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DD7CD8" w14:textId="249A2201" w:rsidR="00AC5B74" w:rsidRPr="00405751" w:rsidRDefault="004A3094" w:rsidP="00DE05A6">
      <w:r>
        <w:rPr>
          <w:noProof/>
          <w:lang w:eastAsia="tr-TR"/>
        </w:rPr>
        <w:drawing>
          <wp:anchor distT="0" distB="0" distL="114300" distR="114300" simplePos="0" relativeHeight="251662336" behindDoc="0" locked="0" layoutInCell="1" allowOverlap="1" wp14:anchorId="48E753D8" wp14:editId="3FE64E26">
            <wp:simplePos x="0" y="0"/>
            <wp:positionH relativeFrom="column">
              <wp:posOffset>-861695</wp:posOffset>
            </wp:positionH>
            <wp:positionV relativeFrom="paragraph">
              <wp:posOffset>-861695</wp:posOffset>
            </wp:positionV>
            <wp:extent cx="7486650" cy="10610850"/>
            <wp:effectExtent l="0" t="0" r="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7 kopya 3-100.jpg"/>
                    <pic:cNvPicPr/>
                  </pic:nvPicPr>
                  <pic:blipFill>
                    <a:blip r:embed="rId8">
                      <a:extLst>
                        <a:ext uri="{28A0092B-C50C-407E-A947-70E740481C1C}">
                          <a14:useLocalDpi xmlns:a14="http://schemas.microsoft.com/office/drawing/2010/main" val="0"/>
                        </a:ext>
                      </a:extLst>
                    </a:blip>
                    <a:stretch>
                      <a:fillRect/>
                    </a:stretch>
                  </pic:blipFill>
                  <pic:spPr>
                    <a:xfrm>
                      <a:off x="0" y="0"/>
                      <a:ext cx="7486650" cy="10610850"/>
                    </a:xfrm>
                    <a:prstGeom prst="rect">
                      <a:avLst/>
                    </a:prstGeom>
                  </pic:spPr>
                </pic:pic>
              </a:graphicData>
            </a:graphic>
            <wp14:sizeRelH relativeFrom="margin">
              <wp14:pctWidth>0</wp14:pctWidth>
            </wp14:sizeRelH>
            <wp14:sizeRelV relativeFrom="margin">
              <wp14:pctHeight>0</wp14:pctHeight>
            </wp14:sizeRelV>
          </wp:anchor>
        </w:drawing>
      </w:r>
      <w:r w:rsidR="00CD6DF3">
        <w:t>F</w:t>
      </w:r>
    </w:p>
    <w:p w14:paraId="1C0B15EE" w14:textId="77777777" w:rsidR="00AC5B74" w:rsidRPr="00405751" w:rsidRDefault="00AC5B74" w:rsidP="00DE05A6"/>
    <w:p w14:paraId="70550C6C" w14:textId="77777777" w:rsidR="00AC5B74" w:rsidRPr="00405751" w:rsidRDefault="00AC5B74" w:rsidP="00DE05A6"/>
    <w:p w14:paraId="09CA7796" w14:textId="77777777" w:rsidR="00AC5B74" w:rsidRPr="00405751" w:rsidRDefault="00AC5B74" w:rsidP="00DE05A6"/>
    <w:p w14:paraId="375A5BC8" w14:textId="77777777" w:rsidR="00AC5B74" w:rsidRPr="00405751" w:rsidRDefault="00AC5B74" w:rsidP="00DE05A6"/>
    <w:p w14:paraId="207FDA87" w14:textId="77777777" w:rsidR="00AC5B74" w:rsidRPr="00405751" w:rsidRDefault="00AC5B74" w:rsidP="00DE05A6">
      <w:pPr>
        <w:jc w:val="center"/>
        <w:rPr>
          <w:rFonts w:ascii="Times New Roman" w:hAnsi="Times New Roman" w:cs="Times New Roman"/>
          <w:b/>
          <w:color w:val="0070C0"/>
          <w:sz w:val="96"/>
          <w:szCs w:val="96"/>
        </w:rPr>
      </w:pPr>
      <w:r w:rsidRPr="00405751">
        <w:rPr>
          <w:rFonts w:ascii="Times New Roman" w:hAnsi="Times New Roman" w:cs="Times New Roman"/>
          <w:b/>
          <w:color w:val="0070C0"/>
          <w:sz w:val="96"/>
          <w:szCs w:val="96"/>
        </w:rPr>
        <w:t>YEREL FİNANSAL RAPORLAMA ÇERÇEVESİ</w:t>
      </w:r>
    </w:p>
    <w:p w14:paraId="63EF42D6" w14:textId="77777777" w:rsidR="007A69A8" w:rsidRPr="00405751" w:rsidRDefault="007A69A8" w:rsidP="00DE05A6">
      <w:pPr>
        <w:jc w:val="center"/>
        <w:rPr>
          <w:rFonts w:ascii="Times New Roman" w:hAnsi="Times New Roman" w:cs="Times New Roman"/>
          <w:b/>
          <w:color w:val="0070C0"/>
          <w:sz w:val="96"/>
          <w:szCs w:val="96"/>
        </w:rPr>
      </w:pPr>
    </w:p>
    <w:p w14:paraId="6CE3E4C1" w14:textId="77777777" w:rsidR="007A69A8" w:rsidRPr="00405751" w:rsidRDefault="007A69A8" w:rsidP="00DE05A6">
      <w:pPr>
        <w:jc w:val="center"/>
        <w:rPr>
          <w:rFonts w:ascii="Times New Roman" w:hAnsi="Times New Roman" w:cs="Times New Roman"/>
          <w:b/>
          <w:color w:val="0070C0"/>
          <w:sz w:val="96"/>
          <w:szCs w:val="96"/>
        </w:rPr>
      </w:pPr>
    </w:p>
    <w:p w14:paraId="7DCBB838" w14:textId="77777777" w:rsidR="007A69A8" w:rsidRPr="00405751" w:rsidRDefault="007A69A8" w:rsidP="00DE05A6">
      <w:pPr>
        <w:jc w:val="center"/>
        <w:rPr>
          <w:rFonts w:ascii="Times New Roman" w:hAnsi="Times New Roman" w:cs="Times New Roman"/>
          <w:b/>
          <w:color w:val="0070C0"/>
          <w:sz w:val="96"/>
          <w:szCs w:val="96"/>
        </w:rPr>
      </w:pPr>
    </w:p>
    <w:p w14:paraId="0B674325" w14:textId="77777777" w:rsidR="001C6A7D" w:rsidRPr="00405751" w:rsidRDefault="001C6A7D" w:rsidP="00DE05A6">
      <w:pPr>
        <w:rPr>
          <w:rFonts w:ascii="Times New Roman" w:hAnsi="Times New Roman" w:cs="Times New Roman"/>
          <w:b/>
          <w:sz w:val="24"/>
          <w:szCs w:val="24"/>
        </w:rPr>
      </w:pPr>
    </w:p>
    <w:p w14:paraId="58E75232" w14:textId="77777777" w:rsidR="00422AFC" w:rsidRDefault="00422AFC" w:rsidP="00AE6145">
      <w:pPr>
        <w:pStyle w:val="T3"/>
        <w:sectPr w:rsidR="00422AFC" w:rsidSect="00562777">
          <w:footerReference w:type="default" r:id="rId9"/>
          <w:pgSz w:w="11906" w:h="16838"/>
          <w:pgMar w:top="1417" w:right="1417" w:bottom="1417" w:left="1417" w:header="708" w:footer="708" w:gutter="0"/>
          <w:pgNumType w:fmt="lowerRoman" w:start="1"/>
          <w:cols w:space="708"/>
          <w:docGrid w:linePitch="360"/>
        </w:sectPr>
      </w:pPr>
    </w:p>
    <w:p w14:paraId="13878D3A" w14:textId="6ED0BCC9" w:rsidR="00B62847" w:rsidRPr="00405751" w:rsidRDefault="00B62847" w:rsidP="00AE6145">
      <w:pPr>
        <w:pStyle w:val="T3"/>
      </w:pPr>
    </w:p>
    <w:p w14:paraId="5241B90B" w14:textId="77777777" w:rsidR="005D2716" w:rsidRPr="00405751" w:rsidRDefault="000E0AAA" w:rsidP="00AE6145">
      <w:pPr>
        <w:pStyle w:val="T3"/>
      </w:pPr>
      <w:r w:rsidRPr="00405751">
        <w:t>BÖLÜMLER</w:t>
      </w:r>
    </w:p>
    <w:p w14:paraId="2DFBEF8A" w14:textId="67EF288E" w:rsidR="001452E4" w:rsidRDefault="00672861">
      <w:pPr>
        <w:pStyle w:val="T3"/>
        <w:rPr>
          <w:rFonts w:asciiTheme="minorHAnsi" w:eastAsiaTheme="minorEastAsia" w:hAnsiTheme="minorHAnsi" w:cstheme="minorBidi"/>
          <w:b w:val="0"/>
          <w:sz w:val="22"/>
          <w:szCs w:val="22"/>
          <w:lang w:eastAsia="tr-TR"/>
        </w:rPr>
      </w:pPr>
      <w:r w:rsidRPr="00405751">
        <w:fldChar w:fldCharType="begin"/>
      </w:r>
      <w:r w:rsidR="00A31B67" w:rsidRPr="00405751">
        <w:instrText xml:space="preserve"> TOC \o "1-3" \h \z \u </w:instrText>
      </w:r>
      <w:r w:rsidRPr="00405751">
        <w:fldChar w:fldCharType="separate"/>
      </w:r>
      <w:hyperlink w:anchor="_Toc488250127" w:history="1">
        <w:r w:rsidR="001452E4" w:rsidRPr="008810B2">
          <w:rPr>
            <w:rStyle w:val="Kpr"/>
          </w:rPr>
          <w:t>BÖLÜM 1 KAVRAMSAL ÇERÇEVE VE FİNANSAL TABLOLAR</w:t>
        </w:r>
        <w:r w:rsidR="001452E4">
          <w:rPr>
            <w:webHidden/>
          </w:rPr>
          <w:tab/>
        </w:r>
        <w:r w:rsidR="001452E4">
          <w:rPr>
            <w:webHidden/>
          </w:rPr>
          <w:fldChar w:fldCharType="begin"/>
        </w:r>
        <w:r w:rsidR="001452E4">
          <w:rPr>
            <w:webHidden/>
          </w:rPr>
          <w:instrText xml:space="preserve"> PAGEREF _Toc488250127 \h </w:instrText>
        </w:r>
        <w:r w:rsidR="001452E4">
          <w:rPr>
            <w:webHidden/>
          </w:rPr>
        </w:r>
        <w:r w:rsidR="001452E4">
          <w:rPr>
            <w:webHidden/>
          </w:rPr>
          <w:fldChar w:fldCharType="separate"/>
        </w:r>
        <w:r w:rsidR="001452E4">
          <w:rPr>
            <w:webHidden/>
          </w:rPr>
          <w:t>1</w:t>
        </w:r>
        <w:r w:rsidR="001452E4">
          <w:rPr>
            <w:webHidden/>
          </w:rPr>
          <w:fldChar w:fldCharType="end"/>
        </w:r>
      </w:hyperlink>
    </w:p>
    <w:p w14:paraId="35214B76" w14:textId="4B2707C1" w:rsidR="001452E4" w:rsidRDefault="00FE357E">
      <w:pPr>
        <w:pStyle w:val="T3"/>
        <w:rPr>
          <w:rFonts w:asciiTheme="minorHAnsi" w:eastAsiaTheme="minorEastAsia" w:hAnsiTheme="minorHAnsi" w:cstheme="minorBidi"/>
          <w:b w:val="0"/>
          <w:sz w:val="22"/>
          <w:szCs w:val="22"/>
          <w:lang w:eastAsia="tr-TR"/>
        </w:rPr>
      </w:pPr>
      <w:hyperlink w:anchor="_Toc488250128" w:history="1">
        <w:r w:rsidR="001452E4" w:rsidRPr="008810B2">
          <w:rPr>
            <w:rStyle w:val="Kpr"/>
          </w:rPr>
          <w:t>BÖLÜM 2  NAKİT AKIŞ TABLOSU</w:t>
        </w:r>
        <w:r w:rsidR="001452E4">
          <w:rPr>
            <w:webHidden/>
          </w:rPr>
          <w:tab/>
        </w:r>
        <w:r w:rsidR="001452E4">
          <w:rPr>
            <w:webHidden/>
          </w:rPr>
          <w:fldChar w:fldCharType="begin"/>
        </w:r>
        <w:r w:rsidR="001452E4">
          <w:rPr>
            <w:webHidden/>
          </w:rPr>
          <w:instrText xml:space="preserve"> PAGEREF _Toc488250128 \h </w:instrText>
        </w:r>
        <w:r w:rsidR="001452E4">
          <w:rPr>
            <w:webHidden/>
          </w:rPr>
        </w:r>
        <w:r w:rsidR="001452E4">
          <w:rPr>
            <w:webHidden/>
          </w:rPr>
          <w:fldChar w:fldCharType="separate"/>
        </w:r>
        <w:r w:rsidR="001452E4">
          <w:rPr>
            <w:webHidden/>
          </w:rPr>
          <w:t>12</w:t>
        </w:r>
        <w:r w:rsidR="001452E4">
          <w:rPr>
            <w:webHidden/>
          </w:rPr>
          <w:fldChar w:fldCharType="end"/>
        </w:r>
      </w:hyperlink>
    </w:p>
    <w:p w14:paraId="5958CEE6" w14:textId="371D8EF9" w:rsidR="001452E4" w:rsidRDefault="00FE357E">
      <w:pPr>
        <w:pStyle w:val="T3"/>
        <w:rPr>
          <w:rFonts w:asciiTheme="minorHAnsi" w:eastAsiaTheme="minorEastAsia" w:hAnsiTheme="minorHAnsi" w:cstheme="minorBidi"/>
          <w:b w:val="0"/>
          <w:sz w:val="22"/>
          <w:szCs w:val="22"/>
          <w:lang w:eastAsia="tr-TR"/>
        </w:rPr>
      </w:pPr>
      <w:hyperlink w:anchor="_Toc488250129" w:history="1">
        <w:r w:rsidR="001452E4" w:rsidRPr="008810B2">
          <w:rPr>
            <w:rStyle w:val="Kpr"/>
          </w:rPr>
          <w:t>BÖLÜM 3  MUHASEBE POLİTİKALARI, TAHMİNLER VE YANLIŞLIKLAR</w:t>
        </w:r>
        <w:r w:rsidR="001452E4">
          <w:rPr>
            <w:webHidden/>
          </w:rPr>
          <w:tab/>
        </w:r>
        <w:r w:rsidR="001452E4">
          <w:rPr>
            <w:webHidden/>
          </w:rPr>
          <w:fldChar w:fldCharType="begin"/>
        </w:r>
        <w:r w:rsidR="001452E4">
          <w:rPr>
            <w:webHidden/>
          </w:rPr>
          <w:instrText xml:space="preserve"> PAGEREF _Toc488250129 \h </w:instrText>
        </w:r>
        <w:r w:rsidR="001452E4">
          <w:rPr>
            <w:webHidden/>
          </w:rPr>
        </w:r>
        <w:r w:rsidR="001452E4">
          <w:rPr>
            <w:webHidden/>
          </w:rPr>
          <w:fldChar w:fldCharType="separate"/>
        </w:r>
        <w:r w:rsidR="001452E4">
          <w:rPr>
            <w:webHidden/>
          </w:rPr>
          <w:t>17</w:t>
        </w:r>
        <w:r w:rsidR="001452E4">
          <w:rPr>
            <w:webHidden/>
          </w:rPr>
          <w:fldChar w:fldCharType="end"/>
        </w:r>
      </w:hyperlink>
    </w:p>
    <w:p w14:paraId="3F063003" w14:textId="5043738F" w:rsidR="001452E4" w:rsidRDefault="00FE357E">
      <w:pPr>
        <w:pStyle w:val="T3"/>
        <w:rPr>
          <w:rFonts w:asciiTheme="minorHAnsi" w:eastAsiaTheme="minorEastAsia" w:hAnsiTheme="minorHAnsi" w:cstheme="minorBidi"/>
          <w:b w:val="0"/>
          <w:sz w:val="22"/>
          <w:szCs w:val="22"/>
          <w:lang w:eastAsia="tr-TR"/>
        </w:rPr>
      </w:pPr>
      <w:hyperlink w:anchor="_Toc488250130" w:history="1">
        <w:r w:rsidR="001452E4" w:rsidRPr="008810B2">
          <w:rPr>
            <w:rStyle w:val="Kpr"/>
          </w:rPr>
          <w:t>BÖLÜM 4  RAPORLAMA DÖNEMİNDEN SONRAKİ OLAYLAR</w:t>
        </w:r>
        <w:r w:rsidR="001452E4">
          <w:rPr>
            <w:webHidden/>
          </w:rPr>
          <w:tab/>
        </w:r>
        <w:r w:rsidR="001452E4">
          <w:rPr>
            <w:webHidden/>
          </w:rPr>
          <w:fldChar w:fldCharType="begin"/>
        </w:r>
        <w:r w:rsidR="001452E4">
          <w:rPr>
            <w:webHidden/>
          </w:rPr>
          <w:instrText xml:space="preserve"> PAGEREF _Toc488250130 \h </w:instrText>
        </w:r>
        <w:r w:rsidR="001452E4">
          <w:rPr>
            <w:webHidden/>
          </w:rPr>
        </w:r>
        <w:r w:rsidR="001452E4">
          <w:rPr>
            <w:webHidden/>
          </w:rPr>
          <w:fldChar w:fldCharType="separate"/>
        </w:r>
        <w:r w:rsidR="001452E4">
          <w:rPr>
            <w:webHidden/>
          </w:rPr>
          <w:t>26</w:t>
        </w:r>
        <w:r w:rsidR="001452E4">
          <w:rPr>
            <w:webHidden/>
          </w:rPr>
          <w:fldChar w:fldCharType="end"/>
        </w:r>
      </w:hyperlink>
    </w:p>
    <w:p w14:paraId="6B6CB07D" w14:textId="16D02E1E" w:rsidR="001452E4" w:rsidRDefault="00FE357E">
      <w:pPr>
        <w:pStyle w:val="T3"/>
        <w:rPr>
          <w:rFonts w:asciiTheme="minorHAnsi" w:eastAsiaTheme="minorEastAsia" w:hAnsiTheme="minorHAnsi" w:cstheme="minorBidi"/>
          <w:b w:val="0"/>
          <w:sz w:val="22"/>
          <w:szCs w:val="22"/>
          <w:lang w:eastAsia="tr-TR"/>
        </w:rPr>
      </w:pPr>
      <w:hyperlink w:anchor="_Toc488250131" w:history="1">
        <w:r w:rsidR="001452E4" w:rsidRPr="008810B2">
          <w:rPr>
            <w:rStyle w:val="Kpr"/>
          </w:rPr>
          <w:t>BÖLÜM 5  HASILAT</w:t>
        </w:r>
        <w:r w:rsidR="001452E4">
          <w:rPr>
            <w:webHidden/>
          </w:rPr>
          <w:tab/>
        </w:r>
        <w:r w:rsidR="001452E4">
          <w:rPr>
            <w:webHidden/>
          </w:rPr>
          <w:fldChar w:fldCharType="begin"/>
        </w:r>
        <w:r w:rsidR="001452E4">
          <w:rPr>
            <w:webHidden/>
          </w:rPr>
          <w:instrText xml:space="preserve"> PAGEREF _Toc488250131 \h </w:instrText>
        </w:r>
        <w:r w:rsidR="001452E4">
          <w:rPr>
            <w:webHidden/>
          </w:rPr>
        </w:r>
        <w:r w:rsidR="001452E4">
          <w:rPr>
            <w:webHidden/>
          </w:rPr>
          <w:fldChar w:fldCharType="separate"/>
        </w:r>
        <w:r w:rsidR="001452E4">
          <w:rPr>
            <w:webHidden/>
          </w:rPr>
          <w:t>29</w:t>
        </w:r>
        <w:r w:rsidR="001452E4">
          <w:rPr>
            <w:webHidden/>
          </w:rPr>
          <w:fldChar w:fldCharType="end"/>
        </w:r>
      </w:hyperlink>
    </w:p>
    <w:p w14:paraId="43BB9D9A" w14:textId="38F3BA80" w:rsidR="001452E4" w:rsidRDefault="00FE357E">
      <w:pPr>
        <w:pStyle w:val="T3"/>
        <w:rPr>
          <w:rFonts w:asciiTheme="minorHAnsi" w:eastAsiaTheme="minorEastAsia" w:hAnsiTheme="minorHAnsi" w:cstheme="minorBidi"/>
          <w:b w:val="0"/>
          <w:sz w:val="22"/>
          <w:szCs w:val="22"/>
          <w:lang w:eastAsia="tr-TR"/>
        </w:rPr>
      </w:pPr>
      <w:hyperlink w:anchor="_Toc488250132" w:history="1">
        <w:r w:rsidR="001452E4" w:rsidRPr="008810B2">
          <w:rPr>
            <w:rStyle w:val="Kpr"/>
          </w:rPr>
          <w:t>BÖLÜM 6 STOKLAR</w:t>
        </w:r>
        <w:r w:rsidR="001452E4">
          <w:rPr>
            <w:webHidden/>
          </w:rPr>
          <w:tab/>
        </w:r>
        <w:r w:rsidR="001452E4">
          <w:rPr>
            <w:webHidden/>
          </w:rPr>
          <w:fldChar w:fldCharType="begin"/>
        </w:r>
        <w:r w:rsidR="001452E4">
          <w:rPr>
            <w:webHidden/>
          </w:rPr>
          <w:instrText xml:space="preserve"> PAGEREF _Toc488250132 \h </w:instrText>
        </w:r>
        <w:r w:rsidR="001452E4">
          <w:rPr>
            <w:webHidden/>
          </w:rPr>
        </w:r>
        <w:r w:rsidR="001452E4">
          <w:rPr>
            <w:webHidden/>
          </w:rPr>
          <w:fldChar w:fldCharType="separate"/>
        </w:r>
        <w:r w:rsidR="001452E4">
          <w:rPr>
            <w:webHidden/>
          </w:rPr>
          <w:t>38</w:t>
        </w:r>
        <w:r w:rsidR="001452E4">
          <w:rPr>
            <w:webHidden/>
          </w:rPr>
          <w:fldChar w:fldCharType="end"/>
        </w:r>
      </w:hyperlink>
    </w:p>
    <w:p w14:paraId="0F99EFE5" w14:textId="5894D617" w:rsidR="001452E4" w:rsidRDefault="00FE357E">
      <w:pPr>
        <w:pStyle w:val="T3"/>
        <w:rPr>
          <w:rFonts w:asciiTheme="minorHAnsi" w:eastAsiaTheme="minorEastAsia" w:hAnsiTheme="minorHAnsi" w:cstheme="minorBidi"/>
          <w:b w:val="0"/>
          <w:sz w:val="22"/>
          <w:szCs w:val="22"/>
          <w:lang w:eastAsia="tr-TR"/>
        </w:rPr>
      </w:pPr>
      <w:hyperlink w:anchor="_Toc488250133" w:history="1">
        <w:r w:rsidR="001452E4" w:rsidRPr="008810B2">
          <w:rPr>
            <w:rStyle w:val="Kpr"/>
          </w:rPr>
          <w:t>BÖLÜM 7  TARIMSAL FAALİYETLER</w:t>
        </w:r>
        <w:r w:rsidR="001452E4">
          <w:rPr>
            <w:webHidden/>
          </w:rPr>
          <w:tab/>
        </w:r>
        <w:r w:rsidR="001452E4">
          <w:rPr>
            <w:webHidden/>
          </w:rPr>
          <w:fldChar w:fldCharType="begin"/>
        </w:r>
        <w:r w:rsidR="001452E4">
          <w:rPr>
            <w:webHidden/>
          </w:rPr>
          <w:instrText xml:space="preserve"> PAGEREF _Toc488250133 \h </w:instrText>
        </w:r>
        <w:r w:rsidR="001452E4">
          <w:rPr>
            <w:webHidden/>
          </w:rPr>
        </w:r>
        <w:r w:rsidR="001452E4">
          <w:rPr>
            <w:webHidden/>
          </w:rPr>
          <w:fldChar w:fldCharType="separate"/>
        </w:r>
        <w:r w:rsidR="001452E4">
          <w:rPr>
            <w:webHidden/>
          </w:rPr>
          <w:t>44</w:t>
        </w:r>
        <w:r w:rsidR="001452E4">
          <w:rPr>
            <w:webHidden/>
          </w:rPr>
          <w:fldChar w:fldCharType="end"/>
        </w:r>
      </w:hyperlink>
    </w:p>
    <w:p w14:paraId="1F94DA97" w14:textId="058B887A" w:rsidR="001452E4" w:rsidRDefault="00FE357E">
      <w:pPr>
        <w:pStyle w:val="T3"/>
        <w:rPr>
          <w:rFonts w:asciiTheme="minorHAnsi" w:eastAsiaTheme="minorEastAsia" w:hAnsiTheme="minorHAnsi" w:cstheme="minorBidi"/>
          <w:b w:val="0"/>
          <w:sz w:val="22"/>
          <w:szCs w:val="22"/>
          <w:lang w:eastAsia="tr-TR"/>
        </w:rPr>
      </w:pPr>
      <w:hyperlink w:anchor="_Toc488250134" w:history="1">
        <w:r w:rsidR="001452E4" w:rsidRPr="008810B2">
          <w:rPr>
            <w:rStyle w:val="Kpr"/>
          </w:rPr>
          <w:t>BÖLÜM 8  MADEN KAYNAKLARININ ARANMASI VE DEĞERLENDİRİLMESİ</w:t>
        </w:r>
        <w:r w:rsidR="001452E4">
          <w:rPr>
            <w:webHidden/>
          </w:rPr>
          <w:tab/>
        </w:r>
        <w:r w:rsidR="001452E4">
          <w:rPr>
            <w:webHidden/>
          </w:rPr>
          <w:fldChar w:fldCharType="begin"/>
        </w:r>
        <w:r w:rsidR="001452E4">
          <w:rPr>
            <w:webHidden/>
          </w:rPr>
          <w:instrText xml:space="preserve"> PAGEREF _Toc488250134 \h </w:instrText>
        </w:r>
        <w:r w:rsidR="001452E4">
          <w:rPr>
            <w:webHidden/>
          </w:rPr>
        </w:r>
        <w:r w:rsidR="001452E4">
          <w:rPr>
            <w:webHidden/>
          </w:rPr>
          <w:fldChar w:fldCharType="separate"/>
        </w:r>
        <w:r w:rsidR="001452E4">
          <w:rPr>
            <w:webHidden/>
          </w:rPr>
          <w:t>48</w:t>
        </w:r>
        <w:r w:rsidR="001452E4">
          <w:rPr>
            <w:webHidden/>
          </w:rPr>
          <w:fldChar w:fldCharType="end"/>
        </w:r>
      </w:hyperlink>
    </w:p>
    <w:p w14:paraId="2C92A7C0" w14:textId="0F22BF17" w:rsidR="001452E4" w:rsidRDefault="00FE357E">
      <w:pPr>
        <w:pStyle w:val="T3"/>
        <w:rPr>
          <w:rFonts w:asciiTheme="minorHAnsi" w:eastAsiaTheme="minorEastAsia" w:hAnsiTheme="minorHAnsi" w:cstheme="minorBidi"/>
          <w:b w:val="0"/>
          <w:sz w:val="22"/>
          <w:szCs w:val="22"/>
          <w:lang w:eastAsia="tr-TR"/>
        </w:rPr>
      </w:pPr>
      <w:hyperlink w:anchor="_Toc488250135" w:history="1">
        <w:r w:rsidR="001452E4" w:rsidRPr="008810B2">
          <w:rPr>
            <w:rStyle w:val="Kpr"/>
          </w:rPr>
          <w:t>BÖLÜM 9 FİNANSAL ARAÇLAR VE ÖZKAYNAKLAR</w:t>
        </w:r>
        <w:r w:rsidR="001452E4">
          <w:rPr>
            <w:webHidden/>
          </w:rPr>
          <w:tab/>
        </w:r>
        <w:r w:rsidR="001452E4">
          <w:rPr>
            <w:webHidden/>
          </w:rPr>
          <w:fldChar w:fldCharType="begin"/>
        </w:r>
        <w:r w:rsidR="001452E4">
          <w:rPr>
            <w:webHidden/>
          </w:rPr>
          <w:instrText xml:space="preserve"> PAGEREF _Toc488250135 \h </w:instrText>
        </w:r>
        <w:r w:rsidR="001452E4">
          <w:rPr>
            <w:webHidden/>
          </w:rPr>
        </w:r>
        <w:r w:rsidR="001452E4">
          <w:rPr>
            <w:webHidden/>
          </w:rPr>
          <w:fldChar w:fldCharType="separate"/>
        </w:r>
        <w:r w:rsidR="001452E4">
          <w:rPr>
            <w:webHidden/>
          </w:rPr>
          <w:t>51</w:t>
        </w:r>
        <w:r w:rsidR="001452E4">
          <w:rPr>
            <w:webHidden/>
          </w:rPr>
          <w:fldChar w:fldCharType="end"/>
        </w:r>
      </w:hyperlink>
    </w:p>
    <w:p w14:paraId="113A42E0" w14:textId="6934A821" w:rsidR="001452E4" w:rsidRDefault="00FE357E">
      <w:pPr>
        <w:pStyle w:val="T3"/>
        <w:rPr>
          <w:rFonts w:asciiTheme="minorHAnsi" w:eastAsiaTheme="minorEastAsia" w:hAnsiTheme="minorHAnsi" w:cstheme="minorBidi"/>
          <w:b w:val="0"/>
          <w:sz w:val="22"/>
          <w:szCs w:val="22"/>
          <w:lang w:eastAsia="tr-TR"/>
        </w:rPr>
      </w:pPr>
      <w:hyperlink w:anchor="_Toc488250136" w:history="1">
        <w:r w:rsidR="001452E4" w:rsidRPr="008810B2">
          <w:rPr>
            <w:rStyle w:val="Kpr"/>
          </w:rPr>
          <w:t>BÖLÜM 10  İŞTİRAKLERDEKİ YATIRIMLAR</w:t>
        </w:r>
        <w:r w:rsidR="001452E4">
          <w:rPr>
            <w:webHidden/>
          </w:rPr>
          <w:tab/>
        </w:r>
        <w:r w:rsidR="001452E4">
          <w:rPr>
            <w:webHidden/>
          </w:rPr>
          <w:fldChar w:fldCharType="begin"/>
        </w:r>
        <w:r w:rsidR="001452E4">
          <w:rPr>
            <w:webHidden/>
          </w:rPr>
          <w:instrText xml:space="preserve"> PAGEREF _Toc488250136 \h </w:instrText>
        </w:r>
        <w:r w:rsidR="001452E4">
          <w:rPr>
            <w:webHidden/>
          </w:rPr>
        </w:r>
        <w:r w:rsidR="001452E4">
          <w:rPr>
            <w:webHidden/>
          </w:rPr>
          <w:fldChar w:fldCharType="separate"/>
        </w:r>
        <w:r w:rsidR="001452E4">
          <w:rPr>
            <w:webHidden/>
          </w:rPr>
          <w:t>71</w:t>
        </w:r>
        <w:r w:rsidR="001452E4">
          <w:rPr>
            <w:webHidden/>
          </w:rPr>
          <w:fldChar w:fldCharType="end"/>
        </w:r>
      </w:hyperlink>
    </w:p>
    <w:p w14:paraId="032441DA" w14:textId="52FBCC3B" w:rsidR="001452E4" w:rsidRDefault="00FE357E">
      <w:pPr>
        <w:pStyle w:val="T3"/>
        <w:rPr>
          <w:rFonts w:asciiTheme="minorHAnsi" w:eastAsiaTheme="minorEastAsia" w:hAnsiTheme="minorHAnsi" w:cstheme="minorBidi"/>
          <w:b w:val="0"/>
          <w:sz w:val="22"/>
          <w:szCs w:val="22"/>
          <w:lang w:eastAsia="tr-TR"/>
        </w:rPr>
      </w:pPr>
      <w:hyperlink w:anchor="_Toc488250137" w:history="1">
        <w:r w:rsidR="001452E4" w:rsidRPr="008810B2">
          <w:rPr>
            <w:rStyle w:val="Kpr"/>
          </w:rPr>
          <w:t>BÖLÜM 11  MÜŞTEREK GİRİŞİMLERDEKİ YATIRIMLAR</w:t>
        </w:r>
        <w:r w:rsidR="001452E4">
          <w:rPr>
            <w:webHidden/>
          </w:rPr>
          <w:tab/>
        </w:r>
        <w:r w:rsidR="001452E4">
          <w:rPr>
            <w:webHidden/>
          </w:rPr>
          <w:fldChar w:fldCharType="begin"/>
        </w:r>
        <w:r w:rsidR="001452E4">
          <w:rPr>
            <w:webHidden/>
          </w:rPr>
          <w:instrText xml:space="preserve"> PAGEREF _Toc488250137 \h </w:instrText>
        </w:r>
        <w:r w:rsidR="001452E4">
          <w:rPr>
            <w:webHidden/>
          </w:rPr>
        </w:r>
        <w:r w:rsidR="001452E4">
          <w:rPr>
            <w:webHidden/>
          </w:rPr>
          <w:fldChar w:fldCharType="separate"/>
        </w:r>
        <w:r w:rsidR="001452E4">
          <w:rPr>
            <w:webHidden/>
          </w:rPr>
          <w:t>79</w:t>
        </w:r>
        <w:r w:rsidR="001452E4">
          <w:rPr>
            <w:webHidden/>
          </w:rPr>
          <w:fldChar w:fldCharType="end"/>
        </w:r>
      </w:hyperlink>
    </w:p>
    <w:p w14:paraId="20FEFDB2" w14:textId="1C574430" w:rsidR="001452E4" w:rsidRDefault="00FE357E">
      <w:pPr>
        <w:pStyle w:val="T3"/>
        <w:rPr>
          <w:rFonts w:asciiTheme="minorHAnsi" w:eastAsiaTheme="minorEastAsia" w:hAnsiTheme="minorHAnsi" w:cstheme="minorBidi"/>
          <w:b w:val="0"/>
          <w:sz w:val="22"/>
          <w:szCs w:val="22"/>
          <w:lang w:eastAsia="tr-TR"/>
        </w:rPr>
      </w:pPr>
      <w:hyperlink w:anchor="_Toc488250138" w:history="1">
        <w:r w:rsidR="001452E4" w:rsidRPr="008810B2">
          <w:rPr>
            <w:rStyle w:val="Kpr"/>
          </w:rPr>
          <w:t>BÖLÜM 12 MADDİ DURAN VARLIKLAR</w:t>
        </w:r>
        <w:r w:rsidR="001452E4">
          <w:rPr>
            <w:webHidden/>
          </w:rPr>
          <w:tab/>
        </w:r>
        <w:r w:rsidR="001452E4">
          <w:rPr>
            <w:webHidden/>
          </w:rPr>
          <w:fldChar w:fldCharType="begin"/>
        </w:r>
        <w:r w:rsidR="001452E4">
          <w:rPr>
            <w:webHidden/>
          </w:rPr>
          <w:instrText xml:space="preserve"> PAGEREF _Toc488250138 \h </w:instrText>
        </w:r>
        <w:r w:rsidR="001452E4">
          <w:rPr>
            <w:webHidden/>
          </w:rPr>
        </w:r>
        <w:r w:rsidR="001452E4">
          <w:rPr>
            <w:webHidden/>
          </w:rPr>
          <w:fldChar w:fldCharType="separate"/>
        </w:r>
        <w:r w:rsidR="001452E4">
          <w:rPr>
            <w:webHidden/>
          </w:rPr>
          <w:t>83</w:t>
        </w:r>
        <w:r w:rsidR="001452E4">
          <w:rPr>
            <w:webHidden/>
          </w:rPr>
          <w:fldChar w:fldCharType="end"/>
        </w:r>
      </w:hyperlink>
    </w:p>
    <w:p w14:paraId="715763AA" w14:textId="041F70E0" w:rsidR="001452E4" w:rsidRDefault="00FE357E">
      <w:pPr>
        <w:pStyle w:val="T3"/>
        <w:rPr>
          <w:rFonts w:asciiTheme="minorHAnsi" w:eastAsiaTheme="minorEastAsia" w:hAnsiTheme="minorHAnsi" w:cstheme="minorBidi"/>
          <w:b w:val="0"/>
          <w:sz w:val="22"/>
          <w:szCs w:val="22"/>
          <w:lang w:eastAsia="tr-TR"/>
        </w:rPr>
      </w:pPr>
      <w:hyperlink w:anchor="_Toc488250139" w:history="1">
        <w:r w:rsidR="001452E4" w:rsidRPr="008810B2">
          <w:rPr>
            <w:rStyle w:val="Kpr"/>
          </w:rPr>
          <w:t>BÖLÜM 13  YATIRIM AMAÇLI GAYRİMENKULLER</w:t>
        </w:r>
        <w:r w:rsidR="001452E4">
          <w:rPr>
            <w:webHidden/>
          </w:rPr>
          <w:tab/>
        </w:r>
        <w:r w:rsidR="001452E4">
          <w:rPr>
            <w:webHidden/>
          </w:rPr>
          <w:fldChar w:fldCharType="begin"/>
        </w:r>
        <w:r w:rsidR="001452E4">
          <w:rPr>
            <w:webHidden/>
          </w:rPr>
          <w:instrText xml:space="preserve"> PAGEREF _Toc488250139 \h </w:instrText>
        </w:r>
        <w:r w:rsidR="001452E4">
          <w:rPr>
            <w:webHidden/>
          </w:rPr>
        </w:r>
        <w:r w:rsidR="001452E4">
          <w:rPr>
            <w:webHidden/>
          </w:rPr>
          <w:fldChar w:fldCharType="separate"/>
        </w:r>
        <w:r w:rsidR="001452E4">
          <w:rPr>
            <w:webHidden/>
          </w:rPr>
          <w:t>89</w:t>
        </w:r>
        <w:r w:rsidR="001452E4">
          <w:rPr>
            <w:webHidden/>
          </w:rPr>
          <w:fldChar w:fldCharType="end"/>
        </w:r>
      </w:hyperlink>
    </w:p>
    <w:p w14:paraId="409764F9" w14:textId="5747F377" w:rsidR="001452E4" w:rsidRDefault="00FE357E">
      <w:pPr>
        <w:pStyle w:val="T3"/>
        <w:rPr>
          <w:rFonts w:asciiTheme="minorHAnsi" w:eastAsiaTheme="minorEastAsia" w:hAnsiTheme="minorHAnsi" w:cstheme="minorBidi"/>
          <w:b w:val="0"/>
          <w:sz w:val="22"/>
          <w:szCs w:val="22"/>
          <w:lang w:eastAsia="tr-TR"/>
        </w:rPr>
      </w:pPr>
      <w:hyperlink w:anchor="_Toc488250140" w:history="1">
        <w:r w:rsidR="001452E4" w:rsidRPr="008810B2">
          <w:rPr>
            <w:rStyle w:val="Kpr"/>
          </w:rPr>
          <w:t>BÖLÜM 14  MADDİ OLMAYAN DURAN VARLIKLAR</w:t>
        </w:r>
        <w:r w:rsidR="001452E4">
          <w:rPr>
            <w:webHidden/>
          </w:rPr>
          <w:tab/>
        </w:r>
        <w:r w:rsidR="001452E4">
          <w:rPr>
            <w:webHidden/>
          </w:rPr>
          <w:fldChar w:fldCharType="begin"/>
        </w:r>
        <w:r w:rsidR="001452E4">
          <w:rPr>
            <w:webHidden/>
          </w:rPr>
          <w:instrText xml:space="preserve"> PAGEREF _Toc488250140 \h </w:instrText>
        </w:r>
        <w:r w:rsidR="001452E4">
          <w:rPr>
            <w:webHidden/>
          </w:rPr>
        </w:r>
        <w:r w:rsidR="001452E4">
          <w:rPr>
            <w:webHidden/>
          </w:rPr>
          <w:fldChar w:fldCharType="separate"/>
        </w:r>
        <w:r w:rsidR="001452E4">
          <w:rPr>
            <w:webHidden/>
          </w:rPr>
          <w:t>93</w:t>
        </w:r>
        <w:r w:rsidR="001452E4">
          <w:rPr>
            <w:webHidden/>
          </w:rPr>
          <w:fldChar w:fldCharType="end"/>
        </w:r>
      </w:hyperlink>
    </w:p>
    <w:p w14:paraId="0B0973CF" w14:textId="69E6BCE9" w:rsidR="001452E4" w:rsidRDefault="00FE357E">
      <w:pPr>
        <w:pStyle w:val="T3"/>
        <w:rPr>
          <w:rFonts w:asciiTheme="minorHAnsi" w:eastAsiaTheme="minorEastAsia" w:hAnsiTheme="minorHAnsi" w:cstheme="minorBidi"/>
          <w:b w:val="0"/>
          <w:sz w:val="22"/>
          <w:szCs w:val="22"/>
          <w:lang w:eastAsia="tr-TR"/>
        </w:rPr>
      </w:pPr>
      <w:hyperlink w:anchor="_Toc488250141" w:history="1">
        <w:r w:rsidR="001452E4" w:rsidRPr="008810B2">
          <w:rPr>
            <w:rStyle w:val="Kpr"/>
          </w:rPr>
          <w:t>BÖLÜM 15  KİRALAMALAR</w:t>
        </w:r>
        <w:r w:rsidR="001452E4">
          <w:rPr>
            <w:webHidden/>
          </w:rPr>
          <w:tab/>
        </w:r>
        <w:r w:rsidR="001452E4">
          <w:rPr>
            <w:webHidden/>
          </w:rPr>
          <w:fldChar w:fldCharType="begin"/>
        </w:r>
        <w:r w:rsidR="001452E4">
          <w:rPr>
            <w:webHidden/>
          </w:rPr>
          <w:instrText xml:space="preserve"> PAGEREF _Toc488250141 \h </w:instrText>
        </w:r>
        <w:r w:rsidR="001452E4">
          <w:rPr>
            <w:webHidden/>
          </w:rPr>
        </w:r>
        <w:r w:rsidR="001452E4">
          <w:rPr>
            <w:webHidden/>
          </w:rPr>
          <w:fldChar w:fldCharType="separate"/>
        </w:r>
        <w:r w:rsidR="001452E4">
          <w:rPr>
            <w:webHidden/>
          </w:rPr>
          <w:t>100</w:t>
        </w:r>
        <w:r w:rsidR="001452E4">
          <w:rPr>
            <w:webHidden/>
          </w:rPr>
          <w:fldChar w:fldCharType="end"/>
        </w:r>
      </w:hyperlink>
    </w:p>
    <w:p w14:paraId="04AC8D64" w14:textId="3F0E7753" w:rsidR="001452E4" w:rsidRDefault="00FE357E">
      <w:pPr>
        <w:pStyle w:val="T3"/>
        <w:rPr>
          <w:rFonts w:asciiTheme="minorHAnsi" w:eastAsiaTheme="minorEastAsia" w:hAnsiTheme="minorHAnsi" w:cstheme="minorBidi"/>
          <w:b w:val="0"/>
          <w:sz w:val="22"/>
          <w:szCs w:val="22"/>
          <w:lang w:eastAsia="tr-TR"/>
        </w:rPr>
      </w:pPr>
      <w:hyperlink w:anchor="_Toc488250142" w:history="1">
        <w:r w:rsidR="001452E4" w:rsidRPr="008810B2">
          <w:rPr>
            <w:rStyle w:val="Kpr"/>
          </w:rPr>
          <w:t>BÖLÜM 16  DEVLET TEŞVİKLERİ</w:t>
        </w:r>
        <w:r w:rsidR="001452E4">
          <w:rPr>
            <w:webHidden/>
          </w:rPr>
          <w:tab/>
        </w:r>
        <w:r w:rsidR="001452E4">
          <w:rPr>
            <w:webHidden/>
          </w:rPr>
          <w:fldChar w:fldCharType="begin"/>
        </w:r>
        <w:r w:rsidR="001452E4">
          <w:rPr>
            <w:webHidden/>
          </w:rPr>
          <w:instrText xml:space="preserve"> PAGEREF _Toc488250142 \h </w:instrText>
        </w:r>
        <w:r w:rsidR="001452E4">
          <w:rPr>
            <w:webHidden/>
          </w:rPr>
        </w:r>
        <w:r w:rsidR="001452E4">
          <w:rPr>
            <w:webHidden/>
          </w:rPr>
          <w:fldChar w:fldCharType="separate"/>
        </w:r>
        <w:r w:rsidR="001452E4">
          <w:rPr>
            <w:webHidden/>
          </w:rPr>
          <w:t>107</w:t>
        </w:r>
        <w:r w:rsidR="001452E4">
          <w:rPr>
            <w:webHidden/>
          </w:rPr>
          <w:fldChar w:fldCharType="end"/>
        </w:r>
      </w:hyperlink>
    </w:p>
    <w:p w14:paraId="6AB8E9DA" w14:textId="460227C4" w:rsidR="001452E4" w:rsidRDefault="00FE357E">
      <w:pPr>
        <w:pStyle w:val="T3"/>
        <w:rPr>
          <w:rFonts w:asciiTheme="minorHAnsi" w:eastAsiaTheme="minorEastAsia" w:hAnsiTheme="minorHAnsi" w:cstheme="minorBidi"/>
          <w:b w:val="0"/>
          <w:sz w:val="22"/>
          <w:szCs w:val="22"/>
          <w:lang w:eastAsia="tr-TR"/>
        </w:rPr>
      </w:pPr>
      <w:hyperlink w:anchor="_Toc488250143" w:history="1">
        <w:r w:rsidR="001452E4" w:rsidRPr="008810B2">
          <w:rPr>
            <w:rStyle w:val="Kpr"/>
          </w:rPr>
          <w:t>BÖLÜM 17  BORÇLANMA MALİYETLERİ</w:t>
        </w:r>
        <w:r w:rsidR="001452E4">
          <w:rPr>
            <w:webHidden/>
          </w:rPr>
          <w:tab/>
        </w:r>
        <w:r w:rsidR="001452E4">
          <w:rPr>
            <w:webHidden/>
          </w:rPr>
          <w:fldChar w:fldCharType="begin"/>
        </w:r>
        <w:r w:rsidR="001452E4">
          <w:rPr>
            <w:webHidden/>
          </w:rPr>
          <w:instrText xml:space="preserve"> PAGEREF _Toc488250143 \h </w:instrText>
        </w:r>
        <w:r w:rsidR="001452E4">
          <w:rPr>
            <w:webHidden/>
          </w:rPr>
        </w:r>
        <w:r w:rsidR="001452E4">
          <w:rPr>
            <w:webHidden/>
          </w:rPr>
          <w:fldChar w:fldCharType="separate"/>
        </w:r>
        <w:r w:rsidR="001452E4">
          <w:rPr>
            <w:webHidden/>
          </w:rPr>
          <w:t>109</w:t>
        </w:r>
        <w:r w:rsidR="001452E4">
          <w:rPr>
            <w:webHidden/>
          </w:rPr>
          <w:fldChar w:fldCharType="end"/>
        </w:r>
      </w:hyperlink>
    </w:p>
    <w:p w14:paraId="52F036B2" w14:textId="7DD6DC9F" w:rsidR="001452E4" w:rsidRDefault="00FE357E">
      <w:pPr>
        <w:pStyle w:val="T3"/>
        <w:rPr>
          <w:rFonts w:asciiTheme="minorHAnsi" w:eastAsiaTheme="minorEastAsia" w:hAnsiTheme="minorHAnsi" w:cstheme="minorBidi"/>
          <w:b w:val="0"/>
          <w:sz w:val="22"/>
          <w:szCs w:val="22"/>
          <w:lang w:eastAsia="tr-TR"/>
        </w:rPr>
      </w:pPr>
      <w:hyperlink w:anchor="_Toc488250144" w:history="1">
        <w:r w:rsidR="001452E4" w:rsidRPr="008810B2">
          <w:rPr>
            <w:rStyle w:val="Kpr"/>
          </w:rPr>
          <w:t>BÖLÜM 18 VARLIKLARDA DEĞER DÜŞÜKLÜĞÜ</w:t>
        </w:r>
        <w:r w:rsidR="001452E4">
          <w:rPr>
            <w:webHidden/>
          </w:rPr>
          <w:tab/>
        </w:r>
        <w:r w:rsidR="001452E4">
          <w:rPr>
            <w:webHidden/>
          </w:rPr>
          <w:fldChar w:fldCharType="begin"/>
        </w:r>
        <w:r w:rsidR="001452E4">
          <w:rPr>
            <w:webHidden/>
          </w:rPr>
          <w:instrText xml:space="preserve"> PAGEREF _Toc488250144 \h </w:instrText>
        </w:r>
        <w:r w:rsidR="001452E4">
          <w:rPr>
            <w:webHidden/>
          </w:rPr>
        </w:r>
        <w:r w:rsidR="001452E4">
          <w:rPr>
            <w:webHidden/>
          </w:rPr>
          <w:fldChar w:fldCharType="separate"/>
        </w:r>
        <w:r w:rsidR="001452E4">
          <w:rPr>
            <w:webHidden/>
          </w:rPr>
          <w:t>110</w:t>
        </w:r>
        <w:r w:rsidR="001452E4">
          <w:rPr>
            <w:webHidden/>
          </w:rPr>
          <w:fldChar w:fldCharType="end"/>
        </w:r>
      </w:hyperlink>
    </w:p>
    <w:p w14:paraId="646F3715" w14:textId="10372F59" w:rsidR="001452E4" w:rsidRDefault="00FE357E">
      <w:pPr>
        <w:pStyle w:val="T3"/>
        <w:rPr>
          <w:rFonts w:asciiTheme="minorHAnsi" w:eastAsiaTheme="minorEastAsia" w:hAnsiTheme="minorHAnsi" w:cstheme="minorBidi"/>
          <w:b w:val="0"/>
          <w:sz w:val="22"/>
          <w:szCs w:val="22"/>
          <w:lang w:eastAsia="tr-TR"/>
        </w:rPr>
      </w:pPr>
      <w:hyperlink w:anchor="_Toc488250145" w:history="1">
        <w:r w:rsidR="001452E4" w:rsidRPr="008810B2">
          <w:rPr>
            <w:rStyle w:val="Kpr"/>
          </w:rPr>
          <w:t>BÖLÜM 19 KARŞILIKLAR, ŞARTA BAĞLI YÜKÜMLÜLÜKLER VE ŞARTA BAĞLI VARLIKLAR</w:t>
        </w:r>
        <w:r w:rsidR="001452E4">
          <w:rPr>
            <w:webHidden/>
          </w:rPr>
          <w:tab/>
        </w:r>
        <w:r w:rsidR="001452E4">
          <w:rPr>
            <w:webHidden/>
          </w:rPr>
          <w:fldChar w:fldCharType="begin"/>
        </w:r>
        <w:r w:rsidR="001452E4">
          <w:rPr>
            <w:webHidden/>
          </w:rPr>
          <w:instrText xml:space="preserve"> PAGEREF _Toc488250145 \h </w:instrText>
        </w:r>
        <w:r w:rsidR="001452E4">
          <w:rPr>
            <w:webHidden/>
          </w:rPr>
        </w:r>
        <w:r w:rsidR="001452E4">
          <w:rPr>
            <w:webHidden/>
          </w:rPr>
          <w:fldChar w:fldCharType="separate"/>
        </w:r>
        <w:r w:rsidR="001452E4">
          <w:rPr>
            <w:webHidden/>
          </w:rPr>
          <w:t>119</w:t>
        </w:r>
        <w:r w:rsidR="001452E4">
          <w:rPr>
            <w:webHidden/>
          </w:rPr>
          <w:fldChar w:fldCharType="end"/>
        </w:r>
      </w:hyperlink>
    </w:p>
    <w:p w14:paraId="19A11A77" w14:textId="722CFD46" w:rsidR="001452E4" w:rsidRDefault="00FE357E">
      <w:pPr>
        <w:pStyle w:val="T3"/>
        <w:rPr>
          <w:rFonts w:asciiTheme="minorHAnsi" w:eastAsiaTheme="minorEastAsia" w:hAnsiTheme="minorHAnsi" w:cstheme="minorBidi"/>
          <w:b w:val="0"/>
          <w:sz w:val="22"/>
          <w:szCs w:val="22"/>
          <w:lang w:eastAsia="tr-TR"/>
        </w:rPr>
      </w:pPr>
      <w:hyperlink w:anchor="_Toc488250146" w:history="1">
        <w:r w:rsidR="001452E4" w:rsidRPr="008810B2">
          <w:rPr>
            <w:rStyle w:val="Kpr"/>
          </w:rPr>
          <w:t>BÖLÜM 20  YABANCI PARA ÇEVRİM İŞLEMLERİ</w:t>
        </w:r>
        <w:r w:rsidR="001452E4">
          <w:rPr>
            <w:webHidden/>
          </w:rPr>
          <w:tab/>
        </w:r>
        <w:r w:rsidR="001452E4">
          <w:rPr>
            <w:webHidden/>
          </w:rPr>
          <w:fldChar w:fldCharType="begin"/>
        </w:r>
        <w:r w:rsidR="001452E4">
          <w:rPr>
            <w:webHidden/>
          </w:rPr>
          <w:instrText xml:space="preserve"> PAGEREF _Toc488250146 \h </w:instrText>
        </w:r>
        <w:r w:rsidR="001452E4">
          <w:rPr>
            <w:webHidden/>
          </w:rPr>
        </w:r>
        <w:r w:rsidR="001452E4">
          <w:rPr>
            <w:webHidden/>
          </w:rPr>
          <w:fldChar w:fldCharType="separate"/>
        </w:r>
        <w:r w:rsidR="001452E4">
          <w:rPr>
            <w:webHidden/>
          </w:rPr>
          <w:t>125</w:t>
        </w:r>
        <w:r w:rsidR="001452E4">
          <w:rPr>
            <w:webHidden/>
          </w:rPr>
          <w:fldChar w:fldCharType="end"/>
        </w:r>
      </w:hyperlink>
    </w:p>
    <w:p w14:paraId="5481080B" w14:textId="1EBC59EB" w:rsidR="001452E4" w:rsidRDefault="00FE357E">
      <w:pPr>
        <w:pStyle w:val="T3"/>
        <w:rPr>
          <w:rFonts w:asciiTheme="minorHAnsi" w:eastAsiaTheme="minorEastAsia" w:hAnsiTheme="minorHAnsi" w:cstheme="minorBidi"/>
          <w:b w:val="0"/>
          <w:sz w:val="22"/>
          <w:szCs w:val="22"/>
          <w:lang w:eastAsia="tr-TR"/>
        </w:rPr>
      </w:pPr>
      <w:hyperlink w:anchor="_Toc488250147" w:history="1">
        <w:r w:rsidR="001452E4" w:rsidRPr="008810B2">
          <w:rPr>
            <w:rStyle w:val="Kpr"/>
          </w:rPr>
          <w:t>BÖLÜM 21 İŞ BİRLEŞMELERİ</w:t>
        </w:r>
        <w:r w:rsidR="001452E4">
          <w:rPr>
            <w:webHidden/>
          </w:rPr>
          <w:tab/>
        </w:r>
        <w:r w:rsidR="001452E4">
          <w:rPr>
            <w:webHidden/>
          </w:rPr>
          <w:fldChar w:fldCharType="begin"/>
        </w:r>
        <w:r w:rsidR="001452E4">
          <w:rPr>
            <w:webHidden/>
          </w:rPr>
          <w:instrText xml:space="preserve"> PAGEREF _Toc488250147 \h </w:instrText>
        </w:r>
        <w:r w:rsidR="001452E4">
          <w:rPr>
            <w:webHidden/>
          </w:rPr>
        </w:r>
        <w:r w:rsidR="001452E4">
          <w:rPr>
            <w:webHidden/>
          </w:rPr>
          <w:fldChar w:fldCharType="separate"/>
        </w:r>
        <w:r w:rsidR="001452E4">
          <w:rPr>
            <w:webHidden/>
          </w:rPr>
          <w:t>134</w:t>
        </w:r>
        <w:r w:rsidR="001452E4">
          <w:rPr>
            <w:webHidden/>
          </w:rPr>
          <w:fldChar w:fldCharType="end"/>
        </w:r>
      </w:hyperlink>
    </w:p>
    <w:p w14:paraId="751E6C67" w14:textId="325178D0" w:rsidR="001452E4" w:rsidRDefault="00FE357E">
      <w:pPr>
        <w:pStyle w:val="T3"/>
        <w:rPr>
          <w:rFonts w:asciiTheme="minorHAnsi" w:eastAsiaTheme="minorEastAsia" w:hAnsiTheme="minorHAnsi" w:cstheme="minorBidi"/>
          <w:b w:val="0"/>
          <w:sz w:val="22"/>
          <w:szCs w:val="22"/>
          <w:lang w:eastAsia="tr-TR"/>
        </w:rPr>
      </w:pPr>
      <w:hyperlink w:anchor="_Toc488250148" w:history="1">
        <w:r w:rsidR="001452E4" w:rsidRPr="008810B2">
          <w:rPr>
            <w:rStyle w:val="Kpr"/>
          </w:rPr>
          <w:t>BÖLÜM 22 KONSOLİDE FİNANSAL TABLOLAR</w:t>
        </w:r>
        <w:r w:rsidR="001452E4">
          <w:rPr>
            <w:webHidden/>
          </w:rPr>
          <w:tab/>
        </w:r>
        <w:r w:rsidR="001452E4">
          <w:rPr>
            <w:webHidden/>
          </w:rPr>
          <w:fldChar w:fldCharType="begin"/>
        </w:r>
        <w:r w:rsidR="001452E4">
          <w:rPr>
            <w:webHidden/>
          </w:rPr>
          <w:instrText xml:space="preserve"> PAGEREF _Toc488250148 \h </w:instrText>
        </w:r>
        <w:r w:rsidR="001452E4">
          <w:rPr>
            <w:webHidden/>
          </w:rPr>
        </w:r>
        <w:r w:rsidR="001452E4">
          <w:rPr>
            <w:webHidden/>
          </w:rPr>
          <w:fldChar w:fldCharType="separate"/>
        </w:r>
        <w:r w:rsidR="001452E4">
          <w:rPr>
            <w:webHidden/>
          </w:rPr>
          <w:t>141</w:t>
        </w:r>
        <w:r w:rsidR="001452E4">
          <w:rPr>
            <w:webHidden/>
          </w:rPr>
          <w:fldChar w:fldCharType="end"/>
        </w:r>
      </w:hyperlink>
    </w:p>
    <w:p w14:paraId="2B31A687" w14:textId="3BE82754" w:rsidR="001452E4" w:rsidRDefault="00FE357E">
      <w:pPr>
        <w:pStyle w:val="T3"/>
        <w:rPr>
          <w:rFonts w:asciiTheme="minorHAnsi" w:eastAsiaTheme="minorEastAsia" w:hAnsiTheme="minorHAnsi" w:cstheme="minorBidi"/>
          <w:b w:val="0"/>
          <w:sz w:val="22"/>
          <w:szCs w:val="22"/>
          <w:lang w:eastAsia="tr-TR"/>
        </w:rPr>
      </w:pPr>
      <w:hyperlink w:anchor="_Toc488250149" w:history="1">
        <w:r w:rsidR="001452E4" w:rsidRPr="008810B2">
          <w:rPr>
            <w:rStyle w:val="Kpr"/>
          </w:rPr>
          <w:t>BÖLÜM 23 GELİR ÜZERİNDEN ALINAN VERGİLER</w:t>
        </w:r>
        <w:r w:rsidR="001452E4">
          <w:rPr>
            <w:webHidden/>
          </w:rPr>
          <w:tab/>
        </w:r>
        <w:r w:rsidR="001452E4">
          <w:rPr>
            <w:webHidden/>
          </w:rPr>
          <w:fldChar w:fldCharType="begin"/>
        </w:r>
        <w:r w:rsidR="001452E4">
          <w:rPr>
            <w:webHidden/>
          </w:rPr>
          <w:instrText xml:space="preserve"> PAGEREF _Toc488250149 \h </w:instrText>
        </w:r>
        <w:r w:rsidR="001452E4">
          <w:rPr>
            <w:webHidden/>
          </w:rPr>
        </w:r>
        <w:r w:rsidR="001452E4">
          <w:rPr>
            <w:webHidden/>
          </w:rPr>
          <w:fldChar w:fldCharType="separate"/>
        </w:r>
        <w:r w:rsidR="001452E4">
          <w:rPr>
            <w:webHidden/>
          </w:rPr>
          <w:t>151</w:t>
        </w:r>
        <w:r w:rsidR="001452E4">
          <w:rPr>
            <w:webHidden/>
          </w:rPr>
          <w:fldChar w:fldCharType="end"/>
        </w:r>
      </w:hyperlink>
    </w:p>
    <w:p w14:paraId="2ACE4D4E" w14:textId="1C88D8C2" w:rsidR="001452E4" w:rsidRDefault="00FE357E">
      <w:pPr>
        <w:pStyle w:val="T3"/>
        <w:rPr>
          <w:rFonts w:asciiTheme="minorHAnsi" w:eastAsiaTheme="minorEastAsia" w:hAnsiTheme="minorHAnsi" w:cstheme="minorBidi"/>
          <w:b w:val="0"/>
          <w:sz w:val="22"/>
          <w:szCs w:val="22"/>
          <w:lang w:eastAsia="tr-TR"/>
        </w:rPr>
      </w:pPr>
      <w:hyperlink w:anchor="_Toc488250150" w:history="1">
        <w:r w:rsidR="001452E4" w:rsidRPr="008810B2">
          <w:rPr>
            <w:rStyle w:val="Kpr"/>
          </w:rPr>
          <w:t>BÖLÜM 24 ARA DÖNEM FİNANSAL RAPORLAMA</w:t>
        </w:r>
        <w:r w:rsidR="001452E4">
          <w:rPr>
            <w:webHidden/>
          </w:rPr>
          <w:tab/>
        </w:r>
        <w:r w:rsidR="001452E4">
          <w:rPr>
            <w:webHidden/>
          </w:rPr>
          <w:fldChar w:fldCharType="begin"/>
        </w:r>
        <w:r w:rsidR="001452E4">
          <w:rPr>
            <w:webHidden/>
          </w:rPr>
          <w:instrText xml:space="preserve"> PAGEREF _Toc488250150 \h </w:instrText>
        </w:r>
        <w:r w:rsidR="001452E4">
          <w:rPr>
            <w:webHidden/>
          </w:rPr>
        </w:r>
        <w:r w:rsidR="001452E4">
          <w:rPr>
            <w:webHidden/>
          </w:rPr>
          <w:fldChar w:fldCharType="separate"/>
        </w:r>
        <w:r w:rsidR="001452E4">
          <w:rPr>
            <w:webHidden/>
          </w:rPr>
          <w:t>161</w:t>
        </w:r>
        <w:r w:rsidR="001452E4">
          <w:rPr>
            <w:webHidden/>
          </w:rPr>
          <w:fldChar w:fldCharType="end"/>
        </w:r>
      </w:hyperlink>
    </w:p>
    <w:p w14:paraId="47786F05" w14:textId="74141ADE" w:rsidR="001452E4" w:rsidRDefault="00FE357E">
      <w:pPr>
        <w:pStyle w:val="T3"/>
        <w:rPr>
          <w:rFonts w:asciiTheme="minorHAnsi" w:eastAsiaTheme="minorEastAsia" w:hAnsiTheme="minorHAnsi" w:cstheme="minorBidi"/>
          <w:b w:val="0"/>
          <w:sz w:val="22"/>
          <w:szCs w:val="22"/>
          <w:lang w:eastAsia="tr-TR"/>
        </w:rPr>
      </w:pPr>
      <w:hyperlink w:anchor="_Toc488250151" w:history="1">
        <w:r w:rsidR="001452E4" w:rsidRPr="008810B2">
          <w:rPr>
            <w:rStyle w:val="Kpr"/>
          </w:rPr>
          <w:t>BÖLÜM 25 YÜKSEK ENFLASYONLU EKONOMİLERDE FİNANSAL RAPORLAMA</w:t>
        </w:r>
        <w:r w:rsidR="001452E4">
          <w:rPr>
            <w:webHidden/>
          </w:rPr>
          <w:tab/>
        </w:r>
        <w:r w:rsidR="001452E4">
          <w:rPr>
            <w:webHidden/>
          </w:rPr>
          <w:fldChar w:fldCharType="begin"/>
        </w:r>
        <w:r w:rsidR="001452E4">
          <w:rPr>
            <w:webHidden/>
          </w:rPr>
          <w:instrText xml:space="preserve"> PAGEREF _Toc488250151 \h </w:instrText>
        </w:r>
        <w:r w:rsidR="001452E4">
          <w:rPr>
            <w:webHidden/>
          </w:rPr>
        </w:r>
        <w:r w:rsidR="001452E4">
          <w:rPr>
            <w:webHidden/>
          </w:rPr>
          <w:fldChar w:fldCharType="separate"/>
        </w:r>
        <w:r w:rsidR="001452E4">
          <w:rPr>
            <w:webHidden/>
          </w:rPr>
          <w:t>168</w:t>
        </w:r>
        <w:r w:rsidR="001452E4">
          <w:rPr>
            <w:webHidden/>
          </w:rPr>
          <w:fldChar w:fldCharType="end"/>
        </w:r>
      </w:hyperlink>
    </w:p>
    <w:p w14:paraId="7247E9CE" w14:textId="6C0D3DEB" w:rsidR="001452E4" w:rsidRDefault="00FE357E">
      <w:pPr>
        <w:pStyle w:val="T3"/>
        <w:rPr>
          <w:rFonts w:asciiTheme="minorHAnsi" w:eastAsiaTheme="minorEastAsia" w:hAnsiTheme="minorHAnsi" w:cstheme="minorBidi"/>
          <w:b w:val="0"/>
          <w:sz w:val="22"/>
          <w:szCs w:val="22"/>
          <w:lang w:eastAsia="tr-TR"/>
        </w:rPr>
      </w:pPr>
      <w:hyperlink w:anchor="_Toc488250152" w:history="1">
        <w:r w:rsidR="001452E4" w:rsidRPr="008810B2">
          <w:rPr>
            <w:rStyle w:val="Kpr"/>
          </w:rPr>
          <w:t>BÖLÜM 26  DİPNOTLAR</w:t>
        </w:r>
        <w:r w:rsidR="001452E4">
          <w:rPr>
            <w:webHidden/>
          </w:rPr>
          <w:tab/>
        </w:r>
        <w:r w:rsidR="001452E4">
          <w:rPr>
            <w:webHidden/>
          </w:rPr>
          <w:fldChar w:fldCharType="begin"/>
        </w:r>
        <w:r w:rsidR="001452E4">
          <w:rPr>
            <w:webHidden/>
          </w:rPr>
          <w:instrText xml:space="preserve"> PAGEREF _Toc488250152 \h </w:instrText>
        </w:r>
        <w:r w:rsidR="001452E4">
          <w:rPr>
            <w:webHidden/>
          </w:rPr>
        </w:r>
        <w:r w:rsidR="001452E4">
          <w:rPr>
            <w:webHidden/>
          </w:rPr>
          <w:fldChar w:fldCharType="separate"/>
        </w:r>
        <w:r w:rsidR="001452E4">
          <w:rPr>
            <w:webHidden/>
          </w:rPr>
          <w:t>174</w:t>
        </w:r>
        <w:r w:rsidR="001452E4">
          <w:rPr>
            <w:webHidden/>
          </w:rPr>
          <w:fldChar w:fldCharType="end"/>
        </w:r>
      </w:hyperlink>
    </w:p>
    <w:p w14:paraId="4BE17F9E" w14:textId="4A102584" w:rsidR="001452E4" w:rsidRDefault="00FE357E">
      <w:pPr>
        <w:pStyle w:val="T3"/>
        <w:rPr>
          <w:rFonts w:asciiTheme="minorHAnsi" w:eastAsiaTheme="minorEastAsia" w:hAnsiTheme="minorHAnsi" w:cstheme="minorBidi"/>
          <w:b w:val="0"/>
          <w:sz w:val="22"/>
          <w:szCs w:val="22"/>
          <w:lang w:eastAsia="tr-TR"/>
        </w:rPr>
      </w:pPr>
      <w:hyperlink w:anchor="_Toc488250153" w:history="1">
        <w:r w:rsidR="001452E4" w:rsidRPr="008810B2">
          <w:rPr>
            <w:rStyle w:val="Kpr"/>
          </w:rPr>
          <w:t>BÖLÜM 27  GEÇİŞ HÜKÜMLERİ</w:t>
        </w:r>
        <w:r w:rsidR="001452E4">
          <w:rPr>
            <w:webHidden/>
          </w:rPr>
          <w:tab/>
        </w:r>
        <w:r w:rsidR="001452E4">
          <w:rPr>
            <w:webHidden/>
          </w:rPr>
          <w:fldChar w:fldCharType="begin"/>
        </w:r>
        <w:r w:rsidR="001452E4">
          <w:rPr>
            <w:webHidden/>
          </w:rPr>
          <w:instrText xml:space="preserve"> PAGEREF _Toc488250153 \h </w:instrText>
        </w:r>
        <w:r w:rsidR="001452E4">
          <w:rPr>
            <w:webHidden/>
          </w:rPr>
        </w:r>
        <w:r w:rsidR="001452E4">
          <w:rPr>
            <w:webHidden/>
          </w:rPr>
          <w:fldChar w:fldCharType="separate"/>
        </w:r>
        <w:r w:rsidR="001452E4">
          <w:rPr>
            <w:webHidden/>
          </w:rPr>
          <w:t>188</w:t>
        </w:r>
        <w:r w:rsidR="001452E4">
          <w:rPr>
            <w:webHidden/>
          </w:rPr>
          <w:fldChar w:fldCharType="end"/>
        </w:r>
      </w:hyperlink>
    </w:p>
    <w:p w14:paraId="24E9ACF0" w14:textId="3E44CD5A" w:rsidR="001452E4" w:rsidRDefault="00FE357E">
      <w:pPr>
        <w:pStyle w:val="T3"/>
        <w:rPr>
          <w:rFonts w:asciiTheme="minorHAnsi" w:eastAsiaTheme="minorEastAsia" w:hAnsiTheme="minorHAnsi" w:cstheme="minorBidi"/>
          <w:b w:val="0"/>
          <w:sz w:val="22"/>
          <w:szCs w:val="22"/>
          <w:lang w:eastAsia="tr-TR"/>
        </w:rPr>
      </w:pPr>
      <w:hyperlink w:anchor="_Toc488250154" w:history="1">
        <w:r w:rsidR="001452E4" w:rsidRPr="008810B2">
          <w:rPr>
            <w:rStyle w:val="Kpr"/>
          </w:rPr>
          <w:t>MÜNFERİT FİNANSAL TABLOLAR</w:t>
        </w:r>
        <w:r w:rsidR="001452E4">
          <w:rPr>
            <w:webHidden/>
          </w:rPr>
          <w:tab/>
        </w:r>
        <w:r w:rsidR="001452E4">
          <w:rPr>
            <w:webHidden/>
          </w:rPr>
          <w:fldChar w:fldCharType="begin"/>
        </w:r>
        <w:r w:rsidR="001452E4">
          <w:rPr>
            <w:webHidden/>
          </w:rPr>
          <w:instrText xml:space="preserve"> PAGEREF _Toc488250154 \h </w:instrText>
        </w:r>
        <w:r w:rsidR="001452E4">
          <w:rPr>
            <w:webHidden/>
          </w:rPr>
        </w:r>
        <w:r w:rsidR="001452E4">
          <w:rPr>
            <w:webHidden/>
          </w:rPr>
          <w:fldChar w:fldCharType="separate"/>
        </w:r>
        <w:r w:rsidR="001452E4">
          <w:rPr>
            <w:webHidden/>
          </w:rPr>
          <w:t>196</w:t>
        </w:r>
        <w:r w:rsidR="001452E4">
          <w:rPr>
            <w:webHidden/>
          </w:rPr>
          <w:fldChar w:fldCharType="end"/>
        </w:r>
      </w:hyperlink>
    </w:p>
    <w:p w14:paraId="339C332D" w14:textId="6C7C01DD" w:rsidR="001452E4" w:rsidRDefault="00FE357E">
      <w:pPr>
        <w:pStyle w:val="T3"/>
        <w:rPr>
          <w:rFonts w:asciiTheme="minorHAnsi" w:eastAsiaTheme="minorEastAsia" w:hAnsiTheme="minorHAnsi" w:cstheme="minorBidi"/>
          <w:b w:val="0"/>
          <w:sz w:val="22"/>
          <w:szCs w:val="22"/>
          <w:lang w:eastAsia="tr-TR"/>
        </w:rPr>
      </w:pPr>
      <w:hyperlink w:anchor="_Toc488250155" w:history="1">
        <w:r w:rsidR="001452E4" w:rsidRPr="008810B2">
          <w:rPr>
            <w:rStyle w:val="Kpr"/>
          </w:rPr>
          <w:t>EK 1 - FİNANSAL DURUM TABLOSU</w:t>
        </w:r>
        <w:r w:rsidR="001452E4">
          <w:rPr>
            <w:webHidden/>
          </w:rPr>
          <w:tab/>
        </w:r>
        <w:r w:rsidR="001452E4">
          <w:rPr>
            <w:webHidden/>
          </w:rPr>
          <w:fldChar w:fldCharType="begin"/>
        </w:r>
        <w:r w:rsidR="001452E4">
          <w:rPr>
            <w:webHidden/>
          </w:rPr>
          <w:instrText xml:space="preserve"> PAGEREF _Toc488250155 \h </w:instrText>
        </w:r>
        <w:r w:rsidR="001452E4">
          <w:rPr>
            <w:webHidden/>
          </w:rPr>
        </w:r>
        <w:r w:rsidR="001452E4">
          <w:rPr>
            <w:webHidden/>
          </w:rPr>
          <w:fldChar w:fldCharType="separate"/>
        </w:r>
        <w:r w:rsidR="001452E4">
          <w:rPr>
            <w:webHidden/>
          </w:rPr>
          <w:t>197</w:t>
        </w:r>
        <w:r w:rsidR="001452E4">
          <w:rPr>
            <w:webHidden/>
          </w:rPr>
          <w:fldChar w:fldCharType="end"/>
        </w:r>
      </w:hyperlink>
    </w:p>
    <w:p w14:paraId="0A6423D6" w14:textId="61CC2817" w:rsidR="001452E4" w:rsidRDefault="00FE357E">
      <w:pPr>
        <w:pStyle w:val="T3"/>
        <w:rPr>
          <w:rFonts w:asciiTheme="minorHAnsi" w:eastAsiaTheme="minorEastAsia" w:hAnsiTheme="minorHAnsi" w:cstheme="minorBidi"/>
          <w:b w:val="0"/>
          <w:sz w:val="22"/>
          <w:szCs w:val="22"/>
          <w:lang w:eastAsia="tr-TR"/>
        </w:rPr>
      </w:pPr>
      <w:hyperlink w:anchor="_Toc488250156" w:history="1">
        <w:r w:rsidR="001452E4" w:rsidRPr="008810B2">
          <w:rPr>
            <w:rStyle w:val="Kpr"/>
          </w:rPr>
          <w:t>EK 2 - KÂR VEYA ZARAR TABLOSU</w:t>
        </w:r>
        <w:r w:rsidR="001452E4">
          <w:rPr>
            <w:webHidden/>
          </w:rPr>
          <w:tab/>
        </w:r>
        <w:r w:rsidR="001452E4">
          <w:rPr>
            <w:webHidden/>
          </w:rPr>
          <w:fldChar w:fldCharType="begin"/>
        </w:r>
        <w:r w:rsidR="001452E4">
          <w:rPr>
            <w:webHidden/>
          </w:rPr>
          <w:instrText xml:space="preserve"> PAGEREF _Toc488250156 \h </w:instrText>
        </w:r>
        <w:r w:rsidR="001452E4">
          <w:rPr>
            <w:webHidden/>
          </w:rPr>
        </w:r>
        <w:r w:rsidR="001452E4">
          <w:rPr>
            <w:webHidden/>
          </w:rPr>
          <w:fldChar w:fldCharType="separate"/>
        </w:r>
        <w:r w:rsidR="001452E4">
          <w:rPr>
            <w:webHidden/>
          </w:rPr>
          <w:t>201</w:t>
        </w:r>
        <w:r w:rsidR="001452E4">
          <w:rPr>
            <w:webHidden/>
          </w:rPr>
          <w:fldChar w:fldCharType="end"/>
        </w:r>
      </w:hyperlink>
    </w:p>
    <w:p w14:paraId="3EBF7E17" w14:textId="52C8B270" w:rsidR="001452E4" w:rsidRDefault="00FE357E">
      <w:pPr>
        <w:pStyle w:val="T3"/>
        <w:rPr>
          <w:rFonts w:asciiTheme="minorHAnsi" w:eastAsiaTheme="minorEastAsia" w:hAnsiTheme="minorHAnsi" w:cstheme="minorBidi"/>
          <w:b w:val="0"/>
          <w:sz w:val="22"/>
          <w:szCs w:val="22"/>
          <w:lang w:eastAsia="tr-TR"/>
        </w:rPr>
      </w:pPr>
      <w:hyperlink w:anchor="_Toc488250157" w:history="1">
        <w:r w:rsidR="001452E4" w:rsidRPr="008810B2">
          <w:rPr>
            <w:rStyle w:val="Kpr"/>
          </w:rPr>
          <w:t>EK 3 - ÖZKAYNAK DEĞİŞİM TABLOSU</w:t>
        </w:r>
        <w:r w:rsidR="001452E4">
          <w:rPr>
            <w:webHidden/>
          </w:rPr>
          <w:tab/>
        </w:r>
        <w:r w:rsidR="001452E4">
          <w:rPr>
            <w:webHidden/>
          </w:rPr>
          <w:fldChar w:fldCharType="begin"/>
        </w:r>
        <w:r w:rsidR="001452E4">
          <w:rPr>
            <w:webHidden/>
          </w:rPr>
          <w:instrText xml:space="preserve"> PAGEREF _Toc488250157 \h </w:instrText>
        </w:r>
        <w:r w:rsidR="001452E4">
          <w:rPr>
            <w:webHidden/>
          </w:rPr>
        </w:r>
        <w:r w:rsidR="001452E4">
          <w:rPr>
            <w:webHidden/>
          </w:rPr>
          <w:fldChar w:fldCharType="separate"/>
        </w:r>
        <w:r w:rsidR="001452E4">
          <w:rPr>
            <w:webHidden/>
          </w:rPr>
          <w:t>203</w:t>
        </w:r>
        <w:r w:rsidR="001452E4">
          <w:rPr>
            <w:webHidden/>
          </w:rPr>
          <w:fldChar w:fldCharType="end"/>
        </w:r>
      </w:hyperlink>
    </w:p>
    <w:p w14:paraId="53551EC8" w14:textId="40115716" w:rsidR="001452E4" w:rsidRDefault="00FE357E">
      <w:pPr>
        <w:pStyle w:val="T3"/>
        <w:tabs>
          <w:tab w:val="left" w:pos="1320"/>
        </w:tabs>
        <w:rPr>
          <w:rFonts w:asciiTheme="minorHAnsi" w:eastAsiaTheme="minorEastAsia" w:hAnsiTheme="minorHAnsi" w:cstheme="minorBidi"/>
          <w:b w:val="0"/>
          <w:sz w:val="22"/>
          <w:szCs w:val="22"/>
          <w:lang w:eastAsia="tr-TR"/>
        </w:rPr>
      </w:pPr>
      <w:hyperlink w:anchor="_Toc488250158" w:history="1">
        <w:r w:rsidR="001452E4" w:rsidRPr="008810B2">
          <w:rPr>
            <w:rStyle w:val="Kpr"/>
            <w:lang w:eastAsia="tr-TR"/>
          </w:rPr>
          <w:t>EK 4 -</w:t>
        </w:r>
        <w:r w:rsidR="001452E4">
          <w:rPr>
            <w:rFonts w:asciiTheme="minorHAnsi" w:eastAsiaTheme="minorEastAsia" w:hAnsiTheme="minorHAnsi" w:cstheme="minorBidi"/>
            <w:b w:val="0"/>
            <w:sz w:val="22"/>
            <w:szCs w:val="22"/>
            <w:lang w:eastAsia="tr-TR"/>
          </w:rPr>
          <w:tab/>
        </w:r>
        <w:r w:rsidR="001452E4" w:rsidRPr="008810B2">
          <w:rPr>
            <w:rStyle w:val="Kpr"/>
            <w:lang w:eastAsia="tr-TR"/>
          </w:rPr>
          <w:t>NAKİT AKIŞ TABLOSU</w:t>
        </w:r>
        <w:r w:rsidR="001452E4">
          <w:rPr>
            <w:webHidden/>
          </w:rPr>
          <w:tab/>
        </w:r>
        <w:r w:rsidR="001452E4">
          <w:rPr>
            <w:webHidden/>
          </w:rPr>
          <w:fldChar w:fldCharType="begin"/>
        </w:r>
        <w:r w:rsidR="001452E4">
          <w:rPr>
            <w:webHidden/>
          </w:rPr>
          <w:instrText xml:space="preserve"> PAGEREF _Toc488250158 \h </w:instrText>
        </w:r>
        <w:r w:rsidR="001452E4">
          <w:rPr>
            <w:webHidden/>
          </w:rPr>
        </w:r>
        <w:r w:rsidR="001452E4">
          <w:rPr>
            <w:webHidden/>
          </w:rPr>
          <w:fldChar w:fldCharType="separate"/>
        </w:r>
        <w:r w:rsidR="001452E4">
          <w:rPr>
            <w:webHidden/>
          </w:rPr>
          <w:t>205</w:t>
        </w:r>
        <w:r w:rsidR="001452E4">
          <w:rPr>
            <w:webHidden/>
          </w:rPr>
          <w:fldChar w:fldCharType="end"/>
        </w:r>
      </w:hyperlink>
    </w:p>
    <w:p w14:paraId="038AC41D" w14:textId="5DA21EC7" w:rsidR="001452E4" w:rsidRDefault="00FE357E">
      <w:pPr>
        <w:pStyle w:val="T3"/>
        <w:rPr>
          <w:rFonts w:asciiTheme="minorHAnsi" w:eastAsiaTheme="minorEastAsia" w:hAnsiTheme="minorHAnsi" w:cstheme="minorBidi"/>
          <w:b w:val="0"/>
          <w:sz w:val="22"/>
          <w:szCs w:val="22"/>
          <w:lang w:eastAsia="tr-TR"/>
        </w:rPr>
      </w:pPr>
      <w:hyperlink w:anchor="_Toc488250159" w:history="1">
        <w:r w:rsidR="001452E4" w:rsidRPr="008810B2">
          <w:rPr>
            <w:rStyle w:val="Kpr"/>
          </w:rPr>
          <w:t>KONSOLİDE FİNANSAL TABLOLAR</w:t>
        </w:r>
        <w:r w:rsidR="001452E4">
          <w:rPr>
            <w:webHidden/>
          </w:rPr>
          <w:tab/>
        </w:r>
        <w:r w:rsidR="001452E4">
          <w:rPr>
            <w:webHidden/>
          </w:rPr>
          <w:fldChar w:fldCharType="begin"/>
        </w:r>
        <w:r w:rsidR="001452E4">
          <w:rPr>
            <w:webHidden/>
          </w:rPr>
          <w:instrText xml:space="preserve"> PAGEREF _Toc488250159 \h </w:instrText>
        </w:r>
        <w:r w:rsidR="001452E4">
          <w:rPr>
            <w:webHidden/>
          </w:rPr>
        </w:r>
        <w:r w:rsidR="001452E4">
          <w:rPr>
            <w:webHidden/>
          </w:rPr>
          <w:fldChar w:fldCharType="separate"/>
        </w:r>
        <w:r w:rsidR="001452E4">
          <w:rPr>
            <w:webHidden/>
          </w:rPr>
          <w:t>209</w:t>
        </w:r>
        <w:r w:rsidR="001452E4">
          <w:rPr>
            <w:webHidden/>
          </w:rPr>
          <w:fldChar w:fldCharType="end"/>
        </w:r>
      </w:hyperlink>
    </w:p>
    <w:p w14:paraId="7D923DC2" w14:textId="40DCBE00" w:rsidR="001452E4" w:rsidRDefault="00FE357E">
      <w:pPr>
        <w:pStyle w:val="T3"/>
        <w:rPr>
          <w:rFonts w:asciiTheme="minorHAnsi" w:eastAsiaTheme="minorEastAsia" w:hAnsiTheme="minorHAnsi" w:cstheme="minorBidi"/>
          <w:b w:val="0"/>
          <w:sz w:val="22"/>
          <w:szCs w:val="22"/>
          <w:lang w:eastAsia="tr-TR"/>
        </w:rPr>
      </w:pPr>
      <w:hyperlink w:anchor="_Toc488250160" w:history="1">
        <w:r w:rsidR="001452E4" w:rsidRPr="008810B2">
          <w:rPr>
            <w:rStyle w:val="Kpr"/>
          </w:rPr>
          <w:t>EK 5 - KONSOLİDE FİNANSAL DURUM TABLOSU</w:t>
        </w:r>
        <w:r w:rsidR="001452E4">
          <w:rPr>
            <w:webHidden/>
          </w:rPr>
          <w:tab/>
        </w:r>
        <w:r w:rsidR="001452E4">
          <w:rPr>
            <w:webHidden/>
          </w:rPr>
          <w:fldChar w:fldCharType="begin"/>
        </w:r>
        <w:r w:rsidR="001452E4">
          <w:rPr>
            <w:webHidden/>
          </w:rPr>
          <w:instrText xml:space="preserve"> PAGEREF _Toc488250160 \h </w:instrText>
        </w:r>
        <w:r w:rsidR="001452E4">
          <w:rPr>
            <w:webHidden/>
          </w:rPr>
        </w:r>
        <w:r w:rsidR="001452E4">
          <w:rPr>
            <w:webHidden/>
          </w:rPr>
          <w:fldChar w:fldCharType="separate"/>
        </w:r>
        <w:r w:rsidR="001452E4">
          <w:rPr>
            <w:webHidden/>
          </w:rPr>
          <w:t>210</w:t>
        </w:r>
        <w:r w:rsidR="001452E4">
          <w:rPr>
            <w:webHidden/>
          </w:rPr>
          <w:fldChar w:fldCharType="end"/>
        </w:r>
      </w:hyperlink>
    </w:p>
    <w:p w14:paraId="6E5848A4" w14:textId="4D00AB1F" w:rsidR="001452E4" w:rsidRDefault="00FE357E">
      <w:pPr>
        <w:pStyle w:val="T3"/>
        <w:rPr>
          <w:rFonts w:asciiTheme="minorHAnsi" w:eastAsiaTheme="minorEastAsia" w:hAnsiTheme="minorHAnsi" w:cstheme="minorBidi"/>
          <w:b w:val="0"/>
          <w:sz w:val="22"/>
          <w:szCs w:val="22"/>
          <w:lang w:eastAsia="tr-TR"/>
        </w:rPr>
      </w:pPr>
      <w:hyperlink w:anchor="_Toc488250161" w:history="1">
        <w:r w:rsidR="001452E4" w:rsidRPr="008810B2">
          <w:rPr>
            <w:rStyle w:val="Kpr"/>
          </w:rPr>
          <w:t>EK 6 - KONSOLİDE KÂR VEYA ZARAR TABLOSU</w:t>
        </w:r>
        <w:r w:rsidR="001452E4">
          <w:rPr>
            <w:webHidden/>
          </w:rPr>
          <w:tab/>
        </w:r>
        <w:r w:rsidR="001452E4">
          <w:rPr>
            <w:webHidden/>
          </w:rPr>
          <w:fldChar w:fldCharType="begin"/>
        </w:r>
        <w:r w:rsidR="001452E4">
          <w:rPr>
            <w:webHidden/>
          </w:rPr>
          <w:instrText xml:space="preserve"> PAGEREF _Toc488250161 \h </w:instrText>
        </w:r>
        <w:r w:rsidR="001452E4">
          <w:rPr>
            <w:webHidden/>
          </w:rPr>
        </w:r>
        <w:r w:rsidR="001452E4">
          <w:rPr>
            <w:webHidden/>
          </w:rPr>
          <w:fldChar w:fldCharType="separate"/>
        </w:r>
        <w:r w:rsidR="001452E4">
          <w:rPr>
            <w:webHidden/>
          </w:rPr>
          <w:t>214</w:t>
        </w:r>
        <w:r w:rsidR="001452E4">
          <w:rPr>
            <w:webHidden/>
          </w:rPr>
          <w:fldChar w:fldCharType="end"/>
        </w:r>
      </w:hyperlink>
    </w:p>
    <w:p w14:paraId="4BE79D82" w14:textId="61980C07" w:rsidR="001452E4" w:rsidRDefault="00FE357E">
      <w:pPr>
        <w:pStyle w:val="T3"/>
        <w:rPr>
          <w:rFonts w:asciiTheme="minorHAnsi" w:eastAsiaTheme="minorEastAsia" w:hAnsiTheme="minorHAnsi" w:cstheme="minorBidi"/>
          <w:b w:val="0"/>
          <w:sz w:val="22"/>
          <w:szCs w:val="22"/>
          <w:lang w:eastAsia="tr-TR"/>
        </w:rPr>
      </w:pPr>
      <w:hyperlink w:anchor="_Toc488250162" w:history="1">
        <w:r w:rsidR="001452E4" w:rsidRPr="008810B2">
          <w:rPr>
            <w:rStyle w:val="Kpr"/>
          </w:rPr>
          <w:t>EK 7 - KONSOLİDE ÖZKAYNAK DEĞİŞİM TABLOSU</w:t>
        </w:r>
        <w:r w:rsidR="001452E4">
          <w:rPr>
            <w:webHidden/>
          </w:rPr>
          <w:tab/>
        </w:r>
        <w:r w:rsidR="001452E4">
          <w:rPr>
            <w:webHidden/>
          </w:rPr>
          <w:fldChar w:fldCharType="begin"/>
        </w:r>
        <w:r w:rsidR="001452E4">
          <w:rPr>
            <w:webHidden/>
          </w:rPr>
          <w:instrText xml:space="preserve"> PAGEREF _Toc488250162 \h </w:instrText>
        </w:r>
        <w:r w:rsidR="001452E4">
          <w:rPr>
            <w:webHidden/>
          </w:rPr>
        </w:r>
        <w:r w:rsidR="001452E4">
          <w:rPr>
            <w:webHidden/>
          </w:rPr>
          <w:fldChar w:fldCharType="separate"/>
        </w:r>
        <w:r w:rsidR="001452E4">
          <w:rPr>
            <w:webHidden/>
          </w:rPr>
          <w:t>216</w:t>
        </w:r>
        <w:r w:rsidR="001452E4">
          <w:rPr>
            <w:webHidden/>
          </w:rPr>
          <w:fldChar w:fldCharType="end"/>
        </w:r>
      </w:hyperlink>
    </w:p>
    <w:p w14:paraId="0F926DA7" w14:textId="565AFFE5" w:rsidR="001452E4" w:rsidRDefault="00FE357E">
      <w:pPr>
        <w:pStyle w:val="T3"/>
        <w:tabs>
          <w:tab w:val="left" w:pos="1320"/>
        </w:tabs>
        <w:rPr>
          <w:rFonts w:asciiTheme="minorHAnsi" w:eastAsiaTheme="minorEastAsia" w:hAnsiTheme="minorHAnsi" w:cstheme="minorBidi"/>
          <w:b w:val="0"/>
          <w:sz w:val="22"/>
          <w:szCs w:val="22"/>
          <w:lang w:eastAsia="tr-TR"/>
        </w:rPr>
      </w:pPr>
      <w:hyperlink w:anchor="_Toc488250163" w:history="1">
        <w:r w:rsidR="001452E4" w:rsidRPr="008810B2">
          <w:rPr>
            <w:rStyle w:val="Kpr"/>
            <w:lang w:eastAsia="tr-TR"/>
          </w:rPr>
          <w:t>EK 8 -</w:t>
        </w:r>
        <w:r w:rsidR="001452E4">
          <w:rPr>
            <w:rFonts w:asciiTheme="minorHAnsi" w:eastAsiaTheme="minorEastAsia" w:hAnsiTheme="minorHAnsi" w:cstheme="minorBidi"/>
            <w:b w:val="0"/>
            <w:sz w:val="22"/>
            <w:szCs w:val="22"/>
            <w:lang w:eastAsia="tr-TR"/>
          </w:rPr>
          <w:tab/>
        </w:r>
        <w:r w:rsidR="001452E4" w:rsidRPr="008810B2">
          <w:rPr>
            <w:rStyle w:val="Kpr"/>
            <w:lang w:eastAsia="tr-TR"/>
          </w:rPr>
          <w:t>KONSOLİDE NAKİT AKIŞ TABLOSU</w:t>
        </w:r>
        <w:r w:rsidR="001452E4">
          <w:rPr>
            <w:webHidden/>
          </w:rPr>
          <w:tab/>
        </w:r>
        <w:r w:rsidR="001452E4">
          <w:rPr>
            <w:webHidden/>
          </w:rPr>
          <w:fldChar w:fldCharType="begin"/>
        </w:r>
        <w:r w:rsidR="001452E4">
          <w:rPr>
            <w:webHidden/>
          </w:rPr>
          <w:instrText xml:space="preserve"> PAGEREF _Toc488250163 \h </w:instrText>
        </w:r>
        <w:r w:rsidR="001452E4">
          <w:rPr>
            <w:webHidden/>
          </w:rPr>
        </w:r>
        <w:r w:rsidR="001452E4">
          <w:rPr>
            <w:webHidden/>
          </w:rPr>
          <w:fldChar w:fldCharType="separate"/>
        </w:r>
        <w:r w:rsidR="001452E4">
          <w:rPr>
            <w:webHidden/>
          </w:rPr>
          <w:t>218</w:t>
        </w:r>
        <w:r w:rsidR="001452E4">
          <w:rPr>
            <w:webHidden/>
          </w:rPr>
          <w:fldChar w:fldCharType="end"/>
        </w:r>
      </w:hyperlink>
    </w:p>
    <w:p w14:paraId="7F8568F2" w14:textId="1B5CD427" w:rsidR="001452E4" w:rsidRDefault="00FE357E">
      <w:pPr>
        <w:pStyle w:val="T3"/>
        <w:rPr>
          <w:rFonts w:asciiTheme="minorHAnsi" w:eastAsiaTheme="minorEastAsia" w:hAnsiTheme="minorHAnsi" w:cstheme="minorBidi"/>
          <w:b w:val="0"/>
          <w:sz w:val="22"/>
          <w:szCs w:val="22"/>
          <w:lang w:eastAsia="tr-TR"/>
        </w:rPr>
      </w:pPr>
      <w:hyperlink w:anchor="_Toc488250164" w:history="1">
        <w:r w:rsidR="001452E4" w:rsidRPr="008810B2">
          <w:rPr>
            <w:rStyle w:val="Kpr"/>
            <w:lang w:eastAsia="tr-TR"/>
          </w:rPr>
          <w:t>EK 9 - TANIMLAR</w:t>
        </w:r>
        <w:r w:rsidR="001452E4">
          <w:rPr>
            <w:webHidden/>
          </w:rPr>
          <w:tab/>
        </w:r>
        <w:r w:rsidR="001452E4">
          <w:rPr>
            <w:webHidden/>
          </w:rPr>
          <w:fldChar w:fldCharType="begin"/>
        </w:r>
        <w:r w:rsidR="001452E4">
          <w:rPr>
            <w:webHidden/>
          </w:rPr>
          <w:instrText xml:space="preserve"> PAGEREF _Toc488250164 \h </w:instrText>
        </w:r>
        <w:r w:rsidR="001452E4">
          <w:rPr>
            <w:webHidden/>
          </w:rPr>
        </w:r>
        <w:r w:rsidR="001452E4">
          <w:rPr>
            <w:webHidden/>
          </w:rPr>
          <w:fldChar w:fldCharType="separate"/>
        </w:r>
        <w:r w:rsidR="001452E4">
          <w:rPr>
            <w:webHidden/>
          </w:rPr>
          <w:t>222</w:t>
        </w:r>
        <w:r w:rsidR="001452E4">
          <w:rPr>
            <w:webHidden/>
          </w:rPr>
          <w:fldChar w:fldCharType="end"/>
        </w:r>
      </w:hyperlink>
    </w:p>
    <w:p w14:paraId="14662CD1" w14:textId="29D00FD4" w:rsidR="00562777" w:rsidRDefault="00672861" w:rsidP="00AE6145">
      <w:pPr>
        <w:ind w:left="426" w:firstLine="0"/>
        <w:rPr>
          <w:rFonts w:ascii="Times New Roman" w:hAnsi="Times New Roman" w:cs="Times New Roman"/>
          <w:b/>
          <w:sz w:val="24"/>
          <w:szCs w:val="24"/>
        </w:rPr>
        <w:sectPr w:rsidR="00562777" w:rsidSect="00562777">
          <w:pgSz w:w="11906" w:h="16838"/>
          <w:pgMar w:top="1417" w:right="1417" w:bottom="1417" w:left="1417" w:header="708" w:footer="708" w:gutter="0"/>
          <w:pgNumType w:fmt="lowerRoman" w:start="1"/>
          <w:cols w:space="708"/>
          <w:docGrid w:linePitch="360"/>
        </w:sectPr>
      </w:pPr>
      <w:r w:rsidRPr="00405751">
        <w:rPr>
          <w:rFonts w:ascii="Times New Roman" w:hAnsi="Times New Roman" w:cs="Times New Roman"/>
          <w:b/>
          <w:sz w:val="24"/>
          <w:szCs w:val="24"/>
        </w:rPr>
        <w:fldChar w:fldCharType="end"/>
      </w:r>
    </w:p>
    <w:p w14:paraId="35354903" w14:textId="77777777" w:rsidR="007A7231" w:rsidRPr="00405751" w:rsidRDefault="003149EB" w:rsidP="00DE05A6">
      <w:pPr>
        <w:pStyle w:val="Balk3"/>
        <w:jc w:val="center"/>
      </w:pPr>
      <w:bookmarkStart w:id="0" w:name="_Toc488250127"/>
      <w:r w:rsidRPr="00405751">
        <w:lastRenderedPageBreak/>
        <w:t>BÖLÜM 1</w:t>
      </w:r>
      <w:r w:rsidR="007A69A8" w:rsidRPr="00405751">
        <w:br/>
      </w:r>
      <w:r w:rsidR="00490D09" w:rsidRPr="00405751">
        <w:t xml:space="preserve">KAVRAMSAL </w:t>
      </w:r>
      <w:r w:rsidR="00A421E5" w:rsidRPr="00405751">
        <w:t>ÇERÇEVE</w:t>
      </w:r>
      <w:r w:rsidR="00490D09" w:rsidRPr="00405751">
        <w:t xml:space="preserve"> VE FİNANSAL TABLOLAR</w:t>
      </w:r>
      <w:bookmarkEnd w:id="0"/>
    </w:p>
    <w:p w14:paraId="583ED5AD" w14:textId="77777777" w:rsidR="00490D09" w:rsidRPr="00405751" w:rsidRDefault="00490D09" w:rsidP="009D7CEB">
      <w:pPr>
        <w:pStyle w:val="KPARAGRAF"/>
      </w:pPr>
      <w:r w:rsidRPr="00405751">
        <w:t xml:space="preserve">Bu </w:t>
      </w:r>
      <w:r w:rsidR="00AA7348">
        <w:t>b</w:t>
      </w:r>
      <w:r w:rsidR="00927087">
        <w:t>ölüm</w:t>
      </w:r>
      <w:r w:rsidR="00F35BB2">
        <w:t>de</w:t>
      </w:r>
      <w:r w:rsidR="00B6141A">
        <w:t>,</w:t>
      </w:r>
      <w:r w:rsidR="00927087">
        <w:t xml:space="preserve"> </w:t>
      </w:r>
      <w:r w:rsidRPr="00405751">
        <w:t xml:space="preserve">işletmelerin </w:t>
      </w:r>
      <w:r w:rsidRPr="00761951">
        <w:rPr>
          <w:b/>
        </w:rPr>
        <w:t>finansal tablolar</w:t>
      </w:r>
      <w:r w:rsidRPr="00405751">
        <w:t>ının</w:t>
      </w:r>
      <w:r w:rsidR="009E22A6">
        <w:t>,</w:t>
      </w:r>
      <w:r w:rsidRPr="00405751">
        <w:t xml:space="preserve"> </w:t>
      </w:r>
      <w:r w:rsidR="002911C1" w:rsidRPr="004A4F1A">
        <w:rPr>
          <w:b/>
        </w:rPr>
        <w:t>gerçeğe uygun sunum</w:t>
      </w:r>
      <w:r w:rsidR="002911C1">
        <w:t xml:space="preserve">unu </w:t>
      </w:r>
      <w:r w:rsidRPr="00405751">
        <w:t>sağlamak amacıyla finansal tabloların hazırlanmasına ve sunulmasına ilişkin esaslar düzenle</w:t>
      </w:r>
      <w:r w:rsidR="00F35BB2">
        <w:t>n</w:t>
      </w:r>
      <w:r w:rsidRPr="00405751">
        <w:t xml:space="preserve">mektedir. </w:t>
      </w:r>
      <w:r w:rsidR="006646DD">
        <w:t>B</w:t>
      </w:r>
      <w:r w:rsidRPr="00405751">
        <w:t xml:space="preserve">u </w:t>
      </w:r>
      <w:r w:rsidR="006646DD">
        <w:t>kapsamda</w:t>
      </w:r>
      <w:r w:rsidRPr="00405751">
        <w:t xml:space="preserve"> fin</w:t>
      </w:r>
      <w:r w:rsidR="006646DD">
        <w:t>ansal tablolar</w:t>
      </w:r>
      <w:r w:rsidR="00644F5F">
        <w:t xml:space="preserve">ın sunumuna </w:t>
      </w:r>
      <w:r w:rsidRPr="00405751">
        <w:t>iliş</w:t>
      </w:r>
      <w:r w:rsidR="006646DD">
        <w:t xml:space="preserve">kin genel </w:t>
      </w:r>
      <w:r w:rsidR="00644F5F">
        <w:t>kurallar</w:t>
      </w:r>
      <w:r w:rsidRPr="00405751">
        <w:t>, finansal tablolar aracılığıyla sağlanan bilgile</w:t>
      </w:r>
      <w:r w:rsidR="006646DD">
        <w:t>rin taşıması gereken özellikler</w:t>
      </w:r>
      <w:r w:rsidRPr="00405751">
        <w:t xml:space="preserve"> ve fina</w:t>
      </w:r>
      <w:r w:rsidR="006646DD">
        <w:t>nsal tabloların asgari içeriği</w:t>
      </w:r>
      <w:r w:rsidRPr="00405751">
        <w:t xml:space="preserve"> ele al</w:t>
      </w:r>
      <w:r w:rsidR="006646DD">
        <w:t>ın</w:t>
      </w:r>
      <w:r w:rsidRPr="00405751">
        <w:t>maktadır.</w:t>
      </w:r>
    </w:p>
    <w:p w14:paraId="7D9822AA" w14:textId="77777777" w:rsidR="00490D09" w:rsidRPr="00405751" w:rsidRDefault="00490D09" w:rsidP="009D7CEB">
      <w:pPr>
        <w:pStyle w:val="KBALIK1"/>
      </w:pPr>
      <w:r w:rsidRPr="00405751">
        <w:t xml:space="preserve">Finansal Tablolara İlişkin Genel </w:t>
      </w:r>
      <w:r w:rsidR="006646DD">
        <w:t>Hükümler</w:t>
      </w:r>
    </w:p>
    <w:p w14:paraId="5076C546" w14:textId="6FD14495" w:rsidR="00490D09" w:rsidRPr="00405751" w:rsidRDefault="00490D09" w:rsidP="009D7CEB">
      <w:pPr>
        <w:pStyle w:val="KPARAGRAF"/>
      </w:pPr>
      <w:r w:rsidRPr="00405751">
        <w:t>Finansal tabloların amacı, işletmenin finansal durumu</w:t>
      </w:r>
      <w:r w:rsidR="00521783" w:rsidRPr="00405751">
        <w:t>,</w:t>
      </w:r>
      <w:r w:rsidRPr="00405751">
        <w:t xml:space="preserve"> </w:t>
      </w:r>
      <w:r w:rsidR="00521783" w:rsidRPr="00405751">
        <w:t xml:space="preserve">finansal </w:t>
      </w:r>
      <w:r w:rsidRPr="00405751">
        <w:t xml:space="preserve">performansı </w:t>
      </w:r>
      <w:r w:rsidR="00521783" w:rsidRPr="00405751">
        <w:t xml:space="preserve">ve </w:t>
      </w:r>
      <w:r w:rsidR="00521783" w:rsidRPr="006125E8">
        <w:rPr>
          <w:b/>
        </w:rPr>
        <w:t>nakit akış</w:t>
      </w:r>
      <w:r w:rsidR="006125E8" w:rsidRPr="006125E8">
        <w:rPr>
          <w:b/>
        </w:rPr>
        <w:t>lar</w:t>
      </w:r>
      <w:r w:rsidR="00521783" w:rsidRPr="006125E8">
        <w:rPr>
          <w:b/>
        </w:rPr>
        <w:t>ı</w:t>
      </w:r>
      <w:r w:rsidR="00521783" w:rsidRPr="00405751">
        <w:t xml:space="preserve"> </w:t>
      </w:r>
      <w:r w:rsidRPr="00405751">
        <w:t>hakkında ilgili tarafların alacakları kararlarda faydalı olacak nitelikte finansal bilgi sunmaktır. Finansal tablolar ayrıca</w:t>
      </w:r>
      <w:r w:rsidR="00BE7144">
        <w:t>,</w:t>
      </w:r>
      <w:r w:rsidRPr="00405751">
        <w:t xml:space="preserve"> yöneticilerin </w:t>
      </w:r>
      <w:r w:rsidR="00BE7144">
        <w:t>işletmenin</w:t>
      </w:r>
      <w:r w:rsidRPr="00405751">
        <w:t xml:space="preserve"> kaynakları</w:t>
      </w:r>
      <w:r w:rsidR="00BE7144">
        <w:t>nı</w:t>
      </w:r>
      <w:r w:rsidRPr="00405751">
        <w:t xml:space="preserve"> ne etkinlikte kullandıklarını gösteren bilgiler sağlar.</w:t>
      </w:r>
    </w:p>
    <w:p w14:paraId="777AEF75" w14:textId="77777777" w:rsidR="005A0C7F" w:rsidRDefault="001061E8" w:rsidP="005A0C7F">
      <w:pPr>
        <w:pStyle w:val="KPARAGRAF"/>
      </w:pPr>
      <w:r>
        <w:t>F</w:t>
      </w:r>
      <w:r w:rsidR="00490D09" w:rsidRPr="00405751">
        <w:t>inansal tablolar asgari olarak</w:t>
      </w:r>
      <w:r w:rsidR="005A0C7F">
        <w:t xml:space="preserve"> aşağıdakilerden oluşur</w:t>
      </w:r>
      <w:r w:rsidR="00366D9E">
        <w:t>:</w:t>
      </w:r>
    </w:p>
    <w:p w14:paraId="42416453" w14:textId="77777777" w:rsidR="005A0C7F" w:rsidRDefault="0014516A" w:rsidP="00413724">
      <w:pPr>
        <w:pStyle w:val="KPARAGRAF"/>
        <w:numPr>
          <w:ilvl w:val="0"/>
          <w:numId w:val="135"/>
        </w:numPr>
      </w:pPr>
      <w:r w:rsidRPr="00761951">
        <w:rPr>
          <w:b/>
        </w:rPr>
        <w:t>Finansal Durum Tablo</w:t>
      </w:r>
      <w:r w:rsidR="00C563B2" w:rsidRPr="00761951">
        <w:rPr>
          <w:b/>
        </w:rPr>
        <w:t>su</w:t>
      </w:r>
      <w:r w:rsidR="00490D09" w:rsidRPr="00405751">
        <w:t xml:space="preserve">, </w:t>
      </w:r>
    </w:p>
    <w:p w14:paraId="61B291B4" w14:textId="77777777" w:rsidR="005A0C7F" w:rsidRDefault="0014516A" w:rsidP="00413724">
      <w:pPr>
        <w:pStyle w:val="KPARAGRAF"/>
        <w:numPr>
          <w:ilvl w:val="0"/>
          <w:numId w:val="135"/>
        </w:numPr>
      </w:pPr>
      <w:r w:rsidRPr="00A02DFB">
        <w:rPr>
          <w:b/>
        </w:rPr>
        <w:t>Kâr veya Zarar Tablo</w:t>
      </w:r>
      <w:r w:rsidR="00490D09" w:rsidRPr="00A02DFB">
        <w:rPr>
          <w:b/>
        </w:rPr>
        <w:t>su</w:t>
      </w:r>
      <w:r w:rsidR="00521783" w:rsidRPr="00405751">
        <w:t xml:space="preserve">, </w:t>
      </w:r>
    </w:p>
    <w:p w14:paraId="1A8C8028" w14:textId="77777777" w:rsidR="005A0C7F" w:rsidRDefault="0014516A" w:rsidP="00413724">
      <w:pPr>
        <w:pStyle w:val="KPARAGRAF"/>
        <w:numPr>
          <w:ilvl w:val="0"/>
          <w:numId w:val="135"/>
        </w:numPr>
      </w:pPr>
      <w:r w:rsidRPr="006125E8">
        <w:rPr>
          <w:b/>
        </w:rPr>
        <w:t>Nakit Akış Tablo</w:t>
      </w:r>
      <w:r w:rsidR="00521783" w:rsidRPr="006125E8">
        <w:rPr>
          <w:b/>
        </w:rPr>
        <w:t>su</w:t>
      </w:r>
      <w:r w:rsidR="00521783" w:rsidRPr="00405751">
        <w:t xml:space="preserve">, </w:t>
      </w:r>
    </w:p>
    <w:p w14:paraId="1B1D493D" w14:textId="77777777" w:rsidR="005A0C7F" w:rsidRDefault="0014516A" w:rsidP="00413724">
      <w:pPr>
        <w:pStyle w:val="KPARAGRAF"/>
        <w:numPr>
          <w:ilvl w:val="0"/>
          <w:numId w:val="135"/>
        </w:numPr>
      </w:pPr>
      <w:proofErr w:type="spellStart"/>
      <w:r w:rsidRPr="00042479">
        <w:rPr>
          <w:b/>
        </w:rPr>
        <w:t>Özkaynak</w:t>
      </w:r>
      <w:proofErr w:type="spellEnd"/>
      <w:r w:rsidRPr="00042479">
        <w:rPr>
          <w:b/>
        </w:rPr>
        <w:t xml:space="preserve"> Değişim Tablo</w:t>
      </w:r>
      <w:r w:rsidR="00521783" w:rsidRPr="00042479">
        <w:rPr>
          <w:b/>
        </w:rPr>
        <w:t>su</w:t>
      </w:r>
      <w:r w:rsidR="00490D09" w:rsidRPr="00405751">
        <w:t xml:space="preserve"> ve </w:t>
      </w:r>
    </w:p>
    <w:p w14:paraId="4D8F604F" w14:textId="77777777" w:rsidR="00123F82" w:rsidRDefault="005A0C7F" w:rsidP="00413724">
      <w:pPr>
        <w:pStyle w:val="KPARAGRAF"/>
        <w:numPr>
          <w:ilvl w:val="0"/>
          <w:numId w:val="135"/>
        </w:numPr>
      </w:pPr>
      <w:r>
        <w:t>Ö</w:t>
      </w:r>
      <w:r w:rsidRPr="005A0C7F">
        <w:t xml:space="preserve">nemli </w:t>
      </w:r>
      <w:r w:rsidRPr="00E40AB3">
        <w:rPr>
          <w:b/>
        </w:rPr>
        <w:t>muhasebe politikaları</w:t>
      </w:r>
      <w:r w:rsidRPr="005A0C7F">
        <w:t xml:space="preserve">nı ve diğer açıklayıcı bilgileri içeren </w:t>
      </w:r>
      <w:r w:rsidRPr="00CB3A0D">
        <w:rPr>
          <w:b/>
        </w:rPr>
        <w:t>dipnotlar</w:t>
      </w:r>
      <w:r w:rsidR="00490D09" w:rsidRPr="00405751">
        <w:t>.</w:t>
      </w:r>
    </w:p>
    <w:p w14:paraId="106E848E" w14:textId="77777777" w:rsidR="00490D09" w:rsidRPr="00405751" w:rsidRDefault="001061E8" w:rsidP="009D7CEB">
      <w:pPr>
        <w:pStyle w:val="KPARAGRAF"/>
      </w:pPr>
      <w:r>
        <w:t>F</w:t>
      </w:r>
      <w:r w:rsidR="00490D09" w:rsidRPr="00405751">
        <w:t xml:space="preserve">inansal tablolar </w:t>
      </w:r>
      <w:r w:rsidR="008458E3" w:rsidRPr="00405751">
        <w:t xml:space="preserve">bu </w:t>
      </w:r>
      <w:r w:rsidR="00366D9E">
        <w:t>Standart</w:t>
      </w:r>
      <w:r w:rsidR="00366D9E" w:rsidRPr="00405751">
        <w:t xml:space="preserve"> </w:t>
      </w:r>
      <w:r w:rsidR="008458E3" w:rsidRPr="00405751">
        <w:t>hükümlerine uygun olarak</w:t>
      </w:r>
      <w:r w:rsidR="00393CDE">
        <w:t>,</w:t>
      </w:r>
      <w:r w:rsidR="008458E3" w:rsidRPr="00405751">
        <w:t xml:space="preserve"> </w:t>
      </w:r>
      <w:r w:rsidR="00490D09" w:rsidRPr="00405751">
        <w:t xml:space="preserve">açık ve anlaşılır </w:t>
      </w:r>
      <w:r w:rsidR="005A0C7F">
        <w:t xml:space="preserve">bir </w:t>
      </w:r>
      <w:r w:rsidR="008458E3">
        <w:t>şekilde</w:t>
      </w:r>
      <w:r w:rsidR="00490D09" w:rsidRPr="00405751">
        <w:t xml:space="preserve"> hazırlanır. </w:t>
      </w:r>
      <w:r w:rsidR="00393CDE">
        <w:t>Finansal tabloların</w:t>
      </w:r>
      <w:r w:rsidR="00490D09" w:rsidRPr="00405751">
        <w:t xml:space="preserve"> bu </w:t>
      </w:r>
      <w:r w:rsidR="00366D9E">
        <w:t>Standart</w:t>
      </w:r>
      <w:r w:rsidR="00366D9E" w:rsidRPr="00405751">
        <w:t xml:space="preserve"> </w:t>
      </w:r>
      <w:r w:rsidR="00490D09" w:rsidRPr="00405751">
        <w:t>hükümle</w:t>
      </w:r>
      <w:r w:rsidR="00393CDE">
        <w:t>riyle tam olarak uyumlu olduğu dipnotlarda</w:t>
      </w:r>
      <w:r w:rsidR="00490D09" w:rsidRPr="00405751">
        <w:t xml:space="preserve"> </w:t>
      </w:r>
      <w:r w:rsidR="00393CDE">
        <w:t xml:space="preserve">açık bir şekilde </w:t>
      </w:r>
      <w:r w:rsidR="0021432F">
        <w:t>belirtilir</w:t>
      </w:r>
      <w:r w:rsidR="00490D09" w:rsidRPr="00405751">
        <w:t>.</w:t>
      </w:r>
    </w:p>
    <w:p w14:paraId="7ADFE47E" w14:textId="77777777" w:rsidR="00123F82" w:rsidRDefault="00490D09" w:rsidP="009D7CEB">
      <w:pPr>
        <w:pStyle w:val="KPARAGRAF"/>
      </w:pPr>
      <w:r w:rsidRPr="00405751">
        <w:t>Finansal tablolar</w:t>
      </w:r>
      <w:r w:rsidR="005D6A21">
        <w:t>;</w:t>
      </w:r>
      <w:r w:rsidRPr="00405751">
        <w:t xml:space="preserve"> işletmelerin </w:t>
      </w:r>
      <w:r w:rsidR="00E90F73" w:rsidRPr="002B2558">
        <w:rPr>
          <w:b/>
        </w:rPr>
        <w:t>varlık</w:t>
      </w:r>
      <w:r w:rsidR="00E90F73" w:rsidRPr="00405751">
        <w:t>larını</w:t>
      </w:r>
      <w:r w:rsidRPr="00405751">
        <w:t>,</w:t>
      </w:r>
      <w:r w:rsidR="00E90F73" w:rsidRPr="00405751">
        <w:t xml:space="preserve"> </w:t>
      </w:r>
      <w:r w:rsidRPr="008D7BF2">
        <w:rPr>
          <w:b/>
        </w:rPr>
        <w:t>yükümlülük</w:t>
      </w:r>
      <w:r w:rsidRPr="00405751">
        <w:t xml:space="preserve">lerini, </w:t>
      </w:r>
      <w:proofErr w:type="spellStart"/>
      <w:r w:rsidRPr="00042479">
        <w:rPr>
          <w:b/>
        </w:rPr>
        <w:t>özkaynaklar</w:t>
      </w:r>
      <w:r w:rsidRPr="00405751">
        <w:t>ını</w:t>
      </w:r>
      <w:proofErr w:type="spellEnd"/>
      <w:r w:rsidR="00E90F73" w:rsidRPr="00405751">
        <w:t xml:space="preserve">, </w:t>
      </w:r>
      <w:r w:rsidRPr="00405751">
        <w:t xml:space="preserve">faaliyet </w:t>
      </w:r>
      <w:r w:rsidR="00E90F73" w:rsidRPr="00405751">
        <w:t xml:space="preserve">sonuçlarını ve nakit </w:t>
      </w:r>
      <w:r w:rsidR="00E90F73" w:rsidRPr="006F33D4">
        <w:t xml:space="preserve">akışlarını </w:t>
      </w:r>
      <w:r w:rsidRPr="00082EF9">
        <w:t>gerçeğe uygun</w:t>
      </w:r>
      <w:r w:rsidRPr="006F33D4">
        <w:t xml:space="preserve"> bir</w:t>
      </w:r>
      <w:r w:rsidRPr="00405751">
        <w:t xml:space="preserve"> biçimde yansıtacak şekilde sunulur.</w:t>
      </w:r>
      <w:r w:rsidR="00E90F73" w:rsidRPr="00405751">
        <w:t xml:space="preserve"> </w:t>
      </w:r>
      <w:r w:rsidR="002F5EC8">
        <w:t>G</w:t>
      </w:r>
      <w:r w:rsidRPr="00405751">
        <w:t xml:space="preserve">erçeğe uygun sunumun sağlanması açısından bu </w:t>
      </w:r>
      <w:r w:rsidR="00366D9E">
        <w:t>Standart</w:t>
      </w:r>
      <w:r w:rsidR="00366D9E" w:rsidRPr="00405751">
        <w:t xml:space="preserve"> </w:t>
      </w:r>
      <w:r w:rsidRPr="00405751">
        <w:t>hükümlerinin uygulanmasının yeterli olmadığı değerlendirildiğinde, bu amacın sağlanması için gerekli görülen ek bilgiler finansal tablo</w:t>
      </w:r>
      <w:r w:rsidR="00123F82">
        <w:t xml:space="preserve"> dipnotların</w:t>
      </w:r>
      <w:r w:rsidRPr="00405751">
        <w:t xml:space="preserve">da verilir. </w:t>
      </w:r>
    </w:p>
    <w:p w14:paraId="7A4DBCB7" w14:textId="77777777" w:rsidR="00490D09" w:rsidRPr="00405751" w:rsidRDefault="00E90F73" w:rsidP="009D7CEB">
      <w:pPr>
        <w:pStyle w:val="KPARAGRAF"/>
      </w:pPr>
      <w:r w:rsidRPr="00405751">
        <w:t xml:space="preserve">İşletmelerin bu </w:t>
      </w:r>
      <w:r w:rsidR="00366D9E">
        <w:t>Standardın</w:t>
      </w:r>
      <w:r w:rsidR="00366D9E" w:rsidRPr="00405751">
        <w:t xml:space="preserve"> </w:t>
      </w:r>
      <w:r w:rsidRPr="00405751">
        <w:t>hükümlerine uygun olarak</w:t>
      </w:r>
      <w:r w:rsidR="004849D1" w:rsidRPr="00405751">
        <w:t xml:space="preserve"> ve</w:t>
      </w:r>
      <w:r w:rsidRPr="00405751">
        <w:t xml:space="preserve"> gerektiğinde ilave açıklamaları da yaparak finansal tablolarını sunması durumunda </w:t>
      </w:r>
      <w:r w:rsidR="002F5EC8">
        <w:t>g</w:t>
      </w:r>
      <w:r w:rsidRPr="00405751">
        <w:t>erçeğe uygun sunumun sağlandığı varsayılır.</w:t>
      </w:r>
      <w:r w:rsidR="00A421E5" w:rsidRPr="00405751">
        <w:t xml:space="preserve"> </w:t>
      </w:r>
      <w:r w:rsidR="00123F82">
        <w:t xml:space="preserve">Ancak </w:t>
      </w:r>
      <w:r w:rsidR="00366D9E">
        <w:t>bu Standardın</w:t>
      </w:r>
      <w:r w:rsidR="00490D09" w:rsidRPr="00405751">
        <w:t xml:space="preserve"> herhangi bir hükmünün uygulanmasının gerçeğe</w:t>
      </w:r>
      <w:r w:rsidR="00AB4F3E">
        <w:t xml:space="preserve"> uygun</w:t>
      </w:r>
      <w:r w:rsidR="00490D09" w:rsidRPr="00405751">
        <w:t xml:space="preserve"> sunum amacıyla çelişki yaratacak şekilde yanlış bir uygulamaya yol açacağı</w:t>
      </w:r>
      <w:r w:rsidR="00DE06B5">
        <w:t>nın</w:t>
      </w:r>
      <w:r w:rsidR="00490D09" w:rsidRPr="00405751">
        <w:t xml:space="preserve"> </w:t>
      </w:r>
      <w:r w:rsidR="00490D09" w:rsidRPr="00405751">
        <w:lastRenderedPageBreak/>
        <w:t>düşünül</w:t>
      </w:r>
      <w:r w:rsidR="00DE06B5">
        <w:t>düğü çok nadir durumlarda</w:t>
      </w:r>
      <w:r w:rsidR="00490D09" w:rsidRPr="00405751">
        <w:t>, söz konusu hüküm uygulanmaz. Bu durumda dipnotlarda aşağıdakiler açıklanır:</w:t>
      </w:r>
    </w:p>
    <w:p w14:paraId="134DBDEE" w14:textId="77777777" w:rsidR="00897067" w:rsidRPr="00405751" w:rsidRDefault="00E5448F" w:rsidP="009D7CEB">
      <w:pPr>
        <w:pStyle w:val="ListeParagraf"/>
        <w:numPr>
          <w:ilvl w:val="0"/>
          <w:numId w:val="1"/>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U</w:t>
      </w:r>
      <w:r w:rsidR="00490D09" w:rsidRPr="00405751">
        <w:rPr>
          <w:rFonts w:ascii="Times New Roman" w:hAnsi="Times New Roman" w:cs="Times New Roman"/>
          <w:sz w:val="24"/>
          <w:szCs w:val="24"/>
        </w:rPr>
        <w:t>ygulan</w:t>
      </w:r>
      <w:r w:rsidR="00DE06B5">
        <w:rPr>
          <w:rFonts w:ascii="Times New Roman" w:hAnsi="Times New Roman" w:cs="Times New Roman"/>
          <w:sz w:val="24"/>
          <w:szCs w:val="24"/>
        </w:rPr>
        <w:t>mayan hüküm</w:t>
      </w:r>
      <w:r w:rsidR="00490D09" w:rsidRPr="00405751">
        <w:rPr>
          <w:rFonts w:ascii="Times New Roman" w:hAnsi="Times New Roman" w:cs="Times New Roman"/>
          <w:sz w:val="24"/>
          <w:szCs w:val="24"/>
        </w:rPr>
        <w:t>,</w:t>
      </w:r>
    </w:p>
    <w:p w14:paraId="287C1A45" w14:textId="77777777" w:rsidR="00897067" w:rsidRPr="00405751" w:rsidRDefault="00E5448F" w:rsidP="009D7CEB">
      <w:pPr>
        <w:pStyle w:val="ListeParagraf"/>
        <w:numPr>
          <w:ilvl w:val="0"/>
          <w:numId w:val="1"/>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H</w:t>
      </w:r>
      <w:r w:rsidR="00490D09" w:rsidRPr="00405751">
        <w:rPr>
          <w:rFonts w:ascii="Times New Roman" w:hAnsi="Times New Roman" w:cs="Times New Roman"/>
          <w:sz w:val="24"/>
          <w:szCs w:val="24"/>
        </w:rPr>
        <w:t>ükmün uygulanmamasının nedeni,</w:t>
      </w:r>
    </w:p>
    <w:p w14:paraId="3C08957E" w14:textId="77777777" w:rsidR="00897067" w:rsidRPr="00405751" w:rsidRDefault="005167BF" w:rsidP="009D7CEB">
      <w:pPr>
        <w:pStyle w:val="ListeParagraf"/>
        <w:numPr>
          <w:ilvl w:val="0"/>
          <w:numId w:val="1"/>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 xml:space="preserve">Uygulanmayan hüküm yerine </w:t>
      </w:r>
      <w:r w:rsidR="00E91F95">
        <w:rPr>
          <w:rFonts w:ascii="Times New Roman" w:hAnsi="Times New Roman" w:cs="Times New Roman"/>
          <w:sz w:val="24"/>
          <w:szCs w:val="24"/>
        </w:rPr>
        <w:t>benimsenen</w:t>
      </w:r>
      <w:r w:rsidR="00490D09" w:rsidRPr="00405751">
        <w:rPr>
          <w:rFonts w:ascii="Times New Roman" w:hAnsi="Times New Roman" w:cs="Times New Roman"/>
          <w:sz w:val="24"/>
          <w:szCs w:val="24"/>
        </w:rPr>
        <w:t xml:space="preserve"> uygulamanın niteliği </w:t>
      </w:r>
      <w:r w:rsidR="00E5448F">
        <w:rPr>
          <w:rFonts w:ascii="Times New Roman" w:hAnsi="Times New Roman" w:cs="Times New Roman"/>
          <w:sz w:val="24"/>
          <w:szCs w:val="24"/>
        </w:rPr>
        <w:t>ile</w:t>
      </w:r>
      <w:r w:rsidR="00490D09" w:rsidRPr="00405751">
        <w:rPr>
          <w:rFonts w:ascii="Times New Roman" w:hAnsi="Times New Roman" w:cs="Times New Roman"/>
          <w:sz w:val="24"/>
          <w:szCs w:val="24"/>
        </w:rPr>
        <w:t xml:space="preserve"> işletmenin varlıklarına, yükümlülüklerine, finansal durumuna ve faaliyet sonuçlarına etkisi,</w:t>
      </w:r>
    </w:p>
    <w:p w14:paraId="305BE71B" w14:textId="77777777" w:rsidR="00897067" w:rsidRPr="00405751" w:rsidRDefault="00E5448F" w:rsidP="009D7CEB">
      <w:pPr>
        <w:pStyle w:val="ListeParagraf"/>
        <w:numPr>
          <w:ilvl w:val="0"/>
          <w:numId w:val="1"/>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Uygulanmayan</w:t>
      </w:r>
      <w:r w:rsidR="00490D09" w:rsidRPr="00405751">
        <w:rPr>
          <w:rFonts w:ascii="Times New Roman" w:hAnsi="Times New Roman" w:cs="Times New Roman"/>
          <w:sz w:val="24"/>
          <w:szCs w:val="24"/>
        </w:rPr>
        <w:t xml:space="preserve"> hüküm dışında bu </w:t>
      </w:r>
      <w:r w:rsidR="00366D9E" w:rsidRPr="00082EF9">
        <w:rPr>
          <w:rFonts w:ascii="Times New Roman" w:hAnsi="Times New Roman" w:cs="Times New Roman"/>
          <w:sz w:val="24"/>
          <w:szCs w:val="24"/>
        </w:rPr>
        <w:t>Standardın</w:t>
      </w:r>
      <w:r w:rsidR="00366D9E" w:rsidRPr="00405751">
        <w:t xml:space="preserve"> </w:t>
      </w:r>
      <w:r w:rsidR="00490D09" w:rsidRPr="00405751">
        <w:rPr>
          <w:rFonts w:ascii="Times New Roman" w:hAnsi="Times New Roman" w:cs="Times New Roman"/>
          <w:sz w:val="24"/>
          <w:szCs w:val="24"/>
        </w:rPr>
        <w:t>diğer hükümlerine uygun hareket edildiği.</w:t>
      </w:r>
    </w:p>
    <w:p w14:paraId="50BDB29A" w14:textId="77777777" w:rsidR="00897067" w:rsidRPr="00405751" w:rsidRDefault="00490D09" w:rsidP="009D7CEB">
      <w:pPr>
        <w:pStyle w:val="KBALIK1"/>
      </w:pPr>
      <w:r w:rsidRPr="00405751">
        <w:t>Faydalı Finansal Bilginin Özellikleri</w:t>
      </w:r>
    </w:p>
    <w:p w14:paraId="187995D7" w14:textId="77777777" w:rsidR="00897067" w:rsidRPr="00405751" w:rsidRDefault="00123F82" w:rsidP="005A7772">
      <w:pPr>
        <w:pStyle w:val="KPARAGRAF"/>
      </w:pPr>
      <w:r>
        <w:t>Faydalı f</w:t>
      </w:r>
      <w:r w:rsidR="00490D09" w:rsidRPr="00405751">
        <w:t>inansal bilginin özellikleri</w:t>
      </w:r>
      <w:r w:rsidR="0034545D">
        <w:t>;</w:t>
      </w:r>
      <w:r w:rsidR="00490D09" w:rsidRPr="00405751">
        <w:t xml:space="preserve"> </w:t>
      </w:r>
      <w:r w:rsidR="00490D09" w:rsidRPr="00B93B6A">
        <w:rPr>
          <w:b/>
        </w:rPr>
        <w:t>ihtiyaca uygunluk</w:t>
      </w:r>
      <w:r w:rsidR="00490D09" w:rsidRPr="00405751">
        <w:t xml:space="preserve">, gerçeğe uygun sunum, </w:t>
      </w:r>
      <w:proofErr w:type="spellStart"/>
      <w:r w:rsidR="00490D09" w:rsidRPr="008C62D9">
        <w:rPr>
          <w:b/>
        </w:rPr>
        <w:t>anlaşılabilirlik</w:t>
      </w:r>
      <w:proofErr w:type="spellEnd"/>
      <w:r w:rsidR="00490D09" w:rsidRPr="00405751">
        <w:t xml:space="preserve">, </w:t>
      </w:r>
      <w:proofErr w:type="spellStart"/>
      <w:r w:rsidR="00490D09" w:rsidRPr="00405751">
        <w:t>karşılaştırılabilirlik</w:t>
      </w:r>
      <w:proofErr w:type="spellEnd"/>
      <w:r w:rsidR="00490D09" w:rsidRPr="00405751">
        <w:t xml:space="preserve"> ve </w:t>
      </w:r>
      <w:r w:rsidR="00490D09" w:rsidRPr="00E26494">
        <w:rPr>
          <w:b/>
        </w:rPr>
        <w:t>zamanında sunum</w:t>
      </w:r>
      <w:r w:rsidR="00490D09" w:rsidRPr="00405751">
        <w:t xml:space="preserve">dur. </w:t>
      </w:r>
      <w:r w:rsidR="00644F5F">
        <w:t>İ</w:t>
      </w:r>
      <w:r w:rsidR="005A7772">
        <w:t xml:space="preserve">htiyaca uygunluk ve gerçeğe uygun sunum </w:t>
      </w:r>
      <w:r w:rsidR="00644F5F">
        <w:t xml:space="preserve">faydalı finansal bilginin </w:t>
      </w:r>
      <w:r w:rsidR="005A7772">
        <w:t>temel özellikler</w:t>
      </w:r>
      <w:r w:rsidR="00644F5F">
        <w:t>i iken</w:t>
      </w:r>
      <w:r w:rsidR="005A7772">
        <w:t xml:space="preserve">, </w:t>
      </w:r>
      <w:proofErr w:type="spellStart"/>
      <w:r w:rsidR="005A7772">
        <w:t>anlaşılabilirlik</w:t>
      </w:r>
      <w:proofErr w:type="spellEnd"/>
      <w:r w:rsidR="005A7772">
        <w:t xml:space="preserve">, </w:t>
      </w:r>
      <w:proofErr w:type="spellStart"/>
      <w:r w:rsidR="005A7772">
        <w:t>karşılaştırılabilirlik</w:t>
      </w:r>
      <w:proofErr w:type="spellEnd"/>
      <w:r w:rsidR="005A7772">
        <w:t xml:space="preserve"> ve zamanında sunum destekleyici </w:t>
      </w:r>
      <w:r w:rsidR="00644F5F">
        <w:t>özellikleridir</w:t>
      </w:r>
      <w:r w:rsidR="005A7772">
        <w:t xml:space="preserve">.  </w:t>
      </w:r>
    </w:p>
    <w:p w14:paraId="0B760F0F" w14:textId="77777777" w:rsidR="00897067" w:rsidRPr="00405751" w:rsidRDefault="00490D09" w:rsidP="00883753">
      <w:pPr>
        <w:pStyle w:val="KBALIK2"/>
      </w:pPr>
      <w:r w:rsidRPr="00405751">
        <w:t>İhtiyaca Uygunluk</w:t>
      </w:r>
    </w:p>
    <w:p w14:paraId="4B2C5D88" w14:textId="77777777" w:rsidR="00897067" w:rsidRPr="00405751" w:rsidRDefault="00490D09" w:rsidP="009D7CEB">
      <w:pPr>
        <w:pStyle w:val="KPARAGRAF"/>
      </w:pPr>
      <w:r w:rsidRPr="00405751">
        <w:t xml:space="preserve">Finansal tablolarda sunulan bilginin finansal tablo kullanıcılarının karar alma ihtiyaçlarını </w:t>
      </w:r>
      <w:r w:rsidR="00E5448F">
        <w:t>karşılayacak</w:t>
      </w:r>
      <w:r w:rsidRPr="00405751">
        <w:t xml:space="preserve"> nitelikte olması gerekir. Finansal bilginin</w:t>
      </w:r>
      <w:r w:rsidR="00712BB5">
        <w:t>;</w:t>
      </w:r>
      <w:r w:rsidRPr="00405751">
        <w:t xml:space="preserve"> geçmişteki, bugünkü ve gelecekteki olayları değerlendirmelerine yardımcı olmak, geçmiş değerlendirmelerini doğrulamak veya düzeltmek suretiyle finansal tablo kullanıcılarının kararlarını etkileme gücüne sahip olması durumunda ihtiyaca uygun olduğu kabul edilir.</w:t>
      </w:r>
    </w:p>
    <w:p w14:paraId="000D1542" w14:textId="77777777" w:rsidR="00897067" w:rsidRPr="00405751" w:rsidRDefault="00490D09" w:rsidP="009D7CEB">
      <w:pPr>
        <w:pStyle w:val="KPARAGRAF"/>
      </w:pPr>
      <w:r w:rsidRPr="00405751">
        <w:t>Bir bilginin verilmemesinin veya yanlış verilmesinin finansal tablo kullanıcılarının finansal tablolara dayanarak verecekleri kararları etkilemesi bekleniyorsa bu bilgi önemlidir</w:t>
      </w:r>
      <w:r w:rsidR="00237F62">
        <w:t>.</w:t>
      </w:r>
      <w:r w:rsidRPr="00405751">
        <w:t xml:space="preserve"> Bilginin önemli olup olmadığının belirlenmesinde ilgili kalemin tutar olarak büyüklüğünün yanı sıra niteliğinin de göz önünde bulundurulması gerekir.</w:t>
      </w:r>
      <w:r w:rsidR="00D95F31" w:rsidRPr="00D95F31">
        <w:t xml:space="preserve"> </w:t>
      </w:r>
      <w:r w:rsidR="00D95F31" w:rsidRPr="00813EF8">
        <w:rPr>
          <w:b/>
        </w:rPr>
        <w:t>Önemlilik</w:t>
      </w:r>
      <w:r w:rsidR="00D95F31">
        <w:t xml:space="preserve"> ihtiyaca uygunluğun işletmeye özgü hali olduğundan ayrı bir özellik olarak değerlendirilmemektedir.</w:t>
      </w:r>
    </w:p>
    <w:p w14:paraId="10F53934" w14:textId="77777777" w:rsidR="00897067" w:rsidRPr="00405751" w:rsidRDefault="00490D09" w:rsidP="00883753">
      <w:pPr>
        <w:pStyle w:val="KBALIK2"/>
      </w:pPr>
      <w:r w:rsidRPr="00405751">
        <w:t>Gerçeğe Uygun Sunum</w:t>
      </w:r>
    </w:p>
    <w:p w14:paraId="2AA04A86" w14:textId="0D290260" w:rsidR="00897067" w:rsidRPr="00405751" w:rsidRDefault="00490D09" w:rsidP="009D7CEB">
      <w:pPr>
        <w:pStyle w:val="KPARAGRAF"/>
      </w:pPr>
      <w:r w:rsidRPr="00405751">
        <w:t>Finansal bilgi</w:t>
      </w:r>
      <w:r w:rsidR="00AB4F3E">
        <w:t>,</w:t>
      </w:r>
      <w:r w:rsidRPr="00405751">
        <w:t xml:space="preserve"> açıklamayı amaçladığı ekonomik olayları gerçeğe uygun bir şekilde sunmalıdır. </w:t>
      </w:r>
      <w:r w:rsidR="004E6ADB" w:rsidRPr="00172D53">
        <w:t>Gerçeğe uygun sunum</w:t>
      </w:r>
      <w:r w:rsidR="00172D53" w:rsidRPr="00172D53">
        <w:t>,</w:t>
      </w:r>
      <w:r w:rsidR="004E6ADB" w:rsidRPr="00172D53">
        <w:rPr>
          <w:rFonts w:eastAsia="Times New Roman"/>
        </w:rPr>
        <w:t xml:space="preserve"> i</w:t>
      </w:r>
      <w:r w:rsidR="00172D53" w:rsidRPr="00172D53">
        <w:rPr>
          <w:rFonts w:eastAsia="Times New Roman"/>
        </w:rPr>
        <w:t>şlem ve</w:t>
      </w:r>
      <w:r w:rsidR="004E6ADB" w:rsidRPr="00172D53">
        <w:rPr>
          <w:rFonts w:eastAsia="Times New Roman"/>
        </w:rPr>
        <w:t xml:space="preserve"> olayların </w:t>
      </w:r>
      <w:r w:rsidR="00172D53" w:rsidRPr="00172D53">
        <w:rPr>
          <w:rFonts w:eastAsia="Times New Roman"/>
        </w:rPr>
        <w:t>etkilerinin;</w:t>
      </w:r>
      <w:r w:rsidR="004E6ADB" w:rsidRPr="00172D53">
        <w:rPr>
          <w:rFonts w:eastAsia="Times New Roman"/>
        </w:rPr>
        <w:t xml:space="preserve"> varlık, yükümlülük, gelir ve gider tanımlarına ve muhasebeleştirme koşullarına uygun olarak </w:t>
      </w:r>
      <w:r w:rsidR="00172D53" w:rsidRPr="00172D53">
        <w:rPr>
          <w:rFonts w:eastAsia="Times New Roman"/>
        </w:rPr>
        <w:t>sunulmasıdır</w:t>
      </w:r>
      <w:r w:rsidR="004E6ADB" w:rsidRPr="00172D53">
        <w:rPr>
          <w:rFonts w:eastAsia="Times New Roman"/>
        </w:rPr>
        <w:t>.</w:t>
      </w:r>
      <w:r w:rsidR="004E6ADB" w:rsidRPr="00172D53">
        <w:t xml:space="preserve"> </w:t>
      </w:r>
      <w:r w:rsidRPr="00172D53">
        <w:t>Gerçeğe uygun bir sunumun tam</w:t>
      </w:r>
      <w:r w:rsidRPr="00405751">
        <w:t xml:space="preserve"> anlamıyla sağlanabilmesi için bilginin tam, tarafsız ve hatasız olması, aynı zamanda işlem ve olayların sadece yasal </w:t>
      </w:r>
      <w:r w:rsidR="00693167">
        <w:t>görünümünü</w:t>
      </w:r>
      <w:r w:rsidRPr="00405751">
        <w:t xml:space="preserve"> değil özünü yansıtması gerekir.</w:t>
      </w:r>
    </w:p>
    <w:p w14:paraId="6257B483" w14:textId="77777777" w:rsidR="00897067" w:rsidRPr="00405751" w:rsidRDefault="00490D09" w:rsidP="00883753">
      <w:pPr>
        <w:pStyle w:val="KBALIK2"/>
      </w:pPr>
      <w:proofErr w:type="spellStart"/>
      <w:r w:rsidRPr="00405751">
        <w:t>Anlaşılabilirlik</w:t>
      </w:r>
      <w:proofErr w:type="spellEnd"/>
    </w:p>
    <w:p w14:paraId="59B4F84E" w14:textId="5CA8AE00" w:rsidR="00897067" w:rsidRPr="00405751" w:rsidRDefault="00490D09" w:rsidP="009D7CEB">
      <w:pPr>
        <w:pStyle w:val="KPARAGRAF"/>
      </w:pPr>
      <w:r w:rsidRPr="00405751">
        <w:t>Finansal bilgiler</w:t>
      </w:r>
      <w:r w:rsidR="00693167">
        <w:t>;</w:t>
      </w:r>
      <w:r w:rsidRPr="00405751">
        <w:t xml:space="preserve"> işletme faaliyetleri ve ekonomik faaliyetler ile muhasebe hakkın</w:t>
      </w:r>
      <w:r w:rsidR="002661E4">
        <w:t>da makul seviyede bilgisi olan,</w:t>
      </w:r>
      <w:r w:rsidRPr="00405751">
        <w:t xml:space="preserve"> bu bilgileri dikkatli ve özenli</w:t>
      </w:r>
      <w:r w:rsidR="002661E4">
        <w:t xml:space="preserve"> bir şekilde</w:t>
      </w:r>
      <w:r w:rsidR="00BA12D4">
        <w:t xml:space="preserve"> analiz eden </w:t>
      </w:r>
      <w:r w:rsidRPr="00405751">
        <w:t>kullanıcılar tarafından anlaşılabilecek şekilde sunulmalıdır.</w:t>
      </w:r>
    </w:p>
    <w:p w14:paraId="0EA6A5B3" w14:textId="77777777" w:rsidR="00897067" w:rsidRPr="00405751" w:rsidRDefault="00490D09" w:rsidP="00883753">
      <w:pPr>
        <w:pStyle w:val="KBALIK2"/>
      </w:pPr>
      <w:proofErr w:type="spellStart"/>
      <w:r w:rsidRPr="00405751">
        <w:t>Karşılaştırılabilirlik</w:t>
      </w:r>
      <w:proofErr w:type="spellEnd"/>
    </w:p>
    <w:p w14:paraId="2A2F83F1" w14:textId="77777777" w:rsidR="00897067" w:rsidRPr="00405751" w:rsidRDefault="00490D09" w:rsidP="009D7CEB">
      <w:pPr>
        <w:pStyle w:val="KPARAGRAF"/>
      </w:pPr>
      <w:proofErr w:type="spellStart"/>
      <w:r w:rsidRPr="00405751">
        <w:t>Karşılaştırılabilirlik</w:t>
      </w:r>
      <w:proofErr w:type="spellEnd"/>
      <w:r w:rsidRPr="00405751">
        <w:t xml:space="preserve">, kullanıcıların </w:t>
      </w:r>
      <w:r w:rsidRPr="00082EF9">
        <w:t>kalemler</w:t>
      </w:r>
      <w:r w:rsidRPr="00405751">
        <w:t xml:space="preserve"> arasındaki benzerlikleri ve farklılıkları belirleyebilmesini ve anlayabilmesini sağlar. Dolayısıyla benzer işlem ve olayların finansal etkilerinin ölçümü ve gösterimi, dönemler itibarıyla ve diğer işletmelerin ölçüm ve gösterimleriyle tutarlı olmalıdır. </w:t>
      </w:r>
      <w:proofErr w:type="spellStart"/>
      <w:r w:rsidRPr="00405751">
        <w:t>Karşılaştırılabilirliğin</w:t>
      </w:r>
      <w:proofErr w:type="spellEnd"/>
      <w:r w:rsidRPr="00405751">
        <w:t xml:space="preserve"> sağlanması amacıyla, uygulanan muhasebe politikaları, bu politikalarda meydana gelen değişiklikler ve bu değişikliklerin etkileri hakkında kullanıcıların bilgilendirilmesi gerekir.</w:t>
      </w:r>
    </w:p>
    <w:p w14:paraId="7BE58C10" w14:textId="77777777" w:rsidR="00897067" w:rsidRPr="00405751" w:rsidRDefault="00490D09" w:rsidP="00883753">
      <w:pPr>
        <w:pStyle w:val="KBALIK2"/>
      </w:pPr>
      <w:r w:rsidRPr="00405751">
        <w:t>Zamanında Sunum</w:t>
      </w:r>
    </w:p>
    <w:p w14:paraId="303B4803" w14:textId="77777777" w:rsidR="00897067" w:rsidRPr="00405751" w:rsidRDefault="00490D09" w:rsidP="009D7CEB">
      <w:pPr>
        <w:pStyle w:val="KPARAGRAF"/>
      </w:pPr>
      <w:r w:rsidRPr="00405751">
        <w:t>Zamanında sunum</w:t>
      </w:r>
      <w:r w:rsidR="004012E1">
        <w:t>;</w:t>
      </w:r>
      <w:r w:rsidRPr="00405751">
        <w:t xml:space="preserve"> finansal bilginin, finansal tablo kullanıcıları</w:t>
      </w:r>
      <w:r w:rsidR="004012E1">
        <w:t>nın</w:t>
      </w:r>
      <w:r w:rsidRPr="00405751">
        <w:t xml:space="preserve"> kararlarını etkileyebileceği zamanda mevcut olmasıdır.</w:t>
      </w:r>
    </w:p>
    <w:p w14:paraId="6D465ADA" w14:textId="77777777" w:rsidR="00897067" w:rsidRPr="00405751" w:rsidRDefault="00490D09" w:rsidP="009D7CEB">
      <w:pPr>
        <w:pStyle w:val="KBALIK1"/>
      </w:pPr>
      <w:r w:rsidRPr="00405751">
        <w:t>Genel Finansal Raporlama İlkeleri</w:t>
      </w:r>
    </w:p>
    <w:p w14:paraId="3F184D23" w14:textId="77777777" w:rsidR="00897067" w:rsidRPr="00405751" w:rsidRDefault="00490D09" w:rsidP="00883753">
      <w:pPr>
        <w:pStyle w:val="KBALIK2"/>
      </w:pPr>
      <w:r w:rsidRPr="00405751">
        <w:t>İşletmenin Sürekliliği</w:t>
      </w:r>
    </w:p>
    <w:p w14:paraId="22541FF1" w14:textId="77777777" w:rsidR="00E454B0" w:rsidRDefault="001E7AD8" w:rsidP="009D7CEB">
      <w:pPr>
        <w:pStyle w:val="KPARAGRAF"/>
      </w:pPr>
      <w:r>
        <w:t xml:space="preserve">İşletme yönetimi finansal tabloları hazırlarken işletmenin faaliyetlerini devam ettirebilme gücünü değerlendirir. </w:t>
      </w:r>
      <w:r w:rsidR="004012E1">
        <w:t xml:space="preserve">Yönetimin, işletmeyi </w:t>
      </w:r>
      <w:r w:rsidR="00E454B0" w:rsidRPr="00070C7B">
        <w:t xml:space="preserve">tasfiye </w:t>
      </w:r>
      <w:r w:rsidR="004012E1">
        <w:t xml:space="preserve">etme </w:t>
      </w:r>
      <w:r w:rsidR="00E454B0" w:rsidRPr="00070C7B">
        <w:t>veya ticari faaliyetlerine son verme</w:t>
      </w:r>
      <w:r w:rsidR="00E454B0" w:rsidRPr="00405751">
        <w:t xml:space="preserve"> niyetinin ya da zorunluluğunun bulunmadığı</w:t>
      </w:r>
      <w:r w:rsidR="00E454B0">
        <w:t xml:space="preserve"> durumlarda f</w:t>
      </w:r>
      <w:r w:rsidR="00490D09" w:rsidRPr="00405751">
        <w:t xml:space="preserve">inansal tablolar </w:t>
      </w:r>
      <w:r w:rsidR="00490D09" w:rsidRPr="00447F51">
        <w:rPr>
          <w:b/>
        </w:rPr>
        <w:t>işletmenin sürekliliği</w:t>
      </w:r>
      <w:r w:rsidR="00E454B0">
        <w:t xml:space="preserve"> varsayımına dayanılarak hazırlanır</w:t>
      </w:r>
      <w:r w:rsidR="00490D09" w:rsidRPr="00405751">
        <w:t xml:space="preserve">. </w:t>
      </w:r>
      <w:r w:rsidR="00E454B0">
        <w:t xml:space="preserve">Yönetim işletmenin sürekliliği varsayımının geçerli olup olmadığını değerlendirirken </w:t>
      </w:r>
      <w:r w:rsidR="00E454B0" w:rsidRPr="00A97A72">
        <w:rPr>
          <w:b/>
        </w:rPr>
        <w:t>raporlama dönemi</w:t>
      </w:r>
      <w:r w:rsidR="00E454B0">
        <w:t xml:space="preserve"> sonundan itibaren en az on iki aylık dönemi kapsayacak şekilde gelecek hakkında elde edilebilen bütün bilgileri dikkate alır. Yönetim bu değerlendirmeyi yaparken işletmenin faaliyetlerini devam ettirebilmesini ciddi şekilde şüpheli hale getirebilecek </w:t>
      </w:r>
      <w:r w:rsidR="001131EE">
        <w:t>şartlarla</w:t>
      </w:r>
      <w:r w:rsidR="00E454B0">
        <w:t xml:space="preserve"> ilgili önemli belirsizlikleri tespit ederse bu belirsizlikleri dipnotlarda açıklar. </w:t>
      </w:r>
    </w:p>
    <w:p w14:paraId="105A2D6E" w14:textId="77777777" w:rsidR="00897067" w:rsidRPr="00405751" w:rsidRDefault="004012E1" w:rsidP="009D7CEB">
      <w:pPr>
        <w:pStyle w:val="KPARAGRAF"/>
      </w:pPr>
      <w:r>
        <w:t xml:space="preserve">Yönetimin işletmeyi </w:t>
      </w:r>
      <w:r w:rsidR="00E454B0" w:rsidRPr="007C2E25">
        <w:t>tasfiye</w:t>
      </w:r>
      <w:r>
        <w:t xml:space="preserve"> etme</w:t>
      </w:r>
      <w:r w:rsidR="008A74A1">
        <w:t xml:space="preserve"> veya ticari faaliyeti</w:t>
      </w:r>
      <w:r w:rsidR="00E454B0" w:rsidRPr="007C2E25">
        <w:t>ne son verme</w:t>
      </w:r>
      <w:r w:rsidR="00E454B0" w:rsidRPr="00405751">
        <w:t xml:space="preserve"> niyetinin ya da zorunluluğunun</w:t>
      </w:r>
      <w:r w:rsidR="00490D09" w:rsidRPr="00405751">
        <w:t xml:space="preserve"> bulunması durumunda fin</w:t>
      </w:r>
      <w:r w:rsidR="00362AD3">
        <w:t>ansal tablolar farklı bir esasa göre</w:t>
      </w:r>
      <w:r w:rsidR="00490D09" w:rsidRPr="00405751">
        <w:t xml:space="preserve"> hazırlanır. Bu durumda işletmenin sürekliliği varsayımının kullanılmadığı, finansal tabloların hazırlanmasında hangi esasın kullanıldığı ve işletmenin sürekliliği varsayımının neden geçerli olmadığı dipnotlarda açıklanır. </w:t>
      </w:r>
    </w:p>
    <w:p w14:paraId="6E8D965F" w14:textId="77777777" w:rsidR="00897067" w:rsidRPr="00405751" w:rsidRDefault="00490D09" w:rsidP="00883753">
      <w:pPr>
        <w:pStyle w:val="KBALIK2"/>
      </w:pPr>
      <w:r w:rsidRPr="00405751">
        <w:t>Tahakkuk Esası</w:t>
      </w:r>
    </w:p>
    <w:p w14:paraId="48CEAA4E" w14:textId="77777777" w:rsidR="00897067" w:rsidRPr="00405751" w:rsidRDefault="00B067A3" w:rsidP="006F33D4">
      <w:pPr>
        <w:pStyle w:val="KPARAGRAF"/>
      </w:pPr>
      <w:r>
        <w:t>Nakit Akış Tablosu</w:t>
      </w:r>
      <w:r w:rsidR="00490D09" w:rsidRPr="00405751">
        <w:t xml:space="preserve"> hariç, tüm finansal tablolar </w:t>
      </w:r>
      <w:r w:rsidR="00490D09" w:rsidRPr="005170B8">
        <w:rPr>
          <w:b/>
        </w:rPr>
        <w:t>tahakkuk esası</w:t>
      </w:r>
      <w:r w:rsidR="00490D09" w:rsidRPr="00405751">
        <w:t>na göre düzenlenir.</w:t>
      </w:r>
      <w:r w:rsidR="00D22DFD">
        <w:t xml:space="preserve"> Tahakkuk esası</w:t>
      </w:r>
      <w:r w:rsidR="0052616F">
        <w:t>,</w:t>
      </w:r>
      <w:r w:rsidR="00D22DFD">
        <w:t xml:space="preserve"> </w:t>
      </w:r>
      <w:r w:rsidR="00D22DFD" w:rsidRPr="00B80B82">
        <w:rPr>
          <w:b/>
        </w:rPr>
        <w:t>nakit</w:t>
      </w:r>
      <w:r w:rsidR="00D22DFD">
        <w:t xml:space="preserve"> giriş</w:t>
      </w:r>
      <w:r w:rsidR="00490D09" w:rsidRPr="00405751">
        <w:t xml:space="preserve"> ve </w:t>
      </w:r>
      <w:r w:rsidR="00D22DFD">
        <w:t>çıkışlarının</w:t>
      </w:r>
      <w:r w:rsidR="00490D09" w:rsidRPr="00405751">
        <w:t xml:space="preserve"> </w:t>
      </w:r>
      <w:r w:rsidR="00D22DFD">
        <w:t xml:space="preserve">gerçekleştiği döneme </w:t>
      </w:r>
      <w:r w:rsidR="00490D09" w:rsidRPr="00405751">
        <w:t>bakılmaksızın, işlem ve olayların işletmenin ekonomik varlık ve kaynaklarına etkileri</w:t>
      </w:r>
      <w:r w:rsidR="007C2E25">
        <w:t xml:space="preserve"> g</w:t>
      </w:r>
      <w:r w:rsidR="00490D09" w:rsidRPr="00405751">
        <w:t>erçekleştiği</w:t>
      </w:r>
      <w:r w:rsidR="007C2E25">
        <w:t>nde</w:t>
      </w:r>
      <w:r w:rsidR="00490D09" w:rsidRPr="00405751">
        <w:t xml:space="preserve"> finansal tablolarda gösterilmesini gerektirir.</w:t>
      </w:r>
    </w:p>
    <w:p w14:paraId="3B684C7A" w14:textId="77777777" w:rsidR="00897067" w:rsidRPr="00405751" w:rsidRDefault="00A324A5" w:rsidP="00883753">
      <w:pPr>
        <w:pStyle w:val="KBALIK2"/>
      </w:pPr>
      <w:r w:rsidRPr="00405751">
        <w:t>İhtiyatlılık</w:t>
      </w:r>
    </w:p>
    <w:p w14:paraId="2B4AAB81" w14:textId="77777777" w:rsidR="00897067" w:rsidRPr="00405751" w:rsidRDefault="00A324A5" w:rsidP="009D7CEB">
      <w:pPr>
        <w:pStyle w:val="KPARAGRAF"/>
      </w:pPr>
      <w:r w:rsidRPr="00B93B6A">
        <w:rPr>
          <w:b/>
        </w:rPr>
        <w:t>İhtiyatlılık</w:t>
      </w:r>
      <w:r w:rsidRPr="00405751">
        <w:t xml:space="preserve">, belirsizlikler nedeniyle tahmin yapılması gereken hallerde varlık ve </w:t>
      </w:r>
      <w:r w:rsidRPr="006E395D">
        <w:rPr>
          <w:b/>
        </w:rPr>
        <w:t>gelirler</w:t>
      </w:r>
      <w:r w:rsidRPr="00405751">
        <w:t xml:space="preserve">in olduğundan </w:t>
      </w:r>
      <w:r w:rsidR="00E91F95">
        <w:t xml:space="preserve">daha </w:t>
      </w:r>
      <w:r w:rsidRPr="00405751">
        <w:t xml:space="preserve">fazla, yükümlülük ve </w:t>
      </w:r>
      <w:r w:rsidRPr="006E395D">
        <w:rPr>
          <w:b/>
        </w:rPr>
        <w:t>giderler</w:t>
      </w:r>
      <w:r w:rsidRPr="00405751">
        <w:t xml:space="preserve">in ise olduğundan </w:t>
      </w:r>
      <w:r w:rsidR="00E91F95">
        <w:t xml:space="preserve">daha </w:t>
      </w:r>
      <w:r w:rsidRPr="00405751">
        <w:t xml:space="preserve">düşük belirlenmemesi için gerekli dikkatin gösterilmesini ifade eder. Bununla birlikte, ihtiyatlı bir tutum içinde olmak kasıtlı olarak varlıkların veya gelirlerin olduğundan </w:t>
      </w:r>
      <w:r w:rsidR="00E91F95">
        <w:t xml:space="preserve">daha </w:t>
      </w:r>
      <w:r w:rsidRPr="00405751">
        <w:t xml:space="preserve">düşük, yükümlülüklerin veya giderlerin de olduğundan </w:t>
      </w:r>
      <w:r w:rsidR="00E91F95">
        <w:t xml:space="preserve">daha </w:t>
      </w:r>
      <w:r w:rsidRPr="00405751">
        <w:t>fazla belirlenmesine izin vermez. Dolayısıyla ihtiyatlılığın gerçeğe uygun sunumu engellememesi gerekir.</w:t>
      </w:r>
    </w:p>
    <w:p w14:paraId="6AA23CC4" w14:textId="77777777" w:rsidR="00897067" w:rsidRPr="00405751" w:rsidRDefault="00A324A5" w:rsidP="009D7CEB">
      <w:pPr>
        <w:pStyle w:val="KPARAGRAF"/>
      </w:pPr>
      <w:r w:rsidRPr="00405751">
        <w:t>İhtiyatlı bir tutumun gereği olarak özellikle,</w:t>
      </w:r>
    </w:p>
    <w:p w14:paraId="6D02214A" w14:textId="77777777" w:rsidR="00897067" w:rsidRPr="00405751" w:rsidRDefault="00A324A5" w:rsidP="00413724">
      <w:pPr>
        <w:pStyle w:val="ListeParagraf"/>
        <w:numPr>
          <w:ilvl w:val="0"/>
          <w:numId w:val="136"/>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Sadece </w:t>
      </w:r>
      <w:r w:rsidR="00C563B2" w:rsidRPr="00405751">
        <w:rPr>
          <w:rFonts w:ascii="Times New Roman" w:hAnsi="Times New Roman" w:cs="Times New Roman"/>
          <w:sz w:val="24"/>
          <w:szCs w:val="24"/>
        </w:rPr>
        <w:t>dönem sonu</w:t>
      </w:r>
      <w:r w:rsidR="004A61A8">
        <w:rPr>
          <w:rFonts w:ascii="Times New Roman" w:hAnsi="Times New Roman" w:cs="Times New Roman"/>
          <w:sz w:val="24"/>
          <w:szCs w:val="24"/>
        </w:rPr>
        <w:t xml:space="preserve"> itibarıyla oluşmuş kâr finansal tablolara </w:t>
      </w:r>
      <w:r w:rsidRPr="00405751">
        <w:rPr>
          <w:rFonts w:ascii="Times New Roman" w:hAnsi="Times New Roman" w:cs="Times New Roman"/>
          <w:sz w:val="24"/>
          <w:szCs w:val="24"/>
        </w:rPr>
        <w:t>alınabilir,</w:t>
      </w:r>
    </w:p>
    <w:p w14:paraId="05C3F7EA" w14:textId="77777777" w:rsidR="00897067" w:rsidRDefault="004A61A8" w:rsidP="00413724">
      <w:pPr>
        <w:pStyle w:val="ListeParagraf"/>
        <w:numPr>
          <w:ilvl w:val="0"/>
          <w:numId w:val="136"/>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İ</w:t>
      </w:r>
      <w:r w:rsidR="0038061A">
        <w:rPr>
          <w:rFonts w:ascii="Times New Roman" w:hAnsi="Times New Roman" w:cs="Times New Roman"/>
          <w:sz w:val="24"/>
          <w:szCs w:val="24"/>
        </w:rPr>
        <w:t xml:space="preserve">lgili olduğu </w:t>
      </w:r>
      <w:r w:rsidR="003E3C5C">
        <w:rPr>
          <w:rFonts w:ascii="Times New Roman" w:hAnsi="Times New Roman" w:cs="Times New Roman"/>
          <w:sz w:val="24"/>
          <w:szCs w:val="24"/>
        </w:rPr>
        <w:t xml:space="preserve">raporlama </w:t>
      </w:r>
      <w:r w:rsidR="0038061A">
        <w:rPr>
          <w:rFonts w:ascii="Times New Roman" w:hAnsi="Times New Roman" w:cs="Times New Roman"/>
          <w:sz w:val="24"/>
          <w:szCs w:val="24"/>
        </w:rPr>
        <w:t>dönemine</w:t>
      </w:r>
      <w:r w:rsidR="00A324A5" w:rsidRPr="00405751">
        <w:rPr>
          <w:rFonts w:ascii="Times New Roman" w:hAnsi="Times New Roman" w:cs="Times New Roman"/>
          <w:sz w:val="24"/>
          <w:szCs w:val="24"/>
        </w:rPr>
        <w:t xml:space="preserve"> veya </w:t>
      </w:r>
      <w:r w:rsidR="0038061A">
        <w:rPr>
          <w:rFonts w:ascii="Times New Roman" w:hAnsi="Times New Roman" w:cs="Times New Roman"/>
          <w:sz w:val="24"/>
          <w:szCs w:val="24"/>
        </w:rPr>
        <w:t xml:space="preserve">bundan bir önceki </w:t>
      </w:r>
      <w:r w:rsidR="003E3C5C">
        <w:rPr>
          <w:rFonts w:ascii="Times New Roman" w:hAnsi="Times New Roman" w:cs="Times New Roman"/>
          <w:sz w:val="24"/>
          <w:szCs w:val="24"/>
        </w:rPr>
        <w:t>raporlama</w:t>
      </w:r>
      <w:r w:rsidR="0038061A">
        <w:rPr>
          <w:rFonts w:ascii="Times New Roman" w:hAnsi="Times New Roman" w:cs="Times New Roman"/>
          <w:sz w:val="24"/>
          <w:szCs w:val="24"/>
        </w:rPr>
        <w:t xml:space="preserve"> dönemine ait olan</w:t>
      </w:r>
      <w:r w:rsidR="00A324A5" w:rsidRPr="00405751">
        <w:rPr>
          <w:rFonts w:ascii="Times New Roman" w:hAnsi="Times New Roman" w:cs="Times New Roman"/>
          <w:sz w:val="24"/>
          <w:szCs w:val="24"/>
        </w:rPr>
        <w:t xml:space="preserve"> tüm </w:t>
      </w:r>
      <w:r w:rsidR="004A6CF5">
        <w:rPr>
          <w:rFonts w:ascii="Times New Roman" w:hAnsi="Times New Roman" w:cs="Times New Roman"/>
          <w:sz w:val="24"/>
          <w:szCs w:val="24"/>
        </w:rPr>
        <w:t>yükümlülükler</w:t>
      </w:r>
      <w:r w:rsidR="00A324A5" w:rsidRPr="00405751">
        <w:rPr>
          <w:rFonts w:ascii="Times New Roman" w:hAnsi="Times New Roman" w:cs="Times New Roman"/>
          <w:sz w:val="24"/>
          <w:szCs w:val="24"/>
        </w:rPr>
        <w:t xml:space="preserve"> </w:t>
      </w:r>
      <w:r w:rsidR="0038061A">
        <w:rPr>
          <w:rFonts w:ascii="Times New Roman" w:hAnsi="Times New Roman" w:cs="Times New Roman"/>
          <w:sz w:val="24"/>
          <w:szCs w:val="24"/>
        </w:rPr>
        <w:t>d</w:t>
      </w:r>
      <w:r w:rsidR="0038061A" w:rsidRPr="00405751">
        <w:rPr>
          <w:rFonts w:ascii="Times New Roman" w:hAnsi="Times New Roman" w:cs="Times New Roman"/>
          <w:sz w:val="24"/>
          <w:szCs w:val="24"/>
        </w:rPr>
        <w:t xml:space="preserve">önem sonu ile </w:t>
      </w:r>
      <w:r w:rsidR="0038061A">
        <w:rPr>
          <w:rFonts w:ascii="Times New Roman" w:hAnsi="Times New Roman" w:cs="Times New Roman"/>
          <w:sz w:val="24"/>
          <w:szCs w:val="24"/>
        </w:rPr>
        <w:t>Finansal Durum Tablo</w:t>
      </w:r>
      <w:r w:rsidR="0038061A" w:rsidRPr="00405751">
        <w:rPr>
          <w:rFonts w:ascii="Times New Roman" w:hAnsi="Times New Roman" w:cs="Times New Roman"/>
          <w:sz w:val="24"/>
          <w:szCs w:val="24"/>
        </w:rPr>
        <w:t xml:space="preserve">sunun düzenlendiği tarih arasında belirgin hale gelseler </w:t>
      </w:r>
      <w:r w:rsidR="0038061A">
        <w:rPr>
          <w:rFonts w:ascii="Times New Roman" w:hAnsi="Times New Roman" w:cs="Times New Roman"/>
          <w:sz w:val="24"/>
          <w:szCs w:val="24"/>
        </w:rPr>
        <w:t>dahi</w:t>
      </w:r>
      <w:r w:rsidR="0038061A" w:rsidRPr="00405751">
        <w:rPr>
          <w:rFonts w:ascii="Times New Roman" w:hAnsi="Times New Roman" w:cs="Times New Roman"/>
          <w:sz w:val="24"/>
          <w:szCs w:val="24"/>
        </w:rPr>
        <w:t xml:space="preserve"> </w:t>
      </w:r>
      <w:r w:rsidR="00C92856">
        <w:rPr>
          <w:rFonts w:ascii="Times New Roman" w:hAnsi="Times New Roman" w:cs="Times New Roman"/>
          <w:sz w:val="24"/>
          <w:szCs w:val="24"/>
        </w:rPr>
        <w:t>finansal tablolara</w:t>
      </w:r>
      <w:r w:rsidR="00A324A5" w:rsidRPr="00405751">
        <w:rPr>
          <w:rFonts w:ascii="Times New Roman" w:hAnsi="Times New Roman" w:cs="Times New Roman"/>
          <w:sz w:val="24"/>
          <w:szCs w:val="24"/>
        </w:rPr>
        <w:t xml:space="preserve"> alınır,</w:t>
      </w:r>
    </w:p>
    <w:p w14:paraId="4A0A925D" w14:textId="291DC73A" w:rsidR="00897067" w:rsidRPr="00405751" w:rsidRDefault="003E3C5C" w:rsidP="00413724">
      <w:pPr>
        <w:pStyle w:val="ListeParagraf"/>
        <w:numPr>
          <w:ilvl w:val="0"/>
          <w:numId w:val="136"/>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Raporlama</w:t>
      </w:r>
      <w:r w:rsidR="007E2A08">
        <w:rPr>
          <w:rFonts w:ascii="Times New Roman" w:hAnsi="Times New Roman" w:cs="Times New Roman"/>
          <w:sz w:val="24"/>
          <w:szCs w:val="24"/>
        </w:rPr>
        <w:t xml:space="preserve"> döneminde </w:t>
      </w:r>
      <w:r w:rsidR="00175AB9" w:rsidRPr="00175AB9">
        <w:rPr>
          <w:rFonts w:ascii="Times New Roman" w:hAnsi="Times New Roman" w:cs="Times New Roman"/>
          <w:sz w:val="24"/>
          <w:szCs w:val="24"/>
        </w:rPr>
        <w:t>kâr</w:t>
      </w:r>
      <w:r w:rsidR="00175AB9">
        <w:rPr>
          <w:rFonts w:ascii="Times New Roman" w:hAnsi="Times New Roman" w:cs="Times New Roman"/>
          <w:sz w:val="24"/>
          <w:szCs w:val="24"/>
        </w:rPr>
        <w:t xml:space="preserve"> </w:t>
      </w:r>
      <w:r w:rsidR="004A61A8">
        <w:rPr>
          <w:rFonts w:ascii="Times New Roman" w:hAnsi="Times New Roman" w:cs="Times New Roman"/>
          <w:sz w:val="24"/>
          <w:szCs w:val="24"/>
        </w:rPr>
        <w:t>ya da zarar edildiğine bakılmaksızın</w:t>
      </w:r>
      <w:r w:rsidR="00A324A5" w:rsidRPr="00405751">
        <w:rPr>
          <w:rFonts w:ascii="Times New Roman" w:hAnsi="Times New Roman" w:cs="Times New Roman"/>
          <w:sz w:val="24"/>
          <w:szCs w:val="24"/>
        </w:rPr>
        <w:t xml:space="preserve"> tüm negatif değer düzeltmeleri </w:t>
      </w:r>
      <w:r w:rsidR="00C92856">
        <w:rPr>
          <w:rFonts w:ascii="Times New Roman" w:hAnsi="Times New Roman" w:cs="Times New Roman"/>
          <w:sz w:val="24"/>
          <w:szCs w:val="24"/>
        </w:rPr>
        <w:t xml:space="preserve">finansal tablolara </w:t>
      </w:r>
      <w:r w:rsidR="00A324A5" w:rsidRPr="00405751">
        <w:rPr>
          <w:rFonts w:ascii="Times New Roman" w:hAnsi="Times New Roman" w:cs="Times New Roman"/>
          <w:sz w:val="24"/>
          <w:szCs w:val="24"/>
        </w:rPr>
        <w:t>alınır.</w:t>
      </w:r>
    </w:p>
    <w:p w14:paraId="129DE922" w14:textId="77777777" w:rsidR="00897067" w:rsidRPr="00405751" w:rsidRDefault="004849D1" w:rsidP="00883753">
      <w:pPr>
        <w:pStyle w:val="KBALIK2"/>
      </w:pPr>
      <w:r w:rsidRPr="00405751">
        <w:t>Finansal Tabloların Sunumunda</w:t>
      </w:r>
      <w:r w:rsidR="00A324A5" w:rsidRPr="00405751">
        <w:t xml:space="preserve"> </w:t>
      </w:r>
      <w:r w:rsidR="00490D09" w:rsidRPr="00405751">
        <w:t>Önemlilik</w:t>
      </w:r>
    </w:p>
    <w:p w14:paraId="4F056DAE" w14:textId="77777777" w:rsidR="00897067" w:rsidRPr="00405751" w:rsidRDefault="00490D09" w:rsidP="009D7CEB">
      <w:pPr>
        <w:pStyle w:val="KPARAGRAF"/>
      </w:pPr>
      <w:r w:rsidRPr="00405751">
        <w:t xml:space="preserve">Nitelik veya fonksiyonları itibarıyla benzer özelliklere sahip işlem ve olayların bir araya getirilmesiyle oluşturulan her bir önemli hesap sınıfı finansal tablolarda ayrı olarak gösterilir. Münferit bir finansal tablo kaleminin önemli olup olmadığı benzer </w:t>
      </w:r>
      <w:r w:rsidR="00AF1E4F" w:rsidRPr="00405751">
        <w:t xml:space="preserve">diğer </w:t>
      </w:r>
      <w:r w:rsidRPr="00405751">
        <w:t>kalemlerle karşılaştırılmak suretiyle belirlenir.</w:t>
      </w:r>
    </w:p>
    <w:p w14:paraId="1E4D8C1F" w14:textId="77777777" w:rsidR="00897067" w:rsidRPr="00082EF9" w:rsidRDefault="006F33D4" w:rsidP="006F33D4">
      <w:pPr>
        <w:pStyle w:val="KPARAGRAF"/>
      </w:pPr>
      <w:r w:rsidRPr="007D516A">
        <w:t>Bir kalemin tek başına önemli olmaması durumunda, bu kalem finansal tablolarda ya da dipnotlarda diğer benzer kalemlerle birleştiril</w:t>
      </w:r>
      <w:r w:rsidR="007D516A" w:rsidRPr="007D516A">
        <w:t>eb</w:t>
      </w:r>
      <w:r w:rsidRPr="007D516A">
        <w:t>i</w:t>
      </w:r>
      <w:r w:rsidR="007D516A" w:rsidRPr="007D516A">
        <w:t>li</w:t>
      </w:r>
      <w:r w:rsidRPr="007D516A">
        <w:t>r.</w:t>
      </w:r>
      <w:r w:rsidR="007D516A" w:rsidRPr="007D516A">
        <w:t xml:space="preserve"> Bununla birlikte</w:t>
      </w:r>
      <w:r w:rsidRPr="007D516A">
        <w:t xml:space="preserve"> </w:t>
      </w:r>
      <w:r w:rsidR="007D516A" w:rsidRPr="007D516A">
        <w:t>f</w:t>
      </w:r>
      <w:r w:rsidRPr="007D516A">
        <w:t>inansal tablolarda ayrı olarak sunulacak kadar önem</w:t>
      </w:r>
      <w:r w:rsidR="007D516A" w:rsidRPr="007D516A">
        <w:t>li</w:t>
      </w:r>
      <w:r w:rsidRPr="007D516A">
        <w:t xml:space="preserve"> olmayan bir kalemin dipnotlarda ayrı olarak sunulması gerekebilir.</w:t>
      </w:r>
    </w:p>
    <w:p w14:paraId="200547EC" w14:textId="77777777" w:rsidR="00897067" w:rsidRPr="00405751" w:rsidRDefault="00A9624B" w:rsidP="00883753">
      <w:pPr>
        <w:pStyle w:val="KBALIK2"/>
      </w:pPr>
      <w:r>
        <w:t>Mahsup Yasağı</w:t>
      </w:r>
    </w:p>
    <w:p w14:paraId="05A4E73A" w14:textId="77777777" w:rsidR="00897067" w:rsidRPr="00405751" w:rsidRDefault="00366D9E" w:rsidP="009D7CEB">
      <w:pPr>
        <w:pStyle w:val="KPARAGRAF"/>
      </w:pPr>
      <w:r>
        <w:t>Bu Standartla</w:t>
      </w:r>
      <w:r w:rsidR="00490D09" w:rsidRPr="00405751">
        <w:t xml:space="preserve"> zorunlu tutulan veya izin verilen hâller dışında, varlık ve </w:t>
      </w:r>
      <w:r w:rsidR="00A324A5" w:rsidRPr="00405751">
        <w:t xml:space="preserve">yükümlülükler </w:t>
      </w:r>
      <w:r w:rsidR="00490D09" w:rsidRPr="00405751">
        <w:t>veya</w:t>
      </w:r>
      <w:r w:rsidR="00223065">
        <w:t xml:space="preserve"> gelir ve giderler birbirlerinden</w:t>
      </w:r>
      <w:r w:rsidR="00490D09" w:rsidRPr="00405751">
        <w:t xml:space="preserve"> </w:t>
      </w:r>
      <w:r w:rsidR="00A9624B">
        <w:t>mahsup edilemez</w:t>
      </w:r>
      <w:r w:rsidR="00490D09" w:rsidRPr="00405751">
        <w:t xml:space="preserve">. </w:t>
      </w:r>
    </w:p>
    <w:p w14:paraId="22476248" w14:textId="77777777" w:rsidR="00897067" w:rsidRPr="00405751" w:rsidRDefault="00490D09" w:rsidP="009D7CEB">
      <w:pPr>
        <w:keepNext/>
        <w:ind w:hanging="1"/>
        <w:rPr>
          <w:rFonts w:ascii="Times New Roman" w:hAnsi="Times New Roman" w:cs="Times New Roman"/>
          <w:b/>
          <w:i/>
          <w:sz w:val="24"/>
          <w:szCs w:val="24"/>
        </w:rPr>
      </w:pPr>
      <w:r w:rsidRPr="00405751">
        <w:rPr>
          <w:rStyle w:val="KBALIK2Char"/>
        </w:rPr>
        <w:t>Raporlamanın Sıklığı</w:t>
      </w:r>
    </w:p>
    <w:p w14:paraId="27921F34" w14:textId="77777777" w:rsidR="00897067" w:rsidRPr="00405751" w:rsidRDefault="00490D09" w:rsidP="009D7CEB">
      <w:pPr>
        <w:pStyle w:val="KPARAGRAF"/>
      </w:pPr>
      <w:r w:rsidRPr="00405751">
        <w:t xml:space="preserve">Finansal tabloların yılda en az bir defa sunulması gerekir. </w:t>
      </w:r>
      <w:r w:rsidR="00B77CBB" w:rsidRPr="00082EF9">
        <w:t>Raporlama dönemi</w:t>
      </w:r>
      <w:r w:rsidR="00B77CBB" w:rsidRPr="009678E3">
        <w:t xml:space="preserve"> sonunun</w:t>
      </w:r>
      <w:r w:rsidRPr="00405751">
        <w:t xml:space="preserve"> değişmesi sonucu yıllık finansal tabloların bir yıldan daha uzun ya da daha kısa bir süre için sunulması durumunda, aşağıdaki </w:t>
      </w:r>
      <w:r w:rsidR="005657A6">
        <w:t xml:space="preserve">hususlar </w:t>
      </w:r>
      <w:r w:rsidRPr="00405751">
        <w:t xml:space="preserve">dipnotlarda </w:t>
      </w:r>
      <w:r w:rsidR="005657A6">
        <w:t>açıklanır</w:t>
      </w:r>
      <w:r w:rsidRPr="00405751">
        <w:t xml:space="preserve">: </w:t>
      </w:r>
    </w:p>
    <w:p w14:paraId="2BC3C677" w14:textId="77777777" w:rsidR="00490D09" w:rsidRPr="00405751" w:rsidRDefault="00490D09" w:rsidP="00413724">
      <w:pPr>
        <w:pStyle w:val="ListeParagraf"/>
        <w:numPr>
          <w:ilvl w:val="0"/>
          <w:numId w:val="24"/>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İşletmenin raporlama döneminin değiştiği</w:t>
      </w:r>
      <w:r w:rsidR="004545EA">
        <w:rPr>
          <w:rFonts w:ascii="Times New Roman" w:hAnsi="Times New Roman" w:cs="Times New Roman"/>
          <w:sz w:val="24"/>
          <w:szCs w:val="24"/>
        </w:rPr>
        <w:t>,</w:t>
      </w:r>
      <w:r w:rsidRPr="00405751">
        <w:rPr>
          <w:rFonts w:ascii="Times New Roman" w:hAnsi="Times New Roman" w:cs="Times New Roman"/>
          <w:sz w:val="24"/>
          <w:szCs w:val="24"/>
        </w:rPr>
        <w:t xml:space="preserve"> </w:t>
      </w:r>
    </w:p>
    <w:p w14:paraId="10A17C08" w14:textId="77777777" w:rsidR="00490D09" w:rsidRPr="00405751" w:rsidRDefault="00490D09" w:rsidP="00413724">
      <w:pPr>
        <w:pStyle w:val="ListeParagraf"/>
        <w:numPr>
          <w:ilvl w:val="0"/>
          <w:numId w:val="24"/>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Daha uzun veya daha kısa bir dönem kullanılmasının nedeni</w:t>
      </w:r>
      <w:r w:rsidR="004545EA">
        <w:rPr>
          <w:rFonts w:ascii="Times New Roman" w:hAnsi="Times New Roman" w:cs="Times New Roman"/>
          <w:sz w:val="24"/>
          <w:szCs w:val="24"/>
        </w:rPr>
        <w:t xml:space="preserve"> ve</w:t>
      </w:r>
    </w:p>
    <w:p w14:paraId="1E1FE63F" w14:textId="77777777" w:rsidR="00490D09" w:rsidRPr="00405751" w:rsidRDefault="00490D09" w:rsidP="00413724">
      <w:pPr>
        <w:pStyle w:val="ListeParagraf"/>
        <w:numPr>
          <w:ilvl w:val="0"/>
          <w:numId w:val="24"/>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Finansal tablolarda yer alan tutarların (dipnotlar da dâhil olmak üzere) tam anlamıyla karşılaştırılabilir olmadığı.</w:t>
      </w:r>
    </w:p>
    <w:p w14:paraId="48D0C039" w14:textId="77777777" w:rsidR="00897067" w:rsidRPr="00405751" w:rsidRDefault="00490D09" w:rsidP="00883753">
      <w:pPr>
        <w:pStyle w:val="KBALIK2"/>
      </w:pPr>
      <w:r w:rsidRPr="00405751">
        <w:t>Karşılaştırmalı Bilgi</w:t>
      </w:r>
    </w:p>
    <w:p w14:paraId="0B6B3389" w14:textId="77777777" w:rsidR="004545DA" w:rsidRDefault="00490D09" w:rsidP="009D7CEB">
      <w:pPr>
        <w:pStyle w:val="KPARAGRAF"/>
      </w:pPr>
      <w:r w:rsidRPr="00405751">
        <w:t xml:space="preserve">Aksine bir hüküm bulunmadıkça, cari dönem finansal tablolarında yer alan tutarların tamamının önceki döneme ilişkin tutarlarla birlikte karşılaştırmalı olarak </w:t>
      </w:r>
      <w:r w:rsidR="006D7201">
        <w:t>sunulması</w:t>
      </w:r>
      <w:r w:rsidRPr="00405751">
        <w:t xml:space="preserve"> gerekir. Cari dönem finansal tablolarının anlaşılması açısından gerekli olduğu durumlarda, d</w:t>
      </w:r>
      <w:r w:rsidR="004545DA">
        <w:t xml:space="preserve">ipnotlarda yer alan </w:t>
      </w:r>
      <w:r w:rsidRPr="00405751">
        <w:t>açıklayıcı nitelikte</w:t>
      </w:r>
      <w:r w:rsidR="00900C94">
        <w:t>ki bilgiler</w:t>
      </w:r>
      <w:r w:rsidRPr="00405751">
        <w:t xml:space="preserve"> için de karşılaştırmalı bilgi verilir. </w:t>
      </w:r>
    </w:p>
    <w:p w14:paraId="2AA4C6AB" w14:textId="77777777" w:rsidR="00FE04F9" w:rsidRPr="008B1034" w:rsidRDefault="00FE04F9" w:rsidP="00FE04F9">
      <w:pPr>
        <w:pStyle w:val="KPARAGRAF"/>
      </w:pPr>
      <w:r w:rsidRPr="008B1034">
        <w:t xml:space="preserve">Karşılaştırmalı sunum bakımından,  Finansal Durum Tablosu, Kâr veya Zarar Tablosu, Nakit Akış Tablosu, </w:t>
      </w:r>
      <w:proofErr w:type="spellStart"/>
      <w:r w:rsidRPr="008B1034">
        <w:t>Özkaynak</w:t>
      </w:r>
      <w:proofErr w:type="spellEnd"/>
      <w:r w:rsidRPr="008B1034">
        <w:t xml:space="preserve"> Değişim Tablosu ve bunlara ilişkin dipnotlar her biri en az iki </w:t>
      </w:r>
      <w:r w:rsidR="004547F5">
        <w:t>raporlama dönemini</w:t>
      </w:r>
      <w:r w:rsidRPr="008B1034">
        <w:t xml:space="preserve"> kapsayacak şekilde sunulur.</w:t>
      </w:r>
    </w:p>
    <w:p w14:paraId="0E6654EF" w14:textId="77777777" w:rsidR="00897067" w:rsidRPr="00405751" w:rsidRDefault="00490D09" w:rsidP="009D7CEB">
      <w:pPr>
        <w:pStyle w:val="KPARAGRAF"/>
      </w:pPr>
      <w:r w:rsidRPr="00405751">
        <w:t>Cari döneme ait tutarların önceki döneme ait tutarlarla karşılaştırılabilir olmaması durum</w:t>
      </w:r>
      <w:r w:rsidR="00596520" w:rsidRPr="00405751">
        <w:t>un</w:t>
      </w:r>
      <w:r w:rsidRPr="00405751">
        <w:t xml:space="preserve">da, </w:t>
      </w:r>
      <w:r w:rsidR="005657A6" w:rsidRPr="00405751">
        <w:t xml:space="preserve">bu husus </w:t>
      </w:r>
      <w:r w:rsidRPr="00405751">
        <w:t>gerekçeleriyle birlikte dipnotlarda açıklanır.</w:t>
      </w:r>
    </w:p>
    <w:p w14:paraId="06D4FAE4" w14:textId="77777777" w:rsidR="00897067" w:rsidRPr="00405751" w:rsidRDefault="00490D09" w:rsidP="00883753">
      <w:pPr>
        <w:pStyle w:val="KBALIK2"/>
      </w:pPr>
      <w:r w:rsidRPr="00405751">
        <w:t>Sunumda Tutarlılık</w:t>
      </w:r>
    </w:p>
    <w:p w14:paraId="33A9BACB" w14:textId="77777777" w:rsidR="00897067" w:rsidRPr="00405751" w:rsidRDefault="00490D09" w:rsidP="0050698F">
      <w:pPr>
        <w:pStyle w:val="KPARAGRAF"/>
      </w:pPr>
      <w:r w:rsidRPr="00405751">
        <w:t>Finansal tablo kalemlerinin sunumunda ve sınıflandırılmasında dönemler itibarıyla herhangi bir değişiklik yapılamaz.</w:t>
      </w:r>
      <w:r w:rsidR="0050698F">
        <w:t xml:space="preserve"> </w:t>
      </w:r>
      <w:r w:rsidRPr="00405751">
        <w:t xml:space="preserve">Ancak, işletmenin </w:t>
      </w:r>
      <w:r w:rsidR="004849D1" w:rsidRPr="00405751">
        <w:t>varlıklarının</w:t>
      </w:r>
      <w:r w:rsidRPr="00405751">
        <w:t xml:space="preserve">, yükümlülüklerinin, </w:t>
      </w:r>
      <w:proofErr w:type="spellStart"/>
      <w:r w:rsidRPr="00405751">
        <w:t>özkaynaklarının</w:t>
      </w:r>
      <w:proofErr w:type="spellEnd"/>
      <w:r w:rsidR="004849D1" w:rsidRPr="00405751">
        <w:t>,</w:t>
      </w:r>
      <w:r w:rsidRPr="00405751">
        <w:t xml:space="preserve"> faaliyet sonuçlarının </w:t>
      </w:r>
      <w:r w:rsidR="004849D1" w:rsidRPr="00405751">
        <w:t xml:space="preserve">ve nakit akışlarının </w:t>
      </w:r>
      <w:r w:rsidRPr="00405751">
        <w:t>gerçeğe uygun bir şekilde sunumunun sağlanması amacıyla, istisnai durumlarda bu ilke uygulanmayabilir. Bu ilkeden sapma</w:t>
      </w:r>
      <w:r w:rsidR="004545EA">
        <w:t>,</w:t>
      </w:r>
      <w:r w:rsidRPr="00405751">
        <w:t xml:space="preserve"> gerekçeleriyle birlikte dipnotlarda açıklanır.  </w:t>
      </w:r>
    </w:p>
    <w:p w14:paraId="116FDFE8" w14:textId="77777777" w:rsidR="00897067" w:rsidRPr="00405751" w:rsidRDefault="00490D09" w:rsidP="009D7CEB">
      <w:pPr>
        <w:pStyle w:val="KBALIK1"/>
      </w:pPr>
      <w:r w:rsidRPr="00405751">
        <w:t>Finansal Tablolarda Yer Verilmesi Gereken Bilgiler</w:t>
      </w:r>
    </w:p>
    <w:p w14:paraId="0BED78D0" w14:textId="77777777" w:rsidR="00490D09" w:rsidRPr="00405751" w:rsidRDefault="00490D09" w:rsidP="009D7CEB">
      <w:pPr>
        <w:pStyle w:val="KPARAGRAF"/>
      </w:pPr>
      <w:r w:rsidRPr="00405751">
        <w:t>Finansal tablolar ve dipnotlar, varsa</w:t>
      </w:r>
      <w:r w:rsidR="00117756">
        <w:t>,</w:t>
      </w:r>
      <w:r w:rsidRPr="00405751">
        <w:t xml:space="preserve"> birlikte yayımlandığı </w:t>
      </w:r>
      <w:r w:rsidR="00117756">
        <w:t>belgelerden</w:t>
      </w:r>
      <w:r w:rsidRPr="00405751">
        <w:t xml:space="preserve"> </w:t>
      </w:r>
      <w:r w:rsidR="00117756">
        <w:t>açıkça ayırt edilecek</w:t>
      </w:r>
      <w:r w:rsidRPr="00405751">
        <w:t xml:space="preserve"> </w:t>
      </w:r>
      <w:r w:rsidR="00117756">
        <w:t>şekilde</w:t>
      </w:r>
      <w:r w:rsidRPr="00405751">
        <w:t xml:space="preserve"> gösterilir.</w:t>
      </w:r>
    </w:p>
    <w:p w14:paraId="30407983" w14:textId="77777777" w:rsidR="00490D09" w:rsidRPr="00405751" w:rsidRDefault="00490D09" w:rsidP="009D7CEB">
      <w:pPr>
        <w:pStyle w:val="KPARAGRAF"/>
      </w:pPr>
      <w:r w:rsidRPr="00405751">
        <w:t xml:space="preserve">Aşağıdaki bilgilere finansal tablolarda açık bir şekilde yer verilir ve sunulan bilgilerin anlaşılması açısından gerekli </w:t>
      </w:r>
      <w:r w:rsidR="00117756">
        <w:t>hallerde</w:t>
      </w:r>
      <w:r w:rsidRPr="00405751">
        <w:t xml:space="preserve"> söz konusu bilgiler tekrarlanır: </w:t>
      </w:r>
    </w:p>
    <w:p w14:paraId="3482680A" w14:textId="77777777" w:rsidR="00897067" w:rsidRPr="00405751" w:rsidRDefault="00897067" w:rsidP="00413724">
      <w:pPr>
        <w:pStyle w:val="ListeParagraf"/>
        <w:numPr>
          <w:ilvl w:val="0"/>
          <w:numId w:val="26"/>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Raporlayan işletmenin ticaret unvanı ve önceki raporlama döneminden bu yana unvanda meydana gelen değişiklikler</w:t>
      </w:r>
      <w:r w:rsidR="00C06928">
        <w:rPr>
          <w:rFonts w:ascii="Times New Roman" w:hAnsi="Times New Roman" w:cs="Times New Roman"/>
          <w:sz w:val="24"/>
          <w:szCs w:val="24"/>
        </w:rPr>
        <w:t>,</w:t>
      </w:r>
    </w:p>
    <w:p w14:paraId="09DE0C1F" w14:textId="77777777" w:rsidR="00897067" w:rsidRPr="00405751" w:rsidRDefault="00897067" w:rsidP="00413724">
      <w:pPr>
        <w:pStyle w:val="ListeParagraf"/>
        <w:numPr>
          <w:ilvl w:val="0"/>
          <w:numId w:val="26"/>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Finansal tabloların tek bir işletmenin finansal tabloları mı yoksa </w:t>
      </w:r>
      <w:proofErr w:type="gramStart"/>
      <w:r w:rsidRPr="00CC6122">
        <w:rPr>
          <w:rFonts w:ascii="Times New Roman" w:hAnsi="Times New Roman" w:cs="Times New Roman"/>
          <w:b/>
          <w:sz w:val="24"/>
          <w:szCs w:val="24"/>
        </w:rPr>
        <w:t>konsolide</w:t>
      </w:r>
      <w:proofErr w:type="gramEnd"/>
      <w:r w:rsidRPr="00CC6122">
        <w:rPr>
          <w:rFonts w:ascii="Times New Roman" w:hAnsi="Times New Roman" w:cs="Times New Roman"/>
          <w:b/>
          <w:sz w:val="24"/>
          <w:szCs w:val="24"/>
        </w:rPr>
        <w:t xml:space="preserve"> finansal tablo</w:t>
      </w:r>
      <w:r w:rsidRPr="00405751">
        <w:rPr>
          <w:rFonts w:ascii="Times New Roman" w:hAnsi="Times New Roman" w:cs="Times New Roman"/>
          <w:sz w:val="24"/>
          <w:szCs w:val="24"/>
        </w:rPr>
        <w:t>lar mı olduğu</w:t>
      </w:r>
      <w:r w:rsidR="00C06928">
        <w:rPr>
          <w:rFonts w:ascii="Times New Roman" w:hAnsi="Times New Roman" w:cs="Times New Roman"/>
          <w:sz w:val="24"/>
          <w:szCs w:val="24"/>
        </w:rPr>
        <w:t>,</w:t>
      </w:r>
    </w:p>
    <w:p w14:paraId="2683B57D" w14:textId="77777777" w:rsidR="00897067" w:rsidRPr="00405751" w:rsidRDefault="00897067" w:rsidP="00413724">
      <w:pPr>
        <w:pStyle w:val="ListeParagraf"/>
        <w:numPr>
          <w:ilvl w:val="0"/>
          <w:numId w:val="26"/>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Raporlama döneminin sona erdiği tarih ve finansal tabloların kapsadığı dönem</w:t>
      </w:r>
      <w:r w:rsidR="00C06928">
        <w:rPr>
          <w:rFonts w:ascii="Times New Roman" w:hAnsi="Times New Roman" w:cs="Times New Roman"/>
          <w:sz w:val="24"/>
          <w:szCs w:val="24"/>
        </w:rPr>
        <w:t>,</w:t>
      </w:r>
    </w:p>
    <w:p w14:paraId="25D6470A" w14:textId="77777777" w:rsidR="00897067" w:rsidRPr="00405751" w:rsidRDefault="00DF0BBB" w:rsidP="00413724">
      <w:pPr>
        <w:pStyle w:val="ListeParagraf"/>
        <w:numPr>
          <w:ilvl w:val="0"/>
          <w:numId w:val="26"/>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 xml:space="preserve">Finansal tabloların sunulduğu </w:t>
      </w:r>
      <w:r w:rsidR="00897067" w:rsidRPr="00405751">
        <w:rPr>
          <w:rFonts w:ascii="Times New Roman" w:hAnsi="Times New Roman" w:cs="Times New Roman"/>
          <w:sz w:val="24"/>
          <w:szCs w:val="24"/>
        </w:rPr>
        <w:t xml:space="preserve">para birimi </w:t>
      </w:r>
      <w:r w:rsidR="00C06928">
        <w:rPr>
          <w:rFonts w:ascii="Times New Roman" w:hAnsi="Times New Roman" w:cs="Times New Roman"/>
          <w:sz w:val="24"/>
          <w:szCs w:val="24"/>
        </w:rPr>
        <w:t>ve</w:t>
      </w:r>
    </w:p>
    <w:p w14:paraId="2870212D" w14:textId="77777777" w:rsidR="00897067" w:rsidRPr="00405751" w:rsidRDefault="00897067" w:rsidP="00413724">
      <w:pPr>
        <w:pStyle w:val="ListeParagraf"/>
        <w:numPr>
          <w:ilvl w:val="0"/>
          <w:numId w:val="26"/>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Finansal tablolarda yer alan tutarlarda yuvarlama yapılmış ise, yuvarlamanın derecesi.</w:t>
      </w:r>
    </w:p>
    <w:p w14:paraId="70B58D51" w14:textId="77777777" w:rsidR="00897067" w:rsidRPr="00405751" w:rsidRDefault="00C563B2" w:rsidP="009D7CEB">
      <w:pPr>
        <w:pStyle w:val="KBALIK1"/>
      </w:pPr>
      <w:r w:rsidRPr="00405751">
        <w:t xml:space="preserve">Finansal </w:t>
      </w:r>
      <w:r w:rsidR="00947EC5" w:rsidRPr="00405751">
        <w:t xml:space="preserve">Durum Tablosu </w:t>
      </w:r>
    </w:p>
    <w:p w14:paraId="7FFB51AF" w14:textId="77777777" w:rsidR="00897067" w:rsidRPr="00405751" w:rsidRDefault="00B067A3" w:rsidP="009D7CEB">
      <w:pPr>
        <w:pStyle w:val="KPARAGRAF"/>
      </w:pPr>
      <w:r>
        <w:t>Finansal Durum Tablosu</w:t>
      </w:r>
      <w:r w:rsidR="00490D09" w:rsidRPr="00405751">
        <w:t>, işletmenin finansal durumu hakkında bilgi vermek üzere hazırlanan ve işletmenin belirli bir tarihteki</w:t>
      </w:r>
      <w:r w:rsidR="00AC7D69">
        <w:t xml:space="preserve"> </w:t>
      </w:r>
      <w:r w:rsidR="00490D09" w:rsidRPr="00405751">
        <w:t xml:space="preserve">varlık, </w:t>
      </w:r>
      <w:r w:rsidR="00596520" w:rsidRPr="00405751">
        <w:t xml:space="preserve">yükümlülük </w:t>
      </w:r>
      <w:r w:rsidR="00490D09" w:rsidRPr="00405751">
        <w:t xml:space="preserve">ve </w:t>
      </w:r>
      <w:proofErr w:type="spellStart"/>
      <w:r w:rsidR="00490D09" w:rsidRPr="00405751">
        <w:t>özkaynaklarını</w:t>
      </w:r>
      <w:proofErr w:type="spellEnd"/>
      <w:r w:rsidR="00490D09" w:rsidRPr="00405751">
        <w:t xml:space="preserve"> gösteren tablodur.</w:t>
      </w:r>
    </w:p>
    <w:p w14:paraId="6779B11D" w14:textId="77777777" w:rsidR="00897067" w:rsidRPr="00405751" w:rsidRDefault="00C563B2" w:rsidP="00883753">
      <w:pPr>
        <w:pStyle w:val="KBALIK2"/>
      </w:pPr>
      <w:r w:rsidRPr="00405751">
        <w:t xml:space="preserve">Finansal </w:t>
      </w:r>
      <w:r w:rsidR="00947EC5" w:rsidRPr="00405751">
        <w:t>Durum Tablosunun Unsurları</w:t>
      </w:r>
    </w:p>
    <w:p w14:paraId="428CA031" w14:textId="77777777" w:rsidR="00897067" w:rsidRPr="00405751" w:rsidRDefault="00B067A3"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Finansal Durum Tablosu</w:t>
      </w:r>
      <w:r w:rsidR="00596520" w:rsidRPr="00405751">
        <w:rPr>
          <w:rFonts w:ascii="Times New Roman" w:hAnsi="Times New Roman" w:cs="Times New Roman"/>
          <w:sz w:val="24"/>
          <w:szCs w:val="24"/>
        </w:rPr>
        <w:t xml:space="preserve">nun unsurları varlıklar, yükümlülükler ve </w:t>
      </w:r>
      <w:proofErr w:type="spellStart"/>
      <w:r w:rsidR="00596520" w:rsidRPr="00405751">
        <w:rPr>
          <w:rFonts w:ascii="Times New Roman" w:hAnsi="Times New Roman" w:cs="Times New Roman"/>
          <w:sz w:val="24"/>
          <w:szCs w:val="24"/>
        </w:rPr>
        <w:t>özkaynaklardır</w:t>
      </w:r>
      <w:proofErr w:type="spellEnd"/>
      <w:r w:rsidR="00596520" w:rsidRPr="00405751">
        <w:rPr>
          <w:rFonts w:ascii="Times New Roman" w:hAnsi="Times New Roman" w:cs="Times New Roman"/>
          <w:sz w:val="24"/>
          <w:szCs w:val="24"/>
        </w:rPr>
        <w:t xml:space="preserve">. </w:t>
      </w:r>
    </w:p>
    <w:p w14:paraId="27EA5EE7" w14:textId="77777777" w:rsidR="00897067" w:rsidRPr="00405751" w:rsidRDefault="00490D09"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Varlıklar, geçmişte meydana gelen olaylar sonucunda ortaya çıkan ve hâlihazırda işletmenin kontrolünde olup gelecekte işletmeye ekonomik </w:t>
      </w:r>
      <w:r w:rsidR="00A30243">
        <w:rPr>
          <w:rFonts w:ascii="Times New Roman" w:hAnsi="Times New Roman" w:cs="Times New Roman"/>
          <w:sz w:val="24"/>
          <w:szCs w:val="24"/>
        </w:rPr>
        <w:t>fayda</w:t>
      </w:r>
      <w:r w:rsidRPr="00405751">
        <w:rPr>
          <w:rFonts w:ascii="Times New Roman" w:hAnsi="Times New Roman" w:cs="Times New Roman"/>
          <w:sz w:val="24"/>
          <w:szCs w:val="24"/>
        </w:rPr>
        <w:t xml:space="preserve"> sağlaması beklenen değerlerdir. </w:t>
      </w:r>
    </w:p>
    <w:p w14:paraId="65479B5B" w14:textId="77777777" w:rsidR="00897067" w:rsidRPr="00405751" w:rsidRDefault="00596520"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Yükümlülükler</w:t>
      </w:r>
      <w:r w:rsidR="00490D09" w:rsidRPr="00405751">
        <w:rPr>
          <w:rFonts w:ascii="Times New Roman" w:hAnsi="Times New Roman" w:cs="Times New Roman"/>
          <w:sz w:val="24"/>
          <w:szCs w:val="24"/>
        </w:rPr>
        <w:t xml:space="preserve">, geçmişte meydana gelen olaylardan kaynaklanan ve </w:t>
      </w:r>
      <w:r w:rsidR="004A6CF5">
        <w:rPr>
          <w:rFonts w:ascii="Times New Roman" w:hAnsi="Times New Roman" w:cs="Times New Roman"/>
          <w:sz w:val="24"/>
          <w:szCs w:val="24"/>
        </w:rPr>
        <w:t>yerine getirilmesi</w:t>
      </w:r>
      <w:r w:rsidR="00490D09" w:rsidRPr="00405751">
        <w:rPr>
          <w:rFonts w:ascii="Times New Roman" w:hAnsi="Times New Roman" w:cs="Times New Roman"/>
          <w:sz w:val="24"/>
          <w:szCs w:val="24"/>
        </w:rPr>
        <w:t xml:space="preserve"> durumunda ekonomik </w:t>
      </w:r>
      <w:r w:rsidR="00A30243">
        <w:rPr>
          <w:rFonts w:ascii="Times New Roman" w:hAnsi="Times New Roman" w:cs="Times New Roman"/>
          <w:sz w:val="24"/>
          <w:szCs w:val="24"/>
        </w:rPr>
        <w:t>faydası</w:t>
      </w:r>
      <w:r w:rsidR="00A30243" w:rsidRPr="00405751">
        <w:rPr>
          <w:rFonts w:ascii="Times New Roman" w:hAnsi="Times New Roman" w:cs="Times New Roman"/>
          <w:sz w:val="24"/>
          <w:szCs w:val="24"/>
        </w:rPr>
        <w:t xml:space="preserve"> </w:t>
      </w:r>
      <w:r w:rsidR="00943A00">
        <w:rPr>
          <w:rFonts w:ascii="Times New Roman" w:hAnsi="Times New Roman" w:cs="Times New Roman"/>
          <w:sz w:val="24"/>
          <w:szCs w:val="24"/>
        </w:rPr>
        <w:t>olan</w:t>
      </w:r>
      <w:r w:rsidR="00490D09" w:rsidRPr="00405751">
        <w:rPr>
          <w:rFonts w:ascii="Times New Roman" w:hAnsi="Times New Roman" w:cs="Times New Roman"/>
          <w:sz w:val="24"/>
          <w:szCs w:val="24"/>
        </w:rPr>
        <w:t xml:space="preserve"> değerlerin işletmeden çıkışına neden olacak mevcut </w:t>
      </w:r>
      <w:r w:rsidR="0050698F">
        <w:rPr>
          <w:rFonts w:ascii="Times New Roman" w:hAnsi="Times New Roman" w:cs="Times New Roman"/>
          <w:sz w:val="24"/>
          <w:szCs w:val="24"/>
        </w:rPr>
        <w:t>mükellefiyetlerdir</w:t>
      </w:r>
      <w:r w:rsidR="007C495E" w:rsidRPr="00405751">
        <w:rPr>
          <w:rFonts w:ascii="Times New Roman" w:hAnsi="Times New Roman" w:cs="Times New Roman"/>
          <w:sz w:val="24"/>
          <w:szCs w:val="24"/>
        </w:rPr>
        <w:t>.</w:t>
      </w:r>
      <w:r w:rsidR="00490D09" w:rsidRPr="00405751">
        <w:rPr>
          <w:rFonts w:ascii="Times New Roman" w:hAnsi="Times New Roman" w:cs="Times New Roman"/>
          <w:sz w:val="24"/>
          <w:szCs w:val="24"/>
        </w:rPr>
        <w:t xml:space="preserve"> </w:t>
      </w:r>
    </w:p>
    <w:p w14:paraId="071FF14A" w14:textId="77777777" w:rsidR="00897067" w:rsidRPr="00405751" w:rsidRDefault="00766F50"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1.31 ve 1.32 paragraflarında</w:t>
      </w:r>
      <w:r w:rsidRPr="00405751">
        <w:rPr>
          <w:rFonts w:ascii="Times New Roman" w:hAnsi="Times New Roman" w:cs="Times New Roman"/>
          <w:sz w:val="24"/>
          <w:szCs w:val="24"/>
        </w:rPr>
        <w:t xml:space="preserve"> </w:t>
      </w:r>
      <w:r w:rsidR="00490D09" w:rsidRPr="00405751">
        <w:rPr>
          <w:rFonts w:ascii="Times New Roman" w:hAnsi="Times New Roman" w:cs="Times New Roman"/>
          <w:sz w:val="24"/>
          <w:szCs w:val="24"/>
        </w:rPr>
        <w:t xml:space="preserve">yer </w:t>
      </w:r>
      <w:r>
        <w:rPr>
          <w:rFonts w:ascii="Times New Roman" w:hAnsi="Times New Roman" w:cs="Times New Roman"/>
          <w:sz w:val="24"/>
          <w:szCs w:val="24"/>
        </w:rPr>
        <w:t>alan</w:t>
      </w:r>
      <w:r w:rsidRPr="00405751">
        <w:rPr>
          <w:rFonts w:ascii="Times New Roman" w:hAnsi="Times New Roman" w:cs="Times New Roman"/>
          <w:sz w:val="24"/>
          <w:szCs w:val="24"/>
        </w:rPr>
        <w:t xml:space="preserve"> </w:t>
      </w:r>
      <w:r w:rsidR="00490D09" w:rsidRPr="00405751">
        <w:rPr>
          <w:rFonts w:ascii="Times New Roman" w:hAnsi="Times New Roman" w:cs="Times New Roman"/>
          <w:sz w:val="24"/>
          <w:szCs w:val="24"/>
        </w:rPr>
        <w:t>tanımlar</w:t>
      </w:r>
      <w:r w:rsidR="007D1B64">
        <w:rPr>
          <w:rFonts w:ascii="Times New Roman" w:hAnsi="Times New Roman" w:cs="Times New Roman"/>
          <w:sz w:val="24"/>
          <w:szCs w:val="24"/>
        </w:rPr>
        <w:t>,</w:t>
      </w:r>
      <w:r w:rsidR="00490D09" w:rsidRPr="00405751">
        <w:rPr>
          <w:rFonts w:ascii="Times New Roman" w:hAnsi="Times New Roman" w:cs="Times New Roman"/>
          <w:sz w:val="24"/>
          <w:szCs w:val="24"/>
        </w:rPr>
        <w:t xml:space="preserve"> varlık ve </w:t>
      </w:r>
      <w:r w:rsidR="001E02F6" w:rsidRPr="00405751">
        <w:rPr>
          <w:rFonts w:ascii="Times New Roman" w:hAnsi="Times New Roman" w:cs="Times New Roman"/>
          <w:sz w:val="24"/>
          <w:szCs w:val="24"/>
        </w:rPr>
        <w:t xml:space="preserve">yükümlülüklerin </w:t>
      </w:r>
      <w:r w:rsidR="00490D09" w:rsidRPr="00405751">
        <w:rPr>
          <w:rFonts w:ascii="Times New Roman" w:hAnsi="Times New Roman" w:cs="Times New Roman"/>
          <w:sz w:val="24"/>
          <w:szCs w:val="24"/>
        </w:rPr>
        <w:t xml:space="preserve">temel özelliklerini açıklamakta, bunların </w:t>
      </w:r>
      <w:r w:rsidR="0014516A">
        <w:rPr>
          <w:rFonts w:ascii="Times New Roman" w:hAnsi="Times New Roman" w:cs="Times New Roman"/>
          <w:sz w:val="24"/>
          <w:szCs w:val="24"/>
        </w:rPr>
        <w:t>Finansal Durum Tablo</w:t>
      </w:r>
      <w:r w:rsidR="00C563B2" w:rsidRPr="00405751">
        <w:rPr>
          <w:rFonts w:ascii="Times New Roman" w:hAnsi="Times New Roman" w:cs="Times New Roman"/>
          <w:sz w:val="24"/>
          <w:szCs w:val="24"/>
        </w:rPr>
        <w:t>sun</w:t>
      </w:r>
      <w:r w:rsidR="00490D09" w:rsidRPr="00405751">
        <w:rPr>
          <w:rFonts w:ascii="Times New Roman" w:hAnsi="Times New Roman" w:cs="Times New Roman"/>
          <w:sz w:val="24"/>
          <w:szCs w:val="24"/>
        </w:rPr>
        <w:t xml:space="preserve">da yer alabilmesi için karşılamaları gereken temel </w:t>
      </w:r>
      <w:r w:rsidR="00144F84">
        <w:rPr>
          <w:rFonts w:ascii="Times New Roman" w:hAnsi="Times New Roman" w:cs="Times New Roman"/>
          <w:sz w:val="24"/>
          <w:szCs w:val="24"/>
        </w:rPr>
        <w:t>ölçütleri</w:t>
      </w:r>
      <w:r w:rsidR="00144F84" w:rsidRPr="00405751">
        <w:rPr>
          <w:rFonts w:ascii="Times New Roman" w:hAnsi="Times New Roman" w:cs="Times New Roman"/>
          <w:sz w:val="24"/>
          <w:szCs w:val="24"/>
        </w:rPr>
        <w:t xml:space="preserve"> </w:t>
      </w:r>
      <w:r w:rsidR="00490D09" w:rsidRPr="00405751">
        <w:rPr>
          <w:rFonts w:ascii="Times New Roman" w:hAnsi="Times New Roman" w:cs="Times New Roman"/>
          <w:sz w:val="24"/>
          <w:szCs w:val="24"/>
        </w:rPr>
        <w:t xml:space="preserve">belirlememektedir. Bu nedenle, varlık ve </w:t>
      </w:r>
      <w:r w:rsidR="001E02F6" w:rsidRPr="00405751">
        <w:rPr>
          <w:rFonts w:ascii="Times New Roman" w:hAnsi="Times New Roman" w:cs="Times New Roman"/>
          <w:sz w:val="24"/>
          <w:szCs w:val="24"/>
        </w:rPr>
        <w:t xml:space="preserve">yükümlülük </w:t>
      </w:r>
      <w:r w:rsidR="00490D09" w:rsidRPr="00405751">
        <w:rPr>
          <w:rFonts w:ascii="Times New Roman" w:hAnsi="Times New Roman" w:cs="Times New Roman"/>
          <w:sz w:val="24"/>
          <w:szCs w:val="24"/>
        </w:rPr>
        <w:t xml:space="preserve">tanımı, finansal tablolara yansıtma </w:t>
      </w:r>
      <w:r w:rsidR="00144F84">
        <w:rPr>
          <w:rFonts w:ascii="Times New Roman" w:hAnsi="Times New Roman" w:cs="Times New Roman"/>
          <w:sz w:val="24"/>
          <w:szCs w:val="24"/>
        </w:rPr>
        <w:t>ölçütlerini</w:t>
      </w:r>
      <w:r w:rsidR="00144F84" w:rsidRPr="00405751">
        <w:rPr>
          <w:rFonts w:ascii="Times New Roman" w:hAnsi="Times New Roman" w:cs="Times New Roman"/>
          <w:sz w:val="24"/>
          <w:szCs w:val="24"/>
        </w:rPr>
        <w:t xml:space="preserve"> </w:t>
      </w:r>
      <w:r w:rsidR="00C06928">
        <w:rPr>
          <w:rFonts w:ascii="Times New Roman" w:hAnsi="Times New Roman" w:cs="Times New Roman"/>
          <w:sz w:val="24"/>
          <w:szCs w:val="24"/>
        </w:rPr>
        <w:t>karşılamadığı</w:t>
      </w:r>
      <w:r w:rsidR="00C06928" w:rsidRPr="00405751">
        <w:rPr>
          <w:rFonts w:ascii="Times New Roman" w:hAnsi="Times New Roman" w:cs="Times New Roman"/>
          <w:sz w:val="24"/>
          <w:szCs w:val="24"/>
        </w:rPr>
        <w:t xml:space="preserve"> </w:t>
      </w:r>
      <w:r w:rsidR="00490D09" w:rsidRPr="00405751">
        <w:rPr>
          <w:rFonts w:ascii="Times New Roman" w:hAnsi="Times New Roman" w:cs="Times New Roman"/>
          <w:sz w:val="24"/>
          <w:szCs w:val="24"/>
        </w:rPr>
        <w:t xml:space="preserve">için </w:t>
      </w:r>
      <w:r w:rsidR="0014516A">
        <w:rPr>
          <w:rFonts w:ascii="Times New Roman" w:hAnsi="Times New Roman" w:cs="Times New Roman"/>
          <w:sz w:val="24"/>
          <w:szCs w:val="24"/>
        </w:rPr>
        <w:t>Finansal Durum Tablo</w:t>
      </w:r>
      <w:r w:rsidR="00C563B2" w:rsidRPr="00405751">
        <w:rPr>
          <w:rFonts w:ascii="Times New Roman" w:hAnsi="Times New Roman" w:cs="Times New Roman"/>
          <w:sz w:val="24"/>
          <w:szCs w:val="24"/>
        </w:rPr>
        <w:t>sun</w:t>
      </w:r>
      <w:r w:rsidR="00490D09" w:rsidRPr="00405751">
        <w:rPr>
          <w:rFonts w:ascii="Times New Roman" w:hAnsi="Times New Roman" w:cs="Times New Roman"/>
          <w:sz w:val="24"/>
          <w:szCs w:val="24"/>
        </w:rPr>
        <w:t xml:space="preserve">da yer verilemeyen varlık ve </w:t>
      </w:r>
      <w:r w:rsidR="00947EC5">
        <w:rPr>
          <w:rFonts w:ascii="Times New Roman" w:hAnsi="Times New Roman" w:cs="Times New Roman"/>
          <w:sz w:val="24"/>
          <w:szCs w:val="24"/>
        </w:rPr>
        <w:t>yükümlülükleri de</w:t>
      </w:r>
      <w:r w:rsidR="00490D09" w:rsidRPr="00405751">
        <w:rPr>
          <w:rFonts w:ascii="Times New Roman" w:hAnsi="Times New Roman" w:cs="Times New Roman"/>
          <w:sz w:val="24"/>
          <w:szCs w:val="24"/>
        </w:rPr>
        <w:t xml:space="preserve"> kapsamaktadır. Varlık ve </w:t>
      </w:r>
      <w:r w:rsidR="001E02F6" w:rsidRPr="00405751">
        <w:rPr>
          <w:rFonts w:ascii="Times New Roman" w:hAnsi="Times New Roman" w:cs="Times New Roman"/>
          <w:sz w:val="24"/>
          <w:szCs w:val="24"/>
        </w:rPr>
        <w:t xml:space="preserve">yükümlülük </w:t>
      </w:r>
      <w:r w:rsidR="00490D09" w:rsidRPr="00405751">
        <w:rPr>
          <w:rFonts w:ascii="Times New Roman" w:hAnsi="Times New Roman" w:cs="Times New Roman"/>
          <w:sz w:val="24"/>
          <w:szCs w:val="24"/>
        </w:rPr>
        <w:t xml:space="preserve">tanımını karşılayan bir kalem, ancak aşağıdaki </w:t>
      </w:r>
      <w:r w:rsidR="00144F84">
        <w:rPr>
          <w:rFonts w:ascii="Times New Roman" w:hAnsi="Times New Roman" w:cs="Times New Roman"/>
          <w:sz w:val="24"/>
          <w:szCs w:val="24"/>
        </w:rPr>
        <w:t>ölçütleri</w:t>
      </w:r>
      <w:r w:rsidR="00144F84" w:rsidRPr="00405751">
        <w:rPr>
          <w:rFonts w:ascii="Times New Roman" w:hAnsi="Times New Roman" w:cs="Times New Roman"/>
          <w:sz w:val="24"/>
          <w:szCs w:val="24"/>
        </w:rPr>
        <w:t xml:space="preserve"> </w:t>
      </w:r>
      <w:r w:rsidR="00490D09" w:rsidRPr="00405751">
        <w:rPr>
          <w:rFonts w:ascii="Times New Roman" w:hAnsi="Times New Roman" w:cs="Times New Roman"/>
          <w:sz w:val="24"/>
          <w:szCs w:val="24"/>
        </w:rPr>
        <w:t xml:space="preserve">sağlaması halinde </w:t>
      </w:r>
      <w:r w:rsidR="0014516A">
        <w:rPr>
          <w:rFonts w:ascii="Times New Roman" w:hAnsi="Times New Roman" w:cs="Times New Roman"/>
          <w:sz w:val="24"/>
          <w:szCs w:val="24"/>
        </w:rPr>
        <w:t>Finansal Durum Tablo</w:t>
      </w:r>
      <w:r w:rsidR="00C563B2" w:rsidRPr="00405751">
        <w:rPr>
          <w:rFonts w:ascii="Times New Roman" w:hAnsi="Times New Roman" w:cs="Times New Roman"/>
          <w:sz w:val="24"/>
          <w:szCs w:val="24"/>
        </w:rPr>
        <w:t>sun</w:t>
      </w:r>
      <w:r w:rsidR="00B972F1">
        <w:rPr>
          <w:rFonts w:ascii="Times New Roman" w:hAnsi="Times New Roman" w:cs="Times New Roman"/>
          <w:sz w:val="24"/>
          <w:szCs w:val="24"/>
        </w:rPr>
        <w:t>a alınır</w:t>
      </w:r>
      <w:r w:rsidR="00490D09" w:rsidRPr="00405751">
        <w:rPr>
          <w:rFonts w:ascii="Times New Roman" w:hAnsi="Times New Roman" w:cs="Times New Roman"/>
          <w:sz w:val="24"/>
          <w:szCs w:val="24"/>
        </w:rPr>
        <w:t>:</w:t>
      </w:r>
    </w:p>
    <w:p w14:paraId="6F7867B1" w14:textId="77777777" w:rsidR="00897067" w:rsidRPr="00405751" w:rsidRDefault="007D1B64" w:rsidP="00413724">
      <w:pPr>
        <w:pStyle w:val="ListeParagraf"/>
        <w:numPr>
          <w:ilvl w:val="0"/>
          <w:numId w:val="25"/>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İ</w:t>
      </w:r>
      <w:r w:rsidR="00897067" w:rsidRPr="00405751">
        <w:rPr>
          <w:rFonts w:ascii="Times New Roman" w:hAnsi="Times New Roman" w:cs="Times New Roman"/>
          <w:sz w:val="24"/>
          <w:szCs w:val="24"/>
        </w:rPr>
        <w:t xml:space="preserve">lgili kaleme ilişkin gelecekteki </w:t>
      </w:r>
      <w:r w:rsidR="00AC7D69">
        <w:rPr>
          <w:rFonts w:ascii="Times New Roman" w:hAnsi="Times New Roman" w:cs="Times New Roman"/>
          <w:sz w:val="24"/>
          <w:szCs w:val="24"/>
        </w:rPr>
        <w:t xml:space="preserve">ekonomik </w:t>
      </w:r>
      <w:r w:rsidR="00A30243">
        <w:rPr>
          <w:rFonts w:ascii="Times New Roman" w:hAnsi="Times New Roman" w:cs="Times New Roman"/>
          <w:sz w:val="24"/>
          <w:szCs w:val="24"/>
        </w:rPr>
        <w:t>fayda</w:t>
      </w:r>
      <w:r w:rsidR="00CA434E">
        <w:rPr>
          <w:rFonts w:ascii="Times New Roman" w:hAnsi="Times New Roman" w:cs="Times New Roman"/>
          <w:sz w:val="24"/>
          <w:szCs w:val="24"/>
        </w:rPr>
        <w:t>ların</w:t>
      </w:r>
      <w:r w:rsidR="00897067" w:rsidRPr="00405751">
        <w:rPr>
          <w:rFonts w:ascii="Times New Roman" w:hAnsi="Times New Roman" w:cs="Times New Roman"/>
          <w:sz w:val="24"/>
          <w:szCs w:val="24"/>
        </w:rPr>
        <w:t xml:space="preserve"> işletmeye </w:t>
      </w:r>
      <w:r>
        <w:rPr>
          <w:rFonts w:ascii="Times New Roman" w:hAnsi="Times New Roman" w:cs="Times New Roman"/>
          <w:sz w:val="24"/>
          <w:szCs w:val="24"/>
        </w:rPr>
        <w:t xml:space="preserve">girişinin veya işletmeden çıkışının </w:t>
      </w:r>
      <w:r w:rsidR="00AC7D69" w:rsidRPr="004371F7">
        <w:rPr>
          <w:rFonts w:ascii="Times New Roman" w:hAnsi="Times New Roman" w:cs="Times New Roman"/>
          <w:b/>
          <w:sz w:val="24"/>
          <w:szCs w:val="24"/>
        </w:rPr>
        <w:t>muhtemel</w:t>
      </w:r>
      <w:r w:rsidR="00897067" w:rsidRPr="00405751">
        <w:rPr>
          <w:rFonts w:ascii="Times New Roman" w:hAnsi="Times New Roman" w:cs="Times New Roman"/>
          <w:sz w:val="24"/>
          <w:szCs w:val="24"/>
        </w:rPr>
        <w:t xml:space="preserve"> olması ve</w:t>
      </w:r>
    </w:p>
    <w:p w14:paraId="792ED9E6" w14:textId="77777777" w:rsidR="00897067" w:rsidRPr="00405751" w:rsidRDefault="00897067" w:rsidP="00413724">
      <w:pPr>
        <w:pStyle w:val="ListeParagraf"/>
        <w:numPr>
          <w:ilvl w:val="0"/>
          <w:numId w:val="25"/>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Maliyetinin veya değerinin güvenilir olarak ölçülebilmesi.</w:t>
      </w:r>
    </w:p>
    <w:p w14:paraId="156A3C47" w14:textId="77777777" w:rsidR="00490D09" w:rsidRPr="00405751" w:rsidRDefault="00366D9E"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Bu Standartta</w:t>
      </w:r>
      <w:r w:rsidR="00490D09" w:rsidRPr="00405751">
        <w:rPr>
          <w:rFonts w:ascii="Times New Roman" w:hAnsi="Times New Roman" w:cs="Times New Roman"/>
          <w:sz w:val="24"/>
          <w:szCs w:val="24"/>
        </w:rPr>
        <w:t xml:space="preserve">, birçok varlık ve </w:t>
      </w:r>
      <w:r w:rsidR="00947EC5">
        <w:rPr>
          <w:rFonts w:ascii="Times New Roman" w:hAnsi="Times New Roman" w:cs="Times New Roman"/>
          <w:sz w:val="24"/>
          <w:szCs w:val="24"/>
        </w:rPr>
        <w:t>yükümlülük</w:t>
      </w:r>
      <w:r w:rsidR="00943A00">
        <w:rPr>
          <w:rFonts w:ascii="Times New Roman" w:hAnsi="Times New Roman" w:cs="Times New Roman"/>
          <w:sz w:val="24"/>
          <w:szCs w:val="24"/>
        </w:rPr>
        <w:t xml:space="preserve"> için kullanılacak </w:t>
      </w:r>
      <w:r w:rsidR="00943A00" w:rsidRPr="00813EF8">
        <w:rPr>
          <w:rFonts w:ascii="Times New Roman" w:hAnsi="Times New Roman" w:cs="Times New Roman"/>
          <w:b/>
          <w:sz w:val="24"/>
          <w:szCs w:val="24"/>
        </w:rPr>
        <w:t>ölçüm</w:t>
      </w:r>
      <w:r w:rsidR="00943A00">
        <w:rPr>
          <w:rFonts w:ascii="Times New Roman" w:hAnsi="Times New Roman" w:cs="Times New Roman"/>
          <w:sz w:val="24"/>
          <w:szCs w:val="24"/>
        </w:rPr>
        <w:t xml:space="preserve"> esası</w:t>
      </w:r>
      <w:r w:rsidR="00490D09" w:rsidRPr="00405751">
        <w:rPr>
          <w:rFonts w:ascii="Times New Roman" w:hAnsi="Times New Roman" w:cs="Times New Roman"/>
          <w:sz w:val="24"/>
          <w:szCs w:val="24"/>
        </w:rPr>
        <w:t xml:space="preserve"> belirle</w:t>
      </w:r>
      <w:r w:rsidR="00943A00">
        <w:rPr>
          <w:rFonts w:ascii="Times New Roman" w:hAnsi="Times New Roman" w:cs="Times New Roman"/>
          <w:sz w:val="24"/>
          <w:szCs w:val="24"/>
        </w:rPr>
        <w:t>n</w:t>
      </w:r>
      <w:r w:rsidR="00490D09" w:rsidRPr="00405751">
        <w:rPr>
          <w:rFonts w:ascii="Times New Roman" w:hAnsi="Times New Roman" w:cs="Times New Roman"/>
          <w:sz w:val="24"/>
          <w:szCs w:val="24"/>
        </w:rPr>
        <w:t xml:space="preserve">mektedir. </w:t>
      </w:r>
      <w:r>
        <w:rPr>
          <w:rFonts w:ascii="Times New Roman" w:hAnsi="Times New Roman" w:cs="Times New Roman"/>
          <w:sz w:val="24"/>
          <w:szCs w:val="24"/>
        </w:rPr>
        <w:t>Bu Standartta</w:t>
      </w:r>
      <w:r w:rsidR="00490D09" w:rsidRPr="00405751">
        <w:rPr>
          <w:rFonts w:ascii="Times New Roman" w:hAnsi="Times New Roman" w:cs="Times New Roman"/>
          <w:sz w:val="24"/>
          <w:szCs w:val="24"/>
        </w:rPr>
        <w:t xml:space="preserve"> </w:t>
      </w:r>
      <w:r w:rsidR="00490D09" w:rsidRPr="004A4F1A">
        <w:rPr>
          <w:rFonts w:ascii="Times New Roman" w:hAnsi="Times New Roman" w:cs="Times New Roman"/>
          <w:b/>
          <w:sz w:val="24"/>
          <w:szCs w:val="24"/>
        </w:rPr>
        <w:t>gerçeğe uygun değer</w:t>
      </w:r>
      <w:r w:rsidR="00490D09" w:rsidRPr="00723815">
        <w:rPr>
          <w:rFonts w:ascii="Times New Roman" w:hAnsi="Times New Roman" w:cs="Times New Roman"/>
          <w:sz w:val="24"/>
          <w:szCs w:val="24"/>
        </w:rPr>
        <w:t xml:space="preserve"> gibi başka bir ölçüm esası belirlenmediği sürece</w:t>
      </w:r>
      <w:r w:rsidR="00943A00" w:rsidRPr="00723815">
        <w:rPr>
          <w:rFonts w:ascii="Times New Roman" w:hAnsi="Times New Roman" w:cs="Times New Roman"/>
          <w:sz w:val="24"/>
          <w:szCs w:val="24"/>
        </w:rPr>
        <w:t>,</w:t>
      </w:r>
      <w:r w:rsidR="00490D09" w:rsidRPr="00723815">
        <w:rPr>
          <w:rFonts w:ascii="Times New Roman" w:hAnsi="Times New Roman" w:cs="Times New Roman"/>
          <w:sz w:val="24"/>
          <w:szCs w:val="24"/>
        </w:rPr>
        <w:t xml:space="preserve"> varlık ve </w:t>
      </w:r>
      <w:r w:rsidR="009327A7" w:rsidRPr="00723815">
        <w:rPr>
          <w:rFonts w:ascii="Times New Roman" w:hAnsi="Times New Roman" w:cs="Times New Roman"/>
          <w:sz w:val="24"/>
          <w:szCs w:val="24"/>
        </w:rPr>
        <w:t>yükümlülükler</w:t>
      </w:r>
      <w:r w:rsidR="00490D09" w:rsidRPr="00723815">
        <w:rPr>
          <w:rFonts w:ascii="Times New Roman" w:hAnsi="Times New Roman" w:cs="Times New Roman"/>
          <w:sz w:val="24"/>
          <w:szCs w:val="24"/>
        </w:rPr>
        <w:t xml:space="preserve"> ilk kayda almada maliyet</w:t>
      </w:r>
      <w:r w:rsidR="00490D09" w:rsidRPr="00405751">
        <w:rPr>
          <w:rFonts w:ascii="Times New Roman" w:hAnsi="Times New Roman" w:cs="Times New Roman"/>
          <w:sz w:val="24"/>
          <w:szCs w:val="24"/>
        </w:rPr>
        <w:t xml:space="preserve"> bedeliyle</w:t>
      </w:r>
      <w:r w:rsidR="0083344F">
        <w:rPr>
          <w:rFonts w:ascii="Times New Roman" w:hAnsi="Times New Roman" w:cs="Times New Roman"/>
          <w:sz w:val="24"/>
          <w:szCs w:val="24"/>
        </w:rPr>
        <w:t xml:space="preserve"> (tarihi maliyet)</w:t>
      </w:r>
      <w:r w:rsidR="00490D09" w:rsidRPr="00405751">
        <w:rPr>
          <w:rFonts w:ascii="Times New Roman" w:hAnsi="Times New Roman" w:cs="Times New Roman"/>
          <w:sz w:val="24"/>
          <w:szCs w:val="24"/>
        </w:rPr>
        <w:t xml:space="preserve"> </w:t>
      </w:r>
      <w:r w:rsidR="00943A00">
        <w:rPr>
          <w:rFonts w:ascii="Times New Roman" w:hAnsi="Times New Roman" w:cs="Times New Roman"/>
          <w:sz w:val="24"/>
          <w:szCs w:val="24"/>
        </w:rPr>
        <w:t>ölçülür</w:t>
      </w:r>
      <w:r w:rsidR="00490D09" w:rsidRPr="00405751">
        <w:rPr>
          <w:rFonts w:ascii="Times New Roman" w:hAnsi="Times New Roman" w:cs="Times New Roman"/>
          <w:sz w:val="24"/>
          <w:szCs w:val="24"/>
        </w:rPr>
        <w:t>.</w:t>
      </w:r>
    </w:p>
    <w:p w14:paraId="27971CAD" w14:textId="77777777" w:rsidR="00897067" w:rsidRPr="0083344F" w:rsidRDefault="00490D09" w:rsidP="00F55B7C">
      <w:pPr>
        <w:pStyle w:val="KPARAGRAF"/>
      </w:pPr>
      <w:r w:rsidRPr="00F55B7C">
        <w:t xml:space="preserve">Varlıklar açısından maliyet </w:t>
      </w:r>
      <w:r w:rsidR="00943A00" w:rsidRPr="00F55B7C">
        <w:t>bedeli</w:t>
      </w:r>
      <w:r w:rsidRPr="003B078F">
        <w:t xml:space="preserve">, </w:t>
      </w:r>
      <w:r w:rsidRPr="00082EF9">
        <w:t xml:space="preserve">varlığın elde edilmesi sırasında </w:t>
      </w:r>
      <w:r w:rsidRPr="00F55B7C">
        <w:t xml:space="preserve">ödenmiş olan nakit veya </w:t>
      </w:r>
      <w:r w:rsidRPr="006125E8">
        <w:rPr>
          <w:b/>
        </w:rPr>
        <w:t>nakit benzerleri</w:t>
      </w:r>
      <w:r w:rsidRPr="00F55B7C">
        <w:t xml:space="preserve">nin tutarı veya varlığın elde edilmesi karşılığında verilen </w:t>
      </w:r>
      <w:r w:rsidR="00DF148D" w:rsidRPr="00F55B7C">
        <w:rPr>
          <w:color w:val="auto"/>
        </w:rPr>
        <w:t xml:space="preserve">nakit olmayan varlıkların </w:t>
      </w:r>
      <w:r w:rsidRPr="003B078F">
        <w:t xml:space="preserve">değeridir. </w:t>
      </w:r>
      <w:r w:rsidR="001E02F6" w:rsidRPr="00082EF9">
        <w:t xml:space="preserve">Yükümlülükler </w:t>
      </w:r>
      <w:r w:rsidRPr="00082EF9">
        <w:t xml:space="preserve">açısından maliyet </w:t>
      </w:r>
      <w:r w:rsidR="002911C1" w:rsidRPr="00F55B7C">
        <w:t>bedeli</w:t>
      </w:r>
      <w:r w:rsidR="00CF01B7" w:rsidRPr="00F55B7C">
        <w:t xml:space="preserve"> ise</w:t>
      </w:r>
      <w:r w:rsidRPr="003B078F">
        <w:t xml:space="preserve">, yükümlülüğün </w:t>
      </w:r>
      <w:r w:rsidR="00216253" w:rsidRPr="0083344F">
        <w:t>üstlenildiği</w:t>
      </w:r>
      <w:r w:rsidRPr="0083344F">
        <w:t xml:space="preserve"> tarihte, yükümlülüğe karşılık elde edilen nakit veya nakit benzerlerinin tutarı ya da alınan nakit olmayan varlıkların gerçeğe uygun değeri veya bazı durumlarda </w:t>
      </w:r>
      <w:r w:rsidR="004A6CF5" w:rsidRPr="0083344F">
        <w:t>yükümlülüğün yerine getirilmesi</w:t>
      </w:r>
      <w:r w:rsidRPr="0083344F">
        <w:t xml:space="preserve"> için işletmenin normal </w:t>
      </w:r>
      <w:r w:rsidRPr="00447F51">
        <w:rPr>
          <w:b/>
        </w:rPr>
        <w:t>faaliyet döngüsü</w:t>
      </w:r>
      <w:r w:rsidRPr="0083344F">
        <w:t xml:space="preserve"> içerisinde ödemesi beklenen nakit veya nakit benzerlerinin tutarıdı</w:t>
      </w:r>
      <w:r w:rsidRPr="00F55B7C">
        <w:t>r.</w:t>
      </w:r>
    </w:p>
    <w:p w14:paraId="6B33EB1E" w14:textId="77777777" w:rsidR="00490D09" w:rsidRPr="00405751" w:rsidRDefault="00490D09" w:rsidP="006C1A0D">
      <w:pPr>
        <w:pStyle w:val="KPARAGRAF"/>
      </w:pPr>
      <w:r w:rsidRPr="00405751">
        <w:t xml:space="preserve">Bu </w:t>
      </w:r>
      <w:r w:rsidR="00216253">
        <w:t>Standartta</w:t>
      </w:r>
      <w:r w:rsidRPr="00405751">
        <w:t xml:space="preserve"> gerçeğe uygun değer, karşılıklı pazarlık ortamında, bilgili ve istekli taraflar arasında bir varlığın el değiştirmesi ya da bir </w:t>
      </w:r>
      <w:r w:rsidR="004A6CF5">
        <w:t>yükümlülüğün</w:t>
      </w:r>
      <w:r w:rsidRPr="00405751">
        <w:t xml:space="preserve"> </w:t>
      </w:r>
      <w:r w:rsidR="004A6CF5">
        <w:t>yerine getirilmesi</w:t>
      </w:r>
      <w:r w:rsidRPr="00405751">
        <w:t xml:space="preserve"> durumunda ortaya çıkabilecek tutarı ifade eder.</w:t>
      </w:r>
    </w:p>
    <w:p w14:paraId="41CFC8AC" w14:textId="77777777" w:rsidR="00490D09" w:rsidRPr="00317A6F" w:rsidRDefault="00216253"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proofErr w:type="spellStart"/>
      <w:r w:rsidRPr="00317A6F">
        <w:rPr>
          <w:rFonts w:ascii="Times New Roman" w:hAnsi="Times New Roman" w:cs="Times New Roman"/>
          <w:sz w:val="24"/>
          <w:szCs w:val="24"/>
        </w:rPr>
        <w:t>Özkaynaklar</w:t>
      </w:r>
      <w:proofErr w:type="spellEnd"/>
      <w:r w:rsidRPr="00317A6F">
        <w:rPr>
          <w:rFonts w:ascii="Times New Roman" w:hAnsi="Times New Roman" w:cs="Times New Roman"/>
          <w:sz w:val="24"/>
          <w:szCs w:val="24"/>
        </w:rPr>
        <w:t xml:space="preserve">, </w:t>
      </w:r>
      <w:r w:rsidRPr="0083344F">
        <w:rPr>
          <w:rFonts w:ascii="Times New Roman" w:hAnsi="Times New Roman" w:cs="Times New Roman"/>
          <w:sz w:val="24"/>
          <w:szCs w:val="24"/>
        </w:rPr>
        <w:t>işletme</w:t>
      </w:r>
      <w:r w:rsidR="00490D09" w:rsidRPr="0083344F">
        <w:rPr>
          <w:rFonts w:ascii="Times New Roman" w:hAnsi="Times New Roman" w:cs="Times New Roman"/>
          <w:sz w:val="24"/>
          <w:szCs w:val="24"/>
        </w:rPr>
        <w:t xml:space="preserve"> </w:t>
      </w:r>
      <w:r w:rsidRPr="0083344F">
        <w:rPr>
          <w:rFonts w:ascii="Times New Roman" w:hAnsi="Times New Roman" w:cs="Times New Roman"/>
          <w:sz w:val="24"/>
          <w:szCs w:val="24"/>
        </w:rPr>
        <w:t xml:space="preserve">varlıklarından işletmeye ait </w:t>
      </w:r>
      <w:r w:rsidR="00490D09" w:rsidRPr="0083344F">
        <w:rPr>
          <w:rFonts w:ascii="Times New Roman" w:hAnsi="Times New Roman" w:cs="Times New Roman"/>
          <w:sz w:val="24"/>
          <w:szCs w:val="24"/>
        </w:rPr>
        <w:t xml:space="preserve">tüm yükümlülüklerin indirilmesi </w:t>
      </w:r>
      <w:r w:rsidR="00317A6F" w:rsidRPr="0083344F">
        <w:rPr>
          <w:rFonts w:ascii="Times New Roman" w:hAnsi="Times New Roman" w:cs="Times New Roman"/>
          <w:sz w:val="24"/>
          <w:szCs w:val="24"/>
        </w:rPr>
        <w:t xml:space="preserve">sonucunda geriye kalan </w:t>
      </w:r>
      <w:r w:rsidR="00487933" w:rsidRPr="00F55B7C">
        <w:rPr>
          <w:rFonts w:ascii="Times New Roman" w:hAnsi="Times New Roman" w:cs="Times New Roman"/>
          <w:sz w:val="24"/>
          <w:szCs w:val="24"/>
        </w:rPr>
        <w:t>paylardır</w:t>
      </w:r>
      <w:r w:rsidR="00317A6F" w:rsidRPr="0083344F">
        <w:rPr>
          <w:rFonts w:ascii="Times New Roman" w:hAnsi="Times New Roman" w:cs="Times New Roman"/>
          <w:sz w:val="24"/>
          <w:szCs w:val="24"/>
        </w:rPr>
        <w:t>.</w:t>
      </w:r>
    </w:p>
    <w:p w14:paraId="5B52422E" w14:textId="77777777" w:rsidR="00897067" w:rsidRPr="00405751" w:rsidRDefault="00C563B2" w:rsidP="00883753">
      <w:pPr>
        <w:pStyle w:val="KBALIK2"/>
      </w:pPr>
      <w:r w:rsidRPr="00405751">
        <w:t xml:space="preserve">Finansal </w:t>
      </w:r>
      <w:r w:rsidR="00947EC5" w:rsidRPr="00405751">
        <w:t>Durum Tablosunun Sunumu</w:t>
      </w:r>
    </w:p>
    <w:p w14:paraId="7DC1B46D" w14:textId="77777777" w:rsidR="00490D09" w:rsidRPr="00405751" w:rsidRDefault="00B067A3"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Finansal Durum Tablosu</w:t>
      </w:r>
      <w:r w:rsidR="00490D09" w:rsidRPr="00405751">
        <w:rPr>
          <w:rFonts w:ascii="Times New Roman" w:hAnsi="Times New Roman" w:cs="Times New Roman"/>
          <w:sz w:val="24"/>
          <w:szCs w:val="24"/>
        </w:rPr>
        <w:t xml:space="preserve"> </w:t>
      </w:r>
      <w:r w:rsidR="00490D09" w:rsidRPr="00082EF9">
        <w:rPr>
          <w:rFonts w:ascii="Times New Roman" w:hAnsi="Times New Roman" w:cs="Times New Roman"/>
          <w:sz w:val="24"/>
          <w:szCs w:val="24"/>
        </w:rPr>
        <w:t>kısa vade-uzun vade</w:t>
      </w:r>
      <w:r w:rsidR="00490D09" w:rsidRPr="00405751">
        <w:rPr>
          <w:rFonts w:ascii="Times New Roman" w:hAnsi="Times New Roman" w:cs="Times New Roman"/>
          <w:sz w:val="24"/>
          <w:szCs w:val="24"/>
        </w:rPr>
        <w:t xml:space="preserve"> ayrımı yapılarak</w:t>
      </w:r>
      <w:r w:rsidR="00250533">
        <w:rPr>
          <w:rFonts w:ascii="Times New Roman" w:hAnsi="Times New Roman" w:cs="Times New Roman"/>
          <w:sz w:val="24"/>
          <w:szCs w:val="24"/>
        </w:rPr>
        <w:t xml:space="preserve"> sunulur. </w:t>
      </w:r>
      <w:r>
        <w:rPr>
          <w:rFonts w:ascii="Times New Roman" w:hAnsi="Times New Roman" w:cs="Times New Roman"/>
          <w:sz w:val="24"/>
          <w:szCs w:val="24"/>
        </w:rPr>
        <w:t>Finansal Durum Tablosu</w:t>
      </w:r>
      <w:r w:rsidR="00250533">
        <w:rPr>
          <w:rFonts w:ascii="Times New Roman" w:hAnsi="Times New Roman" w:cs="Times New Roman"/>
          <w:sz w:val="24"/>
          <w:szCs w:val="24"/>
        </w:rPr>
        <w:t xml:space="preserve">, </w:t>
      </w:r>
      <w:proofErr w:type="gramStart"/>
      <w:r w:rsidR="00250533">
        <w:rPr>
          <w:rFonts w:ascii="Times New Roman" w:hAnsi="Times New Roman" w:cs="Times New Roman"/>
          <w:sz w:val="24"/>
          <w:szCs w:val="24"/>
        </w:rPr>
        <w:t>konsolide</w:t>
      </w:r>
      <w:proofErr w:type="gramEnd"/>
      <w:r w:rsidR="00250533">
        <w:rPr>
          <w:rFonts w:ascii="Times New Roman" w:hAnsi="Times New Roman" w:cs="Times New Roman"/>
          <w:sz w:val="24"/>
          <w:szCs w:val="24"/>
        </w:rPr>
        <w:t xml:space="preserve"> olmayan finansal tablolar hazırlayan işletmeler tarafından</w:t>
      </w:r>
      <w:r w:rsidR="00490D09" w:rsidRPr="00405751">
        <w:rPr>
          <w:rFonts w:ascii="Times New Roman" w:hAnsi="Times New Roman" w:cs="Times New Roman"/>
          <w:sz w:val="24"/>
          <w:szCs w:val="24"/>
        </w:rPr>
        <w:t xml:space="preserve"> Ek 1’de</w:t>
      </w:r>
      <w:r w:rsidR="00723ED4">
        <w:rPr>
          <w:rFonts w:ascii="Times New Roman" w:hAnsi="Times New Roman" w:cs="Times New Roman"/>
          <w:sz w:val="24"/>
          <w:szCs w:val="24"/>
        </w:rPr>
        <w:t>ki örneğe</w:t>
      </w:r>
      <w:r w:rsidR="00250533">
        <w:rPr>
          <w:rFonts w:ascii="Times New Roman" w:hAnsi="Times New Roman" w:cs="Times New Roman"/>
          <w:sz w:val="24"/>
          <w:szCs w:val="24"/>
        </w:rPr>
        <w:t>, konsolide finansal tablolar hazırlayan işletmeler tarafından ise Ek 5’te</w:t>
      </w:r>
      <w:r w:rsidR="00723ED4">
        <w:rPr>
          <w:rFonts w:ascii="Times New Roman" w:hAnsi="Times New Roman" w:cs="Times New Roman"/>
          <w:sz w:val="24"/>
          <w:szCs w:val="24"/>
        </w:rPr>
        <w:t>ki örneğe</w:t>
      </w:r>
      <w:r w:rsidR="00490D09" w:rsidRPr="00405751">
        <w:rPr>
          <w:rFonts w:ascii="Times New Roman" w:hAnsi="Times New Roman" w:cs="Times New Roman"/>
          <w:sz w:val="24"/>
          <w:szCs w:val="24"/>
        </w:rPr>
        <w:t xml:space="preserve"> uygun </w:t>
      </w:r>
      <w:r w:rsidR="00723ED4">
        <w:rPr>
          <w:rFonts w:ascii="Times New Roman" w:hAnsi="Times New Roman" w:cs="Times New Roman"/>
          <w:sz w:val="24"/>
          <w:szCs w:val="24"/>
        </w:rPr>
        <w:t>olarak</w:t>
      </w:r>
      <w:r w:rsidR="00490D09" w:rsidRPr="00405751">
        <w:rPr>
          <w:rFonts w:ascii="Times New Roman" w:hAnsi="Times New Roman" w:cs="Times New Roman"/>
          <w:sz w:val="24"/>
          <w:szCs w:val="24"/>
        </w:rPr>
        <w:t xml:space="preserve"> hazırla</w:t>
      </w:r>
      <w:r w:rsidR="00250533">
        <w:rPr>
          <w:rFonts w:ascii="Times New Roman" w:hAnsi="Times New Roman" w:cs="Times New Roman"/>
          <w:sz w:val="24"/>
          <w:szCs w:val="24"/>
        </w:rPr>
        <w:t>nı</w:t>
      </w:r>
      <w:r w:rsidR="00490D09" w:rsidRPr="00405751">
        <w:rPr>
          <w:rFonts w:ascii="Times New Roman" w:hAnsi="Times New Roman" w:cs="Times New Roman"/>
          <w:sz w:val="24"/>
          <w:szCs w:val="24"/>
        </w:rPr>
        <w:t xml:space="preserve">r. </w:t>
      </w:r>
      <w:r w:rsidR="00674BE5">
        <w:rPr>
          <w:rFonts w:ascii="Times New Roman" w:hAnsi="Times New Roman" w:cs="Times New Roman"/>
          <w:sz w:val="24"/>
          <w:szCs w:val="24"/>
        </w:rPr>
        <w:t xml:space="preserve">Cari ve </w:t>
      </w:r>
      <w:r w:rsidR="00D73760">
        <w:rPr>
          <w:rFonts w:ascii="Times New Roman" w:hAnsi="Times New Roman" w:cs="Times New Roman"/>
          <w:sz w:val="24"/>
          <w:szCs w:val="24"/>
        </w:rPr>
        <w:t>karşılaştırılan d</w:t>
      </w:r>
      <w:r w:rsidR="00674BE5">
        <w:rPr>
          <w:rFonts w:ascii="Times New Roman" w:hAnsi="Times New Roman" w:cs="Times New Roman"/>
          <w:sz w:val="24"/>
          <w:szCs w:val="24"/>
        </w:rPr>
        <w:t>önem</w:t>
      </w:r>
      <w:r w:rsidR="00490D09" w:rsidRPr="00405751">
        <w:rPr>
          <w:rFonts w:ascii="Times New Roman" w:hAnsi="Times New Roman" w:cs="Times New Roman"/>
          <w:sz w:val="24"/>
          <w:szCs w:val="24"/>
        </w:rPr>
        <w:t xml:space="preserve"> bakiye</w:t>
      </w:r>
      <w:r w:rsidR="00674BE5">
        <w:rPr>
          <w:rFonts w:ascii="Times New Roman" w:hAnsi="Times New Roman" w:cs="Times New Roman"/>
          <w:sz w:val="24"/>
          <w:szCs w:val="24"/>
        </w:rPr>
        <w:t>leri</w:t>
      </w:r>
      <w:r w:rsidR="00490D09" w:rsidRPr="00405751">
        <w:rPr>
          <w:rFonts w:ascii="Times New Roman" w:hAnsi="Times New Roman" w:cs="Times New Roman"/>
          <w:sz w:val="24"/>
          <w:szCs w:val="24"/>
        </w:rPr>
        <w:t xml:space="preserve"> sıfır olan kalemlere finansal tablolarda yer verilmeyebilir.</w:t>
      </w:r>
    </w:p>
    <w:p w14:paraId="0B33B203" w14:textId="77777777" w:rsidR="00490D09" w:rsidRPr="00405751" w:rsidRDefault="00490D09"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Ek 1’de</w:t>
      </w:r>
      <w:r w:rsidR="00723ED4">
        <w:rPr>
          <w:rFonts w:ascii="Times New Roman" w:hAnsi="Times New Roman" w:cs="Times New Roman"/>
          <w:sz w:val="24"/>
          <w:szCs w:val="24"/>
        </w:rPr>
        <w:t>ki</w:t>
      </w:r>
      <w:r w:rsidR="00250533">
        <w:rPr>
          <w:rFonts w:ascii="Times New Roman" w:hAnsi="Times New Roman" w:cs="Times New Roman"/>
          <w:sz w:val="24"/>
          <w:szCs w:val="24"/>
        </w:rPr>
        <w:t xml:space="preserve"> ya da Ek 5’te</w:t>
      </w:r>
      <w:r w:rsidR="00723ED4">
        <w:rPr>
          <w:rFonts w:ascii="Times New Roman" w:hAnsi="Times New Roman" w:cs="Times New Roman"/>
          <w:sz w:val="24"/>
          <w:szCs w:val="24"/>
        </w:rPr>
        <w:t>ki</w:t>
      </w:r>
      <w:r w:rsidRPr="00405751">
        <w:rPr>
          <w:rFonts w:ascii="Times New Roman" w:hAnsi="Times New Roman" w:cs="Times New Roman"/>
          <w:sz w:val="24"/>
          <w:szCs w:val="24"/>
        </w:rPr>
        <w:t xml:space="preserve"> </w:t>
      </w:r>
      <w:r w:rsidR="00723ED4">
        <w:rPr>
          <w:rFonts w:ascii="Times New Roman" w:hAnsi="Times New Roman" w:cs="Times New Roman"/>
          <w:sz w:val="24"/>
          <w:szCs w:val="24"/>
        </w:rPr>
        <w:t>örneğe</w:t>
      </w:r>
      <w:r w:rsidRPr="00405751">
        <w:rPr>
          <w:rFonts w:ascii="Times New Roman" w:hAnsi="Times New Roman" w:cs="Times New Roman"/>
          <w:sz w:val="24"/>
          <w:szCs w:val="24"/>
        </w:rPr>
        <w:t xml:space="preserve"> bağlı kalınmak şartıyla, finansal tablo kullanıcılarının dikkatine sunulması düşünülen alt kalemlere, alt toplamlara ve </w:t>
      </w:r>
      <w:r w:rsidR="009327A7">
        <w:rPr>
          <w:rFonts w:ascii="Times New Roman" w:hAnsi="Times New Roman" w:cs="Times New Roman"/>
          <w:sz w:val="24"/>
          <w:szCs w:val="24"/>
        </w:rPr>
        <w:t>ilave</w:t>
      </w:r>
      <w:r w:rsidRPr="00405751">
        <w:rPr>
          <w:rFonts w:ascii="Times New Roman" w:hAnsi="Times New Roman" w:cs="Times New Roman"/>
          <w:sz w:val="24"/>
          <w:szCs w:val="24"/>
        </w:rPr>
        <w:t xml:space="preserve"> kalemlere yer verilebilir.</w:t>
      </w:r>
    </w:p>
    <w:p w14:paraId="5940CCAB" w14:textId="77777777" w:rsidR="00897067" w:rsidRPr="00405751" w:rsidRDefault="00490D09"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varlığın veya </w:t>
      </w:r>
      <w:r w:rsidR="00947EC5">
        <w:rPr>
          <w:rFonts w:ascii="Times New Roman" w:hAnsi="Times New Roman" w:cs="Times New Roman"/>
          <w:sz w:val="24"/>
          <w:szCs w:val="24"/>
        </w:rPr>
        <w:t>yükümlülüğün</w:t>
      </w:r>
      <w:r w:rsidRPr="00405751">
        <w:rPr>
          <w:rFonts w:ascii="Times New Roman" w:hAnsi="Times New Roman" w:cs="Times New Roman"/>
          <w:sz w:val="24"/>
          <w:szCs w:val="24"/>
        </w:rPr>
        <w:t xml:space="preserve"> </w:t>
      </w:r>
      <w:r w:rsidR="0014516A">
        <w:rPr>
          <w:rFonts w:ascii="Times New Roman" w:hAnsi="Times New Roman" w:cs="Times New Roman"/>
          <w:sz w:val="24"/>
          <w:szCs w:val="24"/>
        </w:rPr>
        <w:t>Finansal Durum Tablo</w:t>
      </w:r>
      <w:r w:rsidR="00C563B2" w:rsidRPr="00405751">
        <w:rPr>
          <w:rFonts w:ascii="Times New Roman" w:hAnsi="Times New Roman" w:cs="Times New Roman"/>
          <w:sz w:val="24"/>
          <w:szCs w:val="24"/>
        </w:rPr>
        <w:t>su</w:t>
      </w:r>
      <w:r w:rsidR="001860C5">
        <w:rPr>
          <w:rFonts w:ascii="Times New Roman" w:hAnsi="Times New Roman" w:cs="Times New Roman"/>
          <w:sz w:val="24"/>
          <w:szCs w:val="24"/>
        </w:rPr>
        <w:t>nda</w:t>
      </w:r>
      <w:r w:rsidRPr="00405751">
        <w:rPr>
          <w:rFonts w:ascii="Times New Roman" w:hAnsi="Times New Roman" w:cs="Times New Roman"/>
          <w:sz w:val="24"/>
          <w:szCs w:val="24"/>
        </w:rPr>
        <w:t xml:space="preserve"> yer alan birden fazla kalemle ilgili olması durumunda, söz konusu varlık veya </w:t>
      </w:r>
      <w:r w:rsidR="00EF0778" w:rsidRPr="00405751">
        <w:rPr>
          <w:rFonts w:ascii="Times New Roman" w:hAnsi="Times New Roman" w:cs="Times New Roman"/>
          <w:sz w:val="24"/>
          <w:szCs w:val="24"/>
        </w:rPr>
        <w:t xml:space="preserve">yükümlülüğün </w:t>
      </w:r>
      <w:r w:rsidRPr="00405751">
        <w:rPr>
          <w:rFonts w:ascii="Times New Roman" w:hAnsi="Times New Roman" w:cs="Times New Roman"/>
          <w:sz w:val="24"/>
          <w:szCs w:val="24"/>
        </w:rPr>
        <w:t>başka kalemlerle ilişkisi dipnotlarda açıklanır.</w:t>
      </w:r>
    </w:p>
    <w:p w14:paraId="25F8A313" w14:textId="77777777" w:rsidR="00897067" w:rsidRPr="00405751" w:rsidRDefault="00490D09"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Dönen ve duran varlıklar ile kısa ve uzun vadeli </w:t>
      </w:r>
      <w:r w:rsidR="00EF0778" w:rsidRPr="00405751">
        <w:rPr>
          <w:rFonts w:ascii="Times New Roman" w:hAnsi="Times New Roman" w:cs="Times New Roman"/>
          <w:sz w:val="24"/>
          <w:szCs w:val="24"/>
        </w:rPr>
        <w:t>yükümlülükler</w:t>
      </w:r>
      <w:r w:rsidRPr="00405751">
        <w:rPr>
          <w:rFonts w:ascii="Times New Roman" w:hAnsi="Times New Roman" w:cs="Times New Roman"/>
          <w:sz w:val="24"/>
          <w:szCs w:val="24"/>
        </w:rPr>
        <w:t xml:space="preserve">, </w:t>
      </w:r>
      <w:r w:rsidR="0014516A">
        <w:rPr>
          <w:rFonts w:ascii="Times New Roman" w:hAnsi="Times New Roman" w:cs="Times New Roman"/>
          <w:sz w:val="24"/>
          <w:szCs w:val="24"/>
        </w:rPr>
        <w:t>Finansal Durum Tablo</w:t>
      </w:r>
      <w:r w:rsidR="00C563B2" w:rsidRPr="00405751">
        <w:rPr>
          <w:rFonts w:ascii="Times New Roman" w:hAnsi="Times New Roman" w:cs="Times New Roman"/>
          <w:sz w:val="24"/>
          <w:szCs w:val="24"/>
        </w:rPr>
        <w:t>sun</w:t>
      </w:r>
      <w:r w:rsidRPr="00405751">
        <w:rPr>
          <w:rFonts w:ascii="Times New Roman" w:hAnsi="Times New Roman" w:cs="Times New Roman"/>
          <w:sz w:val="24"/>
          <w:szCs w:val="24"/>
        </w:rPr>
        <w:t>da ayrı sınıflar şeklinde sunulur. Aşağıdaki özelliklerden herhangi birini taşıyan varlıklar dönen varlık olarak sınıflandırılır:</w:t>
      </w:r>
    </w:p>
    <w:p w14:paraId="4E94D968" w14:textId="77777777" w:rsidR="00897067" w:rsidRPr="00405751" w:rsidRDefault="00897067" w:rsidP="00413724">
      <w:pPr>
        <w:pStyle w:val="ListeParagraf"/>
        <w:numPr>
          <w:ilvl w:val="0"/>
          <w:numId w:val="27"/>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İşletmenin normal faaliyet döngüsü içinde paraya çevrilmesinin, satılmasının veya tüketilmesinin beklenmesi, </w:t>
      </w:r>
    </w:p>
    <w:p w14:paraId="3F654BE4" w14:textId="77777777" w:rsidR="00897067" w:rsidRPr="00405751" w:rsidRDefault="00A6006E" w:rsidP="00413724">
      <w:pPr>
        <w:pStyle w:val="ListeParagraf"/>
        <w:numPr>
          <w:ilvl w:val="0"/>
          <w:numId w:val="27"/>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 xml:space="preserve">Esas olarak </w:t>
      </w:r>
      <w:r w:rsidR="00897067" w:rsidRPr="00405751">
        <w:rPr>
          <w:rFonts w:ascii="Times New Roman" w:hAnsi="Times New Roman" w:cs="Times New Roman"/>
          <w:sz w:val="24"/>
          <w:szCs w:val="24"/>
        </w:rPr>
        <w:t>ticari</w:t>
      </w:r>
      <w:r w:rsidR="00397070">
        <w:rPr>
          <w:rFonts w:ascii="Times New Roman" w:hAnsi="Times New Roman" w:cs="Times New Roman"/>
          <w:sz w:val="24"/>
          <w:szCs w:val="24"/>
        </w:rPr>
        <w:t xml:space="preserve"> amaçla</w:t>
      </w:r>
      <w:r w:rsidR="00897067" w:rsidRPr="00405751">
        <w:rPr>
          <w:rFonts w:ascii="Times New Roman" w:hAnsi="Times New Roman" w:cs="Times New Roman"/>
          <w:sz w:val="24"/>
          <w:szCs w:val="24"/>
        </w:rPr>
        <w:t xml:space="preserve"> elde tutulması, </w:t>
      </w:r>
    </w:p>
    <w:p w14:paraId="2C1D2CE4" w14:textId="77777777" w:rsidR="00897067" w:rsidRPr="00405751" w:rsidRDefault="00A6006E" w:rsidP="00413724">
      <w:pPr>
        <w:pStyle w:val="ListeParagraf"/>
        <w:numPr>
          <w:ilvl w:val="0"/>
          <w:numId w:val="27"/>
        </w:numPr>
        <w:spacing w:after="120" w:line="360" w:lineRule="auto"/>
        <w:ind w:left="1134" w:hanging="425"/>
        <w:contextualSpacing w:val="0"/>
        <w:rPr>
          <w:rFonts w:ascii="Times New Roman" w:hAnsi="Times New Roman" w:cs="Times New Roman"/>
          <w:sz w:val="24"/>
          <w:szCs w:val="24"/>
        </w:rPr>
      </w:pPr>
      <w:r w:rsidRPr="00397070">
        <w:rPr>
          <w:rFonts w:ascii="Times New Roman" w:hAnsi="Times New Roman" w:cs="Times New Roman"/>
          <w:sz w:val="24"/>
          <w:szCs w:val="24"/>
        </w:rPr>
        <w:t xml:space="preserve">Raporlama </w:t>
      </w:r>
      <w:r w:rsidR="0038441B" w:rsidRPr="00397070">
        <w:rPr>
          <w:rFonts w:ascii="Times New Roman" w:hAnsi="Times New Roman" w:cs="Times New Roman"/>
          <w:sz w:val="24"/>
          <w:szCs w:val="24"/>
        </w:rPr>
        <w:t>döneminden</w:t>
      </w:r>
      <w:r w:rsidR="0038441B">
        <w:rPr>
          <w:rFonts w:ascii="Times New Roman" w:hAnsi="Times New Roman" w:cs="Times New Roman"/>
          <w:sz w:val="24"/>
          <w:szCs w:val="24"/>
        </w:rPr>
        <w:t xml:space="preserve"> sonraki </w:t>
      </w:r>
      <w:r w:rsidR="00897067" w:rsidRPr="00405751">
        <w:rPr>
          <w:rFonts w:ascii="Times New Roman" w:hAnsi="Times New Roman" w:cs="Times New Roman"/>
          <w:sz w:val="24"/>
          <w:szCs w:val="24"/>
        </w:rPr>
        <w:t>on iki ay içinde paraya çevrilmesinin beklenmesi veya</w:t>
      </w:r>
    </w:p>
    <w:p w14:paraId="764FF01B" w14:textId="77777777" w:rsidR="00897067" w:rsidRPr="00405751" w:rsidRDefault="00897067" w:rsidP="00413724">
      <w:pPr>
        <w:pStyle w:val="ListeParagraf"/>
        <w:numPr>
          <w:ilvl w:val="0"/>
          <w:numId w:val="27"/>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Nakit veya nakit benzeri olması (raporlama </w:t>
      </w:r>
      <w:r w:rsidR="00CD7611">
        <w:rPr>
          <w:rFonts w:ascii="Times New Roman" w:hAnsi="Times New Roman" w:cs="Times New Roman"/>
          <w:sz w:val="24"/>
          <w:szCs w:val="24"/>
        </w:rPr>
        <w:t>döneminden sonraki</w:t>
      </w:r>
      <w:r w:rsidRPr="00405751">
        <w:rPr>
          <w:rFonts w:ascii="Times New Roman" w:hAnsi="Times New Roman" w:cs="Times New Roman"/>
          <w:sz w:val="24"/>
          <w:szCs w:val="24"/>
        </w:rPr>
        <w:t xml:space="preserve"> on iki ay içinde </w:t>
      </w:r>
      <w:r w:rsidR="00B77CBB">
        <w:rPr>
          <w:rFonts w:ascii="Times New Roman" w:hAnsi="Times New Roman" w:cs="Times New Roman"/>
          <w:sz w:val="24"/>
          <w:szCs w:val="24"/>
        </w:rPr>
        <w:t xml:space="preserve">bir </w:t>
      </w:r>
      <w:r w:rsidRPr="00405751">
        <w:rPr>
          <w:rFonts w:ascii="Times New Roman" w:hAnsi="Times New Roman" w:cs="Times New Roman"/>
          <w:sz w:val="24"/>
          <w:szCs w:val="24"/>
        </w:rPr>
        <w:t>varlığın takas</w:t>
      </w:r>
      <w:r w:rsidR="00B77CBB">
        <w:rPr>
          <w:rFonts w:ascii="Times New Roman" w:hAnsi="Times New Roman" w:cs="Times New Roman"/>
          <w:sz w:val="24"/>
          <w:szCs w:val="24"/>
        </w:rPr>
        <w:t>ı</w:t>
      </w:r>
      <w:r w:rsidR="00EF0F3F">
        <w:rPr>
          <w:rFonts w:ascii="Times New Roman" w:hAnsi="Times New Roman" w:cs="Times New Roman"/>
          <w:sz w:val="24"/>
          <w:szCs w:val="24"/>
        </w:rPr>
        <w:t xml:space="preserve"> </w:t>
      </w:r>
      <w:r w:rsidRPr="00405751">
        <w:rPr>
          <w:rFonts w:ascii="Times New Roman" w:hAnsi="Times New Roman" w:cs="Times New Roman"/>
          <w:sz w:val="24"/>
          <w:szCs w:val="24"/>
        </w:rPr>
        <w:t xml:space="preserve">veya bir </w:t>
      </w:r>
      <w:r w:rsidR="00A6006E">
        <w:rPr>
          <w:rFonts w:ascii="Times New Roman" w:hAnsi="Times New Roman" w:cs="Times New Roman"/>
          <w:sz w:val="24"/>
          <w:szCs w:val="24"/>
        </w:rPr>
        <w:t>yükümlülüğün</w:t>
      </w:r>
      <w:r w:rsidRPr="00405751">
        <w:rPr>
          <w:rFonts w:ascii="Times New Roman" w:hAnsi="Times New Roman" w:cs="Times New Roman"/>
          <w:sz w:val="24"/>
          <w:szCs w:val="24"/>
        </w:rPr>
        <w:t xml:space="preserve"> yerine getirilmesi için kullanılması konusunda bir kısıtlama altında olmadığı </w:t>
      </w:r>
      <w:r w:rsidR="00A6006E">
        <w:rPr>
          <w:rFonts w:ascii="Times New Roman" w:hAnsi="Times New Roman" w:cs="Times New Roman"/>
          <w:sz w:val="24"/>
          <w:szCs w:val="24"/>
        </w:rPr>
        <w:t>durumlarda).</w:t>
      </w:r>
    </w:p>
    <w:p w14:paraId="73BB2E5F" w14:textId="77777777" w:rsidR="00897067" w:rsidRPr="00405751" w:rsidRDefault="00FF2DB3"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1.41</w:t>
      </w:r>
      <w:r w:rsidR="000B2BF2">
        <w:rPr>
          <w:rFonts w:ascii="Times New Roman" w:hAnsi="Times New Roman" w:cs="Times New Roman"/>
          <w:sz w:val="24"/>
          <w:szCs w:val="24"/>
        </w:rPr>
        <w:t xml:space="preserve"> paragrafındaki</w:t>
      </w:r>
      <w:r w:rsidR="00490D09" w:rsidRPr="00405751">
        <w:rPr>
          <w:rFonts w:ascii="Times New Roman" w:hAnsi="Times New Roman" w:cs="Times New Roman"/>
          <w:sz w:val="24"/>
          <w:szCs w:val="24"/>
        </w:rPr>
        <w:t xml:space="preserve"> özellikleri taşımayan diğer tüm varlıklar ilgili kalemleri itibarıyla duran varlık olarak sınıflandırılır. Duran varlıklar</w:t>
      </w:r>
      <w:r w:rsidR="00664321">
        <w:rPr>
          <w:rFonts w:ascii="Times New Roman" w:hAnsi="Times New Roman" w:cs="Times New Roman"/>
          <w:sz w:val="24"/>
          <w:szCs w:val="24"/>
        </w:rPr>
        <w:t>;</w:t>
      </w:r>
      <w:r w:rsidR="00490D09" w:rsidRPr="00405751">
        <w:rPr>
          <w:rFonts w:ascii="Times New Roman" w:hAnsi="Times New Roman" w:cs="Times New Roman"/>
          <w:sz w:val="24"/>
          <w:szCs w:val="24"/>
        </w:rPr>
        <w:t xml:space="preserve"> uzun vadeli maddi, maddi olmayan</w:t>
      </w:r>
      <w:r w:rsidR="00EF0F3F">
        <w:rPr>
          <w:rFonts w:ascii="Times New Roman" w:hAnsi="Times New Roman" w:cs="Times New Roman"/>
          <w:sz w:val="24"/>
          <w:szCs w:val="24"/>
        </w:rPr>
        <w:t xml:space="preserve"> </w:t>
      </w:r>
      <w:r w:rsidR="00490D09" w:rsidRPr="00405751">
        <w:rPr>
          <w:rFonts w:ascii="Times New Roman" w:hAnsi="Times New Roman" w:cs="Times New Roman"/>
          <w:sz w:val="24"/>
          <w:szCs w:val="24"/>
        </w:rPr>
        <w:t xml:space="preserve">ve </w:t>
      </w:r>
      <w:r w:rsidR="00490D09" w:rsidRPr="008D7BF2">
        <w:rPr>
          <w:rFonts w:ascii="Times New Roman" w:hAnsi="Times New Roman" w:cs="Times New Roman"/>
          <w:b/>
          <w:sz w:val="24"/>
          <w:szCs w:val="24"/>
        </w:rPr>
        <w:t>finansal varlık</w:t>
      </w:r>
      <w:r w:rsidR="00490D09" w:rsidRPr="00405751">
        <w:rPr>
          <w:rFonts w:ascii="Times New Roman" w:hAnsi="Times New Roman" w:cs="Times New Roman"/>
          <w:sz w:val="24"/>
          <w:szCs w:val="24"/>
        </w:rPr>
        <w:t>lardan oluşur.</w:t>
      </w:r>
    </w:p>
    <w:p w14:paraId="6EEEE85F" w14:textId="77777777" w:rsidR="00490D09" w:rsidRPr="00405751" w:rsidRDefault="00490D09"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İşletmenin faaliyet döngüsü, </w:t>
      </w:r>
      <w:r w:rsidR="00571D24" w:rsidRPr="00405751">
        <w:rPr>
          <w:rFonts w:ascii="Times New Roman" w:hAnsi="Times New Roman" w:cs="Times New Roman"/>
          <w:sz w:val="24"/>
          <w:szCs w:val="24"/>
        </w:rPr>
        <w:t xml:space="preserve">varlıkların </w:t>
      </w:r>
      <w:r w:rsidRPr="00405751">
        <w:rPr>
          <w:rFonts w:ascii="Times New Roman" w:hAnsi="Times New Roman" w:cs="Times New Roman"/>
          <w:sz w:val="24"/>
          <w:szCs w:val="24"/>
        </w:rPr>
        <w:t xml:space="preserve">işleme </w:t>
      </w:r>
      <w:r w:rsidR="00EC23E8">
        <w:rPr>
          <w:rFonts w:ascii="Times New Roman" w:hAnsi="Times New Roman" w:cs="Times New Roman"/>
          <w:sz w:val="24"/>
          <w:szCs w:val="24"/>
        </w:rPr>
        <w:t>tâbi</w:t>
      </w:r>
      <w:r w:rsidR="00571D24">
        <w:rPr>
          <w:rFonts w:ascii="Times New Roman" w:hAnsi="Times New Roman" w:cs="Times New Roman"/>
          <w:sz w:val="24"/>
          <w:szCs w:val="24"/>
        </w:rPr>
        <w:t xml:space="preserve"> tutulmak üzere tedarik edilmesi ile</w:t>
      </w:r>
      <w:r w:rsidRPr="00405751">
        <w:rPr>
          <w:rFonts w:ascii="Times New Roman" w:hAnsi="Times New Roman" w:cs="Times New Roman"/>
          <w:sz w:val="24"/>
          <w:szCs w:val="24"/>
        </w:rPr>
        <w:t xml:space="preserve"> nakit veya na</w:t>
      </w:r>
      <w:r w:rsidR="00571D24">
        <w:rPr>
          <w:rFonts w:ascii="Times New Roman" w:hAnsi="Times New Roman" w:cs="Times New Roman"/>
          <w:sz w:val="24"/>
          <w:szCs w:val="24"/>
        </w:rPr>
        <w:t>kit benzeri</w:t>
      </w:r>
      <w:r w:rsidR="00911B83">
        <w:rPr>
          <w:rFonts w:ascii="Times New Roman" w:hAnsi="Times New Roman" w:cs="Times New Roman"/>
          <w:sz w:val="24"/>
          <w:szCs w:val="24"/>
        </w:rPr>
        <w:t>ne</w:t>
      </w:r>
      <w:r w:rsidR="00571D24">
        <w:rPr>
          <w:rFonts w:ascii="Times New Roman" w:hAnsi="Times New Roman" w:cs="Times New Roman"/>
          <w:sz w:val="24"/>
          <w:szCs w:val="24"/>
        </w:rPr>
        <w:t xml:space="preserve"> dönüştürülmesi</w:t>
      </w:r>
      <w:r w:rsidRPr="00405751">
        <w:rPr>
          <w:rFonts w:ascii="Times New Roman" w:hAnsi="Times New Roman" w:cs="Times New Roman"/>
          <w:sz w:val="24"/>
          <w:szCs w:val="24"/>
        </w:rPr>
        <w:t xml:space="preserve"> arasında geçen süredir. İşletmenin normal faaliyet döngüsü açıkça belirlenemiyorsa on iki ay olarak kabul edilir. </w:t>
      </w:r>
    </w:p>
    <w:p w14:paraId="5E557A13" w14:textId="77777777" w:rsidR="00490D09" w:rsidRPr="00405751" w:rsidRDefault="00490D09"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Aşağıdaki özelliklerden herhangi birini taşıyan </w:t>
      </w:r>
      <w:r w:rsidR="00947EC5">
        <w:rPr>
          <w:rFonts w:ascii="Times New Roman" w:hAnsi="Times New Roman" w:cs="Times New Roman"/>
          <w:sz w:val="24"/>
          <w:szCs w:val="24"/>
        </w:rPr>
        <w:t>yükümlülükler</w:t>
      </w:r>
      <w:r w:rsidRPr="00405751">
        <w:rPr>
          <w:rFonts w:ascii="Times New Roman" w:hAnsi="Times New Roman" w:cs="Times New Roman"/>
          <w:sz w:val="24"/>
          <w:szCs w:val="24"/>
        </w:rPr>
        <w:t xml:space="preserve">, kısa vadeli olarak sınıflandırılır: </w:t>
      </w:r>
    </w:p>
    <w:p w14:paraId="10390498" w14:textId="77777777" w:rsidR="00897067" w:rsidRPr="00405751" w:rsidRDefault="00897067" w:rsidP="00413724">
      <w:pPr>
        <w:pStyle w:val="ListeParagraf"/>
        <w:numPr>
          <w:ilvl w:val="0"/>
          <w:numId w:val="28"/>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Normal faaliyet döngüsü içinde ödenmesinin beklenmesi</w:t>
      </w:r>
      <w:r w:rsidR="00EF0F3F">
        <w:rPr>
          <w:rFonts w:ascii="Times New Roman" w:hAnsi="Times New Roman" w:cs="Times New Roman"/>
          <w:sz w:val="24"/>
          <w:szCs w:val="24"/>
        </w:rPr>
        <w:t>,</w:t>
      </w:r>
      <w:r w:rsidRPr="00405751">
        <w:rPr>
          <w:rFonts w:ascii="Times New Roman" w:hAnsi="Times New Roman" w:cs="Times New Roman"/>
          <w:sz w:val="24"/>
          <w:szCs w:val="24"/>
        </w:rPr>
        <w:t xml:space="preserve"> </w:t>
      </w:r>
    </w:p>
    <w:p w14:paraId="7671FEF3" w14:textId="77777777" w:rsidR="00897067" w:rsidRPr="00405751" w:rsidRDefault="00D90956" w:rsidP="00413724">
      <w:pPr>
        <w:pStyle w:val="ListeParagraf"/>
        <w:numPr>
          <w:ilvl w:val="0"/>
          <w:numId w:val="28"/>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Esas olarak</w:t>
      </w:r>
      <w:r w:rsidRPr="00405751">
        <w:rPr>
          <w:rFonts w:ascii="Times New Roman" w:hAnsi="Times New Roman" w:cs="Times New Roman"/>
          <w:sz w:val="24"/>
          <w:szCs w:val="24"/>
        </w:rPr>
        <w:t xml:space="preserve"> </w:t>
      </w:r>
      <w:r w:rsidR="00897067" w:rsidRPr="00405751">
        <w:rPr>
          <w:rFonts w:ascii="Times New Roman" w:hAnsi="Times New Roman" w:cs="Times New Roman"/>
          <w:sz w:val="24"/>
          <w:szCs w:val="24"/>
        </w:rPr>
        <w:t xml:space="preserve">ticari amaçla </w:t>
      </w:r>
      <w:r w:rsidR="0083344F">
        <w:rPr>
          <w:rFonts w:ascii="Times New Roman" w:hAnsi="Times New Roman" w:cs="Times New Roman"/>
          <w:sz w:val="24"/>
          <w:szCs w:val="24"/>
        </w:rPr>
        <w:t>üstlenilmesi</w:t>
      </w:r>
      <w:r w:rsidR="00EF0F3F">
        <w:rPr>
          <w:rFonts w:ascii="Times New Roman" w:hAnsi="Times New Roman" w:cs="Times New Roman"/>
          <w:sz w:val="24"/>
          <w:szCs w:val="24"/>
        </w:rPr>
        <w:t>,</w:t>
      </w:r>
    </w:p>
    <w:p w14:paraId="0E4EB847" w14:textId="77777777" w:rsidR="00897067" w:rsidRPr="00405751" w:rsidRDefault="00C563B2" w:rsidP="00413724">
      <w:pPr>
        <w:pStyle w:val="ListeParagraf"/>
        <w:numPr>
          <w:ilvl w:val="0"/>
          <w:numId w:val="28"/>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Raporlama</w:t>
      </w:r>
      <w:r w:rsidR="00897067" w:rsidRPr="00405751">
        <w:rPr>
          <w:rFonts w:ascii="Times New Roman" w:hAnsi="Times New Roman" w:cs="Times New Roman"/>
          <w:sz w:val="24"/>
          <w:szCs w:val="24"/>
        </w:rPr>
        <w:t xml:space="preserve"> </w:t>
      </w:r>
      <w:r w:rsidR="00CD7611">
        <w:rPr>
          <w:rFonts w:ascii="Times New Roman" w:hAnsi="Times New Roman" w:cs="Times New Roman"/>
          <w:sz w:val="24"/>
          <w:szCs w:val="24"/>
        </w:rPr>
        <w:t>döneminden</w:t>
      </w:r>
      <w:r w:rsidR="00897067" w:rsidRPr="00405751">
        <w:rPr>
          <w:rFonts w:ascii="Times New Roman" w:hAnsi="Times New Roman" w:cs="Times New Roman"/>
          <w:sz w:val="24"/>
          <w:szCs w:val="24"/>
        </w:rPr>
        <w:t xml:space="preserve"> sonraki on iki ay içinde </w:t>
      </w:r>
      <w:r w:rsidR="00CD7611">
        <w:rPr>
          <w:rFonts w:ascii="Times New Roman" w:hAnsi="Times New Roman" w:cs="Times New Roman"/>
          <w:sz w:val="24"/>
          <w:szCs w:val="24"/>
        </w:rPr>
        <w:t>yerine getirilecek</w:t>
      </w:r>
      <w:r w:rsidR="00897067" w:rsidRPr="00405751">
        <w:rPr>
          <w:rFonts w:ascii="Times New Roman" w:hAnsi="Times New Roman" w:cs="Times New Roman"/>
          <w:sz w:val="24"/>
          <w:szCs w:val="24"/>
        </w:rPr>
        <w:t xml:space="preserve"> olması veya </w:t>
      </w:r>
    </w:p>
    <w:p w14:paraId="7D0022FA" w14:textId="77777777" w:rsidR="00897067" w:rsidRPr="00405751" w:rsidRDefault="00897067" w:rsidP="00413724">
      <w:pPr>
        <w:pStyle w:val="ListeParagraf"/>
        <w:numPr>
          <w:ilvl w:val="0"/>
          <w:numId w:val="28"/>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Ödenmesinin </w:t>
      </w:r>
      <w:r w:rsidR="00C563B2" w:rsidRPr="00405751">
        <w:rPr>
          <w:rFonts w:ascii="Times New Roman" w:hAnsi="Times New Roman" w:cs="Times New Roman"/>
          <w:sz w:val="24"/>
          <w:szCs w:val="24"/>
        </w:rPr>
        <w:t xml:space="preserve">raporlama </w:t>
      </w:r>
      <w:r w:rsidR="00CD7611">
        <w:rPr>
          <w:rFonts w:ascii="Times New Roman" w:hAnsi="Times New Roman" w:cs="Times New Roman"/>
          <w:sz w:val="24"/>
          <w:szCs w:val="24"/>
        </w:rPr>
        <w:t>döneminden</w:t>
      </w:r>
      <w:r w:rsidR="00C563B2" w:rsidRPr="00405751">
        <w:rPr>
          <w:rFonts w:ascii="Times New Roman" w:hAnsi="Times New Roman" w:cs="Times New Roman"/>
          <w:sz w:val="24"/>
          <w:szCs w:val="24"/>
        </w:rPr>
        <w:t xml:space="preserve"> </w:t>
      </w:r>
      <w:r w:rsidR="00CD7611">
        <w:rPr>
          <w:rFonts w:ascii="Times New Roman" w:hAnsi="Times New Roman" w:cs="Times New Roman"/>
          <w:sz w:val="24"/>
          <w:szCs w:val="24"/>
        </w:rPr>
        <w:t>sonraki</w:t>
      </w:r>
      <w:r w:rsidRPr="00405751">
        <w:rPr>
          <w:rFonts w:ascii="Times New Roman" w:hAnsi="Times New Roman" w:cs="Times New Roman"/>
          <w:sz w:val="24"/>
          <w:szCs w:val="24"/>
        </w:rPr>
        <w:t xml:space="preserve"> en az on iki ay süreyle ertelenebilmesine yönelik koşulsuz bir hakkın mevcut olmaması. </w:t>
      </w:r>
    </w:p>
    <w:p w14:paraId="094AD0F4" w14:textId="77777777" w:rsidR="00490D09" w:rsidRPr="00405751" w:rsidRDefault="00490D09"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 diğer bütün </w:t>
      </w:r>
      <w:r w:rsidR="00947EC5">
        <w:rPr>
          <w:rFonts w:ascii="Times New Roman" w:hAnsi="Times New Roman" w:cs="Times New Roman"/>
          <w:sz w:val="24"/>
          <w:szCs w:val="24"/>
        </w:rPr>
        <w:t>yükümlülüklerini</w:t>
      </w:r>
      <w:r w:rsidRPr="00405751">
        <w:rPr>
          <w:rFonts w:ascii="Times New Roman" w:hAnsi="Times New Roman" w:cs="Times New Roman"/>
          <w:sz w:val="24"/>
          <w:szCs w:val="24"/>
        </w:rPr>
        <w:t xml:space="preserve"> uzun vadeli olarak sınıflandırır.</w:t>
      </w:r>
    </w:p>
    <w:p w14:paraId="163EC522" w14:textId="77777777" w:rsidR="00490D09" w:rsidRPr="00405751" w:rsidRDefault="00B64337" w:rsidP="009D7CEB">
      <w:pPr>
        <w:pStyle w:val="KBALIK1"/>
      </w:pPr>
      <w:r w:rsidRPr="00405751">
        <w:t>Kâr</w:t>
      </w:r>
      <w:r w:rsidR="00490D09" w:rsidRPr="00405751">
        <w:t xml:space="preserve"> veya Zarar Tablosu</w:t>
      </w:r>
    </w:p>
    <w:p w14:paraId="011D6E71" w14:textId="77777777" w:rsidR="00490D09" w:rsidRPr="0087327B" w:rsidRDefault="00B067A3"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Kâr veya Zarar Tablosu</w:t>
      </w:r>
      <w:r w:rsidR="00490D09" w:rsidRPr="00405751">
        <w:rPr>
          <w:rFonts w:ascii="Times New Roman" w:hAnsi="Times New Roman" w:cs="Times New Roman"/>
          <w:sz w:val="24"/>
          <w:szCs w:val="24"/>
        </w:rPr>
        <w:t>, işletmenin finansal performansı hakkında bilgi vermek üzere hazırlanan ve işletme</w:t>
      </w:r>
      <w:r w:rsidR="00490D09" w:rsidRPr="0087327B">
        <w:rPr>
          <w:rFonts w:ascii="Times New Roman" w:hAnsi="Times New Roman" w:cs="Times New Roman"/>
          <w:sz w:val="24"/>
          <w:szCs w:val="24"/>
        </w:rPr>
        <w:t xml:space="preserve">nin </w:t>
      </w:r>
      <w:r w:rsidR="00490D09" w:rsidRPr="00082EF9">
        <w:rPr>
          <w:rFonts w:ascii="Times New Roman" w:hAnsi="Times New Roman" w:cs="Times New Roman"/>
          <w:sz w:val="24"/>
          <w:szCs w:val="24"/>
        </w:rPr>
        <w:t>raporlama dönemine</w:t>
      </w:r>
      <w:r w:rsidR="00490D09" w:rsidRPr="0087327B">
        <w:rPr>
          <w:rFonts w:ascii="Times New Roman" w:hAnsi="Times New Roman" w:cs="Times New Roman"/>
          <w:sz w:val="24"/>
          <w:szCs w:val="24"/>
        </w:rPr>
        <w:t xml:space="preserve"> ilişkin gelir ve giderleri ile bunların net sonucunu gösteren tablodur.</w:t>
      </w:r>
    </w:p>
    <w:p w14:paraId="6122844B" w14:textId="77777777" w:rsidR="00490D09" w:rsidRPr="0087327B" w:rsidRDefault="00B64337" w:rsidP="00883753">
      <w:pPr>
        <w:pStyle w:val="KBALIK2"/>
      </w:pPr>
      <w:r w:rsidRPr="0087327B">
        <w:t>Kâr</w:t>
      </w:r>
      <w:r w:rsidR="00490D09" w:rsidRPr="0087327B">
        <w:t xml:space="preserve"> veya Zarar Tablosunun Unsurları</w:t>
      </w:r>
    </w:p>
    <w:p w14:paraId="043A27A3" w14:textId="77777777" w:rsidR="00CD7611" w:rsidRPr="0087327B" w:rsidRDefault="00B067A3"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sidRPr="0087327B">
        <w:rPr>
          <w:rFonts w:ascii="Times New Roman" w:hAnsi="Times New Roman" w:cs="Times New Roman"/>
          <w:sz w:val="24"/>
          <w:szCs w:val="24"/>
        </w:rPr>
        <w:t>Kâr veya Zarar Tablosu</w:t>
      </w:r>
      <w:r w:rsidR="00CD7611" w:rsidRPr="0087327B">
        <w:rPr>
          <w:rFonts w:ascii="Times New Roman" w:hAnsi="Times New Roman" w:cs="Times New Roman"/>
          <w:sz w:val="24"/>
          <w:szCs w:val="24"/>
        </w:rPr>
        <w:t>nun unsurları gelirler ve giderlerdir.</w:t>
      </w:r>
    </w:p>
    <w:p w14:paraId="460F56DB" w14:textId="77777777" w:rsidR="00897067" w:rsidRPr="0087327B" w:rsidRDefault="00490D09" w:rsidP="006C1A0D">
      <w:pPr>
        <w:pStyle w:val="KPARAGRAF"/>
      </w:pPr>
      <w:r w:rsidRPr="0087327B">
        <w:t>Gelir</w:t>
      </w:r>
      <w:r w:rsidR="00CD7611" w:rsidRPr="0087327B">
        <w:t>ler</w:t>
      </w:r>
      <w:r w:rsidR="007D1B64" w:rsidRPr="0087327B">
        <w:t>;</w:t>
      </w:r>
      <w:r w:rsidRPr="0087327B">
        <w:t xml:space="preserve"> </w:t>
      </w:r>
      <w:r w:rsidR="007D1B64" w:rsidRPr="0087327B">
        <w:rPr>
          <w:color w:val="auto"/>
        </w:rPr>
        <w:t>ortakların yaptığı katkılar hariç olmak üzere, varlık giriş</w:t>
      </w:r>
      <w:r w:rsidR="003861FD" w:rsidRPr="0087327B">
        <w:rPr>
          <w:color w:val="auto"/>
        </w:rPr>
        <w:t>i</w:t>
      </w:r>
      <w:r w:rsidR="007D1B64" w:rsidRPr="0087327B">
        <w:rPr>
          <w:color w:val="auto"/>
        </w:rPr>
        <w:t xml:space="preserve"> veya varlıklar</w:t>
      </w:r>
      <w:r w:rsidR="003861FD" w:rsidRPr="0087327B">
        <w:rPr>
          <w:color w:val="auto"/>
        </w:rPr>
        <w:t>ın değerinde</w:t>
      </w:r>
      <w:r w:rsidR="007D1B64" w:rsidRPr="0087327B">
        <w:rPr>
          <w:color w:val="auto"/>
        </w:rPr>
        <w:t xml:space="preserve"> artış ya da yükümlülüklerde azalma şeklinde</w:t>
      </w:r>
      <w:r w:rsidR="003861FD" w:rsidRPr="0087327B">
        <w:rPr>
          <w:color w:val="auto"/>
        </w:rPr>
        <w:t xml:space="preserve"> </w:t>
      </w:r>
      <w:proofErr w:type="spellStart"/>
      <w:r w:rsidR="003861FD" w:rsidRPr="0087327B">
        <w:rPr>
          <w:color w:val="auto"/>
        </w:rPr>
        <w:t>özkaynaklarda</w:t>
      </w:r>
      <w:proofErr w:type="spellEnd"/>
      <w:r w:rsidR="003861FD" w:rsidRPr="0087327B">
        <w:rPr>
          <w:color w:val="auto"/>
        </w:rPr>
        <w:t xml:space="preserve"> </w:t>
      </w:r>
      <w:r w:rsidR="003861FD" w:rsidRPr="00082EF9">
        <w:rPr>
          <w:color w:val="auto"/>
        </w:rPr>
        <w:t>raporlama dönemi</w:t>
      </w:r>
      <w:r w:rsidR="003861FD" w:rsidRPr="0087327B">
        <w:rPr>
          <w:color w:val="auto"/>
        </w:rPr>
        <w:t xml:space="preserve"> boyunca meydana gelen artıştır.</w:t>
      </w:r>
      <w:r w:rsidR="007D1B64" w:rsidRPr="0087327B">
        <w:rPr>
          <w:color w:val="auto"/>
        </w:rPr>
        <w:t xml:space="preserve"> </w:t>
      </w:r>
    </w:p>
    <w:p w14:paraId="5583E3B4" w14:textId="77777777" w:rsidR="00897067" w:rsidRPr="00405751" w:rsidRDefault="00490D09"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sidRPr="0087327B">
        <w:rPr>
          <w:rFonts w:ascii="Times New Roman" w:hAnsi="Times New Roman" w:cs="Times New Roman"/>
          <w:sz w:val="24"/>
          <w:szCs w:val="24"/>
        </w:rPr>
        <w:t>Gider</w:t>
      </w:r>
      <w:r w:rsidR="00CD7611" w:rsidRPr="0087327B">
        <w:rPr>
          <w:rFonts w:ascii="Times New Roman" w:hAnsi="Times New Roman" w:cs="Times New Roman"/>
          <w:sz w:val="24"/>
          <w:szCs w:val="24"/>
        </w:rPr>
        <w:t>ler</w:t>
      </w:r>
      <w:r w:rsidRPr="0087327B">
        <w:rPr>
          <w:rFonts w:ascii="Times New Roman" w:hAnsi="Times New Roman" w:cs="Times New Roman"/>
          <w:sz w:val="24"/>
          <w:szCs w:val="24"/>
        </w:rPr>
        <w:t xml:space="preserve"> ise, </w:t>
      </w:r>
      <w:r w:rsidR="007D1B64" w:rsidRPr="0087327B">
        <w:rPr>
          <w:rFonts w:ascii="Times New Roman" w:hAnsi="Times New Roman" w:cs="Times New Roman"/>
          <w:sz w:val="24"/>
          <w:szCs w:val="24"/>
        </w:rPr>
        <w:t>ortaklara yapılan dağıtımlar</w:t>
      </w:r>
      <w:r w:rsidRPr="0087327B">
        <w:rPr>
          <w:rFonts w:ascii="Times New Roman" w:hAnsi="Times New Roman" w:cs="Times New Roman"/>
          <w:sz w:val="24"/>
          <w:szCs w:val="24"/>
        </w:rPr>
        <w:t xml:space="preserve"> hariç olmak üzere,</w:t>
      </w:r>
      <w:r w:rsidR="007D1B64" w:rsidRPr="0087327B">
        <w:rPr>
          <w:rFonts w:ascii="Times New Roman" w:hAnsi="Times New Roman" w:cs="Times New Roman"/>
          <w:sz w:val="24"/>
          <w:szCs w:val="24"/>
        </w:rPr>
        <w:t xml:space="preserve"> varlık çıkış</w:t>
      </w:r>
      <w:r w:rsidR="004E45B0" w:rsidRPr="0087327B">
        <w:rPr>
          <w:rFonts w:ascii="Times New Roman" w:hAnsi="Times New Roman" w:cs="Times New Roman"/>
          <w:sz w:val="24"/>
          <w:szCs w:val="24"/>
        </w:rPr>
        <w:t>ı</w:t>
      </w:r>
      <w:r w:rsidRPr="0087327B">
        <w:rPr>
          <w:rFonts w:ascii="Times New Roman" w:hAnsi="Times New Roman" w:cs="Times New Roman"/>
          <w:sz w:val="24"/>
          <w:szCs w:val="24"/>
        </w:rPr>
        <w:t xml:space="preserve"> veya </w:t>
      </w:r>
      <w:r w:rsidR="007D1B64" w:rsidRPr="0087327B">
        <w:rPr>
          <w:rFonts w:ascii="Times New Roman" w:hAnsi="Times New Roman" w:cs="Times New Roman"/>
          <w:sz w:val="24"/>
          <w:szCs w:val="24"/>
        </w:rPr>
        <w:t>varlıklar</w:t>
      </w:r>
      <w:r w:rsidR="00D73760" w:rsidRPr="0087327B">
        <w:rPr>
          <w:rFonts w:ascii="Times New Roman" w:hAnsi="Times New Roman" w:cs="Times New Roman"/>
          <w:sz w:val="24"/>
          <w:szCs w:val="24"/>
        </w:rPr>
        <w:t>ın değerinde</w:t>
      </w:r>
      <w:r w:rsidR="007D1B64" w:rsidRPr="0087327B">
        <w:rPr>
          <w:rFonts w:ascii="Times New Roman" w:hAnsi="Times New Roman" w:cs="Times New Roman"/>
          <w:sz w:val="24"/>
          <w:szCs w:val="24"/>
        </w:rPr>
        <w:t xml:space="preserve"> azalış </w:t>
      </w:r>
      <w:r w:rsidR="007D1B64" w:rsidRPr="00082EF9">
        <w:rPr>
          <w:rFonts w:ascii="Times New Roman" w:hAnsi="Times New Roman" w:cs="Times New Roman"/>
          <w:sz w:val="24"/>
          <w:szCs w:val="24"/>
        </w:rPr>
        <w:t xml:space="preserve">ya da yükümlülüklerde </w:t>
      </w:r>
      <w:r w:rsidR="007D1B64" w:rsidRPr="0087327B">
        <w:rPr>
          <w:rFonts w:ascii="Times New Roman" w:hAnsi="Times New Roman" w:cs="Times New Roman"/>
          <w:sz w:val="24"/>
          <w:szCs w:val="24"/>
        </w:rPr>
        <w:t>artış</w:t>
      </w:r>
      <w:r w:rsidR="007D1B64" w:rsidRPr="00082EF9">
        <w:rPr>
          <w:rFonts w:ascii="Times New Roman" w:hAnsi="Times New Roman" w:cs="Times New Roman"/>
          <w:sz w:val="24"/>
          <w:szCs w:val="24"/>
        </w:rPr>
        <w:t xml:space="preserve"> şeklinde </w:t>
      </w:r>
      <w:proofErr w:type="spellStart"/>
      <w:r w:rsidR="003861FD" w:rsidRPr="0087327B">
        <w:rPr>
          <w:rFonts w:ascii="Times New Roman" w:hAnsi="Times New Roman" w:cs="Times New Roman"/>
          <w:sz w:val="24"/>
          <w:szCs w:val="24"/>
        </w:rPr>
        <w:t>özkaynak</w:t>
      </w:r>
      <w:r w:rsidR="004E45B0" w:rsidRPr="0087327B">
        <w:rPr>
          <w:rFonts w:ascii="Times New Roman" w:hAnsi="Times New Roman" w:cs="Times New Roman"/>
          <w:sz w:val="24"/>
          <w:szCs w:val="24"/>
        </w:rPr>
        <w:t>larda</w:t>
      </w:r>
      <w:proofErr w:type="spellEnd"/>
      <w:r w:rsidR="003861FD" w:rsidRPr="0087327B">
        <w:rPr>
          <w:rFonts w:ascii="Times New Roman" w:hAnsi="Times New Roman" w:cs="Times New Roman"/>
          <w:sz w:val="24"/>
          <w:szCs w:val="24"/>
        </w:rPr>
        <w:t xml:space="preserve"> raporlama dönemi boyunca </w:t>
      </w:r>
      <w:r w:rsidR="007D1B64" w:rsidRPr="00082EF9">
        <w:rPr>
          <w:rFonts w:ascii="Times New Roman" w:hAnsi="Times New Roman" w:cs="Times New Roman"/>
          <w:sz w:val="24"/>
          <w:szCs w:val="24"/>
        </w:rPr>
        <w:t>meydana gelen a</w:t>
      </w:r>
      <w:r w:rsidR="007D1B64">
        <w:rPr>
          <w:rFonts w:ascii="Times New Roman" w:hAnsi="Times New Roman" w:cs="Times New Roman"/>
          <w:sz w:val="24"/>
          <w:szCs w:val="24"/>
        </w:rPr>
        <w:t>zalış</w:t>
      </w:r>
      <w:r w:rsidR="004E45B0">
        <w:rPr>
          <w:rFonts w:ascii="Times New Roman" w:hAnsi="Times New Roman" w:cs="Times New Roman"/>
          <w:sz w:val="24"/>
          <w:szCs w:val="24"/>
        </w:rPr>
        <w:t>tır.</w:t>
      </w:r>
    </w:p>
    <w:p w14:paraId="3FC3498E" w14:textId="77777777" w:rsidR="00897067" w:rsidRPr="00405751" w:rsidRDefault="007D1B64"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1.4</w:t>
      </w:r>
      <w:r w:rsidR="00244ECD">
        <w:rPr>
          <w:rFonts w:ascii="Times New Roman" w:hAnsi="Times New Roman" w:cs="Times New Roman"/>
          <w:sz w:val="24"/>
          <w:szCs w:val="24"/>
        </w:rPr>
        <w:t>8</w:t>
      </w:r>
      <w:r>
        <w:rPr>
          <w:rFonts w:ascii="Times New Roman" w:hAnsi="Times New Roman" w:cs="Times New Roman"/>
          <w:sz w:val="24"/>
          <w:szCs w:val="24"/>
        </w:rPr>
        <w:t xml:space="preserve"> ve 1.</w:t>
      </w:r>
      <w:r w:rsidR="00244ECD">
        <w:rPr>
          <w:rFonts w:ascii="Times New Roman" w:hAnsi="Times New Roman" w:cs="Times New Roman"/>
          <w:sz w:val="24"/>
          <w:szCs w:val="24"/>
        </w:rPr>
        <w:t>49</w:t>
      </w:r>
      <w:r>
        <w:rPr>
          <w:rFonts w:ascii="Times New Roman" w:hAnsi="Times New Roman" w:cs="Times New Roman"/>
          <w:sz w:val="24"/>
          <w:szCs w:val="24"/>
        </w:rPr>
        <w:t xml:space="preserve"> paragraflarında </w:t>
      </w:r>
      <w:r w:rsidR="00490D09" w:rsidRPr="00405751">
        <w:rPr>
          <w:rFonts w:ascii="Times New Roman" w:hAnsi="Times New Roman" w:cs="Times New Roman"/>
          <w:sz w:val="24"/>
          <w:szCs w:val="24"/>
        </w:rPr>
        <w:t xml:space="preserve">yer </w:t>
      </w:r>
      <w:r>
        <w:rPr>
          <w:rFonts w:ascii="Times New Roman" w:hAnsi="Times New Roman" w:cs="Times New Roman"/>
          <w:sz w:val="24"/>
          <w:szCs w:val="24"/>
        </w:rPr>
        <w:t>alan</w:t>
      </w:r>
      <w:r w:rsidR="00490D09" w:rsidRPr="00405751">
        <w:rPr>
          <w:rFonts w:ascii="Times New Roman" w:hAnsi="Times New Roman" w:cs="Times New Roman"/>
          <w:sz w:val="24"/>
          <w:szCs w:val="24"/>
        </w:rPr>
        <w:t xml:space="preserve"> tanımlar</w:t>
      </w:r>
      <w:r>
        <w:rPr>
          <w:rFonts w:ascii="Times New Roman" w:hAnsi="Times New Roman" w:cs="Times New Roman"/>
          <w:sz w:val="24"/>
          <w:szCs w:val="24"/>
        </w:rPr>
        <w:t>,</w:t>
      </w:r>
      <w:r w:rsidR="00490D09" w:rsidRPr="00405751">
        <w:rPr>
          <w:rFonts w:ascii="Times New Roman" w:hAnsi="Times New Roman" w:cs="Times New Roman"/>
          <w:sz w:val="24"/>
          <w:szCs w:val="24"/>
        </w:rPr>
        <w:t xml:space="preserve"> gelir ve giderlerin temel özelliklerini açıklamakta, bunların Kâr veya Zarar Tablosunda yer alabilmesi için karşılamaları gereken temel </w:t>
      </w:r>
      <w:r w:rsidR="00144F84">
        <w:rPr>
          <w:rFonts w:ascii="Times New Roman" w:hAnsi="Times New Roman" w:cs="Times New Roman"/>
          <w:sz w:val="24"/>
          <w:szCs w:val="24"/>
        </w:rPr>
        <w:t>ölçütleri</w:t>
      </w:r>
      <w:r w:rsidR="00144F84" w:rsidRPr="00405751">
        <w:rPr>
          <w:rFonts w:ascii="Times New Roman" w:hAnsi="Times New Roman" w:cs="Times New Roman"/>
          <w:sz w:val="24"/>
          <w:szCs w:val="24"/>
        </w:rPr>
        <w:t xml:space="preserve"> </w:t>
      </w:r>
      <w:r w:rsidR="00490D09" w:rsidRPr="00405751">
        <w:rPr>
          <w:rFonts w:ascii="Times New Roman" w:hAnsi="Times New Roman" w:cs="Times New Roman"/>
          <w:sz w:val="24"/>
          <w:szCs w:val="24"/>
        </w:rPr>
        <w:t xml:space="preserve">belirlememektedir. Bu nedenle, gelir ve gider tanımı, finansal tablolara yansıtma </w:t>
      </w:r>
      <w:r w:rsidR="00144F84">
        <w:rPr>
          <w:rFonts w:ascii="Times New Roman" w:hAnsi="Times New Roman" w:cs="Times New Roman"/>
          <w:sz w:val="24"/>
          <w:szCs w:val="24"/>
        </w:rPr>
        <w:t>ölçütlerini</w:t>
      </w:r>
      <w:r w:rsidR="00144F84" w:rsidRPr="00405751">
        <w:rPr>
          <w:rFonts w:ascii="Times New Roman" w:hAnsi="Times New Roman" w:cs="Times New Roman"/>
          <w:sz w:val="24"/>
          <w:szCs w:val="24"/>
        </w:rPr>
        <w:t xml:space="preserve"> </w:t>
      </w:r>
      <w:r w:rsidR="00522FDA">
        <w:rPr>
          <w:rFonts w:ascii="Times New Roman" w:hAnsi="Times New Roman" w:cs="Times New Roman"/>
          <w:sz w:val="24"/>
          <w:szCs w:val="24"/>
        </w:rPr>
        <w:t>karşılama</w:t>
      </w:r>
      <w:r>
        <w:rPr>
          <w:rFonts w:ascii="Times New Roman" w:hAnsi="Times New Roman" w:cs="Times New Roman"/>
          <w:sz w:val="24"/>
          <w:szCs w:val="24"/>
        </w:rPr>
        <w:t>dığı için</w:t>
      </w:r>
      <w:r w:rsidR="00490D09" w:rsidRPr="00405751">
        <w:rPr>
          <w:rFonts w:ascii="Times New Roman" w:hAnsi="Times New Roman" w:cs="Times New Roman"/>
          <w:sz w:val="24"/>
          <w:szCs w:val="24"/>
        </w:rPr>
        <w:t xml:space="preserve"> Kâr veya Zarar Tablosunda yer verilemeyen gelir ve giderleri de kapsamaktadır. </w:t>
      </w:r>
      <w:r>
        <w:rPr>
          <w:rFonts w:ascii="Times New Roman" w:hAnsi="Times New Roman" w:cs="Times New Roman"/>
          <w:sz w:val="24"/>
          <w:szCs w:val="24"/>
        </w:rPr>
        <w:t>G</w:t>
      </w:r>
      <w:r w:rsidR="00490D09" w:rsidRPr="00405751">
        <w:rPr>
          <w:rFonts w:ascii="Times New Roman" w:hAnsi="Times New Roman" w:cs="Times New Roman"/>
          <w:sz w:val="24"/>
          <w:szCs w:val="24"/>
        </w:rPr>
        <w:t>elir ve gider tanımın</w:t>
      </w:r>
      <w:r>
        <w:rPr>
          <w:rFonts w:ascii="Times New Roman" w:hAnsi="Times New Roman" w:cs="Times New Roman"/>
          <w:sz w:val="24"/>
          <w:szCs w:val="24"/>
        </w:rPr>
        <w:t>ı karşılayan bir</w:t>
      </w:r>
      <w:r w:rsidR="00490D09" w:rsidRPr="00405751">
        <w:rPr>
          <w:rFonts w:ascii="Times New Roman" w:hAnsi="Times New Roman" w:cs="Times New Roman"/>
          <w:sz w:val="24"/>
          <w:szCs w:val="24"/>
        </w:rPr>
        <w:t xml:space="preserve"> kalem ancak aşağıdaki </w:t>
      </w:r>
      <w:r w:rsidR="00144F84">
        <w:rPr>
          <w:rFonts w:ascii="Times New Roman" w:hAnsi="Times New Roman" w:cs="Times New Roman"/>
          <w:sz w:val="24"/>
          <w:szCs w:val="24"/>
        </w:rPr>
        <w:t>ölçütleri</w:t>
      </w:r>
      <w:r w:rsidR="00144F84" w:rsidRPr="00405751">
        <w:rPr>
          <w:rFonts w:ascii="Times New Roman" w:hAnsi="Times New Roman" w:cs="Times New Roman"/>
          <w:sz w:val="24"/>
          <w:szCs w:val="24"/>
        </w:rPr>
        <w:t xml:space="preserve"> </w:t>
      </w:r>
      <w:r>
        <w:rPr>
          <w:rFonts w:ascii="Times New Roman" w:hAnsi="Times New Roman" w:cs="Times New Roman"/>
          <w:sz w:val="24"/>
          <w:szCs w:val="24"/>
        </w:rPr>
        <w:t>sağlaması halinde</w:t>
      </w:r>
      <w:r w:rsidR="00490D09" w:rsidRPr="00405751">
        <w:rPr>
          <w:rFonts w:ascii="Times New Roman" w:hAnsi="Times New Roman" w:cs="Times New Roman"/>
          <w:sz w:val="24"/>
          <w:szCs w:val="24"/>
        </w:rPr>
        <w:t xml:space="preserve"> Kâr veya Zarar Tablosuna </w:t>
      </w:r>
      <w:r w:rsidR="00B972F1">
        <w:rPr>
          <w:rFonts w:ascii="Times New Roman" w:hAnsi="Times New Roman" w:cs="Times New Roman"/>
          <w:sz w:val="24"/>
          <w:szCs w:val="24"/>
        </w:rPr>
        <w:t>yansıtılır</w:t>
      </w:r>
      <w:r w:rsidR="00490D09" w:rsidRPr="00405751">
        <w:rPr>
          <w:rFonts w:ascii="Times New Roman" w:hAnsi="Times New Roman" w:cs="Times New Roman"/>
          <w:sz w:val="24"/>
          <w:szCs w:val="24"/>
        </w:rPr>
        <w:t>:</w:t>
      </w:r>
    </w:p>
    <w:p w14:paraId="41E9AC45" w14:textId="77777777" w:rsidR="00897067" w:rsidRPr="00405751" w:rsidRDefault="00897067" w:rsidP="005C6825">
      <w:pPr>
        <w:pStyle w:val="ListeParagraf"/>
        <w:numPr>
          <w:ilvl w:val="0"/>
          <w:numId w:val="3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İlgili kaleme ilişkin gelecekteki </w:t>
      </w:r>
      <w:r w:rsidR="00AC7D69">
        <w:rPr>
          <w:rFonts w:ascii="Times New Roman" w:hAnsi="Times New Roman" w:cs="Times New Roman"/>
          <w:sz w:val="24"/>
          <w:szCs w:val="24"/>
        </w:rPr>
        <w:t xml:space="preserve">ekonomik </w:t>
      </w:r>
      <w:r w:rsidR="00A30243">
        <w:rPr>
          <w:rFonts w:ascii="Times New Roman" w:hAnsi="Times New Roman" w:cs="Times New Roman"/>
          <w:sz w:val="24"/>
          <w:szCs w:val="24"/>
        </w:rPr>
        <w:t>fayda</w:t>
      </w:r>
      <w:r w:rsidR="00CA434E">
        <w:rPr>
          <w:rFonts w:ascii="Times New Roman" w:hAnsi="Times New Roman" w:cs="Times New Roman"/>
          <w:sz w:val="24"/>
          <w:szCs w:val="24"/>
        </w:rPr>
        <w:t>ların</w:t>
      </w:r>
      <w:r w:rsidRPr="00405751">
        <w:rPr>
          <w:rFonts w:ascii="Times New Roman" w:hAnsi="Times New Roman" w:cs="Times New Roman"/>
          <w:sz w:val="24"/>
          <w:szCs w:val="24"/>
        </w:rPr>
        <w:t xml:space="preserve"> işletmeye akışının veya işletmeden çıkışının </w:t>
      </w:r>
      <w:r w:rsidR="00AC7D69">
        <w:rPr>
          <w:rFonts w:ascii="Times New Roman" w:hAnsi="Times New Roman" w:cs="Times New Roman"/>
          <w:sz w:val="24"/>
          <w:szCs w:val="24"/>
        </w:rPr>
        <w:t>muhtemel</w:t>
      </w:r>
      <w:r w:rsidRPr="00405751">
        <w:rPr>
          <w:rFonts w:ascii="Times New Roman" w:hAnsi="Times New Roman" w:cs="Times New Roman"/>
          <w:sz w:val="24"/>
          <w:szCs w:val="24"/>
        </w:rPr>
        <w:t xml:space="preserve"> olması ve </w:t>
      </w:r>
    </w:p>
    <w:p w14:paraId="3C82AB2F" w14:textId="77777777" w:rsidR="00897067" w:rsidRPr="00405751" w:rsidRDefault="00897067" w:rsidP="005C6825">
      <w:pPr>
        <w:pStyle w:val="ListeParagraf"/>
        <w:numPr>
          <w:ilvl w:val="0"/>
          <w:numId w:val="3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Maliyetinin veya değerinin güvenilir olarak ölçülebilmesi.</w:t>
      </w:r>
    </w:p>
    <w:p w14:paraId="7BEDF4ED" w14:textId="77777777" w:rsidR="00490D09" w:rsidRPr="00405751" w:rsidRDefault="00B64337" w:rsidP="00883753">
      <w:pPr>
        <w:pStyle w:val="KBALIK2"/>
      </w:pPr>
      <w:r w:rsidRPr="00405751">
        <w:t>Kâr</w:t>
      </w:r>
      <w:r w:rsidR="00490D09" w:rsidRPr="00405751">
        <w:t xml:space="preserve"> veya Zarar Tablosunun Sunumu</w:t>
      </w:r>
    </w:p>
    <w:p w14:paraId="72DA138B" w14:textId="77777777" w:rsidR="00490D09" w:rsidRPr="00405751" w:rsidRDefault="00B067A3"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Kâr veya Zarar Tablosu</w:t>
      </w:r>
      <w:r w:rsidR="00490D09" w:rsidRPr="00405751">
        <w:rPr>
          <w:rFonts w:ascii="Times New Roman" w:hAnsi="Times New Roman" w:cs="Times New Roman"/>
          <w:sz w:val="24"/>
          <w:szCs w:val="24"/>
        </w:rPr>
        <w:t xml:space="preserve">, </w:t>
      </w:r>
      <w:proofErr w:type="gramStart"/>
      <w:r w:rsidR="00250533">
        <w:rPr>
          <w:rFonts w:ascii="Times New Roman" w:hAnsi="Times New Roman" w:cs="Times New Roman"/>
          <w:sz w:val="24"/>
          <w:szCs w:val="24"/>
        </w:rPr>
        <w:t>konsolide</w:t>
      </w:r>
      <w:proofErr w:type="gramEnd"/>
      <w:r w:rsidR="00250533">
        <w:rPr>
          <w:rFonts w:ascii="Times New Roman" w:hAnsi="Times New Roman" w:cs="Times New Roman"/>
          <w:sz w:val="24"/>
          <w:szCs w:val="24"/>
        </w:rPr>
        <w:t xml:space="preserve"> olmayan finansal tablolar hazırlayan işletmeler tarafından Ek 2</w:t>
      </w:r>
      <w:r w:rsidR="00250533" w:rsidRPr="00405751">
        <w:rPr>
          <w:rFonts w:ascii="Times New Roman" w:hAnsi="Times New Roman" w:cs="Times New Roman"/>
          <w:sz w:val="24"/>
          <w:szCs w:val="24"/>
        </w:rPr>
        <w:t>’de</w:t>
      </w:r>
      <w:r w:rsidR="00DE56F4">
        <w:rPr>
          <w:rFonts w:ascii="Times New Roman" w:hAnsi="Times New Roman" w:cs="Times New Roman"/>
          <w:sz w:val="24"/>
          <w:szCs w:val="24"/>
        </w:rPr>
        <w:t>ki örneğe</w:t>
      </w:r>
      <w:r w:rsidR="00250533">
        <w:rPr>
          <w:rFonts w:ascii="Times New Roman" w:hAnsi="Times New Roman" w:cs="Times New Roman"/>
          <w:sz w:val="24"/>
          <w:szCs w:val="24"/>
        </w:rPr>
        <w:t>, konsolide finansal tablolar hazırlayan işletmeler tarafından ise Ek 6’da</w:t>
      </w:r>
      <w:r w:rsidR="00DE56F4">
        <w:rPr>
          <w:rFonts w:ascii="Times New Roman" w:hAnsi="Times New Roman" w:cs="Times New Roman"/>
          <w:sz w:val="24"/>
          <w:szCs w:val="24"/>
        </w:rPr>
        <w:t>ki</w:t>
      </w:r>
      <w:r w:rsidR="00250533" w:rsidRPr="00405751">
        <w:rPr>
          <w:rFonts w:ascii="Times New Roman" w:hAnsi="Times New Roman" w:cs="Times New Roman"/>
          <w:sz w:val="24"/>
          <w:szCs w:val="24"/>
        </w:rPr>
        <w:t xml:space="preserve"> </w:t>
      </w:r>
      <w:r w:rsidR="00DE56F4">
        <w:rPr>
          <w:rFonts w:ascii="Times New Roman" w:hAnsi="Times New Roman" w:cs="Times New Roman"/>
          <w:sz w:val="24"/>
          <w:szCs w:val="24"/>
        </w:rPr>
        <w:t>örneğe</w:t>
      </w:r>
      <w:r w:rsidR="00DE56F4" w:rsidRPr="00405751">
        <w:rPr>
          <w:rFonts w:ascii="Times New Roman" w:hAnsi="Times New Roman" w:cs="Times New Roman"/>
          <w:sz w:val="24"/>
          <w:szCs w:val="24"/>
        </w:rPr>
        <w:t xml:space="preserve"> </w:t>
      </w:r>
      <w:r w:rsidR="00250533" w:rsidRPr="00405751">
        <w:rPr>
          <w:rFonts w:ascii="Times New Roman" w:hAnsi="Times New Roman" w:cs="Times New Roman"/>
          <w:sz w:val="24"/>
          <w:szCs w:val="24"/>
        </w:rPr>
        <w:t xml:space="preserve">uygun </w:t>
      </w:r>
      <w:r w:rsidR="00DE56F4">
        <w:rPr>
          <w:rFonts w:ascii="Times New Roman" w:hAnsi="Times New Roman" w:cs="Times New Roman"/>
          <w:sz w:val="24"/>
          <w:szCs w:val="24"/>
        </w:rPr>
        <w:t>olarak</w:t>
      </w:r>
      <w:r w:rsidR="00250533" w:rsidRPr="00405751">
        <w:rPr>
          <w:rFonts w:ascii="Times New Roman" w:hAnsi="Times New Roman" w:cs="Times New Roman"/>
          <w:sz w:val="24"/>
          <w:szCs w:val="24"/>
        </w:rPr>
        <w:t xml:space="preserve"> hazırla</w:t>
      </w:r>
      <w:r w:rsidR="00250533">
        <w:rPr>
          <w:rFonts w:ascii="Times New Roman" w:hAnsi="Times New Roman" w:cs="Times New Roman"/>
          <w:sz w:val="24"/>
          <w:szCs w:val="24"/>
        </w:rPr>
        <w:t>nı</w:t>
      </w:r>
      <w:r w:rsidR="00250533" w:rsidRPr="00405751">
        <w:rPr>
          <w:rFonts w:ascii="Times New Roman" w:hAnsi="Times New Roman" w:cs="Times New Roman"/>
          <w:sz w:val="24"/>
          <w:szCs w:val="24"/>
        </w:rPr>
        <w:t>r.</w:t>
      </w:r>
      <w:r w:rsidR="00490D09" w:rsidRPr="00405751">
        <w:rPr>
          <w:rFonts w:ascii="Times New Roman" w:hAnsi="Times New Roman" w:cs="Times New Roman"/>
          <w:sz w:val="24"/>
          <w:szCs w:val="24"/>
        </w:rPr>
        <w:t xml:space="preserve"> </w:t>
      </w:r>
      <w:r w:rsidR="00DE56F4">
        <w:rPr>
          <w:rFonts w:ascii="Times New Roman" w:hAnsi="Times New Roman" w:cs="Times New Roman"/>
          <w:sz w:val="24"/>
          <w:szCs w:val="24"/>
        </w:rPr>
        <w:t>Cari ve k</w:t>
      </w:r>
      <w:r w:rsidR="00DE56F4" w:rsidRPr="00405751">
        <w:rPr>
          <w:rFonts w:ascii="Times New Roman" w:hAnsi="Times New Roman" w:cs="Times New Roman"/>
          <w:sz w:val="24"/>
          <w:szCs w:val="24"/>
        </w:rPr>
        <w:t>arşılaştı</w:t>
      </w:r>
      <w:r w:rsidR="00D73760">
        <w:rPr>
          <w:rFonts w:ascii="Times New Roman" w:hAnsi="Times New Roman" w:cs="Times New Roman"/>
          <w:sz w:val="24"/>
          <w:szCs w:val="24"/>
        </w:rPr>
        <w:t>rılan</w:t>
      </w:r>
      <w:r w:rsidR="00DE56F4" w:rsidRPr="00405751">
        <w:rPr>
          <w:rFonts w:ascii="Times New Roman" w:hAnsi="Times New Roman" w:cs="Times New Roman"/>
          <w:sz w:val="24"/>
          <w:szCs w:val="24"/>
        </w:rPr>
        <w:t xml:space="preserve"> </w:t>
      </w:r>
      <w:r w:rsidR="00DE56F4">
        <w:rPr>
          <w:rFonts w:ascii="Times New Roman" w:hAnsi="Times New Roman" w:cs="Times New Roman"/>
          <w:sz w:val="24"/>
          <w:szCs w:val="24"/>
        </w:rPr>
        <w:t>dönem</w:t>
      </w:r>
      <w:r w:rsidR="00DE56F4" w:rsidRPr="00405751">
        <w:rPr>
          <w:rFonts w:ascii="Times New Roman" w:hAnsi="Times New Roman" w:cs="Times New Roman"/>
          <w:sz w:val="24"/>
          <w:szCs w:val="24"/>
        </w:rPr>
        <w:t xml:space="preserve"> bakiye</w:t>
      </w:r>
      <w:r w:rsidR="00DE56F4">
        <w:rPr>
          <w:rFonts w:ascii="Times New Roman" w:hAnsi="Times New Roman" w:cs="Times New Roman"/>
          <w:sz w:val="24"/>
          <w:szCs w:val="24"/>
        </w:rPr>
        <w:t>leri</w:t>
      </w:r>
      <w:r w:rsidR="00DE56F4" w:rsidRPr="00405751">
        <w:rPr>
          <w:rFonts w:ascii="Times New Roman" w:hAnsi="Times New Roman" w:cs="Times New Roman"/>
          <w:sz w:val="24"/>
          <w:szCs w:val="24"/>
        </w:rPr>
        <w:t xml:space="preserve"> sıfır olan kalemlere finansal tablolarda yer verilmeyebilir.</w:t>
      </w:r>
      <w:r w:rsidR="00490D09" w:rsidRPr="00405751">
        <w:rPr>
          <w:rFonts w:ascii="Times New Roman" w:hAnsi="Times New Roman" w:cs="Times New Roman"/>
          <w:sz w:val="24"/>
          <w:szCs w:val="24"/>
        </w:rPr>
        <w:t xml:space="preserve"> </w:t>
      </w:r>
    </w:p>
    <w:p w14:paraId="332CA79E" w14:textId="77777777" w:rsidR="00490D09" w:rsidRPr="00405751" w:rsidRDefault="00490D09"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Ek 2’de</w:t>
      </w:r>
      <w:r w:rsidR="00DE56F4">
        <w:rPr>
          <w:rFonts w:ascii="Times New Roman" w:hAnsi="Times New Roman" w:cs="Times New Roman"/>
          <w:sz w:val="24"/>
          <w:szCs w:val="24"/>
        </w:rPr>
        <w:t>ki</w:t>
      </w:r>
      <w:r w:rsidR="00250533">
        <w:rPr>
          <w:rFonts w:ascii="Times New Roman" w:hAnsi="Times New Roman" w:cs="Times New Roman"/>
          <w:sz w:val="24"/>
          <w:szCs w:val="24"/>
        </w:rPr>
        <w:t xml:space="preserve"> ya da Ek 6’da</w:t>
      </w:r>
      <w:r w:rsidR="00DE56F4">
        <w:rPr>
          <w:rFonts w:ascii="Times New Roman" w:hAnsi="Times New Roman" w:cs="Times New Roman"/>
          <w:sz w:val="24"/>
          <w:szCs w:val="24"/>
        </w:rPr>
        <w:t>ki</w:t>
      </w:r>
      <w:r w:rsidRPr="00405751">
        <w:rPr>
          <w:rFonts w:ascii="Times New Roman" w:hAnsi="Times New Roman" w:cs="Times New Roman"/>
          <w:sz w:val="24"/>
          <w:szCs w:val="24"/>
        </w:rPr>
        <w:t xml:space="preserve"> </w:t>
      </w:r>
      <w:r w:rsidR="00DE56F4">
        <w:rPr>
          <w:rFonts w:ascii="Times New Roman" w:hAnsi="Times New Roman" w:cs="Times New Roman"/>
          <w:sz w:val="24"/>
          <w:szCs w:val="24"/>
        </w:rPr>
        <w:t>örneğe</w:t>
      </w:r>
      <w:r w:rsidRPr="00405751">
        <w:rPr>
          <w:rFonts w:ascii="Times New Roman" w:hAnsi="Times New Roman" w:cs="Times New Roman"/>
          <w:sz w:val="24"/>
          <w:szCs w:val="24"/>
        </w:rPr>
        <w:t xml:space="preserve"> bağlı kalınmak şartıyla, finansal tablo kullanıcılarının dikkatine sunulması düşünülen alt kalemlere, alt toplamlara ve </w:t>
      </w:r>
      <w:r w:rsidR="00CD7611">
        <w:rPr>
          <w:rFonts w:ascii="Times New Roman" w:hAnsi="Times New Roman" w:cs="Times New Roman"/>
          <w:sz w:val="24"/>
          <w:szCs w:val="24"/>
        </w:rPr>
        <w:t>ilave</w:t>
      </w:r>
      <w:r w:rsidRPr="00405751">
        <w:rPr>
          <w:rFonts w:ascii="Times New Roman" w:hAnsi="Times New Roman" w:cs="Times New Roman"/>
          <w:sz w:val="24"/>
          <w:szCs w:val="24"/>
        </w:rPr>
        <w:t xml:space="preserve"> kalemlere yer verilebilir. </w:t>
      </w:r>
    </w:p>
    <w:p w14:paraId="5327366F" w14:textId="77777777" w:rsidR="00897067" w:rsidRPr="00405751" w:rsidRDefault="005A0C7F" w:rsidP="009D7CEB">
      <w:pPr>
        <w:pStyle w:val="KBALIK1"/>
      </w:pPr>
      <w:proofErr w:type="spellStart"/>
      <w:r>
        <w:t>Özkaynak</w:t>
      </w:r>
      <w:proofErr w:type="spellEnd"/>
      <w:r>
        <w:t xml:space="preserve"> Değişim</w:t>
      </w:r>
      <w:r w:rsidR="00A72F02" w:rsidRPr="00405751">
        <w:t xml:space="preserve"> Tablosu</w:t>
      </w:r>
    </w:p>
    <w:p w14:paraId="22601898" w14:textId="77777777" w:rsidR="00897067" w:rsidRPr="00405751" w:rsidRDefault="005A0C7F"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proofErr w:type="spellStart"/>
      <w:r>
        <w:rPr>
          <w:rFonts w:ascii="Times New Roman" w:hAnsi="Times New Roman" w:cs="Times New Roman"/>
          <w:sz w:val="24"/>
          <w:szCs w:val="24"/>
        </w:rPr>
        <w:t>Özkaynak</w:t>
      </w:r>
      <w:proofErr w:type="spellEnd"/>
      <w:r>
        <w:rPr>
          <w:rFonts w:ascii="Times New Roman" w:hAnsi="Times New Roman" w:cs="Times New Roman"/>
          <w:sz w:val="24"/>
          <w:szCs w:val="24"/>
        </w:rPr>
        <w:t xml:space="preserve"> Değişim</w:t>
      </w:r>
      <w:r w:rsidR="00A421E5" w:rsidRPr="00405751">
        <w:rPr>
          <w:rFonts w:ascii="Times New Roman" w:hAnsi="Times New Roman" w:cs="Times New Roman"/>
          <w:sz w:val="24"/>
          <w:szCs w:val="24"/>
        </w:rPr>
        <w:t xml:space="preserve"> Tablosu,</w:t>
      </w:r>
      <w:r w:rsidR="00A72F02" w:rsidRPr="00405751">
        <w:rPr>
          <w:rFonts w:ascii="Times New Roman" w:hAnsi="Times New Roman" w:cs="Times New Roman"/>
          <w:sz w:val="24"/>
          <w:szCs w:val="24"/>
        </w:rPr>
        <w:t xml:space="preserve"> </w:t>
      </w:r>
      <w:r w:rsidR="00A421E5" w:rsidRPr="00405751">
        <w:rPr>
          <w:rFonts w:ascii="Times New Roman" w:hAnsi="Times New Roman" w:cs="Times New Roman"/>
          <w:sz w:val="24"/>
          <w:szCs w:val="24"/>
        </w:rPr>
        <w:t xml:space="preserve">Finansal Durum Tablosunda </w:t>
      </w:r>
      <w:r w:rsidR="00A72F02" w:rsidRPr="00405751">
        <w:rPr>
          <w:rFonts w:ascii="Times New Roman" w:hAnsi="Times New Roman" w:cs="Times New Roman"/>
          <w:sz w:val="24"/>
          <w:szCs w:val="24"/>
        </w:rPr>
        <w:t xml:space="preserve">yer alan </w:t>
      </w:r>
      <w:proofErr w:type="spellStart"/>
      <w:r w:rsidR="00A72F02" w:rsidRPr="00405751">
        <w:rPr>
          <w:rFonts w:ascii="Times New Roman" w:hAnsi="Times New Roman" w:cs="Times New Roman"/>
          <w:sz w:val="24"/>
          <w:szCs w:val="24"/>
        </w:rPr>
        <w:t>özkaynak</w:t>
      </w:r>
      <w:proofErr w:type="spellEnd"/>
      <w:r w:rsidR="00A72F02" w:rsidRPr="00405751">
        <w:rPr>
          <w:rFonts w:ascii="Times New Roman" w:hAnsi="Times New Roman" w:cs="Times New Roman"/>
          <w:sz w:val="24"/>
          <w:szCs w:val="24"/>
        </w:rPr>
        <w:t xml:space="preserve"> kalemlerinde meydana gelen artış veya azalışları bir bütün olarak gösteren tablodur. </w:t>
      </w:r>
    </w:p>
    <w:p w14:paraId="5B9C31A5" w14:textId="77777777" w:rsidR="00897067" w:rsidRPr="00405751" w:rsidRDefault="005A0C7F"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proofErr w:type="spellStart"/>
      <w:r>
        <w:rPr>
          <w:rFonts w:ascii="Times New Roman" w:hAnsi="Times New Roman" w:cs="Times New Roman"/>
          <w:sz w:val="24"/>
          <w:szCs w:val="24"/>
        </w:rPr>
        <w:t>Özkaynak</w:t>
      </w:r>
      <w:proofErr w:type="spellEnd"/>
      <w:r>
        <w:rPr>
          <w:rFonts w:ascii="Times New Roman" w:hAnsi="Times New Roman" w:cs="Times New Roman"/>
          <w:sz w:val="24"/>
          <w:szCs w:val="24"/>
        </w:rPr>
        <w:t xml:space="preserve"> Değişim</w:t>
      </w:r>
      <w:r w:rsidR="001C598B" w:rsidRPr="00405751">
        <w:rPr>
          <w:rFonts w:ascii="Times New Roman" w:hAnsi="Times New Roman" w:cs="Times New Roman"/>
          <w:sz w:val="24"/>
          <w:szCs w:val="24"/>
        </w:rPr>
        <w:t xml:space="preserve"> Tablosunda</w:t>
      </w:r>
      <w:r w:rsidR="00A72F02" w:rsidRPr="00405751">
        <w:rPr>
          <w:rFonts w:ascii="Times New Roman" w:hAnsi="Times New Roman" w:cs="Times New Roman"/>
          <w:sz w:val="24"/>
          <w:szCs w:val="24"/>
        </w:rPr>
        <w:t xml:space="preserve">, </w:t>
      </w:r>
      <w:r w:rsidR="0014516A">
        <w:rPr>
          <w:rFonts w:ascii="Times New Roman" w:hAnsi="Times New Roman" w:cs="Times New Roman"/>
          <w:sz w:val="24"/>
          <w:szCs w:val="24"/>
        </w:rPr>
        <w:t>Finansal Durum Tablo</w:t>
      </w:r>
      <w:r w:rsidR="00C563B2" w:rsidRPr="00405751">
        <w:rPr>
          <w:rFonts w:ascii="Times New Roman" w:hAnsi="Times New Roman" w:cs="Times New Roman"/>
          <w:sz w:val="24"/>
          <w:szCs w:val="24"/>
        </w:rPr>
        <w:t>sun</w:t>
      </w:r>
      <w:r w:rsidR="00A72F02" w:rsidRPr="00405751">
        <w:rPr>
          <w:rFonts w:ascii="Times New Roman" w:hAnsi="Times New Roman" w:cs="Times New Roman"/>
          <w:sz w:val="24"/>
          <w:szCs w:val="24"/>
        </w:rPr>
        <w:t xml:space="preserve">da yer alan </w:t>
      </w:r>
      <w:proofErr w:type="spellStart"/>
      <w:r w:rsidR="00A72F02" w:rsidRPr="00405751">
        <w:rPr>
          <w:rFonts w:ascii="Times New Roman" w:hAnsi="Times New Roman" w:cs="Times New Roman"/>
          <w:sz w:val="24"/>
          <w:szCs w:val="24"/>
        </w:rPr>
        <w:t>özkaynak</w:t>
      </w:r>
      <w:proofErr w:type="spellEnd"/>
      <w:r w:rsidR="00A72F02" w:rsidRPr="00405751">
        <w:rPr>
          <w:rFonts w:ascii="Times New Roman" w:hAnsi="Times New Roman" w:cs="Times New Roman"/>
          <w:sz w:val="24"/>
          <w:szCs w:val="24"/>
        </w:rPr>
        <w:t xml:space="preserve"> kalemleri için birer sütun açılarak bu kalemlerin her birinin dönem başı </w:t>
      </w:r>
      <w:r w:rsidR="003D0076">
        <w:rPr>
          <w:rFonts w:ascii="Times New Roman" w:hAnsi="Times New Roman" w:cs="Times New Roman"/>
          <w:sz w:val="24"/>
          <w:szCs w:val="24"/>
        </w:rPr>
        <w:t>bakiyesi</w:t>
      </w:r>
      <w:r w:rsidR="001C598B">
        <w:rPr>
          <w:rFonts w:ascii="Times New Roman" w:hAnsi="Times New Roman" w:cs="Times New Roman"/>
          <w:sz w:val="24"/>
          <w:szCs w:val="24"/>
        </w:rPr>
        <w:t>,</w:t>
      </w:r>
      <w:r w:rsidR="00A72F02" w:rsidRPr="00405751">
        <w:rPr>
          <w:rFonts w:ascii="Times New Roman" w:hAnsi="Times New Roman" w:cs="Times New Roman"/>
          <w:sz w:val="24"/>
          <w:szCs w:val="24"/>
        </w:rPr>
        <w:t xml:space="preserve"> dönem içinde bu kalemlerde meydana gelen artış veya azalışlar ile dönem sonu </w:t>
      </w:r>
      <w:r w:rsidR="003D0076">
        <w:rPr>
          <w:rFonts w:ascii="Times New Roman" w:hAnsi="Times New Roman" w:cs="Times New Roman"/>
          <w:sz w:val="24"/>
          <w:szCs w:val="24"/>
        </w:rPr>
        <w:t>bakiyesi</w:t>
      </w:r>
      <w:r w:rsidR="003D0076" w:rsidRPr="00405751">
        <w:rPr>
          <w:rFonts w:ascii="Times New Roman" w:hAnsi="Times New Roman" w:cs="Times New Roman"/>
          <w:sz w:val="24"/>
          <w:szCs w:val="24"/>
        </w:rPr>
        <w:t xml:space="preserve"> </w:t>
      </w:r>
      <w:r w:rsidR="00A72F02" w:rsidRPr="00405751">
        <w:rPr>
          <w:rFonts w:ascii="Times New Roman" w:hAnsi="Times New Roman" w:cs="Times New Roman"/>
          <w:sz w:val="24"/>
          <w:szCs w:val="24"/>
        </w:rPr>
        <w:t xml:space="preserve">bu sütun içerisinde izlenir. </w:t>
      </w:r>
      <w:proofErr w:type="spellStart"/>
      <w:r w:rsidR="00A72F02" w:rsidRPr="00405751">
        <w:rPr>
          <w:rFonts w:ascii="Times New Roman" w:hAnsi="Times New Roman" w:cs="Times New Roman"/>
          <w:sz w:val="24"/>
          <w:szCs w:val="24"/>
        </w:rPr>
        <w:t>Özkaynak</w:t>
      </w:r>
      <w:proofErr w:type="spellEnd"/>
      <w:r w:rsidR="00A72F02" w:rsidRPr="00405751">
        <w:rPr>
          <w:rFonts w:ascii="Times New Roman" w:hAnsi="Times New Roman" w:cs="Times New Roman"/>
          <w:sz w:val="24"/>
          <w:szCs w:val="24"/>
        </w:rPr>
        <w:t xml:space="preserve"> kalemlerindeki artış veya azalışlara neden olan hususlar ise </w:t>
      </w:r>
      <w:proofErr w:type="spellStart"/>
      <w:r>
        <w:rPr>
          <w:rFonts w:ascii="Times New Roman" w:hAnsi="Times New Roman" w:cs="Times New Roman"/>
          <w:sz w:val="24"/>
          <w:szCs w:val="24"/>
        </w:rPr>
        <w:t>Özkaynak</w:t>
      </w:r>
      <w:proofErr w:type="spellEnd"/>
      <w:r>
        <w:rPr>
          <w:rFonts w:ascii="Times New Roman" w:hAnsi="Times New Roman" w:cs="Times New Roman"/>
          <w:sz w:val="24"/>
          <w:szCs w:val="24"/>
        </w:rPr>
        <w:t xml:space="preserve"> Değişim</w:t>
      </w:r>
      <w:r w:rsidR="0014516A">
        <w:rPr>
          <w:rFonts w:ascii="Times New Roman" w:hAnsi="Times New Roman" w:cs="Times New Roman"/>
          <w:sz w:val="24"/>
          <w:szCs w:val="24"/>
        </w:rPr>
        <w:t xml:space="preserve"> Tablo</w:t>
      </w:r>
      <w:r w:rsidR="00A72F02" w:rsidRPr="00405751">
        <w:rPr>
          <w:rFonts w:ascii="Times New Roman" w:hAnsi="Times New Roman" w:cs="Times New Roman"/>
          <w:sz w:val="24"/>
          <w:szCs w:val="24"/>
        </w:rPr>
        <w:t xml:space="preserve">sunun </w:t>
      </w:r>
      <w:r w:rsidR="00DE56F4">
        <w:rPr>
          <w:rFonts w:ascii="Times New Roman" w:hAnsi="Times New Roman" w:cs="Times New Roman"/>
          <w:sz w:val="24"/>
          <w:szCs w:val="24"/>
        </w:rPr>
        <w:t>satır</w:t>
      </w:r>
      <w:r w:rsidR="003D0076">
        <w:rPr>
          <w:rFonts w:ascii="Times New Roman" w:hAnsi="Times New Roman" w:cs="Times New Roman"/>
          <w:sz w:val="24"/>
          <w:szCs w:val="24"/>
        </w:rPr>
        <w:t xml:space="preserve">larında </w:t>
      </w:r>
      <w:r w:rsidR="00A72F02" w:rsidRPr="00405751">
        <w:rPr>
          <w:rFonts w:ascii="Times New Roman" w:hAnsi="Times New Roman" w:cs="Times New Roman"/>
          <w:sz w:val="24"/>
          <w:szCs w:val="24"/>
        </w:rPr>
        <w:t>gösterilir.</w:t>
      </w:r>
    </w:p>
    <w:p w14:paraId="12296A26" w14:textId="77777777" w:rsidR="00897067" w:rsidRPr="00405751" w:rsidRDefault="005A0C7F"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proofErr w:type="spellStart"/>
      <w:r>
        <w:rPr>
          <w:rFonts w:ascii="Times New Roman" w:hAnsi="Times New Roman" w:cs="Times New Roman"/>
          <w:sz w:val="24"/>
          <w:szCs w:val="24"/>
        </w:rPr>
        <w:t>Özkaynak</w:t>
      </w:r>
      <w:proofErr w:type="spellEnd"/>
      <w:r>
        <w:rPr>
          <w:rFonts w:ascii="Times New Roman" w:hAnsi="Times New Roman" w:cs="Times New Roman"/>
          <w:sz w:val="24"/>
          <w:szCs w:val="24"/>
        </w:rPr>
        <w:t xml:space="preserve"> Değişim</w:t>
      </w:r>
      <w:r w:rsidR="00A421E5" w:rsidRPr="00405751">
        <w:rPr>
          <w:rFonts w:ascii="Times New Roman" w:hAnsi="Times New Roman" w:cs="Times New Roman"/>
          <w:sz w:val="24"/>
          <w:szCs w:val="24"/>
        </w:rPr>
        <w:t xml:space="preserve"> Tablosunda</w:t>
      </w:r>
      <w:r w:rsidR="00A72F02" w:rsidRPr="00405751">
        <w:rPr>
          <w:rFonts w:ascii="Times New Roman" w:hAnsi="Times New Roman" w:cs="Times New Roman"/>
          <w:sz w:val="24"/>
          <w:szCs w:val="24"/>
        </w:rPr>
        <w:t xml:space="preserve">, </w:t>
      </w:r>
      <w:proofErr w:type="spellStart"/>
      <w:r w:rsidR="00A72F02" w:rsidRPr="00405751">
        <w:rPr>
          <w:rFonts w:ascii="Times New Roman" w:hAnsi="Times New Roman" w:cs="Times New Roman"/>
          <w:sz w:val="24"/>
          <w:szCs w:val="24"/>
        </w:rPr>
        <w:t>özkaynak</w:t>
      </w:r>
      <w:proofErr w:type="spellEnd"/>
      <w:r w:rsidR="00A72F02" w:rsidRPr="00405751">
        <w:rPr>
          <w:rFonts w:ascii="Times New Roman" w:hAnsi="Times New Roman" w:cs="Times New Roman"/>
          <w:sz w:val="24"/>
          <w:szCs w:val="24"/>
        </w:rPr>
        <w:t xml:space="preserve"> kalemlerinde asgari olarak aşağıdaki hususlardan kaynaklanan artış ve azalışların ayrı olarak gösterilmesi zorunludur:</w:t>
      </w:r>
    </w:p>
    <w:p w14:paraId="59D9FA29" w14:textId="77777777" w:rsidR="00897067" w:rsidRPr="00405751" w:rsidRDefault="00A72F02" w:rsidP="00413724">
      <w:pPr>
        <w:pStyle w:val="ListeParagraf"/>
        <w:numPr>
          <w:ilvl w:val="0"/>
          <w:numId w:val="3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Muhasebe politikalarındaki değişikliklere ilişkin düzeltmeler</w:t>
      </w:r>
      <w:r w:rsidR="003D0076">
        <w:rPr>
          <w:rFonts w:ascii="Times New Roman" w:hAnsi="Times New Roman" w:cs="Times New Roman"/>
          <w:sz w:val="24"/>
          <w:szCs w:val="24"/>
        </w:rPr>
        <w:t>,</w:t>
      </w:r>
    </w:p>
    <w:p w14:paraId="1A5EE63E" w14:textId="77777777" w:rsidR="00897067" w:rsidRPr="00405751" w:rsidRDefault="003D0076" w:rsidP="00413724">
      <w:pPr>
        <w:pStyle w:val="ListeParagraf"/>
        <w:numPr>
          <w:ilvl w:val="0"/>
          <w:numId w:val="30"/>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Yanlışlıklara</w:t>
      </w:r>
      <w:r w:rsidRPr="00405751">
        <w:rPr>
          <w:rFonts w:ascii="Times New Roman" w:hAnsi="Times New Roman" w:cs="Times New Roman"/>
          <w:sz w:val="24"/>
          <w:szCs w:val="24"/>
        </w:rPr>
        <w:t xml:space="preserve"> </w:t>
      </w:r>
      <w:r w:rsidR="00702DE4" w:rsidRPr="00405751">
        <w:rPr>
          <w:rFonts w:ascii="Times New Roman" w:hAnsi="Times New Roman" w:cs="Times New Roman"/>
          <w:sz w:val="24"/>
          <w:szCs w:val="24"/>
        </w:rPr>
        <w:t>ilişkin düzeltmeler</w:t>
      </w:r>
      <w:r>
        <w:rPr>
          <w:rFonts w:ascii="Times New Roman" w:hAnsi="Times New Roman" w:cs="Times New Roman"/>
          <w:sz w:val="24"/>
          <w:szCs w:val="24"/>
        </w:rPr>
        <w:t>,</w:t>
      </w:r>
    </w:p>
    <w:p w14:paraId="45B388DA" w14:textId="77777777" w:rsidR="00D1668A" w:rsidRPr="00405751" w:rsidRDefault="00661A9F" w:rsidP="00413724">
      <w:pPr>
        <w:pStyle w:val="ListeParagraf"/>
        <w:numPr>
          <w:ilvl w:val="0"/>
          <w:numId w:val="3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Dağıtılan </w:t>
      </w:r>
      <w:r w:rsidR="008F5D19">
        <w:rPr>
          <w:rFonts w:ascii="Times New Roman" w:hAnsi="Times New Roman" w:cs="Times New Roman"/>
          <w:sz w:val="24"/>
          <w:szCs w:val="24"/>
        </w:rPr>
        <w:t>kâ</w:t>
      </w:r>
      <w:r w:rsidR="00CF5D54">
        <w:rPr>
          <w:rFonts w:ascii="Times New Roman" w:hAnsi="Times New Roman" w:cs="Times New Roman"/>
          <w:sz w:val="24"/>
          <w:szCs w:val="24"/>
        </w:rPr>
        <w:t>r pay</w:t>
      </w:r>
      <w:r w:rsidR="000564D1">
        <w:rPr>
          <w:rFonts w:ascii="Times New Roman" w:hAnsi="Times New Roman" w:cs="Times New Roman"/>
          <w:sz w:val="24"/>
          <w:szCs w:val="24"/>
        </w:rPr>
        <w:t>lar</w:t>
      </w:r>
      <w:r w:rsidR="00CF5D54">
        <w:rPr>
          <w:rFonts w:ascii="Times New Roman" w:hAnsi="Times New Roman" w:cs="Times New Roman"/>
          <w:sz w:val="24"/>
          <w:szCs w:val="24"/>
        </w:rPr>
        <w:t>ı</w:t>
      </w:r>
      <w:r w:rsidR="003D0076">
        <w:rPr>
          <w:rFonts w:ascii="Times New Roman" w:hAnsi="Times New Roman" w:cs="Times New Roman"/>
          <w:sz w:val="24"/>
          <w:szCs w:val="24"/>
        </w:rPr>
        <w:t>,</w:t>
      </w:r>
    </w:p>
    <w:p w14:paraId="1395F31B" w14:textId="77777777" w:rsidR="000564D1" w:rsidRPr="00405751" w:rsidRDefault="000564D1" w:rsidP="00413724">
      <w:pPr>
        <w:pStyle w:val="ListeParagraf"/>
        <w:numPr>
          <w:ilvl w:val="0"/>
          <w:numId w:val="3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Dönem kâr veya zararı </w:t>
      </w:r>
      <w:r>
        <w:rPr>
          <w:rFonts w:ascii="Times New Roman" w:hAnsi="Times New Roman" w:cs="Times New Roman"/>
          <w:sz w:val="24"/>
          <w:szCs w:val="24"/>
        </w:rPr>
        <w:t>(</w:t>
      </w:r>
      <w:r w:rsidRPr="00405751">
        <w:rPr>
          <w:rFonts w:ascii="Times New Roman" w:hAnsi="Times New Roman" w:cs="Times New Roman"/>
          <w:sz w:val="24"/>
          <w:szCs w:val="24"/>
        </w:rPr>
        <w:t xml:space="preserve">Hazırlanan finansal tabloların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finansal tablolar olması ve </w:t>
      </w:r>
      <w:r w:rsidRPr="00852126">
        <w:rPr>
          <w:rFonts w:ascii="Times New Roman" w:hAnsi="Times New Roman" w:cs="Times New Roman"/>
          <w:b/>
          <w:sz w:val="24"/>
          <w:szCs w:val="24"/>
        </w:rPr>
        <w:t>kontrol gücü olmayan paylar</w:t>
      </w:r>
      <w:r w:rsidRPr="00405751">
        <w:rPr>
          <w:rFonts w:ascii="Times New Roman" w:hAnsi="Times New Roman" w:cs="Times New Roman"/>
          <w:sz w:val="24"/>
          <w:szCs w:val="24"/>
        </w:rPr>
        <w:t>ın bulunması durumunda, kontrol gücü olmayan paylara isabet eden kâr veya zarar tutarı ayrıca gösterilir</w:t>
      </w:r>
      <w:r>
        <w:rPr>
          <w:rFonts w:ascii="Times New Roman" w:hAnsi="Times New Roman" w:cs="Times New Roman"/>
          <w:sz w:val="24"/>
          <w:szCs w:val="24"/>
        </w:rPr>
        <w:t>),</w:t>
      </w:r>
    </w:p>
    <w:p w14:paraId="7A9C1976" w14:textId="77777777" w:rsidR="00897067" w:rsidRPr="00405751" w:rsidRDefault="00897067" w:rsidP="00413724">
      <w:pPr>
        <w:pStyle w:val="ListeParagraf"/>
        <w:numPr>
          <w:ilvl w:val="0"/>
          <w:numId w:val="3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Kârdan yedeklere aktarılan tutarlar</w:t>
      </w:r>
      <w:r w:rsidR="003D0076">
        <w:rPr>
          <w:rFonts w:ascii="Times New Roman" w:hAnsi="Times New Roman" w:cs="Times New Roman"/>
          <w:sz w:val="24"/>
          <w:szCs w:val="24"/>
        </w:rPr>
        <w:t>,</w:t>
      </w:r>
    </w:p>
    <w:p w14:paraId="5189CF15" w14:textId="77777777" w:rsidR="00897067" w:rsidRPr="00405751" w:rsidRDefault="001860C5" w:rsidP="00413724">
      <w:pPr>
        <w:pStyle w:val="ListeParagraf"/>
        <w:numPr>
          <w:ilvl w:val="0"/>
          <w:numId w:val="30"/>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Sermaye artırım</w:t>
      </w:r>
      <w:r w:rsidR="00897067" w:rsidRPr="00405751">
        <w:rPr>
          <w:rFonts w:ascii="Times New Roman" w:hAnsi="Times New Roman" w:cs="Times New Roman"/>
          <w:sz w:val="24"/>
          <w:szCs w:val="24"/>
        </w:rPr>
        <w:t xml:space="preserve"> veya </w:t>
      </w:r>
      <w:proofErr w:type="spellStart"/>
      <w:r w:rsidR="00897067" w:rsidRPr="00405751">
        <w:rPr>
          <w:rFonts w:ascii="Times New Roman" w:hAnsi="Times New Roman" w:cs="Times New Roman"/>
          <w:sz w:val="24"/>
          <w:szCs w:val="24"/>
        </w:rPr>
        <w:t>azaltımları</w:t>
      </w:r>
      <w:proofErr w:type="spellEnd"/>
      <w:r w:rsidR="003D0076">
        <w:rPr>
          <w:rFonts w:ascii="Times New Roman" w:hAnsi="Times New Roman" w:cs="Times New Roman"/>
          <w:sz w:val="24"/>
          <w:szCs w:val="24"/>
        </w:rPr>
        <w:t>,</w:t>
      </w:r>
    </w:p>
    <w:p w14:paraId="2EDA455A" w14:textId="77777777" w:rsidR="00897067" w:rsidRPr="00405751" w:rsidRDefault="00897067" w:rsidP="00413724">
      <w:pPr>
        <w:pStyle w:val="ListeParagraf"/>
        <w:numPr>
          <w:ilvl w:val="0"/>
          <w:numId w:val="3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Paylara ilişkin </w:t>
      </w:r>
      <w:r w:rsidR="000564D1">
        <w:rPr>
          <w:rFonts w:ascii="Times New Roman" w:hAnsi="Times New Roman" w:cs="Times New Roman"/>
          <w:sz w:val="24"/>
          <w:szCs w:val="24"/>
        </w:rPr>
        <w:t xml:space="preserve">dönemde ortaya çıkan </w:t>
      </w:r>
      <w:r w:rsidRPr="00405751">
        <w:rPr>
          <w:rFonts w:ascii="Times New Roman" w:hAnsi="Times New Roman" w:cs="Times New Roman"/>
          <w:sz w:val="24"/>
          <w:szCs w:val="24"/>
        </w:rPr>
        <w:t>primler</w:t>
      </w:r>
      <w:r w:rsidR="003D0076">
        <w:rPr>
          <w:rFonts w:ascii="Times New Roman" w:hAnsi="Times New Roman" w:cs="Times New Roman"/>
          <w:sz w:val="24"/>
          <w:szCs w:val="24"/>
        </w:rPr>
        <w:t>,</w:t>
      </w:r>
    </w:p>
    <w:p w14:paraId="06A356AE" w14:textId="77777777" w:rsidR="00230DE4" w:rsidRPr="00405751" w:rsidRDefault="00230DE4" w:rsidP="00413724">
      <w:pPr>
        <w:pStyle w:val="ListeParagraf"/>
        <w:numPr>
          <w:ilvl w:val="0"/>
          <w:numId w:val="30"/>
        </w:numPr>
        <w:spacing w:after="120" w:line="360" w:lineRule="auto"/>
        <w:ind w:left="1134" w:hanging="425"/>
        <w:contextualSpacing w:val="0"/>
        <w:rPr>
          <w:rFonts w:ascii="Times New Roman" w:hAnsi="Times New Roman" w:cs="Times New Roman"/>
          <w:sz w:val="24"/>
          <w:szCs w:val="24"/>
        </w:rPr>
      </w:pPr>
      <w:r w:rsidRPr="00E40AB3">
        <w:rPr>
          <w:rFonts w:ascii="Times New Roman" w:hAnsi="Times New Roman" w:cs="Times New Roman"/>
          <w:b/>
          <w:sz w:val="24"/>
          <w:szCs w:val="24"/>
        </w:rPr>
        <w:t>Maddi duran varlık</w:t>
      </w:r>
      <w:r w:rsidRPr="00852126">
        <w:rPr>
          <w:rFonts w:ascii="Times New Roman" w:hAnsi="Times New Roman" w:cs="Times New Roman"/>
          <w:b/>
          <w:sz w:val="24"/>
          <w:szCs w:val="24"/>
        </w:rPr>
        <w:t>lar</w:t>
      </w:r>
      <w:r w:rsidRPr="00405751">
        <w:rPr>
          <w:rFonts w:ascii="Times New Roman" w:hAnsi="Times New Roman" w:cs="Times New Roman"/>
          <w:sz w:val="24"/>
          <w:szCs w:val="24"/>
        </w:rPr>
        <w:t>ın yeniden değerlemesinden dolayı cari dönemde meydana gelen değişimler</w:t>
      </w:r>
      <w:r>
        <w:rPr>
          <w:rFonts w:ascii="Times New Roman" w:hAnsi="Times New Roman" w:cs="Times New Roman"/>
          <w:sz w:val="24"/>
          <w:szCs w:val="24"/>
        </w:rPr>
        <w:t>,</w:t>
      </w:r>
    </w:p>
    <w:p w14:paraId="4341018A" w14:textId="40540279" w:rsidR="00230DE4" w:rsidRDefault="00230DE4" w:rsidP="00413724">
      <w:pPr>
        <w:pStyle w:val="ListeParagraf"/>
        <w:numPr>
          <w:ilvl w:val="0"/>
          <w:numId w:val="30"/>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D</w:t>
      </w:r>
      <w:r w:rsidRPr="00405751">
        <w:rPr>
          <w:rFonts w:ascii="Times New Roman" w:hAnsi="Times New Roman" w:cs="Times New Roman"/>
          <w:sz w:val="24"/>
          <w:szCs w:val="24"/>
        </w:rPr>
        <w:t>önemde ortaya çıkan yabancı para çevrim farkları</w:t>
      </w:r>
      <w:r>
        <w:rPr>
          <w:rFonts w:ascii="Times New Roman" w:hAnsi="Times New Roman" w:cs="Times New Roman"/>
          <w:sz w:val="24"/>
          <w:szCs w:val="24"/>
        </w:rPr>
        <w:t>,</w:t>
      </w:r>
    </w:p>
    <w:p w14:paraId="71EFA948" w14:textId="60732FC5" w:rsidR="00CE0972" w:rsidRPr="00405751" w:rsidRDefault="00CE0972" w:rsidP="00413724">
      <w:pPr>
        <w:pStyle w:val="ListeParagraf"/>
        <w:numPr>
          <w:ilvl w:val="0"/>
          <w:numId w:val="30"/>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Korunma muhasebesinin uygulanması durumunda korunma yedeğinde dönemde meydana gelen değişimler</w:t>
      </w:r>
      <w:r w:rsidR="00994499">
        <w:rPr>
          <w:rFonts w:ascii="Times New Roman" w:hAnsi="Times New Roman" w:cs="Times New Roman"/>
          <w:sz w:val="24"/>
          <w:szCs w:val="24"/>
        </w:rPr>
        <w:t>,</w:t>
      </w:r>
    </w:p>
    <w:p w14:paraId="2FE4EB0B" w14:textId="1DCE3721" w:rsidR="00230DE4" w:rsidRDefault="006130CA" w:rsidP="00413724">
      <w:pPr>
        <w:pStyle w:val="ListeParagraf"/>
        <w:numPr>
          <w:ilvl w:val="0"/>
          <w:numId w:val="30"/>
        </w:numPr>
        <w:spacing w:after="120" w:line="360" w:lineRule="auto"/>
        <w:ind w:left="1134" w:hanging="425"/>
        <w:contextualSpacing w:val="0"/>
        <w:rPr>
          <w:rFonts w:ascii="Times New Roman" w:hAnsi="Times New Roman" w:cs="Times New Roman"/>
          <w:sz w:val="24"/>
          <w:szCs w:val="24"/>
        </w:rPr>
      </w:pPr>
      <w:proofErr w:type="spellStart"/>
      <w:r>
        <w:rPr>
          <w:rFonts w:ascii="Times New Roman" w:hAnsi="Times New Roman" w:cs="Times New Roman"/>
          <w:sz w:val="24"/>
          <w:szCs w:val="24"/>
        </w:rPr>
        <w:t>Özkaynak</w:t>
      </w:r>
      <w:proofErr w:type="spellEnd"/>
      <w:r>
        <w:rPr>
          <w:rFonts w:ascii="Times New Roman" w:hAnsi="Times New Roman" w:cs="Times New Roman"/>
          <w:sz w:val="24"/>
          <w:szCs w:val="24"/>
        </w:rPr>
        <w:t xml:space="preserve"> yönteminin kullanılması durumunda </w:t>
      </w:r>
      <w:r w:rsidRPr="005C6825">
        <w:rPr>
          <w:rFonts w:ascii="Times New Roman" w:hAnsi="Times New Roman" w:cs="Times New Roman"/>
          <w:b/>
          <w:sz w:val="24"/>
          <w:szCs w:val="24"/>
        </w:rPr>
        <w:t>bağlı ortaklık</w:t>
      </w:r>
      <w:r>
        <w:rPr>
          <w:rFonts w:ascii="Times New Roman" w:hAnsi="Times New Roman" w:cs="Times New Roman"/>
          <w:sz w:val="24"/>
          <w:szCs w:val="24"/>
        </w:rPr>
        <w:t xml:space="preserve">, </w:t>
      </w:r>
      <w:r w:rsidR="00230DE4" w:rsidRPr="00175AB9">
        <w:rPr>
          <w:rFonts w:ascii="Times New Roman" w:hAnsi="Times New Roman" w:cs="Times New Roman"/>
          <w:b/>
          <w:sz w:val="24"/>
          <w:szCs w:val="24"/>
        </w:rPr>
        <w:t>iştirak</w:t>
      </w:r>
      <w:r w:rsidR="00230DE4" w:rsidRPr="00405751">
        <w:rPr>
          <w:rFonts w:ascii="Times New Roman" w:hAnsi="Times New Roman" w:cs="Times New Roman"/>
          <w:sz w:val="24"/>
          <w:szCs w:val="24"/>
        </w:rPr>
        <w:t xml:space="preserve"> ve </w:t>
      </w:r>
      <w:r w:rsidR="00230DE4" w:rsidRPr="002101CB">
        <w:rPr>
          <w:rFonts w:ascii="Times New Roman" w:hAnsi="Times New Roman" w:cs="Times New Roman"/>
          <w:b/>
          <w:sz w:val="24"/>
          <w:szCs w:val="24"/>
        </w:rPr>
        <w:t>müşterek girişim</w:t>
      </w:r>
      <w:r w:rsidR="00230DE4">
        <w:rPr>
          <w:rFonts w:ascii="Times New Roman" w:hAnsi="Times New Roman" w:cs="Times New Roman"/>
          <w:sz w:val="24"/>
          <w:szCs w:val="24"/>
        </w:rPr>
        <w:t xml:space="preserve">lerin </w:t>
      </w:r>
      <w:r w:rsidR="00230DE4" w:rsidRPr="00405751">
        <w:rPr>
          <w:rFonts w:ascii="Times New Roman" w:hAnsi="Times New Roman" w:cs="Times New Roman"/>
          <w:sz w:val="24"/>
          <w:szCs w:val="24"/>
        </w:rPr>
        <w:t xml:space="preserve">cari dönemde </w:t>
      </w:r>
      <w:proofErr w:type="spellStart"/>
      <w:r w:rsidR="00230DE4" w:rsidRPr="00405751">
        <w:rPr>
          <w:rFonts w:ascii="Times New Roman" w:hAnsi="Times New Roman" w:cs="Times New Roman"/>
          <w:sz w:val="24"/>
          <w:szCs w:val="24"/>
        </w:rPr>
        <w:t>özkaynaklarda</w:t>
      </w:r>
      <w:proofErr w:type="spellEnd"/>
      <w:r w:rsidR="00230DE4" w:rsidRPr="00405751">
        <w:rPr>
          <w:rFonts w:ascii="Times New Roman" w:hAnsi="Times New Roman" w:cs="Times New Roman"/>
          <w:sz w:val="24"/>
          <w:szCs w:val="24"/>
        </w:rPr>
        <w:t xml:space="preserve"> kaydettiği kazanç veya kayıplarından paylar</w:t>
      </w:r>
      <w:r w:rsidR="00994499">
        <w:rPr>
          <w:rFonts w:ascii="Times New Roman" w:hAnsi="Times New Roman" w:cs="Times New Roman"/>
          <w:sz w:val="24"/>
          <w:szCs w:val="24"/>
        </w:rPr>
        <w:t>,</w:t>
      </w:r>
      <w:r w:rsidR="00230DE4" w:rsidRPr="00230DE4">
        <w:rPr>
          <w:rFonts w:ascii="Times New Roman" w:hAnsi="Times New Roman" w:cs="Times New Roman"/>
          <w:sz w:val="24"/>
          <w:szCs w:val="24"/>
        </w:rPr>
        <w:t xml:space="preserve"> </w:t>
      </w:r>
    </w:p>
    <w:p w14:paraId="7C19CBA6" w14:textId="122BC96E" w:rsidR="00757F2B" w:rsidRPr="00405751" w:rsidRDefault="00757F2B" w:rsidP="00413724">
      <w:pPr>
        <w:pStyle w:val="ListeParagraf"/>
        <w:numPr>
          <w:ilvl w:val="0"/>
          <w:numId w:val="30"/>
        </w:numPr>
        <w:spacing w:after="120" w:line="360" w:lineRule="auto"/>
        <w:ind w:left="1134" w:hanging="425"/>
        <w:contextualSpacing w:val="0"/>
        <w:rPr>
          <w:rFonts w:ascii="Times New Roman" w:hAnsi="Times New Roman" w:cs="Times New Roman"/>
          <w:sz w:val="24"/>
          <w:szCs w:val="24"/>
        </w:rPr>
      </w:pPr>
      <w:proofErr w:type="spellStart"/>
      <w:r w:rsidRPr="00405751">
        <w:rPr>
          <w:rFonts w:ascii="Times New Roman" w:hAnsi="Times New Roman" w:cs="Times New Roman"/>
          <w:sz w:val="24"/>
          <w:szCs w:val="24"/>
        </w:rPr>
        <w:t>Özkaynaklarda</w:t>
      </w:r>
      <w:proofErr w:type="spellEnd"/>
      <w:r w:rsidRPr="00405751">
        <w:rPr>
          <w:rFonts w:ascii="Times New Roman" w:hAnsi="Times New Roman" w:cs="Times New Roman"/>
          <w:sz w:val="24"/>
          <w:szCs w:val="24"/>
        </w:rPr>
        <w:t xml:space="preserve"> (</w:t>
      </w:r>
      <w:r w:rsidR="009E55D1">
        <w:rPr>
          <w:rFonts w:ascii="Times New Roman" w:hAnsi="Times New Roman" w:cs="Times New Roman"/>
          <w:sz w:val="24"/>
          <w:szCs w:val="24"/>
        </w:rPr>
        <w:t>örneğin</w:t>
      </w:r>
      <w:r w:rsidRPr="00405751">
        <w:rPr>
          <w:rFonts w:ascii="Times New Roman" w:hAnsi="Times New Roman" w:cs="Times New Roman"/>
          <w:sz w:val="24"/>
          <w:szCs w:val="24"/>
        </w:rPr>
        <w:t xml:space="preserve"> “Ye</w:t>
      </w:r>
      <w:r w:rsidR="006E5638">
        <w:rPr>
          <w:rFonts w:ascii="Times New Roman" w:hAnsi="Times New Roman" w:cs="Times New Roman"/>
          <w:sz w:val="24"/>
          <w:szCs w:val="24"/>
        </w:rPr>
        <w:t>niden Değerleme Yedeği”,</w:t>
      </w:r>
      <w:r w:rsidRPr="00405751">
        <w:rPr>
          <w:rFonts w:ascii="Times New Roman" w:hAnsi="Times New Roman" w:cs="Times New Roman"/>
          <w:sz w:val="24"/>
          <w:szCs w:val="24"/>
        </w:rPr>
        <w:t xml:space="preserve"> “Yabancı Para Çevrim Farkları”</w:t>
      </w:r>
      <w:r w:rsidR="006E5638">
        <w:rPr>
          <w:rFonts w:ascii="Times New Roman" w:hAnsi="Times New Roman" w:cs="Times New Roman"/>
          <w:sz w:val="24"/>
          <w:szCs w:val="24"/>
        </w:rPr>
        <w:t xml:space="preserve"> ve “Korunma Yedeği”</w:t>
      </w:r>
      <w:r w:rsidRPr="00405751">
        <w:rPr>
          <w:rFonts w:ascii="Times New Roman" w:hAnsi="Times New Roman" w:cs="Times New Roman"/>
          <w:sz w:val="24"/>
          <w:szCs w:val="24"/>
        </w:rPr>
        <w:t xml:space="preserve"> kalemlerinde) kaydedilen kazan</w:t>
      </w:r>
      <w:r w:rsidR="001C598B">
        <w:rPr>
          <w:rFonts w:ascii="Times New Roman" w:hAnsi="Times New Roman" w:cs="Times New Roman"/>
          <w:sz w:val="24"/>
          <w:szCs w:val="24"/>
        </w:rPr>
        <w:t>ç veya kayıplardan geçmiş yıl kâ</w:t>
      </w:r>
      <w:r w:rsidRPr="00405751">
        <w:rPr>
          <w:rFonts w:ascii="Times New Roman" w:hAnsi="Times New Roman" w:cs="Times New Roman"/>
          <w:sz w:val="24"/>
          <w:szCs w:val="24"/>
        </w:rPr>
        <w:t>rlarına/zararlarına aktarılan tutarlar nedeniyle meydana gelen değişimler</w:t>
      </w:r>
      <w:r w:rsidR="003D0076">
        <w:rPr>
          <w:rFonts w:ascii="Times New Roman" w:hAnsi="Times New Roman" w:cs="Times New Roman"/>
          <w:sz w:val="24"/>
          <w:szCs w:val="24"/>
        </w:rPr>
        <w:t>,</w:t>
      </w:r>
    </w:p>
    <w:p w14:paraId="04A6AA87" w14:textId="77777777" w:rsidR="00230DE4" w:rsidRPr="00405751" w:rsidRDefault="00230DE4" w:rsidP="00413724">
      <w:pPr>
        <w:pStyle w:val="ListeParagraf"/>
        <w:numPr>
          <w:ilvl w:val="0"/>
          <w:numId w:val="3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Payların geri alım işlemleri nedeniyle meydana gelen değişimler</w:t>
      </w:r>
      <w:r>
        <w:rPr>
          <w:rFonts w:ascii="Times New Roman" w:hAnsi="Times New Roman" w:cs="Times New Roman"/>
          <w:sz w:val="24"/>
          <w:szCs w:val="24"/>
        </w:rPr>
        <w:t>,</w:t>
      </w:r>
    </w:p>
    <w:p w14:paraId="08E89D0B" w14:textId="0B25B539" w:rsidR="00897067" w:rsidRPr="00405751" w:rsidRDefault="00757F2B" w:rsidP="00413724">
      <w:pPr>
        <w:pStyle w:val="ListeParagraf"/>
        <w:numPr>
          <w:ilvl w:val="0"/>
          <w:numId w:val="3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Sadece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finansal tablolarda gösterilmek üzere; </w:t>
      </w:r>
      <w:r w:rsidRPr="00CC6122">
        <w:rPr>
          <w:rFonts w:ascii="Times New Roman" w:hAnsi="Times New Roman" w:cs="Times New Roman"/>
          <w:b/>
          <w:sz w:val="24"/>
          <w:szCs w:val="24"/>
        </w:rPr>
        <w:t>k</w:t>
      </w:r>
      <w:r w:rsidR="00897067" w:rsidRPr="00CC6122">
        <w:rPr>
          <w:rFonts w:ascii="Times New Roman" w:hAnsi="Times New Roman" w:cs="Times New Roman"/>
          <w:b/>
          <w:sz w:val="24"/>
          <w:szCs w:val="24"/>
        </w:rPr>
        <w:t>ontrol</w:t>
      </w:r>
      <w:r w:rsidR="00897067" w:rsidRPr="00405751">
        <w:rPr>
          <w:rFonts w:ascii="Times New Roman" w:hAnsi="Times New Roman" w:cs="Times New Roman"/>
          <w:sz w:val="24"/>
          <w:szCs w:val="24"/>
        </w:rPr>
        <w:t xml:space="preserve">ün kaybına neden olmayacak şekilde </w:t>
      </w:r>
      <w:r w:rsidR="00897067" w:rsidRPr="005C6825">
        <w:rPr>
          <w:rFonts w:ascii="Times New Roman" w:hAnsi="Times New Roman" w:cs="Times New Roman"/>
          <w:sz w:val="24"/>
          <w:szCs w:val="24"/>
        </w:rPr>
        <w:t>bağlı ortaklık</w:t>
      </w:r>
      <w:r w:rsidR="00897067" w:rsidRPr="006130CA">
        <w:rPr>
          <w:rFonts w:ascii="Times New Roman" w:hAnsi="Times New Roman" w:cs="Times New Roman"/>
          <w:sz w:val="24"/>
          <w:szCs w:val="24"/>
        </w:rPr>
        <w:t>taki</w:t>
      </w:r>
      <w:r w:rsidR="00897067" w:rsidRPr="00405751">
        <w:rPr>
          <w:rFonts w:ascii="Times New Roman" w:hAnsi="Times New Roman" w:cs="Times New Roman"/>
          <w:sz w:val="24"/>
          <w:szCs w:val="24"/>
        </w:rPr>
        <w:t xml:space="preserve"> payların elden çıkarılması veya bağlı ortaklıktaki payların artırılması nedeniyle meydana gelen değişiklikler</w:t>
      </w:r>
      <w:r w:rsidR="00994499">
        <w:rPr>
          <w:rFonts w:ascii="Times New Roman" w:hAnsi="Times New Roman" w:cs="Times New Roman"/>
          <w:sz w:val="24"/>
          <w:szCs w:val="24"/>
        </w:rPr>
        <w:t>.</w:t>
      </w:r>
    </w:p>
    <w:p w14:paraId="5EDD519D" w14:textId="77777777" w:rsidR="00897067" w:rsidRPr="00405751" w:rsidRDefault="005A0C7F" w:rsidP="009D7CEB">
      <w:pPr>
        <w:pStyle w:val="KPARAGRAF"/>
      </w:pPr>
      <w:proofErr w:type="spellStart"/>
      <w:r>
        <w:t>Özkaynak</w:t>
      </w:r>
      <w:proofErr w:type="spellEnd"/>
      <w:r>
        <w:t xml:space="preserve"> Değişim</w:t>
      </w:r>
      <w:r w:rsidR="00D6564F" w:rsidRPr="00405751">
        <w:t xml:space="preserve"> Tablosu</w:t>
      </w:r>
      <w:r w:rsidR="00D6564F">
        <w:t xml:space="preserve">, </w:t>
      </w:r>
      <w:proofErr w:type="gramStart"/>
      <w:r w:rsidR="00D6564F">
        <w:t>k</w:t>
      </w:r>
      <w:r w:rsidR="00250533">
        <w:t>onsolide</w:t>
      </w:r>
      <w:proofErr w:type="gramEnd"/>
      <w:r w:rsidR="00250533">
        <w:t xml:space="preserve"> olmayan finansal tablolar hazırlayan işletmeler </w:t>
      </w:r>
      <w:r w:rsidR="00AB3A1B">
        <w:t xml:space="preserve">tarafından </w:t>
      </w:r>
      <w:r w:rsidR="008853C1" w:rsidRPr="00405751">
        <w:t xml:space="preserve">Ek </w:t>
      </w:r>
      <w:r w:rsidR="00A72F02" w:rsidRPr="00405751">
        <w:t>3’te</w:t>
      </w:r>
      <w:r w:rsidR="00AB3A1B">
        <w:t>ki örneğe</w:t>
      </w:r>
      <w:r w:rsidR="00250533">
        <w:t xml:space="preserve">, konsolide </w:t>
      </w:r>
      <w:r w:rsidR="004A73C3">
        <w:t>finansal tablolar hazırla</w:t>
      </w:r>
      <w:r w:rsidR="00250533">
        <w:t xml:space="preserve">yan işletmeler </w:t>
      </w:r>
      <w:r w:rsidR="00AB3A1B">
        <w:t xml:space="preserve">tarafından </w:t>
      </w:r>
      <w:r w:rsidR="004A73C3">
        <w:t>ise</w:t>
      </w:r>
      <w:r w:rsidR="00250533">
        <w:t xml:space="preserve"> Ek 7’de</w:t>
      </w:r>
      <w:r w:rsidR="00AB3A1B">
        <w:t>ki</w:t>
      </w:r>
      <w:r w:rsidR="00A72F02" w:rsidRPr="00405751">
        <w:t xml:space="preserve"> örne</w:t>
      </w:r>
      <w:r w:rsidR="00AB3A1B">
        <w:t>ğe</w:t>
      </w:r>
      <w:r w:rsidR="00A72F02" w:rsidRPr="00405751">
        <w:t xml:space="preserve"> </w:t>
      </w:r>
      <w:r w:rsidR="00AB3A1B">
        <w:t>uygun olarak hazırlanır</w:t>
      </w:r>
      <w:r w:rsidR="00A72F02" w:rsidRPr="00405751">
        <w:t>. Örnek</w:t>
      </w:r>
      <w:r w:rsidR="004A73C3">
        <w:t>lerde</w:t>
      </w:r>
      <w:r w:rsidR="00A72F02" w:rsidRPr="00405751">
        <w:t xml:space="preserve"> </w:t>
      </w:r>
      <w:r w:rsidR="004A73C3">
        <w:t>yer alan</w:t>
      </w:r>
      <w:r w:rsidR="00A72F02" w:rsidRPr="00405751">
        <w:t xml:space="preserve"> biçimsel yapıya uygun olmak şartıyla işletmelerin </w:t>
      </w:r>
      <w:proofErr w:type="spellStart"/>
      <w:r>
        <w:t>Özkaynak</w:t>
      </w:r>
      <w:proofErr w:type="spellEnd"/>
      <w:r>
        <w:t xml:space="preserve"> Değişim</w:t>
      </w:r>
      <w:r w:rsidR="0014516A">
        <w:t xml:space="preserve"> Tablo</w:t>
      </w:r>
      <w:r w:rsidR="00A72F02" w:rsidRPr="00405751">
        <w:t xml:space="preserve">larını </w:t>
      </w:r>
      <w:r w:rsidR="00334A37" w:rsidRPr="00405751">
        <w:t xml:space="preserve">istenilen </w:t>
      </w:r>
      <w:r w:rsidR="00144F84">
        <w:t>ayrıntıda</w:t>
      </w:r>
      <w:r w:rsidR="00144F84" w:rsidRPr="00405751">
        <w:t xml:space="preserve"> </w:t>
      </w:r>
      <w:r w:rsidR="00A72F02" w:rsidRPr="00405751">
        <w:t>hazırlamaları mümkündür.</w:t>
      </w:r>
    </w:p>
    <w:p w14:paraId="6B90CABA" w14:textId="77777777" w:rsidR="00897067" w:rsidRPr="00405751" w:rsidRDefault="00897067" w:rsidP="009D7CEB">
      <w:pPr>
        <w:pStyle w:val="KBALIK1"/>
      </w:pPr>
      <w:r w:rsidRPr="00405751">
        <w:t xml:space="preserve">Nakit Akış Tablosu </w:t>
      </w:r>
    </w:p>
    <w:p w14:paraId="2CBE217B" w14:textId="77777777" w:rsidR="00897067" w:rsidRPr="00EB49F7" w:rsidRDefault="0014516A" w:rsidP="00413724">
      <w:pPr>
        <w:pStyle w:val="ListeParagraf"/>
        <w:numPr>
          <w:ilvl w:val="0"/>
          <w:numId w:val="22"/>
        </w:numPr>
        <w:spacing w:after="120" w:line="360" w:lineRule="auto"/>
        <w:ind w:left="709" w:hanging="709"/>
        <w:contextualSpacing w:val="0"/>
        <w:rPr>
          <w:rFonts w:ascii="Times New Roman" w:hAnsi="Times New Roman" w:cs="Times New Roman"/>
          <w:sz w:val="24"/>
          <w:szCs w:val="24"/>
        </w:rPr>
      </w:pPr>
      <w:r w:rsidRPr="00EB49F7">
        <w:rPr>
          <w:rFonts w:ascii="Times New Roman" w:hAnsi="Times New Roman" w:cs="Times New Roman"/>
          <w:sz w:val="24"/>
          <w:szCs w:val="24"/>
        </w:rPr>
        <w:t>Nakit Akış Tablo</w:t>
      </w:r>
      <w:r w:rsidR="008853C1" w:rsidRPr="00EB49F7">
        <w:rPr>
          <w:rFonts w:ascii="Times New Roman" w:hAnsi="Times New Roman" w:cs="Times New Roman"/>
          <w:sz w:val="24"/>
          <w:szCs w:val="24"/>
        </w:rPr>
        <w:t>su</w:t>
      </w:r>
      <w:r w:rsidR="00D121E8" w:rsidRPr="00EB49F7">
        <w:rPr>
          <w:rFonts w:ascii="Times New Roman" w:hAnsi="Times New Roman" w:cs="Times New Roman"/>
          <w:sz w:val="24"/>
          <w:szCs w:val="24"/>
        </w:rPr>
        <w:t>,</w:t>
      </w:r>
      <w:r w:rsidR="008853C1" w:rsidRPr="00EB49F7">
        <w:rPr>
          <w:rFonts w:ascii="Times New Roman" w:hAnsi="Times New Roman" w:cs="Times New Roman"/>
          <w:sz w:val="24"/>
          <w:szCs w:val="24"/>
        </w:rPr>
        <w:t xml:space="preserve"> </w:t>
      </w:r>
      <w:r w:rsidR="00D57533">
        <w:rPr>
          <w:rFonts w:ascii="Times New Roman" w:hAnsi="Times New Roman" w:cs="Times New Roman"/>
          <w:i/>
          <w:sz w:val="24"/>
          <w:szCs w:val="24"/>
        </w:rPr>
        <w:t>“</w:t>
      </w:r>
      <w:r w:rsidR="00897067" w:rsidRPr="00EB49F7">
        <w:rPr>
          <w:rFonts w:ascii="Times New Roman" w:hAnsi="Times New Roman" w:cs="Times New Roman"/>
          <w:i/>
          <w:sz w:val="24"/>
          <w:szCs w:val="24"/>
        </w:rPr>
        <w:t>Nakit Akış Tablo</w:t>
      </w:r>
      <w:r w:rsidR="003F5088" w:rsidRPr="00EB49F7">
        <w:rPr>
          <w:rFonts w:ascii="Times New Roman" w:hAnsi="Times New Roman" w:cs="Times New Roman"/>
          <w:i/>
          <w:sz w:val="24"/>
          <w:szCs w:val="24"/>
        </w:rPr>
        <w:t>su</w:t>
      </w:r>
      <w:r w:rsidR="00D57533">
        <w:rPr>
          <w:rFonts w:ascii="Times New Roman" w:hAnsi="Times New Roman" w:cs="Times New Roman"/>
          <w:sz w:val="24"/>
          <w:szCs w:val="24"/>
        </w:rPr>
        <w:t>” bölümünde</w:t>
      </w:r>
      <w:r w:rsidR="008853C1" w:rsidRPr="00EB49F7">
        <w:rPr>
          <w:rFonts w:ascii="Times New Roman" w:hAnsi="Times New Roman" w:cs="Times New Roman"/>
          <w:sz w:val="24"/>
          <w:szCs w:val="24"/>
        </w:rPr>
        <w:t xml:space="preserve"> yer alan hükümler </w:t>
      </w:r>
      <w:r w:rsidR="00562DEA" w:rsidRPr="00EB49F7">
        <w:rPr>
          <w:rFonts w:ascii="Times New Roman" w:hAnsi="Times New Roman" w:cs="Times New Roman"/>
          <w:sz w:val="24"/>
          <w:szCs w:val="24"/>
        </w:rPr>
        <w:t xml:space="preserve">uyarınca </w:t>
      </w:r>
      <w:r w:rsidR="008853C1" w:rsidRPr="00EB49F7">
        <w:rPr>
          <w:rFonts w:ascii="Times New Roman" w:hAnsi="Times New Roman" w:cs="Times New Roman"/>
          <w:sz w:val="24"/>
          <w:szCs w:val="24"/>
        </w:rPr>
        <w:t>hazırlanır.</w:t>
      </w:r>
    </w:p>
    <w:p w14:paraId="15173258" w14:textId="77777777" w:rsidR="00145AC2" w:rsidRPr="00405751" w:rsidRDefault="003149EB" w:rsidP="009D7CEB">
      <w:pPr>
        <w:pStyle w:val="Balk3"/>
        <w:jc w:val="center"/>
      </w:pPr>
      <w:bookmarkStart w:id="1" w:name="_Toc488250128"/>
      <w:r w:rsidRPr="00405751">
        <w:t>BÖLÜM 2</w:t>
      </w:r>
      <w:r w:rsidR="007A69A8" w:rsidRPr="00405751">
        <w:br/>
      </w:r>
      <w:r w:rsidRPr="00405751">
        <w:t xml:space="preserve"> </w:t>
      </w:r>
      <w:r w:rsidR="00145AC2" w:rsidRPr="00405751">
        <w:t>NAKİT AKIŞ TABLOSU</w:t>
      </w:r>
      <w:bookmarkEnd w:id="1"/>
      <w:r w:rsidR="000A3301" w:rsidRPr="00405751">
        <w:t xml:space="preserve"> </w:t>
      </w:r>
    </w:p>
    <w:p w14:paraId="35F31876" w14:textId="40A60314" w:rsidR="00145AC2" w:rsidRPr="00405751" w:rsidRDefault="006C1A0D" w:rsidP="00413724">
      <w:pPr>
        <w:pStyle w:val="ListeParagraf"/>
        <w:numPr>
          <w:ilvl w:val="0"/>
          <w:numId w:val="31"/>
        </w:numPr>
        <w:spacing w:after="120" w:line="360" w:lineRule="auto"/>
        <w:ind w:left="709" w:hanging="709"/>
        <w:contextualSpacing w:val="0"/>
        <w:rPr>
          <w:rStyle w:val="KPARAGRAFChar"/>
        </w:rPr>
      </w:pPr>
      <w:r w:rsidRPr="00405751">
        <w:rPr>
          <w:rStyle w:val="KPARAGRAFChar"/>
        </w:rPr>
        <w:t xml:space="preserve">Bu </w:t>
      </w:r>
      <w:r w:rsidR="003D2FB3">
        <w:rPr>
          <w:rStyle w:val="KPARAGRAFChar"/>
        </w:rPr>
        <w:t>b</w:t>
      </w:r>
      <w:r>
        <w:rPr>
          <w:rStyle w:val="KPARAGRAFChar"/>
        </w:rPr>
        <w:t>ölüm</w:t>
      </w:r>
      <w:r w:rsidR="004E7289">
        <w:rPr>
          <w:rStyle w:val="KPARAGRAFChar"/>
        </w:rPr>
        <w:t>de</w:t>
      </w:r>
      <w:r>
        <w:rPr>
          <w:rStyle w:val="KPARAGRAFChar"/>
        </w:rPr>
        <w:t>,</w:t>
      </w:r>
      <w:r w:rsidRPr="00405751">
        <w:rPr>
          <w:rStyle w:val="KPARAGRAFChar"/>
        </w:rPr>
        <w:t xml:space="preserve"> </w:t>
      </w:r>
      <w:r w:rsidRPr="006125E8">
        <w:rPr>
          <w:rStyle w:val="KPARAGRAFChar"/>
          <w:b/>
        </w:rPr>
        <w:t>Nakit Akış Tablosu</w:t>
      </w:r>
      <w:r w:rsidRPr="00405751">
        <w:rPr>
          <w:rStyle w:val="KPARAGRAFChar"/>
        </w:rPr>
        <w:t>nda yer alması gereken bilgiler ve bu bilgilerin ne şekilde sunulacağı düzenle</w:t>
      </w:r>
      <w:r w:rsidR="004E7289">
        <w:rPr>
          <w:rStyle w:val="KPARAGRAFChar"/>
        </w:rPr>
        <w:t>n</w:t>
      </w:r>
      <w:r w:rsidRPr="00405751">
        <w:rPr>
          <w:rStyle w:val="KPARAGRAFChar"/>
        </w:rPr>
        <w:t>mektedir.</w:t>
      </w:r>
      <w:r>
        <w:rPr>
          <w:rStyle w:val="KPARAGRAFChar"/>
        </w:rPr>
        <w:t xml:space="preserve"> </w:t>
      </w:r>
      <w:r w:rsidR="00B067A3">
        <w:rPr>
          <w:rFonts w:ascii="Times New Roman" w:hAnsi="Times New Roman" w:cs="Times New Roman"/>
          <w:sz w:val="24"/>
          <w:szCs w:val="24"/>
        </w:rPr>
        <w:t>Nakit Akış Tablosu</w:t>
      </w:r>
      <w:r w:rsidR="00145AC2" w:rsidRPr="00405751">
        <w:rPr>
          <w:rStyle w:val="KPARAGRAFChar"/>
        </w:rPr>
        <w:t xml:space="preserve">, işletmenin bir </w:t>
      </w:r>
      <w:r w:rsidR="00524096" w:rsidRPr="00A97A72">
        <w:rPr>
          <w:rStyle w:val="KPARAGRAFChar"/>
          <w:b/>
        </w:rPr>
        <w:t>raporlama</w:t>
      </w:r>
      <w:r w:rsidR="00145AC2" w:rsidRPr="00A97A72">
        <w:rPr>
          <w:rStyle w:val="KPARAGRAFChar"/>
          <w:b/>
        </w:rPr>
        <w:t xml:space="preserve"> dönemi</w:t>
      </w:r>
      <w:r w:rsidR="00145AC2" w:rsidRPr="00405751">
        <w:rPr>
          <w:rStyle w:val="KPARAGRAFChar"/>
        </w:rPr>
        <w:t xml:space="preserve"> içindeki </w:t>
      </w:r>
      <w:r w:rsidR="00145AC2" w:rsidRPr="00B80B82">
        <w:rPr>
          <w:rStyle w:val="KPARAGRAFChar"/>
          <w:b/>
        </w:rPr>
        <w:t>nakit</w:t>
      </w:r>
      <w:r w:rsidR="00145AC2" w:rsidRPr="00405751">
        <w:rPr>
          <w:rStyle w:val="KPARAGRAFChar"/>
        </w:rPr>
        <w:t xml:space="preserve"> veya </w:t>
      </w:r>
      <w:r w:rsidR="00145AC2" w:rsidRPr="006125E8">
        <w:rPr>
          <w:rStyle w:val="KPARAGRAFChar"/>
          <w:b/>
        </w:rPr>
        <w:t>nakit benzerleri</w:t>
      </w:r>
      <w:r w:rsidR="00145AC2" w:rsidRPr="00405751">
        <w:rPr>
          <w:rStyle w:val="KPARAGRAFChar"/>
        </w:rPr>
        <w:t xml:space="preserve">ndeki giriş ve çıkışları, bunların kaynaklarını ve kullanım yerlerini gösteren tablodur. Nakit </w:t>
      </w:r>
      <w:r w:rsidR="00B067A3" w:rsidRPr="00405751">
        <w:rPr>
          <w:rStyle w:val="KPARAGRAFChar"/>
        </w:rPr>
        <w:t xml:space="preserve">Akış Tablosunda </w:t>
      </w:r>
      <w:r w:rsidR="00145AC2" w:rsidRPr="00405751">
        <w:rPr>
          <w:rStyle w:val="KPARAGRAFChar"/>
        </w:rPr>
        <w:t xml:space="preserve">nakit ve nakit benzerlerindeki giriş ve çıkışlar; </w:t>
      </w:r>
      <w:r w:rsidR="00664321" w:rsidRPr="00CF70EF">
        <w:rPr>
          <w:rStyle w:val="KPARAGRAFChar"/>
          <w:b/>
        </w:rPr>
        <w:t xml:space="preserve">esas </w:t>
      </w:r>
      <w:r w:rsidR="00145AC2" w:rsidRPr="00CF70EF">
        <w:rPr>
          <w:rStyle w:val="KPARAGRAFChar"/>
          <w:b/>
        </w:rPr>
        <w:t>faaliyetler</w:t>
      </w:r>
      <w:r w:rsidR="00145AC2" w:rsidRPr="00405751">
        <w:rPr>
          <w:rStyle w:val="KPARAGRAFChar"/>
        </w:rPr>
        <w:t xml:space="preserve">, </w:t>
      </w:r>
      <w:r w:rsidR="00145AC2" w:rsidRPr="00E26494">
        <w:rPr>
          <w:rStyle w:val="KPARAGRAFChar"/>
          <w:b/>
        </w:rPr>
        <w:t>yatırım faaliyetleri</w:t>
      </w:r>
      <w:r w:rsidR="00145AC2" w:rsidRPr="00405751">
        <w:rPr>
          <w:rStyle w:val="KPARAGRAFChar"/>
        </w:rPr>
        <w:t xml:space="preserve"> ve </w:t>
      </w:r>
      <w:r w:rsidR="00145AC2" w:rsidRPr="00D56C23">
        <w:rPr>
          <w:rStyle w:val="KPARAGRAFChar"/>
          <w:b/>
        </w:rPr>
        <w:t>finansman faaliyetleri</w:t>
      </w:r>
      <w:r w:rsidR="00145AC2" w:rsidRPr="00405751">
        <w:rPr>
          <w:rStyle w:val="KPARAGRAFChar"/>
        </w:rPr>
        <w:t xml:space="preserve"> itibarıyla ayrı </w:t>
      </w:r>
      <w:r w:rsidR="00C16572">
        <w:rPr>
          <w:rStyle w:val="KPARAGRAFChar"/>
        </w:rPr>
        <w:t>olarak</w:t>
      </w:r>
      <w:r w:rsidR="00145AC2" w:rsidRPr="00405751">
        <w:rPr>
          <w:rStyle w:val="KPARAGRAFChar"/>
        </w:rPr>
        <w:t xml:space="preserve"> gösterilir. </w:t>
      </w:r>
    </w:p>
    <w:p w14:paraId="49FE2D13" w14:textId="77777777" w:rsidR="00695FC6" w:rsidRPr="00487933" w:rsidRDefault="00B067A3"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87933">
        <w:rPr>
          <w:rFonts w:ascii="Times New Roman" w:hAnsi="Times New Roman" w:cs="Times New Roman"/>
          <w:sz w:val="24"/>
          <w:szCs w:val="24"/>
        </w:rPr>
        <w:t>Nakit Akış Tablosu</w:t>
      </w:r>
      <w:r w:rsidR="00487933" w:rsidRPr="00082EF9">
        <w:rPr>
          <w:rFonts w:ascii="Times New Roman" w:hAnsi="Times New Roman" w:cs="Times New Roman"/>
          <w:sz w:val="24"/>
          <w:szCs w:val="24"/>
        </w:rPr>
        <w:t>,</w:t>
      </w:r>
      <w:r w:rsidR="00695FC6" w:rsidRPr="00487933">
        <w:rPr>
          <w:rFonts w:ascii="Times New Roman" w:hAnsi="Times New Roman" w:cs="Times New Roman"/>
          <w:sz w:val="24"/>
          <w:szCs w:val="24"/>
        </w:rPr>
        <w:t xml:space="preserve"> </w:t>
      </w:r>
      <w:proofErr w:type="gramStart"/>
      <w:r w:rsidR="00D6564F" w:rsidRPr="00487933">
        <w:rPr>
          <w:rFonts w:ascii="Times New Roman" w:hAnsi="Times New Roman" w:cs="Times New Roman"/>
          <w:sz w:val="24"/>
          <w:szCs w:val="24"/>
        </w:rPr>
        <w:t>konsolide</w:t>
      </w:r>
      <w:proofErr w:type="gramEnd"/>
      <w:r w:rsidR="00D6564F" w:rsidRPr="00487933">
        <w:rPr>
          <w:rFonts w:ascii="Times New Roman" w:hAnsi="Times New Roman" w:cs="Times New Roman"/>
          <w:sz w:val="24"/>
          <w:szCs w:val="24"/>
        </w:rPr>
        <w:t xml:space="preserve"> olmayan finansal tablolar hazırlayan işletmeler </w:t>
      </w:r>
      <w:r w:rsidR="00487933" w:rsidRPr="00082EF9">
        <w:rPr>
          <w:rFonts w:ascii="Times New Roman" w:hAnsi="Times New Roman" w:cs="Times New Roman"/>
          <w:sz w:val="24"/>
          <w:szCs w:val="24"/>
        </w:rPr>
        <w:t>tarafından</w:t>
      </w:r>
      <w:r w:rsidR="00487933" w:rsidRPr="00487933">
        <w:rPr>
          <w:rFonts w:ascii="Times New Roman" w:hAnsi="Times New Roman" w:cs="Times New Roman"/>
          <w:sz w:val="24"/>
          <w:szCs w:val="24"/>
        </w:rPr>
        <w:t xml:space="preserve"> </w:t>
      </w:r>
      <w:r w:rsidR="00D6564F" w:rsidRPr="00487933">
        <w:rPr>
          <w:rFonts w:ascii="Times New Roman" w:hAnsi="Times New Roman" w:cs="Times New Roman"/>
          <w:sz w:val="24"/>
          <w:szCs w:val="24"/>
        </w:rPr>
        <w:t>Ek 4’te</w:t>
      </w:r>
      <w:r w:rsidR="00487933" w:rsidRPr="00082EF9">
        <w:rPr>
          <w:rFonts w:ascii="Times New Roman" w:hAnsi="Times New Roman" w:cs="Times New Roman"/>
          <w:sz w:val="24"/>
          <w:szCs w:val="24"/>
        </w:rPr>
        <w:t>ki örneğe</w:t>
      </w:r>
      <w:r w:rsidR="00D6564F" w:rsidRPr="00487933">
        <w:rPr>
          <w:rFonts w:ascii="Times New Roman" w:hAnsi="Times New Roman" w:cs="Times New Roman"/>
          <w:sz w:val="24"/>
          <w:szCs w:val="24"/>
        </w:rPr>
        <w:t xml:space="preserve">, </w:t>
      </w:r>
      <w:r w:rsidR="00D6564F" w:rsidRPr="00CC6122">
        <w:rPr>
          <w:rFonts w:ascii="Times New Roman" w:hAnsi="Times New Roman" w:cs="Times New Roman"/>
          <w:b/>
          <w:sz w:val="24"/>
          <w:szCs w:val="24"/>
        </w:rPr>
        <w:t xml:space="preserve">konsolide </w:t>
      </w:r>
      <w:r w:rsidR="00D6564F" w:rsidRPr="00761951">
        <w:rPr>
          <w:rFonts w:ascii="Times New Roman" w:hAnsi="Times New Roman" w:cs="Times New Roman"/>
          <w:sz w:val="24"/>
          <w:szCs w:val="24"/>
        </w:rPr>
        <w:t>finansal tablolar</w:t>
      </w:r>
      <w:r w:rsidR="00D6564F" w:rsidRPr="00487933">
        <w:rPr>
          <w:rFonts w:ascii="Times New Roman" w:hAnsi="Times New Roman" w:cs="Times New Roman"/>
          <w:sz w:val="24"/>
          <w:szCs w:val="24"/>
        </w:rPr>
        <w:t xml:space="preserve"> hazırlayan işletmeler </w:t>
      </w:r>
      <w:r w:rsidR="00487933" w:rsidRPr="00082EF9">
        <w:rPr>
          <w:rFonts w:ascii="Times New Roman" w:hAnsi="Times New Roman" w:cs="Times New Roman"/>
          <w:sz w:val="24"/>
          <w:szCs w:val="24"/>
        </w:rPr>
        <w:t>tarafından ise</w:t>
      </w:r>
      <w:r w:rsidR="00D6564F" w:rsidRPr="00487933">
        <w:rPr>
          <w:rFonts w:ascii="Times New Roman" w:hAnsi="Times New Roman" w:cs="Times New Roman"/>
          <w:sz w:val="24"/>
          <w:szCs w:val="24"/>
        </w:rPr>
        <w:t xml:space="preserve"> Ek 8’de</w:t>
      </w:r>
      <w:r w:rsidR="00487933" w:rsidRPr="00082EF9">
        <w:rPr>
          <w:rFonts w:ascii="Times New Roman" w:hAnsi="Times New Roman" w:cs="Times New Roman"/>
          <w:sz w:val="24"/>
          <w:szCs w:val="24"/>
        </w:rPr>
        <w:t>ki örneğe uygun olarak hazırlanır.</w:t>
      </w:r>
      <w:r w:rsidR="00695FC6" w:rsidRPr="00487933">
        <w:rPr>
          <w:rFonts w:ascii="Times New Roman" w:hAnsi="Times New Roman" w:cs="Times New Roman"/>
          <w:sz w:val="24"/>
          <w:szCs w:val="24"/>
        </w:rPr>
        <w:t xml:space="preserve"> Örnek</w:t>
      </w:r>
      <w:r w:rsidR="00D6564F" w:rsidRPr="00487933">
        <w:rPr>
          <w:rFonts w:ascii="Times New Roman" w:hAnsi="Times New Roman" w:cs="Times New Roman"/>
          <w:sz w:val="24"/>
          <w:szCs w:val="24"/>
        </w:rPr>
        <w:t>lerde yer alan</w:t>
      </w:r>
      <w:r w:rsidR="00695FC6" w:rsidRPr="00487933">
        <w:rPr>
          <w:rFonts w:ascii="Times New Roman" w:hAnsi="Times New Roman" w:cs="Times New Roman"/>
          <w:sz w:val="24"/>
          <w:szCs w:val="24"/>
        </w:rPr>
        <w:t xml:space="preserve"> biçimsel yapıya uygun olmak şartıyla işletmelerin </w:t>
      </w:r>
      <w:r w:rsidR="0014516A" w:rsidRPr="00487933">
        <w:rPr>
          <w:rFonts w:ascii="Times New Roman" w:hAnsi="Times New Roman" w:cs="Times New Roman"/>
          <w:sz w:val="24"/>
          <w:szCs w:val="24"/>
        </w:rPr>
        <w:t>Nakit Akış Tablo</w:t>
      </w:r>
      <w:r w:rsidR="00695FC6" w:rsidRPr="00487933">
        <w:rPr>
          <w:rFonts w:ascii="Times New Roman" w:hAnsi="Times New Roman" w:cs="Times New Roman"/>
          <w:sz w:val="24"/>
          <w:szCs w:val="24"/>
        </w:rPr>
        <w:t xml:space="preserve">larını </w:t>
      </w:r>
      <w:r w:rsidR="00334A37" w:rsidRPr="00487933">
        <w:rPr>
          <w:rFonts w:ascii="Times New Roman" w:hAnsi="Times New Roman" w:cs="Times New Roman"/>
          <w:sz w:val="24"/>
          <w:szCs w:val="24"/>
        </w:rPr>
        <w:t xml:space="preserve">istedikleri </w:t>
      </w:r>
      <w:r w:rsidR="00144F84" w:rsidRPr="00487933">
        <w:rPr>
          <w:rFonts w:ascii="Times New Roman" w:hAnsi="Times New Roman" w:cs="Times New Roman"/>
          <w:sz w:val="24"/>
          <w:szCs w:val="24"/>
        </w:rPr>
        <w:t xml:space="preserve">ayrıntıda </w:t>
      </w:r>
      <w:r w:rsidR="00695FC6" w:rsidRPr="00487933">
        <w:rPr>
          <w:rFonts w:ascii="Times New Roman" w:hAnsi="Times New Roman" w:cs="Times New Roman"/>
          <w:sz w:val="24"/>
          <w:szCs w:val="24"/>
        </w:rPr>
        <w:t>hazırlamaları mümkündür.</w:t>
      </w:r>
    </w:p>
    <w:p w14:paraId="3714134F" w14:textId="77777777" w:rsidR="00145AC2" w:rsidRPr="00405751" w:rsidRDefault="00145AC2" w:rsidP="009D7CEB">
      <w:pPr>
        <w:pStyle w:val="KBALIK1"/>
      </w:pPr>
      <w:r w:rsidRPr="00405751">
        <w:t>Nakit ve Nakit Benzerleri Kavramları</w:t>
      </w:r>
    </w:p>
    <w:p w14:paraId="18359CA3" w14:textId="77777777" w:rsidR="00145AC2" w:rsidRPr="00405751"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Nakit, işletmedeki nakit ile vadesiz mevduatı ifade eder. </w:t>
      </w:r>
    </w:p>
    <w:p w14:paraId="5BC6D202" w14:textId="77777777" w:rsidR="00334A37"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Nakit benzerleri, tutarı belirli bir nakde kolayca çevrilebilen ve değerindeki değişim riski önemsiz olan kısa vadeli ve yüksek likiditeye sahip yatırımlardır. Nakit benzerleri, yatırım veya diğer amaçlardan ziyade kısa vadeli nakit taahhütlerinin yerine getirilmesi amacıyla elde tutulur. Bir yatırım kısa vadeye (örneğin edinim tarihinden itibaren üç ay veya daha kısa bir vadeye) sahip olduğunda genellikle nakit benzeri olarak nitelendirilir. Bununla birlikte </w:t>
      </w:r>
      <w:proofErr w:type="spellStart"/>
      <w:r w:rsidRPr="00042479">
        <w:rPr>
          <w:rFonts w:ascii="Times New Roman" w:hAnsi="Times New Roman" w:cs="Times New Roman"/>
          <w:b/>
          <w:sz w:val="24"/>
          <w:szCs w:val="24"/>
        </w:rPr>
        <w:t>özkayna</w:t>
      </w:r>
      <w:r w:rsidR="00D37AF2" w:rsidRPr="00042479">
        <w:rPr>
          <w:rFonts w:ascii="Times New Roman" w:hAnsi="Times New Roman" w:cs="Times New Roman"/>
          <w:b/>
          <w:sz w:val="24"/>
          <w:szCs w:val="24"/>
        </w:rPr>
        <w:t>k</w:t>
      </w:r>
      <w:proofErr w:type="spellEnd"/>
      <w:r w:rsidR="00D37AF2" w:rsidRPr="00042479">
        <w:rPr>
          <w:rFonts w:ascii="Times New Roman" w:hAnsi="Times New Roman" w:cs="Times New Roman"/>
          <w:b/>
          <w:sz w:val="24"/>
          <w:szCs w:val="24"/>
        </w:rPr>
        <w:t xml:space="preserve"> </w:t>
      </w:r>
      <w:r w:rsidRPr="00042479">
        <w:rPr>
          <w:rFonts w:ascii="Times New Roman" w:hAnsi="Times New Roman" w:cs="Times New Roman"/>
          <w:b/>
          <w:sz w:val="24"/>
          <w:szCs w:val="24"/>
        </w:rPr>
        <w:t>araçlar</w:t>
      </w:r>
      <w:r w:rsidR="00D37AF2" w:rsidRPr="00042479">
        <w:rPr>
          <w:rFonts w:ascii="Times New Roman" w:hAnsi="Times New Roman" w:cs="Times New Roman"/>
          <w:b/>
          <w:sz w:val="24"/>
          <w:szCs w:val="24"/>
        </w:rPr>
        <w:t>ı</w:t>
      </w:r>
      <w:r w:rsidRPr="00405751">
        <w:rPr>
          <w:rFonts w:ascii="Times New Roman" w:hAnsi="Times New Roman" w:cs="Times New Roman"/>
          <w:sz w:val="24"/>
          <w:szCs w:val="24"/>
        </w:rPr>
        <w:t xml:space="preserve"> genellikle nakit benzeri olarak değerlendirilemez. </w:t>
      </w:r>
    </w:p>
    <w:p w14:paraId="75738ACA" w14:textId="77777777" w:rsidR="00145AC2" w:rsidRPr="00EF2C50" w:rsidRDefault="00334A37"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B</w:t>
      </w:r>
      <w:r w:rsidR="00145AC2" w:rsidRPr="00082EF9">
        <w:rPr>
          <w:rFonts w:ascii="Times New Roman" w:hAnsi="Times New Roman" w:cs="Times New Roman"/>
          <w:sz w:val="24"/>
          <w:szCs w:val="24"/>
        </w:rPr>
        <w:t>ankalar nezdindeki</w:t>
      </w:r>
      <w:r w:rsidR="004E317B" w:rsidRPr="00082EF9">
        <w:rPr>
          <w:rFonts w:ascii="Times New Roman" w:hAnsi="Times New Roman" w:cs="Times New Roman"/>
          <w:sz w:val="24"/>
          <w:szCs w:val="24"/>
        </w:rPr>
        <w:t xml:space="preserve"> kredili</w:t>
      </w:r>
      <w:r w:rsidR="00145AC2" w:rsidRPr="00082EF9">
        <w:rPr>
          <w:rFonts w:ascii="Times New Roman" w:hAnsi="Times New Roman" w:cs="Times New Roman"/>
          <w:sz w:val="24"/>
          <w:szCs w:val="24"/>
        </w:rPr>
        <w:t xml:space="preserve"> cari</w:t>
      </w:r>
      <w:r w:rsidR="00012F63" w:rsidRPr="00082EF9">
        <w:rPr>
          <w:rFonts w:ascii="Times New Roman" w:hAnsi="Times New Roman" w:cs="Times New Roman"/>
          <w:sz w:val="24"/>
          <w:szCs w:val="24"/>
        </w:rPr>
        <w:t xml:space="preserve"> mevduat</w:t>
      </w:r>
      <w:r w:rsidR="00145AC2" w:rsidRPr="00082EF9">
        <w:rPr>
          <w:rFonts w:ascii="Times New Roman" w:hAnsi="Times New Roman" w:cs="Times New Roman"/>
          <w:sz w:val="24"/>
          <w:szCs w:val="24"/>
        </w:rPr>
        <w:t xml:space="preserve"> </w:t>
      </w:r>
      <w:r w:rsidR="004E317B" w:rsidRPr="00082EF9">
        <w:rPr>
          <w:rFonts w:ascii="Times New Roman" w:hAnsi="Times New Roman" w:cs="Times New Roman"/>
          <w:sz w:val="24"/>
          <w:szCs w:val="24"/>
        </w:rPr>
        <w:t>hesabı</w:t>
      </w:r>
      <w:r w:rsidR="00145AC2" w:rsidRPr="00EF2C50">
        <w:rPr>
          <w:rFonts w:ascii="Times New Roman" w:hAnsi="Times New Roman" w:cs="Times New Roman"/>
          <w:sz w:val="24"/>
          <w:szCs w:val="24"/>
        </w:rPr>
        <w:t xml:space="preserve"> borçlanmaya </w:t>
      </w:r>
      <w:r w:rsidR="00012F63">
        <w:rPr>
          <w:rFonts w:ascii="Times New Roman" w:hAnsi="Times New Roman" w:cs="Times New Roman"/>
          <w:sz w:val="24"/>
          <w:szCs w:val="24"/>
        </w:rPr>
        <w:t>benzediğinden</w:t>
      </w:r>
      <w:r w:rsidR="00145AC2" w:rsidRPr="00EF2C50">
        <w:rPr>
          <w:rFonts w:ascii="Times New Roman" w:hAnsi="Times New Roman" w:cs="Times New Roman"/>
          <w:sz w:val="24"/>
          <w:szCs w:val="24"/>
        </w:rPr>
        <w:t xml:space="preserve"> genellikle finansman faaliyeti olarak nitelendirilir. Ancak, talep üzerine geri ödenebilecek olmaları ve işletmenin nakit yönetiminin ayrılmaz bir parçasını oluşturmaları durumunda, söz konusu cari hesaplar nakit ve nakit benzerlerinin bir b</w:t>
      </w:r>
      <w:r w:rsidR="004E317B">
        <w:rPr>
          <w:rFonts w:ascii="Times New Roman" w:hAnsi="Times New Roman" w:cs="Times New Roman"/>
          <w:sz w:val="24"/>
          <w:szCs w:val="24"/>
        </w:rPr>
        <w:t>ileşeni olarak değerlendirilir.</w:t>
      </w:r>
    </w:p>
    <w:p w14:paraId="6CA04F15" w14:textId="4A40E8A3" w:rsidR="00145AC2" w:rsidRPr="00405751"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Nakit ve nakit benzerlerin</w:t>
      </w:r>
      <w:r w:rsidR="00E63E28">
        <w:rPr>
          <w:rFonts w:ascii="Times New Roman" w:hAnsi="Times New Roman" w:cs="Times New Roman"/>
          <w:sz w:val="24"/>
          <w:szCs w:val="24"/>
        </w:rPr>
        <w:t>in işletmeye</w:t>
      </w:r>
      <w:r w:rsidRPr="00405751">
        <w:rPr>
          <w:rFonts w:ascii="Times New Roman" w:hAnsi="Times New Roman" w:cs="Times New Roman"/>
          <w:sz w:val="24"/>
          <w:szCs w:val="24"/>
        </w:rPr>
        <w:t xml:space="preserve"> giriş</w:t>
      </w:r>
      <w:r w:rsidR="00E63E28">
        <w:rPr>
          <w:rFonts w:ascii="Times New Roman" w:hAnsi="Times New Roman" w:cs="Times New Roman"/>
          <w:sz w:val="24"/>
          <w:szCs w:val="24"/>
        </w:rPr>
        <w:t>leri</w:t>
      </w:r>
      <w:r w:rsidRPr="00405751">
        <w:rPr>
          <w:rFonts w:ascii="Times New Roman" w:hAnsi="Times New Roman" w:cs="Times New Roman"/>
          <w:sz w:val="24"/>
          <w:szCs w:val="24"/>
        </w:rPr>
        <w:t xml:space="preserve"> ve </w:t>
      </w:r>
      <w:r w:rsidR="00E63E28">
        <w:rPr>
          <w:rFonts w:ascii="Times New Roman" w:hAnsi="Times New Roman" w:cs="Times New Roman"/>
          <w:sz w:val="24"/>
          <w:szCs w:val="24"/>
        </w:rPr>
        <w:t xml:space="preserve">işletmeden </w:t>
      </w:r>
      <w:r w:rsidRPr="00405751">
        <w:rPr>
          <w:rFonts w:ascii="Times New Roman" w:hAnsi="Times New Roman" w:cs="Times New Roman"/>
          <w:sz w:val="24"/>
          <w:szCs w:val="24"/>
        </w:rPr>
        <w:t>çıkışlar</w:t>
      </w:r>
      <w:r w:rsidR="00E63E28">
        <w:rPr>
          <w:rFonts w:ascii="Times New Roman" w:hAnsi="Times New Roman" w:cs="Times New Roman"/>
          <w:sz w:val="24"/>
          <w:szCs w:val="24"/>
        </w:rPr>
        <w:t>ı</w:t>
      </w:r>
      <w:r w:rsidRPr="00405751">
        <w:rPr>
          <w:rFonts w:ascii="Times New Roman" w:hAnsi="Times New Roman" w:cs="Times New Roman"/>
          <w:sz w:val="24"/>
          <w:szCs w:val="24"/>
        </w:rPr>
        <w:t xml:space="preserve"> </w:t>
      </w:r>
      <w:r w:rsidRPr="006125E8">
        <w:rPr>
          <w:rFonts w:ascii="Times New Roman" w:hAnsi="Times New Roman" w:cs="Times New Roman"/>
          <w:b/>
          <w:sz w:val="24"/>
          <w:szCs w:val="24"/>
        </w:rPr>
        <w:t xml:space="preserve">nakit </w:t>
      </w:r>
      <w:r w:rsidR="00E63E28" w:rsidRPr="006125E8">
        <w:rPr>
          <w:rFonts w:ascii="Times New Roman" w:hAnsi="Times New Roman" w:cs="Times New Roman"/>
          <w:b/>
          <w:sz w:val="24"/>
          <w:szCs w:val="24"/>
        </w:rPr>
        <w:t>akış</w:t>
      </w:r>
      <w:r w:rsidR="006125E8">
        <w:rPr>
          <w:rFonts w:ascii="Times New Roman" w:hAnsi="Times New Roman" w:cs="Times New Roman"/>
          <w:b/>
          <w:sz w:val="24"/>
          <w:szCs w:val="24"/>
        </w:rPr>
        <w:t>lar</w:t>
      </w:r>
      <w:r w:rsidR="00E63E28" w:rsidRPr="006125E8">
        <w:rPr>
          <w:rFonts w:ascii="Times New Roman" w:hAnsi="Times New Roman" w:cs="Times New Roman"/>
          <w:b/>
          <w:sz w:val="24"/>
          <w:szCs w:val="24"/>
        </w:rPr>
        <w:t>ı</w:t>
      </w:r>
      <w:r w:rsidR="00E63E28">
        <w:rPr>
          <w:rFonts w:ascii="Times New Roman" w:hAnsi="Times New Roman" w:cs="Times New Roman"/>
          <w:sz w:val="24"/>
          <w:szCs w:val="24"/>
        </w:rPr>
        <w:t>nı</w:t>
      </w:r>
      <w:r w:rsidR="00E63E28" w:rsidRPr="00405751">
        <w:rPr>
          <w:rFonts w:ascii="Times New Roman" w:hAnsi="Times New Roman" w:cs="Times New Roman"/>
          <w:sz w:val="24"/>
          <w:szCs w:val="24"/>
        </w:rPr>
        <w:t xml:space="preserve"> </w:t>
      </w:r>
      <w:r w:rsidRPr="00405751">
        <w:rPr>
          <w:rFonts w:ascii="Times New Roman" w:hAnsi="Times New Roman" w:cs="Times New Roman"/>
          <w:sz w:val="24"/>
          <w:szCs w:val="24"/>
        </w:rPr>
        <w:t>oluşturur. Ancak nakit ve nakit benzerleri arasındaki hareketler nakit akışı olarak nitelendirilmez.</w:t>
      </w:r>
    </w:p>
    <w:p w14:paraId="5D06C174" w14:textId="77777777" w:rsidR="00145AC2" w:rsidRPr="00405751" w:rsidRDefault="00145AC2" w:rsidP="009D7CEB">
      <w:pPr>
        <w:pStyle w:val="KBALIK1"/>
      </w:pPr>
      <w:r w:rsidRPr="00405751">
        <w:t>Nakit Akış Tablosunun Sunumu</w:t>
      </w:r>
    </w:p>
    <w:p w14:paraId="67385D79" w14:textId="77777777" w:rsidR="00145AC2" w:rsidRPr="00405751" w:rsidRDefault="00B067A3"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Nakit Akış Tablosu</w:t>
      </w:r>
      <w:r w:rsidR="00145AC2" w:rsidRPr="00405751">
        <w:rPr>
          <w:rFonts w:ascii="Times New Roman" w:hAnsi="Times New Roman" w:cs="Times New Roman"/>
          <w:sz w:val="24"/>
          <w:szCs w:val="24"/>
        </w:rPr>
        <w:t xml:space="preserve">nda, döneme ilişkin nakit akışları </w:t>
      </w:r>
      <w:r w:rsidR="00BD16F3">
        <w:rPr>
          <w:rFonts w:ascii="Times New Roman" w:hAnsi="Times New Roman" w:cs="Times New Roman"/>
          <w:sz w:val="24"/>
          <w:szCs w:val="24"/>
        </w:rPr>
        <w:t>esas faaliyetlerden</w:t>
      </w:r>
      <w:r w:rsidR="00145AC2" w:rsidRPr="00405751">
        <w:rPr>
          <w:rFonts w:ascii="Times New Roman" w:hAnsi="Times New Roman" w:cs="Times New Roman"/>
          <w:sz w:val="24"/>
          <w:szCs w:val="24"/>
        </w:rPr>
        <w:t>, yatırım</w:t>
      </w:r>
      <w:r w:rsidR="00BD16F3">
        <w:rPr>
          <w:rFonts w:ascii="Times New Roman" w:hAnsi="Times New Roman" w:cs="Times New Roman"/>
          <w:sz w:val="24"/>
          <w:szCs w:val="24"/>
        </w:rPr>
        <w:t xml:space="preserve"> faaliyetlerinden</w:t>
      </w:r>
      <w:r w:rsidR="00145AC2" w:rsidRPr="00405751">
        <w:rPr>
          <w:rFonts w:ascii="Times New Roman" w:hAnsi="Times New Roman" w:cs="Times New Roman"/>
          <w:sz w:val="24"/>
          <w:szCs w:val="24"/>
        </w:rPr>
        <w:t xml:space="preserve"> ve finansman faaliyetlerinden kaynaklanan nakit akışları </w:t>
      </w:r>
      <w:r w:rsidR="00B46871">
        <w:rPr>
          <w:rFonts w:ascii="Times New Roman" w:hAnsi="Times New Roman" w:cs="Times New Roman"/>
          <w:sz w:val="24"/>
          <w:szCs w:val="24"/>
        </w:rPr>
        <w:t>şeklinde</w:t>
      </w:r>
      <w:r w:rsidR="00B46871" w:rsidRPr="00405751">
        <w:rPr>
          <w:rFonts w:ascii="Times New Roman" w:hAnsi="Times New Roman" w:cs="Times New Roman"/>
          <w:sz w:val="24"/>
          <w:szCs w:val="24"/>
        </w:rPr>
        <w:t xml:space="preserve"> </w:t>
      </w:r>
      <w:r w:rsidR="00145AC2" w:rsidRPr="00405751">
        <w:rPr>
          <w:rFonts w:ascii="Times New Roman" w:hAnsi="Times New Roman" w:cs="Times New Roman"/>
          <w:sz w:val="24"/>
          <w:szCs w:val="24"/>
        </w:rPr>
        <w:t>sınıflandırıl</w:t>
      </w:r>
      <w:r w:rsidR="00B46871">
        <w:rPr>
          <w:rFonts w:ascii="Times New Roman" w:hAnsi="Times New Roman" w:cs="Times New Roman"/>
          <w:sz w:val="24"/>
          <w:szCs w:val="24"/>
        </w:rPr>
        <w:t>arak</w:t>
      </w:r>
      <w:r w:rsidR="004E317B">
        <w:rPr>
          <w:rFonts w:ascii="Times New Roman" w:hAnsi="Times New Roman" w:cs="Times New Roman"/>
          <w:sz w:val="24"/>
          <w:szCs w:val="24"/>
        </w:rPr>
        <w:t xml:space="preserve"> sunulur.</w:t>
      </w:r>
    </w:p>
    <w:p w14:paraId="7866DF18" w14:textId="77777777" w:rsidR="00145AC2" w:rsidRPr="00405751" w:rsidRDefault="00131C59" w:rsidP="00883753">
      <w:pPr>
        <w:pStyle w:val="KBALIK2"/>
      </w:pPr>
      <w:r w:rsidRPr="00166972">
        <w:t>Esas</w:t>
      </w:r>
      <w:r w:rsidRPr="00405751">
        <w:t xml:space="preserve"> </w:t>
      </w:r>
      <w:r w:rsidR="00145AC2" w:rsidRPr="00405751">
        <w:t>Faaliyetlerden Kaynaklanan Nakit Akışları</w:t>
      </w:r>
    </w:p>
    <w:p w14:paraId="1D898A64" w14:textId="77777777" w:rsidR="00145AC2" w:rsidRPr="00405751" w:rsidRDefault="00131C59"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Esas faaliyetler</w:t>
      </w:r>
      <w:r w:rsidR="00145AC2" w:rsidRPr="00405751">
        <w:rPr>
          <w:rFonts w:ascii="Times New Roman" w:hAnsi="Times New Roman" w:cs="Times New Roman"/>
          <w:sz w:val="24"/>
          <w:szCs w:val="24"/>
        </w:rPr>
        <w:t xml:space="preserve">, bir işletmenin </w:t>
      </w:r>
      <w:r w:rsidR="00145AC2" w:rsidRPr="00B93B6A">
        <w:rPr>
          <w:rFonts w:ascii="Times New Roman" w:hAnsi="Times New Roman" w:cs="Times New Roman"/>
          <w:b/>
          <w:sz w:val="24"/>
          <w:szCs w:val="24"/>
        </w:rPr>
        <w:t>hasılat</w:t>
      </w:r>
      <w:r w:rsidR="00145AC2" w:rsidRPr="00405751">
        <w:rPr>
          <w:rFonts w:ascii="Times New Roman" w:hAnsi="Times New Roman" w:cs="Times New Roman"/>
          <w:sz w:val="24"/>
          <w:szCs w:val="24"/>
        </w:rPr>
        <w:t xml:space="preserve"> yaratan</w:t>
      </w:r>
      <w:r>
        <w:rPr>
          <w:rFonts w:ascii="Times New Roman" w:hAnsi="Times New Roman" w:cs="Times New Roman"/>
          <w:sz w:val="24"/>
          <w:szCs w:val="24"/>
        </w:rPr>
        <w:t xml:space="preserve"> ana</w:t>
      </w:r>
      <w:r w:rsidR="00145AC2" w:rsidRPr="00405751">
        <w:rPr>
          <w:rFonts w:ascii="Times New Roman" w:hAnsi="Times New Roman" w:cs="Times New Roman"/>
          <w:sz w:val="24"/>
          <w:szCs w:val="24"/>
        </w:rPr>
        <w:t xml:space="preserve"> faaliyetleridir. Ayrıca işletmenin yatırım ve finansman faaliyeti olarak nitelendirilmeyen diğer faaliyetleri de </w:t>
      </w:r>
      <w:r>
        <w:rPr>
          <w:rFonts w:ascii="Times New Roman" w:hAnsi="Times New Roman" w:cs="Times New Roman"/>
          <w:sz w:val="24"/>
          <w:szCs w:val="24"/>
        </w:rPr>
        <w:t>esas</w:t>
      </w:r>
      <w:r w:rsidRPr="00405751">
        <w:rPr>
          <w:rFonts w:ascii="Times New Roman" w:hAnsi="Times New Roman" w:cs="Times New Roman"/>
          <w:sz w:val="24"/>
          <w:szCs w:val="24"/>
        </w:rPr>
        <w:t xml:space="preserve"> </w:t>
      </w:r>
      <w:r w:rsidR="00145AC2" w:rsidRPr="00405751">
        <w:rPr>
          <w:rFonts w:ascii="Times New Roman" w:hAnsi="Times New Roman" w:cs="Times New Roman"/>
          <w:sz w:val="24"/>
          <w:szCs w:val="24"/>
        </w:rPr>
        <w:t xml:space="preserve">faaliyet olarak kabul edilir. </w:t>
      </w:r>
      <w:r>
        <w:rPr>
          <w:rFonts w:ascii="Times New Roman" w:hAnsi="Times New Roman" w:cs="Times New Roman"/>
          <w:sz w:val="24"/>
          <w:szCs w:val="24"/>
        </w:rPr>
        <w:t>Esas</w:t>
      </w:r>
      <w:r w:rsidRPr="00405751">
        <w:rPr>
          <w:rFonts w:ascii="Times New Roman" w:hAnsi="Times New Roman" w:cs="Times New Roman"/>
          <w:sz w:val="24"/>
          <w:szCs w:val="24"/>
        </w:rPr>
        <w:t xml:space="preserve"> </w:t>
      </w:r>
      <w:r w:rsidR="00145AC2" w:rsidRPr="00405751">
        <w:rPr>
          <w:rFonts w:ascii="Times New Roman" w:hAnsi="Times New Roman" w:cs="Times New Roman"/>
          <w:sz w:val="24"/>
          <w:szCs w:val="24"/>
        </w:rPr>
        <w:t>faaliyetlerden kaynaklanan nakit akışları</w:t>
      </w:r>
      <w:r w:rsidR="006C1E51">
        <w:rPr>
          <w:rFonts w:ascii="Times New Roman" w:hAnsi="Times New Roman" w:cs="Times New Roman"/>
          <w:sz w:val="24"/>
          <w:szCs w:val="24"/>
        </w:rPr>
        <w:t>,</w:t>
      </w:r>
      <w:r w:rsidR="00145AC2" w:rsidRPr="00405751">
        <w:rPr>
          <w:rFonts w:ascii="Times New Roman" w:hAnsi="Times New Roman" w:cs="Times New Roman"/>
          <w:sz w:val="24"/>
          <w:szCs w:val="24"/>
        </w:rPr>
        <w:t xml:space="preserve"> genellikle etkileri kâr veya zarara yansıtılan işlem ve olayların sonucu olarak ortaya çıkar.</w:t>
      </w:r>
    </w:p>
    <w:p w14:paraId="408EDCBE" w14:textId="77777777" w:rsidR="00145AC2" w:rsidRPr="00405751" w:rsidRDefault="00BD16F3"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Esas</w:t>
      </w:r>
      <w:r w:rsidRPr="00405751">
        <w:rPr>
          <w:rFonts w:ascii="Times New Roman" w:hAnsi="Times New Roman" w:cs="Times New Roman"/>
          <w:sz w:val="24"/>
          <w:szCs w:val="24"/>
        </w:rPr>
        <w:t xml:space="preserve"> </w:t>
      </w:r>
      <w:r w:rsidR="00145AC2" w:rsidRPr="00405751">
        <w:rPr>
          <w:rFonts w:ascii="Times New Roman" w:hAnsi="Times New Roman" w:cs="Times New Roman"/>
          <w:sz w:val="24"/>
          <w:szCs w:val="24"/>
        </w:rPr>
        <w:t>faaliyetlerden kaynaklanan nakit akışları, doğrudan ya da dolaylı yöntemden biri kullanılarak sunulur.</w:t>
      </w:r>
    </w:p>
    <w:p w14:paraId="43B74AA0" w14:textId="77777777" w:rsidR="00145AC2" w:rsidRPr="00405751"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Doğrudan yöntemde </w:t>
      </w:r>
      <w:r w:rsidR="007C6ABE">
        <w:rPr>
          <w:rFonts w:ascii="Times New Roman" w:hAnsi="Times New Roman" w:cs="Times New Roman"/>
          <w:sz w:val="24"/>
          <w:szCs w:val="24"/>
        </w:rPr>
        <w:t>gayrisafi</w:t>
      </w:r>
      <w:r w:rsidR="007C6ABE"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nakit girişleri ve </w:t>
      </w:r>
      <w:r w:rsidR="007C6ABE">
        <w:rPr>
          <w:rFonts w:ascii="Times New Roman" w:hAnsi="Times New Roman" w:cs="Times New Roman"/>
          <w:sz w:val="24"/>
          <w:szCs w:val="24"/>
        </w:rPr>
        <w:t>gayrisafi</w:t>
      </w:r>
      <w:r w:rsidR="007C6ABE" w:rsidRPr="00405751" w:rsidDel="007C6ABE">
        <w:rPr>
          <w:rFonts w:ascii="Times New Roman" w:hAnsi="Times New Roman" w:cs="Times New Roman"/>
          <w:sz w:val="24"/>
          <w:szCs w:val="24"/>
        </w:rPr>
        <w:t xml:space="preserve"> </w:t>
      </w:r>
      <w:r w:rsidRPr="00405751">
        <w:rPr>
          <w:rFonts w:ascii="Times New Roman" w:hAnsi="Times New Roman" w:cs="Times New Roman"/>
          <w:sz w:val="24"/>
          <w:szCs w:val="24"/>
        </w:rPr>
        <w:t xml:space="preserve">nakit çıkışları ana gruplar halinde </w:t>
      </w:r>
      <w:r w:rsidR="0084521D">
        <w:rPr>
          <w:rFonts w:ascii="Times New Roman" w:hAnsi="Times New Roman" w:cs="Times New Roman"/>
          <w:sz w:val="24"/>
          <w:szCs w:val="24"/>
        </w:rPr>
        <w:t>sınıflandırılarak ayrı olarak sunulur</w:t>
      </w:r>
      <w:r w:rsidRPr="00405751">
        <w:rPr>
          <w:rFonts w:ascii="Times New Roman" w:hAnsi="Times New Roman" w:cs="Times New Roman"/>
          <w:sz w:val="24"/>
          <w:szCs w:val="24"/>
        </w:rPr>
        <w:t>.</w:t>
      </w:r>
    </w:p>
    <w:p w14:paraId="69B6C1A7" w14:textId="77777777" w:rsidR="000D17D0"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Doğrudan yöntemde </w:t>
      </w:r>
      <w:r w:rsidR="00664321">
        <w:rPr>
          <w:rFonts w:ascii="Times New Roman" w:hAnsi="Times New Roman" w:cs="Times New Roman"/>
          <w:sz w:val="24"/>
          <w:szCs w:val="24"/>
        </w:rPr>
        <w:t>esas</w:t>
      </w:r>
      <w:r w:rsidR="00664321" w:rsidRPr="00405751">
        <w:rPr>
          <w:rFonts w:ascii="Times New Roman" w:hAnsi="Times New Roman" w:cs="Times New Roman"/>
          <w:sz w:val="24"/>
          <w:szCs w:val="24"/>
        </w:rPr>
        <w:t xml:space="preserve"> </w:t>
      </w:r>
      <w:r w:rsidRPr="00405751">
        <w:rPr>
          <w:rFonts w:ascii="Times New Roman" w:hAnsi="Times New Roman" w:cs="Times New Roman"/>
          <w:sz w:val="24"/>
          <w:szCs w:val="24"/>
        </w:rPr>
        <w:t>faaliyetlerden kaynaklanan nakit girişleri</w:t>
      </w:r>
      <w:r w:rsidR="0022441F">
        <w:rPr>
          <w:rFonts w:ascii="Times New Roman" w:hAnsi="Times New Roman" w:cs="Times New Roman"/>
          <w:sz w:val="24"/>
          <w:szCs w:val="24"/>
        </w:rPr>
        <w:t>;</w:t>
      </w:r>
      <w:r w:rsidRPr="00405751">
        <w:rPr>
          <w:rFonts w:ascii="Times New Roman" w:hAnsi="Times New Roman" w:cs="Times New Roman"/>
          <w:sz w:val="24"/>
          <w:szCs w:val="24"/>
        </w:rPr>
        <w:t xml:space="preserve"> mal satışlarından, hizmet sunumundan, aracılık faaliyetlerinden, diğer esas faaliyetlerden sağlanan nakit girişleri </w:t>
      </w:r>
      <w:r w:rsidR="007C6ABE">
        <w:rPr>
          <w:rFonts w:ascii="Times New Roman" w:hAnsi="Times New Roman" w:cs="Times New Roman"/>
          <w:sz w:val="24"/>
          <w:szCs w:val="24"/>
        </w:rPr>
        <w:t>ve benzeri</w:t>
      </w:r>
      <w:r w:rsidRPr="00405751">
        <w:rPr>
          <w:rFonts w:ascii="Times New Roman" w:hAnsi="Times New Roman" w:cs="Times New Roman"/>
          <w:sz w:val="24"/>
          <w:szCs w:val="24"/>
        </w:rPr>
        <w:t xml:space="preserve"> şekilde gruplandırılarak gösterilebilir. Bu tür nakit girişlerinin hesaplanmasında, ilgili esas faaliyetlerden sağlanan </w:t>
      </w:r>
      <w:r w:rsidR="007C6ABE">
        <w:rPr>
          <w:rFonts w:ascii="Times New Roman" w:hAnsi="Times New Roman" w:cs="Times New Roman"/>
          <w:sz w:val="24"/>
          <w:szCs w:val="24"/>
        </w:rPr>
        <w:t>safi</w:t>
      </w:r>
      <w:r w:rsidR="007C6ABE" w:rsidRPr="00405751">
        <w:rPr>
          <w:rFonts w:ascii="Times New Roman" w:hAnsi="Times New Roman" w:cs="Times New Roman"/>
          <w:sz w:val="24"/>
          <w:szCs w:val="24"/>
        </w:rPr>
        <w:t xml:space="preserve"> </w:t>
      </w:r>
      <w:r w:rsidRPr="00405751">
        <w:rPr>
          <w:rFonts w:ascii="Times New Roman" w:hAnsi="Times New Roman" w:cs="Times New Roman"/>
          <w:sz w:val="24"/>
          <w:szCs w:val="24"/>
        </w:rPr>
        <w:t>hasılat tutarına bu faaliyetlerden kaynaklanan alacaklardaki azalışlar eklenir, artışlar ise bu tutardan indirilir.</w:t>
      </w:r>
    </w:p>
    <w:p w14:paraId="2330023B" w14:textId="77777777" w:rsidR="00145AC2" w:rsidRPr="00811373" w:rsidRDefault="000D17D0"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811373">
        <w:rPr>
          <w:rFonts w:ascii="Times New Roman" w:hAnsi="Times New Roman" w:cs="Times New Roman"/>
          <w:sz w:val="24"/>
          <w:szCs w:val="24"/>
        </w:rPr>
        <w:t xml:space="preserve">Doğrudan yöntemde </w:t>
      </w:r>
      <w:r w:rsidR="00E6794A">
        <w:rPr>
          <w:rFonts w:ascii="Times New Roman" w:hAnsi="Times New Roman" w:cs="Times New Roman"/>
          <w:sz w:val="24"/>
          <w:szCs w:val="24"/>
        </w:rPr>
        <w:t>esas</w:t>
      </w:r>
      <w:r w:rsidR="00145AC2" w:rsidRPr="00811373">
        <w:rPr>
          <w:rFonts w:ascii="Times New Roman" w:hAnsi="Times New Roman" w:cs="Times New Roman"/>
          <w:sz w:val="24"/>
          <w:szCs w:val="24"/>
        </w:rPr>
        <w:t xml:space="preserve"> faaliyetlerden kaynaklanan nakit çıkışları ise</w:t>
      </w:r>
      <w:r w:rsidR="00680D70" w:rsidRPr="00811373">
        <w:rPr>
          <w:rFonts w:ascii="Times New Roman" w:hAnsi="Times New Roman" w:cs="Times New Roman"/>
          <w:sz w:val="24"/>
          <w:szCs w:val="24"/>
        </w:rPr>
        <w:t>,</w:t>
      </w:r>
      <w:r w:rsidR="00145AC2" w:rsidRPr="00811373">
        <w:rPr>
          <w:rFonts w:ascii="Times New Roman" w:hAnsi="Times New Roman" w:cs="Times New Roman"/>
          <w:sz w:val="24"/>
          <w:szCs w:val="24"/>
        </w:rPr>
        <w:t xml:space="preserve"> satılan mal maliyetleri</w:t>
      </w:r>
      <w:r w:rsidR="00680D70" w:rsidRPr="00811373">
        <w:rPr>
          <w:rFonts w:ascii="Times New Roman" w:hAnsi="Times New Roman" w:cs="Times New Roman"/>
          <w:sz w:val="24"/>
          <w:szCs w:val="24"/>
        </w:rPr>
        <w:t>ne</w:t>
      </w:r>
      <w:r w:rsidR="00145AC2" w:rsidRPr="00811373">
        <w:rPr>
          <w:rFonts w:ascii="Times New Roman" w:hAnsi="Times New Roman" w:cs="Times New Roman"/>
          <w:sz w:val="24"/>
          <w:szCs w:val="24"/>
        </w:rPr>
        <w:t>,</w:t>
      </w:r>
      <w:r w:rsidR="00680D70" w:rsidRPr="00811373">
        <w:rPr>
          <w:rFonts w:ascii="Times New Roman" w:hAnsi="Times New Roman" w:cs="Times New Roman"/>
          <w:sz w:val="24"/>
          <w:szCs w:val="24"/>
        </w:rPr>
        <w:t xml:space="preserve"> </w:t>
      </w:r>
      <w:r w:rsidR="00145AC2" w:rsidRPr="00811373">
        <w:rPr>
          <w:rFonts w:ascii="Times New Roman" w:hAnsi="Times New Roman" w:cs="Times New Roman"/>
          <w:sz w:val="24"/>
          <w:szCs w:val="24"/>
        </w:rPr>
        <w:t>hizmet maliyetleri</w:t>
      </w:r>
      <w:r w:rsidR="00680D70" w:rsidRPr="00811373">
        <w:rPr>
          <w:rFonts w:ascii="Times New Roman" w:hAnsi="Times New Roman" w:cs="Times New Roman"/>
          <w:sz w:val="24"/>
          <w:szCs w:val="24"/>
        </w:rPr>
        <w:t>ne</w:t>
      </w:r>
      <w:r w:rsidRPr="00811373">
        <w:rPr>
          <w:rFonts w:ascii="Times New Roman" w:hAnsi="Times New Roman" w:cs="Times New Roman"/>
          <w:sz w:val="24"/>
          <w:szCs w:val="24"/>
        </w:rPr>
        <w:t>,</w:t>
      </w:r>
      <w:r w:rsidR="00680D70" w:rsidRPr="00811373">
        <w:rPr>
          <w:rFonts w:ascii="Times New Roman" w:hAnsi="Times New Roman" w:cs="Times New Roman"/>
          <w:sz w:val="24"/>
          <w:szCs w:val="24"/>
        </w:rPr>
        <w:t xml:space="preserve"> </w:t>
      </w:r>
      <w:r w:rsidR="00145AC2" w:rsidRPr="00811373">
        <w:rPr>
          <w:rFonts w:ascii="Times New Roman" w:hAnsi="Times New Roman" w:cs="Times New Roman"/>
          <w:sz w:val="24"/>
          <w:szCs w:val="24"/>
        </w:rPr>
        <w:t xml:space="preserve"> faaliyet </w:t>
      </w:r>
      <w:r w:rsidR="00145AC2" w:rsidRPr="006E395D">
        <w:rPr>
          <w:rFonts w:ascii="Times New Roman" w:hAnsi="Times New Roman" w:cs="Times New Roman"/>
          <w:b/>
          <w:sz w:val="24"/>
          <w:szCs w:val="24"/>
        </w:rPr>
        <w:t>giderler</w:t>
      </w:r>
      <w:r w:rsidR="00145AC2" w:rsidRPr="00811373">
        <w:rPr>
          <w:rFonts w:ascii="Times New Roman" w:hAnsi="Times New Roman" w:cs="Times New Roman"/>
          <w:sz w:val="24"/>
          <w:szCs w:val="24"/>
        </w:rPr>
        <w:t>ine ilişkin nakit çıkışları v</w:t>
      </w:r>
      <w:r w:rsidR="007C6ABE" w:rsidRPr="00811373">
        <w:rPr>
          <w:rFonts w:ascii="Times New Roman" w:hAnsi="Times New Roman" w:cs="Times New Roman"/>
          <w:sz w:val="24"/>
          <w:szCs w:val="24"/>
        </w:rPr>
        <w:t xml:space="preserve">e </w:t>
      </w:r>
      <w:r w:rsidR="00145AC2" w:rsidRPr="00811373">
        <w:rPr>
          <w:rFonts w:ascii="Times New Roman" w:hAnsi="Times New Roman" w:cs="Times New Roman"/>
          <w:sz w:val="24"/>
          <w:szCs w:val="24"/>
        </w:rPr>
        <w:t>b</w:t>
      </w:r>
      <w:r w:rsidR="007C6ABE" w:rsidRPr="00811373">
        <w:rPr>
          <w:rFonts w:ascii="Times New Roman" w:hAnsi="Times New Roman" w:cs="Times New Roman"/>
          <w:sz w:val="24"/>
          <w:szCs w:val="24"/>
        </w:rPr>
        <w:t>enzeri</w:t>
      </w:r>
      <w:r w:rsidR="00145AC2" w:rsidRPr="00811373">
        <w:rPr>
          <w:rFonts w:ascii="Times New Roman" w:hAnsi="Times New Roman" w:cs="Times New Roman"/>
          <w:sz w:val="24"/>
          <w:szCs w:val="24"/>
        </w:rPr>
        <w:t xml:space="preserve"> şekilde gruplandırılarak gösterilebilir. Bu tür nakit çıkışlarının hesaplanmasında ise satı</w:t>
      </w:r>
      <w:r w:rsidR="00514CCA">
        <w:rPr>
          <w:rFonts w:ascii="Times New Roman" w:hAnsi="Times New Roman" w:cs="Times New Roman"/>
          <w:sz w:val="24"/>
          <w:szCs w:val="24"/>
        </w:rPr>
        <w:t xml:space="preserve">şların </w:t>
      </w:r>
      <w:r w:rsidR="00145AC2" w:rsidRPr="00811373">
        <w:rPr>
          <w:rFonts w:ascii="Times New Roman" w:hAnsi="Times New Roman" w:cs="Times New Roman"/>
          <w:sz w:val="24"/>
          <w:szCs w:val="24"/>
        </w:rPr>
        <w:t xml:space="preserve">maliyeti ve ilgili diğer kalemlerden hareket edilebilir. Bu kalemlere ilişkin tutarlara </w:t>
      </w:r>
      <w:r w:rsidR="00145AC2" w:rsidRPr="00A97A72">
        <w:rPr>
          <w:rFonts w:ascii="Times New Roman" w:hAnsi="Times New Roman" w:cs="Times New Roman"/>
          <w:b/>
          <w:sz w:val="24"/>
          <w:szCs w:val="24"/>
        </w:rPr>
        <w:t>stoklar</w:t>
      </w:r>
      <w:r w:rsidR="00145AC2" w:rsidRPr="00811373">
        <w:rPr>
          <w:rFonts w:ascii="Times New Roman" w:hAnsi="Times New Roman" w:cs="Times New Roman"/>
          <w:sz w:val="24"/>
          <w:szCs w:val="24"/>
        </w:rPr>
        <w:t xml:space="preserve">daki artışların, alımlardan kaynaklanan borçlardaki azalışların eklenmesi; bu tutarlardan </w:t>
      </w:r>
      <w:proofErr w:type="gramStart"/>
      <w:r w:rsidR="00145AC2" w:rsidRPr="002B6B62">
        <w:rPr>
          <w:rFonts w:ascii="Times New Roman" w:hAnsi="Times New Roman" w:cs="Times New Roman"/>
          <w:b/>
          <w:sz w:val="24"/>
          <w:szCs w:val="24"/>
        </w:rPr>
        <w:t>amortisman</w:t>
      </w:r>
      <w:proofErr w:type="gramEnd"/>
      <w:r w:rsidR="00145AC2" w:rsidRPr="00811373">
        <w:rPr>
          <w:rFonts w:ascii="Times New Roman" w:hAnsi="Times New Roman" w:cs="Times New Roman"/>
          <w:sz w:val="24"/>
          <w:szCs w:val="24"/>
        </w:rPr>
        <w:t xml:space="preserve"> giderleri ve tahakkuk etmiş ancak ödenmemiş giderler gibi nakit çıkışı gerektirmeyen giderlerin, alımlardan kaynaklanan borçlardaki artışların, stoklardaki azalışların indirilmesi gerekir.</w:t>
      </w:r>
    </w:p>
    <w:p w14:paraId="03D24DC1" w14:textId="77777777" w:rsidR="00145AC2" w:rsidRPr="00405751"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Dolaylı yöntemde, </w:t>
      </w:r>
      <w:r w:rsidR="00E6794A">
        <w:rPr>
          <w:rFonts w:ascii="Times New Roman" w:hAnsi="Times New Roman" w:cs="Times New Roman"/>
          <w:sz w:val="24"/>
          <w:szCs w:val="24"/>
        </w:rPr>
        <w:t>esas</w:t>
      </w:r>
      <w:r w:rsidR="00E6794A"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faaliyetlerden kaynaklanan nakit akışlarının gösterimine vergi öncesi kârdan, diğer bir ifadeyle </w:t>
      </w:r>
      <w:r w:rsidR="005E25EB" w:rsidRPr="00405751">
        <w:rPr>
          <w:rFonts w:ascii="Times New Roman" w:hAnsi="Times New Roman" w:cs="Times New Roman"/>
          <w:sz w:val="24"/>
          <w:szCs w:val="24"/>
        </w:rPr>
        <w:t xml:space="preserve">Dönem Kârı </w:t>
      </w:r>
      <w:r w:rsidRPr="00405751">
        <w:rPr>
          <w:rFonts w:ascii="Times New Roman" w:hAnsi="Times New Roman" w:cs="Times New Roman"/>
          <w:sz w:val="24"/>
          <w:szCs w:val="24"/>
        </w:rPr>
        <w:t xml:space="preserve">veya </w:t>
      </w:r>
      <w:r w:rsidR="005E25EB" w:rsidRPr="00405751">
        <w:rPr>
          <w:rFonts w:ascii="Times New Roman" w:hAnsi="Times New Roman" w:cs="Times New Roman"/>
          <w:sz w:val="24"/>
          <w:szCs w:val="24"/>
        </w:rPr>
        <w:t xml:space="preserve">Zararı </w:t>
      </w:r>
      <w:r w:rsidRPr="00405751">
        <w:rPr>
          <w:rFonts w:ascii="Times New Roman" w:hAnsi="Times New Roman" w:cs="Times New Roman"/>
          <w:sz w:val="24"/>
          <w:szCs w:val="24"/>
        </w:rPr>
        <w:t xml:space="preserve">kaleminden başlanır. </w:t>
      </w:r>
      <w:r w:rsidR="005E25EB">
        <w:rPr>
          <w:rFonts w:ascii="Times New Roman" w:hAnsi="Times New Roman" w:cs="Times New Roman"/>
          <w:sz w:val="24"/>
          <w:szCs w:val="24"/>
        </w:rPr>
        <w:t>Ardından, Dönem Kârı veya Z</w:t>
      </w:r>
      <w:r w:rsidRPr="00405751">
        <w:rPr>
          <w:rFonts w:ascii="Times New Roman" w:hAnsi="Times New Roman" w:cs="Times New Roman"/>
          <w:sz w:val="24"/>
          <w:szCs w:val="24"/>
        </w:rPr>
        <w:t>ararı kalemi aşağıdaki unsurların etkilerine göre düzeltilir:</w:t>
      </w:r>
    </w:p>
    <w:p w14:paraId="35FDA10F" w14:textId="77777777" w:rsidR="005E25EB" w:rsidRPr="00405751" w:rsidRDefault="005E25EB" w:rsidP="005E25EB">
      <w:pPr>
        <w:pStyle w:val="ListeParagraf"/>
        <w:numPr>
          <w:ilvl w:val="0"/>
          <w:numId w:val="6"/>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Nakit akışı yaratmayan kalemler (</w:t>
      </w:r>
      <w:proofErr w:type="gramStart"/>
      <w:r w:rsidRPr="00405751">
        <w:rPr>
          <w:rFonts w:ascii="Times New Roman" w:hAnsi="Times New Roman" w:cs="Times New Roman"/>
          <w:sz w:val="24"/>
          <w:szCs w:val="24"/>
        </w:rPr>
        <w:t>amortismanlar</w:t>
      </w:r>
      <w:proofErr w:type="gramEnd"/>
      <w:r w:rsidRPr="00405751">
        <w:rPr>
          <w:rFonts w:ascii="Times New Roman" w:hAnsi="Times New Roman" w:cs="Times New Roman"/>
          <w:sz w:val="24"/>
          <w:szCs w:val="24"/>
        </w:rPr>
        <w:t xml:space="preserve">, </w:t>
      </w:r>
      <w:r w:rsidRPr="00A02DFB">
        <w:rPr>
          <w:rFonts w:ascii="Times New Roman" w:hAnsi="Times New Roman" w:cs="Times New Roman"/>
          <w:b/>
          <w:sz w:val="24"/>
          <w:szCs w:val="24"/>
        </w:rPr>
        <w:t>karşılık</w:t>
      </w:r>
      <w:r w:rsidRPr="00405751">
        <w:rPr>
          <w:rFonts w:ascii="Times New Roman" w:hAnsi="Times New Roman" w:cs="Times New Roman"/>
          <w:sz w:val="24"/>
          <w:szCs w:val="24"/>
        </w:rPr>
        <w:t xml:space="preserve">lar, </w:t>
      </w:r>
      <w:r w:rsidRPr="00CF70EF">
        <w:rPr>
          <w:rFonts w:ascii="Times New Roman" w:hAnsi="Times New Roman" w:cs="Times New Roman"/>
          <w:b/>
          <w:sz w:val="24"/>
          <w:szCs w:val="24"/>
        </w:rPr>
        <w:t>ertelenmiş vergi</w:t>
      </w:r>
      <w:r w:rsidRPr="00405751">
        <w:rPr>
          <w:rFonts w:ascii="Times New Roman" w:hAnsi="Times New Roman" w:cs="Times New Roman"/>
          <w:sz w:val="24"/>
          <w:szCs w:val="24"/>
        </w:rPr>
        <w:t xml:space="preserve">ler, tahakkuk etmiş ancak henüz nakit olarak tahsil edilmemiş </w:t>
      </w:r>
      <w:r w:rsidRPr="006E395D">
        <w:rPr>
          <w:rFonts w:ascii="Times New Roman" w:hAnsi="Times New Roman" w:cs="Times New Roman"/>
          <w:b/>
          <w:sz w:val="24"/>
          <w:szCs w:val="24"/>
        </w:rPr>
        <w:t>gelirler</w:t>
      </w:r>
      <w:r w:rsidR="003A6E9E">
        <w:rPr>
          <w:rFonts w:ascii="Times New Roman" w:hAnsi="Times New Roman" w:cs="Times New Roman"/>
          <w:sz w:val="24"/>
          <w:szCs w:val="24"/>
        </w:rPr>
        <w:t xml:space="preserve"> ile</w:t>
      </w:r>
      <w:r w:rsidRPr="00405751">
        <w:rPr>
          <w:rFonts w:ascii="Times New Roman" w:hAnsi="Times New Roman" w:cs="Times New Roman"/>
          <w:sz w:val="24"/>
          <w:szCs w:val="24"/>
        </w:rPr>
        <w:t xml:space="preserve"> </w:t>
      </w:r>
      <w:r w:rsidR="003A6E9E">
        <w:rPr>
          <w:rFonts w:ascii="Times New Roman" w:hAnsi="Times New Roman" w:cs="Times New Roman"/>
          <w:sz w:val="24"/>
          <w:szCs w:val="24"/>
        </w:rPr>
        <w:t xml:space="preserve">ödenmemiş </w:t>
      </w:r>
      <w:r w:rsidRPr="00405751">
        <w:rPr>
          <w:rFonts w:ascii="Times New Roman" w:hAnsi="Times New Roman" w:cs="Times New Roman"/>
          <w:sz w:val="24"/>
          <w:szCs w:val="24"/>
        </w:rPr>
        <w:t xml:space="preserve">giderler, kur farklarından kaynaklanan gerçekleşmemiş kazanç veya kayıplar, peşin ödenmiş giderlerin dönemde tahakkuk eden kısımları,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yöntemine göre </w:t>
      </w:r>
      <w:r w:rsidR="007A0943">
        <w:rPr>
          <w:rFonts w:ascii="Times New Roman" w:hAnsi="Times New Roman" w:cs="Times New Roman"/>
          <w:sz w:val="24"/>
          <w:szCs w:val="24"/>
        </w:rPr>
        <w:t>muhasebeleştirilen</w:t>
      </w:r>
      <w:r w:rsidR="003A6E9E" w:rsidRPr="00405751">
        <w:rPr>
          <w:rFonts w:ascii="Times New Roman" w:hAnsi="Times New Roman" w:cs="Times New Roman"/>
          <w:sz w:val="24"/>
          <w:szCs w:val="24"/>
        </w:rPr>
        <w:t xml:space="preserve"> </w:t>
      </w:r>
      <w:r w:rsidRPr="00175AB9">
        <w:rPr>
          <w:rFonts w:ascii="Times New Roman" w:hAnsi="Times New Roman" w:cs="Times New Roman"/>
          <w:b/>
          <w:sz w:val="24"/>
          <w:szCs w:val="24"/>
        </w:rPr>
        <w:t>iştirak</w:t>
      </w:r>
      <w:r w:rsidRPr="00405751">
        <w:rPr>
          <w:rFonts w:ascii="Times New Roman" w:hAnsi="Times New Roman" w:cs="Times New Roman"/>
          <w:sz w:val="24"/>
          <w:szCs w:val="24"/>
        </w:rPr>
        <w:t>lerin dağıtılmamış k</w:t>
      </w:r>
      <w:r>
        <w:rPr>
          <w:rFonts w:ascii="Times New Roman" w:hAnsi="Times New Roman" w:cs="Times New Roman"/>
          <w:sz w:val="24"/>
          <w:szCs w:val="24"/>
        </w:rPr>
        <w:t>â</w:t>
      </w:r>
      <w:r w:rsidRPr="00405751">
        <w:rPr>
          <w:rFonts w:ascii="Times New Roman" w:hAnsi="Times New Roman" w:cs="Times New Roman"/>
          <w:sz w:val="24"/>
          <w:szCs w:val="24"/>
        </w:rPr>
        <w:t xml:space="preserve">rlarından </w:t>
      </w:r>
      <w:r w:rsidR="003A6E9E">
        <w:rPr>
          <w:rFonts w:ascii="Times New Roman" w:hAnsi="Times New Roman" w:cs="Times New Roman"/>
          <w:sz w:val="24"/>
          <w:szCs w:val="24"/>
        </w:rPr>
        <w:t xml:space="preserve">işletmeye </w:t>
      </w:r>
      <w:r w:rsidRPr="00405751">
        <w:rPr>
          <w:rFonts w:ascii="Times New Roman" w:hAnsi="Times New Roman" w:cs="Times New Roman"/>
          <w:sz w:val="24"/>
          <w:szCs w:val="24"/>
        </w:rPr>
        <w:t>düşen paylar gibi)</w:t>
      </w:r>
      <w:r>
        <w:rPr>
          <w:rFonts w:ascii="Times New Roman" w:hAnsi="Times New Roman" w:cs="Times New Roman"/>
          <w:sz w:val="24"/>
          <w:szCs w:val="24"/>
        </w:rPr>
        <w:t>,</w:t>
      </w:r>
    </w:p>
    <w:p w14:paraId="5E187BE9" w14:textId="77777777" w:rsidR="00145AC2" w:rsidRPr="00405751" w:rsidRDefault="00145AC2" w:rsidP="00172D7B">
      <w:pPr>
        <w:pStyle w:val="ListeParagraf"/>
        <w:numPr>
          <w:ilvl w:val="0"/>
          <w:numId w:val="6"/>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Stoklarda ve </w:t>
      </w:r>
      <w:r w:rsidR="00E6794A">
        <w:rPr>
          <w:rFonts w:ascii="Times New Roman" w:hAnsi="Times New Roman" w:cs="Times New Roman"/>
          <w:sz w:val="24"/>
          <w:szCs w:val="24"/>
        </w:rPr>
        <w:t>esas</w:t>
      </w:r>
      <w:r w:rsidR="00E6794A" w:rsidRPr="00405751">
        <w:rPr>
          <w:rFonts w:ascii="Times New Roman" w:hAnsi="Times New Roman" w:cs="Times New Roman"/>
          <w:sz w:val="24"/>
          <w:szCs w:val="24"/>
        </w:rPr>
        <w:t xml:space="preserve"> </w:t>
      </w:r>
      <w:r w:rsidRPr="00405751">
        <w:rPr>
          <w:rFonts w:ascii="Times New Roman" w:hAnsi="Times New Roman" w:cs="Times New Roman"/>
          <w:sz w:val="24"/>
          <w:szCs w:val="24"/>
        </w:rPr>
        <w:t>faaliyetlere ilişkin alacak ve borçlarda dönem içerisi</w:t>
      </w:r>
      <w:r w:rsidR="005E25EB">
        <w:rPr>
          <w:rFonts w:ascii="Times New Roman" w:hAnsi="Times New Roman" w:cs="Times New Roman"/>
          <w:sz w:val="24"/>
          <w:szCs w:val="24"/>
        </w:rPr>
        <w:t>nde meydana gelen değişiklikler</w:t>
      </w:r>
      <w:r w:rsidR="005E25EB" w:rsidRPr="005E25EB">
        <w:rPr>
          <w:rFonts w:ascii="Times New Roman" w:hAnsi="Times New Roman" w:cs="Times New Roman"/>
          <w:sz w:val="24"/>
          <w:szCs w:val="24"/>
        </w:rPr>
        <w:t xml:space="preserve"> </w:t>
      </w:r>
      <w:r w:rsidR="005E25EB" w:rsidRPr="00405751">
        <w:rPr>
          <w:rFonts w:ascii="Times New Roman" w:hAnsi="Times New Roman" w:cs="Times New Roman"/>
          <w:sz w:val="24"/>
          <w:szCs w:val="24"/>
        </w:rPr>
        <w:t>ve</w:t>
      </w:r>
    </w:p>
    <w:p w14:paraId="6C569413" w14:textId="77777777" w:rsidR="00145AC2" w:rsidRPr="00405751" w:rsidRDefault="00145AC2" w:rsidP="00172D7B">
      <w:pPr>
        <w:pStyle w:val="ListeParagraf"/>
        <w:numPr>
          <w:ilvl w:val="0"/>
          <w:numId w:val="6"/>
        </w:numPr>
        <w:spacing w:after="120" w:line="360" w:lineRule="auto"/>
        <w:ind w:left="1134" w:hanging="425"/>
        <w:contextualSpacing w:val="0"/>
      </w:pPr>
      <w:r w:rsidRPr="00405751">
        <w:rPr>
          <w:rFonts w:ascii="Times New Roman" w:hAnsi="Times New Roman" w:cs="Times New Roman"/>
          <w:sz w:val="24"/>
          <w:szCs w:val="24"/>
        </w:rPr>
        <w:t>Yatırım veya finansman faaliyetlerinden kaynaklanan nakit akışı oluşturan kalemler</w:t>
      </w:r>
      <w:r w:rsidRPr="00405751">
        <w:t>.</w:t>
      </w:r>
    </w:p>
    <w:p w14:paraId="507B9576" w14:textId="77777777" w:rsidR="00145AC2" w:rsidRPr="00405751" w:rsidRDefault="00145AC2" w:rsidP="00883753">
      <w:pPr>
        <w:pStyle w:val="KBALIK2"/>
      </w:pPr>
      <w:r w:rsidRPr="00405751">
        <w:t>Yatırım ve Finansman Faaliyetlerinden Kaynaklanan Nakit Akışları</w:t>
      </w:r>
    </w:p>
    <w:p w14:paraId="3021B3BF" w14:textId="77777777" w:rsidR="00145AC2"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Yatırım faaliyetleri, uzun vadeli </w:t>
      </w:r>
      <w:r w:rsidRPr="002B2558">
        <w:rPr>
          <w:rFonts w:ascii="Times New Roman" w:hAnsi="Times New Roman" w:cs="Times New Roman"/>
          <w:b/>
          <w:sz w:val="24"/>
          <w:szCs w:val="24"/>
        </w:rPr>
        <w:t>varlık</w:t>
      </w:r>
      <w:r w:rsidRPr="00405751">
        <w:rPr>
          <w:rFonts w:ascii="Times New Roman" w:hAnsi="Times New Roman" w:cs="Times New Roman"/>
          <w:sz w:val="24"/>
          <w:szCs w:val="24"/>
        </w:rPr>
        <w:t xml:space="preserve">ların ve nakit benzerlerine </w:t>
      </w:r>
      <w:r w:rsidR="005E25EB" w:rsidRPr="00405751">
        <w:rPr>
          <w:rFonts w:ascii="Times New Roman" w:hAnsi="Times New Roman" w:cs="Times New Roman"/>
          <w:sz w:val="24"/>
          <w:szCs w:val="24"/>
        </w:rPr>
        <w:t>d</w:t>
      </w:r>
      <w:r w:rsidR="005E25EB">
        <w:rPr>
          <w:rFonts w:ascii="Times New Roman" w:hAnsi="Times New Roman" w:cs="Times New Roman"/>
          <w:sz w:val="24"/>
          <w:szCs w:val="24"/>
        </w:rPr>
        <w:t>âhil</w:t>
      </w:r>
      <w:r w:rsidRPr="00405751">
        <w:rPr>
          <w:rFonts w:ascii="Times New Roman" w:hAnsi="Times New Roman" w:cs="Times New Roman"/>
          <w:sz w:val="24"/>
          <w:szCs w:val="24"/>
        </w:rPr>
        <w:t xml:space="preserve"> edilmeyen diğer yatırımların edinimi ve elden çıkarılmasıdır. Yalnızca </w:t>
      </w:r>
      <w:r w:rsidR="0014516A" w:rsidRPr="00761951">
        <w:rPr>
          <w:rFonts w:ascii="Times New Roman" w:hAnsi="Times New Roman" w:cs="Times New Roman"/>
          <w:b/>
          <w:sz w:val="24"/>
          <w:szCs w:val="24"/>
        </w:rPr>
        <w:t>Finansal Durum Tablo</w:t>
      </w:r>
      <w:r w:rsidR="00C563B2" w:rsidRPr="00761951">
        <w:rPr>
          <w:rFonts w:ascii="Times New Roman" w:hAnsi="Times New Roman" w:cs="Times New Roman"/>
          <w:b/>
          <w:sz w:val="24"/>
          <w:szCs w:val="24"/>
        </w:rPr>
        <w:t>su</w:t>
      </w:r>
      <w:r w:rsidR="00C563B2" w:rsidRPr="00405751">
        <w:rPr>
          <w:rFonts w:ascii="Times New Roman" w:hAnsi="Times New Roman" w:cs="Times New Roman"/>
          <w:sz w:val="24"/>
          <w:szCs w:val="24"/>
        </w:rPr>
        <w:t>n</w:t>
      </w:r>
      <w:r w:rsidRPr="00405751">
        <w:rPr>
          <w:rFonts w:ascii="Times New Roman" w:hAnsi="Times New Roman" w:cs="Times New Roman"/>
          <w:sz w:val="24"/>
          <w:szCs w:val="24"/>
        </w:rPr>
        <w:t>da bir varlığın kayda alınmasına neden olan harcamalar yatırım faaliyetinden kaynaklanan nakit çıkışı olarak sınıflandırılabilir.</w:t>
      </w:r>
    </w:p>
    <w:p w14:paraId="17F98519" w14:textId="77777777" w:rsidR="00145AC2" w:rsidRPr="00405751"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Finansman faaliyetleri, işletmenin </w:t>
      </w:r>
      <w:proofErr w:type="spellStart"/>
      <w:r w:rsidRPr="00042479">
        <w:rPr>
          <w:rFonts w:ascii="Times New Roman" w:hAnsi="Times New Roman" w:cs="Times New Roman"/>
          <w:b/>
          <w:sz w:val="24"/>
          <w:szCs w:val="24"/>
        </w:rPr>
        <w:t>özkaynaklar</w:t>
      </w:r>
      <w:r w:rsidRPr="00405751">
        <w:rPr>
          <w:rFonts w:ascii="Times New Roman" w:hAnsi="Times New Roman" w:cs="Times New Roman"/>
          <w:sz w:val="24"/>
          <w:szCs w:val="24"/>
        </w:rPr>
        <w:t>ının</w:t>
      </w:r>
      <w:proofErr w:type="spellEnd"/>
      <w:r w:rsidRPr="00405751">
        <w:rPr>
          <w:rFonts w:ascii="Times New Roman" w:hAnsi="Times New Roman" w:cs="Times New Roman"/>
          <w:sz w:val="24"/>
          <w:szCs w:val="24"/>
        </w:rPr>
        <w:t xml:space="preserve"> ve </w:t>
      </w:r>
      <w:r w:rsidR="00155260" w:rsidRPr="008D7BF2">
        <w:rPr>
          <w:rFonts w:ascii="Times New Roman" w:hAnsi="Times New Roman" w:cs="Times New Roman"/>
          <w:b/>
          <w:sz w:val="24"/>
          <w:szCs w:val="24"/>
        </w:rPr>
        <w:t>yükümlülük</w:t>
      </w:r>
      <w:r w:rsidR="00155260">
        <w:rPr>
          <w:rFonts w:ascii="Times New Roman" w:hAnsi="Times New Roman" w:cs="Times New Roman"/>
          <w:sz w:val="24"/>
          <w:szCs w:val="24"/>
        </w:rPr>
        <w:t>lerinin</w:t>
      </w:r>
      <w:r w:rsidRPr="00405751">
        <w:rPr>
          <w:rFonts w:ascii="Times New Roman" w:hAnsi="Times New Roman" w:cs="Times New Roman"/>
          <w:sz w:val="24"/>
          <w:szCs w:val="24"/>
        </w:rPr>
        <w:t xml:space="preserve"> tutarında ve içeriğinde değişikliğe neden olan faaliyetlerdir.</w:t>
      </w:r>
    </w:p>
    <w:p w14:paraId="5A73DA56" w14:textId="77777777" w:rsidR="00145AC2" w:rsidRPr="00405751"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Yatırım ve finansman faaliyetlerinden kaynaklanan </w:t>
      </w:r>
      <w:r w:rsidR="003A6E9E">
        <w:rPr>
          <w:rFonts w:ascii="Times New Roman" w:hAnsi="Times New Roman" w:cs="Times New Roman"/>
          <w:sz w:val="24"/>
          <w:szCs w:val="24"/>
        </w:rPr>
        <w:t>gayrisafi</w:t>
      </w:r>
      <w:r w:rsidR="003A6E9E"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nakit giriş ve çıkışları ana gruplar </w:t>
      </w:r>
      <w:r w:rsidR="0084521D">
        <w:rPr>
          <w:rFonts w:ascii="Times New Roman" w:hAnsi="Times New Roman" w:cs="Times New Roman"/>
          <w:sz w:val="24"/>
          <w:szCs w:val="24"/>
        </w:rPr>
        <w:t>halinde</w:t>
      </w:r>
      <w:r w:rsidRPr="00405751">
        <w:rPr>
          <w:rFonts w:ascii="Times New Roman" w:hAnsi="Times New Roman" w:cs="Times New Roman"/>
          <w:sz w:val="24"/>
          <w:szCs w:val="24"/>
        </w:rPr>
        <w:t xml:space="preserve"> sınıflandırıl</w:t>
      </w:r>
      <w:r w:rsidR="0084521D">
        <w:rPr>
          <w:rFonts w:ascii="Times New Roman" w:hAnsi="Times New Roman" w:cs="Times New Roman"/>
          <w:sz w:val="24"/>
          <w:szCs w:val="24"/>
        </w:rPr>
        <w:t>arak</w:t>
      </w:r>
      <w:r w:rsidRPr="00405751">
        <w:rPr>
          <w:rFonts w:ascii="Times New Roman" w:hAnsi="Times New Roman" w:cs="Times New Roman"/>
          <w:sz w:val="24"/>
          <w:szCs w:val="24"/>
        </w:rPr>
        <w:t xml:space="preserve"> ayrı olarak sunulur.</w:t>
      </w:r>
    </w:p>
    <w:p w14:paraId="298BEF4F" w14:textId="77777777" w:rsidR="00145AC2" w:rsidRPr="00405751" w:rsidRDefault="00145AC2" w:rsidP="009D7CEB">
      <w:pPr>
        <w:pStyle w:val="KBALIK1"/>
      </w:pPr>
      <w:r w:rsidRPr="00405751">
        <w:t>Yabancı Para</w:t>
      </w:r>
      <w:r w:rsidR="009C51C3">
        <w:t xml:space="preserve"> Cinsinden </w:t>
      </w:r>
      <w:r w:rsidRPr="00405751">
        <w:t>İşlemlere İlişkin Nakit Akışları</w:t>
      </w:r>
    </w:p>
    <w:p w14:paraId="786869E9" w14:textId="77777777" w:rsidR="00145AC2" w:rsidRPr="00405751"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Yabancı pa</w:t>
      </w:r>
      <w:r w:rsidR="009C51C3">
        <w:rPr>
          <w:rFonts w:ascii="Times New Roman" w:hAnsi="Times New Roman" w:cs="Times New Roman"/>
          <w:sz w:val="24"/>
          <w:szCs w:val="24"/>
        </w:rPr>
        <w:t>ra cinsinden</w:t>
      </w:r>
      <w:r w:rsidRPr="00405751">
        <w:rPr>
          <w:rFonts w:ascii="Times New Roman" w:hAnsi="Times New Roman" w:cs="Times New Roman"/>
          <w:sz w:val="24"/>
          <w:szCs w:val="24"/>
        </w:rPr>
        <w:t xml:space="preserve"> işlemlerden kaynaklanan nakit akışları, nakit akışının gerçekleştiği tarihteki döviz kuru kullanılarak işletmenin </w:t>
      </w:r>
      <w:r w:rsidR="007C30AD">
        <w:rPr>
          <w:rFonts w:ascii="Times New Roman" w:hAnsi="Times New Roman" w:cs="Times New Roman"/>
          <w:sz w:val="24"/>
          <w:szCs w:val="24"/>
        </w:rPr>
        <w:t xml:space="preserve">ağırlıkla </w:t>
      </w:r>
      <w:r w:rsidR="003A6E9E">
        <w:rPr>
          <w:rFonts w:ascii="Times New Roman" w:hAnsi="Times New Roman" w:cs="Times New Roman"/>
          <w:sz w:val="24"/>
          <w:szCs w:val="24"/>
        </w:rPr>
        <w:t xml:space="preserve">kullandığı </w:t>
      </w:r>
      <w:r w:rsidR="007C30AD">
        <w:rPr>
          <w:rFonts w:ascii="Times New Roman" w:hAnsi="Times New Roman" w:cs="Times New Roman"/>
          <w:sz w:val="24"/>
          <w:szCs w:val="24"/>
        </w:rPr>
        <w:t xml:space="preserve">para </w:t>
      </w:r>
      <w:r w:rsidRPr="00405751">
        <w:rPr>
          <w:rFonts w:ascii="Times New Roman" w:hAnsi="Times New Roman" w:cs="Times New Roman"/>
          <w:sz w:val="24"/>
          <w:szCs w:val="24"/>
        </w:rPr>
        <w:t>birimine çevrilmesi suretiyle bulunan tutar üzerinden gösterilir.</w:t>
      </w:r>
    </w:p>
    <w:p w14:paraId="58B40308" w14:textId="77777777" w:rsidR="00145AC2" w:rsidRPr="00405751"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Konsolide finansal tablolar hazırlayan </w:t>
      </w:r>
      <w:r w:rsidRPr="008C62D9">
        <w:rPr>
          <w:rFonts w:ascii="Times New Roman" w:hAnsi="Times New Roman" w:cs="Times New Roman"/>
          <w:b/>
          <w:sz w:val="24"/>
          <w:szCs w:val="24"/>
        </w:rPr>
        <w:t>ana ortaklık</w:t>
      </w:r>
      <w:r w:rsidRPr="00405751">
        <w:rPr>
          <w:rFonts w:ascii="Times New Roman" w:hAnsi="Times New Roman" w:cs="Times New Roman"/>
          <w:sz w:val="24"/>
          <w:szCs w:val="24"/>
        </w:rPr>
        <w:t xml:space="preserve">lar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w:t>
      </w:r>
      <w:r w:rsidR="0014516A">
        <w:rPr>
          <w:rFonts w:ascii="Times New Roman" w:hAnsi="Times New Roman" w:cs="Times New Roman"/>
          <w:sz w:val="24"/>
          <w:szCs w:val="24"/>
        </w:rPr>
        <w:t>Nakit Akış Tablo</w:t>
      </w:r>
      <w:r w:rsidRPr="00405751">
        <w:rPr>
          <w:rFonts w:ascii="Times New Roman" w:hAnsi="Times New Roman" w:cs="Times New Roman"/>
          <w:sz w:val="24"/>
          <w:szCs w:val="24"/>
        </w:rPr>
        <w:t>larını hazırlarken yurt</w:t>
      </w:r>
      <w:r w:rsidR="007C30AD">
        <w:rPr>
          <w:rFonts w:ascii="Times New Roman" w:hAnsi="Times New Roman" w:cs="Times New Roman"/>
          <w:sz w:val="24"/>
          <w:szCs w:val="24"/>
        </w:rPr>
        <w:t xml:space="preserve"> </w:t>
      </w:r>
      <w:r w:rsidRPr="00405751">
        <w:rPr>
          <w:rFonts w:ascii="Times New Roman" w:hAnsi="Times New Roman" w:cs="Times New Roman"/>
          <w:sz w:val="24"/>
          <w:szCs w:val="24"/>
        </w:rPr>
        <w:t xml:space="preserve">dışındaki </w:t>
      </w:r>
      <w:r w:rsidRPr="00A14EAF">
        <w:rPr>
          <w:rFonts w:ascii="Times New Roman" w:hAnsi="Times New Roman" w:cs="Times New Roman"/>
          <w:b/>
          <w:sz w:val="24"/>
          <w:szCs w:val="24"/>
        </w:rPr>
        <w:t>bağlı ortaklık</w:t>
      </w:r>
      <w:r w:rsidRPr="00405751">
        <w:rPr>
          <w:rFonts w:ascii="Times New Roman" w:hAnsi="Times New Roman" w:cs="Times New Roman"/>
          <w:sz w:val="24"/>
          <w:szCs w:val="24"/>
        </w:rPr>
        <w:t xml:space="preserve">larına ait nakit akışlarını, nakit akışının gerçekleştiği tarihteki döviz kuru üzerinden </w:t>
      </w:r>
      <w:r w:rsidR="007C30AD" w:rsidRPr="002B6B62">
        <w:rPr>
          <w:rFonts w:ascii="Times New Roman" w:hAnsi="Times New Roman" w:cs="Times New Roman"/>
          <w:b/>
          <w:sz w:val="24"/>
          <w:szCs w:val="24"/>
        </w:rPr>
        <w:t>ağırlıkla kullanılan para birimi</w:t>
      </w:r>
      <w:r w:rsidR="007C30AD" w:rsidRPr="00405751">
        <w:rPr>
          <w:rFonts w:ascii="Times New Roman" w:hAnsi="Times New Roman" w:cs="Times New Roman"/>
          <w:sz w:val="24"/>
          <w:szCs w:val="24"/>
        </w:rPr>
        <w:t xml:space="preserve">ne </w:t>
      </w:r>
      <w:r w:rsidRPr="00405751">
        <w:rPr>
          <w:rFonts w:ascii="Times New Roman" w:hAnsi="Times New Roman" w:cs="Times New Roman"/>
          <w:sz w:val="24"/>
          <w:szCs w:val="24"/>
        </w:rPr>
        <w:t>çevirir.</w:t>
      </w:r>
    </w:p>
    <w:p w14:paraId="0CE53F9F" w14:textId="3BD0F906" w:rsidR="00145AC2" w:rsidRPr="00405751"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Uygulama kolaylığı açısından çevrim işlemlerinde nakit akışlarının gerçekleştiği tarihteki döviz kurlarına yakın bir kur (örneğin haftalık veya aylık ortalama kur) kullanılabilir. Ancak döviz kurlarında önemli dalgalanmaların olduğu dönemlerde ortalama kur kullanılamaz.</w:t>
      </w:r>
    </w:p>
    <w:p w14:paraId="51C677F3" w14:textId="77777777" w:rsidR="00145AC2" w:rsidRPr="00405751"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Döviz kurlarındaki değişimler</w:t>
      </w:r>
      <w:r w:rsidR="002A0DB5" w:rsidRPr="00405751">
        <w:rPr>
          <w:rFonts w:ascii="Times New Roman" w:hAnsi="Times New Roman" w:cs="Times New Roman"/>
          <w:sz w:val="24"/>
          <w:szCs w:val="24"/>
        </w:rPr>
        <w:t xml:space="preserve"> nedeniyle değerlemeden ortaya çıkan </w:t>
      </w:r>
      <w:r w:rsidRPr="00405751">
        <w:rPr>
          <w:rFonts w:ascii="Times New Roman" w:hAnsi="Times New Roman" w:cs="Times New Roman"/>
          <w:sz w:val="24"/>
          <w:szCs w:val="24"/>
        </w:rPr>
        <w:t xml:space="preserve">kazanç ve kayıp tutarları, </w:t>
      </w:r>
      <w:r w:rsidR="002A0DB5" w:rsidRPr="00405751">
        <w:rPr>
          <w:rFonts w:ascii="Times New Roman" w:hAnsi="Times New Roman" w:cs="Times New Roman"/>
          <w:sz w:val="24"/>
          <w:szCs w:val="24"/>
        </w:rPr>
        <w:t xml:space="preserve">nakit hareketine neden olmadığından </w:t>
      </w:r>
      <w:r w:rsidRPr="00405751">
        <w:rPr>
          <w:rFonts w:ascii="Times New Roman" w:hAnsi="Times New Roman" w:cs="Times New Roman"/>
          <w:sz w:val="24"/>
          <w:szCs w:val="24"/>
        </w:rPr>
        <w:t xml:space="preserve">nakit akışı olarak nitelendirilmez. Ancak, nakit ve nakit benzerlerinin dönem başı ve dönem sonu mutabakatını sağlamak amacıyla, döviz kurundaki değişimlerin yabancı para cinsinden elde tutulan veya yabancı para cinsinden ödenecek veya tahsil edilecek nakit ve nakit benzerleri üzerindeki etkisinin </w:t>
      </w:r>
      <w:r w:rsidR="0014516A">
        <w:rPr>
          <w:rFonts w:ascii="Times New Roman" w:hAnsi="Times New Roman" w:cs="Times New Roman"/>
          <w:sz w:val="24"/>
          <w:szCs w:val="24"/>
        </w:rPr>
        <w:t>Nakit Akış Tablo</w:t>
      </w:r>
      <w:r w:rsidRPr="00405751">
        <w:rPr>
          <w:rFonts w:ascii="Times New Roman" w:hAnsi="Times New Roman" w:cs="Times New Roman"/>
          <w:sz w:val="24"/>
          <w:szCs w:val="24"/>
        </w:rPr>
        <w:t xml:space="preserve">sunda sunulması gerekir. Bu amaçla nakit ve nakit benzerleri dönem sonu kuru üzerinden yeniden ölçülür. Bu şekilde tespit edilen </w:t>
      </w:r>
      <w:r w:rsidR="002A0DB5" w:rsidRPr="00405751">
        <w:rPr>
          <w:rFonts w:ascii="Times New Roman" w:hAnsi="Times New Roman" w:cs="Times New Roman"/>
          <w:sz w:val="24"/>
          <w:szCs w:val="24"/>
        </w:rPr>
        <w:t>değerlemeden doğan</w:t>
      </w:r>
      <w:r w:rsidRPr="00405751">
        <w:rPr>
          <w:rFonts w:ascii="Times New Roman" w:hAnsi="Times New Roman" w:cs="Times New Roman"/>
          <w:sz w:val="24"/>
          <w:szCs w:val="24"/>
        </w:rPr>
        <w:t xml:space="preserve"> kazanç veya kayıp tutarları, </w:t>
      </w:r>
      <w:r w:rsidR="0014516A">
        <w:rPr>
          <w:rFonts w:ascii="Times New Roman" w:hAnsi="Times New Roman" w:cs="Times New Roman"/>
          <w:sz w:val="24"/>
          <w:szCs w:val="24"/>
        </w:rPr>
        <w:t>Nakit Akış Tablo</w:t>
      </w:r>
      <w:r w:rsidRPr="00405751">
        <w:rPr>
          <w:rFonts w:ascii="Times New Roman" w:hAnsi="Times New Roman" w:cs="Times New Roman"/>
          <w:sz w:val="24"/>
          <w:szCs w:val="24"/>
        </w:rPr>
        <w:t xml:space="preserve">sunda, </w:t>
      </w:r>
      <w:r w:rsidR="00E6794A">
        <w:rPr>
          <w:rFonts w:ascii="Times New Roman" w:hAnsi="Times New Roman" w:cs="Times New Roman"/>
          <w:sz w:val="24"/>
          <w:szCs w:val="24"/>
        </w:rPr>
        <w:t>esas</w:t>
      </w:r>
      <w:r w:rsidR="00E6794A" w:rsidRPr="00405751">
        <w:rPr>
          <w:rFonts w:ascii="Times New Roman" w:hAnsi="Times New Roman" w:cs="Times New Roman"/>
          <w:sz w:val="24"/>
          <w:szCs w:val="24"/>
        </w:rPr>
        <w:t xml:space="preserve"> </w:t>
      </w:r>
      <w:r w:rsidRPr="00405751">
        <w:rPr>
          <w:rFonts w:ascii="Times New Roman" w:hAnsi="Times New Roman" w:cs="Times New Roman"/>
          <w:sz w:val="24"/>
          <w:szCs w:val="24"/>
        </w:rPr>
        <w:t>faaliyetlerden, yatırım faaliyetlerinden ve finansman faaliyetlerinden kaynaklanan nakit akışl</w:t>
      </w:r>
      <w:r w:rsidR="007C30AD">
        <w:rPr>
          <w:rFonts w:ascii="Times New Roman" w:hAnsi="Times New Roman" w:cs="Times New Roman"/>
          <w:sz w:val="24"/>
          <w:szCs w:val="24"/>
        </w:rPr>
        <w:t xml:space="preserve">arından ayrı olarak </w:t>
      </w:r>
      <w:r w:rsidR="00650253">
        <w:rPr>
          <w:rFonts w:ascii="Times New Roman" w:hAnsi="Times New Roman" w:cs="Times New Roman"/>
          <w:sz w:val="24"/>
          <w:szCs w:val="24"/>
        </w:rPr>
        <w:t>“</w:t>
      </w:r>
      <w:r w:rsidR="00E6794A">
        <w:rPr>
          <w:rFonts w:ascii="Times New Roman" w:hAnsi="Times New Roman" w:cs="Times New Roman"/>
          <w:sz w:val="24"/>
          <w:szCs w:val="24"/>
        </w:rPr>
        <w:t>Kur</w:t>
      </w:r>
      <w:r w:rsidR="00650253">
        <w:rPr>
          <w:rFonts w:ascii="Times New Roman" w:hAnsi="Times New Roman" w:cs="Times New Roman"/>
          <w:sz w:val="24"/>
          <w:szCs w:val="24"/>
        </w:rPr>
        <w:t xml:space="preserve"> Farklarının Nakit ve Nakit Benzerleri Üzerindeki Etkisi” kaleminde </w:t>
      </w:r>
      <w:r w:rsidR="007C30AD">
        <w:rPr>
          <w:rFonts w:ascii="Times New Roman" w:hAnsi="Times New Roman" w:cs="Times New Roman"/>
          <w:sz w:val="24"/>
          <w:szCs w:val="24"/>
        </w:rPr>
        <w:t>gösterilir.</w:t>
      </w:r>
    </w:p>
    <w:p w14:paraId="45F4802A" w14:textId="77777777" w:rsidR="00145AC2" w:rsidRPr="00405751" w:rsidRDefault="00145AC2" w:rsidP="009D7CEB">
      <w:pPr>
        <w:pStyle w:val="KBALIK1"/>
      </w:pPr>
      <w:r w:rsidRPr="00405751">
        <w:t xml:space="preserve">Faiz ve </w:t>
      </w:r>
      <w:r w:rsidR="008F5D19">
        <w:t>Kâ</w:t>
      </w:r>
      <w:r w:rsidR="00CF5D54">
        <w:t>r Payı</w:t>
      </w:r>
    </w:p>
    <w:p w14:paraId="4FE5B1C2" w14:textId="77777777" w:rsidR="009C2E1C" w:rsidRPr="00AE55E4" w:rsidRDefault="00B067A3"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AE55E4">
        <w:rPr>
          <w:rFonts w:ascii="Times New Roman" w:hAnsi="Times New Roman" w:cs="Times New Roman"/>
          <w:sz w:val="24"/>
          <w:szCs w:val="24"/>
        </w:rPr>
        <w:t>Nakit Akış Tablosu</w:t>
      </w:r>
      <w:r w:rsidR="00145AC2" w:rsidRPr="00AE55E4">
        <w:rPr>
          <w:rFonts w:ascii="Times New Roman" w:hAnsi="Times New Roman" w:cs="Times New Roman"/>
          <w:sz w:val="24"/>
          <w:szCs w:val="24"/>
        </w:rPr>
        <w:t xml:space="preserve">nda alınan </w:t>
      </w:r>
      <w:r w:rsidR="00145AC2" w:rsidRPr="00E26494">
        <w:rPr>
          <w:rFonts w:ascii="Times New Roman" w:hAnsi="Times New Roman" w:cs="Times New Roman"/>
          <w:b/>
          <w:sz w:val="24"/>
          <w:szCs w:val="24"/>
        </w:rPr>
        <w:t>faiz</w:t>
      </w:r>
      <w:r w:rsidR="00145AC2" w:rsidRPr="00AE55E4">
        <w:rPr>
          <w:rFonts w:ascii="Times New Roman" w:hAnsi="Times New Roman" w:cs="Times New Roman"/>
          <w:sz w:val="24"/>
          <w:szCs w:val="24"/>
        </w:rPr>
        <w:t xml:space="preserve">ler, ödenen faizler, alınan </w:t>
      </w:r>
      <w:r w:rsidR="008F5D19" w:rsidRPr="00AE55E4">
        <w:rPr>
          <w:rFonts w:ascii="Times New Roman" w:hAnsi="Times New Roman" w:cs="Times New Roman"/>
          <w:sz w:val="24"/>
          <w:szCs w:val="24"/>
        </w:rPr>
        <w:t>kâ</w:t>
      </w:r>
      <w:r w:rsidR="00CF5D54" w:rsidRPr="00AE55E4">
        <w:rPr>
          <w:rFonts w:ascii="Times New Roman" w:hAnsi="Times New Roman" w:cs="Times New Roman"/>
          <w:sz w:val="24"/>
          <w:szCs w:val="24"/>
        </w:rPr>
        <w:t>r payları</w:t>
      </w:r>
      <w:r w:rsidR="00145AC2" w:rsidRPr="00AE55E4">
        <w:rPr>
          <w:rFonts w:ascii="Times New Roman" w:hAnsi="Times New Roman" w:cs="Times New Roman"/>
          <w:sz w:val="24"/>
          <w:szCs w:val="24"/>
        </w:rPr>
        <w:t xml:space="preserve"> ve ödenen </w:t>
      </w:r>
      <w:r w:rsidR="00CF5D54" w:rsidRPr="00AE55E4">
        <w:rPr>
          <w:rFonts w:ascii="Times New Roman" w:hAnsi="Times New Roman" w:cs="Times New Roman"/>
          <w:sz w:val="24"/>
          <w:szCs w:val="24"/>
        </w:rPr>
        <w:t>k</w:t>
      </w:r>
      <w:r w:rsidR="008F5D19" w:rsidRPr="00AE55E4">
        <w:rPr>
          <w:rFonts w:ascii="Times New Roman" w:hAnsi="Times New Roman" w:cs="Times New Roman"/>
          <w:sz w:val="24"/>
          <w:szCs w:val="24"/>
        </w:rPr>
        <w:t>â</w:t>
      </w:r>
      <w:r w:rsidR="00CF5D54" w:rsidRPr="00AE55E4">
        <w:rPr>
          <w:rFonts w:ascii="Times New Roman" w:hAnsi="Times New Roman" w:cs="Times New Roman"/>
          <w:sz w:val="24"/>
          <w:szCs w:val="24"/>
        </w:rPr>
        <w:t>r payları</w:t>
      </w:r>
      <w:r w:rsidR="00145AC2" w:rsidRPr="00AE55E4">
        <w:rPr>
          <w:rFonts w:ascii="Times New Roman" w:hAnsi="Times New Roman" w:cs="Times New Roman"/>
          <w:sz w:val="24"/>
          <w:szCs w:val="24"/>
        </w:rPr>
        <w:t xml:space="preserve"> ayrı bir şekilde gösterilir. Bu kalemlerin her biri dönemler itibarıyla tutarlı bir şekilde </w:t>
      </w:r>
      <w:r w:rsidR="008E4485" w:rsidRPr="00AE55E4">
        <w:rPr>
          <w:rFonts w:ascii="Times New Roman" w:hAnsi="Times New Roman" w:cs="Times New Roman"/>
          <w:sz w:val="24"/>
          <w:szCs w:val="24"/>
        </w:rPr>
        <w:t>esas faaliyetlerden</w:t>
      </w:r>
      <w:r w:rsidR="00145AC2" w:rsidRPr="00AE55E4">
        <w:rPr>
          <w:rFonts w:ascii="Times New Roman" w:hAnsi="Times New Roman" w:cs="Times New Roman"/>
          <w:sz w:val="24"/>
          <w:szCs w:val="24"/>
        </w:rPr>
        <w:t>, yatırım</w:t>
      </w:r>
      <w:r w:rsidR="008E4485" w:rsidRPr="00AE55E4">
        <w:rPr>
          <w:rFonts w:ascii="Times New Roman" w:hAnsi="Times New Roman" w:cs="Times New Roman"/>
          <w:sz w:val="24"/>
          <w:szCs w:val="24"/>
        </w:rPr>
        <w:t xml:space="preserve"> faaliyetlerinden</w:t>
      </w:r>
      <w:r w:rsidR="00145AC2" w:rsidRPr="00AE55E4">
        <w:rPr>
          <w:rFonts w:ascii="Times New Roman" w:hAnsi="Times New Roman" w:cs="Times New Roman"/>
          <w:sz w:val="24"/>
          <w:szCs w:val="24"/>
        </w:rPr>
        <w:t xml:space="preserve"> veya finansman faaliyetlerinden kaynaklanan nakit akışları olarak sınıflandırılır.</w:t>
      </w:r>
      <w:r w:rsidR="00AE55E4" w:rsidRPr="00AE55E4">
        <w:rPr>
          <w:rFonts w:ascii="Times New Roman" w:hAnsi="Times New Roman" w:cs="Times New Roman"/>
          <w:sz w:val="24"/>
          <w:szCs w:val="24"/>
        </w:rPr>
        <w:t xml:space="preserve"> </w:t>
      </w:r>
    </w:p>
    <w:p w14:paraId="39E14BE6" w14:textId="77777777" w:rsidR="00145AC2" w:rsidRPr="00AE55E4"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AE55E4">
        <w:rPr>
          <w:rFonts w:ascii="Times New Roman" w:hAnsi="Times New Roman" w:cs="Times New Roman"/>
          <w:sz w:val="24"/>
          <w:szCs w:val="24"/>
        </w:rPr>
        <w:t xml:space="preserve">Alınan faizler, ödenen faizler, alınan </w:t>
      </w:r>
      <w:r w:rsidR="00CF5D54" w:rsidRPr="00AE55E4">
        <w:rPr>
          <w:rFonts w:ascii="Times New Roman" w:hAnsi="Times New Roman" w:cs="Times New Roman"/>
          <w:sz w:val="24"/>
          <w:szCs w:val="24"/>
        </w:rPr>
        <w:t>k</w:t>
      </w:r>
      <w:r w:rsidR="008F5D19" w:rsidRPr="00AE55E4">
        <w:rPr>
          <w:rFonts w:ascii="Times New Roman" w:hAnsi="Times New Roman" w:cs="Times New Roman"/>
          <w:sz w:val="24"/>
          <w:szCs w:val="24"/>
        </w:rPr>
        <w:t>â</w:t>
      </w:r>
      <w:r w:rsidR="00CF5D54" w:rsidRPr="00AE55E4">
        <w:rPr>
          <w:rFonts w:ascii="Times New Roman" w:hAnsi="Times New Roman" w:cs="Times New Roman"/>
          <w:sz w:val="24"/>
          <w:szCs w:val="24"/>
        </w:rPr>
        <w:t>r payları</w:t>
      </w:r>
      <w:r w:rsidRPr="00AE55E4">
        <w:rPr>
          <w:rFonts w:ascii="Times New Roman" w:hAnsi="Times New Roman" w:cs="Times New Roman"/>
          <w:sz w:val="24"/>
          <w:szCs w:val="24"/>
        </w:rPr>
        <w:t xml:space="preserve"> ve ödenen </w:t>
      </w:r>
      <w:r w:rsidR="002707F7" w:rsidRPr="00AE55E4">
        <w:rPr>
          <w:rFonts w:ascii="Times New Roman" w:hAnsi="Times New Roman" w:cs="Times New Roman"/>
          <w:sz w:val="24"/>
          <w:szCs w:val="24"/>
        </w:rPr>
        <w:t>kâr</w:t>
      </w:r>
      <w:r w:rsidR="00CF5D54" w:rsidRPr="00AE55E4">
        <w:rPr>
          <w:rFonts w:ascii="Times New Roman" w:hAnsi="Times New Roman" w:cs="Times New Roman"/>
          <w:sz w:val="24"/>
          <w:szCs w:val="24"/>
        </w:rPr>
        <w:t xml:space="preserve"> payları</w:t>
      </w:r>
      <w:r w:rsidRPr="00AE55E4">
        <w:rPr>
          <w:rFonts w:ascii="Times New Roman" w:hAnsi="Times New Roman" w:cs="Times New Roman"/>
          <w:sz w:val="24"/>
          <w:szCs w:val="24"/>
        </w:rPr>
        <w:t xml:space="preserve"> </w:t>
      </w:r>
      <w:r w:rsidR="008E4485" w:rsidRPr="00AE55E4">
        <w:rPr>
          <w:rFonts w:ascii="Times New Roman" w:hAnsi="Times New Roman" w:cs="Times New Roman"/>
          <w:sz w:val="24"/>
          <w:szCs w:val="24"/>
        </w:rPr>
        <w:t xml:space="preserve">esas </w:t>
      </w:r>
      <w:r w:rsidRPr="00AE55E4">
        <w:rPr>
          <w:rFonts w:ascii="Times New Roman" w:hAnsi="Times New Roman" w:cs="Times New Roman"/>
          <w:sz w:val="24"/>
          <w:szCs w:val="24"/>
        </w:rPr>
        <w:t>faaliyetlerden kaynaklanan nakit akışı olarak sınıflandırılabilir. Alternatif olarak</w:t>
      </w:r>
      <w:r w:rsidR="000503C4" w:rsidRPr="00AE55E4">
        <w:rPr>
          <w:rFonts w:ascii="Times New Roman" w:hAnsi="Times New Roman" w:cs="Times New Roman"/>
          <w:sz w:val="24"/>
          <w:szCs w:val="24"/>
        </w:rPr>
        <w:t>,</w:t>
      </w:r>
      <w:r w:rsidRPr="00AE55E4">
        <w:rPr>
          <w:rFonts w:ascii="Times New Roman" w:hAnsi="Times New Roman" w:cs="Times New Roman"/>
          <w:sz w:val="24"/>
          <w:szCs w:val="24"/>
        </w:rPr>
        <w:t xml:space="preserve"> </w:t>
      </w:r>
      <w:r w:rsidR="008E4485" w:rsidRPr="00AE55E4">
        <w:rPr>
          <w:rFonts w:ascii="Times New Roman" w:hAnsi="Times New Roman" w:cs="Times New Roman"/>
          <w:sz w:val="24"/>
          <w:szCs w:val="24"/>
        </w:rPr>
        <w:t xml:space="preserve">alınan faizler ve alınan kâr payları yatırım faaliyetlerinden kaynaklanan nakit akışı olarak, </w:t>
      </w:r>
      <w:r w:rsidRPr="00AE55E4">
        <w:rPr>
          <w:rFonts w:ascii="Times New Roman" w:hAnsi="Times New Roman" w:cs="Times New Roman"/>
          <w:sz w:val="24"/>
          <w:szCs w:val="24"/>
        </w:rPr>
        <w:t xml:space="preserve">ödenen faizler ve ödenen </w:t>
      </w:r>
      <w:r w:rsidR="008F5D19" w:rsidRPr="00AE55E4">
        <w:rPr>
          <w:rFonts w:ascii="Times New Roman" w:hAnsi="Times New Roman" w:cs="Times New Roman"/>
          <w:sz w:val="24"/>
          <w:szCs w:val="24"/>
        </w:rPr>
        <w:t xml:space="preserve">kâr </w:t>
      </w:r>
      <w:r w:rsidR="00CF5D54" w:rsidRPr="00AE55E4">
        <w:rPr>
          <w:rFonts w:ascii="Times New Roman" w:hAnsi="Times New Roman" w:cs="Times New Roman"/>
          <w:sz w:val="24"/>
          <w:szCs w:val="24"/>
        </w:rPr>
        <w:t>payları</w:t>
      </w:r>
      <w:r w:rsidRPr="00AE55E4">
        <w:rPr>
          <w:rFonts w:ascii="Times New Roman" w:hAnsi="Times New Roman" w:cs="Times New Roman"/>
          <w:sz w:val="24"/>
          <w:szCs w:val="24"/>
        </w:rPr>
        <w:t xml:space="preserve"> finansman faaliyetlerinden kaynaklanan nakit akışı olarak gösterilebilir.</w:t>
      </w:r>
    </w:p>
    <w:p w14:paraId="13298A07" w14:textId="77777777" w:rsidR="00145AC2" w:rsidRPr="00142EE1" w:rsidRDefault="00145AC2" w:rsidP="009D7CEB">
      <w:pPr>
        <w:pStyle w:val="KBALIK1"/>
      </w:pPr>
      <w:r w:rsidRPr="00142EE1">
        <w:t>Vergiler</w:t>
      </w:r>
    </w:p>
    <w:p w14:paraId="3BA0EF5B" w14:textId="77777777" w:rsidR="00145AC2" w:rsidRPr="00142EE1"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142EE1">
        <w:rPr>
          <w:rFonts w:ascii="Times New Roman" w:hAnsi="Times New Roman" w:cs="Times New Roman"/>
          <w:sz w:val="24"/>
          <w:szCs w:val="24"/>
        </w:rPr>
        <w:t xml:space="preserve">Vergilerle ilgili nakit akışları, açık olarak finansman ve yatırım faaliyetleriyle ilişkili olmadıkları takdirde </w:t>
      </w:r>
      <w:r w:rsidR="00D14645" w:rsidRPr="00142EE1">
        <w:rPr>
          <w:rFonts w:ascii="Times New Roman" w:hAnsi="Times New Roman" w:cs="Times New Roman"/>
          <w:sz w:val="24"/>
          <w:szCs w:val="24"/>
        </w:rPr>
        <w:t xml:space="preserve">esas </w:t>
      </w:r>
      <w:r w:rsidRPr="00142EE1">
        <w:rPr>
          <w:rFonts w:ascii="Times New Roman" w:hAnsi="Times New Roman" w:cs="Times New Roman"/>
          <w:sz w:val="24"/>
          <w:szCs w:val="24"/>
        </w:rPr>
        <w:t>faaliyetlerden nakit akışı olarak sınıflandırılır.</w:t>
      </w:r>
      <w:r w:rsidR="00257AA8" w:rsidRPr="00142EE1">
        <w:rPr>
          <w:rFonts w:ascii="Times New Roman" w:hAnsi="Times New Roman" w:cs="Times New Roman"/>
          <w:sz w:val="24"/>
          <w:szCs w:val="24"/>
        </w:rPr>
        <w:t xml:space="preserve"> </w:t>
      </w:r>
      <w:r w:rsidR="00DA0F8B" w:rsidRPr="00D56C23">
        <w:rPr>
          <w:rFonts w:ascii="Times New Roman" w:hAnsi="Times New Roman" w:cs="Times New Roman"/>
          <w:b/>
          <w:sz w:val="24"/>
          <w:szCs w:val="24"/>
        </w:rPr>
        <w:t>Gelir üzerinden alınan vergi</w:t>
      </w:r>
      <w:r w:rsidR="00DA0F8B" w:rsidRPr="00142EE1">
        <w:rPr>
          <w:rFonts w:ascii="Times New Roman" w:hAnsi="Times New Roman" w:cs="Times New Roman"/>
          <w:sz w:val="24"/>
          <w:szCs w:val="24"/>
        </w:rPr>
        <w:t xml:space="preserve">lere ilişkin nakit akışları </w:t>
      </w:r>
      <w:r w:rsidR="00EC6625" w:rsidRPr="00142EE1">
        <w:rPr>
          <w:rFonts w:ascii="Times New Roman" w:hAnsi="Times New Roman" w:cs="Times New Roman"/>
          <w:sz w:val="24"/>
          <w:szCs w:val="24"/>
        </w:rPr>
        <w:t>Nakit Akış Tablosundaki “</w:t>
      </w:r>
      <w:r w:rsidR="00DA0F8B" w:rsidRPr="00142EE1">
        <w:rPr>
          <w:rFonts w:ascii="Times New Roman" w:hAnsi="Times New Roman" w:cs="Times New Roman"/>
          <w:sz w:val="24"/>
          <w:szCs w:val="24"/>
        </w:rPr>
        <w:t>Vergi ödemeleri/iadeleri</w:t>
      </w:r>
      <w:r w:rsidR="00EC6625" w:rsidRPr="00142EE1">
        <w:rPr>
          <w:rFonts w:ascii="Times New Roman" w:hAnsi="Times New Roman" w:cs="Times New Roman"/>
          <w:sz w:val="24"/>
          <w:szCs w:val="24"/>
        </w:rPr>
        <w:t>”</w:t>
      </w:r>
      <w:r w:rsidR="00DA0F8B" w:rsidRPr="00142EE1">
        <w:rPr>
          <w:rFonts w:ascii="Times New Roman" w:hAnsi="Times New Roman" w:cs="Times New Roman"/>
          <w:sz w:val="24"/>
          <w:szCs w:val="24"/>
        </w:rPr>
        <w:t xml:space="preserve"> kaleminde</w:t>
      </w:r>
      <w:r w:rsidR="00EC6625" w:rsidRPr="00142EE1">
        <w:rPr>
          <w:rFonts w:ascii="Times New Roman" w:hAnsi="Times New Roman" w:cs="Times New Roman"/>
          <w:sz w:val="24"/>
          <w:szCs w:val="24"/>
        </w:rPr>
        <w:t>,</w:t>
      </w:r>
      <w:r w:rsidR="00DA0F8B" w:rsidRPr="00142EE1">
        <w:rPr>
          <w:rFonts w:ascii="Times New Roman" w:hAnsi="Times New Roman" w:cs="Times New Roman"/>
          <w:sz w:val="24"/>
          <w:szCs w:val="24"/>
        </w:rPr>
        <w:t xml:space="preserve"> </w:t>
      </w:r>
      <w:r w:rsidR="00EC6625" w:rsidRPr="00142EE1">
        <w:rPr>
          <w:rFonts w:ascii="Times New Roman" w:hAnsi="Times New Roman" w:cs="Times New Roman"/>
          <w:sz w:val="24"/>
          <w:szCs w:val="24"/>
        </w:rPr>
        <w:t xml:space="preserve">diğer vergiler </w:t>
      </w:r>
      <w:r w:rsidR="00DA0F8B" w:rsidRPr="00142EE1">
        <w:rPr>
          <w:rFonts w:ascii="Times New Roman" w:hAnsi="Times New Roman" w:cs="Times New Roman"/>
          <w:sz w:val="24"/>
          <w:szCs w:val="24"/>
        </w:rPr>
        <w:t>ise (örneğin KDV</w:t>
      </w:r>
      <w:r w:rsidR="00EC6625" w:rsidRPr="00142EE1">
        <w:rPr>
          <w:rFonts w:ascii="Times New Roman" w:hAnsi="Times New Roman" w:cs="Times New Roman"/>
          <w:sz w:val="24"/>
          <w:szCs w:val="24"/>
        </w:rPr>
        <w:t xml:space="preserve"> gibi dolaylı vergiler) “Diğer nakit girişleri/çıkışları”</w:t>
      </w:r>
      <w:r w:rsidR="00DA0F8B" w:rsidRPr="00142EE1">
        <w:rPr>
          <w:rFonts w:ascii="Times New Roman" w:hAnsi="Times New Roman" w:cs="Times New Roman"/>
          <w:sz w:val="24"/>
          <w:szCs w:val="24"/>
        </w:rPr>
        <w:t xml:space="preserve"> </w:t>
      </w:r>
      <w:r w:rsidR="00EC6625" w:rsidRPr="00142EE1">
        <w:rPr>
          <w:rFonts w:ascii="Times New Roman" w:hAnsi="Times New Roman" w:cs="Times New Roman"/>
          <w:sz w:val="24"/>
          <w:szCs w:val="24"/>
        </w:rPr>
        <w:t>kaleminde sunulur.</w:t>
      </w:r>
    </w:p>
    <w:p w14:paraId="280B5478" w14:textId="77777777" w:rsidR="00145AC2" w:rsidRPr="00405751" w:rsidRDefault="00145AC2" w:rsidP="009D7CEB">
      <w:pPr>
        <w:pStyle w:val="KBALIK1"/>
      </w:pPr>
      <w:r w:rsidRPr="00405751">
        <w:t xml:space="preserve">Bağlı </w:t>
      </w:r>
      <w:r w:rsidR="009C51C3">
        <w:t>Ortaklıklar, İştirakler ve</w:t>
      </w:r>
      <w:r w:rsidR="009C51C3" w:rsidRPr="00405751">
        <w:t xml:space="preserve"> </w:t>
      </w:r>
      <w:r w:rsidR="00A52011">
        <w:t>Müşterek Girişimlerdeki</w:t>
      </w:r>
      <w:r w:rsidR="009C51C3" w:rsidRPr="00405751">
        <w:t xml:space="preserve"> Yatırımlar</w:t>
      </w:r>
    </w:p>
    <w:p w14:paraId="55B45456" w14:textId="77777777" w:rsidR="00145AC2" w:rsidRPr="00405751"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Bağlı ortaklıklar, </w:t>
      </w:r>
      <w:r w:rsidR="0003682E" w:rsidRPr="00405751">
        <w:rPr>
          <w:rFonts w:ascii="Times New Roman" w:hAnsi="Times New Roman" w:cs="Times New Roman"/>
          <w:sz w:val="24"/>
          <w:szCs w:val="24"/>
        </w:rPr>
        <w:t xml:space="preserve">iştirakler </w:t>
      </w:r>
      <w:r w:rsidRPr="00405751">
        <w:rPr>
          <w:rFonts w:ascii="Times New Roman" w:hAnsi="Times New Roman" w:cs="Times New Roman"/>
          <w:sz w:val="24"/>
          <w:szCs w:val="24"/>
        </w:rPr>
        <w:t xml:space="preserve">veya </w:t>
      </w:r>
      <w:r w:rsidR="00A41E98" w:rsidRPr="002101CB">
        <w:rPr>
          <w:rFonts w:ascii="Times New Roman" w:hAnsi="Times New Roman" w:cs="Times New Roman"/>
          <w:b/>
          <w:sz w:val="24"/>
          <w:szCs w:val="24"/>
        </w:rPr>
        <w:t>müşterek girişim</w:t>
      </w:r>
      <w:r w:rsidR="00A41E98">
        <w:rPr>
          <w:rFonts w:ascii="Times New Roman" w:hAnsi="Times New Roman" w:cs="Times New Roman"/>
          <w:sz w:val="24"/>
          <w:szCs w:val="24"/>
        </w:rPr>
        <w:t xml:space="preserve">ler </w:t>
      </w:r>
      <w:r w:rsidRPr="00405751">
        <w:rPr>
          <w:rFonts w:ascii="Times New Roman" w:hAnsi="Times New Roman" w:cs="Times New Roman"/>
          <w:sz w:val="24"/>
          <w:szCs w:val="24"/>
        </w:rPr>
        <w:t xml:space="preserve">maliyet yöntemine </w:t>
      </w:r>
      <w:r w:rsidR="00F70536" w:rsidRPr="00405751">
        <w:rPr>
          <w:rFonts w:ascii="Times New Roman" w:hAnsi="Times New Roman" w:cs="Times New Roman"/>
          <w:sz w:val="24"/>
          <w:szCs w:val="24"/>
        </w:rPr>
        <w:t xml:space="preserve">ya da </w:t>
      </w:r>
      <w:proofErr w:type="spellStart"/>
      <w:r w:rsidR="00664321" w:rsidRPr="00405751">
        <w:rPr>
          <w:rFonts w:ascii="Times New Roman" w:hAnsi="Times New Roman" w:cs="Times New Roman"/>
          <w:sz w:val="24"/>
          <w:szCs w:val="24"/>
        </w:rPr>
        <w:t>özkaynak</w:t>
      </w:r>
      <w:proofErr w:type="spellEnd"/>
      <w:r w:rsidR="00664321" w:rsidRPr="00405751">
        <w:rPr>
          <w:rFonts w:ascii="Times New Roman" w:hAnsi="Times New Roman" w:cs="Times New Roman"/>
          <w:sz w:val="24"/>
          <w:szCs w:val="24"/>
        </w:rPr>
        <w:t xml:space="preserve"> yöntemine göre </w:t>
      </w:r>
      <w:r w:rsidRPr="00405751">
        <w:rPr>
          <w:rFonts w:ascii="Times New Roman" w:hAnsi="Times New Roman" w:cs="Times New Roman"/>
          <w:sz w:val="24"/>
          <w:szCs w:val="24"/>
        </w:rPr>
        <w:t xml:space="preserve">kayda alındıklarında işletme sadece </w:t>
      </w:r>
      <w:r w:rsidR="00476365" w:rsidRPr="00405751">
        <w:rPr>
          <w:rFonts w:ascii="Times New Roman" w:hAnsi="Times New Roman" w:cs="Times New Roman"/>
          <w:sz w:val="24"/>
          <w:szCs w:val="24"/>
        </w:rPr>
        <w:t>yapılan yatırımlar ya da elden çıkarmalar</w:t>
      </w:r>
      <w:r w:rsidR="00F70536" w:rsidRPr="00405751">
        <w:rPr>
          <w:rFonts w:ascii="Times New Roman" w:hAnsi="Times New Roman" w:cs="Times New Roman"/>
          <w:sz w:val="24"/>
          <w:szCs w:val="24"/>
        </w:rPr>
        <w:t xml:space="preserve"> nedeniyle ortaya çıkan nakit akışlarını ve </w:t>
      </w:r>
      <w:r w:rsidRPr="00405751">
        <w:rPr>
          <w:rFonts w:ascii="Times New Roman" w:hAnsi="Times New Roman" w:cs="Times New Roman"/>
          <w:sz w:val="24"/>
          <w:szCs w:val="24"/>
        </w:rPr>
        <w:t>kendisiyle bu yatırımlar arasında gerçekleşen işlemler (</w:t>
      </w:r>
      <w:r w:rsidR="00CD7611" w:rsidRPr="00175AB9">
        <w:rPr>
          <w:rFonts w:ascii="Times New Roman" w:hAnsi="Times New Roman" w:cs="Times New Roman"/>
          <w:b/>
          <w:sz w:val="24"/>
          <w:szCs w:val="24"/>
        </w:rPr>
        <w:t>kâ</w:t>
      </w:r>
      <w:r w:rsidR="00CF5D54" w:rsidRPr="00175AB9">
        <w:rPr>
          <w:rFonts w:ascii="Times New Roman" w:hAnsi="Times New Roman" w:cs="Times New Roman"/>
          <w:b/>
          <w:sz w:val="24"/>
          <w:szCs w:val="24"/>
        </w:rPr>
        <w:t>r payı</w:t>
      </w:r>
      <w:r w:rsidRPr="00405751">
        <w:rPr>
          <w:rFonts w:ascii="Times New Roman" w:hAnsi="Times New Roman" w:cs="Times New Roman"/>
          <w:sz w:val="24"/>
          <w:szCs w:val="24"/>
        </w:rPr>
        <w:t xml:space="preserve"> tahsilatları, avans ödemeleri gibi) nedeniyle ortaya çıkan nakit akışlarını sunar.</w:t>
      </w:r>
    </w:p>
    <w:p w14:paraId="021451CB" w14:textId="77777777" w:rsidR="00145AC2" w:rsidRPr="00405751" w:rsidRDefault="00145AC2" w:rsidP="00413724">
      <w:pPr>
        <w:pStyle w:val="ListeParagraf"/>
        <w:numPr>
          <w:ilvl w:val="0"/>
          <w:numId w:val="3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Bağlı ortaklık, iştirak ve </w:t>
      </w:r>
      <w:r w:rsidR="00A41E98">
        <w:rPr>
          <w:rFonts w:ascii="Times New Roman" w:hAnsi="Times New Roman" w:cs="Times New Roman"/>
          <w:sz w:val="24"/>
          <w:szCs w:val="24"/>
        </w:rPr>
        <w:t xml:space="preserve">müşterek girişim </w:t>
      </w:r>
      <w:r w:rsidRPr="00405751">
        <w:rPr>
          <w:rFonts w:ascii="Times New Roman" w:hAnsi="Times New Roman" w:cs="Times New Roman"/>
          <w:sz w:val="24"/>
          <w:szCs w:val="24"/>
        </w:rPr>
        <w:t xml:space="preserve">yatırımlarının elde edilmesi, bu yatırımların ilave paylarının alınması, bu yatırımlardaki payların kısmen veya tamamen elden çıkarılması sonucu ortaya çıkan nakit akışları, yatırım faaliyetlerinden kaynaklanan nakit akışları olarak sınıflandırılır. Ancak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finansal tablolar hazırlayan ana ortaklıklar, </w:t>
      </w:r>
      <w:r w:rsidRPr="00CC6122">
        <w:rPr>
          <w:rFonts w:ascii="Times New Roman" w:hAnsi="Times New Roman" w:cs="Times New Roman"/>
          <w:b/>
          <w:sz w:val="24"/>
          <w:szCs w:val="24"/>
        </w:rPr>
        <w:t>kontrol</w:t>
      </w:r>
      <w:r w:rsidRPr="00405751">
        <w:rPr>
          <w:rFonts w:ascii="Times New Roman" w:hAnsi="Times New Roman" w:cs="Times New Roman"/>
          <w:sz w:val="24"/>
          <w:szCs w:val="24"/>
        </w:rPr>
        <w:t xml:space="preserve"> kaybını oluşturmayacak şekilde bağlı ortaklıklarındaki paylarının bir kısmını elden çıkarmaları veya bağlı ortaklıklarının ilave paylarını almaları sonucu ortaya çıkan nakit akışlarını konsolide </w:t>
      </w:r>
      <w:r w:rsidR="0014516A">
        <w:rPr>
          <w:rFonts w:ascii="Times New Roman" w:hAnsi="Times New Roman" w:cs="Times New Roman"/>
          <w:sz w:val="24"/>
          <w:szCs w:val="24"/>
        </w:rPr>
        <w:t>Nakit Akış Tablo</w:t>
      </w:r>
      <w:r w:rsidRPr="00405751">
        <w:rPr>
          <w:rFonts w:ascii="Times New Roman" w:hAnsi="Times New Roman" w:cs="Times New Roman"/>
          <w:sz w:val="24"/>
          <w:szCs w:val="24"/>
        </w:rPr>
        <w:t>larında finansman faaliyetlerinden kaynaklanan nakit akışları olarak gösterir.</w:t>
      </w:r>
    </w:p>
    <w:p w14:paraId="60929776" w14:textId="77777777" w:rsidR="00145AC2" w:rsidRPr="00405751" w:rsidRDefault="0003682E" w:rsidP="00413724">
      <w:pPr>
        <w:pStyle w:val="ListeParagraf"/>
        <w:numPr>
          <w:ilvl w:val="0"/>
          <w:numId w:val="31"/>
        </w:numPr>
        <w:spacing w:after="120" w:line="360" w:lineRule="auto"/>
        <w:ind w:left="709" w:hanging="709"/>
        <w:contextualSpacing w:val="0"/>
      </w:pPr>
      <w:r w:rsidRPr="0003682E">
        <w:rPr>
          <w:rFonts w:ascii="Times New Roman" w:hAnsi="Times New Roman" w:cs="Times New Roman"/>
          <w:sz w:val="24"/>
          <w:szCs w:val="24"/>
        </w:rPr>
        <w:t>Bağlı</w:t>
      </w:r>
      <w:r w:rsidR="00145AC2" w:rsidRPr="0003682E">
        <w:rPr>
          <w:rFonts w:ascii="Times New Roman" w:hAnsi="Times New Roman" w:cs="Times New Roman"/>
          <w:sz w:val="24"/>
          <w:szCs w:val="24"/>
        </w:rPr>
        <w:t xml:space="preserve"> ortaklıktaki yatırımlar ile iştirak ve </w:t>
      </w:r>
      <w:r w:rsidR="00A41E98">
        <w:rPr>
          <w:rFonts w:ascii="Times New Roman" w:hAnsi="Times New Roman" w:cs="Times New Roman"/>
          <w:sz w:val="24"/>
          <w:szCs w:val="24"/>
        </w:rPr>
        <w:t xml:space="preserve">müşterek girişimlerdeki </w:t>
      </w:r>
      <w:r w:rsidR="00145AC2" w:rsidRPr="0003682E">
        <w:rPr>
          <w:rFonts w:ascii="Times New Roman" w:hAnsi="Times New Roman" w:cs="Times New Roman"/>
          <w:sz w:val="24"/>
          <w:szCs w:val="24"/>
        </w:rPr>
        <w:t xml:space="preserve">yatırımların elde edilmesi, bu yatırımların ilave paylarının alınması, bu yatırımlardaki payların kısmen veya tamamen elden çıkarılması sonucu ortaya çıkan nakit akışları </w:t>
      </w:r>
      <w:r w:rsidRPr="0003682E">
        <w:rPr>
          <w:rFonts w:ascii="Times New Roman" w:hAnsi="Times New Roman" w:cs="Times New Roman"/>
          <w:sz w:val="24"/>
          <w:szCs w:val="24"/>
        </w:rPr>
        <w:t xml:space="preserve">Nakit Akış Tablosunda </w:t>
      </w:r>
      <w:r w:rsidR="00145AC2" w:rsidRPr="0003682E">
        <w:rPr>
          <w:rFonts w:ascii="Times New Roman" w:hAnsi="Times New Roman" w:cs="Times New Roman"/>
          <w:sz w:val="24"/>
          <w:szCs w:val="24"/>
        </w:rPr>
        <w:t xml:space="preserve">ayrı </w:t>
      </w:r>
      <w:r w:rsidR="00FD7A2B" w:rsidRPr="0003682E">
        <w:rPr>
          <w:rFonts w:ascii="Times New Roman" w:hAnsi="Times New Roman" w:cs="Times New Roman"/>
          <w:sz w:val="24"/>
          <w:szCs w:val="24"/>
        </w:rPr>
        <w:t>olarak</w:t>
      </w:r>
      <w:r w:rsidR="00865FC2" w:rsidRPr="0003682E">
        <w:rPr>
          <w:rFonts w:ascii="Times New Roman" w:hAnsi="Times New Roman" w:cs="Times New Roman"/>
          <w:sz w:val="24"/>
          <w:szCs w:val="24"/>
        </w:rPr>
        <w:t xml:space="preserve"> gösterilir.</w:t>
      </w:r>
    </w:p>
    <w:p w14:paraId="72C964FB" w14:textId="77777777" w:rsidR="00145AC2" w:rsidRPr="00405751" w:rsidRDefault="003149EB" w:rsidP="009D7CEB">
      <w:pPr>
        <w:pStyle w:val="Balk3"/>
        <w:ind w:firstLine="0"/>
        <w:jc w:val="center"/>
      </w:pPr>
      <w:bookmarkStart w:id="2" w:name="_Toc488250129"/>
      <w:r w:rsidRPr="00405751">
        <w:t xml:space="preserve">BÖLÜM 3 </w:t>
      </w:r>
      <w:r w:rsidR="007A69A8" w:rsidRPr="00405751">
        <w:br/>
      </w:r>
      <w:r w:rsidR="00860CCF" w:rsidRPr="00405751">
        <w:t xml:space="preserve">MUHASEBE POLİTİKALARI, TAHMİNLER VE </w:t>
      </w:r>
      <w:r w:rsidR="001E280A">
        <w:t>YANLIŞLIKLAR</w:t>
      </w:r>
      <w:bookmarkEnd w:id="2"/>
      <w:r w:rsidR="00BE2101" w:rsidRPr="00405751">
        <w:t xml:space="preserve"> </w:t>
      </w:r>
    </w:p>
    <w:p w14:paraId="3333DD3B" w14:textId="33D41E17" w:rsidR="00145AC2" w:rsidRPr="00405751"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3D2FB3">
        <w:rPr>
          <w:rFonts w:ascii="Times New Roman" w:hAnsi="Times New Roman" w:cs="Times New Roman"/>
          <w:sz w:val="24"/>
          <w:szCs w:val="24"/>
        </w:rPr>
        <w:t>bölüm</w:t>
      </w:r>
      <w:r w:rsidR="00967AEF">
        <w:rPr>
          <w:rFonts w:ascii="Times New Roman" w:hAnsi="Times New Roman" w:cs="Times New Roman"/>
          <w:sz w:val="24"/>
          <w:szCs w:val="24"/>
        </w:rPr>
        <w:t>de</w:t>
      </w:r>
      <w:r w:rsidR="00927087">
        <w:rPr>
          <w:rFonts w:ascii="Times New Roman" w:hAnsi="Times New Roman" w:cs="Times New Roman"/>
          <w:sz w:val="24"/>
          <w:szCs w:val="24"/>
        </w:rPr>
        <w:t>,</w:t>
      </w:r>
      <w:r w:rsidRPr="00405751">
        <w:rPr>
          <w:rFonts w:ascii="Times New Roman" w:hAnsi="Times New Roman" w:cs="Times New Roman"/>
          <w:sz w:val="24"/>
          <w:szCs w:val="24"/>
        </w:rPr>
        <w:t xml:space="preserve"> </w:t>
      </w:r>
      <w:r w:rsidRPr="00E40AB3">
        <w:rPr>
          <w:rFonts w:ascii="Times New Roman" w:hAnsi="Times New Roman" w:cs="Times New Roman"/>
          <w:b/>
          <w:sz w:val="24"/>
          <w:szCs w:val="24"/>
        </w:rPr>
        <w:t>m</w:t>
      </w:r>
      <w:r w:rsidR="00B6141A" w:rsidRPr="00E40AB3">
        <w:rPr>
          <w:rFonts w:ascii="Times New Roman" w:hAnsi="Times New Roman" w:cs="Times New Roman"/>
          <w:b/>
          <w:sz w:val="24"/>
          <w:szCs w:val="24"/>
        </w:rPr>
        <w:t>uhasebe politikaları</w:t>
      </w:r>
      <w:r w:rsidR="00B6141A">
        <w:rPr>
          <w:rFonts w:ascii="Times New Roman" w:hAnsi="Times New Roman" w:cs="Times New Roman"/>
          <w:sz w:val="24"/>
          <w:szCs w:val="24"/>
        </w:rPr>
        <w:t>nın seçimi, uygulanması</w:t>
      </w:r>
      <w:r w:rsidRPr="00405751">
        <w:rPr>
          <w:rFonts w:ascii="Times New Roman" w:hAnsi="Times New Roman" w:cs="Times New Roman"/>
          <w:sz w:val="24"/>
          <w:szCs w:val="24"/>
        </w:rPr>
        <w:t xml:space="preserve"> ve değiştirilmesi</w:t>
      </w:r>
      <w:r w:rsidR="00B6141A">
        <w:rPr>
          <w:rFonts w:ascii="Times New Roman" w:hAnsi="Times New Roman" w:cs="Times New Roman"/>
          <w:sz w:val="24"/>
          <w:szCs w:val="24"/>
        </w:rPr>
        <w:t xml:space="preserve"> ile</w:t>
      </w:r>
      <w:r w:rsidRPr="00405751">
        <w:rPr>
          <w:rFonts w:ascii="Times New Roman" w:hAnsi="Times New Roman" w:cs="Times New Roman"/>
          <w:sz w:val="24"/>
          <w:szCs w:val="24"/>
        </w:rPr>
        <w:t xml:space="preserve"> </w:t>
      </w:r>
      <w:r w:rsidR="00B6141A" w:rsidRPr="004371F7">
        <w:rPr>
          <w:rFonts w:ascii="Times New Roman" w:hAnsi="Times New Roman" w:cs="Times New Roman"/>
          <w:b/>
          <w:sz w:val="24"/>
          <w:szCs w:val="24"/>
        </w:rPr>
        <w:t xml:space="preserve">muhasebe </w:t>
      </w:r>
      <w:r w:rsidR="004371F7" w:rsidRPr="004371F7">
        <w:rPr>
          <w:rFonts w:ascii="Times New Roman" w:hAnsi="Times New Roman" w:cs="Times New Roman"/>
          <w:b/>
          <w:sz w:val="24"/>
          <w:szCs w:val="24"/>
        </w:rPr>
        <w:t xml:space="preserve">tahminlerindeki </w:t>
      </w:r>
      <w:r w:rsidRPr="004371F7">
        <w:rPr>
          <w:rFonts w:ascii="Times New Roman" w:hAnsi="Times New Roman" w:cs="Times New Roman"/>
          <w:b/>
          <w:sz w:val="24"/>
          <w:szCs w:val="24"/>
        </w:rPr>
        <w:t>değişiklik</w:t>
      </w:r>
      <w:r w:rsidRPr="00405751">
        <w:rPr>
          <w:rFonts w:ascii="Times New Roman" w:hAnsi="Times New Roman" w:cs="Times New Roman"/>
          <w:sz w:val="24"/>
          <w:szCs w:val="24"/>
        </w:rPr>
        <w:t xml:space="preserve">lere ve </w:t>
      </w:r>
      <w:r w:rsidR="001E280A">
        <w:rPr>
          <w:rFonts w:ascii="Times New Roman" w:hAnsi="Times New Roman" w:cs="Times New Roman"/>
          <w:sz w:val="24"/>
          <w:szCs w:val="24"/>
        </w:rPr>
        <w:t>yanlışlıkların</w:t>
      </w:r>
      <w:r w:rsidRPr="00405751">
        <w:rPr>
          <w:rFonts w:ascii="Times New Roman" w:hAnsi="Times New Roman" w:cs="Times New Roman"/>
          <w:sz w:val="24"/>
          <w:szCs w:val="24"/>
        </w:rPr>
        <w:t xml:space="preserve"> düzeltilmesine ilişkin </w:t>
      </w:r>
      <w:r w:rsidR="00B6141A">
        <w:rPr>
          <w:rFonts w:ascii="Times New Roman" w:hAnsi="Times New Roman" w:cs="Times New Roman"/>
          <w:sz w:val="24"/>
          <w:szCs w:val="24"/>
        </w:rPr>
        <w:t>hükümler düzenle</w:t>
      </w:r>
      <w:r w:rsidR="00967AEF">
        <w:rPr>
          <w:rFonts w:ascii="Times New Roman" w:hAnsi="Times New Roman" w:cs="Times New Roman"/>
          <w:sz w:val="24"/>
          <w:szCs w:val="24"/>
        </w:rPr>
        <w:t>n</w:t>
      </w:r>
      <w:r w:rsidR="00B6141A">
        <w:rPr>
          <w:rFonts w:ascii="Times New Roman" w:hAnsi="Times New Roman" w:cs="Times New Roman"/>
          <w:sz w:val="24"/>
          <w:szCs w:val="24"/>
        </w:rPr>
        <w:t>mektedir</w:t>
      </w:r>
      <w:r w:rsidRPr="00405751">
        <w:rPr>
          <w:rFonts w:ascii="Times New Roman" w:hAnsi="Times New Roman" w:cs="Times New Roman"/>
          <w:sz w:val="24"/>
          <w:szCs w:val="24"/>
        </w:rPr>
        <w:t>.</w:t>
      </w:r>
    </w:p>
    <w:p w14:paraId="67BAF793" w14:textId="77777777" w:rsidR="00145AC2" w:rsidRPr="00405751" w:rsidRDefault="00145AC2" w:rsidP="009D7CEB">
      <w:pPr>
        <w:pStyle w:val="KBALIK1"/>
      </w:pPr>
      <w:r w:rsidRPr="00405751">
        <w:t>Muhasebe Politikalarının Seçimi ve Uygulanması</w:t>
      </w:r>
    </w:p>
    <w:p w14:paraId="0AB8A5C3" w14:textId="77777777" w:rsidR="00145AC2" w:rsidRPr="00405751"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Muhasebe politikaları, </w:t>
      </w:r>
      <w:r w:rsidRPr="00761951">
        <w:rPr>
          <w:rFonts w:ascii="Times New Roman" w:hAnsi="Times New Roman" w:cs="Times New Roman"/>
          <w:b/>
          <w:sz w:val="24"/>
          <w:szCs w:val="24"/>
        </w:rPr>
        <w:t>finansal tablolar</w:t>
      </w:r>
      <w:r w:rsidRPr="00405751">
        <w:rPr>
          <w:rFonts w:ascii="Times New Roman" w:hAnsi="Times New Roman" w:cs="Times New Roman"/>
          <w:sz w:val="24"/>
          <w:szCs w:val="24"/>
        </w:rPr>
        <w:t xml:space="preserve">ın hazırlanması ve sunulmasında işletmeler tarafından kullanılan </w:t>
      </w:r>
      <w:r w:rsidRPr="009678E3">
        <w:rPr>
          <w:rFonts w:ascii="Times New Roman" w:hAnsi="Times New Roman" w:cs="Times New Roman"/>
          <w:sz w:val="24"/>
          <w:szCs w:val="24"/>
        </w:rPr>
        <w:t>belirli ilkeler, esaslar, gelenekler, kural</w:t>
      </w:r>
      <w:r w:rsidR="00A913F9" w:rsidRPr="009678E3">
        <w:rPr>
          <w:rFonts w:ascii="Times New Roman" w:hAnsi="Times New Roman" w:cs="Times New Roman"/>
          <w:sz w:val="24"/>
          <w:szCs w:val="24"/>
        </w:rPr>
        <w:t>lar ve uygulamaları</w:t>
      </w:r>
      <w:r w:rsidR="00A913F9">
        <w:rPr>
          <w:rFonts w:ascii="Times New Roman" w:hAnsi="Times New Roman" w:cs="Times New Roman"/>
          <w:sz w:val="24"/>
          <w:szCs w:val="24"/>
        </w:rPr>
        <w:t xml:space="preserve"> ifade eder. Muhasebe politikalarına örnek olarak; finansal tablo kalemlerinin </w:t>
      </w:r>
      <w:r w:rsidR="00A913F9" w:rsidRPr="00813EF8">
        <w:rPr>
          <w:rFonts w:ascii="Times New Roman" w:hAnsi="Times New Roman" w:cs="Times New Roman"/>
          <w:b/>
          <w:sz w:val="24"/>
          <w:szCs w:val="24"/>
        </w:rPr>
        <w:t>ölçüm</w:t>
      </w:r>
      <w:r w:rsidR="00A913F9">
        <w:rPr>
          <w:rFonts w:ascii="Times New Roman" w:hAnsi="Times New Roman" w:cs="Times New Roman"/>
          <w:sz w:val="24"/>
          <w:szCs w:val="24"/>
        </w:rPr>
        <w:t xml:space="preserve"> ve sınıflandır</w:t>
      </w:r>
      <w:r w:rsidR="00C75ED5">
        <w:rPr>
          <w:rFonts w:ascii="Times New Roman" w:hAnsi="Times New Roman" w:cs="Times New Roman"/>
          <w:sz w:val="24"/>
          <w:szCs w:val="24"/>
        </w:rPr>
        <w:t>ma esasları</w:t>
      </w:r>
      <w:r w:rsidR="00A913F9">
        <w:rPr>
          <w:rFonts w:ascii="Times New Roman" w:hAnsi="Times New Roman" w:cs="Times New Roman"/>
          <w:sz w:val="24"/>
          <w:szCs w:val="24"/>
        </w:rPr>
        <w:t xml:space="preserve">, </w:t>
      </w:r>
      <w:proofErr w:type="gramStart"/>
      <w:r w:rsidR="00A913F9" w:rsidRPr="002B6B62">
        <w:rPr>
          <w:rFonts w:ascii="Times New Roman" w:hAnsi="Times New Roman" w:cs="Times New Roman"/>
          <w:b/>
          <w:sz w:val="24"/>
          <w:szCs w:val="24"/>
        </w:rPr>
        <w:t>amortisman</w:t>
      </w:r>
      <w:proofErr w:type="gramEnd"/>
      <w:r w:rsidR="00A913F9">
        <w:rPr>
          <w:rFonts w:ascii="Times New Roman" w:hAnsi="Times New Roman" w:cs="Times New Roman"/>
          <w:sz w:val="24"/>
          <w:szCs w:val="24"/>
        </w:rPr>
        <w:t xml:space="preserve"> yöntemleri ve </w:t>
      </w:r>
      <w:r w:rsidR="00A913F9" w:rsidRPr="00A97A72">
        <w:rPr>
          <w:rFonts w:ascii="Times New Roman" w:hAnsi="Times New Roman" w:cs="Times New Roman"/>
          <w:b/>
          <w:sz w:val="24"/>
          <w:szCs w:val="24"/>
        </w:rPr>
        <w:t>stokların</w:t>
      </w:r>
      <w:r w:rsidR="00A913F9">
        <w:rPr>
          <w:rFonts w:ascii="Times New Roman" w:hAnsi="Times New Roman" w:cs="Times New Roman"/>
          <w:sz w:val="24"/>
          <w:szCs w:val="24"/>
        </w:rPr>
        <w:t xml:space="preserve"> maliyet hesaplama yöntemleri verilebilir.</w:t>
      </w:r>
    </w:p>
    <w:p w14:paraId="68BBD7C5" w14:textId="77777777" w:rsidR="00145AC2" w:rsidRPr="00EA53BC" w:rsidRDefault="00366D9E"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Bu Standartta</w:t>
      </w:r>
      <w:r w:rsidR="00145AC2" w:rsidRPr="00405751">
        <w:rPr>
          <w:rFonts w:ascii="Times New Roman" w:hAnsi="Times New Roman" w:cs="Times New Roman"/>
          <w:sz w:val="24"/>
          <w:szCs w:val="24"/>
        </w:rPr>
        <w:t xml:space="preserve"> </w:t>
      </w:r>
      <w:r w:rsidR="00C75ED5">
        <w:rPr>
          <w:rFonts w:ascii="Times New Roman" w:hAnsi="Times New Roman" w:cs="Times New Roman"/>
          <w:sz w:val="24"/>
          <w:szCs w:val="24"/>
        </w:rPr>
        <w:t>herhangi bir</w:t>
      </w:r>
      <w:r w:rsidR="00145AC2" w:rsidRPr="00405751">
        <w:rPr>
          <w:rFonts w:ascii="Times New Roman" w:hAnsi="Times New Roman" w:cs="Times New Roman"/>
          <w:sz w:val="24"/>
          <w:szCs w:val="24"/>
        </w:rPr>
        <w:t xml:space="preserve"> i</w:t>
      </w:r>
      <w:r w:rsidR="00C75ED5">
        <w:rPr>
          <w:rFonts w:ascii="Times New Roman" w:hAnsi="Times New Roman" w:cs="Times New Roman"/>
          <w:sz w:val="24"/>
          <w:szCs w:val="24"/>
        </w:rPr>
        <w:t>şlem veya olay</w:t>
      </w:r>
      <w:r w:rsidR="00145AC2" w:rsidRPr="00405751">
        <w:rPr>
          <w:rFonts w:ascii="Times New Roman" w:hAnsi="Times New Roman" w:cs="Times New Roman"/>
          <w:sz w:val="24"/>
          <w:szCs w:val="24"/>
        </w:rPr>
        <w:t xml:space="preserve"> için belirlen</w:t>
      </w:r>
      <w:r w:rsidR="00EA53BC">
        <w:rPr>
          <w:rFonts w:ascii="Times New Roman" w:hAnsi="Times New Roman" w:cs="Times New Roman"/>
          <w:sz w:val="24"/>
          <w:szCs w:val="24"/>
        </w:rPr>
        <w:t>miş</w:t>
      </w:r>
      <w:r w:rsidR="00145AC2" w:rsidRPr="00405751">
        <w:rPr>
          <w:rFonts w:ascii="Times New Roman" w:hAnsi="Times New Roman" w:cs="Times New Roman"/>
          <w:sz w:val="24"/>
          <w:szCs w:val="24"/>
        </w:rPr>
        <w:t xml:space="preserve"> </w:t>
      </w:r>
      <w:r w:rsidR="00EA53BC">
        <w:rPr>
          <w:rFonts w:ascii="Times New Roman" w:hAnsi="Times New Roman" w:cs="Times New Roman"/>
          <w:sz w:val="24"/>
          <w:szCs w:val="24"/>
        </w:rPr>
        <w:t xml:space="preserve">bir </w:t>
      </w:r>
      <w:r w:rsidR="00145AC2" w:rsidRPr="00405751">
        <w:rPr>
          <w:rFonts w:ascii="Times New Roman" w:hAnsi="Times New Roman" w:cs="Times New Roman"/>
          <w:sz w:val="24"/>
          <w:szCs w:val="24"/>
        </w:rPr>
        <w:t>muhasebe politika</w:t>
      </w:r>
      <w:r w:rsidR="00EA53BC">
        <w:rPr>
          <w:rFonts w:ascii="Times New Roman" w:hAnsi="Times New Roman" w:cs="Times New Roman"/>
          <w:sz w:val="24"/>
          <w:szCs w:val="24"/>
        </w:rPr>
        <w:t>sı</w:t>
      </w:r>
      <w:r w:rsidR="00B10547">
        <w:rPr>
          <w:rFonts w:ascii="Times New Roman" w:hAnsi="Times New Roman" w:cs="Times New Roman"/>
          <w:sz w:val="24"/>
          <w:szCs w:val="24"/>
        </w:rPr>
        <w:t xml:space="preserve"> varsa</w:t>
      </w:r>
      <w:r w:rsidR="00EA53BC">
        <w:rPr>
          <w:rFonts w:ascii="Times New Roman" w:hAnsi="Times New Roman" w:cs="Times New Roman"/>
          <w:sz w:val="24"/>
          <w:szCs w:val="24"/>
        </w:rPr>
        <w:t xml:space="preserve"> </w:t>
      </w:r>
      <w:r w:rsidR="00B10547">
        <w:rPr>
          <w:rFonts w:ascii="Times New Roman" w:hAnsi="Times New Roman" w:cs="Times New Roman"/>
          <w:sz w:val="24"/>
          <w:szCs w:val="24"/>
        </w:rPr>
        <w:t xml:space="preserve">bu </w:t>
      </w:r>
      <w:r w:rsidR="00EA53BC">
        <w:rPr>
          <w:rFonts w:ascii="Times New Roman" w:hAnsi="Times New Roman" w:cs="Times New Roman"/>
          <w:sz w:val="24"/>
          <w:szCs w:val="24"/>
        </w:rPr>
        <w:t>muhasebe politikası uygulanır</w:t>
      </w:r>
      <w:r w:rsidR="008F359B">
        <w:rPr>
          <w:rFonts w:ascii="Times New Roman" w:hAnsi="Times New Roman" w:cs="Times New Roman"/>
          <w:sz w:val="24"/>
          <w:szCs w:val="24"/>
        </w:rPr>
        <w:t>.</w:t>
      </w:r>
      <w:r w:rsidR="005163FB">
        <w:rPr>
          <w:rFonts w:ascii="Times New Roman" w:hAnsi="Times New Roman" w:cs="Times New Roman"/>
          <w:sz w:val="24"/>
          <w:szCs w:val="24"/>
        </w:rPr>
        <w:t xml:space="preserve"> </w:t>
      </w:r>
      <w:proofErr w:type="gramStart"/>
      <w:r w:rsidR="00EA53BC">
        <w:rPr>
          <w:rFonts w:ascii="Times New Roman" w:hAnsi="Times New Roman" w:cs="Times New Roman"/>
          <w:sz w:val="24"/>
          <w:szCs w:val="24"/>
        </w:rPr>
        <w:t>İlgili işlem veya olay için</w:t>
      </w:r>
      <w:r w:rsidR="000B59B1">
        <w:rPr>
          <w:rFonts w:ascii="Times New Roman" w:hAnsi="Times New Roman" w:cs="Times New Roman"/>
          <w:sz w:val="24"/>
          <w:szCs w:val="24"/>
        </w:rPr>
        <w:t xml:space="preserve"> uygulanabilecek muhasebe politikaları arasında </w:t>
      </w:r>
      <w:r w:rsidR="00145AC2" w:rsidRPr="00EA53BC">
        <w:rPr>
          <w:rFonts w:ascii="Times New Roman" w:hAnsi="Times New Roman" w:cs="Times New Roman"/>
          <w:sz w:val="24"/>
          <w:szCs w:val="24"/>
        </w:rPr>
        <w:t>seçimlik hak tanın</w:t>
      </w:r>
      <w:r w:rsidR="005163FB" w:rsidRPr="00EA53BC">
        <w:rPr>
          <w:rFonts w:ascii="Times New Roman" w:hAnsi="Times New Roman" w:cs="Times New Roman"/>
          <w:sz w:val="24"/>
          <w:szCs w:val="24"/>
        </w:rPr>
        <w:t>m</w:t>
      </w:r>
      <w:r w:rsidR="00EA53BC">
        <w:rPr>
          <w:rFonts w:ascii="Times New Roman" w:hAnsi="Times New Roman" w:cs="Times New Roman"/>
          <w:sz w:val="24"/>
          <w:szCs w:val="24"/>
        </w:rPr>
        <w:t>ış olm</w:t>
      </w:r>
      <w:r w:rsidR="005163FB" w:rsidRPr="00EA53BC">
        <w:rPr>
          <w:rFonts w:ascii="Times New Roman" w:hAnsi="Times New Roman" w:cs="Times New Roman"/>
          <w:sz w:val="24"/>
          <w:szCs w:val="24"/>
        </w:rPr>
        <w:t>ası durumunda</w:t>
      </w:r>
      <w:r w:rsidR="00145AC2" w:rsidRPr="00EA53BC">
        <w:rPr>
          <w:rFonts w:ascii="Times New Roman" w:hAnsi="Times New Roman" w:cs="Times New Roman"/>
          <w:sz w:val="24"/>
          <w:szCs w:val="24"/>
        </w:rPr>
        <w:t xml:space="preserve"> (</w:t>
      </w:r>
      <w:r w:rsidR="00145AC2" w:rsidRPr="00852126">
        <w:rPr>
          <w:rFonts w:ascii="Times New Roman" w:hAnsi="Times New Roman" w:cs="Times New Roman"/>
          <w:b/>
          <w:sz w:val="24"/>
          <w:szCs w:val="24"/>
        </w:rPr>
        <w:t>maddi duran varlıklar</w:t>
      </w:r>
      <w:r w:rsidR="00145AC2" w:rsidRPr="00EA53BC">
        <w:rPr>
          <w:rFonts w:ascii="Times New Roman" w:hAnsi="Times New Roman" w:cs="Times New Roman"/>
          <w:sz w:val="24"/>
          <w:szCs w:val="24"/>
        </w:rPr>
        <w:t xml:space="preserve">ın </w:t>
      </w:r>
      <w:r w:rsidR="000C2671" w:rsidRPr="00EA53BC">
        <w:rPr>
          <w:rFonts w:ascii="Times New Roman" w:hAnsi="Times New Roman" w:cs="Times New Roman"/>
          <w:sz w:val="24"/>
          <w:szCs w:val="24"/>
        </w:rPr>
        <w:t xml:space="preserve">maliyet </w:t>
      </w:r>
      <w:r w:rsidR="000C2671">
        <w:rPr>
          <w:rFonts w:ascii="Times New Roman" w:hAnsi="Times New Roman" w:cs="Times New Roman"/>
          <w:sz w:val="24"/>
          <w:szCs w:val="24"/>
        </w:rPr>
        <w:t>bedeli</w:t>
      </w:r>
      <w:r w:rsidR="00145AC2" w:rsidRPr="00EA53BC">
        <w:rPr>
          <w:rFonts w:ascii="Times New Roman" w:hAnsi="Times New Roman" w:cs="Times New Roman"/>
          <w:sz w:val="24"/>
          <w:szCs w:val="24"/>
        </w:rPr>
        <w:t xml:space="preserve"> ve</w:t>
      </w:r>
      <w:r w:rsidR="000C2671">
        <w:rPr>
          <w:rFonts w:ascii="Times New Roman" w:hAnsi="Times New Roman" w:cs="Times New Roman"/>
          <w:sz w:val="24"/>
          <w:szCs w:val="24"/>
        </w:rPr>
        <w:t>ya</w:t>
      </w:r>
      <w:r w:rsidR="00145AC2" w:rsidRPr="00EA53BC">
        <w:rPr>
          <w:rFonts w:ascii="Times New Roman" w:hAnsi="Times New Roman" w:cs="Times New Roman"/>
          <w:sz w:val="24"/>
          <w:szCs w:val="24"/>
        </w:rPr>
        <w:t xml:space="preserve"> yeniden </w:t>
      </w:r>
      <w:r w:rsidR="000C2671">
        <w:rPr>
          <w:rFonts w:ascii="Times New Roman" w:hAnsi="Times New Roman" w:cs="Times New Roman"/>
          <w:sz w:val="24"/>
          <w:szCs w:val="24"/>
        </w:rPr>
        <w:t xml:space="preserve">değerlenmiş tutarı üzerinden ölçülmesine </w:t>
      </w:r>
      <w:r w:rsidR="00145AC2" w:rsidRPr="00EA53BC">
        <w:rPr>
          <w:rFonts w:ascii="Times New Roman" w:hAnsi="Times New Roman" w:cs="Times New Roman"/>
          <w:sz w:val="24"/>
          <w:szCs w:val="24"/>
        </w:rPr>
        <w:t xml:space="preserve">izin verilmesi gibi), işletme </w:t>
      </w:r>
      <w:r w:rsidR="00174739">
        <w:rPr>
          <w:rFonts w:ascii="Times New Roman" w:hAnsi="Times New Roman" w:cs="Times New Roman"/>
          <w:sz w:val="24"/>
          <w:szCs w:val="24"/>
        </w:rPr>
        <w:t>“</w:t>
      </w:r>
      <w:r w:rsidR="00145AC2" w:rsidRPr="00EA53BC">
        <w:rPr>
          <w:rFonts w:ascii="Times New Roman" w:hAnsi="Times New Roman" w:cs="Times New Roman"/>
          <w:i/>
          <w:sz w:val="24"/>
          <w:szCs w:val="24"/>
        </w:rPr>
        <w:t xml:space="preserve">Kavramsal </w:t>
      </w:r>
      <w:r w:rsidR="00A421E5" w:rsidRPr="00EA53BC">
        <w:rPr>
          <w:rFonts w:ascii="Times New Roman" w:hAnsi="Times New Roman" w:cs="Times New Roman"/>
          <w:i/>
          <w:sz w:val="24"/>
          <w:szCs w:val="24"/>
        </w:rPr>
        <w:t>Çerçeve</w:t>
      </w:r>
      <w:r w:rsidR="00145AC2" w:rsidRPr="00EA53BC">
        <w:rPr>
          <w:rFonts w:ascii="Times New Roman" w:hAnsi="Times New Roman" w:cs="Times New Roman"/>
          <w:i/>
          <w:sz w:val="24"/>
          <w:szCs w:val="24"/>
        </w:rPr>
        <w:t xml:space="preserve"> ve Finansal Tablolar</w:t>
      </w:r>
      <w:r w:rsidR="00174739">
        <w:rPr>
          <w:rFonts w:ascii="Times New Roman" w:hAnsi="Times New Roman" w:cs="Times New Roman"/>
          <w:i/>
          <w:sz w:val="24"/>
          <w:szCs w:val="24"/>
        </w:rPr>
        <w:t xml:space="preserve">” </w:t>
      </w:r>
      <w:r w:rsidR="003D2FB3">
        <w:rPr>
          <w:rFonts w:ascii="Times New Roman" w:hAnsi="Times New Roman" w:cs="Times New Roman"/>
          <w:sz w:val="24"/>
          <w:szCs w:val="24"/>
        </w:rPr>
        <w:t>bölüm</w:t>
      </w:r>
      <w:r w:rsidR="00174739">
        <w:rPr>
          <w:rFonts w:ascii="Times New Roman" w:hAnsi="Times New Roman" w:cs="Times New Roman"/>
          <w:sz w:val="24"/>
          <w:szCs w:val="24"/>
        </w:rPr>
        <w:t>ünde</w:t>
      </w:r>
      <w:r w:rsidR="00145AC2" w:rsidRPr="00EA53BC">
        <w:rPr>
          <w:rFonts w:ascii="Times New Roman" w:hAnsi="Times New Roman" w:cs="Times New Roman"/>
          <w:sz w:val="24"/>
          <w:szCs w:val="24"/>
        </w:rPr>
        <w:t xml:space="preserve"> düzenlenen faydalı finansal bilginin özelliklerini dikkate alarak </w:t>
      </w:r>
      <w:r w:rsidR="00145AC2" w:rsidRPr="004A4F1A">
        <w:rPr>
          <w:rFonts w:ascii="Times New Roman" w:hAnsi="Times New Roman" w:cs="Times New Roman"/>
          <w:b/>
          <w:sz w:val="24"/>
          <w:szCs w:val="24"/>
        </w:rPr>
        <w:t>gerçeğe uygun sunum</w:t>
      </w:r>
      <w:r w:rsidR="00145AC2" w:rsidRPr="00EA53BC">
        <w:rPr>
          <w:rFonts w:ascii="Times New Roman" w:hAnsi="Times New Roman" w:cs="Times New Roman"/>
          <w:sz w:val="24"/>
          <w:szCs w:val="24"/>
        </w:rPr>
        <w:t xml:space="preserve"> sağlama</w:t>
      </w:r>
      <w:r w:rsidR="00850793" w:rsidRPr="00EA53BC">
        <w:rPr>
          <w:rFonts w:ascii="Times New Roman" w:hAnsi="Times New Roman" w:cs="Times New Roman"/>
          <w:sz w:val="24"/>
          <w:szCs w:val="24"/>
        </w:rPr>
        <w:t>k</w:t>
      </w:r>
      <w:r w:rsidR="00145AC2" w:rsidRPr="00EA53BC">
        <w:rPr>
          <w:rFonts w:ascii="Times New Roman" w:hAnsi="Times New Roman" w:cs="Times New Roman"/>
          <w:sz w:val="24"/>
          <w:szCs w:val="24"/>
        </w:rPr>
        <w:t xml:space="preserve"> amacıyla kendi </w:t>
      </w:r>
      <w:r w:rsidR="00B70C14">
        <w:rPr>
          <w:rFonts w:ascii="Times New Roman" w:hAnsi="Times New Roman" w:cs="Times New Roman"/>
          <w:sz w:val="24"/>
          <w:szCs w:val="24"/>
        </w:rPr>
        <w:t>şartlarına</w:t>
      </w:r>
      <w:r w:rsidR="00B70C14" w:rsidRPr="00EA53BC">
        <w:rPr>
          <w:rFonts w:ascii="Times New Roman" w:hAnsi="Times New Roman" w:cs="Times New Roman"/>
          <w:sz w:val="24"/>
          <w:szCs w:val="24"/>
        </w:rPr>
        <w:t xml:space="preserve"> </w:t>
      </w:r>
      <w:r w:rsidR="00145AC2" w:rsidRPr="00EA53BC">
        <w:rPr>
          <w:rFonts w:ascii="Times New Roman" w:hAnsi="Times New Roman" w:cs="Times New Roman"/>
          <w:sz w:val="24"/>
          <w:szCs w:val="24"/>
        </w:rPr>
        <w:t>en uygun muhasebe politikasını seçer.</w:t>
      </w:r>
      <w:r w:rsidR="00860CCF" w:rsidRPr="00EA53BC">
        <w:rPr>
          <w:rFonts w:ascii="Times New Roman" w:hAnsi="Times New Roman" w:cs="Times New Roman"/>
          <w:sz w:val="24"/>
          <w:szCs w:val="24"/>
        </w:rPr>
        <w:t xml:space="preserve"> </w:t>
      </w:r>
      <w:proofErr w:type="gramEnd"/>
    </w:p>
    <w:p w14:paraId="095187AC" w14:textId="77777777" w:rsidR="00145AC2" w:rsidRPr="00405751" w:rsidRDefault="00366D9E"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Bu Standart</w:t>
      </w:r>
      <w:r w:rsidR="00145AC2" w:rsidRPr="00405751">
        <w:rPr>
          <w:rFonts w:ascii="Times New Roman" w:hAnsi="Times New Roman" w:cs="Times New Roman"/>
          <w:sz w:val="24"/>
          <w:szCs w:val="24"/>
        </w:rPr>
        <w:t xml:space="preserve">, </w:t>
      </w:r>
      <w:r w:rsidR="000B59B1">
        <w:rPr>
          <w:rFonts w:ascii="Times New Roman" w:hAnsi="Times New Roman" w:cs="Times New Roman"/>
          <w:sz w:val="24"/>
          <w:szCs w:val="24"/>
        </w:rPr>
        <w:t>herhangi</w:t>
      </w:r>
      <w:r w:rsidR="00145AC2" w:rsidRPr="00405751">
        <w:rPr>
          <w:rFonts w:ascii="Times New Roman" w:hAnsi="Times New Roman" w:cs="Times New Roman"/>
          <w:sz w:val="24"/>
          <w:szCs w:val="24"/>
        </w:rPr>
        <w:t xml:space="preserve"> bir işlem veya olaya uygulanacak </w:t>
      </w:r>
      <w:r w:rsidR="000B59B1">
        <w:rPr>
          <w:rFonts w:ascii="Times New Roman" w:hAnsi="Times New Roman" w:cs="Times New Roman"/>
          <w:sz w:val="24"/>
          <w:szCs w:val="24"/>
        </w:rPr>
        <w:t>bir muhasebe politikası</w:t>
      </w:r>
      <w:r w:rsidR="00145AC2" w:rsidRPr="00405751">
        <w:rPr>
          <w:rFonts w:ascii="Times New Roman" w:hAnsi="Times New Roman" w:cs="Times New Roman"/>
          <w:sz w:val="24"/>
          <w:szCs w:val="24"/>
        </w:rPr>
        <w:t xml:space="preserve"> </w:t>
      </w:r>
      <w:r w:rsidR="00B10547">
        <w:rPr>
          <w:rFonts w:ascii="Times New Roman" w:hAnsi="Times New Roman" w:cs="Times New Roman"/>
          <w:sz w:val="24"/>
          <w:szCs w:val="24"/>
        </w:rPr>
        <w:t>öngörmemişse,</w:t>
      </w:r>
      <w:r w:rsidR="00B10547" w:rsidRPr="00405751">
        <w:rPr>
          <w:rFonts w:ascii="Times New Roman" w:hAnsi="Times New Roman" w:cs="Times New Roman"/>
          <w:sz w:val="24"/>
          <w:szCs w:val="24"/>
        </w:rPr>
        <w:t xml:space="preserve"> </w:t>
      </w:r>
      <w:r w:rsidR="00145AC2" w:rsidRPr="00405751">
        <w:rPr>
          <w:rFonts w:ascii="Times New Roman" w:hAnsi="Times New Roman" w:cs="Times New Roman"/>
          <w:sz w:val="24"/>
          <w:szCs w:val="24"/>
        </w:rPr>
        <w:t xml:space="preserve">işletme söz konusu işlem ve olaya uygulanacak muhasebe politikasını kendi takdirini kullanarak belirler. Bu durumda işletme, </w:t>
      </w:r>
      <w:r w:rsidR="00174739">
        <w:rPr>
          <w:rFonts w:ascii="Times New Roman" w:hAnsi="Times New Roman" w:cs="Times New Roman"/>
          <w:i/>
          <w:sz w:val="24"/>
          <w:szCs w:val="24"/>
        </w:rPr>
        <w:t>“</w:t>
      </w:r>
      <w:r w:rsidR="00850793" w:rsidRPr="00405751">
        <w:rPr>
          <w:rFonts w:ascii="Times New Roman" w:hAnsi="Times New Roman" w:cs="Times New Roman"/>
          <w:i/>
          <w:sz w:val="24"/>
          <w:szCs w:val="24"/>
        </w:rPr>
        <w:t>Kavramsal Çerçeve ve Finansal Tablolar</w:t>
      </w:r>
      <w:r w:rsidR="00174739">
        <w:rPr>
          <w:rFonts w:ascii="Times New Roman" w:hAnsi="Times New Roman" w:cs="Times New Roman"/>
          <w:i/>
          <w:sz w:val="24"/>
          <w:szCs w:val="24"/>
        </w:rPr>
        <w:t xml:space="preserve">” </w:t>
      </w:r>
      <w:r w:rsidR="00174739">
        <w:rPr>
          <w:rFonts w:ascii="Times New Roman" w:hAnsi="Times New Roman" w:cs="Times New Roman"/>
          <w:sz w:val="24"/>
          <w:szCs w:val="24"/>
        </w:rPr>
        <w:t>bölümünde</w:t>
      </w:r>
      <w:r w:rsidR="00850793" w:rsidRPr="00405751">
        <w:rPr>
          <w:rFonts w:ascii="Times New Roman" w:hAnsi="Times New Roman" w:cs="Times New Roman"/>
          <w:sz w:val="24"/>
          <w:szCs w:val="24"/>
        </w:rPr>
        <w:t xml:space="preserve"> düzenlenen</w:t>
      </w:r>
      <w:r w:rsidR="00850793">
        <w:rPr>
          <w:rFonts w:ascii="Times New Roman" w:hAnsi="Times New Roman" w:cs="Times New Roman"/>
          <w:sz w:val="24"/>
          <w:szCs w:val="24"/>
        </w:rPr>
        <w:t xml:space="preserve"> </w:t>
      </w:r>
      <w:r w:rsidR="00145AC2" w:rsidRPr="00405751">
        <w:rPr>
          <w:rFonts w:ascii="Times New Roman" w:hAnsi="Times New Roman" w:cs="Times New Roman"/>
          <w:sz w:val="24"/>
          <w:szCs w:val="24"/>
        </w:rPr>
        <w:t>faydalı</w:t>
      </w:r>
      <w:r w:rsidR="008F359B">
        <w:rPr>
          <w:rFonts w:ascii="Times New Roman" w:hAnsi="Times New Roman" w:cs="Times New Roman"/>
          <w:sz w:val="24"/>
          <w:szCs w:val="24"/>
        </w:rPr>
        <w:t xml:space="preserve"> finansal bilginin özelliklerini taşıyan</w:t>
      </w:r>
      <w:r w:rsidR="00100D35">
        <w:rPr>
          <w:rFonts w:ascii="Times New Roman" w:hAnsi="Times New Roman" w:cs="Times New Roman"/>
          <w:sz w:val="24"/>
          <w:szCs w:val="24"/>
        </w:rPr>
        <w:t xml:space="preserve"> bilgiler sağlayan ve </w:t>
      </w:r>
      <w:r w:rsidR="00145AC2" w:rsidRPr="00405751">
        <w:rPr>
          <w:rFonts w:ascii="Times New Roman" w:hAnsi="Times New Roman" w:cs="Times New Roman"/>
          <w:sz w:val="24"/>
          <w:szCs w:val="24"/>
        </w:rPr>
        <w:t xml:space="preserve">kendi </w:t>
      </w:r>
      <w:r w:rsidR="000B59B1">
        <w:rPr>
          <w:rFonts w:ascii="Times New Roman" w:hAnsi="Times New Roman" w:cs="Times New Roman"/>
          <w:sz w:val="24"/>
          <w:szCs w:val="24"/>
        </w:rPr>
        <w:t>şartlarına</w:t>
      </w:r>
      <w:r w:rsidR="00145AC2" w:rsidRPr="00405751">
        <w:rPr>
          <w:rFonts w:ascii="Times New Roman" w:hAnsi="Times New Roman" w:cs="Times New Roman"/>
          <w:sz w:val="24"/>
          <w:szCs w:val="24"/>
        </w:rPr>
        <w:t xml:space="preserve"> en uygun</w:t>
      </w:r>
      <w:r w:rsidR="008F359B">
        <w:rPr>
          <w:rFonts w:ascii="Times New Roman" w:hAnsi="Times New Roman" w:cs="Times New Roman"/>
          <w:sz w:val="24"/>
          <w:szCs w:val="24"/>
        </w:rPr>
        <w:t xml:space="preserve"> olan</w:t>
      </w:r>
      <w:r w:rsidR="00145AC2" w:rsidRPr="00405751">
        <w:rPr>
          <w:rFonts w:ascii="Times New Roman" w:hAnsi="Times New Roman" w:cs="Times New Roman"/>
          <w:sz w:val="24"/>
          <w:szCs w:val="24"/>
        </w:rPr>
        <w:t xml:space="preserve"> muhasebe politikasını </w:t>
      </w:r>
      <w:r w:rsidR="00100D35">
        <w:rPr>
          <w:rFonts w:ascii="Times New Roman" w:hAnsi="Times New Roman" w:cs="Times New Roman"/>
          <w:sz w:val="24"/>
          <w:szCs w:val="24"/>
        </w:rPr>
        <w:t>belirler</w:t>
      </w:r>
      <w:r w:rsidR="00145AC2" w:rsidRPr="00405751">
        <w:rPr>
          <w:rFonts w:ascii="Times New Roman" w:hAnsi="Times New Roman" w:cs="Times New Roman"/>
          <w:sz w:val="24"/>
          <w:szCs w:val="24"/>
        </w:rPr>
        <w:t>.</w:t>
      </w:r>
    </w:p>
    <w:p w14:paraId="17CE8291" w14:textId="77777777" w:rsidR="00145AC2" w:rsidRPr="00405751" w:rsidRDefault="00100D35"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İşletme</w:t>
      </w:r>
      <w:r w:rsidR="000B59B1">
        <w:rPr>
          <w:rFonts w:ascii="Times New Roman" w:hAnsi="Times New Roman" w:cs="Times New Roman"/>
          <w:sz w:val="24"/>
          <w:szCs w:val="24"/>
        </w:rPr>
        <w:t>,</w:t>
      </w:r>
      <w:r>
        <w:rPr>
          <w:rFonts w:ascii="Times New Roman" w:hAnsi="Times New Roman" w:cs="Times New Roman"/>
          <w:sz w:val="24"/>
          <w:szCs w:val="24"/>
        </w:rPr>
        <w:t xml:space="preserve"> 3.4 paragrafına göre </w:t>
      </w:r>
      <w:r w:rsidRPr="00405751">
        <w:rPr>
          <w:rFonts w:ascii="Times New Roman" w:hAnsi="Times New Roman" w:cs="Times New Roman"/>
          <w:sz w:val="24"/>
          <w:szCs w:val="24"/>
        </w:rPr>
        <w:t xml:space="preserve">kendi takdirini kullanarak </w:t>
      </w:r>
      <w:r>
        <w:rPr>
          <w:rFonts w:ascii="Times New Roman" w:hAnsi="Times New Roman" w:cs="Times New Roman"/>
          <w:sz w:val="24"/>
          <w:szCs w:val="24"/>
        </w:rPr>
        <w:t xml:space="preserve">muhasebe politikası </w:t>
      </w:r>
      <w:r w:rsidR="000B59B1">
        <w:rPr>
          <w:rFonts w:ascii="Times New Roman" w:hAnsi="Times New Roman" w:cs="Times New Roman"/>
          <w:sz w:val="24"/>
          <w:szCs w:val="24"/>
        </w:rPr>
        <w:t>belirlerken</w:t>
      </w:r>
      <w:r w:rsidR="00145AC2" w:rsidRPr="00405751">
        <w:rPr>
          <w:rFonts w:ascii="Times New Roman" w:hAnsi="Times New Roman" w:cs="Times New Roman"/>
          <w:sz w:val="24"/>
          <w:szCs w:val="24"/>
        </w:rPr>
        <w:t xml:space="preserve"> sırasıyla aşağıdaki kaynakların uygulanabilirliğini dikkate alır: </w:t>
      </w:r>
    </w:p>
    <w:p w14:paraId="6873A72D" w14:textId="77777777" w:rsidR="00145AC2" w:rsidRPr="00405751" w:rsidRDefault="00145AC2" w:rsidP="00413724">
      <w:pPr>
        <w:pStyle w:val="ListeParagraf"/>
        <w:numPr>
          <w:ilvl w:val="0"/>
          <w:numId w:val="33"/>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Benzer veya ilişkili konularla ilgili </w:t>
      </w:r>
      <w:r w:rsidR="00366D9E">
        <w:rPr>
          <w:rFonts w:ascii="Times New Roman" w:hAnsi="Times New Roman" w:cs="Times New Roman"/>
          <w:sz w:val="24"/>
          <w:szCs w:val="24"/>
        </w:rPr>
        <w:t>bu Standartta</w:t>
      </w:r>
      <w:r w:rsidRPr="00405751">
        <w:rPr>
          <w:rFonts w:ascii="Times New Roman" w:hAnsi="Times New Roman" w:cs="Times New Roman"/>
          <w:sz w:val="24"/>
          <w:szCs w:val="24"/>
        </w:rPr>
        <w:t xml:space="preserve"> yer alan hükümler ve </w:t>
      </w:r>
    </w:p>
    <w:p w14:paraId="37E15386" w14:textId="77777777" w:rsidR="00145AC2" w:rsidRPr="00405751" w:rsidRDefault="00B10547" w:rsidP="00413724">
      <w:pPr>
        <w:pStyle w:val="ListeParagraf"/>
        <w:numPr>
          <w:ilvl w:val="0"/>
          <w:numId w:val="33"/>
        </w:numPr>
        <w:spacing w:after="120" w:line="360" w:lineRule="auto"/>
        <w:ind w:left="1134" w:hanging="425"/>
        <w:contextualSpacing w:val="0"/>
        <w:rPr>
          <w:rFonts w:ascii="Times New Roman" w:hAnsi="Times New Roman" w:cs="Times New Roman"/>
          <w:sz w:val="24"/>
          <w:szCs w:val="24"/>
        </w:rPr>
      </w:pPr>
      <w:r w:rsidRPr="009678E3">
        <w:rPr>
          <w:rFonts w:ascii="Times New Roman" w:hAnsi="Times New Roman" w:cs="Times New Roman"/>
          <w:i/>
          <w:sz w:val="24"/>
          <w:szCs w:val="24"/>
        </w:rPr>
        <w:t>“</w:t>
      </w:r>
      <w:r w:rsidR="00145AC2" w:rsidRPr="009678E3">
        <w:rPr>
          <w:rFonts w:ascii="Times New Roman" w:hAnsi="Times New Roman" w:cs="Times New Roman"/>
          <w:i/>
          <w:sz w:val="24"/>
          <w:szCs w:val="24"/>
        </w:rPr>
        <w:t xml:space="preserve">Kavramsal </w:t>
      </w:r>
      <w:r w:rsidR="00A421E5" w:rsidRPr="009678E3">
        <w:rPr>
          <w:rFonts w:ascii="Times New Roman" w:hAnsi="Times New Roman" w:cs="Times New Roman"/>
          <w:i/>
          <w:sz w:val="24"/>
          <w:szCs w:val="24"/>
        </w:rPr>
        <w:t>Çerçeve</w:t>
      </w:r>
      <w:r w:rsidR="00145AC2" w:rsidRPr="009678E3">
        <w:rPr>
          <w:rFonts w:ascii="Times New Roman" w:hAnsi="Times New Roman" w:cs="Times New Roman"/>
          <w:i/>
          <w:sz w:val="24"/>
          <w:szCs w:val="24"/>
        </w:rPr>
        <w:t xml:space="preserve"> ve Finansal Tablolar</w:t>
      </w:r>
      <w:r w:rsidRPr="009678E3">
        <w:rPr>
          <w:rFonts w:ascii="Times New Roman" w:hAnsi="Times New Roman" w:cs="Times New Roman"/>
          <w:i/>
          <w:sz w:val="24"/>
          <w:szCs w:val="24"/>
        </w:rPr>
        <w:t xml:space="preserve">” </w:t>
      </w:r>
      <w:r w:rsidRPr="00082EF9">
        <w:rPr>
          <w:rFonts w:ascii="Times New Roman" w:hAnsi="Times New Roman" w:cs="Times New Roman"/>
          <w:sz w:val="24"/>
          <w:szCs w:val="24"/>
        </w:rPr>
        <w:t>bölümünde</w:t>
      </w:r>
      <w:r w:rsidRPr="009678E3">
        <w:rPr>
          <w:rFonts w:ascii="Times New Roman" w:hAnsi="Times New Roman" w:cs="Times New Roman"/>
          <w:sz w:val="24"/>
          <w:szCs w:val="24"/>
        </w:rPr>
        <w:t>ki</w:t>
      </w:r>
      <w:r w:rsidR="00145AC2" w:rsidRPr="009678E3">
        <w:rPr>
          <w:rFonts w:ascii="Times New Roman" w:hAnsi="Times New Roman" w:cs="Times New Roman"/>
          <w:sz w:val="24"/>
          <w:szCs w:val="24"/>
        </w:rPr>
        <w:t xml:space="preserve"> </w:t>
      </w:r>
      <w:r w:rsidR="00145AC2" w:rsidRPr="002B2558">
        <w:rPr>
          <w:rFonts w:ascii="Times New Roman" w:hAnsi="Times New Roman" w:cs="Times New Roman"/>
          <w:b/>
          <w:sz w:val="24"/>
          <w:szCs w:val="24"/>
        </w:rPr>
        <w:t>varlık</w:t>
      </w:r>
      <w:r w:rsidR="00145AC2" w:rsidRPr="00405751">
        <w:rPr>
          <w:rFonts w:ascii="Times New Roman" w:hAnsi="Times New Roman" w:cs="Times New Roman"/>
          <w:sz w:val="24"/>
          <w:szCs w:val="24"/>
        </w:rPr>
        <w:t xml:space="preserve">, </w:t>
      </w:r>
      <w:r w:rsidR="00155260" w:rsidRPr="008D7BF2">
        <w:rPr>
          <w:rFonts w:ascii="Times New Roman" w:hAnsi="Times New Roman" w:cs="Times New Roman"/>
          <w:b/>
          <w:sz w:val="24"/>
          <w:szCs w:val="24"/>
        </w:rPr>
        <w:t>yükümlülük</w:t>
      </w:r>
      <w:r w:rsidR="00145AC2" w:rsidRPr="00405751">
        <w:rPr>
          <w:rFonts w:ascii="Times New Roman" w:hAnsi="Times New Roman" w:cs="Times New Roman"/>
          <w:sz w:val="24"/>
          <w:szCs w:val="24"/>
        </w:rPr>
        <w:t xml:space="preserve">, </w:t>
      </w:r>
      <w:r w:rsidR="00145AC2" w:rsidRPr="006E395D">
        <w:rPr>
          <w:rFonts w:ascii="Times New Roman" w:hAnsi="Times New Roman" w:cs="Times New Roman"/>
          <w:b/>
          <w:sz w:val="24"/>
          <w:szCs w:val="24"/>
        </w:rPr>
        <w:t>gelir</w:t>
      </w:r>
      <w:r w:rsidR="00145AC2" w:rsidRPr="00405751">
        <w:rPr>
          <w:rFonts w:ascii="Times New Roman" w:hAnsi="Times New Roman" w:cs="Times New Roman"/>
          <w:sz w:val="24"/>
          <w:szCs w:val="24"/>
        </w:rPr>
        <w:t xml:space="preserve"> ve </w:t>
      </w:r>
      <w:r w:rsidR="00145AC2" w:rsidRPr="006E395D">
        <w:rPr>
          <w:rFonts w:ascii="Times New Roman" w:hAnsi="Times New Roman" w:cs="Times New Roman"/>
          <w:b/>
          <w:sz w:val="24"/>
          <w:szCs w:val="24"/>
        </w:rPr>
        <w:t>giderler</w:t>
      </w:r>
      <w:r w:rsidR="00145AC2" w:rsidRPr="00405751">
        <w:rPr>
          <w:rFonts w:ascii="Times New Roman" w:hAnsi="Times New Roman" w:cs="Times New Roman"/>
          <w:sz w:val="24"/>
          <w:szCs w:val="24"/>
        </w:rPr>
        <w:t xml:space="preserve">e ilişkin tanımlar, kayda alma </w:t>
      </w:r>
      <w:r w:rsidR="00144F84">
        <w:rPr>
          <w:rFonts w:ascii="Times New Roman" w:hAnsi="Times New Roman" w:cs="Times New Roman"/>
          <w:sz w:val="24"/>
          <w:szCs w:val="24"/>
        </w:rPr>
        <w:t>ölçütleri</w:t>
      </w:r>
      <w:r w:rsidR="00144F84" w:rsidRPr="00405751">
        <w:rPr>
          <w:rFonts w:ascii="Times New Roman" w:hAnsi="Times New Roman" w:cs="Times New Roman"/>
          <w:sz w:val="24"/>
          <w:szCs w:val="24"/>
        </w:rPr>
        <w:t xml:space="preserve"> </w:t>
      </w:r>
      <w:r w:rsidR="00145AC2" w:rsidRPr="00405751">
        <w:rPr>
          <w:rFonts w:ascii="Times New Roman" w:hAnsi="Times New Roman" w:cs="Times New Roman"/>
          <w:sz w:val="24"/>
          <w:szCs w:val="24"/>
        </w:rPr>
        <w:t>ve ölçüm esasları.</w:t>
      </w:r>
    </w:p>
    <w:p w14:paraId="5A4DFDEA" w14:textId="77777777" w:rsidR="00145AC2" w:rsidRPr="00405751" w:rsidRDefault="00100D35"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İşletme</w:t>
      </w:r>
      <w:r w:rsidR="00113D68">
        <w:rPr>
          <w:rFonts w:ascii="Times New Roman" w:hAnsi="Times New Roman" w:cs="Times New Roman"/>
          <w:sz w:val="24"/>
          <w:szCs w:val="24"/>
        </w:rPr>
        <w:t>,</w:t>
      </w:r>
      <w:r>
        <w:rPr>
          <w:rFonts w:ascii="Times New Roman" w:hAnsi="Times New Roman" w:cs="Times New Roman"/>
          <w:sz w:val="24"/>
          <w:szCs w:val="24"/>
        </w:rPr>
        <w:t xml:space="preserve"> 3.4 paragrafına göre </w:t>
      </w:r>
      <w:r w:rsidRPr="00405751">
        <w:rPr>
          <w:rFonts w:ascii="Times New Roman" w:hAnsi="Times New Roman" w:cs="Times New Roman"/>
          <w:sz w:val="24"/>
          <w:szCs w:val="24"/>
        </w:rPr>
        <w:t xml:space="preserve">kendi takdirini kullanarak </w:t>
      </w:r>
      <w:r>
        <w:rPr>
          <w:rFonts w:ascii="Times New Roman" w:hAnsi="Times New Roman" w:cs="Times New Roman"/>
          <w:sz w:val="24"/>
          <w:szCs w:val="24"/>
        </w:rPr>
        <w:t xml:space="preserve">muhasebe politikası </w:t>
      </w:r>
      <w:r w:rsidR="0041724B">
        <w:rPr>
          <w:rFonts w:ascii="Times New Roman" w:hAnsi="Times New Roman" w:cs="Times New Roman"/>
          <w:sz w:val="24"/>
          <w:szCs w:val="24"/>
        </w:rPr>
        <w:t>belirlerken</w:t>
      </w:r>
      <w:r>
        <w:rPr>
          <w:rFonts w:ascii="Times New Roman" w:hAnsi="Times New Roman" w:cs="Times New Roman"/>
          <w:sz w:val="24"/>
          <w:szCs w:val="24"/>
        </w:rPr>
        <w:t xml:space="preserve"> ayrıca</w:t>
      </w:r>
      <w:r w:rsidRPr="00405751">
        <w:rPr>
          <w:rFonts w:ascii="Times New Roman" w:hAnsi="Times New Roman" w:cs="Times New Roman"/>
          <w:sz w:val="24"/>
          <w:szCs w:val="24"/>
        </w:rPr>
        <w:t xml:space="preserve"> </w:t>
      </w:r>
      <w:r w:rsidR="00145AC2" w:rsidRPr="00405751">
        <w:rPr>
          <w:rFonts w:ascii="Times New Roman" w:hAnsi="Times New Roman" w:cs="Times New Roman"/>
          <w:sz w:val="24"/>
          <w:szCs w:val="24"/>
        </w:rPr>
        <w:t>benzer ve ilişkili konularda T</w:t>
      </w:r>
      <w:r w:rsidR="00430885">
        <w:rPr>
          <w:rFonts w:ascii="Times New Roman" w:hAnsi="Times New Roman" w:cs="Times New Roman"/>
          <w:sz w:val="24"/>
          <w:szCs w:val="24"/>
        </w:rPr>
        <w:t>FR</w:t>
      </w:r>
      <w:r w:rsidR="008845B9">
        <w:rPr>
          <w:rFonts w:ascii="Times New Roman" w:hAnsi="Times New Roman" w:cs="Times New Roman"/>
          <w:sz w:val="24"/>
          <w:szCs w:val="24"/>
        </w:rPr>
        <w:t>S</w:t>
      </w:r>
      <w:r w:rsidR="00AE5365">
        <w:rPr>
          <w:rStyle w:val="DipnotBavurusu"/>
          <w:rFonts w:ascii="Times New Roman" w:hAnsi="Times New Roman" w:cs="Times New Roman"/>
          <w:sz w:val="24"/>
          <w:szCs w:val="24"/>
        </w:rPr>
        <w:footnoteReference w:id="1"/>
      </w:r>
      <w:r w:rsidR="008845B9">
        <w:rPr>
          <w:rFonts w:ascii="Times New Roman" w:hAnsi="Times New Roman" w:cs="Times New Roman"/>
          <w:sz w:val="24"/>
          <w:szCs w:val="24"/>
        </w:rPr>
        <w:t>’</w:t>
      </w:r>
      <w:r w:rsidR="00145AC2" w:rsidRPr="00405751">
        <w:rPr>
          <w:rFonts w:ascii="Times New Roman" w:hAnsi="Times New Roman" w:cs="Times New Roman"/>
          <w:sz w:val="24"/>
          <w:szCs w:val="24"/>
        </w:rPr>
        <w:t>de yer al</w:t>
      </w:r>
      <w:r w:rsidR="002211B5" w:rsidRPr="00405751">
        <w:rPr>
          <w:rFonts w:ascii="Times New Roman" w:hAnsi="Times New Roman" w:cs="Times New Roman"/>
          <w:sz w:val="24"/>
          <w:szCs w:val="24"/>
        </w:rPr>
        <w:t>an hükümler</w:t>
      </w:r>
      <w:r>
        <w:rPr>
          <w:rFonts w:ascii="Times New Roman" w:hAnsi="Times New Roman" w:cs="Times New Roman"/>
          <w:sz w:val="24"/>
          <w:szCs w:val="24"/>
        </w:rPr>
        <w:t>i</w:t>
      </w:r>
      <w:r w:rsidR="00145AC2" w:rsidRPr="00405751">
        <w:rPr>
          <w:rFonts w:ascii="Times New Roman" w:hAnsi="Times New Roman" w:cs="Times New Roman"/>
          <w:sz w:val="24"/>
          <w:szCs w:val="24"/>
        </w:rPr>
        <w:t xml:space="preserve"> dikkat alabilir. </w:t>
      </w:r>
    </w:p>
    <w:p w14:paraId="7D12E9B9" w14:textId="77777777" w:rsidR="00145AC2" w:rsidRPr="00405751" w:rsidRDefault="006B346F"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İşletmenin b</w:t>
      </w:r>
      <w:r w:rsidR="00145AC2" w:rsidRPr="00405751">
        <w:rPr>
          <w:rFonts w:ascii="Times New Roman" w:hAnsi="Times New Roman" w:cs="Times New Roman"/>
          <w:sz w:val="24"/>
          <w:szCs w:val="24"/>
        </w:rPr>
        <w:t>enzer işlem ve olaylar için seç</w:t>
      </w:r>
      <w:r>
        <w:rPr>
          <w:rFonts w:ascii="Times New Roman" w:hAnsi="Times New Roman" w:cs="Times New Roman"/>
          <w:sz w:val="24"/>
          <w:szCs w:val="24"/>
        </w:rPr>
        <w:t>tiği ve uyguladığı</w:t>
      </w:r>
      <w:r w:rsidR="00145AC2" w:rsidRPr="00405751">
        <w:rPr>
          <w:rFonts w:ascii="Times New Roman" w:hAnsi="Times New Roman" w:cs="Times New Roman"/>
          <w:sz w:val="24"/>
          <w:szCs w:val="24"/>
        </w:rPr>
        <w:t xml:space="preserve"> muhasebe politikaları tutarlı olmalıdır. </w:t>
      </w:r>
      <w:r w:rsidRPr="00405751">
        <w:rPr>
          <w:rFonts w:ascii="Times New Roman" w:hAnsi="Times New Roman" w:cs="Times New Roman"/>
          <w:sz w:val="24"/>
          <w:szCs w:val="24"/>
        </w:rPr>
        <w:t>Uygulanan muhasebe politikalarının dönemler itibarıyla da tutarlılık arz etmesi gerekir.</w:t>
      </w:r>
    </w:p>
    <w:p w14:paraId="599D57BD" w14:textId="77777777" w:rsidR="00145AC2" w:rsidRPr="00405751" w:rsidRDefault="00145AC2" w:rsidP="009D7CEB">
      <w:pPr>
        <w:pStyle w:val="KBALIK1"/>
      </w:pPr>
      <w:r w:rsidRPr="00405751">
        <w:t>Muhasebe Politikalarındaki Değişiklikler</w:t>
      </w:r>
    </w:p>
    <w:p w14:paraId="043BDF7B" w14:textId="77777777" w:rsidR="00145AC2" w:rsidRPr="00405751" w:rsidRDefault="006B346F"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İ</w:t>
      </w:r>
      <w:r w:rsidR="00145AC2" w:rsidRPr="00405751">
        <w:rPr>
          <w:rFonts w:ascii="Times New Roman" w:hAnsi="Times New Roman" w:cs="Times New Roman"/>
          <w:sz w:val="24"/>
          <w:szCs w:val="24"/>
        </w:rPr>
        <w:t>şletmeler, finansal tablolar</w:t>
      </w:r>
      <w:r w:rsidR="00CC3198">
        <w:rPr>
          <w:rFonts w:ascii="Times New Roman" w:hAnsi="Times New Roman" w:cs="Times New Roman"/>
          <w:sz w:val="24"/>
          <w:szCs w:val="24"/>
        </w:rPr>
        <w:t>d</w:t>
      </w:r>
      <w:r w:rsidR="00145AC2" w:rsidRPr="00405751">
        <w:rPr>
          <w:rFonts w:ascii="Times New Roman" w:hAnsi="Times New Roman" w:cs="Times New Roman"/>
          <w:sz w:val="24"/>
          <w:szCs w:val="24"/>
        </w:rPr>
        <w:t xml:space="preserve">a gerçeğe uygun bir sunumun sağlanması amacıyla uyguladıkları muhasebe politikalarının kendi </w:t>
      </w:r>
      <w:r w:rsidR="002603F1">
        <w:rPr>
          <w:rFonts w:ascii="Times New Roman" w:hAnsi="Times New Roman" w:cs="Times New Roman"/>
          <w:sz w:val="24"/>
          <w:szCs w:val="24"/>
        </w:rPr>
        <w:t>şart</w:t>
      </w:r>
      <w:r w:rsidR="00145AC2" w:rsidRPr="00405751">
        <w:rPr>
          <w:rFonts w:ascii="Times New Roman" w:hAnsi="Times New Roman" w:cs="Times New Roman"/>
          <w:sz w:val="24"/>
          <w:szCs w:val="24"/>
        </w:rPr>
        <w:t xml:space="preserve">ları açısından en uygun politikalar olup olmadığını düzenli bir şekilde gözden geçirir. Finansal tabloların, işlem ve olayların işletmenin finansal durumu veya faaliyet sonuçları üzerindeki etkisi hakkında gerçeğe ve ihtiyaca daha uygun bilgi sağlayacak olması durumunda, işletmeler politika değişikliğine gitmelidir. Ancak yeni bir politikanın mevcut politikadan daha uygun olup olmadığı değerlendirilirken tutarlılık ve </w:t>
      </w:r>
      <w:proofErr w:type="spellStart"/>
      <w:r w:rsidR="00145AC2" w:rsidRPr="00405751">
        <w:rPr>
          <w:rFonts w:ascii="Times New Roman" w:hAnsi="Times New Roman" w:cs="Times New Roman"/>
          <w:sz w:val="24"/>
          <w:szCs w:val="24"/>
        </w:rPr>
        <w:t>karşılaştırılabilirlik</w:t>
      </w:r>
      <w:proofErr w:type="spellEnd"/>
      <w:r w:rsidR="00145AC2" w:rsidRPr="00405751">
        <w:rPr>
          <w:rFonts w:ascii="Times New Roman" w:hAnsi="Times New Roman" w:cs="Times New Roman"/>
          <w:sz w:val="24"/>
          <w:szCs w:val="24"/>
        </w:rPr>
        <w:t xml:space="preserve"> hususları da ön planda tutulmalıdır. Muhasebe politikasında bir değişikliğe gidilmesi durumunda politika değişikliği </w:t>
      </w:r>
      <w:r w:rsidR="00145AC2" w:rsidRPr="004A4F1A">
        <w:rPr>
          <w:rFonts w:ascii="Times New Roman" w:hAnsi="Times New Roman" w:cs="Times New Roman"/>
          <w:b/>
          <w:sz w:val="24"/>
          <w:szCs w:val="24"/>
        </w:rPr>
        <w:t>geriye dönük</w:t>
      </w:r>
      <w:r w:rsidR="00145AC2" w:rsidRPr="00405751">
        <w:rPr>
          <w:rFonts w:ascii="Times New Roman" w:hAnsi="Times New Roman" w:cs="Times New Roman"/>
          <w:sz w:val="24"/>
          <w:szCs w:val="24"/>
        </w:rPr>
        <w:t xml:space="preserve"> olarak uygulanır. </w:t>
      </w:r>
    </w:p>
    <w:p w14:paraId="07F921CB" w14:textId="5BC5B8E2" w:rsidR="00145AC2" w:rsidRPr="00405751"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Ancak, muhasebe politikası değişikliğine gidilmesi sonucu maliyet yöntemi kullanılarak ölçülen bir maddi duran varlık sınıfının, yeniden değerle</w:t>
      </w:r>
      <w:r w:rsidR="00E379C2">
        <w:rPr>
          <w:rFonts w:ascii="Times New Roman" w:hAnsi="Times New Roman" w:cs="Times New Roman"/>
          <w:sz w:val="24"/>
          <w:szCs w:val="24"/>
        </w:rPr>
        <w:t>nmiş tutarı üzerinden</w:t>
      </w:r>
      <w:r w:rsidRPr="00405751">
        <w:rPr>
          <w:rFonts w:ascii="Times New Roman" w:hAnsi="Times New Roman" w:cs="Times New Roman"/>
          <w:sz w:val="24"/>
          <w:szCs w:val="24"/>
        </w:rPr>
        <w:t xml:space="preserve"> ölçülmeye başlanacak olması durumunda bu politika değişikliği geriye dönük olarak uygulanmaz. Bu durumda, politika değişikliğine gidildiği tarihten itibaren, ilgili maddi duran varlıklara yeniden değerle</w:t>
      </w:r>
      <w:r w:rsidR="00142A23">
        <w:rPr>
          <w:rFonts w:ascii="Times New Roman" w:hAnsi="Times New Roman" w:cs="Times New Roman"/>
          <w:sz w:val="24"/>
          <w:szCs w:val="24"/>
        </w:rPr>
        <w:t>nmiş tutarı üzerinden ölçülmeye</w:t>
      </w:r>
      <w:r w:rsidRPr="00405751">
        <w:rPr>
          <w:rFonts w:ascii="Times New Roman" w:hAnsi="Times New Roman" w:cs="Times New Roman"/>
          <w:sz w:val="24"/>
          <w:szCs w:val="24"/>
        </w:rPr>
        <w:t xml:space="preserve"> başlanır.</w:t>
      </w:r>
    </w:p>
    <w:p w14:paraId="7B920D62" w14:textId="77777777" w:rsidR="00145AC2" w:rsidRPr="00405751" w:rsidRDefault="00366D9E"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Bu Standartta</w:t>
      </w:r>
      <w:r w:rsidR="00145AC2" w:rsidRPr="00405751">
        <w:rPr>
          <w:rFonts w:ascii="Times New Roman" w:hAnsi="Times New Roman" w:cs="Times New Roman"/>
          <w:sz w:val="24"/>
          <w:szCs w:val="24"/>
        </w:rPr>
        <w:t xml:space="preserve"> bir değişiklik yapılması nedeniyle zorunlu olarak muhasebe politikasında bir değişikliğe gidilmesi gerekebilir. Bu durumda politika değişikliğinin ne şekilde muhasebeleştirileceğine ilişkin hükümler </w:t>
      </w:r>
      <w:r w:rsidR="00294812">
        <w:rPr>
          <w:rFonts w:ascii="Times New Roman" w:hAnsi="Times New Roman" w:cs="Times New Roman"/>
          <w:sz w:val="24"/>
          <w:szCs w:val="24"/>
        </w:rPr>
        <w:t>mevcut ise</w:t>
      </w:r>
      <w:r w:rsidR="00145AC2" w:rsidRPr="00405751">
        <w:rPr>
          <w:rFonts w:ascii="Times New Roman" w:hAnsi="Times New Roman" w:cs="Times New Roman"/>
          <w:sz w:val="24"/>
          <w:szCs w:val="24"/>
        </w:rPr>
        <w:t xml:space="preserve"> bu hükümler uygulanır. Bu tür hükümlerin bulunmaması durumunda ise politika değişikliği geriye dönük olarak uygulanır.</w:t>
      </w:r>
    </w:p>
    <w:p w14:paraId="2D1861FD" w14:textId="77777777" w:rsidR="00145AC2" w:rsidRPr="00405751" w:rsidRDefault="00145AC2" w:rsidP="00883753">
      <w:pPr>
        <w:pStyle w:val="KBALIK2"/>
      </w:pPr>
      <w:r w:rsidRPr="00405751">
        <w:t xml:space="preserve">Geriye </w:t>
      </w:r>
      <w:r w:rsidR="003B6EB5" w:rsidRPr="00405751">
        <w:t>Dönük Uygulama</w:t>
      </w:r>
    </w:p>
    <w:p w14:paraId="1B73E447" w14:textId="77777777" w:rsidR="00145AC2" w:rsidRPr="00405751"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Geriye dönük uygulama, yeni muhasebe politikasının işlem ve olaylara bu politika baştan beri kullanılıyormuş gibi uygulanmasıdır. Buna göre, bir muhasebe politikasındaki değişiklik geriye dönük olarak uygulandığında, karşılaştırmalı olarak sunulan dönem veya dönemlere ait finansal tablolardaki değişiklikten etkilenen kalem veya kalemler yeni muhasebe politikasına göre düzeltilir. Ayrıca, </w:t>
      </w:r>
      <w:r w:rsidR="00294812" w:rsidRPr="00405751">
        <w:rPr>
          <w:rFonts w:ascii="Times New Roman" w:hAnsi="Times New Roman" w:cs="Times New Roman"/>
          <w:sz w:val="24"/>
          <w:szCs w:val="24"/>
        </w:rPr>
        <w:t xml:space="preserve">karşılaştırmalı olarak sunulan en erken döneme ilişkin değişiklikten etkilenen </w:t>
      </w:r>
      <w:proofErr w:type="spellStart"/>
      <w:r w:rsidR="00294812" w:rsidRPr="00042479">
        <w:rPr>
          <w:rFonts w:ascii="Times New Roman" w:hAnsi="Times New Roman" w:cs="Times New Roman"/>
          <w:b/>
          <w:sz w:val="24"/>
          <w:szCs w:val="24"/>
        </w:rPr>
        <w:t>özkaynak</w:t>
      </w:r>
      <w:proofErr w:type="spellEnd"/>
      <w:r w:rsidR="00294812" w:rsidRPr="00405751">
        <w:rPr>
          <w:rFonts w:ascii="Times New Roman" w:hAnsi="Times New Roman" w:cs="Times New Roman"/>
          <w:sz w:val="24"/>
          <w:szCs w:val="24"/>
        </w:rPr>
        <w:t xml:space="preserve"> kaleminin (veya kalemlerin</w:t>
      </w:r>
      <w:r w:rsidR="00294812">
        <w:rPr>
          <w:rFonts w:ascii="Times New Roman" w:hAnsi="Times New Roman" w:cs="Times New Roman"/>
          <w:sz w:val="24"/>
          <w:szCs w:val="24"/>
        </w:rPr>
        <w:t xml:space="preserve">in) açılış bakiyesi, </w:t>
      </w:r>
      <w:r w:rsidRPr="00405751">
        <w:rPr>
          <w:rFonts w:ascii="Times New Roman" w:hAnsi="Times New Roman" w:cs="Times New Roman"/>
          <w:sz w:val="24"/>
          <w:szCs w:val="24"/>
        </w:rPr>
        <w:t>değişikliğin karşılaştırmalı olarak sunulan</w:t>
      </w:r>
      <w:r w:rsidR="008845B9">
        <w:rPr>
          <w:rFonts w:ascii="Times New Roman" w:hAnsi="Times New Roman" w:cs="Times New Roman"/>
          <w:sz w:val="24"/>
          <w:szCs w:val="24"/>
        </w:rPr>
        <w:t xml:space="preserve"> en erken</w:t>
      </w:r>
      <w:r w:rsidRPr="00405751">
        <w:rPr>
          <w:rFonts w:ascii="Times New Roman" w:hAnsi="Times New Roman" w:cs="Times New Roman"/>
          <w:sz w:val="24"/>
          <w:szCs w:val="24"/>
        </w:rPr>
        <w:t xml:space="preserve"> dönemden </w:t>
      </w:r>
      <w:r w:rsidR="008845B9">
        <w:rPr>
          <w:rFonts w:ascii="Times New Roman" w:hAnsi="Times New Roman" w:cs="Times New Roman"/>
          <w:sz w:val="24"/>
          <w:szCs w:val="24"/>
        </w:rPr>
        <w:t>ö</w:t>
      </w:r>
      <w:r w:rsidRPr="00405751">
        <w:rPr>
          <w:rFonts w:ascii="Times New Roman" w:hAnsi="Times New Roman" w:cs="Times New Roman"/>
          <w:sz w:val="24"/>
          <w:szCs w:val="24"/>
        </w:rPr>
        <w:t>nceki dönemle</w:t>
      </w:r>
      <w:r w:rsidR="00294812">
        <w:rPr>
          <w:rFonts w:ascii="Times New Roman" w:hAnsi="Times New Roman" w:cs="Times New Roman"/>
          <w:sz w:val="24"/>
          <w:szCs w:val="24"/>
        </w:rPr>
        <w:t>re olan birikimli etkisine göre</w:t>
      </w:r>
      <w:r w:rsidRPr="00405751">
        <w:rPr>
          <w:rFonts w:ascii="Times New Roman" w:hAnsi="Times New Roman" w:cs="Times New Roman"/>
          <w:sz w:val="24"/>
          <w:szCs w:val="24"/>
        </w:rPr>
        <w:t xml:space="preserve"> </w:t>
      </w:r>
      <w:r w:rsidR="00294812">
        <w:rPr>
          <w:rFonts w:ascii="Times New Roman" w:hAnsi="Times New Roman" w:cs="Times New Roman"/>
          <w:sz w:val="24"/>
          <w:szCs w:val="24"/>
        </w:rPr>
        <w:t>düzeltilir.</w:t>
      </w:r>
    </w:p>
    <w:tbl>
      <w:tblPr>
        <w:tblStyle w:val="TabloKlavuzu"/>
        <w:tblW w:w="8363" w:type="dxa"/>
        <w:tblInd w:w="817" w:type="dxa"/>
        <w:tblLook w:val="04A0" w:firstRow="1" w:lastRow="0" w:firstColumn="1" w:lastColumn="0" w:noHBand="0" w:noVBand="1"/>
      </w:tblPr>
      <w:tblGrid>
        <w:gridCol w:w="8363"/>
      </w:tblGrid>
      <w:tr w:rsidR="00076937" w:rsidRPr="00405751" w14:paraId="3900324D" w14:textId="77777777" w:rsidTr="00285CA4">
        <w:trPr>
          <w:trHeight w:val="4161"/>
          <w:tblHeader/>
        </w:trPr>
        <w:tc>
          <w:tcPr>
            <w:tcW w:w="8363" w:type="dxa"/>
            <w:vAlign w:val="center"/>
          </w:tcPr>
          <w:p w14:paraId="48094891" w14:textId="77777777" w:rsidR="00E928AF" w:rsidRPr="004A3878" w:rsidRDefault="00E928AF" w:rsidP="009D7CEB">
            <w:pPr>
              <w:rPr>
                <w:rFonts w:ascii="Times New Roman" w:hAnsi="Times New Roman" w:cs="Times New Roman"/>
              </w:rPr>
            </w:pPr>
            <w:r w:rsidRPr="004A3878">
              <w:rPr>
                <w:rFonts w:ascii="Times New Roman" w:hAnsi="Times New Roman" w:cs="Times New Roman"/>
                <w:b/>
              </w:rPr>
              <w:t>Örnek 1:</w:t>
            </w:r>
          </w:p>
          <w:p w14:paraId="2731B52C" w14:textId="77777777" w:rsidR="00076937" w:rsidRPr="00405751" w:rsidRDefault="00076937" w:rsidP="007379BD">
            <w:pPr>
              <w:spacing w:line="300" w:lineRule="auto"/>
              <w:ind w:left="0" w:firstLine="0"/>
              <w:rPr>
                <w:rFonts w:ascii="Times New Roman" w:hAnsi="Times New Roman" w:cs="Times New Roman"/>
              </w:rPr>
            </w:pPr>
            <w:r w:rsidRPr="00405751">
              <w:rPr>
                <w:rFonts w:ascii="Times New Roman" w:hAnsi="Times New Roman" w:cs="Times New Roman"/>
              </w:rPr>
              <w:t xml:space="preserve">Bir işletme gerçeğe ve ihtiyaca daha uygun bilgi sağlanacağı düşüncesiyle 20X9 yılı </w:t>
            </w:r>
            <w:r w:rsidR="0086127F">
              <w:rPr>
                <w:rFonts w:ascii="Times New Roman" w:hAnsi="Times New Roman" w:cs="Times New Roman"/>
              </w:rPr>
              <w:t>raporlama</w:t>
            </w:r>
            <w:r w:rsidR="0086127F" w:rsidRPr="00405751">
              <w:rPr>
                <w:rFonts w:ascii="Times New Roman" w:hAnsi="Times New Roman" w:cs="Times New Roman"/>
              </w:rPr>
              <w:t xml:space="preserve"> </w:t>
            </w:r>
            <w:r w:rsidRPr="00405751">
              <w:rPr>
                <w:rFonts w:ascii="Times New Roman" w:hAnsi="Times New Roman" w:cs="Times New Roman"/>
              </w:rPr>
              <w:t xml:space="preserve">döneminde muhasebe politikası değişikliğine giderek maliyet </w:t>
            </w:r>
            <w:r w:rsidR="002911C1">
              <w:rPr>
                <w:rFonts w:ascii="Times New Roman" w:hAnsi="Times New Roman" w:cs="Times New Roman"/>
              </w:rPr>
              <w:t>bedeli</w:t>
            </w:r>
            <w:r w:rsidR="002911C1" w:rsidRPr="00405751">
              <w:rPr>
                <w:rFonts w:ascii="Times New Roman" w:hAnsi="Times New Roman" w:cs="Times New Roman"/>
              </w:rPr>
              <w:t xml:space="preserve"> </w:t>
            </w:r>
            <w:r w:rsidRPr="00405751">
              <w:rPr>
                <w:rFonts w:ascii="Times New Roman" w:hAnsi="Times New Roman" w:cs="Times New Roman"/>
              </w:rPr>
              <w:t xml:space="preserve">üzerinden ölçtüğü yatırım amaçlı gayrimenkullerini gerçeğe uygun değeri üzerinden ölçmeye başlamıştır. İşletme finansal tablolarını sunarken geçmiş iki yıla ilişkin </w:t>
            </w:r>
            <w:r w:rsidR="00362AD3">
              <w:rPr>
                <w:rFonts w:ascii="Times New Roman" w:hAnsi="Times New Roman" w:cs="Times New Roman"/>
              </w:rPr>
              <w:t xml:space="preserve">karşılaştırmalı </w:t>
            </w:r>
            <w:r w:rsidRPr="00405751">
              <w:rPr>
                <w:rFonts w:ascii="Times New Roman" w:hAnsi="Times New Roman" w:cs="Times New Roman"/>
              </w:rPr>
              <w:t xml:space="preserve">bilgilere yer vermektedir. Muhasebe politikasındaki değişikliğin 1/1/20X9 tarihindeki </w:t>
            </w:r>
            <w:r w:rsidR="00F12D9B">
              <w:rPr>
                <w:rFonts w:ascii="Times New Roman" w:hAnsi="Times New Roman" w:cs="Times New Roman"/>
              </w:rPr>
              <w:t>“Geçmiş Yıllar K</w:t>
            </w:r>
            <w:r w:rsidR="00CC3198">
              <w:rPr>
                <w:rFonts w:ascii="Times New Roman" w:hAnsi="Times New Roman" w:cs="Times New Roman"/>
              </w:rPr>
              <w:t>â</w:t>
            </w:r>
            <w:r w:rsidR="00F12D9B">
              <w:rPr>
                <w:rFonts w:ascii="Times New Roman" w:hAnsi="Times New Roman" w:cs="Times New Roman"/>
              </w:rPr>
              <w:t xml:space="preserve">rları/Zararları” kalemi </w:t>
            </w:r>
            <w:r w:rsidRPr="00405751">
              <w:rPr>
                <w:rFonts w:ascii="Times New Roman" w:hAnsi="Times New Roman" w:cs="Times New Roman"/>
              </w:rPr>
              <w:t xml:space="preserve">üzerindeki birikimli etkisi, bu tutarın 100.000 TL artırılması şeklindedir. </w:t>
            </w:r>
            <w:r w:rsidR="009B2901">
              <w:rPr>
                <w:rFonts w:ascii="Times New Roman" w:hAnsi="Times New Roman" w:cs="Times New Roman"/>
              </w:rPr>
              <w:t>İ</w:t>
            </w:r>
            <w:r w:rsidRPr="00405751">
              <w:rPr>
                <w:rFonts w:ascii="Times New Roman" w:hAnsi="Times New Roman" w:cs="Times New Roman"/>
              </w:rPr>
              <w:t xml:space="preserve">şletme, muhasebe politikasındaki değişiklik sonucunda geçmiş dört yıla ilişkin </w:t>
            </w:r>
            <w:r w:rsidR="008F5D19" w:rsidRPr="008F5D19">
              <w:rPr>
                <w:rFonts w:ascii="Times New Roman" w:hAnsi="Times New Roman" w:cs="Times New Roman"/>
              </w:rPr>
              <w:t xml:space="preserve">kâr </w:t>
            </w:r>
            <w:r w:rsidRPr="00405751">
              <w:rPr>
                <w:rFonts w:ascii="Times New Roman" w:hAnsi="Times New Roman" w:cs="Times New Roman"/>
              </w:rPr>
              <w:t>tutarlarını</w:t>
            </w:r>
            <w:r w:rsidR="009B2901">
              <w:rPr>
                <w:rFonts w:ascii="Times New Roman" w:hAnsi="Times New Roman" w:cs="Times New Roman"/>
              </w:rPr>
              <w:t xml:space="preserve">n </w:t>
            </w:r>
            <w:r w:rsidRPr="00405751">
              <w:rPr>
                <w:rFonts w:ascii="Times New Roman" w:hAnsi="Times New Roman" w:cs="Times New Roman"/>
              </w:rPr>
              <w:t>her bir</w:t>
            </w:r>
            <w:r w:rsidR="009B2901">
              <w:rPr>
                <w:rFonts w:ascii="Times New Roman" w:hAnsi="Times New Roman" w:cs="Times New Roman"/>
              </w:rPr>
              <w:t xml:space="preserve"> yıl için</w:t>
            </w:r>
            <w:r w:rsidRPr="00405751">
              <w:rPr>
                <w:rFonts w:ascii="Times New Roman" w:hAnsi="Times New Roman" w:cs="Times New Roman"/>
              </w:rPr>
              <w:t xml:space="preserve"> 25.000 TL artırılması gerektiğini tespit etmiştir. Buna göre, karşılaştırmalı olarak sunulan 31/12/20X8 ve 31/12/20X7 tarihlerinde sona eren </w:t>
            </w:r>
            <w:r w:rsidR="0086127F">
              <w:rPr>
                <w:rFonts w:ascii="Times New Roman" w:hAnsi="Times New Roman" w:cs="Times New Roman"/>
              </w:rPr>
              <w:t>raporlama</w:t>
            </w:r>
            <w:r w:rsidR="0086127F" w:rsidRPr="00405751">
              <w:rPr>
                <w:rFonts w:ascii="Times New Roman" w:hAnsi="Times New Roman" w:cs="Times New Roman"/>
              </w:rPr>
              <w:t xml:space="preserve"> </w:t>
            </w:r>
            <w:r w:rsidRPr="00405751">
              <w:rPr>
                <w:rFonts w:ascii="Times New Roman" w:hAnsi="Times New Roman" w:cs="Times New Roman"/>
              </w:rPr>
              <w:t xml:space="preserve">dönemlerine ait </w:t>
            </w:r>
            <w:r w:rsidR="0014516A">
              <w:rPr>
                <w:rFonts w:ascii="Times New Roman" w:hAnsi="Times New Roman" w:cs="Times New Roman"/>
              </w:rPr>
              <w:t>Kâr veya Zarar Tablo</w:t>
            </w:r>
            <w:r w:rsidRPr="00405751">
              <w:rPr>
                <w:rFonts w:ascii="Times New Roman" w:hAnsi="Times New Roman" w:cs="Times New Roman"/>
              </w:rPr>
              <w:t>sundaki “Yatırım Amaçlı Gayrimenkuller Değer Artış</w:t>
            </w:r>
            <w:r w:rsidR="00155260">
              <w:rPr>
                <w:rFonts w:ascii="Times New Roman" w:hAnsi="Times New Roman" w:cs="Times New Roman"/>
              </w:rPr>
              <w:t xml:space="preserve"> ve Satış</w:t>
            </w:r>
            <w:r w:rsidR="009B2901">
              <w:rPr>
                <w:rFonts w:ascii="Times New Roman" w:hAnsi="Times New Roman" w:cs="Times New Roman"/>
              </w:rPr>
              <w:t xml:space="preserve"> Kazançları” kalemleri</w:t>
            </w:r>
            <w:r w:rsidRPr="00405751">
              <w:rPr>
                <w:rFonts w:ascii="Times New Roman" w:hAnsi="Times New Roman" w:cs="Times New Roman"/>
              </w:rPr>
              <w:t xml:space="preserve"> ile </w:t>
            </w:r>
            <w:r w:rsidR="0014516A">
              <w:rPr>
                <w:rFonts w:ascii="Times New Roman" w:hAnsi="Times New Roman" w:cs="Times New Roman"/>
              </w:rPr>
              <w:t>Finansal Durum Tablo</w:t>
            </w:r>
            <w:r w:rsidR="00C563B2" w:rsidRPr="00405751">
              <w:rPr>
                <w:rFonts w:ascii="Times New Roman" w:hAnsi="Times New Roman" w:cs="Times New Roman"/>
              </w:rPr>
              <w:t>sun</w:t>
            </w:r>
            <w:r w:rsidRPr="00405751">
              <w:rPr>
                <w:rFonts w:ascii="Times New Roman" w:hAnsi="Times New Roman" w:cs="Times New Roman"/>
              </w:rPr>
              <w:t>daki “Yatırım Amaçlı Gayrimenkuller” kalem</w:t>
            </w:r>
            <w:r w:rsidR="009B2901">
              <w:rPr>
                <w:rFonts w:ascii="Times New Roman" w:hAnsi="Times New Roman" w:cs="Times New Roman"/>
              </w:rPr>
              <w:t>ler</w:t>
            </w:r>
            <w:r w:rsidRPr="00405751">
              <w:rPr>
                <w:rFonts w:ascii="Times New Roman" w:hAnsi="Times New Roman" w:cs="Times New Roman"/>
              </w:rPr>
              <w:t xml:space="preserve">inin </w:t>
            </w:r>
            <w:r w:rsidR="009B2901">
              <w:rPr>
                <w:rFonts w:ascii="Times New Roman" w:hAnsi="Times New Roman" w:cs="Times New Roman"/>
              </w:rPr>
              <w:t>her biri</w:t>
            </w:r>
            <w:r w:rsidRPr="00405751">
              <w:rPr>
                <w:rFonts w:ascii="Times New Roman" w:hAnsi="Times New Roman" w:cs="Times New Roman"/>
              </w:rPr>
              <w:t xml:space="preserve"> 25.000 TL artırılır. Ayrıca karşılaştırmalı olarak sunulan en erken dönem olan 31/12/20X7 tarihinde sona eren </w:t>
            </w:r>
            <w:r w:rsidR="0086127F">
              <w:rPr>
                <w:rFonts w:ascii="Times New Roman" w:hAnsi="Times New Roman" w:cs="Times New Roman"/>
              </w:rPr>
              <w:t>raporlama</w:t>
            </w:r>
            <w:r w:rsidR="0086127F" w:rsidRPr="00405751">
              <w:rPr>
                <w:rFonts w:ascii="Times New Roman" w:hAnsi="Times New Roman" w:cs="Times New Roman"/>
              </w:rPr>
              <w:t xml:space="preserve"> </w:t>
            </w:r>
            <w:r w:rsidRPr="00405751">
              <w:rPr>
                <w:rFonts w:ascii="Times New Roman" w:hAnsi="Times New Roman" w:cs="Times New Roman"/>
              </w:rPr>
              <w:t xml:space="preserve">dönemine ilişkin değişiklikten etkilenen </w:t>
            </w:r>
            <w:proofErr w:type="spellStart"/>
            <w:r w:rsidRPr="00405751">
              <w:rPr>
                <w:rFonts w:ascii="Times New Roman" w:hAnsi="Times New Roman" w:cs="Times New Roman"/>
              </w:rPr>
              <w:t>özkaynak</w:t>
            </w:r>
            <w:proofErr w:type="spellEnd"/>
            <w:r w:rsidRPr="00405751">
              <w:rPr>
                <w:rFonts w:ascii="Times New Roman" w:hAnsi="Times New Roman" w:cs="Times New Roman"/>
              </w:rPr>
              <w:t xml:space="preserve"> kalemlerinin açılış bakiyeleri düzeltilir. Buna göre, 1/1/20X7 tarihindeki </w:t>
            </w:r>
            <w:r w:rsidR="00F12D9B">
              <w:rPr>
                <w:rFonts w:ascii="Times New Roman" w:hAnsi="Times New Roman" w:cs="Times New Roman"/>
              </w:rPr>
              <w:t>“</w:t>
            </w:r>
            <w:r w:rsidRPr="00405751">
              <w:rPr>
                <w:rFonts w:ascii="Times New Roman" w:hAnsi="Times New Roman" w:cs="Times New Roman"/>
              </w:rPr>
              <w:t>Geçmiş Yıllar K</w:t>
            </w:r>
            <w:r w:rsidR="00CC3198">
              <w:rPr>
                <w:rFonts w:ascii="Times New Roman" w:hAnsi="Times New Roman" w:cs="Times New Roman"/>
              </w:rPr>
              <w:t>â</w:t>
            </w:r>
            <w:r w:rsidRPr="00405751">
              <w:rPr>
                <w:rFonts w:ascii="Times New Roman" w:hAnsi="Times New Roman" w:cs="Times New Roman"/>
              </w:rPr>
              <w:t>rları/Zararları</w:t>
            </w:r>
            <w:r w:rsidR="00F12D9B">
              <w:rPr>
                <w:rFonts w:ascii="Times New Roman" w:hAnsi="Times New Roman" w:cs="Times New Roman"/>
              </w:rPr>
              <w:t>”</w:t>
            </w:r>
            <w:r w:rsidRPr="00405751">
              <w:rPr>
                <w:rFonts w:ascii="Times New Roman" w:hAnsi="Times New Roman" w:cs="Times New Roman"/>
              </w:rPr>
              <w:t xml:space="preserve"> kaleminin tutarı ve “Yatırım Amaçlı Gayrimenkuller” kaleminin tutarı 50.000 TL artırılır.</w:t>
            </w:r>
          </w:p>
        </w:tc>
      </w:tr>
    </w:tbl>
    <w:p w14:paraId="57967B3A" w14:textId="77777777" w:rsidR="00145AC2" w:rsidRPr="00E3265E"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E3265E">
        <w:rPr>
          <w:rFonts w:ascii="Times New Roman" w:hAnsi="Times New Roman" w:cs="Times New Roman"/>
          <w:sz w:val="24"/>
          <w:szCs w:val="24"/>
        </w:rPr>
        <w:t xml:space="preserve">Muhasebe politikasındaki değişikliğin </w:t>
      </w:r>
      <w:r w:rsidR="00717A61" w:rsidRPr="00E3265E">
        <w:rPr>
          <w:rFonts w:ascii="Times New Roman" w:hAnsi="Times New Roman" w:cs="Times New Roman"/>
          <w:sz w:val="24"/>
          <w:szCs w:val="24"/>
        </w:rPr>
        <w:t xml:space="preserve">dönem bazındaki </w:t>
      </w:r>
      <w:r w:rsidRPr="00E3265E">
        <w:rPr>
          <w:rFonts w:ascii="Times New Roman" w:hAnsi="Times New Roman" w:cs="Times New Roman"/>
          <w:sz w:val="24"/>
          <w:szCs w:val="24"/>
        </w:rPr>
        <w:t>veya birikimli etkisinin belirlenmesinin</w:t>
      </w:r>
      <w:r w:rsidR="00717A61" w:rsidRPr="00E3265E">
        <w:rPr>
          <w:rFonts w:ascii="Times New Roman" w:hAnsi="Times New Roman" w:cs="Times New Roman"/>
          <w:sz w:val="24"/>
          <w:szCs w:val="24"/>
        </w:rPr>
        <w:t>,</w:t>
      </w:r>
      <w:r w:rsidRPr="00E3265E">
        <w:rPr>
          <w:rFonts w:ascii="Times New Roman" w:hAnsi="Times New Roman" w:cs="Times New Roman"/>
          <w:sz w:val="24"/>
          <w:szCs w:val="24"/>
        </w:rPr>
        <w:t xml:space="preserve"> </w:t>
      </w:r>
      <w:r w:rsidR="00717A61" w:rsidRPr="00E3265E">
        <w:rPr>
          <w:rFonts w:ascii="Times New Roman" w:hAnsi="Times New Roman" w:cs="Times New Roman"/>
          <w:sz w:val="24"/>
          <w:szCs w:val="24"/>
        </w:rPr>
        <w:t xml:space="preserve">makul her türlü çabaya katlanılmasına rağmen </w:t>
      </w:r>
      <w:r w:rsidRPr="00E3265E">
        <w:rPr>
          <w:rFonts w:ascii="Times New Roman" w:hAnsi="Times New Roman" w:cs="Times New Roman"/>
          <w:sz w:val="24"/>
          <w:szCs w:val="24"/>
        </w:rPr>
        <w:t xml:space="preserve">mümkün olmadığı durumlarda </w:t>
      </w:r>
      <w:r w:rsidR="003311CF" w:rsidRPr="00E3265E">
        <w:rPr>
          <w:rFonts w:ascii="Times New Roman" w:hAnsi="Times New Roman" w:cs="Times New Roman"/>
          <w:sz w:val="24"/>
          <w:szCs w:val="24"/>
        </w:rPr>
        <w:t>geriye dönük uygulamanın istisnaları söz konusu olabilir</w:t>
      </w:r>
      <w:r w:rsidR="00717A61" w:rsidRPr="00E3265E">
        <w:rPr>
          <w:rFonts w:ascii="Times New Roman" w:hAnsi="Times New Roman" w:cs="Times New Roman"/>
          <w:sz w:val="24"/>
          <w:szCs w:val="24"/>
        </w:rPr>
        <w:t>.</w:t>
      </w:r>
    </w:p>
    <w:p w14:paraId="4302564F" w14:textId="77777777" w:rsidR="00B06033" w:rsidRPr="00405751"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Muhasebe politikasındaki değişikliğin, karşılaştırmalı olarak sunulan döneme (veya dönemlere) ait finansal tablolar üzerinde</w:t>
      </w:r>
      <w:r w:rsidR="00717A61">
        <w:rPr>
          <w:rFonts w:ascii="Times New Roman" w:hAnsi="Times New Roman" w:cs="Times New Roman"/>
          <w:sz w:val="24"/>
          <w:szCs w:val="24"/>
        </w:rPr>
        <w:t>ki</w:t>
      </w:r>
      <w:r w:rsidRPr="00405751">
        <w:rPr>
          <w:rFonts w:ascii="Times New Roman" w:hAnsi="Times New Roman" w:cs="Times New Roman"/>
          <w:sz w:val="24"/>
          <w:szCs w:val="24"/>
        </w:rPr>
        <w:t xml:space="preserve"> dönem bazında yarattığı etkinin belirlenmesinin mümkün olmadığı durumlarda, ilgili değişiklik geriye dönük uygulamanın müm</w:t>
      </w:r>
      <w:r w:rsidR="00717A61">
        <w:rPr>
          <w:rFonts w:ascii="Times New Roman" w:hAnsi="Times New Roman" w:cs="Times New Roman"/>
          <w:sz w:val="24"/>
          <w:szCs w:val="24"/>
        </w:rPr>
        <w:t>kün olduğu en erken döneme (</w:t>
      </w:r>
      <w:r w:rsidRPr="00405751">
        <w:rPr>
          <w:rFonts w:ascii="Times New Roman" w:hAnsi="Times New Roman" w:cs="Times New Roman"/>
          <w:sz w:val="24"/>
          <w:szCs w:val="24"/>
        </w:rPr>
        <w:t xml:space="preserve">cari dönem de olabilir) ilişkin varlık ve </w:t>
      </w:r>
      <w:r w:rsidR="00155260">
        <w:rPr>
          <w:rFonts w:ascii="Times New Roman" w:hAnsi="Times New Roman" w:cs="Times New Roman"/>
          <w:sz w:val="24"/>
          <w:szCs w:val="24"/>
        </w:rPr>
        <w:t>yükümlülüklerin</w:t>
      </w:r>
      <w:r w:rsidRPr="00405751">
        <w:rPr>
          <w:rFonts w:ascii="Times New Roman" w:hAnsi="Times New Roman" w:cs="Times New Roman"/>
          <w:sz w:val="24"/>
          <w:szCs w:val="24"/>
        </w:rPr>
        <w:t xml:space="preserve"> açılış bakiyelerine uygulanır. </w:t>
      </w:r>
      <w:r w:rsidR="00717A61">
        <w:rPr>
          <w:rFonts w:ascii="Times New Roman" w:hAnsi="Times New Roman" w:cs="Times New Roman"/>
          <w:sz w:val="24"/>
          <w:szCs w:val="24"/>
        </w:rPr>
        <w:t>Bunun</w:t>
      </w:r>
      <w:r w:rsidR="009E208E">
        <w:rPr>
          <w:rFonts w:ascii="Times New Roman" w:hAnsi="Times New Roman" w:cs="Times New Roman"/>
          <w:sz w:val="24"/>
          <w:szCs w:val="24"/>
        </w:rPr>
        <w:t xml:space="preserve"> yanı sıra</w:t>
      </w:r>
      <w:r w:rsidRPr="00405751">
        <w:rPr>
          <w:rFonts w:ascii="Times New Roman" w:hAnsi="Times New Roman" w:cs="Times New Roman"/>
          <w:sz w:val="24"/>
          <w:szCs w:val="24"/>
        </w:rPr>
        <w:t xml:space="preserve">, ilgili işlemden etkilenen söz konusu döneme ilişkin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kalemlerinin açılış bakiyeleri </w:t>
      </w:r>
      <w:r w:rsidR="009E208E" w:rsidRPr="00405751">
        <w:rPr>
          <w:rFonts w:ascii="Times New Roman" w:hAnsi="Times New Roman" w:cs="Times New Roman"/>
          <w:sz w:val="24"/>
          <w:szCs w:val="24"/>
        </w:rPr>
        <w:t xml:space="preserve">de </w:t>
      </w:r>
      <w:r w:rsidRPr="00405751">
        <w:rPr>
          <w:rFonts w:ascii="Times New Roman" w:hAnsi="Times New Roman" w:cs="Times New Roman"/>
          <w:sz w:val="24"/>
          <w:szCs w:val="24"/>
        </w:rPr>
        <w:t>düzeltilir.</w:t>
      </w:r>
    </w:p>
    <w:tbl>
      <w:tblPr>
        <w:tblStyle w:val="TabloKlavuzu"/>
        <w:tblW w:w="0" w:type="auto"/>
        <w:tblInd w:w="817" w:type="dxa"/>
        <w:tblLook w:val="04A0" w:firstRow="1" w:lastRow="0" w:firstColumn="1" w:lastColumn="0" w:noHBand="0" w:noVBand="1"/>
      </w:tblPr>
      <w:tblGrid>
        <w:gridCol w:w="8245"/>
      </w:tblGrid>
      <w:tr w:rsidR="00B06033" w:rsidRPr="00405751" w14:paraId="6B7C21FF" w14:textId="77777777" w:rsidTr="003B6EB5">
        <w:trPr>
          <w:trHeight w:hRule="exact" w:val="3343"/>
        </w:trPr>
        <w:tc>
          <w:tcPr>
            <w:tcW w:w="8386" w:type="dxa"/>
          </w:tcPr>
          <w:p w14:paraId="4BB5E04D" w14:textId="77777777" w:rsidR="000806B2" w:rsidRPr="004A3878" w:rsidRDefault="00E928AF" w:rsidP="009D7CEB">
            <w:pPr>
              <w:rPr>
                <w:rFonts w:ascii="Times New Roman" w:hAnsi="Times New Roman" w:cs="Times New Roman"/>
                <w:b/>
              </w:rPr>
            </w:pPr>
            <w:r w:rsidRPr="004A3878">
              <w:rPr>
                <w:rFonts w:ascii="Times New Roman" w:hAnsi="Times New Roman" w:cs="Times New Roman"/>
                <w:b/>
              </w:rPr>
              <w:t xml:space="preserve">Örnek </w:t>
            </w:r>
            <w:r w:rsidR="00E06175" w:rsidRPr="004A3878">
              <w:rPr>
                <w:rFonts w:ascii="Times New Roman" w:hAnsi="Times New Roman" w:cs="Times New Roman"/>
                <w:b/>
              </w:rPr>
              <w:t>2</w:t>
            </w:r>
            <w:r w:rsidR="00A143D5" w:rsidRPr="004A3878">
              <w:rPr>
                <w:rFonts w:ascii="Times New Roman" w:hAnsi="Times New Roman" w:cs="Times New Roman"/>
                <w:b/>
              </w:rPr>
              <w:t>:</w:t>
            </w:r>
          </w:p>
          <w:p w14:paraId="1B6ACE61" w14:textId="77777777" w:rsidR="00B06033" w:rsidRPr="00405751" w:rsidRDefault="00C7769C" w:rsidP="007379BD">
            <w:pPr>
              <w:spacing w:line="300" w:lineRule="auto"/>
              <w:ind w:left="0" w:firstLine="0"/>
              <w:rPr>
                <w:rFonts w:ascii="Times New Roman" w:hAnsi="Times New Roman" w:cs="Times New Roman"/>
                <w:b/>
              </w:rPr>
            </w:pPr>
            <w:proofErr w:type="gramStart"/>
            <w:r w:rsidRPr="00405751">
              <w:rPr>
                <w:rFonts w:ascii="Times New Roman" w:hAnsi="Times New Roman" w:cs="Times New Roman"/>
              </w:rPr>
              <w:t xml:space="preserve">Örnek </w:t>
            </w:r>
            <w:r w:rsidR="00E06175" w:rsidRPr="00405751">
              <w:rPr>
                <w:rFonts w:ascii="Times New Roman" w:hAnsi="Times New Roman" w:cs="Times New Roman"/>
              </w:rPr>
              <w:t>1</w:t>
            </w:r>
            <w:r w:rsidRPr="00405751">
              <w:rPr>
                <w:rFonts w:ascii="Times New Roman" w:hAnsi="Times New Roman" w:cs="Times New Roman"/>
              </w:rPr>
              <w:t>’e göre</w:t>
            </w:r>
            <w:r w:rsidR="00B06033" w:rsidRPr="00405751">
              <w:rPr>
                <w:rFonts w:ascii="Times New Roman" w:hAnsi="Times New Roman" w:cs="Times New Roman"/>
              </w:rPr>
              <w:t>, muhasebe politikasındaki değişikliğin 20X8 yılından önceki</w:t>
            </w:r>
            <w:r w:rsidR="00B06033" w:rsidRPr="00405751">
              <w:rPr>
                <w:rFonts w:ascii="Times New Roman" w:hAnsi="Times New Roman" w:cs="Times New Roman"/>
                <w:b/>
              </w:rPr>
              <w:t xml:space="preserve"> </w:t>
            </w:r>
            <w:r w:rsidR="00B06033" w:rsidRPr="00405751">
              <w:rPr>
                <w:rFonts w:ascii="Times New Roman" w:hAnsi="Times New Roman" w:cs="Times New Roman"/>
              </w:rPr>
              <w:t xml:space="preserve">dönemler için dönem bazında yarattığı etkiler belirlenemiyorsa işletme, muhasebe politikasındaki değişikliğin etkisini şu şekilde yansıtmalıdır: Geriye dönük uygulamanın mümkün olduğu en erken dönem olan </w:t>
            </w:r>
            <w:r w:rsidR="00247729">
              <w:rPr>
                <w:rFonts w:ascii="Times New Roman" w:hAnsi="Times New Roman" w:cs="Times New Roman"/>
              </w:rPr>
              <w:t>3</w:t>
            </w:r>
            <w:r w:rsidR="00B06033" w:rsidRPr="00405751">
              <w:rPr>
                <w:rFonts w:ascii="Times New Roman" w:hAnsi="Times New Roman" w:cs="Times New Roman"/>
              </w:rPr>
              <w:t>1/1</w:t>
            </w:r>
            <w:r w:rsidR="00247729">
              <w:rPr>
                <w:rFonts w:ascii="Times New Roman" w:hAnsi="Times New Roman" w:cs="Times New Roman"/>
              </w:rPr>
              <w:t>2</w:t>
            </w:r>
            <w:r w:rsidR="00B06033" w:rsidRPr="00405751">
              <w:rPr>
                <w:rFonts w:ascii="Times New Roman" w:hAnsi="Times New Roman" w:cs="Times New Roman"/>
              </w:rPr>
              <w:t xml:space="preserve">/20X8 tarihinde sona eren </w:t>
            </w:r>
            <w:r w:rsidR="004547F5">
              <w:rPr>
                <w:rFonts w:ascii="Times New Roman" w:hAnsi="Times New Roman" w:cs="Times New Roman"/>
              </w:rPr>
              <w:t>raporlama dönemine</w:t>
            </w:r>
            <w:r w:rsidR="00B06033" w:rsidRPr="00405751">
              <w:rPr>
                <w:rFonts w:ascii="Times New Roman" w:hAnsi="Times New Roman" w:cs="Times New Roman"/>
              </w:rPr>
              <w:t xml:space="preserve"> ilişkin “Yatırım Amaçlı Gayrimenkuller” kalemi ile  “Geçmiş Yıllar K</w:t>
            </w:r>
            <w:r w:rsidR="004029BD">
              <w:rPr>
                <w:rFonts w:ascii="Times New Roman" w:hAnsi="Times New Roman" w:cs="Times New Roman"/>
              </w:rPr>
              <w:t>â</w:t>
            </w:r>
            <w:r w:rsidR="00B06033" w:rsidRPr="00405751">
              <w:rPr>
                <w:rFonts w:ascii="Times New Roman" w:hAnsi="Times New Roman" w:cs="Times New Roman"/>
              </w:rPr>
              <w:t xml:space="preserve">rları/Zararları” kaleminin açılış bakiyeleri düzeltilmelidir. </w:t>
            </w:r>
            <w:proofErr w:type="gramEnd"/>
            <w:r w:rsidR="00B06033" w:rsidRPr="00405751">
              <w:rPr>
                <w:rFonts w:ascii="Times New Roman" w:hAnsi="Times New Roman" w:cs="Times New Roman"/>
              </w:rPr>
              <w:t xml:space="preserve">Buna göre 1/1/20X8 tarihindeki “Yatırım Amaçlı Gayrimenkuller” kalemi ile </w:t>
            </w:r>
            <w:r w:rsidR="00155260">
              <w:rPr>
                <w:rFonts w:ascii="Times New Roman" w:hAnsi="Times New Roman" w:cs="Times New Roman"/>
              </w:rPr>
              <w:t>“</w:t>
            </w:r>
            <w:r w:rsidR="00B06033" w:rsidRPr="00405751">
              <w:rPr>
                <w:rFonts w:ascii="Times New Roman" w:hAnsi="Times New Roman" w:cs="Times New Roman"/>
              </w:rPr>
              <w:t>Geçmiş Yıllar K</w:t>
            </w:r>
            <w:r w:rsidR="004029BD">
              <w:rPr>
                <w:rFonts w:ascii="Times New Roman" w:hAnsi="Times New Roman" w:cs="Times New Roman"/>
              </w:rPr>
              <w:t>â</w:t>
            </w:r>
            <w:r w:rsidR="00B06033" w:rsidRPr="00405751">
              <w:rPr>
                <w:rFonts w:ascii="Times New Roman" w:hAnsi="Times New Roman" w:cs="Times New Roman"/>
              </w:rPr>
              <w:t>rları/Zararları” kaleminin tutarı 75.000 TL artırılmalıdır. Ayrıca 31/12/20X8 tarihinde</w:t>
            </w:r>
            <w:r w:rsidR="008F5D19">
              <w:rPr>
                <w:rFonts w:ascii="Times New Roman" w:hAnsi="Times New Roman" w:cs="Times New Roman"/>
              </w:rPr>
              <w:t xml:space="preserve"> sona eren </w:t>
            </w:r>
            <w:r w:rsidR="004547F5">
              <w:rPr>
                <w:rFonts w:ascii="Times New Roman" w:hAnsi="Times New Roman" w:cs="Times New Roman"/>
              </w:rPr>
              <w:t xml:space="preserve">raporlama </w:t>
            </w:r>
            <w:r w:rsidR="008F5D19">
              <w:rPr>
                <w:rFonts w:ascii="Times New Roman" w:hAnsi="Times New Roman" w:cs="Times New Roman"/>
              </w:rPr>
              <w:t xml:space="preserve">dönemine ait </w:t>
            </w:r>
            <w:r w:rsidR="0014516A">
              <w:rPr>
                <w:rFonts w:ascii="Times New Roman" w:hAnsi="Times New Roman" w:cs="Times New Roman"/>
              </w:rPr>
              <w:t>Kâr veya Zarar Tablo</w:t>
            </w:r>
            <w:r w:rsidR="00B06033" w:rsidRPr="00405751">
              <w:rPr>
                <w:rFonts w:ascii="Times New Roman" w:hAnsi="Times New Roman" w:cs="Times New Roman"/>
              </w:rPr>
              <w:t>sundaki “Yatırım Amaçlı Gayrimenkuller Değer Artış</w:t>
            </w:r>
            <w:r w:rsidR="00155260">
              <w:rPr>
                <w:rFonts w:ascii="Times New Roman" w:hAnsi="Times New Roman" w:cs="Times New Roman"/>
              </w:rPr>
              <w:t xml:space="preserve"> ve Satış</w:t>
            </w:r>
            <w:r w:rsidR="00B06033" w:rsidRPr="00405751">
              <w:rPr>
                <w:rFonts w:ascii="Times New Roman" w:hAnsi="Times New Roman" w:cs="Times New Roman"/>
              </w:rPr>
              <w:t xml:space="preserve"> Kazançları” kalemi ile </w:t>
            </w:r>
            <w:r w:rsidR="0014516A">
              <w:rPr>
                <w:rFonts w:ascii="Times New Roman" w:hAnsi="Times New Roman" w:cs="Times New Roman"/>
              </w:rPr>
              <w:t>Finansal Durum Tablo</w:t>
            </w:r>
            <w:r w:rsidR="00C563B2" w:rsidRPr="00405751">
              <w:rPr>
                <w:rFonts w:ascii="Times New Roman" w:hAnsi="Times New Roman" w:cs="Times New Roman"/>
              </w:rPr>
              <w:t>sun</w:t>
            </w:r>
            <w:r w:rsidR="00B06033" w:rsidRPr="00405751">
              <w:rPr>
                <w:rFonts w:ascii="Times New Roman" w:hAnsi="Times New Roman" w:cs="Times New Roman"/>
              </w:rPr>
              <w:t>daki “Yatırım Amaçlı Gayrimenkuller” kaleminin tutarı 25.000 TL artırılır.</w:t>
            </w:r>
          </w:p>
        </w:tc>
      </w:tr>
    </w:tbl>
    <w:p w14:paraId="14312DC6" w14:textId="77777777" w:rsidR="00F35790" w:rsidRPr="00405751" w:rsidRDefault="00641983" w:rsidP="00413724">
      <w:pPr>
        <w:pStyle w:val="ListeParagraf"/>
        <w:numPr>
          <w:ilvl w:val="1"/>
          <w:numId w:val="32"/>
        </w:numPr>
        <w:spacing w:before="240" w:after="120" w:line="360" w:lineRule="auto"/>
        <w:ind w:left="709" w:hanging="709"/>
        <w:contextualSpacing w:val="0"/>
        <w:rPr>
          <w:rFonts w:ascii="Times New Roman" w:hAnsi="Times New Roman" w:cs="Times New Roman"/>
          <w:sz w:val="24"/>
          <w:szCs w:val="24"/>
        </w:rPr>
      </w:pPr>
      <w:r w:rsidRPr="00C63AB0">
        <w:rPr>
          <w:rFonts w:ascii="Times New Roman" w:hAnsi="Times New Roman" w:cs="Times New Roman"/>
          <w:sz w:val="24"/>
          <w:szCs w:val="24"/>
        </w:rPr>
        <w:t xml:space="preserve">Yeni muhasebe politikasının önceki </w:t>
      </w:r>
      <w:r w:rsidR="00DF3925">
        <w:rPr>
          <w:rFonts w:ascii="Times New Roman" w:hAnsi="Times New Roman" w:cs="Times New Roman"/>
          <w:sz w:val="24"/>
          <w:szCs w:val="24"/>
        </w:rPr>
        <w:t xml:space="preserve">tüm </w:t>
      </w:r>
      <w:r w:rsidRPr="00C63AB0">
        <w:rPr>
          <w:rFonts w:ascii="Times New Roman" w:hAnsi="Times New Roman" w:cs="Times New Roman"/>
          <w:sz w:val="24"/>
          <w:szCs w:val="24"/>
        </w:rPr>
        <w:t xml:space="preserve">dönemlere uygulanması sonucu cari dönemin başında </w:t>
      </w:r>
      <w:r w:rsidR="00DF3925" w:rsidRPr="00C63AB0">
        <w:rPr>
          <w:rFonts w:ascii="Times New Roman" w:hAnsi="Times New Roman" w:cs="Times New Roman"/>
          <w:sz w:val="24"/>
          <w:szCs w:val="24"/>
        </w:rPr>
        <w:t xml:space="preserve">ortaya çıkacak </w:t>
      </w:r>
      <w:r w:rsidRPr="00C63AB0">
        <w:rPr>
          <w:rFonts w:ascii="Times New Roman" w:hAnsi="Times New Roman" w:cs="Times New Roman"/>
          <w:sz w:val="24"/>
          <w:szCs w:val="24"/>
        </w:rPr>
        <w:t>birikimli etkinin belirlenmesi mümkün değilse</w:t>
      </w:r>
      <w:r>
        <w:rPr>
          <w:rFonts w:ascii="Times New Roman" w:hAnsi="Times New Roman" w:cs="Times New Roman"/>
          <w:sz w:val="24"/>
          <w:szCs w:val="24"/>
        </w:rPr>
        <w:t xml:space="preserve"> </w:t>
      </w:r>
      <w:r w:rsidR="00145AC2" w:rsidRPr="00405751">
        <w:rPr>
          <w:rFonts w:ascii="Times New Roman" w:hAnsi="Times New Roman" w:cs="Times New Roman"/>
          <w:sz w:val="24"/>
          <w:szCs w:val="24"/>
        </w:rPr>
        <w:t xml:space="preserve">ilgili değişiklik, uygulamanın mümkün olduğu en erken tarihten itibaren </w:t>
      </w:r>
      <w:r w:rsidR="00145AC2" w:rsidRPr="00B93B6A">
        <w:rPr>
          <w:rFonts w:ascii="Times New Roman" w:hAnsi="Times New Roman" w:cs="Times New Roman"/>
          <w:b/>
          <w:sz w:val="24"/>
          <w:szCs w:val="24"/>
        </w:rPr>
        <w:t>ileriye yönelik</w:t>
      </w:r>
      <w:r w:rsidR="00145AC2" w:rsidRPr="00405751">
        <w:rPr>
          <w:rFonts w:ascii="Times New Roman" w:hAnsi="Times New Roman" w:cs="Times New Roman"/>
          <w:sz w:val="24"/>
          <w:szCs w:val="24"/>
        </w:rPr>
        <w:t xml:space="preserve"> olarak uygulanır. Dolayısıyla, yeni muhasebe politikası söz konusu tarihten sonra ortaya çıkan işlem ve olaylara uygulanır. Bu durumda, politika değişikliğinin bu tarihten önceki varlık, </w:t>
      </w:r>
      <w:r w:rsidR="00155260">
        <w:rPr>
          <w:rFonts w:ascii="Times New Roman" w:hAnsi="Times New Roman" w:cs="Times New Roman"/>
          <w:sz w:val="24"/>
          <w:szCs w:val="24"/>
        </w:rPr>
        <w:t>yükümlülük</w:t>
      </w:r>
      <w:r w:rsidR="00145AC2" w:rsidRPr="00405751">
        <w:rPr>
          <w:rFonts w:ascii="Times New Roman" w:hAnsi="Times New Roman" w:cs="Times New Roman"/>
          <w:sz w:val="24"/>
          <w:szCs w:val="24"/>
        </w:rPr>
        <w:t xml:space="preserve"> ve </w:t>
      </w:r>
      <w:proofErr w:type="spellStart"/>
      <w:r w:rsidR="00145AC2" w:rsidRPr="00405751">
        <w:rPr>
          <w:rFonts w:ascii="Times New Roman" w:hAnsi="Times New Roman" w:cs="Times New Roman"/>
          <w:sz w:val="24"/>
          <w:szCs w:val="24"/>
        </w:rPr>
        <w:t>özkaynak</w:t>
      </w:r>
      <w:proofErr w:type="spellEnd"/>
      <w:r w:rsidR="00145AC2" w:rsidRPr="00405751">
        <w:rPr>
          <w:rFonts w:ascii="Times New Roman" w:hAnsi="Times New Roman" w:cs="Times New Roman"/>
          <w:sz w:val="24"/>
          <w:szCs w:val="24"/>
        </w:rPr>
        <w:t xml:space="preserve"> kalemlerine birikimli etkisi dikkate alınmamış olur.</w:t>
      </w:r>
    </w:p>
    <w:tbl>
      <w:tblPr>
        <w:tblStyle w:val="TabloKlavuzu"/>
        <w:tblpPr w:leftFromText="180" w:rightFromText="180" w:vertAnchor="text" w:horzAnchor="margin" w:tblpXSpec="right" w:tblpY="24"/>
        <w:tblW w:w="0" w:type="auto"/>
        <w:tblLook w:val="04A0" w:firstRow="1" w:lastRow="0" w:firstColumn="1" w:lastColumn="0" w:noHBand="0" w:noVBand="1"/>
      </w:tblPr>
      <w:tblGrid>
        <w:gridCol w:w="8227"/>
      </w:tblGrid>
      <w:tr w:rsidR="000806B2" w:rsidRPr="00405751" w14:paraId="4B3FAA28" w14:textId="77777777" w:rsidTr="00E3265E">
        <w:trPr>
          <w:trHeight w:val="2252"/>
        </w:trPr>
        <w:tc>
          <w:tcPr>
            <w:tcW w:w="8227" w:type="dxa"/>
          </w:tcPr>
          <w:p w14:paraId="3DB5BB67" w14:textId="77777777" w:rsidR="000806B2" w:rsidRPr="004A3878" w:rsidRDefault="000806B2" w:rsidP="004A3878">
            <w:pPr>
              <w:pStyle w:val="ListeParagraf"/>
              <w:spacing w:after="120" w:line="240" w:lineRule="auto"/>
              <w:ind w:left="0" w:firstLine="0"/>
              <w:contextualSpacing w:val="0"/>
              <w:rPr>
                <w:rFonts w:ascii="Arial" w:hAnsi="Arial" w:cs="Arial"/>
              </w:rPr>
            </w:pPr>
            <w:r w:rsidRPr="004A3878">
              <w:rPr>
                <w:rFonts w:ascii="Times New Roman" w:hAnsi="Times New Roman" w:cs="Times New Roman"/>
                <w:b/>
              </w:rPr>
              <w:t xml:space="preserve">Örnek </w:t>
            </w:r>
            <w:r w:rsidR="00E06175" w:rsidRPr="004A3878">
              <w:rPr>
                <w:rFonts w:ascii="Times New Roman" w:hAnsi="Times New Roman" w:cs="Times New Roman"/>
                <w:b/>
              </w:rPr>
              <w:t>3</w:t>
            </w:r>
            <w:r w:rsidRPr="004A3878">
              <w:rPr>
                <w:rFonts w:ascii="Times New Roman" w:hAnsi="Times New Roman" w:cs="Times New Roman"/>
                <w:b/>
              </w:rPr>
              <w:t>:</w:t>
            </w:r>
          </w:p>
          <w:p w14:paraId="7FE33A47" w14:textId="77777777" w:rsidR="000806B2" w:rsidRPr="00405751" w:rsidRDefault="00E06175" w:rsidP="007379BD">
            <w:pPr>
              <w:pStyle w:val="ListeParagraf"/>
              <w:spacing w:after="120" w:line="300" w:lineRule="auto"/>
              <w:ind w:left="0" w:firstLine="0"/>
              <w:contextualSpacing w:val="0"/>
              <w:rPr>
                <w:rFonts w:ascii="Times New Roman" w:hAnsi="Times New Roman" w:cs="Times New Roman"/>
              </w:rPr>
            </w:pPr>
            <w:r w:rsidRPr="00405751">
              <w:rPr>
                <w:rFonts w:ascii="Times New Roman" w:hAnsi="Times New Roman" w:cs="Times New Roman"/>
              </w:rPr>
              <w:t>Örnek 2</w:t>
            </w:r>
            <w:r w:rsidR="000806B2" w:rsidRPr="00405751">
              <w:rPr>
                <w:rFonts w:ascii="Times New Roman" w:hAnsi="Times New Roman" w:cs="Times New Roman"/>
              </w:rPr>
              <w:t>’</w:t>
            </w:r>
            <w:r w:rsidRPr="00405751">
              <w:rPr>
                <w:rFonts w:ascii="Times New Roman" w:hAnsi="Times New Roman" w:cs="Times New Roman"/>
              </w:rPr>
              <w:t>d</w:t>
            </w:r>
            <w:r w:rsidR="000806B2" w:rsidRPr="00405751">
              <w:rPr>
                <w:rFonts w:ascii="Times New Roman" w:hAnsi="Times New Roman" w:cs="Times New Roman"/>
              </w:rPr>
              <w:t xml:space="preserve">en farklı olarak işletme tarafından muhasebe politikasındaki değişikliğin </w:t>
            </w:r>
            <w:r w:rsidR="00F12D9B">
              <w:rPr>
                <w:rFonts w:ascii="Times New Roman" w:hAnsi="Times New Roman" w:cs="Times New Roman"/>
              </w:rPr>
              <w:t>“Geçmiş Yıllar K</w:t>
            </w:r>
            <w:r w:rsidR="004029BD">
              <w:rPr>
                <w:rFonts w:ascii="Times New Roman" w:hAnsi="Times New Roman" w:cs="Times New Roman"/>
              </w:rPr>
              <w:t>â</w:t>
            </w:r>
            <w:r w:rsidR="00F12D9B">
              <w:rPr>
                <w:rFonts w:ascii="Times New Roman" w:hAnsi="Times New Roman" w:cs="Times New Roman"/>
              </w:rPr>
              <w:t>rları/Zararları” kalemi</w:t>
            </w:r>
            <w:r w:rsidR="00F12D9B" w:rsidRPr="00405751">
              <w:rPr>
                <w:rFonts w:ascii="Times New Roman" w:hAnsi="Times New Roman" w:cs="Times New Roman"/>
              </w:rPr>
              <w:t xml:space="preserve"> </w:t>
            </w:r>
            <w:r w:rsidR="000806B2" w:rsidRPr="00405751">
              <w:rPr>
                <w:rFonts w:ascii="Times New Roman" w:hAnsi="Times New Roman" w:cs="Times New Roman"/>
              </w:rPr>
              <w:t xml:space="preserve">üzerindeki birikimli etkisi </w:t>
            </w:r>
            <w:r w:rsidR="00867761">
              <w:rPr>
                <w:rFonts w:ascii="Times New Roman" w:hAnsi="Times New Roman" w:cs="Times New Roman"/>
              </w:rPr>
              <w:t>belirlenememektedir</w:t>
            </w:r>
            <w:r w:rsidR="000806B2" w:rsidRPr="00405751">
              <w:rPr>
                <w:rFonts w:ascii="Times New Roman" w:hAnsi="Times New Roman" w:cs="Times New Roman"/>
              </w:rPr>
              <w:t>. Bununla birlikte işl</w:t>
            </w:r>
            <w:r w:rsidR="008F5D19">
              <w:rPr>
                <w:rFonts w:ascii="Times New Roman" w:hAnsi="Times New Roman" w:cs="Times New Roman"/>
              </w:rPr>
              <w:t>etme, bir önceki yıla ilişkin kâ</w:t>
            </w:r>
            <w:r w:rsidR="000806B2" w:rsidRPr="00405751">
              <w:rPr>
                <w:rFonts w:ascii="Times New Roman" w:hAnsi="Times New Roman" w:cs="Times New Roman"/>
              </w:rPr>
              <w:t>r tutarının 25.000 TL artırılması gerektiğini tespit etmiştir. Bu çerçevede 31/12/20X8 tarihinde</w:t>
            </w:r>
            <w:r w:rsidR="008F5D19">
              <w:rPr>
                <w:rFonts w:ascii="Times New Roman" w:hAnsi="Times New Roman" w:cs="Times New Roman"/>
              </w:rPr>
              <w:t xml:space="preserve"> sona eren </w:t>
            </w:r>
            <w:r w:rsidR="004547F5">
              <w:rPr>
                <w:rFonts w:ascii="Times New Roman" w:hAnsi="Times New Roman" w:cs="Times New Roman"/>
              </w:rPr>
              <w:t xml:space="preserve">raporlama </w:t>
            </w:r>
            <w:r w:rsidR="008F5D19">
              <w:rPr>
                <w:rFonts w:ascii="Times New Roman" w:hAnsi="Times New Roman" w:cs="Times New Roman"/>
              </w:rPr>
              <w:t xml:space="preserve">dönemine ait </w:t>
            </w:r>
            <w:r w:rsidR="0014516A">
              <w:rPr>
                <w:rFonts w:ascii="Times New Roman" w:hAnsi="Times New Roman" w:cs="Times New Roman"/>
              </w:rPr>
              <w:t>Kâr veya Zarar Tablo</w:t>
            </w:r>
            <w:r w:rsidR="000806B2" w:rsidRPr="00405751">
              <w:rPr>
                <w:rFonts w:ascii="Times New Roman" w:hAnsi="Times New Roman" w:cs="Times New Roman"/>
              </w:rPr>
              <w:t>sundaki “Yatırım Amaçlı Gayrimenkuller Değer Artış</w:t>
            </w:r>
            <w:r w:rsidR="00155260">
              <w:rPr>
                <w:rFonts w:ascii="Times New Roman" w:hAnsi="Times New Roman" w:cs="Times New Roman"/>
              </w:rPr>
              <w:t xml:space="preserve"> ve Satış</w:t>
            </w:r>
            <w:r w:rsidR="00155260" w:rsidRPr="00405751">
              <w:rPr>
                <w:rFonts w:ascii="Times New Roman" w:hAnsi="Times New Roman" w:cs="Times New Roman"/>
              </w:rPr>
              <w:t xml:space="preserve"> </w:t>
            </w:r>
            <w:r w:rsidR="000806B2" w:rsidRPr="00405751">
              <w:rPr>
                <w:rFonts w:ascii="Times New Roman" w:hAnsi="Times New Roman" w:cs="Times New Roman"/>
              </w:rPr>
              <w:t xml:space="preserve">Kazançları” kalemi ile </w:t>
            </w:r>
            <w:r w:rsidR="0014516A">
              <w:rPr>
                <w:rFonts w:ascii="Times New Roman" w:hAnsi="Times New Roman" w:cs="Times New Roman"/>
              </w:rPr>
              <w:t>Finansal Durum Tablo</w:t>
            </w:r>
            <w:r w:rsidR="00C563B2" w:rsidRPr="00405751">
              <w:rPr>
                <w:rFonts w:ascii="Times New Roman" w:hAnsi="Times New Roman" w:cs="Times New Roman"/>
              </w:rPr>
              <w:t>sun</w:t>
            </w:r>
            <w:r w:rsidR="000806B2" w:rsidRPr="00405751">
              <w:rPr>
                <w:rFonts w:ascii="Times New Roman" w:hAnsi="Times New Roman" w:cs="Times New Roman"/>
              </w:rPr>
              <w:t>daki “Yatırım Amaçlı Ga</w:t>
            </w:r>
            <w:r w:rsidR="00867761">
              <w:rPr>
                <w:rFonts w:ascii="Times New Roman" w:hAnsi="Times New Roman" w:cs="Times New Roman"/>
              </w:rPr>
              <w:t>yrimenkuller” kaleminin tutarı 25.000 TL artırılır</w:t>
            </w:r>
            <w:r w:rsidR="000806B2" w:rsidRPr="00405751">
              <w:rPr>
                <w:rFonts w:ascii="Times New Roman" w:hAnsi="Times New Roman" w:cs="Times New Roman"/>
              </w:rPr>
              <w:t>.</w:t>
            </w:r>
          </w:p>
        </w:tc>
      </w:tr>
    </w:tbl>
    <w:p w14:paraId="646F9DD1" w14:textId="77777777" w:rsidR="00F35790" w:rsidRPr="00405751" w:rsidRDefault="00F35790" w:rsidP="009D7CEB">
      <w:pPr>
        <w:rPr>
          <w:rFonts w:ascii="Times New Roman" w:hAnsi="Times New Roman" w:cs="Times New Roman"/>
          <w:sz w:val="24"/>
          <w:szCs w:val="24"/>
        </w:rPr>
      </w:pPr>
    </w:p>
    <w:p w14:paraId="29063A3C" w14:textId="77777777" w:rsidR="00145AC2" w:rsidRPr="00405751" w:rsidRDefault="00145AC2" w:rsidP="00E3265E">
      <w:pPr>
        <w:pStyle w:val="KBALIK2"/>
        <w:spacing w:before="360"/>
      </w:pPr>
      <w:r w:rsidRPr="00405751">
        <w:t>Muhasebe</w:t>
      </w:r>
      <w:r w:rsidR="003B6EB5" w:rsidRPr="00405751">
        <w:t xml:space="preserve"> Politikalarındaki Değişikliklerin Açıklanması</w:t>
      </w:r>
    </w:p>
    <w:p w14:paraId="6EF4EB6E" w14:textId="77777777" w:rsidR="00145AC2" w:rsidRPr="00405751"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Muhasebe politikasında yapılan bir değişikliğin cari dönem ya da geçmiş dönemler üzerinde etkisinin bulunduğu durumlarda, aşağıdakiler açıklanır:</w:t>
      </w:r>
    </w:p>
    <w:p w14:paraId="44F8E0C8" w14:textId="77777777" w:rsidR="00145AC2" w:rsidRPr="00405751" w:rsidRDefault="00145AC2" w:rsidP="00413724">
      <w:pPr>
        <w:pStyle w:val="ListeParagraf"/>
        <w:numPr>
          <w:ilvl w:val="0"/>
          <w:numId w:val="34"/>
        </w:numPr>
        <w:autoSpaceDE w:val="0"/>
        <w:autoSpaceDN w:val="0"/>
        <w:adjustRightInd w:val="0"/>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Muhasebe politikasındaki değişikliğin niteliği.</w:t>
      </w:r>
    </w:p>
    <w:p w14:paraId="1AD44262" w14:textId="77777777" w:rsidR="00145AC2" w:rsidRPr="00405751" w:rsidRDefault="00145AC2" w:rsidP="00413724">
      <w:pPr>
        <w:pStyle w:val="ListeParagraf"/>
        <w:numPr>
          <w:ilvl w:val="0"/>
          <w:numId w:val="34"/>
        </w:numPr>
        <w:autoSpaceDE w:val="0"/>
        <w:autoSpaceDN w:val="0"/>
        <w:adjustRightInd w:val="0"/>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Uygulanan yeni muhasebe politikasının gerçeğe ve ihtiyaca daha uygun bilgi sağlamasının nedeni.</w:t>
      </w:r>
    </w:p>
    <w:p w14:paraId="5C036864" w14:textId="77777777" w:rsidR="00145AC2" w:rsidRPr="00405751" w:rsidRDefault="00145AC2" w:rsidP="00413724">
      <w:pPr>
        <w:pStyle w:val="ListeParagraf"/>
        <w:numPr>
          <w:ilvl w:val="0"/>
          <w:numId w:val="34"/>
        </w:numPr>
        <w:autoSpaceDE w:val="0"/>
        <w:autoSpaceDN w:val="0"/>
        <w:adjustRightInd w:val="0"/>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Değişiklikten etkilenen her bir finansal tablo kaleminde aşağıdaki dönemler itibarıyla yapılan düzeltme tutarı (mümkün ol</w:t>
      </w:r>
      <w:r w:rsidR="00923793">
        <w:rPr>
          <w:rFonts w:ascii="Times New Roman" w:hAnsi="Times New Roman" w:cs="Times New Roman"/>
          <w:sz w:val="24"/>
          <w:szCs w:val="24"/>
        </w:rPr>
        <w:t>duğu</w:t>
      </w:r>
      <w:r w:rsidRPr="00405751">
        <w:rPr>
          <w:rFonts w:ascii="Times New Roman" w:hAnsi="Times New Roman" w:cs="Times New Roman"/>
          <w:sz w:val="24"/>
          <w:szCs w:val="24"/>
        </w:rPr>
        <w:t xml:space="preserve"> ölçüde):</w:t>
      </w:r>
    </w:p>
    <w:p w14:paraId="09C8A66A" w14:textId="77777777" w:rsidR="000806B2" w:rsidRPr="00405751" w:rsidRDefault="00145AC2" w:rsidP="00172D7B">
      <w:pPr>
        <w:pStyle w:val="ListeParagraf"/>
        <w:numPr>
          <w:ilvl w:val="0"/>
          <w:numId w:val="3"/>
        </w:numPr>
        <w:spacing w:after="120" w:line="360" w:lineRule="auto"/>
        <w:ind w:left="1701" w:hanging="567"/>
        <w:contextualSpacing w:val="0"/>
        <w:rPr>
          <w:rFonts w:ascii="Times New Roman" w:hAnsi="Times New Roman" w:cs="Times New Roman"/>
          <w:sz w:val="24"/>
          <w:szCs w:val="24"/>
        </w:rPr>
      </w:pPr>
      <w:bookmarkStart w:id="3" w:name="SL29863"/>
      <w:bookmarkStart w:id="4" w:name="para_26"/>
      <w:bookmarkEnd w:id="3"/>
      <w:bookmarkEnd w:id="4"/>
      <w:r w:rsidRPr="00405751">
        <w:rPr>
          <w:rFonts w:ascii="Times New Roman" w:hAnsi="Times New Roman" w:cs="Times New Roman"/>
          <w:sz w:val="24"/>
          <w:szCs w:val="24"/>
        </w:rPr>
        <w:t>Cari dönemde,</w:t>
      </w:r>
    </w:p>
    <w:p w14:paraId="71A4DB10" w14:textId="77777777" w:rsidR="000806B2" w:rsidRPr="00405751" w:rsidRDefault="00145AC2" w:rsidP="00172D7B">
      <w:pPr>
        <w:pStyle w:val="ListeParagraf"/>
        <w:numPr>
          <w:ilvl w:val="0"/>
          <w:numId w:val="3"/>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Karşılaştırmalı olarak sunulan önceki dönemlerin her birinde ve</w:t>
      </w:r>
    </w:p>
    <w:p w14:paraId="5C74FB9B" w14:textId="77777777" w:rsidR="00145AC2" w:rsidRPr="00405751" w:rsidRDefault="00145AC2" w:rsidP="00172D7B">
      <w:pPr>
        <w:pStyle w:val="ListeParagraf"/>
        <w:numPr>
          <w:ilvl w:val="0"/>
          <w:numId w:val="3"/>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Karşılaştırmalı olarak sunulan dönemden (veya dönemlerden) daha önceki dönemlerde (toplam tutar).</w:t>
      </w:r>
    </w:p>
    <w:p w14:paraId="0EE560D3" w14:textId="77777777" w:rsidR="00145AC2" w:rsidRPr="00405751" w:rsidRDefault="00145AC2" w:rsidP="00413724">
      <w:pPr>
        <w:pStyle w:val="ListeParagraf"/>
        <w:numPr>
          <w:ilvl w:val="0"/>
          <w:numId w:val="34"/>
        </w:numPr>
        <w:autoSpaceDE w:val="0"/>
        <w:autoSpaceDN w:val="0"/>
        <w:adjustRightInd w:val="0"/>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(c)</w:t>
      </w:r>
      <w:r w:rsidR="004029BD">
        <w:rPr>
          <w:rFonts w:ascii="Times New Roman" w:hAnsi="Times New Roman" w:cs="Times New Roman"/>
          <w:sz w:val="24"/>
          <w:szCs w:val="24"/>
        </w:rPr>
        <w:t xml:space="preserve"> bendin</w:t>
      </w:r>
      <w:r w:rsidRPr="00405751">
        <w:rPr>
          <w:rFonts w:ascii="Times New Roman" w:hAnsi="Times New Roman" w:cs="Times New Roman"/>
          <w:sz w:val="24"/>
          <w:szCs w:val="24"/>
        </w:rPr>
        <w:t>de yer alan tutarların belirlenemediği durumlarda, bunun nedeni.</w:t>
      </w:r>
    </w:p>
    <w:p w14:paraId="10C02744" w14:textId="77777777" w:rsidR="00145AC2" w:rsidRPr="00405751" w:rsidRDefault="00145AC2" w:rsidP="00082EF9">
      <w:pPr>
        <w:pStyle w:val="ListeParagraf"/>
        <w:spacing w:after="120" w:line="360" w:lineRule="auto"/>
        <w:ind w:left="709" w:firstLine="0"/>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Sonraki dönemlerde yayımlanacak finansal tablolarda </w:t>
      </w:r>
      <w:r w:rsidR="005C1699">
        <w:rPr>
          <w:rFonts w:ascii="Times New Roman" w:hAnsi="Times New Roman" w:cs="Times New Roman"/>
          <w:sz w:val="24"/>
          <w:szCs w:val="24"/>
        </w:rPr>
        <w:t>bu a</w:t>
      </w:r>
      <w:r w:rsidRPr="00405751">
        <w:rPr>
          <w:rFonts w:ascii="Times New Roman" w:hAnsi="Times New Roman" w:cs="Times New Roman"/>
          <w:sz w:val="24"/>
          <w:szCs w:val="24"/>
        </w:rPr>
        <w:t>çıklamaların tekrar edilmesi gerekmez.</w:t>
      </w:r>
    </w:p>
    <w:p w14:paraId="36AF206A" w14:textId="77777777" w:rsidR="00145AC2" w:rsidRPr="00405751" w:rsidRDefault="00145AC2" w:rsidP="009D7CEB">
      <w:pPr>
        <w:pStyle w:val="KBALIK1"/>
      </w:pPr>
      <w:r w:rsidRPr="00405751">
        <w:t>Muhasebe Tahminlerindeki Değişiklikler</w:t>
      </w:r>
    </w:p>
    <w:p w14:paraId="777B4BA3" w14:textId="1CB98B83" w:rsidR="00EB314B"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 faaliyetlerinin doğasında yer alan belirsizliklerin sonucu olarak birçok finansal tablo kaleminin değeri </w:t>
      </w:r>
      <w:r w:rsidR="00923793">
        <w:rPr>
          <w:rFonts w:ascii="Times New Roman" w:hAnsi="Times New Roman" w:cs="Times New Roman"/>
          <w:sz w:val="24"/>
          <w:szCs w:val="24"/>
        </w:rPr>
        <w:t xml:space="preserve">tam olarak ölçülemez ancak </w:t>
      </w:r>
      <w:r w:rsidRPr="00405751">
        <w:rPr>
          <w:rFonts w:ascii="Times New Roman" w:hAnsi="Times New Roman" w:cs="Times New Roman"/>
          <w:sz w:val="24"/>
          <w:szCs w:val="24"/>
        </w:rPr>
        <w:t xml:space="preserve">tahmin </w:t>
      </w:r>
      <w:r w:rsidR="00923793">
        <w:rPr>
          <w:rFonts w:ascii="Times New Roman" w:hAnsi="Times New Roman" w:cs="Times New Roman"/>
          <w:sz w:val="24"/>
          <w:szCs w:val="24"/>
        </w:rPr>
        <w:t>edilebilir</w:t>
      </w:r>
      <w:r w:rsidRPr="00405751">
        <w:rPr>
          <w:rFonts w:ascii="Times New Roman" w:hAnsi="Times New Roman" w:cs="Times New Roman"/>
          <w:sz w:val="24"/>
          <w:szCs w:val="24"/>
        </w:rPr>
        <w:t xml:space="preserve">. </w:t>
      </w:r>
      <w:r w:rsidR="00F66751">
        <w:rPr>
          <w:rFonts w:ascii="Times New Roman" w:hAnsi="Times New Roman" w:cs="Times New Roman"/>
          <w:sz w:val="24"/>
          <w:szCs w:val="24"/>
        </w:rPr>
        <w:t>T</w:t>
      </w:r>
      <w:r w:rsidRPr="00405751">
        <w:rPr>
          <w:rFonts w:ascii="Times New Roman" w:hAnsi="Times New Roman" w:cs="Times New Roman"/>
          <w:sz w:val="24"/>
          <w:szCs w:val="24"/>
        </w:rPr>
        <w:t>ahminler en güncel ve güvenilir bilgilere dayanılarak</w:t>
      </w:r>
      <w:r w:rsidR="003B6EB5">
        <w:rPr>
          <w:rFonts w:ascii="Times New Roman" w:hAnsi="Times New Roman" w:cs="Times New Roman"/>
          <w:sz w:val="24"/>
          <w:szCs w:val="24"/>
        </w:rPr>
        <w:t xml:space="preserve"> yapıl</w:t>
      </w:r>
      <w:r w:rsidR="00EB314B">
        <w:rPr>
          <w:rFonts w:ascii="Times New Roman" w:hAnsi="Times New Roman" w:cs="Times New Roman"/>
          <w:sz w:val="24"/>
          <w:szCs w:val="24"/>
        </w:rPr>
        <w:t>ır</w:t>
      </w:r>
      <w:r w:rsidR="003B6EB5">
        <w:rPr>
          <w:rFonts w:ascii="Times New Roman" w:hAnsi="Times New Roman" w:cs="Times New Roman"/>
          <w:sz w:val="24"/>
          <w:szCs w:val="24"/>
        </w:rPr>
        <w:t xml:space="preserve">. </w:t>
      </w:r>
      <w:r w:rsidR="00EB314B" w:rsidRPr="00082EF9">
        <w:rPr>
          <w:rFonts w:ascii="Times New Roman" w:hAnsi="Times New Roman" w:cs="Times New Roman"/>
          <w:sz w:val="24"/>
          <w:szCs w:val="24"/>
        </w:rPr>
        <w:t>Örneğin; şüpheli alacaklar</w:t>
      </w:r>
      <w:r w:rsidR="00EB314B">
        <w:rPr>
          <w:rFonts w:ascii="Times New Roman" w:hAnsi="Times New Roman" w:cs="Times New Roman"/>
          <w:sz w:val="24"/>
          <w:szCs w:val="24"/>
        </w:rPr>
        <w:t>ın</w:t>
      </w:r>
      <w:r w:rsidR="00EB314B" w:rsidRPr="00082EF9">
        <w:rPr>
          <w:rFonts w:ascii="Times New Roman" w:hAnsi="Times New Roman" w:cs="Times New Roman"/>
          <w:sz w:val="24"/>
          <w:szCs w:val="24"/>
        </w:rPr>
        <w:t xml:space="preserve">, stoklardaki </w:t>
      </w:r>
      <w:r w:rsidR="00EB314B" w:rsidRPr="00CB3A0D">
        <w:rPr>
          <w:rFonts w:ascii="Times New Roman" w:hAnsi="Times New Roman" w:cs="Times New Roman"/>
          <w:b/>
          <w:sz w:val="24"/>
          <w:szCs w:val="24"/>
        </w:rPr>
        <w:t>değer düşüklüğü</w:t>
      </w:r>
      <w:r w:rsidR="00EB314B">
        <w:rPr>
          <w:rFonts w:ascii="Times New Roman" w:hAnsi="Times New Roman" w:cs="Times New Roman"/>
          <w:sz w:val="24"/>
          <w:szCs w:val="24"/>
        </w:rPr>
        <w:t>nün</w:t>
      </w:r>
      <w:r w:rsidR="00EB314B" w:rsidRPr="00082EF9">
        <w:rPr>
          <w:rFonts w:ascii="Times New Roman" w:hAnsi="Times New Roman" w:cs="Times New Roman"/>
          <w:sz w:val="24"/>
          <w:szCs w:val="24"/>
        </w:rPr>
        <w:t xml:space="preserve">, </w:t>
      </w:r>
      <w:r w:rsidR="00EB314B" w:rsidRPr="008D7BF2">
        <w:rPr>
          <w:rFonts w:ascii="Times New Roman" w:hAnsi="Times New Roman" w:cs="Times New Roman"/>
          <w:b/>
          <w:sz w:val="24"/>
          <w:szCs w:val="24"/>
        </w:rPr>
        <w:t>finansal varlık</w:t>
      </w:r>
      <w:r w:rsidR="00EB314B" w:rsidRPr="00082EF9">
        <w:rPr>
          <w:rFonts w:ascii="Times New Roman" w:hAnsi="Times New Roman" w:cs="Times New Roman"/>
          <w:sz w:val="24"/>
          <w:szCs w:val="24"/>
        </w:rPr>
        <w:t xml:space="preserve">ların veya </w:t>
      </w:r>
      <w:r w:rsidR="008D7BF2" w:rsidRPr="008D7BF2">
        <w:rPr>
          <w:rFonts w:ascii="Times New Roman" w:hAnsi="Times New Roman" w:cs="Times New Roman"/>
          <w:b/>
          <w:sz w:val="24"/>
          <w:szCs w:val="24"/>
        </w:rPr>
        <w:t xml:space="preserve">finansal </w:t>
      </w:r>
      <w:r w:rsidR="00EB314B" w:rsidRPr="008D7BF2">
        <w:rPr>
          <w:rFonts w:ascii="Times New Roman" w:hAnsi="Times New Roman" w:cs="Times New Roman"/>
          <w:b/>
          <w:sz w:val="24"/>
          <w:szCs w:val="24"/>
        </w:rPr>
        <w:t>yükümlülük</w:t>
      </w:r>
      <w:r w:rsidR="00EB314B" w:rsidRPr="00082EF9">
        <w:rPr>
          <w:rFonts w:ascii="Times New Roman" w:hAnsi="Times New Roman" w:cs="Times New Roman"/>
          <w:sz w:val="24"/>
          <w:szCs w:val="24"/>
        </w:rPr>
        <w:t xml:space="preserve">lerin </w:t>
      </w:r>
      <w:r w:rsidR="00EB314B" w:rsidRPr="004A4F1A">
        <w:rPr>
          <w:rFonts w:ascii="Times New Roman" w:hAnsi="Times New Roman" w:cs="Times New Roman"/>
          <w:b/>
          <w:sz w:val="24"/>
          <w:szCs w:val="24"/>
        </w:rPr>
        <w:t>gerçeğe uygun değer</w:t>
      </w:r>
      <w:r w:rsidR="00EB314B" w:rsidRPr="00082EF9">
        <w:rPr>
          <w:rFonts w:ascii="Times New Roman" w:hAnsi="Times New Roman" w:cs="Times New Roman"/>
          <w:sz w:val="24"/>
          <w:szCs w:val="24"/>
        </w:rPr>
        <w:t>leri</w:t>
      </w:r>
      <w:r w:rsidR="00EB314B">
        <w:rPr>
          <w:rFonts w:ascii="Times New Roman" w:hAnsi="Times New Roman" w:cs="Times New Roman"/>
          <w:sz w:val="24"/>
          <w:szCs w:val="24"/>
        </w:rPr>
        <w:t>nin</w:t>
      </w:r>
      <w:r w:rsidR="00EB314B" w:rsidRPr="00082EF9">
        <w:rPr>
          <w:rFonts w:ascii="Times New Roman" w:hAnsi="Times New Roman" w:cs="Times New Roman"/>
          <w:sz w:val="24"/>
          <w:szCs w:val="24"/>
        </w:rPr>
        <w:t xml:space="preserve">, </w:t>
      </w:r>
      <w:r w:rsidR="00142A23" w:rsidRPr="00082EF9">
        <w:rPr>
          <w:rFonts w:ascii="Times New Roman" w:hAnsi="Times New Roman" w:cs="Times New Roman"/>
          <w:sz w:val="24"/>
          <w:szCs w:val="24"/>
        </w:rPr>
        <w:t>garanti yükümlülükleri</w:t>
      </w:r>
      <w:r w:rsidR="00142A23">
        <w:rPr>
          <w:rFonts w:ascii="Times New Roman" w:hAnsi="Times New Roman" w:cs="Times New Roman"/>
          <w:sz w:val="24"/>
          <w:szCs w:val="24"/>
        </w:rPr>
        <w:t xml:space="preserve">nin </w:t>
      </w:r>
      <w:r w:rsidR="00142A23" w:rsidRPr="00082EF9">
        <w:rPr>
          <w:rFonts w:ascii="Times New Roman" w:hAnsi="Times New Roman" w:cs="Times New Roman"/>
          <w:sz w:val="24"/>
          <w:szCs w:val="24"/>
        </w:rPr>
        <w:t xml:space="preserve">ve </w:t>
      </w:r>
      <w:proofErr w:type="gramStart"/>
      <w:r w:rsidR="00EB314B" w:rsidRPr="00082EF9">
        <w:rPr>
          <w:rFonts w:ascii="Times New Roman" w:hAnsi="Times New Roman" w:cs="Times New Roman"/>
          <w:sz w:val="24"/>
          <w:szCs w:val="24"/>
        </w:rPr>
        <w:t>amortismana</w:t>
      </w:r>
      <w:proofErr w:type="gramEnd"/>
      <w:r w:rsidR="00EB314B" w:rsidRPr="00082EF9">
        <w:rPr>
          <w:rFonts w:ascii="Times New Roman" w:hAnsi="Times New Roman" w:cs="Times New Roman"/>
          <w:sz w:val="24"/>
          <w:szCs w:val="24"/>
        </w:rPr>
        <w:t xml:space="preserve"> tabi varlıkların </w:t>
      </w:r>
      <w:r w:rsidR="00EB314B" w:rsidRPr="00E26494">
        <w:rPr>
          <w:rFonts w:ascii="Times New Roman" w:hAnsi="Times New Roman" w:cs="Times New Roman"/>
          <w:b/>
          <w:sz w:val="24"/>
          <w:szCs w:val="24"/>
        </w:rPr>
        <w:t>faydalı ömür</w:t>
      </w:r>
      <w:r w:rsidR="00EB314B" w:rsidRPr="00082EF9">
        <w:rPr>
          <w:rFonts w:ascii="Times New Roman" w:hAnsi="Times New Roman" w:cs="Times New Roman"/>
          <w:sz w:val="24"/>
          <w:szCs w:val="24"/>
        </w:rPr>
        <w:t>leri</w:t>
      </w:r>
      <w:r w:rsidR="00EB314B">
        <w:rPr>
          <w:rFonts w:ascii="Times New Roman" w:hAnsi="Times New Roman" w:cs="Times New Roman"/>
          <w:sz w:val="24"/>
          <w:szCs w:val="24"/>
        </w:rPr>
        <w:t>nin</w:t>
      </w:r>
      <w:r w:rsidR="00EB314B" w:rsidRPr="00082EF9">
        <w:rPr>
          <w:rFonts w:ascii="Times New Roman" w:hAnsi="Times New Roman" w:cs="Times New Roman"/>
          <w:sz w:val="24"/>
          <w:szCs w:val="24"/>
        </w:rPr>
        <w:t xml:space="preserve"> </w:t>
      </w:r>
      <w:r w:rsidR="00EB314B">
        <w:rPr>
          <w:rFonts w:ascii="Times New Roman" w:hAnsi="Times New Roman" w:cs="Times New Roman"/>
          <w:sz w:val="24"/>
          <w:szCs w:val="24"/>
        </w:rPr>
        <w:t>belirlenmesinde muhasebe</w:t>
      </w:r>
      <w:r w:rsidR="00EB314B" w:rsidRPr="00082EF9">
        <w:rPr>
          <w:rFonts w:ascii="Times New Roman" w:hAnsi="Times New Roman" w:cs="Times New Roman"/>
          <w:sz w:val="24"/>
          <w:szCs w:val="24"/>
        </w:rPr>
        <w:t xml:space="preserve"> tahminler</w:t>
      </w:r>
      <w:r w:rsidR="00EB314B">
        <w:rPr>
          <w:rFonts w:ascii="Times New Roman" w:hAnsi="Times New Roman" w:cs="Times New Roman"/>
          <w:sz w:val="24"/>
          <w:szCs w:val="24"/>
        </w:rPr>
        <w:t>i</w:t>
      </w:r>
      <w:r w:rsidR="00EB314B" w:rsidRPr="00082EF9">
        <w:rPr>
          <w:rFonts w:ascii="Times New Roman" w:hAnsi="Times New Roman" w:cs="Times New Roman"/>
          <w:sz w:val="24"/>
          <w:szCs w:val="24"/>
        </w:rPr>
        <w:t xml:space="preserve"> </w:t>
      </w:r>
      <w:r w:rsidR="00805871">
        <w:rPr>
          <w:rFonts w:ascii="Times New Roman" w:hAnsi="Times New Roman" w:cs="Times New Roman"/>
          <w:sz w:val="24"/>
          <w:szCs w:val="24"/>
        </w:rPr>
        <w:t>kullanılır</w:t>
      </w:r>
      <w:r w:rsidR="00EB314B" w:rsidRPr="00082EF9">
        <w:rPr>
          <w:rFonts w:ascii="Times New Roman" w:hAnsi="Times New Roman" w:cs="Times New Roman"/>
          <w:sz w:val="24"/>
          <w:szCs w:val="24"/>
        </w:rPr>
        <w:t>.</w:t>
      </w:r>
    </w:p>
    <w:p w14:paraId="501190D8" w14:textId="77777777" w:rsidR="00EB314B" w:rsidRPr="00405751" w:rsidRDefault="00EB314B"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Muhasebe tahminlerindeki değişiklik, varlık veya </w:t>
      </w:r>
      <w:r>
        <w:rPr>
          <w:rFonts w:ascii="Times New Roman" w:hAnsi="Times New Roman" w:cs="Times New Roman"/>
          <w:sz w:val="24"/>
          <w:szCs w:val="24"/>
        </w:rPr>
        <w:t>yükümlülüklerin</w:t>
      </w:r>
      <w:r w:rsidRPr="00405751">
        <w:rPr>
          <w:rFonts w:ascii="Times New Roman" w:hAnsi="Times New Roman" w:cs="Times New Roman"/>
          <w:sz w:val="24"/>
          <w:szCs w:val="24"/>
        </w:rPr>
        <w:t xml:space="preserve"> mevcut durumunun </w:t>
      </w:r>
      <w:r>
        <w:rPr>
          <w:rFonts w:ascii="Times New Roman" w:hAnsi="Times New Roman" w:cs="Times New Roman"/>
          <w:sz w:val="24"/>
          <w:szCs w:val="24"/>
        </w:rPr>
        <w:t>ve</w:t>
      </w:r>
      <w:r w:rsidRPr="00405751">
        <w:rPr>
          <w:rFonts w:ascii="Times New Roman" w:hAnsi="Times New Roman" w:cs="Times New Roman"/>
          <w:sz w:val="24"/>
          <w:szCs w:val="24"/>
        </w:rPr>
        <w:t xml:space="preserve"> </w:t>
      </w:r>
      <w:r>
        <w:rPr>
          <w:rFonts w:ascii="Times New Roman" w:hAnsi="Times New Roman" w:cs="Times New Roman"/>
          <w:sz w:val="24"/>
          <w:szCs w:val="24"/>
        </w:rPr>
        <w:t xml:space="preserve">bunlarla ilişkili olarak </w:t>
      </w:r>
      <w:r w:rsidRPr="00405751">
        <w:rPr>
          <w:rFonts w:ascii="Times New Roman" w:hAnsi="Times New Roman" w:cs="Times New Roman"/>
          <w:sz w:val="24"/>
          <w:szCs w:val="24"/>
        </w:rPr>
        <w:t xml:space="preserve">beklenen </w:t>
      </w:r>
      <w:r>
        <w:rPr>
          <w:rFonts w:ascii="Times New Roman" w:hAnsi="Times New Roman" w:cs="Times New Roman"/>
          <w:sz w:val="24"/>
          <w:szCs w:val="24"/>
        </w:rPr>
        <w:t>faydaların</w:t>
      </w:r>
      <w:r w:rsidRPr="00405751">
        <w:rPr>
          <w:rFonts w:ascii="Times New Roman" w:hAnsi="Times New Roman" w:cs="Times New Roman"/>
          <w:sz w:val="24"/>
          <w:szCs w:val="24"/>
        </w:rPr>
        <w:t xml:space="preserve"> ve </w:t>
      </w:r>
      <w:r>
        <w:rPr>
          <w:rFonts w:ascii="Times New Roman" w:hAnsi="Times New Roman" w:cs="Times New Roman"/>
          <w:sz w:val="24"/>
          <w:szCs w:val="24"/>
        </w:rPr>
        <w:t>mükellefiyetlerin</w:t>
      </w:r>
      <w:r w:rsidRPr="00405751">
        <w:rPr>
          <w:rFonts w:ascii="Times New Roman" w:hAnsi="Times New Roman" w:cs="Times New Roman"/>
          <w:sz w:val="24"/>
          <w:szCs w:val="24"/>
        </w:rPr>
        <w:t xml:space="preserve"> değerlendirilmesi sonucu ilgili varlık veya </w:t>
      </w:r>
      <w:r>
        <w:rPr>
          <w:rFonts w:ascii="Times New Roman" w:hAnsi="Times New Roman" w:cs="Times New Roman"/>
          <w:sz w:val="24"/>
          <w:szCs w:val="24"/>
        </w:rPr>
        <w:t>yükümlülüğün</w:t>
      </w:r>
      <w:r w:rsidRPr="00405751">
        <w:rPr>
          <w:rFonts w:ascii="Times New Roman" w:hAnsi="Times New Roman" w:cs="Times New Roman"/>
          <w:sz w:val="24"/>
          <w:szCs w:val="24"/>
        </w:rPr>
        <w:t xml:space="preserve"> </w:t>
      </w:r>
      <w:r w:rsidRPr="007634A7">
        <w:rPr>
          <w:rFonts w:ascii="Times New Roman" w:hAnsi="Times New Roman" w:cs="Times New Roman"/>
          <w:b/>
          <w:sz w:val="24"/>
          <w:szCs w:val="24"/>
        </w:rPr>
        <w:t>defter değeri</w:t>
      </w:r>
      <w:r w:rsidRPr="00405751">
        <w:rPr>
          <w:rFonts w:ascii="Times New Roman" w:hAnsi="Times New Roman" w:cs="Times New Roman"/>
          <w:sz w:val="24"/>
          <w:szCs w:val="24"/>
        </w:rPr>
        <w:t>nde veya varlığın dönemsel tüketiminde yapılan değişikliktir.</w:t>
      </w:r>
    </w:p>
    <w:p w14:paraId="4CEE8636" w14:textId="77777777" w:rsidR="00145AC2" w:rsidRPr="00405751" w:rsidRDefault="00EB314B"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T</w:t>
      </w:r>
      <w:r w:rsidR="00145AC2" w:rsidRPr="00405751">
        <w:rPr>
          <w:rFonts w:ascii="Times New Roman" w:hAnsi="Times New Roman" w:cs="Times New Roman"/>
          <w:sz w:val="24"/>
          <w:szCs w:val="24"/>
        </w:rPr>
        <w:t xml:space="preserve">ahminlerin dayandırıldığı </w:t>
      </w:r>
      <w:r w:rsidR="002603F1">
        <w:rPr>
          <w:rFonts w:ascii="Times New Roman" w:hAnsi="Times New Roman" w:cs="Times New Roman"/>
          <w:sz w:val="24"/>
          <w:szCs w:val="24"/>
        </w:rPr>
        <w:t>şart</w:t>
      </w:r>
      <w:r w:rsidR="00145AC2" w:rsidRPr="00405751">
        <w:rPr>
          <w:rFonts w:ascii="Times New Roman" w:hAnsi="Times New Roman" w:cs="Times New Roman"/>
          <w:sz w:val="24"/>
          <w:szCs w:val="24"/>
        </w:rPr>
        <w:t xml:space="preserve">larda değişiklikler meydana gelmesi, yeni bir bilgi edinilmesi veya tecrübe kazanılması sonucunda, tahminlerde değişikliğe gidilmesi gerekli olabilir. Yapısı gereği, tahminlerde yapılan değişiklikler önceki dönemlerle ilgili değildir ve bu nedenle </w:t>
      </w:r>
      <w:r w:rsidR="00923793" w:rsidRPr="002E4DBC">
        <w:rPr>
          <w:rFonts w:ascii="Times New Roman" w:hAnsi="Times New Roman" w:cs="Times New Roman"/>
          <w:sz w:val="24"/>
          <w:szCs w:val="24"/>
        </w:rPr>
        <w:t xml:space="preserve">yanlışlık </w:t>
      </w:r>
      <w:r w:rsidR="00145AC2" w:rsidRPr="002E4DBC">
        <w:rPr>
          <w:rFonts w:ascii="Times New Roman" w:hAnsi="Times New Roman" w:cs="Times New Roman"/>
          <w:sz w:val="24"/>
          <w:szCs w:val="24"/>
        </w:rPr>
        <w:t>düze</w:t>
      </w:r>
      <w:r w:rsidR="003B6EB5" w:rsidRPr="002E4DBC">
        <w:rPr>
          <w:rFonts w:ascii="Times New Roman" w:hAnsi="Times New Roman" w:cs="Times New Roman"/>
          <w:sz w:val="24"/>
          <w:szCs w:val="24"/>
        </w:rPr>
        <w:t>l</w:t>
      </w:r>
      <w:r w:rsidR="00145AC2" w:rsidRPr="002E4DBC">
        <w:rPr>
          <w:rFonts w:ascii="Times New Roman" w:hAnsi="Times New Roman" w:cs="Times New Roman"/>
          <w:sz w:val="24"/>
          <w:szCs w:val="24"/>
        </w:rPr>
        <w:t>tmesi olarak</w:t>
      </w:r>
      <w:r w:rsidR="00145AC2" w:rsidRPr="00405751">
        <w:rPr>
          <w:rFonts w:ascii="Times New Roman" w:hAnsi="Times New Roman" w:cs="Times New Roman"/>
          <w:sz w:val="24"/>
          <w:szCs w:val="24"/>
        </w:rPr>
        <w:t xml:space="preserve"> nitelendirilemez.</w:t>
      </w:r>
    </w:p>
    <w:p w14:paraId="759F93FD" w14:textId="77777777" w:rsidR="00145AC2" w:rsidRPr="00405751"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Uygulanan ölçüm esasında yapılan bir değişiklik </w:t>
      </w:r>
      <w:r w:rsidR="000C2671">
        <w:rPr>
          <w:rFonts w:ascii="Times New Roman" w:hAnsi="Times New Roman" w:cs="Times New Roman"/>
          <w:sz w:val="24"/>
          <w:szCs w:val="24"/>
        </w:rPr>
        <w:t>(örneğin, maddi duran varlıkların</w:t>
      </w:r>
      <w:r w:rsidRPr="00405751">
        <w:rPr>
          <w:rFonts w:ascii="Times New Roman" w:hAnsi="Times New Roman" w:cs="Times New Roman"/>
          <w:sz w:val="24"/>
          <w:szCs w:val="24"/>
        </w:rPr>
        <w:t xml:space="preserve"> yeniden değerle</w:t>
      </w:r>
      <w:r w:rsidR="000C2671">
        <w:rPr>
          <w:rFonts w:ascii="Times New Roman" w:hAnsi="Times New Roman" w:cs="Times New Roman"/>
          <w:sz w:val="24"/>
          <w:szCs w:val="24"/>
        </w:rPr>
        <w:t xml:space="preserve">nmiş tutarı üzerinden ölçülürken </w:t>
      </w:r>
      <w:r w:rsidRPr="00405751">
        <w:rPr>
          <w:rFonts w:ascii="Times New Roman" w:hAnsi="Times New Roman" w:cs="Times New Roman"/>
          <w:sz w:val="24"/>
          <w:szCs w:val="24"/>
        </w:rPr>
        <w:t>maliyet</w:t>
      </w:r>
      <w:r w:rsidR="000C2671">
        <w:rPr>
          <w:rFonts w:ascii="Times New Roman" w:hAnsi="Times New Roman" w:cs="Times New Roman"/>
          <w:sz w:val="24"/>
          <w:szCs w:val="24"/>
        </w:rPr>
        <w:t>i</w:t>
      </w:r>
      <w:r w:rsidRPr="00405751">
        <w:rPr>
          <w:rFonts w:ascii="Times New Roman" w:hAnsi="Times New Roman" w:cs="Times New Roman"/>
          <w:sz w:val="24"/>
          <w:szCs w:val="24"/>
        </w:rPr>
        <w:t xml:space="preserve"> </w:t>
      </w:r>
      <w:r w:rsidR="000C2671">
        <w:rPr>
          <w:rFonts w:ascii="Times New Roman" w:hAnsi="Times New Roman" w:cs="Times New Roman"/>
          <w:sz w:val="24"/>
          <w:szCs w:val="24"/>
        </w:rPr>
        <w:t>üzerinden ölçülmeye başlanması</w:t>
      </w:r>
      <w:r w:rsidRPr="00405751">
        <w:rPr>
          <w:rFonts w:ascii="Times New Roman" w:hAnsi="Times New Roman" w:cs="Times New Roman"/>
          <w:sz w:val="24"/>
          <w:szCs w:val="24"/>
        </w:rPr>
        <w:t xml:space="preserve"> </w:t>
      </w:r>
      <w:r w:rsidR="000C2671">
        <w:rPr>
          <w:rFonts w:ascii="Times New Roman" w:hAnsi="Times New Roman" w:cs="Times New Roman"/>
          <w:sz w:val="24"/>
          <w:szCs w:val="24"/>
        </w:rPr>
        <w:t>gibi</w:t>
      </w:r>
      <w:r w:rsidRPr="00405751">
        <w:rPr>
          <w:rFonts w:ascii="Times New Roman" w:hAnsi="Times New Roman" w:cs="Times New Roman"/>
          <w:sz w:val="24"/>
          <w:szCs w:val="24"/>
        </w:rPr>
        <w:t>) tahmin değişikliği değil, politika değişikliğidir. Muhasebe politikasındaki bir değişiklik ile muhasebe tahminindeki bir değişikliği ayırmanın zor olduğu hallerde değişiklik, tahmin değişikliği olarak kabul edilir.</w:t>
      </w:r>
    </w:p>
    <w:p w14:paraId="05FD50F7" w14:textId="77777777" w:rsidR="00145AC2" w:rsidRPr="00D26F53"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D26F53">
        <w:rPr>
          <w:rFonts w:ascii="Times New Roman" w:hAnsi="Times New Roman" w:cs="Times New Roman"/>
          <w:sz w:val="24"/>
          <w:szCs w:val="24"/>
        </w:rPr>
        <w:t xml:space="preserve">Muhasebe tahminlerinde yapılan değişikliğin etkileri, </w:t>
      </w:r>
      <w:r w:rsidR="00B34D8C" w:rsidRPr="00D26F53">
        <w:rPr>
          <w:rFonts w:ascii="Times New Roman" w:hAnsi="Times New Roman" w:cs="Times New Roman"/>
          <w:sz w:val="24"/>
          <w:szCs w:val="24"/>
        </w:rPr>
        <w:t>3.2</w:t>
      </w:r>
      <w:r w:rsidR="005C1699" w:rsidRPr="00D26F53">
        <w:rPr>
          <w:rFonts w:ascii="Times New Roman" w:hAnsi="Times New Roman" w:cs="Times New Roman"/>
          <w:sz w:val="24"/>
          <w:szCs w:val="24"/>
        </w:rPr>
        <w:t>1</w:t>
      </w:r>
      <w:r w:rsidR="00B34D8C" w:rsidRPr="00D26F53">
        <w:rPr>
          <w:rFonts w:ascii="Times New Roman" w:hAnsi="Times New Roman" w:cs="Times New Roman"/>
          <w:sz w:val="24"/>
          <w:szCs w:val="24"/>
        </w:rPr>
        <w:t xml:space="preserve"> paragrafında</w:t>
      </w:r>
      <w:r w:rsidRPr="00D26F53">
        <w:rPr>
          <w:rFonts w:ascii="Times New Roman" w:hAnsi="Times New Roman" w:cs="Times New Roman"/>
          <w:sz w:val="24"/>
          <w:szCs w:val="24"/>
        </w:rPr>
        <w:t xml:space="preserve"> belirtilen durum hariç olmak üzere, aşağıdaki dönemlerin kâr veya zararına dâhil edilerek ileriye yönelik olarak kayda alınır:</w:t>
      </w:r>
    </w:p>
    <w:p w14:paraId="6217D78A" w14:textId="77777777" w:rsidR="00145AC2" w:rsidRPr="00D26F53" w:rsidRDefault="00145AC2" w:rsidP="00413724">
      <w:pPr>
        <w:pStyle w:val="ListeParagraf"/>
        <w:numPr>
          <w:ilvl w:val="0"/>
          <w:numId w:val="35"/>
        </w:numPr>
        <w:autoSpaceDE w:val="0"/>
        <w:autoSpaceDN w:val="0"/>
        <w:adjustRightInd w:val="0"/>
        <w:spacing w:after="120" w:line="360" w:lineRule="auto"/>
        <w:ind w:left="1134" w:hanging="425"/>
        <w:contextualSpacing w:val="0"/>
        <w:rPr>
          <w:rFonts w:ascii="Times New Roman" w:hAnsi="Times New Roman" w:cs="Times New Roman"/>
          <w:sz w:val="24"/>
          <w:szCs w:val="24"/>
        </w:rPr>
      </w:pPr>
      <w:r w:rsidRPr="00D26F53">
        <w:rPr>
          <w:rFonts w:ascii="Times New Roman" w:hAnsi="Times New Roman" w:cs="Times New Roman"/>
          <w:sz w:val="24"/>
          <w:szCs w:val="24"/>
        </w:rPr>
        <w:t>Sadece değişikliğin yapıldığı dönemi etkileyenler, değişikliğin yapıldığı dönemin kâr veya zararına dâhil edilir.</w:t>
      </w:r>
    </w:p>
    <w:p w14:paraId="47B4B1BC" w14:textId="77777777" w:rsidR="00145AC2" w:rsidRPr="00D26F53" w:rsidRDefault="00145AC2" w:rsidP="00413724">
      <w:pPr>
        <w:pStyle w:val="ListeParagraf"/>
        <w:numPr>
          <w:ilvl w:val="0"/>
          <w:numId w:val="35"/>
        </w:numPr>
        <w:autoSpaceDE w:val="0"/>
        <w:autoSpaceDN w:val="0"/>
        <w:adjustRightInd w:val="0"/>
        <w:spacing w:after="120" w:line="360" w:lineRule="auto"/>
        <w:ind w:left="1134" w:hanging="425"/>
        <w:contextualSpacing w:val="0"/>
        <w:rPr>
          <w:rFonts w:ascii="Times New Roman" w:hAnsi="Times New Roman" w:cs="Times New Roman"/>
          <w:sz w:val="24"/>
          <w:szCs w:val="24"/>
        </w:rPr>
      </w:pPr>
      <w:r w:rsidRPr="00D26F53">
        <w:rPr>
          <w:rFonts w:ascii="Times New Roman" w:hAnsi="Times New Roman" w:cs="Times New Roman"/>
          <w:sz w:val="24"/>
          <w:szCs w:val="24"/>
        </w:rPr>
        <w:t>Değişikliğin yapıldığı dönemle birlikte gelecek dönemleri de etkileyecek olanlar, hem değişikliğin yapıldığı dönemin hem de gelecek dönemlerin kâr veya zararına dâhil edilir.</w:t>
      </w:r>
    </w:p>
    <w:p w14:paraId="7A1342A6" w14:textId="77777777" w:rsidR="00145AC2" w:rsidRPr="00D26F53"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D26F53">
        <w:rPr>
          <w:rFonts w:ascii="Times New Roman" w:hAnsi="Times New Roman" w:cs="Times New Roman"/>
          <w:sz w:val="24"/>
          <w:szCs w:val="24"/>
        </w:rPr>
        <w:t xml:space="preserve">Muhasebe tahminlerinde yapılan değişikliğin varlık ve </w:t>
      </w:r>
      <w:r w:rsidR="00B34D8C" w:rsidRPr="00D26F53">
        <w:rPr>
          <w:rFonts w:ascii="Times New Roman" w:hAnsi="Times New Roman" w:cs="Times New Roman"/>
          <w:sz w:val="24"/>
          <w:szCs w:val="24"/>
        </w:rPr>
        <w:t>yükümlülüklerde</w:t>
      </w:r>
      <w:r w:rsidRPr="00D26F53">
        <w:rPr>
          <w:rFonts w:ascii="Times New Roman" w:hAnsi="Times New Roman" w:cs="Times New Roman"/>
          <w:sz w:val="24"/>
          <w:szCs w:val="24"/>
        </w:rPr>
        <w:t xml:space="preserve"> değişime yol açması veya </w:t>
      </w:r>
      <w:proofErr w:type="spellStart"/>
      <w:r w:rsidRPr="00D26F53">
        <w:rPr>
          <w:rFonts w:ascii="Times New Roman" w:hAnsi="Times New Roman" w:cs="Times New Roman"/>
          <w:sz w:val="24"/>
          <w:szCs w:val="24"/>
        </w:rPr>
        <w:t>özkaynak</w:t>
      </w:r>
      <w:proofErr w:type="spellEnd"/>
      <w:r w:rsidRPr="00D26F53">
        <w:rPr>
          <w:rFonts w:ascii="Times New Roman" w:hAnsi="Times New Roman" w:cs="Times New Roman"/>
          <w:sz w:val="24"/>
          <w:szCs w:val="24"/>
        </w:rPr>
        <w:t xml:space="preserve"> kalemleri</w:t>
      </w:r>
      <w:r w:rsidR="00AC69DC" w:rsidRPr="00D26F53">
        <w:rPr>
          <w:rFonts w:ascii="Times New Roman" w:hAnsi="Times New Roman" w:cs="Times New Roman"/>
          <w:sz w:val="24"/>
          <w:szCs w:val="24"/>
        </w:rPr>
        <w:t>y</w:t>
      </w:r>
      <w:r w:rsidRPr="00D26F53">
        <w:rPr>
          <w:rFonts w:ascii="Times New Roman" w:hAnsi="Times New Roman" w:cs="Times New Roman"/>
          <w:sz w:val="24"/>
          <w:szCs w:val="24"/>
        </w:rPr>
        <w:t xml:space="preserve">le ilgili olması durumunda, söz konusu değişiklik, değişikliğin yapıldığı dönemde ilgili varlık, </w:t>
      </w:r>
      <w:r w:rsidR="00B34D8C" w:rsidRPr="00D26F53">
        <w:rPr>
          <w:rFonts w:ascii="Times New Roman" w:hAnsi="Times New Roman" w:cs="Times New Roman"/>
          <w:sz w:val="24"/>
          <w:szCs w:val="24"/>
        </w:rPr>
        <w:t>yükümlülük</w:t>
      </w:r>
      <w:r w:rsidRPr="00D26F53">
        <w:rPr>
          <w:rFonts w:ascii="Times New Roman" w:hAnsi="Times New Roman" w:cs="Times New Roman"/>
          <w:sz w:val="24"/>
          <w:szCs w:val="24"/>
        </w:rPr>
        <w:t xml:space="preserve"> veya </w:t>
      </w:r>
      <w:proofErr w:type="spellStart"/>
      <w:r w:rsidRPr="00D26F53">
        <w:rPr>
          <w:rFonts w:ascii="Times New Roman" w:hAnsi="Times New Roman" w:cs="Times New Roman"/>
          <w:sz w:val="24"/>
          <w:szCs w:val="24"/>
        </w:rPr>
        <w:t>özkaynak</w:t>
      </w:r>
      <w:proofErr w:type="spellEnd"/>
      <w:r w:rsidRPr="00D26F53">
        <w:rPr>
          <w:rFonts w:ascii="Times New Roman" w:hAnsi="Times New Roman" w:cs="Times New Roman"/>
          <w:sz w:val="24"/>
          <w:szCs w:val="24"/>
        </w:rPr>
        <w:t xml:space="preserve"> kalemlerinin defter değerlerinin düzeltilmesi suretiyle kayda alınır.</w:t>
      </w:r>
    </w:p>
    <w:p w14:paraId="4FF0D3D6" w14:textId="77777777" w:rsidR="00247729" w:rsidRPr="00405751" w:rsidRDefault="00247729"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Muhasebe tahminlerinde yapılan değişikliğin niteliği ve söz konusu değişikliğin cari </w:t>
      </w:r>
      <w:r w:rsidR="004547F5" w:rsidRPr="00A97A72">
        <w:rPr>
          <w:rFonts w:ascii="Times New Roman" w:hAnsi="Times New Roman" w:cs="Times New Roman"/>
          <w:b/>
          <w:sz w:val="24"/>
          <w:szCs w:val="24"/>
        </w:rPr>
        <w:t xml:space="preserve">raporlama </w:t>
      </w:r>
      <w:r w:rsidRPr="00A97A72">
        <w:rPr>
          <w:rFonts w:ascii="Times New Roman" w:hAnsi="Times New Roman" w:cs="Times New Roman"/>
          <w:b/>
          <w:sz w:val="24"/>
          <w:szCs w:val="24"/>
        </w:rPr>
        <w:t>dönemi</w:t>
      </w:r>
      <w:r>
        <w:rPr>
          <w:rFonts w:ascii="Times New Roman" w:hAnsi="Times New Roman" w:cs="Times New Roman"/>
          <w:sz w:val="24"/>
          <w:szCs w:val="24"/>
        </w:rPr>
        <w:t>ne ilişkin varlıklar, yükümlülükler, gelir ve giderler üzerindeki etki</w:t>
      </w:r>
      <w:r w:rsidR="00D26F53">
        <w:rPr>
          <w:rFonts w:ascii="Times New Roman" w:hAnsi="Times New Roman" w:cs="Times New Roman"/>
          <w:sz w:val="24"/>
          <w:szCs w:val="24"/>
        </w:rPr>
        <w:t>leri</w:t>
      </w:r>
      <w:r>
        <w:rPr>
          <w:rFonts w:ascii="Times New Roman" w:hAnsi="Times New Roman" w:cs="Times New Roman"/>
          <w:sz w:val="24"/>
          <w:szCs w:val="24"/>
        </w:rPr>
        <w:t xml:space="preserve"> açıklanır.</w:t>
      </w:r>
    </w:p>
    <w:p w14:paraId="64FBAA8E" w14:textId="77777777" w:rsidR="00145AC2" w:rsidRPr="00405751" w:rsidRDefault="00923793" w:rsidP="009D7CEB">
      <w:pPr>
        <w:pStyle w:val="KBALIK1"/>
      </w:pPr>
      <w:r>
        <w:t>Yanlışlıklar</w:t>
      </w:r>
    </w:p>
    <w:p w14:paraId="25CB066B" w14:textId="77777777" w:rsidR="00145AC2" w:rsidRPr="00405751" w:rsidRDefault="00923793"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Yanlışlıklar</w:t>
      </w:r>
      <w:r w:rsidR="00145AC2" w:rsidRPr="00405751">
        <w:rPr>
          <w:rFonts w:ascii="Times New Roman" w:hAnsi="Times New Roman" w:cs="Times New Roman"/>
          <w:sz w:val="24"/>
          <w:szCs w:val="24"/>
        </w:rPr>
        <w:t xml:space="preserve">, finansal tablo kalemlerinin kayda alınmasında, ölçümünde, sunumunda veya açıklanmasında yapılan </w:t>
      </w:r>
      <w:r w:rsidR="00A73D98">
        <w:rPr>
          <w:rFonts w:ascii="Times New Roman" w:hAnsi="Times New Roman" w:cs="Times New Roman"/>
          <w:sz w:val="24"/>
          <w:szCs w:val="24"/>
        </w:rPr>
        <w:t>hata veya hileden</w:t>
      </w:r>
      <w:r w:rsidR="00A73D98" w:rsidRPr="00405751">
        <w:rPr>
          <w:rFonts w:ascii="Times New Roman" w:hAnsi="Times New Roman" w:cs="Times New Roman"/>
          <w:sz w:val="24"/>
          <w:szCs w:val="24"/>
        </w:rPr>
        <w:t xml:space="preserve"> </w:t>
      </w:r>
      <w:r w:rsidR="00145AC2" w:rsidRPr="00405751">
        <w:rPr>
          <w:rFonts w:ascii="Times New Roman" w:hAnsi="Times New Roman" w:cs="Times New Roman"/>
          <w:sz w:val="24"/>
          <w:szCs w:val="24"/>
        </w:rPr>
        <w:t>ortaya çıkar. Finansal tablolar</w:t>
      </w:r>
      <w:r w:rsidR="00A73D98">
        <w:rPr>
          <w:rFonts w:ascii="Times New Roman" w:hAnsi="Times New Roman" w:cs="Times New Roman"/>
          <w:sz w:val="24"/>
          <w:szCs w:val="24"/>
        </w:rPr>
        <w:t>ın,</w:t>
      </w:r>
      <w:r w:rsidR="00145AC2" w:rsidRPr="00405751">
        <w:rPr>
          <w:rFonts w:ascii="Times New Roman" w:hAnsi="Times New Roman" w:cs="Times New Roman"/>
          <w:sz w:val="24"/>
          <w:szCs w:val="24"/>
        </w:rPr>
        <w:t xml:space="preserve"> önemli bir </w:t>
      </w:r>
      <w:r w:rsidR="00A73D98">
        <w:rPr>
          <w:rFonts w:ascii="Times New Roman" w:hAnsi="Times New Roman" w:cs="Times New Roman"/>
          <w:sz w:val="24"/>
          <w:szCs w:val="24"/>
        </w:rPr>
        <w:t>yanlışlığı</w:t>
      </w:r>
      <w:r w:rsidR="00A73D98" w:rsidRPr="00405751">
        <w:rPr>
          <w:rFonts w:ascii="Times New Roman" w:hAnsi="Times New Roman" w:cs="Times New Roman"/>
          <w:sz w:val="24"/>
          <w:szCs w:val="24"/>
        </w:rPr>
        <w:t xml:space="preserve"> </w:t>
      </w:r>
      <w:r w:rsidR="00145AC2" w:rsidRPr="00405751">
        <w:rPr>
          <w:rFonts w:ascii="Times New Roman" w:hAnsi="Times New Roman" w:cs="Times New Roman"/>
          <w:sz w:val="24"/>
          <w:szCs w:val="24"/>
        </w:rPr>
        <w:t xml:space="preserve">ya da finansal durumun, faaliyet sonuçlarının veya </w:t>
      </w:r>
      <w:r w:rsidR="00145AC2" w:rsidRPr="006125E8">
        <w:rPr>
          <w:rFonts w:ascii="Times New Roman" w:hAnsi="Times New Roman" w:cs="Times New Roman"/>
          <w:b/>
          <w:sz w:val="24"/>
          <w:szCs w:val="24"/>
        </w:rPr>
        <w:t>nakit akışları</w:t>
      </w:r>
      <w:r w:rsidR="00145AC2" w:rsidRPr="00405751">
        <w:rPr>
          <w:rFonts w:ascii="Times New Roman" w:hAnsi="Times New Roman" w:cs="Times New Roman"/>
          <w:sz w:val="24"/>
          <w:szCs w:val="24"/>
        </w:rPr>
        <w:t xml:space="preserve">nın belirli bir şekilde gösterilmesi amacıyla kasıtlı olarak yapılmış olan önemsiz bir </w:t>
      </w:r>
      <w:r w:rsidR="00A73D98">
        <w:rPr>
          <w:rFonts w:ascii="Times New Roman" w:hAnsi="Times New Roman" w:cs="Times New Roman"/>
          <w:sz w:val="24"/>
          <w:szCs w:val="24"/>
        </w:rPr>
        <w:t>yanlışlığı</w:t>
      </w:r>
      <w:r w:rsidR="00A73D98" w:rsidRPr="00405751">
        <w:rPr>
          <w:rFonts w:ascii="Times New Roman" w:hAnsi="Times New Roman" w:cs="Times New Roman"/>
          <w:sz w:val="24"/>
          <w:szCs w:val="24"/>
        </w:rPr>
        <w:t xml:space="preserve"> </w:t>
      </w:r>
      <w:r w:rsidR="00A73D98">
        <w:rPr>
          <w:rFonts w:ascii="Times New Roman" w:hAnsi="Times New Roman" w:cs="Times New Roman"/>
          <w:sz w:val="24"/>
          <w:szCs w:val="24"/>
        </w:rPr>
        <w:t>içermesi durumunda söz konusu finansal tablolar</w:t>
      </w:r>
      <w:r w:rsidR="00A73D98" w:rsidRPr="00405751">
        <w:rPr>
          <w:rFonts w:ascii="Times New Roman" w:hAnsi="Times New Roman" w:cs="Times New Roman"/>
          <w:sz w:val="24"/>
          <w:szCs w:val="24"/>
        </w:rPr>
        <w:t xml:space="preserve"> </w:t>
      </w:r>
      <w:r w:rsidR="00366D9E">
        <w:rPr>
          <w:rFonts w:ascii="Times New Roman" w:hAnsi="Times New Roman" w:cs="Times New Roman"/>
          <w:sz w:val="24"/>
          <w:szCs w:val="24"/>
        </w:rPr>
        <w:t>bu Standartla</w:t>
      </w:r>
      <w:r w:rsidR="00145AC2" w:rsidRPr="00405751">
        <w:rPr>
          <w:rFonts w:ascii="Times New Roman" w:hAnsi="Times New Roman" w:cs="Times New Roman"/>
          <w:sz w:val="24"/>
          <w:szCs w:val="24"/>
        </w:rPr>
        <w:t xml:space="preserve"> u</w:t>
      </w:r>
      <w:r w:rsidR="00A73D98">
        <w:rPr>
          <w:rFonts w:ascii="Times New Roman" w:hAnsi="Times New Roman" w:cs="Times New Roman"/>
          <w:sz w:val="24"/>
          <w:szCs w:val="24"/>
        </w:rPr>
        <w:t>yumlu olmaz</w:t>
      </w:r>
      <w:r w:rsidR="00145AC2" w:rsidRPr="00405751">
        <w:rPr>
          <w:rFonts w:ascii="Times New Roman" w:hAnsi="Times New Roman" w:cs="Times New Roman"/>
          <w:sz w:val="24"/>
          <w:szCs w:val="24"/>
        </w:rPr>
        <w:t xml:space="preserve">. </w:t>
      </w:r>
    </w:p>
    <w:p w14:paraId="78C201DF" w14:textId="77777777" w:rsidR="00896395" w:rsidRPr="00405751" w:rsidRDefault="00896395"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Yanlışlıklar</w:t>
      </w:r>
      <w:r w:rsidRPr="00405751">
        <w:rPr>
          <w:rFonts w:ascii="Times New Roman" w:hAnsi="Times New Roman" w:cs="Times New Roman"/>
          <w:sz w:val="24"/>
          <w:szCs w:val="24"/>
        </w:rPr>
        <w:t>, matematiksel hataları, muhasebe politikalarının uygulanmasındaki yanlışlıkları, bilgilerin gözden kaçırılması veya yanlış yorumlanmasını ve hileler</w:t>
      </w:r>
      <w:r>
        <w:rPr>
          <w:rFonts w:ascii="Times New Roman" w:hAnsi="Times New Roman" w:cs="Times New Roman"/>
          <w:sz w:val="24"/>
          <w:szCs w:val="24"/>
        </w:rPr>
        <w:t>i içerir.</w:t>
      </w:r>
    </w:p>
    <w:p w14:paraId="45CEC165" w14:textId="77777777" w:rsidR="00145AC2" w:rsidRPr="00405751"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Cari dönemde yapılan </w:t>
      </w:r>
      <w:r w:rsidR="00A73D98">
        <w:rPr>
          <w:rFonts w:ascii="Times New Roman" w:hAnsi="Times New Roman" w:cs="Times New Roman"/>
          <w:sz w:val="24"/>
          <w:szCs w:val="24"/>
        </w:rPr>
        <w:t>yanlışlıklar</w:t>
      </w:r>
      <w:r w:rsidR="00A73D98"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finansal tablolar onaylanmadan önce tespit edilirse cari dönemde düzeltilir. Ancak bazı durumlarda </w:t>
      </w:r>
      <w:r w:rsidR="00A73D98">
        <w:rPr>
          <w:rFonts w:ascii="Times New Roman" w:hAnsi="Times New Roman" w:cs="Times New Roman"/>
          <w:sz w:val="24"/>
          <w:szCs w:val="24"/>
        </w:rPr>
        <w:t>yanlışlıklar</w:t>
      </w:r>
      <w:r w:rsidR="00A73D98" w:rsidRPr="00405751">
        <w:rPr>
          <w:rFonts w:ascii="Times New Roman" w:hAnsi="Times New Roman" w:cs="Times New Roman"/>
          <w:sz w:val="24"/>
          <w:szCs w:val="24"/>
        </w:rPr>
        <w:t xml:space="preserve"> </w:t>
      </w:r>
      <w:r w:rsidRPr="00405751">
        <w:rPr>
          <w:rFonts w:ascii="Times New Roman" w:hAnsi="Times New Roman" w:cs="Times New Roman"/>
          <w:sz w:val="24"/>
          <w:szCs w:val="24"/>
        </w:rPr>
        <w:t>yapıldığı döne</w:t>
      </w:r>
      <w:r w:rsidR="00B34D8C">
        <w:rPr>
          <w:rFonts w:ascii="Times New Roman" w:hAnsi="Times New Roman" w:cs="Times New Roman"/>
          <w:sz w:val="24"/>
          <w:szCs w:val="24"/>
        </w:rPr>
        <w:t>mde fark edilmeyebilir</w:t>
      </w:r>
      <w:r w:rsidR="00A73D98">
        <w:rPr>
          <w:rFonts w:ascii="Times New Roman" w:hAnsi="Times New Roman" w:cs="Times New Roman"/>
          <w:sz w:val="24"/>
          <w:szCs w:val="24"/>
        </w:rPr>
        <w:t>;</w:t>
      </w:r>
      <w:r w:rsidR="00B34D8C">
        <w:rPr>
          <w:rFonts w:ascii="Times New Roman" w:hAnsi="Times New Roman" w:cs="Times New Roman"/>
          <w:sz w:val="24"/>
          <w:szCs w:val="24"/>
        </w:rPr>
        <w:t xml:space="preserve"> bunlar </w:t>
      </w:r>
      <w:r w:rsidR="00B34D8C" w:rsidRPr="00D56C23">
        <w:rPr>
          <w:rFonts w:ascii="Times New Roman" w:hAnsi="Times New Roman" w:cs="Times New Roman"/>
          <w:b/>
          <w:sz w:val="24"/>
          <w:szCs w:val="24"/>
        </w:rPr>
        <w:t xml:space="preserve">geçmiş dönem </w:t>
      </w:r>
      <w:r w:rsidR="00A73D98" w:rsidRPr="00D56C23">
        <w:rPr>
          <w:rFonts w:ascii="Times New Roman" w:hAnsi="Times New Roman" w:cs="Times New Roman"/>
          <w:b/>
          <w:sz w:val="24"/>
          <w:szCs w:val="24"/>
        </w:rPr>
        <w:t>yanlışlıkları</w:t>
      </w:r>
      <w:r w:rsidR="00A73D98"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olarak nitelendirilir.  </w:t>
      </w:r>
    </w:p>
    <w:p w14:paraId="27DE236C" w14:textId="27048553" w:rsidR="00145AC2" w:rsidRPr="00082EF9"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8916BE">
        <w:rPr>
          <w:rFonts w:ascii="Times New Roman" w:hAnsi="Times New Roman" w:cs="Times New Roman"/>
          <w:sz w:val="24"/>
          <w:szCs w:val="24"/>
        </w:rPr>
        <w:t xml:space="preserve">Geçmiş dönem </w:t>
      </w:r>
      <w:r w:rsidR="00A73D98" w:rsidRPr="008916BE">
        <w:rPr>
          <w:rFonts w:ascii="Times New Roman" w:hAnsi="Times New Roman" w:cs="Times New Roman"/>
          <w:sz w:val="24"/>
          <w:szCs w:val="24"/>
        </w:rPr>
        <w:t>yanlışlıkları;</w:t>
      </w:r>
      <w:r w:rsidR="008916BE">
        <w:rPr>
          <w:rFonts w:ascii="Times New Roman" w:hAnsi="Times New Roman" w:cs="Times New Roman"/>
          <w:sz w:val="24"/>
          <w:szCs w:val="24"/>
        </w:rPr>
        <w:t xml:space="preserve"> y</w:t>
      </w:r>
      <w:r w:rsidR="00A73D98" w:rsidRPr="008916BE">
        <w:rPr>
          <w:rFonts w:ascii="Times New Roman" w:hAnsi="Times New Roman" w:cs="Times New Roman"/>
          <w:sz w:val="24"/>
          <w:szCs w:val="24"/>
        </w:rPr>
        <w:t>anlışlı</w:t>
      </w:r>
      <w:r w:rsidR="00A81898" w:rsidRPr="008916BE">
        <w:rPr>
          <w:rFonts w:ascii="Times New Roman" w:hAnsi="Times New Roman" w:cs="Times New Roman"/>
          <w:sz w:val="24"/>
          <w:szCs w:val="24"/>
        </w:rPr>
        <w:t>ğın</w:t>
      </w:r>
      <w:r w:rsidR="00A73D98" w:rsidRPr="008916BE">
        <w:rPr>
          <w:rFonts w:ascii="Times New Roman" w:hAnsi="Times New Roman" w:cs="Times New Roman"/>
          <w:sz w:val="24"/>
          <w:szCs w:val="24"/>
        </w:rPr>
        <w:t xml:space="preserve"> </w:t>
      </w:r>
      <w:r w:rsidR="00362AD3" w:rsidRPr="008916BE">
        <w:rPr>
          <w:rFonts w:ascii="Times New Roman" w:hAnsi="Times New Roman" w:cs="Times New Roman"/>
          <w:sz w:val="24"/>
          <w:szCs w:val="24"/>
        </w:rPr>
        <w:t>yapıldığı döneme ait</w:t>
      </w:r>
      <w:r w:rsidRPr="008916BE">
        <w:rPr>
          <w:rFonts w:ascii="Times New Roman" w:hAnsi="Times New Roman" w:cs="Times New Roman"/>
          <w:sz w:val="24"/>
          <w:szCs w:val="24"/>
        </w:rPr>
        <w:t xml:space="preserve"> finansal tabloların </w:t>
      </w:r>
      <w:r w:rsidR="00530383">
        <w:rPr>
          <w:rFonts w:ascii="Times New Roman" w:hAnsi="Times New Roman" w:cs="Times New Roman"/>
          <w:sz w:val="24"/>
          <w:szCs w:val="24"/>
        </w:rPr>
        <w:t>yönetim organı tarafından</w:t>
      </w:r>
      <w:r w:rsidRPr="008916BE">
        <w:rPr>
          <w:rFonts w:ascii="Times New Roman" w:hAnsi="Times New Roman" w:cs="Times New Roman"/>
          <w:sz w:val="24"/>
          <w:szCs w:val="24"/>
        </w:rPr>
        <w:t xml:space="preserve"> onaylandığı tarihte mevcut</w:t>
      </w:r>
      <w:r w:rsidR="00A81898" w:rsidRPr="008916BE">
        <w:rPr>
          <w:rFonts w:ascii="Times New Roman" w:hAnsi="Times New Roman" w:cs="Times New Roman"/>
          <w:sz w:val="24"/>
          <w:szCs w:val="24"/>
        </w:rPr>
        <w:t xml:space="preserve"> ve kullanılabilir</w:t>
      </w:r>
      <w:r w:rsidRPr="008916BE">
        <w:rPr>
          <w:rFonts w:ascii="Times New Roman" w:hAnsi="Times New Roman" w:cs="Times New Roman"/>
          <w:sz w:val="24"/>
          <w:szCs w:val="24"/>
        </w:rPr>
        <w:t xml:space="preserve"> olan ve</w:t>
      </w:r>
      <w:r w:rsidR="00A81898" w:rsidRPr="008916BE">
        <w:rPr>
          <w:rFonts w:ascii="Times New Roman" w:hAnsi="Times New Roman" w:cs="Times New Roman"/>
          <w:sz w:val="24"/>
          <w:szCs w:val="24"/>
        </w:rPr>
        <w:t xml:space="preserve"> söz konusu</w:t>
      </w:r>
      <w:r w:rsidRPr="008916BE">
        <w:rPr>
          <w:rFonts w:ascii="Times New Roman" w:hAnsi="Times New Roman" w:cs="Times New Roman"/>
          <w:sz w:val="24"/>
          <w:szCs w:val="24"/>
        </w:rPr>
        <w:t xml:space="preserve"> </w:t>
      </w:r>
      <w:r w:rsidR="00A81898" w:rsidRPr="008916BE">
        <w:rPr>
          <w:rFonts w:ascii="Times New Roman" w:hAnsi="Times New Roman" w:cs="Times New Roman"/>
          <w:sz w:val="24"/>
          <w:szCs w:val="24"/>
        </w:rPr>
        <w:t>fina</w:t>
      </w:r>
      <w:r w:rsidR="008916BE">
        <w:rPr>
          <w:rFonts w:ascii="Times New Roman" w:hAnsi="Times New Roman" w:cs="Times New Roman"/>
          <w:sz w:val="24"/>
          <w:szCs w:val="24"/>
        </w:rPr>
        <w:t>nsal tabloların hazırlanması</w:t>
      </w:r>
      <w:r w:rsidR="00A81898" w:rsidRPr="008916BE">
        <w:rPr>
          <w:rFonts w:ascii="Times New Roman" w:hAnsi="Times New Roman" w:cs="Times New Roman"/>
          <w:sz w:val="24"/>
          <w:szCs w:val="24"/>
        </w:rPr>
        <w:t xml:space="preserve"> sırasında dikkate alınmış olması beklenen</w:t>
      </w:r>
      <w:r w:rsidR="008916BE">
        <w:rPr>
          <w:rFonts w:ascii="Times New Roman" w:hAnsi="Times New Roman" w:cs="Times New Roman"/>
          <w:sz w:val="24"/>
          <w:szCs w:val="24"/>
        </w:rPr>
        <w:t xml:space="preserve"> </w:t>
      </w:r>
      <w:r w:rsidR="00A73D98" w:rsidRPr="000E2567">
        <w:rPr>
          <w:rFonts w:ascii="Times New Roman" w:hAnsi="Times New Roman" w:cs="Times New Roman"/>
          <w:sz w:val="24"/>
          <w:szCs w:val="24"/>
        </w:rPr>
        <w:t>güvenilir</w:t>
      </w:r>
      <w:r w:rsidR="008916BE">
        <w:rPr>
          <w:rFonts w:ascii="Times New Roman" w:hAnsi="Times New Roman" w:cs="Times New Roman"/>
          <w:sz w:val="24"/>
          <w:szCs w:val="24"/>
        </w:rPr>
        <w:t xml:space="preserve"> </w:t>
      </w:r>
      <w:r w:rsidR="00A73D98" w:rsidRPr="000E2567">
        <w:rPr>
          <w:rFonts w:ascii="Times New Roman" w:hAnsi="Times New Roman" w:cs="Times New Roman"/>
          <w:sz w:val="24"/>
          <w:szCs w:val="24"/>
        </w:rPr>
        <w:t xml:space="preserve">bilgilerin kullanılmaması veya yanlış kullanılması </w:t>
      </w:r>
      <w:r w:rsidR="00142A23">
        <w:rPr>
          <w:rFonts w:ascii="Times New Roman" w:hAnsi="Times New Roman" w:cs="Times New Roman"/>
          <w:sz w:val="24"/>
          <w:szCs w:val="24"/>
        </w:rPr>
        <w:t>nedeniyle</w:t>
      </w:r>
      <w:r w:rsidR="00A73D98" w:rsidRPr="000E2567">
        <w:rPr>
          <w:rFonts w:ascii="Times New Roman" w:hAnsi="Times New Roman" w:cs="Times New Roman"/>
          <w:sz w:val="24"/>
          <w:szCs w:val="24"/>
        </w:rPr>
        <w:t xml:space="preserve"> </w:t>
      </w:r>
      <w:r w:rsidR="00A73D98" w:rsidRPr="0013394D">
        <w:rPr>
          <w:rFonts w:ascii="Times New Roman" w:hAnsi="Times New Roman" w:cs="Times New Roman"/>
          <w:sz w:val="24"/>
          <w:szCs w:val="24"/>
        </w:rPr>
        <w:t>geçmiş dönem finansal tablolarında</w:t>
      </w:r>
      <w:r w:rsidR="001025CB">
        <w:rPr>
          <w:rFonts w:ascii="Times New Roman" w:hAnsi="Times New Roman" w:cs="Times New Roman"/>
          <w:sz w:val="24"/>
          <w:szCs w:val="24"/>
        </w:rPr>
        <w:t xml:space="preserve"> meydana gelen</w:t>
      </w:r>
      <w:r w:rsidR="00A73D98" w:rsidRPr="000E2567">
        <w:rPr>
          <w:rFonts w:ascii="Times New Roman" w:hAnsi="Times New Roman" w:cs="Times New Roman"/>
          <w:sz w:val="24"/>
          <w:szCs w:val="24"/>
        </w:rPr>
        <w:t xml:space="preserve"> yanlışlıklardır</w:t>
      </w:r>
      <w:r w:rsidR="00A73D98">
        <w:rPr>
          <w:rFonts w:ascii="Times New Roman" w:hAnsi="Times New Roman" w:cs="Times New Roman"/>
          <w:sz w:val="24"/>
          <w:szCs w:val="24"/>
        </w:rPr>
        <w:t>.</w:t>
      </w:r>
    </w:p>
    <w:p w14:paraId="1001B703" w14:textId="77777777" w:rsidR="00145AC2" w:rsidRPr="00405751"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Önemli geçmiş dönem </w:t>
      </w:r>
      <w:r w:rsidR="00896395">
        <w:rPr>
          <w:rFonts w:ascii="Times New Roman" w:hAnsi="Times New Roman" w:cs="Times New Roman"/>
          <w:sz w:val="24"/>
          <w:szCs w:val="24"/>
        </w:rPr>
        <w:t>yanlışlıkları</w:t>
      </w:r>
      <w:r w:rsidR="00896395"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geriye dönük olarak düzeltilir. Dolayısıyla önemli geçmiş dönem </w:t>
      </w:r>
      <w:r w:rsidR="00896395">
        <w:rPr>
          <w:rFonts w:ascii="Times New Roman" w:hAnsi="Times New Roman" w:cs="Times New Roman"/>
          <w:sz w:val="24"/>
          <w:szCs w:val="24"/>
        </w:rPr>
        <w:t>yanlışlıklarının</w:t>
      </w:r>
      <w:r w:rsidR="00896395"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düzeltilmesi nedeniyle ortaya çıkan sonuçlar, </w:t>
      </w:r>
      <w:r w:rsidR="00896395">
        <w:rPr>
          <w:rFonts w:ascii="Times New Roman" w:hAnsi="Times New Roman" w:cs="Times New Roman"/>
          <w:sz w:val="24"/>
          <w:szCs w:val="24"/>
        </w:rPr>
        <w:t>yanlışlığın</w:t>
      </w:r>
      <w:r w:rsidR="00896395"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tespit edildiği </w:t>
      </w:r>
      <w:r w:rsidR="006A712F">
        <w:rPr>
          <w:rFonts w:ascii="Times New Roman" w:hAnsi="Times New Roman" w:cs="Times New Roman"/>
          <w:sz w:val="24"/>
          <w:szCs w:val="24"/>
        </w:rPr>
        <w:t xml:space="preserve">cari </w:t>
      </w:r>
      <w:r w:rsidRPr="00405751">
        <w:rPr>
          <w:rFonts w:ascii="Times New Roman" w:hAnsi="Times New Roman" w:cs="Times New Roman"/>
          <w:sz w:val="24"/>
          <w:szCs w:val="24"/>
        </w:rPr>
        <w:t>dönemin kâr veya zararında gösterilemez.</w:t>
      </w:r>
    </w:p>
    <w:p w14:paraId="2CD69A39" w14:textId="77777777" w:rsidR="00145AC2" w:rsidRPr="00405751" w:rsidRDefault="00145AC2" w:rsidP="00883753">
      <w:pPr>
        <w:pStyle w:val="KBALIK2"/>
      </w:pPr>
      <w:r w:rsidRPr="00405751">
        <w:t xml:space="preserve">Geriye </w:t>
      </w:r>
      <w:r w:rsidR="00B34D8C" w:rsidRPr="00405751">
        <w:t>Dönük Düzeltme</w:t>
      </w:r>
    </w:p>
    <w:p w14:paraId="3FE75606" w14:textId="77777777" w:rsidR="00145AC2" w:rsidRPr="00405751"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Geriye dönük düzeltme; geçmiş dönem </w:t>
      </w:r>
      <w:r w:rsidR="00896395">
        <w:rPr>
          <w:rFonts w:ascii="Times New Roman" w:hAnsi="Times New Roman" w:cs="Times New Roman"/>
          <w:sz w:val="24"/>
          <w:szCs w:val="24"/>
        </w:rPr>
        <w:t>yanlışlıkları</w:t>
      </w:r>
      <w:r w:rsidR="00896395"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hiç yapılmamış gibi finansal tablo kalemlerine ilişkin tutarların kayda alınmasında, ölçümünde ve açıklanmasında gerekli düzeltmelerin yapılmasıdır. Buna göre, önemli bir geçmiş dönem </w:t>
      </w:r>
      <w:r w:rsidR="00896395">
        <w:rPr>
          <w:rFonts w:ascii="Times New Roman" w:hAnsi="Times New Roman" w:cs="Times New Roman"/>
          <w:sz w:val="24"/>
          <w:szCs w:val="24"/>
        </w:rPr>
        <w:t xml:space="preserve">yanlışlığına </w:t>
      </w:r>
      <w:r w:rsidRPr="00405751">
        <w:rPr>
          <w:rFonts w:ascii="Times New Roman" w:hAnsi="Times New Roman" w:cs="Times New Roman"/>
          <w:sz w:val="24"/>
          <w:szCs w:val="24"/>
        </w:rPr>
        <w:t>ilişkin geriye dönük düzeltme aşağıdaki şekilde gerçekleştirilir:</w:t>
      </w:r>
    </w:p>
    <w:p w14:paraId="28DBEB70" w14:textId="77777777" w:rsidR="00145AC2" w:rsidRPr="00405751" w:rsidRDefault="00896395" w:rsidP="00172D7B">
      <w:pPr>
        <w:pStyle w:val="ListeParagraf"/>
        <w:numPr>
          <w:ilvl w:val="0"/>
          <w:numId w:val="4"/>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Yanlışlığın</w:t>
      </w:r>
      <w:r w:rsidRPr="00405751">
        <w:rPr>
          <w:rFonts w:ascii="Times New Roman" w:hAnsi="Times New Roman" w:cs="Times New Roman"/>
          <w:sz w:val="24"/>
          <w:szCs w:val="24"/>
        </w:rPr>
        <w:t xml:space="preserve"> </w:t>
      </w:r>
      <w:r w:rsidR="00145AC2" w:rsidRPr="00405751">
        <w:rPr>
          <w:rFonts w:ascii="Times New Roman" w:hAnsi="Times New Roman" w:cs="Times New Roman"/>
          <w:sz w:val="24"/>
          <w:szCs w:val="24"/>
        </w:rPr>
        <w:t>yapıldığı döneme veya dönemlere ait finansal tablolardaki karşılaş</w:t>
      </w:r>
      <w:r w:rsidR="000370E6" w:rsidRPr="00405751">
        <w:rPr>
          <w:rFonts w:ascii="Times New Roman" w:hAnsi="Times New Roman" w:cs="Times New Roman"/>
          <w:sz w:val="24"/>
          <w:szCs w:val="24"/>
        </w:rPr>
        <w:t>tırmalı tutarlar düzeltilir veya</w:t>
      </w:r>
    </w:p>
    <w:p w14:paraId="17E3F790" w14:textId="35C33FE9" w:rsidR="002A2843" w:rsidRPr="00405751" w:rsidRDefault="00896395" w:rsidP="00172D7B">
      <w:pPr>
        <w:pStyle w:val="ListeParagraf"/>
        <w:numPr>
          <w:ilvl w:val="0"/>
          <w:numId w:val="4"/>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Yanlışlığın</w:t>
      </w:r>
      <w:r w:rsidR="00145AC2" w:rsidRPr="00405751">
        <w:rPr>
          <w:rFonts w:ascii="Times New Roman" w:hAnsi="Times New Roman" w:cs="Times New Roman"/>
          <w:sz w:val="24"/>
          <w:szCs w:val="24"/>
        </w:rPr>
        <w:t xml:space="preserve">, karşılaştırmalı olarak sunulan en erken dönemden daha önceki bir dönemde meydana geldiği durumda, sunulan en erken döneme ilişkin </w:t>
      </w:r>
      <w:r>
        <w:rPr>
          <w:rFonts w:ascii="Times New Roman" w:hAnsi="Times New Roman" w:cs="Times New Roman"/>
          <w:sz w:val="24"/>
          <w:szCs w:val="24"/>
        </w:rPr>
        <w:t>yanlışlıktan</w:t>
      </w:r>
      <w:r w:rsidRPr="00405751">
        <w:rPr>
          <w:rFonts w:ascii="Times New Roman" w:hAnsi="Times New Roman" w:cs="Times New Roman"/>
          <w:sz w:val="24"/>
          <w:szCs w:val="24"/>
        </w:rPr>
        <w:t xml:space="preserve"> </w:t>
      </w:r>
      <w:r w:rsidR="000370E6" w:rsidRPr="00405751">
        <w:rPr>
          <w:rFonts w:ascii="Times New Roman" w:hAnsi="Times New Roman" w:cs="Times New Roman"/>
          <w:sz w:val="24"/>
          <w:szCs w:val="24"/>
        </w:rPr>
        <w:t>doğrudan ve</w:t>
      </w:r>
      <w:r w:rsidR="00142A23">
        <w:rPr>
          <w:rFonts w:ascii="Times New Roman" w:hAnsi="Times New Roman" w:cs="Times New Roman"/>
          <w:sz w:val="24"/>
          <w:szCs w:val="24"/>
        </w:rPr>
        <w:t>ya</w:t>
      </w:r>
      <w:r w:rsidR="000370E6" w:rsidRPr="00405751">
        <w:rPr>
          <w:rFonts w:ascii="Times New Roman" w:hAnsi="Times New Roman" w:cs="Times New Roman"/>
          <w:sz w:val="24"/>
          <w:szCs w:val="24"/>
        </w:rPr>
        <w:t xml:space="preserve"> dolaylı olarak </w:t>
      </w:r>
      <w:r w:rsidR="00145AC2" w:rsidRPr="00405751">
        <w:rPr>
          <w:rFonts w:ascii="Times New Roman" w:hAnsi="Times New Roman" w:cs="Times New Roman"/>
          <w:sz w:val="24"/>
          <w:szCs w:val="24"/>
        </w:rPr>
        <w:t xml:space="preserve">etkilenen varlık, </w:t>
      </w:r>
      <w:r w:rsidR="00B34D8C">
        <w:rPr>
          <w:rFonts w:ascii="Times New Roman" w:hAnsi="Times New Roman" w:cs="Times New Roman"/>
          <w:sz w:val="24"/>
          <w:szCs w:val="24"/>
        </w:rPr>
        <w:t>yükümlülük</w:t>
      </w:r>
      <w:r w:rsidR="00145AC2" w:rsidRPr="00405751">
        <w:rPr>
          <w:rFonts w:ascii="Times New Roman" w:hAnsi="Times New Roman" w:cs="Times New Roman"/>
          <w:sz w:val="24"/>
          <w:szCs w:val="24"/>
        </w:rPr>
        <w:t xml:space="preserve"> ve </w:t>
      </w:r>
      <w:proofErr w:type="spellStart"/>
      <w:r w:rsidR="00145AC2" w:rsidRPr="00405751">
        <w:rPr>
          <w:rFonts w:ascii="Times New Roman" w:hAnsi="Times New Roman" w:cs="Times New Roman"/>
          <w:sz w:val="24"/>
          <w:szCs w:val="24"/>
        </w:rPr>
        <w:t>özkaynak</w:t>
      </w:r>
      <w:proofErr w:type="spellEnd"/>
      <w:r w:rsidR="00145AC2" w:rsidRPr="00405751">
        <w:rPr>
          <w:rFonts w:ascii="Times New Roman" w:hAnsi="Times New Roman" w:cs="Times New Roman"/>
          <w:sz w:val="24"/>
          <w:szCs w:val="24"/>
        </w:rPr>
        <w:t xml:space="preserve"> kalemlerin</w:t>
      </w:r>
      <w:r w:rsidR="00F35790" w:rsidRPr="00405751">
        <w:rPr>
          <w:rFonts w:ascii="Times New Roman" w:hAnsi="Times New Roman" w:cs="Times New Roman"/>
          <w:sz w:val="24"/>
          <w:szCs w:val="24"/>
        </w:rPr>
        <w:t>in açılış bakiyeleri düzeltilir.</w:t>
      </w:r>
    </w:p>
    <w:tbl>
      <w:tblPr>
        <w:tblStyle w:val="TabloKlavuzu"/>
        <w:tblW w:w="0" w:type="auto"/>
        <w:tblInd w:w="817" w:type="dxa"/>
        <w:tblLook w:val="04A0" w:firstRow="1" w:lastRow="0" w:firstColumn="1" w:lastColumn="0" w:noHBand="0" w:noVBand="1"/>
      </w:tblPr>
      <w:tblGrid>
        <w:gridCol w:w="8245"/>
      </w:tblGrid>
      <w:tr w:rsidR="002A2843" w:rsidRPr="00405751" w14:paraId="4E721045" w14:textId="77777777" w:rsidTr="00BA29B6">
        <w:trPr>
          <w:trHeight w:val="4876"/>
        </w:trPr>
        <w:tc>
          <w:tcPr>
            <w:tcW w:w="8363" w:type="dxa"/>
          </w:tcPr>
          <w:p w14:paraId="1F9D1AEB" w14:textId="77777777" w:rsidR="000806B2" w:rsidRPr="004A3878" w:rsidRDefault="000806B2" w:rsidP="004A3878">
            <w:pPr>
              <w:ind w:left="0" w:firstLine="0"/>
              <w:rPr>
                <w:rFonts w:ascii="Times New Roman" w:hAnsi="Times New Roman" w:cs="Times New Roman"/>
                <w:b/>
              </w:rPr>
            </w:pPr>
            <w:r w:rsidRPr="004A3878">
              <w:rPr>
                <w:rFonts w:ascii="Times New Roman" w:hAnsi="Times New Roman" w:cs="Times New Roman"/>
                <w:b/>
              </w:rPr>
              <w:t xml:space="preserve">Örnek </w:t>
            </w:r>
            <w:r w:rsidR="00E06175" w:rsidRPr="004A3878">
              <w:rPr>
                <w:rFonts w:ascii="Times New Roman" w:hAnsi="Times New Roman" w:cs="Times New Roman"/>
                <w:b/>
              </w:rPr>
              <w:t>4</w:t>
            </w:r>
            <w:r w:rsidRPr="004A3878">
              <w:rPr>
                <w:rFonts w:ascii="Times New Roman" w:hAnsi="Times New Roman" w:cs="Times New Roman"/>
                <w:b/>
              </w:rPr>
              <w:t>:</w:t>
            </w:r>
          </w:p>
          <w:p w14:paraId="691E6769" w14:textId="77777777" w:rsidR="002A2843" w:rsidRPr="00405751" w:rsidRDefault="002A2843" w:rsidP="007379BD">
            <w:pPr>
              <w:spacing w:line="300" w:lineRule="auto"/>
              <w:ind w:left="0" w:firstLine="0"/>
              <w:rPr>
                <w:rFonts w:ascii="Times New Roman" w:hAnsi="Times New Roman" w:cs="Times New Roman"/>
              </w:rPr>
            </w:pPr>
            <w:r w:rsidRPr="00405751">
              <w:rPr>
                <w:rFonts w:ascii="Times New Roman" w:hAnsi="Times New Roman" w:cs="Times New Roman"/>
              </w:rPr>
              <w:t xml:space="preserve">20X9 yılında işletme sistemsel bir </w:t>
            </w:r>
            <w:r w:rsidR="00896395">
              <w:rPr>
                <w:rFonts w:ascii="Times New Roman" w:hAnsi="Times New Roman" w:cs="Times New Roman"/>
              </w:rPr>
              <w:t>yanlışlık</w:t>
            </w:r>
            <w:r w:rsidR="00896395" w:rsidRPr="00405751">
              <w:rPr>
                <w:rFonts w:ascii="Times New Roman" w:hAnsi="Times New Roman" w:cs="Times New Roman"/>
              </w:rPr>
              <w:t xml:space="preserve"> </w:t>
            </w:r>
            <w:r w:rsidRPr="00405751">
              <w:rPr>
                <w:rFonts w:ascii="Times New Roman" w:hAnsi="Times New Roman" w:cs="Times New Roman"/>
              </w:rPr>
              <w:t xml:space="preserve">nedeniyle, maddi duran varlıklara ilişkin </w:t>
            </w:r>
            <w:proofErr w:type="gramStart"/>
            <w:r w:rsidRPr="00405751">
              <w:rPr>
                <w:rFonts w:ascii="Times New Roman" w:hAnsi="Times New Roman" w:cs="Times New Roman"/>
              </w:rPr>
              <w:t>amortismanların</w:t>
            </w:r>
            <w:proofErr w:type="gramEnd"/>
            <w:r w:rsidRPr="00405751">
              <w:rPr>
                <w:rFonts w:ascii="Times New Roman" w:hAnsi="Times New Roman" w:cs="Times New Roman"/>
              </w:rPr>
              <w:t xml:space="preserve"> geçmiş dört yıl boyunca </w:t>
            </w:r>
            <w:r w:rsidR="002A5BA5">
              <w:rPr>
                <w:rFonts w:ascii="Times New Roman" w:hAnsi="Times New Roman" w:cs="Times New Roman"/>
              </w:rPr>
              <w:t>eksik</w:t>
            </w:r>
            <w:r w:rsidR="002A5BA5" w:rsidRPr="00405751">
              <w:rPr>
                <w:rFonts w:ascii="Times New Roman" w:hAnsi="Times New Roman" w:cs="Times New Roman"/>
              </w:rPr>
              <w:t xml:space="preserve"> </w:t>
            </w:r>
            <w:r w:rsidRPr="00405751">
              <w:rPr>
                <w:rFonts w:ascii="Times New Roman" w:hAnsi="Times New Roman" w:cs="Times New Roman"/>
              </w:rPr>
              <w:t>hesaplandığını tesp</w:t>
            </w:r>
            <w:r w:rsidR="00362AD3">
              <w:rPr>
                <w:rFonts w:ascii="Times New Roman" w:hAnsi="Times New Roman" w:cs="Times New Roman"/>
              </w:rPr>
              <w:t xml:space="preserve">it etmiştir. </w:t>
            </w:r>
            <w:r w:rsidR="002A5BA5">
              <w:rPr>
                <w:rFonts w:ascii="Times New Roman" w:hAnsi="Times New Roman" w:cs="Times New Roman"/>
              </w:rPr>
              <w:t xml:space="preserve">Yanlışlığın </w:t>
            </w:r>
            <w:r w:rsidR="00362AD3">
              <w:rPr>
                <w:rFonts w:ascii="Times New Roman" w:hAnsi="Times New Roman" w:cs="Times New Roman"/>
              </w:rPr>
              <w:t>1</w:t>
            </w:r>
            <w:r w:rsidR="00F12D9B">
              <w:rPr>
                <w:rFonts w:ascii="Times New Roman" w:hAnsi="Times New Roman" w:cs="Times New Roman"/>
              </w:rPr>
              <w:t>/1/</w:t>
            </w:r>
            <w:r w:rsidR="00362AD3">
              <w:rPr>
                <w:rFonts w:ascii="Times New Roman" w:hAnsi="Times New Roman" w:cs="Times New Roman"/>
              </w:rPr>
              <w:t>20X9</w:t>
            </w:r>
            <w:r w:rsidRPr="00405751">
              <w:rPr>
                <w:rFonts w:ascii="Times New Roman" w:hAnsi="Times New Roman" w:cs="Times New Roman"/>
              </w:rPr>
              <w:t xml:space="preserve"> tarihindeki (cari raporlama dönemi başındaki) </w:t>
            </w:r>
            <w:r w:rsidR="00F12D9B">
              <w:rPr>
                <w:rFonts w:ascii="Times New Roman" w:hAnsi="Times New Roman" w:cs="Times New Roman"/>
              </w:rPr>
              <w:t>“Geçmiş Yıllar K</w:t>
            </w:r>
            <w:r w:rsidR="00B34D8C">
              <w:rPr>
                <w:rFonts w:ascii="Times New Roman" w:hAnsi="Times New Roman" w:cs="Times New Roman"/>
              </w:rPr>
              <w:t>â</w:t>
            </w:r>
            <w:r w:rsidR="00F12D9B">
              <w:rPr>
                <w:rFonts w:ascii="Times New Roman" w:hAnsi="Times New Roman" w:cs="Times New Roman"/>
              </w:rPr>
              <w:t>rları/Zararları” kalemi</w:t>
            </w:r>
            <w:r w:rsidRPr="00405751">
              <w:rPr>
                <w:rFonts w:ascii="Times New Roman" w:hAnsi="Times New Roman" w:cs="Times New Roman"/>
              </w:rPr>
              <w:t xml:space="preserve"> üzerindeki </w:t>
            </w:r>
            <w:r w:rsidR="00784127" w:rsidRPr="00405751">
              <w:rPr>
                <w:rFonts w:ascii="Times New Roman" w:hAnsi="Times New Roman" w:cs="Times New Roman"/>
              </w:rPr>
              <w:t>birikimli etkisi bu tutarın 100.</w:t>
            </w:r>
            <w:r w:rsidRPr="00405751">
              <w:rPr>
                <w:rFonts w:ascii="Times New Roman" w:hAnsi="Times New Roman" w:cs="Times New Roman"/>
              </w:rPr>
              <w:t xml:space="preserve">000 TL kadar azaltılması şeklindedir. </w:t>
            </w:r>
            <w:r w:rsidR="002A5BA5">
              <w:rPr>
                <w:rFonts w:ascii="Times New Roman" w:hAnsi="Times New Roman" w:cs="Times New Roman"/>
              </w:rPr>
              <w:t>İ</w:t>
            </w:r>
            <w:r w:rsidRPr="00405751">
              <w:rPr>
                <w:rFonts w:ascii="Times New Roman" w:hAnsi="Times New Roman" w:cs="Times New Roman"/>
              </w:rPr>
              <w:t xml:space="preserve">şletme, </w:t>
            </w:r>
            <w:r w:rsidR="002A5BA5">
              <w:rPr>
                <w:rFonts w:ascii="Times New Roman" w:hAnsi="Times New Roman" w:cs="Times New Roman"/>
              </w:rPr>
              <w:t>yanlışlık</w:t>
            </w:r>
            <w:r w:rsidR="002A5BA5" w:rsidRPr="00405751">
              <w:rPr>
                <w:rFonts w:ascii="Times New Roman" w:hAnsi="Times New Roman" w:cs="Times New Roman"/>
              </w:rPr>
              <w:t xml:space="preserve"> </w:t>
            </w:r>
            <w:r w:rsidRPr="00405751">
              <w:rPr>
                <w:rFonts w:ascii="Times New Roman" w:hAnsi="Times New Roman" w:cs="Times New Roman"/>
              </w:rPr>
              <w:t>sonucunda, geçmiş dört yıla ilişkin kâr tutarlarının her bir</w:t>
            </w:r>
            <w:r w:rsidR="002A5BA5">
              <w:rPr>
                <w:rFonts w:ascii="Times New Roman" w:hAnsi="Times New Roman" w:cs="Times New Roman"/>
              </w:rPr>
              <w:t xml:space="preserve"> yıl için</w:t>
            </w:r>
            <w:r w:rsidR="00784127" w:rsidRPr="00405751">
              <w:rPr>
                <w:rFonts w:ascii="Times New Roman" w:hAnsi="Times New Roman" w:cs="Times New Roman"/>
              </w:rPr>
              <w:t xml:space="preserve"> 25.</w:t>
            </w:r>
            <w:r w:rsidRPr="00405751">
              <w:rPr>
                <w:rFonts w:ascii="Times New Roman" w:hAnsi="Times New Roman" w:cs="Times New Roman"/>
              </w:rPr>
              <w:t>000 TL azaltılması gerektiğini tespit etmiştir. İşletme finansal tablolarını sunarken geçmiş iki yıla ilişkin karşılaştırılabilir bilgilere yer vermektedir. Buna göre, karşılaştırmalı olarak sunulan 31/12/20X8 ve 31/12/20X7 tarihlerinde so</w:t>
            </w:r>
            <w:r w:rsidR="002707F7">
              <w:rPr>
                <w:rFonts w:ascii="Times New Roman" w:hAnsi="Times New Roman" w:cs="Times New Roman"/>
              </w:rPr>
              <w:t xml:space="preserve">na eren </w:t>
            </w:r>
            <w:r w:rsidR="004547F5">
              <w:rPr>
                <w:rFonts w:ascii="Times New Roman" w:hAnsi="Times New Roman" w:cs="Times New Roman"/>
              </w:rPr>
              <w:t xml:space="preserve">raporlama </w:t>
            </w:r>
            <w:r w:rsidR="002707F7">
              <w:rPr>
                <w:rFonts w:ascii="Times New Roman" w:hAnsi="Times New Roman" w:cs="Times New Roman"/>
              </w:rPr>
              <w:t xml:space="preserve">dönemlerine ait </w:t>
            </w:r>
            <w:r w:rsidR="0014516A">
              <w:rPr>
                <w:rFonts w:ascii="Times New Roman" w:hAnsi="Times New Roman" w:cs="Times New Roman"/>
              </w:rPr>
              <w:t>Kâr veya Zarar Tablo</w:t>
            </w:r>
            <w:r w:rsidRPr="00405751">
              <w:rPr>
                <w:rFonts w:ascii="Times New Roman" w:hAnsi="Times New Roman" w:cs="Times New Roman"/>
              </w:rPr>
              <w:t xml:space="preserve">sunda yer alan söz konusu </w:t>
            </w:r>
            <w:proofErr w:type="gramStart"/>
            <w:r w:rsidRPr="00405751">
              <w:rPr>
                <w:rFonts w:ascii="Times New Roman" w:hAnsi="Times New Roman" w:cs="Times New Roman"/>
              </w:rPr>
              <w:t>amortisman</w:t>
            </w:r>
            <w:proofErr w:type="gramEnd"/>
            <w:r w:rsidRPr="00405751">
              <w:rPr>
                <w:rFonts w:ascii="Times New Roman" w:hAnsi="Times New Roman" w:cs="Times New Roman"/>
              </w:rPr>
              <w:t xml:space="preserve"> giderlerinin kaydedildiği kalem</w:t>
            </w:r>
            <w:r w:rsidR="002A5BA5">
              <w:rPr>
                <w:rFonts w:ascii="Times New Roman" w:hAnsi="Times New Roman" w:cs="Times New Roman"/>
              </w:rPr>
              <w:t>ler</w:t>
            </w:r>
            <w:r w:rsidR="005F5C27">
              <w:rPr>
                <w:rFonts w:ascii="Times New Roman" w:hAnsi="Times New Roman" w:cs="Times New Roman"/>
              </w:rPr>
              <w:t xml:space="preserve">in tutarı </w:t>
            </w:r>
            <w:r w:rsidR="005F5C27" w:rsidRPr="00405751">
              <w:rPr>
                <w:rFonts w:ascii="Times New Roman" w:hAnsi="Times New Roman" w:cs="Times New Roman"/>
              </w:rPr>
              <w:t>25.000 TL</w:t>
            </w:r>
            <w:r w:rsidR="005F5C27">
              <w:rPr>
                <w:rFonts w:ascii="Times New Roman" w:hAnsi="Times New Roman" w:cs="Times New Roman"/>
              </w:rPr>
              <w:t xml:space="preserve"> artırılır ve</w:t>
            </w:r>
            <w:r w:rsidRPr="00405751">
              <w:rPr>
                <w:rFonts w:ascii="Times New Roman" w:hAnsi="Times New Roman" w:cs="Times New Roman"/>
              </w:rPr>
              <w:t xml:space="preserve"> </w:t>
            </w:r>
            <w:r w:rsidR="0014516A">
              <w:rPr>
                <w:rFonts w:ascii="Times New Roman" w:hAnsi="Times New Roman" w:cs="Times New Roman"/>
              </w:rPr>
              <w:t>Finansal Durum Tablo</w:t>
            </w:r>
            <w:r w:rsidR="00C563B2" w:rsidRPr="00405751">
              <w:rPr>
                <w:rFonts w:ascii="Times New Roman" w:hAnsi="Times New Roman" w:cs="Times New Roman"/>
              </w:rPr>
              <w:t>sun</w:t>
            </w:r>
            <w:r w:rsidRPr="00405751">
              <w:rPr>
                <w:rFonts w:ascii="Times New Roman" w:hAnsi="Times New Roman" w:cs="Times New Roman"/>
              </w:rPr>
              <w:t>daki “Maddi Duran Varlıklar” kalem</w:t>
            </w:r>
            <w:r w:rsidR="002A5BA5">
              <w:rPr>
                <w:rFonts w:ascii="Times New Roman" w:hAnsi="Times New Roman" w:cs="Times New Roman"/>
              </w:rPr>
              <w:t>lerinin</w:t>
            </w:r>
            <w:r w:rsidRPr="00405751">
              <w:rPr>
                <w:rFonts w:ascii="Times New Roman" w:hAnsi="Times New Roman" w:cs="Times New Roman"/>
              </w:rPr>
              <w:t xml:space="preserve"> tutarı 25.000 TL azaltılır. Ayrıca karşılaştırmalı olarak sunulan en erken dönem olan 31/12/20X7 tarihinde sona eren </w:t>
            </w:r>
            <w:r w:rsidR="004547F5">
              <w:rPr>
                <w:rFonts w:ascii="Times New Roman" w:hAnsi="Times New Roman" w:cs="Times New Roman"/>
              </w:rPr>
              <w:t>raporlama</w:t>
            </w:r>
            <w:r w:rsidR="004547F5" w:rsidRPr="00405751">
              <w:rPr>
                <w:rFonts w:ascii="Times New Roman" w:hAnsi="Times New Roman" w:cs="Times New Roman"/>
              </w:rPr>
              <w:t xml:space="preserve"> </w:t>
            </w:r>
            <w:r w:rsidRPr="00405751">
              <w:rPr>
                <w:rFonts w:ascii="Times New Roman" w:hAnsi="Times New Roman" w:cs="Times New Roman"/>
              </w:rPr>
              <w:t xml:space="preserve">dönemine ilişkin </w:t>
            </w:r>
            <w:r w:rsidR="002A5BA5">
              <w:rPr>
                <w:rFonts w:ascii="Times New Roman" w:hAnsi="Times New Roman" w:cs="Times New Roman"/>
              </w:rPr>
              <w:t>yanlışlıktan</w:t>
            </w:r>
            <w:r w:rsidR="002A5BA5" w:rsidRPr="00405751">
              <w:rPr>
                <w:rFonts w:ascii="Times New Roman" w:hAnsi="Times New Roman" w:cs="Times New Roman"/>
              </w:rPr>
              <w:t xml:space="preserve"> </w:t>
            </w:r>
            <w:r w:rsidR="000370E6" w:rsidRPr="00405751">
              <w:rPr>
                <w:rFonts w:ascii="Times New Roman" w:hAnsi="Times New Roman" w:cs="Times New Roman"/>
              </w:rPr>
              <w:t xml:space="preserve">doğrudan veya dolaylı olarak </w:t>
            </w:r>
            <w:r w:rsidRPr="00405751">
              <w:rPr>
                <w:rFonts w:ascii="Times New Roman" w:hAnsi="Times New Roman" w:cs="Times New Roman"/>
              </w:rPr>
              <w:t xml:space="preserve">etkilenen varlık, </w:t>
            </w:r>
            <w:r w:rsidR="00371794">
              <w:rPr>
                <w:rFonts w:ascii="Times New Roman" w:hAnsi="Times New Roman" w:cs="Times New Roman"/>
              </w:rPr>
              <w:t>yükümlülük</w:t>
            </w:r>
            <w:r w:rsidRPr="00405751">
              <w:rPr>
                <w:rFonts w:ascii="Times New Roman" w:hAnsi="Times New Roman" w:cs="Times New Roman"/>
              </w:rPr>
              <w:t xml:space="preserve"> ve </w:t>
            </w:r>
            <w:proofErr w:type="spellStart"/>
            <w:r w:rsidRPr="00405751">
              <w:rPr>
                <w:rFonts w:ascii="Times New Roman" w:hAnsi="Times New Roman" w:cs="Times New Roman"/>
              </w:rPr>
              <w:t>özkaynak</w:t>
            </w:r>
            <w:proofErr w:type="spellEnd"/>
            <w:r w:rsidRPr="00405751">
              <w:rPr>
                <w:rFonts w:ascii="Times New Roman" w:hAnsi="Times New Roman" w:cs="Times New Roman"/>
              </w:rPr>
              <w:t xml:space="preserve"> kalemlerinin açılış bakiyeleri düzeltilir. Buna göre, 1/1/20X7 tarihindeki Geçmiş Yıllar K</w:t>
            </w:r>
            <w:r w:rsidR="00371794">
              <w:rPr>
                <w:rFonts w:ascii="Times New Roman" w:hAnsi="Times New Roman" w:cs="Times New Roman"/>
              </w:rPr>
              <w:t>â</w:t>
            </w:r>
            <w:r w:rsidRPr="00405751">
              <w:rPr>
                <w:rFonts w:ascii="Times New Roman" w:hAnsi="Times New Roman" w:cs="Times New Roman"/>
              </w:rPr>
              <w:t>rları/Zararları kaleminin tutarı</w:t>
            </w:r>
            <w:r w:rsidR="000370E6" w:rsidRPr="00405751">
              <w:rPr>
                <w:rFonts w:ascii="Times New Roman" w:hAnsi="Times New Roman" w:cs="Times New Roman"/>
              </w:rPr>
              <w:t xml:space="preserve"> ve </w:t>
            </w:r>
            <w:r w:rsidRPr="00405751">
              <w:rPr>
                <w:rFonts w:ascii="Times New Roman" w:hAnsi="Times New Roman" w:cs="Times New Roman"/>
              </w:rPr>
              <w:t>karşılığında “Maddi Duran Varlıklar” kaleminin tutarı 50.000 TL azaltılır.</w:t>
            </w:r>
            <w:r w:rsidR="000370E6" w:rsidRPr="00405751">
              <w:rPr>
                <w:rFonts w:ascii="Times New Roman" w:hAnsi="Times New Roman" w:cs="Times New Roman"/>
              </w:rPr>
              <w:t xml:space="preserve"> Ayrıca varsa </w:t>
            </w:r>
            <w:r w:rsidR="002A5BA5">
              <w:rPr>
                <w:rFonts w:ascii="Times New Roman" w:hAnsi="Times New Roman" w:cs="Times New Roman"/>
              </w:rPr>
              <w:t>yanlışlıktan</w:t>
            </w:r>
            <w:r w:rsidR="002A5BA5" w:rsidRPr="00405751">
              <w:rPr>
                <w:rFonts w:ascii="Times New Roman" w:hAnsi="Times New Roman" w:cs="Times New Roman"/>
              </w:rPr>
              <w:t xml:space="preserve"> </w:t>
            </w:r>
            <w:r w:rsidR="000370E6" w:rsidRPr="00405751">
              <w:rPr>
                <w:rFonts w:ascii="Times New Roman" w:hAnsi="Times New Roman" w:cs="Times New Roman"/>
              </w:rPr>
              <w:t xml:space="preserve">doğrudan veya dolaylı olarak etkilenen diğer </w:t>
            </w:r>
            <w:proofErr w:type="spellStart"/>
            <w:r w:rsidR="000370E6" w:rsidRPr="00405751">
              <w:rPr>
                <w:rFonts w:ascii="Times New Roman" w:hAnsi="Times New Roman" w:cs="Times New Roman"/>
              </w:rPr>
              <w:t>özkaynak</w:t>
            </w:r>
            <w:proofErr w:type="spellEnd"/>
            <w:r w:rsidR="000370E6" w:rsidRPr="00405751">
              <w:rPr>
                <w:rFonts w:ascii="Times New Roman" w:hAnsi="Times New Roman" w:cs="Times New Roman"/>
              </w:rPr>
              <w:t xml:space="preserve"> kalemlerinde gerekli düzeltmeler yapılır. </w:t>
            </w:r>
          </w:p>
        </w:tc>
      </w:tr>
    </w:tbl>
    <w:p w14:paraId="08E6FAD7" w14:textId="77777777" w:rsidR="00145AC2" w:rsidRPr="00405751"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Önemli bir geçmiş dönem </w:t>
      </w:r>
      <w:r w:rsidR="00583C20">
        <w:rPr>
          <w:rFonts w:ascii="Times New Roman" w:hAnsi="Times New Roman" w:cs="Times New Roman"/>
          <w:sz w:val="24"/>
          <w:szCs w:val="24"/>
        </w:rPr>
        <w:t>yanlışlığının</w:t>
      </w:r>
      <w:r w:rsidR="00583C20" w:rsidRPr="00405751">
        <w:rPr>
          <w:rFonts w:ascii="Times New Roman" w:hAnsi="Times New Roman" w:cs="Times New Roman"/>
          <w:sz w:val="24"/>
          <w:szCs w:val="24"/>
        </w:rPr>
        <w:t xml:space="preserve"> </w:t>
      </w:r>
      <w:r w:rsidR="00583C20">
        <w:rPr>
          <w:rFonts w:ascii="Times New Roman" w:hAnsi="Times New Roman" w:cs="Times New Roman"/>
          <w:sz w:val="24"/>
          <w:szCs w:val="24"/>
        </w:rPr>
        <w:t>dönem bazındaki</w:t>
      </w:r>
      <w:r w:rsidRPr="00405751">
        <w:rPr>
          <w:rFonts w:ascii="Times New Roman" w:hAnsi="Times New Roman" w:cs="Times New Roman"/>
          <w:sz w:val="24"/>
          <w:szCs w:val="24"/>
        </w:rPr>
        <w:t xml:space="preserve"> veya birikimli etkisinin belirlenmesinin</w:t>
      </w:r>
      <w:r w:rsidR="00583C20">
        <w:rPr>
          <w:rFonts w:ascii="Times New Roman" w:hAnsi="Times New Roman" w:cs="Times New Roman"/>
          <w:sz w:val="24"/>
          <w:szCs w:val="24"/>
        </w:rPr>
        <w:t>,</w:t>
      </w:r>
      <w:r w:rsidRPr="00405751">
        <w:rPr>
          <w:rFonts w:ascii="Times New Roman" w:hAnsi="Times New Roman" w:cs="Times New Roman"/>
          <w:sz w:val="24"/>
          <w:szCs w:val="24"/>
        </w:rPr>
        <w:t xml:space="preserve"> </w:t>
      </w:r>
      <w:r w:rsidR="00583C20">
        <w:rPr>
          <w:rFonts w:ascii="Times New Roman" w:hAnsi="Times New Roman" w:cs="Times New Roman"/>
          <w:sz w:val="24"/>
          <w:szCs w:val="24"/>
        </w:rPr>
        <w:t xml:space="preserve">makul her türlü çabaya katlanılmasına rağmen </w:t>
      </w:r>
      <w:r w:rsidR="00583C20" w:rsidRPr="00405751">
        <w:rPr>
          <w:rFonts w:ascii="Times New Roman" w:hAnsi="Times New Roman" w:cs="Times New Roman"/>
          <w:sz w:val="24"/>
          <w:szCs w:val="24"/>
        </w:rPr>
        <w:t xml:space="preserve">mümkün olmadığı </w:t>
      </w:r>
      <w:r w:rsidRPr="00405751">
        <w:rPr>
          <w:rFonts w:ascii="Times New Roman" w:hAnsi="Times New Roman" w:cs="Times New Roman"/>
          <w:sz w:val="24"/>
          <w:szCs w:val="24"/>
        </w:rPr>
        <w:t xml:space="preserve">durumlarda geriye dönük düzeltmenin </w:t>
      </w:r>
      <w:r w:rsidR="00583C20">
        <w:rPr>
          <w:rFonts w:ascii="Times New Roman" w:hAnsi="Times New Roman" w:cs="Times New Roman"/>
          <w:sz w:val="24"/>
          <w:szCs w:val="24"/>
        </w:rPr>
        <w:t>istisnaları söz konusu olabilir.</w:t>
      </w:r>
    </w:p>
    <w:p w14:paraId="2031C06E" w14:textId="77777777" w:rsidR="00145AC2" w:rsidRPr="00405751" w:rsidRDefault="00583C20"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Yanlışlığın</w:t>
      </w:r>
      <w:r w:rsidR="00145AC2" w:rsidRPr="00405751">
        <w:rPr>
          <w:rFonts w:ascii="Times New Roman" w:hAnsi="Times New Roman" w:cs="Times New Roman"/>
          <w:sz w:val="24"/>
          <w:szCs w:val="24"/>
        </w:rPr>
        <w:t xml:space="preserve">, karşılaştırmalı olarak sunulan döneme (veya dönemlere) ait finansal tablolar üzerinde dönem bazında yarattığı etkinin belirlenmesinin mümkün olmadığı durumlarda, geriye dönük düzeltmenin mümkün olduğu en erken döneme (bu, cari dönem de olabilir) ilişkin varlık, </w:t>
      </w:r>
      <w:r w:rsidR="00371794">
        <w:rPr>
          <w:rFonts w:ascii="Times New Roman" w:hAnsi="Times New Roman" w:cs="Times New Roman"/>
          <w:sz w:val="24"/>
          <w:szCs w:val="24"/>
        </w:rPr>
        <w:t>yükümlülük</w:t>
      </w:r>
      <w:r w:rsidR="00145AC2" w:rsidRPr="00405751">
        <w:rPr>
          <w:rFonts w:ascii="Times New Roman" w:hAnsi="Times New Roman" w:cs="Times New Roman"/>
          <w:sz w:val="24"/>
          <w:szCs w:val="24"/>
        </w:rPr>
        <w:t xml:space="preserve"> ve </w:t>
      </w:r>
      <w:proofErr w:type="spellStart"/>
      <w:r w:rsidR="00145AC2" w:rsidRPr="00405751">
        <w:rPr>
          <w:rFonts w:ascii="Times New Roman" w:hAnsi="Times New Roman" w:cs="Times New Roman"/>
          <w:sz w:val="24"/>
          <w:szCs w:val="24"/>
        </w:rPr>
        <w:t>özkaynakların</w:t>
      </w:r>
      <w:proofErr w:type="spellEnd"/>
      <w:r w:rsidR="00145AC2" w:rsidRPr="00405751">
        <w:rPr>
          <w:rFonts w:ascii="Times New Roman" w:hAnsi="Times New Roman" w:cs="Times New Roman"/>
          <w:sz w:val="24"/>
          <w:szCs w:val="24"/>
        </w:rPr>
        <w:t xml:space="preserve"> açılış bakiyeleri düzeltilir.</w:t>
      </w:r>
    </w:p>
    <w:tbl>
      <w:tblPr>
        <w:tblStyle w:val="TabloKlavuzu"/>
        <w:tblW w:w="0" w:type="auto"/>
        <w:tblInd w:w="817" w:type="dxa"/>
        <w:tblLook w:val="04A0" w:firstRow="1" w:lastRow="0" w:firstColumn="1" w:lastColumn="0" w:noHBand="0" w:noVBand="1"/>
      </w:tblPr>
      <w:tblGrid>
        <w:gridCol w:w="8245"/>
      </w:tblGrid>
      <w:tr w:rsidR="005E5873" w:rsidRPr="00405751" w14:paraId="0E653F38" w14:textId="77777777" w:rsidTr="00285CA4">
        <w:tc>
          <w:tcPr>
            <w:tcW w:w="8471" w:type="dxa"/>
          </w:tcPr>
          <w:p w14:paraId="2FB009E3" w14:textId="77777777" w:rsidR="005E5873" w:rsidRPr="004A3878" w:rsidRDefault="005E5873" w:rsidP="009D7CEB">
            <w:pPr>
              <w:pStyle w:val="ListeParagraf"/>
              <w:spacing w:after="120" w:line="240" w:lineRule="auto"/>
              <w:ind w:left="0" w:firstLine="0"/>
              <w:contextualSpacing w:val="0"/>
              <w:rPr>
                <w:rFonts w:ascii="Times New Roman" w:hAnsi="Times New Roman" w:cs="Times New Roman"/>
              </w:rPr>
            </w:pPr>
            <w:r w:rsidRPr="004A3878">
              <w:rPr>
                <w:rFonts w:ascii="Times New Roman" w:hAnsi="Times New Roman" w:cs="Times New Roman"/>
                <w:b/>
              </w:rPr>
              <w:t xml:space="preserve">Örnek </w:t>
            </w:r>
            <w:r w:rsidR="00E06175" w:rsidRPr="004A3878">
              <w:rPr>
                <w:rFonts w:ascii="Times New Roman" w:hAnsi="Times New Roman" w:cs="Times New Roman"/>
                <w:b/>
              </w:rPr>
              <w:t>5</w:t>
            </w:r>
            <w:r w:rsidRPr="004A3878">
              <w:rPr>
                <w:rFonts w:ascii="Times New Roman" w:hAnsi="Times New Roman" w:cs="Times New Roman"/>
                <w:b/>
              </w:rPr>
              <w:t>:</w:t>
            </w:r>
          </w:p>
          <w:p w14:paraId="0F781FB6" w14:textId="6A75EA16" w:rsidR="005E5873" w:rsidRPr="00405751" w:rsidRDefault="00E06175" w:rsidP="007379BD">
            <w:pPr>
              <w:pStyle w:val="ListeParagraf"/>
              <w:spacing w:after="120" w:line="300" w:lineRule="auto"/>
              <w:ind w:left="0" w:firstLine="0"/>
              <w:contextualSpacing w:val="0"/>
              <w:rPr>
                <w:rFonts w:ascii="Times New Roman" w:hAnsi="Times New Roman" w:cs="Times New Roman"/>
                <w:b/>
              </w:rPr>
            </w:pPr>
            <w:r w:rsidRPr="00405751">
              <w:rPr>
                <w:rFonts w:ascii="Times New Roman" w:hAnsi="Times New Roman" w:cs="Times New Roman"/>
              </w:rPr>
              <w:t>Örnek 4</w:t>
            </w:r>
            <w:r w:rsidR="005E5873" w:rsidRPr="00405751">
              <w:rPr>
                <w:rFonts w:ascii="Times New Roman" w:hAnsi="Times New Roman" w:cs="Times New Roman"/>
              </w:rPr>
              <w:t>’e</w:t>
            </w:r>
            <w:r w:rsidR="005E5873" w:rsidRPr="00405751">
              <w:rPr>
                <w:rFonts w:ascii="Times New Roman" w:hAnsi="Times New Roman" w:cs="Times New Roman"/>
                <w:b/>
              </w:rPr>
              <w:t xml:space="preserve"> </w:t>
            </w:r>
            <w:r w:rsidR="005E5873" w:rsidRPr="00405751">
              <w:rPr>
                <w:rFonts w:ascii="Times New Roman" w:hAnsi="Times New Roman" w:cs="Times New Roman"/>
              </w:rPr>
              <w:t xml:space="preserve">göre, </w:t>
            </w:r>
            <w:r w:rsidR="00583C20">
              <w:rPr>
                <w:rFonts w:ascii="Times New Roman" w:hAnsi="Times New Roman" w:cs="Times New Roman"/>
              </w:rPr>
              <w:t>yanlışlığın</w:t>
            </w:r>
            <w:r w:rsidR="00583C20" w:rsidRPr="00405751">
              <w:rPr>
                <w:rFonts w:ascii="Times New Roman" w:hAnsi="Times New Roman" w:cs="Times New Roman"/>
              </w:rPr>
              <w:t xml:space="preserve"> </w:t>
            </w:r>
            <w:r w:rsidR="005E5873" w:rsidRPr="00405751">
              <w:rPr>
                <w:rFonts w:ascii="Times New Roman" w:hAnsi="Times New Roman" w:cs="Times New Roman"/>
              </w:rPr>
              <w:t>20X8 yılından önceki dönemler için dönem bazında yarattığı e</w:t>
            </w:r>
            <w:r w:rsidR="00142A23">
              <w:rPr>
                <w:rFonts w:ascii="Times New Roman" w:hAnsi="Times New Roman" w:cs="Times New Roman"/>
              </w:rPr>
              <w:t>tkiler belirlenemiyorsa işletme; g</w:t>
            </w:r>
            <w:r w:rsidR="005E5873" w:rsidRPr="00405751">
              <w:rPr>
                <w:rFonts w:ascii="Times New Roman" w:hAnsi="Times New Roman" w:cs="Times New Roman"/>
              </w:rPr>
              <w:t>eriye dönük düzeltmenin müm</w:t>
            </w:r>
            <w:r w:rsidR="00247729">
              <w:rPr>
                <w:rFonts w:ascii="Times New Roman" w:hAnsi="Times New Roman" w:cs="Times New Roman"/>
              </w:rPr>
              <w:t>kün olduğu en erken dönem olan 31</w:t>
            </w:r>
            <w:r w:rsidR="005E5873" w:rsidRPr="00405751">
              <w:rPr>
                <w:rFonts w:ascii="Times New Roman" w:hAnsi="Times New Roman" w:cs="Times New Roman"/>
              </w:rPr>
              <w:t>/1</w:t>
            </w:r>
            <w:r w:rsidR="00247729">
              <w:rPr>
                <w:rFonts w:ascii="Times New Roman" w:hAnsi="Times New Roman" w:cs="Times New Roman"/>
              </w:rPr>
              <w:t>2</w:t>
            </w:r>
            <w:r w:rsidR="005E5873" w:rsidRPr="00405751">
              <w:rPr>
                <w:rFonts w:ascii="Times New Roman" w:hAnsi="Times New Roman" w:cs="Times New Roman"/>
              </w:rPr>
              <w:t xml:space="preserve">/20X8 tarihinde sona eren </w:t>
            </w:r>
            <w:r w:rsidR="004547F5">
              <w:rPr>
                <w:rFonts w:ascii="Times New Roman" w:hAnsi="Times New Roman" w:cs="Times New Roman"/>
              </w:rPr>
              <w:t>raporlama</w:t>
            </w:r>
            <w:r w:rsidR="004547F5" w:rsidRPr="00405751">
              <w:rPr>
                <w:rFonts w:ascii="Times New Roman" w:hAnsi="Times New Roman" w:cs="Times New Roman"/>
              </w:rPr>
              <w:t xml:space="preserve"> </w:t>
            </w:r>
            <w:r w:rsidR="005E5873" w:rsidRPr="00405751">
              <w:rPr>
                <w:rFonts w:ascii="Times New Roman" w:hAnsi="Times New Roman" w:cs="Times New Roman"/>
              </w:rPr>
              <w:t>dönemine ilişkin “Maddi Duran Varlıkl</w:t>
            </w:r>
            <w:r w:rsidR="00371794">
              <w:rPr>
                <w:rFonts w:ascii="Times New Roman" w:hAnsi="Times New Roman" w:cs="Times New Roman"/>
              </w:rPr>
              <w:t>ar” kalemi ile “Geçmiş Yıllar Kâ</w:t>
            </w:r>
            <w:r w:rsidR="005E5873" w:rsidRPr="00405751">
              <w:rPr>
                <w:rFonts w:ascii="Times New Roman" w:hAnsi="Times New Roman" w:cs="Times New Roman"/>
              </w:rPr>
              <w:t xml:space="preserve">rları/Zararları” kaleminin açılış bakiyeleri düzeltilmelidir. Buna göre 1/1/20X8 tarihindeki “Maddi Duran Varlıklar” kalemi ile </w:t>
            </w:r>
            <w:r w:rsidR="00371794">
              <w:rPr>
                <w:rFonts w:ascii="Times New Roman" w:hAnsi="Times New Roman" w:cs="Times New Roman"/>
              </w:rPr>
              <w:t>“Geçmiş Yıllar Kâ</w:t>
            </w:r>
            <w:r w:rsidR="005E5873" w:rsidRPr="00405751">
              <w:rPr>
                <w:rFonts w:ascii="Times New Roman" w:hAnsi="Times New Roman" w:cs="Times New Roman"/>
              </w:rPr>
              <w:t xml:space="preserve">rları/Zararları” kaleminin tutarı 75.000 TL azaltılmalıdır. Ayrıca 31/12/20X8 tarihinde sona eren </w:t>
            </w:r>
            <w:r w:rsidR="004547F5">
              <w:rPr>
                <w:rFonts w:ascii="Times New Roman" w:hAnsi="Times New Roman" w:cs="Times New Roman"/>
              </w:rPr>
              <w:t>raporlama</w:t>
            </w:r>
            <w:r w:rsidR="004547F5" w:rsidRPr="00405751">
              <w:rPr>
                <w:rFonts w:ascii="Times New Roman" w:hAnsi="Times New Roman" w:cs="Times New Roman"/>
              </w:rPr>
              <w:t xml:space="preserve"> </w:t>
            </w:r>
            <w:r w:rsidR="005E5873" w:rsidRPr="00405751">
              <w:rPr>
                <w:rFonts w:ascii="Times New Roman" w:hAnsi="Times New Roman" w:cs="Times New Roman"/>
              </w:rPr>
              <w:t xml:space="preserve">dönemine ait </w:t>
            </w:r>
            <w:r w:rsidR="0014516A">
              <w:rPr>
                <w:rFonts w:ascii="Times New Roman" w:hAnsi="Times New Roman" w:cs="Times New Roman"/>
              </w:rPr>
              <w:t>Kâr veya Zarar Tablo</w:t>
            </w:r>
            <w:r w:rsidR="005E5873" w:rsidRPr="00405751">
              <w:rPr>
                <w:rFonts w:ascii="Times New Roman" w:hAnsi="Times New Roman" w:cs="Times New Roman"/>
              </w:rPr>
              <w:t xml:space="preserve">sunda yer alan söz konusu </w:t>
            </w:r>
            <w:proofErr w:type="gramStart"/>
            <w:r w:rsidR="005E5873" w:rsidRPr="00405751">
              <w:rPr>
                <w:rFonts w:ascii="Times New Roman" w:hAnsi="Times New Roman" w:cs="Times New Roman"/>
              </w:rPr>
              <w:t>amortisman</w:t>
            </w:r>
            <w:proofErr w:type="gramEnd"/>
            <w:r w:rsidR="005E5873" w:rsidRPr="00405751">
              <w:rPr>
                <w:rFonts w:ascii="Times New Roman" w:hAnsi="Times New Roman" w:cs="Times New Roman"/>
              </w:rPr>
              <w:t xml:space="preserve"> giderlerinin kaydedildiği kalem</w:t>
            </w:r>
            <w:r w:rsidR="00583C20">
              <w:rPr>
                <w:rFonts w:ascii="Times New Roman" w:hAnsi="Times New Roman" w:cs="Times New Roman"/>
              </w:rPr>
              <w:t xml:space="preserve">in tutarı </w:t>
            </w:r>
            <w:r w:rsidR="00583C20" w:rsidRPr="00405751">
              <w:rPr>
                <w:rFonts w:ascii="Times New Roman" w:hAnsi="Times New Roman" w:cs="Times New Roman"/>
              </w:rPr>
              <w:t>25.000 TL</w:t>
            </w:r>
            <w:r w:rsidR="00583C20">
              <w:rPr>
                <w:rFonts w:ascii="Times New Roman" w:hAnsi="Times New Roman" w:cs="Times New Roman"/>
              </w:rPr>
              <w:t xml:space="preserve"> artırılır ve</w:t>
            </w:r>
            <w:r w:rsidR="005E5873" w:rsidRPr="00405751">
              <w:rPr>
                <w:rFonts w:ascii="Times New Roman" w:hAnsi="Times New Roman" w:cs="Times New Roman"/>
              </w:rPr>
              <w:t xml:space="preserve"> </w:t>
            </w:r>
            <w:r w:rsidR="0014516A">
              <w:rPr>
                <w:rFonts w:ascii="Times New Roman" w:hAnsi="Times New Roman" w:cs="Times New Roman"/>
              </w:rPr>
              <w:t>Finansal Durum Tablo</w:t>
            </w:r>
            <w:r w:rsidR="00C563B2" w:rsidRPr="00405751">
              <w:rPr>
                <w:rFonts w:ascii="Times New Roman" w:hAnsi="Times New Roman" w:cs="Times New Roman"/>
              </w:rPr>
              <w:t>sun</w:t>
            </w:r>
            <w:r w:rsidR="005E5873" w:rsidRPr="00405751">
              <w:rPr>
                <w:rFonts w:ascii="Times New Roman" w:hAnsi="Times New Roman" w:cs="Times New Roman"/>
              </w:rPr>
              <w:t>daki “Maddi Duran Varlıklar”  kaleminin tutarı 25.000 TL azaltılır.</w:t>
            </w:r>
          </w:p>
        </w:tc>
      </w:tr>
    </w:tbl>
    <w:p w14:paraId="5D37005D" w14:textId="77777777" w:rsidR="00145AC2" w:rsidRPr="00405751" w:rsidRDefault="0073306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Yanlışlığın cari dönemin</w:t>
      </w:r>
      <w:r w:rsidRPr="00C63AB0">
        <w:rPr>
          <w:rFonts w:ascii="Times New Roman" w:hAnsi="Times New Roman" w:cs="Times New Roman"/>
          <w:sz w:val="24"/>
          <w:szCs w:val="24"/>
        </w:rPr>
        <w:t xml:space="preserve"> başındaki </w:t>
      </w:r>
      <w:r w:rsidR="00641983" w:rsidRPr="00C63AB0">
        <w:rPr>
          <w:rFonts w:ascii="Times New Roman" w:hAnsi="Times New Roman" w:cs="Times New Roman"/>
          <w:sz w:val="24"/>
          <w:szCs w:val="24"/>
        </w:rPr>
        <w:t>birikimli etki</w:t>
      </w:r>
      <w:r w:rsidR="00641983">
        <w:rPr>
          <w:rFonts w:ascii="Times New Roman" w:hAnsi="Times New Roman" w:cs="Times New Roman"/>
          <w:sz w:val="24"/>
          <w:szCs w:val="24"/>
        </w:rPr>
        <w:t>si</w:t>
      </w:r>
      <w:r w:rsidR="00641983" w:rsidRPr="00C63AB0">
        <w:rPr>
          <w:rFonts w:ascii="Times New Roman" w:hAnsi="Times New Roman" w:cs="Times New Roman"/>
          <w:sz w:val="24"/>
          <w:szCs w:val="24"/>
        </w:rPr>
        <w:t>nin belirlenmesi mümkün değilse</w:t>
      </w:r>
      <w:r w:rsidR="00641983">
        <w:rPr>
          <w:rFonts w:ascii="Times New Roman" w:hAnsi="Times New Roman" w:cs="Times New Roman"/>
          <w:sz w:val="24"/>
          <w:szCs w:val="24"/>
        </w:rPr>
        <w:t>,</w:t>
      </w:r>
      <w:r w:rsidR="00145AC2" w:rsidRPr="00405751">
        <w:rPr>
          <w:rFonts w:ascii="Times New Roman" w:hAnsi="Times New Roman" w:cs="Times New Roman"/>
          <w:sz w:val="24"/>
          <w:szCs w:val="24"/>
        </w:rPr>
        <w:t xml:space="preserve"> </w:t>
      </w:r>
      <w:r>
        <w:rPr>
          <w:rFonts w:ascii="Times New Roman" w:hAnsi="Times New Roman" w:cs="Times New Roman"/>
          <w:sz w:val="24"/>
          <w:szCs w:val="24"/>
        </w:rPr>
        <w:t>yanlışlık</w:t>
      </w:r>
      <w:r w:rsidRPr="00405751">
        <w:rPr>
          <w:rFonts w:ascii="Times New Roman" w:hAnsi="Times New Roman" w:cs="Times New Roman"/>
          <w:sz w:val="24"/>
          <w:szCs w:val="24"/>
        </w:rPr>
        <w:t xml:space="preserve"> </w:t>
      </w:r>
      <w:r w:rsidR="00145AC2" w:rsidRPr="00405751">
        <w:rPr>
          <w:rFonts w:ascii="Times New Roman" w:hAnsi="Times New Roman" w:cs="Times New Roman"/>
          <w:sz w:val="24"/>
          <w:szCs w:val="24"/>
        </w:rPr>
        <w:t xml:space="preserve">düzeltmesi, düzeltmenin mümkün olduğu en erken tarihten itibaren ileriye yönelik olarak uygulanır. Dolayısıyla, </w:t>
      </w:r>
      <w:r>
        <w:rPr>
          <w:rFonts w:ascii="Times New Roman" w:hAnsi="Times New Roman" w:cs="Times New Roman"/>
          <w:sz w:val="24"/>
          <w:szCs w:val="24"/>
        </w:rPr>
        <w:t>yanlışlığın</w:t>
      </w:r>
      <w:r w:rsidRPr="00405751">
        <w:rPr>
          <w:rFonts w:ascii="Times New Roman" w:hAnsi="Times New Roman" w:cs="Times New Roman"/>
          <w:sz w:val="24"/>
          <w:szCs w:val="24"/>
        </w:rPr>
        <w:t xml:space="preserve"> </w:t>
      </w:r>
      <w:r w:rsidR="00145AC2" w:rsidRPr="00405751">
        <w:rPr>
          <w:rFonts w:ascii="Times New Roman" w:hAnsi="Times New Roman" w:cs="Times New Roman"/>
          <w:sz w:val="24"/>
          <w:szCs w:val="24"/>
        </w:rPr>
        <w:t xml:space="preserve">bu tarihten önceki varlık, </w:t>
      </w:r>
      <w:r w:rsidR="00371794">
        <w:rPr>
          <w:rFonts w:ascii="Times New Roman" w:hAnsi="Times New Roman" w:cs="Times New Roman"/>
          <w:sz w:val="24"/>
          <w:szCs w:val="24"/>
        </w:rPr>
        <w:t>yükümlülük</w:t>
      </w:r>
      <w:r w:rsidR="00145AC2" w:rsidRPr="00405751">
        <w:rPr>
          <w:rFonts w:ascii="Times New Roman" w:hAnsi="Times New Roman" w:cs="Times New Roman"/>
          <w:sz w:val="24"/>
          <w:szCs w:val="24"/>
        </w:rPr>
        <w:t xml:space="preserve"> ve </w:t>
      </w:r>
      <w:proofErr w:type="spellStart"/>
      <w:r w:rsidR="00145AC2" w:rsidRPr="00405751">
        <w:rPr>
          <w:rFonts w:ascii="Times New Roman" w:hAnsi="Times New Roman" w:cs="Times New Roman"/>
          <w:sz w:val="24"/>
          <w:szCs w:val="24"/>
        </w:rPr>
        <w:t>özkaynak</w:t>
      </w:r>
      <w:proofErr w:type="spellEnd"/>
      <w:r w:rsidR="00145AC2" w:rsidRPr="00405751">
        <w:rPr>
          <w:rFonts w:ascii="Times New Roman" w:hAnsi="Times New Roman" w:cs="Times New Roman"/>
          <w:sz w:val="24"/>
          <w:szCs w:val="24"/>
        </w:rPr>
        <w:t xml:space="preserve"> kalemlerine olan </w:t>
      </w:r>
      <w:r>
        <w:rPr>
          <w:rFonts w:ascii="Times New Roman" w:hAnsi="Times New Roman" w:cs="Times New Roman"/>
          <w:sz w:val="24"/>
          <w:szCs w:val="24"/>
        </w:rPr>
        <w:t xml:space="preserve">birikimli </w:t>
      </w:r>
      <w:r w:rsidR="00145AC2" w:rsidRPr="00405751">
        <w:rPr>
          <w:rFonts w:ascii="Times New Roman" w:hAnsi="Times New Roman" w:cs="Times New Roman"/>
          <w:sz w:val="24"/>
          <w:szCs w:val="24"/>
        </w:rPr>
        <w:t>etkisi dikkate alınmamış olur.</w:t>
      </w:r>
    </w:p>
    <w:tbl>
      <w:tblPr>
        <w:tblStyle w:val="TabloKlavuzu"/>
        <w:tblW w:w="0" w:type="auto"/>
        <w:tblInd w:w="817" w:type="dxa"/>
        <w:tblLook w:val="04A0" w:firstRow="1" w:lastRow="0" w:firstColumn="1" w:lastColumn="0" w:noHBand="0" w:noVBand="1"/>
      </w:tblPr>
      <w:tblGrid>
        <w:gridCol w:w="8245"/>
      </w:tblGrid>
      <w:tr w:rsidR="00E06175" w:rsidRPr="00405751" w14:paraId="235960B5" w14:textId="77777777" w:rsidTr="00E06175">
        <w:tc>
          <w:tcPr>
            <w:tcW w:w="8363" w:type="dxa"/>
          </w:tcPr>
          <w:p w14:paraId="2215D265" w14:textId="77777777" w:rsidR="00E06175" w:rsidRPr="004A3878" w:rsidRDefault="00E06175" w:rsidP="004A3878">
            <w:pPr>
              <w:pStyle w:val="ListeParagraf"/>
              <w:spacing w:after="120" w:line="240" w:lineRule="auto"/>
              <w:ind w:left="0" w:firstLine="0"/>
              <w:contextualSpacing w:val="0"/>
              <w:rPr>
                <w:rFonts w:ascii="Times New Roman" w:hAnsi="Times New Roman" w:cs="Times New Roman"/>
                <w:b/>
              </w:rPr>
            </w:pPr>
            <w:r w:rsidRPr="004A3878">
              <w:rPr>
                <w:rFonts w:ascii="Times New Roman" w:hAnsi="Times New Roman" w:cs="Times New Roman"/>
                <w:b/>
              </w:rPr>
              <w:t>Örnek 6:</w:t>
            </w:r>
          </w:p>
          <w:p w14:paraId="3A3521AB" w14:textId="77777777" w:rsidR="00E06175" w:rsidRPr="00405751" w:rsidRDefault="00E06175" w:rsidP="007379BD">
            <w:pPr>
              <w:pStyle w:val="ListeParagraf"/>
              <w:spacing w:after="120" w:line="300" w:lineRule="auto"/>
              <w:ind w:left="0" w:firstLine="0"/>
              <w:contextualSpacing w:val="0"/>
              <w:rPr>
                <w:rFonts w:ascii="Times New Roman" w:hAnsi="Times New Roman" w:cs="Times New Roman"/>
              </w:rPr>
            </w:pPr>
            <w:r w:rsidRPr="00405751">
              <w:rPr>
                <w:rFonts w:ascii="Times New Roman" w:hAnsi="Times New Roman" w:cs="Times New Roman"/>
              </w:rPr>
              <w:t xml:space="preserve">Örnek 5’ten farklı olarak işletme tarafından </w:t>
            </w:r>
            <w:r w:rsidR="00733062">
              <w:rPr>
                <w:rFonts w:ascii="Times New Roman" w:hAnsi="Times New Roman" w:cs="Times New Roman"/>
              </w:rPr>
              <w:t>yanlışlığın</w:t>
            </w:r>
            <w:r w:rsidR="00733062" w:rsidRPr="00405751">
              <w:rPr>
                <w:rFonts w:ascii="Times New Roman" w:hAnsi="Times New Roman" w:cs="Times New Roman"/>
              </w:rPr>
              <w:t xml:space="preserve"> </w:t>
            </w:r>
            <w:r w:rsidR="00371794">
              <w:rPr>
                <w:rFonts w:ascii="Times New Roman" w:hAnsi="Times New Roman" w:cs="Times New Roman"/>
              </w:rPr>
              <w:t>“Geçmiş Yıllar Kâ</w:t>
            </w:r>
            <w:r w:rsidR="00F12D9B">
              <w:rPr>
                <w:rFonts w:ascii="Times New Roman" w:hAnsi="Times New Roman" w:cs="Times New Roman"/>
              </w:rPr>
              <w:t>rları/Zararları” kalemi</w:t>
            </w:r>
            <w:r w:rsidR="00F12D9B" w:rsidRPr="00405751">
              <w:rPr>
                <w:rFonts w:ascii="Times New Roman" w:hAnsi="Times New Roman" w:cs="Times New Roman"/>
              </w:rPr>
              <w:t xml:space="preserve"> </w:t>
            </w:r>
            <w:r w:rsidRPr="00405751">
              <w:rPr>
                <w:rFonts w:ascii="Times New Roman" w:hAnsi="Times New Roman" w:cs="Times New Roman"/>
              </w:rPr>
              <w:t xml:space="preserve">üzerindeki birikimli etkisi </w:t>
            </w:r>
            <w:r w:rsidR="00733062">
              <w:rPr>
                <w:rFonts w:ascii="Times New Roman" w:hAnsi="Times New Roman" w:cs="Times New Roman"/>
              </w:rPr>
              <w:t>belirlenememektedir</w:t>
            </w:r>
            <w:r w:rsidRPr="00405751">
              <w:rPr>
                <w:rFonts w:ascii="Times New Roman" w:hAnsi="Times New Roman" w:cs="Times New Roman"/>
              </w:rPr>
              <w:t xml:space="preserve">. Bununla birlikte işletme, bir önceki yıla ilişkin </w:t>
            </w:r>
            <w:r w:rsidR="002707F7">
              <w:rPr>
                <w:rFonts w:ascii="Times New Roman" w:hAnsi="Times New Roman" w:cs="Times New Roman"/>
              </w:rPr>
              <w:t>kâ</w:t>
            </w:r>
            <w:r w:rsidR="002707F7" w:rsidRPr="00405751">
              <w:rPr>
                <w:rFonts w:ascii="Times New Roman" w:hAnsi="Times New Roman" w:cs="Times New Roman"/>
              </w:rPr>
              <w:t xml:space="preserve">r </w:t>
            </w:r>
            <w:r w:rsidRPr="00405751">
              <w:rPr>
                <w:rFonts w:ascii="Times New Roman" w:hAnsi="Times New Roman" w:cs="Times New Roman"/>
              </w:rPr>
              <w:t xml:space="preserve">tutarının 25.000 TL azaltılması gerektiğini tespit etmiştir. Bu çerçevede 31/12/20X8 tarihinde sona eren </w:t>
            </w:r>
            <w:r w:rsidR="004547F5">
              <w:rPr>
                <w:rFonts w:ascii="Times New Roman" w:hAnsi="Times New Roman" w:cs="Times New Roman"/>
              </w:rPr>
              <w:t>raporlama</w:t>
            </w:r>
            <w:r w:rsidR="004547F5" w:rsidRPr="00405751">
              <w:rPr>
                <w:rFonts w:ascii="Times New Roman" w:hAnsi="Times New Roman" w:cs="Times New Roman"/>
              </w:rPr>
              <w:t xml:space="preserve"> </w:t>
            </w:r>
            <w:r w:rsidRPr="00405751">
              <w:rPr>
                <w:rFonts w:ascii="Times New Roman" w:hAnsi="Times New Roman" w:cs="Times New Roman"/>
              </w:rPr>
              <w:t xml:space="preserve">dönemine ait </w:t>
            </w:r>
            <w:r w:rsidR="0014516A">
              <w:rPr>
                <w:rFonts w:ascii="Times New Roman" w:hAnsi="Times New Roman" w:cs="Times New Roman"/>
              </w:rPr>
              <w:t>Kâr veya Zarar Tablo</w:t>
            </w:r>
            <w:r w:rsidRPr="00405751">
              <w:rPr>
                <w:rFonts w:ascii="Times New Roman" w:hAnsi="Times New Roman" w:cs="Times New Roman"/>
              </w:rPr>
              <w:t xml:space="preserve">sunda yer alan söz konusu </w:t>
            </w:r>
            <w:proofErr w:type="gramStart"/>
            <w:r w:rsidRPr="00405751">
              <w:rPr>
                <w:rFonts w:ascii="Times New Roman" w:hAnsi="Times New Roman" w:cs="Times New Roman"/>
              </w:rPr>
              <w:t>amortisman</w:t>
            </w:r>
            <w:proofErr w:type="gramEnd"/>
            <w:r w:rsidRPr="00405751">
              <w:rPr>
                <w:rFonts w:ascii="Times New Roman" w:hAnsi="Times New Roman" w:cs="Times New Roman"/>
              </w:rPr>
              <w:t xml:space="preserve"> giderlerinin kaydedildiği kalem</w:t>
            </w:r>
            <w:r w:rsidR="00733062">
              <w:rPr>
                <w:rFonts w:ascii="Times New Roman" w:hAnsi="Times New Roman" w:cs="Times New Roman"/>
              </w:rPr>
              <w:t xml:space="preserve">in tutarı </w:t>
            </w:r>
            <w:r w:rsidR="00733062" w:rsidRPr="00405751">
              <w:rPr>
                <w:rFonts w:ascii="Times New Roman" w:hAnsi="Times New Roman" w:cs="Times New Roman"/>
              </w:rPr>
              <w:t>25.000 TL</w:t>
            </w:r>
            <w:r w:rsidR="00733062">
              <w:rPr>
                <w:rFonts w:ascii="Times New Roman" w:hAnsi="Times New Roman" w:cs="Times New Roman"/>
              </w:rPr>
              <w:t xml:space="preserve"> artırılır ve</w:t>
            </w:r>
            <w:r w:rsidRPr="00405751">
              <w:rPr>
                <w:rFonts w:ascii="Times New Roman" w:hAnsi="Times New Roman" w:cs="Times New Roman"/>
              </w:rPr>
              <w:t xml:space="preserve"> </w:t>
            </w:r>
            <w:r w:rsidR="0014516A">
              <w:rPr>
                <w:rFonts w:ascii="Times New Roman" w:hAnsi="Times New Roman" w:cs="Times New Roman"/>
              </w:rPr>
              <w:t>Finansal Durum Tablo</w:t>
            </w:r>
            <w:r w:rsidRPr="00405751">
              <w:rPr>
                <w:rFonts w:ascii="Times New Roman" w:hAnsi="Times New Roman" w:cs="Times New Roman"/>
              </w:rPr>
              <w:t>sundaki “Maddi Duran Varlıklar”  kaleminin tutarı 25.000 TL azalt</w:t>
            </w:r>
            <w:r w:rsidR="00733062">
              <w:rPr>
                <w:rFonts w:ascii="Times New Roman" w:hAnsi="Times New Roman" w:cs="Times New Roman"/>
              </w:rPr>
              <w:t>ılır</w:t>
            </w:r>
            <w:r w:rsidRPr="00405751">
              <w:rPr>
                <w:rFonts w:ascii="Times New Roman" w:hAnsi="Times New Roman" w:cs="Times New Roman"/>
              </w:rPr>
              <w:t>.</w:t>
            </w:r>
          </w:p>
        </w:tc>
      </w:tr>
    </w:tbl>
    <w:p w14:paraId="36DFD373" w14:textId="77777777" w:rsidR="00145AC2" w:rsidRPr="00405751" w:rsidRDefault="00145AC2" w:rsidP="00883753">
      <w:pPr>
        <w:pStyle w:val="KBALIK2"/>
      </w:pPr>
      <w:r w:rsidRPr="00405751">
        <w:t xml:space="preserve">Geçmiş Dönem </w:t>
      </w:r>
      <w:r w:rsidR="00173C0C">
        <w:t>Yanlışlıklarına</w:t>
      </w:r>
      <w:r w:rsidR="00173C0C" w:rsidRPr="00405751">
        <w:t xml:space="preserve"> </w:t>
      </w:r>
      <w:r w:rsidRPr="00405751">
        <w:t>İlişkin Açıklamalar</w:t>
      </w:r>
    </w:p>
    <w:p w14:paraId="43BFB87F" w14:textId="77777777" w:rsidR="00145AC2" w:rsidRPr="00405751"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Geçmiş dönem </w:t>
      </w:r>
      <w:r w:rsidR="00173C0C">
        <w:rPr>
          <w:rFonts w:ascii="Times New Roman" w:hAnsi="Times New Roman" w:cs="Times New Roman"/>
          <w:sz w:val="24"/>
          <w:szCs w:val="24"/>
        </w:rPr>
        <w:t>yanlışlıklarına</w:t>
      </w:r>
      <w:r w:rsidR="00173C0C" w:rsidRPr="00405751">
        <w:rPr>
          <w:rFonts w:ascii="Times New Roman" w:hAnsi="Times New Roman" w:cs="Times New Roman"/>
          <w:sz w:val="24"/>
          <w:szCs w:val="24"/>
        </w:rPr>
        <w:t xml:space="preserve"> </w:t>
      </w:r>
      <w:r w:rsidRPr="00405751">
        <w:rPr>
          <w:rFonts w:ascii="Times New Roman" w:hAnsi="Times New Roman" w:cs="Times New Roman"/>
          <w:sz w:val="24"/>
          <w:szCs w:val="24"/>
        </w:rPr>
        <w:t>ilişkin aşağıdakiler açıklanır:</w:t>
      </w:r>
    </w:p>
    <w:p w14:paraId="2D15B22F" w14:textId="77777777" w:rsidR="00145AC2" w:rsidRPr="00405751" w:rsidRDefault="00145AC2" w:rsidP="00172D7B">
      <w:pPr>
        <w:pStyle w:val="ListeParagraf"/>
        <w:numPr>
          <w:ilvl w:val="0"/>
          <w:numId w:val="5"/>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Geçmiş dönem </w:t>
      </w:r>
      <w:r w:rsidR="00173C0C">
        <w:rPr>
          <w:rFonts w:ascii="Times New Roman" w:hAnsi="Times New Roman" w:cs="Times New Roman"/>
          <w:sz w:val="24"/>
          <w:szCs w:val="24"/>
        </w:rPr>
        <w:t xml:space="preserve">yanlışlıklarının </w:t>
      </w:r>
      <w:r w:rsidRPr="00405751">
        <w:rPr>
          <w:rFonts w:ascii="Times New Roman" w:hAnsi="Times New Roman" w:cs="Times New Roman"/>
          <w:sz w:val="24"/>
          <w:szCs w:val="24"/>
        </w:rPr>
        <w:t>niteliği,</w:t>
      </w:r>
    </w:p>
    <w:p w14:paraId="34618AF1" w14:textId="77777777" w:rsidR="00145AC2" w:rsidRPr="00405751" w:rsidRDefault="00145AC2" w:rsidP="00172D7B">
      <w:pPr>
        <w:pStyle w:val="ListeParagraf"/>
        <w:numPr>
          <w:ilvl w:val="0"/>
          <w:numId w:val="5"/>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Karşılaştırmalı olarak sunulan her bir dönem için, değişiklikten etkilenen her bir finansal tablo kaleminde yapılmış olan düzeltmenin tutarı (mümkün </w:t>
      </w:r>
      <w:r w:rsidR="00733062">
        <w:rPr>
          <w:rFonts w:ascii="Times New Roman" w:hAnsi="Times New Roman" w:cs="Times New Roman"/>
          <w:sz w:val="24"/>
          <w:szCs w:val="24"/>
        </w:rPr>
        <w:t>olduğu</w:t>
      </w:r>
      <w:r w:rsidR="00733062" w:rsidRPr="00405751">
        <w:rPr>
          <w:rFonts w:ascii="Times New Roman" w:hAnsi="Times New Roman" w:cs="Times New Roman"/>
          <w:sz w:val="24"/>
          <w:szCs w:val="24"/>
        </w:rPr>
        <w:t xml:space="preserve"> </w:t>
      </w:r>
      <w:r w:rsidRPr="00405751">
        <w:rPr>
          <w:rFonts w:ascii="Times New Roman" w:hAnsi="Times New Roman" w:cs="Times New Roman"/>
          <w:sz w:val="24"/>
          <w:szCs w:val="24"/>
        </w:rPr>
        <w:t>ölçüde),</w:t>
      </w:r>
    </w:p>
    <w:p w14:paraId="1D1C1F89" w14:textId="77777777" w:rsidR="00145AC2" w:rsidRPr="00405751" w:rsidRDefault="00145AC2" w:rsidP="00172D7B">
      <w:pPr>
        <w:pStyle w:val="ListeParagraf"/>
        <w:numPr>
          <w:ilvl w:val="0"/>
          <w:numId w:val="5"/>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Karşılaştırmalı olarak sunulan en erken dönemin başındaki düzeltme tutarı (mümkün </w:t>
      </w:r>
      <w:r w:rsidR="00173C0C">
        <w:rPr>
          <w:rFonts w:ascii="Times New Roman" w:hAnsi="Times New Roman" w:cs="Times New Roman"/>
          <w:sz w:val="24"/>
          <w:szCs w:val="24"/>
        </w:rPr>
        <w:t>olduğu</w:t>
      </w:r>
      <w:r w:rsidR="00173C0C" w:rsidRPr="00405751">
        <w:rPr>
          <w:rFonts w:ascii="Times New Roman" w:hAnsi="Times New Roman" w:cs="Times New Roman"/>
          <w:sz w:val="24"/>
          <w:szCs w:val="24"/>
        </w:rPr>
        <w:t xml:space="preserve"> </w:t>
      </w:r>
      <w:r w:rsidRPr="00405751">
        <w:rPr>
          <w:rFonts w:ascii="Times New Roman" w:hAnsi="Times New Roman" w:cs="Times New Roman"/>
          <w:sz w:val="24"/>
          <w:szCs w:val="24"/>
        </w:rPr>
        <w:t>ölçüde) ve</w:t>
      </w:r>
    </w:p>
    <w:p w14:paraId="5AF29865" w14:textId="77777777" w:rsidR="00145AC2" w:rsidRPr="00405751" w:rsidRDefault="00F325DF" w:rsidP="00172D7B">
      <w:pPr>
        <w:pStyle w:val="ListeParagraf"/>
        <w:numPr>
          <w:ilvl w:val="0"/>
          <w:numId w:val="5"/>
        </w:numPr>
        <w:spacing w:after="120" w:line="360" w:lineRule="auto"/>
        <w:ind w:left="1080"/>
        <w:contextualSpacing w:val="0"/>
        <w:rPr>
          <w:rFonts w:ascii="Times New Roman" w:hAnsi="Times New Roman" w:cs="Times New Roman"/>
          <w:sz w:val="24"/>
          <w:szCs w:val="24"/>
        </w:rPr>
      </w:pPr>
      <w:r>
        <w:rPr>
          <w:rFonts w:ascii="Times New Roman" w:hAnsi="Times New Roman" w:cs="Times New Roman"/>
          <w:sz w:val="24"/>
          <w:szCs w:val="24"/>
        </w:rPr>
        <w:t>(b) veya (c) bentlerin</w:t>
      </w:r>
      <w:r w:rsidR="00145AC2" w:rsidRPr="00405751">
        <w:rPr>
          <w:rFonts w:ascii="Times New Roman" w:hAnsi="Times New Roman" w:cs="Times New Roman"/>
          <w:sz w:val="24"/>
          <w:szCs w:val="24"/>
        </w:rPr>
        <w:t>de yer alan tutarların belirlenemediği durumlarda, bunun nedeni.</w:t>
      </w:r>
    </w:p>
    <w:p w14:paraId="27CD3B6D" w14:textId="77777777" w:rsidR="00145AC2" w:rsidRPr="00405751" w:rsidRDefault="00145AC2" w:rsidP="00082EF9">
      <w:pPr>
        <w:pStyle w:val="ListeParagraf"/>
        <w:spacing w:after="120" w:line="360" w:lineRule="auto"/>
        <w:ind w:left="709" w:firstLine="0"/>
        <w:contextualSpacing w:val="0"/>
        <w:rPr>
          <w:rFonts w:ascii="Times New Roman" w:hAnsi="Times New Roman" w:cs="Times New Roman"/>
          <w:sz w:val="24"/>
          <w:szCs w:val="24"/>
        </w:rPr>
      </w:pPr>
      <w:r w:rsidRPr="00405751">
        <w:rPr>
          <w:rFonts w:ascii="Times New Roman" w:hAnsi="Times New Roman" w:cs="Times New Roman"/>
          <w:sz w:val="24"/>
          <w:szCs w:val="24"/>
        </w:rPr>
        <w:t>Sonraki dönemlerde yayımlanacak finansal tablolarda bu açıklamaların tekrar edilmesi gerekmez.</w:t>
      </w:r>
    </w:p>
    <w:p w14:paraId="076D8B2F" w14:textId="77777777" w:rsidR="00145AC2" w:rsidRPr="00405751" w:rsidRDefault="00D54D10" w:rsidP="009D7CEB">
      <w:pPr>
        <w:pStyle w:val="KBALIK1"/>
      </w:pPr>
      <w:r>
        <w:t>İlave</w:t>
      </w:r>
      <w:r w:rsidRPr="00405751">
        <w:t xml:space="preserve"> </w:t>
      </w:r>
      <w:r w:rsidR="00947EC5" w:rsidRPr="00405751">
        <w:t xml:space="preserve">Finansal Durum Tablosu </w:t>
      </w:r>
      <w:r>
        <w:t>Sunulması</w:t>
      </w:r>
    </w:p>
    <w:p w14:paraId="10814199" w14:textId="77777777" w:rsidR="00145AC2" w:rsidRPr="00405751" w:rsidRDefault="00145AC2" w:rsidP="00413724">
      <w:pPr>
        <w:pStyle w:val="ListeParagraf"/>
        <w:numPr>
          <w:ilvl w:val="1"/>
          <w:numId w:val="3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muhasebe politikası değişikliği geriye dönük olarak uygulandığında veya </w:t>
      </w:r>
      <w:r w:rsidR="005C1699">
        <w:rPr>
          <w:rFonts w:ascii="Times New Roman" w:hAnsi="Times New Roman" w:cs="Times New Roman"/>
          <w:sz w:val="24"/>
          <w:szCs w:val="24"/>
        </w:rPr>
        <w:t>yanlışlık</w:t>
      </w:r>
      <w:r w:rsidR="005C1699"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düzeltmesi </w:t>
      </w:r>
      <w:r w:rsidR="005C1699">
        <w:rPr>
          <w:rFonts w:ascii="Times New Roman" w:hAnsi="Times New Roman" w:cs="Times New Roman"/>
          <w:sz w:val="24"/>
          <w:szCs w:val="24"/>
        </w:rPr>
        <w:t>kapsamında</w:t>
      </w:r>
      <w:r w:rsidR="005C1699"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geriye dönük düzeltme yapıldığında, karşılaştırmalı olarak sunulan </w:t>
      </w:r>
      <w:r w:rsidR="00D54D10">
        <w:rPr>
          <w:rFonts w:ascii="Times New Roman" w:hAnsi="Times New Roman" w:cs="Times New Roman"/>
          <w:sz w:val="24"/>
          <w:szCs w:val="24"/>
        </w:rPr>
        <w:t>en erken</w:t>
      </w:r>
      <w:r w:rsidRPr="00405751">
        <w:rPr>
          <w:rFonts w:ascii="Times New Roman" w:hAnsi="Times New Roman" w:cs="Times New Roman"/>
          <w:sz w:val="24"/>
          <w:szCs w:val="24"/>
        </w:rPr>
        <w:t xml:space="preserve"> dönemin başlangıcına ait</w:t>
      </w:r>
      <w:r w:rsidR="00D54D10">
        <w:rPr>
          <w:rFonts w:ascii="Times New Roman" w:hAnsi="Times New Roman" w:cs="Times New Roman"/>
          <w:sz w:val="24"/>
          <w:szCs w:val="24"/>
        </w:rPr>
        <w:t xml:space="preserve"> ilave bir</w:t>
      </w:r>
      <w:r w:rsidRPr="00405751">
        <w:rPr>
          <w:rFonts w:ascii="Times New Roman" w:hAnsi="Times New Roman" w:cs="Times New Roman"/>
          <w:sz w:val="24"/>
          <w:szCs w:val="24"/>
        </w:rPr>
        <w:t xml:space="preserve"> </w:t>
      </w:r>
      <w:r w:rsidR="0014516A" w:rsidRPr="00761951">
        <w:rPr>
          <w:rFonts w:ascii="Times New Roman" w:hAnsi="Times New Roman" w:cs="Times New Roman"/>
          <w:b/>
          <w:sz w:val="24"/>
          <w:szCs w:val="24"/>
        </w:rPr>
        <w:t>Finansal Durum Tablo</w:t>
      </w:r>
      <w:r w:rsidR="00C563B2" w:rsidRPr="00761951">
        <w:rPr>
          <w:rFonts w:ascii="Times New Roman" w:hAnsi="Times New Roman" w:cs="Times New Roman"/>
          <w:b/>
          <w:sz w:val="24"/>
          <w:szCs w:val="24"/>
        </w:rPr>
        <w:t>su</w:t>
      </w:r>
      <w:r w:rsidRPr="00405751">
        <w:rPr>
          <w:rFonts w:ascii="Times New Roman" w:hAnsi="Times New Roman" w:cs="Times New Roman"/>
          <w:sz w:val="24"/>
          <w:szCs w:val="24"/>
        </w:rPr>
        <w:t xml:space="preserve"> sunulur. Ancak geriye dönük uygulamanın veya geriye dönük düzeltmenin karşılaştırmalı olarak sunulan </w:t>
      </w:r>
      <w:r w:rsidR="00D54D10">
        <w:rPr>
          <w:rFonts w:ascii="Times New Roman" w:hAnsi="Times New Roman" w:cs="Times New Roman"/>
          <w:sz w:val="24"/>
          <w:szCs w:val="24"/>
        </w:rPr>
        <w:t>en erken dönemin</w:t>
      </w:r>
      <w:r w:rsidRPr="00405751">
        <w:rPr>
          <w:rFonts w:ascii="Times New Roman" w:hAnsi="Times New Roman" w:cs="Times New Roman"/>
          <w:sz w:val="24"/>
          <w:szCs w:val="24"/>
        </w:rPr>
        <w:t xml:space="preserve"> başındaki </w:t>
      </w:r>
      <w:r w:rsidR="0014516A">
        <w:rPr>
          <w:rFonts w:ascii="Times New Roman" w:hAnsi="Times New Roman" w:cs="Times New Roman"/>
          <w:sz w:val="24"/>
          <w:szCs w:val="24"/>
        </w:rPr>
        <w:t>Finansal Durum Tablo</w:t>
      </w:r>
      <w:r w:rsidR="00C563B2" w:rsidRPr="00405751">
        <w:rPr>
          <w:rFonts w:ascii="Times New Roman" w:hAnsi="Times New Roman" w:cs="Times New Roman"/>
          <w:sz w:val="24"/>
          <w:szCs w:val="24"/>
        </w:rPr>
        <w:t>sun</w:t>
      </w:r>
      <w:r w:rsidRPr="00405751">
        <w:rPr>
          <w:rFonts w:ascii="Times New Roman" w:hAnsi="Times New Roman" w:cs="Times New Roman"/>
          <w:sz w:val="24"/>
          <w:szCs w:val="24"/>
        </w:rPr>
        <w:t xml:space="preserve">da yer alan kalemler üzerindeki etkisi önemsizse </w:t>
      </w:r>
      <w:r w:rsidR="00D54D10">
        <w:rPr>
          <w:rFonts w:ascii="Times New Roman" w:hAnsi="Times New Roman" w:cs="Times New Roman"/>
          <w:sz w:val="24"/>
          <w:szCs w:val="24"/>
        </w:rPr>
        <w:t>ilave</w:t>
      </w:r>
      <w:r w:rsidR="00D54D10" w:rsidRPr="00405751">
        <w:rPr>
          <w:rFonts w:ascii="Times New Roman" w:hAnsi="Times New Roman" w:cs="Times New Roman"/>
          <w:sz w:val="24"/>
          <w:szCs w:val="24"/>
        </w:rPr>
        <w:t xml:space="preserve"> </w:t>
      </w:r>
      <w:r w:rsidR="0014516A">
        <w:rPr>
          <w:rFonts w:ascii="Times New Roman" w:hAnsi="Times New Roman" w:cs="Times New Roman"/>
          <w:sz w:val="24"/>
          <w:szCs w:val="24"/>
        </w:rPr>
        <w:t>Finansal Durum Tablo</w:t>
      </w:r>
      <w:r w:rsidR="00C563B2" w:rsidRPr="00405751">
        <w:rPr>
          <w:rFonts w:ascii="Times New Roman" w:hAnsi="Times New Roman" w:cs="Times New Roman"/>
          <w:sz w:val="24"/>
          <w:szCs w:val="24"/>
        </w:rPr>
        <w:t>su</w:t>
      </w:r>
      <w:r w:rsidRPr="00405751">
        <w:rPr>
          <w:rFonts w:ascii="Times New Roman" w:hAnsi="Times New Roman" w:cs="Times New Roman"/>
          <w:sz w:val="24"/>
          <w:szCs w:val="24"/>
        </w:rPr>
        <w:t xml:space="preserve"> </w:t>
      </w:r>
      <w:r w:rsidR="004D32FC">
        <w:rPr>
          <w:rFonts w:ascii="Times New Roman" w:hAnsi="Times New Roman" w:cs="Times New Roman"/>
          <w:sz w:val="24"/>
          <w:szCs w:val="24"/>
        </w:rPr>
        <w:t>sunulması</w:t>
      </w:r>
      <w:r w:rsidR="004D32FC" w:rsidRPr="00405751">
        <w:rPr>
          <w:rFonts w:ascii="Times New Roman" w:hAnsi="Times New Roman" w:cs="Times New Roman"/>
          <w:sz w:val="24"/>
          <w:szCs w:val="24"/>
        </w:rPr>
        <w:t xml:space="preserve"> </w:t>
      </w:r>
      <w:r w:rsidRPr="00405751">
        <w:rPr>
          <w:rFonts w:ascii="Times New Roman" w:hAnsi="Times New Roman" w:cs="Times New Roman"/>
          <w:sz w:val="24"/>
          <w:szCs w:val="24"/>
        </w:rPr>
        <w:t>gerekmez.</w:t>
      </w:r>
    </w:p>
    <w:p w14:paraId="49BE54E9" w14:textId="77777777" w:rsidR="00BE2101" w:rsidRPr="00405751" w:rsidRDefault="003149EB" w:rsidP="009D7CEB">
      <w:pPr>
        <w:pStyle w:val="Balk3"/>
        <w:ind w:left="0" w:firstLine="0"/>
        <w:jc w:val="center"/>
      </w:pPr>
      <w:bookmarkStart w:id="5" w:name="_Toc488250130"/>
      <w:r w:rsidRPr="00405751">
        <w:t xml:space="preserve">BÖLÜM 4 </w:t>
      </w:r>
      <w:r w:rsidR="007A69A8" w:rsidRPr="00405751">
        <w:br/>
      </w:r>
      <w:r w:rsidR="003A0176" w:rsidRPr="00405751">
        <w:t>RAPORLAMA DÖNEMİNDEN</w:t>
      </w:r>
      <w:r w:rsidR="00A333D4" w:rsidRPr="00405751">
        <w:t xml:space="preserve"> SONRAKİ OLAYLAR</w:t>
      </w:r>
      <w:bookmarkEnd w:id="5"/>
      <w:r w:rsidR="00BE2101" w:rsidRPr="00405751">
        <w:t xml:space="preserve"> </w:t>
      </w:r>
    </w:p>
    <w:p w14:paraId="25CC4FAE" w14:textId="7DF2799A" w:rsidR="00A333D4" w:rsidRPr="00405751" w:rsidRDefault="00A333D4" w:rsidP="00413724">
      <w:pPr>
        <w:pStyle w:val="123numaraliiiiiiiiiiiiii"/>
        <w:numPr>
          <w:ilvl w:val="0"/>
          <w:numId w:val="36"/>
        </w:numPr>
        <w:spacing w:after="120" w:line="360" w:lineRule="auto"/>
        <w:ind w:left="709" w:hanging="709"/>
        <w:rPr>
          <w:rFonts w:ascii="Times New Roman" w:hAnsi="Times New Roman" w:cs="Times New Roman"/>
          <w:sz w:val="24"/>
          <w:szCs w:val="24"/>
        </w:rPr>
      </w:pPr>
      <w:r w:rsidRPr="00405751">
        <w:rPr>
          <w:rFonts w:ascii="Times New Roman" w:hAnsi="Times New Roman" w:cs="Times New Roman"/>
          <w:sz w:val="24"/>
          <w:szCs w:val="24"/>
        </w:rPr>
        <w:t xml:space="preserve">Bu </w:t>
      </w:r>
      <w:r w:rsidR="00C90713">
        <w:rPr>
          <w:rFonts w:ascii="Times New Roman" w:hAnsi="Times New Roman" w:cs="Times New Roman"/>
          <w:sz w:val="24"/>
          <w:szCs w:val="24"/>
        </w:rPr>
        <w:t>b</w:t>
      </w:r>
      <w:r w:rsidR="009F4301">
        <w:rPr>
          <w:rFonts w:ascii="Times New Roman" w:hAnsi="Times New Roman" w:cs="Times New Roman"/>
          <w:sz w:val="24"/>
          <w:szCs w:val="24"/>
        </w:rPr>
        <w:t>ölüm</w:t>
      </w:r>
      <w:r w:rsidR="007757FE">
        <w:rPr>
          <w:rFonts w:ascii="Times New Roman" w:hAnsi="Times New Roman" w:cs="Times New Roman"/>
          <w:sz w:val="24"/>
          <w:szCs w:val="24"/>
        </w:rPr>
        <w:t>de</w:t>
      </w:r>
      <w:r w:rsidR="001D70F6">
        <w:rPr>
          <w:rFonts w:ascii="Times New Roman" w:hAnsi="Times New Roman" w:cs="Times New Roman"/>
          <w:sz w:val="24"/>
          <w:szCs w:val="24"/>
        </w:rPr>
        <w:t>,</w:t>
      </w:r>
      <w:r w:rsidRPr="00405751">
        <w:rPr>
          <w:rFonts w:ascii="Times New Roman" w:hAnsi="Times New Roman" w:cs="Times New Roman"/>
          <w:sz w:val="24"/>
          <w:szCs w:val="24"/>
        </w:rPr>
        <w:t xml:space="preserve"> </w:t>
      </w:r>
      <w:r w:rsidR="0014516A" w:rsidRPr="00761951">
        <w:rPr>
          <w:rFonts w:ascii="Times New Roman" w:hAnsi="Times New Roman" w:cs="Times New Roman"/>
          <w:b/>
          <w:sz w:val="24"/>
          <w:szCs w:val="24"/>
        </w:rPr>
        <w:t>Finansal Durum Tablo</w:t>
      </w:r>
      <w:r w:rsidR="00C563B2" w:rsidRPr="00761951">
        <w:rPr>
          <w:rFonts w:ascii="Times New Roman" w:hAnsi="Times New Roman" w:cs="Times New Roman"/>
          <w:b/>
          <w:sz w:val="24"/>
          <w:szCs w:val="24"/>
        </w:rPr>
        <w:t>su</w:t>
      </w:r>
      <w:r w:rsidR="00C035D8">
        <w:rPr>
          <w:rFonts w:ascii="Times New Roman" w:hAnsi="Times New Roman" w:cs="Times New Roman"/>
          <w:sz w:val="24"/>
          <w:szCs w:val="24"/>
        </w:rPr>
        <w:t xml:space="preserve"> tarihinden sonraki olaylar</w:t>
      </w:r>
      <w:r w:rsidR="001D70F6">
        <w:rPr>
          <w:rFonts w:ascii="Times New Roman" w:hAnsi="Times New Roman" w:cs="Times New Roman"/>
          <w:sz w:val="24"/>
          <w:szCs w:val="24"/>
        </w:rPr>
        <w:t xml:space="preserve"> tanımla</w:t>
      </w:r>
      <w:r w:rsidR="00C035D8">
        <w:rPr>
          <w:rFonts w:ascii="Times New Roman" w:hAnsi="Times New Roman" w:cs="Times New Roman"/>
          <w:sz w:val="24"/>
          <w:szCs w:val="24"/>
        </w:rPr>
        <w:t>n</w:t>
      </w:r>
      <w:r w:rsidR="001D70F6">
        <w:rPr>
          <w:rFonts w:ascii="Times New Roman" w:hAnsi="Times New Roman" w:cs="Times New Roman"/>
          <w:sz w:val="24"/>
          <w:szCs w:val="24"/>
        </w:rPr>
        <w:t>makta</w:t>
      </w:r>
      <w:r w:rsidRPr="00405751">
        <w:rPr>
          <w:rFonts w:ascii="Times New Roman" w:hAnsi="Times New Roman" w:cs="Times New Roman"/>
          <w:sz w:val="24"/>
          <w:szCs w:val="24"/>
        </w:rPr>
        <w:t xml:space="preserve"> ve bu olaylara ilişkin muhasebe ilkeleri düzenle</w:t>
      </w:r>
      <w:r w:rsidR="007757FE">
        <w:rPr>
          <w:rFonts w:ascii="Times New Roman" w:hAnsi="Times New Roman" w:cs="Times New Roman"/>
          <w:sz w:val="24"/>
          <w:szCs w:val="24"/>
        </w:rPr>
        <w:t>n</w:t>
      </w:r>
      <w:r w:rsidRPr="00405751">
        <w:rPr>
          <w:rFonts w:ascii="Times New Roman" w:hAnsi="Times New Roman" w:cs="Times New Roman"/>
          <w:sz w:val="24"/>
          <w:szCs w:val="24"/>
        </w:rPr>
        <w:t xml:space="preserve">mektedir. </w:t>
      </w:r>
    </w:p>
    <w:p w14:paraId="2A19824E" w14:textId="77777777" w:rsidR="00A333D4" w:rsidRPr="00405751" w:rsidRDefault="00C563B2" w:rsidP="009D7CEB">
      <w:pPr>
        <w:pStyle w:val="KBALIK1"/>
      </w:pPr>
      <w:r w:rsidRPr="00405751">
        <w:t>Raporlama</w:t>
      </w:r>
      <w:r w:rsidR="00A333D4" w:rsidRPr="00405751">
        <w:t xml:space="preserve"> </w:t>
      </w:r>
      <w:r w:rsidR="003A0176" w:rsidRPr="00405751">
        <w:t>Döneminden</w:t>
      </w:r>
      <w:r w:rsidR="000E0A03" w:rsidRPr="00405751">
        <w:t xml:space="preserve"> Sonraki Olayların Tanımı</w:t>
      </w:r>
    </w:p>
    <w:p w14:paraId="2FA8B7BD" w14:textId="77777777" w:rsidR="00A333D4" w:rsidRPr="00543A43" w:rsidRDefault="004D4BCB" w:rsidP="00413724">
      <w:pPr>
        <w:pStyle w:val="123numaraliiiiiiiiiiiiii"/>
        <w:numPr>
          <w:ilvl w:val="0"/>
          <w:numId w:val="36"/>
        </w:numPr>
        <w:spacing w:after="120" w:line="360" w:lineRule="auto"/>
        <w:ind w:left="709" w:hanging="709"/>
        <w:rPr>
          <w:rFonts w:ascii="Times New Roman" w:hAnsi="Times New Roman" w:cs="Times New Roman"/>
          <w:sz w:val="24"/>
          <w:szCs w:val="24"/>
        </w:rPr>
      </w:pPr>
      <w:r w:rsidRPr="00A97A72">
        <w:rPr>
          <w:rFonts w:ascii="Times New Roman" w:hAnsi="Times New Roman" w:cs="Times New Roman"/>
          <w:b/>
          <w:sz w:val="24"/>
          <w:szCs w:val="24"/>
        </w:rPr>
        <w:t>Raporlama dönemi</w:t>
      </w:r>
      <w:r w:rsidRPr="00405751">
        <w:rPr>
          <w:rFonts w:ascii="Times New Roman" w:hAnsi="Times New Roman" w:cs="Times New Roman"/>
          <w:sz w:val="24"/>
          <w:szCs w:val="24"/>
        </w:rPr>
        <w:t>nden sonraki olaylar</w:t>
      </w:r>
      <w:r w:rsidR="00A333D4" w:rsidRPr="00405751">
        <w:rPr>
          <w:rFonts w:ascii="Times New Roman" w:hAnsi="Times New Roman" w:cs="Times New Roman"/>
          <w:sz w:val="24"/>
          <w:szCs w:val="24"/>
        </w:rPr>
        <w:t xml:space="preserve">, </w:t>
      </w:r>
      <w:r w:rsidR="00C563B2"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1C7A7F">
        <w:rPr>
          <w:rFonts w:ascii="Times New Roman" w:hAnsi="Times New Roman" w:cs="Times New Roman"/>
          <w:sz w:val="24"/>
          <w:szCs w:val="24"/>
        </w:rPr>
        <w:t xml:space="preserve">dönemi sonu ile </w:t>
      </w:r>
      <w:r w:rsidR="00A333D4" w:rsidRPr="00761951">
        <w:rPr>
          <w:rFonts w:ascii="Times New Roman" w:hAnsi="Times New Roman" w:cs="Times New Roman"/>
          <w:b/>
          <w:sz w:val="24"/>
          <w:szCs w:val="24"/>
        </w:rPr>
        <w:t>finansal tablolar</w:t>
      </w:r>
      <w:r w:rsidR="00A333D4" w:rsidRPr="00405751">
        <w:rPr>
          <w:rFonts w:ascii="Times New Roman" w:hAnsi="Times New Roman" w:cs="Times New Roman"/>
          <w:sz w:val="24"/>
          <w:szCs w:val="24"/>
        </w:rPr>
        <w:t>ın</w:t>
      </w:r>
      <w:r w:rsidR="0057196A">
        <w:rPr>
          <w:rFonts w:ascii="Times New Roman" w:hAnsi="Times New Roman" w:cs="Times New Roman"/>
          <w:sz w:val="24"/>
          <w:szCs w:val="24"/>
        </w:rPr>
        <w:t xml:space="preserve"> yönetim organı</w:t>
      </w:r>
      <w:r w:rsidR="0057196A">
        <w:rPr>
          <w:rStyle w:val="DipnotBavurusu"/>
          <w:rFonts w:ascii="Times New Roman" w:hAnsi="Times New Roman" w:cs="Times New Roman"/>
          <w:sz w:val="24"/>
          <w:szCs w:val="24"/>
        </w:rPr>
        <w:footnoteReference w:id="2"/>
      </w:r>
      <w:r w:rsidR="0057196A">
        <w:rPr>
          <w:rFonts w:ascii="Times New Roman" w:hAnsi="Times New Roman" w:cs="Times New Roman"/>
          <w:sz w:val="24"/>
          <w:szCs w:val="24"/>
        </w:rPr>
        <w:t xml:space="preserve"> tarafından </w:t>
      </w:r>
      <w:r w:rsidR="00A333D4" w:rsidRPr="00405751">
        <w:rPr>
          <w:rFonts w:ascii="Times New Roman" w:hAnsi="Times New Roman" w:cs="Times New Roman"/>
          <w:sz w:val="24"/>
          <w:szCs w:val="24"/>
        </w:rPr>
        <w:t xml:space="preserve">onaylandığı tarih arasında işletme lehine veya aleyhine ortaya çıkan olayları ifade eder. </w:t>
      </w:r>
      <w:r w:rsidR="00C563B2"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döneminden </w:t>
      </w:r>
      <w:r w:rsidR="00A333D4" w:rsidRPr="00405751">
        <w:rPr>
          <w:rFonts w:ascii="Times New Roman" w:hAnsi="Times New Roman" w:cs="Times New Roman"/>
          <w:sz w:val="24"/>
          <w:szCs w:val="24"/>
        </w:rPr>
        <w:t xml:space="preserve">sonraki olaylar </w:t>
      </w:r>
      <w:r w:rsidR="00A333D4" w:rsidRPr="00543A43">
        <w:rPr>
          <w:rFonts w:ascii="Times New Roman" w:hAnsi="Times New Roman" w:cs="Times New Roman"/>
          <w:sz w:val="24"/>
          <w:szCs w:val="24"/>
        </w:rPr>
        <w:t>düzeltme gerektiren ve düzeltme gerektirmeyen olaylar şeklinde ikiye ayrılır</w:t>
      </w:r>
      <w:r w:rsidR="00E333EF">
        <w:rPr>
          <w:rFonts w:ascii="Times New Roman" w:hAnsi="Times New Roman" w:cs="Times New Roman"/>
          <w:sz w:val="24"/>
          <w:szCs w:val="24"/>
        </w:rPr>
        <w:t>.</w:t>
      </w:r>
    </w:p>
    <w:p w14:paraId="769D997C" w14:textId="77777777" w:rsidR="00A333D4" w:rsidRPr="00405751" w:rsidRDefault="00C563B2" w:rsidP="009D7CEB">
      <w:pPr>
        <w:pStyle w:val="KBALIK1"/>
      </w:pPr>
      <w:r w:rsidRPr="00405751">
        <w:t>Raporlama</w:t>
      </w:r>
      <w:r w:rsidR="000E0A03" w:rsidRPr="00405751">
        <w:t xml:space="preserve"> </w:t>
      </w:r>
      <w:r w:rsidR="004D4BCB" w:rsidRPr="00405751">
        <w:t xml:space="preserve">Döneminden </w:t>
      </w:r>
      <w:r w:rsidR="000E0A03" w:rsidRPr="00405751">
        <w:t>Sonraki Düzeltme Gerektiren Olaylar</w:t>
      </w:r>
    </w:p>
    <w:p w14:paraId="1716235C" w14:textId="77777777" w:rsidR="00E333EF" w:rsidRPr="00CA7D19" w:rsidRDefault="00E333EF" w:rsidP="00413724">
      <w:pPr>
        <w:pStyle w:val="123numaraliiiiiiiiiiiiii"/>
        <w:numPr>
          <w:ilvl w:val="0"/>
          <w:numId w:val="36"/>
        </w:numPr>
        <w:spacing w:after="120" w:line="360" w:lineRule="auto"/>
        <w:ind w:left="709" w:hanging="709"/>
        <w:rPr>
          <w:rFonts w:ascii="Times New Roman" w:hAnsi="Times New Roman" w:cs="Times New Roman"/>
          <w:sz w:val="24"/>
          <w:szCs w:val="24"/>
        </w:rPr>
      </w:pPr>
      <w:r w:rsidRPr="00CA7D19">
        <w:rPr>
          <w:rFonts w:ascii="Times New Roman" w:hAnsi="Times New Roman" w:cs="Times New Roman"/>
          <w:sz w:val="24"/>
          <w:szCs w:val="24"/>
        </w:rPr>
        <w:t>Raporlama döneminden sonraki düzeltme gerektiren olaylar raporlama dönemi sonu itibarıyla mevcut olan durumları teyit eden olaylardır.</w:t>
      </w:r>
    </w:p>
    <w:p w14:paraId="475736E5" w14:textId="77777777" w:rsidR="00A333D4" w:rsidRPr="00405751" w:rsidRDefault="00C563B2" w:rsidP="00413724">
      <w:pPr>
        <w:pStyle w:val="123numaraliiiiiiiiiiiiii"/>
        <w:numPr>
          <w:ilvl w:val="0"/>
          <w:numId w:val="36"/>
        </w:numPr>
        <w:spacing w:after="120" w:line="360" w:lineRule="auto"/>
        <w:ind w:left="709" w:hanging="709"/>
        <w:rPr>
          <w:rFonts w:ascii="Times New Roman" w:hAnsi="Times New Roman" w:cs="Times New Roman"/>
          <w:sz w:val="24"/>
          <w:szCs w:val="24"/>
        </w:rPr>
      </w:pPr>
      <w:r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4D4BCB" w:rsidRPr="00405751">
        <w:rPr>
          <w:rFonts w:ascii="Times New Roman" w:hAnsi="Times New Roman" w:cs="Times New Roman"/>
          <w:sz w:val="24"/>
          <w:szCs w:val="24"/>
        </w:rPr>
        <w:t>döneminden</w:t>
      </w:r>
      <w:r w:rsidR="00A333D4" w:rsidRPr="00405751">
        <w:rPr>
          <w:rFonts w:ascii="Times New Roman" w:hAnsi="Times New Roman" w:cs="Times New Roman"/>
          <w:sz w:val="24"/>
          <w:szCs w:val="24"/>
        </w:rPr>
        <w:t xml:space="preserve"> sonraki düzeltme gerektiren olayların etkisinin yansıtılması amacıyla </w:t>
      </w:r>
      <w:r w:rsidR="00743D07">
        <w:rPr>
          <w:rFonts w:ascii="Times New Roman" w:hAnsi="Times New Roman" w:cs="Times New Roman"/>
          <w:sz w:val="24"/>
          <w:szCs w:val="24"/>
        </w:rPr>
        <w:t xml:space="preserve">ilgili </w:t>
      </w:r>
      <w:r w:rsidR="00743D07" w:rsidRPr="00CB3A0D">
        <w:rPr>
          <w:rFonts w:ascii="Times New Roman" w:hAnsi="Times New Roman" w:cs="Times New Roman"/>
          <w:b/>
          <w:sz w:val="24"/>
          <w:szCs w:val="24"/>
        </w:rPr>
        <w:t>dipnotlar</w:t>
      </w:r>
      <w:r w:rsidR="00743D07">
        <w:rPr>
          <w:rFonts w:ascii="Times New Roman" w:hAnsi="Times New Roman" w:cs="Times New Roman"/>
          <w:sz w:val="24"/>
          <w:szCs w:val="24"/>
        </w:rPr>
        <w:t xml:space="preserve"> dâhil </w:t>
      </w:r>
      <w:r w:rsidR="00AE3332">
        <w:rPr>
          <w:rFonts w:ascii="Times New Roman" w:hAnsi="Times New Roman" w:cs="Times New Roman"/>
          <w:sz w:val="24"/>
          <w:szCs w:val="24"/>
        </w:rPr>
        <w:t xml:space="preserve">raporlama dönemine ait </w:t>
      </w:r>
      <w:r w:rsidR="00A333D4" w:rsidRPr="00405751">
        <w:rPr>
          <w:rFonts w:ascii="Times New Roman" w:hAnsi="Times New Roman" w:cs="Times New Roman"/>
          <w:sz w:val="24"/>
          <w:szCs w:val="24"/>
        </w:rPr>
        <w:t xml:space="preserve">finansal tablolarda yer alan tutarlar düzeltilir. Ayrıca, </w:t>
      </w:r>
      <w:r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4D4BCB" w:rsidRPr="00405751">
        <w:rPr>
          <w:rFonts w:ascii="Times New Roman" w:hAnsi="Times New Roman" w:cs="Times New Roman"/>
          <w:sz w:val="24"/>
          <w:szCs w:val="24"/>
        </w:rPr>
        <w:t xml:space="preserve">döneminden </w:t>
      </w:r>
      <w:r w:rsidR="00A333D4" w:rsidRPr="00405751">
        <w:rPr>
          <w:rFonts w:ascii="Times New Roman" w:hAnsi="Times New Roman" w:cs="Times New Roman"/>
          <w:sz w:val="24"/>
          <w:szCs w:val="24"/>
        </w:rPr>
        <w:t>sonraki düzeltme gerektiren olayın finansal tablolarda yer alan tutarları etkilemeyip sadece açıklamalarda bir değişiklik yapılmasını gerektirmesi durumunda ilgili açıklamalarda gerekli değişiklikler yapılır.</w:t>
      </w:r>
    </w:p>
    <w:p w14:paraId="77E1CB0D" w14:textId="77777777" w:rsidR="00A333D4" w:rsidRPr="00405751" w:rsidRDefault="00C563B2" w:rsidP="00413724">
      <w:pPr>
        <w:pStyle w:val="123numaraliiiiiiiiiiiiii"/>
        <w:numPr>
          <w:ilvl w:val="0"/>
          <w:numId w:val="36"/>
        </w:numPr>
        <w:spacing w:after="120" w:line="360" w:lineRule="auto"/>
        <w:ind w:left="709" w:hanging="709"/>
        <w:rPr>
          <w:rFonts w:ascii="Times New Roman" w:hAnsi="Times New Roman" w:cs="Times New Roman"/>
          <w:sz w:val="24"/>
          <w:szCs w:val="24"/>
        </w:rPr>
      </w:pPr>
      <w:r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4D4BCB" w:rsidRPr="00405751">
        <w:rPr>
          <w:rFonts w:ascii="Times New Roman" w:hAnsi="Times New Roman" w:cs="Times New Roman"/>
          <w:sz w:val="24"/>
          <w:szCs w:val="24"/>
        </w:rPr>
        <w:t xml:space="preserve">döneminden </w:t>
      </w:r>
      <w:r w:rsidR="00A333D4" w:rsidRPr="00405751">
        <w:rPr>
          <w:rFonts w:ascii="Times New Roman" w:hAnsi="Times New Roman" w:cs="Times New Roman"/>
          <w:sz w:val="24"/>
          <w:szCs w:val="24"/>
        </w:rPr>
        <w:t>sonraki düzeltme gerektiren olaylara aşağıdakiler örnek olarak verilebilir:</w:t>
      </w:r>
    </w:p>
    <w:p w14:paraId="2C37A616" w14:textId="77777777" w:rsidR="00A333D4" w:rsidRPr="00405751" w:rsidRDefault="004C3AC3" w:rsidP="00413724">
      <w:pPr>
        <w:pStyle w:val="icerdenabc"/>
        <w:numPr>
          <w:ilvl w:val="0"/>
          <w:numId w:val="7"/>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Raporlama döneminden sonra sonuçlan</w:t>
      </w:r>
      <w:r>
        <w:rPr>
          <w:rFonts w:ascii="Times New Roman" w:hAnsi="Times New Roman" w:cs="Times New Roman"/>
          <w:sz w:val="24"/>
          <w:szCs w:val="24"/>
        </w:rPr>
        <w:t>an bir davanın,</w:t>
      </w:r>
      <w:r w:rsidRPr="00405751">
        <w:rPr>
          <w:rFonts w:ascii="Times New Roman" w:hAnsi="Times New Roman" w:cs="Times New Roman"/>
          <w:sz w:val="24"/>
          <w:szCs w:val="24"/>
        </w:rPr>
        <w:t xml:space="preserve"> </w:t>
      </w:r>
      <w:r>
        <w:rPr>
          <w:rFonts w:ascii="Times New Roman" w:hAnsi="Times New Roman" w:cs="Times New Roman"/>
          <w:sz w:val="24"/>
          <w:szCs w:val="24"/>
        </w:rPr>
        <w:t xml:space="preserve">işletmenin </w:t>
      </w:r>
      <w:r w:rsidR="00C563B2"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1C7A7F">
        <w:rPr>
          <w:rFonts w:ascii="Times New Roman" w:hAnsi="Times New Roman" w:cs="Times New Roman"/>
          <w:sz w:val="24"/>
          <w:szCs w:val="24"/>
        </w:rPr>
        <w:t>dönemi sonu</w:t>
      </w:r>
      <w:r>
        <w:rPr>
          <w:rFonts w:ascii="Times New Roman" w:hAnsi="Times New Roman" w:cs="Times New Roman"/>
          <w:sz w:val="24"/>
          <w:szCs w:val="24"/>
        </w:rPr>
        <w:t>nda</w:t>
      </w:r>
      <w:r w:rsidR="00A333D4" w:rsidRPr="00405751">
        <w:rPr>
          <w:rFonts w:ascii="Times New Roman" w:hAnsi="Times New Roman" w:cs="Times New Roman"/>
          <w:sz w:val="24"/>
          <w:szCs w:val="24"/>
        </w:rPr>
        <w:t xml:space="preserve"> </w:t>
      </w:r>
      <w:r>
        <w:rPr>
          <w:rFonts w:ascii="Times New Roman" w:hAnsi="Times New Roman" w:cs="Times New Roman"/>
          <w:sz w:val="24"/>
          <w:szCs w:val="24"/>
        </w:rPr>
        <w:t xml:space="preserve">mevcut olan </w:t>
      </w:r>
      <w:r w:rsidR="00A333D4" w:rsidRPr="00405751">
        <w:rPr>
          <w:rFonts w:ascii="Times New Roman" w:hAnsi="Times New Roman" w:cs="Times New Roman"/>
          <w:sz w:val="24"/>
          <w:szCs w:val="24"/>
        </w:rPr>
        <w:t xml:space="preserve">bir </w:t>
      </w:r>
      <w:r w:rsidRPr="008D7BF2">
        <w:rPr>
          <w:rFonts w:ascii="Times New Roman" w:hAnsi="Times New Roman" w:cs="Times New Roman"/>
          <w:b/>
          <w:sz w:val="24"/>
          <w:szCs w:val="24"/>
        </w:rPr>
        <w:t>yükümlülüğünün</w:t>
      </w:r>
      <w:r w:rsidRPr="00405751">
        <w:rPr>
          <w:rFonts w:ascii="Times New Roman" w:hAnsi="Times New Roman" w:cs="Times New Roman"/>
          <w:sz w:val="24"/>
          <w:szCs w:val="24"/>
        </w:rPr>
        <w:t xml:space="preserve"> </w:t>
      </w:r>
      <w:r w:rsidR="00A333D4" w:rsidRPr="00405751">
        <w:rPr>
          <w:rFonts w:ascii="Times New Roman" w:hAnsi="Times New Roman" w:cs="Times New Roman"/>
          <w:sz w:val="24"/>
          <w:szCs w:val="24"/>
        </w:rPr>
        <w:t xml:space="preserve">bulunduğunu </w:t>
      </w:r>
      <w:r>
        <w:rPr>
          <w:rFonts w:ascii="Times New Roman" w:hAnsi="Times New Roman" w:cs="Times New Roman"/>
          <w:sz w:val="24"/>
          <w:szCs w:val="24"/>
        </w:rPr>
        <w:t>teyit etmesi</w:t>
      </w:r>
      <w:r w:rsidR="00A333D4" w:rsidRPr="00405751">
        <w:rPr>
          <w:rFonts w:ascii="Times New Roman" w:hAnsi="Times New Roman" w:cs="Times New Roman"/>
          <w:sz w:val="24"/>
          <w:szCs w:val="24"/>
        </w:rPr>
        <w:t xml:space="preserve">. İşletme bu durumda </w:t>
      </w:r>
      <w:r w:rsidR="00DC4263">
        <w:rPr>
          <w:rFonts w:ascii="Times New Roman" w:hAnsi="Times New Roman" w:cs="Times New Roman"/>
          <w:i/>
          <w:sz w:val="24"/>
          <w:szCs w:val="24"/>
        </w:rPr>
        <w:t>“</w:t>
      </w:r>
      <w:r w:rsidRPr="00082EF9">
        <w:rPr>
          <w:rFonts w:ascii="Times New Roman" w:hAnsi="Times New Roman" w:cs="Times New Roman"/>
          <w:i/>
          <w:sz w:val="24"/>
          <w:szCs w:val="24"/>
        </w:rPr>
        <w:t>Karşılıklar, Şarta Bağlı Yükümlülükler ve Şarta Bağlı Varlıklar</w:t>
      </w:r>
      <w:r w:rsidR="00DC4263">
        <w:rPr>
          <w:rFonts w:ascii="Times New Roman" w:hAnsi="Times New Roman" w:cs="Times New Roman"/>
          <w:i/>
          <w:sz w:val="24"/>
          <w:szCs w:val="24"/>
        </w:rPr>
        <w:t xml:space="preserve">” </w:t>
      </w:r>
      <w:r w:rsidR="00DC4263">
        <w:rPr>
          <w:rFonts w:ascii="Times New Roman" w:hAnsi="Times New Roman" w:cs="Times New Roman"/>
          <w:sz w:val="24"/>
          <w:szCs w:val="24"/>
        </w:rPr>
        <w:t>bölümü</w:t>
      </w:r>
      <w:r>
        <w:rPr>
          <w:rFonts w:ascii="Times New Roman" w:hAnsi="Times New Roman" w:cs="Times New Roman"/>
          <w:sz w:val="24"/>
          <w:szCs w:val="24"/>
        </w:rPr>
        <w:t xml:space="preserve"> uyarınca </w:t>
      </w:r>
      <w:r w:rsidR="00A333D4" w:rsidRPr="00405751">
        <w:rPr>
          <w:rFonts w:ascii="Times New Roman" w:hAnsi="Times New Roman" w:cs="Times New Roman"/>
          <w:sz w:val="24"/>
          <w:szCs w:val="24"/>
        </w:rPr>
        <w:t xml:space="preserve">yeni bir </w:t>
      </w:r>
      <w:r w:rsidR="00A333D4" w:rsidRPr="00A02DFB">
        <w:rPr>
          <w:rFonts w:ascii="Times New Roman" w:hAnsi="Times New Roman" w:cs="Times New Roman"/>
          <w:b/>
          <w:sz w:val="24"/>
          <w:szCs w:val="24"/>
        </w:rPr>
        <w:t>karşılık</w:t>
      </w:r>
      <w:r w:rsidR="00A333D4" w:rsidRPr="00405751">
        <w:rPr>
          <w:rFonts w:ascii="Times New Roman" w:hAnsi="Times New Roman" w:cs="Times New Roman"/>
          <w:sz w:val="24"/>
          <w:szCs w:val="24"/>
        </w:rPr>
        <w:t xml:space="preserve"> kayda alır ya da daha önce bu dava ile ilgili olarak karşılık tutarı kayda almış ise bu </w:t>
      </w:r>
      <w:r w:rsidR="00A333D4" w:rsidRPr="00405751">
        <w:rPr>
          <w:rFonts w:ascii="Times New Roman" w:hAnsi="Times New Roman" w:cs="Times New Roman"/>
          <w:bCs/>
          <w:sz w:val="24"/>
          <w:szCs w:val="24"/>
        </w:rPr>
        <w:t>karşılık</w:t>
      </w:r>
      <w:r w:rsidR="00A333D4" w:rsidRPr="00405751">
        <w:rPr>
          <w:rFonts w:ascii="Times New Roman" w:hAnsi="Times New Roman" w:cs="Times New Roman"/>
          <w:sz w:val="24"/>
          <w:szCs w:val="24"/>
        </w:rPr>
        <w:t xml:space="preserve"> tutarını revize eder.  </w:t>
      </w:r>
    </w:p>
    <w:p w14:paraId="6DEB7747" w14:textId="77777777" w:rsidR="00A333D4" w:rsidRPr="00405751" w:rsidRDefault="00C563B2" w:rsidP="00413724">
      <w:pPr>
        <w:pStyle w:val="icerdenabc"/>
        <w:numPr>
          <w:ilvl w:val="0"/>
          <w:numId w:val="7"/>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1C7A7F">
        <w:rPr>
          <w:rFonts w:ascii="Times New Roman" w:hAnsi="Times New Roman" w:cs="Times New Roman"/>
          <w:sz w:val="24"/>
          <w:szCs w:val="24"/>
        </w:rPr>
        <w:t>dönemi sonu</w:t>
      </w:r>
      <w:r w:rsidR="004C3AC3">
        <w:rPr>
          <w:rFonts w:ascii="Times New Roman" w:hAnsi="Times New Roman" w:cs="Times New Roman"/>
          <w:sz w:val="24"/>
          <w:szCs w:val="24"/>
        </w:rPr>
        <w:t>nda</w:t>
      </w:r>
      <w:r w:rsidR="001C7A7F" w:rsidRPr="00405751">
        <w:rPr>
          <w:rFonts w:ascii="Times New Roman" w:hAnsi="Times New Roman" w:cs="Times New Roman"/>
          <w:sz w:val="24"/>
          <w:szCs w:val="24"/>
        </w:rPr>
        <w:t xml:space="preserve"> </w:t>
      </w:r>
      <w:r w:rsidR="00A333D4" w:rsidRPr="00405751">
        <w:rPr>
          <w:rFonts w:ascii="Times New Roman" w:hAnsi="Times New Roman" w:cs="Times New Roman"/>
          <w:sz w:val="24"/>
          <w:szCs w:val="24"/>
        </w:rPr>
        <w:t xml:space="preserve">bir </w:t>
      </w:r>
      <w:r w:rsidR="00A333D4" w:rsidRPr="002B2558">
        <w:rPr>
          <w:rFonts w:ascii="Times New Roman" w:hAnsi="Times New Roman" w:cs="Times New Roman"/>
          <w:b/>
          <w:sz w:val="24"/>
          <w:szCs w:val="24"/>
        </w:rPr>
        <w:t>varlığın</w:t>
      </w:r>
      <w:r w:rsidR="00A333D4" w:rsidRPr="00405751">
        <w:rPr>
          <w:rFonts w:ascii="Times New Roman" w:hAnsi="Times New Roman" w:cs="Times New Roman"/>
          <w:sz w:val="24"/>
          <w:szCs w:val="24"/>
        </w:rPr>
        <w:t xml:space="preserve"> </w:t>
      </w:r>
      <w:r w:rsidR="00A333D4" w:rsidRPr="00CB3A0D">
        <w:rPr>
          <w:rFonts w:ascii="Times New Roman" w:hAnsi="Times New Roman" w:cs="Times New Roman"/>
          <w:b/>
          <w:sz w:val="24"/>
          <w:szCs w:val="24"/>
        </w:rPr>
        <w:t>değer düşüklüğü</w:t>
      </w:r>
      <w:r w:rsidR="00A333D4" w:rsidRPr="00405751">
        <w:rPr>
          <w:rFonts w:ascii="Times New Roman" w:hAnsi="Times New Roman" w:cs="Times New Roman"/>
          <w:sz w:val="24"/>
          <w:szCs w:val="24"/>
        </w:rPr>
        <w:t>ne uğradığını ya da daha önce kayda alınmış değer düşüklüğü tutarının düzeltilmesi gerektiğini göster</w:t>
      </w:r>
      <w:r w:rsidR="004C3AC3">
        <w:rPr>
          <w:rFonts w:ascii="Times New Roman" w:hAnsi="Times New Roman" w:cs="Times New Roman"/>
          <w:sz w:val="24"/>
          <w:szCs w:val="24"/>
        </w:rPr>
        <w:t>en</w:t>
      </w:r>
      <w:r w:rsidR="00A333D4" w:rsidRPr="00405751">
        <w:rPr>
          <w:rFonts w:ascii="Times New Roman" w:hAnsi="Times New Roman" w:cs="Times New Roman"/>
          <w:sz w:val="24"/>
          <w:szCs w:val="24"/>
        </w:rPr>
        <w:t xml:space="preserve"> bir bilginin raporlama döneminden sonra ortaya çıkması. Örneğin;</w:t>
      </w:r>
    </w:p>
    <w:p w14:paraId="7D4BBE19" w14:textId="77777777" w:rsidR="00A333D4" w:rsidRPr="00405751" w:rsidRDefault="00A333D4" w:rsidP="00413724">
      <w:pPr>
        <w:pStyle w:val="ListeParagraf"/>
        <w:numPr>
          <w:ilvl w:val="0"/>
          <w:numId w:val="37"/>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İşletmenin alacaklı olduğu bir müşterisinin </w:t>
      </w:r>
      <w:r w:rsidR="00C563B2" w:rsidRPr="00405751">
        <w:rPr>
          <w:rFonts w:ascii="Times New Roman" w:hAnsi="Times New Roman" w:cs="Times New Roman"/>
          <w:sz w:val="24"/>
          <w:szCs w:val="24"/>
        </w:rPr>
        <w:t>raporlama</w:t>
      </w:r>
      <w:r w:rsidRPr="00405751">
        <w:rPr>
          <w:rFonts w:ascii="Times New Roman" w:hAnsi="Times New Roman" w:cs="Times New Roman"/>
          <w:sz w:val="24"/>
          <w:szCs w:val="24"/>
        </w:rPr>
        <w:t xml:space="preserve"> </w:t>
      </w:r>
      <w:r w:rsidR="004D4BCB" w:rsidRPr="00405751">
        <w:rPr>
          <w:rFonts w:ascii="Times New Roman" w:hAnsi="Times New Roman" w:cs="Times New Roman"/>
          <w:sz w:val="24"/>
          <w:szCs w:val="24"/>
        </w:rPr>
        <w:t>döneminden</w:t>
      </w:r>
      <w:r w:rsidRPr="00405751">
        <w:rPr>
          <w:rFonts w:ascii="Times New Roman" w:hAnsi="Times New Roman" w:cs="Times New Roman"/>
          <w:sz w:val="24"/>
          <w:szCs w:val="24"/>
        </w:rPr>
        <w:t xml:space="preserve"> sonra iflas etmesi, </w:t>
      </w:r>
      <w:r w:rsidR="00C563B2" w:rsidRPr="00405751">
        <w:rPr>
          <w:rFonts w:ascii="Times New Roman" w:hAnsi="Times New Roman" w:cs="Times New Roman"/>
          <w:sz w:val="24"/>
          <w:szCs w:val="24"/>
        </w:rPr>
        <w:t>raporlama</w:t>
      </w:r>
      <w:r w:rsidRPr="00405751">
        <w:rPr>
          <w:rFonts w:ascii="Times New Roman" w:hAnsi="Times New Roman" w:cs="Times New Roman"/>
          <w:sz w:val="24"/>
          <w:szCs w:val="24"/>
        </w:rPr>
        <w:t xml:space="preserve"> </w:t>
      </w:r>
      <w:r w:rsidR="001C7A7F">
        <w:rPr>
          <w:rFonts w:ascii="Times New Roman" w:hAnsi="Times New Roman" w:cs="Times New Roman"/>
          <w:sz w:val="24"/>
          <w:szCs w:val="24"/>
        </w:rPr>
        <w:t>dönemi sonu</w:t>
      </w:r>
      <w:r w:rsidR="001C7A7F" w:rsidRPr="00405751">
        <w:rPr>
          <w:rFonts w:ascii="Times New Roman" w:hAnsi="Times New Roman" w:cs="Times New Roman"/>
          <w:sz w:val="24"/>
          <w:szCs w:val="24"/>
        </w:rPr>
        <w:t xml:space="preserve"> </w:t>
      </w:r>
      <w:r w:rsidRPr="00405751">
        <w:rPr>
          <w:rFonts w:ascii="Times New Roman" w:hAnsi="Times New Roman" w:cs="Times New Roman"/>
          <w:sz w:val="24"/>
          <w:szCs w:val="24"/>
        </w:rPr>
        <w:t>itibarıyla söz konusu alacakla ilgili bir zararın var olduğunun teyidi şeklinde değerlendiril</w:t>
      </w:r>
      <w:r w:rsidR="009B66D1">
        <w:rPr>
          <w:rFonts w:ascii="Times New Roman" w:hAnsi="Times New Roman" w:cs="Times New Roman"/>
          <w:sz w:val="24"/>
          <w:szCs w:val="24"/>
        </w:rPr>
        <w:t>ebil</w:t>
      </w:r>
      <w:r w:rsidRPr="00405751">
        <w:rPr>
          <w:rFonts w:ascii="Times New Roman" w:hAnsi="Times New Roman" w:cs="Times New Roman"/>
          <w:sz w:val="24"/>
          <w:szCs w:val="24"/>
        </w:rPr>
        <w:t xml:space="preserve">ir ve bu durumda ilgili alacağın </w:t>
      </w:r>
      <w:r w:rsidRPr="007634A7">
        <w:rPr>
          <w:rFonts w:ascii="Times New Roman" w:hAnsi="Times New Roman" w:cs="Times New Roman"/>
          <w:b/>
          <w:sz w:val="24"/>
          <w:szCs w:val="24"/>
        </w:rPr>
        <w:t>defter değeri</w:t>
      </w:r>
      <w:r w:rsidRPr="00405751">
        <w:rPr>
          <w:rFonts w:ascii="Times New Roman" w:hAnsi="Times New Roman" w:cs="Times New Roman"/>
          <w:sz w:val="24"/>
          <w:szCs w:val="24"/>
        </w:rPr>
        <w:t>nin düzeltilmesi gerekir.</w:t>
      </w:r>
    </w:p>
    <w:p w14:paraId="5DC8C715" w14:textId="77777777" w:rsidR="00A333D4" w:rsidRPr="00405751" w:rsidRDefault="00C563B2" w:rsidP="00413724">
      <w:pPr>
        <w:pStyle w:val="ListeParagraf"/>
        <w:numPr>
          <w:ilvl w:val="0"/>
          <w:numId w:val="37"/>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4D4BCB" w:rsidRPr="00405751">
        <w:rPr>
          <w:rFonts w:ascii="Times New Roman" w:hAnsi="Times New Roman" w:cs="Times New Roman"/>
          <w:sz w:val="24"/>
          <w:szCs w:val="24"/>
        </w:rPr>
        <w:t>döneminden</w:t>
      </w:r>
      <w:r w:rsidR="00204C0E" w:rsidRPr="00405751">
        <w:rPr>
          <w:rFonts w:ascii="Times New Roman" w:hAnsi="Times New Roman" w:cs="Times New Roman"/>
          <w:sz w:val="24"/>
          <w:szCs w:val="24"/>
        </w:rPr>
        <w:t xml:space="preserve"> sonra</w:t>
      </w:r>
      <w:r w:rsidR="00A333D4" w:rsidRPr="00405751">
        <w:rPr>
          <w:rFonts w:ascii="Times New Roman" w:hAnsi="Times New Roman" w:cs="Times New Roman"/>
          <w:sz w:val="24"/>
          <w:szCs w:val="24"/>
        </w:rPr>
        <w:t xml:space="preserve"> gerçekleşen </w:t>
      </w:r>
      <w:r w:rsidR="00A333D4" w:rsidRPr="00A97A72">
        <w:rPr>
          <w:rFonts w:ascii="Times New Roman" w:hAnsi="Times New Roman" w:cs="Times New Roman"/>
          <w:b/>
          <w:sz w:val="24"/>
          <w:szCs w:val="24"/>
        </w:rPr>
        <w:t>stok</w:t>
      </w:r>
      <w:r w:rsidR="00A333D4" w:rsidRPr="00405751">
        <w:rPr>
          <w:rFonts w:ascii="Times New Roman" w:hAnsi="Times New Roman" w:cs="Times New Roman"/>
          <w:sz w:val="24"/>
          <w:szCs w:val="24"/>
        </w:rPr>
        <w:t xml:space="preserve"> satışı, </w:t>
      </w:r>
      <w:r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1C7A7F">
        <w:rPr>
          <w:rFonts w:ascii="Times New Roman" w:hAnsi="Times New Roman" w:cs="Times New Roman"/>
          <w:sz w:val="24"/>
          <w:szCs w:val="24"/>
        </w:rPr>
        <w:t>dönemi sonu</w:t>
      </w:r>
      <w:r w:rsidR="001C7A7F" w:rsidRPr="00405751">
        <w:rPr>
          <w:rFonts w:ascii="Times New Roman" w:hAnsi="Times New Roman" w:cs="Times New Roman"/>
          <w:sz w:val="24"/>
          <w:szCs w:val="24"/>
        </w:rPr>
        <w:t xml:space="preserve"> </w:t>
      </w:r>
      <w:r w:rsidR="00204C0E" w:rsidRPr="00405751">
        <w:rPr>
          <w:rFonts w:ascii="Times New Roman" w:hAnsi="Times New Roman" w:cs="Times New Roman"/>
          <w:sz w:val="24"/>
          <w:szCs w:val="24"/>
        </w:rPr>
        <w:t>itibarıyla</w:t>
      </w:r>
      <w:r w:rsidR="00A333D4" w:rsidRPr="00405751">
        <w:rPr>
          <w:rFonts w:ascii="Times New Roman" w:hAnsi="Times New Roman" w:cs="Times New Roman"/>
          <w:sz w:val="24"/>
          <w:szCs w:val="24"/>
        </w:rPr>
        <w:t xml:space="preserve"> değer düşüklüğünün değerlendirilmesi esnasında dikkate alınacak satış fiyatına ilişkin bir kanıt sağlayabilir. </w:t>
      </w:r>
    </w:p>
    <w:p w14:paraId="7A8A5029" w14:textId="77777777" w:rsidR="00A333D4" w:rsidRPr="00405751" w:rsidRDefault="00C563B2" w:rsidP="00413724">
      <w:pPr>
        <w:pStyle w:val="icerdenabc"/>
        <w:numPr>
          <w:ilvl w:val="0"/>
          <w:numId w:val="7"/>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1C7A7F">
        <w:rPr>
          <w:rFonts w:ascii="Times New Roman" w:hAnsi="Times New Roman" w:cs="Times New Roman"/>
          <w:sz w:val="24"/>
          <w:szCs w:val="24"/>
        </w:rPr>
        <w:t>dönemi son</w:t>
      </w:r>
      <w:r w:rsidR="009B66D1">
        <w:rPr>
          <w:rFonts w:ascii="Times New Roman" w:hAnsi="Times New Roman" w:cs="Times New Roman"/>
          <w:sz w:val="24"/>
          <w:szCs w:val="24"/>
        </w:rPr>
        <w:t xml:space="preserve">a ermeden </w:t>
      </w:r>
      <w:r w:rsidR="00A333D4" w:rsidRPr="00405751">
        <w:rPr>
          <w:rFonts w:ascii="Times New Roman" w:hAnsi="Times New Roman" w:cs="Times New Roman"/>
          <w:sz w:val="24"/>
          <w:szCs w:val="24"/>
        </w:rPr>
        <w:t xml:space="preserve">satın alınan varlıklara ilişkin maliyetlerin veya </w:t>
      </w:r>
      <w:r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1C7A7F">
        <w:rPr>
          <w:rFonts w:ascii="Times New Roman" w:hAnsi="Times New Roman" w:cs="Times New Roman"/>
          <w:sz w:val="24"/>
          <w:szCs w:val="24"/>
        </w:rPr>
        <w:t xml:space="preserve">dönemi </w:t>
      </w:r>
      <w:r w:rsidR="009B66D1">
        <w:rPr>
          <w:rFonts w:ascii="Times New Roman" w:hAnsi="Times New Roman" w:cs="Times New Roman"/>
          <w:sz w:val="24"/>
          <w:szCs w:val="24"/>
        </w:rPr>
        <w:t xml:space="preserve">sona ermeden </w:t>
      </w:r>
      <w:r w:rsidR="00A333D4" w:rsidRPr="00405751">
        <w:rPr>
          <w:rFonts w:ascii="Times New Roman" w:hAnsi="Times New Roman" w:cs="Times New Roman"/>
          <w:sz w:val="24"/>
          <w:szCs w:val="24"/>
        </w:rPr>
        <w:t xml:space="preserve">satılan varlıklardan elde edilen </w:t>
      </w:r>
      <w:r w:rsidR="00A333D4" w:rsidRPr="006E395D">
        <w:rPr>
          <w:rFonts w:ascii="Times New Roman" w:hAnsi="Times New Roman" w:cs="Times New Roman"/>
          <w:b/>
          <w:sz w:val="24"/>
          <w:szCs w:val="24"/>
        </w:rPr>
        <w:t>gelirler</w:t>
      </w:r>
      <w:r w:rsidR="00A333D4" w:rsidRPr="00405751">
        <w:rPr>
          <w:rFonts w:ascii="Times New Roman" w:hAnsi="Times New Roman" w:cs="Times New Roman"/>
          <w:sz w:val="24"/>
          <w:szCs w:val="24"/>
        </w:rPr>
        <w:t xml:space="preserve">in </w:t>
      </w:r>
      <w:r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1C7A7F">
        <w:rPr>
          <w:rFonts w:ascii="Times New Roman" w:hAnsi="Times New Roman" w:cs="Times New Roman"/>
          <w:sz w:val="24"/>
          <w:szCs w:val="24"/>
        </w:rPr>
        <w:t>döneminden</w:t>
      </w:r>
      <w:r w:rsidR="00A333D4" w:rsidRPr="00405751">
        <w:rPr>
          <w:rFonts w:ascii="Times New Roman" w:hAnsi="Times New Roman" w:cs="Times New Roman"/>
          <w:sz w:val="24"/>
          <w:szCs w:val="24"/>
        </w:rPr>
        <w:t xml:space="preserve"> sonra belirlenmesi.</w:t>
      </w:r>
    </w:p>
    <w:p w14:paraId="27322570" w14:textId="77777777" w:rsidR="00A333D4" w:rsidRPr="00405751" w:rsidRDefault="00A333D4" w:rsidP="00413724">
      <w:pPr>
        <w:pStyle w:val="icerdenabc"/>
        <w:numPr>
          <w:ilvl w:val="0"/>
          <w:numId w:val="7"/>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 xml:space="preserve">İşletmenin </w:t>
      </w:r>
      <w:r w:rsidR="00C563B2" w:rsidRPr="00405751">
        <w:rPr>
          <w:rFonts w:ascii="Times New Roman" w:hAnsi="Times New Roman" w:cs="Times New Roman"/>
          <w:sz w:val="24"/>
          <w:szCs w:val="24"/>
        </w:rPr>
        <w:t>raporlama</w:t>
      </w:r>
      <w:r w:rsidRPr="00405751">
        <w:rPr>
          <w:rFonts w:ascii="Times New Roman" w:hAnsi="Times New Roman" w:cs="Times New Roman"/>
          <w:sz w:val="24"/>
          <w:szCs w:val="24"/>
        </w:rPr>
        <w:t xml:space="preserve"> </w:t>
      </w:r>
      <w:r w:rsidR="001C7A7F">
        <w:rPr>
          <w:rFonts w:ascii="Times New Roman" w:hAnsi="Times New Roman" w:cs="Times New Roman"/>
          <w:sz w:val="24"/>
          <w:szCs w:val="24"/>
        </w:rPr>
        <w:t>dönemi sonu</w:t>
      </w:r>
      <w:r w:rsidR="009B66D1">
        <w:rPr>
          <w:rFonts w:ascii="Times New Roman" w:hAnsi="Times New Roman" w:cs="Times New Roman"/>
          <w:sz w:val="24"/>
          <w:szCs w:val="24"/>
        </w:rPr>
        <w:t xml:space="preserve">nda </w:t>
      </w:r>
      <w:r w:rsidRPr="00405751">
        <w:rPr>
          <w:rFonts w:ascii="Times New Roman" w:hAnsi="Times New Roman" w:cs="Times New Roman"/>
          <w:sz w:val="24"/>
          <w:szCs w:val="24"/>
        </w:rPr>
        <w:t xml:space="preserve">kârı üzerinden teşvik primi ödemeye yönelik bir yükümlülüğünün bulunduğu bir durumda, ödeme tutarının </w:t>
      </w:r>
      <w:r w:rsidR="00C563B2" w:rsidRPr="00405751">
        <w:rPr>
          <w:rFonts w:ascii="Times New Roman" w:hAnsi="Times New Roman" w:cs="Times New Roman"/>
          <w:sz w:val="24"/>
          <w:szCs w:val="24"/>
        </w:rPr>
        <w:t>raporlama</w:t>
      </w:r>
      <w:r w:rsidRPr="00405751">
        <w:rPr>
          <w:rFonts w:ascii="Times New Roman" w:hAnsi="Times New Roman" w:cs="Times New Roman"/>
          <w:sz w:val="24"/>
          <w:szCs w:val="24"/>
        </w:rPr>
        <w:t xml:space="preserve"> </w:t>
      </w:r>
      <w:r w:rsidR="001C7A7F">
        <w:rPr>
          <w:rFonts w:ascii="Times New Roman" w:hAnsi="Times New Roman" w:cs="Times New Roman"/>
          <w:sz w:val="24"/>
          <w:szCs w:val="24"/>
        </w:rPr>
        <w:t>döneminden</w:t>
      </w:r>
      <w:r w:rsidR="001C7A7F" w:rsidRPr="00405751">
        <w:rPr>
          <w:rFonts w:ascii="Times New Roman" w:hAnsi="Times New Roman" w:cs="Times New Roman"/>
          <w:sz w:val="24"/>
          <w:szCs w:val="24"/>
        </w:rPr>
        <w:t xml:space="preserve"> </w:t>
      </w:r>
      <w:r w:rsidRPr="00405751">
        <w:rPr>
          <w:rFonts w:ascii="Times New Roman" w:hAnsi="Times New Roman" w:cs="Times New Roman"/>
          <w:sz w:val="24"/>
          <w:szCs w:val="24"/>
        </w:rPr>
        <w:t>sonra belirlenebilmesi.</w:t>
      </w:r>
    </w:p>
    <w:p w14:paraId="49D30CEF" w14:textId="77777777" w:rsidR="00A333D4" w:rsidRPr="00405751" w:rsidRDefault="00A333D4" w:rsidP="00413724">
      <w:pPr>
        <w:pStyle w:val="icerdenabc"/>
        <w:numPr>
          <w:ilvl w:val="0"/>
          <w:numId w:val="7"/>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 xml:space="preserve">Finansal tabloların gerçeği yansıtmadığını gösteren hata veya hilelerin ortaya çıkarılması. </w:t>
      </w:r>
    </w:p>
    <w:p w14:paraId="40A3FF19" w14:textId="77777777" w:rsidR="00E333EF" w:rsidRDefault="00C563B2">
      <w:pPr>
        <w:pStyle w:val="KBALIK1"/>
      </w:pPr>
      <w:r w:rsidRPr="00405751">
        <w:t>Raporlama</w:t>
      </w:r>
      <w:r w:rsidR="000E0A03" w:rsidRPr="00405751">
        <w:t xml:space="preserve"> </w:t>
      </w:r>
      <w:r w:rsidR="004D4BCB" w:rsidRPr="00405751">
        <w:t>Döneminden</w:t>
      </w:r>
      <w:r w:rsidR="000E0A03" w:rsidRPr="00405751">
        <w:t xml:space="preserve"> Sonraki Düzeltme Gerektirmeyen Olaylar</w:t>
      </w:r>
    </w:p>
    <w:p w14:paraId="6E7E267D" w14:textId="77777777" w:rsidR="00E333EF" w:rsidRPr="00CA7D19" w:rsidRDefault="00E333EF" w:rsidP="00413724">
      <w:pPr>
        <w:pStyle w:val="123numaraliiiiiiiiiiiiii"/>
        <w:numPr>
          <w:ilvl w:val="0"/>
          <w:numId w:val="36"/>
        </w:numPr>
        <w:spacing w:after="120" w:line="360" w:lineRule="auto"/>
        <w:ind w:left="709" w:hanging="709"/>
        <w:rPr>
          <w:rFonts w:ascii="Times New Roman" w:hAnsi="Times New Roman" w:cs="Times New Roman"/>
          <w:sz w:val="24"/>
          <w:szCs w:val="24"/>
        </w:rPr>
      </w:pPr>
      <w:r w:rsidRPr="00CA7D19">
        <w:rPr>
          <w:rFonts w:ascii="Times New Roman" w:hAnsi="Times New Roman" w:cs="Times New Roman"/>
          <w:sz w:val="24"/>
          <w:szCs w:val="24"/>
        </w:rPr>
        <w:t>Raporlama döneminden sonraki düzeltme gerektirmeyen olaylar raporlama</w:t>
      </w:r>
      <w:r>
        <w:rPr>
          <w:rFonts w:ascii="Times New Roman" w:hAnsi="Times New Roman" w:cs="Times New Roman"/>
          <w:sz w:val="24"/>
          <w:szCs w:val="24"/>
        </w:rPr>
        <w:t xml:space="preserve"> </w:t>
      </w:r>
      <w:r w:rsidRPr="00CA7D19">
        <w:rPr>
          <w:rFonts w:ascii="Times New Roman" w:hAnsi="Times New Roman" w:cs="Times New Roman"/>
          <w:sz w:val="24"/>
          <w:szCs w:val="24"/>
        </w:rPr>
        <w:t>döneminden sonra ortaya çıkan durumları gösteren olaylardır.</w:t>
      </w:r>
    </w:p>
    <w:p w14:paraId="78978364" w14:textId="03B9212E" w:rsidR="00A333D4" w:rsidRPr="00405751" w:rsidRDefault="00C563B2" w:rsidP="00413724">
      <w:pPr>
        <w:pStyle w:val="123numaraliiiiiiiiiiiiii"/>
        <w:numPr>
          <w:ilvl w:val="0"/>
          <w:numId w:val="36"/>
        </w:numPr>
        <w:spacing w:after="120" w:line="360" w:lineRule="auto"/>
        <w:ind w:left="709" w:hanging="709"/>
        <w:rPr>
          <w:rFonts w:ascii="Times New Roman" w:hAnsi="Times New Roman" w:cs="Times New Roman"/>
          <w:sz w:val="24"/>
          <w:szCs w:val="24"/>
        </w:rPr>
      </w:pPr>
      <w:r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4D4BCB" w:rsidRPr="00405751">
        <w:rPr>
          <w:rFonts w:ascii="Times New Roman" w:hAnsi="Times New Roman" w:cs="Times New Roman"/>
          <w:sz w:val="24"/>
          <w:szCs w:val="24"/>
        </w:rPr>
        <w:t>döneminden</w:t>
      </w:r>
      <w:r w:rsidR="00A333D4" w:rsidRPr="00405751">
        <w:rPr>
          <w:rFonts w:ascii="Times New Roman" w:hAnsi="Times New Roman" w:cs="Times New Roman"/>
          <w:sz w:val="24"/>
          <w:szCs w:val="24"/>
        </w:rPr>
        <w:t xml:space="preserve"> sonraki düzeltme gerektirmeyen olayların etkisinin yansıtılması amacıyla </w:t>
      </w:r>
      <w:r w:rsidR="00AE3332">
        <w:rPr>
          <w:rFonts w:ascii="Times New Roman" w:hAnsi="Times New Roman" w:cs="Times New Roman"/>
          <w:sz w:val="24"/>
          <w:szCs w:val="24"/>
        </w:rPr>
        <w:t xml:space="preserve">raporlama dönemine ait </w:t>
      </w:r>
      <w:r w:rsidR="00A333D4" w:rsidRPr="00405751">
        <w:rPr>
          <w:rFonts w:ascii="Times New Roman" w:hAnsi="Times New Roman" w:cs="Times New Roman"/>
          <w:sz w:val="24"/>
          <w:szCs w:val="24"/>
        </w:rPr>
        <w:t>finansal tablolarda yer alan tutarlarda he</w:t>
      </w:r>
      <w:r w:rsidR="00980285">
        <w:rPr>
          <w:rFonts w:ascii="Times New Roman" w:hAnsi="Times New Roman" w:cs="Times New Roman"/>
          <w:sz w:val="24"/>
          <w:szCs w:val="24"/>
        </w:rPr>
        <w:t>rhangi bir değişiklik yapılmaz.</w:t>
      </w:r>
    </w:p>
    <w:p w14:paraId="67988870" w14:textId="77777777" w:rsidR="00A333D4" w:rsidRPr="00405751" w:rsidRDefault="00C563B2" w:rsidP="00413724">
      <w:pPr>
        <w:pStyle w:val="123numaraliiiiiiiiiiiiii"/>
        <w:numPr>
          <w:ilvl w:val="0"/>
          <w:numId w:val="36"/>
        </w:numPr>
        <w:spacing w:after="120" w:line="360" w:lineRule="auto"/>
        <w:ind w:left="709" w:hanging="709"/>
        <w:rPr>
          <w:rFonts w:ascii="Times New Roman" w:hAnsi="Times New Roman" w:cs="Times New Roman"/>
          <w:sz w:val="24"/>
          <w:szCs w:val="24"/>
        </w:rPr>
      </w:pPr>
      <w:r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1C7A7F">
        <w:rPr>
          <w:rFonts w:ascii="Times New Roman" w:hAnsi="Times New Roman" w:cs="Times New Roman"/>
          <w:sz w:val="24"/>
          <w:szCs w:val="24"/>
        </w:rPr>
        <w:t xml:space="preserve">döneminden </w:t>
      </w:r>
      <w:r w:rsidR="00A333D4" w:rsidRPr="00405751">
        <w:rPr>
          <w:rFonts w:ascii="Times New Roman" w:hAnsi="Times New Roman" w:cs="Times New Roman"/>
          <w:sz w:val="24"/>
          <w:szCs w:val="24"/>
        </w:rPr>
        <w:t xml:space="preserve">sonra ancak finansal tabloların </w:t>
      </w:r>
      <w:r w:rsidR="00133180">
        <w:rPr>
          <w:rFonts w:ascii="Times New Roman" w:hAnsi="Times New Roman" w:cs="Times New Roman"/>
          <w:sz w:val="24"/>
          <w:szCs w:val="24"/>
        </w:rPr>
        <w:t>yönetim organı tarafından</w:t>
      </w:r>
      <w:r w:rsidR="00A333D4" w:rsidRPr="00405751">
        <w:rPr>
          <w:rFonts w:ascii="Times New Roman" w:hAnsi="Times New Roman" w:cs="Times New Roman"/>
          <w:sz w:val="24"/>
          <w:szCs w:val="24"/>
        </w:rPr>
        <w:t xml:space="preserve"> onaylandığı tarihten önce meydana gelen aşağıdaki olaylar </w:t>
      </w:r>
      <w:r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4D4BCB" w:rsidRPr="00405751">
        <w:rPr>
          <w:rFonts w:ascii="Times New Roman" w:hAnsi="Times New Roman" w:cs="Times New Roman"/>
          <w:sz w:val="24"/>
          <w:szCs w:val="24"/>
        </w:rPr>
        <w:t>döneminden</w:t>
      </w:r>
      <w:r w:rsidR="00A333D4" w:rsidRPr="00405751">
        <w:rPr>
          <w:rFonts w:ascii="Times New Roman" w:hAnsi="Times New Roman" w:cs="Times New Roman"/>
          <w:sz w:val="24"/>
          <w:szCs w:val="24"/>
        </w:rPr>
        <w:t xml:space="preserve"> sonraki düzeltme gerektirmeyen olaylara örnek olarak verilebilir:</w:t>
      </w:r>
    </w:p>
    <w:p w14:paraId="61B72D4B" w14:textId="77777777" w:rsidR="00A333D4" w:rsidRPr="00405751" w:rsidRDefault="00A333D4" w:rsidP="00413724">
      <w:pPr>
        <w:pStyle w:val="icerdenabc"/>
        <w:numPr>
          <w:ilvl w:val="0"/>
          <w:numId w:val="138"/>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Yatırımların piyasa değerlerinde meydana gelen düşüşler.</w:t>
      </w:r>
    </w:p>
    <w:p w14:paraId="4B5172B5" w14:textId="77777777" w:rsidR="00A333D4" w:rsidRPr="00405751" w:rsidRDefault="00C563B2" w:rsidP="00413724">
      <w:pPr>
        <w:pStyle w:val="icerdenabc"/>
        <w:numPr>
          <w:ilvl w:val="0"/>
          <w:numId w:val="138"/>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1C7A7F">
        <w:rPr>
          <w:rFonts w:ascii="Times New Roman" w:hAnsi="Times New Roman" w:cs="Times New Roman"/>
          <w:sz w:val="24"/>
          <w:szCs w:val="24"/>
        </w:rPr>
        <w:t>dönemi sonu</w:t>
      </w:r>
      <w:r w:rsidR="00D10220">
        <w:rPr>
          <w:rFonts w:ascii="Times New Roman" w:hAnsi="Times New Roman" w:cs="Times New Roman"/>
          <w:sz w:val="24"/>
          <w:szCs w:val="24"/>
        </w:rPr>
        <w:t>nda</w:t>
      </w:r>
      <w:r w:rsidR="00A333D4" w:rsidRPr="00405751">
        <w:rPr>
          <w:rFonts w:ascii="Times New Roman" w:hAnsi="Times New Roman" w:cs="Times New Roman"/>
          <w:sz w:val="24"/>
          <w:szCs w:val="24"/>
        </w:rPr>
        <w:t xml:space="preserve"> </w:t>
      </w:r>
      <w:r w:rsidR="007D780F" w:rsidRPr="00A97A72">
        <w:rPr>
          <w:rFonts w:ascii="Times New Roman" w:hAnsi="Times New Roman" w:cs="Times New Roman"/>
          <w:b/>
          <w:sz w:val="24"/>
          <w:szCs w:val="24"/>
        </w:rPr>
        <w:t>şarta bağlı</w:t>
      </w:r>
      <w:r w:rsidR="007D780F" w:rsidRPr="00A97A72" w:rsidDel="007D780F">
        <w:rPr>
          <w:rFonts w:ascii="Times New Roman" w:hAnsi="Times New Roman" w:cs="Times New Roman"/>
          <w:b/>
          <w:sz w:val="24"/>
          <w:szCs w:val="24"/>
        </w:rPr>
        <w:t xml:space="preserve"> </w:t>
      </w:r>
      <w:r w:rsidR="00A333D4" w:rsidRPr="00A97A72">
        <w:rPr>
          <w:rFonts w:ascii="Times New Roman" w:hAnsi="Times New Roman" w:cs="Times New Roman"/>
          <w:b/>
          <w:sz w:val="24"/>
          <w:szCs w:val="24"/>
        </w:rPr>
        <w:t>varlık</w:t>
      </w:r>
      <w:r w:rsidR="00A333D4" w:rsidRPr="00405751">
        <w:rPr>
          <w:rFonts w:ascii="Times New Roman" w:hAnsi="Times New Roman" w:cs="Times New Roman"/>
          <w:sz w:val="24"/>
          <w:szCs w:val="24"/>
        </w:rPr>
        <w:t xml:space="preserve"> olarak değerlendirilen bir alacağın </w:t>
      </w:r>
      <w:r w:rsidRPr="00405751">
        <w:rPr>
          <w:rFonts w:ascii="Times New Roman" w:hAnsi="Times New Roman" w:cs="Times New Roman"/>
          <w:sz w:val="24"/>
          <w:szCs w:val="24"/>
        </w:rPr>
        <w:t>raporlama</w:t>
      </w:r>
      <w:r w:rsidR="00A333D4" w:rsidRPr="00405751">
        <w:rPr>
          <w:rFonts w:ascii="Times New Roman" w:hAnsi="Times New Roman" w:cs="Times New Roman"/>
          <w:sz w:val="24"/>
          <w:szCs w:val="24"/>
        </w:rPr>
        <w:t xml:space="preserve"> </w:t>
      </w:r>
      <w:r w:rsidR="001C7A7F">
        <w:rPr>
          <w:rFonts w:ascii="Times New Roman" w:hAnsi="Times New Roman" w:cs="Times New Roman"/>
          <w:sz w:val="24"/>
          <w:szCs w:val="24"/>
        </w:rPr>
        <w:t>döneminden sonra</w:t>
      </w:r>
      <w:r w:rsidR="00A333D4" w:rsidRPr="00405751">
        <w:rPr>
          <w:rFonts w:ascii="Times New Roman" w:hAnsi="Times New Roman" w:cs="Times New Roman"/>
          <w:sz w:val="24"/>
          <w:szCs w:val="24"/>
        </w:rPr>
        <w:t xml:space="preserve"> davanın </w:t>
      </w:r>
      <w:r w:rsidR="00D10220">
        <w:rPr>
          <w:rFonts w:ascii="Times New Roman" w:hAnsi="Times New Roman" w:cs="Times New Roman"/>
          <w:sz w:val="24"/>
          <w:szCs w:val="24"/>
        </w:rPr>
        <w:t xml:space="preserve">işletme </w:t>
      </w:r>
      <w:r w:rsidR="00A333D4" w:rsidRPr="00405751">
        <w:rPr>
          <w:rFonts w:ascii="Times New Roman" w:hAnsi="Times New Roman" w:cs="Times New Roman"/>
          <w:sz w:val="24"/>
          <w:szCs w:val="24"/>
        </w:rPr>
        <w:t>leh</w:t>
      </w:r>
      <w:r w:rsidR="00D10220">
        <w:rPr>
          <w:rFonts w:ascii="Times New Roman" w:hAnsi="Times New Roman" w:cs="Times New Roman"/>
          <w:sz w:val="24"/>
          <w:szCs w:val="24"/>
        </w:rPr>
        <w:t>ine</w:t>
      </w:r>
      <w:r w:rsidR="00A333D4" w:rsidRPr="00405751">
        <w:rPr>
          <w:rFonts w:ascii="Times New Roman" w:hAnsi="Times New Roman" w:cs="Times New Roman"/>
          <w:sz w:val="24"/>
          <w:szCs w:val="24"/>
        </w:rPr>
        <w:t xml:space="preserve"> sonuçlanması neticesinde kesinleşmesi. Diğer yandan, raporlama </w:t>
      </w:r>
      <w:r w:rsidR="001C7A7F">
        <w:rPr>
          <w:rFonts w:ascii="Times New Roman" w:hAnsi="Times New Roman" w:cs="Times New Roman"/>
          <w:sz w:val="24"/>
          <w:szCs w:val="24"/>
        </w:rPr>
        <w:t>dönemi son</w:t>
      </w:r>
      <w:r w:rsidR="00D10220">
        <w:rPr>
          <w:rFonts w:ascii="Times New Roman" w:hAnsi="Times New Roman" w:cs="Times New Roman"/>
          <w:sz w:val="24"/>
          <w:szCs w:val="24"/>
        </w:rPr>
        <w:t xml:space="preserve">a ermeden </w:t>
      </w:r>
      <w:r w:rsidR="00A333D4" w:rsidRPr="00405751">
        <w:rPr>
          <w:rFonts w:ascii="Times New Roman" w:hAnsi="Times New Roman" w:cs="Times New Roman"/>
          <w:sz w:val="24"/>
          <w:szCs w:val="24"/>
        </w:rPr>
        <w:t xml:space="preserve">alacak tutarı üzerinde anlaşılmış olmasına rağmen, söz konusu tutarın güvenilir bir şekilde ölçülememesi dolayısıyla kayda alınmadığı durumlarda, ilgili karar, düzeltme gerektiren bir olay olabilir. </w:t>
      </w:r>
    </w:p>
    <w:p w14:paraId="0EAA6924" w14:textId="77777777" w:rsidR="00A333D4" w:rsidRPr="00405751" w:rsidRDefault="00A333D4" w:rsidP="00413724">
      <w:pPr>
        <w:pStyle w:val="icerdenabc"/>
        <w:numPr>
          <w:ilvl w:val="0"/>
          <w:numId w:val="138"/>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 xml:space="preserve">Önemli bir </w:t>
      </w:r>
      <w:r w:rsidRPr="00A14EAF">
        <w:rPr>
          <w:rFonts w:ascii="Times New Roman" w:hAnsi="Times New Roman" w:cs="Times New Roman"/>
          <w:b/>
          <w:sz w:val="24"/>
          <w:szCs w:val="24"/>
        </w:rPr>
        <w:t>bağlı ortaklığın</w:t>
      </w:r>
      <w:r w:rsidRPr="00405751">
        <w:rPr>
          <w:rFonts w:ascii="Times New Roman" w:hAnsi="Times New Roman" w:cs="Times New Roman"/>
          <w:sz w:val="24"/>
          <w:szCs w:val="24"/>
        </w:rPr>
        <w:t xml:space="preserve"> elden çıkarılması veya önemli bir birleşmenin gerçekleşmesi.</w:t>
      </w:r>
    </w:p>
    <w:p w14:paraId="3A904652" w14:textId="77777777" w:rsidR="00A333D4" w:rsidRPr="00405751" w:rsidRDefault="00A333D4" w:rsidP="00413724">
      <w:pPr>
        <w:pStyle w:val="icerdenabc"/>
        <w:numPr>
          <w:ilvl w:val="0"/>
          <w:numId w:val="138"/>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Bir faaliyetin durdurulmasına yönelik planın açıklanması.</w:t>
      </w:r>
    </w:p>
    <w:p w14:paraId="4BE69320" w14:textId="77777777" w:rsidR="00A333D4" w:rsidRPr="00405751" w:rsidRDefault="00A333D4" w:rsidP="00413724">
      <w:pPr>
        <w:pStyle w:val="icerdenabc"/>
        <w:numPr>
          <w:ilvl w:val="0"/>
          <w:numId w:val="138"/>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Önemli bir üretim tesisinin yangın sonucu tahrip olması.</w:t>
      </w:r>
    </w:p>
    <w:p w14:paraId="67A71C92" w14:textId="77777777" w:rsidR="00A333D4" w:rsidRPr="00405751" w:rsidRDefault="00A333D4" w:rsidP="00413724">
      <w:pPr>
        <w:pStyle w:val="icerdenabc"/>
        <w:numPr>
          <w:ilvl w:val="0"/>
          <w:numId w:val="138"/>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Önemli bir yeniden yapılandırmanın duyurulması veya uygulanmaya başlanması.</w:t>
      </w:r>
    </w:p>
    <w:p w14:paraId="1100071A" w14:textId="77777777" w:rsidR="000370E6" w:rsidRPr="00405751" w:rsidRDefault="00CD7611" w:rsidP="009D7CEB">
      <w:pPr>
        <w:pStyle w:val="KBALIK1"/>
      </w:pPr>
      <w:r>
        <w:t>Kâ</w:t>
      </w:r>
      <w:r w:rsidR="00CF5D54">
        <w:t>r Payı</w:t>
      </w:r>
    </w:p>
    <w:p w14:paraId="491D1FCD" w14:textId="77777777" w:rsidR="000370E6" w:rsidRPr="00405751" w:rsidRDefault="000370E6" w:rsidP="00413724">
      <w:pPr>
        <w:pStyle w:val="123numaraliiiiiiiiiiiiii"/>
        <w:numPr>
          <w:ilvl w:val="0"/>
          <w:numId w:val="36"/>
        </w:numPr>
        <w:spacing w:after="120" w:line="360" w:lineRule="auto"/>
        <w:ind w:left="709" w:hanging="709"/>
        <w:rPr>
          <w:rFonts w:ascii="Times New Roman" w:hAnsi="Times New Roman" w:cs="Times New Roman"/>
          <w:sz w:val="24"/>
          <w:szCs w:val="24"/>
        </w:rPr>
      </w:pPr>
      <w:r w:rsidRPr="00405751">
        <w:rPr>
          <w:rFonts w:ascii="Times New Roman" w:hAnsi="Times New Roman" w:cs="Times New Roman"/>
          <w:sz w:val="24"/>
          <w:szCs w:val="24"/>
        </w:rPr>
        <w:t xml:space="preserve">Raporlama </w:t>
      </w:r>
      <w:r w:rsidR="001C7A7F">
        <w:rPr>
          <w:rFonts w:ascii="Times New Roman" w:hAnsi="Times New Roman" w:cs="Times New Roman"/>
          <w:sz w:val="24"/>
          <w:szCs w:val="24"/>
        </w:rPr>
        <w:t>döneminden</w:t>
      </w:r>
      <w:r w:rsidRPr="00405751">
        <w:rPr>
          <w:rFonts w:ascii="Times New Roman" w:hAnsi="Times New Roman" w:cs="Times New Roman"/>
          <w:sz w:val="24"/>
          <w:szCs w:val="24"/>
        </w:rPr>
        <w:t xml:space="preserve"> sonra </w:t>
      </w:r>
      <w:r w:rsidR="00D45A53" w:rsidRPr="00405751">
        <w:rPr>
          <w:rFonts w:ascii="Times New Roman" w:hAnsi="Times New Roman" w:cs="Times New Roman"/>
          <w:sz w:val="24"/>
          <w:szCs w:val="24"/>
        </w:rPr>
        <w:t xml:space="preserve">ancak finansal tabloların </w:t>
      </w:r>
      <w:r w:rsidR="00435A20">
        <w:rPr>
          <w:rFonts w:ascii="Times New Roman" w:hAnsi="Times New Roman" w:cs="Times New Roman"/>
          <w:sz w:val="24"/>
          <w:szCs w:val="24"/>
        </w:rPr>
        <w:t xml:space="preserve">yönetim organı tarafından </w:t>
      </w:r>
      <w:r w:rsidR="00D45A53" w:rsidRPr="00405751">
        <w:rPr>
          <w:rFonts w:ascii="Times New Roman" w:hAnsi="Times New Roman" w:cs="Times New Roman"/>
          <w:sz w:val="24"/>
          <w:szCs w:val="24"/>
        </w:rPr>
        <w:t xml:space="preserve">onaylandığı tarihten önce </w:t>
      </w:r>
      <w:r w:rsidR="008F5D19" w:rsidRPr="00175AB9">
        <w:rPr>
          <w:rFonts w:ascii="Times New Roman" w:hAnsi="Times New Roman" w:cs="Times New Roman"/>
          <w:b/>
          <w:sz w:val="24"/>
          <w:szCs w:val="24"/>
        </w:rPr>
        <w:t xml:space="preserve">kâr </w:t>
      </w:r>
      <w:r w:rsidR="00CF5D54" w:rsidRPr="00175AB9">
        <w:rPr>
          <w:rFonts w:ascii="Times New Roman" w:hAnsi="Times New Roman" w:cs="Times New Roman"/>
          <w:b/>
          <w:sz w:val="24"/>
          <w:szCs w:val="24"/>
        </w:rPr>
        <w:t>payı</w:t>
      </w:r>
      <w:r w:rsidRPr="00405751">
        <w:rPr>
          <w:rFonts w:ascii="Times New Roman" w:hAnsi="Times New Roman" w:cs="Times New Roman"/>
          <w:sz w:val="24"/>
          <w:szCs w:val="24"/>
        </w:rPr>
        <w:t xml:space="preserve"> dağıtılacağı</w:t>
      </w:r>
      <w:r w:rsidR="00435A20">
        <w:rPr>
          <w:rFonts w:ascii="Times New Roman" w:hAnsi="Times New Roman" w:cs="Times New Roman"/>
          <w:sz w:val="24"/>
          <w:szCs w:val="24"/>
        </w:rPr>
        <w:t>nın</w:t>
      </w:r>
      <w:r w:rsidRPr="00405751">
        <w:rPr>
          <w:rFonts w:ascii="Times New Roman" w:hAnsi="Times New Roman" w:cs="Times New Roman"/>
          <w:sz w:val="24"/>
          <w:szCs w:val="24"/>
        </w:rPr>
        <w:t xml:space="preserve"> ilan edilmesi durumunda</w:t>
      </w:r>
      <w:r w:rsidR="001C7A7F">
        <w:rPr>
          <w:rFonts w:ascii="Times New Roman" w:hAnsi="Times New Roman" w:cs="Times New Roman"/>
          <w:sz w:val="24"/>
          <w:szCs w:val="24"/>
        </w:rPr>
        <w:t>,</w:t>
      </w:r>
      <w:r w:rsidRPr="00405751">
        <w:rPr>
          <w:rFonts w:ascii="Times New Roman" w:hAnsi="Times New Roman" w:cs="Times New Roman"/>
          <w:sz w:val="24"/>
          <w:szCs w:val="24"/>
        </w:rPr>
        <w:t xml:space="preserve"> raporlama dönemi sonunda bu </w:t>
      </w:r>
      <w:r w:rsidR="008F5D19">
        <w:rPr>
          <w:rFonts w:ascii="Times New Roman" w:hAnsi="Times New Roman" w:cs="Times New Roman"/>
          <w:sz w:val="24"/>
          <w:szCs w:val="24"/>
        </w:rPr>
        <w:t xml:space="preserve">kâr </w:t>
      </w:r>
      <w:r w:rsidR="00CF5D54">
        <w:rPr>
          <w:rFonts w:ascii="Times New Roman" w:hAnsi="Times New Roman" w:cs="Times New Roman"/>
          <w:sz w:val="24"/>
          <w:szCs w:val="24"/>
        </w:rPr>
        <w:t>paylarına</w:t>
      </w:r>
      <w:r w:rsidRPr="00405751">
        <w:rPr>
          <w:rFonts w:ascii="Times New Roman" w:hAnsi="Times New Roman" w:cs="Times New Roman"/>
          <w:sz w:val="24"/>
          <w:szCs w:val="24"/>
        </w:rPr>
        <w:t xml:space="preserve"> ilişkin herhangi bir </w:t>
      </w:r>
      <w:r w:rsidRPr="008D7BF2">
        <w:rPr>
          <w:rFonts w:ascii="Times New Roman" w:hAnsi="Times New Roman" w:cs="Times New Roman"/>
          <w:sz w:val="24"/>
          <w:szCs w:val="24"/>
        </w:rPr>
        <w:t>yükümlülük</w:t>
      </w:r>
      <w:r w:rsidRPr="00405751">
        <w:rPr>
          <w:rFonts w:ascii="Times New Roman" w:hAnsi="Times New Roman" w:cs="Times New Roman"/>
          <w:sz w:val="24"/>
          <w:szCs w:val="24"/>
        </w:rPr>
        <w:t xml:space="preserve"> </w:t>
      </w:r>
      <w:r w:rsidR="00D45A53" w:rsidRPr="00405751">
        <w:rPr>
          <w:rFonts w:ascii="Times New Roman" w:hAnsi="Times New Roman" w:cs="Times New Roman"/>
          <w:sz w:val="24"/>
          <w:szCs w:val="24"/>
        </w:rPr>
        <w:t>kaydı yapılmaz</w:t>
      </w:r>
      <w:r w:rsidRPr="00405751">
        <w:rPr>
          <w:rFonts w:ascii="Times New Roman" w:hAnsi="Times New Roman" w:cs="Times New Roman"/>
          <w:sz w:val="24"/>
          <w:szCs w:val="24"/>
        </w:rPr>
        <w:t xml:space="preserve">. </w:t>
      </w:r>
      <w:r w:rsidR="00C043D7">
        <w:rPr>
          <w:rFonts w:ascii="Times New Roman" w:hAnsi="Times New Roman" w:cs="Times New Roman"/>
          <w:sz w:val="24"/>
          <w:szCs w:val="24"/>
        </w:rPr>
        <w:t xml:space="preserve">Bu tür </w:t>
      </w:r>
      <w:r w:rsidR="008F5D19">
        <w:rPr>
          <w:rFonts w:ascii="Times New Roman" w:hAnsi="Times New Roman" w:cs="Times New Roman"/>
          <w:sz w:val="24"/>
          <w:szCs w:val="24"/>
        </w:rPr>
        <w:t xml:space="preserve">kâr </w:t>
      </w:r>
      <w:r w:rsidR="00C043D7">
        <w:rPr>
          <w:rFonts w:ascii="Times New Roman" w:hAnsi="Times New Roman" w:cs="Times New Roman"/>
          <w:sz w:val="24"/>
          <w:szCs w:val="24"/>
        </w:rPr>
        <w:t>payı tutarları dipnotlarda ayrıca açıklanır.</w:t>
      </w:r>
    </w:p>
    <w:p w14:paraId="7D59CD84" w14:textId="77777777" w:rsidR="00A333D4" w:rsidRPr="00405751" w:rsidRDefault="00A333D4" w:rsidP="009D7CEB">
      <w:pPr>
        <w:pStyle w:val="KBALIK1"/>
      </w:pPr>
      <w:r w:rsidRPr="00405751">
        <w:t>İşletmenin Sürekliliği</w:t>
      </w:r>
      <w:r w:rsidR="00AB5BD1">
        <w:t xml:space="preserve"> </w:t>
      </w:r>
    </w:p>
    <w:p w14:paraId="792E3D2E" w14:textId="77777777" w:rsidR="0044031A" w:rsidRPr="00405751" w:rsidRDefault="00A333D4" w:rsidP="00413724">
      <w:pPr>
        <w:pStyle w:val="123numaraliiiiiiiiiiiiii"/>
        <w:numPr>
          <w:ilvl w:val="0"/>
          <w:numId w:val="36"/>
        </w:numPr>
        <w:spacing w:after="120" w:line="360" w:lineRule="auto"/>
        <w:ind w:left="709" w:hanging="709"/>
        <w:rPr>
          <w:rFonts w:ascii="Times New Roman" w:hAnsi="Times New Roman" w:cs="Times New Roman"/>
          <w:sz w:val="24"/>
          <w:szCs w:val="24"/>
        </w:rPr>
      </w:pPr>
      <w:r w:rsidRPr="00405751">
        <w:rPr>
          <w:rFonts w:ascii="Times New Roman" w:hAnsi="Times New Roman" w:cs="Times New Roman"/>
          <w:sz w:val="24"/>
          <w:szCs w:val="24"/>
        </w:rPr>
        <w:t xml:space="preserve">İşletmenin sürekliliği varsayımının </w:t>
      </w:r>
      <w:r w:rsidR="00C563B2" w:rsidRPr="00405751">
        <w:rPr>
          <w:rFonts w:ascii="Times New Roman" w:hAnsi="Times New Roman" w:cs="Times New Roman"/>
          <w:sz w:val="24"/>
          <w:szCs w:val="24"/>
        </w:rPr>
        <w:t>raporlama</w:t>
      </w:r>
      <w:r w:rsidRPr="00405751">
        <w:rPr>
          <w:rFonts w:ascii="Times New Roman" w:hAnsi="Times New Roman" w:cs="Times New Roman"/>
          <w:sz w:val="24"/>
          <w:szCs w:val="24"/>
        </w:rPr>
        <w:t xml:space="preserve"> </w:t>
      </w:r>
      <w:r w:rsidR="001C7A7F">
        <w:rPr>
          <w:rFonts w:ascii="Times New Roman" w:hAnsi="Times New Roman" w:cs="Times New Roman"/>
          <w:sz w:val="24"/>
          <w:szCs w:val="24"/>
        </w:rPr>
        <w:t>döneminden</w:t>
      </w:r>
      <w:r w:rsidRPr="00405751">
        <w:rPr>
          <w:rFonts w:ascii="Times New Roman" w:hAnsi="Times New Roman" w:cs="Times New Roman"/>
          <w:sz w:val="24"/>
          <w:szCs w:val="24"/>
        </w:rPr>
        <w:t xml:space="preserve"> sonra geçersiz olması halinde finansal tablolar </w:t>
      </w:r>
      <w:r w:rsidRPr="00447F51">
        <w:rPr>
          <w:rFonts w:ascii="Times New Roman" w:hAnsi="Times New Roman" w:cs="Times New Roman"/>
          <w:b/>
          <w:sz w:val="24"/>
          <w:szCs w:val="24"/>
        </w:rPr>
        <w:t>işletmenin sürekliliği</w:t>
      </w:r>
      <w:r w:rsidRPr="00405751">
        <w:rPr>
          <w:rFonts w:ascii="Times New Roman" w:hAnsi="Times New Roman" w:cs="Times New Roman"/>
          <w:sz w:val="24"/>
          <w:szCs w:val="24"/>
        </w:rPr>
        <w:t xml:space="preserve"> varsayımına göre hazırlanmaz. Bu durumda işletmenin sürekliliği </w:t>
      </w:r>
      <w:r w:rsidR="001C7A7F">
        <w:rPr>
          <w:rFonts w:ascii="Times New Roman" w:hAnsi="Times New Roman" w:cs="Times New Roman"/>
          <w:sz w:val="24"/>
          <w:szCs w:val="24"/>
        </w:rPr>
        <w:t>varsayımının</w:t>
      </w:r>
      <w:r w:rsidR="00E91F95">
        <w:rPr>
          <w:rFonts w:ascii="Times New Roman" w:hAnsi="Times New Roman" w:cs="Times New Roman"/>
          <w:sz w:val="24"/>
          <w:szCs w:val="24"/>
        </w:rPr>
        <w:t xml:space="preserve"> kullanılmadığı, </w:t>
      </w:r>
      <w:r w:rsidR="001C7A7F">
        <w:rPr>
          <w:rFonts w:ascii="Times New Roman" w:hAnsi="Times New Roman" w:cs="Times New Roman"/>
          <w:sz w:val="24"/>
          <w:szCs w:val="24"/>
        </w:rPr>
        <w:t xml:space="preserve">finansal tabloların hazırlanmasında </w:t>
      </w:r>
      <w:r w:rsidR="00E91F95">
        <w:rPr>
          <w:rFonts w:ascii="Times New Roman" w:hAnsi="Times New Roman" w:cs="Times New Roman"/>
          <w:sz w:val="24"/>
          <w:szCs w:val="24"/>
        </w:rPr>
        <w:t>hangi esasın</w:t>
      </w:r>
      <w:r w:rsidRPr="00405751">
        <w:rPr>
          <w:rFonts w:ascii="Times New Roman" w:hAnsi="Times New Roman" w:cs="Times New Roman"/>
          <w:sz w:val="24"/>
          <w:szCs w:val="24"/>
        </w:rPr>
        <w:t xml:space="preserve"> kullanıldığı ve işletmenin sürekliliği varsayımının neden geçerli olmadığı dipnotlarda açıklanır.</w:t>
      </w:r>
    </w:p>
    <w:p w14:paraId="7DEE1434" w14:textId="77777777" w:rsidR="00BE2101" w:rsidRPr="00405751" w:rsidRDefault="003149EB" w:rsidP="009D7CEB">
      <w:pPr>
        <w:pStyle w:val="Balk3"/>
        <w:ind w:left="0" w:firstLine="0"/>
        <w:jc w:val="center"/>
      </w:pPr>
      <w:bookmarkStart w:id="6" w:name="_Toc488250131"/>
      <w:r w:rsidRPr="00405751">
        <w:t xml:space="preserve">BÖLÜM 5 </w:t>
      </w:r>
      <w:r w:rsidR="007A69A8" w:rsidRPr="00405751">
        <w:br/>
      </w:r>
      <w:r w:rsidR="0056434E" w:rsidRPr="00405751">
        <w:t>HASILAT</w:t>
      </w:r>
      <w:bookmarkEnd w:id="6"/>
      <w:r w:rsidR="00BE2101" w:rsidRPr="00405751">
        <w:t xml:space="preserve"> </w:t>
      </w:r>
    </w:p>
    <w:p w14:paraId="318A10E4" w14:textId="01B89C51"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3D2FB3">
        <w:rPr>
          <w:rFonts w:ascii="Times New Roman" w:hAnsi="Times New Roman" w:cs="Times New Roman"/>
          <w:sz w:val="24"/>
          <w:szCs w:val="24"/>
        </w:rPr>
        <w:t>bölüm</w:t>
      </w:r>
      <w:r w:rsidR="008A13AE">
        <w:rPr>
          <w:rFonts w:ascii="Times New Roman" w:hAnsi="Times New Roman" w:cs="Times New Roman"/>
          <w:sz w:val="24"/>
          <w:szCs w:val="24"/>
        </w:rPr>
        <w:t>de</w:t>
      </w:r>
      <w:r w:rsidR="00927087">
        <w:rPr>
          <w:rFonts w:ascii="Times New Roman" w:hAnsi="Times New Roman" w:cs="Times New Roman"/>
          <w:sz w:val="24"/>
          <w:szCs w:val="24"/>
        </w:rPr>
        <w:t>,</w:t>
      </w:r>
      <w:r w:rsidRPr="00405751">
        <w:rPr>
          <w:rFonts w:ascii="Times New Roman" w:hAnsi="Times New Roman" w:cs="Times New Roman"/>
          <w:sz w:val="24"/>
          <w:szCs w:val="24"/>
        </w:rPr>
        <w:t xml:space="preserve"> belirli işlem ve olaylardan elde edilen </w:t>
      </w:r>
      <w:r w:rsidRPr="00B93B6A">
        <w:rPr>
          <w:rFonts w:ascii="Times New Roman" w:hAnsi="Times New Roman" w:cs="Times New Roman"/>
          <w:b/>
          <w:sz w:val="24"/>
          <w:szCs w:val="24"/>
        </w:rPr>
        <w:t>hasılat</w:t>
      </w:r>
      <w:r w:rsidRPr="00405751">
        <w:rPr>
          <w:rFonts w:ascii="Times New Roman" w:hAnsi="Times New Roman" w:cs="Times New Roman"/>
          <w:sz w:val="24"/>
          <w:szCs w:val="24"/>
        </w:rPr>
        <w:t>a ilişkin muhasebe ilkeleri</w:t>
      </w:r>
      <w:r w:rsidR="00AB5BD1">
        <w:rPr>
          <w:rFonts w:ascii="Times New Roman" w:hAnsi="Times New Roman" w:cs="Times New Roman"/>
          <w:sz w:val="24"/>
          <w:szCs w:val="24"/>
        </w:rPr>
        <w:t>,</w:t>
      </w:r>
      <w:r w:rsidRPr="00405751">
        <w:rPr>
          <w:rFonts w:ascii="Times New Roman" w:hAnsi="Times New Roman" w:cs="Times New Roman"/>
          <w:sz w:val="24"/>
          <w:szCs w:val="24"/>
        </w:rPr>
        <w:t xml:space="preserve"> hasılatın kayda al</w:t>
      </w:r>
      <w:r w:rsidR="00115862">
        <w:rPr>
          <w:rFonts w:ascii="Times New Roman" w:hAnsi="Times New Roman" w:cs="Times New Roman"/>
          <w:sz w:val="24"/>
          <w:szCs w:val="24"/>
        </w:rPr>
        <w:t>ın</w:t>
      </w:r>
      <w:r w:rsidRPr="00405751">
        <w:rPr>
          <w:rFonts w:ascii="Times New Roman" w:hAnsi="Times New Roman" w:cs="Times New Roman"/>
          <w:sz w:val="24"/>
          <w:szCs w:val="24"/>
        </w:rPr>
        <w:t xml:space="preserve">ma zamanı ve </w:t>
      </w:r>
      <w:r w:rsidRPr="00813EF8">
        <w:rPr>
          <w:rFonts w:ascii="Times New Roman" w:hAnsi="Times New Roman" w:cs="Times New Roman"/>
          <w:b/>
          <w:sz w:val="24"/>
          <w:szCs w:val="24"/>
        </w:rPr>
        <w:t>ölçüm</w:t>
      </w:r>
      <w:r w:rsidRPr="00405751">
        <w:rPr>
          <w:rFonts w:ascii="Times New Roman" w:hAnsi="Times New Roman" w:cs="Times New Roman"/>
          <w:sz w:val="24"/>
          <w:szCs w:val="24"/>
        </w:rPr>
        <w:t>ü</w:t>
      </w:r>
      <w:r w:rsidR="008A13AE">
        <w:rPr>
          <w:rFonts w:ascii="Times New Roman" w:hAnsi="Times New Roman" w:cs="Times New Roman"/>
          <w:sz w:val="24"/>
          <w:szCs w:val="24"/>
        </w:rPr>
        <w:t xml:space="preserve"> </w:t>
      </w:r>
      <w:r w:rsidR="00AB5BD1" w:rsidRPr="00405751">
        <w:rPr>
          <w:rFonts w:ascii="Times New Roman" w:hAnsi="Times New Roman" w:cs="Times New Roman"/>
          <w:sz w:val="24"/>
          <w:szCs w:val="24"/>
        </w:rPr>
        <w:t>düzenle</w:t>
      </w:r>
      <w:r w:rsidR="008A13AE">
        <w:rPr>
          <w:rFonts w:ascii="Times New Roman" w:hAnsi="Times New Roman" w:cs="Times New Roman"/>
          <w:sz w:val="24"/>
          <w:szCs w:val="24"/>
        </w:rPr>
        <w:t>n</w:t>
      </w:r>
      <w:r w:rsidR="00AB5BD1" w:rsidRPr="00405751">
        <w:rPr>
          <w:rFonts w:ascii="Times New Roman" w:hAnsi="Times New Roman" w:cs="Times New Roman"/>
          <w:sz w:val="24"/>
          <w:szCs w:val="24"/>
        </w:rPr>
        <w:t>mektedir</w:t>
      </w:r>
      <w:r w:rsidR="00AB5BD1">
        <w:rPr>
          <w:rFonts w:ascii="Times New Roman" w:hAnsi="Times New Roman" w:cs="Times New Roman"/>
          <w:sz w:val="24"/>
          <w:szCs w:val="24"/>
        </w:rPr>
        <w:t>.</w:t>
      </w:r>
    </w:p>
    <w:p w14:paraId="18B6DA5D" w14:textId="77777777" w:rsidR="0056434E" w:rsidRPr="00405751" w:rsidRDefault="0056434E" w:rsidP="009D7CEB">
      <w:pPr>
        <w:pStyle w:val="KBALIK1"/>
      </w:pPr>
      <w:r w:rsidRPr="00405751">
        <w:t xml:space="preserve">Kapsam </w:t>
      </w:r>
    </w:p>
    <w:p w14:paraId="39E3EBF7"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Has</w:t>
      </w:r>
      <w:r w:rsidR="00B74F0B" w:rsidRPr="00405751">
        <w:rPr>
          <w:rFonts w:ascii="Times New Roman" w:hAnsi="Times New Roman" w:cs="Times New Roman"/>
          <w:sz w:val="24"/>
          <w:szCs w:val="24"/>
        </w:rPr>
        <w:t>ı</w:t>
      </w:r>
      <w:r w:rsidRPr="00405751">
        <w:rPr>
          <w:rFonts w:ascii="Times New Roman" w:hAnsi="Times New Roman" w:cs="Times New Roman"/>
          <w:sz w:val="24"/>
          <w:szCs w:val="24"/>
        </w:rPr>
        <w:t xml:space="preserve">lat, </w:t>
      </w:r>
      <w:r w:rsidR="009129C8">
        <w:rPr>
          <w:rFonts w:ascii="Times New Roman" w:hAnsi="Times New Roman" w:cs="Times New Roman"/>
          <w:sz w:val="24"/>
          <w:szCs w:val="24"/>
        </w:rPr>
        <w:t>i</w:t>
      </w:r>
      <w:r w:rsidR="009129C8" w:rsidRPr="009129C8">
        <w:rPr>
          <w:rFonts w:ascii="Times New Roman" w:hAnsi="Times New Roman" w:cs="Times New Roman"/>
          <w:sz w:val="24"/>
          <w:szCs w:val="24"/>
        </w:rPr>
        <w:t xml:space="preserve">şletmenin olağan faaliyetleri esnasında ortaya çıkan </w:t>
      </w:r>
      <w:r w:rsidR="009129C8" w:rsidRPr="006E395D">
        <w:rPr>
          <w:rFonts w:ascii="Times New Roman" w:hAnsi="Times New Roman" w:cs="Times New Roman"/>
          <w:b/>
          <w:sz w:val="24"/>
          <w:szCs w:val="24"/>
        </w:rPr>
        <w:t>gelir</w:t>
      </w:r>
      <w:r w:rsidR="009129C8" w:rsidRPr="009129C8">
        <w:rPr>
          <w:rFonts w:ascii="Times New Roman" w:hAnsi="Times New Roman" w:cs="Times New Roman"/>
          <w:sz w:val="24"/>
          <w:szCs w:val="24"/>
        </w:rPr>
        <w:t>dir</w:t>
      </w:r>
      <w:r w:rsidRPr="00405751">
        <w:rPr>
          <w:rFonts w:ascii="Times New Roman" w:hAnsi="Times New Roman" w:cs="Times New Roman"/>
          <w:sz w:val="24"/>
          <w:szCs w:val="24"/>
        </w:rPr>
        <w:t xml:space="preserve">. </w:t>
      </w:r>
    </w:p>
    <w:p w14:paraId="77E035D3"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3D2FB3">
        <w:rPr>
          <w:rFonts w:ascii="Times New Roman" w:hAnsi="Times New Roman" w:cs="Times New Roman"/>
          <w:sz w:val="24"/>
          <w:szCs w:val="24"/>
        </w:rPr>
        <w:t>b</w:t>
      </w:r>
      <w:r w:rsidR="00927087">
        <w:rPr>
          <w:rFonts w:ascii="Times New Roman" w:hAnsi="Times New Roman" w:cs="Times New Roman"/>
          <w:sz w:val="24"/>
          <w:szCs w:val="24"/>
        </w:rPr>
        <w:t>ölüm,</w:t>
      </w:r>
      <w:r w:rsidRPr="00405751">
        <w:rPr>
          <w:rFonts w:ascii="Times New Roman" w:hAnsi="Times New Roman" w:cs="Times New Roman"/>
          <w:sz w:val="24"/>
          <w:szCs w:val="24"/>
        </w:rPr>
        <w:t xml:space="preserve"> aşağıdaki işlem ve olaylardan elde edilen hasılatın kayda alınmasında uygulanmaktadır:</w:t>
      </w:r>
    </w:p>
    <w:p w14:paraId="6F7DCA59" w14:textId="77777777" w:rsidR="0056434E" w:rsidRPr="00405751" w:rsidRDefault="0056434E" w:rsidP="00413724">
      <w:pPr>
        <w:pStyle w:val="icerdenabc"/>
        <w:numPr>
          <w:ilvl w:val="0"/>
          <w:numId w:val="8"/>
        </w:numPr>
        <w:spacing w:after="120" w:line="360" w:lineRule="auto"/>
        <w:ind w:left="1276" w:hanging="567"/>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 xml:space="preserve">Mal </w:t>
      </w:r>
      <w:r w:rsidR="009129C8" w:rsidRPr="00405751">
        <w:rPr>
          <w:rFonts w:ascii="Times New Roman" w:eastAsiaTheme="minorHAnsi" w:hAnsi="Times New Roman" w:cs="Times New Roman"/>
          <w:color w:val="auto"/>
          <w:sz w:val="24"/>
          <w:szCs w:val="24"/>
        </w:rPr>
        <w:t xml:space="preserve">satışı </w:t>
      </w:r>
      <w:r w:rsidRPr="00405751">
        <w:rPr>
          <w:rFonts w:ascii="Times New Roman" w:eastAsiaTheme="minorHAnsi" w:hAnsi="Times New Roman" w:cs="Times New Roman"/>
          <w:color w:val="auto"/>
          <w:sz w:val="24"/>
          <w:szCs w:val="24"/>
        </w:rPr>
        <w:t>(satış amacıyla işletme tarafından üretilen ya da yeniden sat</w:t>
      </w:r>
      <w:r w:rsidR="00115862">
        <w:rPr>
          <w:rFonts w:ascii="Times New Roman" w:eastAsiaTheme="minorHAnsi" w:hAnsi="Times New Roman" w:cs="Times New Roman"/>
          <w:color w:val="auto"/>
          <w:sz w:val="24"/>
          <w:szCs w:val="24"/>
        </w:rPr>
        <w:t>ıl</w:t>
      </w:r>
      <w:r w:rsidRPr="00405751">
        <w:rPr>
          <w:rFonts w:ascii="Times New Roman" w:eastAsiaTheme="minorHAnsi" w:hAnsi="Times New Roman" w:cs="Times New Roman"/>
          <w:color w:val="auto"/>
          <w:sz w:val="24"/>
          <w:szCs w:val="24"/>
        </w:rPr>
        <w:t>mak üzere</w:t>
      </w:r>
      <w:r w:rsidR="0075061B">
        <w:rPr>
          <w:rFonts w:ascii="Times New Roman" w:eastAsiaTheme="minorHAnsi" w:hAnsi="Times New Roman" w:cs="Times New Roman"/>
          <w:color w:val="auto"/>
          <w:sz w:val="24"/>
          <w:szCs w:val="24"/>
        </w:rPr>
        <w:t xml:space="preserve"> satın alınan</w:t>
      </w:r>
      <w:r w:rsidR="00115862">
        <w:rPr>
          <w:rFonts w:ascii="Times New Roman" w:eastAsiaTheme="minorHAnsi" w:hAnsi="Times New Roman" w:cs="Times New Roman"/>
          <w:color w:val="auto"/>
          <w:sz w:val="24"/>
          <w:szCs w:val="24"/>
        </w:rPr>
        <w:t xml:space="preserve"> malların</w:t>
      </w:r>
      <w:r w:rsidR="009129C8">
        <w:rPr>
          <w:rFonts w:ascii="Times New Roman" w:eastAsiaTheme="minorHAnsi" w:hAnsi="Times New Roman" w:cs="Times New Roman"/>
          <w:color w:val="auto"/>
          <w:sz w:val="24"/>
          <w:szCs w:val="24"/>
        </w:rPr>
        <w:t xml:space="preserve"> satışı</w:t>
      </w:r>
      <w:r w:rsidRPr="00405751">
        <w:rPr>
          <w:rFonts w:ascii="Times New Roman" w:eastAsiaTheme="minorHAnsi" w:hAnsi="Times New Roman" w:cs="Times New Roman"/>
          <w:color w:val="auto"/>
          <w:sz w:val="24"/>
          <w:szCs w:val="24"/>
        </w:rPr>
        <w:t>)</w:t>
      </w:r>
      <w:r w:rsidR="0075061B">
        <w:rPr>
          <w:rFonts w:ascii="Times New Roman" w:eastAsiaTheme="minorHAnsi" w:hAnsi="Times New Roman" w:cs="Times New Roman"/>
          <w:color w:val="auto"/>
          <w:sz w:val="24"/>
          <w:szCs w:val="24"/>
        </w:rPr>
        <w:t>.</w:t>
      </w:r>
    </w:p>
    <w:p w14:paraId="47C8AB59" w14:textId="77777777" w:rsidR="0056434E" w:rsidRPr="00405751" w:rsidRDefault="0056434E" w:rsidP="00413724">
      <w:pPr>
        <w:pStyle w:val="icerdenabc"/>
        <w:numPr>
          <w:ilvl w:val="0"/>
          <w:numId w:val="8"/>
        </w:numPr>
        <w:spacing w:after="120" w:line="360" w:lineRule="auto"/>
        <w:ind w:left="1276" w:hanging="567"/>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Hizmet sunumu.</w:t>
      </w:r>
    </w:p>
    <w:p w14:paraId="78624846" w14:textId="77777777" w:rsidR="0056434E" w:rsidRPr="00405751" w:rsidRDefault="0056434E" w:rsidP="00413724">
      <w:pPr>
        <w:pStyle w:val="icerdenabc"/>
        <w:numPr>
          <w:ilvl w:val="0"/>
          <w:numId w:val="8"/>
        </w:numPr>
        <w:spacing w:after="120" w:line="360" w:lineRule="auto"/>
        <w:ind w:left="1276" w:hanging="567"/>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 xml:space="preserve">İşletmenin yüklenici olduğu </w:t>
      </w:r>
      <w:r w:rsidRPr="00B93B6A">
        <w:rPr>
          <w:rFonts w:ascii="Times New Roman" w:eastAsiaTheme="minorHAnsi" w:hAnsi="Times New Roman" w:cs="Times New Roman"/>
          <w:b/>
          <w:color w:val="auto"/>
          <w:sz w:val="24"/>
          <w:szCs w:val="24"/>
        </w:rPr>
        <w:t>inşa sözleşmeleri</w:t>
      </w:r>
      <w:r w:rsidRPr="00405751">
        <w:rPr>
          <w:rFonts w:ascii="Times New Roman" w:eastAsiaTheme="minorHAnsi" w:hAnsi="Times New Roman" w:cs="Times New Roman"/>
          <w:color w:val="auto"/>
          <w:sz w:val="24"/>
          <w:szCs w:val="24"/>
        </w:rPr>
        <w:t>.</w:t>
      </w:r>
    </w:p>
    <w:p w14:paraId="6D7BA88D" w14:textId="77777777" w:rsidR="0056434E" w:rsidRPr="00405751" w:rsidRDefault="0056434E" w:rsidP="00413724">
      <w:pPr>
        <w:pStyle w:val="icerdenabc"/>
        <w:numPr>
          <w:ilvl w:val="0"/>
          <w:numId w:val="8"/>
        </w:numPr>
        <w:spacing w:after="120" w:line="360" w:lineRule="auto"/>
        <w:ind w:left="1276" w:hanging="567"/>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 xml:space="preserve">İşletme </w:t>
      </w:r>
      <w:r w:rsidRPr="002B2558">
        <w:rPr>
          <w:rFonts w:ascii="Times New Roman" w:eastAsiaTheme="minorHAnsi" w:hAnsi="Times New Roman" w:cs="Times New Roman"/>
          <w:b/>
          <w:color w:val="auto"/>
          <w:sz w:val="24"/>
          <w:szCs w:val="24"/>
        </w:rPr>
        <w:t>varlık</w:t>
      </w:r>
      <w:r w:rsidRPr="00405751">
        <w:rPr>
          <w:rFonts w:ascii="Times New Roman" w:eastAsiaTheme="minorHAnsi" w:hAnsi="Times New Roman" w:cs="Times New Roman"/>
          <w:color w:val="auto"/>
          <w:sz w:val="24"/>
          <w:szCs w:val="24"/>
        </w:rPr>
        <w:t xml:space="preserve">larının başkaları tarafından kullanılmasından sağlanan </w:t>
      </w:r>
      <w:r w:rsidRPr="00E26494">
        <w:rPr>
          <w:rFonts w:ascii="Times New Roman" w:eastAsiaTheme="minorHAnsi" w:hAnsi="Times New Roman" w:cs="Times New Roman"/>
          <w:b/>
          <w:color w:val="auto"/>
          <w:sz w:val="24"/>
          <w:szCs w:val="24"/>
        </w:rPr>
        <w:t>faiz</w:t>
      </w:r>
      <w:r w:rsidRPr="00405751">
        <w:rPr>
          <w:rFonts w:ascii="Times New Roman" w:eastAsiaTheme="minorHAnsi" w:hAnsi="Times New Roman" w:cs="Times New Roman"/>
          <w:color w:val="auto"/>
          <w:sz w:val="24"/>
          <w:szCs w:val="24"/>
        </w:rPr>
        <w:t xml:space="preserve">, </w:t>
      </w:r>
      <w:r w:rsidRPr="00B93B6A">
        <w:rPr>
          <w:rFonts w:ascii="Times New Roman" w:eastAsiaTheme="minorHAnsi" w:hAnsi="Times New Roman" w:cs="Times New Roman"/>
          <w:b/>
          <w:color w:val="auto"/>
          <w:sz w:val="24"/>
          <w:szCs w:val="24"/>
        </w:rPr>
        <w:t>isim hakkı</w:t>
      </w:r>
      <w:r w:rsidRPr="00405751">
        <w:rPr>
          <w:rFonts w:ascii="Times New Roman" w:eastAsiaTheme="minorHAnsi" w:hAnsi="Times New Roman" w:cs="Times New Roman"/>
          <w:color w:val="auto"/>
          <w:sz w:val="24"/>
          <w:szCs w:val="24"/>
        </w:rPr>
        <w:t xml:space="preserve"> ve </w:t>
      </w:r>
      <w:r w:rsidR="008F5D19" w:rsidRPr="00175AB9">
        <w:rPr>
          <w:rFonts w:ascii="Times New Roman" w:hAnsi="Times New Roman" w:cs="Times New Roman"/>
          <w:b/>
          <w:sz w:val="24"/>
          <w:szCs w:val="24"/>
        </w:rPr>
        <w:t xml:space="preserve">kâr </w:t>
      </w:r>
      <w:r w:rsidR="00CF5D54" w:rsidRPr="00175AB9">
        <w:rPr>
          <w:rFonts w:ascii="Times New Roman" w:eastAsiaTheme="minorHAnsi" w:hAnsi="Times New Roman" w:cs="Times New Roman"/>
          <w:b/>
          <w:color w:val="auto"/>
          <w:sz w:val="24"/>
          <w:szCs w:val="24"/>
        </w:rPr>
        <w:t>payı</w:t>
      </w:r>
      <w:r w:rsidRPr="00405751">
        <w:rPr>
          <w:rFonts w:ascii="Times New Roman" w:eastAsiaTheme="minorHAnsi" w:hAnsi="Times New Roman" w:cs="Times New Roman"/>
          <w:color w:val="auto"/>
          <w:sz w:val="24"/>
          <w:szCs w:val="24"/>
        </w:rPr>
        <w:t>.</w:t>
      </w:r>
    </w:p>
    <w:p w14:paraId="3BFE24A1" w14:textId="77777777" w:rsidR="0075061B"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7A743B">
        <w:rPr>
          <w:rFonts w:ascii="Times New Roman" w:hAnsi="Times New Roman" w:cs="Times New Roman"/>
          <w:sz w:val="24"/>
          <w:szCs w:val="24"/>
        </w:rPr>
        <w:t>b</w:t>
      </w:r>
      <w:r w:rsidR="00927087">
        <w:rPr>
          <w:rFonts w:ascii="Times New Roman" w:hAnsi="Times New Roman" w:cs="Times New Roman"/>
          <w:sz w:val="24"/>
          <w:szCs w:val="24"/>
        </w:rPr>
        <w:t>ölüm,</w:t>
      </w:r>
      <w:r w:rsidRPr="00405751">
        <w:rPr>
          <w:rFonts w:ascii="Times New Roman" w:hAnsi="Times New Roman" w:cs="Times New Roman"/>
          <w:sz w:val="24"/>
          <w:szCs w:val="24"/>
        </w:rPr>
        <w:t xml:space="preserve"> </w:t>
      </w:r>
      <w:r w:rsidR="00366D9E">
        <w:rPr>
          <w:rFonts w:ascii="Times New Roman" w:hAnsi="Times New Roman" w:cs="Times New Roman"/>
          <w:sz w:val="24"/>
          <w:szCs w:val="24"/>
        </w:rPr>
        <w:t>bu Standardın</w:t>
      </w:r>
      <w:r w:rsidR="00CE380C">
        <w:rPr>
          <w:rFonts w:ascii="Times New Roman" w:hAnsi="Times New Roman" w:cs="Times New Roman"/>
          <w:sz w:val="24"/>
          <w:szCs w:val="24"/>
        </w:rPr>
        <w:t xml:space="preserve"> diğer </w:t>
      </w:r>
      <w:r w:rsidR="007A743B">
        <w:rPr>
          <w:rFonts w:ascii="Times New Roman" w:hAnsi="Times New Roman" w:cs="Times New Roman"/>
          <w:sz w:val="24"/>
          <w:szCs w:val="24"/>
        </w:rPr>
        <w:t>b</w:t>
      </w:r>
      <w:r w:rsidR="00927087">
        <w:rPr>
          <w:rFonts w:ascii="Times New Roman" w:hAnsi="Times New Roman" w:cs="Times New Roman"/>
          <w:sz w:val="24"/>
          <w:szCs w:val="24"/>
        </w:rPr>
        <w:t>ölüm</w:t>
      </w:r>
      <w:r w:rsidR="0075061B">
        <w:rPr>
          <w:rFonts w:ascii="Times New Roman" w:hAnsi="Times New Roman" w:cs="Times New Roman"/>
          <w:sz w:val="24"/>
          <w:szCs w:val="24"/>
        </w:rPr>
        <w:t>lerinde ele alınan bazı işlem ve olaylardan kaynaklanan hasılata ya da diğer gelirlere uygulanmaz. Bu tür hasılat ya da diğer gelirler aşağıdakileri içerir:</w:t>
      </w:r>
    </w:p>
    <w:p w14:paraId="1FD014A0" w14:textId="77777777" w:rsidR="0075061B" w:rsidRPr="00642574" w:rsidRDefault="00DC4263" w:rsidP="00413724">
      <w:pPr>
        <w:pStyle w:val="icerdenabc"/>
        <w:numPr>
          <w:ilvl w:val="0"/>
          <w:numId w:val="106"/>
        </w:numPr>
        <w:spacing w:after="120" w:line="360" w:lineRule="auto"/>
        <w:ind w:left="1276" w:hanging="567"/>
        <w:rPr>
          <w:rFonts w:ascii="Times New Roman" w:eastAsiaTheme="minorHAnsi" w:hAnsi="Times New Roman" w:cs="Times New Roman"/>
          <w:color w:val="auto"/>
          <w:sz w:val="24"/>
          <w:szCs w:val="24"/>
        </w:rPr>
      </w:pPr>
      <w:r>
        <w:rPr>
          <w:rFonts w:ascii="Times New Roman" w:eastAsiaTheme="minorHAnsi" w:hAnsi="Times New Roman" w:cs="Times New Roman"/>
          <w:i/>
          <w:color w:val="auto"/>
          <w:sz w:val="24"/>
          <w:szCs w:val="24"/>
        </w:rPr>
        <w:t>“</w:t>
      </w:r>
      <w:r w:rsidR="009129C8" w:rsidRPr="00082EF9">
        <w:rPr>
          <w:rFonts w:ascii="Times New Roman" w:eastAsiaTheme="minorHAnsi" w:hAnsi="Times New Roman" w:cs="Times New Roman"/>
          <w:i/>
          <w:color w:val="auto"/>
          <w:sz w:val="24"/>
          <w:szCs w:val="24"/>
        </w:rPr>
        <w:t>Kiralamalar</w:t>
      </w:r>
      <w:r>
        <w:rPr>
          <w:rFonts w:ascii="Times New Roman" w:eastAsiaTheme="minorHAnsi" w:hAnsi="Times New Roman" w:cs="Times New Roman"/>
          <w:i/>
          <w:color w:val="auto"/>
          <w:sz w:val="24"/>
          <w:szCs w:val="24"/>
        </w:rPr>
        <w:t xml:space="preserve">” </w:t>
      </w:r>
      <w:r>
        <w:rPr>
          <w:rFonts w:ascii="Times New Roman" w:hAnsi="Times New Roman" w:cs="Times New Roman"/>
          <w:sz w:val="24"/>
          <w:szCs w:val="24"/>
        </w:rPr>
        <w:t>bölümü</w:t>
      </w:r>
      <w:r w:rsidR="009129C8">
        <w:rPr>
          <w:rFonts w:ascii="Times New Roman" w:eastAsiaTheme="minorHAnsi" w:hAnsi="Times New Roman" w:cs="Times New Roman"/>
          <w:color w:val="auto"/>
          <w:sz w:val="24"/>
          <w:szCs w:val="24"/>
        </w:rPr>
        <w:t xml:space="preserve"> uyarınca </w:t>
      </w:r>
      <w:r w:rsidR="009129C8" w:rsidRPr="00A02DFB">
        <w:rPr>
          <w:rFonts w:ascii="Times New Roman" w:eastAsiaTheme="minorHAnsi" w:hAnsi="Times New Roman" w:cs="Times New Roman"/>
          <w:b/>
          <w:color w:val="auto"/>
          <w:sz w:val="24"/>
          <w:szCs w:val="24"/>
        </w:rPr>
        <w:t>k</w:t>
      </w:r>
      <w:r w:rsidR="00642574" w:rsidRPr="00A02DFB">
        <w:rPr>
          <w:rFonts w:ascii="Times New Roman" w:eastAsiaTheme="minorHAnsi" w:hAnsi="Times New Roman" w:cs="Times New Roman"/>
          <w:b/>
          <w:color w:val="auto"/>
          <w:sz w:val="24"/>
          <w:szCs w:val="24"/>
        </w:rPr>
        <w:t>iralama</w:t>
      </w:r>
      <w:r w:rsidR="00945A41">
        <w:rPr>
          <w:rFonts w:ascii="Times New Roman" w:eastAsiaTheme="minorHAnsi" w:hAnsi="Times New Roman" w:cs="Times New Roman"/>
          <w:color w:val="auto"/>
          <w:sz w:val="24"/>
          <w:szCs w:val="24"/>
        </w:rPr>
        <w:t>lardan</w:t>
      </w:r>
      <w:r w:rsidR="0056434E" w:rsidRPr="00642574">
        <w:rPr>
          <w:rFonts w:ascii="Times New Roman" w:eastAsiaTheme="minorHAnsi" w:hAnsi="Times New Roman" w:cs="Times New Roman"/>
          <w:color w:val="auto"/>
          <w:sz w:val="24"/>
          <w:szCs w:val="24"/>
        </w:rPr>
        <w:t xml:space="preserve"> </w:t>
      </w:r>
      <w:r w:rsidR="0075061B" w:rsidRPr="00642574">
        <w:rPr>
          <w:rFonts w:ascii="Times New Roman" w:eastAsiaTheme="minorHAnsi" w:hAnsi="Times New Roman" w:cs="Times New Roman"/>
          <w:color w:val="auto"/>
          <w:sz w:val="24"/>
          <w:szCs w:val="24"/>
        </w:rPr>
        <w:t>ortaya çıkan hasılat ya da gelirler</w:t>
      </w:r>
      <w:r w:rsidR="00642574">
        <w:rPr>
          <w:rFonts w:ascii="Times New Roman" w:eastAsiaTheme="minorHAnsi" w:hAnsi="Times New Roman" w:cs="Times New Roman"/>
          <w:color w:val="auto"/>
          <w:sz w:val="24"/>
          <w:szCs w:val="24"/>
        </w:rPr>
        <w:t>.</w:t>
      </w:r>
    </w:p>
    <w:p w14:paraId="0CB3F354" w14:textId="77777777" w:rsidR="0075061B" w:rsidRPr="00642574" w:rsidRDefault="00DC4263" w:rsidP="00413724">
      <w:pPr>
        <w:pStyle w:val="icerdenabc"/>
        <w:numPr>
          <w:ilvl w:val="0"/>
          <w:numId w:val="106"/>
        </w:numPr>
        <w:spacing w:after="120" w:line="360" w:lineRule="auto"/>
        <w:ind w:left="1276" w:hanging="567"/>
        <w:rPr>
          <w:rFonts w:ascii="Times New Roman" w:eastAsiaTheme="minorHAnsi" w:hAnsi="Times New Roman" w:cs="Times New Roman"/>
          <w:color w:val="auto"/>
          <w:sz w:val="24"/>
          <w:szCs w:val="24"/>
        </w:rPr>
      </w:pPr>
      <w:r w:rsidRPr="00082EF9">
        <w:rPr>
          <w:rFonts w:ascii="Times New Roman" w:eastAsiaTheme="minorHAnsi" w:hAnsi="Times New Roman" w:cs="Times New Roman"/>
          <w:i/>
          <w:color w:val="auto"/>
          <w:sz w:val="24"/>
          <w:szCs w:val="24"/>
        </w:rPr>
        <w:t>“</w:t>
      </w:r>
      <w:r w:rsidR="00642574" w:rsidRPr="00082EF9">
        <w:rPr>
          <w:rFonts w:ascii="Times New Roman" w:eastAsiaTheme="minorHAnsi" w:hAnsi="Times New Roman" w:cs="Times New Roman"/>
          <w:i/>
          <w:color w:val="auto"/>
          <w:sz w:val="24"/>
          <w:szCs w:val="24"/>
        </w:rPr>
        <w:t>İştiraklerdeki</w:t>
      </w:r>
      <w:r w:rsidR="0075061B" w:rsidRPr="00082EF9">
        <w:rPr>
          <w:rFonts w:ascii="Times New Roman" w:eastAsiaTheme="minorHAnsi" w:hAnsi="Times New Roman" w:cs="Times New Roman"/>
          <w:i/>
          <w:color w:val="auto"/>
          <w:sz w:val="24"/>
          <w:szCs w:val="24"/>
        </w:rPr>
        <w:t xml:space="preserve"> </w:t>
      </w:r>
      <w:r w:rsidR="009129C8" w:rsidRPr="00082EF9">
        <w:rPr>
          <w:rFonts w:ascii="Times New Roman" w:eastAsiaTheme="minorHAnsi" w:hAnsi="Times New Roman" w:cs="Times New Roman"/>
          <w:i/>
          <w:color w:val="auto"/>
          <w:sz w:val="24"/>
          <w:szCs w:val="24"/>
        </w:rPr>
        <w:t>Yatırımlar</w:t>
      </w:r>
      <w:r w:rsidRPr="00082EF9">
        <w:rPr>
          <w:rFonts w:ascii="Times New Roman" w:eastAsiaTheme="minorHAnsi" w:hAnsi="Times New Roman" w:cs="Times New Roman"/>
          <w:i/>
          <w:color w:val="auto"/>
          <w:sz w:val="24"/>
          <w:szCs w:val="24"/>
        </w:rPr>
        <w:t>”</w:t>
      </w:r>
      <w:r w:rsidR="009129C8">
        <w:rPr>
          <w:rFonts w:ascii="Times New Roman" w:eastAsiaTheme="minorHAnsi" w:hAnsi="Times New Roman" w:cs="Times New Roman"/>
          <w:color w:val="auto"/>
          <w:sz w:val="24"/>
          <w:szCs w:val="24"/>
        </w:rPr>
        <w:t xml:space="preserve"> ya da </w:t>
      </w:r>
      <w:r w:rsidRPr="00082EF9">
        <w:rPr>
          <w:rFonts w:ascii="Times New Roman" w:eastAsiaTheme="minorHAnsi" w:hAnsi="Times New Roman" w:cs="Times New Roman"/>
          <w:i/>
          <w:color w:val="auto"/>
          <w:sz w:val="24"/>
          <w:szCs w:val="24"/>
        </w:rPr>
        <w:t>“</w:t>
      </w:r>
      <w:r w:rsidR="00A41E98" w:rsidRPr="00082EF9">
        <w:rPr>
          <w:rFonts w:ascii="Times New Roman" w:eastAsiaTheme="minorHAnsi" w:hAnsi="Times New Roman" w:cs="Times New Roman"/>
          <w:i/>
          <w:color w:val="auto"/>
          <w:sz w:val="24"/>
          <w:szCs w:val="24"/>
        </w:rPr>
        <w:t>Müşterek Girişim</w:t>
      </w:r>
      <w:r w:rsidR="008461C0" w:rsidRPr="00082EF9">
        <w:rPr>
          <w:rFonts w:ascii="Times New Roman" w:eastAsiaTheme="minorHAnsi" w:hAnsi="Times New Roman" w:cs="Times New Roman"/>
          <w:i/>
          <w:color w:val="auto"/>
          <w:sz w:val="24"/>
          <w:szCs w:val="24"/>
        </w:rPr>
        <w:t>lerdeki Yatırımlar</w:t>
      </w:r>
      <w:r w:rsidRPr="00082EF9">
        <w:rPr>
          <w:rFonts w:ascii="Times New Roman" w:eastAsiaTheme="minorHAnsi" w:hAnsi="Times New Roman" w:cs="Times New Roman"/>
          <w:i/>
          <w:color w:val="auto"/>
          <w:sz w:val="24"/>
          <w:szCs w:val="24"/>
        </w:rPr>
        <w:t>”</w:t>
      </w:r>
      <w:r>
        <w:rPr>
          <w:rFonts w:ascii="Times New Roman" w:eastAsiaTheme="minorHAnsi" w:hAnsi="Times New Roman" w:cs="Times New Roman"/>
          <w:color w:val="auto"/>
          <w:sz w:val="24"/>
          <w:szCs w:val="24"/>
        </w:rPr>
        <w:t xml:space="preserve"> </w:t>
      </w:r>
      <w:r>
        <w:rPr>
          <w:rFonts w:ascii="Times New Roman" w:hAnsi="Times New Roman" w:cs="Times New Roman"/>
          <w:sz w:val="24"/>
          <w:szCs w:val="24"/>
        </w:rPr>
        <w:t>bölümü</w:t>
      </w:r>
      <w:r w:rsidR="009129C8">
        <w:rPr>
          <w:rFonts w:ascii="Times New Roman" w:eastAsiaTheme="minorHAnsi" w:hAnsi="Times New Roman" w:cs="Times New Roman"/>
          <w:color w:val="auto"/>
          <w:sz w:val="24"/>
          <w:szCs w:val="24"/>
        </w:rPr>
        <w:t xml:space="preserve"> uyarınca </w:t>
      </w:r>
      <w:r w:rsidR="009129C8" w:rsidRPr="00175AB9">
        <w:rPr>
          <w:rFonts w:ascii="Times New Roman" w:eastAsiaTheme="minorHAnsi" w:hAnsi="Times New Roman" w:cs="Times New Roman"/>
          <w:b/>
          <w:color w:val="auto"/>
          <w:sz w:val="24"/>
          <w:szCs w:val="24"/>
        </w:rPr>
        <w:t>iştirak</w:t>
      </w:r>
      <w:r w:rsidR="009129C8">
        <w:rPr>
          <w:rFonts w:ascii="Times New Roman" w:eastAsiaTheme="minorHAnsi" w:hAnsi="Times New Roman" w:cs="Times New Roman"/>
          <w:color w:val="auto"/>
          <w:sz w:val="24"/>
          <w:szCs w:val="24"/>
        </w:rPr>
        <w:t xml:space="preserve"> </w:t>
      </w:r>
      <w:r w:rsidR="0075061B" w:rsidRPr="00642574">
        <w:rPr>
          <w:rFonts w:ascii="Times New Roman" w:eastAsiaTheme="minorHAnsi" w:hAnsi="Times New Roman" w:cs="Times New Roman"/>
          <w:color w:val="auto"/>
          <w:sz w:val="24"/>
          <w:szCs w:val="24"/>
        </w:rPr>
        <w:t xml:space="preserve">ya da </w:t>
      </w:r>
      <w:r w:rsidR="00A41E98" w:rsidRPr="002101CB">
        <w:rPr>
          <w:rFonts w:ascii="Times New Roman" w:hAnsi="Times New Roman" w:cs="Times New Roman"/>
          <w:b/>
          <w:sz w:val="24"/>
          <w:szCs w:val="24"/>
        </w:rPr>
        <w:t>müşterek girişim</w:t>
      </w:r>
      <w:r w:rsidR="00A41E98">
        <w:rPr>
          <w:rFonts w:ascii="Times New Roman" w:hAnsi="Times New Roman" w:cs="Times New Roman"/>
          <w:sz w:val="24"/>
          <w:szCs w:val="24"/>
        </w:rPr>
        <w:t xml:space="preserve">lerdeki </w:t>
      </w:r>
      <w:r w:rsidR="0075061B" w:rsidRPr="00642574">
        <w:rPr>
          <w:rFonts w:ascii="Times New Roman" w:eastAsiaTheme="minorHAnsi" w:hAnsi="Times New Roman" w:cs="Times New Roman"/>
          <w:color w:val="auto"/>
          <w:sz w:val="24"/>
          <w:szCs w:val="24"/>
        </w:rPr>
        <w:t xml:space="preserve">yatırımlardan elde edilen </w:t>
      </w:r>
      <w:r w:rsidR="008F5D19">
        <w:rPr>
          <w:rFonts w:ascii="Times New Roman" w:hAnsi="Times New Roman" w:cs="Times New Roman"/>
          <w:sz w:val="24"/>
          <w:szCs w:val="24"/>
        </w:rPr>
        <w:t xml:space="preserve">kâr </w:t>
      </w:r>
      <w:r w:rsidR="0075061B" w:rsidRPr="00642574">
        <w:rPr>
          <w:rFonts w:ascii="Times New Roman" w:eastAsiaTheme="minorHAnsi" w:hAnsi="Times New Roman" w:cs="Times New Roman"/>
          <w:color w:val="auto"/>
          <w:sz w:val="24"/>
          <w:szCs w:val="24"/>
        </w:rPr>
        <w:t>pay</w:t>
      </w:r>
      <w:r w:rsidR="007A743B">
        <w:rPr>
          <w:rFonts w:ascii="Times New Roman" w:eastAsiaTheme="minorHAnsi" w:hAnsi="Times New Roman" w:cs="Times New Roman"/>
          <w:color w:val="auto"/>
          <w:sz w:val="24"/>
          <w:szCs w:val="24"/>
        </w:rPr>
        <w:t>ları</w:t>
      </w:r>
      <w:r w:rsidR="0075061B" w:rsidRPr="00642574">
        <w:rPr>
          <w:rFonts w:ascii="Times New Roman" w:eastAsiaTheme="minorHAnsi" w:hAnsi="Times New Roman" w:cs="Times New Roman"/>
          <w:color w:val="auto"/>
          <w:sz w:val="24"/>
          <w:szCs w:val="24"/>
        </w:rPr>
        <w:t xml:space="preserve"> </w:t>
      </w:r>
      <w:r w:rsidR="007A743B">
        <w:rPr>
          <w:rFonts w:ascii="Times New Roman" w:eastAsiaTheme="minorHAnsi" w:hAnsi="Times New Roman" w:cs="Times New Roman"/>
          <w:color w:val="auto"/>
          <w:sz w:val="24"/>
          <w:szCs w:val="24"/>
        </w:rPr>
        <w:t xml:space="preserve">veya </w:t>
      </w:r>
      <w:r w:rsidR="0075061B" w:rsidRPr="00642574">
        <w:rPr>
          <w:rFonts w:ascii="Times New Roman" w:eastAsiaTheme="minorHAnsi" w:hAnsi="Times New Roman" w:cs="Times New Roman"/>
          <w:color w:val="auto"/>
          <w:sz w:val="24"/>
          <w:szCs w:val="24"/>
        </w:rPr>
        <w:t>diğer gelirler</w:t>
      </w:r>
      <w:r w:rsidR="00642574">
        <w:rPr>
          <w:rFonts w:ascii="Times New Roman" w:eastAsiaTheme="minorHAnsi" w:hAnsi="Times New Roman" w:cs="Times New Roman"/>
          <w:color w:val="auto"/>
          <w:sz w:val="24"/>
          <w:szCs w:val="24"/>
        </w:rPr>
        <w:t>.</w:t>
      </w:r>
    </w:p>
    <w:p w14:paraId="6E8A8FA4" w14:textId="4B7F5122" w:rsidR="0075061B" w:rsidRPr="00642574" w:rsidRDefault="00DC4263" w:rsidP="00413724">
      <w:pPr>
        <w:pStyle w:val="icerdenabc"/>
        <w:numPr>
          <w:ilvl w:val="0"/>
          <w:numId w:val="106"/>
        </w:numPr>
        <w:spacing w:after="120" w:line="360" w:lineRule="auto"/>
        <w:ind w:left="1276" w:hanging="567"/>
        <w:rPr>
          <w:rFonts w:ascii="Times New Roman" w:eastAsiaTheme="minorHAnsi" w:hAnsi="Times New Roman" w:cs="Times New Roman"/>
          <w:color w:val="auto"/>
          <w:sz w:val="24"/>
          <w:szCs w:val="24"/>
        </w:rPr>
      </w:pPr>
      <w:r w:rsidRPr="00082EF9">
        <w:rPr>
          <w:rFonts w:ascii="Times New Roman" w:eastAsiaTheme="minorHAnsi" w:hAnsi="Times New Roman" w:cs="Times New Roman"/>
          <w:i/>
          <w:color w:val="auto"/>
          <w:sz w:val="24"/>
          <w:szCs w:val="24"/>
        </w:rPr>
        <w:t>“</w:t>
      </w:r>
      <w:r w:rsidR="009129C8" w:rsidRPr="00082EF9">
        <w:rPr>
          <w:rFonts w:ascii="Times New Roman" w:eastAsiaTheme="minorHAnsi" w:hAnsi="Times New Roman" w:cs="Times New Roman"/>
          <w:i/>
          <w:color w:val="auto"/>
          <w:sz w:val="24"/>
          <w:szCs w:val="24"/>
        </w:rPr>
        <w:t xml:space="preserve">Finansal Araçlar ve </w:t>
      </w:r>
      <w:proofErr w:type="spellStart"/>
      <w:r w:rsidR="009129C8" w:rsidRPr="00082EF9">
        <w:rPr>
          <w:rFonts w:ascii="Times New Roman" w:eastAsiaTheme="minorHAnsi" w:hAnsi="Times New Roman" w:cs="Times New Roman"/>
          <w:i/>
          <w:color w:val="auto"/>
          <w:sz w:val="24"/>
          <w:szCs w:val="24"/>
        </w:rPr>
        <w:t>Özkaynaklar</w:t>
      </w:r>
      <w:proofErr w:type="spellEnd"/>
      <w:r w:rsidRPr="00082EF9">
        <w:rPr>
          <w:rFonts w:ascii="Times New Roman" w:eastAsiaTheme="minorHAnsi" w:hAnsi="Times New Roman" w:cs="Times New Roman"/>
          <w:i/>
          <w:color w:val="auto"/>
          <w:sz w:val="24"/>
          <w:szCs w:val="24"/>
        </w:rPr>
        <w:t>”</w:t>
      </w:r>
      <w:r>
        <w:rPr>
          <w:rFonts w:ascii="Times New Roman" w:eastAsiaTheme="minorHAnsi" w:hAnsi="Times New Roman" w:cs="Times New Roman"/>
          <w:color w:val="auto"/>
          <w:sz w:val="24"/>
          <w:szCs w:val="24"/>
        </w:rPr>
        <w:t xml:space="preserve"> </w:t>
      </w:r>
      <w:r>
        <w:rPr>
          <w:rFonts w:ascii="Times New Roman" w:hAnsi="Times New Roman" w:cs="Times New Roman"/>
          <w:sz w:val="24"/>
          <w:szCs w:val="24"/>
        </w:rPr>
        <w:t>bölümü</w:t>
      </w:r>
      <w:r w:rsidR="009129C8">
        <w:rPr>
          <w:rFonts w:ascii="Times New Roman" w:eastAsiaTheme="minorHAnsi" w:hAnsi="Times New Roman" w:cs="Times New Roman"/>
          <w:color w:val="auto"/>
          <w:sz w:val="24"/>
          <w:szCs w:val="24"/>
        </w:rPr>
        <w:t xml:space="preserve"> uyarınca </w:t>
      </w:r>
      <w:r w:rsidR="009129C8" w:rsidRPr="008D7BF2">
        <w:rPr>
          <w:rFonts w:ascii="Times New Roman" w:eastAsiaTheme="minorHAnsi" w:hAnsi="Times New Roman" w:cs="Times New Roman"/>
          <w:b/>
          <w:color w:val="auto"/>
          <w:sz w:val="24"/>
          <w:szCs w:val="24"/>
        </w:rPr>
        <w:t>f</w:t>
      </w:r>
      <w:r w:rsidR="00642574" w:rsidRPr="008D7BF2">
        <w:rPr>
          <w:rFonts w:ascii="Times New Roman" w:eastAsiaTheme="minorHAnsi" w:hAnsi="Times New Roman" w:cs="Times New Roman"/>
          <w:b/>
          <w:color w:val="auto"/>
          <w:sz w:val="24"/>
          <w:szCs w:val="24"/>
        </w:rPr>
        <w:t>inansal</w:t>
      </w:r>
      <w:r w:rsidR="0075061B" w:rsidRPr="008D7BF2">
        <w:rPr>
          <w:rFonts w:ascii="Times New Roman" w:eastAsiaTheme="minorHAnsi" w:hAnsi="Times New Roman" w:cs="Times New Roman"/>
          <w:b/>
          <w:color w:val="auto"/>
          <w:sz w:val="24"/>
          <w:szCs w:val="24"/>
        </w:rPr>
        <w:t xml:space="preserve"> varlık</w:t>
      </w:r>
      <w:r w:rsidR="0075061B" w:rsidRPr="00642574">
        <w:rPr>
          <w:rFonts w:ascii="Times New Roman" w:eastAsiaTheme="minorHAnsi" w:hAnsi="Times New Roman" w:cs="Times New Roman"/>
          <w:color w:val="auto"/>
          <w:sz w:val="24"/>
          <w:szCs w:val="24"/>
        </w:rPr>
        <w:t xml:space="preserve">ların ve </w:t>
      </w:r>
      <w:r w:rsidR="008D7BF2" w:rsidRPr="008D7BF2">
        <w:rPr>
          <w:rFonts w:ascii="Times New Roman" w:eastAsiaTheme="minorHAnsi" w:hAnsi="Times New Roman" w:cs="Times New Roman"/>
          <w:b/>
          <w:color w:val="auto"/>
          <w:sz w:val="24"/>
          <w:szCs w:val="24"/>
        </w:rPr>
        <w:t xml:space="preserve">finansal </w:t>
      </w:r>
      <w:r w:rsidR="0075061B" w:rsidRPr="008D7BF2">
        <w:rPr>
          <w:rFonts w:ascii="Times New Roman" w:eastAsiaTheme="minorHAnsi" w:hAnsi="Times New Roman" w:cs="Times New Roman"/>
          <w:b/>
          <w:color w:val="auto"/>
          <w:sz w:val="24"/>
          <w:szCs w:val="24"/>
        </w:rPr>
        <w:t>yükümlülük</w:t>
      </w:r>
      <w:r w:rsidR="0075061B" w:rsidRPr="00642574">
        <w:rPr>
          <w:rFonts w:ascii="Times New Roman" w:eastAsiaTheme="minorHAnsi" w:hAnsi="Times New Roman" w:cs="Times New Roman"/>
          <w:color w:val="auto"/>
          <w:sz w:val="24"/>
          <w:szCs w:val="24"/>
        </w:rPr>
        <w:t xml:space="preserve">lerin </w:t>
      </w:r>
      <w:r w:rsidR="0075061B" w:rsidRPr="004A4F1A">
        <w:rPr>
          <w:rFonts w:ascii="Times New Roman" w:eastAsiaTheme="minorHAnsi" w:hAnsi="Times New Roman" w:cs="Times New Roman"/>
          <w:b/>
          <w:color w:val="auto"/>
          <w:sz w:val="24"/>
          <w:szCs w:val="24"/>
        </w:rPr>
        <w:t>gerçeğe uygun değer</w:t>
      </w:r>
      <w:r w:rsidR="0075061B" w:rsidRPr="00642574">
        <w:rPr>
          <w:rFonts w:ascii="Times New Roman" w:eastAsiaTheme="minorHAnsi" w:hAnsi="Times New Roman" w:cs="Times New Roman"/>
          <w:color w:val="auto"/>
          <w:sz w:val="24"/>
          <w:szCs w:val="24"/>
        </w:rPr>
        <w:t xml:space="preserve">inde meydana gelen </w:t>
      </w:r>
      <w:r w:rsidR="00342213" w:rsidRPr="00642574">
        <w:rPr>
          <w:rFonts w:ascii="Times New Roman" w:eastAsiaTheme="minorHAnsi" w:hAnsi="Times New Roman" w:cs="Times New Roman"/>
          <w:color w:val="auto"/>
          <w:sz w:val="24"/>
          <w:szCs w:val="24"/>
        </w:rPr>
        <w:t>değişi</w:t>
      </w:r>
      <w:r w:rsidR="00342213">
        <w:rPr>
          <w:rFonts w:ascii="Times New Roman" w:eastAsiaTheme="minorHAnsi" w:hAnsi="Times New Roman" w:cs="Times New Roman"/>
          <w:color w:val="auto"/>
          <w:sz w:val="24"/>
          <w:szCs w:val="24"/>
        </w:rPr>
        <w:t>mlerden</w:t>
      </w:r>
      <w:r w:rsidR="00342213" w:rsidRPr="00642574">
        <w:rPr>
          <w:rFonts w:ascii="Times New Roman" w:eastAsiaTheme="minorHAnsi" w:hAnsi="Times New Roman" w:cs="Times New Roman"/>
          <w:color w:val="auto"/>
          <w:sz w:val="24"/>
          <w:szCs w:val="24"/>
        </w:rPr>
        <w:t xml:space="preserve"> </w:t>
      </w:r>
      <w:r w:rsidR="0075061B" w:rsidRPr="00642574">
        <w:rPr>
          <w:rFonts w:ascii="Times New Roman" w:eastAsiaTheme="minorHAnsi" w:hAnsi="Times New Roman" w:cs="Times New Roman"/>
          <w:color w:val="auto"/>
          <w:sz w:val="24"/>
          <w:szCs w:val="24"/>
        </w:rPr>
        <w:t>ya da bunların elden çıkarılmasından ortaya çıkan gelirler</w:t>
      </w:r>
      <w:r w:rsidR="00642574">
        <w:rPr>
          <w:rFonts w:ascii="Times New Roman" w:eastAsiaTheme="minorHAnsi" w:hAnsi="Times New Roman" w:cs="Times New Roman"/>
          <w:color w:val="auto"/>
          <w:sz w:val="24"/>
          <w:szCs w:val="24"/>
        </w:rPr>
        <w:t>.</w:t>
      </w:r>
    </w:p>
    <w:p w14:paraId="54B57446" w14:textId="77777777" w:rsidR="0075061B" w:rsidRPr="00642574" w:rsidRDefault="00DC4263" w:rsidP="00413724">
      <w:pPr>
        <w:pStyle w:val="icerdenabc"/>
        <w:numPr>
          <w:ilvl w:val="0"/>
          <w:numId w:val="106"/>
        </w:numPr>
        <w:spacing w:after="120" w:line="360" w:lineRule="auto"/>
        <w:ind w:left="1276" w:hanging="567"/>
        <w:rPr>
          <w:rFonts w:ascii="Times New Roman" w:eastAsiaTheme="minorHAnsi" w:hAnsi="Times New Roman" w:cs="Times New Roman"/>
          <w:color w:val="auto"/>
          <w:sz w:val="24"/>
          <w:szCs w:val="24"/>
        </w:rPr>
      </w:pPr>
      <w:r w:rsidRPr="00082EF9">
        <w:rPr>
          <w:rFonts w:ascii="Times New Roman" w:eastAsiaTheme="minorHAnsi" w:hAnsi="Times New Roman" w:cs="Times New Roman"/>
          <w:i/>
          <w:color w:val="auto"/>
          <w:sz w:val="24"/>
          <w:szCs w:val="24"/>
        </w:rPr>
        <w:t>“</w:t>
      </w:r>
      <w:r w:rsidR="00577144" w:rsidRPr="00082EF9">
        <w:rPr>
          <w:rFonts w:ascii="Times New Roman" w:eastAsiaTheme="minorHAnsi" w:hAnsi="Times New Roman" w:cs="Times New Roman"/>
          <w:i/>
          <w:color w:val="auto"/>
          <w:sz w:val="24"/>
          <w:szCs w:val="24"/>
        </w:rPr>
        <w:t>Yatırım Amaçlı Gayri</w:t>
      </w:r>
      <w:r w:rsidR="009129C8" w:rsidRPr="00082EF9">
        <w:rPr>
          <w:rFonts w:ascii="Times New Roman" w:eastAsiaTheme="minorHAnsi" w:hAnsi="Times New Roman" w:cs="Times New Roman"/>
          <w:i/>
          <w:color w:val="auto"/>
          <w:sz w:val="24"/>
          <w:szCs w:val="24"/>
        </w:rPr>
        <w:t>menkuller</w:t>
      </w:r>
      <w:r w:rsidRPr="00082EF9">
        <w:rPr>
          <w:rFonts w:ascii="Times New Roman" w:eastAsiaTheme="minorHAnsi" w:hAnsi="Times New Roman" w:cs="Times New Roman"/>
          <w:i/>
          <w:color w:val="auto"/>
          <w:sz w:val="24"/>
          <w:szCs w:val="24"/>
        </w:rPr>
        <w:t>”</w:t>
      </w:r>
      <w:r>
        <w:rPr>
          <w:rFonts w:ascii="Times New Roman" w:eastAsiaTheme="minorHAnsi" w:hAnsi="Times New Roman" w:cs="Times New Roman"/>
          <w:color w:val="auto"/>
          <w:sz w:val="24"/>
          <w:szCs w:val="24"/>
        </w:rPr>
        <w:t xml:space="preserve"> </w:t>
      </w:r>
      <w:r>
        <w:rPr>
          <w:rFonts w:ascii="Times New Roman" w:hAnsi="Times New Roman" w:cs="Times New Roman"/>
          <w:sz w:val="24"/>
          <w:szCs w:val="24"/>
        </w:rPr>
        <w:t>bölümü</w:t>
      </w:r>
      <w:r w:rsidR="009129C8">
        <w:rPr>
          <w:rFonts w:ascii="Times New Roman" w:eastAsiaTheme="minorHAnsi" w:hAnsi="Times New Roman" w:cs="Times New Roman"/>
          <w:color w:val="auto"/>
          <w:sz w:val="24"/>
          <w:szCs w:val="24"/>
        </w:rPr>
        <w:t xml:space="preserve"> uyarınca g</w:t>
      </w:r>
      <w:r w:rsidR="00642574" w:rsidRPr="00642574">
        <w:rPr>
          <w:rFonts w:ascii="Times New Roman" w:eastAsiaTheme="minorHAnsi" w:hAnsi="Times New Roman" w:cs="Times New Roman"/>
          <w:color w:val="auto"/>
          <w:sz w:val="24"/>
          <w:szCs w:val="24"/>
        </w:rPr>
        <w:t>erçeğe</w:t>
      </w:r>
      <w:r w:rsidR="0075061B" w:rsidRPr="00642574">
        <w:rPr>
          <w:rFonts w:ascii="Times New Roman" w:eastAsiaTheme="minorHAnsi" w:hAnsi="Times New Roman" w:cs="Times New Roman"/>
          <w:color w:val="auto"/>
          <w:sz w:val="24"/>
          <w:szCs w:val="24"/>
        </w:rPr>
        <w:t xml:space="preserve"> uygun değeri üzerinden ölçülen </w:t>
      </w:r>
      <w:r w:rsidR="0075061B" w:rsidRPr="00852126">
        <w:rPr>
          <w:rFonts w:ascii="Times New Roman" w:eastAsiaTheme="minorHAnsi" w:hAnsi="Times New Roman" w:cs="Times New Roman"/>
          <w:b/>
          <w:color w:val="auto"/>
          <w:sz w:val="24"/>
          <w:szCs w:val="24"/>
        </w:rPr>
        <w:t>yatırım amaçlı gayrimenkuller</w:t>
      </w:r>
      <w:r w:rsidR="0075061B" w:rsidRPr="00642574">
        <w:rPr>
          <w:rFonts w:ascii="Times New Roman" w:eastAsiaTheme="minorHAnsi" w:hAnsi="Times New Roman" w:cs="Times New Roman"/>
          <w:color w:val="auto"/>
          <w:sz w:val="24"/>
          <w:szCs w:val="24"/>
        </w:rPr>
        <w:t xml:space="preserve">in gerçeğe uygun değerindeki </w:t>
      </w:r>
      <w:r w:rsidR="00342213">
        <w:rPr>
          <w:rFonts w:ascii="Times New Roman" w:eastAsiaTheme="minorHAnsi" w:hAnsi="Times New Roman" w:cs="Times New Roman"/>
          <w:color w:val="auto"/>
          <w:sz w:val="24"/>
          <w:szCs w:val="24"/>
        </w:rPr>
        <w:t>değişimlerden</w:t>
      </w:r>
      <w:r w:rsidR="00342213" w:rsidRPr="00642574">
        <w:rPr>
          <w:rFonts w:ascii="Times New Roman" w:eastAsiaTheme="minorHAnsi" w:hAnsi="Times New Roman" w:cs="Times New Roman"/>
          <w:color w:val="auto"/>
          <w:sz w:val="24"/>
          <w:szCs w:val="24"/>
        </w:rPr>
        <w:t xml:space="preserve"> </w:t>
      </w:r>
      <w:r w:rsidR="0075061B" w:rsidRPr="00642574">
        <w:rPr>
          <w:rFonts w:ascii="Times New Roman" w:eastAsiaTheme="minorHAnsi" w:hAnsi="Times New Roman" w:cs="Times New Roman"/>
          <w:color w:val="auto"/>
          <w:sz w:val="24"/>
          <w:szCs w:val="24"/>
        </w:rPr>
        <w:t>ortaya çıkan gelirler.</w:t>
      </w:r>
    </w:p>
    <w:p w14:paraId="503A7845" w14:textId="77777777" w:rsidR="0075061B" w:rsidRPr="00642574" w:rsidRDefault="00DC4263" w:rsidP="00413724">
      <w:pPr>
        <w:pStyle w:val="icerdenabc"/>
        <w:numPr>
          <w:ilvl w:val="0"/>
          <w:numId w:val="106"/>
        </w:numPr>
        <w:spacing w:after="120" w:line="360" w:lineRule="auto"/>
        <w:ind w:left="1276" w:hanging="567"/>
        <w:rPr>
          <w:rFonts w:ascii="Times New Roman" w:eastAsiaTheme="minorHAnsi" w:hAnsi="Times New Roman" w:cs="Times New Roman"/>
          <w:color w:val="auto"/>
          <w:sz w:val="24"/>
          <w:szCs w:val="24"/>
        </w:rPr>
      </w:pPr>
      <w:r w:rsidRPr="00082EF9">
        <w:rPr>
          <w:rFonts w:ascii="Times New Roman" w:eastAsiaTheme="minorHAnsi" w:hAnsi="Times New Roman" w:cs="Times New Roman"/>
          <w:i/>
          <w:color w:val="auto"/>
          <w:sz w:val="24"/>
          <w:szCs w:val="24"/>
        </w:rPr>
        <w:t>“</w:t>
      </w:r>
      <w:r w:rsidR="00577144" w:rsidRPr="00082EF9">
        <w:rPr>
          <w:rFonts w:ascii="Times New Roman" w:eastAsiaTheme="minorHAnsi" w:hAnsi="Times New Roman" w:cs="Times New Roman"/>
          <w:i/>
          <w:color w:val="auto"/>
          <w:sz w:val="24"/>
          <w:szCs w:val="24"/>
        </w:rPr>
        <w:t>Tarımsal Faaliyetler</w:t>
      </w:r>
      <w:r w:rsidRPr="00082EF9">
        <w:rPr>
          <w:rFonts w:ascii="Times New Roman" w:eastAsiaTheme="minorHAnsi" w:hAnsi="Times New Roman" w:cs="Times New Roman"/>
          <w:i/>
          <w:color w:val="auto"/>
          <w:sz w:val="24"/>
          <w:szCs w:val="24"/>
        </w:rPr>
        <w:t>”</w:t>
      </w:r>
      <w:r>
        <w:rPr>
          <w:rFonts w:ascii="Times New Roman" w:eastAsiaTheme="minorHAnsi" w:hAnsi="Times New Roman" w:cs="Times New Roman"/>
          <w:color w:val="auto"/>
          <w:sz w:val="24"/>
          <w:szCs w:val="24"/>
        </w:rPr>
        <w:t xml:space="preserve"> </w:t>
      </w:r>
      <w:r>
        <w:rPr>
          <w:rFonts w:ascii="Times New Roman" w:hAnsi="Times New Roman" w:cs="Times New Roman"/>
          <w:sz w:val="24"/>
          <w:szCs w:val="24"/>
        </w:rPr>
        <w:t>bölümü</w:t>
      </w:r>
      <w:r w:rsidR="00577144">
        <w:rPr>
          <w:rFonts w:ascii="Times New Roman" w:eastAsiaTheme="minorHAnsi" w:hAnsi="Times New Roman" w:cs="Times New Roman"/>
          <w:color w:val="auto"/>
          <w:sz w:val="24"/>
          <w:szCs w:val="24"/>
        </w:rPr>
        <w:t xml:space="preserve"> uyarınca </w:t>
      </w:r>
      <w:r w:rsidR="00642574" w:rsidRPr="007634A7">
        <w:rPr>
          <w:rFonts w:ascii="Times New Roman" w:eastAsiaTheme="minorHAnsi" w:hAnsi="Times New Roman" w:cs="Times New Roman"/>
          <w:b/>
          <w:color w:val="auto"/>
          <w:sz w:val="24"/>
          <w:szCs w:val="24"/>
        </w:rPr>
        <w:t>c</w:t>
      </w:r>
      <w:r w:rsidR="0075061B" w:rsidRPr="007634A7">
        <w:rPr>
          <w:rFonts w:ascii="Times New Roman" w:eastAsiaTheme="minorHAnsi" w:hAnsi="Times New Roman" w:cs="Times New Roman"/>
          <w:b/>
          <w:color w:val="auto"/>
          <w:sz w:val="24"/>
          <w:szCs w:val="24"/>
        </w:rPr>
        <w:t>anlı varlık</w:t>
      </w:r>
      <w:r w:rsidR="0075061B" w:rsidRPr="00642574">
        <w:rPr>
          <w:rFonts w:ascii="Times New Roman" w:eastAsiaTheme="minorHAnsi" w:hAnsi="Times New Roman" w:cs="Times New Roman"/>
          <w:color w:val="auto"/>
          <w:sz w:val="24"/>
          <w:szCs w:val="24"/>
        </w:rPr>
        <w:t xml:space="preserve">ların ve </w:t>
      </w:r>
      <w:r w:rsidR="0075061B" w:rsidRPr="005170B8">
        <w:rPr>
          <w:rFonts w:ascii="Times New Roman" w:eastAsiaTheme="minorHAnsi" w:hAnsi="Times New Roman" w:cs="Times New Roman"/>
          <w:b/>
          <w:color w:val="auto"/>
          <w:sz w:val="24"/>
          <w:szCs w:val="24"/>
        </w:rPr>
        <w:t>tarımsal ürün</w:t>
      </w:r>
      <w:r w:rsidR="0075061B" w:rsidRPr="00642574">
        <w:rPr>
          <w:rFonts w:ascii="Times New Roman" w:eastAsiaTheme="minorHAnsi" w:hAnsi="Times New Roman" w:cs="Times New Roman"/>
          <w:color w:val="auto"/>
          <w:sz w:val="24"/>
          <w:szCs w:val="24"/>
        </w:rPr>
        <w:t xml:space="preserve">lerin ilk muhasebeleştirilmesinde veya </w:t>
      </w:r>
      <w:r w:rsidR="00642574" w:rsidRPr="00642574">
        <w:rPr>
          <w:rFonts w:ascii="Times New Roman" w:eastAsiaTheme="minorHAnsi" w:hAnsi="Times New Roman" w:cs="Times New Roman"/>
          <w:color w:val="auto"/>
          <w:sz w:val="24"/>
          <w:szCs w:val="24"/>
        </w:rPr>
        <w:t xml:space="preserve">gerçeğe uygun değeri üzerinden ölçülen </w:t>
      </w:r>
      <w:r w:rsidR="0075061B" w:rsidRPr="00642574">
        <w:rPr>
          <w:rFonts w:ascii="Times New Roman" w:eastAsiaTheme="minorHAnsi" w:hAnsi="Times New Roman" w:cs="Times New Roman"/>
          <w:color w:val="auto"/>
          <w:sz w:val="24"/>
          <w:szCs w:val="24"/>
        </w:rPr>
        <w:t xml:space="preserve">canlı varlıkların </w:t>
      </w:r>
      <w:r w:rsidR="00642574" w:rsidRPr="00642574">
        <w:rPr>
          <w:rFonts w:ascii="Times New Roman" w:eastAsiaTheme="minorHAnsi" w:hAnsi="Times New Roman" w:cs="Times New Roman"/>
          <w:color w:val="auto"/>
          <w:sz w:val="24"/>
          <w:szCs w:val="24"/>
        </w:rPr>
        <w:t xml:space="preserve">gerçeğe uygun değerinde meydana gelen </w:t>
      </w:r>
      <w:r w:rsidR="00342213" w:rsidRPr="00642574">
        <w:rPr>
          <w:rFonts w:ascii="Times New Roman" w:eastAsiaTheme="minorHAnsi" w:hAnsi="Times New Roman" w:cs="Times New Roman"/>
          <w:color w:val="auto"/>
          <w:sz w:val="24"/>
          <w:szCs w:val="24"/>
        </w:rPr>
        <w:t>değişi</w:t>
      </w:r>
      <w:r w:rsidR="00342213">
        <w:rPr>
          <w:rFonts w:ascii="Times New Roman" w:eastAsiaTheme="minorHAnsi" w:hAnsi="Times New Roman" w:cs="Times New Roman"/>
          <w:color w:val="auto"/>
          <w:sz w:val="24"/>
          <w:szCs w:val="24"/>
        </w:rPr>
        <w:t>m</w:t>
      </w:r>
      <w:r w:rsidR="00342213" w:rsidRPr="00642574">
        <w:rPr>
          <w:rFonts w:ascii="Times New Roman" w:eastAsiaTheme="minorHAnsi" w:hAnsi="Times New Roman" w:cs="Times New Roman"/>
          <w:color w:val="auto"/>
          <w:sz w:val="24"/>
          <w:szCs w:val="24"/>
        </w:rPr>
        <w:t xml:space="preserve">lerden </w:t>
      </w:r>
      <w:r w:rsidR="00642574" w:rsidRPr="00642574">
        <w:rPr>
          <w:rFonts w:ascii="Times New Roman" w:eastAsiaTheme="minorHAnsi" w:hAnsi="Times New Roman" w:cs="Times New Roman"/>
          <w:color w:val="auto"/>
          <w:sz w:val="24"/>
          <w:szCs w:val="24"/>
        </w:rPr>
        <w:t>ortaya çıkan gelirler.</w:t>
      </w:r>
    </w:p>
    <w:p w14:paraId="6E24DCE9" w14:textId="77777777" w:rsidR="00796522" w:rsidRDefault="00796522" w:rsidP="00082EF9">
      <w:pPr>
        <w:pStyle w:val="KBALIK1"/>
      </w:pPr>
      <w:r w:rsidRPr="00405751">
        <w:t>Hasılatın Kayda Alınması</w:t>
      </w:r>
    </w:p>
    <w:p w14:paraId="173BBB6D"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Hasılat</w:t>
      </w:r>
      <w:r w:rsidR="005C48DB">
        <w:rPr>
          <w:rFonts w:ascii="Times New Roman" w:hAnsi="Times New Roman" w:cs="Times New Roman"/>
          <w:sz w:val="24"/>
          <w:szCs w:val="24"/>
        </w:rPr>
        <w:t>ın kayda alınma ölçütleri</w:t>
      </w:r>
      <w:r w:rsidRPr="00405751">
        <w:rPr>
          <w:rFonts w:ascii="Times New Roman" w:hAnsi="Times New Roman" w:cs="Times New Roman"/>
          <w:sz w:val="24"/>
          <w:szCs w:val="24"/>
        </w:rPr>
        <w:t xml:space="preserve">, ekonomik </w:t>
      </w:r>
      <w:r w:rsidR="00A30243">
        <w:rPr>
          <w:rFonts w:ascii="Times New Roman" w:hAnsi="Times New Roman" w:cs="Times New Roman"/>
          <w:sz w:val="24"/>
          <w:szCs w:val="24"/>
        </w:rPr>
        <w:t>fayda</w:t>
      </w:r>
      <w:r w:rsidR="00CA434E">
        <w:rPr>
          <w:rFonts w:ascii="Times New Roman" w:hAnsi="Times New Roman" w:cs="Times New Roman"/>
          <w:sz w:val="24"/>
          <w:szCs w:val="24"/>
        </w:rPr>
        <w:t>ların</w:t>
      </w:r>
      <w:r w:rsidRPr="00405751">
        <w:rPr>
          <w:rFonts w:ascii="Times New Roman" w:hAnsi="Times New Roman" w:cs="Times New Roman"/>
          <w:sz w:val="24"/>
          <w:szCs w:val="24"/>
        </w:rPr>
        <w:t xml:space="preserve"> işletmeye girmesi</w:t>
      </w:r>
      <w:r w:rsidR="005C48DB">
        <w:rPr>
          <w:rFonts w:ascii="Times New Roman" w:hAnsi="Times New Roman" w:cs="Times New Roman"/>
          <w:sz w:val="24"/>
          <w:szCs w:val="24"/>
        </w:rPr>
        <w:t>nin</w:t>
      </w:r>
      <w:r w:rsidRPr="00405751">
        <w:rPr>
          <w:rFonts w:ascii="Times New Roman" w:hAnsi="Times New Roman" w:cs="Times New Roman"/>
          <w:sz w:val="24"/>
          <w:szCs w:val="24"/>
        </w:rPr>
        <w:t xml:space="preserve"> </w:t>
      </w:r>
      <w:r w:rsidRPr="004371F7">
        <w:rPr>
          <w:rFonts w:ascii="Times New Roman" w:hAnsi="Times New Roman" w:cs="Times New Roman"/>
          <w:b/>
          <w:sz w:val="24"/>
          <w:szCs w:val="24"/>
        </w:rPr>
        <w:t>muhtemel</w:t>
      </w:r>
      <w:r w:rsidRPr="00405751">
        <w:rPr>
          <w:rFonts w:ascii="Times New Roman" w:hAnsi="Times New Roman" w:cs="Times New Roman"/>
          <w:sz w:val="24"/>
          <w:szCs w:val="24"/>
        </w:rPr>
        <w:t xml:space="preserve"> </w:t>
      </w:r>
      <w:r w:rsidR="005C48DB">
        <w:rPr>
          <w:rFonts w:ascii="Times New Roman" w:hAnsi="Times New Roman" w:cs="Times New Roman"/>
          <w:sz w:val="24"/>
          <w:szCs w:val="24"/>
        </w:rPr>
        <w:t>olması</w:t>
      </w:r>
      <w:r w:rsidR="005C48DB"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ve söz konusu </w:t>
      </w:r>
      <w:r w:rsidR="00A30243">
        <w:rPr>
          <w:rFonts w:ascii="Times New Roman" w:hAnsi="Times New Roman" w:cs="Times New Roman"/>
          <w:sz w:val="24"/>
          <w:szCs w:val="24"/>
        </w:rPr>
        <w:t>fayda</w:t>
      </w:r>
      <w:r w:rsidR="00CA434E">
        <w:rPr>
          <w:rFonts w:ascii="Times New Roman" w:hAnsi="Times New Roman" w:cs="Times New Roman"/>
          <w:sz w:val="24"/>
          <w:szCs w:val="24"/>
        </w:rPr>
        <w:t>lar</w:t>
      </w:r>
      <w:r w:rsidR="005C48DB">
        <w:rPr>
          <w:rFonts w:ascii="Times New Roman" w:hAnsi="Times New Roman" w:cs="Times New Roman"/>
          <w:sz w:val="24"/>
          <w:szCs w:val="24"/>
        </w:rPr>
        <w:t>ın</w:t>
      </w:r>
      <w:r w:rsidRPr="00405751">
        <w:rPr>
          <w:rFonts w:ascii="Times New Roman" w:hAnsi="Times New Roman" w:cs="Times New Roman"/>
          <w:sz w:val="24"/>
          <w:szCs w:val="24"/>
        </w:rPr>
        <w:t xml:space="preserve"> güvenilir biçimde </w:t>
      </w:r>
      <w:r w:rsidR="005C48DB">
        <w:rPr>
          <w:rFonts w:ascii="Times New Roman" w:hAnsi="Times New Roman" w:cs="Times New Roman"/>
          <w:sz w:val="24"/>
          <w:szCs w:val="24"/>
        </w:rPr>
        <w:t>ölçülebilmesidir</w:t>
      </w:r>
      <w:r w:rsidRPr="00405751">
        <w:rPr>
          <w:rFonts w:ascii="Times New Roman" w:hAnsi="Times New Roman" w:cs="Times New Roman"/>
          <w:sz w:val="24"/>
          <w:szCs w:val="24"/>
        </w:rPr>
        <w:t xml:space="preserve">. Bu </w:t>
      </w:r>
      <w:r w:rsidR="00342213">
        <w:rPr>
          <w:rFonts w:ascii="Times New Roman" w:hAnsi="Times New Roman" w:cs="Times New Roman"/>
          <w:sz w:val="24"/>
          <w:szCs w:val="24"/>
        </w:rPr>
        <w:t>b</w:t>
      </w:r>
      <w:r w:rsidR="009F4301">
        <w:rPr>
          <w:rFonts w:ascii="Times New Roman" w:hAnsi="Times New Roman" w:cs="Times New Roman"/>
          <w:sz w:val="24"/>
          <w:szCs w:val="24"/>
        </w:rPr>
        <w:t>ölüm</w:t>
      </w:r>
      <w:r w:rsidRPr="00405751">
        <w:rPr>
          <w:rFonts w:ascii="Times New Roman" w:hAnsi="Times New Roman" w:cs="Times New Roman"/>
          <w:sz w:val="24"/>
          <w:szCs w:val="24"/>
        </w:rPr>
        <w:t>de</w:t>
      </w:r>
      <w:r w:rsidR="005C48DB">
        <w:rPr>
          <w:rFonts w:ascii="Times New Roman" w:hAnsi="Times New Roman" w:cs="Times New Roman"/>
          <w:sz w:val="24"/>
          <w:szCs w:val="24"/>
        </w:rPr>
        <w:t>,</w:t>
      </w:r>
      <w:r w:rsidRPr="00405751">
        <w:rPr>
          <w:rFonts w:ascii="Times New Roman" w:hAnsi="Times New Roman" w:cs="Times New Roman"/>
          <w:sz w:val="24"/>
          <w:szCs w:val="24"/>
        </w:rPr>
        <w:t xml:space="preserve"> </w:t>
      </w:r>
      <w:r w:rsidR="005C48DB" w:rsidRPr="00405751">
        <w:rPr>
          <w:rFonts w:ascii="Times New Roman" w:hAnsi="Times New Roman" w:cs="Times New Roman"/>
          <w:sz w:val="24"/>
          <w:szCs w:val="24"/>
        </w:rPr>
        <w:t xml:space="preserve">bu </w:t>
      </w:r>
      <w:r w:rsidR="005C48DB">
        <w:rPr>
          <w:rFonts w:ascii="Times New Roman" w:hAnsi="Times New Roman" w:cs="Times New Roman"/>
          <w:sz w:val="24"/>
          <w:szCs w:val="24"/>
        </w:rPr>
        <w:t xml:space="preserve">ölçütlerin hangi durumlarda karşılandığı ve dolayısıyla hasılatın ne zaman </w:t>
      </w:r>
      <w:r w:rsidR="00342213">
        <w:rPr>
          <w:rFonts w:ascii="Times New Roman" w:hAnsi="Times New Roman" w:cs="Times New Roman"/>
          <w:sz w:val="24"/>
          <w:szCs w:val="24"/>
        </w:rPr>
        <w:t>kayda alınacağı</w:t>
      </w:r>
      <w:r w:rsidR="005C48DB">
        <w:rPr>
          <w:rFonts w:ascii="Times New Roman" w:hAnsi="Times New Roman" w:cs="Times New Roman"/>
          <w:sz w:val="24"/>
          <w:szCs w:val="24"/>
        </w:rPr>
        <w:t xml:space="preserve"> </w:t>
      </w:r>
      <w:r w:rsidR="00115862">
        <w:rPr>
          <w:rFonts w:ascii="Times New Roman" w:hAnsi="Times New Roman" w:cs="Times New Roman"/>
          <w:sz w:val="24"/>
          <w:szCs w:val="24"/>
        </w:rPr>
        <w:t>belirlenmektedir</w:t>
      </w:r>
      <w:r w:rsidRPr="00405751">
        <w:rPr>
          <w:rFonts w:ascii="Times New Roman" w:hAnsi="Times New Roman" w:cs="Times New Roman"/>
          <w:sz w:val="24"/>
          <w:szCs w:val="24"/>
        </w:rPr>
        <w:t>.</w:t>
      </w:r>
    </w:p>
    <w:p w14:paraId="699203E9" w14:textId="22517C4F" w:rsidR="00342213"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342213">
        <w:rPr>
          <w:rFonts w:ascii="Times New Roman" w:hAnsi="Times New Roman" w:cs="Times New Roman"/>
          <w:sz w:val="24"/>
          <w:szCs w:val="24"/>
        </w:rPr>
        <w:t>bölümde</w:t>
      </w:r>
      <w:r w:rsidR="00342213"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yer alan kayda alma </w:t>
      </w:r>
      <w:r w:rsidR="00144F84">
        <w:rPr>
          <w:rFonts w:ascii="Times New Roman" w:hAnsi="Times New Roman" w:cs="Times New Roman"/>
          <w:sz w:val="24"/>
          <w:szCs w:val="24"/>
        </w:rPr>
        <w:t>ölçütleri</w:t>
      </w:r>
      <w:r w:rsidR="00144F84"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genellikle her bir işleme ayrı ayrı uygulanır. Ancak bazı durumlarda kayda alma </w:t>
      </w:r>
      <w:r w:rsidR="00144F84">
        <w:rPr>
          <w:rFonts w:ascii="Times New Roman" w:hAnsi="Times New Roman" w:cs="Times New Roman"/>
          <w:sz w:val="24"/>
          <w:szCs w:val="24"/>
        </w:rPr>
        <w:t>ölçütlerinin</w:t>
      </w:r>
      <w:r w:rsidRPr="00405751">
        <w:rPr>
          <w:rFonts w:ascii="Times New Roman" w:hAnsi="Times New Roman" w:cs="Times New Roman"/>
          <w:sz w:val="24"/>
          <w:szCs w:val="24"/>
        </w:rPr>
        <w:t xml:space="preserve">, işlemin özünü yansıtmak amacıyla, tek bir işlemin ayrıştırılabilir kısımlarına ayrı ayrı uygulanması gerekebilir. Örneğin, bir ürünün satış fiyatı ayrıştırılabilir nitelikteki satış sonrası servis </w:t>
      </w:r>
      <w:r w:rsidR="00B8742B">
        <w:rPr>
          <w:rFonts w:ascii="Times New Roman" w:hAnsi="Times New Roman" w:cs="Times New Roman"/>
          <w:sz w:val="24"/>
          <w:szCs w:val="24"/>
        </w:rPr>
        <w:t>bedelini de</w:t>
      </w:r>
      <w:r w:rsidRPr="00405751">
        <w:rPr>
          <w:rFonts w:ascii="Times New Roman" w:hAnsi="Times New Roman" w:cs="Times New Roman"/>
          <w:sz w:val="24"/>
          <w:szCs w:val="24"/>
        </w:rPr>
        <w:t xml:space="preserve"> içeriyorsa, kayda alma </w:t>
      </w:r>
      <w:r w:rsidR="00144F84">
        <w:rPr>
          <w:rFonts w:ascii="Times New Roman" w:hAnsi="Times New Roman" w:cs="Times New Roman"/>
          <w:sz w:val="24"/>
          <w:szCs w:val="24"/>
        </w:rPr>
        <w:t>ölçütleri</w:t>
      </w:r>
      <w:r w:rsidRPr="00405751">
        <w:rPr>
          <w:rFonts w:ascii="Times New Roman" w:hAnsi="Times New Roman" w:cs="Times New Roman"/>
          <w:sz w:val="24"/>
          <w:szCs w:val="24"/>
        </w:rPr>
        <w:t xml:space="preserve">, işlemin ayrıştırılabilir kısımlarına </w:t>
      </w:r>
      <w:r w:rsidR="00316B91">
        <w:rPr>
          <w:rFonts w:ascii="Times New Roman" w:hAnsi="Times New Roman" w:cs="Times New Roman"/>
          <w:sz w:val="24"/>
          <w:szCs w:val="24"/>
        </w:rPr>
        <w:t xml:space="preserve">ayrı ayrı </w:t>
      </w:r>
      <w:r w:rsidRPr="00405751">
        <w:rPr>
          <w:rFonts w:ascii="Times New Roman" w:hAnsi="Times New Roman" w:cs="Times New Roman"/>
          <w:sz w:val="24"/>
          <w:szCs w:val="24"/>
        </w:rPr>
        <w:t>uygulanır.</w:t>
      </w:r>
    </w:p>
    <w:p w14:paraId="21ACEE25" w14:textId="3A9D8FDF"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Buna karşın, birbiriyle bağlantılı bir işlemler serisinin bir bütün olarak değerlendirilmediği zaman ticari etkisinin anlaşılamadığı durum</w:t>
      </w:r>
      <w:r w:rsidR="00316B91">
        <w:rPr>
          <w:rFonts w:ascii="Times New Roman" w:hAnsi="Times New Roman" w:cs="Times New Roman"/>
          <w:sz w:val="24"/>
          <w:szCs w:val="24"/>
        </w:rPr>
        <w:t>lar</w:t>
      </w:r>
      <w:r w:rsidRPr="00405751">
        <w:rPr>
          <w:rFonts w:ascii="Times New Roman" w:hAnsi="Times New Roman" w:cs="Times New Roman"/>
          <w:sz w:val="24"/>
          <w:szCs w:val="24"/>
        </w:rPr>
        <w:t xml:space="preserve">da, kayda alma </w:t>
      </w:r>
      <w:r w:rsidR="00144F84">
        <w:rPr>
          <w:rFonts w:ascii="Times New Roman" w:hAnsi="Times New Roman" w:cs="Times New Roman"/>
          <w:sz w:val="24"/>
          <w:szCs w:val="24"/>
        </w:rPr>
        <w:t>ölçütleri</w:t>
      </w:r>
      <w:r w:rsidR="00144F84" w:rsidRPr="00405751">
        <w:rPr>
          <w:rFonts w:ascii="Times New Roman" w:hAnsi="Times New Roman" w:cs="Times New Roman"/>
          <w:sz w:val="24"/>
          <w:szCs w:val="24"/>
        </w:rPr>
        <w:t xml:space="preserve"> </w:t>
      </w:r>
      <w:r w:rsidRPr="00405751">
        <w:rPr>
          <w:rFonts w:ascii="Times New Roman" w:hAnsi="Times New Roman" w:cs="Times New Roman"/>
          <w:sz w:val="24"/>
          <w:szCs w:val="24"/>
        </w:rPr>
        <w:t>iki veya daha çok işleme birlikte uygulanır. Örneğin, mal satışı sırasında satış işleminin etkisini ortadan kaldıracak biçimde malları ileri bir tarihte geri satın almak üzere ayrı bir anlaşma da yapıl</w:t>
      </w:r>
      <w:r w:rsidR="00BE44B3" w:rsidRPr="00405751">
        <w:rPr>
          <w:rFonts w:ascii="Times New Roman" w:hAnsi="Times New Roman" w:cs="Times New Roman"/>
          <w:sz w:val="24"/>
          <w:szCs w:val="24"/>
        </w:rPr>
        <w:t>mış ol</w:t>
      </w:r>
      <w:r w:rsidRPr="00405751">
        <w:rPr>
          <w:rFonts w:ascii="Times New Roman" w:hAnsi="Times New Roman" w:cs="Times New Roman"/>
          <w:sz w:val="24"/>
          <w:szCs w:val="24"/>
        </w:rPr>
        <w:t xml:space="preserve">abilir; bu durumda kayda alma </w:t>
      </w:r>
      <w:r w:rsidR="00144F84">
        <w:rPr>
          <w:rFonts w:ascii="Times New Roman" w:hAnsi="Times New Roman" w:cs="Times New Roman"/>
          <w:sz w:val="24"/>
          <w:szCs w:val="24"/>
        </w:rPr>
        <w:t>ölçütleri</w:t>
      </w:r>
      <w:r w:rsidR="00144F84" w:rsidRPr="00405751">
        <w:rPr>
          <w:rFonts w:ascii="Times New Roman" w:hAnsi="Times New Roman" w:cs="Times New Roman"/>
          <w:sz w:val="24"/>
          <w:szCs w:val="24"/>
        </w:rPr>
        <w:t xml:space="preserve"> </w:t>
      </w:r>
      <w:r w:rsidRPr="00405751">
        <w:rPr>
          <w:rFonts w:ascii="Times New Roman" w:hAnsi="Times New Roman" w:cs="Times New Roman"/>
          <w:sz w:val="24"/>
          <w:szCs w:val="24"/>
        </w:rPr>
        <w:t>iki veya daha fazla işleme birlikte uygulanır.</w:t>
      </w:r>
    </w:p>
    <w:p w14:paraId="0238B585" w14:textId="77777777" w:rsidR="0056434E" w:rsidRPr="00405751" w:rsidRDefault="0056434E" w:rsidP="009D7CEB">
      <w:pPr>
        <w:pStyle w:val="KBALIK1"/>
      </w:pPr>
      <w:r w:rsidRPr="00405751">
        <w:t>Hasılatın Ölçümü</w:t>
      </w:r>
    </w:p>
    <w:p w14:paraId="54986C02" w14:textId="77777777" w:rsidR="00796522" w:rsidRPr="00796522" w:rsidRDefault="003C0318"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796522">
        <w:rPr>
          <w:rFonts w:ascii="Times New Roman" w:hAnsi="Times New Roman" w:cs="Times New Roman"/>
          <w:sz w:val="24"/>
          <w:szCs w:val="24"/>
        </w:rPr>
        <w:t xml:space="preserve">Hasılat, taraflar arasında yapılan anlaşma kapsamında, </w:t>
      </w:r>
      <w:r w:rsidR="00D83B50">
        <w:rPr>
          <w:rFonts w:ascii="Times New Roman" w:hAnsi="Times New Roman" w:cs="Times New Roman"/>
          <w:sz w:val="24"/>
          <w:szCs w:val="24"/>
        </w:rPr>
        <w:t xml:space="preserve">satış </w:t>
      </w:r>
      <w:proofErr w:type="spellStart"/>
      <w:r w:rsidR="00D83B50">
        <w:rPr>
          <w:rFonts w:ascii="Times New Roman" w:hAnsi="Times New Roman" w:cs="Times New Roman"/>
          <w:sz w:val="24"/>
          <w:szCs w:val="24"/>
        </w:rPr>
        <w:t>iskontoları</w:t>
      </w:r>
      <w:proofErr w:type="spellEnd"/>
      <w:r w:rsidR="00D83B50">
        <w:rPr>
          <w:rFonts w:ascii="Times New Roman" w:hAnsi="Times New Roman" w:cs="Times New Roman"/>
          <w:sz w:val="24"/>
          <w:szCs w:val="24"/>
        </w:rPr>
        <w:t xml:space="preserve"> (</w:t>
      </w:r>
      <w:r w:rsidR="00796522" w:rsidRPr="00796522">
        <w:rPr>
          <w:rFonts w:ascii="Times New Roman" w:hAnsi="Times New Roman" w:cs="Times New Roman"/>
          <w:sz w:val="24"/>
          <w:szCs w:val="24"/>
        </w:rPr>
        <w:t xml:space="preserve">kasa ve miktar </w:t>
      </w:r>
      <w:proofErr w:type="spellStart"/>
      <w:r w:rsidR="00796522" w:rsidRPr="00796522">
        <w:rPr>
          <w:rFonts w:ascii="Times New Roman" w:hAnsi="Times New Roman" w:cs="Times New Roman"/>
          <w:sz w:val="24"/>
          <w:szCs w:val="24"/>
        </w:rPr>
        <w:t>iskontoları</w:t>
      </w:r>
      <w:proofErr w:type="spellEnd"/>
      <w:r w:rsidR="00D83B50">
        <w:rPr>
          <w:rFonts w:ascii="Times New Roman" w:hAnsi="Times New Roman" w:cs="Times New Roman"/>
          <w:sz w:val="24"/>
          <w:szCs w:val="24"/>
        </w:rPr>
        <w:t>)</w:t>
      </w:r>
      <w:r w:rsidR="00796522" w:rsidRPr="00796522">
        <w:rPr>
          <w:rFonts w:ascii="Times New Roman" w:hAnsi="Times New Roman" w:cs="Times New Roman"/>
          <w:sz w:val="24"/>
          <w:szCs w:val="24"/>
        </w:rPr>
        <w:t xml:space="preserve"> da düşüldükten sonra</w:t>
      </w:r>
      <w:r w:rsidR="00796522">
        <w:rPr>
          <w:rFonts w:ascii="Times New Roman" w:hAnsi="Times New Roman" w:cs="Times New Roman"/>
          <w:sz w:val="24"/>
          <w:szCs w:val="24"/>
        </w:rPr>
        <w:t>,</w:t>
      </w:r>
      <w:r w:rsidR="00796522" w:rsidRPr="00082EF9">
        <w:rPr>
          <w:rFonts w:ascii="Times New Roman" w:hAnsi="Times New Roman" w:cs="Times New Roman"/>
          <w:sz w:val="24"/>
          <w:szCs w:val="24"/>
        </w:rPr>
        <w:t xml:space="preserve"> </w:t>
      </w:r>
      <w:r w:rsidRPr="00796522">
        <w:rPr>
          <w:rFonts w:ascii="Times New Roman" w:hAnsi="Times New Roman" w:cs="Times New Roman"/>
          <w:sz w:val="24"/>
          <w:szCs w:val="24"/>
        </w:rPr>
        <w:t xml:space="preserve">alınan veya alınması beklenen </w:t>
      </w:r>
      <w:r w:rsidR="00D86E23" w:rsidRPr="00082EF9">
        <w:rPr>
          <w:rFonts w:ascii="Times New Roman" w:hAnsi="Times New Roman" w:cs="Times New Roman"/>
          <w:sz w:val="24"/>
          <w:szCs w:val="24"/>
        </w:rPr>
        <w:t>bedel</w:t>
      </w:r>
      <w:r w:rsidR="00577F02">
        <w:rPr>
          <w:rFonts w:ascii="Times New Roman" w:hAnsi="Times New Roman" w:cs="Times New Roman"/>
          <w:sz w:val="24"/>
          <w:szCs w:val="24"/>
        </w:rPr>
        <w:t xml:space="preserve"> esas alınarak ölçülür.</w:t>
      </w:r>
    </w:p>
    <w:p w14:paraId="76746783" w14:textId="77777777" w:rsidR="00693146" w:rsidRPr="00082EF9" w:rsidRDefault="00796522"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Hasılat b</w:t>
      </w:r>
      <w:r w:rsidR="00D86E23" w:rsidRPr="00082EF9">
        <w:rPr>
          <w:rFonts w:ascii="Times New Roman" w:hAnsi="Times New Roman" w:cs="Times New Roman"/>
          <w:sz w:val="24"/>
          <w:szCs w:val="24"/>
        </w:rPr>
        <w:t>edelin</w:t>
      </w:r>
      <w:r w:rsidRPr="00082EF9">
        <w:rPr>
          <w:rFonts w:ascii="Times New Roman" w:hAnsi="Times New Roman" w:cs="Times New Roman"/>
          <w:sz w:val="24"/>
          <w:szCs w:val="24"/>
        </w:rPr>
        <w:t>in</w:t>
      </w:r>
      <w:r w:rsidR="00D86E23" w:rsidRPr="00082EF9">
        <w:rPr>
          <w:rFonts w:ascii="Times New Roman" w:hAnsi="Times New Roman" w:cs="Times New Roman"/>
          <w:sz w:val="24"/>
          <w:szCs w:val="24"/>
        </w:rPr>
        <w:t>,</w:t>
      </w:r>
      <w:r w:rsidR="00492AFC" w:rsidRPr="00082EF9">
        <w:rPr>
          <w:rFonts w:ascii="Times New Roman" w:hAnsi="Times New Roman" w:cs="Times New Roman"/>
          <w:sz w:val="24"/>
          <w:szCs w:val="24"/>
        </w:rPr>
        <w:t xml:space="preserve"> bir yıl veya daha kısa sürede tahsil edilmesinin öngörülmesi durumunda hasılat, vade farkı ayrıştırması yapılmaksızın doğrudan tahsil edilen veya edilmesi beklenen </w:t>
      </w:r>
      <w:r w:rsidR="00D86E23" w:rsidRPr="00082EF9">
        <w:rPr>
          <w:rFonts w:ascii="Times New Roman" w:hAnsi="Times New Roman" w:cs="Times New Roman"/>
          <w:sz w:val="24"/>
          <w:szCs w:val="24"/>
        </w:rPr>
        <w:t>bedel</w:t>
      </w:r>
      <w:r w:rsidR="00492AFC" w:rsidRPr="00082EF9">
        <w:rPr>
          <w:rFonts w:ascii="Times New Roman" w:hAnsi="Times New Roman" w:cs="Times New Roman"/>
          <w:sz w:val="24"/>
          <w:szCs w:val="24"/>
        </w:rPr>
        <w:t xml:space="preserve"> üzerinden ölçülür. </w:t>
      </w:r>
      <w:r w:rsidR="003C0318" w:rsidRPr="00262693">
        <w:rPr>
          <w:rFonts w:ascii="Times New Roman" w:hAnsi="Times New Roman" w:cs="Times New Roman"/>
          <w:sz w:val="24"/>
          <w:szCs w:val="24"/>
        </w:rPr>
        <w:t xml:space="preserve">Bu </w:t>
      </w:r>
      <w:r w:rsidR="00D86E23" w:rsidRPr="00082EF9">
        <w:rPr>
          <w:rFonts w:ascii="Times New Roman" w:hAnsi="Times New Roman" w:cs="Times New Roman"/>
          <w:sz w:val="24"/>
          <w:szCs w:val="24"/>
        </w:rPr>
        <w:t>bedelin</w:t>
      </w:r>
      <w:r w:rsidR="003C0318" w:rsidRPr="00262693">
        <w:rPr>
          <w:rFonts w:ascii="Times New Roman" w:hAnsi="Times New Roman" w:cs="Times New Roman"/>
          <w:sz w:val="24"/>
          <w:szCs w:val="24"/>
        </w:rPr>
        <w:t xml:space="preserve">, bir yıldan daha uzun bir vadede tahsil edilmesinin öngörülmesi durumunda </w:t>
      </w:r>
      <w:r w:rsidR="00492AFC" w:rsidRPr="00082EF9">
        <w:rPr>
          <w:rFonts w:ascii="Times New Roman" w:hAnsi="Times New Roman" w:cs="Times New Roman"/>
          <w:sz w:val="24"/>
          <w:szCs w:val="24"/>
        </w:rPr>
        <w:t xml:space="preserve">ise </w:t>
      </w:r>
      <w:r w:rsidR="003C0318" w:rsidRPr="00262693">
        <w:rPr>
          <w:rFonts w:ascii="Times New Roman" w:hAnsi="Times New Roman" w:cs="Times New Roman"/>
          <w:sz w:val="24"/>
          <w:szCs w:val="24"/>
        </w:rPr>
        <w:t>hasılat,</w:t>
      </w:r>
      <w:r w:rsidR="005B327A" w:rsidRPr="00082EF9">
        <w:rPr>
          <w:rFonts w:ascii="Times New Roman" w:hAnsi="Times New Roman" w:cs="Times New Roman"/>
          <w:sz w:val="24"/>
          <w:szCs w:val="24"/>
        </w:rPr>
        <w:t xml:space="preserve"> işlemdeki vade farkı ayrıştırılarak</w:t>
      </w:r>
      <w:r w:rsidR="003C0318" w:rsidRPr="00262693">
        <w:rPr>
          <w:rFonts w:ascii="Times New Roman" w:hAnsi="Times New Roman" w:cs="Times New Roman"/>
          <w:sz w:val="24"/>
          <w:szCs w:val="24"/>
        </w:rPr>
        <w:t xml:space="preserve"> ilgili mal veya hizmetin peşin bedeli üzerinden ölçülür.</w:t>
      </w:r>
      <w:r w:rsidR="005640B3">
        <w:rPr>
          <w:rFonts w:ascii="Times New Roman" w:hAnsi="Times New Roman" w:cs="Times New Roman"/>
          <w:sz w:val="24"/>
          <w:szCs w:val="24"/>
        </w:rPr>
        <w:t xml:space="preserve"> </w:t>
      </w:r>
      <w:r w:rsidR="00262693" w:rsidRPr="00082EF9">
        <w:rPr>
          <w:rFonts w:ascii="Times New Roman" w:hAnsi="Times New Roman" w:cs="Times New Roman"/>
          <w:i/>
          <w:sz w:val="24"/>
          <w:szCs w:val="24"/>
        </w:rPr>
        <w:t xml:space="preserve">“Finansal Araçlar ve </w:t>
      </w:r>
      <w:proofErr w:type="spellStart"/>
      <w:r w:rsidR="00262693" w:rsidRPr="00082EF9">
        <w:rPr>
          <w:rFonts w:ascii="Times New Roman" w:hAnsi="Times New Roman" w:cs="Times New Roman"/>
          <w:i/>
          <w:sz w:val="24"/>
          <w:szCs w:val="24"/>
        </w:rPr>
        <w:t>Özkaynaklar</w:t>
      </w:r>
      <w:proofErr w:type="spellEnd"/>
      <w:r w:rsidR="00262693" w:rsidRPr="00082EF9">
        <w:rPr>
          <w:rFonts w:ascii="Times New Roman" w:hAnsi="Times New Roman" w:cs="Times New Roman"/>
          <w:i/>
          <w:sz w:val="24"/>
          <w:szCs w:val="24"/>
        </w:rPr>
        <w:t>”</w:t>
      </w:r>
      <w:r w:rsidR="00262693" w:rsidRPr="00082EF9">
        <w:rPr>
          <w:rFonts w:ascii="Times New Roman" w:hAnsi="Times New Roman" w:cs="Times New Roman"/>
          <w:sz w:val="24"/>
          <w:szCs w:val="24"/>
        </w:rPr>
        <w:t xml:space="preserve"> bölümünün</w:t>
      </w:r>
      <w:r w:rsidR="00693146" w:rsidRPr="00082EF9">
        <w:rPr>
          <w:rFonts w:ascii="Times New Roman" w:hAnsi="Times New Roman" w:cs="Times New Roman"/>
          <w:sz w:val="24"/>
          <w:szCs w:val="24"/>
        </w:rPr>
        <w:t xml:space="preserve"> </w:t>
      </w:r>
      <w:r w:rsidR="00D9620F">
        <w:rPr>
          <w:rFonts w:ascii="Times New Roman" w:hAnsi="Times New Roman" w:cs="Times New Roman"/>
          <w:sz w:val="24"/>
          <w:szCs w:val="24"/>
        </w:rPr>
        <w:t>9</w:t>
      </w:r>
      <w:r w:rsidR="00693146" w:rsidRPr="00082EF9">
        <w:rPr>
          <w:rFonts w:ascii="Times New Roman" w:hAnsi="Times New Roman" w:cs="Times New Roman"/>
          <w:sz w:val="24"/>
          <w:szCs w:val="24"/>
        </w:rPr>
        <w:t>.1</w:t>
      </w:r>
      <w:r w:rsidR="00F87025">
        <w:rPr>
          <w:rFonts w:ascii="Times New Roman" w:hAnsi="Times New Roman" w:cs="Times New Roman"/>
          <w:sz w:val="24"/>
          <w:szCs w:val="24"/>
        </w:rPr>
        <w:t>4</w:t>
      </w:r>
      <w:r w:rsidR="000D5053" w:rsidRPr="00082EF9">
        <w:rPr>
          <w:rFonts w:ascii="Times New Roman" w:hAnsi="Times New Roman" w:cs="Times New Roman"/>
          <w:sz w:val="24"/>
          <w:szCs w:val="24"/>
        </w:rPr>
        <w:t xml:space="preserve"> </w:t>
      </w:r>
      <w:r w:rsidR="00693146" w:rsidRPr="00082EF9">
        <w:rPr>
          <w:rFonts w:ascii="Times New Roman" w:hAnsi="Times New Roman" w:cs="Times New Roman"/>
          <w:sz w:val="24"/>
          <w:szCs w:val="24"/>
        </w:rPr>
        <w:t>-</w:t>
      </w:r>
      <w:r w:rsidR="000D5053" w:rsidRPr="00082EF9">
        <w:rPr>
          <w:rFonts w:ascii="Times New Roman" w:hAnsi="Times New Roman" w:cs="Times New Roman"/>
          <w:sz w:val="24"/>
          <w:szCs w:val="24"/>
        </w:rPr>
        <w:t xml:space="preserve"> </w:t>
      </w:r>
      <w:r w:rsidR="00D9620F">
        <w:rPr>
          <w:rFonts w:ascii="Times New Roman" w:hAnsi="Times New Roman" w:cs="Times New Roman"/>
          <w:sz w:val="24"/>
          <w:szCs w:val="24"/>
        </w:rPr>
        <w:t>9</w:t>
      </w:r>
      <w:r w:rsidR="00693146" w:rsidRPr="00082EF9">
        <w:rPr>
          <w:rFonts w:ascii="Times New Roman" w:hAnsi="Times New Roman" w:cs="Times New Roman"/>
          <w:sz w:val="24"/>
          <w:szCs w:val="24"/>
        </w:rPr>
        <w:t>.</w:t>
      </w:r>
      <w:r w:rsidR="00F87025">
        <w:rPr>
          <w:rFonts w:ascii="Times New Roman" w:hAnsi="Times New Roman" w:cs="Times New Roman"/>
          <w:sz w:val="24"/>
          <w:szCs w:val="24"/>
        </w:rPr>
        <w:t>19</w:t>
      </w:r>
      <w:r w:rsidR="00693146" w:rsidRPr="00082EF9">
        <w:rPr>
          <w:rFonts w:ascii="Times New Roman" w:hAnsi="Times New Roman" w:cs="Times New Roman"/>
          <w:sz w:val="24"/>
          <w:szCs w:val="24"/>
        </w:rPr>
        <w:t xml:space="preserve"> paragrafları uyarınca </w:t>
      </w:r>
      <w:r w:rsidR="00577F02" w:rsidRPr="00CF70EF">
        <w:rPr>
          <w:rFonts w:ascii="Times New Roman" w:hAnsi="Times New Roman" w:cs="Times New Roman"/>
          <w:b/>
          <w:sz w:val="24"/>
          <w:szCs w:val="24"/>
        </w:rPr>
        <w:t xml:space="preserve">etkin faiz </w:t>
      </w:r>
      <w:r w:rsidR="00693146" w:rsidRPr="00CF70EF">
        <w:rPr>
          <w:rFonts w:ascii="Times New Roman" w:hAnsi="Times New Roman" w:cs="Times New Roman"/>
          <w:b/>
          <w:sz w:val="24"/>
          <w:szCs w:val="24"/>
        </w:rPr>
        <w:t>yöntemi</w:t>
      </w:r>
      <w:r w:rsidR="00693146" w:rsidRPr="00082EF9">
        <w:rPr>
          <w:rFonts w:ascii="Times New Roman" w:hAnsi="Times New Roman" w:cs="Times New Roman"/>
          <w:sz w:val="24"/>
          <w:szCs w:val="24"/>
        </w:rPr>
        <w:t xml:space="preserve">ne göre </w:t>
      </w:r>
      <w:r w:rsidR="005640B3">
        <w:rPr>
          <w:rFonts w:ascii="Times New Roman" w:hAnsi="Times New Roman" w:cs="Times New Roman"/>
          <w:sz w:val="24"/>
          <w:szCs w:val="24"/>
        </w:rPr>
        <w:t xml:space="preserve">hesaplanan </w:t>
      </w:r>
      <w:r w:rsidR="005640B3" w:rsidRPr="00082EF9">
        <w:rPr>
          <w:rFonts w:ascii="Times New Roman" w:hAnsi="Times New Roman" w:cs="Times New Roman"/>
          <w:sz w:val="24"/>
          <w:szCs w:val="24"/>
        </w:rPr>
        <w:t>vade farkı tutarı</w:t>
      </w:r>
      <w:r w:rsidR="005640B3" w:rsidRPr="00262693">
        <w:rPr>
          <w:rFonts w:ascii="Times New Roman" w:hAnsi="Times New Roman" w:cs="Times New Roman"/>
          <w:sz w:val="24"/>
          <w:szCs w:val="24"/>
        </w:rPr>
        <w:t xml:space="preserve"> </w:t>
      </w:r>
      <w:r w:rsidR="00693146" w:rsidRPr="00082EF9">
        <w:rPr>
          <w:rFonts w:ascii="Times New Roman" w:hAnsi="Times New Roman" w:cs="Times New Roman"/>
          <w:sz w:val="24"/>
          <w:szCs w:val="24"/>
        </w:rPr>
        <w:t>faiz geliri olarak muhasebeleştirilir.</w:t>
      </w:r>
    </w:p>
    <w:p w14:paraId="6AB3F4D0" w14:textId="303514EA" w:rsidR="00796522" w:rsidRPr="00405751" w:rsidRDefault="00796522"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Hasılat tutarı içerisinde yalnızca işletmenin kendi adına sağlayabileceği </w:t>
      </w:r>
      <w:r w:rsidR="00123BFA">
        <w:rPr>
          <w:rFonts w:ascii="Times New Roman" w:hAnsi="Times New Roman" w:cs="Times New Roman"/>
          <w:sz w:val="24"/>
          <w:szCs w:val="24"/>
        </w:rPr>
        <w:t>brüt</w:t>
      </w:r>
      <w:r w:rsidRPr="00405751">
        <w:rPr>
          <w:rFonts w:ascii="Times New Roman" w:hAnsi="Times New Roman" w:cs="Times New Roman"/>
          <w:sz w:val="24"/>
          <w:szCs w:val="24"/>
        </w:rPr>
        <w:t xml:space="preserve"> ekonomik </w:t>
      </w:r>
      <w:r w:rsidR="00A30243">
        <w:rPr>
          <w:rFonts w:ascii="Times New Roman" w:hAnsi="Times New Roman" w:cs="Times New Roman"/>
          <w:sz w:val="24"/>
          <w:szCs w:val="24"/>
        </w:rPr>
        <w:t>fayda</w:t>
      </w:r>
      <w:r w:rsidRPr="00405751">
        <w:rPr>
          <w:rFonts w:ascii="Times New Roman" w:hAnsi="Times New Roman" w:cs="Times New Roman"/>
          <w:sz w:val="24"/>
          <w:szCs w:val="24"/>
        </w:rPr>
        <w:t xml:space="preserve"> yer almalıdır. Üçüncü </w:t>
      </w:r>
      <w:r w:rsidR="005C19CF">
        <w:rPr>
          <w:rFonts w:ascii="Times New Roman" w:hAnsi="Times New Roman" w:cs="Times New Roman"/>
          <w:sz w:val="24"/>
          <w:szCs w:val="24"/>
        </w:rPr>
        <w:t>taraflar</w:t>
      </w:r>
      <w:r w:rsidRPr="00405751">
        <w:rPr>
          <w:rFonts w:ascii="Times New Roman" w:hAnsi="Times New Roman" w:cs="Times New Roman"/>
          <w:sz w:val="24"/>
          <w:szCs w:val="24"/>
        </w:rPr>
        <w:t xml:space="preserve"> adına tahsil edilen tutarlar hasılat olarak değerlendirilmez. Bu kapsamda,</w:t>
      </w:r>
      <w:r w:rsidR="005C19CF">
        <w:rPr>
          <w:rFonts w:ascii="Times New Roman" w:hAnsi="Times New Roman" w:cs="Times New Roman"/>
          <w:sz w:val="24"/>
          <w:szCs w:val="24"/>
        </w:rPr>
        <w:t xml:space="preserve"> </w:t>
      </w:r>
      <w:r w:rsidR="004B3AB7">
        <w:rPr>
          <w:rFonts w:ascii="Times New Roman" w:hAnsi="Times New Roman" w:cs="Times New Roman"/>
          <w:sz w:val="24"/>
          <w:szCs w:val="24"/>
        </w:rPr>
        <w:t>örneğin</w:t>
      </w:r>
      <w:r w:rsidR="005C19CF">
        <w:rPr>
          <w:rFonts w:ascii="Times New Roman" w:hAnsi="Times New Roman" w:cs="Times New Roman"/>
          <w:sz w:val="24"/>
          <w:szCs w:val="24"/>
        </w:rPr>
        <w:t>,</w:t>
      </w:r>
      <w:r w:rsidRPr="00405751">
        <w:rPr>
          <w:rFonts w:ascii="Times New Roman" w:hAnsi="Times New Roman" w:cs="Times New Roman"/>
          <w:sz w:val="24"/>
          <w:szCs w:val="24"/>
        </w:rPr>
        <w:t xml:space="preserve"> katma değer vergisi hasılat olarak kayda alınmaz. Acente ilişkisinde de, acente yalnızca komisyon tutarını hasılat olarak kaydeder. </w:t>
      </w:r>
    </w:p>
    <w:p w14:paraId="14C3C2E1" w14:textId="6012123F" w:rsidR="0056434E" w:rsidRPr="00405751" w:rsidRDefault="00C54D65"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Hasılat</w:t>
      </w:r>
      <w:r w:rsidR="0056434E" w:rsidRPr="00405751">
        <w:rPr>
          <w:rFonts w:ascii="Times New Roman" w:hAnsi="Times New Roman" w:cs="Times New Roman"/>
          <w:sz w:val="24"/>
          <w:szCs w:val="24"/>
        </w:rPr>
        <w:t xml:space="preserve"> ilk kayda alındığı anda, anlaşmayla belirlenen </w:t>
      </w:r>
      <w:r w:rsidR="004216B1">
        <w:rPr>
          <w:rFonts w:ascii="Times New Roman" w:hAnsi="Times New Roman" w:cs="Times New Roman"/>
          <w:sz w:val="24"/>
          <w:szCs w:val="24"/>
        </w:rPr>
        <w:t>bedelin</w:t>
      </w:r>
      <w:r w:rsidR="004216B1" w:rsidRPr="00405751">
        <w:rPr>
          <w:rFonts w:ascii="Times New Roman" w:hAnsi="Times New Roman" w:cs="Times New Roman"/>
          <w:sz w:val="24"/>
          <w:szCs w:val="24"/>
        </w:rPr>
        <w:t xml:space="preserve"> </w:t>
      </w:r>
      <w:r w:rsidR="0056434E" w:rsidRPr="00405751">
        <w:rPr>
          <w:rFonts w:ascii="Times New Roman" w:hAnsi="Times New Roman" w:cs="Times New Roman"/>
          <w:sz w:val="24"/>
          <w:szCs w:val="24"/>
        </w:rPr>
        <w:t xml:space="preserve">tahsil edilebilirliğinde önemli bir risk bulunuyorsa </w:t>
      </w:r>
      <w:r w:rsidR="00316B91">
        <w:rPr>
          <w:rFonts w:ascii="Times New Roman" w:hAnsi="Times New Roman" w:cs="Times New Roman"/>
          <w:sz w:val="24"/>
          <w:szCs w:val="24"/>
        </w:rPr>
        <w:t>bu</w:t>
      </w:r>
      <w:r w:rsidR="0056434E" w:rsidRPr="00405751">
        <w:rPr>
          <w:rFonts w:ascii="Times New Roman" w:hAnsi="Times New Roman" w:cs="Times New Roman"/>
          <w:sz w:val="24"/>
          <w:szCs w:val="24"/>
        </w:rPr>
        <w:t xml:space="preserve"> </w:t>
      </w:r>
      <w:r w:rsidR="004216B1">
        <w:rPr>
          <w:rFonts w:ascii="Times New Roman" w:hAnsi="Times New Roman" w:cs="Times New Roman"/>
          <w:sz w:val="24"/>
          <w:szCs w:val="24"/>
        </w:rPr>
        <w:t>bedel</w:t>
      </w:r>
      <w:r w:rsidR="004216B1" w:rsidRPr="00405751">
        <w:rPr>
          <w:rFonts w:ascii="Times New Roman" w:hAnsi="Times New Roman" w:cs="Times New Roman"/>
          <w:sz w:val="24"/>
          <w:szCs w:val="24"/>
        </w:rPr>
        <w:t xml:space="preserve"> </w:t>
      </w:r>
      <w:r w:rsidR="0056434E" w:rsidRPr="00405751">
        <w:rPr>
          <w:rFonts w:ascii="Times New Roman" w:hAnsi="Times New Roman" w:cs="Times New Roman"/>
          <w:sz w:val="24"/>
          <w:szCs w:val="24"/>
        </w:rPr>
        <w:t xml:space="preserve">söz konusu riski yansıtacak şekilde düzeltilir ve hasılat düzeltilmiş </w:t>
      </w:r>
      <w:r w:rsidR="004216B1">
        <w:rPr>
          <w:rFonts w:ascii="Times New Roman" w:hAnsi="Times New Roman" w:cs="Times New Roman"/>
          <w:sz w:val="24"/>
          <w:szCs w:val="24"/>
        </w:rPr>
        <w:t>bedel</w:t>
      </w:r>
      <w:r w:rsidR="004216B1" w:rsidRPr="00405751">
        <w:rPr>
          <w:rFonts w:ascii="Times New Roman" w:hAnsi="Times New Roman" w:cs="Times New Roman"/>
          <w:sz w:val="24"/>
          <w:szCs w:val="24"/>
        </w:rPr>
        <w:t xml:space="preserve"> </w:t>
      </w:r>
      <w:r w:rsidR="0056434E" w:rsidRPr="00405751">
        <w:rPr>
          <w:rFonts w:ascii="Times New Roman" w:hAnsi="Times New Roman" w:cs="Times New Roman"/>
          <w:sz w:val="24"/>
          <w:szCs w:val="24"/>
        </w:rPr>
        <w:t xml:space="preserve">üzerinden ölçülür. Bununla birlikte </w:t>
      </w:r>
      <w:r w:rsidR="00642574">
        <w:rPr>
          <w:rFonts w:ascii="Times New Roman" w:hAnsi="Times New Roman" w:cs="Times New Roman"/>
          <w:sz w:val="24"/>
          <w:szCs w:val="24"/>
        </w:rPr>
        <w:t>daha önce</w:t>
      </w:r>
      <w:r w:rsidR="0056434E" w:rsidRPr="00405751">
        <w:rPr>
          <w:rFonts w:ascii="Times New Roman" w:hAnsi="Times New Roman" w:cs="Times New Roman"/>
          <w:sz w:val="24"/>
          <w:szCs w:val="24"/>
        </w:rPr>
        <w:t xml:space="preserve"> hasılat olarak kayda alınan tutarın tahsil edilebilirliği hususunda daha sonra belirsizliklerin oluştuğu durumda, başlangıçta kayda alınan hasılat tutarında bir düzeltme yapılmaz. Bu durumda hasılatın karşılığında kayda alınan alacak tutarı </w:t>
      </w:r>
      <w:r w:rsidR="0056434E" w:rsidRPr="00CB3A0D">
        <w:rPr>
          <w:rFonts w:ascii="Times New Roman" w:hAnsi="Times New Roman" w:cs="Times New Roman"/>
          <w:b/>
          <w:sz w:val="24"/>
          <w:szCs w:val="24"/>
        </w:rPr>
        <w:t>değer düşüklüğü</w:t>
      </w:r>
      <w:r w:rsidR="0056434E" w:rsidRPr="00405751">
        <w:rPr>
          <w:rFonts w:ascii="Times New Roman" w:hAnsi="Times New Roman" w:cs="Times New Roman"/>
          <w:sz w:val="24"/>
          <w:szCs w:val="24"/>
        </w:rPr>
        <w:t xml:space="preserve"> testine </w:t>
      </w:r>
      <w:r w:rsidR="00EC23E8">
        <w:rPr>
          <w:rFonts w:ascii="Times New Roman" w:hAnsi="Times New Roman" w:cs="Times New Roman"/>
          <w:sz w:val="24"/>
          <w:szCs w:val="24"/>
        </w:rPr>
        <w:t>tâbi</w:t>
      </w:r>
      <w:r w:rsidR="0056434E" w:rsidRPr="00405751">
        <w:rPr>
          <w:rFonts w:ascii="Times New Roman" w:hAnsi="Times New Roman" w:cs="Times New Roman"/>
          <w:sz w:val="24"/>
          <w:szCs w:val="24"/>
        </w:rPr>
        <w:t xml:space="preserve"> tutularak, varsa değer düşüklüğü zararı kayda alınır.</w:t>
      </w:r>
    </w:p>
    <w:p w14:paraId="3517FA1F" w14:textId="4A4E376C" w:rsidR="0056434E"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Mal veya hizmetlerin benzer özelliklere ve değere sahip mal </w:t>
      </w:r>
      <w:r w:rsidR="00115862">
        <w:rPr>
          <w:rFonts w:ascii="Times New Roman" w:hAnsi="Times New Roman" w:cs="Times New Roman"/>
          <w:sz w:val="24"/>
          <w:szCs w:val="24"/>
        </w:rPr>
        <w:t>veya</w:t>
      </w:r>
      <w:r w:rsidRPr="00405751">
        <w:rPr>
          <w:rFonts w:ascii="Times New Roman" w:hAnsi="Times New Roman" w:cs="Times New Roman"/>
          <w:sz w:val="24"/>
          <w:szCs w:val="24"/>
        </w:rPr>
        <w:t xml:space="preserve"> hizmetlerle takasında hasılat ortaya çıkmaz. Bununla birlikte, mal veya hizmetlerin, benzer özelliklere ve değere sahip olmayan mal veya hizmetlerle takası durumunda, hasılat kayda alınır. Bu durumda hasılat, alınan mal veya hizmetin gerçeğe uygun değeri esas alınarak ölçülür. Hasılatın ölçümünde</w:t>
      </w:r>
      <w:r w:rsidR="00F05ECB">
        <w:rPr>
          <w:rFonts w:ascii="Times New Roman" w:hAnsi="Times New Roman" w:cs="Times New Roman"/>
          <w:sz w:val="24"/>
          <w:szCs w:val="24"/>
        </w:rPr>
        <w:t>,</w:t>
      </w:r>
      <w:r w:rsidRPr="00405751">
        <w:rPr>
          <w:rFonts w:ascii="Times New Roman" w:hAnsi="Times New Roman" w:cs="Times New Roman"/>
          <w:sz w:val="24"/>
          <w:szCs w:val="24"/>
        </w:rPr>
        <w:t xml:space="preserve"> alınan mal veya hizmetin gerçeğe uygun değerine varsa ilgili işlemde alınan (veya ödenen) tutarlar eklenir (veya çıkartılır). Alınan mal veya hizmetin gerçeğe uygun değerinin güvenilir şekilde ölçülememesi durumunda elden çıkarılan mal veya hizmetin gerçeğe uygun değeri esas alınır. Elden çıkarılan mal veya hizmetin gerçeğe uygun değerinin de güvenilir şekilde ölçülememesi durumunda elden çıkarılan varlığın </w:t>
      </w:r>
      <w:r w:rsidRPr="007634A7">
        <w:rPr>
          <w:rFonts w:ascii="Times New Roman" w:hAnsi="Times New Roman" w:cs="Times New Roman"/>
          <w:b/>
          <w:sz w:val="24"/>
          <w:szCs w:val="24"/>
        </w:rPr>
        <w:t>defter değeri</w:t>
      </w:r>
      <w:r w:rsidRPr="00405751">
        <w:rPr>
          <w:rFonts w:ascii="Times New Roman" w:hAnsi="Times New Roman" w:cs="Times New Roman"/>
          <w:sz w:val="24"/>
          <w:szCs w:val="24"/>
        </w:rPr>
        <w:t xml:space="preserve"> esas alınır.</w:t>
      </w:r>
    </w:p>
    <w:p w14:paraId="73E33C91" w14:textId="77777777" w:rsidR="00285162" w:rsidRPr="00082EF9" w:rsidRDefault="00285162"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İşletmenin satış işlemlerinin bir parçası olarak gelecekte mal veya hizmetleri bedelsiz ya da indirimli olarak satın alma hakkı tanıyan hediye puanı vermesi durumunda hediye puanlar, başlangıçtaki satış işleminden ayrıştırılarak kayda alınır. Başlangıçtaki satışa ilişkin olarak alınan veya alınacak bedel, hediye puanlar ile satış işleminin diğer unsurları arasında dağıtılır. Hediye puanlara dağıtılan bedel, söz konusu puanların gerçeğe uygun değeri (yani piyasada ayrı olarak satılabilecekleri değer) dikkate alınarak ölçülür.</w:t>
      </w:r>
      <w:r w:rsidR="00DB17EF" w:rsidRPr="00082EF9">
        <w:rPr>
          <w:rFonts w:ascii="Times New Roman" w:hAnsi="Times New Roman" w:cs="Times New Roman"/>
          <w:sz w:val="24"/>
          <w:szCs w:val="24"/>
        </w:rPr>
        <w:t xml:space="preserve"> Hediye puanlara dağıtılan bedel, hediye puanların kullanıldığı dönemler itibarıyla hasılat olarak kayda alınır.</w:t>
      </w:r>
    </w:p>
    <w:p w14:paraId="6F97878D" w14:textId="77777777" w:rsidR="0056434E" w:rsidRPr="00405751" w:rsidRDefault="0056434E" w:rsidP="009D7CEB">
      <w:pPr>
        <w:pStyle w:val="KBALIK1"/>
      </w:pPr>
      <w:r w:rsidRPr="00405751">
        <w:t>Mal Satışı</w:t>
      </w:r>
    </w:p>
    <w:p w14:paraId="23381640"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Mal satışına ilişkin hasılat, aşağıdaki </w:t>
      </w:r>
      <w:r w:rsidR="00144F84">
        <w:rPr>
          <w:rFonts w:ascii="Times New Roman" w:hAnsi="Times New Roman" w:cs="Times New Roman"/>
          <w:sz w:val="24"/>
          <w:szCs w:val="24"/>
        </w:rPr>
        <w:t>ölçütler</w:t>
      </w:r>
      <w:r w:rsidR="004E74C9">
        <w:rPr>
          <w:rFonts w:ascii="Times New Roman" w:hAnsi="Times New Roman" w:cs="Times New Roman"/>
          <w:sz w:val="24"/>
          <w:szCs w:val="24"/>
        </w:rPr>
        <w:t>in</w:t>
      </w:r>
      <w:r w:rsidR="00144F84" w:rsidRPr="00405751">
        <w:rPr>
          <w:rFonts w:ascii="Times New Roman" w:hAnsi="Times New Roman" w:cs="Times New Roman"/>
          <w:sz w:val="24"/>
          <w:szCs w:val="24"/>
        </w:rPr>
        <w:t xml:space="preserve"> </w:t>
      </w:r>
      <w:r w:rsidR="004E74C9" w:rsidRPr="00405751">
        <w:rPr>
          <w:rFonts w:ascii="Times New Roman" w:hAnsi="Times New Roman" w:cs="Times New Roman"/>
          <w:sz w:val="24"/>
          <w:szCs w:val="24"/>
        </w:rPr>
        <w:t>tüm</w:t>
      </w:r>
      <w:r w:rsidR="004E74C9">
        <w:rPr>
          <w:rFonts w:ascii="Times New Roman" w:hAnsi="Times New Roman" w:cs="Times New Roman"/>
          <w:sz w:val="24"/>
          <w:szCs w:val="24"/>
        </w:rPr>
        <w:t>ü</w:t>
      </w:r>
      <w:r w:rsidR="004E74C9" w:rsidRPr="00405751">
        <w:rPr>
          <w:rFonts w:ascii="Times New Roman" w:hAnsi="Times New Roman" w:cs="Times New Roman"/>
          <w:sz w:val="24"/>
          <w:szCs w:val="24"/>
        </w:rPr>
        <w:t xml:space="preserve"> </w:t>
      </w:r>
      <w:r w:rsidRPr="00405751">
        <w:rPr>
          <w:rFonts w:ascii="Times New Roman" w:hAnsi="Times New Roman" w:cs="Times New Roman"/>
          <w:sz w:val="24"/>
          <w:szCs w:val="24"/>
        </w:rPr>
        <w:t>sağlandığında kayda alınır:</w:t>
      </w:r>
    </w:p>
    <w:p w14:paraId="39BA49A0" w14:textId="77777777" w:rsidR="0056434E" w:rsidRPr="00405751" w:rsidRDefault="0056434E" w:rsidP="00413724">
      <w:pPr>
        <w:pStyle w:val="icerdenabc"/>
        <w:numPr>
          <w:ilvl w:val="0"/>
          <w:numId w:val="9"/>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 xml:space="preserve">Malların </w:t>
      </w:r>
      <w:r w:rsidR="00D83B50">
        <w:rPr>
          <w:rFonts w:ascii="Times New Roman" w:eastAsiaTheme="minorHAnsi" w:hAnsi="Times New Roman" w:cs="Times New Roman"/>
          <w:color w:val="auto"/>
          <w:sz w:val="24"/>
          <w:szCs w:val="24"/>
        </w:rPr>
        <w:t>sahipliğinden kaynaklanan</w:t>
      </w:r>
      <w:r w:rsidRPr="00405751">
        <w:rPr>
          <w:rFonts w:ascii="Times New Roman" w:eastAsiaTheme="minorHAnsi" w:hAnsi="Times New Roman" w:cs="Times New Roman"/>
          <w:color w:val="auto"/>
          <w:sz w:val="24"/>
          <w:szCs w:val="24"/>
        </w:rPr>
        <w:t xml:space="preserve"> önemli risk ve getirilerin alıcıya devredilmiş olması.</w:t>
      </w:r>
    </w:p>
    <w:p w14:paraId="3AA757B1" w14:textId="77777777" w:rsidR="0056434E" w:rsidRPr="00471E04" w:rsidRDefault="0056434E" w:rsidP="00413724">
      <w:pPr>
        <w:pStyle w:val="icerdenabc"/>
        <w:numPr>
          <w:ilvl w:val="0"/>
          <w:numId w:val="9"/>
        </w:numPr>
        <w:spacing w:after="120" w:line="360" w:lineRule="auto"/>
        <w:ind w:left="1134" w:hanging="425"/>
        <w:rPr>
          <w:rFonts w:ascii="Times New Roman" w:eastAsiaTheme="minorHAnsi" w:hAnsi="Times New Roman" w:cs="Times New Roman"/>
          <w:color w:val="auto"/>
          <w:sz w:val="24"/>
          <w:szCs w:val="24"/>
        </w:rPr>
      </w:pPr>
      <w:r w:rsidRPr="00471E04">
        <w:rPr>
          <w:rFonts w:ascii="Times New Roman" w:eastAsiaTheme="minorHAnsi" w:hAnsi="Times New Roman" w:cs="Times New Roman"/>
          <w:color w:val="auto"/>
          <w:sz w:val="24"/>
          <w:szCs w:val="24"/>
        </w:rPr>
        <w:t>Satılan mallar üzerinde bir kontrolün sürdürülmemesi.</w:t>
      </w:r>
      <w:r w:rsidR="00471E04" w:rsidRPr="00471E04">
        <w:t xml:space="preserve"> </w:t>
      </w:r>
      <w:r w:rsidR="00471E04" w:rsidRPr="00471E04">
        <w:rPr>
          <w:rFonts w:ascii="Times New Roman" w:eastAsiaTheme="minorHAnsi" w:hAnsi="Times New Roman" w:cs="Times New Roman"/>
          <w:color w:val="auto"/>
          <w:sz w:val="24"/>
          <w:szCs w:val="24"/>
        </w:rPr>
        <w:t>Bir varlığın kontrolü, varlığın kullanımını yönetebilme ve varlığın kalan tüm faydasını büyük ölçüde elde edebilme gücünü ifade eder. Kontrol, başka işletmelerin varlığın kullanımını yönetebilmesini ve</w:t>
      </w:r>
      <w:r w:rsidR="00471E04">
        <w:rPr>
          <w:rFonts w:ascii="Times New Roman" w:eastAsiaTheme="minorHAnsi" w:hAnsi="Times New Roman" w:cs="Times New Roman"/>
          <w:color w:val="auto"/>
          <w:sz w:val="24"/>
          <w:szCs w:val="24"/>
        </w:rPr>
        <w:t xml:space="preserve"> </w:t>
      </w:r>
      <w:r w:rsidR="00471E04" w:rsidRPr="00471E04">
        <w:rPr>
          <w:rFonts w:ascii="Times New Roman" w:eastAsiaTheme="minorHAnsi" w:hAnsi="Times New Roman" w:cs="Times New Roman"/>
          <w:color w:val="auto"/>
          <w:sz w:val="24"/>
          <w:szCs w:val="24"/>
        </w:rPr>
        <w:t>ondan fayda elde etmesini engelleyebilme gücünü kapsamaktadır.</w:t>
      </w:r>
    </w:p>
    <w:p w14:paraId="40DBEF9A" w14:textId="77777777" w:rsidR="0056434E" w:rsidRPr="00405751" w:rsidRDefault="0056434E" w:rsidP="00413724">
      <w:pPr>
        <w:pStyle w:val="icerdenabc"/>
        <w:numPr>
          <w:ilvl w:val="0"/>
          <w:numId w:val="9"/>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Hasılat tutarının güvenilir biçimde ölçülebilmesi.</w:t>
      </w:r>
    </w:p>
    <w:p w14:paraId="5083B9AA" w14:textId="77777777" w:rsidR="0056434E" w:rsidRPr="00405751" w:rsidRDefault="0056434E" w:rsidP="00413724">
      <w:pPr>
        <w:pStyle w:val="icerdenabc"/>
        <w:numPr>
          <w:ilvl w:val="0"/>
          <w:numId w:val="9"/>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 xml:space="preserve">İşleme ilişkin </w:t>
      </w:r>
      <w:r w:rsidR="00AC7D69">
        <w:rPr>
          <w:rFonts w:ascii="Times New Roman" w:eastAsiaTheme="minorHAnsi" w:hAnsi="Times New Roman" w:cs="Times New Roman"/>
          <w:color w:val="auto"/>
          <w:sz w:val="24"/>
          <w:szCs w:val="24"/>
        </w:rPr>
        <w:t xml:space="preserve">ekonomik </w:t>
      </w:r>
      <w:r w:rsidR="00A30243">
        <w:rPr>
          <w:rFonts w:ascii="Times New Roman" w:eastAsiaTheme="minorHAnsi" w:hAnsi="Times New Roman" w:cs="Times New Roman"/>
          <w:color w:val="auto"/>
          <w:sz w:val="24"/>
          <w:szCs w:val="24"/>
        </w:rPr>
        <w:t>fayda</w:t>
      </w:r>
      <w:r w:rsidRPr="00405751">
        <w:rPr>
          <w:rFonts w:ascii="Times New Roman" w:eastAsiaTheme="minorHAnsi" w:hAnsi="Times New Roman" w:cs="Times New Roman"/>
          <w:color w:val="auto"/>
          <w:sz w:val="24"/>
          <w:szCs w:val="24"/>
        </w:rPr>
        <w:t>ların işletmece elde edilmesinin muhtemel olması.</w:t>
      </w:r>
    </w:p>
    <w:p w14:paraId="68769CFA" w14:textId="77777777" w:rsidR="0056434E" w:rsidRPr="00405751" w:rsidRDefault="0056434E" w:rsidP="00413724">
      <w:pPr>
        <w:pStyle w:val="icerdenabc"/>
        <w:numPr>
          <w:ilvl w:val="0"/>
          <w:numId w:val="9"/>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 xml:space="preserve">İşleme ilişkin </w:t>
      </w:r>
      <w:r w:rsidR="00471E04">
        <w:rPr>
          <w:rFonts w:ascii="Times New Roman" w:eastAsiaTheme="minorHAnsi" w:hAnsi="Times New Roman" w:cs="Times New Roman"/>
          <w:color w:val="auto"/>
          <w:sz w:val="24"/>
          <w:szCs w:val="24"/>
        </w:rPr>
        <w:t>katlanılan</w:t>
      </w:r>
      <w:r w:rsidR="00471E04" w:rsidRPr="00405751">
        <w:rPr>
          <w:rFonts w:ascii="Times New Roman" w:eastAsiaTheme="minorHAnsi" w:hAnsi="Times New Roman" w:cs="Times New Roman"/>
          <w:color w:val="auto"/>
          <w:sz w:val="24"/>
          <w:szCs w:val="24"/>
        </w:rPr>
        <w:t xml:space="preserve"> </w:t>
      </w:r>
      <w:r w:rsidRPr="00405751">
        <w:rPr>
          <w:rFonts w:ascii="Times New Roman" w:eastAsiaTheme="minorHAnsi" w:hAnsi="Times New Roman" w:cs="Times New Roman"/>
          <w:color w:val="auto"/>
          <w:sz w:val="24"/>
          <w:szCs w:val="24"/>
        </w:rPr>
        <w:t>veya gerçekleşecek maliyetlerin güvenilir biçimde ölçülebilmesi.</w:t>
      </w:r>
    </w:p>
    <w:p w14:paraId="29710414"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Sahiplik</w:t>
      </w:r>
      <w:r w:rsidR="00D83B50">
        <w:rPr>
          <w:rFonts w:ascii="Times New Roman" w:hAnsi="Times New Roman" w:cs="Times New Roman"/>
          <w:sz w:val="24"/>
          <w:szCs w:val="24"/>
        </w:rPr>
        <w:t>ten kaynaklanan</w:t>
      </w:r>
      <w:r w:rsidRPr="00405751">
        <w:rPr>
          <w:rFonts w:ascii="Times New Roman" w:hAnsi="Times New Roman" w:cs="Times New Roman"/>
          <w:sz w:val="24"/>
          <w:szCs w:val="24"/>
        </w:rPr>
        <w:t xml:space="preserve"> önemli risk ve getirilerin alıcıya ne zaman devredilmiş sayılacağının değerlendirilmesi, işleme ilişkin </w:t>
      </w:r>
      <w:r w:rsidR="002603F1">
        <w:rPr>
          <w:rFonts w:ascii="Times New Roman" w:hAnsi="Times New Roman" w:cs="Times New Roman"/>
          <w:sz w:val="24"/>
          <w:szCs w:val="24"/>
        </w:rPr>
        <w:t>şart</w:t>
      </w:r>
      <w:r w:rsidRPr="00405751">
        <w:rPr>
          <w:rFonts w:ascii="Times New Roman" w:hAnsi="Times New Roman" w:cs="Times New Roman"/>
          <w:sz w:val="24"/>
          <w:szCs w:val="24"/>
        </w:rPr>
        <w:t xml:space="preserve">ların incelenmesini gerektirir. Çoğu </w:t>
      </w:r>
      <w:r w:rsidR="00D83B50">
        <w:rPr>
          <w:rFonts w:ascii="Times New Roman" w:hAnsi="Times New Roman" w:cs="Times New Roman"/>
          <w:sz w:val="24"/>
          <w:szCs w:val="24"/>
        </w:rPr>
        <w:t>durumda</w:t>
      </w:r>
      <w:r w:rsidRPr="00405751">
        <w:rPr>
          <w:rFonts w:ascii="Times New Roman" w:hAnsi="Times New Roman" w:cs="Times New Roman"/>
          <w:sz w:val="24"/>
          <w:szCs w:val="24"/>
        </w:rPr>
        <w:t xml:space="preserve">, </w:t>
      </w:r>
      <w:r w:rsidR="00D83B50">
        <w:rPr>
          <w:rFonts w:ascii="Times New Roman" w:hAnsi="Times New Roman" w:cs="Times New Roman"/>
          <w:sz w:val="24"/>
          <w:szCs w:val="24"/>
        </w:rPr>
        <w:t>sahiplikten kaynaklanan</w:t>
      </w:r>
      <w:r w:rsidRPr="00405751">
        <w:rPr>
          <w:rFonts w:ascii="Times New Roman" w:hAnsi="Times New Roman" w:cs="Times New Roman"/>
          <w:sz w:val="24"/>
          <w:szCs w:val="24"/>
        </w:rPr>
        <w:t xml:space="preserve"> risk ve getirilerin devri ile yasal mülkiyetin veya zilyetliğin devri aynı anda gerçekleşir. Perakende satışların çoğunda bu durum söz konusudur. Diğer durumlarda, </w:t>
      </w:r>
      <w:r w:rsidR="00D65EA7">
        <w:rPr>
          <w:rFonts w:ascii="Times New Roman" w:hAnsi="Times New Roman" w:cs="Times New Roman"/>
          <w:sz w:val="24"/>
          <w:szCs w:val="24"/>
        </w:rPr>
        <w:t>sahiplikten kaynaklanan</w:t>
      </w:r>
      <w:r w:rsidRPr="00405751">
        <w:rPr>
          <w:rFonts w:ascii="Times New Roman" w:hAnsi="Times New Roman" w:cs="Times New Roman"/>
          <w:sz w:val="24"/>
          <w:szCs w:val="24"/>
        </w:rPr>
        <w:t xml:space="preserve"> risk ve getirilerin devri ile yasal mülkiyetin veya zilyetliğin devri farklı zamanlarda gerçekleşir.</w:t>
      </w:r>
    </w:p>
    <w:p w14:paraId="6FB64443"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Bununla birlikte, </w:t>
      </w:r>
      <w:r w:rsidR="00D65EA7">
        <w:rPr>
          <w:rFonts w:ascii="Times New Roman" w:hAnsi="Times New Roman" w:cs="Times New Roman"/>
          <w:sz w:val="24"/>
          <w:szCs w:val="24"/>
        </w:rPr>
        <w:t>sahiplikten kaynaklanan</w:t>
      </w:r>
      <w:r w:rsidRPr="00405751">
        <w:rPr>
          <w:rFonts w:ascii="Times New Roman" w:hAnsi="Times New Roman" w:cs="Times New Roman"/>
          <w:sz w:val="24"/>
          <w:szCs w:val="24"/>
        </w:rPr>
        <w:t xml:space="preserve"> önemli risk ve getirilerin elde tutulduğu durumlarda, hasılat kayda alınmaz. Aşağıdakiler</w:t>
      </w:r>
      <w:r w:rsidR="00D65EA7">
        <w:rPr>
          <w:rFonts w:ascii="Times New Roman" w:hAnsi="Times New Roman" w:cs="Times New Roman"/>
          <w:sz w:val="24"/>
          <w:szCs w:val="24"/>
        </w:rPr>
        <w:t>,</w:t>
      </w:r>
      <w:r w:rsidRPr="00405751">
        <w:rPr>
          <w:rFonts w:ascii="Times New Roman" w:hAnsi="Times New Roman" w:cs="Times New Roman"/>
          <w:sz w:val="24"/>
          <w:szCs w:val="24"/>
        </w:rPr>
        <w:t xml:space="preserve"> </w:t>
      </w:r>
      <w:r w:rsidR="00D65EA7">
        <w:rPr>
          <w:rFonts w:ascii="Times New Roman" w:hAnsi="Times New Roman" w:cs="Times New Roman"/>
          <w:sz w:val="24"/>
          <w:szCs w:val="24"/>
        </w:rPr>
        <w:t>sahiplikten kaynaklanan</w:t>
      </w:r>
      <w:r w:rsidR="00D65EA7" w:rsidRPr="00405751">
        <w:rPr>
          <w:rFonts w:ascii="Times New Roman" w:hAnsi="Times New Roman" w:cs="Times New Roman"/>
          <w:sz w:val="24"/>
          <w:szCs w:val="24"/>
        </w:rPr>
        <w:t xml:space="preserve"> </w:t>
      </w:r>
      <w:r w:rsidRPr="00405751">
        <w:rPr>
          <w:rFonts w:ascii="Times New Roman" w:hAnsi="Times New Roman" w:cs="Times New Roman"/>
          <w:sz w:val="24"/>
          <w:szCs w:val="24"/>
        </w:rPr>
        <w:t>önemli risk ve getirilerin elde tutulduğu durumlara örnek olarak verilebilir:</w:t>
      </w:r>
    </w:p>
    <w:p w14:paraId="3E65A5BE" w14:textId="77777777" w:rsidR="0056434E" w:rsidRPr="00405751" w:rsidRDefault="0056434E" w:rsidP="00413724">
      <w:pPr>
        <w:pStyle w:val="icerdenabc"/>
        <w:numPr>
          <w:ilvl w:val="0"/>
          <w:numId w:val="10"/>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 xml:space="preserve">İşletmenin normal garanti </w:t>
      </w:r>
      <w:r w:rsidRPr="008D7BF2">
        <w:rPr>
          <w:rFonts w:ascii="Times New Roman" w:eastAsiaTheme="minorHAnsi" w:hAnsi="Times New Roman" w:cs="Times New Roman"/>
          <w:b/>
          <w:color w:val="auto"/>
          <w:sz w:val="24"/>
          <w:szCs w:val="24"/>
        </w:rPr>
        <w:t>yükümlülük</w:t>
      </w:r>
      <w:r w:rsidRPr="00405751">
        <w:rPr>
          <w:rFonts w:ascii="Times New Roman" w:eastAsiaTheme="minorHAnsi" w:hAnsi="Times New Roman" w:cs="Times New Roman"/>
          <w:color w:val="auto"/>
          <w:sz w:val="24"/>
          <w:szCs w:val="24"/>
        </w:rPr>
        <w:t>leri kapsamı dışında kalan yetersiz performansa ilişkin yükümlülük taşıması.</w:t>
      </w:r>
    </w:p>
    <w:p w14:paraId="5C9436F9" w14:textId="77777777" w:rsidR="0056434E" w:rsidRPr="00405751" w:rsidRDefault="0056434E" w:rsidP="00413724">
      <w:pPr>
        <w:pStyle w:val="icerdenabc"/>
        <w:numPr>
          <w:ilvl w:val="0"/>
          <w:numId w:val="10"/>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Belirli bir satışa ilişkin hasılatın tahsil edilmesinin, alıcının malı satmasına bağlı olması</w:t>
      </w:r>
      <w:r w:rsidR="00517002">
        <w:rPr>
          <w:rFonts w:ascii="Times New Roman" w:eastAsiaTheme="minorHAnsi" w:hAnsi="Times New Roman" w:cs="Times New Roman"/>
          <w:color w:val="auto"/>
          <w:sz w:val="24"/>
          <w:szCs w:val="24"/>
        </w:rPr>
        <w:t xml:space="preserve"> (örneğin konsinye satışlar)</w:t>
      </w:r>
      <w:r w:rsidRPr="00405751">
        <w:rPr>
          <w:rFonts w:ascii="Times New Roman" w:eastAsiaTheme="minorHAnsi" w:hAnsi="Times New Roman" w:cs="Times New Roman"/>
          <w:color w:val="auto"/>
          <w:sz w:val="24"/>
          <w:szCs w:val="24"/>
        </w:rPr>
        <w:t>.</w:t>
      </w:r>
    </w:p>
    <w:p w14:paraId="3D0DDD34" w14:textId="77777777" w:rsidR="0056434E" w:rsidRPr="00405751" w:rsidRDefault="0056434E" w:rsidP="00413724">
      <w:pPr>
        <w:pStyle w:val="icerdenabc"/>
        <w:numPr>
          <w:ilvl w:val="0"/>
          <w:numId w:val="10"/>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 xml:space="preserve">Satışın, ilgili varlığın </w:t>
      </w:r>
      <w:r w:rsidR="00517002">
        <w:rPr>
          <w:rFonts w:ascii="Times New Roman" w:eastAsiaTheme="minorHAnsi" w:hAnsi="Times New Roman" w:cs="Times New Roman"/>
          <w:color w:val="auto"/>
          <w:sz w:val="24"/>
          <w:szCs w:val="24"/>
        </w:rPr>
        <w:t>kurulumu</w:t>
      </w:r>
      <w:r w:rsidRPr="00405751">
        <w:rPr>
          <w:rFonts w:ascii="Times New Roman" w:eastAsiaTheme="minorHAnsi" w:hAnsi="Times New Roman" w:cs="Times New Roman"/>
          <w:color w:val="auto"/>
          <w:sz w:val="24"/>
          <w:szCs w:val="24"/>
        </w:rPr>
        <w:t xml:space="preserve"> </w:t>
      </w:r>
      <w:r w:rsidR="002603F1">
        <w:rPr>
          <w:rFonts w:ascii="Times New Roman" w:eastAsiaTheme="minorHAnsi" w:hAnsi="Times New Roman" w:cs="Times New Roman"/>
          <w:color w:val="auto"/>
          <w:sz w:val="24"/>
          <w:szCs w:val="24"/>
        </w:rPr>
        <w:t>şartıyla</w:t>
      </w:r>
      <w:r w:rsidR="002603F1" w:rsidRPr="00405751">
        <w:rPr>
          <w:rFonts w:ascii="Times New Roman" w:eastAsiaTheme="minorHAnsi" w:hAnsi="Times New Roman" w:cs="Times New Roman"/>
          <w:color w:val="auto"/>
          <w:sz w:val="24"/>
          <w:szCs w:val="24"/>
        </w:rPr>
        <w:t xml:space="preserve"> </w:t>
      </w:r>
      <w:r w:rsidRPr="00405751">
        <w:rPr>
          <w:rFonts w:ascii="Times New Roman" w:eastAsiaTheme="minorHAnsi" w:hAnsi="Times New Roman" w:cs="Times New Roman"/>
          <w:color w:val="auto"/>
          <w:sz w:val="24"/>
          <w:szCs w:val="24"/>
        </w:rPr>
        <w:t xml:space="preserve">yapılması ve sözleşmenin önemli bir bölümünü oluşturan </w:t>
      </w:r>
      <w:r w:rsidR="00517002">
        <w:rPr>
          <w:rFonts w:ascii="Times New Roman" w:eastAsiaTheme="minorHAnsi" w:hAnsi="Times New Roman" w:cs="Times New Roman"/>
          <w:color w:val="auto"/>
          <w:sz w:val="24"/>
          <w:szCs w:val="24"/>
        </w:rPr>
        <w:t>kurulumun</w:t>
      </w:r>
      <w:r w:rsidR="00517002" w:rsidRPr="00405751">
        <w:rPr>
          <w:rFonts w:ascii="Times New Roman" w:eastAsiaTheme="minorHAnsi" w:hAnsi="Times New Roman" w:cs="Times New Roman"/>
          <w:color w:val="auto"/>
          <w:sz w:val="24"/>
          <w:szCs w:val="24"/>
        </w:rPr>
        <w:t xml:space="preserve"> </w:t>
      </w:r>
      <w:r w:rsidRPr="00405751">
        <w:rPr>
          <w:rFonts w:ascii="Times New Roman" w:eastAsiaTheme="minorHAnsi" w:hAnsi="Times New Roman" w:cs="Times New Roman"/>
          <w:color w:val="auto"/>
          <w:sz w:val="24"/>
          <w:szCs w:val="24"/>
        </w:rPr>
        <w:t>henüz tamamlanmamış olması.</w:t>
      </w:r>
    </w:p>
    <w:p w14:paraId="57EBD933" w14:textId="77777777" w:rsidR="0056434E" w:rsidRPr="00405751" w:rsidRDefault="0056434E" w:rsidP="00413724">
      <w:pPr>
        <w:pStyle w:val="icerdenabc"/>
        <w:numPr>
          <w:ilvl w:val="0"/>
          <w:numId w:val="10"/>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 xml:space="preserve">Alıcının, satış sözleşmesi ile belirlenen bir gerekçeye dayanarak veya herhangi bir neden olmaksızın sadece kendi kararı ile alımdan vazgeçme hakkının bulunması ve işletmenin söz konusu malların iade edilip edilmeyeceğinden emin olmaması. </w:t>
      </w:r>
    </w:p>
    <w:p w14:paraId="0DF8540B"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Sahiplik</w:t>
      </w:r>
      <w:r w:rsidR="00517002">
        <w:rPr>
          <w:rFonts w:ascii="Times New Roman" w:hAnsi="Times New Roman" w:cs="Times New Roman"/>
          <w:sz w:val="24"/>
          <w:szCs w:val="24"/>
        </w:rPr>
        <w:t>ten kaynaklanan</w:t>
      </w:r>
      <w:r w:rsidRPr="00405751">
        <w:rPr>
          <w:rFonts w:ascii="Times New Roman" w:hAnsi="Times New Roman" w:cs="Times New Roman"/>
          <w:sz w:val="24"/>
          <w:szCs w:val="24"/>
        </w:rPr>
        <w:t xml:space="preserve"> önemsiz bir riskin taşınmaya devam edilmesi durumunda, işlem satış niteliğindedir ve hasılat kayda alınır. Örneğin; yalnızca alaca</w:t>
      </w:r>
      <w:r w:rsidR="000A7B37">
        <w:rPr>
          <w:rFonts w:ascii="Times New Roman" w:hAnsi="Times New Roman" w:cs="Times New Roman"/>
          <w:sz w:val="24"/>
          <w:szCs w:val="24"/>
        </w:rPr>
        <w:t>ğın</w:t>
      </w:r>
      <w:r w:rsidRPr="00405751">
        <w:rPr>
          <w:rFonts w:ascii="Times New Roman" w:hAnsi="Times New Roman" w:cs="Times New Roman"/>
          <w:sz w:val="24"/>
          <w:szCs w:val="24"/>
        </w:rPr>
        <w:t xml:space="preserve"> tahsilatının güvence altına alınması amacıyla </w:t>
      </w:r>
      <w:r w:rsidR="00517002">
        <w:rPr>
          <w:rFonts w:ascii="Times New Roman" w:hAnsi="Times New Roman" w:cs="Times New Roman"/>
          <w:sz w:val="24"/>
          <w:szCs w:val="24"/>
        </w:rPr>
        <w:t>yasal</w:t>
      </w:r>
      <w:r w:rsidR="00517002"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mülkiyet muhafaza edildiğinde, hasılat kayda alınır. Benzer şekilde, alıcının ürünleri kusurlu bulması veya başka nedenlerden ötürü ürünlerden memnun kalmaması durumunda ürün bedeli iade ediliyor ve iadeler güvenilir bir şekilde tahmin edilebiliyorsa, hasılat kayda alınır. Bu tür bir durumda </w:t>
      </w:r>
      <w:r w:rsidR="003D486F">
        <w:rPr>
          <w:rFonts w:ascii="Times New Roman" w:hAnsi="Times New Roman" w:cs="Times New Roman"/>
          <w:sz w:val="24"/>
          <w:szCs w:val="24"/>
        </w:rPr>
        <w:t xml:space="preserve">işletme </w:t>
      </w:r>
      <w:r w:rsidR="00B74DC4">
        <w:rPr>
          <w:rFonts w:ascii="Times New Roman" w:hAnsi="Times New Roman" w:cs="Times New Roman"/>
          <w:sz w:val="24"/>
          <w:szCs w:val="24"/>
        </w:rPr>
        <w:t>“</w:t>
      </w:r>
      <w:r w:rsidR="00DF5094" w:rsidRPr="00DF5094">
        <w:rPr>
          <w:rFonts w:ascii="Times New Roman" w:hAnsi="Times New Roman" w:cs="Times New Roman"/>
          <w:i/>
          <w:sz w:val="24"/>
          <w:szCs w:val="24"/>
        </w:rPr>
        <w:t xml:space="preserve">Karşılıklar, </w:t>
      </w:r>
      <w:r w:rsidR="007D780F" w:rsidRPr="007D780F">
        <w:rPr>
          <w:rFonts w:ascii="Times New Roman" w:hAnsi="Times New Roman" w:cs="Times New Roman"/>
          <w:i/>
          <w:sz w:val="24"/>
          <w:szCs w:val="24"/>
        </w:rPr>
        <w:t>Şarta Bağlı</w:t>
      </w:r>
      <w:r w:rsidR="007D780F" w:rsidRPr="007D780F" w:rsidDel="007D780F">
        <w:rPr>
          <w:rFonts w:ascii="Times New Roman" w:hAnsi="Times New Roman" w:cs="Times New Roman"/>
          <w:i/>
          <w:sz w:val="24"/>
          <w:szCs w:val="24"/>
        </w:rPr>
        <w:t xml:space="preserve"> </w:t>
      </w:r>
      <w:r w:rsidR="00DF5094" w:rsidRPr="007D780F">
        <w:rPr>
          <w:rFonts w:ascii="Times New Roman" w:hAnsi="Times New Roman" w:cs="Times New Roman"/>
          <w:i/>
          <w:sz w:val="24"/>
          <w:szCs w:val="24"/>
        </w:rPr>
        <w:t xml:space="preserve">Yükümlülükler ve </w:t>
      </w:r>
      <w:r w:rsidR="007D780F" w:rsidRPr="007D780F">
        <w:rPr>
          <w:rFonts w:ascii="Times New Roman" w:hAnsi="Times New Roman" w:cs="Times New Roman"/>
          <w:i/>
          <w:sz w:val="24"/>
          <w:szCs w:val="24"/>
        </w:rPr>
        <w:t>Şarta Bağlı</w:t>
      </w:r>
      <w:r w:rsidR="007D780F" w:rsidRPr="007D780F" w:rsidDel="007D780F">
        <w:rPr>
          <w:rFonts w:ascii="Times New Roman" w:hAnsi="Times New Roman" w:cs="Times New Roman"/>
          <w:i/>
          <w:sz w:val="24"/>
          <w:szCs w:val="24"/>
        </w:rPr>
        <w:t xml:space="preserve"> </w:t>
      </w:r>
      <w:r w:rsidR="00DF5094" w:rsidRPr="007D780F">
        <w:rPr>
          <w:rFonts w:ascii="Times New Roman" w:hAnsi="Times New Roman" w:cs="Times New Roman"/>
          <w:i/>
          <w:sz w:val="24"/>
          <w:szCs w:val="24"/>
        </w:rPr>
        <w:t>Varlıklar</w:t>
      </w:r>
      <w:r w:rsidR="00B74DC4">
        <w:rPr>
          <w:rFonts w:ascii="Times New Roman" w:hAnsi="Times New Roman" w:cs="Times New Roman"/>
          <w:i/>
          <w:sz w:val="24"/>
          <w:szCs w:val="24"/>
        </w:rPr>
        <w:t xml:space="preserve">” </w:t>
      </w:r>
      <w:r w:rsidR="00B74DC4" w:rsidRPr="00082EF9">
        <w:rPr>
          <w:rFonts w:ascii="Times New Roman" w:hAnsi="Times New Roman" w:cs="Times New Roman"/>
          <w:sz w:val="24"/>
          <w:szCs w:val="24"/>
        </w:rPr>
        <w:t>bölümü</w:t>
      </w:r>
      <w:r w:rsidR="00DF5094" w:rsidRPr="007D780F">
        <w:rPr>
          <w:rFonts w:ascii="Times New Roman" w:hAnsi="Times New Roman" w:cs="Times New Roman"/>
          <w:i/>
          <w:sz w:val="24"/>
          <w:szCs w:val="24"/>
        </w:rPr>
        <w:t xml:space="preserve"> </w:t>
      </w:r>
      <w:r w:rsidR="00DF5094">
        <w:rPr>
          <w:rFonts w:ascii="Times New Roman" w:hAnsi="Times New Roman" w:cs="Times New Roman"/>
          <w:sz w:val="24"/>
          <w:szCs w:val="24"/>
        </w:rPr>
        <w:t xml:space="preserve">uyarınca iadeler için </w:t>
      </w:r>
      <w:r w:rsidR="00DF5094" w:rsidRPr="00A02DFB">
        <w:rPr>
          <w:rFonts w:ascii="Times New Roman" w:hAnsi="Times New Roman" w:cs="Times New Roman"/>
          <w:b/>
          <w:sz w:val="24"/>
          <w:szCs w:val="24"/>
        </w:rPr>
        <w:t>karşılık</w:t>
      </w:r>
      <w:r w:rsidR="00DF5094">
        <w:rPr>
          <w:rFonts w:ascii="Times New Roman" w:hAnsi="Times New Roman" w:cs="Times New Roman"/>
          <w:sz w:val="24"/>
          <w:szCs w:val="24"/>
        </w:rPr>
        <w:t xml:space="preserve"> ayırır. </w:t>
      </w:r>
    </w:p>
    <w:p w14:paraId="0ABCEDA9" w14:textId="77777777" w:rsidR="0056434E" w:rsidRPr="00405751" w:rsidRDefault="0056434E" w:rsidP="009D7CEB">
      <w:pPr>
        <w:pStyle w:val="KBALIK1"/>
      </w:pPr>
      <w:r w:rsidRPr="00405751">
        <w:t>Hizmet Sunumu</w:t>
      </w:r>
    </w:p>
    <w:p w14:paraId="0CF620B3"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Hizmet sunum</w:t>
      </w:r>
      <w:r w:rsidR="00517002">
        <w:rPr>
          <w:rFonts w:ascii="Times New Roman" w:hAnsi="Times New Roman" w:cs="Times New Roman"/>
          <w:sz w:val="24"/>
          <w:szCs w:val="24"/>
        </w:rPr>
        <w:t>una ilişkin bir işlemin</w:t>
      </w:r>
      <w:r w:rsidRPr="00405751">
        <w:rPr>
          <w:rFonts w:ascii="Times New Roman" w:hAnsi="Times New Roman" w:cs="Times New Roman"/>
          <w:sz w:val="24"/>
          <w:szCs w:val="24"/>
        </w:rPr>
        <w:t xml:space="preserve"> sonucunun güvenilir şekilde tahmin edilebildiği durumlarda, ilgili hasılat tutarı, işlemin </w:t>
      </w:r>
      <w:r w:rsidRPr="00042479">
        <w:rPr>
          <w:rFonts w:ascii="Times New Roman" w:hAnsi="Times New Roman" w:cs="Times New Roman"/>
          <w:b/>
          <w:sz w:val="24"/>
          <w:szCs w:val="24"/>
        </w:rPr>
        <w:t>raporlama dönemi</w:t>
      </w:r>
      <w:r w:rsidRPr="00405751">
        <w:rPr>
          <w:rFonts w:ascii="Times New Roman" w:hAnsi="Times New Roman" w:cs="Times New Roman"/>
          <w:sz w:val="24"/>
          <w:szCs w:val="24"/>
        </w:rPr>
        <w:t xml:space="preserve"> sonu itibarıyla tamamlanma düzeyi dikkate alınarak kayda alınır. İşlemin tamamlanma düzeyi dikkate alınarak hasılatın kayda alınması “</w:t>
      </w:r>
      <w:r w:rsidRPr="005170B8">
        <w:rPr>
          <w:rFonts w:ascii="Times New Roman" w:hAnsi="Times New Roman" w:cs="Times New Roman"/>
          <w:b/>
          <w:sz w:val="24"/>
          <w:szCs w:val="24"/>
        </w:rPr>
        <w:t>tamamlanma yüzdesi yöntemi</w:t>
      </w:r>
      <w:r w:rsidRPr="00405751">
        <w:rPr>
          <w:rFonts w:ascii="Times New Roman" w:hAnsi="Times New Roman" w:cs="Times New Roman"/>
          <w:sz w:val="24"/>
          <w:szCs w:val="24"/>
        </w:rPr>
        <w:t>” olarak adlandırılır. Bu yönteme göre hasılat, hizmet</w:t>
      </w:r>
      <w:r w:rsidR="002F642D">
        <w:rPr>
          <w:rFonts w:ascii="Times New Roman" w:hAnsi="Times New Roman" w:cs="Times New Roman"/>
          <w:sz w:val="24"/>
          <w:szCs w:val="24"/>
        </w:rPr>
        <w:t>in</w:t>
      </w:r>
      <w:r w:rsidRPr="00405751">
        <w:rPr>
          <w:rFonts w:ascii="Times New Roman" w:hAnsi="Times New Roman" w:cs="Times New Roman"/>
          <w:sz w:val="24"/>
          <w:szCs w:val="24"/>
        </w:rPr>
        <w:t xml:space="preserve"> sunu</w:t>
      </w:r>
      <w:r w:rsidR="002F642D">
        <w:rPr>
          <w:rFonts w:ascii="Times New Roman" w:hAnsi="Times New Roman" w:cs="Times New Roman"/>
          <w:sz w:val="24"/>
          <w:szCs w:val="24"/>
        </w:rPr>
        <w:t xml:space="preserve">lduğu </w:t>
      </w:r>
      <w:r w:rsidRPr="00405751">
        <w:rPr>
          <w:rFonts w:ascii="Times New Roman" w:hAnsi="Times New Roman" w:cs="Times New Roman"/>
          <w:sz w:val="24"/>
          <w:szCs w:val="24"/>
        </w:rPr>
        <w:t xml:space="preserve">dönemlerde </w:t>
      </w:r>
      <w:r w:rsidRPr="00761951">
        <w:rPr>
          <w:rFonts w:ascii="Times New Roman" w:hAnsi="Times New Roman" w:cs="Times New Roman"/>
          <w:b/>
          <w:sz w:val="24"/>
          <w:szCs w:val="24"/>
        </w:rPr>
        <w:t>finansal tablolar</w:t>
      </w:r>
      <w:r w:rsidRPr="00405751">
        <w:rPr>
          <w:rFonts w:ascii="Times New Roman" w:hAnsi="Times New Roman" w:cs="Times New Roman"/>
          <w:sz w:val="24"/>
          <w:szCs w:val="24"/>
        </w:rPr>
        <w:t>a yansıtılır.</w:t>
      </w:r>
    </w:p>
    <w:p w14:paraId="59511E42" w14:textId="77777777" w:rsidR="0056434E" w:rsidRPr="00405751" w:rsidRDefault="00F6553F"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A</w:t>
      </w:r>
      <w:r w:rsidRPr="00405751">
        <w:rPr>
          <w:rFonts w:ascii="Times New Roman" w:hAnsi="Times New Roman" w:cs="Times New Roman"/>
          <w:sz w:val="24"/>
          <w:szCs w:val="24"/>
        </w:rPr>
        <w:t xml:space="preserve">şağıdaki </w:t>
      </w:r>
      <w:r>
        <w:rPr>
          <w:rFonts w:ascii="Times New Roman" w:hAnsi="Times New Roman" w:cs="Times New Roman"/>
          <w:sz w:val="24"/>
          <w:szCs w:val="24"/>
        </w:rPr>
        <w:t>ölçütlerin</w:t>
      </w:r>
      <w:r w:rsidRPr="00405751">
        <w:rPr>
          <w:rFonts w:ascii="Times New Roman" w:hAnsi="Times New Roman" w:cs="Times New Roman"/>
          <w:sz w:val="24"/>
          <w:szCs w:val="24"/>
        </w:rPr>
        <w:t xml:space="preserve"> tüm</w:t>
      </w:r>
      <w:r>
        <w:rPr>
          <w:rFonts w:ascii="Times New Roman" w:hAnsi="Times New Roman" w:cs="Times New Roman"/>
          <w:sz w:val="24"/>
          <w:szCs w:val="24"/>
        </w:rPr>
        <w:t>ü</w:t>
      </w:r>
      <w:r w:rsidRPr="00405751">
        <w:rPr>
          <w:rFonts w:ascii="Times New Roman" w:hAnsi="Times New Roman" w:cs="Times New Roman"/>
          <w:sz w:val="24"/>
          <w:szCs w:val="24"/>
        </w:rPr>
        <w:t xml:space="preserve"> sağlandığında </w:t>
      </w:r>
      <w:r>
        <w:rPr>
          <w:rFonts w:ascii="Times New Roman" w:hAnsi="Times New Roman" w:cs="Times New Roman"/>
          <w:sz w:val="24"/>
          <w:szCs w:val="24"/>
        </w:rPr>
        <w:t>işlemin</w:t>
      </w:r>
      <w:r w:rsidRPr="00405751">
        <w:rPr>
          <w:rFonts w:ascii="Times New Roman" w:hAnsi="Times New Roman" w:cs="Times New Roman"/>
          <w:sz w:val="24"/>
          <w:szCs w:val="24"/>
        </w:rPr>
        <w:t xml:space="preserve"> </w:t>
      </w:r>
      <w:r>
        <w:rPr>
          <w:rFonts w:ascii="Times New Roman" w:hAnsi="Times New Roman" w:cs="Times New Roman"/>
          <w:sz w:val="24"/>
          <w:szCs w:val="24"/>
        </w:rPr>
        <w:t>sonucu</w:t>
      </w:r>
      <w:r w:rsidRPr="00405751">
        <w:rPr>
          <w:rFonts w:ascii="Times New Roman" w:hAnsi="Times New Roman" w:cs="Times New Roman"/>
          <w:sz w:val="24"/>
          <w:szCs w:val="24"/>
        </w:rPr>
        <w:t xml:space="preserve"> güvenilir şekilde tahmin </w:t>
      </w:r>
      <w:r>
        <w:rPr>
          <w:rFonts w:ascii="Times New Roman" w:hAnsi="Times New Roman" w:cs="Times New Roman"/>
          <w:sz w:val="24"/>
          <w:szCs w:val="24"/>
        </w:rPr>
        <w:t>edilebilir ve hizmet sunumuna i</w:t>
      </w:r>
      <w:r w:rsidRPr="00405751">
        <w:rPr>
          <w:rFonts w:ascii="Times New Roman" w:hAnsi="Times New Roman" w:cs="Times New Roman"/>
          <w:sz w:val="24"/>
          <w:szCs w:val="24"/>
        </w:rPr>
        <w:t>lişkin hasılat kayda alınır:</w:t>
      </w:r>
    </w:p>
    <w:p w14:paraId="1802C2C4" w14:textId="77777777" w:rsidR="0056434E" w:rsidRPr="00405751" w:rsidRDefault="0056434E" w:rsidP="00413724">
      <w:pPr>
        <w:pStyle w:val="icerdenabc"/>
        <w:numPr>
          <w:ilvl w:val="0"/>
          <w:numId w:val="11"/>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Hasılat tutarının güvenilir biçimde ölçülebilmesi.</w:t>
      </w:r>
    </w:p>
    <w:p w14:paraId="3CF68530" w14:textId="77777777" w:rsidR="0056434E" w:rsidRPr="00405751" w:rsidRDefault="0056434E" w:rsidP="00413724">
      <w:pPr>
        <w:pStyle w:val="icerdenabc"/>
        <w:numPr>
          <w:ilvl w:val="0"/>
          <w:numId w:val="11"/>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 xml:space="preserve">İşleme ilişkin </w:t>
      </w:r>
      <w:r w:rsidR="00AC7D69">
        <w:rPr>
          <w:rFonts w:ascii="Times New Roman" w:eastAsiaTheme="minorHAnsi" w:hAnsi="Times New Roman" w:cs="Times New Roman"/>
          <w:color w:val="auto"/>
          <w:sz w:val="24"/>
          <w:szCs w:val="24"/>
        </w:rPr>
        <w:t xml:space="preserve">ekonomik </w:t>
      </w:r>
      <w:r w:rsidR="00F6553F">
        <w:rPr>
          <w:rFonts w:ascii="Times New Roman" w:eastAsiaTheme="minorHAnsi" w:hAnsi="Times New Roman" w:cs="Times New Roman"/>
          <w:color w:val="auto"/>
          <w:sz w:val="24"/>
          <w:szCs w:val="24"/>
        </w:rPr>
        <w:t>faydaların</w:t>
      </w:r>
      <w:r w:rsidR="00F6553F" w:rsidRPr="00405751">
        <w:rPr>
          <w:rFonts w:ascii="Times New Roman" w:eastAsiaTheme="minorHAnsi" w:hAnsi="Times New Roman" w:cs="Times New Roman"/>
          <w:color w:val="auto"/>
          <w:sz w:val="24"/>
          <w:szCs w:val="24"/>
        </w:rPr>
        <w:t xml:space="preserve"> </w:t>
      </w:r>
      <w:r w:rsidRPr="00405751">
        <w:rPr>
          <w:rFonts w:ascii="Times New Roman" w:eastAsiaTheme="minorHAnsi" w:hAnsi="Times New Roman" w:cs="Times New Roman"/>
          <w:color w:val="auto"/>
          <w:sz w:val="24"/>
          <w:szCs w:val="24"/>
        </w:rPr>
        <w:t>işletme tarafından elde edilmesi</w:t>
      </w:r>
      <w:r w:rsidR="00BE44B3" w:rsidRPr="00405751">
        <w:rPr>
          <w:rFonts w:ascii="Times New Roman" w:eastAsiaTheme="minorHAnsi" w:hAnsi="Times New Roman" w:cs="Times New Roman"/>
          <w:color w:val="auto"/>
          <w:sz w:val="24"/>
          <w:szCs w:val="24"/>
        </w:rPr>
        <w:t>nin muhtemel</w:t>
      </w:r>
      <w:r w:rsidRPr="00405751">
        <w:rPr>
          <w:rFonts w:ascii="Times New Roman" w:eastAsiaTheme="minorHAnsi" w:hAnsi="Times New Roman" w:cs="Times New Roman"/>
          <w:color w:val="auto"/>
          <w:sz w:val="24"/>
          <w:szCs w:val="24"/>
        </w:rPr>
        <w:t xml:space="preserve"> olması.</w:t>
      </w:r>
    </w:p>
    <w:p w14:paraId="58604DD0" w14:textId="77777777" w:rsidR="0056434E" w:rsidRPr="00405751" w:rsidRDefault="0056434E" w:rsidP="00413724">
      <w:pPr>
        <w:pStyle w:val="icerdenabc"/>
        <w:numPr>
          <w:ilvl w:val="0"/>
          <w:numId w:val="11"/>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 xml:space="preserve">Raporlama </w:t>
      </w:r>
      <w:r w:rsidR="00C0113E">
        <w:rPr>
          <w:rFonts w:ascii="Times New Roman" w:eastAsiaTheme="minorHAnsi" w:hAnsi="Times New Roman" w:cs="Times New Roman"/>
          <w:color w:val="auto"/>
          <w:sz w:val="24"/>
          <w:szCs w:val="24"/>
        </w:rPr>
        <w:t>dönemi</w:t>
      </w:r>
      <w:r w:rsidR="00C0113E" w:rsidRPr="00405751">
        <w:rPr>
          <w:rFonts w:ascii="Times New Roman" w:eastAsiaTheme="minorHAnsi" w:hAnsi="Times New Roman" w:cs="Times New Roman"/>
          <w:color w:val="auto"/>
          <w:sz w:val="24"/>
          <w:szCs w:val="24"/>
        </w:rPr>
        <w:t xml:space="preserve"> </w:t>
      </w:r>
      <w:r w:rsidRPr="00405751">
        <w:rPr>
          <w:rFonts w:ascii="Times New Roman" w:eastAsiaTheme="minorHAnsi" w:hAnsi="Times New Roman" w:cs="Times New Roman"/>
          <w:color w:val="auto"/>
          <w:sz w:val="24"/>
          <w:szCs w:val="24"/>
        </w:rPr>
        <w:t>sonu itibarıyla işlemin tamamlanma düzeyinin güvenilir biçimde ölçülebilmesi.</w:t>
      </w:r>
    </w:p>
    <w:p w14:paraId="01961A6E" w14:textId="77777777" w:rsidR="0056434E" w:rsidRPr="00405751" w:rsidRDefault="0056434E" w:rsidP="00413724">
      <w:pPr>
        <w:pStyle w:val="icerdenabc"/>
        <w:numPr>
          <w:ilvl w:val="0"/>
          <w:numId w:val="11"/>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İşlem için katlanılan maliyetler ile işlemin tamamlanması için katlanılması gereken maliyetlerin güvenilir biçimde ölçülebilmesi.</w:t>
      </w:r>
    </w:p>
    <w:p w14:paraId="768096B8" w14:textId="49383ED9" w:rsidR="0056434E" w:rsidRPr="00FA57A3"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FA57A3">
        <w:rPr>
          <w:rFonts w:ascii="Times New Roman" w:hAnsi="Times New Roman" w:cs="Times New Roman"/>
          <w:sz w:val="24"/>
          <w:szCs w:val="24"/>
        </w:rPr>
        <w:t xml:space="preserve">Belirli bir dönemde, belirsiz sayıda </w:t>
      </w:r>
      <w:r w:rsidR="00B430D6" w:rsidRPr="00FA57A3">
        <w:rPr>
          <w:rFonts w:ascii="Times New Roman" w:hAnsi="Times New Roman" w:cs="Times New Roman"/>
          <w:sz w:val="24"/>
          <w:szCs w:val="24"/>
        </w:rPr>
        <w:t>faaliyetle</w:t>
      </w:r>
      <w:r w:rsidR="00B430D6" w:rsidRPr="00082EF9" w:rsidDel="002F642D">
        <w:rPr>
          <w:rFonts w:ascii="Times New Roman" w:hAnsi="Times New Roman" w:cs="Times New Roman"/>
          <w:sz w:val="24"/>
          <w:szCs w:val="24"/>
        </w:rPr>
        <w:t xml:space="preserve"> </w:t>
      </w:r>
      <w:r w:rsidR="00B430D6" w:rsidRPr="00FA57A3">
        <w:rPr>
          <w:rFonts w:ascii="Times New Roman" w:hAnsi="Times New Roman" w:cs="Times New Roman"/>
          <w:sz w:val="24"/>
          <w:szCs w:val="24"/>
        </w:rPr>
        <w:t>sunulan</w:t>
      </w:r>
      <w:r w:rsidRPr="00FA57A3">
        <w:rPr>
          <w:rFonts w:ascii="Times New Roman" w:hAnsi="Times New Roman" w:cs="Times New Roman"/>
          <w:sz w:val="24"/>
          <w:szCs w:val="24"/>
        </w:rPr>
        <w:t xml:space="preserve"> hizmetler için; diğer herhangi bir yöntemin</w:t>
      </w:r>
      <w:r w:rsidR="00F6553F" w:rsidRPr="00FA57A3">
        <w:rPr>
          <w:rFonts w:ascii="Times New Roman" w:hAnsi="Times New Roman" w:cs="Times New Roman"/>
          <w:sz w:val="24"/>
          <w:szCs w:val="24"/>
        </w:rPr>
        <w:t>,</w:t>
      </w:r>
      <w:r w:rsidRPr="00FA57A3">
        <w:rPr>
          <w:rFonts w:ascii="Times New Roman" w:hAnsi="Times New Roman" w:cs="Times New Roman"/>
          <w:sz w:val="24"/>
          <w:szCs w:val="24"/>
        </w:rPr>
        <w:t xml:space="preserve"> tamamlanma düzeyini daha iyi ifade ettiğine ilişkin bir kanıtın bulunmaması durumunda, hasılat, söz konusu belirli dönem boyunca eşit tutarlarda kayda alınır. Belirli bir </w:t>
      </w:r>
      <w:r w:rsidR="00017BD3" w:rsidRPr="00FA57A3">
        <w:rPr>
          <w:rFonts w:ascii="Times New Roman" w:hAnsi="Times New Roman" w:cs="Times New Roman"/>
          <w:sz w:val="24"/>
          <w:szCs w:val="24"/>
        </w:rPr>
        <w:t>faaliyetin</w:t>
      </w:r>
      <w:r w:rsidRPr="00FA57A3">
        <w:rPr>
          <w:rFonts w:ascii="Times New Roman" w:hAnsi="Times New Roman" w:cs="Times New Roman"/>
          <w:sz w:val="24"/>
          <w:szCs w:val="24"/>
        </w:rPr>
        <w:t xml:space="preserve">, diğer </w:t>
      </w:r>
      <w:r w:rsidR="00017BD3" w:rsidRPr="00FA57A3">
        <w:rPr>
          <w:rFonts w:ascii="Times New Roman" w:hAnsi="Times New Roman" w:cs="Times New Roman"/>
          <w:sz w:val="24"/>
          <w:szCs w:val="24"/>
        </w:rPr>
        <w:t xml:space="preserve">faaliyetlerden </w:t>
      </w:r>
      <w:r w:rsidRPr="00FA57A3">
        <w:rPr>
          <w:rFonts w:ascii="Times New Roman" w:hAnsi="Times New Roman" w:cs="Times New Roman"/>
          <w:sz w:val="24"/>
          <w:szCs w:val="24"/>
        </w:rPr>
        <w:t xml:space="preserve">açık bir şekilde daha önemli olması durumunda, hasılatın kayda alınması, daha </w:t>
      </w:r>
      <w:r w:rsidR="00F250D1" w:rsidRPr="00FA57A3">
        <w:rPr>
          <w:rFonts w:ascii="Times New Roman" w:hAnsi="Times New Roman" w:cs="Times New Roman"/>
          <w:sz w:val="24"/>
          <w:szCs w:val="24"/>
        </w:rPr>
        <w:t xml:space="preserve">önemli olan bu </w:t>
      </w:r>
      <w:r w:rsidR="00017BD3" w:rsidRPr="00FA57A3">
        <w:rPr>
          <w:rFonts w:ascii="Times New Roman" w:hAnsi="Times New Roman" w:cs="Times New Roman"/>
          <w:sz w:val="24"/>
          <w:szCs w:val="24"/>
        </w:rPr>
        <w:t xml:space="preserve">faaliyetin </w:t>
      </w:r>
      <w:r w:rsidRPr="00FA57A3">
        <w:rPr>
          <w:rFonts w:ascii="Times New Roman" w:hAnsi="Times New Roman" w:cs="Times New Roman"/>
          <w:sz w:val="24"/>
          <w:szCs w:val="24"/>
        </w:rPr>
        <w:t>gerçekleştirilmesine kadar ertelenir.</w:t>
      </w:r>
    </w:p>
    <w:p w14:paraId="3E2309DB" w14:textId="77777777" w:rsidR="0056434E" w:rsidRPr="00405751" w:rsidRDefault="00F250D1"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Hizmet sunum</w:t>
      </w:r>
      <w:r>
        <w:rPr>
          <w:rFonts w:ascii="Times New Roman" w:hAnsi="Times New Roman" w:cs="Times New Roman"/>
          <w:sz w:val="24"/>
          <w:szCs w:val="24"/>
        </w:rPr>
        <w:t>una ilişkin bir işlemin</w:t>
      </w:r>
      <w:r w:rsidRPr="00405751">
        <w:rPr>
          <w:rFonts w:ascii="Times New Roman" w:hAnsi="Times New Roman" w:cs="Times New Roman"/>
          <w:sz w:val="24"/>
          <w:szCs w:val="24"/>
        </w:rPr>
        <w:t xml:space="preserve"> sonucunun </w:t>
      </w:r>
      <w:r w:rsidR="0056434E" w:rsidRPr="00405751">
        <w:rPr>
          <w:rFonts w:ascii="Times New Roman" w:hAnsi="Times New Roman" w:cs="Times New Roman"/>
          <w:sz w:val="24"/>
          <w:szCs w:val="24"/>
        </w:rPr>
        <w:t xml:space="preserve">güvenilir şekilde tahmin edilemediği durumlarda, </w:t>
      </w:r>
      <w:r w:rsidR="00FA57A3">
        <w:rPr>
          <w:rFonts w:ascii="Times New Roman" w:hAnsi="Times New Roman" w:cs="Times New Roman"/>
          <w:sz w:val="24"/>
          <w:szCs w:val="24"/>
        </w:rPr>
        <w:t>geri kazanılması</w:t>
      </w:r>
      <w:r w:rsidR="0056434E" w:rsidRPr="00405751">
        <w:rPr>
          <w:rFonts w:ascii="Times New Roman" w:hAnsi="Times New Roman" w:cs="Times New Roman"/>
          <w:sz w:val="24"/>
          <w:szCs w:val="24"/>
        </w:rPr>
        <w:t xml:space="preserve"> beklenen </w:t>
      </w:r>
      <w:r w:rsidR="0056434E" w:rsidRPr="006E395D">
        <w:rPr>
          <w:rFonts w:ascii="Times New Roman" w:hAnsi="Times New Roman" w:cs="Times New Roman"/>
          <w:b/>
          <w:sz w:val="24"/>
          <w:szCs w:val="24"/>
        </w:rPr>
        <w:t>gider</w:t>
      </w:r>
      <w:r w:rsidR="0056434E" w:rsidRPr="00405751">
        <w:rPr>
          <w:rFonts w:ascii="Times New Roman" w:hAnsi="Times New Roman" w:cs="Times New Roman"/>
          <w:sz w:val="24"/>
          <w:szCs w:val="24"/>
        </w:rPr>
        <w:t xml:space="preserve"> tutarı kadar hasılat kayda alınır. Bu durumda ilgili hizmet sunumuna ilişkin olarak herhangi bir kâr ortaya çıkmaz. Hizmet sunum</w:t>
      </w:r>
      <w:r w:rsidR="00B01BAE">
        <w:rPr>
          <w:rFonts w:ascii="Times New Roman" w:hAnsi="Times New Roman" w:cs="Times New Roman"/>
          <w:sz w:val="24"/>
          <w:szCs w:val="24"/>
        </w:rPr>
        <w:t>una ilişkin</w:t>
      </w:r>
      <w:r w:rsidR="0056434E" w:rsidRPr="00405751">
        <w:rPr>
          <w:rFonts w:ascii="Times New Roman" w:hAnsi="Times New Roman" w:cs="Times New Roman"/>
          <w:sz w:val="24"/>
          <w:szCs w:val="24"/>
        </w:rPr>
        <w:t xml:space="preserve"> işlemin sonucunun güvenilir şekilde tahmin edilemediği ve </w:t>
      </w:r>
      <w:r w:rsidR="00C6755F">
        <w:rPr>
          <w:rFonts w:ascii="Times New Roman" w:hAnsi="Times New Roman" w:cs="Times New Roman"/>
          <w:sz w:val="24"/>
          <w:szCs w:val="24"/>
        </w:rPr>
        <w:t>giderlerin</w:t>
      </w:r>
      <w:r w:rsidR="0056434E" w:rsidRPr="00405751">
        <w:rPr>
          <w:rFonts w:ascii="Times New Roman" w:hAnsi="Times New Roman" w:cs="Times New Roman"/>
          <w:sz w:val="24"/>
          <w:szCs w:val="24"/>
        </w:rPr>
        <w:t xml:space="preserve"> de </w:t>
      </w:r>
      <w:r w:rsidR="00FA57A3">
        <w:rPr>
          <w:rFonts w:ascii="Times New Roman" w:hAnsi="Times New Roman" w:cs="Times New Roman"/>
          <w:sz w:val="24"/>
          <w:szCs w:val="24"/>
        </w:rPr>
        <w:t xml:space="preserve">geri kazanılmasının </w:t>
      </w:r>
      <w:r w:rsidR="0056434E" w:rsidRPr="00405751">
        <w:rPr>
          <w:rFonts w:ascii="Times New Roman" w:hAnsi="Times New Roman" w:cs="Times New Roman"/>
          <w:sz w:val="24"/>
          <w:szCs w:val="24"/>
        </w:rPr>
        <w:t xml:space="preserve">beklenmediği durumlarda ise hasılat kayda alınmaz, </w:t>
      </w:r>
      <w:r w:rsidR="00C6755F">
        <w:rPr>
          <w:rFonts w:ascii="Times New Roman" w:hAnsi="Times New Roman" w:cs="Times New Roman"/>
          <w:sz w:val="24"/>
          <w:szCs w:val="24"/>
        </w:rPr>
        <w:t>giderler</w:t>
      </w:r>
      <w:r w:rsidR="0056434E" w:rsidRPr="00405751">
        <w:rPr>
          <w:rFonts w:ascii="Times New Roman" w:hAnsi="Times New Roman" w:cs="Times New Roman"/>
          <w:sz w:val="24"/>
          <w:szCs w:val="24"/>
        </w:rPr>
        <w:t xml:space="preserve"> kâr veya zarara yansıtılmaya devam edilir. Sonucun güvenilir şekilde ölçülmesini engelleyen belirsizlikler ortadan kalktığında (diğer bir ifadeyle, işlemin sonucu güvenilir şekilde tahmin edilmeye başlandığında) sözleşmeye ilişkin hasılat, tamamlanma düzeyine göre finansal tablolara yansıtılmaya başlanır, </w:t>
      </w:r>
      <w:r w:rsidR="0056434E" w:rsidRPr="004A4F1A">
        <w:rPr>
          <w:rFonts w:ascii="Times New Roman" w:hAnsi="Times New Roman" w:cs="Times New Roman"/>
          <w:b/>
          <w:sz w:val="24"/>
          <w:szCs w:val="24"/>
        </w:rPr>
        <w:t>geriye dönük</w:t>
      </w:r>
      <w:r w:rsidR="0056434E" w:rsidRPr="00405751">
        <w:rPr>
          <w:rFonts w:ascii="Times New Roman" w:hAnsi="Times New Roman" w:cs="Times New Roman"/>
          <w:sz w:val="24"/>
          <w:szCs w:val="24"/>
        </w:rPr>
        <w:t xml:space="preserve"> olarak herhangi bir düzeltme yapılmaz.</w:t>
      </w:r>
    </w:p>
    <w:p w14:paraId="613DE30F" w14:textId="77777777" w:rsidR="0056434E" w:rsidRPr="00405751" w:rsidRDefault="0056434E" w:rsidP="009D7CEB">
      <w:pPr>
        <w:pStyle w:val="KBALIK1"/>
        <w:rPr>
          <w:color w:val="FF0000"/>
        </w:rPr>
      </w:pPr>
      <w:r w:rsidRPr="00405751">
        <w:t>İnşa Sözleşmeleri</w:t>
      </w:r>
    </w:p>
    <w:p w14:paraId="1E3CA1C0"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İnşa sözleşmesi; bir varlığın veya tasarım, teknoloji, fonksiyon, nihai amaç veya kullanım açısından birbiriyle yakından ilişkili ya da birbirine bağımlı bir grup varlığın yapımı için özel olarak düzenlenmiş bir sözleşmedir.</w:t>
      </w:r>
    </w:p>
    <w:p w14:paraId="1715FA6D"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inşa sözleşmesinin sonucunun güvenilir bir şekilde tahmin edilebildiği durumlarda sözleşmeye ilişkin hasılat ve </w:t>
      </w:r>
      <w:r w:rsidR="00361126">
        <w:rPr>
          <w:rFonts w:ascii="Times New Roman" w:hAnsi="Times New Roman" w:cs="Times New Roman"/>
          <w:sz w:val="24"/>
          <w:szCs w:val="24"/>
        </w:rPr>
        <w:t>maliyetler</w:t>
      </w:r>
      <w:r w:rsidRPr="00405751">
        <w:rPr>
          <w:rFonts w:ascii="Times New Roman" w:hAnsi="Times New Roman" w:cs="Times New Roman"/>
          <w:sz w:val="24"/>
          <w:szCs w:val="24"/>
        </w:rPr>
        <w:t xml:space="preserve">, raporlama dönemi sonu itibarıyla sözleşme kapsamındaki faaliyetin tamamlanma düzeyi dikkate alınarak kâr veya zarara yansıtılır. </w:t>
      </w:r>
      <w:r w:rsidR="008F5D19" w:rsidRPr="009678E3">
        <w:rPr>
          <w:rFonts w:ascii="Times New Roman" w:hAnsi="Times New Roman" w:cs="Times New Roman"/>
          <w:sz w:val="24"/>
          <w:szCs w:val="24"/>
        </w:rPr>
        <w:t xml:space="preserve">Kâr </w:t>
      </w:r>
      <w:r w:rsidRPr="009678E3">
        <w:rPr>
          <w:rFonts w:ascii="Times New Roman" w:hAnsi="Times New Roman" w:cs="Times New Roman"/>
          <w:sz w:val="24"/>
          <w:szCs w:val="24"/>
        </w:rPr>
        <w:t xml:space="preserve">veya zarara yansıtılacak hasılat ve </w:t>
      </w:r>
      <w:r w:rsidR="00361126" w:rsidRPr="009678E3">
        <w:rPr>
          <w:rFonts w:ascii="Times New Roman" w:hAnsi="Times New Roman" w:cs="Times New Roman"/>
          <w:sz w:val="24"/>
          <w:szCs w:val="24"/>
        </w:rPr>
        <w:t>maliyetlerin</w:t>
      </w:r>
      <w:r w:rsidR="001D1C2E" w:rsidRPr="009678E3">
        <w:rPr>
          <w:rFonts w:ascii="Times New Roman" w:hAnsi="Times New Roman" w:cs="Times New Roman"/>
          <w:sz w:val="24"/>
          <w:szCs w:val="24"/>
        </w:rPr>
        <w:t xml:space="preserve"> </w:t>
      </w:r>
      <w:r w:rsidRPr="009678E3">
        <w:rPr>
          <w:rFonts w:ascii="Times New Roman" w:hAnsi="Times New Roman" w:cs="Times New Roman"/>
          <w:sz w:val="24"/>
          <w:szCs w:val="24"/>
        </w:rPr>
        <w:t>belirlenmesinde sözleşmenin tamamlanma düzeyinin dikkate alınması “tamamlanma yüzdesi yöntemi” olarak adlandırılır.</w:t>
      </w:r>
      <w:r w:rsidRPr="00405751">
        <w:rPr>
          <w:rFonts w:ascii="Times New Roman" w:hAnsi="Times New Roman" w:cs="Times New Roman"/>
          <w:sz w:val="24"/>
          <w:szCs w:val="24"/>
        </w:rPr>
        <w:t xml:space="preserve"> Bu yöntemde tamamlanan işe </w:t>
      </w:r>
      <w:r w:rsidR="00C0113E">
        <w:rPr>
          <w:rFonts w:ascii="Times New Roman" w:hAnsi="Times New Roman" w:cs="Times New Roman"/>
          <w:sz w:val="24"/>
          <w:szCs w:val="24"/>
        </w:rPr>
        <w:t>isabet eden</w:t>
      </w:r>
      <w:r w:rsidRPr="00405751">
        <w:rPr>
          <w:rFonts w:ascii="Times New Roman" w:hAnsi="Times New Roman" w:cs="Times New Roman"/>
          <w:sz w:val="24"/>
          <w:szCs w:val="24"/>
        </w:rPr>
        <w:t xml:space="preserve"> hasılat, maliyet ve kârın raporlanması sağlanır.</w:t>
      </w:r>
    </w:p>
    <w:p w14:paraId="4134D980"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Sonucun güvenilir olarak tahmin edilmesi, tamamlanma aşamasının, gelecekte ortaya çıkabilecek maliyetlerin ve faturaların tahsil edilebilirliğinin güvenilir bir biçimde tahmin edilmesini gerektirmektedir. </w:t>
      </w:r>
    </w:p>
    <w:p w14:paraId="2388DC4B"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inşa sözleşmesinin sonucunun güvenilir bir şekilde tahmin edilememesi durumunda </w:t>
      </w:r>
      <w:r w:rsidR="00274A2A">
        <w:rPr>
          <w:rFonts w:ascii="Times New Roman" w:hAnsi="Times New Roman" w:cs="Times New Roman"/>
          <w:sz w:val="24"/>
          <w:szCs w:val="24"/>
        </w:rPr>
        <w:t>geri kazanılması</w:t>
      </w:r>
      <w:r w:rsidRPr="00405751">
        <w:rPr>
          <w:rFonts w:ascii="Times New Roman" w:hAnsi="Times New Roman" w:cs="Times New Roman"/>
          <w:sz w:val="24"/>
          <w:szCs w:val="24"/>
        </w:rPr>
        <w:t xml:space="preserve"> beklenen gider tutarı kadar hasılat kayda alınır. Bu durumda ilgili inşa sözleşmesine ilişkin olarak herhangi bir kâr ortaya çıkmaz. İnşa</w:t>
      </w:r>
      <w:r w:rsidR="00274A2A">
        <w:rPr>
          <w:rFonts w:ascii="Times New Roman" w:hAnsi="Times New Roman" w:cs="Times New Roman"/>
          <w:sz w:val="24"/>
          <w:szCs w:val="24"/>
        </w:rPr>
        <w:t xml:space="preserve"> </w:t>
      </w:r>
      <w:r w:rsidRPr="00405751">
        <w:rPr>
          <w:rFonts w:ascii="Times New Roman" w:hAnsi="Times New Roman" w:cs="Times New Roman"/>
          <w:sz w:val="24"/>
          <w:szCs w:val="24"/>
        </w:rPr>
        <w:t xml:space="preserve">sözleşmesine ilişkin sonucun güvenilir şekilde tahmin edilemediği ve </w:t>
      </w:r>
      <w:r w:rsidR="00361126">
        <w:rPr>
          <w:rFonts w:ascii="Times New Roman" w:hAnsi="Times New Roman" w:cs="Times New Roman"/>
          <w:sz w:val="24"/>
          <w:szCs w:val="24"/>
        </w:rPr>
        <w:t>giderlerin</w:t>
      </w:r>
      <w:r w:rsidR="00815BE0">
        <w:rPr>
          <w:rFonts w:ascii="Times New Roman" w:hAnsi="Times New Roman" w:cs="Times New Roman"/>
          <w:sz w:val="24"/>
          <w:szCs w:val="24"/>
        </w:rPr>
        <w:t xml:space="preserve"> de </w:t>
      </w:r>
      <w:r w:rsidR="00274A2A">
        <w:rPr>
          <w:rFonts w:ascii="Times New Roman" w:hAnsi="Times New Roman" w:cs="Times New Roman"/>
          <w:sz w:val="24"/>
          <w:szCs w:val="24"/>
        </w:rPr>
        <w:t>geri kazanılmasının</w:t>
      </w:r>
      <w:r w:rsidR="00274A2A"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beklenmediği durumlarda ise hasılat kayda alınmaz, giderler kâr veya zarara yansıtılmaya devam edilir. Sonucun güvenilir şekilde ölçülmesini engelleyen belirsizlikler ortadan kalktığında (diğer bir ifadeyle, sözleşme sonucu güvenilir </w:t>
      </w:r>
      <w:r w:rsidR="00BE44B3" w:rsidRPr="00405751">
        <w:rPr>
          <w:rFonts w:ascii="Times New Roman" w:hAnsi="Times New Roman" w:cs="Times New Roman"/>
          <w:sz w:val="24"/>
          <w:szCs w:val="24"/>
        </w:rPr>
        <w:t>şekilde tahmin edilmeye başlan</w:t>
      </w:r>
      <w:r w:rsidRPr="00405751">
        <w:rPr>
          <w:rFonts w:ascii="Times New Roman" w:hAnsi="Times New Roman" w:cs="Times New Roman"/>
          <w:sz w:val="24"/>
          <w:szCs w:val="24"/>
        </w:rPr>
        <w:t xml:space="preserve">dığında) sözleşmeye ilişkin hasılat ve </w:t>
      </w:r>
      <w:r w:rsidR="00C03E0A">
        <w:rPr>
          <w:rFonts w:ascii="Times New Roman" w:hAnsi="Times New Roman" w:cs="Times New Roman"/>
          <w:sz w:val="24"/>
          <w:szCs w:val="24"/>
        </w:rPr>
        <w:t>maliyetler</w:t>
      </w:r>
      <w:r w:rsidR="00C03E0A" w:rsidRPr="00405751">
        <w:rPr>
          <w:rFonts w:ascii="Times New Roman" w:hAnsi="Times New Roman" w:cs="Times New Roman"/>
          <w:sz w:val="24"/>
          <w:szCs w:val="24"/>
        </w:rPr>
        <w:t xml:space="preserve"> </w:t>
      </w:r>
      <w:r w:rsidRPr="00405751">
        <w:rPr>
          <w:rFonts w:ascii="Times New Roman" w:hAnsi="Times New Roman" w:cs="Times New Roman"/>
          <w:sz w:val="24"/>
          <w:szCs w:val="24"/>
        </w:rPr>
        <w:t>tamamlanma düzeyine göre finansal tablolara yansıtılmaya başlanır, geriye dönük olarak herhangi bir düzeltme yapılmaz.</w:t>
      </w:r>
    </w:p>
    <w:p w14:paraId="5477E616"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274A2A">
        <w:rPr>
          <w:rFonts w:ascii="Times New Roman" w:hAnsi="Times New Roman" w:cs="Times New Roman"/>
          <w:sz w:val="24"/>
          <w:szCs w:val="24"/>
        </w:rPr>
        <w:t>b</w:t>
      </w:r>
      <w:r w:rsidR="00927087">
        <w:rPr>
          <w:rFonts w:ascii="Times New Roman" w:hAnsi="Times New Roman" w:cs="Times New Roman"/>
          <w:sz w:val="24"/>
          <w:szCs w:val="24"/>
        </w:rPr>
        <w:t xml:space="preserve">ölüm </w:t>
      </w:r>
      <w:r w:rsidRPr="00405751">
        <w:rPr>
          <w:rFonts w:ascii="Times New Roman" w:hAnsi="Times New Roman" w:cs="Times New Roman"/>
          <w:sz w:val="24"/>
          <w:szCs w:val="24"/>
        </w:rPr>
        <w:t>hükümleri genellikle her bir inşa sözleşmesine ayrı ayrı uygulanır. Ancak bazı durumlarda, bir sözleşmenin veya sözleşme grubunun özünü yansıtmak amacıyla sözleşmenin ayrı ayrı belirlenebilen bölümlerine ya da sözleşme grubuna birlikte de uygulanabilir.</w:t>
      </w:r>
    </w:p>
    <w:p w14:paraId="16C2C6B7"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Birden çok varlığı kapsayan bir sözleşmede aşağıda</w:t>
      </w:r>
      <w:r w:rsidR="00DD71DB">
        <w:rPr>
          <w:rFonts w:ascii="Times New Roman" w:hAnsi="Times New Roman" w:cs="Times New Roman"/>
          <w:sz w:val="24"/>
          <w:szCs w:val="24"/>
        </w:rPr>
        <w:t>ki durumların tümünün</w:t>
      </w:r>
      <w:r w:rsidRPr="00405751">
        <w:rPr>
          <w:rFonts w:ascii="Times New Roman" w:hAnsi="Times New Roman" w:cs="Times New Roman"/>
          <w:sz w:val="24"/>
          <w:szCs w:val="24"/>
        </w:rPr>
        <w:t xml:space="preserve"> mevcut olması </w:t>
      </w:r>
      <w:r w:rsidR="00DD71DB">
        <w:rPr>
          <w:rFonts w:ascii="Times New Roman" w:hAnsi="Times New Roman" w:cs="Times New Roman"/>
          <w:sz w:val="24"/>
          <w:szCs w:val="24"/>
        </w:rPr>
        <w:t>halinde</w:t>
      </w:r>
      <w:r w:rsidRPr="00405751">
        <w:rPr>
          <w:rFonts w:ascii="Times New Roman" w:hAnsi="Times New Roman" w:cs="Times New Roman"/>
          <w:sz w:val="24"/>
          <w:szCs w:val="24"/>
        </w:rPr>
        <w:t>, her varlığın inşa</w:t>
      </w:r>
      <w:r w:rsidR="00274A2A">
        <w:rPr>
          <w:rFonts w:ascii="Times New Roman" w:hAnsi="Times New Roman" w:cs="Times New Roman"/>
          <w:sz w:val="24"/>
          <w:szCs w:val="24"/>
        </w:rPr>
        <w:t>s</w:t>
      </w:r>
      <w:r w:rsidRPr="00405751">
        <w:rPr>
          <w:rFonts w:ascii="Times New Roman" w:hAnsi="Times New Roman" w:cs="Times New Roman"/>
          <w:sz w:val="24"/>
          <w:szCs w:val="24"/>
        </w:rPr>
        <w:t>ı, ayrı bir inşa sözleşmesi olarak değerlendirilir:</w:t>
      </w:r>
    </w:p>
    <w:p w14:paraId="494E2376" w14:textId="77777777" w:rsidR="0056434E" w:rsidRPr="00405751" w:rsidRDefault="0056434E" w:rsidP="00413724">
      <w:pPr>
        <w:pStyle w:val="icerdenabc"/>
        <w:numPr>
          <w:ilvl w:val="0"/>
          <w:numId w:val="12"/>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Her bir varlık için ayrı teklif verilmiş olması</w:t>
      </w:r>
      <w:r w:rsidR="00F43BF1">
        <w:rPr>
          <w:rFonts w:ascii="Times New Roman" w:eastAsiaTheme="minorHAnsi" w:hAnsi="Times New Roman" w:cs="Times New Roman"/>
          <w:color w:val="auto"/>
          <w:sz w:val="24"/>
          <w:szCs w:val="24"/>
        </w:rPr>
        <w:t>,</w:t>
      </w:r>
    </w:p>
    <w:p w14:paraId="55B33C8F" w14:textId="77777777" w:rsidR="0056434E" w:rsidRPr="00082EF9" w:rsidRDefault="0056434E" w:rsidP="00413724">
      <w:pPr>
        <w:pStyle w:val="icerdenabc"/>
        <w:numPr>
          <w:ilvl w:val="0"/>
          <w:numId w:val="12"/>
        </w:numPr>
        <w:spacing w:after="120" w:line="360" w:lineRule="auto"/>
        <w:ind w:left="1134" w:hanging="425"/>
        <w:rPr>
          <w:rFonts w:ascii="Times New Roman" w:eastAsiaTheme="minorHAnsi" w:hAnsi="Times New Roman" w:cs="Times New Roman"/>
          <w:color w:val="auto"/>
          <w:sz w:val="24"/>
          <w:szCs w:val="24"/>
        </w:rPr>
      </w:pPr>
      <w:r w:rsidRPr="00082EF9">
        <w:rPr>
          <w:rFonts w:ascii="Times New Roman" w:eastAsiaTheme="minorHAnsi" w:hAnsi="Times New Roman" w:cs="Times New Roman"/>
          <w:color w:val="auto"/>
          <w:sz w:val="24"/>
          <w:szCs w:val="24"/>
        </w:rPr>
        <w:t xml:space="preserve">Her bir varlığın, </w:t>
      </w:r>
      <w:r w:rsidR="0093054F" w:rsidRPr="00082EF9">
        <w:rPr>
          <w:rFonts w:ascii="Times New Roman" w:eastAsiaTheme="minorHAnsi" w:hAnsi="Times New Roman" w:cs="Times New Roman"/>
          <w:color w:val="auto"/>
          <w:sz w:val="24"/>
          <w:szCs w:val="24"/>
        </w:rPr>
        <w:t xml:space="preserve">taraflarca </w:t>
      </w:r>
      <w:r w:rsidRPr="00082EF9">
        <w:rPr>
          <w:rFonts w:ascii="Times New Roman" w:eastAsiaTheme="minorHAnsi" w:hAnsi="Times New Roman" w:cs="Times New Roman"/>
          <w:color w:val="auto"/>
          <w:sz w:val="24"/>
          <w:szCs w:val="24"/>
        </w:rPr>
        <w:t xml:space="preserve">ayrı bir </w:t>
      </w:r>
      <w:r w:rsidR="0093054F" w:rsidRPr="00082EF9">
        <w:rPr>
          <w:rFonts w:ascii="Times New Roman" w:eastAsiaTheme="minorHAnsi" w:hAnsi="Times New Roman" w:cs="Times New Roman"/>
          <w:color w:val="auto"/>
          <w:sz w:val="24"/>
          <w:szCs w:val="24"/>
        </w:rPr>
        <w:t>şekilde ele alınması</w:t>
      </w:r>
      <w:r w:rsidRPr="00082EF9">
        <w:rPr>
          <w:rFonts w:ascii="Times New Roman" w:eastAsiaTheme="minorHAnsi" w:hAnsi="Times New Roman" w:cs="Times New Roman"/>
          <w:color w:val="auto"/>
          <w:sz w:val="24"/>
          <w:szCs w:val="24"/>
        </w:rPr>
        <w:t xml:space="preserve"> ve yüklenici ile müşterinin, sözleşmenin her bir varlığa ilişkin kısmını kabul etme ya da reddetme hakkının bulunması ve</w:t>
      </w:r>
    </w:p>
    <w:p w14:paraId="582719DB" w14:textId="77777777" w:rsidR="0056434E" w:rsidRPr="00405751" w:rsidRDefault="0056434E" w:rsidP="00413724">
      <w:pPr>
        <w:pStyle w:val="icerdenabc"/>
        <w:numPr>
          <w:ilvl w:val="0"/>
          <w:numId w:val="12"/>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Her bir varlığa ilişkin maliyetlerin ve hasılatın belirlenebilir olması.</w:t>
      </w:r>
    </w:p>
    <w:p w14:paraId="6F17D394"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Bir veya birden çok müşteri ile yapılmış olmasına bakılmaksızın, aşağıda</w:t>
      </w:r>
      <w:r w:rsidR="00DD71DB">
        <w:rPr>
          <w:rFonts w:ascii="Times New Roman" w:hAnsi="Times New Roman" w:cs="Times New Roman"/>
          <w:sz w:val="24"/>
          <w:szCs w:val="24"/>
        </w:rPr>
        <w:t>ki durumların tümünün</w:t>
      </w:r>
      <w:r w:rsidRPr="00405751">
        <w:rPr>
          <w:rFonts w:ascii="Times New Roman" w:hAnsi="Times New Roman" w:cs="Times New Roman"/>
          <w:sz w:val="24"/>
          <w:szCs w:val="24"/>
        </w:rPr>
        <w:t xml:space="preserve"> mevcut olması </w:t>
      </w:r>
      <w:r w:rsidR="00DD71DB">
        <w:rPr>
          <w:rFonts w:ascii="Times New Roman" w:hAnsi="Times New Roman" w:cs="Times New Roman"/>
          <w:sz w:val="24"/>
          <w:szCs w:val="24"/>
        </w:rPr>
        <w:t>halinde</w:t>
      </w:r>
      <w:r w:rsidRPr="00405751">
        <w:rPr>
          <w:rFonts w:ascii="Times New Roman" w:hAnsi="Times New Roman" w:cs="Times New Roman"/>
          <w:sz w:val="24"/>
          <w:szCs w:val="24"/>
        </w:rPr>
        <w:t>, sözleşme grubu, tek sözleşme olarak nitelendirilir:</w:t>
      </w:r>
    </w:p>
    <w:p w14:paraId="001CB9A0" w14:textId="77777777" w:rsidR="0056434E" w:rsidRPr="00405751" w:rsidRDefault="0056434E" w:rsidP="00413724">
      <w:pPr>
        <w:pStyle w:val="icerdenabc"/>
        <w:numPr>
          <w:ilvl w:val="0"/>
          <w:numId w:val="39"/>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Sözleşme grubunun tek bir paket halinde müzakere edilmesi,</w:t>
      </w:r>
    </w:p>
    <w:p w14:paraId="6909CF1E" w14:textId="77777777" w:rsidR="0056434E" w:rsidRPr="00405751" w:rsidRDefault="0056434E" w:rsidP="00413724">
      <w:pPr>
        <w:pStyle w:val="icerdenabc"/>
        <w:numPr>
          <w:ilvl w:val="0"/>
          <w:numId w:val="39"/>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 xml:space="preserve">Sözleşmelerin, birbirleriyle, genel bir kâr </w:t>
      </w:r>
      <w:proofErr w:type="gramStart"/>
      <w:r w:rsidRPr="00405751">
        <w:rPr>
          <w:rFonts w:ascii="Times New Roman" w:eastAsiaTheme="minorHAnsi" w:hAnsi="Times New Roman" w:cs="Times New Roman"/>
          <w:color w:val="auto"/>
          <w:sz w:val="24"/>
          <w:szCs w:val="24"/>
        </w:rPr>
        <w:t>marjına</w:t>
      </w:r>
      <w:proofErr w:type="gramEnd"/>
      <w:r w:rsidRPr="00405751">
        <w:rPr>
          <w:rFonts w:ascii="Times New Roman" w:eastAsiaTheme="minorHAnsi" w:hAnsi="Times New Roman" w:cs="Times New Roman"/>
          <w:color w:val="auto"/>
          <w:sz w:val="24"/>
          <w:szCs w:val="24"/>
        </w:rPr>
        <w:t xml:space="preserve"> sahip tek bir projenin parçası olacak kadar yakından ilişkili olması ve</w:t>
      </w:r>
    </w:p>
    <w:p w14:paraId="385BA13E" w14:textId="77777777" w:rsidR="0056434E" w:rsidRPr="00405751" w:rsidRDefault="0056434E" w:rsidP="00413724">
      <w:pPr>
        <w:pStyle w:val="icerdenabc"/>
        <w:numPr>
          <w:ilvl w:val="0"/>
          <w:numId w:val="39"/>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Sözleşmeler</w:t>
      </w:r>
      <w:r w:rsidR="0021437A">
        <w:rPr>
          <w:rFonts w:ascii="Times New Roman" w:eastAsiaTheme="minorHAnsi" w:hAnsi="Times New Roman" w:cs="Times New Roman"/>
          <w:color w:val="auto"/>
          <w:sz w:val="24"/>
          <w:szCs w:val="24"/>
        </w:rPr>
        <w:t>in</w:t>
      </w:r>
      <w:r w:rsidRPr="00405751">
        <w:rPr>
          <w:rFonts w:ascii="Times New Roman" w:eastAsiaTheme="minorHAnsi" w:hAnsi="Times New Roman" w:cs="Times New Roman"/>
          <w:color w:val="auto"/>
          <w:sz w:val="24"/>
          <w:szCs w:val="24"/>
        </w:rPr>
        <w:t xml:space="preserve"> kapsamındaki işlerin aynı anda veya birbirini izleyen bir sırada yapılması.</w:t>
      </w:r>
    </w:p>
    <w:p w14:paraId="2E45AC9A" w14:textId="77777777" w:rsidR="0056434E" w:rsidRPr="00405751" w:rsidRDefault="0056434E" w:rsidP="009D7CEB">
      <w:pPr>
        <w:pStyle w:val="KBALIK1"/>
      </w:pPr>
      <w:r w:rsidRPr="00405751">
        <w:t xml:space="preserve">Tamamlanma Yüzdesi Yöntemi </w:t>
      </w:r>
    </w:p>
    <w:p w14:paraId="41FB6B0F"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Tamamlanma yüzdesi yönteminde, finansal tablolara yansıtılacak hasılat tutarı işlemin veya sözleşmenin tamamlanma düzeyine göre belirlenir. Bu yöntemde, hizmet sunum</w:t>
      </w:r>
      <w:r w:rsidR="00274A2A">
        <w:rPr>
          <w:rFonts w:ascii="Times New Roman" w:hAnsi="Times New Roman" w:cs="Times New Roman"/>
          <w:sz w:val="24"/>
          <w:szCs w:val="24"/>
        </w:rPr>
        <w:t xml:space="preserve">una </w:t>
      </w:r>
      <w:r w:rsidRPr="00405751">
        <w:rPr>
          <w:rFonts w:ascii="Times New Roman" w:hAnsi="Times New Roman" w:cs="Times New Roman"/>
          <w:sz w:val="24"/>
          <w:szCs w:val="24"/>
        </w:rPr>
        <w:t>veya inşa sözleşmesine ilişkin toplam hasılat ve maliyet tutarlarıyla ilgili tahminler, hizmet sunum</w:t>
      </w:r>
      <w:r w:rsidR="00274A2A">
        <w:rPr>
          <w:rFonts w:ascii="Times New Roman" w:hAnsi="Times New Roman" w:cs="Times New Roman"/>
          <w:sz w:val="24"/>
          <w:szCs w:val="24"/>
        </w:rPr>
        <w:t>u</w:t>
      </w:r>
      <w:r w:rsidRPr="00405751">
        <w:rPr>
          <w:rFonts w:ascii="Times New Roman" w:hAnsi="Times New Roman" w:cs="Times New Roman"/>
          <w:sz w:val="24"/>
          <w:szCs w:val="24"/>
        </w:rPr>
        <w:t xml:space="preserve"> veya inşa sözleşmesi ilerledikçe gözden geçirilir ve gerektiğinde </w:t>
      </w:r>
      <w:r w:rsidR="00274A2A">
        <w:rPr>
          <w:rFonts w:ascii="Times New Roman" w:hAnsi="Times New Roman" w:cs="Times New Roman"/>
          <w:sz w:val="24"/>
          <w:szCs w:val="24"/>
        </w:rPr>
        <w:t>düzeltilir</w:t>
      </w:r>
      <w:r w:rsidRPr="00405751">
        <w:rPr>
          <w:rFonts w:ascii="Times New Roman" w:hAnsi="Times New Roman" w:cs="Times New Roman"/>
          <w:sz w:val="24"/>
          <w:szCs w:val="24"/>
        </w:rPr>
        <w:t xml:space="preserve">. Her </w:t>
      </w:r>
      <w:r w:rsidR="00A66BDE">
        <w:rPr>
          <w:rFonts w:ascii="Times New Roman" w:hAnsi="Times New Roman" w:cs="Times New Roman"/>
          <w:sz w:val="24"/>
          <w:szCs w:val="24"/>
        </w:rPr>
        <w:t>raporlama</w:t>
      </w:r>
      <w:r w:rsidR="00A66BDE"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dönemi sonunda, toplam hasılat tutarına ilişkin cari tahminlerle tamamlanma yüzdesinin çarpımı sonucunda işleme veya sözleşmeye ilişkin ilgili </w:t>
      </w:r>
      <w:r w:rsidR="00A66BDE">
        <w:rPr>
          <w:rFonts w:ascii="Times New Roman" w:hAnsi="Times New Roman" w:cs="Times New Roman"/>
          <w:sz w:val="24"/>
          <w:szCs w:val="24"/>
        </w:rPr>
        <w:t>raporlama</w:t>
      </w:r>
      <w:r w:rsidR="00A66BDE"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dönemi sonu itibarıyla birikimli olarak kayda alınması gereken hasılat tutarı bulunur. Birikimli hasılat tutarından geçmiş dönemlerde kaydedilen hasılat tutarı çıkarılarak </w:t>
      </w:r>
      <w:r w:rsidR="00E74772">
        <w:rPr>
          <w:rFonts w:ascii="Times New Roman" w:hAnsi="Times New Roman" w:cs="Times New Roman"/>
          <w:sz w:val="24"/>
          <w:szCs w:val="24"/>
        </w:rPr>
        <w:t xml:space="preserve">raporlama </w:t>
      </w:r>
      <w:r w:rsidRPr="00405751">
        <w:rPr>
          <w:rFonts w:ascii="Times New Roman" w:hAnsi="Times New Roman" w:cs="Times New Roman"/>
          <w:sz w:val="24"/>
          <w:szCs w:val="24"/>
        </w:rPr>
        <w:t>dönem</w:t>
      </w:r>
      <w:r w:rsidR="00E74772">
        <w:rPr>
          <w:rFonts w:ascii="Times New Roman" w:hAnsi="Times New Roman" w:cs="Times New Roman"/>
          <w:sz w:val="24"/>
          <w:szCs w:val="24"/>
        </w:rPr>
        <w:t>in</w:t>
      </w:r>
      <w:r w:rsidRPr="00405751">
        <w:rPr>
          <w:rFonts w:ascii="Times New Roman" w:hAnsi="Times New Roman" w:cs="Times New Roman"/>
          <w:sz w:val="24"/>
          <w:szCs w:val="24"/>
        </w:rPr>
        <w:t>de kaydedilecek hasılat tutarı tespit edilir.</w:t>
      </w:r>
    </w:p>
    <w:p w14:paraId="6546F37E"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Tamamlanma yüzdesi yönteminin her </w:t>
      </w:r>
      <w:r w:rsidR="00E74772">
        <w:rPr>
          <w:rFonts w:ascii="Times New Roman" w:hAnsi="Times New Roman" w:cs="Times New Roman"/>
          <w:sz w:val="24"/>
          <w:szCs w:val="24"/>
        </w:rPr>
        <w:t>raporlama</w:t>
      </w:r>
      <w:r w:rsidR="00E74772"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dönemi itibarıyla hasılat ve maliyetlere ilişkin cari tahminlere birikimli olarak uygulanması nedeniyle hasılat ve maliyetlere ilişkin tahminlerdeki bir değişikliğin etkisi kendiliğinden </w:t>
      </w:r>
      <w:r w:rsidRPr="004371F7">
        <w:rPr>
          <w:rFonts w:ascii="Times New Roman" w:hAnsi="Times New Roman" w:cs="Times New Roman"/>
          <w:b/>
          <w:sz w:val="24"/>
          <w:szCs w:val="24"/>
        </w:rPr>
        <w:t>muhasebe tahminlerindeki bir değişiklik</w:t>
      </w:r>
      <w:r w:rsidRPr="00405751">
        <w:rPr>
          <w:rFonts w:ascii="Times New Roman" w:hAnsi="Times New Roman" w:cs="Times New Roman"/>
          <w:sz w:val="24"/>
          <w:szCs w:val="24"/>
        </w:rPr>
        <w:t xml:space="preserve"> şeklinde </w:t>
      </w:r>
      <w:r w:rsidRPr="00B93B6A">
        <w:rPr>
          <w:rFonts w:ascii="Times New Roman" w:hAnsi="Times New Roman" w:cs="Times New Roman"/>
          <w:b/>
          <w:sz w:val="24"/>
          <w:szCs w:val="24"/>
        </w:rPr>
        <w:t>ileriye yönelik</w:t>
      </w:r>
      <w:r w:rsidRPr="00405751">
        <w:rPr>
          <w:rFonts w:ascii="Times New Roman" w:hAnsi="Times New Roman" w:cs="Times New Roman"/>
          <w:sz w:val="24"/>
          <w:szCs w:val="24"/>
        </w:rPr>
        <w:t xml:space="preserve"> olarak kayda alınmış olur.</w:t>
      </w:r>
    </w:p>
    <w:p w14:paraId="6DF808D4" w14:textId="4EB0C944"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Tamamlanma düzeyi</w:t>
      </w:r>
      <w:r w:rsidR="00C035D8">
        <w:rPr>
          <w:rFonts w:ascii="Times New Roman" w:hAnsi="Times New Roman" w:cs="Times New Roman"/>
          <w:sz w:val="24"/>
          <w:szCs w:val="24"/>
        </w:rPr>
        <w:t>,</w:t>
      </w:r>
      <w:r w:rsidRPr="00405751">
        <w:rPr>
          <w:rFonts w:ascii="Times New Roman" w:hAnsi="Times New Roman" w:cs="Times New Roman"/>
          <w:sz w:val="24"/>
          <w:szCs w:val="24"/>
        </w:rPr>
        <w:t xml:space="preserve"> tamamlanan işi en güvenilir şekilde ölçen yöntem kullanılarak tespit edilir. Tamamlanma düzeyinin belirlenmesinde, hizmet sunum</w:t>
      </w:r>
      <w:r w:rsidR="00E814A2">
        <w:rPr>
          <w:rFonts w:ascii="Times New Roman" w:hAnsi="Times New Roman" w:cs="Times New Roman"/>
          <w:sz w:val="24"/>
          <w:szCs w:val="24"/>
        </w:rPr>
        <w:t>una ilişkin</w:t>
      </w:r>
      <w:r w:rsidRPr="00405751">
        <w:rPr>
          <w:rFonts w:ascii="Times New Roman" w:hAnsi="Times New Roman" w:cs="Times New Roman"/>
          <w:sz w:val="24"/>
          <w:szCs w:val="24"/>
        </w:rPr>
        <w:t xml:space="preserve"> işlem</w:t>
      </w:r>
      <w:r w:rsidR="00E814A2">
        <w:rPr>
          <w:rFonts w:ascii="Times New Roman" w:hAnsi="Times New Roman" w:cs="Times New Roman"/>
          <w:sz w:val="24"/>
          <w:szCs w:val="24"/>
        </w:rPr>
        <w:t>in</w:t>
      </w:r>
      <w:r w:rsidRPr="00405751">
        <w:rPr>
          <w:rFonts w:ascii="Times New Roman" w:hAnsi="Times New Roman" w:cs="Times New Roman"/>
          <w:sz w:val="24"/>
          <w:szCs w:val="24"/>
        </w:rPr>
        <w:t xml:space="preserve"> veya inşa sözleşmesinin niteliğine bağlı olarak kullanılabilecek yöntemlere örnek olarak aşağıdakiler gösterilebilir:</w:t>
      </w:r>
    </w:p>
    <w:p w14:paraId="5F77A7F9" w14:textId="77777777" w:rsidR="0056434E" w:rsidRPr="00405751" w:rsidRDefault="0056434E" w:rsidP="00413724">
      <w:pPr>
        <w:pStyle w:val="icerdenabc"/>
        <w:numPr>
          <w:ilvl w:val="0"/>
          <w:numId w:val="13"/>
        </w:numPr>
        <w:spacing w:after="120" w:line="360" w:lineRule="auto"/>
        <w:ind w:left="1134" w:hanging="425"/>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 xml:space="preserve">İlgili tarihe kadar gerçekleşen maliyetlerin, tahmini toplam maliyetlere oranı. </w:t>
      </w:r>
    </w:p>
    <w:p w14:paraId="0C73D826" w14:textId="77777777" w:rsidR="0056434E" w:rsidRPr="00A85DC0" w:rsidRDefault="0056434E" w:rsidP="00413724">
      <w:pPr>
        <w:pStyle w:val="icerdenabc"/>
        <w:numPr>
          <w:ilvl w:val="0"/>
          <w:numId w:val="13"/>
        </w:numPr>
        <w:spacing w:after="120" w:line="360" w:lineRule="auto"/>
        <w:ind w:left="1134" w:hanging="425"/>
        <w:rPr>
          <w:rFonts w:ascii="Times New Roman" w:eastAsiaTheme="minorHAnsi" w:hAnsi="Times New Roman" w:cs="Times New Roman"/>
          <w:color w:val="auto"/>
          <w:sz w:val="24"/>
          <w:szCs w:val="24"/>
        </w:rPr>
      </w:pPr>
      <w:r w:rsidRPr="00A85DC0">
        <w:rPr>
          <w:rFonts w:ascii="Times New Roman" w:eastAsiaTheme="minorHAnsi" w:hAnsi="Times New Roman" w:cs="Times New Roman"/>
          <w:color w:val="auto"/>
          <w:sz w:val="24"/>
          <w:szCs w:val="24"/>
        </w:rPr>
        <w:t>Hizmet sunum</w:t>
      </w:r>
      <w:r w:rsidR="00E814A2" w:rsidRPr="00A85DC0">
        <w:rPr>
          <w:rFonts w:ascii="Times New Roman" w:eastAsiaTheme="minorHAnsi" w:hAnsi="Times New Roman" w:cs="Times New Roman"/>
          <w:color w:val="auto"/>
          <w:sz w:val="24"/>
          <w:szCs w:val="24"/>
        </w:rPr>
        <w:t>una ilişkin</w:t>
      </w:r>
      <w:r w:rsidRPr="00A85DC0">
        <w:rPr>
          <w:rFonts w:ascii="Times New Roman" w:eastAsiaTheme="minorHAnsi" w:hAnsi="Times New Roman" w:cs="Times New Roman"/>
          <w:color w:val="auto"/>
          <w:sz w:val="24"/>
          <w:szCs w:val="24"/>
        </w:rPr>
        <w:t xml:space="preserve"> işlemin</w:t>
      </w:r>
      <w:r w:rsidR="00E814A2" w:rsidRPr="00A85DC0">
        <w:rPr>
          <w:rFonts w:ascii="Times New Roman" w:eastAsiaTheme="minorHAnsi" w:hAnsi="Times New Roman" w:cs="Times New Roman"/>
          <w:color w:val="auto"/>
          <w:sz w:val="24"/>
          <w:szCs w:val="24"/>
        </w:rPr>
        <w:t xml:space="preserve"> </w:t>
      </w:r>
      <w:r w:rsidRPr="00A85DC0">
        <w:rPr>
          <w:rFonts w:ascii="Times New Roman" w:eastAsiaTheme="minorHAnsi" w:hAnsi="Times New Roman" w:cs="Times New Roman"/>
          <w:color w:val="auto"/>
          <w:sz w:val="24"/>
          <w:szCs w:val="24"/>
        </w:rPr>
        <w:t>veya sözleşmeye konu işin</w:t>
      </w:r>
      <w:r w:rsidR="00E814A2" w:rsidRPr="00A85DC0">
        <w:rPr>
          <w:rFonts w:ascii="Times New Roman" w:eastAsiaTheme="minorHAnsi" w:hAnsi="Times New Roman" w:cs="Times New Roman"/>
          <w:color w:val="auto"/>
          <w:sz w:val="24"/>
          <w:szCs w:val="24"/>
        </w:rPr>
        <w:t>,</w:t>
      </w:r>
      <w:r w:rsidRPr="00A85DC0">
        <w:rPr>
          <w:rFonts w:ascii="Times New Roman" w:eastAsiaTheme="minorHAnsi" w:hAnsi="Times New Roman" w:cs="Times New Roman"/>
          <w:color w:val="auto"/>
          <w:sz w:val="24"/>
          <w:szCs w:val="24"/>
        </w:rPr>
        <w:t xml:space="preserve"> </w:t>
      </w:r>
      <w:r w:rsidR="00E814A2" w:rsidRPr="00A85DC0">
        <w:rPr>
          <w:rFonts w:ascii="Times New Roman" w:eastAsiaTheme="minorHAnsi" w:hAnsi="Times New Roman" w:cs="Times New Roman"/>
          <w:color w:val="auto"/>
          <w:sz w:val="24"/>
          <w:szCs w:val="24"/>
        </w:rPr>
        <w:t>somut olarak belirlenebilen</w:t>
      </w:r>
      <w:r w:rsidRPr="00A85DC0">
        <w:rPr>
          <w:rFonts w:ascii="Times New Roman" w:eastAsiaTheme="minorHAnsi" w:hAnsi="Times New Roman" w:cs="Times New Roman"/>
          <w:color w:val="auto"/>
          <w:sz w:val="24"/>
          <w:szCs w:val="24"/>
        </w:rPr>
        <w:t xml:space="preserve"> </w:t>
      </w:r>
      <w:r w:rsidR="00357582">
        <w:rPr>
          <w:rFonts w:ascii="Times New Roman" w:eastAsiaTheme="minorHAnsi" w:hAnsi="Times New Roman" w:cs="Times New Roman"/>
          <w:color w:val="auto"/>
          <w:sz w:val="24"/>
          <w:szCs w:val="24"/>
        </w:rPr>
        <w:t xml:space="preserve">tamamlanma </w:t>
      </w:r>
      <w:r w:rsidRPr="00A85DC0">
        <w:rPr>
          <w:rFonts w:ascii="Times New Roman" w:eastAsiaTheme="minorHAnsi" w:hAnsi="Times New Roman" w:cs="Times New Roman"/>
          <w:color w:val="auto"/>
          <w:sz w:val="24"/>
          <w:szCs w:val="24"/>
        </w:rPr>
        <w:t>oranı.</w:t>
      </w:r>
    </w:p>
    <w:p w14:paraId="5337D15E" w14:textId="77777777" w:rsidR="00EE7311" w:rsidRPr="00EE7311" w:rsidRDefault="00EE7311"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proofErr w:type="spellStart"/>
      <w:r>
        <w:rPr>
          <w:rFonts w:ascii="Times New Roman" w:hAnsi="Times New Roman" w:cs="Times New Roman"/>
          <w:sz w:val="24"/>
          <w:szCs w:val="24"/>
        </w:rPr>
        <w:t>H</w:t>
      </w:r>
      <w:r w:rsidRPr="00EE7311">
        <w:rPr>
          <w:rFonts w:ascii="Times New Roman" w:hAnsi="Times New Roman" w:cs="Times New Roman"/>
          <w:sz w:val="24"/>
          <w:szCs w:val="24"/>
        </w:rPr>
        <w:t>akediş</w:t>
      </w:r>
      <w:proofErr w:type="spellEnd"/>
      <w:r w:rsidRPr="00EE7311">
        <w:rPr>
          <w:rFonts w:ascii="Times New Roman" w:hAnsi="Times New Roman" w:cs="Times New Roman"/>
          <w:sz w:val="24"/>
          <w:szCs w:val="24"/>
        </w:rPr>
        <w:t xml:space="preserve"> ve avanslar genellikle tamamlanma düzeyini yansıtmaz, bu nedenle tamamlanma düzeyinin bunlara göre belirlenmemesi gerekir.</w:t>
      </w:r>
    </w:p>
    <w:p w14:paraId="1F67D965" w14:textId="411370A5"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İşletme, hizmet sunum</w:t>
      </w:r>
      <w:r w:rsidR="00E120F6">
        <w:rPr>
          <w:rFonts w:ascii="Times New Roman" w:hAnsi="Times New Roman" w:cs="Times New Roman"/>
          <w:sz w:val="24"/>
          <w:szCs w:val="24"/>
        </w:rPr>
        <w:t>u</w:t>
      </w:r>
      <w:r w:rsidRPr="00405751">
        <w:rPr>
          <w:rFonts w:ascii="Times New Roman" w:hAnsi="Times New Roman" w:cs="Times New Roman"/>
          <w:sz w:val="24"/>
          <w:szCs w:val="24"/>
        </w:rPr>
        <w:t xml:space="preserve"> veya inşa sözleşmesi kapsamındaki gelecekteki faaliyetlerle ilgili çeşitli maliyetlere katlanmış olabilir. Bu tür maliyetler</w:t>
      </w:r>
      <w:r w:rsidR="00C0113E">
        <w:rPr>
          <w:rFonts w:ascii="Times New Roman" w:hAnsi="Times New Roman" w:cs="Times New Roman"/>
          <w:sz w:val="24"/>
          <w:szCs w:val="24"/>
        </w:rPr>
        <w:t xml:space="preserve"> </w:t>
      </w:r>
      <w:r w:rsidR="00C0113E" w:rsidRPr="00405751">
        <w:rPr>
          <w:rFonts w:ascii="Times New Roman" w:hAnsi="Times New Roman" w:cs="Times New Roman"/>
          <w:sz w:val="24"/>
          <w:szCs w:val="24"/>
        </w:rPr>
        <w:t>(örneğin, malzeme alımına ilişkin maliyetler veya peşin ödemeler)</w:t>
      </w:r>
      <w:r w:rsidRPr="00405751">
        <w:rPr>
          <w:rFonts w:ascii="Times New Roman" w:hAnsi="Times New Roman" w:cs="Times New Roman"/>
          <w:sz w:val="24"/>
          <w:szCs w:val="24"/>
        </w:rPr>
        <w:t xml:space="preserve"> yapılan işin tamamlan</w:t>
      </w:r>
      <w:r w:rsidR="00C0113E">
        <w:rPr>
          <w:rFonts w:ascii="Times New Roman" w:hAnsi="Times New Roman" w:cs="Times New Roman"/>
          <w:sz w:val="24"/>
          <w:szCs w:val="24"/>
        </w:rPr>
        <w:t>an kısmıyla ilgili olmadığından,</w:t>
      </w:r>
      <w:r w:rsidRPr="00405751">
        <w:rPr>
          <w:rFonts w:ascii="Times New Roman" w:hAnsi="Times New Roman" w:cs="Times New Roman"/>
          <w:sz w:val="24"/>
          <w:szCs w:val="24"/>
        </w:rPr>
        <w:t xml:space="preserve"> geri kazanılmaları</w:t>
      </w:r>
      <w:r w:rsidR="00316B91">
        <w:rPr>
          <w:rFonts w:ascii="Times New Roman" w:hAnsi="Times New Roman" w:cs="Times New Roman"/>
          <w:sz w:val="24"/>
          <w:szCs w:val="24"/>
        </w:rPr>
        <w:t>nın</w:t>
      </w:r>
      <w:r w:rsidRPr="00405751">
        <w:rPr>
          <w:rFonts w:ascii="Times New Roman" w:hAnsi="Times New Roman" w:cs="Times New Roman"/>
          <w:sz w:val="24"/>
          <w:szCs w:val="24"/>
        </w:rPr>
        <w:t xml:space="preserve"> muhtemel olması şartıyla dönemin </w:t>
      </w:r>
      <w:r w:rsidR="008F5D19">
        <w:rPr>
          <w:rFonts w:ascii="Times New Roman" w:hAnsi="Times New Roman" w:cs="Times New Roman"/>
          <w:sz w:val="24"/>
          <w:szCs w:val="24"/>
        </w:rPr>
        <w:t xml:space="preserve">kâr </w:t>
      </w:r>
      <w:r w:rsidRPr="00405751">
        <w:rPr>
          <w:rFonts w:ascii="Times New Roman" w:hAnsi="Times New Roman" w:cs="Times New Roman"/>
          <w:sz w:val="24"/>
          <w:szCs w:val="24"/>
        </w:rPr>
        <w:t xml:space="preserve">veya zararına yansıtılmaz, </w:t>
      </w:r>
      <w:r w:rsidR="00BA65D0" w:rsidRPr="00761951">
        <w:rPr>
          <w:rFonts w:ascii="Times New Roman" w:hAnsi="Times New Roman" w:cs="Times New Roman"/>
          <w:b/>
          <w:sz w:val="24"/>
          <w:szCs w:val="24"/>
        </w:rPr>
        <w:t>Finansal Durum Tablosu</w:t>
      </w:r>
      <w:r w:rsidR="00BA65D0" w:rsidRPr="00405751">
        <w:rPr>
          <w:rFonts w:ascii="Times New Roman" w:hAnsi="Times New Roman" w:cs="Times New Roman"/>
          <w:sz w:val="24"/>
          <w:szCs w:val="24"/>
        </w:rPr>
        <w:t xml:space="preserve">nda </w:t>
      </w:r>
      <w:r w:rsidR="00BA65D0">
        <w:rPr>
          <w:rFonts w:ascii="Times New Roman" w:hAnsi="Times New Roman" w:cs="Times New Roman"/>
          <w:sz w:val="24"/>
          <w:szCs w:val="24"/>
        </w:rPr>
        <w:t>“Peşin Ödenmiş G</w:t>
      </w:r>
      <w:r w:rsidRPr="00405751">
        <w:rPr>
          <w:rFonts w:ascii="Times New Roman" w:hAnsi="Times New Roman" w:cs="Times New Roman"/>
          <w:sz w:val="24"/>
          <w:szCs w:val="24"/>
        </w:rPr>
        <w:t>iderler</w:t>
      </w:r>
      <w:r w:rsidR="00BA65D0">
        <w:rPr>
          <w:rFonts w:ascii="Times New Roman" w:hAnsi="Times New Roman" w:cs="Times New Roman"/>
          <w:sz w:val="24"/>
          <w:szCs w:val="24"/>
        </w:rPr>
        <w:t>”</w:t>
      </w:r>
      <w:r w:rsidRPr="00405751">
        <w:rPr>
          <w:rFonts w:ascii="Times New Roman" w:hAnsi="Times New Roman" w:cs="Times New Roman"/>
          <w:sz w:val="24"/>
          <w:szCs w:val="24"/>
        </w:rPr>
        <w:t xml:space="preserve"> </w:t>
      </w:r>
      <w:r w:rsidR="00BA65D0">
        <w:rPr>
          <w:rFonts w:ascii="Times New Roman" w:hAnsi="Times New Roman" w:cs="Times New Roman"/>
          <w:sz w:val="24"/>
          <w:szCs w:val="24"/>
        </w:rPr>
        <w:t xml:space="preserve">kaleminde </w:t>
      </w:r>
      <w:r w:rsidRPr="00405751">
        <w:rPr>
          <w:rFonts w:ascii="Times New Roman" w:hAnsi="Times New Roman" w:cs="Times New Roman"/>
          <w:sz w:val="24"/>
          <w:szCs w:val="24"/>
        </w:rPr>
        <w:t xml:space="preserve">gösterilir. Tamamlanma düzeyinin, ilgili tarihe kadar gerçekleşen maliyetlerin toplam maliyetlere oranı kullanılarak belirlendiği durumda bu tür maliyetler, ilgili tarihe kadar gerçekleşen maliyetlerin hesabında dikkate alınmaz. </w:t>
      </w:r>
      <w:r w:rsidRPr="00FF0ED0">
        <w:rPr>
          <w:rFonts w:ascii="Times New Roman" w:hAnsi="Times New Roman" w:cs="Times New Roman"/>
          <w:sz w:val="24"/>
          <w:szCs w:val="24"/>
        </w:rPr>
        <w:t>Geri kazanılmaları</w:t>
      </w:r>
      <w:r w:rsidRPr="00405751">
        <w:rPr>
          <w:rFonts w:ascii="Times New Roman" w:hAnsi="Times New Roman" w:cs="Times New Roman"/>
          <w:sz w:val="24"/>
          <w:szCs w:val="24"/>
        </w:rPr>
        <w:t xml:space="preserve"> muhtemel olmayan maliyetler anında gider olarak kayda alınır.</w:t>
      </w:r>
    </w:p>
    <w:p w14:paraId="6E0BADCA" w14:textId="3256CAEC"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Bir inşa sözleşmesinde veya bir hizmet sunum</w:t>
      </w:r>
      <w:r w:rsidR="00E120F6">
        <w:rPr>
          <w:rFonts w:ascii="Times New Roman" w:hAnsi="Times New Roman" w:cs="Times New Roman"/>
          <w:sz w:val="24"/>
          <w:szCs w:val="24"/>
        </w:rPr>
        <w:t>unda</w:t>
      </w:r>
      <w:r w:rsidRPr="00405751">
        <w:rPr>
          <w:rFonts w:ascii="Times New Roman" w:hAnsi="Times New Roman" w:cs="Times New Roman"/>
          <w:sz w:val="24"/>
          <w:szCs w:val="24"/>
        </w:rPr>
        <w:t xml:space="preserve">, toplam sözleşme maliyetlerinin toplam sözleşme hasılatını aşması bekleniyorsa, </w:t>
      </w:r>
      <w:r w:rsidR="009337F4">
        <w:rPr>
          <w:rFonts w:ascii="Times New Roman" w:hAnsi="Times New Roman" w:cs="Times New Roman"/>
          <w:sz w:val="24"/>
          <w:szCs w:val="24"/>
        </w:rPr>
        <w:t>“</w:t>
      </w:r>
      <w:r w:rsidR="002A49B5" w:rsidRPr="00082EF9">
        <w:rPr>
          <w:rFonts w:ascii="Times New Roman" w:hAnsi="Times New Roman" w:cs="Times New Roman"/>
          <w:i/>
          <w:sz w:val="24"/>
          <w:szCs w:val="24"/>
        </w:rPr>
        <w:t>Karşılı</w:t>
      </w:r>
      <w:r w:rsidR="0067297F">
        <w:rPr>
          <w:rFonts w:ascii="Times New Roman" w:hAnsi="Times New Roman" w:cs="Times New Roman"/>
          <w:i/>
          <w:sz w:val="24"/>
          <w:szCs w:val="24"/>
        </w:rPr>
        <w:t>klar, Şarta Bağlı Yükümlülükler ve</w:t>
      </w:r>
      <w:r w:rsidR="002A49B5" w:rsidRPr="00082EF9">
        <w:rPr>
          <w:rFonts w:ascii="Times New Roman" w:hAnsi="Times New Roman" w:cs="Times New Roman"/>
          <w:i/>
          <w:sz w:val="24"/>
          <w:szCs w:val="24"/>
        </w:rPr>
        <w:t xml:space="preserve"> Şarta Bağlı Varlıklar</w:t>
      </w:r>
      <w:r w:rsidR="009337F4">
        <w:rPr>
          <w:rFonts w:ascii="Times New Roman" w:hAnsi="Times New Roman" w:cs="Times New Roman"/>
          <w:i/>
          <w:sz w:val="24"/>
          <w:szCs w:val="24"/>
        </w:rPr>
        <w:t xml:space="preserve">” </w:t>
      </w:r>
      <w:r w:rsidR="009337F4" w:rsidRPr="00082EF9">
        <w:rPr>
          <w:rFonts w:ascii="Times New Roman" w:hAnsi="Times New Roman" w:cs="Times New Roman"/>
          <w:sz w:val="24"/>
          <w:szCs w:val="24"/>
        </w:rPr>
        <w:t>bölümü</w:t>
      </w:r>
      <w:r w:rsidR="002A49B5">
        <w:rPr>
          <w:rFonts w:ascii="Times New Roman" w:hAnsi="Times New Roman" w:cs="Times New Roman"/>
          <w:sz w:val="24"/>
          <w:szCs w:val="24"/>
        </w:rPr>
        <w:t xml:space="preserve"> uyarınca, </w:t>
      </w:r>
      <w:r w:rsidRPr="00405751">
        <w:rPr>
          <w:rFonts w:ascii="Times New Roman" w:hAnsi="Times New Roman" w:cs="Times New Roman"/>
          <w:sz w:val="24"/>
          <w:szCs w:val="24"/>
        </w:rPr>
        <w:t>sözleşmenin geri kalan kısmı</w:t>
      </w:r>
      <w:r w:rsidR="002A49B5">
        <w:rPr>
          <w:rFonts w:ascii="Times New Roman" w:hAnsi="Times New Roman" w:cs="Times New Roman"/>
          <w:sz w:val="24"/>
          <w:szCs w:val="24"/>
        </w:rPr>
        <w:t>nın</w:t>
      </w:r>
      <w:r w:rsidRPr="00405751">
        <w:rPr>
          <w:rFonts w:ascii="Times New Roman" w:hAnsi="Times New Roman" w:cs="Times New Roman"/>
          <w:sz w:val="24"/>
          <w:szCs w:val="24"/>
        </w:rPr>
        <w:t xml:space="preserve"> tamamlan</w:t>
      </w:r>
      <w:r w:rsidR="002A49B5">
        <w:rPr>
          <w:rFonts w:ascii="Times New Roman" w:hAnsi="Times New Roman" w:cs="Times New Roman"/>
          <w:sz w:val="24"/>
          <w:szCs w:val="24"/>
        </w:rPr>
        <w:t>ması için</w:t>
      </w:r>
      <w:r w:rsidRPr="00405751">
        <w:rPr>
          <w:rFonts w:ascii="Times New Roman" w:hAnsi="Times New Roman" w:cs="Times New Roman"/>
          <w:sz w:val="24"/>
          <w:szCs w:val="24"/>
        </w:rPr>
        <w:t xml:space="preserve"> katlanılması beklenen zarar tutarı kadar</w:t>
      </w:r>
      <w:r w:rsidR="002A49B5">
        <w:rPr>
          <w:rFonts w:ascii="Times New Roman" w:hAnsi="Times New Roman" w:cs="Times New Roman"/>
          <w:sz w:val="24"/>
          <w:szCs w:val="24"/>
        </w:rPr>
        <w:t xml:space="preserve"> karşılık ayrılır</w:t>
      </w:r>
      <w:r w:rsidRPr="00405751">
        <w:rPr>
          <w:rFonts w:ascii="Times New Roman" w:hAnsi="Times New Roman" w:cs="Times New Roman"/>
          <w:sz w:val="24"/>
          <w:szCs w:val="24"/>
        </w:rPr>
        <w:t xml:space="preserve">. </w:t>
      </w:r>
    </w:p>
    <w:p w14:paraId="5116FDC4" w14:textId="77777777" w:rsidR="0056434E" w:rsidRPr="00405751" w:rsidRDefault="006A52B9"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proofErr w:type="gramStart"/>
      <w:r>
        <w:rPr>
          <w:rFonts w:ascii="Times New Roman" w:hAnsi="Times New Roman" w:cs="Times New Roman"/>
          <w:sz w:val="24"/>
          <w:szCs w:val="24"/>
        </w:rPr>
        <w:t>İ</w:t>
      </w:r>
      <w:r w:rsidR="0056434E" w:rsidRPr="009337F4">
        <w:rPr>
          <w:rFonts w:ascii="Times New Roman" w:hAnsi="Times New Roman" w:cs="Times New Roman"/>
          <w:sz w:val="24"/>
          <w:szCs w:val="24"/>
        </w:rPr>
        <w:t>nşa sözleşme</w:t>
      </w:r>
      <w:r w:rsidR="00BC5506">
        <w:rPr>
          <w:rFonts w:ascii="Times New Roman" w:hAnsi="Times New Roman" w:cs="Times New Roman"/>
          <w:sz w:val="24"/>
          <w:szCs w:val="24"/>
        </w:rPr>
        <w:t>leri</w:t>
      </w:r>
      <w:r w:rsidR="0056434E" w:rsidRPr="009337F4">
        <w:rPr>
          <w:rFonts w:ascii="Times New Roman" w:hAnsi="Times New Roman" w:cs="Times New Roman"/>
          <w:sz w:val="24"/>
          <w:szCs w:val="24"/>
        </w:rPr>
        <w:t xml:space="preserve"> için </w:t>
      </w:r>
      <w:r w:rsidR="009337F4" w:rsidRPr="00082EF9">
        <w:rPr>
          <w:rFonts w:ascii="Times New Roman" w:hAnsi="Times New Roman" w:cs="Times New Roman"/>
          <w:sz w:val="24"/>
          <w:szCs w:val="24"/>
        </w:rPr>
        <w:t>katlanılan maliyetler</w:t>
      </w:r>
      <w:r w:rsidR="00BA65D0" w:rsidRPr="009337F4">
        <w:rPr>
          <w:rFonts w:ascii="Times New Roman" w:hAnsi="Times New Roman" w:cs="Times New Roman"/>
          <w:sz w:val="24"/>
          <w:szCs w:val="24"/>
        </w:rPr>
        <w:t xml:space="preserve"> ile </w:t>
      </w:r>
      <w:r w:rsidR="009337F4" w:rsidRPr="00082EF9">
        <w:rPr>
          <w:rFonts w:ascii="Times New Roman" w:hAnsi="Times New Roman" w:cs="Times New Roman"/>
          <w:sz w:val="24"/>
          <w:szCs w:val="24"/>
        </w:rPr>
        <w:t xml:space="preserve">kâr veya zarara yansıtılmış </w:t>
      </w:r>
      <w:r w:rsidR="00BA65D0" w:rsidRPr="009337F4">
        <w:rPr>
          <w:rFonts w:ascii="Times New Roman" w:hAnsi="Times New Roman" w:cs="Times New Roman"/>
          <w:sz w:val="24"/>
          <w:szCs w:val="24"/>
        </w:rPr>
        <w:t>kâr</w:t>
      </w:r>
      <w:r w:rsidR="0056434E" w:rsidRPr="009337F4">
        <w:rPr>
          <w:rFonts w:ascii="Times New Roman" w:hAnsi="Times New Roman" w:cs="Times New Roman"/>
          <w:sz w:val="24"/>
          <w:szCs w:val="24"/>
        </w:rPr>
        <w:t xml:space="preserve"> (ya da zarar) toplamından </w:t>
      </w:r>
      <w:proofErr w:type="spellStart"/>
      <w:r w:rsidR="0056434E" w:rsidRPr="009337F4">
        <w:rPr>
          <w:rFonts w:ascii="Times New Roman" w:hAnsi="Times New Roman" w:cs="Times New Roman"/>
          <w:sz w:val="24"/>
          <w:szCs w:val="24"/>
        </w:rPr>
        <w:t>hakediş</w:t>
      </w:r>
      <w:proofErr w:type="spellEnd"/>
      <w:r w:rsidR="0056434E" w:rsidRPr="009337F4">
        <w:rPr>
          <w:rFonts w:ascii="Times New Roman" w:hAnsi="Times New Roman" w:cs="Times New Roman"/>
          <w:sz w:val="24"/>
          <w:szCs w:val="24"/>
        </w:rPr>
        <w:t xml:space="preserve"> tutarlarının çıkarılması sonucu bulunan tutar</w:t>
      </w:r>
      <w:r w:rsidR="00087A8C" w:rsidRPr="009337F4">
        <w:rPr>
          <w:rFonts w:ascii="Times New Roman" w:hAnsi="Times New Roman" w:cs="Times New Roman"/>
          <w:sz w:val="24"/>
          <w:szCs w:val="24"/>
        </w:rPr>
        <w:t>,</w:t>
      </w:r>
      <w:r>
        <w:rPr>
          <w:rFonts w:ascii="Times New Roman" w:hAnsi="Times New Roman" w:cs="Times New Roman"/>
          <w:sz w:val="24"/>
          <w:szCs w:val="24"/>
        </w:rPr>
        <w:t xml:space="preserve"> </w:t>
      </w:r>
      <w:r w:rsidR="00C95462">
        <w:rPr>
          <w:rFonts w:ascii="Times New Roman" w:hAnsi="Times New Roman" w:cs="Times New Roman"/>
          <w:sz w:val="24"/>
          <w:szCs w:val="24"/>
        </w:rPr>
        <w:t>artı</w:t>
      </w:r>
      <w:r w:rsidR="0056434E" w:rsidRPr="009337F4">
        <w:rPr>
          <w:rFonts w:ascii="Times New Roman" w:hAnsi="Times New Roman" w:cs="Times New Roman"/>
          <w:sz w:val="24"/>
          <w:szCs w:val="24"/>
        </w:rPr>
        <w:t xml:space="preserve"> veya </w:t>
      </w:r>
      <w:r w:rsidR="00C95462">
        <w:rPr>
          <w:rFonts w:ascii="Times New Roman" w:hAnsi="Times New Roman" w:cs="Times New Roman"/>
          <w:sz w:val="24"/>
          <w:szCs w:val="24"/>
        </w:rPr>
        <w:t>eksi</w:t>
      </w:r>
      <w:r w:rsidR="00C95462" w:rsidRPr="009337F4">
        <w:rPr>
          <w:rFonts w:ascii="Times New Roman" w:hAnsi="Times New Roman" w:cs="Times New Roman"/>
          <w:sz w:val="24"/>
          <w:szCs w:val="24"/>
        </w:rPr>
        <w:t xml:space="preserve"> </w:t>
      </w:r>
      <w:r w:rsidR="0056434E" w:rsidRPr="009337F4">
        <w:rPr>
          <w:rFonts w:ascii="Times New Roman" w:hAnsi="Times New Roman" w:cs="Times New Roman"/>
          <w:sz w:val="24"/>
          <w:szCs w:val="24"/>
        </w:rPr>
        <w:t xml:space="preserve">olmasına göre </w:t>
      </w:r>
      <w:r w:rsidR="007A298F" w:rsidRPr="009337F4">
        <w:rPr>
          <w:rFonts w:ascii="Times New Roman" w:hAnsi="Times New Roman" w:cs="Times New Roman"/>
          <w:sz w:val="24"/>
          <w:szCs w:val="24"/>
        </w:rPr>
        <w:t xml:space="preserve">“Devam Eden İnşa Sözleşmelerinden Alacaklar” veya “Devam Eden İnşa Sözleşmelerinden Borçlar” </w:t>
      </w:r>
      <w:r w:rsidR="0056434E" w:rsidRPr="009337F4">
        <w:rPr>
          <w:rFonts w:ascii="Times New Roman" w:hAnsi="Times New Roman" w:cs="Times New Roman"/>
          <w:sz w:val="24"/>
          <w:szCs w:val="24"/>
        </w:rPr>
        <w:t>kalem</w:t>
      </w:r>
      <w:r w:rsidR="007F4687">
        <w:rPr>
          <w:rFonts w:ascii="Times New Roman" w:hAnsi="Times New Roman" w:cs="Times New Roman"/>
          <w:sz w:val="24"/>
          <w:szCs w:val="24"/>
        </w:rPr>
        <w:t>ine kaydedilir</w:t>
      </w:r>
      <w:r w:rsidR="00445E17" w:rsidRPr="009337F4">
        <w:rPr>
          <w:rFonts w:ascii="Times New Roman" w:hAnsi="Times New Roman" w:cs="Times New Roman"/>
          <w:sz w:val="24"/>
          <w:szCs w:val="24"/>
        </w:rPr>
        <w:t xml:space="preserve"> ve bu tutarlar her bir inşa sözleşmesi için </w:t>
      </w:r>
      <w:r w:rsidR="00445E17" w:rsidRPr="00CB3A0D">
        <w:rPr>
          <w:rFonts w:ascii="Times New Roman" w:hAnsi="Times New Roman" w:cs="Times New Roman"/>
          <w:b/>
          <w:sz w:val="24"/>
          <w:szCs w:val="24"/>
        </w:rPr>
        <w:t>dipnotlar</w:t>
      </w:r>
      <w:r w:rsidR="00445E17" w:rsidRPr="009337F4">
        <w:rPr>
          <w:rFonts w:ascii="Times New Roman" w:hAnsi="Times New Roman" w:cs="Times New Roman"/>
          <w:sz w:val="24"/>
          <w:szCs w:val="24"/>
        </w:rPr>
        <w:t xml:space="preserve">da ayrıca </w:t>
      </w:r>
      <w:r w:rsidR="007F4687">
        <w:rPr>
          <w:rFonts w:ascii="Times New Roman" w:hAnsi="Times New Roman" w:cs="Times New Roman"/>
          <w:sz w:val="24"/>
          <w:szCs w:val="24"/>
        </w:rPr>
        <w:t>gösterilir</w:t>
      </w:r>
      <w:r w:rsidR="0056434E" w:rsidRPr="009337F4">
        <w:rPr>
          <w:rFonts w:ascii="Times New Roman" w:hAnsi="Times New Roman" w:cs="Times New Roman"/>
          <w:sz w:val="24"/>
          <w:szCs w:val="24"/>
        </w:rPr>
        <w:t>.</w:t>
      </w:r>
      <w:r w:rsidR="00DA0AFD" w:rsidRPr="009337F4">
        <w:rPr>
          <w:rFonts w:ascii="Times New Roman" w:hAnsi="Times New Roman" w:cs="Times New Roman"/>
          <w:sz w:val="24"/>
          <w:szCs w:val="24"/>
        </w:rPr>
        <w:t xml:space="preserve"> </w:t>
      </w:r>
      <w:proofErr w:type="gramEnd"/>
      <w:r w:rsidR="00DA0AFD" w:rsidRPr="006A52B9">
        <w:rPr>
          <w:rFonts w:ascii="Times New Roman" w:hAnsi="Times New Roman" w:cs="Times New Roman"/>
          <w:sz w:val="24"/>
          <w:szCs w:val="24"/>
        </w:rPr>
        <w:t>Bu alacak ve borçlar</w:t>
      </w:r>
      <w:r w:rsidR="00541F00">
        <w:rPr>
          <w:rFonts w:ascii="Times New Roman" w:hAnsi="Times New Roman" w:cs="Times New Roman"/>
          <w:sz w:val="24"/>
          <w:szCs w:val="24"/>
        </w:rPr>
        <w:t xml:space="preserve"> </w:t>
      </w:r>
      <w:r w:rsidR="00541F00" w:rsidRPr="00175AB9">
        <w:rPr>
          <w:rFonts w:ascii="Times New Roman" w:hAnsi="Times New Roman" w:cs="Times New Roman"/>
          <w:b/>
          <w:sz w:val="24"/>
          <w:szCs w:val="24"/>
        </w:rPr>
        <w:t>itfa edilmiş değer</w:t>
      </w:r>
      <w:r w:rsidR="00541F00">
        <w:rPr>
          <w:rFonts w:ascii="Times New Roman" w:hAnsi="Times New Roman" w:cs="Times New Roman"/>
          <w:sz w:val="24"/>
          <w:szCs w:val="24"/>
        </w:rPr>
        <w:t>i üzerinden ölçülmez</w:t>
      </w:r>
      <w:r w:rsidR="00DA0AFD" w:rsidRPr="006A52B9">
        <w:rPr>
          <w:rFonts w:ascii="Times New Roman" w:hAnsi="Times New Roman" w:cs="Times New Roman"/>
          <w:sz w:val="24"/>
          <w:szCs w:val="24"/>
        </w:rPr>
        <w:t>.</w:t>
      </w:r>
    </w:p>
    <w:p w14:paraId="7A122AE1" w14:textId="77777777" w:rsidR="0056434E" w:rsidRPr="00405751" w:rsidRDefault="0056434E" w:rsidP="009D7CEB">
      <w:pPr>
        <w:pStyle w:val="KBALIK1"/>
      </w:pPr>
      <w:r w:rsidRPr="00405751">
        <w:t xml:space="preserve">Faiz, İsim Hakkı ve </w:t>
      </w:r>
      <w:r w:rsidR="00CF5D54">
        <w:t>K</w:t>
      </w:r>
      <w:r w:rsidR="008F5D19">
        <w:t>â</w:t>
      </w:r>
      <w:r w:rsidR="00CF5D54">
        <w:t>r Payları</w:t>
      </w:r>
    </w:p>
    <w:p w14:paraId="26040269" w14:textId="77777777" w:rsidR="0056434E" w:rsidRPr="00A85DC0"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İşletme varlı</w:t>
      </w:r>
      <w:r w:rsidR="00C95462">
        <w:rPr>
          <w:rFonts w:ascii="Times New Roman" w:hAnsi="Times New Roman" w:cs="Times New Roman"/>
          <w:sz w:val="24"/>
          <w:szCs w:val="24"/>
        </w:rPr>
        <w:t>klarının</w:t>
      </w:r>
      <w:r w:rsidRPr="00405751">
        <w:rPr>
          <w:rFonts w:ascii="Times New Roman" w:hAnsi="Times New Roman" w:cs="Times New Roman"/>
          <w:sz w:val="24"/>
          <w:szCs w:val="24"/>
        </w:rPr>
        <w:t xml:space="preserve"> başkaları tarafından kullanılması sonucunda faiz, isim hakkı ve</w:t>
      </w:r>
      <w:r w:rsidR="00C95462">
        <w:rPr>
          <w:rFonts w:ascii="Times New Roman" w:hAnsi="Times New Roman" w:cs="Times New Roman"/>
          <w:sz w:val="24"/>
          <w:szCs w:val="24"/>
        </w:rPr>
        <w:t>ya</w:t>
      </w:r>
      <w:r w:rsidRPr="00405751">
        <w:rPr>
          <w:rFonts w:ascii="Times New Roman" w:hAnsi="Times New Roman" w:cs="Times New Roman"/>
          <w:sz w:val="24"/>
          <w:szCs w:val="24"/>
        </w:rPr>
        <w:t xml:space="preserve"> </w:t>
      </w:r>
      <w:r w:rsidR="008F5D19" w:rsidRPr="00A85DC0">
        <w:rPr>
          <w:rFonts w:ascii="Times New Roman" w:hAnsi="Times New Roman" w:cs="Times New Roman"/>
          <w:sz w:val="24"/>
          <w:szCs w:val="24"/>
        </w:rPr>
        <w:t xml:space="preserve">kâr </w:t>
      </w:r>
      <w:r w:rsidR="00CF5D54" w:rsidRPr="00A85DC0">
        <w:rPr>
          <w:rFonts w:ascii="Times New Roman" w:hAnsi="Times New Roman" w:cs="Times New Roman"/>
          <w:sz w:val="24"/>
          <w:szCs w:val="24"/>
        </w:rPr>
        <w:t>payı</w:t>
      </w:r>
      <w:r w:rsidRPr="00A85DC0">
        <w:rPr>
          <w:rFonts w:ascii="Times New Roman" w:hAnsi="Times New Roman" w:cs="Times New Roman"/>
          <w:sz w:val="24"/>
          <w:szCs w:val="24"/>
        </w:rPr>
        <w:t xml:space="preserve"> gelirleri ortaya çıkar.</w:t>
      </w:r>
    </w:p>
    <w:p w14:paraId="02DD359D" w14:textId="77777777" w:rsidR="0056434E" w:rsidRPr="00A85DC0"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A85DC0">
        <w:rPr>
          <w:rFonts w:ascii="Times New Roman" w:hAnsi="Times New Roman" w:cs="Times New Roman"/>
          <w:sz w:val="24"/>
          <w:szCs w:val="24"/>
        </w:rPr>
        <w:t>Faiz</w:t>
      </w:r>
      <w:r w:rsidR="00B554A6" w:rsidRPr="00A85DC0">
        <w:rPr>
          <w:rFonts w:ascii="Times New Roman" w:hAnsi="Times New Roman" w:cs="Times New Roman"/>
          <w:sz w:val="24"/>
          <w:szCs w:val="24"/>
        </w:rPr>
        <w:t>;</w:t>
      </w:r>
      <w:r w:rsidRPr="00A85DC0">
        <w:rPr>
          <w:rFonts w:ascii="Times New Roman" w:hAnsi="Times New Roman" w:cs="Times New Roman"/>
          <w:sz w:val="24"/>
          <w:szCs w:val="24"/>
        </w:rPr>
        <w:t xml:space="preserve"> </w:t>
      </w:r>
      <w:r w:rsidRPr="00B80B82">
        <w:rPr>
          <w:rFonts w:ascii="Times New Roman" w:hAnsi="Times New Roman" w:cs="Times New Roman"/>
          <w:b/>
          <w:sz w:val="24"/>
          <w:szCs w:val="24"/>
        </w:rPr>
        <w:t>nakit</w:t>
      </w:r>
      <w:r w:rsidRPr="00A85DC0">
        <w:rPr>
          <w:rFonts w:ascii="Times New Roman" w:hAnsi="Times New Roman" w:cs="Times New Roman"/>
          <w:sz w:val="24"/>
          <w:szCs w:val="24"/>
        </w:rPr>
        <w:t xml:space="preserve"> veya </w:t>
      </w:r>
      <w:r w:rsidRPr="006125E8">
        <w:rPr>
          <w:rFonts w:ascii="Times New Roman" w:hAnsi="Times New Roman" w:cs="Times New Roman"/>
          <w:b/>
          <w:sz w:val="24"/>
          <w:szCs w:val="24"/>
        </w:rPr>
        <w:t>nakit benzerleri</w:t>
      </w:r>
      <w:r w:rsidRPr="00A85DC0">
        <w:rPr>
          <w:rFonts w:ascii="Times New Roman" w:hAnsi="Times New Roman" w:cs="Times New Roman"/>
          <w:sz w:val="24"/>
          <w:szCs w:val="24"/>
        </w:rPr>
        <w:t>nin kullandırılmas</w:t>
      </w:r>
      <w:r w:rsidR="00A85DC0">
        <w:rPr>
          <w:rFonts w:ascii="Times New Roman" w:hAnsi="Times New Roman" w:cs="Times New Roman"/>
          <w:sz w:val="24"/>
          <w:szCs w:val="24"/>
        </w:rPr>
        <w:t>ı karşılığında</w:t>
      </w:r>
      <w:r w:rsidRPr="00A85DC0">
        <w:rPr>
          <w:rFonts w:ascii="Times New Roman" w:hAnsi="Times New Roman" w:cs="Times New Roman"/>
          <w:sz w:val="24"/>
          <w:szCs w:val="24"/>
        </w:rPr>
        <w:t xml:space="preserve"> talep edilen bedeldir.</w:t>
      </w:r>
    </w:p>
    <w:p w14:paraId="7B5E75BD"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İsim hakkı</w:t>
      </w:r>
      <w:r w:rsidR="00B554A6">
        <w:rPr>
          <w:rFonts w:ascii="Times New Roman" w:hAnsi="Times New Roman" w:cs="Times New Roman"/>
          <w:sz w:val="24"/>
          <w:szCs w:val="24"/>
        </w:rPr>
        <w:t>;</w:t>
      </w:r>
      <w:r w:rsidRPr="00405751">
        <w:rPr>
          <w:rFonts w:ascii="Times New Roman" w:hAnsi="Times New Roman" w:cs="Times New Roman"/>
          <w:sz w:val="24"/>
          <w:szCs w:val="24"/>
        </w:rPr>
        <w:t xml:space="preserve"> patent, ticari marka, telif hakkı, yazılım programları gibi işletmenin uzun vadeli varlıklarının kullandırılması karşılığında talep edilen </w:t>
      </w:r>
      <w:r w:rsidR="00C95462">
        <w:rPr>
          <w:rFonts w:ascii="Times New Roman" w:hAnsi="Times New Roman" w:cs="Times New Roman"/>
          <w:sz w:val="24"/>
          <w:szCs w:val="24"/>
        </w:rPr>
        <w:t>bedeldir</w:t>
      </w:r>
      <w:r w:rsidRPr="00405751">
        <w:rPr>
          <w:rFonts w:ascii="Times New Roman" w:hAnsi="Times New Roman" w:cs="Times New Roman"/>
          <w:sz w:val="24"/>
          <w:szCs w:val="24"/>
        </w:rPr>
        <w:t>.</w:t>
      </w:r>
    </w:p>
    <w:p w14:paraId="71D7CC38" w14:textId="77777777" w:rsidR="0056434E" w:rsidRPr="00405751" w:rsidRDefault="00CD7611"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Kâ</w:t>
      </w:r>
      <w:r w:rsidR="00CF5D54">
        <w:rPr>
          <w:rFonts w:ascii="Times New Roman" w:hAnsi="Times New Roman" w:cs="Times New Roman"/>
          <w:sz w:val="24"/>
          <w:szCs w:val="24"/>
        </w:rPr>
        <w:t>r payı</w:t>
      </w:r>
      <w:r w:rsidR="0056434E" w:rsidRPr="00405751">
        <w:rPr>
          <w:rFonts w:ascii="Times New Roman" w:hAnsi="Times New Roman" w:cs="Times New Roman"/>
          <w:sz w:val="24"/>
          <w:szCs w:val="24"/>
        </w:rPr>
        <w:t xml:space="preserve"> ise </w:t>
      </w:r>
      <w:r w:rsidR="004D4081">
        <w:rPr>
          <w:rFonts w:ascii="Times New Roman" w:hAnsi="Times New Roman" w:cs="Times New Roman"/>
          <w:sz w:val="24"/>
          <w:szCs w:val="24"/>
        </w:rPr>
        <w:t>k</w:t>
      </w:r>
      <w:r w:rsidR="004D4081" w:rsidRPr="004D4081">
        <w:rPr>
          <w:rFonts w:ascii="Times New Roman" w:hAnsi="Times New Roman" w:cs="Times New Roman"/>
          <w:sz w:val="24"/>
          <w:szCs w:val="24"/>
        </w:rPr>
        <w:t xml:space="preserve">ârın, </w:t>
      </w:r>
      <w:proofErr w:type="spellStart"/>
      <w:r w:rsidR="004D4081" w:rsidRPr="00042479">
        <w:rPr>
          <w:rFonts w:ascii="Times New Roman" w:hAnsi="Times New Roman" w:cs="Times New Roman"/>
          <w:b/>
          <w:sz w:val="24"/>
          <w:szCs w:val="24"/>
        </w:rPr>
        <w:t>özkaynak</w:t>
      </w:r>
      <w:proofErr w:type="spellEnd"/>
      <w:r w:rsidR="004D4081" w:rsidRPr="00042479">
        <w:rPr>
          <w:rFonts w:ascii="Times New Roman" w:hAnsi="Times New Roman" w:cs="Times New Roman"/>
          <w:b/>
          <w:sz w:val="24"/>
          <w:szCs w:val="24"/>
        </w:rPr>
        <w:t xml:space="preserve"> aracı</w:t>
      </w:r>
      <w:r w:rsidR="004D4081" w:rsidRPr="004D4081">
        <w:rPr>
          <w:rFonts w:ascii="Times New Roman" w:hAnsi="Times New Roman" w:cs="Times New Roman"/>
          <w:sz w:val="24"/>
          <w:szCs w:val="24"/>
        </w:rPr>
        <w:t xml:space="preserve"> hamillerine, aracın ait olduğu sermaye sınıfı içindeki pay</w:t>
      </w:r>
      <w:r w:rsidR="00814CA7">
        <w:rPr>
          <w:rFonts w:ascii="Times New Roman" w:hAnsi="Times New Roman" w:cs="Times New Roman"/>
          <w:sz w:val="24"/>
          <w:szCs w:val="24"/>
        </w:rPr>
        <w:t>ları</w:t>
      </w:r>
      <w:r w:rsidR="004D4081" w:rsidRPr="004D4081">
        <w:rPr>
          <w:rFonts w:ascii="Times New Roman" w:hAnsi="Times New Roman" w:cs="Times New Roman"/>
          <w:sz w:val="24"/>
          <w:szCs w:val="24"/>
        </w:rPr>
        <w:t xml:space="preserve"> oranında dağıtılmasıdır.</w:t>
      </w:r>
    </w:p>
    <w:p w14:paraId="7EC27B26"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Faiz, isim hakkı ve </w:t>
      </w:r>
      <w:r w:rsidR="008F5D19">
        <w:rPr>
          <w:rFonts w:ascii="Times New Roman" w:hAnsi="Times New Roman" w:cs="Times New Roman"/>
          <w:sz w:val="24"/>
          <w:szCs w:val="24"/>
        </w:rPr>
        <w:t xml:space="preserve">kâr </w:t>
      </w:r>
      <w:r w:rsidR="00CF5D54">
        <w:rPr>
          <w:rFonts w:ascii="Times New Roman" w:hAnsi="Times New Roman" w:cs="Times New Roman"/>
          <w:sz w:val="24"/>
          <w:szCs w:val="24"/>
        </w:rPr>
        <w:t>payı</w:t>
      </w:r>
      <w:r w:rsidRPr="00405751">
        <w:rPr>
          <w:rFonts w:ascii="Times New Roman" w:hAnsi="Times New Roman" w:cs="Times New Roman"/>
          <w:sz w:val="24"/>
          <w:szCs w:val="24"/>
        </w:rPr>
        <w:t xml:space="preserve"> gelirleri, hasılata ilişkin genel kayda alma </w:t>
      </w:r>
      <w:r w:rsidR="00144F84">
        <w:rPr>
          <w:rFonts w:ascii="Times New Roman" w:hAnsi="Times New Roman" w:cs="Times New Roman"/>
          <w:sz w:val="24"/>
          <w:szCs w:val="24"/>
        </w:rPr>
        <w:t>ölçütlerini</w:t>
      </w:r>
      <w:r w:rsidR="00144F84" w:rsidRPr="00405751">
        <w:rPr>
          <w:rFonts w:ascii="Times New Roman" w:hAnsi="Times New Roman" w:cs="Times New Roman"/>
          <w:sz w:val="24"/>
          <w:szCs w:val="24"/>
        </w:rPr>
        <w:t xml:space="preserve"> </w:t>
      </w:r>
      <w:r w:rsidRPr="00405751">
        <w:rPr>
          <w:rFonts w:ascii="Times New Roman" w:hAnsi="Times New Roman" w:cs="Times New Roman"/>
          <w:sz w:val="24"/>
          <w:szCs w:val="24"/>
        </w:rPr>
        <w:t>karşıladığında finansal tablolara yansıtılır.</w:t>
      </w:r>
    </w:p>
    <w:p w14:paraId="05FB55EC" w14:textId="77777777" w:rsidR="0056434E" w:rsidRPr="00405751" w:rsidRDefault="0056434E" w:rsidP="00413724">
      <w:pPr>
        <w:pStyle w:val="ListeParagraf"/>
        <w:numPr>
          <w:ilvl w:val="0"/>
          <w:numId w:val="3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Faiz, isim hakkı ve </w:t>
      </w:r>
      <w:r w:rsidR="008F5D19">
        <w:rPr>
          <w:rFonts w:ascii="Times New Roman" w:hAnsi="Times New Roman" w:cs="Times New Roman"/>
          <w:sz w:val="24"/>
          <w:szCs w:val="24"/>
        </w:rPr>
        <w:t xml:space="preserve">kâr </w:t>
      </w:r>
      <w:r w:rsidR="00CF5D54">
        <w:rPr>
          <w:rFonts w:ascii="Times New Roman" w:hAnsi="Times New Roman" w:cs="Times New Roman"/>
          <w:sz w:val="24"/>
          <w:szCs w:val="24"/>
        </w:rPr>
        <w:t>payı</w:t>
      </w:r>
      <w:r w:rsidRPr="00405751">
        <w:rPr>
          <w:rFonts w:ascii="Times New Roman" w:hAnsi="Times New Roman" w:cs="Times New Roman"/>
          <w:sz w:val="24"/>
          <w:szCs w:val="24"/>
        </w:rPr>
        <w:t xml:space="preserve"> gelirleri aşağıdaki esaslara göre kayda alınır:</w:t>
      </w:r>
    </w:p>
    <w:p w14:paraId="161BEE9E" w14:textId="77777777" w:rsidR="0056434E" w:rsidRPr="00405751" w:rsidRDefault="0056434E" w:rsidP="00413724">
      <w:pPr>
        <w:pStyle w:val="123numaraliiiiiiiiiiiiii"/>
        <w:numPr>
          <w:ilvl w:val="0"/>
          <w:numId w:val="14"/>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 xml:space="preserve">Faiz, </w:t>
      </w:r>
      <w:r w:rsidR="00DF7242" w:rsidRPr="00082EF9">
        <w:rPr>
          <w:rFonts w:ascii="Times New Roman" w:hAnsi="Times New Roman" w:cs="Times New Roman"/>
          <w:sz w:val="24"/>
          <w:szCs w:val="24"/>
        </w:rPr>
        <w:t>“</w:t>
      </w:r>
      <w:r w:rsidRPr="000F187D">
        <w:rPr>
          <w:rFonts w:ascii="Times New Roman" w:hAnsi="Times New Roman" w:cs="Times New Roman"/>
          <w:i/>
          <w:sz w:val="24"/>
          <w:szCs w:val="24"/>
        </w:rPr>
        <w:t>Finansal Araçlar</w:t>
      </w:r>
      <w:r w:rsidR="00A3431E" w:rsidRPr="000F187D">
        <w:rPr>
          <w:rFonts w:ascii="Times New Roman" w:hAnsi="Times New Roman" w:cs="Times New Roman"/>
          <w:i/>
          <w:sz w:val="24"/>
          <w:szCs w:val="24"/>
        </w:rPr>
        <w:t xml:space="preserve"> ve </w:t>
      </w:r>
      <w:proofErr w:type="spellStart"/>
      <w:r w:rsidR="00A3431E" w:rsidRPr="000F187D">
        <w:rPr>
          <w:rFonts w:ascii="Times New Roman" w:hAnsi="Times New Roman" w:cs="Times New Roman"/>
          <w:i/>
          <w:sz w:val="24"/>
          <w:szCs w:val="24"/>
        </w:rPr>
        <w:t>Özkaynaklar</w:t>
      </w:r>
      <w:proofErr w:type="spellEnd"/>
      <w:r w:rsidR="00DF7242">
        <w:rPr>
          <w:rFonts w:ascii="Times New Roman" w:hAnsi="Times New Roman" w:cs="Times New Roman"/>
          <w:sz w:val="24"/>
          <w:szCs w:val="24"/>
        </w:rPr>
        <w:t>” bölümünde</w:t>
      </w:r>
      <w:r w:rsidRPr="00405751">
        <w:rPr>
          <w:rFonts w:ascii="Times New Roman" w:hAnsi="Times New Roman" w:cs="Times New Roman"/>
          <w:sz w:val="24"/>
          <w:szCs w:val="24"/>
        </w:rPr>
        <w:t xml:space="preserve"> yer alan etkin faiz yöntemi</w:t>
      </w:r>
      <w:r w:rsidR="005640B3">
        <w:rPr>
          <w:rFonts w:ascii="Times New Roman" w:hAnsi="Times New Roman" w:cs="Times New Roman"/>
          <w:sz w:val="24"/>
          <w:szCs w:val="24"/>
        </w:rPr>
        <w:t>yle hesaplanarak</w:t>
      </w:r>
      <w:r w:rsidRPr="00405751">
        <w:rPr>
          <w:rFonts w:ascii="Times New Roman" w:hAnsi="Times New Roman" w:cs="Times New Roman"/>
          <w:sz w:val="24"/>
          <w:szCs w:val="24"/>
        </w:rPr>
        <w:t xml:space="preserve"> </w:t>
      </w:r>
      <w:r w:rsidR="005640B3">
        <w:rPr>
          <w:rFonts w:ascii="Times New Roman" w:hAnsi="Times New Roman" w:cs="Times New Roman"/>
          <w:sz w:val="24"/>
          <w:szCs w:val="24"/>
        </w:rPr>
        <w:t>muhasebeleştirilir</w:t>
      </w:r>
      <w:r w:rsidRPr="00405751">
        <w:rPr>
          <w:rFonts w:ascii="Times New Roman" w:hAnsi="Times New Roman" w:cs="Times New Roman"/>
          <w:sz w:val="24"/>
          <w:szCs w:val="24"/>
        </w:rPr>
        <w:t>.</w:t>
      </w:r>
    </w:p>
    <w:p w14:paraId="489DD97F" w14:textId="77777777" w:rsidR="0056434E" w:rsidRPr="00405751" w:rsidRDefault="0056434E" w:rsidP="00413724">
      <w:pPr>
        <w:pStyle w:val="123numaraliiiiiiiiiiiiii"/>
        <w:numPr>
          <w:ilvl w:val="0"/>
          <w:numId w:val="14"/>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 xml:space="preserve">İsim hakları, ilgili sözleşmenin özü dikkate alınarak sözleşme hükümleri çerçevesinde tahakkuk </w:t>
      </w:r>
      <w:r w:rsidR="005E2827">
        <w:rPr>
          <w:rFonts w:ascii="Times New Roman" w:hAnsi="Times New Roman" w:cs="Times New Roman"/>
          <w:sz w:val="24"/>
          <w:szCs w:val="24"/>
        </w:rPr>
        <w:t>eder</w:t>
      </w:r>
      <w:r w:rsidRPr="00405751">
        <w:rPr>
          <w:rFonts w:ascii="Times New Roman" w:hAnsi="Times New Roman" w:cs="Times New Roman"/>
          <w:sz w:val="24"/>
          <w:szCs w:val="24"/>
        </w:rPr>
        <w:t>.</w:t>
      </w:r>
    </w:p>
    <w:p w14:paraId="6AADBC85" w14:textId="77777777" w:rsidR="0056434E" w:rsidRPr="00405751" w:rsidRDefault="00CD7611" w:rsidP="00413724">
      <w:pPr>
        <w:pStyle w:val="123numaraliiiiiiiiiiiiii"/>
        <w:numPr>
          <w:ilvl w:val="0"/>
          <w:numId w:val="14"/>
        </w:numPr>
        <w:spacing w:after="120" w:line="360" w:lineRule="auto"/>
        <w:ind w:left="1134" w:hanging="425"/>
        <w:rPr>
          <w:rFonts w:ascii="Times New Roman" w:hAnsi="Times New Roman" w:cs="Times New Roman"/>
          <w:sz w:val="24"/>
          <w:szCs w:val="24"/>
        </w:rPr>
      </w:pPr>
      <w:r>
        <w:rPr>
          <w:rFonts w:ascii="Times New Roman" w:hAnsi="Times New Roman" w:cs="Times New Roman"/>
          <w:sz w:val="24"/>
          <w:szCs w:val="24"/>
        </w:rPr>
        <w:t>Kâ</w:t>
      </w:r>
      <w:r w:rsidR="00CF5D54">
        <w:rPr>
          <w:rFonts w:ascii="Times New Roman" w:hAnsi="Times New Roman" w:cs="Times New Roman"/>
          <w:sz w:val="24"/>
          <w:szCs w:val="24"/>
        </w:rPr>
        <w:t>r payları</w:t>
      </w:r>
      <w:r w:rsidR="0056434E" w:rsidRPr="00405751">
        <w:rPr>
          <w:rFonts w:ascii="Times New Roman" w:hAnsi="Times New Roman" w:cs="Times New Roman"/>
          <w:sz w:val="24"/>
          <w:szCs w:val="24"/>
        </w:rPr>
        <w:t xml:space="preserve"> ise, hissedarların ödemeyi alma hakkı oluştuğu anda kayda alınır.</w:t>
      </w:r>
    </w:p>
    <w:p w14:paraId="26261CED" w14:textId="77777777" w:rsidR="00347CAD" w:rsidRPr="00405751" w:rsidRDefault="007073C6" w:rsidP="009D7CEB">
      <w:pPr>
        <w:pStyle w:val="Balk3"/>
        <w:ind w:left="0" w:firstLine="0"/>
        <w:jc w:val="center"/>
      </w:pPr>
      <w:bookmarkStart w:id="7" w:name="SL29864"/>
      <w:bookmarkStart w:id="8" w:name="para_27"/>
      <w:bookmarkStart w:id="9" w:name="_Toc488250132"/>
      <w:bookmarkEnd w:id="7"/>
      <w:bookmarkEnd w:id="8"/>
      <w:r w:rsidRPr="00405751">
        <w:t>BÖLÜM 6</w:t>
      </w:r>
      <w:r w:rsidRPr="00405751">
        <w:br/>
      </w:r>
      <w:r w:rsidR="00347CAD" w:rsidRPr="00405751">
        <w:t>STOKLAR</w:t>
      </w:r>
      <w:bookmarkEnd w:id="9"/>
    </w:p>
    <w:p w14:paraId="1F306513" w14:textId="77777777" w:rsidR="00347CAD" w:rsidRPr="00405751"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DF7242">
        <w:rPr>
          <w:rFonts w:ascii="Times New Roman" w:hAnsi="Times New Roman" w:cs="Times New Roman"/>
          <w:sz w:val="24"/>
          <w:szCs w:val="24"/>
        </w:rPr>
        <w:t>b</w:t>
      </w:r>
      <w:r w:rsidR="00927087">
        <w:rPr>
          <w:rFonts w:ascii="Times New Roman" w:hAnsi="Times New Roman" w:cs="Times New Roman"/>
          <w:sz w:val="24"/>
          <w:szCs w:val="24"/>
        </w:rPr>
        <w:t>ölüm</w:t>
      </w:r>
      <w:r w:rsidR="00AE4350">
        <w:rPr>
          <w:rFonts w:ascii="Times New Roman" w:hAnsi="Times New Roman" w:cs="Times New Roman"/>
          <w:sz w:val="24"/>
          <w:szCs w:val="24"/>
        </w:rPr>
        <w:t>de</w:t>
      </w:r>
      <w:r w:rsidR="0093054F">
        <w:rPr>
          <w:rFonts w:ascii="Times New Roman" w:hAnsi="Times New Roman" w:cs="Times New Roman"/>
          <w:sz w:val="24"/>
          <w:szCs w:val="24"/>
        </w:rPr>
        <w:t>,</w:t>
      </w:r>
      <w:r w:rsidR="00927087">
        <w:rPr>
          <w:rFonts w:ascii="Times New Roman" w:hAnsi="Times New Roman" w:cs="Times New Roman"/>
          <w:sz w:val="24"/>
          <w:szCs w:val="24"/>
        </w:rPr>
        <w:t xml:space="preserve"> </w:t>
      </w:r>
      <w:r w:rsidRPr="00A97A72">
        <w:rPr>
          <w:rFonts w:ascii="Times New Roman" w:hAnsi="Times New Roman" w:cs="Times New Roman"/>
          <w:b/>
          <w:sz w:val="24"/>
          <w:szCs w:val="24"/>
        </w:rPr>
        <w:t>stoklar</w:t>
      </w:r>
      <w:r w:rsidRPr="00405751">
        <w:rPr>
          <w:rFonts w:ascii="Times New Roman" w:hAnsi="Times New Roman" w:cs="Times New Roman"/>
          <w:sz w:val="24"/>
          <w:szCs w:val="24"/>
        </w:rPr>
        <w:t>a ilişkin muhasebe ilkeleri düzenle</w:t>
      </w:r>
      <w:r w:rsidR="00AE4350">
        <w:rPr>
          <w:rFonts w:ascii="Times New Roman" w:hAnsi="Times New Roman" w:cs="Times New Roman"/>
          <w:sz w:val="24"/>
          <w:szCs w:val="24"/>
        </w:rPr>
        <w:t>n</w:t>
      </w:r>
      <w:r w:rsidRPr="00405751">
        <w:rPr>
          <w:rFonts w:ascii="Times New Roman" w:hAnsi="Times New Roman" w:cs="Times New Roman"/>
          <w:sz w:val="24"/>
          <w:szCs w:val="24"/>
        </w:rPr>
        <w:t>mektedir. Bu kapsamda stokla</w:t>
      </w:r>
      <w:r w:rsidR="00AA7348">
        <w:rPr>
          <w:rFonts w:ascii="Times New Roman" w:hAnsi="Times New Roman" w:cs="Times New Roman"/>
          <w:sz w:val="24"/>
          <w:szCs w:val="24"/>
        </w:rPr>
        <w:t>rın ilk kayda alınması, maliyetlerinin</w:t>
      </w:r>
      <w:r w:rsidRPr="00405751">
        <w:rPr>
          <w:rFonts w:ascii="Times New Roman" w:hAnsi="Times New Roman" w:cs="Times New Roman"/>
          <w:sz w:val="24"/>
          <w:szCs w:val="24"/>
        </w:rPr>
        <w:t xml:space="preserve"> belirlenmesi ve stok </w:t>
      </w:r>
      <w:r w:rsidRPr="00CB3A0D">
        <w:rPr>
          <w:rFonts w:ascii="Times New Roman" w:hAnsi="Times New Roman" w:cs="Times New Roman"/>
          <w:b/>
          <w:sz w:val="24"/>
          <w:szCs w:val="24"/>
        </w:rPr>
        <w:t>değer düşüklüğü</w:t>
      </w:r>
      <w:r w:rsidRPr="00405751">
        <w:rPr>
          <w:rFonts w:ascii="Times New Roman" w:hAnsi="Times New Roman" w:cs="Times New Roman"/>
          <w:sz w:val="24"/>
          <w:szCs w:val="24"/>
        </w:rPr>
        <w:t xml:space="preserve">ne uğradığında ve ilgili </w:t>
      </w:r>
      <w:r w:rsidRPr="00B93B6A">
        <w:rPr>
          <w:rFonts w:ascii="Times New Roman" w:hAnsi="Times New Roman" w:cs="Times New Roman"/>
          <w:b/>
          <w:sz w:val="24"/>
          <w:szCs w:val="24"/>
        </w:rPr>
        <w:t>hasılat</w:t>
      </w:r>
      <w:r w:rsidRPr="00405751">
        <w:rPr>
          <w:rFonts w:ascii="Times New Roman" w:hAnsi="Times New Roman" w:cs="Times New Roman"/>
          <w:sz w:val="24"/>
          <w:szCs w:val="24"/>
        </w:rPr>
        <w:t xml:space="preserve"> elde edildiği</w:t>
      </w:r>
      <w:r w:rsidR="005955C8">
        <w:rPr>
          <w:rFonts w:ascii="Times New Roman" w:hAnsi="Times New Roman" w:cs="Times New Roman"/>
          <w:sz w:val="24"/>
          <w:szCs w:val="24"/>
        </w:rPr>
        <w:t xml:space="preserve">nde </w:t>
      </w:r>
      <w:r w:rsidR="00617ADD" w:rsidRPr="00405751">
        <w:rPr>
          <w:rFonts w:ascii="Times New Roman" w:hAnsi="Times New Roman" w:cs="Times New Roman"/>
          <w:sz w:val="24"/>
          <w:szCs w:val="24"/>
        </w:rPr>
        <w:t xml:space="preserve">bu maliyetlerin </w:t>
      </w:r>
      <w:proofErr w:type="spellStart"/>
      <w:r w:rsidR="005955C8" w:rsidRPr="006E395D">
        <w:rPr>
          <w:rFonts w:ascii="Times New Roman" w:hAnsi="Times New Roman" w:cs="Times New Roman"/>
          <w:b/>
          <w:sz w:val="24"/>
          <w:szCs w:val="24"/>
        </w:rPr>
        <w:t>gider</w:t>
      </w:r>
      <w:r w:rsidR="005955C8">
        <w:rPr>
          <w:rFonts w:ascii="Times New Roman" w:hAnsi="Times New Roman" w:cs="Times New Roman"/>
          <w:sz w:val="24"/>
          <w:szCs w:val="24"/>
        </w:rPr>
        <w:t>leştirilmesi</w:t>
      </w:r>
      <w:proofErr w:type="spellEnd"/>
      <w:r w:rsidR="005955C8">
        <w:rPr>
          <w:rFonts w:ascii="Times New Roman" w:hAnsi="Times New Roman" w:cs="Times New Roman"/>
          <w:sz w:val="24"/>
          <w:szCs w:val="24"/>
        </w:rPr>
        <w:t xml:space="preserve"> konuları</w:t>
      </w:r>
      <w:r w:rsidRPr="00405751">
        <w:rPr>
          <w:rFonts w:ascii="Times New Roman" w:hAnsi="Times New Roman" w:cs="Times New Roman"/>
          <w:sz w:val="24"/>
          <w:szCs w:val="24"/>
        </w:rPr>
        <w:t xml:space="preserve"> ele al</w:t>
      </w:r>
      <w:r w:rsidR="005955C8">
        <w:rPr>
          <w:rFonts w:ascii="Times New Roman" w:hAnsi="Times New Roman" w:cs="Times New Roman"/>
          <w:sz w:val="24"/>
          <w:szCs w:val="24"/>
        </w:rPr>
        <w:t>ın</w:t>
      </w:r>
      <w:r w:rsidRPr="00405751">
        <w:rPr>
          <w:rFonts w:ascii="Times New Roman" w:hAnsi="Times New Roman" w:cs="Times New Roman"/>
          <w:sz w:val="24"/>
          <w:szCs w:val="24"/>
        </w:rPr>
        <w:t>maktadır.</w:t>
      </w:r>
    </w:p>
    <w:p w14:paraId="1EA24D7D" w14:textId="77777777" w:rsidR="00347CAD" w:rsidRPr="00405751" w:rsidRDefault="00347CAD" w:rsidP="009D7CEB">
      <w:pPr>
        <w:pStyle w:val="KBALIK1"/>
      </w:pPr>
      <w:r w:rsidRPr="00405751">
        <w:t>Kapsam ve Ölçüm</w:t>
      </w:r>
    </w:p>
    <w:p w14:paraId="5383881B" w14:textId="77777777" w:rsidR="00347CAD" w:rsidRPr="00405751" w:rsidRDefault="00347CAD" w:rsidP="00413724">
      <w:pPr>
        <w:pStyle w:val="CM4"/>
        <w:numPr>
          <w:ilvl w:val="0"/>
          <w:numId w:val="40"/>
        </w:numPr>
        <w:spacing w:after="120" w:line="360" w:lineRule="auto"/>
        <w:ind w:left="709" w:hanging="709"/>
        <w:rPr>
          <w:rFonts w:ascii="Times New Roman" w:hAnsi="Times New Roman"/>
        </w:rPr>
      </w:pPr>
      <w:r w:rsidRPr="00405751">
        <w:rPr>
          <w:rFonts w:ascii="Times New Roman" w:hAnsi="Times New Roman"/>
        </w:rPr>
        <w:t xml:space="preserve">Stoklar, </w:t>
      </w:r>
      <w:r w:rsidR="005D1BBE">
        <w:rPr>
          <w:rFonts w:ascii="Times New Roman" w:eastAsia="Calibri" w:hAnsi="Times New Roman"/>
          <w:bCs/>
          <w:iCs/>
          <w:color w:val="000000"/>
        </w:rPr>
        <w:t xml:space="preserve">aşağıdaki niteliklerden birine sahip olan </w:t>
      </w:r>
      <w:r w:rsidR="005D1BBE" w:rsidRPr="002B2558">
        <w:rPr>
          <w:rFonts w:ascii="Times New Roman" w:eastAsia="Calibri" w:hAnsi="Times New Roman"/>
          <w:b/>
          <w:bCs/>
          <w:iCs/>
          <w:color w:val="000000"/>
        </w:rPr>
        <w:t>varlık</w:t>
      </w:r>
      <w:r w:rsidR="005D1BBE">
        <w:rPr>
          <w:rFonts w:ascii="Times New Roman" w:eastAsia="Calibri" w:hAnsi="Times New Roman"/>
          <w:bCs/>
          <w:iCs/>
          <w:color w:val="000000"/>
        </w:rPr>
        <w:t>lardır:</w:t>
      </w:r>
    </w:p>
    <w:p w14:paraId="78094986" w14:textId="77777777" w:rsidR="005D1BBE" w:rsidRPr="005D1BBE" w:rsidRDefault="005D1BBE" w:rsidP="00413724">
      <w:pPr>
        <w:pStyle w:val="icerdenabc"/>
        <w:numPr>
          <w:ilvl w:val="0"/>
          <w:numId w:val="113"/>
        </w:numPr>
        <w:spacing w:after="120" w:line="360" w:lineRule="auto"/>
        <w:ind w:left="1134" w:hanging="425"/>
        <w:rPr>
          <w:rFonts w:ascii="Times New Roman" w:eastAsiaTheme="minorHAnsi" w:hAnsi="Times New Roman" w:cs="Times New Roman"/>
          <w:color w:val="auto"/>
          <w:sz w:val="24"/>
          <w:szCs w:val="24"/>
        </w:rPr>
      </w:pPr>
      <w:r w:rsidRPr="005D1BBE">
        <w:rPr>
          <w:rFonts w:ascii="Times New Roman" w:eastAsiaTheme="minorHAnsi" w:hAnsi="Times New Roman" w:cs="Times New Roman"/>
          <w:color w:val="auto"/>
          <w:sz w:val="24"/>
          <w:szCs w:val="24"/>
        </w:rPr>
        <w:t>Olağan işletme faaliyetleri kapsamında satılmak üzere elde tutulan</w:t>
      </w:r>
      <w:r w:rsidR="003C5813">
        <w:rPr>
          <w:rFonts w:ascii="Times New Roman" w:eastAsiaTheme="minorHAnsi" w:hAnsi="Times New Roman" w:cs="Times New Roman"/>
          <w:color w:val="auto"/>
          <w:sz w:val="24"/>
          <w:szCs w:val="24"/>
        </w:rPr>
        <w:t xml:space="preserve"> varlıklar</w:t>
      </w:r>
      <w:r w:rsidRPr="005D1BBE">
        <w:rPr>
          <w:rFonts w:ascii="Times New Roman" w:eastAsiaTheme="minorHAnsi" w:hAnsi="Times New Roman" w:cs="Times New Roman"/>
          <w:color w:val="auto"/>
          <w:sz w:val="24"/>
          <w:szCs w:val="24"/>
        </w:rPr>
        <w:t>,</w:t>
      </w:r>
    </w:p>
    <w:p w14:paraId="17569218" w14:textId="77777777" w:rsidR="005D1BBE" w:rsidRPr="005D1BBE" w:rsidRDefault="005D1BBE" w:rsidP="00413724">
      <w:pPr>
        <w:pStyle w:val="icerdenabc"/>
        <w:numPr>
          <w:ilvl w:val="0"/>
          <w:numId w:val="113"/>
        </w:numPr>
        <w:spacing w:after="120" w:line="360" w:lineRule="auto"/>
        <w:ind w:left="1134" w:hanging="425"/>
        <w:rPr>
          <w:rFonts w:ascii="Times New Roman" w:eastAsiaTheme="minorHAnsi" w:hAnsi="Times New Roman" w:cs="Times New Roman"/>
          <w:color w:val="auto"/>
          <w:sz w:val="24"/>
          <w:szCs w:val="24"/>
        </w:rPr>
      </w:pPr>
      <w:r w:rsidRPr="005D1BBE">
        <w:rPr>
          <w:rFonts w:ascii="Times New Roman" w:eastAsiaTheme="minorHAnsi" w:hAnsi="Times New Roman" w:cs="Times New Roman"/>
          <w:color w:val="auto"/>
          <w:sz w:val="24"/>
          <w:szCs w:val="24"/>
        </w:rPr>
        <w:t xml:space="preserve">Olağan işletme faaliyetleri kapsamında </w:t>
      </w:r>
      <w:r>
        <w:rPr>
          <w:rFonts w:ascii="Times New Roman" w:eastAsiaTheme="minorHAnsi" w:hAnsi="Times New Roman" w:cs="Times New Roman"/>
          <w:color w:val="auto"/>
          <w:sz w:val="24"/>
          <w:szCs w:val="24"/>
        </w:rPr>
        <w:t>s</w:t>
      </w:r>
      <w:r w:rsidRPr="005D1BBE">
        <w:rPr>
          <w:rFonts w:ascii="Times New Roman" w:eastAsiaTheme="minorHAnsi" w:hAnsi="Times New Roman" w:cs="Times New Roman"/>
          <w:color w:val="auto"/>
          <w:sz w:val="24"/>
          <w:szCs w:val="24"/>
        </w:rPr>
        <w:t>atılmak üzere üretilmekte olan</w:t>
      </w:r>
      <w:r w:rsidR="003C5813">
        <w:rPr>
          <w:rFonts w:ascii="Times New Roman" w:eastAsiaTheme="minorHAnsi" w:hAnsi="Times New Roman" w:cs="Times New Roman"/>
          <w:color w:val="auto"/>
          <w:sz w:val="24"/>
          <w:szCs w:val="24"/>
        </w:rPr>
        <w:t xml:space="preserve"> varlıklar</w:t>
      </w:r>
      <w:r w:rsidR="00CA615F">
        <w:rPr>
          <w:rFonts w:ascii="Times New Roman" w:eastAsiaTheme="minorHAnsi" w:hAnsi="Times New Roman" w:cs="Times New Roman"/>
          <w:color w:val="auto"/>
          <w:sz w:val="24"/>
          <w:szCs w:val="24"/>
        </w:rPr>
        <w:t>,</w:t>
      </w:r>
    </w:p>
    <w:p w14:paraId="6F2F524C" w14:textId="77777777" w:rsidR="00347CAD" w:rsidRPr="005D1BBE" w:rsidRDefault="005D1BBE" w:rsidP="00413724">
      <w:pPr>
        <w:pStyle w:val="icerdenabc"/>
        <w:numPr>
          <w:ilvl w:val="0"/>
          <w:numId w:val="113"/>
        </w:numPr>
        <w:spacing w:after="120" w:line="360" w:lineRule="auto"/>
        <w:ind w:left="1134" w:hanging="425"/>
        <w:rPr>
          <w:rFonts w:ascii="Times New Roman" w:eastAsiaTheme="minorHAnsi" w:hAnsi="Times New Roman" w:cs="Times New Roman"/>
          <w:color w:val="auto"/>
          <w:sz w:val="24"/>
          <w:szCs w:val="24"/>
        </w:rPr>
      </w:pPr>
      <w:r w:rsidRPr="005D1BBE">
        <w:rPr>
          <w:rFonts w:ascii="Times New Roman" w:eastAsiaTheme="minorHAnsi" w:hAnsi="Times New Roman" w:cs="Times New Roman"/>
          <w:color w:val="auto"/>
          <w:sz w:val="24"/>
          <w:szCs w:val="24"/>
        </w:rPr>
        <w:t xml:space="preserve">Üretim sürecinde veya hizmet sunumunda kullanılacak </w:t>
      </w:r>
      <w:r w:rsidR="00CA615F">
        <w:rPr>
          <w:rFonts w:ascii="Times New Roman" w:eastAsiaTheme="minorHAnsi" w:hAnsi="Times New Roman" w:cs="Times New Roman"/>
          <w:color w:val="auto"/>
          <w:sz w:val="24"/>
          <w:szCs w:val="24"/>
        </w:rPr>
        <w:t>ham madde</w:t>
      </w:r>
      <w:r w:rsidR="0012387A" w:rsidRPr="005D1BBE">
        <w:rPr>
          <w:rFonts w:ascii="Times New Roman" w:eastAsiaTheme="minorHAnsi" w:hAnsi="Times New Roman" w:cs="Times New Roman"/>
          <w:color w:val="auto"/>
          <w:sz w:val="24"/>
          <w:szCs w:val="24"/>
        </w:rPr>
        <w:t xml:space="preserve"> </w:t>
      </w:r>
      <w:r w:rsidRPr="005D1BBE">
        <w:rPr>
          <w:rFonts w:ascii="Times New Roman" w:eastAsiaTheme="minorHAnsi" w:hAnsi="Times New Roman" w:cs="Times New Roman"/>
          <w:color w:val="auto"/>
          <w:sz w:val="24"/>
          <w:szCs w:val="24"/>
        </w:rPr>
        <w:t>ve malzeme</w:t>
      </w:r>
      <w:r w:rsidR="003C5813">
        <w:rPr>
          <w:rFonts w:ascii="Times New Roman" w:eastAsiaTheme="minorHAnsi" w:hAnsi="Times New Roman" w:cs="Times New Roman"/>
          <w:color w:val="auto"/>
          <w:sz w:val="24"/>
          <w:szCs w:val="24"/>
        </w:rPr>
        <w:t>.</w:t>
      </w:r>
    </w:p>
    <w:p w14:paraId="05751491" w14:textId="77777777" w:rsidR="00347CAD" w:rsidRPr="00405751"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CA615F">
        <w:rPr>
          <w:rFonts w:ascii="Times New Roman" w:hAnsi="Times New Roman" w:cs="Times New Roman"/>
          <w:sz w:val="24"/>
          <w:szCs w:val="24"/>
        </w:rPr>
        <w:t>b</w:t>
      </w:r>
      <w:r w:rsidR="00927087">
        <w:rPr>
          <w:rFonts w:ascii="Times New Roman" w:hAnsi="Times New Roman" w:cs="Times New Roman"/>
          <w:sz w:val="24"/>
          <w:szCs w:val="24"/>
        </w:rPr>
        <w:t>ölüm</w:t>
      </w:r>
      <w:r w:rsidR="004E1D05">
        <w:rPr>
          <w:rFonts w:ascii="Times New Roman" w:hAnsi="Times New Roman" w:cs="Times New Roman"/>
          <w:sz w:val="24"/>
          <w:szCs w:val="24"/>
        </w:rPr>
        <w:t xml:space="preserve">, </w:t>
      </w:r>
      <w:r w:rsidR="00CA615F">
        <w:rPr>
          <w:rFonts w:ascii="Times New Roman" w:hAnsi="Times New Roman" w:cs="Times New Roman"/>
          <w:sz w:val="24"/>
          <w:szCs w:val="24"/>
        </w:rPr>
        <w:t>“</w:t>
      </w:r>
      <w:r w:rsidR="004E1D05" w:rsidRPr="00082EF9">
        <w:rPr>
          <w:rFonts w:ascii="Times New Roman" w:hAnsi="Times New Roman" w:cs="Times New Roman"/>
          <w:i/>
          <w:sz w:val="24"/>
          <w:szCs w:val="24"/>
        </w:rPr>
        <w:t xml:space="preserve">Finansal Araçlar ve </w:t>
      </w:r>
      <w:proofErr w:type="spellStart"/>
      <w:r w:rsidR="004E1D05" w:rsidRPr="00082EF9">
        <w:rPr>
          <w:rFonts w:ascii="Times New Roman" w:hAnsi="Times New Roman" w:cs="Times New Roman"/>
          <w:i/>
          <w:sz w:val="24"/>
          <w:szCs w:val="24"/>
        </w:rPr>
        <w:t>Özkaynaklar</w:t>
      </w:r>
      <w:proofErr w:type="spellEnd"/>
      <w:r w:rsidR="00CA615F">
        <w:rPr>
          <w:rFonts w:ascii="Times New Roman" w:hAnsi="Times New Roman" w:cs="Times New Roman"/>
          <w:i/>
          <w:sz w:val="24"/>
          <w:szCs w:val="24"/>
        </w:rPr>
        <w:t>”</w:t>
      </w:r>
      <w:r w:rsidR="00CA615F">
        <w:rPr>
          <w:rFonts w:ascii="Times New Roman" w:hAnsi="Times New Roman" w:cs="Times New Roman"/>
          <w:sz w:val="24"/>
          <w:szCs w:val="24"/>
        </w:rPr>
        <w:t xml:space="preserve"> bölümü</w:t>
      </w:r>
      <w:r w:rsidR="004E1D05" w:rsidRPr="00CA615F">
        <w:rPr>
          <w:rFonts w:ascii="Times New Roman" w:hAnsi="Times New Roman" w:cs="Times New Roman"/>
          <w:sz w:val="24"/>
          <w:szCs w:val="24"/>
        </w:rPr>
        <w:t xml:space="preserve"> </w:t>
      </w:r>
      <w:r w:rsidR="004E1D05">
        <w:rPr>
          <w:rFonts w:ascii="Times New Roman" w:hAnsi="Times New Roman" w:cs="Times New Roman"/>
          <w:sz w:val="24"/>
          <w:szCs w:val="24"/>
        </w:rPr>
        <w:t xml:space="preserve">kapsamındaki </w:t>
      </w:r>
      <w:r w:rsidRPr="00761951">
        <w:rPr>
          <w:rFonts w:ascii="Times New Roman" w:hAnsi="Times New Roman" w:cs="Times New Roman"/>
          <w:b/>
          <w:sz w:val="24"/>
          <w:szCs w:val="24"/>
        </w:rPr>
        <w:t>finansal araç</w:t>
      </w:r>
      <w:r w:rsidRPr="00405751">
        <w:rPr>
          <w:rFonts w:ascii="Times New Roman" w:hAnsi="Times New Roman" w:cs="Times New Roman"/>
          <w:sz w:val="24"/>
          <w:szCs w:val="24"/>
        </w:rPr>
        <w:t xml:space="preserve"> niteliğindeki</w:t>
      </w:r>
      <w:r w:rsidR="00FA6B5A" w:rsidRPr="00405751">
        <w:rPr>
          <w:rFonts w:ascii="Times New Roman" w:hAnsi="Times New Roman" w:cs="Times New Roman"/>
          <w:sz w:val="24"/>
          <w:szCs w:val="24"/>
        </w:rPr>
        <w:t xml:space="preserve"> </w:t>
      </w:r>
      <w:r w:rsidR="006F5A26" w:rsidRPr="00405751">
        <w:rPr>
          <w:rFonts w:ascii="Times New Roman" w:hAnsi="Times New Roman" w:cs="Times New Roman"/>
          <w:sz w:val="24"/>
          <w:szCs w:val="24"/>
        </w:rPr>
        <w:t>stoklar,</w:t>
      </w:r>
      <w:r w:rsidR="00FA6B5A" w:rsidRPr="00405751">
        <w:rPr>
          <w:rFonts w:ascii="Times New Roman" w:hAnsi="Times New Roman" w:cs="Times New Roman"/>
          <w:sz w:val="24"/>
          <w:szCs w:val="24"/>
        </w:rPr>
        <w:t xml:space="preserve"> </w:t>
      </w:r>
      <w:r w:rsidR="00CA615F">
        <w:rPr>
          <w:rFonts w:ascii="Times New Roman" w:hAnsi="Times New Roman" w:cs="Times New Roman"/>
          <w:sz w:val="24"/>
          <w:szCs w:val="24"/>
        </w:rPr>
        <w:t>“</w:t>
      </w:r>
      <w:r w:rsidR="004E1D05" w:rsidRPr="00082EF9">
        <w:rPr>
          <w:rFonts w:ascii="Times New Roman" w:hAnsi="Times New Roman" w:cs="Times New Roman"/>
          <w:i/>
          <w:sz w:val="24"/>
          <w:szCs w:val="24"/>
        </w:rPr>
        <w:t>Tarımsal Faaliyetler</w:t>
      </w:r>
      <w:r w:rsidR="00CA615F">
        <w:rPr>
          <w:rFonts w:ascii="Times New Roman" w:hAnsi="Times New Roman" w:cs="Times New Roman"/>
          <w:i/>
          <w:sz w:val="24"/>
          <w:szCs w:val="24"/>
        </w:rPr>
        <w:t>”</w:t>
      </w:r>
      <w:r w:rsidR="00CA615F" w:rsidRPr="00082EF9">
        <w:rPr>
          <w:rFonts w:ascii="Times New Roman" w:hAnsi="Times New Roman" w:cs="Times New Roman"/>
          <w:sz w:val="24"/>
          <w:szCs w:val="24"/>
        </w:rPr>
        <w:t xml:space="preserve"> bölümü</w:t>
      </w:r>
      <w:r w:rsidR="004E1D05" w:rsidRPr="00CA615F">
        <w:rPr>
          <w:rFonts w:ascii="Times New Roman" w:hAnsi="Times New Roman" w:cs="Times New Roman"/>
          <w:sz w:val="24"/>
          <w:szCs w:val="24"/>
        </w:rPr>
        <w:t xml:space="preserve"> </w:t>
      </w:r>
      <w:r w:rsidR="004E1D05">
        <w:rPr>
          <w:rFonts w:ascii="Times New Roman" w:hAnsi="Times New Roman" w:cs="Times New Roman"/>
          <w:sz w:val="24"/>
          <w:szCs w:val="24"/>
        </w:rPr>
        <w:t xml:space="preserve">kapsamındaki </w:t>
      </w:r>
      <w:r w:rsidR="00FA6B5A" w:rsidRPr="007634A7">
        <w:rPr>
          <w:rFonts w:ascii="Times New Roman" w:hAnsi="Times New Roman" w:cs="Times New Roman"/>
          <w:b/>
          <w:sz w:val="24"/>
          <w:szCs w:val="24"/>
        </w:rPr>
        <w:t>canlı varlık</w:t>
      </w:r>
      <w:r w:rsidR="00FA6B5A" w:rsidRPr="00405751">
        <w:rPr>
          <w:rFonts w:ascii="Times New Roman" w:hAnsi="Times New Roman" w:cs="Times New Roman"/>
          <w:sz w:val="24"/>
          <w:szCs w:val="24"/>
        </w:rPr>
        <w:t xml:space="preserve">lar </w:t>
      </w:r>
      <w:r w:rsidR="006F5A26" w:rsidRPr="00405751">
        <w:rPr>
          <w:rFonts w:ascii="Times New Roman" w:hAnsi="Times New Roman" w:cs="Times New Roman"/>
          <w:sz w:val="24"/>
          <w:szCs w:val="24"/>
        </w:rPr>
        <w:t>ve</w:t>
      </w:r>
      <w:r w:rsidR="00FA6B5A" w:rsidRPr="00405751">
        <w:rPr>
          <w:rFonts w:ascii="Times New Roman" w:hAnsi="Times New Roman" w:cs="Times New Roman"/>
          <w:sz w:val="24"/>
          <w:szCs w:val="24"/>
        </w:rPr>
        <w:t xml:space="preserve"> </w:t>
      </w:r>
      <w:r w:rsidR="00FA6B5A" w:rsidRPr="004A4F1A">
        <w:rPr>
          <w:rFonts w:ascii="Times New Roman" w:hAnsi="Times New Roman" w:cs="Times New Roman"/>
          <w:b/>
          <w:sz w:val="24"/>
          <w:szCs w:val="24"/>
        </w:rPr>
        <w:t>hasat</w:t>
      </w:r>
      <w:r w:rsidR="00FA6B5A" w:rsidRPr="00405751">
        <w:rPr>
          <w:rFonts w:ascii="Times New Roman" w:hAnsi="Times New Roman" w:cs="Times New Roman"/>
          <w:sz w:val="24"/>
          <w:szCs w:val="24"/>
        </w:rPr>
        <w:t xml:space="preserve"> zamanındaki </w:t>
      </w:r>
      <w:r w:rsidR="00FA6B5A" w:rsidRPr="005170B8">
        <w:rPr>
          <w:rFonts w:ascii="Times New Roman" w:hAnsi="Times New Roman" w:cs="Times New Roman"/>
          <w:b/>
          <w:sz w:val="24"/>
          <w:szCs w:val="24"/>
        </w:rPr>
        <w:t>tarımsal ürün</w:t>
      </w:r>
      <w:r w:rsidR="00FA6B5A" w:rsidRPr="00405751">
        <w:rPr>
          <w:rFonts w:ascii="Times New Roman" w:hAnsi="Times New Roman" w:cs="Times New Roman"/>
          <w:sz w:val="24"/>
          <w:szCs w:val="24"/>
        </w:rPr>
        <w:t xml:space="preserve">ler </w:t>
      </w:r>
      <w:r w:rsidRPr="00405751">
        <w:rPr>
          <w:rFonts w:ascii="Times New Roman" w:hAnsi="Times New Roman" w:cs="Times New Roman"/>
          <w:sz w:val="24"/>
          <w:szCs w:val="24"/>
        </w:rPr>
        <w:t>hariç olmak üzere tüm stoklara uygulanır.</w:t>
      </w:r>
    </w:p>
    <w:p w14:paraId="77A2A1F7" w14:textId="77777777" w:rsidR="00263297"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Stoklar, </w:t>
      </w:r>
      <w:r w:rsidR="002911C1">
        <w:rPr>
          <w:rFonts w:ascii="Times New Roman" w:hAnsi="Times New Roman" w:cs="Times New Roman"/>
          <w:sz w:val="24"/>
          <w:szCs w:val="24"/>
        </w:rPr>
        <w:t>maliyet bedeli</w:t>
      </w:r>
      <w:r w:rsidRPr="00405751">
        <w:rPr>
          <w:rFonts w:ascii="Times New Roman" w:hAnsi="Times New Roman" w:cs="Times New Roman"/>
          <w:sz w:val="24"/>
          <w:szCs w:val="24"/>
        </w:rPr>
        <w:t xml:space="preserve"> </w:t>
      </w:r>
      <w:r w:rsidRPr="00E74772">
        <w:rPr>
          <w:rFonts w:ascii="Times New Roman" w:hAnsi="Times New Roman" w:cs="Times New Roman"/>
          <w:sz w:val="24"/>
          <w:szCs w:val="24"/>
        </w:rPr>
        <w:t xml:space="preserve">ile </w:t>
      </w:r>
      <w:r w:rsidRPr="006125E8">
        <w:rPr>
          <w:rFonts w:ascii="Times New Roman" w:hAnsi="Times New Roman" w:cs="Times New Roman"/>
          <w:b/>
          <w:sz w:val="24"/>
          <w:szCs w:val="24"/>
        </w:rPr>
        <w:t>net gerçekleşebilir değer</w:t>
      </w:r>
      <w:r w:rsidR="00C06499" w:rsidRPr="00082EF9">
        <w:rPr>
          <w:rFonts w:ascii="Times New Roman" w:hAnsi="Times New Roman" w:cs="Times New Roman"/>
          <w:sz w:val="24"/>
          <w:szCs w:val="24"/>
        </w:rPr>
        <w:t>den</w:t>
      </w:r>
      <w:r w:rsidRPr="00E74772">
        <w:rPr>
          <w:rFonts w:ascii="Times New Roman" w:hAnsi="Times New Roman" w:cs="Times New Roman"/>
          <w:sz w:val="24"/>
          <w:szCs w:val="24"/>
        </w:rPr>
        <w:t xml:space="preserve"> düşük</w:t>
      </w:r>
      <w:r w:rsidRPr="00405751">
        <w:rPr>
          <w:rFonts w:ascii="Times New Roman" w:hAnsi="Times New Roman" w:cs="Times New Roman"/>
          <w:sz w:val="24"/>
          <w:szCs w:val="24"/>
        </w:rPr>
        <w:t xml:space="preserve"> olanı üzerinden </w:t>
      </w:r>
      <w:r w:rsidR="005F77CD">
        <w:rPr>
          <w:rFonts w:ascii="Times New Roman" w:hAnsi="Times New Roman" w:cs="Times New Roman"/>
          <w:sz w:val="24"/>
          <w:szCs w:val="24"/>
        </w:rPr>
        <w:t>ölçülür</w:t>
      </w:r>
      <w:r w:rsidRPr="00405751">
        <w:rPr>
          <w:rFonts w:ascii="Times New Roman" w:hAnsi="Times New Roman" w:cs="Times New Roman"/>
          <w:sz w:val="24"/>
          <w:szCs w:val="24"/>
        </w:rPr>
        <w:t xml:space="preserve">. </w:t>
      </w:r>
      <w:r w:rsidR="00263297" w:rsidRPr="00263297">
        <w:rPr>
          <w:rFonts w:ascii="Times New Roman" w:hAnsi="Times New Roman" w:cs="Times New Roman"/>
          <w:sz w:val="24"/>
          <w:szCs w:val="24"/>
        </w:rPr>
        <w:t>Net gerçekleşebilir değer</w:t>
      </w:r>
      <w:r w:rsidR="00263297">
        <w:rPr>
          <w:rFonts w:ascii="Times New Roman" w:hAnsi="Times New Roman" w:cs="Times New Roman"/>
          <w:sz w:val="24"/>
          <w:szCs w:val="24"/>
        </w:rPr>
        <w:t>;</w:t>
      </w:r>
      <w:r w:rsidR="00263297" w:rsidRPr="00263297">
        <w:rPr>
          <w:rFonts w:ascii="Times New Roman" w:hAnsi="Times New Roman" w:cs="Times New Roman"/>
          <w:sz w:val="24"/>
          <w:szCs w:val="24"/>
        </w:rPr>
        <w:t xml:space="preserve"> olağan işletme faaliyetleri kapsamında tahmin edilen satış fiyatından, tahmini tamamlanma maliyetlerinin ve satışı gerçekleştirmek için gerekli olan tahmini maliyetlerin çıkarılmasıyla elde edilen tutardır.</w:t>
      </w:r>
    </w:p>
    <w:p w14:paraId="352C6FC6" w14:textId="77777777" w:rsidR="00347CAD" w:rsidRPr="005B46F7" w:rsidRDefault="00263297"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5B46F7">
        <w:rPr>
          <w:rFonts w:ascii="Times New Roman" w:hAnsi="Times New Roman" w:cs="Times New Roman"/>
          <w:sz w:val="24"/>
          <w:szCs w:val="24"/>
        </w:rPr>
        <w:t>B</w:t>
      </w:r>
      <w:r w:rsidR="00347CAD" w:rsidRPr="005B46F7">
        <w:rPr>
          <w:rFonts w:ascii="Times New Roman" w:hAnsi="Times New Roman" w:cs="Times New Roman"/>
          <w:sz w:val="24"/>
          <w:szCs w:val="24"/>
        </w:rPr>
        <w:t xml:space="preserve">orsalar veya teşkilatlanmış diğer piyasalarda işlem gören </w:t>
      </w:r>
      <w:r w:rsidRPr="005B46F7">
        <w:rPr>
          <w:rFonts w:ascii="Times New Roman" w:hAnsi="Times New Roman" w:cs="Times New Roman"/>
          <w:sz w:val="24"/>
          <w:szCs w:val="24"/>
        </w:rPr>
        <w:t xml:space="preserve">stok niteliğindeki </w:t>
      </w:r>
      <w:r w:rsidR="00347CAD" w:rsidRPr="005B46F7">
        <w:rPr>
          <w:rFonts w:ascii="Times New Roman" w:hAnsi="Times New Roman" w:cs="Times New Roman"/>
          <w:sz w:val="24"/>
          <w:szCs w:val="24"/>
        </w:rPr>
        <w:t>altın ve diğer kıymetli madenler</w:t>
      </w:r>
      <w:r w:rsidR="00FC30FA" w:rsidRPr="00082EF9">
        <w:rPr>
          <w:rFonts w:ascii="Times New Roman" w:hAnsi="Times New Roman" w:cs="Times New Roman"/>
          <w:sz w:val="24"/>
          <w:szCs w:val="24"/>
        </w:rPr>
        <w:t>,</w:t>
      </w:r>
      <w:r w:rsidR="00347CAD" w:rsidRPr="005B46F7">
        <w:rPr>
          <w:rFonts w:ascii="Times New Roman" w:hAnsi="Times New Roman" w:cs="Times New Roman"/>
          <w:sz w:val="24"/>
          <w:szCs w:val="24"/>
        </w:rPr>
        <w:t xml:space="preserve"> </w:t>
      </w:r>
      <w:r w:rsidR="00156B90" w:rsidRPr="00042479">
        <w:rPr>
          <w:rFonts w:ascii="Times New Roman" w:hAnsi="Times New Roman" w:cs="Times New Roman"/>
          <w:b/>
          <w:sz w:val="24"/>
          <w:szCs w:val="24"/>
        </w:rPr>
        <w:t xml:space="preserve">raporlama </w:t>
      </w:r>
      <w:r w:rsidR="00347CAD" w:rsidRPr="00042479">
        <w:rPr>
          <w:rFonts w:ascii="Times New Roman" w:hAnsi="Times New Roman" w:cs="Times New Roman"/>
          <w:b/>
          <w:sz w:val="24"/>
          <w:szCs w:val="24"/>
        </w:rPr>
        <w:t>dönemi</w:t>
      </w:r>
      <w:r w:rsidR="00347CAD" w:rsidRPr="005B46F7">
        <w:rPr>
          <w:rFonts w:ascii="Times New Roman" w:hAnsi="Times New Roman" w:cs="Times New Roman"/>
          <w:sz w:val="24"/>
          <w:szCs w:val="24"/>
        </w:rPr>
        <w:t xml:space="preserve"> sonlarında piyasa değerleri üzerinden ölçülür.</w:t>
      </w:r>
    </w:p>
    <w:p w14:paraId="04C8E044" w14:textId="77777777" w:rsidR="00347CAD" w:rsidRPr="00405751" w:rsidRDefault="00347CAD" w:rsidP="009D7CEB">
      <w:pPr>
        <w:pStyle w:val="KBALIK1"/>
      </w:pPr>
      <w:r w:rsidRPr="00405751">
        <w:t>Stokların Maliyetinin Belirlenmesi</w:t>
      </w:r>
    </w:p>
    <w:p w14:paraId="2950424F" w14:textId="77777777" w:rsidR="00347CAD" w:rsidRPr="00405751"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Stokların maliyeti, tüm satın alma </w:t>
      </w:r>
      <w:r w:rsidRPr="00A85DC0">
        <w:rPr>
          <w:rFonts w:ascii="Times New Roman" w:hAnsi="Times New Roman" w:cs="Times New Roman"/>
          <w:sz w:val="24"/>
          <w:szCs w:val="24"/>
        </w:rPr>
        <w:t xml:space="preserve">maliyetlerini, </w:t>
      </w:r>
      <w:r w:rsidR="00AF61CF" w:rsidRPr="00082EF9">
        <w:rPr>
          <w:rFonts w:ascii="Times New Roman" w:hAnsi="Times New Roman" w:cs="Times New Roman"/>
          <w:sz w:val="24"/>
          <w:szCs w:val="24"/>
        </w:rPr>
        <w:t>dönüştürme</w:t>
      </w:r>
      <w:r w:rsidR="00F852DC" w:rsidRPr="00A85DC0">
        <w:rPr>
          <w:rFonts w:ascii="Times New Roman" w:hAnsi="Times New Roman" w:cs="Times New Roman"/>
          <w:sz w:val="24"/>
          <w:szCs w:val="24"/>
        </w:rPr>
        <w:t xml:space="preserve"> </w:t>
      </w:r>
      <w:r w:rsidRPr="00A85DC0">
        <w:rPr>
          <w:rFonts w:ascii="Times New Roman" w:hAnsi="Times New Roman" w:cs="Times New Roman"/>
          <w:sz w:val="24"/>
          <w:szCs w:val="24"/>
        </w:rPr>
        <w:t>maliyetlerini ve stokların</w:t>
      </w:r>
      <w:r w:rsidR="00F852DC">
        <w:rPr>
          <w:rFonts w:ascii="Times New Roman" w:hAnsi="Times New Roman" w:cs="Times New Roman"/>
          <w:sz w:val="24"/>
          <w:szCs w:val="24"/>
        </w:rPr>
        <w:t xml:space="preserve"> bulunduğu yere</w:t>
      </w:r>
      <w:r w:rsidRPr="00405751">
        <w:rPr>
          <w:rFonts w:ascii="Times New Roman" w:hAnsi="Times New Roman" w:cs="Times New Roman"/>
          <w:sz w:val="24"/>
          <w:szCs w:val="24"/>
        </w:rPr>
        <w:t xml:space="preserve"> ve </w:t>
      </w:r>
      <w:r w:rsidR="00F852DC">
        <w:rPr>
          <w:rFonts w:ascii="Times New Roman" w:hAnsi="Times New Roman" w:cs="Times New Roman"/>
          <w:sz w:val="24"/>
          <w:szCs w:val="24"/>
        </w:rPr>
        <w:t xml:space="preserve">mevcut </w:t>
      </w:r>
      <w:r w:rsidRPr="00405751">
        <w:rPr>
          <w:rFonts w:ascii="Times New Roman" w:hAnsi="Times New Roman" w:cs="Times New Roman"/>
          <w:sz w:val="24"/>
          <w:szCs w:val="24"/>
        </w:rPr>
        <w:t>durumuna getirilmesi için katlanılan diğer maliyetleri içerir.</w:t>
      </w:r>
    </w:p>
    <w:p w14:paraId="070C8D9F" w14:textId="77777777" w:rsidR="006416DC"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Stokların satın alma maliyetleri; satın alma fiyatı</w:t>
      </w:r>
      <w:r w:rsidR="005D1BBE">
        <w:rPr>
          <w:rFonts w:ascii="Times New Roman" w:hAnsi="Times New Roman" w:cs="Times New Roman"/>
          <w:sz w:val="24"/>
          <w:szCs w:val="24"/>
        </w:rPr>
        <w:t>nı</w:t>
      </w:r>
      <w:r w:rsidRPr="00405751">
        <w:rPr>
          <w:rFonts w:ascii="Times New Roman" w:hAnsi="Times New Roman" w:cs="Times New Roman"/>
          <w:sz w:val="24"/>
          <w:szCs w:val="24"/>
        </w:rPr>
        <w:t>, ithalat vergileri</w:t>
      </w:r>
      <w:r w:rsidR="006D6581">
        <w:rPr>
          <w:rFonts w:ascii="Times New Roman" w:hAnsi="Times New Roman" w:cs="Times New Roman"/>
          <w:sz w:val="24"/>
          <w:szCs w:val="24"/>
        </w:rPr>
        <w:t>ni</w:t>
      </w:r>
      <w:r w:rsidRPr="00405751">
        <w:rPr>
          <w:rFonts w:ascii="Times New Roman" w:hAnsi="Times New Roman" w:cs="Times New Roman"/>
          <w:sz w:val="24"/>
          <w:szCs w:val="24"/>
        </w:rPr>
        <w:t xml:space="preserve"> ve </w:t>
      </w:r>
      <w:r w:rsidR="00156B90">
        <w:rPr>
          <w:rFonts w:ascii="Times New Roman" w:hAnsi="Times New Roman" w:cs="Times New Roman"/>
          <w:sz w:val="24"/>
          <w:szCs w:val="24"/>
        </w:rPr>
        <w:t xml:space="preserve">iade alınamayan </w:t>
      </w:r>
      <w:r w:rsidRPr="00405751">
        <w:rPr>
          <w:rFonts w:ascii="Times New Roman" w:hAnsi="Times New Roman" w:cs="Times New Roman"/>
          <w:sz w:val="24"/>
          <w:szCs w:val="24"/>
        </w:rPr>
        <w:t>diğer vergiler</w:t>
      </w:r>
      <w:r w:rsidR="005D1BBE">
        <w:rPr>
          <w:rFonts w:ascii="Times New Roman" w:hAnsi="Times New Roman" w:cs="Times New Roman"/>
          <w:sz w:val="24"/>
          <w:szCs w:val="24"/>
        </w:rPr>
        <w:t>i</w:t>
      </w:r>
      <w:r w:rsidR="00156B90">
        <w:rPr>
          <w:rFonts w:ascii="Times New Roman" w:hAnsi="Times New Roman" w:cs="Times New Roman"/>
          <w:sz w:val="24"/>
          <w:szCs w:val="24"/>
        </w:rPr>
        <w:t>,</w:t>
      </w:r>
      <w:r w:rsidRPr="00405751">
        <w:rPr>
          <w:rFonts w:ascii="Times New Roman" w:hAnsi="Times New Roman" w:cs="Times New Roman"/>
          <w:sz w:val="24"/>
          <w:szCs w:val="24"/>
        </w:rPr>
        <w:t xml:space="preserve"> </w:t>
      </w:r>
      <w:r w:rsidR="006D6581">
        <w:rPr>
          <w:rFonts w:ascii="Times New Roman" w:hAnsi="Times New Roman" w:cs="Times New Roman"/>
          <w:sz w:val="24"/>
          <w:szCs w:val="24"/>
        </w:rPr>
        <w:t xml:space="preserve">nakliye, yükleme ve </w:t>
      </w:r>
      <w:r w:rsidRPr="00405751">
        <w:rPr>
          <w:rFonts w:ascii="Times New Roman" w:hAnsi="Times New Roman" w:cs="Times New Roman"/>
          <w:sz w:val="24"/>
          <w:szCs w:val="24"/>
        </w:rPr>
        <w:t>boşaltma maliyetleri</w:t>
      </w:r>
      <w:r w:rsidR="006D6581">
        <w:rPr>
          <w:rFonts w:ascii="Times New Roman" w:hAnsi="Times New Roman" w:cs="Times New Roman"/>
          <w:sz w:val="24"/>
          <w:szCs w:val="24"/>
        </w:rPr>
        <w:t>ni</w:t>
      </w:r>
      <w:r w:rsidRPr="00405751">
        <w:rPr>
          <w:rFonts w:ascii="Times New Roman" w:hAnsi="Times New Roman" w:cs="Times New Roman"/>
          <w:sz w:val="24"/>
          <w:szCs w:val="24"/>
        </w:rPr>
        <w:t xml:space="preserve"> </w:t>
      </w:r>
      <w:r w:rsidR="006D6581">
        <w:rPr>
          <w:rFonts w:ascii="Times New Roman" w:hAnsi="Times New Roman" w:cs="Times New Roman"/>
          <w:sz w:val="24"/>
          <w:szCs w:val="24"/>
        </w:rPr>
        <w:t>ve</w:t>
      </w:r>
      <w:r w:rsidRPr="00405751">
        <w:rPr>
          <w:rFonts w:ascii="Times New Roman" w:hAnsi="Times New Roman" w:cs="Times New Roman"/>
          <w:sz w:val="24"/>
          <w:szCs w:val="24"/>
        </w:rPr>
        <w:t xml:space="preserve"> mamul, malzeme ve hizmetlerin elde edilmesiyle doğrudan ilişkilendirilebilen diğer maliyetleri içerir. Ticari </w:t>
      </w:r>
      <w:proofErr w:type="spellStart"/>
      <w:r w:rsidRPr="00405751">
        <w:rPr>
          <w:rFonts w:ascii="Times New Roman" w:hAnsi="Times New Roman" w:cs="Times New Roman"/>
          <w:sz w:val="24"/>
          <w:szCs w:val="24"/>
        </w:rPr>
        <w:t>iskontolar</w:t>
      </w:r>
      <w:proofErr w:type="spellEnd"/>
      <w:r w:rsidRPr="00405751">
        <w:rPr>
          <w:rFonts w:ascii="Times New Roman" w:hAnsi="Times New Roman" w:cs="Times New Roman"/>
          <w:sz w:val="24"/>
          <w:szCs w:val="24"/>
        </w:rPr>
        <w:t>, indirimler ve diğer benzeri kalemler, satın alma maliyetinin belirlenmesinde indirim konusu yapılır.</w:t>
      </w:r>
    </w:p>
    <w:p w14:paraId="07A1B3BA" w14:textId="77777777" w:rsidR="00322A48" w:rsidRPr="00082EF9" w:rsidRDefault="00090B4E"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F852DC">
        <w:rPr>
          <w:rFonts w:ascii="Times New Roman" w:hAnsi="Times New Roman" w:cs="Times New Roman"/>
          <w:sz w:val="24"/>
          <w:szCs w:val="24"/>
        </w:rPr>
        <w:t xml:space="preserve">Bir </w:t>
      </w:r>
      <w:r w:rsidR="00322A48" w:rsidRPr="00082EF9">
        <w:rPr>
          <w:rFonts w:ascii="Times New Roman" w:hAnsi="Times New Roman" w:cs="Times New Roman"/>
          <w:sz w:val="24"/>
          <w:szCs w:val="24"/>
        </w:rPr>
        <w:t xml:space="preserve">yıl veya </w:t>
      </w:r>
      <w:r w:rsidRPr="00F852DC">
        <w:rPr>
          <w:rFonts w:ascii="Times New Roman" w:hAnsi="Times New Roman" w:cs="Times New Roman"/>
          <w:sz w:val="24"/>
          <w:szCs w:val="24"/>
        </w:rPr>
        <w:t>daha kısa vadeli bir ödeme karşılığında satın alınan stoklar, vade farkı ayrıştırılma</w:t>
      </w:r>
      <w:r w:rsidR="006A36D5" w:rsidRPr="00082EF9">
        <w:rPr>
          <w:rFonts w:ascii="Times New Roman" w:hAnsi="Times New Roman" w:cs="Times New Roman"/>
          <w:sz w:val="24"/>
          <w:szCs w:val="24"/>
        </w:rPr>
        <w:t>ksızın</w:t>
      </w:r>
      <w:r w:rsidRPr="00F852DC">
        <w:rPr>
          <w:rFonts w:ascii="Times New Roman" w:hAnsi="Times New Roman" w:cs="Times New Roman"/>
          <w:sz w:val="24"/>
          <w:szCs w:val="24"/>
        </w:rPr>
        <w:t xml:space="preserve">, </w:t>
      </w:r>
      <w:r w:rsidRPr="00082EF9">
        <w:rPr>
          <w:rFonts w:ascii="Times New Roman" w:hAnsi="Times New Roman" w:cs="Times New Roman"/>
          <w:sz w:val="24"/>
          <w:szCs w:val="24"/>
        </w:rPr>
        <w:t xml:space="preserve">ödenen veya ödenmesi beklenen </w:t>
      </w:r>
      <w:r w:rsidRPr="00B80B82">
        <w:rPr>
          <w:rFonts w:ascii="Times New Roman" w:hAnsi="Times New Roman" w:cs="Times New Roman"/>
          <w:b/>
          <w:sz w:val="24"/>
          <w:szCs w:val="24"/>
        </w:rPr>
        <w:t>nakit</w:t>
      </w:r>
      <w:r w:rsidRPr="00082EF9">
        <w:rPr>
          <w:rFonts w:ascii="Times New Roman" w:hAnsi="Times New Roman" w:cs="Times New Roman"/>
          <w:sz w:val="24"/>
          <w:szCs w:val="24"/>
        </w:rPr>
        <w:t xml:space="preserve"> tutar üzerinden ölçülür</w:t>
      </w:r>
      <w:r w:rsidRPr="00F852DC">
        <w:rPr>
          <w:rFonts w:ascii="Times New Roman" w:hAnsi="Times New Roman" w:cs="Times New Roman"/>
          <w:sz w:val="24"/>
          <w:szCs w:val="24"/>
        </w:rPr>
        <w:t>.</w:t>
      </w:r>
      <w:r w:rsidR="00322A48" w:rsidRPr="00082EF9">
        <w:rPr>
          <w:rFonts w:ascii="Times New Roman" w:hAnsi="Times New Roman" w:cs="Times New Roman"/>
          <w:sz w:val="24"/>
          <w:szCs w:val="24"/>
        </w:rPr>
        <w:t xml:space="preserve"> </w:t>
      </w:r>
      <w:r w:rsidR="00A93CB7" w:rsidRPr="00082EF9">
        <w:rPr>
          <w:rFonts w:ascii="Times New Roman" w:hAnsi="Times New Roman" w:cs="Times New Roman"/>
          <w:sz w:val="24"/>
          <w:szCs w:val="24"/>
        </w:rPr>
        <w:t>Bir yıldan uzun vadeli bir ödeme karşılığında satın alınan stoklar</w:t>
      </w:r>
      <w:r w:rsidR="00957D09" w:rsidRPr="00082EF9">
        <w:rPr>
          <w:rFonts w:ascii="Times New Roman" w:hAnsi="Times New Roman" w:cs="Times New Roman"/>
          <w:sz w:val="24"/>
          <w:szCs w:val="24"/>
        </w:rPr>
        <w:t xml:space="preserve"> ise</w:t>
      </w:r>
      <w:r w:rsidR="00A93CB7" w:rsidRPr="00082EF9">
        <w:rPr>
          <w:rFonts w:ascii="Times New Roman" w:hAnsi="Times New Roman" w:cs="Times New Roman"/>
          <w:sz w:val="24"/>
          <w:szCs w:val="24"/>
        </w:rPr>
        <w:t xml:space="preserve">, vade farkı ayrıştırılarak peşin fiyat üzerinden </w:t>
      </w:r>
      <w:r w:rsidR="00957D09" w:rsidRPr="00082EF9">
        <w:rPr>
          <w:rFonts w:ascii="Times New Roman" w:hAnsi="Times New Roman" w:cs="Times New Roman"/>
          <w:sz w:val="24"/>
          <w:szCs w:val="24"/>
        </w:rPr>
        <w:t xml:space="preserve">(diğer bir ifadeyle işletme peşin ödeme yapmış </w:t>
      </w:r>
      <w:r w:rsidR="00F852DC" w:rsidRPr="00082EF9">
        <w:rPr>
          <w:rFonts w:ascii="Times New Roman" w:hAnsi="Times New Roman" w:cs="Times New Roman"/>
          <w:sz w:val="24"/>
          <w:szCs w:val="24"/>
        </w:rPr>
        <w:t>olsaydı</w:t>
      </w:r>
      <w:r w:rsidR="00957D09" w:rsidRPr="00082EF9">
        <w:rPr>
          <w:rFonts w:ascii="Times New Roman" w:hAnsi="Times New Roman" w:cs="Times New Roman"/>
          <w:sz w:val="24"/>
          <w:szCs w:val="24"/>
        </w:rPr>
        <w:t xml:space="preserve"> ödeyeceği fiyat üzerinden) </w:t>
      </w:r>
      <w:r w:rsidR="00A93CB7" w:rsidRPr="00082EF9">
        <w:rPr>
          <w:rFonts w:ascii="Times New Roman" w:hAnsi="Times New Roman" w:cs="Times New Roman"/>
          <w:sz w:val="24"/>
          <w:szCs w:val="24"/>
        </w:rPr>
        <w:t>ölçülür.</w:t>
      </w:r>
      <w:r w:rsidR="0007707D" w:rsidRPr="00082EF9">
        <w:rPr>
          <w:rFonts w:ascii="Times New Roman" w:hAnsi="Times New Roman" w:cs="Times New Roman"/>
          <w:sz w:val="24"/>
          <w:szCs w:val="24"/>
        </w:rPr>
        <w:t xml:space="preserve"> Bu kapsamda bir stokun bir yıldan daha uzun vadeli bir ödeme karşılığında satın alınması durumunda vade farkı tutarı, </w:t>
      </w:r>
      <w:r w:rsidR="00CA615F" w:rsidRPr="00082EF9">
        <w:rPr>
          <w:rFonts w:ascii="Times New Roman" w:hAnsi="Times New Roman" w:cs="Times New Roman"/>
          <w:sz w:val="24"/>
          <w:szCs w:val="24"/>
        </w:rPr>
        <w:t>“</w:t>
      </w:r>
      <w:r w:rsidR="0007707D" w:rsidRPr="00082EF9">
        <w:rPr>
          <w:rFonts w:ascii="Times New Roman" w:hAnsi="Times New Roman" w:cs="Times New Roman"/>
          <w:i/>
          <w:sz w:val="24"/>
          <w:szCs w:val="24"/>
        </w:rPr>
        <w:t xml:space="preserve">Finansal Araçlar ve </w:t>
      </w:r>
      <w:proofErr w:type="spellStart"/>
      <w:r w:rsidR="0007707D" w:rsidRPr="00082EF9">
        <w:rPr>
          <w:rFonts w:ascii="Times New Roman" w:hAnsi="Times New Roman" w:cs="Times New Roman"/>
          <w:i/>
          <w:sz w:val="24"/>
          <w:szCs w:val="24"/>
        </w:rPr>
        <w:t>Özkaynaklar</w:t>
      </w:r>
      <w:proofErr w:type="spellEnd"/>
      <w:r w:rsidR="00CA615F" w:rsidRPr="00082EF9">
        <w:rPr>
          <w:rFonts w:ascii="Times New Roman" w:hAnsi="Times New Roman" w:cs="Times New Roman"/>
          <w:i/>
          <w:sz w:val="24"/>
          <w:szCs w:val="24"/>
        </w:rPr>
        <w:t>”</w:t>
      </w:r>
      <w:r w:rsidR="00CA615F" w:rsidRPr="00082EF9">
        <w:rPr>
          <w:rFonts w:ascii="Times New Roman" w:hAnsi="Times New Roman" w:cs="Times New Roman"/>
          <w:sz w:val="24"/>
          <w:szCs w:val="24"/>
        </w:rPr>
        <w:t xml:space="preserve"> bölümünün</w:t>
      </w:r>
      <w:r w:rsidR="0007707D" w:rsidRPr="00082EF9">
        <w:rPr>
          <w:rFonts w:ascii="Times New Roman" w:hAnsi="Times New Roman" w:cs="Times New Roman"/>
          <w:sz w:val="24"/>
          <w:szCs w:val="24"/>
        </w:rPr>
        <w:t xml:space="preserve"> </w:t>
      </w:r>
      <w:r w:rsidR="00D9620F">
        <w:rPr>
          <w:rFonts w:ascii="Times New Roman" w:hAnsi="Times New Roman" w:cs="Times New Roman"/>
          <w:sz w:val="24"/>
          <w:szCs w:val="24"/>
        </w:rPr>
        <w:t>9</w:t>
      </w:r>
      <w:r w:rsidR="00CA615F" w:rsidRPr="00082EF9">
        <w:rPr>
          <w:rFonts w:ascii="Times New Roman" w:hAnsi="Times New Roman" w:cs="Times New Roman"/>
          <w:sz w:val="24"/>
          <w:szCs w:val="24"/>
        </w:rPr>
        <w:t>.</w:t>
      </w:r>
      <w:r w:rsidR="0007707D" w:rsidRPr="00082EF9">
        <w:rPr>
          <w:rFonts w:ascii="Times New Roman" w:hAnsi="Times New Roman" w:cs="Times New Roman"/>
          <w:sz w:val="24"/>
          <w:szCs w:val="24"/>
        </w:rPr>
        <w:t>1</w:t>
      </w:r>
      <w:r w:rsidR="00B31B4F">
        <w:rPr>
          <w:rFonts w:ascii="Times New Roman" w:hAnsi="Times New Roman" w:cs="Times New Roman"/>
          <w:sz w:val="24"/>
          <w:szCs w:val="24"/>
        </w:rPr>
        <w:t>4</w:t>
      </w:r>
      <w:r w:rsidR="0007707D" w:rsidRPr="00082EF9">
        <w:rPr>
          <w:rFonts w:ascii="Times New Roman" w:hAnsi="Times New Roman" w:cs="Times New Roman"/>
          <w:sz w:val="24"/>
          <w:szCs w:val="24"/>
        </w:rPr>
        <w:t xml:space="preserve"> -</w:t>
      </w:r>
      <w:r w:rsidR="005A2A6A">
        <w:rPr>
          <w:rFonts w:ascii="Times New Roman" w:hAnsi="Times New Roman" w:cs="Times New Roman"/>
          <w:sz w:val="24"/>
          <w:szCs w:val="24"/>
        </w:rPr>
        <w:t xml:space="preserve"> </w:t>
      </w:r>
      <w:r w:rsidR="00D9620F">
        <w:rPr>
          <w:rFonts w:ascii="Times New Roman" w:hAnsi="Times New Roman" w:cs="Times New Roman"/>
          <w:sz w:val="24"/>
          <w:szCs w:val="24"/>
        </w:rPr>
        <w:t>9</w:t>
      </w:r>
      <w:r w:rsidR="00CA615F" w:rsidRPr="00082EF9">
        <w:rPr>
          <w:rFonts w:ascii="Times New Roman" w:hAnsi="Times New Roman" w:cs="Times New Roman"/>
          <w:sz w:val="24"/>
          <w:szCs w:val="24"/>
        </w:rPr>
        <w:t>.</w:t>
      </w:r>
      <w:r w:rsidR="00B31B4F">
        <w:rPr>
          <w:rFonts w:ascii="Times New Roman" w:hAnsi="Times New Roman" w:cs="Times New Roman"/>
          <w:sz w:val="24"/>
          <w:szCs w:val="24"/>
        </w:rPr>
        <w:t>19</w:t>
      </w:r>
      <w:r w:rsidR="0007707D" w:rsidRPr="00082EF9">
        <w:rPr>
          <w:rFonts w:ascii="Times New Roman" w:hAnsi="Times New Roman" w:cs="Times New Roman"/>
          <w:sz w:val="24"/>
          <w:szCs w:val="24"/>
        </w:rPr>
        <w:t xml:space="preserve"> paragrafları</w:t>
      </w:r>
      <w:r w:rsidR="00DD3D5C">
        <w:rPr>
          <w:rFonts w:ascii="Times New Roman" w:hAnsi="Times New Roman" w:cs="Times New Roman"/>
          <w:sz w:val="24"/>
          <w:szCs w:val="24"/>
        </w:rPr>
        <w:t xml:space="preserve"> uyarınca</w:t>
      </w:r>
      <w:r w:rsidR="0007707D" w:rsidRPr="00082EF9">
        <w:rPr>
          <w:rFonts w:ascii="Times New Roman" w:hAnsi="Times New Roman" w:cs="Times New Roman"/>
          <w:sz w:val="24"/>
          <w:szCs w:val="24"/>
        </w:rPr>
        <w:t xml:space="preserve"> </w:t>
      </w:r>
      <w:r w:rsidR="00DD3D5C" w:rsidRPr="00CF70EF">
        <w:rPr>
          <w:rFonts w:ascii="Times New Roman" w:hAnsi="Times New Roman" w:cs="Times New Roman"/>
          <w:b/>
          <w:sz w:val="24"/>
          <w:szCs w:val="24"/>
        </w:rPr>
        <w:t>etkin faiz</w:t>
      </w:r>
      <w:r w:rsidR="0007707D" w:rsidRPr="00CF70EF">
        <w:rPr>
          <w:rFonts w:ascii="Times New Roman" w:hAnsi="Times New Roman" w:cs="Times New Roman"/>
          <w:b/>
          <w:sz w:val="24"/>
          <w:szCs w:val="24"/>
        </w:rPr>
        <w:t xml:space="preserve"> yöntemi</w:t>
      </w:r>
      <w:r w:rsidR="0007707D" w:rsidRPr="00082EF9">
        <w:rPr>
          <w:rFonts w:ascii="Times New Roman" w:hAnsi="Times New Roman" w:cs="Times New Roman"/>
          <w:sz w:val="24"/>
          <w:szCs w:val="24"/>
        </w:rPr>
        <w:t>ne göre</w:t>
      </w:r>
      <w:r w:rsidR="00CB08F9">
        <w:rPr>
          <w:rFonts w:ascii="Times New Roman" w:hAnsi="Times New Roman" w:cs="Times New Roman"/>
          <w:sz w:val="24"/>
          <w:szCs w:val="24"/>
        </w:rPr>
        <w:t xml:space="preserve"> hesaplanarak</w:t>
      </w:r>
      <w:r w:rsidR="007E5B61">
        <w:rPr>
          <w:rFonts w:ascii="Times New Roman" w:hAnsi="Times New Roman" w:cs="Times New Roman"/>
          <w:sz w:val="24"/>
          <w:szCs w:val="24"/>
        </w:rPr>
        <w:t>,</w:t>
      </w:r>
      <w:r w:rsidR="0007707D" w:rsidRPr="00082EF9">
        <w:rPr>
          <w:rFonts w:ascii="Times New Roman" w:hAnsi="Times New Roman" w:cs="Times New Roman"/>
          <w:sz w:val="24"/>
          <w:szCs w:val="24"/>
        </w:rPr>
        <w:t xml:space="preserve"> </w:t>
      </w:r>
      <w:r w:rsidR="0007707D" w:rsidRPr="00E26494">
        <w:rPr>
          <w:rFonts w:ascii="Times New Roman" w:hAnsi="Times New Roman" w:cs="Times New Roman"/>
          <w:b/>
          <w:sz w:val="24"/>
          <w:szCs w:val="24"/>
        </w:rPr>
        <w:t>faiz</w:t>
      </w:r>
      <w:r w:rsidR="0007707D" w:rsidRPr="00082EF9">
        <w:rPr>
          <w:rFonts w:ascii="Times New Roman" w:hAnsi="Times New Roman" w:cs="Times New Roman"/>
          <w:sz w:val="24"/>
          <w:szCs w:val="24"/>
        </w:rPr>
        <w:t xml:space="preserve"> gideri olarak muhasebeleştirilir.</w:t>
      </w:r>
    </w:p>
    <w:p w14:paraId="6178AB6D" w14:textId="77777777" w:rsidR="00323F69" w:rsidRPr="00082EF9" w:rsidRDefault="00323F69"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Stoklara ilişkin </w:t>
      </w:r>
      <w:r w:rsidRPr="007634A7">
        <w:rPr>
          <w:rFonts w:ascii="Times New Roman" w:hAnsi="Times New Roman" w:cs="Times New Roman"/>
          <w:b/>
          <w:sz w:val="24"/>
          <w:szCs w:val="24"/>
        </w:rPr>
        <w:t>borçlanma maliyetleri</w:t>
      </w:r>
      <w:r w:rsidRPr="00082EF9">
        <w:rPr>
          <w:rFonts w:ascii="Times New Roman" w:hAnsi="Times New Roman" w:cs="Times New Roman"/>
          <w:sz w:val="24"/>
          <w:szCs w:val="24"/>
        </w:rPr>
        <w:t xml:space="preserve"> oluştukları dönemde kâr veya zarara yansıtılır. Ancak “</w:t>
      </w:r>
      <w:r w:rsidRPr="00082EF9">
        <w:rPr>
          <w:rFonts w:ascii="Times New Roman" w:hAnsi="Times New Roman" w:cs="Times New Roman"/>
          <w:i/>
          <w:sz w:val="24"/>
          <w:szCs w:val="24"/>
        </w:rPr>
        <w:t>Borçlanma Maliyetleri</w:t>
      </w:r>
      <w:r w:rsidRPr="00082EF9">
        <w:rPr>
          <w:rFonts w:ascii="Times New Roman" w:hAnsi="Times New Roman" w:cs="Times New Roman"/>
          <w:sz w:val="24"/>
          <w:szCs w:val="24"/>
        </w:rPr>
        <w:t>” bölümünün 1</w:t>
      </w:r>
      <w:r w:rsidR="00D9620F">
        <w:rPr>
          <w:rFonts w:ascii="Times New Roman" w:hAnsi="Times New Roman" w:cs="Times New Roman"/>
          <w:sz w:val="24"/>
          <w:szCs w:val="24"/>
        </w:rPr>
        <w:t>7</w:t>
      </w:r>
      <w:r w:rsidRPr="00082EF9">
        <w:rPr>
          <w:rFonts w:ascii="Times New Roman" w:hAnsi="Times New Roman" w:cs="Times New Roman"/>
          <w:sz w:val="24"/>
          <w:szCs w:val="24"/>
        </w:rPr>
        <w:t xml:space="preserve">.2 paragrafı uyarınca, üretilmesi normal </w:t>
      </w:r>
      <w:r w:rsidR="002603F1">
        <w:rPr>
          <w:rFonts w:ascii="Times New Roman" w:hAnsi="Times New Roman" w:cs="Times New Roman"/>
          <w:sz w:val="24"/>
          <w:szCs w:val="24"/>
        </w:rPr>
        <w:t>şart</w:t>
      </w:r>
      <w:r w:rsidRPr="00082EF9">
        <w:rPr>
          <w:rFonts w:ascii="Times New Roman" w:hAnsi="Times New Roman" w:cs="Times New Roman"/>
          <w:sz w:val="24"/>
          <w:szCs w:val="24"/>
        </w:rPr>
        <w:t xml:space="preserve">lar altında bir yıldan daha uzun süren stoklar için katlanılan borçlanma maliyetleri satışa hazır hale geldiği tarihe kadar stokun maliyetine dâhil edilir. </w:t>
      </w:r>
    </w:p>
    <w:p w14:paraId="6D557206" w14:textId="77777777" w:rsidR="00347CAD" w:rsidRPr="00FD2959" w:rsidRDefault="00B35774"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FD2959">
        <w:rPr>
          <w:rFonts w:ascii="Times New Roman" w:hAnsi="Times New Roman" w:cs="Times New Roman"/>
          <w:sz w:val="24"/>
          <w:szCs w:val="24"/>
        </w:rPr>
        <w:t>Stok alımında</w:t>
      </w:r>
      <w:r w:rsidR="00584E53" w:rsidRPr="00FD2959">
        <w:rPr>
          <w:rFonts w:ascii="Times New Roman" w:hAnsi="Times New Roman" w:cs="Times New Roman"/>
          <w:sz w:val="24"/>
          <w:szCs w:val="24"/>
        </w:rPr>
        <w:t xml:space="preserve"> bedelin</w:t>
      </w:r>
      <w:r w:rsidRPr="00FD2959">
        <w:rPr>
          <w:rFonts w:ascii="Times New Roman" w:hAnsi="Times New Roman" w:cs="Times New Roman"/>
          <w:sz w:val="24"/>
          <w:szCs w:val="24"/>
        </w:rPr>
        <w:t>, alınan stoktan</w:t>
      </w:r>
      <w:r w:rsidR="00347CAD" w:rsidRPr="00FD2959">
        <w:rPr>
          <w:rFonts w:ascii="Times New Roman" w:hAnsi="Times New Roman" w:cs="Times New Roman"/>
          <w:sz w:val="24"/>
          <w:szCs w:val="24"/>
        </w:rPr>
        <w:t xml:space="preserve"> </w:t>
      </w:r>
      <w:r w:rsidR="00E579E6" w:rsidRPr="00FD2959">
        <w:rPr>
          <w:rFonts w:ascii="Times New Roman" w:hAnsi="Times New Roman" w:cs="Times New Roman"/>
          <w:sz w:val="24"/>
          <w:szCs w:val="24"/>
        </w:rPr>
        <w:t xml:space="preserve">farklı </w:t>
      </w:r>
      <w:r w:rsidR="00347CAD" w:rsidRPr="00FD2959">
        <w:rPr>
          <w:rFonts w:ascii="Times New Roman" w:hAnsi="Times New Roman" w:cs="Times New Roman"/>
          <w:sz w:val="24"/>
          <w:szCs w:val="24"/>
        </w:rPr>
        <w:t xml:space="preserve">özellik ve niteliklere sahip </w:t>
      </w:r>
      <w:r w:rsidR="00FD2959" w:rsidRPr="00082EF9">
        <w:rPr>
          <w:rFonts w:ascii="Times New Roman" w:hAnsi="Times New Roman" w:cs="Times New Roman"/>
          <w:sz w:val="24"/>
          <w:szCs w:val="24"/>
        </w:rPr>
        <w:t>parasal olmayan varlıklarla</w:t>
      </w:r>
      <w:r w:rsidR="00584E53" w:rsidRPr="00FD2959">
        <w:rPr>
          <w:rFonts w:ascii="Times New Roman" w:hAnsi="Times New Roman" w:cs="Times New Roman"/>
          <w:sz w:val="24"/>
          <w:szCs w:val="24"/>
        </w:rPr>
        <w:t xml:space="preserve"> ödenmesi</w:t>
      </w:r>
      <w:r w:rsidR="00347CAD" w:rsidRPr="00FD2959">
        <w:rPr>
          <w:rFonts w:ascii="Times New Roman" w:hAnsi="Times New Roman" w:cs="Times New Roman"/>
          <w:sz w:val="24"/>
          <w:szCs w:val="24"/>
        </w:rPr>
        <w:t xml:space="preserve"> durumunda satın alma maliyetleri </w:t>
      </w:r>
      <w:r w:rsidR="0000411A" w:rsidRPr="00FD2959">
        <w:rPr>
          <w:rFonts w:ascii="Times New Roman" w:hAnsi="Times New Roman" w:cs="Times New Roman"/>
          <w:sz w:val="24"/>
          <w:szCs w:val="24"/>
        </w:rPr>
        <w:t xml:space="preserve">verilen </w:t>
      </w:r>
      <w:r w:rsidR="00FD2959" w:rsidRPr="00082EF9">
        <w:rPr>
          <w:rFonts w:ascii="Times New Roman" w:hAnsi="Times New Roman" w:cs="Times New Roman"/>
          <w:sz w:val="24"/>
          <w:szCs w:val="24"/>
        </w:rPr>
        <w:t>parasal olmayan varlığın</w:t>
      </w:r>
      <w:r w:rsidR="0000411A" w:rsidRPr="00FD2959">
        <w:rPr>
          <w:rFonts w:ascii="Times New Roman" w:hAnsi="Times New Roman" w:cs="Times New Roman"/>
          <w:sz w:val="24"/>
          <w:szCs w:val="24"/>
        </w:rPr>
        <w:t xml:space="preserve"> </w:t>
      </w:r>
      <w:r w:rsidR="0000411A" w:rsidRPr="004A4F1A">
        <w:rPr>
          <w:rFonts w:ascii="Times New Roman" w:hAnsi="Times New Roman" w:cs="Times New Roman"/>
          <w:b/>
          <w:sz w:val="24"/>
          <w:szCs w:val="24"/>
        </w:rPr>
        <w:t>gerçeğe uygun değer</w:t>
      </w:r>
      <w:r w:rsidR="0000411A" w:rsidRPr="00FD2959">
        <w:rPr>
          <w:rFonts w:ascii="Times New Roman" w:hAnsi="Times New Roman" w:cs="Times New Roman"/>
          <w:sz w:val="24"/>
          <w:szCs w:val="24"/>
        </w:rPr>
        <w:t xml:space="preserve">i </w:t>
      </w:r>
      <w:r w:rsidRPr="00FD2959">
        <w:rPr>
          <w:rFonts w:ascii="Times New Roman" w:hAnsi="Times New Roman" w:cs="Times New Roman"/>
          <w:sz w:val="24"/>
          <w:szCs w:val="24"/>
        </w:rPr>
        <w:t>üzerinden ölçülür</w:t>
      </w:r>
      <w:r w:rsidR="00347CAD" w:rsidRPr="00FD2959">
        <w:rPr>
          <w:rFonts w:ascii="Times New Roman" w:hAnsi="Times New Roman" w:cs="Times New Roman"/>
          <w:sz w:val="24"/>
          <w:szCs w:val="24"/>
        </w:rPr>
        <w:t xml:space="preserve">. </w:t>
      </w:r>
      <w:r w:rsidR="00584E53" w:rsidRPr="00FD2959">
        <w:rPr>
          <w:rFonts w:ascii="Times New Roman" w:hAnsi="Times New Roman" w:cs="Times New Roman"/>
          <w:sz w:val="24"/>
          <w:szCs w:val="24"/>
        </w:rPr>
        <w:t>V</w:t>
      </w:r>
      <w:r w:rsidR="00347CAD" w:rsidRPr="00FD2959">
        <w:rPr>
          <w:rFonts w:ascii="Times New Roman" w:hAnsi="Times New Roman" w:cs="Times New Roman"/>
          <w:sz w:val="24"/>
          <w:szCs w:val="24"/>
        </w:rPr>
        <w:t xml:space="preserve">erilen </w:t>
      </w:r>
      <w:r w:rsidR="00FD2959" w:rsidRPr="00082EF9">
        <w:rPr>
          <w:rFonts w:ascii="Times New Roman" w:hAnsi="Times New Roman" w:cs="Times New Roman"/>
          <w:sz w:val="24"/>
          <w:szCs w:val="24"/>
        </w:rPr>
        <w:t xml:space="preserve">parasal olmayan varlığın </w:t>
      </w:r>
      <w:r w:rsidR="00347CAD" w:rsidRPr="00FD2959">
        <w:rPr>
          <w:rFonts w:ascii="Times New Roman" w:hAnsi="Times New Roman" w:cs="Times New Roman"/>
          <w:sz w:val="24"/>
          <w:szCs w:val="24"/>
        </w:rPr>
        <w:t xml:space="preserve">gerçeğe uygun değerinin güvenilir şekilde ölçülememesi durumunda </w:t>
      </w:r>
      <w:r w:rsidR="00584E53" w:rsidRPr="00FD2959">
        <w:rPr>
          <w:rFonts w:ascii="Times New Roman" w:hAnsi="Times New Roman" w:cs="Times New Roman"/>
          <w:sz w:val="24"/>
          <w:szCs w:val="24"/>
        </w:rPr>
        <w:t xml:space="preserve">satın alma maliyeti, </w:t>
      </w:r>
      <w:r w:rsidR="00347CAD" w:rsidRPr="00FD2959">
        <w:rPr>
          <w:rFonts w:ascii="Times New Roman" w:hAnsi="Times New Roman" w:cs="Times New Roman"/>
          <w:sz w:val="24"/>
          <w:szCs w:val="24"/>
        </w:rPr>
        <w:t xml:space="preserve">alınan </w:t>
      </w:r>
      <w:r w:rsidR="00584E53" w:rsidRPr="00FD2959">
        <w:rPr>
          <w:rFonts w:ascii="Times New Roman" w:hAnsi="Times New Roman" w:cs="Times New Roman"/>
          <w:sz w:val="24"/>
          <w:szCs w:val="24"/>
        </w:rPr>
        <w:t xml:space="preserve">stokun </w:t>
      </w:r>
      <w:r w:rsidR="00347CAD" w:rsidRPr="00FD2959">
        <w:rPr>
          <w:rFonts w:ascii="Times New Roman" w:hAnsi="Times New Roman" w:cs="Times New Roman"/>
          <w:sz w:val="24"/>
          <w:szCs w:val="24"/>
        </w:rPr>
        <w:t>gerçeğe uygun değeri esas alın</w:t>
      </w:r>
      <w:r w:rsidR="00584E53" w:rsidRPr="00FD2959">
        <w:rPr>
          <w:rFonts w:ascii="Times New Roman" w:hAnsi="Times New Roman" w:cs="Times New Roman"/>
          <w:sz w:val="24"/>
          <w:szCs w:val="24"/>
        </w:rPr>
        <w:t>a</w:t>
      </w:r>
      <w:r w:rsidR="00347CAD" w:rsidRPr="00FD2959">
        <w:rPr>
          <w:rFonts w:ascii="Times New Roman" w:hAnsi="Times New Roman" w:cs="Times New Roman"/>
          <w:sz w:val="24"/>
          <w:szCs w:val="24"/>
        </w:rPr>
        <w:t>r</w:t>
      </w:r>
      <w:r w:rsidR="00584E53" w:rsidRPr="00FD2959">
        <w:rPr>
          <w:rFonts w:ascii="Times New Roman" w:hAnsi="Times New Roman" w:cs="Times New Roman"/>
          <w:sz w:val="24"/>
          <w:szCs w:val="24"/>
        </w:rPr>
        <w:t>ak belirlenir</w:t>
      </w:r>
      <w:r w:rsidR="00347CAD" w:rsidRPr="00FD2959">
        <w:rPr>
          <w:rFonts w:ascii="Times New Roman" w:hAnsi="Times New Roman" w:cs="Times New Roman"/>
          <w:sz w:val="24"/>
          <w:szCs w:val="24"/>
        </w:rPr>
        <w:t xml:space="preserve">. Alınan </w:t>
      </w:r>
      <w:r w:rsidR="00584E53" w:rsidRPr="00FD2959">
        <w:rPr>
          <w:rFonts w:ascii="Times New Roman" w:hAnsi="Times New Roman" w:cs="Times New Roman"/>
          <w:sz w:val="24"/>
          <w:szCs w:val="24"/>
        </w:rPr>
        <w:t>stokun</w:t>
      </w:r>
      <w:r w:rsidR="00347CAD" w:rsidRPr="00FD2959">
        <w:rPr>
          <w:rFonts w:ascii="Times New Roman" w:hAnsi="Times New Roman" w:cs="Times New Roman"/>
          <w:sz w:val="24"/>
          <w:szCs w:val="24"/>
        </w:rPr>
        <w:t xml:space="preserve"> gerçeğe uygun değerinin güvenilir bir şekilde ölçülememesi durumunda ise </w:t>
      </w:r>
      <w:r w:rsidR="006D6581" w:rsidRPr="00FD2959">
        <w:rPr>
          <w:rFonts w:ascii="Times New Roman" w:hAnsi="Times New Roman" w:cs="Times New Roman"/>
          <w:sz w:val="24"/>
          <w:szCs w:val="24"/>
        </w:rPr>
        <w:t xml:space="preserve">verilen </w:t>
      </w:r>
      <w:r w:rsidR="00FD2959" w:rsidRPr="00082EF9">
        <w:rPr>
          <w:rFonts w:ascii="Times New Roman" w:hAnsi="Times New Roman" w:cs="Times New Roman"/>
          <w:sz w:val="24"/>
          <w:szCs w:val="24"/>
        </w:rPr>
        <w:t xml:space="preserve">parasal olmayan varlığın </w:t>
      </w:r>
      <w:r w:rsidR="00FD2959" w:rsidRPr="007634A7">
        <w:rPr>
          <w:rFonts w:ascii="Times New Roman" w:hAnsi="Times New Roman" w:cs="Times New Roman"/>
          <w:b/>
          <w:sz w:val="24"/>
          <w:szCs w:val="24"/>
        </w:rPr>
        <w:t>defter</w:t>
      </w:r>
      <w:r w:rsidR="002911C1" w:rsidRPr="007634A7">
        <w:rPr>
          <w:rFonts w:ascii="Times New Roman" w:hAnsi="Times New Roman" w:cs="Times New Roman"/>
          <w:b/>
          <w:sz w:val="24"/>
          <w:szCs w:val="24"/>
        </w:rPr>
        <w:t xml:space="preserve"> </w:t>
      </w:r>
      <w:r w:rsidR="00FD2959" w:rsidRPr="007634A7">
        <w:rPr>
          <w:rFonts w:ascii="Times New Roman" w:hAnsi="Times New Roman" w:cs="Times New Roman"/>
          <w:b/>
          <w:sz w:val="24"/>
          <w:szCs w:val="24"/>
        </w:rPr>
        <w:t>değeri</w:t>
      </w:r>
      <w:r w:rsidR="00347CAD" w:rsidRPr="00FD2959">
        <w:rPr>
          <w:rFonts w:ascii="Times New Roman" w:hAnsi="Times New Roman" w:cs="Times New Roman"/>
          <w:sz w:val="24"/>
          <w:szCs w:val="24"/>
        </w:rPr>
        <w:t xml:space="preserve"> </w:t>
      </w:r>
      <w:r w:rsidR="006D6581" w:rsidRPr="00FD2959">
        <w:rPr>
          <w:rFonts w:ascii="Times New Roman" w:hAnsi="Times New Roman" w:cs="Times New Roman"/>
          <w:sz w:val="24"/>
          <w:szCs w:val="24"/>
        </w:rPr>
        <w:t>dikkate alınır</w:t>
      </w:r>
      <w:r w:rsidR="00347CAD" w:rsidRPr="00FD2959">
        <w:rPr>
          <w:rFonts w:ascii="Times New Roman" w:hAnsi="Times New Roman" w:cs="Times New Roman"/>
          <w:sz w:val="24"/>
          <w:szCs w:val="24"/>
        </w:rPr>
        <w:t>.</w:t>
      </w:r>
    </w:p>
    <w:p w14:paraId="020452EF" w14:textId="77777777" w:rsidR="00495AAE" w:rsidRDefault="00AF61CF" w:rsidP="00082EF9">
      <w:pPr>
        <w:pStyle w:val="KBALIK1"/>
        <w:ind w:hanging="1"/>
      </w:pPr>
      <w:r w:rsidRPr="00082EF9">
        <w:t>Dönüştürme</w:t>
      </w:r>
      <w:r w:rsidR="00495AAE" w:rsidRPr="00652133">
        <w:t xml:space="preserve"> Maliyetleri</w:t>
      </w:r>
    </w:p>
    <w:p w14:paraId="7AEE4CF3" w14:textId="77777777" w:rsidR="00347CAD" w:rsidRPr="00405751" w:rsidRDefault="00AF61CF"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Dönüştürme </w:t>
      </w:r>
      <w:r w:rsidR="00347CAD" w:rsidRPr="00AF61CF">
        <w:rPr>
          <w:rFonts w:ascii="Times New Roman" w:hAnsi="Times New Roman" w:cs="Times New Roman"/>
          <w:sz w:val="24"/>
          <w:szCs w:val="24"/>
        </w:rPr>
        <w:t>maliyetleri</w:t>
      </w:r>
      <w:r w:rsidR="00347CAD" w:rsidRPr="00405751">
        <w:rPr>
          <w:rFonts w:ascii="Times New Roman" w:hAnsi="Times New Roman" w:cs="Times New Roman"/>
          <w:sz w:val="24"/>
          <w:szCs w:val="24"/>
        </w:rPr>
        <w:t xml:space="preserve">, </w:t>
      </w:r>
      <w:r w:rsidR="00B35774">
        <w:rPr>
          <w:rFonts w:ascii="Times New Roman" w:hAnsi="Times New Roman" w:cs="Times New Roman"/>
          <w:sz w:val="24"/>
          <w:szCs w:val="24"/>
        </w:rPr>
        <w:t>ham madde</w:t>
      </w:r>
      <w:r w:rsidR="00347CAD" w:rsidRPr="00405751">
        <w:rPr>
          <w:rFonts w:ascii="Times New Roman" w:hAnsi="Times New Roman" w:cs="Times New Roman"/>
          <w:sz w:val="24"/>
          <w:szCs w:val="24"/>
        </w:rPr>
        <w:t xml:space="preserve"> ve malzemelerin </w:t>
      </w:r>
      <w:r w:rsidR="006D6581">
        <w:rPr>
          <w:rFonts w:ascii="Times New Roman" w:hAnsi="Times New Roman" w:cs="Times New Roman"/>
          <w:sz w:val="24"/>
          <w:szCs w:val="24"/>
        </w:rPr>
        <w:t xml:space="preserve">yarı </w:t>
      </w:r>
      <w:r w:rsidR="00347CAD" w:rsidRPr="00405751">
        <w:rPr>
          <w:rFonts w:ascii="Times New Roman" w:hAnsi="Times New Roman" w:cs="Times New Roman"/>
          <w:sz w:val="24"/>
          <w:szCs w:val="24"/>
        </w:rPr>
        <w:t>mamul</w:t>
      </w:r>
      <w:r w:rsidR="00083134">
        <w:rPr>
          <w:rFonts w:ascii="Times New Roman" w:hAnsi="Times New Roman" w:cs="Times New Roman"/>
          <w:sz w:val="24"/>
          <w:szCs w:val="24"/>
        </w:rPr>
        <w:t xml:space="preserve"> ve </w:t>
      </w:r>
      <w:r w:rsidR="00347CAD" w:rsidRPr="00405751">
        <w:rPr>
          <w:rFonts w:ascii="Times New Roman" w:hAnsi="Times New Roman" w:cs="Times New Roman"/>
          <w:sz w:val="24"/>
          <w:szCs w:val="24"/>
        </w:rPr>
        <w:t>mamul haline getirilmesi sürecinde</w:t>
      </w:r>
      <w:r w:rsidR="00083134">
        <w:rPr>
          <w:rFonts w:ascii="Times New Roman" w:hAnsi="Times New Roman" w:cs="Times New Roman"/>
          <w:sz w:val="24"/>
          <w:szCs w:val="24"/>
        </w:rPr>
        <w:t>,</w:t>
      </w:r>
      <w:r w:rsidR="00D23369">
        <w:rPr>
          <w:rFonts w:ascii="Times New Roman" w:hAnsi="Times New Roman" w:cs="Times New Roman"/>
          <w:sz w:val="24"/>
          <w:szCs w:val="24"/>
        </w:rPr>
        <w:t xml:space="preserve"> </w:t>
      </w:r>
      <w:r w:rsidR="00347CAD" w:rsidRPr="00405751">
        <w:rPr>
          <w:rFonts w:ascii="Times New Roman" w:hAnsi="Times New Roman" w:cs="Times New Roman"/>
          <w:sz w:val="24"/>
          <w:szCs w:val="24"/>
        </w:rPr>
        <w:t xml:space="preserve">direkt işçilik giderleri gibi üretimle doğrudan ilişkilendirilebilen maliyetleri ve </w:t>
      </w:r>
      <w:r w:rsidR="006D6581">
        <w:rPr>
          <w:rFonts w:ascii="Times New Roman" w:hAnsi="Times New Roman" w:cs="Times New Roman"/>
          <w:sz w:val="24"/>
          <w:szCs w:val="24"/>
        </w:rPr>
        <w:t xml:space="preserve">bu süreçte katlanılan </w:t>
      </w:r>
      <w:r w:rsidR="00347CAD" w:rsidRPr="00405751">
        <w:rPr>
          <w:rFonts w:ascii="Times New Roman" w:hAnsi="Times New Roman" w:cs="Times New Roman"/>
          <w:sz w:val="24"/>
          <w:szCs w:val="24"/>
        </w:rPr>
        <w:t>sabit ve değişken genel üretim giderlerinden sistematik bir şekilde dağıtılan tutarları içerir</w:t>
      </w:r>
      <w:r w:rsidR="00347CAD" w:rsidRPr="00530B0F">
        <w:rPr>
          <w:rFonts w:ascii="Times New Roman" w:hAnsi="Times New Roman" w:cs="Times New Roman"/>
          <w:sz w:val="24"/>
          <w:szCs w:val="24"/>
        </w:rPr>
        <w:t xml:space="preserve">. </w:t>
      </w:r>
      <w:r w:rsidR="00347CAD" w:rsidRPr="00082EF9">
        <w:rPr>
          <w:rFonts w:ascii="Times New Roman" w:hAnsi="Times New Roman" w:cs="Times New Roman"/>
          <w:sz w:val="24"/>
          <w:szCs w:val="24"/>
        </w:rPr>
        <w:t>Faaliyet giderleri</w:t>
      </w:r>
      <w:r w:rsidR="00516D76" w:rsidRPr="00530B0F">
        <w:rPr>
          <w:rFonts w:ascii="Times New Roman" w:hAnsi="Times New Roman" w:cs="Times New Roman"/>
          <w:sz w:val="24"/>
          <w:szCs w:val="24"/>
        </w:rPr>
        <w:t>,</w:t>
      </w:r>
      <w:r w:rsidR="00347CAD" w:rsidRPr="000564D1">
        <w:rPr>
          <w:rFonts w:ascii="Times New Roman" w:hAnsi="Times New Roman" w:cs="Times New Roman"/>
          <w:sz w:val="24"/>
          <w:szCs w:val="24"/>
        </w:rPr>
        <w:t xml:space="preserve"> </w:t>
      </w:r>
      <w:r w:rsidR="002B35CD" w:rsidRPr="00024508">
        <w:rPr>
          <w:rFonts w:ascii="Times New Roman" w:hAnsi="Times New Roman" w:cs="Times New Roman"/>
          <w:sz w:val="24"/>
          <w:szCs w:val="24"/>
        </w:rPr>
        <w:t>dönüştürme</w:t>
      </w:r>
      <w:r w:rsidR="0012387A" w:rsidRPr="00405751">
        <w:rPr>
          <w:rFonts w:ascii="Times New Roman" w:hAnsi="Times New Roman" w:cs="Times New Roman"/>
          <w:sz w:val="24"/>
          <w:szCs w:val="24"/>
        </w:rPr>
        <w:t xml:space="preserve"> </w:t>
      </w:r>
      <w:r w:rsidR="00347CAD" w:rsidRPr="00405751">
        <w:rPr>
          <w:rFonts w:ascii="Times New Roman" w:hAnsi="Times New Roman" w:cs="Times New Roman"/>
          <w:sz w:val="24"/>
          <w:szCs w:val="24"/>
        </w:rPr>
        <w:t xml:space="preserve">maliyeti olarak dikkate alınmaz ve bu giderlerden </w:t>
      </w:r>
      <w:r w:rsidR="002B35CD">
        <w:rPr>
          <w:rFonts w:ascii="Times New Roman" w:hAnsi="Times New Roman" w:cs="Times New Roman"/>
          <w:sz w:val="24"/>
          <w:szCs w:val="24"/>
        </w:rPr>
        <w:t>dönüştürme</w:t>
      </w:r>
      <w:r w:rsidR="002B35CD" w:rsidRPr="00405751">
        <w:rPr>
          <w:rFonts w:ascii="Times New Roman" w:hAnsi="Times New Roman" w:cs="Times New Roman"/>
          <w:sz w:val="24"/>
          <w:szCs w:val="24"/>
        </w:rPr>
        <w:t xml:space="preserve"> </w:t>
      </w:r>
      <w:r w:rsidR="00347CAD" w:rsidRPr="00405751">
        <w:rPr>
          <w:rFonts w:ascii="Times New Roman" w:hAnsi="Times New Roman" w:cs="Times New Roman"/>
          <w:sz w:val="24"/>
          <w:szCs w:val="24"/>
        </w:rPr>
        <w:t>maliyetine pay verilmez.</w:t>
      </w:r>
    </w:p>
    <w:p w14:paraId="230AF3FA" w14:textId="77777777" w:rsidR="00347CAD" w:rsidRPr="00405751" w:rsidRDefault="002B35C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Dönüştürme</w:t>
      </w:r>
      <w:r w:rsidRPr="00405751">
        <w:rPr>
          <w:rFonts w:ascii="Times New Roman" w:hAnsi="Times New Roman" w:cs="Times New Roman"/>
          <w:sz w:val="24"/>
          <w:szCs w:val="24"/>
        </w:rPr>
        <w:t xml:space="preserve"> </w:t>
      </w:r>
      <w:r w:rsidR="00495AAE">
        <w:rPr>
          <w:rFonts w:ascii="Times New Roman" w:hAnsi="Times New Roman" w:cs="Times New Roman"/>
          <w:sz w:val="24"/>
          <w:szCs w:val="24"/>
        </w:rPr>
        <w:t>maliyetlerinin</w:t>
      </w:r>
      <w:r w:rsidR="0062071F">
        <w:rPr>
          <w:rFonts w:ascii="Times New Roman" w:hAnsi="Times New Roman" w:cs="Times New Roman"/>
          <w:sz w:val="24"/>
          <w:szCs w:val="24"/>
        </w:rPr>
        <w:t xml:space="preserve"> belirlenmesinde</w:t>
      </w:r>
      <w:r w:rsidR="00495AAE">
        <w:rPr>
          <w:rFonts w:ascii="Times New Roman" w:hAnsi="Times New Roman" w:cs="Times New Roman"/>
          <w:sz w:val="24"/>
          <w:szCs w:val="24"/>
        </w:rPr>
        <w:t xml:space="preserve"> tam maliyet yöntemi kullanılır. </w:t>
      </w:r>
      <w:r w:rsidR="00347CAD" w:rsidRPr="00405751">
        <w:rPr>
          <w:rFonts w:ascii="Times New Roman" w:hAnsi="Times New Roman" w:cs="Times New Roman"/>
          <w:sz w:val="24"/>
          <w:szCs w:val="24"/>
        </w:rPr>
        <w:t>Tam maliyet yöntemi</w:t>
      </w:r>
      <w:r w:rsidR="00D736AD">
        <w:rPr>
          <w:rFonts w:ascii="Times New Roman" w:hAnsi="Times New Roman" w:cs="Times New Roman"/>
          <w:sz w:val="24"/>
          <w:szCs w:val="24"/>
        </w:rPr>
        <w:t>nde</w:t>
      </w:r>
      <w:r w:rsidR="00347CAD" w:rsidRPr="00405751">
        <w:rPr>
          <w:rFonts w:ascii="Times New Roman" w:hAnsi="Times New Roman" w:cs="Times New Roman"/>
          <w:sz w:val="24"/>
          <w:szCs w:val="24"/>
        </w:rPr>
        <w:t xml:space="preserve">, </w:t>
      </w:r>
      <w:r w:rsidR="00D736AD" w:rsidRPr="00405751">
        <w:rPr>
          <w:rFonts w:ascii="Times New Roman" w:hAnsi="Times New Roman" w:cs="Times New Roman"/>
          <w:sz w:val="24"/>
          <w:szCs w:val="24"/>
        </w:rPr>
        <w:t xml:space="preserve">sabit ve </w:t>
      </w:r>
      <w:r w:rsidR="00347CAD" w:rsidRPr="00405751">
        <w:rPr>
          <w:rFonts w:ascii="Times New Roman" w:hAnsi="Times New Roman" w:cs="Times New Roman"/>
          <w:sz w:val="24"/>
          <w:szCs w:val="24"/>
        </w:rPr>
        <w:t xml:space="preserve">değişken genel üretim giderlerinin tamamı </w:t>
      </w:r>
      <w:r>
        <w:rPr>
          <w:rFonts w:ascii="Times New Roman" w:hAnsi="Times New Roman" w:cs="Times New Roman"/>
          <w:sz w:val="24"/>
          <w:szCs w:val="24"/>
        </w:rPr>
        <w:t>dönüştürme</w:t>
      </w:r>
      <w:r w:rsidRPr="00405751">
        <w:rPr>
          <w:rFonts w:ascii="Times New Roman" w:hAnsi="Times New Roman" w:cs="Times New Roman"/>
          <w:sz w:val="24"/>
          <w:szCs w:val="24"/>
        </w:rPr>
        <w:t xml:space="preserve"> </w:t>
      </w:r>
      <w:r w:rsidR="00347CAD" w:rsidRPr="00405751">
        <w:rPr>
          <w:rFonts w:ascii="Times New Roman" w:hAnsi="Times New Roman" w:cs="Times New Roman"/>
          <w:sz w:val="24"/>
          <w:szCs w:val="24"/>
        </w:rPr>
        <w:t>maliyeti</w:t>
      </w:r>
      <w:r w:rsidR="00347CAD" w:rsidRPr="006D6581">
        <w:rPr>
          <w:rFonts w:ascii="Times New Roman" w:hAnsi="Times New Roman" w:cs="Times New Roman"/>
          <w:sz w:val="24"/>
          <w:szCs w:val="24"/>
        </w:rPr>
        <w:t xml:space="preserve">ne </w:t>
      </w:r>
      <w:r w:rsidR="0012387A">
        <w:rPr>
          <w:rFonts w:ascii="Times New Roman" w:hAnsi="Times New Roman" w:cs="Times New Roman"/>
          <w:sz w:val="24"/>
          <w:szCs w:val="24"/>
        </w:rPr>
        <w:t>dâhil edilir</w:t>
      </w:r>
      <w:r w:rsidR="00347CAD" w:rsidRPr="006D6581">
        <w:rPr>
          <w:rFonts w:ascii="Times New Roman" w:hAnsi="Times New Roman" w:cs="Times New Roman"/>
          <w:sz w:val="24"/>
          <w:szCs w:val="24"/>
        </w:rPr>
        <w:t>.</w:t>
      </w:r>
      <w:r w:rsidR="00C52773" w:rsidRPr="006D6581">
        <w:rPr>
          <w:rFonts w:ascii="Times New Roman" w:hAnsi="Times New Roman" w:cs="Times New Roman"/>
          <w:sz w:val="24"/>
          <w:szCs w:val="24"/>
        </w:rPr>
        <w:t xml:space="preserve"> Ancak faaliyetleri geçici veya kalıcı olarak durdurulan ya da henüz faaliyete geçmemiş bölümlere ilişkin sabit genel üretim giderleri </w:t>
      </w:r>
      <w:r w:rsidR="0091244D">
        <w:rPr>
          <w:rFonts w:ascii="Times New Roman" w:hAnsi="Times New Roman" w:cs="Times New Roman"/>
          <w:sz w:val="24"/>
          <w:szCs w:val="24"/>
        </w:rPr>
        <w:t>dönüştürme</w:t>
      </w:r>
      <w:r w:rsidR="0091244D" w:rsidRPr="006D6581">
        <w:rPr>
          <w:rFonts w:ascii="Times New Roman" w:hAnsi="Times New Roman" w:cs="Times New Roman"/>
          <w:sz w:val="24"/>
          <w:szCs w:val="24"/>
        </w:rPr>
        <w:t xml:space="preserve"> </w:t>
      </w:r>
      <w:r w:rsidR="00C52773" w:rsidRPr="006D6581">
        <w:rPr>
          <w:rFonts w:ascii="Times New Roman" w:hAnsi="Times New Roman" w:cs="Times New Roman"/>
          <w:sz w:val="24"/>
          <w:szCs w:val="24"/>
        </w:rPr>
        <w:t>maliyetine dâhil edilmez</w:t>
      </w:r>
      <w:r w:rsidR="007E02B5" w:rsidRPr="006D6581">
        <w:rPr>
          <w:rFonts w:ascii="Times New Roman" w:hAnsi="Times New Roman" w:cs="Times New Roman"/>
          <w:sz w:val="24"/>
          <w:szCs w:val="24"/>
        </w:rPr>
        <w:t>,</w:t>
      </w:r>
      <w:r w:rsidR="00C52773" w:rsidRPr="006D6581">
        <w:rPr>
          <w:rFonts w:ascii="Times New Roman" w:hAnsi="Times New Roman" w:cs="Times New Roman"/>
          <w:sz w:val="24"/>
          <w:szCs w:val="24"/>
        </w:rPr>
        <w:t xml:space="preserve"> gider olarak </w:t>
      </w:r>
      <w:r w:rsidR="00891A33">
        <w:rPr>
          <w:rFonts w:ascii="Times New Roman" w:hAnsi="Times New Roman" w:cs="Times New Roman"/>
          <w:sz w:val="24"/>
          <w:szCs w:val="24"/>
        </w:rPr>
        <w:t>“</w:t>
      </w:r>
      <w:r w:rsidR="00891A33" w:rsidRPr="00122FC9">
        <w:rPr>
          <w:rFonts w:ascii="Times New Roman" w:hAnsi="Times New Roman" w:cs="Times New Roman"/>
          <w:sz w:val="24"/>
          <w:szCs w:val="24"/>
        </w:rPr>
        <w:t>Satı</w:t>
      </w:r>
      <w:r w:rsidR="00D736AD">
        <w:rPr>
          <w:rFonts w:ascii="Times New Roman" w:hAnsi="Times New Roman" w:cs="Times New Roman"/>
          <w:sz w:val="24"/>
          <w:szCs w:val="24"/>
        </w:rPr>
        <w:t xml:space="preserve">şların </w:t>
      </w:r>
      <w:r w:rsidR="00891A33" w:rsidRPr="00122FC9">
        <w:rPr>
          <w:rFonts w:ascii="Times New Roman" w:hAnsi="Times New Roman" w:cs="Times New Roman"/>
          <w:sz w:val="24"/>
          <w:szCs w:val="24"/>
        </w:rPr>
        <w:t>Maliyeti</w:t>
      </w:r>
      <w:r w:rsidR="00891A33">
        <w:rPr>
          <w:rFonts w:ascii="Times New Roman" w:hAnsi="Times New Roman" w:cs="Times New Roman"/>
          <w:sz w:val="24"/>
          <w:szCs w:val="24"/>
        </w:rPr>
        <w:t>”</w:t>
      </w:r>
      <w:r w:rsidR="00C52773" w:rsidRPr="006D6581">
        <w:rPr>
          <w:rFonts w:ascii="Times New Roman" w:hAnsi="Times New Roman" w:cs="Times New Roman"/>
          <w:sz w:val="24"/>
          <w:szCs w:val="24"/>
        </w:rPr>
        <w:t xml:space="preserve"> kaleminde gösterilir.</w:t>
      </w:r>
    </w:p>
    <w:p w14:paraId="763E8560" w14:textId="77777777" w:rsidR="00347CAD"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Bununla birlikte, sabit genel üretim giderlerini</w:t>
      </w:r>
      <w:r w:rsidR="00C51006">
        <w:rPr>
          <w:rFonts w:ascii="Times New Roman" w:hAnsi="Times New Roman" w:cs="Times New Roman"/>
          <w:sz w:val="24"/>
          <w:szCs w:val="24"/>
        </w:rPr>
        <w:t>n</w:t>
      </w:r>
      <w:r w:rsidR="00495AAE">
        <w:rPr>
          <w:rFonts w:ascii="Times New Roman" w:hAnsi="Times New Roman" w:cs="Times New Roman"/>
          <w:sz w:val="24"/>
          <w:szCs w:val="24"/>
        </w:rPr>
        <w:t>,</w:t>
      </w:r>
      <w:r w:rsidRPr="00405751">
        <w:rPr>
          <w:rFonts w:ascii="Times New Roman" w:hAnsi="Times New Roman" w:cs="Times New Roman"/>
          <w:sz w:val="24"/>
          <w:szCs w:val="24"/>
        </w:rPr>
        <w:t xml:space="preserve"> </w:t>
      </w:r>
      <w:r w:rsidR="00C51006" w:rsidRPr="00405751">
        <w:rPr>
          <w:rFonts w:ascii="Times New Roman" w:hAnsi="Times New Roman" w:cs="Times New Roman"/>
          <w:sz w:val="24"/>
          <w:szCs w:val="24"/>
        </w:rPr>
        <w:t xml:space="preserve">normal </w:t>
      </w:r>
      <w:r w:rsidRPr="00405751">
        <w:rPr>
          <w:rFonts w:ascii="Times New Roman" w:hAnsi="Times New Roman" w:cs="Times New Roman"/>
          <w:sz w:val="24"/>
          <w:szCs w:val="24"/>
        </w:rPr>
        <w:t>üretim kapasitesi esas al</w:t>
      </w:r>
      <w:r w:rsidR="00C51006">
        <w:rPr>
          <w:rFonts w:ascii="Times New Roman" w:hAnsi="Times New Roman" w:cs="Times New Roman"/>
          <w:sz w:val="24"/>
          <w:szCs w:val="24"/>
        </w:rPr>
        <w:t>ınarak</w:t>
      </w:r>
      <w:r w:rsidRPr="00405751">
        <w:rPr>
          <w:rFonts w:ascii="Times New Roman" w:hAnsi="Times New Roman" w:cs="Times New Roman"/>
          <w:sz w:val="24"/>
          <w:szCs w:val="24"/>
        </w:rPr>
        <w:t xml:space="preserve"> </w:t>
      </w:r>
      <w:r w:rsidR="002B35CD">
        <w:rPr>
          <w:rFonts w:ascii="Times New Roman" w:hAnsi="Times New Roman" w:cs="Times New Roman"/>
          <w:sz w:val="24"/>
          <w:szCs w:val="24"/>
        </w:rPr>
        <w:t>dönüştürme</w:t>
      </w:r>
      <w:r w:rsidR="002B35CD"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maliyetine </w:t>
      </w:r>
      <w:r w:rsidR="00495AAE">
        <w:rPr>
          <w:rFonts w:ascii="Times New Roman" w:hAnsi="Times New Roman" w:cs="Times New Roman"/>
          <w:sz w:val="24"/>
          <w:szCs w:val="24"/>
        </w:rPr>
        <w:t>dâhil e</w:t>
      </w:r>
      <w:r w:rsidR="00C51006">
        <w:rPr>
          <w:rFonts w:ascii="Times New Roman" w:hAnsi="Times New Roman" w:cs="Times New Roman"/>
          <w:sz w:val="24"/>
          <w:szCs w:val="24"/>
        </w:rPr>
        <w:t>dilmesi</w:t>
      </w:r>
      <w:r w:rsidR="00891A33">
        <w:rPr>
          <w:rFonts w:ascii="Times New Roman" w:hAnsi="Times New Roman" w:cs="Times New Roman"/>
          <w:sz w:val="24"/>
          <w:szCs w:val="24"/>
        </w:rPr>
        <w:t xml:space="preserve"> de</w:t>
      </w:r>
      <w:r w:rsidR="00495AAE">
        <w:rPr>
          <w:rFonts w:ascii="Times New Roman" w:hAnsi="Times New Roman" w:cs="Times New Roman"/>
          <w:sz w:val="24"/>
          <w:szCs w:val="24"/>
        </w:rPr>
        <w:t xml:space="preserve"> </w:t>
      </w:r>
      <w:r w:rsidR="00C51006">
        <w:rPr>
          <w:rFonts w:ascii="Times New Roman" w:hAnsi="Times New Roman" w:cs="Times New Roman"/>
          <w:sz w:val="24"/>
          <w:szCs w:val="24"/>
        </w:rPr>
        <w:t>mümkündür (</w:t>
      </w:r>
      <w:r w:rsidR="00C51006" w:rsidRPr="00405751">
        <w:rPr>
          <w:rFonts w:ascii="Times New Roman" w:hAnsi="Times New Roman" w:cs="Times New Roman"/>
          <w:sz w:val="24"/>
          <w:szCs w:val="24"/>
        </w:rPr>
        <w:t>normal maliyet yöntemi</w:t>
      </w:r>
      <w:r w:rsidR="00C51006">
        <w:rPr>
          <w:rFonts w:ascii="Times New Roman" w:hAnsi="Times New Roman" w:cs="Times New Roman"/>
          <w:sz w:val="24"/>
          <w:szCs w:val="24"/>
        </w:rPr>
        <w:t>).</w:t>
      </w:r>
      <w:r w:rsidRPr="00405751">
        <w:rPr>
          <w:rFonts w:ascii="Times New Roman" w:hAnsi="Times New Roman" w:cs="Times New Roman"/>
          <w:sz w:val="24"/>
          <w:szCs w:val="24"/>
        </w:rPr>
        <w:t xml:space="preserve"> Bu durumda normal </w:t>
      </w:r>
      <w:r w:rsidR="006C51E9">
        <w:rPr>
          <w:rFonts w:ascii="Times New Roman" w:hAnsi="Times New Roman" w:cs="Times New Roman"/>
          <w:sz w:val="24"/>
          <w:szCs w:val="24"/>
        </w:rPr>
        <w:t xml:space="preserve">üretim </w:t>
      </w:r>
      <w:r w:rsidRPr="00405751">
        <w:rPr>
          <w:rFonts w:ascii="Times New Roman" w:hAnsi="Times New Roman" w:cs="Times New Roman"/>
          <w:sz w:val="24"/>
          <w:szCs w:val="24"/>
        </w:rPr>
        <w:t>kapasite</w:t>
      </w:r>
      <w:r w:rsidR="006C51E9">
        <w:rPr>
          <w:rFonts w:ascii="Times New Roman" w:hAnsi="Times New Roman" w:cs="Times New Roman"/>
          <w:sz w:val="24"/>
          <w:szCs w:val="24"/>
        </w:rPr>
        <w:t>si</w:t>
      </w:r>
      <w:r w:rsidRPr="00405751">
        <w:rPr>
          <w:rFonts w:ascii="Times New Roman" w:hAnsi="Times New Roman" w:cs="Times New Roman"/>
          <w:sz w:val="24"/>
          <w:szCs w:val="24"/>
        </w:rPr>
        <w:t xml:space="preserve">, planlanan bakım-onarım çalışmalarından kaynaklanacak kapasite düşüklüğü de dikkate alınarak, normal </w:t>
      </w:r>
      <w:r w:rsidR="002603F1">
        <w:rPr>
          <w:rFonts w:ascii="Times New Roman" w:hAnsi="Times New Roman" w:cs="Times New Roman"/>
          <w:sz w:val="24"/>
          <w:szCs w:val="24"/>
        </w:rPr>
        <w:t>şart</w:t>
      </w:r>
      <w:r w:rsidRPr="00405751">
        <w:rPr>
          <w:rFonts w:ascii="Times New Roman" w:hAnsi="Times New Roman" w:cs="Times New Roman"/>
          <w:sz w:val="24"/>
          <w:szCs w:val="24"/>
        </w:rPr>
        <w:t xml:space="preserve">larda bir veya birkaç dönem veya sezonda elde edilmesi beklenen ortalama üretim miktarıdır. </w:t>
      </w:r>
      <w:r w:rsidR="00891A33">
        <w:rPr>
          <w:rFonts w:ascii="Times New Roman" w:hAnsi="Times New Roman" w:cs="Times New Roman"/>
          <w:sz w:val="24"/>
          <w:szCs w:val="24"/>
        </w:rPr>
        <w:t>Fiili</w:t>
      </w:r>
      <w:r w:rsidR="00891A33"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üretim düzeyi normal </w:t>
      </w:r>
      <w:r w:rsidR="006C51E9">
        <w:rPr>
          <w:rFonts w:ascii="Times New Roman" w:hAnsi="Times New Roman" w:cs="Times New Roman"/>
          <w:sz w:val="24"/>
          <w:szCs w:val="24"/>
        </w:rPr>
        <w:t xml:space="preserve">üretim </w:t>
      </w:r>
      <w:r w:rsidRPr="00405751">
        <w:rPr>
          <w:rFonts w:ascii="Times New Roman" w:hAnsi="Times New Roman" w:cs="Times New Roman"/>
          <w:sz w:val="24"/>
          <w:szCs w:val="24"/>
        </w:rPr>
        <w:t>kapasite</w:t>
      </w:r>
      <w:r w:rsidR="006C51E9">
        <w:rPr>
          <w:rFonts w:ascii="Times New Roman" w:hAnsi="Times New Roman" w:cs="Times New Roman"/>
          <w:sz w:val="24"/>
          <w:szCs w:val="24"/>
        </w:rPr>
        <w:t>sine</w:t>
      </w:r>
      <w:r w:rsidRPr="00405751">
        <w:rPr>
          <w:rFonts w:ascii="Times New Roman" w:hAnsi="Times New Roman" w:cs="Times New Roman"/>
          <w:sz w:val="24"/>
          <w:szCs w:val="24"/>
        </w:rPr>
        <w:t xml:space="preserve"> yakınsa, söz konusu üretim düzeyi normal </w:t>
      </w:r>
      <w:r w:rsidR="006C51E9">
        <w:rPr>
          <w:rFonts w:ascii="Times New Roman" w:hAnsi="Times New Roman" w:cs="Times New Roman"/>
          <w:sz w:val="24"/>
          <w:szCs w:val="24"/>
        </w:rPr>
        <w:t xml:space="preserve">üretim </w:t>
      </w:r>
      <w:r w:rsidRPr="00405751">
        <w:rPr>
          <w:rFonts w:ascii="Times New Roman" w:hAnsi="Times New Roman" w:cs="Times New Roman"/>
          <w:sz w:val="24"/>
          <w:szCs w:val="24"/>
        </w:rPr>
        <w:t>kapasite</w:t>
      </w:r>
      <w:r w:rsidR="006C51E9">
        <w:rPr>
          <w:rFonts w:ascii="Times New Roman" w:hAnsi="Times New Roman" w:cs="Times New Roman"/>
          <w:sz w:val="24"/>
          <w:szCs w:val="24"/>
        </w:rPr>
        <w:t>si</w:t>
      </w:r>
      <w:r w:rsidRPr="00405751">
        <w:rPr>
          <w:rFonts w:ascii="Times New Roman" w:hAnsi="Times New Roman" w:cs="Times New Roman"/>
          <w:sz w:val="24"/>
          <w:szCs w:val="24"/>
        </w:rPr>
        <w:t xml:space="preserve"> olarak dikkate alınabilir. Her bir üretim birimine dağıtılan sabit genel üretim gider tutarı, düşük kapasite ya da atıl kapasite nedeniyle arttırılamaz. Dağıtılmayan genel üretim gider</w:t>
      </w:r>
      <w:r w:rsidR="006C51E9">
        <w:rPr>
          <w:rFonts w:ascii="Times New Roman" w:hAnsi="Times New Roman" w:cs="Times New Roman"/>
          <w:sz w:val="24"/>
          <w:szCs w:val="24"/>
        </w:rPr>
        <w:t>i</w:t>
      </w:r>
      <w:r w:rsidRPr="00405751">
        <w:rPr>
          <w:rFonts w:ascii="Times New Roman" w:hAnsi="Times New Roman" w:cs="Times New Roman"/>
          <w:sz w:val="24"/>
          <w:szCs w:val="24"/>
        </w:rPr>
        <w:t xml:space="preserve">, gerçekleştiği dönemde </w:t>
      </w:r>
      <w:r w:rsidRPr="007E39F2">
        <w:rPr>
          <w:rFonts w:ascii="Times New Roman" w:hAnsi="Times New Roman" w:cs="Times New Roman"/>
          <w:sz w:val="24"/>
          <w:szCs w:val="24"/>
        </w:rPr>
        <w:t>“</w:t>
      </w:r>
      <w:r w:rsidRPr="00122FC9">
        <w:rPr>
          <w:rFonts w:ascii="Times New Roman" w:hAnsi="Times New Roman" w:cs="Times New Roman"/>
          <w:sz w:val="24"/>
          <w:szCs w:val="24"/>
        </w:rPr>
        <w:t>Sat</w:t>
      </w:r>
      <w:r w:rsidR="00D454D4">
        <w:rPr>
          <w:rFonts w:ascii="Times New Roman" w:hAnsi="Times New Roman" w:cs="Times New Roman"/>
          <w:sz w:val="24"/>
          <w:szCs w:val="24"/>
        </w:rPr>
        <w:t>ı</w:t>
      </w:r>
      <w:r w:rsidR="006C51E9">
        <w:rPr>
          <w:rFonts w:ascii="Times New Roman" w:hAnsi="Times New Roman" w:cs="Times New Roman"/>
          <w:sz w:val="24"/>
          <w:szCs w:val="24"/>
        </w:rPr>
        <w:t>şların</w:t>
      </w:r>
      <w:r w:rsidR="00D454D4">
        <w:rPr>
          <w:rFonts w:ascii="Times New Roman" w:hAnsi="Times New Roman" w:cs="Times New Roman"/>
          <w:sz w:val="24"/>
          <w:szCs w:val="24"/>
        </w:rPr>
        <w:t xml:space="preserve"> </w:t>
      </w:r>
      <w:r w:rsidRPr="00122FC9">
        <w:rPr>
          <w:rFonts w:ascii="Times New Roman" w:hAnsi="Times New Roman" w:cs="Times New Roman"/>
          <w:sz w:val="24"/>
          <w:szCs w:val="24"/>
        </w:rPr>
        <w:t>Maliyeti</w:t>
      </w:r>
      <w:r w:rsidRPr="007E39F2">
        <w:rPr>
          <w:rFonts w:ascii="Times New Roman" w:hAnsi="Times New Roman" w:cs="Times New Roman"/>
          <w:sz w:val="24"/>
          <w:szCs w:val="24"/>
        </w:rPr>
        <w:t>”</w:t>
      </w:r>
      <w:r w:rsidRPr="00405751">
        <w:rPr>
          <w:rFonts w:ascii="Times New Roman" w:hAnsi="Times New Roman" w:cs="Times New Roman"/>
          <w:sz w:val="24"/>
          <w:szCs w:val="24"/>
        </w:rPr>
        <w:t xml:space="preserve"> kaleminde gösterilir. </w:t>
      </w:r>
      <w:r w:rsidRPr="00193003">
        <w:rPr>
          <w:rFonts w:ascii="Times New Roman" w:hAnsi="Times New Roman" w:cs="Times New Roman"/>
          <w:sz w:val="24"/>
          <w:szCs w:val="24"/>
        </w:rPr>
        <w:t>Normalin üstünde üretim gerçekleşen dönemlerde, her bir üretim birimine dağıtılmış sabit genel üretim gideri</w:t>
      </w:r>
      <w:r w:rsidR="00F76D6C" w:rsidRPr="00193003">
        <w:rPr>
          <w:rFonts w:ascii="Times New Roman" w:hAnsi="Times New Roman" w:cs="Times New Roman"/>
          <w:sz w:val="24"/>
          <w:szCs w:val="24"/>
        </w:rPr>
        <w:t>,</w:t>
      </w:r>
      <w:r w:rsidR="00C765C0" w:rsidRPr="00193003">
        <w:rPr>
          <w:rFonts w:ascii="Times New Roman" w:hAnsi="Times New Roman" w:cs="Times New Roman"/>
          <w:sz w:val="24"/>
          <w:szCs w:val="24"/>
        </w:rPr>
        <w:t xml:space="preserve"> toplam sabit genel üretim gideri</w:t>
      </w:r>
      <w:r w:rsidR="00F76D6C" w:rsidRPr="00193003">
        <w:rPr>
          <w:rFonts w:ascii="Times New Roman" w:hAnsi="Times New Roman" w:cs="Times New Roman"/>
          <w:sz w:val="24"/>
          <w:szCs w:val="24"/>
        </w:rPr>
        <w:t>nin</w:t>
      </w:r>
      <w:r w:rsidR="00C765C0" w:rsidRPr="00193003">
        <w:rPr>
          <w:rFonts w:ascii="Times New Roman" w:hAnsi="Times New Roman" w:cs="Times New Roman"/>
          <w:sz w:val="24"/>
          <w:szCs w:val="24"/>
        </w:rPr>
        <w:t xml:space="preserve"> toplam üretim sayısına bölünmesi suretiyle hesaplanır</w:t>
      </w:r>
      <w:r w:rsidRPr="00405751">
        <w:rPr>
          <w:rFonts w:ascii="Times New Roman" w:hAnsi="Times New Roman" w:cs="Times New Roman"/>
          <w:sz w:val="24"/>
          <w:szCs w:val="24"/>
        </w:rPr>
        <w:t>. Normal maliyet yöntemi</w:t>
      </w:r>
      <w:r w:rsidR="0068006D">
        <w:rPr>
          <w:rFonts w:ascii="Times New Roman" w:hAnsi="Times New Roman" w:cs="Times New Roman"/>
          <w:sz w:val="24"/>
          <w:szCs w:val="24"/>
        </w:rPr>
        <w:t>nin</w:t>
      </w:r>
      <w:r w:rsidRPr="00405751">
        <w:rPr>
          <w:rFonts w:ascii="Times New Roman" w:hAnsi="Times New Roman" w:cs="Times New Roman"/>
          <w:sz w:val="24"/>
          <w:szCs w:val="24"/>
        </w:rPr>
        <w:t xml:space="preserve"> kullanıldığı durumda, değişken genel üretim giderleri </w:t>
      </w:r>
      <w:r w:rsidR="00885016">
        <w:rPr>
          <w:rFonts w:ascii="Times New Roman" w:hAnsi="Times New Roman" w:cs="Times New Roman"/>
          <w:sz w:val="24"/>
          <w:szCs w:val="24"/>
        </w:rPr>
        <w:t xml:space="preserve">de </w:t>
      </w:r>
      <w:r w:rsidRPr="00405751">
        <w:rPr>
          <w:rFonts w:ascii="Times New Roman" w:hAnsi="Times New Roman" w:cs="Times New Roman"/>
          <w:sz w:val="24"/>
          <w:szCs w:val="24"/>
        </w:rPr>
        <w:t xml:space="preserve">üretim tesislerinin </w:t>
      </w:r>
      <w:r w:rsidR="00E14CBC">
        <w:rPr>
          <w:rFonts w:ascii="Times New Roman" w:hAnsi="Times New Roman" w:cs="Times New Roman"/>
          <w:sz w:val="24"/>
          <w:szCs w:val="24"/>
        </w:rPr>
        <w:t>fiili</w:t>
      </w:r>
      <w:r w:rsidR="00E14CBC" w:rsidRPr="00405751">
        <w:rPr>
          <w:rFonts w:ascii="Times New Roman" w:hAnsi="Times New Roman" w:cs="Times New Roman"/>
          <w:sz w:val="24"/>
          <w:szCs w:val="24"/>
        </w:rPr>
        <w:t xml:space="preserve"> </w:t>
      </w:r>
      <w:r w:rsidRPr="00405751">
        <w:rPr>
          <w:rFonts w:ascii="Times New Roman" w:hAnsi="Times New Roman" w:cs="Times New Roman"/>
          <w:sz w:val="24"/>
          <w:szCs w:val="24"/>
        </w:rPr>
        <w:t>kullanımına bağlı olarak her bir üretim birimine dağıtılır.</w:t>
      </w:r>
    </w:p>
    <w:p w14:paraId="578F9F9F" w14:textId="77777777" w:rsidR="001023B2" w:rsidRPr="00405751" w:rsidRDefault="001023B2" w:rsidP="00082EF9">
      <w:pPr>
        <w:pStyle w:val="KBALIK1"/>
        <w:ind w:hanging="1"/>
      </w:pPr>
      <w:r>
        <w:t>Diğer Maliyetler</w:t>
      </w:r>
    </w:p>
    <w:p w14:paraId="3BEB7865" w14:textId="77777777" w:rsidR="00347CAD"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Diğer maliyetler, </w:t>
      </w:r>
      <w:r w:rsidR="00885016">
        <w:rPr>
          <w:rFonts w:ascii="Times New Roman" w:hAnsi="Times New Roman" w:cs="Times New Roman"/>
          <w:sz w:val="24"/>
          <w:szCs w:val="24"/>
        </w:rPr>
        <w:t>sadece</w:t>
      </w:r>
      <w:r w:rsidR="00885016"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stokların </w:t>
      </w:r>
      <w:r w:rsidR="00885016">
        <w:rPr>
          <w:rFonts w:ascii="Times New Roman" w:hAnsi="Times New Roman" w:cs="Times New Roman"/>
          <w:sz w:val="24"/>
          <w:szCs w:val="24"/>
        </w:rPr>
        <w:t>bulunduğu yere</w:t>
      </w:r>
      <w:r w:rsidR="00885016" w:rsidRPr="00405751">
        <w:rPr>
          <w:rFonts w:ascii="Times New Roman" w:hAnsi="Times New Roman" w:cs="Times New Roman"/>
          <w:sz w:val="24"/>
          <w:szCs w:val="24"/>
        </w:rPr>
        <w:t xml:space="preserve"> ve </w:t>
      </w:r>
      <w:r w:rsidR="00885016">
        <w:rPr>
          <w:rFonts w:ascii="Times New Roman" w:hAnsi="Times New Roman" w:cs="Times New Roman"/>
          <w:sz w:val="24"/>
          <w:szCs w:val="24"/>
        </w:rPr>
        <w:t xml:space="preserve">mevcut </w:t>
      </w:r>
      <w:r w:rsidR="00885016" w:rsidRPr="00405751">
        <w:rPr>
          <w:rFonts w:ascii="Times New Roman" w:hAnsi="Times New Roman" w:cs="Times New Roman"/>
          <w:sz w:val="24"/>
          <w:szCs w:val="24"/>
        </w:rPr>
        <w:t xml:space="preserve">durumuna </w:t>
      </w:r>
      <w:r w:rsidRPr="00405751">
        <w:rPr>
          <w:rFonts w:ascii="Times New Roman" w:hAnsi="Times New Roman" w:cs="Times New Roman"/>
          <w:sz w:val="24"/>
          <w:szCs w:val="24"/>
        </w:rPr>
        <w:t xml:space="preserve">getirilmesiyle ilişkili oldukları </w:t>
      </w:r>
      <w:r w:rsidR="00BD5074">
        <w:rPr>
          <w:rFonts w:ascii="Times New Roman" w:hAnsi="Times New Roman" w:cs="Times New Roman"/>
          <w:sz w:val="24"/>
          <w:szCs w:val="24"/>
        </w:rPr>
        <w:t>takdirde</w:t>
      </w:r>
      <w:r w:rsidR="00BD5074" w:rsidRPr="00405751">
        <w:rPr>
          <w:rFonts w:ascii="Times New Roman" w:hAnsi="Times New Roman" w:cs="Times New Roman"/>
          <w:sz w:val="24"/>
          <w:szCs w:val="24"/>
        </w:rPr>
        <w:t xml:space="preserve"> </w:t>
      </w:r>
      <w:r w:rsidRPr="00405751">
        <w:rPr>
          <w:rFonts w:ascii="Times New Roman" w:hAnsi="Times New Roman" w:cs="Times New Roman"/>
          <w:sz w:val="24"/>
          <w:szCs w:val="24"/>
        </w:rPr>
        <w:t>stok maliyetine dâhil edilir.</w:t>
      </w:r>
    </w:p>
    <w:p w14:paraId="5376882B" w14:textId="77777777" w:rsidR="00E47093" w:rsidRPr="00405751" w:rsidRDefault="00E47093" w:rsidP="00E47093">
      <w:pPr>
        <w:pStyle w:val="KBALIK1"/>
        <w:ind w:hanging="1"/>
      </w:pPr>
      <w:r>
        <w:t>Stok Maliyetine Dâhil Edilmeyen Giderler</w:t>
      </w:r>
    </w:p>
    <w:p w14:paraId="0552AC6C" w14:textId="77777777" w:rsidR="00347CAD" w:rsidRPr="00405751"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Aşağıdaki maliyetler, stokların maliyetine </w:t>
      </w:r>
      <w:r w:rsidR="00D7398A" w:rsidRPr="00405751">
        <w:rPr>
          <w:rFonts w:ascii="Times New Roman" w:hAnsi="Times New Roman" w:cs="Times New Roman"/>
          <w:sz w:val="24"/>
          <w:szCs w:val="24"/>
        </w:rPr>
        <w:t>dâhil</w:t>
      </w:r>
      <w:r w:rsidRPr="00405751">
        <w:rPr>
          <w:rFonts w:ascii="Times New Roman" w:hAnsi="Times New Roman" w:cs="Times New Roman"/>
          <w:sz w:val="24"/>
          <w:szCs w:val="24"/>
        </w:rPr>
        <w:t xml:space="preserve"> edilemeyen maliyetlere örnek olarak gösterilebilir. Bu tür maliyetler, oluştukları dönemde gider olarak kâr veya zarara yansıtılır.</w:t>
      </w:r>
    </w:p>
    <w:p w14:paraId="4FAD53B2" w14:textId="77777777" w:rsidR="00347CAD" w:rsidRPr="00405751" w:rsidRDefault="00347CAD" w:rsidP="00172D7B">
      <w:pPr>
        <w:pStyle w:val="ListeParagraf"/>
        <w:numPr>
          <w:ilvl w:val="0"/>
          <w:numId w:val="2"/>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Normalin üstünde gerçekleşen</w:t>
      </w:r>
      <w:r w:rsidR="007D25C2">
        <w:rPr>
          <w:rFonts w:ascii="Times New Roman" w:hAnsi="Times New Roman" w:cs="Times New Roman"/>
          <w:sz w:val="24"/>
          <w:szCs w:val="24"/>
        </w:rPr>
        <w:t>;</w:t>
      </w:r>
      <w:r w:rsidRPr="00405751">
        <w:rPr>
          <w:rFonts w:ascii="Times New Roman" w:hAnsi="Times New Roman" w:cs="Times New Roman"/>
          <w:sz w:val="24"/>
          <w:szCs w:val="24"/>
        </w:rPr>
        <w:t xml:space="preserve"> fire ve kayıplar, işçilik ve diğer </w:t>
      </w:r>
      <w:r w:rsidR="002B35CD">
        <w:rPr>
          <w:rFonts w:ascii="Times New Roman" w:hAnsi="Times New Roman" w:cs="Times New Roman"/>
          <w:sz w:val="24"/>
          <w:szCs w:val="24"/>
        </w:rPr>
        <w:t>dönüştürme</w:t>
      </w:r>
      <w:r w:rsidR="002B35CD" w:rsidRPr="00405751">
        <w:rPr>
          <w:rFonts w:ascii="Times New Roman" w:hAnsi="Times New Roman" w:cs="Times New Roman"/>
          <w:sz w:val="24"/>
          <w:szCs w:val="24"/>
        </w:rPr>
        <w:t xml:space="preserve"> </w:t>
      </w:r>
      <w:r w:rsidRPr="00405751">
        <w:rPr>
          <w:rFonts w:ascii="Times New Roman" w:hAnsi="Times New Roman" w:cs="Times New Roman"/>
          <w:sz w:val="24"/>
          <w:szCs w:val="24"/>
        </w:rPr>
        <w:t>maliyetleri.</w:t>
      </w:r>
    </w:p>
    <w:p w14:paraId="4770B0CD" w14:textId="77777777" w:rsidR="00347CAD" w:rsidRPr="00405751" w:rsidRDefault="00347CAD" w:rsidP="00172D7B">
      <w:pPr>
        <w:pStyle w:val="ListeParagraf"/>
        <w:numPr>
          <w:ilvl w:val="0"/>
          <w:numId w:val="2"/>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Bir sonraki üretim aşaması için zorunlu olanlar dışındaki depolama giderleri.</w:t>
      </w:r>
    </w:p>
    <w:p w14:paraId="493B79D8" w14:textId="77777777" w:rsidR="00347CAD" w:rsidRPr="00405751" w:rsidRDefault="00347CAD" w:rsidP="00172D7B">
      <w:pPr>
        <w:pStyle w:val="ListeParagraf"/>
        <w:numPr>
          <w:ilvl w:val="0"/>
          <w:numId w:val="2"/>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Stokların </w:t>
      </w:r>
      <w:r w:rsidR="00517650">
        <w:rPr>
          <w:rFonts w:ascii="Times New Roman" w:hAnsi="Times New Roman" w:cs="Times New Roman"/>
          <w:sz w:val="24"/>
          <w:szCs w:val="24"/>
        </w:rPr>
        <w:t>bulunduğu yere</w:t>
      </w:r>
      <w:r w:rsidR="00517650" w:rsidRPr="00405751">
        <w:rPr>
          <w:rFonts w:ascii="Times New Roman" w:hAnsi="Times New Roman" w:cs="Times New Roman"/>
          <w:sz w:val="24"/>
          <w:szCs w:val="24"/>
        </w:rPr>
        <w:t xml:space="preserve"> ve </w:t>
      </w:r>
      <w:r w:rsidR="00517650">
        <w:rPr>
          <w:rFonts w:ascii="Times New Roman" w:hAnsi="Times New Roman" w:cs="Times New Roman"/>
          <w:sz w:val="24"/>
          <w:szCs w:val="24"/>
        </w:rPr>
        <w:t xml:space="preserve">mevcut </w:t>
      </w:r>
      <w:r w:rsidR="00517650" w:rsidRPr="00405751">
        <w:rPr>
          <w:rFonts w:ascii="Times New Roman" w:hAnsi="Times New Roman" w:cs="Times New Roman"/>
          <w:sz w:val="24"/>
          <w:szCs w:val="24"/>
        </w:rPr>
        <w:t xml:space="preserve">durumuna </w:t>
      </w:r>
      <w:r w:rsidRPr="00405751">
        <w:rPr>
          <w:rFonts w:ascii="Times New Roman" w:hAnsi="Times New Roman" w:cs="Times New Roman"/>
          <w:sz w:val="24"/>
          <w:szCs w:val="24"/>
        </w:rPr>
        <w:t>getirilmesinde katkısı olmayan genel yönetim giderleri.</w:t>
      </w:r>
    </w:p>
    <w:p w14:paraId="09BE375A" w14:textId="77777777" w:rsidR="00347CAD" w:rsidRPr="00405751" w:rsidRDefault="00347CAD" w:rsidP="00172D7B">
      <w:pPr>
        <w:pStyle w:val="ListeParagraf"/>
        <w:numPr>
          <w:ilvl w:val="0"/>
          <w:numId w:val="2"/>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Satış giderleri.</w:t>
      </w:r>
    </w:p>
    <w:p w14:paraId="615E300A" w14:textId="77777777" w:rsidR="00347CAD" w:rsidRPr="00405751" w:rsidRDefault="00347CAD" w:rsidP="009D7CEB">
      <w:pPr>
        <w:pStyle w:val="KBALIK1"/>
      </w:pPr>
      <w:r w:rsidRPr="00405751">
        <w:t>Ortak Ürün</w:t>
      </w:r>
      <w:r w:rsidR="001023B2">
        <w:t>ler</w:t>
      </w:r>
      <w:r w:rsidRPr="00405751">
        <w:t xml:space="preserve"> ve Yan Ürün</w:t>
      </w:r>
      <w:r w:rsidR="001023B2">
        <w:t>ler</w:t>
      </w:r>
      <w:r w:rsidRPr="00405751">
        <w:t xml:space="preserve"> </w:t>
      </w:r>
    </w:p>
    <w:p w14:paraId="7565E03F" w14:textId="77777777" w:rsidR="00347CAD" w:rsidRPr="0008113B"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Üretim sürecinde aynı anda birden fazla ürün birlikte üretilebilir. Ortak ürünlerin üretildiği veya bir ana ürün ile bir yan ürünün üretildiği durum buna örnektir. Her bir ürünün hammadde veya </w:t>
      </w:r>
      <w:r w:rsidR="00A85DC0">
        <w:rPr>
          <w:rFonts w:ascii="Times New Roman" w:hAnsi="Times New Roman" w:cs="Times New Roman"/>
          <w:sz w:val="24"/>
          <w:szCs w:val="24"/>
        </w:rPr>
        <w:t>dönüştürme</w:t>
      </w:r>
      <w:r w:rsidR="001023B2"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maliyetlerinin ayrı olarak belirlenemediği durumlarda, bu maliyetler ürünler arasında mantıklı ve tutarlı bir biçimde dağıtılır. </w:t>
      </w:r>
      <w:r w:rsidR="00034B50" w:rsidRPr="00034B50">
        <w:rPr>
          <w:rFonts w:ascii="Times New Roman" w:hAnsi="Times New Roman" w:cs="Times New Roman"/>
          <w:sz w:val="24"/>
          <w:szCs w:val="24"/>
        </w:rPr>
        <w:t>Maliyetlerin dağıtımı</w:t>
      </w:r>
      <w:r w:rsidR="001023B2">
        <w:rPr>
          <w:rFonts w:ascii="Times New Roman" w:hAnsi="Times New Roman" w:cs="Times New Roman"/>
          <w:sz w:val="24"/>
          <w:szCs w:val="24"/>
        </w:rPr>
        <w:t>,</w:t>
      </w:r>
      <w:r w:rsidR="00034B50" w:rsidRPr="00034B50">
        <w:rPr>
          <w:rFonts w:ascii="Times New Roman" w:hAnsi="Times New Roman" w:cs="Times New Roman"/>
          <w:sz w:val="24"/>
          <w:szCs w:val="24"/>
        </w:rPr>
        <w:t xml:space="preserve"> örneğin; her bir ürünün ayrı olarak belirlenebilir hale geldiği üretim aşamasındaki veya üretimin tamamlandığı andaki nis</w:t>
      </w:r>
      <w:r w:rsidR="0068006D">
        <w:rPr>
          <w:rFonts w:ascii="Times New Roman" w:hAnsi="Times New Roman" w:cs="Times New Roman"/>
          <w:sz w:val="24"/>
          <w:szCs w:val="24"/>
        </w:rPr>
        <w:t>p</w:t>
      </w:r>
      <w:r w:rsidR="00034B50" w:rsidRPr="00034B50">
        <w:rPr>
          <w:rFonts w:ascii="Times New Roman" w:hAnsi="Times New Roman" w:cs="Times New Roman"/>
          <w:sz w:val="24"/>
          <w:szCs w:val="24"/>
        </w:rPr>
        <w:t xml:space="preserve">i satış değerine göre yapılabilir. </w:t>
      </w:r>
      <w:r w:rsidRPr="00405751">
        <w:rPr>
          <w:rFonts w:ascii="Times New Roman" w:hAnsi="Times New Roman" w:cs="Times New Roman"/>
          <w:sz w:val="24"/>
          <w:szCs w:val="24"/>
        </w:rPr>
        <w:t xml:space="preserve">Yan ürünler, çoğunlukla, yapıları gereği önemsizdirler. </w:t>
      </w:r>
      <w:r w:rsidRPr="0008113B">
        <w:rPr>
          <w:rFonts w:ascii="Times New Roman" w:hAnsi="Times New Roman" w:cs="Times New Roman"/>
          <w:sz w:val="24"/>
          <w:szCs w:val="24"/>
        </w:rPr>
        <w:t xml:space="preserve">Önemsiz olması durumunda, söz konusu </w:t>
      </w:r>
      <w:r w:rsidR="00EB7F4E">
        <w:rPr>
          <w:rFonts w:ascii="Times New Roman" w:hAnsi="Times New Roman" w:cs="Times New Roman"/>
          <w:sz w:val="24"/>
          <w:szCs w:val="24"/>
        </w:rPr>
        <w:t xml:space="preserve">yan </w:t>
      </w:r>
      <w:r w:rsidRPr="0008113B">
        <w:rPr>
          <w:rFonts w:ascii="Times New Roman" w:hAnsi="Times New Roman" w:cs="Times New Roman"/>
          <w:sz w:val="24"/>
          <w:szCs w:val="24"/>
        </w:rPr>
        <w:t xml:space="preserve">ürünler </w:t>
      </w:r>
      <w:r w:rsidR="00257AA8">
        <w:rPr>
          <w:rFonts w:ascii="Times New Roman" w:hAnsi="Times New Roman" w:cs="Times New Roman"/>
          <w:sz w:val="24"/>
          <w:szCs w:val="24"/>
        </w:rPr>
        <w:t>net gerçekleşebilir değeri üzerinden</w:t>
      </w:r>
      <w:r w:rsidRPr="0008113B">
        <w:rPr>
          <w:rFonts w:ascii="Times New Roman" w:hAnsi="Times New Roman" w:cs="Times New Roman"/>
          <w:sz w:val="24"/>
          <w:szCs w:val="24"/>
        </w:rPr>
        <w:t xml:space="preserve"> ölçülür ve bu tutar ana ürünün maliyetinden indirilir.</w:t>
      </w:r>
    </w:p>
    <w:p w14:paraId="6058D150" w14:textId="77777777" w:rsidR="00347CAD" w:rsidRPr="00405751" w:rsidRDefault="00347CAD" w:rsidP="009D7CEB">
      <w:pPr>
        <w:pStyle w:val="KBALIK1"/>
      </w:pPr>
      <w:r w:rsidRPr="00405751">
        <w:t>Hizmet Sağlayan İşletmelerin Stok Maliyeti</w:t>
      </w:r>
    </w:p>
    <w:p w14:paraId="4A62D0CA" w14:textId="77777777" w:rsidR="001D3FA0" w:rsidRPr="00405751"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Hizmet işletmeleri, eğer varsa stoklarını </w:t>
      </w:r>
      <w:r w:rsidR="00516D76">
        <w:rPr>
          <w:rFonts w:ascii="Times New Roman" w:hAnsi="Times New Roman" w:cs="Times New Roman"/>
          <w:sz w:val="24"/>
          <w:szCs w:val="24"/>
        </w:rPr>
        <w:t xml:space="preserve">bunların </w:t>
      </w:r>
      <w:r w:rsidRPr="00405751">
        <w:rPr>
          <w:rFonts w:ascii="Times New Roman" w:hAnsi="Times New Roman" w:cs="Times New Roman"/>
          <w:sz w:val="24"/>
          <w:szCs w:val="24"/>
        </w:rPr>
        <w:t>üretim</w:t>
      </w:r>
      <w:r w:rsidR="00516D76">
        <w:rPr>
          <w:rFonts w:ascii="Times New Roman" w:hAnsi="Times New Roman" w:cs="Times New Roman"/>
          <w:sz w:val="24"/>
          <w:szCs w:val="24"/>
        </w:rPr>
        <w:t>i</w:t>
      </w:r>
      <w:r w:rsidRPr="00405751">
        <w:rPr>
          <w:rFonts w:ascii="Times New Roman" w:hAnsi="Times New Roman" w:cs="Times New Roman"/>
          <w:sz w:val="24"/>
          <w:szCs w:val="24"/>
        </w:rPr>
        <w:t xml:space="preserve"> </w:t>
      </w:r>
      <w:r w:rsidR="00516D76">
        <w:rPr>
          <w:rFonts w:ascii="Times New Roman" w:hAnsi="Times New Roman" w:cs="Times New Roman"/>
          <w:sz w:val="24"/>
          <w:szCs w:val="24"/>
        </w:rPr>
        <w:t xml:space="preserve">için katlanılan </w:t>
      </w:r>
      <w:r w:rsidRPr="00405751">
        <w:rPr>
          <w:rFonts w:ascii="Times New Roman" w:hAnsi="Times New Roman" w:cs="Times New Roman"/>
          <w:sz w:val="24"/>
          <w:szCs w:val="24"/>
        </w:rPr>
        <w:t>maliyetler</w:t>
      </w:r>
      <w:r w:rsidR="00516D76">
        <w:rPr>
          <w:rFonts w:ascii="Times New Roman" w:hAnsi="Times New Roman" w:cs="Times New Roman"/>
          <w:sz w:val="24"/>
          <w:szCs w:val="24"/>
        </w:rPr>
        <w:t xml:space="preserve"> üzerinden</w:t>
      </w:r>
      <w:r w:rsidRPr="00405751">
        <w:rPr>
          <w:rFonts w:ascii="Times New Roman" w:hAnsi="Times New Roman" w:cs="Times New Roman"/>
          <w:sz w:val="24"/>
          <w:szCs w:val="24"/>
        </w:rPr>
        <w:t xml:space="preserve"> ölçer. Bu maliyetler esas olarak, hizmetin sunulmasında doğrudan görev alan çalışanların ücret ve diğer maliyetleri ile hizmet sunumuyla ilişkilendirilebilen </w:t>
      </w:r>
      <w:r w:rsidR="00024508">
        <w:rPr>
          <w:rFonts w:ascii="Times New Roman" w:hAnsi="Times New Roman" w:cs="Times New Roman"/>
          <w:sz w:val="24"/>
          <w:szCs w:val="24"/>
        </w:rPr>
        <w:t>giderleri</w:t>
      </w:r>
      <w:r w:rsidRPr="00405751">
        <w:rPr>
          <w:rFonts w:ascii="Times New Roman" w:hAnsi="Times New Roman" w:cs="Times New Roman"/>
          <w:sz w:val="24"/>
          <w:szCs w:val="24"/>
        </w:rPr>
        <w:t xml:space="preserve"> içerir. </w:t>
      </w:r>
      <w:r w:rsidR="00024508" w:rsidRPr="00082EF9">
        <w:rPr>
          <w:rFonts w:ascii="Times New Roman" w:hAnsi="Times New Roman" w:cs="Times New Roman"/>
          <w:sz w:val="24"/>
          <w:szCs w:val="24"/>
        </w:rPr>
        <w:t>Satış ve genel yönetimle ilgili işçilik ücretleri ve</w:t>
      </w:r>
      <w:r w:rsidR="00024508" w:rsidRPr="00530B0F">
        <w:rPr>
          <w:rFonts w:ascii="Times New Roman" w:hAnsi="Times New Roman" w:cs="Times New Roman"/>
          <w:sz w:val="24"/>
          <w:szCs w:val="24"/>
        </w:rPr>
        <w:t xml:space="preserve"> </w:t>
      </w:r>
      <w:r w:rsidR="00024508" w:rsidRPr="000564D1">
        <w:rPr>
          <w:rFonts w:ascii="Times New Roman" w:hAnsi="Times New Roman" w:cs="Times New Roman"/>
          <w:sz w:val="24"/>
          <w:szCs w:val="24"/>
        </w:rPr>
        <w:t>diğer giderler</w:t>
      </w:r>
      <w:r w:rsidR="00024508" w:rsidRPr="00082EF9">
        <w:rPr>
          <w:rFonts w:ascii="Times New Roman" w:hAnsi="Times New Roman" w:cs="Times New Roman"/>
          <w:sz w:val="24"/>
          <w:szCs w:val="24"/>
        </w:rPr>
        <w:t xml:space="preserve">, hizmetin maliyetine </w:t>
      </w:r>
      <w:r w:rsidR="00024508" w:rsidRPr="00530B0F">
        <w:rPr>
          <w:rFonts w:ascii="Times New Roman" w:hAnsi="Times New Roman" w:cs="Times New Roman"/>
          <w:sz w:val="24"/>
          <w:szCs w:val="24"/>
        </w:rPr>
        <w:t>dâhil</w:t>
      </w:r>
      <w:r w:rsidR="00024508" w:rsidRPr="000564D1">
        <w:rPr>
          <w:rFonts w:ascii="Times New Roman" w:hAnsi="Times New Roman" w:cs="Times New Roman"/>
          <w:sz w:val="24"/>
          <w:szCs w:val="24"/>
        </w:rPr>
        <w:t xml:space="preserve"> edilmez;</w:t>
      </w:r>
      <w:r w:rsidR="00024508" w:rsidRPr="00082EF9">
        <w:rPr>
          <w:rFonts w:ascii="Times New Roman" w:hAnsi="Times New Roman" w:cs="Times New Roman"/>
          <w:sz w:val="24"/>
          <w:szCs w:val="24"/>
        </w:rPr>
        <w:t xml:space="preserve"> </w:t>
      </w:r>
      <w:r w:rsidR="00024508">
        <w:rPr>
          <w:rFonts w:ascii="Times New Roman" w:hAnsi="Times New Roman" w:cs="Times New Roman"/>
          <w:sz w:val="24"/>
          <w:szCs w:val="24"/>
        </w:rPr>
        <w:t xml:space="preserve">bunlar </w:t>
      </w:r>
      <w:r w:rsidR="00024508" w:rsidRPr="00082EF9">
        <w:rPr>
          <w:rFonts w:ascii="Times New Roman" w:hAnsi="Times New Roman" w:cs="Times New Roman"/>
          <w:sz w:val="24"/>
          <w:szCs w:val="24"/>
        </w:rPr>
        <w:t>gerçekleşti</w:t>
      </w:r>
      <w:r w:rsidR="00024508">
        <w:rPr>
          <w:rFonts w:ascii="Times New Roman" w:hAnsi="Times New Roman" w:cs="Times New Roman"/>
          <w:sz w:val="24"/>
          <w:szCs w:val="24"/>
        </w:rPr>
        <w:t>kleri</w:t>
      </w:r>
      <w:r w:rsidR="00024508" w:rsidRPr="00082EF9">
        <w:rPr>
          <w:rFonts w:ascii="Times New Roman" w:hAnsi="Times New Roman" w:cs="Times New Roman"/>
          <w:sz w:val="24"/>
          <w:szCs w:val="24"/>
        </w:rPr>
        <w:t xml:space="preserve"> dönemde gider olarak </w:t>
      </w:r>
      <w:r w:rsidR="00024508">
        <w:rPr>
          <w:rFonts w:ascii="Times New Roman" w:hAnsi="Times New Roman" w:cs="Times New Roman"/>
          <w:sz w:val="24"/>
          <w:szCs w:val="24"/>
        </w:rPr>
        <w:t>kayda</w:t>
      </w:r>
      <w:r w:rsidR="00024508" w:rsidRPr="00082EF9">
        <w:rPr>
          <w:rFonts w:ascii="Times New Roman" w:hAnsi="Times New Roman" w:cs="Times New Roman"/>
          <w:sz w:val="24"/>
          <w:szCs w:val="24"/>
        </w:rPr>
        <w:t xml:space="preserve"> alınır.</w:t>
      </w:r>
    </w:p>
    <w:p w14:paraId="4BF0B058" w14:textId="77777777" w:rsidR="001D3FA0" w:rsidRPr="00405751" w:rsidRDefault="001D3FA0" w:rsidP="009D7CEB">
      <w:pPr>
        <w:pStyle w:val="KBALIK1"/>
      </w:pPr>
      <w:r w:rsidRPr="00405751">
        <w:t>Canlı Varlıklardan Hasadı Yapılan Tarımsal Ürünlerin Maliyeti</w:t>
      </w:r>
    </w:p>
    <w:p w14:paraId="6BAA0D70" w14:textId="77777777" w:rsidR="001D3FA0" w:rsidRPr="00405751" w:rsidRDefault="00D451E7" w:rsidP="00413724">
      <w:pPr>
        <w:pStyle w:val="ListeParagraf"/>
        <w:numPr>
          <w:ilvl w:val="0"/>
          <w:numId w:val="40"/>
        </w:numPr>
        <w:spacing w:after="120" w:line="360" w:lineRule="auto"/>
        <w:ind w:left="709" w:hanging="709"/>
        <w:contextualSpacing w:val="0"/>
        <w:rPr>
          <w:rFonts w:ascii="Times New Roman" w:hAnsi="Times New Roman" w:cs="Times New Roman"/>
          <w:i/>
          <w:sz w:val="24"/>
          <w:szCs w:val="24"/>
        </w:rPr>
      </w:pPr>
      <w:r>
        <w:rPr>
          <w:rFonts w:ascii="Times New Roman" w:hAnsi="Times New Roman" w:cs="Times New Roman"/>
          <w:i/>
          <w:sz w:val="24"/>
          <w:szCs w:val="24"/>
        </w:rPr>
        <w:t>“</w:t>
      </w:r>
      <w:r w:rsidR="00D17240" w:rsidRPr="00405751">
        <w:rPr>
          <w:rFonts w:ascii="Times New Roman" w:hAnsi="Times New Roman" w:cs="Times New Roman"/>
          <w:i/>
          <w:sz w:val="24"/>
          <w:szCs w:val="24"/>
        </w:rPr>
        <w:t>Tarımsal Faaliyetler</w:t>
      </w:r>
      <w:r>
        <w:rPr>
          <w:rFonts w:ascii="Times New Roman" w:hAnsi="Times New Roman" w:cs="Times New Roman"/>
          <w:i/>
          <w:sz w:val="24"/>
          <w:szCs w:val="24"/>
        </w:rPr>
        <w:t>”</w:t>
      </w:r>
      <w:r w:rsidRPr="00082EF9">
        <w:rPr>
          <w:rFonts w:ascii="Times New Roman" w:hAnsi="Times New Roman" w:cs="Times New Roman"/>
          <w:sz w:val="24"/>
          <w:szCs w:val="24"/>
        </w:rPr>
        <w:t xml:space="preserve"> bölümü</w:t>
      </w:r>
      <w:r w:rsidR="00A3431E">
        <w:rPr>
          <w:rFonts w:ascii="Times New Roman" w:hAnsi="Times New Roman" w:cs="Times New Roman"/>
          <w:i/>
          <w:sz w:val="24"/>
          <w:szCs w:val="24"/>
        </w:rPr>
        <w:t>,</w:t>
      </w:r>
      <w:r w:rsidR="00D17240" w:rsidRPr="00405751">
        <w:rPr>
          <w:rFonts w:ascii="Times New Roman" w:hAnsi="Times New Roman" w:cs="Times New Roman"/>
          <w:i/>
          <w:sz w:val="24"/>
          <w:szCs w:val="24"/>
        </w:rPr>
        <w:t xml:space="preserve"> </w:t>
      </w:r>
      <w:r w:rsidR="00D17240" w:rsidRPr="00405751">
        <w:rPr>
          <w:rFonts w:ascii="Times New Roman" w:hAnsi="Times New Roman" w:cs="Times New Roman"/>
          <w:sz w:val="24"/>
          <w:szCs w:val="24"/>
        </w:rPr>
        <w:t xml:space="preserve">canlı varlıklardan hasadı yapılan tarımsal ürünlerin ilk kayda almada </w:t>
      </w:r>
      <w:r w:rsidR="00300E42" w:rsidRPr="00405751">
        <w:rPr>
          <w:rFonts w:ascii="Times New Roman" w:hAnsi="Times New Roman" w:cs="Times New Roman"/>
          <w:sz w:val="24"/>
          <w:szCs w:val="24"/>
        </w:rPr>
        <w:t xml:space="preserve">(hasat zamanında) </w:t>
      </w:r>
      <w:r w:rsidR="00D17240" w:rsidRPr="00405751">
        <w:rPr>
          <w:rFonts w:ascii="Times New Roman" w:hAnsi="Times New Roman" w:cs="Times New Roman"/>
          <w:sz w:val="24"/>
          <w:szCs w:val="24"/>
        </w:rPr>
        <w:t xml:space="preserve">ne şekilde ölçüleceğini belirlemektedir. </w:t>
      </w:r>
      <w:r w:rsidR="00951CE2">
        <w:rPr>
          <w:rFonts w:ascii="Times New Roman" w:hAnsi="Times New Roman" w:cs="Times New Roman"/>
          <w:sz w:val="24"/>
          <w:szCs w:val="24"/>
        </w:rPr>
        <w:t>H</w:t>
      </w:r>
      <w:r w:rsidR="00F07E78" w:rsidRPr="00405751">
        <w:rPr>
          <w:rFonts w:ascii="Times New Roman" w:hAnsi="Times New Roman" w:cs="Times New Roman"/>
          <w:sz w:val="24"/>
          <w:szCs w:val="24"/>
        </w:rPr>
        <w:t xml:space="preserve">asat zamanından sonra </w:t>
      </w:r>
      <w:r w:rsidR="00300E42" w:rsidRPr="00405751">
        <w:rPr>
          <w:rFonts w:ascii="Times New Roman" w:hAnsi="Times New Roman" w:cs="Times New Roman"/>
          <w:sz w:val="24"/>
          <w:szCs w:val="24"/>
        </w:rPr>
        <w:t xml:space="preserve">stok tanımını karşılayan </w:t>
      </w:r>
      <w:r w:rsidR="00951CE2">
        <w:rPr>
          <w:rFonts w:ascii="Times New Roman" w:hAnsi="Times New Roman" w:cs="Times New Roman"/>
          <w:sz w:val="24"/>
          <w:szCs w:val="24"/>
        </w:rPr>
        <w:t xml:space="preserve">tarımsal ürünlerin </w:t>
      </w:r>
      <w:r w:rsidR="00BA3EA5" w:rsidRPr="00405751">
        <w:rPr>
          <w:rFonts w:ascii="Times New Roman" w:hAnsi="Times New Roman" w:cs="Times New Roman"/>
          <w:sz w:val="24"/>
          <w:szCs w:val="24"/>
        </w:rPr>
        <w:t>bu</w:t>
      </w:r>
      <w:r w:rsidR="00300E42" w:rsidRPr="00405751">
        <w:rPr>
          <w:rFonts w:ascii="Times New Roman" w:hAnsi="Times New Roman" w:cs="Times New Roman"/>
          <w:sz w:val="24"/>
          <w:szCs w:val="24"/>
        </w:rPr>
        <w:t xml:space="preserve"> </w:t>
      </w:r>
      <w:r>
        <w:rPr>
          <w:rFonts w:ascii="Times New Roman" w:hAnsi="Times New Roman" w:cs="Times New Roman"/>
          <w:sz w:val="24"/>
          <w:szCs w:val="24"/>
        </w:rPr>
        <w:t>b</w:t>
      </w:r>
      <w:r w:rsidR="00927087">
        <w:rPr>
          <w:rFonts w:ascii="Times New Roman" w:hAnsi="Times New Roman" w:cs="Times New Roman"/>
          <w:sz w:val="24"/>
          <w:szCs w:val="24"/>
        </w:rPr>
        <w:t xml:space="preserve">ölüm </w:t>
      </w:r>
      <w:r w:rsidR="00BA3EA5" w:rsidRPr="00405751">
        <w:rPr>
          <w:rFonts w:ascii="Times New Roman" w:hAnsi="Times New Roman" w:cs="Times New Roman"/>
          <w:sz w:val="24"/>
          <w:szCs w:val="24"/>
        </w:rPr>
        <w:t xml:space="preserve">hükümleri </w:t>
      </w:r>
      <w:r w:rsidR="00951CE2">
        <w:rPr>
          <w:rFonts w:ascii="Times New Roman" w:hAnsi="Times New Roman" w:cs="Times New Roman"/>
          <w:sz w:val="24"/>
          <w:szCs w:val="24"/>
        </w:rPr>
        <w:t xml:space="preserve">uyarınca </w:t>
      </w:r>
      <w:r w:rsidR="002911C1">
        <w:rPr>
          <w:rFonts w:ascii="Times New Roman" w:hAnsi="Times New Roman" w:cs="Times New Roman"/>
          <w:sz w:val="24"/>
          <w:szCs w:val="24"/>
        </w:rPr>
        <w:t>maliyet bedeli</w:t>
      </w:r>
      <w:r w:rsidR="00951CE2">
        <w:rPr>
          <w:rFonts w:ascii="Times New Roman" w:hAnsi="Times New Roman" w:cs="Times New Roman"/>
          <w:sz w:val="24"/>
          <w:szCs w:val="24"/>
        </w:rPr>
        <w:t xml:space="preserve"> olarak</w:t>
      </w:r>
      <w:r w:rsidR="00951CE2" w:rsidRPr="00D451E7">
        <w:rPr>
          <w:rFonts w:ascii="Times New Roman" w:hAnsi="Times New Roman" w:cs="Times New Roman"/>
          <w:sz w:val="24"/>
          <w:szCs w:val="24"/>
        </w:rPr>
        <w:t xml:space="preserve">, </w:t>
      </w:r>
      <w:r w:rsidR="00560A8F" w:rsidRPr="00082EF9">
        <w:rPr>
          <w:rFonts w:ascii="Times New Roman" w:hAnsi="Times New Roman" w:cs="Times New Roman"/>
          <w:i/>
          <w:sz w:val="24"/>
          <w:szCs w:val="24"/>
        </w:rPr>
        <w:t>“</w:t>
      </w:r>
      <w:r w:rsidR="00951CE2" w:rsidRPr="00D451E7">
        <w:rPr>
          <w:rFonts w:ascii="Times New Roman" w:hAnsi="Times New Roman" w:cs="Times New Roman"/>
          <w:i/>
          <w:sz w:val="24"/>
          <w:szCs w:val="24"/>
        </w:rPr>
        <w:t>Tarımsal Faaliyetler</w:t>
      </w:r>
      <w:r w:rsidR="00560A8F" w:rsidRPr="00082EF9">
        <w:rPr>
          <w:rFonts w:ascii="Times New Roman" w:hAnsi="Times New Roman" w:cs="Times New Roman"/>
          <w:i/>
          <w:sz w:val="24"/>
          <w:szCs w:val="24"/>
        </w:rPr>
        <w:t>”</w:t>
      </w:r>
      <w:r w:rsidR="00560A8F" w:rsidRPr="00082EF9">
        <w:rPr>
          <w:rFonts w:ascii="Times New Roman" w:hAnsi="Times New Roman" w:cs="Times New Roman"/>
          <w:sz w:val="24"/>
          <w:szCs w:val="24"/>
        </w:rPr>
        <w:t xml:space="preserve"> bölümüne</w:t>
      </w:r>
      <w:r w:rsidR="00951CE2" w:rsidRPr="00D451E7">
        <w:rPr>
          <w:rFonts w:ascii="Times New Roman" w:hAnsi="Times New Roman" w:cs="Times New Roman"/>
          <w:sz w:val="24"/>
          <w:szCs w:val="24"/>
        </w:rPr>
        <w:t xml:space="preserve"> göre ilk kayda almada belirlenen değeri</w:t>
      </w:r>
      <w:r w:rsidR="00951CE2" w:rsidRPr="00951CE2">
        <w:rPr>
          <w:rFonts w:ascii="Times New Roman" w:hAnsi="Times New Roman" w:cs="Times New Roman"/>
          <w:sz w:val="24"/>
          <w:szCs w:val="24"/>
        </w:rPr>
        <w:t xml:space="preserve"> dikkate alınır.</w:t>
      </w:r>
    </w:p>
    <w:p w14:paraId="75D269FC" w14:textId="77777777" w:rsidR="00347CAD" w:rsidRPr="00405751" w:rsidRDefault="00347CAD" w:rsidP="009D7CEB">
      <w:pPr>
        <w:pStyle w:val="KBALIK1"/>
      </w:pPr>
      <w:r w:rsidRPr="00360EFF">
        <w:t>Maliyet Ölçüm Teknikleri</w:t>
      </w:r>
    </w:p>
    <w:p w14:paraId="2438E2C2" w14:textId="77777777" w:rsidR="00347CAD" w:rsidRPr="00082EF9" w:rsidRDefault="00025EAF"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Ma</w:t>
      </w:r>
      <w:r w:rsidR="00347CAD" w:rsidRPr="00082EF9">
        <w:rPr>
          <w:rFonts w:ascii="Times New Roman" w:hAnsi="Times New Roman" w:cs="Times New Roman"/>
          <w:sz w:val="24"/>
          <w:szCs w:val="24"/>
        </w:rPr>
        <w:t xml:space="preserve">mul maliyetleri üretim giderlerinin gerçekleşmiş tutarları esas alınarak fiili maliyet yöntemine göre belirlenir. Ancak sonuçlar </w:t>
      </w:r>
      <w:r w:rsidR="00EB7F4E">
        <w:rPr>
          <w:rFonts w:ascii="Times New Roman" w:hAnsi="Times New Roman" w:cs="Times New Roman"/>
          <w:sz w:val="24"/>
          <w:szCs w:val="24"/>
        </w:rPr>
        <w:t xml:space="preserve">fiili </w:t>
      </w:r>
      <w:r w:rsidR="00347CAD" w:rsidRPr="00082EF9">
        <w:rPr>
          <w:rFonts w:ascii="Times New Roman" w:hAnsi="Times New Roman" w:cs="Times New Roman"/>
          <w:sz w:val="24"/>
          <w:szCs w:val="24"/>
        </w:rPr>
        <w:t>maliyete yakınsa, standart maliyet yöntemi</w:t>
      </w:r>
      <w:r w:rsidR="00A56D93" w:rsidRPr="00082EF9">
        <w:rPr>
          <w:rFonts w:ascii="Times New Roman" w:hAnsi="Times New Roman" w:cs="Times New Roman"/>
          <w:sz w:val="24"/>
          <w:szCs w:val="24"/>
        </w:rPr>
        <w:t xml:space="preserve"> veya</w:t>
      </w:r>
      <w:r w:rsidR="00347CAD" w:rsidRPr="00082EF9">
        <w:rPr>
          <w:rFonts w:ascii="Times New Roman" w:hAnsi="Times New Roman" w:cs="Times New Roman"/>
          <w:sz w:val="24"/>
          <w:szCs w:val="24"/>
        </w:rPr>
        <w:t xml:space="preserve"> perakende yöntemi gibi stok maliyeti </w:t>
      </w:r>
      <w:r w:rsidR="00347CAD" w:rsidRPr="00813EF8">
        <w:rPr>
          <w:rFonts w:ascii="Times New Roman" w:hAnsi="Times New Roman" w:cs="Times New Roman"/>
          <w:b/>
          <w:sz w:val="24"/>
          <w:szCs w:val="24"/>
        </w:rPr>
        <w:t>ölçüm</w:t>
      </w:r>
      <w:r w:rsidR="00347CAD" w:rsidRPr="00082EF9">
        <w:rPr>
          <w:rFonts w:ascii="Times New Roman" w:hAnsi="Times New Roman" w:cs="Times New Roman"/>
          <w:sz w:val="24"/>
          <w:szCs w:val="24"/>
        </w:rPr>
        <w:t xml:space="preserve"> </w:t>
      </w:r>
      <w:r w:rsidR="007E1A64" w:rsidRPr="00082EF9">
        <w:rPr>
          <w:rFonts w:ascii="Times New Roman" w:hAnsi="Times New Roman" w:cs="Times New Roman"/>
          <w:sz w:val="24"/>
          <w:szCs w:val="24"/>
        </w:rPr>
        <w:t>yöntemler</w:t>
      </w:r>
      <w:r w:rsidR="00EB7F4E">
        <w:rPr>
          <w:rFonts w:ascii="Times New Roman" w:hAnsi="Times New Roman" w:cs="Times New Roman"/>
          <w:sz w:val="24"/>
          <w:szCs w:val="24"/>
        </w:rPr>
        <w:t>i</w:t>
      </w:r>
      <w:r w:rsidR="007E1A64" w:rsidRPr="00082EF9">
        <w:rPr>
          <w:rFonts w:ascii="Times New Roman" w:hAnsi="Times New Roman" w:cs="Times New Roman"/>
          <w:sz w:val="24"/>
          <w:szCs w:val="24"/>
        </w:rPr>
        <w:t xml:space="preserve"> </w:t>
      </w:r>
      <w:r w:rsidR="00347CAD" w:rsidRPr="00082EF9">
        <w:rPr>
          <w:rFonts w:ascii="Times New Roman" w:hAnsi="Times New Roman" w:cs="Times New Roman"/>
          <w:sz w:val="24"/>
          <w:szCs w:val="24"/>
        </w:rPr>
        <w:t>kullanılabilir. Standart maliyet hesabında, ham</w:t>
      </w:r>
      <w:r w:rsidR="007E1A64" w:rsidRPr="00082EF9">
        <w:rPr>
          <w:rFonts w:ascii="Times New Roman" w:hAnsi="Times New Roman" w:cs="Times New Roman"/>
          <w:sz w:val="24"/>
          <w:szCs w:val="24"/>
        </w:rPr>
        <w:t xml:space="preserve"> </w:t>
      </w:r>
      <w:r w:rsidR="00347CAD" w:rsidRPr="00082EF9">
        <w:rPr>
          <w:rFonts w:ascii="Times New Roman" w:hAnsi="Times New Roman" w:cs="Times New Roman"/>
          <w:sz w:val="24"/>
          <w:szCs w:val="24"/>
        </w:rPr>
        <w:t xml:space="preserve">madde ve malzemelerin, işçiliğin, verimliliğin ve kapasite kullanımının normal düzeyleri dikkate alınır. Standart maliyetler, düzenli olarak gözden geçirilir ve gerektiği takdirde mevcut </w:t>
      </w:r>
      <w:r w:rsidR="002603F1" w:rsidRPr="00082EF9">
        <w:rPr>
          <w:rFonts w:ascii="Times New Roman" w:hAnsi="Times New Roman" w:cs="Times New Roman"/>
          <w:sz w:val="24"/>
          <w:szCs w:val="24"/>
        </w:rPr>
        <w:t>şart</w:t>
      </w:r>
      <w:r w:rsidR="00347CAD" w:rsidRPr="00082EF9">
        <w:rPr>
          <w:rFonts w:ascii="Times New Roman" w:hAnsi="Times New Roman" w:cs="Times New Roman"/>
          <w:sz w:val="24"/>
          <w:szCs w:val="24"/>
        </w:rPr>
        <w:t xml:space="preserve">lara göre yeniden belirlenir. Perakende yönteminde maliyet, stokların satış değerinden uygun brüt kâr </w:t>
      </w:r>
      <w:proofErr w:type="gramStart"/>
      <w:r w:rsidR="00347CAD" w:rsidRPr="00082EF9">
        <w:rPr>
          <w:rFonts w:ascii="Times New Roman" w:hAnsi="Times New Roman" w:cs="Times New Roman"/>
          <w:sz w:val="24"/>
          <w:szCs w:val="24"/>
        </w:rPr>
        <w:t>marjının</w:t>
      </w:r>
      <w:proofErr w:type="gramEnd"/>
      <w:r w:rsidR="00347CAD" w:rsidRPr="00082EF9">
        <w:rPr>
          <w:rFonts w:ascii="Times New Roman" w:hAnsi="Times New Roman" w:cs="Times New Roman"/>
          <w:sz w:val="24"/>
          <w:szCs w:val="24"/>
        </w:rPr>
        <w:t xml:space="preserve"> düşülmesi suretiyle bulunur.</w:t>
      </w:r>
    </w:p>
    <w:p w14:paraId="355FE9D8" w14:textId="77777777" w:rsidR="00347CAD" w:rsidRPr="00405751" w:rsidRDefault="00347CAD" w:rsidP="009D7CEB">
      <w:pPr>
        <w:pStyle w:val="KBALIK1"/>
      </w:pPr>
      <w:r w:rsidRPr="00405751">
        <w:t>Maliyet Hesaplama Yöntemleri</w:t>
      </w:r>
    </w:p>
    <w:p w14:paraId="3B9AD43E" w14:textId="77777777" w:rsidR="00347CAD" w:rsidRPr="00405751"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Stokların maliyeti, ilk giren ilk çıkar (FIFO) veya ağırlıklı ortalama maliyet yöntemlerinden biri kullanılarak </w:t>
      </w:r>
      <w:r w:rsidR="003E1BC4">
        <w:rPr>
          <w:rFonts w:ascii="Times New Roman" w:hAnsi="Times New Roman" w:cs="Times New Roman"/>
          <w:sz w:val="24"/>
          <w:szCs w:val="24"/>
        </w:rPr>
        <w:t>hesaplanır</w:t>
      </w:r>
      <w:r w:rsidRPr="00405751">
        <w:rPr>
          <w:rFonts w:ascii="Times New Roman" w:hAnsi="Times New Roman" w:cs="Times New Roman"/>
          <w:sz w:val="24"/>
          <w:szCs w:val="24"/>
        </w:rPr>
        <w:t>. Benzer niteliklere ve benzer kullanıma sahip tüm stoklar için aynı maliyet hesaplama yöntemi kullanılır. Nitelikleri veya kullanım alanları itibarıyla farklı olan stoklar için farklı maliyet hesaplama yöntemleri kullanılabilir. Son giren ilk çıkar</w:t>
      </w:r>
      <w:r w:rsidR="003E1BC4">
        <w:rPr>
          <w:rFonts w:ascii="Times New Roman" w:hAnsi="Times New Roman" w:cs="Times New Roman"/>
          <w:sz w:val="24"/>
          <w:szCs w:val="24"/>
        </w:rPr>
        <w:t xml:space="preserve"> (LIFO) </w:t>
      </w:r>
      <w:r w:rsidRPr="00405751">
        <w:rPr>
          <w:rFonts w:ascii="Times New Roman" w:hAnsi="Times New Roman" w:cs="Times New Roman"/>
          <w:sz w:val="24"/>
          <w:szCs w:val="24"/>
        </w:rPr>
        <w:t xml:space="preserve">yönteminin kullanımına ise izin verilmemektedir. </w:t>
      </w:r>
    </w:p>
    <w:p w14:paraId="3DCD2105" w14:textId="77777777" w:rsidR="00347CAD" w:rsidRPr="00405751"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Bununla birlikte, normal şartlarda birbirleriyle </w:t>
      </w:r>
      <w:r w:rsidR="00B06C55">
        <w:rPr>
          <w:rFonts w:ascii="Times New Roman" w:hAnsi="Times New Roman" w:cs="Times New Roman"/>
          <w:sz w:val="24"/>
          <w:szCs w:val="24"/>
        </w:rPr>
        <w:t>aynı olmayan</w:t>
      </w:r>
      <w:r w:rsidRPr="00405751">
        <w:rPr>
          <w:rFonts w:ascii="Times New Roman" w:hAnsi="Times New Roman" w:cs="Times New Roman"/>
          <w:sz w:val="24"/>
          <w:szCs w:val="24"/>
        </w:rPr>
        <w:t xml:space="preserve"> stok kalemleri ile özel projeler için üretilen ve ayrılan mal veya hizmetlerin maliyeti, her bir varlığa ilişkin maliyetler ayrı ayrı dikkate alınarak </w:t>
      </w:r>
      <w:r w:rsidR="00BC14E2">
        <w:rPr>
          <w:rFonts w:ascii="Times New Roman" w:hAnsi="Times New Roman" w:cs="Times New Roman"/>
          <w:sz w:val="24"/>
          <w:szCs w:val="24"/>
        </w:rPr>
        <w:t>hesaplanır</w:t>
      </w:r>
      <w:r w:rsidRPr="00405751">
        <w:rPr>
          <w:rFonts w:ascii="Times New Roman" w:hAnsi="Times New Roman" w:cs="Times New Roman"/>
          <w:sz w:val="24"/>
          <w:szCs w:val="24"/>
        </w:rPr>
        <w:t>.</w:t>
      </w:r>
    </w:p>
    <w:p w14:paraId="01789623" w14:textId="77777777" w:rsidR="00347CAD" w:rsidRPr="00405751" w:rsidRDefault="00347CAD" w:rsidP="009D7CEB">
      <w:pPr>
        <w:pStyle w:val="KBALIK1"/>
      </w:pPr>
      <w:r w:rsidRPr="00405751">
        <w:t>Değer Düşüklüğü</w:t>
      </w:r>
    </w:p>
    <w:p w14:paraId="0A245D9D" w14:textId="77777777" w:rsidR="00347CAD" w:rsidRPr="00405751"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Her raporlama </w:t>
      </w:r>
      <w:r w:rsidR="0038441B">
        <w:rPr>
          <w:rFonts w:ascii="Times New Roman" w:hAnsi="Times New Roman" w:cs="Times New Roman"/>
          <w:sz w:val="24"/>
          <w:szCs w:val="24"/>
        </w:rPr>
        <w:t>dönemi sonunda</w:t>
      </w:r>
      <w:r w:rsidRPr="00405751">
        <w:rPr>
          <w:rFonts w:ascii="Times New Roman" w:hAnsi="Times New Roman" w:cs="Times New Roman"/>
          <w:sz w:val="24"/>
          <w:szCs w:val="24"/>
        </w:rPr>
        <w:t xml:space="preserve">, stokların değer düşüklüğüne uğrayıp uğramadığı değerlendirilir. </w:t>
      </w:r>
      <w:r w:rsidR="003C62AE">
        <w:rPr>
          <w:rFonts w:ascii="Times New Roman" w:hAnsi="Times New Roman" w:cs="Times New Roman"/>
          <w:sz w:val="24"/>
          <w:szCs w:val="24"/>
        </w:rPr>
        <w:t>S</w:t>
      </w:r>
      <w:r w:rsidRPr="00405751">
        <w:rPr>
          <w:rFonts w:ascii="Times New Roman" w:hAnsi="Times New Roman" w:cs="Times New Roman"/>
          <w:sz w:val="24"/>
          <w:szCs w:val="24"/>
        </w:rPr>
        <w:t xml:space="preserve">tokların zarar görmesi, kısmen veya tamamen kullanılmaz hale gelmesi, satış fiyatlarının düşmesi, tamamlanma maliyetinin artması ya da tahmini satış maliyetlerinin yükselmesi gibi nedenlerle </w:t>
      </w:r>
      <w:r w:rsidR="003C62AE">
        <w:rPr>
          <w:rFonts w:ascii="Times New Roman" w:hAnsi="Times New Roman" w:cs="Times New Roman"/>
          <w:sz w:val="24"/>
          <w:szCs w:val="24"/>
        </w:rPr>
        <w:t>stoklar değer düşüklüğüne uğrayabilir</w:t>
      </w:r>
      <w:r w:rsidRPr="00405751">
        <w:rPr>
          <w:rFonts w:ascii="Times New Roman" w:hAnsi="Times New Roman" w:cs="Times New Roman"/>
          <w:sz w:val="24"/>
          <w:szCs w:val="24"/>
        </w:rPr>
        <w:t xml:space="preserve">. Stokların </w:t>
      </w:r>
      <w:r w:rsidR="003C62AE">
        <w:rPr>
          <w:rFonts w:ascii="Times New Roman" w:hAnsi="Times New Roman" w:cs="Times New Roman"/>
          <w:sz w:val="24"/>
          <w:szCs w:val="24"/>
        </w:rPr>
        <w:t>değer düşüklüğüne uğraması</w:t>
      </w:r>
      <w:r w:rsidRPr="00405751">
        <w:rPr>
          <w:rFonts w:ascii="Times New Roman" w:hAnsi="Times New Roman" w:cs="Times New Roman"/>
          <w:sz w:val="24"/>
          <w:szCs w:val="24"/>
        </w:rPr>
        <w:t xml:space="preserve"> durumunda, stokların defter değeri net gerçekleşebilir değerine </w:t>
      </w:r>
      <w:r w:rsidR="007A1349">
        <w:rPr>
          <w:rFonts w:ascii="Times New Roman" w:hAnsi="Times New Roman" w:cs="Times New Roman"/>
          <w:sz w:val="24"/>
          <w:szCs w:val="24"/>
        </w:rPr>
        <w:t>indirilir</w:t>
      </w:r>
      <w:r w:rsidRPr="00405751">
        <w:rPr>
          <w:rFonts w:ascii="Times New Roman" w:hAnsi="Times New Roman" w:cs="Times New Roman"/>
          <w:sz w:val="24"/>
          <w:szCs w:val="24"/>
        </w:rPr>
        <w:t>. Bu indir</w:t>
      </w:r>
      <w:r w:rsidR="007A1349">
        <w:rPr>
          <w:rFonts w:ascii="Times New Roman" w:hAnsi="Times New Roman" w:cs="Times New Roman"/>
          <w:sz w:val="24"/>
          <w:szCs w:val="24"/>
        </w:rPr>
        <w:t>im tutarı</w:t>
      </w:r>
      <w:r w:rsidRPr="00405751">
        <w:rPr>
          <w:rFonts w:ascii="Times New Roman" w:hAnsi="Times New Roman" w:cs="Times New Roman"/>
          <w:sz w:val="24"/>
          <w:szCs w:val="24"/>
        </w:rPr>
        <w:t>, değer düşüklüğü zararı</w:t>
      </w:r>
      <w:r w:rsidR="007A1349">
        <w:rPr>
          <w:rFonts w:ascii="Times New Roman" w:hAnsi="Times New Roman" w:cs="Times New Roman"/>
          <w:sz w:val="24"/>
          <w:szCs w:val="24"/>
        </w:rPr>
        <w:t>nı oluşturur</w:t>
      </w:r>
      <w:r w:rsidRPr="00405751">
        <w:rPr>
          <w:rFonts w:ascii="Times New Roman" w:hAnsi="Times New Roman" w:cs="Times New Roman"/>
          <w:sz w:val="24"/>
          <w:szCs w:val="24"/>
        </w:rPr>
        <w:t xml:space="preserve"> ve </w:t>
      </w:r>
      <w:r w:rsidR="0014516A" w:rsidRPr="00A02DFB">
        <w:rPr>
          <w:rFonts w:ascii="Times New Roman" w:hAnsi="Times New Roman" w:cs="Times New Roman"/>
          <w:b/>
          <w:sz w:val="24"/>
          <w:szCs w:val="24"/>
        </w:rPr>
        <w:t>Kâr veya Zarar Tablo</w:t>
      </w:r>
      <w:r w:rsidRPr="00A02DFB">
        <w:rPr>
          <w:rFonts w:ascii="Times New Roman" w:hAnsi="Times New Roman" w:cs="Times New Roman"/>
          <w:b/>
          <w:sz w:val="24"/>
          <w:szCs w:val="24"/>
        </w:rPr>
        <w:t>su</w:t>
      </w:r>
      <w:r w:rsidRPr="00122FC9">
        <w:rPr>
          <w:rFonts w:ascii="Times New Roman" w:hAnsi="Times New Roman" w:cs="Times New Roman"/>
          <w:sz w:val="24"/>
          <w:szCs w:val="24"/>
        </w:rPr>
        <w:t>nda “Satı</w:t>
      </w:r>
      <w:r w:rsidR="00B06C55">
        <w:rPr>
          <w:rFonts w:ascii="Times New Roman" w:hAnsi="Times New Roman" w:cs="Times New Roman"/>
          <w:sz w:val="24"/>
          <w:szCs w:val="24"/>
        </w:rPr>
        <w:t xml:space="preserve">şların </w:t>
      </w:r>
      <w:r w:rsidRPr="00122FC9">
        <w:rPr>
          <w:rFonts w:ascii="Times New Roman" w:hAnsi="Times New Roman" w:cs="Times New Roman"/>
          <w:sz w:val="24"/>
          <w:szCs w:val="24"/>
        </w:rPr>
        <w:t>Maliyeti” kalemine</w:t>
      </w:r>
      <w:r w:rsidRPr="00405751">
        <w:rPr>
          <w:rFonts w:ascii="Times New Roman" w:hAnsi="Times New Roman" w:cs="Times New Roman"/>
          <w:sz w:val="24"/>
          <w:szCs w:val="24"/>
        </w:rPr>
        <w:t xml:space="preserve"> yansıtılır.</w:t>
      </w:r>
    </w:p>
    <w:p w14:paraId="3027F98C" w14:textId="77777777" w:rsidR="00347CAD" w:rsidRPr="00405751"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Stoklara ilişkin değer düşüklüğü testi genellikle her bir stok kalemi için ayrı ayrı gerçekleştirilir. </w:t>
      </w:r>
      <w:r w:rsidR="004C4CF0" w:rsidRPr="004C4CF0">
        <w:rPr>
          <w:rFonts w:ascii="Times New Roman" w:hAnsi="Times New Roman" w:cs="Times New Roman"/>
          <w:sz w:val="24"/>
          <w:szCs w:val="24"/>
        </w:rPr>
        <w:t xml:space="preserve">Ancak bazı durumlarda, benzer veya ilişkili kalemleri gruplandırmak uygun olabilir. </w:t>
      </w:r>
      <w:r w:rsidR="003C62AE">
        <w:rPr>
          <w:rFonts w:ascii="Times New Roman" w:hAnsi="Times New Roman" w:cs="Times New Roman"/>
          <w:sz w:val="24"/>
          <w:szCs w:val="24"/>
        </w:rPr>
        <w:t>Örneğin</w:t>
      </w:r>
      <w:r w:rsidR="00B3043E">
        <w:rPr>
          <w:rFonts w:ascii="Times New Roman" w:hAnsi="Times New Roman" w:cs="Times New Roman"/>
          <w:sz w:val="24"/>
          <w:szCs w:val="24"/>
        </w:rPr>
        <w:t>,</w:t>
      </w:r>
      <w:r w:rsidR="004C4CF0" w:rsidRPr="004C4CF0">
        <w:rPr>
          <w:rFonts w:ascii="Times New Roman" w:hAnsi="Times New Roman" w:cs="Times New Roman"/>
          <w:sz w:val="24"/>
          <w:szCs w:val="24"/>
        </w:rPr>
        <w:t xml:space="preserve"> benzer amaçlara veya nihai kullanıma sahip stok kalemlerinin aynı coğrafi bölgede üretil</w:t>
      </w:r>
      <w:r w:rsidR="00B3043E">
        <w:rPr>
          <w:rFonts w:ascii="Times New Roman" w:hAnsi="Times New Roman" w:cs="Times New Roman"/>
          <w:sz w:val="24"/>
          <w:szCs w:val="24"/>
        </w:rPr>
        <w:t>ip</w:t>
      </w:r>
      <w:r w:rsidR="004C4CF0" w:rsidRPr="004C4CF0">
        <w:rPr>
          <w:rFonts w:ascii="Times New Roman" w:hAnsi="Times New Roman" w:cs="Times New Roman"/>
          <w:sz w:val="24"/>
          <w:szCs w:val="24"/>
        </w:rPr>
        <w:t xml:space="preserve"> pazarlanması ve bu stokların değerlemesinin aynı üretim hattındaki diğer ürünlerden ayrı olarak yapılamaması durumunda</w:t>
      </w:r>
      <w:r w:rsidR="003C62AE">
        <w:rPr>
          <w:rFonts w:ascii="Times New Roman" w:hAnsi="Times New Roman" w:cs="Times New Roman"/>
          <w:sz w:val="24"/>
          <w:szCs w:val="24"/>
        </w:rPr>
        <w:t xml:space="preserve"> gruplandırma yapılabilir</w:t>
      </w:r>
      <w:r w:rsidR="004C4CF0" w:rsidRPr="004C4CF0">
        <w:rPr>
          <w:rFonts w:ascii="Times New Roman" w:hAnsi="Times New Roman" w:cs="Times New Roman"/>
          <w:sz w:val="24"/>
          <w:szCs w:val="24"/>
        </w:rPr>
        <w:t>.</w:t>
      </w:r>
    </w:p>
    <w:p w14:paraId="089D46F8" w14:textId="77777777" w:rsidR="00B06C55" w:rsidRPr="00774F67" w:rsidRDefault="00D71CF0"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Bir</w:t>
      </w:r>
      <w:r w:rsidR="007A1349">
        <w:rPr>
          <w:rFonts w:ascii="Times New Roman" w:hAnsi="Times New Roman" w:cs="Times New Roman"/>
          <w:sz w:val="24"/>
          <w:szCs w:val="24"/>
        </w:rPr>
        <w:t xml:space="preserve"> ham madde ve malzeme kullanılarak üretilecek </w:t>
      </w:r>
      <w:r w:rsidR="002F3E19">
        <w:rPr>
          <w:rFonts w:ascii="Times New Roman" w:hAnsi="Times New Roman" w:cs="Times New Roman"/>
          <w:sz w:val="24"/>
          <w:szCs w:val="24"/>
        </w:rPr>
        <w:t>mamulün</w:t>
      </w:r>
      <w:r w:rsidR="007A1349">
        <w:rPr>
          <w:rFonts w:ascii="Times New Roman" w:hAnsi="Times New Roman" w:cs="Times New Roman"/>
          <w:sz w:val="24"/>
          <w:szCs w:val="24"/>
        </w:rPr>
        <w:t>,</w:t>
      </w:r>
      <w:r w:rsidR="002F3E19">
        <w:rPr>
          <w:rFonts w:ascii="Times New Roman" w:hAnsi="Times New Roman" w:cs="Times New Roman"/>
          <w:sz w:val="24"/>
          <w:szCs w:val="24"/>
        </w:rPr>
        <w:t xml:space="preserve"> maliyetinin altında satılması</w:t>
      </w:r>
      <w:r w:rsidR="00CD3624">
        <w:rPr>
          <w:rFonts w:ascii="Times New Roman" w:hAnsi="Times New Roman" w:cs="Times New Roman"/>
          <w:sz w:val="24"/>
          <w:szCs w:val="24"/>
        </w:rPr>
        <w:t>nın beklenme</w:t>
      </w:r>
      <w:r>
        <w:rPr>
          <w:rFonts w:ascii="Times New Roman" w:hAnsi="Times New Roman" w:cs="Times New Roman"/>
          <w:sz w:val="24"/>
          <w:szCs w:val="24"/>
        </w:rPr>
        <w:t>me</w:t>
      </w:r>
      <w:r w:rsidR="00CD3624">
        <w:rPr>
          <w:rFonts w:ascii="Times New Roman" w:hAnsi="Times New Roman" w:cs="Times New Roman"/>
          <w:sz w:val="24"/>
          <w:szCs w:val="24"/>
        </w:rPr>
        <w:t>si</w:t>
      </w:r>
      <w:r w:rsidR="002F3E19">
        <w:rPr>
          <w:rFonts w:ascii="Times New Roman" w:hAnsi="Times New Roman" w:cs="Times New Roman"/>
          <w:sz w:val="24"/>
          <w:szCs w:val="24"/>
        </w:rPr>
        <w:t xml:space="preserve"> </w:t>
      </w:r>
      <w:r>
        <w:rPr>
          <w:rFonts w:ascii="Times New Roman" w:hAnsi="Times New Roman" w:cs="Times New Roman"/>
          <w:sz w:val="24"/>
          <w:szCs w:val="24"/>
        </w:rPr>
        <w:t>durumunda bu hammadde ve malzeme için değer düşüklüğü ayrılmaz</w:t>
      </w:r>
      <w:r w:rsidR="002F3E19">
        <w:rPr>
          <w:rFonts w:ascii="Times New Roman" w:hAnsi="Times New Roman" w:cs="Times New Roman"/>
          <w:sz w:val="24"/>
          <w:szCs w:val="24"/>
        </w:rPr>
        <w:t xml:space="preserve">. </w:t>
      </w:r>
      <w:r w:rsidR="00347CAD" w:rsidRPr="00082EF9">
        <w:rPr>
          <w:rFonts w:ascii="Times New Roman" w:hAnsi="Times New Roman" w:cs="Times New Roman"/>
          <w:sz w:val="24"/>
          <w:szCs w:val="24"/>
        </w:rPr>
        <w:t xml:space="preserve">Ancak, </w:t>
      </w:r>
      <w:r w:rsidR="00662526" w:rsidRPr="00082EF9">
        <w:rPr>
          <w:rFonts w:ascii="Times New Roman" w:hAnsi="Times New Roman" w:cs="Times New Roman"/>
          <w:sz w:val="24"/>
          <w:szCs w:val="24"/>
        </w:rPr>
        <w:t>ham</w:t>
      </w:r>
      <w:r w:rsidR="002F3E19" w:rsidRPr="00082EF9">
        <w:rPr>
          <w:rFonts w:ascii="Times New Roman" w:hAnsi="Times New Roman" w:cs="Times New Roman"/>
          <w:sz w:val="24"/>
          <w:szCs w:val="24"/>
        </w:rPr>
        <w:t xml:space="preserve"> madde </w:t>
      </w:r>
      <w:r w:rsidR="00347CAD" w:rsidRPr="00082EF9">
        <w:rPr>
          <w:rFonts w:ascii="Times New Roman" w:hAnsi="Times New Roman" w:cs="Times New Roman"/>
          <w:sz w:val="24"/>
          <w:szCs w:val="24"/>
        </w:rPr>
        <w:t>ve malzemelerin fiyatlarındaki azalış, mamullerin net gerçekleşebilir değeri</w:t>
      </w:r>
      <w:r w:rsidR="004C6E4D">
        <w:rPr>
          <w:rFonts w:ascii="Times New Roman" w:hAnsi="Times New Roman" w:cs="Times New Roman"/>
          <w:sz w:val="24"/>
          <w:szCs w:val="24"/>
        </w:rPr>
        <w:t>nin</w:t>
      </w:r>
      <w:r w:rsidR="00B06C55">
        <w:rPr>
          <w:rFonts w:ascii="Times New Roman" w:hAnsi="Times New Roman" w:cs="Times New Roman"/>
          <w:sz w:val="24"/>
          <w:szCs w:val="24"/>
        </w:rPr>
        <w:t xml:space="preserve"> maliyetinden</w:t>
      </w:r>
      <w:r w:rsidR="00347CAD" w:rsidRPr="00082EF9">
        <w:rPr>
          <w:rFonts w:ascii="Times New Roman" w:hAnsi="Times New Roman" w:cs="Times New Roman"/>
          <w:sz w:val="24"/>
          <w:szCs w:val="24"/>
        </w:rPr>
        <w:t xml:space="preserve"> daha </w:t>
      </w:r>
      <w:r w:rsidR="00B06C55">
        <w:rPr>
          <w:rFonts w:ascii="Times New Roman" w:hAnsi="Times New Roman" w:cs="Times New Roman"/>
          <w:sz w:val="24"/>
          <w:szCs w:val="24"/>
        </w:rPr>
        <w:t>düşük</w:t>
      </w:r>
      <w:r w:rsidR="00B06C55" w:rsidRPr="00082EF9">
        <w:rPr>
          <w:rFonts w:ascii="Times New Roman" w:hAnsi="Times New Roman" w:cs="Times New Roman"/>
          <w:sz w:val="24"/>
          <w:szCs w:val="24"/>
        </w:rPr>
        <w:t xml:space="preserve"> </w:t>
      </w:r>
      <w:r w:rsidR="004C6E4D">
        <w:rPr>
          <w:rFonts w:ascii="Times New Roman" w:hAnsi="Times New Roman" w:cs="Times New Roman"/>
          <w:sz w:val="24"/>
          <w:szCs w:val="24"/>
        </w:rPr>
        <w:t>olacağını gösteriyorsa</w:t>
      </w:r>
      <w:r w:rsidR="00347CAD" w:rsidRPr="00082EF9">
        <w:rPr>
          <w:rFonts w:ascii="Times New Roman" w:hAnsi="Times New Roman" w:cs="Times New Roman"/>
          <w:sz w:val="24"/>
          <w:szCs w:val="24"/>
        </w:rPr>
        <w:t xml:space="preserve">, </w:t>
      </w:r>
      <w:r w:rsidR="004C4CF0" w:rsidRPr="00082EF9">
        <w:rPr>
          <w:rFonts w:ascii="Times New Roman" w:hAnsi="Times New Roman" w:cs="Times New Roman"/>
          <w:sz w:val="24"/>
          <w:szCs w:val="24"/>
        </w:rPr>
        <w:t>ham</w:t>
      </w:r>
      <w:r w:rsidR="00347CAD" w:rsidRPr="00082EF9">
        <w:rPr>
          <w:rFonts w:ascii="Times New Roman" w:hAnsi="Times New Roman" w:cs="Times New Roman"/>
          <w:sz w:val="24"/>
          <w:szCs w:val="24"/>
        </w:rPr>
        <w:t>madde ve malzemelerin değeri net gerçekleşebilir değerine düşürülür.</w:t>
      </w:r>
      <w:r w:rsidR="00347CAD" w:rsidRPr="00405751">
        <w:rPr>
          <w:rFonts w:ascii="Times New Roman" w:hAnsi="Times New Roman" w:cs="Times New Roman"/>
          <w:sz w:val="24"/>
          <w:szCs w:val="24"/>
        </w:rPr>
        <w:t xml:space="preserve"> Bu durumlarda </w:t>
      </w:r>
      <w:r w:rsidR="00DF0B32" w:rsidRPr="00082EF9">
        <w:rPr>
          <w:rFonts w:ascii="Times New Roman" w:hAnsi="Times New Roman" w:cs="Times New Roman"/>
          <w:sz w:val="24"/>
          <w:szCs w:val="24"/>
        </w:rPr>
        <w:t>ham</w:t>
      </w:r>
      <w:r w:rsidR="00CD3624" w:rsidRPr="00082EF9">
        <w:rPr>
          <w:rFonts w:ascii="Times New Roman" w:hAnsi="Times New Roman" w:cs="Times New Roman"/>
          <w:sz w:val="24"/>
          <w:szCs w:val="24"/>
        </w:rPr>
        <w:t xml:space="preserve"> madde </w:t>
      </w:r>
      <w:r w:rsidR="00347CAD" w:rsidRPr="00082EF9">
        <w:rPr>
          <w:rFonts w:ascii="Times New Roman" w:hAnsi="Times New Roman" w:cs="Times New Roman"/>
          <w:sz w:val="24"/>
          <w:szCs w:val="24"/>
        </w:rPr>
        <w:t>ve malzemelerin yenileme maliyetleri</w:t>
      </w:r>
      <w:r w:rsidR="00347CAD" w:rsidRPr="00405751">
        <w:rPr>
          <w:rFonts w:ascii="Times New Roman" w:hAnsi="Times New Roman" w:cs="Times New Roman"/>
          <w:sz w:val="24"/>
          <w:szCs w:val="24"/>
        </w:rPr>
        <w:t>, net gerçekleşebilir değeri yansıtan en iyi ölçü olabilir.</w:t>
      </w:r>
    </w:p>
    <w:p w14:paraId="14B83E6C" w14:textId="77777777" w:rsidR="00347CAD" w:rsidRPr="00405751"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Değer düşüklüğüne uğramış olan ve </w:t>
      </w:r>
      <w:r w:rsidR="0014516A" w:rsidRPr="00761951">
        <w:rPr>
          <w:rFonts w:ascii="Times New Roman" w:hAnsi="Times New Roman" w:cs="Times New Roman"/>
          <w:b/>
          <w:sz w:val="24"/>
          <w:szCs w:val="24"/>
        </w:rPr>
        <w:t>Finansal Durum Tablo</w:t>
      </w:r>
      <w:r w:rsidR="00C563B2" w:rsidRPr="00761951">
        <w:rPr>
          <w:rFonts w:ascii="Times New Roman" w:hAnsi="Times New Roman" w:cs="Times New Roman"/>
          <w:b/>
          <w:sz w:val="24"/>
          <w:szCs w:val="24"/>
        </w:rPr>
        <w:t>su</w:t>
      </w:r>
      <w:r w:rsidR="00C563B2" w:rsidRPr="00405751">
        <w:rPr>
          <w:rFonts w:ascii="Times New Roman" w:hAnsi="Times New Roman" w:cs="Times New Roman"/>
          <w:sz w:val="24"/>
          <w:szCs w:val="24"/>
        </w:rPr>
        <w:t>n</w:t>
      </w:r>
      <w:r w:rsidRPr="00405751">
        <w:rPr>
          <w:rFonts w:ascii="Times New Roman" w:hAnsi="Times New Roman" w:cs="Times New Roman"/>
          <w:sz w:val="24"/>
          <w:szCs w:val="24"/>
        </w:rPr>
        <w:t>da izlenmeye devam ed</w:t>
      </w:r>
      <w:r w:rsidR="00CD3624">
        <w:rPr>
          <w:rFonts w:ascii="Times New Roman" w:hAnsi="Times New Roman" w:cs="Times New Roman"/>
          <w:sz w:val="24"/>
          <w:szCs w:val="24"/>
        </w:rPr>
        <w:t>il</w:t>
      </w:r>
      <w:r w:rsidRPr="00405751">
        <w:rPr>
          <w:rFonts w:ascii="Times New Roman" w:hAnsi="Times New Roman" w:cs="Times New Roman"/>
          <w:sz w:val="24"/>
          <w:szCs w:val="24"/>
        </w:rPr>
        <w:t xml:space="preserve">en stokların net gerçekleşebilir değeri izleyen </w:t>
      </w:r>
      <w:r w:rsidRPr="00A97A72">
        <w:rPr>
          <w:rFonts w:ascii="Times New Roman" w:hAnsi="Times New Roman" w:cs="Times New Roman"/>
          <w:b/>
          <w:sz w:val="24"/>
          <w:szCs w:val="24"/>
        </w:rPr>
        <w:t xml:space="preserve">raporlama </w:t>
      </w:r>
      <w:r w:rsidR="00CD3624" w:rsidRPr="00A97A72">
        <w:rPr>
          <w:rFonts w:ascii="Times New Roman" w:hAnsi="Times New Roman" w:cs="Times New Roman"/>
          <w:b/>
          <w:sz w:val="24"/>
          <w:szCs w:val="24"/>
        </w:rPr>
        <w:t>tarihleri</w:t>
      </w:r>
      <w:r w:rsidR="00CD3624">
        <w:rPr>
          <w:rFonts w:ascii="Times New Roman" w:hAnsi="Times New Roman" w:cs="Times New Roman"/>
          <w:sz w:val="24"/>
          <w:szCs w:val="24"/>
        </w:rPr>
        <w:t>nde</w:t>
      </w:r>
      <w:r w:rsidRPr="00405751">
        <w:rPr>
          <w:rFonts w:ascii="Times New Roman" w:hAnsi="Times New Roman" w:cs="Times New Roman"/>
          <w:sz w:val="24"/>
          <w:szCs w:val="24"/>
        </w:rPr>
        <w:t xml:space="preserve"> yeniden değerlendirilir. Daha önce stoklarda değer düşüklüğüne neden olan </w:t>
      </w:r>
      <w:r w:rsidR="002603F1">
        <w:rPr>
          <w:rFonts w:ascii="Times New Roman" w:hAnsi="Times New Roman" w:cs="Times New Roman"/>
          <w:sz w:val="24"/>
          <w:szCs w:val="24"/>
        </w:rPr>
        <w:t>şart</w:t>
      </w:r>
      <w:r w:rsidRPr="00405751">
        <w:rPr>
          <w:rFonts w:ascii="Times New Roman" w:hAnsi="Times New Roman" w:cs="Times New Roman"/>
          <w:sz w:val="24"/>
          <w:szCs w:val="24"/>
        </w:rPr>
        <w:t xml:space="preserve">ların geçerliliğini kaybetmesi veya değişen ekonomik </w:t>
      </w:r>
      <w:r w:rsidR="004C6E4D">
        <w:rPr>
          <w:rFonts w:ascii="Times New Roman" w:hAnsi="Times New Roman" w:cs="Times New Roman"/>
          <w:sz w:val="24"/>
          <w:szCs w:val="24"/>
        </w:rPr>
        <w:t>şartlar</w:t>
      </w:r>
      <w:r w:rsidRPr="00405751">
        <w:rPr>
          <w:rFonts w:ascii="Times New Roman" w:hAnsi="Times New Roman" w:cs="Times New Roman"/>
          <w:sz w:val="24"/>
          <w:szCs w:val="24"/>
        </w:rPr>
        <w:t xml:space="preserve"> nedeniyle net gerçekleşebilir değerde artış olduğuna dair açık bir göstergenin bulunması durumunda, ayrılan değer düşüklüğü zararının tamamı veya bir kısmı iptal edilir. Değer düşüklüğünün iptal edilecek kısmı, ilgili stokun </w:t>
      </w:r>
      <w:r w:rsidR="002911C1">
        <w:rPr>
          <w:rFonts w:ascii="Times New Roman" w:hAnsi="Times New Roman" w:cs="Times New Roman"/>
          <w:sz w:val="24"/>
          <w:szCs w:val="24"/>
        </w:rPr>
        <w:t>maliyet bedeli</w:t>
      </w:r>
      <w:r w:rsidRPr="00405751">
        <w:rPr>
          <w:rFonts w:ascii="Times New Roman" w:hAnsi="Times New Roman" w:cs="Times New Roman"/>
          <w:sz w:val="24"/>
          <w:szCs w:val="24"/>
        </w:rPr>
        <w:t xml:space="preserve"> esas alınarak belirlenir. Stokun, değer düşüklüğünden sonra belirlenen değeri, stokun </w:t>
      </w:r>
      <w:r w:rsidR="002911C1">
        <w:rPr>
          <w:rFonts w:ascii="Times New Roman" w:hAnsi="Times New Roman" w:cs="Times New Roman"/>
          <w:sz w:val="24"/>
          <w:szCs w:val="24"/>
        </w:rPr>
        <w:t>maliyet bedeli</w:t>
      </w:r>
      <w:r w:rsidRPr="00405751">
        <w:rPr>
          <w:rFonts w:ascii="Times New Roman" w:hAnsi="Times New Roman" w:cs="Times New Roman"/>
          <w:sz w:val="24"/>
          <w:szCs w:val="24"/>
        </w:rPr>
        <w:t>ni aşamaz.</w:t>
      </w:r>
    </w:p>
    <w:p w14:paraId="7B3F7868" w14:textId="77777777" w:rsidR="00347CAD" w:rsidRPr="00405751" w:rsidRDefault="00347CAD" w:rsidP="009D7CEB">
      <w:pPr>
        <w:pStyle w:val="KBALIK1"/>
      </w:pPr>
      <w:r w:rsidRPr="00405751">
        <w:t>Gider Olarak Kayda Alma</w:t>
      </w:r>
    </w:p>
    <w:p w14:paraId="4CFB14B2" w14:textId="77777777" w:rsidR="00347CAD" w:rsidRPr="00405751"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Stoklar satıldığında, bu stokların defter değeri, ilgili hâsılatın </w:t>
      </w:r>
      <w:r w:rsidRPr="00761951">
        <w:rPr>
          <w:rFonts w:ascii="Times New Roman" w:hAnsi="Times New Roman" w:cs="Times New Roman"/>
          <w:b/>
          <w:sz w:val="24"/>
          <w:szCs w:val="24"/>
        </w:rPr>
        <w:t>finansal tablolar</w:t>
      </w:r>
      <w:r w:rsidRPr="00405751">
        <w:rPr>
          <w:rFonts w:ascii="Times New Roman" w:hAnsi="Times New Roman" w:cs="Times New Roman"/>
          <w:sz w:val="24"/>
          <w:szCs w:val="24"/>
        </w:rPr>
        <w:t xml:space="preserve">a yansıtıldığı dönemde </w:t>
      </w:r>
      <w:r w:rsidR="00147E41">
        <w:rPr>
          <w:rFonts w:ascii="Times New Roman" w:hAnsi="Times New Roman" w:cs="Times New Roman"/>
          <w:sz w:val="24"/>
          <w:szCs w:val="24"/>
        </w:rPr>
        <w:t>“Satı</w:t>
      </w:r>
      <w:r w:rsidR="004C6E4D">
        <w:rPr>
          <w:rFonts w:ascii="Times New Roman" w:hAnsi="Times New Roman" w:cs="Times New Roman"/>
          <w:sz w:val="24"/>
          <w:szCs w:val="24"/>
        </w:rPr>
        <w:t xml:space="preserve">şların </w:t>
      </w:r>
      <w:r w:rsidR="00147E41">
        <w:rPr>
          <w:rFonts w:ascii="Times New Roman" w:hAnsi="Times New Roman" w:cs="Times New Roman"/>
          <w:sz w:val="24"/>
          <w:szCs w:val="24"/>
        </w:rPr>
        <w:t xml:space="preserve">Maliyeti” kaleminde </w:t>
      </w:r>
      <w:r w:rsidR="0014516A">
        <w:rPr>
          <w:rFonts w:ascii="Times New Roman" w:hAnsi="Times New Roman" w:cs="Times New Roman"/>
          <w:sz w:val="24"/>
          <w:szCs w:val="24"/>
        </w:rPr>
        <w:t>Kâr veya Zarar Tablo</w:t>
      </w:r>
      <w:r w:rsidRPr="00405751">
        <w:rPr>
          <w:rFonts w:ascii="Times New Roman" w:hAnsi="Times New Roman" w:cs="Times New Roman"/>
          <w:sz w:val="24"/>
          <w:szCs w:val="24"/>
        </w:rPr>
        <w:t xml:space="preserve">suna yansıtılır. </w:t>
      </w:r>
    </w:p>
    <w:p w14:paraId="5755C9E7" w14:textId="77777777" w:rsidR="004C4CF0" w:rsidRPr="002F3E19" w:rsidRDefault="00347CAD" w:rsidP="00413724">
      <w:pPr>
        <w:pStyle w:val="ListeParagraf"/>
        <w:numPr>
          <w:ilvl w:val="0"/>
          <w:numId w:val="40"/>
        </w:numPr>
        <w:spacing w:after="120" w:line="360" w:lineRule="auto"/>
        <w:ind w:left="709" w:hanging="709"/>
        <w:contextualSpacing w:val="0"/>
        <w:rPr>
          <w:rFonts w:ascii="Times New Roman" w:hAnsi="Times New Roman" w:cs="Times New Roman"/>
          <w:sz w:val="24"/>
          <w:szCs w:val="24"/>
        </w:rPr>
      </w:pPr>
      <w:r w:rsidRPr="002F3E19">
        <w:rPr>
          <w:rFonts w:ascii="Times New Roman" w:hAnsi="Times New Roman" w:cs="Times New Roman"/>
          <w:sz w:val="24"/>
          <w:szCs w:val="24"/>
        </w:rPr>
        <w:t xml:space="preserve">Stokun satılmak yerine işletmede kullanılması durumunda, söz konusu stokun maliyeti diğer varlıkların maliyetine dâhil edilebilir. Bu tür bir durumda, stokun maliyeti ilgili varlığın </w:t>
      </w:r>
      <w:r w:rsidR="00A30243" w:rsidRPr="00E26494">
        <w:rPr>
          <w:rFonts w:ascii="Times New Roman" w:hAnsi="Times New Roman" w:cs="Times New Roman"/>
          <w:b/>
          <w:sz w:val="24"/>
          <w:szCs w:val="24"/>
        </w:rPr>
        <w:t>fayda</w:t>
      </w:r>
      <w:r w:rsidRPr="00E26494">
        <w:rPr>
          <w:rFonts w:ascii="Times New Roman" w:hAnsi="Times New Roman" w:cs="Times New Roman"/>
          <w:b/>
          <w:sz w:val="24"/>
          <w:szCs w:val="24"/>
        </w:rPr>
        <w:t>lı ömrü</w:t>
      </w:r>
      <w:r w:rsidRPr="002F3E19">
        <w:rPr>
          <w:rFonts w:ascii="Times New Roman" w:hAnsi="Times New Roman" w:cs="Times New Roman"/>
          <w:sz w:val="24"/>
          <w:szCs w:val="24"/>
        </w:rPr>
        <w:t xml:space="preserve"> boyunca </w:t>
      </w:r>
      <w:proofErr w:type="spellStart"/>
      <w:r w:rsidRPr="002F3E19">
        <w:rPr>
          <w:rFonts w:ascii="Times New Roman" w:hAnsi="Times New Roman" w:cs="Times New Roman"/>
          <w:sz w:val="24"/>
          <w:szCs w:val="24"/>
        </w:rPr>
        <w:t>giderleştirilir</w:t>
      </w:r>
      <w:proofErr w:type="spellEnd"/>
      <w:r w:rsidRPr="002F3E19">
        <w:rPr>
          <w:rFonts w:ascii="Times New Roman" w:hAnsi="Times New Roman" w:cs="Times New Roman"/>
          <w:sz w:val="24"/>
          <w:szCs w:val="24"/>
        </w:rPr>
        <w:t>.</w:t>
      </w:r>
    </w:p>
    <w:p w14:paraId="112F8993" w14:textId="77777777" w:rsidR="00ED2856" w:rsidRPr="00405751" w:rsidRDefault="00ED2856" w:rsidP="00082EF9">
      <w:pPr>
        <w:pStyle w:val="icerdenabc"/>
        <w:spacing w:after="120" w:line="360" w:lineRule="auto"/>
        <w:ind w:left="0" w:firstLine="0"/>
        <w:rPr>
          <w:rFonts w:ascii="Times New Roman" w:hAnsi="Times New Roman" w:cs="Times New Roman"/>
          <w:b/>
          <w:sz w:val="24"/>
          <w:szCs w:val="24"/>
        </w:rPr>
        <w:sectPr w:rsidR="00ED2856" w:rsidRPr="00405751" w:rsidSect="00A305B5">
          <w:pgSz w:w="11906" w:h="16838"/>
          <w:pgMar w:top="1417" w:right="1417" w:bottom="1417" w:left="1417" w:header="708" w:footer="708" w:gutter="0"/>
          <w:pgNumType w:start="1"/>
          <w:cols w:space="708"/>
          <w:docGrid w:linePitch="360"/>
        </w:sectPr>
      </w:pPr>
    </w:p>
    <w:p w14:paraId="67BD7A08" w14:textId="77777777" w:rsidR="00BF34D1" w:rsidRPr="00405751" w:rsidRDefault="00BF34D1" w:rsidP="009D7CEB">
      <w:pPr>
        <w:pStyle w:val="Balk3"/>
        <w:jc w:val="center"/>
      </w:pPr>
      <w:bookmarkStart w:id="10" w:name="_Toc488250133"/>
      <w:r w:rsidRPr="00405751">
        <w:t>BÖLÜM 7</w:t>
      </w:r>
      <w:r w:rsidRPr="00405751">
        <w:br/>
        <w:t xml:space="preserve"> TARIMSAL FAALİYETLER</w:t>
      </w:r>
      <w:bookmarkEnd w:id="10"/>
      <w:r w:rsidRPr="00405751">
        <w:t xml:space="preserve"> </w:t>
      </w:r>
    </w:p>
    <w:p w14:paraId="6AFF767F" w14:textId="3052F758" w:rsidR="00ED2856" w:rsidRPr="00405751" w:rsidRDefault="00ED2856" w:rsidP="00413724">
      <w:pPr>
        <w:pStyle w:val="123numaraliiiiiiiiiiiiii"/>
        <w:numPr>
          <w:ilvl w:val="0"/>
          <w:numId w:val="96"/>
        </w:numPr>
        <w:spacing w:after="120" w:line="360" w:lineRule="auto"/>
        <w:ind w:left="714" w:hanging="714"/>
        <w:rPr>
          <w:rFonts w:ascii="Times New Roman" w:hAnsi="Times New Roman" w:cs="Times New Roman"/>
          <w:sz w:val="24"/>
          <w:szCs w:val="24"/>
        </w:rPr>
      </w:pPr>
      <w:r w:rsidRPr="00405751">
        <w:rPr>
          <w:rFonts w:ascii="Times New Roman" w:hAnsi="Times New Roman" w:cs="Times New Roman"/>
          <w:sz w:val="24"/>
          <w:szCs w:val="24"/>
        </w:rPr>
        <w:t xml:space="preserve">Bu </w:t>
      </w:r>
      <w:r w:rsidR="008B46E5">
        <w:rPr>
          <w:rFonts w:ascii="Times New Roman" w:hAnsi="Times New Roman" w:cs="Times New Roman"/>
          <w:sz w:val="24"/>
          <w:szCs w:val="24"/>
        </w:rPr>
        <w:t>b</w:t>
      </w:r>
      <w:r w:rsidR="00927087">
        <w:rPr>
          <w:rFonts w:ascii="Times New Roman" w:hAnsi="Times New Roman" w:cs="Times New Roman"/>
          <w:sz w:val="24"/>
          <w:szCs w:val="24"/>
        </w:rPr>
        <w:t>ölüm</w:t>
      </w:r>
      <w:r w:rsidR="00AE4350">
        <w:rPr>
          <w:rFonts w:ascii="Times New Roman" w:hAnsi="Times New Roman" w:cs="Times New Roman"/>
          <w:sz w:val="24"/>
          <w:szCs w:val="24"/>
        </w:rPr>
        <w:t>de</w:t>
      </w:r>
      <w:r w:rsidR="00CD3624">
        <w:rPr>
          <w:rFonts w:ascii="Times New Roman" w:hAnsi="Times New Roman" w:cs="Times New Roman"/>
          <w:sz w:val="24"/>
          <w:szCs w:val="24"/>
        </w:rPr>
        <w:t>,</w:t>
      </w:r>
      <w:r w:rsidR="00927087">
        <w:rPr>
          <w:rFonts w:ascii="Times New Roman" w:hAnsi="Times New Roman" w:cs="Times New Roman"/>
          <w:sz w:val="24"/>
          <w:szCs w:val="24"/>
        </w:rPr>
        <w:t xml:space="preserve"> </w:t>
      </w:r>
      <w:r w:rsidRPr="005170B8">
        <w:rPr>
          <w:rFonts w:ascii="Times New Roman" w:hAnsi="Times New Roman" w:cs="Times New Roman"/>
          <w:b/>
          <w:sz w:val="24"/>
          <w:szCs w:val="24"/>
        </w:rPr>
        <w:t>tarımsal faaliyet</w:t>
      </w:r>
      <w:r w:rsidRPr="00405751">
        <w:rPr>
          <w:rFonts w:ascii="Times New Roman" w:hAnsi="Times New Roman" w:cs="Times New Roman"/>
          <w:sz w:val="24"/>
          <w:szCs w:val="24"/>
        </w:rPr>
        <w:t xml:space="preserve">lerde bulunan işletmelerin </w:t>
      </w:r>
      <w:r w:rsidRPr="007634A7">
        <w:rPr>
          <w:rFonts w:ascii="Times New Roman" w:hAnsi="Times New Roman" w:cs="Times New Roman"/>
          <w:b/>
          <w:sz w:val="24"/>
          <w:szCs w:val="24"/>
        </w:rPr>
        <w:t>canlı varlık</w:t>
      </w:r>
      <w:r w:rsidRPr="00405751">
        <w:rPr>
          <w:rFonts w:ascii="Times New Roman" w:hAnsi="Times New Roman" w:cs="Times New Roman"/>
          <w:sz w:val="24"/>
          <w:szCs w:val="24"/>
        </w:rPr>
        <w:t xml:space="preserve">larının ve </w:t>
      </w:r>
      <w:r w:rsidRPr="004A4F1A">
        <w:rPr>
          <w:rFonts w:ascii="Times New Roman" w:hAnsi="Times New Roman" w:cs="Times New Roman"/>
          <w:b/>
          <w:sz w:val="24"/>
          <w:szCs w:val="24"/>
        </w:rPr>
        <w:t>hasat</w:t>
      </w:r>
      <w:r w:rsidRPr="00405751">
        <w:rPr>
          <w:rFonts w:ascii="Times New Roman" w:hAnsi="Times New Roman" w:cs="Times New Roman"/>
          <w:sz w:val="24"/>
          <w:szCs w:val="24"/>
        </w:rPr>
        <w:t xml:space="preserve"> zamanındaki </w:t>
      </w:r>
      <w:r w:rsidRPr="005170B8">
        <w:rPr>
          <w:rFonts w:ascii="Times New Roman" w:hAnsi="Times New Roman" w:cs="Times New Roman"/>
          <w:b/>
          <w:sz w:val="24"/>
          <w:szCs w:val="24"/>
        </w:rPr>
        <w:t>tarımsal ürün</w:t>
      </w:r>
      <w:r w:rsidRPr="00405751">
        <w:rPr>
          <w:rFonts w:ascii="Times New Roman" w:hAnsi="Times New Roman" w:cs="Times New Roman"/>
          <w:sz w:val="24"/>
          <w:szCs w:val="24"/>
        </w:rPr>
        <w:t xml:space="preserve">lerinin kayda alınmasına ve </w:t>
      </w:r>
      <w:r w:rsidRPr="00813EF8">
        <w:rPr>
          <w:rFonts w:ascii="Times New Roman" w:hAnsi="Times New Roman" w:cs="Times New Roman"/>
          <w:b/>
          <w:sz w:val="24"/>
          <w:szCs w:val="24"/>
        </w:rPr>
        <w:t>ölçüm</w:t>
      </w:r>
      <w:r w:rsidRPr="00405751">
        <w:rPr>
          <w:rFonts w:ascii="Times New Roman" w:hAnsi="Times New Roman" w:cs="Times New Roman"/>
          <w:sz w:val="24"/>
          <w:szCs w:val="24"/>
        </w:rPr>
        <w:t>üne ilişkin muhasebe ilkeleri düzenle</w:t>
      </w:r>
      <w:r w:rsidR="00AE4350">
        <w:rPr>
          <w:rFonts w:ascii="Times New Roman" w:hAnsi="Times New Roman" w:cs="Times New Roman"/>
          <w:sz w:val="24"/>
          <w:szCs w:val="24"/>
        </w:rPr>
        <w:t>n</w:t>
      </w:r>
      <w:r w:rsidRPr="00405751">
        <w:rPr>
          <w:rFonts w:ascii="Times New Roman" w:hAnsi="Times New Roman" w:cs="Times New Roman"/>
          <w:sz w:val="24"/>
          <w:szCs w:val="24"/>
        </w:rPr>
        <w:t xml:space="preserve">mektedir. Bu </w:t>
      </w:r>
      <w:r w:rsidR="008B46E5">
        <w:rPr>
          <w:rFonts w:ascii="Times New Roman" w:hAnsi="Times New Roman" w:cs="Times New Roman"/>
          <w:sz w:val="24"/>
          <w:szCs w:val="24"/>
        </w:rPr>
        <w:t>b</w:t>
      </w:r>
      <w:r w:rsidR="00927087">
        <w:rPr>
          <w:rFonts w:ascii="Times New Roman" w:hAnsi="Times New Roman" w:cs="Times New Roman"/>
          <w:sz w:val="24"/>
          <w:szCs w:val="24"/>
        </w:rPr>
        <w:t xml:space="preserve">ölüm </w:t>
      </w:r>
      <w:r w:rsidRPr="00405751">
        <w:rPr>
          <w:rFonts w:ascii="Times New Roman" w:hAnsi="Times New Roman" w:cs="Times New Roman"/>
          <w:sz w:val="24"/>
          <w:szCs w:val="24"/>
        </w:rPr>
        <w:t xml:space="preserve">hükümleri tarımsal ürünlere hasat zamanından sonra uygulanmaz. </w:t>
      </w:r>
      <w:r w:rsidR="00316B91">
        <w:rPr>
          <w:rFonts w:ascii="Times New Roman" w:hAnsi="Times New Roman" w:cs="Times New Roman"/>
          <w:sz w:val="24"/>
          <w:szCs w:val="24"/>
        </w:rPr>
        <w:t>Tarımsal</w:t>
      </w:r>
      <w:r w:rsidR="00316B91"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ürünlerin hasat zamanından sonraki ölçümü, sunumu ve finansal tablo dışı bırakılması ile tarımsal ürünün hasattan sonra işlenmesiyle ortaya çıkan </w:t>
      </w:r>
      <w:r w:rsidR="00F367A1">
        <w:rPr>
          <w:rFonts w:ascii="Times New Roman" w:hAnsi="Times New Roman" w:cs="Times New Roman"/>
          <w:sz w:val="24"/>
          <w:szCs w:val="24"/>
        </w:rPr>
        <w:t>mamullere</w:t>
      </w:r>
      <w:r w:rsidR="00F367A1" w:rsidRPr="00405751">
        <w:rPr>
          <w:rFonts w:ascii="Times New Roman" w:hAnsi="Times New Roman" w:cs="Times New Roman"/>
          <w:sz w:val="24"/>
          <w:szCs w:val="24"/>
        </w:rPr>
        <w:t xml:space="preserve"> </w:t>
      </w:r>
      <w:r w:rsidRPr="00405751">
        <w:rPr>
          <w:rFonts w:ascii="Times New Roman" w:hAnsi="Times New Roman" w:cs="Times New Roman"/>
          <w:sz w:val="24"/>
          <w:szCs w:val="24"/>
        </w:rPr>
        <w:t>(örneğin peynir üretilmesine) ilişkin muhasebe işlemleri</w:t>
      </w:r>
      <w:r w:rsidR="003F3DB7">
        <w:rPr>
          <w:rFonts w:ascii="Times New Roman" w:hAnsi="Times New Roman" w:cs="Times New Roman"/>
          <w:sz w:val="24"/>
          <w:szCs w:val="24"/>
        </w:rPr>
        <w:t>,</w:t>
      </w:r>
      <w:r w:rsidRPr="00405751">
        <w:rPr>
          <w:rFonts w:ascii="Times New Roman" w:hAnsi="Times New Roman" w:cs="Times New Roman"/>
          <w:sz w:val="24"/>
          <w:szCs w:val="24"/>
        </w:rPr>
        <w:t xml:space="preserve"> </w:t>
      </w:r>
      <w:r w:rsidR="00B32C3B">
        <w:rPr>
          <w:rFonts w:ascii="Times New Roman" w:hAnsi="Times New Roman" w:cs="Times New Roman"/>
          <w:sz w:val="24"/>
          <w:szCs w:val="24"/>
        </w:rPr>
        <w:t>“</w:t>
      </w:r>
      <w:r w:rsidRPr="00405751">
        <w:rPr>
          <w:rFonts w:ascii="Times New Roman" w:hAnsi="Times New Roman" w:cs="Times New Roman"/>
          <w:i/>
          <w:sz w:val="24"/>
          <w:szCs w:val="24"/>
        </w:rPr>
        <w:t>Stoklar</w:t>
      </w:r>
      <w:r w:rsidR="00B32C3B">
        <w:rPr>
          <w:rFonts w:ascii="Times New Roman" w:hAnsi="Times New Roman" w:cs="Times New Roman"/>
          <w:i/>
          <w:sz w:val="24"/>
          <w:szCs w:val="24"/>
        </w:rPr>
        <w:t xml:space="preserve">” </w:t>
      </w:r>
      <w:r w:rsidR="00B32C3B" w:rsidRPr="00082EF9">
        <w:rPr>
          <w:rFonts w:ascii="Times New Roman" w:hAnsi="Times New Roman" w:cs="Times New Roman"/>
          <w:sz w:val="24"/>
          <w:szCs w:val="24"/>
        </w:rPr>
        <w:t>bölümü</w:t>
      </w:r>
      <w:r w:rsidRPr="00405751">
        <w:rPr>
          <w:rFonts w:ascii="Times New Roman" w:hAnsi="Times New Roman" w:cs="Times New Roman"/>
          <w:sz w:val="24"/>
          <w:szCs w:val="24"/>
        </w:rPr>
        <w:t xml:space="preserve"> ya da kapsamına girdikleri </w:t>
      </w:r>
      <w:r w:rsidR="003F3DB7">
        <w:rPr>
          <w:rFonts w:ascii="Times New Roman" w:hAnsi="Times New Roman" w:cs="Times New Roman"/>
          <w:sz w:val="24"/>
          <w:szCs w:val="24"/>
        </w:rPr>
        <w:t xml:space="preserve">diğer </w:t>
      </w:r>
      <w:r w:rsidRPr="00405751">
        <w:rPr>
          <w:rFonts w:ascii="Times New Roman" w:hAnsi="Times New Roman" w:cs="Times New Roman"/>
          <w:sz w:val="24"/>
          <w:szCs w:val="24"/>
        </w:rPr>
        <w:t xml:space="preserve">ilgili </w:t>
      </w:r>
      <w:r w:rsidR="000F0BF6">
        <w:rPr>
          <w:rFonts w:ascii="Times New Roman" w:hAnsi="Times New Roman" w:cs="Times New Roman"/>
          <w:sz w:val="24"/>
          <w:szCs w:val="24"/>
        </w:rPr>
        <w:t>b</w:t>
      </w:r>
      <w:r w:rsidR="00927087">
        <w:rPr>
          <w:rFonts w:ascii="Times New Roman" w:hAnsi="Times New Roman" w:cs="Times New Roman"/>
          <w:sz w:val="24"/>
          <w:szCs w:val="24"/>
        </w:rPr>
        <w:t>ölüm</w:t>
      </w:r>
      <w:r w:rsidR="003F3DB7">
        <w:rPr>
          <w:rFonts w:ascii="Times New Roman" w:hAnsi="Times New Roman" w:cs="Times New Roman"/>
          <w:sz w:val="24"/>
          <w:szCs w:val="24"/>
        </w:rPr>
        <w:t>ler</w:t>
      </w:r>
      <w:r w:rsidR="00927087">
        <w:rPr>
          <w:rFonts w:ascii="Times New Roman" w:hAnsi="Times New Roman" w:cs="Times New Roman"/>
          <w:sz w:val="24"/>
          <w:szCs w:val="24"/>
        </w:rPr>
        <w:t xml:space="preserve"> </w:t>
      </w:r>
      <w:r w:rsidRPr="00405751">
        <w:rPr>
          <w:rFonts w:ascii="Times New Roman" w:hAnsi="Times New Roman" w:cs="Times New Roman"/>
          <w:sz w:val="24"/>
          <w:szCs w:val="24"/>
        </w:rPr>
        <w:t xml:space="preserve">uyarınca gerçekleştirilir. </w:t>
      </w:r>
    </w:p>
    <w:p w14:paraId="6571CE0F" w14:textId="77777777" w:rsidR="00ED2856" w:rsidRPr="00405751" w:rsidRDefault="00ED2856" w:rsidP="009D7CEB">
      <w:pPr>
        <w:pStyle w:val="KBALIK1"/>
      </w:pPr>
      <w:r w:rsidRPr="00405751">
        <w:t>Tanımlar</w:t>
      </w:r>
    </w:p>
    <w:p w14:paraId="59FB1341" w14:textId="77777777" w:rsidR="00ED2856" w:rsidRPr="00405751" w:rsidRDefault="00ED2856" w:rsidP="00413724">
      <w:pPr>
        <w:pStyle w:val="123numaraliiiiiiiiiiiiii"/>
        <w:numPr>
          <w:ilvl w:val="0"/>
          <w:numId w:val="96"/>
        </w:numPr>
        <w:spacing w:after="120" w:line="360" w:lineRule="auto"/>
        <w:ind w:left="714" w:hanging="430"/>
        <w:rPr>
          <w:rFonts w:ascii="Times New Roman" w:hAnsi="Times New Roman" w:cs="Times New Roman"/>
          <w:sz w:val="24"/>
          <w:szCs w:val="24"/>
        </w:rPr>
      </w:pPr>
      <w:r w:rsidRPr="00405751">
        <w:rPr>
          <w:rFonts w:ascii="Times New Roman" w:hAnsi="Times New Roman" w:cs="Times New Roman"/>
          <w:sz w:val="24"/>
          <w:szCs w:val="24"/>
        </w:rPr>
        <w:t xml:space="preserve">Bu </w:t>
      </w:r>
      <w:r w:rsidR="000F0BF6">
        <w:rPr>
          <w:rFonts w:ascii="Times New Roman" w:hAnsi="Times New Roman" w:cs="Times New Roman"/>
          <w:sz w:val="24"/>
          <w:szCs w:val="24"/>
        </w:rPr>
        <w:t>b</w:t>
      </w:r>
      <w:r w:rsidR="009F4301">
        <w:rPr>
          <w:rFonts w:ascii="Times New Roman" w:hAnsi="Times New Roman" w:cs="Times New Roman"/>
          <w:sz w:val="24"/>
          <w:szCs w:val="24"/>
        </w:rPr>
        <w:t>ölüm</w:t>
      </w:r>
      <w:r w:rsidRPr="00405751">
        <w:rPr>
          <w:rFonts w:ascii="Times New Roman" w:hAnsi="Times New Roman" w:cs="Times New Roman"/>
          <w:sz w:val="24"/>
          <w:szCs w:val="24"/>
        </w:rPr>
        <w:t>ün uygulanmasında aşağıdaki terimler belirtilen anlamlarıyla kullanılır:</w:t>
      </w:r>
    </w:p>
    <w:p w14:paraId="101E7D7B" w14:textId="77777777" w:rsidR="00ED2856" w:rsidRPr="00405751" w:rsidRDefault="00ED2856" w:rsidP="009D7CEB">
      <w:pPr>
        <w:pStyle w:val="ListeParagraf"/>
        <w:spacing w:after="120" w:line="360" w:lineRule="auto"/>
        <w:ind w:hanging="12"/>
        <w:contextualSpacing w:val="0"/>
        <w:rPr>
          <w:rFonts w:ascii="Times New Roman" w:hAnsi="Times New Roman" w:cs="Times New Roman"/>
          <w:sz w:val="24"/>
          <w:szCs w:val="24"/>
        </w:rPr>
      </w:pPr>
      <w:r w:rsidRPr="00405751">
        <w:rPr>
          <w:rFonts w:ascii="Times New Roman" w:hAnsi="Times New Roman" w:cs="Times New Roman"/>
          <w:b/>
          <w:sz w:val="24"/>
          <w:szCs w:val="24"/>
        </w:rPr>
        <w:t>Tarımsal faaliyet</w:t>
      </w:r>
      <w:r w:rsidRPr="00405751">
        <w:rPr>
          <w:rFonts w:ascii="Times New Roman" w:hAnsi="Times New Roman" w:cs="Times New Roman"/>
          <w:sz w:val="24"/>
          <w:szCs w:val="24"/>
        </w:rPr>
        <w:t xml:space="preserve">: </w:t>
      </w:r>
      <w:r w:rsidR="004542B3">
        <w:rPr>
          <w:rFonts w:ascii="Times New Roman" w:hAnsi="Times New Roman" w:cs="Times New Roman"/>
          <w:sz w:val="24"/>
          <w:szCs w:val="24"/>
        </w:rPr>
        <w:t>C</w:t>
      </w:r>
      <w:r w:rsidR="004542B3" w:rsidRPr="00405751">
        <w:rPr>
          <w:rFonts w:ascii="Times New Roman" w:hAnsi="Times New Roman" w:cs="Times New Roman"/>
          <w:sz w:val="24"/>
          <w:szCs w:val="24"/>
        </w:rPr>
        <w:t xml:space="preserve">anlı varlıkların </w:t>
      </w:r>
      <w:r w:rsidRPr="00A14EAF">
        <w:rPr>
          <w:rFonts w:ascii="Times New Roman" w:hAnsi="Times New Roman" w:cs="Times New Roman"/>
          <w:b/>
          <w:sz w:val="24"/>
          <w:szCs w:val="24"/>
        </w:rPr>
        <w:t>biyolojik dönüşüm</w:t>
      </w:r>
      <w:r w:rsidRPr="00405751">
        <w:rPr>
          <w:rFonts w:ascii="Times New Roman" w:hAnsi="Times New Roman" w:cs="Times New Roman"/>
          <w:sz w:val="24"/>
          <w:szCs w:val="24"/>
        </w:rPr>
        <w:t>ünün ve hasa</w:t>
      </w:r>
      <w:r w:rsidR="004542B3">
        <w:rPr>
          <w:rFonts w:ascii="Times New Roman" w:hAnsi="Times New Roman" w:cs="Times New Roman"/>
          <w:sz w:val="24"/>
          <w:szCs w:val="24"/>
        </w:rPr>
        <w:t>dının, satmak</w:t>
      </w:r>
      <w:r w:rsidR="004542B3" w:rsidRPr="00405751">
        <w:rPr>
          <w:rFonts w:ascii="Times New Roman" w:hAnsi="Times New Roman" w:cs="Times New Roman"/>
          <w:sz w:val="24"/>
          <w:szCs w:val="24"/>
        </w:rPr>
        <w:t xml:space="preserve"> ya da tarımsal ürüne veya ilave canlı varlıklara dönüştür</w:t>
      </w:r>
      <w:r w:rsidR="004542B3">
        <w:rPr>
          <w:rFonts w:ascii="Times New Roman" w:hAnsi="Times New Roman" w:cs="Times New Roman"/>
          <w:sz w:val="24"/>
          <w:szCs w:val="24"/>
        </w:rPr>
        <w:t xml:space="preserve">mek </w:t>
      </w:r>
      <w:r w:rsidR="004542B3" w:rsidRPr="00405751">
        <w:rPr>
          <w:rFonts w:ascii="Times New Roman" w:hAnsi="Times New Roman" w:cs="Times New Roman"/>
          <w:sz w:val="24"/>
          <w:szCs w:val="24"/>
        </w:rPr>
        <w:t xml:space="preserve">amacıyla </w:t>
      </w:r>
      <w:r w:rsidR="003F3DB7" w:rsidRPr="00405751">
        <w:rPr>
          <w:rFonts w:ascii="Times New Roman" w:hAnsi="Times New Roman" w:cs="Times New Roman"/>
          <w:sz w:val="24"/>
          <w:szCs w:val="24"/>
        </w:rPr>
        <w:t>yönetilmesi</w:t>
      </w:r>
      <w:r w:rsidR="004542B3">
        <w:rPr>
          <w:rFonts w:ascii="Times New Roman" w:hAnsi="Times New Roman" w:cs="Times New Roman"/>
          <w:sz w:val="24"/>
          <w:szCs w:val="24"/>
        </w:rPr>
        <w:t>dir</w:t>
      </w:r>
      <w:r w:rsidRPr="00405751">
        <w:rPr>
          <w:rFonts w:ascii="Times New Roman" w:hAnsi="Times New Roman" w:cs="Times New Roman"/>
          <w:sz w:val="24"/>
          <w:szCs w:val="24"/>
        </w:rPr>
        <w:t xml:space="preserve">. Bir faaliyet yalnızca canlı varlıkların biyolojik dönüşümünün yönetiliyor olması durumunda tarımsal faaliyet olarak kabul edilir. Aksi takdirde bu faaliyet tarımsal faaliyet olarak nitelendirilemez ve bu faaliyetlerle ilgili tarımsal ürünlere ve canlı varlıklara bu </w:t>
      </w:r>
      <w:r w:rsidR="000F0BF6">
        <w:rPr>
          <w:rFonts w:ascii="Times New Roman" w:hAnsi="Times New Roman" w:cs="Times New Roman"/>
          <w:sz w:val="24"/>
          <w:szCs w:val="24"/>
        </w:rPr>
        <w:t>b</w:t>
      </w:r>
      <w:r w:rsidR="00927087">
        <w:rPr>
          <w:rFonts w:ascii="Times New Roman" w:hAnsi="Times New Roman" w:cs="Times New Roman"/>
          <w:sz w:val="24"/>
          <w:szCs w:val="24"/>
        </w:rPr>
        <w:t xml:space="preserve">ölüm </w:t>
      </w:r>
      <w:r w:rsidRPr="00405751">
        <w:rPr>
          <w:rFonts w:ascii="Times New Roman" w:hAnsi="Times New Roman" w:cs="Times New Roman"/>
          <w:sz w:val="24"/>
          <w:szCs w:val="24"/>
        </w:rPr>
        <w:t xml:space="preserve">hükümleri uygulanmaz. Örneğin yönetilmeyen kaynaklardan (ormanlardan, denizlerden </w:t>
      </w:r>
      <w:proofErr w:type="spellStart"/>
      <w:r w:rsidRPr="00405751">
        <w:rPr>
          <w:rFonts w:ascii="Times New Roman" w:hAnsi="Times New Roman" w:cs="Times New Roman"/>
          <w:sz w:val="24"/>
          <w:szCs w:val="24"/>
        </w:rPr>
        <w:t>vb</w:t>
      </w:r>
      <w:proofErr w:type="spellEnd"/>
      <w:r w:rsidRPr="00405751">
        <w:rPr>
          <w:rFonts w:ascii="Times New Roman" w:hAnsi="Times New Roman" w:cs="Times New Roman"/>
          <w:sz w:val="24"/>
          <w:szCs w:val="24"/>
        </w:rPr>
        <w:t>) ürün elde edilmesi tarımsal faaliyet değildir. Bununla birlikte örneğin balık çiftliklerinde balık yetiştiriciliği tarımsal bir faaliyettir.</w:t>
      </w:r>
    </w:p>
    <w:p w14:paraId="7CC09B7E" w14:textId="77777777" w:rsidR="00ED2856" w:rsidRPr="00405751" w:rsidRDefault="00ED2856" w:rsidP="009D7CEB">
      <w:pPr>
        <w:pStyle w:val="ListeParagraf"/>
        <w:spacing w:after="120" w:line="360" w:lineRule="auto"/>
        <w:ind w:hanging="12"/>
        <w:contextualSpacing w:val="0"/>
        <w:rPr>
          <w:rFonts w:ascii="Times New Roman" w:hAnsi="Times New Roman" w:cs="Times New Roman"/>
          <w:sz w:val="24"/>
          <w:szCs w:val="24"/>
        </w:rPr>
      </w:pPr>
      <w:r w:rsidRPr="00405751">
        <w:rPr>
          <w:rFonts w:ascii="Times New Roman" w:hAnsi="Times New Roman" w:cs="Times New Roman"/>
          <w:b/>
          <w:sz w:val="24"/>
          <w:szCs w:val="24"/>
        </w:rPr>
        <w:t>Canlı varlık:</w:t>
      </w:r>
      <w:r w:rsidRPr="00405751">
        <w:rPr>
          <w:rFonts w:ascii="Times New Roman" w:hAnsi="Times New Roman" w:cs="Times New Roman"/>
          <w:sz w:val="24"/>
          <w:szCs w:val="24"/>
        </w:rPr>
        <w:t xml:space="preserve"> Yaşayan hayvan veya bitkidir.</w:t>
      </w:r>
    </w:p>
    <w:p w14:paraId="041A1961" w14:textId="77777777" w:rsidR="00ED2856" w:rsidRPr="00405751" w:rsidRDefault="00ED2856" w:rsidP="009D7CEB">
      <w:pPr>
        <w:pStyle w:val="ListeParagraf"/>
        <w:spacing w:after="120" w:line="360" w:lineRule="auto"/>
        <w:ind w:hanging="12"/>
        <w:contextualSpacing w:val="0"/>
        <w:rPr>
          <w:rFonts w:ascii="Times New Roman" w:hAnsi="Times New Roman" w:cs="Times New Roman"/>
          <w:sz w:val="24"/>
          <w:szCs w:val="24"/>
        </w:rPr>
      </w:pPr>
      <w:r w:rsidRPr="00405751">
        <w:rPr>
          <w:rFonts w:ascii="Times New Roman" w:hAnsi="Times New Roman" w:cs="Times New Roman"/>
          <w:b/>
          <w:sz w:val="24"/>
          <w:szCs w:val="24"/>
        </w:rPr>
        <w:t>Tarımsal ürün:</w:t>
      </w:r>
      <w:r w:rsidRPr="00405751">
        <w:rPr>
          <w:rFonts w:ascii="Times New Roman" w:hAnsi="Times New Roman" w:cs="Times New Roman"/>
          <w:sz w:val="24"/>
          <w:szCs w:val="24"/>
        </w:rPr>
        <w:t xml:space="preserve"> İşletmenin canlı varlıkların</w:t>
      </w:r>
      <w:r w:rsidR="006C7586">
        <w:rPr>
          <w:rFonts w:ascii="Times New Roman" w:hAnsi="Times New Roman" w:cs="Times New Roman"/>
          <w:sz w:val="24"/>
          <w:szCs w:val="24"/>
        </w:rPr>
        <w:t>dan</w:t>
      </w:r>
      <w:r w:rsidRPr="00405751">
        <w:rPr>
          <w:rFonts w:ascii="Times New Roman" w:hAnsi="Times New Roman" w:cs="Times New Roman"/>
          <w:sz w:val="24"/>
          <w:szCs w:val="24"/>
        </w:rPr>
        <w:t xml:space="preserve"> hasa</w:t>
      </w:r>
      <w:r w:rsidR="007577D0">
        <w:rPr>
          <w:rFonts w:ascii="Times New Roman" w:hAnsi="Times New Roman" w:cs="Times New Roman"/>
          <w:sz w:val="24"/>
          <w:szCs w:val="24"/>
        </w:rPr>
        <w:t>t edilen</w:t>
      </w:r>
      <w:r w:rsidRPr="00405751">
        <w:rPr>
          <w:rFonts w:ascii="Times New Roman" w:hAnsi="Times New Roman" w:cs="Times New Roman"/>
          <w:sz w:val="24"/>
          <w:szCs w:val="24"/>
        </w:rPr>
        <w:t xml:space="preserve"> üründür.</w:t>
      </w:r>
    </w:p>
    <w:p w14:paraId="784C413A" w14:textId="77777777" w:rsidR="00ED2856" w:rsidRPr="00405751" w:rsidRDefault="00ED2856" w:rsidP="009D7CEB">
      <w:pPr>
        <w:pStyle w:val="ListeParagraf"/>
        <w:spacing w:after="120" w:line="360" w:lineRule="auto"/>
        <w:ind w:hanging="12"/>
        <w:contextualSpacing w:val="0"/>
        <w:rPr>
          <w:rFonts w:ascii="Times New Roman" w:hAnsi="Times New Roman" w:cs="Times New Roman"/>
          <w:sz w:val="24"/>
          <w:szCs w:val="24"/>
        </w:rPr>
      </w:pPr>
      <w:r w:rsidRPr="00405751">
        <w:rPr>
          <w:rFonts w:ascii="Times New Roman" w:hAnsi="Times New Roman" w:cs="Times New Roman"/>
          <w:b/>
          <w:sz w:val="24"/>
          <w:szCs w:val="24"/>
        </w:rPr>
        <w:t>Biyolojik dönüşüm:</w:t>
      </w:r>
      <w:r w:rsidRPr="00405751">
        <w:rPr>
          <w:rFonts w:ascii="Times New Roman" w:hAnsi="Times New Roman" w:cs="Times New Roman"/>
          <w:sz w:val="24"/>
          <w:szCs w:val="24"/>
        </w:rPr>
        <w:t xml:space="preserve"> Canlı varlıklarda </w:t>
      </w:r>
      <w:r w:rsidR="004542B3">
        <w:rPr>
          <w:rFonts w:ascii="Times New Roman" w:hAnsi="Times New Roman" w:cs="Times New Roman"/>
          <w:sz w:val="24"/>
          <w:szCs w:val="24"/>
        </w:rPr>
        <w:t>nitel</w:t>
      </w:r>
      <w:r w:rsidR="004542B3"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ve nicel değişime yol açan büyüme, bozulma, üretim ve </w:t>
      </w:r>
      <w:proofErr w:type="gramStart"/>
      <w:r w:rsidRPr="00405751">
        <w:rPr>
          <w:rFonts w:ascii="Times New Roman" w:hAnsi="Times New Roman" w:cs="Times New Roman"/>
          <w:sz w:val="24"/>
          <w:szCs w:val="24"/>
        </w:rPr>
        <w:t>döllenme</w:t>
      </w:r>
      <w:proofErr w:type="gramEnd"/>
      <w:r w:rsidRPr="00405751">
        <w:rPr>
          <w:rFonts w:ascii="Times New Roman" w:hAnsi="Times New Roman" w:cs="Times New Roman"/>
          <w:sz w:val="24"/>
          <w:szCs w:val="24"/>
        </w:rPr>
        <w:t xml:space="preserve"> sürecidir. Biyolojik dönüşüm sonucunda canlı varlıkların büyümesi, bozulması veya </w:t>
      </w:r>
      <w:proofErr w:type="gramStart"/>
      <w:r w:rsidRPr="00405751">
        <w:rPr>
          <w:rFonts w:ascii="Times New Roman" w:hAnsi="Times New Roman" w:cs="Times New Roman"/>
          <w:sz w:val="24"/>
          <w:szCs w:val="24"/>
        </w:rPr>
        <w:t>döllenmesi</w:t>
      </w:r>
      <w:proofErr w:type="gramEnd"/>
      <w:r w:rsidRPr="00405751">
        <w:rPr>
          <w:rFonts w:ascii="Times New Roman" w:hAnsi="Times New Roman" w:cs="Times New Roman"/>
          <w:sz w:val="24"/>
          <w:szCs w:val="24"/>
        </w:rPr>
        <w:t xml:space="preserve"> suretiyle bu </w:t>
      </w:r>
      <w:r w:rsidRPr="002B2558">
        <w:rPr>
          <w:rFonts w:ascii="Times New Roman" w:hAnsi="Times New Roman" w:cs="Times New Roman"/>
          <w:b/>
          <w:sz w:val="24"/>
          <w:szCs w:val="24"/>
        </w:rPr>
        <w:t>varlık</w:t>
      </w:r>
      <w:r w:rsidRPr="00405751">
        <w:rPr>
          <w:rFonts w:ascii="Times New Roman" w:hAnsi="Times New Roman" w:cs="Times New Roman"/>
          <w:sz w:val="24"/>
          <w:szCs w:val="24"/>
        </w:rPr>
        <w:t xml:space="preserve">larda değişim meydana </w:t>
      </w:r>
      <w:r w:rsidRPr="006E395D">
        <w:rPr>
          <w:rFonts w:ascii="Times New Roman" w:hAnsi="Times New Roman" w:cs="Times New Roman"/>
          <w:sz w:val="24"/>
          <w:szCs w:val="24"/>
        </w:rPr>
        <w:t>gelir</w:t>
      </w:r>
      <w:r w:rsidRPr="00405751">
        <w:rPr>
          <w:rFonts w:ascii="Times New Roman" w:hAnsi="Times New Roman" w:cs="Times New Roman"/>
          <w:sz w:val="24"/>
          <w:szCs w:val="24"/>
        </w:rPr>
        <w:t xml:space="preserve"> ya da bu varlıkların tarımsal ürünleri ortaya çıkar.</w:t>
      </w:r>
    </w:p>
    <w:p w14:paraId="206F479B" w14:textId="77777777" w:rsidR="00AB2AF3" w:rsidRDefault="00ED2856" w:rsidP="009D7CEB">
      <w:pPr>
        <w:pStyle w:val="ListeParagraf"/>
        <w:spacing w:after="120" w:line="360" w:lineRule="auto"/>
        <w:ind w:hanging="12"/>
        <w:contextualSpacing w:val="0"/>
        <w:rPr>
          <w:rFonts w:ascii="Times New Roman" w:hAnsi="Times New Roman" w:cs="Times New Roman"/>
          <w:sz w:val="24"/>
          <w:szCs w:val="24"/>
        </w:rPr>
      </w:pPr>
      <w:r w:rsidRPr="00405751">
        <w:rPr>
          <w:rFonts w:ascii="Times New Roman" w:hAnsi="Times New Roman" w:cs="Times New Roman"/>
          <w:b/>
          <w:sz w:val="24"/>
          <w:szCs w:val="24"/>
        </w:rPr>
        <w:t>Hasat:</w:t>
      </w:r>
      <w:r w:rsidRPr="00405751">
        <w:rPr>
          <w:rFonts w:ascii="Times New Roman" w:hAnsi="Times New Roman" w:cs="Times New Roman"/>
          <w:sz w:val="24"/>
          <w:szCs w:val="24"/>
        </w:rPr>
        <w:t xml:space="preserve"> Ürünün canlı varlıklardan ayrılması ya da canlı varlığın </w:t>
      </w:r>
      <w:r w:rsidR="007577D0">
        <w:rPr>
          <w:rFonts w:ascii="Times New Roman" w:hAnsi="Times New Roman" w:cs="Times New Roman"/>
          <w:sz w:val="24"/>
          <w:szCs w:val="24"/>
        </w:rPr>
        <w:t>hayatının</w:t>
      </w:r>
      <w:r w:rsidRPr="00405751">
        <w:rPr>
          <w:rFonts w:ascii="Times New Roman" w:hAnsi="Times New Roman" w:cs="Times New Roman"/>
          <w:sz w:val="24"/>
          <w:szCs w:val="24"/>
        </w:rPr>
        <w:t xml:space="preserve"> sona ermesidir.</w:t>
      </w:r>
    </w:p>
    <w:p w14:paraId="681AD0C2" w14:textId="77777777" w:rsidR="0049316B" w:rsidRDefault="0049316B" w:rsidP="00413724">
      <w:pPr>
        <w:pStyle w:val="123numaraliiiiiiiiiiiiii"/>
        <w:numPr>
          <w:ilvl w:val="0"/>
          <w:numId w:val="96"/>
        </w:numPr>
        <w:spacing w:after="120" w:line="360" w:lineRule="auto"/>
        <w:ind w:left="714" w:hanging="430"/>
        <w:rPr>
          <w:rFonts w:ascii="Times New Roman" w:hAnsi="Times New Roman" w:cs="Times New Roman"/>
          <w:sz w:val="24"/>
          <w:szCs w:val="24"/>
        </w:rPr>
      </w:pPr>
      <w:r w:rsidRPr="00082EF9">
        <w:rPr>
          <w:rFonts w:ascii="Times New Roman" w:hAnsi="Times New Roman" w:cs="Times New Roman"/>
          <w:sz w:val="24"/>
          <w:szCs w:val="24"/>
        </w:rPr>
        <w:t>Aşağıdaki tabloda canlı varlıklar, tarımsal ürünler ve hasattan sonra işlenen diğer ürünlere ilişkin örneklere yer verilmiştir:</w:t>
      </w:r>
    </w:p>
    <w:p w14:paraId="67C79F4E" w14:textId="77777777" w:rsidR="00AF2E1F" w:rsidRPr="00082EF9" w:rsidRDefault="00AF2E1F" w:rsidP="00082EF9"/>
    <w:tbl>
      <w:tblPr>
        <w:tblW w:w="9072" w:type="dxa"/>
        <w:tblInd w:w="-5" w:type="dxa"/>
        <w:tblLayout w:type="fixed"/>
        <w:tblCellMar>
          <w:bottom w:w="57" w:type="dxa"/>
        </w:tblCellMar>
        <w:tblLook w:val="0000" w:firstRow="0" w:lastRow="0" w:firstColumn="0" w:lastColumn="0" w:noHBand="0" w:noVBand="0"/>
      </w:tblPr>
      <w:tblGrid>
        <w:gridCol w:w="2694"/>
        <w:gridCol w:w="2561"/>
        <w:gridCol w:w="3817"/>
      </w:tblGrid>
      <w:tr w:rsidR="00A71030" w:rsidRPr="00A71030" w14:paraId="7F3E4525" w14:textId="77777777" w:rsidTr="0010716A">
        <w:trPr>
          <w:cantSplit/>
          <w:trHeight w:val="368"/>
        </w:trPr>
        <w:tc>
          <w:tcPr>
            <w:tcW w:w="2694" w:type="dxa"/>
            <w:tcBorders>
              <w:top w:val="single" w:sz="4" w:space="0" w:color="auto"/>
              <w:left w:val="single" w:sz="4" w:space="0" w:color="auto"/>
              <w:bottom w:val="single" w:sz="4" w:space="0" w:color="auto"/>
              <w:right w:val="single" w:sz="4" w:space="0" w:color="auto"/>
            </w:tcBorders>
            <w:vAlign w:val="center"/>
          </w:tcPr>
          <w:p w14:paraId="703764B3"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b/>
                <w:sz w:val="24"/>
                <w:szCs w:val="24"/>
                <w:lang w:eastAsia="tr-TR"/>
              </w:rPr>
              <w:t>Canlı varlıklar</w:t>
            </w:r>
          </w:p>
        </w:tc>
        <w:tc>
          <w:tcPr>
            <w:tcW w:w="2561" w:type="dxa"/>
            <w:tcBorders>
              <w:top w:val="single" w:sz="4" w:space="0" w:color="auto"/>
              <w:left w:val="nil"/>
              <w:bottom w:val="single" w:sz="4" w:space="0" w:color="auto"/>
              <w:right w:val="single" w:sz="4" w:space="0" w:color="auto"/>
            </w:tcBorders>
            <w:vAlign w:val="center"/>
          </w:tcPr>
          <w:p w14:paraId="181F206A"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b/>
                <w:sz w:val="24"/>
                <w:szCs w:val="24"/>
                <w:lang w:eastAsia="tr-TR"/>
              </w:rPr>
              <w:t>Tarımsal ürün</w:t>
            </w:r>
          </w:p>
        </w:tc>
        <w:tc>
          <w:tcPr>
            <w:tcW w:w="3817" w:type="dxa"/>
            <w:tcBorders>
              <w:top w:val="single" w:sz="4" w:space="0" w:color="auto"/>
              <w:left w:val="nil"/>
              <w:bottom w:val="single" w:sz="4" w:space="0" w:color="auto"/>
              <w:right w:val="single" w:sz="4" w:space="0" w:color="auto"/>
            </w:tcBorders>
            <w:vAlign w:val="center"/>
          </w:tcPr>
          <w:p w14:paraId="7D2B3FDF" w14:textId="77777777" w:rsidR="0049316B" w:rsidRPr="00082EF9" w:rsidRDefault="00F367A1" w:rsidP="00F718C5">
            <w:pPr>
              <w:spacing w:before="0" w:after="0" w:line="240" w:lineRule="auto"/>
              <w:ind w:left="27" w:firstLine="0"/>
              <w:jc w:val="left"/>
              <w:rPr>
                <w:rFonts w:ascii="Times New Roman" w:hAnsi="Times New Roman" w:cs="Times New Roman"/>
                <w:sz w:val="24"/>
                <w:szCs w:val="24"/>
                <w:lang w:eastAsia="tr-TR"/>
              </w:rPr>
            </w:pPr>
            <w:r>
              <w:rPr>
                <w:rFonts w:ascii="Times New Roman" w:hAnsi="Times New Roman" w:cs="Times New Roman"/>
                <w:b/>
                <w:sz w:val="24"/>
                <w:szCs w:val="24"/>
                <w:lang w:eastAsia="tr-TR"/>
              </w:rPr>
              <w:t>İşlenmiş ürünler (mamuller)</w:t>
            </w:r>
          </w:p>
        </w:tc>
      </w:tr>
      <w:tr w:rsidR="00A71030" w:rsidRPr="00A71030" w14:paraId="70E3893F" w14:textId="77777777" w:rsidTr="0010716A">
        <w:trPr>
          <w:cantSplit/>
          <w:trHeight w:val="368"/>
        </w:trPr>
        <w:tc>
          <w:tcPr>
            <w:tcW w:w="2694" w:type="dxa"/>
            <w:tcBorders>
              <w:top w:val="nil"/>
              <w:left w:val="single" w:sz="4" w:space="0" w:color="auto"/>
              <w:bottom w:val="single" w:sz="4" w:space="0" w:color="auto"/>
              <w:right w:val="single" w:sz="4" w:space="0" w:color="auto"/>
            </w:tcBorders>
            <w:vAlign w:val="center"/>
          </w:tcPr>
          <w:p w14:paraId="12EF9574"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Koyun</w:t>
            </w:r>
          </w:p>
        </w:tc>
        <w:tc>
          <w:tcPr>
            <w:tcW w:w="2561" w:type="dxa"/>
            <w:tcBorders>
              <w:top w:val="nil"/>
              <w:left w:val="nil"/>
              <w:bottom w:val="single" w:sz="4" w:space="0" w:color="auto"/>
              <w:right w:val="single" w:sz="4" w:space="0" w:color="auto"/>
            </w:tcBorders>
            <w:vAlign w:val="center"/>
          </w:tcPr>
          <w:p w14:paraId="0C45441B"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Yün</w:t>
            </w:r>
          </w:p>
        </w:tc>
        <w:tc>
          <w:tcPr>
            <w:tcW w:w="3817" w:type="dxa"/>
            <w:tcBorders>
              <w:top w:val="nil"/>
              <w:left w:val="nil"/>
              <w:bottom w:val="single" w:sz="4" w:space="0" w:color="auto"/>
              <w:right w:val="single" w:sz="4" w:space="0" w:color="auto"/>
            </w:tcBorders>
            <w:vAlign w:val="center"/>
          </w:tcPr>
          <w:p w14:paraId="585285CA"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Yün ipliği, halı</w:t>
            </w:r>
          </w:p>
        </w:tc>
      </w:tr>
      <w:tr w:rsidR="00A71030" w:rsidRPr="00A71030" w14:paraId="6DA2D97A" w14:textId="77777777" w:rsidTr="0010716A">
        <w:trPr>
          <w:cantSplit/>
          <w:trHeight w:val="368"/>
        </w:trPr>
        <w:tc>
          <w:tcPr>
            <w:tcW w:w="2694" w:type="dxa"/>
            <w:tcBorders>
              <w:top w:val="nil"/>
              <w:left w:val="single" w:sz="4" w:space="0" w:color="auto"/>
              <w:bottom w:val="single" w:sz="4" w:space="0" w:color="auto"/>
              <w:right w:val="single" w:sz="4" w:space="0" w:color="auto"/>
            </w:tcBorders>
            <w:vAlign w:val="center"/>
          </w:tcPr>
          <w:p w14:paraId="6415212F" w14:textId="77777777" w:rsidR="0049316B" w:rsidRPr="00082EF9" w:rsidRDefault="00A71030" w:rsidP="00F718C5">
            <w:pPr>
              <w:spacing w:before="0" w:after="0" w:line="240" w:lineRule="auto"/>
              <w:jc w:val="left"/>
              <w:rPr>
                <w:rFonts w:ascii="Times New Roman" w:hAnsi="Times New Roman" w:cs="Times New Roman"/>
                <w:sz w:val="24"/>
                <w:szCs w:val="24"/>
                <w:lang w:eastAsia="tr-TR"/>
              </w:rPr>
            </w:pPr>
            <w:r>
              <w:rPr>
                <w:rFonts w:ascii="Times New Roman" w:hAnsi="Times New Roman" w:cs="Times New Roman"/>
                <w:sz w:val="24"/>
                <w:szCs w:val="24"/>
                <w:lang w:eastAsia="tr-TR"/>
              </w:rPr>
              <w:t xml:space="preserve">Kerestelik ağaç </w:t>
            </w:r>
          </w:p>
        </w:tc>
        <w:tc>
          <w:tcPr>
            <w:tcW w:w="2561" w:type="dxa"/>
            <w:tcBorders>
              <w:top w:val="nil"/>
              <w:left w:val="nil"/>
              <w:bottom w:val="single" w:sz="4" w:space="0" w:color="auto"/>
              <w:right w:val="single" w:sz="4" w:space="0" w:color="auto"/>
            </w:tcBorders>
            <w:vAlign w:val="center"/>
          </w:tcPr>
          <w:p w14:paraId="19A6E61D" w14:textId="77777777" w:rsidR="0049316B" w:rsidRPr="00082EF9" w:rsidRDefault="00F367A1" w:rsidP="00F718C5">
            <w:pPr>
              <w:spacing w:before="0" w:after="0" w:line="240" w:lineRule="auto"/>
              <w:jc w:val="left"/>
              <w:rPr>
                <w:rFonts w:ascii="Times New Roman" w:hAnsi="Times New Roman" w:cs="Times New Roman"/>
                <w:sz w:val="24"/>
                <w:szCs w:val="24"/>
                <w:lang w:eastAsia="tr-TR"/>
              </w:rPr>
            </w:pPr>
            <w:r>
              <w:rPr>
                <w:rFonts w:ascii="Times New Roman" w:hAnsi="Times New Roman" w:cs="Times New Roman"/>
                <w:sz w:val="24"/>
                <w:szCs w:val="24"/>
                <w:lang w:eastAsia="tr-TR"/>
              </w:rPr>
              <w:t>Tomruk, k</w:t>
            </w:r>
            <w:r w:rsidR="0049316B" w:rsidRPr="00082EF9">
              <w:rPr>
                <w:rFonts w:ascii="Times New Roman" w:hAnsi="Times New Roman" w:cs="Times New Roman"/>
                <w:sz w:val="24"/>
                <w:szCs w:val="24"/>
                <w:lang w:eastAsia="tr-TR"/>
              </w:rPr>
              <w:t>ütük</w:t>
            </w:r>
          </w:p>
        </w:tc>
        <w:tc>
          <w:tcPr>
            <w:tcW w:w="3817" w:type="dxa"/>
            <w:tcBorders>
              <w:top w:val="nil"/>
              <w:left w:val="nil"/>
              <w:bottom w:val="single" w:sz="4" w:space="0" w:color="auto"/>
              <w:right w:val="single" w:sz="4" w:space="0" w:color="auto"/>
            </w:tcBorders>
            <w:vAlign w:val="center"/>
          </w:tcPr>
          <w:p w14:paraId="32D69870"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Kereste</w:t>
            </w:r>
          </w:p>
        </w:tc>
      </w:tr>
      <w:tr w:rsidR="00A71030" w:rsidRPr="00A71030" w14:paraId="07C940C0" w14:textId="77777777" w:rsidTr="0010716A">
        <w:trPr>
          <w:cantSplit/>
          <w:trHeight w:val="368"/>
        </w:trPr>
        <w:tc>
          <w:tcPr>
            <w:tcW w:w="2694" w:type="dxa"/>
            <w:tcBorders>
              <w:top w:val="nil"/>
              <w:left w:val="single" w:sz="4" w:space="0" w:color="auto"/>
              <w:bottom w:val="single" w:sz="4" w:space="0" w:color="auto"/>
              <w:right w:val="single" w:sz="4" w:space="0" w:color="auto"/>
            </w:tcBorders>
            <w:vAlign w:val="center"/>
          </w:tcPr>
          <w:p w14:paraId="1B7E0087"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 xml:space="preserve">Mandıra </w:t>
            </w:r>
            <w:r w:rsidR="00F367A1">
              <w:rPr>
                <w:rFonts w:ascii="Times New Roman" w:hAnsi="Times New Roman" w:cs="Times New Roman"/>
                <w:sz w:val="24"/>
                <w:szCs w:val="24"/>
                <w:lang w:eastAsia="tr-TR"/>
              </w:rPr>
              <w:t>h</w:t>
            </w:r>
            <w:r w:rsidRPr="00082EF9">
              <w:rPr>
                <w:rFonts w:ascii="Times New Roman" w:hAnsi="Times New Roman" w:cs="Times New Roman"/>
                <w:sz w:val="24"/>
                <w:szCs w:val="24"/>
                <w:lang w:eastAsia="tr-TR"/>
              </w:rPr>
              <w:t xml:space="preserve">ayvanı </w:t>
            </w:r>
          </w:p>
        </w:tc>
        <w:tc>
          <w:tcPr>
            <w:tcW w:w="2561" w:type="dxa"/>
            <w:tcBorders>
              <w:top w:val="nil"/>
              <w:left w:val="nil"/>
              <w:bottom w:val="single" w:sz="4" w:space="0" w:color="auto"/>
              <w:right w:val="single" w:sz="4" w:space="0" w:color="auto"/>
            </w:tcBorders>
            <w:vAlign w:val="center"/>
          </w:tcPr>
          <w:p w14:paraId="4BE70166"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Süt</w:t>
            </w:r>
          </w:p>
        </w:tc>
        <w:tc>
          <w:tcPr>
            <w:tcW w:w="3817" w:type="dxa"/>
            <w:tcBorders>
              <w:top w:val="nil"/>
              <w:left w:val="nil"/>
              <w:bottom w:val="single" w:sz="4" w:space="0" w:color="auto"/>
              <w:right w:val="single" w:sz="4" w:space="0" w:color="auto"/>
            </w:tcBorders>
            <w:vAlign w:val="center"/>
          </w:tcPr>
          <w:p w14:paraId="782D9565"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Peynir</w:t>
            </w:r>
          </w:p>
        </w:tc>
      </w:tr>
      <w:tr w:rsidR="00A71030" w:rsidRPr="00A71030" w14:paraId="49FEDA5C" w14:textId="77777777" w:rsidTr="0010716A">
        <w:trPr>
          <w:cantSplit/>
          <w:trHeight w:val="368"/>
        </w:trPr>
        <w:tc>
          <w:tcPr>
            <w:tcW w:w="2694" w:type="dxa"/>
            <w:tcBorders>
              <w:top w:val="nil"/>
              <w:left w:val="single" w:sz="4" w:space="0" w:color="auto"/>
              <w:bottom w:val="single" w:sz="4" w:space="0" w:color="auto"/>
              <w:right w:val="single" w:sz="4" w:space="0" w:color="auto"/>
            </w:tcBorders>
            <w:vAlign w:val="center"/>
          </w:tcPr>
          <w:p w14:paraId="4EC5BF5F" w14:textId="77777777" w:rsidR="0049316B" w:rsidRPr="00082EF9" w:rsidRDefault="009C19DF" w:rsidP="00F718C5">
            <w:pPr>
              <w:spacing w:before="0" w:after="0" w:line="240" w:lineRule="auto"/>
              <w:jc w:val="left"/>
              <w:rPr>
                <w:rFonts w:ascii="Times New Roman" w:hAnsi="Times New Roman" w:cs="Times New Roman"/>
                <w:sz w:val="24"/>
                <w:szCs w:val="24"/>
                <w:lang w:eastAsia="tr-TR"/>
              </w:rPr>
            </w:pPr>
            <w:r>
              <w:rPr>
                <w:rFonts w:ascii="Times New Roman" w:hAnsi="Times New Roman" w:cs="Times New Roman"/>
                <w:sz w:val="24"/>
                <w:szCs w:val="24"/>
                <w:lang w:eastAsia="tr-TR"/>
              </w:rPr>
              <w:t>Sığır</w:t>
            </w:r>
          </w:p>
        </w:tc>
        <w:tc>
          <w:tcPr>
            <w:tcW w:w="2561" w:type="dxa"/>
            <w:tcBorders>
              <w:top w:val="nil"/>
              <w:left w:val="nil"/>
              <w:bottom w:val="single" w:sz="4" w:space="0" w:color="auto"/>
              <w:right w:val="single" w:sz="4" w:space="0" w:color="auto"/>
            </w:tcBorders>
            <w:vAlign w:val="center"/>
          </w:tcPr>
          <w:p w14:paraId="134B6D24" w14:textId="77777777" w:rsidR="0049316B" w:rsidRPr="00082EF9" w:rsidRDefault="00F367A1" w:rsidP="00F718C5">
            <w:pPr>
              <w:spacing w:before="0" w:after="0" w:line="240" w:lineRule="auto"/>
              <w:ind w:left="30" w:hanging="30"/>
              <w:jc w:val="left"/>
              <w:rPr>
                <w:rFonts w:ascii="Times New Roman" w:hAnsi="Times New Roman" w:cs="Times New Roman"/>
                <w:sz w:val="24"/>
                <w:szCs w:val="24"/>
                <w:lang w:eastAsia="tr-TR"/>
              </w:rPr>
            </w:pPr>
            <w:r>
              <w:rPr>
                <w:rFonts w:ascii="Times New Roman" w:hAnsi="Times New Roman" w:cs="Times New Roman"/>
                <w:sz w:val="24"/>
                <w:szCs w:val="24"/>
                <w:lang w:eastAsia="tr-TR"/>
              </w:rPr>
              <w:t>Karkas et</w:t>
            </w:r>
          </w:p>
        </w:tc>
        <w:tc>
          <w:tcPr>
            <w:tcW w:w="3817" w:type="dxa"/>
            <w:tcBorders>
              <w:top w:val="nil"/>
              <w:left w:val="nil"/>
              <w:bottom w:val="single" w:sz="4" w:space="0" w:color="auto"/>
              <w:right w:val="single" w:sz="4" w:space="0" w:color="auto"/>
            </w:tcBorders>
            <w:vAlign w:val="center"/>
          </w:tcPr>
          <w:p w14:paraId="4FA6B872"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Sosis, pastırma</w:t>
            </w:r>
          </w:p>
        </w:tc>
      </w:tr>
      <w:tr w:rsidR="00A71030" w:rsidRPr="00A71030" w14:paraId="4656A8DC" w14:textId="77777777" w:rsidTr="0010716A">
        <w:trPr>
          <w:cantSplit/>
          <w:trHeight w:val="368"/>
        </w:trPr>
        <w:tc>
          <w:tcPr>
            <w:tcW w:w="2694" w:type="dxa"/>
            <w:tcBorders>
              <w:top w:val="nil"/>
              <w:left w:val="single" w:sz="4" w:space="0" w:color="auto"/>
              <w:bottom w:val="single" w:sz="4" w:space="0" w:color="auto"/>
              <w:right w:val="single" w:sz="4" w:space="0" w:color="auto"/>
            </w:tcBorders>
            <w:vAlign w:val="center"/>
          </w:tcPr>
          <w:p w14:paraId="510BD94E"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Pamuk bitkisi</w:t>
            </w:r>
          </w:p>
        </w:tc>
        <w:tc>
          <w:tcPr>
            <w:tcW w:w="2561" w:type="dxa"/>
            <w:tcBorders>
              <w:top w:val="nil"/>
              <w:left w:val="nil"/>
              <w:bottom w:val="single" w:sz="4" w:space="0" w:color="auto"/>
              <w:right w:val="single" w:sz="4" w:space="0" w:color="auto"/>
            </w:tcBorders>
            <w:vAlign w:val="center"/>
          </w:tcPr>
          <w:p w14:paraId="4E9C7607"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Hasat edilmiş pamuk</w:t>
            </w:r>
          </w:p>
        </w:tc>
        <w:tc>
          <w:tcPr>
            <w:tcW w:w="3817" w:type="dxa"/>
            <w:tcBorders>
              <w:top w:val="nil"/>
              <w:left w:val="nil"/>
              <w:bottom w:val="single" w:sz="4" w:space="0" w:color="auto"/>
              <w:right w:val="single" w:sz="4" w:space="0" w:color="auto"/>
            </w:tcBorders>
            <w:vAlign w:val="center"/>
          </w:tcPr>
          <w:p w14:paraId="6368CB93"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İplik, giysi</w:t>
            </w:r>
          </w:p>
        </w:tc>
      </w:tr>
      <w:tr w:rsidR="00A71030" w:rsidRPr="00A71030" w14:paraId="5886D2C0" w14:textId="77777777" w:rsidTr="0010716A">
        <w:trPr>
          <w:cantSplit/>
          <w:trHeight w:val="368"/>
        </w:trPr>
        <w:tc>
          <w:tcPr>
            <w:tcW w:w="2694" w:type="dxa"/>
            <w:tcBorders>
              <w:top w:val="nil"/>
              <w:left w:val="single" w:sz="4" w:space="0" w:color="auto"/>
              <w:bottom w:val="single" w:sz="4" w:space="0" w:color="auto"/>
              <w:right w:val="single" w:sz="4" w:space="0" w:color="auto"/>
            </w:tcBorders>
            <w:vAlign w:val="center"/>
          </w:tcPr>
          <w:p w14:paraId="0598CD54"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 xml:space="preserve">Şeker </w:t>
            </w:r>
            <w:r w:rsidR="00AF2E1F">
              <w:rPr>
                <w:rFonts w:ascii="Times New Roman" w:hAnsi="Times New Roman" w:cs="Times New Roman"/>
                <w:sz w:val="24"/>
                <w:szCs w:val="24"/>
                <w:lang w:eastAsia="tr-TR"/>
              </w:rPr>
              <w:t>pancarı</w:t>
            </w:r>
          </w:p>
        </w:tc>
        <w:tc>
          <w:tcPr>
            <w:tcW w:w="2561" w:type="dxa"/>
            <w:tcBorders>
              <w:top w:val="nil"/>
              <w:left w:val="nil"/>
              <w:bottom w:val="single" w:sz="4" w:space="0" w:color="auto"/>
              <w:right w:val="single" w:sz="4" w:space="0" w:color="auto"/>
            </w:tcBorders>
            <w:vAlign w:val="center"/>
          </w:tcPr>
          <w:p w14:paraId="5209B4FB"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 xml:space="preserve">Hasat edilmiş </w:t>
            </w:r>
            <w:r w:rsidR="00AF2E1F">
              <w:rPr>
                <w:rFonts w:ascii="Times New Roman" w:hAnsi="Times New Roman" w:cs="Times New Roman"/>
                <w:sz w:val="24"/>
                <w:szCs w:val="24"/>
                <w:lang w:eastAsia="tr-TR"/>
              </w:rPr>
              <w:t>pancar</w:t>
            </w:r>
          </w:p>
        </w:tc>
        <w:tc>
          <w:tcPr>
            <w:tcW w:w="3817" w:type="dxa"/>
            <w:tcBorders>
              <w:top w:val="nil"/>
              <w:left w:val="nil"/>
              <w:bottom w:val="single" w:sz="4" w:space="0" w:color="auto"/>
              <w:right w:val="single" w:sz="4" w:space="0" w:color="auto"/>
            </w:tcBorders>
            <w:vAlign w:val="center"/>
          </w:tcPr>
          <w:p w14:paraId="5970D421"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Şeker</w:t>
            </w:r>
          </w:p>
        </w:tc>
      </w:tr>
      <w:tr w:rsidR="00A71030" w:rsidRPr="00A71030" w14:paraId="6B03162A" w14:textId="77777777" w:rsidTr="0010716A">
        <w:trPr>
          <w:cantSplit/>
          <w:trHeight w:val="368"/>
        </w:trPr>
        <w:tc>
          <w:tcPr>
            <w:tcW w:w="2694" w:type="dxa"/>
            <w:tcBorders>
              <w:top w:val="nil"/>
              <w:left w:val="single" w:sz="4" w:space="0" w:color="auto"/>
              <w:bottom w:val="single" w:sz="4" w:space="0" w:color="auto"/>
              <w:right w:val="single" w:sz="4" w:space="0" w:color="auto"/>
            </w:tcBorders>
            <w:vAlign w:val="center"/>
          </w:tcPr>
          <w:p w14:paraId="474FE4A5"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Tütün bitkileri</w:t>
            </w:r>
          </w:p>
        </w:tc>
        <w:tc>
          <w:tcPr>
            <w:tcW w:w="2561" w:type="dxa"/>
            <w:tcBorders>
              <w:top w:val="nil"/>
              <w:left w:val="nil"/>
              <w:bottom w:val="single" w:sz="4" w:space="0" w:color="auto"/>
              <w:right w:val="single" w:sz="4" w:space="0" w:color="auto"/>
            </w:tcBorders>
            <w:vAlign w:val="center"/>
          </w:tcPr>
          <w:p w14:paraId="5F036010"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Toplanmış yapraklar</w:t>
            </w:r>
          </w:p>
        </w:tc>
        <w:tc>
          <w:tcPr>
            <w:tcW w:w="3817" w:type="dxa"/>
            <w:tcBorders>
              <w:top w:val="nil"/>
              <w:left w:val="nil"/>
              <w:bottom w:val="single" w:sz="4" w:space="0" w:color="auto"/>
              <w:right w:val="single" w:sz="4" w:space="0" w:color="auto"/>
            </w:tcBorders>
            <w:vAlign w:val="center"/>
          </w:tcPr>
          <w:p w14:paraId="1F8922A7"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İşlenmiş tütün</w:t>
            </w:r>
          </w:p>
        </w:tc>
      </w:tr>
      <w:tr w:rsidR="00A71030" w:rsidRPr="00A71030" w14:paraId="6B52A4A1" w14:textId="77777777" w:rsidTr="0010716A">
        <w:trPr>
          <w:cantSplit/>
          <w:trHeight w:val="368"/>
        </w:trPr>
        <w:tc>
          <w:tcPr>
            <w:tcW w:w="2694" w:type="dxa"/>
            <w:tcBorders>
              <w:top w:val="nil"/>
              <w:left w:val="single" w:sz="4" w:space="0" w:color="auto"/>
              <w:bottom w:val="single" w:sz="4" w:space="0" w:color="auto"/>
              <w:right w:val="single" w:sz="4" w:space="0" w:color="auto"/>
            </w:tcBorders>
            <w:vAlign w:val="center"/>
          </w:tcPr>
          <w:p w14:paraId="70763D9E"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 xml:space="preserve">Çay </w:t>
            </w:r>
            <w:r w:rsidR="00F367A1">
              <w:rPr>
                <w:rFonts w:ascii="Times New Roman" w:hAnsi="Times New Roman" w:cs="Times New Roman"/>
                <w:sz w:val="24"/>
                <w:szCs w:val="24"/>
                <w:lang w:eastAsia="tr-TR"/>
              </w:rPr>
              <w:t>bitkisi</w:t>
            </w:r>
          </w:p>
        </w:tc>
        <w:tc>
          <w:tcPr>
            <w:tcW w:w="2561" w:type="dxa"/>
            <w:tcBorders>
              <w:top w:val="nil"/>
              <w:left w:val="nil"/>
              <w:bottom w:val="single" w:sz="4" w:space="0" w:color="auto"/>
              <w:right w:val="single" w:sz="4" w:space="0" w:color="auto"/>
            </w:tcBorders>
            <w:vAlign w:val="center"/>
          </w:tcPr>
          <w:p w14:paraId="0326DA0D"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Toplanmış yapraklar</w:t>
            </w:r>
          </w:p>
        </w:tc>
        <w:tc>
          <w:tcPr>
            <w:tcW w:w="3817" w:type="dxa"/>
            <w:tcBorders>
              <w:top w:val="nil"/>
              <w:left w:val="nil"/>
              <w:bottom w:val="single" w:sz="4" w:space="0" w:color="auto"/>
              <w:right w:val="single" w:sz="4" w:space="0" w:color="auto"/>
            </w:tcBorders>
            <w:vAlign w:val="center"/>
          </w:tcPr>
          <w:p w14:paraId="0487DDBF"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Çay</w:t>
            </w:r>
          </w:p>
        </w:tc>
      </w:tr>
      <w:tr w:rsidR="00A71030" w:rsidRPr="00A71030" w14:paraId="7C6AF797" w14:textId="77777777" w:rsidTr="0010716A">
        <w:trPr>
          <w:cantSplit/>
          <w:trHeight w:val="368"/>
        </w:trPr>
        <w:tc>
          <w:tcPr>
            <w:tcW w:w="2694" w:type="dxa"/>
            <w:tcBorders>
              <w:top w:val="nil"/>
              <w:left w:val="single" w:sz="4" w:space="0" w:color="auto"/>
              <w:bottom w:val="single" w:sz="4" w:space="0" w:color="auto"/>
              <w:right w:val="single" w:sz="4" w:space="0" w:color="auto"/>
            </w:tcBorders>
            <w:vAlign w:val="center"/>
          </w:tcPr>
          <w:p w14:paraId="5C82A6D1"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Meyve ağaçları</w:t>
            </w:r>
          </w:p>
        </w:tc>
        <w:tc>
          <w:tcPr>
            <w:tcW w:w="2561" w:type="dxa"/>
            <w:tcBorders>
              <w:top w:val="nil"/>
              <w:left w:val="nil"/>
              <w:bottom w:val="single" w:sz="4" w:space="0" w:color="auto"/>
              <w:right w:val="single" w:sz="4" w:space="0" w:color="auto"/>
            </w:tcBorders>
            <w:vAlign w:val="center"/>
          </w:tcPr>
          <w:p w14:paraId="1B46980A"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Toplanmış meyve</w:t>
            </w:r>
          </w:p>
        </w:tc>
        <w:tc>
          <w:tcPr>
            <w:tcW w:w="3817" w:type="dxa"/>
            <w:tcBorders>
              <w:top w:val="nil"/>
              <w:left w:val="nil"/>
              <w:bottom w:val="single" w:sz="4" w:space="0" w:color="auto"/>
              <w:right w:val="single" w:sz="4" w:space="0" w:color="auto"/>
            </w:tcBorders>
            <w:vAlign w:val="center"/>
          </w:tcPr>
          <w:p w14:paraId="7E4371A0" w14:textId="77777777" w:rsidR="0049316B" w:rsidRPr="00082EF9" w:rsidRDefault="00F367A1" w:rsidP="00F718C5">
            <w:pPr>
              <w:spacing w:before="0" w:after="0" w:line="240" w:lineRule="auto"/>
              <w:jc w:val="left"/>
              <w:rPr>
                <w:rFonts w:ascii="Times New Roman" w:hAnsi="Times New Roman" w:cs="Times New Roman"/>
                <w:sz w:val="24"/>
                <w:szCs w:val="24"/>
                <w:lang w:eastAsia="tr-TR"/>
              </w:rPr>
            </w:pPr>
            <w:r>
              <w:rPr>
                <w:rFonts w:ascii="Times New Roman" w:hAnsi="Times New Roman" w:cs="Times New Roman"/>
                <w:sz w:val="24"/>
                <w:szCs w:val="24"/>
                <w:lang w:eastAsia="tr-TR"/>
              </w:rPr>
              <w:t>M</w:t>
            </w:r>
            <w:r w:rsidR="0049316B" w:rsidRPr="00082EF9">
              <w:rPr>
                <w:rFonts w:ascii="Times New Roman" w:hAnsi="Times New Roman" w:cs="Times New Roman"/>
                <w:sz w:val="24"/>
                <w:szCs w:val="24"/>
                <w:lang w:eastAsia="tr-TR"/>
              </w:rPr>
              <w:t>eyve</w:t>
            </w:r>
            <w:r>
              <w:rPr>
                <w:rFonts w:ascii="Times New Roman" w:hAnsi="Times New Roman" w:cs="Times New Roman"/>
                <w:sz w:val="24"/>
                <w:szCs w:val="24"/>
                <w:lang w:eastAsia="tr-TR"/>
              </w:rPr>
              <w:t xml:space="preserve"> kurusu, meyve suyu</w:t>
            </w:r>
          </w:p>
        </w:tc>
      </w:tr>
      <w:tr w:rsidR="00A71030" w:rsidRPr="00A71030" w14:paraId="39CA24E2" w14:textId="77777777" w:rsidTr="0010716A">
        <w:trPr>
          <w:cantSplit/>
          <w:trHeight w:val="368"/>
        </w:trPr>
        <w:tc>
          <w:tcPr>
            <w:tcW w:w="2694" w:type="dxa"/>
            <w:tcBorders>
              <w:top w:val="nil"/>
              <w:left w:val="single" w:sz="4" w:space="0" w:color="auto"/>
              <w:bottom w:val="single" w:sz="4" w:space="0" w:color="auto"/>
              <w:right w:val="single" w:sz="4" w:space="0" w:color="auto"/>
            </w:tcBorders>
            <w:vAlign w:val="center"/>
          </w:tcPr>
          <w:p w14:paraId="2EA94E6C" w14:textId="77777777" w:rsidR="0049316B" w:rsidRPr="00082EF9" w:rsidRDefault="00A71030" w:rsidP="00F718C5">
            <w:pPr>
              <w:spacing w:before="0" w:after="0" w:line="240" w:lineRule="auto"/>
              <w:jc w:val="left"/>
              <w:rPr>
                <w:rFonts w:ascii="Times New Roman" w:hAnsi="Times New Roman" w:cs="Times New Roman"/>
                <w:sz w:val="24"/>
                <w:szCs w:val="24"/>
                <w:lang w:eastAsia="tr-TR"/>
              </w:rPr>
            </w:pPr>
            <w:r>
              <w:rPr>
                <w:rFonts w:ascii="Times New Roman" w:hAnsi="Times New Roman" w:cs="Times New Roman"/>
                <w:sz w:val="24"/>
                <w:szCs w:val="24"/>
                <w:lang w:eastAsia="tr-TR"/>
              </w:rPr>
              <w:t>Zeytin</w:t>
            </w:r>
            <w:r w:rsidR="0049316B" w:rsidRPr="00082EF9">
              <w:rPr>
                <w:rFonts w:ascii="Times New Roman" w:hAnsi="Times New Roman" w:cs="Times New Roman"/>
                <w:sz w:val="24"/>
                <w:szCs w:val="24"/>
                <w:lang w:eastAsia="tr-TR"/>
              </w:rPr>
              <w:t xml:space="preserve"> ağaçları</w:t>
            </w:r>
          </w:p>
        </w:tc>
        <w:tc>
          <w:tcPr>
            <w:tcW w:w="2561" w:type="dxa"/>
            <w:tcBorders>
              <w:top w:val="nil"/>
              <w:left w:val="nil"/>
              <w:bottom w:val="single" w:sz="4" w:space="0" w:color="auto"/>
              <w:right w:val="single" w:sz="4" w:space="0" w:color="auto"/>
            </w:tcBorders>
            <w:vAlign w:val="center"/>
          </w:tcPr>
          <w:p w14:paraId="303254BC" w14:textId="77777777" w:rsidR="0049316B" w:rsidRPr="00082EF9" w:rsidRDefault="0049316B" w:rsidP="00F718C5">
            <w:pPr>
              <w:spacing w:before="0" w:after="0" w:line="240" w:lineRule="auto"/>
              <w:jc w:val="left"/>
              <w:rPr>
                <w:rFonts w:ascii="Times New Roman" w:hAnsi="Times New Roman" w:cs="Times New Roman"/>
                <w:sz w:val="24"/>
                <w:szCs w:val="24"/>
                <w:lang w:eastAsia="tr-TR"/>
              </w:rPr>
            </w:pPr>
            <w:r w:rsidRPr="00082EF9">
              <w:rPr>
                <w:rFonts w:ascii="Times New Roman" w:hAnsi="Times New Roman" w:cs="Times New Roman"/>
                <w:sz w:val="24"/>
                <w:szCs w:val="24"/>
                <w:lang w:eastAsia="tr-TR"/>
              </w:rPr>
              <w:t xml:space="preserve">Toplanmış </w:t>
            </w:r>
            <w:r w:rsidR="00A71030">
              <w:rPr>
                <w:rFonts w:ascii="Times New Roman" w:hAnsi="Times New Roman" w:cs="Times New Roman"/>
                <w:sz w:val="24"/>
                <w:szCs w:val="24"/>
                <w:lang w:eastAsia="tr-TR"/>
              </w:rPr>
              <w:t>zeytin</w:t>
            </w:r>
          </w:p>
        </w:tc>
        <w:tc>
          <w:tcPr>
            <w:tcW w:w="3817" w:type="dxa"/>
            <w:tcBorders>
              <w:top w:val="nil"/>
              <w:left w:val="nil"/>
              <w:bottom w:val="single" w:sz="4" w:space="0" w:color="auto"/>
              <w:right w:val="single" w:sz="4" w:space="0" w:color="auto"/>
            </w:tcBorders>
            <w:vAlign w:val="center"/>
          </w:tcPr>
          <w:p w14:paraId="15E97F6D" w14:textId="77777777" w:rsidR="0049316B" w:rsidRPr="00082EF9" w:rsidRDefault="00A71030" w:rsidP="00F718C5">
            <w:pPr>
              <w:spacing w:before="0" w:after="0" w:line="240" w:lineRule="auto"/>
              <w:jc w:val="left"/>
              <w:rPr>
                <w:rFonts w:ascii="Times New Roman" w:hAnsi="Times New Roman" w:cs="Times New Roman"/>
                <w:sz w:val="24"/>
                <w:szCs w:val="24"/>
                <w:lang w:eastAsia="tr-TR"/>
              </w:rPr>
            </w:pPr>
            <w:r>
              <w:rPr>
                <w:rFonts w:ascii="Times New Roman" w:hAnsi="Times New Roman" w:cs="Times New Roman"/>
                <w:sz w:val="24"/>
                <w:szCs w:val="24"/>
                <w:lang w:eastAsia="tr-TR"/>
              </w:rPr>
              <w:t>Zeytin</w:t>
            </w:r>
            <w:r w:rsidRPr="00A71030">
              <w:rPr>
                <w:rFonts w:ascii="Times New Roman" w:hAnsi="Times New Roman" w:cs="Times New Roman"/>
                <w:sz w:val="24"/>
                <w:szCs w:val="24"/>
                <w:lang w:eastAsia="tr-TR"/>
              </w:rPr>
              <w:t>yağı</w:t>
            </w:r>
          </w:p>
        </w:tc>
      </w:tr>
    </w:tbl>
    <w:p w14:paraId="1AF5B2FE" w14:textId="77777777" w:rsidR="000E715E" w:rsidRDefault="000E715E" w:rsidP="00082EF9">
      <w:pPr>
        <w:pStyle w:val="KBALIK1"/>
        <w:spacing w:before="240"/>
      </w:pPr>
      <w:r>
        <w:t>Canlı Varlıkların Ölçümü ve Muhasebeleştirilmesi</w:t>
      </w:r>
    </w:p>
    <w:p w14:paraId="5EE07949" w14:textId="77777777" w:rsidR="00607C21" w:rsidRDefault="00607C21" w:rsidP="00413724">
      <w:pPr>
        <w:pStyle w:val="123numaraliiiiiiiiiiiiii"/>
        <w:numPr>
          <w:ilvl w:val="0"/>
          <w:numId w:val="96"/>
        </w:numPr>
        <w:spacing w:after="120" w:line="360" w:lineRule="auto"/>
        <w:ind w:hanging="436"/>
        <w:rPr>
          <w:rFonts w:ascii="Times New Roman" w:hAnsi="Times New Roman" w:cs="Times New Roman"/>
          <w:sz w:val="24"/>
          <w:szCs w:val="24"/>
        </w:rPr>
      </w:pPr>
      <w:r w:rsidRPr="00405751">
        <w:rPr>
          <w:rFonts w:ascii="Times New Roman" w:hAnsi="Times New Roman" w:cs="Times New Roman"/>
          <w:sz w:val="24"/>
          <w:szCs w:val="24"/>
        </w:rPr>
        <w:t xml:space="preserve">Canlı varlıklar </w:t>
      </w:r>
      <w:r>
        <w:rPr>
          <w:rFonts w:ascii="Times New Roman" w:hAnsi="Times New Roman" w:cs="Times New Roman"/>
          <w:sz w:val="24"/>
          <w:szCs w:val="24"/>
        </w:rPr>
        <w:t>“</w:t>
      </w:r>
      <w:r w:rsidRPr="00405751">
        <w:rPr>
          <w:rFonts w:ascii="Times New Roman" w:hAnsi="Times New Roman" w:cs="Times New Roman"/>
          <w:i/>
          <w:sz w:val="24"/>
          <w:szCs w:val="24"/>
        </w:rPr>
        <w:t>Kavramsal Çerçeve ve Finansal Tablolar</w:t>
      </w:r>
      <w:r>
        <w:rPr>
          <w:rFonts w:ascii="Times New Roman" w:hAnsi="Times New Roman" w:cs="Times New Roman"/>
          <w:i/>
          <w:sz w:val="24"/>
          <w:szCs w:val="24"/>
        </w:rPr>
        <w:t>”</w:t>
      </w:r>
      <w:r>
        <w:rPr>
          <w:rFonts w:ascii="Times New Roman" w:hAnsi="Times New Roman" w:cs="Times New Roman"/>
          <w:sz w:val="24"/>
          <w:szCs w:val="24"/>
        </w:rPr>
        <w:t xml:space="preserve"> bölümünün 1.31</w:t>
      </w:r>
      <w:r w:rsidRPr="00405751">
        <w:rPr>
          <w:rFonts w:ascii="Times New Roman" w:hAnsi="Times New Roman" w:cs="Times New Roman"/>
          <w:sz w:val="24"/>
          <w:szCs w:val="24"/>
        </w:rPr>
        <w:t xml:space="preserve"> paragrafında</w:t>
      </w:r>
      <w:r w:rsidR="00305F56">
        <w:rPr>
          <w:rFonts w:ascii="Times New Roman" w:hAnsi="Times New Roman" w:cs="Times New Roman"/>
          <w:sz w:val="24"/>
          <w:szCs w:val="24"/>
        </w:rPr>
        <w:t>ki</w:t>
      </w:r>
      <w:r w:rsidRPr="00405751">
        <w:rPr>
          <w:rFonts w:ascii="Times New Roman" w:hAnsi="Times New Roman" w:cs="Times New Roman"/>
          <w:sz w:val="24"/>
          <w:szCs w:val="24"/>
        </w:rPr>
        <w:t xml:space="preserve"> varlık ta</w:t>
      </w:r>
      <w:r>
        <w:rPr>
          <w:rFonts w:ascii="Times New Roman" w:hAnsi="Times New Roman" w:cs="Times New Roman"/>
          <w:sz w:val="24"/>
          <w:szCs w:val="24"/>
        </w:rPr>
        <w:t>nımını karşıladıklarında ve 1.33</w:t>
      </w:r>
      <w:r w:rsidRPr="00405751">
        <w:rPr>
          <w:rFonts w:ascii="Times New Roman" w:hAnsi="Times New Roman" w:cs="Times New Roman"/>
          <w:sz w:val="24"/>
          <w:szCs w:val="24"/>
        </w:rPr>
        <w:t xml:space="preserve"> paragrafında</w:t>
      </w:r>
      <w:r w:rsidR="00305F56">
        <w:rPr>
          <w:rFonts w:ascii="Times New Roman" w:hAnsi="Times New Roman" w:cs="Times New Roman"/>
          <w:sz w:val="24"/>
          <w:szCs w:val="24"/>
        </w:rPr>
        <w:t>ki</w:t>
      </w:r>
      <w:r w:rsidRPr="00405751">
        <w:rPr>
          <w:rFonts w:ascii="Times New Roman" w:hAnsi="Times New Roman" w:cs="Times New Roman"/>
          <w:sz w:val="24"/>
          <w:szCs w:val="24"/>
        </w:rPr>
        <w:t xml:space="preserve"> kayda alma </w:t>
      </w:r>
      <w:r>
        <w:rPr>
          <w:rFonts w:ascii="Times New Roman" w:hAnsi="Times New Roman" w:cs="Times New Roman"/>
          <w:sz w:val="24"/>
          <w:szCs w:val="24"/>
        </w:rPr>
        <w:t>ölçütlerini</w:t>
      </w:r>
      <w:r w:rsidRPr="00405751">
        <w:rPr>
          <w:rFonts w:ascii="Times New Roman" w:hAnsi="Times New Roman" w:cs="Times New Roman"/>
          <w:sz w:val="24"/>
          <w:szCs w:val="24"/>
        </w:rPr>
        <w:t xml:space="preserve"> sağladıklarında </w:t>
      </w:r>
      <w:r w:rsidR="009C19DF">
        <w:rPr>
          <w:rFonts w:ascii="Times New Roman" w:hAnsi="Times New Roman" w:cs="Times New Roman"/>
          <w:sz w:val="24"/>
          <w:szCs w:val="24"/>
        </w:rPr>
        <w:t>kayda alınır</w:t>
      </w:r>
      <w:r w:rsidRPr="00405751">
        <w:rPr>
          <w:rFonts w:ascii="Times New Roman" w:hAnsi="Times New Roman" w:cs="Times New Roman"/>
          <w:sz w:val="24"/>
          <w:szCs w:val="24"/>
        </w:rPr>
        <w:t>.</w:t>
      </w:r>
    </w:p>
    <w:p w14:paraId="6499DC81" w14:textId="77777777" w:rsidR="00ED2856" w:rsidRPr="00405751" w:rsidRDefault="00ED2856" w:rsidP="00413724">
      <w:pPr>
        <w:pStyle w:val="123numaraliiiiiiiiiiiiii"/>
        <w:numPr>
          <w:ilvl w:val="0"/>
          <w:numId w:val="96"/>
        </w:numPr>
        <w:spacing w:after="120" w:line="360" w:lineRule="auto"/>
        <w:ind w:hanging="436"/>
        <w:rPr>
          <w:rFonts w:ascii="Times New Roman" w:hAnsi="Times New Roman" w:cs="Times New Roman"/>
          <w:sz w:val="24"/>
          <w:szCs w:val="24"/>
        </w:rPr>
      </w:pPr>
      <w:r w:rsidRPr="00405751">
        <w:rPr>
          <w:rFonts w:ascii="Times New Roman" w:hAnsi="Times New Roman" w:cs="Times New Roman"/>
          <w:sz w:val="24"/>
          <w:szCs w:val="24"/>
        </w:rPr>
        <w:t xml:space="preserve">Canlı varlıklar bir </w:t>
      </w:r>
      <w:r w:rsidRPr="00E40AB3">
        <w:rPr>
          <w:rFonts w:ascii="Times New Roman" w:hAnsi="Times New Roman" w:cs="Times New Roman"/>
          <w:b/>
          <w:sz w:val="24"/>
          <w:szCs w:val="24"/>
        </w:rPr>
        <w:t>muhasebe politikası</w:t>
      </w:r>
      <w:r w:rsidRPr="00405751">
        <w:rPr>
          <w:rFonts w:ascii="Times New Roman" w:hAnsi="Times New Roman" w:cs="Times New Roman"/>
          <w:sz w:val="24"/>
          <w:szCs w:val="24"/>
        </w:rPr>
        <w:t xml:space="preserve"> tercihi olarak </w:t>
      </w:r>
      <w:r w:rsidRPr="004A4F1A">
        <w:rPr>
          <w:rFonts w:ascii="Times New Roman" w:hAnsi="Times New Roman" w:cs="Times New Roman"/>
          <w:b/>
          <w:sz w:val="24"/>
          <w:szCs w:val="24"/>
        </w:rPr>
        <w:t>gerçeğe uygun değer</w:t>
      </w:r>
      <w:r w:rsidRPr="00405751">
        <w:rPr>
          <w:rFonts w:ascii="Times New Roman" w:hAnsi="Times New Roman" w:cs="Times New Roman"/>
          <w:sz w:val="24"/>
          <w:szCs w:val="24"/>
        </w:rPr>
        <w:t xml:space="preserve"> yöntemi ya da maliyet yöntemi kullanılarak ölçülür. </w:t>
      </w:r>
      <w:r w:rsidR="00D455B5">
        <w:rPr>
          <w:rFonts w:ascii="Times New Roman" w:hAnsi="Times New Roman" w:cs="Times New Roman"/>
          <w:sz w:val="24"/>
          <w:szCs w:val="24"/>
        </w:rPr>
        <w:t>F</w:t>
      </w:r>
      <w:r w:rsidR="00D455B5" w:rsidRPr="00405751">
        <w:rPr>
          <w:rFonts w:ascii="Times New Roman" w:hAnsi="Times New Roman" w:cs="Times New Roman"/>
          <w:sz w:val="24"/>
          <w:szCs w:val="24"/>
        </w:rPr>
        <w:t xml:space="preserve">arklı canlı </w:t>
      </w:r>
      <w:r w:rsidR="00D455B5" w:rsidRPr="00FD24B9">
        <w:rPr>
          <w:rFonts w:ascii="Times New Roman" w:hAnsi="Times New Roman" w:cs="Times New Roman"/>
          <w:sz w:val="24"/>
          <w:szCs w:val="24"/>
        </w:rPr>
        <w:t>varlık sınıfları için</w:t>
      </w:r>
      <w:r w:rsidR="00D455B5" w:rsidRPr="00405751">
        <w:rPr>
          <w:rFonts w:ascii="Times New Roman" w:hAnsi="Times New Roman" w:cs="Times New Roman"/>
          <w:sz w:val="24"/>
          <w:szCs w:val="24"/>
        </w:rPr>
        <w:t xml:space="preserve"> farklı yöntemlerin </w:t>
      </w:r>
      <w:r w:rsidR="00D455B5">
        <w:rPr>
          <w:rFonts w:ascii="Times New Roman" w:hAnsi="Times New Roman" w:cs="Times New Roman"/>
          <w:sz w:val="24"/>
          <w:szCs w:val="24"/>
        </w:rPr>
        <w:t>seçilmesi</w:t>
      </w:r>
      <w:r w:rsidR="00D455B5" w:rsidRPr="00405751">
        <w:rPr>
          <w:rFonts w:ascii="Times New Roman" w:hAnsi="Times New Roman" w:cs="Times New Roman"/>
          <w:sz w:val="24"/>
          <w:szCs w:val="24"/>
        </w:rPr>
        <w:t xml:space="preserve"> mümkündür.</w:t>
      </w:r>
      <w:r w:rsidR="00D455B5">
        <w:rPr>
          <w:rFonts w:ascii="Times New Roman" w:hAnsi="Times New Roman" w:cs="Times New Roman"/>
          <w:sz w:val="24"/>
          <w:szCs w:val="24"/>
        </w:rPr>
        <w:t xml:space="preserve"> </w:t>
      </w:r>
    </w:p>
    <w:p w14:paraId="7DAD2BC8" w14:textId="77777777" w:rsidR="00ED2856" w:rsidRPr="00405751" w:rsidRDefault="00ED2856" w:rsidP="00413724">
      <w:pPr>
        <w:pStyle w:val="123numaraliiiiiiiiiiiiii"/>
        <w:numPr>
          <w:ilvl w:val="0"/>
          <w:numId w:val="96"/>
        </w:numPr>
        <w:spacing w:after="120" w:line="360" w:lineRule="auto"/>
        <w:ind w:hanging="436"/>
        <w:rPr>
          <w:rFonts w:ascii="Times New Roman" w:hAnsi="Times New Roman" w:cs="Times New Roman"/>
          <w:sz w:val="24"/>
          <w:szCs w:val="24"/>
        </w:rPr>
      </w:pPr>
      <w:r w:rsidRPr="00405751">
        <w:rPr>
          <w:rFonts w:ascii="Times New Roman" w:hAnsi="Times New Roman" w:cs="Times New Roman"/>
          <w:sz w:val="24"/>
          <w:szCs w:val="24"/>
        </w:rPr>
        <w:t>Bir canlı varlık sınıfı</w:t>
      </w:r>
      <w:r w:rsidR="00FD24B9">
        <w:rPr>
          <w:rFonts w:ascii="Times New Roman" w:hAnsi="Times New Roman" w:cs="Times New Roman"/>
          <w:sz w:val="24"/>
          <w:szCs w:val="24"/>
        </w:rPr>
        <w:t>nın</w:t>
      </w:r>
      <w:r w:rsidRPr="00405751">
        <w:rPr>
          <w:rFonts w:ascii="Times New Roman" w:hAnsi="Times New Roman" w:cs="Times New Roman"/>
          <w:sz w:val="24"/>
          <w:szCs w:val="24"/>
        </w:rPr>
        <w:t xml:space="preserve"> </w:t>
      </w:r>
      <w:r w:rsidR="003B4FB0">
        <w:rPr>
          <w:rFonts w:ascii="Times New Roman" w:hAnsi="Times New Roman" w:cs="Times New Roman"/>
          <w:sz w:val="24"/>
          <w:szCs w:val="24"/>
        </w:rPr>
        <w:t>ölçümünde</w:t>
      </w:r>
      <w:r w:rsidRPr="00405751">
        <w:rPr>
          <w:rFonts w:ascii="Times New Roman" w:hAnsi="Times New Roman" w:cs="Times New Roman"/>
          <w:sz w:val="24"/>
          <w:szCs w:val="24"/>
        </w:rPr>
        <w:t xml:space="preserve"> gerçeğe uygun değer yönteminin </w:t>
      </w:r>
      <w:r w:rsidR="003B4FB0">
        <w:rPr>
          <w:rFonts w:ascii="Times New Roman" w:hAnsi="Times New Roman" w:cs="Times New Roman"/>
          <w:sz w:val="24"/>
          <w:szCs w:val="24"/>
        </w:rPr>
        <w:t>uygulanmış</w:t>
      </w:r>
      <w:r w:rsidRPr="00405751">
        <w:rPr>
          <w:rFonts w:ascii="Times New Roman" w:hAnsi="Times New Roman" w:cs="Times New Roman"/>
          <w:sz w:val="24"/>
          <w:szCs w:val="24"/>
        </w:rPr>
        <w:t xml:space="preserve"> olması durumunda, daha sonra muhasebe politikasında bir değişikliğe gidilerek bu sınıfta yer alan canlı varlıklar maliyet yöntemi</w:t>
      </w:r>
      <w:r w:rsidR="003B4FB0">
        <w:rPr>
          <w:rFonts w:ascii="Times New Roman" w:hAnsi="Times New Roman" w:cs="Times New Roman"/>
          <w:sz w:val="24"/>
          <w:szCs w:val="24"/>
        </w:rPr>
        <w:t xml:space="preserve"> kullanılarak</w:t>
      </w:r>
      <w:r w:rsidRPr="00405751">
        <w:rPr>
          <w:rFonts w:ascii="Times New Roman" w:hAnsi="Times New Roman" w:cs="Times New Roman"/>
          <w:sz w:val="24"/>
          <w:szCs w:val="24"/>
        </w:rPr>
        <w:t xml:space="preserve"> ölçülemez</w:t>
      </w:r>
      <w:r w:rsidR="00FD24B9">
        <w:rPr>
          <w:rFonts w:ascii="Times New Roman" w:hAnsi="Times New Roman" w:cs="Times New Roman"/>
          <w:sz w:val="24"/>
          <w:szCs w:val="24"/>
        </w:rPr>
        <w:t>.</w:t>
      </w:r>
    </w:p>
    <w:p w14:paraId="77759F93" w14:textId="77777777" w:rsidR="00ED2856" w:rsidRPr="00405751" w:rsidRDefault="00ED2856" w:rsidP="00883753">
      <w:pPr>
        <w:pStyle w:val="KBALIK2"/>
      </w:pPr>
      <w:r w:rsidRPr="00405751">
        <w:t>Gerçeğe Uygun Değer Yöntemi</w:t>
      </w:r>
    </w:p>
    <w:p w14:paraId="7677B76C" w14:textId="77777777" w:rsidR="00ED2856" w:rsidRPr="00405751" w:rsidRDefault="00ED2856" w:rsidP="00413724">
      <w:pPr>
        <w:pStyle w:val="123numaraliiiiiiiiiiiiii"/>
        <w:numPr>
          <w:ilvl w:val="0"/>
          <w:numId w:val="96"/>
        </w:numPr>
        <w:spacing w:after="120" w:line="360" w:lineRule="auto"/>
        <w:ind w:hanging="436"/>
        <w:rPr>
          <w:rFonts w:ascii="Times New Roman" w:hAnsi="Times New Roman" w:cs="Times New Roman"/>
          <w:sz w:val="24"/>
          <w:szCs w:val="24"/>
        </w:rPr>
      </w:pPr>
      <w:r w:rsidRPr="00405751">
        <w:rPr>
          <w:rFonts w:ascii="Times New Roman" w:hAnsi="Times New Roman" w:cs="Times New Roman"/>
          <w:sz w:val="24"/>
          <w:szCs w:val="24"/>
        </w:rPr>
        <w:t xml:space="preserve">Gerçeğe uygun değer yönteminin </w:t>
      </w:r>
      <w:r w:rsidR="00646140">
        <w:rPr>
          <w:rFonts w:ascii="Times New Roman" w:hAnsi="Times New Roman" w:cs="Times New Roman"/>
          <w:sz w:val="24"/>
          <w:szCs w:val="24"/>
        </w:rPr>
        <w:t>tercih edilmesi</w:t>
      </w:r>
      <w:r w:rsidR="00646140"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durumunda bir canlı varlık ilk kayda almada ve her bir </w:t>
      </w:r>
      <w:r w:rsidRPr="00042479">
        <w:rPr>
          <w:rFonts w:ascii="Times New Roman" w:hAnsi="Times New Roman" w:cs="Times New Roman"/>
          <w:b/>
          <w:sz w:val="24"/>
          <w:szCs w:val="24"/>
        </w:rPr>
        <w:t>raporlama dönemi</w:t>
      </w:r>
      <w:r w:rsidRPr="00405751">
        <w:rPr>
          <w:rFonts w:ascii="Times New Roman" w:hAnsi="Times New Roman" w:cs="Times New Roman"/>
          <w:sz w:val="24"/>
          <w:szCs w:val="24"/>
        </w:rPr>
        <w:t xml:space="preserve"> sonunda </w:t>
      </w:r>
      <w:r w:rsidRPr="00A97A72">
        <w:rPr>
          <w:rFonts w:ascii="Times New Roman" w:hAnsi="Times New Roman" w:cs="Times New Roman"/>
          <w:b/>
          <w:sz w:val="24"/>
          <w:szCs w:val="24"/>
        </w:rPr>
        <w:t>satış maliyetleri düşülmüş gerçeğe uygun değer</w:t>
      </w:r>
      <w:r w:rsidRPr="00405751">
        <w:rPr>
          <w:rFonts w:ascii="Times New Roman" w:hAnsi="Times New Roman" w:cs="Times New Roman"/>
          <w:sz w:val="24"/>
          <w:szCs w:val="24"/>
        </w:rPr>
        <w:t>i üzerinden ölçülür. Canlı varlığın satış maliyetleri düşülmüş gerçeğe uygun değeri üzerinden ilk kayda alınması sırasında ortaya çıkan kazanç veya kayıplar ile canlı varlığın satış maliyeti düşülmüş gerçeğe uygun değerinde meydana gelen değişikliklerden kaynaklanan kazanç veya kayıplar kâr veya zarara yansıtılır</w:t>
      </w:r>
      <w:r w:rsidR="00762D73">
        <w:rPr>
          <w:rFonts w:ascii="Times New Roman" w:hAnsi="Times New Roman" w:cs="Times New Roman"/>
          <w:sz w:val="24"/>
          <w:szCs w:val="24"/>
        </w:rPr>
        <w:t>.</w:t>
      </w:r>
    </w:p>
    <w:p w14:paraId="69C48F29" w14:textId="77777777" w:rsidR="00ED2856" w:rsidRPr="00405751" w:rsidRDefault="00ED2856" w:rsidP="00413724">
      <w:pPr>
        <w:pStyle w:val="123numaraliiiiiiiiiiiiii"/>
        <w:numPr>
          <w:ilvl w:val="0"/>
          <w:numId w:val="96"/>
        </w:numPr>
        <w:spacing w:after="120" w:line="360" w:lineRule="auto"/>
        <w:ind w:hanging="436"/>
        <w:rPr>
          <w:rFonts w:ascii="Times New Roman" w:hAnsi="Times New Roman" w:cs="Times New Roman"/>
          <w:sz w:val="24"/>
          <w:szCs w:val="24"/>
        </w:rPr>
      </w:pPr>
      <w:r w:rsidRPr="00405751">
        <w:rPr>
          <w:rFonts w:ascii="Times New Roman" w:hAnsi="Times New Roman" w:cs="Times New Roman"/>
          <w:sz w:val="24"/>
          <w:szCs w:val="24"/>
        </w:rPr>
        <w:t>Canlı varlık sınıfının ölçümünde gerçeğe uygu</w:t>
      </w:r>
      <w:r w:rsidR="00636CB9">
        <w:rPr>
          <w:rFonts w:ascii="Times New Roman" w:hAnsi="Times New Roman" w:cs="Times New Roman"/>
          <w:sz w:val="24"/>
          <w:szCs w:val="24"/>
        </w:rPr>
        <w:t>n değer yöntemi seçilmiş olsa d</w:t>
      </w:r>
      <w:r w:rsidR="006C1A0D">
        <w:rPr>
          <w:rFonts w:ascii="Times New Roman" w:hAnsi="Times New Roman" w:cs="Times New Roman"/>
          <w:sz w:val="24"/>
          <w:szCs w:val="24"/>
        </w:rPr>
        <w:t>a</w:t>
      </w:r>
      <w:r w:rsidRPr="00405751">
        <w:rPr>
          <w:rFonts w:ascii="Times New Roman" w:hAnsi="Times New Roman" w:cs="Times New Roman"/>
          <w:sz w:val="24"/>
          <w:szCs w:val="24"/>
        </w:rPr>
        <w:t xml:space="preserve">hi sınıfta yer alan bir canlı varlığın gerçeğe uygun değeri aşırı maliyet veya çabaya katlanmadan ölçülemiyorsa bu canlı varlık maliyet yöntemi kullanılarak ölçülür. </w:t>
      </w:r>
      <w:r w:rsidR="00415D0B">
        <w:rPr>
          <w:rFonts w:ascii="Times New Roman" w:hAnsi="Times New Roman" w:cs="Times New Roman"/>
          <w:sz w:val="24"/>
          <w:szCs w:val="24"/>
        </w:rPr>
        <w:t>Söz konusu</w:t>
      </w:r>
      <w:r w:rsidR="00415D0B"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canlı varlığın gerçeğe uygun değerinin sonradan aşırı maliyet veya çabaya katlanmadan ölçülebilir hale gelmesi durumunda canlı varlık gerçeğe uygun değeri üzerinden ölçülmeye başlanır ve tespit edilen gerçeğe uygun değeri ile önceki </w:t>
      </w:r>
      <w:r w:rsidRPr="007634A7">
        <w:rPr>
          <w:rFonts w:ascii="Times New Roman" w:hAnsi="Times New Roman" w:cs="Times New Roman"/>
          <w:b/>
          <w:sz w:val="24"/>
          <w:szCs w:val="24"/>
        </w:rPr>
        <w:t>defter değeri</w:t>
      </w:r>
      <w:r w:rsidRPr="00405751">
        <w:rPr>
          <w:rFonts w:ascii="Times New Roman" w:hAnsi="Times New Roman" w:cs="Times New Roman"/>
          <w:sz w:val="24"/>
          <w:szCs w:val="24"/>
        </w:rPr>
        <w:t xml:space="preserve"> arasındaki fark kâr veya zarara yansıtılır.</w:t>
      </w:r>
    </w:p>
    <w:p w14:paraId="34B50B83" w14:textId="77777777" w:rsidR="00ED2856" w:rsidRPr="00405751" w:rsidRDefault="00ED2856" w:rsidP="00883753">
      <w:pPr>
        <w:pStyle w:val="KBALIK2"/>
      </w:pPr>
      <w:r w:rsidRPr="00405751">
        <w:t>Maliyet Yöntemi</w:t>
      </w:r>
    </w:p>
    <w:p w14:paraId="20875E7C" w14:textId="77777777" w:rsidR="00ED2856" w:rsidRPr="00405751" w:rsidRDefault="00ED2856" w:rsidP="00413724">
      <w:pPr>
        <w:pStyle w:val="123numaraliiiiiiiiiiiiii"/>
        <w:numPr>
          <w:ilvl w:val="0"/>
          <w:numId w:val="96"/>
        </w:numPr>
        <w:spacing w:after="120" w:line="360" w:lineRule="auto"/>
        <w:ind w:hanging="436"/>
        <w:rPr>
          <w:rFonts w:ascii="Times New Roman" w:hAnsi="Times New Roman" w:cs="Times New Roman"/>
          <w:sz w:val="24"/>
          <w:szCs w:val="24"/>
        </w:rPr>
      </w:pPr>
      <w:r w:rsidRPr="00405751">
        <w:rPr>
          <w:rFonts w:ascii="Times New Roman" w:hAnsi="Times New Roman" w:cs="Times New Roman"/>
          <w:sz w:val="24"/>
          <w:szCs w:val="24"/>
        </w:rPr>
        <w:t xml:space="preserve">Maliyet yönteminin </w:t>
      </w:r>
      <w:r w:rsidR="00646140">
        <w:rPr>
          <w:rFonts w:ascii="Times New Roman" w:hAnsi="Times New Roman" w:cs="Times New Roman"/>
          <w:sz w:val="24"/>
          <w:szCs w:val="24"/>
        </w:rPr>
        <w:t>tercih edilmesi</w:t>
      </w:r>
      <w:r w:rsidR="00646140"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durumunda canlı varlıklar </w:t>
      </w:r>
      <w:r w:rsidR="00B6115E">
        <w:rPr>
          <w:rFonts w:ascii="Times New Roman" w:hAnsi="Times New Roman" w:cs="Times New Roman"/>
          <w:sz w:val="24"/>
          <w:szCs w:val="24"/>
        </w:rPr>
        <w:t>“</w:t>
      </w:r>
      <w:r w:rsidR="00415D0B" w:rsidRPr="00082EF9">
        <w:rPr>
          <w:rFonts w:ascii="Times New Roman" w:hAnsi="Times New Roman" w:cs="Times New Roman"/>
          <w:i/>
          <w:sz w:val="24"/>
          <w:szCs w:val="24"/>
        </w:rPr>
        <w:t>Maddi Duran Varlıklar</w:t>
      </w:r>
      <w:r w:rsidR="00B6115E">
        <w:rPr>
          <w:rFonts w:ascii="Times New Roman" w:hAnsi="Times New Roman" w:cs="Times New Roman"/>
          <w:i/>
          <w:sz w:val="24"/>
          <w:szCs w:val="24"/>
        </w:rPr>
        <w:t xml:space="preserve">” </w:t>
      </w:r>
      <w:r w:rsidR="00B6115E" w:rsidRPr="00082EF9">
        <w:rPr>
          <w:rFonts w:ascii="Times New Roman" w:hAnsi="Times New Roman" w:cs="Times New Roman"/>
          <w:sz w:val="24"/>
          <w:szCs w:val="24"/>
        </w:rPr>
        <w:t>bölümü</w:t>
      </w:r>
      <w:r w:rsidR="00B6115E">
        <w:rPr>
          <w:rFonts w:ascii="Times New Roman" w:hAnsi="Times New Roman" w:cs="Times New Roman"/>
          <w:sz w:val="24"/>
          <w:szCs w:val="24"/>
        </w:rPr>
        <w:t>ndeki gibi</w:t>
      </w:r>
      <w:r w:rsidR="00576CB3">
        <w:rPr>
          <w:rFonts w:ascii="Times New Roman" w:hAnsi="Times New Roman" w:cs="Times New Roman"/>
          <w:sz w:val="24"/>
          <w:szCs w:val="24"/>
        </w:rPr>
        <w:t xml:space="preserve"> </w:t>
      </w:r>
      <w:r w:rsidR="00C74F1B" w:rsidRPr="002B6B62">
        <w:rPr>
          <w:rFonts w:ascii="Times New Roman" w:hAnsi="Times New Roman" w:cs="Times New Roman"/>
          <w:b/>
          <w:sz w:val="24"/>
          <w:szCs w:val="24"/>
        </w:rPr>
        <w:t>amortisman</w:t>
      </w:r>
      <w:r w:rsidR="00C74F1B">
        <w:rPr>
          <w:rFonts w:ascii="Times New Roman" w:hAnsi="Times New Roman" w:cs="Times New Roman"/>
          <w:sz w:val="24"/>
          <w:szCs w:val="24"/>
        </w:rPr>
        <w:t xml:space="preserve">a tabi tutulur ve </w:t>
      </w:r>
      <w:r w:rsidRPr="00405751">
        <w:rPr>
          <w:rFonts w:ascii="Times New Roman" w:hAnsi="Times New Roman" w:cs="Times New Roman"/>
          <w:sz w:val="24"/>
          <w:szCs w:val="24"/>
        </w:rPr>
        <w:t xml:space="preserve">maliyet </w:t>
      </w:r>
      <w:r w:rsidR="00AA7348">
        <w:rPr>
          <w:rFonts w:ascii="Times New Roman" w:hAnsi="Times New Roman" w:cs="Times New Roman"/>
          <w:sz w:val="24"/>
          <w:szCs w:val="24"/>
        </w:rPr>
        <w:t>bedelinden</w:t>
      </w:r>
      <w:r w:rsidRPr="00405751">
        <w:rPr>
          <w:rFonts w:ascii="Times New Roman" w:hAnsi="Times New Roman" w:cs="Times New Roman"/>
          <w:sz w:val="24"/>
          <w:szCs w:val="24"/>
        </w:rPr>
        <w:t xml:space="preserve"> </w:t>
      </w:r>
      <w:proofErr w:type="gramStart"/>
      <w:r w:rsidRPr="00C74F1B">
        <w:rPr>
          <w:rFonts w:ascii="Times New Roman" w:hAnsi="Times New Roman" w:cs="Times New Roman"/>
          <w:sz w:val="24"/>
          <w:szCs w:val="24"/>
        </w:rPr>
        <w:t>amortisman</w:t>
      </w:r>
      <w:proofErr w:type="gramEnd"/>
      <w:r w:rsidRPr="00405751">
        <w:rPr>
          <w:rFonts w:ascii="Times New Roman" w:hAnsi="Times New Roman" w:cs="Times New Roman"/>
          <w:sz w:val="24"/>
          <w:szCs w:val="24"/>
        </w:rPr>
        <w:t xml:space="preserve"> ve birikmiş </w:t>
      </w:r>
      <w:r w:rsidRPr="00CB3A0D">
        <w:rPr>
          <w:rFonts w:ascii="Times New Roman" w:hAnsi="Times New Roman" w:cs="Times New Roman"/>
          <w:b/>
          <w:sz w:val="24"/>
          <w:szCs w:val="24"/>
        </w:rPr>
        <w:t>değer düşüklüğü</w:t>
      </w:r>
      <w:r w:rsidRPr="00405751">
        <w:rPr>
          <w:rFonts w:ascii="Times New Roman" w:hAnsi="Times New Roman" w:cs="Times New Roman"/>
          <w:sz w:val="24"/>
          <w:szCs w:val="24"/>
        </w:rPr>
        <w:t xml:space="preserve"> zararları düşülerek hesaplanan tutarları üzerinden ölçülür.</w:t>
      </w:r>
    </w:p>
    <w:p w14:paraId="04406FE0" w14:textId="77777777" w:rsidR="000E715E" w:rsidRDefault="000E715E" w:rsidP="00BA29B6">
      <w:pPr>
        <w:pStyle w:val="KBALIK1"/>
        <w:ind w:left="-142" w:firstLine="0"/>
      </w:pPr>
      <w:r>
        <w:t>Tarımsal Ürünlerin Ölçümü ve Muhasebeleştirilmesi</w:t>
      </w:r>
    </w:p>
    <w:p w14:paraId="37109A06" w14:textId="77777777" w:rsidR="00607C21" w:rsidRDefault="00607C21" w:rsidP="00413724">
      <w:pPr>
        <w:pStyle w:val="123numaraliiiiiiiiiiiiii"/>
        <w:numPr>
          <w:ilvl w:val="0"/>
          <w:numId w:val="96"/>
        </w:numPr>
        <w:spacing w:after="120" w:line="360" w:lineRule="auto"/>
        <w:ind w:hanging="436"/>
        <w:rPr>
          <w:rFonts w:ascii="Times New Roman" w:hAnsi="Times New Roman" w:cs="Times New Roman"/>
          <w:sz w:val="24"/>
          <w:szCs w:val="24"/>
        </w:rPr>
      </w:pPr>
      <w:r>
        <w:rPr>
          <w:rFonts w:ascii="Times New Roman" w:hAnsi="Times New Roman" w:cs="Times New Roman"/>
          <w:sz w:val="24"/>
          <w:szCs w:val="24"/>
        </w:rPr>
        <w:t>T</w:t>
      </w:r>
      <w:r w:rsidRPr="00405751">
        <w:rPr>
          <w:rFonts w:ascii="Times New Roman" w:hAnsi="Times New Roman" w:cs="Times New Roman"/>
          <w:sz w:val="24"/>
          <w:szCs w:val="24"/>
        </w:rPr>
        <w:t xml:space="preserve">arımsal ürünler </w:t>
      </w:r>
      <w:r>
        <w:rPr>
          <w:rFonts w:ascii="Times New Roman" w:hAnsi="Times New Roman" w:cs="Times New Roman"/>
          <w:sz w:val="24"/>
          <w:szCs w:val="24"/>
        </w:rPr>
        <w:t>“</w:t>
      </w:r>
      <w:r w:rsidRPr="00405751">
        <w:rPr>
          <w:rFonts w:ascii="Times New Roman" w:hAnsi="Times New Roman" w:cs="Times New Roman"/>
          <w:i/>
          <w:sz w:val="24"/>
          <w:szCs w:val="24"/>
        </w:rPr>
        <w:t>Kavramsal Çerçeve ve Finansal Tablolar</w:t>
      </w:r>
      <w:r>
        <w:rPr>
          <w:rFonts w:ascii="Times New Roman" w:hAnsi="Times New Roman" w:cs="Times New Roman"/>
          <w:i/>
          <w:sz w:val="24"/>
          <w:szCs w:val="24"/>
        </w:rPr>
        <w:t>”</w:t>
      </w:r>
      <w:r>
        <w:rPr>
          <w:rFonts w:ascii="Times New Roman" w:hAnsi="Times New Roman" w:cs="Times New Roman"/>
          <w:sz w:val="24"/>
          <w:szCs w:val="24"/>
        </w:rPr>
        <w:t xml:space="preserve"> bölümünün 1.31</w:t>
      </w:r>
      <w:r w:rsidRPr="00405751">
        <w:rPr>
          <w:rFonts w:ascii="Times New Roman" w:hAnsi="Times New Roman" w:cs="Times New Roman"/>
          <w:sz w:val="24"/>
          <w:szCs w:val="24"/>
        </w:rPr>
        <w:t xml:space="preserve"> paragrafında</w:t>
      </w:r>
      <w:r w:rsidR="005E3371">
        <w:rPr>
          <w:rFonts w:ascii="Times New Roman" w:hAnsi="Times New Roman" w:cs="Times New Roman"/>
          <w:sz w:val="24"/>
          <w:szCs w:val="24"/>
        </w:rPr>
        <w:t>ki</w:t>
      </w:r>
      <w:r w:rsidRPr="00405751">
        <w:rPr>
          <w:rFonts w:ascii="Times New Roman" w:hAnsi="Times New Roman" w:cs="Times New Roman"/>
          <w:sz w:val="24"/>
          <w:szCs w:val="24"/>
        </w:rPr>
        <w:t xml:space="preserve"> varlık ta</w:t>
      </w:r>
      <w:r>
        <w:rPr>
          <w:rFonts w:ascii="Times New Roman" w:hAnsi="Times New Roman" w:cs="Times New Roman"/>
          <w:sz w:val="24"/>
          <w:szCs w:val="24"/>
        </w:rPr>
        <w:t>nımını karşıladıklarında ve 1.33</w:t>
      </w:r>
      <w:r w:rsidRPr="00405751">
        <w:rPr>
          <w:rFonts w:ascii="Times New Roman" w:hAnsi="Times New Roman" w:cs="Times New Roman"/>
          <w:sz w:val="24"/>
          <w:szCs w:val="24"/>
        </w:rPr>
        <w:t xml:space="preserve"> paragrafında</w:t>
      </w:r>
      <w:r w:rsidR="005E3371">
        <w:rPr>
          <w:rFonts w:ascii="Times New Roman" w:hAnsi="Times New Roman" w:cs="Times New Roman"/>
          <w:sz w:val="24"/>
          <w:szCs w:val="24"/>
        </w:rPr>
        <w:t>ki</w:t>
      </w:r>
      <w:r w:rsidRPr="00405751">
        <w:rPr>
          <w:rFonts w:ascii="Times New Roman" w:hAnsi="Times New Roman" w:cs="Times New Roman"/>
          <w:sz w:val="24"/>
          <w:szCs w:val="24"/>
        </w:rPr>
        <w:t xml:space="preserve"> kayda alma </w:t>
      </w:r>
      <w:r>
        <w:rPr>
          <w:rFonts w:ascii="Times New Roman" w:hAnsi="Times New Roman" w:cs="Times New Roman"/>
          <w:sz w:val="24"/>
          <w:szCs w:val="24"/>
        </w:rPr>
        <w:t>ölçütlerini</w:t>
      </w:r>
      <w:r w:rsidRPr="00405751">
        <w:rPr>
          <w:rFonts w:ascii="Times New Roman" w:hAnsi="Times New Roman" w:cs="Times New Roman"/>
          <w:sz w:val="24"/>
          <w:szCs w:val="24"/>
        </w:rPr>
        <w:t xml:space="preserve"> sağladıklarında </w:t>
      </w:r>
      <w:r w:rsidRPr="00761951">
        <w:rPr>
          <w:rFonts w:ascii="Times New Roman" w:hAnsi="Times New Roman" w:cs="Times New Roman"/>
          <w:b/>
          <w:sz w:val="24"/>
          <w:szCs w:val="24"/>
        </w:rPr>
        <w:t>finansal tablolar</w:t>
      </w:r>
      <w:r w:rsidRPr="00405751">
        <w:rPr>
          <w:rFonts w:ascii="Times New Roman" w:hAnsi="Times New Roman" w:cs="Times New Roman"/>
          <w:sz w:val="24"/>
          <w:szCs w:val="24"/>
        </w:rPr>
        <w:t>a yansıtılır.</w:t>
      </w:r>
    </w:p>
    <w:p w14:paraId="12F1B41F" w14:textId="77777777" w:rsidR="0049316B" w:rsidRDefault="000E715E" w:rsidP="00413724">
      <w:pPr>
        <w:pStyle w:val="123numaraliiiiiiiiiiiiii"/>
        <w:numPr>
          <w:ilvl w:val="0"/>
          <w:numId w:val="96"/>
        </w:numPr>
        <w:spacing w:after="120" w:line="360" w:lineRule="auto"/>
        <w:ind w:hanging="436"/>
        <w:rPr>
          <w:rFonts w:ascii="Times New Roman" w:hAnsi="Times New Roman" w:cs="Times New Roman"/>
          <w:sz w:val="24"/>
          <w:szCs w:val="24"/>
        </w:rPr>
      </w:pPr>
      <w:r w:rsidRPr="00405751">
        <w:rPr>
          <w:rFonts w:ascii="Times New Roman" w:hAnsi="Times New Roman" w:cs="Times New Roman"/>
          <w:sz w:val="24"/>
          <w:szCs w:val="24"/>
        </w:rPr>
        <w:t xml:space="preserve">İşletmenin tarımsal ürünleri, hasat zamanında satış maliyetleri düşülmüş gerçeğe uygun değeri üzerinden ölçülür ve ilk kayda alma sırasında ortaya çıkan kazanç veya kayıplar dönemin kâr veya zararına yansıtılır. Söz konusu ölçüm neticesinde hesaplanan tutar, bu tarihten itibaren tarımsal ürünler için </w:t>
      </w:r>
      <w:r>
        <w:rPr>
          <w:rFonts w:ascii="Times New Roman" w:hAnsi="Times New Roman" w:cs="Times New Roman"/>
          <w:sz w:val="24"/>
          <w:szCs w:val="24"/>
        </w:rPr>
        <w:t>“</w:t>
      </w:r>
      <w:r w:rsidRPr="00405751">
        <w:rPr>
          <w:rFonts w:ascii="Times New Roman" w:hAnsi="Times New Roman" w:cs="Times New Roman"/>
          <w:i/>
          <w:iCs/>
          <w:sz w:val="24"/>
          <w:szCs w:val="24"/>
        </w:rPr>
        <w:t>Stoklar</w:t>
      </w:r>
      <w:r>
        <w:rPr>
          <w:rFonts w:ascii="Times New Roman" w:hAnsi="Times New Roman" w:cs="Times New Roman"/>
          <w:i/>
          <w:iCs/>
          <w:sz w:val="24"/>
          <w:szCs w:val="24"/>
        </w:rPr>
        <w:t xml:space="preserve">” </w:t>
      </w:r>
      <w:r w:rsidRPr="00824547">
        <w:rPr>
          <w:rFonts w:ascii="Times New Roman" w:hAnsi="Times New Roman" w:cs="Times New Roman"/>
          <w:iCs/>
          <w:sz w:val="24"/>
          <w:szCs w:val="24"/>
        </w:rPr>
        <w:t>bölümü</w:t>
      </w:r>
      <w:r w:rsidRPr="00405751">
        <w:rPr>
          <w:rFonts w:ascii="Times New Roman" w:hAnsi="Times New Roman" w:cs="Times New Roman"/>
          <w:sz w:val="24"/>
          <w:szCs w:val="24"/>
        </w:rPr>
        <w:t xml:space="preserve"> ya da kapsamına girdikleri ilgili </w:t>
      </w:r>
      <w:r>
        <w:rPr>
          <w:rFonts w:ascii="Times New Roman" w:hAnsi="Times New Roman" w:cs="Times New Roman"/>
          <w:sz w:val="24"/>
          <w:szCs w:val="24"/>
        </w:rPr>
        <w:t xml:space="preserve">bölüm </w:t>
      </w:r>
      <w:r w:rsidRPr="00405751">
        <w:rPr>
          <w:rFonts w:ascii="Times New Roman" w:hAnsi="Times New Roman" w:cs="Times New Roman"/>
          <w:sz w:val="24"/>
          <w:szCs w:val="24"/>
        </w:rPr>
        <w:t xml:space="preserve">uygulanırken bu ürünlerin </w:t>
      </w:r>
      <w:r>
        <w:rPr>
          <w:rFonts w:ascii="Times New Roman" w:hAnsi="Times New Roman" w:cs="Times New Roman"/>
          <w:sz w:val="24"/>
          <w:szCs w:val="24"/>
        </w:rPr>
        <w:t>maliyet bedeli</w:t>
      </w:r>
      <w:r w:rsidRPr="00405751">
        <w:rPr>
          <w:rFonts w:ascii="Times New Roman" w:hAnsi="Times New Roman" w:cs="Times New Roman"/>
          <w:sz w:val="24"/>
          <w:szCs w:val="24"/>
        </w:rPr>
        <w:t xml:space="preserve"> olarak dikkate alınır.</w:t>
      </w:r>
    </w:p>
    <w:p w14:paraId="5D97B7DE" w14:textId="6B44A838" w:rsidR="000E715E" w:rsidRPr="00405751" w:rsidRDefault="0049316B" w:rsidP="00BA29B6">
      <w:pPr>
        <w:pStyle w:val="KBALIK1"/>
        <w:ind w:left="-142" w:firstLine="0"/>
      </w:pPr>
      <w:r>
        <w:t>Gerçeğe Uy</w:t>
      </w:r>
      <w:r w:rsidR="00316B91">
        <w:t>g</w:t>
      </w:r>
      <w:r>
        <w:t>un Değerin Belirlenmesi</w:t>
      </w:r>
    </w:p>
    <w:p w14:paraId="207598BE" w14:textId="77777777" w:rsidR="0049316B" w:rsidRPr="00405751" w:rsidRDefault="0049316B" w:rsidP="00413724">
      <w:pPr>
        <w:pStyle w:val="123numaraliiiiiiiiiiiiii"/>
        <w:numPr>
          <w:ilvl w:val="0"/>
          <w:numId w:val="96"/>
        </w:numPr>
        <w:spacing w:after="120" w:line="360" w:lineRule="auto"/>
        <w:ind w:hanging="436"/>
        <w:rPr>
          <w:rFonts w:ascii="Times New Roman" w:hAnsi="Times New Roman" w:cs="Times New Roman"/>
          <w:sz w:val="24"/>
          <w:szCs w:val="24"/>
        </w:rPr>
      </w:pPr>
      <w:r w:rsidRPr="00405751">
        <w:rPr>
          <w:rFonts w:ascii="Times New Roman" w:hAnsi="Times New Roman" w:cs="Times New Roman"/>
          <w:sz w:val="24"/>
          <w:szCs w:val="24"/>
        </w:rPr>
        <w:t>Gerçeğe uygun değerin belirlenmesinde aşağıdakiler dikkate alınır:</w:t>
      </w:r>
    </w:p>
    <w:p w14:paraId="5A716360" w14:textId="77777777" w:rsidR="0049316B" w:rsidRPr="00405751" w:rsidRDefault="0049316B" w:rsidP="00413724">
      <w:pPr>
        <w:pStyle w:val="icerdenabc"/>
        <w:numPr>
          <w:ilvl w:val="1"/>
          <w:numId w:val="149"/>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 xml:space="preserve">Canlı varlığın veya tarımsal ürünün </w:t>
      </w:r>
      <w:r>
        <w:rPr>
          <w:rFonts w:ascii="Times New Roman" w:hAnsi="Times New Roman" w:cs="Times New Roman"/>
          <w:sz w:val="24"/>
          <w:szCs w:val="24"/>
        </w:rPr>
        <w:t>mevcut hali için geçerli olan ve bulunduğu</w:t>
      </w:r>
      <w:r w:rsidRPr="00405751">
        <w:rPr>
          <w:rFonts w:ascii="Times New Roman" w:hAnsi="Times New Roman" w:cs="Times New Roman"/>
          <w:sz w:val="24"/>
          <w:szCs w:val="24"/>
        </w:rPr>
        <w:t xml:space="preserve"> konum</w:t>
      </w:r>
      <w:r>
        <w:rPr>
          <w:rFonts w:ascii="Times New Roman" w:hAnsi="Times New Roman" w:cs="Times New Roman"/>
          <w:sz w:val="24"/>
          <w:szCs w:val="24"/>
        </w:rPr>
        <w:t>da</w:t>
      </w:r>
      <w:r w:rsidRPr="00405751">
        <w:rPr>
          <w:rFonts w:ascii="Times New Roman" w:hAnsi="Times New Roman" w:cs="Times New Roman"/>
          <w:sz w:val="24"/>
          <w:szCs w:val="24"/>
        </w:rPr>
        <w:t xml:space="preserve"> </w:t>
      </w:r>
      <w:r w:rsidR="00BE7C0D">
        <w:rPr>
          <w:rFonts w:ascii="Times New Roman" w:hAnsi="Times New Roman" w:cs="Times New Roman"/>
          <w:sz w:val="24"/>
          <w:szCs w:val="24"/>
        </w:rPr>
        <w:t xml:space="preserve">faal </w:t>
      </w:r>
      <w:r w:rsidRPr="00405751">
        <w:rPr>
          <w:rFonts w:ascii="Times New Roman" w:hAnsi="Times New Roman" w:cs="Times New Roman"/>
          <w:sz w:val="24"/>
          <w:szCs w:val="24"/>
        </w:rPr>
        <w:t xml:space="preserve">bir piyasasının bulunması halinde, bu piyasada açıklanmış olan fiyat gerçeğe uygun değerin belirlenmesinde uygun bir </w:t>
      </w:r>
      <w:r w:rsidR="00E611DF">
        <w:rPr>
          <w:rFonts w:ascii="Times New Roman" w:hAnsi="Times New Roman" w:cs="Times New Roman"/>
          <w:sz w:val="24"/>
          <w:szCs w:val="24"/>
        </w:rPr>
        <w:t>ölçüttür</w:t>
      </w:r>
      <w:r w:rsidRPr="00405751">
        <w:rPr>
          <w:rFonts w:ascii="Times New Roman" w:hAnsi="Times New Roman" w:cs="Times New Roman"/>
          <w:sz w:val="24"/>
          <w:szCs w:val="24"/>
        </w:rPr>
        <w:t xml:space="preserve">. </w:t>
      </w:r>
      <w:r>
        <w:rPr>
          <w:rFonts w:ascii="Times New Roman" w:hAnsi="Times New Roman" w:cs="Times New Roman"/>
          <w:sz w:val="24"/>
          <w:szCs w:val="24"/>
        </w:rPr>
        <w:t>Farklı</w:t>
      </w:r>
      <w:r w:rsidRPr="00405751">
        <w:rPr>
          <w:rFonts w:ascii="Times New Roman" w:hAnsi="Times New Roman" w:cs="Times New Roman"/>
          <w:sz w:val="24"/>
          <w:szCs w:val="24"/>
        </w:rPr>
        <w:t xml:space="preserve"> </w:t>
      </w:r>
      <w:r w:rsidR="00F3142F">
        <w:rPr>
          <w:rFonts w:ascii="Times New Roman" w:hAnsi="Times New Roman" w:cs="Times New Roman"/>
          <w:sz w:val="24"/>
          <w:szCs w:val="24"/>
        </w:rPr>
        <w:t>faal</w:t>
      </w:r>
      <w:r w:rsidRPr="00405751">
        <w:rPr>
          <w:rFonts w:ascii="Times New Roman" w:hAnsi="Times New Roman" w:cs="Times New Roman"/>
          <w:sz w:val="24"/>
          <w:szCs w:val="24"/>
        </w:rPr>
        <w:t xml:space="preserve"> piyasalara erişimin mümkün olduğu durumlarda, işletmenin </w:t>
      </w:r>
      <w:r>
        <w:rPr>
          <w:rFonts w:ascii="Times New Roman" w:hAnsi="Times New Roman" w:cs="Times New Roman"/>
          <w:sz w:val="24"/>
          <w:szCs w:val="24"/>
        </w:rPr>
        <w:t>satış yapmayı</w:t>
      </w:r>
      <w:r w:rsidRPr="00405751">
        <w:rPr>
          <w:rFonts w:ascii="Times New Roman" w:hAnsi="Times New Roman" w:cs="Times New Roman"/>
          <w:sz w:val="24"/>
          <w:szCs w:val="24"/>
        </w:rPr>
        <w:t xml:space="preserve"> </w:t>
      </w:r>
      <w:r>
        <w:rPr>
          <w:rFonts w:ascii="Times New Roman" w:hAnsi="Times New Roman" w:cs="Times New Roman"/>
          <w:sz w:val="24"/>
          <w:szCs w:val="24"/>
        </w:rPr>
        <w:t>planladığı</w:t>
      </w:r>
      <w:r w:rsidRPr="00405751">
        <w:rPr>
          <w:rFonts w:ascii="Times New Roman" w:hAnsi="Times New Roman" w:cs="Times New Roman"/>
          <w:sz w:val="24"/>
          <w:szCs w:val="24"/>
        </w:rPr>
        <w:t xml:space="preserve"> piyasada geçerli olan fiyat dikkate alınır. </w:t>
      </w:r>
    </w:p>
    <w:p w14:paraId="4AFE361D" w14:textId="77777777" w:rsidR="0049316B" w:rsidRPr="00405751" w:rsidRDefault="00BE7C0D" w:rsidP="00413724">
      <w:pPr>
        <w:pStyle w:val="icerdenabc"/>
        <w:numPr>
          <w:ilvl w:val="1"/>
          <w:numId w:val="149"/>
        </w:numPr>
        <w:spacing w:after="120" w:line="360" w:lineRule="auto"/>
        <w:ind w:left="1134" w:hanging="425"/>
        <w:rPr>
          <w:rFonts w:ascii="Times New Roman" w:hAnsi="Times New Roman" w:cs="Times New Roman"/>
          <w:sz w:val="24"/>
          <w:szCs w:val="24"/>
        </w:rPr>
      </w:pPr>
      <w:r>
        <w:rPr>
          <w:rFonts w:ascii="Times New Roman" w:hAnsi="Times New Roman" w:cs="Times New Roman"/>
          <w:sz w:val="24"/>
          <w:szCs w:val="24"/>
        </w:rPr>
        <w:t xml:space="preserve">Faal </w:t>
      </w:r>
      <w:r w:rsidR="0049316B" w:rsidRPr="00405751">
        <w:rPr>
          <w:rFonts w:ascii="Times New Roman" w:hAnsi="Times New Roman" w:cs="Times New Roman"/>
          <w:sz w:val="24"/>
          <w:szCs w:val="24"/>
        </w:rPr>
        <w:t xml:space="preserve">bir piyasanın bulunmaması durumunda gerçeğe uygun değerin belirlenmesinde aşağıdaki bilgiler elde edilebiliyorsa bunlardan biri veya daha fazlası kullanılır: </w:t>
      </w:r>
    </w:p>
    <w:p w14:paraId="156EC104" w14:textId="77777777" w:rsidR="0049316B" w:rsidRPr="00405751" w:rsidRDefault="00E611DF" w:rsidP="00413724">
      <w:pPr>
        <w:pStyle w:val="icerdeniiiiiiiiiiiiiii"/>
        <w:numPr>
          <w:ilvl w:val="1"/>
          <w:numId w:val="38"/>
        </w:numPr>
        <w:spacing w:after="120" w:line="360" w:lineRule="auto"/>
        <w:rPr>
          <w:rFonts w:ascii="Times New Roman" w:hAnsi="Times New Roman" w:cs="Times New Roman"/>
          <w:sz w:val="24"/>
          <w:szCs w:val="24"/>
        </w:rPr>
      </w:pPr>
      <w:r>
        <w:rPr>
          <w:rFonts w:ascii="Times New Roman" w:hAnsi="Times New Roman" w:cs="Times New Roman"/>
          <w:sz w:val="24"/>
          <w:szCs w:val="24"/>
        </w:rPr>
        <w:t>E</w:t>
      </w:r>
      <w:r w:rsidRPr="00405751">
        <w:rPr>
          <w:rFonts w:ascii="Times New Roman" w:hAnsi="Times New Roman" w:cs="Times New Roman"/>
          <w:sz w:val="24"/>
          <w:szCs w:val="24"/>
        </w:rPr>
        <w:t xml:space="preserve">n yakın tarihte gerçekleşen piyasa işlem fiyatı </w:t>
      </w:r>
      <w:r>
        <w:rPr>
          <w:rFonts w:ascii="Times New Roman" w:hAnsi="Times New Roman" w:cs="Times New Roman"/>
          <w:sz w:val="24"/>
          <w:szCs w:val="24"/>
        </w:rPr>
        <w:t>(i</w:t>
      </w:r>
      <w:r w:rsidR="0049316B" w:rsidRPr="00405751">
        <w:rPr>
          <w:rFonts w:ascii="Times New Roman" w:hAnsi="Times New Roman" w:cs="Times New Roman"/>
          <w:sz w:val="24"/>
          <w:szCs w:val="24"/>
        </w:rPr>
        <w:t>şle</w:t>
      </w:r>
      <w:r w:rsidR="0049316B">
        <w:rPr>
          <w:rFonts w:ascii="Times New Roman" w:hAnsi="Times New Roman" w:cs="Times New Roman"/>
          <w:sz w:val="24"/>
          <w:szCs w:val="24"/>
        </w:rPr>
        <w:t xml:space="preserve">m tarihi ile </w:t>
      </w:r>
      <w:r w:rsidR="0049316B" w:rsidRPr="00A97A72">
        <w:rPr>
          <w:rFonts w:ascii="Times New Roman" w:hAnsi="Times New Roman" w:cs="Times New Roman"/>
          <w:b/>
          <w:sz w:val="24"/>
          <w:szCs w:val="24"/>
        </w:rPr>
        <w:t xml:space="preserve">raporlama </w:t>
      </w:r>
      <w:r w:rsidRPr="00A97A72">
        <w:rPr>
          <w:rFonts w:ascii="Times New Roman" w:hAnsi="Times New Roman" w:cs="Times New Roman"/>
          <w:b/>
          <w:sz w:val="24"/>
          <w:szCs w:val="24"/>
        </w:rPr>
        <w:t>tarihi</w:t>
      </w:r>
      <w:r w:rsidR="0049316B" w:rsidRPr="00405751">
        <w:rPr>
          <w:rFonts w:ascii="Times New Roman" w:hAnsi="Times New Roman" w:cs="Times New Roman"/>
          <w:sz w:val="24"/>
          <w:szCs w:val="24"/>
        </w:rPr>
        <w:t xml:space="preserve"> arasında ekonomik koşullarda önemli değişiklikler meydana gelmemişse</w:t>
      </w:r>
      <w:r>
        <w:rPr>
          <w:rFonts w:ascii="Times New Roman" w:hAnsi="Times New Roman" w:cs="Times New Roman"/>
          <w:sz w:val="24"/>
          <w:szCs w:val="24"/>
        </w:rPr>
        <w:t>),</w:t>
      </w:r>
    </w:p>
    <w:p w14:paraId="54EF7F0F" w14:textId="77777777" w:rsidR="0049316B" w:rsidRPr="00405751" w:rsidRDefault="0049316B" w:rsidP="00413724">
      <w:pPr>
        <w:pStyle w:val="icerdeniiiiiiiiiiiiiii"/>
        <w:numPr>
          <w:ilvl w:val="1"/>
          <w:numId w:val="38"/>
        </w:numPr>
        <w:spacing w:after="120" w:line="360" w:lineRule="auto"/>
        <w:rPr>
          <w:rFonts w:ascii="Times New Roman" w:hAnsi="Times New Roman" w:cs="Times New Roman"/>
          <w:sz w:val="24"/>
          <w:szCs w:val="24"/>
        </w:rPr>
      </w:pPr>
      <w:r w:rsidRPr="00405751">
        <w:rPr>
          <w:rFonts w:ascii="Times New Roman" w:hAnsi="Times New Roman" w:cs="Times New Roman"/>
          <w:sz w:val="24"/>
          <w:szCs w:val="24"/>
        </w:rPr>
        <w:t>Farklılıkları yansıtan düzeltmelerin de yapılması kaydıyla, benzer varlıklara ilişkin piyasa fiyatları</w:t>
      </w:r>
      <w:r w:rsidR="00DA4050">
        <w:rPr>
          <w:rFonts w:ascii="Times New Roman" w:hAnsi="Times New Roman" w:cs="Times New Roman"/>
          <w:sz w:val="24"/>
          <w:szCs w:val="24"/>
        </w:rPr>
        <w:t>,</w:t>
      </w:r>
    </w:p>
    <w:p w14:paraId="02EA3CAB" w14:textId="77777777" w:rsidR="0049316B" w:rsidRPr="00405751" w:rsidRDefault="0049316B" w:rsidP="00413724">
      <w:pPr>
        <w:pStyle w:val="icerdeniiiiiiiiiiiiiii"/>
        <w:numPr>
          <w:ilvl w:val="1"/>
          <w:numId w:val="38"/>
        </w:numPr>
        <w:spacing w:after="120" w:line="360" w:lineRule="auto"/>
        <w:rPr>
          <w:rFonts w:ascii="Times New Roman" w:hAnsi="Times New Roman" w:cs="Times New Roman"/>
          <w:sz w:val="24"/>
          <w:szCs w:val="24"/>
        </w:rPr>
      </w:pPr>
      <w:r w:rsidRPr="00405751">
        <w:rPr>
          <w:rFonts w:ascii="Times New Roman" w:hAnsi="Times New Roman" w:cs="Times New Roman"/>
          <w:sz w:val="24"/>
          <w:szCs w:val="24"/>
        </w:rPr>
        <w:t xml:space="preserve">Bir meyve bahçesinin değerinin </w:t>
      </w:r>
      <w:r w:rsidR="00DA4050">
        <w:rPr>
          <w:rFonts w:ascii="Times New Roman" w:hAnsi="Times New Roman" w:cs="Times New Roman"/>
          <w:sz w:val="24"/>
          <w:szCs w:val="24"/>
        </w:rPr>
        <w:t xml:space="preserve">yüz ölçümü veya hasat edilebilecek meyvenin ağırlığı </w:t>
      </w:r>
      <w:r w:rsidRPr="00405751">
        <w:rPr>
          <w:rFonts w:ascii="Times New Roman" w:hAnsi="Times New Roman" w:cs="Times New Roman"/>
          <w:sz w:val="24"/>
          <w:szCs w:val="24"/>
        </w:rPr>
        <w:t>cinsinden</w:t>
      </w:r>
      <w:r w:rsidR="00DA4050">
        <w:rPr>
          <w:rFonts w:ascii="Times New Roman" w:hAnsi="Times New Roman" w:cs="Times New Roman"/>
          <w:sz w:val="24"/>
          <w:szCs w:val="24"/>
        </w:rPr>
        <w:t>;</w:t>
      </w:r>
      <w:r w:rsidRPr="00405751">
        <w:rPr>
          <w:rFonts w:ascii="Times New Roman" w:hAnsi="Times New Roman" w:cs="Times New Roman"/>
          <w:sz w:val="24"/>
          <w:szCs w:val="24"/>
        </w:rPr>
        <w:t xml:space="preserve"> bir sığırın değerinin </w:t>
      </w:r>
      <w:r>
        <w:rPr>
          <w:rFonts w:ascii="Times New Roman" w:hAnsi="Times New Roman" w:cs="Times New Roman"/>
          <w:sz w:val="24"/>
          <w:szCs w:val="24"/>
        </w:rPr>
        <w:t xml:space="preserve">elde edilecek </w:t>
      </w:r>
      <w:r w:rsidRPr="00405751">
        <w:rPr>
          <w:rFonts w:ascii="Times New Roman" w:hAnsi="Times New Roman" w:cs="Times New Roman"/>
          <w:sz w:val="24"/>
          <w:szCs w:val="24"/>
        </w:rPr>
        <w:t>et</w:t>
      </w:r>
      <w:r>
        <w:rPr>
          <w:rFonts w:ascii="Times New Roman" w:hAnsi="Times New Roman" w:cs="Times New Roman"/>
          <w:sz w:val="24"/>
          <w:szCs w:val="24"/>
        </w:rPr>
        <w:t>in</w:t>
      </w:r>
      <w:r w:rsidRPr="00405751">
        <w:rPr>
          <w:rFonts w:ascii="Times New Roman" w:hAnsi="Times New Roman" w:cs="Times New Roman"/>
          <w:sz w:val="24"/>
          <w:szCs w:val="24"/>
        </w:rPr>
        <w:t xml:space="preserve"> kilosu cinsinden belirlenmesi gibi sektör ölçütleri.</w:t>
      </w:r>
    </w:p>
    <w:p w14:paraId="6F2613E8" w14:textId="77777777" w:rsidR="0049316B" w:rsidRPr="00405751" w:rsidRDefault="0049316B" w:rsidP="00413724">
      <w:pPr>
        <w:pStyle w:val="icerdenabc"/>
        <w:numPr>
          <w:ilvl w:val="1"/>
          <w:numId w:val="149"/>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 xml:space="preserve">Bazı durumlarda </w:t>
      </w:r>
      <w:r>
        <w:rPr>
          <w:rFonts w:ascii="Times New Roman" w:hAnsi="Times New Roman" w:cs="Times New Roman"/>
          <w:sz w:val="24"/>
          <w:szCs w:val="24"/>
        </w:rPr>
        <w:t>(a)</w:t>
      </w:r>
      <w:r w:rsidR="00F236F9">
        <w:rPr>
          <w:rFonts w:ascii="Times New Roman" w:hAnsi="Times New Roman" w:cs="Times New Roman"/>
          <w:sz w:val="24"/>
          <w:szCs w:val="24"/>
        </w:rPr>
        <w:t xml:space="preserve"> bendinde</w:t>
      </w:r>
      <w:r>
        <w:rPr>
          <w:rFonts w:ascii="Times New Roman" w:hAnsi="Times New Roman" w:cs="Times New Roman"/>
          <w:sz w:val="24"/>
          <w:szCs w:val="24"/>
        </w:rPr>
        <w:t xml:space="preserve"> veya </w:t>
      </w:r>
      <w:r w:rsidRPr="00405751">
        <w:rPr>
          <w:rFonts w:ascii="Times New Roman" w:hAnsi="Times New Roman" w:cs="Times New Roman"/>
          <w:sz w:val="24"/>
          <w:szCs w:val="24"/>
        </w:rPr>
        <w:t>(b) ben</w:t>
      </w:r>
      <w:r w:rsidR="00F236F9">
        <w:rPr>
          <w:rFonts w:ascii="Times New Roman" w:hAnsi="Times New Roman" w:cs="Times New Roman"/>
          <w:sz w:val="24"/>
          <w:szCs w:val="24"/>
        </w:rPr>
        <w:t>dinde</w:t>
      </w:r>
      <w:r w:rsidRPr="00405751">
        <w:rPr>
          <w:rFonts w:ascii="Times New Roman" w:hAnsi="Times New Roman" w:cs="Times New Roman"/>
          <w:sz w:val="24"/>
          <w:szCs w:val="24"/>
        </w:rPr>
        <w:t xml:space="preserve"> belirtilen bilgi kaynakları, canlı varlığın veya tarımsal ürünün gerçeğe uygun değerine ilişkin farklı sonuçlar verebilir. </w:t>
      </w:r>
      <w:r w:rsidRPr="00082EF9">
        <w:rPr>
          <w:rFonts w:ascii="Times New Roman" w:hAnsi="Times New Roman" w:cs="Times New Roman"/>
          <w:color w:val="auto"/>
          <w:sz w:val="24"/>
          <w:szCs w:val="24"/>
        </w:rPr>
        <w:t>Gerçeğe uygun değere ilişkin makul tahminleri kapsayan nispeten dar bir değer aralığında</w:t>
      </w:r>
      <w:r w:rsidR="00BF0591">
        <w:rPr>
          <w:rFonts w:ascii="Times New Roman" w:hAnsi="Times New Roman" w:cs="Times New Roman"/>
          <w:color w:val="auto"/>
          <w:sz w:val="24"/>
          <w:szCs w:val="24"/>
        </w:rPr>
        <w:t xml:space="preserve">ki </w:t>
      </w:r>
      <w:r w:rsidR="00BF0591" w:rsidRPr="00082EF9">
        <w:rPr>
          <w:rFonts w:ascii="Times New Roman" w:hAnsi="Times New Roman" w:cs="Times New Roman"/>
          <w:color w:val="auto"/>
          <w:sz w:val="24"/>
          <w:szCs w:val="24"/>
        </w:rPr>
        <w:t>farklılıkların nedenleri göz önünde bulundurul</w:t>
      </w:r>
      <w:r w:rsidR="00BF0591">
        <w:rPr>
          <w:rFonts w:ascii="Times New Roman" w:hAnsi="Times New Roman" w:cs="Times New Roman"/>
          <w:color w:val="auto"/>
          <w:sz w:val="24"/>
          <w:szCs w:val="24"/>
        </w:rPr>
        <w:t>arak</w:t>
      </w:r>
      <w:r w:rsidRPr="00082EF9">
        <w:rPr>
          <w:rFonts w:ascii="Times New Roman" w:hAnsi="Times New Roman" w:cs="Times New Roman"/>
          <w:color w:val="auto"/>
          <w:sz w:val="24"/>
          <w:szCs w:val="24"/>
        </w:rPr>
        <w:t xml:space="preserve"> en güvenilir gerçeğe uygun değer tahminine ulaş</w:t>
      </w:r>
      <w:r w:rsidR="00BF0591">
        <w:rPr>
          <w:rFonts w:ascii="Times New Roman" w:hAnsi="Times New Roman" w:cs="Times New Roman"/>
          <w:color w:val="auto"/>
          <w:sz w:val="24"/>
          <w:szCs w:val="24"/>
        </w:rPr>
        <w:t>ılır</w:t>
      </w:r>
      <w:r w:rsidRPr="00082EF9">
        <w:rPr>
          <w:rFonts w:ascii="Times New Roman" w:hAnsi="Times New Roman" w:cs="Times New Roman"/>
          <w:color w:val="auto"/>
          <w:sz w:val="24"/>
          <w:szCs w:val="24"/>
        </w:rPr>
        <w:t>.</w:t>
      </w:r>
    </w:p>
    <w:p w14:paraId="22D6966F" w14:textId="77777777" w:rsidR="0049316B" w:rsidRPr="00405751" w:rsidRDefault="0049316B" w:rsidP="00413724">
      <w:pPr>
        <w:pStyle w:val="icerdenabc"/>
        <w:numPr>
          <w:ilvl w:val="1"/>
          <w:numId w:val="149"/>
        </w:numPr>
        <w:spacing w:after="120" w:line="360" w:lineRule="auto"/>
        <w:ind w:left="1134" w:hanging="425"/>
        <w:rPr>
          <w:rFonts w:ascii="Times New Roman" w:hAnsi="Times New Roman" w:cs="Times New Roman"/>
          <w:sz w:val="24"/>
          <w:szCs w:val="24"/>
        </w:rPr>
      </w:pPr>
      <w:r w:rsidRPr="00415D0B">
        <w:rPr>
          <w:rFonts w:ascii="Times New Roman" w:hAnsi="Times New Roman" w:cs="Times New Roman"/>
          <w:sz w:val="24"/>
          <w:szCs w:val="24"/>
        </w:rPr>
        <w:t xml:space="preserve">Bazı durumlarda, </w:t>
      </w:r>
      <w:r w:rsidR="00E214EA" w:rsidRPr="00415D0B">
        <w:rPr>
          <w:rFonts w:ascii="Times New Roman" w:hAnsi="Times New Roman" w:cs="Times New Roman"/>
          <w:sz w:val="24"/>
          <w:szCs w:val="24"/>
        </w:rPr>
        <w:t xml:space="preserve">bir </w:t>
      </w:r>
      <w:r w:rsidRPr="00415D0B">
        <w:rPr>
          <w:rFonts w:ascii="Times New Roman" w:hAnsi="Times New Roman" w:cs="Times New Roman"/>
          <w:sz w:val="24"/>
          <w:szCs w:val="24"/>
        </w:rPr>
        <w:t>canlı varlığın mevcut</w:t>
      </w:r>
      <w:r w:rsidR="00E214EA">
        <w:rPr>
          <w:rFonts w:ascii="Times New Roman" w:hAnsi="Times New Roman" w:cs="Times New Roman"/>
          <w:sz w:val="24"/>
          <w:szCs w:val="24"/>
        </w:rPr>
        <w:t xml:space="preserve"> durumu itibarıyla</w:t>
      </w:r>
      <w:r w:rsidRPr="00415D0B">
        <w:rPr>
          <w:rFonts w:ascii="Times New Roman" w:hAnsi="Times New Roman" w:cs="Times New Roman"/>
          <w:sz w:val="24"/>
          <w:szCs w:val="24"/>
        </w:rPr>
        <w:t xml:space="preserve"> piyasada oluşmuş bir fiyatı ve</w:t>
      </w:r>
      <w:r w:rsidR="00E214EA">
        <w:rPr>
          <w:rFonts w:ascii="Times New Roman" w:hAnsi="Times New Roman" w:cs="Times New Roman"/>
          <w:sz w:val="24"/>
          <w:szCs w:val="24"/>
        </w:rPr>
        <w:t>ya</w:t>
      </w:r>
      <w:r w:rsidRPr="00415D0B">
        <w:rPr>
          <w:rFonts w:ascii="Times New Roman" w:hAnsi="Times New Roman" w:cs="Times New Roman"/>
          <w:sz w:val="24"/>
          <w:szCs w:val="24"/>
        </w:rPr>
        <w:t xml:space="preserve"> değeri bulunmasa bile, gerçeğe uygun değeri aşırı çaba veya maliyete katlanmadan belirlenebilir. Varlıktan elde edilmesi beklenen net </w:t>
      </w:r>
      <w:r w:rsidRPr="006125E8">
        <w:rPr>
          <w:rFonts w:ascii="Times New Roman" w:hAnsi="Times New Roman" w:cs="Times New Roman"/>
          <w:b/>
          <w:sz w:val="24"/>
          <w:szCs w:val="24"/>
        </w:rPr>
        <w:t>nakit akışları</w:t>
      </w:r>
      <w:r w:rsidRPr="00415D0B">
        <w:rPr>
          <w:rFonts w:ascii="Times New Roman" w:hAnsi="Times New Roman" w:cs="Times New Roman"/>
          <w:sz w:val="24"/>
          <w:szCs w:val="24"/>
        </w:rPr>
        <w:t xml:space="preserve">nın piyasada oluşan cari </w:t>
      </w:r>
      <w:proofErr w:type="spellStart"/>
      <w:r w:rsidRPr="00415D0B">
        <w:rPr>
          <w:rFonts w:ascii="Times New Roman" w:hAnsi="Times New Roman" w:cs="Times New Roman"/>
          <w:sz w:val="24"/>
          <w:szCs w:val="24"/>
        </w:rPr>
        <w:t>iskonto</w:t>
      </w:r>
      <w:proofErr w:type="spellEnd"/>
      <w:r w:rsidRPr="00415D0B">
        <w:rPr>
          <w:rFonts w:ascii="Times New Roman" w:hAnsi="Times New Roman" w:cs="Times New Roman"/>
          <w:sz w:val="24"/>
          <w:szCs w:val="24"/>
        </w:rPr>
        <w:t xml:space="preserve"> oranı ile bugüne indirgenmesi suretiyle bulunan </w:t>
      </w:r>
      <w:r w:rsidRPr="007634A7">
        <w:rPr>
          <w:rFonts w:ascii="Times New Roman" w:hAnsi="Times New Roman" w:cs="Times New Roman"/>
          <w:b/>
          <w:sz w:val="24"/>
          <w:szCs w:val="24"/>
        </w:rPr>
        <w:t>bugünkü değer</w:t>
      </w:r>
      <w:r w:rsidR="00B33D45">
        <w:rPr>
          <w:rFonts w:ascii="Times New Roman" w:hAnsi="Times New Roman" w:cs="Times New Roman"/>
          <w:sz w:val="24"/>
          <w:szCs w:val="24"/>
        </w:rPr>
        <w:t>i</w:t>
      </w:r>
      <w:r w:rsidRPr="00415D0B">
        <w:rPr>
          <w:rFonts w:ascii="Times New Roman" w:hAnsi="Times New Roman" w:cs="Times New Roman"/>
          <w:sz w:val="24"/>
          <w:szCs w:val="24"/>
        </w:rPr>
        <w:t xml:space="preserve">, güvenilir </w:t>
      </w:r>
      <w:r w:rsidR="00B33D45">
        <w:rPr>
          <w:rFonts w:ascii="Times New Roman" w:hAnsi="Times New Roman" w:cs="Times New Roman"/>
          <w:sz w:val="24"/>
          <w:szCs w:val="24"/>
        </w:rPr>
        <w:t xml:space="preserve">bulunuyorsa, </w:t>
      </w:r>
      <w:r w:rsidRPr="00415D0B">
        <w:rPr>
          <w:rFonts w:ascii="Times New Roman" w:hAnsi="Times New Roman" w:cs="Times New Roman"/>
          <w:sz w:val="24"/>
          <w:szCs w:val="24"/>
        </w:rPr>
        <w:t>gerçeğe uygun değer ölçümü</w:t>
      </w:r>
      <w:r w:rsidR="00B33D45">
        <w:rPr>
          <w:rFonts w:ascii="Times New Roman" w:hAnsi="Times New Roman" w:cs="Times New Roman"/>
          <w:sz w:val="24"/>
          <w:szCs w:val="24"/>
        </w:rPr>
        <w:t>nde dikkate alınabilir.</w:t>
      </w:r>
    </w:p>
    <w:p w14:paraId="1D55E124" w14:textId="77777777" w:rsidR="00ED2856" w:rsidRPr="00405751" w:rsidRDefault="00ED2856" w:rsidP="00BA29B6">
      <w:pPr>
        <w:pStyle w:val="KBALIK1"/>
        <w:ind w:left="-142" w:firstLine="0"/>
      </w:pPr>
      <w:r w:rsidRPr="00405751">
        <w:t>Sunum</w:t>
      </w:r>
    </w:p>
    <w:p w14:paraId="02AADA21" w14:textId="77777777" w:rsidR="00ED2856" w:rsidRPr="00323AB7" w:rsidRDefault="00ED2856" w:rsidP="00413724">
      <w:pPr>
        <w:pStyle w:val="123numaraliiiiiiiiiiiiii"/>
        <w:numPr>
          <w:ilvl w:val="0"/>
          <w:numId w:val="96"/>
        </w:numPr>
        <w:spacing w:after="120" w:line="360" w:lineRule="auto"/>
        <w:ind w:hanging="436"/>
        <w:rPr>
          <w:rFonts w:ascii="Times New Roman" w:hAnsi="Times New Roman" w:cs="Times New Roman"/>
          <w:sz w:val="24"/>
          <w:szCs w:val="24"/>
        </w:rPr>
      </w:pPr>
      <w:r w:rsidRPr="00323AB7">
        <w:rPr>
          <w:rFonts w:ascii="Times New Roman" w:hAnsi="Times New Roman" w:cs="Times New Roman"/>
          <w:sz w:val="24"/>
          <w:szCs w:val="24"/>
        </w:rPr>
        <w:t xml:space="preserve">Bu </w:t>
      </w:r>
      <w:r w:rsidR="00B527BF" w:rsidRPr="00323AB7">
        <w:rPr>
          <w:rFonts w:ascii="Times New Roman" w:hAnsi="Times New Roman" w:cs="Times New Roman"/>
          <w:sz w:val="24"/>
          <w:szCs w:val="24"/>
        </w:rPr>
        <w:t>b</w:t>
      </w:r>
      <w:r w:rsidR="00927087" w:rsidRPr="00323AB7">
        <w:rPr>
          <w:rFonts w:ascii="Times New Roman" w:hAnsi="Times New Roman" w:cs="Times New Roman"/>
          <w:sz w:val="24"/>
          <w:szCs w:val="24"/>
        </w:rPr>
        <w:t xml:space="preserve">ölüm </w:t>
      </w:r>
      <w:r w:rsidRPr="00323AB7">
        <w:rPr>
          <w:rFonts w:ascii="Times New Roman" w:hAnsi="Times New Roman" w:cs="Times New Roman"/>
          <w:sz w:val="24"/>
          <w:szCs w:val="24"/>
        </w:rPr>
        <w:t>kapsamındaki canlı varlıklar</w:t>
      </w:r>
      <w:r w:rsidR="00F51FEC" w:rsidRPr="00323AB7">
        <w:rPr>
          <w:rFonts w:ascii="Times New Roman" w:hAnsi="Times New Roman" w:cs="Times New Roman"/>
          <w:sz w:val="24"/>
          <w:szCs w:val="24"/>
        </w:rPr>
        <w:t xml:space="preserve"> </w:t>
      </w:r>
      <w:r w:rsidR="0014516A" w:rsidRPr="00761951">
        <w:rPr>
          <w:rFonts w:ascii="Times New Roman" w:hAnsi="Times New Roman" w:cs="Times New Roman"/>
          <w:b/>
          <w:sz w:val="24"/>
          <w:szCs w:val="24"/>
        </w:rPr>
        <w:t>Finansal Durum Tablo</w:t>
      </w:r>
      <w:r w:rsidR="00F51FEC" w:rsidRPr="00761951">
        <w:rPr>
          <w:rFonts w:ascii="Times New Roman" w:hAnsi="Times New Roman" w:cs="Times New Roman"/>
          <w:b/>
          <w:sz w:val="24"/>
          <w:szCs w:val="24"/>
        </w:rPr>
        <w:t>su</w:t>
      </w:r>
      <w:r w:rsidR="00F51FEC" w:rsidRPr="00323AB7">
        <w:rPr>
          <w:rFonts w:ascii="Times New Roman" w:hAnsi="Times New Roman" w:cs="Times New Roman"/>
          <w:sz w:val="24"/>
          <w:szCs w:val="24"/>
        </w:rPr>
        <w:t xml:space="preserve">nda, dönen varlık ya da duran varlık sınıfı altında yer alan </w:t>
      </w:r>
      <w:r w:rsidRPr="00323AB7">
        <w:rPr>
          <w:rFonts w:ascii="Times New Roman" w:hAnsi="Times New Roman" w:cs="Times New Roman"/>
          <w:sz w:val="24"/>
          <w:szCs w:val="24"/>
        </w:rPr>
        <w:t xml:space="preserve">“Canlı Varlıklar” kaleminde ayrı bir şekilde sunulur. </w:t>
      </w:r>
    </w:p>
    <w:p w14:paraId="6F7ED25E" w14:textId="77777777" w:rsidR="00ED2856" w:rsidRPr="00E83571" w:rsidRDefault="00ED2856" w:rsidP="00413724">
      <w:pPr>
        <w:pStyle w:val="123numaraliiiiiiiiiiiiii"/>
        <w:numPr>
          <w:ilvl w:val="0"/>
          <w:numId w:val="96"/>
        </w:numPr>
        <w:spacing w:after="120" w:line="360" w:lineRule="auto"/>
        <w:ind w:hanging="436"/>
        <w:rPr>
          <w:rFonts w:ascii="Times New Roman" w:hAnsi="Times New Roman" w:cs="Times New Roman"/>
          <w:sz w:val="24"/>
          <w:szCs w:val="24"/>
        </w:rPr>
      </w:pPr>
      <w:r w:rsidRPr="00323AB7">
        <w:rPr>
          <w:rFonts w:ascii="Times New Roman" w:hAnsi="Times New Roman" w:cs="Times New Roman"/>
          <w:sz w:val="24"/>
          <w:szCs w:val="24"/>
        </w:rPr>
        <w:t xml:space="preserve">Gerçeğe uygun değer yöntemi kullanılarak ölçülen canlı varlıklar açısından; bunların ilk kayda alınması sırasında ortaya çıkan kazanç veya kayıplar ile satış maliyeti düşülmüş gerçeğe uygun değerlerinde meydana gelen değişikliklerden kaynaklanan kazanç veya kayıplar </w:t>
      </w:r>
      <w:r w:rsidR="0014516A" w:rsidRPr="00A02DFB">
        <w:rPr>
          <w:rFonts w:ascii="Times New Roman" w:hAnsi="Times New Roman" w:cs="Times New Roman"/>
          <w:b/>
          <w:sz w:val="24"/>
          <w:szCs w:val="24"/>
        </w:rPr>
        <w:t>Kâr veya Zarar Tablo</w:t>
      </w:r>
      <w:r w:rsidRPr="00A02DFB">
        <w:rPr>
          <w:rFonts w:ascii="Times New Roman" w:hAnsi="Times New Roman" w:cs="Times New Roman"/>
          <w:b/>
          <w:sz w:val="24"/>
          <w:szCs w:val="24"/>
        </w:rPr>
        <w:t>su</w:t>
      </w:r>
      <w:r w:rsidRPr="00323AB7">
        <w:rPr>
          <w:rFonts w:ascii="Times New Roman" w:hAnsi="Times New Roman" w:cs="Times New Roman"/>
          <w:sz w:val="24"/>
          <w:szCs w:val="24"/>
        </w:rPr>
        <w:t>nda “</w:t>
      </w:r>
      <w:r w:rsidRPr="00E63434">
        <w:rPr>
          <w:rFonts w:ascii="Times New Roman" w:hAnsi="Times New Roman" w:cs="Times New Roman"/>
          <w:sz w:val="24"/>
          <w:szCs w:val="24"/>
        </w:rPr>
        <w:t>Tarımsal Faaliyetler</w:t>
      </w:r>
      <w:r w:rsidR="00BB6560" w:rsidRPr="00E63434">
        <w:rPr>
          <w:rFonts w:ascii="Times New Roman" w:hAnsi="Times New Roman" w:cs="Times New Roman"/>
          <w:sz w:val="24"/>
          <w:szCs w:val="24"/>
        </w:rPr>
        <w:t>de</w:t>
      </w:r>
      <w:r w:rsidRPr="00E63434">
        <w:rPr>
          <w:rFonts w:ascii="Times New Roman" w:hAnsi="Times New Roman" w:cs="Times New Roman"/>
          <w:sz w:val="24"/>
          <w:szCs w:val="24"/>
        </w:rPr>
        <w:t xml:space="preserve"> Gerçeğe Uygun Değer Farkları</w:t>
      </w:r>
      <w:r w:rsidRPr="00323AB7">
        <w:rPr>
          <w:rFonts w:ascii="Times New Roman" w:hAnsi="Times New Roman" w:cs="Times New Roman"/>
          <w:sz w:val="24"/>
          <w:szCs w:val="24"/>
        </w:rPr>
        <w:t xml:space="preserve">” kaleminde ayrı bir şekilde gösterilir. Tarımsal ürünlerin </w:t>
      </w:r>
      <w:r w:rsidR="00C61654" w:rsidRPr="00323AB7">
        <w:rPr>
          <w:rFonts w:ascii="Times New Roman" w:hAnsi="Times New Roman" w:cs="Times New Roman"/>
          <w:sz w:val="24"/>
          <w:szCs w:val="24"/>
        </w:rPr>
        <w:t>7</w:t>
      </w:r>
      <w:r w:rsidRPr="00323AB7">
        <w:rPr>
          <w:rFonts w:ascii="Times New Roman" w:hAnsi="Times New Roman" w:cs="Times New Roman"/>
          <w:sz w:val="24"/>
          <w:szCs w:val="24"/>
        </w:rPr>
        <w:t>.</w:t>
      </w:r>
      <w:r w:rsidR="0049333B">
        <w:rPr>
          <w:rFonts w:ascii="Times New Roman" w:hAnsi="Times New Roman" w:cs="Times New Roman"/>
          <w:sz w:val="24"/>
          <w:szCs w:val="24"/>
        </w:rPr>
        <w:t>10</w:t>
      </w:r>
      <w:r w:rsidRPr="00323AB7">
        <w:rPr>
          <w:rFonts w:ascii="Times New Roman" w:hAnsi="Times New Roman" w:cs="Times New Roman"/>
          <w:sz w:val="24"/>
          <w:szCs w:val="24"/>
        </w:rPr>
        <w:t xml:space="preserve"> ya da </w:t>
      </w:r>
      <w:r w:rsidR="00C61654" w:rsidRPr="00323AB7">
        <w:rPr>
          <w:rFonts w:ascii="Times New Roman" w:hAnsi="Times New Roman" w:cs="Times New Roman"/>
          <w:sz w:val="24"/>
          <w:szCs w:val="24"/>
        </w:rPr>
        <w:t>7</w:t>
      </w:r>
      <w:r w:rsidR="00636CB9" w:rsidRPr="00323AB7">
        <w:rPr>
          <w:rFonts w:ascii="Times New Roman" w:hAnsi="Times New Roman" w:cs="Times New Roman"/>
          <w:sz w:val="24"/>
          <w:szCs w:val="24"/>
        </w:rPr>
        <w:t>.11</w:t>
      </w:r>
      <w:r w:rsidRPr="00323AB7">
        <w:rPr>
          <w:rFonts w:ascii="Times New Roman" w:hAnsi="Times New Roman" w:cs="Times New Roman"/>
          <w:sz w:val="24"/>
          <w:szCs w:val="24"/>
        </w:rPr>
        <w:t xml:space="preserve"> paragrafına göre ilk kayda al</w:t>
      </w:r>
      <w:r w:rsidR="00245BF5" w:rsidRPr="00323AB7">
        <w:rPr>
          <w:rFonts w:ascii="Times New Roman" w:hAnsi="Times New Roman" w:cs="Times New Roman"/>
          <w:sz w:val="24"/>
          <w:szCs w:val="24"/>
        </w:rPr>
        <w:t>ın</w:t>
      </w:r>
      <w:r w:rsidRPr="00323AB7">
        <w:rPr>
          <w:rFonts w:ascii="Times New Roman" w:hAnsi="Times New Roman" w:cs="Times New Roman"/>
          <w:sz w:val="24"/>
          <w:szCs w:val="24"/>
        </w:rPr>
        <w:t>ma</w:t>
      </w:r>
      <w:r w:rsidR="00245BF5" w:rsidRPr="00323AB7">
        <w:rPr>
          <w:rFonts w:ascii="Times New Roman" w:hAnsi="Times New Roman" w:cs="Times New Roman"/>
          <w:sz w:val="24"/>
          <w:szCs w:val="24"/>
        </w:rPr>
        <w:t>sı</w:t>
      </w:r>
      <w:r w:rsidRPr="00323AB7">
        <w:rPr>
          <w:rFonts w:ascii="Times New Roman" w:hAnsi="Times New Roman" w:cs="Times New Roman"/>
          <w:sz w:val="24"/>
          <w:szCs w:val="24"/>
        </w:rPr>
        <w:t xml:space="preserve"> sırasında ortaya çıkan kazanç veya kayıplar da bu kalem içerisinde </w:t>
      </w:r>
      <w:r w:rsidR="00245BF5" w:rsidRPr="00323AB7">
        <w:rPr>
          <w:rFonts w:ascii="Times New Roman" w:hAnsi="Times New Roman" w:cs="Times New Roman"/>
          <w:sz w:val="24"/>
          <w:szCs w:val="24"/>
        </w:rPr>
        <w:t>gösterilir</w:t>
      </w:r>
      <w:r w:rsidRPr="00323AB7">
        <w:rPr>
          <w:rFonts w:ascii="Times New Roman" w:hAnsi="Times New Roman" w:cs="Times New Roman"/>
          <w:sz w:val="24"/>
          <w:szCs w:val="24"/>
        </w:rPr>
        <w:t>.</w:t>
      </w:r>
      <w:r w:rsidRPr="00E83571">
        <w:rPr>
          <w:rFonts w:ascii="Times New Roman" w:hAnsi="Times New Roman" w:cs="Times New Roman"/>
          <w:sz w:val="24"/>
          <w:szCs w:val="24"/>
        </w:rPr>
        <w:t xml:space="preserve">  </w:t>
      </w:r>
      <w:r w:rsidR="00E83571" w:rsidRPr="00E83571">
        <w:rPr>
          <w:rFonts w:ascii="Times New Roman" w:hAnsi="Times New Roman" w:cs="Times New Roman"/>
          <w:sz w:val="24"/>
          <w:szCs w:val="24"/>
        </w:rPr>
        <w:tab/>
      </w:r>
      <w:r w:rsidR="00E83571" w:rsidRPr="00E83571">
        <w:rPr>
          <w:rFonts w:ascii="Times New Roman" w:hAnsi="Times New Roman" w:cs="Times New Roman"/>
          <w:sz w:val="24"/>
          <w:szCs w:val="24"/>
        </w:rPr>
        <w:tab/>
      </w:r>
    </w:p>
    <w:p w14:paraId="6F594AB2" w14:textId="77777777" w:rsidR="003D4E04" w:rsidRPr="00541F00" w:rsidRDefault="003D4E04" w:rsidP="00082EF9">
      <w:pPr>
        <w:pStyle w:val="Balk3"/>
        <w:spacing w:after="240"/>
        <w:ind w:left="0" w:firstLine="0"/>
        <w:jc w:val="center"/>
      </w:pPr>
      <w:bookmarkStart w:id="11" w:name="_Toc488250134"/>
      <w:r>
        <w:t xml:space="preserve">BÖLÜM </w:t>
      </w:r>
      <w:r w:rsidR="00D9620F">
        <w:t>8</w:t>
      </w:r>
      <w:r>
        <w:t xml:space="preserve"> </w:t>
      </w:r>
      <w:r>
        <w:br/>
      </w:r>
      <w:r w:rsidRPr="00D67736">
        <w:t>MADEN KAYNAKLARININ ARA</w:t>
      </w:r>
      <w:r>
        <w:t>NMASI</w:t>
      </w:r>
      <w:r w:rsidRPr="00D67736">
        <w:t xml:space="preserve"> VE </w:t>
      </w:r>
      <w:r w:rsidRPr="00815BE0">
        <w:t>DEĞERLENDİRİLMESİ</w:t>
      </w:r>
      <w:bookmarkEnd w:id="11"/>
    </w:p>
    <w:p w14:paraId="4F938AD2" w14:textId="77777777" w:rsidR="003D4E04" w:rsidRPr="00E76A2B" w:rsidRDefault="003D4E04" w:rsidP="00413724">
      <w:pPr>
        <w:pStyle w:val="ListeParagraf"/>
        <w:numPr>
          <w:ilvl w:val="0"/>
          <w:numId w:val="166"/>
        </w:numPr>
        <w:spacing w:after="120" w:line="360" w:lineRule="auto"/>
        <w:contextualSpacing w:val="0"/>
        <w:rPr>
          <w:rFonts w:ascii="Times New Roman" w:hAnsi="Times New Roman" w:cs="Times New Roman"/>
          <w:b/>
          <w:sz w:val="24"/>
        </w:rPr>
      </w:pPr>
      <w:r>
        <w:rPr>
          <w:rFonts w:ascii="Times New Roman" w:hAnsi="Times New Roman" w:cs="Times New Roman"/>
          <w:sz w:val="24"/>
        </w:rPr>
        <w:t>Bu bölüm</w:t>
      </w:r>
      <w:r w:rsidR="00AE4350">
        <w:rPr>
          <w:rFonts w:ascii="Times New Roman" w:hAnsi="Times New Roman" w:cs="Times New Roman"/>
          <w:sz w:val="24"/>
        </w:rPr>
        <w:t>de</w:t>
      </w:r>
      <w:r>
        <w:rPr>
          <w:rFonts w:ascii="Times New Roman" w:hAnsi="Times New Roman" w:cs="Times New Roman"/>
          <w:sz w:val="24"/>
        </w:rPr>
        <w:t xml:space="preserve">, maden, petrol, doğal gaz </w:t>
      </w:r>
      <w:r w:rsidRPr="00082EF9">
        <w:rPr>
          <w:rFonts w:ascii="Times New Roman" w:hAnsi="Times New Roman" w:cs="Times New Roman"/>
          <w:sz w:val="24"/>
        </w:rPr>
        <w:t>ve benzeri yenilenemeyen</w:t>
      </w:r>
      <w:r>
        <w:rPr>
          <w:rFonts w:ascii="Times New Roman" w:hAnsi="Times New Roman" w:cs="Times New Roman"/>
          <w:sz w:val="24"/>
        </w:rPr>
        <w:t xml:space="preserve"> kaynakların aranması ve değerlendirilmesine ilişkin </w:t>
      </w:r>
      <w:r w:rsidRPr="00813EF8">
        <w:rPr>
          <w:rFonts w:ascii="Times New Roman" w:hAnsi="Times New Roman" w:cs="Times New Roman"/>
          <w:b/>
          <w:sz w:val="24"/>
          <w:szCs w:val="24"/>
        </w:rPr>
        <w:t>ölçüm</w:t>
      </w:r>
      <w:r w:rsidRPr="00405751">
        <w:rPr>
          <w:rFonts w:ascii="Times New Roman" w:hAnsi="Times New Roman" w:cs="Times New Roman"/>
          <w:sz w:val="24"/>
          <w:szCs w:val="24"/>
        </w:rPr>
        <w:t xml:space="preserve"> </w:t>
      </w:r>
      <w:r>
        <w:rPr>
          <w:rFonts w:ascii="Times New Roman" w:hAnsi="Times New Roman" w:cs="Times New Roman"/>
          <w:sz w:val="24"/>
          <w:szCs w:val="24"/>
        </w:rPr>
        <w:t>ve kayda alma esasları</w:t>
      </w:r>
      <w:r w:rsidRPr="00405751">
        <w:rPr>
          <w:rFonts w:ascii="Times New Roman" w:hAnsi="Times New Roman" w:cs="Times New Roman"/>
          <w:sz w:val="24"/>
          <w:szCs w:val="24"/>
        </w:rPr>
        <w:t xml:space="preserve"> düzenle</w:t>
      </w:r>
      <w:r w:rsidR="00AE4350">
        <w:rPr>
          <w:rFonts w:ascii="Times New Roman" w:hAnsi="Times New Roman" w:cs="Times New Roman"/>
          <w:sz w:val="24"/>
          <w:szCs w:val="24"/>
        </w:rPr>
        <w:t>n</w:t>
      </w:r>
      <w:r w:rsidRPr="00405751">
        <w:rPr>
          <w:rFonts w:ascii="Times New Roman" w:hAnsi="Times New Roman" w:cs="Times New Roman"/>
          <w:sz w:val="24"/>
          <w:szCs w:val="24"/>
        </w:rPr>
        <w:t>mektedir.</w:t>
      </w:r>
      <w:r>
        <w:rPr>
          <w:rFonts w:ascii="Times New Roman" w:hAnsi="Times New Roman" w:cs="Times New Roman"/>
          <w:sz w:val="24"/>
          <w:szCs w:val="24"/>
        </w:rPr>
        <w:t xml:space="preserve"> </w:t>
      </w:r>
    </w:p>
    <w:p w14:paraId="6A417360" w14:textId="77777777" w:rsidR="003D4E04" w:rsidRDefault="003D4E04" w:rsidP="00082EF9">
      <w:pPr>
        <w:ind w:left="0" w:firstLine="0"/>
        <w:rPr>
          <w:rFonts w:ascii="Times New Roman" w:hAnsi="Times New Roman" w:cs="Times New Roman"/>
          <w:b/>
          <w:sz w:val="24"/>
        </w:rPr>
      </w:pPr>
      <w:r>
        <w:rPr>
          <w:rFonts w:ascii="Times New Roman" w:hAnsi="Times New Roman" w:cs="Times New Roman"/>
          <w:b/>
          <w:sz w:val="24"/>
        </w:rPr>
        <w:t>İlk Kayıt</w:t>
      </w:r>
    </w:p>
    <w:p w14:paraId="6BF428F3" w14:textId="79E7B97E" w:rsidR="003D4E04" w:rsidRPr="00DD5D81" w:rsidRDefault="003D4E04" w:rsidP="00413724">
      <w:pPr>
        <w:pStyle w:val="ListeParagraf"/>
        <w:numPr>
          <w:ilvl w:val="0"/>
          <w:numId w:val="166"/>
        </w:numPr>
        <w:spacing w:after="120" w:line="360" w:lineRule="auto"/>
        <w:contextualSpacing w:val="0"/>
        <w:rPr>
          <w:rFonts w:ascii="Times New Roman" w:hAnsi="Times New Roman" w:cs="Times New Roman"/>
          <w:sz w:val="24"/>
        </w:rPr>
      </w:pPr>
      <w:r>
        <w:rPr>
          <w:rFonts w:ascii="Times New Roman" w:hAnsi="Times New Roman" w:cs="Times New Roman"/>
          <w:sz w:val="24"/>
        </w:rPr>
        <w:t>İ</w:t>
      </w:r>
      <w:r w:rsidRPr="00DD5D81">
        <w:rPr>
          <w:rFonts w:ascii="Times New Roman" w:hAnsi="Times New Roman" w:cs="Times New Roman"/>
          <w:sz w:val="24"/>
        </w:rPr>
        <w:t xml:space="preserve">şletme, </w:t>
      </w:r>
      <w:r>
        <w:rPr>
          <w:rFonts w:ascii="Times New Roman" w:hAnsi="Times New Roman" w:cs="Times New Roman"/>
          <w:sz w:val="24"/>
        </w:rPr>
        <w:t>arama</w:t>
      </w:r>
      <w:r w:rsidRPr="00DD5D81">
        <w:rPr>
          <w:rFonts w:ascii="Times New Roman" w:hAnsi="Times New Roman" w:cs="Times New Roman"/>
          <w:sz w:val="24"/>
        </w:rPr>
        <w:t xml:space="preserve"> ve değerlendirme </w:t>
      </w:r>
      <w:r w:rsidRPr="002B2558">
        <w:rPr>
          <w:rFonts w:ascii="Times New Roman" w:hAnsi="Times New Roman" w:cs="Times New Roman"/>
          <w:b/>
          <w:sz w:val="24"/>
        </w:rPr>
        <w:t>varlığı</w:t>
      </w:r>
      <w:r w:rsidRPr="00DD5D81">
        <w:rPr>
          <w:rFonts w:ascii="Times New Roman" w:hAnsi="Times New Roman" w:cs="Times New Roman"/>
          <w:sz w:val="24"/>
        </w:rPr>
        <w:t xml:space="preserve"> olarak kaydedilecek olan harcamaların belirlenmesi için bir </w:t>
      </w:r>
      <w:r w:rsidRPr="00E40AB3">
        <w:rPr>
          <w:rFonts w:ascii="Times New Roman" w:hAnsi="Times New Roman" w:cs="Times New Roman"/>
          <w:b/>
          <w:sz w:val="24"/>
        </w:rPr>
        <w:t>muhasebe politikası</w:t>
      </w:r>
      <w:r w:rsidRPr="00DD5D81">
        <w:rPr>
          <w:rFonts w:ascii="Times New Roman" w:hAnsi="Times New Roman" w:cs="Times New Roman"/>
          <w:sz w:val="24"/>
        </w:rPr>
        <w:t xml:space="preserve"> oluşturur. Bu muhasebe politikası </w:t>
      </w:r>
      <w:r w:rsidRPr="00170E0D">
        <w:rPr>
          <w:rFonts w:ascii="Times New Roman" w:hAnsi="Times New Roman" w:cs="Times New Roman"/>
          <w:i/>
          <w:sz w:val="24"/>
        </w:rPr>
        <w:t>“Muhasebe Politikaları, Tahminler ve Yanlışlıklar”</w:t>
      </w:r>
      <w:r>
        <w:rPr>
          <w:rFonts w:ascii="Times New Roman" w:hAnsi="Times New Roman" w:cs="Times New Roman"/>
          <w:sz w:val="24"/>
        </w:rPr>
        <w:t xml:space="preserve"> bölümünün 3</w:t>
      </w:r>
      <w:r w:rsidRPr="00DD5D81">
        <w:rPr>
          <w:rFonts w:ascii="Times New Roman" w:hAnsi="Times New Roman" w:cs="Times New Roman"/>
          <w:sz w:val="24"/>
        </w:rPr>
        <w:t xml:space="preserve">.4 paragrafı uyarınca oluşturulur ve tutarlı olarak uygulanır. İşletme, </w:t>
      </w:r>
      <w:r w:rsidR="00D748DC">
        <w:rPr>
          <w:rFonts w:ascii="Times New Roman" w:hAnsi="Times New Roman" w:cs="Times New Roman"/>
          <w:sz w:val="24"/>
        </w:rPr>
        <w:t>arama</w:t>
      </w:r>
      <w:r w:rsidR="00D748DC" w:rsidRPr="00DD5D81">
        <w:rPr>
          <w:rFonts w:ascii="Times New Roman" w:hAnsi="Times New Roman" w:cs="Times New Roman"/>
          <w:sz w:val="24"/>
        </w:rPr>
        <w:t xml:space="preserve"> ve değerlendirme </w:t>
      </w:r>
      <w:r w:rsidR="00D748DC" w:rsidRPr="005C6825">
        <w:rPr>
          <w:rFonts w:ascii="Times New Roman" w:hAnsi="Times New Roman" w:cs="Times New Roman"/>
          <w:sz w:val="24"/>
        </w:rPr>
        <w:t>varlıklarının ölçümü ve kayda alınmasına ilişkin</w:t>
      </w:r>
      <w:r w:rsidRPr="00D748DC">
        <w:rPr>
          <w:rFonts w:ascii="Times New Roman" w:hAnsi="Times New Roman" w:cs="Times New Roman"/>
          <w:sz w:val="24"/>
        </w:rPr>
        <w:t xml:space="preserve"> </w:t>
      </w:r>
      <w:r w:rsidRPr="00DD5D81">
        <w:rPr>
          <w:rFonts w:ascii="Times New Roman" w:hAnsi="Times New Roman" w:cs="Times New Roman"/>
          <w:sz w:val="24"/>
        </w:rPr>
        <w:t xml:space="preserve">muhasebe politikasını belirlerken </w:t>
      </w:r>
      <w:r>
        <w:rPr>
          <w:rFonts w:ascii="Times New Roman" w:hAnsi="Times New Roman" w:cs="Times New Roman"/>
          <w:sz w:val="24"/>
        </w:rPr>
        <w:t>3</w:t>
      </w:r>
      <w:r w:rsidRPr="00DD5D81">
        <w:rPr>
          <w:rFonts w:ascii="Times New Roman" w:hAnsi="Times New Roman" w:cs="Times New Roman"/>
          <w:sz w:val="24"/>
        </w:rPr>
        <w:t xml:space="preserve">.5 paragrafından muaftır. </w:t>
      </w:r>
    </w:p>
    <w:p w14:paraId="10D3F4E1" w14:textId="77777777" w:rsidR="003D4E04" w:rsidRPr="00937A51" w:rsidRDefault="003D4E04" w:rsidP="00413724">
      <w:pPr>
        <w:pStyle w:val="ListeParagraf"/>
        <w:numPr>
          <w:ilvl w:val="0"/>
          <w:numId w:val="166"/>
        </w:numPr>
        <w:spacing w:after="120" w:line="360" w:lineRule="auto"/>
        <w:contextualSpacing w:val="0"/>
        <w:rPr>
          <w:rFonts w:ascii="Times New Roman" w:hAnsi="Times New Roman" w:cs="Times New Roman"/>
          <w:b/>
          <w:sz w:val="24"/>
        </w:rPr>
      </w:pPr>
      <w:r>
        <w:rPr>
          <w:rFonts w:ascii="Times New Roman" w:hAnsi="Times New Roman" w:cs="Times New Roman"/>
          <w:sz w:val="24"/>
        </w:rPr>
        <w:t>Aşağıdaki faaliyetlerden kaynaklanan harcamalar arama ve değerlendirme varlıklarına dâhil edilebilecek harcamalara örnek olarak verilebilir:</w:t>
      </w:r>
    </w:p>
    <w:p w14:paraId="2E66264B" w14:textId="77777777" w:rsidR="003D4E04" w:rsidRPr="00F31653" w:rsidRDefault="003D4E04" w:rsidP="00413724">
      <w:pPr>
        <w:pStyle w:val="ListeParagraf"/>
        <w:numPr>
          <w:ilvl w:val="0"/>
          <w:numId w:val="162"/>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Arama</w:t>
      </w:r>
      <w:r w:rsidRPr="00F31653">
        <w:rPr>
          <w:rFonts w:ascii="Times New Roman" w:hAnsi="Times New Roman" w:cs="Times New Roman"/>
          <w:sz w:val="24"/>
          <w:szCs w:val="24"/>
        </w:rPr>
        <w:t xml:space="preserve"> haklarının elde edilmesi,</w:t>
      </w:r>
    </w:p>
    <w:p w14:paraId="1FD7DAD2" w14:textId="77777777" w:rsidR="003D4E04" w:rsidRPr="00F31653" w:rsidRDefault="003D4E04" w:rsidP="00413724">
      <w:pPr>
        <w:pStyle w:val="ListeParagraf"/>
        <w:numPr>
          <w:ilvl w:val="0"/>
          <w:numId w:val="162"/>
        </w:numPr>
        <w:spacing w:after="120" w:line="360" w:lineRule="auto"/>
        <w:ind w:left="1134" w:hanging="425"/>
        <w:contextualSpacing w:val="0"/>
        <w:rPr>
          <w:rFonts w:ascii="Times New Roman" w:hAnsi="Times New Roman" w:cs="Times New Roman"/>
          <w:sz w:val="24"/>
          <w:szCs w:val="24"/>
        </w:rPr>
      </w:pPr>
      <w:proofErr w:type="spellStart"/>
      <w:r w:rsidRPr="00F31653">
        <w:rPr>
          <w:rFonts w:ascii="Times New Roman" w:hAnsi="Times New Roman" w:cs="Times New Roman"/>
          <w:sz w:val="24"/>
          <w:szCs w:val="24"/>
        </w:rPr>
        <w:t>Topoğrafik</w:t>
      </w:r>
      <w:proofErr w:type="spellEnd"/>
      <w:r w:rsidRPr="00F31653">
        <w:rPr>
          <w:rFonts w:ascii="Times New Roman" w:hAnsi="Times New Roman" w:cs="Times New Roman"/>
          <w:sz w:val="24"/>
          <w:szCs w:val="24"/>
        </w:rPr>
        <w:t xml:space="preserve">, jeolojik, </w:t>
      </w:r>
      <w:proofErr w:type="spellStart"/>
      <w:r w:rsidRPr="00F31653">
        <w:rPr>
          <w:rFonts w:ascii="Times New Roman" w:hAnsi="Times New Roman" w:cs="Times New Roman"/>
          <w:sz w:val="24"/>
          <w:szCs w:val="24"/>
        </w:rPr>
        <w:t>jeokimyasal</w:t>
      </w:r>
      <w:proofErr w:type="spellEnd"/>
      <w:r w:rsidRPr="00F31653">
        <w:rPr>
          <w:rFonts w:ascii="Times New Roman" w:hAnsi="Times New Roman" w:cs="Times New Roman"/>
          <w:sz w:val="24"/>
          <w:szCs w:val="24"/>
        </w:rPr>
        <w:t xml:space="preserve"> ve jeofiziksel çalışmalar,</w:t>
      </w:r>
    </w:p>
    <w:p w14:paraId="36F28062" w14:textId="77777777" w:rsidR="003D4E04" w:rsidRPr="00F31653" w:rsidRDefault="003D4E04" w:rsidP="00413724">
      <w:pPr>
        <w:pStyle w:val="ListeParagraf"/>
        <w:numPr>
          <w:ilvl w:val="0"/>
          <w:numId w:val="162"/>
        </w:numPr>
        <w:spacing w:after="120" w:line="360" w:lineRule="auto"/>
        <w:ind w:left="1134" w:hanging="425"/>
        <w:contextualSpacing w:val="0"/>
        <w:rPr>
          <w:rFonts w:ascii="Times New Roman" w:hAnsi="Times New Roman" w:cs="Times New Roman"/>
          <w:sz w:val="24"/>
          <w:szCs w:val="24"/>
        </w:rPr>
      </w:pPr>
      <w:r w:rsidRPr="00F31653">
        <w:rPr>
          <w:rFonts w:ascii="Times New Roman" w:hAnsi="Times New Roman" w:cs="Times New Roman"/>
          <w:sz w:val="24"/>
          <w:szCs w:val="24"/>
        </w:rPr>
        <w:t>Arama sondajı,</w:t>
      </w:r>
    </w:p>
    <w:p w14:paraId="1033FE21" w14:textId="77777777" w:rsidR="003D4E04" w:rsidRPr="00F31653" w:rsidRDefault="003D4E04" w:rsidP="00413724">
      <w:pPr>
        <w:pStyle w:val="ListeParagraf"/>
        <w:numPr>
          <w:ilvl w:val="0"/>
          <w:numId w:val="162"/>
        </w:numPr>
        <w:spacing w:after="120" w:line="360" w:lineRule="auto"/>
        <w:ind w:left="1134" w:hanging="425"/>
        <w:contextualSpacing w:val="0"/>
        <w:rPr>
          <w:rFonts w:ascii="Times New Roman" w:hAnsi="Times New Roman" w:cs="Times New Roman"/>
          <w:sz w:val="24"/>
          <w:szCs w:val="24"/>
        </w:rPr>
      </w:pPr>
      <w:r w:rsidRPr="00F31653">
        <w:rPr>
          <w:rFonts w:ascii="Times New Roman" w:hAnsi="Times New Roman" w:cs="Times New Roman"/>
          <w:sz w:val="24"/>
          <w:szCs w:val="24"/>
        </w:rPr>
        <w:t>Kazı,</w:t>
      </w:r>
    </w:p>
    <w:p w14:paraId="35A8F940" w14:textId="77777777" w:rsidR="003D4E04" w:rsidRPr="00F31653" w:rsidRDefault="003D4E04" w:rsidP="00413724">
      <w:pPr>
        <w:pStyle w:val="ListeParagraf"/>
        <w:numPr>
          <w:ilvl w:val="0"/>
          <w:numId w:val="162"/>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Örnekleme,</w:t>
      </w:r>
    </w:p>
    <w:p w14:paraId="2E6EEE1C" w14:textId="77777777" w:rsidR="003D4E04" w:rsidRPr="00F31653" w:rsidRDefault="003D4E04" w:rsidP="00413724">
      <w:pPr>
        <w:pStyle w:val="ListeParagraf"/>
        <w:numPr>
          <w:ilvl w:val="0"/>
          <w:numId w:val="162"/>
        </w:numPr>
        <w:spacing w:after="120" w:line="360" w:lineRule="auto"/>
        <w:ind w:left="1134" w:hanging="425"/>
        <w:contextualSpacing w:val="0"/>
        <w:rPr>
          <w:rFonts w:ascii="Times New Roman" w:hAnsi="Times New Roman" w:cs="Times New Roman"/>
          <w:sz w:val="24"/>
          <w:szCs w:val="24"/>
        </w:rPr>
      </w:pPr>
      <w:r w:rsidRPr="00F31653">
        <w:rPr>
          <w:rFonts w:ascii="Times New Roman" w:hAnsi="Times New Roman" w:cs="Times New Roman"/>
          <w:sz w:val="24"/>
          <w:szCs w:val="24"/>
        </w:rPr>
        <w:t>Bir maden kaynağından cev</w:t>
      </w:r>
      <w:r>
        <w:rPr>
          <w:rFonts w:ascii="Times New Roman" w:hAnsi="Times New Roman" w:cs="Times New Roman"/>
          <w:sz w:val="24"/>
          <w:szCs w:val="24"/>
        </w:rPr>
        <w:t>her çıkarmanın teknik olarak mümkün olup olmadığının</w:t>
      </w:r>
      <w:r w:rsidRPr="00F31653">
        <w:rPr>
          <w:rFonts w:ascii="Times New Roman" w:hAnsi="Times New Roman" w:cs="Times New Roman"/>
          <w:sz w:val="24"/>
          <w:szCs w:val="24"/>
        </w:rPr>
        <w:t xml:space="preserve"> ve </w:t>
      </w:r>
      <w:r>
        <w:rPr>
          <w:rFonts w:ascii="Times New Roman" w:hAnsi="Times New Roman" w:cs="Times New Roman"/>
          <w:sz w:val="24"/>
          <w:szCs w:val="24"/>
        </w:rPr>
        <w:t>ekonomikliğinin</w:t>
      </w:r>
      <w:r w:rsidRPr="00F31653">
        <w:rPr>
          <w:rFonts w:ascii="Times New Roman" w:hAnsi="Times New Roman" w:cs="Times New Roman"/>
          <w:sz w:val="24"/>
          <w:szCs w:val="24"/>
        </w:rPr>
        <w:t xml:space="preserve"> değerlendir</w:t>
      </w:r>
      <w:r>
        <w:rPr>
          <w:rFonts w:ascii="Times New Roman" w:hAnsi="Times New Roman" w:cs="Times New Roman"/>
          <w:sz w:val="24"/>
          <w:szCs w:val="24"/>
        </w:rPr>
        <w:t>ilmesiyle</w:t>
      </w:r>
      <w:r w:rsidRPr="00F31653">
        <w:rPr>
          <w:rFonts w:ascii="Times New Roman" w:hAnsi="Times New Roman" w:cs="Times New Roman"/>
          <w:sz w:val="24"/>
          <w:szCs w:val="24"/>
        </w:rPr>
        <w:t xml:space="preserve"> ilgili faaliyetler.</w:t>
      </w:r>
    </w:p>
    <w:p w14:paraId="70B16430" w14:textId="77777777" w:rsidR="003D4E04" w:rsidRPr="004B1CA8" w:rsidRDefault="003D4E04" w:rsidP="00413724">
      <w:pPr>
        <w:pStyle w:val="ListeParagraf"/>
        <w:numPr>
          <w:ilvl w:val="0"/>
          <w:numId w:val="166"/>
        </w:numPr>
        <w:spacing w:after="120" w:line="360" w:lineRule="auto"/>
        <w:contextualSpacing w:val="0"/>
        <w:rPr>
          <w:rFonts w:ascii="Times New Roman" w:hAnsi="Times New Roman" w:cs="Times New Roman"/>
          <w:sz w:val="24"/>
        </w:rPr>
      </w:pPr>
      <w:r>
        <w:rPr>
          <w:rFonts w:ascii="Times New Roman" w:hAnsi="Times New Roman" w:cs="Times New Roman"/>
          <w:sz w:val="24"/>
        </w:rPr>
        <w:t>Arama ve değerlendirme varlıkları ilk kayda almada maliyet bedeliyle ölçülür.</w:t>
      </w:r>
    </w:p>
    <w:p w14:paraId="605D723B" w14:textId="77777777" w:rsidR="003D4E04" w:rsidRPr="004C7544" w:rsidRDefault="003D4E04" w:rsidP="00413724">
      <w:pPr>
        <w:pStyle w:val="ListeParagraf"/>
        <w:numPr>
          <w:ilvl w:val="0"/>
          <w:numId w:val="166"/>
        </w:numPr>
        <w:spacing w:after="120" w:line="360" w:lineRule="auto"/>
        <w:contextualSpacing w:val="0"/>
        <w:rPr>
          <w:rFonts w:ascii="Times New Roman" w:hAnsi="Times New Roman" w:cs="Times New Roman"/>
          <w:b/>
          <w:sz w:val="24"/>
        </w:rPr>
      </w:pPr>
      <w:r>
        <w:rPr>
          <w:rFonts w:ascii="Times New Roman" w:hAnsi="Times New Roman" w:cs="Times New Roman"/>
          <w:sz w:val="24"/>
        </w:rPr>
        <w:t>Maden kaynaklarının geliştirilmesiyle ilgili harcamalar arama ve değerlendirme varlıkları olarak muhasebeleştirilemez. Geliştirme faaliyetleri sonucu ortaya çıkan varlıkların muhasebeleştirilmesinde “</w:t>
      </w:r>
      <w:r w:rsidRPr="0022530D">
        <w:rPr>
          <w:rFonts w:ascii="Times New Roman" w:hAnsi="Times New Roman" w:cs="Times New Roman"/>
          <w:i/>
          <w:sz w:val="24"/>
        </w:rPr>
        <w:t>Kavramsal Çerçeve ve Finansal Tablolar</w:t>
      </w:r>
      <w:r>
        <w:rPr>
          <w:rFonts w:ascii="Times New Roman" w:hAnsi="Times New Roman" w:cs="Times New Roman"/>
          <w:i/>
          <w:sz w:val="24"/>
        </w:rPr>
        <w:t xml:space="preserve">” </w:t>
      </w:r>
      <w:r>
        <w:rPr>
          <w:rFonts w:ascii="Times New Roman" w:hAnsi="Times New Roman" w:cs="Times New Roman"/>
          <w:sz w:val="24"/>
        </w:rPr>
        <w:t>ve “</w:t>
      </w:r>
      <w:r w:rsidRPr="0022530D">
        <w:rPr>
          <w:rFonts w:ascii="Times New Roman" w:hAnsi="Times New Roman" w:cs="Times New Roman"/>
          <w:i/>
          <w:sz w:val="24"/>
        </w:rPr>
        <w:t>Maddi Olmayan Duran Varlıklar</w:t>
      </w:r>
      <w:r>
        <w:rPr>
          <w:rFonts w:ascii="Times New Roman" w:hAnsi="Times New Roman" w:cs="Times New Roman"/>
          <w:i/>
          <w:sz w:val="24"/>
        </w:rPr>
        <w:t>”</w:t>
      </w:r>
      <w:r w:rsidRPr="004F2EE2">
        <w:rPr>
          <w:rFonts w:ascii="Times New Roman" w:hAnsi="Times New Roman" w:cs="Times New Roman"/>
          <w:sz w:val="24"/>
        </w:rPr>
        <w:t xml:space="preserve"> bölümlerindeki </w:t>
      </w:r>
      <w:r>
        <w:rPr>
          <w:rFonts w:ascii="Times New Roman" w:hAnsi="Times New Roman" w:cs="Times New Roman"/>
          <w:sz w:val="24"/>
        </w:rPr>
        <w:t>hükümler esas alınır.</w:t>
      </w:r>
    </w:p>
    <w:p w14:paraId="7BF437BE" w14:textId="77777777" w:rsidR="003D4E04" w:rsidRPr="009E3967" w:rsidRDefault="003D4E04" w:rsidP="00413724">
      <w:pPr>
        <w:pStyle w:val="ListeParagraf"/>
        <w:numPr>
          <w:ilvl w:val="0"/>
          <w:numId w:val="166"/>
        </w:numPr>
        <w:spacing w:after="120" w:line="360" w:lineRule="auto"/>
        <w:contextualSpacing w:val="0"/>
        <w:rPr>
          <w:rFonts w:ascii="Times New Roman" w:hAnsi="Times New Roman" w:cs="Times New Roman"/>
          <w:b/>
          <w:sz w:val="24"/>
        </w:rPr>
      </w:pPr>
      <w:r>
        <w:rPr>
          <w:rFonts w:ascii="Times New Roman" w:hAnsi="Times New Roman" w:cs="Times New Roman"/>
          <w:sz w:val="24"/>
        </w:rPr>
        <w:t>İşletme maden kaynaklarının aranması ve değerlendirilmesini üstlenmesi sonucunda oluşan kapatma</w:t>
      </w:r>
      <w:r w:rsidRPr="00F31653">
        <w:rPr>
          <w:rFonts w:ascii="Times New Roman" w:hAnsi="Times New Roman" w:cs="Times New Roman"/>
          <w:sz w:val="24"/>
        </w:rPr>
        <w:t xml:space="preserve"> ve </w:t>
      </w:r>
      <w:r>
        <w:rPr>
          <w:rFonts w:ascii="Times New Roman" w:hAnsi="Times New Roman" w:cs="Times New Roman"/>
          <w:sz w:val="24"/>
        </w:rPr>
        <w:t xml:space="preserve">yenileme </w:t>
      </w:r>
      <w:r w:rsidRPr="008D7BF2">
        <w:rPr>
          <w:rFonts w:ascii="Times New Roman" w:hAnsi="Times New Roman" w:cs="Times New Roman"/>
          <w:b/>
          <w:sz w:val="24"/>
        </w:rPr>
        <w:t>yükümlülük</w:t>
      </w:r>
      <w:r>
        <w:rPr>
          <w:rFonts w:ascii="Times New Roman" w:hAnsi="Times New Roman" w:cs="Times New Roman"/>
          <w:sz w:val="24"/>
        </w:rPr>
        <w:t xml:space="preserve">lerini </w:t>
      </w:r>
      <w:r>
        <w:rPr>
          <w:rFonts w:ascii="Times New Roman" w:hAnsi="Times New Roman" w:cs="Times New Roman"/>
          <w:i/>
          <w:sz w:val="24"/>
        </w:rPr>
        <w:t>“</w:t>
      </w:r>
      <w:r w:rsidRPr="004C7544">
        <w:rPr>
          <w:rFonts w:ascii="Times New Roman" w:hAnsi="Times New Roman" w:cs="Times New Roman"/>
          <w:i/>
          <w:sz w:val="24"/>
        </w:rPr>
        <w:t>Karşılıklar, Şarta Bağlı Yükümlülükler ve Şarta Bağlı Varlıklar</w:t>
      </w:r>
      <w:r>
        <w:rPr>
          <w:rFonts w:ascii="Times New Roman" w:hAnsi="Times New Roman" w:cs="Times New Roman"/>
          <w:i/>
          <w:sz w:val="24"/>
        </w:rPr>
        <w:t>”</w:t>
      </w:r>
      <w:r w:rsidRPr="004F2EE2">
        <w:rPr>
          <w:rFonts w:ascii="Times New Roman" w:hAnsi="Times New Roman" w:cs="Times New Roman"/>
          <w:sz w:val="24"/>
        </w:rPr>
        <w:t xml:space="preserve"> bölümü </w:t>
      </w:r>
      <w:r>
        <w:rPr>
          <w:rFonts w:ascii="Times New Roman" w:hAnsi="Times New Roman" w:cs="Times New Roman"/>
          <w:sz w:val="24"/>
        </w:rPr>
        <w:t xml:space="preserve">hükümlerine göre </w:t>
      </w:r>
      <w:r w:rsidRPr="00761951">
        <w:rPr>
          <w:rFonts w:ascii="Times New Roman" w:hAnsi="Times New Roman" w:cs="Times New Roman"/>
          <w:b/>
          <w:sz w:val="24"/>
        </w:rPr>
        <w:t>finansal tablolar</w:t>
      </w:r>
      <w:r>
        <w:rPr>
          <w:rFonts w:ascii="Times New Roman" w:hAnsi="Times New Roman" w:cs="Times New Roman"/>
          <w:sz w:val="24"/>
        </w:rPr>
        <w:t>a yansıtır.</w:t>
      </w:r>
    </w:p>
    <w:p w14:paraId="630B6CF5" w14:textId="77777777" w:rsidR="003D4E04" w:rsidRDefault="003D4E04" w:rsidP="00082EF9">
      <w:pPr>
        <w:keepNext/>
        <w:ind w:left="0" w:firstLine="0"/>
        <w:rPr>
          <w:rFonts w:ascii="Times New Roman" w:hAnsi="Times New Roman" w:cs="Times New Roman"/>
          <w:b/>
          <w:sz w:val="24"/>
        </w:rPr>
      </w:pPr>
      <w:r>
        <w:rPr>
          <w:rFonts w:ascii="Times New Roman" w:hAnsi="Times New Roman" w:cs="Times New Roman"/>
          <w:b/>
          <w:sz w:val="24"/>
        </w:rPr>
        <w:t>Sonraki Ölçüm</w:t>
      </w:r>
    </w:p>
    <w:p w14:paraId="485FD370" w14:textId="77777777" w:rsidR="003D4E04" w:rsidRPr="000B7652" w:rsidRDefault="003D4E04" w:rsidP="00413724">
      <w:pPr>
        <w:pStyle w:val="ListeParagraf"/>
        <w:numPr>
          <w:ilvl w:val="0"/>
          <w:numId w:val="166"/>
        </w:numPr>
        <w:spacing w:after="120" w:line="360" w:lineRule="auto"/>
        <w:contextualSpacing w:val="0"/>
        <w:rPr>
          <w:rFonts w:ascii="Times New Roman" w:hAnsi="Times New Roman" w:cs="Times New Roman"/>
          <w:b/>
          <w:sz w:val="24"/>
        </w:rPr>
      </w:pPr>
      <w:r>
        <w:rPr>
          <w:rFonts w:ascii="Times New Roman" w:hAnsi="Times New Roman" w:cs="Times New Roman"/>
          <w:sz w:val="24"/>
        </w:rPr>
        <w:t xml:space="preserve">Arama ve değerlendirme varlıkları, ilk kayda almadan sonra maliyet bedelinden </w:t>
      </w:r>
      <w:proofErr w:type="gramStart"/>
      <w:r w:rsidRPr="002B6B62">
        <w:rPr>
          <w:rFonts w:ascii="Times New Roman" w:hAnsi="Times New Roman" w:cs="Times New Roman"/>
          <w:b/>
          <w:sz w:val="24"/>
        </w:rPr>
        <w:t>amortisman</w:t>
      </w:r>
      <w:proofErr w:type="gramEnd"/>
      <w:r>
        <w:rPr>
          <w:rFonts w:ascii="Times New Roman" w:hAnsi="Times New Roman" w:cs="Times New Roman"/>
          <w:sz w:val="24"/>
        </w:rPr>
        <w:t xml:space="preserve"> (veya </w:t>
      </w:r>
      <w:r w:rsidRPr="00175AB9">
        <w:rPr>
          <w:rFonts w:ascii="Times New Roman" w:hAnsi="Times New Roman" w:cs="Times New Roman"/>
          <w:b/>
          <w:sz w:val="24"/>
        </w:rPr>
        <w:t>itfa</w:t>
      </w:r>
      <w:r>
        <w:rPr>
          <w:rFonts w:ascii="Times New Roman" w:hAnsi="Times New Roman" w:cs="Times New Roman"/>
          <w:sz w:val="24"/>
        </w:rPr>
        <w:t xml:space="preserve">) ve -varsa- </w:t>
      </w:r>
      <w:r w:rsidRPr="00CB3A0D">
        <w:rPr>
          <w:rFonts w:ascii="Times New Roman" w:hAnsi="Times New Roman" w:cs="Times New Roman"/>
          <w:b/>
          <w:sz w:val="24"/>
        </w:rPr>
        <w:t>değer düşüklüğü</w:t>
      </w:r>
      <w:r>
        <w:rPr>
          <w:rFonts w:ascii="Times New Roman" w:hAnsi="Times New Roman" w:cs="Times New Roman"/>
          <w:sz w:val="24"/>
        </w:rPr>
        <w:t xml:space="preserve"> zararı düşülmüş tutarı üzerinden </w:t>
      </w:r>
      <w:r>
        <w:rPr>
          <w:rFonts w:ascii="Times New Roman" w:hAnsi="Times New Roman" w:cs="Times New Roman"/>
          <w:sz w:val="24"/>
          <w:szCs w:val="24"/>
        </w:rPr>
        <w:t>ölçülür</w:t>
      </w:r>
      <w:r w:rsidRPr="00405751">
        <w:rPr>
          <w:rFonts w:ascii="Times New Roman" w:hAnsi="Times New Roman" w:cs="Times New Roman"/>
          <w:sz w:val="24"/>
          <w:szCs w:val="24"/>
        </w:rPr>
        <w:t>.</w:t>
      </w:r>
    </w:p>
    <w:p w14:paraId="1F3F40C3" w14:textId="77777777" w:rsidR="003D4E04" w:rsidRDefault="003D4E04" w:rsidP="003D4E04">
      <w:pPr>
        <w:ind w:left="0" w:firstLine="708"/>
        <w:rPr>
          <w:rFonts w:ascii="Times New Roman" w:hAnsi="Times New Roman" w:cs="Times New Roman"/>
          <w:b/>
          <w:sz w:val="24"/>
        </w:rPr>
      </w:pPr>
      <w:r>
        <w:rPr>
          <w:rFonts w:ascii="Times New Roman" w:hAnsi="Times New Roman" w:cs="Times New Roman"/>
          <w:b/>
          <w:sz w:val="24"/>
        </w:rPr>
        <w:t>Değer Düşüklüğü</w:t>
      </w:r>
    </w:p>
    <w:p w14:paraId="58A440D8" w14:textId="77777777" w:rsidR="003D4E04" w:rsidRPr="005C5193" w:rsidRDefault="003D4E04" w:rsidP="00413724">
      <w:pPr>
        <w:pStyle w:val="ListeParagraf"/>
        <w:numPr>
          <w:ilvl w:val="0"/>
          <w:numId w:val="166"/>
        </w:numPr>
        <w:spacing w:after="120" w:line="360" w:lineRule="auto"/>
        <w:contextualSpacing w:val="0"/>
        <w:rPr>
          <w:rFonts w:ascii="Times New Roman" w:hAnsi="Times New Roman" w:cs="Times New Roman"/>
          <w:b/>
          <w:sz w:val="24"/>
        </w:rPr>
      </w:pPr>
      <w:r>
        <w:rPr>
          <w:rFonts w:ascii="Times New Roman" w:hAnsi="Times New Roman" w:cs="Times New Roman"/>
          <w:sz w:val="24"/>
        </w:rPr>
        <w:t>Arama</w:t>
      </w:r>
      <w:r w:rsidRPr="008C4712">
        <w:rPr>
          <w:rFonts w:ascii="Times New Roman" w:hAnsi="Times New Roman" w:cs="Times New Roman"/>
          <w:sz w:val="24"/>
        </w:rPr>
        <w:t xml:space="preserve"> ve değerlendirme varlığının </w:t>
      </w:r>
      <w:r w:rsidRPr="007634A7">
        <w:rPr>
          <w:rFonts w:ascii="Times New Roman" w:hAnsi="Times New Roman" w:cs="Times New Roman"/>
          <w:b/>
          <w:sz w:val="24"/>
        </w:rPr>
        <w:t>defter değeri</w:t>
      </w:r>
      <w:r w:rsidRPr="008C4712">
        <w:rPr>
          <w:rFonts w:ascii="Times New Roman" w:hAnsi="Times New Roman" w:cs="Times New Roman"/>
          <w:sz w:val="24"/>
        </w:rPr>
        <w:t xml:space="preserve">nin </w:t>
      </w:r>
      <w:r w:rsidRPr="004A4F1A">
        <w:rPr>
          <w:rFonts w:ascii="Times New Roman" w:hAnsi="Times New Roman" w:cs="Times New Roman"/>
          <w:b/>
          <w:sz w:val="24"/>
        </w:rPr>
        <w:t>geri kazanılabilir tutar</w:t>
      </w:r>
      <w:r w:rsidRPr="008C4712">
        <w:rPr>
          <w:rFonts w:ascii="Times New Roman" w:hAnsi="Times New Roman" w:cs="Times New Roman"/>
          <w:sz w:val="24"/>
        </w:rPr>
        <w:t xml:space="preserve">ını aşabileceğini </w:t>
      </w:r>
      <w:r>
        <w:rPr>
          <w:rFonts w:ascii="Times New Roman" w:hAnsi="Times New Roman" w:cs="Times New Roman"/>
          <w:sz w:val="24"/>
        </w:rPr>
        <w:t>gösteren</w:t>
      </w:r>
      <w:r w:rsidRPr="008C4712">
        <w:rPr>
          <w:rFonts w:ascii="Times New Roman" w:hAnsi="Times New Roman" w:cs="Times New Roman"/>
          <w:sz w:val="24"/>
        </w:rPr>
        <w:t xml:space="preserve"> </w:t>
      </w:r>
      <w:r>
        <w:rPr>
          <w:rFonts w:ascii="Times New Roman" w:hAnsi="Times New Roman" w:cs="Times New Roman"/>
          <w:sz w:val="24"/>
        </w:rPr>
        <w:t>durum</w:t>
      </w:r>
      <w:r w:rsidRPr="008C4712">
        <w:rPr>
          <w:rFonts w:ascii="Times New Roman" w:hAnsi="Times New Roman" w:cs="Times New Roman"/>
          <w:sz w:val="24"/>
        </w:rPr>
        <w:t xml:space="preserve"> ve </w:t>
      </w:r>
      <w:r>
        <w:rPr>
          <w:rFonts w:ascii="Times New Roman" w:hAnsi="Times New Roman" w:cs="Times New Roman"/>
          <w:sz w:val="24"/>
        </w:rPr>
        <w:t>şartların mevcut olması halinde</w:t>
      </w:r>
      <w:r w:rsidRPr="008C4712">
        <w:rPr>
          <w:rFonts w:ascii="Times New Roman" w:hAnsi="Times New Roman" w:cs="Times New Roman"/>
          <w:sz w:val="24"/>
        </w:rPr>
        <w:t xml:space="preserve"> </w:t>
      </w:r>
      <w:r>
        <w:rPr>
          <w:rFonts w:ascii="Times New Roman" w:hAnsi="Times New Roman" w:cs="Times New Roman"/>
          <w:sz w:val="24"/>
        </w:rPr>
        <w:t>bu varlıklar</w:t>
      </w:r>
      <w:r w:rsidRPr="008C4712">
        <w:rPr>
          <w:rFonts w:ascii="Times New Roman" w:hAnsi="Times New Roman" w:cs="Times New Roman"/>
          <w:sz w:val="24"/>
        </w:rPr>
        <w:t xml:space="preserve"> değer düşüklüğü açısından değerlendirilir.</w:t>
      </w:r>
      <w:r w:rsidRPr="008C4712">
        <w:rPr>
          <w:rFonts w:ascii="Times New Roman" w:hAnsi="Times New Roman" w:cs="Times New Roman"/>
          <w:i/>
          <w:sz w:val="24"/>
          <w:szCs w:val="24"/>
        </w:rPr>
        <w:t xml:space="preserve"> </w:t>
      </w:r>
      <w:r>
        <w:rPr>
          <w:rFonts w:ascii="Times New Roman" w:hAnsi="Times New Roman" w:cs="Times New Roman"/>
          <w:sz w:val="24"/>
          <w:szCs w:val="24"/>
        </w:rPr>
        <w:t xml:space="preserve">Değer düşüklüğü mevcutsa, işletme oluşan değer düşüklüğü zararını </w:t>
      </w:r>
      <w:r>
        <w:rPr>
          <w:rFonts w:ascii="Times New Roman" w:hAnsi="Times New Roman" w:cs="Times New Roman"/>
          <w:i/>
          <w:sz w:val="24"/>
          <w:szCs w:val="24"/>
        </w:rPr>
        <w:t>“Varlıklarda Değer Düşüklüğü”</w:t>
      </w:r>
      <w:r w:rsidRPr="004F2EE2">
        <w:rPr>
          <w:rFonts w:ascii="Times New Roman" w:hAnsi="Times New Roman" w:cs="Times New Roman"/>
          <w:sz w:val="24"/>
          <w:szCs w:val="24"/>
        </w:rPr>
        <w:t xml:space="preserve"> bölümünde </w:t>
      </w:r>
      <w:r>
        <w:rPr>
          <w:rFonts w:ascii="Times New Roman" w:hAnsi="Times New Roman" w:cs="Times New Roman"/>
          <w:sz w:val="24"/>
          <w:szCs w:val="24"/>
        </w:rPr>
        <w:t>belirtilen hükümlere göre kayda alır ve sunar.</w:t>
      </w:r>
    </w:p>
    <w:p w14:paraId="30588DAA" w14:textId="77777777" w:rsidR="003D4E04" w:rsidRPr="005C5193" w:rsidRDefault="003D4E04" w:rsidP="00413724">
      <w:pPr>
        <w:pStyle w:val="ListeParagraf"/>
        <w:numPr>
          <w:ilvl w:val="0"/>
          <w:numId w:val="166"/>
        </w:numPr>
        <w:spacing w:after="120" w:line="360" w:lineRule="auto"/>
        <w:contextualSpacing w:val="0"/>
        <w:rPr>
          <w:rFonts w:ascii="Times New Roman" w:hAnsi="Times New Roman" w:cs="Times New Roman"/>
          <w:b/>
          <w:sz w:val="24"/>
        </w:rPr>
      </w:pPr>
      <w:r>
        <w:rPr>
          <w:rFonts w:ascii="Times New Roman" w:hAnsi="Times New Roman" w:cs="Times New Roman"/>
          <w:sz w:val="24"/>
          <w:szCs w:val="24"/>
        </w:rPr>
        <w:t>Aşağıdaki şartlardan biri veya daha fazlasının mevcut olması arama ve değerlendirme varlıklarının değer düşüklüğü açısından test edilmesi gerektiğini gösterir:</w:t>
      </w:r>
    </w:p>
    <w:p w14:paraId="503F7B83" w14:textId="77777777" w:rsidR="003D4E04" w:rsidRPr="0022554D" w:rsidRDefault="003D4E04" w:rsidP="00413724">
      <w:pPr>
        <w:pStyle w:val="ListeParagraf"/>
        <w:numPr>
          <w:ilvl w:val="0"/>
          <w:numId w:val="163"/>
        </w:numPr>
        <w:spacing w:after="120" w:line="360" w:lineRule="auto"/>
        <w:ind w:left="1134" w:hanging="425"/>
        <w:contextualSpacing w:val="0"/>
        <w:rPr>
          <w:rFonts w:ascii="Times New Roman" w:hAnsi="Times New Roman" w:cs="Times New Roman"/>
          <w:sz w:val="24"/>
          <w:szCs w:val="24"/>
        </w:rPr>
      </w:pPr>
      <w:r w:rsidRPr="0022554D">
        <w:rPr>
          <w:rFonts w:ascii="Times New Roman" w:hAnsi="Times New Roman" w:cs="Times New Roman"/>
          <w:sz w:val="24"/>
          <w:szCs w:val="24"/>
        </w:rPr>
        <w:t xml:space="preserve">İşletmenin belirli bir alanda </w:t>
      </w:r>
      <w:r>
        <w:rPr>
          <w:rFonts w:ascii="Times New Roman" w:hAnsi="Times New Roman" w:cs="Times New Roman"/>
          <w:sz w:val="24"/>
          <w:szCs w:val="24"/>
        </w:rPr>
        <w:t>arama</w:t>
      </w:r>
      <w:r w:rsidRPr="0022554D">
        <w:rPr>
          <w:rFonts w:ascii="Times New Roman" w:hAnsi="Times New Roman" w:cs="Times New Roman"/>
          <w:sz w:val="24"/>
          <w:szCs w:val="24"/>
        </w:rPr>
        <w:t xml:space="preserve"> yapma hakkının dönem içinde sona ermesi veya yakın gelecekte sona erecek olması ve yenilenmesinin beklenmemesi,</w:t>
      </w:r>
    </w:p>
    <w:p w14:paraId="2E7238BE" w14:textId="77777777" w:rsidR="003D4E04" w:rsidRPr="0022554D" w:rsidRDefault="003D4E04" w:rsidP="00413724">
      <w:pPr>
        <w:pStyle w:val="ListeParagraf"/>
        <w:numPr>
          <w:ilvl w:val="0"/>
          <w:numId w:val="163"/>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Arama</w:t>
      </w:r>
      <w:r w:rsidRPr="0022554D">
        <w:rPr>
          <w:rFonts w:ascii="Times New Roman" w:hAnsi="Times New Roman" w:cs="Times New Roman"/>
          <w:sz w:val="24"/>
          <w:szCs w:val="24"/>
        </w:rPr>
        <w:t xml:space="preserve"> ve değerlendirme</w:t>
      </w:r>
      <w:r>
        <w:rPr>
          <w:rFonts w:ascii="Times New Roman" w:hAnsi="Times New Roman" w:cs="Times New Roman"/>
          <w:sz w:val="24"/>
          <w:szCs w:val="24"/>
        </w:rPr>
        <w:t>nin sürdürülmesi</w:t>
      </w:r>
      <w:r w:rsidRPr="0022554D">
        <w:rPr>
          <w:rFonts w:ascii="Times New Roman" w:hAnsi="Times New Roman" w:cs="Times New Roman"/>
          <w:sz w:val="24"/>
          <w:szCs w:val="24"/>
        </w:rPr>
        <w:t xml:space="preserve"> için </w:t>
      </w:r>
      <w:r>
        <w:rPr>
          <w:rFonts w:ascii="Times New Roman" w:hAnsi="Times New Roman" w:cs="Times New Roman"/>
          <w:sz w:val="24"/>
          <w:szCs w:val="24"/>
        </w:rPr>
        <w:t>ilave kaynağın</w:t>
      </w:r>
      <w:r w:rsidRPr="0022554D">
        <w:rPr>
          <w:rFonts w:ascii="Times New Roman" w:hAnsi="Times New Roman" w:cs="Times New Roman"/>
          <w:sz w:val="24"/>
          <w:szCs w:val="24"/>
        </w:rPr>
        <w:t xml:space="preserve"> bütçelenmemiş veya planlanmamış olması,</w:t>
      </w:r>
    </w:p>
    <w:p w14:paraId="6EF796EE" w14:textId="77777777" w:rsidR="003D4E04" w:rsidRPr="0022554D" w:rsidRDefault="003D4E04" w:rsidP="00413724">
      <w:pPr>
        <w:pStyle w:val="ListeParagraf"/>
        <w:numPr>
          <w:ilvl w:val="0"/>
          <w:numId w:val="163"/>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Arama</w:t>
      </w:r>
      <w:r w:rsidRPr="0022554D">
        <w:rPr>
          <w:rFonts w:ascii="Times New Roman" w:hAnsi="Times New Roman" w:cs="Times New Roman"/>
          <w:sz w:val="24"/>
          <w:szCs w:val="24"/>
        </w:rPr>
        <w:t xml:space="preserve"> ve değerlendir</w:t>
      </w:r>
      <w:r>
        <w:rPr>
          <w:rFonts w:ascii="Times New Roman" w:hAnsi="Times New Roman" w:cs="Times New Roman"/>
          <w:sz w:val="24"/>
          <w:szCs w:val="24"/>
        </w:rPr>
        <w:t>me</w:t>
      </w:r>
      <w:r w:rsidRPr="0022554D">
        <w:rPr>
          <w:rFonts w:ascii="Times New Roman" w:hAnsi="Times New Roman" w:cs="Times New Roman"/>
          <w:sz w:val="24"/>
          <w:szCs w:val="24"/>
        </w:rPr>
        <w:t xml:space="preserve"> faaliyetlerinin </w:t>
      </w:r>
      <w:r>
        <w:rPr>
          <w:rFonts w:ascii="Times New Roman" w:hAnsi="Times New Roman" w:cs="Times New Roman"/>
          <w:sz w:val="24"/>
          <w:szCs w:val="24"/>
        </w:rPr>
        <w:t>ekonomik olarak işletilebilir</w:t>
      </w:r>
      <w:r w:rsidRPr="0022554D">
        <w:rPr>
          <w:rFonts w:ascii="Times New Roman" w:hAnsi="Times New Roman" w:cs="Times New Roman"/>
          <w:sz w:val="24"/>
          <w:szCs w:val="24"/>
        </w:rPr>
        <w:t xml:space="preserve"> miktarda maden kayna</w:t>
      </w:r>
      <w:r>
        <w:rPr>
          <w:rFonts w:ascii="Times New Roman" w:hAnsi="Times New Roman" w:cs="Times New Roman"/>
          <w:sz w:val="24"/>
          <w:szCs w:val="24"/>
        </w:rPr>
        <w:t>ğının</w:t>
      </w:r>
      <w:r w:rsidRPr="0022554D">
        <w:rPr>
          <w:rFonts w:ascii="Times New Roman" w:hAnsi="Times New Roman" w:cs="Times New Roman"/>
          <w:sz w:val="24"/>
          <w:szCs w:val="24"/>
        </w:rPr>
        <w:t xml:space="preserve"> bulunma</w:t>
      </w:r>
      <w:r>
        <w:rPr>
          <w:rFonts w:ascii="Times New Roman" w:hAnsi="Times New Roman" w:cs="Times New Roman"/>
          <w:sz w:val="24"/>
          <w:szCs w:val="24"/>
        </w:rPr>
        <w:t>ma</w:t>
      </w:r>
      <w:r w:rsidRPr="0022554D">
        <w:rPr>
          <w:rFonts w:ascii="Times New Roman" w:hAnsi="Times New Roman" w:cs="Times New Roman"/>
          <w:sz w:val="24"/>
          <w:szCs w:val="24"/>
        </w:rPr>
        <w:t xml:space="preserve">sıyla </w:t>
      </w:r>
      <w:r>
        <w:rPr>
          <w:rFonts w:ascii="Times New Roman" w:hAnsi="Times New Roman" w:cs="Times New Roman"/>
          <w:sz w:val="24"/>
          <w:szCs w:val="24"/>
        </w:rPr>
        <w:t xml:space="preserve">sonuçlanmış </w:t>
      </w:r>
      <w:r w:rsidRPr="0022554D">
        <w:rPr>
          <w:rFonts w:ascii="Times New Roman" w:hAnsi="Times New Roman" w:cs="Times New Roman"/>
          <w:sz w:val="24"/>
          <w:szCs w:val="24"/>
        </w:rPr>
        <w:t xml:space="preserve">ve işletme tarafından </w:t>
      </w:r>
      <w:r>
        <w:rPr>
          <w:rFonts w:ascii="Times New Roman" w:hAnsi="Times New Roman" w:cs="Times New Roman"/>
          <w:sz w:val="24"/>
          <w:szCs w:val="24"/>
        </w:rPr>
        <w:t xml:space="preserve">bu </w:t>
      </w:r>
      <w:r w:rsidRPr="0022554D">
        <w:rPr>
          <w:rFonts w:ascii="Times New Roman" w:hAnsi="Times New Roman" w:cs="Times New Roman"/>
          <w:sz w:val="24"/>
          <w:szCs w:val="24"/>
        </w:rPr>
        <w:t>faaliyet</w:t>
      </w:r>
      <w:r>
        <w:rPr>
          <w:rFonts w:ascii="Times New Roman" w:hAnsi="Times New Roman" w:cs="Times New Roman"/>
          <w:sz w:val="24"/>
          <w:szCs w:val="24"/>
        </w:rPr>
        <w:t>in</w:t>
      </w:r>
      <w:r w:rsidRPr="0022554D">
        <w:rPr>
          <w:rFonts w:ascii="Times New Roman" w:hAnsi="Times New Roman" w:cs="Times New Roman"/>
          <w:sz w:val="24"/>
          <w:szCs w:val="24"/>
        </w:rPr>
        <w:t xml:space="preserve"> durdur</w:t>
      </w:r>
      <w:r>
        <w:rPr>
          <w:rFonts w:ascii="Times New Roman" w:hAnsi="Times New Roman" w:cs="Times New Roman"/>
          <w:sz w:val="24"/>
          <w:szCs w:val="24"/>
        </w:rPr>
        <w:t>ul</w:t>
      </w:r>
      <w:r w:rsidRPr="0022554D">
        <w:rPr>
          <w:rFonts w:ascii="Times New Roman" w:hAnsi="Times New Roman" w:cs="Times New Roman"/>
          <w:sz w:val="24"/>
          <w:szCs w:val="24"/>
        </w:rPr>
        <w:t>ma</w:t>
      </w:r>
      <w:r>
        <w:rPr>
          <w:rFonts w:ascii="Times New Roman" w:hAnsi="Times New Roman" w:cs="Times New Roman"/>
          <w:sz w:val="24"/>
          <w:szCs w:val="24"/>
        </w:rPr>
        <w:t>sına</w:t>
      </w:r>
      <w:r w:rsidRPr="0022554D">
        <w:rPr>
          <w:rFonts w:ascii="Times New Roman" w:hAnsi="Times New Roman" w:cs="Times New Roman"/>
          <w:sz w:val="24"/>
          <w:szCs w:val="24"/>
        </w:rPr>
        <w:t xml:space="preserve"> karar </w:t>
      </w:r>
      <w:r>
        <w:rPr>
          <w:rFonts w:ascii="Times New Roman" w:hAnsi="Times New Roman" w:cs="Times New Roman"/>
          <w:sz w:val="24"/>
          <w:szCs w:val="24"/>
        </w:rPr>
        <w:t>verilmiş</w:t>
      </w:r>
      <w:r w:rsidRPr="0022554D">
        <w:rPr>
          <w:rFonts w:ascii="Times New Roman" w:hAnsi="Times New Roman" w:cs="Times New Roman"/>
          <w:sz w:val="24"/>
          <w:szCs w:val="24"/>
        </w:rPr>
        <w:t xml:space="preserve"> olması,</w:t>
      </w:r>
    </w:p>
    <w:p w14:paraId="2B66145C" w14:textId="77777777" w:rsidR="003D4E04" w:rsidRPr="0022554D" w:rsidRDefault="003D4E04" w:rsidP="00413724">
      <w:pPr>
        <w:pStyle w:val="ListeParagraf"/>
        <w:numPr>
          <w:ilvl w:val="0"/>
          <w:numId w:val="163"/>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 xml:space="preserve">Geliştirme aşamasına geçilmesinin kuvvetle </w:t>
      </w:r>
      <w:r w:rsidRPr="004371F7">
        <w:rPr>
          <w:rFonts w:ascii="Times New Roman" w:hAnsi="Times New Roman" w:cs="Times New Roman"/>
          <w:b/>
          <w:sz w:val="24"/>
          <w:szCs w:val="24"/>
        </w:rPr>
        <w:t>muhtemel</w:t>
      </w:r>
      <w:r>
        <w:rPr>
          <w:rFonts w:ascii="Times New Roman" w:hAnsi="Times New Roman" w:cs="Times New Roman"/>
          <w:sz w:val="24"/>
          <w:szCs w:val="24"/>
        </w:rPr>
        <w:t xml:space="preserve"> olmasına rağmen</w:t>
      </w:r>
      <w:r w:rsidRPr="0022554D">
        <w:rPr>
          <w:rFonts w:ascii="Times New Roman" w:hAnsi="Times New Roman" w:cs="Times New Roman"/>
          <w:sz w:val="24"/>
          <w:szCs w:val="24"/>
        </w:rPr>
        <w:t xml:space="preserve">, </w:t>
      </w:r>
      <w:r>
        <w:rPr>
          <w:rFonts w:ascii="Times New Roman" w:hAnsi="Times New Roman" w:cs="Times New Roman"/>
          <w:sz w:val="24"/>
          <w:szCs w:val="24"/>
        </w:rPr>
        <w:t xml:space="preserve">başarılı bir </w:t>
      </w:r>
      <w:r w:rsidRPr="0022554D">
        <w:rPr>
          <w:rFonts w:ascii="Times New Roman" w:hAnsi="Times New Roman" w:cs="Times New Roman"/>
          <w:sz w:val="24"/>
          <w:szCs w:val="24"/>
        </w:rPr>
        <w:t>geliştirme veya satış</w:t>
      </w:r>
      <w:r>
        <w:rPr>
          <w:rFonts w:ascii="Times New Roman" w:hAnsi="Times New Roman" w:cs="Times New Roman"/>
          <w:sz w:val="24"/>
          <w:szCs w:val="24"/>
        </w:rPr>
        <w:t xml:space="preserve"> sonrasında</w:t>
      </w:r>
      <w:r w:rsidRPr="0022554D">
        <w:rPr>
          <w:rFonts w:ascii="Times New Roman" w:hAnsi="Times New Roman" w:cs="Times New Roman"/>
          <w:sz w:val="24"/>
          <w:szCs w:val="24"/>
        </w:rPr>
        <w:t xml:space="preserve"> </w:t>
      </w:r>
      <w:r>
        <w:rPr>
          <w:rFonts w:ascii="Times New Roman" w:hAnsi="Times New Roman" w:cs="Times New Roman"/>
          <w:sz w:val="24"/>
          <w:szCs w:val="24"/>
        </w:rPr>
        <w:t>bile arama</w:t>
      </w:r>
      <w:r w:rsidRPr="0022554D">
        <w:rPr>
          <w:rFonts w:ascii="Times New Roman" w:hAnsi="Times New Roman" w:cs="Times New Roman"/>
          <w:sz w:val="24"/>
          <w:szCs w:val="24"/>
        </w:rPr>
        <w:t xml:space="preserve"> ve değerlendirme varlığının defter değerinin </w:t>
      </w:r>
      <w:r>
        <w:rPr>
          <w:rFonts w:ascii="Times New Roman" w:hAnsi="Times New Roman" w:cs="Times New Roman"/>
          <w:sz w:val="24"/>
          <w:szCs w:val="24"/>
        </w:rPr>
        <w:t>tamamen g</w:t>
      </w:r>
      <w:r w:rsidRPr="0022554D">
        <w:rPr>
          <w:rFonts w:ascii="Times New Roman" w:hAnsi="Times New Roman" w:cs="Times New Roman"/>
          <w:sz w:val="24"/>
          <w:szCs w:val="24"/>
        </w:rPr>
        <w:t xml:space="preserve">eri kazanılmasının mümkün olmadığını gösteren yeterli </w:t>
      </w:r>
      <w:r>
        <w:rPr>
          <w:rFonts w:ascii="Times New Roman" w:hAnsi="Times New Roman" w:cs="Times New Roman"/>
          <w:sz w:val="24"/>
          <w:szCs w:val="24"/>
        </w:rPr>
        <w:t>verinin</w:t>
      </w:r>
      <w:r w:rsidRPr="0022554D">
        <w:rPr>
          <w:rFonts w:ascii="Times New Roman" w:hAnsi="Times New Roman" w:cs="Times New Roman"/>
          <w:sz w:val="24"/>
          <w:szCs w:val="24"/>
        </w:rPr>
        <w:t xml:space="preserve"> mevcut olması.</w:t>
      </w:r>
    </w:p>
    <w:p w14:paraId="0627D67B" w14:textId="77777777" w:rsidR="003D4E04" w:rsidRPr="00444C71" w:rsidRDefault="003D4E04" w:rsidP="00BA29B6">
      <w:pPr>
        <w:ind w:left="-142" w:firstLine="0"/>
        <w:rPr>
          <w:rFonts w:ascii="Times New Roman" w:hAnsi="Times New Roman" w:cs="Times New Roman"/>
          <w:b/>
          <w:sz w:val="24"/>
        </w:rPr>
      </w:pPr>
      <w:r w:rsidRPr="00444C71">
        <w:rPr>
          <w:rFonts w:ascii="Times New Roman" w:hAnsi="Times New Roman" w:cs="Times New Roman"/>
          <w:b/>
          <w:sz w:val="24"/>
        </w:rPr>
        <w:t>Sunum</w:t>
      </w:r>
    </w:p>
    <w:p w14:paraId="415BE3FB" w14:textId="77777777" w:rsidR="003D4E04" w:rsidRPr="0022554D" w:rsidRDefault="003D4E04" w:rsidP="00413724">
      <w:pPr>
        <w:pStyle w:val="ListeParagraf"/>
        <w:numPr>
          <w:ilvl w:val="0"/>
          <w:numId w:val="166"/>
        </w:numPr>
        <w:spacing w:after="120" w:line="360" w:lineRule="auto"/>
        <w:contextualSpacing w:val="0"/>
        <w:rPr>
          <w:rFonts w:ascii="Times New Roman" w:hAnsi="Times New Roman" w:cs="Times New Roman"/>
          <w:b/>
          <w:sz w:val="24"/>
        </w:rPr>
      </w:pPr>
      <w:r>
        <w:rPr>
          <w:rFonts w:ascii="Times New Roman" w:hAnsi="Times New Roman" w:cs="Times New Roman"/>
          <w:sz w:val="24"/>
        </w:rPr>
        <w:t>İ</w:t>
      </w:r>
      <w:r w:rsidRPr="00F31653">
        <w:rPr>
          <w:rFonts w:ascii="Times New Roman" w:hAnsi="Times New Roman" w:cs="Times New Roman"/>
          <w:sz w:val="24"/>
        </w:rPr>
        <w:t xml:space="preserve">şletme, </w:t>
      </w:r>
      <w:r>
        <w:rPr>
          <w:rFonts w:ascii="Times New Roman" w:hAnsi="Times New Roman" w:cs="Times New Roman"/>
          <w:sz w:val="24"/>
        </w:rPr>
        <w:t>arama</w:t>
      </w:r>
      <w:r w:rsidRPr="00F31653">
        <w:rPr>
          <w:rFonts w:ascii="Times New Roman" w:hAnsi="Times New Roman" w:cs="Times New Roman"/>
          <w:sz w:val="24"/>
        </w:rPr>
        <w:t xml:space="preserve"> ve değerlendirme varlıklarını niteliğine göre </w:t>
      </w:r>
      <w:r w:rsidRPr="00E40AB3">
        <w:rPr>
          <w:rFonts w:ascii="Times New Roman" w:hAnsi="Times New Roman" w:cs="Times New Roman"/>
          <w:b/>
          <w:sz w:val="24"/>
        </w:rPr>
        <w:t>maddi duran varlık</w:t>
      </w:r>
      <w:r w:rsidRPr="00F31653">
        <w:rPr>
          <w:rFonts w:ascii="Times New Roman" w:hAnsi="Times New Roman" w:cs="Times New Roman"/>
          <w:sz w:val="24"/>
        </w:rPr>
        <w:t xml:space="preserve"> veya </w:t>
      </w:r>
      <w:r w:rsidRPr="00E40AB3">
        <w:rPr>
          <w:rFonts w:ascii="Times New Roman" w:hAnsi="Times New Roman" w:cs="Times New Roman"/>
          <w:b/>
          <w:sz w:val="24"/>
        </w:rPr>
        <w:t>maddi olmayan duran varlık</w:t>
      </w:r>
      <w:r w:rsidRPr="00F31653">
        <w:rPr>
          <w:rFonts w:ascii="Times New Roman" w:hAnsi="Times New Roman" w:cs="Times New Roman"/>
          <w:sz w:val="24"/>
        </w:rPr>
        <w:t xml:space="preserve"> olarak sınıflandırır ve bu sınıflandırmayı tutarlı olarak uygular.</w:t>
      </w:r>
    </w:p>
    <w:p w14:paraId="7D45EFF8" w14:textId="77777777" w:rsidR="003D4E04" w:rsidRDefault="003D4E04" w:rsidP="00413724">
      <w:pPr>
        <w:pStyle w:val="ListeParagraf"/>
        <w:numPr>
          <w:ilvl w:val="0"/>
          <w:numId w:val="166"/>
        </w:numPr>
        <w:spacing w:after="120" w:line="360" w:lineRule="auto"/>
        <w:contextualSpacing w:val="0"/>
        <w:rPr>
          <w:rFonts w:ascii="Times New Roman" w:hAnsi="Times New Roman" w:cs="Times New Roman"/>
          <w:sz w:val="24"/>
        </w:rPr>
      </w:pPr>
      <w:r>
        <w:rPr>
          <w:rFonts w:ascii="Times New Roman" w:hAnsi="Times New Roman" w:cs="Times New Roman"/>
          <w:sz w:val="24"/>
        </w:rPr>
        <w:t>İ</w:t>
      </w:r>
      <w:r w:rsidRPr="0022554D">
        <w:rPr>
          <w:rFonts w:ascii="Times New Roman" w:hAnsi="Times New Roman" w:cs="Times New Roman"/>
          <w:sz w:val="24"/>
        </w:rPr>
        <w:t xml:space="preserve">şletme maden kaynaklarının </w:t>
      </w:r>
      <w:r>
        <w:rPr>
          <w:rFonts w:ascii="Times New Roman" w:hAnsi="Times New Roman" w:cs="Times New Roman"/>
          <w:sz w:val="24"/>
        </w:rPr>
        <w:t>aranması</w:t>
      </w:r>
      <w:r w:rsidRPr="0022554D">
        <w:rPr>
          <w:rFonts w:ascii="Times New Roman" w:hAnsi="Times New Roman" w:cs="Times New Roman"/>
          <w:sz w:val="24"/>
        </w:rPr>
        <w:t xml:space="preserve"> ve değerlendirilmesi</w:t>
      </w:r>
      <w:r>
        <w:rPr>
          <w:rFonts w:ascii="Times New Roman" w:hAnsi="Times New Roman" w:cs="Times New Roman"/>
          <w:sz w:val="24"/>
        </w:rPr>
        <w:t>yle ilgili olarak</w:t>
      </w:r>
      <w:r w:rsidRPr="0022554D">
        <w:rPr>
          <w:rFonts w:ascii="Times New Roman" w:hAnsi="Times New Roman" w:cs="Times New Roman"/>
          <w:sz w:val="24"/>
        </w:rPr>
        <w:t xml:space="preserve"> </w:t>
      </w:r>
      <w:r>
        <w:rPr>
          <w:rFonts w:ascii="Times New Roman" w:hAnsi="Times New Roman" w:cs="Times New Roman"/>
          <w:sz w:val="24"/>
        </w:rPr>
        <w:t xml:space="preserve">aşağıdakileri </w:t>
      </w:r>
      <w:r w:rsidRPr="00CB3A0D">
        <w:rPr>
          <w:rFonts w:ascii="Times New Roman" w:hAnsi="Times New Roman" w:cs="Times New Roman"/>
          <w:b/>
          <w:sz w:val="24"/>
        </w:rPr>
        <w:t>dipnotlar</w:t>
      </w:r>
      <w:r>
        <w:rPr>
          <w:rFonts w:ascii="Times New Roman" w:hAnsi="Times New Roman" w:cs="Times New Roman"/>
          <w:sz w:val="24"/>
        </w:rPr>
        <w:t>da</w:t>
      </w:r>
      <w:r w:rsidRPr="0022554D">
        <w:rPr>
          <w:rFonts w:ascii="Times New Roman" w:hAnsi="Times New Roman" w:cs="Times New Roman"/>
          <w:sz w:val="24"/>
        </w:rPr>
        <w:t xml:space="preserve"> açıklar: </w:t>
      </w:r>
    </w:p>
    <w:p w14:paraId="7F13EA7C" w14:textId="77777777" w:rsidR="003D4E04" w:rsidRPr="0022554D" w:rsidRDefault="003D4E04" w:rsidP="00413724">
      <w:pPr>
        <w:pStyle w:val="ListeParagraf"/>
        <w:numPr>
          <w:ilvl w:val="0"/>
          <w:numId w:val="164"/>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Arama</w:t>
      </w:r>
      <w:r w:rsidRPr="0022554D">
        <w:rPr>
          <w:rFonts w:ascii="Times New Roman" w:hAnsi="Times New Roman" w:cs="Times New Roman"/>
          <w:sz w:val="24"/>
          <w:szCs w:val="24"/>
        </w:rPr>
        <w:t xml:space="preserve"> ve değerlendirme harcamalarına</w:t>
      </w:r>
      <w:r>
        <w:rPr>
          <w:rFonts w:ascii="Times New Roman" w:hAnsi="Times New Roman" w:cs="Times New Roman"/>
          <w:sz w:val="24"/>
          <w:szCs w:val="24"/>
        </w:rPr>
        <w:t xml:space="preserve"> ilişkin muhasebe politikaları.</w:t>
      </w:r>
    </w:p>
    <w:p w14:paraId="3A179EBE" w14:textId="77777777" w:rsidR="003D4E04" w:rsidRDefault="003D4E04" w:rsidP="00413724">
      <w:pPr>
        <w:pStyle w:val="ListeParagraf"/>
        <w:numPr>
          <w:ilvl w:val="0"/>
          <w:numId w:val="164"/>
        </w:numPr>
        <w:spacing w:after="120" w:line="360" w:lineRule="auto"/>
        <w:ind w:left="1134" w:hanging="425"/>
        <w:contextualSpacing w:val="0"/>
      </w:pPr>
      <w:r w:rsidRPr="00082EF9">
        <w:rPr>
          <w:rFonts w:ascii="Times New Roman" w:hAnsi="Times New Roman" w:cs="Times New Roman"/>
          <w:sz w:val="24"/>
          <w:szCs w:val="24"/>
        </w:rPr>
        <w:t xml:space="preserve">Maden kaynaklarının </w:t>
      </w:r>
      <w:r>
        <w:rPr>
          <w:rFonts w:ascii="Times New Roman" w:hAnsi="Times New Roman" w:cs="Times New Roman"/>
          <w:sz w:val="24"/>
          <w:szCs w:val="24"/>
        </w:rPr>
        <w:t>aranması</w:t>
      </w:r>
      <w:r w:rsidRPr="00082EF9">
        <w:rPr>
          <w:rFonts w:ascii="Times New Roman" w:hAnsi="Times New Roman" w:cs="Times New Roman"/>
          <w:sz w:val="24"/>
          <w:szCs w:val="24"/>
        </w:rPr>
        <w:t xml:space="preserve"> ve değerlenmesinden kaynaklanan; varlıklar, yükümlülükler, </w:t>
      </w:r>
      <w:r w:rsidRPr="006E395D">
        <w:rPr>
          <w:rFonts w:ascii="Times New Roman" w:hAnsi="Times New Roman" w:cs="Times New Roman"/>
          <w:b/>
          <w:sz w:val="24"/>
          <w:szCs w:val="24"/>
        </w:rPr>
        <w:t>gelir</w:t>
      </w:r>
      <w:r w:rsidRPr="00082EF9">
        <w:rPr>
          <w:rFonts w:ascii="Times New Roman" w:hAnsi="Times New Roman" w:cs="Times New Roman"/>
          <w:sz w:val="24"/>
          <w:szCs w:val="24"/>
        </w:rPr>
        <w:t xml:space="preserve"> ve </w:t>
      </w:r>
      <w:r w:rsidRPr="006E395D">
        <w:rPr>
          <w:rFonts w:ascii="Times New Roman" w:hAnsi="Times New Roman" w:cs="Times New Roman"/>
          <w:b/>
          <w:sz w:val="24"/>
          <w:szCs w:val="24"/>
        </w:rPr>
        <w:t>giderler</w:t>
      </w:r>
      <w:r w:rsidRPr="00082EF9">
        <w:rPr>
          <w:rFonts w:ascii="Times New Roman" w:hAnsi="Times New Roman" w:cs="Times New Roman"/>
          <w:sz w:val="24"/>
          <w:szCs w:val="24"/>
        </w:rPr>
        <w:t xml:space="preserve"> ile </w:t>
      </w:r>
      <w:r w:rsidRPr="00CF70EF">
        <w:rPr>
          <w:rFonts w:ascii="Times New Roman" w:hAnsi="Times New Roman" w:cs="Times New Roman"/>
          <w:b/>
          <w:sz w:val="24"/>
          <w:szCs w:val="24"/>
        </w:rPr>
        <w:t>esas faaliyetler</w:t>
      </w:r>
      <w:r>
        <w:rPr>
          <w:rFonts w:ascii="Times New Roman" w:hAnsi="Times New Roman" w:cs="Times New Roman"/>
          <w:sz w:val="24"/>
          <w:szCs w:val="24"/>
        </w:rPr>
        <w:t>den</w:t>
      </w:r>
      <w:r w:rsidRPr="00082EF9">
        <w:rPr>
          <w:rFonts w:ascii="Times New Roman" w:hAnsi="Times New Roman" w:cs="Times New Roman"/>
          <w:sz w:val="24"/>
          <w:szCs w:val="24"/>
        </w:rPr>
        <w:t xml:space="preserve"> ve </w:t>
      </w:r>
      <w:r w:rsidRPr="00E26494">
        <w:rPr>
          <w:rFonts w:ascii="Times New Roman" w:hAnsi="Times New Roman" w:cs="Times New Roman"/>
          <w:b/>
          <w:sz w:val="24"/>
          <w:szCs w:val="24"/>
        </w:rPr>
        <w:t>yatırım faaliyetleri</w:t>
      </w:r>
      <w:r>
        <w:rPr>
          <w:rFonts w:ascii="Times New Roman" w:hAnsi="Times New Roman" w:cs="Times New Roman"/>
          <w:sz w:val="24"/>
          <w:szCs w:val="24"/>
        </w:rPr>
        <w:t>nden</w:t>
      </w:r>
      <w:r w:rsidRPr="00082EF9">
        <w:rPr>
          <w:rFonts w:ascii="Times New Roman" w:hAnsi="Times New Roman" w:cs="Times New Roman"/>
          <w:sz w:val="24"/>
          <w:szCs w:val="24"/>
        </w:rPr>
        <w:t xml:space="preserve"> kaynaklanan </w:t>
      </w:r>
      <w:r w:rsidRPr="006125E8">
        <w:rPr>
          <w:rFonts w:ascii="Times New Roman" w:hAnsi="Times New Roman" w:cs="Times New Roman"/>
          <w:b/>
          <w:sz w:val="24"/>
          <w:szCs w:val="24"/>
        </w:rPr>
        <w:t>nakit akışları</w:t>
      </w:r>
      <w:r w:rsidRPr="00082EF9">
        <w:rPr>
          <w:rFonts w:ascii="Times New Roman" w:hAnsi="Times New Roman" w:cs="Times New Roman"/>
          <w:sz w:val="24"/>
          <w:szCs w:val="24"/>
        </w:rPr>
        <w:t>.</w:t>
      </w:r>
    </w:p>
    <w:p w14:paraId="3731B711" w14:textId="77777777" w:rsidR="00285CA4" w:rsidRPr="00405751" w:rsidRDefault="00566DD0" w:rsidP="009D7CEB">
      <w:pPr>
        <w:pStyle w:val="Balk3"/>
        <w:ind w:firstLine="0"/>
        <w:jc w:val="center"/>
      </w:pPr>
      <w:bookmarkStart w:id="12" w:name="_Toc488250135"/>
      <w:r w:rsidRPr="00405751">
        <w:t xml:space="preserve">BÖLÜM </w:t>
      </w:r>
      <w:r w:rsidR="00D9620F">
        <w:t>9</w:t>
      </w:r>
      <w:r w:rsidR="00CB07D6" w:rsidRPr="00405751">
        <w:br/>
      </w:r>
      <w:r w:rsidR="00285CA4" w:rsidRPr="00405751">
        <w:t>FİNANSAL ARAÇLAR VE ÖZKAYNAKLAR</w:t>
      </w:r>
      <w:bookmarkEnd w:id="12"/>
      <w:r w:rsidR="00285CA4" w:rsidRPr="00405751">
        <w:t xml:space="preserve"> </w:t>
      </w:r>
    </w:p>
    <w:p w14:paraId="0948CB11" w14:textId="6E586AA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9678E3">
        <w:rPr>
          <w:rFonts w:ascii="Times New Roman" w:hAnsi="Times New Roman" w:cs="Times New Roman"/>
          <w:sz w:val="24"/>
          <w:szCs w:val="24"/>
        </w:rPr>
        <w:t>b</w:t>
      </w:r>
      <w:r w:rsidR="009F4301">
        <w:rPr>
          <w:rFonts w:ascii="Times New Roman" w:hAnsi="Times New Roman" w:cs="Times New Roman"/>
          <w:sz w:val="24"/>
          <w:szCs w:val="24"/>
        </w:rPr>
        <w:t>ölüm</w:t>
      </w:r>
      <w:r w:rsidR="00AE4350">
        <w:rPr>
          <w:rFonts w:ascii="Times New Roman" w:hAnsi="Times New Roman" w:cs="Times New Roman"/>
          <w:sz w:val="24"/>
          <w:szCs w:val="24"/>
        </w:rPr>
        <w:t>de</w:t>
      </w:r>
      <w:r w:rsidR="00245D05">
        <w:rPr>
          <w:rFonts w:ascii="Times New Roman" w:hAnsi="Times New Roman" w:cs="Times New Roman"/>
          <w:sz w:val="24"/>
          <w:szCs w:val="24"/>
        </w:rPr>
        <w:t>,</w:t>
      </w:r>
      <w:r w:rsidRPr="00405751">
        <w:rPr>
          <w:rFonts w:ascii="Times New Roman" w:hAnsi="Times New Roman" w:cs="Times New Roman"/>
          <w:sz w:val="24"/>
          <w:szCs w:val="24"/>
        </w:rPr>
        <w:t xml:space="preserve"> </w:t>
      </w:r>
      <w:r w:rsidRPr="008D7BF2">
        <w:rPr>
          <w:rFonts w:ascii="Times New Roman" w:hAnsi="Times New Roman" w:cs="Times New Roman"/>
          <w:b/>
          <w:sz w:val="24"/>
          <w:szCs w:val="24"/>
        </w:rPr>
        <w:t>finansal varlık</w:t>
      </w:r>
      <w:r w:rsidRPr="00405751">
        <w:rPr>
          <w:rFonts w:ascii="Times New Roman" w:hAnsi="Times New Roman" w:cs="Times New Roman"/>
          <w:sz w:val="24"/>
          <w:szCs w:val="24"/>
        </w:rPr>
        <w:t xml:space="preserve"> ve </w:t>
      </w:r>
      <w:r w:rsidR="008D7BF2" w:rsidRPr="008D7BF2">
        <w:rPr>
          <w:rFonts w:ascii="Times New Roman" w:hAnsi="Times New Roman" w:cs="Times New Roman"/>
          <w:b/>
          <w:sz w:val="24"/>
          <w:szCs w:val="24"/>
        </w:rPr>
        <w:t xml:space="preserve">finansal </w:t>
      </w:r>
      <w:r w:rsidRPr="008D7BF2">
        <w:rPr>
          <w:rFonts w:ascii="Times New Roman" w:hAnsi="Times New Roman" w:cs="Times New Roman"/>
          <w:b/>
          <w:sz w:val="24"/>
          <w:szCs w:val="24"/>
        </w:rPr>
        <w:t>yükümlülük</w:t>
      </w:r>
      <w:r w:rsidRPr="00405751">
        <w:rPr>
          <w:rFonts w:ascii="Times New Roman" w:hAnsi="Times New Roman" w:cs="Times New Roman"/>
          <w:sz w:val="24"/>
          <w:szCs w:val="24"/>
        </w:rPr>
        <w:t>lere ilişkin muhasebe ilkeleri</w:t>
      </w:r>
      <w:r w:rsidR="00AE4350">
        <w:rPr>
          <w:rFonts w:ascii="Times New Roman" w:hAnsi="Times New Roman" w:cs="Times New Roman"/>
          <w:sz w:val="24"/>
          <w:szCs w:val="24"/>
        </w:rPr>
        <w:t xml:space="preserve"> </w:t>
      </w:r>
      <w:r w:rsidR="00245D05">
        <w:rPr>
          <w:rFonts w:ascii="Times New Roman" w:hAnsi="Times New Roman" w:cs="Times New Roman"/>
          <w:sz w:val="24"/>
          <w:szCs w:val="24"/>
        </w:rPr>
        <w:t>ve</w:t>
      </w:r>
      <w:r w:rsidRPr="00405751">
        <w:rPr>
          <w:rFonts w:ascii="Times New Roman" w:hAnsi="Times New Roman" w:cs="Times New Roman"/>
          <w:sz w:val="24"/>
          <w:szCs w:val="24"/>
        </w:rPr>
        <w:t xml:space="preserve"> işletmenin ihraç ettiği </w:t>
      </w:r>
      <w:proofErr w:type="spellStart"/>
      <w:r w:rsidRPr="00042479">
        <w:rPr>
          <w:rFonts w:ascii="Times New Roman" w:hAnsi="Times New Roman" w:cs="Times New Roman"/>
          <w:b/>
          <w:sz w:val="24"/>
          <w:szCs w:val="24"/>
        </w:rPr>
        <w:t>özkaynak</w:t>
      </w:r>
      <w:proofErr w:type="spellEnd"/>
      <w:r w:rsidRPr="00042479">
        <w:rPr>
          <w:rFonts w:ascii="Times New Roman" w:hAnsi="Times New Roman" w:cs="Times New Roman"/>
          <w:b/>
          <w:sz w:val="24"/>
          <w:szCs w:val="24"/>
        </w:rPr>
        <w:t xml:space="preserve"> araçları</w:t>
      </w:r>
      <w:r w:rsidRPr="00405751">
        <w:rPr>
          <w:rFonts w:ascii="Times New Roman" w:hAnsi="Times New Roman" w:cs="Times New Roman"/>
          <w:sz w:val="24"/>
          <w:szCs w:val="24"/>
        </w:rPr>
        <w:t>nın muhasebeleştir</w:t>
      </w:r>
      <w:r w:rsidR="00245D05">
        <w:rPr>
          <w:rFonts w:ascii="Times New Roman" w:hAnsi="Times New Roman" w:cs="Times New Roman"/>
          <w:sz w:val="24"/>
          <w:szCs w:val="24"/>
        </w:rPr>
        <w:t>il</w:t>
      </w:r>
      <w:r w:rsidRPr="00405751">
        <w:rPr>
          <w:rFonts w:ascii="Times New Roman" w:hAnsi="Times New Roman" w:cs="Times New Roman"/>
          <w:sz w:val="24"/>
          <w:szCs w:val="24"/>
        </w:rPr>
        <w:t>me esasları</w:t>
      </w:r>
      <w:r w:rsidR="00245D05">
        <w:rPr>
          <w:rFonts w:ascii="Times New Roman" w:hAnsi="Times New Roman" w:cs="Times New Roman"/>
          <w:sz w:val="24"/>
          <w:szCs w:val="24"/>
        </w:rPr>
        <w:t xml:space="preserve"> düzenle</w:t>
      </w:r>
      <w:r w:rsidR="00AE4350">
        <w:rPr>
          <w:rFonts w:ascii="Times New Roman" w:hAnsi="Times New Roman" w:cs="Times New Roman"/>
          <w:sz w:val="24"/>
          <w:szCs w:val="24"/>
        </w:rPr>
        <w:t>n</w:t>
      </w:r>
      <w:r w:rsidR="00245D05">
        <w:rPr>
          <w:rFonts w:ascii="Times New Roman" w:hAnsi="Times New Roman" w:cs="Times New Roman"/>
          <w:sz w:val="24"/>
          <w:szCs w:val="24"/>
        </w:rPr>
        <w:t>mektedir</w:t>
      </w:r>
      <w:r w:rsidRPr="00405751">
        <w:rPr>
          <w:rFonts w:ascii="Times New Roman" w:hAnsi="Times New Roman" w:cs="Times New Roman"/>
          <w:sz w:val="24"/>
          <w:szCs w:val="24"/>
        </w:rPr>
        <w:t>.</w:t>
      </w:r>
    </w:p>
    <w:p w14:paraId="48A2EE04"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9678E3">
        <w:rPr>
          <w:rFonts w:ascii="Times New Roman" w:hAnsi="Times New Roman" w:cs="Times New Roman"/>
          <w:sz w:val="24"/>
          <w:szCs w:val="24"/>
        </w:rPr>
        <w:t>b</w:t>
      </w:r>
      <w:r w:rsidR="00927087">
        <w:rPr>
          <w:rFonts w:ascii="Times New Roman" w:hAnsi="Times New Roman" w:cs="Times New Roman"/>
          <w:sz w:val="24"/>
          <w:szCs w:val="24"/>
        </w:rPr>
        <w:t>ölüm</w:t>
      </w:r>
      <w:r w:rsidR="008078B2">
        <w:rPr>
          <w:rFonts w:ascii="Times New Roman" w:hAnsi="Times New Roman" w:cs="Times New Roman"/>
          <w:sz w:val="24"/>
          <w:szCs w:val="24"/>
        </w:rPr>
        <w:t>,</w:t>
      </w:r>
      <w:r w:rsidR="00927087">
        <w:rPr>
          <w:rFonts w:ascii="Times New Roman" w:hAnsi="Times New Roman" w:cs="Times New Roman"/>
          <w:sz w:val="24"/>
          <w:szCs w:val="24"/>
        </w:rPr>
        <w:t xml:space="preserve"> </w:t>
      </w:r>
      <w:r w:rsidR="009678E3">
        <w:rPr>
          <w:rFonts w:ascii="Times New Roman" w:hAnsi="Times New Roman" w:cs="Times New Roman"/>
          <w:sz w:val="24"/>
          <w:szCs w:val="24"/>
        </w:rPr>
        <w:t>“</w:t>
      </w:r>
      <w:r w:rsidR="008078B2" w:rsidRPr="00082EF9">
        <w:rPr>
          <w:rFonts w:ascii="Times New Roman" w:hAnsi="Times New Roman" w:cs="Times New Roman"/>
          <w:i/>
          <w:sz w:val="24"/>
          <w:szCs w:val="24"/>
        </w:rPr>
        <w:t>Konsolide Finansal Tablola</w:t>
      </w:r>
      <w:r w:rsidR="009678E3">
        <w:rPr>
          <w:rFonts w:ascii="Times New Roman" w:hAnsi="Times New Roman" w:cs="Times New Roman"/>
          <w:i/>
          <w:sz w:val="24"/>
          <w:szCs w:val="24"/>
        </w:rPr>
        <w:t>r”</w:t>
      </w:r>
      <w:r w:rsidR="009678E3" w:rsidRPr="00082EF9">
        <w:rPr>
          <w:rFonts w:ascii="Times New Roman" w:hAnsi="Times New Roman" w:cs="Times New Roman"/>
          <w:sz w:val="24"/>
          <w:szCs w:val="24"/>
        </w:rPr>
        <w:t xml:space="preserve"> bölümü</w:t>
      </w:r>
      <w:r w:rsidR="008078B2" w:rsidRPr="009678E3">
        <w:rPr>
          <w:rFonts w:ascii="Times New Roman" w:hAnsi="Times New Roman" w:cs="Times New Roman"/>
          <w:sz w:val="24"/>
          <w:szCs w:val="24"/>
        </w:rPr>
        <w:t xml:space="preserve"> </w:t>
      </w:r>
      <w:r w:rsidR="008078B2">
        <w:rPr>
          <w:rFonts w:ascii="Times New Roman" w:hAnsi="Times New Roman" w:cs="Times New Roman"/>
          <w:sz w:val="24"/>
          <w:szCs w:val="24"/>
        </w:rPr>
        <w:t xml:space="preserve">kapsamındaki </w:t>
      </w:r>
      <w:r w:rsidRPr="00A14EAF">
        <w:rPr>
          <w:rFonts w:ascii="Times New Roman" w:hAnsi="Times New Roman" w:cs="Times New Roman"/>
          <w:b/>
          <w:sz w:val="24"/>
          <w:szCs w:val="24"/>
        </w:rPr>
        <w:t>bağlı ortaklık</w:t>
      </w:r>
      <w:r w:rsidRPr="00405751">
        <w:rPr>
          <w:rFonts w:ascii="Times New Roman" w:hAnsi="Times New Roman" w:cs="Times New Roman"/>
          <w:sz w:val="24"/>
          <w:szCs w:val="24"/>
        </w:rPr>
        <w:t>lar</w:t>
      </w:r>
      <w:r w:rsidR="008078B2">
        <w:rPr>
          <w:rFonts w:ascii="Times New Roman" w:hAnsi="Times New Roman" w:cs="Times New Roman"/>
          <w:sz w:val="24"/>
          <w:szCs w:val="24"/>
        </w:rPr>
        <w:t>a</w:t>
      </w:r>
      <w:r w:rsidRPr="00405751">
        <w:rPr>
          <w:rFonts w:ascii="Times New Roman" w:hAnsi="Times New Roman" w:cs="Times New Roman"/>
          <w:sz w:val="24"/>
          <w:szCs w:val="24"/>
        </w:rPr>
        <w:t xml:space="preserve">, </w:t>
      </w:r>
      <w:r w:rsidR="009678E3">
        <w:rPr>
          <w:rFonts w:ascii="Times New Roman" w:hAnsi="Times New Roman" w:cs="Times New Roman"/>
          <w:sz w:val="24"/>
          <w:szCs w:val="24"/>
        </w:rPr>
        <w:t>“</w:t>
      </w:r>
      <w:r w:rsidR="008078B2" w:rsidRPr="00082EF9">
        <w:rPr>
          <w:rFonts w:ascii="Times New Roman" w:hAnsi="Times New Roman" w:cs="Times New Roman"/>
          <w:i/>
          <w:sz w:val="24"/>
          <w:szCs w:val="24"/>
        </w:rPr>
        <w:t>İştiraklerdeki Yatırımlar</w:t>
      </w:r>
      <w:r w:rsidR="009678E3">
        <w:rPr>
          <w:rFonts w:ascii="Times New Roman" w:hAnsi="Times New Roman" w:cs="Times New Roman"/>
          <w:i/>
          <w:sz w:val="24"/>
          <w:szCs w:val="24"/>
        </w:rPr>
        <w:t>”</w:t>
      </w:r>
      <w:r w:rsidR="009678E3" w:rsidRPr="00082EF9">
        <w:rPr>
          <w:rFonts w:ascii="Times New Roman" w:hAnsi="Times New Roman" w:cs="Times New Roman"/>
          <w:sz w:val="24"/>
          <w:szCs w:val="24"/>
        </w:rPr>
        <w:t xml:space="preserve"> bölümü</w:t>
      </w:r>
      <w:r w:rsidR="008078B2" w:rsidRPr="009678E3">
        <w:rPr>
          <w:rFonts w:ascii="Times New Roman" w:hAnsi="Times New Roman" w:cs="Times New Roman"/>
          <w:sz w:val="24"/>
          <w:szCs w:val="24"/>
        </w:rPr>
        <w:t xml:space="preserve"> </w:t>
      </w:r>
      <w:r w:rsidR="008078B2">
        <w:rPr>
          <w:rFonts w:ascii="Times New Roman" w:hAnsi="Times New Roman" w:cs="Times New Roman"/>
          <w:sz w:val="24"/>
          <w:szCs w:val="24"/>
        </w:rPr>
        <w:t xml:space="preserve">kapsamındaki </w:t>
      </w:r>
      <w:r w:rsidRPr="00175AB9">
        <w:rPr>
          <w:rFonts w:ascii="Times New Roman" w:hAnsi="Times New Roman" w:cs="Times New Roman"/>
          <w:b/>
          <w:sz w:val="24"/>
          <w:szCs w:val="24"/>
        </w:rPr>
        <w:t>iştirak</w:t>
      </w:r>
      <w:r w:rsidRPr="00405751">
        <w:rPr>
          <w:rFonts w:ascii="Times New Roman" w:hAnsi="Times New Roman" w:cs="Times New Roman"/>
          <w:sz w:val="24"/>
          <w:szCs w:val="24"/>
        </w:rPr>
        <w:t>ler</w:t>
      </w:r>
      <w:r w:rsidR="008078B2">
        <w:rPr>
          <w:rFonts w:ascii="Times New Roman" w:hAnsi="Times New Roman" w:cs="Times New Roman"/>
          <w:sz w:val="24"/>
          <w:szCs w:val="24"/>
        </w:rPr>
        <w:t>e</w:t>
      </w:r>
      <w:r w:rsidRPr="00405751">
        <w:rPr>
          <w:rFonts w:ascii="Times New Roman" w:hAnsi="Times New Roman" w:cs="Times New Roman"/>
          <w:sz w:val="24"/>
          <w:szCs w:val="24"/>
        </w:rPr>
        <w:t xml:space="preserve"> ve</w:t>
      </w:r>
      <w:r w:rsidR="008078B2">
        <w:rPr>
          <w:rFonts w:ascii="Times New Roman" w:hAnsi="Times New Roman" w:cs="Times New Roman"/>
          <w:sz w:val="24"/>
          <w:szCs w:val="24"/>
        </w:rPr>
        <w:t xml:space="preserve"> </w:t>
      </w:r>
      <w:r w:rsidR="009678E3">
        <w:rPr>
          <w:rFonts w:ascii="Times New Roman" w:hAnsi="Times New Roman" w:cs="Times New Roman"/>
          <w:sz w:val="24"/>
          <w:szCs w:val="24"/>
        </w:rPr>
        <w:t>“</w:t>
      </w:r>
      <w:r w:rsidR="00A41E98">
        <w:rPr>
          <w:rFonts w:ascii="Times New Roman" w:hAnsi="Times New Roman" w:cs="Times New Roman"/>
          <w:i/>
          <w:sz w:val="24"/>
          <w:szCs w:val="24"/>
        </w:rPr>
        <w:t>Müşterek Girişim</w:t>
      </w:r>
      <w:r w:rsidR="008461C0">
        <w:rPr>
          <w:rFonts w:ascii="Times New Roman" w:hAnsi="Times New Roman" w:cs="Times New Roman"/>
          <w:i/>
          <w:sz w:val="24"/>
          <w:szCs w:val="24"/>
        </w:rPr>
        <w:t>lerdeki Yatırımlar</w:t>
      </w:r>
      <w:r w:rsidR="009678E3">
        <w:rPr>
          <w:rFonts w:ascii="Times New Roman" w:hAnsi="Times New Roman" w:cs="Times New Roman"/>
          <w:i/>
          <w:sz w:val="24"/>
          <w:szCs w:val="24"/>
        </w:rPr>
        <w:t>”</w:t>
      </w:r>
      <w:r w:rsidR="009678E3" w:rsidRPr="00082EF9">
        <w:rPr>
          <w:rFonts w:ascii="Times New Roman" w:hAnsi="Times New Roman" w:cs="Times New Roman"/>
          <w:sz w:val="24"/>
          <w:szCs w:val="24"/>
        </w:rPr>
        <w:t xml:space="preserve"> bölümü</w:t>
      </w:r>
      <w:r w:rsidR="008078B2" w:rsidRPr="009678E3">
        <w:rPr>
          <w:rFonts w:ascii="Times New Roman" w:hAnsi="Times New Roman" w:cs="Times New Roman"/>
          <w:sz w:val="24"/>
          <w:szCs w:val="24"/>
        </w:rPr>
        <w:t xml:space="preserve"> </w:t>
      </w:r>
      <w:r w:rsidR="008078B2">
        <w:rPr>
          <w:rFonts w:ascii="Times New Roman" w:hAnsi="Times New Roman" w:cs="Times New Roman"/>
          <w:sz w:val="24"/>
          <w:szCs w:val="24"/>
        </w:rPr>
        <w:t xml:space="preserve">kapsamındaki </w:t>
      </w:r>
      <w:r w:rsidR="00A41E98" w:rsidRPr="002101CB">
        <w:rPr>
          <w:rFonts w:ascii="Times New Roman" w:hAnsi="Times New Roman" w:cs="Times New Roman"/>
          <w:b/>
          <w:sz w:val="24"/>
          <w:szCs w:val="24"/>
        </w:rPr>
        <w:t>müşterek girişim</w:t>
      </w:r>
      <w:r w:rsidR="00A41E98">
        <w:rPr>
          <w:rFonts w:ascii="Times New Roman" w:hAnsi="Times New Roman" w:cs="Times New Roman"/>
          <w:sz w:val="24"/>
          <w:szCs w:val="24"/>
        </w:rPr>
        <w:t xml:space="preserve">lere </w:t>
      </w:r>
      <w:r w:rsidRPr="00405751">
        <w:rPr>
          <w:rFonts w:ascii="Times New Roman" w:hAnsi="Times New Roman" w:cs="Times New Roman"/>
          <w:sz w:val="24"/>
          <w:szCs w:val="24"/>
        </w:rPr>
        <w:t xml:space="preserve">uygulanmaz. Ayrıca </w:t>
      </w:r>
      <w:r w:rsidRPr="00A02DFB">
        <w:rPr>
          <w:rFonts w:ascii="Times New Roman" w:hAnsi="Times New Roman" w:cs="Times New Roman"/>
          <w:b/>
          <w:sz w:val="24"/>
          <w:szCs w:val="24"/>
        </w:rPr>
        <w:t>kiralama</w:t>
      </w:r>
      <w:r w:rsidR="00945A41">
        <w:rPr>
          <w:rFonts w:ascii="Times New Roman" w:hAnsi="Times New Roman" w:cs="Times New Roman"/>
          <w:sz w:val="24"/>
          <w:szCs w:val="24"/>
        </w:rPr>
        <w:t>lardan</w:t>
      </w:r>
      <w:r w:rsidRPr="00405751">
        <w:rPr>
          <w:rFonts w:ascii="Times New Roman" w:hAnsi="Times New Roman" w:cs="Times New Roman"/>
          <w:sz w:val="24"/>
          <w:szCs w:val="24"/>
        </w:rPr>
        <w:t xml:space="preserve"> kaynaklanan alacak ve borçların kayda alınması gibi</w:t>
      </w:r>
      <w:r w:rsidR="007F3274">
        <w:rPr>
          <w:rFonts w:ascii="Times New Roman" w:hAnsi="Times New Roman" w:cs="Times New Roman"/>
          <w:sz w:val="24"/>
          <w:szCs w:val="24"/>
        </w:rPr>
        <w:t>,</w:t>
      </w:r>
      <w:r w:rsidRPr="00405751">
        <w:rPr>
          <w:rFonts w:ascii="Times New Roman" w:hAnsi="Times New Roman" w:cs="Times New Roman"/>
          <w:sz w:val="24"/>
          <w:szCs w:val="24"/>
        </w:rPr>
        <w:t xml:space="preserve"> </w:t>
      </w:r>
      <w:r w:rsidR="008078B2" w:rsidRPr="00405751">
        <w:rPr>
          <w:rFonts w:ascii="Times New Roman" w:hAnsi="Times New Roman" w:cs="Times New Roman"/>
          <w:sz w:val="24"/>
          <w:szCs w:val="24"/>
        </w:rPr>
        <w:t xml:space="preserve">diğer </w:t>
      </w:r>
      <w:r w:rsidR="00945A41">
        <w:rPr>
          <w:rFonts w:ascii="Times New Roman" w:hAnsi="Times New Roman" w:cs="Times New Roman"/>
          <w:sz w:val="24"/>
          <w:szCs w:val="24"/>
        </w:rPr>
        <w:t>b</w:t>
      </w:r>
      <w:r w:rsidR="008078B2">
        <w:rPr>
          <w:rFonts w:ascii="Times New Roman" w:hAnsi="Times New Roman" w:cs="Times New Roman"/>
          <w:sz w:val="24"/>
          <w:szCs w:val="24"/>
        </w:rPr>
        <w:t>ölüm</w:t>
      </w:r>
      <w:r w:rsidR="008078B2" w:rsidRPr="00405751">
        <w:rPr>
          <w:rFonts w:ascii="Times New Roman" w:hAnsi="Times New Roman" w:cs="Times New Roman"/>
          <w:sz w:val="24"/>
          <w:szCs w:val="24"/>
        </w:rPr>
        <w:t xml:space="preserve">lerde </w:t>
      </w:r>
      <w:r w:rsidRPr="00761951">
        <w:rPr>
          <w:rFonts w:ascii="Times New Roman" w:hAnsi="Times New Roman" w:cs="Times New Roman"/>
          <w:b/>
          <w:sz w:val="24"/>
          <w:szCs w:val="24"/>
        </w:rPr>
        <w:t>finansal araç</w:t>
      </w:r>
      <w:r w:rsidRPr="00405751">
        <w:rPr>
          <w:rFonts w:ascii="Times New Roman" w:hAnsi="Times New Roman" w:cs="Times New Roman"/>
          <w:sz w:val="24"/>
          <w:szCs w:val="24"/>
        </w:rPr>
        <w:t xml:space="preserve">lara ilişkin özel olarak düzenlenen hususlara bu </w:t>
      </w:r>
      <w:r w:rsidR="009678E3">
        <w:rPr>
          <w:rFonts w:ascii="Times New Roman" w:hAnsi="Times New Roman" w:cs="Times New Roman"/>
          <w:sz w:val="24"/>
          <w:szCs w:val="24"/>
        </w:rPr>
        <w:t>b</w:t>
      </w:r>
      <w:r w:rsidR="00927087">
        <w:rPr>
          <w:rFonts w:ascii="Times New Roman" w:hAnsi="Times New Roman" w:cs="Times New Roman"/>
          <w:sz w:val="24"/>
          <w:szCs w:val="24"/>
        </w:rPr>
        <w:t xml:space="preserve">ölüm </w:t>
      </w:r>
      <w:r w:rsidRPr="00405751">
        <w:rPr>
          <w:rFonts w:ascii="Times New Roman" w:hAnsi="Times New Roman" w:cs="Times New Roman"/>
          <w:sz w:val="24"/>
          <w:szCs w:val="24"/>
        </w:rPr>
        <w:t xml:space="preserve">hükümleri değil, ilgili oldukları </w:t>
      </w:r>
      <w:r w:rsidR="009678E3">
        <w:rPr>
          <w:rFonts w:ascii="Times New Roman" w:hAnsi="Times New Roman" w:cs="Times New Roman"/>
          <w:sz w:val="24"/>
          <w:szCs w:val="24"/>
        </w:rPr>
        <w:t>b</w:t>
      </w:r>
      <w:r w:rsidR="00927087">
        <w:rPr>
          <w:rFonts w:ascii="Times New Roman" w:hAnsi="Times New Roman" w:cs="Times New Roman"/>
          <w:sz w:val="24"/>
          <w:szCs w:val="24"/>
        </w:rPr>
        <w:t xml:space="preserve">ölüm </w:t>
      </w:r>
      <w:r w:rsidRPr="00405751">
        <w:rPr>
          <w:rFonts w:ascii="Times New Roman" w:hAnsi="Times New Roman" w:cs="Times New Roman"/>
          <w:sz w:val="24"/>
          <w:szCs w:val="24"/>
        </w:rPr>
        <w:t>hükümleri uygulanır.</w:t>
      </w:r>
    </w:p>
    <w:p w14:paraId="2D91FB0D" w14:textId="77777777" w:rsidR="00285CA4" w:rsidRPr="00405751" w:rsidRDefault="00285CA4" w:rsidP="009D7CEB">
      <w:pPr>
        <w:pStyle w:val="KBALIK1"/>
      </w:pPr>
      <w:r w:rsidRPr="00405751">
        <w:t>T</w:t>
      </w:r>
      <w:r w:rsidR="001D4E05" w:rsidRPr="00405751">
        <w:t>anımlar</w:t>
      </w:r>
    </w:p>
    <w:p w14:paraId="5458F544"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b/>
          <w:sz w:val="24"/>
          <w:szCs w:val="24"/>
        </w:rPr>
        <w:t>Finansal araçlar,</w:t>
      </w:r>
      <w:r w:rsidRPr="00405751">
        <w:rPr>
          <w:rFonts w:ascii="Times New Roman" w:hAnsi="Times New Roman" w:cs="Times New Roman"/>
          <w:sz w:val="24"/>
          <w:szCs w:val="24"/>
        </w:rPr>
        <w:t xml:space="preserve"> bir işletmenin bir finansal varlığ</w:t>
      </w:r>
      <w:r w:rsidR="005C5A57">
        <w:rPr>
          <w:rFonts w:ascii="Times New Roman" w:hAnsi="Times New Roman" w:cs="Times New Roman"/>
          <w:sz w:val="24"/>
          <w:szCs w:val="24"/>
        </w:rPr>
        <w:t>ının</w:t>
      </w:r>
      <w:r w:rsidR="008078B2">
        <w:rPr>
          <w:rFonts w:ascii="Times New Roman" w:hAnsi="Times New Roman" w:cs="Times New Roman"/>
          <w:sz w:val="24"/>
          <w:szCs w:val="24"/>
        </w:rPr>
        <w:t>,</w:t>
      </w:r>
      <w:r w:rsidRPr="00405751">
        <w:rPr>
          <w:rFonts w:ascii="Times New Roman" w:hAnsi="Times New Roman" w:cs="Times New Roman"/>
          <w:sz w:val="24"/>
          <w:szCs w:val="24"/>
        </w:rPr>
        <w:t xml:space="preserve"> başka bir işletmenin de bir finansal </w:t>
      </w:r>
      <w:r w:rsidR="000D5A2B">
        <w:rPr>
          <w:rFonts w:ascii="Times New Roman" w:hAnsi="Times New Roman" w:cs="Times New Roman"/>
          <w:sz w:val="24"/>
          <w:szCs w:val="24"/>
        </w:rPr>
        <w:t>yükümlülüğ</w:t>
      </w:r>
      <w:r w:rsidR="005C5A57">
        <w:rPr>
          <w:rFonts w:ascii="Times New Roman" w:hAnsi="Times New Roman" w:cs="Times New Roman"/>
          <w:sz w:val="24"/>
          <w:szCs w:val="24"/>
        </w:rPr>
        <w:t>ünün</w:t>
      </w:r>
      <w:r w:rsidRPr="00405751">
        <w:rPr>
          <w:rFonts w:ascii="Times New Roman" w:hAnsi="Times New Roman" w:cs="Times New Roman"/>
          <w:sz w:val="24"/>
          <w:szCs w:val="24"/>
        </w:rPr>
        <w:t xml:space="preserve"> veya </w:t>
      </w:r>
      <w:proofErr w:type="spellStart"/>
      <w:r w:rsidRPr="00C46CD2">
        <w:rPr>
          <w:rFonts w:ascii="Times New Roman" w:hAnsi="Times New Roman" w:cs="Times New Roman"/>
          <w:sz w:val="24"/>
          <w:szCs w:val="24"/>
        </w:rPr>
        <w:t>özkayna</w:t>
      </w:r>
      <w:r w:rsidR="00D37AF2" w:rsidRPr="00C46CD2">
        <w:rPr>
          <w:rFonts w:ascii="Times New Roman" w:hAnsi="Times New Roman" w:cs="Times New Roman"/>
          <w:sz w:val="24"/>
          <w:szCs w:val="24"/>
        </w:rPr>
        <w:t>k</w:t>
      </w:r>
      <w:proofErr w:type="spellEnd"/>
      <w:r w:rsidR="00D37AF2">
        <w:rPr>
          <w:rFonts w:ascii="Times New Roman" w:hAnsi="Times New Roman" w:cs="Times New Roman"/>
          <w:sz w:val="24"/>
          <w:szCs w:val="24"/>
        </w:rPr>
        <w:t xml:space="preserve"> aracın</w:t>
      </w:r>
      <w:r w:rsidR="005C5A57">
        <w:rPr>
          <w:rFonts w:ascii="Times New Roman" w:hAnsi="Times New Roman" w:cs="Times New Roman"/>
          <w:sz w:val="24"/>
          <w:szCs w:val="24"/>
        </w:rPr>
        <w:t>ın</w:t>
      </w:r>
      <w:r w:rsidRPr="00405751">
        <w:rPr>
          <w:rFonts w:ascii="Times New Roman" w:hAnsi="Times New Roman" w:cs="Times New Roman"/>
          <w:sz w:val="24"/>
          <w:szCs w:val="24"/>
        </w:rPr>
        <w:t xml:space="preserve"> </w:t>
      </w:r>
      <w:r w:rsidR="005C5A57">
        <w:rPr>
          <w:rFonts w:ascii="Times New Roman" w:hAnsi="Times New Roman" w:cs="Times New Roman"/>
          <w:sz w:val="24"/>
          <w:szCs w:val="24"/>
        </w:rPr>
        <w:t>artmasına</w:t>
      </w:r>
      <w:r w:rsidRPr="00405751">
        <w:rPr>
          <w:rFonts w:ascii="Times New Roman" w:hAnsi="Times New Roman" w:cs="Times New Roman"/>
          <w:sz w:val="24"/>
          <w:szCs w:val="24"/>
        </w:rPr>
        <w:t xml:space="preserve"> neden olan sözleşmelerdir. </w:t>
      </w:r>
    </w:p>
    <w:p w14:paraId="73C61FD8" w14:textId="77777777" w:rsidR="00285CA4" w:rsidRPr="00405751" w:rsidRDefault="00285CA4" w:rsidP="009D7CEB">
      <w:pPr>
        <w:pStyle w:val="ListeParagraf"/>
        <w:spacing w:after="120" w:line="360" w:lineRule="auto"/>
        <w:ind w:left="709" w:hanging="1"/>
        <w:contextualSpacing w:val="0"/>
        <w:rPr>
          <w:rFonts w:ascii="Times New Roman" w:hAnsi="Times New Roman" w:cs="Times New Roman"/>
          <w:sz w:val="24"/>
          <w:szCs w:val="24"/>
        </w:rPr>
      </w:pPr>
      <w:r w:rsidRPr="00405751">
        <w:rPr>
          <w:rFonts w:ascii="Times New Roman" w:hAnsi="Times New Roman" w:cs="Times New Roman"/>
          <w:b/>
          <w:sz w:val="24"/>
          <w:szCs w:val="24"/>
        </w:rPr>
        <w:t>Finansal varlık,</w:t>
      </w:r>
      <w:r w:rsidRPr="00405751">
        <w:rPr>
          <w:rFonts w:ascii="Times New Roman" w:hAnsi="Times New Roman" w:cs="Times New Roman"/>
          <w:sz w:val="24"/>
          <w:szCs w:val="24"/>
        </w:rPr>
        <w:t xml:space="preserve"> aşağıdaki </w:t>
      </w:r>
      <w:r w:rsidRPr="002B2558">
        <w:rPr>
          <w:rFonts w:ascii="Times New Roman" w:hAnsi="Times New Roman" w:cs="Times New Roman"/>
          <w:b/>
          <w:sz w:val="24"/>
          <w:szCs w:val="24"/>
        </w:rPr>
        <w:t>varlık</w:t>
      </w:r>
      <w:r w:rsidRPr="00405751">
        <w:rPr>
          <w:rFonts w:ascii="Times New Roman" w:hAnsi="Times New Roman" w:cs="Times New Roman"/>
          <w:sz w:val="24"/>
          <w:szCs w:val="24"/>
        </w:rPr>
        <w:t>lardan herhangi biridir:</w:t>
      </w:r>
    </w:p>
    <w:p w14:paraId="12C0A220" w14:textId="77777777" w:rsidR="00285CA4" w:rsidRPr="00405751" w:rsidRDefault="00285CA4" w:rsidP="00413724">
      <w:pPr>
        <w:pStyle w:val="ListeParagraf"/>
        <w:numPr>
          <w:ilvl w:val="0"/>
          <w:numId w:val="41"/>
        </w:numPr>
        <w:spacing w:after="120" w:line="360" w:lineRule="auto"/>
        <w:ind w:left="1134" w:hanging="425"/>
        <w:contextualSpacing w:val="0"/>
        <w:rPr>
          <w:rFonts w:ascii="Times New Roman" w:hAnsi="Times New Roman" w:cs="Times New Roman"/>
          <w:sz w:val="24"/>
          <w:szCs w:val="24"/>
        </w:rPr>
      </w:pPr>
      <w:r w:rsidRPr="00B80B82">
        <w:rPr>
          <w:rFonts w:ascii="Times New Roman" w:hAnsi="Times New Roman" w:cs="Times New Roman"/>
          <w:b/>
          <w:sz w:val="24"/>
          <w:szCs w:val="24"/>
        </w:rPr>
        <w:t>Nakit</w:t>
      </w:r>
      <w:r w:rsidRPr="00405751">
        <w:rPr>
          <w:rFonts w:ascii="Times New Roman" w:hAnsi="Times New Roman" w:cs="Times New Roman"/>
          <w:sz w:val="24"/>
          <w:szCs w:val="24"/>
        </w:rPr>
        <w:t>,</w:t>
      </w:r>
    </w:p>
    <w:p w14:paraId="03185476" w14:textId="77777777" w:rsidR="00285CA4" w:rsidRPr="00405751" w:rsidRDefault="00285CA4" w:rsidP="00413724">
      <w:pPr>
        <w:pStyle w:val="ListeParagraf"/>
        <w:numPr>
          <w:ilvl w:val="0"/>
          <w:numId w:val="41"/>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Başka bir işletmenin </w:t>
      </w:r>
      <w:proofErr w:type="spellStart"/>
      <w:r w:rsidRPr="00405751">
        <w:rPr>
          <w:rFonts w:ascii="Times New Roman" w:hAnsi="Times New Roman" w:cs="Times New Roman"/>
          <w:sz w:val="24"/>
          <w:szCs w:val="24"/>
        </w:rPr>
        <w:t>özkayna</w:t>
      </w:r>
      <w:r w:rsidR="007332B7">
        <w:rPr>
          <w:rFonts w:ascii="Times New Roman" w:hAnsi="Times New Roman" w:cs="Times New Roman"/>
          <w:sz w:val="24"/>
          <w:szCs w:val="24"/>
        </w:rPr>
        <w:t>k</w:t>
      </w:r>
      <w:proofErr w:type="spellEnd"/>
      <w:r w:rsidR="007332B7">
        <w:rPr>
          <w:rFonts w:ascii="Times New Roman" w:hAnsi="Times New Roman" w:cs="Times New Roman"/>
          <w:sz w:val="24"/>
          <w:szCs w:val="24"/>
        </w:rPr>
        <w:t xml:space="preserve"> </w:t>
      </w:r>
      <w:r w:rsidRPr="00405751">
        <w:rPr>
          <w:rFonts w:ascii="Times New Roman" w:hAnsi="Times New Roman" w:cs="Times New Roman"/>
          <w:sz w:val="24"/>
          <w:szCs w:val="24"/>
        </w:rPr>
        <w:t>aracı,</w:t>
      </w:r>
    </w:p>
    <w:p w14:paraId="576CD422" w14:textId="77777777" w:rsidR="00285CA4" w:rsidRPr="00405751" w:rsidRDefault="00285CA4" w:rsidP="00413724">
      <w:pPr>
        <w:pStyle w:val="ListeParagraf"/>
        <w:numPr>
          <w:ilvl w:val="0"/>
          <w:numId w:val="41"/>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Aşağıdakilerden herhangi birine ilişkin olarak ortaya çıkmış olan sözleşmeden doğan hak:</w:t>
      </w:r>
    </w:p>
    <w:p w14:paraId="05130F13" w14:textId="77777777" w:rsidR="00285CA4" w:rsidRPr="00405751" w:rsidRDefault="00285CA4" w:rsidP="00413724">
      <w:pPr>
        <w:pStyle w:val="ListeParagraf"/>
        <w:numPr>
          <w:ilvl w:val="0"/>
          <w:numId w:val="42"/>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Başka bir işletmeden nakit ya da başka bir finansal varlık alınması (örneğin ticari ve diğer alacaklar, tahvil, bono </w:t>
      </w:r>
      <w:proofErr w:type="spellStart"/>
      <w:r w:rsidRPr="00405751">
        <w:rPr>
          <w:rFonts w:ascii="Times New Roman" w:hAnsi="Times New Roman" w:cs="Times New Roman"/>
          <w:sz w:val="24"/>
          <w:szCs w:val="24"/>
        </w:rPr>
        <w:t>v.b</w:t>
      </w:r>
      <w:proofErr w:type="spellEnd"/>
      <w:r w:rsidRPr="00405751">
        <w:rPr>
          <w:rFonts w:ascii="Times New Roman" w:hAnsi="Times New Roman" w:cs="Times New Roman"/>
          <w:sz w:val="24"/>
          <w:szCs w:val="24"/>
        </w:rPr>
        <w:t xml:space="preserve">. menkul kıymetler) veya                         </w:t>
      </w:r>
    </w:p>
    <w:p w14:paraId="4735F38A" w14:textId="77777777" w:rsidR="00285CA4" w:rsidRPr="002A690A" w:rsidRDefault="00D77754" w:rsidP="002A690A">
      <w:pPr>
        <w:pStyle w:val="ListeParagraf"/>
        <w:numPr>
          <w:ilvl w:val="0"/>
          <w:numId w:val="42"/>
        </w:numPr>
        <w:spacing w:after="120" w:line="360" w:lineRule="auto"/>
        <w:ind w:left="1701" w:hanging="567"/>
        <w:contextualSpacing w:val="0"/>
        <w:rPr>
          <w:rFonts w:ascii="Times New Roman" w:hAnsi="Times New Roman" w:cs="Times New Roman"/>
          <w:sz w:val="24"/>
          <w:szCs w:val="24"/>
        </w:rPr>
      </w:pPr>
      <w:r w:rsidRPr="002A690A">
        <w:rPr>
          <w:rFonts w:ascii="Times New Roman" w:hAnsi="Times New Roman" w:cs="Times New Roman"/>
          <w:sz w:val="24"/>
          <w:szCs w:val="24"/>
        </w:rPr>
        <w:t>Finansal</w:t>
      </w:r>
      <w:r w:rsidR="00285CA4" w:rsidRPr="002A690A">
        <w:rPr>
          <w:rFonts w:ascii="Times New Roman" w:hAnsi="Times New Roman" w:cs="Times New Roman"/>
          <w:sz w:val="24"/>
          <w:szCs w:val="24"/>
        </w:rPr>
        <w:t xml:space="preserve"> varlık veya yükümlülüklerin</w:t>
      </w:r>
      <w:r w:rsidRPr="002A690A">
        <w:rPr>
          <w:rFonts w:ascii="Times New Roman" w:hAnsi="Times New Roman" w:cs="Times New Roman"/>
          <w:sz w:val="24"/>
          <w:szCs w:val="24"/>
        </w:rPr>
        <w:t>,</w:t>
      </w:r>
      <w:r w:rsidR="00285CA4" w:rsidRPr="002A690A">
        <w:rPr>
          <w:rFonts w:ascii="Times New Roman" w:hAnsi="Times New Roman" w:cs="Times New Roman"/>
          <w:sz w:val="24"/>
          <w:szCs w:val="24"/>
        </w:rPr>
        <w:t xml:space="preserve"> </w:t>
      </w:r>
      <w:r w:rsidRPr="002A690A">
        <w:rPr>
          <w:rFonts w:ascii="Times New Roman" w:hAnsi="Times New Roman" w:cs="Times New Roman"/>
          <w:sz w:val="24"/>
          <w:szCs w:val="24"/>
        </w:rPr>
        <w:t xml:space="preserve">işletmenin lehine olabilecek şartlarda, </w:t>
      </w:r>
      <w:r w:rsidR="00285CA4" w:rsidRPr="002A690A">
        <w:rPr>
          <w:rFonts w:ascii="Times New Roman" w:hAnsi="Times New Roman" w:cs="Times New Roman"/>
          <w:sz w:val="24"/>
          <w:szCs w:val="24"/>
        </w:rPr>
        <w:t xml:space="preserve">başka bir işletme ile takas edilmesi. </w:t>
      </w:r>
    </w:p>
    <w:p w14:paraId="7BCCD257" w14:textId="77777777" w:rsidR="00285CA4" w:rsidRPr="00405751" w:rsidRDefault="00285CA4" w:rsidP="00413724">
      <w:pPr>
        <w:pStyle w:val="ListeParagraf"/>
        <w:numPr>
          <w:ilvl w:val="0"/>
          <w:numId w:val="41"/>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İşletme</w:t>
      </w:r>
      <w:r w:rsidR="00967CA3">
        <w:rPr>
          <w:rFonts w:ascii="Times New Roman" w:hAnsi="Times New Roman" w:cs="Times New Roman"/>
          <w:sz w:val="24"/>
          <w:szCs w:val="24"/>
        </w:rPr>
        <w:t>nin</w:t>
      </w:r>
      <w:r w:rsidRPr="00405751">
        <w:rPr>
          <w:rFonts w:ascii="Times New Roman" w:hAnsi="Times New Roman" w:cs="Times New Roman"/>
          <w:sz w:val="24"/>
          <w:szCs w:val="24"/>
        </w:rPr>
        <w:t xml:space="preserve"> </w:t>
      </w:r>
      <w:r w:rsidR="00C76D77">
        <w:rPr>
          <w:rFonts w:ascii="Times New Roman" w:hAnsi="Times New Roman" w:cs="Times New Roman"/>
          <w:sz w:val="24"/>
          <w:szCs w:val="24"/>
        </w:rPr>
        <w:t xml:space="preserve">kendi </w:t>
      </w:r>
      <w:proofErr w:type="spellStart"/>
      <w:r w:rsidRPr="00405751">
        <w:rPr>
          <w:rFonts w:ascii="Times New Roman" w:hAnsi="Times New Roman" w:cs="Times New Roman"/>
          <w:sz w:val="24"/>
          <w:szCs w:val="24"/>
        </w:rPr>
        <w:t>özkayna</w:t>
      </w:r>
      <w:r w:rsidR="00D77754">
        <w:rPr>
          <w:rFonts w:ascii="Times New Roman" w:hAnsi="Times New Roman" w:cs="Times New Roman"/>
          <w:sz w:val="24"/>
          <w:szCs w:val="24"/>
        </w:rPr>
        <w:t>k</w:t>
      </w:r>
      <w:proofErr w:type="spellEnd"/>
      <w:r w:rsidR="00D77754">
        <w:rPr>
          <w:rFonts w:ascii="Times New Roman" w:hAnsi="Times New Roman" w:cs="Times New Roman"/>
          <w:sz w:val="24"/>
          <w:szCs w:val="24"/>
        </w:rPr>
        <w:t xml:space="preserve"> </w:t>
      </w:r>
      <w:r w:rsidRPr="00405751">
        <w:rPr>
          <w:rFonts w:ascii="Times New Roman" w:hAnsi="Times New Roman" w:cs="Times New Roman"/>
          <w:sz w:val="24"/>
          <w:szCs w:val="24"/>
        </w:rPr>
        <w:t>aracıyla ödenecek ya da ödenebilecek olan ve:</w:t>
      </w:r>
    </w:p>
    <w:p w14:paraId="7BAE524E" w14:textId="77777777" w:rsidR="00285CA4" w:rsidRPr="00405751" w:rsidRDefault="00285CA4" w:rsidP="00413724">
      <w:pPr>
        <w:pStyle w:val="ListeParagraf"/>
        <w:numPr>
          <w:ilvl w:val="0"/>
          <w:numId w:val="44"/>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İşletmenin</w:t>
      </w:r>
      <w:r w:rsidR="00C76D77">
        <w:rPr>
          <w:rFonts w:ascii="Times New Roman" w:hAnsi="Times New Roman" w:cs="Times New Roman"/>
          <w:sz w:val="24"/>
          <w:szCs w:val="24"/>
        </w:rPr>
        <w:t xml:space="preserve"> </w:t>
      </w:r>
      <w:r w:rsidRPr="00405751">
        <w:rPr>
          <w:rFonts w:ascii="Times New Roman" w:hAnsi="Times New Roman" w:cs="Times New Roman"/>
          <w:sz w:val="24"/>
          <w:szCs w:val="24"/>
        </w:rPr>
        <w:t xml:space="preserve">değişken sayıda kendi </w:t>
      </w:r>
      <w:proofErr w:type="spellStart"/>
      <w:r w:rsidRPr="00405751">
        <w:rPr>
          <w:rFonts w:ascii="Times New Roman" w:hAnsi="Times New Roman" w:cs="Times New Roman"/>
          <w:sz w:val="24"/>
          <w:szCs w:val="24"/>
        </w:rPr>
        <w:t>özkayna</w:t>
      </w:r>
      <w:r w:rsidR="00D77754">
        <w:rPr>
          <w:rFonts w:ascii="Times New Roman" w:hAnsi="Times New Roman" w:cs="Times New Roman"/>
          <w:sz w:val="24"/>
          <w:szCs w:val="24"/>
        </w:rPr>
        <w:t>k</w:t>
      </w:r>
      <w:proofErr w:type="spellEnd"/>
      <w:r w:rsidR="00D77754">
        <w:rPr>
          <w:rFonts w:ascii="Times New Roman" w:hAnsi="Times New Roman" w:cs="Times New Roman"/>
          <w:sz w:val="24"/>
          <w:szCs w:val="24"/>
        </w:rPr>
        <w:t xml:space="preserve"> </w:t>
      </w:r>
      <w:r w:rsidRPr="00405751">
        <w:rPr>
          <w:rFonts w:ascii="Times New Roman" w:hAnsi="Times New Roman" w:cs="Times New Roman"/>
          <w:sz w:val="24"/>
          <w:szCs w:val="24"/>
        </w:rPr>
        <w:t>aracını almak zorunda olduğu ya da olabileceği bir sözleşme veya</w:t>
      </w:r>
    </w:p>
    <w:p w14:paraId="69988088" w14:textId="2386AA16" w:rsidR="00285CA4" w:rsidRPr="00F60D6B" w:rsidRDefault="00285CA4" w:rsidP="00413724">
      <w:pPr>
        <w:pStyle w:val="ListeParagraf"/>
        <w:numPr>
          <w:ilvl w:val="0"/>
          <w:numId w:val="44"/>
        </w:numPr>
        <w:spacing w:after="120" w:line="360" w:lineRule="auto"/>
        <w:ind w:left="1701" w:hanging="567"/>
        <w:contextualSpacing w:val="0"/>
        <w:rPr>
          <w:rFonts w:ascii="Times New Roman" w:hAnsi="Times New Roman" w:cs="Times New Roman"/>
          <w:sz w:val="24"/>
          <w:szCs w:val="24"/>
        </w:rPr>
      </w:pPr>
      <w:r w:rsidRPr="00F60D6B">
        <w:rPr>
          <w:rFonts w:ascii="Times New Roman" w:hAnsi="Times New Roman" w:cs="Times New Roman"/>
          <w:sz w:val="24"/>
          <w:szCs w:val="24"/>
        </w:rPr>
        <w:t xml:space="preserve">İşletmenin </w:t>
      </w:r>
      <w:r w:rsidR="002A690A">
        <w:rPr>
          <w:rFonts w:ascii="Times New Roman" w:hAnsi="Times New Roman" w:cs="Times New Roman"/>
          <w:sz w:val="24"/>
          <w:szCs w:val="24"/>
        </w:rPr>
        <w:t>sabit</w:t>
      </w:r>
      <w:r w:rsidRPr="00F60D6B">
        <w:rPr>
          <w:rFonts w:ascii="Times New Roman" w:hAnsi="Times New Roman" w:cs="Times New Roman"/>
          <w:sz w:val="24"/>
          <w:szCs w:val="24"/>
        </w:rPr>
        <w:t xml:space="preserve"> sayıda </w:t>
      </w:r>
      <w:r w:rsidR="00C76D77" w:rsidRPr="00F60D6B">
        <w:rPr>
          <w:rFonts w:ascii="Times New Roman" w:hAnsi="Times New Roman" w:cs="Times New Roman"/>
          <w:sz w:val="24"/>
          <w:szCs w:val="24"/>
        </w:rPr>
        <w:t xml:space="preserve">kendi </w:t>
      </w:r>
      <w:proofErr w:type="spellStart"/>
      <w:r w:rsidRPr="00F60D6B">
        <w:rPr>
          <w:rFonts w:ascii="Times New Roman" w:hAnsi="Times New Roman" w:cs="Times New Roman"/>
          <w:sz w:val="24"/>
          <w:szCs w:val="24"/>
        </w:rPr>
        <w:t>özkayna</w:t>
      </w:r>
      <w:r w:rsidR="00D77754" w:rsidRPr="00F60D6B">
        <w:rPr>
          <w:rFonts w:ascii="Times New Roman" w:hAnsi="Times New Roman" w:cs="Times New Roman"/>
          <w:sz w:val="24"/>
          <w:szCs w:val="24"/>
        </w:rPr>
        <w:t>k</w:t>
      </w:r>
      <w:proofErr w:type="spellEnd"/>
      <w:r w:rsidR="00D77754" w:rsidRPr="00F60D6B">
        <w:rPr>
          <w:rFonts w:ascii="Times New Roman" w:hAnsi="Times New Roman" w:cs="Times New Roman"/>
          <w:sz w:val="24"/>
          <w:szCs w:val="24"/>
        </w:rPr>
        <w:t xml:space="preserve"> </w:t>
      </w:r>
      <w:r w:rsidRPr="00F60D6B">
        <w:rPr>
          <w:rFonts w:ascii="Times New Roman" w:hAnsi="Times New Roman" w:cs="Times New Roman"/>
          <w:sz w:val="24"/>
          <w:szCs w:val="24"/>
        </w:rPr>
        <w:t xml:space="preserve">aracı karşılığında </w:t>
      </w:r>
      <w:r w:rsidR="00C76D77" w:rsidRPr="00F60D6B">
        <w:rPr>
          <w:rFonts w:ascii="Times New Roman" w:hAnsi="Times New Roman" w:cs="Times New Roman"/>
          <w:sz w:val="24"/>
          <w:szCs w:val="24"/>
        </w:rPr>
        <w:t xml:space="preserve">önceden belirlenmiş sabit </w:t>
      </w:r>
      <w:r w:rsidRPr="00F60D6B">
        <w:rPr>
          <w:rFonts w:ascii="Times New Roman" w:hAnsi="Times New Roman" w:cs="Times New Roman"/>
          <w:sz w:val="24"/>
          <w:szCs w:val="24"/>
        </w:rPr>
        <w:t xml:space="preserve">bir </w:t>
      </w:r>
      <w:r w:rsidR="00C76D77" w:rsidRPr="00F60D6B">
        <w:rPr>
          <w:rFonts w:ascii="Times New Roman" w:hAnsi="Times New Roman" w:cs="Times New Roman"/>
          <w:sz w:val="24"/>
          <w:szCs w:val="24"/>
        </w:rPr>
        <w:t xml:space="preserve">tutarda </w:t>
      </w:r>
      <w:r w:rsidRPr="00F60D6B">
        <w:rPr>
          <w:rFonts w:ascii="Times New Roman" w:hAnsi="Times New Roman" w:cs="Times New Roman"/>
          <w:sz w:val="24"/>
          <w:szCs w:val="24"/>
        </w:rPr>
        <w:t xml:space="preserve">nakit ya da başka bir finansal varlığın takas edilmesi dışındaki şekillerde ödenecek ya da ödenebilecek bir sözleşme. Bu amaçla, işletmenin </w:t>
      </w:r>
      <w:proofErr w:type="spellStart"/>
      <w:r w:rsidRPr="00F60D6B">
        <w:rPr>
          <w:rFonts w:ascii="Times New Roman" w:hAnsi="Times New Roman" w:cs="Times New Roman"/>
          <w:sz w:val="24"/>
          <w:szCs w:val="24"/>
        </w:rPr>
        <w:t>özkayna</w:t>
      </w:r>
      <w:r w:rsidR="00D77754" w:rsidRPr="00F60D6B">
        <w:rPr>
          <w:rFonts w:ascii="Times New Roman" w:hAnsi="Times New Roman" w:cs="Times New Roman"/>
          <w:sz w:val="24"/>
          <w:szCs w:val="24"/>
        </w:rPr>
        <w:t>k</w:t>
      </w:r>
      <w:proofErr w:type="spellEnd"/>
      <w:r w:rsidR="00D77754" w:rsidRPr="00F60D6B">
        <w:rPr>
          <w:rFonts w:ascii="Times New Roman" w:hAnsi="Times New Roman" w:cs="Times New Roman"/>
          <w:sz w:val="24"/>
          <w:szCs w:val="24"/>
        </w:rPr>
        <w:t xml:space="preserve"> </w:t>
      </w:r>
      <w:r w:rsidRPr="00F60D6B">
        <w:rPr>
          <w:rFonts w:ascii="Times New Roman" w:hAnsi="Times New Roman" w:cs="Times New Roman"/>
          <w:sz w:val="24"/>
          <w:szCs w:val="24"/>
        </w:rPr>
        <w:t>araçlar</w:t>
      </w:r>
      <w:r w:rsidR="00D77754" w:rsidRPr="00F60D6B">
        <w:rPr>
          <w:rFonts w:ascii="Times New Roman" w:hAnsi="Times New Roman" w:cs="Times New Roman"/>
          <w:sz w:val="24"/>
          <w:szCs w:val="24"/>
        </w:rPr>
        <w:t>ı</w:t>
      </w:r>
      <w:r w:rsidRPr="00F60D6B">
        <w:rPr>
          <w:rFonts w:ascii="Times New Roman" w:hAnsi="Times New Roman" w:cs="Times New Roman"/>
          <w:sz w:val="24"/>
          <w:szCs w:val="24"/>
        </w:rPr>
        <w:t>, söz konusu araçların gelecekte yapılacak tahsilatına ya da teslimatına ilişkin sözleşmeler</w:t>
      </w:r>
      <w:r w:rsidR="006A4EC6" w:rsidRPr="00F60D6B">
        <w:rPr>
          <w:rFonts w:ascii="Times New Roman" w:hAnsi="Times New Roman" w:cs="Times New Roman"/>
          <w:sz w:val="24"/>
          <w:szCs w:val="24"/>
        </w:rPr>
        <w:t>i</w:t>
      </w:r>
      <w:r w:rsidRPr="00F60D6B">
        <w:rPr>
          <w:rFonts w:ascii="Times New Roman" w:hAnsi="Times New Roman" w:cs="Times New Roman"/>
          <w:sz w:val="24"/>
          <w:szCs w:val="24"/>
        </w:rPr>
        <w:t xml:space="preserve"> içermez.</w:t>
      </w:r>
    </w:p>
    <w:p w14:paraId="1A87C789" w14:textId="77777777" w:rsidR="00285CA4" w:rsidRPr="00405751" w:rsidRDefault="00285CA4" w:rsidP="009D7CEB">
      <w:pPr>
        <w:pStyle w:val="ListeParagraf"/>
        <w:spacing w:after="120" w:line="360" w:lineRule="auto"/>
        <w:ind w:left="709" w:hanging="1"/>
        <w:contextualSpacing w:val="0"/>
        <w:rPr>
          <w:rFonts w:ascii="Times New Roman" w:hAnsi="Times New Roman" w:cs="Times New Roman"/>
          <w:sz w:val="24"/>
          <w:szCs w:val="24"/>
        </w:rPr>
      </w:pPr>
      <w:r w:rsidRPr="00405751">
        <w:rPr>
          <w:rFonts w:ascii="Times New Roman" w:hAnsi="Times New Roman" w:cs="Times New Roman"/>
          <w:b/>
          <w:sz w:val="24"/>
          <w:szCs w:val="24"/>
        </w:rPr>
        <w:t>Finansal yükümlülük</w:t>
      </w:r>
      <w:r w:rsidRPr="00405751">
        <w:rPr>
          <w:rFonts w:ascii="Times New Roman" w:hAnsi="Times New Roman" w:cs="Times New Roman"/>
          <w:sz w:val="24"/>
          <w:szCs w:val="24"/>
        </w:rPr>
        <w:t xml:space="preserve">, aşağıdaki </w:t>
      </w:r>
      <w:r w:rsidRPr="008D7BF2">
        <w:rPr>
          <w:rFonts w:ascii="Times New Roman" w:hAnsi="Times New Roman" w:cs="Times New Roman"/>
          <w:b/>
          <w:sz w:val="24"/>
          <w:szCs w:val="24"/>
        </w:rPr>
        <w:t>yükümlülük</w:t>
      </w:r>
      <w:r w:rsidRPr="00405751">
        <w:rPr>
          <w:rFonts w:ascii="Times New Roman" w:hAnsi="Times New Roman" w:cs="Times New Roman"/>
          <w:sz w:val="24"/>
          <w:szCs w:val="24"/>
        </w:rPr>
        <w:t>lerden herhangi biridir:</w:t>
      </w:r>
    </w:p>
    <w:p w14:paraId="65FE9C59" w14:textId="77777777" w:rsidR="00285CA4" w:rsidRPr="00405751" w:rsidRDefault="002A644C" w:rsidP="00413724">
      <w:pPr>
        <w:pStyle w:val="ListeParagraf"/>
        <w:numPr>
          <w:ilvl w:val="0"/>
          <w:numId w:val="45"/>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S</w:t>
      </w:r>
      <w:r w:rsidR="00285CA4" w:rsidRPr="00405751">
        <w:rPr>
          <w:rFonts w:ascii="Times New Roman" w:hAnsi="Times New Roman" w:cs="Times New Roman"/>
          <w:sz w:val="24"/>
          <w:szCs w:val="24"/>
        </w:rPr>
        <w:t>özleşmeden doğan</w:t>
      </w:r>
      <w:r>
        <w:rPr>
          <w:rFonts w:ascii="Times New Roman" w:hAnsi="Times New Roman" w:cs="Times New Roman"/>
          <w:sz w:val="24"/>
          <w:szCs w:val="24"/>
        </w:rPr>
        <w:t>;</w:t>
      </w:r>
    </w:p>
    <w:p w14:paraId="73C0EA68" w14:textId="77777777" w:rsidR="00285CA4" w:rsidRPr="00405751" w:rsidRDefault="00285CA4" w:rsidP="00413724">
      <w:pPr>
        <w:pStyle w:val="ListeParagraf"/>
        <w:numPr>
          <w:ilvl w:val="0"/>
          <w:numId w:val="46"/>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Başka bir işletmeye nakit ya da başka bir finansal varlık verilmesi </w:t>
      </w:r>
      <w:r w:rsidR="002A644C">
        <w:rPr>
          <w:rFonts w:ascii="Times New Roman" w:hAnsi="Times New Roman" w:cs="Times New Roman"/>
          <w:sz w:val="24"/>
          <w:szCs w:val="24"/>
        </w:rPr>
        <w:t xml:space="preserve">yükümlülüğü </w:t>
      </w:r>
      <w:r w:rsidRPr="00405751">
        <w:rPr>
          <w:rFonts w:ascii="Times New Roman" w:hAnsi="Times New Roman" w:cs="Times New Roman"/>
          <w:sz w:val="24"/>
          <w:szCs w:val="24"/>
        </w:rPr>
        <w:t>veya</w:t>
      </w:r>
    </w:p>
    <w:p w14:paraId="4AED7D15" w14:textId="77777777" w:rsidR="002A644C" w:rsidRDefault="008B428D" w:rsidP="00413724">
      <w:pPr>
        <w:pStyle w:val="ListeParagraf"/>
        <w:numPr>
          <w:ilvl w:val="0"/>
          <w:numId w:val="46"/>
        </w:numPr>
        <w:spacing w:after="120" w:line="360" w:lineRule="auto"/>
        <w:ind w:left="1701" w:hanging="567"/>
        <w:contextualSpacing w:val="0"/>
        <w:rPr>
          <w:rFonts w:ascii="Times New Roman" w:hAnsi="Times New Roman" w:cs="Times New Roman"/>
          <w:sz w:val="24"/>
          <w:szCs w:val="24"/>
        </w:rPr>
      </w:pPr>
      <w:r w:rsidRPr="00963E6F">
        <w:rPr>
          <w:rFonts w:ascii="Times New Roman" w:hAnsi="Times New Roman" w:cs="Times New Roman"/>
          <w:sz w:val="24"/>
          <w:szCs w:val="24"/>
        </w:rPr>
        <w:t xml:space="preserve">Finansal varlık veya yükümlülüklerin, işletmenin </w:t>
      </w:r>
      <w:r>
        <w:rPr>
          <w:rFonts w:ascii="Times New Roman" w:hAnsi="Times New Roman" w:cs="Times New Roman"/>
          <w:sz w:val="24"/>
          <w:szCs w:val="24"/>
        </w:rPr>
        <w:t>a</w:t>
      </w:r>
      <w:r w:rsidRPr="00963E6F">
        <w:rPr>
          <w:rFonts w:ascii="Times New Roman" w:hAnsi="Times New Roman" w:cs="Times New Roman"/>
          <w:sz w:val="24"/>
          <w:szCs w:val="24"/>
        </w:rPr>
        <w:t>le</w:t>
      </w:r>
      <w:r>
        <w:rPr>
          <w:rFonts w:ascii="Times New Roman" w:hAnsi="Times New Roman" w:cs="Times New Roman"/>
          <w:sz w:val="24"/>
          <w:szCs w:val="24"/>
        </w:rPr>
        <w:t>y</w:t>
      </w:r>
      <w:r w:rsidRPr="00963E6F">
        <w:rPr>
          <w:rFonts w:ascii="Times New Roman" w:hAnsi="Times New Roman" w:cs="Times New Roman"/>
          <w:sz w:val="24"/>
          <w:szCs w:val="24"/>
        </w:rPr>
        <w:t>hine olabilecek şartlarda, başka bir işletme ile takas edilmesi</w:t>
      </w:r>
      <w:r w:rsidR="002A644C">
        <w:rPr>
          <w:rFonts w:ascii="Times New Roman" w:hAnsi="Times New Roman" w:cs="Times New Roman"/>
          <w:sz w:val="24"/>
          <w:szCs w:val="24"/>
        </w:rPr>
        <w:t xml:space="preserve"> yükümlülüğü</w:t>
      </w:r>
      <w:r w:rsidRPr="00963E6F">
        <w:rPr>
          <w:rFonts w:ascii="Times New Roman" w:hAnsi="Times New Roman" w:cs="Times New Roman"/>
          <w:sz w:val="24"/>
          <w:szCs w:val="24"/>
        </w:rPr>
        <w:t xml:space="preserve">. </w:t>
      </w:r>
    </w:p>
    <w:p w14:paraId="13E47EA6" w14:textId="77777777" w:rsidR="00285CA4" w:rsidRPr="00F60D6B" w:rsidRDefault="00285CA4" w:rsidP="00413724">
      <w:pPr>
        <w:pStyle w:val="ListeParagraf"/>
        <w:numPr>
          <w:ilvl w:val="0"/>
          <w:numId w:val="45"/>
        </w:numPr>
        <w:spacing w:after="120" w:line="360" w:lineRule="auto"/>
        <w:ind w:left="1134" w:hanging="425"/>
        <w:contextualSpacing w:val="0"/>
        <w:rPr>
          <w:rFonts w:ascii="Times New Roman" w:hAnsi="Times New Roman" w:cs="Times New Roman"/>
          <w:sz w:val="24"/>
          <w:szCs w:val="24"/>
        </w:rPr>
      </w:pPr>
      <w:r w:rsidRPr="00F60D6B">
        <w:rPr>
          <w:rFonts w:ascii="Times New Roman" w:hAnsi="Times New Roman" w:cs="Times New Roman"/>
          <w:sz w:val="24"/>
          <w:szCs w:val="24"/>
        </w:rPr>
        <w:t xml:space="preserve">İşletmenin kendi </w:t>
      </w:r>
      <w:proofErr w:type="spellStart"/>
      <w:r w:rsidRPr="00F60D6B">
        <w:rPr>
          <w:rFonts w:ascii="Times New Roman" w:hAnsi="Times New Roman" w:cs="Times New Roman"/>
          <w:sz w:val="24"/>
          <w:szCs w:val="24"/>
        </w:rPr>
        <w:t>özkayna</w:t>
      </w:r>
      <w:r w:rsidR="008B428D" w:rsidRPr="00F60D6B">
        <w:rPr>
          <w:rFonts w:ascii="Times New Roman" w:hAnsi="Times New Roman" w:cs="Times New Roman"/>
          <w:sz w:val="24"/>
          <w:szCs w:val="24"/>
        </w:rPr>
        <w:t>k</w:t>
      </w:r>
      <w:proofErr w:type="spellEnd"/>
      <w:r w:rsidRPr="00F60D6B">
        <w:rPr>
          <w:rFonts w:ascii="Times New Roman" w:hAnsi="Times New Roman" w:cs="Times New Roman"/>
          <w:sz w:val="24"/>
          <w:szCs w:val="24"/>
        </w:rPr>
        <w:t xml:space="preserve"> aracıyla ödenecek veya ödenebilecek olan ve:</w:t>
      </w:r>
    </w:p>
    <w:p w14:paraId="3FDB6EFC" w14:textId="77777777" w:rsidR="00285CA4" w:rsidRPr="00F60D6B" w:rsidRDefault="00285CA4" w:rsidP="00413724">
      <w:pPr>
        <w:pStyle w:val="ListeParagraf"/>
        <w:numPr>
          <w:ilvl w:val="0"/>
          <w:numId w:val="47"/>
        </w:numPr>
        <w:spacing w:after="120" w:line="360" w:lineRule="auto"/>
        <w:ind w:left="1701" w:hanging="567"/>
        <w:contextualSpacing w:val="0"/>
        <w:rPr>
          <w:rFonts w:ascii="Times New Roman" w:hAnsi="Times New Roman" w:cs="Times New Roman"/>
          <w:sz w:val="24"/>
          <w:szCs w:val="24"/>
        </w:rPr>
      </w:pPr>
      <w:r w:rsidRPr="00F60D6B">
        <w:rPr>
          <w:rFonts w:ascii="Times New Roman" w:hAnsi="Times New Roman" w:cs="Times New Roman"/>
          <w:sz w:val="24"/>
          <w:szCs w:val="24"/>
        </w:rPr>
        <w:t xml:space="preserve">İşletmenin değişken sayıda kendi </w:t>
      </w:r>
      <w:proofErr w:type="spellStart"/>
      <w:r w:rsidRPr="00F60D6B">
        <w:rPr>
          <w:rFonts w:ascii="Times New Roman" w:hAnsi="Times New Roman" w:cs="Times New Roman"/>
          <w:sz w:val="24"/>
          <w:szCs w:val="24"/>
        </w:rPr>
        <w:t>özkayna</w:t>
      </w:r>
      <w:r w:rsidR="008B428D" w:rsidRPr="00F60D6B">
        <w:rPr>
          <w:rFonts w:ascii="Times New Roman" w:hAnsi="Times New Roman" w:cs="Times New Roman"/>
          <w:sz w:val="24"/>
          <w:szCs w:val="24"/>
        </w:rPr>
        <w:t>k</w:t>
      </w:r>
      <w:proofErr w:type="spellEnd"/>
      <w:r w:rsidRPr="00F60D6B">
        <w:rPr>
          <w:rFonts w:ascii="Times New Roman" w:hAnsi="Times New Roman" w:cs="Times New Roman"/>
          <w:sz w:val="24"/>
          <w:szCs w:val="24"/>
        </w:rPr>
        <w:t xml:space="preserve"> aracını vermek zorunda olduğu ya da olabileceği bir sözleşme veya</w:t>
      </w:r>
    </w:p>
    <w:p w14:paraId="603D9ABA" w14:textId="105CABE1" w:rsidR="00285CA4" w:rsidRPr="00CC4CD4" w:rsidRDefault="00CC4CD4" w:rsidP="00413724">
      <w:pPr>
        <w:pStyle w:val="ListeParagraf"/>
        <w:numPr>
          <w:ilvl w:val="0"/>
          <w:numId w:val="47"/>
        </w:numPr>
        <w:spacing w:after="120" w:line="360" w:lineRule="auto"/>
        <w:ind w:left="1701" w:hanging="567"/>
        <w:contextualSpacing w:val="0"/>
        <w:rPr>
          <w:rFonts w:ascii="Times New Roman" w:hAnsi="Times New Roman" w:cs="Times New Roman"/>
          <w:sz w:val="24"/>
          <w:szCs w:val="24"/>
        </w:rPr>
      </w:pPr>
      <w:r w:rsidRPr="00CC4CD4">
        <w:rPr>
          <w:rFonts w:ascii="Times New Roman" w:hAnsi="Times New Roman" w:cs="Times New Roman"/>
          <w:sz w:val="24"/>
          <w:szCs w:val="24"/>
        </w:rPr>
        <w:t xml:space="preserve">İşletmenin </w:t>
      </w:r>
      <w:r w:rsidR="002A690A">
        <w:rPr>
          <w:rFonts w:ascii="Times New Roman" w:hAnsi="Times New Roman" w:cs="Times New Roman"/>
          <w:sz w:val="24"/>
          <w:szCs w:val="24"/>
        </w:rPr>
        <w:t>sabit</w:t>
      </w:r>
      <w:r w:rsidRPr="00CC4CD4">
        <w:rPr>
          <w:rFonts w:ascii="Times New Roman" w:hAnsi="Times New Roman" w:cs="Times New Roman"/>
          <w:sz w:val="24"/>
          <w:szCs w:val="24"/>
        </w:rPr>
        <w:t xml:space="preserve"> sayıda kendi </w:t>
      </w:r>
      <w:proofErr w:type="spellStart"/>
      <w:r w:rsidRPr="00CC4CD4">
        <w:rPr>
          <w:rFonts w:ascii="Times New Roman" w:hAnsi="Times New Roman" w:cs="Times New Roman"/>
          <w:sz w:val="24"/>
          <w:szCs w:val="24"/>
        </w:rPr>
        <w:t>özkaynak</w:t>
      </w:r>
      <w:proofErr w:type="spellEnd"/>
      <w:r w:rsidRPr="00CC4CD4">
        <w:rPr>
          <w:rFonts w:ascii="Times New Roman" w:hAnsi="Times New Roman" w:cs="Times New Roman"/>
          <w:sz w:val="24"/>
          <w:szCs w:val="24"/>
        </w:rPr>
        <w:t xml:space="preserve"> aracı karşılığında önceden belirlenmiş sabit bir tutarda nakit ya da başka bir finansal varlığın takas edilmesi dışındaki şekillerde ödenecek ya da ödenebilecek bir sözleşme. Bu amaçla, işletmenin </w:t>
      </w:r>
      <w:proofErr w:type="spellStart"/>
      <w:r w:rsidRPr="00CC4CD4">
        <w:rPr>
          <w:rFonts w:ascii="Times New Roman" w:hAnsi="Times New Roman" w:cs="Times New Roman"/>
          <w:sz w:val="24"/>
          <w:szCs w:val="24"/>
        </w:rPr>
        <w:t>özkaynak</w:t>
      </w:r>
      <w:proofErr w:type="spellEnd"/>
      <w:r w:rsidRPr="00CC4CD4">
        <w:rPr>
          <w:rFonts w:ascii="Times New Roman" w:hAnsi="Times New Roman" w:cs="Times New Roman"/>
          <w:sz w:val="24"/>
          <w:szCs w:val="24"/>
        </w:rPr>
        <w:t xml:space="preserve"> araçları, söz konusu araçların gelecekte yapılacak tahsilatına ya da teslimatına ilişkin sözleşmeleri içermez.</w:t>
      </w:r>
    </w:p>
    <w:p w14:paraId="3665C1F7" w14:textId="77777777" w:rsidR="00285CA4" w:rsidRPr="00405751" w:rsidRDefault="00285CA4" w:rsidP="009D7CEB">
      <w:pPr>
        <w:pStyle w:val="ListeParagraf"/>
        <w:spacing w:after="120" w:line="360" w:lineRule="auto"/>
        <w:ind w:left="709" w:hanging="1"/>
        <w:contextualSpacing w:val="0"/>
        <w:rPr>
          <w:rFonts w:ascii="Times New Roman" w:hAnsi="Times New Roman" w:cs="Times New Roman"/>
          <w:sz w:val="24"/>
          <w:szCs w:val="24"/>
        </w:rPr>
      </w:pPr>
      <w:proofErr w:type="spellStart"/>
      <w:r w:rsidRPr="00405751">
        <w:rPr>
          <w:rFonts w:ascii="Times New Roman" w:hAnsi="Times New Roman" w:cs="Times New Roman"/>
          <w:b/>
          <w:sz w:val="24"/>
          <w:szCs w:val="24"/>
        </w:rPr>
        <w:t>Özkayna</w:t>
      </w:r>
      <w:r w:rsidR="00D37AF2">
        <w:rPr>
          <w:rFonts w:ascii="Times New Roman" w:hAnsi="Times New Roman" w:cs="Times New Roman"/>
          <w:b/>
          <w:sz w:val="24"/>
          <w:szCs w:val="24"/>
        </w:rPr>
        <w:t>k</w:t>
      </w:r>
      <w:proofErr w:type="spellEnd"/>
      <w:r w:rsidR="00D37AF2">
        <w:rPr>
          <w:rFonts w:ascii="Times New Roman" w:hAnsi="Times New Roman" w:cs="Times New Roman"/>
          <w:b/>
          <w:sz w:val="24"/>
          <w:szCs w:val="24"/>
        </w:rPr>
        <w:t xml:space="preserve"> aracı</w:t>
      </w:r>
      <w:r w:rsidR="00667841">
        <w:rPr>
          <w:rFonts w:ascii="Times New Roman" w:hAnsi="Times New Roman" w:cs="Times New Roman"/>
          <w:b/>
          <w:sz w:val="24"/>
          <w:szCs w:val="24"/>
        </w:rPr>
        <w:t>,</w:t>
      </w:r>
      <w:r w:rsidRPr="00405751">
        <w:rPr>
          <w:rFonts w:ascii="Times New Roman" w:hAnsi="Times New Roman" w:cs="Times New Roman"/>
          <w:sz w:val="24"/>
          <w:szCs w:val="24"/>
        </w:rPr>
        <w:t xml:space="preserve"> </w:t>
      </w:r>
      <w:r w:rsidR="008B428D">
        <w:rPr>
          <w:rFonts w:ascii="Times New Roman" w:hAnsi="Times New Roman" w:cs="Times New Roman"/>
          <w:sz w:val="24"/>
          <w:szCs w:val="24"/>
        </w:rPr>
        <w:t>i</w:t>
      </w:r>
      <w:r w:rsidRPr="00405751">
        <w:rPr>
          <w:rFonts w:ascii="Times New Roman" w:hAnsi="Times New Roman" w:cs="Times New Roman"/>
          <w:sz w:val="24"/>
          <w:szCs w:val="24"/>
        </w:rPr>
        <w:t xml:space="preserve">şletmenin tüm yükümlülükleri çıkarıldıktan sonra varlıklarında bir hakkı </w:t>
      </w:r>
      <w:r w:rsidR="008B428D">
        <w:rPr>
          <w:rFonts w:ascii="Times New Roman" w:hAnsi="Times New Roman" w:cs="Times New Roman"/>
          <w:sz w:val="24"/>
          <w:szCs w:val="24"/>
        </w:rPr>
        <w:t>temsil eden</w:t>
      </w:r>
      <w:r w:rsidR="008B428D" w:rsidRPr="00405751">
        <w:rPr>
          <w:rFonts w:ascii="Times New Roman" w:hAnsi="Times New Roman" w:cs="Times New Roman"/>
          <w:sz w:val="24"/>
          <w:szCs w:val="24"/>
        </w:rPr>
        <w:t xml:space="preserve"> </w:t>
      </w:r>
      <w:r w:rsidRPr="00405751">
        <w:rPr>
          <w:rFonts w:ascii="Times New Roman" w:hAnsi="Times New Roman" w:cs="Times New Roman"/>
          <w:sz w:val="24"/>
          <w:szCs w:val="24"/>
        </w:rPr>
        <w:t>sözleşmedir.</w:t>
      </w:r>
    </w:p>
    <w:p w14:paraId="78CEE5E3" w14:textId="49C3FE66" w:rsidR="00285CA4" w:rsidRPr="00405751" w:rsidRDefault="00A95AB6"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İşletme</w:t>
      </w:r>
      <w:r w:rsidR="00285CA4" w:rsidRPr="00405751">
        <w:rPr>
          <w:rFonts w:ascii="Times New Roman" w:hAnsi="Times New Roman" w:cs="Times New Roman"/>
          <w:sz w:val="24"/>
          <w:szCs w:val="24"/>
        </w:rPr>
        <w:t xml:space="preserve">, ilk kayda almada ilgili finansal aracı sözleşmenin özünü dikkate alarak, </w:t>
      </w:r>
      <w:r w:rsidR="00994499">
        <w:rPr>
          <w:rFonts w:ascii="Times New Roman" w:hAnsi="Times New Roman" w:cs="Times New Roman"/>
          <w:sz w:val="24"/>
          <w:szCs w:val="24"/>
        </w:rPr>
        <w:t>bu bölümde yer alan</w:t>
      </w:r>
      <w:r w:rsidR="00285CA4" w:rsidRPr="00405751">
        <w:rPr>
          <w:rFonts w:ascii="Times New Roman" w:hAnsi="Times New Roman" w:cs="Times New Roman"/>
          <w:sz w:val="24"/>
          <w:szCs w:val="24"/>
        </w:rPr>
        <w:t xml:space="preserve"> tanımlarla uyumlu bir şekilde finansal</w:t>
      </w:r>
      <w:r w:rsidR="00B418C7" w:rsidRPr="00B418C7">
        <w:rPr>
          <w:rFonts w:ascii="Times New Roman" w:hAnsi="Times New Roman" w:cs="Times New Roman"/>
          <w:sz w:val="24"/>
          <w:szCs w:val="24"/>
        </w:rPr>
        <w:t xml:space="preserve"> </w:t>
      </w:r>
      <w:r w:rsidR="00B418C7" w:rsidRPr="00405751">
        <w:rPr>
          <w:rFonts w:ascii="Times New Roman" w:hAnsi="Times New Roman" w:cs="Times New Roman"/>
          <w:sz w:val="24"/>
          <w:szCs w:val="24"/>
        </w:rPr>
        <w:t>varlık</w:t>
      </w:r>
      <w:r w:rsidR="00285CA4" w:rsidRPr="00405751">
        <w:rPr>
          <w:rFonts w:ascii="Times New Roman" w:hAnsi="Times New Roman" w:cs="Times New Roman"/>
          <w:sz w:val="24"/>
          <w:szCs w:val="24"/>
        </w:rPr>
        <w:t xml:space="preserve">, finansal </w:t>
      </w:r>
      <w:r w:rsidR="00B418C7" w:rsidRPr="00405751">
        <w:rPr>
          <w:rFonts w:ascii="Times New Roman" w:hAnsi="Times New Roman" w:cs="Times New Roman"/>
          <w:sz w:val="24"/>
          <w:szCs w:val="24"/>
        </w:rPr>
        <w:t xml:space="preserve">yükümlülük </w:t>
      </w:r>
      <w:r w:rsidR="00285CA4" w:rsidRPr="00405751">
        <w:rPr>
          <w:rFonts w:ascii="Times New Roman" w:hAnsi="Times New Roman" w:cs="Times New Roman"/>
          <w:sz w:val="24"/>
          <w:szCs w:val="24"/>
        </w:rPr>
        <w:t xml:space="preserve">ve </w:t>
      </w:r>
      <w:proofErr w:type="spellStart"/>
      <w:r w:rsidR="00285CA4" w:rsidRPr="00405751">
        <w:rPr>
          <w:rFonts w:ascii="Times New Roman" w:hAnsi="Times New Roman" w:cs="Times New Roman"/>
          <w:sz w:val="24"/>
          <w:szCs w:val="24"/>
        </w:rPr>
        <w:t>özkayna</w:t>
      </w:r>
      <w:r w:rsidR="00D37AF2">
        <w:rPr>
          <w:rFonts w:ascii="Times New Roman" w:hAnsi="Times New Roman" w:cs="Times New Roman"/>
          <w:sz w:val="24"/>
          <w:szCs w:val="24"/>
        </w:rPr>
        <w:t>k</w:t>
      </w:r>
      <w:proofErr w:type="spellEnd"/>
      <w:r w:rsidR="00D37AF2">
        <w:rPr>
          <w:rFonts w:ascii="Times New Roman" w:hAnsi="Times New Roman" w:cs="Times New Roman"/>
          <w:sz w:val="24"/>
          <w:szCs w:val="24"/>
        </w:rPr>
        <w:t xml:space="preserve"> aracı</w:t>
      </w:r>
      <w:r w:rsidR="00285CA4" w:rsidRPr="00405751">
        <w:rPr>
          <w:rFonts w:ascii="Times New Roman" w:hAnsi="Times New Roman" w:cs="Times New Roman"/>
          <w:sz w:val="24"/>
          <w:szCs w:val="24"/>
        </w:rPr>
        <w:t xml:space="preserve"> olarak sınıflandırır. </w:t>
      </w:r>
      <w:r>
        <w:rPr>
          <w:rFonts w:ascii="Times New Roman" w:hAnsi="Times New Roman" w:cs="Times New Roman"/>
          <w:sz w:val="24"/>
          <w:szCs w:val="24"/>
        </w:rPr>
        <w:t>İşletme</w:t>
      </w:r>
      <w:r w:rsidR="00285CA4" w:rsidRPr="00405751">
        <w:rPr>
          <w:rFonts w:ascii="Times New Roman" w:hAnsi="Times New Roman" w:cs="Times New Roman"/>
          <w:sz w:val="24"/>
          <w:szCs w:val="24"/>
        </w:rPr>
        <w:t xml:space="preserve"> bu sınıflandırmayı yaparken gerektiğinde “TMS 32 Finansal Araçlar: Sunum” hükümlerini de dikkate alır.</w:t>
      </w:r>
    </w:p>
    <w:p w14:paraId="34562868" w14:textId="77777777" w:rsidR="00285CA4" w:rsidRPr="00405751" w:rsidRDefault="00652733" w:rsidP="009D7CEB">
      <w:pPr>
        <w:pStyle w:val="KBALIK1"/>
      </w:pPr>
      <w:r w:rsidRPr="00405751">
        <w:t xml:space="preserve">Finansal </w:t>
      </w:r>
      <w:r w:rsidR="000D5A2B" w:rsidRPr="00405751">
        <w:t>Varlık ve Yükümlülüklere İlişkin Muhasebe İlkeleri</w:t>
      </w:r>
    </w:p>
    <w:p w14:paraId="6858E9D5"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İşletme, bir finansal varlığı veya finansal yükümlülüğü, bu</w:t>
      </w:r>
      <w:r w:rsidR="0033157E">
        <w:rPr>
          <w:rFonts w:ascii="Times New Roman" w:hAnsi="Times New Roman" w:cs="Times New Roman"/>
          <w:sz w:val="24"/>
          <w:szCs w:val="24"/>
        </w:rPr>
        <w:t>nları doğuran</w:t>
      </w:r>
      <w:r w:rsidRPr="00405751">
        <w:rPr>
          <w:rFonts w:ascii="Times New Roman" w:hAnsi="Times New Roman" w:cs="Times New Roman"/>
          <w:sz w:val="24"/>
          <w:szCs w:val="24"/>
        </w:rPr>
        <w:t xml:space="preserve"> sözleşme hükümlerine taraf olduğu anda kayda alır. </w:t>
      </w:r>
    </w:p>
    <w:p w14:paraId="360F783B" w14:textId="3606F42C" w:rsidR="00285CA4" w:rsidRPr="00405751" w:rsidRDefault="00AD59DC"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F</w:t>
      </w:r>
      <w:r w:rsidR="00285CA4" w:rsidRPr="00405751">
        <w:rPr>
          <w:rFonts w:ascii="Times New Roman" w:hAnsi="Times New Roman" w:cs="Times New Roman"/>
          <w:sz w:val="24"/>
          <w:szCs w:val="24"/>
        </w:rPr>
        <w:t>inansal varlı</w:t>
      </w:r>
      <w:r w:rsidR="00CE33EB">
        <w:rPr>
          <w:rFonts w:ascii="Times New Roman" w:hAnsi="Times New Roman" w:cs="Times New Roman"/>
          <w:sz w:val="24"/>
          <w:szCs w:val="24"/>
        </w:rPr>
        <w:t>k</w:t>
      </w:r>
      <w:r>
        <w:rPr>
          <w:rFonts w:ascii="Times New Roman" w:hAnsi="Times New Roman" w:cs="Times New Roman"/>
          <w:sz w:val="24"/>
          <w:szCs w:val="24"/>
        </w:rPr>
        <w:t>lar</w:t>
      </w:r>
      <w:r w:rsidR="00285CA4" w:rsidRPr="00405751">
        <w:rPr>
          <w:rFonts w:ascii="Times New Roman" w:hAnsi="Times New Roman" w:cs="Times New Roman"/>
          <w:sz w:val="24"/>
          <w:szCs w:val="24"/>
        </w:rPr>
        <w:t xml:space="preserve"> ve yükümlülü</w:t>
      </w:r>
      <w:r w:rsidR="00CE33EB">
        <w:rPr>
          <w:rFonts w:ascii="Times New Roman" w:hAnsi="Times New Roman" w:cs="Times New Roman"/>
          <w:sz w:val="24"/>
          <w:szCs w:val="24"/>
        </w:rPr>
        <w:t>k</w:t>
      </w:r>
      <w:r>
        <w:rPr>
          <w:rFonts w:ascii="Times New Roman" w:hAnsi="Times New Roman" w:cs="Times New Roman"/>
          <w:sz w:val="24"/>
          <w:szCs w:val="24"/>
        </w:rPr>
        <w:t>ler,</w:t>
      </w:r>
      <w:r w:rsidR="00CE33EB">
        <w:rPr>
          <w:rFonts w:ascii="Times New Roman" w:hAnsi="Times New Roman" w:cs="Times New Roman"/>
          <w:sz w:val="24"/>
          <w:szCs w:val="24"/>
        </w:rPr>
        <w:t xml:space="preserve"> </w:t>
      </w:r>
      <w:r w:rsidR="006E25E4">
        <w:rPr>
          <w:rFonts w:ascii="Times New Roman" w:hAnsi="Times New Roman" w:cs="Times New Roman"/>
          <w:sz w:val="24"/>
          <w:szCs w:val="24"/>
        </w:rPr>
        <w:t>9</w:t>
      </w:r>
      <w:r w:rsidR="00CE33EB">
        <w:rPr>
          <w:rFonts w:ascii="Times New Roman" w:hAnsi="Times New Roman" w:cs="Times New Roman"/>
          <w:sz w:val="24"/>
          <w:szCs w:val="24"/>
        </w:rPr>
        <w:t>.7</w:t>
      </w:r>
      <w:r w:rsidR="00B430D6">
        <w:rPr>
          <w:rFonts w:ascii="Times New Roman" w:hAnsi="Times New Roman" w:cs="Times New Roman"/>
          <w:sz w:val="24"/>
          <w:szCs w:val="24"/>
        </w:rPr>
        <w:t xml:space="preserve"> </w:t>
      </w:r>
      <w:r w:rsidR="00CE33EB">
        <w:rPr>
          <w:rFonts w:ascii="Times New Roman" w:hAnsi="Times New Roman" w:cs="Times New Roman"/>
          <w:sz w:val="24"/>
          <w:szCs w:val="24"/>
        </w:rPr>
        <w:t>-</w:t>
      </w:r>
      <w:r w:rsidR="00B430D6">
        <w:rPr>
          <w:rFonts w:ascii="Times New Roman" w:hAnsi="Times New Roman" w:cs="Times New Roman"/>
          <w:sz w:val="24"/>
          <w:szCs w:val="24"/>
        </w:rPr>
        <w:t xml:space="preserve"> </w:t>
      </w:r>
      <w:r w:rsidR="006E25E4">
        <w:rPr>
          <w:rFonts w:ascii="Times New Roman" w:hAnsi="Times New Roman" w:cs="Times New Roman"/>
          <w:sz w:val="24"/>
          <w:szCs w:val="24"/>
        </w:rPr>
        <w:t>9</w:t>
      </w:r>
      <w:r w:rsidR="00CE33EB">
        <w:rPr>
          <w:rFonts w:ascii="Times New Roman" w:hAnsi="Times New Roman" w:cs="Times New Roman"/>
          <w:sz w:val="24"/>
          <w:szCs w:val="24"/>
        </w:rPr>
        <w:t>.3</w:t>
      </w:r>
      <w:r w:rsidR="00407192">
        <w:rPr>
          <w:rFonts w:ascii="Times New Roman" w:hAnsi="Times New Roman" w:cs="Times New Roman"/>
          <w:sz w:val="24"/>
          <w:szCs w:val="24"/>
        </w:rPr>
        <w:t>1</w:t>
      </w:r>
      <w:r w:rsidR="00CE33EB">
        <w:rPr>
          <w:rFonts w:ascii="Times New Roman" w:hAnsi="Times New Roman" w:cs="Times New Roman"/>
          <w:sz w:val="24"/>
          <w:szCs w:val="24"/>
        </w:rPr>
        <w:t xml:space="preserve"> paragraflarında yer alan finansal araç sınıflarına göre </w:t>
      </w:r>
      <w:r w:rsidR="00285CA4" w:rsidRPr="00405751">
        <w:rPr>
          <w:rFonts w:ascii="Times New Roman" w:hAnsi="Times New Roman" w:cs="Times New Roman"/>
          <w:sz w:val="24"/>
          <w:szCs w:val="24"/>
        </w:rPr>
        <w:t>muhasebeleştir</w:t>
      </w:r>
      <w:r w:rsidR="00CE33EB">
        <w:rPr>
          <w:rFonts w:ascii="Times New Roman" w:hAnsi="Times New Roman" w:cs="Times New Roman"/>
          <w:sz w:val="24"/>
          <w:szCs w:val="24"/>
        </w:rPr>
        <w:t>ilir</w:t>
      </w:r>
      <w:r w:rsidR="00285CA4" w:rsidRPr="00405751">
        <w:rPr>
          <w:rFonts w:ascii="Times New Roman" w:hAnsi="Times New Roman" w:cs="Times New Roman"/>
          <w:sz w:val="24"/>
          <w:szCs w:val="24"/>
        </w:rPr>
        <w:t>.</w:t>
      </w:r>
    </w:p>
    <w:p w14:paraId="0A843FD6" w14:textId="77777777" w:rsidR="00285CA4" w:rsidRPr="00405751" w:rsidRDefault="0060573B" w:rsidP="00883753">
      <w:pPr>
        <w:pStyle w:val="KBALIK2"/>
      </w:pPr>
      <w:r>
        <w:t>Alacaklar ve Borçlar</w:t>
      </w:r>
    </w:p>
    <w:p w14:paraId="0E91A466"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İşletmenin ticari ve ticari olmayan işlemlerinden kaynaklanan senetli ve senetsiz alacakları ve borçları bu sınıf kapsamında değerlendirilir.</w:t>
      </w:r>
      <w:r w:rsidR="00633877">
        <w:rPr>
          <w:rFonts w:ascii="Times New Roman" w:hAnsi="Times New Roman" w:cs="Times New Roman"/>
          <w:sz w:val="24"/>
          <w:szCs w:val="24"/>
        </w:rPr>
        <w:t xml:space="preserve"> </w:t>
      </w:r>
    </w:p>
    <w:p w14:paraId="045CA49D" w14:textId="77777777" w:rsidR="00285CA4" w:rsidRPr="00405751" w:rsidRDefault="005A0958"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Ödeme çağrısı yapılan sermaye alacakları</w:t>
      </w:r>
      <w:r w:rsidRPr="00CE33EB">
        <w:rPr>
          <w:rFonts w:ascii="Times New Roman" w:hAnsi="Times New Roman" w:cs="Times New Roman"/>
          <w:sz w:val="24"/>
          <w:szCs w:val="24"/>
        </w:rPr>
        <w:t xml:space="preserve"> </w:t>
      </w:r>
      <w:r w:rsidR="001563FE">
        <w:rPr>
          <w:rFonts w:ascii="Times New Roman" w:hAnsi="Times New Roman" w:cs="Times New Roman"/>
          <w:sz w:val="24"/>
          <w:szCs w:val="24"/>
        </w:rPr>
        <w:t>ile</w:t>
      </w:r>
      <w:r w:rsidRPr="00082EF9">
        <w:rPr>
          <w:rFonts w:ascii="Times New Roman" w:hAnsi="Times New Roman" w:cs="Times New Roman"/>
          <w:sz w:val="24"/>
          <w:szCs w:val="24"/>
        </w:rPr>
        <w:t xml:space="preserve"> </w:t>
      </w:r>
      <w:r>
        <w:rPr>
          <w:rFonts w:ascii="Times New Roman" w:hAnsi="Times New Roman" w:cs="Times New Roman"/>
          <w:sz w:val="24"/>
          <w:szCs w:val="24"/>
        </w:rPr>
        <w:t>i</w:t>
      </w:r>
      <w:r w:rsidR="002734FC">
        <w:rPr>
          <w:rFonts w:ascii="Times New Roman" w:hAnsi="Times New Roman" w:cs="Times New Roman"/>
          <w:sz w:val="24"/>
          <w:szCs w:val="24"/>
        </w:rPr>
        <w:t xml:space="preserve">lk defa </w:t>
      </w:r>
      <w:r w:rsidR="00E37C0D">
        <w:rPr>
          <w:rFonts w:ascii="Times New Roman" w:hAnsi="Times New Roman" w:cs="Times New Roman"/>
          <w:sz w:val="24"/>
          <w:szCs w:val="24"/>
        </w:rPr>
        <w:t>kayda alındığı</w:t>
      </w:r>
      <w:r w:rsidR="002734FC">
        <w:rPr>
          <w:rFonts w:ascii="Times New Roman" w:hAnsi="Times New Roman" w:cs="Times New Roman"/>
          <w:sz w:val="24"/>
          <w:szCs w:val="24"/>
        </w:rPr>
        <w:t xml:space="preserve"> tarih</w:t>
      </w:r>
      <w:r w:rsidR="001563FE">
        <w:rPr>
          <w:rFonts w:ascii="Times New Roman" w:hAnsi="Times New Roman" w:cs="Times New Roman"/>
          <w:sz w:val="24"/>
          <w:szCs w:val="24"/>
        </w:rPr>
        <w:t>le</w:t>
      </w:r>
      <w:r w:rsidR="002734FC">
        <w:rPr>
          <w:rFonts w:ascii="Times New Roman" w:hAnsi="Times New Roman" w:cs="Times New Roman"/>
          <w:sz w:val="24"/>
          <w:szCs w:val="24"/>
        </w:rPr>
        <w:t xml:space="preserve"> tahsil edileceği veya ödeneceği tarih arasındaki süre bir yıl veya </w:t>
      </w:r>
      <w:r w:rsidR="009F74B3">
        <w:rPr>
          <w:rFonts w:ascii="Times New Roman" w:hAnsi="Times New Roman" w:cs="Times New Roman"/>
          <w:sz w:val="24"/>
          <w:szCs w:val="24"/>
        </w:rPr>
        <w:t>daha</w:t>
      </w:r>
      <w:r w:rsidR="002734FC">
        <w:rPr>
          <w:rFonts w:ascii="Times New Roman" w:hAnsi="Times New Roman" w:cs="Times New Roman"/>
          <w:sz w:val="24"/>
          <w:szCs w:val="24"/>
        </w:rPr>
        <w:t xml:space="preserve"> kısa olan </w:t>
      </w:r>
      <w:r w:rsidR="0060573B">
        <w:rPr>
          <w:rFonts w:ascii="Times New Roman" w:hAnsi="Times New Roman" w:cs="Times New Roman"/>
          <w:sz w:val="24"/>
          <w:szCs w:val="24"/>
        </w:rPr>
        <w:t xml:space="preserve">alacak ve </w:t>
      </w:r>
      <w:r w:rsidR="0060573B" w:rsidRPr="001563FE">
        <w:rPr>
          <w:rFonts w:ascii="Times New Roman" w:hAnsi="Times New Roman" w:cs="Times New Roman"/>
          <w:sz w:val="24"/>
          <w:szCs w:val="24"/>
        </w:rPr>
        <w:t>borçlar</w:t>
      </w:r>
      <w:r w:rsidR="002734FC" w:rsidRPr="001563FE">
        <w:rPr>
          <w:rFonts w:ascii="Times New Roman" w:hAnsi="Times New Roman" w:cs="Times New Roman"/>
          <w:sz w:val="24"/>
          <w:szCs w:val="24"/>
        </w:rPr>
        <w:t xml:space="preserve"> </w:t>
      </w:r>
      <w:r w:rsidR="00CE33EB" w:rsidRPr="00175AB9">
        <w:rPr>
          <w:rFonts w:ascii="Times New Roman" w:hAnsi="Times New Roman" w:cs="Times New Roman"/>
          <w:b/>
          <w:sz w:val="24"/>
          <w:szCs w:val="24"/>
        </w:rPr>
        <w:t>itibar</w:t>
      </w:r>
      <w:r w:rsidR="001563FE" w:rsidRPr="00175AB9">
        <w:rPr>
          <w:rFonts w:ascii="Times New Roman" w:hAnsi="Times New Roman" w:cs="Times New Roman"/>
          <w:b/>
          <w:sz w:val="24"/>
          <w:szCs w:val="24"/>
        </w:rPr>
        <w:t>i</w:t>
      </w:r>
      <w:r w:rsidR="002734FC" w:rsidRPr="00175AB9">
        <w:rPr>
          <w:rFonts w:ascii="Times New Roman" w:hAnsi="Times New Roman" w:cs="Times New Roman"/>
          <w:b/>
          <w:sz w:val="24"/>
          <w:szCs w:val="24"/>
        </w:rPr>
        <w:t xml:space="preserve"> </w:t>
      </w:r>
      <w:r w:rsidR="002C4E63" w:rsidRPr="00175AB9">
        <w:rPr>
          <w:rFonts w:ascii="Times New Roman" w:hAnsi="Times New Roman" w:cs="Times New Roman"/>
          <w:b/>
          <w:sz w:val="24"/>
          <w:szCs w:val="24"/>
        </w:rPr>
        <w:t>değer</w:t>
      </w:r>
      <w:r w:rsidR="002C4E63">
        <w:rPr>
          <w:rFonts w:ascii="Times New Roman" w:hAnsi="Times New Roman" w:cs="Times New Roman"/>
          <w:sz w:val="24"/>
          <w:szCs w:val="24"/>
        </w:rPr>
        <w:t xml:space="preserve">i </w:t>
      </w:r>
      <w:r w:rsidR="002734FC" w:rsidRPr="00405751">
        <w:rPr>
          <w:rFonts w:ascii="Times New Roman" w:hAnsi="Times New Roman" w:cs="Times New Roman"/>
          <w:sz w:val="24"/>
          <w:szCs w:val="24"/>
        </w:rPr>
        <w:t>üzerinden</w:t>
      </w:r>
      <w:r w:rsidR="002734FC">
        <w:rPr>
          <w:rFonts w:ascii="Times New Roman" w:hAnsi="Times New Roman" w:cs="Times New Roman"/>
          <w:sz w:val="24"/>
          <w:szCs w:val="24"/>
        </w:rPr>
        <w:t xml:space="preserve"> ölçülür. İlk defa </w:t>
      </w:r>
      <w:r w:rsidR="00E37C0D">
        <w:rPr>
          <w:rFonts w:ascii="Times New Roman" w:hAnsi="Times New Roman" w:cs="Times New Roman"/>
          <w:sz w:val="24"/>
          <w:szCs w:val="24"/>
        </w:rPr>
        <w:t>kayda alındığı</w:t>
      </w:r>
      <w:r w:rsidR="002734FC">
        <w:rPr>
          <w:rFonts w:ascii="Times New Roman" w:hAnsi="Times New Roman" w:cs="Times New Roman"/>
          <w:sz w:val="24"/>
          <w:szCs w:val="24"/>
        </w:rPr>
        <w:t xml:space="preserve"> tarih ile tahsil edileceği veya ödeneceği tarih arasındaki süre bir yıldan uzun olan </w:t>
      </w:r>
      <w:r w:rsidR="00C97624">
        <w:rPr>
          <w:rFonts w:ascii="Times New Roman" w:hAnsi="Times New Roman" w:cs="Times New Roman"/>
          <w:sz w:val="24"/>
          <w:szCs w:val="24"/>
        </w:rPr>
        <w:t>alacaklar</w:t>
      </w:r>
      <w:r w:rsidR="001563FE">
        <w:rPr>
          <w:rFonts w:ascii="Times New Roman" w:hAnsi="Times New Roman" w:cs="Times New Roman"/>
          <w:sz w:val="24"/>
          <w:szCs w:val="24"/>
        </w:rPr>
        <w:t xml:space="preserve"> (ödeme çağrısı yapılan sermaye alacakları hariç) ve</w:t>
      </w:r>
      <w:r w:rsidR="002734FC" w:rsidRPr="00405751">
        <w:rPr>
          <w:rFonts w:ascii="Times New Roman" w:hAnsi="Times New Roman" w:cs="Times New Roman"/>
          <w:sz w:val="24"/>
          <w:szCs w:val="24"/>
        </w:rPr>
        <w:t xml:space="preserve"> </w:t>
      </w:r>
      <w:r w:rsidR="00C97624">
        <w:rPr>
          <w:rFonts w:ascii="Times New Roman" w:hAnsi="Times New Roman" w:cs="Times New Roman"/>
          <w:sz w:val="24"/>
          <w:szCs w:val="24"/>
        </w:rPr>
        <w:t xml:space="preserve">borçlar </w:t>
      </w:r>
      <w:r w:rsidR="002734FC">
        <w:rPr>
          <w:rFonts w:ascii="Times New Roman" w:hAnsi="Times New Roman" w:cs="Times New Roman"/>
          <w:sz w:val="24"/>
          <w:szCs w:val="24"/>
        </w:rPr>
        <w:t xml:space="preserve">ise </w:t>
      </w:r>
      <w:r w:rsidR="006E25E4">
        <w:rPr>
          <w:rFonts w:ascii="Times New Roman" w:hAnsi="Times New Roman" w:cs="Times New Roman"/>
          <w:sz w:val="24"/>
          <w:szCs w:val="24"/>
        </w:rPr>
        <w:t>9</w:t>
      </w:r>
      <w:r w:rsidR="001655B0">
        <w:rPr>
          <w:rFonts w:ascii="Times New Roman" w:hAnsi="Times New Roman" w:cs="Times New Roman"/>
          <w:sz w:val="24"/>
          <w:szCs w:val="24"/>
        </w:rPr>
        <w:t>.1</w:t>
      </w:r>
      <w:r w:rsidR="00476580">
        <w:rPr>
          <w:rFonts w:ascii="Times New Roman" w:hAnsi="Times New Roman" w:cs="Times New Roman"/>
          <w:sz w:val="24"/>
          <w:szCs w:val="24"/>
        </w:rPr>
        <w:t>4</w:t>
      </w:r>
      <w:r w:rsidR="00DB6D91">
        <w:rPr>
          <w:rFonts w:ascii="Times New Roman" w:hAnsi="Times New Roman" w:cs="Times New Roman"/>
          <w:sz w:val="24"/>
          <w:szCs w:val="24"/>
        </w:rPr>
        <w:t xml:space="preserve"> - </w:t>
      </w:r>
      <w:r w:rsidR="006E25E4">
        <w:rPr>
          <w:rFonts w:ascii="Times New Roman" w:hAnsi="Times New Roman" w:cs="Times New Roman"/>
          <w:sz w:val="24"/>
          <w:szCs w:val="24"/>
        </w:rPr>
        <w:t>9</w:t>
      </w:r>
      <w:r w:rsidR="00DB6D91">
        <w:rPr>
          <w:rFonts w:ascii="Times New Roman" w:hAnsi="Times New Roman" w:cs="Times New Roman"/>
          <w:sz w:val="24"/>
          <w:szCs w:val="24"/>
        </w:rPr>
        <w:t>.</w:t>
      </w:r>
      <w:r w:rsidR="00476580">
        <w:rPr>
          <w:rFonts w:ascii="Times New Roman" w:hAnsi="Times New Roman" w:cs="Times New Roman"/>
          <w:sz w:val="24"/>
          <w:szCs w:val="24"/>
        </w:rPr>
        <w:t>19</w:t>
      </w:r>
      <w:r w:rsidR="006A52B9">
        <w:rPr>
          <w:rFonts w:ascii="Times New Roman" w:hAnsi="Times New Roman" w:cs="Times New Roman"/>
          <w:sz w:val="24"/>
          <w:szCs w:val="24"/>
        </w:rPr>
        <w:t xml:space="preserve"> paragrafları uyarınca</w:t>
      </w:r>
      <w:r w:rsidR="002734FC">
        <w:rPr>
          <w:rFonts w:ascii="Times New Roman" w:hAnsi="Times New Roman" w:cs="Times New Roman"/>
          <w:sz w:val="24"/>
          <w:szCs w:val="24"/>
        </w:rPr>
        <w:t xml:space="preserve"> </w:t>
      </w:r>
      <w:r w:rsidR="002734FC" w:rsidRPr="00175AB9">
        <w:rPr>
          <w:rFonts w:ascii="Times New Roman" w:hAnsi="Times New Roman" w:cs="Times New Roman"/>
          <w:b/>
          <w:sz w:val="24"/>
          <w:szCs w:val="24"/>
        </w:rPr>
        <w:t xml:space="preserve">itfa edilmiş </w:t>
      </w:r>
      <w:r w:rsidR="0090570A" w:rsidRPr="00175AB9">
        <w:rPr>
          <w:rFonts w:ascii="Times New Roman" w:hAnsi="Times New Roman" w:cs="Times New Roman"/>
          <w:b/>
          <w:sz w:val="24"/>
          <w:szCs w:val="24"/>
        </w:rPr>
        <w:t>değer</w:t>
      </w:r>
      <w:r w:rsidR="0090570A">
        <w:rPr>
          <w:rFonts w:ascii="Times New Roman" w:hAnsi="Times New Roman" w:cs="Times New Roman"/>
          <w:sz w:val="24"/>
          <w:szCs w:val="24"/>
        </w:rPr>
        <w:t>i</w:t>
      </w:r>
      <w:r w:rsidR="002734FC">
        <w:rPr>
          <w:rFonts w:ascii="Times New Roman" w:hAnsi="Times New Roman" w:cs="Times New Roman"/>
          <w:sz w:val="24"/>
          <w:szCs w:val="24"/>
        </w:rPr>
        <w:t xml:space="preserve"> üzerinden ölçülür</w:t>
      </w:r>
      <w:r w:rsidR="00285CA4" w:rsidRPr="00405751">
        <w:rPr>
          <w:rFonts w:ascii="Times New Roman" w:hAnsi="Times New Roman" w:cs="Times New Roman"/>
          <w:sz w:val="24"/>
          <w:szCs w:val="24"/>
        </w:rPr>
        <w:t>.</w:t>
      </w:r>
    </w:p>
    <w:p w14:paraId="7123E06B" w14:textId="77777777" w:rsidR="00285CA4" w:rsidRPr="00405751" w:rsidRDefault="008253E1"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proofErr w:type="gramStart"/>
      <w:r>
        <w:rPr>
          <w:rFonts w:ascii="Times New Roman" w:hAnsi="Times New Roman" w:cs="Times New Roman"/>
          <w:sz w:val="24"/>
          <w:szCs w:val="24"/>
        </w:rPr>
        <w:t xml:space="preserve">İtfa edilmiş </w:t>
      </w:r>
      <w:r w:rsidR="0090570A">
        <w:rPr>
          <w:rFonts w:ascii="Times New Roman" w:hAnsi="Times New Roman" w:cs="Times New Roman"/>
          <w:sz w:val="24"/>
          <w:szCs w:val="24"/>
        </w:rPr>
        <w:t>değeri</w:t>
      </w:r>
      <w:r>
        <w:rPr>
          <w:rFonts w:ascii="Times New Roman" w:hAnsi="Times New Roman" w:cs="Times New Roman"/>
          <w:sz w:val="24"/>
          <w:szCs w:val="24"/>
        </w:rPr>
        <w:t xml:space="preserve"> üzerinden ölçülen </w:t>
      </w:r>
      <w:r w:rsidR="0090570A">
        <w:rPr>
          <w:rFonts w:ascii="Times New Roman" w:hAnsi="Times New Roman" w:cs="Times New Roman"/>
          <w:sz w:val="24"/>
          <w:szCs w:val="24"/>
        </w:rPr>
        <w:t xml:space="preserve">ticari </w:t>
      </w:r>
      <w:r w:rsidR="00285CA4" w:rsidRPr="00405751">
        <w:rPr>
          <w:rFonts w:ascii="Times New Roman" w:hAnsi="Times New Roman" w:cs="Times New Roman"/>
          <w:sz w:val="24"/>
          <w:szCs w:val="24"/>
        </w:rPr>
        <w:t xml:space="preserve">alacak ve borçlara ilişkin </w:t>
      </w:r>
      <w:r w:rsidRPr="00CF70EF">
        <w:rPr>
          <w:rFonts w:ascii="Times New Roman" w:hAnsi="Times New Roman" w:cs="Times New Roman"/>
          <w:b/>
          <w:sz w:val="24"/>
          <w:szCs w:val="24"/>
        </w:rPr>
        <w:t>etkin faiz yöntemi</w:t>
      </w:r>
      <w:r>
        <w:rPr>
          <w:rFonts w:ascii="Times New Roman" w:hAnsi="Times New Roman" w:cs="Times New Roman"/>
          <w:sz w:val="24"/>
          <w:szCs w:val="24"/>
        </w:rPr>
        <w:t xml:space="preserve">ne göre hesaplanan </w:t>
      </w:r>
      <w:r w:rsidRPr="00E26494">
        <w:rPr>
          <w:rFonts w:ascii="Times New Roman" w:hAnsi="Times New Roman" w:cs="Times New Roman"/>
          <w:b/>
          <w:sz w:val="24"/>
          <w:szCs w:val="24"/>
        </w:rPr>
        <w:t>faiz</w:t>
      </w:r>
      <w:r>
        <w:rPr>
          <w:rFonts w:ascii="Times New Roman" w:hAnsi="Times New Roman" w:cs="Times New Roman"/>
          <w:sz w:val="24"/>
          <w:szCs w:val="24"/>
        </w:rPr>
        <w:t xml:space="preserve"> tutarı </w:t>
      </w:r>
      <w:r w:rsidR="0014516A" w:rsidRPr="00A02DFB">
        <w:rPr>
          <w:rFonts w:ascii="Times New Roman" w:hAnsi="Times New Roman" w:cs="Times New Roman"/>
          <w:b/>
          <w:sz w:val="24"/>
          <w:szCs w:val="24"/>
        </w:rPr>
        <w:t>Kâr veya Zarar Tablo</w:t>
      </w:r>
      <w:r w:rsidR="00285CA4" w:rsidRPr="00A02DFB">
        <w:rPr>
          <w:rFonts w:ascii="Times New Roman" w:hAnsi="Times New Roman" w:cs="Times New Roman"/>
          <w:b/>
          <w:sz w:val="24"/>
          <w:szCs w:val="24"/>
        </w:rPr>
        <w:t>su</w:t>
      </w:r>
      <w:r w:rsidR="00285CA4" w:rsidRPr="00405751">
        <w:rPr>
          <w:rFonts w:ascii="Times New Roman" w:hAnsi="Times New Roman" w:cs="Times New Roman"/>
          <w:sz w:val="24"/>
          <w:szCs w:val="24"/>
        </w:rPr>
        <w:t>nda “Esas Faaliyetlerden Diğer G</w:t>
      </w:r>
      <w:r w:rsidR="001968B8">
        <w:rPr>
          <w:rFonts w:ascii="Times New Roman" w:hAnsi="Times New Roman" w:cs="Times New Roman"/>
          <w:sz w:val="24"/>
          <w:szCs w:val="24"/>
        </w:rPr>
        <w:t>elirler</w:t>
      </w:r>
      <w:r w:rsidR="00285CA4" w:rsidRPr="00405751">
        <w:rPr>
          <w:rFonts w:ascii="Times New Roman" w:hAnsi="Times New Roman" w:cs="Times New Roman"/>
          <w:sz w:val="24"/>
          <w:szCs w:val="24"/>
        </w:rPr>
        <w:t>”</w:t>
      </w:r>
      <w:r w:rsidR="001655B0">
        <w:rPr>
          <w:rFonts w:ascii="Times New Roman" w:hAnsi="Times New Roman" w:cs="Times New Roman"/>
          <w:sz w:val="24"/>
          <w:szCs w:val="24"/>
        </w:rPr>
        <w:t xml:space="preserve"> veya </w:t>
      </w:r>
      <w:r w:rsidR="001655B0" w:rsidRPr="00405751">
        <w:rPr>
          <w:rFonts w:ascii="Times New Roman" w:hAnsi="Times New Roman" w:cs="Times New Roman"/>
          <w:sz w:val="24"/>
          <w:szCs w:val="24"/>
        </w:rPr>
        <w:t>“Esas Faaliyetlerden Diğer G</w:t>
      </w:r>
      <w:r w:rsidR="001655B0">
        <w:rPr>
          <w:rFonts w:ascii="Times New Roman" w:hAnsi="Times New Roman" w:cs="Times New Roman"/>
          <w:sz w:val="24"/>
          <w:szCs w:val="24"/>
        </w:rPr>
        <w:t>iderler</w:t>
      </w:r>
      <w:r w:rsidR="001655B0" w:rsidRPr="00405751">
        <w:rPr>
          <w:rFonts w:ascii="Times New Roman" w:hAnsi="Times New Roman" w:cs="Times New Roman"/>
          <w:sz w:val="24"/>
          <w:szCs w:val="24"/>
        </w:rPr>
        <w:t>”</w:t>
      </w:r>
      <w:r w:rsidR="00285CA4" w:rsidRPr="00405751">
        <w:rPr>
          <w:rFonts w:ascii="Times New Roman" w:hAnsi="Times New Roman" w:cs="Times New Roman"/>
          <w:sz w:val="24"/>
          <w:szCs w:val="24"/>
        </w:rPr>
        <w:t xml:space="preserve"> kalem</w:t>
      </w:r>
      <w:r w:rsidR="001655B0">
        <w:rPr>
          <w:rFonts w:ascii="Times New Roman" w:hAnsi="Times New Roman" w:cs="Times New Roman"/>
          <w:sz w:val="24"/>
          <w:szCs w:val="24"/>
        </w:rPr>
        <w:t>ler</w:t>
      </w:r>
      <w:r w:rsidR="00285CA4" w:rsidRPr="00405751">
        <w:rPr>
          <w:rFonts w:ascii="Times New Roman" w:hAnsi="Times New Roman" w:cs="Times New Roman"/>
          <w:sz w:val="24"/>
          <w:szCs w:val="24"/>
        </w:rPr>
        <w:t>inde;</w:t>
      </w:r>
      <w:r w:rsidR="001655B0">
        <w:rPr>
          <w:rFonts w:ascii="Times New Roman" w:hAnsi="Times New Roman" w:cs="Times New Roman"/>
          <w:sz w:val="24"/>
          <w:szCs w:val="24"/>
        </w:rPr>
        <w:t xml:space="preserve"> </w:t>
      </w:r>
      <w:r w:rsidR="00285CA4" w:rsidRPr="00405751">
        <w:rPr>
          <w:rFonts w:ascii="Times New Roman" w:hAnsi="Times New Roman" w:cs="Times New Roman"/>
          <w:sz w:val="24"/>
          <w:szCs w:val="24"/>
        </w:rPr>
        <w:t xml:space="preserve">diğer alacak ve borçlara ilişkin </w:t>
      </w:r>
      <w:r>
        <w:rPr>
          <w:rFonts w:ascii="Times New Roman" w:hAnsi="Times New Roman" w:cs="Times New Roman"/>
          <w:sz w:val="24"/>
          <w:szCs w:val="24"/>
        </w:rPr>
        <w:t>etkin faiz yöntemine göre hesaplanan faiz tutarı</w:t>
      </w:r>
      <w:r w:rsidR="00285CA4" w:rsidRPr="00405751">
        <w:rPr>
          <w:rFonts w:ascii="Times New Roman" w:hAnsi="Times New Roman" w:cs="Times New Roman"/>
          <w:sz w:val="24"/>
          <w:szCs w:val="24"/>
        </w:rPr>
        <w:t xml:space="preserve"> ise “Faiz, </w:t>
      </w:r>
      <w:r w:rsidR="00CF5D54">
        <w:rPr>
          <w:rFonts w:ascii="Times New Roman" w:hAnsi="Times New Roman" w:cs="Times New Roman"/>
          <w:sz w:val="24"/>
          <w:szCs w:val="24"/>
        </w:rPr>
        <w:t>K</w:t>
      </w:r>
      <w:r w:rsidR="008F5D19">
        <w:rPr>
          <w:rFonts w:ascii="Times New Roman" w:hAnsi="Times New Roman" w:cs="Times New Roman"/>
          <w:sz w:val="24"/>
          <w:szCs w:val="24"/>
        </w:rPr>
        <w:t>â</w:t>
      </w:r>
      <w:r w:rsidR="00CF5D54">
        <w:rPr>
          <w:rFonts w:ascii="Times New Roman" w:hAnsi="Times New Roman" w:cs="Times New Roman"/>
          <w:sz w:val="24"/>
          <w:szCs w:val="24"/>
        </w:rPr>
        <w:t>r Payı</w:t>
      </w:r>
      <w:r w:rsidR="00285CA4" w:rsidRPr="00405751">
        <w:rPr>
          <w:rFonts w:ascii="Times New Roman" w:hAnsi="Times New Roman" w:cs="Times New Roman"/>
          <w:sz w:val="24"/>
          <w:szCs w:val="24"/>
        </w:rPr>
        <w:t xml:space="preserve"> </w:t>
      </w:r>
      <w:r w:rsidR="002C4E63" w:rsidRPr="00405751">
        <w:rPr>
          <w:rFonts w:ascii="Times New Roman" w:hAnsi="Times New Roman" w:cs="Times New Roman"/>
          <w:sz w:val="24"/>
          <w:szCs w:val="24"/>
        </w:rPr>
        <w:t>vb.</w:t>
      </w:r>
      <w:r w:rsidR="00285CA4" w:rsidRPr="00405751">
        <w:rPr>
          <w:rFonts w:ascii="Times New Roman" w:hAnsi="Times New Roman" w:cs="Times New Roman"/>
          <w:sz w:val="24"/>
          <w:szCs w:val="24"/>
        </w:rPr>
        <w:t xml:space="preserve"> Gelirler” veya “Faiz </w:t>
      </w:r>
      <w:r w:rsidR="002C4E63" w:rsidRPr="00405751">
        <w:rPr>
          <w:rFonts w:ascii="Times New Roman" w:hAnsi="Times New Roman" w:cs="Times New Roman"/>
          <w:sz w:val="24"/>
          <w:szCs w:val="24"/>
        </w:rPr>
        <w:t>vb.</w:t>
      </w:r>
      <w:r w:rsidR="00285CA4" w:rsidRPr="00405751">
        <w:rPr>
          <w:rFonts w:ascii="Times New Roman" w:hAnsi="Times New Roman" w:cs="Times New Roman"/>
          <w:sz w:val="24"/>
          <w:szCs w:val="24"/>
        </w:rPr>
        <w:t xml:space="preserve"> Giderler” kalemlerinde gösterilir.</w:t>
      </w:r>
      <w:proofErr w:type="gramEnd"/>
    </w:p>
    <w:p w14:paraId="08654A5B" w14:textId="20E85E18" w:rsidR="001655B0" w:rsidRDefault="00344ED0"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İşletme</w:t>
      </w:r>
      <w:r w:rsidR="00285CA4" w:rsidRPr="00405751">
        <w:rPr>
          <w:rFonts w:ascii="Times New Roman" w:hAnsi="Times New Roman" w:cs="Times New Roman"/>
          <w:sz w:val="24"/>
          <w:szCs w:val="24"/>
        </w:rPr>
        <w:t xml:space="preserve"> dönem sonlarında makul bir gerekçeye dayanarak tahsili şüpheli hale gelen ticari ve diğer alacaklarını tahmin </w:t>
      </w:r>
      <w:r w:rsidR="00C37ED7">
        <w:rPr>
          <w:rFonts w:ascii="Times New Roman" w:hAnsi="Times New Roman" w:cs="Times New Roman"/>
          <w:sz w:val="24"/>
          <w:szCs w:val="24"/>
        </w:rPr>
        <w:t>eder</w:t>
      </w:r>
      <w:r w:rsidR="00C37ED7" w:rsidRPr="00405751">
        <w:rPr>
          <w:rFonts w:ascii="Times New Roman" w:hAnsi="Times New Roman" w:cs="Times New Roman"/>
          <w:sz w:val="24"/>
          <w:szCs w:val="24"/>
        </w:rPr>
        <w:t xml:space="preserve"> </w:t>
      </w:r>
      <w:r w:rsidR="00285CA4" w:rsidRPr="00405751">
        <w:rPr>
          <w:rFonts w:ascii="Times New Roman" w:hAnsi="Times New Roman" w:cs="Times New Roman"/>
          <w:sz w:val="24"/>
          <w:szCs w:val="24"/>
        </w:rPr>
        <w:t xml:space="preserve">ve bu alacaklar için </w:t>
      </w:r>
      <w:r w:rsidR="006E25E4">
        <w:rPr>
          <w:rFonts w:ascii="Times New Roman" w:hAnsi="Times New Roman" w:cs="Times New Roman"/>
          <w:sz w:val="24"/>
          <w:szCs w:val="24"/>
        </w:rPr>
        <w:t>9.32</w:t>
      </w:r>
      <w:r w:rsidR="00B430D6">
        <w:rPr>
          <w:rFonts w:ascii="Times New Roman" w:hAnsi="Times New Roman" w:cs="Times New Roman"/>
          <w:sz w:val="24"/>
          <w:szCs w:val="24"/>
        </w:rPr>
        <w:t xml:space="preserve"> </w:t>
      </w:r>
      <w:r w:rsidR="006E25E4">
        <w:rPr>
          <w:rFonts w:ascii="Times New Roman" w:hAnsi="Times New Roman" w:cs="Times New Roman"/>
          <w:sz w:val="24"/>
          <w:szCs w:val="24"/>
        </w:rPr>
        <w:t>-</w:t>
      </w:r>
      <w:r w:rsidR="00B430D6">
        <w:rPr>
          <w:rFonts w:ascii="Times New Roman" w:hAnsi="Times New Roman" w:cs="Times New Roman"/>
          <w:sz w:val="24"/>
          <w:szCs w:val="24"/>
        </w:rPr>
        <w:t xml:space="preserve"> </w:t>
      </w:r>
      <w:r w:rsidR="006E25E4">
        <w:rPr>
          <w:rFonts w:ascii="Times New Roman" w:hAnsi="Times New Roman" w:cs="Times New Roman"/>
          <w:sz w:val="24"/>
          <w:szCs w:val="24"/>
        </w:rPr>
        <w:t>9</w:t>
      </w:r>
      <w:r w:rsidR="00607222">
        <w:rPr>
          <w:rFonts w:ascii="Times New Roman" w:hAnsi="Times New Roman" w:cs="Times New Roman"/>
          <w:sz w:val="24"/>
          <w:szCs w:val="24"/>
        </w:rPr>
        <w:t>.38</w:t>
      </w:r>
      <w:r w:rsidR="000E795D">
        <w:rPr>
          <w:rFonts w:ascii="Times New Roman" w:hAnsi="Times New Roman" w:cs="Times New Roman"/>
          <w:sz w:val="24"/>
          <w:szCs w:val="24"/>
        </w:rPr>
        <w:t xml:space="preserve"> paragrafları uyarınca </w:t>
      </w:r>
      <w:r w:rsidR="00285CA4" w:rsidRPr="00CB3A0D">
        <w:rPr>
          <w:rFonts w:ascii="Times New Roman" w:hAnsi="Times New Roman" w:cs="Times New Roman"/>
          <w:b/>
          <w:sz w:val="24"/>
          <w:szCs w:val="24"/>
        </w:rPr>
        <w:t>değer düşüklüğü</w:t>
      </w:r>
      <w:r w:rsidR="00285CA4" w:rsidRPr="00405751">
        <w:rPr>
          <w:rFonts w:ascii="Times New Roman" w:hAnsi="Times New Roman" w:cs="Times New Roman"/>
          <w:sz w:val="24"/>
          <w:szCs w:val="24"/>
        </w:rPr>
        <w:t xml:space="preserve"> karşılığı </w:t>
      </w:r>
      <w:r w:rsidR="00C37ED7">
        <w:rPr>
          <w:rFonts w:ascii="Times New Roman" w:hAnsi="Times New Roman" w:cs="Times New Roman"/>
          <w:sz w:val="24"/>
          <w:szCs w:val="24"/>
        </w:rPr>
        <w:t>hesaplar</w:t>
      </w:r>
      <w:r w:rsidR="00285CA4" w:rsidRPr="00405751">
        <w:rPr>
          <w:rFonts w:ascii="Times New Roman" w:hAnsi="Times New Roman" w:cs="Times New Roman"/>
          <w:sz w:val="24"/>
          <w:szCs w:val="24"/>
        </w:rPr>
        <w:t>. Şüpheli alacaklar, çeşitli nedenlerle tahsil imkânlarının güçleşmiş olduğu tahmin edilen alacakları ifade eder.</w:t>
      </w:r>
    </w:p>
    <w:p w14:paraId="30E244AD" w14:textId="77777777" w:rsidR="00285CA4" w:rsidRPr="00405751" w:rsidRDefault="00285CA4" w:rsidP="00883753">
      <w:pPr>
        <w:pStyle w:val="KBALIK2"/>
      </w:pPr>
      <w:r w:rsidRPr="00405751">
        <w:t>Borçlanma Araçları</w:t>
      </w:r>
    </w:p>
    <w:p w14:paraId="73715C7D"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Ticari ve diğer alacaklar ile ticari ve diğer borçlar dışında kalan ve aşağıdaki </w:t>
      </w:r>
      <w:r w:rsidR="00144F84">
        <w:rPr>
          <w:rFonts w:ascii="Times New Roman" w:hAnsi="Times New Roman" w:cs="Times New Roman"/>
          <w:sz w:val="24"/>
          <w:szCs w:val="24"/>
        </w:rPr>
        <w:t>ölçütlerin</w:t>
      </w:r>
      <w:r w:rsidR="00144F84"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tamamını sağlayan borçlanma araçları itfa edilmiş </w:t>
      </w:r>
      <w:r w:rsidR="00E23286">
        <w:rPr>
          <w:rFonts w:ascii="Times New Roman" w:hAnsi="Times New Roman" w:cs="Times New Roman"/>
          <w:sz w:val="24"/>
          <w:szCs w:val="24"/>
        </w:rPr>
        <w:t>değeri</w:t>
      </w:r>
      <w:r w:rsidR="00E23286"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üzerinden ölçülür: </w:t>
      </w:r>
    </w:p>
    <w:p w14:paraId="5EF617BA" w14:textId="77777777" w:rsidR="00285CA4" w:rsidRPr="00405751" w:rsidRDefault="00285CA4" w:rsidP="00413724">
      <w:pPr>
        <w:pStyle w:val="ListeParagraf"/>
        <w:numPr>
          <w:ilvl w:val="0"/>
          <w:numId w:val="48"/>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Borç verene, borçlanma aracının </w:t>
      </w:r>
      <w:r w:rsidR="00B471C4">
        <w:rPr>
          <w:rFonts w:ascii="Times New Roman" w:hAnsi="Times New Roman" w:cs="Times New Roman"/>
          <w:sz w:val="24"/>
          <w:szCs w:val="24"/>
        </w:rPr>
        <w:t>düzenlendiği</w:t>
      </w:r>
      <w:r w:rsidRPr="00405751">
        <w:rPr>
          <w:rFonts w:ascii="Times New Roman" w:hAnsi="Times New Roman" w:cs="Times New Roman"/>
          <w:sz w:val="24"/>
          <w:szCs w:val="24"/>
        </w:rPr>
        <w:t xml:space="preserve"> para birimi üzerinden aşağıdaki getirilerden birini sağlamaktadır:</w:t>
      </w:r>
    </w:p>
    <w:p w14:paraId="21F91F33" w14:textId="77777777" w:rsidR="00285CA4" w:rsidRPr="00405751" w:rsidRDefault="00285CA4" w:rsidP="00413724">
      <w:pPr>
        <w:pStyle w:val="ListeParagraf"/>
        <w:numPr>
          <w:ilvl w:val="0"/>
          <w:numId w:val="49"/>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Sabit bir tutar</w:t>
      </w:r>
      <w:r w:rsidR="00536BE8">
        <w:rPr>
          <w:rFonts w:ascii="Times New Roman" w:hAnsi="Times New Roman" w:cs="Times New Roman"/>
          <w:sz w:val="24"/>
          <w:szCs w:val="24"/>
        </w:rPr>
        <w:t>,</w:t>
      </w:r>
    </w:p>
    <w:p w14:paraId="6D2EBF31" w14:textId="77777777" w:rsidR="00285CA4" w:rsidRPr="00405751" w:rsidRDefault="00285CA4" w:rsidP="00413724">
      <w:pPr>
        <w:pStyle w:val="ListeParagraf"/>
        <w:numPr>
          <w:ilvl w:val="0"/>
          <w:numId w:val="49"/>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Sabit bir getiri oranı</w:t>
      </w:r>
      <w:r w:rsidR="00536BE8">
        <w:rPr>
          <w:rFonts w:ascii="Times New Roman" w:hAnsi="Times New Roman" w:cs="Times New Roman"/>
          <w:sz w:val="24"/>
          <w:szCs w:val="24"/>
        </w:rPr>
        <w:t>,</w:t>
      </w:r>
    </w:p>
    <w:p w14:paraId="3569A892" w14:textId="77777777" w:rsidR="00285CA4" w:rsidRPr="00405751" w:rsidRDefault="00285CA4" w:rsidP="00413724">
      <w:pPr>
        <w:pStyle w:val="ListeParagraf"/>
        <w:numPr>
          <w:ilvl w:val="0"/>
          <w:numId w:val="49"/>
        </w:numPr>
        <w:spacing w:after="120" w:line="360" w:lineRule="auto"/>
        <w:ind w:left="1701" w:hanging="567"/>
        <w:contextualSpacing w:val="0"/>
        <w:rPr>
          <w:rFonts w:ascii="Times New Roman" w:hAnsi="Times New Roman" w:cs="Times New Roman"/>
          <w:sz w:val="24"/>
          <w:szCs w:val="24"/>
        </w:rPr>
      </w:pPr>
      <w:proofErr w:type="spellStart"/>
      <w:r w:rsidRPr="00405751">
        <w:rPr>
          <w:rFonts w:ascii="Times New Roman" w:hAnsi="Times New Roman" w:cs="Times New Roman"/>
          <w:sz w:val="24"/>
          <w:szCs w:val="24"/>
        </w:rPr>
        <w:t>Kote</w:t>
      </w:r>
      <w:proofErr w:type="spellEnd"/>
      <w:r w:rsidRPr="00405751">
        <w:rPr>
          <w:rFonts w:ascii="Times New Roman" w:hAnsi="Times New Roman" w:cs="Times New Roman"/>
          <w:sz w:val="24"/>
          <w:szCs w:val="24"/>
        </w:rPr>
        <w:t xml:space="preserve"> edilmiş veya gözlemlenebilir bir faiz oranı</w:t>
      </w:r>
      <w:r w:rsidR="00E23286">
        <w:rPr>
          <w:rFonts w:ascii="Times New Roman" w:hAnsi="Times New Roman" w:cs="Times New Roman"/>
          <w:sz w:val="24"/>
          <w:szCs w:val="24"/>
        </w:rPr>
        <w:t>na</w:t>
      </w:r>
      <w:r w:rsidRPr="00405751">
        <w:rPr>
          <w:rFonts w:ascii="Times New Roman" w:hAnsi="Times New Roman" w:cs="Times New Roman"/>
          <w:sz w:val="24"/>
          <w:szCs w:val="24"/>
        </w:rPr>
        <w:t xml:space="preserve"> (LIBOR gibi) eşit değişken bir getiri oranı veya </w:t>
      </w:r>
    </w:p>
    <w:p w14:paraId="3174C6ED" w14:textId="2F61F25B" w:rsidR="00285CA4" w:rsidRPr="00405751" w:rsidRDefault="00E23286" w:rsidP="00413724">
      <w:pPr>
        <w:pStyle w:val="ListeParagraf"/>
        <w:numPr>
          <w:ilvl w:val="0"/>
          <w:numId w:val="49"/>
        </w:numPr>
        <w:spacing w:after="120" w:line="360" w:lineRule="auto"/>
        <w:ind w:left="1701" w:hanging="567"/>
        <w:contextualSpacing w:val="0"/>
        <w:rPr>
          <w:rFonts w:ascii="Times New Roman" w:hAnsi="Times New Roman" w:cs="Times New Roman"/>
          <w:sz w:val="24"/>
          <w:szCs w:val="24"/>
        </w:rPr>
      </w:pPr>
      <w:r>
        <w:rPr>
          <w:rFonts w:ascii="Times New Roman" w:hAnsi="Times New Roman" w:cs="Times New Roman"/>
          <w:sz w:val="24"/>
          <w:szCs w:val="24"/>
        </w:rPr>
        <w:t xml:space="preserve">Her iki </w:t>
      </w:r>
      <w:r w:rsidR="00285CA4" w:rsidRPr="00405751">
        <w:rPr>
          <w:rFonts w:ascii="Times New Roman" w:hAnsi="Times New Roman" w:cs="Times New Roman"/>
          <w:sz w:val="24"/>
          <w:szCs w:val="24"/>
        </w:rPr>
        <w:t xml:space="preserve">oranın pozitif olması </w:t>
      </w:r>
      <w:r w:rsidR="002603F1">
        <w:rPr>
          <w:rFonts w:ascii="Times New Roman" w:hAnsi="Times New Roman" w:cs="Times New Roman"/>
          <w:sz w:val="24"/>
          <w:szCs w:val="24"/>
        </w:rPr>
        <w:t>şartı</w:t>
      </w:r>
      <w:r w:rsidR="002A690A">
        <w:rPr>
          <w:rFonts w:ascii="Times New Roman" w:hAnsi="Times New Roman" w:cs="Times New Roman"/>
          <w:sz w:val="24"/>
          <w:szCs w:val="24"/>
        </w:rPr>
        <w:t>yla</w:t>
      </w:r>
      <w:r w:rsidR="00285CA4"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değişken </w:t>
      </w:r>
      <w:r w:rsidR="00285CA4" w:rsidRPr="00405751">
        <w:rPr>
          <w:rFonts w:ascii="Times New Roman" w:hAnsi="Times New Roman" w:cs="Times New Roman"/>
          <w:sz w:val="24"/>
          <w:szCs w:val="24"/>
        </w:rPr>
        <w:t xml:space="preserve">ve </w:t>
      </w:r>
      <w:r w:rsidRPr="00405751">
        <w:rPr>
          <w:rFonts w:ascii="Times New Roman" w:hAnsi="Times New Roman" w:cs="Times New Roman"/>
          <w:sz w:val="24"/>
          <w:szCs w:val="24"/>
        </w:rPr>
        <w:t xml:space="preserve">sabit </w:t>
      </w:r>
      <w:r w:rsidR="00285CA4" w:rsidRPr="00405751">
        <w:rPr>
          <w:rFonts w:ascii="Times New Roman" w:hAnsi="Times New Roman" w:cs="Times New Roman"/>
          <w:sz w:val="24"/>
          <w:szCs w:val="24"/>
        </w:rPr>
        <w:t>bileş</w:t>
      </w:r>
      <w:r w:rsidR="00AB6CB0">
        <w:rPr>
          <w:rFonts w:ascii="Times New Roman" w:hAnsi="Times New Roman" w:cs="Times New Roman"/>
          <w:sz w:val="24"/>
          <w:szCs w:val="24"/>
        </w:rPr>
        <w:t>enlerden oluşan bir</w:t>
      </w:r>
      <w:r>
        <w:rPr>
          <w:rFonts w:ascii="Times New Roman" w:hAnsi="Times New Roman" w:cs="Times New Roman"/>
          <w:sz w:val="24"/>
          <w:szCs w:val="24"/>
        </w:rPr>
        <w:t xml:space="preserve"> getiri oranı </w:t>
      </w:r>
      <w:r w:rsidR="00285CA4" w:rsidRPr="00405751">
        <w:rPr>
          <w:rFonts w:ascii="Times New Roman" w:hAnsi="Times New Roman" w:cs="Times New Roman"/>
          <w:sz w:val="24"/>
          <w:szCs w:val="24"/>
        </w:rPr>
        <w:t>(örne</w:t>
      </w:r>
      <w:r w:rsidR="00AC7D69">
        <w:rPr>
          <w:rFonts w:ascii="Times New Roman" w:hAnsi="Times New Roman" w:cs="Times New Roman"/>
          <w:sz w:val="24"/>
          <w:szCs w:val="24"/>
        </w:rPr>
        <w:t>ğin LIBOR artı % 2 faiz oranı).</w:t>
      </w:r>
    </w:p>
    <w:p w14:paraId="68003C6D" w14:textId="77777777" w:rsidR="00285CA4" w:rsidRPr="00405751" w:rsidRDefault="00285CA4" w:rsidP="00413724">
      <w:pPr>
        <w:pStyle w:val="ListeParagraf"/>
        <w:numPr>
          <w:ilvl w:val="0"/>
          <w:numId w:val="48"/>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Borç verenin anapara tutarını kaybetmesi veya cari dönem veya önceki dönemlerle ilişkilendirilebilecek faiz tutarını elde edememesi ile sonuçlanabilecek herhangi bir sözleşme hükmü</w:t>
      </w:r>
      <w:r w:rsidR="00075E1C">
        <w:rPr>
          <w:rFonts w:ascii="Times New Roman" w:hAnsi="Times New Roman" w:cs="Times New Roman"/>
          <w:sz w:val="24"/>
          <w:szCs w:val="24"/>
        </w:rPr>
        <w:t xml:space="preserve"> </w:t>
      </w:r>
      <w:r w:rsidRPr="00405751">
        <w:rPr>
          <w:rFonts w:ascii="Times New Roman" w:hAnsi="Times New Roman" w:cs="Times New Roman"/>
          <w:sz w:val="24"/>
          <w:szCs w:val="24"/>
        </w:rPr>
        <w:t>bulunmama</w:t>
      </w:r>
      <w:r w:rsidR="00075E1C">
        <w:rPr>
          <w:rFonts w:ascii="Times New Roman" w:hAnsi="Times New Roman" w:cs="Times New Roman"/>
          <w:sz w:val="24"/>
          <w:szCs w:val="24"/>
        </w:rPr>
        <w:t>ktadır</w:t>
      </w:r>
      <w:r w:rsidRPr="00405751">
        <w:rPr>
          <w:rFonts w:ascii="Times New Roman" w:hAnsi="Times New Roman" w:cs="Times New Roman"/>
          <w:sz w:val="24"/>
          <w:szCs w:val="24"/>
        </w:rPr>
        <w:t xml:space="preserve">. Borçlanma aracının </w:t>
      </w:r>
      <w:r w:rsidR="00554DB3">
        <w:rPr>
          <w:rFonts w:ascii="Times New Roman" w:hAnsi="Times New Roman" w:cs="Times New Roman"/>
          <w:sz w:val="24"/>
          <w:szCs w:val="24"/>
        </w:rPr>
        <w:t xml:space="preserve">ödeme önceliğinin </w:t>
      </w:r>
      <w:r w:rsidRPr="00405751">
        <w:rPr>
          <w:rFonts w:ascii="Times New Roman" w:hAnsi="Times New Roman" w:cs="Times New Roman"/>
          <w:sz w:val="24"/>
          <w:szCs w:val="24"/>
        </w:rPr>
        <w:t>diğer borçlanma araçlarından sonra gel</w:t>
      </w:r>
      <w:r w:rsidR="00554DB3">
        <w:rPr>
          <w:rFonts w:ascii="Times New Roman" w:hAnsi="Times New Roman" w:cs="Times New Roman"/>
          <w:sz w:val="24"/>
          <w:szCs w:val="24"/>
        </w:rPr>
        <w:t>mesi</w:t>
      </w:r>
      <w:r w:rsidRPr="00405751">
        <w:rPr>
          <w:rFonts w:ascii="Times New Roman" w:hAnsi="Times New Roman" w:cs="Times New Roman"/>
          <w:sz w:val="24"/>
          <w:szCs w:val="24"/>
        </w:rPr>
        <w:t>, bu tür bir s</w:t>
      </w:r>
      <w:r w:rsidR="00AC7D69">
        <w:rPr>
          <w:rFonts w:ascii="Times New Roman" w:hAnsi="Times New Roman" w:cs="Times New Roman"/>
          <w:sz w:val="24"/>
          <w:szCs w:val="24"/>
        </w:rPr>
        <w:t>özleşme hükmüne örnek değildir.</w:t>
      </w:r>
    </w:p>
    <w:p w14:paraId="6C1B02A1" w14:textId="77777777" w:rsidR="00285CA4" w:rsidRPr="00844D4B" w:rsidRDefault="006E5EFB" w:rsidP="00413724">
      <w:pPr>
        <w:pStyle w:val="ListeParagraf"/>
        <w:numPr>
          <w:ilvl w:val="0"/>
          <w:numId w:val="48"/>
        </w:numPr>
        <w:spacing w:after="120" w:line="360" w:lineRule="auto"/>
        <w:ind w:left="1134" w:hanging="425"/>
        <w:contextualSpacing w:val="0"/>
        <w:rPr>
          <w:rFonts w:ascii="Times New Roman" w:hAnsi="Times New Roman" w:cs="Times New Roman"/>
          <w:sz w:val="24"/>
          <w:szCs w:val="24"/>
        </w:rPr>
      </w:pPr>
      <w:r w:rsidRPr="00096401">
        <w:rPr>
          <w:rFonts w:ascii="Times New Roman" w:hAnsi="Times New Roman" w:cs="Times New Roman"/>
          <w:sz w:val="24"/>
          <w:szCs w:val="24"/>
        </w:rPr>
        <w:t>Borçlanma aracı</w:t>
      </w:r>
      <w:r w:rsidR="00075E1C" w:rsidRPr="000142E8">
        <w:rPr>
          <w:rFonts w:ascii="Times New Roman" w:hAnsi="Times New Roman" w:cs="Times New Roman"/>
          <w:sz w:val="24"/>
          <w:szCs w:val="24"/>
        </w:rPr>
        <w:t>na ilişkin sözleşme hükümleri</w:t>
      </w:r>
      <w:r w:rsidRPr="00E6407B">
        <w:rPr>
          <w:rFonts w:ascii="Times New Roman" w:hAnsi="Times New Roman" w:cs="Times New Roman"/>
          <w:sz w:val="24"/>
          <w:szCs w:val="24"/>
        </w:rPr>
        <w:t xml:space="preserve"> </w:t>
      </w:r>
      <w:r w:rsidRPr="002F21EC">
        <w:rPr>
          <w:rFonts w:ascii="Times New Roman" w:hAnsi="Times New Roman" w:cs="Times New Roman"/>
          <w:sz w:val="24"/>
          <w:szCs w:val="24"/>
        </w:rPr>
        <w:t>gelecekteki olaylara bağlı</w:t>
      </w:r>
      <w:r w:rsidRPr="00844D4B">
        <w:rPr>
          <w:rFonts w:ascii="Times New Roman" w:hAnsi="Times New Roman" w:cs="Times New Roman"/>
          <w:sz w:val="24"/>
          <w:szCs w:val="24"/>
        </w:rPr>
        <w:t xml:space="preserve"> </w:t>
      </w:r>
      <w:r w:rsidR="00075E1C" w:rsidRPr="00844D4B">
        <w:rPr>
          <w:rFonts w:ascii="Times New Roman" w:hAnsi="Times New Roman" w:cs="Times New Roman"/>
          <w:sz w:val="24"/>
          <w:szCs w:val="24"/>
        </w:rPr>
        <w:t>değildir</w:t>
      </w:r>
      <w:r w:rsidRPr="00844D4B">
        <w:rPr>
          <w:rFonts w:ascii="Times New Roman" w:hAnsi="Times New Roman" w:cs="Times New Roman"/>
          <w:sz w:val="24"/>
          <w:szCs w:val="24"/>
        </w:rPr>
        <w:t xml:space="preserve">. </w:t>
      </w:r>
      <w:r w:rsidR="00285CA4" w:rsidRPr="00844D4B">
        <w:rPr>
          <w:rFonts w:ascii="Times New Roman" w:hAnsi="Times New Roman" w:cs="Times New Roman"/>
          <w:sz w:val="24"/>
          <w:szCs w:val="24"/>
        </w:rPr>
        <w:t xml:space="preserve">İhraç edenin (borçlananın) borcunu önceden ödemesine veya finansal araç sahibinin (borç verenin) ihraç edene finansal aracı vadeden önce geri satmasına izin veren veya zorunlu kılan sözleşme hükümleri, </w:t>
      </w:r>
      <w:r w:rsidR="009D5F63" w:rsidRPr="00844D4B">
        <w:rPr>
          <w:rFonts w:ascii="Times New Roman" w:hAnsi="Times New Roman" w:cs="Times New Roman"/>
          <w:sz w:val="24"/>
          <w:szCs w:val="24"/>
        </w:rPr>
        <w:t xml:space="preserve">aşağıdaki amaçlara yönelik olmadığı sürece, </w:t>
      </w:r>
      <w:r w:rsidR="00285CA4" w:rsidRPr="00844D4B">
        <w:rPr>
          <w:rFonts w:ascii="Times New Roman" w:hAnsi="Times New Roman" w:cs="Times New Roman"/>
          <w:sz w:val="24"/>
          <w:szCs w:val="24"/>
        </w:rPr>
        <w:t>gelecekteki olaylara bağlı değildir</w:t>
      </w:r>
      <w:r w:rsidR="00AC7D69" w:rsidRPr="002F21EC">
        <w:rPr>
          <w:rFonts w:ascii="Times New Roman" w:hAnsi="Times New Roman" w:cs="Times New Roman"/>
          <w:sz w:val="24"/>
          <w:szCs w:val="24"/>
        </w:rPr>
        <w:t>:</w:t>
      </w:r>
    </w:p>
    <w:p w14:paraId="6340BCF1" w14:textId="77777777" w:rsidR="00285CA4" w:rsidRPr="00844D4B" w:rsidRDefault="009D5F63" w:rsidP="00413724">
      <w:pPr>
        <w:pStyle w:val="ListeParagraf"/>
        <w:numPr>
          <w:ilvl w:val="0"/>
          <w:numId w:val="81"/>
        </w:numPr>
        <w:spacing w:after="120" w:line="360" w:lineRule="auto"/>
        <w:ind w:left="1701" w:hanging="567"/>
        <w:contextualSpacing w:val="0"/>
        <w:rPr>
          <w:rFonts w:ascii="Times New Roman" w:hAnsi="Times New Roman" w:cs="Times New Roman"/>
          <w:sz w:val="24"/>
          <w:szCs w:val="24"/>
        </w:rPr>
      </w:pPr>
      <w:r w:rsidRPr="00844D4B">
        <w:rPr>
          <w:rFonts w:ascii="Times New Roman" w:hAnsi="Times New Roman" w:cs="Times New Roman"/>
          <w:sz w:val="24"/>
          <w:szCs w:val="24"/>
        </w:rPr>
        <w:t>İhraççının</w:t>
      </w:r>
      <w:r w:rsidR="00285CA4" w:rsidRPr="00844D4B">
        <w:rPr>
          <w:rFonts w:ascii="Times New Roman" w:hAnsi="Times New Roman" w:cs="Times New Roman"/>
          <w:sz w:val="24"/>
          <w:szCs w:val="24"/>
        </w:rPr>
        <w:t xml:space="preserve"> veya finansal aracın kredi riskindeki değişikliklere (örneğin temerrüde, kredi notu düşüklüğüne veya krediye ilişkin taahhüdün ihlaline) veya ihraççının kontrolündeki değişikliklere karşı </w:t>
      </w:r>
      <w:r w:rsidRPr="00844D4B">
        <w:rPr>
          <w:rFonts w:ascii="Times New Roman" w:hAnsi="Times New Roman" w:cs="Times New Roman"/>
          <w:sz w:val="24"/>
          <w:szCs w:val="24"/>
        </w:rPr>
        <w:t>borç verenin korunması</w:t>
      </w:r>
    </w:p>
    <w:p w14:paraId="459D5D77" w14:textId="77777777" w:rsidR="00285CA4" w:rsidRPr="00844D4B" w:rsidRDefault="00285CA4" w:rsidP="00413724">
      <w:pPr>
        <w:pStyle w:val="ListeParagraf"/>
        <w:numPr>
          <w:ilvl w:val="0"/>
          <w:numId w:val="81"/>
        </w:numPr>
        <w:spacing w:after="120" w:line="360" w:lineRule="auto"/>
        <w:ind w:left="1701" w:hanging="567"/>
        <w:contextualSpacing w:val="0"/>
        <w:rPr>
          <w:rFonts w:ascii="Times New Roman" w:hAnsi="Times New Roman" w:cs="Times New Roman"/>
          <w:sz w:val="24"/>
          <w:szCs w:val="24"/>
        </w:rPr>
      </w:pPr>
      <w:r w:rsidRPr="00844D4B">
        <w:rPr>
          <w:rFonts w:ascii="Times New Roman" w:hAnsi="Times New Roman" w:cs="Times New Roman"/>
          <w:sz w:val="24"/>
          <w:szCs w:val="24"/>
        </w:rPr>
        <w:t>Borç vereni</w:t>
      </w:r>
      <w:r w:rsidR="009D5F63" w:rsidRPr="00844D4B">
        <w:rPr>
          <w:rFonts w:ascii="Times New Roman" w:hAnsi="Times New Roman" w:cs="Times New Roman"/>
          <w:sz w:val="24"/>
          <w:szCs w:val="24"/>
        </w:rPr>
        <w:t>n</w:t>
      </w:r>
      <w:r w:rsidRPr="00844D4B">
        <w:rPr>
          <w:rFonts w:ascii="Times New Roman" w:hAnsi="Times New Roman" w:cs="Times New Roman"/>
          <w:sz w:val="24"/>
          <w:szCs w:val="24"/>
        </w:rPr>
        <w:t xml:space="preserve"> veya ihraççı</w:t>
      </w:r>
      <w:r w:rsidR="009D5F63" w:rsidRPr="00844D4B">
        <w:rPr>
          <w:rFonts w:ascii="Times New Roman" w:hAnsi="Times New Roman" w:cs="Times New Roman"/>
          <w:sz w:val="24"/>
          <w:szCs w:val="24"/>
        </w:rPr>
        <w:t xml:space="preserve">nın </w:t>
      </w:r>
      <w:r w:rsidRPr="00844D4B">
        <w:rPr>
          <w:rFonts w:ascii="Times New Roman" w:hAnsi="Times New Roman" w:cs="Times New Roman"/>
          <w:sz w:val="24"/>
          <w:szCs w:val="24"/>
        </w:rPr>
        <w:t xml:space="preserve">ilgili vergi mevzuatı veya yasalardaki değişikliklere karşı </w:t>
      </w:r>
      <w:r w:rsidR="009D5F63" w:rsidRPr="00844D4B">
        <w:rPr>
          <w:rFonts w:ascii="Times New Roman" w:hAnsi="Times New Roman" w:cs="Times New Roman"/>
          <w:sz w:val="24"/>
          <w:szCs w:val="24"/>
        </w:rPr>
        <w:t>korunması.</w:t>
      </w:r>
    </w:p>
    <w:p w14:paraId="411777FF" w14:textId="77777777" w:rsidR="00285CA4" w:rsidRPr="00405751" w:rsidRDefault="00285CA4" w:rsidP="00413724">
      <w:pPr>
        <w:pStyle w:val="ListeParagraf"/>
        <w:numPr>
          <w:ilvl w:val="0"/>
          <w:numId w:val="48"/>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(a)</w:t>
      </w:r>
      <w:r w:rsidR="00075E1C">
        <w:rPr>
          <w:rFonts w:ascii="Times New Roman" w:hAnsi="Times New Roman" w:cs="Times New Roman"/>
          <w:sz w:val="24"/>
          <w:szCs w:val="24"/>
        </w:rPr>
        <w:t xml:space="preserve"> bendinde</w:t>
      </w:r>
      <w:r w:rsidRPr="00405751">
        <w:rPr>
          <w:rFonts w:ascii="Times New Roman" w:hAnsi="Times New Roman" w:cs="Times New Roman"/>
          <w:sz w:val="24"/>
          <w:szCs w:val="24"/>
        </w:rPr>
        <w:t xml:space="preserve"> açıklanan değişken getiri oranı ve (c)</w:t>
      </w:r>
      <w:r w:rsidR="00075E1C">
        <w:rPr>
          <w:rFonts w:ascii="Times New Roman" w:hAnsi="Times New Roman" w:cs="Times New Roman"/>
          <w:sz w:val="24"/>
          <w:szCs w:val="24"/>
        </w:rPr>
        <w:t xml:space="preserve"> bendin</w:t>
      </w:r>
      <w:r w:rsidRPr="00405751">
        <w:rPr>
          <w:rFonts w:ascii="Times New Roman" w:hAnsi="Times New Roman" w:cs="Times New Roman"/>
          <w:sz w:val="24"/>
          <w:szCs w:val="24"/>
        </w:rPr>
        <w:t>de açıklanan peşin ödeme</w:t>
      </w:r>
      <w:r w:rsidR="00075E1C">
        <w:rPr>
          <w:rFonts w:ascii="Times New Roman" w:hAnsi="Times New Roman" w:cs="Times New Roman"/>
          <w:sz w:val="24"/>
          <w:szCs w:val="24"/>
        </w:rPr>
        <w:t xml:space="preserve"> hükümleri </w:t>
      </w:r>
      <w:r w:rsidRPr="00405751">
        <w:rPr>
          <w:rFonts w:ascii="Times New Roman" w:hAnsi="Times New Roman" w:cs="Times New Roman"/>
          <w:sz w:val="24"/>
          <w:szCs w:val="24"/>
        </w:rPr>
        <w:t xml:space="preserve">dışında, herhangi bir </w:t>
      </w:r>
      <w:r w:rsidR="007D780F">
        <w:rPr>
          <w:rFonts w:ascii="Times New Roman" w:hAnsi="Times New Roman" w:cs="Times New Roman"/>
          <w:sz w:val="24"/>
          <w:szCs w:val="24"/>
        </w:rPr>
        <w:t>şarta bağlı</w:t>
      </w:r>
      <w:r w:rsidR="007D780F" w:rsidRPr="00405751" w:rsidDel="007D780F">
        <w:rPr>
          <w:rFonts w:ascii="Times New Roman" w:hAnsi="Times New Roman" w:cs="Times New Roman"/>
          <w:sz w:val="24"/>
          <w:szCs w:val="24"/>
        </w:rPr>
        <w:t xml:space="preserve"> </w:t>
      </w:r>
      <w:r w:rsidRPr="00405751">
        <w:rPr>
          <w:rFonts w:ascii="Times New Roman" w:hAnsi="Times New Roman" w:cs="Times New Roman"/>
          <w:sz w:val="24"/>
          <w:szCs w:val="24"/>
        </w:rPr>
        <w:t>getiri veya geri ödeme hükmü yoktur.</w:t>
      </w:r>
    </w:p>
    <w:p w14:paraId="3C633C57"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Bu sınıfta yer alan finansal varlık ve yükümlülükler ilk kayda alma sırasında, işlem maliyetleri de dâhil edilerek işlem fiyatları üzerinden ölçülür. İşlem maliyetleri bir finansal varlığın veya yükümlülüğün edinimiyle, ihracıyla ya da elden çıkarılmasıyla ilişkilendirilebilen ek maliyetlerdir. İşlem maliyetlerine örnek olarak aracılara</w:t>
      </w:r>
      <w:r w:rsidR="007F2403">
        <w:rPr>
          <w:rFonts w:ascii="Times New Roman" w:hAnsi="Times New Roman" w:cs="Times New Roman"/>
          <w:sz w:val="24"/>
          <w:szCs w:val="24"/>
        </w:rPr>
        <w:t xml:space="preserve"> veya</w:t>
      </w:r>
      <w:r w:rsidRPr="00405751">
        <w:rPr>
          <w:rFonts w:ascii="Times New Roman" w:hAnsi="Times New Roman" w:cs="Times New Roman"/>
          <w:sz w:val="24"/>
          <w:szCs w:val="24"/>
        </w:rPr>
        <w:t xml:space="preserve"> danışmanlara ödenen ücretler</w:t>
      </w:r>
      <w:r w:rsidR="00B2061C">
        <w:rPr>
          <w:rFonts w:ascii="Times New Roman" w:hAnsi="Times New Roman" w:cs="Times New Roman"/>
          <w:sz w:val="24"/>
          <w:szCs w:val="24"/>
        </w:rPr>
        <w:t xml:space="preserve"> ve</w:t>
      </w:r>
      <w:r w:rsidRPr="00405751">
        <w:rPr>
          <w:rFonts w:ascii="Times New Roman" w:hAnsi="Times New Roman" w:cs="Times New Roman"/>
          <w:sz w:val="24"/>
          <w:szCs w:val="24"/>
        </w:rPr>
        <w:t xml:space="preserve"> düzenleyici kurumlar tarafından alınan harçlar gösterilebilir.</w:t>
      </w:r>
    </w:p>
    <w:p w14:paraId="460EB31E" w14:textId="77777777" w:rsidR="00285CA4" w:rsidRPr="00405751" w:rsidRDefault="00B2061C"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Borçlanma aracı niteliğindeki</w:t>
      </w:r>
      <w:r w:rsidR="00285CA4" w:rsidRPr="00405751">
        <w:rPr>
          <w:rFonts w:ascii="Times New Roman" w:hAnsi="Times New Roman" w:cs="Times New Roman"/>
          <w:sz w:val="24"/>
          <w:szCs w:val="24"/>
        </w:rPr>
        <w:t xml:space="preserve"> finansal varlıklara örnek olarak, bankalardaki vadeli mevduatlar, devlet tahvili, hazine bonosu veya özel sektör tahvil ve bonoları; finansal yükümlülüklere örnek olarak ise alınan krediler, ihraç edilen tah</w:t>
      </w:r>
      <w:r w:rsidR="00AC7D69">
        <w:rPr>
          <w:rFonts w:ascii="Times New Roman" w:hAnsi="Times New Roman" w:cs="Times New Roman"/>
          <w:sz w:val="24"/>
          <w:szCs w:val="24"/>
        </w:rPr>
        <w:t>vil ve bonolar gösterilebilir.</w:t>
      </w:r>
    </w:p>
    <w:p w14:paraId="3CFA53C0" w14:textId="7553C3E2" w:rsidR="00285CA4" w:rsidRPr="00405751" w:rsidRDefault="00285CA4" w:rsidP="009D7CEB">
      <w:pPr>
        <w:pStyle w:val="KBALIK3"/>
        <w:contextualSpacing w:val="0"/>
      </w:pPr>
      <w:r w:rsidRPr="00405751">
        <w:t xml:space="preserve">İtfa Edilmiş </w:t>
      </w:r>
      <w:r w:rsidR="00C3201A">
        <w:t>Değer</w:t>
      </w:r>
      <w:r w:rsidR="00C3201A" w:rsidRPr="00405751">
        <w:t xml:space="preserve"> </w:t>
      </w:r>
      <w:r w:rsidRPr="00405751">
        <w:t xml:space="preserve">ve Etkin Faiz </w:t>
      </w:r>
      <w:r w:rsidR="002A690A">
        <w:t>Yöntemi</w:t>
      </w:r>
    </w:p>
    <w:p w14:paraId="6A6BBC06" w14:textId="77777777" w:rsidR="00285CA4" w:rsidRPr="00405751" w:rsidRDefault="003D538A"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B</w:t>
      </w:r>
      <w:r w:rsidR="00285CA4" w:rsidRPr="00405751">
        <w:rPr>
          <w:rFonts w:ascii="Times New Roman" w:hAnsi="Times New Roman" w:cs="Times New Roman"/>
          <w:sz w:val="24"/>
          <w:szCs w:val="24"/>
        </w:rPr>
        <w:t xml:space="preserve">ir </w:t>
      </w:r>
      <w:r>
        <w:rPr>
          <w:rFonts w:ascii="Times New Roman" w:hAnsi="Times New Roman" w:cs="Times New Roman"/>
          <w:sz w:val="24"/>
          <w:szCs w:val="24"/>
        </w:rPr>
        <w:t>f</w:t>
      </w:r>
      <w:r w:rsidRPr="00405751">
        <w:rPr>
          <w:rFonts w:ascii="Times New Roman" w:hAnsi="Times New Roman" w:cs="Times New Roman"/>
          <w:sz w:val="24"/>
          <w:szCs w:val="24"/>
        </w:rPr>
        <w:t xml:space="preserve">inansal </w:t>
      </w:r>
      <w:r w:rsidR="00285CA4" w:rsidRPr="00405751">
        <w:rPr>
          <w:rFonts w:ascii="Times New Roman" w:hAnsi="Times New Roman" w:cs="Times New Roman"/>
          <w:sz w:val="24"/>
          <w:szCs w:val="24"/>
        </w:rPr>
        <w:t xml:space="preserve">varlık veya yükümlülüğün her bir </w:t>
      </w:r>
      <w:r w:rsidR="00285CA4" w:rsidRPr="00042479">
        <w:rPr>
          <w:rFonts w:ascii="Times New Roman" w:hAnsi="Times New Roman" w:cs="Times New Roman"/>
          <w:b/>
          <w:sz w:val="24"/>
          <w:szCs w:val="24"/>
        </w:rPr>
        <w:t xml:space="preserve">raporlama </w:t>
      </w:r>
      <w:r w:rsidRPr="00042479">
        <w:rPr>
          <w:rFonts w:ascii="Times New Roman" w:hAnsi="Times New Roman" w:cs="Times New Roman"/>
          <w:b/>
          <w:sz w:val="24"/>
          <w:szCs w:val="24"/>
        </w:rPr>
        <w:t>dönemi</w:t>
      </w:r>
      <w:r>
        <w:rPr>
          <w:rFonts w:ascii="Times New Roman" w:hAnsi="Times New Roman" w:cs="Times New Roman"/>
          <w:sz w:val="24"/>
          <w:szCs w:val="24"/>
        </w:rPr>
        <w:t xml:space="preserve"> sonu</w:t>
      </w:r>
      <w:r w:rsidR="00285CA4" w:rsidRPr="00405751">
        <w:rPr>
          <w:rFonts w:ascii="Times New Roman" w:hAnsi="Times New Roman" w:cs="Times New Roman"/>
          <w:sz w:val="24"/>
          <w:szCs w:val="24"/>
        </w:rPr>
        <w:t xml:space="preserve"> itibarıyla itfa edilmiş </w:t>
      </w:r>
      <w:r w:rsidR="00C3201A">
        <w:rPr>
          <w:rFonts w:ascii="Times New Roman" w:hAnsi="Times New Roman" w:cs="Times New Roman"/>
          <w:sz w:val="24"/>
          <w:szCs w:val="24"/>
        </w:rPr>
        <w:t>değeri</w:t>
      </w:r>
      <w:r w:rsidR="00C3201A" w:rsidRPr="00405751">
        <w:rPr>
          <w:rFonts w:ascii="Times New Roman" w:hAnsi="Times New Roman" w:cs="Times New Roman"/>
          <w:sz w:val="24"/>
          <w:szCs w:val="24"/>
        </w:rPr>
        <w:t xml:space="preserve"> </w:t>
      </w:r>
      <w:r w:rsidR="00285CA4" w:rsidRPr="00405751">
        <w:rPr>
          <w:rFonts w:ascii="Times New Roman" w:hAnsi="Times New Roman" w:cs="Times New Roman"/>
          <w:sz w:val="24"/>
          <w:szCs w:val="24"/>
        </w:rPr>
        <w:t>aşağ</w:t>
      </w:r>
      <w:r w:rsidR="00AC7D69">
        <w:rPr>
          <w:rFonts w:ascii="Times New Roman" w:hAnsi="Times New Roman" w:cs="Times New Roman"/>
          <w:sz w:val="24"/>
          <w:szCs w:val="24"/>
        </w:rPr>
        <w:t>ıdaki</w:t>
      </w:r>
      <w:r w:rsidR="00535E75">
        <w:rPr>
          <w:rFonts w:ascii="Times New Roman" w:hAnsi="Times New Roman" w:cs="Times New Roman"/>
          <w:sz w:val="24"/>
          <w:szCs w:val="24"/>
        </w:rPr>
        <w:t>lerin</w:t>
      </w:r>
      <w:r w:rsidR="00AC7D69">
        <w:rPr>
          <w:rFonts w:ascii="Times New Roman" w:hAnsi="Times New Roman" w:cs="Times New Roman"/>
          <w:sz w:val="24"/>
          <w:szCs w:val="24"/>
        </w:rPr>
        <w:t xml:space="preserve"> net tutarıdır:</w:t>
      </w:r>
    </w:p>
    <w:p w14:paraId="421912C3" w14:textId="77777777" w:rsidR="00285CA4" w:rsidRPr="00405751" w:rsidRDefault="00285CA4" w:rsidP="00413724">
      <w:pPr>
        <w:pStyle w:val="ListeParagraf"/>
        <w:numPr>
          <w:ilvl w:val="0"/>
          <w:numId w:val="5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Finansal varlığın veya finansal yükümlülüğün ilk kayda al</w:t>
      </w:r>
      <w:r w:rsidR="00AC7D69">
        <w:rPr>
          <w:rFonts w:ascii="Times New Roman" w:hAnsi="Times New Roman" w:cs="Times New Roman"/>
          <w:sz w:val="24"/>
          <w:szCs w:val="24"/>
        </w:rPr>
        <w:t>ma sırasında belirlenen değeri,</w:t>
      </w:r>
    </w:p>
    <w:p w14:paraId="56F1A1D9" w14:textId="77777777" w:rsidR="00285CA4" w:rsidRPr="00405751" w:rsidRDefault="00285CA4" w:rsidP="00413724">
      <w:pPr>
        <w:pStyle w:val="ListeParagraf"/>
        <w:numPr>
          <w:ilvl w:val="0"/>
          <w:numId w:val="5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Eksi anapara geri ödemeleri,</w:t>
      </w:r>
    </w:p>
    <w:p w14:paraId="0EDAE7F6" w14:textId="77777777" w:rsidR="00285CA4" w:rsidRPr="00405751" w:rsidRDefault="00285CA4" w:rsidP="00413724">
      <w:pPr>
        <w:pStyle w:val="ListeParagraf"/>
        <w:numPr>
          <w:ilvl w:val="0"/>
          <w:numId w:val="5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Artı veya eksi </w:t>
      </w:r>
      <w:r w:rsidR="00656FFD" w:rsidRPr="00082EF9">
        <w:rPr>
          <w:rFonts w:ascii="Times New Roman" w:hAnsi="Times New Roman" w:cs="Times New Roman"/>
          <w:sz w:val="24"/>
          <w:szCs w:val="24"/>
        </w:rPr>
        <w:t xml:space="preserve">ilk defa </w:t>
      </w:r>
      <w:r w:rsidR="00656FFD" w:rsidRPr="00761951">
        <w:rPr>
          <w:rFonts w:ascii="Times New Roman" w:hAnsi="Times New Roman" w:cs="Times New Roman"/>
          <w:b/>
          <w:sz w:val="24"/>
          <w:szCs w:val="24"/>
        </w:rPr>
        <w:t>finansal tablolar</w:t>
      </w:r>
      <w:r w:rsidR="00656FFD" w:rsidRPr="00082EF9">
        <w:rPr>
          <w:rFonts w:ascii="Times New Roman" w:hAnsi="Times New Roman" w:cs="Times New Roman"/>
          <w:sz w:val="24"/>
          <w:szCs w:val="24"/>
        </w:rPr>
        <w:t xml:space="preserve">a alındığındaki tutar ile vadesindeki tutar arasındaki fark üzerinden etkin faiz yöntemi kullanılarak hesaplanan toplam </w:t>
      </w:r>
      <w:r w:rsidR="00656FFD" w:rsidRPr="00175AB9">
        <w:rPr>
          <w:rFonts w:ascii="Times New Roman" w:hAnsi="Times New Roman" w:cs="Times New Roman"/>
          <w:b/>
          <w:sz w:val="24"/>
          <w:szCs w:val="24"/>
        </w:rPr>
        <w:t>itfa</w:t>
      </w:r>
      <w:r w:rsidR="00656FFD" w:rsidRPr="00082EF9">
        <w:rPr>
          <w:rFonts w:ascii="Times New Roman" w:hAnsi="Times New Roman" w:cs="Times New Roman"/>
          <w:sz w:val="24"/>
          <w:szCs w:val="24"/>
        </w:rPr>
        <w:t xml:space="preserve"> tutarı</w:t>
      </w:r>
      <w:r w:rsidRPr="00405751">
        <w:rPr>
          <w:rFonts w:ascii="Times New Roman" w:hAnsi="Times New Roman" w:cs="Times New Roman"/>
          <w:sz w:val="24"/>
          <w:szCs w:val="24"/>
        </w:rPr>
        <w:t>,</w:t>
      </w:r>
    </w:p>
    <w:p w14:paraId="7F0191F1" w14:textId="77777777" w:rsidR="00285CA4" w:rsidRPr="00405751" w:rsidRDefault="00285CA4" w:rsidP="00413724">
      <w:pPr>
        <w:pStyle w:val="ListeParagraf"/>
        <w:numPr>
          <w:ilvl w:val="0"/>
          <w:numId w:val="5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Eksi, finansal varlıklar </w:t>
      </w:r>
      <w:r w:rsidRPr="00535E75">
        <w:rPr>
          <w:rFonts w:ascii="Times New Roman" w:hAnsi="Times New Roman" w:cs="Times New Roman"/>
          <w:sz w:val="24"/>
          <w:szCs w:val="24"/>
        </w:rPr>
        <w:t>için, değer düşüklüğü veya tahsil edilememe ola</w:t>
      </w:r>
      <w:r w:rsidRPr="00405751">
        <w:rPr>
          <w:rFonts w:ascii="Times New Roman" w:hAnsi="Times New Roman" w:cs="Times New Roman"/>
          <w:sz w:val="24"/>
          <w:szCs w:val="24"/>
        </w:rPr>
        <w:t>sılığın</w:t>
      </w:r>
      <w:r w:rsidR="00AC7D69">
        <w:rPr>
          <w:rFonts w:ascii="Times New Roman" w:hAnsi="Times New Roman" w:cs="Times New Roman"/>
          <w:sz w:val="24"/>
          <w:szCs w:val="24"/>
        </w:rPr>
        <w:t>dan kaynaklanan tüm indirimler.</w:t>
      </w:r>
    </w:p>
    <w:p w14:paraId="7A48D8FC"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Etkin faiz yöntemi, </w:t>
      </w:r>
      <w:r w:rsidR="00656FFD" w:rsidRPr="00963E6F">
        <w:rPr>
          <w:rFonts w:ascii="Times New Roman" w:hAnsi="Times New Roman" w:cs="Times New Roman"/>
          <w:sz w:val="24"/>
          <w:szCs w:val="24"/>
        </w:rPr>
        <w:t>f</w:t>
      </w:r>
      <w:r w:rsidR="00656FFD" w:rsidRPr="00082EF9">
        <w:rPr>
          <w:rFonts w:ascii="Times New Roman" w:hAnsi="Times New Roman" w:cs="Times New Roman"/>
          <w:sz w:val="24"/>
          <w:szCs w:val="24"/>
        </w:rPr>
        <w:t xml:space="preserve">inansal varlık veya finansal yükümlülüğün itfa edilmiş </w:t>
      </w:r>
      <w:r w:rsidR="00C3201A">
        <w:rPr>
          <w:rFonts w:ascii="Times New Roman" w:hAnsi="Times New Roman" w:cs="Times New Roman"/>
          <w:sz w:val="24"/>
          <w:szCs w:val="24"/>
        </w:rPr>
        <w:t>değerinin</w:t>
      </w:r>
      <w:r w:rsidR="00656FFD" w:rsidRPr="00082EF9">
        <w:rPr>
          <w:rFonts w:ascii="Times New Roman" w:hAnsi="Times New Roman" w:cs="Times New Roman"/>
          <w:sz w:val="24"/>
          <w:szCs w:val="24"/>
        </w:rPr>
        <w:t xml:space="preserve"> </w:t>
      </w:r>
      <w:r w:rsidR="006D73C9">
        <w:rPr>
          <w:rFonts w:ascii="Times New Roman" w:hAnsi="Times New Roman" w:cs="Times New Roman"/>
          <w:sz w:val="24"/>
          <w:szCs w:val="24"/>
        </w:rPr>
        <w:t>h</w:t>
      </w:r>
      <w:r w:rsidR="00656FFD" w:rsidRPr="00082EF9">
        <w:rPr>
          <w:rFonts w:ascii="Times New Roman" w:hAnsi="Times New Roman" w:cs="Times New Roman"/>
          <w:sz w:val="24"/>
          <w:szCs w:val="24"/>
        </w:rPr>
        <w:t xml:space="preserve">esaplanmasında ve faiz </w:t>
      </w:r>
      <w:r w:rsidR="00656FFD" w:rsidRPr="006E395D">
        <w:rPr>
          <w:rFonts w:ascii="Times New Roman" w:hAnsi="Times New Roman" w:cs="Times New Roman"/>
          <w:b/>
          <w:sz w:val="24"/>
          <w:szCs w:val="24"/>
        </w:rPr>
        <w:t>gelir</w:t>
      </w:r>
      <w:r w:rsidR="00656FFD" w:rsidRPr="00082EF9">
        <w:rPr>
          <w:rFonts w:ascii="Times New Roman" w:hAnsi="Times New Roman" w:cs="Times New Roman"/>
          <w:sz w:val="24"/>
          <w:szCs w:val="24"/>
        </w:rPr>
        <w:t xml:space="preserve"> veya </w:t>
      </w:r>
      <w:r w:rsidR="00656FFD" w:rsidRPr="006E395D">
        <w:rPr>
          <w:rFonts w:ascii="Times New Roman" w:hAnsi="Times New Roman" w:cs="Times New Roman"/>
          <w:b/>
          <w:sz w:val="24"/>
          <w:szCs w:val="24"/>
        </w:rPr>
        <w:t>giderler</w:t>
      </w:r>
      <w:r w:rsidR="00656FFD" w:rsidRPr="00082EF9">
        <w:rPr>
          <w:rFonts w:ascii="Times New Roman" w:hAnsi="Times New Roman" w:cs="Times New Roman"/>
          <w:sz w:val="24"/>
          <w:szCs w:val="24"/>
        </w:rPr>
        <w:t>inin ilgili olduğu dönemin kâr veya zararına dağıtılması ve finansal tablolara alınmasında kullanılan yöntemdir.</w:t>
      </w:r>
      <w:r w:rsidRPr="00405751">
        <w:rPr>
          <w:rFonts w:ascii="Times New Roman" w:hAnsi="Times New Roman" w:cs="Times New Roman"/>
          <w:sz w:val="24"/>
          <w:szCs w:val="24"/>
        </w:rPr>
        <w:t xml:space="preserve"> </w:t>
      </w:r>
      <w:r w:rsidRPr="00CF70EF">
        <w:rPr>
          <w:rFonts w:ascii="Times New Roman" w:hAnsi="Times New Roman" w:cs="Times New Roman"/>
          <w:b/>
          <w:sz w:val="24"/>
          <w:szCs w:val="24"/>
        </w:rPr>
        <w:t>Etkin faiz oranı</w:t>
      </w:r>
      <w:r w:rsidRPr="00405751">
        <w:rPr>
          <w:rFonts w:ascii="Times New Roman" w:hAnsi="Times New Roman" w:cs="Times New Roman"/>
          <w:sz w:val="24"/>
          <w:szCs w:val="24"/>
        </w:rPr>
        <w:t xml:space="preserve">, finansal aracın beklenen ömrü boyunca veya uygun olması durumunda daha kısa bir zaman dilimi içerisinde yapılacak gelecekteki tahmini nakit ödeme ve tahsilatları, finansal varlığın veya finansal yükümlülüğün </w:t>
      </w:r>
      <w:r w:rsidRPr="007634A7">
        <w:rPr>
          <w:rFonts w:ascii="Times New Roman" w:hAnsi="Times New Roman" w:cs="Times New Roman"/>
          <w:b/>
          <w:sz w:val="24"/>
          <w:szCs w:val="24"/>
        </w:rPr>
        <w:t>defter değeri</w:t>
      </w:r>
      <w:r w:rsidRPr="00405751">
        <w:rPr>
          <w:rFonts w:ascii="Times New Roman" w:hAnsi="Times New Roman" w:cs="Times New Roman"/>
          <w:sz w:val="24"/>
          <w:szCs w:val="24"/>
        </w:rPr>
        <w:t>ne tam olarak indirgeyen orandır. Etkin faiz oranı, finansal varlığın veya finansal yükümlülüğün ilk kayda almadaki defter değeri esas alınarak belirlenir. Etkin faiz yöntemine göre:</w:t>
      </w:r>
    </w:p>
    <w:p w14:paraId="57B94749" w14:textId="77777777" w:rsidR="00285CA4" w:rsidRPr="00405751" w:rsidRDefault="00285CA4" w:rsidP="00413724">
      <w:pPr>
        <w:pStyle w:val="ListeParagraf"/>
        <w:numPr>
          <w:ilvl w:val="0"/>
          <w:numId w:val="15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Finansal varlığın </w:t>
      </w:r>
      <w:r w:rsidR="00656FFD">
        <w:rPr>
          <w:rFonts w:ascii="Times New Roman" w:hAnsi="Times New Roman" w:cs="Times New Roman"/>
          <w:sz w:val="24"/>
          <w:szCs w:val="24"/>
        </w:rPr>
        <w:t xml:space="preserve">veya </w:t>
      </w:r>
      <w:r w:rsidRPr="00405751">
        <w:rPr>
          <w:rFonts w:ascii="Times New Roman" w:hAnsi="Times New Roman" w:cs="Times New Roman"/>
          <w:sz w:val="24"/>
          <w:szCs w:val="24"/>
        </w:rPr>
        <w:t xml:space="preserve">finansal yükümlülüğün itfa edilmiş </w:t>
      </w:r>
      <w:r w:rsidR="006D73C9">
        <w:rPr>
          <w:rFonts w:ascii="Times New Roman" w:hAnsi="Times New Roman" w:cs="Times New Roman"/>
          <w:sz w:val="24"/>
          <w:szCs w:val="24"/>
        </w:rPr>
        <w:t>değeri</w:t>
      </w:r>
      <w:r w:rsidRPr="00405751">
        <w:rPr>
          <w:rFonts w:ascii="Times New Roman" w:hAnsi="Times New Roman" w:cs="Times New Roman"/>
          <w:sz w:val="24"/>
          <w:szCs w:val="24"/>
        </w:rPr>
        <w:t xml:space="preserve">, gelecekteki nakit girişlerinin </w:t>
      </w:r>
      <w:r w:rsidR="00656FFD">
        <w:rPr>
          <w:rFonts w:ascii="Times New Roman" w:hAnsi="Times New Roman" w:cs="Times New Roman"/>
          <w:sz w:val="24"/>
          <w:szCs w:val="24"/>
        </w:rPr>
        <w:t xml:space="preserve">veya </w:t>
      </w:r>
      <w:r w:rsidRPr="00405751">
        <w:rPr>
          <w:rFonts w:ascii="Times New Roman" w:hAnsi="Times New Roman" w:cs="Times New Roman"/>
          <w:sz w:val="24"/>
          <w:szCs w:val="24"/>
        </w:rPr>
        <w:t>nakit çıkışlarının etkin faiz oranı ile i</w:t>
      </w:r>
      <w:r w:rsidR="00AC7D69">
        <w:rPr>
          <w:rFonts w:ascii="Times New Roman" w:hAnsi="Times New Roman" w:cs="Times New Roman"/>
          <w:sz w:val="24"/>
          <w:szCs w:val="24"/>
        </w:rPr>
        <w:t xml:space="preserve">ndirgenmiş </w:t>
      </w:r>
      <w:r w:rsidR="00AC7D69" w:rsidRPr="007634A7">
        <w:rPr>
          <w:rFonts w:ascii="Times New Roman" w:hAnsi="Times New Roman" w:cs="Times New Roman"/>
          <w:b/>
          <w:sz w:val="24"/>
          <w:szCs w:val="24"/>
        </w:rPr>
        <w:t>bugünkü değer</w:t>
      </w:r>
      <w:r w:rsidR="00AC7D69">
        <w:rPr>
          <w:rFonts w:ascii="Times New Roman" w:hAnsi="Times New Roman" w:cs="Times New Roman"/>
          <w:sz w:val="24"/>
          <w:szCs w:val="24"/>
        </w:rPr>
        <w:t>idir ve</w:t>
      </w:r>
    </w:p>
    <w:p w14:paraId="79F0B294" w14:textId="77777777" w:rsidR="00285CA4" w:rsidRPr="00405751" w:rsidRDefault="00285CA4" w:rsidP="00413724">
      <w:pPr>
        <w:pStyle w:val="ListeParagraf"/>
        <w:numPr>
          <w:ilvl w:val="0"/>
          <w:numId w:val="15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dönemin faiz gideri </w:t>
      </w:r>
      <w:r w:rsidR="00656FFD">
        <w:rPr>
          <w:rFonts w:ascii="Times New Roman" w:hAnsi="Times New Roman" w:cs="Times New Roman"/>
          <w:sz w:val="24"/>
          <w:szCs w:val="24"/>
        </w:rPr>
        <w:t xml:space="preserve">veya </w:t>
      </w:r>
      <w:r w:rsidRPr="00405751">
        <w:rPr>
          <w:rFonts w:ascii="Times New Roman" w:hAnsi="Times New Roman" w:cs="Times New Roman"/>
          <w:sz w:val="24"/>
          <w:szCs w:val="24"/>
        </w:rPr>
        <w:t>geliri, finansal yükümlülüğün</w:t>
      </w:r>
      <w:r w:rsidR="00656FFD">
        <w:rPr>
          <w:rFonts w:ascii="Times New Roman" w:hAnsi="Times New Roman" w:cs="Times New Roman"/>
          <w:sz w:val="24"/>
          <w:szCs w:val="24"/>
        </w:rPr>
        <w:t xml:space="preserve"> veya </w:t>
      </w:r>
      <w:r w:rsidRPr="00405751">
        <w:rPr>
          <w:rFonts w:ascii="Times New Roman" w:hAnsi="Times New Roman" w:cs="Times New Roman"/>
          <w:sz w:val="24"/>
          <w:szCs w:val="24"/>
        </w:rPr>
        <w:t>varlığın dönem başındaki defter değeri ile döneme ilişkin etkin faiz oranının çarpımına eşittir.</w:t>
      </w:r>
    </w:p>
    <w:p w14:paraId="21FFC9A9"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Etkin faiz oranı hesaplanırken, </w:t>
      </w:r>
      <w:r w:rsidRPr="006125E8">
        <w:rPr>
          <w:rFonts w:ascii="Times New Roman" w:hAnsi="Times New Roman" w:cs="Times New Roman"/>
          <w:b/>
          <w:sz w:val="24"/>
          <w:szCs w:val="24"/>
        </w:rPr>
        <w:t>nakit akışları</w:t>
      </w:r>
      <w:r w:rsidRPr="00405751">
        <w:rPr>
          <w:rFonts w:ascii="Times New Roman" w:hAnsi="Times New Roman" w:cs="Times New Roman"/>
          <w:sz w:val="24"/>
          <w:szCs w:val="24"/>
        </w:rPr>
        <w:t xml:space="preserve">, finansal araçların sözleşmeye dayalı </w:t>
      </w:r>
      <w:r w:rsidR="006D73C9" w:rsidRPr="00405751">
        <w:rPr>
          <w:rFonts w:ascii="Times New Roman" w:hAnsi="Times New Roman" w:cs="Times New Roman"/>
          <w:sz w:val="24"/>
          <w:szCs w:val="24"/>
        </w:rPr>
        <w:t xml:space="preserve">tüm </w:t>
      </w:r>
      <w:r w:rsidRPr="00405751">
        <w:rPr>
          <w:rFonts w:ascii="Times New Roman" w:hAnsi="Times New Roman" w:cs="Times New Roman"/>
          <w:sz w:val="24"/>
          <w:szCs w:val="24"/>
        </w:rPr>
        <w:t xml:space="preserve">şartları (örneğin, peşin ödeme, alım </w:t>
      </w:r>
      <w:proofErr w:type="gramStart"/>
      <w:r w:rsidRPr="00405751">
        <w:rPr>
          <w:rFonts w:ascii="Times New Roman" w:hAnsi="Times New Roman" w:cs="Times New Roman"/>
          <w:sz w:val="24"/>
          <w:szCs w:val="24"/>
        </w:rPr>
        <w:t>opsiyonu</w:t>
      </w:r>
      <w:proofErr w:type="gramEnd"/>
      <w:r w:rsidRPr="00405751">
        <w:rPr>
          <w:rFonts w:ascii="Times New Roman" w:hAnsi="Times New Roman" w:cs="Times New Roman"/>
          <w:sz w:val="24"/>
          <w:szCs w:val="24"/>
        </w:rPr>
        <w:t xml:space="preserve"> ve benzeri </w:t>
      </w:r>
      <w:r w:rsidRPr="00535E75">
        <w:rPr>
          <w:rFonts w:ascii="Times New Roman" w:hAnsi="Times New Roman" w:cs="Times New Roman"/>
          <w:sz w:val="24"/>
          <w:szCs w:val="24"/>
        </w:rPr>
        <w:t>opsiyonlar) ve bilinen gerçekleşmiş kredi zararları göz önünde bulundurulmak</w:t>
      </w:r>
      <w:r w:rsidRPr="00405751">
        <w:rPr>
          <w:rFonts w:ascii="Times New Roman" w:hAnsi="Times New Roman" w:cs="Times New Roman"/>
          <w:sz w:val="24"/>
          <w:szCs w:val="24"/>
        </w:rPr>
        <w:t xml:space="preserve"> suretiyle; ancak henüz gerçekleşmemiş gelecekteki </w:t>
      </w:r>
      <w:r w:rsidR="00840CA8" w:rsidRPr="004371F7">
        <w:rPr>
          <w:rFonts w:ascii="Times New Roman" w:hAnsi="Times New Roman" w:cs="Times New Roman"/>
          <w:b/>
          <w:sz w:val="24"/>
          <w:szCs w:val="24"/>
        </w:rPr>
        <w:t>muhtemel</w:t>
      </w:r>
      <w:r w:rsidR="00840CA8" w:rsidRPr="00405751">
        <w:rPr>
          <w:rFonts w:ascii="Times New Roman" w:hAnsi="Times New Roman" w:cs="Times New Roman"/>
          <w:sz w:val="24"/>
          <w:szCs w:val="24"/>
        </w:rPr>
        <w:t xml:space="preserve"> </w:t>
      </w:r>
      <w:r w:rsidR="00656FFD">
        <w:rPr>
          <w:rFonts w:ascii="Times New Roman" w:hAnsi="Times New Roman" w:cs="Times New Roman"/>
          <w:sz w:val="24"/>
          <w:szCs w:val="24"/>
        </w:rPr>
        <w:t>değer düşüklüğü</w:t>
      </w:r>
      <w:r w:rsidR="00656FFD" w:rsidRPr="00405751">
        <w:rPr>
          <w:rFonts w:ascii="Times New Roman" w:hAnsi="Times New Roman" w:cs="Times New Roman"/>
          <w:sz w:val="24"/>
          <w:szCs w:val="24"/>
        </w:rPr>
        <w:t xml:space="preserve"> </w:t>
      </w:r>
      <w:r w:rsidRPr="00405751">
        <w:rPr>
          <w:rFonts w:ascii="Times New Roman" w:hAnsi="Times New Roman" w:cs="Times New Roman"/>
          <w:sz w:val="24"/>
          <w:szCs w:val="24"/>
        </w:rPr>
        <w:t>zararları dikkate alınmaksızın tahmin edilir.</w:t>
      </w:r>
    </w:p>
    <w:p w14:paraId="6CE80F77"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Etkin faiz oranı hesaplanırken, ilgili ücretler, ödenen veya alınan finansman ücretleri (“puanlar” gibi), işlem maliyetleri ve diğer primler veya </w:t>
      </w:r>
      <w:proofErr w:type="spellStart"/>
      <w:r w:rsidRPr="00405751">
        <w:rPr>
          <w:rFonts w:ascii="Times New Roman" w:hAnsi="Times New Roman" w:cs="Times New Roman"/>
          <w:sz w:val="24"/>
          <w:szCs w:val="24"/>
        </w:rPr>
        <w:t>iskontolar</w:t>
      </w:r>
      <w:proofErr w:type="spellEnd"/>
      <w:r w:rsidRPr="00405751">
        <w:rPr>
          <w:rFonts w:ascii="Times New Roman" w:hAnsi="Times New Roman" w:cs="Times New Roman"/>
          <w:sz w:val="24"/>
          <w:szCs w:val="24"/>
        </w:rPr>
        <w:t>, finansal aracın beklenen ömrü üzerinden</w:t>
      </w:r>
      <w:r w:rsidR="00D93580">
        <w:rPr>
          <w:rFonts w:ascii="Times New Roman" w:hAnsi="Times New Roman" w:cs="Times New Roman"/>
          <w:sz w:val="24"/>
          <w:szCs w:val="24"/>
        </w:rPr>
        <w:t xml:space="preserve"> </w:t>
      </w:r>
      <w:r w:rsidR="00D93580" w:rsidRPr="00405751">
        <w:rPr>
          <w:rFonts w:ascii="Times New Roman" w:hAnsi="Times New Roman" w:cs="Times New Roman"/>
          <w:sz w:val="24"/>
          <w:szCs w:val="24"/>
        </w:rPr>
        <w:t>itfa edilir</w:t>
      </w:r>
      <w:r w:rsidR="00D93580">
        <w:rPr>
          <w:rFonts w:ascii="Times New Roman" w:hAnsi="Times New Roman" w:cs="Times New Roman"/>
          <w:sz w:val="24"/>
          <w:szCs w:val="24"/>
        </w:rPr>
        <w:t>.</w:t>
      </w:r>
      <w:r w:rsidRPr="00405751">
        <w:rPr>
          <w:rFonts w:ascii="Times New Roman" w:hAnsi="Times New Roman" w:cs="Times New Roman"/>
          <w:sz w:val="24"/>
          <w:szCs w:val="24"/>
        </w:rPr>
        <w:t xml:space="preserve"> </w:t>
      </w:r>
      <w:r w:rsidR="00D93580">
        <w:rPr>
          <w:rFonts w:ascii="Times New Roman" w:hAnsi="Times New Roman" w:cs="Times New Roman"/>
          <w:sz w:val="24"/>
          <w:szCs w:val="24"/>
        </w:rPr>
        <w:t>A</w:t>
      </w:r>
      <w:r w:rsidRPr="00405751">
        <w:rPr>
          <w:rFonts w:ascii="Times New Roman" w:hAnsi="Times New Roman" w:cs="Times New Roman"/>
          <w:sz w:val="24"/>
          <w:szCs w:val="24"/>
        </w:rPr>
        <w:t xml:space="preserve">ncak ücretler, ödenen veya alınan finansman ücretleri, işlem maliyetleri, primler veya </w:t>
      </w:r>
      <w:proofErr w:type="spellStart"/>
      <w:r w:rsidRPr="00405751">
        <w:rPr>
          <w:rFonts w:ascii="Times New Roman" w:hAnsi="Times New Roman" w:cs="Times New Roman"/>
          <w:sz w:val="24"/>
          <w:szCs w:val="24"/>
        </w:rPr>
        <w:t>iskontolar</w:t>
      </w:r>
      <w:proofErr w:type="spellEnd"/>
      <w:r w:rsidRPr="00405751">
        <w:rPr>
          <w:rFonts w:ascii="Times New Roman" w:hAnsi="Times New Roman" w:cs="Times New Roman"/>
          <w:sz w:val="24"/>
          <w:szCs w:val="24"/>
        </w:rPr>
        <w:t xml:space="preserve"> daha kısa bir döneme ilişkinse, söz konusu kısa dönem</w:t>
      </w:r>
      <w:r w:rsidR="00D825CD">
        <w:rPr>
          <w:rFonts w:ascii="Times New Roman" w:hAnsi="Times New Roman" w:cs="Times New Roman"/>
          <w:sz w:val="24"/>
          <w:szCs w:val="24"/>
        </w:rPr>
        <w:t xml:space="preserve"> üzerinden</w:t>
      </w:r>
      <w:r w:rsidRPr="00405751">
        <w:rPr>
          <w:rFonts w:ascii="Times New Roman" w:hAnsi="Times New Roman" w:cs="Times New Roman"/>
          <w:sz w:val="24"/>
          <w:szCs w:val="24"/>
        </w:rPr>
        <w:t xml:space="preserve"> </w:t>
      </w:r>
      <w:r w:rsidR="00D93580">
        <w:rPr>
          <w:rFonts w:ascii="Times New Roman" w:hAnsi="Times New Roman" w:cs="Times New Roman"/>
          <w:sz w:val="24"/>
          <w:szCs w:val="24"/>
        </w:rPr>
        <w:t>itfa edilir</w:t>
      </w:r>
      <w:r w:rsidRPr="00405751">
        <w:rPr>
          <w:rFonts w:ascii="Times New Roman" w:hAnsi="Times New Roman" w:cs="Times New Roman"/>
          <w:sz w:val="24"/>
          <w:szCs w:val="24"/>
        </w:rPr>
        <w:t xml:space="preserve">. Bu durum, ücretlerin, ödenen veya alınan finansman ücretlerinin, işlem maliyetlerinin, primlerin veya </w:t>
      </w:r>
      <w:proofErr w:type="spellStart"/>
      <w:r w:rsidRPr="00405751">
        <w:rPr>
          <w:rFonts w:ascii="Times New Roman" w:hAnsi="Times New Roman" w:cs="Times New Roman"/>
          <w:sz w:val="24"/>
          <w:szCs w:val="24"/>
        </w:rPr>
        <w:t>iskontoların</w:t>
      </w:r>
      <w:proofErr w:type="spellEnd"/>
      <w:r w:rsidRPr="00405751">
        <w:rPr>
          <w:rFonts w:ascii="Times New Roman" w:hAnsi="Times New Roman" w:cs="Times New Roman"/>
          <w:sz w:val="24"/>
          <w:szCs w:val="24"/>
        </w:rPr>
        <w:t xml:space="preserve"> bağlı olduğu değişkenin, finansal aracın beklenen vadesinden önce piyasa oranlarına göre yeniden fiyatlandırılması söz konusu olduğunda geçerlidir. Bu tür bir durumda uygun itfa dönemi, bir sonraki yeniden fiyatlandırma tarihine kadar olan dönemdir. </w:t>
      </w:r>
    </w:p>
    <w:p w14:paraId="1DA6357A"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Değişken oranlı finansal varlıklar ve değişken oranlı finansal yükümlülükler için piyasa faiz oranlarındaki değişimi yansıtmak amacıyla nakit akışlarının dönemsel olarak yeniden tahmin edilmesi, etkin faiz oranının değişmesine sebep olur. Değişken oranlı bir finansal varlık veya değişken oranlı bir finansal yükümlülük, ilk kayda almada vadesi geldiğinde tahsil edilecek ya da ödenecek anaparaya eşit bir tutar üzerinden muhasebeleştiriliyorsa, gelecekteki faiz ödemelerinin yeniden tahmin edilmesi, normalde ilgili varlığın ya da yükümlülüğün defter değerinde önemli bir etkiye neden olmaz.</w:t>
      </w:r>
    </w:p>
    <w:p w14:paraId="0C5E5CDE"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Ödemelere veya tahsilat</w:t>
      </w:r>
      <w:r w:rsidR="00B45983">
        <w:rPr>
          <w:rFonts w:ascii="Times New Roman" w:hAnsi="Times New Roman" w:cs="Times New Roman"/>
          <w:sz w:val="24"/>
          <w:szCs w:val="24"/>
        </w:rPr>
        <w:t>lar</w:t>
      </w:r>
      <w:r w:rsidRPr="00405751">
        <w:rPr>
          <w:rFonts w:ascii="Times New Roman" w:hAnsi="Times New Roman" w:cs="Times New Roman"/>
          <w:sz w:val="24"/>
          <w:szCs w:val="24"/>
        </w:rPr>
        <w:t>a ilişkin tahminlerin yeniden gözden geçirilmesi durumunda, finansal varlığa veya finansal yükümlülüğe (veya finansal araçlar grubuna) ilişkin defter değeri, gerçek ve gözden geçirilmiş tahmini nakit akışlarını yansıtacak şekilde düzeltilir. Finansal aracın defter değeri, başlangıçtaki etkin faiz oranı kullanılarak gelecekteki tahmini nakit akışlarının bugünkü değeri bulunmak suretiyle yeniden hesaplanır. Düzeltme, gözden geçirmenin yapıldığı tarihte,</w:t>
      </w:r>
      <w:r w:rsidR="00B45983">
        <w:rPr>
          <w:rFonts w:ascii="Times New Roman" w:hAnsi="Times New Roman" w:cs="Times New Roman"/>
          <w:sz w:val="24"/>
          <w:szCs w:val="24"/>
        </w:rPr>
        <w:t xml:space="preserve"> Kâr veya Zarar Tablosunda</w:t>
      </w:r>
      <w:r w:rsidRPr="00405751">
        <w:rPr>
          <w:rFonts w:ascii="Times New Roman" w:hAnsi="Times New Roman" w:cs="Times New Roman"/>
          <w:sz w:val="24"/>
          <w:szCs w:val="24"/>
        </w:rPr>
        <w:t xml:space="preserve"> </w:t>
      </w:r>
      <w:r w:rsidR="00B45983">
        <w:rPr>
          <w:rFonts w:ascii="Times New Roman" w:hAnsi="Times New Roman" w:cs="Times New Roman"/>
          <w:sz w:val="24"/>
          <w:szCs w:val="24"/>
        </w:rPr>
        <w:t>“</w:t>
      </w:r>
      <w:r w:rsidR="00B45983" w:rsidRPr="00082EF9">
        <w:rPr>
          <w:rFonts w:ascii="Times New Roman" w:hAnsi="Times New Roman" w:cs="Times New Roman"/>
          <w:sz w:val="24"/>
          <w:szCs w:val="24"/>
        </w:rPr>
        <w:t>Finansal Yatırımlar Değer Artış Kazançları” veya “Finansal Yatırımlar Değer Azalış</w:t>
      </w:r>
      <w:r w:rsidR="00FA4CE1">
        <w:rPr>
          <w:rFonts w:ascii="Times New Roman" w:hAnsi="Times New Roman" w:cs="Times New Roman"/>
          <w:sz w:val="24"/>
          <w:szCs w:val="24"/>
        </w:rPr>
        <w:t xml:space="preserve"> Zararları</w:t>
      </w:r>
      <w:r w:rsidR="00B45983" w:rsidRPr="00082EF9">
        <w:rPr>
          <w:rFonts w:ascii="Times New Roman" w:hAnsi="Times New Roman" w:cs="Times New Roman"/>
          <w:sz w:val="24"/>
          <w:szCs w:val="24"/>
        </w:rPr>
        <w:t>”</w:t>
      </w:r>
      <w:r w:rsidR="00B45983" w:rsidRPr="00405751">
        <w:rPr>
          <w:rFonts w:ascii="Times New Roman" w:hAnsi="Times New Roman" w:cs="Times New Roman"/>
          <w:sz w:val="24"/>
          <w:szCs w:val="24"/>
        </w:rPr>
        <w:t xml:space="preserve"> </w:t>
      </w:r>
      <w:r w:rsidR="00B45983">
        <w:rPr>
          <w:rFonts w:ascii="Times New Roman" w:hAnsi="Times New Roman" w:cs="Times New Roman"/>
          <w:sz w:val="24"/>
          <w:szCs w:val="24"/>
        </w:rPr>
        <w:t xml:space="preserve"> kaleminde gösterilir</w:t>
      </w:r>
      <w:r w:rsidRPr="00405751">
        <w:rPr>
          <w:rFonts w:ascii="Times New Roman" w:hAnsi="Times New Roman" w:cs="Times New Roman"/>
          <w:sz w:val="24"/>
          <w:szCs w:val="24"/>
        </w:rPr>
        <w:t>.</w:t>
      </w:r>
    </w:p>
    <w:p w14:paraId="1B1D786F" w14:textId="77777777" w:rsidR="00285CA4" w:rsidRPr="00405751" w:rsidRDefault="00285CA4" w:rsidP="00883753">
      <w:pPr>
        <w:pStyle w:val="KBALIK2"/>
      </w:pPr>
      <w:proofErr w:type="spellStart"/>
      <w:r w:rsidRPr="00082EF9">
        <w:t>Özkayna</w:t>
      </w:r>
      <w:r w:rsidR="00D37AF2" w:rsidRPr="00082EF9">
        <w:t>k</w:t>
      </w:r>
      <w:proofErr w:type="spellEnd"/>
      <w:r w:rsidR="00D37AF2" w:rsidRPr="00082EF9">
        <w:t xml:space="preserve"> Araçları</w:t>
      </w:r>
      <w:r w:rsidR="00B45983" w:rsidRPr="00B45983">
        <w:t>ndaki Yatırımlar</w:t>
      </w:r>
    </w:p>
    <w:p w14:paraId="54A1EE40" w14:textId="6E11F033" w:rsidR="00285CA4" w:rsidRPr="00405751" w:rsidRDefault="008D7C7B"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Borsada</w:t>
      </w:r>
      <w:r w:rsidR="00C91233">
        <w:rPr>
          <w:rFonts w:ascii="Times New Roman" w:hAnsi="Times New Roman" w:cs="Times New Roman"/>
          <w:sz w:val="24"/>
          <w:szCs w:val="24"/>
        </w:rPr>
        <w:t xml:space="preserve"> ve/veya teşkilatlanmış diğer </w:t>
      </w:r>
      <w:r w:rsidR="003D538A">
        <w:rPr>
          <w:rFonts w:ascii="Times New Roman" w:hAnsi="Times New Roman" w:cs="Times New Roman"/>
          <w:sz w:val="24"/>
          <w:szCs w:val="24"/>
        </w:rPr>
        <w:t xml:space="preserve">piyasalarda </w:t>
      </w:r>
      <w:r w:rsidR="00285CA4" w:rsidRPr="00405751">
        <w:rPr>
          <w:rFonts w:ascii="Times New Roman" w:hAnsi="Times New Roman" w:cs="Times New Roman"/>
          <w:sz w:val="24"/>
          <w:szCs w:val="24"/>
        </w:rPr>
        <w:t xml:space="preserve">işlem gören </w:t>
      </w:r>
      <w:proofErr w:type="spellStart"/>
      <w:r>
        <w:rPr>
          <w:rFonts w:ascii="Times New Roman" w:hAnsi="Times New Roman" w:cs="Times New Roman"/>
          <w:sz w:val="24"/>
          <w:szCs w:val="24"/>
        </w:rPr>
        <w:t>ö</w:t>
      </w:r>
      <w:r w:rsidRPr="00405751">
        <w:rPr>
          <w:rFonts w:ascii="Times New Roman" w:hAnsi="Times New Roman" w:cs="Times New Roman"/>
          <w:sz w:val="24"/>
          <w:szCs w:val="24"/>
        </w:rPr>
        <w:t>zkayna</w:t>
      </w:r>
      <w:r>
        <w:rPr>
          <w:rFonts w:ascii="Times New Roman" w:hAnsi="Times New Roman" w:cs="Times New Roman"/>
          <w:sz w:val="24"/>
          <w:szCs w:val="24"/>
        </w:rPr>
        <w:t>k</w:t>
      </w:r>
      <w:proofErr w:type="spellEnd"/>
      <w:r w:rsidRPr="00405751">
        <w:rPr>
          <w:rFonts w:ascii="Times New Roman" w:hAnsi="Times New Roman" w:cs="Times New Roman"/>
          <w:sz w:val="24"/>
          <w:szCs w:val="24"/>
        </w:rPr>
        <w:t xml:space="preserve"> araçlar</w:t>
      </w:r>
      <w:r>
        <w:rPr>
          <w:rFonts w:ascii="Times New Roman" w:hAnsi="Times New Roman" w:cs="Times New Roman"/>
          <w:sz w:val="24"/>
          <w:szCs w:val="24"/>
        </w:rPr>
        <w:t xml:space="preserve">ı, </w:t>
      </w:r>
      <w:r w:rsidR="00285CA4" w:rsidRPr="00405751">
        <w:rPr>
          <w:rFonts w:ascii="Times New Roman" w:hAnsi="Times New Roman" w:cs="Times New Roman"/>
          <w:sz w:val="24"/>
          <w:szCs w:val="24"/>
        </w:rPr>
        <w:t xml:space="preserve">ilk </w:t>
      </w:r>
      <w:r>
        <w:rPr>
          <w:rFonts w:ascii="Times New Roman" w:hAnsi="Times New Roman" w:cs="Times New Roman"/>
          <w:sz w:val="24"/>
          <w:szCs w:val="24"/>
        </w:rPr>
        <w:t xml:space="preserve">muhasebeleştirmede </w:t>
      </w:r>
      <w:r w:rsidR="00285CA4" w:rsidRPr="00405751">
        <w:rPr>
          <w:rFonts w:ascii="Times New Roman" w:hAnsi="Times New Roman" w:cs="Times New Roman"/>
          <w:sz w:val="24"/>
          <w:szCs w:val="24"/>
        </w:rPr>
        <w:t xml:space="preserve">işlem fiyatından ölçülerek işlem maliyetleri </w:t>
      </w:r>
      <w:r w:rsidR="008F5D19">
        <w:rPr>
          <w:rFonts w:ascii="Times New Roman" w:hAnsi="Times New Roman" w:cs="Times New Roman"/>
          <w:sz w:val="24"/>
          <w:szCs w:val="24"/>
        </w:rPr>
        <w:t xml:space="preserve">kâr </w:t>
      </w:r>
      <w:r w:rsidR="00285CA4" w:rsidRPr="00405751">
        <w:rPr>
          <w:rFonts w:ascii="Times New Roman" w:hAnsi="Times New Roman" w:cs="Times New Roman"/>
          <w:sz w:val="24"/>
          <w:szCs w:val="24"/>
        </w:rPr>
        <w:t xml:space="preserve">veya zarara yansıtılır. Bu </w:t>
      </w:r>
      <w:proofErr w:type="spellStart"/>
      <w:r w:rsidR="00F46F65">
        <w:rPr>
          <w:rFonts w:ascii="Times New Roman" w:hAnsi="Times New Roman" w:cs="Times New Roman"/>
          <w:sz w:val="24"/>
          <w:szCs w:val="24"/>
        </w:rPr>
        <w:t>özkaynak</w:t>
      </w:r>
      <w:proofErr w:type="spellEnd"/>
      <w:r w:rsidR="00F46F65">
        <w:rPr>
          <w:rFonts w:ascii="Times New Roman" w:hAnsi="Times New Roman" w:cs="Times New Roman"/>
          <w:sz w:val="24"/>
          <w:szCs w:val="24"/>
        </w:rPr>
        <w:t xml:space="preserve"> araçları</w:t>
      </w:r>
      <w:r w:rsidR="00285CA4" w:rsidRPr="00405751">
        <w:rPr>
          <w:rFonts w:ascii="Times New Roman" w:hAnsi="Times New Roman" w:cs="Times New Roman"/>
          <w:sz w:val="24"/>
          <w:szCs w:val="24"/>
        </w:rPr>
        <w:t xml:space="preserve"> </w:t>
      </w:r>
      <w:r w:rsidR="00F46F65" w:rsidRPr="00A97A72">
        <w:rPr>
          <w:rFonts w:ascii="Times New Roman" w:hAnsi="Times New Roman" w:cs="Times New Roman"/>
          <w:b/>
          <w:sz w:val="24"/>
          <w:szCs w:val="24"/>
        </w:rPr>
        <w:t>raporlama tarihi</w:t>
      </w:r>
      <w:r w:rsidR="00F46F65">
        <w:rPr>
          <w:rFonts w:ascii="Times New Roman" w:hAnsi="Times New Roman" w:cs="Times New Roman"/>
          <w:sz w:val="24"/>
          <w:szCs w:val="24"/>
        </w:rPr>
        <w:t>nde</w:t>
      </w:r>
      <w:r w:rsidR="00285CA4" w:rsidRPr="00405751">
        <w:rPr>
          <w:rFonts w:ascii="Times New Roman" w:hAnsi="Times New Roman" w:cs="Times New Roman"/>
          <w:sz w:val="24"/>
          <w:szCs w:val="24"/>
        </w:rPr>
        <w:t xml:space="preserve"> ise </w:t>
      </w:r>
      <w:r w:rsidR="00F46F65" w:rsidRPr="004A4F1A">
        <w:rPr>
          <w:rFonts w:ascii="Times New Roman" w:hAnsi="Times New Roman" w:cs="Times New Roman"/>
          <w:b/>
          <w:sz w:val="24"/>
          <w:szCs w:val="24"/>
        </w:rPr>
        <w:t>gerçeğe uygun değer</w:t>
      </w:r>
      <w:r w:rsidR="00F46F65" w:rsidRPr="00405751">
        <w:rPr>
          <w:rFonts w:ascii="Times New Roman" w:hAnsi="Times New Roman" w:cs="Times New Roman"/>
          <w:sz w:val="24"/>
          <w:szCs w:val="24"/>
        </w:rPr>
        <w:t xml:space="preserve">leri </w:t>
      </w:r>
      <w:r w:rsidRPr="00405751">
        <w:rPr>
          <w:rFonts w:ascii="Times New Roman" w:hAnsi="Times New Roman" w:cs="Times New Roman"/>
          <w:sz w:val="24"/>
          <w:szCs w:val="24"/>
        </w:rPr>
        <w:t>(</w:t>
      </w:r>
      <w:r w:rsidR="00F46F65">
        <w:rPr>
          <w:rFonts w:ascii="Times New Roman" w:hAnsi="Times New Roman" w:cs="Times New Roman"/>
          <w:sz w:val="24"/>
          <w:szCs w:val="24"/>
        </w:rPr>
        <w:t>piyasa</w:t>
      </w:r>
      <w:r w:rsidR="00F46F65" w:rsidRPr="00405751">
        <w:rPr>
          <w:rFonts w:ascii="Times New Roman" w:hAnsi="Times New Roman" w:cs="Times New Roman"/>
          <w:sz w:val="24"/>
          <w:szCs w:val="24"/>
        </w:rPr>
        <w:t xml:space="preserve"> değeri</w:t>
      </w:r>
      <w:r w:rsidRPr="00405751">
        <w:rPr>
          <w:rFonts w:ascii="Times New Roman" w:hAnsi="Times New Roman" w:cs="Times New Roman"/>
          <w:sz w:val="24"/>
          <w:szCs w:val="24"/>
        </w:rPr>
        <w:t>)</w:t>
      </w:r>
      <w:r>
        <w:rPr>
          <w:rFonts w:ascii="Times New Roman" w:hAnsi="Times New Roman" w:cs="Times New Roman"/>
          <w:sz w:val="24"/>
          <w:szCs w:val="24"/>
        </w:rPr>
        <w:t xml:space="preserve"> </w:t>
      </w:r>
      <w:r w:rsidR="00285CA4" w:rsidRPr="00405751">
        <w:rPr>
          <w:rFonts w:ascii="Times New Roman" w:hAnsi="Times New Roman" w:cs="Times New Roman"/>
          <w:sz w:val="24"/>
          <w:szCs w:val="24"/>
        </w:rPr>
        <w:t>üzerinden ölçülür</w:t>
      </w:r>
      <w:r w:rsidR="00C93C95">
        <w:rPr>
          <w:rFonts w:ascii="Times New Roman" w:hAnsi="Times New Roman" w:cs="Times New Roman"/>
          <w:sz w:val="24"/>
          <w:szCs w:val="24"/>
        </w:rPr>
        <w:t xml:space="preserve"> ve ortaya çıkan değer farkları “</w:t>
      </w:r>
      <w:r w:rsidR="00C93C95" w:rsidRPr="00C93C95">
        <w:rPr>
          <w:rFonts w:ascii="Times New Roman" w:hAnsi="Times New Roman" w:cs="Times New Roman"/>
          <w:sz w:val="24"/>
          <w:szCs w:val="24"/>
        </w:rPr>
        <w:t xml:space="preserve">Finansal Yatırımlar Değer Artış Kazançları” veya “Finansal Yatırımlar </w:t>
      </w:r>
      <w:r w:rsidR="00C93C95">
        <w:rPr>
          <w:rFonts w:ascii="Times New Roman" w:hAnsi="Times New Roman" w:cs="Times New Roman"/>
          <w:sz w:val="24"/>
          <w:szCs w:val="24"/>
        </w:rPr>
        <w:t>Değer Azalış</w:t>
      </w:r>
      <w:r w:rsidR="00C93C95" w:rsidRPr="00C93C95">
        <w:rPr>
          <w:rFonts w:ascii="Times New Roman" w:hAnsi="Times New Roman" w:cs="Times New Roman"/>
          <w:sz w:val="24"/>
          <w:szCs w:val="24"/>
        </w:rPr>
        <w:t xml:space="preserve"> Zararları” kalemlerinde </w:t>
      </w:r>
      <w:r w:rsidR="00175AB9">
        <w:rPr>
          <w:rFonts w:ascii="Times New Roman" w:hAnsi="Times New Roman" w:cs="Times New Roman"/>
          <w:sz w:val="24"/>
          <w:szCs w:val="24"/>
        </w:rPr>
        <w:t>k</w:t>
      </w:r>
      <w:r w:rsidR="00175AB9" w:rsidRPr="00175AB9">
        <w:rPr>
          <w:rFonts w:ascii="Times New Roman" w:hAnsi="Times New Roman" w:cs="Times New Roman"/>
          <w:sz w:val="24"/>
          <w:szCs w:val="24"/>
        </w:rPr>
        <w:t>âr</w:t>
      </w:r>
      <w:r w:rsidR="00175AB9" w:rsidRPr="00C93C95">
        <w:rPr>
          <w:rFonts w:ascii="Times New Roman" w:hAnsi="Times New Roman" w:cs="Times New Roman"/>
          <w:sz w:val="24"/>
          <w:szCs w:val="24"/>
        </w:rPr>
        <w:t xml:space="preserve"> </w:t>
      </w:r>
      <w:r w:rsidR="00C93C95" w:rsidRPr="00C93C95">
        <w:rPr>
          <w:rFonts w:ascii="Times New Roman" w:hAnsi="Times New Roman" w:cs="Times New Roman"/>
          <w:sz w:val="24"/>
          <w:szCs w:val="24"/>
        </w:rPr>
        <w:t>veya zarara yansıtılır</w:t>
      </w:r>
      <w:r w:rsidR="00285CA4" w:rsidRPr="00405751">
        <w:rPr>
          <w:rFonts w:ascii="Times New Roman" w:hAnsi="Times New Roman" w:cs="Times New Roman"/>
          <w:sz w:val="24"/>
          <w:szCs w:val="24"/>
        </w:rPr>
        <w:t>.</w:t>
      </w:r>
    </w:p>
    <w:p w14:paraId="633DE25E" w14:textId="0FE40FC6" w:rsidR="00285CA4" w:rsidRPr="00405751" w:rsidRDefault="00F46F65"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Borsada ve/veya teşkilatlanmış diğer piyasalarda </w:t>
      </w:r>
      <w:r w:rsidRPr="00405751">
        <w:rPr>
          <w:rFonts w:ascii="Times New Roman" w:hAnsi="Times New Roman" w:cs="Times New Roman"/>
          <w:sz w:val="24"/>
          <w:szCs w:val="24"/>
        </w:rPr>
        <w:t xml:space="preserve">işlem görmeyen </w:t>
      </w:r>
      <w:proofErr w:type="spellStart"/>
      <w:r>
        <w:rPr>
          <w:rFonts w:ascii="Times New Roman" w:hAnsi="Times New Roman" w:cs="Times New Roman"/>
          <w:sz w:val="24"/>
          <w:szCs w:val="24"/>
        </w:rPr>
        <w:t>özkaynak</w:t>
      </w:r>
      <w:proofErr w:type="spellEnd"/>
      <w:r>
        <w:rPr>
          <w:rFonts w:ascii="Times New Roman" w:hAnsi="Times New Roman" w:cs="Times New Roman"/>
          <w:sz w:val="24"/>
          <w:szCs w:val="24"/>
        </w:rPr>
        <w:t xml:space="preserve"> araçları, </w:t>
      </w:r>
      <w:r w:rsidRPr="00405751">
        <w:rPr>
          <w:rFonts w:ascii="Times New Roman" w:hAnsi="Times New Roman" w:cs="Times New Roman"/>
          <w:sz w:val="24"/>
          <w:szCs w:val="24"/>
        </w:rPr>
        <w:t>ilk</w:t>
      </w:r>
      <w:r>
        <w:rPr>
          <w:rFonts w:ascii="Times New Roman" w:hAnsi="Times New Roman" w:cs="Times New Roman"/>
          <w:sz w:val="24"/>
          <w:szCs w:val="24"/>
        </w:rPr>
        <w:t xml:space="preserve"> muhasebeleştirmede</w:t>
      </w:r>
      <w:r w:rsidRPr="00405751">
        <w:rPr>
          <w:rFonts w:ascii="Times New Roman" w:hAnsi="Times New Roman" w:cs="Times New Roman"/>
          <w:sz w:val="24"/>
          <w:szCs w:val="24"/>
        </w:rPr>
        <w:t>, işlem fiyatları</w:t>
      </w:r>
      <w:r>
        <w:rPr>
          <w:rFonts w:ascii="Times New Roman" w:hAnsi="Times New Roman" w:cs="Times New Roman"/>
          <w:sz w:val="24"/>
          <w:szCs w:val="24"/>
        </w:rPr>
        <w:t xml:space="preserve"> ve</w:t>
      </w:r>
      <w:r w:rsidRPr="00405751">
        <w:rPr>
          <w:rFonts w:ascii="Times New Roman" w:hAnsi="Times New Roman" w:cs="Times New Roman"/>
          <w:sz w:val="24"/>
          <w:szCs w:val="24"/>
        </w:rPr>
        <w:t xml:space="preserve"> işlem maliyetleri</w:t>
      </w:r>
      <w:r>
        <w:rPr>
          <w:rFonts w:ascii="Times New Roman" w:hAnsi="Times New Roman" w:cs="Times New Roman"/>
          <w:sz w:val="24"/>
          <w:szCs w:val="24"/>
        </w:rPr>
        <w:t>nin toplamı</w:t>
      </w:r>
      <w:r w:rsidR="001F6291">
        <w:rPr>
          <w:rFonts w:ascii="Times New Roman" w:hAnsi="Times New Roman" w:cs="Times New Roman"/>
          <w:sz w:val="24"/>
          <w:szCs w:val="24"/>
        </w:rPr>
        <w:t xml:space="preserve">ndan </w:t>
      </w:r>
      <w:r w:rsidR="002A690A">
        <w:rPr>
          <w:rFonts w:ascii="Times New Roman" w:hAnsi="Times New Roman" w:cs="Times New Roman"/>
          <w:sz w:val="24"/>
          <w:szCs w:val="24"/>
        </w:rPr>
        <w:t>oluşan</w:t>
      </w:r>
      <w:r w:rsidR="001F6291">
        <w:rPr>
          <w:rFonts w:ascii="Times New Roman" w:hAnsi="Times New Roman" w:cs="Times New Roman"/>
          <w:sz w:val="24"/>
          <w:szCs w:val="24"/>
        </w:rPr>
        <w:t xml:space="preserve"> maliyet </w:t>
      </w:r>
      <w:r w:rsidR="00AA7348">
        <w:rPr>
          <w:rFonts w:ascii="Times New Roman" w:hAnsi="Times New Roman" w:cs="Times New Roman"/>
          <w:sz w:val="24"/>
          <w:szCs w:val="24"/>
        </w:rPr>
        <w:t>bedelinden</w:t>
      </w:r>
      <w:r>
        <w:rPr>
          <w:rFonts w:ascii="Times New Roman" w:hAnsi="Times New Roman" w:cs="Times New Roman"/>
          <w:sz w:val="24"/>
          <w:szCs w:val="24"/>
        </w:rPr>
        <w:t xml:space="preserve"> </w:t>
      </w:r>
      <w:r w:rsidRPr="00405751">
        <w:rPr>
          <w:rFonts w:ascii="Times New Roman" w:hAnsi="Times New Roman" w:cs="Times New Roman"/>
          <w:sz w:val="24"/>
          <w:szCs w:val="24"/>
        </w:rPr>
        <w:t>ölçülür.</w:t>
      </w:r>
      <w:r>
        <w:rPr>
          <w:rFonts w:ascii="Times New Roman" w:hAnsi="Times New Roman" w:cs="Times New Roman"/>
          <w:sz w:val="24"/>
          <w:szCs w:val="24"/>
        </w:rPr>
        <w:t xml:space="preserve"> Bu </w:t>
      </w:r>
      <w:proofErr w:type="spellStart"/>
      <w:r>
        <w:rPr>
          <w:rFonts w:ascii="Times New Roman" w:hAnsi="Times New Roman" w:cs="Times New Roman"/>
          <w:sz w:val="24"/>
          <w:szCs w:val="24"/>
        </w:rPr>
        <w:t>özkaynak</w:t>
      </w:r>
      <w:proofErr w:type="spellEnd"/>
      <w:r>
        <w:rPr>
          <w:rFonts w:ascii="Times New Roman" w:hAnsi="Times New Roman" w:cs="Times New Roman"/>
          <w:sz w:val="24"/>
          <w:szCs w:val="24"/>
        </w:rPr>
        <w:t xml:space="preserve"> araçları </w:t>
      </w:r>
      <w:r w:rsidR="001F6291">
        <w:rPr>
          <w:rFonts w:ascii="Times New Roman" w:hAnsi="Times New Roman" w:cs="Times New Roman"/>
          <w:sz w:val="24"/>
          <w:szCs w:val="24"/>
        </w:rPr>
        <w:t xml:space="preserve">sonraki </w:t>
      </w:r>
      <w:r>
        <w:rPr>
          <w:rFonts w:ascii="Times New Roman" w:hAnsi="Times New Roman" w:cs="Times New Roman"/>
          <w:sz w:val="24"/>
          <w:szCs w:val="24"/>
        </w:rPr>
        <w:t>raporlama tarih</w:t>
      </w:r>
      <w:r w:rsidR="001F6291">
        <w:rPr>
          <w:rFonts w:ascii="Times New Roman" w:hAnsi="Times New Roman" w:cs="Times New Roman"/>
          <w:sz w:val="24"/>
          <w:szCs w:val="24"/>
        </w:rPr>
        <w:t xml:space="preserve">lerinde maliyet bedelinden </w:t>
      </w:r>
      <w:r w:rsidR="00285CA4" w:rsidRPr="00405751">
        <w:rPr>
          <w:rFonts w:ascii="Times New Roman" w:hAnsi="Times New Roman" w:cs="Times New Roman"/>
          <w:sz w:val="24"/>
          <w:szCs w:val="24"/>
        </w:rPr>
        <w:t xml:space="preserve">varsa değer düşüklüğü zararları </w:t>
      </w:r>
      <w:r w:rsidR="001F6291">
        <w:rPr>
          <w:rFonts w:ascii="Times New Roman" w:hAnsi="Times New Roman" w:cs="Times New Roman"/>
          <w:sz w:val="24"/>
          <w:szCs w:val="24"/>
        </w:rPr>
        <w:t>düşülerek</w:t>
      </w:r>
      <w:r w:rsidR="00285CA4" w:rsidRPr="00405751">
        <w:rPr>
          <w:rFonts w:ascii="Times New Roman" w:hAnsi="Times New Roman" w:cs="Times New Roman"/>
          <w:sz w:val="24"/>
          <w:szCs w:val="24"/>
        </w:rPr>
        <w:t xml:space="preserve"> </w:t>
      </w:r>
      <w:r w:rsidR="001F6291">
        <w:rPr>
          <w:rFonts w:ascii="Times New Roman" w:hAnsi="Times New Roman" w:cs="Times New Roman"/>
          <w:sz w:val="24"/>
          <w:szCs w:val="24"/>
        </w:rPr>
        <w:t>ölçülür</w:t>
      </w:r>
      <w:r w:rsidR="00285CA4" w:rsidRPr="00405751">
        <w:rPr>
          <w:rFonts w:ascii="Times New Roman" w:hAnsi="Times New Roman" w:cs="Times New Roman"/>
          <w:sz w:val="24"/>
          <w:szCs w:val="24"/>
        </w:rPr>
        <w:t>.</w:t>
      </w:r>
    </w:p>
    <w:p w14:paraId="5822172C" w14:textId="77777777" w:rsidR="00285CA4" w:rsidRPr="00405751" w:rsidRDefault="00285CA4" w:rsidP="00883753">
      <w:pPr>
        <w:pStyle w:val="KBALIK2"/>
      </w:pPr>
      <w:r w:rsidRPr="00405751">
        <w:t>Diğer Finansal Araçlar</w:t>
      </w:r>
    </w:p>
    <w:p w14:paraId="2EDFE9D2" w14:textId="77777777" w:rsidR="00285CA4" w:rsidRPr="00405751" w:rsidRDefault="00F460D9"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Alacaklar ve borçlar</w:t>
      </w:r>
      <w:r w:rsidR="00645D4A">
        <w:rPr>
          <w:rFonts w:ascii="Times New Roman" w:hAnsi="Times New Roman" w:cs="Times New Roman"/>
          <w:sz w:val="24"/>
          <w:szCs w:val="24"/>
        </w:rPr>
        <w:t>,</w:t>
      </w:r>
      <w:r w:rsidR="00645D4A" w:rsidRPr="00645D4A">
        <w:rPr>
          <w:rFonts w:ascii="Times New Roman" w:hAnsi="Times New Roman" w:cs="Times New Roman"/>
          <w:sz w:val="24"/>
          <w:szCs w:val="24"/>
        </w:rPr>
        <w:t xml:space="preserve"> </w:t>
      </w:r>
      <w:r w:rsidR="00645D4A">
        <w:rPr>
          <w:rFonts w:ascii="Times New Roman" w:hAnsi="Times New Roman" w:cs="Times New Roman"/>
          <w:sz w:val="24"/>
          <w:szCs w:val="24"/>
        </w:rPr>
        <w:t>borçlanma araçları</w:t>
      </w:r>
      <w:r w:rsidR="00DC7415">
        <w:rPr>
          <w:rFonts w:ascii="Times New Roman" w:hAnsi="Times New Roman" w:cs="Times New Roman"/>
          <w:sz w:val="24"/>
          <w:szCs w:val="24"/>
        </w:rPr>
        <w:t xml:space="preserve"> ve </w:t>
      </w:r>
      <w:proofErr w:type="spellStart"/>
      <w:r w:rsidR="00645D4A">
        <w:rPr>
          <w:rFonts w:ascii="Times New Roman" w:hAnsi="Times New Roman" w:cs="Times New Roman"/>
          <w:sz w:val="24"/>
          <w:szCs w:val="24"/>
        </w:rPr>
        <w:t>özkaynak</w:t>
      </w:r>
      <w:proofErr w:type="spellEnd"/>
      <w:r w:rsidR="00645D4A">
        <w:rPr>
          <w:rFonts w:ascii="Times New Roman" w:hAnsi="Times New Roman" w:cs="Times New Roman"/>
          <w:sz w:val="24"/>
          <w:szCs w:val="24"/>
        </w:rPr>
        <w:t xml:space="preserve"> araçları </w:t>
      </w:r>
      <w:r w:rsidR="00285CA4" w:rsidRPr="00405751">
        <w:rPr>
          <w:rFonts w:ascii="Times New Roman" w:hAnsi="Times New Roman" w:cs="Times New Roman"/>
          <w:sz w:val="24"/>
          <w:szCs w:val="24"/>
        </w:rPr>
        <w:t xml:space="preserve">sınıfına girmeyen </w:t>
      </w:r>
      <w:r w:rsidR="00645D4A">
        <w:rPr>
          <w:rFonts w:ascii="Times New Roman" w:hAnsi="Times New Roman" w:cs="Times New Roman"/>
          <w:sz w:val="24"/>
          <w:szCs w:val="24"/>
        </w:rPr>
        <w:t>finansal araçlar;</w:t>
      </w:r>
      <w:r w:rsidR="00DC7415" w:rsidRPr="00405751">
        <w:rPr>
          <w:rFonts w:ascii="Times New Roman" w:hAnsi="Times New Roman" w:cs="Times New Roman"/>
          <w:sz w:val="24"/>
          <w:szCs w:val="24"/>
        </w:rPr>
        <w:t xml:space="preserve"> </w:t>
      </w:r>
      <w:r w:rsidR="00285CA4" w:rsidRPr="00405751">
        <w:rPr>
          <w:rFonts w:ascii="Times New Roman" w:hAnsi="Times New Roman" w:cs="Times New Roman"/>
          <w:sz w:val="24"/>
          <w:szCs w:val="24"/>
        </w:rPr>
        <w:t xml:space="preserve">diğer finansal araçlar </w:t>
      </w:r>
      <w:r w:rsidR="00DC7415">
        <w:rPr>
          <w:rFonts w:ascii="Times New Roman" w:hAnsi="Times New Roman" w:cs="Times New Roman"/>
          <w:sz w:val="24"/>
          <w:szCs w:val="24"/>
        </w:rPr>
        <w:t>(v</w:t>
      </w:r>
      <w:r w:rsidR="00DC7415" w:rsidRPr="00405751">
        <w:rPr>
          <w:rFonts w:ascii="Times New Roman" w:hAnsi="Times New Roman" w:cs="Times New Roman"/>
          <w:sz w:val="24"/>
          <w:szCs w:val="24"/>
        </w:rPr>
        <w:t>arlığa dayalı menkul kıymetler, türev finansal araçlar ve kredi verilmesine ve kredi alınmasına ilişkin taahhütler gibi</w:t>
      </w:r>
      <w:r w:rsidR="00DC7415">
        <w:rPr>
          <w:rFonts w:ascii="Times New Roman" w:hAnsi="Times New Roman" w:cs="Times New Roman"/>
          <w:sz w:val="24"/>
          <w:szCs w:val="24"/>
        </w:rPr>
        <w:t xml:space="preserve">) </w:t>
      </w:r>
      <w:r w:rsidR="00645D4A">
        <w:rPr>
          <w:rFonts w:ascii="Times New Roman" w:hAnsi="Times New Roman" w:cs="Times New Roman"/>
          <w:sz w:val="24"/>
          <w:szCs w:val="24"/>
        </w:rPr>
        <w:t>olarak</w:t>
      </w:r>
      <w:r w:rsidR="00645D4A" w:rsidRPr="00405751">
        <w:rPr>
          <w:rFonts w:ascii="Times New Roman" w:hAnsi="Times New Roman" w:cs="Times New Roman"/>
          <w:sz w:val="24"/>
          <w:szCs w:val="24"/>
        </w:rPr>
        <w:t xml:space="preserve"> </w:t>
      </w:r>
      <w:r w:rsidR="00285CA4" w:rsidRPr="00405751">
        <w:rPr>
          <w:rFonts w:ascii="Times New Roman" w:hAnsi="Times New Roman" w:cs="Times New Roman"/>
          <w:sz w:val="24"/>
          <w:szCs w:val="24"/>
        </w:rPr>
        <w:t>değerlendirilir.</w:t>
      </w:r>
    </w:p>
    <w:p w14:paraId="5F19FA46" w14:textId="77777777" w:rsidR="00285CA4" w:rsidRPr="00405751" w:rsidRDefault="00645D4A"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Emtia, </w:t>
      </w:r>
      <w:r w:rsidRPr="00A97A72">
        <w:rPr>
          <w:rFonts w:ascii="Times New Roman" w:hAnsi="Times New Roman" w:cs="Times New Roman"/>
          <w:b/>
          <w:sz w:val="24"/>
          <w:szCs w:val="24"/>
        </w:rPr>
        <w:t>stok</w:t>
      </w:r>
      <w:r w:rsidR="00285CA4" w:rsidRPr="00405751">
        <w:rPr>
          <w:rFonts w:ascii="Times New Roman" w:hAnsi="Times New Roman" w:cs="Times New Roman"/>
          <w:sz w:val="24"/>
          <w:szCs w:val="24"/>
        </w:rPr>
        <w:t xml:space="preserve"> veya </w:t>
      </w:r>
      <w:r w:rsidR="00285CA4" w:rsidRPr="00E40AB3">
        <w:rPr>
          <w:rFonts w:ascii="Times New Roman" w:hAnsi="Times New Roman" w:cs="Times New Roman"/>
          <w:b/>
          <w:sz w:val="24"/>
          <w:szCs w:val="24"/>
        </w:rPr>
        <w:t>maddi duran varlık</w:t>
      </w:r>
      <w:r w:rsidR="00285CA4" w:rsidRPr="00405751">
        <w:rPr>
          <w:rFonts w:ascii="Times New Roman" w:hAnsi="Times New Roman" w:cs="Times New Roman"/>
          <w:sz w:val="24"/>
          <w:szCs w:val="24"/>
        </w:rPr>
        <w:t xml:space="preserve"> gibi finansal olmayan varlıkların alış ve satışına ilişkin birçok sözleşme finansal araç niteliğinde değildir. Ancak </w:t>
      </w:r>
      <w:r w:rsidR="00822A3E">
        <w:rPr>
          <w:rFonts w:ascii="Times New Roman" w:hAnsi="Times New Roman" w:cs="Times New Roman"/>
          <w:sz w:val="24"/>
          <w:szCs w:val="24"/>
        </w:rPr>
        <w:t xml:space="preserve">bu tür </w:t>
      </w:r>
      <w:r w:rsidR="00285CA4" w:rsidRPr="00405751">
        <w:rPr>
          <w:rFonts w:ascii="Times New Roman" w:hAnsi="Times New Roman" w:cs="Times New Roman"/>
          <w:sz w:val="24"/>
          <w:szCs w:val="24"/>
        </w:rPr>
        <w:t>fiziki varlık alış veya satışın</w:t>
      </w:r>
      <w:r>
        <w:rPr>
          <w:rFonts w:ascii="Times New Roman" w:hAnsi="Times New Roman" w:cs="Times New Roman"/>
          <w:sz w:val="24"/>
          <w:szCs w:val="24"/>
        </w:rPr>
        <w:t>a ilişkin</w:t>
      </w:r>
      <w:r w:rsidR="00285CA4" w:rsidRPr="00405751">
        <w:rPr>
          <w:rFonts w:ascii="Times New Roman" w:hAnsi="Times New Roman" w:cs="Times New Roman"/>
          <w:sz w:val="24"/>
          <w:szCs w:val="24"/>
        </w:rPr>
        <w:t xml:space="preserve"> sözleşmelerin tipik özelliği olmayan riskler</w:t>
      </w:r>
      <w:r>
        <w:rPr>
          <w:rFonts w:ascii="Times New Roman" w:hAnsi="Times New Roman" w:cs="Times New Roman"/>
          <w:sz w:val="24"/>
          <w:szCs w:val="24"/>
        </w:rPr>
        <w:t>i</w:t>
      </w:r>
      <w:r w:rsidR="00285CA4" w:rsidRPr="00405751">
        <w:rPr>
          <w:rFonts w:ascii="Times New Roman" w:hAnsi="Times New Roman" w:cs="Times New Roman"/>
          <w:sz w:val="24"/>
          <w:szCs w:val="24"/>
        </w:rPr>
        <w:t xml:space="preserve"> </w:t>
      </w:r>
      <w:r w:rsidR="00822A3E">
        <w:rPr>
          <w:rFonts w:ascii="Times New Roman" w:hAnsi="Times New Roman" w:cs="Times New Roman"/>
          <w:sz w:val="24"/>
          <w:szCs w:val="24"/>
        </w:rPr>
        <w:t>alıcı veya satıcıya</w:t>
      </w:r>
      <w:r w:rsidRPr="00405751">
        <w:rPr>
          <w:rFonts w:ascii="Times New Roman" w:hAnsi="Times New Roman" w:cs="Times New Roman"/>
          <w:sz w:val="24"/>
          <w:szCs w:val="24"/>
        </w:rPr>
        <w:t xml:space="preserve"> </w:t>
      </w:r>
      <w:r w:rsidR="00285CA4" w:rsidRPr="00405751">
        <w:rPr>
          <w:rFonts w:ascii="Times New Roman" w:hAnsi="Times New Roman" w:cs="Times New Roman"/>
          <w:sz w:val="24"/>
          <w:szCs w:val="24"/>
        </w:rPr>
        <w:t xml:space="preserve">yükleyen sözleşmeler de diğer finansal araçlar </w:t>
      </w:r>
      <w:r>
        <w:rPr>
          <w:rFonts w:ascii="Times New Roman" w:hAnsi="Times New Roman" w:cs="Times New Roman"/>
          <w:sz w:val="24"/>
          <w:szCs w:val="24"/>
        </w:rPr>
        <w:t>kapsamında</w:t>
      </w:r>
      <w:r w:rsidR="00285CA4" w:rsidRPr="00405751">
        <w:rPr>
          <w:rFonts w:ascii="Times New Roman" w:hAnsi="Times New Roman" w:cs="Times New Roman"/>
          <w:sz w:val="24"/>
          <w:szCs w:val="24"/>
        </w:rPr>
        <w:t xml:space="preserve"> değerlendirilir.</w:t>
      </w:r>
    </w:p>
    <w:p w14:paraId="02A3393C"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Ayrıca finansal araçmış gibi </w:t>
      </w:r>
      <w:r w:rsidR="00812CDD">
        <w:rPr>
          <w:rFonts w:ascii="Times New Roman" w:hAnsi="Times New Roman" w:cs="Times New Roman"/>
          <w:sz w:val="24"/>
          <w:szCs w:val="24"/>
        </w:rPr>
        <w:t>nakden</w:t>
      </w:r>
      <w:r w:rsidR="00812CDD"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veya başka bir finansal araçla ya da finansal araçların takası yoluyla net olarak ödenebilen finansal olmayan kalemlerin alım veya satımına ilişkin sözleşmeler de diğer finansal araçlar kapsamında değerlendirilir. Ancak işletmenin beklenen alım, satım veya kullanım </w:t>
      </w:r>
      <w:r w:rsidR="00812CDD">
        <w:rPr>
          <w:rFonts w:ascii="Times New Roman" w:hAnsi="Times New Roman" w:cs="Times New Roman"/>
          <w:sz w:val="24"/>
          <w:szCs w:val="24"/>
        </w:rPr>
        <w:t>ihtiyaçları</w:t>
      </w:r>
      <w:r w:rsidR="00812CDD" w:rsidRPr="00405751">
        <w:rPr>
          <w:rFonts w:ascii="Times New Roman" w:hAnsi="Times New Roman" w:cs="Times New Roman"/>
          <w:sz w:val="24"/>
          <w:szCs w:val="24"/>
        </w:rPr>
        <w:t xml:space="preserve"> </w:t>
      </w:r>
      <w:r w:rsidR="00812CDD">
        <w:rPr>
          <w:rFonts w:ascii="Times New Roman" w:hAnsi="Times New Roman" w:cs="Times New Roman"/>
          <w:sz w:val="24"/>
          <w:szCs w:val="24"/>
        </w:rPr>
        <w:t>kapsamında</w:t>
      </w:r>
      <w:r w:rsidR="00812CDD" w:rsidRPr="00405751">
        <w:rPr>
          <w:rFonts w:ascii="Times New Roman" w:hAnsi="Times New Roman" w:cs="Times New Roman"/>
          <w:sz w:val="24"/>
          <w:szCs w:val="24"/>
        </w:rPr>
        <w:t xml:space="preserve"> </w:t>
      </w:r>
      <w:r w:rsidRPr="00405751">
        <w:rPr>
          <w:rFonts w:ascii="Times New Roman" w:hAnsi="Times New Roman" w:cs="Times New Roman"/>
          <w:sz w:val="24"/>
          <w:szCs w:val="24"/>
        </w:rPr>
        <w:t>finansal olmayan bir kalemin teslim alınması veya teslim edilmesi amacıyla düzenlenen ve elde tutulmaya devam edilen sözleşmeler finansal araç olarak nitelendirilemez.</w:t>
      </w:r>
    </w:p>
    <w:p w14:paraId="4AD75231" w14:textId="77777777" w:rsidR="00285CA4" w:rsidRPr="00613E8A" w:rsidRDefault="00285CA4" w:rsidP="00413724">
      <w:pPr>
        <w:pStyle w:val="ListeParagraf"/>
        <w:numPr>
          <w:ilvl w:val="0"/>
          <w:numId w:val="43"/>
        </w:numPr>
        <w:spacing w:after="120" w:line="360" w:lineRule="auto"/>
        <w:ind w:left="709" w:hanging="709"/>
        <w:contextualSpacing w:val="0"/>
        <w:rPr>
          <w:rFonts w:ascii="Times New Roman" w:hAnsi="Times New Roman" w:cs="Times New Roman"/>
          <w:b/>
          <w:sz w:val="24"/>
          <w:szCs w:val="24"/>
        </w:rPr>
      </w:pPr>
      <w:r w:rsidRPr="00613E8A">
        <w:rPr>
          <w:rFonts w:ascii="Times New Roman" w:hAnsi="Times New Roman" w:cs="Times New Roman"/>
          <w:sz w:val="24"/>
          <w:szCs w:val="24"/>
        </w:rPr>
        <w:t>Diğer finansal araçlardan</w:t>
      </w:r>
      <w:r w:rsidR="00A45B6B">
        <w:rPr>
          <w:rFonts w:ascii="Times New Roman" w:hAnsi="Times New Roman" w:cs="Times New Roman"/>
          <w:sz w:val="24"/>
          <w:szCs w:val="24"/>
        </w:rPr>
        <w:t>,</w:t>
      </w:r>
      <w:r w:rsidRPr="00613E8A">
        <w:rPr>
          <w:rFonts w:ascii="Times New Roman" w:hAnsi="Times New Roman" w:cs="Times New Roman"/>
          <w:sz w:val="24"/>
          <w:szCs w:val="24"/>
        </w:rPr>
        <w:t xml:space="preserve"> </w:t>
      </w:r>
      <w:r w:rsidR="00812CDD" w:rsidRPr="00613E8A">
        <w:rPr>
          <w:rFonts w:ascii="Times New Roman" w:hAnsi="Times New Roman" w:cs="Times New Roman"/>
          <w:sz w:val="24"/>
          <w:szCs w:val="24"/>
        </w:rPr>
        <w:t>nakden</w:t>
      </w:r>
      <w:r w:rsidRPr="00613E8A">
        <w:rPr>
          <w:rFonts w:ascii="Times New Roman" w:hAnsi="Times New Roman" w:cs="Times New Roman"/>
          <w:sz w:val="24"/>
          <w:szCs w:val="24"/>
        </w:rPr>
        <w:t xml:space="preserve"> </w:t>
      </w:r>
      <w:r w:rsidR="00812CDD" w:rsidRPr="00613E8A">
        <w:rPr>
          <w:rFonts w:ascii="Times New Roman" w:hAnsi="Times New Roman" w:cs="Times New Roman"/>
          <w:sz w:val="24"/>
          <w:szCs w:val="24"/>
        </w:rPr>
        <w:t xml:space="preserve">net olarak </w:t>
      </w:r>
      <w:r w:rsidRPr="00613E8A">
        <w:rPr>
          <w:rFonts w:ascii="Times New Roman" w:hAnsi="Times New Roman" w:cs="Times New Roman"/>
          <w:sz w:val="24"/>
          <w:szCs w:val="24"/>
        </w:rPr>
        <w:t xml:space="preserve">yerine getirilemeyen ve </w:t>
      </w:r>
      <w:r w:rsidR="001D60DB" w:rsidRPr="00613E8A">
        <w:rPr>
          <w:rFonts w:ascii="Times New Roman" w:hAnsi="Times New Roman" w:cs="Times New Roman"/>
          <w:sz w:val="24"/>
          <w:szCs w:val="24"/>
        </w:rPr>
        <w:t xml:space="preserve">taahhüt </w:t>
      </w:r>
      <w:r w:rsidRPr="00613E8A">
        <w:rPr>
          <w:rFonts w:ascii="Times New Roman" w:hAnsi="Times New Roman" w:cs="Times New Roman"/>
          <w:sz w:val="24"/>
          <w:szCs w:val="24"/>
        </w:rPr>
        <w:t xml:space="preserve">yerine getirildiğinde </w:t>
      </w:r>
      <w:r w:rsidR="001D60DB" w:rsidRPr="00613E8A">
        <w:rPr>
          <w:rFonts w:ascii="Times New Roman" w:hAnsi="Times New Roman" w:cs="Times New Roman"/>
          <w:sz w:val="24"/>
          <w:szCs w:val="24"/>
        </w:rPr>
        <w:t>borçlanma aracı tanımını karşılayan</w:t>
      </w:r>
      <w:r w:rsidRPr="00613E8A">
        <w:rPr>
          <w:rFonts w:ascii="Times New Roman" w:hAnsi="Times New Roman" w:cs="Times New Roman"/>
          <w:sz w:val="24"/>
          <w:szCs w:val="24"/>
        </w:rPr>
        <w:t xml:space="preserve"> kredi alınmasına ilişkin taahhütler </w:t>
      </w:r>
      <w:r w:rsidR="002911C1" w:rsidRPr="00082EF9">
        <w:rPr>
          <w:rFonts w:ascii="Times New Roman" w:hAnsi="Times New Roman" w:cs="Times New Roman"/>
          <w:sz w:val="24"/>
          <w:szCs w:val="24"/>
        </w:rPr>
        <w:t>maliyet bedeli</w:t>
      </w:r>
      <w:r w:rsidRPr="00613E8A">
        <w:rPr>
          <w:rFonts w:ascii="Times New Roman" w:hAnsi="Times New Roman" w:cs="Times New Roman"/>
          <w:sz w:val="24"/>
          <w:szCs w:val="24"/>
        </w:rPr>
        <w:t xml:space="preserve">yle </w:t>
      </w:r>
      <w:r w:rsidR="00892CEC">
        <w:rPr>
          <w:rFonts w:ascii="Times New Roman" w:hAnsi="Times New Roman" w:cs="Times New Roman"/>
          <w:sz w:val="24"/>
          <w:szCs w:val="24"/>
        </w:rPr>
        <w:t>ölçülür</w:t>
      </w:r>
      <w:r w:rsidRPr="00613E8A">
        <w:rPr>
          <w:rFonts w:ascii="Times New Roman" w:hAnsi="Times New Roman" w:cs="Times New Roman"/>
          <w:sz w:val="24"/>
          <w:szCs w:val="24"/>
        </w:rPr>
        <w:t>. Bu kapsamda bu tür taahhütler ilk kayda alma sırasında,</w:t>
      </w:r>
      <w:r w:rsidR="00A45B6B" w:rsidRPr="00A45B6B">
        <w:rPr>
          <w:rFonts w:ascii="Times New Roman" w:hAnsi="Times New Roman" w:cs="Times New Roman"/>
          <w:sz w:val="24"/>
          <w:szCs w:val="24"/>
        </w:rPr>
        <w:t xml:space="preserve"> </w:t>
      </w:r>
      <w:r w:rsidR="00A45B6B" w:rsidRPr="00613E8A">
        <w:rPr>
          <w:rFonts w:ascii="Times New Roman" w:hAnsi="Times New Roman" w:cs="Times New Roman"/>
          <w:sz w:val="24"/>
          <w:szCs w:val="24"/>
        </w:rPr>
        <w:t>işlem fiyatları</w:t>
      </w:r>
      <w:r w:rsidR="00A45B6B">
        <w:rPr>
          <w:rFonts w:ascii="Times New Roman" w:hAnsi="Times New Roman" w:cs="Times New Roman"/>
          <w:sz w:val="24"/>
          <w:szCs w:val="24"/>
        </w:rPr>
        <w:t>na</w:t>
      </w:r>
      <w:r w:rsidRPr="00613E8A">
        <w:rPr>
          <w:rFonts w:ascii="Times New Roman" w:hAnsi="Times New Roman" w:cs="Times New Roman"/>
          <w:sz w:val="24"/>
          <w:szCs w:val="24"/>
        </w:rPr>
        <w:t xml:space="preserve"> işlem maliyetleri de dâhil edilerek </w:t>
      </w:r>
      <w:r w:rsidR="00A45B6B">
        <w:rPr>
          <w:rFonts w:ascii="Times New Roman" w:hAnsi="Times New Roman" w:cs="Times New Roman"/>
          <w:sz w:val="24"/>
          <w:szCs w:val="24"/>
        </w:rPr>
        <w:t>maliyet bedeli üzerinden</w:t>
      </w:r>
      <w:r w:rsidRPr="00613E8A">
        <w:rPr>
          <w:rFonts w:ascii="Times New Roman" w:hAnsi="Times New Roman" w:cs="Times New Roman"/>
          <w:sz w:val="24"/>
          <w:szCs w:val="24"/>
        </w:rPr>
        <w:t xml:space="preserve"> ölçülür. Sonraki </w:t>
      </w:r>
      <w:r w:rsidRPr="00813EF8">
        <w:rPr>
          <w:rFonts w:ascii="Times New Roman" w:hAnsi="Times New Roman" w:cs="Times New Roman"/>
          <w:b/>
          <w:sz w:val="24"/>
          <w:szCs w:val="24"/>
        </w:rPr>
        <w:t>ölçüm</w:t>
      </w:r>
      <w:r w:rsidRPr="00613E8A">
        <w:rPr>
          <w:rFonts w:ascii="Times New Roman" w:hAnsi="Times New Roman" w:cs="Times New Roman"/>
          <w:sz w:val="24"/>
          <w:szCs w:val="24"/>
        </w:rPr>
        <w:t xml:space="preserve">lerde varsa değer düşüklüğü zararları hesaplanarak </w:t>
      </w:r>
      <w:r w:rsidR="002911C1" w:rsidRPr="00082EF9">
        <w:rPr>
          <w:rFonts w:ascii="Times New Roman" w:hAnsi="Times New Roman" w:cs="Times New Roman"/>
          <w:sz w:val="24"/>
          <w:szCs w:val="24"/>
        </w:rPr>
        <w:t>maliyet bedeli</w:t>
      </w:r>
      <w:r w:rsidRPr="00613E8A">
        <w:rPr>
          <w:rFonts w:ascii="Times New Roman" w:hAnsi="Times New Roman" w:cs="Times New Roman"/>
          <w:sz w:val="24"/>
          <w:szCs w:val="24"/>
        </w:rPr>
        <w:t>nden düşülür.</w:t>
      </w:r>
    </w:p>
    <w:p w14:paraId="4178FFC3" w14:textId="77777777" w:rsidR="00285CA4" w:rsidRPr="00405751" w:rsidRDefault="006E25E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9</w:t>
      </w:r>
      <w:r w:rsidR="00751C7C">
        <w:rPr>
          <w:rFonts w:ascii="Times New Roman" w:hAnsi="Times New Roman" w:cs="Times New Roman"/>
          <w:sz w:val="24"/>
          <w:szCs w:val="24"/>
        </w:rPr>
        <w:t>.2</w:t>
      </w:r>
      <w:r w:rsidR="004005E3">
        <w:rPr>
          <w:rFonts w:ascii="Times New Roman" w:hAnsi="Times New Roman" w:cs="Times New Roman"/>
          <w:sz w:val="24"/>
          <w:szCs w:val="24"/>
        </w:rPr>
        <w:t>5</w:t>
      </w:r>
      <w:r w:rsidR="00751C7C">
        <w:rPr>
          <w:rFonts w:ascii="Times New Roman" w:hAnsi="Times New Roman" w:cs="Times New Roman"/>
          <w:sz w:val="24"/>
          <w:szCs w:val="24"/>
        </w:rPr>
        <w:t xml:space="preserve"> paragrafındaki </w:t>
      </w:r>
      <w:r w:rsidR="00285CA4" w:rsidRPr="00405751">
        <w:rPr>
          <w:rFonts w:ascii="Times New Roman" w:hAnsi="Times New Roman" w:cs="Times New Roman"/>
          <w:sz w:val="24"/>
          <w:szCs w:val="24"/>
        </w:rPr>
        <w:t xml:space="preserve">özellikleri taşıyan taahhütler dışında kalan diğer finansal araçlar hem ilk kayda almada hem de sonraki </w:t>
      </w:r>
      <w:r w:rsidR="00892CEC">
        <w:rPr>
          <w:rFonts w:ascii="Times New Roman" w:hAnsi="Times New Roman" w:cs="Times New Roman"/>
          <w:sz w:val="24"/>
          <w:szCs w:val="24"/>
        </w:rPr>
        <w:t>dönemlerde</w:t>
      </w:r>
      <w:r w:rsidR="00892CEC" w:rsidRPr="00405751">
        <w:rPr>
          <w:rFonts w:ascii="Times New Roman" w:hAnsi="Times New Roman" w:cs="Times New Roman"/>
          <w:sz w:val="24"/>
          <w:szCs w:val="24"/>
        </w:rPr>
        <w:t xml:space="preserve"> </w:t>
      </w:r>
      <w:r w:rsidR="00285CA4" w:rsidRPr="00405751">
        <w:rPr>
          <w:rFonts w:ascii="Times New Roman" w:hAnsi="Times New Roman" w:cs="Times New Roman"/>
          <w:sz w:val="24"/>
          <w:szCs w:val="24"/>
        </w:rPr>
        <w:t xml:space="preserve">gerçeğe uygun değerleri üzerinden ölçülerek ölçüm farkları </w:t>
      </w:r>
      <w:r w:rsidR="00C93C95">
        <w:rPr>
          <w:rFonts w:ascii="Times New Roman" w:hAnsi="Times New Roman" w:cs="Times New Roman"/>
          <w:sz w:val="24"/>
          <w:szCs w:val="24"/>
        </w:rPr>
        <w:t>“</w:t>
      </w:r>
      <w:r w:rsidR="00C93C95" w:rsidRPr="00C93C95">
        <w:rPr>
          <w:rFonts w:ascii="Times New Roman" w:hAnsi="Times New Roman" w:cs="Times New Roman"/>
          <w:sz w:val="24"/>
          <w:szCs w:val="24"/>
        </w:rPr>
        <w:t xml:space="preserve">Finansal Yatırımlar Değer Artış Kazançları” veya “Finansal Yatırımlar </w:t>
      </w:r>
      <w:r w:rsidR="00C93C95">
        <w:rPr>
          <w:rFonts w:ascii="Times New Roman" w:hAnsi="Times New Roman" w:cs="Times New Roman"/>
          <w:sz w:val="24"/>
          <w:szCs w:val="24"/>
        </w:rPr>
        <w:t xml:space="preserve">Değer Azalış </w:t>
      </w:r>
      <w:r w:rsidR="00C93C95" w:rsidRPr="00C93C95">
        <w:rPr>
          <w:rFonts w:ascii="Times New Roman" w:hAnsi="Times New Roman" w:cs="Times New Roman"/>
          <w:sz w:val="24"/>
          <w:szCs w:val="24"/>
        </w:rPr>
        <w:t>Zararları” kalemlerinde</w:t>
      </w:r>
      <w:r w:rsidR="00C93C95">
        <w:rPr>
          <w:rFonts w:ascii="Times New Roman" w:hAnsi="Times New Roman" w:cs="Times New Roman"/>
          <w:sz w:val="24"/>
          <w:szCs w:val="24"/>
        </w:rPr>
        <w:t xml:space="preserve"> </w:t>
      </w:r>
      <w:r w:rsidR="002707F7">
        <w:rPr>
          <w:rFonts w:ascii="Times New Roman" w:hAnsi="Times New Roman" w:cs="Times New Roman"/>
          <w:sz w:val="24"/>
          <w:szCs w:val="24"/>
        </w:rPr>
        <w:t xml:space="preserve">kâr </w:t>
      </w:r>
      <w:r w:rsidR="00285CA4" w:rsidRPr="00405751">
        <w:rPr>
          <w:rFonts w:ascii="Times New Roman" w:hAnsi="Times New Roman" w:cs="Times New Roman"/>
          <w:sz w:val="24"/>
          <w:szCs w:val="24"/>
        </w:rPr>
        <w:t xml:space="preserve">veya zarara yansıtılır. İlk kayda alınma sırasında katlanılan işlem maliyetleri doğrudan </w:t>
      </w:r>
      <w:r w:rsidR="002707F7">
        <w:rPr>
          <w:rFonts w:ascii="Times New Roman" w:hAnsi="Times New Roman" w:cs="Times New Roman"/>
          <w:sz w:val="24"/>
          <w:szCs w:val="24"/>
        </w:rPr>
        <w:t xml:space="preserve">kâr </w:t>
      </w:r>
      <w:r w:rsidR="00285CA4" w:rsidRPr="00405751">
        <w:rPr>
          <w:rFonts w:ascii="Times New Roman" w:hAnsi="Times New Roman" w:cs="Times New Roman"/>
          <w:sz w:val="24"/>
          <w:szCs w:val="24"/>
        </w:rPr>
        <w:t xml:space="preserve">veya zarara yansıtılarak </w:t>
      </w:r>
      <w:proofErr w:type="spellStart"/>
      <w:r w:rsidR="00285CA4" w:rsidRPr="00405751">
        <w:rPr>
          <w:rFonts w:ascii="Times New Roman" w:hAnsi="Times New Roman" w:cs="Times New Roman"/>
          <w:sz w:val="24"/>
          <w:szCs w:val="24"/>
        </w:rPr>
        <w:t>giderleştirilir</w:t>
      </w:r>
      <w:proofErr w:type="spellEnd"/>
      <w:r w:rsidR="00285CA4" w:rsidRPr="00405751">
        <w:rPr>
          <w:rFonts w:ascii="Times New Roman" w:hAnsi="Times New Roman" w:cs="Times New Roman"/>
          <w:sz w:val="24"/>
          <w:szCs w:val="24"/>
        </w:rPr>
        <w:t>.</w:t>
      </w:r>
    </w:p>
    <w:p w14:paraId="59F8C424"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Gerçeğe uygun değerin belirlenmesinde aşağıdaki hiyerarşi kullanılır:</w:t>
      </w:r>
    </w:p>
    <w:p w14:paraId="37896CEC"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Özdeş veya benzer bir varlığın </w:t>
      </w:r>
      <w:r w:rsidR="00F3142F">
        <w:rPr>
          <w:rFonts w:ascii="Times New Roman" w:hAnsi="Times New Roman" w:cs="Times New Roman"/>
          <w:sz w:val="24"/>
          <w:szCs w:val="24"/>
        </w:rPr>
        <w:t>faal</w:t>
      </w:r>
      <w:r w:rsidR="00F3142F" w:rsidRPr="00405751">
        <w:rPr>
          <w:rFonts w:ascii="Times New Roman" w:hAnsi="Times New Roman" w:cs="Times New Roman"/>
          <w:sz w:val="24"/>
          <w:szCs w:val="24"/>
        </w:rPr>
        <w:t xml:space="preserve"> </w:t>
      </w:r>
      <w:r w:rsidRPr="00405751">
        <w:rPr>
          <w:rFonts w:ascii="Times New Roman" w:hAnsi="Times New Roman" w:cs="Times New Roman"/>
          <w:sz w:val="24"/>
          <w:szCs w:val="24"/>
        </w:rPr>
        <w:t>piyasadaki kotasyon fiyatı.</w:t>
      </w:r>
    </w:p>
    <w:p w14:paraId="2E247D64"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Kotasyon fiyatının bulunmadığı durumlarda, karşılıklı pazarlık ortamında bilgili </w:t>
      </w:r>
      <w:r w:rsidR="00667841">
        <w:rPr>
          <w:rFonts w:ascii="Times New Roman" w:hAnsi="Times New Roman" w:cs="Times New Roman"/>
          <w:sz w:val="24"/>
          <w:szCs w:val="24"/>
        </w:rPr>
        <w:t xml:space="preserve">ve </w:t>
      </w:r>
      <w:r w:rsidRPr="00405751">
        <w:rPr>
          <w:rFonts w:ascii="Times New Roman" w:hAnsi="Times New Roman" w:cs="Times New Roman"/>
          <w:sz w:val="24"/>
          <w:szCs w:val="24"/>
        </w:rPr>
        <w:t xml:space="preserve">istekli taraflar arasında özdeş veya benzer bir varlık veya </w:t>
      </w:r>
      <w:r w:rsidR="00642D86">
        <w:rPr>
          <w:rFonts w:ascii="Times New Roman" w:hAnsi="Times New Roman" w:cs="Times New Roman"/>
          <w:sz w:val="24"/>
          <w:szCs w:val="24"/>
        </w:rPr>
        <w:t>yükümlülük</w:t>
      </w:r>
      <w:r w:rsidR="00642D86"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için yakın bir tarihte gerçekleşen bir işlemin fiyatı. Ancak bu tür bir işlemin fiyatı, işlem tarihiyle ölçüm tarihi arasında ekonomik koşullarda önemli değişiklikler meydana gelmişse veya önemli bir zaman farkı varsa gerçeğe uygun değerin gerçekçi bir tahminini yansıtmayabilir. Ayrıca yakın tarihli işlem fiyatının çeşitli nedenlerle gerçeğe uygun değerin gerçekçi bir tahminini yansıtmadığı </w:t>
      </w:r>
      <w:r w:rsidRPr="00E4422A">
        <w:rPr>
          <w:rFonts w:ascii="Times New Roman" w:hAnsi="Times New Roman" w:cs="Times New Roman"/>
          <w:sz w:val="24"/>
          <w:szCs w:val="24"/>
        </w:rPr>
        <w:t xml:space="preserve">değerlendiriliyorsa (örneğin, </w:t>
      </w:r>
      <w:r w:rsidRPr="00BF1868">
        <w:rPr>
          <w:rFonts w:ascii="Times New Roman" w:hAnsi="Times New Roman" w:cs="Times New Roman"/>
          <w:sz w:val="24"/>
          <w:szCs w:val="24"/>
        </w:rPr>
        <w:t>zor</w:t>
      </w:r>
      <w:r w:rsidRPr="00B838A1">
        <w:rPr>
          <w:rFonts w:ascii="Times New Roman" w:hAnsi="Times New Roman" w:cs="Times New Roman"/>
          <w:sz w:val="24"/>
          <w:szCs w:val="24"/>
        </w:rPr>
        <w:t>unlu tasfiye</w:t>
      </w:r>
      <w:r w:rsidR="000602E8" w:rsidRPr="00082EF9">
        <w:rPr>
          <w:rFonts w:ascii="Times New Roman" w:hAnsi="Times New Roman" w:cs="Times New Roman"/>
          <w:sz w:val="24"/>
          <w:szCs w:val="24"/>
        </w:rPr>
        <w:t>, hacizli satış</w:t>
      </w:r>
      <w:r w:rsidRPr="00E4422A">
        <w:rPr>
          <w:rFonts w:ascii="Times New Roman" w:hAnsi="Times New Roman" w:cs="Times New Roman"/>
          <w:sz w:val="24"/>
          <w:szCs w:val="24"/>
        </w:rPr>
        <w:t xml:space="preserve"> veya </w:t>
      </w:r>
      <w:r w:rsidR="00790A97" w:rsidRPr="00082EF9">
        <w:rPr>
          <w:rFonts w:ascii="Times New Roman" w:hAnsi="Times New Roman" w:cs="Times New Roman"/>
          <w:sz w:val="24"/>
          <w:szCs w:val="24"/>
        </w:rPr>
        <w:t>baskı altında gerçekleştirilen bir</w:t>
      </w:r>
      <w:r w:rsidRPr="00E4422A">
        <w:rPr>
          <w:rFonts w:ascii="Times New Roman" w:hAnsi="Times New Roman" w:cs="Times New Roman"/>
          <w:sz w:val="24"/>
          <w:szCs w:val="24"/>
        </w:rPr>
        <w:t xml:space="preserve"> işlemde </w:t>
      </w:r>
      <w:r w:rsidR="00790A97" w:rsidRPr="00082EF9">
        <w:rPr>
          <w:rFonts w:ascii="Times New Roman" w:hAnsi="Times New Roman" w:cs="Times New Roman"/>
          <w:sz w:val="24"/>
          <w:szCs w:val="24"/>
        </w:rPr>
        <w:t>ortaya çıkan fiyat</w:t>
      </w:r>
      <w:r w:rsidRPr="00E4422A">
        <w:rPr>
          <w:rFonts w:ascii="Times New Roman" w:hAnsi="Times New Roman" w:cs="Times New Roman"/>
          <w:sz w:val="24"/>
          <w:szCs w:val="24"/>
        </w:rPr>
        <w:t>)</w:t>
      </w:r>
      <w:r w:rsidRPr="001E207E">
        <w:rPr>
          <w:rFonts w:ascii="Times New Roman" w:hAnsi="Times New Roman" w:cs="Times New Roman"/>
          <w:sz w:val="24"/>
          <w:szCs w:val="24"/>
        </w:rPr>
        <w:t xml:space="preserve"> bu</w:t>
      </w:r>
      <w:r w:rsidRPr="00405751">
        <w:rPr>
          <w:rFonts w:ascii="Times New Roman" w:hAnsi="Times New Roman" w:cs="Times New Roman"/>
          <w:sz w:val="24"/>
          <w:szCs w:val="24"/>
        </w:rPr>
        <w:t xml:space="preserve"> fiyatta düzeltme yapılır. </w:t>
      </w:r>
    </w:p>
    <w:p w14:paraId="48EB2F22"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Varlığın </w:t>
      </w:r>
      <w:r w:rsidR="00BE7C0D">
        <w:rPr>
          <w:rFonts w:ascii="Times New Roman" w:hAnsi="Times New Roman" w:cs="Times New Roman"/>
          <w:sz w:val="24"/>
          <w:szCs w:val="24"/>
        </w:rPr>
        <w:t xml:space="preserve">faal </w:t>
      </w:r>
      <w:r w:rsidRPr="00405751">
        <w:rPr>
          <w:rFonts w:ascii="Times New Roman" w:hAnsi="Times New Roman" w:cs="Times New Roman"/>
          <w:sz w:val="24"/>
          <w:szCs w:val="24"/>
        </w:rPr>
        <w:t xml:space="preserve">bir piyasasının bulunmaması ve özdeş veya benzer bir varlık için gerçekleşmiş yakın tarihli bir işlemin gerçeğe uygun değerin iyi bir tahmini olmaması durumunda gerçeğe uygun değer bir değerleme tekniği uygulanarak tahmin edilir. Değerleme tekniğinin kullanılmasının amacı, olağan </w:t>
      </w:r>
      <w:r w:rsidR="002603F1">
        <w:rPr>
          <w:rFonts w:ascii="Times New Roman" w:hAnsi="Times New Roman" w:cs="Times New Roman"/>
          <w:sz w:val="24"/>
          <w:szCs w:val="24"/>
        </w:rPr>
        <w:t>şart</w:t>
      </w:r>
      <w:r w:rsidRPr="00405751">
        <w:rPr>
          <w:rFonts w:ascii="Times New Roman" w:hAnsi="Times New Roman" w:cs="Times New Roman"/>
          <w:sz w:val="24"/>
          <w:szCs w:val="24"/>
        </w:rPr>
        <w:t>lar çerçevesinde karşılıklı pazarlık ortamında ölçüm tarihinde gerçekleşen bir işlemde işlem fiyatının ne olabileceğinin tahmin edilmesidir.</w:t>
      </w:r>
    </w:p>
    <w:p w14:paraId="017C01F9" w14:textId="39B376B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Gerçeğe uygun değerin </w:t>
      </w:r>
      <w:r w:rsidR="009B5263">
        <w:rPr>
          <w:rFonts w:ascii="Times New Roman" w:hAnsi="Times New Roman" w:cs="Times New Roman"/>
          <w:sz w:val="24"/>
          <w:szCs w:val="24"/>
        </w:rPr>
        <w:t xml:space="preserve">9.27 paragrafının </w:t>
      </w:r>
      <w:r w:rsidRPr="00405751">
        <w:rPr>
          <w:rFonts w:ascii="Times New Roman" w:hAnsi="Times New Roman" w:cs="Times New Roman"/>
          <w:sz w:val="24"/>
          <w:szCs w:val="24"/>
        </w:rPr>
        <w:t>(c) bendine göre değerleme tekniği kullanılarak ölçülmesi durumunda gerçeğe uygun değer, piyasa girdilerinin olabildiğince fazla, işletme tarafından belirlenen girdilerin ise olabildiğince az kullanıldığı bir değerleme tekniğinin sonuçları temel alınarak tahmin edilir. Bir değerleme tekniğinin, aşağıdaki özellikleri taşıması durumunda, güvenilir bir gerçeğe uygun değer tahmini sağlaması beklenir:</w:t>
      </w:r>
    </w:p>
    <w:p w14:paraId="0D646009"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Değerleme tekniğinin, ilgili varlığın piyasa tarafından nasıl fiyatlandırılacağını makul ölçüde yansıtması ve </w:t>
      </w:r>
    </w:p>
    <w:p w14:paraId="5EC5040C"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Söz konusu tekni</w:t>
      </w:r>
      <w:r w:rsidR="00064E8D">
        <w:rPr>
          <w:rFonts w:ascii="Times New Roman" w:hAnsi="Times New Roman" w:cs="Times New Roman"/>
          <w:sz w:val="24"/>
          <w:szCs w:val="24"/>
        </w:rPr>
        <w:t>kte</w:t>
      </w:r>
      <w:r w:rsidRPr="00405751">
        <w:rPr>
          <w:rFonts w:ascii="Times New Roman" w:hAnsi="Times New Roman" w:cs="Times New Roman"/>
          <w:sz w:val="24"/>
          <w:szCs w:val="24"/>
        </w:rPr>
        <w:t xml:space="preserve"> kullan</w:t>
      </w:r>
      <w:r w:rsidR="00064E8D">
        <w:rPr>
          <w:rFonts w:ascii="Times New Roman" w:hAnsi="Times New Roman" w:cs="Times New Roman"/>
          <w:sz w:val="24"/>
          <w:szCs w:val="24"/>
        </w:rPr>
        <w:t>ılan</w:t>
      </w:r>
      <w:r w:rsidRPr="00405751">
        <w:rPr>
          <w:rFonts w:ascii="Times New Roman" w:hAnsi="Times New Roman" w:cs="Times New Roman"/>
          <w:sz w:val="24"/>
          <w:szCs w:val="24"/>
        </w:rPr>
        <w:t xml:space="preserve"> girdilerin, piyasa beklentileri ile varlığın yapısında bulunan risk-getiri faktörlerini makul ölçüde yansıtması.</w:t>
      </w:r>
    </w:p>
    <w:p w14:paraId="47393057"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Değerleme teknikleri, benzer bir varlık için karşılıklı pazarlık ortamında, bilgili ve istekli taraflar arasında yakın tarihlerde gerçekleştirilen piyasa işlemlerinin (eğer varsa) kullanılmasını, ilgili varlıkla büyük ölçüde benzer olan başka bir varlığın cari gerçeğe uygun değerinin referans alınmasını, </w:t>
      </w:r>
      <w:proofErr w:type="spellStart"/>
      <w:r w:rsidRPr="00405751">
        <w:rPr>
          <w:rFonts w:ascii="Times New Roman" w:hAnsi="Times New Roman" w:cs="Times New Roman"/>
          <w:sz w:val="24"/>
          <w:szCs w:val="24"/>
        </w:rPr>
        <w:t>iskonto</w:t>
      </w:r>
      <w:proofErr w:type="spellEnd"/>
      <w:r w:rsidRPr="00405751">
        <w:rPr>
          <w:rFonts w:ascii="Times New Roman" w:hAnsi="Times New Roman" w:cs="Times New Roman"/>
          <w:sz w:val="24"/>
          <w:szCs w:val="24"/>
        </w:rPr>
        <w:t xml:space="preserve"> edilmiş nakit akış analizlerini ve </w:t>
      </w:r>
      <w:proofErr w:type="gramStart"/>
      <w:r w:rsidRPr="00405751">
        <w:rPr>
          <w:rFonts w:ascii="Times New Roman" w:hAnsi="Times New Roman" w:cs="Times New Roman"/>
          <w:sz w:val="24"/>
          <w:szCs w:val="24"/>
        </w:rPr>
        <w:t>opsiyon</w:t>
      </w:r>
      <w:proofErr w:type="gramEnd"/>
      <w:r w:rsidRPr="00405751">
        <w:rPr>
          <w:rFonts w:ascii="Times New Roman" w:hAnsi="Times New Roman" w:cs="Times New Roman"/>
          <w:sz w:val="24"/>
          <w:szCs w:val="24"/>
        </w:rPr>
        <w:t xml:space="preserve"> fiyatlama modellerini kapsamaktadır. Varlığın fiyatlandırılmasında piyasa katılımcıları tarafından yaygın olarak kullanılmakta olan bir değerleme tekniğinin bulunması ve bu tekniğin kullanılmasıyla cari piyasa işlemlerinde oluşan fiyatlara ilişkin güvenilir tahminler elde edildiğinin anlaşıldığı durumlarda, bu teknik kullanılır.</w:t>
      </w:r>
    </w:p>
    <w:p w14:paraId="78005205" w14:textId="77777777" w:rsidR="00285CA4" w:rsidRPr="00405751" w:rsidRDefault="000D7191"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G</w:t>
      </w:r>
      <w:r w:rsidR="00285CA4" w:rsidRPr="00405751">
        <w:rPr>
          <w:rFonts w:ascii="Times New Roman" w:hAnsi="Times New Roman" w:cs="Times New Roman"/>
          <w:sz w:val="24"/>
          <w:szCs w:val="24"/>
        </w:rPr>
        <w:t xml:space="preserve">erçeğe uygun değeri üzerinden ölçülen diğer finansal araçların </w:t>
      </w:r>
      <w:r w:rsidR="00BE7C0D">
        <w:rPr>
          <w:rFonts w:ascii="Times New Roman" w:hAnsi="Times New Roman" w:cs="Times New Roman"/>
          <w:sz w:val="24"/>
          <w:szCs w:val="24"/>
        </w:rPr>
        <w:t xml:space="preserve">faal </w:t>
      </w:r>
      <w:r w:rsidR="00285CA4" w:rsidRPr="00405751">
        <w:rPr>
          <w:rFonts w:ascii="Times New Roman" w:hAnsi="Times New Roman" w:cs="Times New Roman"/>
          <w:sz w:val="24"/>
          <w:szCs w:val="24"/>
        </w:rPr>
        <w:t xml:space="preserve">bir piyasada </w:t>
      </w:r>
      <w:proofErr w:type="spellStart"/>
      <w:r w:rsidR="00285CA4" w:rsidRPr="00405751">
        <w:rPr>
          <w:rFonts w:ascii="Times New Roman" w:hAnsi="Times New Roman" w:cs="Times New Roman"/>
          <w:sz w:val="24"/>
          <w:szCs w:val="24"/>
        </w:rPr>
        <w:t>kote</w:t>
      </w:r>
      <w:proofErr w:type="spellEnd"/>
      <w:r w:rsidR="00285CA4" w:rsidRPr="00405751">
        <w:rPr>
          <w:rFonts w:ascii="Times New Roman" w:hAnsi="Times New Roman" w:cs="Times New Roman"/>
          <w:sz w:val="24"/>
          <w:szCs w:val="24"/>
        </w:rPr>
        <w:t xml:space="preserve"> edilmiş bir piyasa fiyatı bulunmuyor ve gerçeğe uygun değeri güvenilir bir şekilde ölçülemiyorsa bu finansal araçların gerçeğe uygun değerden ölçümüne son verilir.</w:t>
      </w:r>
      <w:r w:rsidR="00642D86">
        <w:rPr>
          <w:rFonts w:ascii="Times New Roman" w:hAnsi="Times New Roman" w:cs="Times New Roman"/>
          <w:sz w:val="24"/>
          <w:szCs w:val="24"/>
        </w:rPr>
        <w:t xml:space="preserve"> Bu durumda,</w:t>
      </w:r>
      <w:r w:rsidR="00285CA4" w:rsidRPr="00405751">
        <w:rPr>
          <w:rFonts w:ascii="Times New Roman" w:hAnsi="Times New Roman" w:cs="Times New Roman"/>
          <w:sz w:val="24"/>
          <w:szCs w:val="24"/>
        </w:rPr>
        <w:t xml:space="preserve"> bu varlığın güvenilir bir biçimde ölçülebildiği en son tarihteki defter değeri, söz konusu varlığın yeni maliyetini oluşturur. Varlığın ilk kayda alındığı tarihten bu yana gerçeğe uygun değerinin güvenilir bir şekilde ölçülememesi durumunda ise varlığın işlem fiyatı maliyeti olarak kabul edilir. Varlık, gerçeğe uygun değeri güvenilir bir biçimde ölçülebilmesi mümkün olana kadar, </w:t>
      </w:r>
      <w:r w:rsidR="002911C1">
        <w:rPr>
          <w:rFonts w:ascii="Times New Roman" w:hAnsi="Times New Roman" w:cs="Times New Roman"/>
          <w:sz w:val="24"/>
          <w:szCs w:val="24"/>
        </w:rPr>
        <w:t>maliyet bedeli</w:t>
      </w:r>
      <w:r w:rsidR="00285CA4" w:rsidRPr="00405751">
        <w:rPr>
          <w:rFonts w:ascii="Times New Roman" w:hAnsi="Times New Roman" w:cs="Times New Roman"/>
          <w:sz w:val="24"/>
          <w:szCs w:val="24"/>
        </w:rPr>
        <w:t xml:space="preserve">nden değer düşüklüğü </w:t>
      </w:r>
      <w:r w:rsidR="00E54208">
        <w:rPr>
          <w:rFonts w:ascii="Times New Roman" w:hAnsi="Times New Roman" w:cs="Times New Roman"/>
          <w:sz w:val="24"/>
          <w:szCs w:val="24"/>
        </w:rPr>
        <w:t>düşülerek</w:t>
      </w:r>
      <w:r w:rsidR="00285CA4" w:rsidRPr="00405751">
        <w:rPr>
          <w:rFonts w:ascii="Times New Roman" w:hAnsi="Times New Roman" w:cs="Times New Roman"/>
          <w:sz w:val="24"/>
          <w:szCs w:val="24"/>
        </w:rPr>
        <w:t xml:space="preserve"> ölçülür. </w:t>
      </w:r>
    </w:p>
    <w:p w14:paraId="3F57708B" w14:textId="77777777" w:rsidR="00285CA4" w:rsidRPr="00405751" w:rsidRDefault="00BE7C0D"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Faal </w:t>
      </w:r>
      <w:r w:rsidR="00285CA4" w:rsidRPr="00405751">
        <w:rPr>
          <w:rFonts w:ascii="Times New Roman" w:hAnsi="Times New Roman" w:cs="Times New Roman"/>
          <w:sz w:val="24"/>
          <w:szCs w:val="24"/>
        </w:rPr>
        <w:t>bir piyasada kotasyon fiyatı bulunmayan bir varlığın gerçeğe uygun değeri aşağıdaki durumların varlığı halinde güvenilir bir şekilde ölçüle</w:t>
      </w:r>
      <w:r w:rsidR="00E150BA">
        <w:rPr>
          <w:rFonts w:ascii="Times New Roman" w:hAnsi="Times New Roman" w:cs="Times New Roman"/>
          <w:sz w:val="24"/>
          <w:szCs w:val="24"/>
        </w:rPr>
        <w:t>bilir</w:t>
      </w:r>
      <w:r w:rsidR="00285CA4" w:rsidRPr="00405751">
        <w:rPr>
          <w:rFonts w:ascii="Times New Roman" w:hAnsi="Times New Roman" w:cs="Times New Roman"/>
          <w:sz w:val="24"/>
          <w:szCs w:val="24"/>
        </w:rPr>
        <w:t xml:space="preserve">: </w:t>
      </w:r>
    </w:p>
    <w:p w14:paraId="18855F89"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Varlığın gerçeğe uygun değerine ilişkin makul tahminleri kapsayan değer aralığındaki değişkenliğin önemli </w:t>
      </w:r>
      <w:r w:rsidR="00E150BA">
        <w:rPr>
          <w:rFonts w:ascii="Times New Roman" w:hAnsi="Times New Roman" w:cs="Times New Roman"/>
          <w:sz w:val="24"/>
          <w:szCs w:val="24"/>
        </w:rPr>
        <w:t xml:space="preserve">derecede </w:t>
      </w:r>
      <w:r w:rsidRPr="00405751">
        <w:rPr>
          <w:rFonts w:ascii="Times New Roman" w:hAnsi="Times New Roman" w:cs="Times New Roman"/>
          <w:sz w:val="24"/>
          <w:szCs w:val="24"/>
        </w:rPr>
        <w:t>olma</w:t>
      </w:r>
      <w:r w:rsidR="00E150BA">
        <w:rPr>
          <w:rFonts w:ascii="Times New Roman" w:hAnsi="Times New Roman" w:cs="Times New Roman"/>
          <w:sz w:val="24"/>
          <w:szCs w:val="24"/>
        </w:rPr>
        <w:t>ma</w:t>
      </w:r>
      <w:r w:rsidRPr="00405751">
        <w:rPr>
          <w:rFonts w:ascii="Times New Roman" w:hAnsi="Times New Roman" w:cs="Times New Roman"/>
          <w:sz w:val="24"/>
          <w:szCs w:val="24"/>
        </w:rPr>
        <w:t xml:space="preserve">sı ya da </w:t>
      </w:r>
    </w:p>
    <w:p w14:paraId="4FAED8D8"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Söz konusu aralık içinde yer alan farklı tahminlerin gerçekleşme olasılıklarının, makul bir biçimde belirlen</w:t>
      </w:r>
      <w:r w:rsidR="00E150BA">
        <w:rPr>
          <w:rFonts w:ascii="Times New Roman" w:hAnsi="Times New Roman" w:cs="Times New Roman"/>
          <w:sz w:val="24"/>
          <w:szCs w:val="24"/>
        </w:rPr>
        <w:t>ebil</w:t>
      </w:r>
      <w:r w:rsidRPr="00405751">
        <w:rPr>
          <w:rFonts w:ascii="Times New Roman" w:hAnsi="Times New Roman" w:cs="Times New Roman"/>
          <w:sz w:val="24"/>
          <w:szCs w:val="24"/>
        </w:rPr>
        <w:t>mesi</w:t>
      </w:r>
      <w:r w:rsidR="00E150BA" w:rsidRPr="00E150BA">
        <w:rPr>
          <w:rFonts w:ascii="Times New Roman" w:hAnsi="Times New Roman" w:cs="Times New Roman"/>
          <w:sz w:val="24"/>
          <w:szCs w:val="24"/>
        </w:rPr>
        <w:t xml:space="preserve"> </w:t>
      </w:r>
      <w:r w:rsidR="00E150BA">
        <w:rPr>
          <w:rFonts w:ascii="Times New Roman" w:hAnsi="Times New Roman" w:cs="Times New Roman"/>
          <w:sz w:val="24"/>
          <w:szCs w:val="24"/>
        </w:rPr>
        <w:t xml:space="preserve">ve </w:t>
      </w:r>
      <w:r w:rsidR="00E150BA" w:rsidRPr="00405751">
        <w:rPr>
          <w:rFonts w:ascii="Times New Roman" w:hAnsi="Times New Roman" w:cs="Times New Roman"/>
          <w:sz w:val="24"/>
          <w:szCs w:val="24"/>
        </w:rPr>
        <w:t>gerçeğe uygun değerin tahmini</w:t>
      </w:r>
      <w:r w:rsidR="00E150BA">
        <w:rPr>
          <w:rFonts w:ascii="Times New Roman" w:hAnsi="Times New Roman" w:cs="Times New Roman"/>
          <w:sz w:val="24"/>
          <w:szCs w:val="24"/>
        </w:rPr>
        <w:t>nde kullanılabilmesi</w:t>
      </w:r>
      <w:r w:rsidRPr="00405751">
        <w:rPr>
          <w:rFonts w:ascii="Times New Roman" w:hAnsi="Times New Roman" w:cs="Times New Roman"/>
          <w:sz w:val="24"/>
          <w:szCs w:val="24"/>
        </w:rPr>
        <w:t xml:space="preserve">. </w:t>
      </w:r>
    </w:p>
    <w:p w14:paraId="01C1BAA7" w14:textId="77777777" w:rsidR="00285CA4" w:rsidRPr="00405751" w:rsidRDefault="000D5A2B" w:rsidP="009D7CEB">
      <w:pPr>
        <w:pStyle w:val="KBALIK1"/>
        <w:ind w:left="0" w:firstLine="0"/>
      </w:pPr>
      <w:r w:rsidRPr="00405751">
        <w:t>Değer Düşüklüğü</w:t>
      </w:r>
    </w:p>
    <w:p w14:paraId="00224687" w14:textId="77777777" w:rsidR="00285CA4" w:rsidRPr="00405751" w:rsidRDefault="00E150BA"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G</w:t>
      </w:r>
      <w:r w:rsidR="00285CA4" w:rsidRPr="00405751">
        <w:rPr>
          <w:rFonts w:ascii="Times New Roman" w:hAnsi="Times New Roman" w:cs="Times New Roman"/>
          <w:sz w:val="24"/>
          <w:szCs w:val="24"/>
        </w:rPr>
        <w:t>erçeğe uygun değeri üzerinden ölçülen finansal varlıklar dışında kalan dolay</w:t>
      </w:r>
      <w:r w:rsidR="003321A6">
        <w:rPr>
          <w:rFonts w:ascii="Times New Roman" w:hAnsi="Times New Roman" w:cs="Times New Roman"/>
          <w:sz w:val="24"/>
          <w:szCs w:val="24"/>
        </w:rPr>
        <w:t>ı</w:t>
      </w:r>
      <w:r w:rsidR="00285CA4" w:rsidRPr="00405751">
        <w:rPr>
          <w:rFonts w:ascii="Times New Roman" w:hAnsi="Times New Roman" w:cs="Times New Roman"/>
          <w:sz w:val="24"/>
          <w:szCs w:val="24"/>
        </w:rPr>
        <w:t xml:space="preserve">sıyla itfa edilmiş </w:t>
      </w:r>
      <w:r w:rsidR="00434E56">
        <w:rPr>
          <w:rFonts w:ascii="Times New Roman" w:hAnsi="Times New Roman" w:cs="Times New Roman"/>
          <w:sz w:val="24"/>
          <w:szCs w:val="24"/>
        </w:rPr>
        <w:t>değeri</w:t>
      </w:r>
      <w:r w:rsidR="000E795D">
        <w:rPr>
          <w:rFonts w:ascii="Times New Roman" w:hAnsi="Times New Roman" w:cs="Times New Roman"/>
          <w:sz w:val="24"/>
          <w:szCs w:val="24"/>
        </w:rPr>
        <w:t>,</w:t>
      </w:r>
      <w:r w:rsidR="00434E56" w:rsidRPr="00405751">
        <w:rPr>
          <w:rFonts w:ascii="Times New Roman" w:hAnsi="Times New Roman" w:cs="Times New Roman"/>
          <w:sz w:val="24"/>
          <w:szCs w:val="24"/>
        </w:rPr>
        <w:t xml:space="preserve"> </w:t>
      </w:r>
      <w:r w:rsidR="002911C1">
        <w:rPr>
          <w:rFonts w:ascii="Times New Roman" w:hAnsi="Times New Roman" w:cs="Times New Roman"/>
          <w:sz w:val="24"/>
          <w:szCs w:val="24"/>
        </w:rPr>
        <w:t>maliyet bedeli</w:t>
      </w:r>
      <w:r w:rsidR="000E795D">
        <w:rPr>
          <w:rFonts w:ascii="Times New Roman" w:hAnsi="Times New Roman" w:cs="Times New Roman"/>
          <w:sz w:val="24"/>
          <w:szCs w:val="24"/>
        </w:rPr>
        <w:t xml:space="preserve"> veya itibari değeri</w:t>
      </w:r>
      <w:r w:rsidR="00285CA4" w:rsidRPr="00405751">
        <w:rPr>
          <w:rFonts w:ascii="Times New Roman" w:hAnsi="Times New Roman" w:cs="Times New Roman"/>
          <w:sz w:val="24"/>
          <w:szCs w:val="24"/>
        </w:rPr>
        <w:t xml:space="preserve"> üzerinden ölçülen tüm finansal varlıklara ilişkin değer düşüklüğü hükümleri bu başlık altında düzenlenmektedir.</w:t>
      </w:r>
    </w:p>
    <w:p w14:paraId="3DF862D1" w14:textId="77777777" w:rsidR="00285CA4"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Raporlama dönemi sonlarında </w:t>
      </w:r>
      <w:r w:rsidR="009B2E17">
        <w:rPr>
          <w:rFonts w:ascii="Times New Roman" w:hAnsi="Times New Roman" w:cs="Times New Roman"/>
          <w:sz w:val="24"/>
          <w:szCs w:val="24"/>
        </w:rPr>
        <w:t xml:space="preserve">söz konusu </w:t>
      </w:r>
      <w:r w:rsidRPr="00405751">
        <w:rPr>
          <w:rFonts w:ascii="Times New Roman" w:hAnsi="Times New Roman" w:cs="Times New Roman"/>
          <w:sz w:val="24"/>
          <w:szCs w:val="24"/>
        </w:rPr>
        <w:t xml:space="preserve">finansal varlıkların değer düşüklüğüne uğradığına dair </w:t>
      </w:r>
      <w:r w:rsidR="003B25DD">
        <w:rPr>
          <w:rFonts w:ascii="Times New Roman" w:hAnsi="Times New Roman" w:cs="Times New Roman"/>
          <w:sz w:val="24"/>
          <w:szCs w:val="24"/>
        </w:rPr>
        <w:t>gözlemlenebilir</w:t>
      </w:r>
      <w:r w:rsidR="003B25DD"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bir kanıtın bulunup bulunmadığı değerlendirilir. Değer düşüklüğüne dair </w:t>
      </w:r>
      <w:r w:rsidR="003B25DD">
        <w:rPr>
          <w:rFonts w:ascii="Times New Roman" w:hAnsi="Times New Roman" w:cs="Times New Roman"/>
          <w:sz w:val="24"/>
          <w:szCs w:val="24"/>
        </w:rPr>
        <w:t>gözlemlenebilir</w:t>
      </w:r>
      <w:r w:rsidR="003B25DD"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bir kanıt bulunduğunda, </w:t>
      </w:r>
      <w:r w:rsidRPr="00E4422A">
        <w:rPr>
          <w:rFonts w:ascii="Times New Roman" w:hAnsi="Times New Roman" w:cs="Times New Roman"/>
          <w:sz w:val="24"/>
          <w:szCs w:val="24"/>
        </w:rPr>
        <w:t xml:space="preserve">değer düşüklüğü zararı </w:t>
      </w:r>
      <w:r w:rsidR="009B2E17">
        <w:rPr>
          <w:rFonts w:ascii="Times New Roman" w:hAnsi="Times New Roman" w:cs="Times New Roman"/>
          <w:sz w:val="24"/>
          <w:szCs w:val="24"/>
        </w:rPr>
        <w:t>ticari alacaklar</w:t>
      </w:r>
      <w:r w:rsidR="009B2E17" w:rsidRPr="00405751">
        <w:rPr>
          <w:rFonts w:ascii="Times New Roman" w:hAnsi="Times New Roman" w:cs="Times New Roman"/>
          <w:sz w:val="24"/>
          <w:szCs w:val="24"/>
        </w:rPr>
        <w:t xml:space="preserve"> </w:t>
      </w:r>
      <w:r w:rsidR="009B2E17">
        <w:rPr>
          <w:rFonts w:ascii="Times New Roman" w:hAnsi="Times New Roman" w:cs="Times New Roman"/>
          <w:sz w:val="24"/>
          <w:szCs w:val="24"/>
        </w:rPr>
        <w:t xml:space="preserve">için </w:t>
      </w:r>
      <w:r w:rsidR="009B2E17" w:rsidRPr="00405751">
        <w:rPr>
          <w:rFonts w:ascii="Times New Roman" w:hAnsi="Times New Roman" w:cs="Times New Roman"/>
          <w:sz w:val="24"/>
          <w:szCs w:val="24"/>
        </w:rPr>
        <w:t>“Esas Faaliyetlerden Diğer Giderler”</w:t>
      </w:r>
      <w:r w:rsidR="009B2E17">
        <w:rPr>
          <w:rFonts w:ascii="Times New Roman" w:hAnsi="Times New Roman" w:cs="Times New Roman"/>
          <w:sz w:val="24"/>
          <w:szCs w:val="24"/>
        </w:rPr>
        <w:t xml:space="preserve"> kalemine, diğer finansal varlıklar için ise </w:t>
      </w:r>
      <w:r w:rsidR="008C23D4" w:rsidRPr="00E4422A">
        <w:rPr>
          <w:rFonts w:ascii="Times New Roman" w:hAnsi="Times New Roman" w:cs="Times New Roman"/>
          <w:sz w:val="24"/>
          <w:szCs w:val="24"/>
        </w:rPr>
        <w:t>“</w:t>
      </w:r>
      <w:r w:rsidR="008C23D4" w:rsidRPr="00082EF9">
        <w:rPr>
          <w:rFonts w:ascii="Times New Roman" w:hAnsi="Times New Roman" w:cs="Times New Roman"/>
          <w:sz w:val="24"/>
          <w:szCs w:val="24"/>
        </w:rPr>
        <w:t>Finansal Yatırımlar Değer Azalış</w:t>
      </w:r>
      <w:r w:rsidR="00FA4CE1" w:rsidRPr="009B2E17">
        <w:rPr>
          <w:rFonts w:ascii="Times New Roman" w:hAnsi="Times New Roman" w:cs="Times New Roman"/>
          <w:sz w:val="24"/>
          <w:szCs w:val="24"/>
        </w:rPr>
        <w:t xml:space="preserve"> Zararları</w:t>
      </w:r>
      <w:r w:rsidR="008C23D4" w:rsidRPr="00082EF9">
        <w:rPr>
          <w:rFonts w:ascii="Times New Roman" w:hAnsi="Times New Roman" w:cs="Times New Roman"/>
          <w:sz w:val="24"/>
          <w:szCs w:val="24"/>
        </w:rPr>
        <w:t>”</w:t>
      </w:r>
      <w:r w:rsidR="008C23D4" w:rsidRPr="00405751" w:rsidDel="008C23D4">
        <w:rPr>
          <w:rFonts w:ascii="Times New Roman" w:hAnsi="Times New Roman" w:cs="Times New Roman"/>
          <w:sz w:val="24"/>
          <w:szCs w:val="24"/>
        </w:rPr>
        <w:t xml:space="preserve"> </w:t>
      </w:r>
      <w:r w:rsidR="008C23D4">
        <w:rPr>
          <w:rFonts w:ascii="Times New Roman" w:hAnsi="Times New Roman" w:cs="Times New Roman"/>
          <w:sz w:val="24"/>
          <w:szCs w:val="24"/>
        </w:rPr>
        <w:t xml:space="preserve">kalemine </w:t>
      </w:r>
      <w:r w:rsidRPr="00405751">
        <w:rPr>
          <w:rFonts w:ascii="Times New Roman" w:hAnsi="Times New Roman" w:cs="Times New Roman"/>
          <w:sz w:val="24"/>
          <w:szCs w:val="24"/>
        </w:rPr>
        <w:t>yansıtılır.</w:t>
      </w:r>
    </w:p>
    <w:p w14:paraId="7CF3B81E"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finansal varlıkta veya finansal varlık grubunda değer düşüklüğü oluştuğuna dair </w:t>
      </w:r>
      <w:r w:rsidR="00B2285E">
        <w:rPr>
          <w:rFonts w:ascii="Times New Roman" w:hAnsi="Times New Roman" w:cs="Times New Roman"/>
          <w:sz w:val="24"/>
          <w:szCs w:val="24"/>
        </w:rPr>
        <w:t>gözlemlenebilir</w:t>
      </w:r>
      <w:r w:rsidR="00B2285E"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kanıtlar </w:t>
      </w:r>
      <w:r w:rsidR="006A7CA6">
        <w:rPr>
          <w:rFonts w:ascii="Times New Roman" w:hAnsi="Times New Roman" w:cs="Times New Roman"/>
          <w:sz w:val="24"/>
          <w:szCs w:val="24"/>
        </w:rPr>
        <w:t xml:space="preserve">aşağıdakileri </w:t>
      </w:r>
      <w:r w:rsidRPr="00405751">
        <w:rPr>
          <w:rFonts w:ascii="Times New Roman" w:hAnsi="Times New Roman" w:cs="Times New Roman"/>
          <w:sz w:val="24"/>
          <w:szCs w:val="24"/>
        </w:rPr>
        <w:t>içer</w:t>
      </w:r>
      <w:r w:rsidR="006A7CA6">
        <w:rPr>
          <w:rFonts w:ascii="Times New Roman" w:hAnsi="Times New Roman" w:cs="Times New Roman"/>
          <w:sz w:val="24"/>
          <w:szCs w:val="24"/>
        </w:rPr>
        <w:t>ebilir</w:t>
      </w:r>
      <w:r w:rsidRPr="00405751">
        <w:rPr>
          <w:rFonts w:ascii="Times New Roman" w:hAnsi="Times New Roman" w:cs="Times New Roman"/>
          <w:sz w:val="24"/>
          <w:szCs w:val="24"/>
        </w:rPr>
        <w:t xml:space="preserve">: </w:t>
      </w:r>
    </w:p>
    <w:p w14:paraId="2CEB62CB"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İhraç edenin veya borçlunun önemli ölçüdeki finansal sıkıntısı</w:t>
      </w:r>
      <w:r w:rsidR="006A7CA6">
        <w:rPr>
          <w:rFonts w:ascii="Times New Roman" w:hAnsi="Times New Roman" w:cs="Times New Roman"/>
          <w:sz w:val="24"/>
          <w:szCs w:val="24"/>
        </w:rPr>
        <w:t>,</w:t>
      </w:r>
    </w:p>
    <w:p w14:paraId="5D39BE04"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Faiz veya anapara ödemelerinde bir </w:t>
      </w:r>
      <w:r w:rsidR="00B2285E" w:rsidRPr="00405751">
        <w:rPr>
          <w:rFonts w:ascii="Times New Roman" w:hAnsi="Times New Roman" w:cs="Times New Roman"/>
          <w:sz w:val="24"/>
          <w:szCs w:val="24"/>
        </w:rPr>
        <w:t xml:space="preserve">gecikme </w:t>
      </w:r>
      <w:r w:rsidRPr="00405751">
        <w:rPr>
          <w:rFonts w:ascii="Times New Roman" w:hAnsi="Times New Roman" w:cs="Times New Roman"/>
          <w:sz w:val="24"/>
          <w:szCs w:val="24"/>
        </w:rPr>
        <w:t xml:space="preserve">veya </w:t>
      </w:r>
      <w:r w:rsidR="00B2285E" w:rsidRPr="00405751">
        <w:rPr>
          <w:rFonts w:ascii="Times New Roman" w:hAnsi="Times New Roman" w:cs="Times New Roman"/>
          <w:sz w:val="24"/>
          <w:szCs w:val="24"/>
        </w:rPr>
        <w:t xml:space="preserve">temerrüt </w:t>
      </w:r>
      <w:r w:rsidRPr="00405751">
        <w:rPr>
          <w:rFonts w:ascii="Times New Roman" w:hAnsi="Times New Roman" w:cs="Times New Roman"/>
          <w:sz w:val="24"/>
          <w:szCs w:val="24"/>
        </w:rPr>
        <w:t>olması gibi, sözleşmenin ihlali durumu</w:t>
      </w:r>
      <w:r w:rsidR="006A7CA6">
        <w:rPr>
          <w:rFonts w:ascii="Times New Roman" w:hAnsi="Times New Roman" w:cs="Times New Roman"/>
          <w:sz w:val="24"/>
          <w:szCs w:val="24"/>
        </w:rPr>
        <w:t>,</w:t>
      </w:r>
    </w:p>
    <w:p w14:paraId="0B3B891B"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Borç verenin, borçlunun ekonomik veya yasal nedenlerle yaşadığı finansal sıkıntılardan ötürü, borçluya normal şartlarda sağlamayacağı bir imtiyaz sağlaması</w:t>
      </w:r>
      <w:r w:rsidR="006A7CA6">
        <w:rPr>
          <w:rFonts w:ascii="Times New Roman" w:hAnsi="Times New Roman" w:cs="Times New Roman"/>
          <w:sz w:val="24"/>
          <w:szCs w:val="24"/>
        </w:rPr>
        <w:t>,</w:t>
      </w:r>
    </w:p>
    <w:p w14:paraId="060788A2"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Borçlunun iflas etmesinin veya diğer bir finansal yapılandırma durumunun muhtemel hale gelmesi</w:t>
      </w:r>
      <w:r w:rsidR="006A7CA6">
        <w:rPr>
          <w:rFonts w:ascii="Times New Roman" w:hAnsi="Times New Roman" w:cs="Times New Roman"/>
          <w:sz w:val="24"/>
          <w:szCs w:val="24"/>
        </w:rPr>
        <w:t>,</w:t>
      </w:r>
      <w:r w:rsidRPr="00405751">
        <w:rPr>
          <w:rFonts w:ascii="Times New Roman" w:hAnsi="Times New Roman" w:cs="Times New Roman"/>
          <w:sz w:val="24"/>
          <w:szCs w:val="24"/>
        </w:rPr>
        <w:t xml:space="preserve"> </w:t>
      </w:r>
    </w:p>
    <w:p w14:paraId="6A116EB0"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Grup içerisindeki her bir finansal varlık kalemine etkisi ayrı ayrı tespit edilemese </w:t>
      </w:r>
      <w:r w:rsidR="006C1A0D">
        <w:rPr>
          <w:rFonts w:ascii="Times New Roman" w:hAnsi="Times New Roman" w:cs="Times New Roman"/>
          <w:sz w:val="24"/>
          <w:szCs w:val="24"/>
        </w:rPr>
        <w:t>da</w:t>
      </w:r>
      <w:r w:rsidR="003321A6">
        <w:rPr>
          <w:rFonts w:ascii="Times New Roman" w:hAnsi="Times New Roman" w:cs="Times New Roman"/>
          <w:sz w:val="24"/>
          <w:szCs w:val="24"/>
        </w:rPr>
        <w:t>hi</w:t>
      </w:r>
      <w:r w:rsidRPr="00405751">
        <w:rPr>
          <w:rFonts w:ascii="Times New Roman" w:hAnsi="Times New Roman" w:cs="Times New Roman"/>
          <w:sz w:val="24"/>
          <w:szCs w:val="24"/>
        </w:rPr>
        <w:t xml:space="preserve"> finansal varlık grubunun ilk kayda alınmasından itibaren bir grup finansal varlıktan elde edilmesi beklenen nakit akışlarında ölçülebilen bir azalma olduğuna işaret eden gözlemlenebilir veriler</w:t>
      </w:r>
      <w:r w:rsidR="003321A6">
        <w:rPr>
          <w:rFonts w:ascii="Times New Roman" w:hAnsi="Times New Roman" w:cs="Times New Roman"/>
          <w:sz w:val="24"/>
          <w:szCs w:val="24"/>
        </w:rPr>
        <w:t xml:space="preserve"> </w:t>
      </w:r>
      <w:r w:rsidR="003321A6" w:rsidRPr="00405751">
        <w:rPr>
          <w:rFonts w:ascii="Times New Roman" w:hAnsi="Times New Roman" w:cs="Times New Roman"/>
          <w:sz w:val="24"/>
          <w:szCs w:val="24"/>
        </w:rPr>
        <w:t>(ekonomideki veya sektör</w:t>
      </w:r>
      <w:r w:rsidR="006A7CA6">
        <w:rPr>
          <w:rFonts w:ascii="Times New Roman" w:hAnsi="Times New Roman" w:cs="Times New Roman"/>
          <w:sz w:val="24"/>
          <w:szCs w:val="24"/>
        </w:rPr>
        <w:t>deki</w:t>
      </w:r>
      <w:r w:rsidR="00815BE0">
        <w:rPr>
          <w:rFonts w:ascii="Times New Roman" w:hAnsi="Times New Roman" w:cs="Times New Roman"/>
          <w:sz w:val="24"/>
          <w:szCs w:val="24"/>
        </w:rPr>
        <w:t xml:space="preserve"> </w:t>
      </w:r>
      <w:r w:rsidR="003321A6" w:rsidRPr="00405751">
        <w:rPr>
          <w:rFonts w:ascii="Times New Roman" w:hAnsi="Times New Roman" w:cs="Times New Roman"/>
          <w:sz w:val="24"/>
          <w:szCs w:val="24"/>
        </w:rPr>
        <w:t>olu</w:t>
      </w:r>
      <w:r w:rsidR="003321A6">
        <w:rPr>
          <w:rFonts w:ascii="Times New Roman" w:hAnsi="Times New Roman" w:cs="Times New Roman"/>
          <w:sz w:val="24"/>
          <w:szCs w:val="24"/>
        </w:rPr>
        <w:t xml:space="preserve">msuz değişiklikler </w:t>
      </w:r>
      <w:r w:rsidR="003321A6" w:rsidRPr="00405751">
        <w:rPr>
          <w:rFonts w:ascii="Times New Roman" w:hAnsi="Times New Roman" w:cs="Times New Roman"/>
          <w:sz w:val="24"/>
          <w:szCs w:val="24"/>
        </w:rPr>
        <w:t>gibi</w:t>
      </w:r>
      <w:r w:rsidR="003321A6">
        <w:rPr>
          <w:rFonts w:ascii="Times New Roman" w:hAnsi="Times New Roman" w:cs="Times New Roman"/>
          <w:sz w:val="24"/>
          <w:szCs w:val="24"/>
        </w:rPr>
        <w:t>)</w:t>
      </w:r>
      <w:r w:rsidRPr="00405751">
        <w:rPr>
          <w:rFonts w:ascii="Times New Roman" w:hAnsi="Times New Roman" w:cs="Times New Roman"/>
          <w:sz w:val="24"/>
          <w:szCs w:val="24"/>
        </w:rPr>
        <w:t>.</w:t>
      </w:r>
    </w:p>
    <w:p w14:paraId="39D04CD9"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İhraç edenin faaliyet gösterdiği teknolojiyi, piyasayı, ekonomik ortamı veya yasal ortamı olumsuz etkileyen önemli olaylar </w:t>
      </w:r>
      <w:r w:rsidR="00385563">
        <w:rPr>
          <w:rFonts w:ascii="Times New Roman" w:hAnsi="Times New Roman" w:cs="Times New Roman"/>
          <w:sz w:val="24"/>
          <w:szCs w:val="24"/>
        </w:rPr>
        <w:t xml:space="preserve">ve </w:t>
      </w:r>
      <w:r w:rsidRPr="00405751">
        <w:rPr>
          <w:rFonts w:ascii="Times New Roman" w:hAnsi="Times New Roman" w:cs="Times New Roman"/>
          <w:sz w:val="24"/>
          <w:szCs w:val="24"/>
        </w:rPr>
        <w:t>başka birtakım faktörler de değer düşüklüğünün kanıtı olabilir.</w:t>
      </w:r>
    </w:p>
    <w:p w14:paraId="072104CA"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Aşağıdaki varlıklar, değer düşüklüğü açısından ayrı ayrı değerlendirilir:</w:t>
      </w:r>
    </w:p>
    <w:p w14:paraId="18C178B3"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Önem derecesine bakılmaksızın tüm </w:t>
      </w:r>
      <w:proofErr w:type="spellStart"/>
      <w:r w:rsidRPr="00405751">
        <w:rPr>
          <w:rFonts w:ascii="Times New Roman" w:hAnsi="Times New Roman" w:cs="Times New Roman"/>
          <w:sz w:val="24"/>
          <w:szCs w:val="24"/>
        </w:rPr>
        <w:t>özkayna</w:t>
      </w:r>
      <w:r w:rsidR="00D37AF2">
        <w:rPr>
          <w:rFonts w:ascii="Times New Roman" w:hAnsi="Times New Roman" w:cs="Times New Roman"/>
          <w:sz w:val="24"/>
          <w:szCs w:val="24"/>
        </w:rPr>
        <w:t>k</w:t>
      </w:r>
      <w:proofErr w:type="spellEnd"/>
      <w:r w:rsidR="00D37AF2">
        <w:rPr>
          <w:rFonts w:ascii="Times New Roman" w:hAnsi="Times New Roman" w:cs="Times New Roman"/>
          <w:sz w:val="24"/>
          <w:szCs w:val="24"/>
        </w:rPr>
        <w:t xml:space="preserve"> araçları</w:t>
      </w:r>
      <w:r w:rsidRPr="00405751">
        <w:rPr>
          <w:rFonts w:ascii="Times New Roman" w:hAnsi="Times New Roman" w:cs="Times New Roman"/>
          <w:sz w:val="24"/>
          <w:szCs w:val="24"/>
        </w:rPr>
        <w:t xml:space="preserve"> ve</w:t>
      </w:r>
    </w:p>
    <w:p w14:paraId="51403129"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Tek başına öneme sahip olan diğer finansal varlıklar. </w:t>
      </w:r>
    </w:p>
    <w:p w14:paraId="26AACC56" w14:textId="77777777" w:rsidR="00285CA4" w:rsidRPr="00405751" w:rsidRDefault="00285CA4" w:rsidP="00183C0A">
      <w:pPr>
        <w:pStyle w:val="ListeParagraf"/>
        <w:spacing w:after="120" w:line="360" w:lineRule="auto"/>
        <w:ind w:left="709" w:firstLine="0"/>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Bunların dışında kalan finansal varlıklar ise, değer düşüklüğü açısından bireysel olarak veya kredi riskine ilişkin benzer özellikleri dikkate alınmak suretiyle gruplandırılarak değerlendirilirler. </w:t>
      </w:r>
    </w:p>
    <w:p w14:paraId="016DBBF0" w14:textId="095CAF23" w:rsidR="00285CA4" w:rsidRPr="00405751" w:rsidRDefault="00344ED0"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Finansal </w:t>
      </w:r>
      <w:r>
        <w:rPr>
          <w:rFonts w:ascii="Times New Roman" w:hAnsi="Times New Roman" w:cs="Times New Roman"/>
          <w:sz w:val="24"/>
          <w:szCs w:val="24"/>
        </w:rPr>
        <w:t>varlıklar için</w:t>
      </w:r>
      <w:r w:rsidR="00285CA4" w:rsidRPr="00405751">
        <w:rPr>
          <w:rFonts w:ascii="Times New Roman" w:hAnsi="Times New Roman" w:cs="Times New Roman"/>
          <w:sz w:val="24"/>
          <w:szCs w:val="24"/>
        </w:rPr>
        <w:t xml:space="preserve"> </w:t>
      </w:r>
      <w:r w:rsidR="009B5263">
        <w:rPr>
          <w:rFonts w:ascii="Times New Roman" w:hAnsi="Times New Roman" w:cs="Times New Roman"/>
          <w:sz w:val="24"/>
          <w:szCs w:val="24"/>
        </w:rPr>
        <w:t xml:space="preserve">değer </w:t>
      </w:r>
      <w:r w:rsidR="00285CA4" w:rsidRPr="00405751">
        <w:rPr>
          <w:rFonts w:ascii="Times New Roman" w:hAnsi="Times New Roman" w:cs="Times New Roman"/>
          <w:sz w:val="24"/>
          <w:szCs w:val="24"/>
        </w:rPr>
        <w:t>düşüklüğü zararı aşağıdaki şekilde hesaplanır:</w:t>
      </w:r>
    </w:p>
    <w:p w14:paraId="69CF9E9B" w14:textId="77777777" w:rsidR="00344ED0" w:rsidRPr="00082EF9" w:rsidRDefault="00344ED0"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İtibari değeri üzerinden ölçülen alacaklar için değer düşüklüğü zararı, </w:t>
      </w:r>
      <w:r w:rsidR="009B3F74" w:rsidRPr="00082EF9">
        <w:rPr>
          <w:rFonts w:ascii="Times New Roman" w:hAnsi="Times New Roman" w:cs="Times New Roman"/>
          <w:sz w:val="24"/>
          <w:szCs w:val="24"/>
        </w:rPr>
        <w:t>alacağın</w:t>
      </w:r>
      <w:r w:rsidRPr="00082EF9">
        <w:rPr>
          <w:rFonts w:ascii="Times New Roman" w:hAnsi="Times New Roman" w:cs="Times New Roman"/>
          <w:sz w:val="24"/>
          <w:szCs w:val="24"/>
        </w:rPr>
        <w:t xml:space="preserve"> defter değeri ile </w:t>
      </w:r>
      <w:r w:rsidR="009B3F74" w:rsidRPr="00082EF9">
        <w:rPr>
          <w:rFonts w:ascii="Times New Roman" w:hAnsi="Times New Roman" w:cs="Times New Roman"/>
          <w:sz w:val="24"/>
          <w:szCs w:val="24"/>
        </w:rPr>
        <w:t>alacağın vadesinde tahsil edilmesi beklenen en gerçekçi tahmini tutar (bu tutar sıfır da olabilir) arasındaki farktır.</w:t>
      </w:r>
    </w:p>
    <w:p w14:paraId="5D0497E5" w14:textId="77777777" w:rsidR="00C37ED7" w:rsidRPr="00405751" w:rsidRDefault="00C37ED7"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Maliyet bedelinden ölçülen finansal araçlar için değer düşüklüğü zararı, varlığın defter değeri ile varlığın raporlama </w:t>
      </w:r>
      <w:r>
        <w:rPr>
          <w:rFonts w:ascii="Times New Roman" w:hAnsi="Times New Roman" w:cs="Times New Roman"/>
          <w:sz w:val="24"/>
          <w:szCs w:val="24"/>
        </w:rPr>
        <w:t>dönemi sonunda</w:t>
      </w:r>
      <w:r w:rsidRPr="00405751">
        <w:rPr>
          <w:rFonts w:ascii="Times New Roman" w:hAnsi="Times New Roman" w:cs="Times New Roman"/>
          <w:sz w:val="24"/>
          <w:szCs w:val="24"/>
        </w:rPr>
        <w:t xml:space="preserve"> satılmış olması durumunda elde edilecek en gerçekçi tahmini tutar (bu tutar sıfır da olabilir) arasındaki farktır.</w:t>
      </w:r>
    </w:p>
    <w:p w14:paraId="14440D9A"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İtfa edilmiş </w:t>
      </w:r>
      <w:r w:rsidR="006E102F">
        <w:rPr>
          <w:rFonts w:ascii="Times New Roman" w:hAnsi="Times New Roman" w:cs="Times New Roman"/>
          <w:sz w:val="24"/>
          <w:szCs w:val="24"/>
        </w:rPr>
        <w:t>değeri</w:t>
      </w:r>
      <w:r w:rsidR="006E102F"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üzerinden ölçülen bir finansal araç için değer düşüklüğü zararı, varlığın defter değeri ile varlığa ilişkin tahmini nakit akışlarının, başlangıçtaki etkin faiz oranı kullanılarak bugüne indirgenmiş değeri arasındaki farktır. </w:t>
      </w:r>
      <w:r w:rsidR="00FC5B4F">
        <w:rPr>
          <w:rFonts w:ascii="Times New Roman" w:hAnsi="Times New Roman" w:cs="Times New Roman"/>
          <w:sz w:val="24"/>
          <w:szCs w:val="24"/>
        </w:rPr>
        <w:t>F</w:t>
      </w:r>
      <w:r w:rsidRPr="00405751">
        <w:rPr>
          <w:rFonts w:ascii="Times New Roman" w:hAnsi="Times New Roman" w:cs="Times New Roman"/>
          <w:sz w:val="24"/>
          <w:szCs w:val="24"/>
        </w:rPr>
        <w:t>inansal aracın değişken bir faiz oranı</w:t>
      </w:r>
      <w:r w:rsidR="00FC5B4F">
        <w:rPr>
          <w:rFonts w:ascii="Times New Roman" w:hAnsi="Times New Roman" w:cs="Times New Roman"/>
          <w:sz w:val="24"/>
          <w:szCs w:val="24"/>
        </w:rPr>
        <w:t>na sahip olması durumunda</w:t>
      </w:r>
      <w:r w:rsidRPr="00405751">
        <w:rPr>
          <w:rFonts w:ascii="Times New Roman" w:hAnsi="Times New Roman" w:cs="Times New Roman"/>
          <w:sz w:val="24"/>
          <w:szCs w:val="24"/>
        </w:rPr>
        <w:t>, değer düşüklüğü zararını</w:t>
      </w:r>
      <w:r w:rsidR="00FC5B4F">
        <w:rPr>
          <w:rFonts w:ascii="Times New Roman" w:hAnsi="Times New Roman" w:cs="Times New Roman"/>
          <w:sz w:val="24"/>
          <w:szCs w:val="24"/>
        </w:rPr>
        <w:t>n</w:t>
      </w:r>
      <w:r w:rsidRPr="00405751">
        <w:rPr>
          <w:rFonts w:ascii="Times New Roman" w:hAnsi="Times New Roman" w:cs="Times New Roman"/>
          <w:sz w:val="24"/>
          <w:szCs w:val="24"/>
        </w:rPr>
        <w:t xml:space="preserve"> ölç</w:t>
      </w:r>
      <w:r w:rsidR="00FC5B4F">
        <w:rPr>
          <w:rFonts w:ascii="Times New Roman" w:hAnsi="Times New Roman" w:cs="Times New Roman"/>
          <w:sz w:val="24"/>
          <w:szCs w:val="24"/>
        </w:rPr>
        <w:t xml:space="preserve">ülmesi açısından indirgemede </w:t>
      </w:r>
      <w:r w:rsidRPr="00405751">
        <w:rPr>
          <w:rFonts w:ascii="Times New Roman" w:hAnsi="Times New Roman" w:cs="Times New Roman"/>
          <w:sz w:val="24"/>
          <w:szCs w:val="24"/>
        </w:rPr>
        <w:t>kullanıla</w:t>
      </w:r>
      <w:r w:rsidR="00FC5B4F">
        <w:rPr>
          <w:rFonts w:ascii="Times New Roman" w:hAnsi="Times New Roman" w:cs="Times New Roman"/>
          <w:sz w:val="24"/>
          <w:szCs w:val="24"/>
        </w:rPr>
        <w:t>cak</w:t>
      </w:r>
      <w:r w:rsidRPr="00405751">
        <w:rPr>
          <w:rFonts w:ascii="Times New Roman" w:hAnsi="Times New Roman" w:cs="Times New Roman"/>
          <w:sz w:val="24"/>
          <w:szCs w:val="24"/>
        </w:rPr>
        <w:t xml:space="preserve"> </w:t>
      </w:r>
      <w:r w:rsidR="00FC5B4F">
        <w:rPr>
          <w:rFonts w:ascii="Times New Roman" w:hAnsi="Times New Roman" w:cs="Times New Roman"/>
          <w:sz w:val="24"/>
          <w:szCs w:val="24"/>
        </w:rPr>
        <w:t>faiz</w:t>
      </w:r>
      <w:r w:rsidRPr="00405751">
        <w:rPr>
          <w:rFonts w:ascii="Times New Roman" w:hAnsi="Times New Roman" w:cs="Times New Roman"/>
          <w:sz w:val="24"/>
          <w:szCs w:val="24"/>
        </w:rPr>
        <w:t xml:space="preserve"> oranı, sözleşmeye göre belirlenen cari etkin faiz oranıdır.</w:t>
      </w:r>
    </w:p>
    <w:p w14:paraId="11CA8585" w14:textId="4436BD0F"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Daha sonraki bir dönemde, finansal varlığa ilişkin değer düşüklüğü zararının azalması ve bu azalışın değer düşüklüğü zararının kayda alındığı tarihten sonra meydana gelen bir olayla (borçlunun kredi notunda iyileşme olması gibi) tarafsız olarak ilişkilendirilebilmesi durumunda, daha önce zarara yansıtılmış olan değer düşüklüğü zararı iptal edilir. Değer düşüklüğü zararının iptal edilecek kısmı, ilgili varlığa ilişkin önceki dönemlerde değer düşüklüğü zararı kayda alınmamış olsaydı varlığın ulaşacağı defter değeri esas alınarak belirlenir. Dolayısıyla değer düşüklüğü zararının iptalinden sonra varlığın yeni defter değeri bu değeri aşamaz. Değer düşüklüğü zararının iptali </w:t>
      </w:r>
      <w:r w:rsidR="00D64579">
        <w:rPr>
          <w:rFonts w:ascii="Times New Roman" w:hAnsi="Times New Roman" w:cs="Times New Roman"/>
          <w:sz w:val="24"/>
          <w:szCs w:val="24"/>
        </w:rPr>
        <w:t>ticari alacaklar</w:t>
      </w:r>
      <w:r w:rsidR="00D64579" w:rsidRPr="00405751">
        <w:rPr>
          <w:rFonts w:ascii="Times New Roman" w:hAnsi="Times New Roman" w:cs="Times New Roman"/>
          <w:sz w:val="24"/>
          <w:szCs w:val="24"/>
        </w:rPr>
        <w:t xml:space="preserve"> </w:t>
      </w:r>
      <w:r w:rsidR="00D64579">
        <w:rPr>
          <w:rFonts w:ascii="Times New Roman" w:hAnsi="Times New Roman" w:cs="Times New Roman"/>
          <w:sz w:val="24"/>
          <w:szCs w:val="24"/>
        </w:rPr>
        <w:t xml:space="preserve">için </w:t>
      </w:r>
      <w:r w:rsidR="00D64579" w:rsidRPr="00405751">
        <w:rPr>
          <w:rFonts w:ascii="Times New Roman" w:hAnsi="Times New Roman" w:cs="Times New Roman"/>
          <w:sz w:val="24"/>
          <w:szCs w:val="24"/>
        </w:rPr>
        <w:t xml:space="preserve">“Esas Faaliyetlerden Diğer </w:t>
      </w:r>
      <w:r w:rsidR="00BA12D4">
        <w:rPr>
          <w:rFonts w:ascii="Times New Roman" w:hAnsi="Times New Roman" w:cs="Times New Roman"/>
          <w:sz w:val="24"/>
          <w:szCs w:val="24"/>
        </w:rPr>
        <w:t>Gelirler</w:t>
      </w:r>
      <w:r w:rsidR="00D64579" w:rsidRPr="00405751">
        <w:rPr>
          <w:rFonts w:ascii="Times New Roman" w:hAnsi="Times New Roman" w:cs="Times New Roman"/>
          <w:sz w:val="24"/>
          <w:szCs w:val="24"/>
        </w:rPr>
        <w:t>”</w:t>
      </w:r>
      <w:r w:rsidR="00D64579">
        <w:rPr>
          <w:rFonts w:ascii="Times New Roman" w:hAnsi="Times New Roman" w:cs="Times New Roman"/>
          <w:sz w:val="24"/>
          <w:szCs w:val="24"/>
        </w:rPr>
        <w:t xml:space="preserve"> kalemine, diğer finansal varlıklar için ise </w:t>
      </w:r>
      <w:r w:rsidR="00D64579" w:rsidRPr="00E4422A">
        <w:rPr>
          <w:rFonts w:ascii="Times New Roman" w:hAnsi="Times New Roman" w:cs="Times New Roman"/>
          <w:sz w:val="24"/>
          <w:szCs w:val="24"/>
        </w:rPr>
        <w:t>“</w:t>
      </w:r>
      <w:r w:rsidR="00D64579" w:rsidRPr="00082EF9">
        <w:rPr>
          <w:rFonts w:ascii="Times New Roman" w:hAnsi="Times New Roman" w:cs="Times New Roman"/>
          <w:sz w:val="24"/>
          <w:szCs w:val="24"/>
        </w:rPr>
        <w:t xml:space="preserve">Finansal Yatırımlar Değer </w:t>
      </w:r>
      <w:r w:rsidR="00BA12D4">
        <w:rPr>
          <w:rFonts w:ascii="Times New Roman" w:hAnsi="Times New Roman" w:cs="Times New Roman"/>
          <w:sz w:val="24"/>
          <w:szCs w:val="24"/>
        </w:rPr>
        <w:t>Artış Kazançları</w:t>
      </w:r>
      <w:r w:rsidR="00D64579" w:rsidRPr="00082EF9">
        <w:rPr>
          <w:rFonts w:ascii="Times New Roman" w:hAnsi="Times New Roman" w:cs="Times New Roman"/>
          <w:sz w:val="24"/>
          <w:szCs w:val="24"/>
        </w:rPr>
        <w:t>”</w:t>
      </w:r>
      <w:r w:rsidR="00D64579" w:rsidRPr="00405751" w:rsidDel="008C23D4">
        <w:rPr>
          <w:rFonts w:ascii="Times New Roman" w:hAnsi="Times New Roman" w:cs="Times New Roman"/>
          <w:sz w:val="24"/>
          <w:szCs w:val="24"/>
        </w:rPr>
        <w:t xml:space="preserve"> </w:t>
      </w:r>
      <w:r w:rsidR="00D64579">
        <w:rPr>
          <w:rFonts w:ascii="Times New Roman" w:hAnsi="Times New Roman" w:cs="Times New Roman"/>
          <w:sz w:val="24"/>
          <w:szCs w:val="24"/>
        </w:rPr>
        <w:t xml:space="preserve">kalemine </w:t>
      </w:r>
      <w:r w:rsidR="00D64579" w:rsidRPr="00405751">
        <w:rPr>
          <w:rFonts w:ascii="Times New Roman" w:hAnsi="Times New Roman" w:cs="Times New Roman"/>
          <w:sz w:val="24"/>
          <w:szCs w:val="24"/>
        </w:rPr>
        <w:t>yansıtılır.</w:t>
      </w:r>
    </w:p>
    <w:p w14:paraId="2170F81D" w14:textId="77777777" w:rsidR="00285CA4" w:rsidRPr="00405751" w:rsidRDefault="0025527F" w:rsidP="009D7CEB">
      <w:pPr>
        <w:pStyle w:val="KBALIK1"/>
      </w:pPr>
      <w:r w:rsidRPr="00405751">
        <w:t xml:space="preserve">Finansal </w:t>
      </w:r>
      <w:r w:rsidR="000D5A2B" w:rsidRPr="00405751">
        <w:t>Varlıkların Finansal Tablo Dışı Bırakılması</w:t>
      </w:r>
    </w:p>
    <w:p w14:paraId="05EB3E3D"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Bir finansal varlık, sadece aşağıdaki durumlarda</w:t>
      </w:r>
      <w:r w:rsidR="00912294">
        <w:rPr>
          <w:rFonts w:ascii="Times New Roman" w:hAnsi="Times New Roman" w:cs="Times New Roman"/>
          <w:sz w:val="24"/>
          <w:szCs w:val="24"/>
        </w:rPr>
        <w:t xml:space="preserve">n biri veya </w:t>
      </w:r>
      <w:r w:rsidR="00042C1A">
        <w:rPr>
          <w:rFonts w:ascii="Times New Roman" w:hAnsi="Times New Roman" w:cs="Times New Roman"/>
          <w:sz w:val="24"/>
          <w:szCs w:val="24"/>
        </w:rPr>
        <w:t>birkaçı</w:t>
      </w:r>
      <w:r w:rsidR="00912294">
        <w:rPr>
          <w:rFonts w:ascii="Times New Roman" w:hAnsi="Times New Roman" w:cs="Times New Roman"/>
          <w:sz w:val="24"/>
          <w:szCs w:val="24"/>
        </w:rPr>
        <w:t xml:space="preserve"> gerçekleştiğinde</w:t>
      </w:r>
      <w:r w:rsidRPr="00405751">
        <w:rPr>
          <w:rFonts w:ascii="Times New Roman" w:hAnsi="Times New Roman" w:cs="Times New Roman"/>
          <w:sz w:val="24"/>
          <w:szCs w:val="24"/>
        </w:rPr>
        <w:t xml:space="preserve"> </w:t>
      </w:r>
      <w:r w:rsidR="00C563B2" w:rsidRPr="00405751">
        <w:rPr>
          <w:rFonts w:ascii="Times New Roman" w:hAnsi="Times New Roman" w:cs="Times New Roman"/>
          <w:sz w:val="24"/>
          <w:szCs w:val="24"/>
        </w:rPr>
        <w:t>finansal tablo</w:t>
      </w:r>
      <w:r w:rsidRPr="00405751">
        <w:rPr>
          <w:rFonts w:ascii="Times New Roman" w:hAnsi="Times New Roman" w:cs="Times New Roman"/>
          <w:sz w:val="24"/>
          <w:szCs w:val="24"/>
        </w:rPr>
        <w:t xml:space="preserve"> dışı bırakılır:</w:t>
      </w:r>
    </w:p>
    <w:p w14:paraId="2CBF6B80" w14:textId="77777777" w:rsidR="00285CA4" w:rsidRPr="00405751" w:rsidRDefault="00912294" w:rsidP="00413724">
      <w:pPr>
        <w:pStyle w:val="ListeParagraf"/>
        <w:numPr>
          <w:ilvl w:val="3"/>
          <w:numId w:val="43"/>
        </w:numPr>
        <w:spacing w:after="120" w:line="360" w:lineRule="auto"/>
        <w:ind w:left="1134"/>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Finansal varlıktan kaynaklanan nakit akışlarına ilişkin sözleşmeden doğan hakların süresi dolduğunda </w:t>
      </w:r>
      <w:r w:rsidR="00285CA4" w:rsidRPr="00405751">
        <w:rPr>
          <w:rFonts w:ascii="Times New Roman" w:hAnsi="Times New Roman" w:cs="Times New Roman"/>
          <w:sz w:val="24"/>
          <w:szCs w:val="24"/>
        </w:rPr>
        <w:t>ya da söz konusu haklar elde edildiğinde</w:t>
      </w:r>
      <w:r>
        <w:rPr>
          <w:rFonts w:ascii="Times New Roman" w:hAnsi="Times New Roman" w:cs="Times New Roman"/>
          <w:sz w:val="24"/>
          <w:szCs w:val="24"/>
        </w:rPr>
        <w:t>,</w:t>
      </w:r>
      <w:r w:rsidR="00285CA4" w:rsidRPr="00405751">
        <w:rPr>
          <w:rFonts w:ascii="Times New Roman" w:hAnsi="Times New Roman" w:cs="Times New Roman"/>
          <w:sz w:val="24"/>
          <w:szCs w:val="24"/>
        </w:rPr>
        <w:t xml:space="preserve"> </w:t>
      </w:r>
    </w:p>
    <w:p w14:paraId="468BCFF6" w14:textId="77777777" w:rsidR="00285CA4" w:rsidRPr="00405751" w:rsidRDefault="00285CA4" w:rsidP="00413724">
      <w:pPr>
        <w:pStyle w:val="ListeParagraf"/>
        <w:numPr>
          <w:ilvl w:val="3"/>
          <w:numId w:val="43"/>
        </w:numPr>
        <w:spacing w:after="120" w:line="360" w:lineRule="auto"/>
        <w:ind w:left="1134"/>
        <w:contextualSpacing w:val="0"/>
        <w:rPr>
          <w:rFonts w:ascii="Times New Roman" w:hAnsi="Times New Roman" w:cs="Times New Roman"/>
          <w:sz w:val="24"/>
          <w:szCs w:val="24"/>
        </w:rPr>
      </w:pPr>
      <w:r w:rsidRPr="00405751">
        <w:rPr>
          <w:rFonts w:ascii="Times New Roman" w:hAnsi="Times New Roman" w:cs="Times New Roman"/>
          <w:sz w:val="24"/>
          <w:szCs w:val="24"/>
        </w:rPr>
        <w:t>Finansal varlığın sahipliğin</w:t>
      </w:r>
      <w:r w:rsidR="00912294">
        <w:rPr>
          <w:rFonts w:ascii="Times New Roman" w:hAnsi="Times New Roman" w:cs="Times New Roman"/>
          <w:sz w:val="24"/>
          <w:szCs w:val="24"/>
        </w:rPr>
        <w:t xml:space="preserve">den kaynaklanan </w:t>
      </w:r>
      <w:r w:rsidRPr="00405751">
        <w:rPr>
          <w:rFonts w:ascii="Times New Roman" w:hAnsi="Times New Roman" w:cs="Times New Roman"/>
          <w:sz w:val="24"/>
          <w:szCs w:val="24"/>
        </w:rPr>
        <w:t>risk ve getiriler</w:t>
      </w:r>
      <w:r w:rsidR="003E03CF">
        <w:rPr>
          <w:rFonts w:ascii="Times New Roman" w:hAnsi="Times New Roman" w:cs="Times New Roman"/>
          <w:sz w:val="24"/>
          <w:szCs w:val="24"/>
        </w:rPr>
        <w:t>in tamamına yakını</w:t>
      </w:r>
      <w:r w:rsidRPr="00405751">
        <w:rPr>
          <w:rFonts w:ascii="Times New Roman" w:hAnsi="Times New Roman" w:cs="Times New Roman"/>
          <w:sz w:val="24"/>
          <w:szCs w:val="24"/>
        </w:rPr>
        <w:t xml:space="preserve"> karşı tarafa devredildiğinde</w:t>
      </w:r>
      <w:r w:rsidR="00912294">
        <w:rPr>
          <w:rFonts w:ascii="Times New Roman" w:hAnsi="Times New Roman" w:cs="Times New Roman"/>
          <w:sz w:val="24"/>
          <w:szCs w:val="24"/>
        </w:rPr>
        <w:t>,</w:t>
      </w:r>
    </w:p>
    <w:p w14:paraId="7CB5EEA0" w14:textId="15C8C461" w:rsidR="00285CA4" w:rsidRDefault="00285CA4" w:rsidP="00413724">
      <w:pPr>
        <w:pStyle w:val="ListeParagraf"/>
        <w:numPr>
          <w:ilvl w:val="3"/>
          <w:numId w:val="43"/>
        </w:numPr>
        <w:spacing w:after="120" w:line="360" w:lineRule="auto"/>
        <w:ind w:left="1134"/>
        <w:contextualSpacing w:val="0"/>
        <w:rPr>
          <w:rFonts w:ascii="Times New Roman" w:hAnsi="Times New Roman" w:cs="Times New Roman"/>
          <w:sz w:val="24"/>
          <w:szCs w:val="24"/>
        </w:rPr>
      </w:pPr>
      <w:proofErr w:type="gramStart"/>
      <w:r w:rsidRPr="0022002F">
        <w:rPr>
          <w:rFonts w:ascii="Times New Roman" w:hAnsi="Times New Roman" w:cs="Times New Roman"/>
          <w:sz w:val="24"/>
          <w:szCs w:val="24"/>
        </w:rPr>
        <w:t>İşletme, finansal varlığın sahipliğin</w:t>
      </w:r>
      <w:r w:rsidR="003E03CF" w:rsidRPr="0022002F">
        <w:rPr>
          <w:rFonts w:ascii="Times New Roman" w:hAnsi="Times New Roman" w:cs="Times New Roman"/>
          <w:sz w:val="24"/>
          <w:szCs w:val="24"/>
        </w:rPr>
        <w:t>den kaynaklanan</w:t>
      </w:r>
      <w:r w:rsidRPr="0022002F">
        <w:rPr>
          <w:rFonts w:ascii="Times New Roman" w:hAnsi="Times New Roman" w:cs="Times New Roman"/>
          <w:sz w:val="24"/>
          <w:szCs w:val="24"/>
        </w:rPr>
        <w:t xml:space="preserve"> </w:t>
      </w:r>
      <w:r w:rsidR="003E03CF" w:rsidRPr="0022002F">
        <w:rPr>
          <w:rFonts w:ascii="Times New Roman" w:hAnsi="Times New Roman" w:cs="Times New Roman"/>
          <w:sz w:val="24"/>
          <w:szCs w:val="24"/>
        </w:rPr>
        <w:t>bazı önemli</w:t>
      </w:r>
      <w:r w:rsidRPr="0022002F">
        <w:rPr>
          <w:rFonts w:ascii="Times New Roman" w:hAnsi="Times New Roman" w:cs="Times New Roman"/>
          <w:sz w:val="24"/>
          <w:szCs w:val="24"/>
        </w:rPr>
        <w:t xml:space="preserve"> risk ve getirileri elinde tutmasına rağmen varlığın kontrolünü diğer bir tarafa devret</w:t>
      </w:r>
      <w:r w:rsidR="00761837" w:rsidRPr="0022002F">
        <w:rPr>
          <w:rFonts w:ascii="Times New Roman" w:hAnsi="Times New Roman" w:cs="Times New Roman"/>
          <w:sz w:val="24"/>
          <w:szCs w:val="24"/>
        </w:rPr>
        <w:t>mesi</w:t>
      </w:r>
      <w:r w:rsidRPr="0022002F">
        <w:rPr>
          <w:rFonts w:ascii="Times New Roman" w:hAnsi="Times New Roman" w:cs="Times New Roman"/>
          <w:sz w:val="24"/>
          <w:szCs w:val="24"/>
        </w:rPr>
        <w:t xml:space="preserve">, </w:t>
      </w:r>
      <w:r w:rsidR="00761837" w:rsidRPr="0022002F">
        <w:rPr>
          <w:rFonts w:ascii="Times New Roman" w:hAnsi="Times New Roman" w:cs="Times New Roman"/>
          <w:sz w:val="24"/>
          <w:szCs w:val="24"/>
        </w:rPr>
        <w:t xml:space="preserve">devralan tarafın da </w:t>
      </w:r>
      <w:r w:rsidR="00761837" w:rsidRPr="00082EF9">
        <w:rPr>
          <w:rFonts w:ascii="Times New Roman" w:hAnsi="Times New Roman" w:cs="Times New Roman"/>
          <w:sz w:val="24"/>
          <w:szCs w:val="24"/>
        </w:rPr>
        <w:t xml:space="preserve">varlığın tamamını ilişkisiz üçüncü bir tarafa satma kabiliyetinin bulunması ve söz konusu satışı tek taraflı olarak ve </w:t>
      </w:r>
      <w:r w:rsidR="000E0E4B" w:rsidRPr="0022002F">
        <w:rPr>
          <w:rFonts w:ascii="Times New Roman" w:hAnsi="Times New Roman" w:cs="Times New Roman"/>
          <w:sz w:val="24"/>
          <w:szCs w:val="24"/>
        </w:rPr>
        <w:t xml:space="preserve">varlığın devrine ilişkin </w:t>
      </w:r>
      <w:r w:rsidR="00761837" w:rsidRPr="00082EF9">
        <w:rPr>
          <w:rFonts w:ascii="Times New Roman" w:hAnsi="Times New Roman" w:cs="Times New Roman"/>
          <w:sz w:val="24"/>
          <w:szCs w:val="24"/>
        </w:rPr>
        <w:t>ilave bir kısıtlama öngörmeksizin gerçekleştirebilmesi</w:t>
      </w:r>
      <w:r w:rsidRPr="0022002F">
        <w:rPr>
          <w:rFonts w:ascii="Times New Roman" w:hAnsi="Times New Roman" w:cs="Times New Roman"/>
          <w:sz w:val="24"/>
          <w:szCs w:val="24"/>
        </w:rPr>
        <w:t xml:space="preserve"> durum</w:t>
      </w:r>
      <w:r w:rsidR="00761837" w:rsidRPr="0022002F">
        <w:rPr>
          <w:rFonts w:ascii="Times New Roman" w:hAnsi="Times New Roman" w:cs="Times New Roman"/>
          <w:sz w:val="24"/>
          <w:szCs w:val="24"/>
        </w:rPr>
        <w:t>un</w:t>
      </w:r>
      <w:r w:rsidRPr="0022002F">
        <w:rPr>
          <w:rFonts w:ascii="Times New Roman" w:hAnsi="Times New Roman" w:cs="Times New Roman"/>
          <w:sz w:val="24"/>
          <w:szCs w:val="24"/>
        </w:rPr>
        <w:t>da</w:t>
      </w:r>
      <w:r w:rsidR="0022002F" w:rsidRPr="0022002F">
        <w:rPr>
          <w:rFonts w:ascii="Times New Roman" w:hAnsi="Times New Roman" w:cs="Times New Roman"/>
          <w:sz w:val="24"/>
          <w:szCs w:val="24"/>
        </w:rPr>
        <w:t xml:space="preserve">; varlık finansal tablo dışı bırakılmakla birlikte devir sırasında elde tutulan veya ortaya çıkan herhangi bir hak ve mükellefiyet </w:t>
      </w:r>
      <w:r w:rsidR="0022002F">
        <w:rPr>
          <w:rFonts w:ascii="Times New Roman" w:hAnsi="Times New Roman" w:cs="Times New Roman"/>
          <w:sz w:val="24"/>
          <w:szCs w:val="24"/>
        </w:rPr>
        <w:t xml:space="preserve">ayrı olarak kayda alınır. </w:t>
      </w:r>
      <w:proofErr w:type="gramEnd"/>
      <w:r w:rsidRPr="00405751">
        <w:rPr>
          <w:rFonts w:ascii="Times New Roman" w:hAnsi="Times New Roman" w:cs="Times New Roman"/>
          <w:sz w:val="24"/>
          <w:szCs w:val="24"/>
        </w:rPr>
        <w:t xml:space="preserve">Devredilen varlıkların defter değeri, elde tutulan haklar ve </w:t>
      </w:r>
      <w:r w:rsidR="000E0E4B">
        <w:rPr>
          <w:rFonts w:ascii="Times New Roman" w:hAnsi="Times New Roman" w:cs="Times New Roman"/>
          <w:sz w:val="24"/>
          <w:szCs w:val="24"/>
        </w:rPr>
        <w:t>mükellefiyetler</w:t>
      </w:r>
      <w:r w:rsidR="000E0E4B"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ile devredilen haklar ve </w:t>
      </w:r>
      <w:r w:rsidR="000E0E4B">
        <w:rPr>
          <w:rFonts w:ascii="Times New Roman" w:hAnsi="Times New Roman" w:cs="Times New Roman"/>
          <w:sz w:val="24"/>
          <w:szCs w:val="24"/>
        </w:rPr>
        <w:t>mükellefiyetler</w:t>
      </w:r>
      <w:r w:rsidR="000E0E4B"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arasında, söz konusu hakların ve </w:t>
      </w:r>
      <w:r w:rsidR="000E0E4B">
        <w:rPr>
          <w:rFonts w:ascii="Times New Roman" w:hAnsi="Times New Roman" w:cs="Times New Roman"/>
          <w:sz w:val="24"/>
          <w:szCs w:val="24"/>
        </w:rPr>
        <w:t>mükellefiyetlerin</w:t>
      </w:r>
      <w:r w:rsidR="000E0E4B"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devir tarihindeki gerçeğe uygun değerleri ile orantılı olarak dağıtılır. Yeni oluşturulan haklar ve </w:t>
      </w:r>
      <w:r w:rsidR="000E0E4B">
        <w:rPr>
          <w:rFonts w:ascii="Times New Roman" w:hAnsi="Times New Roman" w:cs="Times New Roman"/>
          <w:sz w:val="24"/>
          <w:szCs w:val="24"/>
        </w:rPr>
        <w:t>mükellefiyetler</w:t>
      </w:r>
      <w:r w:rsidRPr="00405751">
        <w:rPr>
          <w:rFonts w:ascii="Times New Roman" w:hAnsi="Times New Roman" w:cs="Times New Roman"/>
          <w:sz w:val="24"/>
          <w:szCs w:val="24"/>
        </w:rPr>
        <w:t xml:space="preserve">, devir tarihindeki gerçeğe uygun değerleri üzerinden ölçülür. Alınan bedeller ile bu paragraf uyarınca kayda alınan ve </w:t>
      </w:r>
      <w:r w:rsidR="00C563B2" w:rsidRPr="00405751">
        <w:rPr>
          <w:rFonts w:ascii="Times New Roman" w:hAnsi="Times New Roman" w:cs="Times New Roman"/>
          <w:sz w:val="24"/>
          <w:szCs w:val="24"/>
        </w:rPr>
        <w:t>finansal tablo</w:t>
      </w:r>
      <w:r w:rsidRPr="00405751">
        <w:rPr>
          <w:rFonts w:ascii="Times New Roman" w:hAnsi="Times New Roman" w:cs="Times New Roman"/>
          <w:sz w:val="24"/>
          <w:szCs w:val="24"/>
        </w:rPr>
        <w:t xml:space="preserve"> dışı bırakılan tutarlar arasındaki fark, devrin gerçekleştiği dönemin kâr veya zararına yansıtılır.</w:t>
      </w:r>
    </w:p>
    <w:p w14:paraId="5222811F" w14:textId="5C7E39E9" w:rsidR="00AE7D20" w:rsidRPr="00AE7D20" w:rsidRDefault="00AE7D20" w:rsidP="00AE7D20">
      <w:pPr>
        <w:pStyle w:val="ListeParagraf"/>
        <w:numPr>
          <w:ilvl w:val="3"/>
          <w:numId w:val="43"/>
        </w:numPr>
        <w:spacing w:after="120" w:line="360" w:lineRule="auto"/>
        <w:ind w:left="1134"/>
        <w:contextualSpacing w:val="0"/>
        <w:rPr>
          <w:rFonts w:ascii="Times New Roman" w:hAnsi="Times New Roman" w:cs="Times New Roman"/>
          <w:sz w:val="24"/>
          <w:szCs w:val="24"/>
        </w:rPr>
      </w:pPr>
      <w:r w:rsidRPr="00AE7D20">
        <w:rPr>
          <w:rFonts w:ascii="Times New Roman" w:hAnsi="Times New Roman" w:cs="Times New Roman"/>
          <w:sz w:val="24"/>
          <w:szCs w:val="24"/>
        </w:rPr>
        <w:t>Bir finansal varlığın değerinin kısmen ya da tamamen geri kazanılmasına ilişkin makul beklentilerin</w:t>
      </w:r>
      <w:r>
        <w:rPr>
          <w:rFonts w:ascii="Times New Roman" w:hAnsi="Times New Roman" w:cs="Times New Roman"/>
          <w:sz w:val="24"/>
          <w:szCs w:val="24"/>
        </w:rPr>
        <w:t xml:space="preserve"> </w:t>
      </w:r>
      <w:r w:rsidRPr="00AE7D20">
        <w:rPr>
          <w:rFonts w:ascii="Times New Roman" w:hAnsi="Times New Roman" w:cs="Times New Roman"/>
          <w:sz w:val="24"/>
          <w:szCs w:val="24"/>
        </w:rPr>
        <w:t>bulunmaması</w:t>
      </w:r>
      <w:r>
        <w:rPr>
          <w:rFonts w:ascii="Times New Roman" w:hAnsi="Times New Roman" w:cs="Times New Roman"/>
          <w:sz w:val="24"/>
          <w:szCs w:val="24"/>
        </w:rPr>
        <w:t>.</w:t>
      </w:r>
    </w:p>
    <w:p w14:paraId="6A905D4B"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İşletmenin devrettiği varlığın sahipliğinden kaynaklanan önemli risk ve getirileri elinde bulundurmaya devam etmesi nedeniyle, yapılan devir işleminin varlığın </w:t>
      </w:r>
      <w:r w:rsidR="00C563B2" w:rsidRPr="00405751">
        <w:rPr>
          <w:rFonts w:ascii="Times New Roman" w:hAnsi="Times New Roman" w:cs="Times New Roman"/>
          <w:sz w:val="24"/>
          <w:szCs w:val="24"/>
        </w:rPr>
        <w:t>finansal tablo</w:t>
      </w:r>
      <w:r w:rsidRPr="00405751">
        <w:rPr>
          <w:rFonts w:ascii="Times New Roman" w:hAnsi="Times New Roman" w:cs="Times New Roman"/>
          <w:sz w:val="24"/>
          <w:szCs w:val="24"/>
        </w:rPr>
        <w:t xml:space="preserve"> dışı bırakılmasına neden olmaması durumunda, devredilen varlığın tamamı finansal tablolarda gösterilmeye devam edilir ve alınan bedel bir finansal yükümlülük olarak kayda alınır. Varlık ve yükümlülük </w:t>
      </w:r>
      <w:r w:rsidR="00A9624B">
        <w:rPr>
          <w:rFonts w:ascii="Times New Roman" w:hAnsi="Times New Roman" w:cs="Times New Roman"/>
          <w:sz w:val="24"/>
          <w:szCs w:val="24"/>
        </w:rPr>
        <w:t>birbiriyle mahsup edilmez</w:t>
      </w:r>
      <w:r w:rsidRPr="00405751">
        <w:rPr>
          <w:rFonts w:ascii="Times New Roman" w:hAnsi="Times New Roman" w:cs="Times New Roman"/>
          <w:sz w:val="24"/>
          <w:szCs w:val="24"/>
        </w:rPr>
        <w:t>. Sonraki dönemlerde, devredilen varlıktan sağlanan her türlü gelirin ve finansal yükümlülükten kaynaklanan her türlü giderin kayda alınmasına devam edilir.</w:t>
      </w:r>
      <w:r w:rsidRPr="00405751">
        <w:rPr>
          <w:rFonts w:ascii="Times New Roman" w:hAnsi="Times New Roman" w:cs="Times New Roman"/>
          <w:b/>
          <w:bCs/>
          <w:sz w:val="24"/>
          <w:szCs w:val="24"/>
        </w:rPr>
        <w:t xml:space="preserve"> </w:t>
      </w:r>
    </w:p>
    <w:p w14:paraId="3F57F91D"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Devreden tarafın diğer tarafa nakit dışı teminat (borçlanma aracı veya </w:t>
      </w:r>
      <w:proofErr w:type="spellStart"/>
      <w:r w:rsidRPr="00405751">
        <w:rPr>
          <w:rFonts w:ascii="Times New Roman" w:hAnsi="Times New Roman" w:cs="Times New Roman"/>
          <w:sz w:val="24"/>
          <w:szCs w:val="24"/>
        </w:rPr>
        <w:t>özkayna</w:t>
      </w:r>
      <w:r w:rsidR="00D37AF2">
        <w:rPr>
          <w:rFonts w:ascii="Times New Roman" w:hAnsi="Times New Roman" w:cs="Times New Roman"/>
          <w:sz w:val="24"/>
          <w:szCs w:val="24"/>
        </w:rPr>
        <w:t>k</w:t>
      </w:r>
      <w:proofErr w:type="spellEnd"/>
      <w:r w:rsidR="000E0E4B">
        <w:rPr>
          <w:rFonts w:ascii="Times New Roman" w:hAnsi="Times New Roman" w:cs="Times New Roman"/>
          <w:sz w:val="24"/>
          <w:szCs w:val="24"/>
        </w:rPr>
        <w:t xml:space="preserve"> </w:t>
      </w:r>
      <w:r w:rsidR="00D37AF2">
        <w:rPr>
          <w:rFonts w:ascii="Times New Roman" w:hAnsi="Times New Roman" w:cs="Times New Roman"/>
          <w:sz w:val="24"/>
          <w:szCs w:val="24"/>
        </w:rPr>
        <w:t>aracı</w:t>
      </w:r>
      <w:r w:rsidRPr="00405751">
        <w:rPr>
          <w:rFonts w:ascii="Times New Roman" w:hAnsi="Times New Roman" w:cs="Times New Roman"/>
          <w:sz w:val="24"/>
          <w:szCs w:val="24"/>
        </w:rPr>
        <w:t xml:space="preserve"> gibi) sağlaması durumunda, söz konusu teminata yönelik her iki tarafın da yapacağı muhasebe işlemleri, devredenin ödemelerinde temerrüde düşüp düşmediğine ve diğer tarafın teminatı satma veya yeniden teminat olarak gösterme hakkına sahip olup olmadığına bağlıdır. Söz </w:t>
      </w:r>
      <w:r w:rsidR="000E0E4B">
        <w:rPr>
          <w:rFonts w:ascii="Times New Roman" w:hAnsi="Times New Roman" w:cs="Times New Roman"/>
          <w:sz w:val="24"/>
          <w:szCs w:val="24"/>
        </w:rPr>
        <w:t>konusu</w:t>
      </w:r>
      <w:r w:rsidR="000E0E4B" w:rsidRPr="00405751">
        <w:rPr>
          <w:rFonts w:ascii="Times New Roman" w:hAnsi="Times New Roman" w:cs="Times New Roman"/>
          <w:sz w:val="24"/>
          <w:szCs w:val="24"/>
        </w:rPr>
        <w:t xml:space="preserve"> </w:t>
      </w:r>
      <w:r w:rsidRPr="00405751">
        <w:rPr>
          <w:rFonts w:ascii="Times New Roman" w:hAnsi="Times New Roman" w:cs="Times New Roman"/>
          <w:sz w:val="24"/>
          <w:szCs w:val="24"/>
        </w:rPr>
        <w:t>teminata ilişkin olarak tarafların yapacağı muhasebeleştirme işlemleri aşağıdaki gibidir:</w:t>
      </w:r>
    </w:p>
    <w:p w14:paraId="2CFC9278" w14:textId="77777777" w:rsidR="00285CA4" w:rsidRPr="00405751" w:rsidRDefault="000E0E4B"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Pr>
          <w:rFonts w:ascii="Times New Roman" w:hAnsi="Times New Roman" w:cs="Times New Roman"/>
          <w:sz w:val="24"/>
          <w:szCs w:val="24"/>
        </w:rPr>
        <w:t>Devralan</w:t>
      </w:r>
      <w:r w:rsidR="00285CA4" w:rsidRPr="00405751">
        <w:rPr>
          <w:rFonts w:ascii="Times New Roman" w:hAnsi="Times New Roman" w:cs="Times New Roman"/>
          <w:sz w:val="24"/>
          <w:szCs w:val="24"/>
        </w:rPr>
        <w:t xml:space="preserve"> tarafın</w:t>
      </w:r>
      <w:r>
        <w:rPr>
          <w:rFonts w:ascii="Times New Roman" w:hAnsi="Times New Roman" w:cs="Times New Roman"/>
          <w:sz w:val="24"/>
          <w:szCs w:val="24"/>
        </w:rPr>
        <w:t>,</w:t>
      </w:r>
      <w:r w:rsidR="00285CA4" w:rsidRPr="00405751">
        <w:rPr>
          <w:rFonts w:ascii="Times New Roman" w:hAnsi="Times New Roman" w:cs="Times New Roman"/>
          <w:sz w:val="24"/>
          <w:szCs w:val="24"/>
        </w:rPr>
        <w:t xml:space="preserve"> sözleşme çerçevesinde veya </w:t>
      </w:r>
      <w:r w:rsidR="0050567B">
        <w:rPr>
          <w:rFonts w:ascii="Times New Roman" w:hAnsi="Times New Roman" w:cs="Times New Roman"/>
          <w:sz w:val="24"/>
          <w:szCs w:val="24"/>
        </w:rPr>
        <w:t>teamüller</w:t>
      </w:r>
      <w:r w:rsidR="00285CA4" w:rsidRPr="00405751">
        <w:rPr>
          <w:rFonts w:ascii="Times New Roman" w:hAnsi="Times New Roman" w:cs="Times New Roman"/>
          <w:sz w:val="24"/>
          <w:szCs w:val="24"/>
        </w:rPr>
        <w:t xml:space="preserve"> gereğince ilgili teminatı satma veya yeniden teminat gösterme imkânına sahip olması durumunda </w:t>
      </w:r>
      <w:r>
        <w:rPr>
          <w:rFonts w:ascii="Times New Roman" w:hAnsi="Times New Roman" w:cs="Times New Roman"/>
          <w:sz w:val="24"/>
          <w:szCs w:val="24"/>
        </w:rPr>
        <w:t>d</w:t>
      </w:r>
      <w:r w:rsidRPr="00405751">
        <w:rPr>
          <w:rFonts w:ascii="Times New Roman" w:hAnsi="Times New Roman" w:cs="Times New Roman"/>
          <w:sz w:val="24"/>
          <w:szCs w:val="24"/>
        </w:rPr>
        <w:t xml:space="preserve">evreden taraf, </w:t>
      </w:r>
      <w:r w:rsidR="00285CA4" w:rsidRPr="00405751">
        <w:rPr>
          <w:rFonts w:ascii="Times New Roman" w:hAnsi="Times New Roman" w:cs="Times New Roman"/>
          <w:sz w:val="24"/>
          <w:szCs w:val="24"/>
        </w:rPr>
        <w:t xml:space="preserve">teminata verdiği varlığı </w:t>
      </w:r>
      <w:r w:rsidR="0014516A" w:rsidRPr="00761951">
        <w:rPr>
          <w:rFonts w:ascii="Times New Roman" w:hAnsi="Times New Roman" w:cs="Times New Roman"/>
          <w:b/>
          <w:sz w:val="24"/>
          <w:szCs w:val="24"/>
        </w:rPr>
        <w:t>Finansal Durum Tablo</w:t>
      </w:r>
      <w:r w:rsidR="00285CA4" w:rsidRPr="00761951">
        <w:rPr>
          <w:rFonts w:ascii="Times New Roman" w:hAnsi="Times New Roman" w:cs="Times New Roman"/>
          <w:b/>
          <w:sz w:val="24"/>
          <w:szCs w:val="24"/>
        </w:rPr>
        <w:t>su</w:t>
      </w:r>
      <w:r w:rsidR="00285CA4" w:rsidRPr="00405751">
        <w:rPr>
          <w:rFonts w:ascii="Times New Roman" w:hAnsi="Times New Roman" w:cs="Times New Roman"/>
          <w:sz w:val="24"/>
          <w:szCs w:val="24"/>
        </w:rPr>
        <w:t xml:space="preserve">nda diğer varlıklardan ayrı olarak sunar (örneğin ödünç verilmiş varlık, teminat </w:t>
      </w:r>
      <w:r w:rsidR="00081EE0">
        <w:rPr>
          <w:rFonts w:ascii="Times New Roman" w:hAnsi="Times New Roman" w:cs="Times New Roman"/>
          <w:sz w:val="24"/>
          <w:szCs w:val="24"/>
        </w:rPr>
        <w:t>olarak verilmiş</w:t>
      </w:r>
      <w:r w:rsidR="00081EE0" w:rsidRPr="00405751">
        <w:rPr>
          <w:rFonts w:ascii="Times New Roman" w:hAnsi="Times New Roman" w:cs="Times New Roman"/>
          <w:sz w:val="24"/>
          <w:szCs w:val="24"/>
        </w:rPr>
        <w:t xml:space="preserve"> </w:t>
      </w:r>
      <w:proofErr w:type="spellStart"/>
      <w:r w:rsidR="00285CA4" w:rsidRPr="00405751">
        <w:rPr>
          <w:rFonts w:ascii="Times New Roman" w:hAnsi="Times New Roman" w:cs="Times New Roman"/>
          <w:sz w:val="24"/>
          <w:szCs w:val="24"/>
        </w:rPr>
        <w:t>özkayna</w:t>
      </w:r>
      <w:r w:rsidR="00D37AF2">
        <w:rPr>
          <w:rFonts w:ascii="Times New Roman" w:hAnsi="Times New Roman" w:cs="Times New Roman"/>
          <w:sz w:val="24"/>
          <w:szCs w:val="24"/>
        </w:rPr>
        <w:t>k</w:t>
      </w:r>
      <w:proofErr w:type="spellEnd"/>
      <w:r w:rsidR="00D37AF2">
        <w:rPr>
          <w:rFonts w:ascii="Times New Roman" w:hAnsi="Times New Roman" w:cs="Times New Roman"/>
          <w:sz w:val="24"/>
          <w:szCs w:val="24"/>
        </w:rPr>
        <w:t xml:space="preserve"> aracı</w:t>
      </w:r>
      <w:r w:rsidR="00285CA4" w:rsidRPr="00405751">
        <w:rPr>
          <w:rFonts w:ascii="Times New Roman" w:hAnsi="Times New Roman" w:cs="Times New Roman"/>
          <w:sz w:val="24"/>
          <w:szCs w:val="24"/>
        </w:rPr>
        <w:t xml:space="preserve"> veya </w:t>
      </w:r>
      <w:r w:rsidR="00081EE0">
        <w:rPr>
          <w:rFonts w:ascii="Times New Roman" w:hAnsi="Times New Roman" w:cs="Times New Roman"/>
          <w:sz w:val="24"/>
          <w:szCs w:val="24"/>
        </w:rPr>
        <w:t>repo alacağı</w:t>
      </w:r>
      <w:r w:rsidR="00285CA4" w:rsidRPr="00405751">
        <w:rPr>
          <w:rFonts w:ascii="Times New Roman" w:hAnsi="Times New Roman" w:cs="Times New Roman"/>
          <w:sz w:val="24"/>
          <w:szCs w:val="24"/>
        </w:rPr>
        <w:t xml:space="preserve"> şeklinde).</w:t>
      </w:r>
    </w:p>
    <w:p w14:paraId="708BE3A0" w14:textId="77777777" w:rsidR="00285CA4" w:rsidRPr="00405751" w:rsidRDefault="0050567B"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Pr>
          <w:rFonts w:ascii="Times New Roman" w:hAnsi="Times New Roman" w:cs="Times New Roman"/>
          <w:sz w:val="24"/>
          <w:szCs w:val="24"/>
        </w:rPr>
        <w:t>Devralan</w:t>
      </w:r>
      <w:r w:rsidR="00285CA4" w:rsidRPr="00405751">
        <w:rPr>
          <w:rFonts w:ascii="Times New Roman" w:hAnsi="Times New Roman" w:cs="Times New Roman"/>
          <w:sz w:val="24"/>
          <w:szCs w:val="24"/>
        </w:rPr>
        <w:t xml:space="preserve"> taraf, kendisine verilen teminatı satması durumunda, satıştan elde ettiği tutarları ve ilgili teminatı geri verme </w:t>
      </w:r>
      <w:r w:rsidR="00AE3ACE">
        <w:rPr>
          <w:rFonts w:ascii="Times New Roman" w:hAnsi="Times New Roman" w:cs="Times New Roman"/>
          <w:sz w:val="24"/>
          <w:szCs w:val="24"/>
        </w:rPr>
        <w:t>mükellefiyeti</w:t>
      </w:r>
      <w:r w:rsidR="00AE3ACE" w:rsidRPr="00405751">
        <w:rPr>
          <w:rFonts w:ascii="Times New Roman" w:hAnsi="Times New Roman" w:cs="Times New Roman"/>
          <w:sz w:val="24"/>
          <w:szCs w:val="24"/>
        </w:rPr>
        <w:t xml:space="preserve"> </w:t>
      </w:r>
      <w:r w:rsidR="00285CA4" w:rsidRPr="00405751">
        <w:rPr>
          <w:rFonts w:ascii="Times New Roman" w:hAnsi="Times New Roman" w:cs="Times New Roman"/>
          <w:sz w:val="24"/>
          <w:szCs w:val="24"/>
        </w:rPr>
        <w:t>için gerçeğe uygun değeri üzerinden ölçülen bir yükümlülü</w:t>
      </w:r>
      <w:r w:rsidR="00AE3ACE">
        <w:rPr>
          <w:rFonts w:ascii="Times New Roman" w:hAnsi="Times New Roman" w:cs="Times New Roman"/>
          <w:sz w:val="24"/>
          <w:szCs w:val="24"/>
        </w:rPr>
        <w:t>ğü</w:t>
      </w:r>
      <w:r w:rsidR="00285CA4" w:rsidRPr="00405751">
        <w:rPr>
          <w:rFonts w:ascii="Times New Roman" w:hAnsi="Times New Roman" w:cs="Times New Roman"/>
          <w:sz w:val="24"/>
          <w:szCs w:val="24"/>
        </w:rPr>
        <w:t xml:space="preserve"> kayda alır.</w:t>
      </w:r>
    </w:p>
    <w:p w14:paraId="41A86FC1" w14:textId="77777777" w:rsidR="00285CA4" w:rsidRPr="00405751" w:rsidRDefault="00AE3ACE"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Pr>
          <w:rFonts w:ascii="Times New Roman" w:hAnsi="Times New Roman" w:cs="Times New Roman"/>
          <w:sz w:val="24"/>
          <w:szCs w:val="24"/>
        </w:rPr>
        <w:t>S</w:t>
      </w:r>
      <w:r w:rsidR="00285CA4" w:rsidRPr="00405751">
        <w:rPr>
          <w:rFonts w:ascii="Times New Roman" w:hAnsi="Times New Roman" w:cs="Times New Roman"/>
          <w:sz w:val="24"/>
          <w:szCs w:val="24"/>
        </w:rPr>
        <w:t xml:space="preserve">özleşme </w:t>
      </w:r>
      <w:r>
        <w:rPr>
          <w:rFonts w:ascii="Times New Roman" w:hAnsi="Times New Roman" w:cs="Times New Roman"/>
          <w:sz w:val="24"/>
          <w:szCs w:val="24"/>
        </w:rPr>
        <w:t>şartlarını</w:t>
      </w:r>
      <w:r w:rsidRPr="00405751">
        <w:rPr>
          <w:rFonts w:ascii="Times New Roman" w:hAnsi="Times New Roman" w:cs="Times New Roman"/>
          <w:sz w:val="24"/>
          <w:szCs w:val="24"/>
        </w:rPr>
        <w:t xml:space="preserve"> </w:t>
      </w:r>
      <w:r w:rsidR="00285CA4" w:rsidRPr="00405751">
        <w:rPr>
          <w:rFonts w:ascii="Times New Roman" w:hAnsi="Times New Roman" w:cs="Times New Roman"/>
          <w:sz w:val="24"/>
          <w:szCs w:val="24"/>
        </w:rPr>
        <w:t>yerine getirememesi ve bu nedenle teminatı geri alma hakkını kaybetmesi durumunda</w:t>
      </w:r>
      <w:r w:rsidRPr="00AE3ACE">
        <w:rPr>
          <w:rFonts w:ascii="Times New Roman" w:hAnsi="Times New Roman" w:cs="Times New Roman"/>
          <w:sz w:val="24"/>
          <w:szCs w:val="24"/>
        </w:rPr>
        <w:t xml:space="preserve"> </w:t>
      </w:r>
      <w:r>
        <w:rPr>
          <w:rFonts w:ascii="Times New Roman" w:hAnsi="Times New Roman" w:cs="Times New Roman"/>
          <w:sz w:val="24"/>
          <w:szCs w:val="24"/>
        </w:rPr>
        <w:t>d</w:t>
      </w:r>
      <w:r w:rsidRPr="00405751">
        <w:rPr>
          <w:rFonts w:ascii="Times New Roman" w:hAnsi="Times New Roman" w:cs="Times New Roman"/>
          <w:sz w:val="24"/>
          <w:szCs w:val="24"/>
        </w:rPr>
        <w:t>evreden taraf</w:t>
      </w:r>
      <w:r w:rsidR="00285CA4" w:rsidRPr="00405751">
        <w:rPr>
          <w:rFonts w:ascii="Times New Roman" w:hAnsi="Times New Roman" w:cs="Times New Roman"/>
          <w:sz w:val="24"/>
          <w:szCs w:val="24"/>
        </w:rPr>
        <w:t xml:space="preserve">, ilgili teminatı finansal tablo dışı bırakır. </w:t>
      </w:r>
      <w:r>
        <w:rPr>
          <w:rFonts w:ascii="Times New Roman" w:hAnsi="Times New Roman" w:cs="Times New Roman"/>
          <w:sz w:val="24"/>
          <w:szCs w:val="24"/>
        </w:rPr>
        <w:t>Devralan</w:t>
      </w:r>
      <w:r w:rsidR="00285CA4" w:rsidRPr="00405751">
        <w:rPr>
          <w:rFonts w:ascii="Times New Roman" w:hAnsi="Times New Roman" w:cs="Times New Roman"/>
          <w:sz w:val="24"/>
          <w:szCs w:val="24"/>
        </w:rPr>
        <w:t xml:space="preserve"> taraf ise, ilgili teminatı başlangıçta gerçeğe uygun değer üzerinden ölçülen bir varlık olarak kayda alır veya teminatı satmış ise, ilgili teminatı geri verme </w:t>
      </w:r>
      <w:r>
        <w:rPr>
          <w:rFonts w:ascii="Times New Roman" w:hAnsi="Times New Roman" w:cs="Times New Roman"/>
          <w:sz w:val="24"/>
          <w:szCs w:val="24"/>
        </w:rPr>
        <w:t>mükellefiyetini</w:t>
      </w:r>
      <w:r w:rsidRPr="00405751">
        <w:rPr>
          <w:rFonts w:ascii="Times New Roman" w:hAnsi="Times New Roman" w:cs="Times New Roman"/>
          <w:sz w:val="24"/>
          <w:szCs w:val="24"/>
        </w:rPr>
        <w:t xml:space="preserve"> </w:t>
      </w:r>
      <w:r w:rsidR="00285CA4" w:rsidRPr="00405751">
        <w:rPr>
          <w:rFonts w:ascii="Times New Roman" w:hAnsi="Times New Roman" w:cs="Times New Roman"/>
          <w:sz w:val="24"/>
          <w:szCs w:val="24"/>
        </w:rPr>
        <w:t>finansal tablo dışı bırakır.</w:t>
      </w:r>
    </w:p>
    <w:p w14:paraId="75D4180D" w14:textId="77777777" w:rsidR="00285CA4" w:rsidRPr="00405751"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(c) </w:t>
      </w:r>
      <w:r w:rsidR="00AE3ACE">
        <w:rPr>
          <w:rFonts w:ascii="Times New Roman" w:hAnsi="Times New Roman" w:cs="Times New Roman"/>
          <w:sz w:val="24"/>
          <w:szCs w:val="24"/>
        </w:rPr>
        <w:t>bendinde</w:t>
      </w:r>
      <w:r w:rsidR="00AE3ACE"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belirtilen durumlar dışında, devreden taraf, ilgili teminatı varlık olarak göstermeye devam eder; </w:t>
      </w:r>
      <w:r w:rsidR="00AE3ACE">
        <w:rPr>
          <w:rFonts w:ascii="Times New Roman" w:hAnsi="Times New Roman" w:cs="Times New Roman"/>
          <w:sz w:val="24"/>
          <w:szCs w:val="24"/>
        </w:rPr>
        <w:t>devralan</w:t>
      </w:r>
      <w:r w:rsidRPr="00405751">
        <w:rPr>
          <w:rFonts w:ascii="Times New Roman" w:hAnsi="Times New Roman" w:cs="Times New Roman"/>
          <w:sz w:val="24"/>
          <w:szCs w:val="24"/>
        </w:rPr>
        <w:t xml:space="preserve"> taraf ise teminatı varlık olarak kayda almaz.</w:t>
      </w:r>
    </w:p>
    <w:p w14:paraId="64AB9BDD" w14:textId="77777777" w:rsidR="00285CA4" w:rsidRPr="00405751" w:rsidRDefault="0025527F" w:rsidP="009D7CEB">
      <w:pPr>
        <w:pStyle w:val="KBALIK1"/>
      </w:pPr>
      <w:r w:rsidRPr="00405751">
        <w:t xml:space="preserve">Finansal </w:t>
      </w:r>
      <w:r w:rsidR="000D5A2B" w:rsidRPr="00405751">
        <w:t>Yükümlülüklerin Finansal Tablo Dışı Bırakılması</w:t>
      </w:r>
    </w:p>
    <w:p w14:paraId="268751EA" w14:textId="77777777" w:rsidR="00285CA4" w:rsidRPr="00405751" w:rsidRDefault="00420BC1"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Bir finansal yükümlülük (veya finansal yükümlülüğün bir kısmı) sadece, ilgili yükümlülük ortadan kalktığı zaman; diğer bir ifadeyle, sözleşmede belirlenen yükümlülük yerine getirildiğinde, iptal edildiğinde veya zamanaşımına uğradığında, finansal tablo</w:t>
      </w:r>
      <w:r>
        <w:rPr>
          <w:rFonts w:ascii="Times New Roman" w:hAnsi="Times New Roman" w:cs="Times New Roman"/>
          <w:sz w:val="24"/>
          <w:szCs w:val="24"/>
        </w:rPr>
        <w:t xml:space="preserve"> dışı bırakılır.</w:t>
      </w:r>
    </w:p>
    <w:p w14:paraId="305E55AD" w14:textId="77777777" w:rsidR="00285CA4" w:rsidRPr="00405751" w:rsidRDefault="00075F41"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Mevcut bir borçlu ile alacaklı arasında önemli ölçüde farklı şartlara sahip finansal araçların takas edilmesi</w:t>
      </w:r>
      <w:r w:rsidR="0002025D">
        <w:rPr>
          <w:rFonts w:ascii="Times New Roman" w:hAnsi="Times New Roman" w:cs="Times New Roman"/>
          <w:sz w:val="24"/>
          <w:szCs w:val="24"/>
        </w:rPr>
        <w:t xml:space="preserve"> durumunda</w:t>
      </w:r>
      <w:r w:rsidR="00285CA4" w:rsidRPr="00405751">
        <w:rPr>
          <w:rFonts w:ascii="Times New Roman" w:hAnsi="Times New Roman" w:cs="Times New Roman"/>
          <w:sz w:val="24"/>
          <w:szCs w:val="24"/>
        </w:rPr>
        <w:t xml:space="preserve">, başlangıçtaki finansal </w:t>
      </w:r>
      <w:r w:rsidR="0002025D" w:rsidRPr="00405751">
        <w:rPr>
          <w:rFonts w:ascii="Times New Roman" w:hAnsi="Times New Roman" w:cs="Times New Roman"/>
          <w:sz w:val="24"/>
          <w:szCs w:val="24"/>
        </w:rPr>
        <w:t>yükümlülü</w:t>
      </w:r>
      <w:r w:rsidR="0002025D">
        <w:rPr>
          <w:rFonts w:ascii="Times New Roman" w:hAnsi="Times New Roman" w:cs="Times New Roman"/>
          <w:sz w:val="24"/>
          <w:szCs w:val="24"/>
        </w:rPr>
        <w:t>k</w:t>
      </w:r>
      <w:r w:rsidR="0002025D" w:rsidRPr="00405751">
        <w:rPr>
          <w:rFonts w:ascii="Times New Roman" w:hAnsi="Times New Roman" w:cs="Times New Roman"/>
          <w:sz w:val="24"/>
          <w:szCs w:val="24"/>
        </w:rPr>
        <w:t xml:space="preserve"> </w:t>
      </w:r>
      <w:r w:rsidR="00285CA4" w:rsidRPr="00405751">
        <w:rPr>
          <w:rFonts w:ascii="Times New Roman" w:hAnsi="Times New Roman" w:cs="Times New Roman"/>
          <w:sz w:val="24"/>
          <w:szCs w:val="24"/>
        </w:rPr>
        <w:t>ortadan kalk</w:t>
      </w:r>
      <w:r w:rsidR="0002025D">
        <w:rPr>
          <w:rFonts w:ascii="Times New Roman" w:hAnsi="Times New Roman" w:cs="Times New Roman"/>
          <w:sz w:val="24"/>
          <w:szCs w:val="24"/>
        </w:rPr>
        <w:t>ar</w:t>
      </w:r>
      <w:r w:rsidR="00285CA4" w:rsidRPr="00405751">
        <w:rPr>
          <w:rFonts w:ascii="Times New Roman" w:hAnsi="Times New Roman" w:cs="Times New Roman"/>
          <w:sz w:val="24"/>
          <w:szCs w:val="24"/>
        </w:rPr>
        <w:t xml:space="preserve"> </w:t>
      </w:r>
      <w:r w:rsidRPr="00082EF9">
        <w:rPr>
          <w:rFonts w:ascii="Times New Roman" w:hAnsi="Times New Roman" w:cs="Times New Roman"/>
          <w:sz w:val="24"/>
          <w:szCs w:val="24"/>
        </w:rPr>
        <w:t>ve yeni bir finansal yükümlülü</w:t>
      </w:r>
      <w:r w:rsidR="0002025D">
        <w:rPr>
          <w:rFonts w:ascii="Times New Roman" w:hAnsi="Times New Roman" w:cs="Times New Roman"/>
          <w:sz w:val="24"/>
          <w:szCs w:val="24"/>
        </w:rPr>
        <w:t>k</w:t>
      </w:r>
      <w:r w:rsidRPr="00082EF9">
        <w:rPr>
          <w:rFonts w:ascii="Times New Roman" w:hAnsi="Times New Roman" w:cs="Times New Roman"/>
          <w:sz w:val="24"/>
          <w:szCs w:val="24"/>
        </w:rPr>
        <w:t xml:space="preserve"> </w:t>
      </w:r>
      <w:r w:rsidR="00586C57">
        <w:rPr>
          <w:rFonts w:ascii="Times New Roman" w:hAnsi="Times New Roman" w:cs="Times New Roman"/>
          <w:sz w:val="24"/>
          <w:szCs w:val="24"/>
        </w:rPr>
        <w:t>kayda</w:t>
      </w:r>
      <w:r w:rsidRPr="00082EF9">
        <w:rPr>
          <w:rFonts w:ascii="Times New Roman" w:hAnsi="Times New Roman" w:cs="Times New Roman"/>
          <w:sz w:val="24"/>
          <w:szCs w:val="24"/>
        </w:rPr>
        <w:t xml:space="preserve"> alın</w:t>
      </w:r>
      <w:r w:rsidR="0002025D">
        <w:rPr>
          <w:rFonts w:ascii="Times New Roman" w:hAnsi="Times New Roman" w:cs="Times New Roman"/>
          <w:sz w:val="24"/>
          <w:szCs w:val="24"/>
        </w:rPr>
        <w:t xml:space="preserve">ır. </w:t>
      </w:r>
      <w:r w:rsidR="00285CA4" w:rsidRPr="00405751">
        <w:rPr>
          <w:rFonts w:ascii="Times New Roman" w:hAnsi="Times New Roman" w:cs="Times New Roman"/>
          <w:sz w:val="24"/>
          <w:szCs w:val="24"/>
        </w:rPr>
        <w:t xml:space="preserve">Benzer şekilde, mevcut bir finansal yükümlülüğün </w:t>
      </w:r>
      <w:r w:rsidR="002603F1">
        <w:rPr>
          <w:rFonts w:ascii="Times New Roman" w:hAnsi="Times New Roman" w:cs="Times New Roman"/>
          <w:sz w:val="24"/>
          <w:szCs w:val="24"/>
        </w:rPr>
        <w:t>şart</w:t>
      </w:r>
      <w:r w:rsidR="00285CA4" w:rsidRPr="00405751">
        <w:rPr>
          <w:rFonts w:ascii="Times New Roman" w:hAnsi="Times New Roman" w:cs="Times New Roman"/>
          <w:sz w:val="24"/>
          <w:szCs w:val="24"/>
        </w:rPr>
        <w:t xml:space="preserve">larının tamamında veya bir kısmında önemli bir değişiklik </w:t>
      </w:r>
      <w:r w:rsidR="00285CA4" w:rsidRPr="00E4422A">
        <w:rPr>
          <w:rFonts w:ascii="Times New Roman" w:hAnsi="Times New Roman" w:cs="Times New Roman"/>
          <w:sz w:val="24"/>
          <w:szCs w:val="24"/>
        </w:rPr>
        <w:t xml:space="preserve">yapılması </w:t>
      </w:r>
      <w:r w:rsidR="00DF6B95">
        <w:rPr>
          <w:rFonts w:ascii="Times New Roman" w:hAnsi="Times New Roman" w:cs="Times New Roman"/>
          <w:sz w:val="24"/>
          <w:szCs w:val="24"/>
        </w:rPr>
        <w:t xml:space="preserve">durumunda </w:t>
      </w:r>
      <w:r w:rsidR="00285CA4" w:rsidRPr="00E4422A">
        <w:rPr>
          <w:rFonts w:ascii="Times New Roman" w:hAnsi="Times New Roman" w:cs="Times New Roman"/>
          <w:sz w:val="24"/>
          <w:szCs w:val="24"/>
        </w:rPr>
        <w:t>(borçlunun yaşadığı finansal güçlükle ilişkili olsun ya da olmasın)</w:t>
      </w:r>
      <w:r w:rsidR="00285CA4" w:rsidRPr="002C3383">
        <w:rPr>
          <w:rFonts w:ascii="Times New Roman" w:hAnsi="Times New Roman" w:cs="Times New Roman"/>
          <w:sz w:val="24"/>
          <w:szCs w:val="24"/>
        </w:rPr>
        <w:t>, başlangıçtaki finansal yükümlülü</w:t>
      </w:r>
      <w:r w:rsidR="00DF6B95">
        <w:rPr>
          <w:rFonts w:ascii="Times New Roman" w:hAnsi="Times New Roman" w:cs="Times New Roman"/>
          <w:sz w:val="24"/>
          <w:szCs w:val="24"/>
        </w:rPr>
        <w:t xml:space="preserve">k </w:t>
      </w:r>
      <w:r w:rsidR="00285CA4" w:rsidRPr="002C3383">
        <w:rPr>
          <w:rFonts w:ascii="Times New Roman" w:hAnsi="Times New Roman" w:cs="Times New Roman"/>
          <w:sz w:val="24"/>
          <w:szCs w:val="24"/>
        </w:rPr>
        <w:t>ortadan kalk</w:t>
      </w:r>
      <w:r w:rsidR="00DF6B95">
        <w:rPr>
          <w:rFonts w:ascii="Times New Roman" w:hAnsi="Times New Roman" w:cs="Times New Roman"/>
          <w:sz w:val="24"/>
          <w:szCs w:val="24"/>
        </w:rPr>
        <w:t>ar</w:t>
      </w:r>
      <w:r w:rsidR="00285CA4" w:rsidRPr="00B838A1">
        <w:rPr>
          <w:rFonts w:ascii="Times New Roman" w:hAnsi="Times New Roman" w:cs="Times New Roman"/>
          <w:sz w:val="24"/>
          <w:szCs w:val="24"/>
        </w:rPr>
        <w:t xml:space="preserve"> ve bunun yerine yeni bir finansal yükümlülük kayda alınır.</w:t>
      </w:r>
      <w:r w:rsidR="00285CA4" w:rsidRPr="00082EF9">
        <w:rPr>
          <w:rFonts w:ascii="Times New Roman" w:hAnsi="Times New Roman" w:cs="Times New Roman"/>
          <w:i/>
          <w:sz w:val="24"/>
          <w:szCs w:val="24"/>
        </w:rPr>
        <w:t xml:space="preserve"> </w:t>
      </w:r>
      <w:r w:rsidRPr="00082EF9">
        <w:rPr>
          <w:rFonts w:ascii="Times New Roman" w:hAnsi="Times New Roman" w:cs="Times New Roman"/>
          <w:i/>
          <w:sz w:val="24"/>
          <w:szCs w:val="24"/>
        </w:rPr>
        <w:t xml:space="preserve"> </w:t>
      </w:r>
    </w:p>
    <w:p w14:paraId="2E099541" w14:textId="77777777" w:rsidR="00B16603"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Ortadan kalkan veya diğer bir tarafa devredilen finansal yükümlülüğün (veya finansal yükümlülüğün bir kısmının) defter değeri ile söz konusu </w:t>
      </w:r>
      <w:r w:rsidR="00F12D92">
        <w:rPr>
          <w:rFonts w:ascii="Times New Roman" w:hAnsi="Times New Roman" w:cs="Times New Roman"/>
          <w:sz w:val="24"/>
          <w:szCs w:val="24"/>
        </w:rPr>
        <w:t>yükümlülüğe</w:t>
      </w:r>
      <w:r w:rsidRPr="00405751">
        <w:rPr>
          <w:rFonts w:ascii="Times New Roman" w:hAnsi="Times New Roman" w:cs="Times New Roman"/>
          <w:sz w:val="24"/>
          <w:szCs w:val="24"/>
        </w:rPr>
        <w:t xml:space="preserve"> ilişkin olarak ödenen tutar </w:t>
      </w:r>
      <w:r w:rsidR="00C23D7C">
        <w:rPr>
          <w:rFonts w:ascii="Times New Roman" w:hAnsi="Times New Roman" w:cs="Times New Roman"/>
          <w:sz w:val="24"/>
          <w:szCs w:val="24"/>
        </w:rPr>
        <w:t>(</w:t>
      </w:r>
      <w:r w:rsidR="00C23D7C" w:rsidRPr="00405751">
        <w:rPr>
          <w:rFonts w:ascii="Times New Roman" w:hAnsi="Times New Roman" w:cs="Times New Roman"/>
          <w:sz w:val="24"/>
          <w:szCs w:val="24"/>
        </w:rPr>
        <w:t xml:space="preserve">devredilen her türlü nakit dışı varlık veya üstlenilen her türlü </w:t>
      </w:r>
      <w:r w:rsidR="00C23D7C">
        <w:rPr>
          <w:rFonts w:ascii="Times New Roman" w:hAnsi="Times New Roman" w:cs="Times New Roman"/>
          <w:sz w:val="24"/>
          <w:szCs w:val="24"/>
        </w:rPr>
        <w:t>yükümlülük de</w:t>
      </w:r>
      <w:r w:rsidR="00C23D7C" w:rsidRPr="00405751">
        <w:rPr>
          <w:rFonts w:ascii="Times New Roman" w:hAnsi="Times New Roman" w:cs="Times New Roman"/>
          <w:sz w:val="24"/>
          <w:szCs w:val="24"/>
        </w:rPr>
        <w:t xml:space="preserve"> dâhil</w:t>
      </w:r>
      <w:r w:rsidR="00C23D7C">
        <w:rPr>
          <w:rFonts w:ascii="Times New Roman" w:hAnsi="Times New Roman" w:cs="Times New Roman"/>
          <w:sz w:val="24"/>
          <w:szCs w:val="24"/>
        </w:rPr>
        <w:t>)</w:t>
      </w:r>
      <w:r w:rsidR="00C23D7C" w:rsidRPr="00405751">
        <w:rPr>
          <w:rFonts w:ascii="Times New Roman" w:hAnsi="Times New Roman" w:cs="Times New Roman"/>
          <w:sz w:val="24"/>
          <w:szCs w:val="24"/>
        </w:rPr>
        <w:t xml:space="preserve"> </w:t>
      </w:r>
      <w:r w:rsidRPr="00405751">
        <w:rPr>
          <w:rFonts w:ascii="Times New Roman" w:hAnsi="Times New Roman" w:cs="Times New Roman"/>
          <w:sz w:val="24"/>
          <w:szCs w:val="24"/>
        </w:rPr>
        <w:t>arasındaki fark kâr veya zarara yansıtılır.</w:t>
      </w:r>
    </w:p>
    <w:p w14:paraId="40AFBC6C" w14:textId="77777777" w:rsidR="00C23D7C" w:rsidRDefault="00B16603" w:rsidP="00B16603">
      <w:pPr>
        <w:pStyle w:val="KBALIK1"/>
      </w:pPr>
      <w:r>
        <w:t>Korunma Muhasebesi</w:t>
      </w:r>
    </w:p>
    <w:p w14:paraId="30DC64F6" w14:textId="77777777" w:rsidR="00B16603" w:rsidRDefault="0075003D"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9.46 paragrafında belirtilen</w:t>
      </w:r>
      <w:r w:rsidR="00B16603" w:rsidRPr="00B16603">
        <w:rPr>
          <w:rFonts w:ascii="Times New Roman" w:hAnsi="Times New Roman" w:cs="Times New Roman"/>
          <w:sz w:val="24"/>
          <w:szCs w:val="24"/>
        </w:rPr>
        <w:t xml:space="preserve"> </w:t>
      </w:r>
      <w:r w:rsidR="006D6301">
        <w:rPr>
          <w:rFonts w:ascii="Times New Roman" w:hAnsi="Times New Roman" w:cs="Times New Roman"/>
          <w:sz w:val="24"/>
          <w:szCs w:val="24"/>
        </w:rPr>
        <w:t>şartlar</w:t>
      </w:r>
      <w:r w:rsidR="00B16603">
        <w:rPr>
          <w:rFonts w:ascii="Times New Roman" w:hAnsi="Times New Roman" w:cs="Times New Roman"/>
          <w:sz w:val="24"/>
          <w:szCs w:val="24"/>
        </w:rPr>
        <w:t xml:space="preserve"> sağlandığında</w:t>
      </w:r>
      <w:r w:rsidR="00B16603" w:rsidRPr="00B16603">
        <w:rPr>
          <w:rFonts w:ascii="Times New Roman" w:hAnsi="Times New Roman" w:cs="Times New Roman"/>
          <w:sz w:val="24"/>
          <w:szCs w:val="24"/>
        </w:rPr>
        <w:t xml:space="preserve"> </w:t>
      </w:r>
      <w:r>
        <w:rPr>
          <w:rFonts w:ascii="Times New Roman" w:hAnsi="Times New Roman" w:cs="Times New Roman"/>
          <w:sz w:val="24"/>
          <w:szCs w:val="24"/>
        </w:rPr>
        <w:t xml:space="preserve">işletme, </w:t>
      </w:r>
      <w:r w:rsidR="00B16603" w:rsidRPr="00B16603">
        <w:rPr>
          <w:rFonts w:ascii="Times New Roman" w:hAnsi="Times New Roman" w:cs="Times New Roman"/>
          <w:sz w:val="24"/>
          <w:szCs w:val="24"/>
        </w:rPr>
        <w:t xml:space="preserve">korunma aracı ile </w:t>
      </w:r>
      <w:r>
        <w:rPr>
          <w:rFonts w:ascii="Times New Roman" w:hAnsi="Times New Roman" w:cs="Times New Roman"/>
          <w:sz w:val="24"/>
          <w:szCs w:val="24"/>
        </w:rPr>
        <w:t>korunan</w:t>
      </w:r>
      <w:r w:rsidR="00B16603" w:rsidRPr="00B16603">
        <w:rPr>
          <w:rFonts w:ascii="Times New Roman" w:hAnsi="Times New Roman" w:cs="Times New Roman"/>
          <w:sz w:val="24"/>
          <w:szCs w:val="24"/>
        </w:rPr>
        <w:t xml:space="preserve"> kalem </w:t>
      </w:r>
      <w:r>
        <w:rPr>
          <w:rFonts w:ascii="Times New Roman" w:hAnsi="Times New Roman" w:cs="Times New Roman"/>
          <w:sz w:val="24"/>
          <w:szCs w:val="24"/>
        </w:rPr>
        <w:t>arasında</w:t>
      </w:r>
      <w:r w:rsidR="00B16603" w:rsidRPr="00B16603">
        <w:rPr>
          <w:rFonts w:ascii="Times New Roman" w:hAnsi="Times New Roman" w:cs="Times New Roman"/>
          <w:sz w:val="24"/>
          <w:szCs w:val="24"/>
        </w:rPr>
        <w:t xml:space="preserve"> korunma ilişkisi </w:t>
      </w:r>
      <w:r>
        <w:rPr>
          <w:rFonts w:ascii="Times New Roman" w:hAnsi="Times New Roman" w:cs="Times New Roman"/>
          <w:sz w:val="24"/>
          <w:szCs w:val="24"/>
        </w:rPr>
        <w:t>tanımlayarak korunma muhasebesi uygulayabilir</w:t>
      </w:r>
      <w:r w:rsidR="00B16603" w:rsidRPr="00B16603">
        <w:rPr>
          <w:rFonts w:ascii="Times New Roman" w:hAnsi="Times New Roman" w:cs="Times New Roman"/>
          <w:sz w:val="24"/>
          <w:szCs w:val="24"/>
        </w:rPr>
        <w:t>.</w:t>
      </w:r>
      <w:r>
        <w:rPr>
          <w:rFonts w:ascii="Times New Roman" w:hAnsi="Times New Roman" w:cs="Times New Roman"/>
          <w:sz w:val="24"/>
          <w:szCs w:val="24"/>
        </w:rPr>
        <w:t xml:space="preserve"> </w:t>
      </w:r>
      <w:r w:rsidR="00B16603" w:rsidRPr="00B16603">
        <w:rPr>
          <w:rFonts w:ascii="Times New Roman" w:hAnsi="Times New Roman" w:cs="Times New Roman"/>
          <w:sz w:val="24"/>
          <w:szCs w:val="24"/>
        </w:rPr>
        <w:t xml:space="preserve"> </w:t>
      </w:r>
      <w:r>
        <w:rPr>
          <w:rFonts w:ascii="Times New Roman" w:hAnsi="Times New Roman" w:cs="Times New Roman"/>
          <w:sz w:val="24"/>
          <w:szCs w:val="24"/>
        </w:rPr>
        <w:t>K</w:t>
      </w:r>
      <w:r w:rsidR="00B16603" w:rsidRPr="00B16603">
        <w:rPr>
          <w:rFonts w:ascii="Times New Roman" w:hAnsi="Times New Roman" w:cs="Times New Roman"/>
          <w:sz w:val="24"/>
          <w:szCs w:val="24"/>
        </w:rPr>
        <w:t>orunma muhasebesi, koruma aracı ile korun</w:t>
      </w:r>
      <w:r w:rsidR="006D6301">
        <w:rPr>
          <w:rFonts w:ascii="Times New Roman" w:hAnsi="Times New Roman" w:cs="Times New Roman"/>
          <w:sz w:val="24"/>
          <w:szCs w:val="24"/>
        </w:rPr>
        <w:t>an</w:t>
      </w:r>
      <w:r w:rsidR="00B16603" w:rsidRPr="00B16603">
        <w:rPr>
          <w:rFonts w:ascii="Times New Roman" w:hAnsi="Times New Roman" w:cs="Times New Roman"/>
          <w:sz w:val="24"/>
          <w:szCs w:val="24"/>
        </w:rPr>
        <w:t xml:space="preserve"> kalemdeki kazanç veya kaybın, aynı anda kâr veya zararda muhasebeleştirilmesine izin vermektedir.</w:t>
      </w:r>
      <w:r w:rsidR="00BD7DA9">
        <w:rPr>
          <w:rFonts w:ascii="Times New Roman" w:hAnsi="Times New Roman" w:cs="Times New Roman"/>
          <w:sz w:val="24"/>
          <w:szCs w:val="24"/>
        </w:rPr>
        <w:t xml:space="preserve"> K</w:t>
      </w:r>
      <w:r>
        <w:rPr>
          <w:rFonts w:ascii="Times New Roman" w:hAnsi="Times New Roman" w:cs="Times New Roman"/>
          <w:sz w:val="24"/>
          <w:szCs w:val="24"/>
        </w:rPr>
        <w:t>orunma muhasebesine ilişkin hükümler</w:t>
      </w:r>
      <w:r w:rsidR="006D6301">
        <w:rPr>
          <w:rFonts w:ascii="Times New Roman" w:hAnsi="Times New Roman" w:cs="Times New Roman"/>
          <w:sz w:val="24"/>
          <w:szCs w:val="24"/>
        </w:rPr>
        <w:t>i</w:t>
      </w:r>
      <w:r w:rsidR="00BD7DA9">
        <w:rPr>
          <w:rFonts w:ascii="Times New Roman" w:hAnsi="Times New Roman" w:cs="Times New Roman"/>
          <w:sz w:val="24"/>
          <w:szCs w:val="24"/>
        </w:rPr>
        <w:t>n uygulanması</w:t>
      </w:r>
      <w:r>
        <w:rPr>
          <w:rFonts w:ascii="Times New Roman" w:hAnsi="Times New Roman" w:cs="Times New Roman"/>
          <w:sz w:val="24"/>
          <w:szCs w:val="24"/>
        </w:rPr>
        <w:t xml:space="preserve"> </w:t>
      </w:r>
      <w:r w:rsidR="006D6301">
        <w:rPr>
          <w:rFonts w:ascii="Times New Roman" w:hAnsi="Times New Roman" w:cs="Times New Roman"/>
          <w:sz w:val="24"/>
          <w:szCs w:val="24"/>
        </w:rPr>
        <w:t>ihtiyari</w:t>
      </w:r>
      <w:r w:rsidR="00BD7DA9">
        <w:rPr>
          <w:rFonts w:ascii="Times New Roman" w:hAnsi="Times New Roman" w:cs="Times New Roman"/>
          <w:sz w:val="24"/>
          <w:szCs w:val="24"/>
        </w:rPr>
        <w:t>dir.</w:t>
      </w:r>
    </w:p>
    <w:p w14:paraId="1219F029" w14:textId="77777777" w:rsidR="006D6301" w:rsidRPr="006D6301" w:rsidRDefault="006D6301"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K</w:t>
      </w:r>
      <w:r w:rsidRPr="006D6301">
        <w:rPr>
          <w:rFonts w:ascii="Times New Roman" w:hAnsi="Times New Roman" w:cs="Times New Roman"/>
          <w:sz w:val="24"/>
          <w:szCs w:val="24"/>
        </w:rPr>
        <w:t xml:space="preserve">orunma muhasebesinin uygulanabilmesi için, aşağıdaki </w:t>
      </w:r>
      <w:r>
        <w:rPr>
          <w:rFonts w:ascii="Times New Roman" w:hAnsi="Times New Roman" w:cs="Times New Roman"/>
          <w:sz w:val="24"/>
          <w:szCs w:val="24"/>
        </w:rPr>
        <w:t>şartların tamamını</w:t>
      </w:r>
      <w:r w:rsidR="00236D84">
        <w:rPr>
          <w:rFonts w:ascii="Times New Roman" w:hAnsi="Times New Roman" w:cs="Times New Roman"/>
          <w:sz w:val="24"/>
          <w:szCs w:val="24"/>
        </w:rPr>
        <w:t>n</w:t>
      </w:r>
      <w:r>
        <w:rPr>
          <w:rFonts w:ascii="Times New Roman" w:hAnsi="Times New Roman" w:cs="Times New Roman"/>
          <w:sz w:val="24"/>
          <w:szCs w:val="24"/>
        </w:rPr>
        <w:t xml:space="preserve"> karşıla</w:t>
      </w:r>
      <w:r w:rsidR="00236D84">
        <w:rPr>
          <w:rFonts w:ascii="Times New Roman" w:hAnsi="Times New Roman" w:cs="Times New Roman"/>
          <w:sz w:val="24"/>
          <w:szCs w:val="24"/>
        </w:rPr>
        <w:t>n</w:t>
      </w:r>
      <w:r>
        <w:rPr>
          <w:rFonts w:ascii="Times New Roman" w:hAnsi="Times New Roman" w:cs="Times New Roman"/>
          <w:sz w:val="24"/>
          <w:szCs w:val="24"/>
        </w:rPr>
        <w:t>ması gerekir</w:t>
      </w:r>
      <w:r w:rsidR="00236D84">
        <w:rPr>
          <w:rFonts w:ascii="Times New Roman" w:hAnsi="Times New Roman" w:cs="Times New Roman"/>
          <w:sz w:val="24"/>
          <w:szCs w:val="24"/>
        </w:rPr>
        <w:t>:</w:t>
      </w:r>
    </w:p>
    <w:p w14:paraId="081F109E" w14:textId="77777777" w:rsidR="006D6301" w:rsidRPr="006D6301" w:rsidRDefault="00024E8E"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Pr>
          <w:rFonts w:ascii="Times New Roman" w:hAnsi="Times New Roman" w:cs="Times New Roman"/>
          <w:sz w:val="24"/>
          <w:szCs w:val="24"/>
        </w:rPr>
        <w:t xml:space="preserve">Korunma ilişkisi </w:t>
      </w:r>
      <w:r w:rsidR="001E36F8">
        <w:rPr>
          <w:rFonts w:ascii="Times New Roman" w:hAnsi="Times New Roman" w:cs="Times New Roman"/>
          <w:sz w:val="24"/>
          <w:szCs w:val="24"/>
        </w:rPr>
        <w:t>belirlenir</w:t>
      </w:r>
      <w:r>
        <w:rPr>
          <w:rFonts w:ascii="Times New Roman" w:hAnsi="Times New Roman" w:cs="Times New Roman"/>
          <w:sz w:val="24"/>
          <w:szCs w:val="24"/>
        </w:rPr>
        <w:t xml:space="preserve"> ve belgelendirilir. Bu belgelendirmede</w:t>
      </w:r>
      <w:r w:rsidR="00716E59">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6D6301">
        <w:rPr>
          <w:rFonts w:ascii="Times New Roman" w:hAnsi="Times New Roman" w:cs="Times New Roman"/>
          <w:sz w:val="24"/>
          <w:szCs w:val="24"/>
        </w:rPr>
        <w:t>orunulan</w:t>
      </w:r>
      <w:proofErr w:type="spellEnd"/>
      <w:r w:rsidR="006D6301" w:rsidRPr="006D6301">
        <w:rPr>
          <w:rFonts w:ascii="Times New Roman" w:hAnsi="Times New Roman" w:cs="Times New Roman"/>
          <w:sz w:val="24"/>
          <w:szCs w:val="24"/>
        </w:rPr>
        <w:t xml:space="preserve"> risk, </w:t>
      </w:r>
      <w:r w:rsidR="006D6301">
        <w:rPr>
          <w:rFonts w:ascii="Times New Roman" w:hAnsi="Times New Roman" w:cs="Times New Roman"/>
          <w:sz w:val="24"/>
          <w:szCs w:val="24"/>
        </w:rPr>
        <w:t>korunan</w:t>
      </w:r>
      <w:r w:rsidR="006D6301" w:rsidRPr="006D6301">
        <w:rPr>
          <w:rFonts w:ascii="Times New Roman" w:hAnsi="Times New Roman" w:cs="Times New Roman"/>
          <w:sz w:val="24"/>
          <w:szCs w:val="24"/>
        </w:rPr>
        <w:t xml:space="preserve"> kalem ve korunma aracı açıkça tanımlan</w:t>
      </w:r>
      <w:r>
        <w:rPr>
          <w:rFonts w:ascii="Times New Roman" w:hAnsi="Times New Roman" w:cs="Times New Roman"/>
          <w:sz w:val="24"/>
          <w:szCs w:val="24"/>
        </w:rPr>
        <w:t>ır ve</w:t>
      </w:r>
      <w:r w:rsidR="006D6301" w:rsidRPr="006D6301">
        <w:rPr>
          <w:rFonts w:ascii="Times New Roman" w:hAnsi="Times New Roman" w:cs="Times New Roman"/>
          <w:sz w:val="24"/>
          <w:szCs w:val="24"/>
        </w:rPr>
        <w:t xml:space="preserve"> </w:t>
      </w:r>
      <w:r>
        <w:rPr>
          <w:rFonts w:ascii="Times New Roman" w:hAnsi="Times New Roman" w:cs="Times New Roman"/>
          <w:sz w:val="24"/>
          <w:szCs w:val="24"/>
        </w:rPr>
        <w:t>korunan ka</w:t>
      </w:r>
      <w:r w:rsidR="006D6301">
        <w:rPr>
          <w:rFonts w:ascii="Times New Roman" w:hAnsi="Times New Roman" w:cs="Times New Roman"/>
          <w:sz w:val="24"/>
          <w:szCs w:val="24"/>
        </w:rPr>
        <w:t>lem</w:t>
      </w:r>
      <w:r>
        <w:rPr>
          <w:rFonts w:ascii="Times New Roman" w:hAnsi="Times New Roman" w:cs="Times New Roman"/>
          <w:sz w:val="24"/>
          <w:szCs w:val="24"/>
        </w:rPr>
        <w:t>deki riskin korunma aracı</w:t>
      </w:r>
      <w:r w:rsidR="00716E59">
        <w:rPr>
          <w:rFonts w:ascii="Times New Roman" w:hAnsi="Times New Roman" w:cs="Times New Roman"/>
          <w:sz w:val="24"/>
          <w:szCs w:val="24"/>
        </w:rPr>
        <w:t>yla</w:t>
      </w:r>
      <w:r>
        <w:rPr>
          <w:rFonts w:ascii="Times New Roman" w:hAnsi="Times New Roman" w:cs="Times New Roman"/>
          <w:sz w:val="24"/>
          <w:szCs w:val="24"/>
        </w:rPr>
        <w:t xml:space="preserve"> korunduğu belirtilir.</w:t>
      </w:r>
    </w:p>
    <w:p w14:paraId="2ACD27F6" w14:textId="77777777" w:rsidR="006D6301" w:rsidRPr="006D6301" w:rsidRDefault="00716E59"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proofErr w:type="spellStart"/>
      <w:r>
        <w:rPr>
          <w:rFonts w:ascii="Times New Roman" w:hAnsi="Times New Roman" w:cs="Times New Roman"/>
          <w:sz w:val="24"/>
          <w:szCs w:val="24"/>
        </w:rPr>
        <w:t>Korunulan</w:t>
      </w:r>
      <w:proofErr w:type="spellEnd"/>
      <w:r>
        <w:rPr>
          <w:rFonts w:ascii="Times New Roman" w:hAnsi="Times New Roman" w:cs="Times New Roman"/>
          <w:sz w:val="24"/>
          <w:szCs w:val="24"/>
        </w:rPr>
        <w:t xml:space="preserve"> risk, 9</w:t>
      </w:r>
      <w:r w:rsidR="006D6301" w:rsidRPr="006D6301">
        <w:rPr>
          <w:rFonts w:ascii="Times New Roman" w:hAnsi="Times New Roman" w:cs="Times New Roman"/>
          <w:sz w:val="24"/>
          <w:szCs w:val="24"/>
        </w:rPr>
        <w:t>.</w:t>
      </w:r>
      <w:r>
        <w:rPr>
          <w:rFonts w:ascii="Times New Roman" w:hAnsi="Times New Roman" w:cs="Times New Roman"/>
          <w:sz w:val="24"/>
          <w:szCs w:val="24"/>
        </w:rPr>
        <w:t>47 paragrafında</w:t>
      </w:r>
      <w:r w:rsidR="006D6301" w:rsidRPr="006D6301">
        <w:rPr>
          <w:rFonts w:ascii="Times New Roman" w:hAnsi="Times New Roman" w:cs="Times New Roman"/>
          <w:sz w:val="24"/>
          <w:szCs w:val="24"/>
        </w:rPr>
        <w:t xml:space="preserve"> belirtil</w:t>
      </w:r>
      <w:r>
        <w:rPr>
          <w:rFonts w:ascii="Times New Roman" w:hAnsi="Times New Roman" w:cs="Times New Roman"/>
          <w:sz w:val="24"/>
          <w:szCs w:val="24"/>
        </w:rPr>
        <w:t>en</w:t>
      </w:r>
      <w:r w:rsidR="006D6301" w:rsidRPr="006D6301">
        <w:rPr>
          <w:rFonts w:ascii="Times New Roman" w:hAnsi="Times New Roman" w:cs="Times New Roman"/>
          <w:sz w:val="24"/>
          <w:szCs w:val="24"/>
        </w:rPr>
        <w:t xml:space="preserve"> risklerden biridir.</w:t>
      </w:r>
    </w:p>
    <w:p w14:paraId="1B82C270" w14:textId="77777777" w:rsidR="006D6301" w:rsidRPr="006D6301" w:rsidRDefault="00716E59"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Pr>
          <w:rFonts w:ascii="Times New Roman" w:hAnsi="Times New Roman" w:cs="Times New Roman"/>
          <w:sz w:val="24"/>
          <w:szCs w:val="24"/>
        </w:rPr>
        <w:t>K</w:t>
      </w:r>
      <w:r w:rsidR="006D6301" w:rsidRPr="006D6301">
        <w:rPr>
          <w:rFonts w:ascii="Times New Roman" w:hAnsi="Times New Roman" w:cs="Times New Roman"/>
          <w:sz w:val="24"/>
          <w:szCs w:val="24"/>
        </w:rPr>
        <w:t xml:space="preserve">orunma aracı, </w:t>
      </w:r>
      <w:r>
        <w:rPr>
          <w:rFonts w:ascii="Times New Roman" w:hAnsi="Times New Roman" w:cs="Times New Roman"/>
          <w:sz w:val="24"/>
          <w:szCs w:val="24"/>
        </w:rPr>
        <w:t>9.48 paragrafında belirtilen şartları karşılamaktadır</w:t>
      </w:r>
      <w:r w:rsidR="006D6301" w:rsidRPr="006D6301">
        <w:rPr>
          <w:rFonts w:ascii="Times New Roman" w:hAnsi="Times New Roman" w:cs="Times New Roman"/>
          <w:sz w:val="24"/>
          <w:szCs w:val="24"/>
        </w:rPr>
        <w:t>.</w:t>
      </w:r>
    </w:p>
    <w:p w14:paraId="026A13C4" w14:textId="77777777" w:rsidR="006D6301" w:rsidRDefault="00716E59"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Pr>
          <w:rFonts w:ascii="Times New Roman" w:hAnsi="Times New Roman" w:cs="Times New Roman"/>
          <w:sz w:val="24"/>
          <w:szCs w:val="24"/>
        </w:rPr>
        <w:t>K</w:t>
      </w:r>
      <w:r w:rsidR="006D6301" w:rsidRPr="006D6301">
        <w:rPr>
          <w:rFonts w:ascii="Times New Roman" w:hAnsi="Times New Roman" w:cs="Times New Roman"/>
          <w:sz w:val="24"/>
          <w:szCs w:val="24"/>
        </w:rPr>
        <w:t xml:space="preserve">orunma aracının, </w:t>
      </w:r>
      <w:proofErr w:type="spellStart"/>
      <w:r>
        <w:rPr>
          <w:rFonts w:ascii="Times New Roman" w:hAnsi="Times New Roman" w:cs="Times New Roman"/>
          <w:sz w:val="24"/>
          <w:szCs w:val="24"/>
        </w:rPr>
        <w:t>korunulan</w:t>
      </w:r>
      <w:proofErr w:type="spellEnd"/>
      <w:r>
        <w:rPr>
          <w:rFonts w:ascii="Times New Roman" w:hAnsi="Times New Roman" w:cs="Times New Roman"/>
          <w:sz w:val="24"/>
          <w:szCs w:val="24"/>
        </w:rPr>
        <w:t xml:space="preserve"> </w:t>
      </w:r>
      <w:r w:rsidR="002C1078">
        <w:rPr>
          <w:rFonts w:ascii="Times New Roman" w:hAnsi="Times New Roman" w:cs="Times New Roman"/>
          <w:sz w:val="24"/>
          <w:szCs w:val="24"/>
        </w:rPr>
        <w:t xml:space="preserve">riske </w:t>
      </w:r>
      <w:r w:rsidR="001E36F8">
        <w:rPr>
          <w:rFonts w:ascii="Times New Roman" w:hAnsi="Times New Roman" w:cs="Times New Roman"/>
          <w:sz w:val="24"/>
          <w:szCs w:val="24"/>
        </w:rPr>
        <w:t>karşı</w:t>
      </w:r>
      <w:r w:rsidR="006D6301" w:rsidRPr="006D6301">
        <w:rPr>
          <w:rFonts w:ascii="Times New Roman" w:hAnsi="Times New Roman" w:cs="Times New Roman"/>
          <w:sz w:val="24"/>
          <w:szCs w:val="24"/>
        </w:rPr>
        <w:t xml:space="preserve"> </w:t>
      </w:r>
      <w:r w:rsidR="00FB25CD">
        <w:rPr>
          <w:rFonts w:ascii="Times New Roman" w:hAnsi="Times New Roman" w:cs="Times New Roman"/>
          <w:sz w:val="24"/>
          <w:szCs w:val="24"/>
        </w:rPr>
        <w:t>oldukça</w:t>
      </w:r>
      <w:r w:rsidR="00FB25CD" w:rsidRPr="006D6301">
        <w:rPr>
          <w:rFonts w:ascii="Times New Roman" w:hAnsi="Times New Roman" w:cs="Times New Roman"/>
          <w:sz w:val="24"/>
          <w:szCs w:val="24"/>
        </w:rPr>
        <w:t xml:space="preserve"> </w:t>
      </w:r>
      <w:r w:rsidR="006D6301" w:rsidRPr="006D6301">
        <w:rPr>
          <w:rFonts w:ascii="Times New Roman" w:hAnsi="Times New Roman" w:cs="Times New Roman"/>
          <w:sz w:val="24"/>
          <w:szCs w:val="24"/>
        </w:rPr>
        <w:t>etkin</w:t>
      </w:r>
      <w:r w:rsidR="00107409">
        <w:rPr>
          <w:rFonts w:ascii="Times New Roman" w:hAnsi="Times New Roman" w:cs="Times New Roman"/>
          <w:sz w:val="24"/>
          <w:szCs w:val="24"/>
        </w:rPr>
        <w:t xml:space="preserve"> bir </w:t>
      </w:r>
      <w:r w:rsidR="00E26312">
        <w:rPr>
          <w:rFonts w:ascii="Times New Roman" w:hAnsi="Times New Roman" w:cs="Times New Roman"/>
          <w:sz w:val="24"/>
          <w:szCs w:val="24"/>
        </w:rPr>
        <w:t>koruma sağlaması</w:t>
      </w:r>
      <w:r w:rsidR="006D6301" w:rsidRPr="006D6301">
        <w:rPr>
          <w:rFonts w:ascii="Times New Roman" w:hAnsi="Times New Roman" w:cs="Times New Roman"/>
          <w:sz w:val="24"/>
          <w:szCs w:val="24"/>
        </w:rPr>
        <w:t xml:space="preserve"> beklenmektedir. </w:t>
      </w:r>
      <w:r w:rsidR="00107409">
        <w:rPr>
          <w:rFonts w:ascii="Times New Roman" w:hAnsi="Times New Roman" w:cs="Times New Roman"/>
          <w:sz w:val="24"/>
          <w:szCs w:val="24"/>
        </w:rPr>
        <w:t>Korunma</w:t>
      </w:r>
      <w:r w:rsidR="006D6301" w:rsidRPr="006D6301">
        <w:rPr>
          <w:rFonts w:ascii="Times New Roman" w:hAnsi="Times New Roman" w:cs="Times New Roman"/>
          <w:sz w:val="24"/>
          <w:szCs w:val="24"/>
        </w:rPr>
        <w:t xml:space="preserve"> etkinliği, </w:t>
      </w:r>
      <w:r w:rsidR="00107409">
        <w:rPr>
          <w:rFonts w:ascii="Times New Roman" w:hAnsi="Times New Roman" w:cs="Times New Roman"/>
          <w:sz w:val="24"/>
          <w:szCs w:val="24"/>
        </w:rPr>
        <w:t xml:space="preserve">korunma aracının </w:t>
      </w:r>
      <w:r w:rsidR="006D6301" w:rsidRPr="006D6301">
        <w:rPr>
          <w:rFonts w:ascii="Times New Roman" w:hAnsi="Times New Roman" w:cs="Times New Roman"/>
          <w:sz w:val="24"/>
          <w:szCs w:val="24"/>
        </w:rPr>
        <w:t xml:space="preserve">gerçeğe uygun değerindeki veya nakit akışlarındaki </w:t>
      </w:r>
      <w:r w:rsidR="00107409">
        <w:rPr>
          <w:rFonts w:ascii="Times New Roman" w:hAnsi="Times New Roman" w:cs="Times New Roman"/>
          <w:sz w:val="24"/>
          <w:szCs w:val="24"/>
        </w:rPr>
        <w:t>değişimlerin</w:t>
      </w:r>
      <w:r w:rsidR="006D6301" w:rsidRPr="006D6301">
        <w:rPr>
          <w:rFonts w:ascii="Times New Roman" w:hAnsi="Times New Roman" w:cs="Times New Roman"/>
          <w:sz w:val="24"/>
          <w:szCs w:val="24"/>
        </w:rPr>
        <w:t xml:space="preserve">, </w:t>
      </w:r>
      <w:r w:rsidR="00014743">
        <w:rPr>
          <w:rFonts w:ascii="Times New Roman" w:hAnsi="Times New Roman" w:cs="Times New Roman"/>
          <w:sz w:val="24"/>
          <w:szCs w:val="24"/>
        </w:rPr>
        <w:t>korunan</w:t>
      </w:r>
      <w:r w:rsidR="006D6301" w:rsidRPr="006D6301">
        <w:rPr>
          <w:rFonts w:ascii="Times New Roman" w:hAnsi="Times New Roman" w:cs="Times New Roman"/>
          <w:sz w:val="24"/>
          <w:szCs w:val="24"/>
        </w:rPr>
        <w:t xml:space="preserve"> </w:t>
      </w:r>
      <w:r w:rsidR="00107409">
        <w:rPr>
          <w:rFonts w:ascii="Times New Roman" w:hAnsi="Times New Roman" w:cs="Times New Roman"/>
          <w:sz w:val="24"/>
          <w:szCs w:val="24"/>
        </w:rPr>
        <w:t>kalemin</w:t>
      </w:r>
      <w:r w:rsidR="006D6301" w:rsidRPr="006D6301">
        <w:rPr>
          <w:rFonts w:ascii="Times New Roman" w:hAnsi="Times New Roman" w:cs="Times New Roman"/>
          <w:sz w:val="24"/>
          <w:szCs w:val="24"/>
        </w:rPr>
        <w:t xml:space="preserve"> gerçeğe uygun değerindeki veya nakit akışlarındaki </w:t>
      </w:r>
      <w:r w:rsidR="00107409">
        <w:rPr>
          <w:rFonts w:ascii="Times New Roman" w:hAnsi="Times New Roman" w:cs="Times New Roman"/>
          <w:sz w:val="24"/>
          <w:szCs w:val="24"/>
        </w:rPr>
        <w:t>değişimleri karşılama ölçüsüdür</w:t>
      </w:r>
      <w:r w:rsidR="006D6301" w:rsidRPr="006D6301">
        <w:rPr>
          <w:rFonts w:ascii="Times New Roman" w:hAnsi="Times New Roman" w:cs="Times New Roman"/>
          <w:sz w:val="24"/>
          <w:szCs w:val="24"/>
        </w:rPr>
        <w:t>.</w:t>
      </w:r>
    </w:p>
    <w:p w14:paraId="3A84E7D9" w14:textId="77777777" w:rsidR="00107409" w:rsidRPr="00107409" w:rsidRDefault="00107409"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K</w:t>
      </w:r>
      <w:r w:rsidRPr="00107409">
        <w:rPr>
          <w:rFonts w:ascii="Times New Roman" w:hAnsi="Times New Roman" w:cs="Times New Roman"/>
          <w:sz w:val="24"/>
          <w:szCs w:val="24"/>
        </w:rPr>
        <w:t xml:space="preserve">orunma muhasebesi sadece aşağıdaki riskler için </w:t>
      </w:r>
      <w:r>
        <w:rPr>
          <w:rFonts w:ascii="Times New Roman" w:hAnsi="Times New Roman" w:cs="Times New Roman"/>
          <w:sz w:val="24"/>
          <w:szCs w:val="24"/>
        </w:rPr>
        <w:t>uygulanır</w:t>
      </w:r>
      <w:r w:rsidRPr="00107409">
        <w:rPr>
          <w:rFonts w:ascii="Times New Roman" w:hAnsi="Times New Roman" w:cs="Times New Roman"/>
          <w:sz w:val="24"/>
          <w:szCs w:val="24"/>
        </w:rPr>
        <w:t>:</w:t>
      </w:r>
    </w:p>
    <w:p w14:paraId="17BF38AB" w14:textId="77777777" w:rsidR="00107409" w:rsidRPr="00107409" w:rsidRDefault="00107409"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107409">
        <w:rPr>
          <w:rFonts w:ascii="Times New Roman" w:hAnsi="Times New Roman" w:cs="Times New Roman"/>
          <w:sz w:val="24"/>
          <w:szCs w:val="24"/>
        </w:rPr>
        <w:t>İtfa edilmiş bedeli üzerinden ölçülen bir borçlanma aracına ilişkin faiz oranı riski.</w:t>
      </w:r>
    </w:p>
    <w:p w14:paraId="1DEDB185" w14:textId="77777777" w:rsidR="00107409" w:rsidRPr="00107409" w:rsidRDefault="00107409"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107409">
        <w:rPr>
          <w:rFonts w:ascii="Times New Roman" w:hAnsi="Times New Roman" w:cs="Times New Roman"/>
          <w:sz w:val="24"/>
          <w:szCs w:val="24"/>
        </w:rPr>
        <w:t xml:space="preserve">Gerçekleşme </w:t>
      </w:r>
      <w:r w:rsidR="0043389F">
        <w:rPr>
          <w:rFonts w:ascii="Times New Roman" w:hAnsi="Times New Roman" w:cs="Times New Roman"/>
          <w:sz w:val="24"/>
          <w:szCs w:val="24"/>
        </w:rPr>
        <w:t>ihtimali</w:t>
      </w:r>
      <w:r w:rsidRPr="00107409">
        <w:rPr>
          <w:rFonts w:ascii="Times New Roman" w:hAnsi="Times New Roman" w:cs="Times New Roman"/>
          <w:sz w:val="24"/>
          <w:szCs w:val="24"/>
        </w:rPr>
        <w:t xml:space="preserve"> yüksek tahmini </w:t>
      </w:r>
      <w:r w:rsidR="0043389F">
        <w:rPr>
          <w:rFonts w:ascii="Times New Roman" w:hAnsi="Times New Roman" w:cs="Times New Roman"/>
          <w:sz w:val="24"/>
          <w:szCs w:val="24"/>
        </w:rPr>
        <w:t xml:space="preserve">bir </w:t>
      </w:r>
      <w:r w:rsidRPr="00107409">
        <w:rPr>
          <w:rFonts w:ascii="Times New Roman" w:hAnsi="Times New Roman" w:cs="Times New Roman"/>
          <w:sz w:val="24"/>
          <w:szCs w:val="24"/>
        </w:rPr>
        <w:t>işlem</w:t>
      </w:r>
      <w:r w:rsidR="0043389F">
        <w:rPr>
          <w:rFonts w:ascii="Times New Roman" w:hAnsi="Times New Roman" w:cs="Times New Roman"/>
          <w:sz w:val="24"/>
          <w:szCs w:val="24"/>
        </w:rPr>
        <w:t>e veya kesin bir taahhüde</w:t>
      </w:r>
      <w:r w:rsidRPr="00107409">
        <w:rPr>
          <w:rFonts w:ascii="Times New Roman" w:hAnsi="Times New Roman" w:cs="Times New Roman"/>
          <w:sz w:val="24"/>
          <w:szCs w:val="24"/>
        </w:rPr>
        <w:t xml:space="preserve"> ilişkin kur riski veya faiz oranı riski.</w:t>
      </w:r>
    </w:p>
    <w:p w14:paraId="42BFF40A" w14:textId="77777777" w:rsidR="00107409" w:rsidRPr="00107409" w:rsidRDefault="0043389F"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Pr>
          <w:rFonts w:ascii="Times New Roman" w:hAnsi="Times New Roman" w:cs="Times New Roman"/>
          <w:sz w:val="24"/>
          <w:szCs w:val="24"/>
        </w:rPr>
        <w:t>B</w:t>
      </w:r>
      <w:r w:rsidR="00107409" w:rsidRPr="00107409">
        <w:rPr>
          <w:rFonts w:ascii="Times New Roman" w:hAnsi="Times New Roman" w:cs="Times New Roman"/>
          <w:sz w:val="24"/>
          <w:szCs w:val="24"/>
        </w:rPr>
        <w:t xml:space="preserve">ir </w:t>
      </w:r>
      <w:r>
        <w:rPr>
          <w:rFonts w:ascii="Times New Roman" w:hAnsi="Times New Roman" w:cs="Times New Roman"/>
          <w:sz w:val="24"/>
          <w:szCs w:val="24"/>
        </w:rPr>
        <w:t>emtianın</w:t>
      </w:r>
      <w:r w:rsidR="00107409" w:rsidRPr="00107409">
        <w:rPr>
          <w:rFonts w:ascii="Times New Roman" w:hAnsi="Times New Roman" w:cs="Times New Roman"/>
          <w:sz w:val="24"/>
          <w:szCs w:val="24"/>
        </w:rPr>
        <w:t xml:space="preserve"> alınması veya satılmasına </w:t>
      </w:r>
      <w:r>
        <w:rPr>
          <w:rFonts w:ascii="Times New Roman" w:hAnsi="Times New Roman" w:cs="Times New Roman"/>
          <w:sz w:val="24"/>
          <w:szCs w:val="24"/>
        </w:rPr>
        <w:t>ilişkin</w:t>
      </w:r>
      <w:r w:rsidR="00107409" w:rsidRPr="00107409">
        <w:rPr>
          <w:rFonts w:ascii="Times New Roman" w:hAnsi="Times New Roman" w:cs="Times New Roman"/>
          <w:sz w:val="24"/>
          <w:szCs w:val="24"/>
        </w:rPr>
        <w:t xml:space="preserve"> kesin bir taahhüde veya gerçekleşme olasılığı yüksek tahmini </w:t>
      </w:r>
      <w:r>
        <w:rPr>
          <w:rFonts w:ascii="Times New Roman" w:hAnsi="Times New Roman" w:cs="Times New Roman"/>
          <w:sz w:val="24"/>
          <w:szCs w:val="24"/>
        </w:rPr>
        <w:t xml:space="preserve">bir </w:t>
      </w:r>
      <w:r w:rsidR="00107409" w:rsidRPr="00107409">
        <w:rPr>
          <w:rFonts w:ascii="Times New Roman" w:hAnsi="Times New Roman" w:cs="Times New Roman"/>
          <w:sz w:val="24"/>
          <w:szCs w:val="24"/>
        </w:rPr>
        <w:t>işleme</w:t>
      </w:r>
      <w:r>
        <w:rPr>
          <w:rFonts w:ascii="Times New Roman" w:hAnsi="Times New Roman" w:cs="Times New Roman"/>
          <w:sz w:val="24"/>
          <w:szCs w:val="24"/>
        </w:rPr>
        <w:t xml:space="preserve"> ya da</w:t>
      </w:r>
      <w:r w:rsidR="00107409" w:rsidRPr="00107409">
        <w:rPr>
          <w:rFonts w:ascii="Times New Roman" w:hAnsi="Times New Roman" w:cs="Times New Roman"/>
          <w:sz w:val="24"/>
          <w:szCs w:val="24"/>
        </w:rPr>
        <w:t xml:space="preserve"> </w:t>
      </w:r>
      <w:r>
        <w:rPr>
          <w:rFonts w:ascii="Times New Roman" w:hAnsi="Times New Roman" w:cs="Times New Roman"/>
          <w:sz w:val="24"/>
          <w:szCs w:val="24"/>
        </w:rPr>
        <w:t>i</w:t>
      </w:r>
      <w:r w:rsidRPr="00107409">
        <w:rPr>
          <w:rFonts w:ascii="Times New Roman" w:hAnsi="Times New Roman" w:cs="Times New Roman"/>
          <w:sz w:val="24"/>
          <w:szCs w:val="24"/>
        </w:rPr>
        <w:t xml:space="preserve">şletmenin elinde bulundurduğu bir </w:t>
      </w:r>
      <w:r>
        <w:rPr>
          <w:rFonts w:ascii="Times New Roman" w:hAnsi="Times New Roman" w:cs="Times New Roman"/>
          <w:sz w:val="24"/>
          <w:szCs w:val="24"/>
        </w:rPr>
        <w:t>emtiaya</w:t>
      </w:r>
      <w:r w:rsidRPr="00107409">
        <w:rPr>
          <w:rFonts w:ascii="Times New Roman" w:hAnsi="Times New Roman" w:cs="Times New Roman"/>
          <w:sz w:val="24"/>
          <w:szCs w:val="24"/>
        </w:rPr>
        <w:t xml:space="preserve"> </w:t>
      </w:r>
      <w:r w:rsidR="00107409" w:rsidRPr="00107409">
        <w:rPr>
          <w:rFonts w:ascii="Times New Roman" w:hAnsi="Times New Roman" w:cs="Times New Roman"/>
          <w:sz w:val="24"/>
          <w:szCs w:val="24"/>
        </w:rPr>
        <w:t>ilişkin fiyat riski.</w:t>
      </w:r>
    </w:p>
    <w:p w14:paraId="5901EA5D" w14:textId="77777777" w:rsidR="00107409" w:rsidRPr="00107409" w:rsidRDefault="00107409"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107409">
        <w:rPr>
          <w:rFonts w:ascii="Times New Roman" w:hAnsi="Times New Roman" w:cs="Times New Roman"/>
          <w:sz w:val="24"/>
          <w:szCs w:val="24"/>
        </w:rPr>
        <w:t xml:space="preserve">Yurtdışındaki </w:t>
      </w:r>
      <w:r w:rsidR="0043389F">
        <w:rPr>
          <w:rFonts w:ascii="Times New Roman" w:hAnsi="Times New Roman" w:cs="Times New Roman"/>
          <w:sz w:val="24"/>
          <w:szCs w:val="24"/>
        </w:rPr>
        <w:t>net yatırıma ilişkin kur</w:t>
      </w:r>
      <w:r w:rsidRPr="00107409">
        <w:rPr>
          <w:rFonts w:ascii="Times New Roman" w:hAnsi="Times New Roman" w:cs="Times New Roman"/>
          <w:sz w:val="24"/>
          <w:szCs w:val="24"/>
        </w:rPr>
        <w:t xml:space="preserve"> riski.</w:t>
      </w:r>
    </w:p>
    <w:p w14:paraId="3988DD9C" w14:textId="77777777" w:rsidR="00107409" w:rsidRDefault="007F49BF" w:rsidP="0043389F">
      <w:pPr>
        <w:pStyle w:val="ListeParagraf"/>
        <w:spacing w:after="120" w:line="360" w:lineRule="auto"/>
        <w:ind w:left="709" w:firstLine="0"/>
        <w:contextualSpacing w:val="0"/>
        <w:rPr>
          <w:rFonts w:ascii="Times New Roman" w:hAnsi="Times New Roman" w:cs="Times New Roman"/>
          <w:sz w:val="24"/>
          <w:szCs w:val="24"/>
        </w:rPr>
      </w:pPr>
      <w:r>
        <w:rPr>
          <w:rFonts w:ascii="Times New Roman" w:hAnsi="Times New Roman" w:cs="Times New Roman"/>
          <w:sz w:val="24"/>
          <w:szCs w:val="24"/>
        </w:rPr>
        <w:t xml:space="preserve">Alacak ve borçlar ile borçlanma araçlarına ilişkin kur riski </w:t>
      </w:r>
      <w:r w:rsidR="006D0AB1">
        <w:rPr>
          <w:rFonts w:ascii="Times New Roman" w:hAnsi="Times New Roman" w:cs="Times New Roman"/>
          <w:sz w:val="24"/>
          <w:szCs w:val="24"/>
        </w:rPr>
        <w:t>korunma muhasebesi kapsamında değildir</w:t>
      </w:r>
      <w:r w:rsidR="001E36F8">
        <w:rPr>
          <w:rFonts w:ascii="Times New Roman" w:hAnsi="Times New Roman" w:cs="Times New Roman"/>
          <w:sz w:val="24"/>
          <w:szCs w:val="24"/>
        </w:rPr>
        <w:t>,</w:t>
      </w:r>
      <w:r>
        <w:rPr>
          <w:rFonts w:ascii="Times New Roman" w:hAnsi="Times New Roman" w:cs="Times New Roman"/>
          <w:sz w:val="24"/>
          <w:szCs w:val="24"/>
        </w:rPr>
        <w:t xml:space="preserve"> çünkü bunlara yönelik uygulanan </w:t>
      </w:r>
      <w:r w:rsidR="00107409" w:rsidRPr="0043389F">
        <w:rPr>
          <w:rFonts w:ascii="Times New Roman" w:hAnsi="Times New Roman" w:cs="Times New Roman"/>
          <w:sz w:val="24"/>
          <w:szCs w:val="24"/>
        </w:rPr>
        <w:t xml:space="preserve">korunma muhasebesinin finansal tablolar üzerinde önemli bir etkisi </w:t>
      </w:r>
      <w:r>
        <w:rPr>
          <w:rFonts w:ascii="Times New Roman" w:hAnsi="Times New Roman" w:cs="Times New Roman"/>
          <w:sz w:val="24"/>
          <w:szCs w:val="24"/>
        </w:rPr>
        <w:t>olmayacaktır.</w:t>
      </w:r>
      <w:r w:rsidR="00107409" w:rsidRPr="0043389F">
        <w:rPr>
          <w:rFonts w:ascii="Times New Roman" w:hAnsi="Times New Roman" w:cs="Times New Roman"/>
          <w:sz w:val="24"/>
          <w:szCs w:val="24"/>
        </w:rPr>
        <w:t xml:space="preserve"> </w:t>
      </w:r>
      <w:r w:rsidRPr="00F000BF">
        <w:rPr>
          <w:rFonts w:ascii="Times New Roman" w:hAnsi="Times New Roman" w:cs="Times New Roman"/>
          <w:i/>
          <w:sz w:val="24"/>
          <w:szCs w:val="24"/>
        </w:rPr>
        <w:t>“</w:t>
      </w:r>
      <w:r w:rsidR="00F000BF" w:rsidRPr="00F000BF">
        <w:rPr>
          <w:rFonts w:ascii="Times New Roman" w:hAnsi="Times New Roman" w:cs="Times New Roman"/>
          <w:i/>
          <w:sz w:val="24"/>
          <w:szCs w:val="24"/>
        </w:rPr>
        <w:t>Yabancı Para Çevrim İşlemleri”</w:t>
      </w:r>
      <w:r w:rsidR="00F000BF">
        <w:rPr>
          <w:rFonts w:ascii="Times New Roman" w:hAnsi="Times New Roman" w:cs="Times New Roman"/>
          <w:sz w:val="24"/>
          <w:szCs w:val="24"/>
        </w:rPr>
        <w:t xml:space="preserve"> bölümü</w:t>
      </w:r>
      <w:r w:rsidR="00107409" w:rsidRPr="0043389F">
        <w:rPr>
          <w:rFonts w:ascii="Times New Roman" w:hAnsi="Times New Roman" w:cs="Times New Roman"/>
          <w:sz w:val="24"/>
          <w:szCs w:val="24"/>
        </w:rPr>
        <w:t xml:space="preserve"> uyarınca, </w:t>
      </w:r>
      <w:r w:rsidR="000963FA">
        <w:rPr>
          <w:rFonts w:ascii="Times New Roman" w:hAnsi="Times New Roman" w:cs="Times New Roman"/>
          <w:sz w:val="24"/>
          <w:szCs w:val="24"/>
        </w:rPr>
        <w:t xml:space="preserve">borçlara ilişkin </w:t>
      </w:r>
      <w:r w:rsidR="00107409" w:rsidRPr="0043389F">
        <w:rPr>
          <w:rFonts w:ascii="Times New Roman" w:hAnsi="Times New Roman" w:cs="Times New Roman"/>
          <w:sz w:val="24"/>
          <w:szCs w:val="24"/>
        </w:rPr>
        <w:t>kur değişi</w:t>
      </w:r>
      <w:r w:rsidR="000963FA">
        <w:rPr>
          <w:rFonts w:ascii="Times New Roman" w:hAnsi="Times New Roman" w:cs="Times New Roman"/>
          <w:sz w:val="24"/>
          <w:szCs w:val="24"/>
        </w:rPr>
        <w:t>mleri</w:t>
      </w:r>
      <w:r w:rsidR="00107409" w:rsidRPr="0043389F">
        <w:rPr>
          <w:rFonts w:ascii="Times New Roman" w:hAnsi="Times New Roman" w:cs="Times New Roman"/>
          <w:sz w:val="24"/>
          <w:szCs w:val="24"/>
        </w:rPr>
        <w:t xml:space="preserve"> kâr veya zararda muhasebeleştirilir. Dolayısıyla, hem </w:t>
      </w:r>
      <w:proofErr w:type="spellStart"/>
      <w:r w:rsidR="00236D84">
        <w:rPr>
          <w:rFonts w:ascii="Times New Roman" w:hAnsi="Times New Roman" w:cs="Times New Roman"/>
          <w:sz w:val="24"/>
          <w:szCs w:val="24"/>
        </w:rPr>
        <w:t>korunulan</w:t>
      </w:r>
      <w:proofErr w:type="spellEnd"/>
      <w:r w:rsidR="00236D84">
        <w:rPr>
          <w:rFonts w:ascii="Times New Roman" w:hAnsi="Times New Roman" w:cs="Times New Roman"/>
          <w:sz w:val="24"/>
          <w:szCs w:val="24"/>
        </w:rPr>
        <w:t xml:space="preserve"> bir borcun </w:t>
      </w:r>
      <w:r w:rsidR="00236D84" w:rsidRPr="0043389F">
        <w:rPr>
          <w:rFonts w:ascii="Times New Roman" w:hAnsi="Times New Roman" w:cs="Times New Roman"/>
          <w:sz w:val="24"/>
          <w:szCs w:val="24"/>
        </w:rPr>
        <w:t>kur</w:t>
      </w:r>
      <w:r w:rsidR="00236D84">
        <w:rPr>
          <w:rFonts w:ascii="Times New Roman" w:hAnsi="Times New Roman" w:cs="Times New Roman"/>
          <w:sz w:val="24"/>
          <w:szCs w:val="24"/>
        </w:rPr>
        <w:t xml:space="preserve">dan </w:t>
      </w:r>
      <w:r w:rsidR="00236D84" w:rsidRPr="0043389F">
        <w:rPr>
          <w:rFonts w:ascii="Times New Roman" w:hAnsi="Times New Roman" w:cs="Times New Roman"/>
          <w:sz w:val="24"/>
          <w:szCs w:val="24"/>
        </w:rPr>
        <w:t xml:space="preserve">kaynaklanan defter değerindeki </w:t>
      </w:r>
      <w:r w:rsidR="00236D84">
        <w:rPr>
          <w:rFonts w:ascii="Times New Roman" w:hAnsi="Times New Roman" w:cs="Times New Roman"/>
          <w:sz w:val="24"/>
          <w:szCs w:val="24"/>
        </w:rPr>
        <w:t xml:space="preserve">değişim </w:t>
      </w:r>
      <w:r w:rsidR="00236D84" w:rsidRPr="0043389F">
        <w:rPr>
          <w:rFonts w:ascii="Times New Roman" w:hAnsi="Times New Roman" w:cs="Times New Roman"/>
          <w:sz w:val="24"/>
          <w:szCs w:val="24"/>
        </w:rPr>
        <w:t xml:space="preserve">hem de </w:t>
      </w:r>
      <w:r w:rsidR="00107409" w:rsidRPr="0043389F">
        <w:rPr>
          <w:rFonts w:ascii="Times New Roman" w:hAnsi="Times New Roman" w:cs="Times New Roman"/>
          <w:sz w:val="24"/>
          <w:szCs w:val="24"/>
        </w:rPr>
        <w:t>korunma aracının (</w:t>
      </w:r>
      <w:r w:rsidR="000963FA">
        <w:rPr>
          <w:rFonts w:ascii="Times New Roman" w:hAnsi="Times New Roman" w:cs="Times New Roman"/>
          <w:sz w:val="24"/>
          <w:szCs w:val="24"/>
        </w:rPr>
        <w:t xml:space="preserve">örneğin </w:t>
      </w:r>
      <w:r w:rsidR="001E36F8">
        <w:rPr>
          <w:rFonts w:ascii="Times New Roman" w:hAnsi="Times New Roman" w:cs="Times New Roman"/>
          <w:sz w:val="24"/>
          <w:szCs w:val="24"/>
        </w:rPr>
        <w:t>çapraz döviz</w:t>
      </w:r>
      <w:r w:rsidR="00107409" w:rsidRPr="0043389F">
        <w:rPr>
          <w:rFonts w:ascii="Times New Roman" w:hAnsi="Times New Roman" w:cs="Times New Roman"/>
          <w:sz w:val="24"/>
          <w:szCs w:val="24"/>
        </w:rPr>
        <w:t xml:space="preserve"> </w:t>
      </w:r>
      <w:proofErr w:type="gramStart"/>
      <w:r w:rsidR="00107409" w:rsidRPr="0043389F">
        <w:rPr>
          <w:rFonts w:ascii="Times New Roman" w:hAnsi="Times New Roman" w:cs="Times New Roman"/>
          <w:sz w:val="24"/>
          <w:szCs w:val="24"/>
        </w:rPr>
        <w:t>swapı</w:t>
      </w:r>
      <w:proofErr w:type="gramEnd"/>
      <w:r w:rsidR="00107409" w:rsidRPr="0043389F">
        <w:rPr>
          <w:rFonts w:ascii="Times New Roman" w:hAnsi="Times New Roman" w:cs="Times New Roman"/>
          <w:sz w:val="24"/>
          <w:szCs w:val="24"/>
        </w:rPr>
        <w:t xml:space="preserve">) gerçeğe uygun değerindeki </w:t>
      </w:r>
      <w:r w:rsidR="00090AD5">
        <w:rPr>
          <w:rFonts w:ascii="Times New Roman" w:hAnsi="Times New Roman" w:cs="Times New Roman"/>
          <w:sz w:val="24"/>
          <w:szCs w:val="24"/>
        </w:rPr>
        <w:t>değişim</w:t>
      </w:r>
      <w:r w:rsidR="00107409" w:rsidRPr="0043389F">
        <w:rPr>
          <w:rFonts w:ascii="Times New Roman" w:hAnsi="Times New Roman" w:cs="Times New Roman"/>
          <w:sz w:val="24"/>
          <w:szCs w:val="24"/>
        </w:rPr>
        <w:t xml:space="preserve"> kâr veya zarar</w:t>
      </w:r>
      <w:r w:rsidR="00090AD5">
        <w:rPr>
          <w:rFonts w:ascii="Times New Roman" w:hAnsi="Times New Roman" w:cs="Times New Roman"/>
          <w:sz w:val="24"/>
          <w:szCs w:val="24"/>
        </w:rPr>
        <w:t>da muhasebeleştirilir ve bunlar</w:t>
      </w:r>
      <w:r w:rsidR="00107409" w:rsidRPr="0043389F">
        <w:rPr>
          <w:rFonts w:ascii="Times New Roman" w:hAnsi="Times New Roman" w:cs="Times New Roman"/>
          <w:sz w:val="24"/>
          <w:szCs w:val="24"/>
        </w:rPr>
        <w:t xml:space="preserve"> birbirlerini, geçerli kur (borcun ölçüldüğü) ile vadeli kur (swapın ölçüldüğü) arasındaki fark </w:t>
      </w:r>
      <w:r w:rsidR="00090AD5">
        <w:rPr>
          <w:rFonts w:ascii="Times New Roman" w:hAnsi="Times New Roman" w:cs="Times New Roman"/>
          <w:sz w:val="24"/>
          <w:szCs w:val="24"/>
        </w:rPr>
        <w:t xml:space="preserve">dışında, </w:t>
      </w:r>
      <w:r w:rsidR="006D0AB1">
        <w:rPr>
          <w:rFonts w:ascii="Times New Roman" w:hAnsi="Times New Roman" w:cs="Times New Roman"/>
          <w:sz w:val="24"/>
          <w:szCs w:val="24"/>
        </w:rPr>
        <w:t>telafi</w:t>
      </w:r>
      <w:r w:rsidR="006D0AB1" w:rsidRPr="0043389F">
        <w:rPr>
          <w:rFonts w:ascii="Times New Roman" w:hAnsi="Times New Roman" w:cs="Times New Roman"/>
          <w:sz w:val="24"/>
          <w:szCs w:val="24"/>
        </w:rPr>
        <w:t xml:space="preserve"> </w:t>
      </w:r>
      <w:r w:rsidR="00107409" w:rsidRPr="0043389F">
        <w:rPr>
          <w:rFonts w:ascii="Times New Roman" w:hAnsi="Times New Roman" w:cs="Times New Roman"/>
          <w:sz w:val="24"/>
          <w:szCs w:val="24"/>
        </w:rPr>
        <w:t>eder.</w:t>
      </w:r>
    </w:p>
    <w:p w14:paraId="52AA6BC2" w14:textId="77777777" w:rsidR="00090AD5" w:rsidRPr="00090AD5" w:rsidRDefault="00090AD5"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K</w:t>
      </w:r>
      <w:r w:rsidR="00C44D87">
        <w:rPr>
          <w:rFonts w:ascii="Times New Roman" w:hAnsi="Times New Roman" w:cs="Times New Roman"/>
          <w:sz w:val="24"/>
          <w:szCs w:val="24"/>
        </w:rPr>
        <w:t>orunma muhasebesi</w:t>
      </w:r>
      <w:r w:rsidRPr="00090AD5">
        <w:rPr>
          <w:rFonts w:ascii="Times New Roman" w:hAnsi="Times New Roman" w:cs="Times New Roman"/>
          <w:sz w:val="24"/>
          <w:szCs w:val="24"/>
        </w:rPr>
        <w:t xml:space="preserve">, korunma aracının aşağıdaki tüm şartları sağlaması </w:t>
      </w:r>
      <w:r w:rsidR="00C44D87">
        <w:rPr>
          <w:rFonts w:ascii="Times New Roman" w:hAnsi="Times New Roman" w:cs="Times New Roman"/>
          <w:sz w:val="24"/>
          <w:szCs w:val="24"/>
        </w:rPr>
        <w:t>durumunda</w:t>
      </w:r>
      <w:r w:rsidRPr="00090AD5">
        <w:rPr>
          <w:rFonts w:ascii="Times New Roman" w:hAnsi="Times New Roman" w:cs="Times New Roman"/>
          <w:sz w:val="24"/>
          <w:szCs w:val="24"/>
        </w:rPr>
        <w:t xml:space="preserve"> </w:t>
      </w:r>
      <w:r w:rsidR="00C44D87">
        <w:rPr>
          <w:rFonts w:ascii="Times New Roman" w:hAnsi="Times New Roman" w:cs="Times New Roman"/>
          <w:sz w:val="24"/>
          <w:szCs w:val="24"/>
        </w:rPr>
        <w:t>uygulanır</w:t>
      </w:r>
      <w:r w:rsidRPr="00090AD5">
        <w:rPr>
          <w:rFonts w:ascii="Times New Roman" w:hAnsi="Times New Roman" w:cs="Times New Roman"/>
          <w:sz w:val="24"/>
          <w:szCs w:val="24"/>
        </w:rPr>
        <w:t>:</w:t>
      </w:r>
    </w:p>
    <w:p w14:paraId="6EF4D341" w14:textId="77777777" w:rsidR="00090AD5" w:rsidRPr="00C44D87" w:rsidRDefault="00C44D87"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Pr>
          <w:rFonts w:ascii="Times New Roman" w:hAnsi="Times New Roman" w:cs="Times New Roman"/>
          <w:sz w:val="24"/>
          <w:szCs w:val="24"/>
        </w:rPr>
        <w:t>Korunma aracı</w:t>
      </w:r>
      <w:r w:rsidR="002C1078">
        <w:rPr>
          <w:rFonts w:ascii="Times New Roman" w:hAnsi="Times New Roman" w:cs="Times New Roman"/>
          <w:sz w:val="24"/>
          <w:szCs w:val="24"/>
        </w:rPr>
        <w:t>nın</w:t>
      </w:r>
      <w:r w:rsidR="00090AD5" w:rsidRPr="00C44D87">
        <w:rPr>
          <w:rFonts w:ascii="Times New Roman" w:hAnsi="Times New Roman" w:cs="Times New Roman"/>
          <w:sz w:val="24"/>
          <w:szCs w:val="24"/>
        </w:rPr>
        <w:t xml:space="preserve">, </w:t>
      </w:r>
      <w:r>
        <w:rPr>
          <w:rFonts w:ascii="Times New Roman" w:hAnsi="Times New Roman" w:cs="Times New Roman"/>
          <w:sz w:val="24"/>
          <w:szCs w:val="24"/>
        </w:rPr>
        <w:t xml:space="preserve">9.47 paragrafı uyarınca </w:t>
      </w:r>
      <w:proofErr w:type="spellStart"/>
      <w:r>
        <w:rPr>
          <w:rFonts w:ascii="Times New Roman" w:hAnsi="Times New Roman" w:cs="Times New Roman"/>
          <w:sz w:val="24"/>
          <w:szCs w:val="24"/>
        </w:rPr>
        <w:t>korunulan</w:t>
      </w:r>
      <w:proofErr w:type="spellEnd"/>
      <w:r>
        <w:rPr>
          <w:rFonts w:ascii="Times New Roman" w:hAnsi="Times New Roman" w:cs="Times New Roman"/>
          <w:sz w:val="24"/>
          <w:szCs w:val="24"/>
        </w:rPr>
        <w:t xml:space="preserve"> </w:t>
      </w:r>
      <w:r w:rsidR="006C66E8">
        <w:rPr>
          <w:rFonts w:ascii="Times New Roman" w:hAnsi="Times New Roman" w:cs="Times New Roman"/>
          <w:sz w:val="24"/>
          <w:szCs w:val="24"/>
        </w:rPr>
        <w:t>riske karşı</w:t>
      </w:r>
      <w:r w:rsidR="00090AD5" w:rsidRPr="00C44D87">
        <w:rPr>
          <w:rFonts w:ascii="Times New Roman" w:hAnsi="Times New Roman" w:cs="Times New Roman"/>
          <w:sz w:val="24"/>
          <w:szCs w:val="24"/>
        </w:rPr>
        <w:t xml:space="preserve"> </w:t>
      </w:r>
      <w:r w:rsidR="00C22B6A">
        <w:rPr>
          <w:rFonts w:ascii="Times New Roman" w:hAnsi="Times New Roman" w:cs="Times New Roman"/>
          <w:sz w:val="24"/>
          <w:szCs w:val="24"/>
        </w:rPr>
        <w:t>oldukça</w:t>
      </w:r>
      <w:r w:rsidRPr="006D6301">
        <w:rPr>
          <w:rFonts w:ascii="Times New Roman" w:hAnsi="Times New Roman" w:cs="Times New Roman"/>
          <w:sz w:val="24"/>
          <w:szCs w:val="24"/>
        </w:rPr>
        <w:t xml:space="preserve"> etkin</w:t>
      </w:r>
      <w:r>
        <w:rPr>
          <w:rFonts w:ascii="Times New Roman" w:hAnsi="Times New Roman" w:cs="Times New Roman"/>
          <w:sz w:val="24"/>
          <w:szCs w:val="24"/>
        </w:rPr>
        <w:t xml:space="preserve"> bir </w:t>
      </w:r>
      <w:r w:rsidR="00E26312">
        <w:rPr>
          <w:rFonts w:ascii="Times New Roman" w:hAnsi="Times New Roman" w:cs="Times New Roman"/>
          <w:sz w:val="24"/>
          <w:szCs w:val="24"/>
        </w:rPr>
        <w:t>koruma</w:t>
      </w:r>
      <w:r w:rsidR="006C66E8">
        <w:rPr>
          <w:rFonts w:ascii="Times New Roman" w:hAnsi="Times New Roman" w:cs="Times New Roman"/>
          <w:sz w:val="24"/>
          <w:szCs w:val="24"/>
        </w:rPr>
        <w:t xml:space="preserve"> sağlaması</w:t>
      </w:r>
      <w:r w:rsidR="00E26312">
        <w:rPr>
          <w:rFonts w:ascii="Times New Roman" w:hAnsi="Times New Roman" w:cs="Times New Roman"/>
          <w:sz w:val="24"/>
          <w:szCs w:val="24"/>
        </w:rPr>
        <w:t xml:space="preserve"> </w:t>
      </w:r>
      <w:r w:rsidRPr="006D6301">
        <w:rPr>
          <w:rFonts w:ascii="Times New Roman" w:hAnsi="Times New Roman" w:cs="Times New Roman"/>
          <w:sz w:val="24"/>
          <w:szCs w:val="24"/>
        </w:rPr>
        <w:t>beklen</w:t>
      </w:r>
      <w:r w:rsidR="002C1078">
        <w:rPr>
          <w:rFonts w:ascii="Times New Roman" w:hAnsi="Times New Roman" w:cs="Times New Roman"/>
          <w:sz w:val="24"/>
          <w:szCs w:val="24"/>
        </w:rPr>
        <w:t>mektedir ve korunma aracı</w:t>
      </w:r>
      <w:r>
        <w:rPr>
          <w:rFonts w:ascii="Times New Roman" w:hAnsi="Times New Roman" w:cs="Times New Roman"/>
          <w:sz w:val="24"/>
          <w:szCs w:val="24"/>
        </w:rPr>
        <w:t xml:space="preserve"> </w:t>
      </w:r>
      <w:r w:rsidR="00090AD5" w:rsidRPr="00C44D87">
        <w:rPr>
          <w:rFonts w:ascii="Times New Roman" w:hAnsi="Times New Roman" w:cs="Times New Roman"/>
          <w:sz w:val="24"/>
          <w:szCs w:val="24"/>
        </w:rPr>
        <w:t xml:space="preserve">faiz oranı </w:t>
      </w:r>
      <w:proofErr w:type="gramStart"/>
      <w:r w:rsidR="00090AD5" w:rsidRPr="00C44D87">
        <w:rPr>
          <w:rFonts w:ascii="Times New Roman" w:hAnsi="Times New Roman" w:cs="Times New Roman"/>
          <w:sz w:val="24"/>
          <w:szCs w:val="24"/>
        </w:rPr>
        <w:t>swapı</w:t>
      </w:r>
      <w:proofErr w:type="gramEnd"/>
      <w:r w:rsidR="00090AD5" w:rsidRPr="00C44D87">
        <w:rPr>
          <w:rFonts w:ascii="Times New Roman" w:hAnsi="Times New Roman" w:cs="Times New Roman"/>
          <w:sz w:val="24"/>
          <w:szCs w:val="24"/>
        </w:rPr>
        <w:t xml:space="preserve">, </w:t>
      </w:r>
      <w:r>
        <w:rPr>
          <w:rFonts w:ascii="Times New Roman" w:hAnsi="Times New Roman" w:cs="Times New Roman"/>
          <w:sz w:val="24"/>
          <w:szCs w:val="24"/>
        </w:rPr>
        <w:t>döviz</w:t>
      </w:r>
      <w:r w:rsidR="00090AD5" w:rsidRPr="00C44D87">
        <w:rPr>
          <w:rFonts w:ascii="Times New Roman" w:hAnsi="Times New Roman" w:cs="Times New Roman"/>
          <w:sz w:val="24"/>
          <w:szCs w:val="24"/>
        </w:rPr>
        <w:t xml:space="preserve"> swapı, </w:t>
      </w:r>
      <w:r>
        <w:rPr>
          <w:rFonts w:ascii="Times New Roman" w:hAnsi="Times New Roman" w:cs="Times New Roman"/>
          <w:sz w:val="24"/>
          <w:szCs w:val="24"/>
        </w:rPr>
        <w:t>döviz</w:t>
      </w:r>
      <w:r w:rsidR="00090AD5" w:rsidRPr="00C44D87">
        <w:rPr>
          <w:rFonts w:ascii="Times New Roman" w:hAnsi="Times New Roman" w:cs="Times New Roman"/>
          <w:sz w:val="24"/>
          <w:szCs w:val="24"/>
        </w:rPr>
        <w:t xml:space="preserve"> </w:t>
      </w:r>
      <w:proofErr w:type="spellStart"/>
      <w:r w:rsidR="00090AD5" w:rsidRPr="00C44D87">
        <w:rPr>
          <w:rFonts w:ascii="Times New Roman" w:hAnsi="Times New Roman" w:cs="Times New Roman"/>
          <w:sz w:val="24"/>
          <w:szCs w:val="24"/>
        </w:rPr>
        <w:t>forward</w:t>
      </w:r>
      <w:proofErr w:type="spellEnd"/>
      <w:r w:rsidR="00090AD5" w:rsidRPr="00C44D87">
        <w:rPr>
          <w:rFonts w:ascii="Times New Roman" w:hAnsi="Times New Roman" w:cs="Times New Roman"/>
          <w:sz w:val="24"/>
          <w:szCs w:val="24"/>
        </w:rPr>
        <w:t xml:space="preserve"> sözleşmesi veya </w:t>
      </w:r>
      <w:r w:rsidR="00C22B6A">
        <w:rPr>
          <w:rFonts w:ascii="Times New Roman" w:hAnsi="Times New Roman" w:cs="Times New Roman"/>
          <w:sz w:val="24"/>
          <w:szCs w:val="24"/>
        </w:rPr>
        <w:t>emtiaya</w:t>
      </w:r>
      <w:r w:rsidR="00090AD5" w:rsidRPr="00C44D87">
        <w:rPr>
          <w:rFonts w:ascii="Times New Roman" w:hAnsi="Times New Roman" w:cs="Times New Roman"/>
          <w:sz w:val="24"/>
          <w:szCs w:val="24"/>
        </w:rPr>
        <w:t xml:space="preserve"> </w:t>
      </w:r>
      <w:r w:rsidR="004A3D19">
        <w:rPr>
          <w:rFonts w:ascii="Times New Roman" w:hAnsi="Times New Roman" w:cs="Times New Roman"/>
          <w:sz w:val="24"/>
          <w:szCs w:val="24"/>
        </w:rPr>
        <w:t>dayalı</w:t>
      </w:r>
      <w:r w:rsidR="004A3D19" w:rsidRPr="00C44D87">
        <w:rPr>
          <w:rFonts w:ascii="Times New Roman" w:hAnsi="Times New Roman" w:cs="Times New Roman"/>
          <w:sz w:val="24"/>
          <w:szCs w:val="24"/>
        </w:rPr>
        <w:t xml:space="preserve"> </w:t>
      </w:r>
      <w:r w:rsidR="00090AD5" w:rsidRPr="00C44D87">
        <w:rPr>
          <w:rFonts w:ascii="Times New Roman" w:hAnsi="Times New Roman" w:cs="Times New Roman"/>
          <w:sz w:val="24"/>
          <w:szCs w:val="24"/>
        </w:rPr>
        <w:t xml:space="preserve">bir </w:t>
      </w:r>
      <w:proofErr w:type="spellStart"/>
      <w:r w:rsidR="00090AD5" w:rsidRPr="00C44D87">
        <w:rPr>
          <w:rFonts w:ascii="Times New Roman" w:hAnsi="Times New Roman" w:cs="Times New Roman"/>
          <w:sz w:val="24"/>
          <w:szCs w:val="24"/>
        </w:rPr>
        <w:t>forward</w:t>
      </w:r>
      <w:proofErr w:type="spellEnd"/>
      <w:r w:rsidR="00090AD5" w:rsidRPr="00C44D87">
        <w:rPr>
          <w:rFonts w:ascii="Times New Roman" w:hAnsi="Times New Roman" w:cs="Times New Roman"/>
          <w:sz w:val="24"/>
          <w:szCs w:val="24"/>
        </w:rPr>
        <w:t xml:space="preserve"> sözleşmesi niteliğindedir.</w:t>
      </w:r>
    </w:p>
    <w:p w14:paraId="41596664" w14:textId="77777777" w:rsidR="00090AD5" w:rsidRPr="00C44D87" w:rsidRDefault="002B6F9E"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Pr>
          <w:rFonts w:ascii="Times New Roman" w:hAnsi="Times New Roman" w:cs="Times New Roman"/>
          <w:sz w:val="24"/>
          <w:szCs w:val="24"/>
        </w:rPr>
        <w:t>Korunma aracının karşı tarafı i</w:t>
      </w:r>
      <w:r w:rsidR="00E26312">
        <w:rPr>
          <w:rFonts w:ascii="Times New Roman" w:hAnsi="Times New Roman" w:cs="Times New Roman"/>
          <w:sz w:val="24"/>
          <w:szCs w:val="24"/>
        </w:rPr>
        <w:t xml:space="preserve">şletme dışındaki (örneğin </w:t>
      </w:r>
      <w:r w:rsidR="00E26312" w:rsidRPr="005170B8">
        <w:rPr>
          <w:rFonts w:ascii="Times New Roman" w:hAnsi="Times New Roman" w:cs="Times New Roman"/>
          <w:b/>
          <w:sz w:val="24"/>
          <w:szCs w:val="24"/>
        </w:rPr>
        <w:t>topluluk</w:t>
      </w:r>
      <w:r w:rsidR="00E26312">
        <w:rPr>
          <w:rFonts w:ascii="Times New Roman" w:hAnsi="Times New Roman" w:cs="Times New Roman"/>
          <w:sz w:val="24"/>
          <w:szCs w:val="24"/>
        </w:rPr>
        <w:t xml:space="preserve"> </w:t>
      </w:r>
      <w:r w:rsidR="00090AD5" w:rsidRPr="00C44D87">
        <w:rPr>
          <w:rFonts w:ascii="Times New Roman" w:hAnsi="Times New Roman" w:cs="Times New Roman"/>
          <w:sz w:val="24"/>
          <w:szCs w:val="24"/>
        </w:rPr>
        <w:t xml:space="preserve">dışındaki) bir </w:t>
      </w:r>
      <w:r w:rsidRPr="00C44D87">
        <w:rPr>
          <w:rFonts w:ascii="Times New Roman" w:hAnsi="Times New Roman" w:cs="Times New Roman"/>
          <w:sz w:val="24"/>
          <w:szCs w:val="24"/>
        </w:rPr>
        <w:t>taraf</w:t>
      </w:r>
      <w:r>
        <w:rPr>
          <w:rFonts w:ascii="Times New Roman" w:hAnsi="Times New Roman" w:cs="Times New Roman"/>
          <w:sz w:val="24"/>
          <w:szCs w:val="24"/>
        </w:rPr>
        <w:t>tır</w:t>
      </w:r>
      <w:r w:rsidR="00090AD5" w:rsidRPr="00C44D87">
        <w:rPr>
          <w:rFonts w:ascii="Times New Roman" w:hAnsi="Times New Roman" w:cs="Times New Roman"/>
          <w:sz w:val="24"/>
          <w:szCs w:val="24"/>
        </w:rPr>
        <w:t>.</w:t>
      </w:r>
    </w:p>
    <w:p w14:paraId="1DB9D4E2" w14:textId="77777777" w:rsidR="00090AD5" w:rsidRPr="00774F67" w:rsidRDefault="00A80389"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774F67">
        <w:rPr>
          <w:rFonts w:ascii="Times New Roman" w:hAnsi="Times New Roman" w:cs="Times New Roman"/>
          <w:sz w:val="24"/>
          <w:szCs w:val="24"/>
        </w:rPr>
        <w:t xml:space="preserve">Korunma aracına konu olan </w:t>
      </w:r>
      <w:r w:rsidR="00370429">
        <w:rPr>
          <w:rFonts w:ascii="Times New Roman" w:hAnsi="Times New Roman" w:cs="Times New Roman"/>
          <w:sz w:val="24"/>
          <w:szCs w:val="24"/>
        </w:rPr>
        <w:t>tutar/</w:t>
      </w:r>
      <w:r w:rsidRPr="00774F67">
        <w:rPr>
          <w:rFonts w:ascii="Times New Roman" w:hAnsi="Times New Roman" w:cs="Times New Roman"/>
          <w:sz w:val="24"/>
          <w:szCs w:val="24"/>
        </w:rPr>
        <w:t>miktar</w:t>
      </w:r>
      <w:r w:rsidR="00090AD5" w:rsidRPr="00774F67">
        <w:rPr>
          <w:rFonts w:ascii="Times New Roman" w:hAnsi="Times New Roman" w:cs="Times New Roman"/>
          <w:sz w:val="24"/>
          <w:szCs w:val="24"/>
        </w:rPr>
        <w:t xml:space="preserve">, </w:t>
      </w:r>
      <w:r w:rsidR="00014743" w:rsidRPr="00774F67">
        <w:rPr>
          <w:rFonts w:ascii="Times New Roman" w:hAnsi="Times New Roman" w:cs="Times New Roman"/>
          <w:sz w:val="24"/>
          <w:szCs w:val="24"/>
        </w:rPr>
        <w:t>korunan</w:t>
      </w:r>
      <w:r w:rsidR="00090AD5" w:rsidRPr="00774F67">
        <w:rPr>
          <w:rFonts w:ascii="Times New Roman" w:hAnsi="Times New Roman" w:cs="Times New Roman"/>
          <w:sz w:val="24"/>
          <w:szCs w:val="24"/>
        </w:rPr>
        <w:t xml:space="preserve"> kalemin</w:t>
      </w:r>
      <w:r w:rsidR="00690F0E">
        <w:rPr>
          <w:rFonts w:ascii="Times New Roman" w:hAnsi="Times New Roman" w:cs="Times New Roman"/>
          <w:sz w:val="24"/>
          <w:szCs w:val="24"/>
        </w:rPr>
        <w:t xml:space="preserve"> korunma muhasebesine konu olan</w:t>
      </w:r>
      <w:r w:rsidR="00090AD5" w:rsidRPr="00774F67">
        <w:rPr>
          <w:rFonts w:ascii="Times New Roman" w:hAnsi="Times New Roman" w:cs="Times New Roman"/>
          <w:sz w:val="24"/>
          <w:szCs w:val="24"/>
        </w:rPr>
        <w:t xml:space="preserve"> </w:t>
      </w:r>
      <w:r w:rsidR="00370429">
        <w:rPr>
          <w:rFonts w:ascii="Times New Roman" w:hAnsi="Times New Roman" w:cs="Times New Roman"/>
          <w:sz w:val="24"/>
          <w:szCs w:val="24"/>
        </w:rPr>
        <w:t>tutarına/</w:t>
      </w:r>
      <w:r w:rsidR="00D40651" w:rsidRPr="00774F67">
        <w:rPr>
          <w:rFonts w:ascii="Times New Roman" w:hAnsi="Times New Roman" w:cs="Times New Roman"/>
          <w:sz w:val="24"/>
          <w:szCs w:val="24"/>
        </w:rPr>
        <w:t>miktarına</w:t>
      </w:r>
      <w:r w:rsidR="00090AD5" w:rsidRPr="00774F67">
        <w:rPr>
          <w:rFonts w:ascii="Times New Roman" w:hAnsi="Times New Roman" w:cs="Times New Roman"/>
          <w:sz w:val="24"/>
          <w:szCs w:val="24"/>
        </w:rPr>
        <w:t xml:space="preserve"> eşit</w:t>
      </w:r>
      <w:r w:rsidR="00790258">
        <w:rPr>
          <w:rFonts w:ascii="Times New Roman" w:hAnsi="Times New Roman" w:cs="Times New Roman"/>
          <w:sz w:val="24"/>
          <w:szCs w:val="24"/>
        </w:rPr>
        <w:t>tir</w:t>
      </w:r>
      <w:r w:rsidR="00090AD5" w:rsidRPr="00774F67">
        <w:rPr>
          <w:rFonts w:ascii="Times New Roman" w:hAnsi="Times New Roman" w:cs="Times New Roman"/>
          <w:sz w:val="24"/>
          <w:szCs w:val="24"/>
        </w:rPr>
        <w:t>.</w:t>
      </w:r>
    </w:p>
    <w:p w14:paraId="7D28B1AC" w14:textId="77777777" w:rsidR="00090AD5" w:rsidRPr="00C44D87" w:rsidRDefault="00090AD5"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C44D87">
        <w:rPr>
          <w:rFonts w:ascii="Times New Roman" w:hAnsi="Times New Roman" w:cs="Times New Roman"/>
          <w:sz w:val="24"/>
          <w:szCs w:val="24"/>
        </w:rPr>
        <w:t>Aşağıdakilerden daha geç olmayan bir vadesi vardır:</w:t>
      </w:r>
    </w:p>
    <w:p w14:paraId="1D350FF1" w14:textId="77777777" w:rsidR="00090AD5" w:rsidRPr="00C44D87" w:rsidRDefault="00014743" w:rsidP="00413724">
      <w:pPr>
        <w:pStyle w:val="ListeParagraf"/>
        <w:numPr>
          <w:ilvl w:val="0"/>
          <w:numId w:val="186"/>
        </w:numPr>
        <w:spacing w:after="120" w:line="360" w:lineRule="auto"/>
        <w:ind w:left="1843" w:hanging="567"/>
        <w:contextualSpacing w:val="0"/>
        <w:rPr>
          <w:rFonts w:ascii="Times New Roman" w:hAnsi="Times New Roman" w:cs="Times New Roman"/>
          <w:sz w:val="24"/>
          <w:szCs w:val="24"/>
        </w:rPr>
      </w:pPr>
      <w:r>
        <w:rPr>
          <w:rFonts w:ascii="Times New Roman" w:hAnsi="Times New Roman" w:cs="Times New Roman"/>
          <w:sz w:val="24"/>
          <w:szCs w:val="24"/>
        </w:rPr>
        <w:t>Korunan</w:t>
      </w:r>
      <w:r w:rsidR="00090AD5" w:rsidRPr="00C44D87">
        <w:rPr>
          <w:rFonts w:ascii="Times New Roman" w:hAnsi="Times New Roman" w:cs="Times New Roman"/>
          <w:sz w:val="24"/>
          <w:szCs w:val="24"/>
        </w:rPr>
        <w:t xml:space="preserve"> finansal aracın vadesi,</w:t>
      </w:r>
    </w:p>
    <w:p w14:paraId="17B15F27" w14:textId="77777777" w:rsidR="00090AD5" w:rsidRPr="00C44D87" w:rsidRDefault="00EE1441" w:rsidP="00413724">
      <w:pPr>
        <w:pStyle w:val="ListeParagraf"/>
        <w:numPr>
          <w:ilvl w:val="0"/>
          <w:numId w:val="186"/>
        </w:numPr>
        <w:spacing w:after="120" w:line="360" w:lineRule="auto"/>
        <w:ind w:left="1843" w:hanging="567"/>
        <w:contextualSpacing w:val="0"/>
        <w:rPr>
          <w:rFonts w:ascii="Times New Roman" w:hAnsi="Times New Roman" w:cs="Times New Roman"/>
          <w:sz w:val="24"/>
          <w:szCs w:val="24"/>
        </w:rPr>
      </w:pPr>
      <w:r>
        <w:rPr>
          <w:rFonts w:ascii="Times New Roman" w:hAnsi="Times New Roman" w:cs="Times New Roman"/>
          <w:sz w:val="24"/>
          <w:szCs w:val="24"/>
        </w:rPr>
        <w:t>Emtia</w:t>
      </w:r>
      <w:r w:rsidR="00090AD5" w:rsidRPr="00C44D87">
        <w:rPr>
          <w:rFonts w:ascii="Times New Roman" w:hAnsi="Times New Roman" w:cs="Times New Roman"/>
          <w:sz w:val="24"/>
          <w:szCs w:val="24"/>
        </w:rPr>
        <w:t xml:space="preserve"> alım veya satım taahhüdünün yerine getirilmesi beklenen tarih veya </w:t>
      </w:r>
    </w:p>
    <w:p w14:paraId="0A9C2367" w14:textId="77777777" w:rsidR="00090AD5" w:rsidRPr="00C44D87" w:rsidRDefault="00EE1441" w:rsidP="00413724">
      <w:pPr>
        <w:pStyle w:val="ListeParagraf"/>
        <w:numPr>
          <w:ilvl w:val="0"/>
          <w:numId w:val="186"/>
        </w:numPr>
        <w:spacing w:after="120" w:line="360" w:lineRule="auto"/>
        <w:ind w:left="1843" w:hanging="567"/>
        <w:contextualSpacing w:val="0"/>
        <w:rPr>
          <w:rFonts w:ascii="Times New Roman" w:hAnsi="Times New Roman" w:cs="Times New Roman"/>
          <w:sz w:val="24"/>
          <w:szCs w:val="24"/>
        </w:rPr>
      </w:pPr>
      <w:proofErr w:type="spellStart"/>
      <w:r>
        <w:rPr>
          <w:rFonts w:ascii="Times New Roman" w:hAnsi="Times New Roman" w:cs="Times New Roman"/>
          <w:sz w:val="24"/>
          <w:szCs w:val="24"/>
        </w:rPr>
        <w:t>Korunulan</w:t>
      </w:r>
      <w:proofErr w:type="spellEnd"/>
      <w:r w:rsidR="00090AD5" w:rsidRPr="00C44D87">
        <w:rPr>
          <w:rFonts w:ascii="Times New Roman" w:hAnsi="Times New Roman" w:cs="Times New Roman"/>
          <w:sz w:val="24"/>
          <w:szCs w:val="24"/>
        </w:rPr>
        <w:t xml:space="preserve"> gerçekleşme </w:t>
      </w:r>
      <w:r>
        <w:rPr>
          <w:rFonts w:ascii="Times New Roman" w:hAnsi="Times New Roman" w:cs="Times New Roman"/>
          <w:sz w:val="24"/>
          <w:szCs w:val="24"/>
        </w:rPr>
        <w:t>ihtimali</w:t>
      </w:r>
      <w:r w:rsidR="00090AD5" w:rsidRPr="00C44D87">
        <w:rPr>
          <w:rFonts w:ascii="Times New Roman" w:hAnsi="Times New Roman" w:cs="Times New Roman"/>
          <w:sz w:val="24"/>
          <w:szCs w:val="24"/>
        </w:rPr>
        <w:t xml:space="preserve"> yüksek </w:t>
      </w:r>
      <w:r w:rsidR="00223D01">
        <w:rPr>
          <w:rFonts w:ascii="Times New Roman" w:hAnsi="Times New Roman" w:cs="Times New Roman"/>
          <w:sz w:val="24"/>
          <w:szCs w:val="24"/>
        </w:rPr>
        <w:t xml:space="preserve">tahmini </w:t>
      </w:r>
      <w:r>
        <w:rPr>
          <w:rFonts w:ascii="Times New Roman" w:hAnsi="Times New Roman" w:cs="Times New Roman"/>
          <w:sz w:val="24"/>
          <w:szCs w:val="24"/>
        </w:rPr>
        <w:t>döviz</w:t>
      </w:r>
      <w:r w:rsidR="00090AD5" w:rsidRPr="00C44D87">
        <w:rPr>
          <w:rFonts w:ascii="Times New Roman" w:hAnsi="Times New Roman" w:cs="Times New Roman"/>
          <w:sz w:val="24"/>
          <w:szCs w:val="24"/>
        </w:rPr>
        <w:t xml:space="preserve"> veya </w:t>
      </w:r>
      <w:r>
        <w:rPr>
          <w:rFonts w:ascii="Times New Roman" w:hAnsi="Times New Roman" w:cs="Times New Roman"/>
          <w:sz w:val="24"/>
          <w:szCs w:val="24"/>
        </w:rPr>
        <w:t>emtia işleminin gerçekleşme zamanı</w:t>
      </w:r>
      <w:r w:rsidR="00090AD5" w:rsidRPr="00C44D87">
        <w:rPr>
          <w:rFonts w:ascii="Times New Roman" w:hAnsi="Times New Roman" w:cs="Times New Roman"/>
          <w:sz w:val="24"/>
          <w:szCs w:val="24"/>
        </w:rPr>
        <w:t>.</w:t>
      </w:r>
    </w:p>
    <w:p w14:paraId="2306DDCB" w14:textId="77777777" w:rsidR="00090AD5" w:rsidRPr="00107409" w:rsidRDefault="00090AD5"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C44D87">
        <w:rPr>
          <w:rFonts w:ascii="Times New Roman" w:hAnsi="Times New Roman" w:cs="Times New Roman"/>
          <w:sz w:val="24"/>
          <w:szCs w:val="24"/>
        </w:rPr>
        <w:t>Herhangi bir peşin ödeme, erken sonlandırma veya uzatma özelliği yoktur.</w:t>
      </w:r>
    </w:p>
    <w:p w14:paraId="59777123" w14:textId="77777777" w:rsidR="00EE1441" w:rsidRDefault="00EE1441" w:rsidP="00FE65A6">
      <w:pPr>
        <w:pStyle w:val="KBALIK1"/>
        <w:ind w:firstLine="0"/>
      </w:pPr>
      <w:r>
        <w:t>Kayda Alınmış Bir Finansal Aracın Sabit Faiz Oranı Riskine veya Elde Tutulan Emtianın Fiyat Riskine Karşı Korunması</w:t>
      </w:r>
    </w:p>
    <w:p w14:paraId="563C34FD" w14:textId="77777777" w:rsidR="00EE1441" w:rsidRPr="00EE1441" w:rsidRDefault="00FE65A6"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İ</w:t>
      </w:r>
      <w:r w:rsidR="00EE1441" w:rsidRPr="00EE1441">
        <w:rPr>
          <w:rFonts w:ascii="Times New Roman" w:hAnsi="Times New Roman" w:cs="Times New Roman"/>
          <w:sz w:val="24"/>
          <w:szCs w:val="24"/>
        </w:rPr>
        <w:t xml:space="preserve">tfa edilmiş bedeli üzerinden </w:t>
      </w:r>
      <w:r>
        <w:rPr>
          <w:rFonts w:ascii="Times New Roman" w:hAnsi="Times New Roman" w:cs="Times New Roman"/>
          <w:sz w:val="24"/>
          <w:szCs w:val="24"/>
        </w:rPr>
        <w:t>ölçülen</w:t>
      </w:r>
      <w:r w:rsidR="00EE1441" w:rsidRPr="00EE1441">
        <w:rPr>
          <w:rFonts w:ascii="Times New Roman" w:hAnsi="Times New Roman" w:cs="Times New Roman"/>
          <w:sz w:val="24"/>
          <w:szCs w:val="24"/>
        </w:rPr>
        <w:t xml:space="preserve"> bir borçlanma aracının sabit faiz oranı riski</w:t>
      </w:r>
      <w:r>
        <w:rPr>
          <w:rFonts w:ascii="Times New Roman" w:hAnsi="Times New Roman" w:cs="Times New Roman"/>
          <w:sz w:val="24"/>
          <w:szCs w:val="24"/>
        </w:rPr>
        <w:t>nden</w:t>
      </w:r>
      <w:r w:rsidR="00EE1441" w:rsidRPr="00EE1441">
        <w:rPr>
          <w:rFonts w:ascii="Times New Roman" w:hAnsi="Times New Roman" w:cs="Times New Roman"/>
          <w:sz w:val="24"/>
          <w:szCs w:val="24"/>
        </w:rPr>
        <w:t xml:space="preserve"> veya işletmenin elinde tuttuğu bir </w:t>
      </w:r>
      <w:r>
        <w:rPr>
          <w:rFonts w:ascii="Times New Roman" w:hAnsi="Times New Roman" w:cs="Times New Roman"/>
          <w:sz w:val="24"/>
          <w:szCs w:val="24"/>
        </w:rPr>
        <w:t>emtianın</w:t>
      </w:r>
      <w:r w:rsidR="00EE1441" w:rsidRPr="00EE1441">
        <w:rPr>
          <w:rFonts w:ascii="Times New Roman" w:hAnsi="Times New Roman" w:cs="Times New Roman"/>
          <w:sz w:val="24"/>
          <w:szCs w:val="24"/>
        </w:rPr>
        <w:t xml:space="preserve"> fiyat riski</w:t>
      </w:r>
      <w:r>
        <w:rPr>
          <w:rFonts w:ascii="Times New Roman" w:hAnsi="Times New Roman" w:cs="Times New Roman"/>
          <w:sz w:val="24"/>
          <w:szCs w:val="24"/>
        </w:rPr>
        <w:t>nden korunma</w:t>
      </w:r>
      <w:r w:rsidR="005B330A">
        <w:rPr>
          <w:rFonts w:ascii="Times New Roman" w:hAnsi="Times New Roman" w:cs="Times New Roman"/>
          <w:sz w:val="24"/>
          <w:szCs w:val="24"/>
        </w:rPr>
        <w:t>sı</w:t>
      </w:r>
      <w:r>
        <w:rPr>
          <w:rFonts w:ascii="Times New Roman" w:hAnsi="Times New Roman" w:cs="Times New Roman"/>
          <w:sz w:val="24"/>
          <w:szCs w:val="24"/>
        </w:rPr>
        <w:t xml:space="preserve"> söz konusu olduğunda işletme:</w:t>
      </w:r>
    </w:p>
    <w:p w14:paraId="5EC9AF9D" w14:textId="77777777" w:rsidR="00EE1441" w:rsidRPr="00EE1441" w:rsidRDefault="00FE65A6"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Pr>
          <w:rFonts w:ascii="Times New Roman" w:hAnsi="Times New Roman" w:cs="Times New Roman"/>
          <w:sz w:val="24"/>
          <w:szCs w:val="24"/>
        </w:rPr>
        <w:t xml:space="preserve">Korunma </w:t>
      </w:r>
      <w:r w:rsidR="00EE1441" w:rsidRPr="00EE1441">
        <w:rPr>
          <w:rFonts w:ascii="Times New Roman" w:hAnsi="Times New Roman" w:cs="Times New Roman"/>
          <w:sz w:val="24"/>
          <w:szCs w:val="24"/>
        </w:rPr>
        <w:t>aracı</w:t>
      </w:r>
      <w:r>
        <w:rPr>
          <w:rFonts w:ascii="Times New Roman" w:hAnsi="Times New Roman" w:cs="Times New Roman"/>
          <w:sz w:val="24"/>
          <w:szCs w:val="24"/>
        </w:rPr>
        <w:t>nı</w:t>
      </w:r>
      <w:r w:rsidR="00EE1441" w:rsidRPr="00EE1441">
        <w:rPr>
          <w:rFonts w:ascii="Times New Roman" w:hAnsi="Times New Roman" w:cs="Times New Roman"/>
          <w:sz w:val="24"/>
          <w:szCs w:val="24"/>
        </w:rPr>
        <w:t xml:space="preserve">, varlık veya </w:t>
      </w:r>
      <w:r>
        <w:rPr>
          <w:rFonts w:ascii="Times New Roman" w:hAnsi="Times New Roman" w:cs="Times New Roman"/>
          <w:sz w:val="24"/>
          <w:szCs w:val="24"/>
        </w:rPr>
        <w:t>yükümlülük</w:t>
      </w:r>
      <w:r w:rsidR="00EE1441" w:rsidRPr="00EE1441">
        <w:rPr>
          <w:rFonts w:ascii="Times New Roman" w:hAnsi="Times New Roman" w:cs="Times New Roman"/>
          <w:sz w:val="24"/>
          <w:szCs w:val="24"/>
        </w:rPr>
        <w:t xml:space="preserve"> olarak </w:t>
      </w:r>
      <w:r>
        <w:rPr>
          <w:rFonts w:ascii="Times New Roman" w:hAnsi="Times New Roman" w:cs="Times New Roman"/>
          <w:sz w:val="24"/>
          <w:szCs w:val="24"/>
        </w:rPr>
        <w:t>kayda alır</w:t>
      </w:r>
      <w:r w:rsidR="00EE1441" w:rsidRPr="00EE1441">
        <w:rPr>
          <w:rFonts w:ascii="Times New Roman" w:hAnsi="Times New Roman" w:cs="Times New Roman"/>
          <w:sz w:val="24"/>
          <w:szCs w:val="24"/>
        </w:rPr>
        <w:t xml:space="preserve"> ve korunma aracının gerçeğe uygun değerindeki değişim</w:t>
      </w:r>
      <w:r>
        <w:rPr>
          <w:rFonts w:ascii="Times New Roman" w:hAnsi="Times New Roman" w:cs="Times New Roman"/>
          <w:sz w:val="24"/>
          <w:szCs w:val="24"/>
        </w:rPr>
        <w:t>i kâr veya zarar</w:t>
      </w:r>
      <w:r w:rsidR="00EE1441" w:rsidRPr="00EE1441">
        <w:rPr>
          <w:rFonts w:ascii="Times New Roman" w:hAnsi="Times New Roman" w:cs="Times New Roman"/>
          <w:sz w:val="24"/>
          <w:szCs w:val="24"/>
        </w:rPr>
        <w:t xml:space="preserve">a </w:t>
      </w:r>
      <w:r>
        <w:rPr>
          <w:rFonts w:ascii="Times New Roman" w:hAnsi="Times New Roman" w:cs="Times New Roman"/>
          <w:sz w:val="24"/>
          <w:szCs w:val="24"/>
        </w:rPr>
        <w:t>yansıtır</w:t>
      </w:r>
      <w:r w:rsidR="00EE1441" w:rsidRPr="00EE1441">
        <w:rPr>
          <w:rFonts w:ascii="Times New Roman" w:hAnsi="Times New Roman" w:cs="Times New Roman"/>
          <w:sz w:val="24"/>
          <w:szCs w:val="24"/>
        </w:rPr>
        <w:t xml:space="preserve"> ve</w:t>
      </w:r>
    </w:p>
    <w:p w14:paraId="7A6314D7" w14:textId="77777777" w:rsidR="005D00AE" w:rsidRPr="00774F67" w:rsidRDefault="00014743"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Pr>
          <w:rFonts w:ascii="Times New Roman" w:hAnsi="Times New Roman" w:cs="Times New Roman"/>
          <w:sz w:val="24"/>
          <w:szCs w:val="24"/>
        </w:rPr>
        <w:t>Korunan</w:t>
      </w:r>
      <w:r w:rsidR="00FE65A6">
        <w:rPr>
          <w:rFonts w:ascii="Times New Roman" w:hAnsi="Times New Roman" w:cs="Times New Roman"/>
          <w:sz w:val="24"/>
          <w:szCs w:val="24"/>
        </w:rPr>
        <w:t xml:space="preserve"> </w:t>
      </w:r>
      <w:r w:rsidR="00EE1441" w:rsidRPr="00EE1441">
        <w:rPr>
          <w:rFonts w:ascii="Times New Roman" w:hAnsi="Times New Roman" w:cs="Times New Roman"/>
          <w:sz w:val="24"/>
          <w:szCs w:val="24"/>
        </w:rPr>
        <w:t>kalemi</w:t>
      </w:r>
      <w:r w:rsidR="005D00AE">
        <w:rPr>
          <w:rFonts w:ascii="Times New Roman" w:hAnsi="Times New Roman" w:cs="Times New Roman"/>
          <w:sz w:val="24"/>
          <w:szCs w:val="24"/>
        </w:rPr>
        <w:t>n</w:t>
      </w:r>
      <w:r w:rsidR="00EE1441" w:rsidRPr="00EE1441">
        <w:rPr>
          <w:rFonts w:ascii="Times New Roman" w:hAnsi="Times New Roman" w:cs="Times New Roman"/>
          <w:sz w:val="24"/>
          <w:szCs w:val="24"/>
        </w:rPr>
        <w:t xml:space="preserve"> gerçeğe uygun değerindeki değişim</w:t>
      </w:r>
      <w:r w:rsidR="005D00AE">
        <w:rPr>
          <w:rFonts w:ascii="Times New Roman" w:hAnsi="Times New Roman" w:cs="Times New Roman"/>
          <w:sz w:val="24"/>
          <w:szCs w:val="24"/>
        </w:rPr>
        <w:t>i</w:t>
      </w:r>
      <w:r w:rsidR="00EE585B">
        <w:rPr>
          <w:rFonts w:ascii="Times New Roman" w:hAnsi="Times New Roman" w:cs="Times New Roman"/>
          <w:sz w:val="24"/>
          <w:szCs w:val="24"/>
        </w:rPr>
        <w:t>n</w:t>
      </w:r>
      <w:r w:rsidR="005D00AE">
        <w:rPr>
          <w:rFonts w:ascii="Times New Roman" w:hAnsi="Times New Roman" w:cs="Times New Roman"/>
          <w:sz w:val="24"/>
          <w:szCs w:val="24"/>
        </w:rPr>
        <w:t xml:space="preserve">, </w:t>
      </w:r>
      <w:proofErr w:type="spellStart"/>
      <w:r w:rsidR="005D00AE">
        <w:rPr>
          <w:rFonts w:ascii="Times New Roman" w:hAnsi="Times New Roman" w:cs="Times New Roman"/>
          <w:sz w:val="24"/>
          <w:szCs w:val="24"/>
        </w:rPr>
        <w:t>korunulan</w:t>
      </w:r>
      <w:proofErr w:type="spellEnd"/>
      <w:r w:rsidR="005D00AE">
        <w:rPr>
          <w:rFonts w:ascii="Times New Roman" w:hAnsi="Times New Roman" w:cs="Times New Roman"/>
          <w:sz w:val="24"/>
          <w:szCs w:val="24"/>
        </w:rPr>
        <w:t xml:space="preserve"> riskle ilişkili </w:t>
      </w:r>
      <w:r w:rsidR="00EE585B">
        <w:rPr>
          <w:rFonts w:ascii="Times New Roman" w:hAnsi="Times New Roman" w:cs="Times New Roman"/>
          <w:sz w:val="24"/>
          <w:szCs w:val="24"/>
        </w:rPr>
        <w:t>olan kısmını</w:t>
      </w:r>
      <w:r w:rsidR="005D00AE">
        <w:rPr>
          <w:rFonts w:ascii="Times New Roman" w:hAnsi="Times New Roman" w:cs="Times New Roman"/>
          <w:sz w:val="24"/>
          <w:szCs w:val="24"/>
        </w:rPr>
        <w:t>,</w:t>
      </w:r>
      <w:r w:rsidR="00EE1441" w:rsidRPr="00EE1441">
        <w:rPr>
          <w:rFonts w:ascii="Times New Roman" w:hAnsi="Times New Roman" w:cs="Times New Roman"/>
          <w:sz w:val="24"/>
          <w:szCs w:val="24"/>
        </w:rPr>
        <w:t xml:space="preserve"> </w:t>
      </w:r>
      <w:r w:rsidR="00FE65A6">
        <w:rPr>
          <w:rFonts w:ascii="Times New Roman" w:hAnsi="Times New Roman" w:cs="Times New Roman"/>
          <w:sz w:val="24"/>
          <w:szCs w:val="24"/>
        </w:rPr>
        <w:t>kâr veya zarar</w:t>
      </w:r>
      <w:r w:rsidR="00FE65A6" w:rsidRPr="00EE1441">
        <w:rPr>
          <w:rFonts w:ascii="Times New Roman" w:hAnsi="Times New Roman" w:cs="Times New Roman"/>
          <w:sz w:val="24"/>
          <w:szCs w:val="24"/>
        </w:rPr>
        <w:t xml:space="preserve">a </w:t>
      </w:r>
      <w:r w:rsidR="00FE65A6">
        <w:rPr>
          <w:rFonts w:ascii="Times New Roman" w:hAnsi="Times New Roman" w:cs="Times New Roman"/>
          <w:sz w:val="24"/>
          <w:szCs w:val="24"/>
        </w:rPr>
        <w:t xml:space="preserve">yansıtarak karşılığında </w:t>
      </w:r>
      <w:r>
        <w:rPr>
          <w:rFonts w:ascii="Times New Roman" w:hAnsi="Times New Roman" w:cs="Times New Roman"/>
          <w:sz w:val="24"/>
          <w:szCs w:val="24"/>
        </w:rPr>
        <w:t>korunan</w:t>
      </w:r>
      <w:r w:rsidR="00FE65A6">
        <w:rPr>
          <w:rFonts w:ascii="Times New Roman" w:hAnsi="Times New Roman" w:cs="Times New Roman"/>
          <w:sz w:val="24"/>
          <w:szCs w:val="24"/>
        </w:rPr>
        <w:t xml:space="preserve"> </w:t>
      </w:r>
      <w:r w:rsidR="00EE1441" w:rsidRPr="00EE1441">
        <w:rPr>
          <w:rFonts w:ascii="Times New Roman" w:hAnsi="Times New Roman" w:cs="Times New Roman"/>
          <w:sz w:val="24"/>
          <w:szCs w:val="24"/>
        </w:rPr>
        <w:t>kalemin defter değerin</w:t>
      </w:r>
      <w:r w:rsidR="00FE65A6">
        <w:rPr>
          <w:rFonts w:ascii="Times New Roman" w:hAnsi="Times New Roman" w:cs="Times New Roman"/>
          <w:sz w:val="24"/>
          <w:szCs w:val="24"/>
        </w:rPr>
        <w:t xml:space="preserve">i </w:t>
      </w:r>
      <w:r w:rsidR="00EE1441" w:rsidRPr="00EE1441">
        <w:rPr>
          <w:rFonts w:ascii="Times New Roman" w:hAnsi="Times New Roman" w:cs="Times New Roman"/>
          <w:sz w:val="24"/>
          <w:szCs w:val="24"/>
        </w:rPr>
        <w:t>düzelt</w:t>
      </w:r>
      <w:r w:rsidR="00FE65A6">
        <w:rPr>
          <w:rFonts w:ascii="Times New Roman" w:hAnsi="Times New Roman" w:cs="Times New Roman"/>
          <w:sz w:val="24"/>
          <w:szCs w:val="24"/>
        </w:rPr>
        <w:t>ir</w:t>
      </w:r>
      <w:r w:rsidR="00EE1441" w:rsidRPr="00EE1441">
        <w:rPr>
          <w:rFonts w:ascii="Times New Roman" w:hAnsi="Times New Roman" w:cs="Times New Roman"/>
          <w:sz w:val="24"/>
          <w:szCs w:val="24"/>
        </w:rPr>
        <w:t>.</w:t>
      </w:r>
    </w:p>
    <w:p w14:paraId="46237125" w14:textId="77777777" w:rsidR="00EE1441" w:rsidRPr="00EE1441" w:rsidRDefault="00FE65A6"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İ</w:t>
      </w:r>
      <w:r w:rsidR="00EE1441" w:rsidRPr="00EE1441">
        <w:rPr>
          <w:rFonts w:ascii="Times New Roman" w:hAnsi="Times New Roman" w:cs="Times New Roman"/>
          <w:sz w:val="24"/>
          <w:szCs w:val="24"/>
        </w:rPr>
        <w:t>tfa edilmiş bedeli üzerinden ölçülen bir borçlanma aracının sabit faiz oranı riski</w:t>
      </w:r>
      <w:r>
        <w:rPr>
          <w:rFonts w:ascii="Times New Roman" w:hAnsi="Times New Roman" w:cs="Times New Roman"/>
          <w:sz w:val="24"/>
          <w:szCs w:val="24"/>
        </w:rPr>
        <w:t xml:space="preserve">nden </w:t>
      </w:r>
      <w:r w:rsidR="007D7D5E">
        <w:rPr>
          <w:rFonts w:ascii="Times New Roman" w:hAnsi="Times New Roman" w:cs="Times New Roman"/>
          <w:sz w:val="24"/>
          <w:szCs w:val="24"/>
        </w:rPr>
        <w:t xml:space="preserve">korunması </w:t>
      </w:r>
      <w:r w:rsidR="0030473A">
        <w:rPr>
          <w:rFonts w:ascii="Times New Roman" w:hAnsi="Times New Roman" w:cs="Times New Roman"/>
          <w:sz w:val="24"/>
          <w:szCs w:val="24"/>
        </w:rPr>
        <w:t>durumunda</w:t>
      </w:r>
      <w:r w:rsidR="00EE1441" w:rsidRPr="00EE1441">
        <w:rPr>
          <w:rFonts w:ascii="Times New Roman" w:hAnsi="Times New Roman" w:cs="Times New Roman"/>
          <w:sz w:val="24"/>
          <w:szCs w:val="24"/>
        </w:rPr>
        <w:t xml:space="preserve">, faiz oranı </w:t>
      </w:r>
      <w:proofErr w:type="gramStart"/>
      <w:r w:rsidR="00EE1441" w:rsidRPr="00EE1441">
        <w:rPr>
          <w:rFonts w:ascii="Times New Roman" w:hAnsi="Times New Roman" w:cs="Times New Roman"/>
          <w:sz w:val="24"/>
          <w:szCs w:val="24"/>
        </w:rPr>
        <w:t>swapı</w:t>
      </w:r>
      <w:proofErr w:type="gramEnd"/>
      <w:r w:rsidR="00EE1441" w:rsidRPr="00EE1441">
        <w:rPr>
          <w:rFonts w:ascii="Times New Roman" w:hAnsi="Times New Roman" w:cs="Times New Roman"/>
          <w:sz w:val="24"/>
          <w:szCs w:val="24"/>
        </w:rPr>
        <w:t xml:space="preserve"> </w:t>
      </w:r>
      <w:r w:rsidR="00E625AA">
        <w:rPr>
          <w:rFonts w:ascii="Times New Roman" w:hAnsi="Times New Roman" w:cs="Times New Roman"/>
          <w:sz w:val="24"/>
          <w:szCs w:val="24"/>
        </w:rPr>
        <w:t>niteliğindeki</w:t>
      </w:r>
      <w:r w:rsidR="00EE1441" w:rsidRPr="00EE1441">
        <w:rPr>
          <w:rFonts w:ascii="Times New Roman" w:hAnsi="Times New Roman" w:cs="Times New Roman"/>
          <w:sz w:val="24"/>
          <w:szCs w:val="24"/>
        </w:rPr>
        <w:t xml:space="preserve"> korunma aracı</w:t>
      </w:r>
      <w:r w:rsidR="0030473A">
        <w:rPr>
          <w:rFonts w:ascii="Times New Roman" w:hAnsi="Times New Roman" w:cs="Times New Roman"/>
          <w:sz w:val="24"/>
          <w:szCs w:val="24"/>
        </w:rPr>
        <w:t>na ilişkin</w:t>
      </w:r>
      <w:r w:rsidR="00EE1441" w:rsidRPr="00EE1441">
        <w:rPr>
          <w:rFonts w:ascii="Times New Roman" w:hAnsi="Times New Roman" w:cs="Times New Roman"/>
          <w:sz w:val="24"/>
          <w:szCs w:val="24"/>
        </w:rPr>
        <w:t xml:space="preserve"> dönemsel net nakit ödemeleri, </w:t>
      </w:r>
      <w:r w:rsidR="0030473A">
        <w:rPr>
          <w:rFonts w:ascii="Times New Roman" w:hAnsi="Times New Roman" w:cs="Times New Roman"/>
          <w:sz w:val="24"/>
          <w:szCs w:val="24"/>
        </w:rPr>
        <w:t>bu</w:t>
      </w:r>
      <w:r w:rsidR="00EE1441" w:rsidRPr="00EE1441">
        <w:rPr>
          <w:rFonts w:ascii="Times New Roman" w:hAnsi="Times New Roman" w:cs="Times New Roman"/>
          <w:sz w:val="24"/>
          <w:szCs w:val="24"/>
        </w:rPr>
        <w:t xml:space="preserve"> ödemelerin tahakkuk ettiği dönemde kâr veya zarar</w:t>
      </w:r>
      <w:r w:rsidR="0030473A">
        <w:rPr>
          <w:rFonts w:ascii="Times New Roman" w:hAnsi="Times New Roman" w:cs="Times New Roman"/>
          <w:sz w:val="24"/>
          <w:szCs w:val="24"/>
        </w:rPr>
        <w:t>a yansıtı</w:t>
      </w:r>
      <w:r w:rsidR="007D7D5E">
        <w:rPr>
          <w:rFonts w:ascii="Times New Roman" w:hAnsi="Times New Roman" w:cs="Times New Roman"/>
          <w:sz w:val="24"/>
          <w:szCs w:val="24"/>
        </w:rPr>
        <w:t>lı</w:t>
      </w:r>
      <w:r w:rsidR="0030473A">
        <w:rPr>
          <w:rFonts w:ascii="Times New Roman" w:hAnsi="Times New Roman" w:cs="Times New Roman"/>
          <w:sz w:val="24"/>
          <w:szCs w:val="24"/>
        </w:rPr>
        <w:t>r</w:t>
      </w:r>
      <w:r w:rsidR="00EE1441" w:rsidRPr="00EE1441">
        <w:rPr>
          <w:rFonts w:ascii="Times New Roman" w:hAnsi="Times New Roman" w:cs="Times New Roman"/>
          <w:sz w:val="24"/>
          <w:szCs w:val="24"/>
        </w:rPr>
        <w:t>.</w:t>
      </w:r>
    </w:p>
    <w:p w14:paraId="58B867CA" w14:textId="77777777" w:rsidR="00EE1441" w:rsidRPr="00EE1441" w:rsidRDefault="00E625AA"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9</w:t>
      </w:r>
      <w:r w:rsidR="0030473A">
        <w:rPr>
          <w:rFonts w:ascii="Times New Roman" w:hAnsi="Times New Roman" w:cs="Times New Roman"/>
          <w:sz w:val="24"/>
          <w:szCs w:val="24"/>
        </w:rPr>
        <w:t>.49 paragrafında</w:t>
      </w:r>
      <w:r w:rsidR="00EE1441" w:rsidRPr="00EE1441">
        <w:rPr>
          <w:rFonts w:ascii="Times New Roman" w:hAnsi="Times New Roman" w:cs="Times New Roman"/>
          <w:sz w:val="24"/>
          <w:szCs w:val="24"/>
        </w:rPr>
        <w:t xml:space="preserve"> belirtilen korunma muhasebesine aşağıdaki durumlarda son verilir:</w:t>
      </w:r>
    </w:p>
    <w:p w14:paraId="357297EF" w14:textId="77777777" w:rsidR="00EE1441" w:rsidRPr="00EE1441" w:rsidRDefault="0030473A"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Pr>
          <w:rFonts w:ascii="Times New Roman" w:hAnsi="Times New Roman" w:cs="Times New Roman"/>
          <w:sz w:val="24"/>
          <w:szCs w:val="24"/>
        </w:rPr>
        <w:t>K</w:t>
      </w:r>
      <w:r w:rsidR="00EE1441" w:rsidRPr="00EE1441">
        <w:rPr>
          <w:rFonts w:ascii="Times New Roman" w:hAnsi="Times New Roman" w:cs="Times New Roman"/>
          <w:sz w:val="24"/>
          <w:szCs w:val="24"/>
        </w:rPr>
        <w:t xml:space="preserve">orunma aracının süresinin </w:t>
      </w:r>
      <w:r>
        <w:rPr>
          <w:rFonts w:ascii="Times New Roman" w:hAnsi="Times New Roman" w:cs="Times New Roman"/>
          <w:sz w:val="24"/>
          <w:szCs w:val="24"/>
        </w:rPr>
        <w:t>dolması</w:t>
      </w:r>
      <w:r w:rsidR="00EE1441" w:rsidRPr="00EE1441">
        <w:rPr>
          <w:rFonts w:ascii="Times New Roman" w:hAnsi="Times New Roman" w:cs="Times New Roman"/>
          <w:sz w:val="24"/>
          <w:szCs w:val="24"/>
        </w:rPr>
        <w:t xml:space="preserve">, satılması veya </w:t>
      </w:r>
      <w:r>
        <w:rPr>
          <w:rFonts w:ascii="Times New Roman" w:hAnsi="Times New Roman" w:cs="Times New Roman"/>
          <w:sz w:val="24"/>
          <w:szCs w:val="24"/>
        </w:rPr>
        <w:t>feshedilmesi</w:t>
      </w:r>
      <w:r w:rsidR="00EE1441" w:rsidRPr="00EE1441">
        <w:rPr>
          <w:rFonts w:ascii="Times New Roman" w:hAnsi="Times New Roman" w:cs="Times New Roman"/>
          <w:sz w:val="24"/>
          <w:szCs w:val="24"/>
        </w:rPr>
        <w:t>,</w:t>
      </w:r>
    </w:p>
    <w:p w14:paraId="083B86B7" w14:textId="77777777" w:rsidR="00EE1441" w:rsidRPr="00EE1441" w:rsidRDefault="0030473A"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Pr>
          <w:rFonts w:ascii="Times New Roman" w:hAnsi="Times New Roman" w:cs="Times New Roman"/>
          <w:sz w:val="24"/>
          <w:szCs w:val="24"/>
        </w:rPr>
        <w:t>Korunma işleminin</w:t>
      </w:r>
      <w:r w:rsidR="00EE1441" w:rsidRPr="00EE1441">
        <w:rPr>
          <w:rFonts w:ascii="Times New Roman" w:hAnsi="Times New Roman" w:cs="Times New Roman"/>
          <w:sz w:val="24"/>
          <w:szCs w:val="24"/>
        </w:rPr>
        <w:t xml:space="preserve"> </w:t>
      </w:r>
      <w:r>
        <w:rPr>
          <w:rFonts w:ascii="Times New Roman" w:hAnsi="Times New Roman" w:cs="Times New Roman"/>
          <w:sz w:val="24"/>
          <w:szCs w:val="24"/>
        </w:rPr>
        <w:t>9.46 paragrafındaki</w:t>
      </w:r>
      <w:r w:rsidR="00EE1441" w:rsidRPr="00EE1441">
        <w:rPr>
          <w:rFonts w:ascii="Times New Roman" w:hAnsi="Times New Roman" w:cs="Times New Roman"/>
          <w:sz w:val="24"/>
          <w:szCs w:val="24"/>
        </w:rPr>
        <w:t xml:space="preserve"> korunma muhasebesi </w:t>
      </w:r>
      <w:r>
        <w:rPr>
          <w:rFonts w:ascii="Times New Roman" w:hAnsi="Times New Roman" w:cs="Times New Roman"/>
          <w:sz w:val="24"/>
          <w:szCs w:val="24"/>
        </w:rPr>
        <w:t>şartlarını</w:t>
      </w:r>
      <w:r w:rsidR="00EE1441" w:rsidRPr="00EE1441">
        <w:rPr>
          <w:rFonts w:ascii="Times New Roman" w:hAnsi="Times New Roman" w:cs="Times New Roman"/>
          <w:sz w:val="24"/>
          <w:szCs w:val="24"/>
        </w:rPr>
        <w:t xml:space="preserve"> artık karşılamaması veya</w:t>
      </w:r>
    </w:p>
    <w:p w14:paraId="6EABDA9E" w14:textId="77777777" w:rsidR="00EE1441" w:rsidRPr="00EE1441" w:rsidRDefault="00EE1441"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EE1441">
        <w:rPr>
          <w:rFonts w:ascii="Times New Roman" w:hAnsi="Times New Roman" w:cs="Times New Roman"/>
          <w:sz w:val="24"/>
          <w:szCs w:val="24"/>
        </w:rPr>
        <w:t>İşletmenin korunma muhasebesinden vazgeçmesi.</w:t>
      </w:r>
    </w:p>
    <w:p w14:paraId="51EECBD2" w14:textId="3DABA577" w:rsidR="00EE1441" w:rsidRDefault="0030473A"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K</w:t>
      </w:r>
      <w:r w:rsidR="00EE1441" w:rsidRPr="00EE1441">
        <w:rPr>
          <w:rFonts w:ascii="Times New Roman" w:hAnsi="Times New Roman" w:cs="Times New Roman"/>
          <w:sz w:val="24"/>
          <w:szCs w:val="24"/>
        </w:rPr>
        <w:t xml:space="preserve">orunma muhasebesine son </w:t>
      </w:r>
      <w:r>
        <w:rPr>
          <w:rFonts w:ascii="Times New Roman" w:hAnsi="Times New Roman" w:cs="Times New Roman"/>
          <w:sz w:val="24"/>
          <w:szCs w:val="24"/>
        </w:rPr>
        <w:t>verilmişse</w:t>
      </w:r>
      <w:r w:rsidR="00EE1441" w:rsidRPr="00EE1441">
        <w:rPr>
          <w:rFonts w:ascii="Times New Roman" w:hAnsi="Times New Roman" w:cs="Times New Roman"/>
          <w:sz w:val="24"/>
          <w:szCs w:val="24"/>
        </w:rPr>
        <w:t xml:space="preserve"> ve </w:t>
      </w:r>
      <w:r w:rsidRPr="00014743">
        <w:rPr>
          <w:rFonts w:ascii="Times New Roman" w:hAnsi="Times New Roman" w:cs="Times New Roman"/>
          <w:sz w:val="24"/>
          <w:szCs w:val="24"/>
        </w:rPr>
        <w:t>korunan</w:t>
      </w:r>
      <w:r w:rsidR="00EE1441" w:rsidRPr="00EE1441">
        <w:rPr>
          <w:rFonts w:ascii="Times New Roman" w:hAnsi="Times New Roman" w:cs="Times New Roman"/>
          <w:sz w:val="24"/>
          <w:szCs w:val="24"/>
        </w:rPr>
        <w:t xml:space="preserve"> kalem, itfa edilmiş </w:t>
      </w:r>
      <w:r w:rsidR="00175AB9">
        <w:rPr>
          <w:rFonts w:ascii="Times New Roman" w:hAnsi="Times New Roman" w:cs="Times New Roman"/>
          <w:sz w:val="24"/>
          <w:szCs w:val="24"/>
        </w:rPr>
        <w:t>değeri</w:t>
      </w:r>
      <w:r w:rsidR="00EE1441" w:rsidRPr="00EE1441">
        <w:rPr>
          <w:rFonts w:ascii="Times New Roman" w:hAnsi="Times New Roman" w:cs="Times New Roman"/>
          <w:sz w:val="24"/>
          <w:szCs w:val="24"/>
        </w:rPr>
        <w:t xml:space="preserve"> üzerinden </w:t>
      </w:r>
      <w:r>
        <w:rPr>
          <w:rFonts w:ascii="Times New Roman" w:hAnsi="Times New Roman" w:cs="Times New Roman"/>
          <w:sz w:val="24"/>
          <w:szCs w:val="24"/>
        </w:rPr>
        <w:t>ölçülen</w:t>
      </w:r>
      <w:r w:rsidR="00EE1441" w:rsidRPr="00EE1441">
        <w:rPr>
          <w:rFonts w:ascii="Times New Roman" w:hAnsi="Times New Roman" w:cs="Times New Roman"/>
          <w:sz w:val="24"/>
          <w:szCs w:val="24"/>
        </w:rPr>
        <w:t xml:space="preserve"> finansal tablo dışı bırakılmamış bir varlık veya </w:t>
      </w:r>
      <w:r>
        <w:rPr>
          <w:rFonts w:ascii="Times New Roman" w:hAnsi="Times New Roman" w:cs="Times New Roman"/>
          <w:sz w:val="24"/>
          <w:szCs w:val="24"/>
        </w:rPr>
        <w:t>yükümlülükse</w:t>
      </w:r>
      <w:r w:rsidR="00EE1441" w:rsidRPr="00EE1441">
        <w:rPr>
          <w:rFonts w:ascii="Times New Roman" w:hAnsi="Times New Roman" w:cs="Times New Roman"/>
          <w:sz w:val="24"/>
          <w:szCs w:val="24"/>
        </w:rPr>
        <w:t xml:space="preserve">, </w:t>
      </w:r>
      <w:r>
        <w:rPr>
          <w:rFonts w:ascii="Times New Roman" w:hAnsi="Times New Roman" w:cs="Times New Roman"/>
          <w:sz w:val="24"/>
          <w:szCs w:val="24"/>
        </w:rPr>
        <w:t>korunan</w:t>
      </w:r>
      <w:r w:rsidR="00EE1441" w:rsidRPr="00EE1441">
        <w:rPr>
          <w:rFonts w:ascii="Times New Roman" w:hAnsi="Times New Roman" w:cs="Times New Roman"/>
          <w:sz w:val="24"/>
          <w:szCs w:val="24"/>
        </w:rPr>
        <w:t xml:space="preserve"> kalemin defter değerinde düzeltme olarak </w:t>
      </w:r>
      <w:r>
        <w:rPr>
          <w:rFonts w:ascii="Times New Roman" w:hAnsi="Times New Roman" w:cs="Times New Roman"/>
          <w:sz w:val="24"/>
          <w:szCs w:val="24"/>
        </w:rPr>
        <w:t>kayda alınmış</w:t>
      </w:r>
      <w:r w:rsidR="00EE1441" w:rsidRPr="00EE1441">
        <w:rPr>
          <w:rFonts w:ascii="Times New Roman" w:hAnsi="Times New Roman" w:cs="Times New Roman"/>
          <w:sz w:val="24"/>
          <w:szCs w:val="24"/>
        </w:rPr>
        <w:t xml:space="preserve"> kazanç veya kayıplar, korunma aracının kalan ömrü boyunca etkin faiz yöntemi kullanılarak kâr veya zararda itfa edilir.</w:t>
      </w:r>
    </w:p>
    <w:p w14:paraId="510E0AD5" w14:textId="36F2476F" w:rsidR="0030473A" w:rsidRDefault="0030473A" w:rsidP="0030473A">
      <w:pPr>
        <w:pStyle w:val="KBALIK1"/>
        <w:ind w:firstLine="0"/>
      </w:pPr>
      <w:r>
        <w:t xml:space="preserve">Kayda Alınmış Finansal Araca İlişkin Değişken Faiz Oranı Riskine, </w:t>
      </w:r>
      <w:r w:rsidR="00C871CA">
        <w:t xml:space="preserve">Bir Kesin Taahhüde veya Gerçekleşme İhtimali Yüksek Tahmini Bir İşleme İlişkin Kur Riskine veya Emtia Fiyatı Riskine ya da Yurtdışındaki Net Yatırıma Karşı </w:t>
      </w:r>
      <w:r>
        <w:t>Korunma</w:t>
      </w:r>
    </w:p>
    <w:p w14:paraId="22C27B87" w14:textId="77777777" w:rsidR="00C871CA" w:rsidRPr="002C1078" w:rsidRDefault="00014743"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proofErr w:type="spellStart"/>
      <w:r w:rsidRPr="002C1078">
        <w:rPr>
          <w:rFonts w:ascii="Times New Roman" w:hAnsi="Times New Roman" w:cs="Times New Roman"/>
          <w:sz w:val="24"/>
          <w:szCs w:val="24"/>
        </w:rPr>
        <w:t>Korunulan</w:t>
      </w:r>
      <w:proofErr w:type="spellEnd"/>
      <w:r w:rsidR="00C871CA" w:rsidRPr="002C1078">
        <w:rPr>
          <w:rFonts w:ascii="Times New Roman" w:hAnsi="Times New Roman" w:cs="Times New Roman"/>
          <w:sz w:val="24"/>
          <w:szCs w:val="24"/>
        </w:rPr>
        <w:t xml:space="preserve"> risk</w:t>
      </w:r>
      <w:r w:rsidRPr="002C1078">
        <w:rPr>
          <w:rFonts w:ascii="Times New Roman" w:hAnsi="Times New Roman" w:cs="Times New Roman"/>
          <w:sz w:val="24"/>
          <w:szCs w:val="24"/>
        </w:rPr>
        <w:t>in aşağıdakilerden biri olması durumunda</w:t>
      </w:r>
      <w:r w:rsidR="002C1078">
        <w:rPr>
          <w:rFonts w:ascii="Times New Roman" w:hAnsi="Times New Roman" w:cs="Times New Roman"/>
          <w:sz w:val="24"/>
          <w:szCs w:val="24"/>
        </w:rPr>
        <w:t>,</w:t>
      </w:r>
      <w:r w:rsidRPr="002C1078">
        <w:rPr>
          <w:rFonts w:ascii="Times New Roman" w:hAnsi="Times New Roman" w:cs="Times New Roman"/>
          <w:sz w:val="24"/>
          <w:szCs w:val="24"/>
        </w:rPr>
        <w:t xml:space="preserve"> korunma aracının gerçeğe uygun değerindeki değişimin</w:t>
      </w:r>
      <w:r w:rsidR="007E28AF">
        <w:rPr>
          <w:rFonts w:ascii="Times New Roman" w:hAnsi="Times New Roman" w:cs="Times New Roman"/>
          <w:sz w:val="24"/>
          <w:szCs w:val="24"/>
        </w:rPr>
        <w:t>,</w:t>
      </w:r>
      <w:r w:rsidRPr="002C1078">
        <w:rPr>
          <w:rFonts w:ascii="Times New Roman" w:hAnsi="Times New Roman" w:cs="Times New Roman"/>
          <w:sz w:val="24"/>
          <w:szCs w:val="24"/>
        </w:rPr>
        <w:t xml:space="preserve"> korunan kalemin gerçeğe uygun değerindeki veya beklenen nakit akışlarındaki </w:t>
      </w:r>
      <w:r w:rsidR="002C1078">
        <w:rPr>
          <w:rFonts w:ascii="Times New Roman" w:hAnsi="Times New Roman" w:cs="Times New Roman"/>
          <w:sz w:val="24"/>
          <w:szCs w:val="24"/>
        </w:rPr>
        <w:t xml:space="preserve">değişimleri </w:t>
      </w:r>
      <w:r w:rsidR="007E28AF">
        <w:rPr>
          <w:rFonts w:ascii="Times New Roman" w:hAnsi="Times New Roman" w:cs="Times New Roman"/>
          <w:sz w:val="24"/>
          <w:szCs w:val="24"/>
        </w:rPr>
        <w:t>etkin olarak karşılayan</w:t>
      </w:r>
      <w:r w:rsidRPr="002C1078">
        <w:rPr>
          <w:rFonts w:ascii="Times New Roman" w:hAnsi="Times New Roman" w:cs="Times New Roman"/>
          <w:sz w:val="24"/>
          <w:szCs w:val="24"/>
        </w:rPr>
        <w:t xml:space="preserve"> kısmı, </w:t>
      </w:r>
      <w:proofErr w:type="spellStart"/>
      <w:r w:rsidR="002C1078" w:rsidRPr="00C46CD2">
        <w:rPr>
          <w:rFonts w:ascii="Times New Roman" w:hAnsi="Times New Roman" w:cs="Times New Roman"/>
          <w:b/>
          <w:sz w:val="24"/>
          <w:szCs w:val="24"/>
        </w:rPr>
        <w:t>özkaynaklar</w:t>
      </w:r>
      <w:r w:rsidR="002C1078" w:rsidRPr="00C46CD2">
        <w:rPr>
          <w:rFonts w:ascii="Times New Roman" w:hAnsi="Times New Roman" w:cs="Times New Roman"/>
          <w:sz w:val="24"/>
          <w:szCs w:val="24"/>
        </w:rPr>
        <w:t>da</w:t>
      </w:r>
      <w:proofErr w:type="spellEnd"/>
      <w:r w:rsidR="002C1078" w:rsidRPr="00C46CD2">
        <w:rPr>
          <w:rFonts w:ascii="Times New Roman" w:hAnsi="Times New Roman" w:cs="Times New Roman"/>
          <w:sz w:val="24"/>
          <w:szCs w:val="24"/>
        </w:rPr>
        <w:t xml:space="preserve"> </w:t>
      </w:r>
      <w:r w:rsidR="002C1078" w:rsidRPr="00774F67">
        <w:rPr>
          <w:rFonts w:ascii="Times New Roman" w:hAnsi="Times New Roman" w:cs="Times New Roman"/>
          <w:sz w:val="24"/>
          <w:szCs w:val="24"/>
        </w:rPr>
        <w:t>“</w:t>
      </w:r>
      <w:r w:rsidR="007E28AF" w:rsidRPr="00774F67">
        <w:rPr>
          <w:rFonts w:ascii="Times New Roman" w:hAnsi="Times New Roman" w:cs="Times New Roman"/>
          <w:sz w:val="24"/>
          <w:szCs w:val="24"/>
        </w:rPr>
        <w:t>Korunma Yedeği</w:t>
      </w:r>
      <w:r w:rsidR="002C1078" w:rsidRPr="00774F67">
        <w:rPr>
          <w:rFonts w:ascii="Times New Roman" w:hAnsi="Times New Roman" w:cs="Times New Roman"/>
          <w:sz w:val="24"/>
          <w:szCs w:val="24"/>
        </w:rPr>
        <w:t>”</w:t>
      </w:r>
      <w:r w:rsidR="002C1078">
        <w:rPr>
          <w:rFonts w:ascii="Times New Roman" w:hAnsi="Times New Roman" w:cs="Times New Roman"/>
          <w:sz w:val="24"/>
          <w:szCs w:val="24"/>
        </w:rPr>
        <w:t xml:space="preserve"> kaleminde muhasebeleştirilir</w:t>
      </w:r>
      <w:r w:rsidRPr="002C1078">
        <w:rPr>
          <w:rFonts w:ascii="Times New Roman" w:hAnsi="Times New Roman" w:cs="Times New Roman"/>
          <w:sz w:val="24"/>
          <w:szCs w:val="24"/>
        </w:rPr>
        <w:t>.</w:t>
      </w:r>
    </w:p>
    <w:p w14:paraId="1A099DF9" w14:textId="77777777" w:rsidR="00C871CA" w:rsidRPr="002C1078" w:rsidRDefault="00C871CA"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2C1078">
        <w:rPr>
          <w:rFonts w:ascii="Times New Roman" w:hAnsi="Times New Roman" w:cs="Times New Roman"/>
          <w:sz w:val="24"/>
          <w:szCs w:val="24"/>
        </w:rPr>
        <w:t xml:space="preserve">İtfa edilmiş </w:t>
      </w:r>
      <w:r w:rsidR="002C1078">
        <w:rPr>
          <w:rFonts w:ascii="Times New Roman" w:hAnsi="Times New Roman" w:cs="Times New Roman"/>
          <w:sz w:val="24"/>
          <w:szCs w:val="24"/>
        </w:rPr>
        <w:t>bedeli üzerinden</w:t>
      </w:r>
      <w:r w:rsidRPr="002C1078">
        <w:rPr>
          <w:rFonts w:ascii="Times New Roman" w:hAnsi="Times New Roman" w:cs="Times New Roman"/>
          <w:sz w:val="24"/>
          <w:szCs w:val="24"/>
        </w:rPr>
        <w:t xml:space="preserve"> ölçülen </w:t>
      </w:r>
      <w:r w:rsidR="002C1078">
        <w:rPr>
          <w:rFonts w:ascii="Times New Roman" w:hAnsi="Times New Roman" w:cs="Times New Roman"/>
          <w:sz w:val="24"/>
          <w:szCs w:val="24"/>
        </w:rPr>
        <w:t xml:space="preserve">bir </w:t>
      </w:r>
      <w:r w:rsidRPr="002C1078">
        <w:rPr>
          <w:rFonts w:ascii="Times New Roman" w:hAnsi="Times New Roman" w:cs="Times New Roman"/>
          <w:sz w:val="24"/>
          <w:szCs w:val="24"/>
        </w:rPr>
        <w:t>borçlanma ara</w:t>
      </w:r>
      <w:r w:rsidR="002C1078">
        <w:rPr>
          <w:rFonts w:ascii="Times New Roman" w:hAnsi="Times New Roman" w:cs="Times New Roman"/>
          <w:sz w:val="24"/>
          <w:szCs w:val="24"/>
        </w:rPr>
        <w:t>cına</w:t>
      </w:r>
      <w:r w:rsidRPr="002C1078">
        <w:rPr>
          <w:rFonts w:ascii="Times New Roman" w:hAnsi="Times New Roman" w:cs="Times New Roman"/>
          <w:sz w:val="24"/>
          <w:szCs w:val="24"/>
        </w:rPr>
        <w:t xml:space="preserve"> ilişkin değişken faiz oranı riski,</w:t>
      </w:r>
    </w:p>
    <w:p w14:paraId="7DFE0835" w14:textId="77777777" w:rsidR="00C871CA" w:rsidRPr="002C1078" w:rsidRDefault="00C871CA"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2C1078">
        <w:rPr>
          <w:rFonts w:ascii="Times New Roman" w:hAnsi="Times New Roman" w:cs="Times New Roman"/>
          <w:sz w:val="24"/>
          <w:szCs w:val="24"/>
        </w:rPr>
        <w:t xml:space="preserve">Gerçekleşme </w:t>
      </w:r>
      <w:r w:rsidR="002C1078">
        <w:rPr>
          <w:rFonts w:ascii="Times New Roman" w:hAnsi="Times New Roman" w:cs="Times New Roman"/>
          <w:sz w:val="24"/>
          <w:szCs w:val="24"/>
        </w:rPr>
        <w:t>ihtimali</w:t>
      </w:r>
      <w:r w:rsidRPr="002C1078">
        <w:rPr>
          <w:rFonts w:ascii="Times New Roman" w:hAnsi="Times New Roman" w:cs="Times New Roman"/>
          <w:sz w:val="24"/>
          <w:szCs w:val="24"/>
        </w:rPr>
        <w:t xml:space="preserve"> yüksek tahmini </w:t>
      </w:r>
      <w:r w:rsidR="002C1078">
        <w:rPr>
          <w:rFonts w:ascii="Times New Roman" w:hAnsi="Times New Roman" w:cs="Times New Roman"/>
          <w:sz w:val="24"/>
          <w:szCs w:val="24"/>
        </w:rPr>
        <w:t>bir işleme</w:t>
      </w:r>
      <w:r w:rsidRPr="002C1078">
        <w:rPr>
          <w:rFonts w:ascii="Times New Roman" w:hAnsi="Times New Roman" w:cs="Times New Roman"/>
          <w:sz w:val="24"/>
          <w:szCs w:val="24"/>
        </w:rPr>
        <w:t xml:space="preserve"> veya kesin bir taahhüde ilişkin </w:t>
      </w:r>
      <w:r w:rsidR="007E28AF">
        <w:rPr>
          <w:rFonts w:ascii="Times New Roman" w:hAnsi="Times New Roman" w:cs="Times New Roman"/>
          <w:sz w:val="24"/>
          <w:szCs w:val="24"/>
        </w:rPr>
        <w:t>kur</w:t>
      </w:r>
      <w:r w:rsidRPr="002C1078">
        <w:rPr>
          <w:rFonts w:ascii="Times New Roman" w:hAnsi="Times New Roman" w:cs="Times New Roman"/>
          <w:sz w:val="24"/>
          <w:szCs w:val="24"/>
        </w:rPr>
        <w:t xml:space="preserve"> riski,</w:t>
      </w:r>
    </w:p>
    <w:p w14:paraId="158DE6A6" w14:textId="77777777" w:rsidR="00C871CA" w:rsidRPr="002C1078" w:rsidRDefault="00C871CA"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2C1078">
        <w:rPr>
          <w:rFonts w:ascii="Times New Roman" w:hAnsi="Times New Roman" w:cs="Times New Roman"/>
          <w:sz w:val="24"/>
          <w:szCs w:val="24"/>
        </w:rPr>
        <w:t xml:space="preserve">Gerçekleşme </w:t>
      </w:r>
      <w:r w:rsidR="007E28AF">
        <w:rPr>
          <w:rFonts w:ascii="Times New Roman" w:hAnsi="Times New Roman" w:cs="Times New Roman"/>
          <w:sz w:val="24"/>
          <w:szCs w:val="24"/>
        </w:rPr>
        <w:t>ihtimali</w:t>
      </w:r>
      <w:r w:rsidRPr="002C1078">
        <w:rPr>
          <w:rFonts w:ascii="Times New Roman" w:hAnsi="Times New Roman" w:cs="Times New Roman"/>
          <w:sz w:val="24"/>
          <w:szCs w:val="24"/>
        </w:rPr>
        <w:t xml:space="preserve"> yüksek tahmini</w:t>
      </w:r>
      <w:r w:rsidR="007E28AF">
        <w:rPr>
          <w:rFonts w:ascii="Times New Roman" w:hAnsi="Times New Roman" w:cs="Times New Roman"/>
          <w:sz w:val="24"/>
          <w:szCs w:val="24"/>
        </w:rPr>
        <w:t xml:space="preserve"> bir</w:t>
      </w:r>
      <w:r w:rsidRPr="002C1078">
        <w:rPr>
          <w:rFonts w:ascii="Times New Roman" w:hAnsi="Times New Roman" w:cs="Times New Roman"/>
          <w:sz w:val="24"/>
          <w:szCs w:val="24"/>
        </w:rPr>
        <w:t xml:space="preserve"> işleme veya kesin bir taahhüde ilişkin </w:t>
      </w:r>
      <w:r w:rsidR="007E28AF">
        <w:rPr>
          <w:rFonts w:ascii="Times New Roman" w:hAnsi="Times New Roman" w:cs="Times New Roman"/>
          <w:sz w:val="24"/>
          <w:szCs w:val="24"/>
        </w:rPr>
        <w:t>emtia</w:t>
      </w:r>
      <w:r w:rsidRPr="002C1078">
        <w:rPr>
          <w:rFonts w:ascii="Times New Roman" w:hAnsi="Times New Roman" w:cs="Times New Roman"/>
          <w:sz w:val="24"/>
          <w:szCs w:val="24"/>
        </w:rPr>
        <w:t xml:space="preserve"> fiyatı riski,</w:t>
      </w:r>
    </w:p>
    <w:p w14:paraId="7FD6187C" w14:textId="77777777" w:rsidR="00C871CA" w:rsidRPr="002C1078" w:rsidRDefault="00C871CA"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2C1078">
        <w:rPr>
          <w:rFonts w:ascii="Times New Roman" w:hAnsi="Times New Roman" w:cs="Times New Roman"/>
          <w:sz w:val="24"/>
          <w:szCs w:val="24"/>
        </w:rPr>
        <w:t xml:space="preserve">Yurtdışındaki net yatırıma ilişkin </w:t>
      </w:r>
      <w:r w:rsidR="007E28AF">
        <w:rPr>
          <w:rFonts w:ascii="Times New Roman" w:hAnsi="Times New Roman" w:cs="Times New Roman"/>
          <w:sz w:val="24"/>
          <w:szCs w:val="24"/>
        </w:rPr>
        <w:t>kur</w:t>
      </w:r>
      <w:r w:rsidRPr="002C1078">
        <w:rPr>
          <w:rFonts w:ascii="Times New Roman" w:hAnsi="Times New Roman" w:cs="Times New Roman"/>
          <w:sz w:val="24"/>
          <w:szCs w:val="24"/>
        </w:rPr>
        <w:t xml:space="preserve"> riski</w:t>
      </w:r>
    </w:p>
    <w:p w14:paraId="5376575D" w14:textId="3ACB8F9C" w:rsidR="00C871CA" w:rsidRPr="002C1078" w:rsidRDefault="007B316D" w:rsidP="00C871CA">
      <w:pPr>
        <w:pStyle w:val="ListeParagraf"/>
        <w:spacing w:after="120" w:line="360" w:lineRule="auto"/>
        <w:ind w:left="709" w:firstLine="0"/>
        <w:contextualSpacing w:val="0"/>
      </w:pPr>
      <w:r>
        <w:rPr>
          <w:rFonts w:ascii="Times New Roman" w:hAnsi="Times New Roman" w:cs="Times New Roman"/>
          <w:sz w:val="24"/>
          <w:szCs w:val="24"/>
        </w:rPr>
        <w:t>K</w:t>
      </w:r>
      <w:r w:rsidR="00C871CA" w:rsidRPr="002C1078">
        <w:rPr>
          <w:rFonts w:ascii="Times New Roman" w:hAnsi="Times New Roman" w:cs="Times New Roman"/>
          <w:sz w:val="24"/>
          <w:szCs w:val="24"/>
        </w:rPr>
        <w:t xml:space="preserve">orunma aracının </w:t>
      </w:r>
      <w:r>
        <w:rPr>
          <w:rFonts w:ascii="Times New Roman" w:hAnsi="Times New Roman" w:cs="Times New Roman"/>
          <w:sz w:val="24"/>
          <w:szCs w:val="24"/>
        </w:rPr>
        <w:t>gerçeğe uygun değerindeki toplam değişimin</w:t>
      </w:r>
      <w:r w:rsidR="00C871CA" w:rsidRPr="002C1078">
        <w:rPr>
          <w:rFonts w:ascii="Times New Roman" w:hAnsi="Times New Roman" w:cs="Times New Roman"/>
          <w:sz w:val="24"/>
          <w:szCs w:val="24"/>
        </w:rPr>
        <w:t xml:space="preserve">, </w:t>
      </w:r>
      <w:r>
        <w:rPr>
          <w:rFonts w:ascii="Times New Roman" w:hAnsi="Times New Roman" w:cs="Times New Roman"/>
          <w:sz w:val="24"/>
          <w:szCs w:val="24"/>
        </w:rPr>
        <w:t xml:space="preserve">korunan kalemin </w:t>
      </w:r>
      <w:r w:rsidR="00C871CA" w:rsidRPr="002C1078">
        <w:rPr>
          <w:rFonts w:ascii="Times New Roman" w:hAnsi="Times New Roman" w:cs="Times New Roman"/>
          <w:sz w:val="24"/>
          <w:szCs w:val="24"/>
        </w:rPr>
        <w:t xml:space="preserve">beklenen nakit akışlarının gerçeğe uygun değerindeki </w:t>
      </w:r>
      <w:r>
        <w:rPr>
          <w:rFonts w:ascii="Times New Roman" w:hAnsi="Times New Roman" w:cs="Times New Roman"/>
          <w:sz w:val="24"/>
          <w:szCs w:val="24"/>
        </w:rPr>
        <w:t>toplam değişimi</w:t>
      </w:r>
      <w:r w:rsidR="00C871CA" w:rsidRPr="002C1078">
        <w:rPr>
          <w:rFonts w:ascii="Times New Roman" w:hAnsi="Times New Roman" w:cs="Times New Roman"/>
          <w:sz w:val="24"/>
          <w:szCs w:val="24"/>
        </w:rPr>
        <w:t xml:space="preserve"> </w:t>
      </w:r>
      <w:r>
        <w:rPr>
          <w:rFonts w:ascii="Times New Roman" w:hAnsi="Times New Roman" w:cs="Times New Roman"/>
          <w:sz w:val="24"/>
          <w:szCs w:val="24"/>
        </w:rPr>
        <w:t>aşan kısmı</w:t>
      </w:r>
      <w:r w:rsidR="00C871CA" w:rsidRPr="002C1078">
        <w:rPr>
          <w:rFonts w:ascii="Times New Roman" w:hAnsi="Times New Roman" w:cs="Times New Roman"/>
          <w:sz w:val="24"/>
          <w:szCs w:val="24"/>
        </w:rPr>
        <w:t xml:space="preserve"> (bazen korunmanın </w:t>
      </w:r>
      <w:proofErr w:type="spellStart"/>
      <w:r w:rsidR="00C871CA" w:rsidRPr="002C1078">
        <w:rPr>
          <w:rFonts w:ascii="Times New Roman" w:hAnsi="Times New Roman" w:cs="Times New Roman"/>
          <w:sz w:val="24"/>
          <w:szCs w:val="24"/>
        </w:rPr>
        <w:t>etkinsizliği</w:t>
      </w:r>
      <w:proofErr w:type="spellEnd"/>
      <w:r w:rsidR="00C871CA" w:rsidRPr="002C1078">
        <w:rPr>
          <w:rFonts w:ascii="Times New Roman" w:hAnsi="Times New Roman" w:cs="Times New Roman"/>
          <w:sz w:val="24"/>
          <w:szCs w:val="24"/>
        </w:rPr>
        <w:t xml:space="preserve"> </w:t>
      </w:r>
      <w:r>
        <w:rPr>
          <w:rFonts w:ascii="Times New Roman" w:hAnsi="Times New Roman" w:cs="Times New Roman"/>
          <w:sz w:val="24"/>
          <w:szCs w:val="24"/>
        </w:rPr>
        <w:t>olarak da adlandırılır</w:t>
      </w:r>
      <w:r w:rsidR="00C871CA" w:rsidRPr="002C1078">
        <w:rPr>
          <w:rFonts w:ascii="Times New Roman" w:hAnsi="Times New Roman" w:cs="Times New Roman"/>
          <w:sz w:val="24"/>
          <w:szCs w:val="24"/>
        </w:rPr>
        <w:t xml:space="preserve">) kâr veya zarara </w:t>
      </w:r>
      <w:r>
        <w:rPr>
          <w:rFonts w:ascii="Times New Roman" w:hAnsi="Times New Roman" w:cs="Times New Roman"/>
          <w:sz w:val="24"/>
          <w:szCs w:val="24"/>
        </w:rPr>
        <w:t>yansıtılır</w:t>
      </w:r>
      <w:r w:rsidR="00C871CA" w:rsidRPr="002C1078">
        <w:rPr>
          <w:rFonts w:ascii="Times New Roman" w:hAnsi="Times New Roman" w:cs="Times New Roman"/>
          <w:sz w:val="24"/>
          <w:szCs w:val="24"/>
        </w:rPr>
        <w:t xml:space="preserve">. </w:t>
      </w:r>
      <w:proofErr w:type="spellStart"/>
      <w:r>
        <w:rPr>
          <w:rFonts w:ascii="Times New Roman" w:hAnsi="Times New Roman" w:cs="Times New Roman"/>
          <w:sz w:val="24"/>
          <w:szCs w:val="24"/>
        </w:rPr>
        <w:t>Özkaynaklarda</w:t>
      </w:r>
      <w:proofErr w:type="spellEnd"/>
      <w:r>
        <w:rPr>
          <w:rFonts w:ascii="Times New Roman" w:hAnsi="Times New Roman" w:cs="Times New Roman"/>
          <w:sz w:val="24"/>
          <w:szCs w:val="24"/>
        </w:rPr>
        <w:t xml:space="preserve"> kayda alınan </w:t>
      </w:r>
      <w:r w:rsidR="00C871CA" w:rsidRPr="002C1078">
        <w:rPr>
          <w:rFonts w:ascii="Times New Roman" w:hAnsi="Times New Roman" w:cs="Times New Roman"/>
          <w:sz w:val="24"/>
          <w:szCs w:val="24"/>
        </w:rPr>
        <w:t xml:space="preserve">korunma </w:t>
      </w:r>
      <w:r>
        <w:rPr>
          <w:rFonts w:ascii="Times New Roman" w:hAnsi="Times New Roman" w:cs="Times New Roman"/>
          <w:sz w:val="24"/>
          <w:szCs w:val="24"/>
        </w:rPr>
        <w:t>kazanç veya kaybı</w:t>
      </w:r>
      <w:r w:rsidR="00C871CA" w:rsidRPr="002C1078">
        <w:rPr>
          <w:rFonts w:ascii="Times New Roman" w:hAnsi="Times New Roman" w:cs="Times New Roman"/>
          <w:sz w:val="24"/>
          <w:szCs w:val="24"/>
        </w:rPr>
        <w:t xml:space="preserve">, </w:t>
      </w:r>
      <w:r w:rsidR="007A5205">
        <w:rPr>
          <w:rFonts w:ascii="Times New Roman" w:hAnsi="Times New Roman" w:cs="Times New Roman"/>
          <w:sz w:val="24"/>
          <w:szCs w:val="24"/>
        </w:rPr>
        <w:t>9.55</w:t>
      </w:r>
      <w:r w:rsidR="00DE13A9">
        <w:rPr>
          <w:rFonts w:ascii="Times New Roman" w:hAnsi="Times New Roman" w:cs="Times New Roman"/>
          <w:sz w:val="24"/>
          <w:szCs w:val="24"/>
        </w:rPr>
        <w:t xml:space="preserve"> paragrafı uyarınca, </w:t>
      </w:r>
      <w:r>
        <w:rPr>
          <w:rFonts w:ascii="Times New Roman" w:hAnsi="Times New Roman" w:cs="Times New Roman"/>
          <w:sz w:val="24"/>
          <w:szCs w:val="24"/>
        </w:rPr>
        <w:t xml:space="preserve">korunan </w:t>
      </w:r>
      <w:r w:rsidR="00DE13A9">
        <w:rPr>
          <w:rFonts w:ascii="Times New Roman" w:hAnsi="Times New Roman" w:cs="Times New Roman"/>
          <w:sz w:val="24"/>
          <w:szCs w:val="24"/>
        </w:rPr>
        <w:t>kalem kâr veya zararı etkilediğinde</w:t>
      </w:r>
      <w:r w:rsidR="00C871CA" w:rsidRPr="002C1078">
        <w:rPr>
          <w:rFonts w:ascii="Times New Roman" w:hAnsi="Times New Roman" w:cs="Times New Roman"/>
          <w:sz w:val="24"/>
          <w:szCs w:val="24"/>
        </w:rPr>
        <w:t xml:space="preserve"> veya korunma ilişkisi sona erdiğinde, kâr veya zarar</w:t>
      </w:r>
      <w:r w:rsidR="00184EDC">
        <w:rPr>
          <w:rFonts w:ascii="Times New Roman" w:hAnsi="Times New Roman" w:cs="Times New Roman"/>
          <w:sz w:val="24"/>
          <w:szCs w:val="24"/>
        </w:rPr>
        <w:t>a aktarılır</w:t>
      </w:r>
      <w:r w:rsidR="00C871CA" w:rsidRPr="002C1078">
        <w:rPr>
          <w:rFonts w:ascii="Times New Roman" w:hAnsi="Times New Roman" w:cs="Times New Roman"/>
          <w:sz w:val="24"/>
          <w:szCs w:val="24"/>
        </w:rPr>
        <w:t>.</w:t>
      </w:r>
      <w:r w:rsidR="00FA53D7">
        <w:rPr>
          <w:rFonts w:ascii="Times New Roman" w:hAnsi="Times New Roman" w:cs="Times New Roman"/>
          <w:sz w:val="24"/>
          <w:szCs w:val="24"/>
        </w:rPr>
        <w:t xml:space="preserve"> </w:t>
      </w:r>
      <w:r w:rsidR="00FA53D7" w:rsidRPr="00184EDC">
        <w:rPr>
          <w:rFonts w:ascii="Times New Roman" w:hAnsi="Times New Roman" w:cs="Times New Roman"/>
          <w:sz w:val="24"/>
          <w:szCs w:val="24"/>
        </w:rPr>
        <w:t>Bunu</w:t>
      </w:r>
      <w:r w:rsidR="00184EDC" w:rsidRPr="00184EDC">
        <w:rPr>
          <w:rFonts w:ascii="Times New Roman" w:hAnsi="Times New Roman" w:cs="Times New Roman"/>
          <w:sz w:val="24"/>
          <w:szCs w:val="24"/>
        </w:rPr>
        <w:t>n</w:t>
      </w:r>
      <w:r w:rsidR="00FA53D7" w:rsidRPr="00184EDC">
        <w:rPr>
          <w:rFonts w:ascii="Times New Roman" w:hAnsi="Times New Roman" w:cs="Times New Roman"/>
          <w:sz w:val="24"/>
          <w:szCs w:val="24"/>
        </w:rPr>
        <w:t xml:space="preserve">la birlikte </w:t>
      </w:r>
      <w:proofErr w:type="spellStart"/>
      <w:r w:rsidR="00FA53D7" w:rsidRPr="00184EDC">
        <w:rPr>
          <w:rFonts w:ascii="Times New Roman" w:hAnsi="Times New Roman" w:cs="Times New Roman"/>
          <w:sz w:val="24"/>
          <w:szCs w:val="24"/>
        </w:rPr>
        <w:t>özkaynaklarda</w:t>
      </w:r>
      <w:proofErr w:type="spellEnd"/>
      <w:r w:rsidR="00FA53D7" w:rsidRPr="00184EDC">
        <w:rPr>
          <w:rFonts w:ascii="Times New Roman" w:hAnsi="Times New Roman" w:cs="Times New Roman"/>
          <w:sz w:val="24"/>
          <w:szCs w:val="24"/>
        </w:rPr>
        <w:t xml:space="preserve"> kayda alınan yurtdışıdaki net yatırımdan korunma işlemine ilişkin toplam kur farkı tutarı, bu yatırım elden çıkarıldığında </w:t>
      </w:r>
      <w:r w:rsidR="00184EDC" w:rsidRPr="00184EDC">
        <w:rPr>
          <w:rFonts w:ascii="Times New Roman" w:hAnsi="Times New Roman" w:cs="Times New Roman"/>
          <w:sz w:val="24"/>
          <w:szCs w:val="24"/>
        </w:rPr>
        <w:t>“Geçmiş Yıllar K</w:t>
      </w:r>
      <w:r w:rsidR="00E56B16">
        <w:rPr>
          <w:rFonts w:ascii="Times New Roman" w:hAnsi="Times New Roman" w:cs="Times New Roman"/>
          <w:sz w:val="24"/>
          <w:szCs w:val="24"/>
        </w:rPr>
        <w:t>â</w:t>
      </w:r>
      <w:r w:rsidR="00184EDC" w:rsidRPr="00184EDC">
        <w:rPr>
          <w:rFonts w:ascii="Times New Roman" w:hAnsi="Times New Roman" w:cs="Times New Roman"/>
          <w:sz w:val="24"/>
          <w:szCs w:val="24"/>
        </w:rPr>
        <w:t>rları/Zararları” kalemine aktarılır.</w:t>
      </w:r>
    </w:p>
    <w:p w14:paraId="7E02709C" w14:textId="77777777" w:rsidR="00C871CA" w:rsidRPr="00DE13A9" w:rsidRDefault="00184EDC"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İ</w:t>
      </w:r>
      <w:r w:rsidR="00C871CA" w:rsidRPr="002C1078">
        <w:rPr>
          <w:rFonts w:ascii="Times New Roman" w:hAnsi="Times New Roman" w:cs="Times New Roman"/>
          <w:sz w:val="24"/>
          <w:szCs w:val="24"/>
        </w:rPr>
        <w:t xml:space="preserve">tfa edilmiş </w:t>
      </w:r>
      <w:r>
        <w:rPr>
          <w:rFonts w:ascii="Times New Roman" w:hAnsi="Times New Roman" w:cs="Times New Roman"/>
          <w:sz w:val="24"/>
          <w:szCs w:val="24"/>
        </w:rPr>
        <w:t>bedeli üzerinden</w:t>
      </w:r>
      <w:r w:rsidR="00C871CA" w:rsidRPr="002C1078">
        <w:rPr>
          <w:rFonts w:ascii="Times New Roman" w:hAnsi="Times New Roman" w:cs="Times New Roman"/>
          <w:sz w:val="24"/>
          <w:szCs w:val="24"/>
        </w:rPr>
        <w:t xml:space="preserve"> </w:t>
      </w:r>
      <w:r>
        <w:rPr>
          <w:rFonts w:ascii="Times New Roman" w:hAnsi="Times New Roman" w:cs="Times New Roman"/>
          <w:sz w:val="24"/>
          <w:szCs w:val="24"/>
        </w:rPr>
        <w:t>ölçülen bir borçlanma aracının</w:t>
      </w:r>
      <w:r w:rsidR="00C871CA" w:rsidRPr="002C1078">
        <w:rPr>
          <w:rFonts w:ascii="Times New Roman" w:hAnsi="Times New Roman" w:cs="Times New Roman"/>
          <w:sz w:val="24"/>
          <w:szCs w:val="24"/>
        </w:rPr>
        <w:t xml:space="preserve"> değişken faiz oranı riski</w:t>
      </w:r>
      <w:r>
        <w:rPr>
          <w:rFonts w:ascii="Times New Roman" w:hAnsi="Times New Roman" w:cs="Times New Roman"/>
          <w:sz w:val="24"/>
          <w:szCs w:val="24"/>
        </w:rPr>
        <w:t>nden</w:t>
      </w:r>
      <w:r w:rsidR="00C871CA" w:rsidRPr="002C1078">
        <w:rPr>
          <w:rFonts w:ascii="Times New Roman" w:hAnsi="Times New Roman" w:cs="Times New Roman"/>
          <w:sz w:val="24"/>
          <w:szCs w:val="24"/>
        </w:rPr>
        <w:t xml:space="preserve"> </w:t>
      </w:r>
      <w:r w:rsidR="00331A22">
        <w:rPr>
          <w:rFonts w:ascii="Times New Roman" w:hAnsi="Times New Roman" w:cs="Times New Roman"/>
          <w:sz w:val="24"/>
          <w:szCs w:val="24"/>
        </w:rPr>
        <w:t xml:space="preserve">korunması </w:t>
      </w:r>
      <w:r>
        <w:rPr>
          <w:rFonts w:ascii="Times New Roman" w:hAnsi="Times New Roman" w:cs="Times New Roman"/>
          <w:sz w:val="24"/>
          <w:szCs w:val="24"/>
        </w:rPr>
        <w:t>durumunda</w:t>
      </w:r>
      <w:r w:rsidR="00C871CA" w:rsidRPr="002C1078">
        <w:rPr>
          <w:rFonts w:ascii="Times New Roman" w:hAnsi="Times New Roman" w:cs="Times New Roman"/>
          <w:sz w:val="24"/>
          <w:szCs w:val="24"/>
        </w:rPr>
        <w:t xml:space="preserve">, </w:t>
      </w:r>
      <w:r w:rsidRPr="00EE1441">
        <w:rPr>
          <w:rFonts w:ascii="Times New Roman" w:hAnsi="Times New Roman" w:cs="Times New Roman"/>
          <w:sz w:val="24"/>
          <w:szCs w:val="24"/>
        </w:rPr>
        <w:t xml:space="preserve">faiz oranı </w:t>
      </w:r>
      <w:proofErr w:type="gramStart"/>
      <w:r w:rsidRPr="00EE1441">
        <w:rPr>
          <w:rFonts w:ascii="Times New Roman" w:hAnsi="Times New Roman" w:cs="Times New Roman"/>
          <w:sz w:val="24"/>
          <w:szCs w:val="24"/>
        </w:rPr>
        <w:t>swapı</w:t>
      </w:r>
      <w:proofErr w:type="gramEnd"/>
      <w:r w:rsidRPr="00EE1441">
        <w:rPr>
          <w:rFonts w:ascii="Times New Roman" w:hAnsi="Times New Roman" w:cs="Times New Roman"/>
          <w:sz w:val="24"/>
          <w:szCs w:val="24"/>
        </w:rPr>
        <w:t xml:space="preserve"> </w:t>
      </w:r>
      <w:r w:rsidR="00E625AA">
        <w:rPr>
          <w:rFonts w:ascii="Times New Roman" w:hAnsi="Times New Roman" w:cs="Times New Roman"/>
          <w:sz w:val="24"/>
          <w:szCs w:val="24"/>
        </w:rPr>
        <w:t>niteliğindeki</w:t>
      </w:r>
      <w:r w:rsidRPr="00EE1441">
        <w:rPr>
          <w:rFonts w:ascii="Times New Roman" w:hAnsi="Times New Roman" w:cs="Times New Roman"/>
          <w:sz w:val="24"/>
          <w:szCs w:val="24"/>
        </w:rPr>
        <w:t xml:space="preserve"> korunma aracı</w:t>
      </w:r>
      <w:r>
        <w:rPr>
          <w:rFonts w:ascii="Times New Roman" w:hAnsi="Times New Roman" w:cs="Times New Roman"/>
          <w:sz w:val="24"/>
          <w:szCs w:val="24"/>
        </w:rPr>
        <w:t>na ilişkin</w:t>
      </w:r>
      <w:r w:rsidRPr="00EE1441">
        <w:rPr>
          <w:rFonts w:ascii="Times New Roman" w:hAnsi="Times New Roman" w:cs="Times New Roman"/>
          <w:sz w:val="24"/>
          <w:szCs w:val="24"/>
        </w:rPr>
        <w:t xml:space="preserve"> dönemsel net nakit ödemeleri, </w:t>
      </w:r>
      <w:r>
        <w:rPr>
          <w:rFonts w:ascii="Times New Roman" w:hAnsi="Times New Roman" w:cs="Times New Roman"/>
          <w:sz w:val="24"/>
          <w:szCs w:val="24"/>
        </w:rPr>
        <w:t>bu</w:t>
      </w:r>
      <w:r w:rsidRPr="00EE1441">
        <w:rPr>
          <w:rFonts w:ascii="Times New Roman" w:hAnsi="Times New Roman" w:cs="Times New Roman"/>
          <w:sz w:val="24"/>
          <w:szCs w:val="24"/>
        </w:rPr>
        <w:t xml:space="preserve"> ödemelerin tahakkuk ettiği dönemde kâr veya zarar</w:t>
      </w:r>
      <w:r>
        <w:rPr>
          <w:rFonts w:ascii="Times New Roman" w:hAnsi="Times New Roman" w:cs="Times New Roman"/>
          <w:sz w:val="24"/>
          <w:szCs w:val="24"/>
        </w:rPr>
        <w:t>a yansıt</w:t>
      </w:r>
      <w:r w:rsidR="00331A22">
        <w:rPr>
          <w:rFonts w:ascii="Times New Roman" w:hAnsi="Times New Roman" w:cs="Times New Roman"/>
          <w:sz w:val="24"/>
          <w:szCs w:val="24"/>
        </w:rPr>
        <w:t>ıl</w:t>
      </w:r>
      <w:r>
        <w:rPr>
          <w:rFonts w:ascii="Times New Roman" w:hAnsi="Times New Roman" w:cs="Times New Roman"/>
          <w:sz w:val="24"/>
          <w:szCs w:val="24"/>
        </w:rPr>
        <w:t>ır</w:t>
      </w:r>
      <w:r w:rsidRPr="00EE1441">
        <w:rPr>
          <w:rFonts w:ascii="Times New Roman" w:hAnsi="Times New Roman" w:cs="Times New Roman"/>
          <w:sz w:val="24"/>
          <w:szCs w:val="24"/>
        </w:rPr>
        <w:t>.</w:t>
      </w:r>
    </w:p>
    <w:p w14:paraId="3EA70B1B" w14:textId="77777777" w:rsidR="00C871CA" w:rsidRPr="00DE13A9" w:rsidRDefault="00E625AA"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9.53 paragrafında</w:t>
      </w:r>
      <w:r w:rsidR="00C871CA" w:rsidRPr="00DE13A9">
        <w:rPr>
          <w:rFonts w:ascii="Times New Roman" w:hAnsi="Times New Roman" w:cs="Times New Roman"/>
          <w:sz w:val="24"/>
          <w:szCs w:val="24"/>
        </w:rPr>
        <w:t xml:space="preserve"> belirtilen korunma muhasebesine aşağıdaki durumlarda son verilir:</w:t>
      </w:r>
    </w:p>
    <w:p w14:paraId="2961DD28" w14:textId="77777777" w:rsidR="00C871CA" w:rsidRPr="00E625AA" w:rsidRDefault="00E625AA" w:rsidP="00413724">
      <w:pPr>
        <w:pStyle w:val="ListeParagraf"/>
        <w:numPr>
          <w:ilvl w:val="0"/>
          <w:numId w:val="187"/>
        </w:numPr>
        <w:spacing w:after="120" w:line="360" w:lineRule="auto"/>
        <w:ind w:left="1276"/>
        <w:contextualSpacing w:val="0"/>
        <w:rPr>
          <w:rFonts w:ascii="Times New Roman" w:hAnsi="Times New Roman" w:cs="Times New Roman"/>
          <w:sz w:val="24"/>
          <w:szCs w:val="24"/>
        </w:rPr>
      </w:pPr>
      <w:r w:rsidRPr="00E625AA">
        <w:rPr>
          <w:rFonts w:ascii="Times New Roman" w:hAnsi="Times New Roman" w:cs="Times New Roman"/>
          <w:sz w:val="24"/>
          <w:szCs w:val="24"/>
        </w:rPr>
        <w:t>K</w:t>
      </w:r>
      <w:r w:rsidR="00C871CA" w:rsidRPr="00E625AA">
        <w:rPr>
          <w:rFonts w:ascii="Times New Roman" w:hAnsi="Times New Roman" w:cs="Times New Roman"/>
          <w:sz w:val="24"/>
          <w:szCs w:val="24"/>
        </w:rPr>
        <w:t xml:space="preserve">orunma aracının süresinin </w:t>
      </w:r>
      <w:r w:rsidRPr="00E625AA">
        <w:rPr>
          <w:rFonts w:ascii="Times New Roman" w:hAnsi="Times New Roman" w:cs="Times New Roman"/>
          <w:sz w:val="24"/>
          <w:szCs w:val="24"/>
        </w:rPr>
        <w:t>dolması</w:t>
      </w:r>
      <w:r w:rsidR="00C871CA" w:rsidRPr="00E625AA">
        <w:rPr>
          <w:rFonts w:ascii="Times New Roman" w:hAnsi="Times New Roman" w:cs="Times New Roman"/>
          <w:sz w:val="24"/>
          <w:szCs w:val="24"/>
        </w:rPr>
        <w:t xml:space="preserve">, satılması veya </w:t>
      </w:r>
      <w:r w:rsidRPr="00E625AA">
        <w:rPr>
          <w:rFonts w:ascii="Times New Roman" w:hAnsi="Times New Roman" w:cs="Times New Roman"/>
          <w:sz w:val="24"/>
          <w:szCs w:val="24"/>
        </w:rPr>
        <w:t>feshedilmesi,</w:t>
      </w:r>
    </w:p>
    <w:p w14:paraId="2A6E12E9" w14:textId="77777777" w:rsidR="00C871CA" w:rsidRPr="00E625AA" w:rsidRDefault="00E625AA" w:rsidP="00413724">
      <w:pPr>
        <w:pStyle w:val="ListeParagraf"/>
        <w:numPr>
          <w:ilvl w:val="0"/>
          <w:numId w:val="187"/>
        </w:numPr>
        <w:spacing w:after="120" w:line="360" w:lineRule="auto"/>
        <w:ind w:left="1276"/>
        <w:contextualSpacing w:val="0"/>
        <w:rPr>
          <w:rFonts w:ascii="Times New Roman" w:hAnsi="Times New Roman" w:cs="Times New Roman"/>
          <w:sz w:val="24"/>
          <w:szCs w:val="24"/>
        </w:rPr>
      </w:pPr>
      <w:r w:rsidRPr="00E625AA">
        <w:rPr>
          <w:rFonts w:ascii="Times New Roman" w:hAnsi="Times New Roman" w:cs="Times New Roman"/>
          <w:sz w:val="24"/>
          <w:szCs w:val="24"/>
        </w:rPr>
        <w:t>Korunma işleminin</w:t>
      </w:r>
      <w:r w:rsidR="00C871CA" w:rsidRPr="00E625AA">
        <w:rPr>
          <w:rFonts w:ascii="Times New Roman" w:hAnsi="Times New Roman" w:cs="Times New Roman"/>
          <w:sz w:val="24"/>
          <w:szCs w:val="24"/>
        </w:rPr>
        <w:t xml:space="preserve"> </w:t>
      </w:r>
      <w:r w:rsidRPr="00E625AA">
        <w:rPr>
          <w:rFonts w:ascii="Times New Roman" w:hAnsi="Times New Roman" w:cs="Times New Roman"/>
          <w:sz w:val="24"/>
          <w:szCs w:val="24"/>
        </w:rPr>
        <w:t xml:space="preserve">9.46 </w:t>
      </w:r>
      <w:r w:rsidR="00C871CA" w:rsidRPr="00E625AA">
        <w:rPr>
          <w:rFonts w:ascii="Times New Roman" w:hAnsi="Times New Roman" w:cs="Times New Roman"/>
          <w:sz w:val="24"/>
          <w:szCs w:val="24"/>
        </w:rPr>
        <w:t>paragraf</w:t>
      </w:r>
      <w:r w:rsidRPr="00E625AA">
        <w:rPr>
          <w:rFonts w:ascii="Times New Roman" w:hAnsi="Times New Roman" w:cs="Times New Roman"/>
          <w:sz w:val="24"/>
          <w:szCs w:val="24"/>
        </w:rPr>
        <w:t>ındaki</w:t>
      </w:r>
      <w:r w:rsidR="00C871CA" w:rsidRPr="00E625AA">
        <w:rPr>
          <w:rFonts w:ascii="Times New Roman" w:hAnsi="Times New Roman" w:cs="Times New Roman"/>
          <w:sz w:val="24"/>
          <w:szCs w:val="24"/>
        </w:rPr>
        <w:t xml:space="preserve"> korunma muhasebesi </w:t>
      </w:r>
      <w:r w:rsidRPr="00E625AA">
        <w:rPr>
          <w:rFonts w:ascii="Times New Roman" w:hAnsi="Times New Roman" w:cs="Times New Roman"/>
          <w:sz w:val="24"/>
          <w:szCs w:val="24"/>
        </w:rPr>
        <w:t>şartlarını artık karşılamaması,</w:t>
      </w:r>
    </w:p>
    <w:p w14:paraId="5BD84424" w14:textId="77777777" w:rsidR="00C871CA" w:rsidRPr="0050365B" w:rsidRDefault="0050365B" w:rsidP="00413724">
      <w:pPr>
        <w:pStyle w:val="ListeParagraf"/>
        <w:numPr>
          <w:ilvl w:val="0"/>
          <w:numId w:val="187"/>
        </w:numPr>
        <w:spacing w:after="120" w:line="360" w:lineRule="auto"/>
        <w:ind w:left="1276"/>
        <w:contextualSpacing w:val="0"/>
        <w:rPr>
          <w:rFonts w:ascii="Times New Roman" w:hAnsi="Times New Roman" w:cs="Times New Roman"/>
          <w:sz w:val="24"/>
          <w:szCs w:val="24"/>
        </w:rPr>
      </w:pPr>
      <w:r w:rsidRPr="0050365B">
        <w:rPr>
          <w:rFonts w:ascii="Times New Roman" w:hAnsi="Times New Roman" w:cs="Times New Roman"/>
          <w:sz w:val="24"/>
          <w:szCs w:val="24"/>
        </w:rPr>
        <w:t>Tahmini bir işleme ilişkin</w:t>
      </w:r>
      <w:r w:rsidR="00C871CA" w:rsidRPr="0050365B">
        <w:rPr>
          <w:rFonts w:ascii="Times New Roman" w:hAnsi="Times New Roman" w:cs="Times New Roman"/>
          <w:sz w:val="24"/>
          <w:szCs w:val="24"/>
        </w:rPr>
        <w:t xml:space="preserve"> korun</w:t>
      </w:r>
      <w:r w:rsidRPr="0050365B">
        <w:rPr>
          <w:rFonts w:ascii="Times New Roman" w:hAnsi="Times New Roman" w:cs="Times New Roman"/>
          <w:sz w:val="24"/>
          <w:szCs w:val="24"/>
        </w:rPr>
        <w:t>ma işleminde,</w:t>
      </w:r>
      <w:r w:rsidR="00C871CA" w:rsidRPr="0050365B">
        <w:rPr>
          <w:rFonts w:ascii="Times New Roman" w:hAnsi="Times New Roman" w:cs="Times New Roman"/>
          <w:sz w:val="24"/>
          <w:szCs w:val="24"/>
        </w:rPr>
        <w:t xml:space="preserve"> bu </w:t>
      </w:r>
      <w:r>
        <w:rPr>
          <w:rFonts w:ascii="Times New Roman" w:hAnsi="Times New Roman" w:cs="Times New Roman"/>
          <w:sz w:val="24"/>
          <w:szCs w:val="24"/>
        </w:rPr>
        <w:t xml:space="preserve">tahmini </w:t>
      </w:r>
      <w:r w:rsidR="00C871CA" w:rsidRPr="0050365B">
        <w:rPr>
          <w:rFonts w:ascii="Times New Roman" w:hAnsi="Times New Roman" w:cs="Times New Roman"/>
          <w:sz w:val="24"/>
          <w:szCs w:val="24"/>
        </w:rPr>
        <w:t xml:space="preserve">işlemin gerçekleşme </w:t>
      </w:r>
      <w:r w:rsidRPr="0050365B">
        <w:rPr>
          <w:rFonts w:ascii="Times New Roman" w:hAnsi="Times New Roman" w:cs="Times New Roman"/>
          <w:sz w:val="24"/>
          <w:szCs w:val="24"/>
        </w:rPr>
        <w:t>ihtimalinin</w:t>
      </w:r>
      <w:r w:rsidR="00C871CA" w:rsidRPr="0050365B">
        <w:rPr>
          <w:rFonts w:ascii="Times New Roman" w:hAnsi="Times New Roman" w:cs="Times New Roman"/>
          <w:sz w:val="24"/>
          <w:szCs w:val="24"/>
        </w:rPr>
        <w:t xml:space="preserve"> artık yüksek olmaması veya</w:t>
      </w:r>
    </w:p>
    <w:p w14:paraId="12BB0E92" w14:textId="77777777" w:rsidR="00C871CA" w:rsidRPr="0050365B" w:rsidRDefault="00C871CA" w:rsidP="00413724">
      <w:pPr>
        <w:pStyle w:val="ListeParagraf"/>
        <w:numPr>
          <w:ilvl w:val="0"/>
          <w:numId w:val="187"/>
        </w:numPr>
        <w:spacing w:after="120" w:line="360" w:lineRule="auto"/>
        <w:ind w:left="1276"/>
        <w:contextualSpacing w:val="0"/>
        <w:rPr>
          <w:rFonts w:ascii="Times New Roman" w:hAnsi="Times New Roman" w:cs="Times New Roman"/>
          <w:sz w:val="24"/>
          <w:szCs w:val="24"/>
        </w:rPr>
      </w:pPr>
      <w:r w:rsidRPr="0050365B">
        <w:rPr>
          <w:rFonts w:ascii="Times New Roman" w:hAnsi="Times New Roman" w:cs="Times New Roman"/>
          <w:sz w:val="24"/>
          <w:szCs w:val="24"/>
        </w:rPr>
        <w:t>İşletmenin korunma muhasebesinden vazgeçmesi.</w:t>
      </w:r>
    </w:p>
    <w:p w14:paraId="2D2AA353" w14:textId="5D9DCD6D" w:rsidR="00C871CA" w:rsidRPr="00EE1441" w:rsidRDefault="0050365B" w:rsidP="00C871CA">
      <w:pPr>
        <w:pStyle w:val="ListeParagraf"/>
        <w:spacing w:after="120" w:line="360" w:lineRule="auto"/>
        <w:ind w:left="709" w:firstLine="0"/>
        <w:contextualSpacing w:val="0"/>
        <w:rPr>
          <w:rFonts w:ascii="Times New Roman" w:hAnsi="Times New Roman" w:cs="Times New Roman"/>
          <w:sz w:val="24"/>
          <w:szCs w:val="24"/>
        </w:rPr>
      </w:pPr>
      <w:r w:rsidRPr="0050365B">
        <w:rPr>
          <w:rFonts w:ascii="Times New Roman" w:hAnsi="Times New Roman" w:cs="Times New Roman"/>
          <w:sz w:val="24"/>
          <w:szCs w:val="24"/>
        </w:rPr>
        <w:t>Tahmini</w:t>
      </w:r>
      <w:r w:rsidR="00C871CA" w:rsidRPr="0050365B">
        <w:rPr>
          <w:rFonts w:ascii="Times New Roman" w:hAnsi="Times New Roman" w:cs="Times New Roman"/>
          <w:sz w:val="24"/>
          <w:szCs w:val="24"/>
        </w:rPr>
        <w:t xml:space="preserve"> bir işlemin meydana gelmesi artık beklenmiyorsa veya itfa edilmiş </w:t>
      </w:r>
      <w:r w:rsidR="00175AB9">
        <w:rPr>
          <w:rFonts w:ascii="Times New Roman" w:hAnsi="Times New Roman" w:cs="Times New Roman"/>
          <w:sz w:val="24"/>
          <w:szCs w:val="24"/>
        </w:rPr>
        <w:t>değeri</w:t>
      </w:r>
      <w:r w:rsidR="00C871CA" w:rsidRPr="0050365B">
        <w:rPr>
          <w:rFonts w:ascii="Times New Roman" w:hAnsi="Times New Roman" w:cs="Times New Roman"/>
          <w:sz w:val="24"/>
          <w:szCs w:val="24"/>
        </w:rPr>
        <w:t xml:space="preserve"> üzerinden ölçülen </w:t>
      </w:r>
      <w:r>
        <w:rPr>
          <w:rFonts w:ascii="Times New Roman" w:hAnsi="Times New Roman" w:cs="Times New Roman"/>
          <w:sz w:val="24"/>
          <w:szCs w:val="24"/>
        </w:rPr>
        <w:t>korunan</w:t>
      </w:r>
      <w:r w:rsidR="00C871CA" w:rsidRPr="0050365B">
        <w:rPr>
          <w:rFonts w:ascii="Times New Roman" w:hAnsi="Times New Roman" w:cs="Times New Roman"/>
          <w:sz w:val="24"/>
          <w:szCs w:val="24"/>
        </w:rPr>
        <w:t xml:space="preserve"> borçlanma aracı finansal tablo dışı bırakılmış</w:t>
      </w:r>
      <w:r>
        <w:rPr>
          <w:rFonts w:ascii="Times New Roman" w:hAnsi="Times New Roman" w:cs="Times New Roman"/>
          <w:sz w:val="24"/>
          <w:szCs w:val="24"/>
        </w:rPr>
        <w:t>sa</w:t>
      </w:r>
      <w:r w:rsidR="00C871CA" w:rsidRPr="0050365B">
        <w:rPr>
          <w:rFonts w:ascii="Times New Roman" w:hAnsi="Times New Roman" w:cs="Times New Roman"/>
          <w:sz w:val="24"/>
          <w:szCs w:val="24"/>
        </w:rPr>
        <w:t xml:space="preserve">, </w:t>
      </w:r>
      <w:r w:rsidRPr="00774F67">
        <w:rPr>
          <w:rFonts w:ascii="Times New Roman" w:hAnsi="Times New Roman" w:cs="Times New Roman"/>
          <w:sz w:val="24"/>
          <w:szCs w:val="24"/>
        </w:rPr>
        <w:t>“Korunma Yedeği”</w:t>
      </w:r>
      <w:r w:rsidR="00C871CA" w:rsidRPr="0050365B">
        <w:rPr>
          <w:rFonts w:ascii="Times New Roman" w:hAnsi="Times New Roman" w:cs="Times New Roman"/>
          <w:sz w:val="24"/>
          <w:szCs w:val="24"/>
        </w:rPr>
        <w:t xml:space="preserve"> </w:t>
      </w:r>
      <w:r>
        <w:rPr>
          <w:rFonts w:ascii="Times New Roman" w:hAnsi="Times New Roman" w:cs="Times New Roman"/>
          <w:sz w:val="24"/>
          <w:szCs w:val="24"/>
        </w:rPr>
        <w:t xml:space="preserve">kaleminde kayda alınan </w:t>
      </w:r>
      <w:r w:rsidR="00C871CA" w:rsidRPr="0050365B">
        <w:rPr>
          <w:rFonts w:ascii="Times New Roman" w:hAnsi="Times New Roman" w:cs="Times New Roman"/>
          <w:sz w:val="24"/>
          <w:szCs w:val="24"/>
        </w:rPr>
        <w:t xml:space="preserve">kazanç veya kayıplar, </w:t>
      </w:r>
      <w:r>
        <w:rPr>
          <w:rFonts w:ascii="Times New Roman" w:hAnsi="Times New Roman" w:cs="Times New Roman"/>
          <w:sz w:val="24"/>
          <w:szCs w:val="24"/>
        </w:rPr>
        <w:t xml:space="preserve">kâr </w:t>
      </w:r>
      <w:r w:rsidR="00C871CA" w:rsidRPr="0050365B">
        <w:rPr>
          <w:rFonts w:ascii="Times New Roman" w:hAnsi="Times New Roman" w:cs="Times New Roman"/>
          <w:sz w:val="24"/>
          <w:szCs w:val="24"/>
        </w:rPr>
        <w:t>veya zarar</w:t>
      </w:r>
      <w:r>
        <w:rPr>
          <w:rFonts w:ascii="Times New Roman" w:hAnsi="Times New Roman" w:cs="Times New Roman"/>
          <w:sz w:val="24"/>
          <w:szCs w:val="24"/>
        </w:rPr>
        <w:t>a aktarılır.</w:t>
      </w:r>
    </w:p>
    <w:p w14:paraId="57C8680A" w14:textId="77777777" w:rsidR="00285CA4" w:rsidRPr="00405751" w:rsidRDefault="0025527F" w:rsidP="009D7CEB">
      <w:pPr>
        <w:pStyle w:val="KBALIK1"/>
      </w:pPr>
      <w:proofErr w:type="spellStart"/>
      <w:r w:rsidRPr="00405751">
        <w:t>Özkaynak</w:t>
      </w:r>
      <w:r w:rsidR="00B83F35">
        <w:t>lar</w:t>
      </w:r>
      <w:proofErr w:type="spellEnd"/>
    </w:p>
    <w:p w14:paraId="3E4C2D03" w14:textId="77777777" w:rsidR="00C616B1" w:rsidRPr="00405751" w:rsidRDefault="00C616B1"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Bu başlık</w:t>
      </w:r>
      <w:r w:rsidR="00CA22C6">
        <w:rPr>
          <w:rFonts w:ascii="Times New Roman" w:hAnsi="Times New Roman" w:cs="Times New Roman"/>
          <w:sz w:val="24"/>
          <w:szCs w:val="24"/>
        </w:rPr>
        <w:t>ta</w:t>
      </w:r>
      <w:r>
        <w:rPr>
          <w:rFonts w:ascii="Times New Roman" w:hAnsi="Times New Roman" w:cs="Times New Roman"/>
          <w:sz w:val="24"/>
          <w:szCs w:val="24"/>
        </w:rPr>
        <w:t>,</w:t>
      </w:r>
      <w:r w:rsidRPr="00405751">
        <w:rPr>
          <w:rFonts w:ascii="Times New Roman" w:hAnsi="Times New Roman" w:cs="Times New Roman"/>
          <w:sz w:val="24"/>
          <w:szCs w:val="24"/>
        </w:rPr>
        <w:t xml:space="preserve"> </w:t>
      </w:r>
      <w:r w:rsidR="00105CF7">
        <w:rPr>
          <w:rFonts w:ascii="Times New Roman" w:hAnsi="Times New Roman" w:cs="Times New Roman"/>
          <w:bCs/>
          <w:sz w:val="24"/>
          <w:szCs w:val="24"/>
        </w:rPr>
        <w:t xml:space="preserve">işletmenin </w:t>
      </w:r>
      <w:r w:rsidRPr="00405751">
        <w:rPr>
          <w:rFonts w:ascii="Times New Roman" w:hAnsi="Times New Roman" w:cs="Times New Roman"/>
          <w:sz w:val="24"/>
          <w:szCs w:val="24"/>
        </w:rPr>
        <w:t>ihraç e</w:t>
      </w:r>
      <w:r w:rsidR="00105CF7">
        <w:rPr>
          <w:rFonts w:ascii="Times New Roman" w:hAnsi="Times New Roman" w:cs="Times New Roman"/>
          <w:sz w:val="24"/>
          <w:szCs w:val="24"/>
        </w:rPr>
        <w:t>ttiği</w:t>
      </w:r>
      <w:r w:rsidRPr="00405751">
        <w:rPr>
          <w:rFonts w:ascii="Times New Roman" w:hAnsi="Times New Roman" w:cs="Times New Roman"/>
          <w:sz w:val="24"/>
          <w:szCs w:val="24"/>
        </w:rPr>
        <w:t xml:space="preserve"> </w:t>
      </w:r>
      <w:proofErr w:type="spellStart"/>
      <w:r w:rsidRPr="00405751">
        <w:rPr>
          <w:rFonts w:ascii="Times New Roman" w:hAnsi="Times New Roman" w:cs="Times New Roman"/>
          <w:sz w:val="24"/>
          <w:szCs w:val="24"/>
        </w:rPr>
        <w:t>özkayna</w:t>
      </w:r>
      <w:r>
        <w:rPr>
          <w:rFonts w:ascii="Times New Roman" w:hAnsi="Times New Roman" w:cs="Times New Roman"/>
          <w:sz w:val="24"/>
          <w:szCs w:val="24"/>
        </w:rPr>
        <w:t>k</w:t>
      </w:r>
      <w:proofErr w:type="spellEnd"/>
      <w:r>
        <w:rPr>
          <w:rFonts w:ascii="Times New Roman" w:hAnsi="Times New Roman" w:cs="Times New Roman"/>
          <w:sz w:val="24"/>
          <w:szCs w:val="24"/>
        </w:rPr>
        <w:t xml:space="preserve"> araçlarına</w:t>
      </w:r>
      <w:r w:rsidRPr="00405751">
        <w:rPr>
          <w:rFonts w:ascii="Times New Roman" w:hAnsi="Times New Roman" w:cs="Times New Roman"/>
          <w:sz w:val="24"/>
          <w:szCs w:val="24"/>
        </w:rPr>
        <w:t xml:space="preserve"> ilişkin muhasebe ilkeleri </w:t>
      </w:r>
      <w:r w:rsidR="00CA22C6">
        <w:rPr>
          <w:rFonts w:ascii="Times New Roman" w:hAnsi="Times New Roman" w:cs="Times New Roman"/>
          <w:sz w:val="24"/>
          <w:szCs w:val="24"/>
        </w:rPr>
        <w:t>belirlenmektedir</w:t>
      </w:r>
      <w:r w:rsidRPr="00405751">
        <w:rPr>
          <w:rFonts w:ascii="Times New Roman" w:hAnsi="Times New Roman" w:cs="Times New Roman"/>
          <w:sz w:val="24"/>
          <w:szCs w:val="24"/>
        </w:rPr>
        <w:t>.</w:t>
      </w:r>
    </w:p>
    <w:p w14:paraId="0B679CB7"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proofErr w:type="spellStart"/>
      <w:r w:rsidRPr="00B02C6B">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w:t>
      </w:r>
      <w:r w:rsidR="00B56A2A">
        <w:rPr>
          <w:rFonts w:ascii="Times New Roman" w:hAnsi="Times New Roman" w:cs="Times New Roman"/>
          <w:sz w:val="24"/>
          <w:szCs w:val="24"/>
        </w:rPr>
        <w:t>i</w:t>
      </w:r>
      <w:r w:rsidR="00B56A2A" w:rsidRPr="00405751">
        <w:rPr>
          <w:rFonts w:ascii="Times New Roman" w:hAnsi="Times New Roman" w:cs="Times New Roman"/>
          <w:sz w:val="24"/>
          <w:szCs w:val="24"/>
        </w:rPr>
        <w:t>şletme</w:t>
      </w:r>
      <w:r w:rsidR="00BB430B">
        <w:rPr>
          <w:rFonts w:ascii="Times New Roman" w:hAnsi="Times New Roman" w:cs="Times New Roman"/>
          <w:sz w:val="24"/>
          <w:szCs w:val="24"/>
        </w:rPr>
        <w:t xml:space="preserve">ye ait tüm </w:t>
      </w:r>
      <w:r w:rsidR="00B56A2A" w:rsidRPr="00405751">
        <w:rPr>
          <w:rFonts w:ascii="Times New Roman" w:hAnsi="Times New Roman" w:cs="Times New Roman"/>
          <w:sz w:val="24"/>
          <w:szCs w:val="24"/>
        </w:rPr>
        <w:t>yükümlülükleri</w:t>
      </w:r>
      <w:r w:rsidR="00356250">
        <w:rPr>
          <w:rFonts w:ascii="Times New Roman" w:hAnsi="Times New Roman" w:cs="Times New Roman"/>
          <w:sz w:val="24"/>
          <w:szCs w:val="24"/>
        </w:rPr>
        <w:t xml:space="preserve">n işletme </w:t>
      </w:r>
      <w:r w:rsidR="00B56A2A" w:rsidRPr="00405751">
        <w:rPr>
          <w:rFonts w:ascii="Times New Roman" w:hAnsi="Times New Roman" w:cs="Times New Roman"/>
          <w:sz w:val="24"/>
          <w:szCs w:val="24"/>
        </w:rPr>
        <w:t>varlıklarında</w:t>
      </w:r>
      <w:r w:rsidR="00356250">
        <w:rPr>
          <w:rFonts w:ascii="Times New Roman" w:hAnsi="Times New Roman" w:cs="Times New Roman"/>
          <w:sz w:val="24"/>
          <w:szCs w:val="24"/>
        </w:rPr>
        <w:t xml:space="preserve">n indirilmesi durumunda geriye kalan varlıklar üzerindeki </w:t>
      </w:r>
      <w:r w:rsidR="00066AE7">
        <w:rPr>
          <w:rFonts w:ascii="Times New Roman" w:hAnsi="Times New Roman" w:cs="Times New Roman"/>
          <w:sz w:val="24"/>
          <w:szCs w:val="24"/>
        </w:rPr>
        <w:t>hak</w:t>
      </w:r>
      <w:r w:rsidR="00356250">
        <w:rPr>
          <w:rFonts w:ascii="Times New Roman" w:hAnsi="Times New Roman" w:cs="Times New Roman"/>
          <w:sz w:val="24"/>
          <w:szCs w:val="24"/>
        </w:rPr>
        <w:t>lar</w:t>
      </w:r>
      <w:r w:rsidR="007941A5">
        <w:rPr>
          <w:rFonts w:ascii="Times New Roman" w:hAnsi="Times New Roman" w:cs="Times New Roman"/>
          <w:sz w:val="24"/>
          <w:szCs w:val="24"/>
        </w:rPr>
        <w:t>dı</w:t>
      </w:r>
      <w:r w:rsidRPr="00405751">
        <w:rPr>
          <w:rFonts w:ascii="Times New Roman" w:hAnsi="Times New Roman" w:cs="Times New Roman"/>
          <w:sz w:val="24"/>
          <w:szCs w:val="24"/>
        </w:rPr>
        <w:t xml:space="preserve">r.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w:t>
      </w:r>
      <w:r w:rsidRPr="00405751">
        <w:rPr>
          <w:rFonts w:ascii="Times New Roman" w:hAnsi="Times New Roman" w:cs="Times New Roman"/>
          <w:bCs/>
          <w:sz w:val="24"/>
          <w:szCs w:val="24"/>
        </w:rPr>
        <w:t>ortaklar</w:t>
      </w:r>
      <w:r w:rsidRPr="00405751">
        <w:rPr>
          <w:rFonts w:ascii="Times New Roman" w:hAnsi="Times New Roman" w:cs="Times New Roman"/>
          <w:sz w:val="24"/>
          <w:szCs w:val="24"/>
        </w:rPr>
        <w:t xml:space="preserve"> tarafından yapılan yatırımlara, faaliyetlerden elde edilen ve dağıtılmayarak işletmede bırakılan kârların ve kazançların eklenmesi ve faaliyetlerden ortaya çıkan zararlar ile işletme sahiplerine yapılan dağıtımların çıkarılması suretiyle hesaplanan tutardır.</w:t>
      </w:r>
      <w:r w:rsidR="00B56A2A">
        <w:rPr>
          <w:rFonts w:ascii="Times New Roman" w:hAnsi="Times New Roman" w:cs="Times New Roman"/>
          <w:sz w:val="24"/>
          <w:szCs w:val="24"/>
        </w:rPr>
        <w:t xml:space="preserve"> </w:t>
      </w:r>
    </w:p>
    <w:p w14:paraId="20F3DD0B"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Kooperatif işletmelerinde üyelerin payları ve benzeri finansal araçlar aşağıdaki </w:t>
      </w:r>
      <w:r w:rsidR="00144F84">
        <w:rPr>
          <w:rFonts w:ascii="Times New Roman" w:hAnsi="Times New Roman" w:cs="Times New Roman"/>
          <w:sz w:val="24"/>
          <w:szCs w:val="24"/>
        </w:rPr>
        <w:t>ölçütler</w:t>
      </w:r>
      <w:r w:rsidR="00144F84"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sağlandığında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olarak değerlendirilir:</w:t>
      </w:r>
    </w:p>
    <w:p w14:paraId="4673AA30" w14:textId="77777777" w:rsidR="00285CA4" w:rsidRPr="001F0B8D"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1F0B8D">
        <w:rPr>
          <w:rFonts w:ascii="Times New Roman" w:hAnsi="Times New Roman" w:cs="Times New Roman"/>
          <w:sz w:val="24"/>
          <w:szCs w:val="24"/>
        </w:rPr>
        <w:t xml:space="preserve">İşletmenin, üyelerin paylarını geri satın almayı </w:t>
      </w:r>
      <w:r w:rsidR="002603F1">
        <w:rPr>
          <w:rFonts w:ascii="Times New Roman" w:hAnsi="Times New Roman" w:cs="Times New Roman"/>
          <w:sz w:val="24"/>
          <w:szCs w:val="24"/>
        </w:rPr>
        <w:t>şartsız</w:t>
      </w:r>
      <w:r w:rsidR="002603F1" w:rsidRPr="001F0B8D">
        <w:rPr>
          <w:rFonts w:ascii="Times New Roman" w:hAnsi="Times New Roman" w:cs="Times New Roman"/>
          <w:sz w:val="24"/>
          <w:szCs w:val="24"/>
        </w:rPr>
        <w:t xml:space="preserve"> </w:t>
      </w:r>
      <w:r w:rsidRPr="001F0B8D">
        <w:rPr>
          <w:rFonts w:ascii="Times New Roman" w:hAnsi="Times New Roman" w:cs="Times New Roman"/>
          <w:sz w:val="24"/>
          <w:szCs w:val="24"/>
        </w:rPr>
        <w:t>olarak reddetme hakkı varsa veya</w:t>
      </w:r>
    </w:p>
    <w:p w14:paraId="5E54E04F" w14:textId="77777777" w:rsidR="00285CA4" w:rsidRPr="001F0B8D" w:rsidRDefault="00285CA4" w:rsidP="00413724">
      <w:pPr>
        <w:pStyle w:val="ListeParagraf"/>
        <w:numPr>
          <w:ilvl w:val="1"/>
          <w:numId w:val="43"/>
        </w:numPr>
        <w:spacing w:after="120" w:line="360" w:lineRule="auto"/>
        <w:ind w:left="1276"/>
        <w:contextualSpacing w:val="0"/>
        <w:rPr>
          <w:rFonts w:ascii="Times New Roman" w:hAnsi="Times New Roman" w:cs="Times New Roman"/>
          <w:sz w:val="24"/>
          <w:szCs w:val="24"/>
        </w:rPr>
      </w:pPr>
      <w:r w:rsidRPr="001F0B8D">
        <w:rPr>
          <w:rFonts w:ascii="Times New Roman" w:hAnsi="Times New Roman" w:cs="Times New Roman"/>
          <w:sz w:val="24"/>
          <w:szCs w:val="24"/>
        </w:rPr>
        <w:t xml:space="preserve">Geri satın alma, mevzuat ya da işletmenin ana sözleşmesi tarafından yasaklanmışsa.   </w:t>
      </w:r>
    </w:p>
    <w:p w14:paraId="792E0D9D" w14:textId="77777777" w:rsidR="00285CA4" w:rsidRPr="00405751" w:rsidRDefault="00285CA4" w:rsidP="00883753">
      <w:pPr>
        <w:pStyle w:val="KBALIK2"/>
      </w:pPr>
      <w:r w:rsidRPr="00405751">
        <w:t xml:space="preserve">Payların İlk İhracı </w:t>
      </w:r>
    </w:p>
    <w:p w14:paraId="76CD34D8"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Paylar, ihraç edildiklerinde ve karşı taraf da söz konusu </w:t>
      </w:r>
      <w:r w:rsidR="009A70B4">
        <w:rPr>
          <w:rFonts w:ascii="Times New Roman" w:hAnsi="Times New Roman" w:cs="Times New Roman"/>
          <w:sz w:val="24"/>
          <w:szCs w:val="24"/>
        </w:rPr>
        <w:t>paylara</w:t>
      </w:r>
      <w:r w:rsidR="009A70B4"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karşılık olarak işletmeye nakit olarak veya farklı türde bir kaynak sağlama yükümlülüğü altına girdiğinde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olarak kayda alınır.  </w:t>
      </w:r>
    </w:p>
    <w:p w14:paraId="39714991"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proofErr w:type="spellStart"/>
      <w:r w:rsidRPr="00405751">
        <w:rPr>
          <w:rFonts w:ascii="Times New Roman" w:hAnsi="Times New Roman" w:cs="Times New Roman"/>
          <w:sz w:val="24"/>
          <w:szCs w:val="24"/>
        </w:rPr>
        <w:t>Özkayna</w:t>
      </w:r>
      <w:r w:rsidR="00D37AF2">
        <w:rPr>
          <w:rFonts w:ascii="Times New Roman" w:hAnsi="Times New Roman" w:cs="Times New Roman"/>
          <w:sz w:val="24"/>
          <w:szCs w:val="24"/>
        </w:rPr>
        <w:t>k</w:t>
      </w:r>
      <w:proofErr w:type="spellEnd"/>
      <w:r w:rsidR="00D37AF2">
        <w:rPr>
          <w:rFonts w:ascii="Times New Roman" w:hAnsi="Times New Roman" w:cs="Times New Roman"/>
          <w:sz w:val="24"/>
          <w:szCs w:val="24"/>
        </w:rPr>
        <w:t xml:space="preserve"> </w:t>
      </w:r>
      <w:r w:rsidRPr="00405751">
        <w:rPr>
          <w:rFonts w:ascii="Times New Roman" w:hAnsi="Times New Roman" w:cs="Times New Roman"/>
          <w:sz w:val="24"/>
          <w:szCs w:val="24"/>
        </w:rPr>
        <w:t>araçların</w:t>
      </w:r>
      <w:r w:rsidR="00D37AF2">
        <w:rPr>
          <w:rFonts w:ascii="Times New Roman" w:hAnsi="Times New Roman" w:cs="Times New Roman"/>
          <w:sz w:val="24"/>
          <w:szCs w:val="24"/>
        </w:rPr>
        <w:t>ın</w:t>
      </w:r>
      <w:r w:rsidRPr="00405751">
        <w:rPr>
          <w:rFonts w:ascii="Times New Roman" w:hAnsi="Times New Roman" w:cs="Times New Roman"/>
          <w:sz w:val="24"/>
          <w:szCs w:val="24"/>
        </w:rPr>
        <w:t xml:space="preserve">, nakit veya diğer kaynaklar elde edilmeden önce ihraç edilmesi durumunda elde edilecek tutar, </w:t>
      </w:r>
      <w:r w:rsidR="0014516A">
        <w:rPr>
          <w:rFonts w:ascii="Times New Roman" w:hAnsi="Times New Roman" w:cs="Times New Roman"/>
          <w:sz w:val="24"/>
          <w:szCs w:val="24"/>
        </w:rPr>
        <w:t>Finansal Durum Tablo</w:t>
      </w:r>
      <w:r w:rsidR="00C563B2" w:rsidRPr="00405751">
        <w:rPr>
          <w:rFonts w:ascii="Times New Roman" w:hAnsi="Times New Roman" w:cs="Times New Roman"/>
          <w:sz w:val="24"/>
          <w:szCs w:val="24"/>
        </w:rPr>
        <w:t>sun</w:t>
      </w:r>
      <w:r w:rsidRPr="00405751">
        <w:rPr>
          <w:rFonts w:ascii="Times New Roman" w:hAnsi="Times New Roman" w:cs="Times New Roman"/>
          <w:sz w:val="24"/>
          <w:szCs w:val="24"/>
        </w:rPr>
        <w:t xml:space="preserve">da </w:t>
      </w:r>
      <w:proofErr w:type="spellStart"/>
      <w:r w:rsidR="00212552" w:rsidRPr="00405751">
        <w:rPr>
          <w:rFonts w:ascii="Times New Roman" w:hAnsi="Times New Roman" w:cs="Times New Roman"/>
          <w:sz w:val="24"/>
          <w:szCs w:val="24"/>
        </w:rPr>
        <w:t>özkaynaklardan</w:t>
      </w:r>
      <w:proofErr w:type="spellEnd"/>
      <w:r w:rsidR="00212552">
        <w:rPr>
          <w:rFonts w:ascii="Times New Roman" w:hAnsi="Times New Roman" w:cs="Times New Roman"/>
          <w:sz w:val="24"/>
          <w:szCs w:val="24"/>
        </w:rPr>
        <w:t xml:space="preserve"> indirilecek</w:t>
      </w:r>
      <w:r w:rsidR="00212552"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“Ödenmemiş Sermaye” kaleminde gösterilir. </w:t>
      </w:r>
    </w:p>
    <w:p w14:paraId="4A200655"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Nakit veya diğer kaynakların ihraçtan önce alınması ve işletmenin elde edilecek nakit veya diğer kaynakları geri ödeme zorunluluğunun bulunmaması durumunda</w:t>
      </w:r>
      <w:r w:rsidR="00A33A14" w:rsidRPr="00A33A14">
        <w:rPr>
          <w:rFonts w:ascii="Times New Roman" w:hAnsi="Times New Roman" w:cs="Times New Roman"/>
          <w:sz w:val="24"/>
          <w:szCs w:val="24"/>
        </w:rPr>
        <w:t xml:space="preserve"> </w:t>
      </w:r>
      <w:r w:rsidR="00A33A14">
        <w:rPr>
          <w:rFonts w:ascii="Times New Roman" w:hAnsi="Times New Roman" w:cs="Times New Roman"/>
          <w:sz w:val="24"/>
          <w:szCs w:val="24"/>
        </w:rPr>
        <w:t>Finansal Durum Tablo</w:t>
      </w:r>
      <w:r w:rsidR="00A33A14" w:rsidRPr="00405751">
        <w:rPr>
          <w:rFonts w:ascii="Times New Roman" w:hAnsi="Times New Roman" w:cs="Times New Roman"/>
          <w:sz w:val="24"/>
          <w:szCs w:val="24"/>
        </w:rPr>
        <w:t>sunda</w:t>
      </w:r>
      <w:r w:rsidR="00A33A14">
        <w:rPr>
          <w:rFonts w:ascii="Times New Roman" w:hAnsi="Times New Roman" w:cs="Times New Roman"/>
          <w:sz w:val="24"/>
          <w:szCs w:val="24"/>
        </w:rPr>
        <w:t>ki</w:t>
      </w:r>
      <w:r w:rsidRPr="00405751">
        <w:rPr>
          <w:rFonts w:ascii="Times New Roman" w:hAnsi="Times New Roman" w:cs="Times New Roman"/>
          <w:sz w:val="24"/>
          <w:szCs w:val="24"/>
        </w:rPr>
        <w:t xml:space="preserve"> </w:t>
      </w:r>
      <w:r w:rsidR="00A33A14">
        <w:rPr>
          <w:rFonts w:ascii="Times New Roman" w:hAnsi="Times New Roman" w:cs="Times New Roman"/>
          <w:sz w:val="24"/>
          <w:szCs w:val="24"/>
        </w:rPr>
        <w:t>“S</w:t>
      </w:r>
      <w:r w:rsidRPr="00405751">
        <w:rPr>
          <w:rFonts w:ascii="Times New Roman" w:hAnsi="Times New Roman" w:cs="Times New Roman"/>
          <w:sz w:val="24"/>
          <w:szCs w:val="24"/>
        </w:rPr>
        <w:t>ermaye</w:t>
      </w:r>
      <w:r w:rsidR="00A33A14">
        <w:rPr>
          <w:rFonts w:ascii="Times New Roman" w:hAnsi="Times New Roman" w:cs="Times New Roman"/>
          <w:sz w:val="24"/>
          <w:szCs w:val="24"/>
        </w:rPr>
        <w:t>”</w:t>
      </w:r>
      <w:r w:rsidRPr="00405751">
        <w:rPr>
          <w:rFonts w:ascii="Times New Roman" w:hAnsi="Times New Roman" w:cs="Times New Roman"/>
          <w:sz w:val="24"/>
          <w:szCs w:val="24"/>
        </w:rPr>
        <w:t xml:space="preserve"> kalemi, elde edilen tutar ölçüsünde artırılır.</w:t>
      </w:r>
    </w:p>
    <w:p w14:paraId="499FCFBB"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proofErr w:type="spellStart"/>
      <w:r w:rsidRPr="00405751">
        <w:rPr>
          <w:rFonts w:ascii="Times New Roman" w:hAnsi="Times New Roman" w:cs="Times New Roman"/>
          <w:sz w:val="24"/>
          <w:szCs w:val="24"/>
        </w:rPr>
        <w:t>Özkayna</w:t>
      </w:r>
      <w:r w:rsidR="00D37AF2">
        <w:rPr>
          <w:rFonts w:ascii="Times New Roman" w:hAnsi="Times New Roman" w:cs="Times New Roman"/>
          <w:sz w:val="24"/>
          <w:szCs w:val="24"/>
        </w:rPr>
        <w:t>k</w:t>
      </w:r>
      <w:proofErr w:type="spellEnd"/>
      <w:r w:rsidR="00D37AF2">
        <w:rPr>
          <w:rFonts w:ascii="Times New Roman" w:hAnsi="Times New Roman" w:cs="Times New Roman"/>
          <w:sz w:val="24"/>
          <w:szCs w:val="24"/>
        </w:rPr>
        <w:t xml:space="preserve"> </w:t>
      </w:r>
      <w:r w:rsidRPr="00405751">
        <w:rPr>
          <w:rFonts w:ascii="Times New Roman" w:hAnsi="Times New Roman" w:cs="Times New Roman"/>
          <w:sz w:val="24"/>
          <w:szCs w:val="24"/>
        </w:rPr>
        <w:t>araçların</w:t>
      </w:r>
      <w:r w:rsidR="00D37AF2">
        <w:rPr>
          <w:rFonts w:ascii="Times New Roman" w:hAnsi="Times New Roman" w:cs="Times New Roman"/>
          <w:sz w:val="24"/>
          <w:szCs w:val="24"/>
        </w:rPr>
        <w:t>ın</w:t>
      </w:r>
      <w:r w:rsidRPr="00405751">
        <w:rPr>
          <w:rFonts w:ascii="Times New Roman" w:hAnsi="Times New Roman" w:cs="Times New Roman"/>
          <w:sz w:val="24"/>
          <w:szCs w:val="24"/>
        </w:rPr>
        <w:t xml:space="preserve"> ihracı için işl</w:t>
      </w:r>
      <w:r w:rsidR="00940633">
        <w:rPr>
          <w:rFonts w:ascii="Times New Roman" w:hAnsi="Times New Roman" w:cs="Times New Roman"/>
          <w:sz w:val="24"/>
          <w:szCs w:val="24"/>
        </w:rPr>
        <w:t>emlere başlanmış olsa d</w:t>
      </w:r>
      <w:r w:rsidR="00926B78">
        <w:rPr>
          <w:rFonts w:ascii="Times New Roman" w:hAnsi="Times New Roman" w:cs="Times New Roman"/>
          <w:sz w:val="24"/>
          <w:szCs w:val="24"/>
        </w:rPr>
        <w:t>a</w:t>
      </w:r>
      <w:r w:rsidRPr="00405751">
        <w:rPr>
          <w:rFonts w:ascii="Times New Roman" w:hAnsi="Times New Roman" w:cs="Times New Roman"/>
          <w:sz w:val="24"/>
          <w:szCs w:val="24"/>
        </w:rPr>
        <w:t xml:space="preserve">hi, bu araçların ihraç edilmemiş olması ve henüz işletmece nakit veya diğer kaynakların elde edilmemesi durumunda, </w:t>
      </w:r>
      <w:proofErr w:type="spellStart"/>
      <w:r w:rsidRPr="00405751">
        <w:rPr>
          <w:rFonts w:ascii="Times New Roman" w:hAnsi="Times New Roman" w:cs="Times New Roman"/>
          <w:sz w:val="24"/>
          <w:szCs w:val="24"/>
        </w:rPr>
        <w:t>özkaynaklarda</w:t>
      </w:r>
      <w:proofErr w:type="spellEnd"/>
      <w:r w:rsidRPr="00405751">
        <w:rPr>
          <w:rFonts w:ascii="Times New Roman" w:hAnsi="Times New Roman" w:cs="Times New Roman"/>
          <w:sz w:val="24"/>
          <w:szCs w:val="24"/>
        </w:rPr>
        <w:t xml:space="preserve"> bir artış kayda alınmaz. </w:t>
      </w:r>
    </w:p>
    <w:p w14:paraId="12F12582"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proofErr w:type="spellStart"/>
      <w:r w:rsidRPr="00405751">
        <w:rPr>
          <w:rFonts w:ascii="Times New Roman" w:hAnsi="Times New Roman" w:cs="Times New Roman"/>
          <w:sz w:val="24"/>
          <w:szCs w:val="24"/>
        </w:rPr>
        <w:t>Özkayna</w:t>
      </w:r>
      <w:r w:rsidR="00D37AF2">
        <w:rPr>
          <w:rFonts w:ascii="Times New Roman" w:hAnsi="Times New Roman" w:cs="Times New Roman"/>
          <w:sz w:val="24"/>
          <w:szCs w:val="24"/>
        </w:rPr>
        <w:t>k</w:t>
      </w:r>
      <w:proofErr w:type="spellEnd"/>
      <w:r w:rsidRPr="00405751">
        <w:rPr>
          <w:rFonts w:ascii="Times New Roman" w:hAnsi="Times New Roman" w:cs="Times New Roman"/>
          <w:sz w:val="24"/>
          <w:szCs w:val="24"/>
        </w:rPr>
        <w:t xml:space="preserve"> araçlar</w:t>
      </w:r>
      <w:r w:rsidR="00D37AF2">
        <w:rPr>
          <w:rFonts w:ascii="Times New Roman" w:hAnsi="Times New Roman" w:cs="Times New Roman"/>
          <w:sz w:val="24"/>
          <w:szCs w:val="24"/>
        </w:rPr>
        <w:t>ı</w:t>
      </w:r>
      <w:r w:rsidRPr="00405751">
        <w:rPr>
          <w:rFonts w:ascii="Times New Roman" w:hAnsi="Times New Roman" w:cs="Times New Roman"/>
          <w:sz w:val="24"/>
          <w:szCs w:val="24"/>
        </w:rPr>
        <w:t>, ihraca ilişkin doğrudan maliyetler çıkarıldıktan sonra, tahsil edilen ya da tahsil edilecek nakdin itibari değeri</w:t>
      </w:r>
      <w:r w:rsidR="00002479">
        <w:rPr>
          <w:rFonts w:ascii="Times New Roman" w:hAnsi="Times New Roman" w:cs="Times New Roman"/>
          <w:sz w:val="24"/>
          <w:szCs w:val="24"/>
        </w:rPr>
        <w:t xml:space="preserve"> üzerinden</w:t>
      </w:r>
      <w:r w:rsidRPr="00405751">
        <w:rPr>
          <w:rFonts w:ascii="Times New Roman" w:hAnsi="Times New Roman" w:cs="Times New Roman"/>
          <w:sz w:val="24"/>
          <w:szCs w:val="24"/>
        </w:rPr>
        <w:t>, elde edilen ya da elde edilecek nakit dışı kaynaklar</w:t>
      </w:r>
      <w:r w:rsidR="00940633">
        <w:rPr>
          <w:rFonts w:ascii="Times New Roman" w:hAnsi="Times New Roman" w:cs="Times New Roman"/>
          <w:sz w:val="24"/>
          <w:szCs w:val="24"/>
        </w:rPr>
        <w:t>ın</w:t>
      </w:r>
      <w:r w:rsidRPr="00405751">
        <w:rPr>
          <w:rFonts w:ascii="Times New Roman" w:hAnsi="Times New Roman" w:cs="Times New Roman"/>
          <w:sz w:val="24"/>
          <w:szCs w:val="24"/>
        </w:rPr>
        <w:t xml:space="preserve"> ise kayda alındıkları tarih itibarıyla belirlenen gerçeğe uygun değerleri üzerinden ölçülür.</w:t>
      </w:r>
    </w:p>
    <w:p w14:paraId="4838A745" w14:textId="77777777" w:rsidR="00285CA4" w:rsidRPr="00096401" w:rsidRDefault="00724976"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1647B5">
        <w:rPr>
          <w:rFonts w:ascii="Times New Roman" w:hAnsi="Times New Roman" w:cs="Times New Roman"/>
          <w:sz w:val="24"/>
          <w:szCs w:val="24"/>
        </w:rPr>
        <w:t>İhraca ilişkin doğrudan maliyetler</w:t>
      </w:r>
      <w:r w:rsidR="000A083B" w:rsidRPr="001647B5">
        <w:rPr>
          <w:rFonts w:ascii="Times New Roman" w:hAnsi="Times New Roman" w:cs="Times New Roman"/>
          <w:sz w:val="24"/>
          <w:szCs w:val="24"/>
        </w:rPr>
        <w:t>,</w:t>
      </w:r>
      <w:r w:rsidR="00285CA4" w:rsidRPr="001647B5">
        <w:rPr>
          <w:rFonts w:ascii="Times New Roman" w:hAnsi="Times New Roman" w:cs="Times New Roman"/>
          <w:sz w:val="24"/>
          <w:szCs w:val="24"/>
        </w:rPr>
        <w:t xml:space="preserve"> </w:t>
      </w:r>
      <w:r w:rsidR="000A083B" w:rsidRPr="001647B5">
        <w:rPr>
          <w:rFonts w:ascii="Times New Roman" w:hAnsi="Times New Roman" w:cs="Times New Roman"/>
          <w:sz w:val="24"/>
          <w:szCs w:val="24"/>
        </w:rPr>
        <w:t xml:space="preserve">“Paylara İlişkin Primler” kaleminde </w:t>
      </w:r>
      <w:proofErr w:type="spellStart"/>
      <w:r w:rsidR="00285CA4" w:rsidRPr="001647B5">
        <w:rPr>
          <w:rFonts w:ascii="Times New Roman" w:hAnsi="Times New Roman" w:cs="Times New Roman"/>
          <w:sz w:val="24"/>
          <w:szCs w:val="24"/>
        </w:rPr>
        <w:t>özkaynaklarda</w:t>
      </w:r>
      <w:r w:rsidR="001A32F7" w:rsidRPr="001647B5">
        <w:rPr>
          <w:rFonts w:ascii="Times New Roman" w:hAnsi="Times New Roman" w:cs="Times New Roman"/>
          <w:sz w:val="24"/>
          <w:szCs w:val="24"/>
        </w:rPr>
        <w:t>n</w:t>
      </w:r>
      <w:proofErr w:type="spellEnd"/>
      <w:r w:rsidR="001A32F7" w:rsidRPr="001647B5">
        <w:rPr>
          <w:rFonts w:ascii="Times New Roman" w:hAnsi="Times New Roman" w:cs="Times New Roman"/>
          <w:sz w:val="24"/>
          <w:szCs w:val="24"/>
        </w:rPr>
        <w:t xml:space="preserve"> indirim şeklinde kayda alınır</w:t>
      </w:r>
      <w:r w:rsidR="00940633" w:rsidRPr="001647B5">
        <w:rPr>
          <w:rFonts w:ascii="Times New Roman" w:hAnsi="Times New Roman" w:cs="Times New Roman"/>
          <w:sz w:val="24"/>
          <w:szCs w:val="24"/>
        </w:rPr>
        <w:t>.</w:t>
      </w:r>
      <w:r w:rsidR="001A32F7" w:rsidRPr="001647B5">
        <w:rPr>
          <w:rFonts w:ascii="Times New Roman" w:hAnsi="Times New Roman" w:cs="Times New Roman"/>
          <w:sz w:val="24"/>
          <w:szCs w:val="24"/>
        </w:rPr>
        <w:t xml:space="preserve"> </w:t>
      </w:r>
      <w:proofErr w:type="spellStart"/>
      <w:r w:rsidR="000A083B" w:rsidRPr="00096401">
        <w:rPr>
          <w:rFonts w:ascii="Times New Roman" w:hAnsi="Times New Roman" w:cs="Times New Roman"/>
          <w:sz w:val="24"/>
          <w:szCs w:val="24"/>
        </w:rPr>
        <w:t>Özkaynak</w:t>
      </w:r>
      <w:proofErr w:type="spellEnd"/>
      <w:r w:rsidR="000A083B" w:rsidRPr="00096401">
        <w:rPr>
          <w:rFonts w:ascii="Times New Roman" w:hAnsi="Times New Roman" w:cs="Times New Roman"/>
          <w:sz w:val="24"/>
          <w:szCs w:val="24"/>
        </w:rPr>
        <w:t xml:space="preserve"> işlem</w:t>
      </w:r>
      <w:r w:rsidR="00926B78" w:rsidRPr="00096401">
        <w:rPr>
          <w:rFonts w:ascii="Times New Roman" w:hAnsi="Times New Roman" w:cs="Times New Roman"/>
          <w:sz w:val="24"/>
          <w:szCs w:val="24"/>
        </w:rPr>
        <w:t>i</w:t>
      </w:r>
      <w:r w:rsidR="000A083B" w:rsidRPr="00096401">
        <w:rPr>
          <w:rFonts w:ascii="Times New Roman" w:hAnsi="Times New Roman" w:cs="Times New Roman"/>
          <w:sz w:val="24"/>
          <w:szCs w:val="24"/>
        </w:rPr>
        <w:t xml:space="preserve"> maliyetleriyle ilgili </w:t>
      </w:r>
      <w:r w:rsidR="0039219A" w:rsidRPr="00096401">
        <w:rPr>
          <w:rFonts w:ascii="Times New Roman" w:hAnsi="Times New Roman" w:cs="Times New Roman"/>
          <w:sz w:val="24"/>
          <w:szCs w:val="24"/>
        </w:rPr>
        <w:t xml:space="preserve">ortaya çıkan </w:t>
      </w:r>
      <w:r w:rsidR="00D626E7" w:rsidRPr="00D56C23">
        <w:rPr>
          <w:rFonts w:ascii="Times New Roman" w:hAnsi="Times New Roman" w:cs="Times New Roman"/>
          <w:b/>
          <w:sz w:val="24"/>
          <w:szCs w:val="24"/>
        </w:rPr>
        <w:t>gelir üzerinden alınan</w:t>
      </w:r>
      <w:r w:rsidR="0039219A" w:rsidRPr="00D56C23">
        <w:rPr>
          <w:rFonts w:ascii="Times New Roman" w:hAnsi="Times New Roman" w:cs="Times New Roman"/>
          <w:b/>
          <w:sz w:val="24"/>
          <w:szCs w:val="24"/>
        </w:rPr>
        <w:t xml:space="preserve"> vergi</w:t>
      </w:r>
      <w:r w:rsidR="0039219A" w:rsidRPr="000142E8">
        <w:rPr>
          <w:rFonts w:ascii="Times New Roman" w:hAnsi="Times New Roman" w:cs="Times New Roman"/>
          <w:sz w:val="24"/>
          <w:szCs w:val="24"/>
        </w:rPr>
        <w:t>ler</w:t>
      </w:r>
      <w:r w:rsidR="000A083B" w:rsidRPr="00E6407B">
        <w:rPr>
          <w:rFonts w:ascii="Times New Roman" w:hAnsi="Times New Roman" w:cs="Times New Roman"/>
          <w:sz w:val="24"/>
          <w:szCs w:val="24"/>
        </w:rPr>
        <w:t xml:space="preserve">, </w:t>
      </w:r>
      <w:r w:rsidR="009678E3" w:rsidRPr="002F21EC">
        <w:rPr>
          <w:rFonts w:ascii="Times New Roman" w:hAnsi="Times New Roman" w:cs="Times New Roman"/>
          <w:sz w:val="24"/>
          <w:szCs w:val="24"/>
        </w:rPr>
        <w:t>“</w:t>
      </w:r>
      <w:r w:rsidR="004B4F59" w:rsidRPr="00082EF9">
        <w:rPr>
          <w:rFonts w:ascii="Times New Roman" w:hAnsi="Times New Roman" w:cs="Times New Roman"/>
          <w:i/>
          <w:sz w:val="24"/>
          <w:szCs w:val="24"/>
        </w:rPr>
        <w:t>Gelir</w:t>
      </w:r>
      <w:r w:rsidR="000A083B" w:rsidRPr="00082EF9">
        <w:rPr>
          <w:rFonts w:ascii="Times New Roman" w:hAnsi="Times New Roman" w:cs="Times New Roman"/>
          <w:i/>
          <w:sz w:val="24"/>
          <w:szCs w:val="24"/>
        </w:rPr>
        <w:t xml:space="preserve"> </w:t>
      </w:r>
      <w:r w:rsidR="004B4F59" w:rsidRPr="00082EF9">
        <w:rPr>
          <w:rFonts w:ascii="Times New Roman" w:hAnsi="Times New Roman" w:cs="Times New Roman"/>
          <w:i/>
          <w:sz w:val="24"/>
          <w:szCs w:val="24"/>
        </w:rPr>
        <w:t xml:space="preserve">Üzerinden Alınan </w:t>
      </w:r>
      <w:r w:rsidR="000A083B" w:rsidRPr="00082EF9">
        <w:rPr>
          <w:rFonts w:ascii="Times New Roman" w:hAnsi="Times New Roman" w:cs="Times New Roman"/>
          <w:i/>
          <w:sz w:val="24"/>
          <w:szCs w:val="24"/>
        </w:rPr>
        <w:t>Vergiler</w:t>
      </w:r>
      <w:r w:rsidR="009678E3" w:rsidRPr="000142E8">
        <w:rPr>
          <w:rFonts w:ascii="Times New Roman" w:hAnsi="Times New Roman" w:cs="Times New Roman"/>
          <w:i/>
          <w:sz w:val="24"/>
          <w:szCs w:val="24"/>
        </w:rPr>
        <w:t>”</w:t>
      </w:r>
      <w:r w:rsidR="009678E3" w:rsidRPr="00082EF9">
        <w:rPr>
          <w:rFonts w:ascii="Times New Roman" w:hAnsi="Times New Roman" w:cs="Times New Roman"/>
          <w:sz w:val="24"/>
          <w:szCs w:val="24"/>
        </w:rPr>
        <w:t xml:space="preserve"> bölümü</w:t>
      </w:r>
      <w:r w:rsidR="000A083B" w:rsidRPr="000142E8">
        <w:rPr>
          <w:rFonts w:ascii="Times New Roman" w:hAnsi="Times New Roman" w:cs="Times New Roman"/>
          <w:sz w:val="24"/>
          <w:szCs w:val="24"/>
        </w:rPr>
        <w:t xml:space="preserve"> uyarınca</w:t>
      </w:r>
      <w:r w:rsidR="00222CED" w:rsidRPr="00096401">
        <w:rPr>
          <w:rFonts w:ascii="Times New Roman" w:hAnsi="Times New Roman" w:cs="Times New Roman"/>
          <w:sz w:val="24"/>
          <w:szCs w:val="24"/>
        </w:rPr>
        <w:t xml:space="preserve">, </w:t>
      </w:r>
      <w:r w:rsidR="000A083B" w:rsidRPr="000142E8">
        <w:rPr>
          <w:rFonts w:ascii="Times New Roman" w:hAnsi="Times New Roman" w:cs="Times New Roman"/>
          <w:sz w:val="24"/>
          <w:szCs w:val="24"/>
        </w:rPr>
        <w:t xml:space="preserve"> </w:t>
      </w:r>
      <w:r w:rsidR="000A083B" w:rsidRPr="00E6407B">
        <w:rPr>
          <w:rFonts w:ascii="Times New Roman" w:hAnsi="Times New Roman" w:cs="Times New Roman"/>
          <w:sz w:val="24"/>
          <w:szCs w:val="24"/>
        </w:rPr>
        <w:t>muhasebeleştirilir.</w:t>
      </w:r>
    </w:p>
    <w:p w14:paraId="4075E100" w14:textId="77777777" w:rsidR="00285CA4" w:rsidRPr="00405751" w:rsidRDefault="00724976"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Pay bölünmesi (mevcut payların birden fazla paya bölünmesi)</w:t>
      </w:r>
      <w:r>
        <w:rPr>
          <w:rFonts w:ascii="Times New Roman" w:hAnsi="Times New Roman" w:cs="Times New Roman"/>
          <w:sz w:val="24"/>
          <w:szCs w:val="24"/>
        </w:rPr>
        <w:t xml:space="preserve"> </w:t>
      </w:r>
      <w:r w:rsidRPr="00405751">
        <w:rPr>
          <w:rFonts w:ascii="Times New Roman" w:hAnsi="Times New Roman" w:cs="Times New Roman"/>
          <w:sz w:val="24"/>
          <w:szCs w:val="24"/>
        </w:rPr>
        <w:t xml:space="preserve">ya da </w:t>
      </w:r>
      <w:r>
        <w:rPr>
          <w:rFonts w:ascii="Times New Roman" w:hAnsi="Times New Roman" w:cs="Times New Roman"/>
          <w:sz w:val="24"/>
          <w:szCs w:val="24"/>
        </w:rPr>
        <w:t>b</w:t>
      </w:r>
      <w:r w:rsidR="00285CA4" w:rsidRPr="00405751">
        <w:rPr>
          <w:rFonts w:ascii="Times New Roman" w:hAnsi="Times New Roman" w:cs="Times New Roman"/>
          <w:sz w:val="24"/>
          <w:szCs w:val="24"/>
        </w:rPr>
        <w:t xml:space="preserve">edelsiz pay </w:t>
      </w:r>
      <w:proofErr w:type="gramStart"/>
      <w:r w:rsidR="00285CA4" w:rsidRPr="00405751">
        <w:rPr>
          <w:rFonts w:ascii="Times New Roman" w:hAnsi="Times New Roman" w:cs="Times New Roman"/>
          <w:sz w:val="24"/>
          <w:szCs w:val="24"/>
        </w:rPr>
        <w:t>verilmesi  sonucunda</w:t>
      </w:r>
      <w:proofErr w:type="gramEnd"/>
      <w:r w:rsidR="00285CA4" w:rsidRPr="00405751">
        <w:rPr>
          <w:rFonts w:ascii="Times New Roman" w:hAnsi="Times New Roman" w:cs="Times New Roman"/>
          <w:sz w:val="24"/>
          <w:szCs w:val="24"/>
        </w:rPr>
        <w:t xml:space="preserve"> toplam </w:t>
      </w:r>
      <w:proofErr w:type="spellStart"/>
      <w:r w:rsidR="00285CA4" w:rsidRPr="00405751">
        <w:rPr>
          <w:rFonts w:ascii="Times New Roman" w:hAnsi="Times New Roman" w:cs="Times New Roman"/>
          <w:sz w:val="24"/>
          <w:szCs w:val="24"/>
        </w:rPr>
        <w:t>özkaynaklarda</w:t>
      </w:r>
      <w:proofErr w:type="spellEnd"/>
      <w:r w:rsidR="00285CA4" w:rsidRPr="00405751">
        <w:rPr>
          <w:rFonts w:ascii="Times New Roman" w:hAnsi="Times New Roman" w:cs="Times New Roman"/>
          <w:sz w:val="24"/>
          <w:szCs w:val="24"/>
        </w:rPr>
        <w:t xml:space="preserve"> bir değişiklik olmaz. Ancak gerektiğinde </w:t>
      </w:r>
      <w:proofErr w:type="spellStart"/>
      <w:r w:rsidR="00285CA4" w:rsidRPr="00405751">
        <w:rPr>
          <w:rFonts w:ascii="Times New Roman" w:hAnsi="Times New Roman" w:cs="Times New Roman"/>
          <w:sz w:val="24"/>
          <w:szCs w:val="24"/>
        </w:rPr>
        <w:t>özkaynak</w:t>
      </w:r>
      <w:proofErr w:type="spellEnd"/>
      <w:r w:rsidR="00285CA4" w:rsidRPr="00405751">
        <w:rPr>
          <w:rFonts w:ascii="Times New Roman" w:hAnsi="Times New Roman" w:cs="Times New Roman"/>
          <w:sz w:val="24"/>
          <w:szCs w:val="24"/>
        </w:rPr>
        <w:t xml:space="preserve"> kalemleri arasında aktarımlar yapılır.</w:t>
      </w:r>
    </w:p>
    <w:p w14:paraId="05459C2A" w14:textId="77777777" w:rsidR="00285CA4" w:rsidRPr="00405751" w:rsidRDefault="00285CA4" w:rsidP="00883753">
      <w:pPr>
        <w:pStyle w:val="KBALIK2"/>
        <w:rPr>
          <w:i/>
          <w:iCs/>
        </w:rPr>
      </w:pPr>
      <w:r w:rsidRPr="00405751">
        <w:t>Dönüştürülebilir Yükümlülük veya Benzeri Bileşik Finansal Araçlar</w:t>
      </w:r>
      <w:r w:rsidRPr="00405751">
        <w:rPr>
          <w:i/>
          <w:iCs/>
        </w:rPr>
        <w:t xml:space="preserve"> </w:t>
      </w:r>
    </w:p>
    <w:p w14:paraId="5A849E98"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Hem yükümlülük hem de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bileşeni içeren dönüştürülebilir </w:t>
      </w:r>
      <w:r w:rsidR="00724976" w:rsidRPr="00405751">
        <w:rPr>
          <w:rFonts w:ascii="Times New Roman" w:hAnsi="Times New Roman" w:cs="Times New Roman"/>
          <w:sz w:val="24"/>
          <w:szCs w:val="24"/>
        </w:rPr>
        <w:t xml:space="preserve">bir </w:t>
      </w:r>
      <w:r w:rsidRPr="00405751">
        <w:rPr>
          <w:rFonts w:ascii="Times New Roman" w:hAnsi="Times New Roman" w:cs="Times New Roman"/>
          <w:sz w:val="24"/>
          <w:szCs w:val="24"/>
        </w:rPr>
        <w:t>yükümlülü</w:t>
      </w:r>
      <w:r w:rsidR="00724976">
        <w:rPr>
          <w:rFonts w:ascii="Times New Roman" w:hAnsi="Times New Roman" w:cs="Times New Roman"/>
          <w:sz w:val="24"/>
          <w:szCs w:val="24"/>
        </w:rPr>
        <w:t>ğün</w:t>
      </w:r>
      <w:r w:rsidRPr="00405751">
        <w:rPr>
          <w:rFonts w:ascii="Times New Roman" w:hAnsi="Times New Roman" w:cs="Times New Roman"/>
          <w:sz w:val="24"/>
          <w:szCs w:val="24"/>
        </w:rPr>
        <w:t xml:space="preserve"> (örneğin, paylara çevrilebilir tahviller) veya benzer bir bileşik finansal ara</w:t>
      </w:r>
      <w:r w:rsidR="00724976">
        <w:rPr>
          <w:rFonts w:ascii="Times New Roman" w:hAnsi="Times New Roman" w:cs="Times New Roman"/>
          <w:sz w:val="24"/>
          <w:szCs w:val="24"/>
        </w:rPr>
        <w:t>cın</w:t>
      </w:r>
      <w:r w:rsidRPr="00405751">
        <w:rPr>
          <w:rFonts w:ascii="Times New Roman" w:hAnsi="Times New Roman" w:cs="Times New Roman"/>
          <w:sz w:val="24"/>
          <w:szCs w:val="24"/>
        </w:rPr>
        <w:t xml:space="preserve"> </w:t>
      </w:r>
      <w:r w:rsidRPr="003C6ACD">
        <w:rPr>
          <w:rFonts w:ascii="Times New Roman" w:hAnsi="Times New Roman" w:cs="Times New Roman"/>
          <w:sz w:val="24"/>
          <w:szCs w:val="24"/>
        </w:rPr>
        <w:t>ihracında elde edilen toplam tahsilat</w:t>
      </w:r>
      <w:r w:rsidR="00667841" w:rsidRPr="003C6ACD">
        <w:rPr>
          <w:rFonts w:ascii="Times New Roman" w:hAnsi="Times New Roman" w:cs="Times New Roman"/>
          <w:sz w:val="24"/>
          <w:szCs w:val="24"/>
        </w:rPr>
        <w:t>,</w:t>
      </w:r>
      <w:r w:rsidRPr="003C6ACD">
        <w:rPr>
          <w:rFonts w:ascii="Times New Roman" w:hAnsi="Times New Roman" w:cs="Times New Roman"/>
          <w:sz w:val="24"/>
          <w:szCs w:val="24"/>
        </w:rPr>
        <w:t xml:space="preserve"> yükümlülük</w:t>
      </w:r>
      <w:r w:rsidRPr="00405751">
        <w:rPr>
          <w:rFonts w:ascii="Times New Roman" w:hAnsi="Times New Roman" w:cs="Times New Roman"/>
          <w:sz w:val="24"/>
          <w:szCs w:val="24"/>
        </w:rPr>
        <w:t xml:space="preserve"> bileşeni ile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bileşeni arasında dağıtılır. Dağıtım yapılırken öncelikle yükümlülük bileşeninin değeri tespit edilir. </w:t>
      </w:r>
      <w:r w:rsidRPr="000142E8">
        <w:rPr>
          <w:rFonts w:ascii="Times New Roman" w:hAnsi="Times New Roman" w:cs="Times New Roman"/>
          <w:sz w:val="24"/>
          <w:szCs w:val="24"/>
        </w:rPr>
        <w:t>Yükümlülük bileşeninin değeri, dönüştürme özelliği bulunmayan benzer bir yükümlülüğün gerçeğe uygun değeri olarak belirlenir.</w:t>
      </w:r>
      <w:r w:rsidRPr="00405751">
        <w:rPr>
          <w:rFonts w:ascii="Times New Roman" w:hAnsi="Times New Roman" w:cs="Times New Roman"/>
          <w:sz w:val="24"/>
          <w:szCs w:val="24"/>
        </w:rPr>
        <w:t xml:space="preserve"> Kalan tutar,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bileşeninin değerini gösterir. İşlem maliyetleri de, yükümlülük bileşeni ve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bileşeninin tespit edilen değerleri ile orantılı olarak, bu iki bileşene dağıtılır. Yapılan dağıtım, daha sonraki dönemlerde düzeltilmez. </w:t>
      </w:r>
    </w:p>
    <w:p w14:paraId="2CC514EC"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Yükümlülük bileşeni ilk kayda almadan sonra </w:t>
      </w:r>
      <w:r w:rsidR="006E25E4">
        <w:rPr>
          <w:rFonts w:ascii="Times New Roman" w:hAnsi="Times New Roman" w:cs="Times New Roman"/>
          <w:sz w:val="24"/>
          <w:szCs w:val="24"/>
        </w:rPr>
        <w:t>9</w:t>
      </w:r>
      <w:r w:rsidRPr="00405751">
        <w:rPr>
          <w:rFonts w:ascii="Times New Roman" w:hAnsi="Times New Roman" w:cs="Times New Roman"/>
          <w:sz w:val="24"/>
          <w:szCs w:val="24"/>
        </w:rPr>
        <w:t>.1</w:t>
      </w:r>
      <w:r w:rsidR="00416B4D">
        <w:rPr>
          <w:rFonts w:ascii="Times New Roman" w:hAnsi="Times New Roman" w:cs="Times New Roman"/>
          <w:sz w:val="24"/>
          <w:szCs w:val="24"/>
        </w:rPr>
        <w:t>1</w:t>
      </w:r>
      <w:r w:rsidRPr="00405751">
        <w:rPr>
          <w:rFonts w:ascii="Times New Roman" w:hAnsi="Times New Roman" w:cs="Times New Roman"/>
          <w:sz w:val="24"/>
          <w:szCs w:val="24"/>
        </w:rPr>
        <w:t xml:space="preserve"> paragrafında yer alan </w:t>
      </w:r>
      <w:r w:rsidR="002603F1">
        <w:rPr>
          <w:rFonts w:ascii="Times New Roman" w:hAnsi="Times New Roman" w:cs="Times New Roman"/>
          <w:sz w:val="24"/>
          <w:szCs w:val="24"/>
        </w:rPr>
        <w:t>şart</w:t>
      </w:r>
      <w:r w:rsidRPr="00405751">
        <w:rPr>
          <w:rFonts w:ascii="Times New Roman" w:hAnsi="Times New Roman" w:cs="Times New Roman"/>
          <w:sz w:val="24"/>
          <w:szCs w:val="24"/>
        </w:rPr>
        <w:t xml:space="preserve">ları sağlaması durumunda itfa edilmiş </w:t>
      </w:r>
      <w:r w:rsidR="00DD0A19">
        <w:rPr>
          <w:rFonts w:ascii="Times New Roman" w:hAnsi="Times New Roman" w:cs="Times New Roman"/>
          <w:sz w:val="24"/>
          <w:szCs w:val="24"/>
        </w:rPr>
        <w:t>değeri</w:t>
      </w:r>
      <w:r w:rsidR="00DD0A19" w:rsidRPr="00405751">
        <w:rPr>
          <w:rFonts w:ascii="Times New Roman" w:hAnsi="Times New Roman" w:cs="Times New Roman"/>
          <w:sz w:val="24"/>
          <w:szCs w:val="24"/>
        </w:rPr>
        <w:t xml:space="preserve"> </w:t>
      </w:r>
      <w:r w:rsidRPr="00405751">
        <w:rPr>
          <w:rFonts w:ascii="Times New Roman" w:hAnsi="Times New Roman" w:cs="Times New Roman"/>
          <w:sz w:val="24"/>
          <w:szCs w:val="24"/>
        </w:rPr>
        <w:t>üzerinden ölçülür. Bu kapsamda yükümlülük bileşeninin ilk kayda alma tarihindeki değeri ile vade tarihinde ödenecek anapara tutarı arasındaki fark etkin faiz yöntemi kullanılmak suretiyle sistematik bir şekilde faiz gideri olarak kayda alınır.</w:t>
      </w:r>
    </w:p>
    <w:p w14:paraId="1FC06433" w14:textId="77777777" w:rsidR="00285CA4" w:rsidRPr="00405751" w:rsidRDefault="00285CA4" w:rsidP="00883753">
      <w:pPr>
        <w:pStyle w:val="KBALIK2"/>
      </w:pPr>
      <w:r w:rsidRPr="00405751">
        <w:t xml:space="preserve">İşletmenin </w:t>
      </w:r>
      <w:r w:rsidR="00625375" w:rsidRPr="00405751">
        <w:t>Kendi Payları</w:t>
      </w:r>
      <w:r w:rsidR="00625375">
        <w:t>nı</w:t>
      </w:r>
      <w:r w:rsidR="00625375" w:rsidRPr="00405751">
        <w:t xml:space="preserve"> </w:t>
      </w:r>
      <w:r w:rsidRPr="00405751">
        <w:t>Geri Satın Al</w:t>
      </w:r>
      <w:r w:rsidR="00625375">
        <w:t>ması</w:t>
      </w:r>
      <w:r w:rsidRPr="00405751">
        <w:t xml:space="preserve"> </w:t>
      </w:r>
    </w:p>
    <w:p w14:paraId="32D0B06D"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İşletmenin geri satın alınan kendi payları, işletme tarafından ihraç edilen ve daha sonra işletme tarafından geri alınan </w:t>
      </w:r>
      <w:proofErr w:type="spellStart"/>
      <w:r w:rsidRPr="00405751">
        <w:rPr>
          <w:rFonts w:ascii="Times New Roman" w:hAnsi="Times New Roman" w:cs="Times New Roman"/>
          <w:sz w:val="24"/>
          <w:szCs w:val="24"/>
        </w:rPr>
        <w:t>özkayna</w:t>
      </w:r>
      <w:r w:rsidR="00D37AF2">
        <w:rPr>
          <w:rFonts w:ascii="Times New Roman" w:hAnsi="Times New Roman" w:cs="Times New Roman"/>
          <w:sz w:val="24"/>
          <w:szCs w:val="24"/>
        </w:rPr>
        <w:t>k</w:t>
      </w:r>
      <w:proofErr w:type="spellEnd"/>
      <w:r w:rsidRPr="00405751">
        <w:rPr>
          <w:rFonts w:ascii="Times New Roman" w:hAnsi="Times New Roman" w:cs="Times New Roman"/>
          <w:sz w:val="24"/>
          <w:szCs w:val="24"/>
        </w:rPr>
        <w:t xml:space="preserve"> araçlar</w:t>
      </w:r>
      <w:r w:rsidR="00D37AF2">
        <w:rPr>
          <w:rFonts w:ascii="Times New Roman" w:hAnsi="Times New Roman" w:cs="Times New Roman"/>
          <w:sz w:val="24"/>
          <w:szCs w:val="24"/>
        </w:rPr>
        <w:t>ı</w:t>
      </w:r>
      <w:r w:rsidRPr="00405751">
        <w:rPr>
          <w:rFonts w:ascii="Times New Roman" w:hAnsi="Times New Roman" w:cs="Times New Roman"/>
          <w:sz w:val="24"/>
          <w:szCs w:val="24"/>
        </w:rPr>
        <w:t xml:space="preserve">dır. İşletme kendi paylarını geri satın aldığında </w:t>
      </w:r>
      <w:r w:rsidR="00625375">
        <w:rPr>
          <w:rFonts w:ascii="Times New Roman" w:hAnsi="Times New Roman" w:cs="Times New Roman"/>
          <w:sz w:val="24"/>
          <w:szCs w:val="24"/>
        </w:rPr>
        <w:t>bu</w:t>
      </w:r>
      <w:r w:rsidRPr="00405751">
        <w:rPr>
          <w:rFonts w:ascii="Times New Roman" w:hAnsi="Times New Roman" w:cs="Times New Roman"/>
          <w:sz w:val="24"/>
          <w:szCs w:val="24"/>
        </w:rPr>
        <w:t xml:space="preserve"> paylara karşılık verdiği bedelin gerçeğe uygun değeri </w:t>
      </w:r>
      <w:proofErr w:type="spellStart"/>
      <w:r w:rsidRPr="00405751">
        <w:rPr>
          <w:rFonts w:ascii="Times New Roman" w:hAnsi="Times New Roman" w:cs="Times New Roman"/>
          <w:sz w:val="24"/>
          <w:szCs w:val="24"/>
        </w:rPr>
        <w:t>özkaynaktan</w:t>
      </w:r>
      <w:proofErr w:type="spellEnd"/>
      <w:r w:rsidRPr="00405751">
        <w:rPr>
          <w:rFonts w:ascii="Times New Roman" w:hAnsi="Times New Roman" w:cs="Times New Roman"/>
          <w:sz w:val="24"/>
          <w:szCs w:val="24"/>
        </w:rPr>
        <w:t xml:space="preserve"> düşülür.</w:t>
      </w:r>
      <w:r w:rsidR="00A7644D" w:rsidRPr="00405751">
        <w:rPr>
          <w:rFonts w:ascii="Times New Roman" w:hAnsi="Times New Roman" w:cs="Times New Roman"/>
          <w:sz w:val="24"/>
          <w:szCs w:val="24"/>
        </w:rPr>
        <w:t xml:space="preserve"> Ayrıca bu durumda </w:t>
      </w:r>
      <w:r w:rsidR="00625D0F">
        <w:rPr>
          <w:rFonts w:ascii="Times New Roman" w:hAnsi="Times New Roman" w:cs="Times New Roman"/>
          <w:sz w:val="24"/>
          <w:szCs w:val="24"/>
        </w:rPr>
        <w:t xml:space="preserve">13/1/2011 tarihli ve </w:t>
      </w:r>
      <w:r w:rsidR="00A7644D" w:rsidRPr="00405751">
        <w:rPr>
          <w:rFonts w:ascii="Times New Roman" w:hAnsi="Times New Roman" w:cs="Times New Roman"/>
          <w:sz w:val="24"/>
          <w:szCs w:val="24"/>
        </w:rPr>
        <w:t xml:space="preserve">6102 sayılı </w:t>
      </w:r>
      <w:r w:rsidR="00625D0F">
        <w:rPr>
          <w:rFonts w:ascii="Times New Roman" w:hAnsi="Times New Roman" w:cs="Times New Roman"/>
          <w:sz w:val="24"/>
          <w:szCs w:val="24"/>
        </w:rPr>
        <w:t>Türk Ticaret Kanununun</w:t>
      </w:r>
      <w:r w:rsidR="00A7644D" w:rsidRPr="00405751">
        <w:rPr>
          <w:rFonts w:ascii="Times New Roman" w:hAnsi="Times New Roman" w:cs="Times New Roman"/>
          <w:sz w:val="24"/>
          <w:szCs w:val="24"/>
        </w:rPr>
        <w:t xml:space="preserve"> 520 </w:t>
      </w:r>
      <w:proofErr w:type="spellStart"/>
      <w:r w:rsidR="00A7644D" w:rsidRPr="00405751">
        <w:rPr>
          <w:rFonts w:ascii="Times New Roman" w:hAnsi="Times New Roman" w:cs="Times New Roman"/>
          <w:sz w:val="24"/>
          <w:szCs w:val="24"/>
        </w:rPr>
        <w:t>nci</w:t>
      </w:r>
      <w:proofErr w:type="spellEnd"/>
      <w:r w:rsidR="00A7644D" w:rsidRPr="00405751">
        <w:rPr>
          <w:rFonts w:ascii="Times New Roman" w:hAnsi="Times New Roman" w:cs="Times New Roman"/>
          <w:sz w:val="24"/>
          <w:szCs w:val="24"/>
        </w:rPr>
        <w:t xml:space="preserve"> maddesi çerçevesinde işletme geri satın aldığı kendi payları için iktisap değerlerini karşılayan tutarda yedek akçe ayırır. </w:t>
      </w:r>
      <w:r w:rsidRPr="00405751">
        <w:rPr>
          <w:rFonts w:ascii="Times New Roman" w:hAnsi="Times New Roman" w:cs="Times New Roman"/>
          <w:sz w:val="24"/>
          <w:szCs w:val="24"/>
        </w:rPr>
        <w:t>İşletmenin kendi paylarının satın alımından, satışından, ihracından ya da iptalinden dolayı kâr veya zarara herhangi bir kazanç ya da kayıp yansıtılmaz.</w:t>
      </w:r>
    </w:p>
    <w:p w14:paraId="0B0D0C69" w14:textId="77777777" w:rsidR="003F2788" w:rsidRDefault="00E11203"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CC6122">
        <w:rPr>
          <w:rFonts w:ascii="Times New Roman" w:hAnsi="Times New Roman" w:cs="Times New Roman"/>
          <w:b/>
          <w:sz w:val="24"/>
          <w:szCs w:val="24"/>
        </w:rPr>
        <w:t>Konsolide finansal tablo</w:t>
      </w:r>
      <w:r w:rsidRPr="00082EF9">
        <w:rPr>
          <w:rFonts w:ascii="Times New Roman" w:hAnsi="Times New Roman" w:cs="Times New Roman"/>
          <w:sz w:val="24"/>
          <w:szCs w:val="24"/>
        </w:rPr>
        <w:t xml:space="preserve"> hazırlayan bir işletmenin bağlı ortaklığının, bu işletmenin </w:t>
      </w:r>
      <w:r w:rsidR="009B3526">
        <w:rPr>
          <w:rFonts w:ascii="Times New Roman" w:hAnsi="Times New Roman" w:cs="Times New Roman"/>
          <w:sz w:val="24"/>
          <w:szCs w:val="24"/>
        </w:rPr>
        <w:t xml:space="preserve">paylarına </w:t>
      </w:r>
      <w:r w:rsidRPr="00082EF9">
        <w:rPr>
          <w:rFonts w:ascii="Times New Roman" w:hAnsi="Times New Roman" w:cs="Times New Roman"/>
          <w:sz w:val="24"/>
          <w:szCs w:val="24"/>
        </w:rPr>
        <w:t xml:space="preserve">sahip </w:t>
      </w:r>
      <w:r>
        <w:rPr>
          <w:rFonts w:ascii="Times New Roman" w:hAnsi="Times New Roman" w:cs="Times New Roman"/>
          <w:sz w:val="24"/>
          <w:szCs w:val="24"/>
        </w:rPr>
        <w:t xml:space="preserve">olması </w:t>
      </w:r>
      <w:r w:rsidRPr="00082EF9">
        <w:rPr>
          <w:rFonts w:ascii="Times New Roman" w:hAnsi="Times New Roman" w:cs="Times New Roman"/>
          <w:sz w:val="24"/>
          <w:szCs w:val="24"/>
        </w:rPr>
        <w:t xml:space="preserve">işletme açısından kendi paylarının geri satın alınması olarak değerlendirilir. Bu kapsamda bağlı ortaklığın elinde </w:t>
      </w:r>
      <w:r w:rsidRPr="00226705">
        <w:rPr>
          <w:rFonts w:ascii="Times New Roman" w:hAnsi="Times New Roman" w:cs="Times New Roman"/>
          <w:sz w:val="24"/>
          <w:szCs w:val="24"/>
        </w:rPr>
        <w:t>bulundurduğu işletmenin</w:t>
      </w:r>
      <w:r w:rsidRPr="00082EF9">
        <w:rPr>
          <w:rFonts w:ascii="Times New Roman" w:hAnsi="Times New Roman" w:cs="Times New Roman"/>
          <w:sz w:val="24"/>
          <w:szCs w:val="24"/>
        </w:rPr>
        <w:t xml:space="preserve"> </w:t>
      </w:r>
      <w:r w:rsidR="001D11DD">
        <w:rPr>
          <w:rFonts w:ascii="Times New Roman" w:hAnsi="Times New Roman" w:cs="Times New Roman"/>
          <w:sz w:val="24"/>
          <w:szCs w:val="24"/>
        </w:rPr>
        <w:t>payları</w:t>
      </w:r>
      <w:r w:rsidRPr="00082EF9">
        <w:rPr>
          <w:rFonts w:ascii="Times New Roman" w:hAnsi="Times New Roman" w:cs="Times New Roman"/>
          <w:sz w:val="24"/>
          <w:szCs w:val="24"/>
        </w:rPr>
        <w:t xml:space="preserve"> </w:t>
      </w:r>
      <w:proofErr w:type="gramStart"/>
      <w:r w:rsidRPr="00082EF9">
        <w:rPr>
          <w:rFonts w:ascii="Times New Roman" w:hAnsi="Times New Roman" w:cs="Times New Roman"/>
          <w:sz w:val="24"/>
          <w:szCs w:val="24"/>
        </w:rPr>
        <w:t>konsolidasyon</w:t>
      </w:r>
      <w:proofErr w:type="gramEnd"/>
      <w:r w:rsidRPr="00082EF9">
        <w:rPr>
          <w:rFonts w:ascii="Times New Roman" w:hAnsi="Times New Roman" w:cs="Times New Roman"/>
          <w:sz w:val="24"/>
          <w:szCs w:val="24"/>
        </w:rPr>
        <w:t xml:space="preserve"> sırasında, varsa </w:t>
      </w:r>
      <w:r w:rsidRPr="00852126">
        <w:rPr>
          <w:rFonts w:ascii="Times New Roman" w:hAnsi="Times New Roman" w:cs="Times New Roman"/>
          <w:b/>
          <w:sz w:val="24"/>
          <w:szCs w:val="24"/>
        </w:rPr>
        <w:t>kontrol gücü olmayan paylar</w:t>
      </w:r>
      <w:r w:rsidRPr="00082EF9">
        <w:rPr>
          <w:rFonts w:ascii="Times New Roman" w:hAnsi="Times New Roman" w:cs="Times New Roman"/>
          <w:sz w:val="24"/>
          <w:szCs w:val="24"/>
        </w:rPr>
        <w:t xml:space="preserve">a isabet eden tutarlar da dahil olmak üzere, tamamıyla elimine edilir ve karşılığında da </w:t>
      </w:r>
      <w:proofErr w:type="spellStart"/>
      <w:r w:rsidRPr="00082EF9">
        <w:rPr>
          <w:rFonts w:ascii="Times New Roman" w:hAnsi="Times New Roman" w:cs="Times New Roman"/>
          <w:sz w:val="24"/>
          <w:szCs w:val="24"/>
        </w:rPr>
        <w:t>özkaynak</w:t>
      </w:r>
      <w:proofErr w:type="spellEnd"/>
      <w:r w:rsidRPr="00082EF9">
        <w:rPr>
          <w:rFonts w:ascii="Times New Roman" w:hAnsi="Times New Roman" w:cs="Times New Roman"/>
          <w:sz w:val="24"/>
          <w:szCs w:val="24"/>
        </w:rPr>
        <w:t xml:space="preserve"> tutarı azaltılır. Ayrıca söz konusu </w:t>
      </w:r>
      <w:r w:rsidR="001D11DD">
        <w:rPr>
          <w:rFonts w:ascii="Times New Roman" w:hAnsi="Times New Roman" w:cs="Times New Roman"/>
          <w:sz w:val="24"/>
          <w:szCs w:val="24"/>
        </w:rPr>
        <w:t>payların</w:t>
      </w:r>
      <w:r w:rsidRPr="00082EF9">
        <w:rPr>
          <w:rFonts w:ascii="Times New Roman" w:hAnsi="Times New Roman" w:cs="Times New Roman"/>
          <w:sz w:val="24"/>
          <w:szCs w:val="24"/>
        </w:rPr>
        <w:t xml:space="preserve"> alışından, satışından, ihracından ya da iptalinden dolayı kâr veya zarara herhangi bir kazanç veya kayıp yansıtılma</w:t>
      </w:r>
      <w:r>
        <w:rPr>
          <w:rFonts w:ascii="Times New Roman" w:hAnsi="Times New Roman" w:cs="Times New Roman"/>
          <w:sz w:val="24"/>
          <w:szCs w:val="24"/>
        </w:rPr>
        <w:t>z</w:t>
      </w:r>
      <w:r w:rsidRPr="00082EF9">
        <w:rPr>
          <w:rFonts w:ascii="Times New Roman" w:hAnsi="Times New Roman" w:cs="Times New Roman"/>
          <w:sz w:val="24"/>
          <w:szCs w:val="24"/>
        </w:rPr>
        <w:t>.</w:t>
      </w:r>
      <w:r>
        <w:rPr>
          <w:rFonts w:ascii="Times New Roman" w:hAnsi="Times New Roman" w:cs="Times New Roman"/>
          <w:sz w:val="24"/>
          <w:szCs w:val="24"/>
        </w:rPr>
        <w:t xml:space="preserve"> </w:t>
      </w:r>
    </w:p>
    <w:p w14:paraId="0EA1BE36" w14:textId="77777777" w:rsidR="00E11203" w:rsidRDefault="00E11203"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Bunun yanı sıra </w:t>
      </w:r>
      <w:r w:rsidR="009B3526" w:rsidRPr="00082EF9">
        <w:rPr>
          <w:rFonts w:ascii="Times New Roman" w:hAnsi="Times New Roman" w:cs="Times New Roman"/>
          <w:sz w:val="24"/>
          <w:szCs w:val="24"/>
        </w:rPr>
        <w:t xml:space="preserve">işletmenin </w:t>
      </w:r>
      <w:proofErr w:type="spellStart"/>
      <w:r w:rsidR="009B3526" w:rsidRPr="00082EF9">
        <w:rPr>
          <w:rFonts w:ascii="Times New Roman" w:hAnsi="Times New Roman" w:cs="Times New Roman"/>
          <w:sz w:val="24"/>
          <w:szCs w:val="24"/>
        </w:rPr>
        <w:t>özkaynak</w:t>
      </w:r>
      <w:proofErr w:type="spellEnd"/>
      <w:r w:rsidR="009B3526" w:rsidRPr="00082EF9">
        <w:rPr>
          <w:rFonts w:ascii="Times New Roman" w:hAnsi="Times New Roman" w:cs="Times New Roman"/>
          <w:sz w:val="24"/>
          <w:szCs w:val="24"/>
        </w:rPr>
        <w:t xml:space="preserve"> yöntemi kullanarak muhasebeleştirdiği </w:t>
      </w:r>
      <w:r w:rsidRPr="00082EF9">
        <w:rPr>
          <w:rFonts w:ascii="Times New Roman" w:hAnsi="Times New Roman" w:cs="Times New Roman"/>
          <w:sz w:val="24"/>
          <w:szCs w:val="24"/>
        </w:rPr>
        <w:t>iştirak</w:t>
      </w:r>
      <w:r w:rsidR="009B3526" w:rsidRPr="00082EF9">
        <w:rPr>
          <w:rFonts w:ascii="Times New Roman" w:hAnsi="Times New Roman" w:cs="Times New Roman"/>
          <w:sz w:val="24"/>
          <w:szCs w:val="24"/>
        </w:rPr>
        <w:t>inin</w:t>
      </w:r>
      <w:r w:rsidRPr="00082EF9">
        <w:rPr>
          <w:rFonts w:ascii="Times New Roman" w:hAnsi="Times New Roman" w:cs="Times New Roman"/>
          <w:sz w:val="24"/>
          <w:szCs w:val="24"/>
        </w:rPr>
        <w:t xml:space="preserve"> veya </w:t>
      </w:r>
      <w:r w:rsidR="009B3526" w:rsidRPr="00082EF9">
        <w:rPr>
          <w:rFonts w:ascii="Times New Roman" w:hAnsi="Times New Roman" w:cs="Times New Roman"/>
          <w:sz w:val="24"/>
          <w:szCs w:val="24"/>
        </w:rPr>
        <w:t>müşterek girişiminin</w:t>
      </w:r>
      <w:r w:rsidR="009B3526">
        <w:rPr>
          <w:rFonts w:ascii="Times New Roman" w:hAnsi="Times New Roman" w:cs="Times New Roman"/>
          <w:sz w:val="24"/>
          <w:szCs w:val="24"/>
        </w:rPr>
        <w:t>,</w:t>
      </w:r>
      <w:r w:rsidR="009B3526" w:rsidRPr="00082EF9">
        <w:rPr>
          <w:rFonts w:ascii="Times New Roman" w:hAnsi="Times New Roman" w:cs="Times New Roman"/>
          <w:sz w:val="24"/>
          <w:szCs w:val="24"/>
        </w:rPr>
        <w:t xml:space="preserve"> işletmenin </w:t>
      </w:r>
      <w:r w:rsidR="001D11DD">
        <w:rPr>
          <w:rFonts w:ascii="Times New Roman" w:hAnsi="Times New Roman" w:cs="Times New Roman"/>
          <w:sz w:val="24"/>
          <w:szCs w:val="24"/>
        </w:rPr>
        <w:t>paylarına</w:t>
      </w:r>
      <w:r w:rsidR="009B3526" w:rsidRPr="00CA493A">
        <w:rPr>
          <w:rFonts w:ascii="Times New Roman" w:hAnsi="Times New Roman" w:cs="Times New Roman"/>
          <w:sz w:val="24"/>
          <w:szCs w:val="24"/>
        </w:rPr>
        <w:t xml:space="preserve"> sahip </w:t>
      </w:r>
      <w:r w:rsidR="009B3526">
        <w:rPr>
          <w:rFonts w:ascii="Times New Roman" w:hAnsi="Times New Roman" w:cs="Times New Roman"/>
          <w:sz w:val="24"/>
          <w:szCs w:val="24"/>
        </w:rPr>
        <w:t>olması</w:t>
      </w:r>
      <w:r w:rsidR="001D11DD">
        <w:rPr>
          <w:rFonts w:ascii="Times New Roman" w:hAnsi="Times New Roman" w:cs="Times New Roman"/>
          <w:sz w:val="24"/>
          <w:szCs w:val="24"/>
        </w:rPr>
        <w:t xml:space="preserve"> durumu</w:t>
      </w:r>
      <w:r w:rsidR="009B3526" w:rsidRPr="00082EF9">
        <w:rPr>
          <w:rFonts w:ascii="Times New Roman" w:hAnsi="Times New Roman" w:cs="Times New Roman"/>
          <w:sz w:val="24"/>
          <w:szCs w:val="24"/>
        </w:rPr>
        <w:t xml:space="preserve"> </w:t>
      </w:r>
      <w:r w:rsidR="009B3526">
        <w:rPr>
          <w:rFonts w:ascii="Times New Roman" w:hAnsi="Times New Roman" w:cs="Times New Roman"/>
          <w:sz w:val="24"/>
          <w:szCs w:val="24"/>
        </w:rPr>
        <w:t>da</w:t>
      </w:r>
      <w:r w:rsidRPr="00082EF9">
        <w:rPr>
          <w:rFonts w:ascii="Times New Roman" w:hAnsi="Times New Roman" w:cs="Times New Roman"/>
          <w:sz w:val="24"/>
          <w:szCs w:val="24"/>
        </w:rPr>
        <w:t xml:space="preserve"> işletmenin kendi </w:t>
      </w:r>
      <w:r w:rsidR="001D11DD">
        <w:rPr>
          <w:rFonts w:ascii="Times New Roman" w:hAnsi="Times New Roman" w:cs="Times New Roman"/>
          <w:sz w:val="24"/>
          <w:szCs w:val="24"/>
        </w:rPr>
        <w:t>paylarını</w:t>
      </w:r>
      <w:r w:rsidRPr="00082EF9">
        <w:rPr>
          <w:rFonts w:ascii="Times New Roman" w:hAnsi="Times New Roman" w:cs="Times New Roman"/>
          <w:sz w:val="24"/>
          <w:szCs w:val="24"/>
        </w:rPr>
        <w:t xml:space="preserve"> </w:t>
      </w:r>
      <w:r w:rsidR="001D11DD">
        <w:rPr>
          <w:rFonts w:ascii="Times New Roman" w:hAnsi="Times New Roman" w:cs="Times New Roman"/>
          <w:sz w:val="24"/>
          <w:szCs w:val="24"/>
        </w:rPr>
        <w:t>geri satın almasına</w:t>
      </w:r>
      <w:r w:rsidRPr="00082EF9">
        <w:rPr>
          <w:rFonts w:ascii="Times New Roman" w:hAnsi="Times New Roman" w:cs="Times New Roman"/>
          <w:sz w:val="24"/>
          <w:szCs w:val="24"/>
        </w:rPr>
        <w:t xml:space="preserve"> </w:t>
      </w:r>
      <w:r w:rsidR="009B3526" w:rsidRPr="00226705">
        <w:rPr>
          <w:rFonts w:ascii="Times New Roman" w:hAnsi="Times New Roman" w:cs="Times New Roman"/>
          <w:sz w:val="24"/>
          <w:szCs w:val="24"/>
        </w:rPr>
        <w:t>benzer şekilde</w:t>
      </w:r>
      <w:r w:rsidR="009B3526">
        <w:rPr>
          <w:rFonts w:ascii="Times New Roman" w:hAnsi="Times New Roman" w:cs="Times New Roman"/>
          <w:sz w:val="24"/>
          <w:szCs w:val="24"/>
        </w:rPr>
        <w:t xml:space="preserve"> değerlendirilir ve</w:t>
      </w:r>
      <w:r w:rsidRPr="00082EF9">
        <w:rPr>
          <w:rFonts w:ascii="Times New Roman" w:hAnsi="Times New Roman" w:cs="Times New Roman"/>
          <w:sz w:val="24"/>
          <w:szCs w:val="24"/>
        </w:rPr>
        <w:t xml:space="preserve"> </w:t>
      </w:r>
      <w:r w:rsidR="009B3526" w:rsidRPr="00CA493A">
        <w:rPr>
          <w:rFonts w:ascii="Times New Roman" w:hAnsi="Times New Roman" w:cs="Times New Roman"/>
          <w:sz w:val="24"/>
          <w:szCs w:val="24"/>
        </w:rPr>
        <w:t>iştirak</w:t>
      </w:r>
      <w:r w:rsidR="009B3526">
        <w:rPr>
          <w:rFonts w:ascii="Times New Roman" w:hAnsi="Times New Roman" w:cs="Times New Roman"/>
          <w:sz w:val="24"/>
          <w:szCs w:val="24"/>
        </w:rPr>
        <w:t>in</w:t>
      </w:r>
      <w:r w:rsidR="009B3526" w:rsidRPr="00CA493A">
        <w:rPr>
          <w:rFonts w:ascii="Times New Roman" w:hAnsi="Times New Roman" w:cs="Times New Roman"/>
          <w:sz w:val="24"/>
          <w:szCs w:val="24"/>
        </w:rPr>
        <w:t xml:space="preserve"> veya </w:t>
      </w:r>
      <w:r w:rsidR="009B3526">
        <w:rPr>
          <w:rFonts w:ascii="Times New Roman" w:hAnsi="Times New Roman" w:cs="Times New Roman"/>
          <w:sz w:val="24"/>
          <w:szCs w:val="24"/>
        </w:rPr>
        <w:t xml:space="preserve">müşterek girişimin elinde bulundurduğu işletmenin </w:t>
      </w:r>
      <w:r w:rsidR="001D11DD">
        <w:rPr>
          <w:rFonts w:ascii="Times New Roman" w:hAnsi="Times New Roman" w:cs="Times New Roman"/>
          <w:sz w:val="24"/>
          <w:szCs w:val="24"/>
        </w:rPr>
        <w:t>bu payları</w:t>
      </w:r>
      <w:r w:rsidR="009B3526">
        <w:rPr>
          <w:rFonts w:ascii="Times New Roman" w:hAnsi="Times New Roman" w:cs="Times New Roman"/>
          <w:sz w:val="24"/>
          <w:szCs w:val="24"/>
        </w:rPr>
        <w:t xml:space="preserve"> </w:t>
      </w:r>
      <w:proofErr w:type="spellStart"/>
      <w:r w:rsidR="009B3526">
        <w:rPr>
          <w:rFonts w:ascii="Times New Roman" w:hAnsi="Times New Roman" w:cs="Times New Roman"/>
          <w:sz w:val="24"/>
          <w:szCs w:val="24"/>
        </w:rPr>
        <w:t>özkaynak</w:t>
      </w:r>
      <w:proofErr w:type="spellEnd"/>
      <w:r w:rsidR="009B3526">
        <w:rPr>
          <w:rFonts w:ascii="Times New Roman" w:hAnsi="Times New Roman" w:cs="Times New Roman"/>
          <w:sz w:val="24"/>
          <w:szCs w:val="24"/>
        </w:rPr>
        <w:t xml:space="preserve"> yönteminin uygulanması</w:t>
      </w:r>
      <w:r w:rsidRPr="00082EF9">
        <w:rPr>
          <w:rFonts w:ascii="Times New Roman" w:hAnsi="Times New Roman" w:cs="Times New Roman"/>
          <w:sz w:val="24"/>
          <w:szCs w:val="24"/>
        </w:rPr>
        <w:t xml:space="preserve"> sırasında elimine </w:t>
      </w:r>
      <w:r w:rsidR="009B3526">
        <w:rPr>
          <w:rFonts w:ascii="Times New Roman" w:hAnsi="Times New Roman" w:cs="Times New Roman"/>
          <w:sz w:val="24"/>
          <w:szCs w:val="24"/>
        </w:rPr>
        <w:t>edilir</w:t>
      </w:r>
      <w:r w:rsidRPr="00082EF9">
        <w:rPr>
          <w:rFonts w:ascii="Times New Roman" w:hAnsi="Times New Roman" w:cs="Times New Roman"/>
          <w:sz w:val="24"/>
          <w:szCs w:val="24"/>
        </w:rPr>
        <w:t xml:space="preserve">. Bu kapsamda, iştirak veya </w:t>
      </w:r>
      <w:r w:rsidR="009B3526">
        <w:rPr>
          <w:rFonts w:ascii="Times New Roman" w:hAnsi="Times New Roman" w:cs="Times New Roman"/>
          <w:sz w:val="24"/>
          <w:szCs w:val="24"/>
        </w:rPr>
        <w:t>müşterek girişimin</w:t>
      </w:r>
      <w:r w:rsidRPr="00082EF9">
        <w:rPr>
          <w:rFonts w:ascii="Times New Roman" w:hAnsi="Times New Roman" w:cs="Times New Roman"/>
          <w:sz w:val="24"/>
          <w:szCs w:val="24"/>
        </w:rPr>
        <w:t xml:space="preserve">, işletmenin </w:t>
      </w:r>
      <w:r w:rsidR="001D11DD">
        <w:rPr>
          <w:rFonts w:ascii="Times New Roman" w:hAnsi="Times New Roman" w:cs="Times New Roman"/>
          <w:sz w:val="24"/>
          <w:szCs w:val="24"/>
        </w:rPr>
        <w:t>payları</w:t>
      </w:r>
      <w:r w:rsidRPr="00082EF9">
        <w:rPr>
          <w:rFonts w:ascii="Times New Roman" w:hAnsi="Times New Roman" w:cs="Times New Roman"/>
          <w:sz w:val="24"/>
          <w:szCs w:val="24"/>
        </w:rPr>
        <w:t xml:space="preserve"> için finansal tablolarına yansıtmış olduğu tutardan işletmenin payına düşen kısım elimine </w:t>
      </w:r>
      <w:r w:rsidR="009B3526">
        <w:rPr>
          <w:rFonts w:ascii="Times New Roman" w:hAnsi="Times New Roman" w:cs="Times New Roman"/>
          <w:sz w:val="24"/>
          <w:szCs w:val="24"/>
        </w:rPr>
        <w:t>edilir</w:t>
      </w:r>
      <w:r w:rsidRPr="00082EF9">
        <w:rPr>
          <w:rFonts w:ascii="Times New Roman" w:hAnsi="Times New Roman" w:cs="Times New Roman"/>
          <w:sz w:val="24"/>
          <w:szCs w:val="24"/>
        </w:rPr>
        <w:t xml:space="preserve"> ve karşılığında da </w:t>
      </w:r>
      <w:proofErr w:type="spellStart"/>
      <w:r w:rsidRPr="00082EF9">
        <w:rPr>
          <w:rFonts w:ascii="Times New Roman" w:hAnsi="Times New Roman" w:cs="Times New Roman"/>
          <w:sz w:val="24"/>
          <w:szCs w:val="24"/>
        </w:rPr>
        <w:t>özkaynak</w:t>
      </w:r>
      <w:proofErr w:type="spellEnd"/>
      <w:r w:rsidRPr="00082EF9">
        <w:rPr>
          <w:rFonts w:ascii="Times New Roman" w:hAnsi="Times New Roman" w:cs="Times New Roman"/>
          <w:sz w:val="24"/>
          <w:szCs w:val="24"/>
        </w:rPr>
        <w:t xml:space="preserve"> tutarı </w:t>
      </w:r>
      <w:r w:rsidR="009B3526">
        <w:rPr>
          <w:rFonts w:ascii="Times New Roman" w:hAnsi="Times New Roman" w:cs="Times New Roman"/>
          <w:sz w:val="24"/>
          <w:szCs w:val="24"/>
        </w:rPr>
        <w:t>azaltılır</w:t>
      </w:r>
      <w:r w:rsidRPr="00082EF9">
        <w:rPr>
          <w:rFonts w:ascii="Times New Roman" w:hAnsi="Times New Roman" w:cs="Times New Roman"/>
          <w:sz w:val="24"/>
          <w:szCs w:val="24"/>
        </w:rPr>
        <w:t>.</w:t>
      </w:r>
      <w:r w:rsidR="003F2788">
        <w:rPr>
          <w:rFonts w:ascii="Times New Roman" w:hAnsi="Times New Roman" w:cs="Times New Roman"/>
          <w:sz w:val="24"/>
          <w:szCs w:val="24"/>
        </w:rPr>
        <w:t xml:space="preserve"> Ayrıca işletmenin; </w:t>
      </w:r>
      <w:r w:rsidR="003F2788" w:rsidRPr="00082EF9">
        <w:rPr>
          <w:rFonts w:ascii="Times New Roman" w:hAnsi="Times New Roman" w:cs="Times New Roman"/>
          <w:sz w:val="24"/>
          <w:szCs w:val="24"/>
        </w:rPr>
        <w:t xml:space="preserve">iştirakin veya </w:t>
      </w:r>
      <w:r w:rsidR="00974B82">
        <w:rPr>
          <w:rFonts w:ascii="Times New Roman" w:hAnsi="Times New Roman" w:cs="Times New Roman"/>
          <w:sz w:val="24"/>
          <w:szCs w:val="24"/>
        </w:rPr>
        <w:t>müşterek girişimin</w:t>
      </w:r>
      <w:r w:rsidR="003F2788" w:rsidRPr="00082EF9">
        <w:rPr>
          <w:rFonts w:ascii="Times New Roman" w:hAnsi="Times New Roman" w:cs="Times New Roman"/>
          <w:sz w:val="24"/>
          <w:szCs w:val="24"/>
        </w:rPr>
        <w:t xml:space="preserve"> elde ettiği kârdan, iştirakin veya </w:t>
      </w:r>
      <w:r w:rsidR="00974B82">
        <w:rPr>
          <w:rFonts w:ascii="Times New Roman" w:hAnsi="Times New Roman" w:cs="Times New Roman"/>
          <w:sz w:val="24"/>
          <w:szCs w:val="24"/>
        </w:rPr>
        <w:t>müşterek girişimin</w:t>
      </w:r>
      <w:r w:rsidR="003F2788" w:rsidRPr="00082EF9">
        <w:rPr>
          <w:rFonts w:ascii="Times New Roman" w:hAnsi="Times New Roman" w:cs="Times New Roman"/>
          <w:sz w:val="24"/>
          <w:szCs w:val="24"/>
        </w:rPr>
        <w:t xml:space="preserve"> elde tuttuğu işletmenin payları nedeniyle elde edilen kârı düşmesi ve bulunan bu tutardan kendi payına düşen kısmı gelir olarak </w:t>
      </w:r>
      <w:r w:rsidR="003F2788">
        <w:rPr>
          <w:rFonts w:ascii="Times New Roman" w:hAnsi="Times New Roman" w:cs="Times New Roman"/>
          <w:sz w:val="24"/>
          <w:szCs w:val="24"/>
        </w:rPr>
        <w:t>kayda alması</w:t>
      </w:r>
      <w:r w:rsidR="003F2788" w:rsidRPr="00082EF9">
        <w:rPr>
          <w:rFonts w:ascii="Times New Roman" w:hAnsi="Times New Roman" w:cs="Times New Roman"/>
          <w:sz w:val="24"/>
          <w:szCs w:val="24"/>
        </w:rPr>
        <w:t xml:space="preserve"> gerekmektedir.</w:t>
      </w:r>
    </w:p>
    <w:p w14:paraId="6E0ADB95" w14:textId="77777777" w:rsidR="00285CA4" w:rsidRPr="00405751" w:rsidRDefault="00285CA4" w:rsidP="00883753">
      <w:pPr>
        <w:pStyle w:val="KBALIK2"/>
      </w:pPr>
      <w:r w:rsidRPr="00405751">
        <w:t>Ortaklara Yapılan Dağıtımlar</w:t>
      </w:r>
    </w:p>
    <w:p w14:paraId="3196C549" w14:textId="05DA506A" w:rsidR="00285CA4" w:rsidRPr="00222CED"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096401">
        <w:rPr>
          <w:rFonts w:ascii="Times New Roman" w:hAnsi="Times New Roman" w:cs="Times New Roman"/>
          <w:sz w:val="24"/>
          <w:szCs w:val="24"/>
        </w:rPr>
        <w:t>Ortaklara yapılan dağıtımlar</w:t>
      </w:r>
      <w:r w:rsidR="00916364" w:rsidRPr="00096401">
        <w:rPr>
          <w:rFonts w:ascii="Times New Roman" w:hAnsi="Times New Roman" w:cs="Times New Roman"/>
          <w:sz w:val="24"/>
          <w:szCs w:val="24"/>
        </w:rPr>
        <w:t xml:space="preserve"> (gelir vergisi </w:t>
      </w:r>
      <w:proofErr w:type="spellStart"/>
      <w:r w:rsidR="00916364" w:rsidRPr="00096401">
        <w:rPr>
          <w:rFonts w:ascii="Times New Roman" w:hAnsi="Times New Roman" w:cs="Times New Roman"/>
          <w:sz w:val="24"/>
          <w:szCs w:val="24"/>
        </w:rPr>
        <w:t>tevkifatı</w:t>
      </w:r>
      <w:proofErr w:type="spellEnd"/>
      <w:r w:rsidR="00916364" w:rsidRPr="00096401">
        <w:rPr>
          <w:rFonts w:ascii="Times New Roman" w:hAnsi="Times New Roman" w:cs="Times New Roman"/>
          <w:sz w:val="24"/>
          <w:szCs w:val="24"/>
        </w:rPr>
        <w:t xml:space="preserve"> yapılmadan önceki tutar)</w:t>
      </w:r>
      <w:r w:rsidRPr="000142E8">
        <w:rPr>
          <w:rFonts w:ascii="Times New Roman" w:hAnsi="Times New Roman" w:cs="Times New Roman"/>
          <w:sz w:val="24"/>
          <w:szCs w:val="24"/>
        </w:rPr>
        <w:t xml:space="preserve">, </w:t>
      </w:r>
      <w:proofErr w:type="spellStart"/>
      <w:r w:rsidRPr="00222CED">
        <w:rPr>
          <w:rFonts w:ascii="Times New Roman" w:hAnsi="Times New Roman" w:cs="Times New Roman"/>
          <w:sz w:val="24"/>
          <w:szCs w:val="24"/>
        </w:rPr>
        <w:t>özkaynaktan</w:t>
      </w:r>
      <w:proofErr w:type="spellEnd"/>
      <w:r w:rsidRPr="00222CED">
        <w:rPr>
          <w:rFonts w:ascii="Times New Roman" w:hAnsi="Times New Roman" w:cs="Times New Roman"/>
          <w:sz w:val="24"/>
          <w:szCs w:val="24"/>
        </w:rPr>
        <w:t xml:space="preserve"> düşülür. </w:t>
      </w:r>
      <w:r w:rsidR="00D16F21" w:rsidRPr="00222CED">
        <w:rPr>
          <w:rFonts w:ascii="Times New Roman" w:hAnsi="Times New Roman" w:cs="Times New Roman"/>
          <w:sz w:val="24"/>
          <w:szCs w:val="24"/>
        </w:rPr>
        <w:t>Ortaklara</w:t>
      </w:r>
      <w:r w:rsidR="007F6211" w:rsidRPr="00082EF9">
        <w:rPr>
          <w:rFonts w:ascii="Times New Roman" w:hAnsi="Times New Roman" w:cs="Times New Roman"/>
          <w:sz w:val="24"/>
          <w:szCs w:val="24"/>
        </w:rPr>
        <w:t xml:space="preserve"> tahakkuk ettirilen </w:t>
      </w:r>
      <w:r w:rsidR="00175AB9" w:rsidRPr="00175AB9">
        <w:rPr>
          <w:rFonts w:ascii="Times New Roman" w:hAnsi="Times New Roman" w:cs="Times New Roman"/>
          <w:sz w:val="24"/>
          <w:szCs w:val="24"/>
        </w:rPr>
        <w:t>kâr</w:t>
      </w:r>
      <w:r w:rsidR="00175AB9" w:rsidRPr="00082EF9">
        <w:rPr>
          <w:rFonts w:ascii="Times New Roman" w:hAnsi="Times New Roman" w:cs="Times New Roman"/>
          <w:sz w:val="24"/>
          <w:szCs w:val="24"/>
        </w:rPr>
        <w:t xml:space="preserve"> </w:t>
      </w:r>
      <w:r w:rsidR="007F6211" w:rsidRPr="00082EF9">
        <w:rPr>
          <w:rFonts w:ascii="Times New Roman" w:hAnsi="Times New Roman" w:cs="Times New Roman"/>
          <w:sz w:val="24"/>
          <w:szCs w:val="24"/>
        </w:rPr>
        <w:t>paylarından ortak adına tevkif edilen gelir vergileri</w:t>
      </w:r>
      <w:r w:rsidR="00D16F21" w:rsidRPr="002F21EC">
        <w:rPr>
          <w:rFonts w:ascii="Times New Roman" w:hAnsi="Times New Roman" w:cs="Times New Roman"/>
          <w:sz w:val="24"/>
          <w:szCs w:val="24"/>
        </w:rPr>
        <w:t xml:space="preserve">, </w:t>
      </w:r>
      <w:r w:rsidR="009678E3" w:rsidRPr="00541F00">
        <w:rPr>
          <w:rFonts w:ascii="Times New Roman" w:hAnsi="Times New Roman" w:cs="Times New Roman"/>
          <w:i/>
          <w:sz w:val="24"/>
          <w:szCs w:val="24"/>
        </w:rPr>
        <w:t>“</w:t>
      </w:r>
      <w:r w:rsidR="007F6211" w:rsidRPr="00042C1A">
        <w:rPr>
          <w:rFonts w:ascii="Times New Roman" w:hAnsi="Times New Roman" w:cs="Times New Roman"/>
          <w:i/>
          <w:sz w:val="24"/>
          <w:szCs w:val="24"/>
        </w:rPr>
        <w:t>Gelir</w:t>
      </w:r>
      <w:r w:rsidR="00D16F21" w:rsidRPr="00042C1A">
        <w:rPr>
          <w:rFonts w:ascii="Times New Roman" w:hAnsi="Times New Roman" w:cs="Times New Roman"/>
          <w:i/>
          <w:sz w:val="24"/>
          <w:szCs w:val="24"/>
        </w:rPr>
        <w:t xml:space="preserve"> Üzerinden Alınan Vergiler</w:t>
      </w:r>
      <w:r w:rsidR="009678E3" w:rsidRPr="00042C1A">
        <w:rPr>
          <w:rFonts w:ascii="Times New Roman" w:hAnsi="Times New Roman" w:cs="Times New Roman"/>
          <w:i/>
          <w:sz w:val="24"/>
          <w:szCs w:val="24"/>
        </w:rPr>
        <w:t>”</w:t>
      </w:r>
      <w:r w:rsidR="009678E3" w:rsidRPr="00082EF9">
        <w:rPr>
          <w:rFonts w:ascii="Times New Roman" w:hAnsi="Times New Roman" w:cs="Times New Roman"/>
          <w:sz w:val="24"/>
          <w:szCs w:val="24"/>
        </w:rPr>
        <w:t xml:space="preserve"> bölümü</w:t>
      </w:r>
      <w:r w:rsidR="00D16F21" w:rsidRPr="00096401">
        <w:rPr>
          <w:rFonts w:ascii="Times New Roman" w:hAnsi="Times New Roman" w:cs="Times New Roman"/>
          <w:sz w:val="24"/>
          <w:szCs w:val="24"/>
        </w:rPr>
        <w:t xml:space="preserve"> uyarınca muhasebeleştirilir</w:t>
      </w:r>
      <w:r w:rsidR="00D16F21" w:rsidRPr="000142E8">
        <w:rPr>
          <w:rFonts w:ascii="Times New Roman" w:hAnsi="Times New Roman" w:cs="Times New Roman"/>
          <w:sz w:val="24"/>
          <w:szCs w:val="24"/>
        </w:rPr>
        <w:t>.</w:t>
      </w:r>
    </w:p>
    <w:p w14:paraId="001B5991" w14:textId="77777777" w:rsidR="00285CA4" w:rsidRPr="00405751" w:rsidRDefault="00285CA4" w:rsidP="00413724">
      <w:pPr>
        <w:pStyle w:val="ListeParagraf"/>
        <w:numPr>
          <w:ilvl w:val="0"/>
          <w:numId w:val="4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Ortaklara, </w:t>
      </w:r>
      <w:r w:rsidR="002707F7" w:rsidRPr="00175AB9">
        <w:rPr>
          <w:rFonts w:ascii="Times New Roman" w:hAnsi="Times New Roman" w:cs="Times New Roman"/>
          <w:b/>
          <w:sz w:val="24"/>
          <w:szCs w:val="24"/>
        </w:rPr>
        <w:t xml:space="preserve">kâr </w:t>
      </w:r>
      <w:r w:rsidR="00CF5D54" w:rsidRPr="00175AB9">
        <w:rPr>
          <w:rFonts w:ascii="Times New Roman" w:hAnsi="Times New Roman" w:cs="Times New Roman"/>
          <w:b/>
          <w:sz w:val="24"/>
          <w:szCs w:val="24"/>
        </w:rPr>
        <w:t>payı</w:t>
      </w:r>
      <w:r w:rsidRPr="00405751">
        <w:rPr>
          <w:rFonts w:ascii="Times New Roman" w:hAnsi="Times New Roman" w:cs="Times New Roman"/>
          <w:sz w:val="24"/>
          <w:szCs w:val="24"/>
        </w:rPr>
        <w:t xml:space="preserve"> olarak nakit yerine nakit dışı varlıklar dağıtılması durumunda muhasebe işlemleri şu şekilde gerçekleştirilir: Bu tür bir dağıtım ilan edildiğinde ve işletmenin ortaklara nakit dışı varlıklar dağıtma </w:t>
      </w:r>
      <w:r w:rsidR="00042C1A">
        <w:rPr>
          <w:rFonts w:ascii="Times New Roman" w:hAnsi="Times New Roman" w:cs="Times New Roman"/>
          <w:sz w:val="24"/>
          <w:szCs w:val="24"/>
        </w:rPr>
        <w:t>mükellefiyeti</w:t>
      </w:r>
      <w:r w:rsidR="00042C1A"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bulunduğunda, bir yükümlülük kayda alınır. Bu yükümlülük, dağıtılacak olan varlıkların gerçeğe uygun değeri üzerinden ölçülür. Yükümlülüğün defter değeri, her bir raporlama dönemi sonunda ve ödeme gününde, dağıtılacak varlıkların gerçeğe uygun değerlerindeki değişiklikleri yansıtacak şekilde düzeltilir. Gerçeğe uygun değerde meydana gelen söz konusu değişiklikler, </w:t>
      </w:r>
      <w:r w:rsidR="002707F7">
        <w:rPr>
          <w:rFonts w:ascii="Times New Roman" w:hAnsi="Times New Roman" w:cs="Times New Roman"/>
          <w:sz w:val="24"/>
          <w:szCs w:val="24"/>
        </w:rPr>
        <w:t xml:space="preserve">kâr </w:t>
      </w:r>
      <w:r w:rsidRPr="00405751">
        <w:rPr>
          <w:rFonts w:ascii="Times New Roman" w:hAnsi="Times New Roman" w:cs="Times New Roman"/>
          <w:sz w:val="24"/>
          <w:szCs w:val="24"/>
        </w:rPr>
        <w:t xml:space="preserve">veya zarara yansıtılmaz, </w:t>
      </w:r>
      <w:proofErr w:type="spellStart"/>
      <w:r w:rsidRPr="00405751">
        <w:rPr>
          <w:rFonts w:ascii="Times New Roman" w:hAnsi="Times New Roman" w:cs="Times New Roman"/>
          <w:sz w:val="24"/>
          <w:szCs w:val="24"/>
        </w:rPr>
        <w:t>özkaynakta</w:t>
      </w:r>
      <w:proofErr w:type="spellEnd"/>
      <w:r w:rsidRPr="00405751">
        <w:rPr>
          <w:rFonts w:ascii="Times New Roman" w:hAnsi="Times New Roman" w:cs="Times New Roman"/>
          <w:sz w:val="24"/>
          <w:szCs w:val="24"/>
        </w:rPr>
        <w:t xml:space="preserve"> dağıtılacak </w:t>
      </w:r>
      <w:r w:rsidR="002707F7">
        <w:rPr>
          <w:rFonts w:ascii="Times New Roman" w:hAnsi="Times New Roman" w:cs="Times New Roman"/>
          <w:sz w:val="24"/>
          <w:szCs w:val="24"/>
        </w:rPr>
        <w:t xml:space="preserve">kâr </w:t>
      </w:r>
      <w:r w:rsidR="00CF5D54">
        <w:rPr>
          <w:rFonts w:ascii="Times New Roman" w:hAnsi="Times New Roman" w:cs="Times New Roman"/>
          <w:sz w:val="24"/>
          <w:szCs w:val="24"/>
        </w:rPr>
        <w:t>payı</w:t>
      </w:r>
      <w:r w:rsidRPr="00405751">
        <w:rPr>
          <w:rFonts w:ascii="Times New Roman" w:hAnsi="Times New Roman" w:cs="Times New Roman"/>
          <w:sz w:val="24"/>
          <w:szCs w:val="24"/>
        </w:rPr>
        <w:t xml:space="preserve"> tutarında bir düzeltme şeklinde kayda alınır. </w:t>
      </w:r>
      <w:r w:rsidR="002707F7">
        <w:rPr>
          <w:rFonts w:ascii="Times New Roman" w:hAnsi="Times New Roman" w:cs="Times New Roman"/>
          <w:sz w:val="24"/>
          <w:szCs w:val="24"/>
        </w:rPr>
        <w:t xml:space="preserve">Kâr </w:t>
      </w:r>
      <w:r w:rsidR="00CF5D54">
        <w:rPr>
          <w:rFonts w:ascii="Times New Roman" w:hAnsi="Times New Roman" w:cs="Times New Roman"/>
          <w:sz w:val="24"/>
          <w:szCs w:val="24"/>
        </w:rPr>
        <w:t>payı</w:t>
      </w:r>
      <w:r w:rsidRPr="00405751">
        <w:rPr>
          <w:rFonts w:ascii="Times New Roman" w:hAnsi="Times New Roman" w:cs="Times New Roman"/>
          <w:sz w:val="24"/>
          <w:szCs w:val="24"/>
        </w:rPr>
        <w:t xml:space="preserve"> ödemesi yapıldığında ise </w:t>
      </w:r>
      <w:r w:rsidR="002707F7">
        <w:rPr>
          <w:rFonts w:ascii="Times New Roman" w:hAnsi="Times New Roman" w:cs="Times New Roman"/>
          <w:sz w:val="24"/>
          <w:szCs w:val="24"/>
        </w:rPr>
        <w:t xml:space="preserve">kâr </w:t>
      </w:r>
      <w:r w:rsidR="00CF5D54">
        <w:rPr>
          <w:rFonts w:ascii="Times New Roman" w:hAnsi="Times New Roman" w:cs="Times New Roman"/>
          <w:sz w:val="24"/>
          <w:szCs w:val="24"/>
        </w:rPr>
        <w:t>payı</w:t>
      </w:r>
      <w:r w:rsidRPr="00405751">
        <w:rPr>
          <w:rFonts w:ascii="Times New Roman" w:hAnsi="Times New Roman" w:cs="Times New Roman"/>
          <w:sz w:val="24"/>
          <w:szCs w:val="24"/>
        </w:rPr>
        <w:t xml:space="preserve"> olarak dağıtılan varlığın defter değeri ile kayda alınan yükümlülüğün defter değeri arasındaki fark </w:t>
      </w:r>
      <w:r w:rsidR="002707F7">
        <w:rPr>
          <w:rFonts w:ascii="Times New Roman" w:hAnsi="Times New Roman" w:cs="Times New Roman"/>
          <w:sz w:val="24"/>
          <w:szCs w:val="24"/>
        </w:rPr>
        <w:t xml:space="preserve">kâr </w:t>
      </w:r>
      <w:r w:rsidRPr="00405751">
        <w:rPr>
          <w:rFonts w:ascii="Times New Roman" w:hAnsi="Times New Roman" w:cs="Times New Roman"/>
          <w:sz w:val="24"/>
          <w:szCs w:val="24"/>
        </w:rPr>
        <w:t xml:space="preserve">veya zarara yansıtılır. </w:t>
      </w:r>
    </w:p>
    <w:p w14:paraId="3447AD33" w14:textId="77777777" w:rsidR="002837AE" w:rsidRPr="00541F00" w:rsidRDefault="00285CA4" w:rsidP="00413724">
      <w:pPr>
        <w:pStyle w:val="ListeParagraf"/>
        <w:numPr>
          <w:ilvl w:val="0"/>
          <w:numId w:val="43"/>
        </w:numPr>
        <w:spacing w:after="120" w:line="360" w:lineRule="auto"/>
        <w:ind w:left="709" w:hanging="709"/>
        <w:contextualSpacing w:val="0"/>
        <w:rPr>
          <w:rFonts w:ascii="Times New Roman" w:eastAsia="Times New Roman" w:hAnsi="Times New Roman" w:cs="Times New Roman"/>
          <w:sz w:val="24"/>
          <w:szCs w:val="24"/>
        </w:rPr>
      </w:pPr>
      <w:r w:rsidRPr="00541F00">
        <w:rPr>
          <w:rFonts w:ascii="Times New Roman" w:hAnsi="Times New Roman" w:cs="Times New Roman"/>
          <w:sz w:val="24"/>
          <w:szCs w:val="24"/>
        </w:rPr>
        <w:t xml:space="preserve">Diğer taraftan dağıtılacak olan varlıkların gerçeğe uygun değeri güvenilir olarak ölçülemiyorsa söz konusu yükümlülük varlığın defter değeri üzerinden ölçülür. </w:t>
      </w:r>
      <w:r w:rsidR="002707F7" w:rsidRPr="00042C1A">
        <w:rPr>
          <w:rFonts w:ascii="Times New Roman" w:hAnsi="Times New Roman" w:cs="Times New Roman"/>
          <w:sz w:val="24"/>
          <w:szCs w:val="24"/>
        </w:rPr>
        <w:t xml:space="preserve">Kâr </w:t>
      </w:r>
      <w:r w:rsidR="00CF5D54" w:rsidRPr="00042C1A">
        <w:rPr>
          <w:rFonts w:ascii="Times New Roman" w:hAnsi="Times New Roman" w:cs="Times New Roman"/>
          <w:sz w:val="24"/>
          <w:szCs w:val="24"/>
        </w:rPr>
        <w:t>payı</w:t>
      </w:r>
      <w:r w:rsidRPr="00042C1A">
        <w:rPr>
          <w:rFonts w:ascii="Times New Roman" w:hAnsi="Times New Roman" w:cs="Times New Roman"/>
          <w:sz w:val="24"/>
          <w:szCs w:val="24"/>
        </w:rPr>
        <w:t xml:space="preserve"> ödemesi yapılana kadar varlığın gerçeğe uygun değeri güvenilir bir şekilde </w:t>
      </w:r>
      <w:r w:rsidR="00042C1A" w:rsidRPr="00042C1A">
        <w:rPr>
          <w:rFonts w:ascii="Times New Roman" w:hAnsi="Times New Roman" w:cs="Times New Roman"/>
          <w:sz w:val="24"/>
          <w:szCs w:val="24"/>
        </w:rPr>
        <w:t>ölçülebilir</w:t>
      </w:r>
      <w:r w:rsidRPr="00042C1A">
        <w:rPr>
          <w:rFonts w:ascii="Times New Roman" w:hAnsi="Times New Roman" w:cs="Times New Roman"/>
          <w:sz w:val="24"/>
          <w:szCs w:val="24"/>
        </w:rPr>
        <w:t xml:space="preserve"> hale gelirse</w:t>
      </w:r>
      <w:r w:rsidR="00042C1A" w:rsidRPr="00042C1A">
        <w:rPr>
          <w:rFonts w:ascii="Times New Roman" w:hAnsi="Times New Roman" w:cs="Times New Roman"/>
          <w:sz w:val="24"/>
          <w:szCs w:val="24"/>
        </w:rPr>
        <w:t>,</w:t>
      </w:r>
      <w:r w:rsidRPr="00042C1A">
        <w:rPr>
          <w:rFonts w:ascii="Times New Roman" w:hAnsi="Times New Roman" w:cs="Times New Roman"/>
          <w:sz w:val="24"/>
          <w:szCs w:val="24"/>
        </w:rPr>
        <w:t xml:space="preserve"> yükümlülüğün defter değeri ve dağıtılacak </w:t>
      </w:r>
      <w:r w:rsidR="002707F7" w:rsidRPr="00042C1A">
        <w:rPr>
          <w:rFonts w:ascii="Times New Roman" w:hAnsi="Times New Roman" w:cs="Times New Roman"/>
          <w:sz w:val="24"/>
          <w:szCs w:val="24"/>
        </w:rPr>
        <w:t xml:space="preserve">kâr </w:t>
      </w:r>
      <w:r w:rsidR="00CF5D54" w:rsidRPr="00042C1A">
        <w:rPr>
          <w:rFonts w:ascii="Times New Roman" w:hAnsi="Times New Roman" w:cs="Times New Roman"/>
          <w:sz w:val="24"/>
          <w:szCs w:val="24"/>
        </w:rPr>
        <w:t>payı</w:t>
      </w:r>
      <w:r w:rsidRPr="00042C1A">
        <w:rPr>
          <w:rFonts w:ascii="Times New Roman" w:hAnsi="Times New Roman" w:cs="Times New Roman"/>
          <w:sz w:val="24"/>
          <w:szCs w:val="24"/>
        </w:rPr>
        <w:t xml:space="preserve"> tutarı tespit edilen gerçeğe uygun değere göre düzeltilir.</w:t>
      </w:r>
    </w:p>
    <w:p w14:paraId="3CCC46BC" w14:textId="77777777" w:rsidR="004B67BC" w:rsidRPr="00405751" w:rsidRDefault="00566DD0" w:rsidP="009D7CEB">
      <w:pPr>
        <w:pStyle w:val="Balk3"/>
        <w:ind w:firstLine="0"/>
        <w:jc w:val="center"/>
        <w:rPr>
          <w:b w:val="0"/>
        </w:rPr>
      </w:pPr>
      <w:bookmarkStart w:id="13" w:name="_Toc488250136"/>
      <w:r w:rsidRPr="00405751">
        <w:t xml:space="preserve">BÖLÜM </w:t>
      </w:r>
      <w:r w:rsidR="00D9620F">
        <w:t>10</w:t>
      </w:r>
      <w:r w:rsidR="00283B4F" w:rsidRPr="00405751">
        <w:t xml:space="preserve"> </w:t>
      </w:r>
      <w:r w:rsidR="00FA3ED8" w:rsidRPr="00405751">
        <w:br/>
      </w:r>
      <w:r w:rsidR="004B67BC" w:rsidRPr="00405751">
        <w:t>İŞTİRAKLERDEKİ YATIRIMLAR</w:t>
      </w:r>
      <w:bookmarkEnd w:id="13"/>
    </w:p>
    <w:p w14:paraId="03C26DEC" w14:textId="77777777" w:rsidR="004B67BC" w:rsidRPr="00405751" w:rsidRDefault="004B67BC" w:rsidP="00413724">
      <w:pPr>
        <w:pStyle w:val="ListeParagraf"/>
        <w:numPr>
          <w:ilvl w:val="0"/>
          <w:numId w:val="8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9678E3">
        <w:rPr>
          <w:rFonts w:ascii="Times New Roman" w:hAnsi="Times New Roman" w:cs="Times New Roman"/>
          <w:sz w:val="24"/>
          <w:szCs w:val="24"/>
        </w:rPr>
        <w:t>b</w:t>
      </w:r>
      <w:r w:rsidR="009F4301">
        <w:rPr>
          <w:rFonts w:ascii="Times New Roman" w:hAnsi="Times New Roman" w:cs="Times New Roman"/>
          <w:sz w:val="24"/>
          <w:szCs w:val="24"/>
        </w:rPr>
        <w:t>ölüm</w:t>
      </w:r>
      <w:r w:rsidR="000B1588">
        <w:rPr>
          <w:rFonts w:ascii="Times New Roman" w:hAnsi="Times New Roman" w:cs="Times New Roman"/>
          <w:sz w:val="24"/>
          <w:szCs w:val="24"/>
        </w:rPr>
        <w:t>de</w:t>
      </w:r>
      <w:r w:rsidRPr="00405751">
        <w:rPr>
          <w:rFonts w:ascii="Times New Roman" w:hAnsi="Times New Roman" w:cs="Times New Roman"/>
          <w:sz w:val="24"/>
          <w:szCs w:val="24"/>
        </w:rPr>
        <w:t xml:space="preserve">, </w:t>
      </w:r>
      <w:r w:rsidRPr="00175AB9">
        <w:rPr>
          <w:rFonts w:ascii="Times New Roman" w:hAnsi="Times New Roman" w:cs="Times New Roman"/>
          <w:b/>
          <w:sz w:val="24"/>
          <w:szCs w:val="24"/>
        </w:rPr>
        <w:t>iştirak</w:t>
      </w:r>
      <w:r w:rsidRPr="00405751">
        <w:rPr>
          <w:rFonts w:ascii="Times New Roman" w:hAnsi="Times New Roman" w:cs="Times New Roman"/>
          <w:sz w:val="24"/>
          <w:szCs w:val="24"/>
        </w:rPr>
        <w:t xml:space="preserve"> yatırımlar</w:t>
      </w:r>
      <w:r w:rsidR="00A72E7B">
        <w:rPr>
          <w:rFonts w:ascii="Times New Roman" w:hAnsi="Times New Roman" w:cs="Times New Roman"/>
          <w:sz w:val="24"/>
          <w:szCs w:val="24"/>
        </w:rPr>
        <w:t>ın</w:t>
      </w:r>
      <w:r w:rsidRPr="00405751">
        <w:rPr>
          <w:rFonts w:ascii="Times New Roman" w:hAnsi="Times New Roman" w:cs="Times New Roman"/>
          <w:sz w:val="24"/>
          <w:szCs w:val="24"/>
        </w:rPr>
        <w:t>a ilişkin muhasebe ilkeleri düzenle</w:t>
      </w:r>
      <w:r w:rsidR="000B1588">
        <w:rPr>
          <w:rFonts w:ascii="Times New Roman" w:hAnsi="Times New Roman" w:cs="Times New Roman"/>
          <w:sz w:val="24"/>
          <w:szCs w:val="24"/>
        </w:rPr>
        <w:t>n</w:t>
      </w:r>
      <w:r w:rsidRPr="00405751">
        <w:rPr>
          <w:rFonts w:ascii="Times New Roman" w:hAnsi="Times New Roman" w:cs="Times New Roman"/>
          <w:sz w:val="24"/>
          <w:szCs w:val="24"/>
        </w:rPr>
        <w:t>mektedir.</w:t>
      </w:r>
    </w:p>
    <w:p w14:paraId="54FF9F1F" w14:textId="77777777" w:rsidR="004B67BC" w:rsidRPr="00405751" w:rsidRDefault="004B67BC" w:rsidP="009D7CEB">
      <w:pPr>
        <w:pStyle w:val="KBALIK1"/>
      </w:pPr>
      <w:r w:rsidRPr="00405751">
        <w:t>İştirak Tanımı</w:t>
      </w:r>
    </w:p>
    <w:p w14:paraId="6D883E6D" w14:textId="77777777" w:rsidR="004B67BC" w:rsidRDefault="00450FF0" w:rsidP="00413724">
      <w:pPr>
        <w:pStyle w:val="ListeParagraf"/>
        <w:numPr>
          <w:ilvl w:val="0"/>
          <w:numId w:val="8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İştirak</w:t>
      </w:r>
      <w:r w:rsidR="00A72E7B">
        <w:rPr>
          <w:rFonts w:ascii="Times New Roman" w:hAnsi="Times New Roman" w:cs="Times New Roman"/>
          <w:sz w:val="24"/>
          <w:szCs w:val="24"/>
        </w:rPr>
        <w:t>;</w:t>
      </w:r>
      <w:r>
        <w:rPr>
          <w:rFonts w:ascii="Times New Roman" w:hAnsi="Times New Roman" w:cs="Times New Roman"/>
          <w:sz w:val="24"/>
          <w:szCs w:val="24"/>
        </w:rPr>
        <w:t xml:space="preserve"> a</w:t>
      </w:r>
      <w:r w:rsidR="004B67BC" w:rsidRPr="00405751">
        <w:rPr>
          <w:rFonts w:ascii="Times New Roman" w:hAnsi="Times New Roman" w:cs="Times New Roman"/>
          <w:sz w:val="24"/>
          <w:szCs w:val="24"/>
        </w:rPr>
        <w:t>di ortaklık gibi tüzel kişiliği olmayan işletmeler de dâhil olmak üzere, yatırım</w:t>
      </w:r>
      <w:r w:rsidR="005D4859">
        <w:rPr>
          <w:rFonts w:ascii="Times New Roman" w:hAnsi="Times New Roman" w:cs="Times New Roman"/>
          <w:sz w:val="24"/>
          <w:szCs w:val="24"/>
        </w:rPr>
        <w:t xml:space="preserve"> yapan</w:t>
      </w:r>
      <w:r w:rsidR="004B67BC" w:rsidRPr="00405751">
        <w:rPr>
          <w:rFonts w:ascii="Times New Roman" w:hAnsi="Times New Roman" w:cs="Times New Roman"/>
          <w:sz w:val="24"/>
          <w:szCs w:val="24"/>
        </w:rPr>
        <w:t xml:space="preserve"> işletmenin üzerinde önemli etkisinin bulunduğu, </w:t>
      </w:r>
      <w:r w:rsidR="00A41E98" w:rsidRPr="002101CB">
        <w:rPr>
          <w:rFonts w:ascii="Times New Roman" w:hAnsi="Times New Roman" w:cs="Times New Roman"/>
          <w:b/>
          <w:sz w:val="24"/>
          <w:szCs w:val="24"/>
        </w:rPr>
        <w:t>müşterek girişim</w:t>
      </w:r>
      <w:r w:rsidR="00A41E98">
        <w:rPr>
          <w:rFonts w:ascii="Times New Roman" w:hAnsi="Times New Roman" w:cs="Times New Roman"/>
          <w:sz w:val="24"/>
          <w:szCs w:val="24"/>
        </w:rPr>
        <w:t xml:space="preserve"> </w:t>
      </w:r>
      <w:r w:rsidR="00557D75">
        <w:rPr>
          <w:rFonts w:ascii="Times New Roman" w:hAnsi="Times New Roman" w:cs="Times New Roman"/>
          <w:sz w:val="24"/>
          <w:szCs w:val="24"/>
        </w:rPr>
        <w:t>veya</w:t>
      </w:r>
      <w:r w:rsidR="00557D75" w:rsidRPr="00405751">
        <w:rPr>
          <w:rFonts w:ascii="Times New Roman" w:hAnsi="Times New Roman" w:cs="Times New Roman"/>
          <w:sz w:val="24"/>
          <w:szCs w:val="24"/>
        </w:rPr>
        <w:t xml:space="preserve"> </w:t>
      </w:r>
      <w:r w:rsidR="004B67BC" w:rsidRPr="00A14EAF">
        <w:rPr>
          <w:rFonts w:ascii="Times New Roman" w:hAnsi="Times New Roman" w:cs="Times New Roman"/>
          <w:b/>
          <w:sz w:val="24"/>
          <w:szCs w:val="24"/>
        </w:rPr>
        <w:t>bağlı ortaklık</w:t>
      </w:r>
      <w:r w:rsidR="004B67BC" w:rsidRPr="00405751">
        <w:rPr>
          <w:rFonts w:ascii="Times New Roman" w:hAnsi="Times New Roman" w:cs="Times New Roman"/>
          <w:sz w:val="24"/>
          <w:szCs w:val="24"/>
        </w:rPr>
        <w:t xml:space="preserve"> niteliğinde olmayan işletmedir.</w:t>
      </w:r>
    </w:p>
    <w:p w14:paraId="1ECFD775" w14:textId="77777777" w:rsidR="004C12D4" w:rsidRPr="00082EF9" w:rsidRDefault="004C12D4" w:rsidP="00413724">
      <w:pPr>
        <w:pStyle w:val="ListeParagraf"/>
        <w:numPr>
          <w:ilvl w:val="0"/>
          <w:numId w:val="82"/>
        </w:numPr>
        <w:spacing w:after="120" w:line="360" w:lineRule="auto"/>
        <w:ind w:left="709" w:hanging="709"/>
        <w:contextualSpacing w:val="0"/>
        <w:rPr>
          <w:rFonts w:ascii="Times New Roman" w:hAnsi="Times New Roman" w:cs="Times New Roman"/>
          <w:sz w:val="24"/>
          <w:szCs w:val="24"/>
        </w:rPr>
      </w:pPr>
      <w:r w:rsidRPr="00BF1868">
        <w:rPr>
          <w:rFonts w:ascii="Times New Roman" w:hAnsi="Times New Roman" w:cs="Times New Roman"/>
          <w:sz w:val="24"/>
          <w:szCs w:val="24"/>
        </w:rPr>
        <w:t xml:space="preserve">Önemli etki, yatırım yapılan işletmenin </w:t>
      </w:r>
      <w:r w:rsidRPr="00B838A1">
        <w:rPr>
          <w:rFonts w:ascii="Times New Roman" w:hAnsi="Times New Roman" w:cs="Times New Roman"/>
          <w:sz w:val="24"/>
          <w:szCs w:val="24"/>
        </w:rPr>
        <w:t>finansal ve faaliyet politika</w:t>
      </w:r>
      <w:r w:rsidR="00B34985">
        <w:rPr>
          <w:rFonts w:ascii="Times New Roman" w:hAnsi="Times New Roman" w:cs="Times New Roman"/>
          <w:sz w:val="24"/>
          <w:szCs w:val="24"/>
        </w:rPr>
        <w:t>larına ilişkin</w:t>
      </w:r>
      <w:r w:rsidRPr="00B838A1">
        <w:rPr>
          <w:rFonts w:ascii="Times New Roman" w:hAnsi="Times New Roman" w:cs="Times New Roman"/>
          <w:sz w:val="24"/>
          <w:szCs w:val="24"/>
        </w:rPr>
        <w:t xml:space="preserve"> </w:t>
      </w:r>
      <w:r w:rsidRPr="00E6407B">
        <w:rPr>
          <w:rFonts w:ascii="Times New Roman" w:hAnsi="Times New Roman" w:cs="Times New Roman"/>
          <w:sz w:val="24"/>
          <w:szCs w:val="24"/>
        </w:rPr>
        <w:t>karar</w:t>
      </w:r>
      <w:r w:rsidR="00B34985" w:rsidRPr="00096401">
        <w:rPr>
          <w:rFonts w:ascii="Times New Roman" w:hAnsi="Times New Roman" w:cs="Times New Roman"/>
          <w:sz w:val="24"/>
          <w:szCs w:val="24"/>
        </w:rPr>
        <w:t xml:space="preserve"> alma süreçlerine</w:t>
      </w:r>
      <w:r w:rsidRPr="002F21EC">
        <w:rPr>
          <w:rFonts w:ascii="Times New Roman" w:hAnsi="Times New Roman" w:cs="Times New Roman"/>
          <w:sz w:val="24"/>
          <w:szCs w:val="24"/>
        </w:rPr>
        <w:t xml:space="preserve"> katılma gücü</w:t>
      </w:r>
      <w:r w:rsidRPr="00B838A1">
        <w:rPr>
          <w:rFonts w:ascii="Times New Roman" w:hAnsi="Times New Roman" w:cs="Times New Roman"/>
          <w:sz w:val="24"/>
          <w:szCs w:val="24"/>
        </w:rPr>
        <w:t xml:space="preserve"> olup bu politikaları tek başına </w:t>
      </w:r>
      <w:r w:rsidRPr="00CC6122">
        <w:rPr>
          <w:rFonts w:ascii="Times New Roman" w:hAnsi="Times New Roman" w:cs="Times New Roman"/>
          <w:b/>
          <w:sz w:val="24"/>
          <w:szCs w:val="24"/>
        </w:rPr>
        <w:t>kontrol</w:t>
      </w:r>
      <w:r w:rsidRPr="00B838A1">
        <w:rPr>
          <w:rFonts w:ascii="Times New Roman" w:hAnsi="Times New Roman" w:cs="Times New Roman"/>
          <w:sz w:val="24"/>
          <w:szCs w:val="24"/>
        </w:rPr>
        <w:t xml:space="preserve"> etme ya da bir başka taraf ile </w:t>
      </w:r>
      <w:r w:rsidRPr="004371F7">
        <w:rPr>
          <w:rFonts w:ascii="Times New Roman" w:hAnsi="Times New Roman" w:cs="Times New Roman"/>
          <w:b/>
          <w:sz w:val="24"/>
          <w:szCs w:val="24"/>
        </w:rPr>
        <w:t>müşterek kontrol</w:t>
      </w:r>
      <w:r w:rsidRPr="00B838A1">
        <w:rPr>
          <w:rFonts w:ascii="Times New Roman" w:hAnsi="Times New Roman" w:cs="Times New Roman"/>
          <w:sz w:val="24"/>
          <w:szCs w:val="24"/>
        </w:rPr>
        <w:t xml:space="preserve"> etme gücü değildir.</w:t>
      </w:r>
    </w:p>
    <w:p w14:paraId="268960B9" w14:textId="77777777" w:rsidR="00783578" w:rsidRPr="00082EF9" w:rsidRDefault="00783578" w:rsidP="00413724">
      <w:pPr>
        <w:pStyle w:val="ListeParagraf"/>
        <w:numPr>
          <w:ilvl w:val="0"/>
          <w:numId w:val="8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Bir işletmenin</w:t>
      </w:r>
      <w:r>
        <w:rPr>
          <w:rFonts w:ascii="Times New Roman" w:hAnsi="Times New Roman" w:cs="Times New Roman"/>
          <w:sz w:val="24"/>
          <w:szCs w:val="24"/>
        </w:rPr>
        <w:t>,</w:t>
      </w:r>
      <w:r w:rsidRPr="00405751">
        <w:rPr>
          <w:rFonts w:ascii="Times New Roman" w:hAnsi="Times New Roman" w:cs="Times New Roman"/>
          <w:sz w:val="24"/>
          <w:szCs w:val="24"/>
        </w:rPr>
        <w:t xml:space="preserve"> </w:t>
      </w:r>
      <w:r>
        <w:rPr>
          <w:rFonts w:ascii="Times New Roman" w:hAnsi="Times New Roman" w:cs="Times New Roman"/>
          <w:sz w:val="24"/>
          <w:szCs w:val="24"/>
        </w:rPr>
        <w:t>yatırım yaptığı</w:t>
      </w:r>
      <w:r w:rsidRPr="00405751">
        <w:rPr>
          <w:rFonts w:ascii="Times New Roman" w:hAnsi="Times New Roman" w:cs="Times New Roman"/>
          <w:sz w:val="24"/>
          <w:szCs w:val="24"/>
        </w:rPr>
        <w:t xml:space="preserve"> işletmenin oy hakkının</w:t>
      </w:r>
      <w:r w:rsidR="0020263C" w:rsidRPr="0020263C">
        <w:rPr>
          <w:rFonts w:ascii="Times New Roman" w:hAnsi="Times New Roman" w:cs="Times New Roman"/>
          <w:sz w:val="24"/>
          <w:szCs w:val="24"/>
        </w:rPr>
        <w:t xml:space="preserve"> </w:t>
      </w:r>
      <w:r w:rsidR="0020263C" w:rsidRPr="00405751">
        <w:rPr>
          <w:rFonts w:ascii="Times New Roman" w:hAnsi="Times New Roman" w:cs="Times New Roman"/>
          <w:sz w:val="24"/>
          <w:szCs w:val="24"/>
        </w:rPr>
        <w:t>yüzde 20 ya da daha fazlasını</w:t>
      </w:r>
      <w:r>
        <w:rPr>
          <w:rFonts w:ascii="Times New Roman" w:hAnsi="Times New Roman" w:cs="Times New Roman"/>
          <w:sz w:val="24"/>
          <w:szCs w:val="24"/>
        </w:rPr>
        <w:t xml:space="preserve">, </w:t>
      </w:r>
      <w:r w:rsidRPr="00405751">
        <w:rPr>
          <w:rFonts w:ascii="Times New Roman" w:hAnsi="Times New Roman" w:cs="Times New Roman"/>
          <w:sz w:val="24"/>
          <w:szCs w:val="24"/>
        </w:rPr>
        <w:t>doğrudan ya da dolaylı olarak (</w:t>
      </w:r>
      <w:r>
        <w:rPr>
          <w:rFonts w:ascii="Times New Roman" w:hAnsi="Times New Roman" w:cs="Times New Roman"/>
          <w:sz w:val="24"/>
          <w:szCs w:val="24"/>
        </w:rPr>
        <w:t>örneğin</w:t>
      </w:r>
      <w:r w:rsidRPr="00405751">
        <w:rPr>
          <w:rFonts w:ascii="Times New Roman" w:hAnsi="Times New Roman" w:cs="Times New Roman"/>
          <w:sz w:val="24"/>
          <w:szCs w:val="24"/>
        </w:rPr>
        <w:t xml:space="preserve"> </w:t>
      </w:r>
      <w:r w:rsidR="0020263C">
        <w:rPr>
          <w:rFonts w:ascii="Times New Roman" w:hAnsi="Times New Roman" w:cs="Times New Roman"/>
          <w:sz w:val="24"/>
          <w:szCs w:val="24"/>
        </w:rPr>
        <w:t>bağlı ortaklıkları vasıtasıyla)</w:t>
      </w:r>
      <w:r w:rsidRPr="00405751">
        <w:rPr>
          <w:rFonts w:ascii="Times New Roman" w:hAnsi="Times New Roman" w:cs="Times New Roman"/>
          <w:sz w:val="24"/>
          <w:szCs w:val="24"/>
        </w:rPr>
        <w:t xml:space="preserve"> elinde tutması durumunda, aksi açıkça ortaya konulamadığı sürece, yatırım</w:t>
      </w:r>
      <w:r>
        <w:rPr>
          <w:rFonts w:ascii="Times New Roman" w:hAnsi="Times New Roman" w:cs="Times New Roman"/>
          <w:sz w:val="24"/>
          <w:szCs w:val="24"/>
        </w:rPr>
        <w:t xml:space="preserve"> yapılan işletme üzerinde</w:t>
      </w:r>
      <w:r w:rsidRPr="00405751">
        <w:rPr>
          <w:rFonts w:ascii="Times New Roman" w:hAnsi="Times New Roman" w:cs="Times New Roman"/>
          <w:sz w:val="24"/>
          <w:szCs w:val="24"/>
        </w:rPr>
        <w:t xml:space="preserve"> önemli etkisinin bulunduğu kabul edilir. </w:t>
      </w:r>
    </w:p>
    <w:p w14:paraId="7F505C0A" w14:textId="77777777" w:rsidR="004B67BC" w:rsidRPr="00405751" w:rsidRDefault="001346C2" w:rsidP="00413724">
      <w:pPr>
        <w:pStyle w:val="ListeParagraf"/>
        <w:numPr>
          <w:ilvl w:val="0"/>
          <w:numId w:val="8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İ</w:t>
      </w:r>
      <w:r w:rsidR="004B67BC" w:rsidRPr="00405751">
        <w:rPr>
          <w:rFonts w:ascii="Times New Roman" w:hAnsi="Times New Roman" w:cs="Times New Roman"/>
          <w:sz w:val="24"/>
          <w:szCs w:val="24"/>
        </w:rPr>
        <w:t>şletmenin doğrudan ya da dolaylı olarak yatırım yapılan işletmenin oy hakkının yüzde 20’sinden daha azını elinde bulundurması durumunda ise; böyle bir etkinin bulunduğu açıkça ortaya konulamadığı sürece, yatırım</w:t>
      </w:r>
      <w:r w:rsidR="00971325">
        <w:rPr>
          <w:rFonts w:ascii="Times New Roman" w:hAnsi="Times New Roman" w:cs="Times New Roman"/>
          <w:sz w:val="24"/>
          <w:szCs w:val="24"/>
        </w:rPr>
        <w:t xml:space="preserve"> yapan</w:t>
      </w:r>
      <w:r w:rsidR="004B67BC" w:rsidRPr="00405751">
        <w:rPr>
          <w:rFonts w:ascii="Times New Roman" w:hAnsi="Times New Roman" w:cs="Times New Roman"/>
          <w:sz w:val="24"/>
          <w:szCs w:val="24"/>
        </w:rPr>
        <w:t xml:space="preserve"> işletmenin önemli etki</w:t>
      </w:r>
      <w:r w:rsidR="00096401">
        <w:rPr>
          <w:rFonts w:ascii="Times New Roman" w:hAnsi="Times New Roman" w:cs="Times New Roman"/>
          <w:sz w:val="24"/>
          <w:szCs w:val="24"/>
        </w:rPr>
        <w:t>sinin bulunmadığı kabul edilir.</w:t>
      </w:r>
    </w:p>
    <w:p w14:paraId="48E7ECBC" w14:textId="77777777" w:rsidR="004B67BC" w:rsidRPr="00405751" w:rsidRDefault="004B67BC" w:rsidP="00413724">
      <w:pPr>
        <w:pStyle w:val="ListeParagraf"/>
        <w:numPr>
          <w:ilvl w:val="0"/>
          <w:numId w:val="8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Yatırım yapılan bir işletmeye başka bir yatırımcı tarafından önemli </w:t>
      </w:r>
      <w:r w:rsidR="0081165E">
        <w:rPr>
          <w:rFonts w:ascii="Times New Roman" w:hAnsi="Times New Roman" w:cs="Times New Roman"/>
          <w:sz w:val="24"/>
          <w:szCs w:val="24"/>
        </w:rPr>
        <w:t>ölçüde</w:t>
      </w:r>
      <w:r w:rsidR="0081165E" w:rsidRPr="00405751">
        <w:rPr>
          <w:rFonts w:ascii="Times New Roman" w:hAnsi="Times New Roman" w:cs="Times New Roman"/>
          <w:sz w:val="24"/>
          <w:szCs w:val="24"/>
        </w:rPr>
        <w:t xml:space="preserve"> </w:t>
      </w:r>
      <w:r w:rsidRPr="00405751">
        <w:rPr>
          <w:rFonts w:ascii="Times New Roman" w:hAnsi="Times New Roman" w:cs="Times New Roman"/>
          <w:sz w:val="24"/>
          <w:szCs w:val="24"/>
        </w:rPr>
        <w:t>veya mutlak çoğunlukla sahip olunması, yatırım</w:t>
      </w:r>
      <w:r w:rsidR="00971325">
        <w:rPr>
          <w:rFonts w:ascii="Times New Roman" w:hAnsi="Times New Roman" w:cs="Times New Roman"/>
          <w:sz w:val="24"/>
          <w:szCs w:val="24"/>
        </w:rPr>
        <w:t xml:space="preserve"> yapan</w:t>
      </w:r>
      <w:r w:rsidRPr="00405751">
        <w:rPr>
          <w:rFonts w:ascii="Times New Roman" w:hAnsi="Times New Roman" w:cs="Times New Roman"/>
          <w:sz w:val="24"/>
          <w:szCs w:val="24"/>
        </w:rPr>
        <w:t xml:space="preserve"> işletmenin önemli etkiye sahip olmasına engel teşkil etmez.</w:t>
      </w:r>
    </w:p>
    <w:p w14:paraId="0471C0F1" w14:textId="77777777" w:rsidR="004B67BC" w:rsidRPr="00405751" w:rsidRDefault="004B67BC" w:rsidP="009D7CEB">
      <w:pPr>
        <w:pStyle w:val="KBALIK1"/>
      </w:pPr>
      <w:r w:rsidRPr="00405751">
        <w:t>İştiraklerin Ölçümü</w:t>
      </w:r>
    </w:p>
    <w:p w14:paraId="1B038C75" w14:textId="77777777" w:rsidR="004B67BC" w:rsidRPr="00405751" w:rsidRDefault="004B67BC" w:rsidP="00883753">
      <w:pPr>
        <w:pStyle w:val="KBALIK2"/>
      </w:pPr>
      <w:r w:rsidRPr="00405751">
        <w:t>İlk Kayda Almada Ölçüm</w:t>
      </w:r>
    </w:p>
    <w:p w14:paraId="7230331A" w14:textId="77777777" w:rsidR="004B67BC" w:rsidRPr="00405751" w:rsidRDefault="004B67BC" w:rsidP="00413724">
      <w:pPr>
        <w:pStyle w:val="ListeParagraf"/>
        <w:numPr>
          <w:ilvl w:val="0"/>
          <w:numId w:val="8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İştirakler, ilk kayda almada </w:t>
      </w:r>
      <w:r w:rsidR="002911C1">
        <w:rPr>
          <w:rFonts w:ascii="Times New Roman" w:hAnsi="Times New Roman" w:cs="Times New Roman"/>
          <w:sz w:val="24"/>
          <w:szCs w:val="24"/>
        </w:rPr>
        <w:t>maliyet bedeli</w:t>
      </w:r>
      <w:r w:rsidRPr="00405751">
        <w:rPr>
          <w:rFonts w:ascii="Times New Roman" w:hAnsi="Times New Roman" w:cs="Times New Roman"/>
          <w:sz w:val="24"/>
          <w:szCs w:val="24"/>
        </w:rPr>
        <w:t xml:space="preserve"> üzerinden ölçülür. İlk kayda alma sırasında iştirakin maliyeti belirlenirken, </w:t>
      </w:r>
      <w:r w:rsidR="00447CE3">
        <w:rPr>
          <w:rFonts w:ascii="Times New Roman" w:hAnsi="Times New Roman" w:cs="Times New Roman"/>
          <w:sz w:val="24"/>
          <w:szCs w:val="24"/>
        </w:rPr>
        <w:t>“</w:t>
      </w:r>
      <w:r w:rsidRPr="00405751">
        <w:rPr>
          <w:rFonts w:ascii="Times New Roman" w:hAnsi="Times New Roman" w:cs="Times New Roman"/>
          <w:i/>
          <w:sz w:val="24"/>
          <w:szCs w:val="24"/>
        </w:rPr>
        <w:t>İş Birleşmeleri</w:t>
      </w:r>
      <w:r w:rsidR="00447CE3">
        <w:rPr>
          <w:rFonts w:ascii="Times New Roman" w:hAnsi="Times New Roman" w:cs="Times New Roman"/>
          <w:i/>
          <w:sz w:val="24"/>
          <w:szCs w:val="24"/>
        </w:rPr>
        <w:t>”</w:t>
      </w:r>
      <w:r w:rsidR="00447CE3">
        <w:rPr>
          <w:rFonts w:ascii="Times New Roman" w:hAnsi="Times New Roman" w:cs="Times New Roman"/>
          <w:sz w:val="24"/>
          <w:szCs w:val="24"/>
        </w:rPr>
        <w:t xml:space="preserve"> </w:t>
      </w:r>
      <w:r w:rsidR="00447CE3" w:rsidRPr="007803AC">
        <w:rPr>
          <w:rFonts w:ascii="Times New Roman" w:hAnsi="Times New Roman" w:cs="Times New Roman"/>
          <w:sz w:val="24"/>
          <w:szCs w:val="24"/>
        </w:rPr>
        <w:t>bölümü</w:t>
      </w:r>
      <w:r w:rsidR="00447CE3">
        <w:rPr>
          <w:rFonts w:ascii="Times New Roman" w:hAnsi="Times New Roman" w:cs="Times New Roman"/>
          <w:sz w:val="24"/>
          <w:szCs w:val="24"/>
        </w:rPr>
        <w:t>nde</w:t>
      </w:r>
      <w:r w:rsidRPr="00405751">
        <w:rPr>
          <w:rFonts w:ascii="Times New Roman" w:hAnsi="Times New Roman" w:cs="Times New Roman"/>
          <w:sz w:val="24"/>
          <w:szCs w:val="24"/>
        </w:rPr>
        <w:t xml:space="preserve"> yer alan </w:t>
      </w:r>
      <w:r w:rsidRPr="00447F51">
        <w:rPr>
          <w:rFonts w:ascii="Times New Roman" w:hAnsi="Times New Roman" w:cs="Times New Roman"/>
          <w:b/>
          <w:sz w:val="24"/>
          <w:szCs w:val="24"/>
        </w:rPr>
        <w:t>iş birleşmesi</w:t>
      </w:r>
      <w:r w:rsidRPr="00405751">
        <w:rPr>
          <w:rFonts w:ascii="Times New Roman" w:hAnsi="Times New Roman" w:cs="Times New Roman"/>
          <w:sz w:val="24"/>
          <w:szCs w:val="24"/>
        </w:rPr>
        <w:t>nin maliyetinin belirlenmesine ilişkin hükümler kıyasen uygulanır.</w:t>
      </w:r>
    </w:p>
    <w:p w14:paraId="3E255B0A" w14:textId="77777777" w:rsidR="004B67BC" w:rsidRPr="00405751" w:rsidRDefault="004B67BC" w:rsidP="00413724">
      <w:pPr>
        <w:pStyle w:val="ListeParagraf"/>
        <w:numPr>
          <w:ilvl w:val="0"/>
          <w:numId w:val="82"/>
        </w:numPr>
        <w:spacing w:after="120" w:line="360" w:lineRule="auto"/>
        <w:ind w:left="709" w:hanging="709"/>
        <w:contextualSpacing w:val="0"/>
        <w:rPr>
          <w:rFonts w:ascii="Times New Roman" w:hAnsi="Times New Roman" w:cs="Times New Roman"/>
          <w:sz w:val="24"/>
          <w:szCs w:val="24"/>
        </w:rPr>
      </w:pPr>
      <w:proofErr w:type="gramStart"/>
      <w:r w:rsidRPr="00405751">
        <w:rPr>
          <w:rFonts w:ascii="Times New Roman" w:hAnsi="Times New Roman" w:cs="Times New Roman"/>
          <w:sz w:val="24"/>
          <w:szCs w:val="24"/>
        </w:rPr>
        <w:t xml:space="preserve">Daha önceden </w:t>
      </w:r>
      <w:r w:rsidR="00447CE3">
        <w:rPr>
          <w:rFonts w:ascii="Times New Roman" w:hAnsi="Times New Roman" w:cs="Times New Roman"/>
          <w:sz w:val="24"/>
          <w:szCs w:val="24"/>
        </w:rPr>
        <w:t>“</w:t>
      </w:r>
      <w:r w:rsidRPr="00405751">
        <w:rPr>
          <w:rFonts w:ascii="Times New Roman" w:hAnsi="Times New Roman" w:cs="Times New Roman"/>
          <w:i/>
          <w:sz w:val="24"/>
          <w:szCs w:val="24"/>
        </w:rPr>
        <w:t xml:space="preserve">Finansal Araçlar ve </w:t>
      </w:r>
      <w:proofErr w:type="spellStart"/>
      <w:r w:rsidRPr="00405751">
        <w:rPr>
          <w:rFonts w:ascii="Times New Roman" w:hAnsi="Times New Roman" w:cs="Times New Roman"/>
          <w:i/>
          <w:sz w:val="24"/>
          <w:szCs w:val="24"/>
        </w:rPr>
        <w:t>Özkaynaklar</w:t>
      </w:r>
      <w:proofErr w:type="spellEnd"/>
      <w:r w:rsidR="00447CE3">
        <w:rPr>
          <w:rFonts w:ascii="Times New Roman" w:hAnsi="Times New Roman" w:cs="Times New Roman"/>
          <w:i/>
          <w:sz w:val="24"/>
          <w:szCs w:val="24"/>
        </w:rPr>
        <w:t xml:space="preserve">” </w:t>
      </w:r>
      <w:r w:rsidR="00447CE3" w:rsidRPr="007803AC">
        <w:rPr>
          <w:rFonts w:ascii="Times New Roman" w:hAnsi="Times New Roman" w:cs="Times New Roman"/>
          <w:sz w:val="24"/>
          <w:szCs w:val="24"/>
        </w:rPr>
        <w:t>bölümü</w:t>
      </w:r>
      <w:r w:rsidR="00447CE3">
        <w:rPr>
          <w:rFonts w:ascii="Times New Roman" w:hAnsi="Times New Roman" w:cs="Times New Roman"/>
          <w:sz w:val="24"/>
          <w:szCs w:val="24"/>
        </w:rPr>
        <w:t>ne</w:t>
      </w:r>
      <w:r w:rsidRPr="00405751">
        <w:rPr>
          <w:rFonts w:ascii="Times New Roman" w:hAnsi="Times New Roman" w:cs="Times New Roman"/>
          <w:sz w:val="24"/>
          <w:szCs w:val="24"/>
        </w:rPr>
        <w:t xml:space="preserve"> göre </w:t>
      </w:r>
      <w:r w:rsidRPr="00761951">
        <w:rPr>
          <w:rFonts w:ascii="Times New Roman" w:hAnsi="Times New Roman" w:cs="Times New Roman"/>
          <w:b/>
          <w:sz w:val="24"/>
          <w:szCs w:val="24"/>
        </w:rPr>
        <w:t>finansal araç</w:t>
      </w:r>
      <w:r w:rsidRPr="00405751">
        <w:rPr>
          <w:rFonts w:ascii="Times New Roman" w:hAnsi="Times New Roman" w:cs="Times New Roman"/>
          <w:sz w:val="24"/>
          <w:szCs w:val="24"/>
        </w:rPr>
        <w:t xml:space="preserve"> olarak izlenen yatırımların ilave </w:t>
      </w:r>
      <w:proofErr w:type="spellStart"/>
      <w:r w:rsidRPr="00C46CD2">
        <w:rPr>
          <w:rFonts w:ascii="Times New Roman" w:hAnsi="Times New Roman" w:cs="Times New Roman"/>
          <w:b/>
          <w:sz w:val="24"/>
          <w:szCs w:val="24"/>
        </w:rPr>
        <w:t>özkaynak</w:t>
      </w:r>
      <w:proofErr w:type="spellEnd"/>
      <w:r w:rsidRPr="00405751">
        <w:rPr>
          <w:rFonts w:ascii="Times New Roman" w:hAnsi="Times New Roman" w:cs="Times New Roman"/>
          <w:sz w:val="24"/>
          <w:szCs w:val="24"/>
        </w:rPr>
        <w:t xml:space="preserve"> paylarının edinimi</w:t>
      </w:r>
      <w:r w:rsidR="00F948E8">
        <w:rPr>
          <w:rFonts w:ascii="Times New Roman" w:hAnsi="Times New Roman" w:cs="Times New Roman"/>
          <w:sz w:val="24"/>
          <w:szCs w:val="24"/>
        </w:rPr>
        <w:t>yle</w:t>
      </w:r>
      <w:r w:rsidRPr="00405751">
        <w:rPr>
          <w:rFonts w:ascii="Times New Roman" w:hAnsi="Times New Roman" w:cs="Times New Roman"/>
          <w:sz w:val="24"/>
          <w:szCs w:val="24"/>
        </w:rPr>
        <w:t xml:space="preserve"> iştirak yatırımı halin</w:t>
      </w:r>
      <w:r w:rsidR="00F948E8">
        <w:rPr>
          <w:rFonts w:ascii="Times New Roman" w:hAnsi="Times New Roman" w:cs="Times New Roman"/>
          <w:sz w:val="24"/>
          <w:szCs w:val="24"/>
        </w:rPr>
        <w:t>e gelmesi</w:t>
      </w:r>
      <w:r w:rsidRPr="00405751">
        <w:rPr>
          <w:rFonts w:ascii="Times New Roman" w:hAnsi="Times New Roman" w:cs="Times New Roman"/>
          <w:sz w:val="24"/>
          <w:szCs w:val="24"/>
        </w:rPr>
        <w:t xml:space="preserve"> durumunda, güvenilir bir şekilde ölçülebiliyorsa işletmenin daha önceden elde tuttuğu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paylarının ilave yatırımın </w:t>
      </w:r>
      <w:r w:rsidR="00F948E8">
        <w:rPr>
          <w:rFonts w:ascii="Times New Roman" w:hAnsi="Times New Roman" w:cs="Times New Roman"/>
          <w:sz w:val="24"/>
          <w:szCs w:val="24"/>
        </w:rPr>
        <w:t>yapıldığı</w:t>
      </w:r>
      <w:r w:rsidRPr="00405751">
        <w:rPr>
          <w:rFonts w:ascii="Times New Roman" w:hAnsi="Times New Roman" w:cs="Times New Roman"/>
          <w:sz w:val="24"/>
          <w:szCs w:val="24"/>
        </w:rPr>
        <w:t xml:space="preserve"> tarihteki </w:t>
      </w:r>
      <w:r w:rsidRPr="004A4F1A">
        <w:rPr>
          <w:rFonts w:ascii="Times New Roman" w:hAnsi="Times New Roman" w:cs="Times New Roman"/>
          <w:b/>
          <w:sz w:val="24"/>
          <w:szCs w:val="24"/>
        </w:rPr>
        <w:t>gerçeğe uygun değer</w:t>
      </w:r>
      <w:r w:rsidRPr="00405751">
        <w:rPr>
          <w:rFonts w:ascii="Times New Roman" w:hAnsi="Times New Roman" w:cs="Times New Roman"/>
          <w:sz w:val="24"/>
          <w:szCs w:val="24"/>
        </w:rPr>
        <w:t xml:space="preserve">i tespit edilir ve gerçeğe uygun değerleriyle </w:t>
      </w:r>
      <w:r w:rsidRPr="007634A7">
        <w:rPr>
          <w:rFonts w:ascii="Times New Roman" w:hAnsi="Times New Roman" w:cs="Times New Roman"/>
          <w:b/>
          <w:sz w:val="24"/>
          <w:szCs w:val="24"/>
        </w:rPr>
        <w:t>defter değerleri</w:t>
      </w:r>
      <w:r w:rsidRPr="00405751">
        <w:rPr>
          <w:rFonts w:ascii="Times New Roman" w:hAnsi="Times New Roman" w:cs="Times New Roman"/>
          <w:sz w:val="24"/>
          <w:szCs w:val="24"/>
        </w:rPr>
        <w:t xml:space="preserve"> arasındaki fark kâr veya zarara yansıtılır. </w:t>
      </w:r>
      <w:proofErr w:type="gramEnd"/>
      <w:r w:rsidRPr="00405751">
        <w:rPr>
          <w:rFonts w:ascii="Times New Roman" w:hAnsi="Times New Roman" w:cs="Times New Roman"/>
          <w:sz w:val="24"/>
          <w:szCs w:val="24"/>
        </w:rPr>
        <w:t xml:space="preserve">Bu durumda, tespit edilen gerçeğe uygun değer ile ilave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paylarının ediniminde katlanılan maliyetlerin toplamı iştirakin ilk kayda alma sırasındaki maliyetini oluşturur.</w:t>
      </w:r>
    </w:p>
    <w:p w14:paraId="3A226C5E" w14:textId="77777777" w:rsidR="004B67BC" w:rsidRPr="00BF1868" w:rsidRDefault="004B67BC" w:rsidP="00082EF9">
      <w:pPr>
        <w:pStyle w:val="KBALIK2"/>
      </w:pPr>
      <w:r w:rsidRPr="00405751">
        <w:t>Sonraki Ölçüm</w:t>
      </w:r>
    </w:p>
    <w:p w14:paraId="55A434E7" w14:textId="77777777" w:rsidR="004B67BC" w:rsidRPr="00B064DB" w:rsidRDefault="004B67BC" w:rsidP="00413724">
      <w:pPr>
        <w:pStyle w:val="ListeParagraf"/>
        <w:numPr>
          <w:ilvl w:val="0"/>
          <w:numId w:val="82"/>
        </w:numPr>
        <w:spacing w:after="120" w:line="360" w:lineRule="auto"/>
        <w:ind w:left="709" w:hanging="709"/>
        <w:contextualSpacing w:val="0"/>
        <w:rPr>
          <w:rFonts w:ascii="Times New Roman" w:hAnsi="Times New Roman" w:cs="Times New Roman"/>
          <w:sz w:val="24"/>
          <w:szCs w:val="24"/>
        </w:rPr>
      </w:pPr>
      <w:r w:rsidRPr="000142E8">
        <w:rPr>
          <w:rFonts w:ascii="Times New Roman" w:hAnsi="Times New Roman" w:cs="Times New Roman"/>
          <w:sz w:val="24"/>
          <w:szCs w:val="24"/>
        </w:rPr>
        <w:t xml:space="preserve">İştirakler, </w:t>
      </w:r>
      <w:r w:rsidR="00B064DB" w:rsidRPr="004371F7">
        <w:rPr>
          <w:rFonts w:ascii="Times New Roman" w:hAnsi="Times New Roman" w:cs="Times New Roman"/>
          <w:b/>
          <w:sz w:val="24"/>
          <w:szCs w:val="24"/>
        </w:rPr>
        <w:t>münferit</w:t>
      </w:r>
      <w:r w:rsidRPr="004371F7">
        <w:rPr>
          <w:rFonts w:ascii="Times New Roman" w:hAnsi="Times New Roman" w:cs="Times New Roman"/>
          <w:b/>
          <w:sz w:val="24"/>
          <w:szCs w:val="24"/>
        </w:rPr>
        <w:t xml:space="preserve"> finansal tablolar</w:t>
      </w:r>
      <w:r w:rsidRPr="000142E8">
        <w:rPr>
          <w:rFonts w:ascii="Times New Roman" w:hAnsi="Times New Roman" w:cs="Times New Roman"/>
          <w:sz w:val="24"/>
          <w:szCs w:val="24"/>
        </w:rPr>
        <w:t xml:space="preserve">da maliyet yöntemi </w:t>
      </w:r>
      <w:r w:rsidR="00417AF5" w:rsidRPr="00E6407B">
        <w:rPr>
          <w:rFonts w:ascii="Times New Roman" w:hAnsi="Times New Roman" w:cs="Times New Roman"/>
          <w:sz w:val="24"/>
          <w:szCs w:val="24"/>
        </w:rPr>
        <w:t xml:space="preserve">veya </w:t>
      </w:r>
      <w:proofErr w:type="spellStart"/>
      <w:r w:rsidR="00417AF5" w:rsidRPr="00E6407B">
        <w:rPr>
          <w:rFonts w:ascii="Times New Roman" w:hAnsi="Times New Roman" w:cs="Times New Roman"/>
          <w:sz w:val="24"/>
          <w:szCs w:val="24"/>
        </w:rPr>
        <w:t>özkaynak</w:t>
      </w:r>
      <w:proofErr w:type="spellEnd"/>
      <w:r w:rsidR="00417AF5" w:rsidRPr="00E6407B">
        <w:rPr>
          <w:rFonts w:ascii="Times New Roman" w:hAnsi="Times New Roman" w:cs="Times New Roman"/>
          <w:sz w:val="24"/>
          <w:szCs w:val="24"/>
        </w:rPr>
        <w:t xml:space="preserve"> yöntemi </w:t>
      </w:r>
      <w:r w:rsidRPr="002F21EC">
        <w:rPr>
          <w:rFonts w:ascii="Times New Roman" w:hAnsi="Times New Roman" w:cs="Times New Roman"/>
          <w:sz w:val="24"/>
          <w:szCs w:val="24"/>
        </w:rPr>
        <w:t>kullanılarak ölçülür.</w:t>
      </w:r>
    </w:p>
    <w:p w14:paraId="178E6B32" w14:textId="77777777" w:rsidR="004B67BC" w:rsidRPr="000142E8" w:rsidRDefault="004B67BC" w:rsidP="00413724">
      <w:pPr>
        <w:pStyle w:val="ListeParagraf"/>
        <w:numPr>
          <w:ilvl w:val="0"/>
          <w:numId w:val="82"/>
        </w:numPr>
        <w:spacing w:after="120" w:line="360" w:lineRule="auto"/>
        <w:ind w:left="709" w:hanging="709"/>
        <w:contextualSpacing w:val="0"/>
        <w:rPr>
          <w:rFonts w:ascii="Times New Roman" w:hAnsi="Times New Roman" w:cs="Times New Roman"/>
          <w:b/>
          <w:i/>
          <w:sz w:val="24"/>
          <w:szCs w:val="24"/>
        </w:rPr>
      </w:pPr>
      <w:r w:rsidRPr="00B064DB">
        <w:rPr>
          <w:rFonts w:ascii="Times New Roman" w:hAnsi="Times New Roman" w:cs="Times New Roman"/>
          <w:sz w:val="24"/>
          <w:szCs w:val="24"/>
        </w:rPr>
        <w:t xml:space="preserve">İştiraklerdeki yatırımlar </w:t>
      </w:r>
      <w:proofErr w:type="gramStart"/>
      <w:r w:rsidRPr="00CC6122">
        <w:rPr>
          <w:rFonts w:ascii="Times New Roman" w:hAnsi="Times New Roman" w:cs="Times New Roman"/>
          <w:b/>
          <w:sz w:val="24"/>
          <w:szCs w:val="24"/>
        </w:rPr>
        <w:t>konsolide</w:t>
      </w:r>
      <w:proofErr w:type="gramEnd"/>
      <w:r w:rsidRPr="00CC6122">
        <w:rPr>
          <w:rFonts w:ascii="Times New Roman" w:hAnsi="Times New Roman" w:cs="Times New Roman"/>
          <w:b/>
          <w:sz w:val="24"/>
          <w:szCs w:val="24"/>
        </w:rPr>
        <w:t xml:space="preserve"> finansal tablo</w:t>
      </w:r>
      <w:r w:rsidRPr="00B064DB">
        <w:rPr>
          <w:rFonts w:ascii="Times New Roman" w:hAnsi="Times New Roman" w:cs="Times New Roman"/>
          <w:sz w:val="24"/>
          <w:szCs w:val="24"/>
        </w:rPr>
        <w:t xml:space="preserve">larda ise </w:t>
      </w:r>
      <w:proofErr w:type="spellStart"/>
      <w:r w:rsidRPr="00B064DB">
        <w:rPr>
          <w:rFonts w:ascii="Times New Roman" w:hAnsi="Times New Roman" w:cs="Times New Roman"/>
          <w:sz w:val="24"/>
          <w:szCs w:val="24"/>
        </w:rPr>
        <w:t>özkayna</w:t>
      </w:r>
      <w:r w:rsidR="00B064DB">
        <w:rPr>
          <w:rFonts w:ascii="Times New Roman" w:hAnsi="Times New Roman" w:cs="Times New Roman"/>
          <w:sz w:val="24"/>
          <w:szCs w:val="24"/>
        </w:rPr>
        <w:t>k</w:t>
      </w:r>
      <w:proofErr w:type="spellEnd"/>
      <w:r w:rsidR="00B064DB">
        <w:rPr>
          <w:rFonts w:ascii="Times New Roman" w:hAnsi="Times New Roman" w:cs="Times New Roman"/>
          <w:sz w:val="24"/>
          <w:szCs w:val="24"/>
        </w:rPr>
        <w:t xml:space="preserve"> yöntemi kullanılarak ölçülür.</w:t>
      </w:r>
    </w:p>
    <w:p w14:paraId="4DB31882" w14:textId="77777777" w:rsidR="004B67BC" w:rsidRPr="00405751" w:rsidRDefault="004B67BC" w:rsidP="009D7CEB">
      <w:pPr>
        <w:pStyle w:val="KBALIK3"/>
        <w:contextualSpacing w:val="0"/>
      </w:pPr>
      <w:r w:rsidRPr="00405751">
        <w:t>Maliyet Yöntemi</w:t>
      </w:r>
    </w:p>
    <w:p w14:paraId="6AC007AB" w14:textId="77777777" w:rsidR="004B67BC" w:rsidRPr="00405751" w:rsidRDefault="004B67BC" w:rsidP="00413724">
      <w:pPr>
        <w:pStyle w:val="ListeParagraf"/>
        <w:numPr>
          <w:ilvl w:val="0"/>
          <w:numId w:val="8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Maliyet yönteminin </w:t>
      </w:r>
      <w:r w:rsidR="00F620B9">
        <w:rPr>
          <w:rFonts w:ascii="Times New Roman" w:hAnsi="Times New Roman" w:cs="Times New Roman"/>
          <w:sz w:val="24"/>
          <w:szCs w:val="24"/>
        </w:rPr>
        <w:t>tercih edildiği</w:t>
      </w:r>
      <w:r w:rsidR="00F620B9"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durumlarda iştirakler, varsa </w:t>
      </w:r>
      <w:r w:rsidR="00A770BF">
        <w:rPr>
          <w:rFonts w:ascii="Times New Roman" w:hAnsi="Times New Roman" w:cs="Times New Roman"/>
          <w:sz w:val="24"/>
          <w:szCs w:val="24"/>
        </w:rPr>
        <w:t>“</w:t>
      </w:r>
      <w:r w:rsidRPr="00405751">
        <w:rPr>
          <w:rFonts w:ascii="Times New Roman" w:hAnsi="Times New Roman" w:cs="Times New Roman"/>
          <w:i/>
          <w:sz w:val="24"/>
          <w:szCs w:val="24"/>
        </w:rPr>
        <w:t>Varlıklarda Değer Düşüklüğü</w:t>
      </w:r>
      <w:r w:rsidR="00A770BF">
        <w:rPr>
          <w:rFonts w:ascii="Times New Roman" w:hAnsi="Times New Roman" w:cs="Times New Roman"/>
          <w:sz w:val="24"/>
          <w:szCs w:val="24"/>
        </w:rPr>
        <w:t>” bölümüne</w:t>
      </w:r>
      <w:r w:rsidRPr="00405751">
        <w:rPr>
          <w:rFonts w:ascii="Times New Roman" w:hAnsi="Times New Roman" w:cs="Times New Roman"/>
          <w:sz w:val="24"/>
          <w:szCs w:val="24"/>
        </w:rPr>
        <w:t xml:space="preserve"> göre hesaplanan birikmiş </w:t>
      </w:r>
      <w:r w:rsidRPr="00CB3A0D">
        <w:rPr>
          <w:rFonts w:ascii="Times New Roman" w:hAnsi="Times New Roman" w:cs="Times New Roman"/>
          <w:b/>
          <w:sz w:val="24"/>
          <w:szCs w:val="24"/>
        </w:rPr>
        <w:t xml:space="preserve">değer </w:t>
      </w:r>
      <w:r w:rsidR="00AA62E5" w:rsidRPr="00CB3A0D">
        <w:rPr>
          <w:rFonts w:ascii="Times New Roman" w:hAnsi="Times New Roman" w:cs="Times New Roman"/>
          <w:b/>
          <w:sz w:val="24"/>
          <w:szCs w:val="24"/>
        </w:rPr>
        <w:t>düşüklüğü</w:t>
      </w:r>
      <w:r w:rsidR="00AA62E5"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zararları indirilerek maliyet </w:t>
      </w:r>
      <w:r w:rsidR="00AA7348">
        <w:rPr>
          <w:rFonts w:ascii="Times New Roman" w:hAnsi="Times New Roman" w:cs="Times New Roman"/>
          <w:sz w:val="24"/>
          <w:szCs w:val="24"/>
        </w:rPr>
        <w:t>bedelleri</w:t>
      </w:r>
      <w:r w:rsidR="00AA62E5" w:rsidRPr="00405751">
        <w:rPr>
          <w:rFonts w:ascii="Times New Roman" w:hAnsi="Times New Roman" w:cs="Times New Roman"/>
          <w:sz w:val="24"/>
          <w:szCs w:val="24"/>
        </w:rPr>
        <w:t xml:space="preserve"> </w:t>
      </w:r>
      <w:r w:rsidRPr="00405751">
        <w:rPr>
          <w:rFonts w:ascii="Times New Roman" w:hAnsi="Times New Roman" w:cs="Times New Roman"/>
          <w:sz w:val="24"/>
          <w:szCs w:val="24"/>
        </w:rPr>
        <w:t>üzerinden ölçülür.</w:t>
      </w:r>
    </w:p>
    <w:p w14:paraId="63F32028" w14:textId="77777777" w:rsidR="004B67BC" w:rsidRPr="00405751" w:rsidRDefault="004B67BC" w:rsidP="00413724">
      <w:pPr>
        <w:pStyle w:val="ListeParagraf"/>
        <w:numPr>
          <w:ilvl w:val="0"/>
          <w:numId w:val="8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 </w:t>
      </w:r>
      <w:r w:rsidRPr="00042479">
        <w:rPr>
          <w:rFonts w:ascii="Times New Roman" w:hAnsi="Times New Roman" w:cs="Times New Roman"/>
          <w:b/>
          <w:sz w:val="24"/>
          <w:szCs w:val="24"/>
        </w:rPr>
        <w:t>raporlama dönemi</w:t>
      </w:r>
      <w:r w:rsidRPr="00405751">
        <w:rPr>
          <w:rFonts w:ascii="Times New Roman" w:hAnsi="Times New Roman" w:cs="Times New Roman"/>
          <w:sz w:val="24"/>
          <w:szCs w:val="24"/>
        </w:rPr>
        <w:t xml:space="preserve"> son</w:t>
      </w:r>
      <w:r w:rsidR="00A770BF">
        <w:rPr>
          <w:rFonts w:ascii="Times New Roman" w:hAnsi="Times New Roman" w:cs="Times New Roman"/>
          <w:sz w:val="24"/>
          <w:szCs w:val="24"/>
        </w:rPr>
        <w:t>unda</w:t>
      </w:r>
      <w:r w:rsidRPr="00405751">
        <w:rPr>
          <w:rFonts w:ascii="Times New Roman" w:hAnsi="Times New Roman" w:cs="Times New Roman"/>
          <w:sz w:val="24"/>
          <w:szCs w:val="24"/>
        </w:rPr>
        <w:t xml:space="preserve"> iştirak yatırımının değer düşüklüğüne uğradığına dair tarafsız bir kanıtın bulunup bulunmadığını değerlendirir. Yapılan değerlendirmenin yatırımın değer düşüklüğüne uğramış olabileceğini gösterdiği durumlarda</w:t>
      </w:r>
      <w:r w:rsidR="00AA62E5">
        <w:rPr>
          <w:rFonts w:ascii="Times New Roman" w:hAnsi="Times New Roman" w:cs="Times New Roman"/>
          <w:sz w:val="24"/>
          <w:szCs w:val="24"/>
        </w:rPr>
        <w:t>,</w:t>
      </w:r>
      <w:r w:rsidRPr="00405751">
        <w:rPr>
          <w:rFonts w:ascii="Times New Roman" w:hAnsi="Times New Roman" w:cs="Times New Roman"/>
          <w:sz w:val="24"/>
          <w:szCs w:val="24"/>
        </w:rPr>
        <w:t xml:space="preserve"> yatırımın defter değeri </w:t>
      </w:r>
      <w:r w:rsidRPr="004A4F1A">
        <w:rPr>
          <w:rFonts w:ascii="Times New Roman" w:hAnsi="Times New Roman" w:cs="Times New Roman"/>
          <w:b/>
          <w:sz w:val="24"/>
          <w:szCs w:val="24"/>
        </w:rPr>
        <w:t>geri kazanılabilir tutar</w:t>
      </w:r>
      <w:r w:rsidRPr="00405751">
        <w:rPr>
          <w:rFonts w:ascii="Times New Roman" w:hAnsi="Times New Roman" w:cs="Times New Roman"/>
          <w:sz w:val="24"/>
          <w:szCs w:val="24"/>
        </w:rPr>
        <w:t xml:space="preserve">ı ile karşılaştırılarak </w:t>
      </w:r>
      <w:r w:rsidR="00A770BF">
        <w:rPr>
          <w:rFonts w:ascii="Times New Roman" w:hAnsi="Times New Roman" w:cs="Times New Roman"/>
          <w:sz w:val="24"/>
          <w:szCs w:val="24"/>
        </w:rPr>
        <w:t>“</w:t>
      </w:r>
      <w:r w:rsidR="00A770BF" w:rsidRPr="00082EF9">
        <w:rPr>
          <w:rFonts w:ascii="Times New Roman" w:hAnsi="Times New Roman" w:cs="Times New Roman"/>
          <w:i/>
          <w:sz w:val="24"/>
          <w:szCs w:val="24"/>
        </w:rPr>
        <w:t>V</w:t>
      </w:r>
      <w:r w:rsidRPr="00405751">
        <w:rPr>
          <w:rFonts w:ascii="Times New Roman" w:hAnsi="Times New Roman" w:cs="Times New Roman"/>
          <w:i/>
          <w:sz w:val="24"/>
          <w:szCs w:val="24"/>
        </w:rPr>
        <w:t>arlıklarda Değer Düşüklüğü</w:t>
      </w:r>
      <w:r w:rsidR="00A770BF">
        <w:rPr>
          <w:rFonts w:ascii="Times New Roman" w:hAnsi="Times New Roman" w:cs="Times New Roman"/>
          <w:i/>
          <w:sz w:val="24"/>
          <w:szCs w:val="24"/>
        </w:rPr>
        <w:t xml:space="preserve">” </w:t>
      </w:r>
      <w:r w:rsidR="00A770BF" w:rsidRPr="00082EF9">
        <w:rPr>
          <w:rFonts w:ascii="Times New Roman" w:hAnsi="Times New Roman" w:cs="Times New Roman"/>
          <w:sz w:val="24"/>
          <w:szCs w:val="24"/>
        </w:rPr>
        <w:t>bölümü</w:t>
      </w:r>
      <w:r w:rsidR="00A770BF"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uyarınca değer düşüklüğü açısından test edilir ve varsa değer düşüklüğü zararı </w:t>
      </w:r>
      <w:r w:rsidR="00AA62E5">
        <w:rPr>
          <w:rFonts w:ascii="Times New Roman" w:hAnsi="Times New Roman" w:cs="Times New Roman"/>
          <w:sz w:val="24"/>
          <w:szCs w:val="24"/>
        </w:rPr>
        <w:t>“</w:t>
      </w:r>
      <w:r w:rsidR="00047104">
        <w:rPr>
          <w:rFonts w:ascii="Times New Roman" w:hAnsi="Times New Roman" w:cs="Times New Roman"/>
          <w:sz w:val="24"/>
          <w:szCs w:val="24"/>
        </w:rPr>
        <w:t>Diğer Faaliyetlerden Giderler</w:t>
      </w:r>
      <w:r w:rsidR="00AA62E5">
        <w:rPr>
          <w:rFonts w:ascii="Times New Roman" w:hAnsi="Times New Roman" w:cs="Times New Roman"/>
          <w:sz w:val="24"/>
          <w:szCs w:val="24"/>
        </w:rPr>
        <w:t>”</w:t>
      </w:r>
      <w:r w:rsidR="00047104">
        <w:rPr>
          <w:rFonts w:ascii="Times New Roman" w:hAnsi="Times New Roman" w:cs="Times New Roman"/>
          <w:sz w:val="24"/>
          <w:szCs w:val="24"/>
        </w:rPr>
        <w:t xml:space="preserve"> altında “Diğer Giderler” kaleminde gösterilir</w:t>
      </w:r>
      <w:r w:rsidRPr="00405751">
        <w:rPr>
          <w:rFonts w:ascii="Times New Roman" w:hAnsi="Times New Roman" w:cs="Times New Roman"/>
          <w:sz w:val="24"/>
          <w:szCs w:val="24"/>
        </w:rPr>
        <w:t>.</w:t>
      </w:r>
    </w:p>
    <w:p w14:paraId="01259419" w14:textId="5F209944" w:rsidR="004B67BC" w:rsidRPr="00405751" w:rsidRDefault="004B67BC" w:rsidP="00413724">
      <w:pPr>
        <w:pStyle w:val="ListeParagraf"/>
        <w:numPr>
          <w:ilvl w:val="0"/>
          <w:numId w:val="8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İştiraklerden elde edilen </w:t>
      </w:r>
      <w:r w:rsidR="002707F7" w:rsidRPr="00175AB9">
        <w:rPr>
          <w:rFonts w:ascii="Times New Roman" w:hAnsi="Times New Roman" w:cs="Times New Roman"/>
          <w:b/>
          <w:sz w:val="24"/>
          <w:szCs w:val="24"/>
        </w:rPr>
        <w:t xml:space="preserve">kâr </w:t>
      </w:r>
      <w:r w:rsidR="00CF5D54" w:rsidRPr="00175AB9">
        <w:rPr>
          <w:rFonts w:ascii="Times New Roman" w:hAnsi="Times New Roman" w:cs="Times New Roman"/>
          <w:b/>
          <w:sz w:val="24"/>
          <w:szCs w:val="24"/>
        </w:rPr>
        <w:t>payı</w:t>
      </w:r>
      <w:r w:rsidRPr="00405751">
        <w:rPr>
          <w:rFonts w:ascii="Times New Roman" w:hAnsi="Times New Roman" w:cs="Times New Roman"/>
          <w:sz w:val="24"/>
          <w:szCs w:val="24"/>
        </w:rPr>
        <w:t xml:space="preserve"> veya diğer dağıtımlar</w:t>
      </w:r>
      <w:r w:rsidR="00AA62E5">
        <w:rPr>
          <w:rFonts w:ascii="Times New Roman" w:hAnsi="Times New Roman" w:cs="Times New Roman"/>
          <w:sz w:val="24"/>
          <w:szCs w:val="24"/>
        </w:rPr>
        <w:t>,</w:t>
      </w:r>
      <w:r w:rsidRPr="00405751">
        <w:rPr>
          <w:rFonts w:ascii="Times New Roman" w:hAnsi="Times New Roman" w:cs="Times New Roman"/>
          <w:sz w:val="24"/>
          <w:szCs w:val="24"/>
        </w:rPr>
        <w:t xml:space="preserve"> bu dağıtımların iştirakin edinim tarihinden önce veya sonra ortaya çıkan birikmiş kârlarından kaynaklanıp kaynaklanmadığı dikkate al</w:t>
      </w:r>
      <w:r w:rsidR="00AA62E5">
        <w:rPr>
          <w:rFonts w:ascii="Times New Roman" w:hAnsi="Times New Roman" w:cs="Times New Roman"/>
          <w:sz w:val="24"/>
          <w:szCs w:val="24"/>
        </w:rPr>
        <w:t>ın</w:t>
      </w:r>
      <w:r w:rsidRPr="00405751">
        <w:rPr>
          <w:rFonts w:ascii="Times New Roman" w:hAnsi="Times New Roman" w:cs="Times New Roman"/>
          <w:sz w:val="24"/>
          <w:szCs w:val="24"/>
        </w:rPr>
        <w:t xml:space="preserve">maksızın, </w:t>
      </w:r>
      <w:r w:rsidR="0014516A" w:rsidRPr="00A02DFB">
        <w:rPr>
          <w:rFonts w:ascii="Times New Roman" w:hAnsi="Times New Roman" w:cs="Times New Roman"/>
          <w:b/>
          <w:sz w:val="24"/>
          <w:szCs w:val="24"/>
        </w:rPr>
        <w:t>Kâr veya Zarar Tablo</w:t>
      </w:r>
      <w:r w:rsidRPr="00A02DFB">
        <w:rPr>
          <w:rFonts w:ascii="Times New Roman" w:hAnsi="Times New Roman" w:cs="Times New Roman"/>
          <w:b/>
          <w:sz w:val="24"/>
          <w:szCs w:val="24"/>
        </w:rPr>
        <w:t>su</w:t>
      </w:r>
      <w:r w:rsidRPr="00405751">
        <w:rPr>
          <w:rFonts w:ascii="Times New Roman" w:hAnsi="Times New Roman" w:cs="Times New Roman"/>
          <w:sz w:val="24"/>
          <w:szCs w:val="24"/>
        </w:rPr>
        <w:t>nda “</w:t>
      </w:r>
      <w:r w:rsidR="00A90F65">
        <w:rPr>
          <w:rFonts w:ascii="Times New Roman" w:hAnsi="Times New Roman" w:cs="Times New Roman"/>
          <w:sz w:val="24"/>
          <w:szCs w:val="24"/>
        </w:rPr>
        <w:t xml:space="preserve">Bağlı Ortaklıklardan, </w:t>
      </w:r>
      <w:r w:rsidRPr="00405751">
        <w:rPr>
          <w:rFonts w:ascii="Times New Roman" w:hAnsi="Times New Roman" w:cs="Times New Roman"/>
          <w:sz w:val="24"/>
          <w:szCs w:val="24"/>
        </w:rPr>
        <w:t>İştirak</w:t>
      </w:r>
      <w:r w:rsidR="00A90F65">
        <w:rPr>
          <w:rFonts w:ascii="Times New Roman" w:hAnsi="Times New Roman" w:cs="Times New Roman"/>
          <w:sz w:val="24"/>
          <w:szCs w:val="24"/>
        </w:rPr>
        <w:t>lerden</w:t>
      </w:r>
      <w:r w:rsidRPr="00405751">
        <w:rPr>
          <w:rFonts w:ascii="Times New Roman" w:hAnsi="Times New Roman" w:cs="Times New Roman"/>
          <w:sz w:val="24"/>
          <w:szCs w:val="24"/>
        </w:rPr>
        <w:t xml:space="preserve"> ve </w:t>
      </w:r>
      <w:r w:rsidR="00A52011">
        <w:rPr>
          <w:rFonts w:ascii="Times New Roman" w:hAnsi="Times New Roman" w:cs="Times New Roman"/>
          <w:sz w:val="24"/>
          <w:szCs w:val="24"/>
        </w:rPr>
        <w:t>Müşterek Girişimlerden</w:t>
      </w:r>
      <w:r w:rsidRPr="00405751">
        <w:rPr>
          <w:rFonts w:ascii="Times New Roman" w:hAnsi="Times New Roman" w:cs="Times New Roman"/>
          <w:sz w:val="24"/>
          <w:szCs w:val="24"/>
        </w:rPr>
        <w:t xml:space="preserve"> </w:t>
      </w:r>
      <w:r w:rsidR="002707F7">
        <w:rPr>
          <w:rFonts w:ascii="Times New Roman" w:hAnsi="Times New Roman" w:cs="Times New Roman"/>
          <w:sz w:val="24"/>
          <w:szCs w:val="24"/>
        </w:rPr>
        <w:t xml:space="preserve">Kâr </w:t>
      </w:r>
      <w:r w:rsidR="00CF5D54">
        <w:rPr>
          <w:rFonts w:ascii="Times New Roman" w:hAnsi="Times New Roman" w:cs="Times New Roman"/>
          <w:sz w:val="24"/>
          <w:szCs w:val="24"/>
        </w:rPr>
        <w:t>Pay</w:t>
      </w:r>
      <w:r w:rsidR="006F7B1D">
        <w:rPr>
          <w:rFonts w:ascii="Times New Roman" w:hAnsi="Times New Roman" w:cs="Times New Roman"/>
          <w:sz w:val="24"/>
          <w:szCs w:val="24"/>
        </w:rPr>
        <w:t>lar</w:t>
      </w:r>
      <w:r w:rsidR="00CF5D54">
        <w:rPr>
          <w:rFonts w:ascii="Times New Roman" w:hAnsi="Times New Roman" w:cs="Times New Roman"/>
          <w:sz w:val="24"/>
          <w:szCs w:val="24"/>
        </w:rPr>
        <w:t>ı</w:t>
      </w:r>
      <w:r w:rsidRPr="00405751">
        <w:rPr>
          <w:rFonts w:ascii="Times New Roman" w:hAnsi="Times New Roman" w:cs="Times New Roman"/>
          <w:sz w:val="24"/>
          <w:szCs w:val="24"/>
        </w:rPr>
        <w:t>” kaleminde gösterilir.</w:t>
      </w:r>
    </w:p>
    <w:p w14:paraId="19AF3656" w14:textId="77777777" w:rsidR="004B67BC" w:rsidRPr="00405751" w:rsidRDefault="004B67BC" w:rsidP="00413724">
      <w:pPr>
        <w:pStyle w:val="ListeParagraf"/>
        <w:numPr>
          <w:ilvl w:val="0"/>
          <w:numId w:val="82"/>
        </w:numPr>
        <w:spacing w:after="120" w:line="360" w:lineRule="auto"/>
        <w:ind w:left="709" w:hanging="709"/>
        <w:contextualSpacing w:val="0"/>
        <w:rPr>
          <w:rFonts w:ascii="Times New Roman" w:hAnsi="Times New Roman" w:cs="Times New Roman"/>
          <w:b/>
          <w:i/>
          <w:sz w:val="24"/>
          <w:szCs w:val="24"/>
        </w:rPr>
      </w:pPr>
      <w:r w:rsidRPr="00405751">
        <w:rPr>
          <w:rFonts w:ascii="Times New Roman" w:hAnsi="Times New Roman" w:cs="Times New Roman"/>
          <w:sz w:val="24"/>
          <w:szCs w:val="24"/>
        </w:rPr>
        <w:t>İştiraklerin maliyet yöntemi kullanılarak ölçülmesi durumunda yatırım</w:t>
      </w:r>
      <w:r w:rsidR="00971325">
        <w:rPr>
          <w:rFonts w:ascii="Times New Roman" w:hAnsi="Times New Roman" w:cs="Times New Roman"/>
          <w:sz w:val="24"/>
          <w:szCs w:val="24"/>
        </w:rPr>
        <w:t xml:space="preserve"> yapan</w:t>
      </w:r>
      <w:r w:rsidRPr="00405751">
        <w:rPr>
          <w:rFonts w:ascii="Times New Roman" w:hAnsi="Times New Roman" w:cs="Times New Roman"/>
          <w:sz w:val="24"/>
          <w:szCs w:val="24"/>
        </w:rPr>
        <w:t xml:space="preserve"> işletme ile iştirak arasında gerçekleşen işlemlerin sonuçları elimine edilmez.</w:t>
      </w:r>
    </w:p>
    <w:p w14:paraId="71C43E02" w14:textId="77777777" w:rsidR="004B67BC" w:rsidRPr="00405751" w:rsidRDefault="004B67BC" w:rsidP="00413724">
      <w:pPr>
        <w:pStyle w:val="ListeParagraf"/>
        <w:numPr>
          <w:ilvl w:val="0"/>
          <w:numId w:val="82"/>
        </w:numPr>
        <w:spacing w:after="120" w:line="360" w:lineRule="auto"/>
        <w:ind w:left="709" w:hanging="709"/>
        <w:contextualSpacing w:val="0"/>
        <w:rPr>
          <w:rFonts w:ascii="Times New Roman" w:hAnsi="Times New Roman" w:cs="Times New Roman"/>
          <w:i/>
          <w:sz w:val="24"/>
          <w:szCs w:val="24"/>
        </w:rPr>
      </w:pPr>
      <w:r w:rsidRPr="00405751">
        <w:rPr>
          <w:rFonts w:ascii="Times New Roman" w:hAnsi="Times New Roman" w:cs="Times New Roman"/>
          <w:iCs/>
          <w:sz w:val="24"/>
          <w:szCs w:val="24"/>
        </w:rPr>
        <w:t xml:space="preserve">İşletme iştiraki üzerindeki önemli etkisini kaybettiğinde, </w:t>
      </w:r>
      <w:r w:rsidRPr="00405751">
        <w:rPr>
          <w:rFonts w:ascii="Times New Roman" w:hAnsi="Times New Roman" w:cs="Times New Roman"/>
          <w:sz w:val="24"/>
          <w:szCs w:val="24"/>
        </w:rPr>
        <w:t xml:space="preserve">yatırımın </w:t>
      </w:r>
      <w:r w:rsidRPr="00761951">
        <w:rPr>
          <w:rFonts w:ascii="Times New Roman" w:hAnsi="Times New Roman" w:cs="Times New Roman"/>
          <w:b/>
          <w:iCs/>
          <w:sz w:val="24"/>
          <w:szCs w:val="24"/>
        </w:rPr>
        <w:t>finansal tablolar</w:t>
      </w:r>
      <w:r w:rsidRPr="00405751">
        <w:rPr>
          <w:rFonts w:ascii="Times New Roman" w:hAnsi="Times New Roman" w:cs="Times New Roman"/>
          <w:iCs/>
          <w:sz w:val="24"/>
          <w:szCs w:val="24"/>
        </w:rPr>
        <w:t xml:space="preserve">da iştirak olarak izlenmesine son verilir. Önemli etkinin kaybedilmesi, iştirakteki pay oranının mutlak veya göreceli olarak değişmesi sonucunda olabileceği gibi iştirakteki pay oranında herhangi bir değişiklik gerçekleşmeksizin de meydana gelebilir. Örneğin bir iştirakin devlet, mahkeme, kayyum ya da bir düzenleyici otoritenin kontrolüne geçmesi durumunda </w:t>
      </w:r>
      <w:r w:rsidR="00DF7FFE">
        <w:rPr>
          <w:rFonts w:ascii="Times New Roman" w:hAnsi="Times New Roman" w:cs="Times New Roman"/>
          <w:iCs/>
          <w:sz w:val="24"/>
          <w:szCs w:val="24"/>
        </w:rPr>
        <w:t>önemli etki ortadan kalkabilir.</w:t>
      </w:r>
    </w:p>
    <w:p w14:paraId="108BC3FC" w14:textId="77777777" w:rsidR="004B67BC" w:rsidRPr="00405751" w:rsidRDefault="004B67BC" w:rsidP="00413724">
      <w:pPr>
        <w:pStyle w:val="ListeParagraf"/>
        <w:numPr>
          <w:ilvl w:val="0"/>
          <w:numId w:val="82"/>
        </w:numPr>
        <w:spacing w:after="120" w:line="360" w:lineRule="auto"/>
        <w:ind w:left="709" w:hanging="709"/>
        <w:contextualSpacing w:val="0"/>
        <w:rPr>
          <w:rFonts w:ascii="Times New Roman" w:hAnsi="Times New Roman" w:cs="Times New Roman"/>
          <w:iCs/>
          <w:sz w:val="24"/>
          <w:szCs w:val="24"/>
        </w:rPr>
      </w:pPr>
      <w:r w:rsidRPr="00405751">
        <w:rPr>
          <w:rFonts w:ascii="Times New Roman" w:hAnsi="Times New Roman" w:cs="Times New Roman"/>
          <w:iCs/>
          <w:sz w:val="24"/>
          <w:szCs w:val="24"/>
        </w:rPr>
        <w:t xml:space="preserve">Önemli </w:t>
      </w:r>
      <w:r w:rsidRPr="00405751">
        <w:rPr>
          <w:rFonts w:ascii="Times New Roman" w:hAnsi="Times New Roman" w:cs="Times New Roman"/>
          <w:sz w:val="24"/>
          <w:szCs w:val="24"/>
        </w:rPr>
        <w:t>etkinin</w:t>
      </w:r>
      <w:r w:rsidRPr="00405751">
        <w:rPr>
          <w:rFonts w:ascii="Times New Roman" w:hAnsi="Times New Roman" w:cs="Times New Roman"/>
          <w:iCs/>
          <w:sz w:val="24"/>
          <w:szCs w:val="24"/>
        </w:rPr>
        <w:t xml:space="preserve"> kaybı, iştirak yatırımının tamamen elden çıkarılmış olması sonucu ya da yatırımın </w:t>
      </w:r>
      <w:r w:rsidR="00327C1F">
        <w:rPr>
          <w:rFonts w:ascii="Times New Roman" w:hAnsi="Times New Roman" w:cs="Times New Roman"/>
          <w:iCs/>
          <w:sz w:val="24"/>
          <w:szCs w:val="24"/>
        </w:rPr>
        <w:t>“</w:t>
      </w:r>
      <w:r w:rsidR="00AA62E5" w:rsidRPr="00082EF9">
        <w:rPr>
          <w:rFonts w:ascii="Times New Roman" w:hAnsi="Times New Roman" w:cs="Times New Roman"/>
          <w:i/>
          <w:iCs/>
          <w:sz w:val="24"/>
          <w:szCs w:val="24"/>
        </w:rPr>
        <w:t>Konsolide Finansal Tablolar</w:t>
      </w:r>
      <w:r w:rsidR="00327C1F">
        <w:rPr>
          <w:rFonts w:ascii="Times New Roman" w:hAnsi="Times New Roman" w:cs="Times New Roman"/>
          <w:i/>
          <w:iCs/>
          <w:sz w:val="24"/>
          <w:szCs w:val="24"/>
        </w:rPr>
        <w:t xml:space="preserve">” </w:t>
      </w:r>
      <w:r w:rsidR="00327C1F" w:rsidRPr="00082EF9">
        <w:rPr>
          <w:rFonts w:ascii="Times New Roman" w:hAnsi="Times New Roman" w:cs="Times New Roman"/>
          <w:iCs/>
          <w:sz w:val="24"/>
          <w:szCs w:val="24"/>
        </w:rPr>
        <w:t>bölümü</w:t>
      </w:r>
      <w:r w:rsidR="00327C1F">
        <w:rPr>
          <w:rFonts w:ascii="Times New Roman" w:hAnsi="Times New Roman" w:cs="Times New Roman"/>
          <w:iCs/>
          <w:sz w:val="24"/>
          <w:szCs w:val="24"/>
        </w:rPr>
        <w:t xml:space="preserve"> </w:t>
      </w:r>
      <w:r w:rsidR="00AA62E5">
        <w:rPr>
          <w:rFonts w:ascii="Times New Roman" w:hAnsi="Times New Roman" w:cs="Times New Roman"/>
          <w:iCs/>
          <w:sz w:val="24"/>
          <w:szCs w:val="24"/>
        </w:rPr>
        <w:t xml:space="preserve">kapsamındaki </w:t>
      </w:r>
      <w:r w:rsidRPr="00405751">
        <w:rPr>
          <w:rFonts w:ascii="Times New Roman" w:hAnsi="Times New Roman" w:cs="Times New Roman"/>
          <w:iCs/>
          <w:sz w:val="24"/>
          <w:szCs w:val="24"/>
        </w:rPr>
        <w:t xml:space="preserve">bağlı ortaklık, </w:t>
      </w:r>
      <w:r w:rsidR="008D72A8">
        <w:rPr>
          <w:rFonts w:ascii="Times New Roman" w:hAnsi="Times New Roman" w:cs="Times New Roman"/>
          <w:iCs/>
          <w:sz w:val="24"/>
          <w:szCs w:val="24"/>
        </w:rPr>
        <w:t>“</w:t>
      </w:r>
      <w:r w:rsidR="00591D7D">
        <w:rPr>
          <w:rFonts w:ascii="Times New Roman" w:hAnsi="Times New Roman" w:cs="Times New Roman"/>
          <w:i/>
          <w:iCs/>
          <w:sz w:val="24"/>
          <w:szCs w:val="24"/>
        </w:rPr>
        <w:t>Müşterek Girişim</w:t>
      </w:r>
      <w:r w:rsidR="008461C0">
        <w:rPr>
          <w:rFonts w:ascii="Times New Roman" w:hAnsi="Times New Roman" w:cs="Times New Roman"/>
          <w:i/>
          <w:iCs/>
          <w:sz w:val="24"/>
          <w:szCs w:val="24"/>
        </w:rPr>
        <w:t>lerdeki Yatırımlar</w:t>
      </w:r>
      <w:r w:rsidR="008D72A8">
        <w:rPr>
          <w:rFonts w:ascii="Times New Roman" w:hAnsi="Times New Roman" w:cs="Times New Roman"/>
          <w:i/>
          <w:iCs/>
          <w:sz w:val="24"/>
          <w:szCs w:val="24"/>
        </w:rPr>
        <w:t>”</w:t>
      </w:r>
      <w:r w:rsidR="00AA62E5">
        <w:rPr>
          <w:rFonts w:ascii="Times New Roman" w:hAnsi="Times New Roman" w:cs="Times New Roman"/>
          <w:iCs/>
          <w:sz w:val="24"/>
          <w:szCs w:val="24"/>
        </w:rPr>
        <w:t xml:space="preserve"> </w:t>
      </w:r>
      <w:r w:rsidR="008D72A8">
        <w:rPr>
          <w:rFonts w:ascii="Times New Roman" w:hAnsi="Times New Roman" w:cs="Times New Roman"/>
          <w:iCs/>
          <w:sz w:val="24"/>
          <w:szCs w:val="24"/>
        </w:rPr>
        <w:t xml:space="preserve">bölümü </w:t>
      </w:r>
      <w:r w:rsidR="00AA62E5">
        <w:rPr>
          <w:rFonts w:ascii="Times New Roman" w:hAnsi="Times New Roman" w:cs="Times New Roman"/>
          <w:iCs/>
          <w:sz w:val="24"/>
          <w:szCs w:val="24"/>
        </w:rPr>
        <w:t xml:space="preserve">kapsamındaki </w:t>
      </w:r>
      <w:r w:rsidR="00A41E98">
        <w:rPr>
          <w:rFonts w:ascii="Times New Roman" w:hAnsi="Times New Roman" w:cs="Times New Roman"/>
          <w:sz w:val="24"/>
          <w:szCs w:val="24"/>
        </w:rPr>
        <w:t xml:space="preserve">müşterek girişim </w:t>
      </w:r>
      <w:r w:rsidRPr="00405751">
        <w:rPr>
          <w:rFonts w:ascii="Times New Roman" w:hAnsi="Times New Roman" w:cs="Times New Roman"/>
          <w:iCs/>
          <w:sz w:val="24"/>
          <w:szCs w:val="24"/>
        </w:rPr>
        <w:t>ya da</w:t>
      </w:r>
      <w:r w:rsidR="00B064DB">
        <w:rPr>
          <w:rFonts w:ascii="Times New Roman" w:hAnsi="Times New Roman" w:cs="Times New Roman"/>
          <w:iCs/>
          <w:sz w:val="24"/>
          <w:szCs w:val="24"/>
        </w:rPr>
        <w:t xml:space="preserve"> </w:t>
      </w:r>
      <w:r w:rsidR="00327C1F">
        <w:rPr>
          <w:rFonts w:ascii="Times New Roman" w:hAnsi="Times New Roman" w:cs="Times New Roman"/>
          <w:i/>
          <w:iCs/>
          <w:sz w:val="24"/>
          <w:szCs w:val="24"/>
        </w:rPr>
        <w:t>“</w:t>
      </w:r>
      <w:r w:rsidRPr="00405751">
        <w:rPr>
          <w:rFonts w:ascii="Times New Roman" w:hAnsi="Times New Roman" w:cs="Times New Roman"/>
          <w:i/>
          <w:iCs/>
          <w:sz w:val="24"/>
          <w:szCs w:val="24"/>
        </w:rPr>
        <w:t xml:space="preserve">Finansal Araçlar ve </w:t>
      </w:r>
      <w:proofErr w:type="spellStart"/>
      <w:r w:rsidRPr="00405751">
        <w:rPr>
          <w:rFonts w:ascii="Times New Roman" w:hAnsi="Times New Roman" w:cs="Times New Roman"/>
          <w:i/>
          <w:iCs/>
          <w:sz w:val="24"/>
          <w:szCs w:val="24"/>
        </w:rPr>
        <w:t>Özkaynaklar</w:t>
      </w:r>
      <w:proofErr w:type="spellEnd"/>
      <w:r w:rsidR="00327C1F">
        <w:rPr>
          <w:rFonts w:ascii="Times New Roman" w:hAnsi="Times New Roman" w:cs="Times New Roman"/>
          <w:i/>
          <w:iCs/>
          <w:sz w:val="24"/>
          <w:szCs w:val="24"/>
        </w:rPr>
        <w:t>”</w:t>
      </w:r>
      <w:r w:rsidRPr="00405751">
        <w:rPr>
          <w:rFonts w:ascii="Times New Roman" w:hAnsi="Times New Roman" w:cs="Times New Roman"/>
          <w:iCs/>
          <w:sz w:val="24"/>
          <w:szCs w:val="24"/>
        </w:rPr>
        <w:t xml:space="preserve"> </w:t>
      </w:r>
      <w:r w:rsidR="00327C1F">
        <w:rPr>
          <w:rFonts w:ascii="Times New Roman" w:hAnsi="Times New Roman" w:cs="Times New Roman"/>
          <w:iCs/>
          <w:sz w:val="24"/>
          <w:szCs w:val="24"/>
        </w:rPr>
        <w:t xml:space="preserve">bölümü </w:t>
      </w:r>
      <w:r w:rsidRPr="00405751">
        <w:rPr>
          <w:rFonts w:ascii="Times New Roman" w:hAnsi="Times New Roman" w:cs="Times New Roman"/>
          <w:iCs/>
          <w:sz w:val="24"/>
          <w:szCs w:val="24"/>
        </w:rPr>
        <w:t>kapsamın</w:t>
      </w:r>
      <w:r w:rsidR="00AA62E5">
        <w:rPr>
          <w:rFonts w:ascii="Times New Roman" w:hAnsi="Times New Roman" w:cs="Times New Roman"/>
          <w:iCs/>
          <w:sz w:val="24"/>
          <w:szCs w:val="24"/>
        </w:rPr>
        <w:t xml:space="preserve">daki </w:t>
      </w:r>
      <w:r w:rsidRPr="00405751">
        <w:rPr>
          <w:rFonts w:ascii="Times New Roman" w:hAnsi="Times New Roman" w:cs="Times New Roman"/>
          <w:iCs/>
          <w:sz w:val="24"/>
          <w:szCs w:val="24"/>
        </w:rPr>
        <w:t>bir finansal araç niteliği kazanmas</w:t>
      </w:r>
      <w:r w:rsidR="00DF7FFE">
        <w:rPr>
          <w:rFonts w:ascii="Times New Roman" w:hAnsi="Times New Roman" w:cs="Times New Roman"/>
          <w:iCs/>
          <w:sz w:val="24"/>
          <w:szCs w:val="24"/>
        </w:rPr>
        <w:t>ı sonucu gerçekleşmiş olabilir.</w:t>
      </w:r>
    </w:p>
    <w:p w14:paraId="5CEA4FF8" w14:textId="77777777" w:rsidR="004B67BC" w:rsidRPr="00DD188D" w:rsidRDefault="004B67BC" w:rsidP="00413724">
      <w:pPr>
        <w:pStyle w:val="ListeParagraf"/>
        <w:numPr>
          <w:ilvl w:val="0"/>
          <w:numId w:val="82"/>
        </w:numPr>
        <w:spacing w:after="120" w:line="360" w:lineRule="auto"/>
        <w:ind w:left="709" w:hanging="709"/>
        <w:contextualSpacing w:val="0"/>
        <w:rPr>
          <w:rFonts w:ascii="Times New Roman" w:hAnsi="Times New Roman" w:cs="Times New Roman"/>
          <w:iCs/>
          <w:sz w:val="24"/>
          <w:szCs w:val="24"/>
        </w:rPr>
      </w:pPr>
      <w:r w:rsidRPr="00405751">
        <w:rPr>
          <w:rFonts w:ascii="Times New Roman" w:hAnsi="Times New Roman" w:cs="Times New Roman"/>
          <w:iCs/>
          <w:sz w:val="24"/>
          <w:szCs w:val="24"/>
        </w:rPr>
        <w:t xml:space="preserve">Yatırımın </w:t>
      </w:r>
      <w:r w:rsidR="00303C66">
        <w:rPr>
          <w:rFonts w:ascii="Times New Roman" w:hAnsi="Times New Roman" w:cs="Times New Roman"/>
          <w:i/>
          <w:iCs/>
          <w:sz w:val="24"/>
          <w:szCs w:val="24"/>
        </w:rPr>
        <w:t>“</w:t>
      </w:r>
      <w:r w:rsidRPr="00405751">
        <w:rPr>
          <w:rFonts w:ascii="Times New Roman" w:hAnsi="Times New Roman" w:cs="Times New Roman"/>
          <w:i/>
          <w:iCs/>
          <w:sz w:val="24"/>
          <w:szCs w:val="24"/>
        </w:rPr>
        <w:t xml:space="preserve">Finansal Araçlar ve </w:t>
      </w:r>
      <w:proofErr w:type="spellStart"/>
      <w:r w:rsidRPr="00405751">
        <w:rPr>
          <w:rFonts w:ascii="Times New Roman" w:hAnsi="Times New Roman" w:cs="Times New Roman"/>
          <w:i/>
          <w:iCs/>
          <w:sz w:val="24"/>
          <w:szCs w:val="24"/>
        </w:rPr>
        <w:t>Özkaynaklar</w:t>
      </w:r>
      <w:proofErr w:type="spellEnd"/>
      <w:r w:rsidR="00303C66">
        <w:rPr>
          <w:rFonts w:ascii="Times New Roman" w:hAnsi="Times New Roman" w:cs="Times New Roman"/>
          <w:i/>
          <w:iCs/>
          <w:sz w:val="24"/>
          <w:szCs w:val="24"/>
        </w:rPr>
        <w:t xml:space="preserve">” </w:t>
      </w:r>
      <w:r w:rsidR="00303C66">
        <w:rPr>
          <w:rFonts w:ascii="Times New Roman" w:hAnsi="Times New Roman" w:cs="Times New Roman"/>
          <w:sz w:val="24"/>
          <w:szCs w:val="24"/>
        </w:rPr>
        <w:t>bölümü</w:t>
      </w:r>
      <w:r w:rsidRPr="00405751">
        <w:rPr>
          <w:rFonts w:ascii="Times New Roman" w:hAnsi="Times New Roman" w:cs="Times New Roman"/>
          <w:iCs/>
          <w:sz w:val="24"/>
          <w:szCs w:val="24"/>
        </w:rPr>
        <w:t xml:space="preserve"> kapsamın</w:t>
      </w:r>
      <w:r w:rsidR="00D47DAC">
        <w:rPr>
          <w:rFonts w:ascii="Times New Roman" w:hAnsi="Times New Roman" w:cs="Times New Roman"/>
          <w:iCs/>
          <w:sz w:val="24"/>
          <w:szCs w:val="24"/>
        </w:rPr>
        <w:t>daki</w:t>
      </w:r>
      <w:r w:rsidRPr="00405751">
        <w:rPr>
          <w:rFonts w:ascii="Times New Roman" w:hAnsi="Times New Roman" w:cs="Times New Roman"/>
          <w:iCs/>
          <w:sz w:val="24"/>
          <w:szCs w:val="24"/>
        </w:rPr>
        <w:t xml:space="preserve"> bir finansal araç niteliği kazanması durumunda işletmede kalan paylar, söz konusu </w:t>
      </w:r>
      <w:r w:rsidR="00CD356A">
        <w:rPr>
          <w:rFonts w:ascii="Times New Roman" w:hAnsi="Times New Roman" w:cs="Times New Roman"/>
          <w:iCs/>
          <w:sz w:val="24"/>
          <w:szCs w:val="24"/>
        </w:rPr>
        <w:t>bölüm</w:t>
      </w:r>
      <w:r w:rsidRPr="00A3431E">
        <w:rPr>
          <w:rFonts w:ascii="Times New Roman" w:hAnsi="Times New Roman" w:cs="Times New Roman"/>
          <w:iCs/>
          <w:sz w:val="24"/>
          <w:szCs w:val="24"/>
        </w:rPr>
        <w:t>ün</w:t>
      </w:r>
      <w:r w:rsidRPr="00405751">
        <w:rPr>
          <w:rFonts w:ascii="Times New Roman" w:hAnsi="Times New Roman" w:cs="Times New Roman"/>
          <w:i/>
          <w:iCs/>
          <w:sz w:val="24"/>
          <w:szCs w:val="24"/>
        </w:rPr>
        <w:t xml:space="preserve"> </w:t>
      </w:r>
      <w:r w:rsidR="006E25E4">
        <w:rPr>
          <w:rFonts w:ascii="Times New Roman" w:hAnsi="Times New Roman" w:cs="Times New Roman"/>
          <w:iCs/>
          <w:sz w:val="24"/>
          <w:szCs w:val="24"/>
        </w:rPr>
        <w:t>9</w:t>
      </w:r>
      <w:r w:rsidR="002072EF" w:rsidRPr="00405751">
        <w:rPr>
          <w:rFonts w:ascii="Times New Roman" w:hAnsi="Times New Roman" w:cs="Times New Roman"/>
          <w:iCs/>
          <w:sz w:val="24"/>
          <w:szCs w:val="24"/>
        </w:rPr>
        <w:t>.2</w:t>
      </w:r>
      <w:r w:rsidR="004D376A">
        <w:rPr>
          <w:rFonts w:ascii="Times New Roman" w:hAnsi="Times New Roman" w:cs="Times New Roman"/>
          <w:iCs/>
          <w:sz w:val="24"/>
          <w:szCs w:val="24"/>
        </w:rPr>
        <w:t>0</w:t>
      </w:r>
      <w:r w:rsidR="006E25E4">
        <w:rPr>
          <w:rFonts w:ascii="Times New Roman" w:hAnsi="Times New Roman" w:cs="Times New Roman"/>
          <w:iCs/>
          <w:sz w:val="24"/>
          <w:szCs w:val="24"/>
        </w:rPr>
        <w:t>-9</w:t>
      </w:r>
      <w:r w:rsidR="004D376A">
        <w:rPr>
          <w:rFonts w:ascii="Times New Roman" w:hAnsi="Times New Roman" w:cs="Times New Roman"/>
          <w:iCs/>
          <w:sz w:val="24"/>
          <w:szCs w:val="24"/>
        </w:rPr>
        <w:t>.21</w:t>
      </w:r>
      <w:r w:rsidRPr="00405751">
        <w:rPr>
          <w:rFonts w:ascii="Times New Roman" w:hAnsi="Times New Roman" w:cs="Times New Roman"/>
          <w:iCs/>
          <w:sz w:val="24"/>
          <w:szCs w:val="24"/>
        </w:rPr>
        <w:t xml:space="preserve"> </w:t>
      </w:r>
      <w:r w:rsidRPr="00405751">
        <w:rPr>
          <w:rFonts w:ascii="Times New Roman" w:hAnsi="Times New Roman" w:cs="Times New Roman"/>
          <w:sz w:val="24"/>
          <w:szCs w:val="24"/>
        </w:rPr>
        <w:t>paragraflarına</w:t>
      </w:r>
      <w:r w:rsidRPr="00405751">
        <w:rPr>
          <w:rFonts w:ascii="Times New Roman" w:hAnsi="Times New Roman" w:cs="Times New Roman"/>
          <w:iCs/>
          <w:sz w:val="24"/>
          <w:szCs w:val="24"/>
        </w:rPr>
        <w:t xml:space="preserve"> göre finansal tablolarda “Finansal Yatırımlar” olarak izlenmeye başlanır. </w:t>
      </w:r>
      <w:r w:rsidR="00F620B9">
        <w:rPr>
          <w:rFonts w:ascii="Times New Roman" w:hAnsi="Times New Roman" w:cs="Times New Roman"/>
          <w:iCs/>
          <w:sz w:val="24"/>
          <w:szCs w:val="24"/>
        </w:rPr>
        <w:t>İ</w:t>
      </w:r>
      <w:r w:rsidR="00F620B9" w:rsidRPr="00405751">
        <w:rPr>
          <w:rFonts w:ascii="Times New Roman" w:hAnsi="Times New Roman" w:cs="Times New Roman"/>
          <w:iCs/>
          <w:sz w:val="24"/>
          <w:szCs w:val="24"/>
        </w:rPr>
        <w:t>ştirakin</w:t>
      </w:r>
      <w:r w:rsidR="00F620B9">
        <w:rPr>
          <w:rFonts w:ascii="Times New Roman" w:hAnsi="Times New Roman" w:cs="Times New Roman"/>
          <w:iCs/>
          <w:sz w:val="24"/>
          <w:szCs w:val="24"/>
        </w:rPr>
        <w:t>,</w:t>
      </w:r>
      <w:r w:rsidR="00F620B9" w:rsidRPr="00405751">
        <w:rPr>
          <w:rFonts w:ascii="Times New Roman" w:hAnsi="Times New Roman" w:cs="Times New Roman"/>
          <w:iCs/>
          <w:sz w:val="24"/>
          <w:szCs w:val="24"/>
        </w:rPr>
        <w:t xml:space="preserve"> </w:t>
      </w:r>
      <w:r w:rsidR="00F620B9">
        <w:rPr>
          <w:rFonts w:ascii="Times New Roman" w:hAnsi="Times New Roman" w:cs="Times New Roman"/>
          <w:iCs/>
          <w:sz w:val="24"/>
          <w:szCs w:val="24"/>
        </w:rPr>
        <w:t>ö</w:t>
      </w:r>
      <w:r w:rsidRPr="00405751">
        <w:rPr>
          <w:rFonts w:ascii="Times New Roman" w:hAnsi="Times New Roman" w:cs="Times New Roman"/>
          <w:iCs/>
          <w:sz w:val="24"/>
          <w:szCs w:val="24"/>
        </w:rPr>
        <w:t xml:space="preserve">nemli etkinin kaybedildiği tarihteki defter değerinden </w:t>
      </w:r>
      <w:r w:rsidR="00F620B9">
        <w:rPr>
          <w:rFonts w:ascii="Times New Roman" w:hAnsi="Times New Roman" w:cs="Times New Roman"/>
          <w:iCs/>
          <w:sz w:val="24"/>
          <w:szCs w:val="24"/>
        </w:rPr>
        <w:t xml:space="preserve">işletmede kalan </w:t>
      </w:r>
      <w:r w:rsidRPr="00405751">
        <w:rPr>
          <w:rFonts w:ascii="Times New Roman" w:hAnsi="Times New Roman" w:cs="Times New Roman"/>
          <w:iCs/>
          <w:sz w:val="24"/>
          <w:szCs w:val="24"/>
        </w:rPr>
        <w:t>paylara düşen kısım, bu payların finansal yatırım olarak ilk kayda alınması sırasında iş</w:t>
      </w:r>
      <w:r w:rsidR="00DF7FFE">
        <w:rPr>
          <w:rFonts w:ascii="Times New Roman" w:hAnsi="Times New Roman" w:cs="Times New Roman"/>
          <w:iCs/>
          <w:sz w:val="24"/>
          <w:szCs w:val="24"/>
        </w:rPr>
        <w:t>lem fiyatı olarak kabul edilir.</w:t>
      </w:r>
      <w:r w:rsidR="003C7D9B">
        <w:rPr>
          <w:rFonts w:ascii="Times New Roman" w:hAnsi="Times New Roman" w:cs="Times New Roman"/>
          <w:iCs/>
          <w:sz w:val="24"/>
          <w:szCs w:val="24"/>
        </w:rPr>
        <w:t xml:space="preserve"> </w:t>
      </w:r>
      <w:r w:rsidR="00FA3960">
        <w:rPr>
          <w:rFonts w:ascii="Times New Roman" w:hAnsi="Times New Roman" w:cs="Times New Roman"/>
          <w:iCs/>
          <w:sz w:val="24"/>
          <w:szCs w:val="24"/>
        </w:rPr>
        <w:t>E</w:t>
      </w:r>
      <w:r w:rsidR="003C7D9B" w:rsidRPr="00405751">
        <w:rPr>
          <w:rFonts w:ascii="Times New Roman" w:hAnsi="Times New Roman" w:cs="Times New Roman"/>
          <w:iCs/>
          <w:sz w:val="24"/>
          <w:szCs w:val="24"/>
        </w:rPr>
        <w:t xml:space="preserve">lden çıkarılan iştirak payından elde edilen </w:t>
      </w:r>
      <w:r w:rsidR="00C54079">
        <w:rPr>
          <w:rFonts w:ascii="Times New Roman" w:hAnsi="Times New Roman" w:cs="Times New Roman"/>
          <w:iCs/>
          <w:sz w:val="24"/>
          <w:szCs w:val="24"/>
        </w:rPr>
        <w:t>bedelin gerçeğe uygun değeri ile söz konusu iştirak payının elden çıkarıldığı tarihteki</w:t>
      </w:r>
      <w:r w:rsidR="003C7D9B" w:rsidRPr="00405751">
        <w:rPr>
          <w:rFonts w:ascii="Times New Roman" w:hAnsi="Times New Roman" w:cs="Times New Roman"/>
          <w:iCs/>
          <w:sz w:val="24"/>
          <w:szCs w:val="24"/>
        </w:rPr>
        <w:t xml:space="preserve"> defter değeri </w:t>
      </w:r>
      <w:r w:rsidR="00C54079">
        <w:rPr>
          <w:rFonts w:ascii="Times New Roman" w:hAnsi="Times New Roman" w:cs="Times New Roman"/>
          <w:iCs/>
          <w:sz w:val="24"/>
          <w:szCs w:val="24"/>
        </w:rPr>
        <w:t>arasındaki fark</w:t>
      </w:r>
      <w:r w:rsidR="00FA3960">
        <w:rPr>
          <w:rFonts w:ascii="Times New Roman" w:hAnsi="Times New Roman" w:cs="Times New Roman"/>
          <w:iCs/>
          <w:sz w:val="24"/>
          <w:szCs w:val="24"/>
        </w:rPr>
        <w:t>,</w:t>
      </w:r>
      <w:r w:rsidR="00C54079">
        <w:rPr>
          <w:rFonts w:ascii="Times New Roman" w:hAnsi="Times New Roman" w:cs="Times New Roman"/>
          <w:iCs/>
          <w:sz w:val="24"/>
          <w:szCs w:val="24"/>
        </w:rPr>
        <w:t xml:space="preserve"> </w:t>
      </w:r>
      <w:r w:rsidR="00214CE5">
        <w:rPr>
          <w:rFonts w:ascii="Times New Roman" w:hAnsi="Times New Roman" w:cs="Times New Roman"/>
          <w:iCs/>
          <w:sz w:val="24"/>
          <w:szCs w:val="24"/>
        </w:rPr>
        <w:t xml:space="preserve">Diğer Faaliyetlerden Gelirler altında “Diğer Gelirler” kaleminde ya da Diğer Faaliyetlerden Giderler altında “Diğer Giderler” kaleminde </w:t>
      </w:r>
      <w:r w:rsidR="003C7D9B">
        <w:rPr>
          <w:rFonts w:ascii="Times New Roman" w:hAnsi="Times New Roman" w:cs="Times New Roman"/>
          <w:sz w:val="24"/>
          <w:szCs w:val="24"/>
        </w:rPr>
        <w:t xml:space="preserve">kâr </w:t>
      </w:r>
      <w:r w:rsidR="003C7D9B" w:rsidRPr="00405751">
        <w:rPr>
          <w:rFonts w:ascii="Times New Roman" w:hAnsi="Times New Roman" w:cs="Times New Roman"/>
          <w:iCs/>
          <w:sz w:val="24"/>
          <w:szCs w:val="24"/>
        </w:rPr>
        <w:t xml:space="preserve">veya zarara </w:t>
      </w:r>
      <w:r w:rsidR="003C7D9B" w:rsidRPr="00DD188D">
        <w:rPr>
          <w:rFonts w:ascii="Times New Roman" w:hAnsi="Times New Roman" w:cs="Times New Roman"/>
          <w:iCs/>
          <w:sz w:val="24"/>
          <w:szCs w:val="24"/>
        </w:rPr>
        <w:t>yansıtılır.</w:t>
      </w:r>
    </w:p>
    <w:p w14:paraId="240ACA7E" w14:textId="77777777" w:rsidR="004B67BC" w:rsidRPr="00652D4C" w:rsidRDefault="004B67BC" w:rsidP="00413724">
      <w:pPr>
        <w:pStyle w:val="ListeParagraf"/>
        <w:numPr>
          <w:ilvl w:val="0"/>
          <w:numId w:val="82"/>
        </w:numPr>
        <w:spacing w:after="120" w:line="360" w:lineRule="auto"/>
        <w:ind w:left="709" w:hanging="709"/>
        <w:contextualSpacing w:val="0"/>
        <w:rPr>
          <w:rFonts w:ascii="Times New Roman" w:hAnsi="Times New Roman" w:cs="Times New Roman"/>
          <w:i/>
          <w:iCs/>
          <w:sz w:val="24"/>
          <w:szCs w:val="24"/>
        </w:rPr>
      </w:pPr>
      <w:r w:rsidRPr="00652D4C">
        <w:rPr>
          <w:rFonts w:ascii="Times New Roman" w:hAnsi="Times New Roman" w:cs="Times New Roman"/>
          <w:iCs/>
          <w:sz w:val="24"/>
          <w:szCs w:val="24"/>
        </w:rPr>
        <w:t>Bir iştirak yatırımının</w:t>
      </w:r>
      <w:r w:rsidR="005C4E62" w:rsidRPr="00082EF9">
        <w:rPr>
          <w:rFonts w:ascii="Times New Roman" w:hAnsi="Times New Roman" w:cs="Times New Roman"/>
          <w:iCs/>
          <w:sz w:val="24"/>
          <w:szCs w:val="24"/>
        </w:rPr>
        <w:t>,</w:t>
      </w:r>
      <w:r w:rsidRPr="00DD188D">
        <w:rPr>
          <w:rFonts w:ascii="Times New Roman" w:hAnsi="Times New Roman" w:cs="Times New Roman"/>
          <w:iCs/>
          <w:sz w:val="24"/>
          <w:szCs w:val="24"/>
        </w:rPr>
        <w:t xml:space="preserve"> </w:t>
      </w:r>
      <w:r w:rsidR="00A41E98" w:rsidRPr="00DD188D">
        <w:rPr>
          <w:rFonts w:ascii="Times New Roman" w:hAnsi="Times New Roman" w:cs="Times New Roman"/>
          <w:sz w:val="24"/>
          <w:szCs w:val="24"/>
        </w:rPr>
        <w:t xml:space="preserve">müşterek girişim </w:t>
      </w:r>
      <w:r w:rsidRPr="00652D4C">
        <w:rPr>
          <w:rFonts w:ascii="Times New Roman" w:hAnsi="Times New Roman" w:cs="Times New Roman"/>
          <w:iCs/>
          <w:sz w:val="24"/>
          <w:szCs w:val="24"/>
        </w:rPr>
        <w:t xml:space="preserve">ya da bağlı ortaklık yatırımı niteliği kazandığı </w:t>
      </w:r>
      <w:r w:rsidR="004E0B1A" w:rsidRPr="00652D4C">
        <w:rPr>
          <w:rFonts w:ascii="Times New Roman" w:hAnsi="Times New Roman" w:cs="Times New Roman"/>
          <w:iCs/>
          <w:sz w:val="24"/>
          <w:szCs w:val="24"/>
        </w:rPr>
        <w:t xml:space="preserve">durumlarda </w:t>
      </w:r>
      <w:r w:rsidRPr="00652D4C">
        <w:rPr>
          <w:rFonts w:ascii="Times New Roman" w:hAnsi="Times New Roman" w:cs="Times New Roman"/>
          <w:iCs/>
          <w:sz w:val="24"/>
          <w:szCs w:val="24"/>
        </w:rPr>
        <w:t xml:space="preserve">veya </w:t>
      </w:r>
      <w:r w:rsidRPr="00652D4C">
        <w:rPr>
          <w:rFonts w:ascii="Times New Roman" w:hAnsi="Times New Roman" w:cs="Times New Roman"/>
          <w:sz w:val="24"/>
          <w:szCs w:val="24"/>
        </w:rPr>
        <w:t>işletmenin ortaklık payında</w:t>
      </w:r>
      <w:r w:rsidR="0053193D" w:rsidRPr="00082EF9">
        <w:rPr>
          <w:rFonts w:ascii="Times New Roman" w:hAnsi="Times New Roman" w:cs="Times New Roman"/>
          <w:sz w:val="24"/>
          <w:szCs w:val="24"/>
        </w:rPr>
        <w:t>ki</w:t>
      </w:r>
      <w:r w:rsidRPr="00DD188D">
        <w:rPr>
          <w:rFonts w:ascii="Times New Roman" w:hAnsi="Times New Roman" w:cs="Times New Roman"/>
          <w:sz w:val="24"/>
          <w:szCs w:val="24"/>
        </w:rPr>
        <w:t xml:space="preserve"> </w:t>
      </w:r>
      <w:r w:rsidRPr="00652D4C">
        <w:rPr>
          <w:rFonts w:ascii="Times New Roman" w:hAnsi="Times New Roman" w:cs="Times New Roman"/>
          <w:sz w:val="24"/>
          <w:szCs w:val="24"/>
        </w:rPr>
        <w:t xml:space="preserve">artış ya da azalış sonrasında yatırımın iştirak niteliği taşımaya devam ettiği durumlarda ise </w:t>
      </w:r>
      <w:r w:rsidRPr="00652D4C">
        <w:rPr>
          <w:rFonts w:ascii="Times New Roman" w:hAnsi="Times New Roman" w:cs="Times New Roman"/>
          <w:iCs/>
          <w:sz w:val="24"/>
          <w:szCs w:val="24"/>
        </w:rPr>
        <w:t>maliyet yönteminin uygulanmasına devam edili</w:t>
      </w:r>
      <w:r w:rsidR="00652D4C" w:rsidRPr="00082EF9">
        <w:rPr>
          <w:rFonts w:ascii="Times New Roman" w:hAnsi="Times New Roman" w:cs="Times New Roman"/>
          <w:iCs/>
          <w:sz w:val="24"/>
          <w:szCs w:val="24"/>
        </w:rPr>
        <w:t>yorsa</w:t>
      </w:r>
      <w:r w:rsidRPr="00DD188D">
        <w:rPr>
          <w:rFonts w:ascii="Times New Roman" w:hAnsi="Times New Roman" w:cs="Times New Roman"/>
          <w:iCs/>
          <w:sz w:val="24"/>
          <w:szCs w:val="24"/>
        </w:rPr>
        <w:t xml:space="preserve"> </w:t>
      </w:r>
      <w:r w:rsidRPr="00652D4C">
        <w:rPr>
          <w:rFonts w:ascii="Times New Roman" w:hAnsi="Times New Roman" w:cs="Times New Roman"/>
          <w:iCs/>
          <w:sz w:val="24"/>
          <w:szCs w:val="24"/>
        </w:rPr>
        <w:t>işletmenin daha önceden elinde tuttuğu pa</w:t>
      </w:r>
      <w:r w:rsidR="00DF7FFE" w:rsidRPr="00652D4C">
        <w:rPr>
          <w:rFonts w:ascii="Times New Roman" w:hAnsi="Times New Roman" w:cs="Times New Roman"/>
          <w:iCs/>
          <w:sz w:val="24"/>
          <w:szCs w:val="24"/>
        </w:rPr>
        <w:t xml:space="preserve">yların yeniden </w:t>
      </w:r>
      <w:r w:rsidR="00DF7FFE" w:rsidRPr="00786693">
        <w:rPr>
          <w:rFonts w:ascii="Times New Roman" w:hAnsi="Times New Roman" w:cs="Times New Roman"/>
          <w:b/>
          <w:iCs/>
          <w:sz w:val="24"/>
          <w:szCs w:val="24"/>
        </w:rPr>
        <w:t>ölçüm</w:t>
      </w:r>
      <w:r w:rsidR="00DF7FFE" w:rsidRPr="00652D4C">
        <w:rPr>
          <w:rFonts w:ascii="Times New Roman" w:hAnsi="Times New Roman" w:cs="Times New Roman"/>
          <w:iCs/>
          <w:sz w:val="24"/>
          <w:szCs w:val="24"/>
        </w:rPr>
        <w:t>ü yapılmaz.</w:t>
      </w:r>
    </w:p>
    <w:p w14:paraId="4D06FEBE" w14:textId="77777777" w:rsidR="004B67BC" w:rsidRPr="00405751" w:rsidRDefault="004B67BC" w:rsidP="00214CE5">
      <w:pPr>
        <w:pStyle w:val="KBALIK3"/>
        <w:keepNext/>
        <w:keepLines/>
        <w:ind w:left="1418"/>
        <w:contextualSpacing w:val="0"/>
      </w:pPr>
      <w:proofErr w:type="spellStart"/>
      <w:r w:rsidRPr="00405751">
        <w:t>Özkaynak</w:t>
      </w:r>
      <w:proofErr w:type="spellEnd"/>
      <w:r w:rsidRPr="00405751">
        <w:t xml:space="preserve"> Yöntemi</w:t>
      </w:r>
    </w:p>
    <w:p w14:paraId="206796FE" w14:textId="77777777" w:rsidR="001319A1" w:rsidRPr="00082EF9" w:rsidRDefault="004B67BC" w:rsidP="00413724">
      <w:pPr>
        <w:pStyle w:val="ListeParagraf"/>
        <w:numPr>
          <w:ilvl w:val="0"/>
          <w:numId w:val="82"/>
        </w:numPr>
        <w:spacing w:after="120" w:line="360" w:lineRule="auto"/>
        <w:ind w:left="709" w:hanging="709"/>
        <w:contextualSpacing w:val="0"/>
        <w:rPr>
          <w:rFonts w:ascii="TimesNewRomanPSMT" w:hAnsi="TimesNewRomanPSMT" w:cs="TimesNewRomanPSMT"/>
          <w:sz w:val="19"/>
          <w:szCs w:val="19"/>
        </w:rPr>
      </w:pP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yönteminin kullanıldığı durumlarda </w:t>
      </w:r>
      <w:r w:rsidR="0034051C" w:rsidRPr="00405751">
        <w:rPr>
          <w:rFonts w:ascii="Times New Roman" w:hAnsi="Times New Roman" w:cs="Times New Roman"/>
          <w:sz w:val="24"/>
          <w:szCs w:val="24"/>
        </w:rPr>
        <w:t>iştirak</w:t>
      </w:r>
      <w:r w:rsidR="0034051C">
        <w:rPr>
          <w:rFonts w:ascii="Times New Roman" w:hAnsi="Times New Roman" w:cs="Times New Roman"/>
          <w:sz w:val="24"/>
          <w:szCs w:val="24"/>
        </w:rPr>
        <w:t xml:space="preserve"> yatırımının</w:t>
      </w:r>
      <w:r w:rsidR="0034051C" w:rsidRPr="00405751">
        <w:rPr>
          <w:rFonts w:ascii="Times New Roman" w:hAnsi="Times New Roman" w:cs="Times New Roman"/>
          <w:sz w:val="24"/>
          <w:szCs w:val="24"/>
        </w:rPr>
        <w:t xml:space="preserve"> </w:t>
      </w:r>
      <w:r w:rsidRPr="00405751">
        <w:rPr>
          <w:rFonts w:ascii="Times New Roman" w:hAnsi="Times New Roman" w:cs="Times New Roman"/>
          <w:sz w:val="24"/>
          <w:szCs w:val="24"/>
        </w:rPr>
        <w:t>defter değeri</w:t>
      </w:r>
      <w:r w:rsidR="00A93C21">
        <w:rPr>
          <w:rFonts w:ascii="Times New Roman" w:hAnsi="Times New Roman" w:cs="Times New Roman"/>
          <w:sz w:val="24"/>
          <w:szCs w:val="24"/>
        </w:rPr>
        <w:t>,</w:t>
      </w:r>
      <w:r w:rsidR="001319A1">
        <w:rPr>
          <w:rFonts w:ascii="Times New Roman" w:hAnsi="Times New Roman" w:cs="Times New Roman"/>
          <w:sz w:val="24"/>
          <w:szCs w:val="24"/>
        </w:rPr>
        <w:t xml:space="preserve"> </w:t>
      </w:r>
      <w:r w:rsidRPr="00405751">
        <w:rPr>
          <w:rFonts w:ascii="Times New Roman" w:hAnsi="Times New Roman" w:cs="Times New Roman"/>
          <w:sz w:val="24"/>
          <w:szCs w:val="24"/>
        </w:rPr>
        <w:t>iştirakin</w:t>
      </w:r>
      <w:r w:rsidR="00A93C21">
        <w:rPr>
          <w:rFonts w:ascii="Times New Roman" w:hAnsi="Times New Roman" w:cs="Times New Roman"/>
          <w:sz w:val="24"/>
          <w:szCs w:val="24"/>
        </w:rPr>
        <w:t>;</w:t>
      </w:r>
      <w:r w:rsidRPr="00405751">
        <w:rPr>
          <w:rFonts w:ascii="Times New Roman" w:hAnsi="Times New Roman" w:cs="Times New Roman"/>
          <w:sz w:val="24"/>
          <w:szCs w:val="24"/>
        </w:rPr>
        <w:t xml:space="preserve"> </w:t>
      </w:r>
    </w:p>
    <w:p w14:paraId="41184B31" w14:textId="77777777" w:rsidR="001319A1" w:rsidRPr="00082EF9" w:rsidRDefault="00EA3CE6" w:rsidP="00413724">
      <w:pPr>
        <w:pStyle w:val="ListeParagraf"/>
        <w:numPr>
          <w:ilvl w:val="0"/>
          <w:numId w:val="83"/>
        </w:numPr>
        <w:spacing w:after="120" w:line="360" w:lineRule="auto"/>
        <w:ind w:left="1276" w:hanging="567"/>
        <w:contextualSpacing w:val="0"/>
        <w:rPr>
          <w:rFonts w:ascii="TimesNewRomanPSMT" w:hAnsi="TimesNewRomanPSMT" w:cs="TimesNewRomanPSMT"/>
          <w:sz w:val="19"/>
          <w:szCs w:val="19"/>
        </w:rPr>
      </w:pPr>
      <w:r>
        <w:rPr>
          <w:rFonts w:ascii="Times New Roman" w:hAnsi="Times New Roman" w:cs="Times New Roman"/>
          <w:sz w:val="24"/>
          <w:szCs w:val="24"/>
        </w:rPr>
        <w:t>D</w:t>
      </w:r>
      <w:r w:rsidRPr="00405751">
        <w:rPr>
          <w:rFonts w:ascii="Times New Roman" w:hAnsi="Times New Roman" w:cs="Times New Roman"/>
          <w:sz w:val="24"/>
          <w:szCs w:val="24"/>
        </w:rPr>
        <w:t xml:space="preserve">önem </w:t>
      </w:r>
      <w:r w:rsidR="004B67BC" w:rsidRPr="00405751">
        <w:rPr>
          <w:rFonts w:ascii="Times New Roman" w:hAnsi="Times New Roman" w:cs="Times New Roman"/>
          <w:sz w:val="24"/>
          <w:szCs w:val="24"/>
        </w:rPr>
        <w:t>net k</w:t>
      </w:r>
      <w:r w:rsidR="00A93C21">
        <w:rPr>
          <w:rFonts w:ascii="Times New Roman" w:hAnsi="Times New Roman" w:cs="Times New Roman"/>
          <w:sz w:val="24"/>
          <w:szCs w:val="24"/>
        </w:rPr>
        <w:t>â</w:t>
      </w:r>
      <w:r w:rsidR="004B67BC" w:rsidRPr="00405751">
        <w:rPr>
          <w:rFonts w:ascii="Times New Roman" w:hAnsi="Times New Roman" w:cs="Times New Roman"/>
          <w:sz w:val="24"/>
          <w:szCs w:val="24"/>
        </w:rPr>
        <w:t>rında</w:t>
      </w:r>
      <w:r w:rsidR="0034051C">
        <w:rPr>
          <w:rFonts w:ascii="Times New Roman" w:hAnsi="Times New Roman" w:cs="Times New Roman"/>
          <w:sz w:val="24"/>
          <w:szCs w:val="24"/>
        </w:rPr>
        <w:t>n</w:t>
      </w:r>
      <w:r w:rsidR="004B67BC" w:rsidRPr="00405751">
        <w:rPr>
          <w:rFonts w:ascii="Times New Roman" w:hAnsi="Times New Roman" w:cs="Times New Roman"/>
          <w:sz w:val="24"/>
          <w:szCs w:val="24"/>
        </w:rPr>
        <w:t xml:space="preserve"> (zararında</w:t>
      </w:r>
      <w:r w:rsidR="0034051C">
        <w:rPr>
          <w:rFonts w:ascii="Times New Roman" w:hAnsi="Times New Roman" w:cs="Times New Roman"/>
          <w:sz w:val="24"/>
          <w:szCs w:val="24"/>
        </w:rPr>
        <w:t>n</w:t>
      </w:r>
      <w:r w:rsidR="004B67BC" w:rsidRPr="00405751">
        <w:rPr>
          <w:rFonts w:ascii="Times New Roman" w:hAnsi="Times New Roman" w:cs="Times New Roman"/>
          <w:sz w:val="24"/>
          <w:szCs w:val="24"/>
        </w:rPr>
        <w:t xml:space="preserve">) ve </w:t>
      </w:r>
    </w:p>
    <w:p w14:paraId="5C096420" w14:textId="7CE36ABB" w:rsidR="001319A1" w:rsidRDefault="00EA3CE6" w:rsidP="00413724">
      <w:pPr>
        <w:pStyle w:val="ListeParagraf"/>
        <w:numPr>
          <w:ilvl w:val="0"/>
          <w:numId w:val="83"/>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C</w:t>
      </w:r>
      <w:r w:rsidR="004B67BC" w:rsidRPr="00405751">
        <w:rPr>
          <w:rFonts w:ascii="Times New Roman" w:hAnsi="Times New Roman" w:cs="Times New Roman"/>
          <w:sz w:val="24"/>
          <w:szCs w:val="24"/>
        </w:rPr>
        <w:t xml:space="preserve">ari dönemde </w:t>
      </w:r>
      <w:proofErr w:type="spellStart"/>
      <w:r w:rsidR="004B67BC" w:rsidRPr="00C46CD2">
        <w:rPr>
          <w:rFonts w:ascii="Times New Roman" w:hAnsi="Times New Roman" w:cs="Times New Roman"/>
          <w:b/>
          <w:sz w:val="24"/>
          <w:szCs w:val="24"/>
        </w:rPr>
        <w:t>özkaynaklar</w:t>
      </w:r>
      <w:r w:rsidR="00BF7F2D">
        <w:rPr>
          <w:rFonts w:ascii="Times New Roman" w:hAnsi="Times New Roman" w:cs="Times New Roman"/>
          <w:sz w:val="24"/>
          <w:szCs w:val="24"/>
        </w:rPr>
        <w:t>ın</w:t>
      </w:r>
      <w:r w:rsidR="004B67BC" w:rsidRPr="00405751">
        <w:rPr>
          <w:rFonts w:ascii="Times New Roman" w:hAnsi="Times New Roman" w:cs="Times New Roman"/>
          <w:sz w:val="24"/>
          <w:szCs w:val="24"/>
        </w:rPr>
        <w:t>da</w:t>
      </w:r>
      <w:proofErr w:type="spellEnd"/>
      <w:r w:rsidR="005B331B">
        <w:rPr>
          <w:rFonts w:ascii="Times New Roman" w:hAnsi="Times New Roman" w:cs="Times New Roman"/>
          <w:sz w:val="24"/>
          <w:szCs w:val="24"/>
        </w:rPr>
        <w:t xml:space="preserve"> </w:t>
      </w:r>
      <w:r w:rsidR="005B331B" w:rsidRPr="00405751">
        <w:rPr>
          <w:rFonts w:ascii="Times New Roman" w:hAnsi="Times New Roman" w:cs="Times New Roman"/>
          <w:sz w:val="24"/>
          <w:szCs w:val="24"/>
        </w:rPr>
        <w:t>(</w:t>
      </w:r>
      <w:r w:rsidR="009E55D1">
        <w:rPr>
          <w:rFonts w:ascii="Times New Roman" w:hAnsi="Times New Roman" w:cs="Times New Roman"/>
          <w:sz w:val="24"/>
          <w:szCs w:val="24"/>
        </w:rPr>
        <w:t>örneğin</w:t>
      </w:r>
      <w:r w:rsidR="006E5638">
        <w:rPr>
          <w:rFonts w:ascii="Times New Roman" w:hAnsi="Times New Roman" w:cs="Times New Roman"/>
          <w:sz w:val="24"/>
          <w:szCs w:val="24"/>
        </w:rPr>
        <w:t xml:space="preserve"> “Yeniden Değerleme Yedeği”,</w:t>
      </w:r>
      <w:r w:rsidR="005B331B" w:rsidRPr="00405751">
        <w:rPr>
          <w:rFonts w:ascii="Times New Roman" w:hAnsi="Times New Roman" w:cs="Times New Roman"/>
          <w:sz w:val="24"/>
          <w:szCs w:val="24"/>
        </w:rPr>
        <w:t xml:space="preserve"> “Yabancı Para Çevrim Farkları”</w:t>
      </w:r>
      <w:r w:rsidR="006E5638">
        <w:rPr>
          <w:rFonts w:ascii="Times New Roman" w:hAnsi="Times New Roman" w:cs="Times New Roman"/>
          <w:sz w:val="24"/>
          <w:szCs w:val="24"/>
        </w:rPr>
        <w:t xml:space="preserve"> ve “Korunma Yedeği”</w:t>
      </w:r>
      <w:r w:rsidR="005B331B" w:rsidRPr="00405751">
        <w:rPr>
          <w:rFonts w:ascii="Times New Roman" w:hAnsi="Times New Roman" w:cs="Times New Roman"/>
          <w:sz w:val="24"/>
          <w:szCs w:val="24"/>
        </w:rPr>
        <w:t xml:space="preserve"> kalemlerinde)</w:t>
      </w:r>
      <w:r w:rsidR="004B67BC" w:rsidRPr="00405751">
        <w:rPr>
          <w:rFonts w:ascii="Times New Roman" w:hAnsi="Times New Roman" w:cs="Times New Roman"/>
          <w:sz w:val="24"/>
          <w:szCs w:val="24"/>
        </w:rPr>
        <w:t xml:space="preserve"> kaydettiği kazanç ve </w:t>
      </w:r>
      <w:r w:rsidR="0034051C" w:rsidRPr="00405751">
        <w:rPr>
          <w:rFonts w:ascii="Times New Roman" w:hAnsi="Times New Roman" w:cs="Times New Roman"/>
          <w:sz w:val="24"/>
          <w:szCs w:val="24"/>
        </w:rPr>
        <w:t>kayıplarında</w:t>
      </w:r>
      <w:r w:rsidR="0034051C">
        <w:rPr>
          <w:rFonts w:ascii="Times New Roman" w:hAnsi="Times New Roman" w:cs="Times New Roman"/>
          <w:sz w:val="24"/>
          <w:szCs w:val="24"/>
        </w:rPr>
        <w:t>n</w:t>
      </w:r>
      <w:r w:rsidR="007200CC">
        <w:rPr>
          <w:rFonts w:ascii="Times New Roman" w:hAnsi="Times New Roman" w:cs="Times New Roman"/>
          <w:sz w:val="24"/>
          <w:szCs w:val="24"/>
        </w:rPr>
        <w:t>,</w:t>
      </w:r>
      <w:r w:rsidR="0034051C" w:rsidRPr="00405751">
        <w:rPr>
          <w:rFonts w:ascii="Times New Roman" w:hAnsi="Times New Roman" w:cs="Times New Roman"/>
          <w:sz w:val="24"/>
          <w:szCs w:val="24"/>
        </w:rPr>
        <w:t xml:space="preserve"> </w:t>
      </w:r>
    </w:p>
    <w:p w14:paraId="6F530AD8" w14:textId="77777777" w:rsidR="004B67BC" w:rsidRPr="00405751" w:rsidRDefault="004B67BC" w:rsidP="00082EF9">
      <w:pPr>
        <w:pStyle w:val="ListeParagraf"/>
        <w:spacing w:after="120" w:line="360" w:lineRule="auto"/>
        <w:ind w:left="709" w:firstLine="0"/>
        <w:contextualSpacing w:val="0"/>
        <w:rPr>
          <w:rFonts w:ascii="TimesNewRomanPSMT" w:hAnsi="TimesNewRomanPSMT" w:cs="TimesNewRomanPSMT"/>
          <w:sz w:val="19"/>
          <w:szCs w:val="19"/>
        </w:rPr>
      </w:pPr>
      <w:proofErr w:type="gramStart"/>
      <w:r w:rsidRPr="00405751">
        <w:rPr>
          <w:rFonts w:ascii="Times New Roman" w:hAnsi="Times New Roman" w:cs="Times New Roman"/>
          <w:sz w:val="24"/>
          <w:szCs w:val="24"/>
        </w:rPr>
        <w:t>işletme</w:t>
      </w:r>
      <w:r w:rsidR="0034051C">
        <w:rPr>
          <w:rFonts w:ascii="Times New Roman" w:hAnsi="Times New Roman" w:cs="Times New Roman"/>
          <w:sz w:val="24"/>
          <w:szCs w:val="24"/>
        </w:rPr>
        <w:t>ye</w:t>
      </w:r>
      <w:proofErr w:type="gramEnd"/>
      <w:r w:rsidR="0034051C">
        <w:rPr>
          <w:rFonts w:ascii="Times New Roman" w:hAnsi="Times New Roman" w:cs="Times New Roman"/>
          <w:sz w:val="24"/>
          <w:szCs w:val="24"/>
        </w:rPr>
        <w:t xml:space="preserve"> düşen</w:t>
      </w:r>
      <w:r w:rsidRPr="00405751">
        <w:rPr>
          <w:rFonts w:ascii="Times New Roman" w:hAnsi="Times New Roman" w:cs="Times New Roman"/>
          <w:sz w:val="24"/>
          <w:szCs w:val="24"/>
        </w:rPr>
        <w:t xml:space="preserve"> pay </w:t>
      </w:r>
      <w:r w:rsidR="00DF7FFE">
        <w:rPr>
          <w:rFonts w:ascii="Times New Roman" w:hAnsi="Times New Roman" w:cs="Times New Roman"/>
          <w:sz w:val="24"/>
          <w:szCs w:val="24"/>
        </w:rPr>
        <w:t>kadar artırılır veya azaltılır.</w:t>
      </w:r>
    </w:p>
    <w:p w14:paraId="5FD3FDE6" w14:textId="688EFB0E" w:rsidR="004B67BC" w:rsidRPr="00E4422A" w:rsidRDefault="004B67BC" w:rsidP="00413724">
      <w:pPr>
        <w:pStyle w:val="ListeParagraf"/>
        <w:numPr>
          <w:ilvl w:val="0"/>
          <w:numId w:val="82"/>
        </w:numPr>
        <w:spacing w:after="120" w:line="360" w:lineRule="auto"/>
        <w:ind w:left="709" w:hanging="709"/>
        <w:contextualSpacing w:val="0"/>
        <w:rPr>
          <w:rFonts w:ascii="TimesNewRomanPSMT" w:hAnsi="TimesNewRomanPSMT" w:cs="TimesNewRomanPSMT"/>
          <w:sz w:val="19"/>
          <w:szCs w:val="19"/>
        </w:rPr>
      </w:pPr>
      <w:r w:rsidRPr="00405751">
        <w:rPr>
          <w:rFonts w:ascii="Times New Roman" w:hAnsi="Times New Roman" w:cs="Times New Roman"/>
          <w:sz w:val="24"/>
          <w:szCs w:val="24"/>
        </w:rPr>
        <w:t>Buna göre işletmenin iştirakin dönem net kârındaki (zararındaki) payı</w:t>
      </w:r>
      <w:r w:rsidR="003D4542">
        <w:rPr>
          <w:rFonts w:ascii="Times New Roman" w:hAnsi="Times New Roman" w:cs="Times New Roman"/>
          <w:sz w:val="24"/>
          <w:szCs w:val="24"/>
        </w:rPr>
        <w:t>;</w:t>
      </w:r>
      <w:r w:rsidR="00DE1C4A">
        <w:rPr>
          <w:rFonts w:ascii="Times New Roman" w:hAnsi="Times New Roman" w:cs="Times New Roman"/>
          <w:sz w:val="24"/>
          <w:szCs w:val="24"/>
        </w:rPr>
        <w:t xml:space="preserve"> münferit Kâr veya Zarar Tablo</w:t>
      </w:r>
      <w:r w:rsidR="00DE1C4A" w:rsidRPr="00405751">
        <w:rPr>
          <w:rFonts w:ascii="Times New Roman" w:hAnsi="Times New Roman" w:cs="Times New Roman"/>
          <w:sz w:val="24"/>
          <w:szCs w:val="24"/>
        </w:rPr>
        <w:t>sunda</w:t>
      </w:r>
      <w:r w:rsidR="00DE1C4A">
        <w:rPr>
          <w:rFonts w:ascii="Times New Roman" w:hAnsi="Times New Roman" w:cs="Times New Roman"/>
          <w:sz w:val="24"/>
          <w:szCs w:val="24"/>
        </w:rPr>
        <w:t xml:space="preserve"> </w:t>
      </w:r>
      <w:r w:rsidR="00DE1C4A" w:rsidRPr="00405751">
        <w:rPr>
          <w:rFonts w:ascii="Times New Roman" w:hAnsi="Times New Roman" w:cs="Times New Roman"/>
          <w:sz w:val="24"/>
          <w:szCs w:val="24"/>
        </w:rPr>
        <w:t>“</w:t>
      </w:r>
      <w:r w:rsidR="00DE1C4A">
        <w:rPr>
          <w:rFonts w:ascii="Times New Roman" w:hAnsi="Times New Roman" w:cs="Times New Roman"/>
          <w:sz w:val="24"/>
          <w:szCs w:val="24"/>
        </w:rPr>
        <w:t xml:space="preserve">Bağlı Ortaklıkların, İştiraklerin ve Müşterek Girişimlerin Kârlarından (Zararlarından) </w:t>
      </w:r>
      <w:r w:rsidR="00DE1C4A" w:rsidRPr="00405751">
        <w:rPr>
          <w:rFonts w:ascii="Times New Roman" w:hAnsi="Times New Roman" w:cs="Times New Roman"/>
          <w:sz w:val="24"/>
          <w:szCs w:val="24"/>
        </w:rPr>
        <w:t>Paylar” kaleminde</w:t>
      </w:r>
      <w:r w:rsidR="00DE1C4A">
        <w:rPr>
          <w:rFonts w:ascii="Times New Roman" w:hAnsi="Times New Roman" w:cs="Times New Roman"/>
          <w:sz w:val="24"/>
          <w:szCs w:val="24"/>
        </w:rPr>
        <w:t xml:space="preserve">, </w:t>
      </w:r>
      <w:proofErr w:type="gramStart"/>
      <w:r w:rsidR="00DE1C4A">
        <w:rPr>
          <w:rFonts w:ascii="Times New Roman" w:hAnsi="Times New Roman" w:cs="Times New Roman"/>
          <w:sz w:val="24"/>
          <w:szCs w:val="24"/>
        </w:rPr>
        <w:t>konsolide</w:t>
      </w:r>
      <w:proofErr w:type="gramEnd"/>
      <w:r w:rsidR="00DE1C4A">
        <w:rPr>
          <w:rFonts w:ascii="Times New Roman" w:hAnsi="Times New Roman" w:cs="Times New Roman"/>
          <w:sz w:val="24"/>
          <w:szCs w:val="24"/>
        </w:rPr>
        <w:t xml:space="preserve"> </w:t>
      </w:r>
      <w:r w:rsidR="0014516A">
        <w:rPr>
          <w:rFonts w:ascii="Times New Roman" w:hAnsi="Times New Roman" w:cs="Times New Roman"/>
          <w:sz w:val="24"/>
          <w:szCs w:val="24"/>
        </w:rPr>
        <w:t>Kâr veya Zarar Tablo</w:t>
      </w:r>
      <w:r w:rsidRPr="00405751">
        <w:rPr>
          <w:rFonts w:ascii="Times New Roman" w:hAnsi="Times New Roman" w:cs="Times New Roman"/>
          <w:sz w:val="24"/>
          <w:szCs w:val="24"/>
        </w:rPr>
        <w:t>sunda</w:t>
      </w:r>
      <w:r w:rsidR="00DE1C4A">
        <w:rPr>
          <w:rFonts w:ascii="Times New Roman" w:hAnsi="Times New Roman" w:cs="Times New Roman"/>
          <w:sz w:val="24"/>
          <w:szCs w:val="24"/>
        </w:rPr>
        <w:t xml:space="preserve"> ise</w:t>
      </w:r>
      <w:r w:rsidR="0036166F">
        <w:rPr>
          <w:rFonts w:ascii="Times New Roman" w:hAnsi="Times New Roman" w:cs="Times New Roman"/>
          <w:sz w:val="24"/>
          <w:szCs w:val="24"/>
        </w:rPr>
        <w:t xml:space="preserve"> </w:t>
      </w:r>
      <w:r w:rsidRPr="00405751">
        <w:rPr>
          <w:rFonts w:ascii="Times New Roman" w:hAnsi="Times New Roman" w:cs="Times New Roman"/>
          <w:sz w:val="24"/>
          <w:szCs w:val="24"/>
        </w:rPr>
        <w:t>“</w:t>
      </w:r>
      <w:r w:rsidR="001E6043">
        <w:rPr>
          <w:rFonts w:ascii="Times New Roman" w:hAnsi="Times New Roman" w:cs="Times New Roman"/>
          <w:sz w:val="24"/>
          <w:szCs w:val="24"/>
        </w:rPr>
        <w:t>İştiraklerin ve Müşterek Girişimlerin</w:t>
      </w:r>
      <w:r w:rsidR="00A52C18">
        <w:rPr>
          <w:rFonts w:ascii="Times New Roman" w:hAnsi="Times New Roman" w:cs="Times New Roman"/>
          <w:sz w:val="24"/>
          <w:szCs w:val="24"/>
        </w:rPr>
        <w:t xml:space="preserve"> Kârlarından</w:t>
      </w:r>
      <w:r w:rsidR="00DE1C4A">
        <w:rPr>
          <w:rFonts w:ascii="Times New Roman" w:hAnsi="Times New Roman" w:cs="Times New Roman"/>
          <w:sz w:val="24"/>
          <w:szCs w:val="24"/>
        </w:rPr>
        <w:t xml:space="preserve"> (</w:t>
      </w:r>
      <w:r w:rsidR="00A52C18">
        <w:rPr>
          <w:rFonts w:ascii="Times New Roman" w:hAnsi="Times New Roman" w:cs="Times New Roman"/>
          <w:sz w:val="24"/>
          <w:szCs w:val="24"/>
        </w:rPr>
        <w:t>Zararlarından</w:t>
      </w:r>
      <w:r w:rsidR="00DE1C4A">
        <w:rPr>
          <w:rFonts w:ascii="Times New Roman" w:hAnsi="Times New Roman" w:cs="Times New Roman"/>
          <w:sz w:val="24"/>
          <w:szCs w:val="24"/>
        </w:rPr>
        <w:t>)</w:t>
      </w:r>
      <w:r w:rsidR="00A52C18">
        <w:rPr>
          <w:rFonts w:ascii="Times New Roman" w:hAnsi="Times New Roman" w:cs="Times New Roman"/>
          <w:sz w:val="24"/>
          <w:szCs w:val="24"/>
        </w:rPr>
        <w:t xml:space="preserve"> </w:t>
      </w:r>
      <w:r w:rsidRPr="00405751">
        <w:rPr>
          <w:rFonts w:ascii="Times New Roman" w:hAnsi="Times New Roman" w:cs="Times New Roman"/>
          <w:sz w:val="24"/>
          <w:szCs w:val="24"/>
        </w:rPr>
        <w:t>Paylar” kaleminde</w:t>
      </w:r>
      <w:r w:rsidR="00DE1C4A">
        <w:rPr>
          <w:rFonts w:ascii="Times New Roman" w:hAnsi="Times New Roman" w:cs="Times New Roman"/>
          <w:sz w:val="24"/>
          <w:szCs w:val="24"/>
        </w:rPr>
        <w:t xml:space="preserve"> </w:t>
      </w:r>
      <w:r w:rsidRPr="00405751">
        <w:rPr>
          <w:rFonts w:ascii="Times New Roman" w:hAnsi="Times New Roman" w:cs="Times New Roman"/>
          <w:sz w:val="24"/>
          <w:szCs w:val="24"/>
        </w:rPr>
        <w:t xml:space="preserve">gösterilir. İşletmenin iştirakin cari dönemde </w:t>
      </w:r>
      <w:proofErr w:type="spellStart"/>
      <w:r w:rsidRPr="00405751">
        <w:rPr>
          <w:rFonts w:ascii="Times New Roman" w:hAnsi="Times New Roman" w:cs="Times New Roman"/>
          <w:sz w:val="24"/>
          <w:szCs w:val="24"/>
        </w:rPr>
        <w:t>özkaynaklarda</w:t>
      </w:r>
      <w:proofErr w:type="spellEnd"/>
      <w:r w:rsidRPr="00405751">
        <w:rPr>
          <w:rFonts w:ascii="Times New Roman" w:hAnsi="Times New Roman" w:cs="Times New Roman"/>
          <w:sz w:val="24"/>
          <w:szCs w:val="24"/>
        </w:rPr>
        <w:t xml:space="preserve"> kaydettiği kazanç veya kayıplarındaki payı ise </w:t>
      </w:r>
      <w:r w:rsidR="00C75B90">
        <w:rPr>
          <w:rFonts w:ascii="Times New Roman" w:hAnsi="Times New Roman" w:cs="Times New Roman"/>
          <w:sz w:val="24"/>
          <w:szCs w:val="24"/>
        </w:rPr>
        <w:t xml:space="preserve">münferit Finansal Durum Tablosunda </w:t>
      </w:r>
      <w:r w:rsidRPr="00405751">
        <w:rPr>
          <w:rFonts w:ascii="Times New Roman" w:hAnsi="Times New Roman" w:cs="Times New Roman"/>
          <w:sz w:val="24"/>
          <w:szCs w:val="24"/>
        </w:rPr>
        <w:t>“</w:t>
      </w:r>
      <w:r w:rsidR="00C75B90">
        <w:rPr>
          <w:rFonts w:ascii="Times New Roman" w:hAnsi="Times New Roman" w:cs="Times New Roman"/>
          <w:sz w:val="24"/>
          <w:szCs w:val="24"/>
        </w:rPr>
        <w:t xml:space="preserve">Bağlı Ortaklıkların, </w:t>
      </w:r>
      <w:r w:rsidRPr="00405751">
        <w:rPr>
          <w:rFonts w:ascii="Times New Roman" w:hAnsi="Times New Roman" w:cs="Times New Roman"/>
          <w:sz w:val="24"/>
          <w:szCs w:val="24"/>
        </w:rPr>
        <w:t>İştirak</w:t>
      </w:r>
      <w:r w:rsidR="00A52C18">
        <w:rPr>
          <w:rFonts w:ascii="Times New Roman" w:hAnsi="Times New Roman" w:cs="Times New Roman"/>
          <w:sz w:val="24"/>
          <w:szCs w:val="24"/>
        </w:rPr>
        <w:t>lerin</w:t>
      </w:r>
      <w:r w:rsidRPr="00405751">
        <w:rPr>
          <w:rFonts w:ascii="Times New Roman" w:hAnsi="Times New Roman" w:cs="Times New Roman"/>
          <w:sz w:val="24"/>
          <w:szCs w:val="24"/>
        </w:rPr>
        <w:t xml:space="preserve"> ve </w:t>
      </w:r>
      <w:r w:rsidR="00A52011">
        <w:rPr>
          <w:rFonts w:ascii="Times New Roman" w:hAnsi="Times New Roman" w:cs="Times New Roman"/>
          <w:sz w:val="24"/>
          <w:szCs w:val="24"/>
        </w:rPr>
        <w:t>Müşterek Girişimlerin</w:t>
      </w:r>
      <w:r w:rsidRPr="00405751">
        <w:rPr>
          <w:rFonts w:ascii="Times New Roman" w:hAnsi="Times New Roman" w:cs="Times New Roman"/>
          <w:sz w:val="24"/>
          <w:szCs w:val="24"/>
        </w:rPr>
        <w:t xml:space="preserve"> Kazanç ve Kayıplarından Paylar” kaleminde</w:t>
      </w:r>
      <w:r w:rsidR="00C75B90">
        <w:rPr>
          <w:rFonts w:ascii="Times New Roman" w:hAnsi="Times New Roman" w:cs="Times New Roman"/>
          <w:sz w:val="24"/>
          <w:szCs w:val="24"/>
        </w:rPr>
        <w:t xml:space="preserve">, </w:t>
      </w:r>
      <w:proofErr w:type="gramStart"/>
      <w:r w:rsidR="00C75B90">
        <w:rPr>
          <w:rFonts w:ascii="Times New Roman" w:hAnsi="Times New Roman" w:cs="Times New Roman"/>
          <w:sz w:val="24"/>
          <w:szCs w:val="24"/>
        </w:rPr>
        <w:t>konsolide</w:t>
      </w:r>
      <w:proofErr w:type="gramEnd"/>
      <w:r w:rsidR="00C75B90">
        <w:rPr>
          <w:rFonts w:ascii="Times New Roman" w:hAnsi="Times New Roman" w:cs="Times New Roman"/>
          <w:sz w:val="24"/>
          <w:szCs w:val="24"/>
        </w:rPr>
        <w:t xml:space="preserve"> Finansal Durum Tablosunda ise </w:t>
      </w:r>
      <w:r w:rsidR="00C75B90" w:rsidRPr="00405751">
        <w:rPr>
          <w:rFonts w:ascii="Times New Roman" w:hAnsi="Times New Roman" w:cs="Times New Roman"/>
          <w:sz w:val="24"/>
          <w:szCs w:val="24"/>
        </w:rPr>
        <w:t>“İştirak</w:t>
      </w:r>
      <w:r w:rsidR="00C75B90">
        <w:rPr>
          <w:rFonts w:ascii="Times New Roman" w:hAnsi="Times New Roman" w:cs="Times New Roman"/>
          <w:sz w:val="24"/>
          <w:szCs w:val="24"/>
        </w:rPr>
        <w:t>lerin</w:t>
      </w:r>
      <w:r w:rsidR="00C75B90" w:rsidRPr="00405751">
        <w:rPr>
          <w:rFonts w:ascii="Times New Roman" w:hAnsi="Times New Roman" w:cs="Times New Roman"/>
          <w:sz w:val="24"/>
          <w:szCs w:val="24"/>
        </w:rPr>
        <w:t xml:space="preserve"> ve </w:t>
      </w:r>
      <w:r w:rsidR="00C75B90">
        <w:rPr>
          <w:rFonts w:ascii="Times New Roman" w:hAnsi="Times New Roman" w:cs="Times New Roman"/>
          <w:sz w:val="24"/>
          <w:szCs w:val="24"/>
        </w:rPr>
        <w:t>Müşterek Girişimlerin</w:t>
      </w:r>
      <w:r w:rsidR="00C75B90" w:rsidRPr="00405751">
        <w:rPr>
          <w:rFonts w:ascii="Times New Roman" w:hAnsi="Times New Roman" w:cs="Times New Roman"/>
          <w:sz w:val="24"/>
          <w:szCs w:val="24"/>
        </w:rPr>
        <w:t xml:space="preserve"> Kazanç ve Kayıplarından Paylar” kaleminde</w:t>
      </w:r>
      <w:r w:rsidR="00954805">
        <w:rPr>
          <w:rFonts w:ascii="Times New Roman" w:hAnsi="Times New Roman" w:cs="Times New Roman"/>
          <w:sz w:val="24"/>
          <w:szCs w:val="24"/>
        </w:rPr>
        <w:t xml:space="preserve"> g</w:t>
      </w:r>
      <w:r w:rsidR="00954805" w:rsidRPr="00405751">
        <w:rPr>
          <w:rFonts w:ascii="Times New Roman" w:hAnsi="Times New Roman" w:cs="Times New Roman"/>
          <w:sz w:val="24"/>
          <w:szCs w:val="24"/>
        </w:rPr>
        <w:t>österilir</w:t>
      </w:r>
      <w:r w:rsidR="00757395" w:rsidRPr="00405751">
        <w:rPr>
          <w:rFonts w:ascii="Times New Roman" w:hAnsi="Times New Roman" w:cs="Times New Roman"/>
          <w:sz w:val="24"/>
          <w:szCs w:val="24"/>
        </w:rPr>
        <w:t>.</w:t>
      </w:r>
      <w:r w:rsidR="00757395" w:rsidRPr="00E4422A">
        <w:rPr>
          <w:rFonts w:ascii="Times New Roman" w:hAnsi="Times New Roman" w:cs="Times New Roman"/>
          <w:sz w:val="24"/>
          <w:szCs w:val="24"/>
        </w:rPr>
        <w:t xml:space="preserve"> Ayrıca</w:t>
      </w:r>
      <w:r w:rsidRPr="00082EF9">
        <w:rPr>
          <w:rFonts w:ascii="Times New Roman" w:hAnsi="Times New Roman" w:cs="Times New Roman"/>
          <w:sz w:val="24"/>
          <w:szCs w:val="24"/>
        </w:rPr>
        <w:t xml:space="preserve"> iştirakin defter değeri, iştirakten elde edilen </w:t>
      </w:r>
      <w:r w:rsidR="002707F7" w:rsidRPr="00082EF9">
        <w:rPr>
          <w:rFonts w:ascii="Times New Roman" w:hAnsi="Times New Roman" w:cs="Times New Roman"/>
          <w:sz w:val="24"/>
          <w:szCs w:val="24"/>
        </w:rPr>
        <w:t xml:space="preserve">kâr </w:t>
      </w:r>
      <w:r w:rsidR="00CF5D54" w:rsidRPr="00082EF9">
        <w:rPr>
          <w:rFonts w:ascii="Times New Roman" w:hAnsi="Times New Roman" w:cs="Times New Roman"/>
          <w:sz w:val="24"/>
          <w:szCs w:val="24"/>
        </w:rPr>
        <w:t>payı</w:t>
      </w:r>
      <w:r w:rsidRPr="00082EF9">
        <w:rPr>
          <w:rFonts w:ascii="Times New Roman" w:hAnsi="Times New Roman" w:cs="Times New Roman"/>
          <w:sz w:val="24"/>
          <w:szCs w:val="24"/>
        </w:rPr>
        <w:t xml:space="preserve"> veya diğer dağıtım tutarı kadar azaltılır.</w:t>
      </w:r>
    </w:p>
    <w:p w14:paraId="62C03D17" w14:textId="77777777" w:rsidR="004B67BC" w:rsidRPr="00405751" w:rsidRDefault="004B67BC" w:rsidP="00413724">
      <w:pPr>
        <w:pStyle w:val="ListeParagraf"/>
        <w:numPr>
          <w:ilvl w:val="0"/>
          <w:numId w:val="82"/>
        </w:numPr>
        <w:spacing w:after="120" w:line="360" w:lineRule="auto"/>
        <w:ind w:left="709" w:hanging="709"/>
        <w:contextualSpacing w:val="0"/>
        <w:rPr>
          <w:rFonts w:ascii="TimesNewRomanPSMT" w:hAnsi="TimesNewRomanPSMT" w:cs="TimesNewRomanPSMT"/>
          <w:sz w:val="19"/>
          <w:szCs w:val="19"/>
        </w:rPr>
      </w:pP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yönteminin uygulanmasında öngörülen işlemlerin çoğu </w:t>
      </w:r>
      <w:r w:rsidR="00954805">
        <w:rPr>
          <w:rFonts w:ascii="Times New Roman" w:hAnsi="Times New Roman" w:cs="Times New Roman"/>
          <w:sz w:val="24"/>
          <w:szCs w:val="24"/>
        </w:rPr>
        <w:t>“</w:t>
      </w:r>
      <w:r w:rsidRPr="00405751">
        <w:rPr>
          <w:rFonts w:ascii="Times New Roman" w:hAnsi="Times New Roman" w:cs="Times New Roman"/>
          <w:i/>
          <w:sz w:val="24"/>
          <w:szCs w:val="24"/>
        </w:rPr>
        <w:t>Konsolide Finansal Tablolar</w:t>
      </w:r>
      <w:r w:rsidR="00954805">
        <w:rPr>
          <w:rFonts w:ascii="Times New Roman" w:hAnsi="Times New Roman" w:cs="Times New Roman"/>
          <w:i/>
          <w:sz w:val="24"/>
          <w:szCs w:val="24"/>
        </w:rPr>
        <w:t>”</w:t>
      </w:r>
      <w:r w:rsidR="00954805" w:rsidRPr="00082EF9">
        <w:rPr>
          <w:rFonts w:ascii="Times New Roman" w:hAnsi="Times New Roman" w:cs="Times New Roman"/>
          <w:sz w:val="24"/>
          <w:szCs w:val="24"/>
        </w:rPr>
        <w:t xml:space="preserve"> bölümünde</w:t>
      </w:r>
      <w:r w:rsidRPr="00405751">
        <w:rPr>
          <w:rFonts w:ascii="Times New Roman" w:hAnsi="Times New Roman" w:cs="Times New Roman"/>
          <w:sz w:val="24"/>
          <w:szCs w:val="24"/>
        </w:rPr>
        <w:t xml:space="preserve"> tanımlanan tam </w:t>
      </w:r>
      <w:proofErr w:type="gramStart"/>
      <w:r w:rsidRPr="00405751">
        <w:rPr>
          <w:rFonts w:ascii="Times New Roman" w:hAnsi="Times New Roman" w:cs="Times New Roman"/>
          <w:sz w:val="24"/>
          <w:szCs w:val="24"/>
        </w:rPr>
        <w:t>konsolidasyon</w:t>
      </w:r>
      <w:proofErr w:type="gramEnd"/>
      <w:r w:rsidRPr="00405751">
        <w:rPr>
          <w:rFonts w:ascii="Times New Roman" w:hAnsi="Times New Roman" w:cs="Times New Roman"/>
          <w:sz w:val="24"/>
          <w:szCs w:val="24"/>
        </w:rPr>
        <w:t xml:space="preserve"> işlemleri ile benzerlik </w:t>
      </w:r>
      <w:r w:rsidRPr="00E4422A">
        <w:rPr>
          <w:rFonts w:ascii="Times New Roman" w:hAnsi="Times New Roman" w:cs="Times New Roman"/>
          <w:sz w:val="24"/>
          <w:szCs w:val="24"/>
        </w:rPr>
        <w:t>taşır.</w:t>
      </w:r>
      <w:r w:rsidRPr="00405751">
        <w:rPr>
          <w:rFonts w:ascii="Times New Roman" w:hAnsi="Times New Roman" w:cs="Times New Roman"/>
          <w:sz w:val="24"/>
          <w:szCs w:val="24"/>
        </w:rPr>
        <w:t xml:space="preserve"> </w:t>
      </w:r>
      <w:r w:rsidR="00E4422A">
        <w:rPr>
          <w:rFonts w:ascii="Times New Roman" w:hAnsi="Times New Roman" w:cs="Times New Roman"/>
          <w:sz w:val="24"/>
          <w:szCs w:val="24"/>
        </w:rPr>
        <w:t>B</w:t>
      </w:r>
      <w:r w:rsidRPr="00405751">
        <w:rPr>
          <w:rFonts w:ascii="Times New Roman" w:hAnsi="Times New Roman" w:cs="Times New Roman"/>
          <w:sz w:val="24"/>
          <w:szCs w:val="24"/>
        </w:rPr>
        <w:t xml:space="preserve">ağlı ortaklık edinimlerinin kayda alınmasında kullanılan işlemlere ilişkin esaslar, iştiraklerin ediniminin kayda alınmasında da benimsenir.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yöntemi uygulanırken aşağıdaki hususlar dikkate alınarak işlemler gerçekleştirilir:</w:t>
      </w:r>
    </w:p>
    <w:p w14:paraId="03F481B6" w14:textId="50E01321" w:rsidR="004B67BC" w:rsidRPr="00405751" w:rsidRDefault="00EB5290" w:rsidP="00413724">
      <w:pPr>
        <w:pStyle w:val="ListeParagraf"/>
        <w:numPr>
          <w:ilvl w:val="0"/>
          <w:numId w:val="165"/>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i/>
          <w:iCs/>
          <w:sz w:val="24"/>
          <w:szCs w:val="24"/>
        </w:rPr>
        <w:t>İştirakteki payın hesaplanması:</w:t>
      </w:r>
      <w:r w:rsidR="004B67BC" w:rsidRPr="00405751">
        <w:rPr>
          <w:rFonts w:ascii="Times New Roman" w:hAnsi="Times New Roman" w:cs="Times New Roman"/>
          <w:i/>
          <w:iCs/>
          <w:sz w:val="24"/>
          <w:szCs w:val="24"/>
        </w:rPr>
        <w:t xml:space="preserve"> </w:t>
      </w:r>
      <w:r w:rsidR="004B67BC" w:rsidRPr="00405751">
        <w:rPr>
          <w:rFonts w:ascii="Times New Roman" w:hAnsi="Times New Roman" w:cs="Times New Roman"/>
          <w:sz w:val="24"/>
          <w:szCs w:val="24"/>
        </w:rPr>
        <w:t>İşletmenin bir iştirakteki payı, kendi payları ile doğrudan ya da dolaylı olarak sahip olduğu bağlı ortaklıklarının söz konusu iştirakteki paylarının toplamıdır. Ancak, işletmenin iştirakteki payının hesaplanmasında</w:t>
      </w:r>
      <w:r w:rsidR="00F23FF4">
        <w:rPr>
          <w:rFonts w:ascii="Times New Roman" w:hAnsi="Times New Roman" w:cs="Times New Roman"/>
          <w:sz w:val="24"/>
          <w:szCs w:val="24"/>
        </w:rPr>
        <w:t>,</w:t>
      </w:r>
      <w:r w:rsidR="004B67BC" w:rsidRPr="00405751">
        <w:rPr>
          <w:rFonts w:ascii="Times New Roman" w:hAnsi="Times New Roman" w:cs="Times New Roman"/>
          <w:sz w:val="24"/>
          <w:szCs w:val="24"/>
        </w:rPr>
        <w:t xml:space="preserve"> işletmenin kendi iştirak ve </w:t>
      </w:r>
      <w:r w:rsidR="00A41E98">
        <w:rPr>
          <w:rFonts w:ascii="Times New Roman" w:hAnsi="Times New Roman" w:cs="Times New Roman"/>
          <w:sz w:val="24"/>
          <w:szCs w:val="24"/>
        </w:rPr>
        <w:t xml:space="preserve">müşterek girişimleri </w:t>
      </w:r>
      <w:r w:rsidR="004B67BC" w:rsidRPr="00405751">
        <w:rPr>
          <w:rFonts w:ascii="Times New Roman" w:hAnsi="Times New Roman" w:cs="Times New Roman"/>
          <w:sz w:val="24"/>
          <w:szCs w:val="24"/>
        </w:rPr>
        <w:t xml:space="preserve">ile bağlı ortaklıklarının iştirak veya </w:t>
      </w:r>
      <w:r w:rsidR="00A41E98">
        <w:rPr>
          <w:rFonts w:ascii="Times New Roman" w:hAnsi="Times New Roman" w:cs="Times New Roman"/>
          <w:sz w:val="24"/>
          <w:szCs w:val="24"/>
        </w:rPr>
        <w:t xml:space="preserve">müşterek girişimlerinin </w:t>
      </w:r>
      <w:r w:rsidR="00F23FF4">
        <w:rPr>
          <w:rFonts w:ascii="Times New Roman" w:hAnsi="Times New Roman" w:cs="Times New Roman"/>
          <w:sz w:val="24"/>
          <w:szCs w:val="24"/>
        </w:rPr>
        <w:t>söz konusu</w:t>
      </w:r>
      <w:r w:rsidR="00F23FF4" w:rsidRPr="00405751">
        <w:rPr>
          <w:rFonts w:ascii="Times New Roman" w:hAnsi="Times New Roman" w:cs="Times New Roman"/>
          <w:sz w:val="24"/>
          <w:szCs w:val="24"/>
        </w:rPr>
        <w:t xml:space="preserve"> </w:t>
      </w:r>
      <w:r w:rsidR="004B67BC" w:rsidRPr="00405751">
        <w:rPr>
          <w:rFonts w:ascii="Times New Roman" w:hAnsi="Times New Roman" w:cs="Times New Roman"/>
          <w:sz w:val="24"/>
          <w:szCs w:val="24"/>
        </w:rPr>
        <w:t>iştirakteki payı dikkate alınmaz.</w:t>
      </w:r>
    </w:p>
    <w:p w14:paraId="5620DB3D" w14:textId="7F3521E6" w:rsidR="004B67BC" w:rsidRPr="00405751" w:rsidRDefault="004B67BC" w:rsidP="00413724">
      <w:pPr>
        <w:pStyle w:val="ListeParagraf"/>
        <w:numPr>
          <w:ilvl w:val="0"/>
          <w:numId w:val="165"/>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i/>
          <w:iCs/>
          <w:sz w:val="24"/>
          <w:szCs w:val="24"/>
        </w:rPr>
        <w:t xml:space="preserve">İştirakin bağlı ortaklıklarının, iştiraklerinin ve </w:t>
      </w:r>
      <w:r w:rsidR="00A41E98">
        <w:rPr>
          <w:rFonts w:ascii="Times New Roman" w:hAnsi="Times New Roman" w:cs="Times New Roman"/>
          <w:i/>
          <w:iCs/>
          <w:sz w:val="24"/>
          <w:szCs w:val="24"/>
        </w:rPr>
        <w:t>müşterek girişimlerinin</w:t>
      </w:r>
      <w:r w:rsidRPr="00405751">
        <w:rPr>
          <w:rFonts w:ascii="Times New Roman" w:hAnsi="Times New Roman" w:cs="Times New Roman"/>
          <w:i/>
          <w:iCs/>
          <w:sz w:val="24"/>
          <w:szCs w:val="24"/>
        </w:rPr>
        <w:t xml:space="preserve"> bulunması</w:t>
      </w:r>
      <w:r w:rsidR="00EB5290">
        <w:rPr>
          <w:rFonts w:ascii="Times New Roman" w:hAnsi="Times New Roman" w:cs="Times New Roman"/>
          <w:i/>
          <w:iCs/>
          <w:sz w:val="24"/>
          <w:szCs w:val="24"/>
        </w:rPr>
        <w:t>:</w:t>
      </w:r>
      <w:r w:rsidRPr="00405751">
        <w:rPr>
          <w:rFonts w:ascii="Times New Roman" w:hAnsi="Times New Roman" w:cs="Times New Roman"/>
          <w:i/>
          <w:iCs/>
          <w:sz w:val="24"/>
          <w:szCs w:val="24"/>
        </w:rPr>
        <w:t xml:space="preserve">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yöntemiyle kayda alınan bir iştirakin kendisinin de bağlı ortaklıklarının, iştiraklerinin ve </w:t>
      </w:r>
      <w:r w:rsidR="00A41E98">
        <w:rPr>
          <w:rFonts w:ascii="Times New Roman" w:hAnsi="Times New Roman" w:cs="Times New Roman"/>
          <w:sz w:val="24"/>
          <w:szCs w:val="24"/>
        </w:rPr>
        <w:t xml:space="preserve">müşterek girişimlerinin </w:t>
      </w:r>
      <w:r w:rsidRPr="00405751">
        <w:rPr>
          <w:rFonts w:ascii="Times New Roman" w:hAnsi="Times New Roman" w:cs="Times New Roman"/>
          <w:sz w:val="24"/>
          <w:szCs w:val="24"/>
        </w:rPr>
        <w:t xml:space="preserve">bulunması durumunda; </w:t>
      </w:r>
      <w:proofErr w:type="spellStart"/>
      <w:r w:rsidRPr="000C2671">
        <w:rPr>
          <w:rFonts w:ascii="Times New Roman" w:hAnsi="Times New Roman" w:cs="Times New Roman"/>
          <w:sz w:val="24"/>
          <w:szCs w:val="24"/>
        </w:rPr>
        <w:t>özkaynak</w:t>
      </w:r>
      <w:proofErr w:type="spellEnd"/>
      <w:r w:rsidRPr="000C2671">
        <w:rPr>
          <w:rFonts w:ascii="Times New Roman" w:hAnsi="Times New Roman" w:cs="Times New Roman"/>
          <w:sz w:val="24"/>
          <w:szCs w:val="24"/>
        </w:rPr>
        <w:t xml:space="preserve"> yönteminin uygula</w:t>
      </w:r>
      <w:r w:rsidR="002F2242" w:rsidRPr="008B2E9A">
        <w:rPr>
          <w:rFonts w:ascii="Times New Roman" w:hAnsi="Times New Roman" w:cs="Times New Roman"/>
          <w:sz w:val="24"/>
          <w:szCs w:val="24"/>
        </w:rPr>
        <w:t xml:space="preserve">nmasında </w:t>
      </w:r>
      <w:r w:rsidRPr="00E6407B">
        <w:rPr>
          <w:rFonts w:ascii="Times New Roman" w:hAnsi="Times New Roman" w:cs="Times New Roman"/>
          <w:sz w:val="24"/>
          <w:szCs w:val="24"/>
        </w:rPr>
        <w:t xml:space="preserve">dikkate alınan kâr veya zarar tutarı, cari dönemde </w:t>
      </w:r>
      <w:proofErr w:type="spellStart"/>
      <w:r w:rsidRPr="00E6407B">
        <w:rPr>
          <w:rFonts w:ascii="Times New Roman" w:hAnsi="Times New Roman" w:cs="Times New Roman"/>
          <w:sz w:val="24"/>
          <w:szCs w:val="24"/>
        </w:rPr>
        <w:t>özkaynaklarda</w:t>
      </w:r>
      <w:proofErr w:type="spellEnd"/>
      <w:r w:rsidRPr="00E6407B">
        <w:rPr>
          <w:rFonts w:ascii="Times New Roman" w:hAnsi="Times New Roman" w:cs="Times New Roman"/>
          <w:sz w:val="24"/>
          <w:szCs w:val="24"/>
        </w:rPr>
        <w:t xml:space="preserve"> kaydedilen kazanç veya kayıp tutarı v</w:t>
      </w:r>
      <w:r w:rsidRPr="002F21EC">
        <w:rPr>
          <w:rFonts w:ascii="Times New Roman" w:hAnsi="Times New Roman" w:cs="Times New Roman"/>
          <w:sz w:val="24"/>
          <w:szCs w:val="24"/>
        </w:rPr>
        <w:t xml:space="preserve">e net </w:t>
      </w:r>
      <w:r w:rsidRPr="002B2558">
        <w:rPr>
          <w:rFonts w:ascii="Times New Roman" w:hAnsi="Times New Roman" w:cs="Times New Roman"/>
          <w:b/>
          <w:sz w:val="24"/>
          <w:szCs w:val="24"/>
        </w:rPr>
        <w:t>varlık</w:t>
      </w:r>
      <w:r w:rsidRPr="002F21EC">
        <w:rPr>
          <w:rFonts w:ascii="Times New Roman" w:hAnsi="Times New Roman" w:cs="Times New Roman"/>
          <w:sz w:val="24"/>
          <w:szCs w:val="24"/>
        </w:rPr>
        <w:t xml:space="preserve"> tutarı</w:t>
      </w:r>
      <w:r w:rsidR="002C3383" w:rsidRPr="00990460">
        <w:rPr>
          <w:rFonts w:ascii="Times New Roman" w:hAnsi="Times New Roman" w:cs="Times New Roman"/>
          <w:sz w:val="24"/>
          <w:szCs w:val="24"/>
        </w:rPr>
        <w:t>,</w:t>
      </w:r>
      <w:r w:rsidRPr="00405751">
        <w:rPr>
          <w:rFonts w:ascii="Times New Roman" w:hAnsi="Times New Roman" w:cs="Times New Roman"/>
          <w:sz w:val="24"/>
          <w:szCs w:val="24"/>
        </w:rPr>
        <w:t xml:space="preserve"> iştirakin bağlı ortaklıklarını tam </w:t>
      </w:r>
      <w:proofErr w:type="gramStart"/>
      <w:r w:rsidRPr="00405751">
        <w:rPr>
          <w:rFonts w:ascii="Times New Roman" w:hAnsi="Times New Roman" w:cs="Times New Roman"/>
          <w:sz w:val="24"/>
          <w:szCs w:val="24"/>
        </w:rPr>
        <w:t>konsolidasyon</w:t>
      </w:r>
      <w:proofErr w:type="gramEnd"/>
      <w:r w:rsidRPr="00405751">
        <w:rPr>
          <w:rFonts w:ascii="Times New Roman" w:hAnsi="Times New Roman" w:cs="Times New Roman"/>
          <w:sz w:val="24"/>
          <w:szCs w:val="24"/>
        </w:rPr>
        <w:t xml:space="preserve"> yöntemine göre; iştirak ve </w:t>
      </w:r>
      <w:r w:rsidR="00A41E98">
        <w:rPr>
          <w:rFonts w:ascii="Times New Roman" w:hAnsi="Times New Roman" w:cs="Times New Roman"/>
          <w:sz w:val="24"/>
          <w:szCs w:val="24"/>
        </w:rPr>
        <w:t xml:space="preserve">müşterek girişimlerini </w:t>
      </w:r>
      <w:r w:rsidRPr="00405751">
        <w:rPr>
          <w:rFonts w:ascii="Times New Roman" w:hAnsi="Times New Roman" w:cs="Times New Roman"/>
          <w:sz w:val="24"/>
          <w:szCs w:val="24"/>
        </w:rPr>
        <w:t xml:space="preserve">ise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yöntemine göre konsolide etmesi sonucu bulunan tutardır.</w:t>
      </w:r>
    </w:p>
    <w:p w14:paraId="45878EDF" w14:textId="54534230" w:rsidR="00C928E7" w:rsidRPr="00082EF9" w:rsidRDefault="00C928E7" w:rsidP="00413724">
      <w:pPr>
        <w:pStyle w:val="ListeParagraf"/>
        <w:numPr>
          <w:ilvl w:val="0"/>
          <w:numId w:val="165"/>
        </w:numPr>
        <w:spacing w:after="120" w:line="360" w:lineRule="auto"/>
        <w:ind w:left="1276" w:hanging="567"/>
        <w:contextualSpacing w:val="0"/>
        <w:rPr>
          <w:rFonts w:ascii="Times New Roman" w:hAnsi="Times New Roman" w:cs="Times New Roman"/>
          <w:i/>
          <w:sz w:val="24"/>
          <w:szCs w:val="24"/>
        </w:rPr>
      </w:pPr>
      <w:r w:rsidRPr="005170B8">
        <w:rPr>
          <w:rFonts w:ascii="Times New Roman" w:hAnsi="Times New Roman" w:cs="Times New Roman"/>
          <w:b/>
          <w:i/>
          <w:sz w:val="24"/>
          <w:szCs w:val="24"/>
        </w:rPr>
        <w:t>Şerefiye</w:t>
      </w:r>
      <w:r w:rsidRPr="00405751">
        <w:rPr>
          <w:rFonts w:ascii="Times New Roman" w:hAnsi="Times New Roman" w:cs="Times New Roman"/>
          <w:i/>
          <w:sz w:val="24"/>
          <w:szCs w:val="24"/>
        </w:rPr>
        <w:t xml:space="preserve"> veya negatif şerefiye</w:t>
      </w:r>
      <w:r w:rsidR="007176CC">
        <w:rPr>
          <w:rFonts w:ascii="Times New Roman" w:hAnsi="Times New Roman" w:cs="Times New Roman"/>
          <w:i/>
          <w:sz w:val="24"/>
          <w:szCs w:val="24"/>
        </w:rPr>
        <w:t xml:space="preserve"> </w:t>
      </w:r>
      <w:r w:rsidR="007176CC" w:rsidRPr="00082EF9">
        <w:rPr>
          <w:rFonts w:ascii="Times New Roman" w:hAnsi="Times New Roman" w:cs="Times New Roman"/>
          <w:i/>
          <w:sz w:val="24"/>
          <w:szCs w:val="24"/>
        </w:rPr>
        <w:t>(pazarlıklı satın alım kazancı)</w:t>
      </w:r>
      <w:r w:rsidR="00EB5290">
        <w:rPr>
          <w:rFonts w:ascii="Times New Roman" w:hAnsi="Times New Roman" w:cs="Times New Roman"/>
          <w:i/>
          <w:sz w:val="24"/>
          <w:szCs w:val="24"/>
        </w:rPr>
        <w:t>:</w:t>
      </w:r>
      <w:r w:rsidRPr="00405751">
        <w:rPr>
          <w:rFonts w:ascii="Times New Roman" w:hAnsi="Times New Roman" w:cs="Times New Roman"/>
          <w:sz w:val="24"/>
          <w:szCs w:val="24"/>
        </w:rPr>
        <w:t xml:space="preserve"> </w:t>
      </w:r>
      <w:r>
        <w:rPr>
          <w:rFonts w:ascii="Times New Roman" w:hAnsi="Times New Roman" w:cs="Times New Roman"/>
          <w:sz w:val="24"/>
          <w:szCs w:val="24"/>
        </w:rPr>
        <w:t>Edinilen i</w:t>
      </w:r>
      <w:r w:rsidRPr="00405751">
        <w:rPr>
          <w:rFonts w:ascii="Times New Roman" w:hAnsi="Times New Roman" w:cs="Times New Roman"/>
          <w:sz w:val="24"/>
          <w:szCs w:val="24"/>
        </w:rPr>
        <w:t>ştirak yatırımın</w:t>
      </w:r>
      <w:r>
        <w:rPr>
          <w:rFonts w:ascii="Times New Roman" w:hAnsi="Times New Roman" w:cs="Times New Roman"/>
          <w:sz w:val="24"/>
          <w:szCs w:val="24"/>
        </w:rPr>
        <w:t>a ilişkin şerefiyenin hesaplanmasında “</w:t>
      </w:r>
      <w:r w:rsidRPr="00D73254">
        <w:rPr>
          <w:rFonts w:ascii="Times New Roman" w:hAnsi="Times New Roman" w:cs="Times New Roman"/>
          <w:i/>
          <w:sz w:val="24"/>
          <w:szCs w:val="24"/>
        </w:rPr>
        <w:t>İş Birleşmeleri</w:t>
      </w:r>
      <w:r>
        <w:rPr>
          <w:rFonts w:ascii="Times New Roman" w:hAnsi="Times New Roman" w:cs="Times New Roman"/>
          <w:sz w:val="24"/>
          <w:szCs w:val="24"/>
        </w:rPr>
        <w:t xml:space="preserve">” bölümünün </w:t>
      </w:r>
      <w:r w:rsidRPr="00194861">
        <w:rPr>
          <w:rFonts w:ascii="Times New Roman" w:hAnsi="Times New Roman" w:cs="Times New Roman"/>
          <w:sz w:val="24"/>
          <w:szCs w:val="24"/>
        </w:rPr>
        <w:t>2</w:t>
      </w:r>
      <w:r w:rsidR="006E25E4">
        <w:rPr>
          <w:rFonts w:ascii="Times New Roman" w:hAnsi="Times New Roman" w:cs="Times New Roman"/>
          <w:sz w:val="24"/>
          <w:szCs w:val="24"/>
        </w:rPr>
        <w:t>1</w:t>
      </w:r>
      <w:r w:rsidRPr="00194861">
        <w:rPr>
          <w:rFonts w:ascii="Times New Roman" w:hAnsi="Times New Roman" w:cs="Times New Roman"/>
          <w:sz w:val="24"/>
          <w:szCs w:val="24"/>
        </w:rPr>
        <w:t>.2</w:t>
      </w:r>
      <w:r w:rsidR="00194861" w:rsidRPr="00194861">
        <w:rPr>
          <w:rFonts w:ascii="Times New Roman" w:hAnsi="Times New Roman" w:cs="Times New Roman"/>
          <w:sz w:val="24"/>
          <w:szCs w:val="24"/>
        </w:rPr>
        <w:t>6</w:t>
      </w:r>
      <w:r w:rsidR="00EB5290">
        <w:rPr>
          <w:rFonts w:ascii="Times New Roman" w:hAnsi="Times New Roman" w:cs="Times New Roman"/>
          <w:sz w:val="24"/>
          <w:szCs w:val="24"/>
        </w:rPr>
        <w:t xml:space="preserve"> </w:t>
      </w:r>
      <w:r w:rsidRPr="00194861">
        <w:rPr>
          <w:rFonts w:ascii="Times New Roman" w:hAnsi="Times New Roman" w:cs="Times New Roman"/>
          <w:sz w:val="24"/>
          <w:szCs w:val="24"/>
        </w:rPr>
        <w:t>-</w:t>
      </w:r>
      <w:r w:rsidR="00EB5290">
        <w:rPr>
          <w:rFonts w:ascii="Times New Roman" w:hAnsi="Times New Roman" w:cs="Times New Roman"/>
          <w:sz w:val="24"/>
          <w:szCs w:val="24"/>
        </w:rPr>
        <w:t xml:space="preserve"> </w:t>
      </w:r>
      <w:r w:rsidRPr="00194861">
        <w:rPr>
          <w:rFonts w:ascii="Times New Roman" w:hAnsi="Times New Roman" w:cs="Times New Roman"/>
          <w:sz w:val="24"/>
          <w:szCs w:val="24"/>
        </w:rPr>
        <w:t>2</w:t>
      </w:r>
      <w:r w:rsidR="006E25E4">
        <w:rPr>
          <w:rFonts w:ascii="Times New Roman" w:hAnsi="Times New Roman" w:cs="Times New Roman"/>
          <w:sz w:val="24"/>
          <w:szCs w:val="24"/>
        </w:rPr>
        <w:t>1</w:t>
      </w:r>
      <w:r w:rsidRPr="00194861">
        <w:rPr>
          <w:rFonts w:ascii="Times New Roman" w:hAnsi="Times New Roman" w:cs="Times New Roman"/>
          <w:sz w:val="24"/>
          <w:szCs w:val="24"/>
        </w:rPr>
        <w:t>.2</w:t>
      </w:r>
      <w:r w:rsidR="00194861" w:rsidRPr="00194861">
        <w:rPr>
          <w:rFonts w:ascii="Times New Roman" w:hAnsi="Times New Roman" w:cs="Times New Roman"/>
          <w:sz w:val="24"/>
          <w:szCs w:val="24"/>
        </w:rPr>
        <w:t>8</w:t>
      </w:r>
      <w:r w:rsidRPr="00194861">
        <w:rPr>
          <w:rFonts w:ascii="Times New Roman" w:hAnsi="Times New Roman" w:cs="Times New Roman"/>
          <w:sz w:val="24"/>
          <w:szCs w:val="24"/>
        </w:rPr>
        <w:t xml:space="preserve"> paragrafları</w:t>
      </w:r>
      <w:r>
        <w:rPr>
          <w:rFonts w:ascii="Times New Roman" w:hAnsi="Times New Roman" w:cs="Times New Roman"/>
          <w:sz w:val="24"/>
          <w:szCs w:val="24"/>
        </w:rPr>
        <w:t xml:space="preserve"> kıyasen uygulanır. Bununla birlikte şerefiyenin hesaplanmasında iştirakin varlık ve </w:t>
      </w:r>
      <w:r w:rsidRPr="008D7BF2">
        <w:rPr>
          <w:rFonts w:ascii="Times New Roman" w:hAnsi="Times New Roman" w:cs="Times New Roman"/>
          <w:b/>
          <w:sz w:val="24"/>
          <w:szCs w:val="24"/>
        </w:rPr>
        <w:t>yükümlülük</w:t>
      </w:r>
      <w:r>
        <w:rPr>
          <w:rFonts w:ascii="Times New Roman" w:hAnsi="Times New Roman" w:cs="Times New Roman"/>
          <w:sz w:val="24"/>
          <w:szCs w:val="24"/>
        </w:rPr>
        <w:t xml:space="preserve">lerinin edinim tarihindeki gerçeğe uygun değerinin belirlenmesine gerek yoktur; bunun yerine iştirakin bu Standarda uygun olarak hazırlanmış finansal tablolarındaki varlık ve yükümlülüklerin </w:t>
      </w:r>
      <w:r w:rsidR="000532CA">
        <w:rPr>
          <w:rFonts w:ascii="Times New Roman" w:hAnsi="Times New Roman" w:cs="Times New Roman"/>
          <w:sz w:val="24"/>
          <w:szCs w:val="24"/>
        </w:rPr>
        <w:t xml:space="preserve">defter </w:t>
      </w:r>
      <w:r>
        <w:rPr>
          <w:rFonts w:ascii="Times New Roman" w:hAnsi="Times New Roman" w:cs="Times New Roman"/>
          <w:sz w:val="24"/>
          <w:szCs w:val="24"/>
        </w:rPr>
        <w:t>değerleri dikkate alınır.</w:t>
      </w:r>
    </w:p>
    <w:p w14:paraId="7C80E76F" w14:textId="77777777" w:rsidR="005F3A45" w:rsidRPr="00082EF9" w:rsidRDefault="00D73254" w:rsidP="00413724">
      <w:pPr>
        <w:pStyle w:val="ListeParagraf"/>
        <w:numPr>
          <w:ilvl w:val="0"/>
          <w:numId w:val="139"/>
        </w:numPr>
        <w:spacing w:after="120" w:line="360" w:lineRule="auto"/>
        <w:ind w:left="1701" w:hanging="425"/>
        <w:contextualSpacing w:val="0"/>
        <w:rPr>
          <w:rFonts w:ascii="Times New Roman" w:hAnsi="Times New Roman" w:cs="Times New Roman"/>
          <w:sz w:val="24"/>
          <w:szCs w:val="24"/>
        </w:rPr>
      </w:pPr>
      <w:proofErr w:type="gramStart"/>
      <w:r w:rsidRPr="00082EF9">
        <w:rPr>
          <w:rFonts w:ascii="Times New Roman" w:hAnsi="Times New Roman" w:cs="Times New Roman"/>
          <w:sz w:val="24"/>
          <w:szCs w:val="24"/>
        </w:rPr>
        <w:t xml:space="preserve">İştirakin ilk kayda almada belirlenen </w:t>
      </w:r>
      <w:r w:rsidR="002911C1">
        <w:rPr>
          <w:rFonts w:ascii="Times New Roman" w:hAnsi="Times New Roman" w:cs="Times New Roman"/>
          <w:sz w:val="24"/>
          <w:szCs w:val="24"/>
        </w:rPr>
        <w:t>maliyet bedeli</w:t>
      </w:r>
      <w:r w:rsidR="007A3E22" w:rsidRPr="00082EF9">
        <w:rPr>
          <w:rFonts w:ascii="Times New Roman" w:hAnsi="Times New Roman" w:cs="Times New Roman"/>
          <w:sz w:val="24"/>
          <w:szCs w:val="24"/>
        </w:rPr>
        <w:t>nin</w:t>
      </w:r>
      <w:r w:rsidR="00695017" w:rsidRPr="00082EF9">
        <w:rPr>
          <w:rFonts w:ascii="Times New Roman" w:hAnsi="Times New Roman" w:cs="Times New Roman"/>
          <w:sz w:val="24"/>
          <w:szCs w:val="24"/>
        </w:rPr>
        <w:t>,</w:t>
      </w:r>
      <w:r w:rsidRPr="00082EF9">
        <w:rPr>
          <w:rFonts w:ascii="Times New Roman" w:hAnsi="Times New Roman" w:cs="Times New Roman"/>
          <w:sz w:val="24"/>
          <w:szCs w:val="24"/>
        </w:rPr>
        <w:t xml:space="preserve"> </w:t>
      </w:r>
      <w:r w:rsidR="004B67BC" w:rsidRPr="00082EF9">
        <w:rPr>
          <w:rFonts w:ascii="Times New Roman" w:hAnsi="Times New Roman" w:cs="Times New Roman"/>
          <w:sz w:val="24"/>
          <w:szCs w:val="24"/>
        </w:rPr>
        <w:t xml:space="preserve">iştirakin </w:t>
      </w:r>
      <w:r w:rsidRPr="00082EF9">
        <w:rPr>
          <w:rFonts w:ascii="Times New Roman" w:hAnsi="Times New Roman" w:cs="Times New Roman"/>
          <w:sz w:val="24"/>
          <w:szCs w:val="24"/>
        </w:rPr>
        <w:t xml:space="preserve">varlık ve yükümlülüklerinin </w:t>
      </w:r>
      <w:r w:rsidR="007A3E22" w:rsidRPr="00082EF9">
        <w:rPr>
          <w:rFonts w:ascii="Times New Roman" w:hAnsi="Times New Roman" w:cs="Times New Roman"/>
          <w:sz w:val="24"/>
          <w:szCs w:val="24"/>
        </w:rPr>
        <w:t xml:space="preserve">edinim tarihi </w:t>
      </w:r>
      <w:r w:rsidR="008A5469" w:rsidRPr="00082EF9">
        <w:rPr>
          <w:rFonts w:ascii="Times New Roman" w:hAnsi="Times New Roman" w:cs="Times New Roman"/>
          <w:sz w:val="24"/>
          <w:szCs w:val="24"/>
        </w:rPr>
        <w:t>itibarıyla</w:t>
      </w:r>
      <w:r w:rsidR="007A3E22" w:rsidRPr="00082EF9">
        <w:rPr>
          <w:rFonts w:ascii="Times New Roman" w:hAnsi="Times New Roman" w:cs="Times New Roman"/>
          <w:sz w:val="24"/>
          <w:szCs w:val="24"/>
        </w:rPr>
        <w:t xml:space="preserve"> </w:t>
      </w:r>
      <w:r w:rsidR="00366D9E">
        <w:rPr>
          <w:rFonts w:ascii="Times New Roman" w:hAnsi="Times New Roman" w:cs="Times New Roman"/>
          <w:sz w:val="24"/>
          <w:szCs w:val="24"/>
        </w:rPr>
        <w:t>bu Standarda</w:t>
      </w:r>
      <w:r w:rsidR="00695017" w:rsidRPr="00082EF9">
        <w:rPr>
          <w:rFonts w:ascii="Times New Roman" w:hAnsi="Times New Roman" w:cs="Times New Roman"/>
          <w:sz w:val="24"/>
          <w:szCs w:val="24"/>
        </w:rPr>
        <w:t xml:space="preserve"> uygun olarak hazırlanmış </w:t>
      </w:r>
      <w:r w:rsidRPr="00082EF9">
        <w:rPr>
          <w:rFonts w:ascii="Times New Roman" w:hAnsi="Times New Roman" w:cs="Times New Roman"/>
          <w:sz w:val="24"/>
          <w:szCs w:val="24"/>
        </w:rPr>
        <w:t>kendi finansal tablolarında yer alan değer</w:t>
      </w:r>
      <w:r w:rsidR="007A3E22" w:rsidRPr="00082EF9">
        <w:rPr>
          <w:rFonts w:ascii="Times New Roman" w:hAnsi="Times New Roman" w:cs="Times New Roman"/>
          <w:sz w:val="24"/>
          <w:szCs w:val="24"/>
        </w:rPr>
        <w:t>ler</w:t>
      </w:r>
      <w:r w:rsidRPr="00082EF9">
        <w:rPr>
          <w:rFonts w:ascii="Times New Roman" w:hAnsi="Times New Roman" w:cs="Times New Roman"/>
          <w:sz w:val="24"/>
          <w:szCs w:val="24"/>
        </w:rPr>
        <w:t xml:space="preserve">ine göre hesaplanan </w:t>
      </w:r>
      <w:r w:rsidR="004B67BC" w:rsidRPr="00082EF9">
        <w:rPr>
          <w:rFonts w:ascii="Times New Roman" w:hAnsi="Times New Roman" w:cs="Times New Roman"/>
          <w:sz w:val="24"/>
          <w:szCs w:val="24"/>
        </w:rPr>
        <w:t xml:space="preserve">net </w:t>
      </w:r>
      <w:r w:rsidRPr="00082EF9">
        <w:rPr>
          <w:rFonts w:ascii="Times New Roman" w:hAnsi="Times New Roman" w:cs="Times New Roman"/>
          <w:sz w:val="24"/>
          <w:szCs w:val="24"/>
        </w:rPr>
        <w:t xml:space="preserve">defter değerindeki </w:t>
      </w:r>
      <w:r w:rsidR="007A3E22" w:rsidRPr="00082EF9">
        <w:rPr>
          <w:rFonts w:ascii="Times New Roman" w:hAnsi="Times New Roman" w:cs="Times New Roman"/>
          <w:sz w:val="24"/>
          <w:szCs w:val="24"/>
        </w:rPr>
        <w:t xml:space="preserve">(ya da </w:t>
      </w:r>
      <w:r w:rsidR="0037432C">
        <w:rPr>
          <w:rFonts w:ascii="Times New Roman" w:hAnsi="Times New Roman" w:cs="Times New Roman"/>
          <w:sz w:val="24"/>
          <w:szCs w:val="24"/>
        </w:rPr>
        <w:t>(c) bendinde</w:t>
      </w:r>
      <w:r w:rsidR="007A3E22" w:rsidRPr="00082EF9">
        <w:rPr>
          <w:rFonts w:ascii="Times New Roman" w:hAnsi="Times New Roman" w:cs="Times New Roman"/>
          <w:sz w:val="24"/>
          <w:szCs w:val="24"/>
        </w:rPr>
        <w:t xml:space="preserve"> </w:t>
      </w:r>
      <w:r w:rsidR="00AE76EF" w:rsidRPr="00082EF9">
        <w:rPr>
          <w:rFonts w:ascii="Times New Roman" w:hAnsi="Times New Roman" w:cs="Times New Roman"/>
          <w:sz w:val="24"/>
          <w:szCs w:val="24"/>
        </w:rPr>
        <w:t xml:space="preserve">belirtilen muafiyetten </w:t>
      </w:r>
      <w:r w:rsidR="00A30243">
        <w:rPr>
          <w:rFonts w:ascii="Times New Roman" w:hAnsi="Times New Roman" w:cs="Times New Roman"/>
          <w:sz w:val="24"/>
          <w:szCs w:val="24"/>
        </w:rPr>
        <w:t>fayda</w:t>
      </w:r>
      <w:r w:rsidR="00AE76EF" w:rsidRPr="00082EF9">
        <w:rPr>
          <w:rFonts w:ascii="Times New Roman" w:hAnsi="Times New Roman" w:cs="Times New Roman"/>
          <w:sz w:val="24"/>
          <w:szCs w:val="24"/>
        </w:rPr>
        <w:t xml:space="preserve">lanılmayarak iştirakin </w:t>
      </w:r>
      <w:r w:rsidR="00366D9E" w:rsidRPr="00724C2C">
        <w:rPr>
          <w:rFonts w:ascii="Times New Roman" w:hAnsi="Times New Roman" w:cs="Times New Roman"/>
          <w:sz w:val="24"/>
          <w:szCs w:val="24"/>
        </w:rPr>
        <w:t>bu Standarda</w:t>
      </w:r>
      <w:r w:rsidR="00695017" w:rsidRPr="00082EF9">
        <w:rPr>
          <w:rFonts w:ascii="Times New Roman" w:hAnsi="Times New Roman" w:cs="Times New Roman"/>
          <w:sz w:val="24"/>
          <w:szCs w:val="24"/>
        </w:rPr>
        <w:t xml:space="preserve"> uygun olarak hazırlanmış </w:t>
      </w:r>
      <w:r w:rsidR="00AE76EF" w:rsidRPr="00082EF9">
        <w:rPr>
          <w:rFonts w:ascii="Times New Roman" w:hAnsi="Times New Roman" w:cs="Times New Roman"/>
          <w:sz w:val="24"/>
          <w:szCs w:val="24"/>
        </w:rPr>
        <w:t xml:space="preserve">finansal tablolarında yer alan varlık ve yükümlülüklerinin edinim tarihindeki </w:t>
      </w:r>
      <w:r w:rsidR="007A3E22" w:rsidRPr="00082EF9">
        <w:rPr>
          <w:rFonts w:ascii="Times New Roman" w:hAnsi="Times New Roman" w:cs="Times New Roman"/>
          <w:sz w:val="24"/>
          <w:szCs w:val="24"/>
        </w:rPr>
        <w:t xml:space="preserve">gerçeğe uygun değerlerine göre hesaplanan net defter değerindeki) </w:t>
      </w:r>
      <w:r w:rsidR="004B67BC" w:rsidRPr="00082EF9">
        <w:rPr>
          <w:rFonts w:ascii="Times New Roman" w:hAnsi="Times New Roman" w:cs="Times New Roman"/>
          <w:sz w:val="24"/>
          <w:szCs w:val="24"/>
        </w:rPr>
        <w:t xml:space="preserve">işletmenin payından yüksek olması durumunda ortaya çıkan fark şerefiye olarak dikkate alınır. </w:t>
      </w:r>
      <w:proofErr w:type="gramEnd"/>
      <w:r w:rsidR="004B67BC" w:rsidRPr="00082EF9">
        <w:rPr>
          <w:rFonts w:ascii="Times New Roman" w:hAnsi="Times New Roman" w:cs="Times New Roman"/>
          <w:sz w:val="24"/>
          <w:szCs w:val="24"/>
        </w:rPr>
        <w:t>Ancak şerefiye t</w:t>
      </w:r>
      <w:r w:rsidR="007A3E22" w:rsidRPr="00082EF9">
        <w:rPr>
          <w:rFonts w:ascii="Times New Roman" w:hAnsi="Times New Roman" w:cs="Times New Roman"/>
          <w:sz w:val="24"/>
          <w:szCs w:val="24"/>
        </w:rPr>
        <w:t>utarı ayrı olarak kayda alınmaz, iştirak yatırımcısının</w:t>
      </w:r>
      <w:r w:rsidR="004B67BC" w:rsidRPr="00082EF9">
        <w:rPr>
          <w:rFonts w:ascii="Times New Roman" w:hAnsi="Times New Roman" w:cs="Times New Roman"/>
          <w:sz w:val="24"/>
          <w:szCs w:val="24"/>
        </w:rPr>
        <w:t xml:space="preserve"> finansal tablolar</w:t>
      </w:r>
      <w:r w:rsidR="007A3E22" w:rsidRPr="00082EF9">
        <w:rPr>
          <w:rFonts w:ascii="Times New Roman" w:hAnsi="Times New Roman" w:cs="Times New Roman"/>
          <w:sz w:val="24"/>
          <w:szCs w:val="24"/>
        </w:rPr>
        <w:t>ın</w:t>
      </w:r>
      <w:r w:rsidR="004B67BC" w:rsidRPr="00082EF9">
        <w:rPr>
          <w:rFonts w:ascii="Times New Roman" w:hAnsi="Times New Roman" w:cs="Times New Roman"/>
          <w:sz w:val="24"/>
          <w:szCs w:val="24"/>
        </w:rPr>
        <w:t xml:space="preserve">da iştirakin defter değerinin içerisinde gösterilir. Ayrıca ortaya çıkan şerefiye için </w:t>
      </w:r>
      <w:r w:rsidR="004B67BC" w:rsidRPr="00175AB9">
        <w:rPr>
          <w:rFonts w:ascii="Times New Roman" w:hAnsi="Times New Roman" w:cs="Times New Roman"/>
          <w:b/>
          <w:sz w:val="24"/>
          <w:szCs w:val="24"/>
        </w:rPr>
        <w:t>itfa</w:t>
      </w:r>
      <w:r w:rsidR="004B67BC" w:rsidRPr="00082EF9">
        <w:rPr>
          <w:rFonts w:ascii="Times New Roman" w:hAnsi="Times New Roman" w:cs="Times New Roman"/>
          <w:sz w:val="24"/>
          <w:szCs w:val="24"/>
        </w:rPr>
        <w:t xml:space="preserve"> payı ayrılmaz ve </w:t>
      </w:r>
      <w:r w:rsidR="00F065E8">
        <w:rPr>
          <w:rFonts w:ascii="Times New Roman" w:hAnsi="Times New Roman" w:cs="Times New Roman"/>
          <w:sz w:val="24"/>
          <w:szCs w:val="24"/>
        </w:rPr>
        <w:t xml:space="preserve">şerefiye </w:t>
      </w:r>
      <w:r w:rsidR="004B67BC" w:rsidRPr="00082EF9">
        <w:rPr>
          <w:rFonts w:ascii="Times New Roman" w:hAnsi="Times New Roman" w:cs="Times New Roman"/>
          <w:sz w:val="24"/>
          <w:szCs w:val="24"/>
        </w:rPr>
        <w:t xml:space="preserve">ayrı olarak değer düşüklüğü testine </w:t>
      </w:r>
      <w:r w:rsidR="00EC23E8" w:rsidRPr="00082EF9">
        <w:rPr>
          <w:rFonts w:ascii="Times New Roman" w:hAnsi="Times New Roman" w:cs="Times New Roman"/>
          <w:sz w:val="24"/>
          <w:szCs w:val="24"/>
        </w:rPr>
        <w:t>tâbi</w:t>
      </w:r>
      <w:r w:rsidR="004B67BC" w:rsidRPr="00082EF9">
        <w:rPr>
          <w:rFonts w:ascii="Times New Roman" w:hAnsi="Times New Roman" w:cs="Times New Roman"/>
          <w:sz w:val="24"/>
          <w:szCs w:val="24"/>
        </w:rPr>
        <w:t xml:space="preserve"> tutulm</w:t>
      </w:r>
      <w:r w:rsidR="00DF7FFE" w:rsidRPr="00082EF9">
        <w:rPr>
          <w:rFonts w:ascii="Times New Roman" w:hAnsi="Times New Roman" w:cs="Times New Roman"/>
          <w:sz w:val="24"/>
          <w:szCs w:val="24"/>
        </w:rPr>
        <w:t>az.</w:t>
      </w:r>
    </w:p>
    <w:p w14:paraId="783B9923" w14:textId="1EEC3E0D" w:rsidR="004B67BC" w:rsidRPr="00405751" w:rsidRDefault="007A3E22" w:rsidP="00413724">
      <w:pPr>
        <w:pStyle w:val="ListeParagraf"/>
        <w:numPr>
          <w:ilvl w:val="0"/>
          <w:numId w:val="139"/>
        </w:numPr>
        <w:spacing w:after="120" w:line="360" w:lineRule="auto"/>
        <w:ind w:left="1701" w:hanging="425"/>
        <w:contextualSpacing w:val="0"/>
        <w:rPr>
          <w:rFonts w:ascii="Times New Roman" w:hAnsi="Times New Roman" w:cs="Times New Roman"/>
          <w:i/>
          <w:sz w:val="24"/>
          <w:szCs w:val="24"/>
        </w:rPr>
      </w:pPr>
      <w:proofErr w:type="gramStart"/>
      <w:r>
        <w:rPr>
          <w:rFonts w:ascii="Times New Roman" w:hAnsi="Times New Roman" w:cs="Times New Roman"/>
          <w:sz w:val="24"/>
          <w:szCs w:val="24"/>
        </w:rPr>
        <w:t xml:space="preserve">İştirakin ilk kayda almada belirlenen </w:t>
      </w:r>
      <w:r w:rsidR="002911C1">
        <w:rPr>
          <w:rFonts w:ascii="Times New Roman" w:hAnsi="Times New Roman" w:cs="Times New Roman"/>
          <w:sz w:val="24"/>
          <w:szCs w:val="24"/>
        </w:rPr>
        <w:t>maliyet bedeli</w:t>
      </w:r>
      <w:r>
        <w:rPr>
          <w:rFonts w:ascii="Times New Roman" w:hAnsi="Times New Roman" w:cs="Times New Roman"/>
          <w:sz w:val="24"/>
          <w:szCs w:val="24"/>
        </w:rPr>
        <w:t>nin</w:t>
      </w:r>
      <w:r w:rsidR="00C75B90">
        <w:rPr>
          <w:rFonts w:ascii="Times New Roman" w:hAnsi="Times New Roman" w:cs="Times New Roman"/>
          <w:sz w:val="24"/>
          <w:szCs w:val="24"/>
        </w:rPr>
        <w:t>,</w:t>
      </w:r>
      <w:r>
        <w:rPr>
          <w:rFonts w:ascii="Times New Roman" w:hAnsi="Times New Roman" w:cs="Times New Roman"/>
          <w:sz w:val="24"/>
          <w:szCs w:val="24"/>
        </w:rPr>
        <w:t xml:space="preserve"> </w:t>
      </w:r>
      <w:r w:rsidRPr="00405751">
        <w:rPr>
          <w:rFonts w:ascii="Times New Roman" w:hAnsi="Times New Roman" w:cs="Times New Roman"/>
          <w:sz w:val="24"/>
          <w:szCs w:val="24"/>
        </w:rPr>
        <w:t xml:space="preserve">iştirakin </w:t>
      </w:r>
      <w:r>
        <w:rPr>
          <w:rFonts w:ascii="Times New Roman" w:hAnsi="Times New Roman" w:cs="Times New Roman"/>
          <w:sz w:val="24"/>
          <w:szCs w:val="24"/>
        </w:rPr>
        <w:t>varlık</w:t>
      </w:r>
      <w:r w:rsidRPr="00405751">
        <w:rPr>
          <w:rFonts w:ascii="Times New Roman" w:hAnsi="Times New Roman" w:cs="Times New Roman"/>
          <w:sz w:val="24"/>
          <w:szCs w:val="24"/>
        </w:rPr>
        <w:t xml:space="preserve"> ve yükümlülüklerinin</w:t>
      </w:r>
      <w:r>
        <w:rPr>
          <w:rFonts w:ascii="Times New Roman" w:hAnsi="Times New Roman" w:cs="Times New Roman"/>
          <w:sz w:val="24"/>
          <w:szCs w:val="24"/>
        </w:rPr>
        <w:t xml:space="preserve"> edinim tarihi </w:t>
      </w:r>
      <w:r w:rsidR="008A5469">
        <w:rPr>
          <w:rFonts w:ascii="Times New Roman" w:hAnsi="Times New Roman" w:cs="Times New Roman"/>
          <w:sz w:val="24"/>
          <w:szCs w:val="24"/>
        </w:rPr>
        <w:t>itibarıyla</w:t>
      </w:r>
      <w:r>
        <w:rPr>
          <w:rFonts w:ascii="Times New Roman" w:hAnsi="Times New Roman" w:cs="Times New Roman"/>
          <w:sz w:val="24"/>
          <w:szCs w:val="24"/>
        </w:rPr>
        <w:t xml:space="preserve"> </w:t>
      </w:r>
      <w:r w:rsidR="00366D9E">
        <w:rPr>
          <w:rFonts w:ascii="Times New Roman" w:hAnsi="Times New Roman" w:cs="Times New Roman"/>
          <w:sz w:val="24"/>
          <w:szCs w:val="24"/>
        </w:rPr>
        <w:t>bu Standarda</w:t>
      </w:r>
      <w:r w:rsidR="00695017">
        <w:rPr>
          <w:rFonts w:ascii="Times New Roman" w:hAnsi="Times New Roman" w:cs="Times New Roman"/>
          <w:sz w:val="24"/>
          <w:szCs w:val="24"/>
        </w:rPr>
        <w:t xml:space="preserve"> uygun olarak hazırlanmış</w:t>
      </w:r>
      <w:r w:rsidR="00F065E8">
        <w:rPr>
          <w:rFonts w:ascii="Times New Roman" w:hAnsi="Times New Roman" w:cs="Times New Roman"/>
          <w:sz w:val="24"/>
          <w:szCs w:val="24"/>
        </w:rPr>
        <w:t xml:space="preserve"> kendi</w:t>
      </w:r>
      <w:r w:rsidR="00695017">
        <w:rPr>
          <w:rFonts w:ascii="Times New Roman" w:hAnsi="Times New Roman" w:cs="Times New Roman"/>
          <w:sz w:val="24"/>
          <w:szCs w:val="24"/>
        </w:rPr>
        <w:t xml:space="preserve"> </w:t>
      </w:r>
      <w:r>
        <w:rPr>
          <w:rFonts w:ascii="Times New Roman" w:hAnsi="Times New Roman" w:cs="Times New Roman"/>
          <w:sz w:val="24"/>
          <w:szCs w:val="24"/>
        </w:rPr>
        <w:t xml:space="preserve">finansal tablolarında yer alan değerlerine göre hesaplanan </w:t>
      </w:r>
      <w:r w:rsidRPr="00405751">
        <w:rPr>
          <w:rFonts w:ascii="Times New Roman" w:hAnsi="Times New Roman" w:cs="Times New Roman"/>
          <w:sz w:val="24"/>
          <w:szCs w:val="24"/>
        </w:rPr>
        <w:t xml:space="preserve">net </w:t>
      </w:r>
      <w:r>
        <w:rPr>
          <w:rFonts w:ascii="Times New Roman" w:hAnsi="Times New Roman" w:cs="Times New Roman"/>
          <w:sz w:val="24"/>
          <w:szCs w:val="24"/>
        </w:rPr>
        <w:t xml:space="preserve">defter değerindeki </w:t>
      </w:r>
      <w:r w:rsidR="00F065E8" w:rsidRPr="000A615B">
        <w:rPr>
          <w:rFonts w:ascii="Times New Roman" w:hAnsi="Times New Roman" w:cs="Times New Roman"/>
          <w:sz w:val="24"/>
          <w:szCs w:val="24"/>
        </w:rPr>
        <w:t xml:space="preserve">(ya da </w:t>
      </w:r>
      <w:r w:rsidR="00F065E8">
        <w:rPr>
          <w:rFonts w:ascii="Times New Roman" w:hAnsi="Times New Roman" w:cs="Times New Roman"/>
          <w:sz w:val="24"/>
          <w:szCs w:val="24"/>
        </w:rPr>
        <w:t>(c) bendinde</w:t>
      </w:r>
      <w:r w:rsidR="00F065E8" w:rsidRPr="000A615B">
        <w:rPr>
          <w:rFonts w:ascii="Times New Roman" w:hAnsi="Times New Roman" w:cs="Times New Roman"/>
          <w:sz w:val="24"/>
          <w:szCs w:val="24"/>
        </w:rPr>
        <w:t xml:space="preserve"> belirtilen muafiyetten </w:t>
      </w:r>
      <w:r w:rsidR="00A30243">
        <w:rPr>
          <w:rFonts w:ascii="Times New Roman" w:hAnsi="Times New Roman" w:cs="Times New Roman"/>
          <w:sz w:val="24"/>
          <w:szCs w:val="24"/>
        </w:rPr>
        <w:t>fayda</w:t>
      </w:r>
      <w:r w:rsidR="00F065E8" w:rsidRPr="000A615B">
        <w:rPr>
          <w:rFonts w:ascii="Times New Roman" w:hAnsi="Times New Roman" w:cs="Times New Roman"/>
          <w:sz w:val="24"/>
          <w:szCs w:val="24"/>
        </w:rPr>
        <w:t xml:space="preserve">lanılmayarak iştirakin bu Standarda uygun olarak hazırlanmış finansal tablolarında yer alan varlık ve yükümlülüklerinin edinim tarihindeki gerçeğe uygun değerlerine göre hesaplanan net defter değerindeki) </w:t>
      </w:r>
      <w:r w:rsidRPr="00405751">
        <w:rPr>
          <w:rFonts w:ascii="Times New Roman" w:hAnsi="Times New Roman" w:cs="Times New Roman"/>
          <w:sz w:val="24"/>
          <w:szCs w:val="24"/>
        </w:rPr>
        <w:t xml:space="preserve">işletmenin payından </w:t>
      </w:r>
      <w:r>
        <w:rPr>
          <w:rFonts w:ascii="Times New Roman" w:hAnsi="Times New Roman" w:cs="Times New Roman"/>
          <w:sz w:val="24"/>
          <w:szCs w:val="24"/>
        </w:rPr>
        <w:t>düşük</w:t>
      </w:r>
      <w:r w:rsidRPr="00405751">
        <w:rPr>
          <w:rFonts w:ascii="Times New Roman" w:hAnsi="Times New Roman" w:cs="Times New Roman"/>
          <w:sz w:val="24"/>
          <w:szCs w:val="24"/>
        </w:rPr>
        <w:t xml:space="preserve"> olması durumunda ortaya çıkan fark </w:t>
      </w:r>
      <w:r>
        <w:rPr>
          <w:rFonts w:ascii="Times New Roman" w:hAnsi="Times New Roman" w:cs="Times New Roman"/>
          <w:sz w:val="24"/>
          <w:szCs w:val="24"/>
        </w:rPr>
        <w:t xml:space="preserve">ise negatif şerefiye olarak dikkate alınır. </w:t>
      </w:r>
      <w:proofErr w:type="gramEnd"/>
      <w:r w:rsidR="00780E0B">
        <w:rPr>
          <w:rFonts w:ascii="Times New Roman" w:hAnsi="Times New Roman" w:cs="Times New Roman"/>
          <w:sz w:val="24"/>
          <w:szCs w:val="24"/>
        </w:rPr>
        <w:t>Negatif şerefiye</w:t>
      </w:r>
      <w:r w:rsidR="0066657F">
        <w:rPr>
          <w:rFonts w:ascii="Times New Roman" w:hAnsi="Times New Roman" w:cs="Times New Roman"/>
          <w:sz w:val="24"/>
          <w:szCs w:val="24"/>
        </w:rPr>
        <w:t>,</w:t>
      </w:r>
      <w:r w:rsidR="00780E0B">
        <w:rPr>
          <w:rFonts w:ascii="Times New Roman" w:hAnsi="Times New Roman" w:cs="Times New Roman"/>
          <w:sz w:val="24"/>
          <w:szCs w:val="24"/>
        </w:rPr>
        <w:t xml:space="preserve"> yatırımın edinildiği dönemde işt</w:t>
      </w:r>
      <w:r w:rsidR="00E56B16">
        <w:rPr>
          <w:rFonts w:ascii="Times New Roman" w:hAnsi="Times New Roman" w:cs="Times New Roman"/>
          <w:sz w:val="24"/>
          <w:szCs w:val="24"/>
        </w:rPr>
        <w:t>irakin dönem net kâ</w:t>
      </w:r>
      <w:r w:rsidR="00C75B90">
        <w:rPr>
          <w:rFonts w:ascii="Times New Roman" w:hAnsi="Times New Roman" w:cs="Times New Roman"/>
          <w:sz w:val="24"/>
          <w:szCs w:val="24"/>
        </w:rPr>
        <w:t>rından (</w:t>
      </w:r>
      <w:r w:rsidR="00780E0B">
        <w:rPr>
          <w:rFonts w:ascii="Times New Roman" w:hAnsi="Times New Roman" w:cs="Times New Roman"/>
          <w:sz w:val="24"/>
          <w:szCs w:val="24"/>
        </w:rPr>
        <w:t xml:space="preserve">zararından) işletmeye düşen pay belirlenirken </w:t>
      </w:r>
      <w:r w:rsidR="006B7DAA">
        <w:rPr>
          <w:rFonts w:ascii="Times New Roman" w:hAnsi="Times New Roman" w:cs="Times New Roman"/>
          <w:sz w:val="24"/>
          <w:szCs w:val="24"/>
        </w:rPr>
        <w:t>“</w:t>
      </w:r>
      <w:r w:rsidR="001E6043">
        <w:rPr>
          <w:rFonts w:ascii="Times New Roman" w:hAnsi="Times New Roman" w:cs="Times New Roman"/>
          <w:sz w:val="24"/>
          <w:szCs w:val="24"/>
        </w:rPr>
        <w:t>İştiraklerin ve Müşterek Girişimlerin</w:t>
      </w:r>
      <w:r w:rsidR="00C75B90">
        <w:rPr>
          <w:rFonts w:ascii="Times New Roman" w:hAnsi="Times New Roman" w:cs="Times New Roman"/>
          <w:sz w:val="24"/>
          <w:szCs w:val="24"/>
        </w:rPr>
        <w:t xml:space="preserve"> Kârlarından</w:t>
      </w:r>
      <w:r w:rsidR="006B7DAA">
        <w:rPr>
          <w:rFonts w:ascii="Times New Roman" w:hAnsi="Times New Roman" w:cs="Times New Roman"/>
          <w:sz w:val="24"/>
          <w:szCs w:val="24"/>
        </w:rPr>
        <w:t xml:space="preserve"> Paylar” kaleminde </w:t>
      </w:r>
      <w:r w:rsidR="00780E0B" w:rsidRPr="006E395D">
        <w:rPr>
          <w:rFonts w:ascii="Times New Roman" w:hAnsi="Times New Roman" w:cs="Times New Roman"/>
          <w:b/>
          <w:sz w:val="24"/>
          <w:szCs w:val="24"/>
        </w:rPr>
        <w:t>gelirler</w:t>
      </w:r>
      <w:r w:rsidR="00780E0B">
        <w:rPr>
          <w:rFonts w:ascii="Times New Roman" w:hAnsi="Times New Roman" w:cs="Times New Roman"/>
          <w:sz w:val="24"/>
          <w:szCs w:val="24"/>
        </w:rPr>
        <w:t xml:space="preserve">e </w:t>
      </w:r>
      <w:r w:rsidR="002707F7">
        <w:rPr>
          <w:rFonts w:ascii="Times New Roman" w:hAnsi="Times New Roman" w:cs="Times New Roman"/>
          <w:sz w:val="24"/>
          <w:szCs w:val="24"/>
        </w:rPr>
        <w:t>dâhil</w:t>
      </w:r>
      <w:r w:rsidR="00DF7FFE">
        <w:rPr>
          <w:rFonts w:ascii="Times New Roman" w:hAnsi="Times New Roman" w:cs="Times New Roman"/>
          <w:sz w:val="24"/>
          <w:szCs w:val="24"/>
        </w:rPr>
        <w:t xml:space="preserve"> edilir.</w:t>
      </w:r>
    </w:p>
    <w:p w14:paraId="216ED1D2" w14:textId="34642397" w:rsidR="004B67BC" w:rsidRPr="00405751" w:rsidRDefault="004B67BC" w:rsidP="00413724">
      <w:pPr>
        <w:pStyle w:val="ListeParagraf"/>
        <w:numPr>
          <w:ilvl w:val="0"/>
          <w:numId w:val="165"/>
        </w:numPr>
        <w:spacing w:after="120" w:line="360" w:lineRule="auto"/>
        <w:ind w:left="1276" w:hanging="567"/>
        <w:contextualSpacing w:val="0"/>
        <w:rPr>
          <w:rFonts w:ascii="Times New Roman" w:hAnsi="Times New Roman" w:cs="Times New Roman"/>
          <w:i/>
          <w:sz w:val="24"/>
          <w:szCs w:val="24"/>
        </w:rPr>
      </w:pPr>
      <w:proofErr w:type="gramStart"/>
      <w:r w:rsidRPr="00405751">
        <w:rPr>
          <w:rFonts w:ascii="Times New Roman" w:hAnsi="Times New Roman" w:cs="Times New Roman"/>
          <w:i/>
          <w:iCs/>
          <w:sz w:val="24"/>
          <w:szCs w:val="24"/>
        </w:rPr>
        <w:t>Gerçeğe uygun değ</w:t>
      </w:r>
      <w:r w:rsidR="00EB5290">
        <w:rPr>
          <w:rFonts w:ascii="Times New Roman" w:hAnsi="Times New Roman" w:cs="Times New Roman"/>
          <w:i/>
          <w:iCs/>
          <w:sz w:val="24"/>
          <w:szCs w:val="24"/>
        </w:rPr>
        <w:t>er düzeltmeleri:</w:t>
      </w:r>
      <w:r w:rsidR="007A3E22">
        <w:rPr>
          <w:rFonts w:ascii="Times New Roman" w:hAnsi="Times New Roman" w:cs="Times New Roman"/>
          <w:i/>
          <w:iCs/>
          <w:sz w:val="24"/>
          <w:szCs w:val="24"/>
        </w:rPr>
        <w:t xml:space="preserve"> </w:t>
      </w:r>
      <w:r w:rsidR="007A3E22" w:rsidRPr="007A3E22">
        <w:rPr>
          <w:rFonts w:ascii="Times New Roman" w:hAnsi="Times New Roman" w:cs="Times New Roman"/>
          <w:iCs/>
          <w:sz w:val="24"/>
          <w:szCs w:val="24"/>
        </w:rPr>
        <w:t>(c)</w:t>
      </w:r>
      <w:r w:rsidR="007A3E22">
        <w:rPr>
          <w:rFonts w:ascii="Times New Roman" w:hAnsi="Times New Roman" w:cs="Times New Roman"/>
          <w:i/>
          <w:iCs/>
          <w:sz w:val="24"/>
          <w:szCs w:val="24"/>
        </w:rPr>
        <w:t xml:space="preserve"> </w:t>
      </w:r>
      <w:r w:rsidR="007A3E22">
        <w:rPr>
          <w:rFonts w:ascii="Times New Roman" w:hAnsi="Times New Roman" w:cs="Times New Roman"/>
          <w:sz w:val="24"/>
          <w:szCs w:val="24"/>
        </w:rPr>
        <w:t xml:space="preserve">bendinde belirtilen muafiyetten </w:t>
      </w:r>
      <w:r w:rsidR="00A30243">
        <w:rPr>
          <w:rFonts w:ascii="Times New Roman" w:hAnsi="Times New Roman" w:cs="Times New Roman"/>
          <w:sz w:val="24"/>
          <w:szCs w:val="24"/>
        </w:rPr>
        <w:t>fayda</w:t>
      </w:r>
      <w:r w:rsidR="007A3E22">
        <w:rPr>
          <w:rFonts w:ascii="Times New Roman" w:hAnsi="Times New Roman" w:cs="Times New Roman"/>
          <w:sz w:val="24"/>
          <w:szCs w:val="24"/>
        </w:rPr>
        <w:t xml:space="preserve">lanılmayarak iştirakin </w:t>
      </w:r>
      <w:r w:rsidR="00366D9E">
        <w:rPr>
          <w:rFonts w:ascii="Times New Roman" w:hAnsi="Times New Roman" w:cs="Times New Roman"/>
          <w:sz w:val="24"/>
          <w:szCs w:val="24"/>
        </w:rPr>
        <w:t>bu Standarda</w:t>
      </w:r>
      <w:r w:rsidR="00695017">
        <w:rPr>
          <w:rFonts w:ascii="Times New Roman" w:hAnsi="Times New Roman" w:cs="Times New Roman"/>
          <w:sz w:val="24"/>
          <w:szCs w:val="24"/>
        </w:rPr>
        <w:t xml:space="preserve"> uygun olarak hazırlanmış kendi </w:t>
      </w:r>
      <w:r w:rsidR="00AE76EF">
        <w:rPr>
          <w:rFonts w:ascii="Times New Roman" w:hAnsi="Times New Roman" w:cs="Times New Roman"/>
          <w:sz w:val="24"/>
          <w:szCs w:val="24"/>
        </w:rPr>
        <w:t xml:space="preserve">finansal tablolarında yer alan </w:t>
      </w:r>
      <w:r w:rsidR="007A3E22">
        <w:rPr>
          <w:rFonts w:ascii="Times New Roman" w:hAnsi="Times New Roman" w:cs="Times New Roman"/>
          <w:sz w:val="24"/>
          <w:szCs w:val="24"/>
        </w:rPr>
        <w:t xml:space="preserve">varlık ve yükümlülüklerinin </w:t>
      </w:r>
      <w:r w:rsidR="00AE76EF">
        <w:rPr>
          <w:rFonts w:ascii="Times New Roman" w:hAnsi="Times New Roman" w:cs="Times New Roman"/>
          <w:sz w:val="24"/>
          <w:szCs w:val="24"/>
        </w:rPr>
        <w:t xml:space="preserve">edinim tarihindeki </w:t>
      </w:r>
      <w:r w:rsidR="007A3E22">
        <w:rPr>
          <w:rFonts w:ascii="Times New Roman" w:hAnsi="Times New Roman" w:cs="Times New Roman"/>
          <w:sz w:val="24"/>
          <w:szCs w:val="24"/>
        </w:rPr>
        <w:t xml:space="preserve">gerçeğe uygun değerinin belirlenmesi durumunda, </w:t>
      </w:r>
      <w:r w:rsidR="00AE76EF">
        <w:rPr>
          <w:rFonts w:ascii="Times New Roman" w:hAnsi="Times New Roman" w:cs="Times New Roman"/>
          <w:sz w:val="24"/>
          <w:szCs w:val="24"/>
        </w:rPr>
        <w:t>i</w:t>
      </w:r>
      <w:r w:rsidRPr="00405751">
        <w:rPr>
          <w:rFonts w:ascii="Times New Roman" w:hAnsi="Times New Roman" w:cs="Times New Roman"/>
          <w:iCs/>
          <w:sz w:val="24"/>
          <w:szCs w:val="24"/>
        </w:rPr>
        <w:t xml:space="preserve">şletme iştirakin dönem net kârındaki (veya zararındaki) </w:t>
      </w:r>
      <w:r w:rsidR="00AE76EF">
        <w:rPr>
          <w:rFonts w:ascii="Times New Roman" w:hAnsi="Times New Roman" w:cs="Times New Roman"/>
          <w:iCs/>
          <w:sz w:val="24"/>
          <w:szCs w:val="24"/>
        </w:rPr>
        <w:t>ve cari dönemlerde</w:t>
      </w:r>
      <w:r w:rsidR="00BF1868">
        <w:rPr>
          <w:rFonts w:ascii="Times New Roman" w:hAnsi="Times New Roman" w:cs="Times New Roman"/>
          <w:iCs/>
          <w:sz w:val="24"/>
          <w:szCs w:val="24"/>
        </w:rPr>
        <w:t xml:space="preserve"> </w:t>
      </w:r>
      <w:proofErr w:type="spellStart"/>
      <w:r w:rsidR="00AE76EF">
        <w:rPr>
          <w:rFonts w:ascii="Times New Roman" w:hAnsi="Times New Roman" w:cs="Times New Roman"/>
          <w:iCs/>
          <w:sz w:val="24"/>
          <w:szCs w:val="24"/>
        </w:rPr>
        <w:t>özkaynaklarda</w:t>
      </w:r>
      <w:proofErr w:type="spellEnd"/>
      <w:r w:rsidR="00AE76EF">
        <w:rPr>
          <w:rFonts w:ascii="Times New Roman" w:hAnsi="Times New Roman" w:cs="Times New Roman"/>
          <w:iCs/>
          <w:sz w:val="24"/>
          <w:szCs w:val="24"/>
        </w:rPr>
        <w:t xml:space="preserve"> kaydettiği kazanç veya kayıplarındaki </w:t>
      </w:r>
      <w:r w:rsidRPr="00405751">
        <w:rPr>
          <w:rFonts w:ascii="Times New Roman" w:hAnsi="Times New Roman" w:cs="Times New Roman"/>
          <w:iCs/>
          <w:sz w:val="24"/>
          <w:szCs w:val="24"/>
        </w:rPr>
        <w:t xml:space="preserve">payını hesaplarken </w:t>
      </w:r>
      <w:r w:rsidR="00AE76EF">
        <w:rPr>
          <w:rFonts w:ascii="Times New Roman" w:hAnsi="Times New Roman" w:cs="Times New Roman"/>
          <w:iCs/>
          <w:sz w:val="24"/>
          <w:szCs w:val="24"/>
        </w:rPr>
        <w:t xml:space="preserve">bu varlık ve yükümlülüklere ilişkin </w:t>
      </w:r>
      <w:r w:rsidRPr="00405751">
        <w:rPr>
          <w:rFonts w:ascii="Times New Roman" w:hAnsi="Times New Roman" w:cs="Times New Roman"/>
          <w:iCs/>
          <w:sz w:val="24"/>
          <w:szCs w:val="24"/>
        </w:rPr>
        <w:t xml:space="preserve">gelir ve </w:t>
      </w:r>
      <w:r w:rsidRPr="006E395D">
        <w:rPr>
          <w:rFonts w:ascii="Times New Roman" w:hAnsi="Times New Roman" w:cs="Times New Roman"/>
          <w:b/>
          <w:iCs/>
          <w:sz w:val="24"/>
          <w:szCs w:val="24"/>
        </w:rPr>
        <w:t>giderler</w:t>
      </w:r>
      <w:r w:rsidRPr="00405751">
        <w:rPr>
          <w:rFonts w:ascii="Times New Roman" w:hAnsi="Times New Roman" w:cs="Times New Roman"/>
          <w:iCs/>
          <w:sz w:val="24"/>
          <w:szCs w:val="24"/>
        </w:rPr>
        <w:t xml:space="preserve">i bunların edinim tarihindeki gerçeğe uygun değerlerini esas alarak belirler. </w:t>
      </w:r>
      <w:proofErr w:type="gramEnd"/>
      <w:r w:rsidRPr="00405751">
        <w:rPr>
          <w:rFonts w:ascii="Times New Roman" w:hAnsi="Times New Roman" w:cs="Times New Roman"/>
          <w:iCs/>
          <w:sz w:val="24"/>
          <w:szCs w:val="24"/>
        </w:rPr>
        <w:t xml:space="preserve">Bu çerçevede örneğin, </w:t>
      </w:r>
      <w:r w:rsidRPr="002B6B62">
        <w:rPr>
          <w:rFonts w:ascii="Times New Roman" w:hAnsi="Times New Roman" w:cs="Times New Roman"/>
          <w:b/>
          <w:sz w:val="24"/>
          <w:szCs w:val="24"/>
        </w:rPr>
        <w:t>amortisman</w:t>
      </w:r>
      <w:r w:rsidRPr="00405751">
        <w:rPr>
          <w:rFonts w:ascii="Times New Roman" w:hAnsi="Times New Roman" w:cs="Times New Roman"/>
          <w:sz w:val="24"/>
          <w:szCs w:val="24"/>
        </w:rPr>
        <w:t xml:space="preserve">a </w:t>
      </w:r>
      <w:r w:rsidR="00EC23E8">
        <w:rPr>
          <w:rFonts w:ascii="Times New Roman" w:hAnsi="Times New Roman" w:cs="Times New Roman"/>
          <w:sz w:val="24"/>
          <w:szCs w:val="24"/>
        </w:rPr>
        <w:t>tâbi</w:t>
      </w:r>
      <w:r w:rsidRPr="00405751">
        <w:rPr>
          <w:rFonts w:ascii="Times New Roman" w:hAnsi="Times New Roman" w:cs="Times New Roman"/>
          <w:sz w:val="24"/>
          <w:szCs w:val="24"/>
        </w:rPr>
        <w:t xml:space="preserve"> varlıklara ilişkin döneme ait </w:t>
      </w:r>
      <w:proofErr w:type="gramStart"/>
      <w:r w:rsidRPr="00405751">
        <w:rPr>
          <w:rFonts w:ascii="Times New Roman" w:hAnsi="Times New Roman" w:cs="Times New Roman"/>
          <w:sz w:val="24"/>
          <w:szCs w:val="24"/>
        </w:rPr>
        <w:t>amortisman</w:t>
      </w:r>
      <w:proofErr w:type="gramEnd"/>
      <w:r w:rsidRPr="00405751">
        <w:rPr>
          <w:rFonts w:ascii="Times New Roman" w:hAnsi="Times New Roman" w:cs="Times New Roman"/>
          <w:sz w:val="24"/>
          <w:szCs w:val="24"/>
        </w:rPr>
        <w:t xml:space="preserve"> giderleri edinim tarihindeki gerçeğe uygun değeri üzerinden hesaplanarak işletmenin iştirakinin kâr veya zararında</w:t>
      </w:r>
      <w:r w:rsidR="00AE76EF">
        <w:rPr>
          <w:rFonts w:ascii="Times New Roman" w:hAnsi="Times New Roman" w:cs="Times New Roman"/>
          <w:sz w:val="24"/>
          <w:szCs w:val="24"/>
        </w:rPr>
        <w:t xml:space="preserve">ki ya da </w:t>
      </w:r>
      <w:r w:rsidR="00AE76EF">
        <w:rPr>
          <w:rFonts w:ascii="Times New Roman" w:hAnsi="Times New Roman" w:cs="Times New Roman"/>
          <w:iCs/>
          <w:sz w:val="24"/>
          <w:szCs w:val="24"/>
        </w:rPr>
        <w:t xml:space="preserve">cari dönemlerde </w:t>
      </w:r>
      <w:proofErr w:type="spellStart"/>
      <w:r w:rsidR="00AE76EF">
        <w:rPr>
          <w:rFonts w:ascii="Times New Roman" w:hAnsi="Times New Roman" w:cs="Times New Roman"/>
          <w:iCs/>
          <w:sz w:val="24"/>
          <w:szCs w:val="24"/>
        </w:rPr>
        <w:t>özkaynaklarda</w:t>
      </w:r>
      <w:proofErr w:type="spellEnd"/>
      <w:r w:rsidR="00AE76EF">
        <w:rPr>
          <w:rFonts w:ascii="Times New Roman" w:hAnsi="Times New Roman" w:cs="Times New Roman"/>
          <w:iCs/>
          <w:sz w:val="24"/>
          <w:szCs w:val="24"/>
        </w:rPr>
        <w:t xml:space="preserve"> kaydettiği kazanç veya kayıplarındaki</w:t>
      </w:r>
      <w:r w:rsidR="00AE76EF">
        <w:rPr>
          <w:rFonts w:ascii="Times New Roman" w:hAnsi="Times New Roman" w:cs="Times New Roman"/>
          <w:sz w:val="24"/>
          <w:szCs w:val="24"/>
        </w:rPr>
        <w:t xml:space="preserve"> payında </w:t>
      </w:r>
      <w:r w:rsidR="00DF7FFE">
        <w:rPr>
          <w:rFonts w:ascii="Times New Roman" w:hAnsi="Times New Roman" w:cs="Times New Roman"/>
          <w:sz w:val="24"/>
          <w:szCs w:val="24"/>
        </w:rPr>
        <w:t>uygun düzeltmeler yapılır.</w:t>
      </w:r>
    </w:p>
    <w:p w14:paraId="337433BD" w14:textId="7FE3E19D" w:rsidR="004B67BC" w:rsidRPr="00405751" w:rsidRDefault="00EB5290" w:rsidP="00413724">
      <w:pPr>
        <w:pStyle w:val="ListeParagraf"/>
        <w:numPr>
          <w:ilvl w:val="0"/>
          <w:numId w:val="165"/>
        </w:numPr>
        <w:spacing w:after="120" w:line="360" w:lineRule="auto"/>
        <w:ind w:left="1276" w:hanging="567"/>
        <w:contextualSpacing w:val="0"/>
        <w:rPr>
          <w:rFonts w:ascii="Times New Roman" w:hAnsi="Times New Roman" w:cs="Times New Roman"/>
          <w:i/>
          <w:sz w:val="24"/>
          <w:szCs w:val="24"/>
        </w:rPr>
      </w:pPr>
      <w:r>
        <w:rPr>
          <w:rFonts w:ascii="Times New Roman" w:hAnsi="Times New Roman" w:cs="Times New Roman"/>
          <w:i/>
          <w:iCs/>
          <w:sz w:val="24"/>
          <w:szCs w:val="24"/>
        </w:rPr>
        <w:t>Değer düşüklüğü:</w:t>
      </w:r>
      <w:r w:rsidR="004B67BC" w:rsidRPr="005F3A45">
        <w:rPr>
          <w:rFonts w:ascii="Times New Roman" w:hAnsi="Times New Roman" w:cs="Times New Roman"/>
          <w:iCs/>
          <w:sz w:val="24"/>
          <w:szCs w:val="24"/>
        </w:rPr>
        <w:t xml:space="preserve"> </w:t>
      </w:r>
      <w:r w:rsidR="004B67BC" w:rsidRPr="00405751">
        <w:rPr>
          <w:rFonts w:ascii="Times New Roman" w:hAnsi="Times New Roman" w:cs="Times New Roman"/>
          <w:sz w:val="24"/>
          <w:szCs w:val="24"/>
        </w:rPr>
        <w:t xml:space="preserve">İşletme, raporlama dönemi sonlarında iştirak yatırımının değer düşüklüğüne uğradığına dair tarafsız bir kanıtın bulunup bulunmadığını değerlendirir. Yapılan değerlendirmenin yatırımın değer düşüklüğüne uğramış olabileceğini gösterdiği durumlarda yatırımın tüm defter değeri geri kazanılabilir tutarı ile karşılaştırılarak </w:t>
      </w:r>
      <w:r w:rsidR="00954805">
        <w:rPr>
          <w:rFonts w:ascii="Times New Roman" w:hAnsi="Times New Roman" w:cs="Times New Roman"/>
          <w:sz w:val="24"/>
          <w:szCs w:val="24"/>
        </w:rPr>
        <w:t>“</w:t>
      </w:r>
      <w:r w:rsidR="004B67BC" w:rsidRPr="00405751">
        <w:rPr>
          <w:rFonts w:ascii="Times New Roman" w:hAnsi="Times New Roman" w:cs="Times New Roman"/>
          <w:i/>
          <w:sz w:val="24"/>
          <w:szCs w:val="24"/>
        </w:rPr>
        <w:t>Varlıklarda Değer Düşüklüğü</w:t>
      </w:r>
      <w:r w:rsidR="00954805">
        <w:rPr>
          <w:rFonts w:ascii="Times New Roman" w:hAnsi="Times New Roman" w:cs="Times New Roman"/>
          <w:i/>
          <w:sz w:val="24"/>
          <w:szCs w:val="24"/>
        </w:rPr>
        <w:t>”</w:t>
      </w:r>
      <w:r w:rsidR="004B67BC" w:rsidRPr="00405751">
        <w:rPr>
          <w:rFonts w:ascii="Times New Roman" w:hAnsi="Times New Roman" w:cs="Times New Roman"/>
          <w:sz w:val="24"/>
          <w:szCs w:val="24"/>
        </w:rPr>
        <w:t xml:space="preserve"> </w:t>
      </w:r>
      <w:r w:rsidR="00954805">
        <w:rPr>
          <w:rFonts w:ascii="Times New Roman" w:hAnsi="Times New Roman" w:cs="Times New Roman"/>
          <w:sz w:val="24"/>
          <w:szCs w:val="24"/>
        </w:rPr>
        <w:t xml:space="preserve">bölümü </w:t>
      </w:r>
      <w:r w:rsidR="004B67BC" w:rsidRPr="00405751">
        <w:rPr>
          <w:rFonts w:ascii="Times New Roman" w:hAnsi="Times New Roman" w:cs="Times New Roman"/>
          <w:sz w:val="24"/>
          <w:szCs w:val="24"/>
        </w:rPr>
        <w:t xml:space="preserve">uyarınca tek bir varlık olarak değer düşüklüğü açısından test edilir ve varsa değer düşüklüğü zararı </w:t>
      </w:r>
      <w:r w:rsidR="003C7D9B">
        <w:rPr>
          <w:rFonts w:ascii="Times New Roman" w:hAnsi="Times New Roman" w:cs="Times New Roman"/>
          <w:sz w:val="24"/>
          <w:szCs w:val="24"/>
        </w:rPr>
        <w:t xml:space="preserve">Diğer Faaliyetlerden Giderler altında “Diğer Giderler” kaleminde </w:t>
      </w:r>
      <w:r w:rsidR="00DF7FFE">
        <w:rPr>
          <w:rFonts w:ascii="Times New Roman" w:hAnsi="Times New Roman" w:cs="Times New Roman"/>
          <w:sz w:val="24"/>
          <w:szCs w:val="24"/>
        </w:rPr>
        <w:t>gösterilir.</w:t>
      </w:r>
    </w:p>
    <w:p w14:paraId="0BF1BA52" w14:textId="307259A6" w:rsidR="004B67BC" w:rsidRPr="00405751" w:rsidRDefault="004B67BC" w:rsidP="00413724">
      <w:pPr>
        <w:pStyle w:val="ListeParagraf"/>
        <w:numPr>
          <w:ilvl w:val="0"/>
          <w:numId w:val="165"/>
        </w:numPr>
        <w:spacing w:after="120" w:line="360" w:lineRule="auto"/>
        <w:ind w:left="1276" w:hanging="567"/>
        <w:contextualSpacing w:val="0"/>
        <w:rPr>
          <w:rFonts w:ascii="Times New Roman" w:hAnsi="Times New Roman" w:cs="Times New Roman"/>
          <w:i/>
          <w:sz w:val="24"/>
          <w:szCs w:val="24"/>
        </w:rPr>
      </w:pPr>
      <w:r w:rsidRPr="00405751">
        <w:rPr>
          <w:rFonts w:ascii="Times New Roman" w:hAnsi="Times New Roman" w:cs="Times New Roman"/>
          <w:i/>
          <w:iCs/>
          <w:sz w:val="24"/>
          <w:szCs w:val="24"/>
        </w:rPr>
        <w:t>İşletme ile iştirakle</w:t>
      </w:r>
      <w:r w:rsidR="00EB5290">
        <w:rPr>
          <w:rFonts w:ascii="Times New Roman" w:hAnsi="Times New Roman" w:cs="Times New Roman"/>
          <w:i/>
          <w:iCs/>
          <w:sz w:val="24"/>
          <w:szCs w:val="24"/>
        </w:rPr>
        <w:t>r arasında gerçekleşen işlemler:</w:t>
      </w:r>
      <w:r w:rsidRPr="00405751">
        <w:rPr>
          <w:rFonts w:ascii="Times New Roman" w:hAnsi="Times New Roman" w:cs="Times New Roman"/>
          <w:sz w:val="24"/>
          <w:szCs w:val="24"/>
        </w:rPr>
        <w:t xml:space="preserve"> İştiraklerin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yöntemine göre muhasebeleştirilmesi durumunda yukarı yönlü (iştirakin yatırımcıya varlık satması gibi) veya aşağı yönlü (yatırımcının iştirake varlık satması gibi) işlemlerden kaynaklanan gerçekleşmemiş kâr ve zararlar, yatırımcının iştirakteki payı ölçüsünde elimine edilir. Aşağı yönlü gerçekleştirilen işlemlerin, </w:t>
      </w:r>
      <w:r w:rsidRPr="000142E8">
        <w:rPr>
          <w:rFonts w:ascii="Times New Roman" w:hAnsi="Times New Roman" w:cs="Times New Roman"/>
          <w:sz w:val="24"/>
          <w:szCs w:val="24"/>
        </w:rPr>
        <w:t>iştirake satıl</w:t>
      </w:r>
      <w:r w:rsidR="00B838A1" w:rsidRPr="000C2671">
        <w:rPr>
          <w:rFonts w:ascii="Times New Roman" w:hAnsi="Times New Roman" w:cs="Times New Roman"/>
          <w:sz w:val="24"/>
          <w:szCs w:val="24"/>
        </w:rPr>
        <w:t>acak</w:t>
      </w:r>
      <w:r w:rsidRPr="00E6407B">
        <w:rPr>
          <w:rFonts w:ascii="Times New Roman" w:hAnsi="Times New Roman" w:cs="Times New Roman"/>
          <w:sz w:val="24"/>
          <w:szCs w:val="24"/>
        </w:rPr>
        <w:t xml:space="preserve"> veya </w:t>
      </w:r>
      <w:r w:rsidR="00B838A1" w:rsidRPr="00591D7D">
        <w:rPr>
          <w:rFonts w:ascii="Times New Roman" w:hAnsi="Times New Roman" w:cs="Times New Roman"/>
          <w:sz w:val="24"/>
          <w:szCs w:val="24"/>
        </w:rPr>
        <w:t>verilecek</w:t>
      </w:r>
      <w:r w:rsidRPr="00405751">
        <w:rPr>
          <w:rFonts w:ascii="Times New Roman" w:hAnsi="Times New Roman" w:cs="Times New Roman"/>
          <w:sz w:val="24"/>
          <w:szCs w:val="24"/>
        </w:rPr>
        <w:t xml:space="preserve"> varlıkların değer düşüklüğüne uğradığına dair bir kanıt oluşturması durumunda</w:t>
      </w:r>
      <w:r w:rsidR="002156BB">
        <w:rPr>
          <w:rFonts w:ascii="Times New Roman" w:hAnsi="Times New Roman" w:cs="Times New Roman"/>
          <w:sz w:val="24"/>
          <w:szCs w:val="24"/>
        </w:rPr>
        <w:t>,</w:t>
      </w:r>
      <w:r w:rsidRPr="00405751">
        <w:rPr>
          <w:rFonts w:ascii="Times New Roman" w:hAnsi="Times New Roman" w:cs="Times New Roman"/>
          <w:sz w:val="24"/>
          <w:szCs w:val="24"/>
        </w:rPr>
        <w:t xml:space="preserve"> değer düşüklüğü zararlarının tamamı yatırımcı tarafından kayda alınır. Yukarı yönlü gerçekleştirilen işlemlerin satın alınan varlıkların değer düşüklüğüne uğradığına dair bir kanıt oluşturması durumunda, yatırımcı sadece söz konusu zararlardaki kendi payını kayda alır.</w:t>
      </w:r>
    </w:p>
    <w:p w14:paraId="53859B67" w14:textId="491FD744" w:rsidR="00CE228A" w:rsidRPr="00405751" w:rsidRDefault="004B67BC" w:rsidP="00413724">
      <w:pPr>
        <w:pStyle w:val="ListeParagraf"/>
        <w:numPr>
          <w:ilvl w:val="0"/>
          <w:numId w:val="165"/>
        </w:numPr>
        <w:spacing w:after="120" w:line="360" w:lineRule="auto"/>
        <w:ind w:left="1276" w:hanging="567"/>
        <w:contextualSpacing w:val="0"/>
        <w:rPr>
          <w:rFonts w:ascii="Times New Roman" w:hAnsi="Times New Roman" w:cs="Times New Roman"/>
          <w:i/>
          <w:sz w:val="24"/>
          <w:szCs w:val="24"/>
        </w:rPr>
      </w:pPr>
      <w:r w:rsidRPr="00405751">
        <w:rPr>
          <w:rFonts w:ascii="Times New Roman" w:hAnsi="Times New Roman" w:cs="Times New Roman"/>
          <w:i/>
          <w:iCs/>
          <w:sz w:val="24"/>
          <w:szCs w:val="24"/>
        </w:rPr>
        <w:t>İştirak</w:t>
      </w:r>
      <w:r w:rsidR="00EB5290">
        <w:rPr>
          <w:rFonts w:ascii="Times New Roman" w:hAnsi="Times New Roman" w:cs="Times New Roman"/>
          <w:i/>
          <w:iCs/>
          <w:sz w:val="24"/>
          <w:szCs w:val="24"/>
        </w:rPr>
        <w:t>in finansal tablolarının tarihi:</w:t>
      </w:r>
      <w:r w:rsidRPr="00405751">
        <w:rPr>
          <w:rFonts w:ascii="Times New Roman" w:hAnsi="Times New Roman" w:cs="Times New Roman"/>
          <w:i/>
          <w:iCs/>
          <w:sz w:val="24"/>
          <w:szCs w:val="24"/>
        </w:rPr>
        <w:t xml:space="preserve">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yöntemi uygulanırken yatırımcı, kendi finansal tablolarıyla aynı tarihli olan iştirak finansal tablolarını kullanır. Bu amaçla, iştirakin raporlama dönemi sonunun işletmeninkinden farklı olması durumunda iştirak, işletmenin kullanımı amacıyla finansal tablolarını işletmenin raporlama </w:t>
      </w:r>
      <w:r w:rsidR="003C7D9B">
        <w:rPr>
          <w:rFonts w:ascii="Times New Roman" w:hAnsi="Times New Roman" w:cs="Times New Roman"/>
          <w:sz w:val="24"/>
          <w:szCs w:val="24"/>
        </w:rPr>
        <w:t>dönemi sonu</w:t>
      </w:r>
      <w:r w:rsidRPr="00405751">
        <w:rPr>
          <w:rFonts w:ascii="Times New Roman" w:hAnsi="Times New Roman" w:cs="Times New Roman"/>
          <w:sz w:val="24"/>
          <w:szCs w:val="24"/>
        </w:rPr>
        <w:t xml:space="preserve"> </w:t>
      </w:r>
      <w:r w:rsidR="008A5469">
        <w:rPr>
          <w:rFonts w:ascii="Times New Roman" w:hAnsi="Times New Roman" w:cs="Times New Roman"/>
          <w:sz w:val="24"/>
          <w:szCs w:val="24"/>
        </w:rPr>
        <w:t>itibarıyla</w:t>
      </w:r>
      <w:r w:rsidRPr="00405751">
        <w:rPr>
          <w:rFonts w:ascii="Times New Roman" w:hAnsi="Times New Roman" w:cs="Times New Roman"/>
          <w:sz w:val="24"/>
          <w:szCs w:val="24"/>
        </w:rPr>
        <w:t xml:space="preserve"> hazırlar. Ancak iştirak tarafından aynı tarihli finansal tabloların hazırlanması mümkün değilse yatırımcı, iştirakin elde edilebilen en güncel finansal tablolarını kullanır ve iki raporlama dönemi sonu arasında gerçekleşen önemli işlemler ve olayların etkileri için düzeltmeler yapar.</w:t>
      </w:r>
      <w:r w:rsidR="00CE228A" w:rsidRPr="00405751">
        <w:rPr>
          <w:rFonts w:ascii="Times New Roman" w:hAnsi="Times New Roman" w:cs="Times New Roman"/>
          <w:sz w:val="24"/>
          <w:szCs w:val="24"/>
        </w:rPr>
        <w:t xml:space="preserve"> Her </w:t>
      </w:r>
      <w:r w:rsidR="005D713C" w:rsidRPr="00405751">
        <w:rPr>
          <w:rFonts w:ascii="Times New Roman" w:hAnsi="Times New Roman" w:cs="Times New Roman"/>
          <w:sz w:val="24"/>
          <w:szCs w:val="24"/>
        </w:rPr>
        <w:t>h</w:t>
      </w:r>
      <w:r w:rsidR="005D713C">
        <w:rPr>
          <w:rFonts w:ascii="Times New Roman" w:hAnsi="Times New Roman" w:cs="Times New Roman"/>
          <w:sz w:val="24"/>
          <w:szCs w:val="24"/>
        </w:rPr>
        <w:t>â</w:t>
      </w:r>
      <w:r w:rsidR="005D713C" w:rsidRPr="00405751">
        <w:rPr>
          <w:rFonts w:ascii="Times New Roman" w:hAnsi="Times New Roman" w:cs="Times New Roman"/>
          <w:sz w:val="24"/>
          <w:szCs w:val="24"/>
        </w:rPr>
        <w:t xml:space="preserve">lükârda </w:t>
      </w:r>
      <w:r w:rsidR="00CE228A" w:rsidRPr="00405751">
        <w:rPr>
          <w:rFonts w:ascii="Times New Roman" w:hAnsi="Times New Roman" w:cs="Times New Roman"/>
          <w:sz w:val="24"/>
          <w:szCs w:val="24"/>
        </w:rPr>
        <w:t>işletme</w:t>
      </w:r>
      <w:r w:rsidR="00127F94">
        <w:rPr>
          <w:rFonts w:ascii="Times New Roman" w:hAnsi="Times New Roman" w:cs="Times New Roman"/>
          <w:sz w:val="24"/>
          <w:szCs w:val="24"/>
        </w:rPr>
        <w:t>nin</w:t>
      </w:r>
      <w:r w:rsidR="00CE228A" w:rsidRPr="00405751">
        <w:rPr>
          <w:rFonts w:ascii="Times New Roman" w:hAnsi="Times New Roman" w:cs="Times New Roman"/>
          <w:sz w:val="24"/>
          <w:szCs w:val="24"/>
        </w:rPr>
        <w:t xml:space="preserve"> ve iştirakinin raporlama </w:t>
      </w:r>
      <w:r w:rsidR="0038441B">
        <w:rPr>
          <w:rFonts w:ascii="Times New Roman" w:hAnsi="Times New Roman" w:cs="Times New Roman"/>
          <w:sz w:val="24"/>
          <w:szCs w:val="24"/>
        </w:rPr>
        <w:t>dönemi sonu</w:t>
      </w:r>
      <w:r w:rsidR="00CE228A" w:rsidRPr="00405751">
        <w:rPr>
          <w:rFonts w:ascii="Times New Roman" w:hAnsi="Times New Roman" w:cs="Times New Roman"/>
          <w:sz w:val="24"/>
          <w:szCs w:val="24"/>
        </w:rPr>
        <w:t xml:space="preserve"> arasınd</w:t>
      </w:r>
      <w:r w:rsidR="00DF7FFE">
        <w:rPr>
          <w:rFonts w:ascii="Times New Roman" w:hAnsi="Times New Roman" w:cs="Times New Roman"/>
          <w:sz w:val="24"/>
          <w:szCs w:val="24"/>
        </w:rPr>
        <w:t>aki fark üç aydan fazla olamaz.</w:t>
      </w:r>
    </w:p>
    <w:p w14:paraId="47A7A06D" w14:textId="77777777" w:rsidR="004B67BC" w:rsidRPr="00405751" w:rsidRDefault="004B67BC" w:rsidP="00413724">
      <w:pPr>
        <w:pStyle w:val="ListeParagraf"/>
        <w:numPr>
          <w:ilvl w:val="0"/>
          <w:numId w:val="165"/>
        </w:numPr>
        <w:spacing w:after="120" w:line="360" w:lineRule="auto"/>
        <w:ind w:left="1276" w:hanging="567"/>
        <w:contextualSpacing w:val="0"/>
        <w:rPr>
          <w:rFonts w:ascii="Times New Roman" w:hAnsi="Times New Roman" w:cs="Times New Roman"/>
          <w:i/>
          <w:sz w:val="24"/>
          <w:szCs w:val="24"/>
        </w:rPr>
      </w:pPr>
      <w:r w:rsidRPr="00405751">
        <w:rPr>
          <w:rFonts w:ascii="Times New Roman" w:hAnsi="Times New Roman" w:cs="Times New Roman"/>
          <w:i/>
          <w:iCs/>
          <w:sz w:val="24"/>
          <w:szCs w:val="24"/>
        </w:rPr>
        <w:t>İ</w:t>
      </w:r>
      <w:r w:rsidR="00CE228A" w:rsidRPr="00405751">
        <w:rPr>
          <w:rFonts w:ascii="Times New Roman" w:hAnsi="Times New Roman" w:cs="Times New Roman"/>
          <w:i/>
          <w:iCs/>
          <w:sz w:val="24"/>
          <w:szCs w:val="24"/>
        </w:rPr>
        <w:t xml:space="preserve">ştirakin </w:t>
      </w:r>
      <w:r w:rsidR="00CE228A" w:rsidRPr="00E40AB3">
        <w:rPr>
          <w:rFonts w:ascii="Times New Roman" w:hAnsi="Times New Roman" w:cs="Times New Roman"/>
          <w:b/>
          <w:i/>
          <w:iCs/>
          <w:sz w:val="24"/>
          <w:szCs w:val="24"/>
        </w:rPr>
        <w:t>muhasebe politikaları</w:t>
      </w:r>
      <w:r w:rsidR="00986738">
        <w:rPr>
          <w:rFonts w:ascii="Times New Roman" w:hAnsi="Times New Roman" w:cs="Times New Roman"/>
          <w:i/>
          <w:iCs/>
          <w:sz w:val="24"/>
          <w:szCs w:val="24"/>
        </w:rPr>
        <w:t>:</w:t>
      </w:r>
      <w:r w:rsidR="005F3A45">
        <w:rPr>
          <w:rFonts w:ascii="Times New Roman" w:hAnsi="Times New Roman" w:cs="Times New Roman"/>
          <w:i/>
          <w:iCs/>
          <w:sz w:val="24"/>
          <w:szCs w:val="24"/>
        </w:rPr>
        <w:t xml:space="preserve"> </w:t>
      </w:r>
      <w:r w:rsidRPr="00405751">
        <w:rPr>
          <w:rFonts w:ascii="Times New Roman" w:hAnsi="Times New Roman" w:cs="Times New Roman"/>
          <w:sz w:val="24"/>
          <w:szCs w:val="24"/>
        </w:rPr>
        <w:t>İştirak</w:t>
      </w:r>
      <w:r w:rsidR="003C7D9B">
        <w:rPr>
          <w:rFonts w:ascii="Times New Roman" w:hAnsi="Times New Roman" w:cs="Times New Roman"/>
          <w:sz w:val="24"/>
          <w:szCs w:val="24"/>
        </w:rPr>
        <w:t>,</w:t>
      </w:r>
      <w:r w:rsidRPr="00405751">
        <w:rPr>
          <w:rFonts w:ascii="Times New Roman" w:hAnsi="Times New Roman" w:cs="Times New Roman"/>
          <w:sz w:val="24"/>
          <w:szCs w:val="24"/>
        </w:rPr>
        <w:t xml:space="preserve"> yatırımcının uyguladığı muhasebe politikalarından farklı politikalar uyguluyorsa, uygulamada mümkün olduğu sürece yatırımcı,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yönteminin kullanılması amacıyla iştirakin finansal tablolarını kendi muhasebe politikalarına göre düzeltir.</w:t>
      </w:r>
    </w:p>
    <w:p w14:paraId="04C23F8E" w14:textId="77777777" w:rsidR="004B67BC" w:rsidRPr="00405751" w:rsidRDefault="004B67BC" w:rsidP="00413724">
      <w:pPr>
        <w:pStyle w:val="ListeParagraf"/>
        <w:numPr>
          <w:ilvl w:val="0"/>
          <w:numId w:val="165"/>
        </w:numPr>
        <w:spacing w:after="120" w:line="360" w:lineRule="auto"/>
        <w:ind w:left="1276" w:hanging="567"/>
        <w:contextualSpacing w:val="0"/>
        <w:rPr>
          <w:rFonts w:ascii="Times New Roman" w:hAnsi="Times New Roman" w:cs="Times New Roman"/>
          <w:i/>
          <w:sz w:val="24"/>
          <w:szCs w:val="24"/>
        </w:rPr>
      </w:pPr>
      <w:r w:rsidRPr="00405751">
        <w:rPr>
          <w:rFonts w:ascii="Times New Roman" w:hAnsi="Times New Roman" w:cs="Times New Roman"/>
          <w:i/>
          <w:iCs/>
          <w:sz w:val="24"/>
          <w:szCs w:val="24"/>
        </w:rPr>
        <w:t>Yatırım tutarını aşan zararlar</w:t>
      </w:r>
      <w:r w:rsidR="00986738">
        <w:rPr>
          <w:rFonts w:ascii="Times New Roman" w:hAnsi="Times New Roman" w:cs="Times New Roman"/>
          <w:i/>
          <w:iCs/>
          <w:sz w:val="24"/>
          <w:szCs w:val="24"/>
        </w:rPr>
        <w:t>:</w:t>
      </w:r>
      <w:r w:rsidRPr="00405751">
        <w:rPr>
          <w:rFonts w:ascii="Times New Roman" w:hAnsi="Times New Roman" w:cs="Times New Roman"/>
          <w:i/>
          <w:iCs/>
          <w:sz w:val="24"/>
          <w:szCs w:val="24"/>
        </w:rPr>
        <w:t xml:space="preserve"> </w:t>
      </w:r>
      <w:r w:rsidR="00AD0109" w:rsidRPr="00082EF9">
        <w:rPr>
          <w:rFonts w:ascii="Times New Roman" w:hAnsi="Times New Roman" w:cs="Times New Roman"/>
          <w:sz w:val="24"/>
          <w:szCs w:val="24"/>
        </w:rPr>
        <w:t>Yatırımcının iştirakin zararlarındaki payı iştirakteki yatırımın defter değerine eşitse veya defter değerini aşıyorsa, yatırımcı, kendi payına düşen ek zararları</w:t>
      </w:r>
      <w:r w:rsidR="00766D8F">
        <w:rPr>
          <w:rFonts w:ascii="Times New Roman" w:hAnsi="Times New Roman" w:cs="Times New Roman"/>
          <w:sz w:val="24"/>
          <w:szCs w:val="24"/>
        </w:rPr>
        <w:t xml:space="preserve"> iştirakin zararından işletmeye düşen pay olarak</w:t>
      </w:r>
      <w:r w:rsidR="00AD0109" w:rsidRPr="00082EF9">
        <w:rPr>
          <w:rFonts w:ascii="Times New Roman" w:hAnsi="Times New Roman" w:cs="Times New Roman"/>
          <w:sz w:val="24"/>
          <w:szCs w:val="24"/>
        </w:rPr>
        <w:t xml:space="preserve"> muhasebeleştirmez. Yatırımcının payı sıfıra düştükten sonra yatırımcı, ek zararları, sadece üstlendiği hukuki veya </w:t>
      </w:r>
      <w:r w:rsidR="00AD0109" w:rsidRPr="00E26494">
        <w:rPr>
          <w:rFonts w:ascii="Times New Roman" w:hAnsi="Times New Roman" w:cs="Times New Roman"/>
          <w:b/>
          <w:sz w:val="24"/>
          <w:szCs w:val="24"/>
        </w:rPr>
        <w:t>zımni kabulden doğan yükümlülük</w:t>
      </w:r>
      <w:r w:rsidR="00AD0109" w:rsidRPr="00082EF9">
        <w:rPr>
          <w:rFonts w:ascii="Times New Roman" w:hAnsi="Times New Roman" w:cs="Times New Roman"/>
          <w:sz w:val="24"/>
          <w:szCs w:val="24"/>
        </w:rPr>
        <w:t xml:space="preserve">ler ya da iştirak adına yaptığı ödemeler ölçüsünde bir </w:t>
      </w:r>
      <w:r w:rsidR="00AD0109" w:rsidRPr="00A02DFB">
        <w:rPr>
          <w:rFonts w:ascii="Times New Roman" w:hAnsi="Times New Roman" w:cs="Times New Roman"/>
          <w:b/>
          <w:sz w:val="24"/>
          <w:szCs w:val="24"/>
        </w:rPr>
        <w:t>karşılık</w:t>
      </w:r>
      <w:r w:rsidR="00AD0109" w:rsidRPr="00082EF9">
        <w:rPr>
          <w:rFonts w:ascii="Times New Roman" w:hAnsi="Times New Roman" w:cs="Times New Roman"/>
          <w:sz w:val="24"/>
          <w:szCs w:val="24"/>
        </w:rPr>
        <w:t xml:space="preserve"> ayırmak suretiyle </w:t>
      </w:r>
      <w:r w:rsidR="00766D8F" w:rsidRPr="006474DA">
        <w:rPr>
          <w:rFonts w:ascii="Times New Roman" w:hAnsi="Times New Roman" w:cs="Times New Roman"/>
          <w:sz w:val="24"/>
          <w:szCs w:val="24"/>
        </w:rPr>
        <w:t>muhasebeleştirir</w:t>
      </w:r>
      <w:r w:rsidR="00766D8F" w:rsidRPr="00AD0109">
        <w:rPr>
          <w:rFonts w:ascii="Times New Roman" w:hAnsi="Times New Roman" w:cs="Times New Roman"/>
          <w:sz w:val="24"/>
          <w:szCs w:val="24"/>
        </w:rPr>
        <w:t xml:space="preserve"> </w:t>
      </w:r>
      <w:r w:rsidR="00AD0109" w:rsidRPr="00082EF9">
        <w:rPr>
          <w:rFonts w:ascii="Times New Roman" w:hAnsi="Times New Roman" w:cs="Times New Roman"/>
          <w:sz w:val="24"/>
          <w:szCs w:val="24"/>
        </w:rPr>
        <w:t xml:space="preserve">(bakınız: </w:t>
      </w:r>
      <w:r w:rsidR="00954805">
        <w:rPr>
          <w:rFonts w:ascii="Times New Roman" w:hAnsi="Times New Roman" w:cs="Times New Roman"/>
          <w:sz w:val="24"/>
          <w:szCs w:val="24"/>
        </w:rPr>
        <w:t>“</w:t>
      </w:r>
      <w:r w:rsidR="00AD0109" w:rsidRPr="00082EF9">
        <w:rPr>
          <w:rFonts w:ascii="Times New Roman" w:hAnsi="Times New Roman" w:cs="Times New Roman"/>
          <w:i/>
          <w:sz w:val="24"/>
          <w:szCs w:val="24"/>
        </w:rPr>
        <w:t>Karşılıklar, Şarta Bağlı Yükümlülükler ve Şarta Bağlı Varlıklar</w:t>
      </w:r>
      <w:r w:rsidR="00954805">
        <w:rPr>
          <w:rFonts w:ascii="Times New Roman" w:hAnsi="Times New Roman" w:cs="Times New Roman"/>
          <w:i/>
          <w:sz w:val="24"/>
          <w:szCs w:val="24"/>
        </w:rPr>
        <w:t>”</w:t>
      </w:r>
      <w:r w:rsidR="00954805" w:rsidRPr="00082EF9">
        <w:rPr>
          <w:rFonts w:ascii="Times New Roman" w:hAnsi="Times New Roman" w:cs="Times New Roman"/>
          <w:sz w:val="24"/>
          <w:szCs w:val="24"/>
        </w:rPr>
        <w:t xml:space="preserve"> bölümü</w:t>
      </w:r>
      <w:r w:rsidR="00AD0109" w:rsidRPr="00082EF9">
        <w:rPr>
          <w:rFonts w:ascii="Times New Roman" w:hAnsi="Times New Roman" w:cs="Times New Roman"/>
          <w:sz w:val="24"/>
          <w:szCs w:val="24"/>
        </w:rPr>
        <w:t>). İştirakin daha sonra kâr etmesi söz konusu olursa, yatırımcı, kârdaki payını, yalnızca, kârdaki payı muhasebeleştirilmemiş zarardaki payına eşit olduktan sonra muhasebeleştirmeye devam eder.</w:t>
      </w:r>
    </w:p>
    <w:p w14:paraId="2B0CE8C7" w14:textId="77777777" w:rsidR="0066616F" w:rsidRDefault="004B67BC" w:rsidP="00413724">
      <w:pPr>
        <w:pStyle w:val="ListeParagraf"/>
        <w:numPr>
          <w:ilvl w:val="0"/>
          <w:numId w:val="165"/>
        </w:numPr>
        <w:spacing w:after="120" w:line="360" w:lineRule="auto"/>
        <w:ind w:left="1276" w:hanging="567"/>
        <w:contextualSpacing w:val="0"/>
        <w:rPr>
          <w:rFonts w:ascii="Times New Roman" w:hAnsi="Times New Roman" w:cs="Times New Roman"/>
          <w:iCs/>
          <w:sz w:val="24"/>
          <w:szCs w:val="24"/>
        </w:rPr>
      </w:pPr>
      <w:proofErr w:type="spellStart"/>
      <w:r w:rsidRPr="00405751">
        <w:rPr>
          <w:rFonts w:ascii="Times New Roman" w:hAnsi="Times New Roman" w:cs="Times New Roman"/>
          <w:i/>
          <w:iCs/>
          <w:sz w:val="24"/>
          <w:szCs w:val="24"/>
        </w:rPr>
        <w:t>Özkaynak</w:t>
      </w:r>
      <w:proofErr w:type="spellEnd"/>
      <w:r w:rsidRPr="00405751">
        <w:rPr>
          <w:rFonts w:ascii="Times New Roman" w:hAnsi="Times New Roman" w:cs="Times New Roman"/>
          <w:i/>
          <w:iCs/>
          <w:sz w:val="24"/>
          <w:szCs w:val="24"/>
        </w:rPr>
        <w:t xml:space="preserve"> </w:t>
      </w:r>
      <w:r w:rsidRPr="00405751">
        <w:rPr>
          <w:rFonts w:ascii="Times New Roman" w:hAnsi="Times New Roman" w:cs="Times New Roman"/>
          <w:i/>
          <w:sz w:val="24"/>
          <w:szCs w:val="24"/>
        </w:rPr>
        <w:t>yönteminin</w:t>
      </w:r>
      <w:r w:rsidRPr="00405751">
        <w:rPr>
          <w:rFonts w:ascii="Times New Roman" w:hAnsi="Times New Roman" w:cs="Times New Roman"/>
          <w:i/>
          <w:iCs/>
          <w:sz w:val="24"/>
          <w:szCs w:val="24"/>
        </w:rPr>
        <w:t xml:space="preserve"> uygulanmasına son verilmesi</w:t>
      </w:r>
      <w:r w:rsidR="00986738">
        <w:rPr>
          <w:rFonts w:ascii="Times New Roman" w:hAnsi="Times New Roman" w:cs="Times New Roman"/>
          <w:i/>
          <w:iCs/>
          <w:sz w:val="24"/>
          <w:szCs w:val="24"/>
        </w:rPr>
        <w:t>:</w:t>
      </w:r>
      <w:r w:rsidRPr="00405751">
        <w:rPr>
          <w:rFonts w:ascii="Times New Roman" w:hAnsi="Times New Roman" w:cs="Times New Roman"/>
          <w:iCs/>
          <w:sz w:val="24"/>
          <w:szCs w:val="24"/>
        </w:rPr>
        <w:t xml:space="preserve"> </w:t>
      </w:r>
    </w:p>
    <w:p w14:paraId="294AEAFE" w14:textId="77777777" w:rsidR="004B67BC" w:rsidRPr="00405751" w:rsidRDefault="004B67BC" w:rsidP="002B1D05">
      <w:pPr>
        <w:pStyle w:val="ListeParagraf"/>
        <w:numPr>
          <w:ilvl w:val="0"/>
          <w:numId w:val="140"/>
        </w:numPr>
        <w:spacing w:after="120" w:line="360" w:lineRule="auto"/>
        <w:ind w:left="1701"/>
        <w:contextualSpacing w:val="0"/>
        <w:rPr>
          <w:rFonts w:ascii="Times New Roman" w:hAnsi="Times New Roman" w:cs="Times New Roman"/>
          <w:iCs/>
          <w:sz w:val="24"/>
          <w:szCs w:val="24"/>
        </w:rPr>
      </w:pPr>
      <w:r w:rsidRPr="00405751">
        <w:rPr>
          <w:rFonts w:ascii="Times New Roman" w:hAnsi="Times New Roman" w:cs="Times New Roman"/>
          <w:iCs/>
          <w:sz w:val="24"/>
          <w:szCs w:val="24"/>
        </w:rPr>
        <w:t>İşletme iştiraki üzerindeki önemli etkisini kaybettiğinde</w:t>
      </w:r>
      <w:r w:rsidR="00BF5ADE">
        <w:rPr>
          <w:rFonts w:ascii="Times New Roman" w:hAnsi="Times New Roman" w:cs="Times New Roman"/>
          <w:iCs/>
          <w:sz w:val="24"/>
          <w:szCs w:val="24"/>
        </w:rPr>
        <w:t xml:space="preserve"> </w:t>
      </w:r>
      <w:proofErr w:type="spellStart"/>
      <w:r w:rsidRPr="00405751">
        <w:rPr>
          <w:rFonts w:ascii="Times New Roman" w:hAnsi="Times New Roman" w:cs="Times New Roman"/>
          <w:iCs/>
          <w:sz w:val="24"/>
          <w:szCs w:val="24"/>
        </w:rPr>
        <w:t>özkaynak</w:t>
      </w:r>
      <w:proofErr w:type="spellEnd"/>
      <w:r w:rsidRPr="00405751">
        <w:rPr>
          <w:rFonts w:ascii="Times New Roman" w:hAnsi="Times New Roman" w:cs="Times New Roman"/>
          <w:iCs/>
          <w:sz w:val="24"/>
          <w:szCs w:val="24"/>
        </w:rPr>
        <w:t xml:space="preserve"> yönteminin uygulanmasına son verilir.</w:t>
      </w:r>
    </w:p>
    <w:p w14:paraId="3A25DDCD" w14:textId="77777777" w:rsidR="004B67BC" w:rsidRPr="00405751" w:rsidRDefault="004B67BC" w:rsidP="002B1D05">
      <w:pPr>
        <w:pStyle w:val="ListeParagraf"/>
        <w:numPr>
          <w:ilvl w:val="0"/>
          <w:numId w:val="140"/>
        </w:numPr>
        <w:spacing w:after="120" w:line="360" w:lineRule="auto"/>
        <w:ind w:left="1701"/>
        <w:contextualSpacing w:val="0"/>
        <w:rPr>
          <w:rFonts w:ascii="Times New Roman" w:hAnsi="Times New Roman" w:cs="Times New Roman"/>
          <w:iCs/>
          <w:sz w:val="24"/>
          <w:szCs w:val="24"/>
        </w:rPr>
      </w:pPr>
      <w:r w:rsidRPr="00405751">
        <w:rPr>
          <w:rFonts w:ascii="Times New Roman" w:hAnsi="Times New Roman" w:cs="Times New Roman"/>
          <w:iCs/>
          <w:sz w:val="24"/>
          <w:szCs w:val="24"/>
        </w:rPr>
        <w:t xml:space="preserve">İştirak yatırımının bağlı ortaklık niteliği kazanması durumunda aşamalı bir iş birleşmesi gerçekleşmiş olur ve söz konusu iş birleşmesine ilişkin muhasebe işlemleri </w:t>
      </w:r>
      <w:r w:rsidR="00954805">
        <w:rPr>
          <w:rFonts w:ascii="Times New Roman" w:hAnsi="Times New Roman" w:cs="Times New Roman"/>
          <w:i/>
          <w:iCs/>
          <w:sz w:val="24"/>
          <w:szCs w:val="24"/>
        </w:rPr>
        <w:t>“</w:t>
      </w:r>
      <w:r w:rsidR="006F3A31" w:rsidRPr="006F3A31">
        <w:rPr>
          <w:rFonts w:ascii="Times New Roman" w:hAnsi="Times New Roman" w:cs="Times New Roman"/>
          <w:i/>
          <w:iCs/>
          <w:sz w:val="24"/>
          <w:szCs w:val="24"/>
        </w:rPr>
        <w:t>İ</w:t>
      </w:r>
      <w:r w:rsidRPr="006F3A31">
        <w:rPr>
          <w:rFonts w:ascii="Times New Roman" w:hAnsi="Times New Roman" w:cs="Times New Roman"/>
          <w:i/>
          <w:iCs/>
          <w:sz w:val="24"/>
          <w:szCs w:val="24"/>
        </w:rPr>
        <w:t>ş Birleşmeleri</w:t>
      </w:r>
      <w:r w:rsidR="00954805">
        <w:rPr>
          <w:rFonts w:ascii="Times New Roman" w:hAnsi="Times New Roman" w:cs="Times New Roman"/>
          <w:i/>
          <w:iCs/>
          <w:sz w:val="24"/>
          <w:szCs w:val="24"/>
        </w:rPr>
        <w:t>”</w:t>
      </w:r>
      <w:r w:rsidR="00954805" w:rsidRPr="00082EF9">
        <w:rPr>
          <w:rFonts w:ascii="Times New Roman" w:hAnsi="Times New Roman" w:cs="Times New Roman"/>
          <w:iCs/>
          <w:sz w:val="24"/>
          <w:szCs w:val="24"/>
        </w:rPr>
        <w:t xml:space="preserve"> bölümü</w:t>
      </w:r>
      <w:r w:rsidRPr="00954805">
        <w:rPr>
          <w:rFonts w:ascii="Times New Roman" w:hAnsi="Times New Roman" w:cs="Times New Roman"/>
          <w:iCs/>
          <w:sz w:val="24"/>
          <w:szCs w:val="24"/>
        </w:rPr>
        <w:t xml:space="preserve"> </w:t>
      </w:r>
      <w:r w:rsidRPr="00405751">
        <w:rPr>
          <w:rFonts w:ascii="Times New Roman" w:hAnsi="Times New Roman" w:cs="Times New Roman"/>
          <w:iCs/>
          <w:sz w:val="24"/>
          <w:szCs w:val="24"/>
        </w:rPr>
        <w:t>hükümleri uygulanarak yapılır.</w:t>
      </w:r>
    </w:p>
    <w:p w14:paraId="59BADEE8" w14:textId="77777777" w:rsidR="004B67BC" w:rsidRPr="00405751" w:rsidRDefault="004B67BC" w:rsidP="002B1D05">
      <w:pPr>
        <w:pStyle w:val="ListeParagraf"/>
        <w:numPr>
          <w:ilvl w:val="0"/>
          <w:numId w:val="140"/>
        </w:numPr>
        <w:spacing w:after="120" w:line="360" w:lineRule="auto"/>
        <w:ind w:left="1701"/>
        <w:contextualSpacing w:val="0"/>
        <w:rPr>
          <w:rFonts w:ascii="Times New Roman" w:hAnsi="Times New Roman" w:cs="Times New Roman"/>
          <w:iCs/>
          <w:sz w:val="24"/>
          <w:szCs w:val="24"/>
        </w:rPr>
      </w:pPr>
      <w:r w:rsidRPr="00405751">
        <w:rPr>
          <w:rFonts w:ascii="Times New Roman" w:hAnsi="Times New Roman" w:cs="Times New Roman"/>
          <w:iCs/>
          <w:sz w:val="24"/>
          <w:szCs w:val="24"/>
        </w:rPr>
        <w:t xml:space="preserve">Yatırımın </w:t>
      </w:r>
      <w:r w:rsidR="00737437">
        <w:rPr>
          <w:rFonts w:ascii="Times New Roman" w:hAnsi="Times New Roman" w:cs="Times New Roman"/>
          <w:i/>
          <w:iCs/>
          <w:sz w:val="24"/>
          <w:szCs w:val="24"/>
        </w:rPr>
        <w:t>“</w:t>
      </w:r>
      <w:r w:rsidRPr="00405751">
        <w:rPr>
          <w:rFonts w:ascii="Times New Roman" w:hAnsi="Times New Roman" w:cs="Times New Roman"/>
          <w:i/>
          <w:iCs/>
          <w:sz w:val="24"/>
          <w:szCs w:val="24"/>
        </w:rPr>
        <w:t xml:space="preserve">Finansal Araçlar ve </w:t>
      </w:r>
      <w:proofErr w:type="spellStart"/>
      <w:r w:rsidRPr="00405751">
        <w:rPr>
          <w:rFonts w:ascii="Times New Roman" w:hAnsi="Times New Roman" w:cs="Times New Roman"/>
          <w:i/>
          <w:iCs/>
          <w:sz w:val="24"/>
          <w:szCs w:val="24"/>
        </w:rPr>
        <w:t>Özkaynaklar</w:t>
      </w:r>
      <w:proofErr w:type="spellEnd"/>
      <w:r w:rsidR="00737437">
        <w:rPr>
          <w:rFonts w:ascii="Times New Roman" w:hAnsi="Times New Roman" w:cs="Times New Roman"/>
          <w:i/>
          <w:iCs/>
          <w:sz w:val="24"/>
          <w:szCs w:val="24"/>
        </w:rPr>
        <w:t xml:space="preserve">” </w:t>
      </w:r>
      <w:r w:rsidR="00737437">
        <w:rPr>
          <w:rFonts w:ascii="Times New Roman" w:hAnsi="Times New Roman" w:cs="Times New Roman"/>
          <w:sz w:val="24"/>
          <w:szCs w:val="24"/>
        </w:rPr>
        <w:t>bölümü</w:t>
      </w:r>
      <w:r w:rsidRPr="00405751">
        <w:rPr>
          <w:rFonts w:ascii="Times New Roman" w:hAnsi="Times New Roman" w:cs="Times New Roman"/>
          <w:i/>
          <w:iCs/>
          <w:sz w:val="24"/>
          <w:szCs w:val="24"/>
        </w:rPr>
        <w:t xml:space="preserve"> </w:t>
      </w:r>
      <w:r w:rsidRPr="00405751">
        <w:rPr>
          <w:rFonts w:ascii="Times New Roman" w:hAnsi="Times New Roman" w:cs="Times New Roman"/>
          <w:iCs/>
          <w:sz w:val="24"/>
          <w:szCs w:val="24"/>
        </w:rPr>
        <w:t xml:space="preserve">kapsamına giren bir finansal araç niteliği kazanması durumunda ise işletmede kalan paylar, söz konusu </w:t>
      </w:r>
      <w:r w:rsidR="00CD356A">
        <w:rPr>
          <w:rFonts w:ascii="Times New Roman" w:hAnsi="Times New Roman" w:cs="Times New Roman"/>
          <w:iCs/>
          <w:sz w:val="24"/>
          <w:szCs w:val="24"/>
        </w:rPr>
        <w:t>bölüm</w:t>
      </w:r>
      <w:r w:rsidRPr="00A3431E">
        <w:rPr>
          <w:rFonts w:ascii="Times New Roman" w:hAnsi="Times New Roman" w:cs="Times New Roman"/>
          <w:iCs/>
          <w:sz w:val="24"/>
          <w:szCs w:val="24"/>
        </w:rPr>
        <w:t>ün</w:t>
      </w:r>
      <w:r w:rsidRPr="00405751">
        <w:rPr>
          <w:rFonts w:ascii="Times New Roman" w:hAnsi="Times New Roman" w:cs="Times New Roman"/>
          <w:i/>
          <w:iCs/>
          <w:sz w:val="24"/>
          <w:szCs w:val="24"/>
        </w:rPr>
        <w:t xml:space="preserve"> </w:t>
      </w:r>
      <w:r w:rsidR="006E25E4">
        <w:rPr>
          <w:rFonts w:ascii="Times New Roman" w:hAnsi="Times New Roman" w:cs="Times New Roman"/>
          <w:iCs/>
          <w:sz w:val="24"/>
          <w:szCs w:val="24"/>
        </w:rPr>
        <w:t>9</w:t>
      </w:r>
      <w:r w:rsidR="00434569" w:rsidRPr="00405751">
        <w:rPr>
          <w:rFonts w:ascii="Times New Roman" w:hAnsi="Times New Roman" w:cs="Times New Roman"/>
          <w:iCs/>
          <w:sz w:val="24"/>
          <w:szCs w:val="24"/>
        </w:rPr>
        <w:t>.2</w:t>
      </w:r>
      <w:r w:rsidR="00394F1D">
        <w:rPr>
          <w:rFonts w:ascii="Times New Roman" w:hAnsi="Times New Roman" w:cs="Times New Roman"/>
          <w:iCs/>
          <w:sz w:val="24"/>
          <w:szCs w:val="24"/>
        </w:rPr>
        <w:t>0</w:t>
      </w:r>
      <w:r w:rsidR="006E25E4">
        <w:rPr>
          <w:rFonts w:ascii="Times New Roman" w:hAnsi="Times New Roman" w:cs="Times New Roman"/>
          <w:iCs/>
          <w:sz w:val="24"/>
          <w:szCs w:val="24"/>
        </w:rPr>
        <w:t>-9</w:t>
      </w:r>
      <w:r w:rsidR="00394F1D">
        <w:rPr>
          <w:rFonts w:ascii="Times New Roman" w:hAnsi="Times New Roman" w:cs="Times New Roman"/>
          <w:iCs/>
          <w:sz w:val="24"/>
          <w:szCs w:val="24"/>
        </w:rPr>
        <w:t>.21</w:t>
      </w:r>
      <w:r w:rsidRPr="00405751">
        <w:rPr>
          <w:rFonts w:ascii="Times New Roman" w:hAnsi="Times New Roman" w:cs="Times New Roman"/>
          <w:iCs/>
          <w:sz w:val="24"/>
          <w:szCs w:val="24"/>
        </w:rPr>
        <w:t xml:space="preserve"> paragraflarına göre finansal tablolarda “Finansal Yatırımlar” olarak izlenmeye başlanır. Kalan payların önemli etkinin kaybedildiği tarihteki gerçeğe uygun değeri güvenilir bir şekilde ölçülebiliyorsa</w:t>
      </w:r>
      <w:r w:rsidR="0066616F">
        <w:rPr>
          <w:rFonts w:ascii="Times New Roman" w:hAnsi="Times New Roman" w:cs="Times New Roman"/>
          <w:iCs/>
          <w:sz w:val="24"/>
          <w:szCs w:val="24"/>
        </w:rPr>
        <w:t>,</w:t>
      </w:r>
      <w:r w:rsidRPr="00405751">
        <w:rPr>
          <w:rFonts w:ascii="Times New Roman" w:hAnsi="Times New Roman" w:cs="Times New Roman"/>
          <w:iCs/>
          <w:sz w:val="24"/>
          <w:szCs w:val="24"/>
        </w:rPr>
        <w:t xml:space="preserve"> bu değer</w:t>
      </w:r>
      <w:r w:rsidR="0066616F">
        <w:rPr>
          <w:rFonts w:ascii="Times New Roman" w:hAnsi="Times New Roman" w:cs="Times New Roman"/>
          <w:iCs/>
          <w:sz w:val="24"/>
          <w:szCs w:val="24"/>
        </w:rPr>
        <w:t>;</w:t>
      </w:r>
      <w:r w:rsidRPr="00405751">
        <w:rPr>
          <w:rFonts w:ascii="Times New Roman" w:hAnsi="Times New Roman" w:cs="Times New Roman"/>
          <w:iCs/>
          <w:sz w:val="24"/>
          <w:szCs w:val="24"/>
        </w:rPr>
        <w:t xml:space="preserve"> güvenilir bir şekilde ölçülemiyorsa</w:t>
      </w:r>
      <w:r w:rsidR="0066616F">
        <w:rPr>
          <w:rFonts w:ascii="Times New Roman" w:hAnsi="Times New Roman" w:cs="Times New Roman"/>
          <w:iCs/>
          <w:sz w:val="24"/>
          <w:szCs w:val="24"/>
        </w:rPr>
        <w:t>,</w:t>
      </w:r>
      <w:r w:rsidRPr="00405751">
        <w:rPr>
          <w:rFonts w:ascii="Times New Roman" w:hAnsi="Times New Roman" w:cs="Times New Roman"/>
          <w:iCs/>
          <w:sz w:val="24"/>
          <w:szCs w:val="24"/>
        </w:rPr>
        <w:t xml:space="preserve"> iştirakin </w:t>
      </w:r>
      <w:proofErr w:type="spellStart"/>
      <w:r w:rsidRPr="00405751">
        <w:rPr>
          <w:rFonts w:ascii="Times New Roman" w:hAnsi="Times New Roman" w:cs="Times New Roman"/>
          <w:iCs/>
          <w:sz w:val="24"/>
          <w:szCs w:val="24"/>
        </w:rPr>
        <w:t>özkaynak</w:t>
      </w:r>
      <w:proofErr w:type="spellEnd"/>
      <w:r w:rsidRPr="00405751">
        <w:rPr>
          <w:rFonts w:ascii="Times New Roman" w:hAnsi="Times New Roman" w:cs="Times New Roman"/>
          <w:iCs/>
          <w:sz w:val="24"/>
          <w:szCs w:val="24"/>
        </w:rPr>
        <w:t xml:space="preserve"> yöntemin</w:t>
      </w:r>
      <w:r w:rsidR="0066616F">
        <w:rPr>
          <w:rFonts w:ascii="Times New Roman" w:hAnsi="Times New Roman" w:cs="Times New Roman"/>
          <w:iCs/>
          <w:sz w:val="24"/>
          <w:szCs w:val="24"/>
        </w:rPr>
        <w:t>e son verildiği</w:t>
      </w:r>
      <w:r w:rsidRPr="00405751">
        <w:rPr>
          <w:rFonts w:ascii="Times New Roman" w:hAnsi="Times New Roman" w:cs="Times New Roman"/>
          <w:iCs/>
          <w:sz w:val="24"/>
          <w:szCs w:val="24"/>
        </w:rPr>
        <w:t xml:space="preserve"> tarihteki defter değerinden bu paylara düşen kısım, bu payların finansal yatırım olarak ilk kayda alınması sırasında işlem fiyatı olarak kabul edilir. </w:t>
      </w:r>
      <w:proofErr w:type="gramStart"/>
      <w:r w:rsidR="00214CE5" w:rsidRPr="00405751">
        <w:rPr>
          <w:rFonts w:ascii="Times New Roman" w:hAnsi="Times New Roman" w:cs="Times New Roman"/>
          <w:iCs/>
          <w:sz w:val="24"/>
          <w:szCs w:val="24"/>
        </w:rPr>
        <w:t xml:space="preserve">Kalan payların ilk kayda almada işlem fiyatı olarak kabul edilen değeri ile varsa elden çıkarılan iştirak payından elde edilen </w:t>
      </w:r>
      <w:r w:rsidR="00193967">
        <w:rPr>
          <w:rFonts w:ascii="Times New Roman" w:hAnsi="Times New Roman" w:cs="Times New Roman"/>
          <w:iCs/>
          <w:sz w:val="24"/>
          <w:szCs w:val="24"/>
        </w:rPr>
        <w:t>bedelin</w:t>
      </w:r>
      <w:r w:rsidR="00214CE5" w:rsidRPr="00405751">
        <w:rPr>
          <w:rFonts w:ascii="Times New Roman" w:hAnsi="Times New Roman" w:cs="Times New Roman"/>
          <w:iCs/>
          <w:sz w:val="24"/>
          <w:szCs w:val="24"/>
        </w:rPr>
        <w:t xml:space="preserve"> gerçeğe uygun değerinin toplamından</w:t>
      </w:r>
      <w:r w:rsidR="00214CE5">
        <w:rPr>
          <w:rFonts w:ascii="Times New Roman" w:hAnsi="Times New Roman" w:cs="Times New Roman"/>
          <w:iCs/>
          <w:sz w:val="24"/>
          <w:szCs w:val="24"/>
        </w:rPr>
        <w:t>,</w:t>
      </w:r>
      <w:r w:rsidR="00214CE5" w:rsidRPr="00405751">
        <w:rPr>
          <w:rFonts w:ascii="Times New Roman" w:hAnsi="Times New Roman" w:cs="Times New Roman"/>
          <w:iCs/>
          <w:sz w:val="24"/>
          <w:szCs w:val="24"/>
        </w:rPr>
        <w:t xml:space="preserve"> yatırımın </w:t>
      </w:r>
      <w:proofErr w:type="spellStart"/>
      <w:r w:rsidR="00214CE5" w:rsidRPr="00405751">
        <w:rPr>
          <w:rFonts w:ascii="Times New Roman" w:hAnsi="Times New Roman" w:cs="Times New Roman"/>
          <w:iCs/>
          <w:sz w:val="24"/>
          <w:szCs w:val="24"/>
        </w:rPr>
        <w:t>özkaynak</w:t>
      </w:r>
      <w:proofErr w:type="spellEnd"/>
      <w:r w:rsidR="00214CE5" w:rsidRPr="00405751">
        <w:rPr>
          <w:rFonts w:ascii="Times New Roman" w:hAnsi="Times New Roman" w:cs="Times New Roman"/>
          <w:iCs/>
          <w:sz w:val="24"/>
          <w:szCs w:val="24"/>
        </w:rPr>
        <w:t xml:space="preserve"> yöntemin</w:t>
      </w:r>
      <w:r w:rsidR="0066616F">
        <w:rPr>
          <w:rFonts w:ascii="Times New Roman" w:hAnsi="Times New Roman" w:cs="Times New Roman"/>
          <w:iCs/>
          <w:sz w:val="24"/>
          <w:szCs w:val="24"/>
        </w:rPr>
        <w:t>e son verildiği</w:t>
      </w:r>
      <w:r w:rsidR="00214CE5" w:rsidRPr="00405751">
        <w:rPr>
          <w:rFonts w:ascii="Times New Roman" w:hAnsi="Times New Roman" w:cs="Times New Roman"/>
          <w:iCs/>
          <w:sz w:val="24"/>
          <w:szCs w:val="24"/>
        </w:rPr>
        <w:t xml:space="preserve"> tarihteki defter değeri çıkarılarak bulunan fark </w:t>
      </w:r>
      <w:r w:rsidR="00214CE5">
        <w:rPr>
          <w:rFonts w:ascii="Times New Roman" w:hAnsi="Times New Roman" w:cs="Times New Roman"/>
          <w:iCs/>
          <w:sz w:val="24"/>
          <w:szCs w:val="24"/>
        </w:rPr>
        <w:t xml:space="preserve">Diğer Faaliyetlerden Gelirler altında “Diğer Gelirler” kaleminde ya da Diğer Faaliyetlerden Giderler altında “Diğer Giderler” kaleminde </w:t>
      </w:r>
      <w:r w:rsidR="00214CE5">
        <w:rPr>
          <w:rFonts w:ascii="Times New Roman" w:hAnsi="Times New Roman" w:cs="Times New Roman"/>
          <w:sz w:val="24"/>
          <w:szCs w:val="24"/>
        </w:rPr>
        <w:t xml:space="preserve">kâr </w:t>
      </w:r>
      <w:r w:rsidR="00214CE5" w:rsidRPr="00405751">
        <w:rPr>
          <w:rFonts w:ascii="Times New Roman" w:hAnsi="Times New Roman" w:cs="Times New Roman"/>
          <w:iCs/>
          <w:sz w:val="24"/>
          <w:szCs w:val="24"/>
        </w:rPr>
        <w:t>veya zarara yansıtılır.</w:t>
      </w:r>
      <w:proofErr w:type="gramEnd"/>
    </w:p>
    <w:p w14:paraId="71065786" w14:textId="5947F43B" w:rsidR="004B67BC" w:rsidRPr="00405751" w:rsidRDefault="004B67BC" w:rsidP="002B1D05">
      <w:pPr>
        <w:pStyle w:val="ListeParagraf"/>
        <w:numPr>
          <w:ilvl w:val="0"/>
          <w:numId w:val="140"/>
        </w:numPr>
        <w:spacing w:after="120" w:line="360" w:lineRule="auto"/>
        <w:ind w:left="1701"/>
        <w:contextualSpacing w:val="0"/>
        <w:rPr>
          <w:rFonts w:ascii="Times New Roman" w:hAnsi="Times New Roman" w:cs="Times New Roman"/>
          <w:sz w:val="24"/>
          <w:szCs w:val="24"/>
        </w:rPr>
      </w:pPr>
      <w:proofErr w:type="spellStart"/>
      <w:r w:rsidRPr="00405751">
        <w:rPr>
          <w:rFonts w:ascii="Times New Roman" w:hAnsi="Times New Roman" w:cs="Times New Roman"/>
          <w:iCs/>
          <w:sz w:val="24"/>
          <w:szCs w:val="24"/>
        </w:rPr>
        <w:t>Özkaynak</w:t>
      </w:r>
      <w:proofErr w:type="spellEnd"/>
      <w:r w:rsidRPr="00405751">
        <w:rPr>
          <w:rFonts w:ascii="Times New Roman" w:hAnsi="Times New Roman" w:cs="Times New Roman"/>
          <w:iCs/>
          <w:sz w:val="24"/>
          <w:szCs w:val="24"/>
        </w:rPr>
        <w:t xml:space="preserve"> yönteminin kullanılmasına son verildiğinde, yatırıma ilişkin olarak daha önceden </w:t>
      </w:r>
      <w:proofErr w:type="spellStart"/>
      <w:r w:rsidRPr="00405751">
        <w:rPr>
          <w:rFonts w:ascii="Times New Roman" w:hAnsi="Times New Roman" w:cs="Times New Roman"/>
          <w:iCs/>
          <w:sz w:val="24"/>
          <w:szCs w:val="24"/>
        </w:rPr>
        <w:t>özkaynaklar</w:t>
      </w:r>
      <w:proofErr w:type="spellEnd"/>
      <w:r w:rsidRPr="00405751">
        <w:rPr>
          <w:rFonts w:ascii="Times New Roman" w:hAnsi="Times New Roman" w:cs="Times New Roman"/>
          <w:iCs/>
          <w:sz w:val="24"/>
          <w:szCs w:val="24"/>
        </w:rPr>
        <w:t xml:space="preserve"> içerisinde</w:t>
      </w:r>
      <w:r w:rsidR="002D7AE6">
        <w:rPr>
          <w:rFonts w:ascii="Times New Roman" w:hAnsi="Times New Roman" w:cs="Times New Roman"/>
          <w:iCs/>
          <w:sz w:val="24"/>
          <w:szCs w:val="24"/>
        </w:rPr>
        <w:t xml:space="preserve"> münferit Finansal Durum Tablosunda</w:t>
      </w:r>
      <w:r w:rsidRPr="00405751">
        <w:rPr>
          <w:rFonts w:ascii="Times New Roman" w:hAnsi="Times New Roman" w:cs="Times New Roman"/>
          <w:iCs/>
          <w:sz w:val="24"/>
          <w:szCs w:val="24"/>
        </w:rPr>
        <w:t xml:space="preserve"> </w:t>
      </w:r>
      <w:r w:rsidRPr="00405751">
        <w:rPr>
          <w:rFonts w:ascii="Times New Roman" w:hAnsi="Times New Roman" w:cs="Times New Roman"/>
          <w:sz w:val="24"/>
          <w:szCs w:val="24"/>
        </w:rPr>
        <w:t>“</w:t>
      </w:r>
      <w:r w:rsidR="002D7AE6">
        <w:rPr>
          <w:rFonts w:ascii="Times New Roman" w:hAnsi="Times New Roman" w:cs="Times New Roman"/>
          <w:sz w:val="24"/>
          <w:szCs w:val="24"/>
        </w:rPr>
        <w:t xml:space="preserve">Bağlı Ortaklıkların, </w:t>
      </w:r>
      <w:r w:rsidRPr="00405751">
        <w:rPr>
          <w:rFonts w:ascii="Times New Roman" w:hAnsi="Times New Roman" w:cs="Times New Roman"/>
          <w:sz w:val="24"/>
          <w:szCs w:val="24"/>
        </w:rPr>
        <w:t>İştirak</w:t>
      </w:r>
      <w:r w:rsidR="001919E1">
        <w:rPr>
          <w:rFonts w:ascii="Times New Roman" w:hAnsi="Times New Roman" w:cs="Times New Roman"/>
          <w:sz w:val="24"/>
          <w:szCs w:val="24"/>
        </w:rPr>
        <w:t>lerin</w:t>
      </w:r>
      <w:r w:rsidRPr="00405751">
        <w:rPr>
          <w:rFonts w:ascii="Times New Roman" w:hAnsi="Times New Roman" w:cs="Times New Roman"/>
          <w:sz w:val="24"/>
          <w:szCs w:val="24"/>
        </w:rPr>
        <w:t xml:space="preserve"> ve </w:t>
      </w:r>
      <w:r w:rsidR="00A52011">
        <w:rPr>
          <w:rFonts w:ascii="Times New Roman" w:hAnsi="Times New Roman" w:cs="Times New Roman"/>
          <w:sz w:val="24"/>
          <w:szCs w:val="24"/>
        </w:rPr>
        <w:t>Müşterek Girişimlerin</w:t>
      </w:r>
      <w:r w:rsidRPr="00405751">
        <w:rPr>
          <w:rFonts w:ascii="Times New Roman" w:hAnsi="Times New Roman" w:cs="Times New Roman"/>
          <w:sz w:val="24"/>
          <w:szCs w:val="24"/>
        </w:rPr>
        <w:t xml:space="preserve"> Kazanç ve Kayıplarından Paylar” kaleminde</w:t>
      </w:r>
      <w:r w:rsidR="002D7AE6">
        <w:rPr>
          <w:rFonts w:ascii="Times New Roman" w:hAnsi="Times New Roman" w:cs="Times New Roman"/>
          <w:sz w:val="24"/>
          <w:szCs w:val="24"/>
        </w:rPr>
        <w:t xml:space="preserve"> veya </w:t>
      </w:r>
      <w:proofErr w:type="gramStart"/>
      <w:r w:rsidR="002D7AE6">
        <w:rPr>
          <w:rFonts w:ascii="Times New Roman" w:hAnsi="Times New Roman" w:cs="Times New Roman"/>
          <w:sz w:val="24"/>
          <w:szCs w:val="24"/>
        </w:rPr>
        <w:t>konsolide</w:t>
      </w:r>
      <w:proofErr w:type="gramEnd"/>
      <w:r w:rsidR="002D7AE6">
        <w:rPr>
          <w:rFonts w:ascii="Times New Roman" w:hAnsi="Times New Roman" w:cs="Times New Roman"/>
          <w:sz w:val="24"/>
          <w:szCs w:val="24"/>
        </w:rPr>
        <w:t xml:space="preserve"> </w:t>
      </w:r>
      <w:r w:rsidR="002D7AE6">
        <w:rPr>
          <w:rFonts w:ascii="Times New Roman" w:hAnsi="Times New Roman" w:cs="Times New Roman"/>
          <w:iCs/>
          <w:sz w:val="24"/>
          <w:szCs w:val="24"/>
        </w:rPr>
        <w:t>Finansal Durum Tablosunda</w:t>
      </w:r>
      <w:r w:rsidR="002D7AE6" w:rsidRPr="00405751">
        <w:rPr>
          <w:rFonts w:ascii="Times New Roman" w:hAnsi="Times New Roman" w:cs="Times New Roman"/>
          <w:sz w:val="24"/>
          <w:szCs w:val="24"/>
        </w:rPr>
        <w:t xml:space="preserve"> “İştirak</w:t>
      </w:r>
      <w:r w:rsidR="002D7AE6">
        <w:rPr>
          <w:rFonts w:ascii="Times New Roman" w:hAnsi="Times New Roman" w:cs="Times New Roman"/>
          <w:sz w:val="24"/>
          <w:szCs w:val="24"/>
        </w:rPr>
        <w:t>lerin</w:t>
      </w:r>
      <w:r w:rsidR="002D7AE6" w:rsidRPr="00405751">
        <w:rPr>
          <w:rFonts w:ascii="Times New Roman" w:hAnsi="Times New Roman" w:cs="Times New Roman"/>
          <w:sz w:val="24"/>
          <w:szCs w:val="24"/>
        </w:rPr>
        <w:t xml:space="preserve"> ve </w:t>
      </w:r>
      <w:r w:rsidR="002D7AE6">
        <w:rPr>
          <w:rFonts w:ascii="Times New Roman" w:hAnsi="Times New Roman" w:cs="Times New Roman"/>
          <w:sz w:val="24"/>
          <w:szCs w:val="24"/>
        </w:rPr>
        <w:t>Müşterek Girişimlerin</w:t>
      </w:r>
      <w:r w:rsidR="002D7AE6" w:rsidRPr="00405751">
        <w:rPr>
          <w:rFonts w:ascii="Times New Roman" w:hAnsi="Times New Roman" w:cs="Times New Roman"/>
          <w:sz w:val="24"/>
          <w:szCs w:val="24"/>
        </w:rPr>
        <w:t xml:space="preserve"> Kazanç ve Kayıplarından Paylar” kaleminde</w:t>
      </w:r>
      <w:r w:rsidRPr="00405751">
        <w:rPr>
          <w:rFonts w:ascii="Times New Roman" w:hAnsi="Times New Roman" w:cs="Times New Roman"/>
          <w:sz w:val="24"/>
          <w:szCs w:val="24"/>
        </w:rPr>
        <w:t xml:space="preserve"> kaydedilen tutarlar “Geçmiş Yıllar Kârları/Zararları” kalemine aktarılır. </w:t>
      </w:r>
    </w:p>
    <w:p w14:paraId="1B58A971" w14:textId="77777777" w:rsidR="004B67BC" w:rsidRPr="00405751" w:rsidRDefault="004B67BC" w:rsidP="00413724">
      <w:pPr>
        <w:pStyle w:val="ListeParagraf"/>
        <w:numPr>
          <w:ilvl w:val="0"/>
          <w:numId w:val="165"/>
        </w:numPr>
        <w:spacing w:after="120" w:line="360" w:lineRule="auto"/>
        <w:ind w:left="1276" w:hanging="567"/>
        <w:contextualSpacing w:val="0"/>
        <w:rPr>
          <w:rFonts w:ascii="Times New Roman" w:hAnsi="Times New Roman" w:cs="Times New Roman"/>
          <w:i/>
          <w:iCs/>
          <w:sz w:val="24"/>
          <w:szCs w:val="24"/>
        </w:rPr>
      </w:pPr>
      <w:r w:rsidRPr="00405751">
        <w:rPr>
          <w:rFonts w:ascii="Times New Roman" w:hAnsi="Times New Roman" w:cs="Times New Roman"/>
          <w:i/>
          <w:iCs/>
          <w:sz w:val="24"/>
          <w:szCs w:val="24"/>
        </w:rPr>
        <w:t xml:space="preserve">İştirak yatırımının </w:t>
      </w:r>
      <w:r w:rsidR="00A41E98" w:rsidRPr="00082EF9">
        <w:rPr>
          <w:rFonts w:ascii="Times New Roman" w:hAnsi="Times New Roman" w:cs="Times New Roman"/>
          <w:i/>
          <w:iCs/>
          <w:sz w:val="24"/>
          <w:szCs w:val="24"/>
        </w:rPr>
        <w:t>müşterek girişim</w:t>
      </w:r>
      <w:r w:rsidR="00A41E98">
        <w:rPr>
          <w:rFonts w:ascii="Times New Roman" w:hAnsi="Times New Roman" w:cs="Times New Roman"/>
          <w:sz w:val="24"/>
          <w:szCs w:val="24"/>
        </w:rPr>
        <w:t xml:space="preserve"> </w:t>
      </w:r>
      <w:r w:rsidRPr="00405751">
        <w:rPr>
          <w:rFonts w:ascii="Times New Roman" w:hAnsi="Times New Roman" w:cs="Times New Roman"/>
          <w:i/>
          <w:iCs/>
          <w:sz w:val="24"/>
          <w:szCs w:val="24"/>
        </w:rPr>
        <w:t>niteliği kazanması</w:t>
      </w:r>
      <w:r w:rsidR="00986738">
        <w:rPr>
          <w:rFonts w:ascii="Times New Roman" w:hAnsi="Times New Roman" w:cs="Times New Roman"/>
          <w:i/>
          <w:iCs/>
          <w:sz w:val="24"/>
          <w:szCs w:val="24"/>
        </w:rPr>
        <w:t>:</w:t>
      </w:r>
      <w:r w:rsidRPr="00405751">
        <w:rPr>
          <w:rFonts w:ascii="Times New Roman" w:hAnsi="Times New Roman" w:cs="Times New Roman"/>
          <w:i/>
          <w:iCs/>
          <w:sz w:val="24"/>
          <w:szCs w:val="24"/>
        </w:rPr>
        <w:t xml:space="preserve"> </w:t>
      </w:r>
      <w:r w:rsidRPr="00405751">
        <w:rPr>
          <w:rFonts w:ascii="Times New Roman" w:hAnsi="Times New Roman" w:cs="Times New Roman"/>
          <w:iCs/>
          <w:sz w:val="24"/>
          <w:szCs w:val="24"/>
        </w:rPr>
        <w:t xml:space="preserve">Bir iştirak yatırımının </w:t>
      </w:r>
      <w:r w:rsidR="00A41E98">
        <w:rPr>
          <w:rFonts w:ascii="Times New Roman" w:hAnsi="Times New Roman" w:cs="Times New Roman"/>
          <w:sz w:val="24"/>
          <w:szCs w:val="24"/>
        </w:rPr>
        <w:t xml:space="preserve">müşterek girişim </w:t>
      </w:r>
      <w:r w:rsidRPr="00405751">
        <w:rPr>
          <w:rFonts w:ascii="Times New Roman" w:hAnsi="Times New Roman" w:cs="Times New Roman"/>
          <w:iCs/>
          <w:sz w:val="24"/>
          <w:szCs w:val="24"/>
        </w:rPr>
        <w:t xml:space="preserve">niteliği kazanması durumunda </w:t>
      </w:r>
      <w:proofErr w:type="spellStart"/>
      <w:r w:rsidRPr="00405751">
        <w:rPr>
          <w:rFonts w:ascii="Times New Roman" w:hAnsi="Times New Roman" w:cs="Times New Roman"/>
          <w:iCs/>
          <w:sz w:val="24"/>
          <w:szCs w:val="24"/>
        </w:rPr>
        <w:t>özkaynak</w:t>
      </w:r>
      <w:proofErr w:type="spellEnd"/>
      <w:r w:rsidRPr="00405751">
        <w:rPr>
          <w:rFonts w:ascii="Times New Roman" w:hAnsi="Times New Roman" w:cs="Times New Roman"/>
          <w:iCs/>
          <w:sz w:val="24"/>
          <w:szCs w:val="24"/>
        </w:rPr>
        <w:t xml:space="preserve"> yönteminin uygulanmasına devam edilir ve işletmenin daha önceden elinde tuttuğu payların yeniden ölçümü yapılmaz. </w:t>
      </w:r>
    </w:p>
    <w:p w14:paraId="33690DF9" w14:textId="36696FF1" w:rsidR="004B67BC" w:rsidRPr="00214CE5" w:rsidRDefault="004B67BC" w:rsidP="00413724">
      <w:pPr>
        <w:pStyle w:val="ListeParagraf"/>
        <w:numPr>
          <w:ilvl w:val="0"/>
          <w:numId w:val="165"/>
        </w:numPr>
        <w:spacing w:after="120" w:line="360" w:lineRule="auto"/>
        <w:ind w:left="1276" w:hanging="567"/>
        <w:contextualSpacing w:val="0"/>
        <w:rPr>
          <w:rFonts w:ascii="Times New Roman" w:hAnsi="Times New Roman" w:cs="Times New Roman"/>
          <w:b/>
          <w:sz w:val="24"/>
          <w:szCs w:val="24"/>
        </w:rPr>
      </w:pPr>
      <w:r w:rsidRPr="00214CE5">
        <w:rPr>
          <w:rFonts w:ascii="Times New Roman" w:hAnsi="Times New Roman" w:cs="Times New Roman"/>
          <w:i/>
          <w:iCs/>
          <w:sz w:val="24"/>
          <w:szCs w:val="24"/>
        </w:rPr>
        <w:t>Ortaklık payındaki değişimler</w:t>
      </w:r>
      <w:r w:rsidR="00986738">
        <w:rPr>
          <w:rFonts w:ascii="Times New Roman" w:hAnsi="Times New Roman" w:cs="Times New Roman"/>
          <w:i/>
          <w:iCs/>
          <w:sz w:val="24"/>
          <w:szCs w:val="24"/>
        </w:rPr>
        <w:t>:</w:t>
      </w:r>
      <w:r w:rsidRPr="00214CE5">
        <w:rPr>
          <w:rFonts w:ascii="Times New Roman" w:hAnsi="Times New Roman" w:cs="Times New Roman"/>
          <w:i/>
          <w:iCs/>
          <w:sz w:val="24"/>
          <w:szCs w:val="24"/>
        </w:rPr>
        <w:t xml:space="preserve"> </w:t>
      </w:r>
      <w:r w:rsidRPr="00214CE5">
        <w:rPr>
          <w:rFonts w:ascii="Times New Roman" w:hAnsi="Times New Roman" w:cs="Times New Roman"/>
          <w:sz w:val="24"/>
          <w:szCs w:val="24"/>
        </w:rPr>
        <w:t xml:space="preserve">İşletmenin ortaklık payında bir azalma olduğu ancak yatırım üzerindeki önemli etkinin kaybedilmediği durumlarda, işletmede kalan payların yeniden ölçümü yapılmaz. Bu durumda, yatırıma ilişkin olarak daha önceden </w:t>
      </w:r>
      <w:proofErr w:type="spellStart"/>
      <w:r w:rsidRPr="00214CE5">
        <w:rPr>
          <w:rFonts w:ascii="Times New Roman" w:hAnsi="Times New Roman" w:cs="Times New Roman"/>
          <w:sz w:val="24"/>
          <w:szCs w:val="24"/>
        </w:rPr>
        <w:t>özkaynaklar</w:t>
      </w:r>
      <w:proofErr w:type="spellEnd"/>
      <w:r w:rsidRPr="00214CE5">
        <w:rPr>
          <w:rFonts w:ascii="Times New Roman" w:hAnsi="Times New Roman" w:cs="Times New Roman"/>
          <w:sz w:val="24"/>
          <w:szCs w:val="24"/>
        </w:rPr>
        <w:t xml:space="preserve"> içerisinde </w:t>
      </w:r>
      <w:r w:rsidR="002D7AE6">
        <w:rPr>
          <w:rFonts w:ascii="Times New Roman" w:hAnsi="Times New Roman" w:cs="Times New Roman"/>
          <w:iCs/>
          <w:sz w:val="24"/>
          <w:szCs w:val="24"/>
        </w:rPr>
        <w:t>münferit Finansal Durum Tablosunda</w:t>
      </w:r>
      <w:r w:rsidR="002D7AE6" w:rsidRPr="00405751">
        <w:rPr>
          <w:rFonts w:ascii="Times New Roman" w:hAnsi="Times New Roman" w:cs="Times New Roman"/>
          <w:iCs/>
          <w:sz w:val="24"/>
          <w:szCs w:val="24"/>
        </w:rPr>
        <w:t xml:space="preserve"> </w:t>
      </w:r>
      <w:r w:rsidR="002D7AE6" w:rsidRPr="00405751">
        <w:rPr>
          <w:rFonts w:ascii="Times New Roman" w:hAnsi="Times New Roman" w:cs="Times New Roman"/>
          <w:sz w:val="24"/>
          <w:szCs w:val="24"/>
        </w:rPr>
        <w:t>“</w:t>
      </w:r>
      <w:r w:rsidR="002D7AE6">
        <w:rPr>
          <w:rFonts w:ascii="Times New Roman" w:hAnsi="Times New Roman" w:cs="Times New Roman"/>
          <w:sz w:val="24"/>
          <w:szCs w:val="24"/>
        </w:rPr>
        <w:t xml:space="preserve">Bağlı Ortaklıkların, </w:t>
      </w:r>
      <w:r w:rsidR="002D7AE6" w:rsidRPr="00405751">
        <w:rPr>
          <w:rFonts w:ascii="Times New Roman" w:hAnsi="Times New Roman" w:cs="Times New Roman"/>
          <w:sz w:val="24"/>
          <w:szCs w:val="24"/>
        </w:rPr>
        <w:t>İştirak</w:t>
      </w:r>
      <w:r w:rsidR="002D7AE6">
        <w:rPr>
          <w:rFonts w:ascii="Times New Roman" w:hAnsi="Times New Roman" w:cs="Times New Roman"/>
          <w:sz w:val="24"/>
          <w:szCs w:val="24"/>
        </w:rPr>
        <w:t>lerin</w:t>
      </w:r>
      <w:r w:rsidR="002D7AE6" w:rsidRPr="00405751">
        <w:rPr>
          <w:rFonts w:ascii="Times New Roman" w:hAnsi="Times New Roman" w:cs="Times New Roman"/>
          <w:sz w:val="24"/>
          <w:szCs w:val="24"/>
        </w:rPr>
        <w:t xml:space="preserve"> ve </w:t>
      </w:r>
      <w:r w:rsidR="002D7AE6">
        <w:rPr>
          <w:rFonts w:ascii="Times New Roman" w:hAnsi="Times New Roman" w:cs="Times New Roman"/>
          <w:sz w:val="24"/>
          <w:szCs w:val="24"/>
        </w:rPr>
        <w:t>Müşterek Girişimlerin</w:t>
      </w:r>
      <w:r w:rsidR="002D7AE6" w:rsidRPr="00405751">
        <w:rPr>
          <w:rFonts w:ascii="Times New Roman" w:hAnsi="Times New Roman" w:cs="Times New Roman"/>
          <w:sz w:val="24"/>
          <w:szCs w:val="24"/>
        </w:rPr>
        <w:t xml:space="preserve"> Kazanç ve Kayıplarından Paylar” kaleminde</w:t>
      </w:r>
      <w:r w:rsidR="002D7AE6">
        <w:rPr>
          <w:rFonts w:ascii="Times New Roman" w:hAnsi="Times New Roman" w:cs="Times New Roman"/>
          <w:sz w:val="24"/>
          <w:szCs w:val="24"/>
        </w:rPr>
        <w:t xml:space="preserve"> veya </w:t>
      </w:r>
      <w:proofErr w:type="gramStart"/>
      <w:r w:rsidR="002D7AE6">
        <w:rPr>
          <w:rFonts w:ascii="Times New Roman" w:hAnsi="Times New Roman" w:cs="Times New Roman"/>
          <w:sz w:val="24"/>
          <w:szCs w:val="24"/>
        </w:rPr>
        <w:t>konsolide</w:t>
      </w:r>
      <w:proofErr w:type="gramEnd"/>
      <w:r w:rsidR="002D7AE6">
        <w:rPr>
          <w:rFonts w:ascii="Times New Roman" w:hAnsi="Times New Roman" w:cs="Times New Roman"/>
          <w:sz w:val="24"/>
          <w:szCs w:val="24"/>
        </w:rPr>
        <w:t xml:space="preserve"> </w:t>
      </w:r>
      <w:r w:rsidR="002D7AE6">
        <w:rPr>
          <w:rFonts w:ascii="Times New Roman" w:hAnsi="Times New Roman" w:cs="Times New Roman"/>
          <w:iCs/>
          <w:sz w:val="24"/>
          <w:szCs w:val="24"/>
        </w:rPr>
        <w:t>Finansal Durum Tablosunda</w:t>
      </w:r>
      <w:r w:rsidR="002D7AE6" w:rsidRPr="00405751">
        <w:rPr>
          <w:rFonts w:ascii="Times New Roman" w:hAnsi="Times New Roman" w:cs="Times New Roman"/>
          <w:sz w:val="24"/>
          <w:szCs w:val="24"/>
        </w:rPr>
        <w:t xml:space="preserve"> “İştirak</w:t>
      </w:r>
      <w:r w:rsidR="002D7AE6">
        <w:rPr>
          <w:rFonts w:ascii="Times New Roman" w:hAnsi="Times New Roman" w:cs="Times New Roman"/>
          <w:sz w:val="24"/>
          <w:szCs w:val="24"/>
        </w:rPr>
        <w:t>lerin</w:t>
      </w:r>
      <w:r w:rsidR="002D7AE6" w:rsidRPr="00405751">
        <w:rPr>
          <w:rFonts w:ascii="Times New Roman" w:hAnsi="Times New Roman" w:cs="Times New Roman"/>
          <w:sz w:val="24"/>
          <w:szCs w:val="24"/>
        </w:rPr>
        <w:t xml:space="preserve"> ve </w:t>
      </w:r>
      <w:r w:rsidR="002D7AE6">
        <w:rPr>
          <w:rFonts w:ascii="Times New Roman" w:hAnsi="Times New Roman" w:cs="Times New Roman"/>
          <w:sz w:val="24"/>
          <w:szCs w:val="24"/>
        </w:rPr>
        <w:t>Müşterek Girişimlerin</w:t>
      </w:r>
      <w:r w:rsidR="002D7AE6" w:rsidRPr="00405751">
        <w:rPr>
          <w:rFonts w:ascii="Times New Roman" w:hAnsi="Times New Roman" w:cs="Times New Roman"/>
          <w:sz w:val="24"/>
          <w:szCs w:val="24"/>
        </w:rPr>
        <w:t xml:space="preserve"> Kazanç ve Kayıplarından Paylar” kaleminde </w:t>
      </w:r>
      <w:r w:rsidRPr="00214CE5">
        <w:rPr>
          <w:rFonts w:ascii="Times New Roman" w:hAnsi="Times New Roman" w:cs="Times New Roman"/>
          <w:sz w:val="24"/>
          <w:szCs w:val="24"/>
        </w:rPr>
        <w:t>kaydedilen tutarlardan bu ortaklık payındaki azalışa isabet eden kısım “Geçmiş Yıllar Kârları/Zararları” kalemine aktarılır. Benzer şekilde, işletmenin ortaklık payında bir artış olduğu ve artış sonrasında da yatırımın iştirak niteliği taşımaya devam ettiği durumlarda işletmenin elinde tuttuğu payların yeniden ölçümü yapılmaz.</w:t>
      </w:r>
    </w:p>
    <w:p w14:paraId="6049CC97" w14:textId="77777777" w:rsidR="005161AB" w:rsidRPr="00405751" w:rsidRDefault="005161AB" w:rsidP="009D7CEB">
      <w:pPr>
        <w:pStyle w:val="Balk3"/>
        <w:jc w:val="center"/>
      </w:pPr>
      <w:bookmarkStart w:id="14" w:name="_Toc488250137"/>
      <w:r w:rsidRPr="00405751">
        <w:t>BÖLÜM 1</w:t>
      </w:r>
      <w:r w:rsidR="00D9620F">
        <w:t>1</w:t>
      </w:r>
      <w:r w:rsidRPr="00405751">
        <w:br/>
        <w:t xml:space="preserve"> </w:t>
      </w:r>
      <w:r w:rsidR="00373913">
        <w:t>MÜŞTEREK GİRİŞİM</w:t>
      </w:r>
      <w:r w:rsidR="00DF683D">
        <w:t>LERDEKİ YATIRIMLAR</w:t>
      </w:r>
      <w:bookmarkEnd w:id="14"/>
      <w:r w:rsidRPr="00405751">
        <w:t xml:space="preserve"> </w:t>
      </w:r>
    </w:p>
    <w:p w14:paraId="0A3AB378" w14:textId="77777777" w:rsidR="00A35247" w:rsidRPr="00405751" w:rsidRDefault="00A35247" w:rsidP="00413724">
      <w:pPr>
        <w:pStyle w:val="ListeParagraf"/>
        <w:numPr>
          <w:ilvl w:val="0"/>
          <w:numId w:val="86"/>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DF683D">
        <w:rPr>
          <w:rFonts w:ascii="Times New Roman" w:hAnsi="Times New Roman" w:cs="Times New Roman"/>
          <w:sz w:val="24"/>
          <w:szCs w:val="24"/>
        </w:rPr>
        <w:t>b</w:t>
      </w:r>
      <w:r w:rsidR="009F4301">
        <w:rPr>
          <w:rFonts w:ascii="Times New Roman" w:hAnsi="Times New Roman" w:cs="Times New Roman"/>
          <w:sz w:val="24"/>
          <w:szCs w:val="24"/>
        </w:rPr>
        <w:t>ölüm</w:t>
      </w:r>
      <w:r w:rsidR="000B1588">
        <w:rPr>
          <w:rFonts w:ascii="Times New Roman" w:hAnsi="Times New Roman" w:cs="Times New Roman"/>
          <w:sz w:val="24"/>
          <w:szCs w:val="24"/>
        </w:rPr>
        <w:t>de</w:t>
      </w:r>
      <w:r w:rsidRPr="00405751">
        <w:rPr>
          <w:rFonts w:ascii="Times New Roman" w:hAnsi="Times New Roman" w:cs="Times New Roman"/>
          <w:sz w:val="24"/>
          <w:szCs w:val="24"/>
        </w:rPr>
        <w:t xml:space="preserve">, </w:t>
      </w:r>
      <w:r w:rsidR="008F393D" w:rsidRPr="002101CB">
        <w:rPr>
          <w:rFonts w:ascii="Times New Roman" w:hAnsi="Times New Roman" w:cs="Times New Roman"/>
          <w:b/>
          <w:sz w:val="24"/>
          <w:szCs w:val="24"/>
        </w:rPr>
        <w:t>müşterek</w:t>
      </w:r>
      <w:r w:rsidR="0044241E" w:rsidRPr="002101CB">
        <w:rPr>
          <w:rFonts w:ascii="Times New Roman" w:hAnsi="Times New Roman" w:cs="Times New Roman"/>
          <w:b/>
          <w:sz w:val="24"/>
          <w:szCs w:val="24"/>
        </w:rPr>
        <w:t xml:space="preserve"> </w:t>
      </w:r>
      <w:r w:rsidR="008F393D" w:rsidRPr="002101CB">
        <w:rPr>
          <w:rFonts w:ascii="Times New Roman" w:hAnsi="Times New Roman" w:cs="Times New Roman"/>
          <w:b/>
          <w:sz w:val="24"/>
          <w:szCs w:val="24"/>
        </w:rPr>
        <w:t>girişim</w:t>
      </w:r>
      <w:r w:rsidR="008F393D">
        <w:rPr>
          <w:rFonts w:ascii="Times New Roman" w:hAnsi="Times New Roman" w:cs="Times New Roman"/>
          <w:sz w:val="24"/>
          <w:szCs w:val="24"/>
        </w:rPr>
        <w:t>lerdeki yatırımlara</w:t>
      </w:r>
      <w:r w:rsidRPr="00405751">
        <w:rPr>
          <w:rFonts w:ascii="Times New Roman" w:hAnsi="Times New Roman" w:cs="Times New Roman"/>
          <w:sz w:val="24"/>
          <w:szCs w:val="24"/>
        </w:rPr>
        <w:t xml:space="preserve"> ilişkin muhasebe ilkeleri düzenle</w:t>
      </w:r>
      <w:r w:rsidR="000B1588">
        <w:rPr>
          <w:rFonts w:ascii="Times New Roman" w:hAnsi="Times New Roman" w:cs="Times New Roman"/>
          <w:sz w:val="24"/>
          <w:szCs w:val="24"/>
        </w:rPr>
        <w:t>n</w:t>
      </w:r>
      <w:r w:rsidRPr="00405751">
        <w:rPr>
          <w:rFonts w:ascii="Times New Roman" w:hAnsi="Times New Roman" w:cs="Times New Roman"/>
          <w:sz w:val="24"/>
          <w:szCs w:val="24"/>
        </w:rPr>
        <w:t xml:space="preserve">mektedir. </w:t>
      </w:r>
    </w:p>
    <w:p w14:paraId="0903CAAE" w14:textId="77777777" w:rsidR="00A35247" w:rsidRPr="00405751" w:rsidRDefault="008F393D" w:rsidP="009D7CEB">
      <w:pPr>
        <w:pStyle w:val="KBALIK1"/>
      </w:pPr>
      <w:r>
        <w:t>Müşterek Girişim</w:t>
      </w:r>
      <w:r w:rsidR="00A35247" w:rsidRPr="00405751">
        <w:t xml:space="preserve"> Tanımı ve Türleri</w:t>
      </w:r>
    </w:p>
    <w:p w14:paraId="71831EA5" w14:textId="77777777" w:rsidR="00A35247" w:rsidRPr="00405751" w:rsidRDefault="008F393D" w:rsidP="00413724">
      <w:pPr>
        <w:pStyle w:val="ListeParagraf"/>
        <w:numPr>
          <w:ilvl w:val="0"/>
          <w:numId w:val="86"/>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Müşterek girişim</w:t>
      </w:r>
      <w:r w:rsidR="00A35247" w:rsidRPr="00405751">
        <w:rPr>
          <w:rFonts w:ascii="Times New Roman" w:hAnsi="Times New Roman" w:cs="Times New Roman"/>
          <w:sz w:val="24"/>
          <w:szCs w:val="24"/>
        </w:rPr>
        <w:t xml:space="preserve">, iki veya daha fazla tarafın, </w:t>
      </w:r>
      <w:r w:rsidR="00A35247" w:rsidRPr="004371F7">
        <w:rPr>
          <w:rFonts w:ascii="Times New Roman" w:hAnsi="Times New Roman" w:cs="Times New Roman"/>
          <w:b/>
          <w:sz w:val="24"/>
          <w:szCs w:val="24"/>
        </w:rPr>
        <w:t>müşterek kontrol</w:t>
      </w:r>
      <w:r w:rsidR="00A35247" w:rsidRPr="00405751">
        <w:rPr>
          <w:rFonts w:ascii="Times New Roman" w:hAnsi="Times New Roman" w:cs="Times New Roman"/>
          <w:sz w:val="24"/>
          <w:szCs w:val="24"/>
        </w:rPr>
        <w:t xml:space="preserve">e </w:t>
      </w:r>
      <w:r w:rsidR="00EC23E8">
        <w:rPr>
          <w:rFonts w:ascii="Times New Roman" w:hAnsi="Times New Roman" w:cs="Times New Roman"/>
          <w:sz w:val="24"/>
          <w:szCs w:val="24"/>
        </w:rPr>
        <w:t>tâbi</w:t>
      </w:r>
      <w:r w:rsidR="00A35247" w:rsidRPr="00405751">
        <w:rPr>
          <w:rFonts w:ascii="Times New Roman" w:hAnsi="Times New Roman" w:cs="Times New Roman"/>
          <w:sz w:val="24"/>
          <w:szCs w:val="24"/>
        </w:rPr>
        <w:t xml:space="preserve"> bir ekonomik faaliyeti gerçekleştirmesini sağlayan sözleşmeye bağlı düzenlemedir. </w:t>
      </w:r>
    </w:p>
    <w:p w14:paraId="4E3B8AF0" w14:textId="77777777" w:rsidR="00A35247" w:rsidRPr="00405751" w:rsidRDefault="00A35247" w:rsidP="00413724">
      <w:pPr>
        <w:pStyle w:val="ListeParagraf"/>
        <w:numPr>
          <w:ilvl w:val="0"/>
          <w:numId w:val="86"/>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Müşterek kontrol; bir ekonomik faaliyet üzerindeki kontrolün sözleşmeye dayalı olarak paylaşılmasıdır. Bu kontrolün sadece</w:t>
      </w:r>
      <w:r w:rsidR="00BC0A23">
        <w:rPr>
          <w:rFonts w:ascii="Times New Roman" w:hAnsi="Times New Roman" w:cs="Times New Roman"/>
          <w:sz w:val="24"/>
          <w:szCs w:val="24"/>
        </w:rPr>
        <w:t>,</w:t>
      </w:r>
      <w:r w:rsidRPr="00405751">
        <w:rPr>
          <w:rFonts w:ascii="Times New Roman" w:hAnsi="Times New Roman" w:cs="Times New Roman"/>
          <w:sz w:val="24"/>
          <w:szCs w:val="24"/>
        </w:rPr>
        <w:t xml:space="preserve"> </w:t>
      </w:r>
      <w:r w:rsidR="00BC0A23">
        <w:rPr>
          <w:rFonts w:ascii="Times New Roman" w:hAnsi="Times New Roman" w:cs="Times New Roman"/>
          <w:sz w:val="24"/>
          <w:szCs w:val="24"/>
        </w:rPr>
        <w:t xml:space="preserve">stratejik faaliyetlerle ilgili kararların </w:t>
      </w:r>
      <w:r w:rsidRPr="00405751">
        <w:rPr>
          <w:rFonts w:ascii="Times New Roman" w:hAnsi="Times New Roman" w:cs="Times New Roman"/>
          <w:sz w:val="24"/>
          <w:szCs w:val="24"/>
        </w:rPr>
        <w:t>kontrolü paylaşan tarafların (</w:t>
      </w:r>
      <w:r w:rsidR="00734727">
        <w:rPr>
          <w:rFonts w:ascii="Times New Roman" w:hAnsi="Times New Roman" w:cs="Times New Roman"/>
          <w:sz w:val="24"/>
          <w:szCs w:val="24"/>
        </w:rPr>
        <w:t>müşterek</w:t>
      </w:r>
      <w:r w:rsidR="00734727" w:rsidRPr="00405751">
        <w:rPr>
          <w:rFonts w:ascii="Times New Roman" w:hAnsi="Times New Roman" w:cs="Times New Roman"/>
          <w:sz w:val="24"/>
          <w:szCs w:val="24"/>
        </w:rPr>
        <w:t xml:space="preserve"> </w:t>
      </w:r>
      <w:r w:rsidRPr="00405751">
        <w:rPr>
          <w:rFonts w:ascii="Times New Roman" w:hAnsi="Times New Roman" w:cs="Times New Roman"/>
          <w:sz w:val="24"/>
          <w:szCs w:val="24"/>
        </w:rPr>
        <w:t>girişimcilerin) oy birliğiyle mutabakatını gerektirdiği durumlarda var olduğu kabul edilir.</w:t>
      </w:r>
    </w:p>
    <w:p w14:paraId="5D4E01B6" w14:textId="77777777" w:rsidR="00A35247" w:rsidRPr="00405751" w:rsidRDefault="00A35247" w:rsidP="00413724">
      <w:pPr>
        <w:pStyle w:val="ListeParagraf"/>
        <w:numPr>
          <w:ilvl w:val="0"/>
          <w:numId w:val="86"/>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CD356A">
        <w:rPr>
          <w:rFonts w:ascii="Times New Roman" w:hAnsi="Times New Roman" w:cs="Times New Roman"/>
          <w:sz w:val="24"/>
          <w:szCs w:val="24"/>
        </w:rPr>
        <w:t>bölüm</w:t>
      </w:r>
      <w:r w:rsidR="00A3431E" w:rsidRPr="00173F1F">
        <w:rPr>
          <w:rFonts w:ascii="Times New Roman" w:hAnsi="Times New Roman" w:cs="Times New Roman"/>
          <w:sz w:val="24"/>
          <w:szCs w:val="24"/>
        </w:rPr>
        <w:t>d</w:t>
      </w:r>
      <w:r w:rsidR="00A3431E" w:rsidRPr="00405751">
        <w:rPr>
          <w:rFonts w:ascii="Times New Roman" w:hAnsi="Times New Roman" w:cs="Times New Roman"/>
          <w:sz w:val="24"/>
          <w:szCs w:val="24"/>
        </w:rPr>
        <w:t>e</w:t>
      </w:r>
      <w:r w:rsidRPr="00405751">
        <w:rPr>
          <w:rFonts w:ascii="Times New Roman" w:hAnsi="Times New Roman" w:cs="Times New Roman"/>
          <w:sz w:val="24"/>
          <w:szCs w:val="24"/>
        </w:rPr>
        <w:t xml:space="preserve"> </w:t>
      </w:r>
      <w:r w:rsidR="0068564F">
        <w:rPr>
          <w:rFonts w:ascii="Times New Roman" w:hAnsi="Times New Roman" w:cs="Times New Roman"/>
          <w:sz w:val="24"/>
          <w:szCs w:val="24"/>
        </w:rPr>
        <w:t>müşterek girişimler</w:t>
      </w:r>
      <w:r w:rsidRPr="00405751">
        <w:rPr>
          <w:rFonts w:ascii="Times New Roman" w:hAnsi="Times New Roman" w:cs="Times New Roman"/>
          <w:sz w:val="24"/>
          <w:szCs w:val="24"/>
        </w:rPr>
        <w:t xml:space="preserve"> oluşum biçimlerine göre müştereken kontrol edilen faaliyetler, müştereken kontrol edilen </w:t>
      </w:r>
      <w:r w:rsidRPr="002B2558">
        <w:rPr>
          <w:rFonts w:ascii="Times New Roman" w:hAnsi="Times New Roman" w:cs="Times New Roman"/>
          <w:b/>
          <w:sz w:val="24"/>
          <w:szCs w:val="24"/>
        </w:rPr>
        <w:t>varlık</w:t>
      </w:r>
      <w:r w:rsidRPr="00405751">
        <w:rPr>
          <w:rFonts w:ascii="Times New Roman" w:hAnsi="Times New Roman" w:cs="Times New Roman"/>
          <w:sz w:val="24"/>
          <w:szCs w:val="24"/>
        </w:rPr>
        <w:t xml:space="preserve">lar veya </w:t>
      </w:r>
      <w:r w:rsidRPr="004371F7">
        <w:rPr>
          <w:rFonts w:ascii="Times New Roman" w:hAnsi="Times New Roman" w:cs="Times New Roman"/>
          <w:b/>
          <w:sz w:val="24"/>
          <w:szCs w:val="24"/>
        </w:rPr>
        <w:t>müştereken kontrol edilen işletme</w:t>
      </w:r>
      <w:r w:rsidRPr="00405751">
        <w:rPr>
          <w:rFonts w:ascii="Times New Roman" w:hAnsi="Times New Roman" w:cs="Times New Roman"/>
          <w:sz w:val="24"/>
          <w:szCs w:val="24"/>
        </w:rPr>
        <w:t>ler olmak üzere üç farklı türde sınıflandırılmış olup her birine ilişkin muhasebe ilkeleri belirlenmiştir.</w:t>
      </w:r>
    </w:p>
    <w:p w14:paraId="14A48BDF" w14:textId="77777777" w:rsidR="00A35247" w:rsidRPr="00405751" w:rsidRDefault="00A35247" w:rsidP="009D7CEB">
      <w:pPr>
        <w:pStyle w:val="KBALIK1"/>
      </w:pPr>
      <w:r w:rsidRPr="00405751">
        <w:t>Müştereken Kontrol Edilen Faaliyetler</w:t>
      </w:r>
    </w:p>
    <w:p w14:paraId="07969AF2" w14:textId="77777777" w:rsidR="00A35247" w:rsidRPr="00405751" w:rsidRDefault="00A35247" w:rsidP="00413724">
      <w:pPr>
        <w:pStyle w:val="ListeParagraf"/>
        <w:numPr>
          <w:ilvl w:val="0"/>
          <w:numId w:val="86"/>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tür </w:t>
      </w:r>
      <w:r w:rsidR="0068564F">
        <w:rPr>
          <w:rFonts w:ascii="Times New Roman" w:hAnsi="Times New Roman" w:cs="Times New Roman"/>
          <w:sz w:val="24"/>
          <w:szCs w:val="24"/>
        </w:rPr>
        <w:t>müşterek girişimlerde</w:t>
      </w:r>
      <w:r w:rsidRPr="00405751">
        <w:rPr>
          <w:rFonts w:ascii="Times New Roman" w:hAnsi="Times New Roman" w:cs="Times New Roman"/>
          <w:sz w:val="24"/>
          <w:szCs w:val="24"/>
        </w:rPr>
        <w:t xml:space="preserve"> </w:t>
      </w:r>
      <w:r w:rsidR="0068564F">
        <w:rPr>
          <w:rFonts w:ascii="Times New Roman" w:hAnsi="Times New Roman" w:cs="Times New Roman"/>
          <w:sz w:val="24"/>
          <w:szCs w:val="24"/>
        </w:rPr>
        <w:t>girişimin</w:t>
      </w:r>
      <w:r w:rsidRPr="00405751">
        <w:rPr>
          <w:rFonts w:ascii="Times New Roman" w:hAnsi="Times New Roman" w:cs="Times New Roman"/>
          <w:sz w:val="24"/>
          <w:szCs w:val="24"/>
        </w:rPr>
        <w:t xml:space="preserve"> faaliyetleri</w:t>
      </w:r>
      <w:r w:rsidR="0068564F">
        <w:rPr>
          <w:rFonts w:ascii="Times New Roman" w:hAnsi="Times New Roman" w:cs="Times New Roman"/>
          <w:sz w:val="24"/>
          <w:szCs w:val="24"/>
        </w:rPr>
        <w:t>;</w:t>
      </w:r>
      <w:r w:rsidRPr="00405751">
        <w:rPr>
          <w:rFonts w:ascii="Times New Roman" w:hAnsi="Times New Roman" w:cs="Times New Roman"/>
          <w:sz w:val="24"/>
          <w:szCs w:val="24"/>
        </w:rPr>
        <w:t xml:space="preserve"> bir şirket, ortaklık, başka bir tür işletme ya da ayrı bir finansal yapı oluştu</w:t>
      </w:r>
      <w:r w:rsidR="0068564F">
        <w:rPr>
          <w:rFonts w:ascii="Times New Roman" w:hAnsi="Times New Roman" w:cs="Times New Roman"/>
          <w:sz w:val="24"/>
          <w:szCs w:val="24"/>
        </w:rPr>
        <w:t>r</w:t>
      </w:r>
      <w:r w:rsidRPr="00405751">
        <w:rPr>
          <w:rFonts w:ascii="Times New Roman" w:hAnsi="Times New Roman" w:cs="Times New Roman"/>
          <w:sz w:val="24"/>
          <w:szCs w:val="24"/>
        </w:rPr>
        <w:t>maksızın</w:t>
      </w:r>
      <w:r w:rsidR="0068564F">
        <w:rPr>
          <w:rFonts w:ascii="Times New Roman" w:hAnsi="Times New Roman" w:cs="Times New Roman"/>
          <w:sz w:val="24"/>
          <w:szCs w:val="24"/>
        </w:rPr>
        <w:t>,</w:t>
      </w:r>
      <w:r w:rsidRPr="00405751">
        <w:rPr>
          <w:rFonts w:ascii="Times New Roman" w:hAnsi="Times New Roman" w:cs="Times New Roman"/>
          <w:sz w:val="24"/>
          <w:szCs w:val="24"/>
        </w:rPr>
        <w:t xml:space="preserve"> girişimcilerin varlıklarının ve diğer kaynaklarının kullanımı yoluyla gerçekleştirilir. Müştereken kontrol edilen faaliyetlerde her bir </w:t>
      </w:r>
      <w:r w:rsidR="009D132E">
        <w:rPr>
          <w:rFonts w:ascii="Times New Roman" w:hAnsi="Times New Roman" w:cs="Times New Roman"/>
          <w:sz w:val="24"/>
          <w:szCs w:val="24"/>
        </w:rPr>
        <w:t>müşterek</w:t>
      </w:r>
      <w:r w:rsidR="009D132E"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girişimci kendi </w:t>
      </w:r>
      <w:r w:rsidRPr="00852126">
        <w:rPr>
          <w:rFonts w:ascii="Times New Roman" w:hAnsi="Times New Roman" w:cs="Times New Roman"/>
          <w:b/>
          <w:sz w:val="24"/>
          <w:szCs w:val="24"/>
        </w:rPr>
        <w:t>maddi duran varlıklar</w:t>
      </w:r>
      <w:r w:rsidRPr="00405751">
        <w:rPr>
          <w:rFonts w:ascii="Times New Roman" w:hAnsi="Times New Roman" w:cs="Times New Roman"/>
          <w:sz w:val="24"/>
          <w:szCs w:val="24"/>
        </w:rPr>
        <w:t xml:space="preserve">ını ve kendi </w:t>
      </w:r>
      <w:r w:rsidRPr="00A97A72">
        <w:rPr>
          <w:rFonts w:ascii="Times New Roman" w:hAnsi="Times New Roman" w:cs="Times New Roman"/>
          <w:b/>
          <w:sz w:val="24"/>
          <w:szCs w:val="24"/>
        </w:rPr>
        <w:t>stoklar</w:t>
      </w:r>
      <w:r w:rsidRPr="00405751">
        <w:rPr>
          <w:rFonts w:ascii="Times New Roman" w:hAnsi="Times New Roman" w:cs="Times New Roman"/>
          <w:sz w:val="24"/>
          <w:szCs w:val="24"/>
        </w:rPr>
        <w:t xml:space="preserve">ını kullanır. Ayrıca, faaliyetin gerçekleştirilmesine ilişkin </w:t>
      </w:r>
      <w:r w:rsidRPr="006E395D">
        <w:rPr>
          <w:rFonts w:ascii="Times New Roman" w:hAnsi="Times New Roman" w:cs="Times New Roman"/>
          <w:b/>
          <w:sz w:val="24"/>
          <w:szCs w:val="24"/>
        </w:rPr>
        <w:t>giderler</w:t>
      </w:r>
      <w:r w:rsidRPr="00405751">
        <w:rPr>
          <w:rFonts w:ascii="Times New Roman" w:hAnsi="Times New Roman" w:cs="Times New Roman"/>
          <w:sz w:val="24"/>
          <w:szCs w:val="24"/>
        </w:rPr>
        <w:t xml:space="preserve"> ve </w:t>
      </w:r>
      <w:r w:rsidRPr="00E9320A">
        <w:rPr>
          <w:rFonts w:ascii="Times New Roman" w:hAnsi="Times New Roman" w:cs="Times New Roman"/>
          <w:b/>
          <w:sz w:val="24"/>
          <w:szCs w:val="24"/>
        </w:rPr>
        <w:t>yükümlülük</w:t>
      </w:r>
      <w:r w:rsidRPr="00405751">
        <w:rPr>
          <w:rFonts w:ascii="Times New Roman" w:hAnsi="Times New Roman" w:cs="Times New Roman"/>
          <w:sz w:val="24"/>
          <w:szCs w:val="24"/>
        </w:rPr>
        <w:t xml:space="preserve">ler yine her bir </w:t>
      </w:r>
      <w:r w:rsidR="009D132E">
        <w:rPr>
          <w:rFonts w:ascii="Times New Roman" w:hAnsi="Times New Roman" w:cs="Times New Roman"/>
          <w:sz w:val="24"/>
          <w:szCs w:val="24"/>
        </w:rPr>
        <w:t>müşterek</w:t>
      </w:r>
      <w:r w:rsidR="009D132E"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girişimci tarafından kendi adına karşılanır. </w:t>
      </w:r>
      <w:r w:rsidR="009D132E">
        <w:rPr>
          <w:rFonts w:ascii="Times New Roman" w:hAnsi="Times New Roman" w:cs="Times New Roman"/>
          <w:sz w:val="24"/>
          <w:szCs w:val="24"/>
        </w:rPr>
        <w:t>Müşterek</w:t>
      </w:r>
      <w:r w:rsidR="009D132E"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girişimciler, faaliyete ilişkin olarak kendi adlarına katlandıkları yükümlülüklere ilişkin bağımsız olarak finansman sağlarlar. </w:t>
      </w:r>
      <w:r w:rsidR="009D132E">
        <w:rPr>
          <w:rFonts w:ascii="Times New Roman" w:hAnsi="Times New Roman" w:cs="Times New Roman"/>
          <w:sz w:val="24"/>
          <w:szCs w:val="24"/>
        </w:rPr>
        <w:t>Müşterek girişimin</w:t>
      </w:r>
      <w:r w:rsidRPr="00405751">
        <w:rPr>
          <w:rFonts w:ascii="Times New Roman" w:hAnsi="Times New Roman" w:cs="Times New Roman"/>
          <w:sz w:val="24"/>
          <w:szCs w:val="24"/>
        </w:rPr>
        <w:t xml:space="preserve"> faaliyetleri</w:t>
      </w:r>
      <w:r w:rsidR="009D132E">
        <w:rPr>
          <w:rFonts w:ascii="Times New Roman" w:hAnsi="Times New Roman" w:cs="Times New Roman"/>
          <w:sz w:val="24"/>
          <w:szCs w:val="24"/>
        </w:rPr>
        <w:t>,</w:t>
      </w:r>
      <w:r w:rsidRPr="00405751">
        <w:rPr>
          <w:rFonts w:ascii="Times New Roman" w:hAnsi="Times New Roman" w:cs="Times New Roman"/>
          <w:sz w:val="24"/>
          <w:szCs w:val="24"/>
        </w:rPr>
        <w:t xml:space="preserve"> girişimcinin çalışanları tarafından girişimcinin benzeri faaliyetleri yanında yürütülebilir. </w:t>
      </w:r>
      <w:r w:rsidR="009D132E">
        <w:rPr>
          <w:rFonts w:ascii="Times New Roman" w:hAnsi="Times New Roman" w:cs="Times New Roman"/>
          <w:sz w:val="24"/>
          <w:szCs w:val="24"/>
        </w:rPr>
        <w:t xml:space="preserve">Müşterek girişim </w:t>
      </w:r>
      <w:r w:rsidRPr="00405751">
        <w:rPr>
          <w:rFonts w:ascii="Times New Roman" w:hAnsi="Times New Roman" w:cs="Times New Roman"/>
          <w:sz w:val="24"/>
          <w:szCs w:val="24"/>
        </w:rPr>
        <w:t xml:space="preserve">sözleşmesi genellikle ortak ürünün satış </w:t>
      </w:r>
      <w:r w:rsidRPr="00B93B6A">
        <w:rPr>
          <w:rFonts w:ascii="Times New Roman" w:hAnsi="Times New Roman" w:cs="Times New Roman"/>
          <w:b/>
          <w:sz w:val="24"/>
          <w:szCs w:val="24"/>
        </w:rPr>
        <w:t>hasılat</w:t>
      </w:r>
      <w:r w:rsidRPr="00405751">
        <w:rPr>
          <w:rFonts w:ascii="Times New Roman" w:hAnsi="Times New Roman" w:cs="Times New Roman"/>
          <w:sz w:val="24"/>
          <w:szCs w:val="24"/>
        </w:rPr>
        <w:t>ının ve yapılan ortak giderlerin girişimciler arasında paylaşılmasına imkân sağlar.</w:t>
      </w:r>
    </w:p>
    <w:p w14:paraId="37C2DA7B" w14:textId="77777777" w:rsidR="00A35247" w:rsidRPr="00405751" w:rsidRDefault="00345BE5" w:rsidP="00413724">
      <w:pPr>
        <w:pStyle w:val="ListeParagraf"/>
        <w:numPr>
          <w:ilvl w:val="0"/>
          <w:numId w:val="86"/>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Müşterek</w:t>
      </w:r>
      <w:r w:rsidR="00A35247" w:rsidRPr="00405751">
        <w:rPr>
          <w:rFonts w:ascii="Times New Roman" w:hAnsi="Times New Roman" w:cs="Times New Roman"/>
          <w:sz w:val="24"/>
          <w:szCs w:val="24"/>
        </w:rPr>
        <w:t xml:space="preserve"> girişimci, müştereken kontrol edilen faaliyetlerdeki katılım payları ile ilişkili olarak aşağıdakileri </w:t>
      </w:r>
      <w:r w:rsidR="00A35247" w:rsidRPr="00761951">
        <w:rPr>
          <w:rFonts w:ascii="Times New Roman" w:hAnsi="Times New Roman" w:cs="Times New Roman"/>
          <w:b/>
          <w:sz w:val="24"/>
          <w:szCs w:val="24"/>
        </w:rPr>
        <w:t>finansal tablolar</w:t>
      </w:r>
      <w:r w:rsidR="00A35247" w:rsidRPr="00405751">
        <w:rPr>
          <w:rFonts w:ascii="Times New Roman" w:hAnsi="Times New Roman" w:cs="Times New Roman"/>
          <w:sz w:val="24"/>
          <w:szCs w:val="24"/>
        </w:rPr>
        <w:t>ına yansıtır:</w:t>
      </w:r>
    </w:p>
    <w:p w14:paraId="49446CBC" w14:textId="77777777" w:rsidR="00A35247" w:rsidRPr="00405751" w:rsidRDefault="00A35247" w:rsidP="00413724">
      <w:pPr>
        <w:pStyle w:val="icerdenabc"/>
        <w:numPr>
          <w:ilvl w:val="0"/>
          <w:numId w:val="84"/>
        </w:numPr>
        <w:spacing w:after="120" w:line="360" w:lineRule="auto"/>
        <w:ind w:left="1276" w:hanging="567"/>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Kontrol ettiği varlıklar ile üstlendiği yükümlülükleri ve</w:t>
      </w:r>
    </w:p>
    <w:p w14:paraId="610C5025" w14:textId="77777777" w:rsidR="00A35247" w:rsidRPr="00405751" w:rsidRDefault="00A35247" w:rsidP="00413724">
      <w:pPr>
        <w:pStyle w:val="icerdenabc"/>
        <w:numPr>
          <w:ilvl w:val="0"/>
          <w:numId w:val="84"/>
        </w:numPr>
        <w:spacing w:after="120" w:line="360" w:lineRule="auto"/>
        <w:ind w:left="1276" w:hanging="567"/>
        <w:rPr>
          <w:rFonts w:ascii="Times New Roman" w:eastAsiaTheme="minorHAnsi" w:hAnsi="Times New Roman" w:cs="Times New Roman"/>
          <w:color w:val="auto"/>
          <w:sz w:val="24"/>
          <w:szCs w:val="24"/>
        </w:rPr>
      </w:pPr>
      <w:r w:rsidRPr="00405751">
        <w:rPr>
          <w:rFonts w:ascii="Times New Roman" w:eastAsiaTheme="minorHAnsi" w:hAnsi="Times New Roman" w:cs="Times New Roman"/>
          <w:color w:val="auto"/>
          <w:sz w:val="24"/>
          <w:szCs w:val="24"/>
        </w:rPr>
        <w:t xml:space="preserve">Katlandığı giderler ile </w:t>
      </w:r>
      <w:r w:rsidR="00345BE5">
        <w:rPr>
          <w:rFonts w:ascii="Times New Roman" w:eastAsiaTheme="minorHAnsi" w:hAnsi="Times New Roman" w:cs="Times New Roman"/>
          <w:color w:val="auto"/>
          <w:sz w:val="24"/>
          <w:szCs w:val="24"/>
        </w:rPr>
        <w:t>müşterek girişimin</w:t>
      </w:r>
      <w:r w:rsidRPr="00405751">
        <w:rPr>
          <w:rFonts w:ascii="Times New Roman" w:eastAsiaTheme="minorHAnsi" w:hAnsi="Times New Roman" w:cs="Times New Roman"/>
          <w:color w:val="auto"/>
          <w:sz w:val="24"/>
          <w:szCs w:val="24"/>
        </w:rPr>
        <w:t xml:space="preserve"> mal ve hizmet satışından kazandığı </w:t>
      </w:r>
      <w:r w:rsidRPr="006E395D">
        <w:rPr>
          <w:rFonts w:ascii="Times New Roman" w:eastAsiaTheme="minorHAnsi" w:hAnsi="Times New Roman" w:cs="Times New Roman"/>
          <w:b/>
          <w:color w:val="auto"/>
          <w:sz w:val="24"/>
          <w:szCs w:val="24"/>
        </w:rPr>
        <w:t>gelirler</w:t>
      </w:r>
      <w:r w:rsidRPr="00405751">
        <w:rPr>
          <w:rFonts w:ascii="Times New Roman" w:eastAsiaTheme="minorHAnsi" w:hAnsi="Times New Roman" w:cs="Times New Roman"/>
          <w:color w:val="auto"/>
          <w:sz w:val="24"/>
          <w:szCs w:val="24"/>
        </w:rPr>
        <w:t xml:space="preserve">deki payını. </w:t>
      </w:r>
    </w:p>
    <w:p w14:paraId="306B9234" w14:textId="77777777" w:rsidR="00A35247" w:rsidRPr="00405751" w:rsidRDefault="00345BE5" w:rsidP="00413724">
      <w:pPr>
        <w:pStyle w:val="ListeParagraf"/>
        <w:numPr>
          <w:ilvl w:val="0"/>
          <w:numId w:val="86"/>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Müşterek</w:t>
      </w:r>
      <w:r w:rsidRPr="00405751">
        <w:rPr>
          <w:rFonts w:ascii="Times New Roman" w:hAnsi="Times New Roman" w:cs="Times New Roman"/>
          <w:sz w:val="24"/>
          <w:szCs w:val="24"/>
        </w:rPr>
        <w:t xml:space="preserve"> </w:t>
      </w:r>
      <w:r w:rsidR="00A35247" w:rsidRPr="00405751">
        <w:rPr>
          <w:rFonts w:ascii="Times New Roman" w:hAnsi="Times New Roman" w:cs="Times New Roman"/>
          <w:sz w:val="24"/>
          <w:szCs w:val="24"/>
        </w:rPr>
        <w:t xml:space="preserve">girişimci, müştereken kontrol edilen faaliyetlerdeki katılım payıyla ilgili varlıkları, yükümlülükleri, gelirleri ve giderleri </w:t>
      </w:r>
      <w:r w:rsidR="0048429D">
        <w:rPr>
          <w:rFonts w:ascii="Times New Roman" w:hAnsi="Times New Roman" w:cs="Times New Roman"/>
          <w:sz w:val="24"/>
          <w:szCs w:val="24"/>
        </w:rPr>
        <w:t xml:space="preserve">bunlara </w:t>
      </w:r>
      <w:r w:rsidR="00A35247" w:rsidRPr="00405751">
        <w:rPr>
          <w:rFonts w:ascii="Times New Roman" w:hAnsi="Times New Roman" w:cs="Times New Roman"/>
          <w:sz w:val="24"/>
          <w:szCs w:val="24"/>
        </w:rPr>
        <w:t xml:space="preserve">uygulanan </w:t>
      </w:r>
      <w:r w:rsidR="00945A41">
        <w:rPr>
          <w:rFonts w:ascii="Times New Roman" w:hAnsi="Times New Roman" w:cs="Times New Roman"/>
          <w:sz w:val="24"/>
          <w:szCs w:val="24"/>
        </w:rPr>
        <w:t>bölümle</w:t>
      </w:r>
      <w:r w:rsidR="00A35247" w:rsidRPr="000F187D">
        <w:rPr>
          <w:rFonts w:ascii="Times New Roman" w:hAnsi="Times New Roman" w:cs="Times New Roman"/>
          <w:sz w:val="24"/>
          <w:szCs w:val="24"/>
        </w:rPr>
        <w:t>r</w:t>
      </w:r>
      <w:r w:rsidR="00A35247" w:rsidRPr="00405751">
        <w:rPr>
          <w:rFonts w:ascii="Times New Roman" w:hAnsi="Times New Roman" w:cs="Times New Roman"/>
          <w:i/>
          <w:sz w:val="24"/>
          <w:szCs w:val="24"/>
        </w:rPr>
        <w:t xml:space="preserve"> </w:t>
      </w:r>
      <w:r w:rsidR="00A35247" w:rsidRPr="00405751">
        <w:rPr>
          <w:rFonts w:ascii="Times New Roman" w:hAnsi="Times New Roman" w:cs="Times New Roman"/>
          <w:sz w:val="24"/>
          <w:szCs w:val="24"/>
        </w:rPr>
        <w:t>çerçevesinde kayda alır ve ölçer.</w:t>
      </w:r>
    </w:p>
    <w:p w14:paraId="29D4AAE9" w14:textId="77777777" w:rsidR="00A35247" w:rsidRPr="00405751" w:rsidRDefault="00A35247" w:rsidP="00413724">
      <w:pPr>
        <w:pStyle w:val="ListeParagraf"/>
        <w:numPr>
          <w:ilvl w:val="0"/>
          <w:numId w:val="86"/>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işletme </w:t>
      </w:r>
      <w:r w:rsidR="00345BE5">
        <w:rPr>
          <w:rFonts w:ascii="Times New Roman" w:hAnsi="Times New Roman" w:cs="Times New Roman"/>
          <w:sz w:val="24"/>
          <w:szCs w:val="24"/>
        </w:rPr>
        <w:t>müşterek</w:t>
      </w:r>
      <w:r w:rsidR="00345BE5"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girişimcisi olduğu bir müştereken kontrol edilen faaliyetle varlıkların satışı veya varlıkların </w:t>
      </w:r>
      <w:r w:rsidRPr="0048429D">
        <w:rPr>
          <w:rFonts w:ascii="Times New Roman" w:hAnsi="Times New Roman" w:cs="Times New Roman"/>
          <w:sz w:val="24"/>
          <w:szCs w:val="24"/>
        </w:rPr>
        <w:t>verilmesi</w:t>
      </w:r>
      <w:r w:rsidRPr="00405751">
        <w:rPr>
          <w:rFonts w:ascii="Times New Roman" w:hAnsi="Times New Roman" w:cs="Times New Roman"/>
          <w:sz w:val="24"/>
          <w:szCs w:val="24"/>
        </w:rPr>
        <w:t xml:space="preserve"> gibi bir işlem yaptığında, bu işlemi müştereken kontrol edilen faaliyetin diğer tarafları ile gerçekleştirmiş olu</w:t>
      </w:r>
      <w:r w:rsidR="004E7080">
        <w:rPr>
          <w:rFonts w:ascii="Times New Roman" w:hAnsi="Times New Roman" w:cs="Times New Roman"/>
          <w:sz w:val="24"/>
          <w:szCs w:val="24"/>
        </w:rPr>
        <w:t xml:space="preserve">r. Buna bağlı olarak bu tür </w:t>
      </w:r>
      <w:r w:rsidRPr="00405751">
        <w:rPr>
          <w:rFonts w:ascii="Times New Roman" w:hAnsi="Times New Roman" w:cs="Times New Roman"/>
          <w:sz w:val="24"/>
          <w:szCs w:val="24"/>
        </w:rPr>
        <w:t>işlem</w:t>
      </w:r>
      <w:r w:rsidR="004E7080">
        <w:rPr>
          <w:rFonts w:ascii="Times New Roman" w:hAnsi="Times New Roman" w:cs="Times New Roman"/>
          <w:sz w:val="24"/>
          <w:szCs w:val="24"/>
        </w:rPr>
        <w:t>ler</w:t>
      </w:r>
      <w:r w:rsidRPr="00405751">
        <w:rPr>
          <w:rFonts w:ascii="Times New Roman" w:hAnsi="Times New Roman" w:cs="Times New Roman"/>
          <w:sz w:val="24"/>
          <w:szCs w:val="24"/>
        </w:rPr>
        <w:t>den doğan kazanç ve kayıpları yalnızca diğer tarafların müştereken kontrol edilen faaliyetteki payları ölçüsünde kayda alır. Bu tür işlemler</w:t>
      </w:r>
      <w:r w:rsidR="00DC3AA4">
        <w:rPr>
          <w:rFonts w:ascii="Times New Roman" w:hAnsi="Times New Roman" w:cs="Times New Roman"/>
          <w:sz w:val="24"/>
          <w:szCs w:val="24"/>
        </w:rPr>
        <w:t>in</w:t>
      </w:r>
      <w:r w:rsidRPr="00405751">
        <w:rPr>
          <w:rFonts w:ascii="Times New Roman" w:hAnsi="Times New Roman" w:cs="Times New Roman"/>
          <w:sz w:val="24"/>
          <w:szCs w:val="24"/>
        </w:rPr>
        <w:t xml:space="preserve"> müştereken kontrol edilen faaliyete satılan veya </w:t>
      </w:r>
      <w:r w:rsidRPr="0048429D">
        <w:rPr>
          <w:rFonts w:ascii="Times New Roman" w:hAnsi="Times New Roman" w:cs="Times New Roman"/>
          <w:sz w:val="24"/>
          <w:szCs w:val="24"/>
        </w:rPr>
        <w:t>verilen</w:t>
      </w:r>
      <w:r w:rsidRPr="00405751">
        <w:rPr>
          <w:rFonts w:ascii="Times New Roman" w:hAnsi="Times New Roman" w:cs="Times New Roman"/>
          <w:sz w:val="24"/>
          <w:szCs w:val="24"/>
        </w:rPr>
        <w:t xml:space="preserve"> varlıklarda </w:t>
      </w:r>
      <w:r w:rsidRPr="00CB3A0D">
        <w:rPr>
          <w:rFonts w:ascii="Times New Roman" w:hAnsi="Times New Roman" w:cs="Times New Roman"/>
          <w:b/>
          <w:sz w:val="24"/>
          <w:szCs w:val="24"/>
        </w:rPr>
        <w:t>değer düşüklüğü</w:t>
      </w:r>
      <w:r w:rsidRPr="00405751">
        <w:rPr>
          <w:rFonts w:ascii="Times New Roman" w:hAnsi="Times New Roman" w:cs="Times New Roman"/>
          <w:sz w:val="24"/>
          <w:szCs w:val="24"/>
        </w:rPr>
        <w:t xml:space="preserve">ne ilişkin bir kanıt sağlaması durumunda değer düşüklüğü zararlarının tamamı </w:t>
      </w:r>
      <w:r w:rsidR="00DC3AA4">
        <w:rPr>
          <w:rFonts w:ascii="Times New Roman" w:hAnsi="Times New Roman" w:cs="Times New Roman"/>
          <w:sz w:val="24"/>
          <w:szCs w:val="24"/>
        </w:rPr>
        <w:t>müşterek</w:t>
      </w:r>
      <w:r w:rsidR="00DC3AA4" w:rsidRPr="00405751">
        <w:rPr>
          <w:rFonts w:ascii="Times New Roman" w:hAnsi="Times New Roman" w:cs="Times New Roman"/>
          <w:sz w:val="24"/>
          <w:szCs w:val="24"/>
        </w:rPr>
        <w:t xml:space="preserve"> </w:t>
      </w:r>
      <w:r w:rsidRPr="00405751">
        <w:rPr>
          <w:rFonts w:ascii="Times New Roman" w:hAnsi="Times New Roman" w:cs="Times New Roman"/>
          <w:sz w:val="24"/>
          <w:szCs w:val="24"/>
        </w:rPr>
        <w:t>girişimci tarafından kayda alınır.</w:t>
      </w:r>
    </w:p>
    <w:p w14:paraId="5EAD7433" w14:textId="77777777" w:rsidR="00A35247" w:rsidRPr="00405751" w:rsidRDefault="00A35247" w:rsidP="00413724">
      <w:pPr>
        <w:pStyle w:val="ListeParagraf"/>
        <w:numPr>
          <w:ilvl w:val="0"/>
          <w:numId w:val="86"/>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işletme </w:t>
      </w:r>
      <w:r w:rsidR="00360582">
        <w:rPr>
          <w:rFonts w:ascii="Times New Roman" w:hAnsi="Times New Roman" w:cs="Times New Roman"/>
          <w:sz w:val="24"/>
          <w:szCs w:val="24"/>
        </w:rPr>
        <w:t>müşterek</w:t>
      </w:r>
      <w:r w:rsidRPr="00405751">
        <w:rPr>
          <w:rFonts w:ascii="Times New Roman" w:hAnsi="Times New Roman" w:cs="Times New Roman"/>
          <w:sz w:val="24"/>
          <w:szCs w:val="24"/>
        </w:rPr>
        <w:t xml:space="preserve"> girişimcisi olduğu bir müştereken kontrol edilen faaliyetten varlık satın aldığında, bu varlıkları üçüncü bir tarafa satıncaya kadar kazanç ve kayıplara ilişkin payını kayda almaz. Bu tür işlemlerin satın alınan varlıklarda değer düşüklüğüne ilişkin bir kanıt sağlaması durumunda, </w:t>
      </w:r>
      <w:r w:rsidR="00360582">
        <w:rPr>
          <w:rFonts w:ascii="Times New Roman" w:hAnsi="Times New Roman" w:cs="Times New Roman"/>
          <w:sz w:val="24"/>
          <w:szCs w:val="24"/>
        </w:rPr>
        <w:t>müşterek</w:t>
      </w:r>
      <w:r w:rsidR="00360582" w:rsidRPr="00405751">
        <w:rPr>
          <w:rFonts w:ascii="Times New Roman" w:hAnsi="Times New Roman" w:cs="Times New Roman"/>
          <w:sz w:val="24"/>
          <w:szCs w:val="24"/>
        </w:rPr>
        <w:t xml:space="preserve"> </w:t>
      </w:r>
      <w:r w:rsidRPr="00405751">
        <w:rPr>
          <w:rFonts w:ascii="Times New Roman" w:hAnsi="Times New Roman" w:cs="Times New Roman"/>
          <w:sz w:val="24"/>
          <w:szCs w:val="24"/>
        </w:rPr>
        <w:t>girişimci söz konusu zararlara ilişkin payını kayda alır.</w:t>
      </w:r>
    </w:p>
    <w:p w14:paraId="3F4FB446" w14:textId="77777777" w:rsidR="00A35247" w:rsidRPr="00405751" w:rsidRDefault="00A35247" w:rsidP="009D7CEB">
      <w:pPr>
        <w:pStyle w:val="KBALIK1"/>
      </w:pPr>
      <w:r w:rsidRPr="00405751">
        <w:t>Müştereken Kontrol Edilen Varlıklar</w:t>
      </w:r>
    </w:p>
    <w:p w14:paraId="6FC3C2E9" w14:textId="77777777" w:rsidR="00A35247" w:rsidRPr="00405751" w:rsidRDefault="00A35247" w:rsidP="00413724">
      <w:pPr>
        <w:pStyle w:val="ListeParagraf"/>
        <w:numPr>
          <w:ilvl w:val="0"/>
          <w:numId w:val="86"/>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tür </w:t>
      </w:r>
      <w:r w:rsidR="00360582">
        <w:rPr>
          <w:rFonts w:ascii="Times New Roman" w:hAnsi="Times New Roman" w:cs="Times New Roman"/>
          <w:sz w:val="24"/>
          <w:szCs w:val="24"/>
        </w:rPr>
        <w:t>müşterek girişimlerde</w:t>
      </w:r>
      <w:r w:rsidRPr="00405751">
        <w:rPr>
          <w:rFonts w:ascii="Times New Roman" w:hAnsi="Times New Roman" w:cs="Times New Roman"/>
          <w:sz w:val="24"/>
          <w:szCs w:val="24"/>
        </w:rPr>
        <w:t xml:space="preserve"> girişimciler, </w:t>
      </w:r>
      <w:r w:rsidR="00360582">
        <w:rPr>
          <w:rFonts w:ascii="Times New Roman" w:hAnsi="Times New Roman" w:cs="Times New Roman"/>
          <w:sz w:val="24"/>
          <w:szCs w:val="24"/>
        </w:rPr>
        <w:t xml:space="preserve">müşterek girişime </w:t>
      </w:r>
      <w:r w:rsidRPr="00405751">
        <w:rPr>
          <w:rFonts w:ascii="Times New Roman" w:hAnsi="Times New Roman" w:cs="Times New Roman"/>
          <w:sz w:val="24"/>
          <w:szCs w:val="24"/>
        </w:rPr>
        <w:t xml:space="preserve">verilmiş veya </w:t>
      </w:r>
      <w:r w:rsidR="00360582">
        <w:rPr>
          <w:rFonts w:ascii="Times New Roman" w:hAnsi="Times New Roman" w:cs="Times New Roman"/>
          <w:sz w:val="24"/>
          <w:szCs w:val="24"/>
        </w:rPr>
        <w:t xml:space="preserve">müşterek girişimin </w:t>
      </w:r>
      <w:r w:rsidRPr="00405751">
        <w:rPr>
          <w:rFonts w:ascii="Times New Roman" w:hAnsi="Times New Roman" w:cs="Times New Roman"/>
          <w:sz w:val="24"/>
          <w:szCs w:val="24"/>
        </w:rPr>
        <w:t xml:space="preserve">amaçları için edinilmiş ve tahsis edilmiş olan varlık ya da varlıkların, müşterek kontrolüne sahiptirler. Böyle bir durumda </w:t>
      </w:r>
      <w:r w:rsidR="00360582">
        <w:rPr>
          <w:rFonts w:ascii="Times New Roman" w:hAnsi="Times New Roman" w:cs="Times New Roman"/>
          <w:sz w:val="24"/>
          <w:szCs w:val="24"/>
        </w:rPr>
        <w:t>müşterek</w:t>
      </w:r>
      <w:r w:rsidRPr="00405751">
        <w:rPr>
          <w:rFonts w:ascii="Times New Roman" w:hAnsi="Times New Roman" w:cs="Times New Roman"/>
          <w:sz w:val="24"/>
          <w:szCs w:val="24"/>
        </w:rPr>
        <w:t xml:space="preserve"> girişimciler söz konusu varlıkların çoğunlukla ortak mülkiyetine de sahiptirler. Bu tür </w:t>
      </w:r>
      <w:r w:rsidR="00360582">
        <w:rPr>
          <w:rFonts w:ascii="Times New Roman" w:hAnsi="Times New Roman" w:cs="Times New Roman"/>
          <w:sz w:val="24"/>
          <w:szCs w:val="24"/>
        </w:rPr>
        <w:t>müşterek girişimlerde</w:t>
      </w:r>
      <w:r w:rsidR="00360582" w:rsidRPr="00405751">
        <w:rPr>
          <w:rFonts w:ascii="Times New Roman" w:hAnsi="Times New Roman" w:cs="Times New Roman"/>
          <w:sz w:val="24"/>
          <w:szCs w:val="24"/>
        </w:rPr>
        <w:t xml:space="preserve"> </w:t>
      </w:r>
      <w:r w:rsidRPr="00405751">
        <w:rPr>
          <w:rFonts w:ascii="Times New Roman" w:hAnsi="Times New Roman" w:cs="Times New Roman"/>
          <w:sz w:val="24"/>
          <w:szCs w:val="24"/>
        </w:rPr>
        <w:t>d</w:t>
      </w:r>
      <w:r w:rsidR="00360582">
        <w:rPr>
          <w:rFonts w:ascii="Times New Roman" w:hAnsi="Times New Roman" w:cs="Times New Roman"/>
          <w:sz w:val="24"/>
          <w:szCs w:val="24"/>
        </w:rPr>
        <w:t>e</w:t>
      </w:r>
      <w:r w:rsidRPr="00405751">
        <w:rPr>
          <w:rFonts w:ascii="Times New Roman" w:hAnsi="Times New Roman" w:cs="Times New Roman"/>
          <w:sz w:val="24"/>
          <w:szCs w:val="24"/>
        </w:rPr>
        <w:t xml:space="preserve"> müştereken kontrol edilen faaliyetlerde olduğu gibi bir şirket, ortaklık, başka bir tür işletme ya da ayrı bir finansal yapı kurulmamaktadır. Her bir </w:t>
      </w:r>
      <w:r w:rsidR="00360582">
        <w:rPr>
          <w:rFonts w:ascii="Times New Roman" w:hAnsi="Times New Roman" w:cs="Times New Roman"/>
          <w:sz w:val="24"/>
          <w:szCs w:val="24"/>
        </w:rPr>
        <w:t>müşterek</w:t>
      </w:r>
      <w:r w:rsidRPr="00405751">
        <w:rPr>
          <w:rFonts w:ascii="Times New Roman" w:hAnsi="Times New Roman" w:cs="Times New Roman"/>
          <w:sz w:val="24"/>
          <w:szCs w:val="24"/>
        </w:rPr>
        <w:t xml:space="preserve"> girişimci, yapılan anlaşma çerçevesinde varlıklardan elde edilen hasılat üzerindeki paylarını alır ve yapılan giderlerden pay</w:t>
      </w:r>
      <w:r w:rsidR="008D4DB5">
        <w:rPr>
          <w:rFonts w:ascii="Times New Roman" w:hAnsi="Times New Roman" w:cs="Times New Roman"/>
          <w:sz w:val="24"/>
          <w:szCs w:val="24"/>
        </w:rPr>
        <w:t>larına düşen kısma katlanır.</w:t>
      </w:r>
    </w:p>
    <w:p w14:paraId="44194A8C" w14:textId="77777777" w:rsidR="00A35247" w:rsidRPr="000C2671" w:rsidRDefault="005569D0" w:rsidP="00413724">
      <w:pPr>
        <w:pStyle w:val="ListeParagraf"/>
        <w:numPr>
          <w:ilvl w:val="0"/>
          <w:numId w:val="86"/>
        </w:numPr>
        <w:spacing w:after="120" w:line="360" w:lineRule="auto"/>
        <w:ind w:left="709" w:hanging="709"/>
        <w:contextualSpacing w:val="0"/>
        <w:rPr>
          <w:rFonts w:ascii="Times New Roman" w:hAnsi="Times New Roman" w:cs="Times New Roman"/>
          <w:sz w:val="24"/>
          <w:szCs w:val="24"/>
        </w:rPr>
      </w:pPr>
      <w:r w:rsidRPr="000142E8">
        <w:rPr>
          <w:rFonts w:ascii="Times New Roman" w:hAnsi="Times New Roman" w:cs="Times New Roman"/>
          <w:sz w:val="24"/>
          <w:szCs w:val="24"/>
        </w:rPr>
        <w:t>Müşterek</w:t>
      </w:r>
      <w:r w:rsidR="00A35247" w:rsidRPr="000C2671">
        <w:rPr>
          <w:rFonts w:ascii="Times New Roman" w:hAnsi="Times New Roman" w:cs="Times New Roman"/>
          <w:sz w:val="24"/>
          <w:szCs w:val="24"/>
        </w:rPr>
        <w:t xml:space="preserve"> girişimci, müştereken kontrol edilen varlıktaki katılım payıyla ilişkili olarak aşağıdakileri finansal tablolarına yansıtır:</w:t>
      </w:r>
    </w:p>
    <w:p w14:paraId="194DB7E6" w14:textId="77777777" w:rsidR="00A35247" w:rsidRPr="00174341" w:rsidRDefault="00DC3AA4" w:rsidP="00413724">
      <w:pPr>
        <w:pStyle w:val="icerdenabc"/>
        <w:numPr>
          <w:ilvl w:val="0"/>
          <w:numId w:val="85"/>
        </w:numPr>
        <w:spacing w:after="120" w:line="360" w:lineRule="auto"/>
        <w:ind w:left="1276" w:hanging="567"/>
        <w:rPr>
          <w:rFonts w:ascii="Times New Roman" w:eastAsiaTheme="minorHAnsi" w:hAnsi="Times New Roman" w:cs="Times New Roman"/>
          <w:color w:val="auto"/>
          <w:sz w:val="24"/>
          <w:szCs w:val="24"/>
        </w:rPr>
      </w:pPr>
      <w:r w:rsidRPr="002F21EC">
        <w:rPr>
          <w:rFonts w:ascii="Times New Roman" w:eastAsiaTheme="minorHAnsi" w:hAnsi="Times New Roman" w:cs="Times New Roman"/>
          <w:color w:val="auto"/>
          <w:sz w:val="24"/>
          <w:szCs w:val="24"/>
        </w:rPr>
        <w:t>M</w:t>
      </w:r>
      <w:r w:rsidR="00A35247" w:rsidRPr="00174341">
        <w:rPr>
          <w:rFonts w:ascii="Times New Roman" w:eastAsiaTheme="minorHAnsi" w:hAnsi="Times New Roman" w:cs="Times New Roman"/>
          <w:color w:val="auto"/>
          <w:sz w:val="24"/>
          <w:szCs w:val="24"/>
        </w:rPr>
        <w:t>üştereken ko</w:t>
      </w:r>
      <w:r w:rsidR="004E7080" w:rsidRPr="00174341">
        <w:rPr>
          <w:rFonts w:ascii="Times New Roman" w:eastAsiaTheme="minorHAnsi" w:hAnsi="Times New Roman" w:cs="Times New Roman"/>
          <w:color w:val="auto"/>
          <w:sz w:val="24"/>
          <w:szCs w:val="24"/>
        </w:rPr>
        <w:t>ntrol edilen varlıklardaki payı</w:t>
      </w:r>
      <w:r w:rsidRPr="00174341">
        <w:rPr>
          <w:rFonts w:ascii="Times New Roman" w:eastAsiaTheme="minorHAnsi" w:hAnsi="Times New Roman" w:cs="Times New Roman"/>
          <w:color w:val="auto"/>
          <w:sz w:val="24"/>
          <w:szCs w:val="24"/>
        </w:rPr>
        <w:t xml:space="preserve"> (v</w:t>
      </w:r>
      <w:r w:rsidR="00CE4F41" w:rsidRPr="00174341">
        <w:rPr>
          <w:rFonts w:ascii="Times New Roman" w:eastAsiaTheme="minorHAnsi" w:hAnsi="Times New Roman" w:cs="Times New Roman"/>
          <w:color w:val="auto"/>
          <w:sz w:val="24"/>
          <w:szCs w:val="24"/>
        </w:rPr>
        <w:t>arlık</w:t>
      </w:r>
      <w:r w:rsidRPr="00174341">
        <w:rPr>
          <w:rFonts w:ascii="Times New Roman" w:eastAsiaTheme="minorHAnsi" w:hAnsi="Times New Roman" w:cs="Times New Roman"/>
          <w:color w:val="auto"/>
          <w:sz w:val="24"/>
          <w:szCs w:val="24"/>
        </w:rPr>
        <w:t xml:space="preserve"> sınıfları itibarıyla)</w:t>
      </w:r>
      <w:r w:rsidR="00CE4F41" w:rsidRPr="00174341">
        <w:rPr>
          <w:rFonts w:ascii="Times New Roman" w:eastAsiaTheme="minorHAnsi" w:hAnsi="Times New Roman" w:cs="Times New Roman"/>
          <w:color w:val="auto"/>
          <w:sz w:val="24"/>
          <w:szCs w:val="24"/>
        </w:rPr>
        <w:t>,</w:t>
      </w:r>
    </w:p>
    <w:p w14:paraId="5594C0A1" w14:textId="77777777" w:rsidR="00A35247" w:rsidRPr="00174341" w:rsidRDefault="004E7080" w:rsidP="00413724">
      <w:pPr>
        <w:pStyle w:val="icerdenabc"/>
        <w:numPr>
          <w:ilvl w:val="0"/>
          <w:numId w:val="85"/>
        </w:numPr>
        <w:spacing w:after="120" w:line="360" w:lineRule="auto"/>
        <w:ind w:left="1276" w:hanging="567"/>
        <w:rPr>
          <w:rFonts w:ascii="Times New Roman" w:eastAsiaTheme="minorHAnsi" w:hAnsi="Times New Roman" w:cs="Times New Roman"/>
          <w:color w:val="auto"/>
          <w:sz w:val="24"/>
          <w:szCs w:val="24"/>
        </w:rPr>
      </w:pPr>
      <w:r w:rsidRPr="00174341">
        <w:rPr>
          <w:rFonts w:ascii="Times New Roman" w:eastAsiaTheme="minorHAnsi" w:hAnsi="Times New Roman" w:cs="Times New Roman"/>
          <w:color w:val="auto"/>
          <w:sz w:val="24"/>
          <w:szCs w:val="24"/>
        </w:rPr>
        <w:t>Üstlendiği yükümlülükleri,</w:t>
      </w:r>
    </w:p>
    <w:p w14:paraId="46AEC4AB" w14:textId="77777777" w:rsidR="00A35247" w:rsidRPr="00174341" w:rsidRDefault="005569D0" w:rsidP="00413724">
      <w:pPr>
        <w:pStyle w:val="icerdenabc"/>
        <w:numPr>
          <w:ilvl w:val="0"/>
          <w:numId w:val="85"/>
        </w:numPr>
        <w:spacing w:after="120" w:line="360" w:lineRule="auto"/>
        <w:ind w:left="1276" w:hanging="567"/>
        <w:rPr>
          <w:rFonts w:ascii="Times New Roman" w:eastAsiaTheme="minorHAnsi" w:hAnsi="Times New Roman" w:cs="Times New Roman"/>
          <w:color w:val="auto"/>
          <w:sz w:val="24"/>
          <w:szCs w:val="24"/>
        </w:rPr>
      </w:pPr>
      <w:r w:rsidRPr="00174341">
        <w:rPr>
          <w:rFonts w:ascii="Times New Roman" w:hAnsi="Times New Roman" w:cs="Times New Roman"/>
          <w:sz w:val="24"/>
          <w:szCs w:val="24"/>
        </w:rPr>
        <w:t>Müşterek girişime</w:t>
      </w:r>
      <w:r w:rsidR="00A35247" w:rsidRPr="00174341">
        <w:rPr>
          <w:rFonts w:ascii="Times New Roman" w:eastAsiaTheme="minorHAnsi" w:hAnsi="Times New Roman" w:cs="Times New Roman"/>
          <w:color w:val="auto"/>
          <w:sz w:val="24"/>
          <w:szCs w:val="24"/>
        </w:rPr>
        <w:t xml:space="preserve"> ilişkin olarak diğer girişimcilerle birlikte üs</w:t>
      </w:r>
      <w:r w:rsidR="004E7080" w:rsidRPr="00174341">
        <w:rPr>
          <w:rFonts w:ascii="Times New Roman" w:eastAsiaTheme="minorHAnsi" w:hAnsi="Times New Roman" w:cs="Times New Roman"/>
          <w:color w:val="auto"/>
          <w:sz w:val="24"/>
          <w:szCs w:val="24"/>
        </w:rPr>
        <w:t>tlendiği yükümlülüklerdeki payı,</w:t>
      </w:r>
    </w:p>
    <w:p w14:paraId="39BBA857" w14:textId="77777777" w:rsidR="00A35247" w:rsidRPr="00174341" w:rsidRDefault="005569D0" w:rsidP="00413724">
      <w:pPr>
        <w:pStyle w:val="icerdenabc"/>
        <w:numPr>
          <w:ilvl w:val="0"/>
          <w:numId w:val="85"/>
        </w:numPr>
        <w:spacing w:after="120" w:line="360" w:lineRule="auto"/>
        <w:ind w:left="1276" w:hanging="567"/>
        <w:rPr>
          <w:rFonts w:ascii="Times New Roman" w:eastAsiaTheme="minorHAnsi" w:hAnsi="Times New Roman" w:cs="Times New Roman"/>
          <w:color w:val="auto"/>
          <w:sz w:val="24"/>
          <w:szCs w:val="24"/>
        </w:rPr>
      </w:pPr>
      <w:r w:rsidRPr="00174341">
        <w:rPr>
          <w:rFonts w:ascii="Times New Roman" w:hAnsi="Times New Roman" w:cs="Times New Roman"/>
          <w:sz w:val="24"/>
          <w:szCs w:val="24"/>
        </w:rPr>
        <w:t>Müşterek girişimin</w:t>
      </w:r>
      <w:r w:rsidR="00A35247" w:rsidRPr="00174341">
        <w:rPr>
          <w:rFonts w:ascii="Times New Roman" w:eastAsiaTheme="minorHAnsi" w:hAnsi="Times New Roman" w:cs="Times New Roman"/>
          <w:color w:val="auto"/>
          <w:sz w:val="24"/>
          <w:szCs w:val="24"/>
        </w:rPr>
        <w:t xml:space="preserve"> ürettiği çıktıdaki payının kullanımından veya satışından elde edilen gelirler ile birlikte </w:t>
      </w:r>
      <w:r w:rsidRPr="00174341">
        <w:rPr>
          <w:rFonts w:ascii="Times New Roman" w:hAnsi="Times New Roman" w:cs="Times New Roman"/>
          <w:sz w:val="24"/>
          <w:szCs w:val="24"/>
        </w:rPr>
        <w:t xml:space="preserve">müşterek girişim </w:t>
      </w:r>
      <w:r w:rsidR="00A35247" w:rsidRPr="00174341">
        <w:rPr>
          <w:rFonts w:ascii="Times New Roman" w:eastAsiaTheme="minorHAnsi" w:hAnsi="Times New Roman" w:cs="Times New Roman"/>
          <w:color w:val="auto"/>
          <w:sz w:val="24"/>
          <w:szCs w:val="24"/>
        </w:rPr>
        <w:t>tarafınd</w:t>
      </w:r>
      <w:r w:rsidR="004E7080" w:rsidRPr="00174341">
        <w:rPr>
          <w:rFonts w:ascii="Times New Roman" w:eastAsiaTheme="minorHAnsi" w:hAnsi="Times New Roman" w:cs="Times New Roman"/>
          <w:color w:val="auto"/>
          <w:sz w:val="24"/>
          <w:szCs w:val="24"/>
        </w:rPr>
        <w:t>an katlanılan giderlerdeki payı,</w:t>
      </w:r>
    </w:p>
    <w:p w14:paraId="6F35F1BC" w14:textId="77777777" w:rsidR="00A35247" w:rsidRPr="00174341" w:rsidRDefault="005569D0" w:rsidP="00413724">
      <w:pPr>
        <w:pStyle w:val="icerdenabc"/>
        <w:numPr>
          <w:ilvl w:val="0"/>
          <w:numId w:val="85"/>
        </w:numPr>
        <w:spacing w:after="120" w:line="360" w:lineRule="auto"/>
        <w:ind w:left="1276" w:hanging="567"/>
        <w:rPr>
          <w:rFonts w:ascii="Times New Roman" w:eastAsiaTheme="minorHAnsi" w:hAnsi="Times New Roman" w:cs="Times New Roman"/>
          <w:color w:val="auto"/>
          <w:sz w:val="24"/>
          <w:szCs w:val="24"/>
        </w:rPr>
      </w:pPr>
      <w:r w:rsidRPr="00174341">
        <w:rPr>
          <w:rFonts w:ascii="Times New Roman" w:hAnsi="Times New Roman" w:cs="Times New Roman"/>
          <w:sz w:val="24"/>
          <w:szCs w:val="24"/>
        </w:rPr>
        <w:t>Müşterek girişimdeki</w:t>
      </w:r>
      <w:r w:rsidR="00A35247" w:rsidRPr="00174341">
        <w:rPr>
          <w:rFonts w:ascii="Times New Roman" w:eastAsiaTheme="minorHAnsi" w:hAnsi="Times New Roman" w:cs="Times New Roman"/>
          <w:color w:val="auto"/>
          <w:sz w:val="24"/>
          <w:szCs w:val="24"/>
        </w:rPr>
        <w:t xml:space="preserve"> payı ile ilişkili olarak katlandığı giderleri.</w:t>
      </w:r>
    </w:p>
    <w:p w14:paraId="0387BB3A" w14:textId="77777777" w:rsidR="00A35247" w:rsidRPr="00405751" w:rsidRDefault="007C613D" w:rsidP="00413724">
      <w:pPr>
        <w:pStyle w:val="ListeParagraf"/>
        <w:numPr>
          <w:ilvl w:val="0"/>
          <w:numId w:val="86"/>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Müşterek</w:t>
      </w:r>
      <w:r w:rsidRPr="00405751">
        <w:rPr>
          <w:rFonts w:ascii="Times New Roman" w:hAnsi="Times New Roman" w:cs="Times New Roman"/>
          <w:sz w:val="24"/>
          <w:szCs w:val="24"/>
        </w:rPr>
        <w:t xml:space="preserve"> </w:t>
      </w:r>
      <w:r w:rsidR="00A35247" w:rsidRPr="00405751">
        <w:rPr>
          <w:rFonts w:ascii="Times New Roman" w:hAnsi="Times New Roman" w:cs="Times New Roman"/>
          <w:sz w:val="24"/>
          <w:szCs w:val="24"/>
        </w:rPr>
        <w:t xml:space="preserve">girişimci, müştereken kontrol edilen </w:t>
      </w:r>
      <w:r w:rsidR="006D2A34">
        <w:rPr>
          <w:rFonts w:ascii="Times New Roman" w:hAnsi="Times New Roman" w:cs="Times New Roman"/>
          <w:sz w:val="24"/>
          <w:szCs w:val="24"/>
        </w:rPr>
        <w:t>varlıklardaki</w:t>
      </w:r>
      <w:r w:rsidR="00A35247" w:rsidRPr="00405751">
        <w:rPr>
          <w:rFonts w:ascii="Times New Roman" w:hAnsi="Times New Roman" w:cs="Times New Roman"/>
          <w:sz w:val="24"/>
          <w:szCs w:val="24"/>
        </w:rPr>
        <w:t xml:space="preserve"> katılım payıyla ilgili varlıkları, yükümlülükleri, gelirleri ve giderleri </w:t>
      </w:r>
      <w:r w:rsidR="00B95320">
        <w:rPr>
          <w:rFonts w:ascii="Times New Roman" w:hAnsi="Times New Roman" w:cs="Times New Roman"/>
          <w:sz w:val="24"/>
          <w:szCs w:val="24"/>
        </w:rPr>
        <w:t xml:space="preserve">bunlara </w:t>
      </w:r>
      <w:r w:rsidR="00A35247" w:rsidRPr="00405751">
        <w:rPr>
          <w:rFonts w:ascii="Times New Roman" w:hAnsi="Times New Roman" w:cs="Times New Roman"/>
          <w:sz w:val="24"/>
          <w:szCs w:val="24"/>
        </w:rPr>
        <w:t xml:space="preserve">uygulanan </w:t>
      </w:r>
      <w:r w:rsidR="00945A41">
        <w:rPr>
          <w:rFonts w:ascii="Times New Roman" w:hAnsi="Times New Roman" w:cs="Times New Roman"/>
          <w:sz w:val="24"/>
          <w:szCs w:val="24"/>
        </w:rPr>
        <w:t>bölümle</w:t>
      </w:r>
      <w:r w:rsidR="00A35247" w:rsidRPr="00405751">
        <w:rPr>
          <w:rFonts w:ascii="Times New Roman" w:hAnsi="Times New Roman" w:cs="Times New Roman"/>
          <w:sz w:val="24"/>
          <w:szCs w:val="24"/>
        </w:rPr>
        <w:t>r çerçevesinde kayda alır ve ölçer.</w:t>
      </w:r>
    </w:p>
    <w:p w14:paraId="0926525A" w14:textId="77777777" w:rsidR="00A35247" w:rsidRPr="00405751" w:rsidRDefault="00A35247" w:rsidP="00413724">
      <w:pPr>
        <w:pStyle w:val="ListeParagraf"/>
        <w:numPr>
          <w:ilvl w:val="0"/>
          <w:numId w:val="86"/>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 </w:t>
      </w:r>
      <w:r w:rsidR="007C613D">
        <w:rPr>
          <w:rFonts w:ascii="Times New Roman" w:hAnsi="Times New Roman" w:cs="Times New Roman"/>
          <w:sz w:val="24"/>
          <w:szCs w:val="24"/>
        </w:rPr>
        <w:t>müşterek</w:t>
      </w:r>
      <w:r w:rsidR="007C613D" w:rsidRPr="00405751" w:rsidDel="007C613D">
        <w:rPr>
          <w:rFonts w:ascii="Times New Roman" w:hAnsi="Times New Roman" w:cs="Times New Roman"/>
          <w:sz w:val="24"/>
          <w:szCs w:val="24"/>
        </w:rPr>
        <w:t xml:space="preserve"> </w:t>
      </w:r>
      <w:r w:rsidRPr="00405751">
        <w:rPr>
          <w:rFonts w:ascii="Times New Roman" w:hAnsi="Times New Roman" w:cs="Times New Roman"/>
          <w:sz w:val="24"/>
          <w:szCs w:val="24"/>
        </w:rPr>
        <w:t>girişimcisi olduğu bir müşte</w:t>
      </w:r>
      <w:r w:rsidR="00E939EB">
        <w:rPr>
          <w:rFonts w:ascii="Times New Roman" w:hAnsi="Times New Roman" w:cs="Times New Roman"/>
          <w:sz w:val="24"/>
          <w:szCs w:val="24"/>
        </w:rPr>
        <w:t>reken kontrol edilen varlık ile</w:t>
      </w:r>
      <w:r w:rsidRPr="00405751">
        <w:rPr>
          <w:rFonts w:ascii="Times New Roman" w:hAnsi="Times New Roman" w:cs="Times New Roman"/>
          <w:sz w:val="24"/>
          <w:szCs w:val="24"/>
        </w:rPr>
        <w:t xml:space="preserve"> varlıkların satışı veya </w:t>
      </w:r>
      <w:r w:rsidRPr="00B95320">
        <w:rPr>
          <w:rFonts w:ascii="Times New Roman" w:hAnsi="Times New Roman" w:cs="Times New Roman"/>
          <w:sz w:val="24"/>
          <w:szCs w:val="24"/>
        </w:rPr>
        <w:t>varlıkların verilmesi</w:t>
      </w:r>
      <w:r w:rsidRPr="00405751">
        <w:rPr>
          <w:rFonts w:ascii="Times New Roman" w:hAnsi="Times New Roman" w:cs="Times New Roman"/>
          <w:sz w:val="24"/>
          <w:szCs w:val="24"/>
        </w:rPr>
        <w:t xml:space="preserve"> ya da müştereken kontrol edilen varlıktan varlık satın alınması şeklinde gerçekleşen işlemlerin etkisini </w:t>
      </w:r>
      <w:r w:rsidR="006E25E4">
        <w:rPr>
          <w:rFonts w:ascii="Times New Roman" w:hAnsi="Times New Roman" w:cs="Times New Roman"/>
          <w:sz w:val="24"/>
          <w:szCs w:val="24"/>
        </w:rPr>
        <w:t>11</w:t>
      </w:r>
      <w:r w:rsidRPr="00082EF9">
        <w:rPr>
          <w:rFonts w:ascii="Times New Roman" w:hAnsi="Times New Roman" w:cs="Times New Roman"/>
          <w:sz w:val="24"/>
          <w:szCs w:val="24"/>
        </w:rPr>
        <w:t xml:space="preserve">.8 ve </w:t>
      </w:r>
      <w:r w:rsidR="00B25CF1" w:rsidRPr="00082EF9">
        <w:rPr>
          <w:rFonts w:ascii="Times New Roman" w:hAnsi="Times New Roman" w:cs="Times New Roman"/>
          <w:sz w:val="24"/>
          <w:szCs w:val="24"/>
        </w:rPr>
        <w:t>1</w:t>
      </w:r>
      <w:r w:rsidR="006E25E4">
        <w:rPr>
          <w:rFonts w:ascii="Times New Roman" w:hAnsi="Times New Roman" w:cs="Times New Roman"/>
          <w:sz w:val="24"/>
          <w:szCs w:val="24"/>
        </w:rPr>
        <w:t>1</w:t>
      </w:r>
      <w:r w:rsidRPr="00082EF9">
        <w:rPr>
          <w:rFonts w:ascii="Times New Roman" w:hAnsi="Times New Roman" w:cs="Times New Roman"/>
          <w:sz w:val="24"/>
          <w:szCs w:val="24"/>
        </w:rPr>
        <w:t>.9 paragrafları</w:t>
      </w:r>
      <w:r w:rsidRPr="00405751">
        <w:rPr>
          <w:rFonts w:ascii="Times New Roman" w:hAnsi="Times New Roman" w:cs="Times New Roman"/>
          <w:sz w:val="24"/>
          <w:szCs w:val="24"/>
        </w:rPr>
        <w:t xml:space="preserve"> uyarınca elimine eder.</w:t>
      </w:r>
    </w:p>
    <w:p w14:paraId="1E31F59A" w14:textId="77777777" w:rsidR="00A35247" w:rsidRPr="00405751" w:rsidRDefault="00A35247" w:rsidP="009D7CEB">
      <w:pPr>
        <w:pStyle w:val="KBALIK1"/>
      </w:pPr>
      <w:r w:rsidRPr="00405751">
        <w:t>Müştereken Kontrol Edilen İşletmeler</w:t>
      </w:r>
    </w:p>
    <w:p w14:paraId="7DA7E38B" w14:textId="77777777" w:rsidR="00A35247" w:rsidRPr="00405751" w:rsidRDefault="00A35247" w:rsidP="00413724">
      <w:pPr>
        <w:pStyle w:val="ListeParagraf"/>
        <w:numPr>
          <w:ilvl w:val="0"/>
          <w:numId w:val="86"/>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Müştereken kontrol edilen işletme, her bir </w:t>
      </w:r>
      <w:r w:rsidR="00B4643B">
        <w:rPr>
          <w:rFonts w:ascii="Times New Roman" w:hAnsi="Times New Roman" w:cs="Times New Roman"/>
          <w:sz w:val="24"/>
          <w:szCs w:val="24"/>
        </w:rPr>
        <w:t>m</w:t>
      </w:r>
      <w:r w:rsidR="00B4643B" w:rsidRPr="00405751">
        <w:rPr>
          <w:rFonts w:ascii="Times New Roman" w:hAnsi="Times New Roman" w:cs="Times New Roman"/>
          <w:sz w:val="24"/>
          <w:szCs w:val="24"/>
        </w:rPr>
        <w:t>üşterek</w:t>
      </w:r>
      <w:r w:rsidRPr="00405751">
        <w:rPr>
          <w:rFonts w:ascii="Times New Roman" w:hAnsi="Times New Roman" w:cs="Times New Roman"/>
          <w:sz w:val="24"/>
          <w:szCs w:val="24"/>
        </w:rPr>
        <w:t xml:space="preserve"> girişimcinin pay sahibi olduğu bir işletmenin kurulmasını gerektiren bir </w:t>
      </w:r>
      <w:r w:rsidR="0032700C">
        <w:rPr>
          <w:rFonts w:ascii="Times New Roman" w:hAnsi="Times New Roman" w:cs="Times New Roman"/>
          <w:sz w:val="24"/>
          <w:szCs w:val="24"/>
        </w:rPr>
        <w:t>müşterek girişimdir</w:t>
      </w:r>
      <w:r w:rsidRPr="00405751">
        <w:rPr>
          <w:rFonts w:ascii="Times New Roman" w:hAnsi="Times New Roman" w:cs="Times New Roman"/>
          <w:sz w:val="24"/>
          <w:szCs w:val="24"/>
        </w:rPr>
        <w:t xml:space="preserve">. Söz konusu işletme, </w:t>
      </w:r>
      <w:r w:rsidR="00B4643B">
        <w:rPr>
          <w:rFonts w:ascii="Times New Roman" w:hAnsi="Times New Roman" w:cs="Times New Roman"/>
          <w:sz w:val="24"/>
          <w:szCs w:val="24"/>
        </w:rPr>
        <w:t>m</w:t>
      </w:r>
      <w:r w:rsidR="00B4643B" w:rsidRPr="00405751">
        <w:rPr>
          <w:rFonts w:ascii="Times New Roman" w:hAnsi="Times New Roman" w:cs="Times New Roman"/>
          <w:sz w:val="24"/>
          <w:szCs w:val="24"/>
        </w:rPr>
        <w:t>üşterek</w:t>
      </w:r>
      <w:r w:rsidRPr="00405751">
        <w:rPr>
          <w:rFonts w:ascii="Times New Roman" w:hAnsi="Times New Roman" w:cs="Times New Roman"/>
          <w:sz w:val="24"/>
          <w:szCs w:val="24"/>
        </w:rPr>
        <w:t xml:space="preserve"> girişimciler arasındaki sözleşmeye dayalı düzenlemenin işletmenin ekonomik faaliyeti üzerinde müşterek kontrol oluşturması dışında, diğer işletmelerle aynı şekilde faaliyet gösterir.</w:t>
      </w:r>
    </w:p>
    <w:p w14:paraId="2CD13A17" w14:textId="2254535F" w:rsidR="00A35247" w:rsidRPr="00405751" w:rsidRDefault="00A35247" w:rsidP="00413724">
      <w:pPr>
        <w:pStyle w:val="ListeParagraf"/>
        <w:numPr>
          <w:ilvl w:val="0"/>
          <w:numId w:val="86"/>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Müştereken kontrol edilen işletmeler, </w:t>
      </w:r>
      <w:r w:rsidRPr="00175AB9">
        <w:rPr>
          <w:rFonts w:ascii="Times New Roman" w:hAnsi="Times New Roman" w:cs="Times New Roman"/>
          <w:b/>
          <w:sz w:val="24"/>
          <w:szCs w:val="24"/>
        </w:rPr>
        <w:t>iştirak</w:t>
      </w:r>
      <w:r w:rsidRPr="00405751">
        <w:rPr>
          <w:rFonts w:ascii="Times New Roman" w:hAnsi="Times New Roman" w:cs="Times New Roman"/>
          <w:sz w:val="24"/>
          <w:szCs w:val="24"/>
        </w:rPr>
        <w:t xml:space="preserve">lerdeki yatırımlarla aynı şekilde ölçülür. Bu çerçevede müştereken kontrol edilen işletmelerin </w:t>
      </w:r>
      <w:r w:rsidRPr="00786693">
        <w:rPr>
          <w:rFonts w:ascii="Times New Roman" w:hAnsi="Times New Roman" w:cs="Times New Roman"/>
          <w:b/>
          <w:sz w:val="24"/>
          <w:szCs w:val="24"/>
        </w:rPr>
        <w:t>ölçüm</w:t>
      </w:r>
      <w:r w:rsidRPr="00405751">
        <w:rPr>
          <w:rFonts w:ascii="Times New Roman" w:hAnsi="Times New Roman" w:cs="Times New Roman"/>
          <w:sz w:val="24"/>
          <w:szCs w:val="24"/>
        </w:rPr>
        <w:t xml:space="preserve">ünde </w:t>
      </w:r>
      <w:r w:rsidR="006966CB">
        <w:rPr>
          <w:rFonts w:ascii="Times New Roman" w:hAnsi="Times New Roman" w:cs="Times New Roman"/>
          <w:sz w:val="24"/>
          <w:szCs w:val="24"/>
        </w:rPr>
        <w:t>“</w:t>
      </w:r>
      <w:r w:rsidRPr="00405751">
        <w:rPr>
          <w:rFonts w:ascii="Times New Roman" w:hAnsi="Times New Roman" w:cs="Times New Roman"/>
          <w:i/>
          <w:sz w:val="24"/>
          <w:szCs w:val="24"/>
        </w:rPr>
        <w:t>İştiraklerdeki Yatırımlar</w:t>
      </w:r>
      <w:r w:rsidR="006966CB">
        <w:rPr>
          <w:rFonts w:ascii="Times New Roman" w:hAnsi="Times New Roman" w:cs="Times New Roman"/>
          <w:i/>
          <w:sz w:val="24"/>
          <w:szCs w:val="24"/>
        </w:rPr>
        <w:t>”</w:t>
      </w:r>
      <w:r w:rsidR="006966CB">
        <w:rPr>
          <w:rFonts w:ascii="Times New Roman" w:hAnsi="Times New Roman" w:cs="Times New Roman"/>
          <w:sz w:val="24"/>
          <w:szCs w:val="24"/>
        </w:rPr>
        <w:t xml:space="preserve"> bölümünün</w:t>
      </w:r>
      <w:r w:rsidR="006E25E4">
        <w:rPr>
          <w:rFonts w:ascii="Times New Roman" w:hAnsi="Times New Roman" w:cs="Times New Roman"/>
          <w:sz w:val="24"/>
          <w:szCs w:val="24"/>
        </w:rPr>
        <w:t xml:space="preserve"> 10.7</w:t>
      </w:r>
      <w:r w:rsidR="00EB5290">
        <w:rPr>
          <w:rFonts w:ascii="Times New Roman" w:hAnsi="Times New Roman" w:cs="Times New Roman"/>
          <w:sz w:val="24"/>
          <w:szCs w:val="24"/>
        </w:rPr>
        <w:t xml:space="preserve"> </w:t>
      </w:r>
      <w:r w:rsidR="006E25E4">
        <w:rPr>
          <w:rFonts w:ascii="Times New Roman" w:hAnsi="Times New Roman" w:cs="Times New Roman"/>
          <w:sz w:val="24"/>
          <w:szCs w:val="24"/>
        </w:rPr>
        <w:t>-</w:t>
      </w:r>
      <w:r w:rsidR="00EB5290">
        <w:rPr>
          <w:rFonts w:ascii="Times New Roman" w:hAnsi="Times New Roman" w:cs="Times New Roman"/>
          <w:sz w:val="24"/>
          <w:szCs w:val="24"/>
        </w:rPr>
        <w:t xml:space="preserve"> </w:t>
      </w:r>
      <w:r w:rsidR="006E25E4">
        <w:rPr>
          <w:rFonts w:ascii="Times New Roman" w:hAnsi="Times New Roman" w:cs="Times New Roman"/>
          <w:sz w:val="24"/>
          <w:szCs w:val="24"/>
        </w:rPr>
        <w:t>10</w:t>
      </w:r>
      <w:r w:rsidRPr="00405751">
        <w:rPr>
          <w:rFonts w:ascii="Times New Roman" w:hAnsi="Times New Roman" w:cs="Times New Roman"/>
          <w:sz w:val="24"/>
          <w:szCs w:val="24"/>
        </w:rPr>
        <w:t>.</w:t>
      </w:r>
      <w:r w:rsidR="00BF73F4" w:rsidRPr="00405751">
        <w:rPr>
          <w:rFonts w:ascii="Times New Roman" w:hAnsi="Times New Roman" w:cs="Times New Roman"/>
          <w:sz w:val="24"/>
          <w:szCs w:val="24"/>
        </w:rPr>
        <w:t>2</w:t>
      </w:r>
      <w:r w:rsidR="00BF73F4">
        <w:rPr>
          <w:rFonts w:ascii="Times New Roman" w:hAnsi="Times New Roman" w:cs="Times New Roman"/>
          <w:sz w:val="24"/>
          <w:szCs w:val="24"/>
        </w:rPr>
        <w:t>1</w:t>
      </w:r>
      <w:r w:rsidR="00BF73F4" w:rsidRPr="00405751">
        <w:rPr>
          <w:rFonts w:ascii="Times New Roman" w:hAnsi="Times New Roman" w:cs="Times New Roman"/>
          <w:sz w:val="24"/>
          <w:szCs w:val="24"/>
        </w:rPr>
        <w:t xml:space="preserve"> </w:t>
      </w:r>
      <w:r w:rsidRPr="00405751">
        <w:rPr>
          <w:rFonts w:ascii="Times New Roman" w:hAnsi="Times New Roman" w:cs="Times New Roman"/>
          <w:sz w:val="24"/>
          <w:szCs w:val="24"/>
        </w:rPr>
        <w:t>paragrafları kıyasen uygulanır. Söz konusu paragrafların uygulanmasında “iştirak” ifadesi “müştereken kontrol edilen işletme” olarak, “önemli etki” ifadesi de “müşterek kontrol” olarak dikkate alınır.</w:t>
      </w:r>
    </w:p>
    <w:p w14:paraId="71AE6217" w14:textId="77777777" w:rsidR="00A35247" w:rsidRPr="00405751" w:rsidRDefault="00A35247" w:rsidP="00413724">
      <w:pPr>
        <w:pStyle w:val="ListeParagraf"/>
        <w:numPr>
          <w:ilvl w:val="0"/>
          <w:numId w:val="86"/>
        </w:numPr>
        <w:spacing w:after="120" w:line="360" w:lineRule="auto"/>
        <w:ind w:left="709" w:hanging="709"/>
        <w:contextualSpacing w:val="0"/>
        <w:rPr>
          <w:rFonts w:ascii="Times New Roman" w:hAnsi="Times New Roman" w:cs="Times New Roman"/>
          <w:i/>
          <w:iCs/>
          <w:sz w:val="24"/>
          <w:szCs w:val="24"/>
        </w:rPr>
      </w:pPr>
      <w:r w:rsidRPr="00405751">
        <w:rPr>
          <w:rFonts w:ascii="Times New Roman" w:hAnsi="Times New Roman" w:cs="Times New Roman"/>
          <w:iCs/>
          <w:sz w:val="24"/>
          <w:szCs w:val="24"/>
        </w:rPr>
        <w:t>Maliyet yöntemi kullanılarak ölçülen bir müştereken kontrol edilen işletmedeki yatırımın sonradan iştirak yatırımı niteliği kazanması durumunda,</w:t>
      </w:r>
      <w:r w:rsidRPr="00405751">
        <w:rPr>
          <w:rFonts w:ascii="Times New Roman" w:hAnsi="Times New Roman" w:cs="Times New Roman"/>
          <w:sz w:val="24"/>
          <w:szCs w:val="24"/>
        </w:rPr>
        <w:t xml:space="preserve"> </w:t>
      </w:r>
      <w:r w:rsidRPr="00405751">
        <w:rPr>
          <w:rFonts w:ascii="Times New Roman" w:hAnsi="Times New Roman" w:cs="Times New Roman"/>
          <w:iCs/>
          <w:sz w:val="24"/>
          <w:szCs w:val="24"/>
        </w:rPr>
        <w:t xml:space="preserve">maliyet yönteminin uygulanmasına devam edilir ve işletmede kalan payların yeniden ölçümü yapılmaz. </w:t>
      </w:r>
    </w:p>
    <w:p w14:paraId="49F5EF1C" w14:textId="60D8C449" w:rsidR="004B67BC" w:rsidRPr="00405751" w:rsidRDefault="00A35247" w:rsidP="00413724">
      <w:pPr>
        <w:pStyle w:val="ListeParagraf"/>
        <w:numPr>
          <w:ilvl w:val="0"/>
          <w:numId w:val="86"/>
        </w:numPr>
        <w:spacing w:after="120" w:line="360" w:lineRule="auto"/>
        <w:ind w:left="709" w:hanging="709"/>
        <w:contextualSpacing w:val="0"/>
      </w:pPr>
      <w:proofErr w:type="spellStart"/>
      <w:r w:rsidRPr="008D4DB5">
        <w:rPr>
          <w:rFonts w:ascii="Times New Roman" w:hAnsi="Times New Roman" w:cs="Times New Roman"/>
          <w:iCs/>
          <w:sz w:val="24"/>
          <w:szCs w:val="24"/>
        </w:rPr>
        <w:t>Özkaynak</w:t>
      </w:r>
      <w:proofErr w:type="spellEnd"/>
      <w:r w:rsidRPr="008D4DB5">
        <w:rPr>
          <w:rFonts w:ascii="Times New Roman" w:hAnsi="Times New Roman" w:cs="Times New Roman"/>
          <w:iCs/>
          <w:sz w:val="24"/>
          <w:szCs w:val="24"/>
        </w:rPr>
        <w:t xml:space="preserve"> yöntemi kullanılarak ölçülen bir müştereken kontrol edilen işletmedeki yatırımın iştirak yatırımı niteliği kazandığı</w:t>
      </w:r>
      <w:r w:rsidRPr="008D4DB5">
        <w:rPr>
          <w:rFonts w:ascii="Times New Roman" w:hAnsi="Times New Roman" w:cs="Times New Roman"/>
          <w:sz w:val="24"/>
          <w:szCs w:val="24"/>
        </w:rPr>
        <w:t xml:space="preserve"> durumlarda </w:t>
      </w:r>
      <w:proofErr w:type="spellStart"/>
      <w:r w:rsidRPr="008D4DB5">
        <w:rPr>
          <w:rFonts w:ascii="Times New Roman" w:hAnsi="Times New Roman" w:cs="Times New Roman"/>
          <w:sz w:val="24"/>
          <w:szCs w:val="24"/>
        </w:rPr>
        <w:t>özkaynak</w:t>
      </w:r>
      <w:proofErr w:type="spellEnd"/>
      <w:r w:rsidRPr="008D4DB5">
        <w:rPr>
          <w:rFonts w:ascii="Times New Roman" w:hAnsi="Times New Roman" w:cs="Times New Roman"/>
          <w:sz w:val="24"/>
          <w:szCs w:val="24"/>
        </w:rPr>
        <w:t xml:space="preserve"> yönteminin uygulanmasına devam edilir ve işletmenin daha önceden elinde tuttuğu payların yeniden ölçümü yapılmaz. Bu durumda, müştereken kontrol edilen yatırıma ilişkin olarak daha önceden </w:t>
      </w:r>
      <w:proofErr w:type="spellStart"/>
      <w:r w:rsidRPr="00C46CD2">
        <w:rPr>
          <w:rFonts w:ascii="Times New Roman" w:hAnsi="Times New Roman" w:cs="Times New Roman"/>
          <w:b/>
          <w:sz w:val="24"/>
          <w:szCs w:val="24"/>
        </w:rPr>
        <w:t>özkaynaklar</w:t>
      </w:r>
      <w:proofErr w:type="spellEnd"/>
      <w:r w:rsidRPr="008D4DB5">
        <w:rPr>
          <w:rFonts w:ascii="Times New Roman" w:hAnsi="Times New Roman" w:cs="Times New Roman"/>
          <w:sz w:val="24"/>
          <w:szCs w:val="24"/>
        </w:rPr>
        <w:t xml:space="preserve"> içerisinde </w:t>
      </w:r>
      <w:r w:rsidR="00DC57F9">
        <w:rPr>
          <w:rFonts w:ascii="Times New Roman" w:hAnsi="Times New Roman" w:cs="Times New Roman"/>
          <w:iCs/>
          <w:sz w:val="24"/>
          <w:szCs w:val="24"/>
        </w:rPr>
        <w:t>münferit Finansal Durum Tablosunda</w:t>
      </w:r>
      <w:r w:rsidR="00DC57F9" w:rsidRPr="00405751">
        <w:rPr>
          <w:rFonts w:ascii="Times New Roman" w:hAnsi="Times New Roman" w:cs="Times New Roman"/>
          <w:iCs/>
          <w:sz w:val="24"/>
          <w:szCs w:val="24"/>
        </w:rPr>
        <w:t xml:space="preserve"> </w:t>
      </w:r>
      <w:r w:rsidR="00DC57F9" w:rsidRPr="00405751">
        <w:rPr>
          <w:rFonts w:ascii="Times New Roman" w:hAnsi="Times New Roman" w:cs="Times New Roman"/>
          <w:sz w:val="24"/>
          <w:szCs w:val="24"/>
        </w:rPr>
        <w:t>“</w:t>
      </w:r>
      <w:r w:rsidR="00DC57F9">
        <w:rPr>
          <w:rFonts w:ascii="Times New Roman" w:hAnsi="Times New Roman" w:cs="Times New Roman"/>
          <w:sz w:val="24"/>
          <w:szCs w:val="24"/>
        </w:rPr>
        <w:t xml:space="preserve">Bağlı Ortaklıkların, </w:t>
      </w:r>
      <w:r w:rsidR="00DC57F9" w:rsidRPr="00405751">
        <w:rPr>
          <w:rFonts w:ascii="Times New Roman" w:hAnsi="Times New Roman" w:cs="Times New Roman"/>
          <w:sz w:val="24"/>
          <w:szCs w:val="24"/>
        </w:rPr>
        <w:t>İştirak</w:t>
      </w:r>
      <w:r w:rsidR="00DC57F9">
        <w:rPr>
          <w:rFonts w:ascii="Times New Roman" w:hAnsi="Times New Roman" w:cs="Times New Roman"/>
          <w:sz w:val="24"/>
          <w:szCs w:val="24"/>
        </w:rPr>
        <w:t>lerin</w:t>
      </w:r>
      <w:r w:rsidR="00DC57F9" w:rsidRPr="00405751">
        <w:rPr>
          <w:rFonts w:ascii="Times New Roman" w:hAnsi="Times New Roman" w:cs="Times New Roman"/>
          <w:sz w:val="24"/>
          <w:szCs w:val="24"/>
        </w:rPr>
        <w:t xml:space="preserve"> ve </w:t>
      </w:r>
      <w:r w:rsidR="00DC57F9">
        <w:rPr>
          <w:rFonts w:ascii="Times New Roman" w:hAnsi="Times New Roman" w:cs="Times New Roman"/>
          <w:sz w:val="24"/>
          <w:szCs w:val="24"/>
        </w:rPr>
        <w:t>Müşterek Girişimlerin</w:t>
      </w:r>
      <w:r w:rsidR="00DC57F9" w:rsidRPr="00405751">
        <w:rPr>
          <w:rFonts w:ascii="Times New Roman" w:hAnsi="Times New Roman" w:cs="Times New Roman"/>
          <w:sz w:val="24"/>
          <w:szCs w:val="24"/>
        </w:rPr>
        <w:t xml:space="preserve"> Kazanç ve Kayıplarından Paylar” kaleminde</w:t>
      </w:r>
      <w:r w:rsidR="00DC57F9">
        <w:rPr>
          <w:rFonts w:ascii="Times New Roman" w:hAnsi="Times New Roman" w:cs="Times New Roman"/>
          <w:sz w:val="24"/>
          <w:szCs w:val="24"/>
        </w:rPr>
        <w:t xml:space="preserve"> veya </w:t>
      </w:r>
      <w:proofErr w:type="gramStart"/>
      <w:r w:rsidR="00DC57F9">
        <w:rPr>
          <w:rFonts w:ascii="Times New Roman" w:hAnsi="Times New Roman" w:cs="Times New Roman"/>
          <w:sz w:val="24"/>
          <w:szCs w:val="24"/>
        </w:rPr>
        <w:t>konsolide</w:t>
      </w:r>
      <w:proofErr w:type="gramEnd"/>
      <w:r w:rsidR="00DC57F9">
        <w:rPr>
          <w:rFonts w:ascii="Times New Roman" w:hAnsi="Times New Roman" w:cs="Times New Roman"/>
          <w:sz w:val="24"/>
          <w:szCs w:val="24"/>
        </w:rPr>
        <w:t xml:space="preserve"> </w:t>
      </w:r>
      <w:r w:rsidR="00DC57F9">
        <w:rPr>
          <w:rFonts w:ascii="Times New Roman" w:hAnsi="Times New Roman" w:cs="Times New Roman"/>
          <w:iCs/>
          <w:sz w:val="24"/>
          <w:szCs w:val="24"/>
        </w:rPr>
        <w:t>Finansal Durum Tablosunda</w:t>
      </w:r>
      <w:r w:rsidR="00DC57F9" w:rsidRPr="00405751">
        <w:rPr>
          <w:rFonts w:ascii="Times New Roman" w:hAnsi="Times New Roman" w:cs="Times New Roman"/>
          <w:sz w:val="24"/>
          <w:szCs w:val="24"/>
        </w:rPr>
        <w:t xml:space="preserve"> “İştirak</w:t>
      </w:r>
      <w:r w:rsidR="00DC57F9">
        <w:rPr>
          <w:rFonts w:ascii="Times New Roman" w:hAnsi="Times New Roman" w:cs="Times New Roman"/>
          <w:sz w:val="24"/>
          <w:szCs w:val="24"/>
        </w:rPr>
        <w:t>lerin</w:t>
      </w:r>
      <w:r w:rsidR="00DC57F9" w:rsidRPr="00405751">
        <w:rPr>
          <w:rFonts w:ascii="Times New Roman" w:hAnsi="Times New Roman" w:cs="Times New Roman"/>
          <w:sz w:val="24"/>
          <w:szCs w:val="24"/>
        </w:rPr>
        <w:t xml:space="preserve"> ve </w:t>
      </w:r>
      <w:r w:rsidR="00DC57F9">
        <w:rPr>
          <w:rFonts w:ascii="Times New Roman" w:hAnsi="Times New Roman" w:cs="Times New Roman"/>
          <w:sz w:val="24"/>
          <w:szCs w:val="24"/>
        </w:rPr>
        <w:t>Müşterek Girişimlerin</w:t>
      </w:r>
      <w:r w:rsidR="00DC57F9" w:rsidRPr="00405751">
        <w:rPr>
          <w:rFonts w:ascii="Times New Roman" w:hAnsi="Times New Roman" w:cs="Times New Roman"/>
          <w:sz w:val="24"/>
          <w:szCs w:val="24"/>
        </w:rPr>
        <w:t xml:space="preserve"> Kazanç ve Kayıplarından Paylar” kaleminde</w:t>
      </w:r>
      <w:r w:rsidR="00DC57F9" w:rsidRPr="008D4DB5" w:rsidDel="00DC57F9">
        <w:rPr>
          <w:rFonts w:ascii="Times New Roman" w:hAnsi="Times New Roman" w:cs="Times New Roman"/>
          <w:sz w:val="24"/>
          <w:szCs w:val="24"/>
        </w:rPr>
        <w:t xml:space="preserve"> </w:t>
      </w:r>
      <w:r w:rsidRPr="008D4DB5">
        <w:rPr>
          <w:rFonts w:ascii="Times New Roman" w:hAnsi="Times New Roman" w:cs="Times New Roman"/>
          <w:sz w:val="24"/>
          <w:szCs w:val="24"/>
        </w:rPr>
        <w:t>kaydedilen tutarlardan bu ortaklık payındaki azalışa isabet eden kısım “Geçmiş Yıllar Kârları/Zararları” kalemine aktarılır.</w:t>
      </w:r>
    </w:p>
    <w:p w14:paraId="7AE2EE98" w14:textId="77777777" w:rsidR="00490D09" w:rsidRPr="00405751" w:rsidRDefault="00283B4F" w:rsidP="009D7CEB">
      <w:pPr>
        <w:pStyle w:val="Balk3"/>
        <w:ind w:firstLine="0"/>
        <w:jc w:val="center"/>
      </w:pPr>
      <w:bookmarkStart w:id="15" w:name="_Toc488250138"/>
      <w:r w:rsidRPr="00405751">
        <w:t xml:space="preserve">BÖLÜM </w:t>
      </w:r>
      <w:r w:rsidR="00566DD0" w:rsidRPr="00405751">
        <w:t>1</w:t>
      </w:r>
      <w:r w:rsidR="00D9620F">
        <w:t>2</w:t>
      </w:r>
      <w:r w:rsidR="00FA3ED8" w:rsidRPr="00405751">
        <w:br/>
      </w:r>
      <w:r w:rsidR="00490D09" w:rsidRPr="00405751">
        <w:t>MADDİ DURAN VARLIKLAR</w:t>
      </w:r>
      <w:bookmarkEnd w:id="15"/>
      <w:r w:rsidR="00BE2101" w:rsidRPr="00405751">
        <w:t xml:space="preserve"> </w:t>
      </w:r>
    </w:p>
    <w:p w14:paraId="6EE82CDC"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3D2FB3">
        <w:rPr>
          <w:rFonts w:ascii="Times New Roman" w:hAnsi="Times New Roman" w:cs="Times New Roman"/>
          <w:sz w:val="24"/>
          <w:szCs w:val="24"/>
        </w:rPr>
        <w:t>b</w:t>
      </w:r>
      <w:r w:rsidR="00927087">
        <w:rPr>
          <w:rFonts w:ascii="Times New Roman" w:hAnsi="Times New Roman" w:cs="Times New Roman"/>
          <w:sz w:val="24"/>
          <w:szCs w:val="24"/>
        </w:rPr>
        <w:t>ölüm</w:t>
      </w:r>
      <w:r w:rsidR="000B1588">
        <w:rPr>
          <w:rFonts w:ascii="Times New Roman" w:hAnsi="Times New Roman" w:cs="Times New Roman"/>
          <w:sz w:val="24"/>
          <w:szCs w:val="24"/>
        </w:rPr>
        <w:t>de</w:t>
      </w:r>
      <w:r w:rsidR="003B45BA">
        <w:rPr>
          <w:rFonts w:ascii="Times New Roman" w:hAnsi="Times New Roman" w:cs="Times New Roman"/>
          <w:sz w:val="24"/>
          <w:szCs w:val="24"/>
        </w:rPr>
        <w:t>,</w:t>
      </w:r>
      <w:r w:rsidR="00927087">
        <w:rPr>
          <w:rFonts w:ascii="Times New Roman" w:hAnsi="Times New Roman" w:cs="Times New Roman"/>
          <w:sz w:val="24"/>
          <w:szCs w:val="24"/>
        </w:rPr>
        <w:t xml:space="preserve"> </w:t>
      </w:r>
      <w:r w:rsidRPr="00852126">
        <w:rPr>
          <w:rFonts w:ascii="Times New Roman" w:hAnsi="Times New Roman" w:cs="Times New Roman"/>
          <w:b/>
          <w:sz w:val="24"/>
          <w:szCs w:val="24"/>
        </w:rPr>
        <w:t>maddi duran varlıklar</w:t>
      </w:r>
      <w:r w:rsidRPr="00405751">
        <w:rPr>
          <w:rFonts w:ascii="Times New Roman" w:hAnsi="Times New Roman" w:cs="Times New Roman"/>
          <w:sz w:val="24"/>
          <w:szCs w:val="24"/>
        </w:rPr>
        <w:t>a ilişkin muhasebe ilkeleri düzenle</w:t>
      </w:r>
      <w:r w:rsidR="000B1588">
        <w:rPr>
          <w:rFonts w:ascii="Times New Roman" w:hAnsi="Times New Roman" w:cs="Times New Roman"/>
          <w:sz w:val="24"/>
          <w:szCs w:val="24"/>
        </w:rPr>
        <w:t>n</w:t>
      </w:r>
      <w:r w:rsidRPr="00405751">
        <w:rPr>
          <w:rFonts w:ascii="Times New Roman" w:hAnsi="Times New Roman" w:cs="Times New Roman"/>
          <w:sz w:val="24"/>
          <w:szCs w:val="24"/>
        </w:rPr>
        <w:t xml:space="preserve">mektedir. Bu kapsamda maddi duran varlıkların ilk kayda alınması, </w:t>
      </w:r>
      <w:r w:rsidRPr="007634A7">
        <w:rPr>
          <w:rFonts w:ascii="Times New Roman" w:hAnsi="Times New Roman" w:cs="Times New Roman"/>
          <w:b/>
          <w:sz w:val="24"/>
          <w:szCs w:val="24"/>
        </w:rPr>
        <w:t>defter değerleri</w:t>
      </w:r>
      <w:r w:rsidRPr="00405751">
        <w:rPr>
          <w:rFonts w:ascii="Times New Roman" w:hAnsi="Times New Roman" w:cs="Times New Roman"/>
          <w:sz w:val="24"/>
          <w:szCs w:val="24"/>
        </w:rPr>
        <w:t xml:space="preserve">nin belirlenmesi ve bu </w:t>
      </w:r>
      <w:r w:rsidRPr="002B2558">
        <w:rPr>
          <w:rFonts w:ascii="Times New Roman" w:hAnsi="Times New Roman" w:cs="Times New Roman"/>
          <w:b/>
          <w:sz w:val="24"/>
          <w:szCs w:val="24"/>
        </w:rPr>
        <w:t>varlık</w:t>
      </w:r>
      <w:r w:rsidRPr="00405751">
        <w:rPr>
          <w:rFonts w:ascii="Times New Roman" w:hAnsi="Times New Roman" w:cs="Times New Roman"/>
          <w:sz w:val="24"/>
          <w:szCs w:val="24"/>
        </w:rPr>
        <w:t xml:space="preserve">larla ilgili </w:t>
      </w:r>
      <w:proofErr w:type="gramStart"/>
      <w:r w:rsidRPr="002B6B62">
        <w:rPr>
          <w:rFonts w:ascii="Times New Roman" w:hAnsi="Times New Roman" w:cs="Times New Roman"/>
          <w:b/>
          <w:sz w:val="24"/>
          <w:szCs w:val="24"/>
        </w:rPr>
        <w:t>amortisman</w:t>
      </w:r>
      <w:proofErr w:type="gramEnd"/>
      <w:r w:rsidR="005955C8">
        <w:rPr>
          <w:rFonts w:ascii="Times New Roman" w:hAnsi="Times New Roman" w:cs="Times New Roman"/>
          <w:sz w:val="24"/>
          <w:szCs w:val="24"/>
        </w:rPr>
        <w:t xml:space="preserve"> ve </w:t>
      </w:r>
      <w:r w:rsidR="005955C8" w:rsidRPr="00CB3A0D">
        <w:rPr>
          <w:rFonts w:ascii="Times New Roman" w:hAnsi="Times New Roman" w:cs="Times New Roman"/>
          <w:b/>
          <w:sz w:val="24"/>
          <w:szCs w:val="24"/>
        </w:rPr>
        <w:t>değer düşüklüğü</w:t>
      </w:r>
      <w:r w:rsidR="005955C8">
        <w:rPr>
          <w:rFonts w:ascii="Times New Roman" w:hAnsi="Times New Roman" w:cs="Times New Roman"/>
          <w:sz w:val="24"/>
          <w:szCs w:val="24"/>
        </w:rPr>
        <w:t xml:space="preserve"> konuları</w:t>
      </w:r>
      <w:r w:rsidRPr="00405751">
        <w:rPr>
          <w:rFonts w:ascii="Times New Roman" w:hAnsi="Times New Roman" w:cs="Times New Roman"/>
          <w:sz w:val="24"/>
          <w:szCs w:val="24"/>
        </w:rPr>
        <w:t xml:space="preserve"> ele al</w:t>
      </w:r>
      <w:r w:rsidR="005955C8">
        <w:rPr>
          <w:rFonts w:ascii="Times New Roman" w:hAnsi="Times New Roman" w:cs="Times New Roman"/>
          <w:sz w:val="24"/>
          <w:szCs w:val="24"/>
        </w:rPr>
        <w:t>ın</w:t>
      </w:r>
      <w:r w:rsidRPr="00405751">
        <w:rPr>
          <w:rFonts w:ascii="Times New Roman" w:hAnsi="Times New Roman" w:cs="Times New Roman"/>
          <w:sz w:val="24"/>
          <w:szCs w:val="24"/>
        </w:rPr>
        <w:t>maktadır.</w:t>
      </w:r>
    </w:p>
    <w:p w14:paraId="5C0DE6A3" w14:textId="77777777" w:rsidR="00490D09" w:rsidRPr="00405751" w:rsidRDefault="00490D09" w:rsidP="009D7CEB">
      <w:pPr>
        <w:pStyle w:val="KBALIK1"/>
      </w:pPr>
      <w:r w:rsidRPr="00405751">
        <w:t>Kapsam ve İlk Kayıt</w:t>
      </w:r>
    </w:p>
    <w:p w14:paraId="1C55D8A7"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Maddi duran varlıklar, mal veya hizmet üretiminde veya arzında kullanılmak, başkalarına kiraya verilmek veya idari amaçlar çerçevesinde kullanılmak üzere elde tutulan ve birden fazla dönemde kullanımı öngörülen fiziki kalemlerdir. </w:t>
      </w:r>
      <w:r w:rsidR="009702C5" w:rsidRPr="005170B8">
        <w:rPr>
          <w:rFonts w:ascii="Times New Roman" w:hAnsi="Times New Roman" w:cs="Times New Roman"/>
          <w:b/>
          <w:sz w:val="24"/>
          <w:szCs w:val="24"/>
        </w:rPr>
        <w:t>T</w:t>
      </w:r>
      <w:r w:rsidR="00B32080" w:rsidRPr="005170B8">
        <w:rPr>
          <w:rFonts w:ascii="Times New Roman" w:hAnsi="Times New Roman" w:cs="Times New Roman"/>
          <w:b/>
          <w:sz w:val="24"/>
          <w:szCs w:val="24"/>
        </w:rPr>
        <w:t>arımsal faaliyet</w:t>
      </w:r>
      <w:r w:rsidR="00B32080" w:rsidRPr="00405751">
        <w:rPr>
          <w:rFonts w:ascii="Times New Roman" w:hAnsi="Times New Roman" w:cs="Times New Roman"/>
          <w:sz w:val="24"/>
          <w:szCs w:val="24"/>
        </w:rPr>
        <w:t xml:space="preserve">lerle ilgili </w:t>
      </w:r>
      <w:r w:rsidR="00B32080" w:rsidRPr="007634A7">
        <w:rPr>
          <w:rFonts w:ascii="Times New Roman" w:hAnsi="Times New Roman" w:cs="Times New Roman"/>
          <w:b/>
          <w:sz w:val="24"/>
          <w:szCs w:val="24"/>
        </w:rPr>
        <w:t>canlı varlık</w:t>
      </w:r>
      <w:r w:rsidR="00B32080" w:rsidRPr="00405751">
        <w:rPr>
          <w:rFonts w:ascii="Times New Roman" w:hAnsi="Times New Roman" w:cs="Times New Roman"/>
          <w:sz w:val="24"/>
          <w:szCs w:val="24"/>
        </w:rPr>
        <w:t xml:space="preserve">lar ile madenler üzerindeki haklar ve maden kaynakları bu </w:t>
      </w:r>
      <w:r w:rsidR="003D2FB3">
        <w:rPr>
          <w:rFonts w:ascii="Times New Roman" w:hAnsi="Times New Roman" w:cs="Times New Roman"/>
          <w:sz w:val="24"/>
          <w:szCs w:val="24"/>
        </w:rPr>
        <w:t>b</w:t>
      </w:r>
      <w:r w:rsidR="00927087">
        <w:rPr>
          <w:rFonts w:ascii="Times New Roman" w:hAnsi="Times New Roman" w:cs="Times New Roman"/>
          <w:sz w:val="24"/>
          <w:szCs w:val="24"/>
        </w:rPr>
        <w:t xml:space="preserve">ölüm </w:t>
      </w:r>
      <w:r w:rsidR="00B32080" w:rsidRPr="00405751">
        <w:rPr>
          <w:rFonts w:ascii="Times New Roman" w:hAnsi="Times New Roman" w:cs="Times New Roman"/>
          <w:sz w:val="24"/>
          <w:szCs w:val="24"/>
        </w:rPr>
        <w:t>kapsamında maddi duran varlık olarak değerlendirilmez.</w:t>
      </w:r>
    </w:p>
    <w:p w14:paraId="2465458D"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Yedek parça ve bakım malzemeleri, maddi duran varlık tanımını karşılaması durumunda bu </w:t>
      </w:r>
      <w:r w:rsidR="003D2FB3">
        <w:rPr>
          <w:rFonts w:ascii="Times New Roman" w:hAnsi="Times New Roman" w:cs="Times New Roman"/>
          <w:sz w:val="24"/>
          <w:szCs w:val="24"/>
        </w:rPr>
        <w:t>b</w:t>
      </w:r>
      <w:r w:rsidR="00927087">
        <w:rPr>
          <w:rFonts w:ascii="Times New Roman" w:hAnsi="Times New Roman" w:cs="Times New Roman"/>
          <w:sz w:val="24"/>
          <w:szCs w:val="24"/>
        </w:rPr>
        <w:t xml:space="preserve">ölüm </w:t>
      </w:r>
      <w:r w:rsidRPr="00405751">
        <w:rPr>
          <w:rFonts w:ascii="Times New Roman" w:hAnsi="Times New Roman" w:cs="Times New Roman"/>
          <w:sz w:val="24"/>
          <w:szCs w:val="24"/>
        </w:rPr>
        <w:t xml:space="preserve">kapsamında ele alınır. Aksi halde bu varlıklar, </w:t>
      </w:r>
      <w:r w:rsidRPr="00A97A72">
        <w:rPr>
          <w:rFonts w:ascii="Times New Roman" w:hAnsi="Times New Roman" w:cs="Times New Roman"/>
          <w:b/>
          <w:sz w:val="24"/>
          <w:szCs w:val="24"/>
        </w:rPr>
        <w:t>stoklar</w:t>
      </w:r>
      <w:r w:rsidRPr="00405751">
        <w:rPr>
          <w:rFonts w:ascii="Times New Roman" w:hAnsi="Times New Roman" w:cs="Times New Roman"/>
          <w:sz w:val="24"/>
          <w:szCs w:val="24"/>
        </w:rPr>
        <w:t xml:space="preserve"> içerisinde sınıflandırılır.</w:t>
      </w:r>
    </w:p>
    <w:p w14:paraId="5C2A059E"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Varlığın ekonomik ömrünü uzatarak veya kapasitesini genişleterek kendisinden gelecekte elde edilecek </w:t>
      </w:r>
      <w:r w:rsidR="00A30243">
        <w:rPr>
          <w:rFonts w:ascii="Times New Roman" w:hAnsi="Times New Roman" w:cs="Times New Roman"/>
          <w:sz w:val="24"/>
          <w:szCs w:val="24"/>
        </w:rPr>
        <w:t>faydayı</w:t>
      </w:r>
      <w:r w:rsidR="00A30243" w:rsidRPr="00405751">
        <w:rPr>
          <w:rFonts w:ascii="Times New Roman" w:hAnsi="Times New Roman" w:cs="Times New Roman"/>
          <w:sz w:val="24"/>
          <w:szCs w:val="24"/>
        </w:rPr>
        <w:t xml:space="preserve"> </w:t>
      </w:r>
      <w:r w:rsidRPr="00405751">
        <w:rPr>
          <w:rFonts w:ascii="Times New Roman" w:hAnsi="Times New Roman" w:cs="Times New Roman"/>
          <w:sz w:val="24"/>
          <w:szCs w:val="24"/>
        </w:rPr>
        <w:t>artıran harcamalar varlığın defter değerine dâhil edilir. Bu tür harcamalar, maddi duran varlık tanımını karşılamaları durumunda yenileme harcamalarını ve büyük çaplı kontroller için yapılan harcamaları içerir.</w:t>
      </w:r>
    </w:p>
    <w:p w14:paraId="53265E9B"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Arazi ve binalar, birbirinden ayrılabilir varlıklardır ve söz konusu varlıklar birlikte edinilmiş olsalar bile, ayrı olarak muhasebeleştirilirler.</w:t>
      </w:r>
    </w:p>
    <w:p w14:paraId="020842D8"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Maddi duran varlıklar, ilk kayda almada maliyet bedeliyle </w:t>
      </w:r>
      <w:r w:rsidR="00892CEC">
        <w:rPr>
          <w:rFonts w:ascii="Times New Roman" w:hAnsi="Times New Roman" w:cs="Times New Roman"/>
          <w:sz w:val="24"/>
          <w:szCs w:val="24"/>
        </w:rPr>
        <w:t>ölçülür</w:t>
      </w:r>
      <w:r w:rsidRPr="00405751">
        <w:rPr>
          <w:rFonts w:ascii="Times New Roman" w:hAnsi="Times New Roman" w:cs="Times New Roman"/>
          <w:sz w:val="24"/>
          <w:szCs w:val="24"/>
        </w:rPr>
        <w:t xml:space="preserve">. </w:t>
      </w:r>
    </w:p>
    <w:p w14:paraId="11F9067A"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Satın al</w:t>
      </w:r>
      <w:r w:rsidR="00255F7C">
        <w:rPr>
          <w:rFonts w:ascii="Times New Roman" w:hAnsi="Times New Roman" w:cs="Times New Roman"/>
          <w:sz w:val="24"/>
          <w:szCs w:val="24"/>
        </w:rPr>
        <w:t xml:space="preserve">ınan </w:t>
      </w:r>
      <w:r w:rsidRPr="00405751">
        <w:rPr>
          <w:rFonts w:ascii="Times New Roman" w:hAnsi="Times New Roman" w:cs="Times New Roman"/>
          <w:sz w:val="24"/>
          <w:szCs w:val="24"/>
        </w:rPr>
        <w:t>maddi duran varlığın maliyet bedeli</w:t>
      </w:r>
      <w:r w:rsidR="00255F7C">
        <w:rPr>
          <w:rFonts w:ascii="Times New Roman" w:hAnsi="Times New Roman" w:cs="Times New Roman"/>
          <w:sz w:val="24"/>
          <w:szCs w:val="24"/>
        </w:rPr>
        <w:t>;</w:t>
      </w:r>
      <w:r w:rsidRPr="00405751">
        <w:rPr>
          <w:rFonts w:ascii="Times New Roman" w:hAnsi="Times New Roman" w:cs="Times New Roman"/>
          <w:sz w:val="24"/>
          <w:szCs w:val="24"/>
        </w:rPr>
        <w:t xml:space="preserve"> ticari </w:t>
      </w:r>
      <w:proofErr w:type="spellStart"/>
      <w:r w:rsidRPr="00405751">
        <w:rPr>
          <w:rFonts w:ascii="Times New Roman" w:hAnsi="Times New Roman" w:cs="Times New Roman"/>
          <w:sz w:val="24"/>
          <w:szCs w:val="24"/>
        </w:rPr>
        <w:t>iskontolar</w:t>
      </w:r>
      <w:proofErr w:type="spellEnd"/>
      <w:r w:rsidRPr="00405751">
        <w:rPr>
          <w:rFonts w:ascii="Times New Roman" w:hAnsi="Times New Roman" w:cs="Times New Roman"/>
          <w:sz w:val="24"/>
          <w:szCs w:val="24"/>
        </w:rPr>
        <w:t xml:space="preserve"> ve indirimler çıkarıldıktan sonraki satın alma fiyatı</w:t>
      </w:r>
      <w:r w:rsidR="00255F7C">
        <w:rPr>
          <w:rFonts w:ascii="Times New Roman" w:hAnsi="Times New Roman" w:cs="Times New Roman"/>
          <w:sz w:val="24"/>
          <w:szCs w:val="24"/>
        </w:rPr>
        <w:t>ndan</w:t>
      </w:r>
      <w:r w:rsidRPr="00405751">
        <w:rPr>
          <w:rFonts w:ascii="Times New Roman" w:hAnsi="Times New Roman" w:cs="Times New Roman"/>
          <w:sz w:val="24"/>
          <w:szCs w:val="24"/>
        </w:rPr>
        <w:t xml:space="preserve">, satın alma işlemine bağlı olarak yapılan </w:t>
      </w:r>
      <w:r w:rsidRPr="006E395D">
        <w:rPr>
          <w:rFonts w:ascii="Times New Roman" w:hAnsi="Times New Roman" w:cs="Times New Roman"/>
          <w:b/>
          <w:sz w:val="24"/>
          <w:szCs w:val="24"/>
        </w:rPr>
        <w:t>giderler</w:t>
      </w:r>
      <w:r w:rsidR="00255F7C">
        <w:rPr>
          <w:rFonts w:ascii="Times New Roman" w:hAnsi="Times New Roman" w:cs="Times New Roman"/>
          <w:sz w:val="24"/>
          <w:szCs w:val="24"/>
        </w:rPr>
        <w:t>den</w:t>
      </w:r>
      <w:r w:rsidRPr="00405751">
        <w:rPr>
          <w:rFonts w:ascii="Times New Roman" w:hAnsi="Times New Roman" w:cs="Times New Roman"/>
          <w:sz w:val="24"/>
          <w:szCs w:val="24"/>
        </w:rPr>
        <w:t xml:space="preserve"> ve varlığın yönetim tarafından amaçlanan koşullarda </w:t>
      </w:r>
      <w:r w:rsidR="005955C8">
        <w:rPr>
          <w:rFonts w:ascii="Times New Roman" w:hAnsi="Times New Roman" w:cs="Times New Roman"/>
          <w:sz w:val="24"/>
          <w:szCs w:val="24"/>
        </w:rPr>
        <w:t>kullanılabilmesini</w:t>
      </w:r>
      <w:r w:rsidRPr="00405751">
        <w:rPr>
          <w:rFonts w:ascii="Times New Roman" w:hAnsi="Times New Roman" w:cs="Times New Roman"/>
          <w:sz w:val="24"/>
          <w:szCs w:val="24"/>
        </w:rPr>
        <w:t xml:space="preserve"> sağlayacak konuma </w:t>
      </w:r>
      <w:r w:rsidR="00C46589">
        <w:rPr>
          <w:rFonts w:ascii="Times New Roman" w:hAnsi="Times New Roman" w:cs="Times New Roman"/>
          <w:sz w:val="24"/>
          <w:szCs w:val="24"/>
        </w:rPr>
        <w:t>ve</w:t>
      </w:r>
      <w:r w:rsidRPr="00405751">
        <w:rPr>
          <w:rFonts w:ascii="Times New Roman" w:hAnsi="Times New Roman" w:cs="Times New Roman"/>
          <w:sz w:val="24"/>
          <w:szCs w:val="24"/>
        </w:rPr>
        <w:t xml:space="preserve"> duruma getirilmesiyle doğrudan ilişkilendirilebilen maliyetlerden oluşur. </w:t>
      </w:r>
    </w:p>
    <w:p w14:paraId="197A3E08"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çerçevede, satın alma yoluyla elde edilen bir maddi duran varlığın maliyetine dâhil edilebilecek </w:t>
      </w:r>
      <w:r w:rsidR="00255F7C">
        <w:rPr>
          <w:rFonts w:ascii="Times New Roman" w:hAnsi="Times New Roman" w:cs="Times New Roman"/>
          <w:sz w:val="24"/>
          <w:szCs w:val="24"/>
        </w:rPr>
        <w:t>unsurlar</w:t>
      </w:r>
      <w:r w:rsidR="00255F7C" w:rsidRPr="00405751">
        <w:rPr>
          <w:rFonts w:ascii="Times New Roman" w:hAnsi="Times New Roman" w:cs="Times New Roman"/>
          <w:sz w:val="24"/>
          <w:szCs w:val="24"/>
        </w:rPr>
        <w:t xml:space="preserve"> </w:t>
      </w:r>
      <w:r w:rsidRPr="00405751">
        <w:rPr>
          <w:rFonts w:ascii="Times New Roman" w:hAnsi="Times New Roman" w:cs="Times New Roman"/>
          <w:sz w:val="24"/>
          <w:szCs w:val="24"/>
        </w:rPr>
        <w:t>arasında aşağıdakiler gösterilebilir:</w:t>
      </w:r>
    </w:p>
    <w:p w14:paraId="01AA7CDF" w14:textId="77777777" w:rsidR="00490D09" w:rsidRPr="00405751" w:rsidRDefault="00490D09" w:rsidP="00413724">
      <w:pPr>
        <w:pStyle w:val="ListeParagraf"/>
        <w:numPr>
          <w:ilvl w:val="0"/>
          <w:numId w:val="151"/>
        </w:numPr>
        <w:tabs>
          <w:tab w:val="left" w:pos="709"/>
        </w:tabs>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Nakliye ve montaj giderleri.</w:t>
      </w:r>
    </w:p>
    <w:p w14:paraId="048520D3" w14:textId="77777777" w:rsidR="00490D09" w:rsidRPr="00405751" w:rsidRDefault="00490D09" w:rsidP="00413724">
      <w:pPr>
        <w:pStyle w:val="ListeParagraf"/>
        <w:numPr>
          <w:ilvl w:val="0"/>
          <w:numId w:val="151"/>
        </w:numPr>
        <w:tabs>
          <w:tab w:val="left" w:pos="709"/>
        </w:tabs>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Gümrük vergileri.</w:t>
      </w:r>
    </w:p>
    <w:p w14:paraId="0248FFC5" w14:textId="77777777" w:rsidR="00490D09" w:rsidRPr="00405751" w:rsidRDefault="00490D09" w:rsidP="00413724">
      <w:pPr>
        <w:pStyle w:val="ListeParagraf"/>
        <w:numPr>
          <w:ilvl w:val="0"/>
          <w:numId w:val="151"/>
        </w:numPr>
        <w:tabs>
          <w:tab w:val="left" w:pos="709"/>
        </w:tabs>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Noter, mahkeme, kıymet takdiri vb. giderler.</w:t>
      </w:r>
    </w:p>
    <w:p w14:paraId="4588ED1E" w14:textId="77777777" w:rsidR="00490D09" w:rsidRPr="00405751" w:rsidRDefault="00490D09" w:rsidP="00413724">
      <w:pPr>
        <w:pStyle w:val="ListeParagraf"/>
        <w:numPr>
          <w:ilvl w:val="0"/>
          <w:numId w:val="151"/>
        </w:numPr>
        <w:tabs>
          <w:tab w:val="left" w:pos="709"/>
        </w:tabs>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Satın alma sırasında ödenen, iade alınamayan vergi</w:t>
      </w:r>
      <w:r w:rsidR="00EB6371">
        <w:rPr>
          <w:rFonts w:ascii="Times New Roman" w:hAnsi="Times New Roman" w:cs="Times New Roman"/>
          <w:sz w:val="24"/>
          <w:szCs w:val="24"/>
        </w:rPr>
        <w:t>,</w:t>
      </w:r>
      <w:r w:rsidRPr="00405751">
        <w:rPr>
          <w:rFonts w:ascii="Times New Roman" w:hAnsi="Times New Roman" w:cs="Times New Roman"/>
          <w:sz w:val="24"/>
          <w:szCs w:val="24"/>
        </w:rPr>
        <w:t xml:space="preserve"> resim ve harçlar.</w:t>
      </w:r>
    </w:p>
    <w:p w14:paraId="30FD6A34" w14:textId="77777777" w:rsidR="00490D09" w:rsidRPr="00405751" w:rsidRDefault="00490D09" w:rsidP="00413724">
      <w:pPr>
        <w:pStyle w:val="ListeParagraf"/>
        <w:numPr>
          <w:ilvl w:val="0"/>
          <w:numId w:val="151"/>
        </w:numPr>
        <w:tabs>
          <w:tab w:val="left" w:pos="709"/>
        </w:tabs>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Varlıkla ilgili olarak yapılan işlerden dolayı serbest meslek erbabına ödenen ücretler.</w:t>
      </w:r>
    </w:p>
    <w:p w14:paraId="04E0095D" w14:textId="77777777" w:rsidR="00490D09" w:rsidRPr="00405751" w:rsidRDefault="00490D09" w:rsidP="00413724">
      <w:pPr>
        <w:pStyle w:val="ListeParagraf"/>
        <w:numPr>
          <w:ilvl w:val="0"/>
          <w:numId w:val="151"/>
        </w:numPr>
        <w:tabs>
          <w:tab w:val="left" w:pos="709"/>
        </w:tabs>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Varlığın yerleştirileceği yerin hazırlanmasına ilişkin maliyetler.</w:t>
      </w:r>
    </w:p>
    <w:p w14:paraId="21D3D84E" w14:textId="77777777" w:rsidR="00490D09" w:rsidRPr="00405751" w:rsidRDefault="00490D09" w:rsidP="00413724">
      <w:pPr>
        <w:pStyle w:val="ListeParagraf"/>
        <w:numPr>
          <w:ilvl w:val="0"/>
          <w:numId w:val="151"/>
        </w:numPr>
        <w:tabs>
          <w:tab w:val="left" w:pos="709"/>
        </w:tabs>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Mevcut bir binanın satın alınarak yıkılması ve varlığın yerleştirileceği yerin veya arsanın hazırlanması için katlanılan giderler.</w:t>
      </w:r>
    </w:p>
    <w:p w14:paraId="571DDF8F" w14:textId="77777777" w:rsidR="00490D09" w:rsidRDefault="00490D09" w:rsidP="00413724">
      <w:pPr>
        <w:pStyle w:val="ListeParagraf"/>
        <w:numPr>
          <w:ilvl w:val="0"/>
          <w:numId w:val="151"/>
        </w:numPr>
        <w:tabs>
          <w:tab w:val="left" w:pos="709"/>
        </w:tabs>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Varlığın uygun şekilde çalışıp çalışmadığına dair yapılan test maliyetleri. Ancak bu aşamada üretilen ürünlerden elde edilen </w:t>
      </w:r>
      <w:r w:rsidRPr="00B93B6A">
        <w:rPr>
          <w:rFonts w:ascii="Times New Roman" w:hAnsi="Times New Roman" w:cs="Times New Roman"/>
          <w:b/>
          <w:sz w:val="24"/>
          <w:szCs w:val="24"/>
        </w:rPr>
        <w:t>hasılat</w:t>
      </w:r>
      <w:r w:rsidRPr="00405751">
        <w:rPr>
          <w:rFonts w:ascii="Times New Roman" w:hAnsi="Times New Roman" w:cs="Times New Roman"/>
          <w:sz w:val="24"/>
          <w:szCs w:val="24"/>
        </w:rPr>
        <w:t xml:space="preserve"> bu maliyetlerden indirilir.</w:t>
      </w:r>
    </w:p>
    <w:p w14:paraId="301645C5" w14:textId="77777777" w:rsidR="00413F31" w:rsidRPr="005A2A6A" w:rsidRDefault="00413F31"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5A2A6A">
        <w:rPr>
          <w:rFonts w:ascii="Times New Roman" w:hAnsi="Times New Roman" w:cs="Times New Roman"/>
          <w:sz w:val="24"/>
          <w:szCs w:val="24"/>
        </w:rPr>
        <w:t xml:space="preserve">Bir yıl veya daha kısa vadeli bir ödeme karşılığında satın alınan maddi duran varlıklar, vade farkı ayrıştırılmaksızın, ödenen veya ödenmesi beklenen </w:t>
      </w:r>
      <w:r w:rsidRPr="00B80B82">
        <w:rPr>
          <w:rFonts w:ascii="Times New Roman" w:hAnsi="Times New Roman" w:cs="Times New Roman"/>
          <w:b/>
          <w:sz w:val="24"/>
          <w:szCs w:val="24"/>
        </w:rPr>
        <w:t>nakit</w:t>
      </w:r>
      <w:r w:rsidRPr="005A2A6A">
        <w:rPr>
          <w:rFonts w:ascii="Times New Roman" w:hAnsi="Times New Roman" w:cs="Times New Roman"/>
          <w:sz w:val="24"/>
          <w:szCs w:val="24"/>
        </w:rPr>
        <w:t xml:space="preserve"> tutar üzerinden ölçülür. Bir yıldan uzun vadeli bir ödeme karşılığında satın alınan maddi duran varlıklar</w:t>
      </w:r>
      <w:r w:rsidR="002B7621" w:rsidRPr="005A2A6A">
        <w:rPr>
          <w:rFonts w:ascii="Times New Roman" w:hAnsi="Times New Roman" w:cs="Times New Roman"/>
          <w:sz w:val="24"/>
          <w:szCs w:val="24"/>
        </w:rPr>
        <w:t xml:space="preserve"> ise</w:t>
      </w:r>
      <w:r w:rsidRPr="005A2A6A">
        <w:rPr>
          <w:rFonts w:ascii="Times New Roman" w:hAnsi="Times New Roman" w:cs="Times New Roman"/>
          <w:sz w:val="24"/>
          <w:szCs w:val="24"/>
        </w:rPr>
        <w:t xml:space="preserve">, vade farkı ayrıştırılarak peşin fiyat üzerinden </w:t>
      </w:r>
      <w:r w:rsidR="00957D09" w:rsidRPr="005A2A6A">
        <w:rPr>
          <w:rFonts w:ascii="Times New Roman" w:hAnsi="Times New Roman" w:cs="Times New Roman"/>
          <w:sz w:val="24"/>
          <w:szCs w:val="24"/>
        </w:rPr>
        <w:t>(diğer bir ifadeyle işletme peşin ödeme yapmış ol</w:t>
      </w:r>
      <w:r w:rsidR="005A2A6A" w:rsidRPr="005A2A6A">
        <w:rPr>
          <w:rFonts w:ascii="Times New Roman" w:hAnsi="Times New Roman" w:cs="Times New Roman"/>
          <w:sz w:val="24"/>
          <w:szCs w:val="24"/>
        </w:rPr>
        <w:t>saydı</w:t>
      </w:r>
      <w:r w:rsidR="00957D09" w:rsidRPr="005A2A6A">
        <w:rPr>
          <w:rFonts w:ascii="Times New Roman" w:hAnsi="Times New Roman" w:cs="Times New Roman"/>
          <w:sz w:val="24"/>
          <w:szCs w:val="24"/>
        </w:rPr>
        <w:t xml:space="preserve"> ödeyeceği fiyat üzerinden) </w:t>
      </w:r>
      <w:r w:rsidRPr="005A2A6A">
        <w:rPr>
          <w:rFonts w:ascii="Times New Roman" w:hAnsi="Times New Roman" w:cs="Times New Roman"/>
          <w:sz w:val="24"/>
          <w:szCs w:val="24"/>
        </w:rPr>
        <w:t xml:space="preserve">ölçülür. Bu kapsamda bir </w:t>
      </w:r>
      <w:r w:rsidR="002B7621" w:rsidRPr="005A2A6A">
        <w:rPr>
          <w:rFonts w:ascii="Times New Roman" w:hAnsi="Times New Roman" w:cs="Times New Roman"/>
          <w:sz w:val="24"/>
          <w:szCs w:val="24"/>
        </w:rPr>
        <w:t>maddi duran varlığın</w:t>
      </w:r>
      <w:r w:rsidRPr="005A2A6A">
        <w:rPr>
          <w:rFonts w:ascii="Times New Roman" w:hAnsi="Times New Roman" w:cs="Times New Roman"/>
          <w:sz w:val="24"/>
          <w:szCs w:val="24"/>
        </w:rPr>
        <w:t xml:space="preserve"> bir yıldan daha uzun vadeli bir ödeme karşılığında satın alınması durumunda vade farkı</w:t>
      </w:r>
      <w:r w:rsidR="005A2A6A" w:rsidRPr="005A2A6A">
        <w:rPr>
          <w:rFonts w:ascii="Times New Roman" w:hAnsi="Times New Roman" w:cs="Times New Roman"/>
          <w:sz w:val="24"/>
          <w:szCs w:val="24"/>
        </w:rPr>
        <w:t xml:space="preserve"> tutarı</w:t>
      </w:r>
      <w:r w:rsidRPr="005A2A6A">
        <w:rPr>
          <w:rFonts w:ascii="Times New Roman" w:hAnsi="Times New Roman" w:cs="Times New Roman"/>
          <w:sz w:val="24"/>
          <w:szCs w:val="24"/>
        </w:rPr>
        <w:t xml:space="preserve">, </w:t>
      </w:r>
      <w:r w:rsidR="00161F76" w:rsidRPr="005A2A6A">
        <w:rPr>
          <w:rFonts w:ascii="Times New Roman" w:hAnsi="Times New Roman" w:cs="Times New Roman"/>
          <w:sz w:val="24"/>
          <w:szCs w:val="24"/>
        </w:rPr>
        <w:t>“</w:t>
      </w:r>
      <w:r w:rsidRPr="005A2A6A">
        <w:rPr>
          <w:rFonts w:ascii="Times New Roman" w:hAnsi="Times New Roman" w:cs="Times New Roman"/>
          <w:i/>
          <w:sz w:val="24"/>
          <w:szCs w:val="24"/>
        </w:rPr>
        <w:t xml:space="preserve">Finansal Araçlar ve </w:t>
      </w:r>
      <w:proofErr w:type="spellStart"/>
      <w:r w:rsidRPr="005A2A6A">
        <w:rPr>
          <w:rFonts w:ascii="Times New Roman" w:hAnsi="Times New Roman" w:cs="Times New Roman"/>
          <w:i/>
          <w:sz w:val="24"/>
          <w:szCs w:val="24"/>
        </w:rPr>
        <w:t>Özkaynaklar</w:t>
      </w:r>
      <w:proofErr w:type="spellEnd"/>
      <w:r w:rsidR="00161F76" w:rsidRPr="005A2A6A">
        <w:rPr>
          <w:rFonts w:ascii="Times New Roman" w:hAnsi="Times New Roman" w:cs="Times New Roman"/>
          <w:sz w:val="24"/>
          <w:szCs w:val="24"/>
        </w:rPr>
        <w:t>” bölümünün</w:t>
      </w:r>
      <w:r w:rsidRPr="005A2A6A">
        <w:rPr>
          <w:rFonts w:ascii="Times New Roman" w:hAnsi="Times New Roman" w:cs="Times New Roman"/>
          <w:sz w:val="24"/>
          <w:szCs w:val="24"/>
        </w:rPr>
        <w:t xml:space="preserve"> </w:t>
      </w:r>
      <w:r w:rsidR="006E25E4">
        <w:rPr>
          <w:rFonts w:ascii="Times New Roman" w:hAnsi="Times New Roman" w:cs="Times New Roman"/>
          <w:sz w:val="24"/>
          <w:szCs w:val="24"/>
        </w:rPr>
        <w:t>9</w:t>
      </w:r>
      <w:r w:rsidR="005A2A6A" w:rsidRPr="005A2A6A">
        <w:rPr>
          <w:rFonts w:ascii="Times New Roman" w:hAnsi="Times New Roman" w:cs="Times New Roman"/>
          <w:sz w:val="24"/>
          <w:szCs w:val="24"/>
        </w:rPr>
        <w:t>.</w:t>
      </w:r>
      <w:r w:rsidRPr="005A2A6A">
        <w:rPr>
          <w:rFonts w:ascii="Times New Roman" w:hAnsi="Times New Roman" w:cs="Times New Roman"/>
          <w:sz w:val="24"/>
          <w:szCs w:val="24"/>
        </w:rPr>
        <w:t>1</w:t>
      </w:r>
      <w:r w:rsidR="000A7D13">
        <w:rPr>
          <w:rFonts w:ascii="Times New Roman" w:hAnsi="Times New Roman" w:cs="Times New Roman"/>
          <w:sz w:val="24"/>
          <w:szCs w:val="24"/>
        </w:rPr>
        <w:t>4</w:t>
      </w:r>
      <w:r w:rsidRPr="005A2A6A">
        <w:rPr>
          <w:rFonts w:ascii="Times New Roman" w:hAnsi="Times New Roman" w:cs="Times New Roman"/>
          <w:sz w:val="24"/>
          <w:szCs w:val="24"/>
        </w:rPr>
        <w:t xml:space="preserve"> </w:t>
      </w:r>
      <w:r w:rsidR="00C20FC5">
        <w:rPr>
          <w:rFonts w:ascii="Times New Roman" w:hAnsi="Times New Roman" w:cs="Times New Roman"/>
          <w:sz w:val="24"/>
          <w:szCs w:val="24"/>
        </w:rPr>
        <w:t>-</w:t>
      </w:r>
      <w:r w:rsidRPr="005A2A6A">
        <w:rPr>
          <w:rFonts w:ascii="Times New Roman" w:hAnsi="Times New Roman" w:cs="Times New Roman"/>
          <w:sz w:val="24"/>
          <w:szCs w:val="24"/>
        </w:rPr>
        <w:t xml:space="preserve"> </w:t>
      </w:r>
      <w:r w:rsidR="006E25E4">
        <w:rPr>
          <w:rFonts w:ascii="Times New Roman" w:hAnsi="Times New Roman" w:cs="Times New Roman"/>
          <w:sz w:val="24"/>
          <w:szCs w:val="24"/>
        </w:rPr>
        <w:t>9</w:t>
      </w:r>
      <w:r w:rsidR="005A2A6A" w:rsidRPr="005A2A6A">
        <w:rPr>
          <w:rFonts w:ascii="Times New Roman" w:hAnsi="Times New Roman" w:cs="Times New Roman"/>
          <w:sz w:val="24"/>
          <w:szCs w:val="24"/>
        </w:rPr>
        <w:t>.</w:t>
      </w:r>
      <w:r w:rsidR="000A7D13">
        <w:rPr>
          <w:rFonts w:ascii="Times New Roman" w:hAnsi="Times New Roman" w:cs="Times New Roman"/>
          <w:sz w:val="24"/>
          <w:szCs w:val="24"/>
        </w:rPr>
        <w:t>19</w:t>
      </w:r>
      <w:r w:rsidRPr="005A2A6A">
        <w:rPr>
          <w:rFonts w:ascii="Times New Roman" w:hAnsi="Times New Roman" w:cs="Times New Roman"/>
          <w:sz w:val="24"/>
          <w:szCs w:val="24"/>
        </w:rPr>
        <w:t xml:space="preserve"> paragrafları uyarınca </w:t>
      </w:r>
      <w:r w:rsidR="00DD3D5C" w:rsidRPr="00CF70EF">
        <w:rPr>
          <w:rFonts w:ascii="Times New Roman" w:hAnsi="Times New Roman" w:cs="Times New Roman"/>
          <w:b/>
          <w:sz w:val="24"/>
          <w:szCs w:val="24"/>
        </w:rPr>
        <w:t>etkin faiz yöntemi</w:t>
      </w:r>
      <w:r w:rsidR="00DD3D5C" w:rsidRPr="00082EF9">
        <w:rPr>
          <w:rFonts w:ascii="Times New Roman" w:hAnsi="Times New Roman" w:cs="Times New Roman"/>
          <w:sz w:val="24"/>
          <w:szCs w:val="24"/>
        </w:rPr>
        <w:t>ne</w:t>
      </w:r>
      <w:r w:rsidR="00DD3D5C" w:rsidRPr="005A2A6A">
        <w:rPr>
          <w:rFonts w:ascii="Times New Roman" w:hAnsi="Times New Roman" w:cs="Times New Roman"/>
          <w:sz w:val="24"/>
          <w:szCs w:val="24"/>
        </w:rPr>
        <w:t xml:space="preserve"> </w:t>
      </w:r>
      <w:r w:rsidRPr="005A2A6A">
        <w:rPr>
          <w:rFonts w:ascii="Times New Roman" w:hAnsi="Times New Roman" w:cs="Times New Roman"/>
          <w:sz w:val="24"/>
          <w:szCs w:val="24"/>
        </w:rPr>
        <w:t>göre</w:t>
      </w:r>
      <w:r w:rsidR="008A2749">
        <w:rPr>
          <w:rFonts w:ascii="Times New Roman" w:hAnsi="Times New Roman" w:cs="Times New Roman"/>
          <w:sz w:val="24"/>
          <w:szCs w:val="24"/>
        </w:rPr>
        <w:t xml:space="preserve"> hesaplanan</w:t>
      </w:r>
      <w:r w:rsidRPr="005A2A6A">
        <w:rPr>
          <w:rFonts w:ascii="Times New Roman" w:hAnsi="Times New Roman" w:cs="Times New Roman"/>
          <w:sz w:val="24"/>
          <w:szCs w:val="24"/>
        </w:rPr>
        <w:t xml:space="preserve"> </w:t>
      </w:r>
      <w:r w:rsidRPr="00E26494">
        <w:rPr>
          <w:rFonts w:ascii="Times New Roman" w:hAnsi="Times New Roman" w:cs="Times New Roman"/>
          <w:b/>
          <w:sz w:val="24"/>
          <w:szCs w:val="24"/>
        </w:rPr>
        <w:t>faiz</w:t>
      </w:r>
      <w:r w:rsidRPr="005A2A6A">
        <w:rPr>
          <w:rFonts w:ascii="Times New Roman" w:hAnsi="Times New Roman" w:cs="Times New Roman"/>
          <w:sz w:val="24"/>
          <w:szCs w:val="24"/>
        </w:rPr>
        <w:t xml:space="preserve"> gideri olarak muhasebeleştirilir.</w:t>
      </w:r>
    </w:p>
    <w:p w14:paraId="617F61B8" w14:textId="77777777" w:rsidR="00413F31" w:rsidRPr="005A2A6A" w:rsidRDefault="005A2A6A"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5A2A6A">
        <w:rPr>
          <w:rFonts w:ascii="Times New Roman" w:hAnsi="Times New Roman" w:cs="Times New Roman"/>
          <w:sz w:val="24"/>
          <w:szCs w:val="24"/>
        </w:rPr>
        <w:t xml:space="preserve">Maddi duran varlıklara ilişkin </w:t>
      </w:r>
      <w:r w:rsidRPr="007634A7">
        <w:rPr>
          <w:rFonts w:ascii="Times New Roman" w:hAnsi="Times New Roman" w:cs="Times New Roman"/>
          <w:b/>
          <w:sz w:val="24"/>
          <w:szCs w:val="24"/>
        </w:rPr>
        <w:t>borçlanma maliyetleri</w:t>
      </w:r>
      <w:r w:rsidRPr="005A2A6A">
        <w:rPr>
          <w:rFonts w:ascii="Times New Roman" w:hAnsi="Times New Roman" w:cs="Times New Roman"/>
          <w:sz w:val="24"/>
          <w:szCs w:val="24"/>
        </w:rPr>
        <w:t xml:space="preserve"> oluştukları dönemde kâr veya zarara yansıtılır. Ancak </w:t>
      </w:r>
      <w:r w:rsidR="00161F76" w:rsidRPr="005A2A6A">
        <w:rPr>
          <w:rFonts w:ascii="Times New Roman" w:hAnsi="Times New Roman" w:cs="Times New Roman"/>
          <w:sz w:val="24"/>
          <w:szCs w:val="24"/>
        </w:rPr>
        <w:t>“</w:t>
      </w:r>
      <w:r w:rsidR="00413F31" w:rsidRPr="005A2A6A">
        <w:rPr>
          <w:rFonts w:ascii="Times New Roman" w:hAnsi="Times New Roman" w:cs="Times New Roman"/>
          <w:i/>
          <w:sz w:val="24"/>
          <w:szCs w:val="24"/>
        </w:rPr>
        <w:t>Borçlanma Maliyetleri</w:t>
      </w:r>
      <w:r w:rsidR="00161F76" w:rsidRPr="005A2A6A">
        <w:rPr>
          <w:rFonts w:ascii="Times New Roman" w:hAnsi="Times New Roman" w:cs="Times New Roman"/>
          <w:sz w:val="24"/>
          <w:szCs w:val="24"/>
        </w:rPr>
        <w:t>” bölümünün</w:t>
      </w:r>
      <w:r w:rsidR="00413F31" w:rsidRPr="005A2A6A">
        <w:rPr>
          <w:rFonts w:ascii="Times New Roman" w:hAnsi="Times New Roman" w:cs="Times New Roman"/>
          <w:sz w:val="24"/>
          <w:szCs w:val="24"/>
        </w:rPr>
        <w:t xml:space="preserve"> </w:t>
      </w:r>
      <w:r w:rsidR="006E25E4">
        <w:rPr>
          <w:rFonts w:ascii="Times New Roman" w:hAnsi="Times New Roman" w:cs="Times New Roman"/>
          <w:sz w:val="24"/>
          <w:szCs w:val="24"/>
        </w:rPr>
        <w:t>17</w:t>
      </w:r>
      <w:r w:rsidRPr="005A2A6A">
        <w:rPr>
          <w:rFonts w:ascii="Times New Roman" w:hAnsi="Times New Roman" w:cs="Times New Roman"/>
          <w:sz w:val="24"/>
          <w:szCs w:val="24"/>
        </w:rPr>
        <w:t>.</w:t>
      </w:r>
      <w:r w:rsidR="00413F31" w:rsidRPr="005A2A6A">
        <w:rPr>
          <w:rFonts w:ascii="Times New Roman" w:hAnsi="Times New Roman" w:cs="Times New Roman"/>
          <w:sz w:val="24"/>
          <w:szCs w:val="24"/>
        </w:rPr>
        <w:t xml:space="preserve">2 paragrafı uyarınca, inşası normal </w:t>
      </w:r>
      <w:r w:rsidR="002603F1">
        <w:rPr>
          <w:rFonts w:ascii="Times New Roman" w:hAnsi="Times New Roman" w:cs="Times New Roman"/>
          <w:sz w:val="24"/>
          <w:szCs w:val="24"/>
        </w:rPr>
        <w:t>şart</w:t>
      </w:r>
      <w:r w:rsidR="00413F31" w:rsidRPr="005A2A6A">
        <w:rPr>
          <w:rFonts w:ascii="Times New Roman" w:hAnsi="Times New Roman" w:cs="Times New Roman"/>
          <w:sz w:val="24"/>
          <w:szCs w:val="24"/>
        </w:rPr>
        <w:t>lar altında bir yıldan daha uzun süren</w:t>
      </w:r>
      <w:r w:rsidRPr="005A2A6A">
        <w:rPr>
          <w:rFonts w:ascii="Times New Roman" w:hAnsi="Times New Roman" w:cs="Times New Roman"/>
          <w:sz w:val="24"/>
          <w:szCs w:val="24"/>
        </w:rPr>
        <w:t xml:space="preserve"> maddi duran varlıklar için</w:t>
      </w:r>
      <w:r w:rsidR="00413F31" w:rsidRPr="005A2A6A">
        <w:rPr>
          <w:rFonts w:ascii="Times New Roman" w:hAnsi="Times New Roman" w:cs="Times New Roman"/>
          <w:sz w:val="24"/>
          <w:szCs w:val="24"/>
        </w:rPr>
        <w:t xml:space="preserve"> katlanılan borçlanma maliyetleri </w:t>
      </w:r>
      <w:r w:rsidR="00411B4D" w:rsidRPr="005A2A6A">
        <w:rPr>
          <w:rFonts w:ascii="Times New Roman" w:hAnsi="Times New Roman" w:cs="Times New Roman"/>
          <w:sz w:val="24"/>
          <w:szCs w:val="24"/>
        </w:rPr>
        <w:t>kullanıma</w:t>
      </w:r>
      <w:r w:rsidR="00413F31" w:rsidRPr="005A2A6A">
        <w:rPr>
          <w:rFonts w:ascii="Times New Roman" w:hAnsi="Times New Roman" w:cs="Times New Roman"/>
          <w:sz w:val="24"/>
          <w:szCs w:val="24"/>
        </w:rPr>
        <w:t xml:space="preserve"> hazır hale geldiği tarihe kadar </w:t>
      </w:r>
      <w:r w:rsidR="00957D09" w:rsidRPr="005A2A6A">
        <w:rPr>
          <w:rFonts w:ascii="Times New Roman" w:hAnsi="Times New Roman" w:cs="Times New Roman"/>
          <w:sz w:val="24"/>
          <w:szCs w:val="24"/>
        </w:rPr>
        <w:t>maddi duran varlığın maliyetine dâhil edilir.</w:t>
      </w:r>
    </w:p>
    <w:p w14:paraId="6ED4B0CC"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 tarafından inşa ve imal edilen varlıkların maliyetleri de satın alma yoluyla edinilen varlıklarla aynı ilkelere göre belirlenir. Bununla birlikte, işletmenin olağan faaliyetleri kapsamında benzer varlıkları satış amacıyla üretmesi durumunda, bu </w:t>
      </w:r>
      <w:r w:rsidR="00B602ED">
        <w:rPr>
          <w:rFonts w:ascii="Times New Roman" w:hAnsi="Times New Roman" w:cs="Times New Roman"/>
          <w:sz w:val="24"/>
          <w:szCs w:val="24"/>
        </w:rPr>
        <w:t>varlıklar</w:t>
      </w:r>
      <w:r w:rsidR="00B602ED" w:rsidRPr="00405751">
        <w:rPr>
          <w:rFonts w:ascii="Times New Roman" w:hAnsi="Times New Roman" w:cs="Times New Roman"/>
          <w:sz w:val="24"/>
          <w:szCs w:val="24"/>
        </w:rPr>
        <w:t xml:space="preserve"> </w:t>
      </w:r>
      <w:r w:rsidR="00A85DC0">
        <w:rPr>
          <w:rFonts w:ascii="Times New Roman" w:hAnsi="Times New Roman" w:cs="Times New Roman"/>
          <w:sz w:val="24"/>
          <w:szCs w:val="24"/>
        </w:rPr>
        <w:t>“</w:t>
      </w:r>
      <w:r w:rsidR="00B602ED" w:rsidRPr="00405751">
        <w:rPr>
          <w:rFonts w:ascii="Times New Roman" w:hAnsi="Times New Roman" w:cs="Times New Roman"/>
          <w:i/>
          <w:sz w:val="24"/>
          <w:szCs w:val="24"/>
        </w:rPr>
        <w:t>Stoklar</w:t>
      </w:r>
      <w:r w:rsidR="00A85DC0">
        <w:rPr>
          <w:rFonts w:ascii="Times New Roman" w:hAnsi="Times New Roman" w:cs="Times New Roman"/>
          <w:i/>
          <w:sz w:val="24"/>
          <w:szCs w:val="24"/>
        </w:rPr>
        <w:t>”</w:t>
      </w:r>
      <w:r w:rsidR="00A85DC0" w:rsidRPr="00082EF9">
        <w:rPr>
          <w:rFonts w:ascii="Times New Roman" w:hAnsi="Times New Roman" w:cs="Times New Roman"/>
          <w:sz w:val="24"/>
          <w:szCs w:val="24"/>
        </w:rPr>
        <w:t xml:space="preserve"> bölümü</w:t>
      </w:r>
      <w:r w:rsidR="00B602ED" w:rsidRPr="00082EF9">
        <w:rPr>
          <w:rFonts w:ascii="Times New Roman" w:hAnsi="Times New Roman" w:cs="Times New Roman"/>
          <w:sz w:val="24"/>
          <w:szCs w:val="24"/>
        </w:rPr>
        <w:t xml:space="preserve"> kapsamında değerlendirilir ve </w:t>
      </w:r>
      <w:r w:rsidRPr="00B602ED">
        <w:rPr>
          <w:rFonts w:ascii="Times New Roman" w:hAnsi="Times New Roman" w:cs="Times New Roman"/>
          <w:sz w:val="24"/>
          <w:szCs w:val="24"/>
        </w:rPr>
        <w:t>varlığın</w:t>
      </w:r>
      <w:r w:rsidRPr="00405751">
        <w:rPr>
          <w:rFonts w:ascii="Times New Roman" w:hAnsi="Times New Roman" w:cs="Times New Roman"/>
          <w:sz w:val="24"/>
          <w:szCs w:val="24"/>
        </w:rPr>
        <w:t xml:space="preserve"> </w:t>
      </w:r>
      <w:r w:rsidR="00B602ED">
        <w:rPr>
          <w:rFonts w:ascii="Times New Roman" w:hAnsi="Times New Roman" w:cs="Times New Roman"/>
          <w:sz w:val="24"/>
          <w:szCs w:val="24"/>
        </w:rPr>
        <w:t xml:space="preserve">üretim </w:t>
      </w:r>
      <w:r w:rsidRPr="00405751">
        <w:rPr>
          <w:rFonts w:ascii="Times New Roman" w:hAnsi="Times New Roman" w:cs="Times New Roman"/>
          <w:sz w:val="24"/>
          <w:szCs w:val="24"/>
        </w:rPr>
        <w:t>maliyeti</w:t>
      </w:r>
      <w:r w:rsidR="00B602ED">
        <w:rPr>
          <w:rFonts w:ascii="Times New Roman" w:hAnsi="Times New Roman" w:cs="Times New Roman"/>
          <w:sz w:val="24"/>
          <w:szCs w:val="24"/>
        </w:rPr>
        <w:t xml:space="preserve"> bu bölüme göre ölçülür</w:t>
      </w:r>
      <w:r w:rsidRPr="00405751">
        <w:rPr>
          <w:rFonts w:ascii="Times New Roman" w:hAnsi="Times New Roman" w:cs="Times New Roman"/>
          <w:sz w:val="24"/>
          <w:szCs w:val="24"/>
        </w:rPr>
        <w:t>.</w:t>
      </w:r>
    </w:p>
    <w:p w14:paraId="708F83F5" w14:textId="2BC92492" w:rsidR="00490D09" w:rsidRPr="00405751" w:rsidRDefault="00334622"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B</w:t>
      </w:r>
      <w:r w:rsidR="009056A2" w:rsidRPr="00405751">
        <w:rPr>
          <w:rFonts w:ascii="Times New Roman" w:hAnsi="Times New Roman" w:cs="Times New Roman"/>
          <w:sz w:val="24"/>
          <w:szCs w:val="24"/>
        </w:rPr>
        <w:t xml:space="preserve">ir </w:t>
      </w:r>
      <w:r w:rsidR="00490D09" w:rsidRPr="00405751">
        <w:rPr>
          <w:rFonts w:ascii="Times New Roman" w:hAnsi="Times New Roman" w:cs="Times New Roman"/>
          <w:sz w:val="24"/>
          <w:szCs w:val="24"/>
        </w:rPr>
        <w:t>veya birden fazla maddi duran varlığın, parasal ve/veya parasal olmayan kalemler ile takas edilerek edinilmesi durumunda, edinilen maddi duran varlığın veya varlıkların maliyeti, elden çıkarılan parasal olmayan kalemin net defter değeri</w:t>
      </w:r>
      <w:r w:rsidR="00B135BD" w:rsidRPr="00405751">
        <w:rPr>
          <w:rFonts w:ascii="Times New Roman" w:hAnsi="Times New Roman" w:cs="Times New Roman"/>
          <w:sz w:val="24"/>
          <w:szCs w:val="24"/>
        </w:rPr>
        <w:t xml:space="preserve"> esas alınarak belirlenir. Takas işleminde parasal olmayan kalemin yanı sıra, parasal bir kalem de </w:t>
      </w:r>
      <w:r w:rsidR="00B135BD" w:rsidRPr="007416A5">
        <w:rPr>
          <w:rFonts w:ascii="Times New Roman" w:hAnsi="Times New Roman" w:cs="Times New Roman"/>
          <w:sz w:val="24"/>
          <w:szCs w:val="24"/>
        </w:rPr>
        <w:t>alınmış veya verilmiş ise elden çıkarılan parasal olmayan kalemin net defter değerine</w:t>
      </w:r>
      <w:r w:rsidR="00EB6371" w:rsidRPr="007416A5">
        <w:rPr>
          <w:rFonts w:ascii="Times New Roman" w:hAnsi="Times New Roman" w:cs="Times New Roman"/>
          <w:sz w:val="24"/>
          <w:szCs w:val="24"/>
        </w:rPr>
        <w:t>,</w:t>
      </w:r>
      <w:r w:rsidR="00B135BD" w:rsidRPr="007416A5">
        <w:rPr>
          <w:rFonts w:ascii="Times New Roman" w:hAnsi="Times New Roman" w:cs="Times New Roman"/>
          <w:sz w:val="24"/>
          <w:szCs w:val="24"/>
        </w:rPr>
        <w:t xml:space="preserve"> </w:t>
      </w:r>
      <w:r w:rsidR="00A31C2B" w:rsidRPr="007416A5">
        <w:rPr>
          <w:rFonts w:ascii="Times New Roman" w:hAnsi="Times New Roman" w:cs="Times New Roman"/>
          <w:sz w:val="24"/>
          <w:szCs w:val="24"/>
        </w:rPr>
        <w:t xml:space="preserve">ödenen </w:t>
      </w:r>
      <w:r w:rsidR="00490D09" w:rsidRPr="00042479">
        <w:rPr>
          <w:rFonts w:ascii="Times New Roman" w:hAnsi="Times New Roman" w:cs="Times New Roman"/>
          <w:b/>
          <w:sz w:val="24"/>
          <w:szCs w:val="24"/>
        </w:rPr>
        <w:t>parasal kalem</w:t>
      </w:r>
      <w:r w:rsidR="00490D09" w:rsidRPr="007416A5">
        <w:rPr>
          <w:rFonts w:ascii="Times New Roman" w:hAnsi="Times New Roman" w:cs="Times New Roman"/>
          <w:sz w:val="24"/>
          <w:szCs w:val="24"/>
        </w:rPr>
        <w:t xml:space="preserve">in </w:t>
      </w:r>
      <w:r w:rsidR="00490D09" w:rsidRPr="004A4F1A">
        <w:rPr>
          <w:rFonts w:ascii="Times New Roman" w:hAnsi="Times New Roman" w:cs="Times New Roman"/>
          <w:b/>
          <w:sz w:val="24"/>
          <w:szCs w:val="24"/>
        </w:rPr>
        <w:t>gerçeğe uygun değer</w:t>
      </w:r>
      <w:r w:rsidR="00490D09" w:rsidRPr="007416A5">
        <w:rPr>
          <w:rFonts w:ascii="Times New Roman" w:hAnsi="Times New Roman" w:cs="Times New Roman"/>
          <w:sz w:val="24"/>
          <w:szCs w:val="24"/>
        </w:rPr>
        <w:t>i</w:t>
      </w:r>
      <w:r w:rsidR="00A31C2B" w:rsidRPr="007416A5">
        <w:rPr>
          <w:rFonts w:ascii="Times New Roman" w:hAnsi="Times New Roman" w:cs="Times New Roman"/>
          <w:sz w:val="24"/>
          <w:szCs w:val="24"/>
        </w:rPr>
        <w:t xml:space="preserve"> eklen</w:t>
      </w:r>
      <w:r w:rsidR="00B135BD" w:rsidRPr="007416A5">
        <w:rPr>
          <w:rFonts w:ascii="Times New Roman" w:hAnsi="Times New Roman" w:cs="Times New Roman"/>
          <w:sz w:val="24"/>
          <w:szCs w:val="24"/>
        </w:rPr>
        <w:t xml:space="preserve">ir </w:t>
      </w:r>
      <w:r w:rsidR="00A31C2B" w:rsidRPr="007416A5">
        <w:rPr>
          <w:rFonts w:ascii="Times New Roman" w:hAnsi="Times New Roman" w:cs="Times New Roman"/>
          <w:sz w:val="24"/>
          <w:szCs w:val="24"/>
        </w:rPr>
        <w:t>ya da elden çıkarılacak parasal olmayan kalemin net defter değerinden</w:t>
      </w:r>
      <w:r w:rsidR="00EB6371" w:rsidRPr="007416A5">
        <w:rPr>
          <w:rFonts w:ascii="Times New Roman" w:hAnsi="Times New Roman" w:cs="Times New Roman"/>
          <w:sz w:val="24"/>
          <w:szCs w:val="24"/>
        </w:rPr>
        <w:t>,</w:t>
      </w:r>
      <w:r w:rsidR="00A31C2B" w:rsidRPr="007416A5">
        <w:rPr>
          <w:rFonts w:ascii="Times New Roman" w:hAnsi="Times New Roman" w:cs="Times New Roman"/>
          <w:sz w:val="24"/>
          <w:szCs w:val="24"/>
        </w:rPr>
        <w:t xml:space="preserve"> alınan parasal kalemin ge</w:t>
      </w:r>
      <w:r w:rsidR="00994499">
        <w:rPr>
          <w:rFonts w:ascii="Times New Roman" w:hAnsi="Times New Roman" w:cs="Times New Roman"/>
          <w:sz w:val="24"/>
          <w:szCs w:val="24"/>
        </w:rPr>
        <w:t>r</w:t>
      </w:r>
      <w:r w:rsidR="00A31C2B" w:rsidRPr="007416A5">
        <w:rPr>
          <w:rFonts w:ascii="Times New Roman" w:hAnsi="Times New Roman" w:cs="Times New Roman"/>
          <w:sz w:val="24"/>
          <w:szCs w:val="24"/>
        </w:rPr>
        <w:t>çeğe uygun değeri indiril</w:t>
      </w:r>
      <w:r w:rsidR="00B135BD" w:rsidRPr="007416A5">
        <w:rPr>
          <w:rFonts w:ascii="Times New Roman" w:hAnsi="Times New Roman" w:cs="Times New Roman"/>
          <w:sz w:val="24"/>
          <w:szCs w:val="24"/>
        </w:rPr>
        <w:t>ir.</w:t>
      </w:r>
    </w:p>
    <w:p w14:paraId="4CC645F7"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Birden fazla maddi duran varlığın birlikte edinilmesi durumunda, her bir maddi duran varlığın maliyeti, toplam maliyet bedelinin ilgili maddi duran varlıklara </w:t>
      </w:r>
      <w:r w:rsidR="00EB7BAD">
        <w:rPr>
          <w:rFonts w:ascii="Times New Roman" w:hAnsi="Times New Roman" w:cs="Times New Roman"/>
          <w:sz w:val="24"/>
          <w:szCs w:val="24"/>
        </w:rPr>
        <w:t>piyasa fiyatları nispetinde</w:t>
      </w:r>
      <w:r w:rsidR="00EB7BAD"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dağıtılması suretiyle belirlenir.  </w:t>
      </w:r>
    </w:p>
    <w:p w14:paraId="6D76E739"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A02DFB">
        <w:rPr>
          <w:rFonts w:ascii="Times New Roman" w:hAnsi="Times New Roman" w:cs="Times New Roman"/>
          <w:b/>
          <w:sz w:val="24"/>
          <w:szCs w:val="24"/>
        </w:rPr>
        <w:t>Kiralama</w:t>
      </w:r>
      <w:r w:rsidRPr="00405751">
        <w:rPr>
          <w:rFonts w:ascii="Times New Roman" w:hAnsi="Times New Roman" w:cs="Times New Roman"/>
          <w:sz w:val="24"/>
          <w:szCs w:val="24"/>
        </w:rPr>
        <w:t xml:space="preserve"> yoluyla elde edilen maddi duran varlıkların maliyeti, </w:t>
      </w:r>
      <w:r w:rsidR="00161F76">
        <w:rPr>
          <w:rFonts w:ascii="Times New Roman" w:hAnsi="Times New Roman" w:cs="Times New Roman"/>
          <w:i/>
          <w:sz w:val="24"/>
          <w:szCs w:val="24"/>
        </w:rPr>
        <w:t>“</w:t>
      </w:r>
      <w:r w:rsidR="00DC3E54" w:rsidRPr="00405751">
        <w:rPr>
          <w:rFonts w:ascii="Times New Roman" w:hAnsi="Times New Roman" w:cs="Times New Roman"/>
          <w:i/>
          <w:sz w:val="24"/>
          <w:szCs w:val="24"/>
        </w:rPr>
        <w:t>Kiralama</w:t>
      </w:r>
      <w:r w:rsidR="00B23A1F">
        <w:rPr>
          <w:rFonts w:ascii="Times New Roman" w:hAnsi="Times New Roman" w:cs="Times New Roman"/>
          <w:i/>
          <w:sz w:val="24"/>
          <w:szCs w:val="24"/>
        </w:rPr>
        <w:t>lar</w:t>
      </w:r>
      <w:r w:rsidR="00161F76">
        <w:rPr>
          <w:rFonts w:ascii="Times New Roman" w:hAnsi="Times New Roman" w:cs="Times New Roman"/>
          <w:i/>
          <w:sz w:val="24"/>
          <w:szCs w:val="24"/>
        </w:rPr>
        <w:t>”</w:t>
      </w:r>
      <w:r w:rsidR="00161F76" w:rsidRPr="00082EF9">
        <w:rPr>
          <w:rFonts w:ascii="Times New Roman" w:hAnsi="Times New Roman" w:cs="Times New Roman"/>
          <w:sz w:val="24"/>
          <w:szCs w:val="24"/>
        </w:rPr>
        <w:t xml:space="preserve"> bölümü </w:t>
      </w:r>
      <w:r w:rsidRPr="00405751">
        <w:rPr>
          <w:rFonts w:ascii="Times New Roman" w:hAnsi="Times New Roman" w:cs="Times New Roman"/>
          <w:sz w:val="24"/>
          <w:szCs w:val="24"/>
        </w:rPr>
        <w:t>uyarınca belirlenir.</w:t>
      </w:r>
    </w:p>
    <w:p w14:paraId="05917564" w14:textId="77777777" w:rsidR="00490D09" w:rsidRPr="00405751" w:rsidRDefault="00490D09" w:rsidP="009D7CEB">
      <w:pPr>
        <w:pStyle w:val="KBALIK1"/>
      </w:pPr>
      <w:r w:rsidRPr="00405751">
        <w:t>Sonraki Ölçüm</w:t>
      </w:r>
    </w:p>
    <w:p w14:paraId="38511E39"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Maddi duran varlıklar, </w:t>
      </w:r>
      <w:r w:rsidR="009A510F">
        <w:rPr>
          <w:rFonts w:ascii="Times New Roman" w:hAnsi="Times New Roman" w:cs="Times New Roman"/>
          <w:sz w:val="24"/>
          <w:szCs w:val="24"/>
        </w:rPr>
        <w:t xml:space="preserve">sonraki </w:t>
      </w:r>
      <w:r w:rsidR="009A510F" w:rsidRPr="00786693">
        <w:rPr>
          <w:rFonts w:ascii="Times New Roman" w:hAnsi="Times New Roman" w:cs="Times New Roman"/>
          <w:b/>
          <w:sz w:val="24"/>
          <w:szCs w:val="24"/>
        </w:rPr>
        <w:t>ölçüm</w:t>
      </w:r>
      <w:r w:rsidR="009A510F">
        <w:rPr>
          <w:rFonts w:ascii="Times New Roman" w:hAnsi="Times New Roman" w:cs="Times New Roman"/>
          <w:sz w:val="24"/>
          <w:szCs w:val="24"/>
        </w:rPr>
        <w:t xml:space="preserve">lerinde </w:t>
      </w:r>
      <w:r w:rsidRPr="00405751">
        <w:rPr>
          <w:rFonts w:ascii="Times New Roman" w:hAnsi="Times New Roman" w:cs="Times New Roman"/>
          <w:sz w:val="24"/>
          <w:szCs w:val="24"/>
        </w:rPr>
        <w:t xml:space="preserve">birikmiş </w:t>
      </w:r>
      <w:proofErr w:type="gramStart"/>
      <w:r w:rsidRPr="00405751">
        <w:rPr>
          <w:rFonts w:ascii="Times New Roman" w:hAnsi="Times New Roman" w:cs="Times New Roman"/>
          <w:sz w:val="24"/>
          <w:szCs w:val="24"/>
        </w:rPr>
        <w:t>amortisman</w:t>
      </w:r>
      <w:proofErr w:type="gramEnd"/>
      <w:r w:rsidRPr="00405751">
        <w:rPr>
          <w:rFonts w:ascii="Times New Roman" w:hAnsi="Times New Roman" w:cs="Times New Roman"/>
          <w:sz w:val="24"/>
          <w:szCs w:val="24"/>
        </w:rPr>
        <w:t xml:space="preserve"> ve birikmiş değer düşüklüğü zararları </w:t>
      </w:r>
      <w:r w:rsidR="009A510F">
        <w:rPr>
          <w:rFonts w:ascii="Times New Roman" w:hAnsi="Times New Roman" w:cs="Times New Roman"/>
          <w:sz w:val="24"/>
          <w:szCs w:val="24"/>
        </w:rPr>
        <w:t>indirilmek suretiyle</w:t>
      </w:r>
      <w:r w:rsidRPr="00405751">
        <w:rPr>
          <w:rFonts w:ascii="Times New Roman" w:hAnsi="Times New Roman" w:cs="Times New Roman"/>
          <w:sz w:val="24"/>
          <w:szCs w:val="24"/>
        </w:rPr>
        <w:t xml:space="preserve"> maliyeti üzerinden</w:t>
      </w:r>
      <w:r w:rsidR="008E6CDB">
        <w:rPr>
          <w:rFonts w:ascii="Times New Roman" w:hAnsi="Times New Roman" w:cs="Times New Roman"/>
          <w:sz w:val="24"/>
          <w:szCs w:val="24"/>
        </w:rPr>
        <w:t xml:space="preserve"> veya yeniden değerlenmiş tutarı üzerinden</w:t>
      </w:r>
      <w:r w:rsidRPr="00405751">
        <w:rPr>
          <w:rFonts w:ascii="Times New Roman" w:hAnsi="Times New Roman" w:cs="Times New Roman"/>
          <w:sz w:val="24"/>
          <w:szCs w:val="24"/>
        </w:rPr>
        <w:t xml:space="preserve"> değerlenir. Maddi duran varlıkla ilgili yapılan </w:t>
      </w:r>
      <w:r w:rsidR="00B23A1F">
        <w:rPr>
          <w:rFonts w:ascii="Times New Roman" w:hAnsi="Times New Roman" w:cs="Times New Roman"/>
          <w:sz w:val="24"/>
          <w:szCs w:val="24"/>
        </w:rPr>
        <w:t>olağan</w:t>
      </w:r>
      <w:r w:rsidR="00B23A1F" w:rsidRPr="00405751">
        <w:rPr>
          <w:rFonts w:ascii="Times New Roman" w:hAnsi="Times New Roman" w:cs="Times New Roman"/>
          <w:sz w:val="24"/>
          <w:szCs w:val="24"/>
        </w:rPr>
        <w:t xml:space="preserve"> </w:t>
      </w:r>
      <w:r w:rsidRPr="00405751">
        <w:rPr>
          <w:rFonts w:ascii="Times New Roman" w:hAnsi="Times New Roman" w:cs="Times New Roman"/>
          <w:sz w:val="24"/>
          <w:szCs w:val="24"/>
        </w:rPr>
        <w:t>bakım ve onarım giderleri varlığın maliyetine dâhil edilmez.</w:t>
      </w:r>
    </w:p>
    <w:p w14:paraId="1B014095" w14:textId="66778EE4" w:rsidR="00490D09" w:rsidRDefault="00953E13"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DD3D5C">
        <w:rPr>
          <w:rFonts w:ascii="Times New Roman" w:hAnsi="Times New Roman" w:cs="Times New Roman"/>
          <w:sz w:val="24"/>
          <w:szCs w:val="24"/>
        </w:rPr>
        <w:t>İ</w:t>
      </w:r>
      <w:r w:rsidR="00490D09" w:rsidRPr="000142E8">
        <w:rPr>
          <w:rFonts w:ascii="Times New Roman" w:hAnsi="Times New Roman" w:cs="Times New Roman"/>
          <w:sz w:val="24"/>
          <w:szCs w:val="24"/>
        </w:rPr>
        <w:t xml:space="preserve">lk </w:t>
      </w:r>
      <w:r w:rsidR="00B23A1F" w:rsidRPr="000142E8">
        <w:rPr>
          <w:rFonts w:ascii="Times New Roman" w:hAnsi="Times New Roman" w:cs="Times New Roman"/>
          <w:sz w:val="24"/>
          <w:szCs w:val="24"/>
        </w:rPr>
        <w:t>kayda almadan sonra</w:t>
      </w:r>
      <w:r w:rsidR="00490D09" w:rsidRPr="00E6407B">
        <w:rPr>
          <w:rFonts w:ascii="Times New Roman" w:hAnsi="Times New Roman" w:cs="Times New Roman"/>
          <w:sz w:val="24"/>
          <w:szCs w:val="24"/>
        </w:rPr>
        <w:t xml:space="preserve"> bir maddi duran varlık </w:t>
      </w:r>
      <w:r w:rsidR="00490D09" w:rsidRPr="00DD3D5C">
        <w:rPr>
          <w:rFonts w:ascii="Times New Roman" w:hAnsi="Times New Roman" w:cs="Times New Roman"/>
          <w:sz w:val="24"/>
          <w:szCs w:val="24"/>
        </w:rPr>
        <w:t>yeniden değerle</w:t>
      </w:r>
      <w:r w:rsidR="00DD3D5C" w:rsidRPr="00DD3D5C">
        <w:rPr>
          <w:rFonts w:ascii="Times New Roman" w:hAnsi="Times New Roman" w:cs="Times New Roman"/>
          <w:sz w:val="24"/>
          <w:szCs w:val="24"/>
        </w:rPr>
        <w:t>nmiş tutarı üzerinden ölçüldüğünde</w:t>
      </w:r>
      <w:r w:rsidR="00490D09" w:rsidRPr="000142E8">
        <w:rPr>
          <w:rFonts w:ascii="Times New Roman" w:hAnsi="Times New Roman" w:cs="Times New Roman"/>
          <w:sz w:val="24"/>
          <w:szCs w:val="24"/>
        </w:rPr>
        <w:t xml:space="preserve"> </w:t>
      </w:r>
      <w:r w:rsidRPr="00DD3D5C">
        <w:rPr>
          <w:rFonts w:ascii="Times New Roman" w:hAnsi="Times New Roman" w:cs="Times New Roman"/>
          <w:sz w:val="24"/>
          <w:szCs w:val="24"/>
        </w:rPr>
        <w:t xml:space="preserve">ölçüme esas alınacak değer, </w:t>
      </w:r>
      <w:r w:rsidR="006B3369" w:rsidRPr="00DD3D5C">
        <w:rPr>
          <w:rFonts w:ascii="Times New Roman" w:hAnsi="Times New Roman" w:cs="Times New Roman"/>
          <w:sz w:val="24"/>
          <w:szCs w:val="24"/>
        </w:rPr>
        <w:t xml:space="preserve">yeniden değerlemenin yapıldığı tarihteki </w:t>
      </w:r>
      <w:r w:rsidRPr="00DD3D5C">
        <w:rPr>
          <w:rFonts w:ascii="Times New Roman" w:hAnsi="Times New Roman" w:cs="Times New Roman"/>
          <w:sz w:val="24"/>
          <w:szCs w:val="24"/>
        </w:rPr>
        <w:t>gerçeğe uygun değerdir</w:t>
      </w:r>
      <w:r w:rsidR="00724581" w:rsidRPr="00DD3D5C">
        <w:rPr>
          <w:rFonts w:ascii="Times New Roman" w:hAnsi="Times New Roman" w:cs="Times New Roman"/>
          <w:sz w:val="24"/>
          <w:szCs w:val="24"/>
        </w:rPr>
        <w:t xml:space="preserve">. </w:t>
      </w:r>
      <w:r w:rsidR="00724581" w:rsidRPr="00094923">
        <w:rPr>
          <w:rFonts w:ascii="Times New Roman" w:hAnsi="Times New Roman" w:cs="Times New Roman"/>
          <w:sz w:val="24"/>
          <w:szCs w:val="24"/>
        </w:rPr>
        <w:t xml:space="preserve">Bu tarihten </w:t>
      </w:r>
      <w:r w:rsidR="006B3369" w:rsidRPr="00094923">
        <w:rPr>
          <w:rFonts w:ascii="Times New Roman" w:hAnsi="Times New Roman" w:cs="Times New Roman"/>
          <w:sz w:val="24"/>
          <w:szCs w:val="24"/>
        </w:rPr>
        <w:t>sonra</w:t>
      </w:r>
      <w:r w:rsidR="00724581" w:rsidRPr="00094923">
        <w:rPr>
          <w:rFonts w:ascii="Times New Roman" w:hAnsi="Times New Roman" w:cs="Times New Roman"/>
          <w:sz w:val="24"/>
          <w:szCs w:val="24"/>
        </w:rPr>
        <w:t xml:space="preserve"> varlığın yeniden değerlenmiş tutarı</w:t>
      </w:r>
      <w:r w:rsidR="006B3369" w:rsidRPr="00094923">
        <w:rPr>
          <w:rFonts w:ascii="Times New Roman" w:hAnsi="Times New Roman" w:cs="Times New Roman"/>
          <w:sz w:val="24"/>
          <w:szCs w:val="24"/>
        </w:rPr>
        <w:t>;</w:t>
      </w:r>
      <w:r w:rsidR="00724581" w:rsidRPr="00094923">
        <w:rPr>
          <w:rFonts w:ascii="Times New Roman" w:hAnsi="Times New Roman" w:cs="Times New Roman"/>
          <w:sz w:val="24"/>
          <w:szCs w:val="24"/>
        </w:rPr>
        <w:t xml:space="preserve"> </w:t>
      </w:r>
      <w:r w:rsidR="006B3369" w:rsidRPr="00094923">
        <w:rPr>
          <w:rFonts w:ascii="Times New Roman" w:hAnsi="Times New Roman" w:cs="Times New Roman"/>
          <w:sz w:val="24"/>
          <w:szCs w:val="24"/>
        </w:rPr>
        <w:t xml:space="preserve">varlığın yeniden değerlendiği tarihteki gerçeğe uygun değerinden, </w:t>
      </w:r>
      <w:r w:rsidR="00724581" w:rsidRPr="00094923">
        <w:rPr>
          <w:rFonts w:ascii="Times New Roman" w:hAnsi="Times New Roman" w:cs="Times New Roman"/>
          <w:sz w:val="24"/>
          <w:szCs w:val="24"/>
        </w:rPr>
        <w:t>yeniden değerlemenin yapıldığı tarihten sonra</w:t>
      </w:r>
      <w:r w:rsidR="00DD3D5C" w:rsidRPr="00094923">
        <w:rPr>
          <w:rFonts w:ascii="Times New Roman" w:hAnsi="Times New Roman" w:cs="Times New Roman"/>
          <w:sz w:val="24"/>
          <w:szCs w:val="24"/>
        </w:rPr>
        <w:t>ki</w:t>
      </w:r>
      <w:r w:rsidR="00724581" w:rsidRPr="00094923" w:rsidDel="00724581">
        <w:rPr>
          <w:rFonts w:ascii="Times New Roman" w:hAnsi="Times New Roman" w:cs="Times New Roman"/>
          <w:sz w:val="24"/>
          <w:szCs w:val="24"/>
        </w:rPr>
        <w:t xml:space="preserve"> </w:t>
      </w:r>
      <w:r w:rsidR="00490D09" w:rsidRPr="000C2671">
        <w:rPr>
          <w:rFonts w:ascii="Times New Roman" w:hAnsi="Times New Roman" w:cs="Times New Roman"/>
          <w:sz w:val="24"/>
          <w:szCs w:val="24"/>
        </w:rPr>
        <w:t xml:space="preserve">birikmiş </w:t>
      </w:r>
      <w:proofErr w:type="gramStart"/>
      <w:r w:rsidR="00490D09" w:rsidRPr="000C2671">
        <w:rPr>
          <w:rFonts w:ascii="Times New Roman" w:hAnsi="Times New Roman" w:cs="Times New Roman"/>
          <w:sz w:val="24"/>
          <w:szCs w:val="24"/>
        </w:rPr>
        <w:t>amortisman</w:t>
      </w:r>
      <w:proofErr w:type="gramEnd"/>
      <w:r w:rsidR="00490D09" w:rsidRPr="000C2671">
        <w:rPr>
          <w:rFonts w:ascii="Times New Roman" w:hAnsi="Times New Roman" w:cs="Times New Roman"/>
          <w:sz w:val="24"/>
          <w:szCs w:val="24"/>
        </w:rPr>
        <w:t xml:space="preserve"> tutarı </w:t>
      </w:r>
      <w:r w:rsidR="006B3369" w:rsidRPr="00094923">
        <w:rPr>
          <w:rFonts w:ascii="Times New Roman" w:hAnsi="Times New Roman" w:cs="Times New Roman"/>
          <w:sz w:val="24"/>
          <w:szCs w:val="24"/>
        </w:rPr>
        <w:t>ve</w:t>
      </w:r>
      <w:r w:rsidR="006B3369" w:rsidRPr="000142E8">
        <w:rPr>
          <w:rFonts w:ascii="Times New Roman" w:hAnsi="Times New Roman" w:cs="Times New Roman"/>
          <w:sz w:val="24"/>
          <w:szCs w:val="24"/>
        </w:rPr>
        <w:t xml:space="preserve"> </w:t>
      </w:r>
      <w:r w:rsidR="00490D09" w:rsidRPr="000142E8">
        <w:rPr>
          <w:rFonts w:ascii="Times New Roman" w:hAnsi="Times New Roman" w:cs="Times New Roman"/>
          <w:sz w:val="24"/>
          <w:szCs w:val="24"/>
        </w:rPr>
        <w:t xml:space="preserve">birikmiş değer düşüklüğü zararı </w:t>
      </w:r>
      <w:r w:rsidR="006B3369" w:rsidRPr="00094923">
        <w:rPr>
          <w:rFonts w:ascii="Times New Roman" w:hAnsi="Times New Roman" w:cs="Times New Roman"/>
          <w:sz w:val="24"/>
          <w:szCs w:val="24"/>
        </w:rPr>
        <w:t>indirilerek hesaplanır</w:t>
      </w:r>
      <w:r w:rsidR="00490D09" w:rsidRPr="000142E8">
        <w:rPr>
          <w:rFonts w:ascii="Times New Roman" w:hAnsi="Times New Roman" w:cs="Times New Roman"/>
          <w:sz w:val="24"/>
          <w:szCs w:val="24"/>
        </w:rPr>
        <w:t xml:space="preserve">. </w:t>
      </w:r>
      <w:r w:rsidR="00490D09" w:rsidRPr="000C2671">
        <w:rPr>
          <w:rFonts w:ascii="Times New Roman" w:hAnsi="Times New Roman" w:cs="Times New Roman"/>
          <w:sz w:val="24"/>
          <w:szCs w:val="24"/>
        </w:rPr>
        <w:t xml:space="preserve">Yeniden değerleme, ilgili varlığın defter değerinin </w:t>
      </w:r>
      <w:r w:rsidR="00490D09" w:rsidRPr="00042479">
        <w:rPr>
          <w:rFonts w:ascii="Times New Roman" w:hAnsi="Times New Roman" w:cs="Times New Roman"/>
          <w:b/>
          <w:sz w:val="24"/>
          <w:szCs w:val="24"/>
        </w:rPr>
        <w:t>raporlama dönemi</w:t>
      </w:r>
      <w:r w:rsidR="00490D09" w:rsidRPr="000C2671">
        <w:rPr>
          <w:rFonts w:ascii="Times New Roman" w:hAnsi="Times New Roman" w:cs="Times New Roman"/>
          <w:sz w:val="24"/>
          <w:szCs w:val="24"/>
        </w:rPr>
        <w:t xml:space="preserve"> sonundaki gerçeğe uygun değerinden önemli ölçüde farklı olmamasını sağlayacak şekilde düzenli aralıklarla yapılır. </w:t>
      </w:r>
      <w:r w:rsidR="00553CA2" w:rsidRPr="000C2671">
        <w:rPr>
          <w:rFonts w:ascii="Times New Roman" w:hAnsi="Times New Roman" w:cs="Times New Roman"/>
          <w:sz w:val="24"/>
          <w:szCs w:val="24"/>
        </w:rPr>
        <w:t>Gerçeğe uygun değ</w:t>
      </w:r>
      <w:r w:rsidR="00553CA2" w:rsidRPr="008B2E9A">
        <w:rPr>
          <w:rFonts w:ascii="Times New Roman" w:hAnsi="Times New Roman" w:cs="Times New Roman"/>
          <w:sz w:val="24"/>
          <w:szCs w:val="24"/>
        </w:rPr>
        <w:t xml:space="preserve">erin tespitinde, </w:t>
      </w:r>
      <w:r w:rsidR="00030C5C" w:rsidRPr="008B2E9A">
        <w:rPr>
          <w:rFonts w:ascii="Times New Roman" w:hAnsi="Times New Roman" w:cs="Times New Roman"/>
          <w:sz w:val="24"/>
          <w:szCs w:val="24"/>
        </w:rPr>
        <w:t>“</w:t>
      </w:r>
      <w:r w:rsidR="00553CA2" w:rsidRPr="00E6407B">
        <w:rPr>
          <w:rFonts w:ascii="Times New Roman" w:hAnsi="Times New Roman" w:cs="Times New Roman"/>
          <w:i/>
          <w:sz w:val="24"/>
          <w:szCs w:val="24"/>
        </w:rPr>
        <w:t xml:space="preserve">Finansal Araçlar ve </w:t>
      </w:r>
      <w:proofErr w:type="spellStart"/>
      <w:r w:rsidR="00553CA2" w:rsidRPr="00E6407B">
        <w:rPr>
          <w:rFonts w:ascii="Times New Roman" w:hAnsi="Times New Roman" w:cs="Times New Roman"/>
          <w:i/>
          <w:sz w:val="24"/>
          <w:szCs w:val="24"/>
        </w:rPr>
        <w:t>Özkaynaklar</w:t>
      </w:r>
      <w:proofErr w:type="spellEnd"/>
      <w:r w:rsidR="00030C5C" w:rsidRPr="002F21EC">
        <w:rPr>
          <w:rFonts w:ascii="Times New Roman" w:hAnsi="Times New Roman" w:cs="Times New Roman"/>
          <w:i/>
          <w:sz w:val="24"/>
          <w:szCs w:val="24"/>
        </w:rPr>
        <w:t>”</w:t>
      </w:r>
      <w:r w:rsidR="00553CA2" w:rsidRPr="00DD3D5C">
        <w:rPr>
          <w:rFonts w:ascii="Times New Roman" w:hAnsi="Times New Roman" w:cs="Times New Roman"/>
          <w:sz w:val="24"/>
          <w:szCs w:val="24"/>
        </w:rPr>
        <w:t xml:space="preserve"> </w:t>
      </w:r>
      <w:r w:rsidR="00030C5C" w:rsidRPr="00DD3D5C">
        <w:rPr>
          <w:rFonts w:ascii="Times New Roman" w:hAnsi="Times New Roman" w:cs="Times New Roman"/>
          <w:sz w:val="24"/>
          <w:szCs w:val="24"/>
        </w:rPr>
        <w:t xml:space="preserve">bölümünde </w:t>
      </w:r>
      <w:r w:rsidR="00553CA2" w:rsidRPr="00815BE0">
        <w:rPr>
          <w:rFonts w:ascii="Times New Roman" w:hAnsi="Times New Roman" w:cs="Times New Roman"/>
          <w:sz w:val="24"/>
          <w:szCs w:val="24"/>
        </w:rPr>
        <w:t>yer alan</w:t>
      </w:r>
      <w:r w:rsidR="00713B3C" w:rsidRPr="00815BE0">
        <w:rPr>
          <w:rFonts w:ascii="Times New Roman" w:hAnsi="Times New Roman" w:cs="Times New Roman"/>
          <w:sz w:val="24"/>
          <w:szCs w:val="24"/>
        </w:rPr>
        <w:t xml:space="preserve"> 9.27-9.29</w:t>
      </w:r>
      <w:r w:rsidR="00713B3C">
        <w:rPr>
          <w:rFonts w:ascii="Times New Roman" w:hAnsi="Times New Roman" w:cs="Times New Roman"/>
          <w:sz w:val="24"/>
          <w:szCs w:val="24"/>
        </w:rPr>
        <w:t xml:space="preserve"> paragrafları</w:t>
      </w:r>
      <w:r w:rsidR="00553CA2" w:rsidRPr="00DD3D5C">
        <w:rPr>
          <w:rFonts w:ascii="Times New Roman" w:hAnsi="Times New Roman" w:cs="Times New Roman"/>
          <w:sz w:val="24"/>
          <w:szCs w:val="24"/>
        </w:rPr>
        <w:t xml:space="preserve"> kıyasen uygulanır.</w:t>
      </w:r>
    </w:p>
    <w:p w14:paraId="1A175FBC" w14:textId="77777777" w:rsidR="00C42AA4" w:rsidRPr="00EA1250" w:rsidRDefault="00C42AA4"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proofErr w:type="gramStart"/>
      <w:r w:rsidRPr="00EA1250">
        <w:rPr>
          <w:rFonts w:ascii="Times New Roman" w:hAnsi="Times New Roman" w:cs="Times New Roman"/>
          <w:sz w:val="24"/>
          <w:szCs w:val="24"/>
        </w:rPr>
        <w:t xml:space="preserve">Yeniden değerlemeye </w:t>
      </w:r>
      <w:r w:rsidR="00EC23E8">
        <w:rPr>
          <w:rFonts w:ascii="Times New Roman" w:hAnsi="Times New Roman" w:cs="Times New Roman"/>
          <w:sz w:val="24"/>
          <w:szCs w:val="24"/>
        </w:rPr>
        <w:t>tâbi</w:t>
      </w:r>
      <w:r w:rsidRPr="00EA1250">
        <w:rPr>
          <w:rFonts w:ascii="Times New Roman" w:hAnsi="Times New Roman" w:cs="Times New Roman"/>
          <w:sz w:val="24"/>
          <w:szCs w:val="24"/>
        </w:rPr>
        <w:t xml:space="preserve"> tutulan maddi duran varlığın </w:t>
      </w:r>
      <w:r w:rsidR="004365E3" w:rsidRPr="00EA1250">
        <w:rPr>
          <w:rFonts w:ascii="Times New Roman" w:hAnsi="Times New Roman" w:cs="Times New Roman"/>
          <w:sz w:val="24"/>
          <w:szCs w:val="24"/>
        </w:rPr>
        <w:t xml:space="preserve">yeniden değerleme tarihindeki </w:t>
      </w:r>
      <w:r w:rsidRPr="00EA1250">
        <w:rPr>
          <w:rFonts w:ascii="Times New Roman" w:hAnsi="Times New Roman" w:cs="Times New Roman"/>
          <w:sz w:val="24"/>
          <w:szCs w:val="24"/>
        </w:rPr>
        <w:t>gerçeğe uygun değeri</w:t>
      </w:r>
      <w:r w:rsidR="004365E3" w:rsidRPr="00EA1250">
        <w:rPr>
          <w:rFonts w:ascii="Times New Roman" w:hAnsi="Times New Roman" w:cs="Times New Roman"/>
          <w:sz w:val="24"/>
          <w:szCs w:val="24"/>
        </w:rPr>
        <w:t>,</w:t>
      </w:r>
      <w:r w:rsidRPr="00EA1250">
        <w:rPr>
          <w:rFonts w:ascii="Times New Roman" w:hAnsi="Times New Roman" w:cs="Times New Roman"/>
          <w:sz w:val="24"/>
          <w:szCs w:val="24"/>
        </w:rPr>
        <w:t xml:space="preserve"> </w:t>
      </w:r>
      <w:r w:rsidR="000012A3" w:rsidRPr="00EA1250">
        <w:rPr>
          <w:rFonts w:ascii="Times New Roman" w:hAnsi="Times New Roman" w:cs="Times New Roman"/>
          <w:sz w:val="24"/>
          <w:szCs w:val="24"/>
        </w:rPr>
        <w:t>ilgili maddi duran varlığın değerlemesini yapmak üzere kamu kurum</w:t>
      </w:r>
      <w:r w:rsidR="00A50C47">
        <w:rPr>
          <w:rFonts w:ascii="Times New Roman" w:hAnsi="Times New Roman" w:cs="Times New Roman"/>
          <w:sz w:val="24"/>
          <w:szCs w:val="24"/>
        </w:rPr>
        <w:t>larınca</w:t>
      </w:r>
      <w:r w:rsidR="000012A3" w:rsidRPr="00EA1250">
        <w:rPr>
          <w:rFonts w:ascii="Times New Roman" w:hAnsi="Times New Roman" w:cs="Times New Roman"/>
          <w:sz w:val="24"/>
          <w:szCs w:val="24"/>
        </w:rPr>
        <w:t xml:space="preserve"> yetkilendirilmiş kişiler tarafından </w:t>
      </w:r>
      <w:r w:rsidR="00A50C47">
        <w:rPr>
          <w:rFonts w:ascii="Times New Roman" w:hAnsi="Times New Roman" w:cs="Times New Roman"/>
          <w:sz w:val="24"/>
          <w:szCs w:val="24"/>
        </w:rPr>
        <w:t>belirlenebileceği gibi</w:t>
      </w:r>
      <w:r w:rsidR="000012A3" w:rsidRPr="00EA1250">
        <w:rPr>
          <w:rFonts w:ascii="Times New Roman" w:hAnsi="Times New Roman" w:cs="Times New Roman"/>
          <w:sz w:val="24"/>
          <w:szCs w:val="24"/>
        </w:rPr>
        <w:t xml:space="preserve"> gerekli mesleki bilgiye sahip ve maddi duran varlığın sınıf ve yeri hakkında güncel bilgisi bulunan kişiler tarafından </w:t>
      </w:r>
      <w:r w:rsidR="00C85A7E">
        <w:rPr>
          <w:rFonts w:ascii="Times New Roman" w:hAnsi="Times New Roman" w:cs="Times New Roman"/>
          <w:sz w:val="24"/>
          <w:szCs w:val="24"/>
        </w:rPr>
        <w:t xml:space="preserve">da </w:t>
      </w:r>
      <w:r w:rsidR="00C85A7E" w:rsidRPr="00EA1250">
        <w:rPr>
          <w:rFonts w:ascii="Times New Roman" w:hAnsi="Times New Roman" w:cs="Times New Roman"/>
          <w:sz w:val="24"/>
          <w:szCs w:val="24"/>
        </w:rPr>
        <w:t>varlığın yeniden değerleme tarihindeki gerçeğe uygun değeri</w:t>
      </w:r>
      <w:r w:rsidR="00C85A7E">
        <w:rPr>
          <w:rFonts w:ascii="Times New Roman" w:hAnsi="Times New Roman" w:cs="Times New Roman"/>
          <w:sz w:val="24"/>
          <w:szCs w:val="24"/>
        </w:rPr>
        <w:t xml:space="preserve"> belirlenebilir. </w:t>
      </w:r>
      <w:proofErr w:type="gramEnd"/>
      <w:r w:rsidR="00A50C47">
        <w:rPr>
          <w:rFonts w:ascii="Times New Roman" w:hAnsi="Times New Roman" w:cs="Times New Roman"/>
          <w:sz w:val="24"/>
          <w:szCs w:val="24"/>
        </w:rPr>
        <w:t xml:space="preserve">Değerlemelerin kim </w:t>
      </w:r>
      <w:r w:rsidR="003527D6" w:rsidRPr="00EA1250">
        <w:rPr>
          <w:rFonts w:ascii="Times New Roman" w:hAnsi="Times New Roman" w:cs="Times New Roman"/>
          <w:sz w:val="24"/>
          <w:szCs w:val="24"/>
        </w:rPr>
        <w:t xml:space="preserve">tarafından </w:t>
      </w:r>
      <w:r w:rsidR="00A50C47">
        <w:rPr>
          <w:rFonts w:ascii="Times New Roman" w:hAnsi="Times New Roman" w:cs="Times New Roman"/>
          <w:sz w:val="24"/>
          <w:szCs w:val="24"/>
        </w:rPr>
        <w:t xml:space="preserve">yapıldığı </w:t>
      </w:r>
      <w:r w:rsidR="00A50C47" w:rsidRPr="00CB3A0D">
        <w:rPr>
          <w:rFonts w:ascii="Times New Roman" w:hAnsi="Times New Roman" w:cs="Times New Roman"/>
          <w:b/>
          <w:sz w:val="24"/>
          <w:szCs w:val="24"/>
        </w:rPr>
        <w:t>dipnotlar</w:t>
      </w:r>
      <w:r w:rsidR="00A50C47">
        <w:rPr>
          <w:rFonts w:ascii="Times New Roman" w:hAnsi="Times New Roman" w:cs="Times New Roman"/>
          <w:sz w:val="24"/>
          <w:szCs w:val="24"/>
        </w:rPr>
        <w:t>da</w:t>
      </w:r>
      <w:r w:rsidR="003527D6" w:rsidRPr="00EA1250">
        <w:rPr>
          <w:rFonts w:ascii="Times New Roman" w:hAnsi="Times New Roman" w:cs="Times New Roman"/>
          <w:sz w:val="24"/>
          <w:szCs w:val="24"/>
        </w:rPr>
        <w:t xml:space="preserve"> açıklanır.</w:t>
      </w:r>
    </w:p>
    <w:p w14:paraId="0DC06D57"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Bir maddi duran varlık kaleminin yeniden değerlemesinin yapılması durumunda bu varlığın yer aldığı maddi duran varlık sınıfında</w:t>
      </w:r>
      <w:r w:rsidR="00EA1250">
        <w:rPr>
          <w:rFonts w:ascii="Times New Roman" w:hAnsi="Times New Roman" w:cs="Times New Roman"/>
          <w:sz w:val="24"/>
          <w:szCs w:val="24"/>
        </w:rPr>
        <w:t>ki diğer</w:t>
      </w:r>
      <w:r w:rsidRPr="00405751">
        <w:rPr>
          <w:rFonts w:ascii="Times New Roman" w:hAnsi="Times New Roman" w:cs="Times New Roman"/>
          <w:sz w:val="24"/>
          <w:szCs w:val="24"/>
        </w:rPr>
        <w:t xml:space="preserve"> </w:t>
      </w:r>
      <w:r w:rsidR="00EA1250">
        <w:rPr>
          <w:rFonts w:ascii="Times New Roman" w:hAnsi="Times New Roman" w:cs="Times New Roman"/>
          <w:sz w:val="24"/>
          <w:szCs w:val="24"/>
        </w:rPr>
        <w:t xml:space="preserve">varlıklar da </w:t>
      </w:r>
      <w:r w:rsidRPr="00405751">
        <w:rPr>
          <w:rFonts w:ascii="Times New Roman" w:hAnsi="Times New Roman" w:cs="Times New Roman"/>
          <w:sz w:val="24"/>
          <w:szCs w:val="24"/>
        </w:rPr>
        <w:t>yen</w:t>
      </w:r>
      <w:r w:rsidR="00EA1250">
        <w:rPr>
          <w:rFonts w:ascii="Times New Roman" w:hAnsi="Times New Roman" w:cs="Times New Roman"/>
          <w:sz w:val="24"/>
          <w:szCs w:val="24"/>
        </w:rPr>
        <w:t xml:space="preserve">iden değerlemeye </w:t>
      </w:r>
      <w:r w:rsidR="00EC23E8">
        <w:rPr>
          <w:rFonts w:ascii="Times New Roman" w:hAnsi="Times New Roman" w:cs="Times New Roman"/>
          <w:sz w:val="24"/>
          <w:szCs w:val="24"/>
        </w:rPr>
        <w:t>tâbi</w:t>
      </w:r>
      <w:r w:rsidR="00EA1250">
        <w:rPr>
          <w:rFonts w:ascii="Times New Roman" w:hAnsi="Times New Roman" w:cs="Times New Roman"/>
          <w:sz w:val="24"/>
          <w:szCs w:val="24"/>
        </w:rPr>
        <w:t xml:space="preserve"> tutulur.</w:t>
      </w:r>
    </w:p>
    <w:p w14:paraId="2A2F655E" w14:textId="77777777" w:rsidR="00490D09" w:rsidRPr="00E8357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color w:val="FF0000"/>
          <w:sz w:val="24"/>
          <w:szCs w:val="24"/>
        </w:rPr>
      </w:pPr>
      <w:r w:rsidRPr="00E83571">
        <w:rPr>
          <w:rFonts w:ascii="Times New Roman" w:hAnsi="Times New Roman" w:cs="Times New Roman"/>
          <w:sz w:val="24"/>
          <w:szCs w:val="24"/>
        </w:rPr>
        <w:t xml:space="preserve">Bir maddi duran varlığın defter değerinin yeniden değerleme sonucunda artması durumunda, bu artış </w:t>
      </w:r>
      <w:r w:rsidR="0014516A" w:rsidRPr="00761951">
        <w:rPr>
          <w:rFonts w:ascii="Times New Roman" w:hAnsi="Times New Roman" w:cs="Times New Roman"/>
          <w:b/>
          <w:sz w:val="24"/>
          <w:szCs w:val="24"/>
        </w:rPr>
        <w:t>Finansal Durum Tablo</w:t>
      </w:r>
      <w:r w:rsidR="00C563B2" w:rsidRPr="00761951">
        <w:rPr>
          <w:rFonts w:ascii="Times New Roman" w:hAnsi="Times New Roman" w:cs="Times New Roman"/>
          <w:b/>
          <w:sz w:val="24"/>
          <w:szCs w:val="24"/>
        </w:rPr>
        <w:t>su</w:t>
      </w:r>
      <w:r w:rsidR="00C563B2" w:rsidRPr="00E83571">
        <w:rPr>
          <w:rFonts w:ascii="Times New Roman" w:hAnsi="Times New Roman" w:cs="Times New Roman"/>
          <w:sz w:val="24"/>
          <w:szCs w:val="24"/>
        </w:rPr>
        <w:t>n</w:t>
      </w:r>
      <w:r w:rsidRPr="00E83571">
        <w:rPr>
          <w:rFonts w:ascii="Times New Roman" w:hAnsi="Times New Roman" w:cs="Times New Roman"/>
          <w:sz w:val="24"/>
          <w:szCs w:val="24"/>
        </w:rPr>
        <w:t xml:space="preserve">da </w:t>
      </w:r>
      <w:proofErr w:type="spellStart"/>
      <w:r w:rsidR="008E57BD" w:rsidRPr="00C46CD2">
        <w:rPr>
          <w:rFonts w:ascii="Times New Roman" w:hAnsi="Times New Roman" w:cs="Times New Roman"/>
          <w:b/>
          <w:sz w:val="24"/>
          <w:szCs w:val="24"/>
        </w:rPr>
        <w:t>özkaynaklar</w:t>
      </w:r>
      <w:r w:rsidR="008E57BD" w:rsidRPr="00E83571">
        <w:rPr>
          <w:rFonts w:ascii="Times New Roman" w:hAnsi="Times New Roman" w:cs="Times New Roman"/>
          <w:sz w:val="24"/>
          <w:szCs w:val="24"/>
        </w:rPr>
        <w:t>da</w:t>
      </w:r>
      <w:proofErr w:type="spellEnd"/>
      <w:r w:rsidRPr="00E83571">
        <w:rPr>
          <w:rFonts w:ascii="Times New Roman" w:hAnsi="Times New Roman" w:cs="Times New Roman"/>
          <w:sz w:val="24"/>
          <w:szCs w:val="24"/>
        </w:rPr>
        <w:t xml:space="preserve"> “</w:t>
      </w:r>
      <w:r w:rsidR="00EA1250" w:rsidRPr="00E83571">
        <w:rPr>
          <w:rFonts w:ascii="Times New Roman" w:hAnsi="Times New Roman" w:cs="Times New Roman"/>
          <w:sz w:val="24"/>
          <w:szCs w:val="24"/>
        </w:rPr>
        <w:t>Yeniden Değerleme Yedeği</w:t>
      </w:r>
      <w:r w:rsidRPr="00E83571">
        <w:rPr>
          <w:rFonts w:ascii="Times New Roman" w:hAnsi="Times New Roman" w:cs="Times New Roman"/>
          <w:sz w:val="24"/>
          <w:szCs w:val="24"/>
        </w:rPr>
        <w:t>”</w:t>
      </w:r>
      <w:r w:rsidR="00EA1250">
        <w:rPr>
          <w:rFonts w:ascii="Times New Roman" w:hAnsi="Times New Roman" w:cs="Times New Roman"/>
          <w:sz w:val="24"/>
          <w:szCs w:val="24"/>
        </w:rPr>
        <w:t xml:space="preserve"> kaleminde</w:t>
      </w:r>
      <w:r w:rsidR="008E57BD" w:rsidRPr="00E83571">
        <w:rPr>
          <w:rFonts w:ascii="Times New Roman" w:hAnsi="Times New Roman" w:cs="Times New Roman"/>
          <w:sz w:val="24"/>
          <w:szCs w:val="24"/>
        </w:rPr>
        <w:t xml:space="preserve"> </w:t>
      </w:r>
      <w:r w:rsidRPr="00E83571">
        <w:rPr>
          <w:rFonts w:ascii="Times New Roman" w:hAnsi="Times New Roman" w:cs="Times New Roman"/>
          <w:sz w:val="24"/>
          <w:szCs w:val="24"/>
        </w:rPr>
        <w:t xml:space="preserve">gösterilir. Ancak, bu artış, aynı varlığın daha önce </w:t>
      </w:r>
      <w:r w:rsidR="00B64337" w:rsidRPr="00E83571">
        <w:rPr>
          <w:rFonts w:ascii="Times New Roman" w:hAnsi="Times New Roman" w:cs="Times New Roman"/>
          <w:sz w:val="24"/>
          <w:szCs w:val="24"/>
        </w:rPr>
        <w:t>kâr</w:t>
      </w:r>
      <w:r w:rsidRPr="00E83571">
        <w:rPr>
          <w:rFonts w:ascii="Times New Roman" w:hAnsi="Times New Roman" w:cs="Times New Roman"/>
          <w:sz w:val="24"/>
          <w:szCs w:val="24"/>
        </w:rPr>
        <w:t xml:space="preserve"> veya zarara yansıtılan yeniden değerleme değer azalışını tersine çevirdiği ölçüde kâr veya zararda gösterilir. Bir maddi duran varlığın defter değerinin yeniden değerleme sonucunda azalması durumunda, bu azalışın aynı varlık için yeniden değerleme yedeğinde yer alan tutar kadarlık kısmı yeniden değerleme yedeğinden indirilir. Ancak yeniden değerleme azalışının yeniden değerleme yedeğinde yer alan tutardan yüksek olması durumunda aradaki f</w:t>
      </w:r>
      <w:r w:rsidR="00815BE0">
        <w:rPr>
          <w:rFonts w:ascii="Times New Roman" w:hAnsi="Times New Roman" w:cs="Times New Roman"/>
          <w:sz w:val="24"/>
          <w:szCs w:val="24"/>
        </w:rPr>
        <w:t>ark kâr veya zarara yansıtılır.</w:t>
      </w:r>
    </w:p>
    <w:p w14:paraId="77509AEA"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maddi duran varlık </w:t>
      </w:r>
      <w:r w:rsidR="00C563B2" w:rsidRPr="00405751">
        <w:rPr>
          <w:rFonts w:ascii="Times New Roman" w:hAnsi="Times New Roman" w:cs="Times New Roman"/>
          <w:sz w:val="24"/>
          <w:szCs w:val="24"/>
        </w:rPr>
        <w:t>finansal tablo</w:t>
      </w:r>
      <w:r w:rsidRPr="00405751">
        <w:rPr>
          <w:rFonts w:ascii="Times New Roman" w:hAnsi="Times New Roman" w:cs="Times New Roman"/>
          <w:sz w:val="24"/>
          <w:szCs w:val="24"/>
        </w:rPr>
        <w:t xml:space="preserve"> dışı bırakıldığında bu varlığa ilişkin olarak yeniden değerleme yedeğinde yer alan birikmiş tutar </w:t>
      </w:r>
      <w:r w:rsidR="00EA1250">
        <w:rPr>
          <w:rFonts w:ascii="Times New Roman" w:hAnsi="Times New Roman" w:cs="Times New Roman"/>
          <w:sz w:val="24"/>
          <w:szCs w:val="24"/>
        </w:rPr>
        <w:t>“</w:t>
      </w:r>
      <w:r w:rsidR="00EA1250" w:rsidRPr="00405751">
        <w:rPr>
          <w:rFonts w:ascii="Times New Roman" w:hAnsi="Times New Roman" w:cs="Times New Roman"/>
          <w:sz w:val="24"/>
          <w:szCs w:val="24"/>
        </w:rPr>
        <w:t>Geçmiş Yıl</w:t>
      </w:r>
      <w:r w:rsidR="00EA1250">
        <w:rPr>
          <w:rFonts w:ascii="Times New Roman" w:hAnsi="Times New Roman" w:cs="Times New Roman"/>
          <w:sz w:val="24"/>
          <w:szCs w:val="24"/>
        </w:rPr>
        <w:t>lar</w:t>
      </w:r>
      <w:r w:rsidR="00EA1250" w:rsidRPr="00405751">
        <w:rPr>
          <w:rFonts w:ascii="Times New Roman" w:hAnsi="Times New Roman" w:cs="Times New Roman"/>
          <w:sz w:val="24"/>
          <w:szCs w:val="24"/>
        </w:rPr>
        <w:t xml:space="preserve"> Kârları</w:t>
      </w:r>
      <w:r w:rsidR="00EA1250">
        <w:rPr>
          <w:rFonts w:ascii="Times New Roman" w:hAnsi="Times New Roman" w:cs="Times New Roman"/>
          <w:sz w:val="24"/>
          <w:szCs w:val="24"/>
        </w:rPr>
        <w:t>/Zararları” kalemine</w:t>
      </w:r>
      <w:r w:rsidRPr="00405751">
        <w:rPr>
          <w:rFonts w:ascii="Times New Roman" w:hAnsi="Times New Roman" w:cs="Times New Roman"/>
          <w:sz w:val="24"/>
          <w:szCs w:val="24"/>
        </w:rPr>
        <w:t xml:space="preserve"> aktarılır.</w:t>
      </w:r>
    </w:p>
    <w:p w14:paraId="6A54060E" w14:textId="77777777" w:rsidR="00490D09" w:rsidRPr="00405751" w:rsidRDefault="00490D09" w:rsidP="009D7CEB">
      <w:pPr>
        <w:pStyle w:val="KBALIK1"/>
      </w:pPr>
      <w:r w:rsidRPr="00405751">
        <w:t>Amortisman</w:t>
      </w:r>
    </w:p>
    <w:p w14:paraId="34793B73"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Maddi duran varlıklar için </w:t>
      </w:r>
      <w:proofErr w:type="gramStart"/>
      <w:r w:rsidRPr="00405751">
        <w:rPr>
          <w:rFonts w:ascii="Times New Roman" w:hAnsi="Times New Roman" w:cs="Times New Roman"/>
          <w:sz w:val="24"/>
          <w:szCs w:val="24"/>
        </w:rPr>
        <w:t>amortisman</w:t>
      </w:r>
      <w:proofErr w:type="gramEnd"/>
      <w:r w:rsidRPr="00405751">
        <w:rPr>
          <w:rFonts w:ascii="Times New Roman" w:hAnsi="Times New Roman" w:cs="Times New Roman"/>
          <w:sz w:val="24"/>
          <w:szCs w:val="24"/>
        </w:rPr>
        <w:t xml:space="preserve"> ayrılması zorunludur.</w:t>
      </w:r>
    </w:p>
    <w:p w14:paraId="29EA87FD"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maddi duran varlığın önemli bir parçası, maddi duran varlıktan farklı bir </w:t>
      </w:r>
      <w:r w:rsidR="00A30243" w:rsidRPr="00E26494">
        <w:rPr>
          <w:rFonts w:ascii="Times New Roman" w:hAnsi="Times New Roman" w:cs="Times New Roman"/>
          <w:b/>
          <w:sz w:val="24"/>
          <w:szCs w:val="24"/>
        </w:rPr>
        <w:t>fayda</w:t>
      </w:r>
      <w:r w:rsidRPr="00E26494">
        <w:rPr>
          <w:rFonts w:ascii="Times New Roman" w:hAnsi="Times New Roman" w:cs="Times New Roman"/>
          <w:b/>
          <w:sz w:val="24"/>
          <w:szCs w:val="24"/>
        </w:rPr>
        <w:t>lı ömre</w:t>
      </w:r>
      <w:r w:rsidRPr="00405751">
        <w:rPr>
          <w:rFonts w:ascii="Times New Roman" w:hAnsi="Times New Roman" w:cs="Times New Roman"/>
          <w:sz w:val="24"/>
          <w:szCs w:val="24"/>
        </w:rPr>
        <w:t xml:space="preserve"> sahip olabilir ve/veya bu parça için maddi duran varlık için kullanılan </w:t>
      </w:r>
      <w:proofErr w:type="gramStart"/>
      <w:r w:rsidRPr="00405751">
        <w:rPr>
          <w:rFonts w:ascii="Times New Roman" w:hAnsi="Times New Roman" w:cs="Times New Roman"/>
          <w:sz w:val="24"/>
          <w:szCs w:val="24"/>
        </w:rPr>
        <w:t>amortisman</w:t>
      </w:r>
      <w:proofErr w:type="gramEnd"/>
      <w:r w:rsidRPr="00405751">
        <w:rPr>
          <w:rFonts w:ascii="Times New Roman" w:hAnsi="Times New Roman" w:cs="Times New Roman"/>
          <w:sz w:val="24"/>
          <w:szCs w:val="24"/>
        </w:rPr>
        <w:t xml:space="preserve"> yönteminden farklı bir amortisman yöntemi kullanılması gerekli olabilir. Bu durumda bu tür önemli parçalar ayrı bir şekilde </w:t>
      </w:r>
      <w:proofErr w:type="gramStart"/>
      <w:r w:rsidRPr="00405751">
        <w:rPr>
          <w:rFonts w:ascii="Times New Roman" w:hAnsi="Times New Roman" w:cs="Times New Roman"/>
          <w:sz w:val="24"/>
          <w:szCs w:val="24"/>
        </w:rPr>
        <w:t>amortismana</w:t>
      </w:r>
      <w:proofErr w:type="gramEnd"/>
      <w:r w:rsidR="00EA1250">
        <w:rPr>
          <w:rFonts w:ascii="Times New Roman" w:hAnsi="Times New Roman" w:cs="Times New Roman"/>
          <w:sz w:val="24"/>
          <w:szCs w:val="24"/>
        </w:rPr>
        <w:t xml:space="preserve"> </w:t>
      </w:r>
      <w:r w:rsidR="00EC23E8">
        <w:rPr>
          <w:rFonts w:ascii="Times New Roman" w:hAnsi="Times New Roman" w:cs="Times New Roman"/>
          <w:sz w:val="24"/>
          <w:szCs w:val="24"/>
        </w:rPr>
        <w:t>tâbi</w:t>
      </w:r>
      <w:r w:rsidRPr="00405751">
        <w:rPr>
          <w:rFonts w:ascii="Times New Roman" w:hAnsi="Times New Roman" w:cs="Times New Roman"/>
          <w:sz w:val="24"/>
          <w:szCs w:val="24"/>
        </w:rPr>
        <w:t xml:space="preserve"> tutulur. Örneğin maddi duran varlığın önemli bir parçasının düzenli aralıklarla yenilenmesi durumunda söz konusu yenilenen parça maddi duran varlıktan ayrı bir şekilde </w:t>
      </w:r>
      <w:proofErr w:type="gramStart"/>
      <w:r w:rsidRPr="00405751">
        <w:rPr>
          <w:rFonts w:ascii="Times New Roman" w:hAnsi="Times New Roman" w:cs="Times New Roman"/>
          <w:sz w:val="24"/>
          <w:szCs w:val="24"/>
        </w:rPr>
        <w:t>amortismana</w:t>
      </w:r>
      <w:proofErr w:type="gramEnd"/>
      <w:r w:rsidRPr="00405751">
        <w:rPr>
          <w:rFonts w:ascii="Times New Roman" w:hAnsi="Times New Roman" w:cs="Times New Roman"/>
          <w:sz w:val="24"/>
          <w:szCs w:val="24"/>
        </w:rPr>
        <w:t xml:space="preserve"> </w:t>
      </w:r>
      <w:r w:rsidR="00EC23E8">
        <w:rPr>
          <w:rFonts w:ascii="Times New Roman" w:hAnsi="Times New Roman" w:cs="Times New Roman"/>
          <w:sz w:val="24"/>
          <w:szCs w:val="24"/>
        </w:rPr>
        <w:t>tâbi</w:t>
      </w:r>
      <w:r w:rsidRPr="00405751">
        <w:rPr>
          <w:rFonts w:ascii="Times New Roman" w:hAnsi="Times New Roman" w:cs="Times New Roman"/>
          <w:sz w:val="24"/>
          <w:szCs w:val="24"/>
        </w:rPr>
        <w:t xml:space="preserve"> tutulmalıdır.</w:t>
      </w:r>
    </w:p>
    <w:p w14:paraId="256FCD41" w14:textId="77777777" w:rsidR="00490D09" w:rsidRPr="00405751" w:rsidRDefault="00337B84"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A</w:t>
      </w:r>
      <w:r w:rsidR="00490D09" w:rsidRPr="00405751">
        <w:rPr>
          <w:rFonts w:ascii="Times New Roman" w:hAnsi="Times New Roman" w:cs="Times New Roman"/>
          <w:sz w:val="24"/>
          <w:szCs w:val="24"/>
        </w:rPr>
        <w:t xml:space="preserve">rsa ve araziler </w:t>
      </w:r>
      <w:r>
        <w:rPr>
          <w:rFonts w:ascii="Times New Roman" w:hAnsi="Times New Roman" w:cs="Times New Roman"/>
          <w:sz w:val="24"/>
          <w:szCs w:val="24"/>
        </w:rPr>
        <w:t xml:space="preserve">sınırsız </w:t>
      </w:r>
      <w:r w:rsidR="00A30243">
        <w:rPr>
          <w:rFonts w:ascii="Times New Roman" w:hAnsi="Times New Roman" w:cs="Times New Roman"/>
          <w:sz w:val="24"/>
          <w:szCs w:val="24"/>
        </w:rPr>
        <w:t>fayda</w:t>
      </w:r>
      <w:r>
        <w:rPr>
          <w:rFonts w:ascii="Times New Roman" w:hAnsi="Times New Roman" w:cs="Times New Roman"/>
          <w:sz w:val="24"/>
          <w:szCs w:val="24"/>
        </w:rPr>
        <w:t xml:space="preserve">lı ömre sahip olduklarından </w:t>
      </w:r>
      <w:proofErr w:type="gramStart"/>
      <w:r w:rsidR="00490D09" w:rsidRPr="00405751">
        <w:rPr>
          <w:rFonts w:ascii="Times New Roman" w:hAnsi="Times New Roman" w:cs="Times New Roman"/>
          <w:sz w:val="24"/>
          <w:szCs w:val="24"/>
        </w:rPr>
        <w:t>amortismana</w:t>
      </w:r>
      <w:proofErr w:type="gramEnd"/>
      <w:r w:rsidR="00490D09" w:rsidRPr="00405751">
        <w:rPr>
          <w:rFonts w:ascii="Times New Roman" w:hAnsi="Times New Roman" w:cs="Times New Roman"/>
          <w:sz w:val="24"/>
          <w:szCs w:val="24"/>
        </w:rPr>
        <w:t xml:space="preserve"> </w:t>
      </w:r>
      <w:r w:rsidR="00EC23E8">
        <w:rPr>
          <w:rFonts w:ascii="Times New Roman" w:hAnsi="Times New Roman" w:cs="Times New Roman"/>
          <w:sz w:val="24"/>
          <w:szCs w:val="24"/>
        </w:rPr>
        <w:t>tâbi</w:t>
      </w:r>
      <w:r w:rsidR="00490D09" w:rsidRPr="00405751">
        <w:rPr>
          <w:rFonts w:ascii="Times New Roman" w:hAnsi="Times New Roman" w:cs="Times New Roman"/>
          <w:sz w:val="24"/>
          <w:szCs w:val="24"/>
        </w:rPr>
        <w:t xml:space="preserve"> değildir.</w:t>
      </w:r>
      <w:r>
        <w:rPr>
          <w:rFonts w:ascii="Times New Roman" w:hAnsi="Times New Roman" w:cs="Times New Roman"/>
          <w:sz w:val="24"/>
          <w:szCs w:val="24"/>
        </w:rPr>
        <w:t xml:space="preserve"> Ancak örneğin i</w:t>
      </w:r>
      <w:r w:rsidR="00F12923">
        <w:rPr>
          <w:rFonts w:ascii="Times New Roman" w:hAnsi="Times New Roman" w:cs="Times New Roman"/>
          <w:sz w:val="24"/>
          <w:szCs w:val="24"/>
        </w:rPr>
        <w:t>şletme içinde</w:t>
      </w:r>
      <w:r w:rsidR="00490D09" w:rsidRPr="00405751">
        <w:rPr>
          <w:rFonts w:ascii="Times New Roman" w:hAnsi="Times New Roman" w:cs="Times New Roman"/>
          <w:sz w:val="24"/>
          <w:szCs w:val="24"/>
        </w:rPr>
        <w:t xml:space="preserve"> inşa edilmiş yollar ve arklar</w:t>
      </w:r>
      <w:r>
        <w:rPr>
          <w:rFonts w:ascii="Times New Roman" w:hAnsi="Times New Roman" w:cs="Times New Roman"/>
          <w:sz w:val="24"/>
          <w:szCs w:val="24"/>
        </w:rPr>
        <w:t xml:space="preserve"> gibi sınırlı </w:t>
      </w:r>
      <w:r w:rsidR="00A30243">
        <w:rPr>
          <w:rFonts w:ascii="Times New Roman" w:hAnsi="Times New Roman" w:cs="Times New Roman"/>
          <w:sz w:val="24"/>
          <w:szCs w:val="24"/>
        </w:rPr>
        <w:t>fayda</w:t>
      </w:r>
      <w:r>
        <w:rPr>
          <w:rFonts w:ascii="Times New Roman" w:hAnsi="Times New Roman" w:cs="Times New Roman"/>
          <w:sz w:val="24"/>
          <w:szCs w:val="24"/>
        </w:rPr>
        <w:t xml:space="preserve">lı ömre sahip </w:t>
      </w:r>
      <w:r w:rsidR="00C310B0">
        <w:rPr>
          <w:rFonts w:ascii="Times New Roman" w:hAnsi="Times New Roman" w:cs="Times New Roman"/>
          <w:sz w:val="24"/>
          <w:szCs w:val="24"/>
        </w:rPr>
        <w:t>olan bölümler</w:t>
      </w:r>
      <w:r w:rsidR="00490D09" w:rsidRPr="00405751">
        <w:rPr>
          <w:rFonts w:ascii="Times New Roman" w:hAnsi="Times New Roman" w:cs="Times New Roman"/>
          <w:sz w:val="24"/>
          <w:szCs w:val="24"/>
        </w:rPr>
        <w:t xml:space="preserve"> </w:t>
      </w:r>
      <w:proofErr w:type="gramStart"/>
      <w:r w:rsidR="00490D09" w:rsidRPr="00405751">
        <w:rPr>
          <w:rFonts w:ascii="Times New Roman" w:hAnsi="Times New Roman" w:cs="Times New Roman"/>
          <w:sz w:val="24"/>
          <w:szCs w:val="24"/>
        </w:rPr>
        <w:t>amortismana</w:t>
      </w:r>
      <w:proofErr w:type="gramEnd"/>
      <w:r w:rsidR="00490D09" w:rsidRPr="00405751">
        <w:rPr>
          <w:rFonts w:ascii="Times New Roman" w:hAnsi="Times New Roman" w:cs="Times New Roman"/>
          <w:sz w:val="24"/>
          <w:szCs w:val="24"/>
        </w:rPr>
        <w:t xml:space="preserve"> </w:t>
      </w:r>
      <w:r w:rsidR="00EC23E8">
        <w:rPr>
          <w:rFonts w:ascii="Times New Roman" w:hAnsi="Times New Roman" w:cs="Times New Roman"/>
          <w:sz w:val="24"/>
          <w:szCs w:val="24"/>
        </w:rPr>
        <w:t>tâbi</w:t>
      </w:r>
      <w:r>
        <w:rPr>
          <w:rFonts w:ascii="Times New Roman" w:hAnsi="Times New Roman" w:cs="Times New Roman"/>
          <w:sz w:val="24"/>
          <w:szCs w:val="24"/>
        </w:rPr>
        <w:t xml:space="preserve"> tutulmalıdır</w:t>
      </w:r>
      <w:r w:rsidR="00490D09" w:rsidRPr="00405751">
        <w:rPr>
          <w:rFonts w:ascii="Times New Roman" w:hAnsi="Times New Roman" w:cs="Times New Roman"/>
          <w:sz w:val="24"/>
          <w:szCs w:val="24"/>
        </w:rPr>
        <w:t>.</w:t>
      </w:r>
    </w:p>
    <w:p w14:paraId="4D21F002"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Amortismana </w:t>
      </w:r>
      <w:r w:rsidR="00EC23E8">
        <w:rPr>
          <w:rFonts w:ascii="Times New Roman" w:hAnsi="Times New Roman" w:cs="Times New Roman"/>
          <w:sz w:val="24"/>
          <w:szCs w:val="24"/>
        </w:rPr>
        <w:t>tâbi</w:t>
      </w:r>
      <w:r w:rsidRPr="00405751">
        <w:rPr>
          <w:rFonts w:ascii="Times New Roman" w:hAnsi="Times New Roman" w:cs="Times New Roman"/>
          <w:sz w:val="24"/>
          <w:szCs w:val="24"/>
        </w:rPr>
        <w:t xml:space="preserve"> tutar, maddi duran varlığın maliyet bedelinden ya da yeniden değerleme sonrası bulunan tutarından </w:t>
      </w:r>
      <w:r w:rsidRPr="00175AB9">
        <w:rPr>
          <w:rFonts w:ascii="Times New Roman" w:hAnsi="Times New Roman" w:cs="Times New Roman"/>
          <w:b/>
          <w:sz w:val="24"/>
          <w:szCs w:val="24"/>
        </w:rPr>
        <w:t>kalıntı değer</w:t>
      </w:r>
      <w:r w:rsidRPr="00405751">
        <w:rPr>
          <w:rFonts w:ascii="Times New Roman" w:hAnsi="Times New Roman" w:cs="Times New Roman"/>
          <w:sz w:val="24"/>
          <w:szCs w:val="24"/>
        </w:rPr>
        <w:t xml:space="preserve">in indirilmesi suretiyle belirlenir. </w:t>
      </w:r>
    </w:p>
    <w:p w14:paraId="2A015BD0" w14:textId="77777777" w:rsidR="00463133" w:rsidRPr="000142E8"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0142E8">
        <w:rPr>
          <w:rFonts w:ascii="Times New Roman" w:hAnsi="Times New Roman" w:cs="Times New Roman"/>
          <w:sz w:val="24"/>
          <w:szCs w:val="24"/>
        </w:rPr>
        <w:t xml:space="preserve">Maddi duran varlığın </w:t>
      </w:r>
      <w:proofErr w:type="gramStart"/>
      <w:r w:rsidRPr="000142E8">
        <w:rPr>
          <w:rFonts w:ascii="Times New Roman" w:hAnsi="Times New Roman" w:cs="Times New Roman"/>
          <w:sz w:val="24"/>
          <w:szCs w:val="24"/>
        </w:rPr>
        <w:t>amortismana</w:t>
      </w:r>
      <w:proofErr w:type="gramEnd"/>
      <w:r w:rsidRPr="000142E8">
        <w:rPr>
          <w:rFonts w:ascii="Times New Roman" w:hAnsi="Times New Roman" w:cs="Times New Roman"/>
          <w:sz w:val="24"/>
          <w:szCs w:val="24"/>
        </w:rPr>
        <w:t xml:space="preserve"> </w:t>
      </w:r>
      <w:r w:rsidR="00EC23E8" w:rsidRPr="000142E8">
        <w:rPr>
          <w:rFonts w:ascii="Times New Roman" w:hAnsi="Times New Roman" w:cs="Times New Roman"/>
          <w:sz w:val="24"/>
          <w:szCs w:val="24"/>
        </w:rPr>
        <w:t>tâbi</w:t>
      </w:r>
      <w:r w:rsidRPr="000142E8">
        <w:rPr>
          <w:rFonts w:ascii="Times New Roman" w:hAnsi="Times New Roman" w:cs="Times New Roman"/>
          <w:sz w:val="24"/>
          <w:szCs w:val="24"/>
        </w:rPr>
        <w:t xml:space="preserve"> tutarı </w:t>
      </w:r>
      <w:r w:rsidR="00EE77B8" w:rsidRPr="000142E8">
        <w:rPr>
          <w:rFonts w:ascii="Times New Roman" w:hAnsi="Times New Roman" w:cs="Times New Roman"/>
          <w:sz w:val="24"/>
          <w:szCs w:val="24"/>
        </w:rPr>
        <w:t xml:space="preserve">faydalı </w:t>
      </w:r>
      <w:r w:rsidRPr="000142E8">
        <w:rPr>
          <w:rFonts w:ascii="Times New Roman" w:hAnsi="Times New Roman" w:cs="Times New Roman"/>
          <w:sz w:val="24"/>
          <w:szCs w:val="24"/>
        </w:rPr>
        <w:t xml:space="preserve">ömrü süresince sistematik bir şekilde dağıtılır. </w:t>
      </w:r>
      <w:r w:rsidR="00EE77B8" w:rsidRPr="000142E8">
        <w:rPr>
          <w:rFonts w:ascii="Times New Roman" w:hAnsi="Times New Roman" w:cs="Times New Roman"/>
          <w:sz w:val="24"/>
          <w:szCs w:val="24"/>
        </w:rPr>
        <w:t xml:space="preserve">Faydalı </w:t>
      </w:r>
      <w:r w:rsidR="00FD3273" w:rsidRPr="000142E8">
        <w:rPr>
          <w:rFonts w:ascii="Times New Roman" w:hAnsi="Times New Roman" w:cs="Times New Roman"/>
          <w:sz w:val="24"/>
          <w:szCs w:val="24"/>
        </w:rPr>
        <w:t>ömür</w:t>
      </w:r>
      <w:r w:rsidR="00EC0C8A" w:rsidRPr="00082EF9">
        <w:rPr>
          <w:rFonts w:ascii="Times New Roman" w:hAnsi="Times New Roman" w:cs="Times New Roman"/>
          <w:sz w:val="24"/>
          <w:szCs w:val="24"/>
        </w:rPr>
        <w:t>,</w:t>
      </w:r>
      <w:r w:rsidR="00FD3273" w:rsidRPr="000142E8">
        <w:rPr>
          <w:rFonts w:ascii="Times New Roman" w:hAnsi="Times New Roman" w:cs="Times New Roman"/>
          <w:sz w:val="24"/>
          <w:szCs w:val="24"/>
        </w:rPr>
        <w:t xml:space="preserve"> bir varlığın işletme tarafından beklenen kullanım süresini</w:t>
      </w:r>
      <w:r w:rsidR="00825E9C" w:rsidRPr="000142E8">
        <w:rPr>
          <w:rFonts w:ascii="Times New Roman" w:hAnsi="Times New Roman" w:cs="Times New Roman"/>
          <w:sz w:val="24"/>
          <w:szCs w:val="24"/>
        </w:rPr>
        <w:t xml:space="preserve"> </w:t>
      </w:r>
      <w:r w:rsidR="00EE77B8" w:rsidRPr="000142E8">
        <w:rPr>
          <w:rFonts w:ascii="Times New Roman" w:hAnsi="Times New Roman" w:cs="Times New Roman"/>
          <w:sz w:val="24"/>
          <w:szCs w:val="24"/>
        </w:rPr>
        <w:t xml:space="preserve">ya da işletme tarafından ilgili varlıktan elde edilmesi beklenen üretim veya kullanım miktarını ifade eder. </w:t>
      </w:r>
      <w:r w:rsidR="008B2E9A">
        <w:rPr>
          <w:rFonts w:ascii="Times New Roman" w:hAnsi="Times New Roman" w:cs="Times New Roman"/>
          <w:sz w:val="24"/>
          <w:szCs w:val="24"/>
        </w:rPr>
        <w:t>Faydalı</w:t>
      </w:r>
      <w:r w:rsidR="00A64E3E" w:rsidRPr="008B2E9A">
        <w:rPr>
          <w:rFonts w:ascii="Times New Roman" w:hAnsi="Times New Roman" w:cs="Times New Roman"/>
          <w:sz w:val="24"/>
          <w:szCs w:val="24"/>
        </w:rPr>
        <w:t xml:space="preserve"> ömür işletme tarafından gerçekçi tahminlere dayanılarak belirlenir.</w:t>
      </w:r>
    </w:p>
    <w:p w14:paraId="112C014C" w14:textId="77777777" w:rsidR="00A64E3E" w:rsidRPr="00405751" w:rsidRDefault="00A64E3E"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Amortisman işlemine, varlık kullanıma hazır olduğunda başlanır ve varlığın finansal tablo</w:t>
      </w:r>
      <w:r>
        <w:rPr>
          <w:rFonts w:ascii="Times New Roman" w:hAnsi="Times New Roman" w:cs="Times New Roman"/>
          <w:sz w:val="24"/>
          <w:szCs w:val="24"/>
        </w:rPr>
        <w:t xml:space="preserve"> dışı bırakılmasıyla son verilir</w:t>
      </w:r>
      <w:r w:rsidRPr="00405751">
        <w:rPr>
          <w:rFonts w:ascii="Times New Roman" w:hAnsi="Times New Roman" w:cs="Times New Roman"/>
          <w:sz w:val="24"/>
          <w:szCs w:val="24"/>
        </w:rPr>
        <w:t>.</w:t>
      </w:r>
      <w:r w:rsidR="004B1E00">
        <w:rPr>
          <w:rFonts w:ascii="Times New Roman" w:hAnsi="Times New Roman" w:cs="Times New Roman"/>
          <w:sz w:val="24"/>
          <w:szCs w:val="24"/>
        </w:rPr>
        <w:t xml:space="preserve"> Dolayısıyla dönem içerisinde kullanıma alınan varlıklar </w:t>
      </w:r>
      <w:r w:rsidR="004B1E00" w:rsidRPr="000142E8">
        <w:rPr>
          <w:rFonts w:ascii="Times New Roman" w:hAnsi="Times New Roman" w:cs="Times New Roman"/>
          <w:sz w:val="24"/>
          <w:szCs w:val="24"/>
        </w:rPr>
        <w:t xml:space="preserve">için </w:t>
      </w:r>
      <w:r w:rsidR="00412FD7" w:rsidRPr="000142E8">
        <w:rPr>
          <w:rFonts w:ascii="Times New Roman" w:hAnsi="Times New Roman" w:cs="Times New Roman"/>
          <w:sz w:val="24"/>
          <w:szCs w:val="24"/>
        </w:rPr>
        <w:t xml:space="preserve">kullanılan gün esasına göre </w:t>
      </w:r>
      <w:proofErr w:type="spellStart"/>
      <w:r w:rsidR="004B1E00" w:rsidRPr="00A02DFB">
        <w:rPr>
          <w:rFonts w:ascii="Times New Roman" w:hAnsi="Times New Roman" w:cs="Times New Roman"/>
          <w:b/>
          <w:sz w:val="24"/>
          <w:szCs w:val="24"/>
        </w:rPr>
        <w:t>kıst</w:t>
      </w:r>
      <w:proofErr w:type="spellEnd"/>
      <w:r w:rsidR="004B1E00" w:rsidRPr="00A02DFB">
        <w:rPr>
          <w:rFonts w:ascii="Times New Roman" w:hAnsi="Times New Roman" w:cs="Times New Roman"/>
          <w:b/>
          <w:sz w:val="24"/>
          <w:szCs w:val="24"/>
        </w:rPr>
        <w:t xml:space="preserve"> </w:t>
      </w:r>
      <w:proofErr w:type="gramStart"/>
      <w:r w:rsidR="004B1E00" w:rsidRPr="00A02DFB">
        <w:rPr>
          <w:rFonts w:ascii="Times New Roman" w:hAnsi="Times New Roman" w:cs="Times New Roman"/>
          <w:b/>
          <w:sz w:val="24"/>
          <w:szCs w:val="24"/>
        </w:rPr>
        <w:t>amortisman</w:t>
      </w:r>
      <w:proofErr w:type="gramEnd"/>
      <w:r w:rsidR="004B1E00" w:rsidRPr="000142E8">
        <w:rPr>
          <w:rFonts w:ascii="Times New Roman" w:hAnsi="Times New Roman" w:cs="Times New Roman"/>
          <w:sz w:val="24"/>
          <w:szCs w:val="24"/>
        </w:rPr>
        <w:t xml:space="preserve"> </w:t>
      </w:r>
      <w:r w:rsidR="004B1E00">
        <w:rPr>
          <w:rFonts w:ascii="Times New Roman" w:hAnsi="Times New Roman" w:cs="Times New Roman"/>
          <w:sz w:val="24"/>
          <w:szCs w:val="24"/>
        </w:rPr>
        <w:t>hesaplanır.</w:t>
      </w:r>
      <w:r w:rsidR="004B1E00" w:rsidRPr="00405751">
        <w:rPr>
          <w:rFonts w:ascii="Times New Roman" w:hAnsi="Times New Roman" w:cs="Times New Roman"/>
          <w:sz w:val="24"/>
          <w:szCs w:val="24"/>
        </w:rPr>
        <w:t xml:space="preserve"> </w:t>
      </w:r>
    </w:p>
    <w:p w14:paraId="603A8611" w14:textId="77777777" w:rsidR="00490D09" w:rsidRPr="00405751" w:rsidRDefault="006E172A"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Kalıntı değer;</w:t>
      </w:r>
      <w:r w:rsidR="0067227E">
        <w:rPr>
          <w:rFonts w:ascii="Times New Roman" w:hAnsi="Times New Roman" w:cs="Times New Roman"/>
          <w:sz w:val="24"/>
          <w:szCs w:val="24"/>
        </w:rPr>
        <w:t xml:space="preserve"> </w:t>
      </w:r>
      <w:r>
        <w:rPr>
          <w:rFonts w:ascii="Times New Roman" w:hAnsi="Times New Roman" w:cs="Times New Roman"/>
          <w:sz w:val="24"/>
          <w:szCs w:val="24"/>
        </w:rPr>
        <w:t>bir</w:t>
      </w:r>
      <w:r w:rsidR="000F2654" w:rsidRPr="00082EF9">
        <w:rPr>
          <w:rFonts w:ascii="Times New Roman" w:hAnsi="Times New Roman" w:cs="Times New Roman"/>
          <w:sz w:val="24"/>
          <w:szCs w:val="24"/>
        </w:rPr>
        <w:t xml:space="preserve"> varlık tahmin edilen </w:t>
      </w:r>
      <w:r w:rsidR="00825E9C">
        <w:rPr>
          <w:rFonts w:ascii="Times New Roman" w:hAnsi="Times New Roman" w:cs="Times New Roman"/>
          <w:sz w:val="24"/>
          <w:szCs w:val="24"/>
        </w:rPr>
        <w:t>faydalı</w:t>
      </w:r>
      <w:r w:rsidR="000F2654" w:rsidRPr="00082EF9">
        <w:rPr>
          <w:rFonts w:ascii="Times New Roman" w:hAnsi="Times New Roman" w:cs="Times New Roman"/>
          <w:sz w:val="24"/>
          <w:szCs w:val="24"/>
        </w:rPr>
        <w:t xml:space="preserve"> ömrünün sonundaki durum ve yaşına ulaştığında elden çıkarılması sonucu elde edilmesi beklenen tutardan, elden çıkarmanın tahmini maliyetleri düşülerek ulaşılan tahmini tutardır.</w:t>
      </w:r>
      <w:r w:rsidR="00490D09" w:rsidRPr="00405751">
        <w:rPr>
          <w:rFonts w:ascii="Times New Roman" w:hAnsi="Times New Roman" w:cs="Times New Roman"/>
          <w:sz w:val="24"/>
          <w:szCs w:val="24"/>
        </w:rPr>
        <w:t xml:space="preserve"> Kalıntı değer, önemsiz olması durumunda </w:t>
      </w:r>
      <w:proofErr w:type="gramStart"/>
      <w:r w:rsidR="00490D09" w:rsidRPr="00405751">
        <w:rPr>
          <w:rFonts w:ascii="Times New Roman" w:hAnsi="Times New Roman" w:cs="Times New Roman"/>
          <w:sz w:val="24"/>
          <w:szCs w:val="24"/>
        </w:rPr>
        <w:t>amortismana</w:t>
      </w:r>
      <w:proofErr w:type="gramEnd"/>
      <w:r w:rsidR="00490D09" w:rsidRPr="00405751">
        <w:rPr>
          <w:rFonts w:ascii="Times New Roman" w:hAnsi="Times New Roman" w:cs="Times New Roman"/>
          <w:sz w:val="24"/>
          <w:szCs w:val="24"/>
        </w:rPr>
        <w:t xml:space="preserve"> </w:t>
      </w:r>
      <w:r w:rsidR="00EC23E8">
        <w:rPr>
          <w:rFonts w:ascii="Times New Roman" w:hAnsi="Times New Roman" w:cs="Times New Roman"/>
          <w:sz w:val="24"/>
          <w:szCs w:val="24"/>
        </w:rPr>
        <w:t>tâbi</w:t>
      </w:r>
      <w:r w:rsidR="00490D09" w:rsidRPr="00405751">
        <w:rPr>
          <w:rFonts w:ascii="Times New Roman" w:hAnsi="Times New Roman" w:cs="Times New Roman"/>
          <w:sz w:val="24"/>
          <w:szCs w:val="24"/>
        </w:rPr>
        <w:t xml:space="preserve"> tutarın belirlenmesinde dikkate alınmaz.</w:t>
      </w:r>
    </w:p>
    <w:p w14:paraId="403622A0" w14:textId="77777777" w:rsidR="000F2654" w:rsidRPr="00405751" w:rsidRDefault="002F51FC"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Amortisman yöntemi, </w:t>
      </w:r>
      <w:r w:rsidR="000F2654" w:rsidRPr="00F00C9F">
        <w:rPr>
          <w:rFonts w:ascii="Times New Roman" w:hAnsi="Times New Roman" w:cs="Times New Roman"/>
          <w:sz w:val="24"/>
          <w:szCs w:val="24"/>
        </w:rPr>
        <w:t xml:space="preserve">varlığın gelecekteki ekonomik </w:t>
      </w:r>
      <w:r w:rsidR="008A011A">
        <w:rPr>
          <w:rFonts w:ascii="Times New Roman" w:hAnsi="Times New Roman" w:cs="Times New Roman"/>
          <w:sz w:val="24"/>
          <w:szCs w:val="24"/>
        </w:rPr>
        <w:t>faydasının</w:t>
      </w:r>
      <w:r w:rsidR="000F2654" w:rsidRPr="00F00C9F">
        <w:rPr>
          <w:rFonts w:ascii="Times New Roman" w:hAnsi="Times New Roman" w:cs="Times New Roman"/>
          <w:sz w:val="24"/>
          <w:szCs w:val="24"/>
        </w:rPr>
        <w:t xml:space="preserve"> </w:t>
      </w:r>
      <w:r>
        <w:rPr>
          <w:rFonts w:ascii="Times New Roman" w:hAnsi="Times New Roman" w:cs="Times New Roman"/>
          <w:sz w:val="24"/>
          <w:szCs w:val="24"/>
        </w:rPr>
        <w:t xml:space="preserve">işletme tarafından öngörülen </w:t>
      </w:r>
      <w:r w:rsidR="000F2654" w:rsidRPr="00F00C9F">
        <w:rPr>
          <w:rFonts w:ascii="Times New Roman" w:hAnsi="Times New Roman" w:cs="Times New Roman"/>
          <w:sz w:val="24"/>
          <w:szCs w:val="24"/>
        </w:rPr>
        <w:t xml:space="preserve">tüketim </w:t>
      </w:r>
      <w:r>
        <w:rPr>
          <w:rFonts w:ascii="Times New Roman" w:hAnsi="Times New Roman" w:cs="Times New Roman"/>
          <w:sz w:val="24"/>
          <w:szCs w:val="24"/>
        </w:rPr>
        <w:t>şeklini</w:t>
      </w:r>
      <w:r w:rsidR="000F2654" w:rsidRPr="00F00C9F">
        <w:rPr>
          <w:rFonts w:ascii="Times New Roman" w:hAnsi="Times New Roman" w:cs="Times New Roman"/>
          <w:sz w:val="24"/>
          <w:szCs w:val="24"/>
        </w:rPr>
        <w:t xml:space="preserve"> </w:t>
      </w:r>
      <w:r>
        <w:rPr>
          <w:rFonts w:ascii="Times New Roman" w:hAnsi="Times New Roman" w:cs="Times New Roman"/>
          <w:sz w:val="24"/>
          <w:szCs w:val="24"/>
        </w:rPr>
        <w:t>yansıtacak şekilde belirlenir</w:t>
      </w:r>
      <w:r w:rsidR="000F2654" w:rsidRPr="00F00C9F">
        <w:rPr>
          <w:rFonts w:ascii="Times New Roman" w:hAnsi="Times New Roman" w:cs="Times New Roman"/>
          <w:sz w:val="24"/>
          <w:szCs w:val="24"/>
        </w:rPr>
        <w:t xml:space="preserve">. </w:t>
      </w:r>
      <w:r w:rsidR="000F2654">
        <w:rPr>
          <w:rFonts w:ascii="Times New Roman" w:hAnsi="Times New Roman" w:cs="Times New Roman"/>
          <w:sz w:val="24"/>
          <w:szCs w:val="24"/>
        </w:rPr>
        <w:t xml:space="preserve">Maddi duran varlıktan elde edilecek </w:t>
      </w:r>
      <w:r w:rsidR="000F2654" w:rsidRPr="00F00C9F">
        <w:rPr>
          <w:rFonts w:ascii="Times New Roman" w:hAnsi="Times New Roman" w:cs="Times New Roman"/>
          <w:sz w:val="24"/>
          <w:szCs w:val="24"/>
        </w:rPr>
        <w:t xml:space="preserve">gelecekteki ekonomik </w:t>
      </w:r>
      <w:r w:rsidR="008A011A">
        <w:rPr>
          <w:rFonts w:ascii="Times New Roman" w:hAnsi="Times New Roman" w:cs="Times New Roman"/>
          <w:sz w:val="24"/>
          <w:szCs w:val="24"/>
        </w:rPr>
        <w:t>faydaların</w:t>
      </w:r>
      <w:r w:rsidR="000F2654" w:rsidRPr="00F00C9F">
        <w:rPr>
          <w:rFonts w:ascii="Times New Roman" w:hAnsi="Times New Roman" w:cs="Times New Roman"/>
          <w:sz w:val="24"/>
          <w:szCs w:val="24"/>
        </w:rPr>
        <w:t xml:space="preserve"> beklenen tüketim biçiminde bir değişiklik olmadıkça</w:t>
      </w:r>
      <w:r w:rsidR="000F2654">
        <w:rPr>
          <w:rFonts w:ascii="Times New Roman" w:hAnsi="Times New Roman" w:cs="Times New Roman"/>
          <w:sz w:val="24"/>
          <w:szCs w:val="24"/>
        </w:rPr>
        <w:t>,</w:t>
      </w:r>
      <w:r w:rsidR="000F2654" w:rsidRPr="00F00C9F">
        <w:rPr>
          <w:rFonts w:ascii="Times New Roman" w:hAnsi="Times New Roman" w:cs="Times New Roman"/>
          <w:sz w:val="24"/>
          <w:szCs w:val="24"/>
        </w:rPr>
        <w:t xml:space="preserve"> </w:t>
      </w:r>
      <w:r w:rsidR="000F2654">
        <w:rPr>
          <w:rFonts w:ascii="Times New Roman" w:hAnsi="Times New Roman" w:cs="Times New Roman"/>
          <w:sz w:val="24"/>
          <w:szCs w:val="24"/>
        </w:rPr>
        <w:t>s</w:t>
      </w:r>
      <w:r w:rsidR="000F2654" w:rsidRPr="006E2C9E">
        <w:rPr>
          <w:rFonts w:ascii="Times New Roman" w:hAnsi="Times New Roman" w:cs="Times New Roman"/>
          <w:sz w:val="24"/>
          <w:szCs w:val="24"/>
        </w:rPr>
        <w:t xml:space="preserve">eçilen yöntem </w:t>
      </w:r>
      <w:r w:rsidR="000F2654" w:rsidRPr="00F00C9F">
        <w:rPr>
          <w:rFonts w:ascii="Times New Roman" w:hAnsi="Times New Roman" w:cs="Times New Roman"/>
          <w:sz w:val="24"/>
          <w:szCs w:val="24"/>
        </w:rPr>
        <w:t>dönem</w:t>
      </w:r>
      <w:r w:rsidR="00D62814">
        <w:rPr>
          <w:rFonts w:ascii="Times New Roman" w:hAnsi="Times New Roman" w:cs="Times New Roman"/>
          <w:sz w:val="24"/>
          <w:szCs w:val="24"/>
        </w:rPr>
        <w:t xml:space="preserve">ler itibarıyla </w:t>
      </w:r>
      <w:r w:rsidR="000F2654" w:rsidRPr="00F00C9F">
        <w:rPr>
          <w:rFonts w:ascii="Times New Roman" w:hAnsi="Times New Roman" w:cs="Times New Roman"/>
          <w:sz w:val="24"/>
          <w:szCs w:val="24"/>
        </w:rPr>
        <w:t>tutarlı olarak uygulanır</w:t>
      </w:r>
      <w:r w:rsidR="000F2654">
        <w:rPr>
          <w:rFonts w:ascii="Times New Roman" w:hAnsi="Times New Roman" w:cs="Times New Roman"/>
          <w:sz w:val="24"/>
          <w:szCs w:val="24"/>
        </w:rPr>
        <w:t>.</w:t>
      </w:r>
    </w:p>
    <w:p w14:paraId="77DB35E7" w14:textId="77777777" w:rsidR="00D62814" w:rsidRDefault="00D62814"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Amortisman uygulaması için çeşitli</w:t>
      </w:r>
      <w:r w:rsidRPr="00F00C9F">
        <w:rPr>
          <w:rFonts w:ascii="Times New Roman" w:hAnsi="Times New Roman" w:cs="Times New Roman"/>
          <w:sz w:val="24"/>
          <w:szCs w:val="24"/>
        </w:rPr>
        <w:t xml:space="preserve"> yöntemler kullanılabilir. Doğrusal yöntem, azalan bakiyeler yöntemi ve üretim miktarı yöntemleri </w:t>
      </w:r>
      <w:r>
        <w:rPr>
          <w:rFonts w:ascii="Times New Roman" w:hAnsi="Times New Roman" w:cs="Times New Roman"/>
          <w:sz w:val="24"/>
          <w:szCs w:val="24"/>
        </w:rPr>
        <w:t>b</w:t>
      </w:r>
      <w:r w:rsidRPr="007A4E05">
        <w:rPr>
          <w:rFonts w:ascii="Times New Roman" w:hAnsi="Times New Roman" w:cs="Times New Roman"/>
          <w:sz w:val="24"/>
          <w:szCs w:val="24"/>
        </w:rPr>
        <w:t>u yöntemler</w:t>
      </w:r>
      <w:r>
        <w:rPr>
          <w:rFonts w:ascii="Times New Roman" w:hAnsi="Times New Roman" w:cs="Times New Roman"/>
          <w:sz w:val="24"/>
          <w:szCs w:val="24"/>
        </w:rPr>
        <w:t>e örnek olarak verilebilir</w:t>
      </w:r>
      <w:r w:rsidRPr="00F00C9F">
        <w:rPr>
          <w:rFonts w:ascii="Times New Roman" w:hAnsi="Times New Roman" w:cs="Times New Roman"/>
          <w:sz w:val="24"/>
          <w:szCs w:val="24"/>
        </w:rPr>
        <w:t xml:space="preserve">. Doğrusal yöntemde, varlığın kalıntı değeri değişmediği sürece, </w:t>
      </w:r>
      <w:proofErr w:type="gramStart"/>
      <w:r w:rsidRPr="00F00C9F">
        <w:rPr>
          <w:rFonts w:ascii="Times New Roman" w:hAnsi="Times New Roman" w:cs="Times New Roman"/>
          <w:sz w:val="24"/>
          <w:szCs w:val="24"/>
        </w:rPr>
        <w:t>amortisman</w:t>
      </w:r>
      <w:proofErr w:type="gramEnd"/>
      <w:r w:rsidRPr="00F00C9F">
        <w:rPr>
          <w:rFonts w:ascii="Times New Roman" w:hAnsi="Times New Roman" w:cs="Times New Roman"/>
          <w:sz w:val="24"/>
          <w:szCs w:val="24"/>
        </w:rPr>
        <w:t xml:space="preserve"> gideri </w:t>
      </w:r>
      <w:r w:rsidR="00825E9C">
        <w:rPr>
          <w:rFonts w:ascii="Times New Roman" w:hAnsi="Times New Roman" w:cs="Times New Roman"/>
          <w:sz w:val="24"/>
          <w:szCs w:val="24"/>
        </w:rPr>
        <w:t>faydalı</w:t>
      </w:r>
      <w:r w:rsidRPr="00F00C9F">
        <w:rPr>
          <w:rFonts w:ascii="Times New Roman" w:hAnsi="Times New Roman" w:cs="Times New Roman"/>
          <w:sz w:val="24"/>
          <w:szCs w:val="24"/>
        </w:rPr>
        <w:t xml:space="preserve"> ömrü boyunca sabittir. Azalan bakiyeler yönteminde, </w:t>
      </w:r>
      <w:proofErr w:type="gramStart"/>
      <w:r w:rsidRPr="00F00C9F">
        <w:rPr>
          <w:rFonts w:ascii="Times New Roman" w:hAnsi="Times New Roman" w:cs="Times New Roman"/>
          <w:sz w:val="24"/>
          <w:szCs w:val="24"/>
        </w:rPr>
        <w:t>amortisman</w:t>
      </w:r>
      <w:proofErr w:type="gramEnd"/>
      <w:r w:rsidRPr="00F00C9F">
        <w:rPr>
          <w:rFonts w:ascii="Times New Roman" w:hAnsi="Times New Roman" w:cs="Times New Roman"/>
          <w:sz w:val="24"/>
          <w:szCs w:val="24"/>
        </w:rPr>
        <w:t xml:space="preserve"> gideri </w:t>
      </w:r>
      <w:r w:rsidR="00825E9C">
        <w:rPr>
          <w:rFonts w:ascii="Times New Roman" w:hAnsi="Times New Roman" w:cs="Times New Roman"/>
          <w:sz w:val="24"/>
          <w:szCs w:val="24"/>
        </w:rPr>
        <w:t>faydalı</w:t>
      </w:r>
      <w:r w:rsidRPr="00F00C9F">
        <w:rPr>
          <w:rFonts w:ascii="Times New Roman" w:hAnsi="Times New Roman" w:cs="Times New Roman"/>
          <w:sz w:val="24"/>
          <w:szCs w:val="24"/>
        </w:rPr>
        <w:t xml:space="preserve"> ömür boyunca azalır. Üretim miktarı yönteminde beklenen kullanım ya da üretim miktarı üzerinden </w:t>
      </w:r>
      <w:proofErr w:type="gramStart"/>
      <w:r w:rsidRPr="00F00C9F">
        <w:rPr>
          <w:rFonts w:ascii="Times New Roman" w:hAnsi="Times New Roman" w:cs="Times New Roman"/>
          <w:sz w:val="24"/>
          <w:szCs w:val="24"/>
        </w:rPr>
        <w:t>amortisman</w:t>
      </w:r>
      <w:proofErr w:type="gramEnd"/>
      <w:r w:rsidRPr="00F00C9F">
        <w:rPr>
          <w:rFonts w:ascii="Times New Roman" w:hAnsi="Times New Roman" w:cs="Times New Roman"/>
          <w:sz w:val="24"/>
          <w:szCs w:val="24"/>
        </w:rPr>
        <w:t xml:space="preserve"> ayrılır. </w:t>
      </w:r>
    </w:p>
    <w:p w14:paraId="2FAFE0B2" w14:textId="77777777" w:rsidR="00897067" w:rsidRPr="00405751" w:rsidRDefault="00D2274D"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Amortisman ayırma işlemine, </w:t>
      </w:r>
      <w:r w:rsidR="0045283F">
        <w:rPr>
          <w:rFonts w:ascii="Times New Roman" w:hAnsi="Times New Roman" w:cs="Times New Roman"/>
          <w:sz w:val="24"/>
          <w:szCs w:val="24"/>
        </w:rPr>
        <w:t xml:space="preserve">varlık </w:t>
      </w:r>
      <w:r w:rsidRPr="00405751">
        <w:rPr>
          <w:rFonts w:ascii="Times New Roman" w:hAnsi="Times New Roman" w:cs="Times New Roman"/>
          <w:sz w:val="24"/>
          <w:szCs w:val="24"/>
        </w:rPr>
        <w:t xml:space="preserve">atıl bırakıldığında ya da kullanımdan kaldırıldığında </w:t>
      </w:r>
      <w:r w:rsidR="0045283F">
        <w:rPr>
          <w:rFonts w:ascii="Times New Roman" w:hAnsi="Times New Roman" w:cs="Times New Roman"/>
          <w:sz w:val="24"/>
          <w:szCs w:val="24"/>
        </w:rPr>
        <w:t>da devam edilir</w:t>
      </w:r>
      <w:r w:rsidRPr="00405751">
        <w:rPr>
          <w:rFonts w:ascii="Times New Roman" w:hAnsi="Times New Roman" w:cs="Times New Roman"/>
          <w:sz w:val="24"/>
          <w:szCs w:val="24"/>
        </w:rPr>
        <w:t xml:space="preserve">. Ancak, </w:t>
      </w:r>
      <w:r w:rsidR="000142E8">
        <w:rPr>
          <w:rFonts w:ascii="Times New Roman" w:hAnsi="Times New Roman" w:cs="Times New Roman"/>
          <w:sz w:val="24"/>
          <w:szCs w:val="24"/>
        </w:rPr>
        <w:t xml:space="preserve">üretim miktarı yöntemine </w:t>
      </w:r>
      <w:r w:rsidRPr="00405751">
        <w:rPr>
          <w:rFonts w:ascii="Times New Roman" w:hAnsi="Times New Roman" w:cs="Times New Roman"/>
          <w:sz w:val="24"/>
          <w:szCs w:val="24"/>
        </w:rPr>
        <w:t xml:space="preserve">göre </w:t>
      </w:r>
      <w:proofErr w:type="gramStart"/>
      <w:r w:rsidRPr="00405751">
        <w:rPr>
          <w:rFonts w:ascii="Times New Roman" w:hAnsi="Times New Roman" w:cs="Times New Roman"/>
          <w:sz w:val="24"/>
          <w:szCs w:val="24"/>
        </w:rPr>
        <w:t>amortisman</w:t>
      </w:r>
      <w:proofErr w:type="gramEnd"/>
      <w:r w:rsidRPr="00405751">
        <w:rPr>
          <w:rFonts w:ascii="Times New Roman" w:hAnsi="Times New Roman" w:cs="Times New Roman"/>
          <w:sz w:val="24"/>
          <w:szCs w:val="24"/>
        </w:rPr>
        <w:t xml:space="preserve"> yöntemleri uygulanırken, amortis</w:t>
      </w:r>
      <w:r w:rsidRPr="000142E8">
        <w:rPr>
          <w:rFonts w:ascii="Times New Roman" w:hAnsi="Times New Roman" w:cs="Times New Roman"/>
          <w:sz w:val="24"/>
          <w:szCs w:val="24"/>
        </w:rPr>
        <w:t xml:space="preserve">man gideri, </w:t>
      </w:r>
      <w:r w:rsidRPr="000C2671">
        <w:rPr>
          <w:rFonts w:ascii="Times New Roman" w:hAnsi="Times New Roman" w:cs="Times New Roman"/>
          <w:sz w:val="24"/>
          <w:szCs w:val="24"/>
        </w:rPr>
        <w:t xml:space="preserve">üretim </w:t>
      </w:r>
      <w:r w:rsidR="000142E8" w:rsidRPr="000142E8">
        <w:rPr>
          <w:rFonts w:ascii="Times New Roman" w:hAnsi="Times New Roman" w:cs="Times New Roman"/>
          <w:sz w:val="24"/>
          <w:szCs w:val="24"/>
        </w:rPr>
        <w:t xml:space="preserve">veya kullanım </w:t>
      </w:r>
      <w:r w:rsidRPr="000C2671">
        <w:rPr>
          <w:rFonts w:ascii="Times New Roman" w:hAnsi="Times New Roman" w:cs="Times New Roman"/>
          <w:sz w:val="24"/>
          <w:szCs w:val="24"/>
        </w:rPr>
        <w:t xml:space="preserve">olmadığı </w:t>
      </w:r>
      <w:r w:rsidRPr="000142E8">
        <w:rPr>
          <w:rFonts w:ascii="Times New Roman" w:hAnsi="Times New Roman" w:cs="Times New Roman"/>
          <w:sz w:val="24"/>
          <w:szCs w:val="24"/>
        </w:rPr>
        <w:t>zamanla</w:t>
      </w:r>
      <w:r w:rsidRPr="00405751">
        <w:rPr>
          <w:rFonts w:ascii="Times New Roman" w:hAnsi="Times New Roman" w:cs="Times New Roman"/>
          <w:sz w:val="24"/>
          <w:szCs w:val="24"/>
        </w:rPr>
        <w:t>rda sıfır olabilir.</w:t>
      </w:r>
    </w:p>
    <w:p w14:paraId="094BD739"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Varlığın kullanım şekli değiştiğinde, beklenmeyen ölçüde aşınma veya yıpranma meydana geldiğinde, teknolojik gelişmeler olduğunda, piyasa fiyatlarında değişiklikler meydana geldiğinde veya benzeri durumlarda varlığın kalıntı değeri</w:t>
      </w:r>
      <w:r w:rsidR="00975882">
        <w:rPr>
          <w:rFonts w:ascii="Times New Roman" w:hAnsi="Times New Roman" w:cs="Times New Roman"/>
          <w:sz w:val="24"/>
          <w:szCs w:val="24"/>
        </w:rPr>
        <w:t xml:space="preserve"> ve</w:t>
      </w:r>
      <w:r w:rsidRPr="00405751">
        <w:rPr>
          <w:rFonts w:ascii="Times New Roman" w:hAnsi="Times New Roman" w:cs="Times New Roman"/>
          <w:sz w:val="24"/>
          <w:szCs w:val="24"/>
        </w:rPr>
        <w:t xml:space="preserve"> </w:t>
      </w:r>
      <w:r w:rsidR="008A011A">
        <w:rPr>
          <w:rFonts w:ascii="Times New Roman" w:hAnsi="Times New Roman" w:cs="Times New Roman"/>
          <w:sz w:val="24"/>
          <w:szCs w:val="24"/>
        </w:rPr>
        <w:t>faydalı</w:t>
      </w:r>
      <w:r w:rsidRPr="00405751">
        <w:rPr>
          <w:rFonts w:ascii="Times New Roman" w:hAnsi="Times New Roman" w:cs="Times New Roman"/>
          <w:sz w:val="24"/>
          <w:szCs w:val="24"/>
        </w:rPr>
        <w:t xml:space="preserve"> ömrü</w:t>
      </w:r>
      <w:r w:rsidR="00975882">
        <w:rPr>
          <w:rFonts w:ascii="Times New Roman" w:hAnsi="Times New Roman" w:cs="Times New Roman"/>
          <w:sz w:val="24"/>
          <w:szCs w:val="24"/>
        </w:rPr>
        <w:t xml:space="preserve"> değişebilir</w:t>
      </w:r>
      <w:r w:rsidRPr="00405751">
        <w:rPr>
          <w:rFonts w:ascii="Times New Roman" w:hAnsi="Times New Roman" w:cs="Times New Roman"/>
          <w:sz w:val="24"/>
          <w:szCs w:val="24"/>
        </w:rPr>
        <w:t xml:space="preserve">. </w:t>
      </w:r>
      <w:r w:rsidRPr="00975882">
        <w:rPr>
          <w:rFonts w:ascii="Times New Roman" w:hAnsi="Times New Roman" w:cs="Times New Roman"/>
          <w:sz w:val="24"/>
          <w:szCs w:val="24"/>
        </w:rPr>
        <w:t xml:space="preserve">Bu tür göstergelerin mevcut olması durumunda </w:t>
      </w:r>
      <w:r w:rsidR="00A30243">
        <w:rPr>
          <w:rFonts w:ascii="Times New Roman" w:hAnsi="Times New Roman" w:cs="Times New Roman"/>
          <w:sz w:val="24"/>
          <w:szCs w:val="24"/>
        </w:rPr>
        <w:t>fayda</w:t>
      </w:r>
      <w:r w:rsidRPr="00975882">
        <w:rPr>
          <w:rFonts w:ascii="Times New Roman" w:hAnsi="Times New Roman" w:cs="Times New Roman"/>
          <w:sz w:val="24"/>
          <w:szCs w:val="24"/>
        </w:rPr>
        <w:t xml:space="preserve">lı ömre, kalıntı değere ve </w:t>
      </w:r>
      <w:proofErr w:type="gramStart"/>
      <w:r w:rsidRPr="00975882">
        <w:rPr>
          <w:rFonts w:ascii="Times New Roman" w:hAnsi="Times New Roman" w:cs="Times New Roman"/>
          <w:sz w:val="24"/>
          <w:szCs w:val="24"/>
        </w:rPr>
        <w:t>amortisman</w:t>
      </w:r>
      <w:proofErr w:type="gramEnd"/>
      <w:r w:rsidRPr="00975882">
        <w:rPr>
          <w:rFonts w:ascii="Times New Roman" w:hAnsi="Times New Roman" w:cs="Times New Roman"/>
          <w:sz w:val="24"/>
          <w:szCs w:val="24"/>
        </w:rPr>
        <w:t xml:space="preserve"> yöntemine ilişkin önceki tahminler gözden geçirilir</w:t>
      </w:r>
      <w:r w:rsidR="00E55ED1" w:rsidRPr="00975882">
        <w:rPr>
          <w:rFonts w:ascii="Times New Roman" w:hAnsi="Times New Roman" w:cs="Times New Roman"/>
          <w:sz w:val="24"/>
          <w:szCs w:val="24"/>
        </w:rPr>
        <w:t>; b</w:t>
      </w:r>
      <w:r w:rsidRPr="00975882">
        <w:rPr>
          <w:rFonts w:ascii="Times New Roman" w:hAnsi="Times New Roman" w:cs="Times New Roman"/>
          <w:sz w:val="24"/>
          <w:szCs w:val="24"/>
        </w:rPr>
        <w:t xml:space="preserve">eklentilerde farklılıklar olması durumunda kalıntı değerde, </w:t>
      </w:r>
      <w:r w:rsidR="00A30243">
        <w:rPr>
          <w:rFonts w:ascii="Times New Roman" w:hAnsi="Times New Roman" w:cs="Times New Roman"/>
          <w:sz w:val="24"/>
          <w:szCs w:val="24"/>
        </w:rPr>
        <w:t>fayda</w:t>
      </w:r>
      <w:r w:rsidRPr="00975882">
        <w:rPr>
          <w:rFonts w:ascii="Times New Roman" w:hAnsi="Times New Roman" w:cs="Times New Roman"/>
          <w:sz w:val="24"/>
          <w:szCs w:val="24"/>
        </w:rPr>
        <w:t xml:space="preserve">lı ömürde ve amortisman yönteminde </w:t>
      </w:r>
      <w:r w:rsidR="0045283F" w:rsidRPr="00975882">
        <w:rPr>
          <w:rFonts w:ascii="Times New Roman" w:hAnsi="Times New Roman" w:cs="Times New Roman"/>
          <w:sz w:val="24"/>
          <w:szCs w:val="24"/>
        </w:rPr>
        <w:t>değişikliklere</w:t>
      </w:r>
      <w:r w:rsidRPr="00975882">
        <w:rPr>
          <w:rFonts w:ascii="Times New Roman" w:hAnsi="Times New Roman" w:cs="Times New Roman"/>
          <w:sz w:val="24"/>
          <w:szCs w:val="24"/>
        </w:rPr>
        <w:t xml:space="preserve"> gidilir.</w:t>
      </w:r>
      <w:r w:rsidRPr="00405751">
        <w:rPr>
          <w:rFonts w:ascii="Times New Roman" w:hAnsi="Times New Roman" w:cs="Times New Roman"/>
          <w:sz w:val="24"/>
          <w:szCs w:val="24"/>
        </w:rPr>
        <w:t xml:space="preserve"> </w:t>
      </w:r>
      <w:r w:rsidR="0045283F">
        <w:rPr>
          <w:rFonts w:ascii="Times New Roman" w:hAnsi="Times New Roman" w:cs="Times New Roman"/>
          <w:sz w:val="24"/>
          <w:szCs w:val="24"/>
        </w:rPr>
        <w:t xml:space="preserve">Bu değişiklikler </w:t>
      </w:r>
      <w:r w:rsidR="00030C5C">
        <w:rPr>
          <w:rFonts w:ascii="Times New Roman" w:hAnsi="Times New Roman" w:cs="Times New Roman"/>
          <w:sz w:val="24"/>
          <w:szCs w:val="24"/>
        </w:rPr>
        <w:t>“</w:t>
      </w:r>
      <w:r w:rsidR="00E55ED1" w:rsidRPr="00082EF9">
        <w:rPr>
          <w:rFonts w:ascii="Times New Roman" w:hAnsi="Times New Roman" w:cs="Times New Roman"/>
          <w:i/>
          <w:sz w:val="24"/>
          <w:szCs w:val="24"/>
        </w:rPr>
        <w:t>Muhasebe Politikaları, Tahminler ve Yanlışlıklar</w:t>
      </w:r>
      <w:r w:rsidR="00030C5C">
        <w:rPr>
          <w:rFonts w:ascii="Times New Roman" w:hAnsi="Times New Roman" w:cs="Times New Roman"/>
          <w:i/>
          <w:sz w:val="24"/>
          <w:szCs w:val="24"/>
        </w:rPr>
        <w:t>”</w:t>
      </w:r>
      <w:r w:rsidR="00E55ED1">
        <w:rPr>
          <w:rFonts w:ascii="Times New Roman" w:hAnsi="Times New Roman" w:cs="Times New Roman"/>
          <w:sz w:val="24"/>
          <w:szCs w:val="24"/>
        </w:rPr>
        <w:t xml:space="preserve"> </w:t>
      </w:r>
      <w:r w:rsidR="00030C5C" w:rsidRPr="000A615B">
        <w:rPr>
          <w:rFonts w:ascii="Times New Roman" w:hAnsi="Times New Roman" w:cs="Times New Roman"/>
          <w:sz w:val="24"/>
          <w:szCs w:val="24"/>
        </w:rPr>
        <w:t xml:space="preserve">bölümü </w:t>
      </w:r>
      <w:r w:rsidR="00E55ED1">
        <w:rPr>
          <w:rFonts w:ascii="Times New Roman" w:hAnsi="Times New Roman" w:cs="Times New Roman"/>
          <w:sz w:val="24"/>
          <w:szCs w:val="24"/>
        </w:rPr>
        <w:t xml:space="preserve">uyarınca </w:t>
      </w:r>
      <w:r w:rsidR="0045283F" w:rsidRPr="004371F7">
        <w:rPr>
          <w:rFonts w:ascii="Times New Roman" w:hAnsi="Times New Roman" w:cs="Times New Roman"/>
          <w:b/>
          <w:sz w:val="24"/>
          <w:szCs w:val="24"/>
        </w:rPr>
        <w:t>muhasebe tahminlerindeki değişiklik</w:t>
      </w:r>
      <w:r w:rsidR="0045283F">
        <w:rPr>
          <w:rFonts w:ascii="Times New Roman" w:hAnsi="Times New Roman" w:cs="Times New Roman"/>
          <w:sz w:val="24"/>
          <w:szCs w:val="24"/>
        </w:rPr>
        <w:t>ler olarak nitelendirilir. Buna göre,</w:t>
      </w:r>
      <w:r w:rsidRPr="00405751">
        <w:rPr>
          <w:rFonts w:ascii="Times New Roman" w:hAnsi="Times New Roman" w:cs="Times New Roman"/>
          <w:sz w:val="24"/>
          <w:szCs w:val="24"/>
        </w:rPr>
        <w:t xml:space="preserve"> yeni kalıntı değere göre hesaplanan amortismana </w:t>
      </w:r>
      <w:r w:rsidR="00EC23E8">
        <w:rPr>
          <w:rFonts w:ascii="Times New Roman" w:hAnsi="Times New Roman" w:cs="Times New Roman"/>
          <w:sz w:val="24"/>
          <w:szCs w:val="24"/>
        </w:rPr>
        <w:t>tâbi</w:t>
      </w:r>
      <w:r w:rsidRPr="00405751">
        <w:rPr>
          <w:rFonts w:ascii="Times New Roman" w:hAnsi="Times New Roman" w:cs="Times New Roman"/>
          <w:sz w:val="24"/>
          <w:szCs w:val="24"/>
        </w:rPr>
        <w:t xml:space="preserve"> tutulmamış tutarlar</w:t>
      </w:r>
      <w:r w:rsidR="0045283F">
        <w:rPr>
          <w:rFonts w:ascii="Times New Roman" w:hAnsi="Times New Roman" w:cs="Times New Roman"/>
          <w:sz w:val="24"/>
          <w:szCs w:val="24"/>
        </w:rPr>
        <w:t>,</w:t>
      </w:r>
      <w:r w:rsidRPr="00405751">
        <w:rPr>
          <w:rFonts w:ascii="Times New Roman" w:hAnsi="Times New Roman" w:cs="Times New Roman"/>
          <w:sz w:val="24"/>
          <w:szCs w:val="24"/>
        </w:rPr>
        <w:t xml:space="preserve"> belirlenen yeni </w:t>
      </w:r>
      <w:r w:rsidR="008A011A">
        <w:rPr>
          <w:rFonts w:ascii="Times New Roman" w:hAnsi="Times New Roman" w:cs="Times New Roman"/>
          <w:sz w:val="24"/>
          <w:szCs w:val="24"/>
        </w:rPr>
        <w:t>faydalı</w:t>
      </w:r>
      <w:r w:rsidRPr="00405751">
        <w:rPr>
          <w:rFonts w:ascii="Times New Roman" w:hAnsi="Times New Roman" w:cs="Times New Roman"/>
          <w:sz w:val="24"/>
          <w:szCs w:val="24"/>
        </w:rPr>
        <w:t xml:space="preserve"> ömür süresince seçilen </w:t>
      </w:r>
      <w:proofErr w:type="gramStart"/>
      <w:r w:rsidRPr="00405751">
        <w:rPr>
          <w:rFonts w:ascii="Times New Roman" w:hAnsi="Times New Roman" w:cs="Times New Roman"/>
          <w:sz w:val="24"/>
          <w:szCs w:val="24"/>
        </w:rPr>
        <w:t>amortisman</w:t>
      </w:r>
      <w:proofErr w:type="gramEnd"/>
      <w:r w:rsidRPr="00405751">
        <w:rPr>
          <w:rFonts w:ascii="Times New Roman" w:hAnsi="Times New Roman" w:cs="Times New Roman"/>
          <w:sz w:val="24"/>
          <w:szCs w:val="24"/>
        </w:rPr>
        <w:t xml:space="preserve"> yöntemine göre sistematik bir şekilde dağıtılır.</w:t>
      </w:r>
    </w:p>
    <w:p w14:paraId="3D8C4EEB"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Döneme ilişkin </w:t>
      </w:r>
      <w:proofErr w:type="gramStart"/>
      <w:r w:rsidRPr="00405751">
        <w:rPr>
          <w:rFonts w:ascii="Times New Roman" w:hAnsi="Times New Roman" w:cs="Times New Roman"/>
          <w:sz w:val="24"/>
          <w:szCs w:val="24"/>
        </w:rPr>
        <w:t>amortisman</w:t>
      </w:r>
      <w:proofErr w:type="gramEnd"/>
      <w:r w:rsidRPr="00405751">
        <w:rPr>
          <w:rFonts w:ascii="Times New Roman" w:hAnsi="Times New Roman" w:cs="Times New Roman"/>
          <w:sz w:val="24"/>
          <w:szCs w:val="24"/>
        </w:rPr>
        <w:t xml:space="preserve"> giderleri, başka bir varlığın defter değerine </w:t>
      </w:r>
      <w:r w:rsidR="002707F7">
        <w:rPr>
          <w:rFonts w:ascii="Times New Roman" w:hAnsi="Times New Roman" w:cs="Times New Roman"/>
          <w:sz w:val="24"/>
          <w:szCs w:val="24"/>
        </w:rPr>
        <w:t>dâhil</w:t>
      </w:r>
      <w:r w:rsidRPr="00405751">
        <w:rPr>
          <w:rFonts w:ascii="Times New Roman" w:hAnsi="Times New Roman" w:cs="Times New Roman"/>
          <w:sz w:val="24"/>
          <w:szCs w:val="24"/>
        </w:rPr>
        <w:t xml:space="preserve"> edilmediği sürece</w:t>
      </w:r>
      <w:r w:rsidR="00975882">
        <w:rPr>
          <w:rFonts w:ascii="Times New Roman" w:hAnsi="Times New Roman" w:cs="Times New Roman"/>
          <w:sz w:val="24"/>
          <w:szCs w:val="24"/>
        </w:rPr>
        <w:t>,</w:t>
      </w:r>
      <w:r w:rsidRPr="00405751">
        <w:rPr>
          <w:rFonts w:ascii="Times New Roman" w:hAnsi="Times New Roman" w:cs="Times New Roman"/>
          <w:sz w:val="24"/>
          <w:szCs w:val="24"/>
        </w:rPr>
        <w:t xml:space="preserve"> kâr veya zarara yansıtılır. Kâr veya zarara yansıtılan </w:t>
      </w:r>
      <w:proofErr w:type="gramStart"/>
      <w:r w:rsidRPr="00405751">
        <w:rPr>
          <w:rFonts w:ascii="Times New Roman" w:hAnsi="Times New Roman" w:cs="Times New Roman"/>
          <w:sz w:val="24"/>
          <w:szCs w:val="24"/>
        </w:rPr>
        <w:t>amortisman</w:t>
      </w:r>
      <w:proofErr w:type="gramEnd"/>
      <w:r w:rsidRPr="00405751">
        <w:rPr>
          <w:rFonts w:ascii="Times New Roman" w:hAnsi="Times New Roman" w:cs="Times New Roman"/>
          <w:sz w:val="24"/>
          <w:szCs w:val="24"/>
        </w:rPr>
        <w:t xml:space="preserve"> giderleri </w:t>
      </w:r>
      <w:r w:rsidR="00B64337" w:rsidRPr="00A02DFB">
        <w:rPr>
          <w:rFonts w:ascii="Times New Roman" w:hAnsi="Times New Roman" w:cs="Times New Roman"/>
          <w:b/>
          <w:sz w:val="24"/>
          <w:szCs w:val="24"/>
        </w:rPr>
        <w:t>Kâr</w:t>
      </w:r>
      <w:r w:rsidRPr="00A02DFB">
        <w:rPr>
          <w:rFonts w:ascii="Times New Roman" w:hAnsi="Times New Roman" w:cs="Times New Roman"/>
          <w:b/>
          <w:sz w:val="24"/>
          <w:szCs w:val="24"/>
        </w:rPr>
        <w:t xml:space="preserve"> veya Zarar Tablosu</w:t>
      </w:r>
      <w:r w:rsidRPr="00405751">
        <w:rPr>
          <w:rFonts w:ascii="Times New Roman" w:hAnsi="Times New Roman" w:cs="Times New Roman"/>
          <w:sz w:val="24"/>
          <w:szCs w:val="24"/>
        </w:rPr>
        <w:t>nda ilgili varlığın kullanıldığı işletme fonk</w:t>
      </w:r>
      <w:r w:rsidR="00D62814">
        <w:rPr>
          <w:rFonts w:ascii="Times New Roman" w:hAnsi="Times New Roman" w:cs="Times New Roman"/>
          <w:sz w:val="24"/>
          <w:szCs w:val="24"/>
        </w:rPr>
        <w:t>siyonlarına ilişkin giderlerin</w:t>
      </w:r>
      <w:r w:rsidRPr="00405751">
        <w:rPr>
          <w:rFonts w:ascii="Times New Roman" w:hAnsi="Times New Roman" w:cs="Times New Roman"/>
          <w:sz w:val="24"/>
          <w:szCs w:val="24"/>
        </w:rPr>
        <w:t xml:space="preserve"> raporlandığı kalemlerde gösterilir. Örneğin pazarlama </w:t>
      </w:r>
      <w:r w:rsidR="000B6822">
        <w:rPr>
          <w:rFonts w:ascii="Times New Roman" w:hAnsi="Times New Roman" w:cs="Times New Roman"/>
          <w:sz w:val="24"/>
          <w:szCs w:val="24"/>
        </w:rPr>
        <w:t>bölümünde</w:t>
      </w:r>
      <w:r w:rsidR="000B6822"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kullanılan bir maddi duran varlığa ilişkin </w:t>
      </w:r>
      <w:proofErr w:type="gramStart"/>
      <w:r w:rsidRPr="00405751">
        <w:rPr>
          <w:rFonts w:ascii="Times New Roman" w:hAnsi="Times New Roman" w:cs="Times New Roman"/>
          <w:sz w:val="24"/>
          <w:szCs w:val="24"/>
        </w:rPr>
        <w:t>amortisman</w:t>
      </w:r>
      <w:proofErr w:type="gramEnd"/>
      <w:r w:rsidRPr="00405751">
        <w:rPr>
          <w:rFonts w:ascii="Times New Roman" w:hAnsi="Times New Roman" w:cs="Times New Roman"/>
          <w:sz w:val="24"/>
          <w:szCs w:val="24"/>
        </w:rPr>
        <w:t xml:space="preserve"> gideri </w:t>
      </w:r>
      <w:r w:rsidR="00B64337" w:rsidRPr="00405751">
        <w:rPr>
          <w:rFonts w:ascii="Times New Roman" w:hAnsi="Times New Roman" w:cs="Times New Roman"/>
          <w:sz w:val="24"/>
          <w:szCs w:val="24"/>
        </w:rPr>
        <w:t>Kâr</w:t>
      </w:r>
      <w:r w:rsidRPr="00405751">
        <w:rPr>
          <w:rFonts w:ascii="Times New Roman" w:hAnsi="Times New Roman" w:cs="Times New Roman"/>
          <w:sz w:val="24"/>
          <w:szCs w:val="24"/>
        </w:rPr>
        <w:t xml:space="preserve"> veya Zarar Tablosunda “Pazarlama Giderleri” kalemi içerisinde sunulur.</w:t>
      </w:r>
    </w:p>
    <w:p w14:paraId="4ABC6377" w14:textId="77777777" w:rsidR="00490D09" w:rsidRPr="00405751" w:rsidRDefault="00490D09" w:rsidP="009D7CEB">
      <w:pPr>
        <w:pStyle w:val="KBALIK1"/>
      </w:pPr>
      <w:r w:rsidRPr="00405751">
        <w:t xml:space="preserve">Değer </w:t>
      </w:r>
      <w:r w:rsidR="000E0A03" w:rsidRPr="00405751">
        <w:t>D</w:t>
      </w:r>
      <w:r w:rsidRPr="00405751">
        <w:t>üşüklüğü</w:t>
      </w:r>
    </w:p>
    <w:p w14:paraId="38409AC2" w14:textId="77777777" w:rsidR="007B141A"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Her bir raporlama </w:t>
      </w:r>
      <w:r w:rsidR="009B5043">
        <w:rPr>
          <w:rFonts w:ascii="Times New Roman" w:hAnsi="Times New Roman" w:cs="Times New Roman"/>
          <w:sz w:val="24"/>
          <w:szCs w:val="24"/>
        </w:rPr>
        <w:t>dönemi sonunda</w:t>
      </w:r>
      <w:r w:rsidRPr="00405751">
        <w:rPr>
          <w:rFonts w:ascii="Times New Roman" w:hAnsi="Times New Roman" w:cs="Times New Roman"/>
          <w:sz w:val="24"/>
          <w:szCs w:val="24"/>
        </w:rPr>
        <w:t xml:space="preserve"> maddi duran varlık kalemlerinde değer düşüklüğü olup olmadığını</w:t>
      </w:r>
      <w:r w:rsidR="008A011A">
        <w:rPr>
          <w:rFonts w:ascii="Times New Roman" w:hAnsi="Times New Roman" w:cs="Times New Roman"/>
          <w:sz w:val="24"/>
          <w:szCs w:val="24"/>
        </w:rPr>
        <w:t>n</w:t>
      </w:r>
      <w:r w:rsidRPr="00405751">
        <w:rPr>
          <w:rFonts w:ascii="Times New Roman" w:hAnsi="Times New Roman" w:cs="Times New Roman"/>
          <w:sz w:val="24"/>
          <w:szCs w:val="24"/>
        </w:rPr>
        <w:t xml:space="preserve"> ve varsa değer düşüklüğü zararının nasıl ölçülüp muhasebeleştir</w:t>
      </w:r>
      <w:r w:rsidR="008A011A">
        <w:rPr>
          <w:rFonts w:ascii="Times New Roman" w:hAnsi="Times New Roman" w:cs="Times New Roman"/>
          <w:sz w:val="24"/>
          <w:szCs w:val="24"/>
        </w:rPr>
        <w:t>il</w:t>
      </w:r>
      <w:r w:rsidRPr="00405751">
        <w:rPr>
          <w:rFonts w:ascii="Times New Roman" w:hAnsi="Times New Roman" w:cs="Times New Roman"/>
          <w:sz w:val="24"/>
          <w:szCs w:val="24"/>
        </w:rPr>
        <w:t>eceğini</w:t>
      </w:r>
      <w:r w:rsidR="008A011A">
        <w:rPr>
          <w:rFonts w:ascii="Times New Roman" w:hAnsi="Times New Roman" w:cs="Times New Roman"/>
          <w:sz w:val="24"/>
          <w:szCs w:val="24"/>
        </w:rPr>
        <w:t>n</w:t>
      </w:r>
      <w:r w:rsidRPr="00405751">
        <w:rPr>
          <w:rFonts w:ascii="Times New Roman" w:hAnsi="Times New Roman" w:cs="Times New Roman"/>
          <w:sz w:val="24"/>
          <w:szCs w:val="24"/>
        </w:rPr>
        <w:t xml:space="preserve"> belirle</w:t>
      </w:r>
      <w:r w:rsidR="008A011A">
        <w:rPr>
          <w:rFonts w:ascii="Times New Roman" w:hAnsi="Times New Roman" w:cs="Times New Roman"/>
          <w:sz w:val="24"/>
          <w:szCs w:val="24"/>
        </w:rPr>
        <w:t>nmesi</w:t>
      </w:r>
      <w:r w:rsidRPr="00405751">
        <w:rPr>
          <w:rFonts w:ascii="Times New Roman" w:hAnsi="Times New Roman" w:cs="Times New Roman"/>
          <w:sz w:val="24"/>
          <w:szCs w:val="24"/>
        </w:rPr>
        <w:t xml:space="preserve"> için </w:t>
      </w:r>
      <w:r w:rsidR="00030C5C">
        <w:rPr>
          <w:rFonts w:ascii="Times New Roman" w:hAnsi="Times New Roman" w:cs="Times New Roman"/>
          <w:sz w:val="24"/>
          <w:szCs w:val="24"/>
        </w:rPr>
        <w:t>“</w:t>
      </w:r>
      <w:r w:rsidR="00897067" w:rsidRPr="00405751">
        <w:rPr>
          <w:rFonts w:ascii="Times New Roman" w:hAnsi="Times New Roman" w:cs="Times New Roman"/>
          <w:i/>
          <w:sz w:val="24"/>
          <w:szCs w:val="24"/>
        </w:rPr>
        <w:t>Varlıklarda Değer Düşüklüğü</w:t>
      </w:r>
      <w:r w:rsidR="00030C5C">
        <w:rPr>
          <w:rFonts w:ascii="Times New Roman" w:hAnsi="Times New Roman" w:cs="Times New Roman"/>
          <w:sz w:val="24"/>
          <w:szCs w:val="24"/>
        </w:rPr>
        <w:t xml:space="preserve">” </w:t>
      </w:r>
      <w:r w:rsidR="00030C5C" w:rsidRPr="000A615B">
        <w:rPr>
          <w:rFonts w:ascii="Times New Roman" w:hAnsi="Times New Roman" w:cs="Times New Roman"/>
          <w:sz w:val="24"/>
          <w:szCs w:val="24"/>
        </w:rPr>
        <w:t>bölümü</w:t>
      </w:r>
      <w:r w:rsidR="00030C5C">
        <w:rPr>
          <w:rFonts w:ascii="Times New Roman" w:hAnsi="Times New Roman" w:cs="Times New Roman"/>
          <w:sz w:val="24"/>
          <w:szCs w:val="24"/>
        </w:rPr>
        <w:t>nde</w:t>
      </w:r>
      <w:r w:rsidRPr="00405751">
        <w:rPr>
          <w:rFonts w:ascii="Times New Roman" w:hAnsi="Times New Roman" w:cs="Times New Roman"/>
          <w:sz w:val="24"/>
          <w:szCs w:val="24"/>
        </w:rPr>
        <w:t xml:space="preserve"> belirtilen hükümler uygulanır.</w:t>
      </w:r>
      <w:r w:rsidR="007B141A" w:rsidRPr="00405751">
        <w:rPr>
          <w:rFonts w:ascii="Times New Roman" w:hAnsi="Times New Roman" w:cs="Times New Roman"/>
          <w:sz w:val="24"/>
          <w:szCs w:val="24"/>
        </w:rPr>
        <w:t xml:space="preserve"> </w:t>
      </w:r>
    </w:p>
    <w:p w14:paraId="217DC5BE" w14:textId="77777777" w:rsidR="00897067" w:rsidRPr="00405751" w:rsidRDefault="00897067"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eastAsia="Calibri" w:hAnsi="Times New Roman" w:cs="Times New Roman"/>
          <w:sz w:val="24"/>
          <w:szCs w:val="24"/>
        </w:rPr>
        <w:t xml:space="preserve">Değer düşüklüğüne uğrayan, </w:t>
      </w:r>
      <w:r w:rsidRPr="00405751">
        <w:rPr>
          <w:rFonts w:ascii="Times New Roman" w:hAnsi="Times New Roman" w:cs="Times New Roman"/>
          <w:sz w:val="24"/>
          <w:szCs w:val="24"/>
        </w:rPr>
        <w:t>kaybolan</w:t>
      </w:r>
      <w:r w:rsidRPr="00405751">
        <w:rPr>
          <w:rFonts w:ascii="Times New Roman" w:eastAsia="Calibri" w:hAnsi="Times New Roman" w:cs="Times New Roman"/>
          <w:sz w:val="24"/>
          <w:szCs w:val="24"/>
        </w:rPr>
        <w:t xml:space="preserve"> ya da </w:t>
      </w:r>
      <w:r w:rsidR="00B83AC0">
        <w:rPr>
          <w:rFonts w:ascii="Times New Roman" w:eastAsia="Calibri" w:hAnsi="Times New Roman" w:cs="Times New Roman"/>
          <w:sz w:val="24"/>
          <w:szCs w:val="24"/>
        </w:rPr>
        <w:t xml:space="preserve">geri almaktan </w:t>
      </w:r>
      <w:r w:rsidRPr="00405751">
        <w:rPr>
          <w:rFonts w:ascii="Times New Roman" w:eastAsia="Calibri" w:hAnsi="Times New Roman" w:cs="Times New Roman"/>
          <w:sz w:val="24"/>
          <w:szCs w:val="24"/>
        </w:rPr>
        <w:t xml:space="preserve">vazgeçilen maddi duran varlık </w:t>
      </w:r>
      <w:r w:rsidRPr="00405751">
        <w:rPr>
          <w:rFonts w:ascii="Times New Roman" w:hAnsi="Times New Roman" w:cs="Times New Roman"/>
          <w:sz w:val="24"/>
          <w:szCs w:val="24"/>
        </w:rPr>
        <w:t>kalemleri</w:t>
      </w:r>
      <w:r w:rsidRPr="00405751">
        <w:rPr>
          <w:rFonts w:ascii="Times New Roman" w:eastAsia="Calibri" w:hAnsi="Times New Roman" w:cs="Times New Roman"/>
          <w:sz w:val="24"/>
          <w:szCs w:val="24"/>
        </w:rPr>
        <w:t xml:space="preserve"> için üçüncü taraflardan alınacak tazminatlar, ancak ilgili tazminat tahsil edilebilir duruma geldiğinde kâr veya zarara yansıtılır.</w:t>
      </w:r>
    </w:p>
    <w:p w14:paraId="7117C584" w14:textId="77777777" w:rsidR="00490D09" w:rsidRPr="00405751" w:rsidRDefault="00C563B2" w:rsidP="009D7CEB">
      <w:pPr>
        <w:pStyle w:val="KBALIK1"/>
      </w:pPr>
      <w:r w:rsidRPr="00405751">
        <w:t xml:space="preserve">Finansal </w:t>
      </w:r>
      <w:r w:rsidR="00157F28" w:rsidRPr="00405751">
        <w:t xml:space="preserve">Tablo </w:t>
      </w:r>
      <w:r w:rsidR="000E0A03" w:rsidRPr="00405751">
        <w:t>D</w:t>
      </w:r>
      <w:r w:rsidR="00490D09" w:rsidRPr="00405751">
        <w:t xml:space="preserve">ışı </w:t>
      </w:r>
      <w:r w:rsidR="000E0A03" w:rsidRPr="00405751">
        <w:t>B</w:t>
      </w:r>
      <w:r w:rsidR="00490D09" w:rsidRPr="00405751">
        <w:t>ırakma</w:t>
      </w:r>
    </w:p>
    <w:p w14:paraId="38013B56" w14:textId="77777777" w:rsidR="00490D09" w:rsidRPr="0040575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maddi duran varlık kalemi, elden çıkarıldığında veya varlıktan gelecekte herhangi bir </w:t>
      </w:r>
      <w:r w:rsidR="00AC7D69">
        <w:rPr>
          <w:rFonts w:ascii="Times New Roman" w:hAnsi="Times New Roman" w:cs="Times New Roman"/>
          <w:sz w:val="24"/>
          <w:szCs w:val="24"/>
        </w:rPr>
        <w:t xml:space="preserve">ekonomik </w:t>
      </w:r>
      <w:r w:rsidR="00A30243">
        <w:rPr>
          <w:rFonts w:ascii="Times New Roman" w:hAnsi="Times New Roman" w:cs="Times New Roman"/>
          <w:sz w:val="24"/>
          <w:szCs w:val="24"/>
        </w:rPr>
        <w:t>fayda</w:t>
      </w:r>
      <w:r w:rsidRPr="00405751">
        <w:rPr>
          <w:rFonts w:ascii="Times New Roman" w:hAnsi="Times New Roman" w:cs="Times New Roman"/>
          <w:sz w:val="24"/>
          <w:szCs w:val="24"/>
        </w:rPr>
        <w:t xml:space="preserve"> beklenmediği durumda </w:t>
      </w:r>
      <w:r w:rsidR="00C563B2" w:rsidRPr="00405751">
        <w:rPr>
          <w:rFonts w:ascii="Times New Roman" w:hAnsi="Times New Roman" w:cs="Times New Roman"/>
          <w:sz w:val="24"/>
          <w:szCs w:val="24"/>
        </w:rPr>
        <w:t>finansal tablo</w:t>
      </w:r>
      <w:r w:rsidRPr="00405751">
        <w:rPr>
          <w:rFonts w:ascii="Times New Roman" w:hAnsi="Times New Roman" w:cs="Times New Roman"/>
          <w:sz w:val="24"/>
          <w:szCs w:val="24"/>
        </w:rPr>
        <w:t xml:space="preserve"> dışı bırakılır.</w:t>
      </w:r>
    </w:p>
    <w:p w14:paraId="224E18C0" w14:textId="77777777" w:rsidR="000E0A03" w:rsidRPr="00E83571" w:rsidRDefault="00490D09" w:rsidP="00413724">
      <w:pPr>
        <w:pStyle w:val="ListeParagraf"/>
        <w:numPr>
          <w:ilvl w:val="0"/>
          <w:numId w:val="51"/>
        </w:numPr>
        <w:spacing w:after="120" w:line="360" w:lineRule="auto"/>
        <w:ind w:left="709" w:hanging="709"/>
        <w:contextualSpacing w:val="0"/>
        <w:rPr>
          <w:rFonts w:ascii="Times New Roman" w:hAnsi="Times New Roman" w:cs="Times New Roman"/>
          <w:b/>
          <w:sz w:val="24"/>
          <w:szCs w:val="24"/>
        </w:rPr>
      </w:pPr>
      <w:r w:rsidRPr="00E83571">
        <w:rPr>
          <w:rFonts w:ascii="Times New Roman" w:hAnsi="Times New Roman" w:cs="Times New Roman"/>
          <w:sz w:val="24"/>
          <w:szCs w:val="24"/>
        </w:rPr>
        <w:t xml:space="preserve">Bir maddi duran varlık kaleminin </w:t>
      </w:r>
      <w:r w:rsidR="00C563B2" w:rsidRPr="00E83571">
        <w:rPr>
          <w:rFonts w:ascii="Times New Roman" w:hAnsi="Times New Roman" w:cs="Times New Roman"/>
          <w:sz w:val="24"/>
          <w:szCs w:val="24"/>
        </w:rPr>
        <w:t>finansal tablo</w:t>
      </w:r>
      <w:r w:rsidRPr="00E83571">
        <w:rPr>
          <w:rFonts w:ascii="Times New Roman" w:hAnsi="Times New Roman" w:cs="Times New Roman"/>
          <w:sz w:val="24"/>
          <w:szCs w:val="24"/>
        </w:rPr>
        <w:t xml:space="preserve"> dışı bırakılmasından doğan kazanç ya da kayıp kâr veya zarara yansıtılır.</w:t>
      </w:r>
    </w:p>
    <w:p w14:paraId="291854AB" w14:textId="77777777" w:rsidR="00BE2101" w:rsidRPr="00405751" w:rsidRDefault="00283B4F" w:rsidP="009D7CEB">
      <w:pPr>
        <w:pStyle w:val="Balk3"/>
        <w:ind w:left="0" w:firstLine="0"/>
        <w:jc w:val="center"/>
      </w:pPr>
      <w:bookmarkStart w:id="16" w:name="_Toc488250139"/>
      <w:r w:rsidRPr="00405751">
        <w:t>BÖLÜM 1</w:t>
      </w:r>
      <w:r w:rsidR="00D9620F">
        <w:t>3</w:t>
      </w:r>
      <w:r w:rsidRPr="00405751">
        <w:t xml:space="preserve"> </w:t>
      </w:r>
      <w:r w:rsidR="00FA3ED8" w:rsidRPr="00405751">
        <w:br/>
      </w:r>
      <w:r w:rsidR="000E0A03" w:rsidRPr="00405751">
        <w:t>YATIRIM AMAÇLI GAYRİMENKULLER</w:t>
      </w:r>
      <w:bookmarkEnd w:id="16"/>
      <w:r w:rsidR="00BE2101" w:rsidRPr="00405751">
        <w:t xml:space="preserve"> </w:t>
      </w:r>
    </w:p>
    <w:p w14:paraId="2574F293" w14:textId="77777777" w:rsidR="000E0A03" w:rsidRPr="00405751" w:rsidRDefault="000E0A03"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3D2FB3">
        <w:rPr>
          <w:rFonts w:ascii="Times New Roman" w:hAnsi="Times New Roman" w:cs="Times New Roman"/>
          <w:sz w:val="24"/>
          <w:szCs w:val="24"/>
        </w:rPr>
        <w:t>b</w:t>
      </w:r>
      <w:r w:rsidR="00927087">
        <w:rPr>
          <w:rFonts w:ascii="Times New Roman" w:hAnsi="Times New Roman" w:cs="Times New Roman"/>
          <w:sz w:val="24"/>
          <w:szCs w:val="24"/>
        </w:rPr>
        <w:t>ölüm</w:t>
      </w:r>
      <w:r w:rsidR="000B1588">
        <w:rPr>
          <w:rFonts w:ascii="Times New Roman" w:hAnsi="Times New Roman" w:cs="Times New Roman"/>
          <w:sz w:val="24"/>
          <w:szCs w:val="24"/>
        </w:rPr>
        <w:t>de</w:t>
      </w:r>
      <w:r w:rsidR="00927087">
        <w:rPr>
          <w:rFonts w:ascii="Times New Roman" w:hAnsi="Times New Roman" w:cs="Times New Roman"/>
          <w:sz w:val="24"/>
          <w:szCs w:val="24"/>
        </w:rPr>
        <w:t>,</w:t>
      </w:r>
      <w:r w:rsidRPr="00405751">
        <w:rPr>
          <w:rFonts w:ascii="Times New Roman" w:hAnsi="Times New Roman" w:cs="Times New Roman"/>
          <w:sz w:val="24"/>
          <w:szCs w:val="24"/>
        </w:rPr>
        <w:t xml:space="preserve"> </w:t>
      </w:r>
      <w:r w:rsidRPr="00852126">
        <w:rPr>
          <w:rFonts w:ascii="Times New Roman" w:hAnsi="Times New Roman" w:cs="Times New Roman"/>
          <w:b/>
          <w:sz w:val="24"/>
          <w:szCs w:val="24"/>
        </w:rPr>
        <w:t>yatırım amaçlı gayrimenkuller</w:t>
      </w:r>
      <w:r w:rsidR="00E55ED1">
        <w:rPr>
          <w:rFonts w:ascii="Times New Roman" w:hAnsi="Times New Roman" w:cs="Times New Roman"/>
          <w:sz w:val="24"/>
          <w:szCs w:val="24"/>
        </w:rPr>
        <w:t>in</w:t>
      </w:r>
      <w:r w:rsidRPr="00405751">
        <w:rPr>
          <w:rFonts w:ascii="Times New Roman" w:hAnsi="Times New Roman" w:cs="Times New Roman"/>
          <w:sz w:val="24"/>
          <w:szCs w:val="24"/>
        </w:rPr>
        <w:t xml:space="preserve"> </w:t>
      </w:r>
      <w:r w:rsidR="00662073">
        <w:rPr>
          <w:rFonts w:ascii="Times New Roman" w:hAnsi="Times New Roman" w:cs="Times New Roman"/>
          <w:sz w:val="24"/>
          <w:szCs w:val="24"/>
        </w:rPr>
        <w:t>muhasebeleştirilme</w:t>
      </w:r>
      <w:r w:rsidR="00E55ED1">
        <w:rPr>
          <w:rFonts w:ascii="Times New Roman" w:hAnsi="Times New Roman" w:cs="Times New Roman"/>
          <w:sz w:val="24"/>
          <w:szCs w:val="24"/>
        </w:rPr>
        <w:t xml:space="preserve">, </w:t>
      </w:r>
      <w:r w:rsidR="00E55ED1" w:rsidRPr="00786693">
        <w:rPr>
          <w:rFonts w:ascii="Times New Roman" w:hAnsi="Times New Roman" w:cs="Times New Roman"/>
          <w:b/>
          <w:sz w:val="24"/>
          <w:szCs w:val="24"/>
        </w:rPr>
        <w:t>ölçüm</w:t>
      </w:r>
      <w:r w:rsidR="00E55ED1">
        <w:rPr>
          <w:rFonts w:ascii="Times New Roman" w:hAnsi="Times New Roman" w:cs="Times New Roman"/>
          <w:sz w:val="24"/>
          <w:szCs w:val="24"/>
        </w:rPr>
        <w:t xml:space="preserve"> ve </w:t>
      </w:r>
      <w:r w:rsidR="00662073">
        <w:rPr>
          <w:rFonts w:ascii="Times New Roman" w:hAnsi="Times New Roman" w:cs="Times New Roman"/>
          <w:sz w:val="24"/>
          <w:szCs w:val="24"/>
        </w:rPr>
        <w:t xml:space="preserve">açıklama </w:t>
      </w:r>
      <w:r w:rsidRPr="00405751">
        <w:rPr>
          <w:rFonts w:ascii="Times New Roman" w:hAnsi="Times New Roman" w:cs="Times New Roman"/>
          <w:sz w:val="24"/>
          <w:szCs w:val="24"/>
        </w:rPr>
        <w:t>ilkeleri düzenle</w:t>
      </w:r>
      <w:r w:rsidR="000B1588">
        <w:rPr>
          <w:rFonts w:ascii="Times New Roman" w:hAnsi="Times New Roman" w:cs="Times New Roman"/>
          <w:sz w:val="24"/>
          <w:szCs w:val="24"/>
        </w:rPr>
        <w:t>n</w:t>
      </w:r>
      <w:r w:rsidRPr="00405751">
        <w:rPr>
          <w:rFonts w:ascii="Times New Roman" w:hAnsi="Times New Roman" w:cs="Times New Roman"/>
          <w:sz w:val="24"/>
          <w:szCs w:val="24"/>
        </w:rPr>
        <w:t>mektedir.</w:t>
      </w:r>
    </w:p>
    <w:p w14:paraId="128AABB3" w14:textId="77777777" w:rsidR="000E0A03" w:rsidRPr="00405751" w:rsidRDefault="000E0A03" w:rsidP="009D7CEB">
      <w:pPr>
        <w:pStyle w:val="KBALIK1"/>
      </w:pPr>
      <w:r w:rsidRPr="00405751">
        <w:t>Kapsam</w:t>
      </w:r>
    </w:p>
    <w:p w14:paraId="6CE9B1A4" w14:textId="77777777" w:rsidR="000E0A03" w:rsidRPr="00405751" w:rsidRDefault="000E0A03"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İşletmeler, bazı gayrimenkullerini (arazi, bina veya her ikisini birden) kira </w:t>
      </w:r>
      <w:r w:rsidRPr="006E395D">
        <w:rPr>
          <w:rFonts w:ascii="Times New Roman" w:hAnsi="Times New Roman" w:cs="Times New Roman"/>
          <w:b/>
          <w:sz w:val="24"/>
          <w:szCs w:val="24"/>
        </w:rPr>
        <w:t>gelir</w:t>
      </w:r>
      <w:r w:rsidRPr="00405751">
        <w:rPr>
          <w:rFonts w:ascii="Times New Roman" w:hAnsi="Times New Roman" w:cs="Times New Roman"/>
          <w:sz w:val="24"/>
          <w:szCs w:val="24"/>
        </w:rPr>
        <w:t xml:space="preserve">i veya değer artış kazancı ya da her ikisini birden elde etmek üzere yatırım amacıyla elde tutabilir. Bu nedenle bu </w:t>
      </w:r>
      <w:r w:rsidRPr="002B2558">
        <w:rPr>
          <w:rFonts w:ascii="Times New Roman" w:hAnsi="Times New Roman" w:cs="Times New Roman"/>
          <w:b/>
          <w:sz w:val="24"/>
          <w:szCs w:val="24"/>
        </w:rPr>
        <w:t>varlık</w:t>
      </w:r>
      <w:r w:rsidRPr="00405751">
        <w:rPr>
          <w:rFonts w:ascii="Times New Roman" w:hAnsi="Times New Roman" w:cs="Times New Roman"/>
          <w:sz w:val="24"/>
          <w:szCs w:val="24"/>
        </w:rPr>
        <w:t xml:space="preserve">lar, işletmenin sahip olduğu diğer varlıklardan büyük ölçüde bağımsız </w:t>
      </w:r>
      <w:r w:rsidRPr="006125E8">
        <w:rPr>
          <w:rFonts w:ascii="Times New Roman" w:hAnsi="Times New Roman" w:cs="Times New Roman"/>
          <w:b/>
          <w:sz w:val="24"/>
          <w:szCs w:val="24"/>
        </w:rPr>
        <w:t>nakit akışı</w:t>
      </w:r>
      <w:r w:rsidRPr="00405751">
        <w:rPr>
          <w:rFonts w:ascii="Times New Roman" w:hAnsi="Times New Roman" w:cs="Times New Roman"/>
          <w:sz w:val="24"/>
          <w:szCs w:val="24"/>
        </w:rPr>
        <w:t xml:space="preserve"> yaratırlar. Bu özellikleri taşıyan varlıklar, yatırım amaçlı gayrimenkul olarak nitelendirilir ve bu varlıklara bu </w:t>
      </w:r>
      <w:r w:rsidR="003D2FB3">
        <w:rPr>
          <w:rFonts w:ascii="Times New Roman" w:hAnsi="Times New Roman" w:cs="Times New Roman"/>
          <w:sz w:val="24"/>
          <w:szCs w:val="24"/>
        </w:rPr>
        <w:t>b</w:t>
      </w:r>
      <w:r w:rsidR="00927087">
        <w:rPr>
          <w:rFonts w:ascii="Times New Roman" w:hAnsi="Times New Roman" w:cs="Times New Roman"/>
          <w:sz w:val="24"/>
          <w:szCs w:val="24"/>
        </w:rPr>
        <w:t xml:space="preserve">ölüm </w:t>
      </w:r>
      <w:r w:rsidRPr="00405751">
        <w:rPr>
          <w:rFonts w:ascii="Times New Roman" w:hAnsi="Times New Roman" w:cs="Times New Roman"/>
          <w:sz w:val="24"/>
          <w:szCs w:val="24"/>
        </w:rPr>
        <w:t>hükümleri uygulanır.</w:t>
      </w:r>
    </w:p>
    <w:p w14:paraId="5C50C295" w14:textId="77777777" w:rsidR="000E0A03" w:rsidRPr="00405751" w:rsidRDefault="000E0A03"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tür gayrimenkuller, işletmenin mülkiyetinde olan varlıklar olabileceği gibi, kiracı tarafından </w:t>
      </w:r>
      <w:r w:rsidRPr="00761951">
        <w:rPr>
          <w:rFonts w:ascii="Times New Roman" w:hAnsi="Times New Roman" w:cs="Times New Roman"/>
          <w:b/>
          <w:sz w:val="24"/>
          <w:szCs w:val="24"/>
        </w:rPr>
        <w:t>finansal kiralama</w:t>
      </w:r>
      <w:r w:rsidRPr="00405751">
        <w:rPr>
          <w:rFonts w:ascii="Times New Roman" w:hAnsi="Times New Roman" w:cs="Times New Roman"/>
          <w:sz w:val="24"/>
          <w:szCs w:val="24"/>
        </w:rPr>
        <w:t xml:space="preserve"> yoluyla elde tutulan varlıklar da olabilir. Ayrıca yatırım amaçlı olarak kullanılmak üzere inşa </w:t>
      </w:r>
      <w:r w:rsidR="0004271A">
        <w:rPr>
          <w:rFonts w:ascii="Times New Roman" w:hAnsi="Times New Roman" w:cs="Times New Roman"/>
          <w:sz w:val="24"/>
          <w:szCs w:val="24"/>
        </w:rPr>
        <w:t xml:space="preserve">edilmekte </w:t>
      </w:r>
      <w:r w:rsidRPr="00405751">
        <w:rPr>
          <w:rFonts w:ascii="Times New Roman" w:hAnsi="Times New Roman" w:cs="Times New Roman"/>
          <w:sz w:val="24"/>
          <w:szCs w:val="24"/>
        </w:rPr>
        <w:t>veya geliştiril</w:t>
      </w:r>
      <w:r w:rsidR="0004271A">
        <w:rPr>
          <w:rFonts w:ascii="Times New Roman" w:hAnsi="Times New Roman" w:cs="Times New Roman"/>
          <w:sz w:val="24"/>
          <w:szCs w:val="24"/>
        </w:rPr>
        <w:t>mekte</w:t>
      </w:r>
      <w:r w:rsidRPr="00405751">
        <w:rPr>
          <w:rFonts w:ascii="Times New Roman" w:hAnsi="Times New Roman" w:cs="Times New Roman"/>
          <w:sz w:val="24"/>
          <w:szCs w:val="24"/>
        </w:rPr>
        <w:t xml:space="preserve"> </w:t>
      </w:r>
      <w:r w:rsidR="0004271A">
        <w:rPr>
          <w:rFonts w:ascii="Times New Roman" w:hAnsi="Times New Roman" w:cs="Times New Roman"/>
          <w:sz w:val="24"/>
          <w:szCs w:val="24"/>
        </w:rPr>
        <w:t>olan</w:t>
      </w:r>
      <w:r w:rsidR="0004271A" w:rsidRPr="00405751">
        <w:rPr>
          <w:rFonts w:ascii="Times New Roman" w:hAnsi="Times New Roman" w:cs="Times New Roman"/>
          <w:sz w:val="24"/>
          <w:szCs w:val="24"/>
        </w:rPr>
        <w:t xml:space="preserve"> </w:t>
      </w:r>
      <w:r w:rsidRPr="00405751">
        <w:rPr>
          <w:rFonts w:ascii="Times New Roman" w:hAnsi="Times New Roman" w:cs="Times New Roman"/>
          <w:sz w:val="24"/>
          <w:szCs w:val="24"/>
        </w:rPr>
        <w:t>gayrimenkuller de bu kapsamda değerlendirilir.</w:t>
      </w:r>
    </w:p>
    <w:p w14:paraId="2145BE73" w14:textId="77777777" w:rsidR="000E0A03" w:rsidRPr="000C2671" w:rsidRDefault="000E0A03"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990460">
        <w:rPr>
          <w:rFonts w:ascii="Times New Roman" w:hAnsi="Times New Roman" w:cs="Times New Roman"/>
          <w:sz w:val="24"/>
          <w:szCs w:val="24"/>
        </w:rPr>
        <w:t xml:space="preserve">Bir gayrimenkulün bir bölümü yatırım amacıyla elde tutulurken diğer bölümü de işletme faaliyetlerinde kullanılmak amacıyla elde tutulabilir. </w:t>
      </w:r>
      <w:r w:rsidR="00990460" w:rsidRPr="00990460">
        <w:rPr>
          <w:rFonts w:ascii="Times New Roman" w:hAnsi="Times New Roman" w:cs="Times New Roman"/>
          <w:sz w:val="24"/>
          <w:szCs w:val="24"/>
        </w:rPr>
        <w:t xml:space="preserve">Yatırım amaçlı gayrimenkul olarak kullanılacak </w:t>
      </w:r>
      <w:r w:rsidR="00990460">
        <w:rPr>
          <w:rFonts w:ascii="Times New Roman" w:hAnsi="Times New Roman" w:cs="Times New Roman"/>
          <w:sz w:val="24"/>
          <w:szCs w:val="24"/>
        </w:rPr>
        <w:t>bölümün</w:t>
      </w:r>
      <w:r w:rsidR="00990460" w:rsidRPr="00990460">
        <w:rPr>
          <w:rFonts w:ascii="Times New Roman" w:hAnsi="Times New Roman" w:cs="Times New Roman"/>
          <w:sz w:val="24"/>
          <w:szCs w:val="24"/>
        </w:rPr>
        <w:t xml:space="preserve"> </w:t>
      </w:r>
      <w:r w:rsidR="00990460" w:rsidRPr="004A4F1A">
        <w:rPr>
          <w:rFonts w:ascii="Times New Roman" w:hAnsi="Times New Roman" w:cs="Times New Roman"/>
          <w:b/>
          <w:sz w:val="24"/>
          <w:szCs w:val="24"/>
        </w:rPr>
        <w:t>gerçeğe uygun değer</w:t>
      </w:r>
      <w:r w:rsidR="00990460" w:rsidRPr="00990460">
        <w:rPr>
          <w:rFonts w:ascii="Times New Roman" w:hAnsi="Times New Roman" w:cs="Times New Roman"/>
          <w:sz w:val="24"/>
          <w:szCs w:val="24"/>
        </w:rPr>
        <w:t>i aşırı maliyet veya çabaya katlanılmadan ölçülemiyorsa gayrimenkulün tamamı “</w:t>
      </w:r>
      <w:r w:rsidR="00990460" w:rsidRPr="00990460">
        <w:rPr>
          <w:rFonts w:ascii="Times New Roman" w:hAnsi="Times New Roman" w:cs="Times New Roman"/>
          <w:i/>
          <w:sz w:val="24"/>
          <w:szCs w:val="24"/>
        </w:rPr>
        <w:t>Maddi Duran Varlıklar</w:t>
      </w:r>
      <w:r w:rsidR="00990460" w:rsidRPr="00990460">
        <w:rPr>
          <w:rFonts w:ascii="Times New Roman" w:hAnsi="Times New Roman" w:cs="Times New Roman"/>
          <w:sz w:val="24"/>
          <w:szCs w:val="24"/>
        </w:rPr>
        <w:t xml:space="preserve">” bölümü uyarınca </w:t>
      </w:r>
      <w:r w:rsidR="00990460" w:rsidRPr="00E40AB3">
        <w:rPr>
          <w:rFonts w:ascii="Times New Roman" w:hAnsi="Times New Roman" w:cs="Times New Roman"/>
          <w:b/>
          <w:sz w:val="24"/>
          <w:szCs w:val="24"/>
        </w:rPr>
        <w:t>maddi duran varlık</w:t>
      </w:r>
      <w:r w:rsidR="00990460" w:rsidRPr="00990460">
        <w:rPr>
          <w:rFonts w:ascii="Times New Roman" w:hAnsi="Times New Roman" w:cs="Times New Roman"/>
          <w:sz w:val="24"/>
          <w:szCs w:val="24"/>
        </w:rPr>
        <w:t xml:space="preserve"> olarak değerlendirilir.</w:t>
      </w:r>
    </w:p>
    <w:p w14:paraId="0BA7FFF9" w14:textId="77777777" w:rsidR="000E0A03" w:rsidRPr="00405751" w:rsidRDefault="000E0A03" w:rsidP="009D7CEB">
      <w:pPr>
        <w:pStyle w:val="KBALIK1"/>
      </w:pPr>
      <w:r w:rsidRPr="00405751">
        <w:t>İlk Kayıt ve Ölçüm</w:t>
      </w:r>
    </w:p>
    <w:p w14:paraId="47139DCB" w14:textId="77777777" w:rsidR="000E0A03" w:rsidRPr="00405751" w:rsidRDefault="000E0A03"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Yatırım amaçlı gayrimenkuller </w:t>
      </w:r>
      <w:r w:rsidR="00FA2B54">
        <w:rPr>
          <w:rFonts w:ascii="Times New Roman" w:hAnsi="Times New Roman" w:cs="Times New Roman"/>
          <w:sz w:val="24"/>
          <w:szCs w:val="24"/>
        </w:rPr>
        <w:t xml:space="preserve">(mevcut gayrimenkullerin sınıf değiştirdiği durumlar hariç) </w:t>
      </w:r>
      <w:r w:rsidRPr="00405751">
        <w:rPr>
          <w:rFonts w:ascii="Times New Roman" w:hAnsi="Times New Roman" w:cs="Times New Roman"/>
          <w:sz w:val="24"/>
          <w:szCs w:val="24"/>
        </w:rPr>
        <w:t xml:space="preserve">ilk kayda almada </w:t>
      </w:r>
      <w:r w:rsidR="00030C5C">
        <w:rPr>
          <w:rFonts w:ascii="Times New Roman" w:hAnsi="Times New Roman" w:cs="Times New Roman"/>
          <w:sz w:val="24"/>
          <w:szCs w:val="24"/>
        </w:rPr>
        <w:t>“</w:t>
      </w:r>
      <w:r w:rsidRPr="00405751">
        <w:rPr>
          <w:rFonts w:ascii="Times New Roman" w:hAnsi="Times New Roman" w:cs="Times New Roman"/>
          <w:i/>
          <w:sz w:val="24"/>
          <w:szCs w:val="24"/>
        </w:rPr>
        <w:t>Maddi Duran Varlıklar</w:t>
      </w:r>
      <w:r w:rsidR="00030C5C">
        <w:rPr>
          <w:rFonts w:ascii="Times New Roman" w:hAnsi="Times New Roman" w:cs="Times New Roman"/>
          <w:sz w:val="24"/>
          <w:szCs w:val="24"/>
        </w:rPr>
        <w:t>”</w:t>
      </w:r>
      <w:r w:rsidRPr="00405751">
        <w:rPr>
          <w:rFonts w:ascii="Times New Roman" w:hAnsi="Times New Roman" w:cs="Times New Roman"/>
          <w:i/>
          <w:sz w:val="24"/>
          <w:szCs w:val="24"/>
        </w:rPr>
        <w:t xml:space="preserve"> </w:t>
      </w:r>
      <w:r w:rsidR="00030C5C" w:rsidRPr="000A615B">
        <w:rPr>
          <w:rFonts w:ascii="Times New Roman" w:hAnsi="Times New Roman" w:cs="Times New Roman"/>
          <w:sz w:val="24"/>
          <w:szCs w:val="24"/>
        </w:rPr>
        <w:t>bölümü</w:t>
      </w:r>
      <w:r w:rsidR="00030C5C">
        <w:rPr>
          <w:rFonts w:ascii="Times New Roman" w:hAnsi="Times New Roman" w:cs="Times New Roman"/>
          <w:sz w:val="24"/>
          <w:szCs w:val="24"/>
        </w:rPr>
        <w:t>nün</w:t>
      </w:r>
      <w:r w:rsidR="00030C5C" w:rsidRPr="000A615B">
        <w:rPr>
          <w:rFonts w:ascii="Times New Roman" w:hAnsi="Times New Roman" w:cs="Times New Roman"/>
          <w:sz w:val="24"/>
          <w:szCs w:val="24"/>
        </w:rPr>
        <w:t xml:space="preserve"> </w:t>
      </w:r>
      <w:r w:rsidRPr="00405751">
        <w:rPr>
          <w:rFonts w:ascii="Times New Roman" w:hAnsi="Times New Roman" w:cs="Times New Roman"/>
          <w:sz w:val="24"/>
          <w:szCs w:val="24"/>
        </w:rPr>
        <w:t xml:space="preserve">ilk </w:t>
      </w:r>
      <w:r w:rsidR="002D036E">
        <w:rPr>
          <w:rFonts w:ascii="Times New Roman" w:hAnsi="Times New Roman" w:cs="Times New Roman"/>
          <w:sz w:val="24"/>
          <w:szCs w:val="24"/>
        </w:rPr>
        <w:t>kayıt</w:t>
      </w:r>
      <w:r w:rsidR="002D036E"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hükümleri uygulanarak maliyet bedeliyle ölçülür. Bununla birlikte finansal kiralama yoluyla elde tutulan yatırım amaçlı gayrimenkullerin ilk kayda alma sırasındaki değeri, kiracı tarafından finansal kiralamaların ilk ölçümüne ilişkin </w:t>
      </w:r>
      <w:r w:rsidR="00030C5C">
        <w:rPr>
          <w:rFonts w:ascii="Times New Roman" w:hAnsi="Times New Roman" w:cs="Times New Roman"/>
          <w:sz w:val="24"/>
          <w:szCs w:val="24"/>
        </w:rPr>
        <w:t>“</w:t>
      </w:r>
      <w:r w:rsidR="00836073" w:rsidRPr="00405751">
        <w:rPr>
          <w:rFonts w:ascii="Times New Roman" w:hAnsi="Times New Roman" w:cs="Times New Roman"/>
          <w:i/>
          <w:sz w:val="24"/>
          <w:szCs w:val="24"/>
        </w:rPr>
        <w:t>Kiralama</w:t>
      </w:r>
      <w:r w:rsidR="00836073">
        <w:rPr>
          <w:rFonts w:ascii="Times New Roman" w:hAnsi="Times New Roman" w:cs="Times New Roman"/>
          <w:i/>
          <w:sz w:val="24"/>
          <w:szCs w:val="24"/>
        </w:rPr>
        <w:t>lar</w:t>
      </w:r>
      <w:r w:rsidR="00030C5C">
        <w:rPr>
          <w:rFonts w:ascii="Times New Roman" w:hAnsi="Times New Roman" w:cs="Times New Roman"/>
          <w:sz w:val="24"/>
          <w:szCs w:val="24"/>
        </w:rPr>
        <w:t xml:space="preserve">” </w:t>
      </w:r>
      <w:r w:rsidR="00030C5C" w:rsidRPr="000A615B">
        <w:rPr>
          <w:rFonts w:ascii="Times New Roman" w:hAnsi="Times New Roman" w:cs="Times New Roman"/>
          <w:sz w:val="24"/>
          <w:szCs w:val="24"/>
        </w:rPr>
        <w:t>bölümü</w:t>
      </w:r>
      <w:r w:rsidR="00030C5C">
        <w:rPr>
          <w:rFonts w:ascii="Times New Roman" w:hAnsi="Times New Roman" w:cs="Times New Roman"/>
          <w:sz w:val="24"/>
          <w:szCs w:val="24"/>
        </w:rPr>
        <w:t>ndeki</w:t>
      </w:r>
      <w:r w:rsidR="00836073" w:rsidRPr="00DF13B8">
        <w:rPr>
          <w:rFonts w:ascii="Times New Roman" w:hAnsi="Times New Roman" w:cs="Times New Roman"/>
          <w:sz w:val="24"/>
          <w:szCs w:val="24"/>
        </w:rPr>
        <w:t xml:space="preserve"> </w:t>
      </w:r>
      <w:r w:rsidRPr="00405751">
        <w:rPr>
          <w:rFonts w:ascii="Times New Roman" w:hAnsi="Times New Roman" w:cs="Times New Roman"/>
          <w:sz w:val="24"/>
          <w:szCs w:val="24"/>
        </w:rPr>
        <w:t>hükümler uygulanarak belirlenir.</w:t>
      </w:r>
    </w:p>
    <w:p w14:paraId="56994046" w14:textId="38385D56" w:rsidR="000E0A03" w:rsidRPr="00405751" w:rsidRDefault="008B77B2"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D56C23">
        <w:rPr>
          <w:rFonts w:ascii="Times New Roman" w:hAnsi="Times New Roman" w:cs="Times New Roman"/>
          <w:b/>
          <w:sz w:val="24"/>
          <w:szCs w:val="24"/>
        </w:rPr>
        <w:t>Geleneksel kiralama</w:t>
      </w:r>
      <w:r w:rsidR="000E0A03" w:rsidRPr="00815BE0">
        <w:rPr>
          <w:rFonts w:ascii="Times New Roman" w:hAnsi="Times New Roman" w:cs="Times New Roman"/>
          <w:sz w:val="24"/>
          <w:szCs w:val="24"/>
        </w:rPr>
        <w:t xml:space="preserve"> yoluyla elde tut</w:t>
      </w:r>
      <w:r w:rsidR="007E2189" w:rsidRPr="00815BE0">
        <w:rPr>
          <w:rFonts w:ascii="Times New Roman" w:hAnsi="Times New Roman" w:cs="Times New Roman"/>
          <w:sz w:val="24"/>
          <w:szCs w:val="24"/>
        </w:rPr>
        <w:t>ulan</w:t>
      </w:r>
      <w:r w:rsidR="000E0A03" w:rsidRPr="00815BE0">
        <w:rPr>
          <w:rFonts w:ascii="Times New Roman" w:hAnsi="Times New Roman" w:cs="Times New Roman"/>
          <w:sz w:val="24"/>
          <w:szCs w:val="24"/>
        </w:rPr>
        <w:t xml:space="preserve"> bir gayrimenkulü</w:t>
      </w:r>
      <w:r w:rsidR="007E2189" w:rsidRPr="00815BE0">
        <w:rPr>
          <w:rFonts w:ascii="Times New Roman" w:hAnsi="Times New Roman" w:cs="Times New Roman"/>
          <w:sz w:val="24"/>
          <w:szCs w:val="24"/>
        </w:rPr>
        <w:t>n</w:t>
      </w:r>
      <w:r w:rsidR="000E0A03" w:rsidRPr="00815BE0">
        <w:rPr>
          <w:rFonts w:ascii="Times New Roman" w:hAnsi="Times New Roman" w:cs="Times New Roman"/>
          <w:sz w:val="24"/>
          <w:szCs w:val="24"/>
        </w:rPr>
        <w:t xml:space="preserve"> </w:t>
      </w:r>
      <w:r w:rsidR="007E2189" w:rsidRPr="00815BE0">
        <w:rPr>
          <w:rFonts w:ascii="Times New Roman" w:hAnsi="Times New Roman" w:cs="Times New Roman"/>
          <w:sz w:val="24"/>
          <w:szCs w:val="24"/>
        </w:rPr>
        <w:t>yatırım amaçlı gayrimenkul tanımını karşılaması</w:t>
      </w:r>
      <w:r w:rsidR="000E0A03" w:rsidRPr="00815BE0">
        <w:rPr>
          <w:rFonts w:ascii="Times New Roman" w:hAnsi="Times New Roman" w:cs="Times New Roman"/>
          <w:sz w:val="24"/>
          <w:szCs w:val="24"/>
        </w:rPr>
        <w:t xml:space="preserve"> durum</w:t>
      </w:r>
      <w:r w:rsidR="007E2189" w:rsidRPr="00815BE0">
        <w:rPr>
          <w:rFonts w:ascii="Times New Roman" w:hAnsi="Times New Roman" w:cs="Times New Roman"/>
          <w:sz w:val="24"/>
          <w:szCs w:val="24"/>
        </w:rPr>
        <w:t>un</w:t>
      </w:r>
      <w:r w:rsidR="000E0A03" w:rsidRPr="00815BE0">
        <w:rPr>
          <w:rFonts w:ascii="Times New Roman" w:hAnsi="Times New Roman" w:cs="Times New Roman"/>
          <w:sz w:val="24"/>
          <w:szCs w:val="24"/>
        </w:rPr>
        <w:t xml:space="preserve">da, </w:t>
      </w:r>
      <w:r w:rsidR="00506D36" w:rsidRPr="00815BE0">
        <w:rPr>
          <w:rFonts w:ascii="Times New Roman" w:hAnsi="Times New Roman" w:cs="Times New Roman"/>
          <w:sz w:val="24"/>
          <w:szCs w:val="24"/>
        </w:rPr>
        <w:t>bu gayrimenkullere ilişkin haklar</w:t>
      </w:r>
      <w:r w:rsidR="007E2189" w:rsidRPr="00815BE0">
        <w:rPr>
          <w:rFonts w:ascii="Times New Roman" w:hAnsi="Times New Roman" w:cs="Times New Roman"/>
          <w:sz w:val="24"/>
          <w:szCs w:val="24"/>
        </w:rPr>
        <w:t>,</w:t>
      </w:r>
      <w:r w:rsidR="00506D36" w:rsidRPr="00815BE0">
        <w:rPr>
          <w:rFonts w:ascii="Times New Roman" w:hAnsi="Times New Roman" w:cs="Times New Roman"/>
          <w:sz w:val="24"/>
          <w:szCs w:val="24"/>
        </w:rPr>
        <w:t xml:space="preserve"> yatırım amaçlı gayrimenkul olarak sınıflandırılabilir. Bu durumda </w:t>
      </w:r>
      <w:r w:rsidR="00396CA9" w:rsidRPr="00815BE0">
        <w:rPr>
          <w:rFonts w:ascii="Times New Roman" w:hAnsi="Times New Roman" w:cs="Times New Roman"/>
          <w:sz w:val="24"/>
          <w:szCs w:val="24"/>
        </w:rPr>
        <w:t>bu g</w:t>
      </w:r>
      <w:r w:rsidR="00796417" w:rsidRPr="00815BE0">
        <w:rPr>
          <w:rFonts w:ascii="Times New Roman" w:hAnsi="Times New Roman" w:cs="Times New Roman"/>
          <w:sz w:val="24"/>
          <w:szCs w:val="24"/>
        </w:rPr>
        <w:t>ayrimenkullere ilişkin haklar</w:t>
      </w:r>
      <w:r w:rsidR="00396CA9" w:rsidRPr="00815BE0">
        <w:rPr>
          <w:rFonts w:ascii="Times New Roman" w:hAnsi="Times New Roman" w:cs="Times New Roman"/>
          <w:sz w:val="24"/>
          <w:szCs w:val="24"/>
        </w:rPr>
        <w:t xml:space="preserve"> ilk kez kayda alınırken,</w:t>
      </w:r>
      <w:r w:rsidR="000E0A03" w:rsidRPr="00815BE0">
        <w:rPr>
          <w:rFonts w:ascii="Times New Roman" w:hAnsi="Times New Roman" w:cs="Times New Roman"/>
          <w:sz w:val="24"/>
          <w:szCs w:val="24"/>
        </w:rPr>
        <w:t xml:space="preserve"> </w:t>
      </w:r>
      <w:r w:rsidR="00396CA9" w:rsidRPr="00815BE0">
        <w:rPr>
          <w:rFonts w:ascii="Times New Roman" w:hAnsi="Times New Roman" w:cs="Times New Roman"/>
          <w:sz w:val="24"/>
          <w:szCs w:val="24"/>
        </w:rPr>
        <w:t>“</w:t>
      </w:r>
      <w:r w:rsidR="00396CA9" w:rsidRPr="00815BE0">
        <w:rPr>
          <w:rFonts w:ascii="Times New Roman" w:hAnsi="Times New Roman" w:cs="Times New Roman"/>
          <w:i/>
          <w:sz w:val="24"/>
          <w:szCs w:val="24"/>
        </w:rPr>
        <w:t>Kiralamalar</w:t>
      </w:r>
      <w:r w:rsidR="00396CA9" w:rsidRPr="00815BE0">
        <w:rPr>
          <w:rFonts w:ascii="Times New Roman" w:hAnsi="Times New Roman" w:cs="Times New Roman"/>
          <w:sz w:val="24"/>
          <w:szCs w:val="24"/>
        </w:rPr>
        <w:t xml:space="preserve">” bölümündeki </w:t>
      </w:r>
      <w:r>
        <w:rPr>
          <w:rFonts w:ascii="Times New Roman" w:hAnsi="Times New Roman" w:cs="Times New Roman"/>
          <w:sz w:val="24"/>
          <w:szCs w:val="24"/>
        </w:rPr>
        <w:t>geleneksel</w:t>
      </w:r>
      <w:r w:rsidRPr="00815BE0">
        <w:rPr>
          <w:rFonts w:ascii="Times New Roman" w:hAnsi="Times New Roman" w:cs="Times New Roman"/>
          <w:sz w:val="24"/>
          <w:szCs w:val="24"/>
        </w:rPr>
        <w:t xml:space="preserve"> </w:t>
      </w:r>
      <w:r>
        <w:rPr>
          <w:rFonts w:ascii="Times New Roman" w:hAnsi="Times New Roman" w:cs="Times New Roman"/>
          <w:sz w:val="24"/>
          <w:szCs w:val="24"/>
        </w:rPr>
        <w:t>kiralamaya</w:t>
      </w:r>
      <w:r w:rsidR="000E0A03" w:rsidRPr="00815BE0">
        <w:rPr>
          <w:rFonts w:ascii="Times New Roman" w:hAnsi="Times New Roman" w:cs="Times New Roman"/>
          <w:sz w:val="24"/>
          <w:szCs w:val="24"/>
        </w:rPr>
        <w:t xml:space="preserve"> ilişkin </w:t>
      </w:r>
      <w:r w:rsidR="00396CA9" w:rsidRPr="00815BE0">
        <w:rPr>
          <w:rFonts w:ascii="Times New Roman" w:hAnsi="Times New Roman" w:cs="Times New Roman"/>
          <w:sz w:val="24"/>
          <w:szCs w:val="24"/>
        </w:rPr>
        <w:t xml:space="preserve">hükümler </w:t>
      </w:r>
      <w:r w:rsidR="00796417" w:rsidRPr="00815BE0">
        <w:rPr>
          <w:rFonts w:ascii="Times New Roman" w:hAnsi="Times New Roman" w:cs="Times New Roman"/>
          <w:sz w:val="24"/>
          <w:szCs w:val="24"/>
        </w:rPr>
        <w:t xml:space="preserve">yerine </w:t>
      </w:r>
      <w:r w:rsidR="000E0A03" w:rsidRPr="00815BE0">
        <w:rPr>
          <w:rFonts w:ascii="Times New Roman" w:hAnsi="Times New Roman" w:cs="Times New Roman"/>
          <w:sz w:val="24"/>
          <w:szCs w:val="24"/>
        </w:rPr>
        <w:t xml:space="preserve">finansal kiralamaya ilişkin hükümler </w:t>
      </w:r>
      <w:r w:rsidR="00396CA9" w:rsidRPr="00815BE0">
        <w:rPr>
          <w:rFonts w:ascii="Times New Roman" w:hAnsi="Times New Roman" w:cs="Times New Roman"/>
          <w:sz w:val="24"/>
          <w:szCs w:val="24"/>
        </w:rPr>
        <w:t>uygulanır</w:t>
      </w:r>
      <w:r w:rsidR="000E0A03" w:rsidRPr="00815BE0">
        <w:rPr>
          <w:rFonts w:ascii="Times New Roman" w:hAnsi="Times New Roman" w:cs="Times New Roman"/>
          <w:sz w:val="24"/>
          <w:szCs w:val="24"/>
        </w:rPr>
        <w:t xml:space="preserve">. Bu hakların sonraki ölçümü ise bu </w:t>
      </w:r>
      <w:r w:rsidR="003D2FB3" w:rsidRPr="00815BE0">
        <w:rPr>
          <w:rFonts w:ascii="Times New Roman" w:hAnsi="Times New Roman" w:cs="Times New Roman"/>
          <w:sz w:val="24"/>
          <w:szCs w:val="24"/>
        </w:rPr>
        <w:t>b</w:t>
      </w:r>
      <w:r w:rsidR="00927087" w:rsidRPr="00815BE0">
        <w:rPr>
          <w:rFonts w:ascii="Times New Roman" w:hAnsi="Times New Roman" w:cs="Times New Roman"/>
          <w:sz w:val="24"/>
          <w:szCs w:val="24"/>
        </w:rPr>
        <w:t xml:space="preserve">ölüm </w:t>
      </w:r>
      <w:r w:rsidR="000E0A03" w:rsidRPr="00815BE0">
        <w:rPr>
          <w:rFonts w:ascii="Times New Roman" w:hAnsi="Times New Roman" w:cs="Times New Roman"/>
          <w:sz w:val="24"/>
          <w:szCs w:val="24"/>
        </w:rPr>
        <w:t>uyarınca yapılır. Bu durumda, g</w:t>
      </w:r>
      <w:r w:rsidR="000E0A03" w:rsidRPr="00815BE0" w:rsidDel="00FF0B48">
        <w:rPr>
          <w:rFonts w:ascii="Times New Roman" w:hAnsi="Times New Roman" w:cs="Times New Roman"/>
          <w:sz w:val="24"/>
          <w:szCs w:val="24"/>
        </w:rPr>
        <w:t xml:space="preserve">erek ilk kayda almada gerekse sonraki ölçümlerde </w:t>
      </w:r>
      <w:r w:rsidR="000E0A03" w:rsidRPr="00815BE0">
        <w:rPr>
          <w:rFonts w:ascii="Times New Roman" w:hAnsi="Times New Roman" w:cs="Times New Roman"/>
          <w:sz w:val="24"/>
          <w:szCs w:val="24"/>
        </w:rPr>
        <w:t>değerlemesi yapılacak</w:t>
      </w:r>
      <w:r w:rsidR="000E0A03" w:rsidRPr="00405751" w:rsidDel="00FF0B48">
        <w:rPr>
          <w:rFonts w:ascii="Times New Roman" w:hAnsi="Times New Roman" w:cs="Times New Roman"/>
          <w:sz w:val="24"/>
          <w:szCs w:val="24"/>
        </w:rPr>
        <w:t xml:space="preserve"> unsur</w:t>
      </w:r>
      <w:r w:rsidR="000E0A03" w:rsidRPr="00405751">
        <w:rPr>
          <w:rFonts w:ascii="Times New Roman" w:hAnsi="Times New Roman" w:cs="Times New Roman"/>
          <w:sz w:val="24"/>
          <w:szCs w:val="24"/>
        </w:rPr>
        <w:t>,</w:t>
      </w:r>
      <w:r w:rsidR="000E0A03" w:rsidRPr="00405751" w:rsidDel="00FF0B48">
        <w:rPr>
          <w:rFonts w:ascii="Times New Roman" w:hAnsi="Times New Roman" w:cs="Times New Roman"/>
          <w:sz w:val="24"/>
          <w:szCs w:val="24"/>
        </w:rPr>
        <w:t xml:space="preserve"> sözleşmeye konu </w:t>
      </w:r>
      <w:r w:rsidR="000E0A03" w:rsidRPr="00405751">
        <w:rPr>
          <w:rFonts w:ascii="Times New Roman" w:hAnsi="Times New Roman" w:cs="Times New Roman"/>
          <w:sz w:val="24"/>
          <w:szCs w:val="24"/>
        </w:rPr>
        <w:t>gayrimenkulün</w:t>
      </w:r>
      <w:r w:rsidR="000E0A03" w:rsidRPr="00405751" w:rsidDel="00FF0B48">
        <w:rPr>
          <w:rFonts w:ascii="Times New Roman" w:hAnsi="Times New Roman" w:cs="Times New Roman"/>
          <w:sz w:val="24"/>
          <w:szCs w:val="24"/>
        </w:rPr>
        <w:t xml:space="preserve"> kendisi değil bu </w:t>
      </w:r>
      <w:r w:rsidR="000E0A03" w:rsidRPr="00405751">
        <w:rPr>
          <w:rFonts w:ascii="Times New Roman" w:hAnsi="Times New Roman" w:cs="Times New Roman"/>
          <w:sz w:val="24"/>
          <w:szCs w:val="24"/>
        </w:rPr>
        <w:t>gayrimenkul</w:t>
      </w:r>
      <w:r w:rsidR="000E0A03" w:rsidRPr="00405751" w:rsidDel="00FF0B48">
        <w:rPr>
          <w:rFonts w:ascii="Times New Roman" w:hAnsi="Times New Roman" w:cs="Times New Roman"/>
          <w:sz w:val="24"/>
          <w:szCs w:val="24"/>
        </w:rPr>
        <w:t xml:space="preserve"> üzerinde tesis edilen haktır. </w:t>
      </w:r>
      <w:r w:rsidR="000E0A03" w:rsidRPr="00405751">
        <w:rPr>
          <w:rFonts w:ascii="Times New Roman" w:hAnsi="Times New Roman" w:cs="Times New Roman"/>
          <w:sz w:val="24"/>
          <w:szCs w:val="24"/>
        </w:rPr>
        <w:t xml:space="preserve">Ayrıca işletmeler, </w:t>
      </w:r>
      <w:r w:rsidR="000E0A03" w:rsidRPr="00A02DFB">
        <w:rPr>
          <w:rFonts w:ascii="Times New Roman" w:hAnsi="Times New Roman" w:cs="Times New Roman"/>
          <w:b/>
          <w:sz w:val="24"/>
          <w:szCs w:val="24"/>
        </w:rPr>
        <w:t>kiralama</w:t>
      </w:r>
      <w:r w:rsidR="000E0A03" w:rsidRPr="00405751">
        <w:rPr>
          <w:rFonts w:ascii="Times New Roman" w:hAnsi="Times New Roman" w:cs="Times New Roman"/>
          <w:sz w:val="24"/>
          <w:szCs w:val="24"/>
        </w:rPr>
        <w:t xml:space="preserve"> sözleşmesinden kaynaklanan </w:t>
      </w:r>
      <w:r w:rsidR="000E0A03" w:rsidRPr="00E9320A">
        <w:rPr>
          <w:rFonts w:ascii="Times New Roman" w:hAnsi="Times New Roman" w:cs="Times New Roman"/>
          <w:b/>
          <w:sz w:val="24"/>
          <w:szCs w:val="24"/>
        </w:rPr>
        <w:t>yükümlülük</w:t>
      </w:r>
      <w:r w:rsidR="000E0A03" w:rsidRPr="00405751">
        <w:rPr>
          <w:rFonts w:ascii="Times New Roman" w:hAnsi="Times New Roman" w:cs="Times New Roman"/>
          <w:sz w:val="24"/>
          <w:szCs w:val="24"/>
        </w:rPr>
        <w:t xml:space="preserve">lerini </w:t>
      </w:r>
      <w:r w:rsidR="00030C5C">
        <w:rPr>
          <w:rFonts w:ascii="Times New Roman" w:hAnsi="Times New Roman" w:cs="Times New Roman"/>
          <w:sz w:val="24"/>
          <w:szCs w:val="24"/>
        </w:rPr>
        <w:t>“</w:t>
      </w:r>
      <w:r w:rsidR="000E0A03" w:rsidRPr="00405751">
        <w:rPr>
          <w:rFonts w:ascii="Times New Roman" w:hAnsi="Times New Roman" w:cs="Times New Roman"/>
          <w:i/>
          <w:sz w:val="24"/>
          <w:szCs w:val="24"/>
        </w:rPr>
        <w:t>Kiralama</w:t>
      </w:r>
      <w:r w:rsidR="00393C16">
        <w:rPr>
          <w:rFonts w:ascii="Times New Roman" w:hAnsi="Times New Roman" w:cs="Times New Roman"/>
          <w:i/>
          <w:sz w:val="24"/>
          <w:szCs w:val="24"/>
        </w:rPr>
        <w:t>lar</w:t>
      </w:r>
      <w:r w:rsidR="00030C5C">
        <w:rPr>
          <w:rFonts w:ascii="Times New Roman" w:hAnsi="Times New Roman" w:cs="Times New Roman"/>
          <w:i/>
          <w:sz w:val="24"/>
          <w:szCs w:val="24"/>
        </w:rPr>
        <w:t xml:space="preserve">” </w:t>
      </w:r>
      <w:r w:rsidR="00030C5C" w:rsidRPr="000A615B">
        <w:rPr>
          <w:rFonts w:ascii="Times New Roman" w:hAnsi="Times New Roman" w:cs="Times New Roman"/>
          <w:sz w:val="24"/>
          <w:szCs w:val="24"/>
        </w:rPr>
        <w:t>bölümü</w:t>
      </w:r>
      <w:r w:rsidR="00030C5C">
        <w:rPr>
          <w:rFonts w:ascii="Times New Roman" w:hAnsi="Times New Roman" w:cs="Times New Roman"/>
          <w:sz w:val="24"/>
          <w:szCs w:val="24"/>
        </w:rPr>
        <w:t>nün</w:t>
      </w:r>
      <w:r w:rsidR="000E0A03" w:rsidRPr="00405751">
        <w:rPr>
          <w:rFonts w:ascii="Times New Roman" w:hAnsi="Times New Roman" w:cs="Times New Roman"/>
          <w:i/>
          <w:sz w:val="24"/>
          <w:szCs w:val="24"/>
        </w:rPr>
        <w:t xml:space="preserve"> </w:t>
      </w:r>
      <w:r w:rsidR="000E0A03" w:rsidRPr="00405751">
        <w:rPr>
          <w:rFonts w:ascii="Times New Roman" w:hAnsi="Times New Roman" w:cs="Times New Roman"/>
          <w:sz w:val="24"/>
          <w:szCs w:val="24"/>
        </w:rPr>
        <w:t>finansal kiralamaya ilişkin hükümlerini uygulayarak kayda alır ve ölçer.</w:t>
      </w:r>
    </w:p>
    <w:p w14:paraId="50439ADD" w14:textId="77777777" w:rsidR="000E0A03" w:rsidRPr="00405751" w:rsidRDefault="000E0A03" w:rsidP="009D7CEB">
      <w:pPr>
        <w:pStyle w:val="KBALIK1"/>
      </w:pPr>
      <w:r w:rsidRPr="00405751">
        <w:t>Sonraki Ölçüm</w:t>
      </w:r>
    </w:p>
    <w:p w14:paraId="4C98FD88" w14:textId="77777777" w:rsidR="000E0A03" w:rsidRPr="00E83571" w:rsidRDefault="000E0A03"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E83571">
        <w:rPr>
          <w:rFonts w:ascii="Times New Roman" w:hAnsi="Times New Roman" w:cs="Times New Roman"/>
          <w:sz w:val="24"/>
          <w:szCs w:val="24"/>
        </w:rPr>
        <w:t xml:space="preserve">Yatırım amaçlı gayrimenkuller, ilk kayda almadan sonra gerçeğe uygun değer </w:t>
      </w:r>
      <w:r w:rsidR="00E9214A">
        <w:rPr>
          <w:rFonts w:ascii="Times New Roman" w:hAnsi="Times New Roman" w:cs="Times New Roman"/>
          <w:sz w:val="24"/>
          <w:szCs w:val="24"/>
        </w:rPr>
        <w:t>yöntemi</w:t>
      </w:r>
      <w:r w:rsidR="00E9214A" w:rsidRPr="00E83571">
        <w:rPr>
          <w:rFonts w:ascii="Times New Roman" w:hAnsi="Times New Roman" w:cs="Times New Roman"/>
          <w:sz w:val="24"/>
          <w:szCs w:val="24"/>
        </w:rPr>
        <w:t xml:space="preserve"> </w:t>
      </w:r>
      <w:r w:rsidRPr="00E83571">
        <w:rPr>
          <w:rFonts w:ascii="Times New Roman" w:hAnsi="Times New Roman" w:cs="Times New Roman"/>
          <w:sz w:val="24"/>
          <w:szCs w:val="24"/>
        </w:rPr>
        <w:t xml:space="preserve">ya da maliyet </w:t>
      </w:r>
      <w:r w:rsidR="00E9214A">
        <w:rPr>
          <w:rFonts w:ascii="Times New Roman" w:hAnsi="Times New Roman" w:cs="Times New Roman"/>
          <w:sz w:val="24"/>
          <w:szCs w:val="24"/>
        </w:rPr>
        <w:t>yöntemi</w:t>
      </w:r>
      <w:r w:rsidR="00E9214A" w:rsidRPr="00E83571">
        <w:rPr>
          <w:rFonts w:ascii="Times New Roman" w:hAnsi="Times New Roman" w:cs="Times New Roman"/>
          <w:sz w:val="24"/>
          <w:szCs w:val="24"/>
        </w:rPr>
        <w:t xml:space="preserve"> </w:t>
      </w:r>
      <w:r w:rsidRPr="00E83571">
        <w:rPr>
          <w:rFonts w:ascii="Times New Roman" w:hAnsi="Times New Roman" w:cs="Times New Roman"/>
          <w:sz w:val="24"/>
          <w:szCs w:val="24"/>
        </w:rPr>
        <w:t xml:space="preserve">uygulanarak ölçülebilir. Bu seçim </w:t>
      </w:r>
      <w:r w:rsidRPr="00E40AB3">
        <w:rPr>
          <w:rFonts w:ascii="Times New Roman" w:hAnsi="Times New Roman" w:cs="Times New Roman"/>
          <w:b/>
          <w:sz w:val="24"/>
          <w:szCs w:val="24"/>
        </w:rPr>
        <w:t>muhasebe politika</w:t>
      </w:r>
      <w:r w:rsidR="00F749E5" w:rsidRPr="00E40AB3">
        <w:rPr>
          <w:rFonts w:ascii="Times New Roman" w:hAnsi="Times New Roman" w:cs="Times New Roman"/>
          <w:b/>
          <w:sz w:val="24"/>
          <w:szCs w:val="24"/>
        </w:rPr>
        <w:t>sı</w:t>
      </w:r>
      <w:r w:rsidR="00F749E5" w:rsidRPr="00E83571">
        <w:rPr>
          <w:rFonts w:ascii="Times New Roman" w:hAnsi="Times New Roman" w:cs="Times New Roman"/>
          <w:sz w:val="24"/>
          <w:szCs w:val="24"/>
        </w:rPr>
        <w:t xml:space="preserve"> tercihi olup seçilen yöntem</w:t>
      </w:r>
      <w:r w:rsidRPr="00E83571">
        <w:rPr>
          <w:rFonts w:ascii="Times New Roman" w:hAnsi="Times New Roman" w:cs="Times New Roman"/>
          <w:sz w:val="24"/>
          <w:szCs w:val="24"/>
        </w:rPr>
        <w:t xml:space="preserve"> yatırım amaçlı gayrimenkullerin tamamına uygulan</w:t>
      </w:r>
      <w:r w:rsidR="00F749E5" w:rsidRPr="00E83571">
        <w:rPr>
          <w:rFonts w:ascii="Times New Roman" w:hAnsi="Times New Roman" w:cs="Times New Roman"/>
          <w:sz w:val="24"/>
          <w:szCs w:val="24"/>
        </w:rPr>
        <w:t>ır</w:t>
      </w:r>
      <w:r w:rsidRPr="00E83571">
        <w:rPr>
          <w:rFonts w:ascii="Times New Roman" w:hAnsi="Times New Roman" w:cs="Times New Roman"/>
          <w:sz w:val="24"/>
          <w:szCs w:val="24"/>
        </w:rPr>
        <w:t xml:space="preserve">. </w:t>
      </w:r>
    </w:p>
    <w:p w14:paraId="24431DCE" w14:textId="77777777" w:rsidR="00096440" w:rsidRPr="00405751" w:rsidRDefault="00096440"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Yatırım amaçlı gayrimenkullerin ölçümünde gerçeğe uygun değer </w:t>
      </w:r>
      <w:r w:rsidR="00E9214A">
        <w:rPr>
          <w:rFonts w:ascii="Times New Roman" w:hAnsi="Times New Roman" w:cs="Times New Roman"/>
          <w:sz w:val="24"/>
          <w:szCs w:val="24"/>
        </w:rPr>
        <w:t>yönteminin</w:t>
      </w:r>
      <w:r w:rsidR="00E9214A" w:rsidRPr="00E83571">
        <w:rPr>
          <w:rFonts w:ascii="Times New Roman" w:hAnsi="Times New Roman" w:cs="Times New Roman"/>
          <w:sz w:val="24"/>
          <w:szCs w:val="24"/>
        </w:rPr>
        <w:t xml:space="preserve"> </w:t>
      </w:r>
      <w:r w:rsidRPr="00405751">
        <w:rPr>
          <w:rFonts w:ascii="Times New Roman" w:hAnsi="Times New Roman" w:cs="Times New Roman"/>
          <w:sz w:val="24"/>
          <w:szCs w:val="24"/>
        </w:rPr>
        <w:t>uygulanması durumunda daha sonra muhasebe politikasında bir değişikliğe gidilerek yatırım amaçlı gayrimenkuller maliyet yöntemiyle ölçülemez.</w:t>
      </w:r>
      <w:r w:rsidR="00E9214A">
        <w:rPr>
          <w:rFonts w:ascii="Times New Roman" w:hAnsi="Times New Roman" w:cs="Times New Roman"/>
          <w:sz w:val="24"/>
          <w:szCs w:val="24"/>
        </w:rPr>
        <w:t xml:space="preserve"> </w:t>
      </w:r>
    </w:p>
    <w:p w14:paraId="3DDB21AE" w14:textId="5F5B8AF4" w:rsidR="000012A3" w:rsidRDefault="000E0A03"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Yatırım amaçlı gayrimenkullerin gerçeğe uygun değer </w:t>
      </w:r>
      <w:r w:rsidR="00E9214A">
        <w:rPr>
          <w:rFonts w:ascii="Times New Roman" w:hAnsi="Times New Roman" w:cs="Times New Roman"/>
          <w:sz w:val="24"/>
          <w:szCs w:val="24"/>
        </w:rPr>
        <w:t>yöntemi</w:t>
      </w:r>
      <w:r w:rsidR="00E9214A" w:rsidRPr="00E83571">
        <w:rPr>
          <w:rFonts w:ascii="Times New Roman" w:hAnsi="Times New Roman" w:cs="Times New Roman"/>
          <w:sz w:val="24"/>
          <w:szCs w:val="24"/>
        </w:rPr>
        <w:t xml:space="preserve"> </w:t>
      </w:r>
      <w:r w:rsidRPr="00405751">
        <w:rPr>
          <w:rFonts w:ascii="Times New Roman" w:hAnsi="Times New Roman" w:cs="Times New Roman"/>
          <w:sz w:val="24"/>
          <w:szCs w:val="24"/>
        </w:rPr>
        <w:t>kullanılarak ölçülmesi durumunda tüm</w:t>
      </w:r>
      <w:r w:rsidR="00F749E5" w:rsidRPr="00405751">
        <w:rPr>
          <w:rFonts w:ascii="Times New Roman" w:hAnsi="Times New Roman" w:cs="Times New Roman"/>
          <w:sz w:val="24"/>
          <w:szCs w:val="24"/>
        </w:rPr>
        <w:t xml:space="preserve"> yatırım amaçlı gayrimenkullerin</w:t>
      </w:r>
      <w:r w:rsidRPr="00405751">
        <w:rPr>
          <w:rFonts w:ascii="Times New Roman" w:hAnsi="Times New Roman" w:cs="Times New Roman"/>
          <w:sz w:val="24"/>
          <w:szCs w:val="24"/>
        </w:rPr>
        <w:t xml:space="preserve"> </w:t>
      </w:r>
      <w:r w:rsidRPr="00042479">
        <w:rPr>
          <w:rFonts w:ascii="Times New Roman" w:hAnsi="Times New Roman" w:cs="Times New Roman"/>
          <w:b/>
          <w:sz w:val="24"/>
          <w:szCs w:val="24"/>
        </w:rPr>
        <w:t xml:space="preserve">raporlama </w:t>
      </w:r>
      <w:r w:rsidR="00F85DEB" w:rsidRPr="00042479">
        <w:rPr>
          <w:rFonts w:ascii="Times New Roman" w:hAnsi="Times New Roman" w:cs="Times New Roman"/>
          <w:b/>
          <w:sz w:val="24"/>
          <w:szCs w:val="24"/>
        </w:rPr>
        <w:t>dönemi</w:t>
      </w:r>
      <w:r w:rsidR="00F85DEB">
        <w:rPr>
          <w:rFonts w:ascii="Times New Roman" w:hAnsi="Times New Roman" w:cs="Times New Roman"/>
          <w:sz w:val="24"/>
          <w:szCs w:val="24"/>
        </w:rPr>
        <w:t xml:space="preserve"> sonundaki</w:t>
      </w:r>
      <w:r w:rsidRPr="00405751">
        <w:rPr>
          <w:rFonts w:ascii="Times New Roman" w:hAnsi="Times New Roman" w:cs="Times New Roman"/>
          <w:sz w:val="24"/>
          <w:szCs w:val="24"/>
        </w:rPr>
        <w:t xml:space="preserve"> gerçeğe uygun değerleri</w:t>
      </w:r>
      <w:r w:rsidR="00E83571">
        <w:rPr>
          <w:rFonts w:ascii="Times New Roman" w:hAnsi="Times New Roman" w:cs="Times New Roman"/>
          <w:sz w:val="24"/>
          <w:szCs w:val="24"/>
        </w:rPr>
        <w:t>nin</w:t>
      </w:r>
      <w:r w:rsidRPr="00405751">
        <w:rPr>
          <w:rFonts w:ascii="Times New Roman" w:hAnsi="Times New Roman" w:cs="Times New Roman"/>
          <w:sz w:val="24"/>
          <w:szCs w:val="24"/>
        </w:rPr>
        <w:t xml:space="preserve"> </w:t>
      </w:r>
      <w:r w:rsidR="00F749E5" w:rsidRPr="00405751">
        <w:rPr>
          <w:rFonts w:ascii="Times New Roman" w:hAnsi="Times New Roman" w:cs="Times New Roman"/>
          <w:sz w:val="24"/>
          <w:szCs w:val="24"/>
        </w:rPr>
        <w:t>belirlen</w:t>
      </w:r>
      <w:r w:rsidR="00096440" w:rsidRPr="00405751">
        <w:rPr>
          <w:rFonts w:ascii="Times New Roman" w:hAnsi="Times New Roman" w:cs="Times New Roman"/>
          <w:sz w:val="24"/>
          <w:szCs w:val="24"/>
        </w:rPr>
        <w:t>mesi ve bu değerleri üzerinden</w:t>
      </w:r>
      <w:r w:rsidR="00F749E5" w:rsidRPr="00405751">
        <w:rPr>
          <w:rFonts w:ascii="Times New Roman" w:hAnsi="Times New Roman" w:cs="Times New Roman"/>
          <w:sz w:val="24"/>
          <w:szCs w:val="24"/>
        </w:rPr>
        <w:t xml:space="preserve"> </w:t>
      </w:r>
      <w:r w:rsidR="0014516A" w:rsidRPr="00761951">
        <w:rPr>
          <w:rFonts w:ascii="Times New Roman" w:hAnsi="Times New Roman" w:cs="Times New Roman"/>
          <w:b/>
          <w:sz w:val="24"/>
          <w:szCs w:val="24"/>
        </w:rPr>
        <w:t>Finansal Durum Tablo</w:t>
      </w:r>
      <w:r w:rsidR="00F749E5" w:rsidRPr="00761951">
        <w:rPr>
          <w:rFonts w:ascii="Times New Roman" w:hAnsi="Times New Roman" w:cs="Times New Roman"/>
          <w:b/>
          <w:sz w:val="24"/>
          <w:szCs w:val="24"/>
        </w:rPr>
        <w:t>su</w:t>
      </w:r>
      <w:r w:rsidR="00F749E5" w:rsidRPr="00405751">
        <w:rPr>
          <w:rFonts w:ascii="Times New Roman" w:hAnsi="Times New Roman" w:cs="Times New Roman"/>
          <w:sz w:val="24"/>
          <w:szCs w:val="24"/>
        </w:rPr>
        <w:t xml:space="preserve">nda </w:t>
      </w:r>
      <w:r w:rsidR="00096440" w:rsidRPr="00405751">
        <w:rPr>
          <w:rFonts w:ascii="Times New Roman" w:hAnsi="Times New Roman" w:cs="Times New Roman"/>
          <w:sz w:val="24"/>
          <w:szCs w:val="24"/>
        </w:rPr>
        <w:t xml:space="preserve">gösterilmesi gerekir. </w:t>
      </w:r>
      <w:r w:rsidR="0000497E" w:rsidRPr="000C2671">
        <w:rPr>
          <w:rFonts w:ascii="Times New Roman" w:hAnsi="Times New Roman" w:cs="Times New Roman"/>
          <w:sz w:val="24"/>
          <w:szCs w:val="24"/>
        </w:rPr>
        <w:t>Gerçeğe uygun değ</w:t>
      </w:r>
      <w:r w:rsidR="0000497E" w:rsidRPr="008B2E9A">
        <w:rPr>
          <w:rFonts w:ascii="Times New Roman" w:hAnsi="Times New Roman" w:cs="Times New Roman"/>
          <w:sz w:val="24"/>
          <w:szCs w:val="24"/>
        </w:rPr>
        <w:t>erin tespitinde, “</w:t>
      </w:r>
      <w:r w:rsidR="0000497E" w:rsidRPr="00E6407B">
        <w:rPr>
          <w:rFonts w:ascii="Times New Roman" w:hAnsi="Times New Roman" w:cs="Times New Roman"/>
          <w:i/>
          <w:sz w:val="24"/>
          <w:szCs w:val="24"/>
        </w:rPr>
        <w:t xml:space="preserve">Finansal Araçlar ve </w:t>
      </w:r>
      <w:proofErr w:type="spellStart"/>
      <w:r w:rsidR="0000497E" w:rsidRPr="00E6407B">
        <w:rPr>
          <w:rFonts w:ascii="Times New Roman" w:hAnsi="Times New Roman" w:cs="Times New Roman"/>
          <w:i/>
          <w:sz w:val="24"/>
          <w:szCs w:val="24"/>
        </w:rPr>
        <w:t>Özkaynaklar</w:t>
      </w:r>
      <w:proofErr w:type="spellEnd"/>
      <w:r w:rsidR="0000497E" w:rsidRPr="002F21EC">
        <w:rPr>
          <w:rFonts w:ascii="Times New Roman" w:hAnsi="Times New Roman" w:cs="Times New Roman"/>
          <w:i/>
          <w:sz w:val="24"/>
          <w:szCs w:val="24"/>
        </w:rPr>
        <w:t>”</w:t>
      </w:r>
      <w:r w:rsidR="0000497E" w:rsidRPr="00DD3D5C">
        <w:rPr>
          <w:rFonts w:ascii="Times New Roman" w:hAnsi="Times New Roman" w:cs="Times New Roman"/>
          <w:sz w:val="24"/>
          <w:szCs w:val="24"/>
        </w:rPr>
        <w:t xml:space="preserve"> bölümünde </w:t>
      </w:r>
      <w:r w:rsidR="0000497E" w:rsidRPr="00815BE0">
        <w:rPr>
          <w:rFonts w:ascii="Times New Roman" w:hAnsi="Times New Roman" w:cs="Times New Roman"/>
          <w:sz w:val="24"/>
          <w:szCs w:val="24"/>
        </w:rPr>
        <w:t>yer alan</w:t>
      </w:r>
      <w:r w:rsidR="009F49A4" w:rsidRPr="00815BE0">
        <w:rPr>
          <w:rFonts w:ascii="Times New Roman" w:hAnsi="Times New Roman" w:cs="Times New Roman"/>
          <w:sz w:val="24"/>
          <w:szCs w:val="24"/>
        </w:rPr>
        <w:t xml:space="preserve"> 9.27</w:t>
      </w:r>
      <w:r w:rsidR="00BA29B6">
        <w:rPr>
          <w:rFonts w:ascii="Times New Roman" w:hAnsi="Times New Roman" w:cs="Times New Roman"/>
          <w:sz w:val="24"/>
          <w:szCs w:val="24"/>
        </w:rPr>
        <w:t xml:space="preserve"> </w:t>
      </w:r>
      <w:r w:rsidR="009F49A4" w:rsidRPr="00815BE0">
        <w:rPr>
          <w:rFonts w:ascii="Times New Roman" w:hAnsi="Times New Roman" w:cs="Times New Roman"/>
          <w:sz w:val="24"/>
          <w:szCs w:val="24"/>
        </w:rPr>
        <w:t>-</w:t>
      </w:r>
      <w:r w:rsidR="00BA29B6">
        <w:rPr>
          <w:rFonts w:ascii="Times New Roman" w:hAnsi="Times New Roman" w:cs="Times New Roman"/>
          <w:sz w:val="24"/>
          <w:szCs w:val="24"/>
        </w:rPr>
        <w:t xml:space="preserve"> </w:t>
      </w:r>
      <w:r w:rsidR="009F49A4" w:rsidRPr="00815BE0">
        <w:rPr>
          <w:rFonts w:ascii="Times New Roman" w:hAnsi="Times New Roman" w:cs="Times New Roman"/>
          <w:sz w:val="24"/>
          <w:szCs w:val="24"/>
        </w:rPr>
        <w:t>9.29 paragrafları</w:t>
      </w:r>
      <w:r w:rsidR="0000497E" w:rsidRPr="00815BE0">
        <w:rPr>
          <w:rFonts w:ascii="Times New Roman" w:hAnsi="Times New Roman" w:cs="Times New Roman"/>
          <w:sz w:val="24"/>
          <w:szCs w:val="24"/>
        </w:rPr>
        <w:t xml:space="preserve"> kıyasen</w:t>
      </w:r>
      <w:r w:rsidR="0000497E" w:rsidRPr="00DD3D5C">
        <w:rPr>
          <w:rFonts w:ascii="Times New Roman" w:hAnsi="Times New Roman" w:cs="Times New Roman"/>
          <w:sz w:val="24"/>
          <w:szCs w:val="24"/>
        </w:rPr>
        <w:t xml:space="preserve"> uygulanır</w:t>
      </w:r>
      <w:r w:rsidR="0000497E">
        <w:rPr>
          <w:rFonts w:ascii="Times New Roman" w:hAnsi="Times New Roman" w:cs="Times New Roman"/>
          <w:sz w:val="24"/>
          <w:szCs w:val="24"/>
        </w:rPr>
        <w:t>.</w:t>
      </w:r>
      <w:r w:rsidR="0000497E" w:rsidRPr="00405751">
        <w:rPr>
          <w:rFonts w:ascii="Times New Roman" w:hAnsi="Times New Roman" w:cs="Times New Roman"/>
          <w:sz w:val="24"/>
          <w:szCs w:val="24"/>
        </w:rPr>
        <w:t xml:space="preserve"> </w:t>
      </w:r>
      <w:r w:rsidR="00096440" w:rsidRPr="00405751">
        <w:rPr>
          <w:rFonts w:ascii="Times New Roman" w:hAnsi="Times New Roman" w:cs="Times New Roman"/>
          <w:sz w:val="24"/>
          <w:szCs w:val="24"/>
        </w:rPr>
        <w:t xml:space="preserve">Yatırım amaçlı gayrimenkullerin </w:t>
      </w:r>
      <w:r w:rsidRPr="00405751">
        <w:rPr>
          <w:rFonts w:ascii="Times New Roman" w:hAnsi="Times New Roman" w:cs="Times New Roman"/>
          <w:sz w:val="24"/>
          <w:szCs w:val="24"/>
        </w:rPr>
        <w:t>dönemler itibarıyla gerçeğe uygun değer</w:t>
      </w:r>
      <w:r w:rsidR="00096440" w:rsidRPr="00405751">
        <w:rPr>
          <w:rFonts w:ascii="Times New Roman" w:hAnsi="Times New Roman" w:cs="Times New Roman"/>
          <w:sz w:val="24"/>
          <w:szCs w:val="24"/>
        </w:rPr>
        <w:t>lerin</w:t>
      </w:r>
      <w:r w:rsidRPr="00405751">
        <w:rPr>
          <w:rFonts w:ascii="Times New Roman" w:hAnsi="Times New Roman" w:cs="Times New Roman"/>
          <w:sz w:val="24"/>
          <w:szCs w:val="24"/>
        </w:rPr>
        <w:t>de meydana gelen değişiklikler</w:t>
      </w:r>
      <w:r w:rsidR="00F35670">
        <w:rPr>
          <w:rFonts w:ascii="Times New Roman" w:hAnsi="Times New Roman" w:cs="Times New Roman"/>
          <w:sz w:val="24"/>
          <w:szCs w:val="24"/>
        </w:rPr>
        <w:t xml:space="preserve"> </w:t>
      </w:r>
      <w:r w:rsidRPr="00405751">
        <w:rPr>
          <w:rFonts w:ascii="Times New Roman" w:hAnsi="Times New Roman" w:cs="Times New Roman"/>
          <w:sz w:val="24"/>
          <w:szCs w:val="24"/>
        </w:rPr>
        <w:t>kâr veya zarara yansıtılır.</w:t>
      </w:r>
      <w:r w:rsidR="00553CA2">
        <w:rPr>
          <w:rFonts w:ascii="Times New Roman" w:hAnsi="Times New Roman" w:cs="Times New Roman"/>
          <w:sz w:val="24"/>
          <w:szCs w:val="24"/>
        </w:rPr>
        <w:t xml:space="preserve"> </w:t>
      </w:r>
    </w:p>
    <w:p w14:paraId="1AA7F2BF" w14:textId="2A523BCA" w:rsidR="000E0A03" w:rsidRDefault="000012A3"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Y</w:t>
      </w:r>
      <w:r w:rsidR="000E0A03" w:rsidRPr="00405751">
        <w:rPr>
          <w:rFonts w:ascii="Times New Roman" w:hAnsi="Times New Roman" w:cs="Times New Roman"/>
          <w:sz w:val="24"/>
          <w:szCs w:val="24"/>
        </w:rPr>
        <w:t xml:space="preserve">atırım amaçlı gayrimenkullerin </w:t>
      </w:r>
      <w:r w:rsidR="00892CEC">
        <w:rPr>
          <w:rFonts w:ascii="Times New Roman" w:hAnsi="Times New Roman" w:cs="Times New Roman"/>
          <w:sz w:val="24"/>
          <w:szCs w:val="24"/>
        </w:rPr>
        <w:t>ölçümünde</w:t>
      </w:r>
      <w:r w:rsidR="00892CEC" w:rsidRPr="00405751">
        <w:rPr>
          <w:rFonts w:ascii="Times New Roman" w:hAnsi="Times New Roman" w:cs="Times New Roman"/>
          <w:sz w:val="24"/>
          <w:szCs w:val="24"/>
        </w:rPr>
        <w:t xml:space="preserve"> </w:t>
      </w:r>
      <w:r w:rsidR="000E0A03" w:rsidRPr="00405751">
        <w:rPr>
          <w:rFonts w:ascii="Times New Roman" w:hAnsi="Times New Roman" w:cs="Times New Roman"/>
          <w:sz w:val="24"/>
          <w:szCs w:val="24"/>
        </w:rPr>
        <w:t xml:space="preserve">gerçeğe uygun değer </w:t>
      </w:r>
      <w:r w:rsidR="00E9214A">
        <w:rPr>
          <w:rFonts w:ascii="Times New Roman" w:hAnsi="Times New Roman" w:cs="Times New Roman"/>
          <w:sz w:val="24"/>
          <w:szCs w:val="24"/>
        </w:rPr>
        <w:t>yöntemi</w:t>
      </w:r>
      <w:r w:rsidR="00E9214A" w:rsidRPr="00E83571">
        <w:rPr>
          <w:rFonts w:ascii="Times New Roman" w:hAnsi="Times New Roman" w:cs="Times New Roman"/>
          <w:sz w:val="24"/>
          <w:szCs w:val="24"/>
        </w:rPr>
        <w:t xml:space="preserve"> </w:t>
      </w:r>
      <w:r w:rsidR="000E0A03" w:rsidRPr="00405751">
        <w:rPr>
          <w:rFonts w:ascii="Times New Roman" w:hAnsi="Times New Roman" w:cs="Times New Roman"/>
          <w:sz w:val="24"/>
          <w:szCs w:val="24"/>
        </w:rPr>
        <w:t xml:space="preserve">seçilmiş olsa da yatırım amaçlı gayrimenkullerden gerçeğe uygun değeri aşırı maliyet veya çabaya katlanmadan ölçülemeyenler maliyet bedeliyle </w:t>
      </w:r>
      <w:r w:rsidR="00892CEC">
        <w:rPr>
          <w:rFonts w:ascii="Times New Roman" w:hAnsi="Times New Roman" w:cs="Times New Roman"/>
          <w:sz w:val="24"/>
          <w:szCs w:val="24"/>
        </w:rPr>
        <w:t>ölçülür</w:t>
      </w:r>
      <w:r w:rsidR="000E0A03" w:rsidRPr="00405751">
        <w:rPr>
          <w:rFonts w:ascii="Times New Roman" w:hAnsi="Times New Roman" w:cs="Times New Roman"/>
          <w:sz w:val="24"/>
          <w:szCs w:val="24"/>
        </w:rPr>
        <w:t xml:space="preserve">. Bu durumda ilgili gayrimenkulün ölçümünde </w:t>
      </w:r>
      <w:r w:rsidR="00794CD8">
        <w:rPr>
          <w:rFonts w:ascii="Times New Roman" w:hAnsi="Times New Roman" w:cs="Times New Roman"/>
          <w:sz w:val="24"/>
          <w:szCs w:val="24"/>
        </w:rPr>
        <w:t>“</w:t>
      </w:r>
      <w:r w:rsidR="000E0A03" w:rsidRPr="00405751">
        <w:rPr>
          <w:rFonts w:ascii="Times New Roman" w:hAnsi="Times New Roman" w:cs="Times New Roman"/>
          <w:i/>
          <w:sz w:val="24"/>
          <w:szCs w:val="24"/>
        </w:rPr>
        <w:t>Maddi Duran Varlıklar</w:t>
      </w:r>
      <w:r w:rsidR="00794CD8">
        <w:rPr>
          <w:rFonts w:ascii="Times New Roman" w:hAnsi="Times New Roman" w:cs="Times New Roman"/>
          <w:sz w:val="24"/>
          <w:szCs w:val="24"/>
        </w:rPr>
        <w:t xml:space="preserve">” </w:t>
      </w:r>
      <w:r w:rsidR="00794CD8" w:rsidRPr="000A615B">
        <w:rPr>
          <w:rFonts w:ascii="Times New Roman" w:hAnsi="Times New Roman" w:cs="Times New Roman"/>
          <w:sz w:val="24"/>
          <w:szCs w:val="24"/>
        </w:rPr>
        <w:t>bölümü</w:t>
      </w:r>
      <w:r w:rsidR="00794CD8">
        <w:rPr>
          <w:rFonts w:ascii="Times New Roman" w:hAnsi="Times New Roman" w:cs="Times New Roman"/>
          <w:sz w:val="24"/>
          <w:szCs w:val="24"/>
        </w:rPr>
        <w:t>nde</w:t>
      </w:r>
      <w:r w:rsidR="000E0A03" w:rsidRPr="00405751">
        <w:rPr>
          <w:rFonts w:ascii="Times New Roman" w:hAnsi="Times New Roman" w:cs="Times New Roman"/>
          <w:sz w:val="24"/>
          <w:szCs w:val="24"/>
        </w:rPr>
        <w:t xml:space="preserve"> yer alan maliyet</w:t>
      </w:r>
      <w:r w:rsidR="00CB3A0D">
        <w:rPr>
          <w:rFonts w:ascii="Times New Roman" w:hAnsi="Times New Roman" w:cs="Times New Roman"/>
          <w:sz w:val="24"/>
          <w:szCs w:val="24"/>
        </w:rPr>
        <w:t xml:space="preserve"> </w:t>
      </w:r>
      <w:r w:rsidR="000E0A03" w:rsidRPr="00405751">
        <w:rPr>
          <w:rFonts w:ascii="Times New Roman" w:hAnsi="Times New Roman" w:cs="Times New Roman"/>
          <w:sz w:val="24"/>
          <w:szCs w:val="24"/>
        </w:rPr>
        <w:t>-</w:t>
      </w:r>
      <w:r w:rsidR="00CB3A0D">
        <w:rPr>
          <w:rFonts w:ascii="Times New Roman" w:hAnsi="Times New Roman" w:cs="Times New Roman"/>
          <w:sz w:val="24"/>
          <w:szCs w:val="24"/>
        </w:rPr>
        <w:t xml:space="preserve"> </w:t>
      </w:r>
      <w:proofErr w:type="gramStart"/>
      <w:r w:rsidR="000E0A03" w:rsidRPr="002B6B62">
        <w:rPr>
          <w:rFonts w:ascii="Times New Roman" w:hAnsi="Times New Roman" w:cs="Times New Roman"/>
          <w:b/>
          <w:sz w:val="24"/>
          <w:szCs w:val="24"/>
        </w:rPr>
        <w:t>amortisman</w:t>
      </w:r>
      <w:proofErr w:type="gramEnd"/>
      <w:r w:rsidR="00CB3A0D">
        <w:rPr>
          <w:rFonts w:ascii="Times New Roman" w:hAnsi="Times New Roman" w:cs="Times New Roman"/>
          <w:b/>
          <w:sz w:val="24"/>
          <w:szCs w:val="24"/>
        </w:rPr>
        <w:t xml:space="preserve"> </w:t>
      </w:r>
      <w:r w:rsidR="000E0A03" w:rsidRPr="00405751">
        <w:rPr>
          <w:rFonts w:ascii="Times New Roman" w:hAnsi="Times New Roman" w:cs="Times New Roman"/>
          <w:sz w:val="24"/>
          <w:szCs w:val="24"/>
        </w:rPr>
        <w:t>-</w:t>
      </w:r>
      <w:r w:rsidR="00CB3A0D">
        <w:rPr>
          <w:rFonts w:ascii="Times New Roman" w:hAnsi="Times New Roman" w:cs="Times New Roman"/>
          <w:sz w:val="24"/>
          <w:szCs w:val="24"/>
        </w:rPr>
        <w:t xml:space="preserve"> </w:t>
      </w:r>
      <w:r w:rsidR="000E0A03" w:rsidRPr="00CB3A0D">
        <w:rPr>
          <w:rFonts w:ascii="Times New Roman" w:hAnsi="Times New Roman" w:cs="Times New Roman"/>
          <w:b/>
          <w:sz w:val="24"/>
          <w:szCs w:val="24"/>
        </w:rPr>
        <w:t>değer düşüklüğü</w:t>
      </w:r>
      <w:r w:rsidR="000E0A03" w:rsidRPr="00405751">
        <w:rPr>
          <w:rFonts w:ascii="Times New Roman" w:hAnsi="Times New Roman" w:cs="Times New Roman"/>
          <w:sz w:val="24"/>
          <w:szCs w:val="24"/>
        </w:rPr>
        <w:t xml:space="preserve"> yöntemi kullanılır. </w:t>
      </w:r>
      <w:proofErr w:type="gramStart"/>
      <w:r w:rsidR="00C62AC5">
        <w:rPr>
          <w:rFonts w:ascii="Times New Roman" w:hAnsi="Times New Roman" w:cs="Times New Roman"/>
          <w:sz w:val="24"/>
          <w:szCs w:val="24"/>
        </w:rPr>
        <w:t>G</w:t>
      </w:r>
      <w:r w:rsidR="000E0A03" w:rsidRPr="00405751">
        <w:rPr>
          <w:rFonts w:ascii="Times New Roman" w:hAnsi="Times New Roman" w:cs="Times New Roman"/>
          <w:sz w:val="24"/>
          <w:szCs w:val="24"/>
        </w:rPr>
        <w:t>erçeğe uygun değerlerin</w:t>
      </w:r>
      <w:r w:rsidR="00C62AC5">
        <w:rPr>
          <w:rFonts w:ascii="Times New Roman" w:hAnsi="Times New Roman" w:cs="Times New Roman"/>
          <w:sz w:val="24"/>
          <w:szCs w:val="24"/>
        </w:rPr>
        <w:t>in</w:t>
      </w:r>
      <w:r w:rsidR="000E0A03" w:rsidRPr="00405751">
        <w:rPr>
          <w:rFonts w:ascii="Times New Roman" w:hAnsi="Times New Roman" w:cs="Times New Roman"/>
          <w:sz w:val="24"/>
          <w:szCs w:val="24"/>
        </w:rPr>
        <w:t xml:space="preserve"> aşırı maliyet veya çabaya katlanmadan ölçülebilir hale gelmesi durumunda, bu gayrimenkuller</w:t>
      </w:r>
      <w:r w:rsidR="00C62AC5">
        <w:rPr>
          <w:rFonts w:ascii="Times New Roman" w:hAnsi="Times New Roman" w:cs="Times New Roman"/>
          <w:sz w:val="24"/>
          <w:szCs w:val="24"/>
        </w:rPr>
        <w:t>,</w:t>
      </w:r>
      <w:r w:rsidR="000E0A03" w:rsidRPr="00405751">
        <w:rPr>
          <w:rFonts w:ascii="Times New Roman" w:hAnsi="Times New Roman" w:cs="Times New Roman"/>
          <w:sz w:val="24"/>
          <w:szCs w:val="24"/>
        </w:rPr>
        <w:t xml:space="preserve"> gerçeğe uygun değeri üzerinden ölçülmeye başlanır ve tespit edilen gerçeğe uygun değeriyle</w:t>
      </w:r>
      <w:r w:rsidR="00F85DEB">
        <w:rPr>
          <w:rFonts w:ascii="Times New Roman" w:hAnsi="Times New Roman" w:cs="Times New Roman"/>
          <w:sz w:val="24"/>
          <w:szCs w:val="24"/>
        </w:rPr>
        <w:t>,</w:t>
      </w:r>
      <w:r w:rsidR="000E0A03" w:rsidRPr="00405751">
        <w:rPr>
          <w:rFonts w:ascii="Times New Roman" w:hAnsi="Times New Roman" w:cs="Times New Roman"/>
          <w:sz w:val="24"/>
          <w:szCs w:val="24"/>
        </w:rPr>
        <w:t xml:space="preserve"> önceki </w:t>
      </w:r>
      <w:r w:rsidR="000E0A03" w:rsidRPr="007634A7">
        <w:rPr>
          <w:rFonts w:ascii="Times New Roman" w:hAnsi="Times New Roman" w:cs="Times New Roman"/>
          <w:b/>
          <w:sz w:val="24"/>
          <w:szCs w:val="24"/>
        </w:rPr>
        <w:t>defter değeri</w:t>
      </w:r>
      <w:r w:rsidR="000E0A03" w:rsidRPr="00405751">
        <w:rPr>
          <w:rFonts w:ascii="Times New Roman" w:hAnsi="Times New Roman" w:cs="Times New Roman"/>
          <w:sz w:val="24"/>
          <w:szCs w:val="24"/>
        </w:rPr>
        <w:t xml:space="preserve"> arasındaki fark </w:t>
      </w:r>
      <w:r w:rsidR="000531DD">
        <w:rPr>
          <w:rFonts w:ascii="Times New Roman" w:hAnsi="Times New Roman" w:cs="Times New Roman"/>
          <w:sz w:val="24"/>
          <w:szCs w:val="24"/>
        </w:rPr>
        <w:t>“</w:t>
      </w:r>
      <w:r w:rsidR="000531DD" w:rsidRPr="00053A06">
        <w:rPr>
          <w:rFonts w:ascii="Times New Roman" w:hAnsi="Times New Roman" w:cs="Times New Roman"/>
          <w:sz w:val="24"/>
          <w:szCs w:val="24"/>
        </w:rPr>
        <w:t xml:space="preserve">Yatırım Amaçlı Gayrimenkuller Değer Artış ve Satış Kazançları” veya “Yatırım Amaçlı Gayrimenkuller Değer Azalış ve Satış Zararları” </w:t>
      </w:r>
      <w:r w:rsidR="000531DD">
        <w:rPr>
          <w:rFonts w:ascii="Times New Roman" w:hAnsi="Times New Roman" w:cs="Times New Roman"/>
          <w:sz w:val="24"/>
          <w:szCs w:val="24"/>
        </w:rPr>
        <w:t xml:space="preserve">kaleminde </w:t>
      </w:r>
      <w:r w:rsidR="000E0A03" w:rsidRPr="00405751">
        <w:rPr>
          <w:rFonts w:ascii="Times New Roman" w:hAnsi="Times New Roman" w:cs="Times New Roman"/>
          <w:sz w:val="24"/>
          <w:szCs w:val="24"/>
        </w:rPr>
        <w:t xml:space="preserve">kâr veya zarara yansıtılır. </w:t>
      </w:r>
      <w:proofErr w:type="gramEnd"/>
    </w:p>
    <w:p w14:paraId="38183765" w14:textId="77777777" w:rsidR="000012A3" w:rsidRPr="00F85DEB" w:rsidRDefault="0014711A"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Gayrimenkulün gerçeğe uygun değeri, gayrimenkul değerlemesi yapmak üzere</w:t>
      </w:r>
      <w:r w:rsidR="00AC4576" w:rsidRPr="00082EF9">
        <w:rPr>
          <w:rFonts w:ascii="Times New Roman" w:hAnsi="Times New Roman" w:cs="Times New Roman"/>
          <w:sz w:val="24"/>
          <w:szCs w:val="24"/>
        </w:rPr>
        <w:t xml:space="preserve"> kamu kurum</w:t>
      </w:r>
      <w:r w:rsidR="00B12D57" w:rsidRPr="00082EF9">
        <w:rPr>
          <w:rFonts w:ascii="Times New Roman" w:hAnsi="Times New Roman" w:cs="Times New Roman"/>
          <w:sz w:val="24"/>
          <w:szCs w:val="24"/>
        </w:rPr>
        <w:t xml:space="preserve">larınca </w:t>
      </w:r>
      <w:r w:rsidRPr="00082EF9">
        <w:rPr>
          <w:rFonts w:ascii="Times New Roman" w:hAnsi="Times New Roman" w:cs="Times New Roman"/>
          <w:sz w:val="24"/>
          <w:szCs w:val="24"/>
        </w:rPr>
        <w:t xml:space="preserve">yetkilendirilmiş kişiler tarafından belirlenebileceği gibi </w:t>
      </w:r>
      <w:r w:rsidRPr="009026C0">
        <w:rPr>
          <w:rFonts w:ascii="Times New Roman" w:hAnsi="Times New Roman" w:cs="Times New Roman"/>
          <w:sz w:val="24"/>
          <w:szCs w:val="24"/>
        </w:rPr>
        <w:t>gerekli</w:t>
      </w:r>
      <w:r w:rsidRPr="00F85DEB">
        <w:rPr>
          <w:rFonts w:ascii="Times New Roman" w:hAnsi="Times New Roman" w:cs="Times New Roman"/>
          <w:sz w:val="24"/>
          <w:szCs w:val="24"/>
        </w:rPr>
        <w:t xml:space="preserve"> mesleki bilgiye sahip ve gayrimenkulün sınıf ve yeri hakkında güncel bilgisi bulunan kişiler tarafından</w:t>
      </w:r>
      <w:r>
        <w:rPr>
          <w:rFonts w:ascii="Times New Roman" w:hAnsi="Times New Roman" w:cs="Times New Roman"/>
          <w:sz w:val="24"/>
          <w:szCs w:val="24"/>
        </w:rPr>
        <w:t xml:space="preserve"> da belirlenebilir</w:t>
      </w:r>
      <w:r w:rsidR="00B12D57">
        <w:rPr>
          <w:rFonts w:ascii="Times New Roman" w:hAnsi="Times New Roman" w:cs="Times New Roman"/>
          <w:sz w:val="24"/>
          <w:szCs w:val="24"/>
        </w:rPr>
        <w:t xml:space="preserve">. </w:t>
      </w:r>
      <w:r w:rsidR="00B12D57" w:rsidRPr="00F85DEB">
        <w:rPr>
          <w:rFonts w:ascii="Times New Roman" w:hAnsi="Times New Roman" w:cs="Times New Roman"/>
          <w:sz w:val="24"/>
          <w:szCs w:val="24"/>
        </w:rPr>
        <w:t>Değerlemelerin</w:t>
      </w:r>
      <w:r w:rsidR="00B12D57">
        <w:rPr>
          <w:rFonts w:ascii="Times New Roman" w:hAnsi="Times New Roman" w:cs="Times New Roman"/>
          <w:sz w:val="24"/>
          <w:szCs w:val="24"/>
        </w:rPr>
        <w:t xml:space="preserve"> kim </w:t>
      </w:r>
      <w:r w:rsidR="00B12D57" w:rsidRPr="00F85DEB">
        <w:rPr>
          <w:rFonts w:ascii="Times New Roman" w:hAnsi="Times New Roman" w:cs="Times New Roman"/>
          <w:sz w:val="24"/>
          <w:szCs w:val="24"/>
        </w:rPr>
        <w:t>tarafından</w:t>
      </w:r>
      <w:r w:rsidR="00B12D57">
        <w:rPr>
          <w:rFonts w:ascii="Times New Roman" w:hAnsi="Times New Roman" w:cs="Times New Roman"/>
          <w:sz w:val="24"/>
          <w:szCs w:val="24"/>
        </w:rPr>
        <w:t xml:space="preserve"> yapıldığı </w:t>
      </w:r>
      <w:r w:rsidR="00B12D57" w:rsidRPr="00CB3A0D">
        <w:rPr>
          <w:rFonts w:ascii="Times New Roman" w:hAnsi="Times New Roman" w:cs="Times New Roman"/>
          <w:b/>
          <w:sz w:val="24"/>
          <w:szCs w:val="24"/>
        </w:rPr>
        <w:t>dipnotlar</w:t>
      </w:r>
      <w:r w:rsidR="00B12D57" w:rsidRPr="00F85DEB">
        <w:rPr>
          <w:rFonts w:ascii="Times New Roman" w:hAnsi="Times New Roman" w:cs="Times New Roman"/>
          <w:sz w:val="24"/>
          <w:szCs w:val="24"/>
        </w:rPr>
        <w:t xml:space="preserve">da açıklanır.    </w:t>
      </w:r>
      <w:r w:rsidR="00B12D57">
        <w:rPr>
          <w:rFonts w:ascii="Times New Roman" w:hAnsi="Times New Roman" w:cs="Times New Roman"/>
          <w:sz w:val="24"/>
          <w:szCs w:val="24"/>
        </w:rPr>
        <w:t xml:space="preserve"> </w:t>
      </w:r>
    </w:p>
    <w:p w14:paraId="1411E567" w14:textId="13CF9A7F" w:rsidR="000E0A03" w:rsidRPr="00405751" w:rsidRDefault="000E0A03"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Yatırım amaçlı gayrimenkullerin maliyet </w:t>
      </w:r>
      <w:r w:rsidR="003629FC">
        <w:rPr>
          <w:rFonts w:ascii="Times New Roman" w:hAnsi="Times New Roman" w:cs="Times New Roman"/>
          <w:sz w:val="24"/>
          <w:szCs w:val="24"/>
        </w:rPr>
        <w:t>yöntemi</w:t>
      </w:r>
      <w:r w:rsidR="003629FC" w:rsidRPr="00E83571">
        <w:rPr>
          <w:rFonts w:ascii="Times New Roman" w:hAnsi="Times New Roman" w:cs="Times New Roman"/>
          <w:sz w:val="24"/>
          <w:szCs w:val="24"/>
        </w:rPr>
        <w:t xml:space="preserve"> </w:t>
      </w:r>
      <w:r w:rsidRPr="00405751">
        <w:rPr>
          <w:rFonts w:ascii="Times New Roman" w:hAnsi="Times New Roman" w:cs="Times New Roman"/>
          <w:sz w:val="24"/>
          <w:szCs w:val="24"/>
        </w:rPr>
        <w:t xml:space="preserve">kullanılarak ölçülmesi durumunda tüm yatırım amaçlı gayrimenkuller </w:t>
      </w:r>
      <w:r w:rsidR="00794CD8">
        <w:rPr>
          <w:rFonts w:ascii="Times New Roman" w:hAnsi="Times New Roman" w:cs="Times New Roman"/>
          <w:sz w:val="24"/>
          <w:szCs w:val="24"/>
        </w:rPr>
        <w:t>“</w:t>
      </w:r>
      <w:r w:rsidRPr="00405751">
        <w:rPr>
          <w:rFonts w:ascii="Times New Roman" w:hAnsi="Times New Roman" w:cs="Times New Roman"/>
          <w:i/>
          <w:sz w:val="24"/>
          <w:szCs w:val="24"/>
        </w:rPr>
        <w:t>Maddi Duran Varlıklar</w:t>
      </w:r>
      <w:r w:rsidR="00794CD8">
        <w:rPr>
          <w:rFonts w:ascii="Times New Roman" w:hAnsi="Times New Roman" w:cs="Times New Roman"/>
          <w:sz w:val="24"/>
          <w:szCs w:val="24"/>
        </w:rPr>
        <w:t xml:space="preserve">” </w:t>
      </w:r>
      <w:r w:rsidR="00794CD8" w:rsidRPr="000A615B">
        <w:rPr>
          <w:rFonts w:ascii="Times New Roman" w:hAnsi="Times New Roman" w:cs="Times New Roman"/>
          <w:sz w:val="24"/>
          <w:szCs w:val="24"/>
        </w:rPr>
        <w:t>bölümü</w:t>
      </w:r>
      <w:r w:rsidR="00794CD8">
        <w:rPr>
          <w:rFonts w:ascii="Times New Roman" w:hAnsi="Times New Roman" w:cs="Times New Roman"/>
          <w:sz w:val="24"/>
          <w:szCs w:val="24"/>
        </w:rPr>
        <w:t>nde</w:t>
      </w:r>
      <w:r w:rsidRPr="00405751">
        <w:rPr>
          <w:rFonts w:ascii="Times New Roman" w:hAnsi="Times New Roman" w:cs="Times New Roman"/>
          <w:sz w:val="24"/>
          <w:szCs w:val="24"/>
        </w:rPr>
        <w:t xml:space="preserve"> yer alan maliyet</w:t>
      </w:r>
      <w:r w:rsidR="00EB5290">
        <w:rPr>
          <w:rFonts w:ascii="Times New Roman" w:hAnsi="Times New Roman" w:cs="Times New Roman"/>
          <w:sz w:val="24"/>
          <w:szCs w:val="24"/>
        </w:rPr>
        <w:t xml:space="preserve"> </w:t>
      </w:r>
      <w:r w:rsidR="00EB5290" w:rsidRPr="00405751">
        <w:rPr>
          <w:rFonts w:ascii="Times New Roman" w:hAnsi="Times New Roman" w:cs="Times New Roman"/>
          <w:sz w:val="24"/>
          <w:szCs w:val="24"/>
        </w:rPr>
        <w:t>-</w:t>
      </w:r>
      <w:r w:rsidR="00EB5290">
        <w:rPr>
          <w:rFonts w:ascii="Times New Roman" w:hAnsi="Times New Roman" w:cs="Times New Roman"/>
          <w:sz w:val="24"/>
          <w:szCs w:val="24"/>
        </w:rPr>
        <w:t xml:space="preserve"> </w:t>
      </w:r>
      <w:proofErr w:type="gramStart"/>
      <w:r w:rsidRPr="00405751">
        <w:rPr>
          <w:rFonts w:ascii="Times New Roman" w:hAnsi="Times New Roman" w:cs="Times New Roman"/>
          <w:sz w:val="24"/>
          <w:szCs w:val="24"/>
        </w:rPr>
        <w:t>amortisman</w:t>
      </w:r>
      <w:proofErr w:type="gramEnd"/>
      <w:r w:rsidR="00EB5290">
        <w:rPr>
          <w:rFonts w:ascii="Times New Roman" w:hAnsi="Times New Roman" w:cs="Times New Roman"/>
          <w:sz w:val="24"/>
          <w:szCs w:val="24"/>
        </w:rPr>
        <w:t xml:space="preserve"> </w:t>
      </w:r>
      <w:r w:rsidRPr="00405751">
        <w:rPr>
          <w:rFonts w:ascii="Times New Roman" w:hAnsi="Times New Roman" w:cs="Times New Roman"/>
          <w:sz w:val="24"/>
          <w:szCs w:val="24"/>
        </w:rPr>
        <w:t>-</w:t>
      </w:r>
      <w:r w:rsidR="00EB5290">
        <w:rPr>
          <w:rFonts w:ascii="Times New Roman" w:hAnsi="Times New Roman" w:cs="Times New Roman"/>
          <w:sz w:val="24"/>
          <w:szCs w:val="24"/>
        </w:rPr>
        <w:t xml:space="preserve"> </w:t>
      </w:r>
      <w:r w:rsidRPr="00405751">
        <w:rPr>
          <w:rFonts w:ascii="Times New Roman" w:hAnsi="Times New Roman" w:cs="Times New Roman"/>
          <w:sz w:val="24"/>
          <w:szCs w:val="24"/>
        </w:rPr>
        <w:t xml:space="preserve">değer düşüklüğü yöntemi kullanılarak </w:t>
      </w:r>
      <w:r w:rsidR="00892CEC">
        <w:rPr>
          <w:rFonts w:ascii="Times New Roman" w:hAnsi="Times New Roman" w:cs="Times New Roman"/>
          <w:sz w:val="24"/>
          <w:szCs w:val="24"/>
        </w:rPr>
        <w:t>ölçülür</w:t>
      </w:r>
      <w:r w:rsidRPr="00405751">
        <w:rPr>
          <w:rFonts w:ascii="Times New Roman" w:hAnsi="Times New Roman" w:cs="Times New Roman"/>
          <w:sz w:val="24"/>
          <w:szCs w:val="24"/>
        </w:rPr>
        <w:t>.</w:t>
      </w:r>
    </w:p>
    <w:p w14:paraId="0D9A4D61" w14:textId="77777777" w:rsidR="000E0A03" w:rsidRPr="00405751" w:rsidRDefault="000E0A03" w:rsidP="009D7CEB">
      <w:pPr>
        <w:pStyle w:val="KBALIK1"/>
      </w:pPr>
      <w:r w:rsidRPr="00405751">
        <w:t>Sunum</w:t>
      </w:r>
    </w:p>
    <w:p w14:paraId="7397351D" w14:textId="77777777" w:rsidR="00467F8E" w:rsidRDefault="000E0A03"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Yatırım amaçlı gayrimenkuller </w:t>
      </w:r>
      <w:r w:rsidR="0014516A">
        <w:rPr>
          <w:rFonts w:ascii="Times New Roman" w:hAnsi="Times New Roman" w:cs="Times New Roman"/>
          <w:sz w:val="24"/>
          <w:szCs w:val="24"/>
        </w:rPr>
        <w:t>Finansal Durum Tablo</w:t>
      </w:r>
      <w:r w:rsidR="00C563B2" w:rsidRPr="00405751">
        <w:rPr>
          <w:rFonts w:ascii="Times New Roman" w:hAnsi="Times New Roman" w:cs="Times New Roman"/>
          <w:sz w:val="24"/>
          <w:szCs w:val="24"/>
        </w:rPr>
        <w:t>sun</w:t>
      </w:r>
      <w:r w:rsidRPr="00405751">
        <w:rPr>
          <w:rFonts w:ascii="Times New Roman" w:hAnsi="Times New Roman" w:cs="Times New Roman"/>
          <w:sz w:val="24"/>
          <w:szCs w:val="24"/>
        </w:rPr>
        <w:t xml:space="preserve">da “Yatırım Amaçlı Gayrimenkuller” kaleminde ayrı olarak sunulur. </w:t>
      </w:r>
    </w:p>
    <w:p w14:paraId="0ADD8031" w14:textId="77777777" w:rsidR="00467F8E" w:rsidRDefault="004E2A90"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G</w:t>
      </w:r>
      <w:r w:rsidR="000E0A03" w:rsidRPr="00405751">
        <w:rPr>
          <w:rFonts w:ascii="Times New Roman" w:hAnsi="Times New Roman" w:cs="Times New Roman"/>
          <w:sz w:val="24"/>
          <w:szCs w:val="24"/>
        </w:rPr>
        <w:t xml:space="preserve">erçeğe uygun değeriyle </w:t>
      </w:r>
      <w:r w:rsidR="00B93B0B">
        <w:rPr>
          <w:rFonts w:ascii="Times New Roman" w:hAnsi="Times New Roman" w:cs="Times New Roman"/>
          <w:sz w:val="24"/>
          <w:szCs w:val="24"/>
        </w:rPr>
        <w:t>ölçülen</w:t>
      </w:r>
      <w:r w:rsidR="00B93B0B" w:rsidRPr="00405751">
        <w:rPr>
          <w:rFonts w:ascii="Times New Roman" w:hAnsi="Times New Roman" w:cs="Times New Roman"/>
          <w:sz w:val="24"/>
          <w:szCs w:val="24"/>
        </w:rPr>
        <w:t xml:space="preserve"> </w:t>
      </w:r>
      <w:r w:rsidR="000E0A03" w:rsidRPr="00405751">
        <w:rPr>
          <w:rFonts w:ascii="Times New Roman" w:hAnsi="Times New Roman" w:cs="Times New Roman"/>
          <w:sz w:val="24"/>
          <w:szCs w:val="24"/>
        </w:rPr>
        <w:t xml:space="preserve">yatırım amaçlı gayrimenkullere ilişkin değer artış kazançları ya da değer azalış zararları </w:t>
      </w:r>
      <w:r w:rsidR="0014516A" w:rsidRPr="00A02DFB">
        <w:rPr>
          <w:rFonts w:ascii="Times New Roman" w:hAnsi="Times New Roman" w:cs="Times New Roman"/>
          <w:b/>
          <w:sz w:val="24"/>
          <w:szCs w:val="24"/>
        </w:rPr>
        <w:t>Kâr veya Zarar Tablo</w:t>
      </w:r>
      <w:r w:rsidR="000E0A03" w:rsidRPr="00A02DFB">
        <w:rPr>
          <w:rFonts w:ascii="Times New Roman" w:hAnsi="Times New Roman" w:cs="Times New Roman"/>
          <w:b/>
          <w:sz w:val="24"/>
          <w:szCs w:val="24"/>
        </w:rPr>
        <w:t>su</w:t>
      </w:r>
      <w:r w:rsidR="000E0A03" w:rsidRPr="00405751">
        <w:rPr>
          <w:rFonts w:ascii="Times New Roman" w:hAnsi="Times New Roman" w:cs="Times New Roman"/>
          <w:sz w:val="24"/>
          <w:szCs w:val="24"/>
        </w:rPr>
        <w:t xml:space="preserve">nda “Yatırım Amaçlı Gayrimenkuller Değer Artış </w:t>
      </w:r>
      <w:r w:rsidR="00064A67">
        <w:rPr>
          <w:rFonts w:ascii="Times New Roman" w:hAnsi="Times New Roman" w:cs="Times New Roman"/>
          <w:sz w:val="24"/>
          <w:szCs w:val="24"/>
        </w:rPr>
        <w:t xml:space="preserve">ve Satış </w:t>
      </w:r>
      <w:r w:rsidR="000E0A03" w:rsidRPr="00405751">
        <w:rPr>
          <w:rFonts w:ascii="Times New Roman" w:hAnsi="Times New Roman" w:cs="Times New Roman"/>
          <w:sz w:val="24"/>
          <w:szCs w:val="24"/>
        </w:rPr>
        <w:t>Kazançları”</w:t>
      </w:r>
      <w:r w:rsidR="00064A67">
        <w:rPr>
          <w:rFonts w:ascii="Times New Roman" w:hAnsi="Times New Roman" w:cs="Times New Roman"/>
          <w:sz w:val="24"/>
          <w:szCs w:val="24"/>
        </w:rPr>
        <w:t xml:space="preserve"> ya da “</w:t>
      </w:r>
      <w:r w:rsidR="00064A67" w:rsidRPr="00064A67">
        <w:rPr>
          <w:rFonts w:ascii="Times New Roman" w:hAnsi="Times New Roman" w:cs="Times New Roman"/>
          <w:sz w:val="24"/>
          <w:szCs w:val="24"/>
        </w:rPr>
        <w:t>Yatırım Amaçlı Gayrimenkuller Değer Azalış ve Satış Zararları</w:t>
      </w:r>
      <w:r w:rsidR="00064A67">
        <w:rPr>
          <w:rFonts w:ascii="Times New Roman" w:hAnsi="Times New Roman" w:cs="Times New Roman"/>
          <w:sz w:val="24"/>
          <w:szCs w:val="24"/>
        </w:rPr>
        <w:t>”</w:t>
      </w:r>
      <w:r w:rsidR="000E0A03" w:rsidRPr="00405751">
        <w:rPr>
          <w:rFonts w:ascii="Times New Roman" w:hAnsi="Times New Roman" w:cs="Times New Roman"/>
          <w:sz w:val="24"/>
          <w:szCs w:val="24"/>
        </w:rPr>
        <w:t xml:space="preserve"> kaleminde ayrı olarak </w:t>
      </w:r>
      <w:r w:rsidR="00C67E38">
        <w:rPr>
          <w:rFonts w:ascii="Times New Roman" w:hAnsi="Times New Roman" w:cs="Times New Roman"/>
          <w:sz w:val="24"/>
          <w:szCs w:val="24"/>
        </w:rPr>
        <w:t>sunulur</w:t>
      </w:r>
      <w:r w:rsidR="000E0A03" w:rsidRPr="00405751">
        <w:rPr>
          <w:rFonts w:ascii="Times New Roman" w:hAnsi="Times New Roman" w:cs="Times New Roman"/>
          <w:sz w:val="24"/>
          <w:szCs w:val="24"/>
        </w:rPr>
        <w:t xml:space="preserve">. </w:t>
      </w:r>
    </w:p>
    <w:p w14:paraId="6E8B8594" w14:textId="77777777" w:rsidR="000E0A03" w:rsidRPr="00405751" w:rsidRDefault="00467F8E"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M</w:t>
      </w:r>
      <w:r w:rsidR="002911C1">
        <w:rPr>
          <w:rFonts w:ascii="Times New Roman" w:hAnsi="Times New Roman" w:cs="Times New Roman"/>
          <w:sz w:val="24"/>
          <w:szCs w:val="24"/>
        </w:rPr>
        <w:t>aliyet bedeli</w:t>
      </w:r>
      <w:r w:rsidR="000E0A03" w:rsidRPr="00405751">
        <w:rPr>
          <w:rFonts w:ascii="Times New Roman" w:hAnsi="Times New Roman" w:cs="Times New Roman"/>
          <w:sz w:val="24"/>
          <w:szCs w:val="24"/>
        </w:rPr>
        <w:t xml:space="preserve">yle </w:t>
      </w:r>
      <w:r w:rsidR="00B93B0B">
        <w:rPr>
          <w:rFonts w:ascii="Times New Roman" w:hAnsi="Times New Roman" w:cs="Times New Roman"/>
          <w:sz w:val="24"/>
          <w:szCs w:val="24"/>
        </w:rPr>
        <w:t>ölçülen</w:t>
      </w:r>
      <w:r w:rsidR="00B93B0B" w:rsidRPr="00405751">
        <w:rPr>
          <w:rFonts w:ascii="Times New Roman" w:hAnsi="Times New Roman" w:cs="Times New Roman"/>
          <w:sz w:val="24"/>
          <w:szCs w:val="24"/>
        </w:rPr>
        <w:t xml:space="preserve"> </w:t>
      </w:r>
      <w:r w:rsidR="000E0A03" w:rsidRPr="00405751">
        <w:rPr>
          <w:rFonts w:ascii="Times New Roman" w:hAnsi="Times New Roman" w:cs="Times New Roman"/>
          <w:sz w:val="24"/>
          <w:szCs w:val="24"/>
        </w:rPr>
        <w:t xml:space="preserve">yatırım amaçlı gayrimenkullere ilişkin </w:t>
      </w:r>
      <w:proofErr w:type="gramStart"/>
      <w:r w:rsidR="000E0A03" w:rsidRPr="00405751">
        <w:rPr>
          <w:rFonts w:ascii="Times New Roman" w:hAnsi="Times New Roman" w:cs="Times New Roman"/>
          <w:sz w:val="24"/>
          <w:szCs w:val="24"/>
        </w:rPr>
        <w:t>amortisman</w:t>
      </w:r>
      <w:proofErr w:type="gramEnd"/>
      <w:r w:rsidR="000E0A03" w:rsidRPr="00405751">
        <w:rPr>
          <w:rFonts w:ascii="Times New Roman" w:hAnsi="Times New Roman" w:cs="Times New Roman"/>
          <w:sz w:val="24"/>
          <w:szCs w:val="24"/>
        </w:rPr>
        <w:t xml:space="preserve"> </w:t>
      </w:r>
      <w:r w:rsidR="000E0A03" w:rsidRPr="006E395D">
        <w:rPr>
          <w:rFonts w:ascii="Times New Roman" w:hAnsi="Times New Roman" w:cs="Times New Roman"/>
          <w:b/>
          <w:sz w:val="24"/>
          <w:szCs w:val="24"/>
        </w:rPr>
        <w:t>giderler</w:t>
      </w:r>
      <w:r w:rsidR="000E0A03" w:rsidRPr="00405751">
        <w:rPr>
          <w:rFonts w:ascii="Times New Roman" w:hAnsi="Times New Roman" w:cs="Times New Roman"/>
          <w:sz w:val="24"/>
          <w:szCs w:val="24"/>
        </w:rPr>
        <w:t xml:space="preserve">i ve değer düşüklüğü zararları </w:t>
      </w:r>
      <w:r w:rsidR="0014516A">
        <w:rPr>
          <w:rFonts w:ascii="Times New Roman" w:hAnsi="Times New Roman" w:cs="Times New Roman"/>
          <w:sz w:val="24"/>
          <w:szCs w:val="24"/>
        </w:rPr>
        <w:t>Kâr veya Zarar Tablo</w:t>
      </w:r>
      <w:r w:rsidR="000E0A03" w:rsidRPr="00405751">
        <w:rPr>
          <w:rFonts w:ascii="Times New Roman" w:hAnsi="Times New Roman" w:cs="Times New Roman"/>
          <w:sz w:val="24"/>
          <w:szCs w:val="24"/>
        </w:rPr>
        <w:t xml:space="preserve">sunda </w:t>
      </w:r>
      <w:r w:rsidR="004558B6">
        <w:rPr>
          <w:rFonts w:ascii="Times New Roman" w:hAnsi="Times New Roman" w:cs="Times New Roman"/>
          <w:bCs/>
          <w:sz w:val="24"/>
          <w:szCs w:val="24"/>
        </w:rPr>
        <w:t xml:space="preserve">Diğer Faaliyetlerden Giderler altında </w:t>
      </w:r>
      <w:r w:rsidR="004558B6" w:rsidRPr="00405751">
        <w:rPr>
          <w:rFonts w:ascii="Times New Roman" w:hAnsi="Times New Roman" w:cs="Times New Roman"/>
          <w:bCs/>
          <w:sz w:val="24"/>
          <w:szCs w:val="24"/>
        </w:rPr>
        <w:t>“</w:t>
      </w:r>
      <w:r w:rsidR="004558B6" w:rsidRPr="004558B6">
        <w:rPr>
          <w:rFonts w:ascii="Times New Roman" w:hAnsi="Times New Roman" w:cs="Times New Roman"/>
          <w:bCs/>
          <w:sz w:val="24"/>
          <w:szCs w:val="24"/>
        </w:rPr>
        <w:t>Yatırım Amaçlı Gayrimenkuller Değer Azalış ve Satış Zararları</w:t>
      </w:r>
      <w:r w:rsidR="004558B6">
        <w:rPr>
          <w:rFonts w:ascii="Times New Roman" w:hAnsi="Times New Roman" w:cs="Times New Roman"/>
          <w:bCs/>
          <w:sz w:val="24"/>
          <w:szCs w:val="24"/>
        </w:rPr>
        <w:t>” kaleminde gösterilir.</w:t>
      </w:r>
      <w:r w:rsidR="004E2A90">
        <w:rPr>
          <w:rFonts w:ascii="Times New Roman" w:hAnsi="Times New Roman" w:cs="Times New Roman"/>
          <w:bCs/>
          <w:sz w:val="24"/>
          <w:szCs w:val="24"/>
        </w:rPr>
        <w:t xml:space="preserve"> </w:t>
      </w:r>
    </w:p>
    <w:p w14:paraId="79907E4A" w14:textId="77777777" w:rsidR="000E0A03" w:rsidRPr="00405751" w:rsidRDefault="00AB4771" w:rsidP="009D7CEB">
      <w:pPr>
        <w:pStyle w:val="KBALIK1"/>
      </w:pPr>
      <w:r>
        <w:t>Sınıf Değişikliği</w:t>
      </w:r>
    </w:p>
    <w:p w14:paraId="3749E315" w14:textId="77777777" w:rsidR="000E0A03" w:rsidRPr="00405751" w:rsidRDefault="000E0A03"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Yatırım amaçlı gayrimenkullerin elde tutulma amacının farklılaşması durumunda yeni elde tutulma amacına uygun olarak, bu varlıklar maddi duran varlıklara ya da </w:t>
      </w:r>
      <w:r w:rsidRPr="00A97A72">
        <w:rPr>
          <w:rFonts w:ascii="Times New Roman" w:hAnsi="Times New Roman" w:cs="Times New Roman"/>
          <w:b/>
          <w:sz w:val="24"/>
          <w:szCs w:val="24"/>
        </w:rPr>
        <w:t>stoklar</w:t>
      </w:r>
      <w:r w:rsidRPr="00405751">
        <w:rPr>
          <w:rFonts w:ascii="Times New Roman" w:hAnsi="Times New Roman" w:cs="Times New Roman"/>
          <w:sz w:val="24"/>
          <w:szCs w:val="24"/>
        </w:rPr>
        <w:t xml:space="preserve">a </w:t>
      </w:r>
      <w:r w:rsidR="00AB4771">
        <w:rPr>
          <w:rFonts w:ascii="Times New Roman" w:hAnsi="Times New Roman" w:cs="Times New Roman"/>
          <w:sz w:val="24"/>
          <w:szCs w:val="24"/>
        </w:rPr>
        <w:t>aktarılır</w:t>
      </w:r>
      <w:r w:rsidRPr="00405751">
        <w:rPr>
          <w:rFonts w:ascii="Times New Roman" w:hAnsi="Times New Roman" w:cs="Times New Roman"/>
          <w:sz w:val="24"/>
          <w:szCs w:val="24"/>
        </w:rPr>
        <w:t xml:space="preserve">. </w:t>
      </w:r>
    </w:p>
    <w:p w14:paraId="28995C65" w14:textId="77777777" w:rsidR="000E0A03" w:rsidRPr="00405751" w:rsidRDefault="000E0A03"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durumda, gayrimenkulün </w:t>
      </w:r>
      <w:r w:rsidR="00AB4771">
        <w:rPr>
          <w:rFonts w:ascii="Times New Roman" w:hAnsi="Times New Roman" w:cs="Times New Roman"/>
          <w:sz w:val="24"/>
          <w:szCs w:val="24"/>
        </w:rPr>
        <w:t>sınıf değişikliği</w:t>
      </w:r>
      <w:r w:rsidR="00AB4771"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tarihindeki değeri bu </w:t>
      </w:r>
      <w:r w:rsidR="00AB4771">
        <w:rPr>
          <w:rFonts w:ascii="Times New Roman" w:hAnsi="Times New Roman" w:cs="Times New Roman"/>
          <w:sz w:val="24"/>
          <w:szCs w:val="24"/>
        </w:rPr>
        <w:t>b</w:t>
      </w:r>
      <w:r w:rsidR="00927087">
        <w:rPr>
          <w:rFonts w:ascii="Times New Roman" w:hAnsi="Times New Roman" w:cs="Times New Roman"/>
          <w:sz w:val="24"/>
          <w:szCs w:val="24"/>
        </w:rPr>
        <w:t>ölüm</w:t>
      </w:r>
      <w:r w:rsidRPr="00405751">
        <w:rPr>
          <w:rFonts w:ascii="Times New Roman" w:hAnsi="Times New Roman" w:cs="Times New Roman"/>
          <w:sz w:val="24"/>
          <w:szCs w:val="24"/>
        </w:rPr>
        <w:t xml:space="preserve">e göre tespit edilir ve </w:t>
      </w:r>
      <w:r w:rsidR="00AB4771">
        <w:rPr>
          <w:rFonts w:ascii="Times New Roman" w:hAnsi="Times New Roman" w:cs="Times New Roman"/>
          <w:sz w:val="24"/>
          <w:szCs w:val="24"/>
        </w:rPr>
        <w:t>bu</w:t>
      </w:r>
      <w:r w:rsidRPr="00405751">
        <w:rPr>
          <w:rFonts w:ascii="Times New Roman" w:hAnsi="Times New Roman" w:cs="Times New Roman"/>
          <w:sz w:val="24"/>
          <w:szCs w:val="24"/>
        </w:rPr>
        <w:t xml:space="preserve"> değeriyle ilgili varlık gruplarına </w:t>
      </w:r>
      <w:r w:rsidR="00AB4771">
        <w:rPr>
          <w:rFonts w:ascii="Times New Roman" w:hAnsi="Times New Roman" w:cs="Times New Roman"/>
          <w:sz w:val="24"/>
          <w:szCs w:val="24"/>
        </w:rPr>
        <w:t>aktarılır</w:t>
      </w:r>
      <w:r w:rsidRPr="00405751">
        <w:rPr>
          <w:rFonts w:ascii="Times New Roman" w:hAnsi="Times New Roman" w:cs="Times New Roman"/>
          <w:sz w:val="24"/>
          <w:szCs w:val="24"/>
        </w:rPr>
        <w:t xml:space="preserve">. Örneğin yatırım amaçlı elde tutulan ve gerçeğe uygun değeriyle </w:t>
      </w:r>
      <w:r w:rsidR="00AB4771">
        <w:rPr>
          <w:rFonts w:ascii="Times New Roman" w:hAnsi="Times New Roman" w:cs="Times New Roman"/>
          <w:sz w:val="24"/>
          <w:szCs w:val="24"/>
        </w:rPr>
        <w:t>ölçülen</w:t>
      </w:r>
      <w:r w:rsidR="00AB4771"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bir binanın idari amaçla kullanılmaya başlanması durumunda, binanın </w:t>
      </w:r>
      <w:r w:rsidR="00AB4771">
        <w:rPr>
          <w:rFonts w:ascii="Times New Roman" w:hAnsi="Times New Roman" w:cs="Times New Roman"/>
          <w:sz w:val="24"/>
          <w:szCs w:val="24"/>
        </w:rPr>
        <w:t>sınıf değişikliği</w:t>
      </w:r>
      <w:r w:rsidR="00AB4771" w:rsidRPr="00405751">
        <w:rPr>
          <w:rFonts w:ascii="Times New Roman" w:hAnsi="Times New Roman" w:cs="Times New Roman"/>
          <w:sz w:val="24"/>
          <w:szCs w:val="24"/>
        </w:rPr>
        <w:t xml:space="preserve"> </w:t>
      </w:r>
      <w:r w:rsidR="00064A67" w:rsidRPr="00405751">
        <w:rPr>
          <w:rFonts w:ascii="Times New Roman" w:hAnsi="Times New Roman" w:cs="Times New Roman"/>
          <w:sz w:val="24"/>
          <w:szCs w:val="24"/>
        </w:rPr>
        <w:t>tarihinde</w:t>
      </w:r>
      <w:r w:rsidR="00AB4771">
        <w:rPr>
          <w:rFonts w:ascii="Times New Roman" w:hAnsi="Times New Roman" w:cs="Times New Roman"/>
          <w:sz w:val="24"/>
          <w:szCs w:val="24"/>
        </w:rPr>
        <w:t>ki</w:t>
      </w:r>
      <w:r w:rsidR="00064A67"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gerçeğe uygun değeri tespit edilir, gerçeğe uygun değerde </w:t>
      </w:r>
      <w:r w:rsidR="00F35670" w:rsidRPr="00405751">
        <w:rPr>
          <w:rFonts w:ascii="Times New Roman" w:hAnsi="Times New Roman" w:cs="Times New Roman"/>
          <w:sz w:val="24"/>
          <w:szCs w:val="24"/>
        </w:rPr>
        <w:t>meydana gel</w:t>
      </w:r>
      <w:r w:rsidR="00F35670">
        <w:rPr>
          <w:rFonts w:ascii="Times New Roman" w:hAnsi="Times New Roman" w:cs="Times New Roman"/>
          <w:sz w:val="24"/>
          <w:szCs w:val="24"/>
        </w:rPr>
        <w:t>en değişim,</w:t>
      </w:r>
      <w:r w:rsidRPr="00405751">
        <w:rPr>
          <w:rFonts w:ascii="Times New Roman" w:hAnsi="Times New Roman" w:cs="Times New Roman"/>
          <w:sz w:val="24"/>
          <w:szCs w:val="24"/>
        </w:rPr>
        <w:t xml:space="preserve"> kâr veya zarara yansıtılır ve yeni tespit edilen gerçeğe uygun değeriyle maddi duran varlıklara </w:t>
      </w:r>
      <w:r w:rsidR="00AB4771">
        <w:rPr>
          <w:rFonts w:ascii="Times New Roman" w:hAnsi="Times New Roman" w:cs="Times New Roman"/>
          <w:sz w:val="24"/>
          <w:szCs w:val="24"/>
        </w:rPr>
        <w:t>aktarılır</w:t>
      </w:r>
      <w:r w:rsidRPr="00405751">
        <w:rPr>
          <w:rFonts w:ascii="Times New Roman" w:hAnsi="Times New Roman" w:cs="Times New Roman"/>
          <w:sz w:val="24"/>
          <w:szCs w:val="24"/>
        </w:rPr>
        <w:t xml:space="preserve">. </w:t>
      </w:r>
    </w:p>
    <w:p w14:paraId="1E7A5846" w14:textId="77777777" w:rsidR="00F35670" w:rsidRPr="00405751" w:rsidRDefault="000E0A03"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maddi duran varlığın ya da stokun yatırım amaçlı olarak elde tutulmaya başlanması durumunda, bu varlıklar </w:t>
      </w:r>
      <w:r w:rsidR="00FA2B54">
        <w:rPr>
          <w:rFonts w:ascii="Times New Roman" w:hAnsi="Times New Roman" w:cs="Times New Roman"/>
          <w:sz w:val="24"/>
          <w:szCs w:val="24"/>
        </w:rPr>
        <w:t>1</w:t>
      </w:r>
      <w:r w:rsidR="006E25E4">
        <w:rPr>
          <w:rFonts w:ascii="Times New Roman" w:hAnsi="Times New Roman" w:cs="Times New Roman"/>
          <w:sz w:val="24"/>
          <w:szCs w:val="24"/>
        </w:rPr>
        <w:t>3</w:t>
      </w:r>
      <w:r w:rsidR="00FA2B54">
        <w:rPr>
          <w:rFonts w:ascii="Times New Roman" w:hAnsi="Times New Roman" w:cs="Times New Roman"/>
          <w:sz w:val="24"/>
          <w:szCs w:val="24"/>
        </w:rPr>
        <w:t xml:space="preserve">.7 paragrafına </w:t>
      </w:r>
      <w:r w:rsidR="00D76EE3">
        <w:rPr>
          <w:rFonts w:ascii="Times New Roman" w:hAnsi="Times New Roman" w:cs="Times New Roman"/>
          <w:sz w:val="24"/>
          <w:szCs w:val="24"/>
        </w:rPr>
        <w:t xml:space="preserve">göre sınıf değişikliği tarihindeki gerçeğe uygun değeri veya defter değeri üzerinden </w:t>
      </w:r>
      <w:r w:rsidRPr="00405751">
        <w:rPr>
          <w:rFonts w:ascii="Times New Roman" w:hAnsi="Times New Roman" w:cs="Times New Roman"/>
          <w:sz w:val="24"/>
          <w:szCs w:val="24"/>
        </w:rPr>
        <w:t xml:space="preserve">yatırım amaçlı gayrimenkullere </w:t>
      </w:r>
      <w:r w:rsidR="00AB4771">
        <w:rPr>
          <w:rFonts w:ascii="Times New Roman" w:hAnsi="Times New Roman" w:cs="Times New Roman"/>
          <w:sz w:val="24"/>
          <w:szCs w:val="24"/>
        </w:rPr>
        <w:t>aktarılır</w:t>
      </w:r>
      <w:r w:rsidRPr="00405751">
        <w:rPr>
          <w:rFonts w:ascii="Times New Roman" w:hAnsi="Times New Roman" w:cs="Times New Roman"/>
          <w:sz w:val="24"/>
          <w:szCs w:val="24"/>
        </w:rPr>
        <w:t>.</w:t>
      </w:r>
      <w:r w:rsidR="00F35670">
        <w:rPr>
          <w:rFonts w:ascii="Times New Roman" w:hAnsi="Times New Roman" w:cs="Times New Roman"/>
          <w:sz w:val="24"/>
          <w:szCs w:val="24"/>
        </w:rPr>
        <w:t xml:space="preserve"> </w:t>
      </w:r>
    </w:p>
    <w:p w14:paraId="56993724" w14:textId="77777777" w:rsidR="00D76EE3" w:rsidRDefault="006177D5"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Y</w:t>
      </w:r>
      <w:r w:rsidR="000E0A03" w:rsidRPr="00082EF9">
        <w:rPr>
          <w:rFonts w:ascii="Times New Roman" w:hAnsi="Times New Roman" w:cs="Times New Roman"/>
          <w:sz w:val="24"/>
          <w:szCs w:val="24"/>
        </w:rPr>
        <w:t>atırım amaçlı gayrimenkuller gerçeğe uygun değer</w:t>
      </w:r>
      <w:r w:rsidR="00D76EE3">
        <w:rPr>
          <w:rFonts w:ascii="Times New Roman" w:hAnsi="Times New Roman" w:cs="Times New Roman"/>
          <w:sz w:val="24"/>
          <w:szCs w:val="24"/>
        </w:rPr>
        <w:t>iyle</w:t>
      </w:r>
      <w:r w:rsidR="000E0A03" w:rsidRPr="00082EF9">
        <w:rPr>
          <w:rFonts w:ascii="Times New Roman" w:hAnsi="Times New Roman" w:cs="Times New Roman"/>
          <w:sz w:val="24"/>
          <w:szCs w:val="24"/>
        </w:rPr>
        <w:t xml:space="preserve"> </w:t>
      </w:r>
      <w:r w:rsidR="007E4532" w:rsidRPr="00082EF9">
        <w:rPr>
          <w:rFonts w:ascii="Times New Roman" w:hAnsi="Times New Roman" w:cs="Times New Roman"/>
          <w:sz w:val="24"/>
          <w:szCs w:val="24"/>
        </w:rPr>
        <w:t>ölçülüyor</w:t>
      </w:r>
      <w:r>
        <w:rPr>
          <w:rFonts w:ascii="Times New Roman" w:hAnsi="Times New Roman" w:cs="Times New Roman"/>
          <w:sz w:val="24"/>
          <w:szCs w:val="24"/>
        </w:rPr>
        <w:t>sa</w:t>
      </w:r>
      <w:r w:rsidR="00D76EE3">
        <w:rPr>
          <w:rFonts w:ascii="Times New Roman" w:hAnsi="Times New Roman" w:cs="Times New Roman"/>
          <w:sz w:val="24"/>
          <w:szCs w:val="24"/>
        </w:rPr>
        <w:t>,</w:t>
      </w:r>
      <w:r>
        <w:rPr>
          <w:rFonts w:ascii="Times New Roman" w:hAnsi="Times New Roman" w:cs="Times New Roman"/>
          <w:sz w:val="24"/>
          <w:szCs w:val="24"/>
        </w:rPr>
        <w:t xml:space="preserve"> </w:t>
      </w:r>
      <w:r w:rsidR="00D76EE3">
        <w:rPr>
          <w:rFonts w:ascii="Times New Roman" w:hAnsi="Times New Roman" w:cs="Times New Roman"/>
          <w:sz w:val="24"/>
          <w:szCs w:val="24"/>
        </w:rPr>
        <w:t>b</w:t>
      </w:r>
      <w:r w:rsidR="009026C0">
        <w:rPr>
          <w:rFonts w:ascii="Times New Roman" w:hAnsi="Times New Roman" w:cs="Times New Roman"/>
          <w:sz w:val="24"/>
          <w:szCs w:val="24"/>
        </w:rPr>
        <w:t>ir m</w:t>
      </w:r>
      <w:r w:rsidR="007E4532" w:rsidRPr="00082EF9">
        <w:rPr>
          <w:rFonts w:ascii="Times New Roman" w:hAnsi="Times New Roman" w:cs="Times New Roman"/>
          <w:sz w:val="24"/>
          <w:szCs w:val="24"/>
        </w:rPr>
        <w:t>addi duran varlı</w:t>
      </w:r>
      <w:r w:rsidR="009026C0">
        <w:rPr>
          <w:rFonts w:ascii="Times New Roman" w:hAnsi="Times New Roman" w:cs="Times New Roman"/>
          <w:sz w:val="24"/>
          <w:szCs w:val="24"/>
        </w:rPr>
        <w:t>ğın</w:t>
      </w:r>
      <w:r w:rsidR="007E4532" w:rsidRPr="00082EF9">
        <w:rPr>
          <w:rFonts w:ascii="Times New Roman" w:hAnsi="Times New Roman" w:cs="Times New Roman"/>
          <w:sz w:val="24"/>
          <w:szCs w:val="24"/>
        </w:rPr>
        <w:t xml:space="preserve"> yatırım amaçlı gayrimenkullere </w:t>
      </w:r>
      <w:r w:rsidR="00AB4771">
        <w:rPr>
          <w:rFonts w:ascii="Times New Roman" w:hAnsi="Times New Roman" w:cs="Times New Roman"/>
          <w:sz w:val="24"/>
          <w:szCs w:val="24"/>
        </w:rPr>
        <w:t>aktarılması</w:t>
      </w:r>
      <w:r w:rsidR="00AB4771" w:rsidRPr="00082EF9">
        <w:rPr>
          <w:rFonts w:ascii="Times New Roman" w:hAnsi="Times New Roman" w:cs="Times New Roman"/>
          <w:sz w:val="24"/>
          <w:szCs w:val="24"/>
        </w:rPr>
        <w:t xml:space="preserve"> </w:t>
      </w:r>
      <w:r w:rsidR="007E4532" w:rsidRPr="00082EF9">
        <w:rPr>
          <w:rFonts w:ascii="Times New Roman" w:hAnsi="Times New Roman" w:cs="Times New Roman"/>
          <w:sz w:val="24"/>
          <w:szCs w:val="24"/>
        </w:rPr>
        <w:t xml:space="preserve">durumunda varlığın </w:t>
      </w:r>
      <w:r w:rsidR="00AB4771">
        <w:rPr>
          <w:rFonts w:ascii="Times New Roman" w:hAnsi="Times New Roman" w:cs="Times New Roman"/>
          <w:sz w:val="24"/>
          <w:szCs w:val="24"/>
        </w:rPr>
        <w:t>sınıf değişikliği</w:t>
      </w:r>
      <w:r w:rsidR="00AB4771" w:rsidRPr="00082EF9">
        <w:rPr>
          <w:rFonts w:ascii="Times New Roman" w:hAnsi="Times New Roman" w:cs="Times New Roman"/>
          <w:sz w:val="24"/>
          <w:szCs w:val="24"/>
        </w:rPr>
        <w:t xml:space="preserve"> </w:t>
      </w:r>
      <w:r w:rsidR="007E4532" w:rsidRPr="00082EF9">
        <w:rPr>
          <w:rFonts w:ascii="Times New Roman" w:hAnsi="Times New Roman" w:cs="Times New Roman"/>
          <w:sz w:val="24"/>
          <w:szCs w:val="24"/>
        </w:rPr>
        <w:t xml:space="preserve">tarihindeki gerçeğe uygun değeriyle defter değeri arasındaki fark </w:t>
      </w:r>
      <w:r w:rsidR="00115890">
        <w:rPr>
          <w:rFonts w:ascii="Times New Roman" w:hAnsi="Times New Roman" w:cs="Times New Roman"/>
          <w:sz w:val="24"/>
          <w:szCs w:val="24"/>
        </w:rPr>
        <w:t>“</w:t>
      </w:r>
      <w:r w:rsidR="007E4532" w:rsidRPr="00082EF9">
        <w:rPr>
          <w:rFonts w:ascii="Times New Roman" w:hAnsi="Times New Roman" w:cs="Times New Roman"/>
          <w:i/>
          <w:sz w:val="24"/>
          <w:szCs w:val="24"/>
        </w:rPr>
        <w:t>Maddi Duran Varlıklar</w:t>
      </w:r>
      <w:r w:rsidR="00115890">
        <w:rPr>
          <w:rFonts w:ascii="Times New Roman" w:hAnsi="Times New Roman" w:cs="Times New Roman"/>
          <w:sz w:val="24"/>
          <w:szCs w:val="24"/>
        </w:rPr>
        <w:t xml:space="preserve">” </w:t>
      </w:r>
      <w:r w:rsidR="00115890" w:rsidRPr="000A615B">
        <w:rPr>
          <w:rFonts w:ascii="Times New Roman" w:hAnsi="Times New Roman" w:cs="Times New Roman"/>
          <w:sz w:val="24"/>
          <w:szCs w:val="24"/>
        </w:rPr>
        <w:t>bölümü</w:t>
      </w:r>
      <w:r w:rsidR="00115890">
        <w:rPr>
          <w:rFonts w:ascii="Times New Roman" w:hAnsi="Times New Roman" w:cs="Times New Roman"/>
          <w:sz w:val="24"/>
          <w:szCs w:val="24"/>
        </w:rPr>
        <w:t>ne</w:t>
      </w:r>
      <w:r w:rsidR="007E4532" w:rsidRPr="00082EF9">
        <w:rPr>
          <w:rFonts w:ascii="Times New Roman" w:hAnsi="Times New Roman" w:cs="Times New Roman"/>
          <w:i/>
          <w:sz w:val="24"/>
          <w:szCs w:val="24"/>
        </w:rPr>
        <w:t xml:space="preserve"> </w:t>
      </w:r>
      <w:r w:rsidR="007E4532" w:rsidRPr="00082EF9">
        <w:rPr>
          <w:rFonts w:ascii="Times New Roman" w:hAnsi="Times New Roman" w:cs="Times New Roman"/>
          <w:sz w:val="24"/>
          <w:szCs w:val="24"/>
        </w:rPr>
        <w:t xml:space="preserve">göre yeniden değerleme artışı ya da yeniden değerleme azalışı olarak dikkate alınır. </w:t>
      </w:r>
      <w:r w:rsidR="00CC762A" w:rsidRPr="00082EF9">
        <w:rPr>
          <w:rFonts w:ascii="Times New Roman" w:hAnsi="Times New Roman" w:cs="Times New Roman"/>
          <w:sz w:val="24"/>
          <w:szCs w:val="24"/>
        </w:rPr>
        <w:t xml:space="preserve">Söz konusu yatırım amaçlı gayrimenkul finansal tablo dışı bırakıldığında bu varlığa ilişkin olarak yeniden değerleme yedeğinde yer alan birikmiş tutar </w:t>
      </w:r>
      <w:r w:rsidR="00064A67" w:rsidRPr="00082EF9">
        <w:rPr>
          <w:rFonts w:ascii="Times New Roman" w:hAnsi="Times New Roman" w:cs="Times New Roman"/>
          <w:sz w:val="24"/>
          <w:szCs w:val="24"/>
        </w:rPr>
        <w:t>“Geçmiş Yıllar Kârları/ Zararları” kalemine</w:t>
      </w:r>
      <w:r w:rsidR="00CC762A" w:rsidRPr="00082EF9">
        <w:rPr>
          <w:rFonts w:ascii="Times New Roman" w:hAnsi="Times New Roman" w:cs="Times New Roman"/>
          <w:sz w:val="24"/>
          <w:szCs w:val="24"/>
        </w:rPr>
        <w:t xml:space="preserve"> aktarılır. </w:t>
      </w:r>
    </w:p>
    <w:p w14:paraId="4EE54561" w14:textId="77777777" w:rsidR="00C67E38" w:rsidRPr="00082EF9" w:rsidRDefault="00D76EE3"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Y</w:t>
      </w:r>
      <w:r w:rsidRPr="00C738C9">
        <w:rPr>
          <w:rFonts w:ascii="Times New Roman" w:hAnsi="Times New Roman" w:cs="Times New Roman"/>
          <w:sz w:val="24"/>
          <w:szCs w:val="24"/>
        </w:rPr>
        <w:t>atırım amaçlı gay</w:t>
      </w:r>
      <w:r>
        <w:rPr>
          <w:rFonts w:ascii="Times New Roman" w:hAnsi="Times New Roman" w:cs="Times New Roman"/>
          <w:sz w:val="24"/>
          <w:szCs w:val="24"/>
        </w:rPr>
        <w:t xml:space="preserve">rimenkuller gerçeğe uygun değeriyle </w:t>
      </w:r>
      <w:r w:rsidRPr="00C738C9">
        <w:rPr>
          <w:rFonts w:ascii="Times New Roman" w:hAnsi="Times New Roman" w:cs="Times New Roman"/>
          <w:sz w:val="24"/>
          <w:szCs w:val="24"/>
        </w:rPr>
        <w:t>ölçülüyor</w:t>
      </w:r>
      <w:r>
        <w:rPr>
          <w:rFonts w:ascii="Times New Roman" w:hAnsi="Times New Roman" w:cs="Times New Roman"/>
          <w:sz w:val="24"/>
          <w:szCs w:val="24"/>
        </w:rPr>
        <w:t>sa, b</w:t>
      </w:r>
      <w:r w:rsidR="009026C0">
        <w:rPr>
          <w:rFonts w:ascii="Times New Roman" w:hAnsi="Times New Roman" w:cs="Times New Roman"/>
          <w:sz w:val="24"/>
          <w:szCs w:val="24"/>
        </w:rPr>
        <w:t>ir s</w:t>
      </w:r>
      <w:r w:rsidR="007E4532" w:rsidRPr="00082EF9">
        <w:rPr>
          <w:rFonts w:ascii="Times New Roman" w:hAnsi="Times New Roman" w:cs="Times New Roman"/>
          <w:sz w:val="24"/>
          <w:szCs w:val="24"/>
        </w:rPr>
        <w:t>tok</w:t>
      </w:r>
      <w:r w:rsidR="009026C0">
        <w:rPr>
          <w:rFonts w:ascii="Times New Roman" w:hAnsi="Times New Roman" w:cs="Times New Roman"/>
          <w:sz w:val="24"/>
          <w:szCs w:val="24"/>
        </w:rPr>
        <w:t>un</w:t>
      </w:r>
      <w:r w:rsidR="007E4532" w:rsidRPr="00082EF9">
        <w:rPr>
          <w:rFonts w:ascii="Times New Roman" w:hAnsi="Times New Roman" w:cs="Times New Roman"/>
          <w:sz w:val="24"/>
          <w:szCs w:val="24"/>
        </w:rPr>
        <w:t xml:space="preserve"> yatırım amaçlı gayrimenkullere </w:t>
      </w:r>
      <w:r w:rsidR="00AB4771">
        <w:rPr>
          <w:rFonts w:ascii="Times New Roman" w:hAnsi="Times New Roman" w:cs="Times New Roman"/>
          <w:sz w:val="24"/>
          <w:szCs w:val="24"/>
        </w:rPr>
        <w:t>aktarılması</w:t>
      </w:r>
      <w:r w:rsidR="00AB4771" w:rsidRPr="00082EF9">
        <w:rPr>
          <w:rFonts w:ascii="Times New Roman" w:hAnsi="Times New Roman" w:cs="Times New Roman"/>
          <w:sz w:val="24"/>
          <w:szCs w:val="24"/>
        </w:rPr>
        <w:t xml:space="preserve"> </w:t>
      </w:r>
      <w:r w:rsidR="007E4532" w:rsidRPr="00082EF9">
        <w:rPr>
          <w:rFonts w:ascii="Times New Roman" w:hAnsi="Times New Roman" w:cs="Times New Roman"/>
          <w:sz w:val="24"/>
          <w:szCs w:val="24"/>
        </w:rPr>
        <w:t xml:space="preserve">durumunda ise varlığın </w:t>
      </w:r>
      <w:r w:rsidR="00AB4771">
        <w:rPr>
          <w:rFonts w:ascii="Times New Roman" w:hAnsi="Times New Roman" w:cs="Times New Roman"/>
          <w:sz w:val="24"/>
          <w:szCs w:val="24"/>
        </w:rPr>
        <w:t>sınıf değişikliği</w:t>
      </w:r>
      <w:r w:rsidR="00AB4771" w:rsidRPr="00082EF9">
        <w:rPr>
          <w:rFonts w:ascii="Times New Roman" w:hAnsi="Times New Roman" w:cs="Times New Roman"/>
          <w:sz w:val="24"/>
          <w:szCs w:val="24"/>
        </w:rPr>
        <w:t xml:space="preserve"> </w:t>
      </w:r>
      <w:r w:rsidR="007E4532" w:rsidRPr="00082EF9">
        <w:rPr>
          <w:rFonts w:ascii="Times New Roman" w:hAnsi="Times New Roman" w:cs="Times New Roman"/>
          <w:sz w:val="24"/>
          <w:szCs w:val="24"/>
        </w:rPr>
        <w:t xml:space="preserve">tarihindeki gerçeğe uygun değeriyle önceki defter değeri arasındaki fark </w:t>
      </w:r>
      <w:r w:rsidR="000C2671" w:rsidRPr="00082EF9">
        <w:rPr>
          <w:rFonts w:ascii="Times New Roman" w:hAnsi="Times New Roman" w:cs="Times New Roman"/>
          <w:sz w:val="24"/>
          <w:szCs w:val="24"/>
        </w:rPr>
        <w:t>“Satı</w:t>
      </w:r>
      <w:r w:rsidR="00514CCA">
        <w:rPr>
          <w:rFonts w:ascii="Times New Roman" w:hAnsi="Times New Roman" w:cs="Times New Roman"/>
          <w:sz w:val="24"/>
          <w:szCs w:val="24"/>
        </w:rPr>
        <w:t xml:space="preserve">şların </w:t>
      </w:r>
      <w:r w:rsidR="000C2671" w:rsidRPr="00082EF9">
        <w:rPr>
          <w:rFonts w:ascii="Times New Roman" w:hAnsi="Times New Roman" w:cs="Times New Roman"/>
          <w:sz w:val="24"/>
          <w:szCs w:val="24"/>
        </w:rPr>
        <w:t>Maliyeti” kaleminde</w:t>
      </w:r>
      <w:r w:rsidR="000C2671">
        <w:rPr>
          <w:rFonts w:ascii="Times New Roman" w:hAnsi="Times New Roman" w:cs="Times New Roman"/>
          <w:sz w:val="24"/>
          <w:szCs w:val="24"/>
        </w:rPr>
        <w:t xml:space="preserve"> </w:t>
      </w:r>
      <w:r w:rsidR="007E4532" w:rsidRPr="00082EF9">
        <w:rPr>
          <w:rFonts w:ascii="Times New Roman" w:hAnsi="Times New Roman" w:cs="Times New Roman"/>
          <w:sz w:val="24"/>
          <w:szCs w:val="24"/>
        </w:rPr>
        <w:t xml:space="preserve">kâr veya zarara yansıtılır. </w:t>
      </w:r>
    </w:p>
    <w:p w14:paraId="4CA38A41" w14:textId="77777777" w:rsidR="000E0A03" w:rsidRPr="00C67E38" w:rsidRDefault="006177D5"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Y</w:t>
      </w:r>
      <w:r w:rsidRPr="00C738C9">
        <w:rPr>
          <w:rFonts w:ascii="Times New Roman" w:hAnsi="Times New Roman" w:cs="Times New Roman"/>
          <w:sz w:val="24"/>
          <w:szCs w:val="24"/>
        </w:rPr>
        <w:t xml:space="preserve">atırım amaçlı gayrimenkuller </w:t>
      </w:r>
      <w:r>
        <w:rPr>
          <w:rFonts w:ascii="Times New Roman" w:hAnsi="Times New Roman" w:cs="Times New Roman"/>
          <w:sz w:val="24"/>
          <w:szCs w:val="24"/>
        </w:rPr>
        <w:t>maliyet</w:t>
      </w:r>
      <w:r w:rsidRPr="00C738C9">
        <w:rPr>
          <w:rFonts w:ascii="Times New Roman" w:hAnsi="Times New Roman" w:cs="Times New Roman"/>
          <w:sz w:val="24"/>
          <w:szCs w:val="24"/>
        </w:rPr>
        <w:t xml:space="preserve"> </w:t>
      </w:r>
      <w:r>
        <w:rPr>
          <w:rFonts w:ascii="Times New Roman" w:hAnsi="Times New Roman" w:cs="Times New Roman"/>
          <w:sz w:val="24"/>
          <w:szCs w:val="24"/>
        </w:rPr>
        <w:t>yöntemi</w:t>
      </w:r>
      <w:r w:rsidRPr="00C738C9">
        <w:rPr>
          <w:rFonts w:ascii="Times New Roman" w:hAnsi="Times New Roman" w:cs="Times New Roman"/>
          <w:sz w:val="24"/>
          <w:szCs w:val="24"/>
        </w:rPr>
        <w:t xml:space="preserve"> </w:t>
      </w:r>
      <w:r w:rsidR="000C2671">
        <w:rPr>
          <w:rFonts w:ascii="Times New Roman" w:hAnsi="Times New Roman" w:cs="Times New Roman"/>
          <w:sz w:val="24"/>
          <w:szCs w:val="24"/>
        </w:rPr>
        <w:t>kullanılarak</w:t>
      </w:r>
      <w:r w:rsidRPr="00C738C9">
        <w:rPr>
          <w:rFonts w:ascii="Times New Roman" w:hAnsi="Times New Roman" w:cs="Times New Roman"/>
          <w:sz w:val="24"/>
          <w:szCs w:val="24"/>
        </w:rPr>
        <w:t xml:space="preserve"> ölçülüyor</w:t>
      </w:r>
      <w:r>
        <w:rPr>
          <w:rFonts w:ascii="Times New Roman" w:hAnsi="Times New Roman" w:cs="Times New Roman"/>
          <w:sz w:val="24"/>
          <w:szCs w:val="24"/>
        </w:rPr>
        <w:t xml:space="preserve">sa, yatırım amaçlı gayrimenkul olarak sınıflandırılacak </w:t>
      </w:r>
      <w:r w:rsidR="004C0C91">
        <w:rPr>
          <w:rFonts w:ascii="Times New Roman" w:hAnsi="Times New Roman" w:cs="Times New Roman"/>
          <w:sz w:val="24"/>
          <w:szCs w:val="24"/>
        </w:rPr>
        <w:t>maddi duran varlık veya stok, defter değeri üzerinden</w:t>
      </w:r>
      <w:r w:rsidR="000E0A03" w:rsidRPr="00C67E38">
        <w:rPr>
          <w:rFonts w:ascii="Times New Roman" w:hAnsi="Times New Roman" w:cs="Times New Roman"/>
          <w:sz w:val="24"/>
          <w:szCs w:val="24"/>
        </w:rPr>
        <w:t xml:space="preserve"> yatırım amaçlı gayrimenkullere </w:t>
      </w:r>
      <w:r w:rsidR="00AB4771">
        <w:rPr>
          <w:rFonts w:ascii="Times New Roman" w:hAnsi="Times New Roman" w:cs="Times New Roman"/>
          <w:sz w:val="24"/>
          <w:szCs w:val="24"/>
        </w:rPr>
        <w:t>aktarılır</w:t>
      </w:r>
      <w:r w:rsidR="000E0A03" w:rsidRPr="00C67E38">
        <w:rPr>
          <w:rFonts w:ascii="Times New Roman" w:hAnsi="Times New Roman" w:cs="Times New Roman"/>
          <w:sz w:val="24"/>
          <w:szCs w:val="24"/>
        </w:rPr>
        <w:t>.</w:t>
      </w:r>
      <w:r w:rsidRPr="006177D5">
        <w:rPr>
          <w:rFonts w:ascii="Times New Roman" w:hAnsi="Times New Roman" w:cs="Times New Roman"/>
          <w:sz w:val="24"/>
          <w:szCs w:val="24"/>
        </w:rPr>
        <w:t xml:space="preserve"> </w:t>
      </w:r>
    </w:p>
    <w:p w14:paraId="38FBCEA8" w14:textId="77777777" w:rsidR="000E0A03" w:rsidRPr="00405751" w:rsidRDefault="00C563B2" w:rsidP="009D7CEB">
      <w:pPr>
        <w:pStyle w:val="KBALIK1"/>
      </w:pPr>
      <w:r w:rsidRPr="00405751">
        <w:t xml:space="preserve">Finansal </w:t>
      </w:r>
      <w:r w:rsidR="007E4532" w:rsidRPr="00405751">
        <w:t xml:space="preserve">Tablo </w:t>
      </w:r>
      <w:r w:rsidR="006E79A9" w:rsidRPr="00405751">
        <w:t>Dışı Bırakma</w:t>
      </w:r>
    </w:p>
    <w:p w14:paraId="2F33E437" w14:textId="77777777" w:rsidR="000E0A03" w:rsidRPr="00405751" w:rsidRDefault="000E0A03" w:rsidP="00413724">
      <w:pPr>
        <w:pStyle w:val="ListeParagraf"/>
        <w:numPr>
          <w:ilvl w:val="0"/>
          <w:numId w:val="5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yatırım amaçlı gayrimenkul kalemi, elden çıkarıldığında veya varlıktan gelecekte herhangi bir </w:t>
      </w:r>
      <w:r w:rsidR="00AC7D69">
        <w:rPr>
          <w:rFonts w:ascii="Times New Roman" w:hAnsi="Times New Roman" w:cs="Times New Roman"/>
          <w:sz w:val="24"/>
          <w:szCs w:val="24"/>
        </w:rPr>
        <w:t xml:space="preserve">ekonomik </w:t>
      </w:r>
      <w:r w:rsidR="00A30243">
        <w:rPr>
          <w:rFonts w:ascii="Times New Roman" w:hAnsi="Times New Roman" w:cs="Times New Roman"/>
          <w:sz w:val="24"/>
          <w:szCs w:val="24"/>
        </w:rPr>
        <w:t>fayda</w:t>
      </w:r>
      <w:r w:rsidRPr="00405751">
        <w:rPr>
          <w:rFonts w:ascii="Times New Roman" w:hAnsi="Times New Roman" w:cs="Times New Roman"/>
          <w:sz w:val="24"/>
          <w:szCs w:val="24"/>
        </w:rPr>
        <w:t xml:space="preserve"> beklenmediği durumda </w:t>
      </w:r>
      <w:r w:rsidR="00C563B2" w:rsidRPr="00405751">
        <w:rPr>
          <w:rFonts w:ascii="Times New Roman" w:hAnsi="Times New Roman" w:cs="Times New Roman"/>
          <w:sz w:val="24"/>
          <w:szCs w:val="24"/>
        </w:rPr>
        <w:t>finansal tablo</w:t>
      </w:r>
      <w:r w:rsidRPr="00405751">
        <w:rPr>
          <w:rFonts w:ascii="Times New Roman" w:hAnsi="Times New Roman" w:cs="Times New Roman"/>
          <w:sz w:val="24"/>
          <w:szCs w:val="24"/>
        </w:rPr>
        <w:t xml:space="preserve"> dışı bırakılır. </w:t>
      </w:r>
      <w:r w:rsidR="006E79A9" w:rsidRPr="00405751">
        <w:rPr>
          <w:rFonts w:ascii="Times New Roman" w:hAnsi="Times New Roman" w:cs="Times New Roman"/>
          <w:sz w:val="24"/>
          <w:szCs w:val="24"/>
        </w:rPr>
        <w:t>Gayrimenkulün</w:t>
      </w:r>
      <w:r w:rsidRPr="00405751">
        <w:rPr>
          <w:rFonts w:ascii="Times New Roman" w:hAnsi="Times New Roman" w:cs="Times New Roman"/>
          <w:sz w:val="24"/>
          <w:szCs w:val="24"/>
        </w:rPr>
        <w:t xml:space="preserve"> </w:t>
      </w:r>
      <w:r w:rsidR="00C563B2" w:rsidRPr="00405751">
        <w:rPr>
          <w:rFonts w:ascii="Times New Roman" w:hAnsi="Times New Roman" w:cs="Times New Roman"/>
          <w:sz w:val="24"/>
          <w:szCs w:val="24"/>
        </w:rPr>
        <w:t>finansal tablo</w:t>
      </w:r>
      <w:r w:rsidRPr="00405751">
        <w:rPr>
          <w:rFonts w:ascii="Times New Roman" w:hAnsi="Times New Roman" w:cs="Times New Roman"/>
          <w:sz w:val="24"/>
          <w:szCs w:val="24"/>
        </w:rPr>
        <w:t xml:space="preserve"> dışı bırakılmasından doğan kazanç ya da kayıp, kâr veya zarara yansıtılır.</w:t>
      </w:r>
    </w:p>
    <w:p w14:paraId="74C6DC02" w14:textId="77777777" w:rsidR="00BE2101" w:rsidRPr="00405751" w:rsidRDefault="00283B4F" w:rsidP="009D7CEB">
      <w:pPr>
        <w:pStyle w:val="Balk3"/>
        <w:ind w:left="0" w:firstLine="0"/>
        <w:jc w:val="center"/>
      </w:pPr>
      <w:bookmarkStart w:id="17" w:name="_Toc488250140"/>
      <w:r w:rsidRPr="00405751">
        <w:t>BÖLÜM 1</w:t>
      </w:r>
      <w:r w:rsidR="00D9620F">
        <w:t>4</w:t>
      </w:r>
      <w:r w:rsidRPr="00405751">
        <w:t xml:space="preserve"> </w:t>
      </w:r>
      <w:r w:rsidR="00FA3ED8" w:rsidRPr="00405751">
        <w:br/>
      </w:r>
      <w:r w:rsidR="006E79A9" w:rsidRPr="00405751">
        <w:t>MADDİ OLMAYAN DURAN VARLIKLAR</w:t>
      </w:r>
      <w:bookmarkEnd w:id="17"/>
      <w:r w:rsidR="00BE2101" w:rsidRPr="00405751">
        <w:t xml:space="preserve"> </w:t>
      </w:r>
    </w:p>
    <w:p w14:paraId="0BF32441"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3D2FB3">
        <w:rPr>
          <w:rFonts w:ascii="Times New Roman" w:hAnsi="Times New Roman" w:cs="Times New Roman"/>
          <w:sz w:val="24"/>
          <w:szCs w:val="24"/>
        </w:rPr>
        <w:t>b</w:t>
      </w:r>
      <w:r w:rsidR="00927087">
        <w:rPr>
          <w:rFonts w:ascii="Times New Roman" w:hAnsi="Times New Roman" w:cs="Times New Roman"/>
          <w:sz w:val="24"/>
          <w:szCs w:val="24"/>
        </w:rPr>
        <w:t>ölüm</w:t>
      </w:r>
      <w:r w:rsidR="000B1588">
        <w:rPr>
          <w:rFonts w:ascii="Times New Roman" w:hAnsi="Times New Roman" w:cs="Times New Roman"/>
          <w:sz w:val="24"/>
          <w:szCs w:val="24"/>
        </w:rPr>
        <w:t>de</w:t>
      </w:r>
      <w:r w:rsidR="00927087">
        <w:rPr>
          <w:rFonts w:ascii="Times New Roman" w:hAnsi="Times New Roman" w:cs="Times New Roman"/>
          <w:sz w:val="24"/>
          <w:szCs w:val="24"/>
        </w:rPr>
        <w:t>,</w:t>
      </w:r>
      <w:r w:rsidRPr="00405751">
        <w:rPr>
          <w:rFonts w:ascii="Times New Roman" w:hAnsi="Times New Roman" w:cs="Times New Roman"/>
          <w:sz w:val="24"/>
          <w:szCs w:val="24"/>
        </w:rPr>
        <w:t xml:space="preserve"> </w:t>
      </w:r>
      <w:r w:rsidRPr="00852126">
        <w:rPr>
          <w:rFonts w:ascii="Times New Roman" w:hAnsi="Times New Roman" w:cs="Times New Roman"/>
          <w:b/>
          <w:sz w:val="24"/>
          <w:szCs w:val="24"/>
        </w:rPr>
        <w:t>maddi olmayan duran varlıklar</w:t>
      </w:r>
      <w:r w:rsidRPr="00405751">
        <w:rPr>
          <w:rFonts w:ascii="Times New Roman" w:hAnsi="Times New Roman" w:cs="Times New Roman"/>
          <w:sz w:val="24"/>
          <w:szCs w:val="24"/>
        </w:rPr>
        <w:t>a ilişkin muhasebe ilkeleri</w:t>
      </w:r>
      <w:r w:rsidR="000B1588">
        <w:rPr>
          <w:rFonts w:ascii="Times New Roman" w:hAnsi="Times New Roman" w:cs="Times New Roman"/>
          <w:sz w:val="24"/>
          <w:szCs w:val="24"/>
        </w:rPr>
        <w:t xml:space="preserve"> </w:t>
      </w:r>
      <w:r w:rsidRPr="00405751">
        <w:rPr>
          <w:rFonts w:ascii="Times New Roman" w:hAnsi="Times New Roman" w:cs="Times New Roman"/>
          <w:sz w:val="24"/>
          <w:szCs w:val="24"/>
        </w:rPr>
        <w:t>düzenle</w:t>
      </w:r>
      <w:r w:rsidR="000B1588">
        <w:rPr>
          <w:rFonts w:ascii="Times New Roman" w:hAnsi="Times New Roman" w:cs="Times New Roman"/>
          <w:sz w:val="24"/>
          <w:szCs w:val="24"/>
        </w:rPr>
        <w:t>n</w:t>
      </w:r>
      <w:r w:rsidRPr="00405751">
        <w:rPr>
          <w:rFonts w:ascii="Times New Roman" w:hAnsi="Times New Roman" w:cs="Times New Roman"/>
          <w:sz w:val="24"/>
          <w:szCs w:val="24"/>
        </w:rPr>
        <w:t xml:space="preserve">mektedir. Bu kapsamda maddi olmayan duran varlıkların ilk kayda alınması, </w:t>
      </w:r>
      <w:r w:rsidRPr="007634A7">
        <w:rPr>
          <w:rFonts w:ascii="Times New Roman" w:hAnsi="Times New Roman" w:cs="Times New Roman"/>
          <w:b/>
          <w:sz w:val="24"/>
          <w:szCs w:val="24"/>
        </w:rPr>
        <w:t>defter değerleri</w:t>
      </w:r>
      <w:r w:rsidRPr="00405751">
        <w:rPr>
          <w:rFonts w:ascii="Times New Roman" w:hAnsi="Times New Roman" w:cs="Times New Roman"/>
          <w:sz w:val="24"/>
          <w:szCs w:val="24"/>
        </w:rPr>
        <w:t xml:space="preserve">nin belirlenmesi, bu </w:t>
      </w:r>
      <w:r w:rsidRPr="002B2558">
        <w:rPr>
          <w:rFonts w:ascii="Times New Roman" w:hAnsi="Times New Roman" w:cs="Times New Roman"/>
          <w:b/>
          <w:sz w:val="24"/>
          <w:szCs w:val="24"/>
        </w:rPr>
        <w:t>varlık</w:t>
      </w:r>
      <w:r w:rsidRPr="00405751">
        <w:rPr>
          <w:rFonts w:ascii="Times New Roman" w:hAnsi="Times New Roman" w:cs="Times New Roman"/>
          <w:sz w:val="24"/>
          <w:szCs w:val="24"/>
        </w:rPr>
        <w:t xml:space="preserve">larla ilgili </w:t>
      </w:r>
      <w:r w:rsidRPr="00175AB9">
        <w:rPr>
          <w:rFonts w:ascii="Times New Roman" w:hAnsi="Times New Roman" w:cs="Times New Roman"/>
          <w:b/>
          <w:sz w:val="24"/>
          <w:szCs w:val="24"/>
        </w:rPr>
        <w:t>itfa</w:t>
      </w:r>
      <w:r w:rsidRPr="00405751">
        <w:rPr>
          <w:rFonts w:ascii="Times New Roman" w:hAnsi="Times New Roman" w:cs="Times New Roman"/>
          <w:sz w:val="24"/>
          <w:szCs w:val="24"/>
        </w:rPr>
        <w:t xml:space="preserve"> paylarının hesaplanması ve </w:t>
      </w:r>
      <w:r w:rsidRPr="00CB3A0D">
        <w:rPr>
          <w:rFonts w:ascii="Times New Roman" w:hAnsi="Times New Roman" w:cs="Times New Roman"/>
          <w:b/>
          <w:sz w:val="24"/>
          <w:szCs w:val="24"/>
        </w:rPr>
        <w:t>değer düşüklüğü</w:t>
      </w:r>
      <w:r w:rsidRPr="00405751">
        <w:rPr>
          <w:rFonts w:ascii="Times New Roman" w:hAnsi="Times New Roman" w:cs="Times New Roman"/>
          <w:sz w:val="24"/>
          <w:szCs w:val="24"/>
        </w:rPr>
        <w:t xml:space="preserve"> konu</w:t>
      </w:r>
      <w:r w:rsidR="00783FCE">
        <w:rPr>
          <w:rFonts w:ascii="Times New Roman" w:hAnsi="Times New Roman" w:cs="Times New Roman"/>
          <w:sz w:val="24"/>
          <w:szCs w:val="24"/>
        </w:rPr>
        <w:t>ları</w:t>
      </w:r>
      <w:r w:rsidRPr="00405751">
        <w:rPr>
          <w:rFonts w:ascii="Times New Roman" w:hAnsi="Times New Roman" w:cs="Times New Roman"/>
          <w:sz w:val="24"/>
          <w:szCs w:val="24"/>
        </w:rPr>
        <w:t xml:space="preserve"> ele al</w:t>
      </w:r>
      <w:r w:rsidR="00C46589">
        <w:rPr>
          <w:rFonts w:ascii="Times New Roman" w:hAnsi="Times New Roman" w:cs="Times New Roman"/>
          <w:sz w:val="24"/>
          <w:szCs w:val="24"/>
        </w:rPr>
        <w:t>ın</w:t>
      </w:r>
      <w:r w:rsidRPr="00405751">
        <w:rPr>
          <w:rFonts w:ascii="Times New Roman" w:hAnsi="Times New Roman" w:cs="Times New Roman"/>
          <w:sz w:val="24"/>
          <w:szCs w:val="24"/>
        </w:rPr>
        <w:t>maktadır.</w:t>
      </w:r>
    </w:p>
    <w:p w14:paraId="09C277E8" w14:textId="77777777" w:rsidR="006E79A9" w:rsidRPr="00405751" w:rsidRDefault="006E79A9" w:rsidP="009D7CEB">
      <w:pPr>
        <w:pStyle w:val="KBALIK1"/>
      </w:pPr>
      <w:r w:rsidRPr="00405751">
        <w:t xml:space="preserve">Kapsam </w:t>
      </w:r>
    </w:p>
    <w:p w14:paraId="047EABCB"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Maddi olmayan duran varlık</w:t>
      </w:r>
      <w:r w:rsidR="00BF27B6">
        <w:rPr>
          <w:rFonts w:ascii="Times New Roman" w:hAnsi="Times New Roman" w:cs="Times New Roman"/>
          <w:sz w:val="24"/>
          <w:szCs w:val="24"/>
        </w:rPr>
        <w:t>,</w:t>
      </w:r>
      <w:r w:rsidRPr="00405751">
        <w:rPr>
          <w:rFonts w:ascii="Times New Roman" w:hAnsi="Times New Roman" w:cs="Times New Roman"/>
          <w:sz w:val="24"/>
          <w:szCs w:val="24"/>
        </w:rPr>
        <w:t xml:space="preserve"> fiziksel niteliği bulunmayan</w:t>
      </w:r>
      <w:r w:rsidR="00BF27B6">
        <w:rPr>
          <w:rFonts w:ascii="Times New Roman" w:hAnsi="Times New Roman" w:cs="Times New Roman"/>
          <w:sz w:val="24"/>
          <w:szCs w:val="24"/>
        </w:rPr>
        <w:t xml:space="preserve"> ancak</w:t>
      </w:r>
      <w:r w:rsidRPr="00405751">
        <w:rPr>
          <w:rFonts w:ascii="Times New Roman" w:hAnsi="Times New Roman" w:cs="Times New Roman"/>
          <w:sz w:val="24"/>
          <w:szCs w:val="24"/>
        </w:rPr>
        <w:t xml:space="preserve"> tanımlanabilir nitelikteki parasal olmayan varlıktır. </w:t>
      </w:r>
    </w:p>
    <w:p w14:paraId="0A913A2E"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Aşağıdaki özelliklerden herhangi birine sahip bir varlık tanımlanabilir niteliktedir:</w:t>
      </w:r>
    </w:p>
    <w:p w14:paraId="0071A95E" w14:textId="00F9B7CA" w:rsidR="006E79A9" w:rsidRPr="008B2E9A" w:rsidRDefault="003631AC" w:rsidP="00413724">
      <w:pPr>
        <w:pStyle w:val="ListeParagraf"/>
        <w:numPr>
          <w:ilvl w:val="2"/>
          <w:numId w:val="78"/>
        </w:numPr>
        <w:spacing w:after="120" w:line="360" w:lineRule="auto"/>
        <w:ind w:left="1276" w:hanging="567"/>
        <w:contextualSpacing w:val="0"/>
        <w:rPr>
          <w:rFonts w:ascii="Times New Roman" w:hAnsi="Times New Roman" w:cs="Times New Roman"/>
          <w:sz w:val="24"/>
          <w:szCs w:val="24"/>
        </w:rPr>
      </w:pPr>
      <w:r w:rsidRPr="008B2E9A">
        <w:rPr>
          <w:rFonts w:ascii="Times New Roman" w:hAnsi="Times New Roman" w:cs="Times New Roman"/>
          <w:sz w:val="24"/>
          <w:szCs w:val="24"/>
        </w:rPr>
        <w:t xml:space="preserve">Varlığın </w:t>
      </w:r>
      <w:r w:rsidR="00CA5C9B" w:rsidRPr="00CA5C9B">
        <w:rPr>
          <w:rFonts w:ascii="Times New Roman" w:hAnsi="Times New Roman" w:cs="Times New Roman"/>
          <w:sz w:val="24"/>
          <w:szCs w:val="24"/>
        </w:rPr>
        <w:t xml:space="preserve">ayrılabilir olması (diğer bir ifadeyle </w:t>
      </w:r>
      <w:r w:rsidRPr="008B2E9A">
        <w:rPr>
          <w:rFonts w:ascii="Times New Roman" w:hAnsi="Times New Roman" w:cs="Times New Roman"/>
          <w:sz w:val="24"/>
          <w:szCs w:val="24"/>
        </w:rPr>
        <w:t>i</w:t>
      </w:r>
      <w:r w:rsidR="006E79A9" w:rsidRPr="008B2E9A">
        <w:rPr>
          <w:rFonts w:ascii="Times New Roman" w:hAnsi="Times New Roman" w:cs="Times New Roman"/>
          <w:sz w:val="24"/>
          <w:szCs w:val="24"/>
        </w:rPr>
        <w:t xml:space="preserve">şletmeden ayrılabilme </w:t>
      </w:r>
      <w:r w:rsidR="00CA5C9B" w:rsidRPr="00CA5C9B">
        <w:rPr>
          <w:rFonts w:ascii="Times New Roman" w:hAnsi="Times New Roman" w:cs="Times New Roman"/>
          <w:sz w:val="24"/>
          <w:szCs w:val="24"/>
        </w:rPr>
        <w:t>veya</w:t>
      </w:r>
      <w:r w:rsidR="006E79A9" w:rsidRPr="008B2E9A">
        <w:rPr>
          <w:rFonts w:ascii="Times New Roman" w:hAnsi="Times New Roman" w:cs="Times New Roman"/>
          <w:sz w:val="24"/>
          <w:szCs w:val="24"/>
        </w:rPr>
        <w:t xml:space="preserve"> bölünebilme özelliğine sahip </w:t>
      </w:r>
      <w:r w:rsidR="00CA5C9B" w:rsidRPr="00CA5C9B">
        <w:rPr>
          <w:rFonts w:ascii="Times New Roman" w:hAnsi="Times New Roman" w:cs="Times New Roman"/>
          <w:sz w:val="24"/>
          <w:szCs w:val="24"/>
        </w:rPr>
        <w:t xml:space="preserve">olması </w:t>
      </w:r>
      <w:r w:rsidR="00CC0BF9" w:rsidRPr="008B2E9A">
        <w:rPr>
          <w:rFonts w:ascii="Times New Roman" w:hAnsi="Times New Roman" w:cs="Times New Roman"/>
          <w:sz w:val="24"/>
          <w:szCs w:val="24"/>
        </w:rPr>
        <w:t>ve bir</w:t>
      </w:r>
      <w:r w:rsidR="006E79A9" w:rsidRPr="002F21EC">
        <w:rPr>
          <w:rFonts w:ascii="Times New Roman" w:hAnsi="Times New Roman" w:cs="Times New Roman"/>
          <w:sz w:val="24"/>
          <w:szCs w:val="24"/>
        </w:rPr>
        <w:t xml:space="preserve"> sözleşme</w:t>
      </w:r>
      <w:r w:rsidR="002565B9" w:rsidRPr="00CA5C9B">
        <w:rPr>
          <w:rFonts w:ascii="Times New Roman" w:hAnsi="Times New Roman" w:cs="Times New Roman"/>
          <w:sz w:val="24"/>
          <w:szCs w:val="24"/>
        </w:rPr>
        <w:t>,</w:t>
      </w:r>
      <w:r w:rsidR="00732DAB" w:rsidRPr="008B2E9A">
        <w:rPr>
          <w:rFonts w:ascii="Times New Roman" w:hAnsi="Times New Roman" w:cs="Times New Roman"/>
          <w:sz w:val="24"/>
          <w:szCs w:val="24"/>
        </w:rPr>
        <w:t xml:space="preserve"> tanımlanabilir</w:t>
      </w:r>
      <w:r w:rsidR="006E79A9" w:rsidRPr="008B2E9A">
        <w:rPr>
          <w:rFonts w:ascii="Times New Roman" w:hAnsi="Times New Roman" w:cs="Times New Roman"/>
          <w:sz w:val="24"/>
          <w:szCs w:val="24"/>
        </w:rPr>
        <w:t xml:space="preserve"> varlık</w:t>
      </w:r>
      <w:r w:rsidR="006E79A9" w:rsidRPr="00FD0BFC">
        <w:rPr>
          <w:rFonts w:ascii="Times New Roman" w:hAnsi="Times New Roman" w:cs="Times New Roman"/>
          <w:sz w:val="24"/>
          <w:szCs w:val="24"/>
        </w:rPr>
        <w:t xml:space="preserve"> </w:t>
      </w:r>
      <w:r w:rsidR="00CA5C9B" w:rsidRPr="00CA5C9B">
        <w:rPr>
          <w:rFonts w:ascii="Times New Roman" w:hAnsi="Times New Roman" w:cs="Times New Roman"/>
          <w:sz w:val="24"/>
          <w:szCs w:val="24"/>
        </w:rPr>
        <w:t>veya</w:t>
      </w:r>
      <w:r w:rsidR="006E79A9" w:rsidRPr="008B2E9A">
        <w:rPr>
          <w:rFonts w:ascii="Times New Roman" w:hAnsi="Times New Roman" w:cs="Times New Roman"/>
          <w:sz w:val="24"/>
          <w:szCs w:val="24"/>
        </w:rPr>
        <w:t xml:space="preserve"> </w:t>
      </w:r>
      <w:r w:rsidR="00783FCE" w:rsidRPr="00E9320A">
        <w:rPr>
          <w:rFonts w:ascii="Times New Roman" w:hAnsi="Times New Roman" w:cs="Times New Roman"/>
          <w:b/>
          <w:sz w:val="24"/>
          <w:szCs w:val="24"/>
        </w:rPr>
        <w:t>yükümlülük</w:t>
      </w:r>
      <w:r w:rsidR="00732DAB" w:rsidRPr="008B2E9A">
        <w:rPr>
          <w:rFonts w:ascii="Times New Roman" w:hAnsi="Times New Roman" w:cs="Times New Roman"/>
          <w:sz w:val="24"/>
          <w:szCs w:val="24"/>
        </w:rPr>
        <w:t>le</w:t>
      </w:r>
      <w:r w:rsidR="006E79A9" w:rsidRPr="008B2E9A">
        <w:rPr>
          <w:rFonts w:ascii="Times New Roman" w:hAnsi="Times New Roman" w:cs="Times New Roman"/>
          <w:sz w:val="24"/>
          <w:szCs w:val="24"/>
        </w:rPr>
        <w:t xml:space="preserve"> birlikte </w:t>
      </w:r>
      <w:r w:rsidR="00CA5C9B" w:rsidRPr="00CA5C9B">
        <w:rPr>
          <w:rFonts w:ascii="Times New Roman" w:hAnsi="Times New Roman" w:cs="Times New Roman"/>
          <w:sz w:val="24"/>
          <w:szCs w:val="24"/>
        </w:rPr>
        <w:t>ya da</w:t>
      </w:r>
      <w:r w:rsidR="00CA5C9B" w:rsidRPr="008B2E9A">
        <w:rPr>
          <w:rFonts w:ascii="Times New Roman" w:hAnsi="Times New Roman" w:cs="Times New Roman"/>
          <w:sz w:val="24"/>
          <w:szCs w:val="24"/>
        </w:rPr>
        <w:t xml:space="preserve"> ayrı olarak </w:t>
      </w:r>
      <w:r w:rsidR="006E79A9" w:rsidRPr="00E6407B">
        <w:rPr>
          <w:rFonts w:ascii="Times New Roman" w:hAnsi="Times New Roman" w:cs="Times New Roman"/>
          <w:sz w:val="24"/>
          <w:szCs w:val="24"/>
        </w:rPr>
        <w:t>satılabilir, devredilebilir, lisans altına alınabilir, kiralanabilir ya da takas edilebilir olması</w:t>
      </w:r>
      <w:r w:rsidR="00CA5C9B" w:rsidRPr="00CA5C9B">
        <w:rPr>
          <w:rFonts w:ascii="Times New Roman" w:hAnsi="Times New Roman" w:cs="Times New Roman"/>
          <w:sz w:val="24"/>
          <w:szCs w:val="24"/>
        </w:rPr>
        <w:t>) veya</w:t>
      </w:r>
    </w:p>
    <w:p w14:paraId="237B2689" w14:textId="77777777" w:rsidR="006E79A9" w:rsidRPr="00405751" w:rsidRDefault="006B41E9" w:rsidP="00413724">
      <w:pPr>
        <w:pStyle w:val="ListeParagraf"/>
        <w:numPr>
          <w:ilvl w:val="2"/>
          <w:numId w:val="78"/>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Varlığın s</w:t>
      </w:r>
      <w:r w:rsidR="006E79A9" w:rsidRPr="00405751">
        <w:rPr>
          <w:rFonts w:ascii="Times New Roman" w:hAnsi="Times New Roman" w:cs="Times New Roman"/>
          <w:sz w:val="24"/>
          <w:szCs w:val="24"/>
        </w:rPr>
        <w:t xml:space="preserve">özleşmeye bağlı haklardan ya da diğer yasal haklardan kaynaklanması (söz konusu hakların işletmeden ya da diğer hak ve </w:t>
      </w:r>
      <w:r w:rsidR="00A47667">
        <w:rPr>
          <w:rFonts w:ascii="Times New Roman" w:hAnsi="Times New Roman" w:cs="Times New Roman"/>
          <w:sz w:val="24"/>
          <w:szCs w:val="24"/>
        </w:rPr>
        <w:t>mükellefiyetlerden</w:t>
      </w:r>
      <w:r w:rsidR="00A47667" w:rsidRPr="00405751">
        <w:rPr>
          <w:rFonts w:ascii="Times New Roman" w:hAnsi="Times New Roman" w:cs="Times New Roman"/>
          <w:sz w:val="24"/>
          <w:szCs w:val="24"/>
        </w:rPr>
        <w:t xml:space="preserve"> </w:t>
      </w:r>
      <w:r w:rsidR="006E79A9" w:rsidRPr="00405751">
        <w:rPr>
          <w:rFonts w:ascii="Times New Roman" w:hAnsi="Times New Roman" w:cs="Times New Roman"/>
          <w:sz w:val="24"/>
          <w:szCs w:val="24"/>
        </w:rPr>
        <w:t>ayrılabilir ya da devredilebilir olması zorunlu değildir).</w:t>
      </w:r>
    </w:p>
    <w:p w14:paraId="46820FC4" w14:textId="5A20F25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2565B9">
        <w:rPr>
          <w:rFonts w:ascii="Times New Roman" w:hAnsi="Times New Roman" w:cs="Times New Roman"/>
          <w:sz w:val="24"/>
          <w:szCs w:val="24"/>
        </w:rPr>
        <w:t>b</w:t>
      </w:r>
      <w:r w:rsidR="00927087">
        <w:rPr>
          <w:rFonts w:ascii="Times New Roman" w:hAnsi="Times New Roman" w:cs="Times New Roman"/>
          <w:sz w:val="24"/>
          <w:szCs w:val="24"/>
        </w:rPr>
        <w:t>ölüm,</w:t>
      </w:r>
      <w:r w:rsidRPr="00405751">
        <w:rPr>
          <w:rFonts w:ascii="Times New Roman" w:hAnsi="Times New Roman" w:cs="Times New Roman"/>
          <w:sz w:val="24"/>
          <w:szCs w:val="24"/>
        </w:rPr>
        <w:t xml:space="preserve"> </w:t>
      </w:r>
      <w:r w:rsidRPr="00B93B6A">
        <w:rPr>
          <w:rFonts w:ascii="Times New Roman" w:hAnsi="Times New Roman" w:cs="Times New Roman"/>
          <w:b/>
          <w:sz w:val="24"/>
          <w:szCs w:val="24"/>
        </w:rPr>
        <w:t>iş birleşmeleri</w:t>
      </w:r>
      <w:r w:rsidR="00BC0A23">
        <w:rPr>
          <w:rFonts w:ascii="Times New Roman" w:hAnsi="Times New Roman" w:cs="Times New Roman"/>
          <w:sz w:val="24"/>
          <w:szCs w:val="24"/>
        </w:rPr>
        <w:t xml:space="preserve"> sonucu ortaya çıkan </w:t>
      </w:r>
      <w:r w:rsidR="00BC0A23" w:rsidRPr="005170B8">
        <w:rPr>
          <w:rFonts w:ascii="Times New Roman" w:hAnsi="Times New Roman" w:cs="Times New Roman"/>
          <w:b/>
          <w:sz w:val="24"/>
          <w:szCs w:val="24"/>
        </w:rPr>
        <w:t>şerefiye</w:t>
      </w:r>
      <w:r w:rsidR="00BC0A23">
        <w:rPr>
          <w:rFonts w:ascii="Times New Roman" w:hAnsi="Times New Roman" w:cs="Times New Roman"/>
          <w:sz w:val="24"/>
          <w:szCs w:val="24"/>
        </w:rPr>
        <w:t>ye</w:t>
      </w:r>
      <w:r w:rsidRPr="00405751">
        <w:rPr>
          <w:rFonts w:ascii="Times New Roman" w:hAnsi="Times New Roman" w:cs="Times New Roman"/>
          <w:sz w:val="24"/>
          <w:szCs w:val="24"/>
        </w:rPr>
        <w:t xml:space="preserve"> ve işletmenin olağan faaliyetleri kapsamında satış amacıyla elde tuttuğu maddi olmayan duran varlıklara uygulanmaz. </w:t>
      </w:r>
      <w:r w:rsidRPr="00B93B6A">
        <w:rPr>
          <w:rFonts w:ascii="Times New Roman" w:hAnsi="Times New Roman" w:cs="Times New Roman"/>
          <w:sz w:val="24"/>
          <w:szCs w:val="24"/>
        </w:rPr>
        <w:t>İş birleşmesinde</w:t>
      </w:r>
      <w:r w:rsidRPr="00405751">
        <w:rPr>
          <w:rFonts w:ascii="Times New Roman" w:hAnsi="Times New Roman" w:cs="Times New Roman"/>
          <w:sz w:val="24"/>
          <w:szCs w:val="24"/>
        </w:rPr>
        <w:t xml:space="preserve"> ortaya çıkan şerefiyenin kayda alınma ve </w:t>
      </w:r>
      <w:r w:rsidR="00783FCE" w:rsidRPr="00786693">
        <w:rPr>
          <w:rFonts w:ascii="Times New Roman" w:hAnsi="Times New Roman" w:cs="Times New Roman"/>
          <w:b/>
          <w:sz w:val="24"/>
          <w:szCs w:val="24"/>
        </w:rPr>
        <w:t>ölçüm</w:t>
      </w:r>
      <w:r w:rsidRPr="00405751">
        <w:rPr>
          <w:rFonts w:ascii="Times New Roman" w:hAnsi="Times New Roman" w:cs="Times New Roman"/>
          <w:sz w:val="24"/>
          <w:szCs w:val="24"/>
        </w:rPr>
        <w:t xml:space="preserve"> hükümleri </w:t>
      </w:r>
      <w:r w:rsidR="00791739">
        <w:rPr>
          <w:rFonts w:ascii="Times New Roman" w:hAnsi="Times New Roman" w:cs="Times New Roman"/>
          <w:i/>
          <w:sz w:val="24"/>
          <w:szCs w:val="24"/>
        </w:rPr>
        <w:t>“</w:t>
      </w:r>
      <w:r w:rsidRPr="00405751">
        <w:rPr>
          <w:rFonts w:ascii="Times New Roman" w:hAnsi="Times New Roman" w:cs="Times New Roman"/>
          <w:i/>
          <w:sz w:val="24"/>
          <w:szCs w:val="24"/>
        </w:rPr>
        <w:t>İş Birleşmeleri</w:t>
      </w:r>
      <w:r w:rsidR="00791739">
        <w:rPr>
          <w:rFonts w:ascii="Times New Roman" w:hAnsi="Times New Roman" w:cs="Times New Roman"/>
          <w:sz w:val="24"/>
          <w:szCs w:val="24"/>
        </w:rPr>
        <w:t xml:space="preserve">” </w:t>
      </w:r>
      <w:r w:rsidR="00791739" w:rsidRPr="000A615B">
        <w:rPr>
          <w:rFonts w:ascii="Times New Roman" w:hAnsi="Times New Roman" w:cs="Times New Roman"/>
          <w:sz w:val="24"/>
          <w:szCs w:val="24"/>
        </w:rPr>
        <w:t>bölümü</w:t>
      </w:r>
      <w:r w:rsidR="00791739">
        <w:rPr>
          <w:rFonts w:ascii="Times New Roman" w:hAnsi="Times New Roman" w:cs="Times New Roman"/>
          <w:sz w:val="24"/>
          <w:szCs w:val="24"/>
        </w:rPr>
        <w:t>nde</w:t>
      </w:r>
      <w:r w:rsidRPr="00405751">
        <w:rPr>
          <w:rFonts w:ascii="Times New Roman" w:hAnsi="Times New Roman" w:cs="Times New Roman"/>
          <w:sz w:val="24"/>
          <w:szCs w:val="24"/>
        </w:rPr>
        <w:t xml:space="preserve"> ele alınmıştır. İşletmenin olağan faaliyetleri kapsamında satış amacıyla elde tuttuğu maddi olmayan duran varlıklar </w:t>
      </w:r>
      <w:r w:rsidR="00791739">
        <w:rPr>
          <w:rFonts w:ascii="Times New Roman" w:hAnsi="Times New Roman" w:cs="Times New Roman"/>
          <w:i/>
          <w:sz w:val="24"/>
          <w:szCs w:val="24"/>
        </w:rPr>
        <w:t>“</w:t>
      </w:r>
      <w:r w:rsidR="00D236B5" w:rsidRPr="00405751">
        <w:rPr>
          <w:rFonts w:ascii="Times New Roman" w:hAnsi="Times New Roman" w:cs="Times New Roman"/>
          <w:i/>
          <w:sz w:val="24"/>
          <w:szCs w:val="24"/>
        </w:rPr>
        <w:t>Stoklar</w:t>
      </w:r>
      <w:r w:rsidR="00791739">
        <w:rPr>
          <w:rFonts w:ascii="Times New Roman" w:hAnsi="Times New Roman" w:cs="Times New Roman"/>
          <w:i/>
          <w:sz w:val="24"/>
          <w:szCs w:val="24"/>
        </w:rPr>
        <w:t xml:space="preserve">” </w:t>
      </w:r>
      <w:r w:rsidR="00791739" w:rsidRPr="000A615B">
        <w:rPr>
          <w:rFonts w:ascii="Times New Roman" w:hAnsi="Times New Roman" w:cs="Times New Roman"/>
          <w:sz w:val="24"/>
          <w:szCs w:val="24"/>
        </w:rPr>
        <w:t>bölümü</w:t>
      </w:r>
      <w:r w:rsidR="00D236B5">
        <w:rPr>
          <w:rFonts w:ascii="Times New Roman" w:hAnsi="Times New Roman" w:cs="Times New Roman"/>
          <w:sz w:val="24"/>
          <w:szCs w:val="24"/>
        </w:rPr>
        <w:t xml:space="preserve"> uyarınca </w:t>
      </w:r>
      <w:r w:rsidRPr="00405751">
        <w:rPr>
          <w:rFonts w:ascii="Times New Roman" w:hAnsi="Times New Roman" w:cs="Times New Roman"/>
          <w:sz w:val="24"/>
          <w:szCs w:val="24"/>
        </w:rPr>
        <w:t>kayda al</w:t>
      </w:r>
      <w:r w:rsidR="00D236B5">
        <w:rPr>
          <w:rFonts w:ascii="Times New Roman" w:hAnsi="Times New Roman" w:cs="Times New Roman"/>
          <w:sz w:val="24"/>
          <w:szCs w:val="24"/>
        </w:rPr>
        <w:t>ınır</w:t>
      </w:r>
      <w:r w:rsidRPr="00405751">
        <w:rPr>
          <w:rFonts w:ascii="Times New Roman" w:hAnsi="Times New Roman" w:cs="Times New Roman"/>
          <w:sz w:val="24"/>
          <w:szCs w:val="24"/>
        </w:rPr>
        <w:t xml:space="preserve"> ve ölçü</w:t>
      </w:r>
      <w:r w:rsidR="00D236B5">
        <w:rPr>
          <w:rFonts w:ascii="Times New Roman" w:hAnsi="Times New Roman" w:cs="Times New Roman"/>
          <w:sz w:val="24"/>
          <w:szCs w:val="24"/>
        </w:rPr>
        <w:t>lür</w:t>
      </w:r>
      <w:r w:rsidRPr="00405751">
        <w:rPr>
          <w:rFonts w:ascii="Times New Roman" w:hAnsi="Times New Roman" w:cs="Times New Roman"/>
          <w:sz w:val="24"/>
          <w:szCs w:val="24"/>
        </w:rPr>
        <w:t>.</w:t>
      </w:r>
    </w:p>
    <w:p w14:paraId="06A3A7D0" w14:textId="77777777" w:rsidR="000401D6" w:rsidRPr="008B2E9A" w:rsidRDefault="000401D6"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8B2E9A">
        <w:rPr>
          <w:rFonts w:ascii="Times New Roman" w:hAnsi="Times New Roman" w:cs="Times New Roman"/>
          <w:sz w:val="24"/>
          <w:szCs w:val="24"/>
        </w:rPr>
        <w:t xml:space="preserve">Madenler üzerindeki haklar ve maden kaynakları bu </w:t>
      </w:r>
      <w:r w:rsidR="00CA5C9B" w:rsidRPr="00C20FC5">
        <w:rPr>
          <w:rFonts w:ascii="Times New Roman" w:hAnsi="Times New Roman" w:cs="Times New Roman"/>
          <w:sz w:val="24"/>
          <w:szCs w:val="24"/>
        </w:rPr>
        <w:t>b</w:t>
      </w:r>
      <w:r w:rsidR="00927087" w:rsidRPr="008B2E9A">
        <w:rPr>
          <w:rFonts w:ascii="Times New Roman" w:hAnsi="Times New Roman" w:cs="Times New Roman"/>
          <w:sz w:val="24"/>
          <w:szCs w:val="24"/>
        </w:rPr>
        <w:t xml:space="preserve">ölüm </w:t>
      </w:r>
      <w:r w:rsidRPr="008B2E9A">
        <w:rPr>
          <w:rFonts w:ascii="Times New Roman" w:hAnsi="Times New Roman" w:cs="Times New Roman"/>
          <w:sz w:val="24"/>
          <w:szCs w:val="24"/>
        </w:rPr>
        <w:t>kapsamında maddi olmayan duran varlık olarak değerlendirilmez.</w:t>
      </w:r>
    </w:p>
    <w:p w14:paraId="4F698B03"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varlık maddi ve maddi olmayan unsurları birlikte içerebilir. Bu durumda varlık için hangi unsurun daha önemli olduğuna karar verilerek ilgili varlık </w:t>
      </w:r>
      <w:r w:rsidRPr="00E40AB3">
        <w:rPr>
          <w:rFonts w:ascii="Times New Roman" w:hAnsi="Times New Roman" w:cs="Times New Roman"/>
          <w:b/>
          <w:sz w:val="24"/>
          <w:szCs w:val="24"/>
        </w:rPr>
        <w:t>maddi duran varlık</w:t>
      </w:r>
      <w:r w:rsidRPr="00405751">
        <w:rPr>
          <w:rFonts w:ascii="Times New Roman" w:hAnsi="Times New Roman" w:cs="Times New Roman"/>
          <w:sz w:val="24"/>
          <w:szCs w:val="24"/>
        </w:rPr>
        <w:t xml:space="preserve"> ya da maddi olmayan duran varlık olarak kayda alınır. </w:t>
      </w:r>
    </w:p>
    <w:p w14:paraId="1F06D1A0" w14:textId="77777777" w:rsidR="006E79A9" w:rsidRPr="00405751" w:rsidRDefault="006E79A9" w:rsidP="009D7CEB">
      <w:pPr>
        <w:pStyle w:val="KBALIK1"/>
      </w:pPr>
      <w:r w:rsidRPr="00405751">
        <w:t>İlk Kayıt</w:t>
      </w:r>
    </w:p>
    <w:p w14:paraId="63A4B14D"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Maddi olmayan duran varlıklar ilk kayda almada maliyet bedeliyle </w:t>
      </w:r>
      <w:r w:rsidR="00B454F8">
        <w:rPr>
          <w:rFonts w:ascii="Times New Roman" w:hAnsi="Times New Roman" w:cs="Times New Roman"/>
          <w:sz w:val="24"/>
          <w:szCs w:val="24"/>
        </w:rPr>
        <w:t>ölçülür</w:t>
      </w:r>
      <w:r w:rsidRPr="00405751">
        <w:rPr>
          <w:rFonts w:ascii="Times New Roman" w:hAnsi="Times New Roman" w:cs="Times New Roman"/>
          <w:sz w:val="24"/>
          <w:szCs w:val="24"/>
        </w:rPr>
        <w:t>.</w:t>
      </w:r>
    </w:p>
    <w:p w14:paraId="4032D06F"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Satın alma yoluyla elde edilen maddi olmayan duran varlığın maliyet bedeli, ticari </w:t>
      </w:r>
      <w:proofErr w:type="spellStart"/>
      <w:r w:rsidRPr="00405751">
        <w:rPr>
          <w:rFonts w:ascii="Times New Roman" w:hAnsi="Times New Roman" w:cs="Times New Roman"/>
          <w:sz w:val="24"/>
          <w:szCs w:val="24"/>
        </w:rPr>
        <w:t>iskontolar</w:t>
      </w:r>
      <w:proofErr w:type="spellEnd"/>
      <w:r w:rsidRPr="00405751">
        <w:rPr>
          <w:rFonts w:ascii="Times New Roman" w:hAnsi="Times New Roman" w:cs="Times New Roman"/>
          <w:sz w:val="24"/>
          <w:szCs w:val="24"/>
        </w:rPr>
        <w:t xml:space="preserve"> ve indirimler çıkarıldıktan sonraki satın alma fiyatı, satın alma işlemine bağlı olarak yapılan </w:t>
      </w:r>
      <w:r w:rsidRPr="006E395D">
        <w:rPr>
          <w:rFonts w:ascii="Times New Roman" w:hAnsi="Times New Roman" w:cs="Times New Roman"/>
          <w:b/>
          <w:sz w:val="24"/>
          <w:szCs w:val="24"/>
        </w:rPr>
        <w:t>giderler</w:t>
      </w:r>
      <w:r w:rsidRPr="00405751">
        <w:rPr>
          <w:rFonts w:ascii="Times New Roman" w:hAnsi="Times New Roman" w:cs="Times New Roman"/>
          <w:sz w:val="24"/>
          <w:szCs w:val="24"/>
        </w:rPr>
        <w:t xml:space="preserve"> ile varlığın amaçlanan kullanıma hazır hale getirilmesiyle doğrudan ilişkilendirilebilen maliyetlerden oluşur. Bu çerçevede satın alma yoluyla elde edilen maddi olmayan duran varlığın maliyetine dâhil edilebilecek harcamalar arasında aşağıdakiler gösterilebilir:</w:t>
      </w:r>
    </w:p>
    <w:p w14:paraId="7872F6A8" w14:textId="77777777" w:rsidR="006E79A9" w:rsidRPr="00405751" w:rsidRDefault="006E79A9" w:rsidP="00413724">
      <w:pPr>
        <w:pStyle w:val="ListeParagraf"/>
        <w:numPr>
          <w:ilvl w:val="0"/>
          <w:numId w:val="141"/>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Gümrük vergileri.</w:t>
      </w:r>
    </w:p>
    <w:p w14:paraId="6D6D7E0B" w14:textId="77777777" w:rsidR="006E79A9" w:rsidRPr="00405751" w:rsidRDefault="006E79A9" w:rsidP="00413724">
      <w:pPr>
        <w:pStyle w:val="ListeParagraf"/>
        <w:numPr>
          <w:ilvl w:val="0"/>
          <w:numId w:val="141"/>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Satın alma sırasında ödenen, iade alınamayan vergi</w:t>
      </w:r>
      <w:r w:rsidR="00B81934">
        <w:rPr>
          <w:rFonts w:ascii="Times New Roman" w:hAnsi="Times New Roman" w:cs="Times New Roman"/>
          <w:sz w:val="24"/>
          <w:szCs w:val="24"/>
        </w:rPr>
        <w:t>,</w:t>
      </w:r>
      <w:r w:rsidRPr="00405751">
        <w:rPr>
          <w:rFonts w:ascii="Times New Roman" w:hAnsi="Times New Roman" w:cs="Times New Roman"/>
          <w:sz w:val="24"/>
          <w:szCs w:val="24"/>
        </w:rPr>
        <w:t xml:space="preserve"> resim ve harçlar.</w:t>
      </w:r>
    </w:p>
    <w:p w14:paraId="1C89654F" w14:textId="77777777" w:rsidR="006E79A9" w:rsidRPr="00405751" w:rsidRDefault="006E79A9" w:rsidP="00413724">
      <w:pPr>
        <w:pStyle w:val="ListeParagraf"/>
        <w:numPr>
          <w:ilvl w:val="0"/>
          <w:numId w:val="141"/>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Noter, mahkeme, kıymet takdiri, komisyon vb. giderler.</w:t>
      </w:r>
    </w:p>
    <w:p w14:paraId="5E003E2C" w14:textId="77777777" w:rsidR="006E79A9" w:rsidRPr="00405751" w:rsidRDefault="006E79A9" w:rsidP="00413724">
      <w:pPr>
        <w:pStyle w:val="ListeParagraf"/>
        <w:numPr>
          <w:ilvl w:val="0"/>
          <w:numId w:val="141"/>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Varlıkla ilgili olarak yapılan işlerden dolayı serbest meslek erbabına ödenen ücretler.</w:t>
      </w:r>
    </w:p>
    <w:p w14:paraId="4A5DF9D9" w14:textId="77777777" w:rsidR="006E79A9" w:rsidRPr="00405751" w:rsidRDefault="006E79A9" w:rsidP="00413724">
      <w:pPr>
        <w:pStyle w:val="ListeParagraf"/>
        <w:numPr>
          <w:ilvl w:val="0"/>
          <w:numId w:val="141"/>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Varlığın uygun şekilde çalışıp çalışmadığına dair yapılan test maliyetleri.</w:t>
      </w:r>
    </w:p>
    <w:p w14:paraId="1246C7D6" w14:textId="77777777" w:rsidR="00A137B4" w:rsidRPr="00C20FC5" w:rsidRDefault="00A137B4"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C20FC5">
        <w:rPr>
          <w:rFonts w:ascii="Times New Roman" w:hAnsi="Times New Roman" w:cs="Times New Roman"/>
          <w:sz w:val="24"/>
          <w:szCs w:val="24"/>
        </w:rPr>
        <w:t xml:space="preserve">Bir yıl veya daha kısa vadeli bir ödeme karşılığında satın alınan maddi olmayan duran varlıklar, vade farkı ayrıştırılmaksızın, ödenen veya ödenmesi beklenen </w:t>
      </w:r>
      <w:r w:rsidRPr="002101CB">
        <w:rPr>
          <w:rFonts w:ascii="Times New Roman" w:hAnsi="Times New Roman" w:cs="Times New Roman"/>
          <w:b/>
          <w:sz w:val="24"/>
          <w:szCs w:val="24"/>
        </w:rPr>
        <w:t>nakit</w:t>
      </w:r>
      <w:r w:rsidRPr="00C20FC5">
        <w:rPr>
          <w:rFonts w:ascii="Times New Roman" w:hAnsi="Times New Roman" w:cs="Times New Roman"/>
          <w:sz w:val="24"/>
          <w:szCs w:val="24"/>
        </w:rPr>
        <w:t xml:space="preserve"> tutar üzerinden ölçülür. Bir yıldan uzun vadeli bir ödeme karşılığında satın alınan maddi olmayan duran varlıklar ise, vade farkı ayrıştırılarak peşin fiyat üzerinden (diğer bir ifadeyle işletme peşin ödeme yapmış </w:t>
      </w:r>
      <w:r w:rsidR="00C20FC5" w:rsidRPr="00C20FC5">
        <w:rPr>
          <w:rFonts w:ascii="Times New Roman" w:hAnsi="Times New Roman" w:cs="Times New Roman"/>
          <w:sz w:val="24"/>
          <w:szCs w:val="24"/>
        </w:rPr>
        <w:t>olsaydı</w:t>
      </w:r>
      <w:r w:rsidRPr="00C20FC5">
        <w:rPr>
          <w:rFonts w:ascii="Times New Roman" w:hAnsi="Times New Roman" w:cs="Times New Roman"/>
          <w:sz w:val="24"/>
          <w:szCs w:val="24"/>
        </w:rPr>
        <w:t xml:space="preserve"> ödeyeceği fiyat üzerinden) ölçülür. Bu kapsamda bir maddi olmayan duran varlığın bir yıldan daha uzun vadeli bir ödeme karşılığında satın alınması durumunda vade farkı</w:t>
      </w:r>
      <w:r w:rsidR="00C20FC5" w:rsidRPr="00C20FC5">
        <w:rPr>
          <w:rFonts w:ascii="Times New Roman" w:hAnsi="Times New Roman" w:cs="Times New Roman"/>
          <w:sz w:val="24"/>
          <w:szCs w:val="24"/>
        </w:rPr>
        <w:t xml:space="preserve"> tutarı</w:t>
      </w:r>
      <w:r w:rsidRPr="00C20FC5">
        <w:rPr>
          <w:rFonts w:ascii="Times New Roman" w:hAnsi="Times New Roman" w:cs="Times New Roman"/>
          <w:sz w:val="24"/>
          <w:szCs w:val="24"/>
        </w:rPr>
        <w:t xml:space="preserve">, </w:t>
      </w:r>
      <w:r w:rsidR="00791739" w:rsidRPr="00C20FC5">
        <w:rPr>
          <w:rFonts w:ascii="Times New Roman" w:hAnsi="Times New Roman" w:cs="Times New Roman"/>
          <w:i/>
          <w:sz w:val="24"/>
          <w:szCs w:val="24"/>
        </w:rPr>
        <w:t>“</w:t>
      </w:r>
      <w:r w:rsidRPr="00082EF9">
        <w:rPr>
          <w:rFonts w:ascii="Times New Roman" w:hAnsi="Times New Roman" w:cs="Times New Roman"/>
          <w:i/>
          <w:sz w:val="24"/>
          <w:szCs w:val="24"/>
        </w:rPr>
        <w:t xml:space="preserve">Finansal Araçlar ve </w:t>
      </w:r>
      <w:proofErr w:type="spellStart"/>
      <w:r w:rsidRPr="00082EF9">
        <w:rPr>
          <w:rFonts w:ascii="Times New Roman" w:hAnsi="Times New Roman" w:cs="Times New Roman"/>
          <w:i/>
          <w:sz w:val="24"/>
          <w:szCs w:val="24"/>
        </w:rPr>
        <w:t>Özkaynaklar</w:t>
      </w:r>
      <w:proofErr w:type="spellEnd"/>
      <w:r w:rsidR="00791739" w:rsidRPr="00C20FC5">
        <w:rPr>
          <w:rFonts w:ascii="Times New Roman" w:hAnsi="Times New Roman" w:cs="Times New Roman"/>
          <w:sz w:val="24"/>
          <w:szCs w:val="24"/>
        </w:rPr>
        <w:t>” bölümünün</w:t>
      </w:r>
      <w:r w:rsidRPr="00C20FC5">
        <w:rPr>
          <w:rFonts w:ascii="Times New Roman" w:hAnsi="Times New Roman" w:cs="Times New Roman"/>
          <w:sz w:val="24"/>
          <w:szCs w:val="24"/>
        </w:rPr>
        <w:t xml:space="preserve"> </w:t>
      </w:r>
      <w:r w:rsidR="006E25E4">
        <w:rPr>
          <w:rFonts w:ascii="Times New Roman" w:hAnsi="Times New Roman" w:cs="Times New Roman"/>
          <w:sz w:val="24"/>
          <w:szCs w:val="24"/>
        </w:rPr>
        <w:t>9</w:t>
      </w:r>
      <w:r w:rsidR="00C20FC5" w:rsidRPr="00C20FC5">
        <w:rPr>
          <w:rFonts w:ascii="Times New Roman" w:hAnsi="Times New Roman" w:cs="Times New Roman"/>
          <w:sz w:val="24"/>
          <w:szCs w:val="24"/>
        </w:rPr>
        <w:t>.</w:t>
      </w:r>
      <w:r w:rsidRPr="00C20FC5">
        <w:rPr>
          <w:rFonts w:ascii="Times New Roman" w:hAnsi="Times New Roman" w:cs="Times New Roman"/>
          <w:sz w:val="24"/>
          <w:szCs w:val="24"/>
        </w:rPr>
        <w:t>1</w:t>
      </w:r>
      <w:r w:rsidR="00E3127B">
        <w:rPr>
          <w:rFonts w:ascii="Times New Roman" w:hAnsi="Times New Roman" w:cs="Times New Roman"/>
          <w:sz w:val="24"/>
          <w:szCs w:val="24"/>
        </w:rPr>
        <w:t>4</w:t>
      </w:r>
      <w:r w:rsidRPr="00C20FC5">
        <w:rPr>
          <w:rFonts w:ascii="Times New Roman" w:hAnsi="Times New Roman" w:cs="Times New Roman"/>
          <w:sz w:val="24"/>
          <w:szCs w:val="24"/>
        </w:rPr>
        <w:t xml:space="preserve"> </w:t>
      </w:r>
      <w:r w:rsidR="00C20FC5" w:rsidRPr="00C20FC5">
        <w:rPr>
          <w:rFonts w:ascii="Times New Roman" w:hAnsi="Times New Roman" w:cs="Times New Roman"/>
          <w:sz w:val="24"/>
          <w:szCs w:val="24"/>
        </w:rPr>
        <w:t>–</w:t>
      </w:r>
      <w:r w:rsidRPr="00C20FC5">
        <w:rPr>
          <w:rFonts w:ascii="Times New Roman" w:hAnsi="Times New Roman" w:cs="Times New Roman"/>
          <w:sz w:val="24"/>
          <w:szCs w:val="24"/>
        </w:rPr>
        <w:t xml:space="preserve"> </w:t>
      </w:r>
      <w:r w:rsidR="006E25E4">
        <w:rPr>
          <w:rFonts w:ascii="Times New Roman" w:hAnsi="Times New Roman" w:cs="Times New Roman"/>
          <w:sz w:val="24"/>
          <w:szCs w:val="24"/>
        </w:rPr>
        <w:t>9</w:t>
      </w:r>
      <w:r w:rsidR="00C20FC5" w:rsidRPr="00C20FC5">
        <w:rPr>
          <w:rFonts w:ascii="Times New Roman" w:hAnsi="Times New Roman" w:cs="Times New Roman"/>
          <w:sz w:val="24"/>
          <w:szCs w:val="24"/>
        </w:rPr>
        <w:t>.</w:t>
      </w:r>
      <w:r w:rsidR="00E3127B">
        <w:rPr>
          <w:rFonts w:ascii="Times New Roman" w:hAnsi="Times New Roman" w:cs="Times New Roman"/>
          <w:sz w:val="24"/>
          <w:szCs w:val="24"/>
        </w:rPr>
        <w:t>19</w:t>
      </w:r>
      <w:r w:rsidRPr="00C20FC5">
        <w:rPr>
          <w:rFonts w:ascii="Times New Roman" w:hAnsi="Times New Roman" w:cs="Times New Roman"/>
          <w:sz w:val="24"/>
          <w:szCs w:val="24"/>
        </w:rPr>
        <w:t xml:space="preserve"> paragrafları uyarınca </w:t>
      </w:r>
      <w:r w:rsidR="00C20FC5" w:rsidRPr="00CF70EF">
        <w:rPr>
          <w:rFonts w:ascii="Times New Roman" w:hAnsi="Times New Roman" w:cs="Times New Roman"/>
          <w:b/>
          <w:sz w:val="24"/>
          <w:szCs w:val="24"/>
        </w:rPr>
        <w:t xml:space="preserve">etkin faiz </w:t>
      </w:r>
      <w:r w:rsidRPr="00CF70EF">
        <w:rPr>
          <w:rFonts w:ascii="Times New Roman" w:hAnsi="Times New Roman" w:cs="Times New Roman"/>
          <w:b/>
          <w:sz w:val="24"/>
          <w:szCs w:val="24"/>
        </w:rPr>
        <w:t>yöntemi</w:t>
      </w:r>
      <w:r w:rsidRPr="00C20FC5">
        <w:rPr>
          <w:rFonts w:ascii="Times New Roman" w:hAnsi="Times New Roman" w:cs="Times New Roman"/>
          <w:sz w:val="24"/>
          <w:szCs w:val="24"/>
        </w:rPr>
        <w:t>ne göre</w:t>
      </w:r>
      <w:r w:rsidR="00E65EC9">
        <w:rPr>
          <w:rFonts w:ascii="Times New Roman" w:hAnsi="Times New Roman" w:cs="Times New Roman"/>
          <w:sz w:val="24"/>
          <w:szCs w:val="24"/>
        </w:rPr>
        <w:t xml:space="preserve"> hesaplanan</w:t>
      </w:r>
      <w:r w:rsidRPr="00C20FC5">
        <w:rPr>
          <w:rFonts w:ascii="Times New Roman" w:hAnsi="Times New Roman" w:cs="Times New Roman"/>
          <w:sz w:val="24"/>
          <w:szCs w:val="24"/>
        </w:rPr>
        <w:t xml:space="preserve"> </w:t>
      </w:r>
      <w:r w:rsidRPr="00E26494">
        <w:rPr>
          <w:rFonts w:ascii="Times New Roman" w:hAnsi="Times New Roman" w:cs="Times New Roman"/>
          <w:b/>
          <w:sz w:val="24"/>
          <w:szCs w:val="24"/>
        </w:rPr>
        <w:t>faiz</w:t>
      </w:r>
      <w:r w:rsidRPr="00C20FC5">
        <w:rPr>
          <w:rFonts w:ascii="Times New Roman" w:hAnsi="Times New Roman" w:cs="Times New Roman"/>
          <w:sz w:val="24"/>
          <w:szCs w:val="24"/>
        </w:rPr>
        <w:t xml:space="preserve"> gideri olarak muhasebeleştirilir.</w:t>
      </w:r>
    </w:p>
    <w:p w14:paraId="406D1397" w14:textId="77777777" w:rsidR="006E79A9" w:rsidRPr="006D556E" w:rsidRDefault="00C20FC5"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6D556E">
        <w:rPr>
          <w:rFonts w:ascii="Times New Roman" w:hAnsi="Times New Roman" w:cs="Times New Roman"/>
          <w:sz w:val="24"/>
          <w:szCs w:val="24"/>
        </w:rPr>
        <w:t xml:space="preserve">Maddi olmayan duran varlıklara ilişkin </w:t>
      </w:r>
      <w:r w:rsidRPr="007634A7">
        <w:rPr>
          <w:rFonts w:ascii="Times New Roman" w:hAnsi="Times New Roman" w:cs="Times New Roman"/>
          <w:b/>
          <w:sz w:val="24"/>
          <w:szCs w:val="24"/>
        </w:rPr>
        <w:t>borçlanma maliyetleri</w:t>
      </w:r>
      <w:r w:rsidRPr="006D556E">
        <w:rPr>
          <w:rFonts w:ascii="Times New Roman" w:hAnsi="Times New Roman" w:cs="Times New Roman"/>
          <w:sz w:val="24"/>
          <w:szCs w:val="24"/>
        </w:rPr>
        <w:t xml:space="preserve"> oluştukları dönemde kâr veya zarara yansıtılır. Ancak </w:t>
      </w:r>
      <w:r w:rsidR="00791739" w:rsidRPr="006D556E">
        <w:rPr>
          <w:rFonts w:ascii="Times New Roman" w:hAnsi="Times New Roman" w:cs="Times New Roman"/>
          <w:i/>
          <w:sz w:val="24"/>
          <w:szCs w:val="24"/>
        </w:rPr>
        <w:t>“</w:t>
      </w:r>
      <w:r w:rsidR="00A137B4" w:rsidRPr="00082EF9">
        <w:rPr>
          <w:rFonts w:ascii="Times New Roman" w:hAnsi="Times New Roman" w:cs="Times New Roman"/>
          <w:i/>
          <w:sz w:val="24"/>
          <w:szCs w:val="24"/>
        </w:rPr>
        <w:t>Borçlanma Maliyetleri</w:t>
      </w:r>
      <w:r w:rsidR="00791739" w:rsidRPr="006D556E">
        <w:rPr>
          <w:rFonts w:ascii="Times New Roman" w:hAnsi="Times New Roman" w:cs="Times New Roman"/>
          <w:sz w:val="24"/>
          <w:szCs w:val="24"/>
        </w:rPr>
        <w:t>” bölümünün</w:t>
      </w:r>
      <w:r w:rsidR="00A137B4" w:rsidRPr="006D556E">
        <w:rPr>
          <w:rFonts w:ascii="Times New Roman" w:hAnsi="Times New Roman" w:cs="Times New Roman"/>
          <w:sz w:val="24"/>
          <w:szCs w:val="24"/>
        </w:rPr>
        <w:t xml:space="preserve"> </w:t>
      </w:r>
      <w:r w:rsidR="006E25E4">
        <w:rPr>
          <w:rFonts w:ascii="Times New Roman" w:hAnsi="Times New Roman" w:cs="Times New Roman"/>
          <w:sz w:val="24"/>
          <w:szCs w:val="24"/>
        </w:rPr>
        <w:t>17</w:t>
      </w:r>
      <w:r w:rsidRPr="006D556E">
        <w:rPr>
          <w:rFonts w:ascii="Times New Roman" w:hAnsi="Times New Roman" w:cs="Times New Roman"/>
          <w:sz w:val="24"/>
          <w:szCs w:val="24"/>
        </w:rPr>
        <w:t>.</w:t>
      </w:r>
      <w:r w:rsidR="00A137B4" w:rsidRPr="006D556E">
        <w:rPr>
          <w:rFonts w:ascii="Times New Roman" w:hAnsi="Times New Roman" w:cs="Times New Roman"/>
          <w:sz w:val="24"/>
          <w:szCs w:val="24"/>
        </w:rPr>
        <w:t xml:space="preserve">2 paragrafı uyarınca, </w:t>
      </w:r>
      <w:r w:rsidR="00411B4D" w:rsidRPr="006D556E">
        <w:rPr>
          <w:rFonts w:ascii="Times New Roman" w:hAnsi="Times New Roman" w:cs="Times New Roman"/>
          <w:sz w:val="24"/>
          <w:szCs w:val="24"/>
        </w:rPr>
        <w:t>oluşturulması</w:t>
      </w:r>
      <w:r w:rsidR="00A137B4" w:rsidRPr="006D556E">
        <w:rPr>
          <w:rFonts w:ascii="Times New Roman" w:hAnsi="Times New Roman" w:cs="Times New Roman"/>
          <w:sz w:val="24"/>
          <w:szCs w:val="24"/>
        </w:rPr>
        <w:t xml:space="preserve"> normal </w:t>
      </w:r>
      <w:r w:rsidR="002603F1">
        <w:rPr>
          <w:rFonts w:ascii="Times New Roman" w:hAnsi="Times New Roman" w:cs="Times New Roman"/>
          <w:sz w:val="24"/>
          <w:szCs w:val="24"/>
        </w:rPr>
        <w:t>şart</w:t>
      </w:r>
      <w:r w:rsidR="00A137B4" w:rsidRPr="006D556E">
        <w:rPr>
          <w:rFonts w:ascii="Times New Roman" w:hAnsi="Times New Roman" w:cs="Times New Roman"/>
          <w:sz w:val="24"/>
          <w:szCs w:val="24"/>
        </w:rPr>
        <w:t>lar altında bir yıldan daha uzun süren</w:t>
      </w:r>
      <w:r w:rsidRPr="006D556E">
        <w:rPr>
          <w:rFonts w:ascii="Times New Roman" w:hAnsi="Times New Roman" w:cs="Times New Roman"/>
          <w:sz w:val="24"/>
          <w:szCs w:val="24"/>
        </w:rPr>
        <w:t xml:space="preserve"> maddi olmayan duran varlıklar için</w:t>
      </w:r>
      <w:r w:rsidR="00A137B4" w:rsidRPr="006D556E">
        <w:rPr>
          <w:rFonts w:ascii="Times New Roman" w:hAnsi="Times New Roman" w:cs="Times New Roman"/>
          <w:sz w:val="24"/>
          <w:szCs w:val="24"/>
        </w:rPr>
        <w:t xml:space="preserve"> katlanılan borçlanma maliyetleri </w:t>
      </w:r>
      <w:r w:rsidR="00411B4D" w:rsidRPr="006D556E">
        <w:rPr>
          <w:rFonts w:ascii="Times New Roman" w:hAnsi="Times New Roman" w:cs="Times New Roman"/>
          <w:sz w:val="24"/>
          <w:szCs w:val="24"/>
        </w:rPr>
        <w:t>kullanıma</w:t>
      </w:r>
      <w:r w:rsidR="00A137B4" w:rsidRPr="006D556E">
        <w:rPr>
          <w:rFonts w:ascii="Times New Roman" w:hAnsi="Times New Roman" w:cs="Times New Roman"/>
          <w:sz w:val="24"/>
          <w:szCs w:val="24"/>
        </w:rPr>
        <w:t xml:space="preserve"> hazır hale geldiği tarihe kadar maddi olmayan duran varlığın maliyetine dâhil edilir.</w:t>
      </w:r>
    </w:p>
    <w:p w14:paraId="33956032" w14:textId="77777777" w:rsidR="006E79A9" w:rsidRPr="00405751" w:rsidRDefault="00FE7938"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M</w:t>
      </w:r>
      <w:r w:rsidR="006E79A9" w:rsidRPr="00405751">
        <w:rPr>
          <w:rFonts w:ascii="Times New Roman" w:hAnsi="Times New Roman" w:cs="Times New Roman"/>
          <w:sz w:val="24"/>
          <w:szCs w:val="24"/>
        </w:rPr>
        <w:t xml:space="preserve">addi olmayan duran varlığın </w:t>
      </w:r>
      <w:r w:rsidR="006E79A9" w:rsidRPr="00447F51">
        <w:rPr>
          <w:rFonts w:ascii="Times New Roman" w:hAnsi="Times New Roman" w:cs="Times New Roman"/>
          <w:sz w:val="24"/>
          <w:szCs w:val="24"/>
        </w:rPr>
        <w:t xml:space="preserve">iş birleşmesi </w:t>
      </w:r>
      <w:r w:rsidR="006E79A9" w:rsidRPr="00405751">
        <w:rPr>
          <w:rFonts w:ascii="Times New Roman" w:hAnsi="Times New Roman" w:cs="Times New Roman"/>
          <w:sz w:val="24"/>
          <w:szCs w:val="24"/>
        </w:rPr>
        <w:t xml:space="preserve">kapsamında edinilmiş olması durumunda maliyet bedeli, </w:t>
      </w:r>
      <w:r w:rsidR="00CE699E">
        <w:rPr>
          <w:rFonts w:ascii="Times New Roman" w:hAnsi="Times New Roman" w:cs="Times New Roman"/>
          <w:i/>
          <w:sz w:val="24"/>
          <w:szCs w:val="24"/>
        </w:rPr>
        <w:t>“</w:t>
      </w:r>
      <w:r w:rsidR="0086461C">
        <w:rPr>
          <w:rFonts w:ascii="Times New Roman" w:hAnsi="Times New Roman" w:cs="Times New Roman"/>
          <w:i/>
          <w:sz w:val="24"/>
          <w:szCs w:val="24"/>
        </w:rPr>
        <w:t>İş</w:t>
      </w:r>
      <w:r w:rsidR="00783FCE" w:rsidRPr="00783FCE">
        <w:rPr>
          <w:rFonts w:ascii="Times New Roman" w:hAnsi="Times New Roman" w:cs="Times New Roman"/>
          <w:i/>
          <w:sz w:val="24"/>
          <w:szCs w:val="24"/>
        </w:rPr>
        <w:t xml:space="preserve"> Birleşmeleri</w:t>
      </w:r>
      <w:r w:rsidR="00CE699E">
        <w:rPr>
          <w:rFonts w:ascii="Times New Roman" w:hAnsi="Times New Roman" w:cs="Times New Roman"/>
          <w:sz w:val="24"/>
          <w:szCs w:val="24"/>
        </w:rPr>
        <w:t xml:space="preserve">” </w:t>
      </w:r>
      <w:r w:rsidR="00CE699E" w:rsidRPr="000A615B">
        <w:rPr>
          <w:rFonts w:ascii="Times New Roman" w:hAnsi="Times New Roman" w:cs="Times New Roman"/>
          <w:sz w:val="24"/>
          <w:szCs w:val="24"/>
        </w:rPr>
        <w:t>bölümü</w:t>
      </w:r>
      <w:r w:rsidR="00CE699E">
        <w:rPr>
          <w:rFonts w:ascii="Times New Roman" w:hAnsi="Times New Roman" w:cs="Times New Roman"/>
          <w:sz w:val="24"/>
          <w:szCs w:val="24"/>
        </w:rPr>
        <w:t>ne</w:t>
      </w:r>
      <w:r w:rsidR="00783FCE">
        <w:rPr>
          <w:rFonts w:ascii="Times New Roman" w:hAnsi="Times New Roman" w:cs="Times New Roman"/>
          <w:sz w:val="24"/>
          <w:szCs w:val="24"/>
        </w:rPr>
        <w:t xml:space="preserve"> göre edinim tarihinde belirlenen değeridir</w:t>
      </w:r>
      <w:r w:rsidR="006E79A9" w:rsidRPr="00405751">
        <w:rPr>
          <w:rFonts w:ascii="Times New Roman" w:hAnsi="Times New Roman" w:cs="Times New Roman"/>
          <w:sz w:val="24"/>
          <w:szCs w:val="24"/>
        </w:rPr>
        <w:t>.</w:t>
      </w:r>
    </w:p>
    <w:p w14:paraId="04983DED" w14:textId="5E8CCB0E" w:rsidR="006E79A9" w:rsidRPr="00E6407B" w:rsidRDefault="006D556E"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6D556E">
        <w:rPr>
          <w:rFonts w:ascii="Times New Roman" w:hAnsi="Times New Roman" w:cs="Times New Roman"/>
          <w:sz w:val="24"/>
          <w:szCs w:val="24"/>
        </w:rPr>
        <w:t>B</w:t>
      </w:r>
      <w:r w:rsidR="006E79A9" w:rsidRPr="008B2E9A">
        <w:rPr>
          <w:rFonts w:ascii="Times New Roman" w:hAnsi="Times New Roman" w:cs="Times New Roman"/>
          <w:sz w:val="24"/>
          <w:szCs w:val="24"/>
        </w:rPr>
        <w:t>ir veya birden fazla maddi olmayan duran varlığın, parasal ve/veya parasal olmayan kalemler ile takas edilerek edinilmesi durumunda, edinilen maddi olmayan duran varlığın veya varlıkların maliyeti, elden çıkarılan parasal olmayan kalemin net defter değeri esas alınarak belirlenir. Takas işleminde parasal olmayan kalemin yanı sıra, parasal bir kalem de alınmış veya verilm</w:t>
      </w:r>
      <w:r w:rsidR="006E79A9" w:rsidRPr="00E6407B">
        <w:rPr>
          <w:rFonts w:ascii="Times New Roman" w:hAnsi="Times New Roman" w:cs="Times New Roman"/>
          <w:sz w:val="24"/>
          <w:szCs w:val="24"/>
        </w:rPr>
        <w:t xml:space="preserve">iş ise elden çıkarılan parasal olmayan kalemin net defter değerine ödenen </w:t>
      </w:r>
      <w:r w:rsidR="006E79A9" w:rsidRPr="00042479">
        <w:rPr>
          <w:rFonts w:ascii="Times New Roman" w:hAnsi="Times New Roman" w:cs="Times New Roman"/>
          <w:b/>
          <w:sz w:val="24"/>
          <w:szCs w:val="24"/>
        </w:rPr>
        <w:t>parasal kalem</w:t>
      </w:r>
      <w:r w:rsidR="006E79A9" w:rsidRPr="00E6407B">
        <w:rPr>
          <w:rFonts w:ascii="Times New Roman" w:hAnsi="Times New Roman" w:cs="Times New Roman"/>
          <w:sz w:val="24"/>
          <w:szCs w:val="24"/>
        </w:rPr>
        <w:t xml:space="preserve">in </w:t>
      </w:r>
      <w:r w:rsidR="006E79A9" w:rsidRPr="004A4F1A">
        <w:rPr>
          <w:rFonts w:ascii="Times New Roman" w:hAnsi="Times New Roman" w:cs="Times New Roman"/>
          <w:b/>
          <w:sz w:val="24"/>
          <w:szCs w:val="24"/>
        </w:rPr>
        <w:t>gerçeğe uygun değer</w:t>
      </w:r>
      <w:r w:rsidR="006E79A9" w:rsidRPr="00E6407B">
        <w:rPr>
          <w:rFonts w:ascii="Times New Roman" w:hAnsi="Times New Roman" w:cs="Times New Roman"/>
          <w:sz w:val="24"/>
          <w:szCs w:val="24"/>
        </w:rPr>
        <w:t>i eklenir ya da elden çıkarılacak parasal olmayan kalemin net defter değerinden alınan parasal kalemin ge</w:t>
      </w:r>
      <w:r w:rsidR="00994499">
        <w:rPr>
          <w:rFonts w:ascii="Times New Roman" w:hAnsi="Times New Roman" w:cs="Times New Roman"/>
          <w:sz w:val="24"/>
          <w:szCs w:val="24"/>
        </w:rPr>
        <w:t>r</w:t>
      </w:r>
      <w:r w:rsidR="006E79A9" w:rsidRPr="00E6407B">
        <w:rPr>
          <w:rFonts w:ascii="Times New Roman" w:hAnsi="Times New Roman" w:cs="Times New Roman"/>
          <w:sz w:val="24"/>
          <w:szCs w:val="24"/>
        </w:rPr>
        <w:t>çeğe uygun değeri indirilir.</w:t>
      </w:r>
    </w:p>
    <w:p w14:paraId="5F8C65D1"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maddi olmayan duran varlığın </w:t>
      </w:r>
      <w:r w:rsidR="00CE699E">
        <w:rPr>
          <w:rFonts w:ascii="Times New Roman" w:hAnsi="Times New Roman" w:cs="Times New Roman"/>
          <w:i/>
          <w:sz w:val="24"/>
          <w:szCs w:val="24"/>
        </w:rPr>
        <w:t>“</w:t>
      </w:r>
      <w:r w:rsidRPr="00405751">
        <w:rPr>
          <w:rFonts w:ascii="Times New Roman" w:hAnsi="Times New Roman" w:cs="Times New Roman"/>
          <w:i/>
          <w:sz w:val="24"/>
          <w:szCs w:val="24"/>
        </w:rPr>
        <w:t>Kiralama</w:t>
      </w:r>
      <w:r w:rsidR="007416A5">
        <w:rPr>
          <w:rFonts w:ascii="Times New Roman" w:hAnsi="Times New Roman" w:cs="Times New Roman"/>
          <w:i/>
          <w:sz w:val="24"/>
          <w:szCs w:val="24"/>
        </w:rPr>
        <w:t>lar</w:t>
      </w:r>
      <w:r w:rsidR="00CE699E">
        <w:rPr>
          <w:rFonts w:ascii="Times New Roman" w:hAnsi="Times New Roman" w:cs="Times New Roman"/>
          <w:i/>
          <w:sz w:val="24"/>
          <w:szCs w:val="24"/>
        </w:rPr>
        <w:t xml:space="preserve">” </w:t>
      </w:r>
      <w:r w:rsidR="00CE699E" w:rsidRPr="000A615B">
        <w:rPr>
          <w:rFonts w:ascii="Times New Roman" w:hAnsi="Times New Roman" w:cs="Times New Roman"/>
          <w:sz w:val="24"/>
          <w:szCs w:val="24"/>
        </w:rPr>
        <w:t>bölümü</w:t>
      </w:r>
      <w:r w:rsidRPr="00405751">
        <w:rPr>
          <w:rFonts w:ascii="Times New Roman" w:hAnsi="Times New Roman" w:cs="Times New Roman"/>
          <w:i/>
          <w:sz w:val="24"/>
          <w:szCs w:val="24"/>
        </w:rPr>
        <w:t xml:space="preserve"> </w:t>
      </w:r>
      <w:r w:rsidRPr="00405751">
        <w:rPr>
          <w:rFonts w:ascii="Times New Roman" w:hAnsi="Times New Roman" w:cs="Times New Roman"/>
          <w:sz w:val="24"/>
          <w:szCs w:val="24"/>
        </w:rPr>
        <w:t xml:space="preserve">kapsamına giren bir işlemle edinilmesi durumunda bu varlığın maliyeti söz konusu </w:t>
      </w:r>
      <w:r w:rsidR="002841B2">
        <w:rPr>
          <w:rFonts w:ascii="Times New Roman" w:hAnsi="Times New Roman" w:cs="Times New Roman"/>
          <w:sz w:val="24"/>
          <w:szCs w:val="24"/>
        </w:rPr>
        <w:t xml:space="preserve">bölüm </w:t>
      </w:r>
      <w:r w:rsidRPr="00405751">
        <w:rPr>
          <w:rFonts w:ascii="Times New Roman" w:hAnsi="Times New Roman" w:cs="Times New Roman"/>
          <w:sz w:val="24"/>
          <w:szCs w:val="24"/>
        </w:rPr>
        <w:t>uyarınca belirlenir.</w:t>
      </w:r>
    </w:p>
    <w:p w14:paraId="282AF006"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İşletme</w:t>
      </w:r>
      <w:r w:rsidR="00D57DD2">
        <w:rPr>
          <w:rFonts w:ascii="Times New Roman" w:hAnsi="Times New Roman" w:cs="Times New Roman"/>
          <w:sz w:val="24"/>
          <w:szCs w:val="24"/>
        </w:rPr>
        <w:t xml:space="preserve">de </w:t>
      </w:r>
      <w:r w:rsidR="00026CDB" w:rsidRPr="00405751">
        <w:rPr>
          <w:rFonts w:ascii="Times New Roman" w:hAnsi="Times New Roman" w:cs="Times New Roman"/>
          <w:sz w:val="24"/>
          <w:szCs w:val="24"/>
        </w:rPr>
        <w:t>oluşturulan</w:t>
      </w:r>
      <w:r w:rsidR="00026CDB">
        <w:rPr>
          <w:rFonts w:ascii="Times New Roman" w:hAnsi="Times New Roman" w:cs="Times New Roman"/>
          <w:sz w:val="24"/>
          <w:szCs w:val="24"/>
        </w:rPr>
        <w:t xml:space="preserve"> </w:t>
      </w:r>
      <w:r w:rsidRPr="00405751">
        <w:rPr>
          <w:rFonts w:ascii="Times New Roman" w:hAnsi="Times New Roman" w:cs="Times New Roman"/>
          <w:sz w:val="24"/>
          <w:szCs w:val="24"/>
        </w:rPr>
        <w:t xml:space="preserve">şerefiye ile maddi olmayan unsurlar için katlanılan </w:t>
      </w:r>
      <w:r w:rsidR="008861D4">
        <w:rPr>
          <w:rFonts w:ascii="Times New Roman" w:hAnsi="Times New Roman" w:cs="Times New Roman"/>
          <w:sz w:val="24"/>
          <w:szCs w:val="24"/>
        </w:rPr>
        <w:t xml:space="preserve">ve maddi olmayan duran varlık tanımını karşılamayan </w:t>
      </w:r>
      <w:r w:rsidRPr="00405751">
        <w:rPr>
          <w:rFonts w:ascii="Times New Roman" w:hAnsi="Times New Roman" w:cs="Times New Roman"/>
          <w:sz w:val="24"/>
          <w:szCs w:val="24"/>
        </w:rPr>
        <w:t xml:space="preserve">harcamalar, </w:t>
      </w:r>
      <w:r w:rsidR="00366D9E">
        <w:rPr>
          <w:rFonts w:ascii="Times New Roman" w:hAnsi="Times New Roman" w:cs="Times New Roman"/>
          <w:sz w:val="24"/>
          <w:szCs w:val="24"/>
        </w:rPr>
        <w:t xml:space="preserve">bu Standart </w:t>
      </w:r>
      <w:r w:rsidRPr="00405751">
        <w:rPr>
          <w:rFonts w:ascii="Times New Roman" w:hAnsi="Times New Roman" w:cs="Times New Roman"/>
          <w:sz w:val="24"/>
          <w:szCs w:val="24"/>
        </w:rPr>
        <w:t>uyarınca varlık olarak muhasebeleştirilen diğer bir varlığın maliyetinin bir parçası olmadığı sürece maddi olmayan duran varlık olarak aktifleştirilmez</w:t>
      </w:r>
      <w:r w:rsidR="008861D4">
        <w:rPr>
          <w:rFonts w:ascii="Times New Roman" w:hAnsi="Times New Roman" w:cs="Times New Roman"/>
          <w:sz w:val="24"/>
          <w:szCs w:val="24"/>
        </w:rPr>
        <w:t>;</w:t>
      </w:r>
      <w:r w:rsidRPr="00405751">
        <w:rPr>
          <w:rFonts w:ascii="Times New Roman" w:hAnsi="Times New Roman" w:cs="Times New Roman"/>
          <w:sz w:val="24"/>
          <w:szCs w:val="24"/>
        </w:rPr>
        <w:t xml:space="preserve"> bu harcamalar oluştukları dönemde gider olarak kâr veya zarara yansıtılır. Aşağıdakilere ilişkin harcamalar bu kapsamda değerlendirilir:</w:t>
      </w:r>
    </w:p>
    <w:p w14:paraId="1246DBA4" w14:textId="77777777" w:rsidR="006E79A9" w:rsidRPr="00405751" w:rsidRDefault="006E79A9" w:rsidP="00413724">
      <w:pPr>
        <w:pStyle w:val="ListeParagraf"/>
        <w:numPr>
          <w:ilvl w:val="1"/>
          <w:numId w:val="54"/>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İşletme</w:t>
      </w:r>
      <w:r w:rsidR="00D57DD2">
        <w:rPr>
          <w:rFonts w:ascii="Times New Roman" w:hAnsi="Times New Roman" w:cs="Times New Roman"/>
          <w:sz w:val="24"/>
          <w:szCs w:val="24"/>
        </w:rPr>
        <w:t xml:space="preserve">de </w:t>
      </w:r>
      <w:r w:rsidR="00026CDB" w:rsidRPr="00405751">
        <w:rPr>
          <w:rFonts w:ascii="Times New Roman" w:hAnsi="Times New Roman" w:cs="Times New Roman"/>
          <w:sz w:val="24"/>
          <w:szCs w:val="24"/>
        </w:rPr>
        <w:t>oluşturulan</w:t>
      </w:r>
      <w:r w:rsidR="00026CDB">
        <w:rPr>
          <w:rFonts w:ascii="Times New Roman" w:hAnsi="Times New Roman" w:cs="Times New Roman"/>
          <w:sz w:val="24"/>
          <w:szCs w:val="24"/>
        </w:rPr>
        <w:t xml:space="preserve"> </w:t>
      </w:r>
      <w:r w:rsidRPr="00405751">
        <w:rPr>
          <w:rFonts w:ascii="Times New Roman" w:hAnsi="Times New Roman" w:cs="Times New Roman"/>
          <w:sz w:val="24"/>
          <w:szCs w:val="24"/>
        </w:rPr>
        <w:t>şerefiye,</w:t>
      </w:r>
    </w:p>
    <w:p w14:paraId="4364E4AA" w14:textId="77777777" w:rsidR="006E79A9" w:rsidRPr="00405751" w:rsidRDefault="006E79A9" w:rsidP="00413724">
      <w:pPr>
        <w:pStyle w:val="ListeParagraf"/>
        <w:numPr>
          <w:ilvl w:val="1"/>
          <w:numId w:val="54"/>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İşletme</w:t>
      </w:r>
      <w:r w:rsidR="00026CDB">
        <w:rPr>
          <w:rFonts w:ascii="Times New Roman" w:hAnsi="Times New Roman" w:cs="Times New Roman"/>
          <w:sz w:val="24"/>
          <w:szCs w:val="24"/>
        </w:rPr>
        <w:t>de</w:t>
      </w:r>
      <w:r w:rsidRPr="00405751">
        <w:rPr>
          <w:rFonts w:ascii="Times New Roman" w:hAnsi="Times New Roman" w:cs="Times New Roman"/>
          <w:sz w:val="24"/>
          <w:szCs w:val="24"/>
        </w:rPr>
        <w:t xml:space="preserve"> oluşturulan markalar, </w:t>
      </w:r>
      <w:proofErr w:type="gramStart"/>
      <w:r w:rsidRPr="00405751">
        <w:rPr>
          <w:rFonts w:ascii="Times New Roman" w:hAnsi="Times New Roman" w:cs="Times New Roman"/>
          <w:sz w:val="24"/>
          <w:szCs w:val="24"/>
        </w:rPr>
        <w:t>logolar</w:t>
      </w:r>
      <w:proofErr w:type="gramEnd"/>
      <w:r w:rsidRPr="00405751">
        <w:rPr>
          <w:rFonts w:ascii="Times New Roman" w:hAnsi="Times New Roman" w:cs="Times New Roman"/>
          <w:sz w:val="24"/>
          <w:szCs w:val="24"/>
        </w:rPr>
        <w:t>, yayın hakları, müşteri listeleri ve özü itibarıyla bunlara benzer nitelikteki kalemler.</w:t>
      </w:r>
    </w:p>
    <w:p w14:paraId="10A52F8B" w14:textId="77777777" w:rsidR="00651CFC" w:rsidRPr="00405751" w:rsidRDefault="00651CFC" w:rsidP="00413724">
      <w:pPr>
        <w:pStyle w:val="ListeParagraf"/>
        <w:numPr>
          <w:ilvl w:val="1"/>
          <w:numId w:val="54"/>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Kuruluş ve örgütlenme giderleri.</w:t>
      </w:r>
    </w:p>
    <w:p w14:paraId="2C1D9C8C" w14:textId="77777777" w:rsidR="006E79A9" w:rsidRPr="00405751" w:rsidRDefault="006E79A9" w:rsidP="00413724">
      <w:pPr>
        <w:pStyle w:val="ListeParagraf"/>
        <w:numPr>
          <w:ilvl w:val="1"/>
          <w:numId w:val="54"/>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Eğitim harcamalar</w:t>
      </w:r>
      <w:r w:rsidR="00026CDB">
        <w:rPr>
          <w:rFonts w:ascii="Times New Roman" w:hAnsi="Times New Roman" w:cs="Times New Roman"/>
          <w:sz w:val="24"/>
          <w:szCs w:val="24"/>
        </w:rPr>
        <w:t>ı</w:t>
      </w:r>
      <w:r w:rsidRPr="00405751">
        <w:rPr>
          <w:rFonts w:ascii="Times New Roman" w:hAnsi="Times New Roman" w:cs="Times New Roman"/>
          <w:sz w:val="24"/>
          <w:szCs w:val="24"/>
        </w:rPr>
        <w:t>,</w:t>
      </w:r>
    </w:p>
    <w:p w14:paraId="070B716B" w14:textId="77777777" w:rsidR="006E79A9" w:rsidRPr="00405751" w:rsidRDefault="006E79A9" w:rsidP="00413724">
      <w:pPr>
        <w:pStyle w:val="ListeParagraf"/>
        <w:numPr>
          <w:ilvl w:val="1"/>
          <w:numId w:val="54"/>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Reklam ve tanıtım harcamalar</w:t>
      </w:r>
      <w:r w:rsidR="00026CDB">
        <w:rPr>
          <w:rFonts w:ascii="Times New Roman" w:hAnsi="Times New Roman" w:cs="Times New Roman"/>
          <w:sz w:val="24"/>
          <w:szCs w:val="24"/>
        </w:rPr>
        <w:t>ı</w:t>
      </w:r>
      <w:r w:rsidRPr="00405751">
        <w:rPr>
          <w:rFonts w:ascii="Times New Roman" w:hAnsi="Times New Roman" w:cs="Times New Roman"/>
          <w:sz w:val="24"/>
          <w:szCs w:val="24"/>
        </w:rPr>
        <w:t>,</w:t>
      </w:r>
    </w:p>
    <w:p w14:paraId="5D0ABF15" w14:textId="77777777" w:rsidR="006E79A9" w:rsidRPr="00405751" w:rsidRDefault="006E79A9" w:rsidP="00413724">
      <w:pPr>
        <w:pStyle w:val="ListeParagraf"/>
        <w:numPr>
          <w:ilvl w:val="1"/>
          <w:numId w:val="54"/>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Bir işletmenin kısmen veya tamamen yerinin değiştirilmesi veya yeniden yapılandırılması sırasında katlanılan harcamalar.</w:t>
      </w:r>
    </w:p>
    <w:p w14:paraId="00515EBA" w14:textId="4933C278"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İşletme</w:t>
      </w:r>
      <w:r w:rsidR="00077F41">
        <w:rPr>
          <w:rFonts w:ascii="Times New Roman" w:hAnsi="Times New Roman" w:cs="Times New Roman"/>
          <w:sz w:val="24"/>
          <w:szCs w:val="24"/>
        </w:rPr>
        <w:t>de</w:t>
      </w:r>
      <w:r w:rsidRPr="00405751">
        <w:rPr>
          <w:rFonts w:ascii="Times New Roman" w:hAnsi="Times New Roman" w:cs="Times New Roman"/>
          <w:sz w:val="24"/>
          <w:szCs w:val="24"/>
        </w:rPr>
        <w:t xml:space="preserve"> oluşturulan bir maddi olmayan duran varlığın kayda alınıp alınmayacağının değerlendirilmesinde, ilgili varlığın oluşum süreci </w:t>
      </w:r>
      <w:r w:rsidR="00A14EAF" w:rsidRPr="00A14EAF">
        <w:rPr>
          <w:rFonts w:ascii="Times New Roman" w:hAnsi="Times New Roman" w:cs="Times New Roman"/>
          <w:b/>
          <w:sz w:val="24"/>
          <w:szCs w:val="24"/>
        </w:rPr>
        <w:t xml:space="preserve">araştırma </w:t>
      </w:r>
      <w:r w:rsidRPr="005C6825">
        <w:rPr>
          <w:rFonts w:ascii="Times New Roman" w:hAnsi="Times New Roman" w:cs="Times New Roman"/>
          <w:sz w:val="24"/>
          <w:szCs w:val="24"/>
        </w:rPr>
        <w:t>safhası</w:t>
      </w:r>
      <w:r w:rsidRPr="00405751">
        <w:rPr>
          <w:rFonts w:ascii="Times New Roman" w:hAnsi="Times New Roman" w:cs="Times New Roman"/>
          <w:sz w:val="24"/>
          <w:szCs w:val="24"/>
        </w:rPr>
        <w:t xml:space="preserve"> ve </w:t>
      </w:r>
      <w:r w:rsidRPr="004A4F1A">
        <w:rPr>
          <w:rFonts w:ascii="Times New Roman" w:hAnsi="Times New Roman" w:cs="Times New Roman"/>
          <w:b/>
          <w:sz w:val="24"/>
          <w:szCs w:val="24"/>
        </w:rPr>
        <w:t xml:space="preserve">geliştirme </w:t>
      </w:r>
      <w:r w:rsidRPr="005C6825">
        <w:rPr>
          <w:rFonts w:ascii="Times New Roman" w:hAnsi="Times New Roman" w:cs="Times New Roman"/>
          <w:sz w:val="24"/>
          <w:szCs w:val="24"/>
        </w:rPr>
        <w:t>safhası</w:t>
      </w:r>
      <w:r w:rsidRPr="00405751">
        <w:rPr>
          <w:rFonts w:ascii="Times New Roman" w:hAnsi="Times New Roman" w:cs="Times New Roman"/>
          <w:sz w:val="24"/>
          <w:szCs w:val="24"/>
        </w:rPr>
        <w:t xml:space="preserve"> olarak ikiye ayrılır. </w:t>
      </w:r>
    </w:p>
    <w:p w14:paraId="4CABADBB" w14:textId="76EF174F"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Araştırma</w:t>
      </w:r>
      <w:r w:rsidR="0084047D">
        <w:rPr>
          <w:rFonts w:ascii="Times New Roman" w:hAnsi="Times New Roman" w:cs="Times New Roman"/>
          <w:sz w:val="24"/>
          <w:szCs w:val="24"/>
        </w:rPr>
        <w:t>;</w:t>
      </w:r>
      <w:r w:rsidRPr="00405751">
        <w:rPr>
          <w:rFonts w:ascii="Times New Roman" w:hAnsi="Times New Roman" w:cs="Times New Roman"/>
          <w:sz w:val="24"/>
          <w:szCs w:val="24"/>
        </w:rPr>
        <w:t xml:space="preserve"> yeni bir bilimsel ya da teknik bilgi elde etme bekl</w:t>
      </w:r>
      <w:r w:rsidR="008861D4">
        <w:rPr>
          <w:rFonts w:ascii="Times New Roman" w:hAnsi="Times New Roman" w:cs="Times New Roman"/>
          <w:sz w:val="24"/>
          <w:szCs w:val="24"/>
        </w:rPr>
        <w:t xml:space="preserve">entisiyle yapılan incelemedir. </w:t>
      </w:r>
      <w:r w:rsidRPr="00405751">
        <w:rPr>
          <w:rFonts w:ascii="Times New Roman" w:hAnsi="Times New Roman" w:cs="Times New Roman"/>
          <w:sz w:val="24"/>
          <w:szCs w:val="24"/>
        </w:rPr>
        <w:t xml:space="preserve">Araştırma safhasında yapılan harcamalar aktifleştirilmez,  gerçekleştiğinde gider olarak kâr veya zarara yansıtılır. </w:t>
      </w:r>
    </w:p>
    <w:p w14:paraId="7134C68F" w14:textId="4D5E160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rPr>
      </w:pPr>
      <w:r w:rsidRPr="008B2E9A">
        <w:rPr>
          <w:rFonts w:ascii="Times New Roman" w:hAnsi="Times New Roman" w:cs="Times New Roman"/>
          <w:sz w:val="24"/>
          <w:szCs w:val="24"/>
        </w:rPr>
        <w:t>G</w:t>
      </w:r>
      <w:r w:rsidR="006D556E">
        <w:rPr>
          <w:rFonts w:ascii="Times New Roman" w:hAnsi="Times New Roman" w:cs="Times New Roman"/>
          <w:sz w:val="24"/>
          <w:szCs w:val="24"/>
        </w:rPr>
        <w:t>eliştirme;</w:t>
      </w:r>
      <w:r w:rsidRPr="008B2E9A">
        <w:rPr>
          <w:rFonts w:ascii="Times New Roman" w:hAnsi="Times New Roman" w:cs="Times New Roman"/>
          <w:sz w:val="24"/>
          <w:szCs w:val="24"/>
        </w:rPr>
        <w:t xml:space="preserve"> ticari üretime ya da kullanıma başlanmadan önce, araştırma sonuçlarının ya da diğer bilgilerin</w:t>
      </w:r>
      <w:r w:rsidR="006D556E">
        <w:rPr>
          <w:rFonts w:ascii="Times New Roman" w:hAnsi="Times New Roman" w:cs="Times New Roman"/>
          <w:sz w:val="24"/>
          <w:szCs w:val="24"/>
        </w:rPr>
        <w:t>,</w:t>
      </w:r>
      <w:r w:rsidRPr="008B2E9A">
        <w:rPr>
          <w:rFonts w:ascii="Times New Roman" w:hAnsi="Times New Roman" w:cs="Times New Roman"/>
          <w:sz w:val="24"/>
          <w:szCs w:val="24"/>
        </w:rPr>
        <w:t xml:space="preserve"> yeni veya önemli ölçüde geliştirilmiş malzeme, cihaz, ürün, süreç, sistem ya da hizmetlerin üretiminin planlanmasında veya tasarımında uygulanmasıdır.</w:t>
      </w:r>
      <w:r w:rsidRPr="00405751">
        <w:rPr>
          <w:rFonts w:ascii="Times New Roman" w:hAnsi="Times New Roman" w:cs="Times New Roman"/>
          <w:sz w:val="24"/>
          <w:szCs w:val="24"/>
        </w:rPr>
        <w:t xml:space="preserve"> Aşağıdaki </w:t>
      </w:r>
      <w:r w:rsidR="006D556E">
        <w:rPr>
          <w:rFonts w:ascii="Times New Roman" w:hAnsi="Times New Roman" w:cs="Times New Roman"/>
          <w:sz w:val="24"/>
          <w:szCs w:val="24"/>
        </w:rPr>
        <w:t>şartların</w:t>
      </w:r>
      <w:r w:rsidRPr="00405751">
        <w:rPr>
          <w:rFonts w:ascii="Times New Roman" w:hAnsi="Times New Roman" w:cs="Times New Roman"/>
          <w:sz w:val="24"/>
          <w:szCs w:val="24"/>
        </w:rPr>
        <w:t xml:space="preserve"> tamamının karşılanması halinde, geliştirme safhasında yapılan harcamalar maddi olmayan duran varlık olarak aktifleştirilir</w:t>
      </w:r>
      <w:r w:rsidRPr="00405751">
        <w:rPr>
          <w:rFonts w:ascii="Times New Roman" w:hAnsi="Times New Roman" w:cs="Times New Roman"/>
        </w:rPr>
        <w:t>:</w:t>
      </w:r>
    </w:p>
    <w:p w14:paraId="10B24C32" w14:textId="77777777" w:rsidR="006E79A9" w:rsidRPr="00405751" w:rsidRDefault="006E79A9" w:rsidP="00413724">
      <w:pPr>
        <w:pStyle w:val="ListeParagraf"/>
        <w:numPr>
          <w:ilvl w:val="1"/>
          <w:numId w:val="55"/>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Maddi olmayan duran varlığın kullanıma veya satışa hazır hale gelebilmesi için tamamlanmasının teknik olarak mümkün olması. </w:t>
      </w:r>
    </w:p>
    <w:p w14:paraId="2321D18A" w14:textId="77777777" w:rsidR="006E79A9" w:rsidRPr="00405751" w:rsidRDefault="006E79A9" w:rsidP="00413724">
      <w:pPr>
        <w:pStyle w:val="ListeParagraf"/>
        <w:numPr>
          <w:ilvl w:val="1"/>
          <w:numId w:val="55"/>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İşletmenin maddi olmayan duran varlığı tamamlama ve bu varlığı kullanma veya satma niyetinin bulunması. </w:t>
      </w:r>
    </w:p>
    <w:p w14:paraId="63705786" w14:textId="77777777" w:rsidR="006E79A9" w:rsidRPr="00405751" w:rsidRDefault="00F12923" w:rsidP="00413724">
      <w:pPr>
        <w:pStyle w:val="ListeParagraf"/>
        <w:numPr>
          <w:ilvl w:val="1"/>
          <w:numId w:val="55"/>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İşletmenin m</w:t>
      </w:r>
      <w:r w:rsidR="006E79A9" w:rsidRPr="00405751">
        <w:rPr>
          <w:rFonts w:ascii="Times New Roman" w:hAnsi="Times New Roman" w:cs="Times New Roman"/>
          <w:sz w:val="24"/>
          <w:szCs w:val="24"/>
        </w:rPr>
        <w:t xml:space="preserve">addi olmayan duran varlığı kullanma veya satma imkânının bulunması. </w:t>
      </w:r>
    </w:p>
    <w:p w14:paraId="67DA98F4" w14:textId="77777777" w:rsidR="006E79A9" w:rsidRPr="00405751" w:rsidRDefault="006E79A9" w:rsidP="00413724">
      <w:pPr>
        <w:pStyle w:val="ListeParagraf"/>
        <w:numPr>
          <w:ilvl w:val="1"/>
          <w:numId w:val="55"/>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Maddi olmayan duran varlığın </w:t>
      </w:r>
      <w:r w:rsidRPr="004371F7">
        <w:rPr>
          <w:rFonts w:ascii="Times New Roman" w:hAnsi="Times New Roman" w:cs="Times New Roman"/>
          <w:b/>
          <w:sz w:val="24"/>
          <w:szCs w:val="24"/>
        </w:rPr>
        <w:t>muhtemel</w:t>
      </w:r>
      <w:r w:rsidRPr="00405751">
        <w:rPr>
          <w:rFonts w:ascii="Times New Roman" w:hAnsi="Times New Roman" w:cs="Times New Roman"/>
          <w:sz w:val="24"/>
          <w:szCs w:val="24"/>
        </w:rPr>
        <w:t xml:space="preserve"> gelecek ekonomik </w:t>
      </w:r>
      <w:r w:rsidR="00A30243">
        <w:rPr>
          <w:rFonts w:ascii="Times New Roman" w:hAnsi="Times New Roman" w:cs="Times New Roman"/>
          <w:sz w:val="24"/>
          <w:szCs w:val="24"/>
        </w:rPr>
        <w:t>faydayı</w:t>
      </w:r>
      <w:r w:rsidR="00A30243"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nasıl sağlayacağının belirli olması. Ayrıca, maddi olmayan duran varlığın </w:t>
      </w:r>
      <w:r w:rsidR="007B59E7" w:rsidRPr="00405751">
        <w:rPr>
          <w:rFonts w:ascii="Times New Roman" w:hAnsi="Times New Roman" w:cs="Times New Roman"/>
          <w:sz w:val="24"/>
          <w:szCs w:val="24"/>
        </w:rPr>
        <w:t xml:space="preserve">veya </w:t>
      </w:r>
      <w:r w:rsidRPr="00405751">
        <w:rPr>
          <w:rFonts w:ascii="Times New Roman" w:hAnsi="Times New Roman" w:cs="Times New Roman"/>
          <w:sz w:val="24"/>
          <w:szCs w:val="24"/>
        </w:rPr>
        <w:t>ürününün bir piyasasının olması ya da işletme bünyesinde kullanıl</w:t>
      </w:r>
      <w:r w:rsidR="00800E97">
        <w:rPr>
          <w:rFonts w:ascii="Times New Roman" w:hAnsi="Times New Roman" w:cs="Times New Roman"/>
          <w:sz w:val="24"/>
          <w:szCs w:val="24"/>
        </w:rPr>
        <w:t>maya</w:t>
      </w:r>
      <w:r w:rsidRPr="00405751">
        <w:rPr>
          <w:rFonts w:ascii="Times New Roman" w:hAnsi="Times New Roman" w:cs="Times New Roman"/>
          <w:sz w:val="24"/>
          <w:szCs w:val="24"/>
        </w:rPr>
        <w:t xml:space="preserve"> elverişli olması. </w:t>
      </w:r>
    </w:p>
    <w:p w14:paraId="482AAA59" w14:textId="77777777" w:rsidR="006E79A9" w:rsidRPr="00405751" w:rsidRDefault="006E79A9" w:rsidP="00413724">
      <w:pPr>
        <w:pStyle w:val="ListeParagraf"/>
        <w:numPr>
          <w:ilvl w:val="1"/>
          <w:numId w:val="55"/>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Geliştirme safhasını tamamlamak ve maddi olmayan duran varlığı kullanmak veya satmak için yeterli teknik, mali ve diğer kaynakların mevcut olması. </w:t>
      </w:r>
    </w:p>
    <w:p w14:paraId="27D5ECC7" w14:textId="77777777" w:rsidR="006E79A9" w:rsidRPr="00405751" w:rsidRDefault="006E79A9" w:rsidP="00413724">
      <w:pPr>
        <w:pStyle w:val="ListeParagraf"/>
        <w:numPr>
          <w:ilvl w:val="1"/>
          <w:numId w:val="55"/>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Geliştirme sürecinde maddi olmayan duran varlıkla ilgili yapılan harcamaların güvenilir bir biçimde ölçülebilir olması.</w:t>
      </w:r>
    </w:p>
    <w:p w14:paraId="54E95CF7" w14:textId="77777777" w:rsidR="006E79A9" w:rsidRPr="00405751" w:rsidRDefault="006E25E4"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14</w:t>
      </w:r>
      <w:r w:rsidR="006D556E">
        <w:rPr>
          <w:rFonts w:ascii="Times New Roman" w:hAnsi="Times New Roman" w:cs="Times New Roman"/>
          <w:sz w:val="24"/>
          <w:szCs w:val="24"/>
        </w:rPr>
        <w:t>.17 paragrafında</w:t>
      </w:r>
      <w:r w:rsidR="006E79A9" w:rsidRPr="00405751">
        <w:rPr>
          <w:rFonts w:ascii="Times New Roman" w:hAnsi="Times New Roman" w:cs="Times New Roman"/>
          <w:sz w:val="24"/>
          <w:szCs w:val="24"/>
        </w:rPr>
        <w:t xml:space="preserve"> belirtilen </w:t>
      </w:r>
      <w:r w:rsidR="006D556E">
        <w:rPr>
          <w:rFonts w:ascii="Times New Roman" w:hAnsi="Times New Roman" w:cs="Times New Roman"/>
          <w:sz w:val="24"/>
          <w:szCs w:val="24"/>
        </w:rPr>
        <w:t>şartların</w:t>
      </w:r>
      <w:r w:rsidR="006E79A9" w:rsidRPr="00405751">
        <w:rPr>
          <w:rFonts w:ascii="Times New Roman" w:hAnsi="Times New Roman" w:cs="Times New Roman"/>
          <w:sz w:val="24"/>
          <w:szCs w:val="24"/>
        </w:rPr>
        <w:t xml:space="preserve"> sağlandığı tarihten itibaren katlanılan harcamalar işletme</w:t>
      </w:r>
      <w:r w:rsidR="009D5E59">
        <w:rPr>
          <w:rFonts w:ascii="Times New Roman" w:hAnsi="Times New Roman" w:cs="Times New Roman"/>
          <w:sz w:val="24"/>
          <w:szCs w:val="24"/>
        </w:rPr>
        <w:t>de</w:t>
      </w:r>
      <w:r w:rsidR="006E79A9" w:rsidRPr="00405751">
        <w:rPr>
          <w:rFonts w:ascii="Times New Roman" w:hAnsi="Times New Roman" w:cs="Times New Roman"/>
          <w:sz w:val="24"/>
          <w:szCs w:val="24"/>
        </w:rPr>
        <w:t xml:space="preserve"> oluşturulan maddi olmayan duran varlığın maliyetini oluşturur. Daha önce gider olarak kayda alınan harcamalar sonradan ilgili varlığın maliyetine </w:t>
      </w:r>
      <w:r w:rsidR="002707F7" w:rsidRPr="00405751">
        <w:rPr>
          <w:rFonts w:ascii="Times New Roman" w:hAnsi="Times New Roman" w:cs="Times New Roman"/>
          <w:sz w:val="24"/>
          <w:szCs w:val="24"/>
        </w:rPr>
        <w:t>dâhil</w:t>
      </w:r>
      <w:r w:rsidR="006E79A9" w:rsidRPr="00405751">
        <w:rPr>
          <w:rFonts w:ascii="Times New Roman" w:hAnsi="Times New Roman" w:cs="Times New Roman"/>
          <w:sz w:val="24"/>
          <w:szCs w:val="24"/>
        </w:rPr>
        <w:t xml:space="preserve"> edilemez. İşletme</w:t>
      </w:r>
      <w:r w:rsidR="009D5E59">
        <w:rPr>
          <w:rFonts w:ascii="Times New Roman" w:hAnsi="Times New Roman" w:cs="Times New Roman"/>
          <w:sz w:val="24"/>
          <w:szCs w:val="24"/>
        </w:rPr>
        <w:t>de</w:t>
      </w:r>
      <w:r w:rsidR="006E79A9" w:rsidRPr="00405751">
        <w:rPr>
          <w:rFonts w:ascii="Times New Roman" w:hAnsi="Times New Roman" w:cs="Times New Roman"/>
          <w:sz w:val="24"/>
          <w:szCs w:val="24"/>
        </w:rPr>
        <w:t xml:space="preserve"> oluşturulan bir maddi olmayan duran varlığın maliyeti, varlığın oluşturulması, üretilmesi, hazırlanması için gerekli olan ve varlıkla doğrudan ilişkilendirilebilen maliyetleri içerir. Bu çerçevede işletme</w:t>
      </w:r>
      <w:r w:rsidR="009D5E59">
        <w:rPr>
          <w:rFonts w:ascii="Times New Roman" w:hAnsi="Times New Roman" w:cs="Times New Roman"/>
          <w:sz w:val="24"/>
          <w:szCs w:val="24"/>
        </w:rPr>
        <w:t>de</w:t>
      </w:r>
      <w:r w:rsidR="006E79A9" w:rsidRPr="00405751">
        <w:rPr>
          <w:rFonts w:ascii="Times New Roman" w:hAnsi="Times New Roman" w:cs="Times New Roman"/>
          <w:sz w:val="24"/>
          <w:szCs w:val="24"/>
        </w:rPr>
        <w:t xml:space="preserve"> oluşturulan maddi olmayan duran varlığın maliyetine dâhil edilebilecek harcamalar arasında aşağıdakiler gösterilebilir:</w:t>
      </w:r>
    </w:p>
    <w:p w14:paraId="17A0654C" w14:textId="77777777" w:rsidR="009D5E59" w:rsidRDefault="009D5E59" w:rsidP="00413724">
      <w:pPr>
        <w:pStyle w:val="ListeParagraf"/>
        <w:numPr>
          <w:ilvl w:val="1"/>
          <w:numId w:val="56"/>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K</w:t>
      </w:r>
      <w:r w:rsidR="006E79A9" w:rsidRPr="00405751">
        <w:rPr>
          <w:rFonts w:ascii="Times New Roman" w:hAnsi="Times New Roman" w:cs="Times New Roman"/>
          <w:sz w:val="24"/>
          <w:szCs w:val="24"/>
        </w:rPr>
        <w:t>ullanılan veya tüketile</w:t>
      </w:r>
      <w:r w:rsidR="003704EB">
        <w:rPr>
          <w:rFonts w:ascii="Times New Roman" w:hAnsi="Times New Roman" w:cs="Times New Roman"/>
          <w:sz w:val="24"/>
          <w:szCs w:val="24"/>
        </w:rPr>
        <w:t>n malzeme ve hizmet maliyetleri</w:t>
      </w:r>
      <w:r>
        <w:rPr>
          <w:rFonts w:ascii="Times New Roman" w:hAnsi="Times New Roman" w:cs="Times New Roman"/>
          <w:sz w:val="24"/>
          <w:szCs w:val="24"/>
        </w:rPr>
        <w:t>,</w:t>
      </w:r>
    </w:p>
    <w:p w14:paraId="7F5AC7DB" w14:textId="77777777" w:rsidR="006E79A9" w:rsidRPr="00405751" w:rsidRDefault="006E5D75" w:rsidP="00413724">
      <w:pPr>
        <w:pStyle w:val="ListeParagraf"/>
        <w:numPr>
          <w:ilvl w:val="1"/>
          <w:numId w:val="56"/>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Ö</w:t>
      </w:r>
      <w:r w:rsidR="009D5E59">
        <w:rPr>
          <w:rFonts w:ascii="Times New Roman" w:hAnsi="Times New Roman" w:cs="Times New Roman"/>
          <w:sz w:val="24"/>
          <w:szCs w:val="24"/>
        </w:rPr>
        <w:t>denen ücretler,</w:t>
      </w:r>
    </w:p>
    <w:p w14:paraId="58B2260D" w14:textId="77777777" w:rsidR="006E79A9" w:rsidRPr="00405751" w:rsidRDefault="006E79A9" w:rsidP="00413724">
      <w:pPr>
        <w:pStyle w:val="ListeParagraf"/>
        <w:numPr>
          <w:ilvl w:val="1"/>
          <w:numId w:val="56"/>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Yasal hakk</w:t>
      </w:r>
      <w:r w:rsidR="003704EB">
        <w:rPr>
          <w:rFonts w:ascii="Times New Roman" w:hAnsi="Times New Roman" w:cs="Times New Roman"/>
          <w:sz w:val="24"/>
          <w:szCs w:val="24"/>
        </w:rPr>
        <w:t>ın tesciline yönelik ödemeler</w:t>
      </w:r>
      <w:r w:rsidR="009D5E59">
        <w:rPr>
          <w:rFonts w:ascii="Times New Roman" w:hAnsi="Times New Roman" w:cs="Times New Roman"/>
          <w:sz w:val="24"/>
          <w:szCs w:val="24"/>
        </w:rPr>
        <w:t>,</w:t>
      </w:r>
    </w:p>
    <w:p w14:paraId="456AA68D" w14:textId="77777777" w:rsidR="006E79A9" w:rsidRDefault="006E5D75" w:rsidP="00413724">
      <w:pPr>
        <w:pStyle w:val="ListeParagraf"/>
        <w:numPr>
          <w:ilvl w:val="1"/>
          <w:numId w:val="56"/>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K</w:t>
      </w:r>
      <w:r w:rsidR="006E79A9" w:rsidRPr="00405751">
        <w:rPr>
          <w:rFonts w:ascii="Times New Roman" w:hAnsi="Times New Roman" w:cs="Times New Roman"/>
          <w:sz w:val="24"/>
          <w:szCs w:val="24"/>
        </w:rPr>
        <w:t xml:space="preserve">ullanılan varlıklara ilişkin </w:t>
      </w:r>
      <w:proofErr w:type="gramStart"/>
      <w:r w:rsidR="006E79A9" w:rsidRPr="002B6B62">
        <w:rPr>
          <w:rFonts w:ascii="Times New Roman" w:hAnsi="Times New Roman" w:cs="Times New Roman"/>
          <w:b/>
          <w:sz w:val="24"/>
          <w:szCs w:val="24"/>
        </w:rPr>
        <w:t>amortisman</w:t>
      </w:r>
      <w:proofErr w:type="gramEnd"/>
      <w:r w:rsidR="006E79A9" w:rsidRPr="00405751">
        <w:rPr>
          <w:rFonts w:ascii="Times New Roman" w:hAnsi="Times New Roman" w:cs="Times New Roman"/>
          <w:sz w:val="24"/>
          <w:szCs w:val="24"/>
        </w:rPr>
        <w:t xml:space="preserve"> ve itfa payları</w:t>
      </w:r>
      <w:r>
        <w:rPr>
          <w:rFonts w:ascii="Times New Roman" w:hAnsi="Times New Roman" w:cs="Times New Roman"/>
          <w:sz w:val="24"/>
          <w:szCs w:val="24"/>
        </w:rPr>
        <w:t>.</w:t>
      </w:r>
    </w:p>
    <w:p w14:paraId="2784434B" w14:textId="77777777" w:rsidR="006E79A9" w:rsidRPr="00405751" w:rsidRDefault="0067227E"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Bir maddi olmayan duran varlığın</w:t>
      </w:r>
      <w:r w:rsidR="006E79A9" w:rsidRPr="00405751">
        <w:rPr>
          <w:rFonts w:ascii="Times New Roman" w:hAnsi="Times New Roman" w:cs="Times New Roman"/>
          <w:sz w:val="24"/>
          <w:szCs w:val="24"/>
        </w:rPr>
        <w:t xml:space="preserve"> oluşturulmasına yönelik işletme içi bir projenin araştırma safhasıyla geliştirme safhasının ayırt edilememesi durumunda, harcamalar araştırma safhasında yapılmış gibi dikkate alınır.</w:t>
      </w:r>
    </w:p>
    <w:p w14:paraId="18166672"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maddi olmayan duran varlıktan gelecekte elde edilecek </w:t>
      </w:r>
      <w:r w:rsidR="00A30243">
        <w:rPr>
          <w:rFonts w:ascii="Times New Roman" w:hAnsi="Times New Roman" w:cs="Times New Roman"/>
          <w:sz w:val="24"/>
          <w:szCs w:val="24"/>
        </w:rPr>
        <w:t>faydayı</w:t>
      </w:r>
      <w:r w:rsidR="00A30243"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arttıran ve varlıkla doğrudan ilişkisi kurulabilen harcamalar, ilgili varlığın defter değerine </w:t>
      </w:r>
      <w:r w:rsidR="002707F7" w:rsidRPr="00405751">
        <w:rPr>
          <w:rFonts w:ascii="Times New Roman" w:hAnsi="Times New Roman" w:cs="Times New Roman"/>
          <w:sz w:val="24"/>
          <w:szCs w:val="24"/>
        </w:rPr>
        <w:t>dâhil</w:t>
      </w:r>
      <w:r w:rsidRPr="00405751">
        <w:rPr>
          <w:rFonts w:ascii="Times New Roman" w:hAnsi="Times New Roman" w:cs="Times New Roman"/>
          <w:sz w:val="24"/>
          <w:szCs w:val="24"/>
        </w:rPr>
        <w:t xml:space="preserve"> edilir.</w:t>
      </w:r>
    </w:p>
    <w:p w14:paraId="2E64E0DB" w14:textId="77777777" w:rsidR="006E79A9" w:rsidRPr="00405751" w:rsidRDefault="006E79A9" w:rsidP="009D7CEB">
      <w:pPr>
        <w:pStyle w:val="KBALIK1"/>
      </w:pPr>
      <w:r w:rsidRPr="00405751">
        <w:t>Sonraki Ölçüm</w:t>
      </w:r>
    </w:p>
    <w:p w14:paraId="6F13094C"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Maddi olmayan duran varlıklar, ilk kayda almadan sonra birikmiş </w:t>
      </w:r>
      <w:r w:rsidR="00F9681C">
        <w:rPr>
          <w:rFonts w:ascii="Times New Roman" w:hAnsi="Times New Roman" w:cs="Times New Roman"/>
          <w:sz w:val="24"/>
          <w:szCs w:val="24"/>
        </w:rPr>
        <w:t>itfa payları</w:t>
      </w:r>
      <w:r w:rsidRPr="00405751">
        <w:rPr>
          <w:rFonts w:ascii="Times New Roman" w:hAnsi="Times New Roman" w:cs="Times New Roman"/>
          <w:sz w:val="24"/>
          <w:szCs w:val="24"/>
        </w:rPr>
        <w:t xml:space="preserve"> ve birikmiş değer düşüklüğü zararları düşülmek suretiyle maliyeti üzerinden </w:t>
      </w:r>
      <w:r w:rsidR="003D5E3B">
        <w:rPr>
          <w:rFonts w:ascii="Times New Roman" w:hAnsi="Times New Roman" w:cs="Times New Roman"/>
          <w:sz w:val="24"/>
          <w:szCs w:val="24"/>
        </w:rPr>
        <w:t>ölçülür</w:t>
      </w:r>
      <w:r w:rsidRPr="00405751">
        <w:rPr>
          <w:rFonts w:ascii="Times New Roman" w:hAnsi="Times New Roman" w:cs="Times New Roman"/>
          <w:sz w:val="24"/>
          <w:szCs w:val="24"/>
        </w:rPr>
        <w:t xml:space="preserve">. </w:t>
      </w:r>
    </w:p>
    <w:p w14:paraId="48589D59" w14:textId="77777777" w:rsidR="006E79A9" w:rsidRPr="00405751" w:rsidRDefault="006E79A9" w:rsidP="009D7CEB">
      <w:pPr>
        <w:pStyle w:val="KBALIK1"/>
      </w:pPr>
      <w:r w:rsidRPr="00405751">
        <w:t>İtfa</w:t>
      </w:r>
    </w:p>
    <w:p w14:paraId="0A99392D" w14:textId="77777777" w:rsidR="00C70EE9" w:rsidRDefault="00A30243"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E26494">
        <w:rPr>
          <w:rFonts w:ascii="Times New Roman" w:hAnsi="Times New Roman" w:cs="Times New Roman"/>
          <w:b/>
          <w:sz w:val="24"/>
          <w:szCs w:val="24"/>
        </w:rPr>
        <w:t>Fayda</w:t>
      </w:r>
      <w:r w:rsidR="0038441B" w:rsidRPr="00E26494">
        <w:rPr>
          <w:rFonts w:ascii="Times New Roman" w:hAnsi="Times New Roman" w:cs="Times New Roman"/>
          <w:b/>
          <w:sz w:val="24"/>
          <w:szCs w:val="24"/>
        </w:rPr>
        <w:t>lı</w:t>
      </w:r>
      <w:r w:rsidR="00F9681C" w:rsidRPr="00E26494">
        <w:rPr>
          <w:rFonts w:ascii="Times New Roman" w:hAnsi="Times New Roman" w:cs="Times New Roman"/>
          <w:b/>
          <w:sz w:val="24"/>
          <w:szCs w:val="24"/>
        </w:rPr>
        <w:t xml:space="preserve"> ömrü</w:t>
      </w:r>
      <w:r w:rsidR="00F9681C">
        <w:rPr>
          <w:rFonts w:ascii="Times New Roman" w:hAnsi="Times New Roman" w:cs="Times New Roman"/>
          <w:sz w:val="24"/>
          <w:szCs w:val="24"/>
        </w:rPr>
        <w:t xml:space="preserve"> sınırlı olan m</w:t>
      </w:r>
      <w:r w:rsidR="006E79A9" w:rsidRPr="00405751">
        <w:rPr>
          <w:rFonts w:ascii="Times New Roman" w:hAnsi="Times New Roman" w:cs="Times New Roman"/>
          <w:sz w:val="24"/>
          <w:szCs w:val="24"/>
        </w:rPr>
        <w:t>addi olmayan duran varlıklar</w:t>
      </w:r>
      <w:r w:rsidR="00F9681C">
        <w:rPr>
          <w:rFonts w:ascii="Times New Roman" w:hAnsi="Times New Roman" w:cs="Times New Roman"/>
          <w:sz w:val="24"/>
          <w:szCs w:val="24"/>
        </w:rPr>
        <w:t xml:space="preserve"> için</w:t>
      </w:r>
      <w:r w:rsidR="006E79A9" w:rsidRPr="00405751">
        <w:rPr>
          <w:rFonts w:ascii="Times New Roman" w:hAnsi="Times New Roman" w:cs="Times New Roman"/>
          <w:sz w:val="24"/>
          <w:szCs w:val="24"/>
        </w:rPr>
        <w:t xml:space="preserve"> itfa payı ayrılması zorunludur.</w:t>
      </w:r>
    </w:p>
    <w:p w14:paraId="33331EA8" w14:textId="77777777" w:rsidR="006E79A9" w:rsidRPr="00C70EE9" w:rsidRDefault="00C70EE9" w:rsidP="00C70EE9">
      <w:pPr>
        <w:pStyle w:val="KBALIK2"/>
      </w:pPr>
      <w:r w:rsidRPr="00C70EE9">
        <w:t xml:space="preserve">Sınırlı </w:t>
      </w:r>
      <w:r w:rsidR="00A30243">
        <w:t>Fayda</w:t>
      </w:r>
      <w:r w:rsidR="0038441B">
        <w:t>lı</w:t>
      </w:r>
      <w:r w:rsidRPr="00C70EE9">
        <w:t xml:space="preserve"> Ömre Sahip Maddi Olmayan Duran Varlıklar</w:t>
      </w:r>
      <w:r w:rsidR="006E79A9" w:rsidRPr="00C70EE9">
        <w:t xml:space="preserve"> </w:t>
      </w:r>
    </w:p>
    <w:p w14:paraId="4B2BEC6C"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İtfaya </w:t>
      </w:r>
      <w:r w:rsidR="00EC23E8">
        <w:rPr>
          <w:rFonts w:ascii="Times New Roman" w:hAnsi="Times New Roman" w:cs="Times New Roman"/>
          <w:sz w:val="24"/>
          <w:szCs w:val="24"/>
        </w:rPr>
        <w:t>tâbi</w:t>
      </w:r>
      <w:r w:rsidRPr="00405751">
        <w:rPr>
          <w:rFonts w:ascii="Times New Roman" w:hAnsi="Times New Roman" w:cs="Times New Roman"/>
          <w:sz w:val="24"/>
          <w:szCs w:val="24"/>
        </w:rPr>
        <w:t xml:space="preserve"> tutar</w:t>
      </w:r>
      <w:r w:rsidR="003704EB">
        <w:rPr>
          <w:rFonts w:ascii="Times New Roman" w:hAnsi="Times New Roman" w:cs="Times New Roman"/>
          <w:sz w:val="24"/>
          <w:szCs w:val="24"/>
        </w:rPr>
        <w:t>,</w:t>
      </w:r>
      <w:r w:rsidRPr="00405751">
        <w:rPr>
          <w:rFonts w:ascii="Times New Roman" w:hAnsi="Times New Roman" w:cs="Times New Roman"/>
          <w:sz w:val="24"/>
          <w:szCs w:val="24"/>
        </w:rPr>
        <w:t xml:space="preserve"> maddi olmayan duran varlığın maliyet bedelinden </w:t>
      </w:r>
      <w:r w:rsidRPr="00175AB9">
        <w:rPr>
          <w:rFonts w:ascii="Times New Roman" w:hAnsi="Times New Roman" w:cs="Times New Roman"/>
          <w:b/>
          <w:sz w:val="24"/>
          <w:szCs w:val="24"/>
        </w:rPr>
        <w:t>kalıntı değer</w:t>
      </w:r>
      <w:r w:rsidRPr="00405751">
        <w:rPr>
          <w:rFonts w:ascii="Times New Roman" w:hAnsi="Times New Roman" w:cs="Times New Roman"/>
          <w:sz w:val="24"/>
          <w:szCs w:val="24"/>
        </w:rPr>
        <w:t xml:space="preserve">in indirilmesi suretiyle belirlenir. </w:t>
      </w:r>
    </w:p>
    <w:p w14:paraId="6F19B975" w14:textId="77777777" w:rsidR="0067227E" w:rsidRPr="008B2E9A"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8B2E9A">
        <w:rPr>
          <w:rFonts w:ascii="Times New Roman" w:hAnsi="Times New Roman" w:cs="Times New Roman"/>
          <w:sz w:val="24"/>
          <w:szCs w:val="24"/>
        </w:rPr>
        <w:t xml:space="preserve">Maddi olmayan duran varlığın itfaya </w:t>
      </w:r>
      <w:r w:rsidR="00EC23E8" w:rsidRPr="008B2E9A">
        <w:rPr>
          <w:rFonts w:ascii="Times New Roman" w:hAnsi="Times New Roman" w:cs="Times New Roman"/>
          <w:sz w:val="24"/>
          <w:szCs w:val="24"/>
        </w:rPr>
        <w:t>tâbi</w:t>
      </w:r>
      <w:r w:rsidRPr="00FD0BFC">
        <w:rPr>
          <w:rFonts w:ascii="Times New Roman" w:hAnsi="Times New Roman" w:cs="Times New Roman"/>
          <w:sz w:val="24"/>
          <w:szCs w:val="24"/>
        </w:rPr>
        <w:t xml:space="preserve"> tutarı </w:t>
      </w:r>
      <w:r w:rsidR="003D5E3B" w:rsidRPr="00E6407B">
        <w:rPr>
          <w:rFonts w:ascii="Times New Roman" w:hAnsi="Times New Roman" w:cs="Times New Roman"/>
          <w:sz w:val="24"/>
          <w:szCs w:val="24"/>
        </w:rPr>
        <w:t xml:space="preserve">faydalı </w:t>
      </w:r>
      <w:r w:rsidRPr="002F21EC">
        <w:rPr>
          <w:rFonts w:ascii="Times New Roman" w:hAnsi="Times New Roman" w:cs="Times New Roman"/>
          <w:sz w:val="24"/>
          <w:szCs w:val="24"/>
        </w:rPr>
        <w:t xml:space="preserve">ömrü süresince sistematik bir şekilde dağıtılır. </w:t>
      </w:r>
      <w:r w:rsidR="003D5E3B" w:rsidRPr="008B2E9A">
        <w:rPr>
          <w:rFonts w:ascii="Times New Roman" w:hAnsi="Times New Roman" w:cs="Times New Roman"/>
          <w:sz w:val="24"/>
          <w:szCs w:val="24"/>
        </w:rPr>
        <w:t xml:space="preserve">Faydalı </w:t>
      </w:r>
      <w:r w:rsidRPr="008B2E9A">
        <w:rPr>
          <w:rFonts w:ascii="Times New Roman" w:hAnsi="Times New Roman" w:cs="Times New Roman"/>
          <w:sz w:val="24"/>
          <w:szCs w:val="24"/>
        </w:rPr>
        <w:t>ömür</w:t>
      </w:r>
      <w:r w:rsidR="008B2E9A" w:rsidRPr="008B2E9A">
        <w:rPr>
          <w:rFonts w:ascii="Times New Roman" w:hAnsi="Times New Roman" w:cs="Times New Roman"/>
          <w:sz w:val="24"/>
          <w:szCs w:val="24"/>
        </w:rPr>
        <w:t>,</w:t>
      </w:r>
      <w:r w:rsidRPr="008B2E9A">
        <w:rPr>
          <w:rFonts w:ascii="Times New Roman" w:hAnsi="Times New Roman" w:cs="Times New Roman"/>
          <w:sz w:val="24"/>
          <w:szCs w:val="24"/>
        </w:rPr>
        <w:t xml:space="preserve"> bir varlığın işletme tarafından beklenen kullanım süresini </w:t>
      </w:r>
      <w:r w:rsidR="003704EB" w:rsidRPr="008B2E9A">
        <w:rPr>
          <w:rFonts w:ascii="Times New Roman" w:hAnsi="Times New Roman" w:cs="Times New Roman"/>
          <w:sz w:val="24"/>
          <w:szCs w:val="24"/>
        </w:rPr>
        <w:t>ya da</w:t>
      </w:r>
      <w:r w:rsidRPr="00FD0BFC">
        <w:rPr>
          <w:rFonts w:ascii="Times New Roman" w:hAnsi="Times New Roman" w:cs="Times New Roman"/>
          <w:sz w:val="24"/>
          <w:szCs w:val="24"/>
        </w:rPr>
        <w:t xml:space="preserve"> işletme tarafından ilgili varlıktan elde edilmesi beklenen üretim </w:t>
      </w:r>
      <w:r w:rsidR="008B2E9A" w:rsidRPr="008B2E9A">
        <w:rPr>
          <w:rFonts w:ascii="Times New Roman" w:hAnsi="Times New Roman" w:cs="Times New Roman"/>
          <w:sz w:val="24"/>
          <w:szCs w:val="24"/>
        </w:rPr>
        <w:t xml:space="preserve">veya kullanım miktarını </w:t>
      </w:r>
      <w:r w:rsidRPr="008B2E9A">
        <w:rPr>
          <w:rFonts w:ascii="Times New Roman" w:hAnsi="Times New Roman" w:cs="Times New Roman"/>
          <w:sz w:val="24"/>
          <w:szCs w:val="24"/>
        </w:rPr>
        <w:t xml:space="preserve">ifade eder. </w:t>
      </w:r>
      <w:r w:rsidR="008B2E9A" w:rsidRPr="008B2E9A">
        <w:rPr>
          <w:rFonts w:ascii="Times New Roman" w:hAnsi="Times New Roman" w:cs="Times New Roman"/>
          <w:sz w:val="24"/>
          <w:szCs w:val="24"/>
        </w:rPr>
        <w:t>Faydalı</w:t>
      </w:r>
      <w:r w:rsidR="0067227E" w:rsidRPr="008B2E9A">
        <w:rPr>
          <w:rFonts w:ascii="Times New Roman" w:hAnsi="Times New Roman" w:cs="Times New Roman"/>
          <w:sz w:val="24"/>
          <w:szCs w:val="24"/>
        </w:rPr>
        <w:t xml:space="preserve"> ömür</w:t>
      </w:r>
      <w:r w:rsidR="008B2E9A" w:rsidRPr="008B2E9A">
        <w:rPr>
          <w:rFonts w:ascii="Times New Roman" w:hAnsi="Times New Roman" w:cs="Times New Roman"/>
          <w:sz w:val="24"/>
          <w:szCs w:val="24"/>
        </w:rPr>
        <w:t xml:space="preserve"> işletme</w:t>
      </w:r>
      <w:r w:rsidR="0067227E" w:rsidRPr="008B2E9A">
        <w:rPr>
          <w:rFonts w:ascii="Times New Roman" w:hAnsi="Times New Roman" w:cs="Times New Roman"/>
          <w:sz w:val="24"/>
          <w:szCs w:val="24"/>
        </w:rPr>
        <w:t xml:space="preserve"> tarafından gerçekçi tahminlere dayanılarak serbestçe belirlenir.  </w:t>
      </w:r>
    </w:p>
    <w:p w14:paraId="48ECAF9F" w14:textId="77777777" w:rsidR="006E79A9" w:rsidRPr="00FD0BFC" w:rsidRDefault="008B2E9A"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8B2E9A">
        <w:rPr>
          <w:rFonts w:ascii="Times New Roman" w:hAnsi="Times New Roman" w:cs="Times New Roman"/>
          <w:sz w:val="24"/>
          <w:szCs w:val="24"/>
        </w:rPr>
        <w:t xml:space="preserve">İtfa işlemine, varlık kullanıma hazır olduğunda başlanır ve varlığın finansal tablo dışı bırakılmasıyla son verilir. Dolayısıyla dönem içerisinde kullanıma alınan varlıklar için kullanılan gün esasına göre </w:t>
      </w:r>
      <w:proofErr w:type="spellStart"/>
      <w:r w:rsidRPr="00A02DFB">
        <w:rPr>
          <w:rFonts w:ascii="Times New Roman" w:hAnsi="Times New Roman" w:cs="Times New Roman"/>
          <w:b/>
          <w:sz w:val="24"/>
          <w:szCs w:val="24"/>
        </w:rPr>
        <w:t>kıst</w:t>
      </w:r>
      <w:proofErr w:type="spellEnd"/>
      <w:r w:rsidRPr="00A02DFB">
        <w:rPr>
          <w:rFonts w:ascii="Times New Roman" w:hAnsi="Times New Roman" w:cs="Times New Roman"/>
          <w:b/>
          <w:sz w:val="24"/>
          <w:szCs w:val="24"/>
        </w:rPr>
        <w:t xml:space="preserve"> </w:t>
      </w:r>
      <w:proofErr w:type="gramStart"/>
      <w:r w:rsidRPr="00A02DFB">
        <w:rPr>
          <w:rFonts w:ascii="Times New Roman" w:hAnsi="Times New Roman" w:cs="Times New Roman"/>
          <w:b/>
          <w:sz w:val="24"/>
          <w:szCs w:val="24"/>
        </w:rPr>
        <w:t>amortisman</w:t>
      </w:r>
      <w:proofErr w:type="gramEnd"/>
      <w:r w:rsidRPr="008B2E9A">
        <w:rPr>
          <w:rFonts w:ascii="Times New Roman" w:hAnsi="Times New Roman" w:cs="Times New Roman"/>
          <w:sz w:val="24"/>
          <w:szCs w:val="24"/>
        </w:rPr>
        <w:t xml:space="preserve"> hesaplanır.</w:t>
      </w:r>
    </w:p>
    <w:p w14:paraId="3B1A32D1"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Sözleşmeden doğan haklardan veya diğer yasal haklardan kaynaklanan bir maddi olmayan duran varlığın </w:t>
      </w:r>
      <w:r w:rsidR="00F13177">
        <w:rPr>
          <w:rFonts w:ascii="Times New Roman" w:hAnsi="Times New Roman" w:cs="Times New Roman"/>
          <w:sz w:val="24"/>
          <w:szCs w:val="24"/>
        </w:rPr>
        <w:t>faydalı</w:t>
      </w:r>
      <w:r w:rsidR="00F13177"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ömrü, sözleşmeden doğan hakların veya diğer yasal hakların geçerlilik süresini aşamaz; ancak işletmenin varlığı kullanmayı öngördüğü süreye bağlı olarak bu sürelerden daha kısa olabilir. Sözleşmeden doğan hakların veya diğer yasal hakların, sınırlı bir zaman dilimi için (sözleşme yenilenerek bu zaman dilimi uzatılabilir) devralınmış olması durumunda, sadece, işletmenin sözleşmeyi yenileme işlemini, önemli maliyetlere katlanmadan yapacağına dair kanıt bulunduğu takdirde, söz konusu yenileme dönemi (dönemleri) ilgili maddi olmayan duran varlığın </w:t>
      </w:r>
      <w:r w:rsidR="00F13177">
        <w:rPr>
          <w:rFonts w:ascii="Times New Roman" w:hAnsi="Times New Roman" w:cs="Times New Roman"/>
          <w:sz w:val="24"/>
          <w:szCs w:val="24"/>
        </w:rPr>
        <w:t>faydalı</w:t>
      </w:r>
      <w:r w:rsidR="00F13177"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ömrüne dâhil edilir. </w:t>
      </w:r>
    </w:p>
    <w:p w14:paraId="771C3D69" w14:textId="77777777" w:rsidR="006E79A9" w:rsidRPr="00405751" w:rsidRDefault="006E172A"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Kalıntı değer; b</w:t>
      </w:r>
      <w:r w:rsidRPr="00082EF9">
        <w:rPr>
          <w:rFonts w:ascii="Times New Roman" w:hAnsi="Times New Roman" w:cs="Times New Roman"/>
          <w:sz w:val="24"/>
          <w:szCs w:val="24"/>
        </w:rPr>
        <w:t xml:space="preserve">ir varlık tahmin edilen </w:t>
      </w:r>
      <w:r w:rsidR="00F13177">
        <w:rPr>
          <w:rFonts w:ascii="Times New Roman" w:hAnsi="Times New Roman" w:cs="Times New Roman"/>
          <w:sz w:val="24"/>
          <w:szCs w:val="24"/>
        </w:rPr>
        <w:t>faydalı</w:t>
      </w:r>
      <w:r w:rsidRPr="00082EF9">
        <w:rPr>
          <w:rFonts w:ascii="Times New Roman" w:hAnsi="Times New Roman" w:cs="Times New Roman"/>
          <w:sz w:val="24"/>
          <w:szCs w:val="24"/>
        </w:rPr>
        <w:t xml:space="preserve"> ömrünün sonundaki durum ve yaşına ulaştığında elden çıkarılması sonucu elde edilmesi beklenen tutardan, elden çıkarmanın tahmini maliyetleri düşülerek ulaşılan tahmini tutardır.</w:t>
      </w:r>
    </w:p>
    <w:p w14:paraId="116CDBE9"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maddi olmayan duran varlığın </w:t>
      </w:r>
      <w:r w:rsidRPr="00405751">
        <w:rPr>
          <w:rFonts w:ascii="Times New Roman" w:hAnsi="Times New Roman" w:cs="Times New Roman"/>
          <w:bCs/>
          <w:sz w:val="24"/>
          <w:szCs w:val="24"/>
        </w:rPr>
        <w:t>kalıntı değeri</w:t>
      </w:r>
      <w:r w:rsidRPr="00405751">
        <w:rPr>
          <w:rFonts w:ascii="Times New Roman" w:hAnsi="Times New Roman" w:cs="Times New Roman"/>
          <w:sz w:val="24"/>
          <w:szCs w:val="24"/>
        </w:rPr>
        <w:t>, aşağıdaki durumlar söz konusu olmadıkça</w:t>
      </w:r>
      <w:r w:rsidR="00C46589">
        <w:rPr>
          <w:rFonts w:ascii="Times New Roman" w:hAnsi="Times New Roman" w:cs="Times New Roman"/>
          <w:sz w:val="24"/>
          <w:szCs w:val="24"/>
        </w:rPr>
        <w:t xml:space="preserve"> </w:t>
      </w:r>
      <w:r w:rsidRPr="00405751">
        <w:rPr>
          <w:rFonts w:ascii="Times New Roman" w:hAnsi="Times New Roman" w:cs="Times New Roman"/>
          <w:sz w:val="24"/>
          <w:szCs w:val="24"/>
        </w:rPr>
        <w:t>sıfır kabul edilir:</w:t>
      </w:r>
    </w:p>
    <w:p w14:paraId="183D2960" w14:textId="77777777" w:rsidR="006E79A9" w:rsidRPr="00405751" w:rsidRDefault="006E79A9" w:rsidP="00413724">
      <w:pPr>
        <w:pStyle w:val="ListeParagraf"/>
        <w:numPr>
          <w:ilvl w:val="1"/>
          <w:numId w:val="57"/>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Üçüncü bir şahıs, ilgili varlığı </w:t>
      </w:r>
      <w:r w:rsidR="00F13177">
        <w:rPr>
          <w:rFonts w:ascii="Times New Roman" w:hAnsi="Times New Roman" w:cs="Times New Roman"/>
          <w:sz w:val="24"/>
          <w:szCs w:val="24"/>
        </w:rPr>
        <w:t>faydalı</w:t>
      </w:r>
      <w:r w:rsidR="00F13177" w:rsidRPr="00405751">
        <w:rPr>
          <w:rFonts w:ascii="Times New Roman" w:hAnsi="Times New Roman" w:cs="Times New Roman"/>
          <w:sz w:val="24"/>
          <w:szCs w:val="24"/>
        </w:rPr>
        <w:t xml:space="preserve"> </w:t>
      </w:r>
      <w:r w:rsidRPr="00405751">
        <w:rPr>
          <w:rFonts w:ascii="Times New Roman" w:hAnsi="Times New Roman" w:cs="Times New Roman"/>
          <w:sz w:val="24"/>
          <w:szCs w:val="24"/>
        </w:rPr>
        <w:t>ömrünün sonunda satın alacağını taahhüt etmiştir ya da</w:t>
      </w:r>
    </w:p>
    <w:p w14:paraId="7D691665" w14:textId="77777777" w:rsidR="006E79A9" w:rsidRPr="00405751" w:rsidRDefault="006E79A9" w:rsidP="00413724">
      <w:pPr>
        <w:pStyle w:val="ListeParagraf"/>
        <w:numPr>
          <w:ilvl w:val="1"/>
          <w:numId w:val="57"/>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Varlığın </w:t>
      </w:r>
      <w:r w:rsidR="00BE7C0D">
        <w:rPr>
          <w:rFonts w:ascii="Times New Roman" w:hAnsi="Times New Roman" w:cs="Times New Roman"/>
          <w:sz w:val="24"/>
          <w:szCs w:val="24"/>
        </w:rPr>
        <w:t xml:space="preserve">faal </w:t>
      </w:r>
      <w:r w:rsidRPr="00405751">
        <w:rPr>
          <w:rFonts w:ascii="Times New Roman" w:hAnsi="Times New Roman" w:cs="Times New Roman"/>
          <w:sz w:val="24"/>
          <w:szCs w:val="24"/>
        </w:rPr>
        <w:t>bir piyasası mevcuttur ve</w:t>
      </w:r>
    </w:p>
    <w:p w14:paraId="438D2EAE" w14:textId="77777777" w:rsidR="006E79A9" w:rsidRPr="00405751" w:rsidRDefault="006E79A9" w:rsidP="00413724">
      <w:pPr>
        <w:pStyle w:val="ListeParagraf"/>
        <w:numPr>
          <w:ilvl w:val="0"/>
          <w:numId w:val="58"/>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Kalıntı değer bu piyasa aracılığıyla belirlenebilmekte</w:t>
      </w:r>
      <w:r w:rsidR="003704EB">
        <w:rPr>
          <w:rFonts w:ascii="Times New Roman" w:hAnsi="Times New Roman" w:cs="Times New Roman"/>
          <w:sz w:val="24"/>
          <w:szCs w:val="24"/>
        </w:rPr>
        <w:t>dir</w:t>
      </w:r>
      <w:r w:rsidRPr="00405751">
        <w:rPr>
          <w:rFonts w:ascii="Times New Roman" w:hAnsi="Times New Roman" w:cs="Times New Roman"/>
          <w:sz w:val="24"/>
          <w:szCs w:val="24"/>
        </w:rPr>
        <w:t xml:space="preserve"> ve </w:t>
      </w:r>
    </w:p>
    <w:p w14:paraId="1A44AB25" w14:textId="77777777" w:rsidR="006E79A9" w:rsidRPr="00405751" w:rsidRDefault="006E79A9" w:rsidP="00413724">
      <w:pPr>
        <w:pStyle w:val="ListeParagraf"/>
        <w:numPr>
          <w:ilvl w:val="0"/>
          <w:numId w:val="58"/>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Varlığın </w:t>
      </w:r>
      <w:r w:rsidR="00A3724F">
        <w:rPr>
          <w:rFonts w:ascii="Times New Roman" w:hAnsi="Times New Roman" w:cs="Times New Roman"/>
          <w:sz w:val="24"/>
          <w:szCs w:val="24"/>
        </w:rPr>
        <w:t>faydalı</w:t>
      </w:r>
      <w:r w:rsidR="00A3724F" w:rsidRPr="00405751">
        <w:rPr>
          <w:rFonts w:ascii="Times New Roman" w:hAnsi="Times New Roman" w:cs="Times New Roman"/>
          <w:sz w:val="24"/>
          <w:szCs w:val="24"/>
        </w:rPr>
        <w:t xml:space="preserve"> </w:t>
      </w:r>
      <w:r w:rsidRPr="00405751">
        <w:rPr>
          <w:rFonts w:ascii="Times New Roman" w:hAnsi="Times New Roman" w:cs="Times New Roman"/>
          <w:sz w:val="24"/>
          <w:szCs w:val="24"/>
        </w:rPr>
        <w:t>ömrünün sonunda da böyle bir piyasanın mevcut olması muhtemeldir.</w:t>
      </w:r>
    </w:p>
    <w:p w14:paraId="57666D6D"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İtfa yöntemi, varlığın gelecekteki </w:t>
      </w:r>
      <w:r w:rsidR="00AC7D69">
        <w:rPr>
          <w:rFonts w:ascii="Times New Roman" w:hAnsi="Times New Roman" w:cs="Times New Roman"/>
          <w:sz w:val="24"/>
          <w:szCs w:val="24"/>
        </w:rPr>
        <w:t xml:space="preserve">ekonomik </w:t>
      </w:r>
      <w:r w:rsidR="00A3724F">
        <w:rPr>
          <w:rFonts w:ascii="Times New Roman" w:hAnsi="Times New Roman" w:cs="Times New Roman"/>
          <w:sz w:val="24"/>
          <w:szCs w:val="24"/>
        </w:rPr>
        <w:t>faydasının</w:t>
      </w:r>
      <w:r w:rsidR="00A3724F"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işletme tarafından öngörülen tüketim şeklini yansıtacak şekilde belirlenir. </w:t>
      </w:r>
      <w:r w:rsidR="00D62814">
        <w:rPr>
          <w:rFonts w:ascii="Times New Roman" w:hAnsi="Times New Roman" w:cs="Times New Roman"/>
          <w:sz w:val="24"/>
          <w:szCs w:val="24"/>
        </w:rPr>
        <w:t xml:space="preserve">Maddi olmayan duran varlıktan elde edilecek gelecekteki </w:t>
      </w:r>
      <w:r w:rsidR="00AC7D69">
        <w:rPr>
          <w:rFonts w:ascii="Times New Roman" w:hAnsi="Times New Roman" w:cs="Times New Roman"/>
          <w:sz w:val="24"/>
          <w:szCs w:val="24"/>
        </w:rPr>
        <w:t xml:space="preserve">ekonomik </w:t>
      </w:r>
      <w:r w:rsidR="00A3724F">
        <w:rPr>
          <w:rFonts w:ascii="Times New Roman" w:hAnsi="Times New Roman" w:cs="Times New Roman"/>
          <w:sz w:val="24"/>
          <w:szCs w:val="24"/>
        </w:rPr>
        <w:t>faydaların</w:t>
      </w:r>
      <w:r w:rsidR="00A3724F"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beklenen tüketim </w:t>
      </w:r>
      <w:r w:rsidR="002F51FC">
        <w:rPr>
          <w:rFonts w:ascii="Times New Roman" w:hAnsi="Times New Roman" w:cs="Times New Roman"/>
          <w:sz w:val="24"/>
          <w:szCs w:val="24"/>
        </w:rPr>
        <w:t>biçiminde</w:t>
      </w:r>
      <w:r w:rsidRPr="00405751">
        <w:rPr>
          <w:rFonts w:ascii="Times New Roman" w:hAnsi="Times New Roman" w:cs="Times New Roman"/>
          <w:sz w:val="24"/>
          <w:szCs w:val="24"/>
        </w:rPr>
        <w:t xml:space="preserve"> bir değişiklik </w:t>
      </w:r>
      <w:r w:rsidR="002F51FC">
        <w:rPr>
          <w:rFonts w:ascii="Times New Roman" w:hAnsi="Times New Roman" w:cs="Times New Roman"/>
          <w:sz w:val="24"/>
          <w:szCs w:val="24"/>
        </w:rPr>
        <w:t>olmadıkça</w:t>
      </w:r>
      <w:r w:rsidR="003704EB">
        <w:rPr>
          <w:rFonts w:ascii="Times New Roman" w:hAnsi="Times New Roman" w:cs="Times New Roman"/>
          <w:sz w:val="24"/>
          <w:szCs w:val="24"/>
        </w:rPr>
        <w:t>,</w:t>
      </w:r>
      <w:r w:rsidRPr="00405751">
        <w:rPr>
          <w:rFonts w:ascii="Times New Roman" w:hAnsi="Times New Roman" w:cs="Times New Roman"/>
          <w:sz w:val="24"/>
          <w:szCs w:val="24"/>
        </w:rPr>
        <w:t xml:space="preserve"> </w:t>
      </w:r>
      <w:r w:rsidR="00D62814">
        <w:rPr>
          <w:rFonts w:ascii="Times New Roman" w:hAnsi="Times New Roman" w:cs="Times New Roman"/>
          <w:sz w:val="24"/>
          <w:szCs w:val="24"/>
        </w:rPr>
        <w:t>seçilen</w:t>
      </w:r>
      <w:r w:rsidR="002F51FC" w:rsidRPr="00405751">
        <w:rPr>
          <w:rFonts w:ascii="Times New Roman" w:hAnsi="Times New Roman" w:cs="Times New Roman"/>
          <w:sz w:val="24"/>
          <w:szCs w:val="24"/>
        </w:rPr>
        <w:t xml:space="preserve"> yöntem</w:t>
      </w:r>
      <w:r w:rsidR="00D62814">
        <w:rPr>
          <w:rFonts w:ascii="Times New Roman" w:hAnsi="Times New Roman" w:cs="Times New Roman"/>
          <w:sz w:val="24"/>
          <w:szCs w:val="24"/>
        </w:rPr>
        <w:t xml:space="preserve"> dönemler i</w:t>
      </w:r>
      <w:r w:rsidRPr="00405751">
        <w:rPr>
          <w:rFonts w:ascii="Times New Roman" w:hAnsi="Times New Roman" w:cs="Times New Roman"/>
          <w:sz w:val="24"/>
          <w:szCs w:val="24"/>
        </w:rPr>
        <w:t xml:space="preserve">tibarıyla tutarlı </w:t>
      </w:r>
      <w:r w:rsidR="00D62814">
        <w:rPr>
          <w:rFonts w:ascii="Times New Roman" w:hAnsi="Times New Roman" w:cs="Times New Roman"/>
          <w:sz w:val="24"/>
          <w:szCs w:val="24"/>
        </w:rPr>
        <w:t xml:space="preserve">olarak </w:t>
      </w:r>
      <w:r w:rsidRPr="00405751">
        <w:rPr>
          <w:rFonts w:ascii="Times New Roman" w:hAnsi="Times New Roman" w:cs="Times New Roman"/>
          <w:sz w:val="24"/>
          <w:szCs w:val="24"/>
        </w:rPr>
        <w:t xml:space="preserve">uygulanır. </w:t>
      </w:r>
    </w:p>
    <w:p w14:paraId="0F80D747" w14:textId="77777777" w:rsidR="00D62814" w:rsidRDefault="00D62814"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İtfa uygulaması için çeşitli</w:t>
      </w:r>
      <w:r w:rsidRPr="00F00C9F">
        <w:rPr>
          <w:rFonts w:ascii="Times New Roman" w:hAnsi="Times New Roman" w:cs="Times New Roman"/>
          <w:sz w:val="24"/>
          <w:szCs w:val="24"/>
        </w:rPr>
        <w:t xml:space="preserve"> yöntemler kullanılabilir. Doğrusal yöntem, azalan bakiyeler yöntemi ve üretim miktarı yöntemleri </w:t>
      </w:r>
      <w:r>
        <w:rPr>
          <w:rFonts w:ascii="Times New Roman" w:hAnsi="Times New Roman" w:cs="Times New Roman"/>
          <w:sz w:val="24"/>
          <w:szCs w:val="24"/>
        </w:rPr>
        <w:t>b</w:t>
      </w:r>
      <w:r w:rsidRPr="007A4E05">
        <w:rPr>
          <w:rFonts w:ascii="Times New Roman" w:hAnsi="Times New Roman" w:cs="Times New Roman"/>
          <w:sz w:val="24"/>
          <w:szCs w:val="24"/>
        </w:rPr>
        <w:t>u yöntemler</w:t>
      </w:r>
      <w:r>
        <w:rPr>
          <w:rFonts w:ascii="Times New Roman" w:hAnsi="Times New Roman" w:cs="Times New Roman"/>
          <w:sz w:val="24"/>
          <w:szCs w:val="24"/>
        </w:rPr>
        <w:t>e örnek olarak verilebilir</w:t>
      </w:r>
      <w:r w:rsidRPr="00F00C9F">
        <w:rPr>
          <w:rFonts w:ascii="Times New Roman" w:hAnsi="Times New Roman" w:cs="Times New Roman"/>
          <w:sz w:val="24"/>
          <w:szCs w:val="24"/>
        </w:rPr>
        <w:t xml:space="preserve">. Doğrusal yöntemde, varlığın kalıntı değeri değişmediği sürece, </w:t>
      </w:r>
      <w:r>
        <w:rPr>
          <w:rFonts w:ascii="Times New Roman" w:hAnsi="Times New Roman" w:cs="Times New Roman"/>
          <w:sz w:val="24"/>
          <w:szCs w:val="24"/>
        </w:rPr>
        <w:t>itfa</w:t>
      </w:r>
      <w:r w:rsidRPr="00F00C9F">
        <w:rPr>
          <w:rFonts w:ascii="Times New Roman" w:hAnsi="Times New Roman" w:cs="Times New Roman"/>
          <w:sz w:val="24"/>
          <w:szCs w:val="24"/>
        </w:rPr>
        <w:t xml:space="preserve"> gideri </w:t>
      </w:r>
      <w:r w:rsidR="00A3724F">
        <w:rPr>
          <w:rFonts w:ascii="Times New Roman" w:hAnsi="Times New Roman" w:cs="Times New Roman"/>
          <w:sz w:val="24"/>
          <w:szCs w:val="24"/>
        </w:rPr>
        <w:t>faydalı</w:t>
      </w:r>
      <w:r w:rsidRPr="00F00C9F">
        <w:rPr>
          <w:rFonts w:ascii="Times New Roman" w:hAnsi="Times New Roman" w:cs="Times New Roman"/>
          <w:sz w:val="24"/>
          <w:szCs w:val="24"/>
        </w:rPr>
        <w:t xml:space="preserve"> ömrü boyunca sabittir. Azalan bakiyeler yönteminde, </w:t>
      </w:r>
      <w:r>
        <w:rPr>
          <w:rFonts w:ascii="Times New Roman" w:hAnsi="Times New Roman" w:cs="Times New Roman"/>
          <w:sz w:val="24"/>
          <w:szCs w:val="24"/>
        </w:rPr>
        <w:t>itfa</w:t>
      </w:r>
      <w:r w:rsidRPr="00F00C9F">
        <w:rPr>
          <w:rFonts w:ascii="Times New Roman" w:hAnsi="Times New Roman" w:cs="Times New Roman"/>
          <w:sz w:val="24"/>
          <w:szCs w:val="24"/>
        </w:rPr>
        <w:t xml:space="preserve"> gideri </w:t>
      </w:r>
      <w:r w:rsidR="00A3724F">
        <w:rPr>
          <w:rFonts w:ascii="Times New Roman" w:hAnsi="Times New Roman" w:cs="Times New Roman"/>
          <w:sz w:val="24"/>
          <w:szCs w:val="24"/>
        </w:rPr>
        <w:t>faydalı</w:t>
      </w:r>
      <w:r w:rsidRPr="00F00C9F">
        <w:rPr>
          <w:rFonts w:ascii="Times New Roman" w:hAnsi="Times New Roman" w:cs="Times New Roman"/>
          <w:sz w:val="24"/>
          <w:szCs w:val="24"/>
        </w:rPr>
        <w:t xml:space="preserve"> ömür boyunca azalır. Üretim miktarı yönteminde beklenen kullanım ya da üretim miktarı üzerinden </w:t>
      </w:r>
      <w:r>
        <w:rPr>
          <w:rFonts w:ascii="Times New Roman" w:hAnsi="Times New Roman" w:cs="Times New Roman"/>
          <w:sz w:val="24"/>
          <w:szCs w:val="24"/>
        </w:rPr>
        <w:t>itfa</w:t>
      </w:r>
      <w:r w:rsidRPr="00F00C9F">
        <w:rPr>
          <w:rFonts w:ascii="Times New Roman" w:hAnsi="Times New Roman" w:cs="Times New Roman"/>
          <w:sz w:val="24"/>
          <w:szCs w:val="24"/>
        </w:rPr>
        <w:t xml:space="preserve"> ayrılır.</w:t>
      </w:r>
      <w:r w:rsidRPr="00D62814">
        <w:rPr>
          <w:rFonts w:ascii="Times New Roman" w:hAnsi="Times New Roman" w:cs="Times New Roman"/>
          <w:sz w:val="24"/>
          <w:szCs w:val="24"/>
        </w:rPr>
        <w:t xml:space="preserve"> </w:t>
      </w:r>
      <w:r>
        <w:rPr>
          <w:rFonts w:ascii="Times New Roman" w:hAnsi="Times New Roman" w:cs="Times New Roman"/>
          <w:sz w:val="24"/>
          <w:szCs w:val="24"/>
        </w:rPr>
        <w:t xml:space="preserve">Ekonomik </w:t>
      </w:r>
      <w:r w:rsidR="00A3724F">
        <w:rPr>
          <w:rFonts w:ascii="Times New Roman" w:hAnsi="Times New Roman" w:cs="Times New Roman"/>
          <w:sz w:val="24"/>
          <w:szCs w:val="24"/>
        </w:rPr>
        <w:t>faydanın</w:t>
      </w:r>
      <w:r w:rsidR="00A3724F" w:rsidRPr="00405751">
        <w:rPr>
          <w:rFonts w:ascii="Times New Roman" w:hAnsi="Times New Roman" w:cs="Times New Roman"/>
          <w:sz w:val="24"/>
          <w:szCs w:val="24"/>
        </w:rPr>
        <w:t xml:space="preserve"> </w:t>
      </w:r>
      <w:r w:rsidRPr="00405751">
        <w:rPr>
          <w:rFonts w:ascii="Times New Roman" w:hAnsi="Times New Roman" w:cs="Times New Roman"/>
          <w:sz w:val="24"/>
          <w:szCs w:val="24"/>
        </w:rPr>
        <w:t>beklenen tüketim şeklinin güvenilir bir şekilde belirlenemediği durumda doğrusal yöntem kullanılarak ilgili varlık itfa edilir.</w:t>
      </w:r>
    </w:p>
    <w:p w14:paraId="5CCF68C0" w14:textId="77777777" w:rsidR="006E79A9" w:rsidRPr="00FD0BFC"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FD0BFC">
        <w:rPr>
          <w:rFonts w:ascii="Times New Roman" w:hAnsi="Times New Roman" w:cs="Times New Roman"/>
          <w:sz w:val="24"/>
          <w:szCs w:val="24"/>
        </w:rPr>
        <w:t>Varlığın kullanım şekli değiştiğinde, teknolojik gelişmeler olduğunda, piyasa fiyatlarında d</w:t>
      </w:r>
      <w:r w:rsidRPr="00E6407B">
        <w:rPr>
          <w:rFonts w:ascii="Times New Roman" w:hAnsi="Times New Roman" w:cs="Times New Roman"/>
          <w:sz w:val="24"/>
          <w:szCs w:val="24"/>
        </w:rPr>
        <w:t xml:space="preserve">eğişiklikler meydana geldiğinde veya benzeri durumlarda varlığın kalıntı değeri, </w:t>
      </w:r>
      <w:r w:rsidR="008A011A" w:rsidRPr="008A011A">
        <w:rPr>
          <w:rFonts w:ascii="Times New Roman" w:hAnsi="Times New Roman" w:cs="Times New Roman"/>
          <w:sz w:val="24"/>
          <w:szCs w:val="24"/>
        </w:rPr>
        <w:t>faydalı</w:t>
      </w:r>
      <w:r w:rsidRPr="00FD0BFC">
        <w:rPr>
          <w:rFonts w:ascii="Times New Roman" w:hAnsi="Times New Roman" w:cs="Times New Roman"/>
          <w:sz w:val="24"/>
          <w:szCs w:val="24"/>
        </w:rPr>
        <w:t xml:space="preserve"> ömrü veya itfa yönteminde değişiklikler meydana gelebilir. Bu tür göstergelerin mevcut olması durumunda </w:t>
      </w:r>
      <w:r w:rsidR="008A011A" w:rsidRPr="008A011A">
        <w:rPr>
          <w:rFonts w:ascii="Times New Roman" w:hAnsi="Times New Roman" w:cs="Times New Roman"/>
          <w:sz w:val="24"/>
          <w:szCs w:val="24"/>
        </w:rPr>
        <w:t>faydalı</w:t>
      </w:r>
      <w:r w:rsidRPr="00FD0BFC">
        <w:rPr>
          <w:rFonts w:ascii="Times New Roman" w:hAnsi="Times New Roman" w:cs="Times New Roman"/>
          <w:sz w:val="24"/>
          <w:szCs w:val="24"/>
        </w:rPr>
        <w:t xml:space="preserve"> ömre, kalıntı değere ve itfa yöntemine ilişkin önceki tahminler gözden geçirilir</w:t>
      </w:r>
      <w:r w:rsidR="00D62814" w:rsidRPr="00E6407B">
        <w:rPr>
          <w:rFonts w:ascii="Times New Roman" w:hAnsi="Times New Roman" w:cs="Times New Roman"/>
          <w:sz w:val="24"/>
          <w:szCs w:val="24"/>
        </w:rPr>
        <w:t>;</w:t>
      </w:r>
      <w:r w:rsidRPr="002F21EC">
        <w:rPr>
          <w:rFonts w:ascii="Times New Roman" w:hAnsi="Times New Roman" w:cs="Times New Roman"/>
          <w:sz w:val="24"/>
          <w:szCs w:val="24"/>
        </w:rPr>
        <w:t xml:space="preserve"> beklentilerde farklılıklar olması durumunda kalıntı değerde, </w:t>
      </w:r>
      <w:r w:rsidR="00A30243">
        <w:rPr>
          <w:rFonts w:ascii="Times New Roman" w:hAnsi="Times New Roman" w:cs="Times New Roman"/>
          <w:sz w:val="24"/>
          <w:szCs w:val="24"/>
        </w:rPr>
        <w:t>fayda</w:t>
      </w:r>
      <w:r w:rsidR="0038441B" w:rsidRPr="008A011A">
        <w:rPr>
          <w:rFonts w:ascii="Times New Roman" w:hAnsi="Times New Roman" w:cs="Times New Roman"/>
          <w:sz w:val="24"/>
          <w:szCs w:val="24"/>
        </w:rPr>
        <w:t>lı</w:t>
      </w:r>
      <w:r w:rsidRPr="008A011A">
        <w:rPr>
          <w:rFonts w:ascii="Times New Roman" w:hAnsi="Times New Roman" w:cs="Times New Roman"/>
          <w:sz w:val="24"/>
          <w:szCs w:val="24"/>
        </w:rPr>
        <w:t xml:space="preserve"> ömürde ve itfa yönteminde </w:t>
      </w:r>
      <w:r w:rsidR="00D62814" w:rsidRPr="008A011A">
        <w:rPr>
          <w:rFonts w:ascii="Times New Roman" w:hAnsi="Times New Roman" w:cs="Times New Roman"/>
          <w:sz w:val="24"/>
          <w:szCs w:val="24"/>
        </w:rPr>
        <w:t>değişikliklere</w:t>
      </w:r>
      <w:r w:rsidRPr="008A011A">
        <w:rPr>
          <w:rFonts w:ascii="Times New Roman" w:hAnsi="Times New Roman" w:cs="Times New Roman"/>
          <w:sz w:val="24"/>
          <w:szCs w:val="24"/>
        </w:rPr>
        <w:t xml:space="preserve"> gidilir. </w:t>
      </w:r>
      <w:r w:rsidR="00D62814" w:rsidRPr="008A011A">
        <w:rPr>
          <w:rFonts w:ascii="Times New Roman" w:hAnsi="Times New Roman" w:cs="Times New Roman"/>
          <w:sz w:val="24"/>
          <w:szCs w:val="24"/>
        </w:rPr>
        <w:t xml:space="preserve">Bu değişiklikler </w:t>
      </w:r>
      <w:r w:rsidR="00CE699E" w:rsidRPr="00FD0BFC">
        <w:rPr>
          <w:rFonts w:ascii="Times New Roman" w:hAnsi="Times New Roman" w:cs="Times New Roman"/>
          <w:i/>
          <w:sz w:val="24"/>
          <w:szCs w:val="24"/>
        </w:rPr>
        <w:t>“</w:t>
      </w:r>
      <w:r w:rsidR="00D62814" w:rsidRPr="00082EF9">
        <w:rPr>
          <w:rFonts w:ascii="Times New Roman" w:hAnsi="Times New Roman" w:cs="Times New Roman"/>
          <w:i/>
          <w:sz w:val="24"/>
          <w:szCs w:val="24"/>
        </w:rPr>
        <w:t>Muhasebe Politikaları, Tahminler ve Yanlışlıklar</w:t>
      </w:r>
      <w:r w:rsidR="00CE699E" w:rsidRPr="00FD0BFC">
        <w:rPr>
          <w:rFonts w:ascii="Times New Roman" w:hAnsi="Times New Roman" w:cs="Times New Roman"/>
          <w:i/>
          <w:sz w:val="24"/>
          <w:szCs w:val="24"/>
        </w:rPr>
        <w:t xml:space="preserve">” </w:t>
      </w:r>
      <w:r w:rsidR="00CE699E" w:rsidRPr="00FD0BFC">
        <w:rPr>
          <w:rFonts w:ascii="Times New Roman" w:hAnsi="Times New Roman" w:cs="Times New Roman"/>
          <w:sz w:val="24"/>
          <w:szCs w:val="24"/>
        </w:rPr>
        <w:t>bölümü</w:t>
      </w:r>
      <w:r w:rsidR="00D62814" w:rsidRPr="00E6407B">
        <w:rPr>
          <w:rFonts w:ascii="Times New Roman" w:hAnsi="Times New Roman" w:cs="Times New Roman"/>
          <w:sz w:val="24"/>
          <w:szCs w:val="24"/>
        </w:rPr>
        <w:t xml:space="preserve"> uyarınca </w:t>
      </w:r>
      <w:r w:rsidR="00D62814" w:rsidRPr="004371F7">
        <w:rPr>
          <w:rFonts w:ascii="Times New Roman" w:hAnsi="Times New Roman" w:cs="Times New Roman"/>
          <w:b/>
          <w:sz w:val="24"/>
          <w:szCs w:val="24"/>
        </w:rPr>
        <w:t>muhasebe tahminlerindeki değişiklik</w:t>
      </w:r>
      <w:r w:rsidR="00D62814" w:rsidRPr="002F21EC">
        <w:rPr>
          <w:rFonts w:ascii="Times New Roman" w:hAnsi="Times New Roman" w:cs="Times New Roman"/>
          <w:sz w:val="24"/>
          <w:szCs w:val="24"/>
        </w:rPr>
        <w:t xml:space="preserve">ler olarak nitelendirilir. </w:t>
      </w:r>
      <w:r w:rsidRPr="008A011A">
        <w:rPr>
          <w:rFonts w:ascii="Times New Roman" w:hAnsi="Times New Roman" w:cs="Times New Roman"/>
          <w:sz w:val="24"/>
          <w:szCs w:val="24"/>
        </w:rPr>
        <w:t>Bu</w:t>
      </w:r>
      <w:r w:rsidR="00D62814" w:rsidRPr="008A011A">
        <w:rPr>
          <w:rFonts w:ascii="Times New Roman" w:hAnsi="Times New Roman" w:cs="Times New Roman"/>
          <w:sz w:val="24"/>
          <w:szCs w:val="24"/>
        </w:rPr>
        <w:t>na göre,</w:t>
      </w:r>
      <w:r w:rsidRPr="008A011A">
        <w:rPr>
          <w:rFonts w:ascii="Times New Roman" w:hAnsi="Times New Roman" w:cs="Times New Roman"/>
          <w:sz w:val="24"/>
          <w:szCs w:val="24"/>
        </w:rPr>
        <w:t xml:space="preserve"> yeni kalıntı değere göre hesaplanan itfaya </w:t>
      </w:r>
      <w:r w:rsidR="00EC23E8" w:rsidRPr="008A011A">
        <w:rPr>
          <w:rFonts w:ascii="Times New Roman" w:hAnsi="Times New Roman" w:cs="Times New Roman"/>
          <w:sz w:val="24"/>
          <w:szCs w:val="24"/>
        </w:rPr>
        <w:t>tâbi</w:t>
      </w:r>
      <w:r w:rsidRPr="008A011A">
        <w:rPr>
          <w:rFonts w:ascii="Times New Roman" w:hAnsi="Times New Roman" w:cs="Times New Roman"/>
          <w:sz w:val="24"/>
          <w:szCs w:val="24"/>
        </w:rPr>
        <w:t xml:space="preserve"> tutulmamış tutarlar</w:t>
      </w:r>
      <w:r w:rsidR="00D62814" w:rsidRPr="008A011A">
        <w:rPr>
          <w:rFonts w:ascii="Times New Roman" w:hAnsi="Times New Roman" w:cs="Times New Roman"/>
          <w:sz w:val="24"/>
          <w:szCs w:val="24"/>
        </w:rPr>
        <w:t>,</w:t>
      </w:r>
      <w:r w:rsidRPr="008A011A">
        <w:rPr>
          <w:rFonts w:ascii="Times New Roman" w:hAnsi="Times New Roman" w:cs="Times New Roman"/>
          <w:sz w:val="24"/>
          <w:szCs w:val="24"/>
        </w:rPr>
        <w:t xml:space="preserve"> belirlenen yeni </w:t>
      </w:r>
      <w:r w:rsidR="008A011A" w:rsidRPr="008A011A">
        <w:rPr>
          <w:rFonts w:ascii="Times New Roman" w:hAnsi="Times New Roman" w:cs="Times New Roman"/>
          <w:sz w:val="24"/>
          <w:szCs w:val="24"/>
        </w:rPr>
        <w:t>faydalı</w:t>
      </w:r>
      <w:r w:rsidRPr="00FD0BFC">
        <w:rPr>
          <w:rFonts w:ascii="Times New Roman" w:hAnsi="Times New Roman" w:cs="Times New Roman"/>
          <w:sz w:val="24"/>
          <w:szCs w:val="24"/>
        </w:rPr>
        <w:t xml:space="preserve"> ömür süresince seçilen itfa yöntemine göre sistematik bir şekilde dağıtılır. </w:t>
      </w:r>
    </w:p>
    <w:p w14:paraId="1BF2832A" w14:textId="77777777" w:rsidR="00C70EE9" w:rsidRPr="00405751" w:rsidRDefault="00C70EE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Döneme ilişkin itfa giderleri, başka bir varlığın defter değerine </w:t>
      </w:r>
      <w:r w:rsidR="002707F7" w:rsidRPr="00405751">
        <w:rPr>
          <w:rFonts w:ascii="Times New Roman" w:hAnsi="Times New Roman" w:cs="Times New Roman"/>
          <w:sz w:val="24"/>
          <w:szCs w:val="24"/>
        </w:rPr>
        <w:t>dâhil</w:t>
      </w:r>
      <w:r w:rsidRPr="00405751">
        <w:rPr>
          <w:rFonts w:ascii="Times New Roman" w:hAnsi="Times New Roman" w:cs="Times New Roman"/>
          <w:sz w:val="24"/>
          <w:szCs w:val="24"/>
        </w:rPr>
        <w:t xml:space="preserve"> edilmediği sürece kâr veya zarara yansıtılır. Kâr veya zarara yansıtılan itfa giderleri </w:t>
      </w:r>
      <w:r w:rsidRPr="00A02DFB">
        <w:rPr>
          <w:rFonts w:ascii="Times New Roman" w:hAnsi="Times New Roman" w:cs="Times New Roman"/>
          <w:b/>
          <w:sz w:val="24"/>
          <w:szCs w:val="24"/>
        </w:rPr>
        <w:t>Kâr veya Zarar Tablosu</w:t>
      </w:r>
      <w:r w:rsidRPr="00405751">
        <w:rPr>
          <w:rFonts w:ascii="Times New Roman" w:hAnsi="Times New Roman" w:cs="Times New Roman"/>
          <w:sz w:val="24"/>
          <w:szCs w:val="24"/>
        </w:rPr>
        <w:t>nda ilgili varlığın kullanıldığı işletme fonk</w:t>
      </w:r>
      <w:r w:rsidR="003704EB">
        <w:rPr>
          <w:rFonts w:ascii="Times New Roman" w:hAnsi="Times New Roman" w:cs="Times New Roman"/>
          <w:sz w:val="24"/>
          <w:szCs w:val="24"/>
        </w:rPr>
        <w:t>siyonuna ilişkin giderlerin</w:t>
      </w:r>
      <w:r w:rsidRPr="00405751">
        <w:rPr>
          <w:rFonts w:ascii="Times New Roman" w:hAnsi="Times New Roman" w:cs="Times New Roman"/>
          <w:sz w:val="24"/>
          <w:szCs w:val="24"/>
        </w:rPr>
        <w:t xml:space="preserve"> raporlandığı kalemlerde gösterilir. Örneğin pazarlama </w:t>
      </w:r>
      <w:r w:rsidR="000B6822">
        <w:rPr>
          <w:rFonts w:ascii="Times New Roman" w:hAnsi="Times New Roman" w:cs="Times New Roman"/>
          <w:sz w:val="24"/>
          <w:szCs w:val="24"/>
        </w:rPr>
        <w:t>bölümünde</w:t>
      </w:r>
      <w:r w:rsidR="000B6822" w:rsidRPr="00405751">
        <w:rPr>
          <w:rFonts w:ascii="Times New Roman" w:hAnsi="Times New Roman" w:cs="Times New Roman"/>
          <w:sz w:val="24"/>
          <w:szCs w:val="24"/>
        </w:rPr>
        <w:t xml:space="preserve"> </w:t>
      </w:r>
      <w:r w:rsidRPr="00405751">
        <w:rPr>
          <w:rFonts w:ascii="Times New Roman" w:hAnsi="Times New Roman" w:cs="Times New Roman"/>
          <w:sz w:val="24"/>
          <w:szCs w:val="24"/>
        </w:rPr>
        <w:t>kullanılan bir maddi olmayan duran varlığa ilişkin itfa gideri Kâr veya Zarar Tablosunda “Pazarlama Giderleri” kalemi içerisinde sunulur.</w:t>
      </w:r>
    </w:p>
    <w:p w14:paraId="419EADF0" w14:textId="77777777" w:rsidR="00C70EE9" w:rsidRDefault="000B6822" w:rsidP="00C70EE9">
      <w:pPr>
        <w:pStyle w:val="KBALIK2"/>
      </w:pPr>
      <w:r>
        <w:t xml:space="preserve">Faydalı </w:t>
      </w:r>
      <w:r w:rsidR="00C70EE9">
        <w:t>Ömrü Belirsiz Olan Maddi Olmayan Duran Varlıklar</w:t>
      </w:r>
    </w:p>
    <w:p w14:paraId="7F839531" w14:textId="77777777" w:rsidR="006E79A9" w:rsidRPr="00082EF9"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İlgili tüm faktörler dikkate alındıktan sonra varlığın işletmeye net nakit girişi sağlaması beklenen süre için öngörülebilir bir sınır tespit edilememesi ve dolayısıyla varlığın </w:t>
      </w:r>
      <w:r w:rsidR="000B6822" w:rsidRPr="00082EF9">
        <w:rPr>
          <w:rFonts w:ascii="Times New Roman" w:hAnsi="Times New Roman" w:cs="Times New Roman"/>
          <w:sz w:val="24"/>
          <w:szCs w:val="24"/>
        </w:rPr>
        <w:t xml:space="preserve">faydalı </w:t>
      </w:r>
      <w:r w:rsidRPr="00082EF9">
        <w:rPr>
          <w:rFonts w:ascii="Times New Roman" w:hAnsi="Times New Roman" w:cs="Times New Roman"/>
          <w:sz w:val="24"/>
          <w:szCs w:val="24"/>
        </w:rPr>
        <w:t>ömrü için gerçekçi bir tahmin yapılamaması durumunda</w:t>
      </w:r>
      <w:r w:rsidR="003F1E33" w:rsidRPr="00082EF9">
        <w:rPr>
          <w:rFonts w:ascii="Times New Roman" w:hAnsi="Times New Roman" w:cs="Times New Roman"/>
          <w:sz w:val="24"/>
          <w:szCs w:val="24"/>
        </w:rPr>
        <w:t xml:space="preserve"> </w:t>
      </w:r>
      <w:r w:rsidR="00E81EF7" w:rsidRPr="00082EF9">
        <w:rPr>
          <w:rFonts w:ascii="Times New Roman" w:hAnsi="Times New Roman" w:cs="Times New Roman"/>
          <w:sz w:val="24"/>
          <w:szCs w:val="24"/>
        </w:rPr>
        <w:t xml:space="preserve">varlığın </w:t>
      </w:r>
      <w:r w:rsidR="000B6822" w:rsidRPr="00082EF9">
        <w:rPr>
          <w:rFonts w:ascii="Times New Roman" w:hAnsi="Times New Roman" w:cs="Times New Roman"/>
          <w:sz w:val="24"/>
          <w:szCs w:val="24"/>
        </w:rPr>
        <w:t>faydalı</w:t>
      </w:r>
      <w:r w:rsidR="00E81EF7" w:rsidRPr="00082EF9">
        <w:rPr>
          <w:rFonts w:ascii="Times New Roman" w:hAnsi="Times New Roman" w:cs="Times New Roman"/>
          <w:sz w:val="24"/>
          <w:szCs w:val="24"/>
        </w:rPr>
        <w:t xml:space="preserve"> ömrünün belirsiz olduğu kabul edilir. Bu durumda maddi olmayan duran </w:t>
      </w:r>
      <w:r w:rsidR="003F1E33" w:rsidRPr="00082EF9">
        <w:rPr>
          <w:rFonts w:ascii="Times New Roman" w:hAnsi="Times New Roman" w:cs="Times New Roman"/>
          <w:sz w:val="24"/>
          <w:szCs w:val="24"/>
        </w:rPr>
        <w:t xml:space="preserve">varlık, 5 yıldan az 10 yıldan çok olmayacak şekilde, işletme tarafından belirlenen sürede itfa edilir. </w:t>
      </w:r>
    </w:p>
    <w:p w14:paraId="75FF842A" w14:textId="77777777" w:rsidR="006E79A9" w:rsidRPr="00405751" w:rsidRDefault="000B6822"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Faydalı</w:t>
      </w:r>
      <w:r w:rsidRPr="00405751">
        <w:rPr>
          <w:rFonts w:ascii="Times New Roman" w:hAnsi="Times New Roman" w:cs="Times New Roman"/>
          <w:sz w:val="24"/>
          <w:szCs w:val="24"/>
        </w:rPr>
        <w:t xml:space="preserve"> </w:t>
      </w:r>
      <w:r w:rsidR="006E79A9" w:rsidRPr="00405751">
        <w:rPr>
          <w:rFonts w:ascii="Times New Roman" w:hAnsi="Times New Roman" w:cs="Times New Roman"/>
          <w:sz w:val="24"/>
          <w:szCs w:val="24"/>
        </w:rPr>
        <w:t xml:space="preserve">ömrü belirsiz olduğu değerlendirilen maddi olmayan duran varlıkların </w:t>
      </w:r>
      <w:r>
        <w:rPr>
          <w:rFonts w:ascii="Times New Roman" w:hAnsi="Times New Roman" w:cs="Times New Roman"/>
          <w:sz w:val="24"/>
          <w:szCs w:val="24"/>
        </w:rPr>
        <w:t>faydalı</w:t>
      </w:r>
      <w:r w:rsidRPr="00405751">
        <w:rPr>
          <w:rFonts w:ascii="Times New Roman" w:hAnsi="Times New Roman" w:cs="Times New Roman"/>
          <w:sz w:val="24"/>
          <w:szCs w:val="24"/>
        </w:rPr>
        <w:t xml:space="preserve"> </w:t>
      </w:r>
      <w:r w:rsidR="006E79A9" w:rsidRPr="00405751">
        <w:rPr>
          <w:rFonts w:ascii="Times New Roman" w:hAnsi="Times New Roman" w:cs="Times New Roman"/>
          <w:sz w:val="24"/>
          <w:szCs w:val="24"/>
        </w:rPr>
        <w:t xml:space="preserve">ömürleri, bu durumun geçerliliğini koruyup korumadığının belirlenmesi amacıyla her yıl gözden geçirilir. Daha önce </w:t>
      </w:r>
      <w:r>
        <w:rPr>
          <w:rFonts w:ascii="Times New Roman" w:hAnsi="Times New Roman" w:cs="Times New Roman"/>
          <w:sz w:val="24"/>
          <w:szCs w:val="24"/>
        </w:rPr>
        <w:t>faydalı</w:t>
      </w:r>
      <w:r w:rsidRPr="00405751">
        <w:rPr>
          <w:rFonts w:ascii="Times New Roman" w:hAnsi="Times New Roman" w:cs="Times New Roman"/>
          <w:sz w:val="24"/>
          <w:szCs w:val="24"/>
        </w:rPr>
        <w:t xml:space="preserve"> </w:t>
      </w:r>
      <w:r w:rsidR="006E79A9" w:rsidRPr="00405751">
        <w:rPr>
          <w:rFonts w:ascii="Times New Roman" w:hAnsi="Times New Roman" w:cs="Times New Roman"/>
          <w:sz w:val="24"/>
          <w:szCs w:val="24"/>
        </w:rPr>
        <w:t xml:space="preserve">ömrünün belirsiz olduğu tespit edilen bir maddi olmayan duran varlığın </w:t>
      </w:r>
      <w:r>
        <w:rPr>
          <w:rFonts w:ascii="Times New Roman" w:hAnsi="Times New Roman" w:cs="Times New Roman"/>
          <w:sz w:val="24"/>
          <w:szCs w:val="24"/>
        </w:rPr>
        <w:t>faydalı</w:t>
      </w:r>
      <w:r w:rsidRPr="00405751">
        <w:rPr>
          <w:rFonts w:ascii="Times New Roman" w:hAnsi="Times New Roman" w:cs="Times New Roman"/>
          <w:sz w:val="24"/>
          <w:szCs w:val="24"/>
        </w:rPr>
        <w:t xml:space="preserve"> </w:t>
      </w:r>
      <w:r w:rsidR="006E79A9" w:rsidRPr="00405751">
        <w:rPr>
          <w:rFonts w:ascii="Times New Roman" w:hAnsi="Times New Roman" w:cs="Times New Roman"/>
          <w:sz w:val="24"/>
          <w:szCs w:val="24"/>
        </w:rPr>
        <w:t>ömrü belirlenebildiği</w:t>
      </w:r>
      <w:r w:rsidR="00CF235E">
        <w:rPr>
          <w:rFonts w:ascii="Times New Roman" w:hAnsi="Times New Roman" w:cs="Times New Roman"/>
          <w:sz w:val="24"/>
          <w:szCs w:val="24"/>
        </w:rPr>
        <w:t xml:space="preserve">nde bu durum </w:t>
      </w:r>
      <w:r w:rsidR="00874E4E">
        <w:rPr>
          <w:rFonts w:ascii="Times New Roman" w:hAnsi="Times New Roman" w:cs="Times New Roman"/>
          <w:sz w:val="24"/>
          <w:szCs w:val="24"/>
        </w:rPr>
        <w:t>“</w:t>
      </w:r>
      <w:r w:rsidR="00CF235E" w:rsidRPr="00082EF9">
        <w:rPr>
          <w:rFonts w:ascii="Times New Roman" w:hAnsi="Times New Roman" w:cs="Times New Roman"/>
          <w:i/>
          <w:sz w:val="24"/>
          <w:szCs w:val="24"/>
        </w:rPr>
        <w:t>Muhasebe Politikaları, Tahminler ve Yanlışlıklar</w:t>
      </w:r>
      <w:r w:rsidR="00874E4E">
        <w:rPr>
          <w:rFonts w:ascii="Times New Roman" w:hAnsi="Times New Roman" w:cs="Times New Roman"/>
          <w:i/>
          <w:sz w:val="24"/>
          <w:szCs w:val="24"/>
        </w:rPr>
        <w:t xml:space="preserve">” </w:t>
      </w:r>
      <w:r w:rsidR="00874E4E" w:rsidRPr="000A615B">
        <w:rPr>
          <w:rFonts w:ascii="Times New Roman" w:hAnsi="Times New Roman" w:cs="Times New Roman"/>
          <w:sz w:val="24"/>
          <w:szCs w:val="24"/>
        </w:rPr>
        <w:t>bölümü</w:t>
      </w:r>
      <w:r w:rsidR="00CF235E">
        <w:rPr>
          <w:rFonts w:ascii="Times New Roman" w:hAnsi="Times New Roman" w:cs="Times New Roman"/>
          <w:sz w:val="24"/>
          <w:szCs w:val="24"/>
        </w:rPr>
        <w:t xml:space="preserve"> uyarınca muhasebe tahminlerindeki değişiklikler olarak nitelendirilir. Buna göre, </w:t>
      </w:r>
      <w:r w:rsidR="006E79A9" w:rsidRPr="00405751">
        <w:rPr>
          <w:rFonts w:ascii="Times New Roman" w:hAnsi="Times New Roman" w:cs="Times New Roman"/>
          <w:sz w:val="24"/>
          <w:szCs w:val="24"/>
        </w:rPr>
        <w:t xml:space="preserve">ilgili varlığın itfaya </w:t>
      </w:r>
      <w:r w:rsidR="00EC23E8">
        <w:rPr>
          <w:rFonts w:ascii="Times New Roman" w:hAnsi="Times New Roman" w:cs="Times New Roman"/>
          <w:sz w:val="24"/>
          <w:szCs w:val="24"/>
        </w:rPr>
        <w:t>tâbi</w:t>
      </w:r>
      <w:r w:rsidR="006E79A9" w:rsidRPr="00405751">
        <w:rPr>
          <w:rFonts w:ascii="Times New Roman" w:hAnsi="Times New Roman" w:cs="Times New Roman"/>
          <w:sz w:val="24"/>
          <w:szCs w:val="24"/>
        </w:rPr>
        <w:t xml:space="preserve"> tutarı </w:t>
      </w:r>
      <w:r>
        <w:rPr>
          <w:rFonts w:ascii="Times New Roman" w:hAnsi="Times New Roman" w:cs="Times New Roman"/>
          <w:sz w:val="24"/>
          <w:szCs w:val="24"/>
        </w:rPr>
        <w:t>faydalı</w:t>
      </w:r>
      <w:r w:rsidRPr="00405751">
        <w:rPr>
          <w:rFonts w:ascii="Times New Roman" w:hAnsi="Times New Roman" w:cs="Times New Roman"/>
          <w:sz w:val="24"/>
          <w:szCs w:val="24"/>
        </w:rPr>
        <w:t xml:space="preserve"> </w:t>
      </w:r>
      <w:r w:rsidR="006E79A9" w:rsidRPr="00405751">
        <w:rPr>
          <w:rFonts w:ascii="Times New Roman" w:hAnsi="Times New Roman" w:cs="Times New Roman"/>
          <w:sz w:val="24"/>
          <w:szCs w:val="24"/>
        </w:rPr>
        <w:t>ömrü süresince seçilen itfa yöntemine göre sistematik bir şekilde dağıtılır.</w:t>
      </w:r>
    </w:p>
    <w:p w14:paraId="667E39C3" w14:textId="77777777" w:rsidR="006E79A9" w:rsidRPr="00405751" w:rsidRDefault="006E79A9" w:rsidP="009D7CEB">
      <w:pPr>
        <w:pStyle w:val="KBALIK1"/>
      </w:pPr>
      <w:r w:rsidRPr="00405751">
        <w:t>Değer Düşüklüğü</w:t>
      </w:r>
    </w:p>
    <w:p w14:paraId="137AED72"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Her bir </w:t>
      </w:r>
      <w:r w:rsidRPr="00042479">
        <w:rPr>
          <w:rFonts w:ascii="Times New Roman" w:hAnsi="Times New Roman" w:cs="Times New Roman"/>
          <w:b/>
          <w:sz w:val="24"/>
          <w:szCs w:val="24"/>
        </w:rPr>
        <w:t xml:space="preserve">raporlama </w:t>
      </w:r>
      <w:r w:rsidR="0038441B" w:rsidRPr="00042479">
        <w:rPr>
          <w:rFonts w:ascii="Times New Roman" w:hAnsi="Times New Roman" w:cs="Times New Roman"/>
          <w:b/>
          <w:sz w:val="24"/>
          <w:szCs w:val="24"/>
        </w:rPr>
        <w:t>dönemi</w:t>
      </w:r>
      <w:r w:rsidR="0038441B">
        <w:rPr>
          <w:rFonts w:ascii="Times New Roman" w:hAnsi="Times New Roman" w:cs="Times New Roman"/>
          <w:sz w:val="24"/>
          <w:szCs w:val="24"/>
        </w:rPr>
        <w:t xml:space="preserve"> sonunda</w:t>
      </w:r>
      <w:r w:rsidRPr="00405751">
        <w:rPr>
          <w:rFonts w:ascii="Times New Roman" w:hAnsi="Times New Roman" w:cs="Times New Roman"/>
          <w:sz w:val="24"/>
          <w:szCs w:val="24"/>
        </w:rPr>
        <w:t xml:space="preserve"> maddi olmayan duran varlık kalemlerinde değer düşüklüğü olup olmadığını</w:t>
      </w:r>
      <w:r w:rsidR="008A011A">
        <w:rPr>
          <w:rFonts w:ascii="Times New Roman" w:hAnsi="Times New Roman" w:cs="Times New Roman"/>
          <w:sz w:val="24"/>
          <w:szCs w:val="24"/>
        </w:rPr>
        <w:t>n</w:t>
      </w:r>
      <w:r w:rsidRPr="00405751">
        <w:rPr>
          <w:rFonts w:ascii="Times New Roman" w:hAnsi="Times New Roman" w:cs="Times New Roman"/>
          <w:sz w:val="24"/>
          <w:szCs w:val="24"/>
        </w:rPr>
        <w:t xml:space="preserve"> ve varsa değer düşüklüğü zararının nasıl ölçülüp muhasebeleştir</w:t>
      </w:r>
      <w:r w:rsidR="008A011A">
        <w:rPr>
          <w:rFonts w:ascii="Times New Roman" w:hAnsi="Times New Roman" w:cs="Times New Roman"/>
          <w:sz w:val="24"/>
          <w:szCs w:val="24"/>
        </w:rPr>
        <w:t>il</w:t>
      </w:r>
      <w:r w:rsidRPr="00405751">
        <w:rPr>
          <w:rFonts w:ascii="Times New Roman" w:hAnsi="Times New Roman" w:cs="Times New Roman"/>
          <w:sz w:val="24"/>
          <w:szCs w:val="24"/>
        </w:rPr>
        <w:t>eceğini</w:t>
      </w:r>
      <w:r w:rsidR="008A011A">
        <w:rPr>
          <w:rFonts w:ascii="Times New Roman" w:hAnsi="Times New Roman" w:cs="Times New Roman"/>
          <w:sz w:val="24"/>
          <w:szCs w:val="24"/>
        </w:rPr>
        <w:t>n</w:t>
      </w:r>
      <w:r w:rsidRPr="00405751">
        <w:rPr>
          <w:rFonts w:ascii="Times New Roman" w:hAnsi="Times New Roman" w:cs="Times New Roman"/>
          <w:sz w:val="24"/>
          <w:szCs w:val="24"/>
        </w:rPr>
        <w:t xml:space="preserve"> belirle</w:t>
      </w:r>
      <w:r w:rsidR="008A011A">
        <w:rPr>
          <w:rFonts w:ascii="Times New Roman" w:hAnsi="Times New Roman" w:cs="Times New Roman"/>
          <w:sz w:val="24"/>
          <w:szCs w:val="24"/>
        </w:rPr>
        <w:t>nmesi</w:t>
      </w:r>
      <w:r w:rsidRPr="00405751">
        <w:rPr>
          <w:rFonts w:ascii="Times New Roman" w:hAnsi="Times New Roman" w:cs="Times New Roman"/>
          <w:sz w:val="24"/>
          <w:szCs w:val="24"/>
        </w:rPr>
        <w:t xml:space="preserve"> için </w:t>
      </w:r>
      <w:r w:rsidR="00874E4E">
        <w:rPr>
          <w:rFonts w:ascii="Times New Roman" w:hAnsi="Times New Roman" w:cs="Times New Roman"/>
          <w:i/>
          <w:sz w:val="24"/>
          <w:szCs w:val="24"/>
        </w:rPr>
        <w:t>“</w:t>
      </w:r>
      <w:r w:rsidRPr="00405751">
        <w:rPr>
          <w:rFonts w:ascii="Times New Roman" w:hAnsi="Times New Roman" w:cs="Times New Roman"/>
          <w:i/>
          <w:sz w:val="24"/>
          <w:szCs w:val="24"/>
        </w:rPr>
        <w:t>Varlıklarda Değe</w:t>
      </w:r>
      <w:r w:rsidR="00461D48">
        <w:rPr>
          <w:rFonts w:ascii="Times New Roman" w:hAnsi="Times New Roman" w:cs="Times New Roman"/>
          <w:i/>
          <w:sz w:val="24"/>
          <w:szCs w:val="24"/>
        </w:rPr>
        <w:t>r Düşüklüğü</w:t>
      </w:r>
      <w:r w:rsidR="00874E4E">
        <w:rPr>
          <w:rFonts w:ascii="Times New Roman" w:hAnsi="Times New Roman" w:cs="Times New Roman"/>
          <w:sz w:val="24"/>
          <w:szCs w:val="24"/>
        </w:rPr>
        <w:t xml:space="preserve">” </w:t>
      </w:r>
      <w:r w:rsidR="00874E4E" w:rsidRPr="000A615B">
        <w:rPr>
          <w:rFonts w:ascii="Times New Roman" w:hAnsi="Times New Roman" w:cs="Times New Roman"/>
          <w:sz w:val="24"/>
          <w:szCs w:val="24"/>
        </w:rPr>
        <w:t>bölümü</w:t>
      </w:r>
      <w:r w:rsidR="00874E4E">
        <w:rPr>
          <w:rFonts w:ascii="Times New Roman" w:hAnsi="Times New Roman" w:cs="Times New Roman"/>
          <w:sz w:val="24"/>
          <w:szCs w:val="24"/>
        </w:rPr>
        <w:t>nde</w:t>
      </w:r>
      <w:r w:rsidRPr="00405751">
        <w:rPr>
          <w:rFonts w:ascii="Times New Roman" w:hAnsi="Times New Roman" w:cs="Times New Roman"/>
          <w:sz w:val="24"/>
          <w:szCs w:val="24"/>
        </w:rPr>
        <w:t xml:space="preserve"> belirtilen hükümler uygulanır.</w:t>
      </w:r>
    </w:p>
    <w:p w14:paraId="6DF3EEB3" w14:textId="77777777" w:rsidR="006E79A9" w:rsidRPr="00405751" w:rsidRDefault="00C563B2" w:rsidP="009D7CEB">
      <w:pPr>
        <w:pStyle w:val="KBALIK1"/>
      </w:pPr>
      <w:r w:rsidRPr="00405751">
        <w:t xml:space="preserve">Finansal </w:t>
      </w:r>
      <w:r w:rsidR="00CF235E" w:rsidRPr="00405751">
        <w:t xml:space="preserve">Tablo </w:t>
      </w:r>
      <w:r w:rsidR="006E79A9" w:rsidRPr="00405751">
        <w:t>Dışı Bırakma</w:t>
      </w:r>
    </w:p>
    <w:p w14:paraId="42194363" w14:textId="77777777" w:rsidR="006E79A9" w:rsidRPr="00405751" w:rsidRDefault="006E79A9" w:rsidP="00413724">
      <w:pPr>
        <w:pStyle w:val="ListeParagraf"/>
        <w:numPr>
          <w:ilvl w:val="0"/>
          <w:numId w:val="53"/>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maddi olmayan duran varlık kalemi, elden çıkarıldığında veya varlıktan gelecekte herhangi bir </w:t>
      </w:r>
      <w:r w:rsidR="00AC7D69">
        <w:rPr>
          <w:rFonts w:ascii="Times New Roman" w:hAnsi="Times New Roman" w:cs="Times New Roman"/>
          <w:sz w:val="24"/>
          <w:szCs w:val="24"/>
        </w:rPr>
        <w:t xml:space="preserve">ekonomik </w:t>
      </w:r>
      <w:r w:rsidR="008A1215">
        <w:rPr>
          <w:rFonts w:ascii="Times New Roman" w:hAnsi="Times New Roman" w:cs="Times New Roman"/>
          <w:sz w:val="24"/>
          <w:szCs w:val="24"/>
        </w:rPr>
        <w:t>fayda</w:t>
      </w:r>
      <w:r w:rsidR="008A1215"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beklenmediği durumda </w:t>
      </w:r>
      <w:r w:rsidR="00C563B2" w:rsidRPr="00405751">
        <w:rPr>
          <w:rFonts w:ascii="Times New Roman" w:hAnsi="Times New Roman" w:cs="Times New Roman"/>
          <w:sz w:val="24"/>
          <w:szCs w:val="24"/>
        </w:rPr>
        <w:t>finansal tablo</w:t>
      </w:r>
      <w:r w:rsidRPr="00405751">
        <w:rPr>
          <w:rFonts w:ascii="Times New Roman" w:hAnsi="Times New Roman" w:cs="Times New Roman"/>
          <w:sz w:val="24"/>
          <w:szCs w:val="24"/>
        </w:rPr>
        <w:t xml:space="preserve"> dışı bırakılır.      </w:t>
      </w:r>
    </w:p>
    <w:p w14:paraId="5E3AF844" w14:textId="77777777" w:rsidR="00897067" w:rsidRPr="00E601E2" w:rsidRDefault="006E79A9" w:rsidP="00413724">
      <w:pPr>
        <w:pStyle w:val="ListeParagraf"/>
        <w:numPr>
          <w:ilvl w:val="0"/>
          <w:numId w:val="53"/>
        </w:numPr>
        <w:spacing w:after="120" w:line="360" w:lineRule="auto"/>
        <w:ind w:left="709" w:hanging="709"/>
        <w:contextualSpacing w:val="0"/>
        <w:rPr>
          <w:b/>
        </w:rPr>
      </w:pPr>
      <w:r w:rsidRPr="00E601E2">
        <w:rPr>
          <w:rFonts w:ascii="Times New Roman" w:hAnsi="Times New Roman" w:cs="Times New Roman"/>
          <w:sz w:val="24"/>
          <w:szCs w:val="24"/>
        </w:rPr>
        <w:t xml:space="preserve">Bir </w:t>
      </w:r>
      <w:r w:rsidRPr="00E601E2">
        <w:rPr>
          <w:rFonts w:ascii="Times New Roman" w:eastAsiaTheme="minorHAnsi" w:hAnsi="Times New Roman" w:cs="Times New Roman"/>
          <w:sz w:val="24"/>
          <w:szCs w:val="24"/>
          <w:lang w:eastAsia="en-US"/>
        </w:rPr>
        <w:t>maddi</w:t>
      </w:r>
      <w:r w:rsidRPr="00E601E2">
        <w:rPr>
          <w:rFonts w:ascii="Times New Roman" w:hAnsi="Times New Roman" w:cs="Times New Roman"/>
          <w:sz w:val="24"/>
          <w:szCs w:val="24"/>
        </w:rPr>
        <w:t xml:space="preserve"> olmayan duran varlık kaleminin </w:t>
      </w:r>
      <w:r w:rsidR="00C563B2" w:rsidRPr="00E601E2">
        <w:rPr>
          <w:rFonts w:ascii="Times New Roman" w:hAnsi="Times New Roman" w:cs="Times New Roman"/>
          <w:sz w:val="24"/>
          <w:szCs w:val="24"/>
        </w:rPr>
        <w:t>finansal tablo</w:t>
      </w:r>
      <w:r w:rsidRPr="00E601E2">
        <w:rPr>
          <w:rFonts w:ascii="Times New Roman" w:hAnsi="Times New Roman" w:cs="Times New Roman"/>
          <w:sz w:val="24"/>
          <w:szCs w:val="24"/>
        </w:rPr>
        <w:t xml:space="preserve"> dışı bırakılmasından doğan kazanç ya da kayıp, kâr veya zarara yansıtılır.</w:t>
      </w:r>
    </w:p>
    <w:p w14:paraId="1753379A" w14:textId="77777777" w:rsidR="00BE2101" w:rsidRPr="00405751" w:rsidRDefault="00283B4F" w:rsidP="009D7CEB">
      <w:pPr>
        <w:pStyle w:val="Balk3"/>
        <w:jc w:val="center"/>
      </w:pPr>
      <w:bookmarkStart w:id="18" w:name="_Toc488250141"/>
      <w:r w:rsidRPr="00405751">
        <w:t>BÖLÜM 1</w:t>
      </w:r>
      <w:r w:rsidR="00D9620F">
        <w:t>5</w:t>
      </w:r>
      <w:r w:rsidRPr="00405751">
        <w:t xml:space="preserve"> </w:t>
      </w:r>
      <w:r w:rsidR="00FA3ED8" w:rsidRPr="00405751">
        <w:br/>
      </w:r>
      <w:r w:rsidR="006E79A9" w:rsidRPr="00405751">
        <w:t>KİRALAMA</w:t>
      </w:r>
      <w:r w:rsidR="00CD5A99">
        <w:t>LAR</w:t>
      </w:r>
      <w:bookmarkEnd w:id="18"/>
    </w:p>
    <w:p w14:paraId="6E88BBD3"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3E4FDF">
        <w:rPr>
          <w:rFonts w:ascii="Times New Roman" w:hAnsi="Times New Roman" w:cs="Times New Roman"/>
          <w:sz w:val="24"/>
          <w:szCs w:val="24"/>
        </w:rPr>
        <w:t>b</w:t>
      </w:r>
      <w:r w:rsidR="00927087">
        <w:rPr>
          <w:rFonts w:ascii="Times New Roman" w:hAnsi="Times New Roman" w:cs="Times New Roman"/>
          <w:sz w:val="24"/>
          <w:szCs w:val="24"/>
        </w:rPr>
        <w:t>ölüm</w:t>
      </w:r>
      <w:r w:rsidR="000B1588">
        <w:rPr>
          <w:rFonts w:ascii="Times New Roman" w:hAnsi="Times New Roman" w:cs="Times New Roman"/>
          <w:sz w:val="24"/>
          <w:szCs w:val="24"/>
        </w:rPr>
        <w:t>de</w:t>
      </w:r>
      <w:r w:rsidR="00E601E2">
        <w:rPr>
          <w:rFonts w:ascii="Times New Roman" w:hAnsi="Times New Roman" w:cs="Times New Roman"/>
          <w:sz w:val="24"/>
          <w:szCs w:val="24"/>
        </w:rPr>
        <w:t>,</w:t>
      </w:r>
      <w:r w:rsidR="00927087">
        <w:rPr>
          <w:rFonts w:ascii="Times New Roman" w:hAnsi="Times New Roman" w:cs="Times New Roman"/>
          <w:sz w:val="24"/>
          <w:szCs w:val="24"/>
        </w:rPr>
        <w:t xml:space="preserve"> </w:t>
      </w:r>
      <w:r w:rsidR="00812D76">
        <w:rPr>
          <w:rFonts w:ascii="Times New Roman" w:hAnsi="Times New Roman" w:cs="Times New Roman"/>
          <w:sz w:val="24"/>
          <w:szCs w:val="24"/>
        </w:rPr>
        <w:t>kiracı</w:t>
      </w:r>
      <w:r w:rsidR="00812D76" w:rsidRPr="00405751">
        <w:rPr>
          <w:rFonts w:ascii="Times New Roman" w:hAnsi="Times New Roman" w:cs="Times New Roman"/>
          <w:sz w:val="24"/>
          <w:szCs w:val="24"/>
        </w:rPr>
        <w:t xml:space="preserve"> </w:t>
      </w:r>
      <w:r w:rsidR="00E601E2">
        <w:rPr>
          <w:rFonts w:ascii="Times New Roman" w:hAnsi="Times New Roman" w:cs="Times New Roman"/>
          <w:sz w:val="24"/>
          <w:szCs w:val="24"/>
        </w:rPr>
        <w:t>ve</w:t>
      </w:r>
      <w:r w:rsidRPr="00405751">
        <w:rPr>
          <w:rFonts w:ascii="Times New Roman" w:hAnsi="Times New Roman" w:cs="Times New Roman"/>
          <w:sz w:val="24"/>
          <w:szCs w:val="24"/>
        </w:rPr>
        <w:t xml:space="preserve"> kiraya veren açısından </w:t>
      </w:r>
      <w:r w:rsidRPr="00A02DFB">
        <w:rPr>
          <w:rFonts w:ascii="Times New Roman" w:hAnsi="Times New Roman" w:cs="Times New Roman"/>
          <w:b/>
          <w:sz w:val="24"/>
          <w:szCs w:val="24"/>
        </w:rPr>
        <w:t>kiralama</w:t>
      </w:r>
      <w:r w:rsidRPr="00405751">
        <w:rPr>
          <w:rFonts w:ascii="Times New Roman" w:hAnsi="Times New Roman" w:cs="Times New Roman"/>
          <w:sz w:val="24"/>
          <w:szCs w:val="24"/>
        </w:rPr>
        <w:t xml:space="preserve"> işlemlerinin kayda alınması ve </w:t>
      </w:r>
      <w:r w:rsidRPr="00786693">
        <w:rPr>
          <w:rFonts w:ascii="Times New Roman" w:hAnsi="Times New Roman" w:cs="Times New Roman"/>
          <w:b/>
          <w:sz w:val="24"/>
          <w:szCs w:val="24"/>
        </w:rPr>
        <w:t>ölçüm</w:t>
      </w:r>
      <w:r w:rsidRPr="00405751">
        <w:rPr>
          <w:rFonts w:ascii="Times New Roman" w:hAnsi="Times New Roman" w:cs="Times New Roman"/>
          <w:sz w:val="24"/>
          <w:szCs w:val="24"/>
        </w:rPr>
        <w:t>üyle ilgili muhas</w:t>
      </w:r>
      <w:r w:rsidR="00E601E2">
        <w:rPr>
          <w:rFonts w:ascii="Times New Roman" w:hAnsi="Times New Roman" w:cs="Times New Roman"/>
          <w:sz w:val="24"/>
          <w:szCs w:val="24"/>
        </w:rPr>
        <w:t>ebe ilkeler</w:t>
      </w:r>
      <w:r w:rsidR="000B1588">
        <w:rPr>
          <w:rFonts w:ascii="Times New Roman" w:hAnsi="Times New Roman" w:cs="Times New Roman"/>
          <w:sz w:val="24"/>
          <w:szCs w:val="24"/>
        </w:rPr>
        <w:t>i</w:t>
      </w:r>
      <w:r w:rsidR="00E601E2">
        <w:rPr>
          <w:rFonts w:ascii="Times New Roman" w:hAnsi="Times New Roman" w:cs="Times New Roman"/>
          <w:sz w:val="24"/>
          <w:szCs w:val="24"/>
        </w:rPr>
        <w:t xml:space="preserve"> düzenle</w:t>
      </w:r>
      <w:r w:rsidR="000B1588">
        <w:rPr>
          <w:rFonts w:ascii="Times New Roman" w:hAnsi="Times New Roman" w:cs="Times New Roman"/>
          <w:sz w:val="24"/>
          <w:szCs w:val="24"/>
        </w:rPr>
        <w:t>n</w:t>
      </w:r>
      <w:r w:rsidR="00E601E2">
        <w:rPr>
          <w:rFonts w:ascii="Times New Roman" w:hAnsi="Times New Roman" w:cs="Times New Roman"/>
          <w:sz w:val="24"/>
          <w:szCs w:val="24"/>
        </w:rPr>
        <w:t>mektedir.</w:t>
      </w:r>
    </w:p>
    <w:p w14:paraId="0E9A864A" w14:textId="77777777" w:rsidR="006E79A9" w:rsidRPr="00405751" w:rsidRDefault="006E79A9" w:rsidP="009D7CEB">
      <w:pPr>
        <w:pStyle w:val="KBALIK1"/>
      </w:pPr>
      <w:r w:rsidRPr="00405751">
        <w:t>Kapsam</w:t>
      </w:r>
    </w:p>
    <w:p w14:paraId="591E8971"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Kiralama, kiraya verenin bir </w:t>
      </w:r>
      <w:r w:rsidRPr="002B2558">
        <w:rPr>
          <w:rFonts w:ascii="Times New Roman" w:hAnsi="Times New Roman" w:cs="Times New Roman"/>
          <w:b/>
          <w:sz w:val="24"/>
          <w:szCs w:val="24"/>
        </w:rPr>
        <w:t>varlığın</w:t>
      </w:r>
      <w:r w:rsidRPr="00405751">
        <w:rPr>
          <w:rFonts w:ascii="Times New Roman" w:hAnsi="Times New Roman" w:cs="Times New Roman"/>
          <w:sz w:val="24"/>
          <w:szCs w:val="24"/>
        </w:rPr>
        <w:t xml:space="preserve"> kullanım hakkını, bir ödeme veya ödeme planı karşılığında, taraflarca kararlaştırılmış bir </w:t>
      </w:r>
      <w:r w:rsidR="00812D76">
        <w:rPr>
          <w:rFonts w:ascii="Times New Roman" w:hAnsi="Times New Roman" w:cs="Times New Roman"/>
          <w:sz w:val="24"/>
          <w:szCs w:val="24"/>
        </w:rPr>
        <w:t>süre için</w:t>
      </w:r>
      <w:r w:rsidRPr="00405751">
        <w:rPr>
          <w:rFonts w:ascii="Times New Roman" w:hAnsi="Times New Roman" w:cs="Times New Roman"/>
          <w:sz w:val="24"/>
          <w:szCs w:val="24"/>
        </w:rPr>
        <w:t xml:space="preserve"> kiracıya devrettiği sözleşmedir.</w:t>
      </w:r>
    </w:p>
    <w:p w14:paraId="038B959D" w14:textId="77777777" w:rsidR="006E79A9" w:rsidRPr="00FD0BFC" w:rsidRDefault="006E79A9" w:rsidP="00413724">
      <w:pPr>
        <w:pStyle w:val="ListeParagraf"/>
        <w:numPr>
          <w:ilvl w:val="0"/>
          <w:numId w:val="59"/>
        </w:numPr>
        <w:spacing w:after="120" w:line="360" w:lineRule="auto"/>
        <w:ind w:left="709" w:hanging="709"/>
        <w:contextualSpacing w:val="0"/>
        <w:rPr>
          <w:rFonts w:ascii="Times New Roman" w:hAnsi="Times New Roman" w:cs="Times New Roman"/>
          <w:sz w:val="24"/>
          <w:szCs w:val="24"/>
        </w:rPr>
      </w:pPr>
      <w:r w:rsidRPr="00FD0BFC">
        <w:rPr>
          <w:rFonts w:ascii="Times New Roman" w:hAnsi="Times New Roman" w:cs="Times New Roman"/>
          <w:sz w:val="24"/>
          <w:szCs w:val="24"/>
        </w:rPr>
        <w:t xml:space="preserve">Bu </w:t>
      </w:r>
      <w:r w:rsidR="00846A6E" w:rsidRPr="00FD0BFC">
        <w:rPr>
          <w:rFonts w:ascii="Times New Roman" w:hAnsi="Times New Roman" w:cs="Times New Roman"/>
          <w:sz w:val="24"/>
          <w:szCs w:val="24"/>
        </w:rPr>
        <w:t>b</w:t>
      </w:r>
      <w:r w:rsidR="00927087" w:rsidRPr="00FD0BFC">
        <w:rPr>
          <w:rFonts w:ascii="Times New Roman" w:hAnsi="Times New Roman" w:cs="Times New Roman"/>
          <w:sz w:val="24"/>
          <w:szCs w:val="24"/>
        </w:rPr>
        <w:t>ölüm,</w:t>
      </w:r>
      <w:r w:rsidRPr="00FD0BFC">
        <w:rPr>
          <w:rFonts w:ascii="Times New Roman" w:hAnsi="Times New Roman" w:cs="Times New Roman"/>
          <w:sz w:val="24"/>
          <w:szCs w:val="24"/>
        </w:rPr>
        <w:t xml:space="preserve"> </w:t>
      </w:r>
      <w:r w:rsidR="00173409" w:rsidRPr="00082EF9">
        <w:rPr>
          <w:rFonts w:ascii="Times New Roman" w:hAnsi="Times New Roman" w:cs="Times New Roman"/>
          <w:sz w:val="24"/>
          <w:szCs w:val="24"/>
        </w:rPr>
        <w:t xml:space="preserve">kiralama sözleşmesine konu varlıkların kullanımı ve bakımıyla ilgili önemli hizmetlerin kiraya verenden talep edilebildiği sözleşmeler de </w:t>
      </w:r>
      <w:r w:rsidR="00173409" w:rsidRPr="00FD0BFC">
        <w:rPr>
          <w:rFonts w:ascii="Times New Roman" w:hAnsi="Times New Roman" w:cs="Times New Roman"/>
          <w:sz w:val="24"/>
          <w:szCs w:val="24"/>
        </w:rPr>
        <w:t>dâhil</w:t>
      </w:r>
      <w:r w:rsidR="00173409" w:rsidRPr="00082EF9">
        <w:rPr>
          <w:rFonts w:ascii="Times New Roman" w:hAnsi="Times New Roman" w:cs="Times New Roman"/>
          <w:sz w:val="24"/>
          <w:szCs w:val="24"/>
        </w:rPr>
        <w:t xml:space="preserve"> olmak üzere, bu varlıkların kullanım hakkının kiracıya aktarıldığı sözleşmelere uygulanır. Bu </w:t>
      </w:r>
      <w:r w:rsidR="00846A6E" w:rsidRPr="00FD0BFC">
        <w:rPr>
          <w:rFonts w:ascii="Times New Roman" w:hAnsi="Times New Roman" w:cs="Times New Roman"/>
          <w:sz w:val="24"/>
          <w:szCs w:val="24"/>
        </w:rPr>
        <w:t>b</w:t>
      </w:r>
      <w:r w:rsidR="00173409" w:rsidRPr="00FD0BFC">
        <w:rPr>
          <w:rFonts w:ascii="Times New Roman" w:hAnsi="Times New Roman" w:cs="Times New Roman"/>
          <w:sz w:val="24"/>
          <w:szCs w:val="24"/>
        </w:rPr>
        <w:t>ölüm</w:t>
      </w:r>
      <w:r w:rsidR="00173409" w:rsidRPr="00082EF9">
        <w:rPr>
          <w:rFonts w:ascii="Times New Roman" w:hAnsi="Times New Roman" w:cs="Times New Roman"/>
          <w:sz w:val="24"/>
          <w:szCs w:val="24"/>
        </w:rPr>
        <w:t>, sözleşme taraflarından birinin diğerine sözleşme konusu varlığın kullanım hakkını aktarmadığı hizmet sözleşmelerine uygulanmaz.</w:t>
      </w:r>
    </w:p>
    <w:p w14:paraId="1CF7482F" w14:textId="24B9636A" w:rsidR="00086F6E"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Doğal kaynakların araştırılması veya kullanılmasına yönelik kiralama sözleşmeleri</w:t>
      </w:r>
      <w:r w:rsidR="00E463CF" w:rsidRPr="00405751">
        <w:rPr>
          <w:rFonts w:ascii="Times New Roman" w:hAnsi="Times New Roman" w:cs="Times New Roman"/>
          <w:sz w:val="24"/>
          <w:szCs w:val="24"/>
        </w:rPr>
        <w:t xml:space="preserve">, </w:t>
      </w:r>
      <w:r w:rsidRPr="00405751">
        <w:rPr>
          <w:rFonts w:ascii="Times New Roman" w:hAnsi="Times New Roman" w:cs="Times New Roman"/>
          <w:sz w:val="24"/>
          <w:szCs w:val="24"/>
        </w:rPr>
        <w:t>sinema filmleri, video kayıtları, patentler, kopyalama hakları gibi kıymetlerle ilgili lisans sözleşmeleri</w:t>
      </w:r>
      <w:r w:rsidR="00E463CF" w:rsidRPr="00405751">
        <w:rPr>
          <w:rFonts w:ascii="Times New Roman" w:hAnsi="Times New Roman" w:cs="Times New Roman"/>
          <w:sz w:val="24"/>
          <w:szCs w:val="24"/>
        </w:rPr>
        <w:t xml:space="preserve"> ve ekonomik açıdan dezavantajlı</w:t>
      </w:r>
      <w:r w:rsidR="002B609F">
        <w:rPr>
          <w:rFonts w:ascii="Times New Roman" w:hAnsi="Times New Roman" w:cs="Times New Roman"/>
          <w:sz w:val="24"/>
          <w:szCs w:val="24"/>
        </w:rPr>
        <w:t xml:space="preserve"> </w:t>
      </w:r>
      <w:r w:rsidR="008B77B2" w:rsidRPr="00D56C23">
        <w:rPr>
          <w:rFonts w:ascii="Times New Roman" w:hAnsi="Times New Roman" w:cs="Times New Roman"/>
          <w:b/>
          <w:sz w:val="24"/>
          <w:szCs w:val="24"/>
        </w:rPr>
        <w:t>geleneksel kiralama</w:t>
      </w:r>
      <w:r w:rsidR="008B77B2">
        <w:rPr>
          <w:rFonts w:ascii="Times New Roman" w:hAnsi="Times New Roman" w:cs="Times New Roman"/>
          <w:sz w:val="24"/>
          <w:szCs w:val="24"/>
        </w:rPr>
        <w:t>lar</w:t>
      </w:r>
      <w:r w:rsidRPr="00405751">
        <w:rPr>
          <w:rFonts w:ascii="Times New Roman" w:hAnsi="Times New Roman" w:cs="Times New Roman"/>
          <w:sz w:val="24"/>
          <w:szCs w:val="24"/>
        </w:rPr>
        <w:t xml:space="preserve"> bu </w:t>
      </w:r>
      <w:r w:rsidR="00812D76">
        <w:rPr>
          <w:rFonts w:ascii="Times New Roman" w:hAnsi="Times New Roman" w:cs="Times New Roman"/>
          <w:sz w:val="24"/>
          <w:szCs w:val="24"/>
        </w:rPr>
        <w:t>b</w:t>
      </w:r>
      <w:r w:rsidR="00927087">
        <w:rPr>
          <w:rFonts w:ascii="Times New Roman" w:hAnsi="Times New Roman" w:cs="Times New Roman"/>
          <w:sz w:val="24"/>
          <w:szCs w:val="24"/>
        </w:rPr>
        <w:t xml:space="preserve">ölüm </w:t>
      </w:r>
      <w:r w:rsidRPr="00405751">
        <w:rPr>
          <w:rFonts w:ascii="Times New Roman" w:hAnsi="Times New Roman" w:cs="Times New Roman"/>
          <w:sz w:val="24"/>
          <w:szCs w:val="24"/>
        </w:rPr>
        <w:t>kapsamında değerlendirilmez.</w:t>
      </w:r>
    </w:p>
    <w:p w14:paraId="5598E3A0" w14:textId="77777777" w:rsidR="006E79A9" w:rsidRPr="00405751" w:rsidRDefault="006E79A9" w:rsidP="009D7CEB">
      <w:pPr>
        <w:pStyle w:val="KBALIK1"/>
      </w:pPr>
      <w:r w:rsidRPr="00405751">
        <w:t>Tanımlar</w:t>
      </w:r>
    </w:p>
    <w:p w14:paraId="656165F0"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Bu</w:t>
      </w:r>
      <w:r w:rsidRPr="00405751">
        <w:rPr>
          <w:rFonts w:ascii="Times New Roman" w:hAnsi="Times New Roman" w:cs="Times New Roman"/>
          <w:bCs/>
          <w:sz w:val="24"/>
          <w:szCs w:val="24"/>
        </w:rPr>
        <w:t xml:space="preserve"> </w:t>
      </w:r>
      <w:r w:rsidR="00CD356A">
        <w:rPr>
          <w:rFonts w:ascii="Times New Roman" w:hAnsi="Times New Roman" w:cs="Times New Roman"/>
          <w:bCs/>
          <w:sz w:val="24"/>
          <w:szCs w:val="24"/>
        </w:rPr>
        <w:t>bölüm</w:t>
      </w:r>
      <w:r w:rsidRPr="00405751">
        <w:rPr>
          <w:rFonts w:ascii="Times New Roman" w:hAnsi="Times New Roman" w:cs="Times New Roman"/>
          <w:bCs/>
          <w:sz w:val="24"/>
          <w:szCs w:val="24"/>
        </w:rPr>
        <w:t xml:space="preserve">ün uygulanmasında aşağıdaki terimler belirtilen </w:t>
      </w:r>
      <w:r w:rsidRPr="00405751">
        <w:rPr>
          <w:rFonts w:ascii="Times New Roman" w:hAnsi="Times New Roman" w:cs="Times New Roman"/>
          <w:sz w:val="24"/>
          <w:szCs w:val="24"/>
        </w:rPr>
        <w:t>anlamlarıyla</w:t>
      </w:r>
      <w:r w:rsidRPr="00405751">
        <w:rPr>
          <w:rFonts w:ascii="Times New Roman" w:hAnsi="Times New Roman" w:cs="Times New Roman"/>
          <w:bCs/>
          <w:sz w:val="24"/>
          <w:szCs w:val="24"/>
        </w:rPr>
        <w:t xml:space="preserve"> kullanılır:</w:t>
      </w:r>
    </w:p>
    <w:p w14:paraId="649088D8" w14:textId="77777777" w:rsidR="006E79A9" w:rsidRPr="00405751" w:rsidRDefault="006E79A9" w:rsidP="00082EF9">
      <w:pPr>
        <w:pStyle w:val="ListeParagraf"/>
        <w:spacing w:after="120" w:line="360" w:lineRule="auto"/>
        <w:ind w:left="709" w:firstLine="0"/>
        <w:contextualSpacing w:val="0"/>
        <w:rPr>
          <w:rFonts w:ascii="Times New Roman" w:hAnsi="Times New Roman" w:cs="Times New Roman"/>
          <w:sz w:val="24"/>
          <w:szCs w:val="24"/>
        </w:rPr>
      </w:pPr>
      <w:r w:rsidRPr="00405751">
        <w:rPr>
          <w:rFonts w:ascii="Times New Roman" w:hAnsi="Times New Roman" w:cs="Times New Roman"/>
          <w:b/>
          <w:sz w:val="24"/>
          <w:szCs w:val="24"/>
        </w:rPr>
        <w:t>Kiralama sözleşmesinin başlangıcı:</w:t>
      </w:r>
      <w:r w:rsidRPr="00405751">
        <w:rPr>
          <w:rFonts w:ascii="Times New Roman" w:hAnsi="Times New Roman" w:cs="Times New Roman"/>
          <w:sz w:val="24"/>
          <w:szCs w:val="24"/>
        </w:rPr>
        <w:t xml:space="preserve"> Sözleşme tarihinden veya tarafların kiralamanın temel </w:t>
      </w:r>
      <w:r w:rsidR="002603F1">
        <w:rPr>
          <w:rFonts w:ascii="Times New Roman" w:hAnsi="Times New Roman" w:cs="Times New Roman"/>
          <w:sz w:val="24"/>
          <w:szCs w:val="24"/>
        </w:rPr>
        <w:t>şart</w:t>
      </w:r>
      <w:r w:rsidRPr="00405751">
        <w:rPr>
          <w:rFonts w:ascii="Times New Roman" w:hAnsi="Times New Roman" w:cs="Times New Roman"/>
          <w:sz w:val="24"/>
          <w:szCs w:val="24"/>
        </w:rPr>
        <w:t xml:space="preserve">larına ilişkin taahhütte bulundukları tarihten </w:t>
      </w:r>
      <w:r w:rsidR="00CA434E">
        <w:rPr>
          <w:rFonts w:ascii="Times New Roman" w:hAnsi="Times New Roman" w:cs="Times New Roman"/>
          <w:sz w:val="24"/>
          <w:szCs w:val="24"/>
        </w:rPr>
        <w:t>erken olanıdır. Bu tarih itibarıyla</w:t>
      </w:r>
      <w:r w:rsidRPr="00405751">
        <w:rPr>
          <w:rFonts w:ascii="Times New Roman" w:hAnsi="Times New Roman" w:cs="Times New Roman"/>
          <w:sz w:val="24"/>
          <w:szCs w:val="24"/>
        </w:rPr>
        <w:t>:</w:t>
      </w:r>
    </w:p>
    <w:p w14:paraId="17DEAC73" w14:textId="0646D513" w:rsidR="006E79A9" w:rsidRPr="00405751" w:rsidRDefault="006E79A9" w:rsidP="00413724">
      <w:pPr>
        <w:pStyle w:val="ListeParagraf"/>
        <w:numPr>
          <w:ilvl w:val="1"/>
          <w:numId w:val="6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Kiralama işlemleri </w:t>
      </w:r>
      <w:r w:rsidR="008B77B2">
        <w:rPr>
          <w:rFonts w:ascii="Times New Roman" w:hAnsi="Times New Roman" w:cs="Times New Roman"/>
          <w:sz w:val="24"/>
          <w:szCs w:val="24"/>
        </w:rPr>
        <w:t>geleneksel</w:t>
      </w:r>
      <w:r w:rsidR="008B77B2" w:rsidRPr="00815BE0">
        <w:rPr>
          <w:rFonts w:ascii="Times New Roman" w:hAnsi="Times New Roman" w:cs="Times New Roman"/>
          <w:sz w:val="24"/>
          <w:szCs w:val="24"/>
        </w:rPr>
        <w:t xml:space="preserve"> </w:t>
      </w:r>
      <w:r w:rsidR="008B77B2">
        <w:rPr>
          <w:rFonts w:ascii="Times New Roman" w:hAnsi="Times New Roman" w:cs="Times New Roman"/>
          <w:sz w:val="24"/>
          <w:szCs w:val="24"/>
        </w:rPr>
        <w:t>kiralama</w:t>
      </w:r>
      <w:r w:rsidRPr="00405751">
        <w:rPr>
          <w:rFonts w:ascii="Times New Roman" w:hAnsi="Times New Roman" w:cs="Times New Roman"/>
          <w:sz w:val="24"/>
          <w:szCs w:val="24"/>
        </w:rPr>
        <w:t xml:space="preserve"> veya </w:t>
      </w:r>
      <w:r w:rsidRPr="00761951">
        <w:rPr>
          <w:rFonts w:ascii="Times New Roman" w:hAnsi="Times New Roman" w:cs="Times New Roman"/>
          <w:b/>
          <w:sz w:val="24"/>
          <w:szCs w:val="24"/>
        </w:rPr>
        <w:t>finansal kiralama</w:t>
      </w:r>
      <w:r w:rsidRPr="00405751">
        <w:rPr>
          <w:rFonts w:ascii="Times New Roman" w:hAnsi="Times New Roman" w:cs="Times New Roman"/>
          <w:sz w:val="24"/>
          <w:szCs w:val="24"/>
        </w:rPr>
        <w:t xml:space="preserve"> olarak sınıflandırılır ve</w:t>
      </w:r>
    </w:p>
    <w:p w14:paraId="548A736B" w14:textId="77777777" w:rsidR="006E79A9" w:rsidRPr="00405751" w:rsidRDefault="006E79A9" w:rsidP="00413724">
      <w:pPr>
        <w:pStyle w:val="ListeParagraf"/>
        <w:numPr>
          <w:ilvl w:val="1"/>
          <w:numId w:val="60"/>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İşlemin finansal kiralama olarak sınıflandırılması durumunda, </w:t>
      </w:r>
      <w:r w:rsidRPr="00A02DFB">
        <w:rPr>
          <w:rFonts w:ascii="Times New Roman" w:hAnsi="Times New Roman" w:cs="Times New Roman"/>
          <w:b/>
          <w:sz w:val="24"/>
          <w:szCs w:val="24"/>
        </w:rPr>
        <w:t>kiralama süresinin başlangıcı</w:t>
      </w:r>
      <w:r w:rsidRPr="00405751">
        <w:rPr>
          <w:rFonts w:ascii="Times New Roman" w:hAnsi="Times New Roman" w:cs="Times New Roman"/>
          <w:sz w:val="24"/>
          <w:szCs w:val="24"/>
        </w:rPr>
        <w:t>nda kayda alınması gereken tutarlar belirlenir.</w:t>
      </w:r>
    </w:p>
    <w:p w14:paraId="5E7AC030" w14:textId="77777777" w:rsidR="006E79A9" w:rsidRPr="00405751" w:rsidRDefault="006E79A9" w:rsidP="009D7CEB">
      <w:pPr>
        <w:ind w:hanging="1"/>
        <w:rPr>
          <w:rFonts w:ascii="Times New Roman" w:hAnsi="Times New Roman" w:cs="Times New Roman"/>
          <w:sz w:val="24"/>
          <w:szCs w:val="24"/>
        </w:rPr>
      </w:pPr>
      <w:r w:rsidRPr="00405751">
        <w:rPr>
          <w:rFonts w:ascii="Times New Roman" w:hAnsi="Times New Roman" w:cs="Times New Roman"/>
          <w:b/>
          <w:sz w:val="24"/>
          <w:szCs w:val="24"/>
        </w:rPr>
        <w:t>Kiralama süresinin başlangıcı:</w:t>
      </w:r>
      <w:r w:rsidRPr="00405751">
        <w:rPr>
          <w:rFonts w:ascii="Times New Roman" w:hAnsi="Times New Roman" w:cs="Times New Roman"/>
          <w:sz w:val="24"/>
          <w:szCs w:val="24"/>
        </w:rPr>
        <w:t xml:space="preserve"> Kiracının kiralamış olduğu varlığın kullanım hakkını kazandığı tarihtir. Kiralama işlemi bu tarih itibarıyla kayda alınır.</w:t>
      </w:r>
    </w:p>
    <w:p w14:paraId="262BD5FE" w14:textId="77777777" w:rsidR="006E79A9" w:rsidRPr="00082EF9" w:rsidRDefault="006E79A9" w:rsidP="00062867">
      <w:pPr>
        <w:ind w:hanging="1"/>
        <w:rPr>
          <w:rFonts w:ascii="Times New Roman" w:hAnsi="Times New Roman" w:cs="Times New Roman"/>
          <w:sz w:val="24"/>
          <w:szCs w:val="24"/>
        </w:rPr>
      </w:pPr>
      <w:r w:rsidRPr="00062867">
        <w:rPr>
          <w:rFonts w:ascii="Times New Roman" w:hAnsi="Times New Roman" w:cs="Times New Roman"/>
          <w:b/>
          <w:sz w:val="24"/>
          <w:szCs w:val="24"/>
        </w:rPr>
        <w:t>Kira ödemeleri:</w:t>
      </w:r>
      <w:r w:rsidRPr="00062867">
        <w:rPr>
          <w:rFonts w:ascii="Times New Roman" w:hAnsi="Times New Roman" w:cs="Times New Roman"/>
          <w:sz w:val="24"/>
          <w:szCs w:val="24"/>
        </w:rPr>
        <w:t xml:space="preserve"> </w:t>
      </w:r>
      <w:r w:rsidRPr="00082EF9">
        <w:rPr>
          <w:rFonts w:ascii="Times New Roman" w:hAnsi="Times New Roman" w:cs="Times New Roman"/>
          <w:sz w:val="24"/>
          <w:szCs w:val="24"/>
        </w:rPr>
        <w:t xml:space="preserve">Sözleşmeye göre kiralama süresi boyunca kiracı tarafından yapılması gereken ödemelerdir. Kiralama süresi sonunda ilgili varlığın </w:t>
      </w:r>
      <w:r w:rsidRPr="00175AB9">
        <w:rPr>
          <w:rFonts w:ascii="Times New Roman" w:hAnsi="Times New Roman" w:cs="Times New Roman"/>
          <w:b/>
          <w:sz w:val="24"/>
          <w:szCs w:val="24"/>
        </w:rPr>
        <w:t>kalıntı değer</w:t>
      </w:r>
      <w:r w:rsidRPr="00082EF9">
        <w:rPr>
          <w:rFonts w:ascii="Times New Roman" w:hAnsi="Times New Roman" w:cs="Times New Roman"/>
          <w:sz w:val="24"/>
          <w:szCs w:val="24"/>
        </w:rPr>
        <w:t xml:space="preserve">ine ilişkin garanti edilmiş bir tutarın bulunması durumunda bu tutar da kira ödemeleri kapsamında değerlendirilir. </w:t>
      </w:r>
    </w:p>
    <w:p w14:paraId="7ABD41F8" w14:textId="77777777" w:rsidR="006E79A9" w:rsidRPr="00405751" w:rsidRDefault="006E79A9" w:rsidP="009D7CEB">
      <w:pPr>
        <w:ind w:hanging="1"/>
        <w:rPr>
          <w:rFonts w:ascii="Times New Roman" w:hAnsi="Times New Roman" w:cs="Times New Roman"/>
          <w:sz w:val="24"/>
          <w:szCs w:val="24"/>
        </w:rPr>
      </w:pPr>
      <w:r w:rsidRPr="00405751">
        <w:rPr>
          <w:rFonts w:ascii="Times New Roman" w:hAnsi="Times New Roman" w:cs="Times New Roman"/>
          <w:sz w:val="24"/>
          <w:szCs w:val="24"/>
        </w:rPr>
        <w:t xml:space="preserve">Ayrıca kiracıya sözleşmeye konu varlığı, hakkın kullanılacağı tarihteki </w:t>
      </w:r>
      <w:r w:rsidRPr="004A4F1A">
        <w:rPr>
          <w:rFonts w:ascii="Times New Roman" w:hAnsi="Times New Roman" w:cs="Times New Roman"/>
          <w:b/>
          <w:sz w:val="24"/>
          <w:szCs w:val="24"/>
        </w:rPr>
        <w:t>gerçeğe uygun değer</w:t>
      </w:r>
      <w:r w:rsidRPr="00405751">
        <w:rPr>
          <w:rFonts w:ascii="Times New Roman" w:hAnsi="Times New Roman" w:cs="Times New Roman"/>
          <w:sz w:val="24"/>
          <w:szCs w:val="24"/>
        </w:rPr>
        <w:t xml:space="preserve">inden daha düşük bir bedelle satın alma hakkı tanınması ve kiralama sözleşmesinin başlangıcında bu hakkın kullanılma olasılığının yüksek olması durumunda, kira ödemeleri hakkın kullanılacağı tarihe kadarki kira ödemeleri ile hakkın kullanılması sonucunda ödenecek satın alma fiyatının toplamıdır. </w:t>
      </w:r>
    </w:p>
    <w:p w14:paraId="4998B8FC" w14:textId="1EDE071E" w:rsidR="006E79A9" w:rsidRPr="00405751" w:rsidRDefault="004834A0" w:rsidP="009D7CEB">
      <w:pPr>
        <w:ind w:hanging="1"/>
        <w:rPr>
          <w:rFonts w:ascii="Times New Roman" w:hAnsi="Times New Roman" w:cs="Times New Roman"/>
          <w:sz w:val="24"/>
          <w:szCs w:val="24"/>
        </w:rPr>
      </w:pPr>
      <w:r>
        <w:rPr>
          <w:rFonts w:ascii="Times New Roman" w:hAnsi="Times New Roman" w:cs="Times New Roman"/>
          <w:sz w:val="24"/>
          <w:szCs w:val="24"/>
        </w:rPr>
        <w:t>Şarta bağlı</w:t>
      </w:r>
      <w:r w:rsidRPr="00405751" w:rsidDel="007D780F">
        <w:rPr>
          <w:rFonts w:ascii="Times New Roman" w:hAnsi="Times New Roman" w:cs="Times New Roman"/>
          <w:sz w:val="24"/>
          <w:szCs w:val="24"/>
        </w:rPr>
        <w:t xml:space="preserve"> </w:t>
      </w:r>
      <w:r w:rsidRPr="00405751">
        <w:rPr>
          <w:rFonts w:ascii="Times New Roman" w:hAnsi="Times New Roman" w:cs="Times New Roman"/>
          <w:sz w:val="24"/>
          <w:szCs w:val="24"/>
        </w:rPr>
        <w:t>kiralar</w:t>
      </w:r>
      <w:r>
        <w:rPr>
          <w:rFonts w:ascii="Times New Roman" w:hAnsi="Times New Roman" w:cs="Times New Roman"/>
          <w:sz w:val="24"/>
          <w:szCs w:val="24"/>
        </w:rPr>
        <w:t>,</w:t>
      </w:r>
      <w:r w:rsidRPr="00405751">
        <w:rPr>
          <w:rFonts w:ascii="Times New Roman" w:hAnsi="Times New Roman" w:cs="Times New Roman"/>
          <w:sz w:val="24"/>
          <w:szCs w:val="24"/>
        </w:rPr>
        <w:t xml:space="preserve"> hizmet maliyetleri</w:t>
      </w:r>
      <w:r>
        <w:rPr>
          <w:rFonts w:ascii="Times New Roman" w:hAnsi="Times New Roman" w:cs="Times New Roman"/>
          <w:sz w:val="24"/>
          <w:szCs w:val="24"/>
        </w:rPr>
        <w:t xml:space="preserve"> ve</w:t>
      </w:r>
      <w:r w:rsidRPr="00405751">
        <w:rPr>
          <w:rFonts w:ascii="Times New Roman" w:hAnsi="Times New Roman" w:cs="Times New Roman"/>
          <w:sz w:val="24"/>
          <w:szCs w:val="24"/>
        </w:rPr>
        <w:t xml:space="preserve"> </w:t>
      </w:r>
      <w:r>
        <w:rPr>
          <w:rFonts w:ascii="Times New Roman" w:hAnsi="Times New Roman" w:cs="Times New Roman"/>
          <w:sz w:val="24"/>
          <w:szCs w:val="24"/>
        </w:rPr>
        <w:t>k</w:t>
      </w:r>
      <w:r w:rsidR="006E79A9" w:rsidRPr="00405751">
        <w:rPr>
          <w:rFonts w:ascii="Times New Roman" w:hAnsi="Times New Roman" w:cs="Times New Roman"/>
          <w:sz w:val="24"/>
          <w:szCs w:val="24"/>
        </w:rPr>
        <w:t>iraya veren tarafından ödenen ve kiraya verene tazmin edilen vergiler kira ödemeleri içerisinde sayılmaz.</w:t>
      </w:r>
    </w:p>
    <w:p w14:paraId="02FD78FD" w14:textId="1171F9D6" w:rsidR="006E79A9" w:rsidRPr="00405751" w:rsidRDefault="006E79A9" w:rsidP="009D7CEB">
      <w:pPr>
        <w:ind w:hanging="1"/>
        <w:rPr>
          <w:rFonts w:ascii="Times New Roman" w:hAnsi="Times New Roman" w:cs="Times New Roman"/>
          <w:sz w:val="24"/>
          <w:szCs w:val="24"/>
        </w:rPr>
      </w:pPr>
      <w:r w:rsidRPr="00405751">
        <w:rPr>
          <w:rFonts w:ascii="Times New Roman" w:hAnsi="Times New Roman" w:cs="Times New Roman"/>
          <w:b/>
          <w:sz w:val="24"/>
          <w:szCs w:val="24"/>
        </w:rPr>
        <w:t>Kiralama</w:t>
      </w:r>
      <w:r w:rsidR="004D4E3A">
        <w:rPr>
          <w:rFonts w:ascii="Times New Roman" w:hAnsi="Times New Roman" w:cs="Times New Roman"/>
          <w:b/>
          <w:sz w:val="24"/>
          <w:szCs w:val="24"/>
        </w:rPr>
        <w:t>da</w:t>
      </w:r>
      <w:r w:rsidR="00CC6122">
        <w:rPr>
          <w:rFonts w:ascii="Times New Roman" w:hAnsi="Times New Roman" w:cs="Times New Roman"/>
          <w:b/>
          <w:sz w:val="24"/>
          <w:szCs w:val="24"/>
        </w:rPr>
        <w:t>ki</w:t>
      </w:r>
      <w:r w:rsidR="00FA1088">
        <w:rPr>
          <w:rFonts w:ascii="Times New Roman" w:hAnsi="Times New Roman" w:cs="Times New Roman"/>
          <w:b/>
          <w:sz w:val="24"/>
          <w:szCs w:val="24"/>
        </w:rPr>
        <w:t xml:space="preserve"> </w:t>
      </w:r>
      <w:r w:rsidRPr="00405751">
        <w:rPr>
          <w:rFonts w:ascii="Times New Roman" w:hAnsi="Times New Roman" w:cs="Times New Roman"/>
          <w:b/>
          <w:sz w:val="24"/>
          <w:szCs w:val="24"/>
        </w:rPr>
        <w:t>zımni faiz oranı:</w:t>
      </w:r>
      <w:r w:rsidRPr="00405751">
        <w:rPr>
          <w:rFonts w:ascii="Times New Roman" w:hAnsi="Times New Roman" w:cs="Times New Roman"/>
          <w:sz w:val="24"/>
          <w:szCs w:val="24"/>
        </w:rPr>
        <w:t xml:space="preserve"> Kiralama sözleşmesinin başlangıcında</w:t>
      </w:r>
      <w:r w:rsidR="008C0200">
        <w:rPr>
          <w:rFonts w:ascii="Times New Roman" w:hAnsi="Times New Roman" w:cs="Times New Roman"/>
          <w:sz w:val="24"/>
          <w:szCs w:val="24"/>
        </w:rPr>
        <w:t>,</w:t>
      </w:r>
      <w:r w:rsidRPr="00405751">
        <w:rPr>
          <w:rFonts w:ascii="Times New Roman" w:hAnsi="Times New Roman" w:cs="Times New Roman"/>
          <w:sz w:val="24"/>
          <w:szCs w:val="24"/>
        </w:rPr>
        <w:t xml:space="preserve"> kira ödemeleri</w:t>
      </w:r>
      <w:r w:rsidR="00DB510C">
        <w:rPr>
          <w:rFonts w:ascii="Times New Roman" w:hAnsi="Times New Roman" w:cs="Times New Roman"/>
          <w:sz w:val="24"/>
          <w:szCs w:val="24"/>
        </w:rPr>
        <w:t xml:space="preserve">nin </w:t>
      </w:r>
      <w:r w:rsidR="00DB510C" w:rsidRPr="007634A7">
        <w:rPr>
          <w:rFonts w:ascii="Times New Roman" w:hAnsi="Times New Roman" w:cs="Times New Roman"/>
          <w:b/>
          <w:sz w:val="24"/>
          <w:szCs w:val="24"/>
        </w:rPr>
        <w:t>bugünkü değer</w:t>
      </w:r>
      <w:r w:rsidR="00DB510C">
        <w:rPr>
          <w:rFonts w:ascii="Times New Roman" w:hAnsi="Times New Roman" w:cs="Times New Roman"/>
          <w:sz w:val="24"/>
          <w:szCs w:val="24"/>
        </w:rPr>
        <w:t xml:space="preserve">i </w:t>
      </w:r>
      <w:r w:rsidRPr="00405751">
        <w:rPr>
          <w:rFonts w:ascii="Times New Roman" w:hAnsi="Times New Roman" w:cs="Times New Roman"/>
          <w:sz w:val="24"/>
          <w:szCs w:val="24"/>
        </w:rPr>
        <w:t>ile garanti edilmemiş kalıntı değerin</w:t>
      </w:r>
      <w:r w:rsidR="00DB510C">
        <w:rPr>
          <w:rFonts w:ascii="Times New Roman" w:hAnsi="Times New Roman" w:cs="Times New Roman"/>
          <w:sz w:val="24"/>
          <w:szCs w:val="24"/>
        </w:rPr>
        <w:t xml:space="preserve"> bugünkü</w:t>
      </w:r>
      <w:r w:rsidRPr="00405751">
        <w:rPr>
          <w:rFonts w:ascii="Times New Roman" w:hAnsi="Times New Roman" w:cs="Times New Roman"/>
          <w:sz w:val="24"/>
          <w:szCs w:val="24"/>
        </w:rPr>
        <w:t xml:space="preserve"> değerinin toplamını, kiralanan varlığın gerçeğe uygun değeri ile kiraya verenin </w:t>
      </w:r>
      <w:r w:rsidR="008C0200">
        <w:rPr>
          <w:rFonts w:ascii="Times New Roman" w:hAnsi="Times New Roman" w:cs="Times New Roman"/>
          <w:sz w:val="24"/>
          <w:szCs w:val="24"/>
        </w:rPr>
        <w:t xml:space="preserve">başlangıçta </w:t>
      </w:r>
      <w:r w:rsidR="00DB510C">
        <w:rPr>
          <w:rFonts w:ascii="Times New Roman" w:hAnsi="Times New Roman" w:cs="Times New Roman"/>
          <w:sz w:val="24"/>
          <w:szCs w:val="24"/>
        </w:rPr>
        <w:t xml:space="preserve">katlandığı doğrudan </w:t>
      </w:r>
      <w:r w:rsidRPr="00405751">
        <w:rPr>
          <w:rFonts w:ascii="Times New Roman" w:hAnsi="Times New Roman" w:cs="Times New Roman"/>
          <w:sz w:val="24"/>
          <w:szCs w:val="24"/>
        </w:rPr>
        <w:t xml:space="preserve">maliyetlerin toplamına eşitleyen </w:t>
      </w:r>
      <w:proofErr w:type="spellStart"/>
      <w:r w:rsidRPr="00405751">
        <w:rPr>
          <w:rFonts w:ascii="Times New Roman" w:hAnsi="Times New Roman" w:cs="Times New Roman"/>
          <w:sz w:val="24"/>
          <w:szCs w:val="24"/>
        </w:rPr>
        <w:t>iskonto</w:t>
      </w:r>
      <w:proofErr w:type="spellEnd"/>
      <w:r w:rsidRPr="00405751">
        <w:rPr>
          <w:rFonts w:ascii="Times New Roman" w:hAnsi="Times New Roman" w:cs="Times New Roman"/>
          <w:sz w:val="24"/>
          <w:szCs w:val="24"/>
        </w:rPr>
        <w:t xml:space="preserve"> oranıdır.</w:t>
      </w:r>
    </w:p>
    <w:p w14:paraId="5117226E" w14:textId="77777777" w:rsidR="006E79A9" w:rsidRPr="00405751" w:rsidRDefault="006E79A9" w:rsidP="009D7CEB">
      <w:pPr>
        <w:pStyle w:val="KBALIK1"/>
      </w:pPr>
      <w:r w:rsidRPr="00405751">
        <w:t>Kiralama İşlemlerinin Sınıflandırılması</w:t>
      </w:r>
    </w:p>
    <w:p w14:paraId="7F90A95B"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Kiralama işlemlerinin sınıflandırılması, kiralamaya konu varlığın </w:t>
      </w:r>
      <w:r w:rsidR="00DB510C">
        <w:rPr>
          <w:rFonts w:ascii="Times New Roman" w:hAnsi="Times New Roman" w:cs="Times New Roman"/>
          <w:bCs/>
          <w:sz w:val="24"/>
          <w:szCs w:val="24"/>
        </w:rPr>
        <w:t xml:space="preserve">sahipliğinden </w:t>
      </w:r>
      <w:r w:rsidRPr="00405751">
        <w:rPr>
          <w:rFonts w:ascii="Times New Roman" w:hAnsi="Times New Roman" w:cs="Times New Roman"/>
          <w:bCs/>
          <w:sz w:val="24"/>
          <w:szCs w:val="24"/>
        </w:rPr>
        <w:t xml:space="preserve">kaynaklanan risk ve </w:t>
      </w:r>
      <w:r w:rsidR="00DB510C">
        <w:rPr>
          <w:rFonts w:ascii="Times New Roman" w:hAnsi="Times New Roman" w:cs="Times New Roman"/>
          <w:bCs/>
          <w:sz w:val="24"/>
          <w:szCs w:val="24"/>
        </w:rPr>
        <w:t xml:space="preserve">getirilerin </w:t>
      </w:r>
      <w:r w:rsidRPr="00405751">
        <w:rPr>
          <w:rFonts w:ascii="Times New Roman" w:hAnsi="Times New Roman" w:cs="Times New Roman"/>
          <w:bCs/>
          <w:sz w:val="24"/>
          <w:szCs w:val="24"/>
        </w:rPr>
        <w:t>kiraya verende ya da kiracıda bulunma derecesine göre yapılır.</w:t>
      </w:r>
    </w:p>
    <w:p w14:paraId="6BBDFF44"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Kira süresi sonunda mülkiyet</w:t>
      </w:r>
      <w:r w:rsidR="00C662A2">
        <w:rPr>
          <w:rFonts w:ascii="Times New Roman" w:hAnsi="Times New Roman" w:cs="Times New Roman"/>
          <w:bCs/>
          <w:sz w:val="24"/>
          <w:szCs w:val="24"/>
        </w:rPr>
        <w:t>in</w:t>
      </w:r>
      <w:r w:rsidRPr="00405751">
        <w:rPr>
          <w:rFonts w:ascii="Times New Roman" w:hAnsi="Times New Roman" w:cs="Times New Roman"/>
          <w:bCs/>
          <w:sz w:val="24"/>
          <w:szCs w:val="24"/>
        </w:rPr>
        <w:t xml:space="preserve"> devredilip devredilmediğine bakılmaksızın, bir varlığın </w:t>
      </w:r>
      <w:r w:rsidR="00DB510C">
        <w:rPr>
          <w:rFonts w:ascii="Times New Roman" w:hAnsi="Times New Roman" w:cs="Times New Roman"/>
          <w:bCs/>
          <w:sz w:val="24"/>
          <w:szCs w:val="24"/>
        </w:rPr>
        <w:t>sahipliğinden</w:t>
      </w:r>
      <w:r w:rsidRPr="00405751">
        <w:rPr>
          <w:rFonts w:ascii="Times New Roman" w:hAnsi="Times New Roman" w:cs="Times New Roman"/>
          <w:bCs/>
          <w:sz w:val="24"/>
          <w:szCs w:val="24"/>
        </w:rPr>
        <w:t xml:space="preserve"> kaynaklanan risk ve </w:t>
      </w:r>
      <w:r w:rsidR="00C662A2">
        <w:rPr>
          <w:rFonts w:ascii="Times New Roman" w:hAnsi="Times New Roman" w:cs="Times New Roman"/>
          <w:bCs/>
          <w:sz w:val="24"/>
          <w:szCs w:val="24"/>
        </w:rPr>
        <w:t>getirilerin</w:t>
      </w:r>
      <w:r w:rsidR="00C662A2"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tamamına yakınının devredildiği kiralamalar</w:t>
      </w:r>
      <w:r w:rsidR="00C662A2">
        <w:rPr>
          <w:rFonts w:ascii="Times New Roman" w:hAnsi="Times New Roman" w:cs="Times New Roman"/>
          <w:bCs/>
          <w:sz w:val="24"/>
          <w:szCs w:val="24"/>
        </w:rPr>
        <w:t>,</w:t>
      </w:r>
      <w:r w:rsidRPr="00405751">
        <w:rPr>
          <w:rFonts w:ascii="Times New Roman" w:hAnsi="Times New Roman" w:cs="Times New Roman"/>
          <w:bCs/>
          <w:sz w:val="24"/>
          <w:szCs w:val="24"/>
        </w:rPr>
        <w:t xml:space="preserve"> finansal kiralama olarak sınıflandırılır.</w:t>
      </w:r>
    </w:p>
    <w:p w14:paraId="72F6D39A" w14:textId="5F28CBC9" w:rsidR="006E79A9" w:rsidRPr="00815BE0"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Varlığın </w:t>
      </w:r>
      <w:r w:rsidR="00C662A2" w:rsidRPr="00815BE0">
        <w:rPr>
          <w:rFonts w:ascii="Times New Roman" w:hAnsi="Times New Roman" w:cs="Times New Roman"/>
          <w:bCs/>
          <w:sz w:val="24"/>
          <w:szCs w:val="24"/>
        </w:rPr>
        <w:t>sahipliğinden</w:t>
      </w:r>
      <w:r w:rsidRPr="00815BE0">
        <w:rPr>
          <w:rFonts w:ascii="Times New Roman" w:hAnsi="Times New Roman" w:cs="Times New Roman"/>
          <w:bCs/>
          <w:sz w:val="24"/>
          <w:szCs w:val="24"/>
        </w:rPr>
        <w:t xml:space="preserve"> kaynaklanan risk ve </w:t>
      </w:r>
      <w:r w:rsidR="00C662A2" w:rsidRPr="00815BE0">
        <w:rPr>
          <w:rFonts w:ascii="Times New Roman" w:hAnsi="Times New Roman" w:cs="Times New Roman"/>
          <w:bCs/>
          <w:sz w:val="24"/>
          <w:szCs w:val="24"/>
        </w:rPr>
        <w:t xml:space="preserve">getirilerin </w:t>
      </w:r>
      <w:r w:rsidRPr="00815BE0">
        <w:rPr>
          <w:rFonts w:ascii="Times New Roman" w:hAnsi="Times New Roman" w:cs="Times New Roman"/>
          <w:bCs/>
          <w:sz w:val="24"/>
          <w:szCs w:val="24"/>
        </w:rPr>
        <w:t xml:space="preserve">tamamına yakınının kiracıya devredilmediği kiralamalar ise </w:t>
      </w:r>
      <w:r w:rsidR="008B77B2">
        <w:rPr>
          <w:rFonts w:ascii="Times New Roman" w:hAnsi="Times New Roman" w:cs="Times New Roman"/>
          <w:sz w:val="24"/>
          <w:szCs w:val="24"/>
        </w:rPr>
        <w:t>geleneksel</w:t>
      </w:r>
      <w:r w:rsidR="008B77B2" w:rsidRPr="00815BE0">
        <w:rPr>
          <w:rFonts w:ascii="Times New Roman" w:hAnsi="Times New Roman" w:cs="Times New Roman"/>
          <w:sz w:val="24"/>
          <w:szCs w:val="24"/>
        </w:rPr>
        <w:t xml:space="preserve"> </w:t>
      </w:r>
      <w:r w:rsidR="008B77B2">
        <w:rPr>
          <w:rFonts w:ascii="Times New Roman" w:hAnsi="Times New Roman" w:cs="Times New Roman"/>
          <w:bCs/>
          <w:sz w:val="24"/>
          <w:szCs w:val="24"/>
        </w:rPr>
        <w:t>kiralama</w:t>
      </w:r>
      <w:r w:rsidRPr="00815BE0">
        <w:rPr>
          <w:rFonts w:ascii="Times New Roman" w:hAnsi="Times New Roman" w:cs="Times New Roman"/>
          <w:bCs/>
          <w:sz w:val="24"/>
          <w:szCs w:val="24"/>
        </w:rPr>
        <w:t xml:space="preserve"> olarak sınıflandırılır.</w:t>
      </w:r>
    </w:p>
    <w:p w14:paraId="0220BD8D"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815BE0">
        <w:rPr>
          <w:rFonts w:ascii="Times New Roman" w:hAnsi="Times New Roman" w:cs="Times New Roman"/>
          <w:bCs/>
          <w:sz w:val="24"/>
          <w:szCs w:val="24"/>
        </w:rPr>
        <w:t>Kiralama işleminin sınıflandırılması kiralama sözleşmesinin başlangıcında yapılır ve kiralama süresi boyunca kiraya veren</w:t>
      </w:r>
      <w:r w:rsidRPr="00405751">
        <w:rPr>
          <w:rFonts w:ascii="Times New Roman" w:hAnsi="Times New Roman" w:cs="Times New Roman"/>
          <w:bCs/>
          <w:sz w:val="24"/>
          <w:szCs w:val="24"/>
        </w:rPr>
        <w:t xml:space="preserve"> ve kiracı, kiralama </w:t>
      </w:r>
      <w:r w:rsidR="002603F1">
        <w:rPr>
          <w:rFonts w:ascii="Times New Roman" w:hAnsi="Times New Roman" w:cs="Times New Roman"/>
          <w:bCs/>
          <w:sz w:val="24"/>
          <w:szCs w:val="24"/>
        </w:rPr>
        <w:t>şart</w:t>
      </w:r>
      <w:r w:rsidRPr="00405751">
        <w:rPr>
          <w:rFonts w:ascii="Times New Roman" w:hAnsi="Times New Roman" w:cs="Times New Roman"/>
          <w:bCs/>
          <w:sz w:val="24"/>
          <w:szCs w:val="24"/>
        </w:rPr>
        <w:t xml:space="preserve">larının değiştirilmesi konusunda anlaşmadıkları sürece (kiralamanın yenilenmesi dışında), söz konusu sınıflandırmada bir değişiklik yapılmaz. Ancak, kiralama </w:t>
      </w:r>
      <w:r w:rsidR="002603F1">
        <w:rPr>
          <w:rFonts w:ascii="Times New Roman" w:hAnsi="Times New Roman" w:cs="Times New Roman"/>
          <w:bCs/>
          <w:sz w:val="24"/>
          <w:szCs w:val="24"/>
        </w:rPr>
        <w:t>şart</w:t>
      </w:r>
      <w:r w:rsidRPr="00405751">
        <w:rPr>
          <w:rFonts w:ascii="Times New Roman" w:hAnsi="Times New Roman" w:cs="Times New Roman"/>
          <w:bCs/>
          <w:sz w:val="24"/>
          <w:szCs w:val="24"/>
        </w:rPr>
        <w:t>larının değiştirilmesi söz konusu olduğunda, bu sınıflandırma yeniden gözden geçirilir.</w:t>
      </w:r>
    </w:p>
    <w:p w14:paraId="3D146E6A"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Aşağıdaki durumların bir veya birden fazlasını karşılayan kiralama işlemlerinde varlığın </w:t>
      </w:r>
      <w:r w:rsidR="00657E8D">
        <w:rPr>
          <w:rFonts w:ascii="Times New Roman" w:hAnsi="Times New Roman" w:cs="Times New Roman"/>
          <w:bCs/>
          <w:sz w:val="24"/>
          <w:szCs w:val="24"/>
        </w:rPr>
        <w:t>sahipliğinden</w:t>
      </w:r>
      <w:r w:rsidRPr="00405751">
        <w:rPr>
          <w:rFonts w:ascii="Times New Roman" w:hAnsi="Times New Roman" w:cs="Times New Roman"/>
          <w:bCs/>
          <w:sz w:val="24"/>
          <w:szCs w:val="24"/>
        </w:rPr>
        <w:t xml:space="preserve"> kaynaklanan risk ve </w:t>
      </w:r>
      <w:r w:rsidR="00657E8D">
        <w:rPr>
          <w:rFonts w:ascii="Times New Roman" w:hAnsi="Times New Roman" w:cs="Times New Roman"/>
          <w:bCs/>
          <w:sz w:val="24"/>
          <w:szCs w:val="24"/>
        </w:rPr>
        <w:t>getirilerin</w:t>
      </w:r>
      <w:r w:rsidR="00657E8D"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tamamına yakınının kiracıya devredildiği kabul edilir ve kiralama işlemi finansal kiralama olarak kayda alınır:</w:t>
      </w:r>
    </w:p>
    <w:p w14:paraId="53DCA815" w14:textId="77777777" w:rsidR="006E79A9" w:rsidRPr="00405751" w:rsidRDefault="006E79A9" w:rsidP="007379BD">
      <w:pPr>
        <w:pStyle w:val="ListeParagraf"/>
        <w:keepNext/>
        <w:numPr>
          <w:ilvl w:val="1"/>
          <w:numId w:val="61"/>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Varlığın </w:t>
      </w:r>
      <w:r w:rsidR="00773A51">
        <w:rPr>
          <w:rFonts w:ascii="Times New Roman" w:hAnsi="Times New Roman" w:cs="Times New Roman"/>
          <w:sz w:val="24"/>
          <w:szCs w:val="24"/>
        </w:rPr>
        <w:t>sahipliğinin</w:t>
      </w:r>
      <w:r w:rsidR="00773A51" w:rsidRPr="00405751">
        <w:rPr>
          <w:rFonts w:ascii="Times New Roman" w:hAnsi="Times New Roman" w:cs="Times New Roman"/>
          <w:sz w:val="24"/>
          <w:szCs w:val="24"/>
        </w:rPr>
        <w:t xml:space="preserve"> </w:t>
      </w:r>
      <w:r w:rsidRPr="00405751">
        <w:rPr>
          <w:rFonts w:ascii="Times New Roman" w:hAnsi="Times New Roman" w:cs="Times New Roman"/>
          <w:sz w:val="24"/>
          <w:szCs w:val="24"/>
        </w:rPr>
        <w:t>kira süresi sonunda kiracıya devredilecek olması.</w:t>
      </w:r>
    </w:p>
    <w:p w14:paraId="53291AB9" w14:textId="77777777" w:rsidR="006E79A9" w:rsidRPr="00405751" w:rsidRDefault="006E79A9" w:rsidP="00413724">
      <w:pPr>
        <w:pStyle w:val="ListeParagraf"/>
        <w:numPr>
          <w:ilvl w:val="1"/>
          <w:numId w:val="61"/>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Kiracıya, sözleşmeye konu varlığı, hakkın kullanılacağı tarihteki gerçeğe uygun değerinden daha düşük bir bedelle satın alma hakkı tanınması ve kiralama sözleşmesinin başlangıcında bu hakkın kullanılma olasılığının yüksek olması.</w:t>
      </w:r>
    </w:p>
    <w:p w14:paraId="6AF31707" w14:textId="77777777" w:rsidR="006E79A9" w:rsidRPr="00405751" w:rsidRDefault="006E79A9" w:rsidP="00413724">
      <w:pPr>
        <w:pStyle w:val="ListeParagraf"/>
        <w:numPr>
          <w:ilvl w:val="1"/>
          <w:numId w:val="61"/>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Kiralama süresinin varlığın ekonomik ömrünün %80'inden daha büyük bir bölümünü kapsaması. </w:t>
      </w:r>
      <w:r w:rsidRPr="00E640AC">
        <w:rPr>
          <w:rFonts w:ascii="Times New Roman" w:hAnsi="Times New Roman" w:cs="Times New Roman"/>
          <w:sz w:val="24"/>
          <w:szCs w:val="24"/>
        </w:rPr>
        <w:t xml:space="preserve">Ekonomik ömür, bir </w:t>
      </w:r>
      <w:r w:rsidRPr="002F21EC">
        <w:rPr>
          <w:rFonts w:ascii="Times New Roman" w:hAnsi="Times New Roman" w:cs="Times New Roman"/>
          <w:sz w:val="24"/>
          <w:szCs w:val="24"/>
        </w:rPr>
        <w:t>varlığın ekonomik olarak kullanılabileceği süreyi ya da varlıktan elde edilmesi beklenen üretim</w:t>
      </w:r>
      <w:r w:rsidR="00011B5B" w:rsidRPr="00FD0BFC">
        <w:rPr>
          <w:rFonts w:ascii="Times New Roman" w:hAnsi="Times New Roman" w:cs="Times New Roman"/>
          <w:sz w:val="24"/>
          <w:szCs w:val="24"/>
        </w:rPr>
        <w:t xml:space="preserve"> veya kullanım</w:t>
      </w:r>
      <w:r w:rsidRPr="00FD0BFC">
        <w:rPr>
          <w:rFonts w:ascii="Times New Roman" w:hAnsi="Times New Roman" w:cs="Times New Roman"/>
          <w:sz w:val="24"/>
          <w:szCs w:val="24"/>
        </w:rPr>
        <w:t xml:space="preserve"> miktarını ifade eder.</w:t>
      </w:r>
    </w:p>
    <w:p w14:paraId="0AC74FFF" w14:textId="77777777" w:rsidR="006E79A9" w:rsidRPr="00405751" w:rsidRDefault="006E79A9" w:rsidP="00413724">
      <w:pPr>
        <w:pStyle w:val="ListeParagraf"/>
        <w:numPr>
          <w:ilvl w:val="1"/>
          <w:numId w:val="61"/>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Kiralama sözleşmesinin başlangıcı itibarıyla kira ödemelerinin bugünkü değerinin varlığın gerçeğe uygun değerinin %90'ından daha büyük bir değeri oluşturması. </w:t>
      </w:r>
    </w:p>
    <w:p w14:paraId="1B54A535"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Ayrıca aşağıdaki durumlar da tek başlarına ya da birlikte, bir kiralama işleminin finansal kiralama işlem</w:t>
      </w:r>
      <w:r w:rsidR="00A04E27">
        <w:rPr>
          <w:rFonts w:ascii="Times New Roman" w:hAnsi="Times New Roman" w:cs="Times New Roman"/>
          <w:bCs/>
          <w:sz w:val="24"/>
          <w:szCs w:val="24"/>
        </w:rPr>
        <w:t>i olduğunun göstergesi olabilir:</w:t>
      </w:r>
    </w:p>
    <w:p w14:paraId="1952A53E" w14:textId="77777777" w:rsidR="006E79A9" w:rsidRPr="00405751" w:rsidRDefault="006E79A9" w:rsidP="00413724">
      <w:pPr>
        <w:pStyle w:val="ListeParagraf"/>
        <w:numPr>
          <w:ilvl w:val="0"/>
          <w:numId w:val="62"/>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Kiralanan varlığın, üzerinde büyük değişiklikler yapılmadığı sürece, sadece kiracı tarafından kullanılabilecek özel bir yapıda olması.</w:t>
      </w:r>
    </w:p>
    <w:p w14:paraId="1299FDD7" w14:textId="77777777" w:rsidR="006E79A9" w:rsidRPr="00405751" w:rsidRDefault="006E79A9" w:rsidP="00413724">
      <w:pPr>
        <w:pStyle w:val="ListeParagraf"/>
        <w:numPr>
          <w:ilvl w:val="0"/>
          <w:numId w:val="62"/>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Kiracının kiralama işlemini feshedebilmesi durumunda, kiraya verenin fesih işleminden kaynaklanan zararlarının kiracı tarafından karşılanması. </w:t>
      </w:r>
    </w:p>
    <w:p w14:paraId="38ABCB11" w14:textId="77777777" w:rsidR="006E79A9" w:rsidRPr="00405751" w:rsidRDefault="006E79A9" w:rsidP="00413724">
      <w:pPr>
        <w:pStyle w:val="ListeParagraf"/>
        <w:numPr>
          <w:ilvl w:val="0"/>
          <w:numId w:val="62"/>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Kiraya verilen varlığın kalıntı değerindeki değişimlerden kaynaklanan kazanç veya kayıpların kiracıya ait olması.</w:t>
      </w:r>
    </w:p>
    <w:p w14:paraId="319A1A3A" w14:textId="77777777" w:rsidR="006E79A9" w:rsidRPr="00405751" w:rsidRDefault="006E79A9" w:rsidP="00413724">
      <w:pPr>
        <w:pStyle w:val="ListeParagraf"/>
        <w:numPr>
          <w:ilvl w:val="0"/>
          <w:numId w:val="62"/>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Kiracının, piyasa fiyatının çok daha altında bir kira bedeli ile </w:t>
      </w:r>
      <w:r w:rsidR="00773A51">
        <w:rPr>
          <w:rFonts w:ascii="Times New Roman" w:hAnsi="Times New Roman" w:cs="Times New Roman"/>
          <w:sz w:val="24"/>
          <w:szCs w:val="24"/>
        </w:rPr>
        <w:t xml:space="preserve">belirli </w:t>
      </w:r>
      <w:r w:rsidRPr="00405751">
        <w:rPr>
          <w:rFonts w:ascii="Times New Roman" w:hAnsi="Times New Roman" w:cs="Times New Roman"/>
          <w:sz w:val="24"/>
          <w:szCs w:val="24"/>
        </w:rPr>
        <w:t xml:space="preserve">bir </w:t>
      </w:r>
      <w:r w:rsidR="00773A51">
        <w:rPr>
          <w:rFonts w:ascii="Times New Roman" w:hAnsi="Times New Roman" w:cs="Times New Roman"/>
          <w:sz w:val="24"/>
          <w:szCs w:val="24"/>
        </w:rPr>
        <w:t>süre</w:t>
      </w:r>
      <w:r w:rsidR="00773A51" w:rsidRPr="00405751">
        <w:rPr>
          <w:rFonts w:ascii="Times New Roman" w:hAnsi="Times New Roman" w:cs="Times New Roman"/>
          <w:sz w:val="24"/>
          <w:szCs w:val="24"/>
        </w:rPr>
        <w:t xml:space="preserve"> </w:t>
      </w:r>
      <w:r w:rsidRPr="00405751">
        <w:rPr>
          <w:rFonts w:ascii="Times New Roman" w:hAnsi="Times New Roman" w:cs="Times New Roman"/>
          <w:sz w:val="24"/>
          <w:szCs w:val="24"/>
        </w:rPr>
        <w:t>daha kiralamayı sürdürme hakkının bulunması.</w:t>
      </w:r>
    </w:p>
    <w:p w14:paraId="7FECEEBF" w14:textId="77777777" w:rsidR="00773A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C67E38">
        <w:rPr>
          <w:rFonts w:ascii="Times New Roman" w:hAnsi="Times New Roman" w:cs="Times New Roman"/>
          <w:bCs/>
          <w:sz w:val="24"/>
          <w:szCs w:val="24"/>
        </w:rPr>
        <w:t>Arazi, arsa ve binalarla ilgili kiralama sözleşmeleri sadece</w:t>
      </w:r>
      <w:r w:rsidR="00773A51">
        <w:rPr>
          <w:rFonts w:ascii="Times New Roman" w:hAnsi="Times New Roman" w:cs="Times New Roman"/>
          <w:bCs/>
          <w:sz w:val="24"/>
          <w:szCs w:val="24"/>
        </w:rPr>
        <w:t>, aşağıdaki durumlardan birinin mevcut olması halinde</w:t>
      </w:r>
      <w:r w:rsidRPr="00C67E38">
        <w:rPr>
          <w:rFonts w:ascii="Times New Roman" w:hAnsi="Times New Roman" w:cs="Times New Roman"/>
          <w:bCs/>
          <w:sz w:val="24"/>
          <w:szCs w:val="24"/>
        </w:rPr>
        <w:t xml:space="preserve"> </w:t>
      </w:r>
      <w:r w:rsidR="00773A51" w:rsidRPr="00C67E38">
        <w:rPr>
          <w:rFonts w:ascii="Times New Roman" w:hAnsi="Times New Roman" w:cs="Times New Roman"/>
          <w:bCs/>
          <w:sz w:val="24"/>
          <w:szCs w:val="24"/>
        </w:rPr>
        <w:t>finans</w:t>
      </w:r>
      <w:r w:rsidR="00773A51">
        <w:rPr>
          <w:rFonts w:ascii="Times New Roman" w:hAnsi="Times New Roman" w:cs="Times New Roman"/>
          <w:bCs/>
          <w:sz w:val="24"/>
          <w:szCs w:val="24"/>
        </w:rPr>
        <w:t>al kiralama olarak kabul edilir:</w:t>
      </w:r>
    </w:p>
    <w:p w14:paraId="3F9000C2" w14:textId="77777777" w:rsidR="00773A51" w:rsidRDefault="00773A51" w:rsidP="00413724">
      <w:pPr>
        <w:pStyle w:val="ListeParagraf"/>
        <w:numPr>
          <w:ilvl w:val="0"/>
          <w:numId w:val="142"/>
        </w:numPr>
        <w:spacing w:after="120" w:line="360" w:lineRule="auto"/>
        <w:ind w:left="1134"/>
        <w:contextualSpacing w:val="0"/>
        <w:rPr>
          <w:rFonts w:ascii="Times New Roman" w:hAnsi="Times New Roman" w:cs="Times New Roman"/>
          <w:bCs/>
          <w:sz w:val="24"/>
          <w:szCs w:val="24"/>
        </w:rPr>
      </w:pPr>
      <w:r w:rsidRPr="00C67E38">
        <w:rPr>
          <w:rFonts w:ascii="Times New Roman" w:hAnsi="Times New Roman" w:cs="Times New Roman"/>
          <w:bCs/>
          <w:sz w:val="24"/>
          <w:szCs w:val="24"/>
        </w:rPr>
        <w:t>Kira</w:t>
      </w:r>
      <w:r w:rsidR="006E79A9" w:rsidRPr="00C67E38">
        <w:rPr>
          <w:rFonts w:ascii="Times New Roman" w:hAnsi="Times New Roman" w:cs="Times New Roman"/>
          <w:bCs/>
          <w:sz w:val="24"/>
          <w:szCs w:val="24"/>
        </w:rPr>
        <w:t xml:space="preserve"> süresi sonunda </w:t>
      </w:r>
      <w:r>
        <w:rPr>
          <w:rFonts w:ascii="Times New Roman" w:hAnsi="Times New Roman" w:cs="Times New Roman"/>
          <w:bCs/>
          <w:sz w:val="24"/>
          <w:szCs w:val="24"/>
        </w:rPr>
        <w:t>sahipliğin</w:t>
      </w:r>
      <w:r w:rsidR="006E79A9" w:rsidRPr="00C67E38">
        <w:rPr>
          <w:rFonts w:ascii="Times New Roman" w:hAnsi="Times New Roman" w:cs="Times New Roman"/>
          <w:bCs/>
          <w:sz w:val="24"/>
          <w:szCs w:val="24"/>
        </w:rPr>
        <w:t xml:space="preserve"> kiracıya devredilecek olması</w:t>
      </w:r>
      <w:r>
        <w:rPr>
          <w:rFonts w:ascii="Times New Roman" w:hAnsi="Times New Roman" w:cs="Times New Roman"/>
          <w:bCs/>
          <w:sz w:val="24"/>
          <w:szCs w:val="24"/>
        </w:rPr>
        <w:t>.</w:t>
      </w:r>
      <w:r w:rsidR="006E79A9" w:rsidRPr="00C67E38">
        <w:rPr>
          <w:rFonts w:ascii="Times New Roman" w:hAnsi="Times New Roman" w:cs="Times New Roman"/>
          <w:bCs/>
          <w:sz w:val="24"/>
          <w:szCs w:val="24"/>
        </w:rPr>
        <w:t xml:space="preserve"> </w:t>
      </w:r>
    </w:p>
    <w:p w14:paraId="1279F78F" w14:textId="77777777" w:rsidR="006E79A9" w:rsidRPr="00C67E38" w:rsidRDefault="00773A51" w:rsidP="00413724">
      <w:pPr>
        <w:pStyle w:val="ListeParagraf"/>
        <w:numPr>
          <w:ilvl w:val="0"/>
          <w:numId w:val="142"/>
        </w:numPr>
        <w:spacing w:after="120" w:line="360" w:lineRule="auto"/>
        <w:ind w:left="1134"/>
        <w:contextualSpacing w:val="0"/>
        <w:rPr>
          <w:rFonts w:ascii="Times New Roman" w:hAnsi="Times New Roman" w:cs="Times New Roman"/>
          <w:bCs/>
          <w:sz w:val="24"/>
          <w:szCs w:val="24"/>
        </w:rPr>
      </w:pPr>
      <w:r w:rsidRPr="00C67E38">
        <w:rPr>
          <w:rFonts w:ascii="Times New Roman" w:hAnsi="Times New Roman" w:cs="Times New Roman"/>
          <w:bCs/>
          <w:sz w:val="24"/>
          <w:szCs w:val="24"/>
        </w:rPr>
        <w:t>Kiracıya</w:t>
      </w:r>
      <w:r>
        <w:rPr>
          <w:rFonts w:ascii="Times New Roman" w:hAnsi="Times New Roman" w:cs="Times New Roman"/>
          <w:bCs/>
          <w:sz w:val="24"/>
          <w:szCs w:val="24"/>
        </w:rPr>
        <w:t>,</w:t>
      </w:r>
      <w:r w:rsidR="006E79A9" w:rsidRPr="00C67E38">
        <w:rPr>
          <w:rFonts w:ascii="Times New Roman" w:hAnsi="Times New Roman" w:cs="Times New Roman"/>
          <w:bCs/>
          <w:sz w:val="24"/>
          <w:szCs w:val="24"/>
        </w:rPr>
        <w:t xml:space="preserve"> sözleşmeye konu gayrimenkulü, hakkın kullanılacağı tarihteki gerçeğe uygun değerinden daha düşük bir bedelle satın alma hakkı tanınması ve kiralama sözleşmesinin başlangıcında bu hakkın kullanılma olasılığının yüksek olması</w:t>
      </w:r>
      <w:r>
        <w:rPr>
          <w:rFonts w:ascii="Times New Roman" w:hAnsi="Times New Roman" w:cs="Times New Roman"/>
          <w:bCs/>
          <w:sz w:val="24"/>
          <w:szCs w:val="24"/>
        </w:rPr>
        <w:t>.</w:t>
      </w:r>
      <w:r w:rsidR="006E79A9" w:rsidRPr="00C67E38">
        <w:rPr>
          <w:rFonts w:ascii="Times New Roman" w:hAnsi="Times New Roman" w:cs="Times New Roman"/>
          <w:bCs/>
          <w:sz w:val="24"/>
          <w:szCs w:val="24"/>
        </w:rPr>
        <w:t xml:space="preserve"> </w:t>
      </w:r>
    </w:p>
    <w:p w14:paraId="6C1ADDB2" w14:textId="77777777" w:rsidR="006E79A9" w:rsidRPr="00405751" w:rsidRDefault="006E79A9" w:rsidP="007379BD">
      <w:pPr>
        <w:pStyle w:val="KBALIK1"/>
      </w:pPr>
      <w:r w:rsidRPr="00405751">
        <w:t>Kiralama İşlemlerinin Kiracı Tarafından Kayda Alınması ve Ölçümü</w:t>
      </w:r>
    </w:p>
    <w:p w14:paraId="5DB7F112" w14:textId="77777777" w:rsidR="006E79A9" w:rsidRPr="00405751" w:rsidRDefault="006E79A9" w:rsidP="007379BD">
      <w:pPr>
        <w:pStyle w:val="KBALIK2"/>
      </w:pPr>
      <w:r w:rsidRPr="00405751">
        <w:t>Finansal Kiralama</w:t>
      </w:r>
    </w:p>
    <w:p w14:paraId="74A81FAB" w14:textId="77777777" w:rsidR="006E79A9" w:rsidRPr="00405751" w:rsidRDefault="006E79A9" w:rsidP="007379BD">
      <w:pPr>
        <w:pStyle w:val="ListeParagraf"/>
        <w:keepNext/>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Kiracı, kiralama süresinin başlangıcında, finansal kiralamaya konu varlığı ve sözleşmeden kaynaklanan </w:t>
      </w:r>
      <w:r w:rsidRPr="00E9320A">
        <w:rPr>
          <w:rFonts w:ascii="Times New Roman" w:hAnsi="Times New Roman" w:cs="Times New Roman"/>
          <w:b/>
          <w:bCs/>
          <w:sz w:val="24"/>
          <w:szCs w:val="24"/>
        </w:rPr>
        <w:t>yükümlülüğünü</w:t>
      </w:r>
      <w:r w:rsidRPr="00405751">
        <w:rPr>
          <w:rFonts w:ascii="Times New Roman" w:hAnsi="Times New Roman" w:cs="Times New Roman"/>
          <w:bCs/>
          <w:sz w:val="24"/>
          <w:szCs w:val="24"/>
        </w:rPr>
        <w:t xml:space="preserve">, kiralanan varlığın gerçeğe uygun değeri </w:t>
      </w:r>
      <w:r w:rsidR="00A04E27">
        <w:rPr>
          <w:rFonts w:ascii="Times New Roman" w:hAnsi="Times New Roman" w:cs="Times New Roman"/>
          <w:bCs/>
          <w:sz w:val="24"/>
          <w:szCs w:val="24"/>
        </w:rPr>
        <w:t>ya da</w:t>
      </w:r>
      <w:r w:rsidRPr="00405751">
        <w:rPr>
          <w:rFonts w:ascii="Times New Roman" w:hAnsi="Times New Roman" w:cs="Times New Roman"/>
          <w:bCs/>
          <w:sz w:val="24"/>
          <w:szCs w:val="24"/>
        </w:rPr>
        <w:t xml:space="preserve"> kira ödemelerinin bugünkü değerinden düşük olanı üzerinden kayda alır. Söz konusu iki değer de kiralama sözleşmesinin başlangıç tarihi itibarıyla belirlenir.</w:t>
      </w:r>
    </w:p>
    <w:p w14:paraId="70D3E50B"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Finansal kiralamaya konu varlık, türüne göre </w:t>
      </w:r>
      <w:r w:rsidR="0014516A" w:rsidRPr="00761951">
        <w:rPr>
          <w:rFonts w:ascii="Times New Roman" w:hAnsi="Times New Roman" w:cs="Times New Roman"/>
          <w:b/>
          <w:bCs/>
          <w:sz w:val="24"/>
          <w:szCs w:val="24"/>
        </w:rPr>
        <w:t>Finansal Durum Tablo</w:t>
      </w:r>
      <w:r w:rsidR="00C563B2" w:rsidRPr="00761951">
        <w:rPr>
          <w:rFonts w:ascii="Times New Roman" w:hAnsi="Times New Roman" w:cs="Times New Roman"/>
          <w:b/>
          <w:bCs/>
          <w:sz w:val="24"/>
          <w:szCs w:val="24"/>
        </w:rPr>
        <w:t>su</w:t>
      </w:r>
      <w:r w:rsidR="00C563B2" w:rsidRPr="00405751">
        <w:rPr>
          <w:rFonts w:ascii="Times New Roman" w:hAnsi="Times New Roman" w:cs="Times New Roman"/>
          <w:bCs/>
          <w:sz w:val="24"/>
          <w:szCs w:val="24"/>
        </w:rPr>
        <w:t>n</w:t>
      </w:r>
      <w:r w:rsidRPr="00405751">
        <w:rPr>
          <w:rFonts w:ascii="Times New Roman" w:hAnsi="Times New Roman" w:cs="Times New Roman"/>
          <w:bCs/>
          <w:sz w:val="24"/>
          <w:szCs w:val="24"/>
        </w:rPr>
        <w:t xml:space="preserve">da ilgili kalem içerisinde gösterilir. Örneğin kiralamaya konu varlığın bina olması durumunda söz konusu varlık </w:t>
      </w:r>
      <w:r w:rsidR="0014516A">
        <w:rPr>
          <w:rFonts w:ascii="Times New Roman" w:hAnsi="Times New Roman" w:cs="Times New Roman"/>
          <w:bCs/>
          <w:sz w:val="24"/>
          <w:szCs w:val="24"/>
        </w:rPr>
        <w:t>Finansal Durum Tablo</w:t>
      </w:r>
      <w:r w:rsidR="00C563B2" w:rsidRPr="00405751">
        <w:rPr>
          <w:rFonts w:ascii="Times New Roman" w:hAnsi="Times New Roman" w:cs="Times New Roman"/>
          <w:bCs/>
          <w:sz w:val="24"/>
          <w:szCs w:val="24"/>
        </w:rPr>
        <w:t>sun</w:t>
      </w:r>
      <w:r w:rsidRPr="00405751">
        <w:rPr>
          <w:rFonts w:ascii="Times New Roman" w:hAnsi="Times New Roman" w:cs="Times New Roman"/>
          <w:bCs/>
          <w:sz w:val="24"/>
          <w:szCs w:val="24"/>
        </w:rPr>
        <w:t xml:space="preserve">da </w:t>
      </w:r>
      <w:r w:rsidR="00A04E27">
        <w:rPr>
          <w:rFonts w:ascii="Times New Roman" w:hAnsi="Times New Roman" w:cs="Times New Roman"/>
          <w:bCs/>
          <w:sz w:val="24"/>
          <w:szCs w:val="24"/>
        </w:rPr>
        <w:t>“B</w:t>
      </w:r>
      <w:r w:rsidRPr="00405751">
        <w:rPr>
          <w:rFonts w:ascii="Times New Roman" w:hAnsi="Times New Roman" w:cs="Times New Roman"/>
          <w:bCs/>
          <w:sz w:val="24"/>
          <w:szCs w:val="24"/>
        </w:rPr>
        <w:t>inalar</w:t>
      </w:r>
      <w:r w:rsidR="00A04E27">
        <w:rPr>
          <w:rFonts w:ascii="Times New Roman" w:hAnsi="Times New Roman" w:cs="Times New Roman"/>
          <w:bCs/>
          <w:sz w:val="24"/>
          <w:szCs w:val="24"/>
        </w:rPr>
        <w:t>”</w:t>
      </w:r>
      <w:r w:rsidRPr="00405751">
        <w:rPr>
          <w:rFonts w:ascii="Times New Roman" w:hAnsi="Times New Roman" w:cs="Times New Roman"/>
          <w:bCs/>
          <w:sz w:val="24"/>
          <w:szCs w:val="24"/>
        </w:rPr>
        <w:t xml:space="preserve"> kalemi içinde yer alır.</w:t>
      </w:r>
    </w:p>
    <w:p w14:paraId="0C06D601"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Kira ödemelerinin bugünkü değeri, finansal kiralamada zımni faiz oranı kullanılarak hesaplanır. Söz konusu oranın belirlenememesi durumunda, kiracının kiralama konusu varlığı satın almış olsaydı kiralama sözleşmesinin başlangıç tarihi itibarıyla benzer vade ve teminatlar çerçevesinde borçlanacak olduğu tutar için katlanması gereken faiz oranı kullanılır.</w:t>
      </w:r>
    </w:p>
    <w:p w14:paraId="7D4C9357"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Kiracının katlandığı, </w:t>
      </w:r>
      <w:r w:rsidR="00930E85">
        <w:rPr>
          <w:rFonts w:ascii="Times New Roman" w:hAnsi="Times New Roman" w:cs="Times New Roman"/>
          <w:sz w:val="24"/>
          <w:szCs w:val="24"/>
        </w:rPr>
        <w:t xml:space="preserve">başlangıçtaki doğrudan </w:t>
      </w:r>
      <w:r w:rsidR="00930E85" w:rsidRPr="00405751">
        <w:rPr>
          <w:rFonts w:ascii="Times New Roman" w:hAnsi="Times New Roman" w:cs="Times New Roman"/>
          <w:sz w:val="24"/>
          <w:szCs w:val="24"/>
        </w:rPr>
        <w:t>maliyetler</w:t>
      </w:r>
      <w:r w:rsidRPr="00405751">
        <w:rPr>
          <w:rFonts w:ascii="Times New Roman" w:hAnsi="Times New Roman" w:cs="Times New Roman"/>
          <w:bCs/>
          <w:sz w:val="24"/>
          <w:szCs w:val="24"/>
        </w:rPr>
        <w:t xml:space="preserve"> varlık olarak muhasebeleştirilen tutara eklenir.</w:t>
      </w:r>
    </w:p>
    <w:p w14:paraId="7DBD6C89"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Kira ödemeleri ilk kayda almadan sonra finansman </w:t>
      </w:r>
      <w:r w:rsidRPr="006E395D">
        <w:rPr>
          <w:rFonts w:ascii="Times New Roman" w:hAnsi="Times New Roman" w:cs="Times New Roman"/>
          <w:b/>
          <w:bCs/>
          <w:sz w:val="24"/>
          <w:szCs w:val="24"/>
        </w:rPr>
        <w:t>giderler</w:t>
      </w:r>
      <w:r w:rsidRPr="00405751">
        <w:rPr>
          <w:rFonts w:ascii="Times New Roman" w:hAnsi="Times New Roman" w:cs="Times New Roman"/>
          <w:bCs/>
          <w:sz w:val="24"/>
          <w:szCs w:val="24"/>
        </w:rPr>
        <w:t xml:space="preserve">i ve borç anapara ödemesi olarak ayrıştırılır. Finansman giderleri kalan borç tutarına sabit bir faiz oranı uygulanmasını sağlayacak şekilde kiralama süresi boyunca her bir döneme dağıtılır. </w:t>
      </w:r>
      <w:r w:rsidR="007D780F">
        <w:rPr>
          <w:rFonts w:ascii="Times New Roman" w:hAnsi="Times New Roman" w:cs="Times New Roman"/>
          <w:sz w:val="24"/>
          <w:szCs w:val="24"/>
        </w:rPr>
        <w:t>Şarta bağlı</w:t>
      </w:r>
      <w:r w:rsidR="007D780F" w:rsidRPr="00405751" w:rsidDel="007D780F">
        <w:rPr>
          <w:rFonts w:ascii="Times New Roman" w:hAnsi="Times New Roman" w:cs="Times New Roman"/>
          <w:bCs/>
          <w:sz w:val="24"/>
          <w:szCs w:val="24"/>
        </w:rPr>
        <w:t xml:space="preserve"> </w:t>
      </w:r>
      <w:r w:rsidRPr="00405751">
        <w:rPr>
          <w:rFonts w:ascii="Times New Roman" w:hAnsi="Times New Roman" w:cs="Times New Roman"/>
          <w:bCs/>
          <w:sz w:val="24"/>
          <w:szCs w:val="24"/>
        </w:rPr>
        <w:t>kira ödemeleri ise oluştukları dönemde kâr veya zarara yansıtılır.</w:t>
      </w:r>
    </w:p>
    <w:p w14:paraId="66F9AE64"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Kiracı finansal kiralamaya konu varlığa dönem sonlarında, türüne göre</w:t>
      </w:r>
      <w:r w:rsidR="0045720B" w:rsidRPr="00405751">
        <w:rPr>
          <w:rFonts w:ascii="Times New Roman" w:hAnsi="Times New Roman" w:cs="Times New Roman"/>
          <w:bCs/>
          <w:sz w:val="24"/>
          <w:szCs w:val="24"/>
        </w:rPr>
        <w:t xml:space="preserve"> bu varlığın</w:t>
      </w:r>
      <w:r w:rsidRPr="00405751">
        <w:rPr>
          <w:rFonts w:ascii="Times New Roman" w:hAnsi="Times New Roman" w:cs="Times New Roman"/>
          <w:bCs/>
          <w:sz w:val="24"/>
          <w:szCs w:val="24"/>
        </w:rPr>
        <w:t xml:space="preserve"> </w:t>
      </w:r>
      <w:r w:rsidR="00430A8D" w:rsidRPr="00405751">
        <w:rPr>
          <w:rFonts w:ascii="Times New Roman" w:hAnsi="Times New Roman" w:cs="Times New Roman"/>
          <w:bCs/>
          <w:sz w:val="24"/>
          <w:szCs w:val="24"/>
        </w:rPr>
        <w:t xml:space="preserve">kapsamına girdiği </w:t>
      </w:r>
      <w:r w:rsidR="00240D44">
        <w:rPr>
          <w:rFonts w:ascii="Times New Roman" w:hAnsi="Times New Roman" w:cs="Times New Roman"/>
          <w:bCs/>
          <w:sz w:val="24"/>
          <w:szCs w:val="24"/>
        </w:rPr>
        <w:t>b</w:t>
      </w:r>
      <w:r w:rsidR="00927087">
        <w:rPr>
          <w:rFonts w:ascii="Times New Roman" w:hAnsi="Times New Roman" w:cs="Times New Roman"/>
          <w:bCs/>
          <w:sz w:val="24"/>
          <w:szCs w:val="24"/>
        </w:rPr>
        <w:t>ölüm</w:t>
      </w:r>
      <w:r w:rsidRPr="00405751">
        <w:rPr>
          <w:rFonts w:ascii="Times New Roman" w:hAnsi="Times New Roman" w:cs="Times New Roman"/>
          <w:bCs/>
          <w:sz w:val="24"/>
          <w:szCs w:val="24"/>
        </w:rPr>
        <w:t>de (</w:t>
      </w:r>
      <w:r w:rsidR="00240D44">
        <w:rPr>
          <w:rFonts w:ascii="Times New Roman" w:hAnsi="Times New Roman" w:cs="Times New Roman"/>
          <w:bCs/>
          <w:sz w:val="24"/>
          <w:szCs w:val="24"/>
        </w:rPr>
        <w:t>ö</w:t>
      </w:r>
      <w:r w:rsidR="00BE2101" w:rsidRPr="00405751">
        <w:rPr>
          <w:rFonts w:ascii="Times New Roman" w:hAnsi="Times New Roman" w:cs="Times New Roman"/>
          <w:bCs/>
          <w:sz w:val="24"/>
          <w:szCs w:val="24"/>
        </w:rPr>
        <w:t xml:space="preserve">rneğin </w:t>
      </w:r>
      <w:r w:rsidR="00C87C78">
        <w:rPr>
          <w:rFonts w:ascii="Times New Roman" w:hAnsi="Times New Roman" w:cs="Times New Roman"/>
          <w:bCs/>
          <w:i/>
          <w:sz w:val="24"/>
          <w:szCs w:val="24"/>
        </w:rPr>
        <w:t>“</w:t>
      </w:r>
      <w:r w:rsidR="00BE2101" w:rsidRPr="00405751">
        <w:rPr>
          <w:rFonts w:ascii="Times New Roman" w:hAnsi="Times New Roman" w:cs="Times New Roman"/>
          <w:bCs/>
          <w:i/>
          <w:sz w:val="24"/>
          <w:szCs w:val="24"/>
        </w:rPr>
        <w:t>Maddi Duran Varlıklar</w:t>
      </w:r>
      <w:r w:rsidR="00C87C78">
        <w:rPr>
          <w:rFonts w:ascii="Times New Roman" w:hAnsi="Times New Roman" w:cs="Times New Roman"/>
          <w:bCs/>
          <w:i/>
          <w:sz w:val="24"/>
          <w:szCs w:val="24"/>
        </w:rPr>
        <w:t>”</w:t>
      </w:r>
      <w:r w:rsidR="00240D44">
        <w:rPr>
          <w:rFonts w:ascii="Times New Roman" w:hAnsi="Times New Roman" w:cs="Times New Roman"/>
          <w:bCs/>
          <w:i/>
          <w:sz w:val="24"/>
          <w:szCs w:val="24"/>
        </w:rPr>
        <w:t>,</w:t>
      </w:r>
      <w:r w:rsidR="00240D44" w:rsidRPr="00240D44">
        <w:rPr>
          <w:rFonts w:ascii="Times New Roman" w:hAnsi="Times New Roman" w:cs="Times New Roman"/>
          <w:bCs/>
          <w:i/>
          <w:sz w:val="24"/>
          <w:szCs w:val="24"/>
        </w:rPr>
        <w:t xml:space="preserve"> </w:t>
      </w:r>
      <w:r w:rsidR="00240D44">
        <w:rPr>
          <w:rFonts w:ascii="Times New Roman" w:hAnsi="Times New Roman" w:cs="Times New Roman"/>
          <w:bCs/>
          <w:i/>
          <w:sz w:val="24"/>
          <w:szCs w:val="24"/>
        </w:rPr>
        <w:t>“</w:t>
      </w:r>
      <w:r w:rsidR="00240D44" w:rsidRPr="00405751">
        <w:rPr>
          <w:rFonts w:ascii="Times New Roman" w:hAnsi="Times New Roman" w:cs="Times New Roman"/>
          <w:bCs/>
          <w:i/>
          <w:sz w:val="24"/>
          <w:szCs w:val="24"/>
        </w:rPr>
        <w:t xml:space="preserve">Maddi </w:t>
      </w:r>
      <w:r w:rsidR="00240D44">
        <w:rPr>
          <w:rFonts w:ascii="Times New Roman" w:hAnsi="Times New Roman" w:cs="Times New Roman"/>
          <w:bCs/>
          <w:i/>
          <w:sz w:val="24"/>
          <w:szCs w:val="24"/>
        </w:rPr>
        <w:t xml:space="preserve">Olmayan </w:t>
      </w:r>
      <w:r w:rsidR="00240D44" w:rsidRPr="00405751">
        <w:rPr>
          <w:rFonts w:ascii="Times New Roman" w:hAnsi="Times New Roman" w:cs="Times New Roman"/>
          <w:bCs/>
          <w:i/>
          <w:sz w:val="24"/>
          <w:szCs w:val="24"/>
        </w:rPr>
        <w:t>Duran Varlıklar</w:t>
      </w:r>
      <w:r w:rsidR="00240D44">
        <w:rPr>
          <w:rFonts w:ascii="Times New Roman" w:hAnsi="Times New Roman" w:cs="Times New Roman"/>
          <w:bCs/>
          <w:i/>
          <w:sz w:val="24"/>
          <w:szCs w:val="24"/>
        </w:rPr>
        <w:t>”</w:t>
      </w:r>
      <w:r w:rsidR="00BE2101" w:rsidRPr="00405751">
        <w:rPr>
          <w:rFonts w:ascii="Times New Roman" w:hAnsi="Times New Roman" w:cs="Times New Roman"/>
          <w:bCs/>
          <w:i/>
          <w:sz w:val="24"/>
          <w:szCs w:val="24"/>
        </w:rPr>
        <w:t xml:space="preserve"> </w:t>
      </w:r>
      <w:r w:rsidR="003469A2" w:rsidRPr="00405751">
        <w:rPr>
          <w:rFonts w:ascii="Times New Roman" w:hAnsi="Times New Roman" w:cs="Times New Roman"/>
          <w:bCs/>
          <w:sz w:val="24"/>
          <w:szCs w:val="24"/>
        </w:rPr>
        <w:t xml:space="preserve">ya da </w:t>
      </w:r>
      <w:r w:rsidR="00C87C78">
        <w:rPr>
          <w:rFonts w:ascii="Times New Roman" w:hAnsi="Times New Roman" w:cs="Times New Roman"/>
          <w:bCs/>
          <w:sz w:val="24"/>
          <w:szCs w:val="24"/>
        </w:rPr>
        <w:t>“</w:t>
      </w:r>
      <w:r w:rsidR="003469A2" w:rsidRPr="00405751">
        <w:rPr>
          <w:rFonts w:ascii="Times New Roman" w:hAnsi="Times New Roman" w:cs="Times New Roman"/>
          <w:bCs/>
          <w:i/>
          <w:sz w:val="24"/>
          <w:szCs w:val="24"/>
        </w:rPr>
        <w:t>Yatırım Amaçlı Gayrimenkuller</w:t>
      </w:r>
      <w:r w:rsidR="00C87C78">
        <w:rPr>
          <w:rFonts w:ascii="Times New Roman" w:hAnsi="Times New Roman" w:cs="Times New Roman"/>
          <w:bCs/>
          <w:i/>
          <w:sz w:val="24"/>
          <w:szCs w:val="24"/>
        </w:rPr>
        <w:t xml:space="preserve">” </w:t>
      </w:r>
      <w:r w:rsidR="00C87C78" w:rsidRPr="000A615B">
        <w:rPr>
          <w:rFonts w:ascii="Times New Roman" w:hAnsi="Times New Roman" w:cs="Times New Roman"/>
          <w:sz w:val="24"/>
          <w:szCs w:val="24"/>
        </w:rPr>
        <w:t>bölümü</w:t>
      </w:r>
      <w:r w:rsidRPr="00405751">
        <w:rPr>
          <w:rFonts w:ascii="Times New Roman" w:hAnsi="Times New Roman" w:cs="Times New Roman"/>
          <w:bCs/>
          <w:sz w:val="24"/>
          <w:szCs w:val="24"/>
        </w:rPr>
        <w:t xml:space="preserve">) yer alan </w:t>
      </w:r>
      <w:r w:rsidR="00240D44">
        <w:rPr>
          <w:rFonts w:ascii="Times New Roman" w:hAnsi="Times New Roman" w:cs="Times New Roman"/>
          <w:bCs/>
          <w:sz w:val="24"/>
          <w:szCs w:val="24"/>
        </w:rPr>
        <w:t>ölçüm</w:t>
      </w:r>
      <w:r w:rsidR="00240D44"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hükümlerini uygular</w:t>
      </w:r>
      <w:r w:rsidR="00430A8D" w:rsidRPr="00405751">
        <w:rPr>
          <w:rFonts w:ascii="Times New Roman" w:hAnsi="Times New Roman" w:cs="Times New Roman"/>
          <w:bCs/>
          <w:sz w:val="24"/>
          <w:szCs w:val="24"/>
        </w:rPr>
        <w:t xml:space="preserve">. Bu kapsamda </w:t>
      </w:r>
      <w:r w:rsidR="003469A2" w:rsidRPr="00405751">
        <w:rPr>
          <w:rFonts w:ascii="Times New Roman" w:hAnsi="Times New Roman" w:cs="Times New Roman"/>
          <w:bCs/>
          <w:sz w:val="24"/>
          <w:szCs w:val="24"/>
        </w:rPr>
        <w:t xml:space="preserve">finansal kiralamaya konu varlığın uygulanan </w:t>
      </w:r>
      <w:r w:rsidR="00240D44">
        <w:rPr>
          <w:rFonts w:ascii="Times New Roman" w:hAnsi="Times New Roman" w:cs="Times New Roman"/>
          <w:bCs/>
          <w:sz w:val="24"/>
          <w:szCs w:val="24"/>
        </w:rPr>
        <w:t>b</w:t>
      </w:r>
      <w:r w:rsidR="00927087">
        <w:rPr>
          <w:rFonts w:ascii="Times New Roman" w:hAnsi="Times New Roman" w:cs="Times New Roman"/>
          <w:bCs/>
          <w:sz w:val="24"/>
          <w:szCs w:val="24"/>
        </w:rPr>
        <w:t>ölüm</w:t>
      </w:r>
      <w:r w:rsidR="003469A2" w:rsidRPr="00405751">
        <w:rPr>
          <w:rFonts w:ascii="Times New Roman" w:hAnsi="Times New Roman" w:cs="Times New Roman"/>
          <w:bCs/>
          <w:sz w:val="24"/>
          <w:szCs w:val="24"/>
        </w:rPr>
        <w:t xml:space="preserve">e göre </w:t>
      </w:r>
      <w:r w:rsidRPr="002B6B62">
        <w:rPr>
          <w:rFonts w:ascii="Times New Roman" w:hAnsi="Times New Roman" w:cs="Times New Roman"/>
          <w:b/>
          <w:bCs/>
          <w:sz w:val="24"/>
          <w:szCs w:val="24"/>
        </w:rPr>
        <w:t>amortisman</w:t>
      </w:r>
      <w:r w:rsidRPr="00405751">
        <w:rPr>
          <w:rFonts w:ascii="Times New Roman" w:hAnsi="Times New Roman" w:cs="Times New Roman"/>
          <w:bCs/>
          <w:sz w:val="24"/>
          <w:szCs w:val="24"/>
        </w:rPr>
        <w:t xml:space="preserve">a veya </w:t>
      </w:r>
      <w:r w:rsidRPr="00175AB9">
        <w:rPr>
          <w:rFonts w:ascii="Times New Roman" w:hAnsi="Times New Roman" w:cs="Times New Roman"/>
          <w:b/>
          <w:bCs/>
          <w:sz w:val="24"/>
          <w:szCs w:val="24"/>
        </w:rPr>
        <w:t>itfa</w:t>
      </w:r>
      <w:r w:rsidRPr="00405751">
        <w:rPr>
          <w:rFonts w:ascii="Times New Roman" w:hAnsi="Times New Roman" w:cs="Times New Roman"/>
          <w:bCs/>
          <w:sz w:val="24"/>
          <w:szCs w:val="24"/>
        </w:rPr>
        <w:t xml:space="preserve">ya </w:t>
      </w:r>
      <w:r w:rsidR="00EC23E8">
        <w:rPr>
          <w:rFonts w:ascii="Times New Roman" w:hAnsi="Times New Roman" w:cs="Times New Roman"/>
          <w:bCs/>
          <w:sz w:val="24"/>
          <w:szCs w:val="24"/>
        </w:rPr>
        <w:t>tâbi</w:t>
      </w:r>
      <w:r w:rsidRPr="00405751">
        <w:rPr>
          <w:rFonts w:ascii="Times New Roman" w:hAnsi="Times New Roman" w:cs="Times New Roman"/>
          <w:bCs/>
          <w:sz w:val="24"/>
          <w:szCs w:val="24"/>
        </w:rPr>
        <w:t xml:space="preserve"> tut</w:t>
      </w:r>
      <w:r w:rsidR="00430A8D" w:rsidRPr="00405751">
        <w:rPr>
          <w:rFonts w:ascii="Times New Roman" w:hAnsi="Times New Roman" w:cs="Times New Roman"/>
          <w:bCs/>
          <w:sz w:val="24"/>
          <w:szCs w:val="24"/>
        </w:rPr>
        <w:t xml:space="preserve">ulması gerekiyorsa </w:t>
      </w:r>
      <w:proofErr w:type="gramStart"/>
      <w:r w:rsidR="00430A8D" w:rsidRPr="00405751">
        <w:rPr>
          <w:rFonts w:ascii="Times New Roman" w:hAnsi="Times New Roman" w:cs="Times New Roman"/>
          <w:bCs/>
          <w:sz w:val="24"/>
          <w:szCs w:val="24"/>
        </w:rPr>
        <w:t>amortisman</w:t>
      </w:r>
      <w:proofErr w:type="gramEnd"/>
      <w:r w:rsidR="00430A8D" w:rsidRPr="00405751">
        <w:rPr>
          <w:rFonts w:ascii="Times New Roman" w:hAnsi="Times New Roman" w:cs="Times New Roman"/>
          <w:bCs/>
          <w:sz w:val="24"/>
          <w:szCs w:val="24"/>
        </w:rPr>
        <w:t xml:space="preserve"> tutarı veya itfa payı hesaplanır. Bu durumda, k</w:t>
      </w:r>
      <w:r w:rsidRPr="00405751">
        <w:rPr>
          <w:rFonts w:ascii="Times New Roman" w:hAnsi="Times New Roman" w:cs="Times New Roman"/>
          <w:bCs/>
          <w:sz w:val="24"/>
          <w:szCs w:val="24"/>
        </w:rPr>
        <w:t xml:space="preserve">iracının kiralama süresi sonunda varlığın </w:t>
      </w:r>
      <w:r w:rsidR="00FA0C37">
        <w:rPr>
          <w:rFonts w:ascii="Times New Roman" w:hAnsi="Times New Roman" w:cs="Times New Roman"/>
          <w:bCs/>
          <w:sz w:val="24"/>
          <w:szCs w:val="24"/>
        </w:rPr>
        <w:t>sahipliğini</w:t>
      </w:r>
      <w:r w:rsidR="00FA0C37"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elde edeceğine dair bir kesinlik </w:t>
      </w:r>
      <w:r w:rsidR="00430A8D" w:rsidRPr="00405751">
        <w:rPr>
          <w:rFonts w:ascii="Times New Roman" w:hAnsi="Times New Roman" w:cs="Times New Roman"/>
          <w:bCs/>
          <w:sz w:val="24"/>
          <w:szCs w:val="24"/>
        </w:rPr>
        <w:t>yoksa</w:t>
      </w:r>
      <w:r w:rsidRPr="00405751">
        <w:rPr>
          <w:rFonts w:ascii="Times New Roman" w:hAnsi="Times New Roman" w:cs="Times New Roman"/>
          <w:bCs/>
          <w:sz w:val="24"/>
          <w:szCs w:val="24"/>
        </w:rPr>
        <w:t xml:space="preserve"> </w:t>
      </w:r>
      <w:r w:rsidR="00430A8D" w:rsidRPr="00405751">
        <w:rPr>
          <w:rFonts w:ascii="Times New Roman" w:hAnsi="Times New Roman" w:cs="Times New Roman"/>
          <w:bCs/>
          <w:sz w:val="24"/>
          <w:szCs w:val="24"/>
        </w:rPr>
        <w:t xml:space="preserve">ilgili varlık </w:t>
      </w:r>
      <w:r w:rsidRPr="00405751">
        <w:rPr>
          <w:rFonts w:ascii="Times New Roman" w:hAnsi="Times New Roman" w:cs="Times New Roman"/>
          <w:bCs/>
          <w:sz w:val="24"/>
          <w:szCs w:val="24"/>
        </w:rPr>
        <w:t xml:space="preserve">kiralama süresi veya </w:t>
      </w:r>
      <w:r w:rsidR="00240D44" w:rsidRPr="005170B8">
        <w:rPr>
          <w:rFonts w:ascii="Times New Roman" w:hAnsi="Times New Roman" w:cs="Times New Roman"/>
          <w:b/>
          <w:bCs/>
          <w:sz w:val="24"/>
          <w:szCs w:val="24"/>
        </w:rPr>
        <w:t xml:space="preserve">faydalı </w:t>
      </w:r>
      <w:r w:rsidRPr="005170B8">
        <w:rPr>
          <w:rFonts w:ascii="Times New Roman" w:hAnsi="Times New Roman" w:cs="Times New Roman"/>
          <w:b/>
          <w:bCs/>
          <w:sz w:val="24"/>
          <w:szCs w:val="24"/>
        </w:rPr>
        <w:t>ömür</w:t>
      </w:r>
      <w:r w:rsidRPr="00405751">
        <w:rPr>
          <w:rFonts w:ascii="Times New Roman" w:hAnsi="Times New Roman" w:cs="Times New Roman"/>
          <w:bCs/>
          <w:sz w:val="24"/>
          <w:szCs w:val="24"/>
        </w:rPr>
        <w:t xml:space="preserve">den kısa olanı itibarıyla </w:t>
      </w:r>
      <w:proofErr w:type="gramStart"/>
      <w:r w:rsidRPr="00405751">
        <w:rPr>
          <w:rFonts w:ascii="Times New Roman" w:hAnsi="Times New Roman" w:cs="Times New Roman"/>
          <w:bCs/>
          <w:sz w:val="24"/>
          <w:szCs w:val="24"/>
        </w:rPr>
        <w:t>amortismana</w:t>
      </w:r>
      <w:proofErr w:type="gramEnd"/>
      <w:r w:rsidRPr="00405751">
        <w:rPr>
          <w:rFonts w:ascii="Times New Roman" w:hAnsi="Times New Roman" w:cs="Times New Roman"/>
          <w:bCs/>
          <w:sz w:val="24"/>
          <w:szCs w:val="24"/>
        </w:rPr>
        <w:t xml:space="preserve"> veya itfaya </w:t>
      </w:r>
      <w:r w:rsidR="00EC23E8">
        <w:rPr>
          <w:rFonts w:ascii="Times New Roman" w:hAnsi="Times New Roman" w:cs="Times New Roman"/>
          <w:bCs/>
          <w:sz w:val="24"/>
          <w:szCs w:val="24"/>
        </w:rPr>
        <w:t>tâbi</w:t>
      </w:r>
      <w:r w:rsidRPr="00405751">
        <w:rPr>
          <w:rFonts w:ascii="Times New Roman" w:hAnsi="Times New Roman" w:cs="Times New Roman"/>
          <w:bCs/>
          <w:sz w:val="24"/>
          <w:szCs w:val="24"/>
        </w:rPr>
        <w:t xml:space="preserve"> tutulur. Ayrıca</w:t>
      </w:r>
      <w:r w:rsidR="0045720B" w:rsidRPr="00405751">
        <w:rPr>
          <w:rFonts w:ascii="Times New Roman" w:hAnsi="Times New Roman" w:cs="Times New Roman"/>
          <w:bCs/>
          <w:sz w:val="24"/>
          <w:szCs w:val="24"/>
        </w:rPr>
        <w:t xml:space="preserve">, varlığın kapsamına girdiği </w:t>
      </w:r>
      <w:r w:rsidR="00240D44">
        <w:rPr>
          <w:rFonts w:ascii="Times New Roman" w:hAnsi="Times New Roman" w:cs="Times New Roman"/>
          <w:bCs/>
          <w:sz w:val="24"/>
          <w:szCs w:val="24"/>
        </w:rPr>
        <w:t>b</w:t>
      </w:r>
      <w:r w:rsidR="00927087">
        <w:rPr>
          <w:rFonts w:ascii="Times New Roman" w:hAnsi="Times New Roman" w:cs="Times New Roman"/>
          <w:bCs/>
          <w:sz w:val="24"/>
          <w:szCs w:val="24"/>
        </w:rPr>
        <w:t xml:space="preserve">ölüm </w:t>
      </w:r>
      <w:r w:rsidR="0045720B" w:rsidRPr="00405751">
        <w:rPr>
          <w:rFonts w:ascii="Times New Roman" w:hAnsi="Times New Roman" w:cs="Times New Roman"/>
          <w:bCs/>
          <w:sz w:val="24"/>
          <w:szCs w:val="24"/>
        </w:rPr>
        <w:t>gerektiriyorsa,</w:t>
      </w:r>
      <w:r w:rsidRPr="00405751">
        <w:rPr>
          <w:rFonts w:ascii="Times New Roman" w:hAnsi="Times New Roman" w:cs="Times New Roman"/>
          <w:bCs/>
          <w:sz w:val="24"/>
          <w:szCs w:val="24"/>
        </w:rPr>
        <w:t xml:space="preserve"> kiralamaya konu varlığın </w:t>
      </w:r>
      <w:r w:rsidRPr="00CB3A0D">
        <w:rPr>
          <w:rFonts w:ascii="Times New Roman" w:hAnsi="Times New Roman" w:cs="Times New Roman"/>
          <w:b/>
          <w:bCs/>
          <w:sz w:val="24"/>
          <w:szCs w:val="24"/>
        </w:rPr>
        <w:t>değer düşüklüğü</w:t>
      </w:r>
      <w:r w:rsidRPr="00405751">
        <w:rPr>
          <w:rFonts w:ascii="Times New Roman" w:hAnsi="Times New Roman" w:cs="Times New Roman"/>
          <w:bCs/>
          <w:sz w:val="24"/>
          <w:szCs w:val="24"/>
        </w:rPr>
        <w:t xml:space="preserve">ne uğrayıp uğramadığının belirlenmesi amacıyla </w:t>
      </w:r>
      <w:r w:rsidR="00C87C78">
        <w:rPr>
          <w:rFonts w:ascii="Times New Roman" w:hAnsi="Times New Roman" w:cs="Times New Roman"/>
          <w:bCs/>
          <w:i/>
          <w:sz w:val="24"/>
          <w:szCs w:val="24"/>
        </w:rPr>
        <w:t>“</w:t>
      </w:r>
      <w:r w:rsidRPr="00405751">
        <w:rPr>
          <w:rFonts w:ascii="Times New Roman" w:hAnsi="Times New Roman" w:cs="Times New Roman"/>
          <w:bCs/>
          <w:i/>
          <w:sz w:val="24"/>
          <w:szCs w:val="24"/>
        </w:rPr>
        <w:t>Varlıklarda Değer Düşüklüğü</w:t>
      </w:r>
      <w:r w:rsidR="00C87C78">
        <w:rPr>
          <w:rFonts w:ascii="Times New Roman" w:hAnsi="Times New Roman" w:cs="Times New Roman"/>
          <w:bCs/>
          <w:i/>
          <w:sz w:val="24"/>
          <w:szCs w:val="24"/>
        </w:rPr>
        <w:t xml:space="preserve">” </w:t>
      </w:r>
      <w:r w:rsidR="00C87C78" w:rsidRPr="000A615B">
        <w:rPr>
          <w:rFonts w:ascii="Times New Roman" w:hAnsi="Times New Roman" w:cs="Times New Roman"/>
          <w:sz w:val="24"/>
          <w:szCs w:val="24"/>
        </w:rPr>
        <w:t>bölümü</w:t>
      </w:r>
      <w:r w:rsidRPr="00405751">
        <w:rPr>
          <w:rFonts w:ascii="Times New Roman" w:hAnsi="Times New Roman" w:cs="Times New Roman"/>
          <w:bCs/>
          <w:sz w:val="24"/>
          <w:szCs w:val="24"/>
        </w:rPr>
        <w:t xml:space="preserve"> hükümleri uygulanır.</w:t>
      </w:r>
    </w:p>
    <w:p w14:paraId="13A41E74" w14:textId="2CCFA25B" w:rsidR="006E79A9" w:rsidRPr="00405751" w:rsidRDefault="008B77B2" w:rsidP="00883753">
      <w:pPr>
        <w:pStyle w:val="KBALIK2"/>
      </w:pPr>
      <w:r w:rsidRPr="008B77B2">
        <w:t xml:space="preserve">Geleneksel </w:t>
      </w:r>
      <w:r>
        <w:t>Kiralama</w:t>
      </w:r>
      <w:r w:rsidR="006E79A9" w:rsidRPr="00405751">
        <w:t xml:space="preserve"> </w:t>
      </w:r>
    </w:p>
    <w:p w14:paraId="1A30FFBD" w14:textId="5C3FF101"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Kiracı, </w:t>
      </w:r>
      <w:r w:rsidR="008B77B2">
        <w:rPr>
          <w:rFonts w:ascii="Times New Roman" w:hAnsi="Times New Roman" w:cs="Times New Roman"/>
          <w:sz w:val="24"/>
          <w:szCs w:val="24"/>
        </w:rPr>
        <w:t>geleneksel</w:t>
      </w:r>
      <w:r w:rsidR="008B77B2" w:rsidRPr="00815BE0">
        <w:rPr>
          <w:rFonts w:ascii="Times New Roman" w:hAnsi="Times New Roman" w:cs="Times New Roman"/>
          <w:sz w:val="24"/>
          <w:szCs w:val="24"/>
        </w:rPr>
        <w:t xml:space="preserve"> </w:t>
      </w:r>
      <w:r w:rsidR="008B77B2">
        <w:rPr>
          <w:rFonts w:ascii="Times New Roman" w:hAnsi="Times New Roman" w:cs="Times New Roman"/>
          <w:bCs/>
          <w:sz w:val="24"/>
          <w:szCs w:val="24"/>
        </w:rPr>
        <w:t>kiralama</w:t>
      </w:r>
      <w:r w:rsidRPr="00405751">
        <w:rPr>
          <w:rFonts w:ascii="Times New Roman" w:hAnsi="Times New Roman" w:cs="Times New Roman"/>
          <w:bCs/>
          <w:sz w:val="24"/>
          <w:szCs w:val="24"/>
        </w:rPr>
        <w:t xml:space="preserve"> </w:t>
      </w:r>
      <w:r w:rsidR="00FA0C37">
        <w:rPr>
          <w:rFonts w:ascii="Times New Roman" w:hAnsi="Times New Roman" w:cs="Times New Roman"/>
          <w:bCs/>
          <w:sz w:val="24"/>
          <w:szCs w:val="24"/>
        </w:rPr>
        <w:t>kapsamında</w:t>
      </w:r>
      <w:r w:rsidR="00FA0C37"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yapılan kira ödemelerini doğrusal olarak kiralama süresi boyunca gider </w:t>
      </w:r>
      <w:r w:rsidR="00E61336">
        <w:rPr>
          <w:rFonts w:ascii="Times New Roman" w:hAnsi="Times New Roman" w:cs="Times New Roman"/>
          <w:bCs/>
          <w:sz w:val="24"/>
          <w:szCs w:val="24"/>
        </w:rPr>
        <w:t>olarak</w:t>
      </w:r>
      <w:r w:rsidR="00350CE3"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kâr veya zarara yansıtır.</w:t>
      </w:r>
    </w:p>
    <w:p w14:paraId="64CFC6F5" w14:textId="77777777" w:rsidR="006E79A9" w:rsidRPr="00405751" w:rsidRDefault="006E79A9" w:rsidP="009D7CEB">
      <w:pPr>
        <w:pStyle w:val="KBALIK1"/>
      </w:pPr>
      <w:r w:rsidRPr="00405751">
        <w:t>Kiralama İşlemlerinin Kiraya Veren Tarafından Kayda Alınması ve Ölçümü</w:t>
      </w:r>
    </w:p>
    <w:p w14:paraId="121081EB" w14:textId="77777777" w:rsidR="006E79A9" w:rsidRPr="00405751" w:rsidRDefault="006E79A9" w:rsidP="00883753">
      <w:pPr>
        <w:pStyle w:val="KBALIK2"/>
      </w:pPr>
      <w:r w:rsidRPr="00405751">
        <w:t>Finansal Kiralama</w:t>
      </w:r>
    </w:p>
    <w:p w14:paraId="1E54D0D7"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Kiraya veren finansal kiralamaya konu varlığını </w:t>
      </w:r>
      <w:r w:rsidR="00C563B2" w:rsidRPr="00405751">
        <w:rPr>
          <w:rFonts w:ascii="Times New Roman" w:hAnsi="Times New Roman" w:cs="Times New Roman"/>
          <w:bCs/>
          <w:sz w:val="24"/>
          <w:szCs w:val="24"/>
        </w:rPr>
        <w:t>finansal tablo</w:t>
      </w:r>
      <w:r w:rsidRPr="00405751">
        <w:rPr>
          <w:rFonts w:ascii="Times New Roman" w:hAnsi="Times New Roman" w:cs="Times New Roman"/>
          <w:bCs/>
          <w:sz w:val="24"/>
          <w:szCs w:val="24"/>
        </w:rPr>
        <w:t xml:space="preserve"> dışı bırakır. Varlığın gerçeğe uygun değeri ile </w:t>
      </w:r>
      <w:r w:rsidR="00FA0C37">
        <w:rPr>
          <w:rFonts w:ascii="Times New Roman" w:hAnsi="Times New Roman" w:cs="Times New Roman"/>
          <w:bCs/>
          <w:sz w:val="24"/>
          <w:szCs w:val="24"/>
        </w:rPr>
        <w:t>başlangıçtaki doğrudan</w:t>
      </w:r>
      <w:r w:rsidRPr="00405751">
        <w:rPr>
          <w:rFonts w:ascii="Times New Roman" w:hAnsi="Times New Roman" w:cs="Times New Roman"/>
          <w:bCs/>
          <w:sz w:val="24"/>
          <w:szCs w:val="24"/>
        </w:rPr>
        <w:t xml:space="preserve"> maliyetlerin toplamına eşit bir tutarda alacak kaydeder. Varlığın gerçeğe uygun değeri ile </w:t>
      </w:r>
      <w:r w:rsidRPr="007634A7">
        <w:rPr>
          <w:rFonts w:ascii="Times New Roman" w:hAnsi="Times New Roman" w:cs="Times New Roman"/>
          <w:b/>
          <w:bCs/>
          <w:sz w:val="24"/>
          <w:szCs w:val="24"/>
        </w:rPr>
        <w:t>defter değeri</w:t>
      </w:r>
      <w:r w:rsidRPr="00405751">
        <w:rPr>
          <w:rFonts w:ascii="Times New Roman" w:hAnsi="Times New Roman" w:cs="Times New Roman"/>
          <w:bCs/>
          <w:sz w:val="24"/>
          <w:szCs w:val="24"/>
        </w:rPr>
        <w:t xml:space="preserve"> arasındaki fark kâr veya zarara yansıtılır.</w:t>
      </w:r>
    </w:p>
    <w:p w14:paraId="36DC91FC" w14:textId="0589C5B2"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Alınan kira ödemeleri ilk kayda almadan sonra finansman </w:t>
      </w:r>
      <w:r w:rsidRPr="006E395D">
        <w:rPr>
          <w:rFonts w:ascii="Times New Roman" w:hAnsi="Times New Roman" w:cs="Times New Roman"/>
          <w:b/>
          <w:bCs/>
          <w:sz w:val="24"/>
          <w:szCs w:val="24"/>
        </w:rPr>
        <w:t>gelir</w:t>
      </w:r>
      <w:r w:rsidRPr="00405751">
        <w:rPr>
          <w:rFonts w:ascii="Times New Roman" w:hAnsi="Times New Roman" w:cs="Times New Roman"/>
          <w:bCs/>
          <w:sz w:val="24"/>
          <w:szCs w:val="24"/>
        </w:rPr>
        <w:t>leri ve anapara geri ödemesi olarak ayrıştırılır. Finansman gelirleri kalan alacak tutarına sabit bir dönemsel getiri oranını (diğer bir ifadeyle kiralama</w:t>
      </w:r>
      <w:r w:rsidR="00CC6122">
        <w:rPr>
          <w:rFonts w:ascii="Times New Roman" w:hAnsi="Times New Roman" w:cs="Times New Roman"/>
          <w:bCs/>
          <w:sz w:val="24"/>
          <w:szCs w:val="24"/>
        </w:rPr>
        <w:t>daki</w:t>
      </w:r>
      <w:r w:rsidRPr="00405751">
        <w:rPr>
          <w:rFonts w:ascii="Times New Roman" w:hAnsi="Times New Roman" w:cs="Times New Roman"/>
          <w:bCs/>
          <w:sz w:val="24"/>
          <w:szCs w:val="24"/>
        </w:rPr>
        <w:t xml:space="preserve"> zımni faiz oranını) yansıtan bir esasa göre kayda alınır. </w:t>
      </w:r>
      <w:r w:rsidR="007D780F">
        <w:rPr>
          <w:rFonts w:ascii="Times New Roman" w:hAnsi="Times New Roman" w:cs="Times New Roman"/>
          <w:sz w:val="24"/>
          <w:szCs w:val="24"/>
        </w:rPr>
        <w:t>Şarta bağlı</w:t>
      </w:r>
      <w:r w:rsidR="007D780F" w:rsidRPr="00405751" w:rsidDel="007D780F">
        <w:rPr>
          <w:rFonts w:ascii="Times New Roman" w:hAnsi="Times New Roman" w:cs="Times New Roman"/>
          <w:bCs/>
          <w:sz w:val="24"/>
          <w:szCs w:val="24"/>
        </w:rPr>
        <w:t xml:space="preserve"> </w:t>
      </w:r>
      <w:r w:rsidRPr="00405751">
        <w:rPr>
          <w:rFonts w:ascii="Times New Roman" w:hAnsi="Times New Roman" w:cs="Times New Roman"/>
          <w:bCs/>
          <w:sz w:val="24"/>
          <w:szCs w:val="24"/>
        </w:rPr>
        <w:t>kira ödemeleri ise oluştukları dönemde kâr veya zarara yansıtılır.</w:t>
      </w:r>
    </w:p>
    <w:p w14:paraId="46D94E22" w14:textId="77777777" w:rsidR="006E79A9" w:rsidRPr="00405751" w:rsidRDefault="006E79A9" w:rsidP="00883753">
      <w:pPr>
        <w:pStyle w:val="KBALIK2"/>
      </w:pPr>
      <w:r w:rsidRPr="00405751">
        <w:t xml:space="preserve">Üretici veya Satıcı </w:t>
      </w:r>
      <w:r w:rsidR="00FA0C37">
        <w:t>Niteliğindeki</w:t>
      </w:r>
      <w:r w:rsidR="00FA0C37" w:rsidRPr="00405751">
        <w:t xml:space="preserve"> </w:t>
      </w:r>
      <w:r w:rsidRPr="00405751">
        <w:t>Kiraya Verenler</w:t>
      </w:r>
    </w:p>
    <w:p w14:paraId="1997432C"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Üretici veya satıcı </w:t>
      </w:r>
      <w:r w:rsidR="00FA0C37">
        <w:rPr>
          <w:rFonts w:ascii="Times New Roman" w:hAnsi="Times New Roman" w:cs="Times New Roman"/>
          <w:bCs/>
          <w:sz w:val="24"/>
          <w:szCs w:val="24"/>
        </w:rPr>
        <w:t>niteliğindeki</w:t>
      </w:r>
      <w:r w:rsidR="00FA0C37"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kiraya veren, finansal kiralama işlemlerini normal satış işlemi gibi kaydeder.</w:t>
      </w:r>
    </w:p>
    <w:p w14:paraId="5AF8BA23"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Üretici veya satıcı konumundaki kiraya veren, kiralama süresinin başlangıcında kayda alacağı </w:t>
      </w:r>
      <w:r w:rsidRPr="00B93B6A">
        <w:rPr>
          <w:rFonts w:ascii="Times New Roman" w:hAnsi="Times New Roman" w:cs="Times New Roman"/>
          <w:b/>
          <w:bCs/>
          <w:sz w:val="24"/>
          <w:szCs w:val="24"/>
        </w:rPr>
        <w:t>hasılat</w:t>
      </w:r>
      <w:r w:rsidRPr="00405751">
        <w:rPr>
          <w:rFonts w:ascii="Times New Roman" w:hAnsi="Times New Roman" w:cs="Times New Roman"/>
          <w:bCs/>
          <w:sz w:val="24"/>
          <w:szCs w:val="24"/>
        </w:rPr>
        <w:t xml:space="preserve"> tutarını varlığın gerçeğe uygun değeri veya kira ödemelerinin piyasa faiz oranıyla indirgenmiş bugünkü değerinden düşük olanı üzerinden hesaplar. </w:t>
      </w:r>
    </w:p>
    <w:p w14:paraId="1309B1AD"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Kiralama süresinin başlangıcında kayda alacağı satı</w:t>
      </w:r>
      <w:r w:rsidR="00516D76">
        <w:rPr>
          <w:rFonts w:ascii="Times New Roman" w:hAnsi="Times New Roman" w:cs="Times New Roman"/>
          <w:bCs/>
          <w:sz w:val="24"/>
          <w:szCs w:val="24"/>
        </w:rPr>
        <w:t xml:space="preserve">lan malın </w:t>
      </w:r>
      <w:r w:rsidRPr="00405751">
        <w:rPr>
          <w:rFonts w:ascii="Times New Roman" w:hAnsi="Times New Roman" w:cs="Times New Roman"/>
          <w:bCs/>
          <w:sz w:val="24"/>
          <w:szCs w:val="24"/>
        </w:rPr>
        <w:t>maliyet</w:t>
      </w:r>
      <w:r w:rsidR="00516D76">
        <w:rPr>
          <w:rFonts w:ascii="Times New Roman" w:hAnsi="Times New Roman" w:cs="Times New Roman"/>
          <w:bCs/>
          <w:sz w:val="24"/>
          <w:szCs w:val="24"/>
        </w:rPr>
        <w:t>i</w:t>
      </w:r>
      <w:r w:rsidRPr="00405751">
        <w:rPr>
          <w:rFonts w:ascii="Times New Roman" w:hAnsi="Times New Roman" w:cs="Times New Roman"/>
          <w:bCs/>
          <w:sz w:val="24"/>
          <w:szCs w:val="24"/>
        </w:rPr>
        <w:t xml:space="preserve"> tutarı ise varlığın defter değerinden garanti edilmemiş kalıntı değerin bugünkü değeri çıkarılarak bulunur.</w:t>
      </w:r>
    </w:p>
    <w:p w14:paraId="75F1EEF8"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Satış hasılatı ile </w:t>
      </w:r>
      <w:r w:rsidR="00514CCA">
        <w:rPr>
          <w:rFonts w:ascii="Times New Roman" w:hAnsi="Times New Roman" w:cs="Times New Roman"/>
          <w:bCs/>
          <w:sz w:val="24"/>
          <w:szCs w:val="24"/>
        </w:rPr>
        <w:t>satışların</w:t>
      </w:r>
      <w:r w:rsidRPr="00405751">
        <w:rPr>
          <w:rFonts w:ascii="Times New Roman" w:hAnsi="Times New Roman" w:cs="Times New Roman"/>
          <w:bCs/>
          <w:sz w:val="24"/>
          <w:szCs w:val="24"/>
        </w:rPr>
        <w:t xml:space="preserve"> maliyeti arasındaki fark</w:t>
      </w:r>
      <w:r w:rsidR="00A04E27">
        <w:rPr>
          <w:rFonts w:ascii="Times New Roman" w:hAnsi="Times New Roman" w:cs="Times New Roman"/>
          <w:bCs/>
          <w:sz w:val="24"/>
          <w:szCs w:val="24"/>
        </w:rPr>
        <w:t>,</w:t>
      </w:r>
      <w:r w:rsidRPr="00405751">
        <w:rPr>
          <w:rFonts w:ascii="Times New Roman" w:hAnsi="Times New Roman" w:cs="Times New Roman"/>
          <w:bCs/>
          <w:sz w:val="24"/>
          <w:szCs w:val="24"/>
        </w:rPr>
        <w:t xml:space="preserve"> işletmenin normal bir satış işleminden elde edilen kâr veya </w:t>
      </w:r>
      <w:r w:rsidR="00A04E27">
        <w:rPr>
          <w:rFonts w:ascii="Times New Roman" w:hAnsi="Times New Roman" w:cs="Times New Roman"/>
          <w:bCs/>
          <w:sz w:val="24"/>
          <w:szCs w:val="24"/>
        </w:rPr>
        <w:t>zarar olarak “Brüt Kâr/Zarar” içinde yer alır</w:t>
      </w:r>
      <w:r w:rsidRPr="00405751">
        <w:rPr>
          <w:rFonts w:ascii="Times New Roman" w:hAnsi="Times New Roman" w:cs="Times New Roman"/>
          <w:bCs/>
          <w:sz w:val="24"/>
          <w:szCs w:val="24"/>
        </w:rPr>
        <w:t xml:space="preserve">. </w:t>
      </w:r>
    </w:p>
    <w:p w14:paraId="5D6997FA"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Üretici veya satıcı </w:t>
      </w:r>
      <w:r w:rsidR="00FA0C37">
        <w:rPr>
          <w:rFonts w:ascii="Times New Roman" w:hAnsi="Times New Roman" w:cs="Times New Roman"/>
          <w:bCs/>
          <w:sz w:val="24"/>
          <w:szCs w:val="24"/>
        </w:rPr>
        <w:t>niteliğindeki</w:t>
      </w:r>
      <w:r w:rsidR="00FA0C37"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kiraya verenler </w:t>
      </w:r>
      <w:r w:rsidR="00FA0C37">
        <w:rPr>
          <w:rFonts w:ascii="Times New Roman" w:hAnsi="Times New Roman" w:cs="Times New Roman"/>
          <w:bCs/>
          <w:sz w:val="24"/>
          <w:szCs w:val="24"/>
        </w:rPr>
        <w:t>başlangıçtaki doğrudan maliyetleri</w:t>
      </w:r>
      <w:r w:rsidRPr="00405751">
        <w:rPr>
          <w:rFonts w:ascii="Times New Roman" w:hAnsi="Times New Roman" w:cs="Times New Roman"/>
          <w:bCs/>
          <w:sz w:val="24"/>
          <w:szCs w:val="24"/>
        </w:rPr>
        <w:t xml:space="preserve"> gider olarak kâr veya zarara yansıtır. </w:t>
      </w:r>
    </w:p>
    <w:p w14:paraId="36F843A3" w14:textId="77777777" w:rsidR="006E79A9" w:rsidRPr="00815BE0"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Finansal kiralama işleminde gerçekçi olamayacak derecede düşük faiz oranları </w:t>
      </w:r>
      <w:r w:rsidRPr="00815BE0">
        <w:rPr>
          <w:rFonts w:ascii="Times New Roman" w:hAnsi="Times New Roman" w:cs="Times New Roman"/>
          <w:bCs/>
          <w:sz w:val="24"/>
          <w:szCs w:val="24"/>
        </w:rPr>
        <w:t>belirlenmişse, satış kârı, piyasa faiz oranının uygulanması sonucunda bulunacak tutarla sınırlandırılır.</w:t>
      </w:r>
    </w:p>
    <w:p w14:paraId="6D479AAE" w14:textId="1685F284" w:rsidR="006E79A9" w:rsidRPr="00815BE0" w:rsidRDefault="008B77B2" w:rsidP="007379BD">
      <w:pPr>
        <w:pStyle w:val="KBALIK2"/>
      </w:pPr>
      <w:r w:rsidRPr="008B77B2">
        <w:t xml:space="preserve">Geleneksel </w:t>
      </w:r>
      <w:r>
        <w:t>Kiralama</w:t>
      </w:r>
    </w:p>
    <w:p w14:paraId="6F05F693" w14:textId="426135C4" w:rsidR="006E79A9" w:rsidRPr="00405751" w:rsidRDefault="006E79A9" w:rsidP="007379BD">
      <w:pPr>
        <w:pStyle w:val="ListeParagraf"/>
        <w:keepNext/>
        <w:numPr>
          <w:ilvl w:val="0"/>
          <w:numId w:val="59"/>
        </w:numPr>
        <w:spacing w:after="120" w:line="360" w:lineRule="auto"/>
        <w:ind w:left="709" w:hanging="709"/>
        <w:contextualSpacing w:val="0"/>
        <w:rPr>
          <w:rFonts w:ascii="Times New Roman" w:hAnsi="Times New Roman" w:cs="Times New Roman"/>
          <w:bCs/>
          <w:sz w:val="24"/>
          <w:szCs w:val="24"/>
        </w:rPr>
      </w:pPr>
      <w:r w:rsidRPr="00815BE0">
        <w:rPr>
          <w:rFonts w:ascii="Times New Roman" w:hAnsi="Times New Roman" w:cs="Times New Roman"/>
          <w:bCs/>
          <w:sz w:val="24"/>
          <w:szCs w:val="24"/>
        </w:rPr>
        <w:t xml:space="preserve">Kiraya veren, </w:t>
      </w:r>
      <w:r w:rsidR="008B77B2">
        <w:rPr>
          <w:rFonts w:ascii="Times New Roman" w:hAnsi="Times New Roman" w:cs="Times New Roman"/>
          <w:sz w:val="24"/>
          <w:szCs w:val="24"/>
        </w:rPr>
        <w:t>geleneksel</w:t>
      </w:r>
      <w:r w:rsidR="008B77B2" w:rsidRPr="00815BE0">
        <w:rPr>
          <w:rFonts w:ascii="Times New Roman" w:hAnsi="Times New Roman" w:cs="Times New Roman"/>
          <w:sz w:val="24"/>
          <w:szCs w:val="24"/>
        </w:rPr>
        <w:t xml:space="preserve"> </w:t>
      </w:r>
      <w:r w:rsidR="008B77B2">
        <w:rPr>
          <w:rFonts w:ascii="Times New Roman" w:hAnsi="Times New Roman" w:cs="Times New Roman"/>
          <w:bCs/>
          <w:sz w:val="24"/>
          <w:szCs w:val="24"/>
        </w:rPr>
        <w:t>kiralama</w:t>
      </w:r>
      <w:r w:rsidRPr="00405751">
        <w:rPr>
          <w:rFonts w:ascii="Times New Roman" w:hAnsi="Times New Roman" w:cs="Times New Roman"/>
          <w:bCs/>
          <w:sz w:val="24"/>
          <w:szCs w:val="24"/>
        </w:rPr>
        <w:t xml:space="preserve"> çerçevesinde yapılan kira ödemelerini doğrusal olarak kiralama süresi boyunca gelir </w:t>
      </w:r>
      <w:r w:rsidR="00B16E00">
        <w:rPr>
          <w:rFonts w:ascii="Times New Roman" w:hAnsi="Times New Roman" w:cs="Times New Roman"/>
          <w:bCs/>
          <w:sz w:val="24"/>
          <w:szCs w:val="24"/>
        </w:rPr>
        <w:t>kaydederek</w:t>
      </w:r>
      <w:r w:rsidR="00B16E00"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kâr veya zarara yansıtır.</w:t>
      </w:r>
    </w:p>
    <w:p w14:paraId="52D15EDC" w14:textId="0B75128B"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Kiraya veren, </w:t>
      </w:r>
      <w:r w:rsidR="008B77B2">
        <w:rPr>
          <w:rFonts w:ascii="Times New Roman" w:hAnsi="Times New Roman" w:cs="Times New Roman"/>
          <w:sz w:val="24"/>
          <w:szCs w:val="24"/>
        </w:rPr>
        <w:t>geleneksel</w:t>
      </w:r>
      <w:r w:rsidR="008B77B2" w:rsidRPr="00815BE0">
        <w:rPr>
          <w:rFonts w:ascii="Times New Roman" w:hAnsi="Times New Roman" w:cs="Times New Roman"/>
          <w:sz w:val="24"/>
          <w:szCs w:val="24"/>
        </w:rPr>
        <w:t xml:space="preserve"> </w:t>
      </w:r>
      <w:r w:rsidR="008B77B2">
        <w:rPr>
          <w:rFonts w:ascii="Times New Roman" w:hAnsi="Times New Roman" w:cs="Times New Roman"/>
          <w:bCs/>
          <w:sz w:val="24"/>
          <w:szCs w:val="24"/>
        </w:rPr>
        <w:t>kiralama</w:t>
      </w:r>
      <w:r w:rsidRPr="00405751">
        <w:rPr>
          <w:rFonts w:ascii="Times New Roman" w:hAnsi="Times New Roman" w:cs="Times New Roman"/>
          <w:bCs/>
          <w:sz w:val="24"/>
          <w:szCs w:val="24"/>
        </w:rPr>
        <w:t xml:space="preserve">nın </w:t>
      </w:r>
      <w:r w:rsidR="00FA0C37">
        <w:rPr>
          <w:rFonts w:ascii="Times New Roman" w:hAnsi="Times New Roman" w:cs="Times New Roman"/>
          <w:bCs/>
          <w:sz w:val="24"/>
          <w:szCs w:val="24"/>
        </w:rPr>
        <w:t>başlangıçtaki doğrudan</w:t>
      </w:r>
      <w:r w:rsidRPr="00405751">
        <w:rPr>
          <w:rFonts w:ascii="Times New Roman" w:hAnsi="Times New Roman" w:cs="Times New Roman"/>
          <w:bCs/>
          <w:sz w:val="24"/>
          <w:szCs w:val="24"/>
        </w:rPr>
        <w:t xml:space="preserve"> maliyetleri</w:t>
      </w:r>
      <w:r w:rsidR="00814DF7">
        <w:rPr>
          <w:rFonts w:ascii="Times New Roman" w:hAnsi="Times New Roman" w:cs="Times New Roman"/>
          <w:bCs/>
          <w:sz w:val="24"/>
          <w:szCs w:val="24"/>
        </w:rPr>
        <w:t>ni</w:t>
      </w:r>
      <w:r w:rsidRPr="00405751">
        <w:rPr>
          <w:rFonts w:ascii="Times New Roman" w:hAnsi="Times New Roman" w:cs="Times New Roman"/>
          <w:bCs/>
          <w:sz w:val="24"/>
          <w:szCs w:val="24"/>
        </w:rPr>
        <w:t xml:space="preserve"> kiralanan varlığın defter değerine ekler ve bu maliyetleri, kiralama süresi boyunca gider olarak kâr veya zarara yansıtır.</w:t>
      </w:r>
    </w:p>
    <w:p w14:paraId="453108B2" w14:textId="3A8437A0" w:rsidR="003469A2"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Kiraya veren </w:t>
      </w:r>
      <w:r w:rsidR="008B77B2">
        <w:rPr>
          <w:rFonts w:ascii="Times New Roman" w:hAnsi="Times New Roman" w:cs="Times New Roman"/>
          <w:sz w:val="24"/>
          <w:szCs w:val="24"/>
        </w:rPr>
        <w:t>geleneksel</w:t>
      </w:r>
      <w:r w:rsidR="008B77B2" w:rsidRPr="00815BE0">
        <w:rPr>
          <w:rFonts w:ascii="Times New Roman" w:hAnsi="Times New Roman" w:cs="Times New Roman"/>
          <w:sz w:val="24"/>
          <w:szCs w:val="24"/>
        </w:rPr>
        <w:t xml:space="preserve"> </w:t>
      </w:r>
      <w:r w:rsidR="008B77B2">
        <w:rPr>
          <w:rFonts w:ascii="Times New Roman" w:hAnsi="Times New Roman" w:cs="Times New Roman"/>
          <w:bCs/>
          <w:sz w:val="24"/>
          <w:szCs w:val="24"/>
        </w:rPr>
        <w:t>kiralamaya</w:t>
      </w:r>
      <w:r w:rsidRPr="00405751">
        <w:rPr>
          <w:rFonts w:ascii="Times New Roman" w:hAnsi="Times New Roman" w:cs="Times New Roman"/>
          <w:bCs/>
          <w:sz w:val="24"/>
          <w:szCs w:val="24"/>
        </w:rPr>
        <w:t xml:space="preserve"> konu varlığa dönem sonlarında, türüne göre </w:t>
      </w:r>
      <w:r w:rsidR="003469A2" w:rsidRPr="00405751">
        <w:rPr>
          <w:rFonts w:ascii="Times New Roman" w:hAnsi="Times New Roman" w:cs="Times New Roman"/>
          <w:bCs/>
          <w:sz w:val="24"/>
          <w:szCs w:val="24"/>
        </w:rPr>
        <w:t>bu varlığın kapsamına girdiği</w:t>
      </w:r>
      <w:r w:rsidRPr="00405751">
        <w:rPr>
          <w:rFonts w:ascii="Times New Roman" w:hAnsi="Times New Roman" w:cs="Times New Roman"/>
          <w:bCs/>
          <w:sz w:val="24"/>
          <w:szCs w:val="24"/>
        </w:rPr>
        <w:t xml:space="preserve"> </w:t>
      </w:r>
      <w:r w:rsidR="00814DF7">
        <w:rPr>
          <w:rFonts w:ascii="Times New Roman" w:hAnsi="Times New Roman" w:cs="Times New Roman"/>
          <w:bCs/>
          <w:sz w:val="24"/>
          <w:szCs w:val="24"/>
        </w:rPr>
        <w:t>b</w:t>
      </w:r>
      <w:r w:rsidR="00927087">
        <w:rPr>
          <w:rFonts w:ascii="Times New Roman" w:hAnsi="Times New Roman" w:cs="Times New Roman"/>
          <w:bCs/>
          <w:sz w:val="24"/>
          <w:szCs w:val="24"/>
        </w:rPr>
        <w:t>ölüm</w:t>
      </w:r>
      <w:r w:rsidRPr="00405751">
        <w:rPr>
          <w:rFonts w:ascii="Times New Roman" w:hAnsi="Times New Roman" w:cs="Times New Roman"/>
          <w:bCs/>
          <w:sz w:val="24"/>
          <w:szCs w:val="24"/>
        </w:rPr>
        <w:t xml:space="preserve">de </w:t>
      </w:r>
      <w:r w:rsidR="003469A2" w:rsidRPr="00405751">
        <w:rPr>
          <w:rFonts w:ascii="Times New Roman" w:hAnsi="Times New Roman" w:cs="Times New Roman"/>
          <w:bCs/>
          <w:sz w:val="24"/>
          <w:szCs w:val="24"/>
        </w:rPr>
        <w:t>(</w:t>
      </w:r>
      <w:r w:rsidR="00814DF7">
        <w:rPr>
          <w:rFonts w:ascii="Times New Roman" w:hAnsi="Times New Roman" w:cs="Times New Roman"/>
          <w:bCs/>
          <w:sz w:val="24"/>
          <w:szCs w:val="24"/>
        </w:rPr>
        <w:t>ö</w:t>
      </w:r>
      <w:r w:rsidR="003469A2" w:rsidRPr="00405751">
        <w:rPr>
          <w:rFonts w:ascii="Times New Roman" w:hAnsi="Times New Roman" w:cs="Times New Roman"/>
          <w:bCs/>
          <w:sz w:val="24"/>
          <w:szCs w:val="24"/>
        </w:rPr>
        <w:t xml:space="preserve">rneğin </w:t>
      </w:r>
      <w:r w:rsidR="00844173">
        <w:rPr>
          <w:rFonts w:ascii="Times New Roman" w:hAnsi="Times New Roman" w:cs="Times New Roman"/>
          <w:bCs/>
          <w:i/>
          <w:sz w:val="24"/>
          <w:szCs w:val="24"/>
        </w:rPr>
        <w:t>“</w:t>
      </w:r>
      <w:r w:rsidR="003469A2" w:rsidRPr="00405751">
        <w:rPr>
          <w:rFonts w:ascii="Times New Roman" w:hAnsi="Times New Roman" w:cs="Times New Roman"/>
          <w:bCs/>
          <w:i/>
          <w:sz w:val="24"/>
          <w:szCs w:val="24"/>
        </w:rPr>
        <w:t>Maddi Duran Varlıklar</w:t>
      </w:r>
      <w:r w:rsidR="00844173">
        <w:rPr>
          <w:rFonts w:ascii="Times New Roman" w:hAnsi="Times New Roman" w:cs="Times New Roman"/>
          <w:bCs/>
          <w:i/>
          <w:sz w:val="24"/>
          <w:szCs w:val="24"/>
        </w:rPr>
        <w:t>”</w:t>
      </w:r>
      <w:r w:rsidR="00814DF7">
        <w:rPr>
          <w:rFonts w:ascii="Times New Roman" w:hAnsi="Times New Roman" w:cs="Times New Roman"/>
          <w:bCs/>
          <w:i/>
          <w:sz w:val="24"/>
          <w:szCs w:val="24"/>
        </w:rPr>
        <w:t>, “</w:t>
      </w:r>
      <w:r w:rsidR="00814DF7" w:rsidRPr="00405751">
        <w:rPr>
          <w:rFonts w:ascii="Times New Roman" w:hAnsi="Times New Roman" w:cs="Times New Roman"/>
          <w:bCs/>
          <w:i/>
          <w:sz w:val="24"/>
          <w:szCs w:val="24"/>
        </w:rPr>
        <w:t xml:space="preserve">Maddi </w:t>
      </w:r>
      <w:r w:rsidR="00814DF7">
        <w:rPr>
          <w:rFonts w:ascii="Times New Roman" w:hAnsi="Times New Roman" w:cs="Times New Roman"/>
          <w:bCs/>
          <w:i/>
          <w:sz w:val="24"/>
          <w:szCs w:val="24"/>
        </w:rPr>
        <w:t xml:space="preserve">Olmayan </w:t>
      </w:r>
      <w:r w:rsidR="00814DF7" w:rsidRPr="00405751">
        <w:rPr>
          <w:rFonts w:ascii="Times New Roman" w:hAnsi="Times New Roman" w:cs="Times New Roman"/>
          <w:bCs/>
          <w:i/>
          <w:sz w:val="24"/>
          <w:szCs w:val="24"/>
        </w:rPr>
        <w:t>Duran Varlıklar</w:t>
      </w:r>
      <w:r w:rsidR="00814DF7">
        <w:rPr>
          <w:rFonts w:ascii="Times New Roman" w:hAnsi="Times New Roman" w:cs="Times New Roman"/>
          <w:bCs/>
          <w:i/>
          <w:sz w:val="24"/>
          <w:szCs w:val="24"/>
        </w:rPr>
        <w:t>”</w:t>
      </w:r>
      <w:r w:rsidR="00814DF7" w:rsidRPr="00405751">
        <w:rPr>
          <w:rFonts w:ascii="Times New Roman" w:hAnsi="Times New Roman" w:cs="Times New Roman"/>
          <w:bCs/>
          <w:i/>
          <w:sz w:val="24"/>
          <w:szCs w:val="24"/>
        </w:rPr>
        <w:t xml:space="preserve"> </w:t>
      </w:r>
      <w:r w:rsidR="003469A2" w:rsidRPr="00405751">
        <w:rPr>
          <w:rFonts w:ascii="Times New Roman" w:hAnsi="Times New Roman" w:cs="Times New Roman"/>
          <w:bCs/>
          <w:i/>
          <w:sz w:val="24"/>
          <w:szCs w:val="24"/>
        </w:rPr>
        <w:t xml:space="preserve"> </w:t>
      </w:r>
      <w:r w:rsidR="003469A2" w:rsidRPr="00405751">
        <w:rPr>
          <w:rFonts w:ascii="Times New Roman" w:hAnsi="Times New Roman" w:cs="Times New Roman"/>
          <w:bCs/>
          <w:sz w:val="24"/>
          <w:szCs w:val="24"/>
        </w:rPr>
        <w:t xml:space="preserve">ya da </w:t>
      </w:r>
      <w:r w:rsidR="00844173">
        <w:rPr>
          <w:rFonts w:ascii="Times New Roman" w:hAnsi="Times New Roman" w:cs="Times New Roman"/>
          <w:bCs/>
          <w:i/>
          <w:sz w:val="24"/>
          <w:szCs w:val="24"/>
        </w:rPr>
        <w:t>“</w:t>
      </w:r>
      <w:r w:rsidR="003469A2" w:rsidRPr="00405751">
        <w:rPr>
          <w:rFonts w:ascii="Times New Roman" w:hAnsi="Times New Roman" w:cs="Times New Roman"/>
          <w:bCs/>
          <w:i/>
          <w:sz w:val="24"/>
          <w:szCs w:val="24"/>
        </w:rPr>
        <w:t>Yatırım Amaçlı Gayrimenkuller</w:t>
      </w:r>
      <w:r w:rsidR="00844173">
        <w:rPr>
          <w:rFonts w:ascii="Times New Roman" w:hAnsi="Times New Roman" w:cs="Times New Roman"/>
          <w:bCs/>
          <w:i/>
          <w:sz w:val="24"/>
          <w:szCs w:val="24"/>
        </w:rPr>
        <w:t xml:space="preserve">” </w:t>
      </w:r>
      <w:r w:rsidR="00844173" w:rsidRPr="000A615B">
        <w:rPr>
          <w:rFonts w:ascii="Times New Roman" w:hAnsi="Times New Roman" w:cs="Times New Roman"/>
          <w:sz w:val="24"/>
          <w:szCs w:val="24"/>
        </w:rPr>
        <w:t>bölümü</w:t>
      </w:r>
      <w:r w:rsidR="00844173">
        <w:rPr>
          <w:rFonts w:ascii="Times New Roman" w:hAnsi="Times New Roman" w:cs="Times New Roman"/>
          <w:sz w:val="24"/>
          <w:szCs w:val="24"/>
        </w:rPr>
        <w:t>nde</w:t>
      </w:r>
      <w:r w:rsidR="003469A2" w:rsidRPr="00405751">
        <w:rPr>
          <w:rFonts w:ascii="Times New Roman" w:hAnsi="Times New Roman" w:cs="Times New Roman"/>
          <w:bCs/>
          <w:sz w:val="24"/>
          <w:szCs w:val="24"/>
        </w:rPr>
        <w:t>)</w:t>
      </w:r>
      <w:r w:rsidR="00BE2101"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yer alan </w:t>
      </w:r>
      <w:r w:rsidR="002E5D42">
        <w:rPr>
          <w:rFonts w:ascii="Times New Roman" w:hAnsi="Times New Roman" w:cs="Times New Roman"/>
          <w:bCs/>
          <w:sz w:val="24"/>
          <w:szCs w:val="24"/>
        </w:rPr>
        <w:t>ölçüm ve sunum</w:t>
      </w:r>
      <w:r w:rsidR="002E5D42"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hükümlerini uygular</w:t>
      </w:r>
      <w:r w:rsidR="003469A2" w:rsidRPr="00405751">
        <w:rPr>
          <w:rFonts w:ascii="Times New Roman" w:hAnsi="Times New Roman" w:cs="Times New Roman"/>
          <w:bCs/>
          <w:sz w:val="24"/>
          <w:szCs w:val="24"/>
        </w:rPr>
        <w:t>.</w:t>
      </w:r>
      <w:r w:rsidRPr="00405751">
        <w:rPr>
          <w:rFonts w:ascii="Times New Roman" w:hAnsi="Times New Roman" w:cs="Times New Roman"/>
          <w:bCs/>
          <w:sz w:val="24"/>
          <w:szCs w:val="24"/>
        </w:rPr>
        <w:t xml:space="preserve"> </w:t>
      </w:r>
      <w:r w:rsidR="003469A2" w:rsidRPr="00405751">
        <w:rPr>
          <w:rFonts w:ascii="Times New Roman" w:hAnsi="Times New Roman" w:cs="Times New Roman"/>
          <w:bCs/>
          <w:sz w:val="24"/>
          <w:szCs w:val="24"/>
        </w:rPr>
        <w:t xml:space="preserve">Bu kapsamda </w:t>
      </w:r>
      <w:r w:rsidR="008B77B2">
        <w:rPr>
          <w:rFonts w:ascii="Times New Roman" w:hAnsi="Times New Roman" w:cs="Times New Roman"/>
          <w:sz w:val="24"/>
          <w:szCs w:val="24"/>
        </w:rPr>
        <w:t>geleneksel</w:t>
      </w:r>
      <w:r w:rsidR="008B77B2" w:rsidRPr="00815BE0">
        <w:rPr>
          <w:rFonts w:ascii="Times New Roman" w:hAnsi="Times New Roman" w:cs="Times New Roman"/>
          <w:sz w:val="24"/>
          <w:szCs w:val="24"/>
        </w:rPr>
        <w:t xml:space="preserve"> </w:t>
      </w:r>
      <w:r w:rsidR="008B77B2">
        <w:rPr>
          <w:rFonts w:ascii="Times New Roman" w:hAnsi="Times New Roman" w:cs="Times New Roman"/>
          <w:bCs/>
          <w:sz w:val="24"/>
          <w:szCs w:val="24"/>
        </w:rPr>
        <w:t>kiralamaya</w:t>
      </w:r>
      <w:r w:rsidR="003469A2" w:rsidRPr="00405751">
        <w:rPr>
          <w:rFonts w:ascii="Times New Roman" w:hAnsi="Times New Roman" w:cs="Times New Roman"/>
          <w:bCs/>
          <w:sz w:val="24"/>
          <w:szCs w:val="24"/>
        </w:rPr>
        <w:t xml:space="preserve"> konu varlığın uygulanan </w:t>
      </w:r>
      <w:r w:rsidR="00814DF7">
        <w:rPr>
          <w:rFonts w:ascii="Times New Roman" w:hAnsi="Times New Roman" w:cs="Times New Roman"/>
          <w:bCs/>
          <w:sz w:val="24"/>
          <w:szCs w:val="24"/>
        </w:rPr>
        <w:t>b</w:t>
      </w:r>
      <w:r w:rsidR="00927087">
        <w:rPr>
          <w:rFonts w:ascii="Times New Roman" w:hAnsi="Times New Roman" w:cs="Times New Roman"/>
          <w:bCs/>
          <w:sz w:val="24"/>
          <w:szCs w:val="24"/>
        </w:rPr>
        <w:t>ölüm</w:t>
      </w:r>
      <w:r w:rsidR="003469A2" w:rsidRPr="00405751">
        <w:rPr>
          <w:rFonts w:ascii="Times New Roman" w:hAnsi="Times New Roman" w:cs="Times New Roman"/>
          <w:bCs/>
          <w:sz w:val="24"/>
          <w:szCs w:val="24"/>
        </w:rPr>
        <w:t xml:space="preserve">e göre amortismana veya itfaya </w:t>
      </w:r>
      <w:r w:rsidR="00EC23E8">
        <w:rPr>
          <w:rFonts w:ascii="Times New Roman" w:hAnsi="Times New Roman" w:cs="Times New Roman"/>
          <w:bCs/>
          <w:sz w:val="24"/>
          <w:szCs w:val="24"/>
        </w:rPr>
        <w:t>tâbi</w:t>
      </w:r>
      <w:r w:rsidR="003469A2" w:rsidRPr="00405751">
        <w:rPr>
          <w:rFonts w:ascii="Times New Roman" w:hAnsi="Times New Roman" w:cs="Times New Roman"/>
          <w:bCs/>
          <w:sz w:val="24"/>
          <w:szCs w:val="24"/>
        </w:rPr>
        <w:t xml:space="preserve"> tutulması gerekiyorsa </w:t>
      </w:r>
      <w:proofErr w:type="gramStart"/>
      <w:r w:rsidR="003469A2" w:rsidRPr="00405751">
        <w:rPr>
          <w:rFonts w:ascii="Times New Roman" w:hAnsi="Times New Roman" w:cs="Times New Roman"/>
          <w:bCs/>
          <w:sz w:val="24"/>
          <w:szCs w:val="24"/>
        </w:rPr>
        <w:t>amortisman</w:t>
      </w:r>
      <w:proofErr w:type="gramEnd"/>
      <w:r w:rsidR="003469A2" w:rsidRPr="00405751">
        <w:rPr>
          <w:rFonts w:ascii="Times New Roman" w:hAnsi="Times New Roman" w:cs="Times New Roman"/>
          <w:bCs/>
          <w:sz w:val="24"/>
          <w:szCs w:val="24"/>
        </w:rPr>
        <w:t xml:space="preserve"> tutarı veya itfa payı hesaplanır. </w:t>
      </w:r>
      <w:r w:rsidRPr="00405751">
        <w:rPr>
          <w:rFonts w:ascii="Times New Roman" w:hAnsi="Times New Roman" w:cs="Times New Roman"/>
          <w:bCs/>
          <w:sz w:val="24"/>
          <w:szCs w:val="24"/>
        </w:rPr>
        <w:t xml:space="preserve"> Ayrıca </w:t>
      </w:r>
      <w:r w:rsidR="003469A2" w:rsidRPr="00405751">
        <w:rPr>
          <w:rFonts w:ascii="Times New Roman" w:hAnsi="Times New Roman" w:cs="Times New Roman"/>
          <w:bCs/>
          <w:sz w:val="24"/>
          <w:szCs w:val="24"/>
        </w:rPr>
        <w:t xml:space="preserve">varlığın kapsamına girdiği </w:t>
      </w:r>
      <w:r w:rsidR="002E5D42">
        <w:rPr>
          <w:rFonts w:ascii="Times New Roman" w:hAnsi="Times New Roman" w:cs="Times New Roman"/>
          <w:bCs/>
          <w:sz w:val="24"/>
          <w:szCs w:val="24"/>
        </w:rPr>
        <w:t>b</w:t>
      </w:r>
      <w:r w:rsidR="00927087">
        <w:rPr>
          <w:rFonts w:ascii="Times New Roman" w:hAnsi="Times New Roman" w:cs="Times New Roman"/>
          <w:bCs/>
          <w:sz w:val="24"/>
          <w:szCs w:val="24"/>
        </w:rPr>
        <w:t xml:space="preserve">ölüm </w:t>
      </w:r>
      <w:r w:rsidR="003469A2" w:rsidRPr="00405751">
        <w:rPr>
          <w:rFonts w:ascii="Times New Roman" w:hAnsi="Times New Roman" w:cs="Times New Roman"/>
          <w:bCs/>
          <w:sz w:val="24"/>
          <w:szCs w:val="24"/>
        </w:rPr>
        <w:t xml:space="preserve">gerektiriyorsa, </w:t>
      </w:r>
      <w:r w:rsidRPr="00405751">
        <w:rPr>
          <w:rFonts w:ascii="Times New Roman" w:hAnsi="Times New Roman" w:cs="Times New Roman"/>
          <w:bCs/>
          <w:sz w:val="24"/>
          <w:szCs w:val="24"/>
        </w:rPr>
        <w:t xml:space="preserve">kiralamaya konu varlığın değer düşüklüğüne uğrayıp uğramadığının belirlenmesi amacıyla </w:t>
      </w:r>
      <w:r w:rsidR="00844173">
        <w:rPr>
          <w:rFonts w:ascii="Times New Roman" w:hAnsi="Times New Roman" w:cs="Times New Roman"/>
          <w:bCs/>
          <w:sz w:val="24"/>
          <w:szCs w:val="24"/>
        </w:rPr>
        <w:t>“</w:t>
      </w:r>
      <w:r w:rsidRPr="000F187D">
        <w:rPr>
          <w:rFonts w:ascii="Times New Roman" w:hAnsi="Times New Roman" w:cs="Times New Roman"/>
          <w:bCs/>
          <w:i/>
          <w:sz w:val="24"/>
          <w:szCs w:val="24"/>
        </w:rPr>
        <w:t>Varlıklarda Değer Düşüklüğü</w:t>
      </w:r>
      <w:r w:rsidR="00844173">
        <w:rPr>
          <w:rFonts w:ascii="Times New Roman" w:hAnsi="Times New Roman" w:cs="Times New Roman"/>
          <w:bCs/>
          <w:i/>
          <w:sz w:val="24"/>
          <w:szCs w:val="24"/>
        </w:rPr>
        <w:t xml:space="preserve">” </w:t>
      </w:r>
      <w:r w:rsidR="00844173" w:rsidRPr="000A615B">
        <w:rPr>
          <w:rFonts w:ascii="Times New Roman" w:hAnsi="Times New Roman" w:cs="Times New Roman"/>
          <w:sz w:val="24"/>
          <w:szCs w:val="24"/>
        </w:rPr>
        <w:t>bölümü</w:t>
      </w:r>
      <w:r w:rsidRPr="00405751">
        <w:rPr>
          <w:rFonts w:ascii="Times New Roman" w:hAnsi="Times New Roman" w:cs="Times New Roman"/>
          <w:bCs/>
          <w:sz w:val="24"/>
          <w:szCs w:val="24"/>
        </w:rPr>
        <w:t xml:space="preserve"> hükümleri uygulanır.</w:t>
      </w:r>
    </w:p>
    <w:p w14:paraId="0527684A" w14:textId="77777777" w:rsidR="006E79A9" w:rsidRPr="00405751" w:rsidRDefault="006E79A9" w:rsidP="009D7CEB">
      <w:pPr>
        <w:pStyle w:val="KBALIK1"/>
      </w:pPr>
      <w:r w:rsidRPr="00405751">
        <w:t xml:space="preserve">Satış ve </w:t>
      </w:r>
      <w:r w:rsidR="00F37C31" w:rsidRPr="00405751">
        <w:t>Geri Kiralama İşlemleri</w:t>
      </w:r>
    </w:p>
    <w:p w14:paraId="53D88745" w14:textId="77777777" w:rsidR="006E79A9"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Satış ve geri kiralama işlemi, bir varlığın satışını ve aynı varlığın geri kiralanmasını içerir. Kira ödemeleri ve satış fiyatı, bunlar bir bütün olarak belirlendiğinden, genellikle birbirlerine bağımlıdır. Satış ve geri kiralama işlemlerinde uygulanacak muhasebe esasları, kiralama işleminin çeşidine bağlıdır. </w:t>
      </w:r>
    </w:p>
    <w:p w14:paraId="34CA383C" w14:textId="77777777" w:rsidR="00B529B6" w:rsidRPr="00405751" w:rsidRDefault="006E79A9" w:rsidP="00413724">
      <w:pPr>
        <w:pStyle w:val="ListeParagraf"/>
        <w:numPr>
          <w:ilvl w:val="0"/>
          <w:numId w:val="59"/>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Satış ve geri kiralama işleminin finansal kiralama ile sonuçlanması durumunda, satış gelirlerinin varlığın defter değerini aşan kısmı, satıcı-kiracı tarafından işlemin gerçekleştiği tarihte gelir olarak kâr veya zarara yansıtılmaz. Bu tutar </w:t>
      </w:r>
      <w:r w:rsidR="0014516A">
        <w:rPr>
          <w:rFonts w:ascii="Times New Roman" w:hAnsi="Times New Roman" w:cs="Times New Roman"/>
          <w:bCs/>
          <w:sz w:val="24"/>
          <w:szCs w:val="24"/>
        </w:rPr>
        <w:t>Finansal Durum Tablo</w:t>
      </w:r>
      <w:r w:rsidR="00C563B2" w:rsidRPr="00405751">
        <w:rPr>
          <w:rFonts w:ascii="Times New Roman" w:hAnsi="Times New Roman" w:cs="Times New Roman"/>
          <w:bCs/>
          <w:sz w:val="24"/>
          <w:szCs w:val="24"/>
        </w:rPr>
        <w:t>suna</w:t>
      </w:r>
      <w:r w:rsidRPr="00405751">
        <w:rPr>
          <w:rFonts w:ascii="Times New Roman" w:hAnsi="Times New Roman" w:cs="Times New Roman"/>
          <w:bCs/>
          <w:sz w:val="24"/>
          <w:szCs w:val="24"/>
        </w:rPr>
        <w:t xml:space="preserve"> yansıtılarak kiralama süresi boyunca itfa edilir. </w:t>
      </w:r>
    </w:p>
    <w:p w14:paraId="4CDC2B4A" w14:textId="3012992E" w:rsidR="00897067" w:rsidRPr="00405751" w:rsidRDefault="006E79A9" w:rsidP="00413724">
      <w:pPr>
        <w:pStyle w:val="ListeParagraf"/>
        <w:numPr>
          <w:ilvl w:val="0"/>
          <w:numId w:val="59"/>
        </w:numPr>
        <w:spacing w:after="120" w:line="360" w:lineRule="auto"/>
        <w:ind w:left="709" w:hanging="709"/>
        <w:contextualSpacing w:val="0"/>
        <w:rPr>
          <w:b/>
        </w:rPr>
      </w:pPr>
      <w:r w:rsidRPr="00082EF9">
        <w:rPr>
          <w:rFonts w:ascii="Times New Roman" w:hAnsi="Times New Roman" w:cs="Times New Roman"/>
          <w:bCs/>
          <w:sz w:val="24"/>
          <w:szCs w:val="24"/>
        </w:rPr>
        <w:t xml:space="preserve">Bir satış ve geri kiralama işleminin </w:t>
      </w:r>
      <w:r w:rsidR="008B77B2">
        <w:rPr>
          <w:rFonts w:ascii="Times New Roman" w:hAnsi="Times New Roman" w:cs="Times New Roman"/>
          <w:sz w:val="24"/>
          <w:szCs w:val="24"/>
        </w:rPr>
        <w:t>geleneksel</w:t>
      </w:r>
      <w:r w:rsidR="008B77B2" w:rsidRPr="00815BE0">
        <w:rPr>
          <w:rFonts w:ascii="Times New Roman" w:hAnsi="Times New Roman" w:cs="Times New Roman"/>
          <w:sz w:val="24"/>
          <w:szCs w:val="24"/>
        </w:rPr>
        <w:t xml:space="preserve"> </w:t>
      </w:r>
      <w:r w:rsidR="008B77B2">
        <w:rPr>
          <w:rFonts w:ascii="Times New Roman" w:hAnsi="Times New Roman" w:cs="Times New Roman"/>
          <w:bCs/>
          <w:sz w:val="24"/>
          <w:szCs w:val="24"/>
        </w:rPr>
        <w:t>kiralama</w:t>
      </w:r>
      <w:r w:rsidRPr="00082EF9">
        <w:rPr>
          <w:rFonts w:ascii="Times New Roman" w:hAnsi="Times New Roman" w:cs="Times New Roman"/>
          <w:bCs/>
          <w:sz w:val="24"/>
          <w:szCs w:val="24"/>
        </w:rPr>
        <w:t xml:space="preserve"> ile sonuçlanması ve söz konusu işlemin gerçeğe uygun değer üzerinden gerçekleştirildiğinin açık olması durumunda, satıcı-kiracı, oluşan kâr veya zararı işlemin gerçekleştiği tarihte kayda alır. Satış fiyatının gerçeğe uygun değerin altında olması</w:t>
      </w:r>
      <w:r w:rsidR="004248D9">
        <w:rPr>
          <w:rFonts w:ascii="Times New Roman" w:hAnsi="Times New Roman" w:cs="Times New Roman"/>
          <w:bCs/>
          <w:sz w:val="24"/>
          <w:szCs w:val="24"/>
        </w:rPr>
        <w:t xml:space="preserve"> halinde ve</w:t>
      </w:r>
      <w:r w:rsidRPr="00082EF9">
        <w:rPr>
          <w:rFonts w:ascii="Times New Roman" w:hAnsi="Times New Roman" w:cs="Times New Roman"/>
          <w:bCs/>
          <w:sz w:val="24"/>
          <w:szCs w:val="24"/>
        </w:rPr>
        <w:t xml:space="preserve"> oluşan zararlar piyasa fiyatının altındaki bir tutarla yapılacak kira ödemeleri ile </w:t>
      </w:r>
      <w:r w:rsidR="004248D9">
        <w:rPr>
          <w:rFonts w:ascii="Times New Roman" w:hAnsi="Times New Roman" w:cs="Times New Roman"/>
          <w:bCs/>
          <w:sz w:val="24"/>
          <w:szCs w:val="24"/>
        </w:rPr>
        <w:t>telafi edilmediği</w:t>
      </w:r>
      <w:r w:rsidR="004248D9" w:rsidRPr="00082EF9">
        <w:rPr>
          <w:rFonts w:ascii="Times New Roman" w:hAnsi="Times New Roman" w:cs="Times New Roman"/>
          <w:bCs/>
          <w:sz w:val="24"/>
          <w:szCs w:val="24"/>
        </w:rPr>
        <w:t xml:space="preserve"> </w:t>
      </w:r>
      <w:r w:rsidR="004248D9">
        <w:rPr>
          <w:rFonts w:ascii="Times New Roman" w:hAnsi="Times New Roman" w:cs="Times New Roman"/>
          <w:bCs/>
          <w:sz w:val="24"/>
          <w:szCs w:val="24"/>
        </w:rPr>
        <w:t>durum</w:t>
      </w:r>
      <w:r w:rsidR="004248D9" w:rsidRPr="00CD66B8">
        <w:rPr>
          <w:rFonts w:ascii="Times New Roman" w:hAnsi="Times New Roman" w:cs="Times New Roman"/>
          <w:bCs/>
          <w:sz w:val="24"/>
          <w:szCs w:val="24"/>
        </w:rPr>
        <w:t>da, satıcı-kiracı</w:t>
      </w:r>
      <w:r w:rsidRPr="00082EF9">
        <w:rPr>
          <w:rFonts w:ascii="Times New Roman" w:hAnsi="Times New Roman" w:cs="Times New Roman"/>
          <w:bCs/>
          <w:sz w:val="24"/>
          <w:szCs w:val="24"/>
        </w:rPr>
        <w:t xml:space="preserve">, her türlü kâr veya zararı işlemin gerçekleştiği tarihte kayda alır. Oluşan zararların piyasa fiyatının altındaki bir tutarla yapılacak kira ödemeleri ile </w:t>
      </w:r>
      <w:r w:rsidR="00E358DF">
        <w:rPr>
          <w:rFonts w:ascii="Times New Roman" w:hAnsi="Times New Roman" w:cs="Times New Roman"/>
          <w:bCs/>
          <w:sz w:val="24"/>
          <w:szCs w:val="24"/>
        </w:rPr>
        <w:t>telafi edilmesi</w:t>
      </w:r>
      <w:r w:rsidR="00E358DF" w:rsidRPr="00082EF9">
        <w:rPr>
          <w:rFonts w:ascii="Times New Roman" w:hAnsi="Times New Roman" w:cs="Times New Roman"/>
          <w:bCs/>
          <w:sz w:val="24"/>
          <w:szCs w:val="24"/>
        </w:rPr>
        <w:t xml:space="preserve"> </w:t>
      </w:r>
      <w:r w:rsidRPr="00082EF9">
        <w:rPr>
          <w:rFonts w:ascii="Times New Roman" w:hAnsi="Times New Roman" w:cs="Times New Roman"/>
          <w:bCs/>
          <w:sz w:val="24"/>
          <w:szCs w:val="24"/>
        </w:rPr>
        <w:t>durumunda</w:t>
      </w:r>
      <w:r w:rsidR="00E358DF">
        <w:rPr>
          <w:rFonts w:ascii="Times New Roman" w:hAnsi="Times New Roman" w:cs="Times New Roman"/>
          <w:bCs/>
          <w:sz w:val="24"/>
          <w:szCs w:val="24"/>
        </w:rPr>
        <w:t xml:space="preserve"> ise</w:t>
      </w:r>
      <w:r w:rsidRPr="00082EF9">
        <w:rPr>
          <w:rFonts w:ascii="Times New Roman" w:hAnsi="Times New Roman" w:cs="Times New Roman"/>
          <w:bCs/>
          <w:sz w:val="24"/>
          <w:szCs w:val="24"/>
        </w:rPr>
        <w:t xml:space="preserve"> satıcı-kiracı, bu zararı </w:t>
      </w:r>
      <w:r w:rsidR="0014516A" w:rsidRPr="00082EF9">
        <w:rPr>
          <w:rFonts w:ascii="Times New Roman" w:hAnsi="Times New Roman" w:cs="Times New Roman"/>
          <w:bCs/>
          <w:sz w:val="24"/>
          <w:szCs w:val="24"/>
        </w:rPr>
        <w:t>Finansal Durum Tablo</w:t>
      </w:r>
      <w:r w:rsidR="00C563B2" w:rsidRPr="00082EF9">
        <w:rPr>
          <w:rFonts w:ascii="Times New Roman" w:hAnsi="Times New Roman" w:cs="Times New Roman"/>
          <w:bCs/>
          <w:sz w:val="24"/>
          <w:szCs w:val="24"/>
        </w:rPr>
        <w:t>suna</w:t>
      </w:r>
      <w:r w:rsidRPr="00082EF9">
        <w:rPr>
          <w:rFonts w:ascii="Times New Roman" w:hAnsi="Times New Roman" w:cs="Times New Roman"/>
          <w:bCs/>
          <w:sz w:val="24"/>
          <w:szCs w:val="24"/>
        </w:rPr>
        <w:t xml:space="preserve"> yansıtarak varlığın tahmini kullanım süresi boyunca kira ödemeleriyle orantılı olarak itfa eder. Satış fiyatının gerçeğe uygun değerin üzerinde olması durumunda, satıcı-kiracı, gerçeğe uygun değeri aşan kısmı </w:t>
      </w:r>
      <w:r w:rsidR="0014516A" w:rsidRPr="00082EF9">
        <w:rPr>
          <w:rFonts w:ascii="Times New Roman" w:hAnsi="Times New Roman" w:cs="Times New Roman"/>
          <w:bCs/>
          <w:sz w:val="24"/>
          <w:szCs w:val="24"/>
        </w:rPr>
        <w:t>Finansal Durum Tablo</w:t>
      </w:r>
      <w:r w:rsidR="00C563B2" w:rsidRPr="00082EF9">
        <w:rPr>
          <w:rFonts w:ascii="Times New Roman" w:hAnsi="Times New Roman" w:cs="Times New Roman"/>
          <w:bCs/>
          <w:sz w:val="24"/>
          <w:szCs w:val="24"/>
        </w:rPr>
        <w:t>suna</w:t>
      </w:r>
      <w:r w:rsidRPr="00082EF9">
        <w:rPr>
          <w:rFonts w:ascii="Times New Roman" w:hAnsi="Times New Roman" w:cs="Times New Roman"/>
          <w:bCs/>
          <w:sz w:val="24"/>
          <w:szCs w:val="24"/>
        </w:rPr>
        <w:t xml:space="preserve"> yansıtarak ilgili varlığın beklenen kullanım süresi boyunca itfa eder.</w:t>
      </w:r>
    </w:p>
    <w:p w14:paraId="35759963" w14:textId="77777777" w:rsidR="00BE2101" w:rsidRPr="00405751" w:rsidRDefault="00283B4F" w:rsidP="009D7CEB">
      <w:pPr>
        <w:pStyle w:val="Balk3"/>
        <w:jc w:val="center"/>
      </w:pPr>
      <w:bookmarkStart w:id="19" w:name="_Toc488250142"/>
      <w:r w:rsidRPr="00405751">
        <w:t>BÖLÜM 1</w:t>
      </w:r>
      <w:r w:rsidR="00D9620F">
        <w:t>6</w:t>
      </w:r>
      <w:r w:rsidRPr="00405751">
        <w:t xml:space="preserve"> </w:t>
      </w:r>
      <w:r w:rsidR="00FA3ED8" w:rsidRPr="00405751">
        <w:br/>
      </w:r>
      <w:r w:rsidR="00306779">
        <w:t xml:space="preserve">DEVLET </w:t>
      </w:r>
      <w:r w:rsidR="002E2054" w:rsidRPr="00405751">
        <w:t>TEŞVİK</w:t>
      </w:r>
      <w:r w:rsidR="00306779">
        <w:t>LERİ</w:t>
      </w:r>
      <w:bookmarkEnd w:id="19"/>
      <w:r w:rsidR="00BE2101" w:rsidRPr="00405751">
        <w:t xml:space="preserve"> </w:t>
      </w:r>
    </w:p>
    <w:p w14:paraId="7B8A4D31" w14:textId="77777777" w:rsidR="00897067" w:rsidRPr="00082EF9" w:rsidRDefault="00801104" w:rsidP="00413724">
      <w:pPr>
        <w:pStyle w:val="ListeParagraf"/>
        <w:numPr>
          <w:ilvl w:val="0"/>
          <w:numId w:val="6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Bu </w:t>
      </w:r>
      <w:r>
        <w:rPr>
          <w:rFonts w:ascii="Times New Roman" w:hAnsi="Times New Roman" w:cs="Times New Roman"/>
          <w:bCs/>
          <w:sz w:val="24"/>
          <w:szCs w:val="24"/>
        </w:rPr>
        <w:t>bölüm</w:t>
      </w:r>
      <w:r w:rsidR="000B1588">
        <w:rPr>
          <w:rFonts w:ascii="Times New Roman" w:hAnsi="Times New Roman" w:cs="Times New Roman"/>
          <w:bCs/>
          <w:sz w:val="24"/>
          <w:szCs w:val="24"/>
        </w:rPr>
        <w:t>de</w:t>
      </w:r>
      <w:r>
        <w:rPr>
          <w:rFonts w:ascii="Times New Roman" w:hAnsi="Times New Roman" w:cs="Times New Roman"/>
          <w:bCs/>
          <w:sz w:val="24"/>
          <w:szCs w:val="24"/>
        </w:rPr>
        <w:t xml:space="preserve">, </w:t>
      </w:r>
      <w:r w:rsidRPr="00CB3A0D">
        <w:rPr>
          <w:rFonts w:ascii="Times New Roman" w:hAnsi="Times New Roman" w:cs="Times New Roman"/>
          <w:b/>
          <w:bCs/>
          <w:sz w:val="24"/>
          <w:szCs w:val="24"/>
        </w:rPr>
        <w:t>devlet teşvikleri</w:t>
      </w:r>
      <w:r w:rsidRPr="00405751">
        <w:rPr>
          <w:rFonts w:ascii="Times New Roman" w:hAnsi="Times New Roman" w:cs="Times New Roman"/>
          <w:bCs/>
          <w:sz w:val="24"/>
          <w:szCs w:val="24"/>
        </w:rPr>
        <w:t xml:space="preserve">ne ve devlet dışındaki taraflarca sağlanan </w:t>
      </w:r>
      <w:r w:rsidRPr="00082EF9">
        <w:rPr>
          <w:rFonts w:ascii="Times New Roman" w:hAnsi="Times New Roman" w:cs="Times New Roman"/>
          <w:bCs/>
          <w:sz w:val="24"/>
          <w:szCs w:val="24"/>
        </w:rPr>
        <w:t>yardımlara</w:t>
      </w:r>
      <w:r w:rsidRPr="00405751">
        <w:rPr>
          <w:rFonts w:ascii="Times New Roman" w:hAnsi="Times New Roman" w:cs="Times New Roman"/>
          <w:bCs/>
          <w:sz w:val="24"/>
          <w:szCs w:val="24"/>
        </w:rPr>
        <w:t xml:space="preserve"> ilişkin muhasebe ilkeleri düzenle</w:t>
      </w:r>
      <w:r w:rsidR="000B1588">
        <w:rPr>
          <w:rFonts w:ascii="Times New Roman" w:hAnsi="Times New Roman" w:cs="Times New Roman"/>
          <w:bCs/>
          <w:sz w:val="24"/>
          <w:szCs w:val="24"/>
        </w:rPr>
        <w:t>n</w:t>
      </w:r>
      <w:r w:rsidRPr="00405751">
        <w:rPr>
          <w:rFonts w:ascii="Times New Roman" w:hAnsi="Times New Roman" w:cs="Times New Roman"/>
          <w:bCs/>
          <w:sz w:val="24"/>
          <w:szCs w:val="24"/>
        </w:rPr>
        <w:t>mektedir.</w:t>
      </w:r>
    </w:p>
    <w:p w14:paraId="03C05607" w14:textId="77777777" w:rsidR="00897067" w:rsidRPr="00405751" w:rsidRDefault="00EA5D8F" w:rsidP="009D7CEB">
      <w:pPr>
        <w:pStyle w:val="KBALIK1"/>
      </w:pPr>
      <w:r w:rsidRPr="00405751">
        <w:t>Kapsam</w:t>
      </w:r>
    </w:p>
    <w:p w14:paraId="04B0FC86" w14:textId="76D1E4A3" w:rsidR="00897067" w:rsidRPr="00405751" w:rsidRDefault="00897067" w:rsidP="00413724">
      <w:pPr>
        <w:pStyle w:val="ListeParagraf"/>
        <w:numPr>
          <w:ilvl w:val="0"/>
          <w:numId w:val="6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Devlet teşvikleri, faaliyet konularıyla ilgili belirli </w:t>
      </w:r>
      <w:r w:rsidR="002603F1">
        <w:rPr>
          <w:rFonts w:ascii="Times New Roman" w:hAnsi="Times New Roman" w:cs="Times New Roman"/>
          <w:bCs/>
          <w:sz w:val="24"/>
          <w:szCs w:val="24"/>
        </w:rPr>
        <w:t>şart</w:t>
      </w:r>
      <w:r w:rsidRPr="00405751">
        <w:rPr>
          <w:rFonts w:ascii="Times New Roman" w:hAnsi="Times New Roman" w:cs="Times New Roman"/>
          <w:bCs/>
          <w:sz w:val="24"/>
          <w:szCs w:val="24"/>
        </w:rPr>
        <w:t>ların karşılanması durumunda, kaynak transferi şeklinde işletmelere yapılan devlet yardımlarıdır. Devlet teşvikleriyle</w:t>
      </w:r>
      <w:r w:rsidR="00392F00">
        <w:rPr>
          <w:rFonts w:ascii="Times New Roman" w:hAnsi="Times New Roman" w:cs="Times New Roman"/>
          <w:bCs/>
          <w:sz w:val="24"/>
          <w:szCs w:val="24"/>
        </w:rPr>
        <w:t>,</w:t>
      </w:r>
      <w:r w:rsidRPr="00405751">
        <w:rPr>
          <w:rFonts w:ascii="Times New Roman" w:hAnsi="Times New Roman" w:cs="Times New Roman"/>
          <w:bCs/>
          <w:sz w:val="24"/>
          <w:szCs w:val="24"/>
        </w:rPr>
        <w:t xml:space="preserve"> </w:t>
      </w:r>
      <w:r w:rsidR="00306779">
        <w:rPr>
          <w:rFonts w:ascii="Times New Roman" w:hAnsi="Times New Roman" w:cs="Times New Roman"/>
          <w:bCs/>
          <w:sz w:val="24"/>
          <w:szCs w:val="24"/>
        </w:rPr>
        <w:t xml:space="preserve">münhasıran </w:t>
      </w:r>
      <w:r w:rsidRPr="00405751">
        <w:rPr>
          <w:rFonts w:ascii="Times New Roman" w:hAnsi="Times New Roman" w:cs="Times New Roman"/>
          <w:bCs/>
          <w:sz w:val="24"/>
          <w:szCs w:val="24"/>
        </w:rPr>
        <w:t xml:space="preserve">belirli </w:t>
      </w:r>
      <w:r w:rsidR="00FD0BFC">
        <w:rPr>
          <w:rFonts w:ascii="Times New Roman" w:hAnsi="Times New Roman" w:cs="Times New Roman"/>
          <w:bCs/>
          <w:sz w:val="24"/>
          <w:szCs w:val="24"/>
        </w:rPr>
        <w:t>şartları</w:t>
      </w:r>
      <w:r w:rsidRPr="00405751">
        <w:rPr>
          <w:rFonts w:ascii="Times New Roman" w:hAnsi="Times New Roman" w:cs="Times New Roman"/>
          <w:bCs/>
          <w:sz w:val="24"/>
          <w:szCs w:val="24"/>
        </w:rPr>
        <w:t xml:space="preserve"> karşılayan bir işletmeye veya işletmeler grubuna ekonomik </w:t>
      </w:r>
      <w:r w:rsidR="00FD0BFC">
        <w:rPr>
          <w:rFonts w:ascii="Times New Roman" w:hAnsi="Times New Roman" w:cs="Times New Roman"/>
          <w:bCs/>
          <w:sz w:val="24"/>
          <w:szCs w:val="24"/>
        </w:rPr>
        <w:t>faydalar</w:t>
      </w:r>
      <w:r w:rsidRPr="00405751">
        <w:rPr>
          <w:rFonts w:ascii="Times New Roman" w:hAnsi="Times New Roman" w:cs="Times New Roman"/>
          <w:bCs/>
          <w:sz w:val="24"/>
          <w:szCs w:val="24"/>
        </w:rPr>
        <w:t xml:space="preserve"> sağlanması amaçlanır. Dolayısıyla devlet tarafından genel ticaret koşullarını etkilemek suretiyle geniş bir işletme grubuna sağlanan dolaylı katkılar (</w:t>
      </w:r>
      <w:r w:rsidR="00F7164E">
        <w:rPr>
          <w:rFonts w:ascii="Times New Roman" w:hAnsi="Times New Roman" w:cs="Times New Roman"/>
          <w:bCs/>
          <w:sz w:val="24"/>
          <w:szCs w:val="24"/>
        </w:rPr>
        <w:t>ö</w:t>
      </w:r>
      <w:r w:rsidRPr="00405751">
        <w:rPr>
          <w:rFonts w:ascii="Times New Roman" w:hAnsi="Times New Roman" w:cs="Times New Roman"/>
          <w:bCs/>
          <w:sz w:val="24"/>
          <w:szCs w:val="24"/>
        </w:rPr>
        <w:t xml:space="preserve">rneğin kamunun kullanımına açık yolların yapılması, altyapı hizmetleri sağlanması) devlet </w:t>
      </w:r>
      <w:r w:rsidR="00BA4375" w:rsidRPr="00405751">
        <w:rPr>
          <w:rFonts w:ascii="Times New Roman" w:hAnsi="Times New Roman" w:cs="Times New Roman"/>
          <w:bCs/>
          <w:sz w:val="24"/>
          <w:szCs w:val="24"/>
        </w:rPr>
        <w:t>teşviki</w:t>
      </w:r>
      <w:r w:rsidRPr="00405751">
        <w:rPr>
          <w:rFonts w:ascii="Times New Roman" w:hAnsi="Times New Roman" w:cs="Times New Roman"/>
          <w:bCs/>
          <w:sz w:val="24"/>
          <w:szCs w:val="24"/>
        </w:rPr>
        <w:t xml:space="preserve"> olarak değerlendirilmez.</w:t>
      </w:r>
    </w:p>
    <w:p w14:paraId="14D45A14" w14:textId="77777777" w:rsidR="00897067" w:rsidRPr="00405751" w:rsidRDefault="00897067" w:rsidP="00413724">
      <w:pPr>
        <w:pStyle w:val="ListeParagraf"/>
        <w:numPr>
          <w:ilvl w:val="0"/>
          <w:numId w:val="6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Devlet teşvikleri, makul bir biçimde bir değer atfedilemeyen devlet yardımlarını ve devlet ile yapılan normal ticari işlemlerden ayırt edilemeyen nitelikteki işlemleri kapsamaz.</w:t>
      </w:r>
    </w:p>
    <w:p w14:paraId="319069FD" w14:textId="77777777" w:rsidR="00897067" w:rsidRPr="00405751" w:rsidRDefault="00897067" w:rsidP="00413724">
      <w:pPr>
        <w:pStyle w:val="ListeParagraf"/>
        <w:numPr>
          <w:ilvl w:val="0"/>
          <w:numId w:val="6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Bu </w:t>
      </w:r>
      <w:r w:rsidR="00306779">
        <w:rPr>
          <w:rFonts w:ascii="Times New Roman" w:hAnsi="Times New Roman" w:cs="Times New Roman"/>
          <w:bCs/>
          <w:sz w:val="24"/>
          <w:szCs w:val="24"/>
        </w:rPr>
        <w:t>b</w:t>
      </w:r>
      <w:r w:rsidR="00927087">
        <w:rPr>
          <w:rFonts w:ascii="Times New Roman" w:hAnsi="Times New Roman" w:cs="Times New Roman"/>
          <w:bCs/>
          <w:sz w:val="24"/>
          <w:szCs w:val="24"/>
        </w:rPr>
        <w:t>ölüm,</w:t>
      </w:r>
      <w:r w:rsidRPr="00405751">
        <w:rPr>
          <w:rFonts w:ascii="Times New Roman" w:hAnsi="Times New Roman" w:cs="Times New Roman"/>
          <w:bCs/>
          <w:sz w:val="24"/>
          <w:szCs w:val="24"/>
        </w:rPr>
        <w:t xml:space="preserve"> vergilendirilebilir kârın veya vergi zararının belirlenmesinde dikkate alınan veya vergi borcuna bağlı olarak belirlenen ya da vergi borcuyla sınırlı olarak sağlanan </w:t>
      </w:r>
      <w:r w:rsidR="00A30243">
        <w:rPr>
          <w:rFonts w:ascii="Times New Roman" w:hAnsi="Times New Roman" w:cs="Times New Roman"/>
          <w:bCs/>
          <w:sz w:val="24"/>
          <w:szCs w:val="24"/>
        </w:rPr>
        <w:t>fayda</w:t>
      </w:r>
      <w:r w:rsidRPr="00405751">
        <w:rPr>
          <w:rFonts w:ascii="Times New Roman" w:hAnsi="Times New Roman" w:cs="Times New Roman"/>
          <w:bCs/>
          <w:sz w:val="24"/>
          <w:szCs w:val="24"/>
        </w:rPr>
        <w:t xml:space="preserve">lar niteliğindeki devlet yardımlarını kapsamamaktadır. Bu tür </w:t>
      </w:r>
      <w:r w:rsidR="00A30243">
        <w:rPr>
          <w:rFonts w:ascii="Times New Roman" w:hAnsi="Times New Roman" w:cs="Times New Roman"/>
          <w:bCs/>
          <w:sz w:val="24"/>
          <w:szCs w:val="24"/>
        </w:rPr>
        <w:t>fayda</w:t>
      </w:r>
      <w:r w:rsidRPr="00405751">
        <w:rPr>
          <w:rFonts w:ascii="Times New Roman" w:hAnsi="Times New Roman" w:cs="Times New Roman"/>
          <w:bCs/>
          <w:sz w:val="24"/>
          <w:szCs w:val="24"/>
        </w:rPr>
        <w:t xml:space="preserve">lara örnek olarak; kurumlar vergisi istisnaları, yatırım indirimleri, hızlandırılmış </w:t>
      </w:r>
      <w:proofErr w:type="gramStart"/>
      <w:r w:rsidRPr="002B6B62">
        <w:rPr>
          <w:rFonts w:ascii="Times New Roman" w:hAnsi="Times New Roman" w:cs="Times New Roman"/>
          <w:b/>
          <w:bCs/>
          <w:sz w:val="24"/>
          <w:szCs w:val="24"/>
        </w:rPr>
        <w:t>amort</w:t>
      </w:r>
      <w:r w:rsidR="00471BE1" w:rsidRPr="002B6B62">
        <w:rPr>
          <w:rFonts w:ascii="Times New Roman" w:hAnsi="Times New Roman" w:cs="Times New Roman"/>
          <w:b/>
          <w:bCs/>
          <w:sz w:val="24"/>
          <w:szCs w:val="24"/>
        </w:rPr>
        <w:t>isman</w:t>
      </w:r>
      <w:proofErr w:type="gramEnd"/>
      <w:r w:rsidR="00471BE1">
        <w:rPr>
          <w:rFonts w:ascii="Times New Roman" w:hAnsi="Times New Roman" w:cs="Times New Roman"/>
          <w:bCs/>
          <w:sz w:val="24"/>
          <w:szCs w:val="24"/>
        </w:rPr>
        <w:t xml:space="preserve"> uygulamaları ve indirimli</w:t>
      </w:r>
      <w:r w:rsidRPr="00405751">
        <w:rPr>
          <w:rFonts w:ascii="Times New Roman" w:hAnsi="Times New Roman" w:cs="Times New Roman"/>
          <w:bCs/>
          <w:sz w:val="24"/>
          <w:szCs w:val="24"/>
        </w:rPr>
        <w:t xml:space="preserve"> vergi oranları gösterilebilir.</w:t>
      </w:r>
    </w:p>
    <w:p w14:paraId="0C3ED5A5" w14:textId="77777777" w:rsidR="00897067" w:rsidRPr="00405751" w:rsidRDefault="00897067" w:rsidP="00413724">
      <w:pPr>
        <w:pStyle w:val="ListeParagraf"/>
        <w:numPr>
          <w:ilvl w:val="0"/>
          <w:numId w:val="6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Devlet tarafından sağlanan ve önceden belirlenen </w:t>
      </w:r>
      <w:r w:rsidR="002603F1">
        <w:rPr>
          <w:rFonts w:ascii="Times New Roman" w:hAnsi="Times New Roman" w:cs="Times New Roman"/>
          <w:bCs/>
          <w:sz w:val="24"/>
          <w:szCs w:val="24"/>
        </w:rPr>
        <w:t>şart</w:t>
      </w:r>
      <w:r w:rsidRPr="00405751">
        <w:rPr>
          <w:rFonts w:ascii="Times New Roman" w:hAnsi="Times New Roman" w:cs="Times New Roman"/>
          <w:bCs/>
          <w:sz w:val="24"/>
          <w:szCs w:val="24"/>
        </w:rPr>
        <w:t xml:space="preserve">lar karşılandığında </w:t>
      </w:r>
      <w:r w:rsidR="00471BE1">
        <w:rPr>
          <w:rFonts w:ascii="Times New Roman" w:hAnsi="Times New Roman" w:cs="Times New Roman"/>
          <w:bCs/>
          <w:sz w:val="24"/>
          <w:szCs w:val="24"/>
        </w:rPr>
        <w:t xml:space="preserve">devletin </w:t>
      </w:r>
      <w:r w:rsidRPr="00405751">
        <w:rPr>
          <w:rFonts w:ascii="Times New Roman" w:hAnsi="Times New Roman" w:cs="Times New Roman"/>
          <w:bCs/>
          <w:sz w:val="24"/>
          <w:szCs w:val="24"/>
        </w:rPr>
        <w:t xml:space="preserve">feragat </w:t>
      </w:r>
      <w:r w:rsidR="00471BE1">
        <w:rPr>
          <w:rFonts w:ascii="Times New Roman" w:hAnsi="Times New Roman" w:cs="Times New Roman"/>
          <w:bCs/>
          <w:sz w:val="24"/>
          <w:szCs w:val="24"/>
        </w:rPr>
        <w:t>ettiği</w:t>
      </w:r>
      <w:r w:rsidRPr="00405751">
        <w:rPr>
          <w:rFonts w:ascii="Times New Roman" w:hAnsi="Times New Roman" w:cs="Times New Roman"/>
          <w:bCs/>
          <w:sz w:val="24"/>
          <w:szCs w:val="24"/>
        </w:rPr>
        <w:t xml:space="preserve"> krediler devlet </w:t>
      </w:r>
      <w:r w:rsidR="00BA4375" w:rsidRPr="00405751">
        <w:rPr>
          <w:rFonts w:ascii="Times New Roman" w:hAnsi="Times New Roman" w:cs="Times New Roman"/>
          <w:bCs/>
          <w:sz w:val="24"/>
          <w:szCs w:val="24"/>
        </w:rPr>
        <w:t>teşviki</w:t>
      </w:r>
      <w:r w:rsidRPr="00405751">
        <w:rPr>
          <w:rFonts w:ascii="Times New Roman" w:hAnsi="Times New Roman" w:cs="Times New Roman"/>
          <w:bCs/>
          <w:sz w:val="24"/>
          <w:szCs w:val="24"/>
        </w:rPr>
        <w:t xml:space="preserve"> olarak dikkate alınır. Ayrıca piyasa faiz oranından düşük bir faiz oranıyla devletten alınan bir krediden sağlanan </w:t>
      </w:r>
      <w:r w:rsidR="00A30243">
        <w:rPr>
          <w:rFonts w:ascii="Times New Roman" w:hAnsi="Times New Roman" w:cs="Times New Roman"/>
          <w:bCs/>
          <w:sz w:val="24"/>
          <w:szCs w:val="24"/>
        </w:rPr>
        <w:t>fayda</w:t>
      </w:r>
      <w:r w:rsidRPr="00405751">
        <w:rPr>
          <w:rFonts w:ascii="Times New Roman" w:hAnsi="Times New Roman" w:cs="Times New Roman"/>
          <w:bCs/>
          <w:sz w:val="24"/>
          <w:szCs w:val="24"/>
        </w:rPr>
        <w:t xml:space="preserve"> da devlet </w:t>
      </w:r>
      <w:r w:rsidR="00F7164E" w:rsidRPr="00405751">
        <w:rPr>
          <w:rFonts w:ascii="Times New Roman" w:hAnsi="Times New Roman" w:cs="Times New Roman"/>
          <w:bCs/>
          <w:sz w:val="24"/>
          <w:szCs w:val="24"/>
        </w:rPr>
        <w:t>teşviki</w:t>
      </w:r>
      <w:r w:rsidRPr="00405751">
        <w:rPr>
          <w:rFonts w:ascii="Times New Roman" w:hAnsi="Times New Roman" w:cs="Times New Roman"/>
          <w:bCs/>
          <w:sz w:val="24"/>
          <w:szCs w:val="24"/>
        </w:rPr>
        <w:t xml:space="preserve"> olarak kabul edilir.</w:t>
      </w:r>
    </w:p>
    <w:p w14:paraId="6196E066" w14:textId="77777777" w:rsidR="00897067" w:rsidRPr="00405751" w:rsidRDefault="00897067" w:rsidP="00413724">
      <w:pPr>
        <w:pStyle w:val="ListeParagraf"/>
        <w:numPr>
          <w:ilvl w:val="0"/>
          <w:numId w:val="6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Bu </w:t>
      </w:r>
      <w:r w:rsidR="00945A41">
        <w:rPr>
          <w:rFonts w:ascii="Times New Roman" w:hAnsi="Times New Roman" w:cs="Times New Roman"/>
          <w:bCs/>
          <w:sz w:val="24"/>
          <w:szCs w:val="24"/>
        </w:rPr>
        <w:t>bölüm</w:t>
      </w:r>
      <w:r w:rsidR="00927087">
        <w:rPr>
          <w:rFonts w:ascii="Times New Roman" w:hAnsi="Times New Roman" w:cs="Times New Roman"/>
          <w:bCs/>
          <w:sz w:val="24"/>
          <w:szCs w:val="24"/>
        </w:rPr>
        <w:t xml:space="preserve"> </w:t>
      </w:r>
      <w:r w:rsidRPr="00405751">
        <w:rPr>
          <w:rFonts w:ascii="Times New Roman" w:hAnsi="Times New Roman" w:cs="Times New Roman"/>
          <w:bCs/>
          <w:sz w:val="24"/>
          <w:szCs w:val="24"/>
        </w:rPr>
        <w:t>ayrıca</w:t>
      </w:r>
      <w:r w:rsidR="002F2289">
        <w:rPr>
          <w:rFonts w:ascii="Times New Roman" w:hAnsi="Times New Roman" w:cs="Times New Roman"/>
          <w:bCs/>
          <w:sz w:val="24"/>
          <w:szCs w:val="24"/>
        </w:rPr>
        <w:t>,</w:t>
      </w:r>
      <w:r w:rsidRPr="00405751">
        <w:rPr>
          <w:rFonts w:ascii="Times New Roman" w:hAnsi="Times New Roman" w:cs="Times New Roman"/>
          <w:bCs/>
          <w:sz w:val="24"/>
          <w:szCs w:val="24"/>
        </w:rPr>
        <w:t xml:space="preserve"> devlet dışındaki taraflarca sağlanan </w:t>
      </w:r>
      <w:r w:rsidR="002160D5">
        <w:rPr>
          <w:rFonts w:ascii="Times New Roman" w:hAnsi="Times New Roman" w:cs="Times New Roman"/>
          <w:bCs/>
          <w:sz w:val="24"/>
          <w:szCs w:val="24"/>
        </w:rPr>
        <w:t>ve bu bölüm kapsamında açıklanan devlet teşvikleriyle aynı türde</w:t>
      </w:r>
      <w:r w:rsidR="002160D5" w:rsidRPr="002160D5">
        <w:rPr>
          <w:rFonts w:ascii="Times New Roman" w:hAnsi="Times New Roman" w:cs="Times New Roman"/>
          <w:bCs/>
          <w:sz w:val="24"/>
          <w:szCs w:val="24"/>
        </w:rPr>
        <w:t>ki</w:t>
      </w:r>
      <w:r w:rsidR="00801104" w:rsidRPr="002160D5">
        <w:rPr>
          <w:rFonts w:ascii="Times New Roman" w:hAnsi="Times New Roman" w:cs="Times New Roman"/>
          <w:bCs/>
          <w:sz w:val="24"/>
          <w:szCs w:val="24"/>
        </w:rPr>
        <w:t xml:space="preserve"> </w:t>
      </w:r>
      <w:r w:rsidRPr="00E640AC">
        <w:rPr>
          <w:rFonts w:ascii="Times New Roman" w:hAnsi="Times New Roman" w:cs="Times New Roman"/>
          <w:bCs/>
          <w:sz w:val="24"/>
          <w:szCs w:val="24"/>
        </w:rPr>
        <w:t>yardımlara</w:t>
      </w:r>
      <w:r w:rsidRPr="002160D5">
        <w:rPr>
          <w:rFonts w:ascii="Times New Roman" w:hAnsi="Times New Roman" w:cs="Times New Roman"/>
          <w:bCs/>
          <w:sz w:val="24"/>
          <w:szCs w:val="24"/>
        </w:rPr>
        <w:t xml:space="preserve"> da kıyasen</w:t>
      </w:r>
      <w:r w:rsidRPr="00405751">
        <w:rPr>
          <w:rFonts w:ascii="Times New Roman" w:hAnsi="Times New Roman" w:cs="Times New Roman"/>
          <w:bCs/>
          <w:sz w:val="24"/>
          <w:szCs w:val="24"/>
        </w:rPr>
        <w:t xml:space="preserve"> uygulanır.</w:t>
      </w:r>
    </w:p>
    <w:p w14:paraId="742B9180" w14:textId="77777777" w:rsidR="00897067" w:rsidRPr="00405751" w:rsidRDefault="00897067" w:rsidP="009D7CEB">
      <w:pPr>
        <w:pStyle w:val="KBALIK1"/>
      </w:pPr>
      <w:r w:rsidRPr="00405751">
        <w:t>Kayıt ve Ölçüm</w:t>
      </w:r>
    </w:p>
    <w:p w14:paraId="4679E3A5" w14:textId="77777777" w:rsidR="00897067" w:rsidRPr="00405751" w:rsidRDefault="00897067" w:rsidP="00413724">
      <w:pPr>
        <w:pStyle w:val="ListeParagraf"/>
        <w:numPr>
          <w:ilvl w:val="0"/>
          <w:numId w:val="6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Devlet teşvikleri aşağıdaki şekilde kayda alınır:</w:t>
      </w:r>
    </w:p>
    <w:p w14:paraId="4D1F0C6E" w14:textId="77777777" w:rsidR="00897067" w:rsidRPr="00405751" w:rsidRDefault="00897067" w:rsidP="00413724">
      <w:pPr>
        <w:pStyle w:val="ListeParagraf"/>
        <w:numPr>
          <w:ilvl w:val="1"/>
          <w:numId w:val="64"/>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İşletmenin gelecekte herhangi bir performans </w:t>
      </w:r>
      <w:r w:rsidR="002603F1">
        <w:rPr>
          <w:rFonts w:ascii="Times New Roman" w:hAnsi="Times New Roman" w:cs="Times New Roman"/>
          <w:sz w:val="24"/>
          <w:szCs w:val="24"/>
        </w:rPr>
        <w:t>şartını</w:t>
      </w:r>
      <w:r w:rsidR="002603F1"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yerine getirmesini gerektirmeyen ya da performans </w:t>
      </w:r>
      <w:r w:rsidR="002603F1">
        <w:rPr>
          <w:rFonts w:ascii="Times New Roman" w:hAnsi="Times New Roman" w:cs="Times New Roman"/>
          <w:sz w:val="24"/>
          <w:szCs w:val="24"/>
        </w:rPr>
        <w:t>şartını</w:t>
      </w:r>
      <w:r w:rsidR="002603F1"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önceden yerine getirdiği teşvikler, alındıkları anda kâr veya zarara yansıtılır.  </w:t>
      </w:r>
    </w:p>
    <w:p w14:paraId="3B2CA97C" w14:textId="46C3CED5" w:rsidR="00897067" w:rsidRPr="00405751" w:rsidRDefault="00897067" w:rsidP="00413724">
      <w:pPr>
        <w:pStyle w:val="ListeParagraf"/>
        <w:numPr>
          <w:ilvl w:val="1"/>
          <w:numId w:val="64"/>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İşletmenin gelecekte belirli performans </w:t>
      </w:r>
      <w:r w:rsidR="002603F1">
        <w:rPr>
          <w:rFonts w:ascii="Times New Roman" w:hAnsi="Times New Roman" w:cs="Times New Roman"/>
          <w:sz w:val="24"/>
          <w:szCs w:val="24"/>
        </w:rPr>
        <w:t>şartlarını</w:t>
      </w:r>
      <w:r w:rsidR="002603F1"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yerine getirmesini gerektiren teşvikler, performans </w:t>
      </w:r>
      <w:r w:rsidR="002603F1">
        <w:rPr>
          <w:rFonts w:ascii="Times New Roman" w:hAnsi="Times New Roman" w:cs="Times New Roman"/>
          <w:sz w:val="24"/>
          <w:szCs w:val="24"/>
        </w:rPr>
        <w:t>şartları</w:t>
      </w:r>
      <w:r w:rsidR="002603F1"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karşılandığı anda kâr veya zarara yansıtılır. Bu teşvikler alındıkları andan kâr veya zarara yansıtılıncaya ya da performans </w:t>
      </w:r>
      <w:r w:rsidR="002603F1">
        <w:rPr>
          <w:rFonts w:ascii="Times New Roman" w:hAnsi="Times New Roman" w:cs="Times New Roman"/>
          <w:sz w:val="24"/>
          <w:szCs w:val="24"/>
        </w:rPr>
        <w:t>şartları</w:t>
      </w:r>
      <w:r w:rsidR="002603F1"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karşılanamadığı için iade edilene kadar </w:t>
      </w:r>
      <w:r w:rsidR="0014516A" w:rsidRPr="00761951">
        <w:rPr>
          <w:rFonts w:ascii="Times New Roman" w:hAnsi="Times New Roman" w:cs="Times New Roman"/>
          <w:b/>
          <w:sz w:val="24"/>
          <w:szCs w:val="24"/>
        </w:rPr>
        <w:t>Finansal Durum Tablo</w:t>
      </w:r>
      <w:r w:rsidR="00C563B2" w:rsidRPr="00761951">
        <w:rPr>
          <w:rFonts w:ascii="Times New Roman" w:hAnsi="Times New Roman" w:cs="Times New Roman"/>
          <w:b/>
          <w:sz w:val="24"/>
          <w:szCs w:val="24"/>
        </w:rPr>
        <w:t>su</w:t>
      </w:r>
      <w:r w:rsidR="00C563B2" w:rsidRPr="00405751">
        <w:rPr>
          <w:rFonts w:ascii="Times New Roman" w:hAnsi="Times New Roman" w:cs="Times New Roman"/>
          <w:sz w:val="24"/>
          <w:szCs w:val="24"/>
        </w:rPr>
        <w:t>n</w:t>
      </w:r>
      <w:r w:rsidRPr="00405751">
        <w:rPr>
          <w:rFonts w:ascii="Times New Roman" w:hAnsi="Times New Roman" w:cs="Times New Roman"/>
          <w:sz w:val="24"/>
          <w:szCs w:val="24"/>
        </w:rPr>
        <w:t xml:space="preserve">da </w:t>
      </w:r>
      <w:r w:rsidR="00526382">
        <w:rPr>
          <w:rFonts w:ascii="Times New Roman" w:hAnsi="Times New Roman" w:cs="Times New Roman"/>
          <w:sz w:val="24"/>
          <w:szCs w:val="24"/>
        </w:rPr>
        <w:t>“</w:t>
      </w:r>
      <w:r w:rsidRPr="00E640AC">
        <w:rPr>
          <w:rFonts w:ascii="Times New Roman" w:hAnsi="Times New Roman" w:cs="Times New Roman"/>
          <w:sz w:val="24"/>
          <w:szCs w:val="24"/>
        </w:rPr>
        <w:t>Ertelenmiş</w:t>
      </w:r>
      <w:r w:rsidRPr="00405751">
        <w:rPr>
          <w:rFonts w:ascii="Times New Roman" w:hAnsi="Times New Roman" w:cs="Times New Roman"/>
          <w:sz w:val="24"/>
          <w:szCs w:val="24"/>
        </w:rPr>
        <w:t xml:space="preserve"> Gelirler</w:t>
      </w:r>
      <w:r w:rsidR="00526382">
        <w:rPr>
          <w:rFonts w:ascii="Times New Roman" w:hAnsi="Times New Roman" w:cs="Times New Roman"/>
          <w:sz w:val="24"/>
          <w:szCs w:val="24"/>
        </w:rPr>
        <w:t>”</w:t>
      </w:r>
      <w:r w:rsidRPr="00405751">
        <w:rPr>
          <w:rFonts w:ascii="Times New Roman" w:hAnsi="Times New Roman" w:cs="Times New Roman"/>
          <w:sz w:val="24"/>
          <w:szCs w:val="24"/>
        </w:rPr>
        <w:t xml:space="preserve"> kalemi içerisinde gösterilir. </w:t>
      </w:r>
    </w:p>
    <w:p w14:paraId="3B6EC580" w14:textId="77777777" w:rsidR="00897067" w:rsidRPr="00405751" w:rsidRDefault="00897067" w:rsidP="00413724">
      <w:pPr>
        <w:pStyle w:val="ListeParagraf"/>
        <w:numPr>
          <w:ilvl w:val="0"/>
          <w:numId w:val="6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Teşvik, alınan ya da alınacak olan </w:t>
      </w:r>
      <w:r w:rsidRPr="002B2558">
        <w:rPr>
          <w:rFonts w:ascii="Times New Roman" w:hAnsi="Times New Roman" w:cs="Times New Roman"/>
          <w:b/>
          <w:bCs/>
          <w:sz w:val="24"/>
          <w:szCs w:val="24"/>
        </w:rPr>
        <w:t>varlığın</w:t>
      </w:r>
      <w:r w:rsidRPr="00405751">
        <w:rPr>
          <w:rFonts w:ascii="Times New Roman" w:hAnsi="Times New Roman" w:cs="Times New Roman"/>
          <w:bCs/>
          <w:sz w:val="24"/>
          <w:szCs w:val="24"/>
        </w:rPr>
        <w:t xml:space="preserve"> </w:t>
      </w:r>
      <w:r w:rsidRPr="004A4F1A">
        <w:rPr>
          <w:rFonts w:ascii="Times New Roman" w:hAnsi="Times New Roman" w:cs="Times New Roman"/>
          <w:b/>
          <w:bCs/>
          <w:sz w:val="24"/>
          <w:szCs w:val="24"/>
        </w:rPr>
        <w:t>gerçeğe uygun değer</w:t>
      </w:r>
      <w:r w:rsidRPr="00405751">
        <w:rPr>
          <w:rFonts w:ascii="Times New Roman" w:hAnsi="Times New Roman" w:cs="Times New Roman"/>
          <w:bCs/>
          <w:sz w:val="24"/>
          <w:szCs w:val="24"/>
        </w:rPr>
        <w:t>i üzerinden ölçülür.</w:t>
      </w:r>
      <w:r w:rsidR="00471BE1">
        <w:rPr>
          <w:rFonts w:ascii="Times New Roman" w:hAnsi="Times New Roman" w:cs="Times New Roman"/>
          <w:bCs/>
          <w:sz w:val="24"/>
          <w:szCs w:val="24"/>
        </w:rPr>
        <w:t xml:space="preserve"> </w:t>
      </w:r>
    </w:p>
    <w:p w14:paraId="239B95F8" w14:textId="77777777" w:rsidR="00566DD0" w:rsidRPr="00082EF9" w:rsidRDefault="00897067" w:rsidP="00413724">
      <w:pPr>
        <w:pStyle w:val="ListeParagraf"/>
        <w:numPr>
          <w:ilvl w:val="0"/>
          <w:numId w:val="6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Piyasa faiz oranından düşük bir faiz oranıyla devletten alınan krediler, bu kredi için devlete yapılacak geri ödemelerin benzer bir kredi için uygulanan piyasa faiz oranıyla </w:t>
      </w:r>
      <w:proofErr w:type="spellStart"/>
      <w:r w:rsidRPr="00405751">
        <w:rPr>
          <w:rFonts w:ascii="Times New Roman" w:hAnsi="Times New Roman" w:cs="Times New Roman"/>
          <w:bCs/>
          <w:sz w:val="24"/>
          <w:szCs w:val="24"/>
        </w:rPr>
        <w:t>iskonto</w:t>
      </w:r>
      <w:proofErr w:type="spellEnd"/>
      <w:r w:rsidRPr="00405751">
        <w:rPr>
          <w:rFonts w:ascii="Times New Roman" w:hAnsi="Times New Roman" w:cs="Times New Roman"/>
          <w:bCs/>
          <w:sz w:val="24"/>
          <w:szCs w:val="24"/>
        </w:rPr>
        <w:t xml:space="preserve"> edilmesiyle hesaplanan </w:t>
      </w:r>
      <w:r w:rsidRPr="007634A7">
        <w:rPr>
          <w:rFonts w:ascii="Times New Roman" w:hAnsi="Times New Roman" w:cs="Times New Roman"/>
          <w:b/>
          <w:bCs/>
          <w:sz w:val="24"/>
          <w:szCs w:val="24"/>
        </w:rPr>
        <w:t>bugünkü değer</w:t>
      </w:r>
      <w:r w:rsidRPr="00405751">
        <w:rPr>
          <w:rFonts w:ascii="Times New Roman" w:hAnsi="Times New Roman" w:cs="Times New Roman"/>
          <w:bCs/>
          <w:sz w:val="24"/>
          <w:szCs w:val="24"/>
        </w:rPr>
        <w:t xml:space="preserve">i üzerinden ölçülerek </w:t>
      </w:r>
      <w:r w:rsidR="0014516A">
        <w:rPr>
          <w:rFonts w:ascii="Times New Roman" w:hAnsi="Times New Roman" w:cs="Times New Roman"/>
          <w:bCs/>
          <w:sz w:val="24"/>
          <w:szCs w:val="24"/>
        </w:rPr>
        <w:t>Finansal Durum Tablo</w:t>
      </w:r>
      <w:r w:rsidR="00C563B2" w:rsidRPr="00405751">
        <w:rPr>
          <w:rFonts w:ascii="Times New Roman" w:hAnsi="Times New Roman" w:cs="Times New Roman"/>
          <w:bCs/>
          <w:sz w:val="24"/>
          <w:szCs w:val="24"/>
        </w:rPr>
        <w:t>sun</w:t>
      </w:r>
      <w:r w:rsidRPr="00405751">
        <w:rPr>
          <w:rFonts w:ascii="Times New Roman" w:hAnsi="Times New Roman" w:cs="Times New Roman"/>
          <w:bCs/>
          <w:sz w:val="24"/>
          <w:szCs w:val="24"/>
        </w:rPr>
        <w:t xml:space="preserve">da </w:t>
      </w:r>
      <w:r w:rsidR="002F2289">
        <w:rPr>
          <w:rFonts w:ascii="Times New Roman" w:hAnsi="Times New Roman" w:cs="Times New Roman"/>
          <w:bCs/>
          <w:sz w:val="24"/>
          <w:szCs w:val="24"/>
        </w:rPr>
        <w:t>“</w:t>
      </w:r>
      <w:r w:rsidR="002F2289" w:rsidRPr="00405751">
        <w:rPr>
          <w:rFonts w:ascii="Times New Roman" w:hAnsi="Times New Roman" w:cs="Times New Roman"/>
          <w:bCs/>
          <w:sz w:val="24"/>
          <w:szCs w:val="24"/>
        </w:rPr>
        <w:t>Diğer Finansal Yükümlülükler</w:t>
      </w:r>
      <w:r w:rsidR="002F2289">
        <w:rPr>
          <w:rFonts w:ascii="Times New Roman" w:hAnsi="Times New Roman" w:cs="Times New Roman"/>
          <w:bCs/>
          <w:sz w:val="24"/>
          <w:szCs w:val="24"/>
        </w:rPr>
        <w:t>”</w:t>
      </w:r>
      <w:r w:rsidRPr="00405751">
        <w:rPr>
          <w:rFonts w:ascii="Times New Roman" w:hAnsi="Times New Roman" w:cs="Times New Roman"/>
          <w:bCs/>
          <w:sz w:val="24"/>
          <w:szCs w:val="24"/>
        </w:rPr>
        <w:t xml:space="preserve"> kalemi içinde gösterilir. Devletten alınan kredi tutarı ile </w:t>
      </w:r>
      <w:r w:rsidR="0014516A">
        <w:rPr>
          <w:rFonts w:ascii="Times New Roman" w:hAnsi="Times New Roman" w:cs="Times New Roman"/>
          <w:bCs/>
          <w:sz w:val="24"/>
          <w:szCs w:val="24"/>
        </w:rPr>
        <w:t>Finansal Durum Tablo</w:t>
      </w:r>
      <w:r w:rsidR="00C563B2" w:rsidRPr="00405751">
        <w:rPr>
          <w:rFonts w:ascii="Times New Roman" w:hAnsi="Times New Roman" w:cs="Times New Roman"/>
          <w:bCs/>
          <w:sz w:val="24"/>
          <w:szCs w:val="24"/>
        </w:rPr>
        <w:t>suna</w:t>
      </w:r>
      <w:r w:rsidRPr="00405751">
        <w:rPr>
          <w:rFonts w:ascii="Times New Roman" w:hAnsi="Times New Roman" w:cs="Times New Roman"/>
          <w:bCs/>
          <w:sz w:val="24"/>
          <w:szCs w:val="24"/>
        </w:rPr>
        <w:t xml:space="preserve"> yansıtılan </w:t>
      </w:r>
      <w:r w:rsidRPr="00E9320A">
        <w:rPr>
          <w:rFonts w:ascii="Times New Roman" w:hAnsi="Times New Roman" w:cs="Times New Roman"/>
          <w:b/>
          <w:bCs/>
          <w:sz w:val="24"/>
          <w:szCs w:val="24"/>
        </w:rPr>
        <w:t>finansal yükümlülük</w:t>
      </w:r>
      <w:r w:rsidRPr="00405751">
        <w:rPr>
          <w:rFonts w:ascii="Times New Roman" w:hAnsi="Times New Roman" w:cs="Times New Roman"/>
          <w:bCs/>
          <w:sz w:val="24"/>
          <w:szCs w:val="24"/>
        </w:rPr>
        <w:t xml:space="preserve"> arasındaki fark</w:t>
      </w:r>
      <w:r w:rsidR="00810C56">
        <w:rPr>
          <w:rFonts w:ascii="Times New Roman" w:hAnsi="Times New Roman" w:cs="Times New Roman"/>
          <w:bCs/>
          <w:sz w:val="24"/>
          <w:szCs w:val="24"/>
        </w:rPr>
        <w:t xml:space="preserve"> bu </w:t>
      </w:r>
      <w:r w:rsidR="00945A41">
        <w:rPr>
          <w:rFonts w:ascii="Times New Roman" w:hAnsi="Times New Roman" w:cs="Times New Roman"/>
          <w:bCs/>
          <w:sz w:val="24"/>
          <w:szCs w:val="24"/>
        </w:rPr>
        <w:t>bölüm</w:t>
      </w:r>
      <w:r w:rsidR="00810C56">
        <w:rPr>
          <w:rFonts w:ascii="Times New Roman" w:hAnsi="Times New Roman" w:cs="Times New Roman"/>
          <w:bCs/>
          <w:sz w:val="24"/>
          <w:szCs w:val="24"/>
        </w:rPr>
        <w:t xml:space="preserve"> uyarınca </w:t>
      </w:r>
      <w:r w:rsidR="008F4924">
        <w:rPr>
          <w:rFonts w:ascii="Times New Roman" w:hAnsi="Times New Roman" w:cs="Times New Roman"/>
          <w:bCs/>
          <w:sz w:val="24"/>
          <w:szCs w:val="24"/>
        </w:rPr>
        <w:t xml:space="preserve">devlet teşviki olarak </w:t>
      </w:r>
      <w:r w:rsidR="00810C56">
        <w:rPr>
          <w:rFonts w:ascii="Times New Roman" w:hAnsi="Times New Roman" w:cs="Times New Roman"/>
          <w:bCs/>
          <w:sz w:val="24"/>
          <w:szCs w:val="24"/>
        </w:rPr>
        <w:t>muhasebeleştirilir</w:t>
      </w:r>
      <w:r w:rsidRPr="00405751">
        <w:rPr>
          <w:rFonts w:ascii="Times New Roman" w:hAnsi="Times New Roman" w:cs="Times New Roman"/>
          <w:bCs/>
          <w:sz w:val="24"/>
          <w:szCs w:val="24"/>
        </w:rPr>
        <w:t>.</w:t>
      </w:r>
    </w:p>
    <w:p w14:paraId="22D51619" w14:textId="77777777" w:rsidR="0091333D" w:rsidRPr="00405751" w:rsidRDefault="0091333D" w:rsidP="009D7CEB">
      <w:pPr>
        <w:pStyle w:val="Balk3"/>
        <w:jc w:val="center"/>
      </w:pPr>
      <w:bookmarkStart w:id="20" w:name="_Toc488250143"/>
      <w:r w:rsidRPr="00405751">
        <w:t xml:space="preserve">BÖLÜM </w:t>
      </w:r>
      <w:r w:rsidR="004B13BA" w:rsidRPr="00405751">
        <w:t>1</w:t>
      </w:r>
      <w:r w:rsidR="00D9620F">
        <w:t>7</w:t>
      </w:r>
      <w:r w:rsidRPr="00405751">
        <w:br/>
        <w:t xml:space="preserve"> BORÇLANMA MALİYETLERİ</w:t>
      </w:r>
      <w:bookmarkEnd w:id="20"/>
      <w:r w:rsidRPr="00405751">
        <w:t xml:space="preserve"> </w:t>
      </w:r>
    </w:p>
    <w:p w14:paraId="63BD901A" w14:textId="77777777" w:rsidR="00566DD0" w:rsidRPr="00405751" w:rsidRDefault="00566DD0" w:rsidP="00413724">
      <w:pPr>
        <w:pStyle w:val="ListeParagraf"/>
        <w:numPr>
          <w:ilvl w:val="0"/>
          <w:numId w:val="13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945A41">
        <w:rPr>
          <w:rFonts w:ascii="Times New Roman" w:hAnsi="Times New Roman" w:cs="Times New Roman"/>
          <w:sz w:val="24"/>
          <w:szCs w:val="24"/>
        </w:rPr>
        <w:t>bölüm</w:t>
      </w:r>
      <w:r w:rsidR="00384A69">
        <w:rPr>
          <w:rFonts w:ascii="Times New Roman" w:hAnsi="Times New Roman" w:cs="Times New Roman"/>
          <w:sz w:val="24"/>
          <w:szCs w:val="24"/>
        </w:rPr>
        <w:t>de</w:t>
      </w:r>
      <w:r w:rsidR="00927087">
        <w:rPr>
          <w:rFonts w:ascii="Times New Roman" w:hAnsi="Times New Roman" w:cs="Times New Roman"/>
          <w:sz w:val="24"/>
          <w:szCs w:val="24"/>
        </w:rPr>
        <w:t>,</w:t>
      </w:r>
      <w:r w:rsidRPr="00405751">
        <w:rPr>
          <w:rFonts w:ascii="Times New Roman" w:hAnsi="Times New Roman" w:cs="Times New Roman"/>
          <w:sz w:val="24"/>
          <w:szCs w:val="24"/>
        </w:rPr>
        <w:t xml:space="preserve"> </w:t>
      </w:r>
      <w:r w:rsidRPr="007634A7">
        <w:rPr>
          <w:rFonts w:ascii="Times New Roman" w:hAnsi="Times New Roman" w:cs="Times New Roman"/>
          <w:b/>
          <w:bCs/>
          <w:sz w:val="24"/>
          <w:szCs w:val="24"/>
        </w:rPr>
        <w:t>borçlanma</w:t>
      </w:r>
      <w:r w:rsidRPr="007634A7">
        <w:rPr>
          <w:rFonts w:ascii="Times New Roman" w:hAnsi="Times New Roman" w:cs="Times New Roman"/>
          <w:b/>
          <w:sz w:val="24"/>
          <w:szCs w:val="24"/>
        </w:rPr>
        <w:t xml:space="preserve"> maliyetleri</w:t>
      </w:r>
      <w:r w:rsidRPr="00405751">
        <w:rPr>
          <w:rFonts w:ascii="Times New Roman" w:hAnsi="Times New Roman" w:cs="Times New Roman"/>
          <w:sz w:val="24"/>
          <w:szCs w:val="24"/>
        </w:rPr>
        <w:t>nin kayda alınması düzenle</w:t>
      </w:r>
      <w:r w:rsidR="00384A69">
        <w:rPr>
          <w:rFonts w:ascii="Times New Roman" w:hAnsi="Times New Roman" w:cs="Times New Roman"/>
          <w:sz w:val="24"/>
          <w:szCs w:val="24"/>
        </w:rPr>
        <w:t>n</w:t>
      </w:r>
      <w:r w:rsidR="002E102D">
        <w:rPr>
          <w:rFonts w:ascii="Times New Roman" w:hAnsi="Times New Roman" w:cs="Times New Roman"/>
          <w:sz w:val="24"/>
          <w:szCs w:val="24"/>
        </w:rPr>
        <w:t>mektedir</w:t>
      </w:r>
      <w:r w:rsidRPr="00405751">
        <w:rPr>
          <w:rFonts w:ascii="Times New Roman" w:hAnsi="Times New Roman" w:cs="Times New Roman"/>
          <w:sz w:val="24"/>
          <w:szCs w:val="24"/>
        </w:rPr>
        <w:t xml:space="preserve">. </w:t>
      </w:r>
      <w:r w:rsidRPr="00405751">
        <w:rPr>
          <w:rFonts w:ascii="Times New Roman" w:hAnsi="Times New Roman" w:cs="Times New Roman"/>
          <w:bCs/>
          <w:sz w:val="24"/>
          <w:szCs w:val="24"/>
        </w:rPr>
        <w:t>Borçlanma maliyetleri</w:t>
      </w:r>
      <w:r w:rsidRPr="00405751">
        <w:rPr>
          <w:rFonts w:ascii="Times New Roman" w:hAnsi="Times New Roman" w:cs="Times New Roman"/>
          <w:sz w:val="24"/>
          <w:szCs w:val="24"/>
        </w:rPr>
        <w:t xml:space="preserve">, borçlanmayla ilgili olarak katlanılan </w:t>
      </w:r>
      <w:r w:rsidRPr="002B2558">
        <w:rPr>
          <w:rFonts w:ascii="Times New Roman" w:hAnsi="Times New Roman" w:cs="Times New Roman"/>
          <w:b/>
          <w:sz w:val="24"/>
          <w:szCs w:val="24"/>
        </w:rPr>
        <w:t>faiz</w:t>
      </w:r>
      <w:r w:rsidRPr="00405751">
        <w:rPr>
          <w:rFonts w:ascii="Times New Roman" w:hAnsi="Times New Roman" w:cs="Times New Roman"/>
          <w:sz w:val="24"/>
          <w:szCs w:val="24"/>
        </w:rPr>
        <w:t xml:space="preserve"> ve diğer maliyetlerdir. Borçlanma maliyetlerine örnek olarak aşağıdakiler gösterilebilir:</w:t>
      </w:r>
    </w:p>
    <w:p w14:paraId="7A4E192C" w14:textId="77777777" w:rsidR="00566DD0" w:rsidRPr="00405751" w:rsidRDefault="00737437" w:rsidP="00413724">
      <w:pPr>
        <w:pStyle w:val="icerdenabc"/>
        <w:numPr>
          <w:ilvl w:val="0"/>
          <w:numId w:val="97"/>
        </w:numPr>
        <w:spacing w:after="120" w:line="360" w:lineRule="auto"/>
        <w:ind w:left="1134" w:hanging="357"/>
        <w:rPr>
          <w:rFonts w:ascii="Times New Roman" w:hAnsi="Times New Roman" w:cs="Times New Roman"/>
          <w:sz w:val="24"/>
          <w:szCs w:val="24"/>
        </w:rPr>
      </w:pPr>
      <w:r>
        <w:rPr>
          <w:rFonts w:ascii="Times New Roman" w:hAnsi="Times New Roman" w:cs="Times New Roman"/>
          <w:i/>
          <w:iCs/>
          <w:sz w:val="24"/>
          <w:szCs w:val="24"/>
        </w:rPr>
        <w:t>“</w:t>
      </w:r>
      <w:r w:rsidR="00566DD0" w:rsidRPr="00405751">
        <w:rPr>
          <w:rFonts w:ascii="Times New Roman" w:hAnsi="Times New Roman" w:cs="Times New Roman"/>
          <w:i/>
          <w:iCs/>
          <w:sz w:val="24"/>
          <w:szCs w:val="24"/>
        </w:rPr>
        <w:t xml:space="preserve">Finansal Araçlar ve </w:t>
      </w:r>
      <w:proofErr w:type="spellStart"/>
      <w:r w:rsidR="00566DD0" w:rsidRPr="00405751">
        <w:rPr>
          <w:rFonts w:ascii="Times New Roman" w:hAnsi="Times New Roman" w:cs="Times New Roman"/>
          <w:i/>
          <w:iCs/>
          <w:sz w:val="24"/>
          <w:szCs w:val="24"/>
        </w:rPr>
        <w:t>Özkaynaklar</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bölümünde</w:t>
      </w:r>
      <w:r w:rsidR="00566DD0" w:rsidRPr="00405751">
        <w:rPr>
          <w:rFonts w:ascii="Times New Roman" w:hAnsi="Times New Roman" w:cs="Times New Roman"/>
          <w:sz w:val="24"/>
          <w:szCs w:val="24"/>
        </w:rPr>
        <w:t xml:space="preserve"> tanımlanan </w:t>
      </w:r>
      <w:r w:rsidR="00566DD0" w:rsidRPr="00CF70EF">
        <w:rPr>
          <w:rFonts w:ascii="Times New Roman" w:hAnsi="Times New Roman" w:cs="Times New Roman"/>
          <w:b/>
          <w:sz w:val="24"/>
          <w:szCs w:val="24"/>
        </w:rPr>
        <w:t>etkin faiz yöntemi</w:t>
      </w:r>
      <w:r w:rsidR="00566DD0" w:rsidRPr="00405751">
        <w:rPr>
          <w:rFonts w:ascii="Times New Roman" w:hAnsi="Times New Roman" w:cs="Times New Roman"/>
          <w:sz w:val="24"/>
          <w:szCs w:val="24"/>
        </w:rPr>
        <w:t xml:space="preserve"> kullanılarak hesaplanmış faiz </w:t>
      </w:r>
      <w:r w:rsidR="00566DD0" w:rsidRPr="006E395D">
        <w:rPr>
          <w:rFonts w:ascii="Times New Roman" w:hAnsi="Times New Roman" w:cs="Times New Roman"/>
          <w:b/>
          <w:sz w:val="24"/>
          <w:szCs w:val="24"/>
        </w:rPr>
        <w:t>giderler</w:t>
      </w:r>
      <w:r w:rsidR="00566DD0" w:rsidRPr="00405751">
        <w:rPr>
          <w:rFonts w:ascii="Times New Roman" w:hAnsi="Times New Roman" w:cs="Times New Roman"/>
          <w:sz w:val="24"/>
          <w:szCs w:val="24"/>
        </w:rPr>
        <w:t>i.</w:t>
      </w:r>
    </w:p>
    <w:p w14:paraId="2128A41F" w14:textId="77777777" w:rsidR="00566DD0" w:rsidRPr="00405751" w:rsidRDefault="00737437" w:rsidP="00413724">
      <w:pPr>
        <w:pStyle w:val="icerdenabc"/>
        <w:numPr>
          <w:ilvl w:val="0"/>
          <w:numId w:val="97"/>
        </w:numPr>
        <w:spacing w:after="120" w:line="360" w:lineRule="auto"/>
        <w:ind w:left="1134" w:hanging="357"/>
        <w:rPr>
          <w:rFonts w:ascii="Times New Roman" w:hAnsi="Times New Roman" w:cs="Times New Roman"/>
          <w:sz w:val="24"/>
          <w:szCs w:val="24"/>
        </w:rPr>
      </w:pPr>
      <w:r>
        <w:rPr>
          <w:rFonts w:ascii="Times New Roman" w:hAnsi="Times New Roman" w:cs="Times New Roman"/>
          <w:i/>
          <w:iCs/>
          <w:sz w:val="24"/>
          <w:szCs w:val="24"/>
        </w:rPr>
        <w:t>“</w:t>
      </w:r>
      <w:r w:rsidR="00566DD0" w:rsidRPr="00405751">
        <w:rPr>
          <w:rFonts w:ascii="Times New Roman" w:hAnsi="Times New Roman" w:cs="Times New Roman"/>
          <w:i/>
          <w:iCs/>
          <w:sz w:val="24"/>
          <w:szCs w:val="24"/>
        </w:rPr>
        <w:t>Kiralama</w:t>
      </w:r>
      <w:r w:rsidR="00E61336">
        <w:rPr>
          <w:rFonts w:ascii="Times New Roman" w:hAnsi="Times New Roman" w:cs="Times New Roman"/>
          <w:i/>
          <w:iCs/>
          <w:sz w:val="24"/>
          <w:szCs w:val="24"/>
        </w:rPr>
        <w:t>lar</w:t>
      </w:r>
      <w:r>
        <w:rPr>
          <w:rFonts w:ascii="Times New Roman" w:hAnsi="Times New Roman" w:cs="Times New Roman"/>
          <w:i/>
          <w:iCs/>
          <w:sz w:val="24"/>
          <w:szCs w:val="24"/>
        </w:rPr>
        <w:t xml:space="preserve">” </w:t>
      </w:r>
      <w:r>
        <w:rPr>
          <w:rFonts w:ascii="Times New Roman" w:hAnsi="Times New Roman" w:cs="Times New Roman"/>
          <w:sz w:val="24"/>
          <w:szCs w:val="24"/>
        </w:rPr>
        <w:t>bölümüne</w:t>
      </w:r>
      <w:r w:rsidR="00566DD0" w:rsidRPr="00405751">
        <w:rPr>
          <w:rFonts w:ascii="Times New Roman" w:hAnsi="Times New Roman" w:cs="Times New Roman"/>
          <w:sz w:val="24"/>
          <w:szCs w:val="24"/>
        </w:rPr>
        <w:t xml:space="preserve"> göre kayda alınan </w:t>
      </w:r>
      <w:r w:rsidR="00566DD0" w:rsidRPr="00761951">
        <w:rPr>
          <w:rFonts w:ascii="Times New Roman" w:hAnsi="Times New Roman" w:cs="Times New Roman"/>
          <w:b/>
          <w:sz w:val="24"/>
          <w:szCs w:val="24"/>
        </w:rPr>
        <w:t>finansal kiralama</w:t>
      </w:r>
      <w:r w:rsidR="00566DD0" w:rsidRPr="00405751">
        <w:rPr>
          <w:rFonts w:ascii="Times New Roman" w:hAnsi="Times New Roman" w:cs="Times New Roman"/>
          <w:sz w:val="24"/>
          <w:szCs w:val="24"/>
        </w:rPr>
        <w:t>lara ilişkin finansman giderleri.</w:t>
      </w:r>
    </w:p>
    <w:p w14:paraId="2F2D0BE9" w14:textId="77777777" w:rsidR="00566DD0" w:rsidRPr="00405751" w:rsidRDefault="00566DD0" w:rsidP="00413724">
      <w:pPr>
        <w:pStyle w:val="icerdenabc"/>
        <w:numPr>
          <w:ilvl w:val="0"/>
          <w:numId w:val="97"/>
        </w:numPr>
        <w:spacing w:after="120" w:line="360" w:lineRule="auto"/>
        <w:ind w:left="1134" w:hanging="357"/>
        <w:rPr>
          <w:rFonts w:ascii="Times New Roman" w:hAnsi="Times New Roman" w:cs="Times New Roman"/>
          <w:sz w:val="24"/>
          <w:szCs w:val="24"/>
        </w:rPr>
      </w:pPr>
      <w:r w:rsidRPr="00405751">
        <w:rPr>
          <w:rFonts w:ascii="Times New Roman" w:hAnsi="Times New Roman" w:cs="Times New Roman"/>
          <w:sz w:val="24"/>
          <w:szCs w:val="24"/>
        </w:rPr>
        <w:t>Yabancı para ile borçlanmalarda, faiz maliyetlerine yönelik düzeltme olarak dikkate alınan kur farkları.</w:t>
      </w:r>
    </w:p>
    <w:p w14:paraId="6E2EAA88" w14:textId="77777777" w:rsidR="00566DD0" w:rsidRPr="00405751" w:rsidRDefault="00566DD0" w:rsidP="009D7CEB">
      <w:pPr>
        <w:pStyle w:val="KBALIK1"/>
      </w:pPr>
      <w:r w:rsidRPr="00405751">
        <w:t>Kayda Alma</w:t>
      </w:r>
    </w:p>
    <w:p w14:paraId="0F5108CA" w14:textId="77777777" w:rsidR="00F37C31" w:rsidRPr="000668C3" w:rsidRDefault="002E102D" w:rsidP="00413724">
      <w:pPr>
        <w:pStyle w:val="ListeParagraf"/>
        <w:numPr>
          <w:ilvl w:val="0"/>
          <w:numId w:val="134"/>
        </w:numPr>
        <w:spacing w:after="120" w:line="360" w:lineRule="auto"/>
        <w:ind w:left="709" w:hanging="709"/>
        <w:contextualSpacing w:val="0"/>
      </w:pPr>
      <w:proofErr w:type="gramStart"/>
      <w:r w:rsidRPr="00082EF9">
        <w:rPr>
          <w:rFonts w:ascii="Times New Roman" w:hAnsi="Times New Roman" w:cs="Times New Roman"/>
          <w:sz w:val="24"/>
          <w:szCs w:val="24"/>
        </w:rPr>
        <w:t>Üretilmesi,</w:t>
      </w:r>
      <w:r w:rsidR="009864F8" w:rsidRPr="00082EF9">
        <w:rPr>
          <w:rFonts w:ascii="Times New Roman" w:hAnsi="Times New Roman" w:cs="Times New Roman"/>
          <w:sz w:val="24"/>
          <w:szCs w:val="24"/>
        </w:rPr>
        <w:t xml:space="preserve"> </w:t>
      </w:r>
      <w:r w:rsidRPr="00082EF9">
        <w:rPr>
          <w:rFonts w:ascii="Times New Roman" w:hAnsi="Times New Roman" w:cs="Times New Roman"/>
          <w:sz w:val="24"/>
          <w:szCs w:val="24"/>
        </w:rPr>
        <w:t xml:space="preserve">inşası ya da oluşturulması </w:t>
      </w:r>
      <w:r w:rsidR="009864F8" w:rsidRPr="00082EF9">
        <w:rPr>
          <w:rFonts w:ascii="Times New Roman" w:hAnsi="Times New Roman" w:cs="Times New Roman"/>
          <w:sz w:val="24"/>
          <w:szCs w:val="24"/>
        </w:rPr>
        <w:t xml:space="preserve">normal </w:t>
      </w:r>
      <w:r w:rsidR="002603F1">
        <w:rPr>
          <w:rFonts w:ascii="Times New Roman" w:hAnsi="Times New Roman" w:cs="Times New Roman"/>
          <w:sz w:val="24"/>
          <w:szCs w:val="24"/>
        </w:rPr>
        <w:t>şart</w:t>
      </w:r>
      <w:r w:rsidR="009864F8" w:rsidRPr="00082EF9">
        <w:rPr>
          <w:rFonts w:ascii="Times New Roman" w:hAnsi="Times New Roman" w:cs="Times New Roman"/>
          <w:sz w:val="24"/>
          <w:szCs w:val="24"/>
        </w:rPr>
        <w:t xml:space="preserve">lar altında bir </w:t>
      </w:r>
      <w:r w:rsidR="00221613" w:rsidRPr="00082EF9">
        <w:rPr>
          <w:rFonts w:ascii="Times New Roman" w:hAnsi="Times New Roman" w:cs="Times New Roman"/>
          <w:sz w:val="24"/>
          <w:szCs w:val="24"/>
        </w:rPr>
        <w:t xml:space="preserve">yıldan daha uzun süren </w:t>
      </w:r>
      <w:r w:rsidR="00221613" w:rsidRPr="00A97A72">
        <w:rPr>
          <w:rFonts w:ascii="Times New Roman" w:hAnsi="Times New Roman" w:cs="Times New Roman"/>
          <w:b/>
          <w:sz w:val="24"/>
          <w:szCs w:val="24"/>
        </w:rPr>
        <w:t>stoklar</w:t>
      </w:r>
      <w:r w:rsidR="0007707D" w:rsidRPr="00082EF9">
        <w:rPr>
          <w:rFonts w:ascii="Times New Roman" w:hAnsi="Times New Roman" w:cs="Times New Roman"/>
          <w:sz w:val="24"/>
          <w:szCs w:val="24"/>
        </w:rPr>
        <w:t>ın,</w:t>
      </w:r>
      <w:r w:rsidR="00221613" w:rsidRPr="00082EF9">
        <w:rPr>
          <w:rFonts w:ascii="Times New Roman" w:hAnsi="Times New Roman" w:cs="Times New Roman"/>
          <w:sz w:val="24"/>
          <w:szCs w:val="24"/>
        </w:rPr>
        <w:t xml:space="preserve"> </w:t>
      </w:r>
      <w:r w:rsidR="00B602ED" w:rsidRPr="00852126">
        <w:rPr>
          <w:rFonts w:ascii="Times New Roman" w:hAnsi="Times New Roman" w:cs="Times New Roman"/>
          <w:b/>
          <w:sz w:val="24"/>
          <w:szCs w:val="24"/>
        </w:rPr>
        <w:t>maddi</w:t>
      </w:r>
      <w:r w:rsidR="0007707D" w:rsidRPr="00852126">
        <w:rPr>
          <w:rFonts w:ascii="Times New Roman" w:hAnsi="Times New Roman" w:cs="Times New Roman"/>
          <w:b/>
          <w:sz w:val="24"/>
          <w:szCs w:val="24"/>
        </w:rPr>
        <w:t xml:space="preserve"> duran varlıklar</w:t>
      </w:r>
      <w:r w:rsidR="0007707D" w:rsidRPr="00082EF9">
        <w:rPr>
          <w:rFonts w:ascii="Times New Roman" w:hAnsi="Times New Roman" w:cs="Times New Roman"/>
          <w:sz w:val="24"/>
          <w:szCs w:val="24"/>
        </w:rPr>
        <w:t>ın</w:t>
      </w:r>
      <w:r w:rsidR="00A06DAF" w:rsidRPr="00082EF9">
        <w:rPr>
          <w:rFonts w:ascii="Times New Roman" w:hAnsi="Times New Roman" w:cs="Times New Roman"/>
          <w:sz w:val="24"/>
          <w:szCs w:val="24"/>
        </w:rPr>
        <w:t xml:space="preserve">, </w:t>
      </w:r>
      <w:r w:rsidR="00A06DAF" w:rsidRPr="00852126">
        <w:rPr>
          <w:rFonts w:ascii="Times New Roman" w:hAnsi="Times New Roman" w:cs="Times New Roman"/>
          <w:b/>
          <w:sz w:val="24"/>
          <w:szCs w:val="24"/>
        </w:rPr>
        <w:t>yatırım amaçlı gayrimenkuller</w:t>
      </w:r>
      <w:r w:rsidR="00A06DAF" w:rsidRPr="00082EF9">
        <w:rPr>
          <w:rFonts w:ascii="Times New Roman" w:hAnsi="Times New Roman" w:cs="Times New Roman"/>
          <w:sz w:val="24"/>
          <w:szCs w:val="24"/>
        </w:rPr>
        <w:t>in</w:t>
      </w:r>
      <w:r w:rsidR="00B602ED" w:rsidRPr="00082EF9">
        <w:rPr>
          <w:rFonts w:ascii="Times New Roman" w:hAnsi="Times New Roman" w:cs="Times New Roman"/>
          <w:sz w:val="24"/>
          <w:szCs w:val="24"/>
        </w:rPr>
        <w:t xml:space="preserve"> ve </w:t>
      </w:r>
      <w:r w:rsidR="00B602ED" w:rsidRPr="00852126">
        <w:rPr>
          <w:rFonts w:ascii="Times New Roman" w:hAnsi="Times New Roman" w:cs="Times New Roman"/>
          <w:b/>
          <w:sz w:val="24"/>
          <w:szCs w:val="24"/>
        </w:rPr>
        <w:t>maddi olmayan duran varlıklar</w:t>
      </w:r>
      <w:r w:rsidR="00221613" w:rsidRPr="00082EF9">
        <w:rPr>
          <w:rFonts w:ascii="Times New Roman" w:hAnsi="Times New Roman" w:cs="Times New Roman"/>
          <w:sz w:val="24"/>
          <w:szCs w:val="24"/>
        </w:rPr>
        <w:t>ın</w:t>
      </w:r>
      <w:r w:rsidR="00B602ED" w:rsidRPr="00082EF9">
        <w:rPr>
          <w:rFonts w:ascii="Times New Roman" w:hAnsi="Times New Roman" w:cs="Times New Roman"/>
          <w:sz w:val="24"/>
          <w:szCs w:val="24"/>
        </w:rPr>
        <w:t xml:space="preserve"> </w:t>
      </w:r>
      <w:r w:rsidR="00C633F3" w:rsidRPr="00082EF9">
        <w:rPr>
          <w:rFonts w:ascii="Times New Roman" w:hAnsi="Times New Roman" w:cs="Times New Roman"/>
          <w:sz w:val="24"/>
          <w:szCs w:val="24"/>
        </w:rPr>
        <w:t xml:space="preserve">elde </w:t>
      </w:r>
      <w:r w:rsidR="0007707D" w:rsidRPr="00082EF9">
        <w:rPr>
          <w:rFonts w:ascii="Times New Roman" w:hAnsi="Times New Roman" w:cs="Times New Roman"/>
          <w:sz w:val="24"/>
          <w:szCs w:val="24"/>
        </w:rPr>
        <w:t>edilmesiyle doğrudan ilişkili olan</w:t>
      </w:r>
      <w:r w:rsidR="00C633F3" w:rsidRPr="00082EF9">
        <w:rPr>
          <w:rFonts w:ascii="Times New Roman" w:hAnsi="Times New Roman" w:cs="Times New Roman"/>
          <w:sz w:val="24"/>
          <w:szCs w:val="24"/>
        </w:rPr>
        <w:t xml:space="preserve"> borçlanma maliyetleri</w:t>
      </w:r>
      <w:r w:rsidR="00414752" w:rsidRPr="00082EF9">
        <w:rPr>
          <w:rFonts w:ascii="Times New Roman" w:hAnsi="Times New Roman" w:cs="Times New Roman"/>
          <w:sz w:val="24"/>
          <w:szCs w:val="24"/>
        </w:rPr>
        <w:t xml:space="preserve"> (örneğin bu </w:t>
      </w:r>
      <w:r w:rsidR="00414752" w:rsidRPr="002B2558">
        <w:rPr>
          <w:rFonts w:ascii="Times New Roman" w:hAnsi="Times New Roman" w:cs="Times New Roman"/>
          <w:b/>
          <w:sz w:val="24"/>
          <w:szCs w:val="24"/>
        </w:rPr>
        <w:t>varlık</w:t>
      </w:r>
      <w:r w:rsidR="00414752" w:rsidRPr="00082EF9">
        <w:rPr>
          <w:rFonts w:ascii="Times New Roman" w:hAnsi="Times New Roman" w:cs="Times New Roman"/>
          <w:sz w:val="24"/>
          <w:szCs w:val="24"/>
        </w:rPr>
        <w:t>lar için kullanılan krediler nedeniyle katlanılan kur farkları dâhil finansman giderleri)</w:t>
      </w:r>
      <w:r w:rsidR="009864F8" w:rsidRPr="00082EF9">
        <w:rPr>
          <w:rFonts w:ascii="Times New Roman" w:hAnsi="Times New Roman" w:cs="Times New Roman"/>
          <w:sz w:val="24"/>
          <w:szCs w:val="24"/>
        </w:rPr>
        <w:t>,</w:t>
      </w:r>
      <w:r w:rsidR="00C633F3" w:rsidRPr="00082EF9">
        <w:rPr>
          <w:rFonts w:ascii="Times New Roman" w:hAnsi="Times New Roman" w:cs="Times New Roman"/>
          <w:sz w:val="24"/>
          <w:szCs w:val="24"/>
        </w:rPr>
        <w:t xml:space="preserve"> </w:t>
      </w:r>
      <w:r w:rsidR="00414752" w:rsidRPr="00082EF9">
        <w:rPr>
          <w:rFonts w:ascii="Times New Roman" w:hAnsi="Times New Roman" w:cs="Times New Roman"/>
          <w:sz w:val="24"/>
          <w:szCs w:val="24"/>
        </w:rPr>
        <w:t>söz konusu</w:t>
      </w:r>
      <w:r w:rsidR="009864F8" w:rsidRPr="00082EF9">
        <w:rPr>
          <w:rFonts w:ascii="Times New Roman" w:hAnsi="Times New Roman" w:cs="Times New Roman"/>
          <w:sz w:val="24"/>
          <w:szCs w:val="24"/>
        </w:rPr>
        <w:t xml:space="preserve"> varlığın satışa veya kullanıma hazır hale getirildiği tarihe kadar, varlığın maliyetine dâhil edilir.</w:t>
      </w:r>
      <w:r w:rsidR="000668C3">
        <w:rPr>
          <w:rFonts w:ascii="Times New Roman" w:hAnsi="Times New Roman" w:cs="Times New Roman"/>
          <w:sz w:val="24"/>
          <w:szCs w:val="24"/>
        </w:rPr>
        <w:t xml:space="preserve"> </w:t>
      </w:r>
      <w:proofErr w:type="gramEnd"/>
      <w:r w:rsidR="009864F8" w:rsidRPr="00082EF9">
        <w:rPr>
          <w:rFonts w:ascii="Times New Roman" w:hAnsi="Times New Roman" w:cs="Times New Roman"/>
          <w:sz w:val="24"/>
          <w:szCs w:val="24"/>
        </w:rPr>
        <w:t xml:space="preserve">Diğer tüm </w:t>
      </w:r>
      <w:r w:rsidR="009864F8" w:rsidRPr="00082EF9">
        <w:rPr>
          <w:rFonts w:ascii="Times New Roman" w:eastAsia="Calibri" w:hAnsi="Times New Roman" w:cs="Times New Roman"/>
          <w:sz w:val="24"/>
          <w:szCs w:val="24"/>
        </w:rPr>
        <w:t xml:space="preserve">borçlanma </w:t>
      </w:r>
      <w:r w:rsidR="009864F8" w:rsidRPr="00082EF9">
        <w:rPr>
          <w:rFonts w:ascii="Times New Roman" w:eastAsia="Calibri" w:hAnsi="Times New Roman" w:cs="Times New Roman"/>
          <w:bCs/>
          <w:sz w:val="24"/>
          <w:szCs w:val="24"/>
        </w:rPr>
        <w:t>maliyetleri</w:t>
      </w:r>
      <w:r w:rsidR="009864F8" w:rsidRPr="00082EF9">
        <w:rPr>
          <w:rFonts w:ascii="Times New Roman" w:eastAsia="Calibri" w:hAnsi="Times New Roman" w:cs="Times New Roman"/>
          <w:sz w:val="24"/>
          <w:szCs w:val="24"/>
        </w:rPr>
        <w:t xml:space="preserve"> ise oluştukları dönemd</w:t>
      </w:r>
      <w:r w:rsidR="009864F8" w:rsidRPr="00082EF9">
        <w:rPr>
          <w:rFonts w:ascii="Times New Roman" w:hAnsi="Times New Roman" w:cs="Times New Roman"/>
          <w:sz w:val="24"/>
          <w:szCs w:val="24"/>
        </w:rPr>
        <w:t xml:space="preserve">e </w:t>
      </w:r>
      <w:r w:rsidR="00747A5D" w:rsidRPr="00A02DFB">
        <w:rPr>
          <w:rFonts w:ascii="Times New Roman" w:hAnsi="Times New Roman" w:cs="Times New Roman"/>
          <w:b/>
          <w:bCs/>
          <w:sz w:val="24"/>
          <w:szCs w:val="24"/>
        </w:rPr>
        <w:t>Kâr veya Zarar Tablosu</w:t>
      </w:r>
      <w:r w:rsidR="00747A5D" w:rsidRPr="000668C3">
        <w:rPr>
          <w:rFonts w:ascii="Times New Roman" w:hAnsi="Times New Roman" w:cs="Times New Roman"/>
          <w:bCs/>
          <w:sz w:val="24"/>
          <w:szCs w:val="24"/>
        </w:rPr>
        <w:t xml:space="preserve">nun ilgili kaleminde </w:t>
      </w:r>
      <w:r w:rsidR="009864F8" w:rsidRPr="00082EF9">
        <w:rPr>
          <w:rFonts w:ascii="Times New Roman" w:hAnsi="Times New Roman" w:cs="Times New Roman"/>
          <w:sz w:val="24"/>
          <w:szCs w:val="24"/>
        </w:rPr>
        <w:t>kâr veya zarara yansıtıl</w:t>
      </w:r>
      <w:r w:rsidR="00747A5D" w:rsidRPr="00082EF9">
        <w:rPr>
          <w:rFonts w:ascii="Times New Roman" w:hAnsi="Times New Roman" w:cs="Times New Roman"/>
          <w:sz w:val="24"/>
          <w:szCs w:val="24"/>
        </w:rPr>
        <w:t>ır</w:t>
      </w:r>
      <w:r w:rsidR="009864F8" w:rsidRPr="00082EF9">
        <w:rPr>
          <w:rFonts w:ascii="Times New Roman" w:hAnsi="Times New Roman" w:cs="Times New Roman"/>
          <w:sz w:val="24"/>
          <w:szCs w:val="24"/>
        </w:rPr>
        <w:t>.</w:t>
      </w:r>
    </w:p>
    <w:p w14:paraId="32CAD7B8" w14:textId="77777777" w:rsidR="00BE2101" w:rsidRPr="00405751" w:rsidRDefault="00283B4F" w:rsidP="009D7CEB">
      <w:pPr>
        <w:pStyle w:val="Balk3"/>
        <w:jc w:val="center"/>
      </w:pPr>
      <w:bookmarkStart w:id="21" w:name="_Toc488250144"/>
      <w:r w:rsidRPr="00405751">
        <w:t>BÖLÜM 1</w:t>
      </w:r>
      <w:r w:rsidR="00D9620F">
        <w:t>8</w:t>
      </w:r>
      <w:r w:rsidR="00FA3ED8" w:rsidRPr="00405751">
        <w:br/>
      </w:r>
      <w:r w:rsidR="00F37C31" w:rsidRPr="00405751">
        <w:t>VARLIKLARDA DEĞER DÜŞÜKLÜĞÜ</w:t>
      </w:r>
      <w:bookmarkEnd w:id="21"/>
      <w:r w:rsidR="00BE2101" w:rsidRPr="00405751">
        <w:t xml:space="preserve"> </w:t>
      </w:r>
    </w:p>
    <w:p w14:paraId="2AC27960"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Bu </w:t>
      </w:r>
      <w:r w:rsidR="00945A41">
        <w:rPr>
          <w:rFonts w:ascii="Times New Roman" w:hAnsi="Times New Roman" w:cs="Times New Roman"/>
          <w:bCs/>
          <w:sz w:val="24"/>
          <w:szCs w:val="24"/>
        </w:rPr>
        <w:t>bölüm</w:t>
      </w:r>
      <w:r w:rsidR="00384A69">
        <w:rPr>
          <w:rFonts w:ascii="Times New Roman" w:hAnsi="Times New Roman" w:cs="Times New Roman"/>
          <w:bCs/>
          <w:sz w:val="24"/>
          <w:szCs w:val="24"/>
        </w:rPr>
        <w:t>de</w:t>
      </w:r>
      <w:r w:rsidR="00603B1D">
        <w:rPr>
          <w:rFonts w:ascii="Times New Roman" w:hAnsi="Times New Roman" w:cs="Times New Roman"/>
          <w:bCs/>
          <w:sz w:val="24"/>
          <w:szCs w:val="24"/>
        </w:rPr>
        <w:t>,</w:t>
      </w:r>
      <w:r w:rsidR="00927087">
        <w:rPr>
          <w:rFonts w:ascii="Times New Roman" w:hAnsi="Times New Roman" w:cs="Times New Roman"/>
          <w:bCs/>
          <w:sz w:val="24"/>
          <w:szCs w:val="24"/>
        </w:rPr>
        <w:t xml:space="preserve"> </w:t>
      </w:r>
      <w:r w:rsidRPr="002B2558">
        <w:rPr>
          <w:rFonts w:ascii="Times New Roman" w:hAnsi="Times New Roman" w:cs="Times New Roman"/>
          <w:b/>
          <w:bCs/>
          <w:sz w:val="24"/>
          <w:szCs w:val="24"/>
        </w:rPr>
        <w:t>varlık</w:t>
      </w:r>
      <w:r w:rsidRPr="00405751">
        <w:rPr>
          <w:rFonts w:ascii="Times New Roman" w:hAnsi="Times New Roman" w:cs="Times New Roman"/>
          <w:bCs/>
          <w:sz w:val="24"/>
          <w:szCs w:val="24"/>
        </w:rPr>
        <w:t xml:space="preserve">ların </w:t>
      </w:r>
      <w:r w:rsidR="009B7C7B" w:rsidRPr="004A4F1A">
        <w:rPr>
          <w:rFonts w:ascii="Times New Roman" w:hAnsi="Times New Roman" w:cs="Times New Roman"/>
          <w:b/>
          <w:bCs/>
          <w:sz w:val="24"/>
          <w:szCs w:val="24"/>
        </w:rPr>
        <w:t>geri kazanılabilir tutar</w:t>
      </w:r>
      <w:r w:rsidR="009B7C7B">
        <w:rPr>
          <w:rFonts w:ascii="Times New Roman" w:hAnsi="Times New Roman" w:cs="Times New Roman"/>
          <w:bCs/>
          <w:sz w:val="24"/>
          <w:szCs w:val="24"/>
        </w:rPr>
        <w:t>ından</w:t>
      </w:r>
      <w:r w:rsidRPr="00405751">
        <w:rPr>
          <w:rFonts w:ascii="Times New Roman" w:hAnsi="Times New Roman" w:cs="Times New Roman"/>
          <w:bCs/>
          <w:sz w:val="24"/>
          <w:szCs w:val="24"/>
        </w:rPr>
        <w:t xml:space="preserve"> daha yüksek bir değerle </w:t>
      </w:r>
      <w:r w:rsidRPr="00761951">
        <w:rPr>
          <w:rFonts w:ascii="Times New Roman" w:hAnsi="Times New Roman" w:cs="Times New Roman"/>
          <w:b/>
          <w:bCs/>
          <w:sz w:val="24"/>
          <w:szCs w:val="24"/>
        </w:rPr>
        <w:t>finansal tablolar</w:t>
      </w:r>
      <w:r w:rsidRPr="00405751">
        <w:rPr>
          <w:rFonts w:ascii="Times New Roman" w:hAnsi="Times New Roman" w:cs="Times New Roman"/>
          <w:bCs/>
          <w:sz w:val="24"/>
          <w:szCs w:val="24"/>
        </w:rPr>
        <w:t>da yer almamasını sağlamak amacıyla</w:t>
      </w:r>
      <w:r w:rsidR="009B7C7B">
        <w:rPr>
          <w:rFonts w:ascii="Times New Roman" w:hAnsi="Times New Roman" w:cs="Times New Roman"/>
          <w:bCs/>
          <w:sz w:val="24"/>
          <w:szCs w:val="24"/>
        </w:rPr>
        <w:t>,</w:t>
      </w:r>
      <w:r w:rsidRPr="00405751">
        <w:rPr>
          <w:rFonts w:ascii="Times New Roman" w:hAnsi="Times New Roman" w:cs="Times New Roman"/>
          <w:bCs/>
          <w:sz w:val="24"/>
          <w:szCs w:val="24"/>
        </w:rPr>
        <w:t xml:space="preserve"> </w:t>
      </w:r>
      <w:r w:rsidRPr="00CB3A0D">
        <w:rPr>
          <w:rFonts w:ascii="Times New Roman" w:hAnsi="Times New Roman" w:cs="Times New Roman"/>
          <w:b/>
          <w:bCs/>
          <w:sz w:val="24"/>
          <w:szCs w:val="24"/>
        </w:rPr>
        <w:t>değer düşüklüğü</w:t>
      </w:r>
      <w:r w:rsidRPr="00405751">
        <w:rPr>
          <w:rFonts w:ascii="Times New Roman" w:hAnsi="Times New Roman" w:cs="Times New Roman"/>
          <w:bCs/>
          <w:sz w:val="24"/>
          <w:szCs w:val="24"/>
        </w:rPr>
        <w:t>ne ilişkin muhasebe ilkeleri düzenle</w:t>
      </w:r>
      <w:r w:rsidR="00384A69">
        <w:rPr>
          <w:rFonts w:ascii="Times New Roman" w:hAnsi="Times New Roman" w:cs="Times New Roman"/>
          <w:bCs/>
          <w:sz w:val="24"/>
          <w:szCs w:val="24"/>
        </w:rPr>
        <w:t>n</w:t>
      </w:r>
      <w:r w:rsidRPr="00405751">
        <w:rPr>
          <w:rFonts w:ascii="Times New Roman" w:hAnsi="Times New Roman" w:cs="Times New Roman"/>
          <w:bCs/>
          <w:sz w:val="24"/>
          <w:szCs w:val="24"/>
        </w:rPr>
        <w:t xml:space="preserve">mektedir. Bu kapsamda, bu </w:t>
      </w:r>
      <w:r w:rsidR="00945A41">
        <w:rPr>
          <w:rFonts w:ascii="Times New Roman" w:hAnsi="Times New Roman" w:cs="Times New Roman"/>
          <w:bCs/>
          <w:sz w:val="24"/>
          <w:szCs w:val="24"/>
        </w:rPr>
        <w:t>b</w:t>
      </w:r>
      <w:r w:rsidR="009F4301">
        <w:rPr>
          <w:rFonts w:ascii="Times New Roman" w:hAnsi="Times New Roman" w:cs="Times New Roman"/>
          <w:bCs/>
          <w:sz w:val="24"/>
          <w:szCs w:val="24"/>
        </w:rPr>
        <w:t>ölüm</w:t>
      </w:r>
      <w:r w:rsidRPr="00405751">
        <w:rPr>
          <w:rFonts w:ascii="Times New Roman" w:hAnsi="Times New Roman" w:cs="Times New Roman"/>
          <w:bCs/>
          <w:sz w:val="24"/>
          <w:szCs w:val="24"/>
        </w:rPr>
        <w:t>de varlıklara ilişkin değer düşüklüğü zararlarının belirlenmesi ve hesaplanması ile bu zararların iptal edilmesi konuları ele alınmaktadır.</w:t>
      </w:r>
    </w:p>
    <w:p w14:paraId="01B70EF4" w14:textId="77777777" w:rsidR="00F37C31" w:rsidRPr="00405751" w:rsidRDefault="00F37C31" w:rsidP="009D7CEB">
      <w:pPr>
        <w:pStyle w:val="KBALIK1"/>
      </w:pPr>
      <w:r w:rsidRPr="00405751">
        <w:t xml:space="preserve">Kapsam </w:t>
      </w:r>
    </w:p>
    <w:p w14:paraId="66C54728" w14:textId="77777777" w:rsidR="004F2BF2"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Bu </w:t>
      </w:r>
      <w:r w:rsidR="00945A41">
        <w:rPr>
          <w:rFonts w:ascii="Times New Roman" w:hAnsi="Times New Roman" w:cs="Times New Roman"/>
          <w:bCs/>
          <w:sz w:val="24"/>
          <w:szCs w:val="24"/>
        </w:rPr>
        <w:t>bölüm</w:t>
      </w:r>
      <w:r w:rsidR="00927087">
        <w:rPr>
          <w:rFonts w:ascii="Times New Roman" w:hAnsi="Times New Roman" w:cs="Times New Roman"/>
          <w:bCs/>
          <w:sz w:val="24"/>
          <w:szCs w:val="24"/>
        </w:rPr>
        <w:t xml:space="preserve"> </w:t>
      </w:r>
      <w:r w:rsidR="004F2BF2">
        <w:rPr>
          <w:rFonts w:ascii="Times New Roman" w:hAnsi="Times New Roman" w:cs="Times New Roman"/>
          <w:bCs/>
          <w:sz w:val="24"/>
          <w:szCs w:val="24"/>
        </w:rPr>
        <w:t xml:space="preserve">aşağıdakiler </w:t>
      </w:r>
      <w:r w:rsidR="003855C9">
        <w:rPr>
          <w:rFonts w:ascii="Times New Roman" w:hAnsi="Times New Roman" w:cs="Times New Roman"/>
          <w:bCs/>
          <w:sz w:val="24"/>
          <w:szCs w:val="24"/>
        </w:rPr>
        <w:t xml:space="preserve">hariç olmak üzere </w:t>
      </w:r>
      <w:r w:rsidR="004F2BF2">
        <w:rPr>
          <w:rFonts w:ascii="Times New Roman" w:hAnsi="Times New Roman" w:cs="Times New Roman"/>
          <w:bCs/>
          <w:sz w:val="24"/>
          <w:szCs w:val="24"/>
        </w:rPr>
        <w:t xml:space="preserve">tüm </w:t>
      </w:r>
      <w:r w:rsidR="004F2BF2" w:rsidRPr="00405751">
        <w:rPr>
          <w:rFonts w:ascii="Times New Roman" w:hAnsi="Times New Roman" w:cs="Times New Roman"/>
          <w:bCs/>
          <w:sz w:val="24"/>
          <w:szCs w:val="24"/>
        </w:rPr>
        <w:t>varlıklar için uygulanır</w:t>
      </w:r>
      <w:r w:rsidR="004F2BF2">
        <w:rPr>
          <w:rFonts w:ascii="Times New Roman" w:hAnsi="Times New Roman" w:cs="Times New Roman"/>
          <w:bCs/>
          <w:sz w:val="24"/>
          <w:szCs w:val="24"/>
        </w:rPr>
        <w:t>:</w:t>
      </w:r>
      <w:r w:rsidR="004F2BF2" w:rsidRPr="00405751">
        <w:rPr>
          <w:rFonts w:ascii="Times New Roman" w:hAnsi="Times New Roman" w:cs="Times New Roman"/>
          <w:bCs/>
          <w:sz w:val="24"/>
          <w:szCs w:val="24"/>
        </w:rPr>
        <w:t xml:space="preserve"> </w:t>
      </w:r>
    </w:p>
    <w:p w14:paraId="3947C34B" w14:textId="77777777" w:rsidR="004F2BF2" w:rsidRDefault="00544799" w:rsidP="00413724">
      <w:pPr>
        <w:pStyle w:val="ListeParagraf"/>
        <w:numPr>
          <w:ilvl w:val="0"/>
          <w:numId w:val="143"/>
        </w:numPr>
        <w:spacing w:after="120" w:line="360" w:lineRule="auto"/>
        <w:ind w:left="1134"/>
        <w:contextualSpacing w:val="0"/>
        <w:rPr>
          <w:rFonts w:ascii="Times New Roman" w:hAnsi="Times New Roman" w:cs="Times New Roman"/>
          <w:bCs/>
          <w:sz w:val="24"/>
          <w:szCs w:val="24"/>
        </w:rPr>
      </w:pPr>
      <w:r>
        <w:rPr>
          <w:rFonts w:ascii="Times New Roman" w:hAnsi="Times New Roman" w:cs="Times New Roman"/>
          <w:bCs/>
          <w:i/>
          <w:sz w:val="24"/>
          <w:szCs w:val="24"/>
        </w:rPr>
        <w:t>“</w:t>
      </w:r>
      <w:r w:rsidR="004F2BF2" w:rsidRPr="00082EF9">
        <w:rPr>
          <w:rFonts w:ascii="Times New Roman" w:hAnsi="Times New Roman" w:cs="Times New Roman"/>
          <w:bCs/>
          <w:i/>
          <w:sz w:val="24"/>
          <w:szCs w:val="24"/>
        </w:rPr>
        <w:t>Stoklar</w:t>
      </w:r>
      <w:r>
        <w:rPr>
          <w:rFonts w:ascii="Times New Roman" w:hAnsi="Times New Roman" w:cs="Times New Roman"/>
          <w:bCs/>
          <w:i/>
          <w:sz w:val="24"/>
          <w:szCs w:val="24"/>
        </w:rPr>
        <w:t xml:space="preserve">” </w:t>
      </w:r>
      <w:r>
        <w:rPr>
          <w:rFonts w:ascii="Times New Roman" w:hAnsi="Times New Roman" w:cs="Times New Roman"/>
          <w:sz w:val="24"/>
          <w:szCs w:val="24"/>
        </w:rPr>
        <w:t>bölümü</w:t>
      </w:r>
      <w:r w:rsidR="004F2BF2" w:rsidRPr="00082EF9">
        <w:rPr>
          <w:rFonts w:ascii="Times New Roman" w:hAnsi="Times New Roman" w:cs="Times New Roman"/>
          <w:bCs/>
          <w:i/>
          <w:sz w:val="24"/>
          <w:szCs w:val="24"/>
        </w:rPr>
        <w:t xml:space="preserve"> </w:t>
      </w:r>
      <w:r w:rsidR="004F2BF2">
        <w:rPr>
          <w:rFonts w:ascii="Times New Roman" w:hAnsi="Times New Roman" w:cs="Times New Roman"/>
          <w:bCs/>
          <w:sz w:val="24"/>
          <w:szCs w:val="24"/>
        </w:rPr>
        <w:t xml:space="preserve">kapsamındaki </w:t>
      </w:r>
      <w:r w:rsidR="00F37C31" w:rsidRPr="00A97A72">
        <w:rPr>
          <w:rFonts w:ascii="Times New Roman" w:hAnsi="Times New Roman" w:cs="Times New Roman"/>
          <w:b/>
          <w:bCs/>
          <w:sz w:val="24"/>
          <w:szCs w:val="24"/>
        </w:rPr>
        <w:t>stoklar</w:t>
      </w:r>
      <w:r w:rsidR="001B4AAB" w:rsidRPr="00405751">
        <w:rPr>
          <w:rFonts w:ascii="Times New Roman" w:hAnsi="Times New Roman" w:cs="Times New Roman"/>
          <w:bCs/>
          <w:sz w:val="24"/>
          <w:szCs w:val="24"/>
        </w:rPr>
        <w:t>,</w:t>
      </w:r>
      <w:r w:rsidR="00F37C31" w:rsidRPr="00405751">
        <w:rPr>
          <w:rFonts w:ascii="Times New Roman" w:hAnsi="Times New Roman" w:cs="Times New Roman"/>
          <w:bCs/>
          <w:sz w:val="24"/>
          <w:szCs w:val="24"/>
        </w:rPr>
        <w:t xml:space="preserve"> </w:t>
      </w:r>
    </w:p>
    <w:p w14:paraId="111BE519" w14:textId="77777777" w:rsidR="004F2BF2" w:rsidRPr="00405751" w:rsidRDefault="00544799" w:rsidP="00413724">
      <w:pPr>
        <w:pStyle w:val="ListeParagraf"/>
        <w:numPr>
          <w:ilvl w:val="0"/>
          <w:numId w:val="143"/>
        </w:numPr>
        <w:spacing w:after="120" w:line="360" w:lineRule="auto"/>
        <w:ind w:left="1134"/>
        <w:contextualSpacing w:val="0"/>
        <w:rPr>
          <w:rFonts w:ascii="Times New Roman" w:hAnsi="Times New Roman" w:cs="Times New Roman"/>
          <w:bCs/>
          <w:sz w:val="24"/>
          <w:szCs w:val="24"/>
        </w:rPr>
      </w:pPr>
      <w:r>
        <w:rPr>
          <w:rFonts w:ascii="Times New Roman" w:hAnsi="Times New Roman" w:cs="Times New Roman"/>
          <w:bCs/>
          <w:i/>
          <w:sz w:val="24"/>
          <w:szCs w:val="24"/>
        </w:rPr>
        <w:t>“</w:t>
      </w:r>
      <w:r w:rsidR="004F2BF2" w:rsidRPr="005E7EF6">
        <w:rPr>
          <w:rFonts w:ascii="Times New Roman" w:hAnsi="Times New Roman" w:cs="Times New Roman"/>
          <w:bCs/>
          <w:i/>
          <w:sz w:val="24"/>
          <w:szCs w:val="24"/>
        </w:rPr>
        <w:t>Tarımsal Faaliyetler</w:t>
      </w:r>
      <w:r>
        <w:rPr>
          <w:rFonts w:ascii="Times New Roman" w:hAnsi="Times New Roman" w:cs="Times New Roman"/>
          <w:bCs/>
          <w:i/>
          <w:sz w:val="24"/>
          <w:szCs w:val="24"/>
        </w:rPr>
        <w:t xml:space="preserve">” </w:t>
      </w:r>
      <w:r>
        <w:rPr>
          <w:rFonts w:ascii="Times New Roman" w:hAnsi="Times New Roman" w:cs="Times New Roman"/>
          <w:sz w:val="24"/>
          <w:szCs w:val="24"/>
        </w:rPr>
        <w:t>bölümü</w:t>
      </w:r>
      <w:r w:rsidR="004F2BF2">
        <w:rPr>
          <w:rFonts w:ascii="Times New Roman" w:hAnsi="Times New Roman" w:cs="Times New Roman"/>
          <w:bCs/>
          <w:sz w:val="24"/>
          <w:szCs w:val="24"/>
        </w:rPr>
        <w:t xml:space="preserve"> kapsamındaki </w:t>
      </w:r>
      <w:r w:rsidR="004F2BF2" w:rsidRPr="00A97A72">
        <w:rPr>
          <w:rFonts w:ascii="Times New Roman" w:hAnsi="Times New Roman" w:cs="Times New Roman"/>
          <w:b/>
          <w:bCs/>
          <w:sz w:val="24"/>
          <w:szCs w:val="24"/>
        </w:rPr>
        <w:t>satış maliyetleri düşülmüş gerçeğe uygun değer</w:t>
      </w:r>
      <w:r w:rsidR="004F2BF2" w:rsidRPr="00405751">
        <w:rPr>
          <w:rFonts w:ascii="Times New Roman" w:hAnsi="Times New Roman" w:cs="Times New Roman"/>
          <w:bCs/>
          <w:sz w:val="24"/>
          <w:szCs w:val="24"/>
        </w:rPr>
        <w:t xml:space="preserve">i üzerinden ölçülen </w:t>
      </w:r>
      <w:r w:rsidR="004F2BF2" w:rsidRPr="005170B8">
        <w:rPr>
          <w:rFonts w:ascii="Times New Roman" w:hAnsi="Times New Roman" w:cs="Times New Roman"/>
          <w:b/>
          <w:bCs/>
          <w:sz w:val="24"/>
          <w:szCs w:val="24"/>
        </w:rPr>
        <w:t>tarımsal faaliyet</w:t>
      </w:r>
      <w:r w:rsidR="004F2BF2" w:rsidRPr="00405751">
        <w:rPr>
          <w:rFonts w:ascii="Times New Roman" w:hAnsi="Times New Roman" w:cs="Times New Roman"/>
          <w:bCs/>
          <w:sz w:val="24"/>
          <w:szCs w:val="24"/>
        </w:rPr>
        <w:t xml:space="preserve">lerle ilgili </w:t>
      </w:r>
      <w:r w:rsidR="004F2BF2" w:rsidRPr="007634A7">
        <w:rPr>
          <w:rFonts w:ascii="Times New Roman" w:hAnsi="Times New Roman" w:cs="Times New Roman"/>
          <w:b/>
          <w:bCs/>
          <w:sz w:val="24"/>
          <w:szCs w:val="24"/>
        </w:rPr>
        <w:t>canlı varlık</w:t>
      </w:r>
      <w:r w:rsidR="004F2BF2" w:rsidRPr="00405751">
        <w:rPr>
          <w:rFonts w:ascii="Times New Roman" w:hAnsi="Times New Roman" w:cs="Times New Roman"/>
          <w:bCs/>
          <w:sz w:val="24"/>
          <w:szCs w:val="24"/>
        </w:rPr>
        <w:t>lar</w:t>
      </w:r>
      <w:r w:rsidR="004F2BF2">
        <w:rPr>
          <w:rFonts w:ascii="Times New Roman" w:hAnsi="Times New Roman" w:cs="Times New Roman"/>
          <w:bCs/>
          <w:sz w:val="24"/>
          <w:szCs w:val="24"/>
        </w:rPr>
        <w:t>,</w:t>
      </w:r>
    </w:p>
    <w:p w14:paraId="7630A32E" w14:textId="77777777" w:rsidR="004F2BF2" w:rsidRDefault="00544799" w:rsidP="00413724">
      <w:pPr>
        <w:pStyle w:val="ListeParagraf"/>
        <w:numPr>
          <w:ilvl w:val="0"/>
          <w:numId w:val="143"/>
        </w:numPr>
        <w:spacing w:after="120" w:line="360" w:lineRule="auto"/>
        <w:ind w:left="1134"/>
        <w:contextualSpacing w:val="0"/>
        <w:rPr>
          <w:rFonts w:ascii="Times New Roman" w:hAnsi="Times New Roman" w:cs="Times New Roman"/>
          <w:bCs/>
          <w:sz w:val="24"/>
          <w:szCs w:val="24"/>
        </w:rPr>
      </w:pPr>
      <w:r>
        <w:rPr>
          <w:rFonts w:ascii="Times New Roman" w:hAnsi="Times New Roman" w:cs="Times New Roman"/>
          <w:bCs/>
          <w:i/>
          <w:sz w:val="24"/>
          <w:szCs w:val="24"/>
        </w:rPr>
        <w:t>“</w:t>
      </w:r>
      <w:r w:rsidR="004F2BF2" w:rsidRPr="00082EF9">
        <w:rPr>
          <w:rFonts w:ascii="Times New Roman" w:hAnsi="Times New Roman" w:cs="Times New Roman"/>
          <w:bCs/>
          <w:i/>
          <w:sz w:val="24"/>
          <w:szCs w:val="24"/>
        </w:rPr>
        <w:t xml:space="preserve">Finansal Araçlar ve </w:t>
      </w:r>
      <w:proofErr w:type="spellStart"/>
      <w:r w:rsidR="004F2BF2" w:rsidRPr="00082EF9">
        <w:rPr>
          <w:rFonts w:ascii="Times New Roman" w:hAnsi="Times New Roman" w:cs="Times New Roman"/>
          <w:bCs/>
          <w:i/>
          <w:sz w:val="24"/>
          <w:szCs w:val="24"/>
        </w:rPr>
        <w:t>Özkaynaklar</w:t>
      </w:r>
      <w:proofErr w:type="spellEnd"/>
      <w:r>
        <w:rPr>
          <w:rFonts w:ascii="Times New Roman" w:hAnsi="Times New Roman" w:cs="Times New Roman"/>
          <w:bCs/>
          <w:i/>
          <w:sz w:val="24"/>
          <w:szCs w:val="24"/>
        </w:rPr>
        <w:t xml:space="preserve">” </w:t>
      </w:r>
      <w:r>
        <w:rPr>
          <w:rFonts w:ascii="Times New Roman" w:hAnsi="Times New Roman" w:cs="Times New Roman"/>
          <w:sz w:val="24"/>
          <w:szCs w:val="24"/>
        </w:rPr>
        <w:t>bölümü</w:t>
      </w:r>
      <w:r w:rsidR="004F2BF2">
        <w:rPr>
          <w:rFonts w:ascii="Times New Roman" w:hAnsi="Times New Roman" w:cs="Times New Roman"/>
          <w:bCs/>
          <w:sz w:val="24"/>
          <w:szCs w:val="24"/>
        </w:rPr>
        <w:t xml:space="preserve"> kapsamındaki </w:t>
      </w:r>
      <w:r w:rsidR="00F37C31" w:rsidRPr="008D7BF2">
        <w:rPr>
          <w:rFonts w:ascii="Times New Roman" w:hAnsi="Times New Roman" w:cs="Times New Roman"/>
          <w:b/>
          <w:bCs/>
          <w:sz w:val="24"/>
          <w:szCs w:val="24"/>
        </w:rPr>
        <w:t>finansal varlıklar</w:t>
      </w:r>
      <w:r w:rsidR="00875219">
        <w:rPr>
          <w:rFonts w:ascii="Times New Roman" w:hAnsi="Times New Roman" w:cs="Times New Roman"/>
          <w:bCs/>
          <w:sz w:val="24"/>
          <w:szCs w:val="24"/>
        </w:rPr>
        <w:t xml:space="preserve">, </w:t>
      </w:r>
    </w:p>
    <w:p w14:paraId="42F11745" w14:textId="77777777" w:rsidR="004F2BF2" w:rsidRDefault="00F80C93" w:rsidP="00413724">
      <w:pPr>
        <w:pStyle w:val="ListeParagraf"/>
        <w:numPr>
          <w:ilvl w:val="0"/>
          <w:numId w:val="143"/>
        </w:numPr>
        <w:spacing w:after="120" w:line="360" w:lineRule="auto"/>
        <w:ind w:left="1134"/>
        <w:contextualSpacing w:val="0"/>
        <w:rPr>
          <w:rFonts w:ascii="Times New Roman" w:hAnsi="Times New Roman" w:cs="Times New Roman"/>
          <w:bCs/>
          <w:sz w:val="24"/>
          <w:szCs w:val="24"/>
        </w:rPr>
      </w:pPr>
      <w:r>
        <w:rPr>
          <w:rFonts w:ascii="Times New Roman" w:hAnsi="Times New Roman" w:cs="Times New Roman"/>
          <w:bCs/>
          <w:i/>
          <w:sz w:val="24"/>
          <w:szCs w:val="24"/>
        </w:rPr>
        <w:t>“</w:t>
      </w:r>
      <w:r w:rsidR="004F2BF2" w:rsidRPr="00CB564F">
        <w:rPr>
          <w:rFonts w:ascii="Times New Roman" w:hAnsi="Times New Roman" w:cs="Times New Roman"/>
          <w:bCs/>
          <w:i/>
          <w:sz w:val="24"/>
          <w:szCs w:val="24"/>
        </w:rPr>
        <w:t>Yatırım Amaçlı Gayrimenkuller</w:t>
      </w:r>
      <w:r>
        <w:rPr>
          <w:rFonts w:ascii="Times New Roman" w:hAnsi="Times New Roman" w:cs="Times New Roman"/>
          <w:bCs/>
          <w:i/>
          <w:sz w:val="24"/>
          <w:szCs w:val="24"/>
        </w:rPr>
        <w:t xml:space="preserve">” </w:t>
      </w:r>
      <w:r>
        <w:rPr>
          <w:rFonts w:ascii="Times New Roman" w:hAnsi="Times New Roman" w:cs="Times New Roman"/>
          <w:sz w:val="24"/>
          <w:szCs w:val="24"/>
        </w:rPr>
        <w:t>bölümü kapsamındaki</w:t>
      </w:r>
      <w:r w:rsidR="004F2BF2">
        <w:rPr>
          <w:rFonts w:ascii="Times New Roman" w:hAnsi="Times New Roman" w:cs="Times New Roman"/>
          <w:bCs/>
          <w:sz w:val="24"/>
          <w:szCs w:val="24"/>
        </w:rPr>
        <w:t xml:space="preserve"> </w:t>
      </w:r>
      <w:r w:rsidR="004F2BF2" w:rsidRPr="004A4F1A">
        <w:rPr>
          <w:rFonts w:ascii="Times New Roman" w:hAnsi="Times New Roman" w:cs="Times New Roman"/>
          <w:b/>
          <w:bCs/>
          <w:sz w:val="24"/>
          <w:szCs w:val="24"/>
        </w:rPr>
        <w:t>gerçeğe uygun değer</w:t>
      </w:r>
      <w:r w:rsidR="004F2BF2" w:rsidRPr="00405751">
        <w:rPr>
          <w:rFonts w:ascii="Times New Roman" w:hAnsi="Times New Roman" w:cs="Times New Roman"/>
          <w:bCs/>
          <w:sz w:val="24"/>
          <w:szCs w:val="24"/>
        </w:rPr>
        <w:t xml:space="preserve"> üzerinden ölçülen </w:t>
      </w:r>
      <w:r w:rsidR="004F2BF2" w:rsidRPr="00852126">
        <w:rPr>
          <w:rFonts w:ascii="Times New Roman" w:hAnsi="Times New Roman" w:cs="Times New Roman"/>
          <w:b/>
          <w:bCs/>
          <w:sz w:val="24"/>
          <w:szCs w:val="24"/>
        </w:rPr>
        <w:t>yatırım amaçlı gayrimenkuller</w:t>
      </w:r>
      <w:r w:rsidR="004F2BF2">
        <w:rPr>
          <w:rFonts w:ascii="Times New Roman" w:hAnsi="Times New Roman" w:cs="Times New Roman"/>
          <w:bCs/>
          <w:sz w:val="24"/>
          <w:szCs w:val="24"/>
        </w:rPr>
        <w:t>,</w:t>
      </w:r>
      <w:r w:rsidR="004F2BF2" w:rsidRPr="00405751">
        <w:rPr>
          <w:rFonts w:ascii="Times New Roman" w:hAnsi="Times New Roman" w:cs="Times New Roman"/>
          <w:bCs/>
          <w:sz w:val="24"/>
          <w:szCs w:val="24"/>
        </w:rPr>
        <w:t xml:space="preserve"> </w:t>
      </w:r>
    </w:p>
    <w:p w14:paraId="361679C6" w14:textId="77777777" w:rsidR="004F2BF2" w:rsidRDefault="00F80C93" w:rsidP="00413724">
      <w:pPr>
        <w:pStyle w:val="ListeParagraf"/>
        <w:numPr>
          <w:ilvl w:val="0"/>
          <w:numId w:val="143"/>
        </w:numPr>
        <w:spacing w:after="120" w:line="360" w:lineRule="auto"/>
        <w:ind w:left="1134"/>
        <w:contextualSpacing w:val="0"/>
        <w:rPr>
          <w:rFonts w:ascii="Times New Roman" w:hAnsi="Times New Roman" w:cs="Times New Roman"/>
          <w:bCs/>
          <w:sz w:val="24"/>
          <w:szCs w:val="24"/>
        </w:rPr>
      </w:pPr>
      <w:r>
        <w:rPr>
          <w:rFonts w:ascii="Times New Roman" w:hAnsi="Times New Roman" w:cs="Times New Roman"/>
          <w:bCs/>
          <w:i/>
          <w:sz w:val="24"/>
          <w:szCs w:val="24"/>
        </w:rPr>
        <w:t>“</w:t>
      </w:r>
      <w:r w:rsidR="003855C9">
        <w:rPr>
          <w:rFonts w:ascii="Times New Roman" w:hAnsi="Times New Roman" w:cs="Times New Roman"/>
          <w:bCs/>
          <w:i/>
          <w:sz w:val="24"/>
          <w:szCs w:val="24"/>
        </w:rPr>
        <w:t xml:space="preserve">Gelir </w:t>
      </w:r>
      <w:r w:rsidR="004F2BF2" w:rsidRPr="00082EF9">
        <w:rPr>
          <w:rFonts w:ascii="Times New Roman" w:hAnsi="Times New Roman" w:cs="Times New Roman"/>
          <w:bCs/>
          <w:i/>
          <w:sz w:val="24"/>
          <w:szCs w:val="24"/>
        </w:rPr>
        <w:t>Üzerinden Alınan Vergiler</w:t>
      </w:r>
      <w:r>
        <w:rPr>
          <w:rFonts w:ascii="Times New Roman" w:hAnsi="Times New Roman" w:cs="Times New Roman"/>
          <w:bCs/>
          <w:i/>
          <w:sz w:val="24"/>
          <w:szCs w:val="24"/>
        </w:rPr>
        <w:t xml:space="preserve">” </w:t>
      </w:r>
      <w:r>
        <w:rPr>
          <w:rFonts w:ascii="Times New Roman" w:hAnsi="Times New Roman" w:cs="Times New Roman"/>
          <w:sz w:val="24"/>
          <w:szCs w:val="24"/>
        </w:rPr>
        <w:t>bölümü</w:t>
      </w:r>
      <w:r w:rsidR="004F2BF2">
        <w:rPr>
          <w:rFonts w:ascii="Times New Roman" w:hAnsi="Times New Roman" w:cs="Times New Roman"/>
          <w:bCs/>
          <w:sz w:val="24"/>
          <w:szCs w:val="24"/>
        </w:rPr>
        <w:t xml:space="preserve"> kapsamındaki </w:t>
      </w:r>
      <w:r w:rsidR="001B4AAB" w:rsidRPr="00CF70EF">
        <w:rPr>
          <w:rFonts w:ascii="Times New Roman" w:hAnsi="Times New Roman" w:cs="Times New Roman"/>
          <w:b/>
          <w:bCs/>
          <w:sz w:val="24"/>
          <w:szCs w:val="24"/>
        </w:rPr>
        <w:t>ertelenmiş vergi varlıkları</w:t>
      </w:r>
      <w:r w:rsidR="004F2BF2">
        <w:rPr>
          <w:rFonts w:ascii="Times New Roman" w:hAnsi="Times New Roman" w:cs="Times New Roman"/>
          <w:bCs/>
          <w:sz w:val="24"/>
          <w:szCs w:val="24"/>
        </w:rPr>
        <w:t>.</w:t>
      </w:r>
    </w:p>
    <w:p w14:paraId="174A7441" w14:textId="77777777" w:rsidR="00F37C31" w:rsidRPr="00405751" w:rsidRDefault="004F2BF2"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Geri kazanılabilir tutar, varlığın </w:t>
      </w:r>
      <w:r w:rsidR="00C86FFB">
        <w:rPr>
          <w:rFonts w:ascii="Times New Roman" w:hAnsi="Times New Roman" w:cs="Times New Roman"/>
          <w:bCs/>
          <w:sz w:val="24"/>
          <w:szCs w:val="24"/>
        </w:rPr>
        <w:t xml:space="preserve">(veya </w:t>
      </w:r>
      <w:r w:rsidR="00C86FFB" w:rsidRPr="006125E8">
        <w:rPr>
          <w:rFonts w:ascii="Times New Roman" w:hAnsi="Times New Roman" w:cs="Times New Roman"/>
          <w:b/>
          <w:bCs/>
          <w:sz w:val="24"/>
          <w:szCs w:val="24"/>
        </w:rPr>
        <w:t>nakit yaratan birim</w:t>
      </w:r>
      <w:r w:rsidR="00C86FFB">
        <w:rPr>
          <w:rFonts w:ascii="Times New Roman" w:hAnsi="Times New Roman" w:cs="Times New Roman"/>
          <w:bCs/>
          <w:sz w:val="24"/>
          <w:szCs w:val="24"/>
        </w:rPr>
        <w:t xml:space="preserve">in) </w:t>
      </w:r>
      <w:r w:rsidRPr="00405751">
        <w:rPr>
          <w:rFonts w:ascii="Times New Roman" w:hAnsi="Times New Roman" w:cs="Times New Roman"/>
          <w:bCs/>
          <w:sz w:val="24"/>
          <w:szCs w:val="24"/>
        </w:rPr>
        <w:t>satış maliyetleri düşülmüş gerçeğe uygun değer</w:t>
      </w:r>
      <w:r>
        <w:rPr>
          <w:rFonts w:ascii="Times New Roman" w:hAnsi="Times New Roman" w:cs="Times New Roman"/>
          <w:bCs/>
          <w:sz w:val="24"/>
          <w:szCs w:val="24"/>
        </w:rPr>
        <w:t>i</w:t>
      </w:r>
      <w:r w:rsidRPr="00405751">
        <w:rPr>
          <w:rFonts w:ascii="Times New Roman" w:hAnsi="Times New Roman" w:cs="Times New Roman"/>
          <w:bCs/>
          <w:sz w:val="24"/>
          <w:szCs w:val="24"/>
        </w:rPr>
        <w:t xml:space="preserve"> ile </w:t>
      </w:r>
      <w:r w:rsidRPr="00852126">
        <w:rPr>
          <w:rFonts w:ascii="Times New Roman" w:hAnsi="Times New Roman" w:cs="Times New Roman"/>
          <w:b/>
          <w:bCs/>
          <w:sz w:val="24"/>
          <w:szCs w:val="24"/>
        </w:rPr>
        <w:t>kullanım değeri</w:t>
      </w:r>
      <w:r w:rsidRPr="00405751">
        <w:rPr>
          <w:rFonts w:ascii="Times New Roman" w:hAnsi="Times New Roman" w:cs="Times New Roman"/>
          <w:bCs/>
          <w:sz w:val="24"/>
          <w:szCs w:val="24"/>
        </w:rPr>
        <w:t xml:space="preserve">nden yüksek olanıdır. </w:t>
      </w:r>
      <w:r w:rsidR="00F37C31" w:rsidRPr="00405751">
        <w:rPr>
          <w:rFonts w:ascii="Times New Roman" w:hAnsi="Times New Roman" w:cs="Times New Roman"/>
          <w:bCs/>
          <w:sz w:val="24"/>
          <w:szCs w:val="24"/>
        </w:rPr>
        <w:t xml:space="preserve">Varlıklar, geri kazanılabilir tutarından daha yüksek bir tutarla </w:t>
      </w:r>
      <w:r w:rsidR="0014516A" w:rsidRPr="00761951">
        <w:rPr>
          <w:rFonts w:ascii="Times New Roman" w:hAnsi="Times New Roman" w:cs="Times New Roman"/>
          <w:b/>
          <w:bCs/>
          <w:sz w:val="24"/>
          <w:szCs w:val="24"/>
        </w:rPr>
        <w:t>Finansal Durum Tablo</w:t>
      </w:r>
      <w:r w:rsidR="00C563B2" w:rsidRPr="00761951">
        <w:rPr>
          <w:rFonts w:ascii="Times New Roman" w:hAnsi="Times New Roman" w:cs="Times New Roman"/>
          <w:b/>
          <w:bCs/>
          <w:sz w:val="24"/>
          <w:szCs w:val="24"/>
        </w:rPr>
        <w:t>su</w:t>
      </w:r>
      <w:r w:rsidR="00C563B2" w:rsidRPr="00405751">
        <w:rPr>
          <w:rFonts w:ascii="Times New Roman" w:hAnsi="Times New Roman" w:cs="Times New Roman"/>
          <w:bCs/>
          <w:sz w:val="24"/>
          <w:szCs w:val="24"/>
        </w:rPr>
        <w:t>n</w:t>
      </w:r>
      <w:r w:rsidR="00F37C31" w:rsidRPr="00405751">
        <w:rPr>
          <w:rFonts w:ascii="Times New Roman" w:hAnsi="Times New Roman" w:cs="Times New Roman"/>
          <w:bCs/>
          <w:sz w:val="24"/>
          <w:szCs w:val="24"/>
        </w:rPr>
        <w:t xml:space="preserve">da izlenemez. Bir varlığın </w:t>
      </w:r>
      <w:r w:rsidR="00F37C31" w:rsidRPr="007634A7">
        <w:rPr>
          <w:rFonts w:ascii="Times New Roman" w:hAnsi="Times New Roman" w:cs="Times New Roman"/>
          <w:b/>
          <w:bCs/>
          <w:sz w:val="24"/>
          <w:szCs w:val="24"/>
        </w:rPr>
        <w:t>defter değeri</w:t>
      </w:r>
      <w:r w:rsidR="00F37C31" w:rsidRPr="00405751">
        <w:rPr>
          <w:rFonts w:ascii="Times New Roman" w:hAnsi="Times New Roman" w:cs="Times New Roman"/>
          <w:bCs/>
          <w:sz w:val="24"/>
          <w:szCs w:val="24"/>
        </w:rPr>
        <w:t xml:space="preserve">nin geri kazanılabilir tutarından büyük olması durumunda değer düşüklüğü zararı oluşur. </w:t>
      </w:r>
    </w:p>
    <w:p w14:paraId="1E5A947E"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Her </w:t>
      </w:r>
      <w:r w:rsidRPr="00042479">
        <w:rPr>
          <w:rFonts w:ascii="Times New Roman" w:hAnsi="Times New Roman" w:cs="Times New Roman"/>
          <w:b/>
          <w:bCs/>
          <w:sz w:val="24"/>
          <w:szCs w:val="24"/>
        </w:rPr>
        <w:t xml:space="preserve">raporlama </w:t>
      </w:r>
      <w:r w:rsidR="00D419A8" w:rsidRPr="00042479">
        <w:rPr>
          <w:rFonts w:ascii="Times New Roman" w:hAnsi="Times New Roman" w:cs="Times New Roman"/>
          <w:b/>
          <w:bCs/>
          <w:sz w:val="24"/>
          <w:szCs w:val="24"/>
        </w:rPr>
        <w:t>dönemi</w:t>
      </w:r>
      <w:r w:rsidR="00D419A8">
        <w:rPr>
          <w:rFonts w:ascii="Times New Roman" w:hAnsi="Times New Roman" w:cs="Times New Roman"/>
          <w:bCs/>
          <w:sz w:val="24"/>
          <w:szCs w:val="24"/>
        </w:rPr>
        <w:t xml:space="preserve"> sonunda</w:t>
      </w:r>
      <w:r w:rsidRPr="00405751">
        <w:rPr>
          <w:rFonts w:ascii="Times New Roman" w:hAnsi="Times New Roman" w:cs="Times New Roman"/>
          <w:bCs/>
          <w:sz w:val="24"/>
          <w:szCs w:val="24"/>
        </w:rPr>
        <w:t xml:space="preserve"> varlığın değer düşüklüğüne uğradığına ilişkin bir göstergenin mevcut olup olmadığı değerlendirilir. Bu tür bir göstergenin mevcut olması durumunda ilgili varlığın geri kazanılabilir tutarı belirlenir. </w:t>
      </w:r>
      <w:r w:rsidR="00C70EE9">
        <w:rPr>
          <w:rFonts w:ascii="Times New Roman" w:hAnsi="Times New Roman" w:cs="Times New Roman"/>
          <w:bCs/>
          <w:sz w:val="24"/>
          <w:szCs w:val="24"/>
        </w:rPr>
        <w:t xml:space="preserve">Belirsiz </w:t>
      </w:r>
      <w:r w:rsidR="00A30243" w:rsidRPr="005170B8">
        <w:rPr>
          <w:rFonts w:ascii="Times New Roman" w:hAnsi="Times New Roman" w:cs="Times New Roman"/>
          <w:b/>
          <w:bCs/>
          <w:sz w:val="24"/>
          <w:szCs w:val="24"/>
        </w:rPr>
        <w:t>fayda</w:t>
      </w:r>
      <w:r w:rsidR="00C70EE9" w:rsidRPr="005170B8">
        <w:rPr>
          <w:rFonts w:ascii="Times New Roman" w:hAnsi="Times New Roman" w:cs="Times New Roman"/>
          <w:b/>
          <w:bCs/>
          <w:sz w:val="24"/>
          <w:szCs w:val="24"/>
        </w:rPr>
        <w:t>lı ömre</w:t>
      </w:r>
      <w:r w:rsidR="00C70EE9">
        <w:rPr>
          <w:rFonts w:ascii="Times New Roman" w:hAnsi="Times New Roman" w:cs="Times New Roman"/>
          <w:bCs/>
          <w:sz w:val="24"/>
          <w:szCs w:val="24"/>
        </w:rPr>
        <w:t xml:space="preserve"> sahip </w:t>
      </w:r>
      <w:r w:rsidR="00C70EE9" w:rsidRPr="00E40AB3">
        <w:rPr>
          <w:rFonts w:ascii="Times New Roman" w:hAnsi="Times New Roman" w:cs="Times New Roman"/>
          <w:b/>
          <w:bCs/>
          <w:sz w:val="24"/>
          <w:szCs w:val="24"/>
        </w:rPr>
        <w:t>maddi olmayan duran varlıklar</w:t>
      </w:r>
      <w:r w:rsidR="00C70EE9">
        <w:rPr>
          <w:rFonts w:ascii="Times New Roman" w:hAnsi="Times New Roman" w:cs="Times New Roman"/>
          <w:bCs/>
          <w:sz w:val="24"/>
          <w:szCs w:val="24"/>
        </w:rPr>
        <w:t xml:space="preserve"> da </w:t>
      </w:r>
      <w:r w:rsidR="003860E0">
        <w:rPr>
          <w:rFonts w:ascii="Times New Roman" w:hAnsi="Times New Roman" w:cs="Times New Roman"/>
          <w:bCs/>
          <w:sz w:val="24"/>
          <w:szCs w:val="24"/>
        </w:rPr>
        <w:t>dâhil</w:t>
      </w:r>
      <w:r w:rsidR="00C70EE9">
        <w:rPr>
          <w:rFonts w:ascii="Times New Roman" w:hAnsi="Times New Roman" w:cs="Times New Roman"/>
          <w:bCs/>
          <w:sz w:val="24"/>
          <w:szCs w:val="24"/>
        </w:rPr>
        <w:t xml:space="preserve"> olmak üzere v</w:t>
      </w:r>
      <w:r w:rsidRPr="00405751">
        <w:rPr>
          <w:rFonts w:ascii="Times New Roman" w:hAnsi="Times New Roman" w:cs="Times New Roman"/>
          <w:bCs/>
          <w:sz w:val="24"/>
          <w:szCs w:val="24"/>
        </w:rPr>
        <w:t>arlığın değer düşüklüğüne uğradığına ilişkin herhangi bir göstergenin bulunmadığı durumlarda geri kazanılabilir tutarın belirlenmesine gerek yoktur.</w:t>
      </w:r>
    </w:p>
    <w:p w14:paraId="13FF6611" w14:textId="77777777" w:rsidR="00F37C31" w:rsidRPr="00405751" w:rsidRDefault="00F37C31" w:rsidP="009D7CEB">
      <w:pPr>
        <w:pStyle w:val="KBALIK1"/>
      </w:pPr>
      <w:r w:rsidRPr="00405751">
        <w:t>Değer Düşüklüğü Göstergeleri</w:t>
      </w:r>
    </w:p>
    <w:p w14:paraId="47FB47CF"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Bir varlığa ilişkin değer düşüklüğü zararının meydana geldiğine ilişkin herhangi bir göstergenin mevcut olup olmadığı belirlenirken asgari olarak aşağıdaki göstergeler değerlendirilir:</w:t>
      </w:r>
    </w:p>
    <w:p w14:paraId="0DFE9B6E" w14:textId="77777777" w:rsidR="00F37C31" w:rsidRPr="00405751" w:rsidRDefault="00F37C31" w:rsidP="00413724">
      <w:pPr>
        <w:pStyle w:val="ListeParagraf"/>
        <w:numPr>
          <w:ilvl w:val="1"/>
          <w:numId w:val="66"/>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Dönem içinde varlığın piyasa değeri, zaman</w:t>
      </w:r>
      <w:r w:rsidR="008B28B6">
        <w:rPr>
          <w:rFonts w:ascii="Times New Roman" w:hAnsi="Times New Roman" w:cs="Times New Roman"/>
          <w:sz w:val="24"/>
          <w:szCs w:val="24"/>
        </w:rPr>
        <w:t>la</w:t>
      </w:r>
      <w:r w:rsidRPr="00405751">
        <w:rPr>
          <w:rFonts w:ascii="Times New Roman" w:hAnsi="Times New Roman" w:cs="Times New Roman"/>
          <w:sz w:val="24"/>
          <w:szCs w:val="24"/>
        </w:rPr>
        <w:t xml:space="preserve"> veya normal kullanım sonucunda </w:t>
      </w:r>
      <w:r w:rsidR="008B28B6">
        <w:rPr>
          <w:rFonts w:ascii="Times New Roman" w:hAnsi="Times New Roman" w:cs="Times New Roman"/>
          <w:sz w:val="24"/>
          <w:szCs w:val="24"/>
        </w:rPr>
        <w:t>olması</w:t>
      </w:r>
      <w:r w:rsidRPr="00405751">
        <w:rPr>
          <w:rFonts w:ascii="Times New Roman" w:hAnsi="Times New Roman" w:cs="Times New Roman"/>
          <w:sz w:val="24"/>
          <w:szCs w:val="24"/>
        </w:rPr>
        <w:t xml:space="preserve"> beklen</w:t>
      </w:r>
      <w:r w:rsidR="008B28B6">
        <w:rPr>
          <w:rFonts w:ascii="Times New Roman" w:hAnsi="Times New Roman" w:cs="Times New Roman"/>
          <w:sz w:val="24"/>
          <w:szCs w:val="24"/>
        </w:rPr>
        <w:t>enden</w:t>
      </w:r>
      <w:r w:rsidRPr="00405751">
        <w:rPr>
          <w:rFonts w:ascii="Times New Roman" w:hAnsi="Times New Roman" w:cs="Times New Roman"/>
          <w:sz w:val="24"/>
          <w:szCs w:val="24"/>
        </w:rPr>
        <w:t xml:space="preserve"> çok daha fazla azalmıştır. </w:t>
      </w:r>
    </w:p>
    <w:p w14:paraId="7B9D8C85" w14:textId="77777777" w:rsidR="00F37C31" w:rsidRPr="00405751" w:rsidRDefault="00F37C31" w:rsidP="00413724">
      <w:pPr>
        <w:pStyle w:val="ListeParagraf"/>
        <w:numPr>
          <w:ilvl w:val="1"/>
          <w:numId w:val="66"/>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İşletmenin faaliyette bulunduğu teknolojik, ekonomik veya hukuki çevrede ve</w:t>
      </w:r>
      <w:r w:rsidR="00F644B4">
        <w:rPr>
          <w:rFonts w:ascii="Times New Roman" w:hAnsi="Times New Roman" w:cs="Times New Roman"/>
          <w:sz w:val="24"/>
          <w:szCs w:val="24"/>
        </w:rPr>
        <w:t>ya</w:t>
      </w:r>
      <w:r w:rsidRPr="00405751">
        <w:rPr>
          <w:rFonts w:ascii="Times New Roman" w:hAnsi="Times New Roman" w:cs="Times New Roman"/>
          <w:sz w:val="24"/>
          <w:szCs w:val="24"/>
        </w:rPr>
        <w:t xml:space="preserve"> </w:t>
      </w:r>
      <w:r w:rsidR="00F644B4">
        <w:rPr>
          <w:rFonts w:ascii="Times New Roman" w:hAnsi="Times New Roman" w:cs="Times New Roman"/>
          <w:sz w:val="24"/>
          <w:szCs w:val="24"/>
        </w:rPr>
        <w:t xml:space="preserve">varlığa ilişkin </w:t>
      </w:r>
      <w:r w:rsidRPr="00405751">
        <w:rPr>
          <w:rFonts w:ascii="Times New Roman" w:hAnsi="Times New Roman" w:cs="Times New Roman"/>
          <w:sz w:val="24"/>
          <w:szCs w:val="24"/>
        </w:rPr>
        <w:t>piyasada, dönem içerisinde işletme üzerinde olumsuz etkisi olan önemli değişiklikler meydana gelmiştir ya da söz konusu değişikliklerin yakın gelecekte gerçekleşmesi beklenmektedir.</w:t>
      </w:r>
    </w:p>
    <w:p w14:paraId="6624C80B" w14:textId="77777777" w:rsidR="00F37C31" w:rsidRPr="00405751" w:rsidRDefault="00F37C31" w:rsidP="00413724">
      <w:pPr>
        <w:pStyle w:val="ListeParagraf"/>
        <w:numPr>
          <w:ilvl w:val="1"/>
          <w:numId w:val="66"/>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Dönem içerisinde, piyasa faiz oranları veya yatırımın kârlılığına ilişkin diğer piyasa oranları artmıştır. Söz konusu artışlar</w:t>
      </w:r>
      <w:r w:rsidR="00F644B4">
        <w:rPr>
          <w:rFonts w:ascii="Times New Roman" w:hAnsi="Times New Roman" w:cs="Times New Roman"/>
          <w:sz w:val="24"/>
          <w:szCs w:val="24"/>
        </w:rPr>
        <w:t>ın</w:t>
      </w:r>
      <w:r w:rsidRPr="00405751">
        <w:rPr>
          <w:rFonts w:ascii="Times New Roman" w:hAnsi="Times New Roman" w:cs="Times New Roman"/>
          <w:sz w:val="24"/>
          <w:szCs w:val="24"/>
        </w:rPr>
        <w:t xml:space="preserve">, </w:t>
      </w:r>
      <w:r w:rsidR="00F644B4" w:rsidRPr="00405751">
        <w:rPr>
          <w:rFonts w:ascii="Times New Roman" w:hAnsi="Times New Roman" w:cs="Times New Roman"/>
          <w:sz w:val="24"/>
          <w:szCs w:val="24"/>
        </w:rPr>
        <w:t xml:space="preserve">varlığın kullanım değerinin hesaplanmasında kullanılan </w:t>
      </w:r>
      <w:proofErr w:type="spellStart"/>
      <w:r w:rsidR="00F644B4" w:rsidRPr="00405751">
        <w:rPr>
          <w:rFonts w:ascii="Times New Roman" w:hAnsi="Times New Roman" w:cs="Times New Roman"/>
          <w:sz w:val="24"/>
          <w:szCs w:val="24"/>
        </w:rPr>
        <w:t>iskonto</w:t>
      </w:r>
      <w:proofErr w:type="spellEnd"/>
      <w:r w:rsidR="00F644B4" w:rsidRPr="00405751">
        <w:rPr>
          <w:rFonts w:ascii="Times New Roman" w:hAnsi="Times New Roman" w:cs="Times New Roman"/>
          <w:sz w:val="24"/>
          <w:szCs w:val="24"/>
        </w:rPr>
        <w:t xml:space="preserve"> oranını önemli ölçüde etkilemesi de </w:t>
      </w:r>
      <w:r w:rsidR="00F644B4" w:rsidRPr="004371F7">
        <w:rPr>
          <w:rFonts w:ascii="Times New Roman" w:hAnsi="Times New Roman" w:cs="Times New Roman"/>
          <w:b/>
          <w:sz w:val="24"/>
          <w:szCs w:val="24"/>
        </w:rPr>
        <w:t>muhtemel</w:t>
      </w:r>
      <w:r w:rsidR="00F644B4">
        <w:rPr>
          <w:rFonts w:ascii="Times New Roman" w:hAnsi="Times New Roman" w:cs="Times New Roman"/>
          <w:sz w:val="24"/>
          <w:szCs w:val="24"/>
        </w:rPr>
        <w:t>dir</w:t>
      </w:r>
      <w:r w:rsidR="00F644B4" w:rsidRPr="00405751">
        <w:rPr>
          <w:rFonts w:ascii="Times New Roman" w:hAnsi="Times New Roman" w:cs="Times New Roman"/>
          <w:sz w:val="24"/>
          <w:szCs w:val="24"/>
        </w:rPr>
        <w:t xml:space="preserve"> ve yine bu artışlar </w:t>
      </w:r>
      <w:r w:rsidRPr="00405751">
        <w:rPr>
          <w:rFonts w:ascii="Times New Roman" w:hAnsi="Times New Roman" w:cs="Times New Roman"/>
          <w:sz w:val="24"/>
          <w:szCs w:val="24"/>
        </w:rPr>
        <w:t>varlığın satış maliyetleri düşülmüş gerçeğe uygun değerini azaltmaktadır</w:t>
      </w:r>
      <w:r w:rsidR="00F96613">
        <w:rPr>
          <w:rFonts w:ascii="Times New Roman" w:hAnsi="Times New Roman" w:cs="Times New Roman"/>
          <w:sz w:val="24"/>
          <w:szCs w:val="24"/>
        </w:rPr>
        <w:t>.</w:t>
      </w:r>
    </w:p>
    <w:p w14:paraId="2C1B4668" w14:textId="77777777" w:rsidR="00F37C31" w:rsidRPr="00405751" w:rsidRDefault="00F37C31" w:rsidP="00413724">
      <w:pPr>
        <w:pStyle w:val="ListeParagraf"/>
        <w:numPr>
          <w:ilvl w:val="1"/>
          <w:numId w:val="66"/>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İşletmenin net varlıklarının defter değeri, işletmenin bir bütün halindeki tahmini gerçeğe uygun değerinden (bu tür bir tahmin, örneğin, işletmenin tamamının veya bir kısmının potansiyel satışı</w:t>
      </w:r>
      <w:r w:rsidR="00F96613">
        <w:rPr>
          <w:rFonts w:ascii="Times New Roman" w:hAnsi="Times New Roman" w:cs="Times New Roman"/>
          <w:sz w:val="24"/>
          <w:szCs w:val="24"/>
        </w:rPr>
        <w:t>yla</w:t>
      </w:r>
      <w:r w:rsidRPr="00405751">
        <w:rPr>
          <w:rFonts w:ascii="Times New Roman" w:hAnsi="Times New Roman" w:cs="Times New Roman"/>
          <w:sz w:val="24"/>
          <w:szCs w:val="24"/>
        </w:rPr>
        <w:t xml:space="preserve"> ilgili olarak yapılmış olabilir) daha yüksektir. </w:t>
      </w:r>
    </w:p>
    <w:p w14:paraId="2D68D9A7" w14:textId="77777777" w:rsidR="00F37C31" w:rsidRPr="00405751" w:rsidRDefault="00F37C31" w:rsidP="00413724">
      <w:pPr>
        <w:pStyle w:val="ListeParagraf"/>
        <w:numPr>
          <w:ilvl w:val="1"/>
          <w:numId w:val="66"/>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Varlığın fiziksel hasara uğradığına veya </w:t>
      </w:r>
      <w:r w:rsidR="00051273">
        <w:rPr>
          <w:rFonts w:ascii="Times New Roman" w:hAnsi="Times New Roman" w:cs="Times New Roman"/>
          <w:sz w:val="24"/>
          <w:szCs w:val="24"/>
        </w:rPr>
        <w:t>demode olduğuna</w:t>
      </w:r>
      <w:r w:rsidR="00051273" w:rsidRPr="00405751">
        <w:rPr>
          <w:rFonts w:ascii="Times New Roman" w:hAnsi="Times New Roman" w:cs="Times New Roman"/>
          <w:sz w:val="24"/>
          <w:szCs w:val="24"/>
        </w:rPr>
        <w:t xml:space="preserve"> </w:t>
      </w:r>
      <w:r w:rsidRPr="00405751">
        <w:rPr>
          <w:rFonts w:ascii="Times New Roman" w:hAnsi="Times New Roman" w:cs="Times New Roman"/>
          <w:sz w:val="24"/>
          <w:szCs w:val="24"/>
        </w:rPr>
        <w:t>ilişkin kanıt bulunmaktadır.</w:t>
      </w:r>
    </w:p>
    <w:p w14:paraId="2A72954A" w14:textId="77777777" w:rsidR="00F37C31" w:rsidRPr="00405751" w:rsidRDefault="00F37C31" w:rsidP="00413724">
      <w:pPr>
        <w:pStyle w:val="ListeParagraf"/>
        <w:numPr>
          <w:ilvl w:val="1"/>
          <w:numId w:val="66"/>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İşletmeye ilişkin olarak, dönem içerisinde, varlığın mevcut veya gelecekteki öngörülen kullanım</w:t>
      </w:r>
      <w:r w:rsidR="008F4924">
        <w:rPr>
          <w:rFonts w:ascii="Times New Roman" w:hAnsi="Times New Roman" w:cs="Times New Roman"/>
          <w:sz w:val="24"/>
          <w:szCs w:val="24"/>
        </w:rPr>
        <w:t>ını</w:t>
      </w:r>
      <w:r w:rsidRPr="00405751">
        <w:rPr>
          <w:rFonts w:ascii="Times New Roman" w:hAnsi="Times New Roman" w:cs="Times New Roman"/>
          <w:sz w:val="24"/>
          <w:szCs w:val="24"/>
        </w:rPr>
        <w:t xml:space="preserve"> etkileyebilecek önemli düzeyde olumsuz değişiklikler meydana gelmiştir veya bu tür değişikliklerin yakın gelecekte meydana gelmesi beklenmektedir. Bu değişikliklere örnek olarak; varlığın atıl hale gelmesi, varlığın da dâhil olduğu faaliyetin durdurulması veya yeniden yapılandırma planlarının bulunması, varlığın öngörülen tarihten önce elden çıkarılmasının planlanması, yeniden değerlendirme sonucu varlığın </w:t>
      </w:r>
      <w:r w:rsidR="00687B79">
        <w:rPr>
          <w:rFonts w:ascii="Times New Roman" w:hAnsi="Times New Roman" w:cs="Times New Roman"/>
          <w:sz w:val="24"/>
          <w:szCs w:val="24"/>
        </w:rPr>
        <w:t>faydalı</w:t>
      </w:r>
      <w:r w:rsidR="00687B79" w:rsidRPr="00405751">
        <w:rPr>
          <w:rFonts w:ascii="Times New Roman" w:hAnsi="Times New Roman" w:cs="Times New Roman"/>
          <w:sz w:val="24"/>
          <w:szCs w:val="24"/>
        </w:rPr>
        <w:t xml:space="preserve"> </w:t>
      </w:r>
      <w:r w:rsidRPr="00405751">
        <w:rPr>
          <w:rFonts w:ascii="Times New Roman" w:hAnsi="Times New Roman" w:cs="Times New Roman"/>
          <w:sz w:val="24"/>
          <w:szCs w:val="24"/>
        </w:rPr>
        <w:t>ömrünün sınırsız değil sınırlı olduğu sonucuna varılması gösterilebilir.</w:t>
      </w:r>
    </w:p>
    <w:p w14:paraId="08D60583" w14:textId="77777777" w:rsidR="00F37C31" w:rsidRPr="00405751" w:rsidRDefault="00F37C31" w:rsidP="00413724">
      <w:pPr>
        <w:pStyle w:val="ListeParagraf"/>
        <w:numPr>
          <w:ilvl w:val="1"/>
          <w:numId w:val="66"/>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 içi raporlamada, varlığın ekonomik performansının beklenenden daha kötü olduğuna veya olacağına ilişkin kanıt mevcuttur. Bu bağlamda, ekonomik performans faaliyet sonuçlarını ve </w:t>
      </w:r>
      <w:r w:rsidRPr="006125E8">
        <w:rPr>
          <w:rFonts w:ascii="Times New Roman" w:hAnsi="Times New Roman" w:cs="Times New Roman"/>
          <w:b/>
          <w:sz w:val="24"/>
          <w:szCs w:val="24"/>
        </w:rPr>
        <w:t>nakit akışları</w:t>
      </w:r>
      <w:r w:rsidRPr="00405751">
        <w:rPr>
          <w:rFonts w:ascii="Times New Roman" w:hAnsi="Times New Roman" w:cs="Times New Roman"/>
          <w:sz w:val="24"/>
          <w:szCs w:val="24"/>
        </w:rPr>
        <w:t>nı içermektedir.</w:t>
      </w:r>
    </w:p>
    <w:p w14:paraId="159E2CF6" w14:textId="60E29F6A"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Varlığın değer düşüklüğüne uğramış olabileceğine dair bir göstergenin bulunması, varlık için herhangi bir değer düşüklüğü zararı </w:t>
      </w:r>
      <w:r w:rsidR="008F4924">
        <w:rPr>
          <w:rFonts w:ascii="Times New Roman" w:hAnsi="Times New Roman" w:cs="Times New Roman"/>
          <w:bCs/>
          <w:sz w:val="24"/>
          <w:szCs w:val="24"/>
        </w:rPr>
        <w:t>kayda alınmayacak</w:t>
      </w:r>
      <w:r w:rsidRPr="00405751">
        <w:rPr>
          <w:rFonts w:ascii="Times New Roman" w:hAnsi="Times New Roman" w:cs="Times New Roman"/>
          <w:bCs/>
          <w:sz w:val="24"/>
          <w:szCs w:val="24"/>
        </w:rPr>
        <w:t xml:space="preserve"> olsa bile, söz konusu varlığın geri kalan </w:t>
      </w:r>
      <w:r w:rsidR="00A30243">
        <w:rPr>
          <w:rFonts w:ascii="Times New Roman" w:hAnsi="Times New Roman" w:cs="Times New Roman"/>
          <w:bCs/>
          <w:sz w:val="24"/>
          <w:szCs w:val="24"/>
        </w:rPr>
        <w:t>fayda</w:t>
      </w:r>
      <w:r w:rsidR="0038441B">
        <w:rPr>
          <w:rFonts w:ascii="Times New Roman" w:hAnsi="Times New Roman" w:cs="Times New Roman"/>
          <w:bCs/>
          <w:sz w:val="24"/>
          <w:szCs w:val="24"/>
        </w:rPr>
        <w:t>lı</w:t>
      </w:r>
      <w:r w:rsidRPr="00405751">
        <w:rPr>
          <w:rFonts w:ascii="Times New Roman" w:hAnsi="Times New Roman" w:cs="Times New Roman"/>
          <w:bCs/>
          <w:sz w:val="24"/>
          <w:szCs w:val="24"/>
        </w:rPr>
        <w:t xml:space="preserve"> ömrünün, </w:t>
      </w:r>
      <w:proofErr w:type="gramStart"/>
      <w:r w:rsidRPr="002B6B62">
        <w:rPr>
          <w:rFonts w:ascii="Times New Roman" w:hAnsi="Times New Roman" w:cs="Times New Roman"/>
          <w:b/>
          <w:bCs/>
          <w:sz w:val="24"/>
          <w:szCs w:val="24"/>
        </w:rPr>
        <w:t>amortisman</w:t>
      </w:r>
      <w:proofErr w:type="gramEnd"/>
      <w:r w:rsidR="00F96613">
        <w:rPr>
          <w:rFonts w:ascii="Times New Roman" w:hAnsi="Times New Roman" w:cs="Times New Roman"/>
          <w:bCs/>
          <w:sz w:val="24"/>
          <w:szCs w:val="24"/>
        </w:rPr>
        <w:t xml:space="preserve"> veya </w:t>
      </w:r>
      <w:r w:rsidRPr="00175AB9">
        <w:rPr>
          <w:rFonts w:ascii="Times New Roman" w:hAnsi="Times New Roman" w:cs="Times New Roman"/>
          <w:b/>
          <w:bCs/>
          <w:sz w:val="24"/>
          <w:szCs w:val="24"/>
        </w:rPr>
        <w:t>itfa</w:t>
      </w:r>
      <w:r w:rsidRPr="00405751">
        <w:rPr>
          <w:rFonts w:ascii="Times New Roman" w:hAnsi="Times New Roman" w:cs="Times New Roman"/>
          <w:bCs/>
          <w:sz w:val="24"/>
          <w:szCs w:val="24"/>
        </w:rPr>
        <w:t xml:space="preserve"> yönteminin ve </w:t>
      </w:r>
      <w:r w:rsidRPr="00175AB9">
        <w:rPr>
          <w:rFonts w:ascii="Times New Roman" w:hAnsi="Times New Roman" w:cs="Times New Roman"/>
          <w:b/>
          <w:bCs/>
          <w:sz w:val="24"/>
          <w:szCs w:val="24"/>
        </w:rPr>
        <w:t>kalıntı değer</w:t>
      </w:r>
      <w:r w:rsidRPr="00405751">
        <w:rPr>
          <w:rFonts w:ascii="Times New Roman" w:hAnsi="Times New Roman" w:cs="Times New Roman"/>
          <w:bCs/>
          <w:sz w:val="24"/>
          <w:szCs w:val="24"/>
        </w:rPr>
        <w:t xml:space="preserve">inin gözden geçirilmesi gerektiğini gösterebilir. </w:t>
      </w:r>
    </w:p>
    <w:p w14:paraId="702F9FF2" w14:textId="77777777" w:rsidR="00F37C31" w:rsidRPr="00405751" w:rsidRDefault="00F37C31" w:rsidP="009D7CEB">
      <w:pPr>
        <w:pStyle w:val="KBALIK1"/>
      </w:pPr>
      <w:r w:rsidRPr="00405751">
        <w:t>Geri Kazanılabilir Tutarın Belirlenmesi</w:t>
      </w:r>
    </w:p>
    <w:p w14:paraId="6E180B29" w14:textId="77777777" w:rsidR="00C86FFB" w:rsidRPr="00405751" w:rsidRDefault="00BF7702"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082EF9">
        <w:rPr>
          <w:rFonts w:ascii="Times New Roman" w:hAnsi="Times New Roman" w:cs="Times New Roman"/>
          <w:bCs/>
          <w:sz w:val="24"/>
          <w:szCs w:val="24"/>
        </w:rPr>
        <w:t>Geri kazanılabilir tutar, her bir varlık için ayrı</w:t>
      </w:r>
      <w:r w:rsidR="005D2B01">
        <w:rPr>
          <w:rFonts w:ascii="Times New Roman" w:hAnsi="Times New Roman" w:cs="Times New Roman"/>
          <w:bCs/>
          <w:sz w:val="24"/>
          <w:szCs w:val="24"/>
        </w:rPr>
        <w:t xml:space="preserve"> ayrı</w:t>
      </w:r>
      <w:r w:rsidRPr="00082EF9">
        <w:rPr>
          <w:rFonts w:ascii="Times New Roman" w:hAnsi="Times New Roman" w:cs="Times New Roman"/>
          <w:bCs/>
          <w:sz w:val="24"/>
          <w:szCs w:val="24"/>
        </w:rPr>
        <w:t xml:space="preserve"> belirlenir. </w:t>
      </w:r>
      <w:r w:rsidR="006E6E57">
        <w:rPr>
          <w:rFonts w:ascii="Times New Roman" w:hAnsi="Times New Roman" w:cs="Times New Roman"/>
          <w:bCs/>
          <w:sz w:val="24"/>
          <w:szCs w:val="24"/>
        </w:rPr>
        <w:t>Ancak</w:t>
      </w:r>
      <w:r w:rsidR="00F37C31" w:rsidRPr="00082EF9">
        <w:rPr>
          <w:rFonts w:ascii="Times New Roman" w:hAnsi="Times New Roman" w:cs="Times New Roman"/>
          <w:bCs/>
          <w:sz w:val="24"/>
          <w:szCs w:val="24"/>
        </w:rPr>
        <w:t xml:space="preserve"> bir varlığın geri kazanılabilir tutarının</w:t>
      </w:r>
      <w:r w:rsidR="006E6E57">
        <w:rPr>
          <w:rFonts w:ascii="Times New Roman" w:hAnsi="Times New Roman" w:cs="Times New Roman"/>
          <w:bCs/>
          <w:sz w:val="24"/>
          <w:szCs w:val="24"/>
        </w:rPr>
        <w:t xml:space="preserve"> ayrı olarak</w:t>
      </w:r>
      <w:r w:rsidR="00F37C31" w:rsidRPr="00082EF9">
        <w:rPr>
          <w:rFonts w:ascii="Times New Roman" w:hAnsi="Times New Roman" w:cs="Times New Roman"/>
          <w:bCs/>
          <w:sz w:val="24"/>
          <w:szCs w:val="24"/>
        </w:rPr>
        <w:t xml:space="preserve"> belirlenemediği durumlarda, varlığın ait olduğu nakit yaratan birimin geri kazanılabilir tutarı hesaplanır. </w:t>
      </w:r>
      <w:r w:rsidR="00C86FFB" w:rsidRPr="00405751">
        <w:rPr>
          <w:rFonts w:ascii="Times New Roman" w:hAnsi="Times New Roman" w:cs="Times New Roman"/>
          <w:bCs/>
          <w:sz w:val="24"/>
          <w:szCs w:val="24"/>
        </w:rPr>
        <w:t xml:space="preserve">Bir varlığın nakit yaratan birimi, diğer varlıkların veya varlık gruplarının oluşturduğu nakit </w:t>
      </w:r>
      <w:r w:rsidR="00C86FFB">
        <w:rPr>
          <w:rFonts w:ascii="Times New Roman" w:hAnsi="Times New Roman" w:cs="Times New Roman"/>
          <w:bCs/>
          <w:sz w:val="24"/>
          <w:szCs w:val="24"/>
        </w:rPr>
        <w:t xml:space="preserve">girişlerinden </w:t>
      </w:r>
      <w:r w:rsidR="00C86FFB" w:rsidRPr="00405751">
        <w:rPr>
          <w:rFonts w:ascii="Times New Roman" w:hAnsi="Times New Roman" w:cs="Times New Roman"/>
          <w:bCs/>
          <w:sz w:val="24"/>
          <w:szCs w:val="24"/>
        </w:rPr>
        <w:t>büyük ölçüde bağımsız olarak nakit akışları oluşturan tanımlanabilir</w:t>
      </w:r>
      <w:r w:rsidR="00C86FFB">
        <w:rPr>
          <w:rFonts w:ascii="Times New Roman" w:hAnsi="Times New Roman" w:cs="Times New Roman"/>
          <w:bCs/>
          <w:sz w:val="24"/>
          <w:szCs w:val="24"/>
        </w:rPr>
        <w:t xml:space="preserve"> </w:t>
      </w:r>
      <w:r w:rsidR="00C86FFB" w:rsidRPr="00405751">
        <w:rPr>
          <w:rFonts w:ascii="Times New Roman" w:hAnsi="Times New Roman" w:cs="Times New Roman"/>
          <w:bCs/>
          <w:sz w:val="24"/>
          <w:szCs w:val="24"/>
        </w:rPr>
        <w:t>en küçük varlık grubudur.</w:t>
      </w:r>
    </w:p>
    <w:p w14:paraId="2B7114AA" w14:textId="77777777" w:rsidR="00F37C31" w:rsidRPr="00405751" w:rsidRDefault="00C86FFB" w:rsidP="00413724">
      <w:pPr>
        <w:pStyle w:val="ListeParagraf"/>
        <w:numPr>
          <w:ilvl w:val="0"/>
          <w:numId w:val="65"/>
        </w:numPr>
        <w:spacing w:after="120" w:line="360" w:lineRule="auto"/>
        <w:ind w:left="709" w:hanging="709"/>
        <w:contextualSpacing w:val="0"/>
      </w:pPr>
      <w:r>
        <w:rPr>
          <w:rFonts w:ascii="Times New Roman" w:hAnsi="Times New Roman" w:cs="Times New Roman"/>
          <w:bCs/>
          <w:sz w:val="24"/>
          <w:szCs w:val="24"/>
        </w:rPr>
        <w:t>B</w:t>
      </w:r>
      <w:r w:rsidR="00F37C31" w:rsidRPr="00082EF9">
        <w:rPr>
          <w:rFonts w:ascii="Times New Roman" w:hAnsi="Times New Roman" w:cs="Times New Roman"/>
          <w:bCs/>
          <w:sz w:val="24"/>
          <w:szCs w:val="24"/>
        </w:rPr>
        <w:t>üyük ölçüde bağı</w:t>
      </w:r>
      <w:r w:rsidR="006C1A0D" w:rsidRPr="00082EF9">
        <w:rPr>
          <w:rFonts w:ascii="Times New Roman" w:hAnsi="Times New Roman" w:cs="Times New Roman"/>
          <w:bCs/>
          <w:sz w:val="24"/>
          <w:szCs w:val="24"/>
        </w:rPr>
        <w:t>msız nakit girişi oluşturmasa da</w:t>
      </w:r>
      <w:r w:rsidR="00F37C31" w:rsidRPr="00082EF9">
        <w:rPr>
          <w:rFonts w:ascii="Times New Roman" w:hAnsi="Times New Roman" w:cs="Times New Roman"/>
          <w:bCs/>
          <w:sz w:val="24"/>
          <w:szCs w:val="24"/>
        </w:rPr>
        <w:t>hi varlığın satış maliyetleri düşülmüş gerçeğe uygun değeri defter değerinden yüksekse ya da kullanım değerinin satış maliyetleri düşülmüş gerçeğe uygun değerini önemli ölçüde aşmayacağı değerlendiriliyorsa varlığın ait olduğu nakit yaratan birimin geri kazanılabilir tutarı hesaplanmaz.</w:t>
      </w:r>
    </w:p>
    <w:p w14:paraId="2C327F79"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Bir varlığın geri kazanılabilir tutarının belirlenemediği durumlarda, nakit yaratan birime ilişkin özel hükümlerin dışındaki aşağıdaki hükümlerde yer alan “varlık” ifadesi </w:t>
      </w:r>
      <w:r w:rsidR="00C86FFB">
        <w:rPr>
          <w:rFonts w:ascii="Times New Roman" w:hAnsi="Times New Roman" w:cs="Times New Roman"/>
          <w:bCs/>
          <w:sz w:val="24"/>
          <w:szCs w:val="24"/>
        </w:rPr>
        <w:t>“</w:t>
      </w:r>
      <w:r w:rsidRPr="00405751">
        <w:rPr>
          <w:rFonts w:ascii="Times New Roman" w:hAnsi="Times New Roman" w:cs="Times New Roman"/>
          <w:bCs/>
          <w:sz w:val="24"/>
          <w:szCs w:val="24"/>
        </w:rPr>
        <w:t>nakit yaratan birim</w:t>
      </w:r>
      <w:r w:rsidR="00C86FFB">
        <w:rPr>
          <w:rFonts w:ascii="Times New Roman" w:hAnsi="Times New Roman" w:cs="Times New Roman"/>
          <w:bCs/>
          <w:sz w:val="24"/>
          <w:szCs w:val="24"/>
        </w:rPr>
        <w:t>”</w:t>
      </w:r>
      <w:r w:rsidRPr="00405751">
        <w:rPr>
          <w:rFonts w:ascii="Times New Roman" w:hAnsi="Times New Roman" w:cs="Times New Roman"/>
          <w:bCs/>
          <w:sz w:val="24"/>
          <w:szCs w:val="24"/>
        </w:rPr>
        <w:t xml:space="preserve"> olarak dikkate alınarak, söz konusu hükümler naki</w:t>
      </w:r>
      <w:r w:rsidR="00C73B54">
        <w:rPr>
          <w:rFonts w:ascii="Times New Roman" w:hAnsi="Times New Roman" w:cs="Times New Roman"/>
          <w:bCs/>
          <w:sz w:val="24"/>
          <w:szCs w:val="24"/>
        </w:rPr>
        <w:t>t yaratan birim için uygulanır.</w:t>
      </w:r>
    </w:p>
    <w:p w14:paraId="285103E6"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Bir varlığın hem satış maliyetleri düşülmüş gerçeğe uygun değerinin hem de kullanım değerinin belirlenmesi, her zaman gerekli değildir. Bu tutarlardan biri varlığın defter değerini aşıyorsa, varlık değer düşüklüğüne uğramamıştır ve diğer tut</w:t>
      </w:r>
      <w:r w:rsidR="00C73B54">
        <w:rPr>
          <w:rFonts w:ascii="Times New Roman" w:hAnsi="Times New Roman" w:cs="Times New Roman"/>
          <w:bCs/>
          <w:sz w:val="24"/>
          <w:szCs w:val="24"/>
        </w:rPr>
        <w:t>arı tahmin etmeye gerek yoktur.</w:t>
      </w:r>
    </w:p>
    <w:p w14:paraId="470F5836"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Bir varlığın kullanım değerinin, satış maliyetleri düşülmüş gerçeğe uygun değerini önemli ölçüde aşmayacağı değerlendiriliyorsa, varlığın satış maliyetleri düşülmüş gerçeğe uygun değeri, geri kazanılabilir tutar olarak kullanılabilir. Bu durum, genellikle, elden çıkarmak üzere elde tutulan v</w:t>
      </w:r>
      <w:r w:rsidR="00C73B54">
        <w:rPr>
          <w:rFonts w:ascii="Times New Roman" w:hAnsi="Times New Roman" w:cs="Times New Roman"/>
          <w:bCs/>
          <w:sz w:val="24"/>
          <w:szCs w:val="24"/>
        </w:rPr>
        <w:t>arlıklar açısından geçerlidir.</w:t>
      </w:r>
    </w:p>
    <w:p w14:paraId="32B7D84C" w14:textId="77777777" w:rsidR="00F37C31" w:rsidRPr="00405751" w:rsidRDefault="00F37C31" w:rsidP="009D7CEB">
      <w:pPr>
        <w:pStyle w:val="KBALIK1"/>
      </w:pPr>
      <w:r w:rsidRPr="00405751">
        <w:t>Satış Maliyetleri Düşülmüş Gerçeğe Uygun Değer</w:t>
      </w:r>
    </w:p>
    <w:p w14:paraId="51F1BCCA"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Satış maliyetleri düşülmüş gerçeğe uygun değer, bir varlığın, bilgili ve istekli taraflar arasında karşılıklı pazarlık ortamında piyasa şartları çerçevesindeki satış tutarından, elden çıkarma maliyetleri indirildikten sonra elde edilebilecek tutardır. Bu doğrultuda, karşılıklı pazarlık ortamında yapılmış bir satış anlaşmasındaki fiyat veya </w:t>
      </w:r>
      <w:r w:rsidR="00CF68A4">
        <w:rPr>
          <w:rFonts w:ascii="Times New Roman" w:hAnsi="Times New Roman" w:cs="Times New Roman"/>
          <w:bCs/>
          <w:sz w:val="24"/>
          <w:szCs w:val="24"/>
        </w:rPr>
        <w:t>faal</w:t>
      </w:r>
      <w:r w:rsidR="00CF68A4"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bir piyasadaki fiyat</w:t>
      </w:r>
      <w:r w:rsidR="00DF7942">
        <w:rPr>
          <w:rFonts w:ascii="Times New Roman" w:hAnsi="Times New Roman" w:cs="Times New Roman"/>
          <w:bCs/>
          <w:sz w:val="24"/>
          <w:szCs w:val="24"/>
        </w:rPr>
        <w:t>,</w:t>
      </w:r>
      <w:r w:rsidRPr="00405751">
        <w:rPr>
          <w:rFonts w:ascii="Times New Roman" w:hAnsi="Times New Roman" w:cs="Times New Roman"/>
          <w:bCs/>
          <w:sz w:val="24"/>
          <w:szCs w:val="24"/>
        </w:rPr>
        <w:t xml:space="preserve"> satış maliyetleri düşülmüş gerçeğe uygun değere iliş</w:t>
      </w:r>
      <w:r w:rsidR="00C73B54">
        <w:rPr>
          <w:rFonts w:ascii="Times New Roman" w:hAnsi="Times New Roman" w:cs="Times New Roman"/>
          <w:bCs/>
          <w:sz w:val="24"/>
          <w:szCs w:val="24"/>
        </w:rPr>
        <w:t>kin gerçekçi bir kanıt sağlar.</w:t>
      </w:r>
    </w:p>
    <w:p w14:paraId="41E481C7"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proofErr w:type="gramStart"/>
      <w:r w:rsidRPr="00405751">
        <w:rPr>
          <w:rFonts w:ascii="Times New Roman" w:hAnsi="Times New Roman" w:cs="Times New Roman"/>
          <w:bCs/>
          <w:sz w:val="24"/>
          <w:szCs w:val="24"/>
        </w:rPr>
        <w:t xml:space="preserve">Varlığa ilişkin bir satış anlaşmasının veya </w:t>
      </w:r>
      <w:r w:rsidR="00CF68A4">
        <w:rPr>
          <w:rFonts w:ascii="Times New Roman" w:hAnsi="Times New Roman" w:cs="Times New Roman"/>
          <w:bCs/>
          <w:sz w:val="24"/>
          <w:szCs w:val="24"/>
        </w:rPr>
        <w:t>faal</w:t>
      </w:r>
      <w:r w:rsidR="00CF68A4"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bir piyasanın bulunmaması durumunda; satış maliyetleri düşülmüş gerçeğe uygun değer, aynı sektördeki benzer varlıklara ilişkin yakın geçmişte yapılan işlemlerin sonuçları dikkate alınarak </w:t>
      </w:r>
      <w:r w:rsidRPr="00A97A72">
        <w:rPr>
          <w:rFonts w:ascii="Times New Roman" w:hAnsi="Times New Roman" w:cs="Times New Roman"/>
          <w:b/>
          <w:bCs/>
          <w:sz w:val="24"/>
          <w:szCs w:val="24"/>
        </w:rPr>
        <w:t>raporlama tari</w:t>
      </w:r>
      <w:r w:rsidRPr="00A97A72">
        <w:rPr>
          <w:rFonts w:ascii="Times New Roman" w:hAnsi="Times New Roman" w:cs="Times New Roman"/>
          <w:bCs/>
          <w:sz w:val="24"/>
          <w:szCs w:val="24"/>
        </w:rPr>
        <w:t>hi</w:t>
      </w:r>
      <w:r w:rsidRPr="00405751">
        <w:rPr>
          <w:rFonts w:ascii="Times New Roman" w:hAnsi="Times New Roman" w:cs="Times New Roman"/>
          <w:bCs/>
          <w:sz w:val="24"/>
          <w:szCs w:val="24"/>
        </w:rPr>
        <w:t xml:space="preserve"> itibarıyla, elden çıkarma maliyetleri de düşüldükten sonra, bilgili ve istekli taraflar arasında karşılıklı pazarlık ortamında yapılacak bir satıştan sonra elde edilebilecek tutarı yansıtan en gerçekçi bilgiye dayanmak suretiyle ölçülür.</w:t>
      </w:r>
      <w:proofErr w:type="gramEnd"/>
    </w:p>
    <w:p w14:paraId="76537473" w14:textId="3A87EDB8"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Satış maliyetleri düşülmüş gerçeğe uygun değerin hesaplanmasında, gerçeğe uygun değerden indirilebilecek satış maliyetlerine yasal </w:t>
      </w:r>
      <w:r w:rsidR="00CF68A4">
        <w:rPr>
          <w:rFonts w:ascii="Times New Roman" w:hAnsi="Times New Roman" w:cs="Times New Roman"/>
          <w:bCs/>
          <w:sz w:val="24"/>
          <w:szCs w:val="24"/>
        </w:rPr>
        <w:t xml:space="preserve">olarak ödenmesi gereken </w:t>
      </w:r>
      <w:r w:rsidRPr="00405751">
        <w:rPr>
          <w:rFonts w:ascii="Times New Roman" w:hAnsi="Times New Roman" w:cs="Times New Roman"/>
          <w:bCs/>
          <w:sz w:val="24"/>
          <w:szCs w:val="24"/>
        </w:rPr>
        <w:t>işlem vergileri</w:t>
      </w:r>
      <w:r w:rsidR="00CF68A4">
        <w:rPr>
          <w:rFonts w:ascii="Times New Roman" w:hAnsi="Times New Roman" w:cs="Times New Roman"/>
          <w:bCs/>
          <w:sz w:val="24"/>
          <w:szCs w:val="24"/>
        </w:rPr>
        <w:t xml:space="preserve"> ve benzeri diğer ödemeler</w:t>
      </w:r>
      <w:r w:rsidRPr="00405751">
        <w:rPr>
          <w:rFonts w:ascii="Times New Roman" w:hAnsi="Times New Roman" w:cs="Times New Roman"/>
          <w:bCs/>
          <w:sz w:val="24"/>
          <w:szCs w:val="24"/>
        </w:rPr>
        <w:t xml:space="preserve">, varlığı taşıma maliyetleri, varlığın </w:t>
      </w:r>
      <w:r w:rsidR="00EC23E8">
        <w:rPr>
          <w:rFonts w:ascii="Times New Roman" w:hAnsi="Times New Roman" w:cs="Times New Roman"/>
          <w:bCs/>
          <w:sz w:val="24"/>
          <w:szCs w:val="24"/>
        </w:rPr>
        <w:t>tâbi</w:t>
      </w:r>
      <w:r w:rsidRPr="00405751">
        <w:rPr>
          <w:rFonts w:ascii="Times New Roman" w:hAnsi="Times New Roman" w:cs="Times New Roman"/>
          <w:bCs/>
          <w:sz w:val="24"/>
          <w:szCs w:val="24"/>
        </w:rPr>
        <w:t xml:space="preserve"> olduğu bir kısıtlamanın kaldırılması amacıyla katlanılan maliyetler ve varlığı satışa hazır hale getirmek için </w:t>
      </w:r>
      <w:r w:rsidR="00107391">
        <w:rPr>
          <w:rFonts w:ascii="Times New Roman" w:hAnsi="Times New Roman" w:cs="Times New Roman"/>
          <w:bCs/>
          <w:sz w:val="24"/>
          <w:szCs w:val="24"/>
        </w:rPr>
        <w:t>katlanılan</w:t>
      </w:r>
      <w:r w:rsidR="00107391"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ilave maliyetler örnek olarak gösterilebilir.</w:t>
      </w:r>
    </w:p>
    <w:p w14:paraId="7AA752B7" w14:textId="77777777" w:rsidR="00F37C31" w:rsidRPr="00405751" w:rsidRDefault="00F37C31" w:rsidP="009D7CEB">
      <w:pPr>
        <w:pStyle w:val="KBALIK1"/>
      </w:pPr>
      <w:r w:rsidRPr="00405751">
        <w:t>Kullanım Değeri</w:t>
      </w:r>
    </w:p>
    <w:p w14:paraId="001D28E6" w14:textId="0BB78F21"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Kullanım değeri bir varlıktan </w:t>
      </w:r>
      <w:r w:rsidR="00A94822">
        <w:rPr>
          <w:rFonts w:ascii="Times New Roman" w:hAnsi="Times New Roman" w:cs="Times New Roman"/>
          <w:bCs/>
          <w:sz w:val="24"/>
          <w:szCs w:val="24"/>
        </w:rPr>
        <w:t>elde edilmesi</w:t>
      </w:r>
      <w:r w:rsidR="00A94822"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beklenen gelecekteki nakit</w:t>
      </w:r>
      <w:r w:rsidR="00C73B54">
        <w:rPr>
          <w:rFonts w:ascii="Times New Roman" w:hAnsi="Times New Roman" w:cs="Times New Roman"/>
          <w:bCs/>
          <w:sz w:val="24"/>
          <w:szCs w:val="24"/>
        </w:rPr>
        <w:t xml:space="preserve"> akışlarının </w:t>
      </w:r>
      <w:r w:rsidR="00C73B54" w:rsidRPr="007634A7">
        <w:rPr>
          <w:rFonts w:ascii="Times New Roman" w:hAnsi="Times New Roman" w:cs="Times New Roman"/>
          <w:b/>
          <w:bCs/>
          <w:sz w:val="24"/>
          <w:szCs w:val="24"/>
        </w:rPr>
        <w:t>bugünkü değer</w:t>
      </w:r>
      <w:r w:rsidR="00C73B54">
        <w:rPr>
          <w:rFonts w:ascii="Times New Roman" w:hAnsi="Times New Roman" w:cs="Times New Roman"/>
          <w:bCs/>
          <w:sz w:val="24"/>
          <w:szCs w:val="24"/>
        </w:rPr>
        <w:t>idir.</w:t>
      </w:r>
    </w:p>
    <w:p w14:paraId="79B6C11D"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Kullanım değerinin hesaplanmasında aşağıdaki unsurlar dikkate alınır:</w:t>
      </w:r>
    </w:p>
    <w:p w14:paraId="731B7343" w14:textId="77777777" w:rsidR="00F37C31" w:rsidRPr="00405751" w:rsidRDefault="00F37C31" w:rsidP="00413724">
      <w:pPr>
        <w:pStyle w:val="ListeParagraf"/>
        <w:numPr>
          <w:ilvl w:val="1"/>
          <w:numId w:val="67"/>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İşletmenin varlıktan elde etmeyi beklediği gelecekteki nakit akışları,</w:t>
      </w:r>
    </w:p>
    <w:p w14:paraId="7F21D7FC" w14:textId="77777777" w:rsidR="00F37C31" w:rsidRPr="00405751" w:rsidRDefault="00F37C31" w:rsidP="00413724">
      <w:pPr>
        <w:pStyle w:val="ListeParagraf"/>
        <w:numPr>
          <w:ilvl w:val="1"/>
          <w:numId w:val="67"/>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Söz konusu nakit akışlarının tutarında veya zamanlamasında beklenen muhtemel sapmalar,</w:t>
      </w:r>
    </w:p>
    <w:p w14:paraId="5067C81F" w14:textId="77777777" w:rsidR="00F37C31" w:rsidRPr="00405751" w:rsidRDefault="00DF7942" w:rsidP="00413724">
      <w:pPr>
        <w:pStyle w:val="ListeParagraf"/>
        <w:numPr>
          <w:ilvl w:val="1"/>
          <w:numId w:val="67"/>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Paranın zaman değeri (r</w:t>
      </w:r>
      <w:r w:rsidR="00F37C31" w:rsidRPr="00405751">
        <w:rPr>
          <w:rFonts w:ascii="Times New Roman" w:hAnsi="Times New Roman" w:cs="Times New Roman"/>
          <w:sz w:val="24"/>
          <w:szCs w:val="24"/>
        </w:rPr>
        <w:t>isksiz cari piyasa faiz oranı üzerinden gösterilen),</w:t>
      </w:r>
    </w:p>
    <w:p w14:paraId="3875248E" w14:textId="77777777" w:rsidR="00F37C31" w:rsidRPr="00405751" w:rsidRDefault="00F37C31" w:rsidP="00413724">
      <w:pPr>
        <w:pStyle w:val="ListeParagraf"/>
        <w:numPr>
          <w:ilvl w:val="1"/>
          <w:numId w:val="67"/>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Varlığa özgü belirsizliklere katlanmanın bedeli,</w:t>
      </w:r>
    </w:p>
    <w:p w14:paraId="01082685" w14:textId="77777777" w:rsidR="00F37C31" w:rsidRPr="00405751" w:rsidRDefault="00E82120" w:rsidP="00413724">
      <w:pPr>
        <w:pStyle w:val="ListeParagraf"/>
        <w:numPr>
          <w:ilvl w:val="1"/>
          <w:numId w:val="67"/>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P</w:t>
      </w:r>
      <w:r w:rsidR="00F37C31" w:rsidRPr="00405751">
        <w:rPr>
          <w:rFonts w:ascii="Times New Roman" w:hAnsi="Times New Roman" w:cs="Times New Roman"/>
          <w:sz w:val="24"/>
          <w:szCs w:val="24"/>
        </w:rPr>
        <w:t>iyasa katılımcılarının</w:t>
      </w:r>
      <w:r>
        <w:rPr>
          <w:rFonts w:ascii="Times New Roman" w:hAnsi="Times New Roman" w:cs="Times New Roman"/>
          <w:sz w:val="24"/>
          <w:szCs w:val="24"/>
        </w:rPr>
        <w:t>,</w:t>
      </w:r>
      <w:r w:rsidR="00F37C31" w:rsidRPr="00405751">
        <w:rPr>
          <w:rFonts w:ascii="Times New Roman" w:hAnsi="Times New Roman" w:cs="Times New Roman"/>
          <w:sz w:val="24"/>
          <w:szCs w:val="24"/>
        </w:rPr>
        <w:t xml:space="preserve"> işletmenin varlıktan elde etmeyi beklediği gelecekteki nakit akışlarının fiyatlandırmasına yansıtacağı diğer unsurlar</w:t>
      </w:r>
      <w:r w:rsidRPr="00E82120">
        <w:rPr>
          <w:rFonts w:ascii="Times New Roman" w:hAnsi="Times New Roman" w:cs="Times New Roman"/>
          <w:sz w:val="24"/>
          <w:szCs w:val="24"/>
        </w:rPr>
        <w:t xml:space="preserve"> </w:t>
      </w:r>
      <w:r>
        <w:rPr>
          <w:rFonts w:ascii="Times New Roman" w:hAnsi="Times New Roman" w:cs="Times New Roman"/>
          <w:sz w:val="24"/>
          <w:szCs w:val="24"/>
        </w:rPr>
        <w:t>(örneğin varlığın l</w:t>
      </w:r>
      <w:r w:rsidRPr="00405751">
        <w:rPr>
          <w:rFonts w:ascii="Times New Roman" w:hAnsi="Times New Roman" w:cs="Times New Roman"/>
          <w:sz w:val="24"/>
          <w:szCs w:val="24"/>
        </w:rPr>
        <w:t>ikidite</w:t>
      </w:r>
      <w:r>
        <w:rPr>
          <w:rFonts w:ascii="Times New Roman" w:hAnsi="Times New Roman" w:cs="Times New Roman"/>
          <w:sz w:val="24"/>
          <w:szCs w:val="24"/>
        </w:rPr>
        <w:t>sinin azalması)</w:t>
      </w:r>
      <w:r w:rsidR="00F37C31" w:rsidRPr="00405751">
        <w:rPr>
          <w:rFonts w:ascii="Times New Roman" w:hAnsi="Times New Roman" w:cs="Times New Roman"/>
          <w:sz w:val="24"/>
          <w:szCs w:val="24"/>
        </w:rPr>
        <w:t>.</w:t>
      </w:r>
    </w:p>
    <w:p w14:paraId="30BA6202"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Kullanım değerinin hesaplanması aşağıdaki adımlardan oluşur:</w:t>
      </w:r>
    </w:p>
    <w:p w14:paraId="794EA836" w14:textId="77777777" w:rsidR="00F37C31" w:rsidRPr="00405751" w:rsidRDefault="00F37C31" w:rsidP="00413724">
      <w:pPr>
        <w:pStyle w:val="ListeParagraf"/>
        <w:numPr>
          <w:ilvl w:val="0"/>
          <w:numId w:val="68"/>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Varlığın kullanımı süresince ve nihai olarak elden çıkarılmasından elde edilmesi beklenen nakit giriş ve çıkışlarının tahmini ve</w:t>
      </w:r>
    </w:p>
    <w:p w14:paraId="599821E1" w14:textId="77777777" w:rsidR="00F37C31" w:rsidRPr="00405751" w:rsidRDefault="00F37C31" w:rsidP="00413724">
      <w:pPr>
        <w:pStyle w:val="ListeParagraf"/>
        <w:numPr>
          <w:ilvl w:val="0"/>
          <w:numId w:val="68"/>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Söz konusu nakit akışlarına uygun </w:t>
      </w:r>
      <w:proofErr w:type="spellStart"/>
      <w:r w:rsidRPr="00405751">
        <w:rPr>
          <w:rFonts w:ascii="Times New Roman" w:hAnsi="Times New Roman" w:cs="Times New Roman"/>
          <w:sz w:val="24"/>
          <w:szCs w:val="24"/>
        </w:rPr>
        <w:t>iskonto</w:t>
      </w:r>
      <w:proofErr w:type="spellEnd"/>
      <w:r w:rsidRPr="00405751">
        <w:rPr>
          <w:rFonts w:ascii="Times New Roman" w:hAnsi="Times New Roman" w:cs="Times New Roman"/>
          <w:sz w:val="24"/>
          <w:szCs w:val="24"/>
        </w:rPr>
        <w:t xml:space="preserve"> oranının uygulanması.</w:t>
      </w:r>
    </w:p>
    <w:p w14:paraId="3C589984" w14:textId="77777777" w:rsidR="00F37C31" w:rsidRPr="00405751" w:rsidRDefault="006E25E4"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18</w:t>
      </w:r>
      <w:r w:rsidR="00CD0015" w:rsidRPr="000F187D">
        <w:rPr>
          <w:rFonts w:ascii="Times New Roman" w:hAnsi="Times New Roman" w:cs="Times New Roman"/>
          <w:bCs/>
          <w:sz w:val="24"/>
          <w:szCs w:val="24"/>
        </w:rPr>
        <w:t>.1</w:t>
      </w:r>
      <w:r w:rsidR="000908F9">
        <w:rPr>
          <w:rFonts w:ascii="Times New Roman" w:hAnsi="Times New Roman" w:cs="Times New Roman"/>
          <w:bCs/>
          <w:sz w:val="24"/>
          <w:szCs w:val="24"/>
        </w:rPr>
        <w:t>6</w:t>
      </w:r>
      <w:r w:rsidR="00F37C31" w:rsidRPr="00CD0015">
        <w:rPr>
          <w:rFonts w:ascii="Times New Roman" w:hAnsi="Times New Roman" w:cs="Times New Roman"/>
          <w:bCs/>
          <w:sz w:val="24"/>
          <w:szCs w:val="24"/>
        </w:rPr>
        <w:t xml:space="preserve"> paragrafın</w:t>
      </w:r>
      <w:r w:rsidR="00CD0015" w:rsidRPr="00CD0015">
        <w:rPr>
          <w:rFonts w:ascii="Times New Roman" w:hAnsi="Times New Roman" w:cs="Times New Roman"/>
          <w:bCs/>
          <w:sz w:val="24"/>
          <w:szCs w:val="24"/>
        </w:rPr>
        <w:t>ın</w:t>
      </w:r>
      <w:r w:rsidR="00F37C31" w:rsidRPr="00CD0015">
        <w:rPr>
          <w:rFonts w:ascii="Times New Roman" w:hAnsi="Times New Roman" w:cs="Times New Roman"/>
          <w:bCs/>
          <w:sz w:val="24"/>
          <w:szCs w:val="24"/>
        </w:rPr>
        <w:t xml:space="preserve"> </w:t>
      </w:r>
      <w:r w:rsidR="00DF7942">
        <w:rPr>
          <w:rFonts w:ascii="Times New Roman" w:hAnsi="Times New Roman" w:cs="Times New Roman"/>
          <w:bCs/>
          <w:sz w:val="24"/>
          <w:szCs w:val="24"/>
        </w:rPr>
        <w:t>(</w:t>
      </w:r>
      <w:r w:rsidR="00F37C31" w:rsidRPr="00CD0015">
        <w:rPr>
          <w:rFonts w:ascii="Times New Roman" w:hAnsi="Times New Roman" w:cs="Times New Roman"/>
          <w:bCs/>
          <w:sz w:val="24"/>
          <w:szCs w:val="24"/>
        </w:rPr>
        <w:t>b</w:t>
      </w:r>
      <w:r w:rsidR="00DF7942">
        <w:rPr>
          <w:rFonts w:ascii="Times New Roman" w:hAnsi="Times New Roman" w:cs="Times New Roman"/>
          <w:bCs/>
          <w:sz w:val="24"/>
          <w:szCs w:val="24"/>
        </w:rPr>
        <w:t>)</w:t>
      </w:r>
      <w:r w:rsidR="00F37C31" w:rsidRPr="00CD0015">
        <w:rPr>
          <w:rFonts w:ascii="Times New Roman" w:hAnsi="Times New Roman" w:cs="Times New Roman"/>
          <w:bCs/>
          <w:sz w:val="24"/>
          <w:szCs w:val="24"/>
        </w:rPr>
        <w:t xml:space="preserve">, </w:t>
      </w:r>
      <w:r w:rsidR="00DF7942">
        <w:rPr>
          <w:rFonts w:ascii="Times New Roman" w:hAnsi="Times New Roman" w:cs="Times New Roman"/>
          <w:bCs/>
          <w:sz w:val="24"/>
          <w:szCs w:val="24"/>
        </w:rPr>
        <w:t>(</w:t>
      </w:r>
      <w:r w:rsidR="00CD0015" w:rsidRPr="000F187D">
        <w:rPr>
          <w:rFonts w:ascii="Times New Roman" w:hAnsi="Times New Roman" w:cs="Times New Roman"/>
          <w:bCs/>
          <w:sz w:val="24"/>
          <w:szCs w:val="24"/>
        </w:rPr>
        <w:t>ç</w:t>
      </w:r>
      <w:r w:rsidR="00DF7942">
        <w:rPr>
          <w:rFonts w:ascii="Times New Roman" w:hAnsi="Times New Roman" w:cs="Times New Roman"/>
          <w:bCs/>
          <w:sz w:val="24"/>
          <w:szCs w:val="24"/>
        </w:rPr>
        <w:t>)</w:t>
      </w:r>
      <w:r w:rsidR="00F37C31" w:rsidRPr="00CD0015">
        <w:rPr>
          <w:rFonts w:ascii="Times New Roman" w:hAnsi="Times New Roman" w:cs="Times New Roman"/>
          <w:bCs/>
          <w:sz w:val="24"/>
          <w:szCs w:val="24"/>
        </w:rPr>
        <w:t xml:space="preserve"> ve </w:t>
      </w:r>
      <w:r w:rsidR="00DF7942">
        <w:rPr>
          <w:rFonts w:ascii="Times New Roman" w:hAnsi="Times New Roman" w:cs="Times New Roman"/>
          <w:bCs/>
          <w:sz w:val="24"/>
          <w:szCs w:val="24"/>
        </w:rPr>
        <w:t>(</w:t>
      </w:r>
      <w:r w:rsidR="00CD0015" w:rsidRPr="000F187D">
        <w:rPr>
          <w:rFonts w:ascii="Times New Roman" w:hAnsi="Times New Roman" w:cs="Times New Roman"/>
          <w:bCs/>
          <w:sz w:val="24"/>
          <w:szCs w:val="24"/>
        </w:rPr>
        <w:t>d</w:t>
      </w:r>
      <w:r w:rsidR="00DF7942">
        <w:rPr>
          <w:rFonts w:ascii="Times New Roman" w:hAnsi="Times New Roman" w:cs="Times New Roman"/>
          <w:bCs/>
          <w:sz w:val="24"/>
          <w:szCs w:val="24"/>
        </w:rPr>
        <w:t>)</w:t>
      </w:r>
      <w:r w:rsidR="00F37C31" w:rsidRPr="00405751">
        <w:rPr>
          <w:rFonts w:ascii="Times New Roman" w:hAnsi="Times New Roman" w:cs="Times New Roman"/>
          <w:bCs/>
          <w:sz w:val="24"/>
          <w:szCs w:val="24"/>
        </w:rPr>
        <w:t xml:space="preserve"> bentlerinde belirtilen unsurlar, gelecekteki nakit akışlarına ilişkin bir düzeltme ya da </w:t>
      </w:r>
      <w:proofErr w:type="spellStart"/>
      <w:r w:rsidR="00F37C31" w:rsidRPr="00405751">
        <w:rPr>
          <w:rFonts w:ascii="Times New Roman" w:hAnsi="Times New Roman" w:cs="Times New Roman"/>
          <w:bCs/>
          <w:sz w:val="24"/>
          <w:szCs w:val="24"/>
        </w:rPr>
        <w:t>iskonto</w:t>
      </w:r>
      <w:proofErr w:type="spellEnd"/>
      <w:r w:rsidR="00F37C31" w:rsidRPr="00405751">
        <w:rPr>
          <w:rFonts w:ascii="Times New Roman" w:hAnsi="Times New Roman" w:cs="Times New Roman"/>
          <w:bCs/>
          <w:sz w:val="24"/>
          <w:szCs w:val="24"/>
        </w:rPr>
        <w:t xml:space="preserve"> oranına ilişkin bir düzeltme olarak yansıtılabilir. Ayrıca </w:t>
      </w:r>
      <w:proofErr w:type="spellStart"/>
      <w:r w:rsidR="00F37C31" w:rsidRPr="00405751">
        <w:rPr>
          <w:rFonts w:ascii="Times New Roman" w:hAnsi="Times New Roman" w:cs="Times New Roman"/>
          <w:bCs/>
          <w:sz w:val="24"/>
          <w:szCs w:val="24"/>
        </w:rPr>
        <w:t>iskonto</w:t>
      </w:r>
      <w:proofErr w:type="spellEnd"/>
      <w:r w:rsidR="00F37C31" w:rsidRPr="00405751">
        <w:rPr>
          <w:rFonts w:ascii="Times New Roman" w:hAnsi="Times New Roman" w:cs="Times New Roman"/>
          <w:bCs/>
          <w:sz w:val="24"/>
          <w:szCs w:val="24"/>
        </w:rPr>
        <w:t xml:space="preserve"> oranının, genel enflasyonla ilgili fiyat artışlarının etkisini içermesi durumunda gelecekteki nakit akışları da </w:t>
      </w:r>
      <w:proofErr w:type="gramStart"/>
      <w:r w:rsidR="00F37C31" w:rsidRPr="00405751">
        <w:rPr>
          <w:rFonts w:ascii="Times New Roman" w:hAnsi="Times New Roman" w:cs="Times New Roman"/>
          <w:bCs/>
          <w:sz w:val="24"/>
          <w:szCs w:val="24"/>
        </w:rPr>
        <w:t>nominal</w:t>
      </w:r>
      <w:proofErr w:type="gramEnd"/>
      <w:r w:rsidR="00F37C31" w:rsidRPr="00405751">
        <w:rPr>
          <w:rFonts w:ascii="Times New Roman" w:hAnsi="Times New Roman" w:cs="Times New Roman"/>
          <w:bCs/>
          <w:sz w:val="24"/>
          <w:szCs w:val="24"/>
        </w:rPr>
        <w:t xml:space="preserve"> değerleriyle tahmin edilir.</w:t>
      </w:r>
    </w:p>
    <w:p w14:paraId="2E06428F"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Kullanım değerinin hesaplanmasında ilk aşamayı oluşturan gelecekteki nakit akışlarının tahmini aşağıdakileri içerir:</w:t>
      </w:r>
    </w:p>
    <w:p w14:paraId="4134271D" w14:textId="77777777" w:rsidR="00F37C31" w:rsidRPr="00405751" w:rsidRDefault="00F37C31" w:rsidP="00413724">
      <w:pPr>
        <w:pStyle w:val="ListeParagraf"/>
        <w:numPr>
          <w:ilvl w:val="1"/>
          <w:numId w:val="69"/>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Varlığın kullanımından sağlanacak nakit girişlerine ilişkin </w:t>
      </w:r>
      <w:r w:rsidR="00FA4885">
        <w:rPr>
          <w:rFonts w:ascii="Times New Roman" w:hAnsi="Times New Roman" w:cs="Times New Roman"/>
          <w:sz w:val="24"/>
          <w:szCs w:val="24"/>
        </w:rPr>
        <w:t>tahminler</w:t>
      </w:r>
      <w:r w:rsidRPr="00405751">
        <w:rPr>
          <w:rFonts w:ascii="Times New Roman" w:hAnsi="Times New Roman" w:cs="Times New Roman"/>
          <w:sz w:val="24"/>
          <w:szCs w:val="24"/>
        </w:rPr>
        <w:t>,</w:t>
      </w:r>
    </w:p>
    <w:p w14:paraId="08CD6219" w14:textId="77777777" w:rsidR="00F37C31" w:rsidRPr="00405751" w:rsidRDefault="00F37C31" w:rsidP="00413724">
      <w:pPr>
        <w:pStyle w:val="ListeParagraf"/>
        <w:numPr>
          <w:ilvl w:val="1"/>
          <w:numId w:val="69"/>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Varlığı kullanıma hazır hale getirmek için yapılan nakit çıkışları dâhil olmak üzere</w:t>
      </w:r>
      <w:r w:rsidR="000908F9">
        <w:rPr>
          <w:rFonts w:ascii="Times New Roman" w:hAnsi="Times New Roman" w:cs="Times New Roman"/>
          <w:sz w:val="24"/>
          <w:szCs w:val="24"/>
        </w:rPr>
        <w:t>,</w:t>
      </w:r>
      <w:r w:rsidRPr="00405751">
        <w:rPr>
          <w:rFonts w:ascii="Times New Roman" w:hAnsi="Times New Roman" w:cs="Times New Roman"/>
          <w:sz w:val="24"/>
          <w:szCs w:val="24"/>
        </w:rPr>
        <w:t xml:space="preserve"> varlığın kullanımından sağlanacak nakit girişlerinin elde edilmesi için gereken gelecek</w:t>
      </w:r>
      <w:r w:rsidR="008F4924">
        <w:rPr>
          <w:rFonts w:ascii="Times New Roman" w:hAnsi="Times New Roman" w:cs="Times New Roman"/>
          <w:sz w:val="24"/>
          <w:szCs w:val="24"/>
        </w:rPr>
        <w:t>teki</w:t>
      </w:r>
      <w:r w:rsidRPr="00405751">
        <w:rPr>
          <w:rFonts w:ascii="Times New Roman" w:hAnsi="Times New Roman" w:cs="Times New Roman"/>
          <w:sz w:val="24"/>
          <w:szCs w:val="24"/>
        </w:rPr>
        <w:t xml:space="preserve"> nakit çıkışları ve varlıkla doğrudan ilişkilendirilebilen veya makul ve tutarlı bir temele dayalı olarak varlığa atfedilebilen nakit çıkışlarına ilişkin </w:t>
      </w:r>
      <w:r w:rsidR="00FA4885">
        <w:rPr>
          <w:rFonts w:ascii="Times New Roman" w:hAnsi="Times New Roman" w:cs="Times New Roman"/>
          <w:sz w:val="24"/>
          <w:szCs w:val="24"/>
        </w:rPr>
        <w:t>tahminler</w:t>
      </w:r>
      <w:r w:rsidR="000908F9" w:rsidRPr="00405751">
        <w:rPr>
          <w:rFonts w:ascii="Times New Roman" w:hAnsi="Times New Roman" w:cs="Times New Roman"/>
          <w:sz w:val="24"/>
          <w:szCs w:val="24"/>
        </w:rPr>
        <w:t xml:space="preserve"> </w:t>
      </w:r>
      <w:r w:rsidR="00DF7942">
        <w:rPr>
          <w:rFonts w:ascii="Times New Roman" w:hAnsi="Times New Roman" w:cs="Times New Roman"/>
          <w:sz w:val="24"/>
          <w:szCs w:val="24"/>
        </w:rPr>
        <w:t>ve</w:t>
      </w:r>
      <w:r w:rsidRPr="00405751">
        <w:rPr>
          <w:rFonts w:ascii="Times New Roman" w:hAnsi="Times New Roman" w:cs="Times New Roman"/>
          <w:sz w:val="24"/>
          <w:szCs w:val="24"/>
        </w:rPr>
        <w:t xml:space="preserve"> </w:t>
      </w:r>
    </w:p>
    <w:p w14:paraId="4A391566" w14:textId="77777777" w:rsidR="00F37C31" w:rsidRPr="00405751" w:rsidRDefault="00F37C31" w:rsidP="00413724">
      <w:pPr>
        <w:pStyle w:val="ListeParagraf"/>
        <w:numPr>
          <w:ilvl w:val="1"/>
          <w:numId w:val="69"/>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Varlığın, </w:t>
      </w:r>
      <w:r w:rsidR="00FA4885">
        <w:rPr>
          <w:rFonts w:ascii="Times New Roman" w:hAnsi="Times New Roman" w:cs="Times New Roman"/>
          <w:sz w:val="24"/>
          <w:szCs w:val="24"/>
        </w:rPr>
        <w:t>faydalı</w:t>
      </w:r>
      <w:r w:rsidR="00FA4885" w:rsidRPr="00405751">
        <w:rPr>
          <w:rFonts w:ascii="Times New Roman" w:hAnsi="Times New Roman" w:cs="Times New Roman"/>
          <w:sz w:val="24"/>
          <w:szCs w:val="24"/>
        </w:rPr>
        <w:t xml:space="preserve"> </w:t>
      </w:r>
      <w:r w:rsidRPr="00405751">
        <w:rPr>
          <w:rFonts w:ascii="Times New Roman" w:hAnsi="Times New Roman" w:cs="Times New Roman"/>
          <w:sz w:val="24"/>
          <w:szCs w:val="24"/>
        </w:rPr>
        <w:t>ömrü sonunda, piyasa şartlarında karşılıklı pazarlık ortamında elden çıkarılması sonucunda elde edilmesi (veya ödenme</w:t>
      </w:r>
      <w:r w:rsidR="00DF7942">
        <w:rPr>
          <w:rFonts w:ascii="Times New Roman" w:hAnsi="Times New Roman" w:cs="Times New Roman"/>
          <w:sz w:val="24"/>
          <w:szCs w:val="24"/>
        </w:rPr>
        <w:t>si) beklenen net nakit akışları</w:t>
      </w:r>
      <w:r w:rsidRPr="00405751">
        <w:rPr>
          <w:rFonts w:ascii="Times New Roman" w:hAnsi="Times New Roman" w:cs="Times New Roman"/>
          <w:sz w:val="24"/>
          <w:szCs w:val="24"/>
        </w:rPr>
        <w:t>.</w:t>
      </w:r>
    </w:p>
    <w:p w14:paraId="0AF6CC5D" w14:textId="77777777" w:rsidR="0043258A" w:rsidRPr="00405751" w:rsidRDefault="00C6769F"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N</w:t>
      </w:r>
      <w:r w:rsidR="00F37C31" w:rsidRPr="00405751">
        <w:rPr>
          <w:rFonts w:ascii="Times New Roman" w:hAnsi="Times New Roman" w:cs="Times New Roman"/>
          <w:bCs/>
          <w:sz w:val="24"/>
          <w:szCs w:val="24"/>
        </w:rPr>
        <w:t>akit akışlarını tahmin etmek için</w:t>
      </w:r>
      <w:r w:rsidR="00657E1B">
        <w:rPr>
          <w:rFonts w:ascii="Times New Roman" w:hAnsi="Times New Roman" w:cs="Times New Roman"/>
          <w:bCs/>
          <w:sz w:val="24"/>
          <w:szCs w:val="24"/>
        </w:rPr>
        <w:t>,</w:t>
      </w:r>
      <w:r w:rsidR="00F37C31" w:rsidRPr="00405751">
        <w:rPr>
          <w:rFonts w:ascii="Times New Roman" w:hAnsi="Times New Roman" w:cs="Times New Roman"/>
          <w:bCs/>
          <w:sz w:val="24"/>
          <w:szCs w:val="24"/>
        </w:rPr>
        <w:t xml:space="preserve"> </w:t>
      </w:r>
      <w:r>
        <w:rPr>
          <w:rFonts w:ascii="Times New Roman" w:hAnsi="Times New Roman" w:cs="Times New Roman"/>
          <w:bCs/>
          <w:sz w:val="24"/>
          <w:szCs w:val="24"/>
        </w:rPr>
        <w:t>varsa</w:t>
      </w:r>
      <w:r w:rsidR="00657E1B">
        <w:rPr>
          <w:rFonts w:ascii="Times New Roman" w:hAnsi="Times New Roman" w:cs="Times New Roman"/>
          <w:bCs/>
          <w:sz w:val="24"/>
          <w:szCs w:val="24"/>
        </w:rPr>
        <w:t>,</w:t>
      </w:r>
      <w:r w:rsidR="00D83984">
        <w:rPr>
          <w:rFonts w:ascii="Times New Roman" w:hAnsi="Times New Roman" w:cs="Times New Roman"/>
          <w:bCs/>
          <w:sz w:val="24"/>
          <w:szCs w:val="24"/>
        </w:rPr>
        <w:t xml:space="preserve"> </w:t>
      </w:r>
      <w:r>
        <w:rPr>
          <w:rFonts w:ascii="Times New Roman" w:hAnsi="Times New Roman" w:cs="Times New Roman"/>
          <w:bCs/>
          <w:sz w:val="24"/>
          <w:szCs w:val="24"/>
        </w:rPr>
        <w:t>geleceğe yönelik</w:t>
      </w:r>
      <w:r w:rsidR="00F37C31" w:rsidRPr="00405751">
        <w:rPr>
          <w:rFonts w:ascii="Times New Roman" w:hAnsi="Times New Roman" w:cs="Times New Roman"/>
          <w:bCs/>
          <w:sz w:val="24"/>
          <w:szCs w:val="24"/>
        </w:rPr>
        <w:t xml:space="preserve"> finansal bütçeler veya tahminler kullanılabilir. </w:t>
      </w:r>
      <w:r w:rsidR="00EA0760">
        <w:rPr>
          <w:rFonts w:ascii="Times New Roman" w:hAnsi="Times New Roman" w:cs="Times New Roman"/>
          <w:bCs/>
          <w:sz w:val="24"/>
          <w:szCs w:val="24"/>
        </w:rPr>
        <w:t xml:space="preserve">Bu </w:t>
      </w:r>
      <w:r w:rsidR="00F37C31" w:rsidRPr="00405751">
        <w:rPr>
          <w:rFonts w:ascii="Times New Roman" w:hAnsi="Times New Roman" w:cs="Times New Roman"/>
          <w:bCs/>
          <w:sz w:val="24"/>
          <w:szCs w:val="24"/>
        </w:rPr>
        <w:t xml:space="preserve">bütçe veya tahminlerin kapsadığı dönemlerin de ötesinde </w:t>
      </w:r>
      <w:r w:rsidR="00EA0760">
        <w:rPr>
          <w:rFonts w:ascii="Times New Roman" w:hAnsi="Times New Roman" w:cs="Times New Roman"/>
          <w:bCs/>
          <w:sz w:val="24"/>
          <w:szCs w:val="24"/>
        </w:rPr>
        <w:t xml:space="preserve">bir </w:t>
      </w:r>
      <w:r w:rsidR="00F37C31" w:rsidRPr="00405751">
        <w:rPr>
          <w:rFonts w:ascii="Times New Roman" w:hAnsi="Times New Roman" w:cs="Times New Roman"/>
          <w:bCs/>
          <w:sz w:val="24"/>
          <w:szCs w:val="24"/>
        </w:rPr>
        <w:t>nakit akış tahmin</w:t>
      </w:r>
      <w:r w:rsidR="00EA0760">
        <w:rPr>
          <w:rFonts w:ascii="Times New Roman" w:hAnsi="Times New Roman" w:cs="Times New Roman"/>
          <w:bCs/>
          <w:sz w:val="24"/>
          <w:szCs w:val="24"/>
        </w:rPr>
        <w:t>in</w:t>
      </w:r>
      <w:r w:rsidR="00F37C31" w:rsidRPr="00405751">
        <w:rPr>
          <w:rFonts w:ascii="Times New Roman" w:hAnsi="Times New Roman" w:cs="Times New Roman"/>
          <w:bCs/>
          <w:sz w:val="24"/>
          <w:szCs w:val="24"/>
        </w:rPr>
        <w:t xml:space="preserve">de bulunmak için, </w:t>
      </w:r>
      <w:r w:rsidR="00EA0760">
        <w:rPr>
          <w:rFonts w:ascii="Times New Roman" w:hAnsi="Times New Roman" w:cs="Times New Roman"/>
          <w:bCs/>
          <w:sz w:val="24"/>
          <w:szCs w:val="24"/>
        </w:rPr>
        <w:t xml:space="preserve">bunlara </w:t>
      </w:r>
      <w:r w:rsidR="00F37C31" w:rsidRPr="00405751">
        <w:rPr>
          <w:rFonts w:ascii="Times New Roman" w:hAnsi="Times New Roman" w:cs="Times New Roman"/>
          <w:bCs/>
          <w:sz w:val="24"/>
          <w:szCs w:val="24"/>
        </w:rPr>
        <w:t xml:space="preserve">dayalı olarak yapılan </w:t>
      </w:r>
      <w:r>
        <w:rPr>
          <w:rFonts w:ascii="Times New Roman" w:hAnsi="Times New Roman" w:cs="Times New Roman"/>
          <w:bCs/>
          <w:sz w:val="24"/>
          <w:szCs w:val="24"/>
        </w:rPr>
        <w:t>tahminler</w:t>
      </w:r>
      <w:r w:rsidR="00F37C31" w:rsidRPr="00405751">
        <w:rPr>
          <w:rFonts w:ascii="Times New Roman" w:hAnsi="Times New Roman" w:cs="Times New Roman"/>
          <w:bCs/>
          <w:sz w:val="24"/>
          <w:szCs w:val="24"/>
        </w:rPr>
        <w:t xml:space="preserve">, ileriki yıllar için, </w:t>
      </w:r>
      <w:r w:rsidR="00EA0760">
        <w:rPr>
          <w:rFonts w:ascii="Times New Roman" w:hAnsi="Times New Roman" w:cs="Times New Roman"/>
          <w:bCs/>
          <w:sz w:val="24"/>
          <w:szCs w:val="24"/>
        </w:rPr>
        <w:t xml:space="preserve">uygun bir </w:t>
      </w:r>
      <w:r w:rsidR="00F37C31" w:rsidRPr="00405751">
        <w:rPr>
          <w:rFonts w:ascii="Times New Roman" w:hAnsi="Times New Roman" w:cs="Times New Roman"/>
          <w:bCs/>
          <w:sz w:val="24"/>
          <w:szCs w:val="24"/>
        </w:rPr>
        <w:t xml:space="preserve">büyüme oranı </w:t>
      </w:r>
      <w:r w:rsidR="00EA0760">
        <w:rPr>
          <w:rFonts w:ascii="Times New Roman" w:hAnsi="Times New Roman" w:cs="Times New Roman"/>
          <w:bCs/>
          <w:sz w:val="24"/>
          <w:szCs w:val="24"/>
        </w:rPr>
        <w:t xml:space="preserve">(artan, sabit veya azalan) </w:t>
      </w:r>
      <w:r w:rsidR="00F37C31" w:rsidRPr="00405751">
        <w:rPr>
          <w:rFonts w:ascii="Times New Roman" w:hAnsi="Times New Roman" w:cs="Times New Roman"/>
          <w:bCs/>
          <w:sz w:val="24"/>
          <w:szCs w:val="24"/>
        </w:rPr>
        <w:t>kullan</w:t>
      </w:r>
      <w:r w:rsidR="00EA0760">
        <w:rPr>
          <w:rFonts w:ascii="Times New Roman" w:hAnsi="Times New Roman" w:cs="Times New Roman"/>
          <w:bCs/>
          <w:sz w:val="24"/>
          <w:szCs w:val="24"/>
        </w:rPr>
        <w:t>ıl</w:t>
      </w:r>
      <w:r w:rsidR="00F37C31" w:rsidRPr="00405751">
        <w:rPr>
          <w:rFonts w:ascii="Times New Roman" w:hAnsi="Times New Roman" w:cs="Times New Roman"/>
          <w:bCs/>
          <w:sz w:val="24"/>
          <w:szCs w:val="24"/>
        </w:rPr>
        <w:t>mak suretiyle genişletilebilir.</w:t>
      </w:r>
    </w:p>
    <w:p w14:paraId="390ACB40" w14:textId="77777777" w:rsidR="00F37C31" w:rsidRPr="00082EF9"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082EF9">
        <w:rPr>
          <w:rFonts w:ascii="Times New Roman" w:hAnsi="Times New Roman" w:cs="Times New Roman"/>
          <w:bCs/>
          <w:sz w:val="24"/>
          <w:szCs w:val="24"/>
        </w:rPr>
        <w:t xml:space="preserve">Gelecekteki nakit akışları, varlığın mevcut durumu göz önünde bulundurularak tahmin edilir. </w:t>
      </w:r>
      <w:r w:rsidR="0043258A" w:rsidRPr="00082EF9">
        <w:rPr>
          <w:rFonts w:ascii="Times New Roman" w:hAnsi="Times New Roman" w:cs="Times New Roman"/>
          <w:bCs/>
          <w:sz w:val="24"/>
          <w:szCs w:val="24"/>
        </w:rPr>
        <w:t>Gelecekteki nakit akışlarının tahmini</w:t>
      </w:r>
      <w:r w:rsidR="0043258A">
        <w:rPr>
          <w:rFonts w:ascii="Times New Roman" w:hAnsi="Times New Roman" w:cs="Times New Roman"/>
          <w:bCs/>
          <w:sz w:val="24"/>
          <w:szCs w:val="24"/>
        </w:rPr>
        <w:t>nde</w:t>
      </w:r>
      <w:r w:rsidR="0043258A" w:rsidRPr="00D55D5C">
        <w:rPr>
          <w:rFonts w:ascii="Times New Roman" w:hAnsi="Times New Roman" w:cs="Times New Roman"/>
          <w:bCs/>
          <w:sz w:val="24"/>
          <w:szCs w:val="24"/>
        </w:rPr>
        <w:t>;</w:t>
      </w:r>
      <w:r w:rsidR="0043258A" w:rsidRPr="00082EF9">
        <w:rPr>
          <w:rFonts w:ascii="Times New Roman" w:hAnsi="Times New Roman" w:cs="Times New Roman"/>
          <w:bCs/>
          <w:sz w:val="24"/>
          <w:szCs w:val="24"/>
        </w:rPr>
        <w:t xml:space="preserve"> henüz taahhüt edilmemiş gelecekteki bir yeniden yapılandırmadan </w:t>
      </w:r>
      <w:r w:rsidR="0043258A">
        <w:rPr>
          <w:rFonts w:ascii="Times New Roman" w:hAnsi="Times New Roman" w:cs="Times New Roman"/>
          <w:bCs/>
          <w:sz w:val="24"/>
          <w:szCs w:val="24"/>
        </w:rPr>
        <w:t>ya da</w:t>
      </w:r>
      <w:r w:rsidR="0043258A" w:rsidRPr="00082EF9">
        <w:rPr>
          <w:rFonts w:ascii="Times New Roman" w:hAnsi="Times New Roman" w:cs="Times New Roman"/>
          <w:bCs/>
          <w:sz w:val="24"/>
          <w:szCs w:val="24"/>
        </w:rPr>
        <w:t xml:space="preserve"> varlığın performansının geliştirilmesi</w:t>
      </w:r>
      <w:r w:rsidR="00EB0F36">
        <w:rPr>
          <w:rFonts w:ascii="Times New Roman" w:hAnsi="Times New Roman" w:cs="Times New Roman"/>
          <w:bCs/>
          <w:sz w:val="24"/>
          <w:szCs w:val="24"/>
        </w:rPr>
        <w:t>nden</w:t>
      </w:r>
      <w:r w:rsidR="0043258A" w:rsidRPr="00082EF9">
        <w:rPr>
          <w:rFonts w:ascii="Times New Roman" w:hAnsi="Times New Roman" w:cs="Times New Roman"/>
          <w:bCs/>
          <w:sz w:val="24"/>
          <w:szCs w:val="24"/>
        </w:rPr>
        <w:t xml:space="preserve"> kaynaklanması beklenen tahmini nakit </w:t>
      </w:r>
      <w:r w:rsidR="008020CE">
        <w:rPr>
          <w:rFonts w:ascii="Times New Roman" w:hAnsi="Times New Roman" w:cs="Times New Roman"/>
          <w:bCs/>
          <w:sz w:val="24"/>
          <w:szCs w:val="24"/>
        </w:rPr>
        <w:t>akışları</w:t>
      </w:r>
      <w:r w:rsidR="0043258A">
        <w:rPr>
          <w:rFonts w:ascii="Times New Roman" w:hAnsi="Times New Roman" w:cs="Times New Roman"/>
          <w:bCs/>
          <w:sz w:val="24"/>
          <w:szCs w:val="24"/>
        </w:rPr>
        <w:t xml:space="preserve"> dikkate alınmaz. </w:t>
      </w:r>
      <w:r w:rsidRPr="00082EF9">
        <w:rPr>
          <w:rFonts w:ascii="Times New Roman" w:hAnsi="Times New Roman" w:cs="Times New Roman"/>
          <w:bCs/>
          <w:sz w:val="24"/>
          <w:szCs w:val="24"/>
        </w:rPr>
        <w:t>Ayrıca, gelecekteki nakit akış</w:t>
      </w:r>
      <w:r w:rsidR="008020CE">
        <w:rPr>
          <w:rFonts w:ascii="Times New Roman" w:hAnsi="Times New Roman" w:cs="Times New Roman"/>
          <w:bCs/>
          <w:sz w:val="24"/>
          <w:szCs w:val="24"/>
        </w:rPr>
        <w:t>larının</w:t>
      </w:r>
      <w:r w:rsidRPr="00082EF9">
        <w:rPr>
          <w:rFonts w:ascii="Times New Roman" w:hAnsi="Times New Roman" w:cs="Times New Roman"/>
          <w:bCs/>
          <w:sz w:val="24"/>
          <w:szCs w:val="24"/>
        </w:rPr>
        <w:t xml:space="preserve"> tahminleri, </w:t>
      </w:r>
      <w:r w:rsidRPr="00D56C23">
        <w:rPr>
          <w:rFonts w:ascii="Times New Roman" w:hAnsi="Times New Roman" w:cs="Times New Roman"/>
          <w:b/>
          <w:bCs/>
          <w:sz w:val="24"/>
          <w:szCs w:val="24"/>
        </w:rPr>
        <w:t>finansman faaliyetleri</w:t>
      </w:r>
      <w:r w:rsidRPr="00082EF9">
        <w:rPr>
          <w:rFonts w:ascii="Times New Roman" w:hAnsi="Times New Roman" w:cs="Times New Roman"/>
          <w:bCs/>
          <w:sz w:val="24"/>
          <w:szCs w:val="24"/>
        </w:rPr>
        <w:t xml:space="preserve">nden kaynaklanan nakit akışları ile </w:t>
      </w:r>
      <w:r w:rsidR="007B58B3" w:rsidRPr="00D56C23">
        <w:rPr>
          <w:rFonts w:ascii="Times New Roman" w:hAnsi="Times New Roman" w:cs="Times New Roman"/>
          <w:b/>
          <w:bCs/>
          <w:sz w:val="24"/>
          <w:szCs w:val="24"/>
        </w:rPr>
        <w:t>gelir</w:t>
      </w:r>
      <w:r w:rsidR="00D05614" w:rsidRPr="00D56C23">
        <w:rPr>
          <w:rFonts w:ascii="Times New Roman" w:hAnsi="Times New Roman" w:cs="Times New Roman"/>
          <w:b/>
          <w:bCs/>
          <w:sz w:val="24"/>
          <w:szCs w:val="24"/>
        </w:rPr>
        <w:t xml:space="preserve"> üzerinden alınan </w:t>
      </w:r>
      <w:r w:rsidRPr="00D56C23">
        <w:rPr>
          <w:rFonts w:ascii="Times New Roman" w:hAnsi="Times New Roman" w:cs="Times New Roman"/>
          <w:b/>
          <w:bCs/>
          <w:sz w:val="24"/>
          <w:szCs w:val="24"/>
        </w:rPr>
        <w:t>vergi</w:t>
      </w:r>
      <w:r w:rsidR="00D05614">
        <w:rPr>
          <w:rFonts w:ascii="Times New Roman" w:hAnsi="Times New Roman" w:cs="Times New Roman"/>
          <w:bCs/>
          <w:sz w:val="24"/>
          <w:szCs w:val="24"/>
        </w:rPr>
        <w:t xml:space="preserve">lere ilişkin ödeme ve iadeleri içermez. </w:t>
      </w:r>
      <w:r w:rsidRPr="00082EF9">
        <w:rPr>
          <w:rFonts w:ascii="Times New Roman" w:hAnsi="Times New Roman" w:cs="Times New Roman"/>
          <w:bCs/>
          <w:sz w:val="24"/>
          <w:szCs w:val="24"/>
        </w:rPr>
        <w:t xml:space="preserve"> </w:t>
      </w:r>
    </w:p>
    <w:p w14:paraId="6E242A51" w14:textId="77777777" w:rsidR="00F37C31" w:rsidRPr="00405751" w:rsidRDefault="00F37C31" w:rsidP="00883753">
      <w:pPr>
        <w:pStyle w:val="KBALIK2"/>
      </w:pPr>
      <w:proofErr w:type="spellStart"/>
      <w:r w:rsidRPr="00405751">
        <w:t>İskonto</w:t>
      </w:r>
      <w:proofErr w:type="spellEnd"/>
      <w:r w:rsidRPr="00405751">
        <w:t xml:space="preserve"> Oranı </w:t>
      </w:r>
    </w:p>
    <w:p w14:paraId="7C785DFB"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Bugünkü değer hesaplamasında kullanılan </w:t>
      </w:r>
      <w:proofErr w:type="spellStart"/>
      <w:r w:rsidRPr="00405751">
        <w:rPr>
          <w:rFonts w:ascii="Times New Roman" w:hAnsi="Times New Roman" w:cs="Times New Roman"/>
          <w:bCs/>
          <w:sz w:val="24"/>
          <w:szCs w:val="24"/>
        </w:rPr>
        <w:t>iskonto</w:t>
      </w:r>
      <w:proofErr w:type="spellEnd"/>
      <w:r w:rsidRPr="00405751">
        <w:rPr>
          <w:rFonts w:ascii="Times New Roman" w:hAnsi="Times New Roman" w:cs="Times New Roman"/>
          <w:bCs/>
          <w:sz w:val="24"/>
          <w:szCs w:val="24"/>
        </w:rPr>
        <w:t xml:space="preserve"> oranı (oranları), aşağıdakilere ilişkin cari piyasa değerlendirmelerini yansıtan vergi öncesi orandır (oranlardır):</w:t>
      </w:r>
    </w:p>
    <w:p w14:paraId="30BA706D" w14:textId="77777777" w:rsidR="00F37C31" w:rsidRPr="00405751" w:rsidRDefault="004C49AC" w:rsidP="00413724">
      <w:pPr>
        <w:pStyle w:val="ListeParagraf"/>
        <w:numPr>
          <w:ilvl w:val="1"/>
          <w:numId w:val="70"/>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Paranın zaman değeri (r</w:t>
      </w:r>
      <w:r w:rsidR="00F37C31" w:rsidRPr="00405751">
        <w:rPr>
          <w:rFonts w:ascii="Times New Roman" w:hAnsi="Times New Roman" w:cs="Times New Roman"/>
          <w:sz w:val="24"/>
          <w:szCs w:val="24"/>
        </w:rPr>
        <w:t>isksiz cari piyasa faiz oranı üzerinden gösterilen)</w:t>
      </w:r>
      <w:r>
        <w:rPr>
          <w:rFonts w:ascii="Times New Roman" w:hAnsi="Times New Roman" w:cs="Times New Roman"/>
          <w:sz w:val="24"/>
          <w:szCs w:val="24"/>
        </w:rPr>
        <w:t>,</w:t>
      </w:r>
    </w:p>
    <w:p w14:paraId="7B77E461" w14:textId="77777777" w:rsidR="00F37C31" w:rsidRPr="00405751" w:rsidRDefault="00F37C31" w:rsidP="00413724">
      <w:pPr>
        <w:pStyle w:val="ListeParagraf"/>
        <w:numPr>
          <w:ilvl w:val="1"/>
          <w:numId w:val="70"/>
        </w:numPr>
        <w:tabs>
          <w:tab w:val="left" w:pos="1134"/>
        </w:tabs>
        <w:spacing w:after="120" w:line="360" w:lineRule="auto"/>
        <w:ind w:left="1134" w:hanging="425"/>
        <w:contextualSpacing w:val="0"/>
        <w:rPr>
          <w:rFonts w:ascii="Times New Roman" w:hAnsi="Times New Roman" w:cs="Times New Roman"/>
          <w:sz w:val="24"/>
          <w:szCs w:val="24"/>
        </w:rPr>
      </w:pPr>
      <w:r w:rsidRPr="00405751">
        <w:rPr>
          <w:rFonts w:ascii="Times New Roman" w:eastAsiaTheme="minorHAnsi" w:hAnsi="Times New Roman" w:cs="Times New Roman"/>
          <w:sz w:val="24"/>
          <w:szCs w:val="24"/>
          <w:lang w:eastAsia="en-US"/>
        </w:rPr>
        <w:t>Gelecekteki nakit akış tahminlerinin belirlenmesi sırasında göz önünde bulundurulmamış olan varlığa özgü riskler.</w:t>
      </w:r>
    </w:p>
    <w:p w14:paraId="418154D3" w14:textId="77777777" w:rsidR="00F37C31" w:rsidRPr="00405751" w:rsidRDefault="00F37C31" w:rsidP="009D7CEB">
      <w:pPr>
        <w:pStyle w:val="KBALIK1"/>
      </w:pPr>
      <w:r w:rsidRPr="00405751">
        <w:t>Şerefiye</w:t>
      </w:r>
      <w:r w:rsidR="004C08D2">
        <w:t xml:space="preserve"> ve Nakit Yaratan Birimin Defter Değeri</w:t>
      </w:r>
    </w:p>
    <w:p w14:paraId="199FF899" w14:textId="77777777" w:rsidR="004C08D2" w:rsidRDefault="004C08D2"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5170B8">
        <w:rPr>
          <w:rFonts w:ascii="Times New Roman" w:hAnsi="Times New Roman" w:cs="Times New Roman"/>
          <w:b/>
          <w:bCs/>
          <w:sz w:val="24"/>
          <w:szCs w:val="24"/>
        </w:rPr>
        <w:t>Şerefiye</w:t>
      </w:r>
      <w:r>
        <w:rPr>
          <w:rFonts w:ascii="Times New Roman" w:hAnsi="Times New Roman" w:cs="Times New Roman"/>
          <w:bCs/>
          <w:sz w:val="24"/>
          <w:szCs w:val="24"/>
        </w:rPr>
        <w:t xml:space="preserve"> değer düşüklüğü testine </w:t>
      </w:r>
      <w:r w:rsidR="00EC23E8">
        <w:rPr>
          <w:rFonts w:ascii="Times New Roman" w:hAnsi="Times New Roman" w:cs="Times New Roman"/>
          <w:bCs/>
          <w:sz w:val="24"/>
          <w:szCs w:val="24"/>
        </w:rPr>
        <w:t>tâbi</w:t>
      </w:r>
      <w:r>
        <w:rPr>
          <w:rFonts w:ascii="Times New Roman" w:hAnsi="Times New Roman" w:cs="Times New Roman"/>
          <w:bCs/>
          <w:sz w:val="24"/>
          <w:szCs w:val="24"/>
        </w:rPr>
        <w:t xml:space="preserve"> tutulmaz.</w:t>
      </w:r>
    </w:p>
    <w:p w14:paraId="2910C62C" w14:textId="77777777" w:rsidR="00C50964" w:rsidRDefault="004C08D2"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Bir naki</w:t>
      </w:r>
      <w:r w:rsidR="00A23426">
        <w:rPr>
          <w:rFonts w:ascii="Times New Roman" w:hAnsi="Times New Roman" w:cs="Times New Roman"/>
          <w:bCs/>
          <w:sz w:val="24"/>
          <w:szCs w:val="24"/>
        </w:rPr>
        <w:t>t yaratan birimin defter değeri</w:t>
      </w:r>
      <w:r w:rsidR="006B28C9">
        <w:rPr>
          <w:rFonts w:ascii="Times New Roman" w:hAnsi="Times New Roman" w:cs="Times New Roman"/>
          <w:bCs/>
          <w:sz w:val="24"/>
          <w:szCs w:val="24"/>
        </w:rPr>
        <w:t>;</w:t>
      </w:r>
      <w:r w:rsidR="00C50964">
        <w:rPr>
          <w:rFonts w:ascii="Times New Roman" w:hAnsi="Times New Roman" w:cs="Times New Roman"/>
          <w:bCs/>
          <w:sz w:val="24"/>
          <w:szCs w:val="24"/>
        </w:rPr>
        <w:t xml:space="preserve"> </w:t>
      </w:r>
    </w:p>
    <w:p w14:paraId="038F4F7E" w14:textId="77777777" w:rsidR="00C50964" w:rsidRPr="00082EF9" w:rsidRDefault="00C50964" w:rsidP="00413724">
      <w:pPr>
        <w:pStyle w:val="ListeParagraf"/>
        <w:numPr>
          <w:ilvl w:val="0"/>
          <w:numId w:val="144"/>
        </w:numPr>
        <w:spacing w:after="120" w:line="360" w:lineRule="auto"/>
        <w:ind w:left="1134"/>
        <w:contextualSpacing w:val="0"/>
        <w:rPr>
          <w:rFonts w:ascii="Times New Roman" w:hAnsi="Times New Roman" w:cs="Times New Roman"/>
          <w:bCs/>
          <w:sz w:val="24"/>
          <w:szCs w:val="24"/>
        </w:rPr>
      </w:pPr>
      <w:r>
        <w:rPr>
          <w:rFonts w:ascii="Times New Roman" w:hAnsi="Times New Roman" w:cs="Times New Roman"/>
          <w:bCs/>
          <w:sz w:val="24"/>
          <w:szCs w:val="24"/>
        </w:rPr>
        <w:t>N</w:t>
      </w:r>
      <w:r w:rsidR="004C08D2" w:rsidRPr="00082EF9">
        <w:rPr>
          <w:rFonts w:ascii="Times New Roman" w:hAnsi="Times New Roman" w:cs="Times New Roman"/>
          <w:bCs/>
          <w:sz w:val="24"/>
          <w:szCs w:val="24"/>
        </w:rPr>
        <w:t xml:space="preserve">akit yaratan birimle doğrudan </w:t>
      </w:r>
      <w:r w:rsidRPr="00082EF9">
        <w:rPr>
          <w:rFonts w:ascii="Times New Roman" w:hAnsi="Times New Roman" w:cs="Times New Roman"/>
          <w:bCs/>
          <w:sz w:val="24"/>
          <w:szCs w:val="24"/>
        </w:rPr>
        <w:t>ilişkilendirilebil</w:t>
      </w:r>
      <w:r w:rsidR="00B660CA">
        <w:rPr>
          <w:rFonts w:ascii="Times New Roman" w:hAnsi="Times New Roman" w:cs="Times New Roman"/>
          <w:bCs/>
          <w:sz w:val="24"/>
          <w:szCs w:val="24"/>
        </w:rPr>
        <w:t xml:space="preserve">en </w:t>
      </w:r>
      <w:r w:rsidR="004C08D2" w:rsidRPr="00082EF9">
        <w:rPr>
          <w:rFonts w:ascii="Times New Roman" w:hAnsi="Times New Roman" w:cs="Times New Roman"/>
          <w:bCs/>
          <w:sz w:val="24"/>
          <w:szCs w:val="24"/>
        </w:rPr>
        <w:t>veya mantıklı ve tutarlı bir şekilde söz konusu birime dağıtılabil</w:t>
      </w:r>
      <w:r w:rsidR="00B660CA">
        <w:rPr>
          <w:rFonts w:ascii="Times New Roman" w:hAnsi="Times New Roman" w:cs="Times New Roman"/>
          <w:bCs/>
          <w:sz w:val="24"/>
          <w:szCs w:val="24"/>
        </w:rPr>
        <w:t xml:space="preserve">en </w:t>
      </w:r>
      <w:r w:rsidR="004C08D2" w:rsidRPr="00082EF9">
        <w:rPr>
          <w:rFonts w:ascii="Times New Roman" w:hAnsi="Times New Roman" w:cs="Times New Roman"/>
          <w:bCs/>
          <w:sz w:val="24"/>
          <w:szCs w:val="24"/>
        </w:rPr>
        <w:t xml:space="preserve">ve </w:t>
      </w:r>
    </w:p>
    <w:p w14:paraId="2BE94F85" w14:textId="77777777" w:rsidR="006B28C9" w:rsidRDefault="00C50964" w:rsidP="00413724">
      <w:pPr>
        <w:pStyle w:val="ListeParagraf"/>
        <w:numPr>
          <w:ilvl w:val="0"/>
          <w:numId w:val="144"/>
        </w:numPr>
        <w:spacing w:after="120" w:line="360" w:lineRule="auto"/>
        <w:ind w:left="1134"/>
        <w:contextualSpacing w:val="0"/>
        <w:rPr>
          <w:rFonts w:ascii="Times New Roman" w:hAnsi="Times New Roman" w:cs="Times New Roman"/>
          <w:bCs/>
          <w:sz w:val="24"/>
          <w:szCs w:val="24"/>
        </w:rPr>
      </w:pPr>
      <w:r>
        <w:rPr>
          <w:rFonts w:ascii="Times New Roman" w:hAnsi="Times New Roman" w:cs="Times New Roman"/>
          <w:bCs/>
          <w:sz w:val="24"/>
          <w:szCs w:val="24"/>
        </w:rPr>
        <w:t>N</w:t>
      </w:r>
      <w:r w:rsidRPr="00082EF9">
        <w:rPr>
          <w:rFonts w:ascii="Times New Roman" w:hAnsi="Times New Roman" w:cs="Times New Roman"/>
          <w:bCs/>
          <w:sz w:val="24"/>
          <w:szCs w:val="24"/>
        </w:rPr>
        <w:t xml:space="preserve">akit </w:t>
      </w:r>
      <w:r w:rsidR="004C08D2" w:rsidRPr="00082EF9">
        <w:rPr>
          <w:rFonts w:ascii="Times New Roman" w:hAnsi="Times New Roman" w:cs="Times New Roman"/>
          <w:bCs/>
          <w:sz w:val="24"/>
          <w:szCs w:val="24"/>
        </w:rPr>
        <w:t>ya</w:t>
      </w:r>
      <w:r w:rsidR="00A23426" w:rsidRPr="00082EF9">
        <w:rPr>
          <w:rFonts w:ascii="Times New Roman" w:hAnsi="Times New Roman" w:cs="Times New Roman"/>
          <w:bCs/>
          <w:sz w:val="24"/>
          <w:szCs w:val="24"/>
        </w:rPr>
        <w:t>ratan birimin kullanım değerinin</w:t>
      </w:r>
      <w:r w:rsidR="004C08D2" w:rsidRPr="00082EF9">
        <w:rPr>
          <w:rFonts w:ascii="Times New Roman" w:hAnsi="Times New Roman" w:cs="Times New Roman"/>
          <w:bCs/>
          <w:sz w:val="24"/>
          <w:szCs w:val="24"/>
        </w:rPr>
        <w:t xml:space="preserve"> </w:t>
      </w:r>
      <w:r w:rsidR="00A23426" w:rsidRPr="00082EF9">
        <w:rPr>
          <w:rFonts w:ascii="Times New Roman" w:hAnsi="Times New Roman" w:cs="Times New Roman"/>
          <w:bCs/>
          <w:sz w:val="24"/>
          <w:szCs w:val="24"/>
        </w:rPr>
        <w:t>belirlenmesi</w:t>
      </w:r>
      <w:r w:rsidR="003C2003" w:rsidRPr="00082EF9">
        <w:rPr>
          <w:rFonts w:ascii="Times New Roman" w:hAnsi="Times New Roman" w:cs="Times New Roman"/>
          <w:bCs/>
          <w:sz w:val="24"/>
          <w:szCs w:val="24"/>
        </w:rPr>
        <w:t xml:space="preserve"> sırasında </w:t>
      </w:r>
      <w:r w:rsidR="00A23426" w:rsidRPr="00082EF9">
        <w:rPr>
          <w:rFonts w:ascii="Times New Roman" w:hAnsi="Times New Roman" w:cs="Times New Roman"/>
          <w:bCs/>
          <w:sz w:val="24"/>
          <w:szCs w:val="24"/>
        </w:rPr>
        <w:t>dikkate alın</w:t>
      </w:r>
      <w:r w:rsidR="003C2003" w:rsidRPr="00082EF9">
        <w:rPr>
          <w:rFonts w:ascii="Times New Roman" w:hAnsi="Times New Roman" w:cs="Times New Roman"/>
          <w:bCs/>
          <w:sz w:val="24"/>
          <w:szCs w:val="24"/>
        </w:rPr>
        <w:t>an</w:t>
      </w:r>
      <w:r w:rsidR="004C08D2" w:rsidRPr="00082EF9">
        <w:rPr>
          <w:rFonts w:ascii="Times New Roman" w:hAnsi="Times New Roman" w:cs="Times New Roman"/>
          <w:bCs/>
          <w:sz w:val="24"/>
          <w:szCs w:val="24"/>
        </w:rPr>
        <w:t xml:space="preserve"> gelecekteki nakit girişlerini </w:t>
      </w:r>
      <w:r w:rsidRPr="00082EF9">
        <w:rPr>
          <w:rFonts w:ascii="Times New Roman" w:hAnsi="Times New Roman" w:cs="Times New Roman"/>
          <w:bCs/>
          <w:sz w:val="24"/>
          <w:szCs w:val="24"/>
        </w:rPr>
        <w:t>oluştur</w:t>
      </w:r>
      <w:r w:rsidR="00B660CA">
        <w:rPr>
          <w:rFonts w:ascii="Times New Roman" w:hAnsi="Times New Roman" w:cs="Times New Roman"/>
          <w:bCs/>
          <w:sz w:val="24"/>
          <w:szCs w:val="24"/>
        </w:rPr>
        <w:t>an</w:t>
      </w:r>
      <w:r w:rsidR="00B70C46">
        <w:rPr>
          <w:rFonts w:ascii="Times New Roman" w:hAnsi="Times New Roman" w:cs="Times New Roman"/>
          <w:bCs/>
          <w:sz w:val="24"/>
          <w:szCs w:val="24"/>
        </w:rPr>
        <w:t>,</w:t>
      </w:r>
      <w:r w:rsidR="006B28C9" w:rsidRPr="006B28C9">
        <w:rPr>
          <w:rFonts w:ascii="Times New Roman" w:hAnsi="Times New Roman" w:cs="Times New Roman"/>
          <w:bCs/>
          <w:sz w:val="24"/>
          <w:szCs w:val="24"/>
        </w:rPr>
        <w:t xml:space="preserve"> </w:t>
      </w:r>
    </w:p>
    <w:p w14:paraId="309C6461" w14:textId="77777777" w:rsidR="003C2003" w:rsidRPr="00082EF9" w:rsidRDefault="006B28C9" w:rsidP="00082EF9">
      <w:pPr>
        <w:ind w:hanging="1"/>
        <w:rPr>
          <w:rFonts w:ascii="Times New Roman" w:hAnsi="Times New Roman" w:cs="Times New Roman"/>
          <w:bCs/>
          <w:sz w:val="24"/>
          <w:szCs w:val="24"/>
        </w:rPr>
      </w:pPr>
      <w:proofErr w:type="gramStart"/>
      <w:r w:rsidRPr="00082EF9">
        <w:rPr>
          <w:rFonts w:ascii="Times New Roman" w:hAnsi="Times New Roman" w:cs="Times New Roman"/>
          <w:bCs/>
          <w:sz w:val="24"/>
          <w:szCs w:val="24"/>
        </w:rPr>
        <w:t>varlıkların</w:t>
      </w:r>
      <w:proofErr w:type="gramEnd"/>
      <w:r w:rsidRPr="00082EF9">
        <w:rPr>
          <w:rFonts w:ascii="Times New Roman" w:hAnsi="Times New Roman" w:cs="Times New Roman"/>
          <w:bCs/>
          <w:sz w:val="24"/>
          <w:szCs w:val="24"/>
        </w:rPr>
        <w:t xml:space="preserve"> defter değerlerini içerir</w:t>
      </w:r>
      <w:r>
        <w:rPr>
          <w:rFonts w:ascii="Times New Roman" w:hAnsi="Times New Roman" w:cs="Times New Roman"/>
          <w:bCs/>
          <w:sz w:val="24"/>
          <w:szCs w:val="24"/>
        </w:rPr>
        <w:t>.</w:t>
      </w:r>
    </w:p>
    <w:p w14:paraId="7AC3A684" w14:textId="1BFA8BF4" w:rsidR="004C08D2" w:rsidRPr="00B70C46" w:rsidRDefault="000F365A"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B70C46">
        <w:rPr>
          <w:rFonts w:ascii="Times New Roman" w:hAnsi="Times New Roman" w:cs="Times New Roman"/>
          <w:bCs/>
          <w:sz w:val="24"/>
          <w:szCs w:val="24"/>
        </w:rPr>
        <w:t>1</w:t>
      </w:r>
      <w:r w:rsidR="006E25E4">
        <w:rPr>
          <w:rFonts w:ascii="Times New Roman" w:hAnsi="Times New Roman" w:cs="Times New Roman"/>
          <w:bCs/>
          <w:sz w:val="24"/>
          <w:szCs w:val="24"/>
        </w:rPr>
        <w:t>8</w:t>
      </w:r>
      <w:r w:rsidRPr="00B70C46">
        <w:rPr>
          <w:rFonts w:ascii="Times New Roman" w:hAnsi="Times New Roman" w:cs="Times New Roman"/>
          <w:bCs/>
          <w:sz w:val="24"/>
          <w:szCs w:val="24"/>
        </w:rPr>
        <w:t xml:space="preserve">.24 paragrafında yer alan şartları sağlasa </w:t>
      </w:r>
      <w:r w:rsidR="006F64B7">
        <w:rPr>
          <w:rFonts w:ascii="Times New Roman" w:hAnsi="Times New Roman" w:cs="Times New Roman"/>
          <w:bCs/>
          <w:sz w:val="24"/>
          <w:szCs w:val="24"/>
        </w:rPr>
        <w:t>dahi</w:t>
      </w:r>
      <w:r w:rsidR="009C4539" w:rsidRPr="00B70C46">
        <w:rPr>
          <w:rFonts w:ascii="Times New Roman" w:hAnsi="Times New Roman" w:cs="Times New Roman"/>
          <w:bCs/>
          <w:sz w:val="24"/>
          <w:szCs w:val="24"/>
        </w:rPr>
        <w:t>,</w:t>
      </w:r>
      <w:r w:rsidRPr="00B70C46">
        <w:rPr>
          <w:rFonts w:ascii="Times New Roman" w:hAnsi="Times New Roman" w:cs="Times New Roman"/>
          <w:bCs/>
          <w:sz w:val="24"/>
          <w:szCs w:val="24"/>
        </w:rPr>
        <w:t xml:space="preserve"> </w:t>
      </w:r>
      <w:r w:rsidR="009C2DB8" w:rsidRPr="00B70C46">
        <w:rPr>
          <w:rFonts w:ascii="Times New Roman" w:hAnsi="Times New Roman" w:cs="Times New Roman"/>
          <w:bCs/>
          <w:sz w:val="24"/>
          <w:szCs w:val="24"/>
        </w:rPr>
        <w:t xml:space="preserve">herhangi bir şerefiye tutarı </w:t>
      </w:r>
      <w:r w:rsidR="00A23426" w:rsidRPr="00B70C46">
        <w:rPr>
          <w:rFonts w:ascii="Times New Roman" w:hAnsi="Times New Roman" w:cs="Times New Roman"/>
          <w:bCs/>
          <w:sz w:val="24"/>
          <w:szCs w:val="24"/>
        </w:rPr>
        <w:t xml:space="preserve">nakit yaratan birimin </w:t>
      </w:r>
      <w:r w:rsidR="009C2DB8" w:rsidRPr="00B70C46">
        <w:rPr>
          <w:rFonts w:ascii="Times New Roman" w:hAnsi="Times New Roman" w:cs="Times New Roman"/>
          <w:bCs/>
          <w:sz w:val="24"/>
          <w:szCs w:val="24"/>
        </w:rPr>
        <w:t xml:space="preserve">defter değerinin </w:t>
      </w:r>
      <w:r w:rsidR="004C49AC" w:rsidRPr="00B70C46">
        <w:rPr>
          <w:rFonts w:ascii="Times New Roman" w:hAnsi="Times New Roman" w:cs="Times New Roman"/>
          <w:bCs/>
          <w:sz w:val="24"/>
          <w:szCs w:val="24"/>
        </w:rPr>
        <w:t>hesabında dikkate alınmaz.</w:t>
      </w:r>
      <w:r w:rsidR="00B70C46">
        <w:rPr>
          <w:rFonts w:ascii="Times New Roman" w:hAnsi="Times New Roman" w:cs="Times New Roman"/>
          <w:bCs/>
          <w:sz w:val="24"/>
          <w:szCs w:val="24"/>
        </w:rPr>
        <w:t xml:space="preserve"> </w:t>
      </w:r>
      <w:r w:rsidR="009C2DB8" w:rsidRPr="00B70C46">
        <w:rPr>
          <w:rFonts w:ascii="Times New Roman" w:hAnsi="Times New Roman" w:cs="Times New Roman"/>
          <w:bCs/>
          <w:sz w:val="24"/>
          <w:szCs w:val="24"/>
        </w:rPr>
        <w:t>Dolayısıyla b</w:t>
      </w:r>
      <w:r w:rsidR="00A23426" w:rsidRPr="00B70C46">
        <w:rPr>
          <w:rFonts w:ascii="Times New Roman" w:hAnsi="Times New Roman" w:cs="Times New Roman"/>
          <w:bCs/>
          <w:sz w:val="24"/>
          <w:szCs w:val="24"/>
        </w:rPr>
        <w:t>ir varlığa ilişkin değer düşüklüğü</w:t>
      </w:r>
      <w:r w:rsidR="009C2DB8" w:rsidRPr="00B70C46">
        <w:rPr>
          <w:rFonts w:ascii="Times New Roman" w:hAnsi="Times New Roman" w:cs="Times New Roman"/>
          <w:bCs/>
          <w:sz w:val="24"/>
          <w:szCs w:val="24"/>
        </w:rPr>
        <w:t>nün</w:t>
      </w:r>
      <w:r w:rsidR="003C2003" w:rsidRPr="00B70C46">
        <w:rPr>
          <w:rFonts w:ascii="Times New Roman" w:hAnsi="Times New Roman" w:cs="Times New Roman"/>
          <w:bCs/>
          <w:sz w:val="24"/>
          <w:szCs w:val="24"/>
        </w:rPr>
        <w:t>, bu varlığın</w:t>
      </w:r>
      <w:r w:rsidR="00A23426" w:rsidRPr="00B70C46">
        <w:rPr>
          <w:rFonts w:ascii="Times New Roman" w:hAnsi="Times New Roman" w:cs="Times New Roman"/>
          <w:bCs/>
          <w:sz w:val="24"/>
          <w:szCs w:val="24"/>
        </w:rPr>
        <w:t xml:space="preserve"> </w:t>
      </w:r>
      <w:r w:rsidR="009C2DB8" w:rsidRPr="00B70C46">
        <w:rPr>
          <w:rFonts w:ascii="Times New Roman" w:hAnsi="Times New Roman" w:cs="Times New Roman"/>
          <w:bCs/>
          <w:sz w:val="24"/>
          <w:szCs w:val="24"/>
        </w:rPr>
        <w:t>ait olduğu nakit yaratan birimin geri kazanılabilir tutarı hesaplanarak tespit edildiği durumlarda</w:t>
      </w:r>
      <w:r w:rsidR="003C2003" w:rsidRPr="00B70C46">
        <w:rPr>
          <w:rFonts w:ascii="Times New Roman" w:hAnsi="Times New Roman" w:cs="Times New Roman"/>
          <w:bCs/>
          <w:sz w:val="24"/>
          <w:szCs w:val="24"/>
        </w:rPr>
        <w:t>,</w:t>
      </w:r>
      <w:r w:rsidR="009C2DB8" w:rsidRPr="00B70C46">
        <w:rPr>
          <w:rFonts w:ascii="Times New Roman" w:hAnsi="Times New Roman" w:cs="Times New Roman"/>
          <w:bCs/>
          <w:sz w:val="24"/>
          <w:szCs w:val="24"/>
        </w:rPr>
        <w:t xml:space="preserve"> söz konusu nakit yaratan birimle ilişkilendirilebilen ya da bu birime dağıtılabilen bir şerefiye tutarı söz konusu olsa da ilgili nakit yaratan birimin defter değerine ilgili şerefiye tutarı dâhil edilmez. </w:t>
      </w:r>
      <w:r w:rsidR="003C2003" w:rsidRPr="00B70C46">
        <w:rPr>
          <w:rFonts w:ascii="Times New Roman" w:hAnsi="Times New Roman" w:cs="Times New Roman"/>
          <w:bCs/>
          <w:sz w:val="24"/>
          <w:szCs w:val="24"/>
        </w:rPr>
        <w:t>Bu itibarla söz konusu</w:t>
      </w:r>
      <w:r w:rsidR="009C2DB8" w:rsidRPr="00B70C46">
        <w:rPr>
          <w:rFonts w:ascii="Times New Roman" w:hAnsi="Times New Roman" w:cs="Times New Roman"/>
          <w:bCs/>
          <w:sz w:val="24"/>
          <w:szCs w:val="24"/>
        </w:rPr>
        <w:t xml:space="preserve"> nakit yaratan birimin değer düşüklüğüne uğradığına ilişkin bir göstergenin mevcut olduğu bir durumda </w:t>
      </w:r>
      <w:r w:rsidR="00E925D2" w:rsidRPr="00B70C46">
        <w:rPr>
          <w:rFonts w:ascii="Times New Roman" w:hAnsi="Times New Roman" w:cs="Times New Roman"/>
          <w:bCs/>
          <w:sz w:val="24"/>
          <w:szCs w:val="24"/>
        </w:rPr>
        <w:t xml:space="preserve">bu </w:t>
      </w:r>
      <w:r w:rsidR="003C2003" w:rsidRPr="00B70C46">
        <w:rPr>
          <w:rFonts w:ascii="Times New Roman" w:hAnsi="Times New Roman" w:cs="Times New Roman"/>
          <w:bCs/>
          <w:sz w:val="24"/>
          <w:szCs w:val="24"/>
        </w:rPr>
        <w:t xml:space="preserve">birim, şerefiye tutarı dâhil edilmemiş defter değeri ile geri kazanılabilir tutarı karşılaştırılarak </w:t>
      </w:r>
      <w:r w:rsidR="00E925D2" w:rsidRPr="00B70C46">
        <w:rPr>
          <w:rFonts w:ascii="Times New Roman" w:hAnsi="Times New Roman" w:cs="Times New Roman"/>
          <w:bCs/>
          <w:sz w:val="24"/>
          <w:szCs w:val="24"/>
        </w:rPr>
        <w:t xml:space="preserve">değer düşüklüğü testine </w:t>
      </w:r>
      <w:r w:rsidR="00EC23E8" w:rsidRPr="00B70C46">
        <w:rPr>
          <w:rFonts w:ascii="Times New Roman" w:hAnsi="Times New Roman" w:cs="Times New Roman"/>
          <w:bCs/>
          <w:sz w:val="24"/>
          <w:szCs w:val="24"/>
        </w:rPr>
        <w:t>tâbi</w:t>
      </w:r>
      <w:r w:rsidR="004C49AC" w:rsidRPr="00B70C46">
        <w:rPr>
          <w:rFonts w:ascii="Times New Roman" w:hAnsi="Times New Roman" w:cs="Times New Roman"/>
          <w:bCs/>
          <w:sz w:val="24"/>
          <w:szCs w:val="24"/>
        </w:rPr>
        <w:t xml:space="preserve"> tutulur.</w:t>
      </w:r>
    </w:p>
    <w:p w14:paraId="3ED80885" w14:textId="2AB582BF" w:rsidR="003C2003" w:rsidRDefault="003C2003"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 xml:space="preserve">Ayrıca </w:t>
      </w:r>
      <w:r w:rsidRPr="00A23426">
        <w:rPr>
          <w:rFonts w:ascii="Times New Roman" w:hAnsi="Times New Roman" w:cs="Times New Roman"/>
          <w:bCs/>
          <w:sz w:val="24"/>
          <w:szCs w:val="24"/>
        </w:rPr>
        <w:t>ger</w:t>
      </w:r>
      <w:r>
        <w:rPr>
          <w:rFonts w:ascii="Times New Roman" w:hAnsi="Times New Roman" w:cs="Times New Roman"/>
          <w:bCs/>
          <w:sz w:val="24"/>
          <w:szCs w:val="24"/>
        </w:rPr>
        <w:t>i kazanılabilir tutarın kayda alınan bir</w:t>
      </w:r>
      <w:r w:rsidRPr="00A23426">
        <w:rPr>
          <w:rFonts w:ascii="Times New Roman" w:hAnsi="Times New Roman" w:cs="Times New Roman"/>
          <w:bCs/>
          <w:sz w:val="24"/>
          <w:szCs w:val="24"/>
        </w:rPr>
        <w:t xml:space="preserve"> </w:t>
      </w:r>
      <w:r w:rsidR="00813EF8" w:rsidRPr="00E9320A">
        <w:rPr>
          <w:rFonts w:ascii="Times New Roman" w:hAnsi="Times New Roman" w:cs="Times New Roman"/>
          <w:b/>
          <w:bCs/>
          <w:sz w:val="24"/>
          <w:szCs w:val="24"/>
        </w:rPr>
        <w:t>yükümlülük</w:t>
      </w:r>
      <w:r w:rsidRPr="00A23426">
        <w:rPr>
          <w:rFonts w:ascii="Times New Roman" w:hAnsi="Times New Roman" w:cs="Times New Roman"/>
          <w:bCs/>
          <w:sz w:val="24"/>
          <w:szCs w:val="24"/>
        </w:rPr>
        <w:t xml:space="preserve"> dikkate alınmadan belirlenemediği durumlar hari</w:t>
      </w:r>
      <w:r>
        <w:rPr>
          <w:rFonts w:ascii="Times New Roman" w:hAnsi="Times New Roman" w:cs="Times New Roman"/>
          <w:bCs/>
          <w:sz w:val="24"/>
          <w:szCs w:val="24"/>
        </w:rPr>
        <w:t xml:space="preserve">ç olmak üzere, nakit yaratan birimin defter değeri kayda alınan herhangi bir </w:t>
      </w:r>
      <w:r w:rsidR="00813EF8">
        <w:rPr>
          <w:rFonts w:ascii="Times New Roman" w:hAnsi="Times New Roman" w:cs="Times New Roman"/>
          <w:bCs/>
          <w:sz w:val="24"/>
          <w:szCs w:val="24"/>
        </w:rPr>
        <w:t>yükümlülüğün</w:t>
      </w:r>
      <w:r>
        <w:rPr>
          <w:rFonts w:ascii="Times New Roman" w:hAnsi="Times New Roman" w:cs="Times New Roman"/>
          <w:bCs/>
          <w:sz w:val="24"/>
          <w:szCs w:val="24"/>
        </w:rPr>
        <w:t xml:space="preserve"> defter değerini </w:t>
      </w:r>
      <w:r w:rsidRPr="00A23426">
        <w:rPr>
          <w:rFonts w:ascii="Times New Roman" w:hAnsi="Times New Roman" w:cs="Times New Roman"/>
          <w:bCs/>
          <w:sz w:val="24"/>
          <w:szCs w:val="24"/>
        </w:rPr>
        <w:t>içermez.</w:t>
      </w:r>
    </w:p>
    <w:p w14:paraId="00CBA5D2" w14:textId="77777777" w:rsidR="00F37C31" w:rsidRPr="00405751" w:rsidRDefault="00F37C31" w:rsidP="009D7CEB">
      <w:pPr>
        <w:pStyle w:val="KBALIK1"/>
      </w:pPr>
      <w:r w:rsidRPr="00405751">
        <w:t>Değer Düşüklüğünün Kaydı</w:t>
      </w:r>
    </w:p>
    <w:p w14:paraId="1FA5120D" w14:textId="77777777" w:rsidR="00A14AC8"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Bireysel olarak değer düşüklüğü testine </w:t>
      </w:r>
      <w:r w:rsidR="00EC23E8">
        <w:rPr>
          <w:rFonts w:ascii="Times New Roman" w:hAnsi="Times New Roman" w:cs="Times New Roman"/>
          <w:bCs/>
          <w:sz w:val="24"/>
          <w:szCs w:val="24"/>
        </w:rPr>
        <w:t>tâbi</w:t>
      </w:r>
      <w:r w:rsidRPr="00405751">
        <w:rPr>
          <w:rFonts w:ascii="Times New Roman" w:hAnsi="Times New Roman" w:cs="Times New Roman"/>
          <w:bCs/>
          <w:sz w:val="24"/>
          <w:szCs w:val="24"/>
        </w:rPr>
        <w:t xml:space="preserve"> tutulan </w:t>
      </w:r>
      <w:r w:rsidR="00CC6C25">
        <w:rPr>
          <w:rFonts w:ascii="Times New Roman" w:hAnsi="Times New Roman" w:cs="Times New Roman"/>
          <w:bCs/>
          <w:sz w:val="24"/>
          <w:szCs w:val="24"/>
        </w:rPr>
        <w:t xml:space="preserve">ve maliyet bedeliyle ölçülen </w:t>
      </w:r>
      <w:r w:rsidRPr="00405751">
        <w:rPr>
          <w:rFonts w:ascii="Times New Roman" w:hAnsi="Times New Roman" w:cs="Times New Roman"/>
          <w:bCs/>
          <w:sz w:val="24"/>
          <w:szCs w:val="24"/>
        </w:rPr>
        <w:t>varlıklara ilişkin değer düşüklüğü zararları kâr veya zarara yansıtıl</w:t>
      </w:r>
      <w:r w:rsidR="00217E85" w:rsidRPr="00405751">
        <w:rPr>
          <w:rFonts w:ascii="Times New Roman" w:hAnsi="Times New Roman" w:cs="Times New Roman"/>
          <w:bCs/>
          <w:sz w:val="24"/>
          <w:szCs w:val="24"/>
        </w:rPr>
        <w:t>ır.</w:t>
      </w:r>
      <w:r w:rsidR="00FD0E5C" w:rsidRPr="00405751">
        <w:rPr>
          <w:rFonts w:ascii="Times New Roman" w:hAnsi="Times New Roman" w:cs="Times New Roman"/>
          <w:bCs/>
          <w:sz w:val="24"/>
          <w:szCs w:val="24"/>
        </w:rPr>
        <w:t xml:space="preserve"> </w:t>
      </w:r>
      <w:r w:rsidR="001457FF" w:rsidRPr="00405751">
        <w:rPr>
          <w:rFonts w:ascii="Times New Roman" w:hAnsi="Times New Roman" w:cs="Times New Roman"/>
          <w:bCs/>
          <w:sz w:val="24"/>
          <w:szCs w:val="24"/>
        </w:rPr>
        <w:t>Ancak yeniden değerle</w:t>
      </w:r>
      <w:r w:rsidR="007F0E06">
        <w:rPr>
          <w:rFonts w:ascii="Times New Roman" w:hAnsi="Times New Roman" w:cs="Times New Roman"/>
          <w:bCs/>
          <w:sz w:val="24"/>
          <w:szCs w:val="24"/>
        </w:rPr>
        <w:t>nmiş tutarı üzerinden ölçülen</w:t>
      </w:r>
      <w:r w:rsidR="001457FF" w:rsidRPr="00405751">
        <w:rPr>
          <w:rFonts w:ascii="Times New Roman" w:hAnsi="Times New Roman" w:cs="Times New Roman"/>
          <w:bCs/>
          <w:sz w:val="24"/>
          <w:szCs w:val="24"/>
        </w:rPr>
        <w:t xml:space="preserve"> </w:t>
      </w:r>
      <w:r w:rsidR="001457FF" w:rsidRPr="00852126">
        <w:rPr>
          <w:rFonts w:ascii="Times New Roman" w:hAnsi="Times New Roman" w:cs="Times New Roman"/>
          <w:b/>
          <w:bCs/>
          <w:sz w:val="24"/>
          <w:szCs w:val="24"/>
        </w:rPr>
        <w:t>maddi duran varlıklar</w:t>
      </w:r>
      <w:r w:rsidR="001457FF" w:rsidRPr="00405751">
        <w:rPr>
          <w:rFonts w:ascii="Times New Roman" w:hAnsi="Times New Roman" w:cs="Times New Roman"/>
          <w:bCs/>
          <w:sz w:val="24"/>
          <w:szCs w:val="24"/>
        </w:rPr>
        <w:t xml:space="preserve">a ilişkin değer düşüklüğü zararları </w:t>
      </w:r>
      <w:r w:rsidR="00572FE2">
        <w:rPr>
          <w:rFonts w:ascii="Times New Roman" w:hAnsi="Times New Roman" w:cs="Times New Roman"/>
          <w:bCs/>
          <w:i/>
          <w:sz w:val="24"/>
          <w:szCs w:val="24"/>
        </w:rPr>
        <w:t>“</w:t>
      </w:r>
      <w:r w:rsidR="001457FF" w:rsidRPr="000F187D">
        <w:rPr>
          <w:rFonts w:ascii="Times New Roman" w:hAnsi="Times New Roman" w:cs="Times New Roman"/>
          <w:bCs/>
          <w:i/>
          <w:sz w:val="24"/>
          <w:szCs w:val="24"/>
        </w:rPr>
        <w:t>Maddi Duran Varlıklar</w:t>
      </w:r>
      <w:r w:rsidR="00572FE2">
        <w:rPr>
          <w:rFonts w:ascii="Times New Roman" w:hAnsi="Times New Roman" w:cs="Times New Roman"/>
          <w:bCs/>
          <w:i/>
          <w:sz w:val="24"/>
          <w:szCs w:val="24"/>
        </w:rPr>
        <w:t xml:space="preserve">” </w:t>
      </w:r>
      <w:r w:rsidR="00572FE2">
        <w:rPr>
          <w:rFonts w:ascii="Times New Roman" w:hAnsi="Times New Roman" w:cs="Times New Roman"/>
          <w:sz w:val="24"/>
          <w:szCs w:val="24"/>
        </w:rPr>
        <w:t>bölümüne</w:t>
      </w:r>
      <w:r w:rsidR="001457FF" w:rsidRPr="00405751">
        <w:rPr>
          <w:rFonts w:ascii="Times New Roman" w:hAnsi="Times New Roman" w:cs="Times New Roman"/>
          <w:bCs/>
          <w:sz w:val="24"/>
          <w:szCs w:val="24"/>
        </w:rPr>
        <w:t xml:space="preserve"> göre yeniden değerleme değer azalışı olarak dikkate alınır. Kâr veya zarara yansıtılan değer düşüklüğü zararları </w:t>
      </w:r>
      <w:r w:rsidR="0014516A" w:rsidRPr="00A02DFB">
        <w:rPr>
          <w:rFonts w:ascii="Times New Roman" w:hAnsi="Times New Roman" w:cs="Times New Roman"/>
          <w:b/>
          <w:bCs/>
          <w:sz w:val="24"/>
          <w:szCs w:val="24"/>
        </w:rPr>
        <w:t>Kâr veya Zarar Tablo</w:t>
      </w:r>
      <w:r w:rsidR="00217E85" w:rsidRPr="00A02DFB">
        <w:rPr>
          <w:rFonts w:ascii="Times New Roman" w:hAnsi="Times New Roman" w:cs="Times New Roman"/>
          <w:b/>
          <w:bCs/>
          <w:sz w:val="24"/>
          <w:szCs w:val="24"/>
        </w:rPr>
        <w:t>su</w:t>
      </w:r>
      <w:r w:rsidR="00217E85" w:rsidRPr="00405751">
        <w:rPr>
          <w:rFonts w:ascii="Times New Roman" w:hAnsi="Times New Roman" w:cs="Times New Roman"/>
          <w:bCs/>
          <w:sz w:val="24"/>
          <w:szCs w:val="24"/>
        </w:rPr>
        <w:t xml:space="preserve">nda </w:t>
      </w:r>
      <w:r w:rsidR="00FD0E5C" w:rsidRPr="00405751">
        <w:rPr>
          <w:rFonts w:ascii="Times New Roman" w:hAnsi="Times New Roman" w:cs="Times New Roman"/>
          <w:bCs/>
          <w:sz w:val="24"/>
          <w:szCs w:val="24"/>
        </w:rPr>
        <w:t>varlığın kullanıldığı işletme fonksiyonuna</w:t>
      </w:r>
      <w:r w:rsidR="001457FF" w:rsidRPr="00405751">
        <w:rPr>
          <w:rFonts w:ascii="Times New Roman" w:hAnsi="Times New Roman" w:cs="Times New Roman"/>
          <w:bCs/>
          <w:sz w:val="24"/>
          <w:szCs w:val="24"/>
        </w:rPr>
        <w:t xml:space="preserve"> ilişkin</w:t>
      </w:r>
      <w:r w:rsidR="00FD0E5C" w:rsidRPr="00405751">
        <w:rPr>
          <w:rFonts w:ascii="Times New Roman" w:hAnsi="Times New Roman" w:cs="Times New Roman"/>
          <w:bCs/>
          <w:sz w:val="24"/>
          <w:szCs w:val="24"/>
        </w:rPr>
        <w:t xml:space="preserve"> </w:t>
      </w:r>
      <w:r w:rsidR="00FD0E5C" w:rsidRPr="006E395D">
        <w:rPr>
          <w:rFonts w:ascii="Times New Roman" w:hAnsi="Times New Roman" w:cs="Times New Roman"/>
          <w:b/>
          <w:bCs/>
          <w:sz w:val="24"/>
          <w:szCs w:val="24"/>
        </w:rPr>
        <w:t>giderler</w:t>
      </w:r>
      <w:r w:rsidR="00FD0E5C" w:rsidRPr="00405751">
        <w:rPr>
          <w:rFonts w:ascii="Times New Roman" w:hAnsi="Times New Roman" w:cs="Times New Roman"/>
          <w:bCs/>
          <w:sz w:val="24"/>
          <w:szCs w:val="24"/>
        </w:rPr>
        <w:t>in yansıtıldığı kalemde gösterilir. Örneğin</w:t>
      </w:r>
      <w:r w:rsidR="009B1184">
        <w:rPr>
          <w:rFonts w:ascii="Times New Roman" w:hAnsi="Times New Roman" w:cs="Times New Roman"/>
          <w:bCs/>
          <w:sz w:val="24"/>
          <w:szCs w:val="24"/>
        </w:rPr>
        <w:t>,</w:t>
      </w:r>
      <w:r w:rsidR="00FD0E5C" w:rsidRPr="00405751">
        <w:rPr>
          <w:rFonts w:ascii="Times New Roman" w:hAnsi="Times New Roman" w:cs="Times New Roman"/>
          <w:bCs/>
          <w:sz w:val="24"/>
          <w:szCs w:val="24"/>
        </w:rPr>
        <w:t xml:space="preserve"> pazarlama </w:t>
      </w:r>
      <w:r w:rsidR="0058464B">
        <w:rPr>
          <w:rFonts w:ascii="Times New Roman" w:hAnsi="Times New Roman" w:cs="Times New Roman"/>
          <w:bCs/>
          <w:sz w:val="24"/>
          <w:szCs w:val="24"/>
        </w:rPr>
        <w:t>bölümüyle</w:t>
      </w:r>
      <w:r w:rsidR="0058464B" w:rsidRPr="00405751">
        <w:rPr>
          <w:rFonts w:ascii="Times New Roman" w:hAnsi="Times New Roman" w:cs="Times New Roman"/>
          <w:bCs/>
          <w:sz w:val="24"/>
          <w:szCs w:val="24"/>
        </w:rPr>
        <w:t xml:space="preserve"> </w:t>
      </w:r>
      <w:r w:rsidR="00FD0E5C" w:rsidRPr="00405751">
        <w:rPr>
          <w:rFonts w:ascii="Times New Roman" w:hAnsi="Times New Roman" w:cs="Times New Roman"/>
          <w:bCs/>
          <w:sz w:val="24"/>
          <w:szCs w:val="24"/>
        </w:rPr>
        <w:t xml:space="preserve">ilgili olarak kullanılan varlığa ilişkin değer düşüklüğü zararı </w:t>
      </w:r>
      <w:r w:rsidR="001457FF" w:rsidRPr="00405751">
        <w:rPr>
          <w:rFonts w:ascii="Times New Roman" w:hAnsi="Times New Roman" w:cs="Times New Roman"/>
          <w:bCs/>
          <w:sz w:val="24"/>
          <w:szCs w:val="24"/>
        </w:rPr>
        <w:t>“Pazarlama Giderleri” kaleminde</w:t>
      </w:r>
      <w:r w:rsidR="00FD0E5C" w:rsidRPr="00405751">
        <w:rPr>
          <w:rFonts w:ascii="Times New Roman" w:hAnsi="Times New Roman" w:cs="Times New Roman"/>
          <w:bCs/>
          <w:sz w:val="24"/>
          <w:szCs w:val="24"/>
        </w:rPr>
        <w:t xml:space="preserve">, üretim </w:t>
      </w:r>
      <w:r w:rsidR="0058464B">
        <w:rPr>
          <w:rFonts w:ascii="Times New Roman" w:hAnsi="Times New Roman" w:cs="Times New Roman"/>
          <w:bCs/>
          <w:sz w:val="24"/>
          <w:szCs w:val="24"/>
        </w:rPr>
        <w:t>bölümüyle</w:t>
      </w:r>
      <w:r w:rsidR="0058464B" w:rsidRPr="00405751">
        <w:rPr>
          <w:rFonts w:ascii="Times New Roman" w:hAnsi="Times New Roman" w:cs="Times New Roman"/>
          <w:bCs/>
          <w:sz w:val="24"/>
          <w:szCs w:val="24"/>
        </w:rPr>
        <w:t xml:space="preserve"> </w:t>
      </w:r>
      <w:r w:rsidR="00FD0E5C" w:rsidRPr="00405751">
        <w:rPr>
          <w:rFonts w:ascii="Times New Roman" w:hAnsi="Times New Roman" w:cs="Times New Roman"/>
          <w:bCs/>
          <w:sz w:val="24"/>
          <w:szCs w:val="24"/>
        </w:rPr>
        <w:t>ilgili kullan</w:t>
      </w:r>
      <w:r w:rsidR="004C49AC">
        <w:rPr>
          <w:rFonts w:ascii="Times New Roman" w:hAnsi="Times New Roman" w:cs="Times New Roman"/>
          <w:bCs/>
          <w:sz w:val="24"/>
          <w:szCs w:val="24"/>
        </w:rPr>
        <w:t>ılan</w:t>
      </w:r>
      <w:r w:rsidR="00FD0E5C" w:rsidRPr="00405751">
        <w:rPr>
          <w:rFonts w:ascii="Times New Roman" w:hAnsi="Times New Roman" w:cs="Times New Roman"/>
          <w:bCs/>
          <w:sz w:val="24"/>
          <w:szCs w:val="24"/>
        </w:rPr>
        <w:t xml:space="preserve"> varlıklara ilişkin değer düşüklüğü zararı ise </w:t>
      </w:r>
      <w:r w:rsidR="001457FF" w:rsidRPr="00405751">
        <w:rPr>
          <w:rFonts w:ascii="Times New Roman" w:hAnsi="Times New Roman" w:cs="Times New Roman"/>
          <w:bCs/>
          <w:sz w:val="24"/>
          <w:szCs w:val="24"/>
        </w:rPr>
        <w:t>“</w:t>
      </w:r>
      <w:r w:rsidR="00514CCA" w:rsidRPr="00E640AC">
        <w:rPr>
          <w:rFonts w:ascii="Times New Roman" w:hAnsi="Times New Roman" w:cs="Times New Roman"/>
          <w:bCs/>
          <w:sz w:val="24"/>
          <w:szCs w:val="24"/>
        </w:rPr>
        <w:t>Satı</w:t>
      </w:r>
      <w:r w:rsidR="00514CCA">
        <w:rPr>
          <w:rFonts w:ascii="Times New Roman" w:hAnsi="Times New Roman" w:cs="Times New Roman"/>
          <w:bCs/>
          <w:sz w:val="24"/>
          <w:szCs w:val="24"/>
        </w:rPr>
        <w:t xml:space="preserve">şların </w:t>
      </w:r>
      <w:r w:rsidR="001457FF" w:rsidRPr="00E640AC">
        <w:rPr>
          <w:rFonts w:ascii="Times New Roman" w:hAnsi="Times New Roman" w:cs="Times New Roman"/>
          <w:bCs/>
          <w:sz w:val="24"/>
          <w:szCs w:val="24"/>
        </w:rPr>
        <w:t>Maliyeti</w:t>
      </w:r>
      <w:r w:rsidR="001457FF" w:rsidRPr="00405751">
        <w:rPr>
          <w:rFonts w:ascii="Times New Roman" w:hAnsi="Times New Roman" w:cs="Times New Roman"/>
          <w:bCs/>
          <w:sz w:val="24"/>
          <w:szCs w:val="24"/>
        </w:rPr>
        <w:t>”</w:t>
      </w:r>
      <w:r w:rsidR="00FD0E5C" w:rsidRPr="00405751">
        <w:rPr>
          <w:rFonts w:ascii="Times New Roman" w:hAnsi="Times New Roman" w:cs="Times New Roman"/>
          <w:bCs/>
          <w:sz w:val="24"/>
          <w:szCs w:val="24"/>
        </w:rPr>
        <w:t xml:space="preserve"> kaleminde gösterilir. </w:t>
      </w:r>
      <w:r w:rsidR="002911C1">
        <w:rPr>
          <w:rFonts w:ascii="Times New Roman" w:hAnsi="Times New Roman" w:cs="Times New Roman"/>
          <w:bCs/>
          <w:sz w:val="24"/>
          <w:szCs w:val="24"/>
        </w:rPr>
        <w:t>Maliyet bedeli</w:t>
      </w:r>
      <w:r w:rsidR="001457FF" w:rsidRPr="00405751">
        <w:rPr>
          <w:rFonts w:ascii="Times New Roman" w:hAnsi="Times New Roman" w:cs="Times New Roman"/>
          <w:bCs/>
          <w:sz w:val="24"/>
          <w:szCs w:val="24"/>
        </w:rPr>
        <w:t xml:space="preserve"> üzerinden ölçülen yatırım amaçlı gayrimenkullere ilişkin değer düşüklüğü zararı ise </w:t>
      </w:r>
      <w:r w:rsidR="004558B6">
        <w:rPr>
          <w:rFonts w:ascii="Times New Roman" w:hAnsi="Times New Roman" w:cs="Times New Roman"/>
          <w:bCs/>
          <w:sz w:val="24"/>
          <w:szCs w:val="24"/>
        </w:rPr>
        <w:t xml:space="preserve">Diğer Faaliyetlerden Giderler altında </w:t>
      </w:r>
      <w:r w:rsidR="001457FF" w:rsidRPr="00405751">
        <w:rPr>
          <w:rFonts w:ascii="Times New Roman" w:hAnsi="Times New Roman" w:cs="Times New Roman"/>
          <w:bCs/>
          <w:sz w:val="24"/>
          <w:szCs w:val="24"/>
        </w:rPr>
        <w:t>“</w:t>
      </w:r>
      <w:r w:rsidR="004558B6" w:rsidRPr="004558B6">
        <w:rPr>
          <w:rFonts w:ascii="Times New Roman" w:hAnsi="Times New Roman" w:cs="Times New Roman"/>
          <w:bCs/>
          <w:sz w:val="24"/>
          <w:szCs w:val="24"/>
        </w:rPr>
        <w:t>Yatırım Amaçlı Gayrimenkuller Değer Azalış ve Satış Zararları</w:t>
      </w:r>
      <w:r w:rsidR="004C49AC">
        <w:rPr>
          <w:rFonts w:ascii="Times New Roman" w:hAnsi="Times New Roman" w:cs="Times New Roman"/>
          <w:bCs/>
          <w:sz w:val="24"/>
          <w:szCs w:val="24"/>
        </w:rPr>
        <w:t>” kaleminde gösterilir.</w:t>
      </w:r>
    </w:p>
    <w:p w14:paraId="1AB24F5F" w14:textId="77777777" w:rsidR="00F37C31" w:rsidRPr="00082EF9"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082EF9">
        <w:rPr>
          <w:rFonts w:ascii="Times New Roman" w:hAnsi="Times New Roman" w:cs="Times New Roman"/>
          <w:bCs/>
          <w:sz w:val="24"/>
          <w:szCs w:val="24"/>
        </w:rPr>
        <w:t>Benzer şekilde nakit yaratan birimin geri kazanılabilir tutarının defter değerinden düşük olması durum</w:t>
      </w:r>
      <w:r w:rsidR="00E925D2" w:rsidRPr="00082EF9">
        <w:rPr>
          <w:rFonts w:ascii="Times New Roman" w:hAnsi="Times New Roman" w:cs="Times New Roman"/>
          <w:bCs/>
          <w:sz w:val="24"/>
          <w:szCs w:val="24"/>
        </w:rPr>
        <w:t>unda nakit yaratan birim</w:t>
      </w:r>
      <w:r w:rsidRPr="00082EF9">
        <w:rPr>
          <w:rFonts w:ascii="Times New Roman" w:hAnsi="Times New Roman" w:cs="Times New Roman"/>
          <w:bCs/>
          <w:sz w:val="24"/>
          <w:szCs w:val="24"/>
        </w:rPr>
        <w:t xml:space="preserve"> için değer düşüklüğü zararı kayda alınır. </w:t>
      </w:r>
      <w:r w:rsidR="00E925D2" w:rsidRPr="00082EF9">
        <w:rPr>
          <w:rFonts w:ascii="Times New Roman" w:hAnsi="Times New Roman" w:cs="Times New Roman"/>
          <w:bCs/>
          <w:sz w:val="24"/>
          <w:szCs w:val="24"/>
        </w:rPr>
        <w:t>Söz konusu d</w:t>
      </w:r>
      <w:r w:rsidRPr="00082EF9">
        <w:rPr>
          <w:rFonts w:ascii="Times New Roman" w:hAnsi="Times New Roman" w:cs="Times New Roman"/>
          <w:bCs/>
          <w:sz w:val="24"/>
          <w:szCs w:val="24"/>
        </w:rPr>
        <w:t xml:space="preserve">eğer düşüklüğü zararı </w:t>
      </w:r>
      <w:r w:rsidR="00E925D2" w:rsidRPr="00082EF9">
        <w:rPr>
          <w:rFonts w:ascii="Times New Roman" w:hAnsi="Times New Roman" w:cs="Times New Roman"/>
          <w:bCs/>
          <w:sz w:val="24"/>
          <w:szCs w:val="24"/>
        </w:rPr>
        <w:t>nakit yaratan birime ait varlıkların (şerefiye dışındaki) defter değeriyle orantılı olarak ilgili varlıklara dağıtılır.</w:t>
      </w:r>
      <w:r w:rsidR="00580559" w:rsidRPr="00082EF9">
        <w:rPr>
          <w:rFonts w:ascii="Times New Roman" w:hAnsi="Times New Roman" w:cs="Times New Roman"/>
          <w:bCs/>
          <w:sz w:val="24"/>
          <w:szCs w:val="24"/>
        </w:rPr>
        <w:t xml:space="preserve"> Bu kapsamda, </w:t>
      </w:r>
      <w:r w:rsidR="002160D5">
        <w:rPr>
          <w:rFonts w:ascii="Times New Roman" w:hAnsi="Times New Roman" w:cs="Times New Roman"/>
          <w:bCs/>
          <w:sz w:val="24"/>
          <w:szCs w:val="24"/>
        </w:rPr>
        <w:t>v</w:t>
      </w:r>
      <w:r w:rsidR="002160D5" w:rsidRPr="00E640AC">
        <w:rPr>
          <w:rFonts w:ascii="Times New Roman" w:hAnsi="Times New Roman" w:cs="Times New Roman"/>
          <w:bCs/>
          <w:sz w:val="24"/>
          <w:szCs w:val="24"/>
        </w:rPr>
        <w:t>arlıklara</w:t>
      </w:r>
      <w:r w:rsidRPr="00082EF9">
        <w:rPr>
          <w:rFonts w:ascii="Times New Roman" w:hAnsi="Times New Roman" w:cs="Times New Roman"/>
          <w:bCs/>
          <w:sz w:val="24"/>
          <w:szCs w:val="24"/>
        </w:rPr>
        <w:t xml:space="preserve"> ilişkin değer düşüklüğü zararları </w:t>
      </w:r>
      <w:r w:rsidR="007A5ABB" w:rsidRPr="00082EF9">
        <w:rPr>
          <w:rFonts w:ascii="Times New Roman" w:hAnsi="Times New Roman" w:cs="Times New Roman"/>
          <w:bCs/>
          <w:sz w:val="24"/>
          <w:szCs w:val="24"/>
        </w:rPr>
        <w:t>1</w:t>
      </w:r>
      <w:r w:rsidR="006E25E4">
        <w:rPr>
          <w:rFonts w:ascii="Times New Roman" w:hAnsi="Times New Roman" w:cs="Times New Roman"/>
          <w:bCs/>
          <w:sz w:val="24"/>
          <w:szCs w:val="24"/>
        </w:rPr>
        <w:t>8</w:t>
      </w:r>
      <w:r w:rsidR="007A5ABB" w:rsidRPr="00082EF9">
        <w:rPr>
          <w:rFonts w:ascii="Times New Roman" w:hAnsi="Times New Roman" w:cs="Times New Roman"/>
          <w:bCs/>
          <w:sz w:val="24"/>
          <w:szCs w:val="24"/>
        </w:rPr>
        <w:t>.2</w:t>
      </w:r>
      <w:r w:rsidR="006B23F9">
        <w:rPr>
          <w:rFonts w:ascii="Times New Roman" w:hAnsi="Times New Roman" w:cs="Times New Roman"/>
          <w:bCs/>
          <w:sz w:val="24"/>
          <w:szCs w:val="24"/>
        </w:rPr>
        <w:t>7</w:t>
      </w:r>
      <w:r w:rsidR="007A5ABB" w:rsidRPr="00082EF9">
        <w:rPr>
          <w:rFonts w:ascii="Times New Roman" w:hAnsi="Times New Roman" w:cs="Times New Roman"/>
          <w:bCs/>
          <w:sz w:val="24"/>
          <w:szCs w:val="24"/>
        </w:rPr>
        <w:t xml:space="preserve"> paragrafında belirtilen </w:t>
      </w:r>
      <w:r w:rsidR="00580559" w:rsidRPr="00082EF9">
        <w:rPr>
          <w:rFonts w:ascii="Times New Roman" w:hAnsi="Times New Roman" w:cs="Times New Roman"/>
          <w:bCs/>
          <w:sz w:val="24"/>
          <w:szCs w:val="24"/>
        </w:rPr>
        <w:t>şekilde muhasebeleştirilir</w:t>
      </w:r>
      <w:r w:rsidR="007A5ABB" w:rsidRPr="00082EF9">
        <w:rPr>
          <w:rFonts w:ascii="Times New Roman" w:hAnsi="Times New Roman" w:cs="Times New Roman"/>
          <w:bCs/>
          <w:sz w:val="24"/>
          <w:szCs w:val="24"/>
        </w:rPr>
        <w:t>.</w:t>
      </w:r>
    </w:p>
    <w:p w14:paraId="459BBBE7"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Ancak, nakit yaratan birimdeki varlıkların defter değerleri</w:t>
      </w:r>
      <w:r w:rsidR="00036524">
        <w:rPr>
          <w:rFonts w:ascii="Times New Roman" w:hAnsi="Times New Roman" w:cs="Times New Roman"/>
          <w:bCs/>
          <w:sz w:val="24"/>
          <w:szCs w:val="24"/>
        </w:rPr>
        <w:t xml:space="preserve"> aşağıdakiler</w:t>
      </w:r>
      <w:r w:rsidR="00012E91">
        <w:rPr>
          <w:rFonts w:ascii="Times New Roman" w:hAnsi="Times New Roman" w:cs="Times New Roman"/>
          <w:bCs/>
          <w:sz w:val="24"/>
          <w:szCs w:val="24"/>
        </w:rPr>
        <w:t>in</w:t>
      </w:r>
      <w:r w:rsidR="00036524">
        <w:rPr>
          <w:rFonts w:ascii="Times New Roman" w:hAnsi="Times New Roman" w:cs="Times New Roman"/>
          <w:bCs/>
          <w:sz w:val="24"/>
          <w:szCs w:val="24"/>
        </w:rPr>
        <w:t xml:space="preserve"> büyük olanından az olamaz</w:t>
      </w:r>
      <w:r w:rsidRPr="00405751">
        <w:rPr>
          <w:rFonts w:ascii="Times New Roman" w:hAnsi="Times New Roman" w:cs="Times New Roman"/>
          <w:bCs/>
          <w:sz w:val="24"/>
          <w:szCs w:val="24"/>
        </w:rPr>
        <w:t>:</w:t>
      </w:r>
    </w:p>
    <w:p w14:paraId="02845A96" w14:textId="77777777" w:rsidR="00F37C31" w:rsidRPr="00405751" w:rsidRDefault="00F37C31" w:rsidP="00413724">
      <w:pPr>
        <w:pStyle w:val="ListeParagraf"/>
        <w:numPr>
          <w:ilvl w:val="1"/>
          <w:numId w:val="71"/>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Satış maliyetleri düşülmüş gerçeğe uygun değer</w:t>
      </w:r>
      <w:r w:rsidR="00A74C4E">
        <w:rPr>
          <w:rFonts w:ascii="Times New Roman" w:hAnsi="Times New Roman" w:cs="Times New Roman"/>
          <w:sz w:val="24"/>
          <w:szCs w:val="24"/>
        </w:rPr>
        <w:t>den (belirlenebildiği takdirde),</w:t>
      </w:r>
    </w:p>
    <w:p w14:paraId="2A93D734" w14:textId="77777777" w:rsidR="00F37C31" w:rsidRPr="00405751" w:rsidRDefault="00F37C31" w:rsidP="00413724">
      <w:pPr>
        <w:pStyle w:val="ListeParagraf"/>
        <w:numPr>
          <w:ilvl w:val="1"/>
          <w:numId w:val="71"/>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Kullanım değerinden (belirlenebildiği takdirde) ve</w:t>
      </w:r>
    </w:p>
    <w:p w14:paraId="04B3ADE7" w14:textId="77777777" w:rsidR="00F37C31" w:rsidRPr="00036524" w:rsidRDefault="00F37C31" w:rsidP="00413724">
      <w:pPr>
        <w:pStyle w:val="ListeParagraf"/>
        <w:numPr>
          <w:ilvl w:val="1"/>
          <w:numId w:val="71"/>
        </w:numPr>
        <w:spacing w:after="120" w:line="360" w:lineRule="auto"/>
        <w:ind w:left="1134" w:hanging="425"/>
        <w:contextualSpacing w:val="0"/>
        <w:rPr>
          <w:rFonts w:ascii="Times New Roman" w:hAnsi="Times New Roman" w:cs="Times New Roman"/>
          <w:sz w:val="24"/>
          <w:szCs w:val="24"/>
        </w:rPr>
      </w:pPr>
      <w:r w:rsidRPr="00036524">
        <w:rPr>
          <w:rFonts w:ascii="Times New Roman" w:hAnsi="Times New Roman" w:cs="Times New Roman"/>
          <w:sz w:val="24"/>
          <w:szCs w:val="24"/>
        </w:rPr>
        <w:t>Sıfırdan</w:t>
      </w:r>
    </w:p>
    <w:p w14:paraId="7C233062" w14:textId="75D7D47F" w:rsidR="00F37C31" w:rsidRPr="00405751" w:rsidRDefault="00994499"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18.29 paragrafında</w:t>
      </w:r>
      <w:r w:rsidRPr="00405751">
        <w:rPr>
          <w:rFonts w:ascii="Times New Roman" w:hAnsi="Times New Roman" w:cs="Times New Roman"/>
          <w:bCs/>
          <w:sz w:val="24"/>
          <w:szCs w:val="24"/>
        </w:rPr>
        <w:t xml:space="preserve"> </w:t>
      </w:r>
      <w:r w:rsidR="00F37C31" w:rsidRPr="00405751">
        <w:rPr>
          <w:rFonts w:ascii="Times New Roman" w:hAnsi="Times New Roman" w:cs="Times New Roman"/>
          <w:bCs/>
          <w:sz w:val="24"/>
          <w:szCs w:val="24"/>
        </w:rPr>
        <w:t>belirtilen kısıtlamadan dolayı bir varlığa dağıtılamayan değer düşüklüğü zararı tutarı, birimin diğer varlıklarına, söz konusu varlıkların defter değerleri ile orantılı olarak dağıtılır.</w:t>
      </w:r>
    </w:p>
    <w:p w14:paraId="6D042C04"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Değer düşüklüğü zararının muhasebeleştirilmesinden sonra </w:t>
      </w:r>
      <w:proofErr w:type="gramStart"/>
      <w:r w:rsidRPr="00405751">
        <w:rPr>
          <w:rFonts w:ascii="Times New Roman" w:hAnsi="Times New Roman" w:cs="Times New Roman"/>
          <w:bCs/>
          <w:sz w:val="24"/>
          <w:szCs w:val="24"/>
        </w:rPr>
        <w:t>amortisman</w:t>
      </w:r>
      <w:proofErr w:type="gramEnd"/>
      <w:r w:rsidRPr="00405751">
        <w:rPr>
          <w:rFonts w:ascii="Times New Roman" w:hAnsi="Times New Roman" w:cs="Times New Roman"/>
          <w:bCs/>
          <w:sz w:val="24"/>
          <w:szCs w:val="24"/>
        </w:rPr>
        <w:t xml:space="preserve"> veya itfa payı gelecekteki dönemlerde varlığın yeni defter değeri esas alınarak hesaplanır.</w:t>
      </w:r>
    </w:p>
    <w:p w14:paraId="54197E94" w14:textId="77777777" w:rsidR="00F37C31" w:rsidRPr="00405751" w:rsidRDefault="00F37C31" w:rsidP="009D7CEB">
      <w:pPr>
        <w:pStyle w:val="KBALIK1"/>
      </w:pPr>
      <w:r w:rsidRPr="00405751">
        <w:t>Değer Düşüklüğü Zararının İptali</w:t>
      </w:r>
    </w:p>
    <w:p w14:paraId="7119C79C" w14:textId="77777777" w:rsidR="002D0734"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Her raporlama </w:t>
      </w:r>
      <w:r w:rsidR="00A74C4E">
        <w:rPr>
          <w:rFonts w:ascii="Times New Roman" w:hAnsi="Times New Roman" w:cs="Times New Roman"/>
          <w:bCs/>
          <w:sz w:val="24"/>
          <w:szCs w:val="24"/>
        </w:rPr>
        <w:t>dönemi sonunda,</w:t>
      </w:r>
      <w:r w:rsidRPr="00405751">
        <w:rPr>
          <w:rFonts w:ascii="Times New Roman" w:hAnsi="Times New Roman" w:cs="Times New Roman"/>
          <w:bCs/>
          <w:sz w:val="24"/>
          <w:szCs w:val="24"/>
        </w:rPr>
        <w:t xml:space="preserve"> </w:t>
      </w:r>
      <w:r w:rsidR="002D0734">
        <w:rPr>
          <w:rFonts w:ascii="Times New Roman" w:hAnsi="Times New Roman" w:cs="Times New Roman"/>
          <w:bCs/>
          <w:sz w:val="24"/>
          <w:szCs w:val="24"/>
        </w:rPr>
        <w:t xml:space="preserve">önceki dönemlerde kaydedilen </w:t>
      </w:r>
      <w:r w:rsidRPr="00405751">
        <w:rPr>
          <w:rFonts w:ascii="Times New Roman" w:hAnsi="Times New Roman" w:cs="Times New Roman"/>
          <w:bCs/>
          <w:sz w:val="24"/>
          <w:szCs w:val="24"/>
        </w:rPr>
        <w:t>değer düşüklüğü zararının ortadan kalktığına ya da azaldığına ilişkin bir gösterge bulunup bulunmadığı değerlendirilir</w:t>
      </w:r>
      <w:r w:rsidR="00F454A4">
        <w:rPr>
          <w:rFonts w:ascii="Times New Roman" w:hAnsi="Times New Roman" w:cs="Times New Roman"/>
          <w:bCs/>
          <w:sz w:val="24"/>
          <w:szCs w:val="24"/>
        </w:rPr>
        <w:t xml:space="preserve">. </w:t>
      </w:r>
      <w:r w:rsidR="00036524">
        <w:rPr>
          <w:rFonts w:ascii="Times New Roman" w:hAnsi="Times New Roman" w:cs="Times New Roman"/>
          <w:bCs/>
          <w:sz w:val="24"/>
          <w:szCs w:val="24"/>
        </w:rPr>
        <w:t>D</w:t>
      </w:r>
      <w:r w:rsidRPr="00405751">
        <w:rPr>
          <w:rFonts w:ascii="Times New Roman" w:hAnsi="Times New Roman" w:cs="Times New Roman"/>
          <w:bCs/>
          <w:sz w:val="24"/>
          <w:szCs w:val="24"/>
        </w:rPr>
        <w:t xml:space="preserve">eğer düşüklüğü zararının ortadan kalktığına veya azaldığına ilişkin göstergeler, </w:t>
      </w:r>
      <w:r w:rsidR="00F454A4">
        <w:rPr>
          <w:rFonts w:ascii="Times New Roman" w:hAnsi="Times New Roman" w:cs="Times New Roman"/>
          <w:bCs/>
          <w:sz w:val="24"/>
          <w:szCs w:val="24"/>
        </w:rPr>
        <w:t xml:space="preserve">genellikle </w:t>
      </w:r>
      <w:r w:rsidR="00036524">
        <w:rPr>
          <w:rFonts w:ascii="Times New Roman" w:hAnsi="Times New Roman" w:cs="Times New Roman"/>
          <w:bCs/>
          <w:sz w:val="24"/>
          <w:szCs w:val="24"/>
        </w:rPr>
        <w:t>1</w:t>
      </w:r>
      <w:r w:rsidR="006E25E4">
        <w:rPr>
          <w:rFonts w:ascii="Times New Roman" w:hAnsi="Times New Roman" w:cs="Times New Roman"/>
          <w:bCs/>
          <w:sz w:val="24"/>
          <w:szCs w:val="24"/>
        </w:rPr>
        <w:t>8</w:t>
      </w:r>
      <w:r w:rsidR="00036524">
        <w:rPr>
          <w:rFonts w:ascii="Times New Roman" w:hAnsi="Times New Roman" w:cs="Times New Roman"/>
          <w:bCs/>
          <w:sz w:val="24"/>
          <w:szCs w:val="24"/>
        </w:rPr>
        <w:t>.5 paragrafındaki</w:t>
      </w:r>
      <w:r w:rsidRPr="00405751">
        <w:rPr>
          <w:rFonts w:ascii="Times New Roman" w:hAnsi="Times New Roman" w:cs="Times New Roman"/>
          <w:bCs/>
          <w:sz w:val="24"/>
          <w:szCs w:val="24"/>
        </w:rPr>
        <w:t xml:space="preserve"> göstergelerin tersi</w:t>
      </w:r>
      <w:r w:rsidR="00F454A4">
        <w:rPr>
          <w:rFonts w:ascii="Times New Roman" w:hAnsi="Times New Roman" w:cs="Times New Roman"/>
          <w:bCs/>
          <w:sz w:val="24"/>
          <w:szCs w:val="24"/>
        </w:rPr>
        <w:t xml:space="preserve"> şeklindedir</w:t>
      </w:r>
      <w:r w:rsidRPr="00405751">
        <w:rPr>
          <w:rFonts w:ascii="Times New Roman" w:hAnsi="Times New Roman" w:cs="Times New Roman"/>
          <w:bCs/>
          <w:sz w:val="24"/>
          <w:szCs w:val="24"/>
        </w:rPr>
        <w:t xml:space="preserve">. </w:t>
      </w:r>
      <w:r w:rsidRPr="002D0734">
        <w:rPr>
          <w:rFonts w:ascii="Times New Roman" w:hAnsi="Times New Roman" w:cs="Times New Roman"/>
          <w:bCs/>
          <w:sz w:val="24"/>
          <w:szCs w:val="24"/>
        </w:rPr>
        <w:t xml:space="preserve">Bu tür bir göstergenin bulunması durumunda, </w:t>
      </w:r>
      <w:r w:rsidR="002D0734">
        <w:rPr>
          <w:rFonts w:ascii="Times New Roman" w:hAnsi="Times New Roman" w:cs="Times New Roman"/>
          <w:bCs/>
          <w:sz w:val="24"/>
          <w:szCs w:val="24"/>
        </w:rPr>
        <w:t xml:space="preserve">ilgili varlığın ya da nakit yaratan birimin geri kazanılabilir tutarı hesaplanarak </w:t>
      </w:r>
      <w:r w:rsidRPr="002D0734">
        <w:rPr>
          <w:rFonts w:ascii="Times New Roman" w:hAnsi="Times New Roman" w:cs="Times New Roman"/>
          <w:bCs/>
          <w:sz w:val="24"/>
          <w:szCs w:val="24"/>
        </w:rPr>
        <w:t xml:space="preserve">daha önce kaydedilen değer düşüklüğü zararının bir kısmının veya tamamının iptal edilip edilmemesi gerektiği belirlenir. </w:t>
      </w:r>
    </w:p>
    <w:p w14:paraId="050B8F55" w14:textId="77777777" w:rsidR="00F37C31" w:rsidRPr="00E640AC"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307D02">
        <w:rPr>
          <w:rFonts w:ascii="Times New Roman" w:hAnsi="Times New Roman" w:cs="Times New Roman"/>
          <w:bCs/>
          <w:sz w:val="24"/>
          <w:szCs w:val="24"/>
        </w:rPr>
        <w:t>Geçmiş dönemlerde varlığa ilişkin kaydedilen</w:t>
      </w:r>
      <w:r w:rsidRPr="00E6407B">
        <w:rPr>
          <w:rFonts w:ascii="Times New Roman" w:hAnsi="Times New Roman" w:cs="Times New Roman"/>
          <w:bCs/>
          <w:sz w:val="24"/>
          <w:szCs w:val="24"/>
        </w:rPr>
        <w:t xml:space="preserve"> değer düşüklüğü zararının</w:t>
      </w:r>
      <w:r w:rsidR="008F4924">
        <w:rPr>
          <w:rFonts w:ascii="Times New Roman" w:hAnsi="Times New Roman" w:cs="Times New Roman"/>
          <w:bCs/>
          <w:sz w:val="24"/>
          <w:szCs w:val="24"/>
        </w:rPr>
        <w:t>,</w:t>
      </w:r>
      <w:r w:rsidRPr="00E6407B">
        <w:rPr>
          <w:rFonts w:ascii="Times New Roman" w:hAnsi="Times New Roman" w:cs="Times New Roman"/>
          <w:bCs/>
          <w:sz w:val="24"/>
          <w:szCs w:val="24"/>
        </w:rPr>
        <w:t xml:space="preserve"> varlığın bireysel olarak geri kazanılab</w:t>
      </w:r>
      <w:r w:rsidRPr="002F21EC">
        <w:rPr>
          <w:rFonts w:ascii="Times New Roman" w:hAnsi="Times New Roman" w:cs="Times New Roman"/>
          <w:bCs/>
          <w:sz w:val="24"/>
          <w:szCs w:val="24"/>
        </w:rPr>
        <w:t>ilir tutarının tespit edilerek belirlenmiş olması durumunda, değer düşüklüğü zararının iptal</w:t>
      </w:r>
      <w:r w:rsidR="008F4924">
        <w:rPr>
          <w:rFonts w:ascii="Times New Roman" w:hAnsi="Times New Roman" w:cs="Times New Roman"/>
          <w:bCs/>
          <w:sz w:val="24"/>
          <w:szCs w:val="24"/>
        </w:rPr>
        <w:t xml:space="preserve"> edilip edilmeyeceğinin</w:t>
      </w:r>
      <w:r w:rsidRPr="002F21EC">
        <w:rPr>
          <w:rFonts w:ascii="Times New Roman" w:hAnsi="Times New Roman" w:cs="Times New Roman"/>
          <w:bCs/>
          <w:sz w:val="24"/>
          <w:szCs w:val="24"/>
        </w:rPr>
        <w:t xml:space="preserve"> belirlenmesinde de aynı şekilde varlığın ge</w:t>
      </w:r>
      <w:r w:rsidRPr="00E640AC">
        <w:rPr>
          <w:rFonts w:ascii="Times New Roman" w:hAnsi="Times New Roman" w:cs="Times New Roman"/>
          <w:bCs/>
          <w:sz w:val="24"/>
          <w:szCs w:val="24"/>
        </w:rPr>
        <w:t xml:space="preserve">ri kazanılabilir tutarı bireysel olarak hesaplanır. Diğer taraftan geçmiş dönemlerde varlığa ilişkin kaydedilen değer düşüklüğü zararının varlığın ait olduğu nakit yaratan birimin geri kazanılabilir tutarının tespit edilerek belirlenmiş olması durumunda, değer düşüklüğü zararının </w:t>
      </w:r>
      <w:r w:rsidR="008F4924">
        <w:rPr>
          <w:rFonts w:ascii="Times New Roman" w:hAnsi="Times New Roman" w:cs="Times New Roman"/>
          <w:bCs/>
          <w:sz w:val="24"/>
          <w:szCs w:val="24"/>
        </w:rPr>
        <w:t>iptal edilip edilmeyeceğinin</w:t>
      </w:r>
      <w:r w:rsidRPr="00E640AC">
        <w:rPr>
          <w:rFonts w:ascii="Times New Roman" w:hAnsi="Times New Roman" w:cs="Times New Roman"/>
          <w:bCs/>
          <w:sz w:val="24"/>
          <w:szCs w:val="24"/>
        </w:rPr>
        <w:t xml:space="preserve"> belirlenmesinde de aynı şekilde varlığın ait olduğu nakit yaratan birimin geri kazanılabilir tutarı esas alınır. </w:t>
      </w:r>
    </w:p>
    <w:p w14:paraId="27865379"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Varlığın geri kazanılabilir tutarının defter değerini aşması durumunda ilgili varlığa ilişkin değer düşüklüğü zararının tamamı ya da bir kısmı iptal edilir. Değer düşüklüğü zararının iptal edilecek kısmı, ilgili varlığa ilişkin önceki dönemlerde değer düşüklüğü zararı kayda alınmamış olsaydı varlığın ulaşacağı (</w:t>
      </w:r>
      <w:proofErr w:type="gramStart"/>
      <w:r w:rsidRPr="00405751">
        <w:rPr>
          <w:rFonts w:ascii="Times New Roman" w:hAnsi="Times New Roman" w:cs="Times New Roman"/>
          <w:bCs/>
          <w:sz w:val="24"/>
          <w:szCs w:val="24"/>
        </w:rPr>
        <w:t>amortisman</w:t>
      </w:r>
      <w:proofErr w:type="gramEnd"/>
      <w:r w:rsidRPr="00405751">
        <w:rPr>
          <w:rFonts w:ascii="Times New Roman" w:hAnsi="Times New Roman" w:cs="Times New Roman"/>
          <w:bCs/>
          <w:sz w:val="24"/>
          <w:szCs w:val="24"/>
        </w:rPr>
        <w:t xml:space="preserve"> veya itfa payı çıkarılmış olarak) defter değeri esas alınarak belirlenir. </w:t>
      </w:r>
      <w:r w:rsidR="003A2564">
        <w:rPr>
          <w:rFonts w:ascii="Times New Roman" w:hAnsi="Times New Roman" w:cs="Times New Roman"/>
          <w:bCs/>
          <w:sz w:val="24"/>
          <w:szCs w:val="24"/>
        </w:rPr>
        <w:t>D</w:t>
      </w:r>
      <w:r w:rsidRPr="00405751">
        <w:rPr>
          <w:rFonts w:ascii="Times New Roman" w:hAnsi="Times New Roman" w:cs="Times New Roman"/>
          <w:bCs/>
          <w:sz w:val="24"/>
          <w:szCs w:val="24"/>
        </w:rPr>
        <w:t xml:space="preserve">eğer düşüklüğü zararının iptalinden sonra varlığın yeni defter değeri bu değeri aşamaz. </w:t>
      </w:r>
    </w:p>
    <w:p w14:paraId="673D0725" w14:textId="6EC56147" w:rsidR="00F37C31" w:rsidRPr="0039290E" w:rsidRDefault="00BB6DD9"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İ</w:t>
      </w:r>
      <w:r w:rsidR="009E0C2D" w:rsidRPr="0004147E">
        <w:rPr>
          <w:rFonts w:ascii="Times New Roman" w:hAnsi="Times New Roman" w:cs="Times New Roman"/>
          <w:bCs/>
          <w:sz w:val="24"/>
          <w:szCs w:val="24"/>
        </w:rPr>
        <w:t>ptal</w:t>
      </w:r>
      <w:r w:rsidR="009E0C2D" w:rsidRPr="0039290E">
        <w:rPr>
          <w:rFonts w:ascii="Times New Roman" w:hAnsi="Times New Roman" w:cs="Times New Roman"/>
          <w:bCs/>
          <w:sz w:val="24"/>
          <w:szCs w:val="24"/>
        </w:rPr>
        <w:t xml:space="preserve"> </w:t>
      </w:r>
      <w:r w:rsidR="009E0C2D">
        <w:rPr>
          <w:rFonts w:ascii="Times New Roman" w:hAnsi="Times New Roman" w:cs="Times New Roman"/>
          <w:bCs/>
          <w:sz w:val="24"/>
          <w:szCs w:val="24"/>
        </w:rPr>
        <w:t>edilecek d</w:t>
      </w:r>
      <w:r w:rsidR="00F37C31" w:rsidRPr="0039290E">
        <w:rPr>
          <w:rFonts w:ascii="Times New Roman" w:hAnsi="Times New Roman" w:cs="Times New Roman"/>
          <w:bCs/>
          <w:sz w:val="24"/>
          <w:szCs w:val="24"/>
        </w:rPr>
        <w:t>eğer düşüklüğü zararı</w:t>
      </w:r>
      <w:r w:rsidR="002A778B">
        <w:rPr>
          <w:rFonts w:ascii="Times New Roman" w:hAnsi="Times New Roman" w:cs="Times New Roman"/>
          <w:bCs/>
          <w:sz w:val="24"/>
          <w:szCs w:val="24"/>
        </w:rPr>
        <w:t>;</w:t>
      </w:r>
      <w:r w:rsidR="0039290E" w:rsidRPr="0039290E">
        <w:rPr>
          <w:rFonts w:ascii="Times New Roman" w:hAnsi="Times New Roman" w:cs="Times New Roman"/>
          <w:bCs/>
          <w:sz w:val="24"/>
          <w:szCs w:val="24"/>
        </w:rPr>
        <w:t xml:space="preserve"> bireysel olarak değer düşüklüğü testine tabi tutulan ve maliyet bedeli ile ölçülen varlıklarda k</w:t>
      </w:r>
      <w:r>
        <w:rPr>
          <w:rFonts w:ascii="Times New Roman" w:hAnsi="Times New Roman" w:cs="Times New Roman"/>
          <w:bCs/>
          <w:sz w:val="24"/>
          <w:szCs w:val="24"/>
        </w:rPr>
        <w:t>â</w:t>
      </w:r>
      <w:r w:rsidR="0039290E" w:rsidRPr="0039290E">
        <w:rPr>
          <w:rFonts w:ascii="Times New Roman" w:hAnsi="Times New Roman" w:cs="Times New Roman"/>
          <w:bCs/>
          <w:sz w:val="24"/>
          <w:szCs w:val="24"/>
        </w:rPr>
        <w:t>r veya zarar</w:t>
      </w:r>
      <w:r w:rsidR="00F20925">
        <w:rPr>
          <w:rFonts w:ascii="Times New Roman" w:hAnsi="Times New Roman" w:cs="Times New Roman"/>
          <w:bCs/>
          <w:sz w:val="24"/>
          <w:szCs w:val="24"/>
        </w:rPr>
        <w:t>a</w:t>
      </w:r>
      <w:r w:rsidR="0039290E" w:rsidRPr="0039290E">
        <w:rPr>
          <w:rFonts w:ascii="Times New Roman" w:hAnsi="Times New Roman" w:cs="Times New Roman"/>
          <w:bCs/>
          <w:sz w:val="24"/>
          <w:szCs w:val="24"/>
        </w:rPr>
        <w:t xml:space="preserve"> yansıtılarak Kâr veya Zarar Tablosunun ilgili kaleminde</w:t>
      </w:r>
      <w:r w:rsidR="009E0C2D">
        <w:rPr>
          <w:rFonts w:ascii="Times New Roman" w:hAnsi="Times New Roman" w:cs="Times New Roman"/>
          <w:bCs/>
          <w:sz w:val="24"/>
          <w:szCs w:val="24"/>
        </w:rPr>
        <w:t xml:space="preserve"> gösterilirken</w:t>
      </w:r>
      <w:r w:rsidR="002A778B">
        <w:rPr>
          <w:rFonts w:ascii="Times New Roman" w:hAnsi="Times New Roman" w:cs="Times New Roman"/>
          <w:bCs/>
          <w:sz w:val="24"/>
          <w:szCs w:val="24"/>
        </w:rPr>
        <w:t>,</w:t>
      </w:r>
      <w:r w:rsidR="0039290E" w:rsidRPr="0039290E">
        <w:rPr>
          <w:rFonts w:ascii="Times New Roman" w:hAnsi="Times New Roman" w:cs="Times New Roman"/>
          <w:bCs/>
          <w:sz w:val="24"/>
          <w:szCs w:val="24"/>
        </w:rPr>
        <w:t xml:space="preserve"> </w:t>
      </w:r>
      <w:r w:rsidR="00F37C31" w:rsidRPr="0039290E">
        <w:rPr>
          <w:rFonts w:ascii="Times New Roman" w:hAnsi="Times New Roman" w:cs="Times New Roman"/>
          <w:bCs/>
          <w:sz w:val="24"/>
          <w:szCs w:val="24"/>
        </w:rPr>
        <w:t>yeniden değerle</w:t>
      </w:r>
      <w:r w:rsidR="007F0E06" w:rsidRPr="0039290E">
        <w:rPr>
          <w:rFonts w:ascii="Times New Roman" w:hAnsi="Times New Roman" w:cs="Times New Roman"/>
          <w:bCs/>
          <w:sz w:val="24"/>
          <w:szCs w:val="24"/>
        </w:rPr>
        <w:t xml:space="preserve">nmiş tutarı üzerinden ölçülen </w:t>
      </w:r>
      <w:r w:rsidR="00F37C31" w:rsidRPr="0039290E">
        <w:rPr>
          <w:rFonts w:ascii="Times New Roman" w:hAnsi="Times New Roman" w:cs="Times New Roman"/>
          <w:bCs/>
          <w:sz w:val="24"/>
          <w:szCs w:val="24"/>
        </w:rPr>
        <w:t>maddi duran varlıklar</w:t>
      </w:r>
      <w:r w:rsidR="0039290E">
        <w:rPr>
          <w:rFonts w:ascii="Times New Roman" w:hAnsi="Times New Roman" w:cs="Times New Roman"/>
          <w:bCs/>
          <w:sz w:val="24"/>
          <w:szCs w:val="24"/>
        </w:rPr>
        <w:t>da</w:t>
      </w:r>
      <w:r w:rsidR="009E0C2D">
        <w:rPr>
          <w:rFonts w:ascii="Times New Roman" w:hAnsi="Times New Roman" w:cs="Times New Roman"/>
          <w:bCs/>
          <w:sz w:val="24"/>
          <w:szCs w:val="24"/>
        </w:rPr>
        <w:t xml:space="preserve"> </w:t>
      </w:r>
      <w:r w:rsidR="009E0C2D">
        <w:rPr>
          <w:rFonts w:ascii="Times New Roman" w:hAnsi="Times New Roman" w:cs="Times New Roman"/>
          <w:bCs/>
          <w:i/>
          <w:sz w:val="24"/>
          <w:szCs w:val="24"/>
        </w:rPr>
        <w:t>“</w:t>
      </w:r>
      <w:r w:rsidR="009E0C2D" w:rsidRPr="000F187D">
        <w:rPr>
          <w:rFonts w:ascii="Times New Roman" w:hAnsi="Times New Roman" w:cs="Times New Roman"/>
          <w:bCs/>
          <w:i/>
          <w:sz w:val="24"/>
          <w:szCs w:val="24"/>
        </w:rPr>
        <w:t>Maddi Duran Varlıklar</w:t>
      </w:r>
      <w:r w:rsidR="009E0C2D">
        <w:rPr>
          <w:rFonts w:ascii="Times New Roman" w:hAnsi="Times New Roman" w:cs="Times New Roman"/>
          <w:bCs/>
          <w:i/>
          <w:sz w:val="24"/>
          <w:szCs w:val="24"/>
        </w:rPr>
        <w:t xml:space="preserve">” </w:t>
      </w:r>
      <w:r w:rsidR="009E0C2D">
        <w:rPr>
          <w:rFonts w:ascii="Times New Roman" w:hAnsi="Times New Roman" w:cs="Times New Roman"/>
          <w:sz w:val="24"/>
          <w:szCs w:val="24"/>
        </w:rPr>
        <w:t>bölümüne</w:t>
      </w:r>
      <w:r w:rsidR="009E0C2D" w:rsidRPr="00405751">
        <w:rPr>
          <w:rFonts w:ascii="Times New Roman" w:hAnsi="Times New Roman" w:cs="Times New Roman"/>
          <w:bCs/>
          <w:sz w:val="24"/>
          <w:szCs w:val="24"/>
        </w:rPr>
        <w:t xml:space="preserve"> göre</w:t>
      </w:r>
      <w:r w:rsidR="00F37C31" w:rsidRPr="0039290E">
        <w:rPr>
          <w:rFonts w:ascii="Times New Roman" w:hAnsi="Times New Roman" w:cs="Times New Roman"/>
          <w:bCs/>
          <w:sz w:val="24"/>
          <w:szCs w:val="24"/>
        </w:rPr>
        <w:t xml:space="preserve"> yeniden değerleme değer artışı </w:t>
      </w:r>
      <w:r w:rsidR="009E0C2D">
        <w:rPr>
          <w:rFonts w:ascii="Times New Roman" w:hAnsi="Times New Roman" w:cs="Times New Roman"/>
          <w:bCs/>
          <w:sz w:val="24"/>
          <w:szCs w:val="24"/>
        </w:rPr>
        <w:t>olarak</w:t>
      </w:r>
      <w:r w:rsidR="000F34D8" w:rsidRPr="0039290E">
        <w:rPr>
          <w:rFonts w:ascii="Times New Roman" w:hAnsi="Times New Roman" w:cs="Times New Roman"/>
          <w:bCs/>
          <w:sz w:val="24"/>
          <w:szCs w:val="24"/>
        </w:rPr>
        <w:t xml:space="preserve"> </w:t>
      </w:r>
      <w:r w:rsidR="00F37C31" w:rsidRPr="0039290E">
        <w:rPr>
          <w:rFonts w:ascii="Times New Roman" w:hAnsi="Times New Roman" w:cs="Times New Roman"/>
          <w:bCs/>
          <w:sz w:val="24"/>
          <w:szCs w:val="24"/>
        </w:rPr>
        <w:t>dikkate alınır.</w:t>
      </w:r>
    </w:p>
    <w:p w14:paraId="2B480D81"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Daha önce kaydedilen değer düşüklüğü zararının varlığın ait olduğu nakit yaratan birimin geri kazanılabilir tutarının tespit edilerek belirlenmiş olması durumunda ilgili nakit yaratan birimin cari raporlama </w:t>
      </w:r>
      <w:r w:rsidR="00A74C4E">
        <w:rPr>
          <w:rFonts w:ascii="Times New Roman" w:hAnsi="Times New Roman" w:cs="Times New Roman"/>
          <w:bCs/>
          <w:sz w:val="24"/>
          <w:szCs w:val="24"/>
        </w:rPr>
        <w:t>dönemi sonundaki</w:t>
      </w:r>
      <w:r w:rsidRPr="00405751">
        <w:rPr>
          <w:rFonts w:ascii="Times New Roman" w:hAnsi="Times New Roman" w:cs="Times New Roman"/>
          <w:bCs/>
          <w:sz w:val="24"/>
          <w:szCs w:val="24"/>
        </w:rPr>
        <w:t xml:space="preserve"> geri kazanılabilir tutarı hesaplanır. Nakit yaratan birimin geri kazanılabilir tutarının defter değerinden yüksek olması durumunda nakit yaratan birim için değer düşüklüğü zararı iptal edilir. </w:t>
      </w:r>
    </w:p>
    <w:p w14:paraId="063AD965" w14:textId="77777777" w:rsidR="00F37C31" w:rsidRPr="00405751" w:rsidRDefault="00F37C31"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Nakit yaratan birime ait</w:t>
      </w:r>
      <w:r w:rsidR="002F33F1">
        <w:rPr>
          <w:rFonts w:ascii="Times New Roman" w:hAnsi="Times New Roman" w:cs="Times New Roman"/>
          <w:bCs/>
          <w:sz w:val="24"/>
          <w:szCs w:val="24"/>
        </w:rPr>
        <w:t xml:space="preserve"> iptal edilecek</w:t>
      </w:r>
      <w:r w:rsidRPr="00405751">
        <w:rPr>
          <w:rFonts w:ascii="Times New Roman" w:hAnsi="Times New Roman" w:cs="Times New Roman"/>
          <w:bCs/>
          <w:sz w:val="24"/>
          <w:szCs w:val="24"/>
        </w:rPr>
        <w:t xml:space="preserve"> değer düşüklüğü zararları</w:t>
      </w:r>
      <w:r w:rsidR="002F33F1">
        <w:rPr>
          <w:rFonts w:ascii="Times New Roman" w:hAnsi="Times New Roman" w:cs="Times New Roman"/>
          <w:bCs/>
          <w:sz w:val="24"/>
          <w:szCs w:val="24"/>
        </w:rPr>
        <w:t>,</w:t>
      </w:r>
      <w:r w:rsidRPr="00405751">
        <w:rPr>
          <w:rFonts w:ascii="Times New Roman" w:hAnsi="Times New Roman" w:cs="Times New Roman"/>
          <w:bCs/>
          <w:sz w:val="24"/>
          <w:szCs w:val="24"/>
        </w:rPr>
        <w:t xml:space="preserve"> </w:t>
      </w:r>
      <w:r w:rsidR="002D0734">
        <w:rPr>
          <w:rFonts w:ascii="Times New Roman" w:hAnsi="Times New Roman" w:cs="Times New Roman"/>
          <w:bCs/>
          <w:sz w:val="24"/>
          <w:szCs w:val="24"/>
        </w:rPr>
        <w:t xml:space="preserve">nakit yaratan birime ait </w:t>
      </w:r>
      <w:r w:rsidRPr="00405751">
        <w:rPr>
          <w:rFonts w:ascii="Times New Roman" w:hAnsi="Times New Roman" w:cs="Times New Roman"/>
          <w:bCs/>
          <w:sz w:val="24"/>
          <w:szCs w:val="24"/>
        </w:rPr>
        <w:t xml:space="preserve">varlıkların </w:t>
      </w:r>
      <w:r w:rsidR="002D0734">
        <w:rPr>
          <w:rFonts w:ascii="Times New Roman" w:hAnsi="Times New Roman" w:cs="Times New Roman"/>
          <w:bCs/>
          <w:sz w:val="24"/>
          <w:szCs w:val="24"/>
        </w:rPr>
        <w:t xml:space="preserve">(şerefiye dışındaki) </w:t>
      </w:r>
      <w:r w:rsidRPr="00405751">
        <w:rPr>
          <w:rFonts w:ascii="Times New Roman" w:hAnsi="Times New Roman" w:cs="Times New Roman"/>
          <w:bCs/>
          <w:sz w:val="24"/>
          <w:szCs w:val="24"/>
        </w:rPr>
        <w:t>defter değer</w:t>
      </w:r>
      <w:r w:rsidR="002F33F1">
        <w:rPr>
          <w:rFonts w:ascii="Times New Roman" w:hAnsi="Times New Roman" w:cs="Times New Roman"/>
          <w:bCs/>
          <w:sz w:val="24"/>
          <w:szCs w:val="24"/>
        </w:rPr>
        <w:t>ler</w:t>
      </w:r>
      <w:r w:rsidRPr="00405751">
        <w:rPr>
          <w:rFonts w:ascii="Times New Roman" w:hAnsi="Times New Roman" w:cs="Times New Roman"/>
          <w:bCs/>
          <w:sz w:val="24"/>
          <w:szCs w:val="24"/>
        </w:rPr>
        <w:t xml:space="preserve">i ile orantılı olarak ilgili varlıklara dağıtılır. </w:t>
      </w:r>
      <w:r w:rsidR="002F33F1">
        <w:rPr>
          <w:rFonts w:ascii="Times New Roman" w:hAnsi="Times New Roman" w:cs="Times New Roman"/>
          <w:bCs/>
          <w:sz w:val="24"/>
          <w:szCs w:val="24"/>
        </w:rPr>
        <w:t xml:space="preserve">Bunların kaydı </w:t>
      </w:r>
      <w:r w:rsidR="002F33F1" w:rsidRPr="00405751">
        <w:rPr>
          <w:rFonts w:ascii="Times New Roman" w:hAnsi="Times New Roman" w:cs="Times New Roman"/>
          <w:bCs/>
          <w:sz w:val="24"/>
          <w:szCs w:val="24"/>
        </w:rPr>
        <w:t>1</w:t>
      </w:r>
      <w:r w:rsidR="006E25E4">
        <w:rPr>
          <w:rFonts w:ascii="Times New Roman" w:hAnsi="Times New Roman" w:cs="Times New Roman"/>
          <w:bCs/>
          <w:sz w:val="24"/>
          <w:szCs w:val="24"/>
        </w:rPr>
        <w:t>8</w:t>
      </w:r>
      <w:r w:rsidR="002F33F1" w:rsidRPr="00405751">
        <w:rPr>
          <w:rFonts w:ascii="Times New Roman" w:hAnsi="Times New Roman" w:cs="Times New Roman"/>
          <w:bCs/>
          <w:sz w:val="24"/>
          <w:szCs w:val="24"/>
        </w:rPr>
        <w:t>.</w:t>
      </w:r>
      <w:r w:rsidR="002F33F1">
        <w:rPr>
          <w:rFonts w:ascii="Times New Roman" w:hAnsi="Times New Roman" w:cs="Times New Roman"/>
          <w:bCs/>
          <w:sz w:val="24"/>
          <w:szCs w:val="24"/>
        </w:rPr>
        <w:t>35</w:t>
      </w:r>
      <w:r w:rsidR="002F33F1" w:rsidRPr="00405751">
        <w:rPr>
          <w:rFonts w:ascii="Times New Roman" w:hAnsi="Times New Roman" w:cs="Times New Roman"/>
          <w:bCs/>
          <w:sz w:val="24"/>
          <w:szCs w:val="24"/>
        </w:rPr>
        <w:t xml:space="preserve"> paragrafında belirtilen </w:t>
      </w:r>
      <w:r w:rsidR="002F33F1">
        <w:rPr>
          <w:rFonts w:ascii="Times New Roman" w:hAnsi="Times New Roman" w:cs="Times New Roman"/>
          <w:bCs/>
          <w:sz w:val="24"/>
          <w:szCs w:val="24"/>
        </w:rPr>
        <w:t>şekilde</w:t>
      </w:r>
      <w:r w:rsidR="002F33F1" w:rsidRPr="00405751" w:rsidDel="002F33F1">
        <w:rPr>
          <w:rFonts w:ascii="Times New Roman" w:hAnsi="Times New Roman" w:cs="Times New Roman"/>
          <w:bCs/>
          <w:sz w:val="24"/>
          <w:szCs w:val="24"/>
        </w:rPr>
        <w:t xml:space="preserve"> </w:t>
      </w:r>
      <w:r w:rsidR="002F33F1">
        <w:rPr>
          <w:rFonts w:ascii="Times New Roman" w:hAnsi="Times New Roman" w:cs="Times New Roman"/>
          <w:bCs/>
          <w:sz w:val="24"/>
          <w:szCs w:val="24"/>
        </w:rPr>
        <w:t>yapılır.</w:t>
      </w:r>
    </w:p>
    <w:p w14:paraId="1AB2AEC4" w14:textId="77777777" w:rsidR="00F37C31" w:rsidRPr="00405751" w:rsidRDefault="00B75DB6"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Ancak, nakit yaratan birimdeki varlıkların defter değerleri</w:t>
      </w:r>
      <w:r>
        <w:rPr>
          <w:rFonts w:ascii="Times New Roman" w:hAnsi="Times New Roman" w:cs="Times New Roman"/>
          <w:bCs/>
          <w:sz w:val="24"/>
          <w:szCs w:val="24"/>
        </w:rPr>
        <w:t xml:space="preserve"> aşağıdakiler</w:t>
      </w:r>
      <w:r w:rsidR="002F33F1">
        <w:rPr>
          <w:rFonts w:ascii="Times New Roman" w:hAnsi="Times New Roman" w:cs="Times New Roman"/>
          <w:bCs/>
          <w:sz w:val="24"/>
          <w:szCs w:val="24"/>
        </w:rPr>
        <w:t>in</w:t>
      </w:r>
      <w:r>
        <w:rPr>
          <w:rFonts w:ascii="Times New Roman" w:hAnsi="Times New Roman" w:cs="Times New Roman"/>
          <w:bCs/>
          <w:sz w:val="24"/>
          <w:szCs w:val="24"/>
        </w:rPr>
        <w:t xml:space="preserve"> düşük olanından fazla olamaz</w:t>
      </w:r>
      <w:r w:rsidR="00636FCA">
        <w:rPr>
          <w:rFonts w:ascii="Times New Roman" w:hAnsi="Times New Roman" w:cs="Times New Roman"/>
          <w:bCs/>
          <w:sz w:val="24"/>
          <w:szCs w:val="24"/>
        </w:rPr>
        <w:t>:</w:t>
      </w:r>
    </w:p>
    <w:p w14:paraId="53E75C16" w14:textId="77777777" w:rsidR="00F37C31" w:rsidRPr="00405751" w:rsidRDefault="00F37C31" w:rsidP="00413724">
      <w:pPr>
        <w:pStyle w:val="ListeParagraf"/>
        <w:numPr>
          <w:ilvl w:val="1"/>
          <w:numId w:val="72"/>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Geri kazanılabilir tutardan ve</w:t>
      </w:r>
    </w:p>
    <w:p w14:paraId="6DC48B63" w14:textId="77777777" w:rsidR="00F37C31" w:rsidRPr="00A732EC" w:rsidRDefault="00F37C31" w:rsidP="00413724">
      <w:pPr>
        <w:pStyle w:val="ListeParagraf"/>
        <w:numPr>
          <w:ilvl w:val="1"/>
          <w:numId w:val="72"/>
        </w:numPr>
        <w:spacing w:after="120" w:line="360" w:lineRule="auto"/>
        <w:ind w:left="1134" w:hanging="425"/>
        <w:contextualSpacing w:val="0"/>
        <w:rPr>
          <w:rFonts w:ascii="Times New Roman" w:hAnsi="Times New Roman" w:cs="Times New Roman"/>
          <w:sz w:val="24"/>
          <w:szCs w:val="24"/>
        </w:rPr>
      </w:pPr>
      <w:r w:rsidRPr="00A732EC">
        <w:rPr>
          <w:rFonts w:ascii="Times New Roman" w:hAnsi="Times New Roman" w:cs="Times New Roman"/>
          <w:sz w:val="24"/>
          <w:szCs w:val="24"/>
        </w:rPr>
        <w:t xml:space="preserve">Önceki dönemlerde söz konusu varlık için herhangi bir değer düşüklüğü zararı </w:t>
      </w:r>
      <w:r w:rsidR="00A74C4E" w:rsidRPr="00A732EC">
        <w:rPr>
          <w:rFonts w:ascii="Times New Roman" w:hAnsi="Times New Roman" w:cs="Times New Roman"/>
          <w:sz w:val="24"/>
          <w:szCs w:val="24"/>
        </w:rPr>
        <w:t>kayda alınmamış</w:t>
      </w:r>
      <w:r w:rsidRPr="00A732EC">
        <w:rPr>
          <w:rFonts w:ascii="Times New Roman" w:hAnsi="Times New Roman" w:cs="Times New Roman"/>
          <w:sz w:val="24"/>
          <w:szCs w:val="24"/>
        </w:rPr>
        <w:t xml:space="preserve"> olsaydı, varlığın ulaşacağı defter değerinden (</w:t>
      </w:r>
      <w:proofErr w:type="gramStart"/>
      <w:r w:rsidRPr="00A732EC">
        <w:rPr>
          <w:rFonts w:ascii="Times New Roman" w:hAnsi="Times New Roman" w:cs="Times New Roman"/>
          <w:sz w:val="24"/>
          <w:szCs w:val="24"/>
        </w:rPr>
        <w:t>amortisman</w:t>
      </w:r>
      <w:proofErr w:type="gramEnd"/>
      <w:r w:rsidRPr="00A732EC">
        <w:rPr>
          <w:rFonts w:ascii="Times New Roman" w:hAnsi="Times New Roman" w:cs="Times New Roman"/>
          <w:sz w:val="24"/>
          <w:szCs w:val="24"/>
        </w:rPr>
        <w:t xml:space="preserve"> veya itfa payı çıkarılmış olarak)</w:t>
      </w:r>
      <w:r w:rsidR="002F33F1">
        <w:rPr>
          <w:rFonts w:ascii="Times New Roman" w:hAnsi="Times New Roman" w:cs="Times New Roman"/>
          <w:sz w:val="24"/>
          <w:szCs w:val="24"/>
        </w:rPr>
        <w:t>.</w:t>
      </w:r>
    </w:p>
    <w:p w14:paraId="2824352D" w14:textId="74000990" w:rsidR="00F37C31" w:rsidRPr="00405751" w:rsidRDefault="00994499" w:rsidP="00413724">
      <w:pPr>
        <w:pStyle w:val="ListeParagraf"/>
        <w:numPr>
          <w:ilvl w:val="0"/>
          <w:numId w:val="65"/>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18.38 paragrafında</w:t>
      </w:r>
      <w:r w:rsidRPr="00405751">
        <w:rPr>
          <w:rFonts w:ascii="Times New Roman" w:hAnsi="Times New Roman" w:cs="Times New Roman"/>
          <w:bCs/>
          <w:sz w:val="24"/>
          <w:szCs w:val="24"/>
        </w:rPr>
        <w:t xml:space="preserve"> </w:t>
      </w:r>
      <w:r w:rsidR="00F37C31" w:rsidRPr="00405751">
        <w:rPr>
          <w:rFonts w:ascii="Times New Roman" w:hAnsi="Times New Roman" w:cs="Times New Roman"/>
          <w:bCs/>
          <w:sz w:val="24"/>
          <w:szCs w:val="24"/>
        </w:rPr>
        <w:t>belirtilen kısıtlamadan dolayı bir varlığa dağıtılamayan değer düşüklüğü zararı iptali, birimin diğer varlıklarına söz konusu varlıkların defter değer</w:t>
      </w:r>
      <w:r w:rsidR="00A74C4E">
        <w:rPr>
          <w:rFonts w:ascii="Times New Roman" w:hAnsi="Times New Roman" w:cs="Times New Roman"/>
          <w:bCs/>
          <w:sz w:val="24"/>
          <w:szCs w:val="24"/>
        </w:rPr>
        <w:t>iyle orantılı olarak dağıtılır.</w:t>
      </w:r>
    </w:p>
    <w:p w14:paraId="1018BB85" w14:textId="77777777" w:rsidR="00F37C31" w:rsidRPr="00405751" w:rsidRDefault="00F37C31" w:rsidP="00413724">
      <w:pPr>
        <w:pStyle w:val="ListeParagraf"/>
        <w:numPr>
          <w:ilvl w:val="0"/>
          <w:numId w:val="65"/>
        </w:numPr>
        <w:spacing w:after="120" w:line="360" w:lineRule="auto"/>
        <w:ind w:left="709" w:hanging="709"/>
        <w:contextualSpacing w:val="0"/>
      </w:pPr>
      <w:r w:rsidRPr="00405751">
        <w:rPr>
          <w:rFonts w:ascii="Times New Roman" w:hAnsi="Times New Roman" w:cs="Times New Roman"/>
          <w:bCs/>
          <w:sz w:val="24"/>
          <w:szCs w:val="24"/>
        </w:rPr>
        <w:t xml:space="preserve">Değer düşüklüğü zararının iptal edilmesinden sonra </w:t>
      </w:r>
      <w:proofErr w:type="gramStart"/>
      <w:r w:rsidRPr="00405751">
        <w:rPr>
          <w:rFonts w:ascii="Times New Roman" w:hAnsi="Times New Roman" w:cs="Times New Roman"/>
          <w:bCs/>
          <w:sz w:val="24"/>
          <w:szCs w:val="24"/>
        </w:rPr>
        <w:t>amortisman</w:t>
      </w:r>
      <w:proofErr w:type="gramEnd"/>
      <w:r w:rsidRPr="00405751">
        <w:rPr>
          <w:rFonts w:ascii="Times New Roman" w:hAnsi="Times New Roman" w:cs="Times New Roman"/>
          <w:bCs/>
          <w:sz w:val="24"/>
          <w:szCs w:val="24"/>
        </w:rPr>
        <w:t xml:space="preserve"> veya itfa payı </w:t>
      </w:r>
      <w:r w:rsidR="00D161D7">
        <w:rPr>
          <w:rFonts w:ascii="Times New Roman" w:hAnsi="Times New Roman" w:cs="Times New Roman"/>
          <w:bCs/>
          <w:sz w:val="24"/>
          <w:szCs w:val="24"/>
        </w:rPr>
        <w:t>sonraki</w:t>
      </w:r>
      <w:r w:rsidR="00D161D7"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dönemlerde varlığın yeni defter değeri esas alınarak hesaplanır.</w:t>
      </w:r>
    </w:p>
    <w:p w14:paraId="1FDE8B53" w14:textId="77777777" w:rsidR="00F37C31" w:rsidRPr="00405751" w:rsidRDefault="00283B4F" w:rsidP="009D7CEB">
      <w:pPr>
        <w:pStyle w:val="Balk3"/>
        <w:jc w:val="center"/>
      </w:pPr>
      <w:bookmarkStart w:id="22" w:name="_Toc488250145"/>
      <w:r w:rsidRPr="00405751">
        <w:t>BÖLÜM 1</w:t>
      </w:r>
      <w:r w:rsidR="00D9620F">
        <w:t>9</w:t>
      </w:r>
      <w:r w:rsidR="00FA3ED8" w:rsidRPr="00405751">
        <w:br/>
      </w:r>
      <w:r w:rsidR="00F37C31" w:rsidRPr="00405751">
        <w:t xml:space="preserve">KARŞILIKLAR, </w:t>
      </w:r>
      <w:r w:rsidR="003972E5" w:rsidRPr="003972E5">
        <w:t>ŞARTA BAĞLI</w:t>
      </w:r>
      <w:r w:rsidR="003972E5" w:rsidRPr="003972E5" w:rsidDel="003972E5">
        <w:t xml:space="preserve"> </w:t>
      </w:r>
      <w:r w:rsidR="00A101C2" w:rsidRPr="00405751">
        <w:t xml:space="preserve">YÜKÜMLÜLÜKLER </w:t>
      </w:r>
      <w:r w:rsidR="00F37C31" w:rsidRPr="00405751">
        <w:t xml:space="preserve">VE </w:t>
      </w:r>
      <w:r w:rsidR="003972E5" w:rsidRPr="003972E5">
        <w:t>ŞARTA BAĞLI</w:t>
      </w:r>
      <w:r w:rsidR="003972E5" w:rsidRPr="003972E5" w:rsidDel="003972E5">
        <w:t xml:space="preserve"> </w:t>
      </w:r>
      <w:r w:rsidR="00A101C2" w:rsidRPr="00405751">
        <w:t>VARLIKLAR</w:t>
      </w:r>
      <w:bookmarkEnd w:id="22"/>
      <w:r w:rsidR="00A101C2" w:rsidRPr="00405751" w:rsidDel="00A101C2">
        <w:t xml:space="preserve"> </w:t>
      </w:r>
    </w:p>
    <w:p w14:paraId="3793B6DC" w14:textId="77777777" w:rsidR="00F37C31" w:rsidRPr="00405751" w:rsidRDefault="00F37C31"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Bu </w:t>
      </w:r>
      <w:r w:rsidR="00945A41">
        <w:rPr>
          <w:rFonts w:ascii="Times New Roman" w:hAnsi="Times New Roman" w:cs="Times New Roman"/>
          <w:bCs/>
          <w:sz w:val="24"/>
          <w:szCs w:val="24"/>
        </w:rPr>
        <w:t>bölüm</w:t>
      </w:r>
      <w:r w:rsidR="00384A69">
        <w:rPr>
          <w:rFonts w:ascii="Times New Roman" w:hAnsi="Times New Roman" w:cs="Times New Roman"/>
          <w:bCs/>
          <w:sz w:val="24"/>
          <w:szCs w:val="24"/>
        </w:rPr>
        <w:t>de</w:t>
      </w:r>
      <w:r w:rsidR="007E471B">
        <w:rPr>
          <w:rFonts w:ascii="Times New Roman" w:hAnsi="Times New Roman" w:cs="Times New Roman"/>
          <w:bCs/>
          <w:sz w:val="24"/>
          <w:szCs w:val="24"/>
        </w:rPr>
        <w:t>,</w:t>
      </w:r>
      <w:r w:rsidR="00927087">
        <w:rPr>
          <w:rFonts w:ascii="Times New Roman" w:hAnsi="Times New Roman" w:cs="Times New Roman"/>
          <w:bCs/>
          <w:sz w:val="24"/>
          <w:szCs w:val="24"/>
        </w:rPr>
        <w:t xml:space="preserve"> </w:t>
      </w:r>
      <w:r w:rsidRPr="00A02DFB">
        <w:rPr>
          <w:rFonts w:ascii="Times New Roman" w:hAnsi="Times New Roman" w:cs="Times New Roman"/>
          <w:b/>
          <w:bCs/>
          <w:sz w:val="24"/>
          <w:szCs w:val="24"/>
        </w:rPr>
        <w:t>karşılık</w:t>
      </w:r>
      <w:r w:rsidRPr="00405751">
        <w:rPr>
          <w:rFonts w:ascii="Times New Roman" w:hAnsi="Times New Roman" w:cs="Times New Roman"/>
          <w:bCs/>
          <w:sz w:val="24"/>
          <w:szCs w:val="24"/>
        </w:rPr>
        <w:t xml:space="preserve">lara, </w:t>
      </w:r>
      <w:r w:rsidR="003972E5" w:rsidRPr="00A97A72">
        <w:rPr>
          <w:rFonts w:ascii="Times New Roman" w:hAnsi="Times New Roman" w:cs="Times New Roman"/>
          <w:b/>
          <w:sz w:val="24"/>
          <w:szCs w:val="24"/>
        </w:rPr>
        <w:t>şarta bağlı</w:t>
      </w:r>
      <w:r w:rsidR="003972E5" w:rsidRPr="00A97A72" w:rsidDel="003972E5">
        <w:rPr>
          <w:rFonts w:ascii="Times New Roman" w:hAnsi="Times New Roman" w:cs="Times New Roman"/>
          <w:b/>
          <w:bCs/>
          <w:sz w:val="24"/>
          <w:szCs w:val="24"/>
        </w:rPr>
        <w:t xml:space="preserve"> </w:t>
      </w:r>
      <w:r w:rsidRPr="00A97A72">
        <w:rPr>
          <w:rFonts w:ascii="Times New Roman" w:hAnsi="Times New Roman" w:cs="Times New Roman"/>
          <w:b/>
          <w:bCs/>
          <w:sz w:val="24"/>
          <w:szCs w:val="24"/>
        </w:rPr>
        <w:t>yükümlülük</w:t>
      </w:r>
      <w:r w:rsidRPr="00405751">
        <w:rPr>
          <w:rFonts w:ascii="Times New Roman" w:hAnsi="Times New Roman" w:cs="Times New Roman"/>
          <w:bCs/>
          <w:sz w:val="24"/>
          <w:szCs w:val="24"/>
        </w:rPr>
        <w:t xml:space="preserve">lere ve </w:t>
      </w:r>
      <w:r w:rsidR="003972E5" w:rsidRPr="00A97A72">
        <w:rPr>
          <w:rFonts w:ascii="Times New Roman" w:hAnsi="Times New Roman" w:cs="Times New Roman"/>
          <w:b/>
          <w:sz w:val="24"/>
          <w:szCs w:val="24"/>
        </w:rPr>
        <w:t>şarta bağlı</w:t>
      </w:r>
      <w:r w:rsidR="003972E5" w:rsidRPr="00A97A72" w:rsidDel="003972E5">
        <w:rPr>
          <w:rFonts w:ascii="Times New Roman" w:hAnsi="Times New Roman" w:cs="Times New Roman"/>
          <w:b/>
          <w:bCs/>
          <w:sz w:val="24"/>
          <w:szCs w:val="24"/>
        </w:rPr>
        <w:t xml:space="preserve"> </w:t>
      </w:r>
      <w:r w:rsidRPr="00A97A72">
        <w:rPr>
          <w:rFonts w:ascii="Times New Roman" w:hAnsi="Times New Roman" w:cs="Times New Roman"/>
          <w:b/>
          <w:bCs/>
          <w:sz w:val="24"/>
          <w:szCs w:val="24"/>
        </w:rPr>
        <w:t>varlık</w:t>
      </w:r>
      <w:r w:rsidRPr="00405751">
        <w:rPr>
          <w:rFonts w:ascii="Times New Roman" w:hAnsi="Times New Roman" w:cs="Times New Roman"/>
          <w:bCs/>
          <w:sz w:val="24"/>
          <w:szCs w:val="24"/>
        </w:rPr>
        <w:t>lara ilişkin muhasebe ilkeleri düzenle</w:t>
      </w:r>
      <w:r w:rsidR="00384A69">
        <w:rPr>
          <w:rFonts w:ascii="Times New Roman" w:hAnsi="Times New Roman" w:cs="Times New Roman"/>
          <w:bCs/>
          <w:sz w:val="24"/>
          <w:szCs w:val="24"/>
        </w:rPr>
        <w:t>n</w:t>
      </w:r>
      <w:r w:rsidRPr="00405751">
        <w:rPr>
          <w:rFonts w:ascii="Times New Roman" w:hAnsi="Times New Roman" w:cs="Times New Roman"/>
          <w:bCs/>
          <w:sz w:val="24"/>
          <w:szCs w:val="24"/>
        </w:rPr>
        <w:t xml:space="preserve">mektedir. Bu </w:t>
      </w:r>
      <w:r w:rsidR="00945A41">
        <w:rPr>
          <w:rFonts w:ascii="Times New Roman" w:hAnsi="Times New Roman" w:cs="Times New Roman"/>
          <w:bCs/>
          <w:sz w:val="24"/>
          <w:szCs w:val="24"/>
        </w:rPr>
        <w:t>bölüm</w:t>
      </w:r>
      <w:r w:rsidR="008A528A">
        <w:rPr>
          <w:rFonts w:ascii="Times New Roman" w:hAnsi="Times New Roman" w:cs="Times New Roman"/>
          <w:bCs/>
          <w:sz w:val="24"/>
          <w:szCs w:val="24"/>
        </w:rPr>
        <w:t>de</w:t>
      </w:r>
      <w:r w:rsidRPr="00405751">
        <w:rPr>
          <w:rFonts w:ascii="Times New Roman" w:hAnsi="Times New Roman" w:cs="Times New Roman"/>
          <w:bCs/>
          <w:sz w:val="24"/>
          <w:szCs w:val="24"/>
        </w:rPr>
        <w:t xml:space="preserve">, karşılıkların </w:t>
      </w:r>
      <w:r w:rsidR="006F78E8">
        <w:rPr>
          <w:rFonts w:ascii="Times New Roman" w:hAnsi="Times New Roman" w:cs="Times New Roman"/>
          <w:bCs/>
          <w:sz w:val="24"/>
          <w:szCs w:val="24"/>
        </w:rPr>
        <w:t>kayda</w:t>
      </w:r>
      <w:r w:rsidRPr="00405751">
        <w:rPr>
          <w:rFonts w:ascii="Times New Roman" w:hAnsi="Times New Roman" w:cs="Times New Roman"/>
          <w:bCs/>
          <w:sz w:val="24"/>
          <w:szCs w:val="24"/>
        </w:rPr>
        <w:t xml:space="preserve"> alma ve </w:t>
      </w:r>
      <w:r w:rsidRPr="00786693">
        <w:rPr>
          <w:rFonts w:ascii="Times New Roman" w:hAnsi="Times New Roman" w:cs="Times New Roman"/>
          <w:b/>
          <w:bCs/>
          <w:sz w:val="24"/>
          <w:szCs w:val="24"/>
        </w:rPr>
        <w:t>ölçüm</w:t>
      </w:r>
      <w:r w:rsidRPr="00405751">
        <w:rPr>
          <w:rFonts w:ascii="Times New Roman" w:hAnsi="Times New Roman" w:cs="Times New Roman"/>
          <w:bCs/>
          <w:sz w:val="24"/>
          <w:szCs w:val="24"/>
        </w:rPr>
        <w:t xml:space="preserve">ü ile </w:t>
      </w:r>
      <w:r w:rsidR="003972E5">
        <w:rPr>
          <w:rFonts w:ascii="Times New Roman" w:hAnsi="Times New Roman" w:cs="Times New Roman"/>
          <w:sz w:val="24"/>
          <w:szCs w:val="24"/>
        </w:rPr>
        <w:t>şarta bağlı</w:t>
      </w:r>
      <w:r w:rsidR="003972E5" w:rsidRPr="00405751" w:rsidDel="003972E5">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varlık ve </w:t>
      </w:r>
      <w:r w:rsidR="003972E5">
        <w:rPr>
          <w:rFonts w:ascii="Times New Roman" w:hAnsi="Times New Roman" w:cs="Times New Roman"/>
          <w:sz w:val="24"/>
          <w:szCs w:val="24"/>
        </w:rPr>
        <w:t>şarta bağlı</w:t>
      </w:r>
      <w:r w:rsidR="003972E5" w:rsidRPr="00405751" w:rsidDel="003972E5">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yükümlülüklerin </w:t>
      </w:r>
      <w:r w:rsidRPr="00761951">
        <w:rPr>
          <w:rFonts w:ascii="Times New Roman" w:hAnsi="Times New Roman" w:cs="Times New Roman"/>
          <w:b/>
          <w:bCs/>
          <w:sz w:val="24"/>
          <w:szCs w:val="24"/>
        </w:rPr>
        <w:t xml:space="preserve">finansal </w:t>
      </w:r>
      <w:r w:rsidR="006F78E8" w:rsidRPr="00761951">
        <w:rPr>
          <w:rFonts w:ascii="Times New Roman" w:hAnsi="Times New Roman" w:cs="Times New Roman"/>
          <w:b/>
          <w:bCs/>
          <w:sz w:val="24"/>
          <w:szCs w:val="24"/>
        </w:rPr>
        <w:t>tablolar</w:t>
      </w:r>
      <w:r w:rsidR="006F78E8">
        <w:rPr>
          <w:rFonts w:ascii="Times New Roman" w:hAnsi="Times New Roman" w:cs="Times New Roman"/>
          <w:bCs/>
          <w:sz w:val="24"/>
          <w:szCs w:val="24"/>
        </w:rPr>
        <w:t xml:space="preserve">a nasıl yansıtılacağı </w:t>
      </w:r>
      <w:r w:rsidR="00DB3ED9">
        <w:rPr>
          <w:rFonts w:ascii="Times New Roman" w:hAnsi="Times New Roman" w:cs="Times New Roman"/>
          <w:bCs/>
          <w:sz w:val="24"/>
          <w:szCs w:val="24"/>
        </w:rPr>
        <w:t>ele alınmaktadır.</w:t>
      </w:r>
    </w:p>
    <w:p w14:paraId="38DAE93E" w14:textId="77777777" w:rsidR="00F37C31" w:rsidRPr="00405751" w:rsidRDefault="00F37C31" w:rsidP="009D7CEB">
      <w:pPr>
        <w:pStyle w:val="KBALIK1"/>
      </w:pPr>
      <w:r w:rsidRPr="00405751">
        <w:t>Kapsam</w:t>
      </w:r>
    </w:p>
    <w:p w14:paraId="4132C8C3" w14:textId="77777777" w:rsidR="00F37C31" w:rsidRPr="00405751" w:rsidRDefault="00F37C31"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Bu </w:t>
      </w:r>
      <w:r w:rsidR="00945A41">
        <w:rPr>
          <w:rFonts w:ascii="Times New Roman" w:hAnsi="Times New Roman" w:cs="Times New Roman"/>
          <w:bCs/>
          <w:sz w:val="24"/>
          <w:szCs w:val="24"/>
        </w:rPr>
        <w:t>bölüm</w:t>
      </w:r>
      <w:r w:rsidR="00927087">
        <w:rPr>
          <w:rFonts w:ascii="Times New Roman" w:hAnsi="Times New Roman" w:cs="Times New Roman"/>
          <w:bCs/>
          <w:sz w:val="24"/>
          <w:szCs w:val="24"/>
        </w:rPr>
        <w:t>,</w:t>
      </w:r>
      <w:r w:rsidRPr="00405751">
        <w:rPr>
          <w:rFonts w:ascii="Times New Roman" w:hAnsi="Times New Roman" w:cs="Times New Roman"/>
          <w:bCs/>
          <w:sz w:val="24"/>
          <w:szCs w:val="24"/>
        </w:rPr>
        <w:t xml:space="preserve"> diğer </w:t>
      </w:r>
      <w:r w:rsidR="00945A41">
        <w:rPr>
          <w:rFonts w:ascii="Times New Roman" w:hAnsi="Times New Roman" w:cs="Times New Roman"/>
          <w:bCs/>
          <w:sz w:val="24"/>
          <w:szCs w:val="24"/>
        </w:rPr>
        <w:t>bölüm</w:t>
      </w:r>
      <w:r w:rsidR="00945A41" w:rsidRPr="00405751">
        <w:rPr>
          <w:rFonts w:ascii="Times New Roman" w:hAnsi="Times New Roman" w:cs="Times New Roman"/>
          <w:bCs/>
          <w:sz w:val="24"/>
          <w:szCs w:val="24"/>
        </w:rPr>
        <w:t xml:space="preserve">lerde </w:t>
      </w:r>
      <w:r w:rsidRPr="00405751">
        <w:rPr>
          <w:rFonts w:ascii="Times New Roman" w:hAnsi="Times New Roman" w:cs="Times New Roman"/>
          <w:bCs/>
          <w:sz w:val="24"/>
          <w:szCs w:val="24"/>
        </w:rPr>
        <w:t xml:space="preserve">özel olarak ele alınan karşılıklar (örneğin </w:t>
      </w:r>
      <w:r w:rsidRPr="00A02DFB">
        <w:rPr>
          <w:rFonts w:ascii="Times New Roman" w:hAnsi="Times New Roman" w:cs="Times New Roman"/>
          <w:b/>
          <w:bCs/>
          <w:sz w:val="24"/>
          <w:szCs w:val="24"/>
        </w:rPr>
        <w:t>kiralama</w:t>
      </w:r>
      <w:r w:rsidRPr="00405751">
        <w:rPr>
          <w:rFonts w:ascii="Times New Roman" w:hAnsi="Times New Roman" w:cs="Times New Roman"/>
          <w:bCs/>
          <w:sz w:val="24"/>
          <w:szCs w:val="24"/>
        </w:rPr>
        <w:t xml:space="preserve"> işlemlerinden, </w:t>
      </w:r>
      <w:r w:rsidRPr="00B93B6A">
        <w:rPr>
          <w:rFonts w:ascii="Times New Roman" w:hAnsi="Times New Roman" w:cs="Times New Roman"/>
          <w:b/>
          <w:bCs/>
          <w:sz w:val="24"/>
          <w:szCs w:val="24"/>
        </w:rPr>
        <w:t>inşa sözleşmeleri</w:t>
      </w:r>
      <w:r w:rsidRPr="00405751">
        <w:rPr>
          <w:rFonts w:ascii="Times New Roman" w:hAnsi="Times New Roman" w:cs="Times New Roman"/>
          <w:bCs/>
          <w:sz w:val="24"/>
          <w:szCs w:val="24"/>
        </w:rPr>
        <w:t xml:space="preserve">nden ve </w:t>
      </w:r>
      <w:r w:rsidR="008A528A" w:rsidRPr="00D56C23">
        <w:rPr>
          <w:rFonts w:ascii="Times New Roman" w:hAnsi="Times New Roman" w:cs="Times New Roman"/>
          <w:b/>
          <w:bCs/>
          <w:sz w:val="24"/>
          <w:szCs w:val="24"/>
        </w:rPr>
        <w:t>gelir</w:t>
      </w:r>
      <w:r w:rsidR="00331292" w:rsidRPr="00D56C23">
        <w:rPr>
          <w:rFonts w:ascii="Times New Roman" w:hAnsi="Times New Roman" w:cs="Times New Roman"/>
          <w:b/>
          <w:bCs/>
          <w:sz w:val="24"/>
          <w:szCs w:val="24"/>
        </w:rPr>
        <w:t xml:space="preserve"> üzerinden alınan vergi</w:t>
      </w:r>
      <w:r w:rsidR="00331292">
        <w:rPr>
          <w:rFonts w:ascii="Times New Roman" w:hAnsi="Times New Roman" w:cs="Times New Roman"/>
          <w:bCs/>
          <w:sz w:val="24"/>
          <w:szCs w:val="24"/>
        </w:rPr>
        <w:t>lerden</w:t>
      </w:r>
      <w:r w:rsidRPr="00405751">
        <w:rPr>
          <w:rFonts w:ascii="Times New Roman" w:hAnsi="Times New Roman" w:cs="Times New Roman"/>
          <w:bCs/>
          <w:sz w:val="24"/>
          <w:szCs w:val="24"/>
        </w:rPr>
        <w:t xml:space="preserve"> ortaya çıkanlar) hariç olmak üzere, kıdem tazminatı karşılığı da dâhil tüm karşılıklara, </w:t>
      </w:r>
      <w:r w:rsidR="003972E5">
        <w:rPr>
          <w:rFonts w:ascii="Times New Roman" w:hAnsi="Times New Roman" w:cs="Times New Roman"/>
          <w:bCs/>
          <w:sz w:val="24"/>
          <w:szCs w:val="24"/>
        </w:rPr>
        <w:t>şarta bağlı</w:t>
      </w:r>
      <w:r w:rsidRPr="00405751">
        <w:rPr>
          <w:rFonts w:ascii="Times New Roman" w:hAnsi="Times New Roman" w:cs="Times New Roman"/>
          <w:bCs/>
          <w:sz w:val="24"/>
          <w:szCs w:val="24"/>
        </w:rPr>
        <w:t xml:space="preserve"> yükümlülüklere v</w:t>
      </w:r>
      <w:r w:rsidR="00DB3ED9">
        <w:rPr>
          <w:rFonts w:ascii="Times New Roman" w:hAnsi="Times New Roman" w:cs="Times New Roman"/>
          <w:bCs/>
          <w:sz w:val="24"/>
          <w:szCs w:val="24"/>
        </w:rPr>
        <w:t xml:space="preserve">e </w:t>
      </w:r>
      <w:r w:rsidR="003972E5">
        <w:rPr>
          <w:rFonts w:ascii="Times New Roman" w:hAnsi="Times New Roman" w:cs="Times New Roman"/>
          <w:bCs/>
          <w:sz w:val="24"/>
          <w:szCs w:val="24"/>
        </w:rPr>
        <w:t>şarta bağlı</w:t>
      </w:r>
      <w:r w:rsidR="00DB3ED9">
        <w:rPr>
          <w:rFonts w:ascii="Times New Roman" w:hAnsi="Times New Roman" w:cs="Times New Roman"/>
          <w:bCs/>
          <w:sz w:val="24"/>
          <w:szCs w:val="24"/>
        </w:rPr>
        <w:t xml:space="preserve"> varlıklara uygulanır.</w:t>
      </w:r>
    </w:p>
    <w:p w14:paraId="544CC77E" w14:textId="75C830DE" w:rsidR="00F37C31" w:rsidRPr="00F5576A" w:rsidRDefault="00F37C31"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F5576A">
        <w:rPr>
          <w:rFonts w:ascii="Times New Roman" w:hAnsi="Times New Roman" w:cs="Times New Roman"/>
          <w:bCs/>
          <w:sz w:val="24"/>
          <w:szCs w:val="24"/>
        </w:rPr>
        <w:t xml:space="preserve">Bu </w:t>
      </w:r>
      <w:r w:rsidR="00945A41" w:rsidRPr="00F5576A">
        <w:rPr>
          <w:rFonts w:ascii="Times New Roman" w:hAnsi="Times New Roman" w:cs="Times New Roman"/>
          <w:bCs/>
          <w:sz w:val="24"/>
          <w:szCs w:val="24"/>
        </w:rPr>
        <w:t>b</w:t>
      </w:r>
      <w:r w:rsidR="009F4301" w:rsidRPr="00F5576A">
        <w:rPr>
          <w:rFonts w:ascii="Times New Roman" w:hAnsi="Times New Roman" w:cs="Times New Roman"/>
          <w:bCs/>
          <w:sz w:val="24"/>
          <w:szCs w:val="24"/>
        </w:rPr>
        <w:t>ölüm</w:t>
      </w:r>
      <w:r w:rsidRPr="00F5576A">
        <w:rPr>
          <w:rFonts w:ascii="Times New Roman" w:hAnsi="Times New Roman" w:cs="Times New Roman"/>
          <w:bCs/>
          <w:sz w:val="24"/>
          <w:szCs w:val="24"/>
        </w:rPr>
        <w:t>deki hükümler, ekonomik açıdan dezavantajlı olmadığı sürece</w:t>
      </w:r>
      <w:r w:rsidR="004B00F4">
        <w:rPr>
          <w:rFonts w:ascii="Times New Roman" w:hAnsi="Times New Roman" w:cs="Times New Roman"/>
          <w:bCs/>
          <w:sz w:val="24"/>
          <w:szCs w:val="24"/>
        </w:rPr>
        <w:t>,</w:t>
      </w:r>
      <w:r w:rsidR="00F5576A" w:rsidRPr="00F5576A">
        <w:rPr>
          <w:rFonts w:ascii="Times New Roman" w:hAnsi="Times New Roman" w:cs="Times New Roman"/>
          <w:bCs/>
          <w:sz w:val="24"/>
          <w:szCs w:val="24"/>
        </w:rPr>
        <w:t xml:space="preserve"> </w:t>
      </w:r>
      <w:r w:rsidRPr="00F5576A">
        <w:rPr>
          <w:rFonts w:ascii="Times New Roman" w:hAnsi="Times New Roman" w:cs="Times New Roman"/>
          <w:bCs/>
          <w:sz w:val="24"/>
          <w:szCs w:val="24"/>
        </w:rPr>
        <w:t xml:space="preserve">tarafların </w:t>
      </w:r>
      <w:r w:rsidR="005D2E76">
        <w:rPr>
          <w:rFonts w:ascii="Times New Roman" w:hAnsi="Times New Roman" w:cs="Times New Roman"/>
          <w:bCs/>
          <w:sz w:val="24"/>
          <w:szCs w:val="24"/>
        </w:rPr>
        <w:t xml:space="preserve">henüz </w:t>
      </w:r>
      <w:r w:rsidRPr="00F5576A">
        <w:rPr>
          <w:rFonts w:ascii="Times New Roman" w:hAnsi="Times New Roman" w:cs="Times New Roman"/>
          <w:bCs/>
          <w:sz w:val="24"/>
          <w:szCs w:val="24"/>
        </w:rPr>
        <w:t>hiçbir</w:t>
      </w:r>
      <w:r w:rsidR="00F5576A">
        <w:rPr>
          <w:rFonts w:ascii="Times New Roman" w:hAnsi="Times New Roman" w:cs="Times New Roman"/>
          <w:bCs/>
          <w:sz w:val="24"/>
          <w:szCs w:val="24"/>
        </w:rPr>
        <w:t xml:space="preserve"> </w:t>
      </w:r>
      <w:r w:rsidRPr="00E9320A">
        <w:rPr>
          <w:rFonts w:ascii="Times New Roman" w:hAnsi="Times New Roman" w:cs="Times New Roman"/>
          <w:b/>
          <w:bCs/>
          <w:sz w:val="24"/>
          <w:szCs w:val="24"/>
        </w:rPr>
        <w:t>yükümlülüğünü</w:t>
      </w:r>
      <w:r w:rsidRPr="00F5576A">
        <w:rPr>
          <w:rFonts w:ascii="Times New Roman" w:hAnsi="Times New Roman" w:cs="Times New Roman"/>
          <w:bCs/>
          <w:sz w:val="24"/>
          <w:szCs w:val="24"/>
        </w:rPr>
        <w:t xml:space="preserve"> yerine getirmediği veya her iki tarafın da yükümlülüğünü aynı ölçüde kısmen yerine getirdiği sözleşmeler</w:t>
      </w:r>
      <w:r w:rsidR="004B00F4">
        <w:rPr>
          <w:rFonts w:ascii="Times New Roman" w:hAnsi="Times New Roman" w:cs="Times New Roman"/>
          <w:bCs/>
          <w:sz w:val="24"/>
          <w:szCs w:val="24"/>
        </w:rPr>
        <w:t>e uygulanmaz</w:t>
      </w:r>
      <w:r w:rsidRPr="00F5576A">
        <w:rPr>
          <w:rFonts w:ascii="Times New Roman" w:hAnsi="Times New Roman" w:cs="Times New Roman"/>
          <w:bCs/>
          <w:sz w:val="24"/>
          <w:szCs w:val="24"/>
        </w:rPr>
        <w:t xml:space="preserve">. </w:t>
      </w:r>
      <w:r w:rsidRPr="00CF70EF">
        <w:rPr>
          <w:rFonts w:ascii="Times New Roman" w:hAnsi="Times New Roman" w:cs="Times New Roman"/>
          <w:b/>
          <w:bCs/>
          <w:sz w:val="24"/>
          <w:szCs w:val="24"/>
        </w:rPr>
        <w:t>Ekonomik açıdan dezavantajlı sözleşme</w:t>
      </w:r>
      <w:r w:rsidR="004B00F4">
        <w:rPr>
          <w:rFonts w:ascii="Times New Roman" w:hAnsi="Times New Roman" w:cs="Times New Roman"/>
          <w:bCs/>
          <w:sz w:val="24"/>
          <w:szCs w:val="24"/>
        </w:rPr>
        <w:t>,</w:t>
      </w:r>
      <w:r w:rsidRPr="00F5576A">
        <w:rPr>
          <w:rFonts w:ascii="Times New Roman" w:hAnsi="Times New Roman" w:cs="Times New Roman"/>
          <w:bCs/>
          <w:sz w:val="24"/>
          <w:szCs w:val="24"/>
        </w:rPr>
        <w:t xml:space="preserve"> sözle</w:t>
      </w:r>
      <w:r w:rsidRPr="00815B14">
        <w:rPr>
          <w:rFonts w:ascii="Times New Roman" w:hAnsi="Times New Roman" w:cs="Times New Roman"/>
          <w:bCs/>
          <w:sz w:val="24"/>
          <w:szCs w:val="24"/>
        </w:rPr>
        <w:t xml:space="preserve">şme kapsamındaki yükümlülüklerin yerine getirilmesi için </w:t>
      </w:r>
      <w:r w:rsidR="00815B14">
        <w:rPr>
          <w:rFonts w:ascii="Times New Roman" w:hAnsi="Times New Roman" w:cs="Times New Roman"/>
          <w:bCs/>
          <w:sz w:val="24"/>
          <w:szCs w:val="24"/>
        </w:rPr>
        <w:t xml:space="preserve">zorunlu olarak </w:t>
      </w:r>
      <w:r w:rsidRPr="00F5576A">
        <w:rPr>
          <w:rFonts w:ascii="Times New Roman" w:hAnsi="Times New Roman" w:cs="Times New Roman"/>
          <w:bCs/>
          <w:sz w:val="24"/>
          <w:szCs w:val="24"/>
        </w:rPr>
        <w:t xml:space="preserve">katlanılması gereken maliyetin, elde edilmesi </w:t>
      </w:r>
      <w:r w:rsidRPr="009376AB">
        <w:rPr>
          <w:rFonts w:ascii="Times New Roman" w:hAnsi="Times New Roman" w:cs="Times New Roman"/>
          <w:bCs/>
          <w:sz w:val="24"/>
          <w:szCs w:val="24"/>
        </w:rPr>
        <w:t xml:space="preserve">beklenen ekonomik </w:t>
      </w:r>
      <w:r w:rsidR="004B00F4" w:rsidRPr="009376AB">
        <w:rPr>
          <w:rFonts w:ascii="Times New Roman" w:hAnsi="Times New Roman" w:cs="Times New Roman"/>
          <w:bCs/>
          <w:sz w:val="24"/>
          <w:szCs w:val="24"/>
        </w:rPr>
        <w:t xml:space="preserve">faydayı </w:t>
      </w:r>
      <w:r w:rsidRPr="009376AB">
        <w:rPr>
          <w:rFonts w:ascii="Times New Roman" w:hAnsi="Times New Roman" w:cs="Times New Roman"/>
          <w:bCs/>
          <w:sz w:val="24"/>
          <w:szCs w:val="24"/>
        </w:rPr>
        <w:t>aştığı sözleşmedir. Böyle bir sözleşme</w:t>
      </w:r>
      <w:r w:rsidR="004B00F4" w:rsidRPr="009376AB">
        <w:rPr>
          <w:rFonts w:ascii="Times New Roman" w:hAnsi="Times New Roman" w:cs="Times New Roman"/>
          <w:bCs/>
          <w:sz w:val="24"/>
          <w:szCs w:val="24"/>
        </w:rPr>
        <w:t>yle</w:t>
      </w:r>
      <w:r w:rsidRPr="009376AB">
        <w:rPr>
          <w:rFonts w:ascii="Times New Roman" w:hAnsi="Times New Roman" w:cs="Times New Roman"/>
          <w:bCs/>
          <w:sz w:val="24"/>
          <w:szCs w:val="24"/>
        </w:rPr>
        <w:t xml:space="preserve"> zarar etmeleri kaçınılmaz hale </w:t>
      </w:r>
      <w:r w:rsidR="00815B14" w:rsidRPr="009376AB">
        <w:rPr>
          <w:rFonts w:ascii="Times New Roman" w:hAnsi="Times New Roman" w:cs="Times New Roman"/>
          <w:bCs/>
          <w:sz w:val="24"/>
          <w:szCs w:val="24"/>
        </w:rPr>
        <w:t>gelen işletme</w:t>
      </w:r>
      <w:r w:rsidR="00A768BD">
        <w:rPr>
          <w:rFonts w:ascii="Times New Roman" w:hAnsi="Times New Roman" w:cs="Times New Roman"/>
          <w:bCs/>
          <w:sz w:val="24"/>
          <w:szCs w:val="24"/>
        </w:rPr>
        <w:t>ler,</w:t>
      </w:r>
      <w:r w:rsidR="004B00F4" w:rsidRPr="009376AB">
        <w:rPr>
          <w:rFonts w:ascii="Times New Roman" w:hAnsi="Times New Roman" w:cs="Times New Roman"/>
          <w:bCs/>
          <w:sz w:val="24"/>
          <w:szCs w:val="24"/>
        </w:rPr>
        <w:t xml:space="preserve"> </w:t>
      </w:r>
      <w:r w:rsidRPr="009376AB">
        <w:rPr>
          <w:rFonts w:ascii="Times New Roman" w:hAnsi="Times New Roman" w:cs="Times New Roman"/>
          <w:bCs/>
          <w:sz w:val="24"/>
          <w:szCs w:val="24"/>
        </w:rPr>
        <w:t>kaçınılamayan net zararları için karşılık ayır</w:t>
      </w:r>
      <w:r w:rsidR="002A1454" w:rsidRPr="009376AB">
        <w:rPr>
          <w:rFonts w:ascii="Times New Roman" w:hAnsi="Times New Roman" w:cs="Times New Roman"/>
          <w:bCs/>
          <w:sz w:val="24"/>
          <w:szCs w:val="24"/>
        </w:rPr>
        <w:t>ı</w:t>
      </w:r>
      <w:r w:rsidR="00815B14" w:rsidRPr="009376AB">
        <w:rPr>
          <w:rFonts w:ascii="Times New Roman" w:hAnsi="Times New Roman" w:cs="Times New Roman"/>
          <w:bCs/>
          <w:sz w:val="24"/>
          <w:szCs w:val="24"/>
        </w:rPr>
        <w:t>r</w:t>
      </w:r>
      <w:r w:rsidRPr="009376AB">
        <w:rPr>
          <w:rFonts w:ascii="Times New Roman" w:hAnsi="Times New Roman" w:cs="Times New Roman"/>
          <w:bCs/>
          <w:sz w:val="24"/>
          <w:szCs w:val="24"/>
        </w:rPr>
        <w:t>. Örneğin</w:t>
      </w:r>
      <w:r w:rsidR="00A101C2" w:rsidRPr="009376AB">
        <w:rPr>
          <w:rFonts w:ascii="Times New Roman" w:hAnsi="Times New Roman" w:cs="Times New Roman"/>
          <w:bCs/>
          <w:sz w:val="24"/>
          <w:szCs w:val="24"/>
        </w:rPr>
        <w:t>,</w:t>
      </w:r>
      <w:r w:rsidRPr="009376AB">
        <w:rPr>
          <w:rFonts w:ascii="Times New Roman" w:hAnsi="Times New Roman" w:cs="Times New Roman"/>
          <w:bCs/>
          <w:sz w:val="24"/>
          <w:szCs w:val="24"/>
        </w:rPr>
        <w:t xml:space="preserve"> bir </w:t>
      </w:r>
      <w:r w:rsidR="008B77B2" w:rsidRPr="00D56C23">
        <w:rPr>
          <w:rFonts w:ascii="Times New Roman" w:hAnsi="Times New Roman" w:cs="Times New Roman"/>
          <w:b/>
          <w:sz w:val="24"/>
          <w:szCs w:val="24"/>
        </w:rPr>
        <w:t xml:space="preserve">geleneksel </w:t>
      </w:r>
      <w:r w:rsidR="008B77B2" w:rsidRPr="00D56C23">
        <w:rPr>
          <w:rFonts w:ascii="Times New Roman" w:hAnsi="Times New Roman" w:cs="Times New Roman"/>
          <w:b/>
          <w:bCs/>
          <w:sz w:val="24"/>
          <w:szCs w:val="24"/>
        </w:rPr>
        <w:t>kiralama</w:t>
      </w:r>
      <w:r w:rsidRPr="009376AB">
        <w:rPr>
          <w:rFonts w:ascii="Times New Roman" w:hAnsi="Times New Roman" w:cs="Times New Roman"/>
          <w:bCs/>
          <w:sz w:val="24"/>
          <w:szCs w:val="24"/>
        </w:rPr>
        <w:t xml:space="preserve"> kapsamında işletmenin artık kullanmadığı bir </w:t>
      </w:r>
      <w:r w:rsidRPr="002B2558">
        <w:rPr>
          <w:rFonts w:ascii="Times New Roman" w:hAnsi="Times New Roman" w:cs="Times New Roman"/>
          <w:b/>
          <w:bCs/>
          <w:sz w:val="24"/>
          <w:szCs w:val="24"/>
        </w:rPr>
        <w:t>varlığı</w:t>
      </w:r>
      <w:r w:rsidRPr="009376AB">
        <w:rPr>
          <w:rFonts w:ascii="Times New Roman" w:hAnsi="Times New Roman" w:cs="Times New Roman"/>
          <w:bCs/>
          <w:sz w:val="24"/>
          <w:szCs w:val="24"/>
        </w:rPr>
        <w:t xml:space="preserve"> kiralaması için sözleşmeye bağlı olarak ödeme yapma zorunluluğu bulunduğunda, </w:t>
      </w:r>
      <w:r w:rsidRPr="00042479">
        <w:rPr>
          <w:rFonts w:ascii="Times New Roman" w:hAnsi="Times New Roman" w:cs="Times New Roman"/>
          <w:b/>
          <w:bCs/>
          <w:sz w:val="24"/>
          <w:szCs w:val="24"/>
        </w:rPr>
        <w:t xml:space="preserve">raporlama </w:t>
      </w:r>
      <w:r w:rsidR="00331292" w:rsidRPr="00042479">
        <w:rPr>
          <w:rFonts w:ascii="Times New Roman" w:hAnsi="Times New Roman" w:cs="Times New Roman"/>
          <w:b/>
          <w:bCs/>
          <w:sz w:val="24"/>
          <w:szCs w:val="24"/>
        </w:rPr>
        <w:t>dönemi</w:t>
      </w:r>
      <w:r w:rsidR="00331292" w:rsidRPr="009376AB">
        <w:rPr>
          <w:rFonts w:ascii="Times New Roman" w:hAnsi="Times New Roman" w:cs="Times New Roman"/>
          <w:bCs/>
          <w:sz w:val="24"/>
          <w:szCs w:val="24"/>
        </w:rPr>
        <w:t xml:space="preserve"> sonu</w:t>
      </w:r>
      <w:r w:rsidRPr="00F5576A">
        <w:rPr>
          <w:rFonts w:ascii="Times New Roman" w:hAnsi="Times New Roman" w:cs="Times New Roman"/>
          <w:bCs/>
          <w:sz w:val="24"/>
          <w:szCs w:val="24"/>
        </w:rPr>
        <w:t xml:space="preserve"> itibarıyla yükümlülüğü yerine getirmek için yapmayı beklediği harcamaların en gerçekçi tahminini yansıtan tutar kadar karşılık ayırır. Bu tutar örneğin varlığın sahibinin kiralamayı iptal etmek için kabul edeceği tutar olabilir.</w:t>
      </w:r>
    </w:p>
    <w:p w14:paraId="208E00C5" w14:textId="77777777" w:rsidR="00F37C31" w:rsidRPr="00405751" w:rsidRDefault="00F37C31" w:rsidP="009D7CEB">
      <w:pPr>
        <w:pStyle w:val="KBALIK1"/>
      </w:pPr>
      <w:r w:rsidRPr="00405751">
        <w:t>Karşılıklar</w:t>
      </w:r>
    </w:p>
    <w:p w14:paraId="02C050CC" w14:textId="77777777" w:rsidR="00F37C31" w:rsidRPr="00405751" w:rsidRDefault="00F37C31"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307D02">
        <w:rPr>
          <w:rFonts w:ascii="Times New Roman" w:hAnsi="Times New Roman" w:cs="Times New Roman"/>
          <w:bCs/>
          <w:sz w:val="24"/>
          <w:szCs w:val="24"/>
        </w:rPr>
        <w:t>Karşılık, gerçekleşme zamanı veya tutarı belli olmayan yükümlülüktür. Karşılıklara örnek olarak garantiler</w:t>
      </w:r>
      <w:r w:rsidR="00B11673" w:rsidRPr="00307D02">
        <w:rPr>
          <w:rFonts w:ascii="Times New Roman" w:hAnsi="Times New Roman" w:cs="Times New Roman"/>
          <w:bCs/>
          <w:sz w:val="24"/>
          <w:szCs w:val="24"/>
        </w:rPr>
        <w:t>e</w:t>
      </w:r>
      <w:r w:rsidRPr="00307D02">
        <w:rPr>
          <w:rFonts w:ascii="Times New Roman" w:hAnsi="Times New Roman" w:cs="Times New Roman"/>
          <w:bCs/>
          <w:sz w:val="24"/>
          <w:szCs w:val="24"/>
        </w:rPr>
        <w:t>, davalar</w:t>
      </w:r>
      <w:r w:rsidR="00B11673" w:rsidRPr="00307D02">
        <w:rPr>
          <w:rFonts w:ascii="Times New Roman" w:hAnsi="Times New Roman" w:cs="Times New Roman"/>
          <w:bCs/>
          <w:sz w:val="24"/>
          <w:szCs w:val="24"/>
        </w:rPr>
        <w:t>a</w:t>
      </w:r>
      <w:r w:rsidRPr="00307D02">
        <w:rPr>
          <w:rFonts w:ascii="Times New Roman" w:hAnsi="Times New Roman" w:cs="Times New Roman"/>
          <w:bCs/>
          <w:sz w:val="24"/>
          <w:szCs w:val="24"/>
        </w:rPr>
        <w:t>, müşteri iadeleri</w:t>
      </w:r>
      <w:r w:rsidR="00B11673" w:rsidRPr="00307D02">
        <w:rPr>
          <w:rFonts w:ascii="Times New Roman" w:hAnsi="Times New Roman" w:cs="Times New Roman"/>
          <w:bCs/>
          <w:sz w:val="24"/>
          <w:szCs w:val="24"/>
        </w:rPr>
        <w:t>ne,</w:t>
      </w:r>
      <w:r w:rsidRPr="00307D02">
        <w:rPr>
          <w:rFonts w:ascii="Times New Roman" w:hAnsi="Times New Roman" w:cs="Times New Roman"/>
          <w:bCs/>
          <w:sz w:val="24"/>
          <w:szCs w:val="24"/>
        </w:rPr>
        <w:t xml:space="preserve"> </w:t>
      </w:r>
      <w:r w:rsidRPr="00E6407B">
        <w:rPr>
          <w:rFonts w:ascii="Times New Roman" w:hAnsi="Times New Roman" w:cs="Times New Roman"/>
          <w:bCs/>
          <w:sz w:val="24"/>
          <w:szCs w:val="24"/>
        </w:rPr>
        <w:t>bir tesisin kapatılmasına ve yeniden yapılandı</w:t>
      </w:r>
      <w:r w:rsidRPr="002F21EC">
        <w:rPr>
          <w:rFonts w:ascii="Times New Roman" w:hAnsi="Times New Roman" w:cs="Times New Roman"/>
          <w:bCs/>
          <w:sz w:val="24"/>
          <w:szCs w:val="24"/>
        </w:rPr>
        <w:t>rılmasına ilişkin yükümlülükler gösterilebilir.</w:t>
      </w:r>
      <w:r w:rsidRPr="00405751">
        <w:rPr>
          <w:rFonts w:ascii="Times New Roman" w:hAnsi="Times New Roman" w:cs="Times New Roman"/>
          <w:bCs/>
          <w:sz w:val="24"/>
          <w:szCs w:val="24"/>
        </w:rPr>
        <w:t xml:space="preserve"> Bu </w:t>
      </w:r>
      <w:r w:rsidR="00945A41">
        <w:rPr>
          <w:rFonts w:ascii="Times New Roman" w:hAnsi="Times New Roman" w:cs="Times New Roman"/>
          <w:bCs/>
          <w:sz w:val="24"/>
          <w:szCs w:val="24"/>
        </w:rPr>
        <w:t>b</w:t>
      </w:r>
      <w:r w:rsidR="009F4301">
        <w:rPr>
          <w:rFonts w:ascii="Times New Roman" w:hAnsi="Times New Roman" w:cs="Times New Roman"/>
          <w:bCs/>
          <w:sz w:val="24"/>
          <w:szCs w:val="24"/>
        </w:rPr>
        <w:t>ölüm</w:t>
      </w:r>
      <w:r w:rsidRPr="00405751">
        <w:rPr>
          <w:rFonts w:ascii="Times New Roman" w:hAnsi="Times New Roman" w:cs="Times New Roman"/>
          <w:bCs/>
          <w:sz w:val="24"/>
          <w:szCs w:val="24"/>
        </w:rPr>
        <w:t xml:space="preserve">de yer alan karşılık ifadesi, bir yükümlülüğün kayda alınmasını gerektirmeyen, varlıkların </w:t>
      </w:r>
      <w:r w:rsidRPr="00CB3A0D">
        <w:rPr>
          <w:rFonts w:ascii="Times New Roman" w:hAnsi="Times New Roman" w:cs="Times New Roman"/>
          <w:b/>
          <w:bCs/>
          <w:sz w:val="24"/>
          <w:szCs w:val="24"/>
        </w:rPr>
        <w:t>defter değerleri</w:t>
      </w:r>
      <w:r w:rsidRPr="00405751">
        <w:rPr>
          <w:rFonts w:ascii="Times New Roman" w:hAnsi="Times New Roman" w:cs="Times New Roman"/>
          <w:bCs/>
          <w:sz w:val="24"/>
          <w:szCs w:val="24"/>
        </w:rPr>
        <w:t>ne ilişkin düzeltmeleri (</w:t>
      </w:r>
      <w:proofErr w:type="gramStart"/>
      <w:r w:rsidRPr="002B6B62">
        <w:rPr>
          <w:rFonts w:ascii="Times New Roman" w:hAnsi="Times New Roman" w:cs="Times New Roman"/>
          <w:b/>
          <w:bCs/>
          <w:sz w:val="24"/>
          <w:szCs w:val="24"/>
        </w:rPr>
        <w:t>amortisman</w:t>
      </w:r>
      <w:proofErr w:type="gramEnd"/>
      <w:r w:rsidRPr="00405751">
        <w:rPr>
          <w:rFonts w:ascii="Times New Roman" w:hAnsi="Times New Roman" w:cs="Times New Roman"/>
          <w:bCs/>
          <w:sz w:val="24"/>
          <w:szCs w:val="24"/>
        </w:rPr>
        <w:t xml:space="preserve">, şüpheli alacaklara ve diğer varlıklara ilişkin </w:t>
      </w:r>
      <w:r w:rsidRPr="00CB3A0D">
        <w:rPr>
          <w:rFonts w:ascii="Times New Roman" w:hAnsi="Times New Roman" w:cs="Times New Roman"/>
          <w:b/>
          <w:bCs/>
          <w:sz w:val="24"/>
          <w:szCs w:val="24"/>
        </w:rPr>
        <w:t>değer düşüklükleri</w:t>
      </w:r>
      <w:r w:rsidRPr="00405751">
        <w:rPr>
          <w:rFonts w:ascii="Times New Roman" w:hAnsi="Times New Roman" w:cs="Times New Roman"/>
          <w:bCs/>
          <w:sz w:val="24"/>
          <w:szCs w:val="24"/>
        </w:rPr>
        <w:t xml:space="preserve"> gibi) kapsamaz ve bunlara bu </w:t>
      </w:r>
      <w:r w:rsidR="00945A41">
        <w:rPr>
          <w:rFonts w:ascii="Times New Roman" w:hAnsi="Times New Roman" w:cs="Times New Roman"/>
          <w:bCs/>
          <w:sz w:val="24"/>
          <w:szCs w:val="24"/>
        </w:rPr>
        <w:t>bölüm</w:t>
      </w:r>
      <w:r w:rsidR="00927087">
        <w:rPr>
          <w:rFonts w:ascii="Times New Roman" w:hAnsi="Times New Roman" w:cs="Times New Roman"/>
          <w:bCs/>
          <w:sz w:val="24"/>
          <w:szCs w:val="24"/>
        </w:rPr>
        <w:t xml:space="preserve"> </w:t>
      </w:r>
      <w:r w:rsidR="00DB3ED9">
        <w:rPr>
          <w:rFonts w:ascii="Times New Roman" w:hAnsi="Times New Roman" w:cs="Times New Roman"/>
          <w:bCs/>
          <w:sz w:val="24"/>
          <w:szCs w:val="24"/>
        </w:rPr>
        <w:t>hükümleri uygulanmaz.</w:t>
      </w:r>
    </w:p>
    <w:p w14:paraId="26E863AC" w14:textId="77777777" w:rsidR="00F37C31" w:rsidRPr="00405751" w:rsidRDefault="00F37C31"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Karşılık, yalnızca aşağıdaki durumların varlığı halinde kayda alınır:</w:t>
      </w:r>
    </w:p>
    <w:p w14:paraId="3C4494DB" w14:textId="77777777" w:rsidR="00F37C31" w:rsidRPr="00405751" w:rsidRDefault="00F37C31" w:rsidP="00413724">
      <w:pPr>
        <w:pStyle w:val="ListeParagraf"/>
        <w:numPr>
          <w:ilvl w:val="1"/>
          <w:numId w:val="74"/>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İşletmenin raporlama </w:t>
      </w:r>
      <w:r w:rsidR="00331292">
        <w:rPr>
          <w:rFonts w:ascii="Times New Roman" w:hAnsi="Times New Roman" w:cs="Times New Roman"/>
          <w:sz w:val="24"/>
          <w:szCs w:val="24"/>
        </w:rPr>
        <w:t>dönemi sonunda</w:t>
      </w:r>
      <w:r w:rsidRPr="00405751">
        <w:rPr>
          <w:rFonts w:ascii="Times New Roman" w:hAnsi="Times New Roman" w:cs="Times New Roman"/>
          <w:sz w:val="24"/>
          <w:szCs w:val="24"/>
        </w:rPr>
        <w:t xml:space="preserve"> geçmiş bir olaydan kaynaklana</w:t>
      </w:r>
      <w:r w:rsidR="00DB3ED9">
        <w:rPr>
          <w:rFonts w:ascii="Times New Roman" w:hAnsi="Times New Roman" w:cs="Times New Roman"/>
          <w:sz w:val="24"/>
          <w:szCs w:val="24"/>
        </w:rPr>
        <w:t>n bir yükümlülüğünün bulunması,</w:t>
      </w:r>
    </w:p>
    <w:p w14:paraId="2E0F5819" w14:textId="77777777" w:rsidR="00F37C31" w:rsidRPr="00405751" w:rsidRDefault="00F37C31" w:rsidP="00413724">
      <w:pPr>
        <w:pStyle w:val="ListeParagraf"/>
        <w:numPr>
          <w:ilvl w:val="1"/>
          <w:numId w:val="74"/>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Yükümlülüğün yerine getirilmesi için işletmeden </w:t>
      </w:r>
      <w:r w:rsidR="00B520E8" w:rsidRPr="00405751">
        <w:rPr>
          <w:rFonts w:ascii="Times New Roman" w:hAnsi="Times New Roman" w:cs="Times New Roman"/>
          <w:sz w:val="24"/>
          <w:szCs w:val="24"/>
        </w:rPr>
        <w:t xml:space="preserve">ekonomik </w:t>
      </w:r>
      <w:r w:rsidR="00B520E8">
        <w:rPr>
          <w:rFonts w:ascii="Times New Roman" w:hAnsi="Times New Roman" w:cs="Times New Roman"/>
          <w:sz w:val="24"/>
          <w:szCs w:val="24"/>
        </w:rPr>
        <w:t>fayda</w:t>
      </w:r>
      <w:r w:rsidR="00B520E8"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çıkışının </w:t>
      </w:r>
      <w:r w:rsidRPr="004371F7">
        <w:rPr>
          <w:rFonts w:ascii="Times New Roman" w:hAnsi="Times New Roman" w:cs="Times New Roman"/>
          <w:b/>
          <w:sz w:val="24"/>
          <w:szCs w:val="24"/>
        </w:rPr>
        <w:t>muhtemel</w:t>
      </w:r>
      <w:r w:rsidRPr="00405751">
        <w:rPr>
          <w:rFonts w:ascii="Times New Roman" w:hAnsi="Times New Roman" w:cs="Times New Roman"/>
          <w:sz w:val="24"/>
          <w:szCs w:val="24"/>
        </w:rPr>
        <w:t xml:space="preserve"> olması (diğer bir ifadeyle gerçekleşme olasılığının, gerçekleşmeme olasılığın</w:t>
      </w:r>
      <w:r w:rsidR="002C74FE">
        <w:rPr>
          <w:rFonts w:ascii="Times New Roman" w:hAnsi="Times New Roman" w:cs="Times New Roman"/>
          <w:sz w:val="24"/>
          <w:szCs w:val="24"/>
        </w:rPr>
        <w:t>d</w:t>
      </w:r>
      <w:r w:rsidRPr="00405751">
        <w:rPr>
          <w:rFonts w:ascii="Times New Roman" w:hAnsi="Times New Roman" w:cs="Times New Roman"/>
          <w:sz w:val="24"/>
          <w:szCs w:val="24"/>
        </w:rPr>
        <w:t>a</w:t>
      </w:r>
      <w:r w:rsidR="002C74FE">
        <w:rPr>
          <w:rFonts w:ascii="Times New Roman" w:hAnsi="Times New Roman" w:cs="Times New Roman"/>
          <w:sz w:val="24"/>
          <w:szCs w:val="24"/>
        </w:rPr>
        <w:t>n</w:t>
      </w:r>
      <w:r w:rsidRPr="00405751">
        <w:rPr>
          <w:rFonts w:ascii="Times New Roman" w:hAnsi="Times New Roman" w:cs="Times New Roman"/>
          <w:sz w:val="24"/>
          <w:szCs w:val="24"/>
        </w:rPr>
        <w:t xml:space="preserve"> daha yüksek olması) ve</w:t>
      </w:r>
    </w:p>
    <w:p w14:paraId="1DB375F3" w14:textId="77777777" w:rsidR="00F37C31" w:rsidRPr="00405751" w:rsidRDefault="00F37C31" w:rsidP="00413724">
      <w:pPr>
        <w:pStyle w:val="ListeParagraf"/>
        <w:numPr>
          <w:ilvl w:val="1"/>
          <w:numId w:val="74"/>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Yükümlülük tutarının güvenilir bir biçimde tahmin ed</w:t>
      </w:r>
      <w:r w:rsidR="00DB3ED9">
        <w:rPr>
          <w:rFonts w:ascii="Times New Roman" w:hAnsi="Times New Roman" w:cs="Times New Roman"/>
          <w:sz w:val="24"/>
          <w:szCs w:val="24"/>
        </w:rPr>
        <w:t>ilebilir olması.</w:t>
      </w:r>
    </w:p>
    <w:p w14:paraId="08C0ADF8" w14:textId="77777777" w:rsidR="00F37C31" w:rsidRPr="00405751" w:rsidRDefault="00F37C31"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Karşılık tutarı, </w:t>
      </w:r>
      <w:r w:rsidR="0014516A" w:rsidRPr="00761951">
        <w:rPr>
          <w:rFonts w:ascii="Times New Roman" w:hAnsi="Times New Roman" w:cs="Times New Roman"/>
          <w:b/>
          <w:bCs/>
          <w:sz w:val="24"/>
          <w:szCs w:val="24"/>
        </w:rPr>
        <w:t>Finansal Durum Tablo</w:t>
      </w:r>
      <w:r w:rsidRPr="00761951">
        <w:rPr>
          <w:rFonts w:ascii="Times New Roman" w:hAnsi="Times New Roman" w:cs="Times New Roman"/>
          <w:b/>
          <w:bCs/>
          <w:sz w:val="24"/>
          <w:szCs w:val="24"/>
        </w:rPr>
        <w:t>su</w:t>
      </w:r>
      <w:r w:rsidRPr="00405751">
        <w:rPr>
          <w:rFonts w:ascii="Times New Roman" w:hAnsi="Times New Roman" w:cs="Times New Roman"/>
          <w:bCs/>
          <w:sz w:val="24"/>
          <w:szCs w:val="24"/>
        </w:rPr>
        <w:t xml:space="preserve">na yükümlülük olarak yansıtılır ve diğer </w:t>
      </w:r>
      <w:r w:rsidR="00945A41">
        <w:rPr>
          <w:rFonts w:ascii="Times New Roman" w:hAnsi="Times New Roman" w:cs="Times New Roman"/>
          <w:bCs/>
          <w:sz w:val="24"/>
          <w:szCs w:val="24"/>
        </w:rPr>
        <w:t>bölümle</w:t>
      </w:r>
      <w:r w:rsidRPr="00405751">
        <w:rPr>
          <w:rFonts w:ascii="Times New Roman" w:hAnsi="Times New Roman" w:cs="Times New Roman"/>
          <w:bCs/>
          <w:sz w:val="24"/>
          <w:szCs w:val="24"/>
        </w:rPr>
        <w:t>re göre bir varlığın maliyetine dâhil edilmediği sürece karşılık t</w:t>
      </w:r>
      <w:r w:rsidR="00DB3ED9">
        <w:rPr>
          <w:rFonts w:ascii="Times New Roman" w:hAnsi="Times New Roman" w:cs="Times New Roman"/>
          <w:bCs/>
          <w:sz w:val="24"/>
          <w:szCs w:val="24"/>
        </w:rPr>
        <w:t xml:space="preserve">utarı kadar </w:t>
      </w:r>
      <w:r w:rsidR="00DB3ED9" w:rsidRPr="006E395D">
        <w:rPr>
          <w:rFonts w:ascii="Times New Roman" w:hAnsi="Times New Roman" w:cs="Times New Roman"/>
          <w:b/>
          <w:bCs/>
          <w:sz w:val="24"/>
          <w:szCs w:val="24"/>
        </w:rPr>
        <w:t>gider</w:t>
      </w:r>
      <w:r w:rsidR="00DB3ED9">
        <w:rPr>
          <w:rFonts w:ascii="Times New Roman" w:hAnsi="Times New Roman" w:cs="Times New Roman"/>
          <w:bCs/>
          <w:sz w:val="24"/>
          <w:szCs w:val="24"/>
        </w:rPr>
        <w:t xml:space="preserve"> kayda alınır.</w:t>
      </w:r>
    </w:p>
    <w:p w14:paraId="62DEA988" w14:textId="77777777" w:rsidR="00F37C31" w:rsidRPr="00405751" w:rsidRDefault="006E25E4"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19</w:t>
      </w:r>
      <w:r w:rsidR="00331292">
        <w:rPr>
          <w:rFonts w:ascii="Times New Roman" w:hAnsi="Times New Roman" w:cs="Times New Roman"/>
          <w:bCs/>
          <w:sz w:val="24"/>
          <w:szCs w:val="24"/>
        </w:rPr>
        <w:t xml:space="preserve">.5 paragrafının </w:t>
      </w:r>
      <w:r w:rsidR="00F37C31" w:rsidRPr="00405751">
        <w:rPr>
          <w:rFonts w:ascii="Times New Roman" w:hAnsi="Times New Roman" w:cs="Times New Roman"/>
          <w:bCs/>
          <w:sz w:val="24"/>
          <w:szCs w:val="24"/>
        </w:rPr>
        <w:t xml:space="preserve">(a) </w:t>
      </w:r>
      <w:r w:rsidR="00331292">
        <w:rPr>
          <w:rFonts w:ascii="Times New Roman" w:hAnsi="Times New Roman" w:cs="Times New Roman"/>
          <w:bCs/>
          <w:sz w:val="24"/>
          <w:szCs w:val="24"/>
        </w:rPr>
        <w:t>bendinde</w:t>
      </w:r>
      <w:r w:rsidR="00F37C31" w:rsidRPr="00405751">
        <w:rPr>
          <w:rFonts w:ascii="Times New Roman" w:hAnsi="Times New Roman" w:cs="Times New Roman"/>
          <w:bCs/>
          <w:sz w:val="24"/>
          <w:szCs w:val="24"/>
        </w:rPr>
        <w:t xml:space="preserve"> yer alan, raporlama </w:t>
      </w:r>
      <w:r w:rsidR="00331292">
        <w:rPr>
          <w:rFonts w:ascii="Times New Roman" w:hAnsi="Times New Roman" w:cs="Times New Roman"/>
          <w:bCs/>
          <w:sz w:val="24"/>
          <w:szCs w:val="24"/>
        </w:rPr>
        <w:t>dönemi sonunda</w:t>
      </w:r>
      <w:r w:rsidR="00F37C31" w:rsidRPr="00405751">
        <w:rPr>
          <w:rFonts w:ascii="Times New Roman" w:hAnsi="Times New Roman" w:cs="Times New Roman"/>
          <w:bCs/>
          <w:sz w:val="24"/>
          <w:szCs w:val="24"/>
        </w:rPr>
        <w:t xml:space="preserve"> geçmiş bir olaydan kaynaklanan bir yükümlülüğün bulunması </w:t>
      </w:r>
      <w:r w:rsidR="002603F1">
        <w:rPr>
          <w:rFonts w:ascii="Times New Roman" w:hAnsi="Times New Roman" w:cs="Times New Roman"/>
          <w:bCs/>
          <w:sz w:val="24"/>
          <w:szCs w:val="24"/>
        </w:rPr>
        <w:t>şartı</w:t>
      </w:r>
      <w:r w:rsidR="00F37C31" w:rsidRPr="00405751">
        <w:rPr>
          <w:rFonts w:ascii="Times New Roman" w:hAnsi="Times New Roman" w:cs="Times New Roman"/>
          <w:bCs/>
          <w:sz w:val="24"/>
          <w:szCs w:val="24"/>
        </w:rPr>
        <w:t xml:space="preserve">, işletmenin yükümlülüğünü yerine getirmek dışında herhangi bir gerçekçi alternatifinin bulunmadığı anlamına gelmektedir. Böyle bir durum aşağıdaki </w:t>
      </w:r>
      <w:r w:rsidR="002603F1">
        <w:rPr>
          <w:rFonts w:ascii="Times New Roman" w:hAnsi="Times New Roman" w:cs="Times New Roman"/>
          <w:bCs/>
          <w:sz w:val="24"/>
          <w:szCs w:val="24"/>
        </w:rPr>
        <w:t>şart</w:t>
      </w:r>
      <w:r w:rsidR="00F37C31" w:rsidRPr="00405751">
        <w:rPr>
          <w:rFonts w:ascii="Times New Roman" w:hAnsi="Times New Roman" w:cs="Times New Roman"/>
          <w:bCs/>
          <w:sz w:val="24"/>
          <w:szCs w:val="24"/>
        </w:rPr>
        <w:t>lardan birinin varlığı halind</w:t>
      </w:r>
      <w:r w:rsidR="00DB3ED9">
        <w:rPr>
          <w:rFonts w:ascii="Times New Roman" w:hAnsi="Times New Roman" w:cs="Times New Roman"/>
          <w:bCs/>
          <w:sz w:val="24"/>
          <w:szCs w:val="24"/>
        </w:rPr>
        <w:t>e ortaya çıkar:</w:t>
      </w:r>
    </w:p>
    <w:p w14:paraId="131AA737" w14:textId="77777777" w:rsidR="00F37C31" w:rsidRPr="00405751" w:rsidRDefault="00F37C31" w:rsidP="00413724">
      <w:pPr>
        <w:pStyle w:val="ListeParagraf"/>
        <w:numPr>
          <w:ilvl w:val="0"/>
          <w:numId w:val="15"/>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Yükümlülüğün yerine getirilmesinin ya</w:t>
      </w:r>
      <w:r w:rsidR="00DB3ED9">
        <w:rPr>
          <w:rFonts w:ascii="Times New Roman" w:hAnsi="Times New Roman" w:cs="Times New Roman"/>
          <w:sz w:val="24"/>
          <w:szCs w:val="24"/>
        </w:rPr>
        <w:t>sal olarak zorunlu olması ya da</w:t>
      </w:r>
    </w:p>
    <w:p w14:paraId="008DB689" w14:textId="77777777" w:rsidR="00F37C31" w:rsidRPr="00405751" w:rsidRDefault="00F37C31" w:rsidP="00413724">
      <w:pPr>
        <w:pStyle w:val="ListeParagraf"/>
        <w:numPr>
          <w:ilvl w:val="0"/>
          <w:numId w:val="15"/>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Yasal olarak zorunlu olmasa bile işletmenin </w:t>
      </w:r>
      <w:r w:rsidRPr="00E26494">
        <w:rPr>
          <w:rFonts w:ascii="Times New Roman" w:hAnsi="Times New Roman" w:cs="Times New Roman"/>
          <w:b/>
          <w:sz w:val="24"/>
          <w:szCs w:val="24"/>
        </w:rPr>
        <w:t>zımni kabulden doğan bir yükümlülüğünün</w:t>
      </w:r>
      <w:r w:rsidRPr="00405751">
        <w:rPr>
          <w:rFonts w:ascii="Times New Roman" w:hAnsi="Times New Roman" w:cs="Times New Roman"/>
          <w:sz w:val="24"/>
          <w:szCs w:val="24"/>
        </w:rPr>
        <w:t xml:space="preserve"> bulunması. İşletmenin zımni kabulden doğan yükümlülüğü; geçmişteki uygulamaları, yayımladığı politikaları veya açık ve güncel beyanlarıyla diğer taraflara belirli sorumlulukları kabul edeceğini gösterdiği ve bunun sonucunda diğer taraflarda bu sorumluluklarını yerine getireceğine dair geçerli bir beklenti oluşturduğu durumlarda ortaya çı</w:t>
      </w:r>
      <w:r w:rsidR="00DB3ED9">
        <w:rPr>
          <w:rFonts w:ascii="Times New Roman" w:hAnsi="Times New Roman" w:cs="Times New Roman"/>
          <w:sz w:val="24"/>
          <w:szCs w:val="24"/>
        </w:rPr>
        <w:t>kar.</w:t>
      </w:r>
    </w:p>
    <w:p w14:paraId="57A0592B" w14:textId="77777777" w:rsidR="00F37C31" w:rsidRPr="00405751" w:rsidRDefault="00F37C31"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Sadece işletmenin gelecekteki </w:t>
      </w:r>
      <w:r w:rsidR="00371B23">
        <w:rPr>
          <w:rFonts w:ascii="Times New Roman" w:hAnsi="Times New Roman" w:cs="Times New Roman"/>
          <w:bCs/>
          <w:sz w:val="24"/>
          <w:szCs w:val="24"/>
        </w:rPr>
        <w:t xml:space="preserve">faaliyetlerinden </w:t>
      </w:r>
      <w:r w:rsidR="00371B23" w:rsidRPr="00082EF9">
        <w:rPr>
          <w:rFonts w:ascii="Times New Roman" w:hAnsi="Times New Roman" w:cs="Times New Roman"/>
          <w:bCs/>
          <w:sz w:val="24"/>
          <w:szCs w:val="24"/>
        </w:rPr>
        <w:t>(işletmenin gelecekteki faaliyetlerinin idamesi gibi)</w:t>
      </w:r>
      <w:r w:rsidR="00371B23"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bağımsız olan</w:t>
      </w:r>
      <w:r w:rsidR="008F5948">
        <w:rPr>
          <w:rFonts w:ascii="Times New Roman" w:hAnsi="Times New Roman" w:cs="Times New Roman"/>
          <w:bCs/>
          <w:sz w:val="24"/>
          <w:szCs w:val="24"/>
        </w:rPr>
        <w:t xml:space="preserve"> ve</w:t>
      </w:r>
      <w:r w:rsidRPr="00405751">
        <w:rPr>
          <w:rFonts w:ascii="Times New Roman" w:hAnsi="Times New Roman" w:cs="Times New Roman"/>
          <w:bCs/>
          <w:sz w:val="24"/>
          <w:szCs w:val="24"/>
        </w:rPr>
        <w:t xml:space="preserve"> geçmişteki olaylardan kaynaklanan yükümlülükler karşılık olarak kayda alınır. Örneğin yasal olmayan şekilde çevreye verilen hasarlar nedeniyle ortaya çıkan ceza ve tazmin</w:t>
      </w:r>
      <w:r w:rsidR="00371B23">
        <w:rPr>
          <w:rFonts w:ascii="Times New Roman" w:hAnsi="Times New Roman" w:cs="Times New Roman"/>
          <w:bCs/>
          <w:sz w:val="24"/>
          <w:szCs w:val="24"/>
        </w:rPr>
        <w:t>atlara</w:t>
      </w:r>
      <w:r w:rsidRPr="00405751">
        <w:rPr>
          <w:rFonts w:ascii="Times New Roman" w:hAnsi="Times New Roman" w:cs="Times New Roman"/>
          <w:bCs/>
          <w:sz w:val="24"/>
          <w:szCs w:val="24"/>
        </w:rPr>
        <w:t xml:space="preserve"> ilişkin yükümlülükler nedeniyle karşılık ayrılması gerekir. Çünkü bu tür yükümlülükler, işletmenin gelecekteki </w:t>
      </w:r>
      <w:r w:rsidR="00371B23">
        <w:rPr>
          <w:rFonts w:ascii="Times New Roman" w:hAnsi="Times New Roman" w:cs="Times New Roman"/>
          <w:bCs/>
          <w:sz w:val="24"/>
          <w:szCs w:val="24"/>
        </w:rPr>
        <w:t>faaliyetlerine</w:t>
      </w:r>
      <w:r w:rsidR="00371B23"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bağlı olmaksızın ekonomik </w:t>
      </w:r>
      <w:r w:rsidR="00A30243">
        <w:rPr>
          <w:rFonts w:ascii="Times New Roman" w:hAnsi="Times New Roman" w:cs="Times New Roman"/>
          <w:bCs/>
          <w:sz w:val="24"/>
          <w:szCs w:val="24"/>
        </w:rPr>
        <w:t>fayda</w:t>
      </w:r>
      <w:r w:rsidRPr="00405751">
        <w:rPr>
          <w:rFonts w:ascii="Times New Roman" w:hAnsi="Times New Roman" w:cs="Times New Roman"/>
          <w:bCs/>
          <w:sz w:val="24"/>
          <w:szCs w:val="24"/>
        </w:rPr>
        <w:t xml:space="preserve"> içeren kaynakların işletmeden çıkışına neden olacaktır. Diğer taraftan bir işletme, ticari baskılar ya da yasal zorunluluklar nedeniyle gelecekteki faaliyetine belirli bir şekilde devam etmek üzere çeşitli harcamalar yapmayı planlayabilir ya da bu harcamaları yapması gerekebilir (örneğin; belirli türdeki bir fabrikanın bacalarına filtreler taktırması gerekebilir). İşletme gelecekteki işlemleriyle (örneğin; faaliyet yöntemini değiştirerek veya fabrikayı satarak) ileride ortaya çıkabilecek harcamalardan kaçınabileceğinden, bu harcamalar için mevcut bir yükümlülüğü bulunmaz ve bunlara ilişkin olarak herhangi bir karşılık kayda almaz.</w:t>
      </w:r>
    </w:p>
    <w:p w14:paraId="3D89B7B1" w14:textId="77777777" w:rsidR="00F37C31" w:rsidRPr="00E74FFD" w:rsidRDefault="00F37C31"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E74FFD">
        <w:rPr>
          <w:rFonts w:ascii="Times New Roman" w:hAnsi="Times New Roman" w:cs="Times New Roman"/>
          <w:bCs/>
          <w:sz w:val="24"/>
          <w:szCs w:val="24"/>
        </w:rPr>
        <w:t xml:space="preserve">Karşılık, raporlama </w:t>
      </w:r>
      <w:r w:rsidR="003D2F95" w:rsidRPr="00E74FFD">
        <w:rPr>
          <w:rFonts w:ascii="Times New Roman" w:hAnsi="Times New Roman" w:cs="Times New Roman"/>
          <w:bCs/>
          <w:sz w:val="24"/>
          <w:szCs w:val="24"/>
        </w:rPr>
        <w:t>dönemi sonu</w:t>
      </w:r>
      <w:r w:rsidRPr="00E74FFD">
        <w:rPr>
          <w:rFonts w:ascii="Times New Roman" w:hAnsi="Times New Roman" w:cs="Times New Roman"/>
          <w:bCs/>
          <w:sz w:val="24"/>
          <w:szCs w:val="24"/>
        </w:rPr>
        <w:t xml:space="preserve"> itibarıyla yükümlülüğün yerine getirilmesi için yapılması gereken harcamaya ilişkin en gerçekçi tahmin üzerinden ölçülür. En gerçekçi tahmin, raporlama </w:t>
      </w:r>
      <w:r w:rsidR="003D2F95" w:rsidRPr="00E74FFD">
        <w:rPr>
          <w:rFonts w:ascii="Times New Roman" w:hAnsi="Times New Roman" w:cs="Times New Roman"/>
          <w:bCs/>
          <w:sz w:val="24"/>
          <w:szCs w:val="24"/>
        </w:rPr>
        <w:t xml:space="preserve">dönemi sonu </w:t>
      </w:r>
      <w:r w:rsidRPr="00E74FFD">
        <w:rPr>
          <w:rFonts w:ascii="Times New Roman" w:hAnsi="Times New Roman" w:cs="Times New Roman"/>
          <w:bCs/>
          <w:sz w:val="24"/>
          <w:szCs w:val="24"/>
        </w:rPr>
        <w:t>itibarıyla yükümlülüğün yerine getirilmesi veya üçüncü kişilere devredilmesi için ö</w:t>
      </w:r>
      <w:r w:rsidR="00DB3ED9" w:rsidRPr="00E74FFD">
        <w:rPr>
          <w:rFonts w:ascii="Times New Roman" w:hAnsi="Times New Roman" w:cs="Times New Roman"/>
          <w:bCs/>
          <w:sz w:val="24"/>
          <w:szCs w:val="24"/>
        </w:rPr>
        <w:t>denmesi gereken makul tutardır.</w:t>
      </w:r>
    </w:p>
    <w:p w14:paraId="6758C3E9" w14:textId="77777777" w:rsidR="00F37C31" w:rsidRPr="00405751" w:rsidRDefault="00DB709F"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Karşılıklar</w:t>
      </w:r>
      <w:r w:rsidRPr="00405751">
        <w:rPr>
          <w:rFonts w:ascii="Times New Roman" w:hAnsi="Times New Roman" w:cs="Times New Roman"/>
          <w:bCs/>
          <w:sz w:val="24"/>
          <w:szCs w:val="24"/>
        </w:rPr>
        <w:t xml:space="preserve"> </w:t>
      </w:r>
      <w:r>
        <w:rPr>
          <w:rFonts w:ascii="Times New Roman" w:hAnsi="Times New Roman" w:cs="Times New Roman"/>
          <w:bCs/>
          <w:sz w:val="24"/>
          <w:szCs w:val="24"/>
        </w:rPr>
        <w:t>n</w:t>
      </w:r>
      <w:r w:rsidR="00F37C31" w:rsidRPr="00405751">
        <w:rPr>
          <w:rFonts w:ascii="Times New Roman" w:hAnsi="Times New Roman" w:cs="Times New Roman"/>
          <w:bCs/>
          <w:sz w:val="24"/>
          <w:szCs w:val="24"/>
        </w:rPr>
        <w:t xml:space="preserve">itelikleri itibarıyla </w:t>
      </w:r>
      <w:r w:rsidR="0014516A">
        <w:rPr>
          <w:rFonts w:ascii="Times New Roman" w:hAnsi="Times New Roman" w:cs="Times New Roman"/>
          <w:bCs/>
          <w:sz w:val="24"/>
          <w:szCs w:val="24"/>
        </w:rPr>
        <w:t>Finansal Durum Tablo</w:t>
      </w:r>
      <w:r w:rsidR="00F37C31" w:rsidRPr="00405751">
        <w:rPr>
          <w:rFonts w:ascii="Times New Roman" w:hAnsi="Times New Roman" w:cs="Times New Roman"/>
          <w:bCs/>
          <w:sz w:val="24"/>
          <w:szCs w:val="24"/>
        </w:rPr>
        <w:t>su</w:t>
      </w:r>
      <w:r>
        <w:rPr>
          <w:rFonts w:ascii="Times New Roman" w:hAnsi="Times New Roman" w:cs="Times New Roman"/>
          <w:bCs/>
          <w:sz w:val="24"/>
          <w:szCs w:val="24"/>
        </w:rPr>
        <w:t>ndaki birçok</w:t>
      </w:r>
      <w:r w:rsidR="00F37C31" w:rsidRPr="00405751">
        <w:rPr>
          <w:rFonts w:ascii="Times New Roman" w:hAnsi="Times New Roman" w:cs="Times New Roman"/>
          <w:bCs/>
          <w:sz w:val="24"/>
          <w:szCs w:val="24"/>
        </w:rPr>
        <w:t xml:space="preserve"> kaleme göre daha belirsiz ol</w:t>
      </w:r>
      <w:r>
        <w:rPr>
          <w:rFonts w:ascii="Times New Roman" w:hAnsi="Times New Roman" w:cs="Times New Roman"/>
          <w:bCs/>
          <w:sz w:val="24"/>
          <w:szCs w:val="24"/>
        </w:rPr>
        <w:t>duklarından, bunların</w:t>
      </w:r>
      <w:r w:rsidR="00F37C31" w:rsidRPr="00405751">
        <w:rPr>
          <w:rFonts w:ascii="Times New Roman" w:hAnsi="Times New Roman" w:cs="Times New Roman"/>
          <w:bCs/>
          <w:sz w:val="24"/>
          <w:szCs w:val="24"/>
        </w:rPr>
        <w:t xml:space="preserve"> ölçümünde tahminlerin kullanımı önemli bir yer tutmaktadır. Bu çerçevede karşılığa ilişkin tahmini ödeme tutarının ölçümünde işletme</w:t>
      </w:r>
      <w:r>
        <w:rPr>
          <w:rFonts w:ascii="Times New Roman" w:hAnsi="Times New Roman" w:cs="Times New Roman"/>
          <w:bCs/>
          <w:sz w:val="24"/>
          <w:szCs w:val="24"/>
        </w:rPr>
        <w:t>nin</w:t>
      </w:r>
      <w:r w:rsidR="00F37C31" w:rsidRPr="00405751">
        <w:rPr>
          <w:rFonts w:ascii="Times New Roman" w:hAnsi="Times New Roman" w:cs="Times New Roman"/>
          <w:bCs/>
          <w:sz w:val="24"/>
          <w:szCs w:val="24"/>
        </w:rPr>
        <w:t xml:space="preserve"> </w:t>
      </w:r>
      <w:r>
        <w:rPr>
          <w:rFonts w:ascii="Times New Roman" w:hAnsi="Times New Roman" w:cs="Times New Roman"/>
          <w:bCs/>
          <w:sz w:val="24"/>
          <w:szCs w:val="24"/>
        </w:rPr>
        <w:t>muhakemede bulunması</w:t>
      </w:r>
      <w:r w:rsidR="00F37C31" w:rsidRPr="00405751">
        <w:rPr>
          <w:rFonts w:ascii="Times New Roman" w:hAnsi="Times New Roman" w:cs="Times New Roman"/>
          <w:bCs/>
          <w:sz w:val="24"/>
          <w:szCs w:val="24"/>
        </w:rPr>
        <w:t xml:space="preserve"> gerekir. İşletme</w:t>
      </w:r>
      <w:r>
        <w:rPr>
          <w:rFonts w:ascii="Times New Roman" w:hAnsi="Times New Roman" w:cs="Times New Roman"/>
          <w:bCs/>
          <w:sz w:val="24"/>
          <w:szCs w:val="24"/>
        </w:rPr>
        <w:t>nin</w:t>
      </w:r>
      <w:r w:rsidR="00F37C31" w:rsidRPr="00405751">
        <w:rPr>
          <w:rFonts w:ascii="Times New Roman" w:hAnsi="Times New Roman" w:cs="Times New Roman"/>
          <w:bCs/>
          <w:sz w:val="24"/>
          <w:szCs w:val="24"/>
        </w:rPr>
        <w:t xml:space="preserve"> </w:t>
      </w:r>
      <w:r>
        <w:rPr>
          <w:rFonts w:ascii="Times New Roman" w:hAnsi="Times New Roman" w:cs="Times New Roman"/>
          <w:bCs/>
          <w:sz w:val="24"/>
          <w:szCs w:val="24"/>
        </w:rPr>
        <w:t>muhakemesi</w:t>
      </w:r>
      <w:r w:rsidR="00F37C31" w:rsidRPr="00405751">
        <w:rPr>
          <w:rFonts w:ascii="Times New Roman" w:hAnsi="Times New Roman" w:cs="Times New Roman"/>
          <w:bCs/>
          <w:sz w:val="24"/>
          <w:szCs w:val="24"/>
        </w:rPr>
        <w:t xml:space="preserve"> benzer işlemlerden kaynaklanan deneyimleri ve bazı durumlarda bağımsız uzmanlardan alınan değerlendirmeleri yansıtmalıdır.</w:t>
      </w:r>
    </w:p>
    <w:p w14:paraId="5360ADD7" w14:textId="77777777" w:rsidR="00A50BCA" w:rsidRPr="00405751" w:rsidRDefault="00F37C31"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Karşılığın çok sayıdaki kalem için hesaplanması durumunda karşılık tutarı, </w:t>
      </w:r>
      <w:r w:rsidR="00D80393">
        <w:rPr>
          <w:rFonts w:ascii="Times New Roman" w:hAnsi="Times New Roman" w:cs="Times New Roman"/>
          <w:bCs/>
          <w:sz w:val="24"/>
          <w:szCs w:val="24"/>
        </w:rPr>
        <w:t>mümkün olan</w:t>
      </w:r>
      <w:r w:rsidR="00840CA8"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tüm sonuçların gerçekleşme olasılıklarıyla </w:t>
      </w:r>
      <w:proofErr w:type="spellStart"/>
      <w:r w:rsidRPr="00405751">
        <w:rPr>
          <w:rFonts w:ascii="Times New Roman" w:hAnsi="Times New Roman" w:cs="Times New Roman"/>
          <w:bCs/>
          <w:sz w:val="24"/>
          <w:szCs w:val="24"/>
        </w:rPr>
        <w:t>ağırlıklandırılması</w:t>
      </w:r>
      <w:proofErr w:type="spellEnd"/>
      <w:r w:rsidRPr="00405751">
        <w:rPr>
          <w:rFonts w:ascii="Times New Roman" w:hAnsi="Times New Roman" w:cs="Times New Roman"/>
          <w:bCs/>
          <w:sz w:val="24"/>
          <w:szCs w:val="24"/>
        </w:rPr>
        <w:t xml:space="preserve"> suretiyle tahmin edilir. Bu tür bir hesaplamada zararın gerçekleşme </w:t>
      </w:r>
      <w:r w:rsidR="00D80393">
        <w:rPr>
          <w:rFonts w:ascii="Times New Roman" w:hAnsi="Times New Roman" w:cs="Times New Roman"/>
          <w:bCs/>
          <w:sz w:val="24"/>
          <w:szCs w:val="24"/>
        </w:rPr>
        <w:t>ihtimaline</w:t>
      </w:r>
      <w:r w:rsidR="00D80393"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göre  (</w:t>
      </w:r>
      <w:r w:rsidR="003D2F95">
        <w:rPr>
          <w:rFonts w:ascii="Times New Roman" w:hAnsi="Times New Roman" w:cs="Times New Roman"/>
          <w:bCs/>
          <w:sz w:val="24"/>
          <w:szCs w:val="24"/>
        </w:rPr>
        <w:t>ö</w:t>
      </w:r>
      <w:r w:rsidRPr="00405751">
        <w:rPr>
          <w:rFonts w:ascii="Times New Roman" w:hAnsi="Times New Roman" w:cs="Times New Roman"/>
          <w:bCs/>
          <w:sz w:val="24"/>
          <w:szCs w:val="24"/>
        </w:rPr>
        <w:t xml:space="preserve">rneğin % 60 veya % 90 olmasına göre) karşılık tutarı değişecektir. </w:t>
      </w:r>
      <w:r w:rsidR="00D80393">
        <w:rPr>
          <w:rFonts w:ascii="Times New Roman" w:hAnsi="Times New Roman" w:cs="Times New Roman"/>
          <w:bCs/>
          <w:sz w:val="24"/>
          <w:szCs w:val="24"/>
        </w:rPr>
        <w:t>Mümkün</w:t>
      </w:r>
      <w:r w:rsidR="00840CA8"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tüm sonuçların belirli bir aralıkta süreklilik arz etmesi ve her bir sonucun gerçekleşme </w:t>
      </w:r>
      <w:r w:rsidR="00D80393">
        <w:rPr>
          <w:rFonts w:ascii="Times New Roman" w:hAnsi="Times New Roman" w:cs="Times New Roman"/>
          <w:bCs/>
          <w:sz w:val="24"/>
          <w:szCs w:val="24"/>
        </w:rPr>
        <w:t>ihtimalinin</w:t>
      </w:r>
      <w:r w:rsidR="00D80393"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benzer olması durumunda, aralığın orta noktası kar</w:t>
      </w:r>
      <w:r w:rsidR="00DB3ED9">
        <w:rPr>
          <w:rFonts w:ascii="Times New Roman" w:hAnsi="Times New Roman" w:cs="Times New Roman"/>
          <w:bCs/>
          <w:sz w:val="24"/>
          <w:szCs w:val="24"/>
        </w:rPr>
        <w:t>şılık tutarı olarak kullanılır.</w:t>
      </w:r>
    </w:p>
    <w:tbl>
      <w:tblPr>
        <w:tblStyle w:val="TabloKlavuzu"/>
        <w:tblW w:w="0" w:type="auto"/>
        <w:tblInd w:w="817" w:type="dxa"/>
        <w:tblLook w:val="04A0" w:firstRow="1" w:lastRow="0" w:firstColumn="1" w:lastColumn="0" w:noHBand="0" w:noVBand="1"/>
      </w:tblPr>
      <w:tblGrid>
        <w:gridCol w:w="8245"/>
      </w:tblGrid>
      <w:tr w:rsidR="00A50BCA" w:rsidRPr="00405751" w14:paraId="0FC5E6B4" w14:textId="77777777" w:rsidTr="001D4E05">
        <w:tc>
          <w:tcPr>
            <w:tcW w:w="8363" w:type="dxa"/>
          </w:tcPr>
          <w:p w14:paraId="3EF9F609" w14:textId="77777777" w:rsidR="004616F8" w:rsidRPr="004A3878" w:rsidRDefault="004616F8" w:rsidP="000F187D">
            <w:pPr>
              <w:pStyle w:val="ListeParagraf"/>
              <w:spacing w:after="120" w:line="240" w:lineRule="auto"/>
              <w:ind w:left="0" w:firstLine="0"/>
              <w:contextualSpacing w:val="0"/>
              <w:rPr>
                <w:rFonts w:ascii="Times New Roman" w:hAnsi="Times New Roman" w:cs="Times New Roman"/>
                <w:bCs/>
              </w:rPr>
            </w:pPr>
            <w:r w:rsidRPr="004A3878">
              <w:rPr>
                <w:rFonts w:ascii="Times New Roman" w:hAnsi="Times New Roman" w:cs="Times New Roman"/>
                <w:b/>
                <w:bCs/>
              </w:rPr>
              <w:t>Örnek 1:</w:t>
            </w:r>
          </w:p>
          <w:p w14:paraId="16608473" w14:textId="77777777" w:rsidR="00A50BCA" w:rsidRPr="00405751" w:rsidRDefault="00E131FA" w:rsidP="007379BD">
            <w:pPr>
              <w:pStyle w:val="ListeParagraf"/>
              <w:spacing w:after="120" w:line="300" w:lineRule="auto"/>
              <w:ind w:left="0" w:firstLine="0"/>
              <w:contextualSpacing w:val="0"/>
              <w:rPr>
                <w:rFonts w:ascii="Times New Roman" w:hAnsi="Times New Roman" w:cs="Times New Roman"/>
                <w:bCs/>
              </w:rPr>
            </w:pPr>
            <w:r w:rsidRPr="00082EF9">
              <w:rPr>
                <w:rFonts w:ascii="Times New Roman" w:hAnsi="Times New Roman" w:cs="Times New Roman"/>
                <w:bCs/>
              </w:rPr>
              <w:t>Bir işletme, satış tarihinden itibaren altı ay içerisinde ortaya çıkan üretim hatalarını tamir edec</w:t>
            </w:r>
            <w:r w:rsidR="00E84746">
              <w:rPr>
                <w:rFonts w:ascii="Times New Roman" w:hAnsi="Times New Roman" w:cs="Times New Roman"/>
                <w:bCs/>
              </w:rPr>
              <w:t>eği garantisi ile bir üründen 1.</w:t>
            </w:r>
            <w:r w:rsidRPr="00082EF9">
              <w:rPr>
                <w:rFonts w:ascii="Times New Roman" w:hAnsi="Times New Roman" w:cs="Times New Roman"/>
                <w:bCs/>
              </w:rPr>
              <w:t>000 birim satmıştır. Üründe küçük bir hata ortaya çıkması durumunda tamir maliyeti 10</w:t>
            </w:r>
            <w:r>
              <w:rPr>
                <w:rFonts w:ascii="Times New Roman" w:hAnsi="Times New Roman" w:cs="Times New Roman"/>
                <w:bCs/>
              </w:rPr>
              <w:t>0</w:t>
            </w:r>
            <w:r w:rsidRPr="00082EF9">
              <w:rPr>
                <w:rFonts w:ascii="Times New Roman" w:hAnsi="Times New Roman" w:cs="Times New Roman"/>
                <w:bCs/>
              </w:rPr>
              <w:t xml:space="preserve"> TL, büyük bir hata ortaya çıkması durumunda ise tamir maliyeti 40</w:t>
            </w:r>
            <w:r>
              <w:rPr>
                <w:rFonts w:ascii="Times New Roman" w:hAnsi="Times New Roman" w:cs="Times New Roman"/>
                <w:bCs/>
              </w:rPr>
              <w:t>0</w:t>
            </w:r>
            <w:r w:rsidRPr="00082EF9">
              <w:rPr>
                <w:rFonts w:ascii="Times New Roman" w:hAnsi="Times New Roman" w:cs="Times New Roman"/>
                <w:bCs/>
              </w:rPr>
              <w:t xml:space="preserve"> TL olmaktadır. İşletmenin önceki deneyimleri ve geleceğe ilişkin beklentileri, satılan malların % 75’inde hata olmayacağı, % 20’sinde küçük hataların ortaya çıkacağı, % 5’inde ise büyük hataların ortaya çıkacağı yönündedir. </w:t>
            </w:r>
            <w:r w:rsidRPr="00405751">
              <w:rPr>
                <w:rFonts w:ascii="Times New Roman" w:hAnsi="Times New Roman" w:cs="Times New Roman"/>
                <w:bCs/>
              </w:rPr>
              <w:t xml:space="preserve">Böyle bir durumda işletmenin </w:t>
            </w:r>
            <w:r w:rsidR="00E84746">
              <w:rPr>
                <w:rFonts w:ascii="Times New Roman" w:hAnsi="Times New Roman" w:cs="Times New Roman"/>
                <w:bCs/>
              </w:rPr>
              <w:t>[</w:t>
            </w:r>
            <w:r w:rsidRPr="00405751">
              <w:rPr>
                <w:rFonts w:ascii="Times New Roman" w:hAnsi="Times New Roman" w:cs="Times New Roman"/>
                <w:bCs/>
              </w:rPr>
              <w:t>(</w:t>
            </w:r>
            <w:r w:rsidR="00E84746">
              <w:rPr>
                <w:rFonts w:ascii="Times New Roman" w:hAnsi="Times New Roman" w:cs="Times New Roman"/>
                <w:bCs/>
              </w:rPr>
              <w:t>1.000 birim</w:t>
            </w:r>
            <w:r w:rsidR="007E26E8" w:rsidRPr="00405751">
              <w:rPr>
                <w:rFonts w:ascii="Times New Roman" w:hAnsi="Times New Roman" w:cs="Times New Roman"/>
                <w:bCs/>
              </w:rPr>
              <w:t xml:space="preserve"> x %75</w:t>
            </w:r>
            <w:r w:rsidR="00E84746">
              <w:rPr>
                <w:rFonts w:ascii="Times New Roman" w:hAnsi="Times New Roman" w:cs="Times New Roman"/>
                <w:bCs/>
              </w:rPr>
              <w:t xml:space="preserve"> x </w:t>
            </w:r>
            <w:r w:rsidRPr="00405751">
              <w:rPr>
                <w:rFonts w:ascii="Times New Roman" w:hAnsi="Times New Roman" w:cs="Times New Roman"/>
                <w:bCs/>
              </w:rPr>
              <w:t>0</w:t>
            </w:r>
            <w:r w:rsidR="00E84746">
              <w:rPr>
                <w:rFonts w:ascii="Times New Roman" w:hAnsi="Times New Roman" w:cs="Times New Roman"/>
                <w:bCs/>
              </w:rPr>
              <w:t xml:space="preserve"> TL)</w:t>
            </w:r>
            <w:r w:rsidRPr="00405751">
              <w:rPr>
                <w:rFonts w:ascii="Times New Roman" w:hAnsi="Times New Roman" w:cs="Times New Roman"/>
                <w:bCs/>
              </w:rPr>
              <w:t xml:space="preserve"> + </w:t>
            </w:r>
            <w:r w:rsidR="00E84746">
              <w:rPr>
                <w:rFonts w:ascii="Times New Roman" w:hAnsi="Times New Roman" w:cs="Times New Roman"/>
                <w:bCs/>
              </w:rPr>
              <w:t>(</w:t>
            </w:r>
            <w:r w:rsidRPr="00405751">
              <w:rPr>
                <w:rFonts w:ascii="Times New Roman" w:hAnsi="Times New Roman" w:cs="Times New Roman"/>
                <w:bCs/>
              </w:rPr>
              <w:t>1</w:t>
            </w:r>
            <w:r w:rsidR="00E84746">
              <w:rPr>
                <w:rFonts w:ascii="Times New Roman" w:hAnsi="Times New Roman" w:cs="Times New Roman"/>
                <w:bCs/>
              </w:rPr>
              <w:t>.000 birim</w:t>
            </w:r>
            <w:r w:rsidR="007E26E8" w:rsidRPr="00405751">
              <w:rPr>
                <w:rFonts w:ascii="Times New Roman" w:hAnsi="Times New Roman" w:cs="Times New Roman"/>
                <w:bCs/>
              </w:rPr>
              <w:t xml:space="preserve"> x %20</w:t>
            </w:r>
            <w:r w:rsidR="00E84746">
              <w:rPr>
                <w:rFonts w:ascii="Times New Roman" w:hAnsi="Times New Roman" w:cs="Times New Roman"/>
                <w:bCs/>
              </w:rPr>
              <w:t xml:space="preserve"> x 100</w:t>
            </w:r>
            <w:r w:rsidRPr="00405751">
              <w:rPr>
                <w:rFonts w:ascii="Times New Roman" w:hAnsi="Times New Roman" w:cs="Times New Roman"/>
                <w:bCs/>
              </w:rPr>
              <w:t xml:space="preserve"> TL</w:t>
            </w:r>
            <w:r w:rsidR="00E84746">
              <w:rPr>
                <w:rFonts w:ascii="Times New Roman" w:hAnsi="Times New Roman" w:cs="Times New Roman"/>
                <w:bCs/>
              </w:rPr>
              <w:t>)</w:t>
            </w:r>
            <w:r w:rsidRPr="00405751">
              <w:rPr>
                <w:rFonts w:ascii="Times New Roman" w:hAnsi="Times New Roman" w:cs="Times New Roman"/>
                <w:bCs/>
              </w:rPr>
              <w:t xml:space="preserve"> + </w:t>
            </w:r>
            <w:r w:rsidR="00E84746">
              <w:rPr>
                <w:rFonts w:ascii="Times New Roman" w:hAnsi="Times New Roman" w:cs="Times New Roman"/>
                <w:bCs/>
              </w:rPr>
              <w:t>(1.000 birim</w:t>
            </w:r>
            <w:r w:rsidR="007E26E8" w:rsidRPr="00405751">
              <w:rPr>
                <w:rFonts w:ascii="Times New Roman" w:hAnsi="Times New Roman" w:cs="Times New Roman"/>
                <w:bCs/>
              </w:rPr>
              <w:t xml:space="preserve"> x</w:t>
            </w:r>
            <w:r w:rsidR="00E84746">
              <w:rPr>
                <w:rFonts w:ascii="Times New Roman" w:hAnsi="Times New Roman" w:cs="Times New Roman"/>
                <w:bCs/>
              </w:rPr>
              <w:t xml:space="preserve"> </w:t>
            </w:r>
            <w:r w:rsidR="007E26E8" w:rsidRPr="00405751">
              <w:rPr>
                <w:rFonts w:ascii="Times New Roman" w:hAnsi="Times New Roman" w:cs="Times New Roman"/>
                <w:bCs/>
              </w:rPr>
              <w:t>%5</w:t>
            </w:r>
            <w:r w:rsidR="007E26E8">
              <w:rPr>
                <w:rFonts w:ascii="Times New Roman" w:hAnsi="Times New Roman" w:cs="Times New Roman"/>
                <w:bCs/>
              </w:rPr>
              <w:t xml:space="preserve"> </w:t>
            </w:r>
            <w:r w:rsidR="00E84746">
              <w:rPr>
                <w:rFonts w:ascii="Times New Roman" w:hAnsi="Times New Roman" w:cs="Times New Roman"/>
                <w:bCs/>
              </w:rPr>
              <w:t>x 400 TL)</w:t>
            </w:r>
            <w:r w:rsidR="0025681F">
              <w:rPr>
                <w:rFonts w:ascii="Times New Roman" w:hAnsi="Times New Roman" w:cs="Times New Roman"/>
                <w:bCs/>
              </w:rPr>
              <w:t xml:space="preserve">]= </w:t>
            </w:r>
            <w:r w:rsidR="0025681F" w:rsidRPr="00405751">
              <w:rPr>
                <w:rFonts w:ascii="Times New Roman" w:hAnsi="Times New Roman" w:cs="Times New Roman"/>
                <w:bCs/>
              </w:rPr>
              <w:t>40.000 TL</w:t>
            </w:r>
            <w:r w:rsidRPr="00405751">
              <w:rPr>
                <w:rFonts w:ascii="Times New Roman" w:hAnsi="Times New Roman" w:cs="Times New Roman"/>
                <w:bCs/>
              </w:rPr>
              <w:t xml:space="preserve"> karşılık kayda alması gerekecektir.</w:t>
            </w:r>
          </w:p>
        </w:tc>
      </w:tr>
    </w:tbl>
    <w:p w14:paraId="36304056" w14:textId="77777777" w:rsidR="00F37C31" w:rsidRPr="00E6407B" w:rsidRDefault="00DD724A" w:rsidP="00413724">
      <w:pPr>
        <w:pStyle w:val="ListeParagraf"/>
        <w:numPr>
          <w:ilvl w:val="0"/>
          <w:numId w:val="73"/>
        </w:numPr>
        <w:spacing w:before="240" w:after="120" w:line="360" w:lineRule="auto"/>
        <w:ind w:left="709" w:hanging="709"/>
        <w:contextualSpacing w:val="0"/>
        <w:rPr>
          <w:rFonts w:ascii="Times New Roman" w:hAnsi="Times New Roman" w:cs="Times New Roman"/>
          <w:bCs/>
          <w:sz w:val="24"/>
          <w:szCs w:val="24"/>
        </w:rPr>
      </w:pPr>
      <w:r w:rsidRPr="00082EF9">
        <w:rPr>
          <w:rFonts w:ascii="Times New Roman" w:hAnsi="Times New Roman" w:cs="Times New Roman"/>
          <w:bCs/>
          <w:sz w:val="24"/>
          <w:szCs w:val="24"/>
        </w:rPr>
        <w:t>Karşılık tek bi</w:t>
      </w:r>
      <w:r w:rsidR="00D80393" w:rsidRPr="00E6407B">
        <w:rPr>
          <w:rFonts w:ascii="Times New Roman" w:hAnsi="Times New Roman" w:cs="Times New Roman"/>
          <w:bCs/>
          <w:sz w:val="24"/>
          <w:szCs w:val="24"/>
        </w:rPr>
        <w:t>r yükümlülükten kaynaklanıyorsa</w:t>
      </w:r>
      <w:r w:rsidRPr="00082EF9">
        <w:rPr>
          <w:rFonts w:ascii="Times New Roman" w:hAnsi="Times New Roman" w:cs="Times New Roman"/>
          <w:bCs/>
          <w:sz w:val="24"/>
          <w:szCs w:val="24"/>
        </w:rPr>
        <w:t xml:space="preserve"> en gerçekçi tahmin, gerçekleşme ihtimali en yüksek olan sonuç tutarı olabilir. Ancak bu durumda dahi mümkün olan diğer sonuçların dikkate alınması gerekir. Çünkü mümkün olan diğer sonuç tutarlarının, gerçekleşme ihtimali en yüksek olan sonucun tutarından önemli ölçüde farklı olması durumunda en gerçekçi tahmin, gerçekleşme ihtimali en yüksek olan sonuç tutarından farklı olacaktır.</w:t>
      </w:r>
      <w:r w:rsidR="002A47C4" w:rsidRPr="00082EF9">
        <w:rPr>
          <w:rFonts w:ascii="Times New Roman" w:hAnsi="Times New Roman" w:cs="Times New Roman"/>
          <w:bCs/>
          <w:sz w:val="24"/>
          <w:szCs w:val="24"/>
        </w:rPr>
        <w:t xml:space="preserve"> </w:t>
      </w:r>
    </w:p>
    <w:tbl>
      <w:tblPr>
        <w:tblStyle w:val="TabloKlavuzu"/>
        <w:tblW w:w="0" w:type="auto"/>
        <w:tblInd w:w="817" w:type="dxa"/>
        <w:tblLook w:val="04A0" w:firstRow="1" w:lastRow="0" w:firstColumn="1" w:lastColumn="0" w:noHBand="0" w:noVBand="1"/>
      </w:tblPr>
      <w:tblGrid>
        <w:gridCol w:w="8245"/>
      </w:tblGrid>
      <w:tr w:rsidR="004616F8" w:rsidRPr="00405751" w14:paraId="70D8B0E3" w14:textId="77777777" w:rsidTr="003F3041">
        <w:tc>
          <w:tcPr>
            <w:tcW w:w="8245" w:type="dxa"/>
          </w:tcPr>
          <w:p w14:paraId="7420FEE0" w14:textId="77777777" w:rsidR="00A101C2" w:rsidRPr="004A3878" w:rsidRDefault="004A3878">
            <w:pPr>
              <w:pStyle w:val="ListeParagraf"/>
              <w:spacing w:after="120" w:line="240" w:lineRule="auto"/>
              <w:ind w:left="0" w:firstLine="34"/>
              <w:contextualSpacing w:val="0"/>
              <w:rPr>
                <w:rFonts w:ascii="Times New Roman" w:hAnsi="Times New Roman" w:cs="Times New Roman"/>
                <w:bCs/>
              </w:rPr>
            </w:pPr>
            <w:r>
              <w:rPr>
                <w:rFonts w:ascii="Times New Roman" w:hAnsi="Times New Roman" w:cs="Times New Roman"/>
                <w:b/>
                <w:bCs/>
              </w:rPr>
              <w:t>Örnek 2:</w:t>
            </w:r>
          </w:p>
          <w:p w14:paraId="30DEDD33" w14:textId="77777777" w:rsidR="004616F8" w:rsidRPr="00405751" w:rsidRDefault="004616F8" w:rsidP="007379BD">
            <w:pPr>
              <w:pStyle w:val="ListeParagraf"/>
              <w:spacing w:after="120" w:line="300" w:lineRule="auto"/>
              <w:ind w:left="0" w:firstLine="34"/>
              <w:contextualSpacing w:val="0"/>
              <w:rPr>
                <w:rFonts w:ascii="Times New Roman" w:hAnsi="Times New Roman" w:cs="Times New Roman"/>
                <w:bCs/>
              </w:rPr>
            </w:pPr>
            <w:r w:rsidRPr="00405751">
              <w:rPr>
                <w:rFonts w:ascii="Times New Roman" w:hAnsi="Times New Roman" w:cs="Times New Roman"/>
                <w:bCs/>
              </w:rPr>
              <w:t xml:space="preserve">İşletme aleyhine açılan bir davaya ilişkin olarak işletmenin avukatı </w:t>
            </w:r>
            <w:r w:rsidR="00E84746">
              <w:rPr>
                <w:rFonts w:ascii="Times New Roman" w:hAnsi="Times New Roman" w:cs="Times New Roman"/>
                <w:bCs/>
              </w:rPr>
              <w:t xml:space="preserve">önceki </w:t>
            </w:r>
            <w:r w:rsidRPr="00405751">
              <w:rPr>
                <w:rFonts w:ascii="Times New Roman" w:hAnsi="Times New Roman" w:cs="Times New Roman"/>
                <w:bCs/>
              </w:rPr>
              <w:t xml:space="preserve">deneyimlerine dayanarak raporlama </w:t>
            </w:r>
            <w:r w:rsidR="003D2F95">
              <w:rPr>
                <w:rFonts w:ascii="Times New Roman" w:hAnsi="Times New Roman" w:cs="Times New Roman"/>
                <w:bCs/>
              </w:rPr>
              <w:t>dönemi sonu</w:t>
            </w:r>
            <w:r w:rsidRPr="00405751">
              <w:rPr>
                <w:rFonts w:ascii="Times New Roman" w:hAnsi="Times New Roman" w:cs="Times New Roman"/>
                <w:bCs/>
              </w:rPr>
              <w:t xml:space="preserve"> itibarıyla, işletmenin müşteriye % 30 </w:t>
            </w:r>
            <w:r w:rsidR="00D80393">
              <w:rPr>
                <w:rFonts w:ascii="Times New Roman" w:hAnsi="Times New Roman" w:cs="Times New Roman"/>
                <w:bCs/>
              </w:rPr>
              <w:t>ihtimalle</w:t>
            </w:r>
            <w:r w:rsidR="00D80393" w:rsidRPr="00405751">
              <w:rPr>
                <w:rFonts w:ascii="Times New Roman" w:hAnsi="Times New Roman" w:cs="Times New Roman"/>
                <w:bCs/>
              </w:rPr>
              <w:t xml:space="preserve"> </w:t>
            </w:r>
            <w:r w:rsidRPr="00405751">
              <w:rPr>
                <w:rFonts w:ascii="Times New Roman" w:hAnsi="Times New Roman" w:cs="Times New Roman"/>
                <w:bCs/>
              </w:rPr>
              <w:t xml:space="preserve">2.000.000 TL, % 70 </w:t>
            </w:r>
            <w:r w:rsidR="00D80393">
              <w:rPr>
                <w:rFonts w:ascii="Times New Roman" w:hAnsi="Times New Roman" w:cs="Times New Roman"/>
                <w:bCs/>
              </w:rPr>
              <w:t>ihtimalle</w:t>
            </w:r>
            <w:r w:rsidR="00D80393" w:rsidRPr="00405751">
              <w:rPr>
                <w:rFonts w:ascii="Times New Roman" w:hAnsi="Times New Roman" w:cs="Times New Roman"/>
                <w:bCs/>
              </w:rPr>
              <w:t xml:space="preserve"> </w:t>
            </w:r>
            <w:r w:rsidRPr="00405751">
              <w:rPr>
                <w:rFonts w:ascii="Times New Roman" w:hAnsi="Times New Roman" w:cs="Times New Roman"/>
                <w:bCs/>
              </w:rPr>
              <w:t xml:space="preserve">300.000 TL tazminat ödemesinin gerekeceğini tahmin etmektedir. Bu tür bir durumda gerçekleşme </w:t>
            </w:r>
            <w:r w:rsidR="00D80393">
              <w:rPr>
                <w:rFonts w:ascii="Times New Roman" w:hAnsi="Times New Roman" w:cs="Times New Roman"/>
                <w:bCs/>
              </w:rPr>
              <w:t>ihtimali</w:t>
            </w:r>
            <w:r w:rsidR="00D80393" w:rsidRPr="00405751">
              <w:rPr>
                <w:rFonts w:ascii="Times New Roman" w:hAnsi="Times New Roman" w:cs="Times New Roman"/>
                <w:bCs/>
              </w:rPr>
              <w:t xml:space="preserve"> </w:t>
            </w:r>
            <w:r w:rsidRPr="00405751">
              <w:rPr>
                <w:rFonts w:ascii="Times New Roman" w:hAnsi="Times New Roman" w:cs="Times New Roman"/>
                <w:bCs/>
              </w:rPr>
              <w:t xml:space="preserve">en yüksek olan sonuç, yükümlülüğü yerine getirmek için 300.000 TL tutarında tazminatın ödenmesidir. Ancak diğer </w:t>
            </w:r>
            <w:r w:rsidR="00D80393">
              <w:rPr>
                <w:rFonts w:ascii="Times New Roman" w:hAnsi="Times New Roman" w:cs="Times New Roman"/>
                <w:bCs/>
              </w:rPr>
              <w:t>mümkün olan</w:t>
            </w:r>
            <w:r w:rsidR="00840CA8" w:rsidRPr="00405751">
              <w:rPr>
                <w:rFonts w:ascii="Times New Roman" w:hAnsi="Times New Roman" w:cs="Times New Roman"/>
                <w:bCs/>
              </w:rPr>
              <w:t xml:space="preserve"> </w:t>
            </w:r>
            <w:r w:rsidR="00353A51">
              <w:rPr>
                <w:rFonts w:ascii="Times New Roman" w:hAnsi="Times New Roman" w:cs="Times New Roman"/>
                <w:bCs/>
              </w:rPr>
              <w:t>tazminat tutarı</w:t>
            </w:r>
            <w:r w:rsidRPr="00405751">
              <w:rPr>
                <w:rFonts w:ascii="Times New Roman" w:hAnsi="Times New Roman" w:cs="Times New Roman"/>
                <w:bCs/>
              </w:rPr>
              <w:t xml:space="preserve">, gerçekleşme </w:t>
            </w:r>
            <w:r w:rsidR="00D80393">
              <w:rPr>
                <w:rFonts w:ascii="Times New Roman" w:hAnsi="Times New Roman" w:cs="Times New Roman"/>
                <w:bCs/>
              </w:rPr>
              <w:t>ihtimali</w:t>
            </w:r>
            <w:r w:rsidR="00D80393" w:rsidRPr="00405751">
              <w:rPr>
                <w:rFonts w:ascii="Times New Roman" w:hAnsi="Times New Roman" w:cs="Times New Roman"/>
                <w:bCs/>
              </w:rPr>
              <w:t xml:space="preserve"> </w:t>
            </w:r>
            <w:r w:rsidRPr="00405751">
              <w:rPr>
                <w:rFonts w:ascii="Times New Roman" w:hAnsi="Times New Roman" w:cs="Times New Roman"/>
                <w:bCs/>
              </w:rPr>
              <w:t xml:space="preserve">en yüksek olan </w:t>
            </w:r>
            <w:r w:rsidR="00353A51">
              <w:rPr>
                <w:rFonts w:ascii="Times New Roman" w:hAnsi="Times New Roman" w:cs="Times New Roman"/>
                <w:bCs/>
              </w:rPr>
              <w:t>tazminat tutarından oldukça</w:t>
            </w:r>
            <w:r w:rsidRPr="00405751">
              <w:rPr>
                <w:rFonts w:ascii="Times New Roman" w:hAnsi="Times New Roman" w:cs="Times New Roman"/>
                <w:bCs/>
              </w:rPr>
              <w:t xml:space="preserve"> yüksek olduğundan dönem sonu itibarıyla yükümlülüğün en gerçekçi tahmini, 300.000 TL’den daha fazla olacaktır.</w:t>
            </w:r>
            <w:r w:rsidR="00E84746">
              <w:rPr>
                <w:rFonts w:ascii="Times New Roman" w:hAnsi="Times New Roman" w:cs="Times New Roman"/>
                <w:bCs/>
              </w:rPr>
              <w:t xml:space="preserve"> </w:t>
            </w:r>
            <w:r w:rsidR="00353A51">
              <w:rPr>
                <w:rFonts w:ascii="Times New Roman" w:hAnsi="Times New Roman" w:cs="Times New Roman"/>
                <w:bCs/>
              </w:rPr>
              <w:t>Sonuç olarak,</w:t>
            </w:r>
            <w:r w:rsidR="00E84746">
              <w:rPr>
                <w:rFonts w:ascii="Times New Roman" w:hAnsi="Times New Roman" w:cs="Times New Roman"/>
                <w:bCs/>
              </w:rPr>
              <w:t xml:space="preserve"> </w:t>
            </w:r>
            <w:r w:rsidR="00353A51">
              <w:rPr>
                <w:rFonts w:ascii="Times New Roman" w:hAnsi="Times New Roman" w:cs="Times New Roman"/>
                <w:bCs/>
              </w:rPr>
              <w:t>[(300.000 TL</w:t>
            </w:r>
            <w:r w:rsidR="005C3FB6">
              <w:rPr>
                <w:rFonts w:ascii="Times New Roman" w:hAnsi="Times New Roman" w:cs="Times New Roman"/>
                <w:bCs/>
              </w:rPr>
              <w:t xml:space="preserve"> x %70</w:t>
            </w:r>
            <w:r w:rsidR="00353A51">
              <w:rPr>
                <w:rFonts w:ascii="Times New Roman" w:hAnsi="Times New Roman" w:cs="Times New Roman"/>
                <w:bCs/>
              </w:rPr>
              <w:t>) + (2.000.000 TL</w:t>
            </w:r>
            <w:r w:rsidR="005C3FB6">
              <w:rPr>
                <w:rFonts w:ascii="Times New Roman" w:hAnsi="Times New Roman" w:cs="Times New Roman"/>
                <w:bCs/>
              </w:rPr>
              <w:t xml:space="preserve"> x %30</w:t>
            </w:r>
            <w:r w:rsidR="00353A51">
              <w:rPr>
                <w:rFonts w:ascii="Times New Roman" w:hAnsi="Times New Roman" w:cs="Times New Roman"/>
                <w:bCs/>
              </w:rPr>
              <w:t>)]</w:t>
            </w:r>
            <w:r w:rsidR="005C3FB6">
              <w:rPr>
                <w:rFonts w:ascii="Times New Roman" w:hAnsi="Times New Roman" w:cs="Times New Roman"/>
                <w:bCs/>
              </w:rPr>
              <w:t>=</w:t>
            </w:r>
            <w:r w:rsidR="00353A51">
              <w:rPr>
                <w:rFonts w:ascii="Times New Roman" w:hAnsi="Times New Roman" w:cs="Times New Roman"/>
                <w:bCs/>
              </w:rPr>
              <w:t xml:space="preserve"> </w:t>
            </w:r>
            <w:r w:rsidR="005C3FB6">
              <w:rPr>
                <w:rFonts w:ascii="Times New Roman" w:hAnsi="Times New Roman" w:cs="Times New Roman"/>
                <w:bCs/>
              </w:rPr>
              <w:t xml:space="preserve">810.000 TL </w:t>
            </w:r>
            <w:r w:rsidR="00353A51">
              <w:rPr>
                <w:rFonts w:ascii="Times New Roman" w:hAnsi="Times New Roman" w:cs="Times New Roman"/>
                <w:bCs/>
              </w:rPr>
              <w:t>karşılık kayda alınacaktır.</w:t>
            </w:r>
          </w:p>
        </w:tc>
      </w:tr>
    </w:tbl>
    <w:p w14:paraId="4406D99E" w14:textId="77777777" w:rsidR="00F37C31" w:rsidRPr="00405751" w:rsidRDefault="003F3041"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İ</w:t>
      </w:r>
      <w:r w:rsidRPr="00405751">
        <w:rPr>
          <w:rFonts w:ascii="Times New Roman" w:hAnsi="Times New Roman" w:cs="Times New Roman"/>
          <w:bCs/>
          <w:sz w:val="24"/>
          <w:szCs w:val="24"/>
        </w:rPr>
        <w:t>şletmeler</w:t>
      </w:r>
      <w:r>
        <w:rPr>
          <w:rFonts w:ascii="Times New Roman" w:hAnsi="Times New Roman" w:cs="Times New Roman"/>
          <w:bCs/>
          <w:sz w:val="24"/>
          <w:szCs w:val="24"/>
        </w:rPr>
        <w:t>in</w:t>
      </w:r>
      <w:r w:rsidRPr="00405751">
        <w:rPr>
          <w:rFonts w:ascii="Times New Roman" w:hAnsi="Times New Roman" w:cs="Times New Roman"/>
          <w:bCs/>
          <w:sz w:val="24"/>
          <w:szCs w:val="24"/>
        </w:rPr>
        <w:t xml:space="preserve"> </w:t>
      </w:r>
      <w:r w:rsidRPr="007634A7">
        <w:rPr>
          <w:rFonts w:ascii="Times New Roman" w:hAnsi="Times New Roman" w:cs="Times New Roman"/>
          <w:b/>
          <w:bCs/>
          <w:sz w:val="24"/>
          <w:szCs w:val="24"/>
        </w:rPr>
        <w:t>bugünkü değer</w:t>
      </w:r>
      <w:r w:rsidRPr="00405751">
        <w:rPr>
          <w:rFonts w:ascii="Times New Roman" w:hAnsi="Times New Roman" w:cs="Times New Roman"/>
          <w:bCs/>
          <w:sz w:val="24"/>
          <w:szCs w:val="24"/>
        </w:rPr>
        <w:t xml:space="preserve"> hesaplaması yapmadan karşılık tutarını yükümlülüğün yerine getirilmesi için yapılması beklenen harcama tutarı üzerinden ölç</w:t>
      </w:r>
      <w:r>
        <w:rPr>
          <w:rFonts w:ascii="Times New Roman" w:hAnsi="Times New Roman" w:cs="Times New Roman"/>
          <w:bCs/>
          <w:sz w:val="24"/>
          <w:szCs w:val="24"/>
        </w:rPr>
        <w:t>mesi mümkündür</w:t>
      </w:r>
      <w:r w:rsidRPr="00405751">
        <w:rPr>
          <w:rFonts w:ascii="Times New Roman" w:hAnsi="Times New Roman" w:cs="Times New Roman"/>
          <w:bCs/>
          <w:sz w:val="24"/>
          <w:szCs w:val="24"/>
        </w:rPr>
        <w:t>.</w:t>
      </w:r>
      <w:r>
        <w:rPr>
          <w:rFonts w:ascii="Times New Roman" w:hAnsi="Times New Roman" w:cs="Times New Roman"/>
          <w:bCs/>
          <w:sz w:val="24"/>
          <w:szCs w:val="24"/>
        </w:rPr>
        <w:t xml:space="preserve"> Bununla birlikte</w:t>
      </w:r>
      <w:r w:rsidRPr="00405751">
        <w:rPr>
          <w:rFonts w:ascii="Times New Roman" w:hAnsi="Times New Roman" w:cs="Times New Roman"/>
          <w:bCs/>
          <w:sz w:val="24"/>
          <w:szCs w:val="24"/>
        </w:rPr>
        <w:t xml:space="preserve"> </w:t>
      </w:r>
      <w:r>
        <w:rPr>
          <w:rFonts w:ascii="Times New Roman" w:hAnsi="Times New Roman" w:cs="Times New Roman"/>
          <w:bCs/>
          <w:sz w:val="24"/>
          <w:szCs w:val="24"/>
        </w:rPr>
        <w:t>p</w:t>
      </w:r>
      <w:r w:rsidR="00F37C31" w:rsidRPr="00405751">
        <w:rPr>
          <w:rFonts w:ascii="Times New Roman" w:hAnsi="Times New Roman" w:cs="Times New Roman"/>
          <w:bCs/>
          <w:sz w:val="24"/>
          <w:szCs w:val="24"/>
        </w:rPr>
        <w:t>aranın zaman değerinin etkisinin önemli olduğu durumlarda karşılık tutarı, yükümlülüğün yerine getirilmesi için yapılması beklenen harcamaların bugünkü değeri üzerinden ölçül</w:t>
      </w:r>
      <w:r w:rsidR="00F0331B">
        <w:rPr>
          <w:rFonts w:ascii="Times New Roman" w:hAnsi="Times New Roman" w:cs="Times New Roman"/>
          <w:bCs/>
          <w:sz w:val="24"/>
          <w:szCs w:val="24"/>
        </w:rPr>
        <w:t>ebilir</w:t>
      </w:r>
      <w:r w:rsidR="00F37C31" w:rsidRPr="00405751">
        <w:rPr>
          <w:rFonts w:ascii="Times New Roman" w:hAnsi="Times New Roman" w:cs="Times New Roman"/>
          <w:bCs/>
          <w:sz w:val="24"/>
          <w:szCs w:val="24"/>
        </w:rPr>
        <w:t xml:space="preserve">. Bugünkü değerin hesaplanması durumunda paranın zaman değerine ilişkin cari piyasa değerlendirmelerini yansıtan </w:t>
      </w:r>
      <w:proofErr w:type="spellStart"/>
      <w:r w:rsidR="00F37C31" w:rsidRPr="00405751">
        <w:rPr>
          <w:rFonts w:ascii="Times New Roman" w:hAnsi="Times New Roman" w:cs="Times New Roman"/>
          <w:bCs/>
          <w:sz w:val="24"/>
          <w:szCs w:val="24"/>
        </w:rPr>
        <w:t>iskonto</w:t>
      </w:r>
      <w:proofErr w:type="spellEnd"/>
      <w:r w:rsidR="00F37C31" w:rsidRPr="00405751">
        <w:rPr>
          <w:rFonts w:ascii="Times New Roman" w:hAnsi="Times New Roman" w:cs="Times New Roman"/>
          <w:bCs/>
          <w:sz w:val="24"/>
          <w:szCs w:val="24"/>
        </w:rPr>
        <w:t xml:space="preserve"> oranı (veya oranları) kullanılır. Ayrıca ilgili yükümlülüğe özgü riskler de, ya kullanılan </w:t>
      </w:r>
      <w:proofErr w:type="spellStart"/>
      <w:r w:rsidR="00F37C31" w:rsidRPr="00405751">
        <w:rPr>
          <w:rFonts w:ascii="Times New Roman" w:hAnsi="Times New Roman" w:cs="Times New Roman"/>
          <w:bCs/>
          <w:sz w:val="24"/>
          <w:szCs w:val="24"/>
        </w:rPr>
        <w:t>iskonto</w:t>
      </w:r>
      <w:proofErr w:type="spellEnd"/>
      <w:r w:rsidR="00F37C31" w:rsidRPr="00405751">
        <w:rPr>
          <w:rFonts w:ascii="Times New Roman" w:hAnsi="Times New Roman" w:cs="Times New Roman"/>
          <w:bCs/>
          <w:sz w:val="24"/>
          <w:szCs w:val="24"/>
        </w:rPr>
        <w:t xml:space="preserve"> oranına (veya oranlarına) ya da yükümlülüğün yerine getirilmesi için gereken harcama tutarlarının tahminine yansıtılır. Ancak bu riskler, her </w:t>
      </w:r>
      <w:r w:rsidR="00DB3ED9">
        <w:rPr>
          <w:rFonts w:ascii="Times New Roman" w:hAnsi="Times New Roman" w:cs="Times New Roman"/>
          <w:bCs/>
          <w:sz w:val="24"/>
          <w:szCs w:val="24"/>
        </w:rPr>
        <w:t>iki unsura birden yansıtılmaz.</w:t>
      </w:r>
    </w:p>
    <w:p w14:paraId="55D764A1" w14:textId="77777777" w:rsidR="00F37C31" w:rsidRPr="00405751" w:rsidRDefault="00F37C31"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Varlıkların elden çıkarılmasından beklenen kazançlar, karşılığın ölçülmesi aşamasında dikkate alınmaz. Söz konusu kazançlar, ilgili varlığın kapsamına girdiği </w:t>
      </w:r>
      <w:r w:rsidR="0075035E">
        <w:rPr>
          <w:rFonts w:ascii="Times New Roman" w:hAnsi="Times New Roman" w:cs="Times New Roman"/>
          <w:bCs/>
          <w:sz w:val="24"/>
          <w:szCs w:val="24"/>
        </w:rPr>
        <w:t>b</w:t>
      </w:r>
      <w:r w:rsidR="00927087">
        <w:rPr>
          <w:rFonts w:ascii="Times New Roman" w:hAnsi="Times New Roman" w:cs="Times New Roman"/>
          <w:bCs/>
          <w:sz w:val="24"/>
          <w:szCs w:val="24"/>
        </w:rPr>
        <w:t xml:space="preserve">ölüm </w:t>
      </w:r>
      <w:r w:rsidRPr="00405751">
        <w:rPr>
          <w:rFonts w:ascii="Times New Roman" w:hAnsi="Times New Roman" w:cs="Times New Roman"/>
          <w:bCs/>
          <w:sz w:val="24"/>
          <w:szCs w:val="24"/>
        </w:rPr>
        <w:t>uyarınca öngörülen zamanda kay</w:t>
      </w:r>
      <w:r w:rsidR="00DB3ED9">
        <w:rPr>
          <w:rFonts w:ascii="Times New Roman" w:hAnsi="Times New Roman" w:cs="Times New Roman"/>
          <w:bCs/>
          <w:sz w:val="24"/>
          <w:szCs w:val="24"/>
        </w:rPr>
        <w:t>da alınır.</w:t>
      </w:r>
    </w:p>
    <w:p w14:paraId="433C5359" w14:textId="77777777" w:rsidR="00F37C31" w:rsidRPr="00405751" w:rsidRDefault="00F37C31"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Karşılık tutarları, ilk kayda almadan sonra her bir raporlama </w:t>
      </w:r>
      <w:r w:rsidR="003D2F95">
        <w:rPr>
          <w:rFonts w:ascii="Times New Roman" w:hAnsi="Times New Roman" w:cs="Times New Roman"/>
          <w:bCs/>
          <w:sz w:val="24"/>
          <w:szCs w:val="24"/>
        </w:rPr>
        <w:t>dönemi sonunda</w:t>
      </w:r>
      <w:r w:rsidR="003D2F95"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gözden geçirilir ve ilgili raporlama </w:t>
      </w:r>
      <w:r w:rsidR="003D2F95">
        <w:rPr>
          <w:rFonts w:ascii="Times New Roman" w:hAnsi="Times New Roman" w:cs="Times New Roman"/>
          <w:bCs/>
          <w:sz w:val="24"/>
          <w:szCs w:val="24"/>
        </w:rPr>
        <w:t>dönemi sonu</w:t>
      </w:r>
      <w:r w:rsidR="003D2F95"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itibarıyla yükümlülüğün yerine getirilmesi için yapılması gereken harcamaya ilişkin en gerçekçi tahmini yansıtacak şekilde düzeltilir. Bu düzeltmeler, karşılık tutarı başlangıçta diğer </w:t>
      </w:r>
      <w:r w:rsidR="00945A41">
        <w:rPr>
          <w:rFonts w:ascii="Times New Roman" w:hAnsi="Times New Roman" w:cs="Times New Roman"/>
          <w:bCs/>
          <w:sz w:val="24"/>
          <w:szCs w:val="24"/>
        </w:rPr>
        <w:t>bölümle</w:t>
      </w:r>
      <w:r w:rsidRPr="00405751">
        <w:rPr>
          <w:rFonts w:ascii="Times New Roman" w:hAnsi="Times New Roman" w:cs="Times New Roman"/>
          <w:bCs/>
          <w:sz w:val="24"/>
          <w:szCs w:val="24"/>
        </w:rPr>
        <w:t xml:space="preserve">re göre bir varlığın maliyetine dâhil edilmediği sürece, kâr veya zarara yansıtılır. Karşılık tutarının, bugünkü değeri üzerinden ölçülmesi durumunda toplam </w:t>
      </w:r>
      <w:proofErr w:type="spellStart"/>
      <w:r w:rsidRPr="00405751">
        <w:rPr>
          <w:rFonts w:ascii="Times New Roman" w:hAnsi="Times New Roman" w:cs="Times New Roman"/>
          <w:bCs/>
          <w:sz w:val="24"/>
          <w:szCs w:val="24"/>
        </w:rPr>
        <w:t>iskonto</w:t>
      </w:r>
      <w:proofErr w:type="spellEnd"/>
      <w:r w:rsidRPr="00405751">
        <w:rPr>
          <w:rFonts w:ascii="Times New Roman" w:hAnsi="Times New Roman" w:cs="Times New Roman"/>
          <w:bCs/>
          <w:sz w:val="24"/>
          <w:szCs w:val="24"/>
        </w:rPr>
        <w:t xml:space="preserve"> tutarının her bir döneme düşen kısmı, ilgili dönemde </w:t>
      </w:r>
      <w:r w:rsidR="007F7794">
        <w:rPr>
          <w:rFonts w:ascii="Times New Roman" w:hAnsi="Times New Roman" w:cs="Times New Roman"/>
          <w:bCs/>
          <w:sz w:val="24"/>
          <w:szCs w:val="24"/>
        </w:rPr>
        <w:t xml:space="preserve">bir taraftan karşılık hesabına eklenirken, diğer taraftan da </w:t>
      </w:r>
      <w:r w:rsidR="0014516A" w:rsidRPr="00A02DFB">
        <w:rPr>
          <w:rFonts w:ascii="Times New Roman" w:hAnsi="Times New Roman" w:cs="Times New Roman"/>
          <w:b/>
          <w:bCs/>
          <w:sz w:val="24"/>
          <w:szCs w:val="24"/>
        </w:rPr>
        <w:t>Kâr veya Zarar Tablo</w:t>
      </w:r>
      <w:r w:rsidRPr="00A02DFB">
        <w:rPr>
          <w:rFonts w:ascii="Times New Roman" w:hAnsi="Times New Roman" w:cs="Times New Roman"/>
          <w:b/>
          <w:bCs/>
          <w:sz w:val="24"/>
          <w:szCs w:val="24"/>
        </w:rPr>
        <w:t>su</w:t>
      </w:r>
      <w:r w:rsidRPr="00405751">
        <w:rPr>
          <w:rFonts w:ascii="Times New Roman" w:hAnsi="Times New Roman" w:cs="Times New Roman"/>
          <w:bCs/>
          <w:sz w:val="24"/>
          <w:szCs w:val="24"/>
        </w:rPr>
        <w:t>nda “Faiz vb. Giderler</w:t>
      </w:r>
      <w:r w:rsidR="00DB3ED9">
        <w:rPr>
          <w:rFonts w:ascii="Times New Roman" w:hAnsi="Times New Roman" w:cs="Times New Roman"/>
          <w:bCs/>
          <w:sz w:val="24"/>
          <w:szCs w:val="24"/>
        </w:rPr>
        <w:t>” kalemi içerisinde gösterilir.</w:t>
      </w:r>
    </w:p>
    <w:p w14:paraId="7C565585" w14:textId="77777777" w:rsidR="00F37C31" w:rsidRPr="00405751" w:rsidRDefault="00F37C31" w:rsidP="00883753">
      <w:pPr>
        <w:pStyle w:val="KBALIK2"/>
      </w:pPr>
      <w:r w:rsidRPr="00405751">
        <w:t>Karşılıklara İlişkin Tazminatlar</w:t>
      </w:r>
    </w:p>
    <w:p w14:paraId="171BC781" w14:textId="77777777" w:rsidR="00F37C31" w:rsidRPr="00405751" w:rsidRDefault="00F37C31"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Karşılığa ilişkin yükümlülüğün yerine getirilmesi için yapılması gereken harcama tutarının bir kısmının veya tamamının diğer bir tarafça tazmin edilmesinin beklendiği durumlarda (örneğin sigorta tazminat talebi yoluyla)</w:t>
      </w:r>
      <w:r w:rsidR="00161804">
        <w:rPr>
          <w:rFonts w:ascii="Times New Roman" w:hAnsi="Times New Roman" w:cs="Times New Roman"/>
          <w:bCs/>
          <w:sz w:val="24"/>
          <w:szCs w:val="24"/>
        </w:rPr>
        <w:t>,</w:t>
      </w:r>
      <w:r w:rsidRPr="00405751">
        <w:rPr>
          <w:rFonts w:ascii="Times New Roman" w:hAnsi="Times New Roman" w:cs="Times New Roman"/>
          <w:bCs/>
          <w:sz w:val="24"/>
          <w:szCs w:val="24"/>
        </w:rPr>
        <w:t xml:space="preserve"> söz konusu tazminat tutarı ayrı bir varlık olarak kayda alınabilir. Ancak bu tazminat tutarının varlık olarak kayda alınabilmesi için</w:t>
      </w:r>
      <w:r w:rsidR="00161804">
        <w:rPr>
          <w:rFonts w:ascii="Times New Roman" w:hAnsi="Times New Roman" w:cs="Times New Roman"/>
          <w:bCs/>
          <w:sz w:val="24"/>
          <w:szCs w:val="24"/>
        </w:rPr>
        <w:t>,</w:t>
      </w:r>
      <w:r w:rsidRPr="00405751">
        <w:rPr>
          <w:rFonts w:ascii="Times New Roman" w:hAnsi="Times New Roman" w:cs="Times New Roman"/>
          <w:bCs/>
          <w:sz w:val="24"/>
          <w:szCs w:val="24"/>
        </w:rPr>
        <w:t xml:space="preserve"> karşılığa neden olan yükümlülük yerine getirildiğinde tazminatın alınacağının neredeyse kesin olması gerekir. Varlık olarak kaydedilen tutar, karşılık tutarından fazla olamaz. Tazminat alacağı, </w:t>
      </w:r>
      <w:r w:rsidR="0014516A">
        <w:rPr>
          <w:rFonts w:ascii="Times New Roman" w:hAnsi="Times New Roman" w:cs="Times New Roman"/>
          <w:bCs/>
          <w:sz w:val="24"/>
          <w:szCs w:val="24"/>
        </w:rPr>
        <w:t>Finansal Durum Tablo</w:t>
      </w:r>
      <w:r w:rsidRPr="00405751">
        <w:rPr>
          <w:rFonts w:ascii="Times New Roman" w:hAnsi="Times New Roman" w:cs="Times New Roman"/>
          <w:bCs/>
          <w:sz w:val="24"/>
          <w:szCs w:val="24"/>
        </w:rPr>
        <w:t xml:space="preserve">sunda bir varlık olarak gösterilir ve karşılık tutarı ile </w:t>
      </w:r>
      <w:r w:rsidR="00A9624B">
        <w:rPr>
          <w:rFonts w:ascii="Times New Roman" w:hAnsi="Times New Roman" w:cs="Times New Roman"/>
          <w:bCs/>
          <w:sz w:val="24"/>
          <w:szCs w:val="24"/>
        </w:rPr>
        <w:t>mahsup edilmez</w:t>
      </w:r>
      <w:r w:rsidRPr="00405751">
        <w:rPr>
          <w:rFonts w:ascii="Times New Roman" w:hAnsi="Times New Roman" w:cs="Times New Roman"/>
          <w:bCs/>
          <w:sz w:val="24"/>
          <w:szCs w:val="24"/>
        </w:rPr>
        <w:t xml:space="preserve">. Bununla birlikte karşılığa ilişkin gider tutarı ile alınan tazminat tutarı, </w:t>
      </w:r>
      <w:r w:rsidR="0014516A">
        <w:rPr>
          <w:rFonts w:ascii="Times New Roman" w:hAnsi="Times New Roman" w:cs="Times New Roman"/>
          <w:bCs/>
          <w:sz w:val="24"/>
          <w:szCs w:val="24"/>
        </w:rPr>
        <w:t>Kâr veya Zarar Tablo</w:t>
      </w:r>
      <w:r w:rsidRPr="00405751">
        <w:rPr>
          <w:rFonts w:ascii="Times New Roman" w:hAnsi="Times New Roman" w:cs="Times New Roman"/>
          <w:bCs/>
          <w:sz w:val="24"/>
          <w:szCs w:val="24"/>
        </w:rPr>
        <w:t xml:space="preserve">sunda </w:t>
      </w:r>
      <w:r w:rsidR="00A9624B">
        <w:rPr>
          <w:rFonts w:ascii="Times New Roman" w:hAnsi="Times New Roman" w:cs="Times New Roman"/>
          <w:bCs/>
          <w:sz w:val="24"/>
          <w:szCs w:val="24"/>
        </w:rPr>
        <w:t>mahsup edilebilir</w:t>
      </w:r>
      <w:r w:rsidRPr="00405751">
        <w:rPr>
          <w:rFonts w:ascii="Times New Roman" w:hAnsi="Times New Roman" w:cs="Times New Roman"/>
          <w:bCs/>
          <w:sz w:val="24"/>
          <w:szCs w:val="24"/>
        </w:rPr>
        <w:t>.</w:t>
      </w:r>
    </w:p>
    <w:p w14:paraId="1FC160D4" w14:textId="77777777" w:rsidR="00F37C31" w:rsidRPr="00405751" w:rsidRDefault="00F37C31" w:rsidP="00883753">
      <w:pPr>
        <w:pStyle w:val="KBALIK2"/>
      </w:pPr>
      <w:r w:rsidRPr="00405751">
        <w:t>Kıdem Tazminatı Karşılığı</w:t>
      </w:r>
    </w:p>
    <w:p w14:paraId="58AC6AFF" w14:textId="77777777" w:rsidR="00F37C31" w:rsidRPr="00405751" w:rsidRDefault="00F37C31"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İlgili </w:t>
      </w:r>
      <w:r w:rsidR="00161804">
        <w:rPr>
          <w:rFonts w:ascii="Times New Roman" w:hAnsi="Times New Roman" w:cs="Times New Roman"/>
          <w:bCs/>
          <w:sz w:val="24"/>
          <w:szCs w:val="24"/>
        </w:rPr>
        <w:t>olduğu</w:t>
      </w:r>
      <w:r w:rsidR="00161804" w:rsidRPr="00405751">
        <w:rPr>
          <w:rFonts w:ascii="Times New Roman" w:hAnsi="Times New Roman" w:cs="Times New Roman"/>
          <w:bCs/>
          <w:sz w:val="24"/>
          <w:szCs w:val="24"/>
        </w:rPr>
        <w:t xml:space="preserve"> </w:t>
      </w:r>
      <w:r w:rsidR="00541F00">
        <w:rPr>
          <w:rFonts w:ascii="Times New Roman" w:hAnsi="Times New Roman" w:cs="Times New Roman"/>
          <w:bCs/>
          <w:sz w:val="24"/>
          <w:szCs w:val="24"/>
        </w:rPr>
        <w:t>raporlama dönemi</w:t>
      </w:r>
      <w:r w:rsidRPr="00405751">
        <w:rPr>
          <w:rFonts w:ascii="Times New Roman" w:hAnsi="Times New Roman" w:cs="Times New Roman"/>
          <w:bCs/>
          <w:sz w:val="24"/>
          <w:szCs w:val="24"/>
        </w:rPr>
        <w:t xml:space="preserve"> sonu itibarıyla kıdem tazminatı yükümlülükleri tahmin edilir ve bu tahmin nedeniyle cari dönemde ortaya çıkan kıdem tazminatı yükümlülük artışları hesaplanarak </w:t>
      </w:r>
      <w:proofErr w:type="spellStart"/>
      <w:r w:rsidRPr="00405751">
        <w:rPr>
          <w:rFonts w:ascii="Times New Roman" w:hAnsi="Times New Roman" w:cs="Times New Roman"/>
          <w:bCs/>
          <w:sz w:val="24"/>
          <w:szCs w:val="24"/>
        </w:rPr>
        <w:t>giderleştirilir</w:t>
      </w:r>
      <w:proofErr w:type="spellEnd"/>
      <w:r w:rsidRPr="00405751">
        <w:rPr>
          <w:rFonts w:ascii="Times New Roman" w:hAnsi="Times New Roman" w:cs="Times New Roman"/>
          <w:bCs/>
          <w:sz w:val="24"/>
          <w:szCs w:val="24"/>
        </w:rPr>
        <w:t>. Kıdem tazminatı yükümlülükleri</w:t>
      </w:r>
      <w:r w:rsidR="00161804">
        <w:rPr>
          <w:rFonts w:ascii="Times New Roman" w:hAnsi="Times New Roman" w:cs="Times New Roman"/>
          <w:bCs/>
          <w:sz w:val="24"/>
          <w:szCs w:val="24"/>
        </w:rPr>
        <w:t>;</w:t>
      </w:r>
      <w:r w:rsidRPr="00405751">
        <w:rPr>
          <w:rFonts w:ascii="Times New Roman" w:hAnsi="Times New Roman" w:cs="Times New Roman"/>
          <w:bCs/>
          <w:sz w:val="24"/>
          <w:szCs w:val="24"/>
        </w:rPr>
        <w:t xml:space="preserve"> iş gücü devir hızı</w:t>
      </w:r>
      <w:r w:rsidR="001C070C">
        <w:rPr>
          <w:rFonts w:ascii="Times New Roman" w:hAnsi="Times New Roman" w:cs="Times New Roman"/>
          <w:bCs/>
          <w:sz w:val="24"/>
          <w:szCs w:val="24"/>
        </w:rPr>
        <w:t xml:space="preserve"> ve</w:t>
      </w:r>
      <w:r w:rsidRPr="00405751">
        <w:rPr>
          <w:rFonts w:ascii="Times New Roman" w:hAnsi="Times New Roman" w:cs="Times New Roman"/>
          <w:bCs/>
          <w:sz w:val="24"/>
          <w:szCs w:val="24"/>
        </w:rPr>
        <w:t xml:space="preserve"> önceki yıllara ilişkin kıdem tazminatı gerçekleşmeleri gibi etkenler de dikkate alınarak, çalışanların ilgili döneme ilişkin kıdeme es</w:t>
      </w:r>
      <w:r w:rsidR="00DB3ED9">
        <w:rPr>
          <w:rFonts w:ascii="Times New Roman" w:hAnsi="Times New Roman" w:cs="Times New Roman"/>
          <w:bCs/>
          <w:sz w:val="24"/>
          <w:szCs w:val="24"/>
        </w:rPr>
        <w:t>as ücreti üzerinden hesaplanır.</w:t>
      </w:r>
    </w:p>
    <w:p w14:paraId="6991AB80" w14:textId="77777777" w:rsidR="00F37C31" w:rsidRPr="00405751" w:rsidRDefault="003972E5" w:rsidP="009D7CEB">
      <w:pPr>
        <w:pStyle w:val="KBALIK1"/>
      </w:pPr>
      <w:r>
        <w:t>Şarta Bağlı</w:t>
      </w:r>
      <w:r w:rsidRPr="00405751">
        <w:t xml:space="preserve"> </w:t>
      </w:r>
      <w:r w:rsidR="00F37C31" w:rsidRPr="00405751">
        <w:t>Yükümlülükler</w:t>
      </w:r>
    </w:p>
    <w:p w14:paraId="146D38CD" w14:textId="77777777" w:rsidR="00F37C31" w:rsidRPr="00405751" w:rsidRDefault="00AD76AE"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Şarta bağlı</w:t>
      </w:r>
      <w:r w:rsidRPr="00405751">
        <w:rPr>
          <w:rFonts w:ascii="Times New Roman" w:hAnsi="Times New Roman" w:cs="Times New Roman"/>
          <w:bCs/>
          <w:sz w:val="24"/>
          <w:szCs w:val="24"/>
        </w:rPr>
        <w:t xml:space="preserve"> </w:t>
      </w:r>
      <w:r w:rsidR="00F37C31" w:rsidRPr="00405751">
        <w:rPr>
          <w:rFonts w:ascii="Times New Roman" w:hAnsi="Times New Roman" w:cs="Times New Roman"/>
          <w:bCs/>
          <w:sz w:val="24"/>
          <w:szCs w:val="24"/>
        </w:rPr>
        <w:t>yükümlülük</w:t>
      </w:r>
      <w:r w:rsidR="00736CF2">
        <w:rPr>
          <w:rFonts w:ascii="Times New Roman" w:hAnsi="Times New Roman" w:cs="Times New Roman"/>
          <w:bCs/>
          <w:sz w:val="24"/>
          <w:szCs w:val="24"/>
        </w:rPr>
        <w:t xml:space="preserve"> aşağıdakilerden herhangi biridir</w:t>
      </w:r>
      <w:r w:rsidR="00B520E8">
        <w:rPr>
          <w:rFonts w:ascii="Times New Roman" w:hAnsi="Times New Roman" w:cs="Times New Roman"/>
          <w:bCs/>
          <w:sz w:val="24"/>
          <w:szCs w:val="24"/>
        </w:rPr>
        <w:t>;</w:t>
      </w:r>
    </w:p>
    <w:p w14:paraId="3D28C825" w14:textId="77777777" w:rsidR="00C01F88" w:rsidRPr="00E555B5" w:rsidRDefault="00C01F88" w:rsidP="00413724">
      <w:pPr>
        <w:pStyle w:val="123numaraliiiiiiiiiiiiii"/>
        <w:numPr>
          <w:ilvl w:val="1"/>
          <w:numId w:val="76"/>
        </w:numPr>
        <w:spacing w:after="120" w:line="360" w:lineRule="auto"/>
        <w:ind w:left="1134" w:hanging="425"/>
        <w:rPr>
          <w:rFonts w:ascii="Times New Roman" w:hAnsi="Times New Roman" w:cs="Times New Roman"/>
          <w:sz w:val="24"/>
          <w:szCs w:val="24"/>
        </w:rPr>
      </w:pPr>
      <w:r w:rsidRPr="004406D5">
        <w:rPr>
          <w:rFonts w:ascii="Times New Roman" w:hAnsi="Times New Roman" w:cs="Times New Roman"/>
          <w:sz w:val="24"/>
          <w:szCs w:val="24"/>
        </w:rPr>
        <w:t xml:space="preserve">Geçmiş olaylardan kaynaklanan muhtemel bir yükümlülük olup </w:t>
      </w:r>
      <w:r w:rsidR="004406D5" w:rsidRPr="004406D5">
        <w:rPr>
          <w:rFonts w:ascii="Times New Roman" w:hAnsi="Times New Roman" w:cs="Times New Roman"/>
          <w:sz w:val="24"/>
          <w:szCs w:val="24"/>
        </w:rPr>
        <w:t xml:space="preserve">söz konusu </w:t>
      </w:r>
      <w:r w:rsidRPr="004406D5">
        <w:rPr>
          <w:rFonts w:ascii="Times New Roman" w:hAnsi="Times New Roman" w:cs="Times New Roman"/>
          <w:sz w:val="24"/>
          <w:szCs w:val="24"/>
        </w:rPr>
        <w:t xml:space="preserve">yükümlülüğün </w:t>
      </w:r>
      <w:r w:rsidRPr="004406D5" w:rsidDel="00AD76AE">
        <w:rPr>
          <w:rFonts w:ascii="Times New Roman" w:hAnsi="Times New Roman" w:cs="Times New Roman"/>
          <w:sz w:val="24"/>
          <w:szCs w:val="24"/>
        </w:rPr>
        <w:t>mevcudiyeti</w:t>
      </w:r>
      <w:r w:rsidRPr="004406D5">
        <w:rPr>
          <w:rFonts w:ascii="Times New Roman" w:hAnsi="Times New Roman" w:cs="Times New Roman"/>
          <w:sz w:val="24"/>
          <w:szCs w:val="24"/>
        </w:rPr>
        <w:t xml:space="preserve"> tam</w:t>
      </w:r>
      <w:r w:rsidR="00F37C31" w:rsidRPr="004406D5">
        <w:rPr>
          <w:rFonts w:ascii="Times New Roman" w:hAnsi="Times New Roman" w:cs="Times New Roman"/>
          <w:sz w:val="24"/>
          <w:szCs w:val="24"/>
        </w:rPr>
        <w:t xml:space="preserve"> </w:t>
      </w:r>
      <w:r w:rsidRPr="004406D5">
        <w:rPr>
          <w:rFonts w:ascii="Times New Roman" w:hAnsi="Times New Roman" w:cs="Times New Roman"/>
          <w:sz w:val="24"/>
          <w:szCs w:val="24"/>
        </w:rPr>
        <w:t xml:space="preserve">olarak işletmenin </w:t>
      </w:r>
      <w:r w:rsidR="00F37C31" w:rsidRPr="004406D5">
        <w:rPr>
          <w:rFonts w:ascii="Times New Roman" w:hAnsi="Times New Roman" w:cs="Times New Roman"/>
          <w:sz w:val="24"/>
          <w:szCs w:val="24"/>
        </w:rPr>
        <w:t>kontrolünde bulunmayan</w:t>
      </w:r>
      <w:r w:rsidRPr="004406D5">
        <w:rPr>
          <w:rFonts w:ascii="Times New Roman" w:hAnsi="Times New Roman" w:cs="Times New Roman"/>
          <w:sz w:val="24"/>
          <w:szCs w:val="24"/>
        </w:rPr>
        <w:t>,</w:t>
      </w:r>
      <w:r w:rsidR="00F37C31" w:rsidRPr="004406D5">
        <w:rPr>
          <w:rFonts w:ascii="Times New Roman" w:hAnsi="Times New Roman" w:cs="Times New Roman"/>
          <w:sz w:val="24"/>
          <w:szCs w:val="24"/>
        </w:rPr>
        <w:t xml:space="preserve"> gelecekteki </w:t>
      </w:r>
      <w:r w:rsidRPr="004406D5">
        <w:rPr>
          <w:rFonts w:ascii="Times New Roman" w:hAnsi="Times New Roman" w:cs="Times New Roman"/>
          <w:sz w:val="24"/>
          <w:szCs w:val="24"/>
        </w:rPr>
        <w:t xml:space="preserve">belirsiz </w:t>
      </w:r>
      <w:r w:rsidR="00F37C31" w:rsidRPr="004406D5">
        <w:rPr>
          <w:rFonts w:ascii="Times New Roman" w:hAnsi="Times New Roman" w:cs="Times New Roman"/>
          <w:sz w:val="24"/>
          <w:szCs w:val="24"/>
        </w:rPr>
        <w:t xml:space="preserve">bir veya daha fazla olayın meydana gelip gelmemesine </w:t>
      </w:r>
      <w:r w:rsidRPr="004406D5">
        <w:rPr>
          <w:rFonts w:ascii="Times New Roman" w:hAnsi="Times New Roman" w:cs="Times New Roman"/>
          <w:sz w:val="24"/>
          <w:szCs w:val="24"/>
        </w:rPr>
        <w:t>bağlıdır.</w:t>
      </w:r>
    </w:p>
    <w:p w14:paraId="60930BB5" w14:textId="77777777" w:rsidR="00F37C31" w:rsidRPr="00405751" w:rsidRDefault="00F37C31" w:rsidP="00413724">
      <w:pPr>
        <w:pStyle w:val="123numaraliiiiiiiiiiiiii"/>
        <w:numPr>
          <w:ilvl w:val="1"/>
          <w:numId w:val="76"/>
        </w:numPr>
        <w:spacing w:after="120" w:line="360" w:lineRule="auto"/>
        <w:ind w:left="1134" w:hanging="425"/>
        <w:rPr>
          <w:rFonts w:ascii="Times New Roman" w:hAnsi="Times New Roman" w:cs="Times New Roman"/>
          <w:sz w:val="24"/>
          <w:szCs w:val="24"/>
        </w:rPr>
      </w:pPr>
      <w:r w:rsidRPr="00405751">
        <w:rPr>
          <w:rFonts w:ascii="Times New Roman" w:hAnsi="Times New Roman" w:cs="Times New Roman"/>
          <w:sz w:val="24"/>
          <w:szCs w:val="24"/>
        </w:rPr>
        <w:t>Geçmiş olaylardan kaynaklanan; fakat aşağıda yer alan nedenlerle kayda alınamayan mevcut bir yükümlülüktür:</w:t>
      </w:r>
    </w:p>
    <w:p w14:paraId="0434F78C" w14:textId="77777777" w:rsidR="00F37C31" w:rsidRPr="00405751" w:rsidRDefault="00F37C31" w:rsidP="00413724">
      <w:pPr>
        <w:pStyle w:val="123numaraliiiiiiiiiiiiii"/>
        <w:numPr>
          <w:ilvl w:val="1"/>
          <w:numId w:val="75"/>
        </w:numPr>
        <w:spacing w:after="120" w:line="360" w:lineRule="auto"/>
        <w:ind w:left="1701" w:hanging="567"/>
        <w:rPr>
          <w:rFonts w:ascii="Times New Roman" w:hAnsi="Times New Roman" w:cs="Times New Roman"/>
          <w:sz w:val="24"/>
          <w:szCs w:val="24"/>
        </w:rPr>
      </w:pPr>
      <w:r w:rsidRPr="00405751">
        <w:rPr>
          <w:rFonts w:ascii="Times New Roman" w:hAnsi="Times New Roman" w:cs="Times New Roman"/>
          <w:sz w:val="24"/>
          <w:szCs w:val="24"/>
        </w:rPr>
        <w:t xml:space="preserve">Yükümlülüğün yerine getirilmesi için </w:t>
      </w:r>
      <w:r w:rsidR="00B520E8" w:rsidRPr="00405751">
        <w:rPr>
          <w:rFonts w:ascii="Times New Roman" w:hAnsi="Times New Roman" w:cs="Times New Roman"/>
          <w:sz w:val="24"/>
          <w:szCs w:val="24"/>
        </w:rPr>
        <w:t xml:space="preserve">işletmeden </w:t>
      </w:r>
      <w:r w:rsidRPr="00405751">
        <w:rPr>
          <w:rFonts w:ascii="Times New Roman" w:hAnsi="Times New Roman" w:cs="Times New Roman"/>
          <w:sz w:val="24"/>
          <w:szCs w:val="24"/>
        </w:rPr>
        <w:t xml:space="preserve">ekonomik </w:t>
      </w:r>
      <w:r w:rsidR="00B520E8">
        <w:rPr>
          <w:rFonts w:ascii="Times New Roman" w:hAnsi="Times New Roman" w:cs="Times New Roman"/>
          <w:sz w:val="24"/>
          <w:szCs w:val="24"/>
        </w:rPr>
        <w:t>fayda</w:t>
      </w:r>
      <w:r w:rsidRPr="00405751">
        <w:rPr>
          <w:rFonts w:ascii="Times New Roman" w:hAnsi="Times New Roman" w:cs="Times New Roman"/>
          <w:sz w:val="24"/>
          <w:szCs w:val="24"/>
        </w:rPr>
        <w:t xml:space="preserve"> çıkışının muhtemel olmaması veya</w:t>
      </w:r>
    </w:p>
    <w:p w14:paraId="7F0972B3" w14:textId="77777777" w:rsidR="00F37C31" w:rsidRPr="00405751" w:rsidRDefault="00F37C31" w:rsidP="00413724">
      <w:pPr>
        <w:pStyle w:val="123numaraliiiiiiiiiiiiii"/>
        <w:numPr>
          <w:ilvl w:val="0"/>
          <w:numId w:val="75"/>
        </w:numPr>
        <w:spacing w:after="120" w:line="360" w:lineRule="auto"/>
        <w:ind w:left="1701" w:hanging="567"/>
        <w:rPr>
          <w:rFonts w:ascii="Times New Roman" w:hAnsi="Times New Roman" w:cs="Times New Roman"/>
          <w:sz w:val="24"/>
          <w:szCs w:val="24"/>
        </w:rPr>
      </w:pPr>
      <w:r w:rsidRPr="00405751">
        <w:rPr>
          <w:rFonts w:ascii="Times New Roman" w:hAnsi="Times New Roman" w:cs="Times New Roman"/>
          <w:sz w:val="24"/>
          <w:szCs w:val="24"/>
        </w:rPr>
        <w:t>Yükümlülük tutarının güvenilir bir biçimde ölçülememesi.</w:t>
      </w:r>
    </w:p>
    <w:p w14:paraId="288229C0" w14:textId="77777777" w:rsidR="00F37C31" w:rsidRPr="00405751" w:rsidRDefault="00F37C31"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Bir yükümlülük için</w:t>
      </w:r>
      <w:r w:rsidR="00777AD7">
        <w:rPr>
          <w:rFonts w:ascii="Times New Roman" w:hAnsi="Times New Roman" w:cs="Times New Roman"/>
          <w:bCs/>
          <w:sz w:val="24"/>
          <w:szCs w:val="24"/>
        </w:rPr>
        <w:t xml:space="preserve"> </w:t>
      </w:r>
      <w:proofErr w:type="spellStart"/>
      <w:r w:rsidRPr="00405751">
        <w:rPr>
          <w:rFonts w:ascii="Times New Roman" w:hAnsi="Times New Roman" w:cs="Times New Roman"/>
          <w:bCs/>
          <w:sz w:val="24"/>
          <w:szCs w:val="24"/>
        </w:rPr>
        <w:t>müteselsilen</w:t>
      </w:r>
      <w:proofErr w:type="spellEnd"/>
      <w:r w:rsidRPr="00405751">
        <w:rPr>
          <w:rFonts w:ascii="Times New Roman" w:hAnsi="Times New Roman" w:cs="Times New Roman"/>
          <w:bCs/>
          <w:sz w:val="24"/>
          <w:szCs w:val="24"/>
        </w:rPr>
        <w:t xml:space="preserve"> sorumlu olunması durumunda, söz konusu yükümlülüğün diğer taraflarca karşılanacağı tahmin edilen kısmı, </w:t>
      </w:r>
      <w:r w:rsidR="003972E5">
        <w:rPr>
          <w:rFonts w:ascii="Times New Roman" w:hAnsi="Times New Roman" w:cs="Times New Roman"/>
          <w:bCs/>
          <w:sz w:val="24"/>
          <w:szCs w:val="24"/>
        </w:rPr>
        <w:t>şarta bağlı</w:t>
      </w:r>
      <w:r w:rsidRPr="00405751">
        <w:rPr>
          <w:rFonts w:ascii="Times New Roman" w:hAnsi="Times New Roman" w:cs="Times New Roman"/>
          <w:bCs/>
          <w:sz w:val="24"/>
          <w:szCs w:val="24"/>
        </w:rPr>
        <w:t xml:space="preserve"> yükümlülük olarak değerlendirilir.</w:t>
      </w:r>
    </w:p>
    <w:p w14:paraId="248873CF" w14:textId="77777777" w:rsidR="00F37C31" w:rsidRPr="00405751" w:rsidRDefault="003972E5"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Şarta bağlı</w:t>
      </w:r>
      <w:r w:rsidR="00F37C31" w:rsidRPr="00405751">
        <w:rPr>
          <w:rFonts w:ascii="Times New Roman" w:hAnsi="Times New Roman" w:cs="Times New Roman"/>
          <w:bCs/>
          <w:sz w:val="24"/>
          <w:szCs w:val="24"/>
        </w:rPr>
        <w:t xml:space="preserve"> yükümlülükler </w:t>
      </w:r>
      <w:r w:rsidR="0014516A">
        <w:rPr>
          <w:rFonts w:ascii="Times New Roman" w:hAnsi="Times New Roman" w:cs="Times New Roman"/>
          <w:bCs/>
          <w:sz w:val="24"/>
          <w:szCs w:val="24"/>
        </w:rPr>
        <w:t>Finansal Durum Tablo</w:t>
      </w:r>
      <w:r w:rsidR="00F37C31" w:rsidRPr="00405751">
        <w:rPr>
          <w:rFonts w:ascii="Times New Roman" w:hAnsi="Times New Roman" w:cs="Times New Roman"/>
          <w:bCs/>
          <w:sz w:val="24"/>
          <w:szCs w:val="24"/>
        </w:rPr>
        <w:t xml:space="preserve">sunda gösterilmez. Bununla birlikte </w:t>
      </w:r>
      <w:r>
        <w:rPr>
          <w:rFonts w:ascii="Times New Roman" w:hAnsi="Times New Roman" w:cs="Times New Roman"/>
          <w:bCs/>
          <w:sz w:val="24"/>
          <w:szCs w:val="24"/>
        </w:rPr>
        <w:t>şarta bağlı</w:t>
      </w:r>
      <w:r w:rsidR="00F37C31" w:rsidRPr="00405751">
        <w:rPr>
          <w:rFonts w:ascii="Times New Roman" w:hAnsi="Times New Roman" w:cs="Times New Roman"/>
          <w:bCs/>
          <w:sz w:val="24"/>
          <w:szCs w:val="24"/>
        </w:rPr>
        <w:t xml:space="preserve"> yükümlülük nedeniyle işletmeden kaynak çıkışının olma ihtimali çok düşük değilse, </w:t>
      </w:r>
      <w:r w:rsidR="00F37C31" w:rsidRPr="00CB3A0D">
        <w:rPr>
          <w:rFonts w:ascii="Times New Roman" w:hAnsi="Times New Roman" w:cs="Times New Roman"/>
          <w:b/>
          <w:bCs/>
          <w:sz w:val="24"/>
          <w:szCs w:val="24"/>
        </w:rPr>
        <w:t>dipnotlar</w:t>
      </w:r>
      <w:r w:rsidR="00F37C31" w:rsidRPr="00405751">
        <w:rPr>
          <w:rFonts w:ascii="Times New Roman" w:hAnsi="Times New Roman" w:cs="Times New Roman"/>
          <w:bCs/>
          <w:sz w:val="24"/>
          <w:szCs w:val="24"/>
        </w:rPr>
        <w:t xml:space="preserve">da </w:t>
      </w:r>
      <w:r>
        <w:rPr>
          <w:rFonts w:ascii="Times New Roman" w:hAnsi="Times New Roman" w:cs="Times New Roman"/>
          <w:bCs/>
          <w:sz w:val="24"/>
          <w:szCs w:val="24"/>
        </w:rPr>
        <w:t>şarta bağlı</w:t>
      </w:r>
      <w:r w:rsidR="00F37C31" w:rsidRPr="00405751">
        <w:rPr>
          <w:rFonts w:ascii="Times New Roman" w:hAnsi="Times New Roman" w:cs="Times New Roman"/>
          <w:bCs/>
          <w:sz w:val="24"/>
          <w:szCs w:val="24"/>
        </w:rPr>
        <w:t xml:space="preserve"> yükümlülüğün niteliğine ilişkin kısa bir açıklama yapılır ve </w:t>
      </w:r>
      <w:r>
        <w:rPr>
          <w:rFonts w:ascii="Times New Roman" w:hAnsi="Times New Roman" w:cs="Times New Roman"/>
          <w:bCs/>
          <w:sz w:val="24"/>
          <w:szCs w:val="24"/>
        </w:rPr>
        <w:t>şarta bağlı</w:t>
      </w:r>
      <w:r w:rsidR="00F37C31" w:rsidRPr="00405751">
        <w:rPr>
          <w:rFonts w:ascii="Times New Roman" w:hAnsi="Times New Roman" w:cs="Times New Roman"/>
          <w:bCs/>
          <w:sz w:val="24"/>
          <w:szCs w:val="24"/>
        </w:rPr>
        <w:t xml:space="preserve"> yükümlülüğün muhtemel finansal </w:t>
      </w:r>
      <w:r w:rsidR="00DB3ED9">
        <w:rPr>
          <w:rFonts w:ascii="Times New Roman" w:hAnsi="Times New Roman" w:cs="Times New Roman"/>
          <w:bCs/>
          <w:sz w:val="24"/>
          <w:szCs w:val="24"/>
        </w:rPr>
        <w:t>etkisine ilişkin bilgi verilir.</w:t>
      </w:r>
    </w:p>
    <w:p w14:paraId="21CF8380" w14:textId="77777777" w:rsidR="00F37C31" w:rsidRPr="00405751" w:rsidRDefault="003972E5" w:rsidP="009D7CEB">
      <w:pPr>
        <w:pStyle w:val="KBALIK1"/>
      </w:pPr>
      <w:r>
        <w:t>Şarta Bağlı</w:t>
      </w:r>
      <w:r w:rsidR="00F37C31" w:rsidRPr="00405751">
        <w:t xml:space="preserve"> Varlıklar</w:t>
      </w:r>
    </w:p>
    <w:p w14:paraId="30F47AED" w14:textId="77777777" w:rsidR="00E555B5" w:rsidRDefault="003972E5"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E555B5">
        <w:rPr>
          <w:rFonts w:ascii="Times New Roman" w:hAnsi="Times New Roman" w:cs="Times New Roman"/>
          <w:bCs/>
          <w:sz w:val="24"/>
          <w:szCs w:val="24"/>
        </w:rPr>
        <w:t>Şarta bağlı</w:t>
      </w:r>
      <w:r w:rsidR="00F37C31" w:rsidRPr="00E555B5">
        <w:rPr>
          <w:rFonts w:ascii="Times New Roman" w:hAnsi="Times New Roman" w:cs="Times New Roman"/>
          <w:bCs/>
          <w:sz w:val="24"/>
          <w:szCs w:val="24"/>
        </w:rPr>
        <w:t xml:space="preserve"> varlık, </w:t>
      </w:r>
      <w:r w:rsidR="00E555B5" w:rsidRPr="0014234C">
        <w:rPr>
          <w:rFonts w:ascii="Times New Roman" w:hAnsi="Times New Roman" w:cs="Times New Roman"/>
          <w:bCs/>
          <w:sz w:val="24"/>
          <w:szCs w:val="24"/>
        </w:rPr>
        <w:t xml:space="preserve">geçmiş olaylardan kaynaklanan muhtemel bir varlık olup söz konusu varlığın </w:t>
      </w:r>
      <w:r w:rsidR="00E555B5" w:rsidRPr="0014234C" w:rsidDel="00AD76AE">
        <w:rPr>
          <w:rFonts w:ascii="Times New Roman" w:hAnsi="Times New Roman" w:cs="Times New Roman"/>
          <w:bCs/>
          <w:sz w:val="24"/>
          <w:szCs w:val="24"/>
        </w:rPr>
        <w:t>mevcudiyeti</w:t>
      </w:r>
      <w:r w:rsidR="00E555B5" w:rsidRPr="0014234C">
        <w:rPr>
          <w:rFonts w:ascii="Times New Roman" w:hAnsi="Times New Roman" w:cs="Times New Roman"/>
          <w:bCs/>
          <w:sz w:val="24"/>
          <w:szCs w:val="24"/>
        </w:rPr>
        <w:t xml:space="preserve">; tam olarak işletmenin kontrolünde bulunmayan, </w:t>
      </w:r>
      <w:r w:rsidR="00E555B5" w:rsidRPr="00FF3D97">
        <w:rPr>
          <w:rFonts w:ascii="Times New Roman" w:hAnsi="Times New Roman" w:cs="Times New Roman"/>
          <w:bCs/>
          <w:sz w:val="24"/>
          <w:szCs w:val="24"/>
        </w:rPr>
        <w:t>gelecekteki belirsiz bir veya daha fazla olayın meydana gelip gelmemesine bağlıdır.</w:t>
      </w:r>
      <w:r w:rsidR="00F37C31" w:rsidRPr="00082EF9">
        <w:rPr>
          <w:rFonts w:ascii="Times New Roman" w:hAnsi="Times New Roman" w:cs="Times New Roman"/>
          <w:bCs/>
          <w:sz w:val="24"/>
          <w:szCs w:val="24"/>
        </w:rPr>
        <w:t xml:space="preserve"> </w:t>
      </w:r>
    </w:p>
    <w:p w14:paraId="2E1C9D22" w14:textId="6CC0855A" w:rsidR="00F37C31" w:rsidRPr="00082EF9" w:rsidRDefault="003972E5"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sidRPr="00082EF9">
        <w:rPr>
          <w:rFonts w:ascii="Times New Roman" w:hAnsi="Times New Roman" w:cs="Times New Roman"/>
          <w:bCs/>
          <w:sz w:val="24"/>
          <w:szCs w:val="24"/>
        </w:rPr>
        <w:t>Şarta bağlı</w:t>
      </w:r>
      <w:r w:rsidR="00F37C31" w:rsidRPr="00082EF9">
        <w:rPr>
          <w:rFonts w:ascii="Times New Roman" w:hAnsi="Times New Roman" w:cs="Times New Roman"/>
          <w:bCs/>
          <w:sz w:val="24"/>
          <w:szCs w:val="24"/>
        </w:rPr>
        <w:t xml:space="preserve"> varlıklar, </w:t>
      </w:r>
      <w:r w:rsidR="00172D53">
        <w:rPr>
          <w:rFonts w:ascii="Times New Roman" w:hAnsi="Times New Roman" w:cs="Times New Roman"/>
          <w:bCs/>
          <w:sz w:val="24"/>
          <w:szCs w:val="24"/>
        </w:rPr>
        <w:t>Finansal Durum Tablo</w:t>
      </w:r>
      <w:r w:rsidR="00172D53" w:rsidRPr="00405751">
        <w:rPr>
          <w:rFonts w:ascii="Times New Roman" w:hAnsi="Times New Roman" w:cs="Times New Roman"/>
          <w:bCs/>
          <w:sz w:val="24"/>
          <w:szCs w:val="24"/>
        </w:rPr>
        <w:t>sunda gösterilmez</w:t>
      </w:r>
      <w:r w:rsidR="00F37C31" w:rsidRPr="00082EF9">
        <w:rPr>
          <w:rFonts w:ascii="Times New Roman" w:hAnsi="Times New Roman" w:cs="Times New Roman"/>
          <w:bCs/>
          <w:sz w:val="24"/>
          <w:szCs w:val="24"/>
        </w:rPr>
        <w:t>. Ancak ilgili varlık nedeniyle işletmeye kaynak girişinin neredeyse kesin olması durumunda, söz konusu varlık</w:t>
      </w:r>
      <w:r w:rsidR="006825B1" w:rsidRPr="00082EF9">
        <w:rPr>
          <w:rFonts w:ascii="Times New Roman" w:hAnsi="Times New Roman" w:cs="Times New Roman"/>
          <w:bCs/>
          <w:sz w:val="24"/>
          <w:szCs w:val="24"/>
        </w:rPr>
        <w:t>,</w:t>
      </w:r>
      <w:r w:rsidR="00F37C31" w:rsidRPr="00082EF9">
        <w:rPr>
          <w:rFonts w:ascii="Times New Roman" w:hAnsi="Times New Roman" w:cs="Times New Roman"/>
          <w:bCs/>
          <w:sz w:val="24"/>
          <w:szCs w:val="24"/>
        </w:rPr>
        <w:t xml:space="preserve"> </w:t>
      </w:r>
      <w:r w:rsidRPr="00082EF9">
        <w:rPr>
          <w:rFonts w:ascii="Times New Roman" w:hAnsi="Times New Roman" w:cs="Times New Roman"/>
          <w:bCs/>
          <w:sz w:val="24"/>
          <w:szCs w:val="24"/>
        </w:rPr>
        <w:t>şarta bağlı</w:t>
      </w:r>
      <w:r w:rsidR="00F37C31" w:rsidRPr="00082EF9">
        <w:rPr>
          <w:rFonts w:ascii="Times New Roman" w:hAnsi="Times New Roman" w:cs="Times New Roman"/>
          <w:bCs/>
          <w:sz w:val="24"/>
          <w:szCs w:val="24"/>
        </w:rPr>
        <w:t xml:space="preserve"> bir varlık olarak nitelendirilemez ve varlık olarak kayda alınır.</w:t>
      </w:r>
    </w:p>
    <w:p w14:paraId="1AC4DC53" w14:textId="77777777" w:rsidR="001F6F9B" w:rsidRPr="00405751" w:rsidRDefault="003972E5" w:rsidP="00413724">
      <w:pPr>
        <w:pStyle w:val="ListeParagraf"/>
        <w:numPr>
          <w:ilvl w:val="0"/>
          <w:numId w:val="73"/>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Şarta bağlı</w:t>
      </w:r>
      <w:r w:rsidR="00F37C31" w:rsidRPr="00405751">
        <w:rPr>
          <w:rFonts w:ascii="Times New Roman" w:hAnsi="Times New Roman" w:cs="Times New Roman"/>
          <w:bCs/>
          <w:sz w:val="24"/>
          <w:szCs w:val="24"/>
        </w:rPr>
        <w:t xml:space="preserve"> varlık nedeniyle işletmeye ekonomik </w:t>
      </w:r>
      <w:r w:rsidR="00011390">
        <w:rPr>
          <w:rFonts w:ascii="Times New Roman" w:hAnsi="Times New Roman" w:cs="Times New Roman"/>
          <w:bCs/>
          <w:sz w:val="24"/>
          <w:szCs w:val="24"/>
        </w:rPr>
        <w:t>fayda</w:t>
      </w:r>
      <w:r w:rsidR="00011390" w:rsidRPr="00405751">
        <w:rPr>
          <w:rFonts w:ascii="Times New Roman" w:hAnsi="Times New Roman" w:cs="Times New Roman"/>
          <w:bCs/>
          <w:sz w:val="24"/>
          <w:szCs w:val="24"/>
        </w:rPr>
        <w:t xml:space="preserve"> </w:t>
      </w:r>
      <w:r w:rsidR="00F37C31" w:rsidRPr="00405751">
        <w:rPr>
          <w:rFonts w:ascii="Times New Roman" w:hAnsi="Times New Roman" w:cs="Times New Roman"/>
          <w:bCs/>
          <w:sz w:val="24"/>
          <w:szCs w:val="24"/>
        </w:rPr>
        <w:t xml:space="preserve">girişinin </w:t>
      </w:r>
      <w:r w:rsidR="00D029D1" w:rsidRPr="00405751">
        <w:rPr>
          <w:rFonts w:ascii="Times New Roman" w:hAnsi="Times New Roman" w:cs="Times New Roman"/>
          <w:bCs/>
          <w:sz w:val="24"/>
          <w:szCs w:val="24"/>
        </w:rPr>
        <w:t xml:space="preserve">olması </w:t>
      </w:r>
      <w:r w:rsidR="00F37C31" w:rsidRPr="00405751">
        <w:rPr>
          <w:rFonts w:ascii="Times New Roman" w:hAnsi="Times New Roman" w:cs="Times New Roman"/>
          <w:bCs/>
          <w:sz w:val="24"/>
          <w:szCs w:val="24"/>
        </w:rPr>
        <w:t>muhtemel</w:t>
      </w:r>
      <w:r w:rsidR="00D029D1">
        <w:rPr>
          <w:rFonts w:ascii="Times New Roman" w:hAnsi="Times New Roman" w:cs="Times New Roman"/>
          <w:bCs/>
          <w:sz w:val="24"/>
          <w:szCs w:val="24"/>
        </w:rPr>
        <w:t>se</w:t>
      </w:r>
      <w:r w:rsidR="00F37C31" w:rsidRPr="00405751">
        <w:rPr>
          <w:rFonts w:ascii="Times New Roman" w:hAnsi="Times New Roman" w:cs="Times New Roman"/>
          <w:bCs/>
          <w:sz w:val="24"/>
          <w:szCs w:val="24"/>
        </w:rPr>
        <w:t xml:space="preserve"> (diğer bir ifadeyle gerçekleşme olasılığı</w:t>
      </w:r>
      <w:r w:rsidR="007025B7">
        <w:rPr>
          <w:rFonts w:ascii="Times New Roman" w:hAnsi="Times New Roman" w:cs="Times New Roman"/>
          <w:bCs/>
          <w:sz w:val="24"/>
          <w:szCs w:val="24"/>
        </w:rPr>
        <w:t>nın</w:t>
      </w:r>
      <w:r w:rsidR="00F37C31" w:rsidRPr="00405751">
        <w:rPr>
          <w:rFonts w:ascii="Times New Roman" w:hAnsi="Times New Roman" w:cs="Times New Roman"/>
          <w:bCs/>
          <w:sz w:val="24"/>
          <w:szCs w:val="24"/>
        </w:rPr>
        <w:t>, gerçekleşmeme olasılığın</w:t>
      </w:r>
      <w:r w:rsidR="007025B7">
        <w:rPr>
          <w:rFonts w:ascii="Times New Roman" w:hAnsi="Times New Roman" w:cs="Times New Roman"/>
          <w:bCs/>
          <w:sz w:val="24"/>
          <w:szCs w:val="24"/>
        </w:rPr>
        <w:t>dan</w:t>
      </w:r>
      <w:r w:rsidR="00F37C31" w:rsidRPr="00405751">
        <w:rPr>
          <w:rFonts w:ascii="Times New Roman" w:hAnsi="Times New Roman" w:cs="Times New Roman"/>
          <w:bCs/>
          <w:sz w:val="24"/>
          <w:szCs w:val="24"/>
        </w:rPr>
        <w:t xml:space="preserve"> daha yüksek</w:t>
      </w:r>
      <w:r w:rsidR="007025B7">
        <w:rPr>
          <w:rFonts w:ascii="Times New Roman" w:hAnsi="Times New Roman" w:cs="Times New Roman"/>
          <w:bCs/>
          <w:sz w:val="24"/>
          <w:szCs w:val="24"/>
        </w:rPr>
        <w:t xml:space="preserve"> olması</w:t>
      </w:r>
      <w:r w:rsidR="00F37C31" w:rsidRPr="00405751">
        <w:rPr>
          <w:rFonts w:ascii="Times New Roman" w:hAnsi="Times New Roman" w:cs="Times New Roman"/>
          <w:bCs/>
          <w:sz w:val="24"/>
          <w:szCs w:val="24"/>
        </w:rPr>
        <w:t xml:space="preserve">), dipnotlarda </w:t>
      </w:r>
      <w:r>
        <w:rPr>
          <w:rFonts w:ascii="Times New Roman" w:hAnsi="Times New Roman" w:cs="Times New Roman"/>
          <w:bCs/>
          <w:sz w:val="24"/>
          <w:szCs w:val="24"/>
        </w:rPr>
        <w:t>şarta bağlı</w:t>
      </w:r>
      <w:r w:rsidR="00F37C31" w:rsidRPr="00405751">
        <w:rPr>
          <w:rFonts w:ascii="Times New Roman" w:hAnsi="Times New Roman" w:cs="Times New Roman"/>
          <w:bCs/>
          <w:sz w:val="24"/>
          <w:szCs w:val="24"/>
        </w:rPr>
        <w:t xml:space="preserve"> varlığın niteliğine ilişkin kısa bir açıklama yapılır ve </w:t>
      </w:r>
      <w:r>
        <w:rPr>
          <w:rFonts w:ascii="Times New Roman" w:hAnsi="Times New Roman" w:cs="Times New Roman"/>
          <w:bCs/>
          <w:sz w:val="24"/>
          <w:szCs w:val="24"/>
        </w:rPr>
        <w:t>şarta bağlı</w:t>
      </w:r>
      <w:r w:rsidR="00F37C31" w:rsidRPr="00405751">
        <w:rPr>
          <w:rFonts w:ascii="Times New Roman" w:hAnsi="Times New Roman" w:cs="Times New Roman"/>
          <w:bCs/>
          <w:sz w:val="24"/>
          <w:szCs w:val="24"/>
        </w:rPr>
        <w:t xml:space="preserve"> varlığın muhtemel finansal etkisine ilişkin bilgi verilir.</w:t>
      </w:r>
    </w:p>
    <w:p w14:paraId="0D450DC2" w14:textId="77777777" w:rsidR="00F37C31" w:rsidRPr="00405751" w:rsidRDefault="00283B4F" w:rsidP="009D7CEB">
      <w:pPr>
        <w:pStyle w:val="Balk3"/>
        <w:jc w:val="center"/>
      </w:pPr>
      <w:bookmarkStart w:id="23" w:name="_Toc488250146"/>
      <w:r w:rsidRPr="00405751">
        <w:t xml:space="preserve">BÖLÜM </w:t>
      </w:r>
      <w:r w:rsidR="00D9620F">
        <w:t>20</w:t>
      </w:r>
      <w:r w:rsidRPr="00405751">
        <w:t xml:space="preserve"> </w:t>
      </w:r>
      <w:r w:rsidR="00FA3ED8" w:rsidRPr="00405751">
        <w:br/>
      </w:r>
      <w:r w:rsidR="001F6F9B" w:rsidRPr="00405751">
        <w:t>YABANCI PARA ÇEVRİM İŞLEMLERİ</w:t>
      </w:r>
      <w:bookmarkEnd w:id="23"/>
      <w:r w:rsidR="00A31B67" w:rsidRPr="00405751">
        <w:t xml:space="preserve"> </w:t>
      </w:r>
    </w:p>
    <w:p w14:paraId="2D2D8865" w14:textId="77777777" w:rsidR="001F6F9B" w:rsidRPr="00405751" w:rsidRDefault="001F6F9B"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Bu </w:t>
      </w:r>
      <w:r w:rsidR="00673740">
        <w:rPr>
          <w:rFonts w:ascii="Times New Roman" w:hAnsi="Times New Roman" w:cs="Times New Roman"/>
          <w:bCs/>
          <w:sz w:val="24"/>
          <w:szCs w:val="24"/>
        </w:rPr>
        <w:t>b</w:t>
      </w:r>
      <w:r w:rsidR="00927087">
        <w:rPr>
          <w:rFonts w:ascii="Times New Roman" w:hAnsi="Times New Roman" w:cs="Times New Roman"/>
          <w:bCs/>
          <w:sz w:val="24"/>
          <w:szCs w:val="24"/>
        </w:rPr>
        <w:t>ölüm</w:t>
      </w:r>
      <w:r w:rsidR="00384A69">
        <w:rPr>
          <w:rFonts w:ascii="Times New Roman" w:hAnsi="Times New Roman" w:cs="Times New Roman"/>
          <w:bCs/>
          <w:sz w:val="24"/>
          <w:szCs w:val="24"/>
        </w:rPr>
        <w:t>de</w:t>
      </w:r>
      <w:r w:rsidR="00927087">
        <w:rPr>
          <w:rFonts w:ascii="Times New Roman" w:hAnsi="Times New Roman" w:cs="Times New Roman"/>
          <w:bCs/>
          <w:sz w:val="24"/>
          <w:szCs w:val="24"/>
        </w:rPr>
        <w:t>,</w:t>
      </w:r>
      <w:r w:rsidRPr="00405751">
        <w:rPr>
          <w:rFonts w:ascii="Times New Roman" w:hAnsi="Times New Roman" w:cs="Times New Roman"/>
          <w:bCs/>
          <w:sz w:val="24"/>
          <w:szCs w:val="24"/>
        </w:rPr>
        <w:t xml:space="preserve"> işletmelerin yabancı para cinsinden yaptıkları işlemlere ilişkin muhasebe ilkeleri ve işletmelerin </w:t>
      </w:r>
      <w:r w:rsidRPr="00761951">
        <w:rPr>
          <w:rFonts w:ascii="Times New Roman" w:hAnsi="Times New Roman" w:cs="Times New Roman"/>
          <w:b/>
          <w:bCs/>
          <w:sz w:val="24"/>
          <w:szCs w:val="24"/>
        </w:rPr>
        <w:t>finansal tablolar</w:t>
      </w:r>
      <w:r w:rsidRPr="00405751">
        <w:rPr>
          <w:rFonts w:ascii="Times New Roman" w:hAnsi="Times New Roman" w:cs="Times New Roman"/>
          <w:bCs/>
          <w:sz w:val="24"/>
          <w:szCs w:val="24"/>
        </w:rPr>
        <w:t xml:space="preserve">ını </w:t>
      </w:r>
      <w:r w:rsidR="0014234C">
        <w:rPr>
          <w:rFonts w:ascii="Times New Roman" w:hAnsi="Times New Roman" w:cs="Times New Roman"/>
          <w:bCs/>
          <w:sz w:val="24"/>
          <w:szCs w:val="24"/>
        </w:rPr>
        <w:t>ağırlıkla kullandıkları para</w:t>
      </w:r>
      <w:r w:rsidRPr="00405751">
        <w:rPr>
          <w:rFonts w:ascii="Times New Roman" w:hAnsi="Times New Roman" w:cs="Times New Roman"/>
          <w:bCs/>
          <w:sz w:val="24"/>
          <w:szCs w:val="24"/>
        </w:rPr>
        <w:t xml:space="preserve"> birimi dışındaki başka bir para birimi cinsinden sunmaları durumunda yapılması gerek</w:t>
      </w:r>
      <w:r w:rsidR="00A101C2">
        <w:rPr>
          <w:rFonts w:ascii="Times New Roman" w:hAnsi="Times New Roman" w:cs="Times New Roman"/>
          <w:bCs/>
          <w:sz w:val="24"/>
          <w:szCs w:val="24"/>
        </w:rPr>
        <w:t>en</w:t>
      </w:r>
      <w:r w:rsidRPr="00405751">
        <w:rPr>
          <w:rFonts w:ascii="Times New Roman" w:hAnsi="Times New Roman" w:cs="Times New Roman"/>
          <w:bCs/>
          <w:sz w:val="24"/>
          <w:szCs w:val="24"/>
        </w:rPr>
        <w:t xml:space="preserve"> çevrim işlemlerine ilişkin esaslar </w:t>
      </w:r>
      <w:r w:rsidR="0014234C">
        <w:rPr>
          <w:rFonts w:ascii="Times New Roman" w:hAnsi="Times New Roman" w:cs="Times New Roman"/>
          <w:bCs/>
          <w:sz w:val="24"/>
          <w:szCs w:val="24"/>
        </w:rPr>
        <w:t>düzenle</w:t>
      </w:r>
      <w:r w:rsidR="00384A69">
        <w:rPr>
          <w:rFonts w:ascii="Times New Roman" w:hAnsi="Times New Roman" w:cs="Times New Roman"/>
          <w:bCs/>
          <w:sz w:val="24"/>
          <w:szCs w:val="24"/>
        </w:rPr>
        <w:t>n</w:t>
      </w:r>
      <w:r w:rsidR="0014234C">
        <w:rPr>
          <w:rFonts w:ascii="Times New Roman" w:hAnsi="Times New Roman" w:cs="Times New Roman"/>
          <w:bCs/>
          <w:sz w:val="24"/>
          <w:szCs w:val="24"/>
        </w:rPr>
        <w:t>mektedir</w:t>
      </w:r>
      <w:r w:rsidRPr="00405751">
        <w:rPr>
          <w:rFonts w:ascii="Times New Roman" w:hAnsi="Times New Roman" w:cs="Times New Roman"/>
          <w:bCs/>
          <w:sz w:val="24"/>
          <w:szCs w:val="24"/>
        </w:rPr>
        <w:t xml:space="preserve">. </w:t>
      </w:r>
      <w:r w:rsidR="0014234C">
        <w:rPr>
          <w:rFonts w:ascii="Times New Roman" w:hAnsi="Times New Roman" w:cs="Times New Roman"/>
          <w:bCs/>
          <w:sz w:val="24"/>
          <w:szCs w:val="24"/>
        </w:rPr>
        <w:t xml:space="preserve">Bu </w:t>
      </w:r>
      <w:r w:rsidR="00673740">
        <w:rPr>
          <w:rFonts w:ascii="Times New Roman" w:hAnsi="Times New Roman" w:cs="Times New Roman"/>
          <w:bCs/>
          <w:sz w:val="24"/>
          <w:szCs w:val="24"/>
        </w:rPr>
        <w:t>b</w:t>
      </w:r>
      <w:r w:rsidR="0014234C">
        <w:rPr>
          <w:rFonts w:ascii="Times New Roman" w:hAnsi="Times New Roman" w:cs="Times New Roman"/>
          <w:bCs/>
          <w:sz w:val="24"/>
          <w:szCs w:val="24"/>
        </w:rPr>
        <w:t>ölüm ayrıca</w:t>
      </w:r>
      <w:r w:rsidRPr="00405751">
        <w:rPr>
          <w:rFonts w:ascii="Times New Roman" w:hAnsi="Times New Roman" w:cs="Times New Roman"/>
          <w:bCs/>
          <w:sz w:val="24"/>
          <w:szCs w:val="24"/>
        </w:rPr>
        <w:t xml:space="preserve">, </w:t>
      </w:r>
      <w:proofErr w:type="gramStart"/>
      <w:r w:rsidRPr="00CC6122">
        <w:rPr>
          <w:rFonts w:ascii="Times New Roman" w:hAnsi="Times New Roman" w:cs="Times New Roman"/>
          <w:b/>
          <w:bCs/>
          <w:sz w:val="24"/>
          <w:szCs w:val="24"/>
        </w:rPr>
        <w:t>konsolide</w:t>
      </w:r>
      <w:proofErr w:type="gramEnd"/>
      <w:r w:rsidRPr="00CC6122">
        <w:rPr>
          <w:rFonts w:ascii="Times New Roman" w:hAnsi="Times New Roman" w:cs="Times New Roman"/>
          <w:b/>
          <w:bCs/>
          <w:sz w:val="24"/>
          <w:szCs w:val="24"/>
        </w:rPr>
        <w:t xml:space="preserve"> finansal tablo</w:t>
      </w:r>
      <w:r w:rsidRPr="00405751">
        <w:rPr>
          <w:rFonts w:ascii="Times New Roman" w:hAnsi="Times New Roman" w:cs="Times New Roman"/>
          <w:bCs/>
          <w:sz w:val="24"/>
          <w:szCs w:val="24"/>
        </w:rPr>
        <w:t xml:space="preserve"> hazırlayan işletmeler açısından; </w:t>
      </w:r>
      <w:r w:rsidR="0014234C" w:rsidRPr="002B6B62">
        <w:rPr>
          <w:rFonts w:ascii="Times New Roman" w:hAnsi="Times New Roman" w:cs="Times New Roman"/>
          <w:b/>
          <w:bCs/>
          <w:sz w:val="24"/>
          <w:szCs w:val="24"/>
        </w:rPr>
        <w:t>ağırlıkla kullanılan</w:t>
      </w:r>
      <w:r w:rsidRPr="002B6B62">
        <w:rPr>
          <w:rFonts w:ascii="Times New Roman" w:hAnsi="Times New Roman" w:cs="Times New Roman"/>
          <w:b/>
          <w:bCs/>
          <w:sz w:val="24"/>
          <w:szCs w:val="24"/>
        </w:rPr>
        <w:t xml:space="preserve"> </w:t>
      </w:r>
      <w:r w:rsidR="0014234C" w:rsidRPr="002B6B62">
        <w:rPr>
          <w:rFonts w:ascii="Times New Roman" w:hAnsi="Times New Roman" w:cs="Times New Roman"/>
          <w:b/>
          <w:bCs/>
          <w:sz w:val="24"/>
          <w:szCs w:val="24"/>
        </w:rPr>
        <w:t xml:space="preserve">para </w:t>
      </w:r>
      <w:r w:rsidRPr="002B6B62">
        <w:rPr>
          <w:rFonts w:ascii="Times New Roman" w:hAnsi="Times New Roman" w:cs="Times New Roman"/>
          <w:b/>
          <w:bCs/>
          <w:sz w:val="24"/>
          <w:szCs w:val="24"/>
        </w:rPr>
        <w:t>birimi</w:t>
      </w:r>
      <w:r w:rsidRPr="00405751">
        <w:rPr>
          <w:rFonts w:ascii="Times New Roman" w:hAnsi="Times New Roman" w:cs="Times New Roman"/>
          <w:bCs/>
          <w:sz w:val="24"/>
          <w:szCs w:val="24"/>
        </w:rPr>
        <w:t xml:space="preserve"> konsolide finansal tabloların sunulduğu para biriminden farklı olan </w:t>
      </w:r>
      <w:r w:rsidRPr="00A14EAF">
        <w:rPr>
          <w:rFonts w:ascii="Times New Roman" w:hAnsi="Times New Roman" w:cs="Times New Roman"/>
          <w:b/>
          <w:bCs/>
          <w:sz w:val="24"/>
          <w:szCs w:val="24"/>
        </w:rPr>
        <w:t>bağlı ortaklık</w:t>
      </w:r>
      <w:r w:rsidRPr="00405751">
        <w:rPr>
          <w:rFonts w:ascii="Times New Roman" w:hAnsi="Times New Roman" w:cs="Times New Roman"/>
          <w:bCs/>
          <w:sz w:val="24"/>
          <w:szCs w:val="24"/>
        </w:rPr>
        <w:t>ların</w:t>
      </w:r>
      <w:r w:rsidR="00D055DC" w:rsidRPr="00405751">
        <w:rPr>
          <w:rFonts w:ascii="Times New Roman" w:hAnsi="Times New Roman" w:cs="Times New Roman"/>
          <w:bCs/>
          <w:sz w:val="24"/>
          <w:szCs w:val="24"/>
        </w:rPr>
        <w:t xml:space="preserve">, </w:t>
      </w:r>
      <w:r w:rsidR="00A41E98" w:rsidRPr="002101CB">
        <w:rPr>
          <w:rFonts w:ascii="Times New Roman" w:hAnsi="Times New Roman" w:cs="Times New Roman"/>
          <w:b/>
          <w:sz w:val="24"/>
          <w:szCs w:val="24"/>
        </w:rPr>
        <w:t>müşterek girişim</w:t>
      </w:r>
      <w:r w:rsidR="00A41E98">
        <w:rPr>
          <w:rFonts w:ascii="Times New Roman" w:hAnsi="Times New Roman" w:cs="Times New Roman"/>
          <w:sz w:val="24"/>
          <w:szCs w:val="24"/>
        </w:rPr>
        <w:t xml:space="preserve">lerin </w:t>
      </w:r>
      <w:r w:rsidR="00D055DC" w:rsidRPr="00405751">
        <w:rPr>
          <w:rFonts w:ascii="Times New Roman" w:hAnsi="Times New Roman" w:cs="Times New Roman"/>
          <w:bCs/>
          <w:sz w:val="24"/>
          <w:szCs w:val="24"/>
        </w:rPr>
        <w:t xml:space="preserve">ve </w:t>
      </w:r>
      <w:r w:rsidR="00D055DC" w:rsidRPr="00175AB9">
        <w:rPr>
          <w:rFonts w:ascii="Times New Roman" w:hAnsi="Times New Roman" w:cs="Times New Roman"/>
          <w:b/>
          <w:bCs/>
          <w:sz w:val="24"/>
          <w:szCs w:val="24"/>
        </w:rPr>
        <w:t>iştirak</w:t>
      </w:r>
      <w:r w:rsidR="00D055DC" w:rsidRPr="00405751">
        <w:rPr>
          <w:rFonts w:ascii="Times New Roman" w:hAnsi="Times New Roman" w:cs="Times New Roman"/>
          <w:bCs/>
          <w:sz w:val="24"/>
          <w:szCs w:val="24"/>
        </w:rPr>
        <w:t>lerin</w:t>
      </w:r>
      <w:r w:rsidRPr="00405751">
        <w:rPr>
          <w:rFonts w:ascii="Times New Roman" w:hAnsi="Times New Roman" w:cs="Times New Roman"/>
          <w:bCs/>
          <w:sz w:val="24"/>
          <w:szCs w:val="24"/>
        </w:rPr>
        <w:t xml:space="preserve"> finansal durumu ve faaliyet sonuçlarının konsolide finansal tablolara nasıl </w:t>
      </w:r>
      <w:r w:rsidR="002707F7">
        <w:rPr>
          <w:rFonts w:ascii="Times New Roman" w:hAnsi="Times New Roman" w:cs="Times New Roman"/>
          <w:bCs/>
          <w:sz w:val="24"/>
          <w:szCs w:val="24"/>
        </w:rPr>
        <w:t>dâhil</w:t>
      </w:r>
      <w:r w:rsidRPr="00405751">
        <w:rPr>
          <w:rFonts w:ascii="Times New Roman" w:hAnsi="Times New Roman" w:cs="Times New Roman"/>
          <w:bCs/>
          <w:sz w:val="24"/>
          <w:szCs w:val="24"/>
        </w:rPr>
        <w:t xml:space="preserve"> edileceğine il</w:t>
      </w:r>
      <w:r w:rsidR="00DB3ED9">
        <w:rPr>
          <w:rFonts w:ascii="Times New Roman" w:hAnsi="Times New Roman" w:cs="Times New Roman"/>
          <w:bCs/>
          <w:sz w:val="24"/>
          <w:szCs w:val="24"/>
        </w:rPr>
        <w:t xml:space="preserve">işkin ilkeleri </w:t>
      </w:r>
      <w:r w:rsidR="0014234C">
        <w:rPr>
          <w:rFonts w:ascii="Times New Roman" w:hAnsi="Times New Roman" w:cs="Times New Roman"/>
          <w:bCs/>
          <w:sz w:val="24"/>
          <w:szCs w:val="24"/>
        </w:rPr>
        <w:t>belirlemektedir</w:t>
      </w:r>
      <w:r w:rsidR="00DB3ED9">
        <w:rPr>
          <w:rFonts w:ascii="Times New Roman" w:hAnsi="Times New Roman" w:cs="Times New Roman"/>
          <w:bCs/>
          <w:sz w:val="24"/>
          <w:szCs w:val="24"/>
        </w:rPr>
        <w:t>.</w:t>
      </w:r>
    </w:p>
    <w:p w14:paraId="46D65804" w14:textId="77777777" w:rsidR="001F6F9B" w:rsidRPr="00405751" w:rsidRDefault="0014234C" w:rsidP="009D7CEB">
      <w:pPr>
        <w:pStyle w:val="KBALIK1"/>
      </w:pPr>
      <w:r>
        <w:t>Ağırlıkla Kullanılan</w:t>
      </w:r>
      <w:r w:rsidRPr="00405751">
        <w:t xml:space="preserve"> </w:t>
      </w:r>
      <w:r w:rsidR="001F6F9B" w:rsidRPr="00405751">
        <w:t>Para Birimi</w:t>
      </w:r>
    </w:p>
    <w:p w14:paraId="27FB7CAD" w14:textId="77777777" w:rsidR="001F6F9B" w:rsidRPr="00405751" w:rsidRDefault="001F6F9B"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İşletmelerin bu </w:t>
      </w:r>
      <w:r w:rsidR="00C2706A">
        <w:rPr>
          <w:rFonts w:ascii="Times New Roman" w:hAnsi="Times New Roman" w:cs="Times New Roman"/>
          <w:bCs/>
          <w:sz w:val="24"/>
          <w:szCs w:val="24"/>
        </w:rPr>
        <w:t>b</w:t>
      </w:r>
      <w:r w:rsidR="00927087">
        <w:rPr>
          <w:rFonts w:ascii="Times New Roman" w:hAnsi="Times New Roman" w:cs="Times New Roman"/>
          <w:bCs/>
          <w:sz w:val="24"/>
          <w:szCs w:val="24"/>
        </w:rPr>
        <w:t xml:space="preserve">ölüm </w:t>
      </w:r>
      <w:r w:rsidRPr="00405751">
        <w:rPr>
          <w:rFonts w:ascii="Times New Roman" w:hAnsi="Times New Roman" w:cs="Times New Roman"/>
          <w:bCs/>
          <w:sz w:val="24"/>
          <w:szCs w:val="24"/>
        </w:rPr>
        <w:t xml:space="preserve">uyarınca </w:t>
      </w:r>
      <w:r w:rsidR="0014234C">
        <w:rPr>
          <w:rFonts w:ascii="Times New Roman" w:hAnsi="Times New Roman" w:cs="Times New Roman"/>
          <w:bCs/>
          <w:sz w:val="24"/>
          <w:szCs w:val="24"/>
        </w:rPr>
        <w:t>ağırlıkla kullanılan</w:t>
      </w:r>
      <w:r w:rsidRPr="00405751">
        <w:rPr>
          <w:rFonts w:ascii="Times New Roman" w:hAnsi="Times New Roman" w:cs="Times New Roman"/>
          <w:bCs/>
          <w:sz w:val="24"/>
          <w:szCs w:val="24"/>
        </w:rPr>
        <w:t xml:space="preserve"> para birimini belirlemesi gerekir. </w:t>
      </w:r>
      <w:r w:rsidR="0014234C">
        <w:rPr>
          <w:rFonts w:ascii="Times New Roman" w:hAnsi="Times New Roman" w:cs="Times New Roman"/>
          <w:bCs/>
          <w:sz w:val="24"/>
          <w:szCs w:val="24"/>
        </w:rPr>
        <w:t xml:space="preserve">Ağırlıkla kullanılan </w:t>
      </w:r>
      <w:r w:rsidRPr="00405751">
        <w:rPr>
          <w:rFonts w:ascii="Times New Roman" w:hAnsi="Times New Roman" w:cs="Times New Roman"/>
          <w:bCs/>
          <w:sz w:val="24"/>
          <w:szCs w:val="24"/>
        </w:rPr>
        <w:t xml:space="preserve">para birimi, işletmenin ağırlıklı olarak </w:t>
      </w:r>
      <w:r w:rsidRPr="002101CB">
        <w:rPr>
          <w:rFonts w:ascii="Times New Roman" w:hAnsi="Times New Roman" w:cs="Times New Roman"/>
          <w:b/>
          <w:bCs/>
          <w:sz w:val="24"/>
          <w:szCs w:val="24"/>
        </w:rPr>
        <w:t>nakit</w:t>
      </w:r>
      <w:r w:rsidRPr="00405751">
        <w:rPr>
          <w:rFonts w:ascii="Times New Roman" w:hAnsi="Times New Roman" w:cs="Times New Roman"/>
          <w:bCs/>
          <w:sz w:val="24"/>
          <w:szCs w:val="24"/>
        </w:rPr>
        <w:t xml:space="preserve">lerini oluşturduğu ve harcadığı çevrenin para birimidir. İşletmenin </w:t>
      </w:r>
      <w:r w:rsidR="0014234C">
        <w:rPr>
          <w:rFonts w:ascii="Times New Roman" w:hAnsi="Times New Roman" w:cs="Times New Roman"/>
          <w:bCs/>
          <w:sz w:val="24"/>
          <w:szCs w:val="24"/>
        </w:rPr>
        <w:t xml:space="preserve">ağırlıkla kullanılan </w:t>
      </w:r>
      <w:r w:rsidRPr="00405751">
        <w:rPr>
          <w:rFonts w:ascii="Times New Roman" w:hAnsi="Times New Roman" w:cs="Times New Roman"/>
          <w:bCs/>
          <w:sz w:val="24"/>
          <w:szCs w:val="24"/>
        </w:rPr>
        <w:t>para birimi Türk Lirasından</w:t>
      </w:r>
      <w:r w:rsidR="00740582">
        <w:rPr>
          <w:rFonts w:ascii="Times New Roman" w:hAnsi="Times New Roman" w:cs="Times New Roman"/>
          <w:bCs/>
          <w:sz w:val="24"/>
          <w:szCs w:val="24"/>
        </w:rPr>
        <w:t xml:space="preserve"> </w:t>
      </w:r>
      <w:r w:rsidRPr="00405751">
        <w:rPr>
          <w:rFonts w:ascii="Times New Roman" w:hAnsi="Times New Roman" w:cs="Times New Roman"/>
          <w:bCs/>
          <w:sz w:val="24"/>
          <w:szCs w:val="24"/>
        </w:rPr>
        <w:t>farklı</w:t>
      </w:r>
      <w:r w:rsidR="0014234C">
        <w:rPr>
          <w:rFonts w:ascii="Times New Roman" w:hAnsi="Times New Roman" w:cs="Times New Roman"/>
          <w:bCs/>
          <w:sz w:val="24"/>
          <w:szCs w:val="24"/>
        </w:rPr>
        <w:t xml:space="preserve"> olabilir</w:t>
      </w:r>
      <w:r w:rsidR="00DB3ED9">
        <w:rPr>
          <w:rFonts w:ascii="Times New Roman" w:hAnsi="Times New Roman" w:cs="Times New Roman"/>
          <w:bCs/>
          <w:sz w:val="24"/>
          <w:szCs w:val="24"/>
        </w:rPr>
        <w:t>.</w:t>
      </w:r>
    </w:p>
    <w:p w14:paraId="75EACFE9" w14:textId="77777777" w:rsidR="001F6F9B" w:rsidRPr="00405751" w:rsidRDefault="001F6F9B"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İşletme, </w:t>
      </w:r>
      <w:r w:rsidR="0014234C">
        <w:rPr>
          <w:rFonts w:ascii="Times New Roman" w:hAnsi="Times New Roman" w:cs="Times New Roman"/>
          <w:bCs/>
          <w:sz w:val="24"/>
          <w:szCs w:val="24"/>
        </w:rPr>
        <w:t xml:space="preserve">ağırlıkla kullanılan </w:t>
      </w:r>
      <w:r w:rsidRPr="00405751">
        <w:rPr>
          <w:rFonts w:ascii="Times New Roman" w:hAnsi="Times New Roman" w:cs="Times New Roman"/>
          <w:bCs/>
          <w:sz w:val="24"/>
          <w:szCs w:val="24"/>
        </w:rPr>
        <w:t>para birimini belirlerken öncelikli olarak aşağıdaki faktörleri dikkate alır:</w:t>
      </w:r>
    </w:p>
    <w:p w14:paraId="4C372065" w14:textId="77777777" w:rsidR="001F6F9B" w:rsidRPr="00405751" w:rsidRDefault="0014234C" w:rsidP="00413724">
      <w:pPr>
        <w:pStyle w:val="ListeParagraf"/>
        <w:numPr>
          <w:ilvl w:val="0"/>
          <w:numId w:val="16"/>
        </w:numPr>
        <w:autoSpaceDE w:val="0"/>
        <w:autoSpaceDN w:val="0"/>
        <w:adjustRightInd w:val="0"/>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bCs/>
          <w:sz w:val="24"/>
          <w:szCs w:val="24"/>
        </w:rPr>
        <w:t xml:space="preserve">Ağırlıkla kullanılan </w:t>
      </w:r>
      <w:r w:rsidR="001F6F9B" w:rsidRPr="00405751">
        <w:rPr>
          <w:rFonts w:ascii="Times New Roman" w:hAnsi="Times New Roman" w:cs="Times New Roman"/>
          <w:sz w:val="24"/>
          <w:szCs w:val="24"/>
        </w:rPr>
        <w:t>para birimi:</w:t>
      </w:r>
    </w:p>
    <w:p w14:paraId="79E29B2E" w14:textId="77777777" w:rsidR="001F6F9B" w:rsidRPr="00405751" w:rsidRDefault="00740582" w:rsidP="00413724">
      <w:pPr>
        <w:pStyle w:val="ListeParagraf"/>
        <w:numPr>
          <w:ilvl w:val="0"/>
          <w:numId w:val="18"/>
        </w:numPr>
        <w:spacing w:after="120" w:line="360" w:lineRule="auto"/>
        <w:ind w:left="1701" w:hanging="567"/>
        <w:contextualSpacing w:val="0"/>
        <w:rPr>
          <w:rFonts w:ascii="Times New Roman" w:hAnsi="Times New Roman" w:cs="Times New Roman"/>
          <w:sz w:val="24"/>
          <w:szCs w:val="24"/>
        </w:rPr>
      </w:pPr>
      <w:r>
        <w:rPr>
          <w:rFonts w:ascii="Times New Roman" w:hAnsi="Times New Roman" w:cs="Times New Roman"/>
          <w:sz w:val="24"/>
          <w:szCs w:val="24"/>
        </w:rPr>
        <w:t>İşletmenin m</w:t>
      </w:r>
      <w:r w:rsidR="001F6F9B" w:rsidRPr="00405751">
        <w:rPr>
          <w:rFonts w:ascii="Times New Roman" w:hAnsi="Times New Roman" w:cs="Times New Roman"/>
          <w:sz w:val="24"/>
          <w:szCs w:val="24"/>
        </w:rPr>
        <w:t>al ve hizmetlerin</w:t>
      </w:r>
      <w:r>
        <w:rPr>
          <w:rFonts w:ascii="Times New Roman" w:hAnsi="Times New Roman" w:cs="Times New Roman"/>
          <w:sz w:val="24"/>
          <w:szCs w:val="24"/>
        </w:rPr>
        <w:t>in</w:t>
      </w:r>
      <w:r w:rsidR="001F6F9B" w:rsidRPr="00405751">
        <w:rPr>
          <w:rFonts w:ascii="Times New Roman" w:hAnsi="Times New Roman" w:cs="Times New Roman"/>
          <w:sz w:val="24"/>
          <w:szCs w:val="24"/>
        </w:rPr>
        <w:t xml:space="preserve"> satış fiyatlarını en çok etkileyen para birimidir (</w:t>
      </w:r>
      <w:r w:rsidR="001068FA">
        <w:rPr>
          <w:rFonts w:ascii="Times New Roman" w:hAnsi="Times New Roman" w:cs="Times New Roman"/>
          <w:sz w:val="24"/>
          <w:szCs w:val="24"/>
        </w:rPr>
        <w:t xml:space="preserve">bu para birimi genellikle, </w:t>
      </w:r>
      <w:r w:rsidR="001F6F9B" w:rsidRPr="00405751">
        <w:rPr>
          <w:rFonts w:ascii="Times New Roman" w:hAnsi="Times New Roman" w:cs="Times New Roman"/>
          <w:sz w:val="24"/>
          <w:szCs w:val="24"/>
        </w:rPr>
        <w:t xml:space="preserve">satış fiyatlarının belirlendiği ve </w:t>
      </w:r>
      <w:r w:rsidR="005D2E76">
        <w:rPr>
          <w:rFonts w:ascii="Times New Roman" w:hAnsi="Times New Roman" w:cs="Times New Roman"/>
          <w:sz w:val="24"/>
          <w:szCs w:val="24"/>
        </w:rPr>
        <w:t>ödemelerin yapıldığı</w:t>
      </w:r>
      <w:r w:rsidR="001F6F9B" w:rsidRPr="00405751">
        <w:rPr>
          <w:rFonts w:ascii="Times New Roman" w:hAnsi="Times New Roman" w:cs="Times New Roman"/>
          <w:sz w:val="24"/>
          <w:szCs w:val="24"/>
        </w:rPr>
        <w:t xml:space="preserve"> para birimidir).</w:t>
      </w:r>
    </w:p>
    <w:p w14:paraId="05682169" w14:textId="77777777" w:rsidR="001F6F9B" w:rsidRPr="00405751" w:rsidRDefault="001F6F9B" w:rsidP="00413724">
      <w:pPr>
        <w:pStyle w:val="ListeParagraf"/>
        <w:numPr>
          <w:ilvl w:val="0"/>
          <w:numId w:val="18"/>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Rekabet unsurları ve yasal düzenlemeleriyle işletmenin mal ve hizmetlerinin satış fiyatlarını en çok et</w:t>
      </w:r>
      <w:r w:rsidR="00DB3ED9">
        <w:rPr>
          <w:rFonts w:ascii="Times New Roman" w:hAnsi="Times New Roman" w:cs="Times New Roman"/>
          <w:sz w:val="24"/>
          <w:szCs w:val="24"/>
        </w:rPr>
        <w:t>kileyen ülkenin para birimidir.</w:t>
      </w:r>
    </w:p>
    <w:p w14:paraId="06D669A1" w14:textId="77777777" w:rsidR="001F6F9B" w:rsidRPr="00405751" w:rsidRDefault="001F6F9B" w:rsidP="00413724">
      <w:pPr>
        <w:pStyle w:val="ListeParagraf"/>
        <w:numPr>
          <w:ilvl w:val="0"/>
          <w:numId w:val="16"/>
        </w:numPr>
        <w:autoSpaceDE w:val="0"/>
        <w:autoSpaceDN w:val="0"/>
        <w:adjustRightInd w:val="0"/>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Mal ve hizmetlere ilişkin işçilik, hammadde ve diğer maliyetleri en çok etkileyen </w:t>
      </w:r>
      <w:r w:rsidR="00740582" w:rsidRPr="00405751">
        <w:rPr>
          <w:rFonts w:ascii="Times New Roman" w:hAnsi="Times New Roman" w:cs="Times New Roman"/>
          <w:sz w:val="24"/>
          <w:szCs w:val="24"/>
        </w:rPr>
        <w:t>(genellikle bu tür maliyetlerin belirlendi</w:t>
      </w:r>
      <w:r w:rsidR="00740582">
        <w:rPr>
          <w:rFonts w:ascii="Times New Roman" w:hAnsi="Times New Roman" w:cs="Times New Roman"/>
          <w:sz w:val="24"/>
          <w:szCs w:val="24"/>
        </w:rPr>
        <w:t>ği ve ödendiği) para birimidir</w:t>
      </w:r>
      <w:r w:rsidR="00DB3ED9">
        <w:rPr>
          <w:rFonts w:ascii="Times New Roman" w:hAnsi="Times New Roman" w:cs="Times New Roman"/>
          <w:sz w:val="24"/>
          <w:szCs w:val="24"/>
        </w:rPr>
        <w:t>.</w:t>
      </w:r>
    </w:p>
    <w:p w14:paraId="6A9EE69B" w14:textId="407BDC36" w:rsidR="001F6F9B" w:rsidRPr="00405751" w:rsidRDefault="00DA3F5F"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20.3 paragrafındaki</w:t>
      </w:r>
      <w:r w:rsidRPr="00405751">
        <w:rPr>
          <w:rFonts w:ascii="Times New Roman" w:hAnsi="Times New Roman" w:cs="Times New Roman"/>
          <w:bCs/>
          <w:sz w:val="24"/>
          <w:szCs w:val="24"/>
        </w:rPr>
        <w:t xml:space="preserve"> </w:t>
      </w:r>
      <w:r w:rsidR="001F6F9B" w:rsidRPr="00405751">
        <w:rPr>
          <w:rFonts w:ascii="Times New Roman" w:hAnsi="Times New Roman" w:cs="Times New Roman"/>
          <w:bCs/>
          <w:sz w:val="24"/>
          <w:szCs w:val="24"/>
        </w:rPr>
        <w:t xml:space="preserve">faktörlerin yanı sıra aşağıda yer alan faktörler de </w:t>
      </w:r>
      <w:r w:rsidR="001068FA">
        <w:rPr>
          <w:rFonts w:ascii="Times New Roman" w:hAnsi="Times New Roman" w:cs="Times New Roman"/>
          <w:bCs/>
          <w:sz w:val="24"/>
          <w:szCs w:val="24"/>
        </w:rPr>
        <w:t>ağırlıkla kullanılan</w:t>
      </w:r>
      <w:r w:rsidR="001068FA" w:rsidRPr="00405751">
        <w:rPr>
          <w:rFonts w:ascii="Times New Roman" w:hAnsi="Times New Roman" w:cs="Times New Roman"/>
          <w:bCs/>
          <w:sz w:val="24"/>
          <w:szCs w:val="24"/>
        </w:rPr>
        <w:t xml:space="preserve"> </w:t>
      </w:r>
      <w:r w:rsidR="001F6F9B" w:rsidRPr="00405751">
        <w:rPr>
          <w:rFonts w:ascii="Times New Roman" w:hAnsi="Times New Roman" w:cs="Times New Roman"/>
          <w:bCs/>
          <w:sz w:val="24"/>
          <w:szCs w:val="24"/>
        </w:rPr>
        <w:t>para biriminin belirlenmesine ilişkin kanıt sağlar:</w:t>
      </w:r>
    </w:p>
    <w:p w14:paraId="6D01AD16" w14:textId="77777777" w:rsidR="001F6F9B" w:rsidRPr="00405751" w:rsidRDefault="001F6F9B" w:rsidP="00413724">
      <w:pPr>
        <w:pStyle w:val="ListeParagraf"/>
        <w:numPr>
          <w:ilvl w:val="0"/>
          <w:numId w:val="17"/>
        </w:numPr>
        <w:autoSpaceDE w:val="0"/>
        <w:autoSpaceDN w:val="0"/>
        <w:adjustRightInd w:val="0"/>
        <w:spacing w:after="120" w:line="360" w:lineRule="auto"/>
        <w:ind w:left="1134" w:hanging="425"/>
        <w:contextualSpacing w:val="0"/>
        <w:rPr>
          <w:rFonts w:ascii="Times New Roman" w:hAnsi="Times New Roman" w:cs="Times New Roman"/>
          <w:sz w:val="24"/>
          <w:szCs w:val="24"/>
        </w:rPr>
      </w:pPr>
      <w:r w:rsidRPr="00D56C23">
        <w:rPr>
          <w:rFonts w:ascii="Times New Roman" w:hAnsi="Times New Roman" w:cs="Times New Roman"/>
          <w:b/>
          <w:sz w:val="24"/>
          <w:szCs w:val="24"/>
        </w:rPr>
        <w:t>Finansman faaliyetleri</w:t>
      </w:r>
      <w:r w:rsidRPr="00405751">
        <w:rPr>
          <w:rFonts w:ascii="Times New Roman" w:hAnsi="Times New Roman" w:cs="Times New Roman"/>
          <w:sz w:val="24"/>
          <w:szCs w:val="24"/>
        </w:rPr>
        <w:t xml:space="preserve">nden (borçlanma aracı ya da </w:t>
      </w:r>
      <w:proofErr w:type="spellStart"/>
      <w:r w:rsidRPr="00042479">
        <w:rPr>
          <w:rFonts w:ascii="Times New Roman" w:hAnsi="Times New Roman" w:cs="Times New Roman"/>
          <w:b/>
          <w:sz w:val="24"/>
          <w:szCs w:val="24"/>
        </w:rPr>
        <w:t>özkayna</w:t>
      </w:r>
      <w:r w:rsidR="00D37AF2" w:rsidRPr="00042479">
        <w:rPr>
          <w:rFonts w:ascii="Times New Roman" w:hAnsi="Times New Roman" w:cs="Times New Roman"/>
          <w:b/>
          <w:sz w:val="24"/>
          <w:szCs w:val="24"/>
        </w:rPr>
        <w:t>k</w:t>
      </w:r>
      <w:proofErr w:type="spellEnd"/>
      <w:r w:rsidRPr="00042479">
        <w:rPr>
          <w:rFonts w:ascii="Times New Roman" w:hAnsi="Times New Roman" w:cs="Times New Roman"/>
          <w:b/>
          <w:sz w:val="24"/>
          <w:szCs w:val="24"/>
        </w:rPr>
        <w:t xml:space="preserve"> araçları</w:t>
      </w:r>
      <w:r w:rsidRPr="00405751">
        <w:rPr>
          <w:rFonts w:ascii="Times New Roman" w:hAnsi="Times New Roman" w:cs="Times New Roman"/>
          <w:sz w:val="24"/>
          <w:szCs w:val="24"/>
        </w:rPr>
        <w:t>n</w:t>
      </w:r>
      <w:r w:rsidR="00D37AF2">
        <w:rPr>
          <w:rFonts w:ascii="Times New Roman" w:hAnsi="Times New Roman" w:cs="Times New Roman"/>
          <w:sz w:val="24"/>
          <w:szCs w:val="24"/>
        </w:rPr>
        <w:t>ın</w:t>
      </w:r>
      <w:r w:rsidRPr="00405751">
        <w:rPr>
          <w:rFonts w:ascii="Times New Roman" w:hAnsi="Times New Roman" w:cs="Times New Roman"/>
          <w:sz w:val="24"/>
          <w:szCs w:val="24"/>
        </w:rPr>
        <w:t xml:space="preserve"> ihraç edilmesi gibi) sa</w:t>
      </w:r>
      <w:r w:rsidR="00DB3ED9">
        <w:rPr>
          <w:rFonts w:ascii="Times New Roman" w:hAnsi="Times New Roman" w:cs="Times New Roman"/>
          <w:sz w:val="24"/>
          <w:szCs w:val="24"/>
        </w:rPr>
        <w:t>ğlanan fonların para birimi.</w:t>
      </w:r>
    </w:p>
    <w:p w14:paraId="745A0A98" w14:textId="77777777" w:rsidR="001F6F9B" w:rsidRPr="00405751" w:rsidRDefault="001F6F9B" w:rsidP="00413724">
      <w:pPr>
        <w:pStyle w:val="ListeParagraf"/>
        <w:numPr>
          <w:ilvl w:val="0"/>
          <w:numId w:val="17"/>
        </w:numPr>
        <w:autoSpaceDE w:val="0"/>
        <w:autoSpaceDN w:val="0"/>
        <w:adjustRightInd w:val="0"/>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İşletme</w:t>
      </w:r>
      <w:r w:rsidR="00C2706A">
        <w:rPr>
          <w:rFonts w:ascii="Times New Roman" w:hAnsi="Times New Roman" w:cs="Times New Roman"/>
          <w:sz w:val="24"/>
          <w:szCs w:val="24"/>
        </w:rPr>
        <w:t xml:space="preserve">nin </w:t>
      </w:r>
      <w:r w:rsidR="00C2706A" w:rsidRPr="00CF70EF">
        <w:rPr>
          <w:rFonts w:ascii="Times New Roman" w:hAnsi="Times New Roman" w:cs="Times New Roman"/>
          <w:b/>
          <w:sz w:val="24"/>
          <w:szCs w:val="24"/>
        </w:rPr>
        <w:t>esas</w:t>
      </w:r>
      <w:r w:rsidRPr="00CF70EF">
        <w:rPr>
          <w:rFonts w:ascii="Times New Roman" w:hAnsi="Times New Roman" w:cs="Times New Roman"/>
          <w:b/>
          <w:sz w:val="24"/>
          <w:szCs w:val="24"/>
        </w:rPr>
        <w:t xml:space="preserve"> faaliyetler</w:t>
      </w:r>
      <w:r w:rsidRPr="00405751">
        <w:rPr>
          <w:rFonts w:ascii="Times New Roman" w:hAnsi="Times New Roman" w:cs="Times New Roman"/>
          <w:sz w:val="24"/>
          <w:szCs w:val="24"/>
        </w:rPr>
        <w:t>inden elde edilen tahsi</w:t>
      </w:r>
      <w:r w:rsidR="00DB3ED9">
        <w:rPr>
          <w:rFonts w:ascii="Times New Roman" w:hAnsi="Times New Roman" w:cs="Times New Roman"/>
          <w:sz w:val="24"/>
          <w:szCs w:val="24"/>
        </w:rPr>
        <w:t>latın tutulduğu para birimi.</w:t>
      </w:r>
    </w:p>
    <w:p w14:paraId="3D554EBF" w14:textId="77777777" w:rsidR="001F6F9B" w:rsidRPr="00405751" w:rsidRDefault="004E1F5F"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Ağırlıkla kullanılan</w:t>
      </w:r>
      <w:r w:rsidRPr="00405751">
        <w:rPr>
          <w:rFonts w:ascii="Times New Roman" w:hAnsi="Times New Roman" w:cs="Times New Roman"/>
          <w:bCs/>
          <w:sz w:val="24"/>
          <w:szCs w:val="24"/>
        </w:rPr>
        <w:t xml:space="preserve"> </w:t>
      </w:r>
      <w:r w:rsidR="001F6F9B" w:rsidRPr="00405751">
        <w:rPr>
          <w:rFonts w:ascii="Times New Roman" w:hAnsi="Times New Roman" w:cs="Times New Roman"/>
          <w:bCs/>
          <w:sz w:val="24"/>
          <w:szCs w:val="24"/>
        </w:rPr>
        <w:t xml:space="preserve">para birimi, işletmeyle ilgili işlemlerin, olayların ve </w:t>
      </w:r>
      <w:r w:rsidR="002603F1">
        <w:rPr>
          <w:rFonts w:ascii="Times New Roman" w:hAnsi="Times New Roman" w:cs="Times New Roman"/>
          <w:bCs/>
          <w:sz w:val="24"/>
          <w:szCs w:val="24"/>
        </w:rPr>
        <w:t>şart</w:t>
      </w:r>
      <w:r w:rsidR="001F6F9B" w:rsidRPr="00405751">
        <w:rPr>
          <w:rFonts w:ascii="Times New Roman" w:hAnsi="Times New Roman" w:cs="Times New Roman"/>
          <w:bCs/>
          <w:sz w:val="24"/>
          <w:szCs w:val="24"/>
        </w:rPr>
        <w:t xml:space="preserve">ların etkilerini en iyi şekilde yansıtan para birimidir. Dolayısıyla, </w:t>
      </w:r>
      <w:r>
        <w:rPr>
          <w:rFonts w:ascii="Times New Roman" w:hAnsi="Times New Roman" w:cs="Times New Roman"/>
          <w:bCs/>
          <w:sz w:val="24"/>
          <w:szCs w:val="24"/>
        </w:rPr>
        <w:t>ağırlıkla kullanılan</w:t>
      </w:r>
      <w:r w:rsidRPr="00405751">
        <w:rPr>
          <w:rFonts w:ascii="Times New Roman" w:hAnsi="Times New Roman" w:cs="Times New Roman"/>
          <w:bCs/>
          <w:sz w:val="24"/>
          <w:szCs w:val="24"/>
        </w:rPr>
        <w:t xml:space="preserve"> </w:t>
      </w:r>
      <w:r w:rsidR="001F6F9B" w:rsidRPr="00405751">
        <w:rPr>
          <w:rFonts w:ascii="Times New Roman" w:hAnsi="Times New Roman" w:cs="Times New Roman"/>
          <w:bCs/>
          <w:sz w:val="24"/>
          <w:szCs w:val="24"/>
        </w:rPr>
        <w:t xml:space="preserve">para birimi bir kez belirlendikten sonra, sadece işletmeyle ilgili işlemlerde, olaylarda ve </w:t>
      </w:r>
      <w:r w:rsidR="002603F1">
        <w:rPr>
          <w:rFonts w:ascii="Times New Roman" w:hAnsi="Times New Roman" w:cs="Times New Roman"/>
          <w:bCs/>
          <w:sz w:val="24"/>
          <w:szCs w:val="24"/>
        </w:rPr>
        <w:t>şart</w:t>
      </w:r>
      <w:r w:rsidR="001F6F9B" w:rsidRPr="00405751">
        <w:rPr>
          <w:rFonts w:ascii="Times New Roman" w:hAnsi="Times New Roman" w:cs="Times New Roman"/>
          <w:bCs/>
          <w:sz w:val="24"/>
          <w:szCs w:val="24"/>
        </w:rPr>
        <w:t>larda bir değişiklik meydana gelm</w:t>
      </w:r>
      <w:r w:rsidR="00DB3ED9">
        <w:rPr>
          <w:rFonts w:ascii="Times New Roman" w:hAnsi="Times New Roman" w:cs="Times New Roman"/>
          <w:bCs/>
          <w:sz w:val="24"/>
          <w:szCs w:val="24"/>
        </w:rPr>
        <w:t>esi durumunda değiştirilebilir.</w:t>
      </w:r>
    </w:p>
    <w:p w14:paraId="0CBAD406" w14:textId="77777777" w:rsidR="001F6F9B" w:rsidRPr="00405751" w:rsidRDefault="004E1F5F"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Ağırlıkla kullanılan</w:t>
      </w:r>
      <w:r w:rsidRPr="00405751">
        <w:rPr>
          <w:rFonts w:ascii="Times New Roman" w:hAnsi="Times New Roman" w:cs="Times New Roman"/>
          <w:bCs/>
          <w:sz w:val="24"/>
          <w:szCs w:val="24"/>
        </w:rPr>
        <w:t xml:space="preserve"> </w:t>
      </w:r>
      <w:r w:rsidR="001F6F9B" w:rsidRPr="00405751">
        <w:rPr>
          <w:rFonts w:ascii="Times New Roman" w:hAnsi="Times New Roman" w:cs="Times New Roman"/>
          <w:bCs/>
          <w:sz w:val="24"/>
          <w:szCs w:val="24"/>
        </w:rPr>
        <w:t xml:space="preserve">para birimindeki değişikliğin etkisi </w:t>
      </w:r>
      <w:r w:rsidR="001F6F9B" w:rsidRPr="00B93B6A">
        <w:rPr>
          <w:rFonts w:ascii="Times New Roman" w:hAnsi="Times New Roman" w:cs="Times New Roman"/>
          <w:b/>
          <w:bCs/>
          <w:sz w:val="24"/>
          <w:szCs w:val="24"/>
        </w:rPr>
        <w:t>ileriye yönelik</w:t>
      </w:r>
      <w:r w:rsidR="001F6F9B" w:rsidRPr="00405751">
        <w:rPr>
          <w:rFonts w:ascii="Times New Roman" w:hAnsi="Times New Roman" w:cs="Times New Roman"/>
          <w:bCs/>
          <w:sz w:val="24"/>
          <w:szCs w:val="24"/>
        </w:rPr>
        <w:t xml:space="preserve"> olarak kayda alınır. Diğer bir </w:t>
      </w:r>
      <w:r w:rsidR="00CA5C9B">
        <w:rPr>
          <w:rFonts w:ascii="Times New Roman" w:hAnsi="Times New Roman" w:cs="Times New Roman"/>
          <w:bCs/>
          <w:sz w:val="24"/>
          <w:szCs w:val="24"/>
        </w:rPr>
        <w:t>ifadeyle</w:t>
      </w:r>
      <w:r w:rsidR="001F6F9B" w:rsidRPr="00405751">
        <w:rPr>
          <w:rFonts w:ascii="Times New Roman" w:hAnsi="Times New Roman" w:cs="Times New Roman"/>
          <w:bCs/>
          <w:sz w:val="24"/>
          <w:szCs w:val="24"/>
        </w:rPr>
        <w:t xml:space="preserve">, tüm kalemler yeni </w:t>
      </w:r>
      <w:r w:rsidR="00756731">
        <w:rPr>
          <w:rFonts w:ascii="Times New Roman" w:hAnsi="Times New Roman" w:cs="Times New Roman"/>
          <w:bCs/>
          <w:sz w:val="24"/>
          <w:szCs w:val="24"/>
        </w:rPr>
        <w:t>ağırlıkla kullanılan</w:t>
      </w:r>
      <w:r w:rsidR="00756731" w:rsidRPr="00405751">
        <w:rPr>
          <w:rFonts w:ascii="Times New Roman" w:hAnsi="Times New Roman" w:cs="Times New Roman"/>
          <w:bCs/>
          <w:sz w:val="24"/>
          <w:szCs w:val="24"/>
        </w:rPr>
        <w:t xml:space="preserve"> </w:t>
      </w:r>
      <w:r w:rsidR="001F6F9B" w:rsidRPr="00405751">
        <w:rPr>
          <w:rFonts w:ascii="Times New Roman" w:hAnsi="Times New Roman" w:cs="Times New Roman"/>
          <w:bCs/>
          <w:sz w:val="24"/>
          <w:szCs w:val="24"/>
        </w:rPr>
        <w:t xml:space="preserve">para birimine, </w:t>
      </w:r>
      <w:r w:rsidR="005D2E76">
        <w:rPr>
          <w:rFonts w:ascii="Times New Roman" w:hAnsi="Times New Roman" w:cs="Times New Roman"/>
          <w:bCs/>
          <w:sz w:val="24"/>
          <w:szCs w:val="24"/>
        </w:rPr>
        <w:t>değişiklik</w:t>
      </w:r>
      <w:r w:rsidR="001F6F9B" w:rsidRPr="00405751">
        <w:rPr>
          <w:rFonts w:ascii="Times New Roman" w:hAnsi="Times New Roman" w:cs="Times New Roman"/>
          <w:bCs/>
          <w:sz w:val="24"/>
          <w:szCs w:val="24"/>
        </w:rPr>
        <w:t xml:space="preserve"> tarihindeki dö</w:t>
      </w:r>
      <w:r w:rsidR="00DB3ED9">
        <w:rPr>
          <w:rFonts w:ascii="Times New Roman" w:hAnsi="Times New Roman" w:cs="Times New Roman"/>
          <w:bCs/>
          <w:sz w:val="24"/>
          <w:szCs w:val="24"/>
        </w:rPr>
        <w:t>viz kuru kullanılarak çevrilir.</w:t>
      </w:r>
    </w:p>
    <w:p w14:paraId="7664AD76" w14:textId="77777777" w:rsidR="001F6F9B" w:rsidRPr="00405751" w:rsidRDefault="001F6F9B" w:rsidP="009D7CEB">
      <w:pPr>
        <w:pStyle w:val="KBALIK1"/>
      </w:pPr>
      <w:r w:rsidRPr="00405751">
        <w:t>Yabancı Para Cinsinden İşlemlere İlişkin Muhasebe İlkeleri</w:t>
      </w:r>
    </w:p>
    <w:p w14:paraId="0F5F8C6B" w14:textId="77777777" w:rsidR="001F6F9B" w:rsidRPr="00405751" w:rsidRDefault="001F6F9B"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Yabancı para cinsinden işlemler, işletmenin </w:t>
      </w:r>
      <w:r w:rsidR="004E1F5F">
        <w:rPr>
          <w:rFonts w:ascii="Times New Roman" w:hAnsi="Times New Roman" w:cs="Times New Roman"/>
          <w:bCs/>
          <w:sz w:val="24"/>
          <w:szCs w:val="24"/>
        </w:rPr>
        <w:t>ağırlıkla kullanılan</w:t>
      </w:r>
      <w:r w:rsidR="004E1F5F"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para birimi dışındaki bir para birimiyle gerçekleşen </w:t>
      </w:r>
      <w:r w:rsidR="00DB3ED9">
        <w:rPr>
          <w:rFonts w:ascii="Times New Roman" w:hAnsi="Times New Roman" w:cs="Times New Roman"/>
          <w:bCs/>
          <w:sz w:val="24"/>
          <w:szCs w:val="24"/>
        </w:rPr>
        <w:t>işlemlerdir.</w:t>
      </w:r>
    </w:p>
    <w:p w14:paraId="5F9AA4C9" w14:textId="77777777" w:rsidR="001F6F9B" w:rsidRPr="00405751" w:rsidRDefault="001F6F9B"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Yabancı para cinsinden işlemler ilk kayda alınırken, yabancı para birimindeki tutar işlem tarihindeki </w:t>
      </w:r>
      <w:r w:rsidRPr="00A97A72">
        <w:rPr>
          <w:rFonts w:ascii="Times New Roman" w:hAnsi="Times New Roman" w:cs="Times New Roman"/>
          <w:b/>
          <w:bCs/>
          <w:sz w:val="24"/>
          <w:szCs w:val="24"/>
        </w:rPr>
        <w:t>spot kur</w:t>
      </w:r>
      <w:r w:rsidRPr="00405751">
        <w:rPr>
          <w:rFonts w:ascii="Times New Roman" w:hAnsi="Times New Roman" w:cs="Times New Roman"/>
          <w:bCs/>
          <w:sz w:val="24"/>
          <w:szCs w:val="24"/>
        </w:rPr>
        <w:t xml:space="preserve"> kullanılarak </w:t>
      </w:r>
      <w:r w:rsidR="004E1F5F">
        <w:rPr>
          <w:rFonts w:ascii="Times New Roman" w:hAnsi="Times New Roman" w:cs="Times New Roman"/>
          <w:bCs/>
          <w:sz w:val="24"/>
          <w:szCs w:val="24"/>
        </w:rPr>
        <w:t>ağırlıkla kullanılan</w:t>
      </w:r>
      <w:r w:rsidR="004E1F5F"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para birimine çevrilir. </w:t>
      </w:r>
      <w:r w:rsidR="00FF3D97">
        <w:rPr>
          <w:rFonts w:ascii="Times New Roman" w:hAnsi="Times New Roman" w:cs="Times New Roman"/>
          <w:bCs/>
          <w:sz w:val="24"/>
          <w:szCs w:val="24"/>
        </w:rPr>
        <w:t>Spot kur, h</w:t>
      </w:r>
      <w:r w:rsidR="00FF3D97" w:rsidRPr="00082EF9">
        <w:rPr>
          <w:rFonts w:ascii="Times New Roman" w:hAnsi="Times New Roman" w:cs="Times New Roman"/>
          <w:bCs/>
          <w:sz w:val="24"/>
          <w:szCs w:val="24"/>
        </w:rPr>
        <w:t>emen teslim halindeki geçerli olan döviz kurudur.</w:t>
      </w:r>
      <w:r w:rsidR="00FF3D97">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İşlem tarihi, işlemin ilk kayda alındığı tarihi ifade eder. İlk kayda alma tarihi ise işlemin kapsamına girdiği </w:t>
      </w:r>
      <w:r w:rsidR="00756731">
        <w:rPr>
          <w:rFonts w:ascii="Times New Roman" w:hAnsi="Times New Roman" w:cs="Times New Roman"/>
          <w:bCs/>
          <w:sz w:val="24"/>
          <w:szCs w:val="24"/>
        </w:rPr>
        <w:t>b</w:t>
      </w:r>
      <w:r w:rsidR="00927087">
        <w:rPr>
          <w:rFonts w:ascii="Times New Roman" w:hAnsi="Times New Roman" w:cs="Times New Roman"/>
          <w:bCs/>
          <w:sz w:val="24"/>
          <w:szCs w:val="24"/>
        </w:rPr>
        <w:t>ölüm</w:t>
      </w:r>
      <w:r w:rsidR="00DB3ED9">
        <w:rPr>
          <w:rFonts w:ascii="Times New Roman" w:hAnsi="Times New Roman" w:cs="Times New Roman"/>
          <w:bCs/>
          <w:sz w:val="24"/>
          <w:szCs w:val="24"/>
        </w:rPr>
        <w:t>e göre belirlenir.</w:t>
      </w:r>
    </w:p>
    <w:p w14:paraId="4AB08A89" w14:textId="77777777" w:rsidR="001F6F9B" w:rsidRPr="00405751" w:rsidRDefault="001F6F9B"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Uygulama kolaylığı açısından</w:t>
      </w:r>
      <w:r w:rsidR="008C79C9">
        <w:rPr>
          <w:rFonts w:ascii="Times New Roman" w:hAnsi="Times New Roman" w:cs="Times New Roman"/>
          <w:bCs/>
          <w:sz w:val="24"/>
          <w:szCs w:val="24"/>
        </w:rPr>
        <w:t>,</w:t>
      </w:r>
      <w:r w:rsidRPr="00405751">
        <w:rPr>
          <w:rFonts w:ascii="Times New Roman" w:hAnsi="Times New Roman" w:cs="Times New Roman"/>
          <w:bCs/>
          <w:sz w:val="24"/>
          <w:szCs w:val="24"/>
        </w:rPr>
        <w:t xml:space="preserve"> işlem tarihindeki gerçek kura yaklaşan bir kurun kullanılması mümkündür. Örneğin; haftanın, ayın ya da yılın ortalama kuru, o dönem içinde gerçekleşen yabancı para cinsinden tüm işlemlere uygulanabilir. Ancak, döviz kurunun önemli ölçüde dalgalanması durumunda ortalama kur kullanılamaz.</w:t>
      </w:r>
    </w:p>
    <w:p w14:paraId="71BF899A" w14:textId="77777777" w:rsidR="001302F9" w:rsidRDefault="001F6F9B"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Yabancı para cinsinden </w:t>
      </w:r>
      <w:r w:rsidR="00C7257F" w:rsidRPr="00761951">
        <w:rPr>
          <w:rFonts w:ascii="Times New Roman" w:hAnsi="Times New Roman" w:cs="Times New Roman"/>
          <w:b/>
          <w:bCs/>
          <w:sz w:val="24"/>
          <w:szCs w:val="24"/>
        </w:rPr>
        <w:t>Finansal Durum Tablosu</w:t>
      </w:r>
      <w:r w:rsidR="00C7257F">
        <w:rPr>
          <w:rFonts w:ascii="Times New Roman" w:hAnsi="Times New Roman" w:cs="Times New Roman"/>
          <w:bCs/>
          <w:sz w:val="24"/>
          <w:szCs w:val="24"/>
        </w:rPr>
        <w:t xml:space="preserve"> kalemlerinin </w:t>
      </w:r>
      <w:r w:rsidRPr="00405751">
        <w:rPr>
          <w:rFonts w:ascii="Times New Roman" w:hAnsi="Times New Roman" w:cs="Times New Roman"/>
          <w:bCs/>
          <w:sz w:val="24"/>
          <w:szCs w:val="24"/>
        </w:rPr>
        <w:t xml:space="preserve">dönem sonundaki </w:t>
      </w:r>
      <w:r w:rsidRPr="00786693">
        <w:rPr>
          <w:rFonts w:ascii="Times New Roman" w:hAnsi="Times New Roman" w:cs="Times New Roman"/>
          <w:b/>
          <w:bCs/>
          <w:sz w:val="24"/>
          <w:szCs w:val="24"/>
        </w:rPr>
        <w:t>ölçüm</w:t>
      </w:r>
      <w:r w:rsidRPr="00405751">
        <w:rPr>
          <w:rFonts w:ascii="Times New Roman" w:hAnsi="Times New Roman" w:cs="Times New Roman"/>
          <w:bCs/>
          <w:sz w:val="24"/>
          <w:szCs w:val="24"/>
        </w:rPr>
        <w:t xml:space="preserve">leri, </w:t>
      </w:r>
      <w:r w:rsidR="00C7257F">
        <w:rPr>
          <w:rFonts w:ascii="Times New Roman" w:hAnsi="Times New Roman" w:cs="Times New Roman"/>
          <w:bCs/>
          <w:sz w:val="24"/>
          <w:szCs w:val="24"/>
        </w:rPr>
        <w:t xml:space="preserve">bunların </w:t>
      </w:r>
      <w:r w:rsidRPr="00405751">
        <w:rPr>
          <w:rFonts w:ascii="Times New Roman" w:hAnsi="Times New Roman" w:cs="Times New Roman"/>
          <w:bCs/>
          <w:sz w:val="24"/>
          <w:szCs w:val="24"/>
        </w:rPr>
        <w:t xml:space="preserve">parasal </w:t>
      </w:r>
      <w:r w:rsidR="004D481A">
        <w:rPr>
          <w:rFonts w:ascii="Times New Roman" w:hAnsi="Times New Roman" w:cs="Times New Roman"/>
          <w:bCs/>
          <w:sz w:val="24"/>
          <w:szCs w:val="24"/>
        </w:rPr>
        <w:t xml:space="preserve">veya parasal olmayan kalem olmasına </w:t>
      </w:r>
      <w:r w:rsidRPr="00405751">
        <w:rPr>
          <w:rFonts w:ascii="Times New Roman" w:hAnsi="Times New Roman" w:cs="Times New Roman"/>
          <w:bCs/>
          <w:sz w:val="24"/>
          <w:szCs w:val="24"/>
        </w:rPr>
        <w:t>göre farklılık gösterir.</w:t>
      </w:r>
    </w:p>
    <w:p w14:paraId="5C0EBEFF" w14:textId="77777777" w:rsidR="004D481A" w:rsidRDefault="001F6F9B"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sidRPr="00042479">
        <w:rPr>
          <w:rFonts w:ascii="Times New Roman" w:hAnsi="Times New Roman" w:cs="Times New Roman"/>
          <w:b/>
          <w:bCs/>
          <w:sz w:val="24"/>
          <w:szCs w:val="24"/>
        </w:rPr>
        <w:t>Parasal kalem</w:t>
      </w:r>
      <w:r w:rsidRPr="00405751">
        <w:rPr>
          <w:rFonts w:ascii="Times New Roman" w:hAnsi="Times New Roman" w:cs="Times New Roman"/>
          <w:bCs/>
          <w:sz w:val="24"/>
          <w:szCs w:val="24"/>
        </w:rPr>
        <w:t xml:space="preserve">ler, sabit veya belirlenebilir bir tutarda para olarak alınacak veya ödenecek olan </w:t>
      </w:r>
      <w:r w:rsidRPr="002B2558">
        <w:rPr>
          <w:rFonts w:ascii="Times New Roman" w:hAnsi="Times New Roman" w:cs="Times New Roman"/>
          <w:b/>
          <w:bCs/>
          <w:sz w:val="24"/>
          <w:szCs w:val="24"/>
        </w:rPr>
        <w:t>varlık</w:t>
      </w:r>
      <w:r w:rsidRPr="00405751">
        <w:rPr>
          <w:rFonts w:ascii="Times New Roman" w:hAnsi="Times New Roman" w:cs="Times New Roman"/>
          <w:bCs/>
          <w:sz w:val="24"/>
          <w:szCs w:val="24"/>
        </w:rPr>
        <w:t xml:space="preserve"> ve </w:t>
      </w:r>
      <w:r w:rsidRPr="00E9320A">
        <w:rPr>
          <w:rFonts w:ascii="Times New Roman" w:hAnsi="Times New Roman" w:cs="Times New Roman"/>
          <w:b/>
          <w:bCs/>
          <w:sz w:val="24"/>
          <w:szCs w:val="24"/>
        </w:rPr>
        <w:t>yükümlülük</w:t>
      </w:r>
      <w:r w:rsidRPr="00405751">
        <w:rPr>
          <w:rFonts w:ascii="Times New Roman" w:hAnsi="Times New Roman" w:cs="Times New Roman"/>
          <w:bCs/>
          <w:sz w:val="24"/>
          <w:szCs w:val="24"/>
        </w:rPr>
        <w:t>ler</w:t>
      </w:r>
      <w:r w:rsidR="004D481A">
        <w:rPr>
          <w:rFonts w:ascii="Times New Roman" w:hAnsi="Times New Roman" w:cs="Times New Roman"/>
          <w:bCs/>
          <w:sz w:val="24"/>
          <w:szCs w:val="24"/>
        </w:rPr>
        <w:t xml:space="preserve"> ile</w:t>
      </w:r>
      <w:r w:rsidR="004D481A" w:rsidRPr="004D481A">
        <w:rPr>
          <w:rFonts w:ascii="Times New Roman" w:hAnsi="Times New Roman" w:cs="Times New Roman"/>
          <w:bCs/>
          <w:sz w:val="24"/>
          <w:szCs w:val="24"/>
        </w:rPr>
        <w:t xml:space="preserve"> </w:t>
      </w:r>
      <w:r w:rsidR="004D481A" w:rsidRPr="00405751">
        <w:rPr>
          <w:rFonts w:ascii="Times New Roman" w:hAnsi="Times New Roman" w:cs="Times New Roman"/>
          <w:bCs/>
          <w:sz w:val="24"/>
          <w:szCs w:val="24"/>
        </w:rPr>
        <w:t xml:space="preserve">elde tutulan </w:t>
      </w:r>
      <w:r w:rsidR="004D481A">
        <w:rPr>
          <w:rFonts w:ascii="Times New Roman" w:hAnsi="Times New Roman" w:cs="Times New Roman"/>
          <w:bCs/>
          <w:sz w:val="24"/>
          <w:szCs w:val="24"/>
        </w:rPr>
        <w:t>nakittir</w:t>
      </w:r>
      <w:r w:rsidRPr="00405751">
        <w:rPr>
          <w:rFonts w:ascii="Times New Roman" w:hAnsi="Times New Roman" w:cs="Times New Roman"/>
          <w:bCs/>
          <w:sz w:val="24"/>
          <w:szCs w:val="24"/>
        </w:rPr>
        <w:t>.</w:t>
      </w:r>
      <w:r w:rsidR="001302F9">
        <w:rPr>
          <w:rFonts w:ascii="Times New Roman" w:hAnsi="Times New Roman" w:cs="Times New Roman"/>
          <w:bCs/>
          <w:sz w:val="24"/>
          <w:szCs w:val="24"/>
        </w:rPr>
        <w:t xml:space="preserve"> </w:t>
      </w:r>
      <w:r w:rsidR="001302F9" w:rsidRPr="00082EF9">
        <w:rPr>
          <w:rFonts w:ascii="Times New Roman" w:hAnsi="Times New Roman" w:cs="Times New Roman"/>
          <w:bCs/>
          <w:sz w:val="24"/>
          <w:szCs w:val="24"/>
        </w:rPr>
        <w:t xml:space="preserve">Parasal bir kalemin temel niteliği, sabit ya da belirlenebilir tutarda para biriminin alınması hakkı ya da ödenmesi yükümlülüğüdür. </w:t>
      </w:r>
      <w:r w:rsidR="004D481A">
        <w:rPr>
          <w:rFonts w:ascii="Times New Roman" w:hAnsi="Times New Roman" w:cs="Times New Roman"/>
          <w:bCs/>
          <w:sz w:val="24"/>
          <w:szCs w:val="24"/>
        </w:rPr>
        <w:t>Parasal kalemlere ö</w:t>
      </w:r>
      <w:r w:rsidR="001302F9" w:rsidRPr="00082EF9">
        <w:rPr>
          <w:rFonts w:ascii="Times New Roman" w:hAnsi="Times New Roman" w:cs="Times New Roman"/>
          <w:bCs/>
          <w:sz w:val="24"/>
          <w:szCs w:val="24"/>
        </w:rPr>
        <w:t xml:space="preserve">rnek olarak; nakit ödenecek </w:t>
      </w:r>
      <w:r w:rsidR="004D481A">
        <w:rPr>
          <w:rFonts w:ascii="Times New Roman" w:hAnsi="Times New Roman" w:cs="Times New Roman"/>
          <w:bCs/>
          <w:sz w:val="24"/>
          <w:szCs w:val="24"/>
        </w:rPr>
        <w:t>kıdem</w:t>
      </w:r>
      <w:r w:rsidR="001302F9" w:rsidRPr="00082EF9">
        <w:rPr>
          <w:rFonts w:ascii="Times New Roman" w:hAnsi="Times New Roman" w:cs="Times New Roman"/>
          <w:bCs/>
          <w:sz w:val="24"/>
          <w:szCs w:val="24"/>
        </w:rPr>
        <w:t xml:space="preserve"> tazminatları ve </w:t>
      </w:r>
      <w:r w:rsidR="004D481A">
        <w:rPr>
          <w:rFonts w:ascii="Times New Roman" w:hAnsi="Times New Roman" w:cs="Times New Roman"/>
          <w:bCs/>
          <w:sz w:val="24"/>
          <w:szCs w:val="24"/>
        </w:rPr>
        <w:t xml:space="preserve">diğer </w:t>
      </w:r>
      <w:r w:rsidR="001302F9" w:rsidRPr="00A02DFB">
        <w:rPr>
          <w:rFonts w:ascii="Times New Roman" w:hAnsi="Times New Roman" w:cs="Times New Roman"/>
          <w:b/>
          <w:bCs/>
          <w:sz w:val="24"/>
          <w:szCs w:val="24"/>
        </w:rPr>
        <w:t>karşılık</w:t>
      </w:r>
      <w:r w:rsidR="001302F9" w:rsidRPr="00082EF9">
        <w:rPr>
          <w:rFonts w:ascii="Times New Roman" w:hAnsi="Times New Roman" w:cs="Times New Roman"/>
          <w:bCs/>
          <w:sz w:val="24"/>
          <w:szCs w:val="24"/>
        </w:rPr>
        <w:t>lar</w:t>
      </w:r>
      <w:r w:rsidR="004D481A">
        <w:rPr>
          <w:rFonts w:ascii="Times New Roman" w:hAnsi="Times New Roman" w:cs="Times New Roman"/>
          <w:bCs/>
          <w:sz w:val="24"/>
          <w:szCs w:val="24"/>
        </w:rPr>
        <w:t xml:space="preserve"> ile</w:t>
      </w:r>
      <w:r w:rsidR="001302F9" w:rsidRPr="00082EF9">
        <w:rPr>
          <w:rFonts w:ascii="Times New Roman" w:hAnsi="Times New Roman" w:cs="Times New Roman"/>
          <w:bCs/>
          <w:sz w:val="24"/>
          <w:szCs w:val="24"/>
        </w:rPr>
        <w:t xml:space="preserve"> </w:t>
      </w:r>
      <w:r w:rsidR="004D481A">
        <w:rPr>
          <w:rFonts w:ascii="Times New Roman" w:hAnsi="Times New Roman" w:cs="Times New Roman"/>
          <w:bCs/>
          <w:sz w:val="24"/>
          <w:szCs w:val="24"/>
        </w:rPr>
        <w:t xml:space="preserve">nakit olarak tahsil edilecek alacaklar </w:t>
      </w:r>
      <w:r w:rsidR="001302F9" w:rsidRPr="00082EF9">
        <w:rPr>
          <w:rFonts w:ascii="Times New Roman" w:hAnsi="Times New Roman" w:cs="Times New Roman"/>
          <w:bCs/>
          <w:sz w:val="24"/>
          <w:szCs w:val="24"/>
        </w:rPr>
        <w:t xml:space="preserve">gösterilebilir. </w:t>
      </w:r>
    </w:p>
    <w:p w14:paraId="3CC225C3" w14:textId="77777777" w:rsidR="001F6F9B" w:rsidRPr="00405751" w:rsidRDefault="004D481A"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sidRPr="00082EF9">
        <w:rPr>
          <w:rFonts w:ascii="Times New Roman" w:hAnsi="Times New Roman" w:cs="Times New Roman"/>
          <w:bCs/>
          <w:sz w:val="24"/>
          <w:szCs w:val="24"/>
        </w:rPr>
        <w:t>Bununla birlikte</w:t>
      </w:r>
      <w:r w:rsidR="001302F9" w:rsidRPr="00082EF9">
        <w:rPr>
          <w:rFonts w:ascii="Times New Roman" w:hAnsi="Times New Roman" w:cs="Times New Roman"/>
          <w:bCs/>
          <w:sz w:val="24"/>
          <w:szCs w:val="24"/>
        </w:rPr>
        <w:t>, parasal olmayan bir kalemin temel niteliği</w:t>
      </w:r>
      <w:r w:rsidRPr="00082EF9">
        <w:rPr>
          <w:rFonts w:ascii="Times New Roman" w:hAnsi="Times New Roman" w:cs="Times New Roman"/>
          <w:bCs/>
          <w:sz w:val="24"/>
          <w:szCs w:val="24"/>
        </w:rPr>
        <w:t xml:space="preserve"> </w:t>
      </w:r>
      <w:r w:rsidR="001302F9" w:rsidRPr="00082EF9">
        <w:rPr>
          <w:rFonts w:ascii="Times New Roman" w:hAnsi="Times New Roman" w:cs="Times New Roman"/>
          <w:bCs/>
          <w:sz w:val="24"/>
          <w:szCs w:val="24"/>
        </w:rPr>
        <w:t xml:space="preserve">sabit ya da belirlenebilir tutarda para biriminin alınması hakkının (ya da ödenmesi yükümlülüğünün) mevcut olmamasıdır. </w:t>
      </w:r>
      <w:r>
        <w:rPr>
          <w:rFonts w:ascii="Times New Roman" w:hAnsi="Times New Roman" w:cs="Times New Roman"/>
          <w:bCs/>
          <w:sz w:val="24"/>
          <w:szCs w:val="24"/>
        </w:rPr>
        <w:t>Parasal olmayan kalemlere örn</w:t>
      </w:r>
      <w:r w:rsidR="001302F9" w:rsidRPr="00082EF9">
        <w:rPr>
          <w:rFonts w:ascii="Times New Roman" w:hAnsi="Times New Roman" w:cs="Times New Roman"/>
          <w:bCs/>
          <w:sz w:val="24"/>
          <w:szCs w:val="24"/>
        </w:rPr>
        <w:t>ek olarak; mal ve hizmetler için önceden ödenen tutarl</w:t>
      </w:r>
      <w:r w:rsidRPr="004461C7">
        <w:rPr>
          <w:rFonts w:ascii="Times New Roman" w:hAnsi="Times New Roman" w:cs="Times New Roman"/>
          <w:bCs/>
          <w:sz w:val="24"/>
          <w:szCs w:val="24"/>
        </w:rPr>
        <w:t xml:space="preserve">ar (örneğin peşin ödenmiş kira), </w:t>
      </w:r>
      <w:r w:rsidRPr="005170B8">
        <w:rPr>
          <w:rFonts w:ascii="Times New Roman" w:hAnsi="Times New Roman" w:cs="Times New Roman"/>
          <w:b/>
          <w:bCs/>
          <w:sz w:val="24"/>
          <w:szCs w:val="24"/>
        </w:rPr>
        <w:t>şerefiye</w:t>
      </w:r>
      <w:r w:rsidRPr="004461C7">
        <w:rPr>
          <w:rFonts w:ascii="Times New Roman" w:hAnsi="Times New Roman" w:cs="Times New Roman"/>
          <w:bCs/>
          <w:sz w:val="24"/>
          <w:szCs w:val="24"/>
        </w:rPr>
        <w:t xml:space="preserve">, </w:t>
      </w:r>
      <w:r w:rsidRPr="00E40AB3">
        <w:rPr>
          <w:rFonts w:ascii="Times New Roman" w:hAnsi="Times New Roman" w:cs="Times New Roman"/>
          <w:b/>
          <w:bCs/>
          <w:sz w:val="24"/>
          <w:szCs w:val="24"/>
        </w:rPr>
        <w:t>maddi olmayan duran varlıklar</w:t>
      </w:r>
      <w:r w:rsidRPr="004461C7">
        <w:rPr>
          <w:rFonts w:ascii="Times New Roman" w:hAnsi="Times New Roman" w:cs="Times New Roman"/>
          <w:bCs/>
          <w:sz w:val="24"/>
          <w:szCs w:val="24"/>
        </w:rPr>
        <w:t>,</w:t>
      </w:r>
      <w:r w:rsidR="001302F9" w:rsidRPr="00082EF9">
        <w:rPr>
          <w:rFonts w:ascii="Times New Roman" w:hAnsi="Times New Roman" w:cs="Times New Roman"/>
          <w:bCs/>
          <w:sz w:val="24"/>
          <w:szCs w:val="24"/>
        </w:rPr>
        <w:t xml:space="preserve"> </w:t>
      </w:r>
      <w:r w:rsidR="001302F9" w:rsidRPr="00A97A72">
        <w:rPr>
          <w:rFonts w:ascii="Times New Roman" w:hAnsi="Times New Roman" w:cs="Times New Roman"/>
          <w:b/>
          <w:bCs/>
          <w:sz w:val="24"/>
          <w:szCs w:val="24"/>
        </w:rPr>
        <w:t>stoklar</w:t>
      </w:r>
      <w:r>
        <w:rPr>
          <w:rFonts w:ascii="Times New Roman" w:hAnsi="Times New Roman" w:cs="Times New Roman"/>
          <w:bCs/>
          <w:sz w:val="24"/>
          <w:szCs w:val="24"/>
        </w:rPr>
        <w:t>,</w:t>
      </w:r>
      <w:r w:rsidR="001302F9" w:rsidRPr="00082EF9">
        <w:rPr>
          <w:rFonts w:ascii="Times New Roman" w:hAnsi="Times New Roman" w:cs="Times New Roman"/>
          <w:bCs/>
          <w:sz w:val="24"/>
          <w:szCs w:val="24"/>
        </w:rPr>
        <w:t xml:space="preserve"> </w:t>
      </w:r>
      <w:r w:rsidR="001302F9" w:rsidRPr="00852126">
        <w:rPr>
          <w:rFonts w:ascii="Times New Roman" w:hAnsi="Times New Roman" w:cs="Times New Roman"/>
          <w:b/>
          <w:bCs/>
          <w:sz w:val="24"/>
          <w:szCs w:val="24"/>
        </w:rPr>
        <w:t xml:space="preserve">maddi duran varlıklar </w:t>
      </w:r>
      <w:r w:rsidR="001302F9" w:rsidRPr="00082EF9">
        <w:rPr>
          <w:rFonts w:ascii="Times New Roman" w:hAnsi="Times New Roman" w:cs="Times New Roman"/>
          <w:bCs/>
          <w:sz w:val="24"/>
          <w:szCs w:val="24"/>
        </w:rPr>
        <w:t>verilebilir.</w:t>
      </w:r>
    </w:p>
    <w:p w14:paraId="7F2F7D9B" w14:textId="77777777" w:rsidR="001F6F9B" w:rsidRPr="00405751" w:rsidRDefault="001F6F9B"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Yabancı para cinsinden parasal kalemler, dönem sonundaki spot kur kullanılarak </w:t>
      </w:r>
      <w:r w:rsidR="001302F9">
        <w:rPr>
          <w:rFonts w:ascii="Times New Roman" w:hAnsi="Times New Roman" w:cs="Times New Roman"/>
          <w:bCs/>
          <w:sz w:val="24"/>
          <w:szCs w:val="24"/>
        </w:rPr>
        <w:t>ağırlıkla kullanılan</w:t>
      </w:r>
      <w:r w:rsidR="001302F9"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 xml:space="preserve">para birimine </w:t>
      </w:r>
      <w:r w:rsidR="00DB3ED9">
        <w:rPr>
          <w:rFonts w:ascii="Times New Roman" w:hAnsi="Times New Roman" w:cs="Times New Roman"/>
          <w:bCs/>
          <w:sz w:val="24"/>
          <w:szCs w:val="24"/>
        </w:rPr>
        <w:t>çevrilir.</w:t>
      </w:r>
    </w:p>
    <w:p w14:paraId="5BF2A65B" w14:textId="77777777" w:rsidR="001F6F9B" w:rsidRPr="00405751" w:rsidRDefault="001F6F9B"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Parasal kalemin ödenmesinden ya da parasal kalemin cari dönem sonunda</w:t>
      </w:r>
      <w:r w:rsidR="0013604A">
        <w:rPr>
          <w:rFonts w:ascii="Times New Roman" w:hAnsi="Times New Roman" w:cs="Times New Roman"/>
          <w:bCs/>
          <w:sz w:val="24"/>
          <w:szCs w:val="24"/>
        </w:rPr>
        <w:t>,</w:t>
      </w:r>
      <w:r w:rsidRPr="00405751">
        <w:rPr>
          <w:rFonts w:ascii="Times New Roman" w:hAnsi="Times New Roman" w:cs="Times New Roman"/>
          <w:bCs/>
          <w:sz w:val="24"/>
          <w:szCs w:val="24"/>
        </w:rPr>
        <w:t xml:space="preserve"> ilk kayda alma tarihindeki veya bir önceki </w:t>
      </w:r>
      <w:r w:rsidR="00541F00" w:rsidRPr="00042479">
        <w:rPr>
          <w:rFonts w:ascii="Times New Roman" w:hAnsi="Times New Roman" w:cs="Times New Roman"/>
          <w:b/>
          <w:bCs/>
          <w:sz w:val="24"/>
          <w:szCs w:val="24"/>
        </w:rPr>
        <w:t>raporlama dönemi</w:t>
      </w:r>
      <w:r w:rsidRPr="00405751">
        <w:rPr>
          <w:rFonts w:ascii="Times New Roman" w:hAnsi="Times New Roman" w:cs="Times New Roman"/>
          <w:bCs/>
          <w:sz w:val="24"/>
          <w:szCs w:val="24"/>
        </w:rPr>
        <w:t xml:space="preserve"> sonundaki kurdan farklı bir kurdan çevrilmesinden kaynaklanan kur farkı kazanç veya kayıpları oluştukları dönemde kâr veya zarara yansıtılır. Parasal kalemlere ilişkin kur farkı kazanç veya kayıpları, </w:t>
      </w:r>
      <w:r w:rsidR="00B442DA">
        <w:rPr>
          <w:rFonts w:ascii="Times New Roman" w:hAnsi="Times New Roman" w:cs="Times New Roman"/>
          <w:bCs/>
          <w:sz w:val="24"/>
          <w:szCs w:val="24"/>
        </w:rPr>
        <w:t>kalemin</w:t>
      </w:r>
      <w:r w:rsidRPr="00405751">
        <w:rPr>
          <w:rFonts w:ascii="Times New Roman" w:hAnsi="Times New Roman" w:cs="Times New Roman"/>
          <w:bCs/>
          <w:sz w:val="24"/>
          <w:szCs w:val="24"/>
        </w:rPr>
        <w:t xml:space="preserve"> türüne göre </w:t>
      </w:r>
      <w:r w:rsidR="0014516A" w:rsidRPr="00A02DFB">
        <w:rPr>
          <w:rFonts w:ascii="Times New Roman" w:hAnsi="Times New Roman" w:cs="Times New Roman"/>
          <w:b/>
          <w:bCs/>
          <w:sz w:val="24"/>
          <w:szCs w:val="24"/>
        </w:rPr>
        <w:t>Kâr veya Zarar Tablo</w:t>
      </w:r>
      <w:r w:rsidRPr="00A02DFB">
        <w:rPr>
          <w:rFonts w:ascii="Times New Roman" w:hAnsi="Times New Roman" w:cs="Times New Roman"/>
          <w:b/>
          <w:bCs/>
          <w:sz w:val="24"/>
          <w:szCs w:val="24"/>
        </w:rPr>
        <w:t>su</w:t>
      </w:r>
      <w:r w:rsidRPr="00405751">
        <w:rPr>
          <w:rFonts w:ascii="Times New Roman" w:hAnsi="Times New Roman" w:cs="Times New Roman"/>
          <w:bCs/>
          <w:sz w:val="24"/>
          <w:szCs w:val="24"/>
        </w:rPr>
        <w:t>nun ilgili kaleminde gösterilir. Örneğin ticari alacak ve borçlara ilişkin kur farkı kazanç veya kayıpları “Esas Faaliyetlerden Diğer Gelirler” veya “Esas Faaliyetlerden Diğer Giderler” kaleminde; banka mevduatlarına veya alınan banka kredilerine ilişkin olarak o</w:t>
      </w:r>
      <w:r w:rsidR="00B442DA">
        <w:rPr>
          <w:rFonts w:ascii="Times New Roman" w:hAnsi="Times New Roman" w:cs="Times New Roman"/>
          <w:bCs/>
          <w:sz w:val="24"/>
          <w:szCs w:val="24"/>
        </w:rPr>
        <w:t>rtaya çıkan kur farkı kazanç</w:t>
      </w:r>
      <w:r w:rsidRPr="00405751">
        <w:rPr>
          <w:rFonts w:ascii="Times New Roman" w:hAnsi="Times New Roman" w:cs="Times New Roman"/>
          <w:bCs/>
          <w:sz w:val="24"/>
          <w:szCs w:val="24"/>
        </w:rPr>
        <w:t xml:space="preserve"> veya kayıpları “</w:t>
      </w:r>
      <w:r w:rsidR="00B442DA">
        <w:rPr>
          <w:rFonts w:ascii="Times New Roman" w:hAnsi="Times New Roman" w:cs="Times New Roman"/>
          <w:bCs/>
          <w:sz w:val="24"/>
          <w:szCs w:val="24"/>
        </w:rPr>
        <w:t>Kur Farkı Gelirleri</w:t>
      </w:r>
      <w:r w:rsidRPr="00405751">
        <w:rPr>
          <w:rFonts w:ascii="Times New Roman" w:hAnsi="Times New Roman" w:cs="Times New Roman"/>
          <w:bCs/>
          <w:sz w:val="24"/>
          <w:szCs w:val="24"/>
        </w:rPr>
        <w:t>” veya “</w:t>
      </w:r>
      <w:r w:rsidR="00B442DA">
        <w:rPr>
          <w:rFonts w:ascii="Times New Roman" w:hAnsi="Times New Roman" w:cs="Times New Roman"/>
          <w:bCs/>
          <w:sz w:val="24"/>
          <w:szCs w:val="24"/>
        </w:rPr>
        <w:t xml:space="preserve">Kur Farkı </w:t>
      </w:r>
      <w:r w:rsidRPr="00405751">
        <w:rPr>
          <w:rFonts w:ascii="Times New Roman" w:hAnsi="Times New Roman" w:cs="Times New Roman"/>
          <w:bCs/>
          <w:sz w:val="24"/>
          <w:szCs w:val="24"/>
        </w:rPr>
        <w:t>Giderler</w:t>
      </w:r>
      <w:r w:rsidR="00B442DA">
        <w:rPr>
          <w:rFonts w:ascii="Times New Roman" w:hAnsi="Times New Roman" w:cs="Times New Roman"/>
          <w:bCs/>
          <w:sz w:val="24"/>
          <w:szCs w:val="24"/>
        </w:rPr>
        <w:t>i</w:t>
      </w:r>
      <w:r w:rsidRPr="00405751">
        <w:rPr>
          <w:rFonts w:ascii="Times New Roman" w:hAnsi="Times New Roman" w:cs="Times New Roman"/>
          <w:bCs/>
          <w:sz w:val="24"/>
          <w:szCs w:val="24"/>
        </w:rPr>
        <w:t>” kaleminde gösterilir.</w:t>
      </w:r>
    </w:p>
    <w:p w14:paraId="06E4E56D" w14:textId="77777777" w:rsidR="00B06033" w:rsidRPr="00405751" w:rsidRDefault="001F6F9B"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Yabancı para cinsinden parasal olmayan kalemler ise, maliyet bedelleri üzerinden ölçülüyorsa işlem tarihindeki kurdan; </w:t>
      </w:r>
      <w:r w:rsidR="002F3495">
        <w:rPr>
          <w:rFonts w:ascii="Times New Roman" w:hAnsi="Times New Roman" w:cs="Times New Roman"/>
          <w:bCs/>
          <w:sz w:val="24"/>
          <w:szCs w:val="24"/>
        </w:rPr>
        <w:t xml:space="preserve">yabancı para cinsinden </w:t>
      </w:r>
      <w:r w:rsidRPr="004A4F1A">
        <w:rPr>
          <w:rFonts w:ascii="Times New Roman" w:hAnsi="Times New Roman" w:cs="Times New Roman"/>
          <w:b/>
          <w:bCs/>
          <w:sz w:val="24"/>
          <w:szCs w:val="24"/>
        </w:rPr>
        <w:t>gerçeğe uygun değer</w:t>
      </w:r>
      <w:r w:rsidRPr="00405751">
        <w:rPr>
          <w:rFonts w:ascii="Times New Roman" w:hAnsi="Times New Roman" w:cs="Times New Roman"/>
          <w:bCs/>
          <w:sz w:val="24"/>
          <w:szCs w:val="24"/>
        </w:rPr>
        <w:t xml:space="preserve">leri üzerinden ölçülüyorsa gerçeğe uygun değerin belirlendiği tarihteki </w:t>
      </w:r>
      <w:r w:rsidR="00745C85">
        <w:rPr>
          <w:rFonts w:ascii="Times New Roman" w:hAnsi="Times New Roman" w:cs="Times New Roman"/>
          <w:bCs/>
          <w:sz w:val="24"/>
          <w:szCs w:val="24"/>
        </w:rPr>
        <w:t xml:space="preserve">spot </w:t>
      </w:r>
      <w:r w:rsidRPr="00405751">
        <w:rPr>
          <w:rFonts w:ascii="Times New Roman" w:hAnsi="Times New Roman" w:cs="Times New Roman"/>
          <w:bCs/>
          <w:sz w:val="24"/>
          <w:szCs w:val="24"/>
        </w:rPr>
        <w:t xml:space="preserve">kurdan </w:t>
      </w:r>
      <w:r w:rsidR="00747A5D">
        <w:rPr>
          <w:rFonts w:ascii="Times New Roman" w:hAnsi="Times New Roman" w:cs="Times New Roman"/>
          <w:bCs/>
          <w:sz w:val="24"/>
          <w:szCs w:val="24"/>
        </w:rPr>
        <w:t xml:space="preserve">ağırlıkla kullanılan </w:t>
      </w:r>
      <w:r w:rsidR="00DB3ED9">
        <w:rPr>
          <w:rFonts w:ascii="Times New Roman" w:hAnsi="Times New Roman" w:cs="Times New Roman"/>
          <w:bCs/>
          <w:sz w:val="24"/>
          <w:szCs w:val="24"/>
        </w:rPr>
        <w:t>para birimine çevrilir.</w:t>
      </w:r>
    </w:p>
    <w:tbl>
      <w:tblPr>
        <w:tblStyle w:val="TabloKlavuzu"/>
        <w:tblW w:w="0" w:type="auto"/>
        <w:tblInd w:w="817" w:type="dxa"/>
        <w:tblLook w:val="04A0" w:firstRow="1" w:lastRow="0" w:firstColumn="1" w:lastColumn="0" w:noHBand="0" w:noVBand="1"/>
      </w:tblPr>
      <w:tblGrid>
        <w:gridCol w:w="8245"/>
      </w:tblGrid>
      <w:tr w:rsidR="004616F8" w:rsidRPr="00405751" w14:paraId="58EA4F18" w14:textId="77777777" w:rsidTr="004616F8">
        <w:tc>
          <w:tcPr>
            <w:tcW w:w="8363" w:type="dxa"/>
          </w:tcPr>
          <w:p w14:paraId="16423D73" w14:textId="77777777" w:rsidR="004616F8" w:rsidRPr="004A3878" w:rsidRDefault="004616F8" w:rsidP="004A3878">
            <w:pPr>
              <w:autoSpaceDE w:val="0"/>
              <w:autoSpaceDN w:val="0"/>
              <w:adjustRightInd w:val="0"/>
              <w:rPr>
                <w:rFonts w:ascii="Times New Roman" w:hAnsi="Times New Roman" w:cs="Times New Roman"/>
                <w:b/>
              </w:rPr>
            </w:pPr>
            <w:r w:rsidRPr="004A3878">
              <w:rPr>
                <w:rFonts w:ascii="Times New Roman" w:hAnsi="Times New Roman" w:cs="Times New Roman"/>
                <w:b/>
              </w:rPr>
              <w:t xml:space="preserve">Örnek 1: </w:t>
            </w:r>
          </w:p>
          <w:p w14:paraId="063C16C2" w14:textId="77777777" w:rsidR="00745C85" w:rsidRDefault="00747A5D" w:rsidP="007379BD">
            <w:pPr>
              <w:autoSpaceDE w:val="0"/>
              <w:autoSpaceDN w:val="0"/>
              <w:adjustRightInd w:val="0"/>
              <w:spacing w:line="300" w:lineRule="auto"/>
              <w:ind w:left="0" w:firstLine="0"/>
              <w:rPr>
                <w:rFonts w:ascii="Times New Roman" w:hAnsi="Times New Roman" w:cs="Times New Roman"/>
              </w:rPr>
            </w:pPr>
            <w:r>
              <w:rPr>
                <w:rFonts w:ascii="Times New Roman" w:hAnsi="Times New Roman" w:cs="Times New Roman"/>
              </w:rPr>
              <w:t>Ağırlıkla kullanılan</w:t>
            </w:r>
            <w:r w:rsidRPr="00405751">
              <w:rPr>
                <w:rFonts w:ascii="Times New Roman" w:hAnsi="Times New Roman" w:cs="Times New Roman"/>
              </w:rPr>
              <w:t xml:space="preserve"> </w:t>
            </w:r>
            <w:r w:rsidR="004616F8" w:rsidRPr="00405751">
              <w:rPr>
                <w:rFonts w:ascii="Times New Roman" w:hAnsi="Times New Roman" w:cs="Times New Roman"/>
              </w:rPr>
              <w:t xml:space="preserve">para birimi </w:t>
            </w:r>
            <w:r w:rsidR="00ED7D6F">
              <w:rPr>
                <w:rFonts w:ascii="Times New Roman" w:hAnsi="Times New Roman" w:cs="Times New Roman"/>
              </w:rPr>
              <w:t>Türk Lirası (</w:t>
            </w:r>
            <w:r w:rsidR="004616F8" w:rsidRPr="00405751">
              <w:rPr>
                <w:rFonts w:ascii="Times New Roman" w:hAnsi="Times New Roman" w:cs="Times New Roman"/>
              </w:rPr>
              <w:t>TL</w:t>
            </w:r>
            <w:r w:rsidR="00ED7D6F">
              <w:rPr>
                <w:rFonts w:ascii="Times New Roman" w:hAnsi="Times New Roman" w:cs="Times New Roman"/>
              </w:rPr>
              <w:t>)</w:t>
            </w:r>
            <w:r w:rsidR="004616F8" w:rsidRPr="00405751">
              <w:rPr>
                <w:rFonts w:ascii="Times New Roman" w:hAnsi="Times New Roman" w:cs="Times New Roman"/>
              </w:rPr>
              <w:t xml:space="preserve"> olan bir işletme, 10.000 </w:t>
            </w:r>
            <w:r>
              <w:rPr>
                <w:rFonts w:ascii="Times New Roman" w:hAnsi="Times New Roman" w:cs="Times New Roman"/>
              </w:rPr>
              <w:t>ABD Dolarına (</w:t>
            </w:r>
            <w:r w:rsidRPr="00405751">
              <w:rPr>
                <w:rFonts w:ascii="Times New Roman" w:hAnsi="Times New Roman" w:cs="Times New Roman"/>
              </w:rPr>
              <w:t>$</w:t>
            </w:r>
            <w:r>
              <w:rPr>
                <w:rFonts w:ascii="Times New Roman" w:hAnsi="Times New Roman" w:cs="Times New Roman"/>
              </w:rPr>
              <w:t>)</w:t>
            </w:r>
            <w:r w:rsidR="004616F8" w:rsidRPr="00405751">
              <w:rPr>
                <w:rFonts w:ascii="Times New Roman" w:hAnsi="Times New Roman" w:cs="Times New Roman"/>
              </w:rPr>
              <w:t xml:space="preserve"> satın aldığı bir maddi duran varlığını </w:t>
            </w:r>
            <w:r w:rsidR="002911C1">
              <w:rPr>
                <w:rFonts w:ascii="Times New Roman" w:hAnsi="Times New Roman" w:cs="Times New Roman"/>
              </w:rPr>
              <w:t>maliyet bedeli</w:t>
            </w:r>
            <w:r w:rsidR="004616F8" w:rsidRPr="00405751">
              <w:rPr>
                <w:rFonts w:ascii="Times New Roman" w:hAnsi="Times New Roman" w:cs="Times New Roman"/>
              </w:rPr>
              <w:t xml:space="preserve"> üzerinden ölçmektedir. Satın alma tarihindeki kur 1 $ = 2,50 TL, dönem sonu kuru ise 1 $ = 2,60 TL’dir. İşletme söz konusu maddi duran varlığını dönem sonunda</w:t>
            </w:r>
            <w:r w:rsidR="000A513E">
              <w:rPr>
                <w:rFonts w:ascii="Times New Roman" w:hAnsi="Times New Roman" w:cs="Times New Roman"/>
              </w:rPr>
              <w:t>,</w:t>
            </w:r>
            <w:r w:rsidR="004616F8" w:rsidRPr="00405751">
              <w:rPr>
                <w:rFonts w:ascii="Times New Roman" w:hAnsi="Times New Roman" w:cs="Times New Roman"/>
              </w:rPr>
              <w:t xml:space="preserve"> 25.000 TL üzerinden </w:t>
            </w:r>
            <w:r w:rsidR="00745C85">
              <w:rPr>
                <w:rFonts w:ascii="Times New Roman" w:hAnsi="Times New Roman" w:cs="Times New Roman"/>
              </w:rPr>
              <w:t xml:space="preserve">birikmiş </w:t>
            </w:r>
            <w:proofErr w:type="gramStart"/>
            <w:r w:rsidR="00745C85">
              <w:rPr>
                <w:rFonts w:ascii="Times New Roman" w:hAnsi="Times New Roman" w:cs="Times New Roman"/>
              </w:rPr>
              <w:t>amortisman</w:t>
            </w:r>
            <w:r w:rsidR="00181723">
              <w:rPr>
                <w:rFonts w:ascii="Times New Roman" w:hAnsi="Times New Roman" w:cs="Times New Roman"/>
              </w:rPr>
              <w:t>ı</w:t>
            </w:r>
            <w:proofErr w:type="gramEnd"/>
            <w:r w:rsidR="00745C85">
              <w:rPr>
                <w:rFonts w:ascii="Times New Roman" w:hAnsi="Times New Roman" w:cs="Times New Roman"/>
              </w:rPr>
              <w:t xml:space="preserve"> </w:t>
            </w:r>
            <w:r w:rsidR="00181723">
              <w:rPr>
                <w:rFonts w:ascii="Times New Roman" w:hAnsi="Times New Roman" w:cs="Times New Roman"/>
              </w:rPr>
              <w:t>düş</w:t>
            </w:r>
            <w:r w:rsidR="00745C85">
              <w:rPr>
                <w:rFonts w:ascii="Times New Roman" w:hAnsi="Times New Roman" w:cs="Times New Roman"/>
              </w:rPr>
              <w:t xml:space="preserve">erek </w:t>
            </w:r>
            <w:r w:rsidR="000A513E">
              <w:rPr>
                <w:rFonts w:ascii="Times New Roman" w:hAnsi="Times New Roman" w:cs="Times New Roman"/>
              </w:rPr>
              <w:t>gösterecektir</w:t>
            </w:r>
            <w:r w:rsidR="004616F8" w:rsidRPr="00405751">
              <w:rPr>
                <w:rFonts w:ascii="Times New Roman" w:hAnsi="Times New Roman" w:cs="Times New Roman"/>
              </w:rPr>
              <w:t xml:space="preserve">. </w:t>
            </w:r>
          </w:p>
          <w:p w14:paraId="4A41C9DF" w14:textId="77777777" w:rsidR="004616F8" w:rsidRPr="00405751" w:rsidRDefault="004616F8" w:rsidP="007379BD">
            <w:pPr>
              <w:autoSpaceDE w:val="0"/>
              <w:autoSpaceDN w:val="0"/>
              <w:adjustRightInd w:val="0"/>
              <w:spacing w:line="300" w:lineRule="auto"/>
              <w:ind w:left="0" w:firstLine="0"/>
              <w:rPr>
                <w:rFonts w:ascii="Times New Roman" w:hAnsi="Times New Roman" w:cs="Times New Roman"/>
                <w:sz w:val="24"/>
                <w:szCs w:val="24"/>
              </w:rPr>
            </w:pPr>
            <w:r w:rsidRPr="00405751">
              <w:rPr>
                <w:rFonts w:ascii="Times New Roman" w:hAnsi="Times New Roman" w:cs="Times New Roman"/>
              </w:rPr>
              <w:t>İşletmenin ilgili maddi duran varlığını yeniden değerle</w:t>
            </w:r>
            <w:r w:rsidR="002666BD">
              <w:rPr>
                <w:rFonts w:ascii="Times New Roman" w:hAnsi="Times New Roman" w:cs="Times New Roman"/>
              </w:rPr>
              <w:t>nmiş tutarı üzerinden</w:t>
            </w:r>
            <w:r w:rsidRPr="00405751">
              <w:rPr>
                <w:rFonts w:ascii="Times New Roman" w:hAnsi="Times New Roman" w:cs="Times New Roman"/>
              </w:rPr>
              <w:t xml:space="preserve"> ölçmesi ve dönem sonunda maddi duran varlığın gerçeğe uygun değerini 12.000 $ olarak belirlemesi durumunda ise işletme maddi duran varlığını dönem sonunda 31.200 TL (12.000 $ x 2,60 TL) </w:t>
            </w:r>
            <w:r w:rsidR="00ED4BF0">
              <w:rPr>
                <w:rFonts w:ascii="Times New Roman" w:hAnsi="Times New Roman" w:cs="Times New Roman"/>
              </w:rPr>
              <w:t>olarak</w:t>
            </w:r>
            <w:r w:rsidR="00ED4BF0" w:rsidRPr="00405751">
              <w:rPr>
                <w:rFonts w:ascii="Times New Roman" w:hAnsi="Times New Roman" w:cs="Times New Roman"/>
              </w:rPr>
              <w:t xml:space="preserve"> </w:t>
            </w:r>
            <w:r w:rsidRPr="00405751">
              <w:rPr>
                <w:rFonts w:ascii="Times New Roman" w:hAnsi="Times New Roman" w:cs="Times New Roman"/>
              </w:rPr>
              <w:t>gösterecek</w:t>
            </w:r>
            <w:r w:rsidR="00ED4BF0">
              <w:rPr>
                <w:rFonts w:ascii="Times New Roman" w:hAnsi="Times New Roman" w:cs="Times New Roman"/>
              </w:rPr>
              <w:t>tir.</w:t>
            </w:r>
          </w:p>
        </w:tc>
      </w:tr>
    </w:tbl>
    <w:p w14:paraId="2FE938D1" w14:textId="3793E76F" w:rsidR="001F6F9B" w:rsidRDefault="001F6F9B"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Bazı parasal olmayan kalemlerin değeri iki veya daha fazla tutarın karşılaştırılması suretiyle belirlenmektedir. Örneğin stoklar, dönem sonlarında maliyet ile </w:t>
      </w:r>
      <w:r w:rsidRPr="006125E8">
        <w:rPr>
          <w:rFonts w:ascii="Times New Roman" w:hAnsi="Times New Roman" w:cs="Times New Roman"/>
          <w:b/>
          <w:bCs/>
          <w:sz w:val="24"/>
          <w:szCs w:val="24"/>
        </w:rPr>
        <w:t>net gerçekleşebilir değer</w:t>
      </w:r>
      <w:r w:rsidRPr="00405751">
        <w:rPr>
          <w:rFonts w:ascii="Times New Roman" w:hAnsi="Times New Roman" w:cs="Times New Roman"/>
          <w:bCs/>
          <w:sz w:val="24"/>
          <w:szCs w:val="24"/>
        </w:rPr>
        <w:t xml:space="preserve">in düşük olanı üzerinden; </w:t>
      </w:r>
      <w:r w:rsidRPr="00CB3A0D">
        <w:rPr>
          <w:rFonts w:ascii="Times New Roman" w:hAnsi="Times New Roman" w:cs="Times New Roman"/>
          <w:b/>
          <w:bCs/>
          <w:sz w:val="24"/>
          <w:szCs w:val="24"/>
        </w:rPr>
        <w:t>değer düşüklüğü</w:t>
      </w:r>
      <w:r w:rsidRPr="00405751">
        <w:rPr>
          <w:rFonts w:ascii="Times New Roman" w:hAnsi="Times New Roman" w:cs="Times New Roman"/>
          <w:bCs/>
          <w:sz w:val="24"/>
          <w:szCs w:val="24"/>
        </w:rPr>
        <w:t xml:space="preserve"> göstergeleri tespit edilen maddi duran varlıklar ise </w:t>
      </w:r>
      <w:r w:rsidRPr="004A4F1A">
        <w:rPr>
          <w:rFonts w:ascii="Times New Roman" w:hAnsi="Times New Roman" w:cs="Times New Roman"/>
          <w:b/>
          <w:bCs/>
          <w:sz w:val="24"/>
          <w:szCs w:val="24"/>
        </w:rPr>
        <w:t>geri kazanılabilir tutar</w:t>
      </w:r>
      <w:r w:rsidRPr="00405751">
        <w:rPr>
          <w:rFonts w:ascii="Times New Roman" w:hAnsi="Times New Roman" w:cs="Times New Roman"/>
          <w:bCs/>
          <w:sz w:val="24"/>
          <w:szCs w:val="24"/>
        </w:rPr>
        <w:t xml:space="preserve"> ile </w:t>
      </w:r>
      <w:r w:rsidRPr="00CB3A0D">
        <w:rPr>
          <w:rFonts w:ascii="Times New Roman" w:hAnsi="Times New Roman" w:cs="Times New Roman"/>
          <w:b/>
          <w:bCs/>
          <w:sz w:val="24"/>
          <w:szCs w:val="24"/>
        </w:rPr>
        <w:t>defter değeri</w:t>
      </w:r>
      <w:r w:rsidRPr="00405751">
        <w:rPr>
          <w:rFonts w:ascii="Times New Roman" w:hAnsi="Times New Roman" w:cs="Times New Roman"/>
          <w:bCs/>
          <w:sz w:val="24"/>
          <w:szCs w:val="24"/>
        </w:rPr>
        <w:t xml:space="preserve">nin düşük olanı üzerinden gösterilmektedir. Bu tür durumlarda her bir tutar, belirlendiği tarihteki kur kullanılarak </w:t>
      </w:r>
      <w:r w:rsidR="008F1E49">
        <w:rPr>
          <w:rFonts w:ascii="Times New Roman" w:hAnsi="Times New Roman" w:cs="Times New Roman"/>
          <w:bCs/>
          <w:sz w:val="24"/>
          <w:szCs w:val="24"/>
        </w:rPr>
        <w:t>ağırlıkla kullanılan</w:t>
      </w:r>
      <w:r w:rsidR="008F1E49" w:rsidRPr="00405751">
        <w:rPr>
          <w:rFonts w:ascii="Times New Roman" w:hAnsi="Times New Roman" w:cs="Times New Roman"/>
          <w:bCs/>
          <w:sz w:val="24"/>
          <w:szCs w:val="24"/>
        </w:rPr>
        <w:t xml:space="preserve"> </w:t>
      </w:r>
      <w:r w:rsidRPr="00405751">
        <w:rPr>
          <w:rFonts w:ascii="Times New Roman" w:hAnsi="Times New Roman" w:cs="Times New Roman"/>
          <w:bCs/>
          <w:sz w:val="24"/>
          <w:szCs w:val="24"/>
        </w:rPr>
        <w:t>para birimine çevrilir. Örneğin, net gerçekleşebilir değer, değer düşüklüğü testi açısından dönem sonunda belirleniyorsa çevrim işlemi, dönem sonu kuru kullanılarak yapılır.</w:t>
      </w:r>
    </w:p>
    <w:p w14:paraId="402267D7" w14:textId="77777777" w:rsidR="007379BD" w:rsidRPr="00405751" w:rsidRDefault="007379BD" w:rsidP="007379BD">
      <w:pPr>
        <w:pStyle w:val="ListeParagraf"/>
        <w:spacing w:after="120" w:line="360" w:lineRule="auto"/>
        <w:ind w:left="709" w:firstLine="0"/>
        <w:contextualSpacing w:val="0"/>
        <w:rPr>
          <w:rFonts w:ascii="Times New Roman" w:hAnsi="Times New Roman" w:cs="Times New Roman"/>
          <w:bCs/>
          <w:sz w:val="24"/>
          <w:szCs w:val="24"/>
        </w:rPr>
      </w:pPr>
    </w:p>
    <w:p w14:paraId="21356F63" w14:textId="77777777" w:rsidR="00B06033" w:rsidRPr="00405751" w:rsidRDefault="001F6F9B" w:rsidP="007379BD">
      <w:pPr>
        <w:pStyle w:val="ListeParagraf"/>
        <w:keepNext/>
        <w:numPr>
          <w:ilvl w:val="0"/>
          <w:numId w:val="77"/>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Parasal olmayan kalemlere ilişkin ortaya çıkan kur farkı kazanç veya kayıpları</w:t>
      </w:r>
      <w:r w:rsidR="00B442DA">
        <w:rPr>
          <w:rFonts w:ascii="Times New Roman" w:hAnsi="Times New Roman" w:cs="Times New Roman"/>
          <w:bCs/>
          <w:sz w:val="24"/>
          <w:szCs w:val="24"/>
        </w:rPr>
        <w:t xml:space="preserve">, ilgili kaleme ilişkin değer değişimlerinin yansıtıldığı </w:t>
      </w:r>
      <w:r w:rsidR="0024077E">
        <w:rPr>
          <w:rFonts w:ascii="Times New Roman" w:hAnsi="Times New Roman" w:cs="Times New Roman"/>
          <w:bCs/>
          <w:sz w:val="24"/>
          <w:szCs w:val="24"/>
        </w:rPr>
        <w:t xml:space="preserve">Kâr veya Zarar Tablosu </w:t>
      </w:r>
      <w:r w:rsidR="00B442DA">
        <w:rPr>
          <w:rFonts w:ascii="Times New Roman" w:hAnsi="Times New Roman" w:cs="Times New Roman"/>
          <w:bCs/>
          <w:sz w:val="24"/>
          <w:szCs w:val="24"/>
        </w:rPr>
        <w:t>kalem</w:t>
      </w:r>
      <w:r w:rsidR="0024077E">
        <w:rPr>
          <w:rFonts w:ascii="Times New Roman" w:hAnsi="Times New Roman" w:cs="Times New Roman"/>
          <w:bCs/>
          <w:sz w:val="24"/>
          <w:szCs w:val="24"/>
        </w:rPr>
        <w:t>i</w:t>
      </w:r>
      <w:r w:rsidR="00B442DA">
        <w:rPr>
          <w:rFonts w:ascii="Times New Roman" w:hAnsi="Times New Roman" w:cs="Times New Roman"/>
          <w:bCs/>
          <w:sz w:val="24"/>
          <w:szCs w:val="24"/>
        </w:rPr>
        <w:t xml:space="preserve"> kullanılarak </w:t>
      </w:r>
      <w:r w:rsidRPr="00405751">
        <w:rPr>
          <w:rFonts w:ascii="Times New Roman" w:hAnsi="Times New Roman" w:cs="Times New Roman"/>
          <w:bCs/>
          <w:sz w:val="24"/>
          <w:szCs w:val="24"/>
        </w:rPr>
        <w:t xml:space="preserve">kâr veya zarara </w:t>
      </w:r>
      <w:r w:rsidR="0024077E">
        <w:rPr>
          <w:rFonts w:ascii="Times New Roman" w:hAnsi="Times New Roman" w:cs="Times New Roman"/>
          <w:bCs/>
          <w:sz w:val="24"/>
          <w:szCs w:val="24"/>
        </w:rPr>
        <w:t>kaydedilir</w:t>
      </w:r>
      <w:r w:rsidRPr="00405751">
        <w:rPr>
          <w:rFonts w:ascii="Times New Roman" w:hAnsi="Times New Roman" w:cs="Times New Roman"/>
          <w:bCs/>
          <w:sz w:val="24"/>
          <w:szCs w:val="24"/>
        </w:rPr>
        <w:t>. Bununla birlikte, yeniden değerle</w:t>
      </w:r>
      <w:r w:rsidR="00ED4BF0">
        <w:rPr>
          <w:rFonts w:ascii="Times New Roman" w:hAnsi="Times New Roman" w:cs="Times New Roman"/>
          <w:bCs/>
          <w:sz w:val="24"/>
          <w:szCs w:val="24"/>
        </w:rPr>
        <w:t>nmiş tutarı üzerinden</w:t>
      </w:r>
      <w:r w:rsidRPr="00405751">
        <w:rPr>
          <w:rFonts w:ascii="Times New Roman" w:hAnsi="Times New Roman" w:cs="Times New Roman"/>
          <w:bCs/>
          <w:sz w:val="24"/>
          <w:szCs w:val="24"/>
        </w:rPr>
        <w:t xml:space="preserve"> ölçülen maddi duran varlıklara ilişkin yeniden değerlemeden kaynaklanan kur farkı kazanç veya kayıpları “Yeniden D</w:t>
      </w:r>
      <w:r w:rsidR="00DB3ED9">
        <w:rPr>
          <w:rFonts w:ascii="Times New Roman" w:hAnsi="Times New Roman" w:cs="Times New Roman"/>
          <w:bCs/>
          <w:sz w:val="24"/>
          <w:szCs w:val="24"/>
        </w:rPr>
        <w:t xml:space="preserve">eğerleme </w:t>
      </w:r>
      <w:proofErr w:type="spellStart"/>
      <w:r w:rsidR="00DB3ED9">
        <w:rPr>
          <w:rFonts w:ascii="Times New Roman" w:hAnsi="Times New Roman" w:cs="Times New Roman"/>
          <w:bCs/>
          <w:sz w:val="24"/>
          <w:szCs w:val="24"/>
        </w:rPr>
        <w:t>Yedeği”nde</w:t>
      </w:r>
      <w:proofErr w:type="spellEnd"/>
      <w:r w:rsidR="00DB3ED9">
        <w:rPr>
          <w:rFonts w:ascii="Times New Roman" w:hAnsi="Times New Roman" w:cs="Times New Roman"/>
          <w:bCs/>
          <w:sz w:val="24"/>
          <w:szCs w:val="24"/>
        </w:rPr>
        <w:t xml:space="preserve"> gösterilir.</w:t>
      </w:r>
    </w:p>
    <w:p w14:paraId="19FEEB0E" w14:textId="77777777" w:rsidR="001F6F9B" w:rsidRPr="00405751" w:rsidRDefault="004461C7"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Ağırlıkla kullanılan</w:t>
      </w:r>
      <w:r w:rsidRPr="00405751">
        <w:rPr>
          <w:rFonts w:ascii="Times New Roman" w:hAnsi="Times New Roman" w:cs="Times New Roman"/>
          <w:bCs/>
          <w:sz w:val="24"/>
          <w:szCs w:val="24"/>
        </w:rPr>
        <w:t xml:space="preserve"> </w:t>
      </w:r>
      <w:r w:rsidR="001F6F9B" w:rsidRPr="00405751">
        <w:rPr>
          <w:rFonts w:ascii="Times New Roman" w:hAnsi="Times New Roman" w:cs="Times New Roman"/>
          <w:bCs/>
          <w:sz w:val="24"/>
          <w:szCs w:val="24"/>
        </w:rPr>
        <w:t>para birimine çevrimde birden fazla döviz kurunun bulunması durumunda kullanılacak kur</w:t>
      </w:r>
      <w:r w:rsidR="00757934">
        <w:rPr>
          <w:rFonts w:ascii="Times New Roman" w:hAnsi="Times New Roman" w:cs="Times New Roman"/>
          <w:bCs/>
          <w:sz w:val="24"/>
          <w:szCs w:val="24"/>
        </w:rPr>
        <w:t>;</w:t>
      </w:r>
      <w:r>
        <w:rPr>
          <w:rFonts w:ascii="Times New Roman" w:hAnsi="Times New Roman" w:cs="Times New Roman"/>
          <w:bCs/>
          <w:sz w:val="24"/>
          <w:szCs w:val="24"/>
        </w:rPr>
        <w:t xml:space="preserve"> </w:t>
      </w:r>
      <w:r w:rsidR="001F6F9B" w:rsidRPr="00405751">
        <w:rPr>
          <w:rFonts w:ascii="Times New Roman" w:hAnsi="Times New Roman" w:cs="Times New Roman"/>
          <w:bCs/>
          <w:sz w:val="24"/>
          <w:szCs w:val="24"/>
        </w:rPr>
        <w:t xml:space="preserve">işlem veya bakiyeye ilişkin </w:t>
      </w:r>
      <w:r w:rsidR="001F6F9B" w:rsidRPr="00B80B82">
        <w:rPr>
          <w:rFonts w:ascii="Times New Roman" w:hAnsi="Times New Roman" w:cs="Times New Roman"/>
          <w:b/>
          <w:bCs/>
          <w:sz w:val="24"/>
          <w:szCs w:val="24"/>
        </w:rPr>
        <w:t>nakit akışları</w:t>
      </w:r>
      <w:r w:rsidR="001F6F9B" w:rsidRPr="00405751">
        <w:rPr>
          <w:rFonts w:ascii="Times New Roman" w:hAnsi="Times New Roman" w:cs="Times New Roman"/>
          <w:bCs/>
          <w:sz w:val="24"/>
          <w:szCs w:val="24"/>
        </w:rPr>
        <w:t xml:space="preserve"> ölçüm tarihinde gerçekleşmiş olsaydı bu nakit akışlarının ödeneceği kurdur. Örneğin, işletmenin elinde bulundurduğu nakdin değerlemesinde</w:t>
      </w:r>
      <w:r w:rsidR="00757934">
        <w:rPr>
          <w:rFonts w:ascii="Times New Roman" w:hAnsi="Times New Roman" w:cs="Times New Roman"/>
          <w:bCs/>
          <w:sz w:val="24"/>
          <w:szCs w:val="24"/>
        </w:rPr>
        <w:t xml:space="preserve"> </w:t>
      </w:r>
      <w:r w:rsidR="001F6F9B" w:rsidRPr="00405751">
        <w:rPr>
          <w:rFonts w:ascii="Times New Roman" w:hAnsi="Times New Roman" w:cs="Times New Roman"/>
          <w:bCs/>
          <w:sz w:val="24"/>
          <w:szCs w:val="24"/>
        </w:rPr>
        <w:t>alış kurunun; yabancı para cinsinden olan bir kredi ödemesine ilişkin borcun değerlemesinde ise satı</w:t>
      </w:r>
      <w:r w:rsidR="006E5431" w:rsidRPr="00405751">
        <w:rPr>
          <w:rFonts w:ascii="Times New Roman" w:hAnsi="Times New Roman" w:cs="Times New Roman"/>
          <w:bCs/>
          <w:sz w:val="24"/>
          <w:szCs w:val="24"/>
        </w:rPr>
        <w:t>ş kurunun kullanılması gerekir.</w:t>
      </w:r>
    </w:p>
    <w:p w14:paraId="638C3381" w14:textId="77777777" w:rsidR="001F6F9B" w:rsidRPr="00405751" w:rsidRDefault="001F6F9B" w:rsidP="00F22539">
      <w:pPr>
        <w:pStyle w:val="KBALIK1"/>
        <w:ind w:left="0" w:firstLine="0"/>
      </w:pPr>
      <w:r w:rsidRPr="00405751">
        <w:t xml:space="preserve">Finansal Tabloların </w:t>
      </w:r>
      <w:r w:rsidR="00757934">
        <w:t>Ağırlıkla Kullanılan</w:t>
      </w:r>
      <w:r w:rsidR="00757934" w:rsidRPr="00405751">
        <w:t xml:space="preserve"> </w:t>
      </w:r>
      <w:r w:rsidRPr="00405751">
        <w:t>Para Birimi Dışındaki Para Birimi Cinsinden Sunulması</w:t>
      </w:r>
    </w:p>
    <w:p w14:paraId="14A0B747" w14:textId="77777777" w:rsidR="001F6F9B" w:rsidRPr="00405751" w:rsidRDefault="008A193B" w:rsidP="00413724">
      <w:pPr>
        <w:pStyle w:val="ListeParagraf"/>
        <w:numPr>
          <w:ilvl w:val="0"/>
          <w:numId w:val="77"/>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A</w:t>
      </w:r>
      <w:r w:rsidR="00757934">
        <w:rPr>
          <w:rFonts w:ascii="Times New Roman" w:hAnsi="Times New Roman" w:cs="Times New Roman"/>
          <w:sz w:val="24"/>
          <w:szCs w:val="24"/>
        </w:rPr>
        <w:t xml:space="preserve">ğırlıkla kullanılan </w:t>
      </w:r>
      <w:r w:rsidR="00B16F1D">
        <w:rPr>
          <w:rFonts w:ascii="Times New Roman" w:hAnsi="Times New Roman" w:cs="Times New Roman"/>
          <w:sz w:val="24"/>
          <w:szCs w:val="24"/>
        </w:rPr>
        <w:t>para birimi</w:t>
      </w:r>
      <w:r w:rsidR="00757934">
        <w:rPr>
          <w:rFonts w:ascii="Times New Roman" w:hAnsi="Times New Roman" w:cs="Times New Roman"/>
          <w:sz w:val="24"/>
          <w:szCs w:val="24"/>
        </w:rPr>
        <w:t>,</w:t>
      </w:r>
      <w:r w:rsidR="00B16F1D">
        <w:rPr>
          <w:rFonts w:ascii="Times New Roman" w:hAnsi="Times New Roman" w:cs="Times New Roman"/>
          <w:sz w:val="24"/>
          <w:szCs w:val="24"/>
        </w:rPr>
        <w:t xml:space="preserve"> yüksek enflasyonlu bir ekonominin para birimi </w:t>
      </w:r>
      <w:r w:rsidR="00757934">
        <w:rPr>
          <w:rFonts w:ascii="Times New Roman" w:hAnsi="Times New Roman" w:cs="Times New Roman"/>
          <w:sz w:val="24"/>
          <w:szCs w:val="24"/>
        </w:rPr>
        <w:t>olma</w:t>
      </w:r>
      <w:r>
        <w:rPr>
          <w:rFonts w:ascii="Times New Roman" w:hAnsi="Times New Roman" w:cs="Times New Roman"/>
          <w:sz w:val="24"/>
          <w:szCs w:val="24"/>
        </w:rPr>
        <w:t>yan bir işletme</w:t>
      </w:r>
      <w:r w:rsidR="0060545C">
        <w:rPr>
          <w:rFonts w:ascii="Times New Roman" w:hAnsi="Times New Roman" w:cs="Times New Roman"/>
          <w:sz w:val="24"/>
          <w:szCs w:val="24"/>
        </w:rPr>
        <w:t>nin</w:t>
      </w:r>
      <w:r w:rsidR="001F6F9B" w:rsidRPr="00405751">
        <w:rPr>
          <w:rFonts w:ascii="Times New Roman" w:hAnsi="Times New Roman" w:cs="Times New Roman"/>
          <w:sz w:val="24"/>
          <w:szCs w:val="24"/>
        </w:rPr>
        <w:t>, finansal tabloların</w:t>
      </w:r>
      <w:r>
        <w:rPr>
          <w:rFonts w:ascii="Times New Roman" w:hAnsi="Times New Roman" w:cs="Times New Roman"/>
          <w:sz w:val="24"/>
          <w:szCs w:val="24"/>
        </w:rPr>
        <w:t>ı</w:t>
      </w:r>
      <w:r w:rsidR="001F6F9B" w:rsidRPr="00405751">
        <w:rPr>
          <w:rFonts w:ascii="Times New Roman" w:hAnsi="Times New Roman" w:cs="Times New Roman"/>
          <w:sz w:val="24"/>
          <w:szCs w:val="24"/>
        </w:rPr>
        <w:t xml:space="preserve"> </w:t>
      </w:r>
      <w:r w:rsidR="00757934">
        <w:rPr>
          <w:rFonts w:ascii="Times New Roman" w:hAnsi="Times New Roman" w:cs="Times New Roman"/>
          <w:sz w:val="24"/>
          <w:szCs w:val="24"/>
        </w:rPr>
        <w:t>ağırlıkla kullanılan</w:t>
      </w:r>
      <w:r w:rsidR="001F6F9B" w:rsidRPr="00405751">
        <w:rPr>
          <w:rFonts w:ascii="Times New Roman" w:hAnsi="Times New Roman" w:cs="Times New Roman"/>
          <w:sz w:val="24"/>
          <w:szCs w:val="24"/>
        </w:rPr>
        <w:t xml:space="preserve"> para birimi</w:t>
      </w:r>
      <w:r>
        <w:rPr>
          <w:rFonts w:ascii="Times New Roman" w:hAnsi="Times New Roman" w:cs="Times New Roman"/>
          <w:sz w:val="24"/>
          <w:szCs w:val="24"/>
        </w:rPr>
        <w:t>nden</w:t>
      </w:r>
      <w:r w:rsidR="001F6F9B" w:rsidRPr="00405751">
        <w:rPr>
          <w:rFonts w:ascii="Times New Roman" w:hAnsi="Times New Roman" w:cs="Times New Roman"/>
          <w:sz w:val="24"/>
          <w:szCs w:val="24"/>
        </w:rPr>
        <w:t xml:space="preserve"> </w:t>
      </w:r>
      <w:r>
        <w:rPr>
          <w:rFonts w:ascii="Times New Roman" w:hAnsi="Times New Roman" w:cs="Times New Roman"/>
          <w:sz w:val="24"/>
          <w:szCs w:val="24"/>
        </w:rPr>
        <w:t>farklı bir</w:t>
      </w:r>
      <w:r w:rsidR="001F6F9B" w:rsidRPr="00405751">
        <w:rPr>
          <w:rFonts w:ascii="Times New Roman" w:hAnsi="Times New Roman" w:cs="Times New Roman"/>
          <w:sz w:val="24"/>
          <w:szCs w:val="24"/>
        </w:rPr>
        <w:t xml:space="preserve"> para biriminden sun</w:t>
      </w:r>
      <w:r w:rsidR="0060545C">
        <w:rPr>
          <w:rFonts w:ascii="Times New Roman" w:hAnsi="Times New Roman" w:cs="Times New Roman"/>
          <w:sz w:val="24"/>
          <w:szCs w:val="24"/>
        </w:rPr>
        <w:t>ması durumunda</w:t>
      </w:r>
      <w:r w:rsidR="001F6F9B" w:rsidRPr="00405751">
        <w:rPr>
          <w:rFonts w:ascii="Times New Roman" w:hAnsi="Times New Roman" w:cs="Times New Roman"/>
          <w:sz w:val="24"/>
          <w:szCs w:val="24"/>
        </w:rPr>
        <w:t xml:space="preserve"> (örneğin, </w:t>
      </w:r>
      <w:r w:rsidR="00055212">
        <w:rPr>
          <w:rFonts w:ascii="Times New Roman" w:hAnsi="Times New Roman" w:cs="Times New Roman"/>
          <w:sz w:val="24"/>
          <w:szCs w:val="24"/>
        </w:rPr>
        <w:t>ağırlıkla kullanılan</w:t>
      </w:r>
      <w:r w:rsidR="001F6F9B" w:rsidRPr="00405751">
        <w:rPr>
          <w:rFonts w:ascii="Times New Roman" w:hAnsi="Times New Roman" w:cs="Times New Roman"/>
          <w:sz w:val="24"/>
          <w:szCs w:val="24"/>
        </w:rPr>
        <w:t xml:space="preserve"> para birimi Euro olan bir işletmenin TL cinsinden finansal tablolarını sunması) aşağıdaki</w:t>
      </w:r>
      <w:r>
        <w:rPr>
          <w:rFonts w:ascii="Times New Roman" w:hAnsi="Times New Roman" w:cs="Times New Roman"/>
          <w:sz w:val="24"/>
          <w:szCs w:val="24"/>
        </w:rPr>
        <w:t xml:space="preserve"> işlemler</w:t>
      </w:r>
      <w:r w:rsidR="001F6F9B" w:rsidRPr="00405751">
        <w:rPr>
          <w:rFonts w:ascii="Times New Roman" w:hAnsi="Times New Roman" w:cs="Times New Roman"/>
          <w:sz w:val="24"/>
          <w:szCs w:val="24"/>
        </w:rPr>
        <w:t xml:space="preserve"> </w:t>
      </w:r>
      <w:r w:rsidR="00757934">
        <w:rPr>
          <w:rFonts w:ascii="Times New Roman" w:hAnsi="Times New Roman" w:cs="Times New Roman"/>
          <w:sz w:val="24"/>
          <w:szCs w:val="24"/>
        </w:rPr>
        <w:t>uygula</w:t>
      </w:r>
      <w:r w:rsidR="0060545C">
        <w:rPr>
          <w:rFonts w:ascii="Times New Roman" w:hAnsi="Times New Roman" w:cs="Times New Roman"/>
          <w:sz w:val="24"/>
          <w:szCs w:val="24"/>
        </w:rPr>
        <w:t>narak çevrim gerçekleştirilir</w:t>
      </w:r>
      <w:r w:rsidR="001F6F9B" w:rsidRPr="00405751">
        <w:rPr>
          <w:rFonts w:ascii="Times New Roman" w:hAnsi="Times New Roman" w:cs="Times New Roman"/>
          <w:sz w:val="24"/>
          <w:szCs w:val="24"/>
        </w:rPr>
        <w:t>:</w:t>
      </w:r>
    </w:p>
    <w:p w14:paraId="74A3E958" w14:textId="77777777" w:rsidR="001F6F9B" w:rsidRPr="00405751" w:rsidRDefault="00DF0BBB" w:rsidP="00413724">
      <w:pPr>
        <w:pStyle w:val="ListeParagraf"/>
        <w:numPr>
          <w:ilvl w:val="0"/>
          <w:numId w:val="19"/>
        </w:numPr>
        <w:autoSpaceDE w:val="0"/>
        <w:autoSpaceDN w:val="0"/>
        <w:adjustRightInd w:val="0"/>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 xml:space="preserve">Cari </w:t>
      </w:r>
      <w:r w:rsidR="009D16E5">
        <w:rPr>
          <w:rFonts w:ascii="Times New Roman" w:hAnsi="Times New Roman" w:cs="Times New Roman"/>
          <w:sz w:val="24"/>
          <w:szCs w:val="24"/>
        </w:rPr>
        <w:t xml:space="preserve">raporlama </w:t>
      </w:r>
      <w:r>
        <w:rPr>
          <w:rFonts w:ascii="Times New Roman" w:hAnsi="Times New Roman" w:cs="Times New Roman"/>
          <w:sz w:val="24"/>
          <w:szCs w:val="24"/>
        </w:rPr>
        <w:t xml:space="preserve">dönemine ait </w:t>
      </w:r>
      <w:r w:rsidR="0014516A">
        <w:rPr>
          <w:rFonts w:ascii="Times New Roman" w:hAnsi="Times New Roman" w:cs="Times New Roman"/>
          <w:sz w:val="24"/>
          <w:szCs w:val="24"/>
        </w:rPr>
        <w:t>Finansal Durum Tablo</w:t>
      </w:r>
      <w:r>
        <w:rPr>
          <w:rFonts w:ascii="Times New Roman" w:hAnsi="Times New Roman" w:cs="Times New Roman"/>
          <w:sz w:val="24"/>
          <w:szCs w:val="24"/>
        </w:rPr>
        <w:t>sundaki v</w:t>
      </w:r>
      <w:r w:rsidR="001F6F9B" w:rsidRPr="00405751">
        <w:rPr>
          <w:rFonts w:ascii="Times New Roman" w:hAnsi="Times New Roman" w:cs="Times New Roman"/>
          <w:sz w:val="24"/>
          <w:szCs w:val="24"/>
        </w:rPr>
        <w:t xml:space="preserve">arlık ve yükümlülükler </w:t>
      </w:r>
      <w:r>
        <w:rPr>
          <w:rFonts w:ascii="Times New Roman" w:hAnsi="Times New Roman" w:cs="Times New Roman"/>
          <w:sz w:val="24"/>
          <w:szCs w:val="24"/>
        </w:rPr>
        <w:t xml:space="preserve">ve </w:t>
      </w:r>
      <w:r w:rsidR="001F6F9B" w:rsidRPr="00405751">
        <w:rPr>
          <w:rFonts w:ascii="Times New Roman" w:hAnsi="Times New Roman" w:cs="Times New Roman"/>
          <w:sz w:val="24"/>
          <w:szCs w:val="24"/>
        </w:rPr>
        <w:t xml:space="preserve">karşılaştırmalı olarak sunulan </w:t>
      </w:r>
      <w:r w:rsidR="0014516A">
        <w:rPr>
          <w:rFonts w:ascii="Times New Roman" w:hAnsi="Times New Roman" w:cs="Times New Roman"/>
          <w:sz w:val="24"/>
          <w:szCs w:val="24"/>
        </w:rPr>
        <w:t>Finansal Durum Tablo</w:t>
      </w:r>
      <w:r w:rsidR="00C563B2" w:rsidRPr="00405751">
        <w:rPr>
          <w:rFonts w:ascii="Times New Roman" w:hAnsi="Times New Roman" w:cs="Times New Roman"/>
          <w:sz w:val="24"/>
          <w:szCs w:val="24"/>
        </w:rPr>
        <w:t>su</w:t>
      </w:r>
      <w:r w:rsidR="009D16E5">
        <w:rPr>
          <w:rFonts w:ascii="Times New Roman" w:hAnsi="Times New Roman" w:cs="Times New Roman"/>
          <w:sz w:val="24"/>
          <w:szCs w:val="24"/>
        </w:rPr>
        <w:t>ndaki</w:t>
      </w:r>
      <w:r w:rsidR="001F6F9B" w:rsidRPr="00405751">
        <w:rPr>
          <w:rFonts w:ascii="Times New Roman" w:hAnsi="Times New Roman" w:cs="Times New Roman"/>
          <w:sz w:val="24"/>
          <w:szCs w:val="24"/>
        </w:rPr>
        <w:t xml:space="preserve"> varlık ve yükümlülükler </w:t>
      </w:r>
      <w:r w:rsidR="009D16E5" w:rsidRPr="00A97A72">
        <w:rPr>
          <w:rFonts w:ascii="Times New Roman" w:hAnsi="Times New Roman" w:cs="Times New Roman"/>
          <w:b/>
          <w:sz w:val="24"/>
          <w:szCs w:val="24"/>
        </w:rPr>
        <w:t>raporlama</w:t>
      </w:r>
      <w:r w:rsidR="008A193B" w:rsidRPr="00A97A72">
        <w:rPr>
          <w:rFonts w:ascii="Times New Roman" w:hAnsi="Times New Roman" w:cs="Times New Roman"/>
          <w:b/>
          <w:sz w:val="24"/>
          <w:szCs w:val="24"/>
        </w:rPr>
        <w:t xml:space="preserve"> </w:t>
      </w:r>
      <w:r w:rsidR="001F6F9B" w:rsidRPr="00A97A72">
        <w:rPr>
          <w:rFonts w:ascii="Times New Roman" w:hAnsi="Times New Roman" w:cs="Times New Roman"/>
          <w:b/>
          <w:sz w:val="24"/>
          <w:szCs w:val="24"/>
        </w:rPr>
        <w:t>tarih</w:t>
      </w:r>
      <w:r w:rsidR="008A193B" w:rsidRPr="00A97A72">
        <w:rPr>
          <w:rFonts w:ascii="Times New Roman" w:hAnsi="Times New Roman" w:cs="Times New Roman"/>
          <w:b/>
          <w:sz w:val="24"/>
          <w:szCs w:val="24"/>
        </w:rPr>
        <w:t>i</w:t>
      </w:r>
      <w:r w:rsidR="008A193B">
        <w:rPr>
          <w:rFonts w:ascii="Times New Roman" w:hAnsi="Times New Roman" w:cs="Times New Roman"/>
          <w:sz w:val="24"/>
          <w:szCs w:val="24"/>
        </w:rPr>
        <w:t>ndeki spot</w:t>
      </w:r>
      <w:r w:rsidR="008A193B" w:rsidRPr="00405751">
        <w:rPr>
          <w:rFonts w:ascii="Times New Roman" w:hAnsi="Times New Roman" w:cs="Times New Roman"/>
          <w:sz w:val="24"/>
          <w:szCs w:val="24"/>
        </w:rPr>
        <w:t xml:space="preserve"> </w:t>
      </w:r>
      <w:r w:rsidR="001F6F9B" w:rsidRPr="00405751">
        <w:rPr>
          <w:rFonts w:ascii="Times New Roman" w:hAnsi="Times New Roman" w:cs="Times New Roman"/>
          <w:sz w:val="24"/>
          <w:szCs w:val="24"/>
        </w:rPr>
        <w:t>kurdan çevrilir.</w:t>
      </w:r>
    </w:p>
    <w:p w14:paraId="4F3BCAE8" w14:textId="77777777" w:rsidR="001F6F9B" w:rsidRPr="00405751" w:rsidRDefault="00B90C0C" w:rsidP="00413724">
      <w:pPr>
        <w:pStyle w:val="ListeParagraf"/>
        <w:numPr>
          <w:ilvl w:val="0"/>
          <w:numId w:val="19"/>
        </w:numPr>
        <w:autoSpaceDE w:val="0"/>
        <w:autoSpaceDN w:val="0"/>
        <w:adjustRightInd w:val="0"/>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 xml:space="preserve">Karşılaştırmalı dönemlere ilişkin bilgiler </w:t>
      </w:r>
      <w:r w:rsidRPr="00405751">
        <w:rPr>
          <w:rFonts w:ascii="Times New Roman" w:hAnsi="Times New Roman" w:cs="Times New Roman"/>
          <w:sz w:val="24"/>
          <w:szCs w:val="24"/>
        </w:rPr>
        <w:t>dâhil</w:t>
      </w:r>
      <w:r>
        <w:rPr>
          <w:rFonts w:ascii="Times New Roman" w:hAnsi="Times New Roman" w:cs="Times New Roman"/>
          <w:sz w:val="24"/>
          <w:szCs w:val="24"/>
        </w:rPr>
        <w:t xml:space="preserve">, </w:t>
      </w:r>
      <w:r w:rsidRPr="006E395D">
        <w:rPr>
          <w:rFonts w:ascii="Times New Roman" w:hAnsi="Times New Roman" w:cs="Times New Roman"/>
          <w:b/>
          <w:sz w:val="24"/>
          <w:szCs w:val="24"/>
        </w:rPr>
        <w:t>g</w:t>
      </w:r>
      <w:r w:rsidR="001F6F9B" w:rsidRPr="006E395D">
        <w:rPr>
          <w:rFonts w:ascii="Times New Roman" w:hAnsi="Times New Roman" w:cs="Times New Roman"/>
          <w:b/>
          <w:sz w:val="24"/>
          <w:szCs w:val="24"/>
        </w:rPr>
        <w:t>elir</w:t>
      </w:r>
      <w:r>
        <w:rPr>
          <w:rFonts w:ascii="Times New Roman" w:hAnsi="Times New Roman" w:cs="Times New Roman"/>
          <w:sz w:val="24"/>
          <w:szCs w:val="24"/>
        </w:rPr>
        <w:t xml:space="preserve">, </w:t>
      </w:r>
      <w:r w:rsidRPr="006E395D">
        <w:rPr>
          <w:rFonts w:ascii="Times New Roman" w:hAnsi="Times New Roman" w:cs="Times New Roman"/>
          <w:b/>
          <w:sz w:val="24"/>
          <w:szCs w:val="24"/>
        </w:rPr>
        <w:t>g</w:t>
      </w:r>
      <w:r w:rsidR="001F6F9B" w:rsidRPr="006E395D">
        <w:rPr>
          <w:rFonts w:ascii="Times New Roman" w:hAnsi="Times New Roman" w:cs="Times New Roman"/>
          <w:b/>
          <w:sz w:val="24"/>
          <w:szCs w:val="24"/>
        </w:rPr>
        <w:t>ider</w:t>
      </w:r>
      <w:r w:rsidR="001F6F9B" w:rsidRPr="00405751">
        <w:rPr>
          <w:rFonts w:ascii="Times New Roman" w:hAnsi="Times New Roman" w:cs="Times New Roman"/>
          <w:sz w:val="24"/>
          <w:szCs w:val="24"/>
        </w:rPr>
        <w:t xml:space="preserve"> </w:t>
      </w:r>
      <w:r w:rsidR="0044139F">
        <w:rPr>
          <w:rFonts w:ascii="Times New Roman" w:hAnsi="Times New Roman" w:cs="Times New Roman"/>
          <w:sz w:val="24"/>
          <w:szCs w:val="24"/>
        </w:rPr>
        <w:t xml:space="preserve">ve </w:t>
      </w:r>
      <w:proofErr w:type="spellStart"/>
      <w:r w:rsidR="0044139F" w:rsidRPr="00C46CD2">
        <w:rPr>
          <w:rFonts w:ascii="Times New Roman" w:hAnsi="Times New Roman" w:cs="Times New Roman"/>
          <w:b/>
          <w:sz w:val="24"/>
          <w:szCs w:val="24"/>
        </w:rPr>
        <w:t>özkaynak</w:t>
      </w:r>
      <w:proofErr w:type="spellEnd"/>
      <w:r w:rsidR="0044139F" w:rsidRPr="00E6407B">
        <w:rPr>
          <w:rFonts w:ascii="Times New Roman" w:hAnsi="Times New Roman" w:cs="Times New Roman"/>
          <w:sz w:val="24"/>
          <w:szCs w:val="24"/>
        </w:rPr>
        <w:t xml:space="preserve"> kalemleri</w:t>
      </w:r>
      <w:r w:rsidR="0044139F">
        <w:rPr>
          <w:rFonts w:ascii="Times New Roman" w:hAnsi="Times New Roman" w:cs="Times New Roman"/>
          <w:sz w:val="24"/>
          <w:szCs w:val="24"/>
        </w:rPr>
        <w:t xml:space="preserve"> </w:t>
      </w:r>
      <w:r w:rsidR="001F6F9B" w:rsidRPr="00405751">
        <w:rPr>
          <w:rFonts w:ascii="Times New Roman" w:hAnsi="Times New Roman" w:cs="Times New Roman"/>
          <w:sz w:val="24"/>
          <w:szCs w:val="24"/>
        </w:rPr>
        <w:t>işlem tarihlerindeki döviz kurlarından çevrilir.</w:t>
      </w:r>
    </w:p>
    <w:p w14:paraId="43E3FC86" w14:textId="77777777" w:rsidR="001F6F9B" w:rsidRPr="00405751" w:rsidRDefault="001F6F9B" w:rsidP="00413724">
      <w:pPr>
        <w:pStyle w:val="ListeParagraf"/>
        <w:numPr>
          <w:ilvl w:val="0"/>
          <w:numId w:val="19"/>
        </w:numPr>
        <w:autoSpaceDE w:val="0"/>
        <w:autoSpaceDN w:val="0"/>
        <w:adjustRightInd w:val="0"/>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Ortaya çıkan tüm kur farkları ise </w:t>
      </w:r>
      <w:proofErr w:type="spellStart"/>
      <w:r w:rsidRPr="00405751">
        <w:rPr>
          <w:rFonts w:ascii="Times New Roman" w:hAnsi="Times New Roman" w:cs="Times New Roman"/>
          <w:sz w:val="24"/>
          <w:szCs w:val="24"/>
        </w:rPr>
        <w:t>özkaynaklarda</w:t>
      </w:r>
      <w:proofErr w:type="spellEnd"/>
      <w:r w:rsidRPr="00405751">
        <w:rPr>
          <w:rFonts w:ascii="Times New Roman" w:hAnsi="Times New Roman" w:cs="Times New Roman"/>
          <w:sz w:val="24"/>
          <w:szCs w:val="24"/>
        </w:rPr>
        <w:t xml:space="preserve"> “Yabancı Para Çevrim Farkları” kalemi içerisinde gösterilir.</w:t>
      </w:r>
    </w:p>
    <w:p w14:paraId="1C5B7D25" w14:textId="77777777" w:rsidR="001F6F9B" w:rsidRDefault="001F6F9B" w:rsidP="00413724">
      <w:pPr>
        <w:pStyle w:val="ListeParagraf"/>
        <w:numPr>
          <w:ilvl w:val="0"/>
          <w:numId w:val="77"/>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Uygulama kolaylığı açısından, gelir</w:t>
      </w:r>
      <w:r w:rsidR="00F34A57">
        <w:rPr>
          <w:rFonts w:ascii="Times New Roman" w:hAnsi="Times New Roman" w:cs="Times New Roman"/>
          <w:sz w:val="24"/>
          <w:szCs w:val="24"/>
        </w:rPr>
        <w:t>,</w:t>
      </w:r>
      <w:r w:rsidRPr="00405751">
        <w:rPr>
          <w:rFonts w:ascii="Times New Roman" w:hAnsi="Times New Roman" w:cs="Times New Roman"/>
          <w:sz w:val="24"/>
          <w:szCs w:val="24"/>
        </w:rPr>
        <w:t xml:space="preserve"> gider</w:t>
      </w:r>
      <w:r w:rsidR="00F34A57">
        <w:rPr>
          <w:rFonts w:ascii="Times New Roman" w:hAnsi="Times New Roman" w:cs="Times New Roman"/>
          <w:sz w:val="24"/>
          <w:szCs w:val="24"/>
        </w:rPr>
        <w:t xml:space="preserve"> ve </w:t>
      </w:r>
      <w:proofErr w:type="spellStart"/>
      <w:r w:rsidR="00F34A57">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kalemlerinin çevriminde işlem tarihindeki gerçek kura yaklaşan bir kurun kullanılması mümkündür. Örneğin; dönemin ortalama kuru tüm gelir</w:t>
      </w:r>
      <w:r w:rsidR="0060545C">
        <w:rPr>
          <w:rFonts w:ascii="Times New Roman" w:hAnsi="Times New Roman" w:cs="Times New Roman"/>
          <w:sz w:val="24"/>
          <w:szCs w:val="24"/>
        </w:rPr>
        <w:t>,</w:t>
      </w:r>
      <w:r w:rsidRPr="00405751">
        <w:rPr>
          <w:rFonts w:ascii="Times New Roman" w:hAnsi="Times New Roman" w:cs="Times New Roman"/>
          <w:sz w:val="24"/>
          <w:szCs w:val="24"/>
        </w:rPr>
        <w:t xml:space="preserve"> gider</w:t>
      </w:r>
      <w:r w:rsidR="0060545C">
        <w:rPr>
          <w:rFonts w:ascii="Times New Roman" w:hAnsi="Times New Roman" w:cs="Times New Roman"/>
          <w:sz w:val="24"/>
          <w:szCs w:val="24"/>
        </w:rPr>
        <w:t xml:space="preserve"> ve </w:t>
      </w:r>
      <w:proofErr w:type="spellStart"/>
      <w:r w:rsidR="0060545C">
        <w:rPr>
          <w:rFonts w:ascii="Times New Roman" w:hAnsi="Times New Roman" w:cs="Times New Roman"/>
          <w:sz w:val="24"/>
          <w:szCs w:val="24"/>
        </w:rPr>
        <w:t>özkaynak</w:t>
      </w:r>
      <w:proofErr w:type="spellEnd"/>
      <w:r w:rsidR="0060545C">
        <w:rPr>
          <w:rFonts w:ascii="Times New Roman" w:hAnsi="Times New Roman" w:cs="Times New Roman"/>
          <w:sz w:val="24"/>
          <w:szCs w:val="24"/>
        </w:rPr>
        <w:t xml:space="preserve"> kalem</w:t>
      </w:r>
      <w:r w:rsidRPr="00405751">
        <w:rPr>
          <w:rFonts w:ascii="Times New Roman" w:hAnsi="Times New Roman" w:cs="Times New Roman"/>
          <w:sz w:val="24"/>
          <w:szCs w:val="24"/>
        </w:rPr>
        <w:t>lerin</w:t>
      </w:r>
      <w:r w:rsidR="0060545C">
        <w:rPr>
          <w:rFonts w:ascii="Times New Roman" w:hAnsi="Times New Roman" w:cs="Times New Roman"/>
          <w:sz w:val="24"/>
          <w:szCs w:val="24"/>
        </w:rPr>
        <w:t>in</w:t>
      </w:r>
      <w:r w:rsidRPr="00405751">
        <w:rPr>
          <w:rFonts w:ascii="Times New Roman" w:hAnsi="Times New Roman" w:cs="Times New Roman"/>
          <w:sz w:val="24"/>
          <w:szCs w:val="24"/>
        </w:rPr>
        <w:t xml:space="preserve"> çevriminde kullanılabilir. Ancak, döviz kurunun önemli ölçüde dalgalanması durumunda ortalama kur kullanılamaz.</w:t>
      </w:r>
    </w:p>
    <w:p w14:paraId="7CDCAD75" w14:textId="77777777" w:rsidR="00C205C9" w:rsidRDefault="00C205C9" w:rsidP="007379BD">
      <w:pPr>
        <w:pStyle w:val="ListeParagraf"/>
        <w:keepNext/>
        <w:numPr>
          <w:ilvl w:val="0"/>
          <w:numId w:val="77"/>
        </w:numPr>
        <w:spacing w:after="120" w:line="360" w:lineRule="auto"/>
        <w:ind w:left="709" w:hanging="709"/>
        <w:contextualSpacing w:val="0"/>
        <w:rPr>
          <w:rFonts w:ascii="Times New Roman" w:hAnsi="Times New Roman" w:cs="Times New Roman"/>
          <w:sz w:val="24"/>
          <w:szCs w:val="24"/>
        </w:rPr>
      </w:pPr>
      <w:proofErr w:type="gramStart"/>
      <w:r>
        <w:rPr>
          <w:rFonts w:ascii="Times New Roman" w:hAnsi="Times New Roman" w:cs="Times New Roman"/>
          <w:sz w:val="24"/>
          <w:szCs w:val="24"/>
        </w:rPr>
        <w:t>İ</w:t>
      </w:r>
      <w:r w:rsidRPr="0053712A">
        <w:rPr>
          <w:rFonts w:ascii="Times New Roman" w:hAnsi="Times New Roman" w:cs="Times New Roman"/>
          <w:sz w:val="24"/>
          <w:szCs w:val="24"/>
        </w:rPr>
        <w:t xml:space="preserve">şletmenin </w:t>
      </w:r>
      <w:r>
        <w:rPr>
          <w:rFonts w:ascii="Times New Roman" w:hAnsi="Times New Roman" w:cs="Times New Roman"/>
          <w:sz w:val="24"/>
          <w:szCs w:val="24"/>
        </w:rPr>
        <w:t>ağırlıkla kullanılan</w:t>
      </w:r>
      <w:r w:rsidRPr="0053712A">
        <w:rPr>
          <w:rFonts w:ascii="Times New Roman" w:hAnsi="Times New Roman" w:cs="Times New Roman"/>
          <w:sz w:val="24"/>
          <w:szCs w:val="24"/>
        </w:rPr>
        <w:t xml:space="preserve"> para birimi yüksek enflasyonlu bir ekonominin para birimi </w:t>
      </w:r>
      <w:r>
        <w:rPr>
          <w:rFonts w:ascii="Times New Roman" w:hAnsi="Times New Roman" w:cs="Times New Roman"/>
          <w:sz w:val="24"/>
          <w:szCs w:val="24"/>
        </w:rPr>
        <w:t>olduğunda,</w:t>
      </w:r>
      <w:r w:rsidRPr="0053712A">
        <w:rPr>
          <w:rFonts w:ascii="Times New Roman" w:hAnsi="Times New Roman" w:cs="Times New Roman"/>
          <w:sz w:val="24"/>
          <w:szCs w:val="24"/>
        </w:rPr>
        <w:t xml:space="preserve"> işletme </w:t>
      </w:r>
      <w:r w:rsidR="006E25E4">
        <w:rPr>
          <w:rFonts w:ascii="Times New Roman" w:hAnsi="Times New Roman" w:cs="Times New Roman"/>
          <w:sz w:val="24"/>
          <w:szCs w:val="24"/>
        </w:rPr>
        <w:t>20</w:t>
      </w:r>
      <w:r>
        <w:rPr>
          <w:rFonts w:ascii="Times New Roman" w:hAnsi="Times New Roman" w:cs="Times New Roman"/>
          <w:sz w:val="24"/>
          <w:szCs w:val="24"/>
        </w:rPr>
        <w:t xml:space="preserve">.22 </w:t>
      </w:r>
      <w:r w:rsidRPr="00F22539">
        <w:rPr>
          <w:rFonts w:ascii="Times New Roman" w:hAnsi="Times New Roman" w:cs="Times New Roman"/>
          <w:sz w:val="24"/>
          <w:szCs w:val="24"/>
        </w:rPr>
        <w:t xml:space="preserve">paragrafında yer alan çevrim yöntemini uygulamadan önce </w:t>
      </w:r>
      <w:r>
        <w:rPr>
          <w:rFonts w:ascii="Times New Roman" w:hAnsi="Times New Roman" w:cs="Times New Roman"/>
          <w:sz w:val="24"/>
          <w:szCs w:val="24"/>
        </w:rPr>
        <w:t>“</w:t>
      </w:r>
      <w:r w:rsidRPr="00F22539">
        <w:rPr>
          <w:rFonts w:ascii="Times New Roman" w:hAnsi="Times New Roman" w:cs="Times New Roman"/>
          <w:i/>
          <w:sz w:val="24"/>
          <w:szCs w:val="24"/>
        </w:rPr>
        <w:t>Yüksek Enflasyonlu Ekonomilerde Finansal Raporlama</w:t>
      </w:r>
      <w:r>
        <w:rPr>
          <w:rFonts w:ascii="Times New Roman" w:hAnsi="Times New Roman" w:cs="Times New Roman"/>
          <w:sz w:val="24"/>
          <w:szCs w:val="24"/>
        </w:rPr>
        <w:t>” bölümüne göre finansal tablolarını</w:t>
      </w:r>
      <w:r w:rsidRPr="00B83D23">
        <w:rPr>
          <w:rFonts w:ascii="Times New Roman" w:hAnsi="Times New Roman" w:cs="Times New Roman"/>
          <w:sz w:val="24"/>
          <w:szCs w:val="24"/>
        </w:rPr>
        <w:t xml:space="preserve"> </w:t>
      </w:r>
      <w:r>
        <w:rPr>
          <w:rFonts w:ascii="Times New Roman" w:hAnsi="Times New Roman" w:cs="Times New Roman"/>
          <w:sz w:val="24"/>
          <w:szCs w:val="24"/>
        </w:rPr>
        <w:t>(y</w:t>
      </w:r>
      <w:r w:rsidRPr="0053712A">
        <w:rPr>
          <w:rFonts w:ascii="Times New Roman" w:hAnsi="Times New Roman" w:cs="Times New Roman"/>
          <w:sz w:val="24"/>
          <w:szCs w:val="24"/>
        </w:rPr>
        <w:t>üksek enflasyonlu olmayan bir ekonominin para birimine çevrilen karşılaştırmalı tutarlar hariç</w:t>
      </w:r>
      <w:r>
        <w:rPr>
          <w:rFonts w:ascii="Times New Roman" w:hAnsi="Times New Roman" w:cs="Times New Roman"/>
          <w:sz w:val="24"/>
          <w:szCs w:val="24"/>
        </w:rPr>
        <w:t xml:space="preserve">, </w:t>
      </w:r>
      <w:r w:rsidRPr="0053712A">
        <w:rPr>
          <w:rFonts w:ascii="Times New Roman" w:hAnsi="Times New Roman" w:cs="Times New Roman"/>
          <w:sz w:val="24"/>
          <w:szCs w:val="24"/>
        </w:rPr>
        <w:t xml:space="preserve">bakınız: </w:t>
      </w:r>
      <w:r w:rsidR="006E25E4">
        <w:rPr>
          <w:rFonts w:ascii="Times New Roman" w:hAnsi="Times New Roman" w:cs="Times New Roman"/>
          <w:sz w:val="24"/>
          <w:szCs w:val="24"/>
        </w:rPr>
        <w:t>20</w:t>
      </w:r>
      <w:r>
        <w:rPr>
          <w:rFonts w:ascii="Times New Roman" w:hAnsi="Times New Roman" w:cs="Times New Roman"/>
          <w:sz w:val="24"/>
          <w:szCs w:val="24"/>
        </w:rPr>
        <w:t xml:space="preserve">.22 </w:t>
      </w:r>
      <w:r w:rsidRPr="0053712A">
        <w:rPr>
          <w:rFonts w:ascii="Times New Roman" w:hAnsi="Times New Roman" w:cs="Times New Roman"/>
          <w:sz w:val="24"/>
          <w:szCs w:val="24"/>
        </w:rPr>
        <w:t xml:space="preserve">(b) </w:t>
      </w:r>
      <w:r>
        <w:rPr>
          <w:rFonts w:ascii="Times New Roman" w:hAnsi="Times New Roman" w:cs="Times New Roman"/>
          <w:sz w:val="24"/>
          <w:szCs w:val="24"/>
        </w:rPr>
        <w:t>paragrafı</w:t>
      </w:r>
      <w:r w:rsidRPr="0053712A">
        <w:rPr>
          <w:rFonts w:ascii="Times New Roman" w:hAnsi="Times New Roman" w:cs="Times New Roman"/>
          <w:sz w:val="24"/>
          <w:szCs w:val="24"/>
        </w:rPr>
        <w:t>)</w:t>
      </w:r>
      <w:r>
        <w:rPr>
          <w:rFonts w:ascii="Times New Roman" w:hAnsi="Times New Roman" w:cs="Times New Roman"/>
          <w:sz w:val="24"/>
          <w:szCs w:val="24"/>
        </w:rPr>
        <w:t xml:space="preserve"> enflasyon düzeltmesine tâbi tutar.</w:t>
      </w:r>
      <w:proofErr w:type="gramEnd"/>
    </w:p>
    <w:p w14:paraId="38F76A79" w14:textId="77777777" w:rsidR="00B16F1D" w:rsidRPr="00405751" w:rsidRDefault="0060545C" w:rsidP="00413724">
      <w:pPr>
        <w:pStyle w:val="ListeParagraf"/>
        <w:numPr>
          <w:ilvl w:val="0"/>
          <w:numId w:val="77"/>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Ağırlıkla kullanılan </w:t>
      </w:r>
      <w:r w:rsidR="00B16F1D">
        <w:rPr>
          <w:rFonts w:ascii="Times New Roman" w:hAnsi="Times New Roman" w:cs="Times New Roman"/>
          <w:sz w:val="24"/>
          <w:szCs w:val="24"/>
        </w:rPr>
        <w:t>para birimi</w:t>
      </w:r>
      <w:r>
        <w:rPr>
          <w:rFonts w:ascii="Times New Roman" w:hAnsi="Times New Roman" w:cs="Times New Roman"/>
          <w:sz w:val="24"/>
          <w:szCs w:val="24"/>
        </w:rPr>
        <w:t>,</w:t>
      </w:r>
      <w:r w:rsidR="00B16F1D">
        <w:rPr>
          <w:rFonts w:ascii="Times New Roman" w:hAnsi="Times New Roman" w:cs="Times New Roman"/>
          <w:sz w:val="24"/>
          <w:szCs w:val="24"/>
        </w:rPr>
        <w:t xml:space="preserve"> yüksek enflasyonlu bir ekonominin para birimi olan bir işletmenin</w:t>
      </w:r>
      <w:r w:rsidR="00B16F1D" w:rsidRPr="00405751">
        <w:rPr>
          <w:rFonts w:ascii="Times New Roman" w:hAnsi="Times New Roman" w:cs="Times New Roman"/>
          <w:sz w:val="24"/>
          <w:szCs w:val="24"/>
        </w:rPr>
        <w:t xml:space="preserve">, finansal tablolarını </w:t>
      </w:r>
      <w:r>
        <w:rPr>
          <w:rFonts w:ascii="Times New Roman" w:hAnsi="Times New Roman" w:cs="Times New Roman"/>
          <w:sz w:val="24"/>
          <w:szCs w:val="24"/>
        </w:rPr>
        <w:t>ağırlıkla kullanılan</w:t>
      </w:r>
      <w:r w:rsidRPr="00405751">
        <w:rPr>
          <w:rFonts w:ascii="Times New Roman" w:hAnsi="Times New Roman" w:cs="Times New Roman"/>
          <w:sz w:val="24"/>
          <w:szCs w:val="24"/>
        </w:rPr>
        <w:t xml:space="preserve"> </w:t>
      </w:r>
      <w:r w:rsidR="00B16F1D" w:rsidRPr="00405751">
        <w:rPr>
          <w:rFonts w:ascii="Times New Roman" w:hAnsi="Times New Roman" w:cs="Times New Roman"/>
          <w:sz w:val="24"/>
          <w:szCs w:val="24"/>
        </w:rPr>
        <w:t>para birimi</w:t>
      </w:r>
      <w:r>
        <w:rPr>
          <w:rFonts w:ascii="Times New Roman" w:hAnsi="Times New Roman" w:cs="Times New Roman"/>
          <w:sz w:val="24"/>
          <w:szCs w:val="24"/>
        </w:rPr>
        <w:t>nden farklı bir</w:t>
      </w:r>
      <w:r w:rsidR="00B16F1D" w:rsidRPr="00405751">
        <w:rPr>
          <w:rFonts w:ascii="Times New Roman" w:hAnsi="Times New Roman" w:cs="Times New Roman"/>
          <w:sz w:val="24"/>
          <w:szCs w:val="24"/>
        </w:rPr>
        <w:t xml:space="preserve"> para biriminden sunması durumunda aşağıdaki işlemler uygulanarak çevrim gerçekleştirilir:</w:t>
      </w:r>
    </w:p>
    <w:p w14:paraId="06BC7F4C" w14:textId="77777777" w:rsidR="00B16F1D" w:rsidRPr="00DB3AD7" w:rsidRDefault="00DF0BBB" w:rsidP="00413724">
      <w:pPr>
        <w:pStyle w:val="ListeParagraf"/>
        <w:numPr>
          <w:ilvl w:val="0"/>
          <w:numId w:val="107"/>
        </w:numPr>
        <w:autoSpaceDE w:val="0"/>
        <w:autoSpaceDN w:val="0"/>
        <w:adjustRightInd w:val="0"/>
        <w:spacing w:after="120" w:line="360" w:lineRule="auto"/>
        <w:contextualSpacing w:val="0"/>
        <w:rPr>
          <w:rFonts w:ascii="Times New Roman" w:hAnsi="Times New Roman" w:cs="Times New Roman"/>
          <w:sz w:val="24"/>
          <w:szCs w:val="24"/>
        </w:rPr>
      </w:pPr>
      <w:r w:rsidRPr="00DB3AD7">
        <w:rPr>
          <w:rFonts w:ascii="Times New Roman" w:hAnsi="Times New Roman" w:cs="Times New Roman"/>
          <w:sz w:val="24"/>
          <w:szCs w:val="24"/>
        </w:rPr>
        <w:t xml:space="preserve">(b) bendinde belirtilen durum dışında, tüm tutarlar (diğer bir ifadeyle karşılaştırmalı olarak sunulanlar dâhil, varlıklar, yükümlülükler, </w:t>
      </w:r>
      <w:proofErr w:type="spellStart"/>
      <w:r w:rsidRPr="00DB3AD7">
        <w:rPr>
          <w:rFonts w:ascii="Times New Roman" w:hAnsi="Times New Roman" w:cs="Times New Roman"/>
          <w:sz w:val="24"/>
          <w:szCs w:val="24"/>
        </w:rPr>
        <w:t>özkaynak</w:t>
      </w:r>
      <w:proofErr w:type="spellEnd"/>
      <w:r w:rsidRPr="00DB3AD7">
        <w:rPr>
          <w:rFonts w:ascii="Times New Roman" w:hAnsi="Times New Roman" w:cs="Times New Roman"/>
          <w:sz w:val="24"/>
          <w:szCs w:val="24"/>
        </w:rPr>
        <w:t xml:space="preserve"> kalemleri, gelir ve giderler) son </w:t>
      </w:r>
      <w:r w:rsidR="0014516A" w:rsidRPr="00DB3AD7">
        <w:rPr>
          <w:rFonts w:ascii="Times New Roman" w:hAnsi="Times New Roman" w:cs="Times New Roman"/>
          <w:sz w:val="24"/>
          <w:szCs w:val="24"/>
        </w:rPr>
        <w:t>Finansal Durum Tablo</w:t>
      </w:r>
      <w:r w:rsidRPr="00DB3AD7">
        <w:rPr>
          <w:rFonts w:ascii="Times New Roman" w:hAnsi="Times New Roman" w:cs="Times New Roman"/>
          <w:sz w:val="24"/>
          <w:szCs w:val="24"/>
        </w:rPr>
        <w:t xml:space="preserve">sunun </w:t>
      </w:r>
      <w:r w:rsidR="00B16F1D" w:rsidRPr="00DB3AD7">
        <w:rPr>
          <w:rFonts w:ascii="Times New Roman" w:hAnsi="Times New Roman" w:cs="Times New Roman"/>
          <w:sz w:val="24"/>
          <w:szCs w:val="24"/>
        </w:rPr>
        <w:t>düzenlendiği tarihteki kapanış kurundan çevrilir.</w:t>
      </w:r>
    </w:p>
    <w:p w14:paraId="086C4A33" w14:textId="77777777" w:rsidR="00B16F1D" w:rsidRDefault="009C6B8E" w:rsidP="00413724">
      <w:pPr>
        <w:pStyle w:val="ListeParagraf"/>
        <w:numPr>
          <w:ilvl w:val="0"/>
          <w:numId w:val="107"/>
        </w:numPr>
        <w:autoSpaceDE w:val="0"/>
        <w:autoSpaceDN w:val="0"/>
        <w:adjustRightInd w:val="0"/>
        <w:spacing w:after="120" w:line="360" w:lineRule="auto"/>
        <w:contextualSpacing w:val="0"/>
        <w:rPr>
          <w:rFonts w:ascii="Times New Roman" w:hAnsi="Times New Roman" w:cs="Times New Roman"/>
          <w:sz w:val="24"/>
          <w:szCs w:val="24"/>
        </w:rPr>
      </w:pPr>
      <w:r>
        <w:rPr>
          <w:rFonts w:ascii="Times New Roman" w:hAnsi="Times New Roman" w:cs="Times New Roman"/>
          <w:sz w:val="24"/>
          <w:szCs w:val="24"/>
        </w:rPr>
        <w:t xml:space="preserve">Tutarların </w:t>
      </w:r>
      <w:r w:rsidR="00DF0BBB" w:rsidRPr="00DF0BBB">
        <w:rPr>
          <w:rFonts w:ascii="Times New Roman" w:hAnsi="Times New Roman" w:cs="Times New Roman"/>
          <w:sz w:val="24"/>
          <w:szCs w:val="24"/>
        </w:rPr>
        <w:t>yüksek enflasyonlu olmayan bir ekonominin para birimi</w:t>
      </w:r>
      <w:r>
        <w:rPr>
          <w:rFonts w:ascii="Times New Roman" w:hAnsi="Times New Roman" w:cs="Times New Roman"/>
          <w:sz w:val="24"/>
          <w:szCs w:val="24"/>
        </w:rPr>
        <w:t>ne</w:t>
      </w:r>
      <w:r w:rsidR="00DF0BBB">
        <w:rPr>
          <w:rFonts w:ascii="Times New Roman" w:hAnsi="Times New Roman" w:cs="Times New Roman"/>
          <w:sz w:val="24"/>
          <w:szCs w:val="24"/>
        </w:rPr>
        <w:t xml:space="preserve"> </w:t>
      </w:r>
      <w:r>
        <w:rPr>
          <w:rFonts w:ascii="Times New Roman" w:hAnsi="Times New Roman" w:cs="Times New Roman"/>
          <w:sz w:val="24"/>
          <w:szCs w:val="24"/>
        </w:rPr>
        <w:t>çevrilmesi</w:t>
      </w:r>
      <w:r w:rsidR="00DF0BBB">
        <w:rPr>
          <w:rFonts w:ascii="Times New Roman" w:hAnsi="Times New Roman" w:cs="Times New Roman"/>
          <w:sz w:val="24"/>
          <w:szCs w:val="24"/>
        </w:rPr>
        <w:t xml:space="preserve"> durumunda</w:t>
      </w:r>
      <w:r w:rsidR="00DF0BBB" w:rsidRPr="00DF0BBB">
        <w:rPr>
          <w:rFonts w:ascii="Times New Roman" w:hAnsi="Times New Roman" w:cs="Times New Roman"/>
          <w:sz w:val="24"/>
          <w:szCs w:val="24"/>
        </w:rPr>
        <w:t>, karşılaştırmalı tutarlar önceki yılın</w:t>
      </w:r>
      <w:r w:rsidR="00C10D34">
        <w:rPr>
          <w:rFonts w:ascii="Times New Roman" w:hAnsi="Times New Roman" w:cs="Times New Roman"/>
          <w:sz w:val="24"/>
          <w:szCs w:val="24"/>
        </w:rPr>
        <w:t xml:space="preserve"> </w:t>
      </w:r>
      <w:r w:rsidR="00DF0BBB" w:rsidRPr="00DF0BBB">
        <w:rPr>
          <w:rFonts w:ascii="Times New Roman" w:hAnsi="Times New Roman" w:cs="Times New Roman"/>
          <w:sz w:val="24"/>
          <w:szCs w:val="24"/>
        </w:rPr>
        <w:t>finansal tablolarında cari yıl tutarları olarak sunulan tutarlar olacaktır (</w:t>
      </w:r>
      <w:r w:rsidR="00DF0BBB">
        <w:rPr>
          <w:rFonts w:ascii="Times New Roman" w:hAnsi="Times New Roman" w:cs="Times New Roman"/>
          <w:sz w:val="24"/>
          <w:szCs w:val="24"/>
        </w:rPr>
        <w:t xml:space="preserve">diğer bir ifadeyle karşılaştırmalı tutarlar </w:t>
      </w:r>
      <w:r w:rsidR="00DF0BBB" w:rsidRPr="00DF0BBB">
        <w:rPr>
          <w:rFonts w:ascii="Times New Roman" w:hAnsi="Times New Roman" w:cs="Times New Roman"/>
          <w:sz w:val="24"/>
          <w:szCs w:val="24"/>
        </w:rPr>
        <w:t>fiyat seviye</w:t>
      </w:r>
      <w:r w:rsidR="0053712A">
        <w:rPr>
          <w:rFonts w:ascii="Times New Roman" w:hAnsi="Times New Roman" w:cs="Times New Roman"/>
          <w:sz w:val="24"/>
          <w:szCs w:val="24"/>
        </w:rPr>
        <w:t>s</w:t>
      </w:r>
      <w:r w:rsidR="00DF0BBB" w:rsidRPr="00DF0BBB">
        <w:rPr>
          <w:rFonts w:ascii="Times New Roman" w:hAnsi="Times New Roman" w:cs="Times New Roman"/>
          <w:sz w:val="24"/>
          <w:szCs w:val="24"/>
        </w:rPr>
        <w:t xml:space="preserve">inde </w:t>
      </w:r>
      <w:r w:rsidR="0053712A">
        <w:rPr>
          <w:rFonts w:ascii="Times New Roman" w:hAnsi="Times New Roman" w:cs="Times New Roman"/>
          <w:sz w:val="24"/>
          <w:szCs w:val="24"/>
        </w:rPr>
        <w:t xml:space="preserve">veya </w:t>
      </w:r>
      <w:r w:rsidR="00DF0BBB" w:rsidRPr="00DF0BBB">
        <w:rPr>
          <w:rFonts w:ascii="Times New Roman" w:hAnsi="Times New Roman" w:cs="Times New Roman"/>
          <w:sz w:val="24"/>
          <w:szCs w:val="24"/>
        </w:rPr>
        <w:t>döviz kurlarında</w:t>
      </w:r>
      <w:r w:rsidR="0053712A">
        <w:rPr>
          <w:rFonts w:ascii="Times New Roman" w:hAnsi="Times New Roman" w:cs="Times New Roman"/>
          <w:sz w:val="24"/>
          <w:szCs w:val="24"/>
        </w:rPr>
        <w:t xml:space="preserve"> sonradan meydana gelen</w:t>
      </w:r>
      <w:r w:rsidR="00DF0BBB" w:rsidRPr="00DF0BBB">
        <w:rPr>
          <w:rFonts w:ascii="Times New Roman" w:hAnsi="Times New Roman" w:cs="Times New Roman"/>
          <w:sz w:val="24"/>
          <w:szCs w:val="24"/>
        </w:rPr>
        <w:t xml:space="preserve"> değişimler</w:t>
      </w:r>
      <w:r w:rsidR="0053712A">
        <w:rPr>
          <w:rFonts w:ascii="Times New Roman" w:hAnsi="Times New Roman" w:cs="Times New Roman"/>
          <w:sz w:val="24"/>
          <w:szCs w:val="24"/>
        </w:rPr>
        <w:t>e göre</w:t>
      </w:r>
      <w:r w:rsidR="00DF0BBB" w:rsidRPr="00DF0BBB">
        <w:rPr>
          <w:rFonts w:ascii="Times New Roman" w:hAnsi="Times New Roman" w:cs="Times New Roman"/>
          <w:sz w:val="24"/>
          <w:szCs w:val="24"/>
        </w:rPr>
        <w:t xml:space="preserve"> düzelt</w:t>
      </w:r>
      <w:r w:rsidR="0053712A">
        <w:rPr>
          <w:rFonts w:ascii="Times New Roman" w:hAnsi="Times New Roman" w:cs="Times New Roman"/>
          <w:sz w:val="24"/>
          <w:szCs w:val="24"/>
        </w:rPr>
        <w:t>ilmez)</w:t>
      </w:r>
      <w:r w:rsidR="00DF0BBB" w:rsidRPr="00DF0BBB">
        <w:rPr>
          <w:rFonts w:ascii="Times New Roman" w:hAnsi="Times New Roman" w:cs="Times New Roman"/>
          <w:sz w:val="24"/>
          <w:szCs w:val="24"/>
        </w:rPr>
        <w:t>.</w:t>
      </w:r>
    </w:p>
    <w:p w14:paraId="3D6733DC" w14:textId="77777777" w:rsidR="0053712A" w:rsidRPr="00405751" w:rsidRDefault="00291DE5" w:rsidP="00413724">
      <w:pPr>
        <w:pStyle w:val="ListeParagraf"/>
        <w:numPr>
          <w:ilvl w:val="0"/>
          <w:numId w:val="77"/>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Ekonomi</w:t>
      </w:r>
      <w:r w:rsidR="00B83D23" w:rsidRPr="00442D01">
        <w:rPr>
          <w:rFonts w:ascii="Times New Roman" w:hAnsi="Times New Roman" w:cs="Times New Roman"/>
          <w:sz w:val="24"/>
          <w:szCs w:val="24"/>
        </w:rPr>
        <w:t xml:space="preserve"> yüksek enflasyonlu olmaktan çıktığı</w:t>
      </w:r>
      <w:r>
        <w:rPr>
          <w:rFonts w:ascii="Times New Roman" w:hAnsi="Times New Roman" w:cs="Times New Roman"/>
          <w:sz w:val="24"/>
          <w:szCs w:val="24"/>
        </w:rPr>
        <w:t>nda</w:t>
      </w:r>
      <w:r w:rsidR="00B83D23" w:rsidRPr="00442D01">
        <w:rPr>
          <w:rFonts w:ascii="Times New Roman" w:hAnsi="Times New Roman" w:cs="Times New Roman"/>
          <w:sz w:val="24"/>
          <w:szCs w:val="24"/>
        </w:rPr>
        <w:t xml:space="preserve"> ve </w:t>
      </w:r>
      <w:r>
        <w:rPr>
          <w:rFonts w:ascii="Times New Roman" w:hAnsi="Times New Roman" w:cs="Times New Roman"/>
          <w:sz w:val="24"/>
          <w:szCs w:val="24"/>
        </w:rPr>
        <w:t xml:space="preserve">artık </w:t>
      </w:r>
      <w:r w:rsidR="00B83D23" w:rsidRPr="00442D01">
        <w:rPr>
          <w:rFonts w:ascii="Times New Roman" w:hAnsi="Times New Roman" w:cs="Times New Roman"/>
          <w:sz w:val="24"/>
          <w:szCs w:val="24"/>
        </w:rPr>
        <w:t>finan</w:t>
      </w:r>
      <w:r>
        <w:rPr>
          <w:rFonts w:ascii="Times New Roman" w:hAnsi="Times New Roman" w:cs="Times New Roman"/>
          <w:sz w:val="24"/>
          <w:szCs w:val="24"/>
        </w:rPr>
        <w:t>sal tablolar</w:t>
      </w:r>
      <w:r w:rsidR="00B83D23">
        <w:rPr>
          <w:rFonts w:ascii="Times New Roman" w:hAnsi="Times New Roman" w:cs="Times New Roman"/>
          <w:sz w:val="24"/>
          <w:szCs w:val="24"/>
        </w:rPr>
        <w:t xml:space="preserve"> </w:t>
      </w:r>
      <w:r w:rsidR="00283365">
        <w:rPr>
          <w:rFonts w:ascii="Times New Roman" w:hAnsi="Times New Roman" w:cs="Times New Roman"/>
          <w:i/>
          <w:sz w:val="24"/>
          <w:szCs w:val="24"/>
        </w:rPr>
        <w:t>“</w:t>
      </w:r>
      <w:r w:rsidR="004A06E7" w:rsidRPr="00F22539">
        <w:rPr>
          <w:rFonts w:ascii="Times New Roman" w:hAnsi="Times New Roman" w:cs="Times New Roman"/>
          <w:i/>
          <w:sz w:val="24"/>
          <w:szCs w:val="24"/>
        </w:rPr>
        <w:t xml:space="preserve">Yüksek Enflasyonlu Ekonomilerde Finansal </w:t>
      </w:r>
      <w:r w:rsidR="004A06E7" w:rsidRPr="004A06E7">
        <w:rPr>
          <w:rFonts w:ascii="Times New Roman" w:hAnsi="Times New Roman" w:cs="Times New Roman"/>
          <w:i/>
          <w:sz w:val="24"/>
          <w:szCs w:val="24"/>
        </w:rPr>
        <w:t>Raporlama</w:t>
      </w:r>
      <w:r w:rsidR="00283365">
        <w:rPr>
          <w:rFonts w:ascii="Times New Roman" w:hAnsi="Times New Roman" w:cs="Times New Roman"/>
          <w:sz w:val="24"/>
          <w:szCs w:val="24"/>
        </w:rPr>
        <w:t>” bölümüne</w:t>
      </w:r>
      <w:r w:rsidR="00B83D23" w:rsidRPr="004A06E7">
        <w:rPr>
          <w:rFonts w:ascii="Times New Roman" w:hAnsi="Times New Roman" w:cs="Times New Roman"/>
          <w:sz w:val="24"/>
          <w:szCs w:val="24"/>
        </w:rPr>
        <w:t xml:space="preserve"> göre</w:t>
      </w:r>
      <w:r w:rsidR="00B83D23" w:rsidRPr="00442D01">
        <w:rPr>
          <w:rFonts w:ascii="Times New Roman" w:hAnsi="Times New Roman" w:cs="Times New Roman"/>
          <w:sz w:val="24"/>
          <w:szCs w:val="24"/>
        </w:rPr>
        <w:t xml:space="preserve"> </w:t>
      </w:r>
      <w:r>
        <w:rPr>
          <w:rFonts w:ascii="Times New Roman" w:hAnsi="Times New Roman" w:cs="Times New Roman"/>
          <w:sz w:val="24"/>
          <w:szCs w:val="24"/>
        </w:rPr>
        <w:t xml:space="preserve">enflasyon düzeltmesine </w:t>
      </w:r>
      <w:r w:rsidR="00EC23E8">
        <w:rPr>
          <w:rFonts w:ascii="Times New Roman" w:hAnsi="Times New Roman" w:cs="Times New Roman"/>
          <w:sz w:val="24"/>
          <w:szCs w:val="24"/>
        </w:rPr>
        <w:t>tâbi</w:t>
      </w:r>
      <w:r>
        <w:rPr>
          <w:rFonts w:ascii="Times New Roman" w:hAnsi="Times New Roman" w:cs="Times New Roman"/>
          <w:sz w:val="24"/>
          <w:szCs w:val="24"/>
        </w:rPr>
        <w:t xml:space="preserve"> tutulmadığında</w:t>
      </w:r>
      <w:r w:rsidR="00B83D23">
        <w:rPr>
          <w:rFonts w:ascii="Times New Roman" w:hAnsi="Times New Roman" w:cs="Times New Roman"/>
          <w:sz w:val="24"/>
          <w:szCs w:val="24"/>
        </w:rPr>
        <w:t>,</w:t>
      </w:r>
      <w:r>
        <w:rPr>
          <w:rFonts w:ascii="Times New Roman" w:hAnsi="Times New Roman" w:cs="Times New Roman"/>
          <w:sz w:val="24"/>
          <w:szCs w:val="24"/>
        </w:rPr>
        <w:t xml:space="preserve"> işletmenin</w:t>
      </w:r>
      <w:r w:rsidR="0053712A" w:rsidRPr="0053712A">
        <w:rPr>
          <w:rFonts w:ascii="Times New Roman" w:hAnsi="Times New Roman" w:cs="Times New Roman"/>
          <w:sz w:val="24"/>
          <w:szCs w:val="24"/>
        </w:rPr>
        <w:t xml:space="preserve"> finansal tablolarını </w:t>
      </w:r>
      <w:r>
        <w:rPr>
          <w:rFonts w:ascii="Times New Roman" w:hAnsi="Times New Roman" w:cs="Times New Roman"/>
          <w:sz w:val="24"/>
          <w:szCs w:val="24"/>
        </w:rPr>
        <w:t>enflasyona göre düze</w:t>
      </w:r>
      <w:r w:rsidR="00576FC4">
        <w:rPr>
          <w:rFonts w:ascii="Times New Roman" w:hAnsi="Times New Roman" w:cs="Times New Roman"/>
          <w:sz w:val="24"/>
          <w:szCs w:val="24"/>
        </w:rPr>
        <w:t>l</w:t>
      </w:r>
      <w:r>
        <w:rPr>
          <w:rFonts w:ascii="Times New Roman" w:hAnsi="Times New Roman" w:cs="Times New Roman"/>
          <w:sz w:val="24"/>
          <w:szCs w:val="24"/>
        </w:rPr>
        <w:t>tmeye son verdiği ta</w:t>
      </w:r>
      <w:r w:rsidR="0053712A" w:rsidRPr="0053712A">
        <w:rPr>
          <w:rFonts w:ascii="Times New Roman" w:hAnsi="Times New Roman" w:cs="Times New Roman"/>
          <w:sz w:val="24"/>
          <w:szCs w:val="24"/>
        </w:rPr>
        <w:t>rihteki fiyat seviyelerine göre düzeltilmiş tutarlar</w:t>
      </w:r>
      <w:r w:rsidR="00824A74">
        <w:rPr>
          <w:rFonts w:ascii="Times New Roman" w:hAnsi="Times New Roman" w:cs="Times New Roman"/>
          <w:sz w:val="24"/>
          <w:szCs w:val="24"/>
        </w:rPr>
        <w:t>,</w:t>
      </w:r>
      <w:r w:rsidR="0053712A" w:rsidRPr="0053712A">
        <w:rPr>
          <w:rFonts w:ascii="Times New Roman" w:hAnsi="Times New Roman" w:cs="Times New Roman"/>
          <w:sz w:val="24"/>
          <w:szCs w:val="24"/>
        </w:rPr>
        <w:t xml:space="preserve"> tarihi maliyet olarak kabul ed</w:t>
      </w:r>
      <w:r w:rsidR="004A06E7">
        <w:rPr>
          <w:rFonts w:ascii="Times New Roman" w:hAnsi="Times New Roman" w:cs="Times New Roman"/>
          <w:sz w:val="24"/>
          <w:szCs w:val="24"/>
        </w:rPr>
        <w:t>ile</w:t>
      </w:r>
      <w:r w:rsidR="0053712A" w:rsidRPr="0053712A">
        <w:rPr>
          <w:rFonts w:ascii="Times New Roman" w:hAnsi="Times New Roman" w:cs="Times New Roman"/>
          <w:sz w:val="24"/>
          <w:szCs w:val="24"/>
        </w:rPr>
        <w:t>rek finansal tablolar</w:t>
      </w:r>
      <w:r w:rsidR="00824A74">
        <w:rPr>
          <w:rFonts w:ascii="Times New Roman" w:hAnsi="Times New Roman" w:cs="Times New Roman"/>
          <w:sz w:val="24"/>
          <w:szCs w:val="24"/>
        </w:rPr>
        <w:t>ın sunumunda</w:t>
      </w:r>
      <w:r w:rsidR="0053712A" w:rsidRPr="0053712A">
        <w:rPr>
          <w:rFonts w:ascii="Times New Roman" w:hAnsi="Times New Roman" w:cs="Times New Roman"/>
          <w:sz w:val="24"/>
          <w:szCs w:val="24"/>
        </w:rPr>
        <w:t xml:space="preserve"> kullanılan para birimine çev</w:t>
      </w:r>
      <w:r w:rsidR="004A06E7">
        <w:rPr>
          <w:rFonts w:ascii="Times New Roman" w:hAnsi="Times New Roman" w:cs="Times New Roman"/>
          <w:sz w:val="24"/>
          <w:szCs w:val="24"/>
        </w:rPr>
        <w:t>rili</w:t>
      </w:r>
      <w:r w:rsidR="0053712A" w:rsidRPr="0053712A">
        <w:rPr>
          <w:rFonts w:ascii="Times New Roman" w:hAnsi="Times New Roman" w:cs="Times New Roman"/>
          <w:sz w:val="24"/>
          <w:szCs w:val="24"/>
        </w:rPr>
        <w:t>r.</w:t>
      </w:r>
    </w:p>
    <w:p w14:paraId="3B3D54A4" w14:textId="77777777" w:rsidR="001F6F9B" w:rsidRPr="00405751" w:rsidRDefault="00824A74" w:rsidP="00CA7E9E">
      <w:pPr>
        <w:pStyle w:val="KBALIK1"/>
        <w:ind w:left="0" w:firstLine="0"/>
      </w:pPr>
      <w:r w:rsidRPr="00A474A2">
        <w:t xml:space="preserve">Ağırlıkla Kullanılan </w:t>
      </w:r>
      <w:r w:rsidR="001F6F9B" w:rsidRPr="00A474A2">
        <w:t>Para Birimi</w:t>
      </w:r>
      <w:r w:rsidRPr="00A474A2">
        <w:t>,</w:t>
      </w:r>
      <w:r w:rsidR="001F6F9B" w:rsidRPr="00A474A2">
        <w:t xml:space="preserve"> </w:t>
      </w:r>
      <w:r w:rsidR="002C2362">
        <w:t xml:space="preserve">Finansal Tabloların </w:t>
      </w:r>
      <w:r w:rsidR="001F6F9B" w:rsidRPr="00A474A2">
        <w:t>Sunu</w:t>
      </w:r>
      <w:r w:rsidR="002C2362">
        <w:t>lduğu</w:t>
      </w:r>
      <w:r w:rsidR="001F6F9B" w:rsidRPr="00A474A2">
        <w:t xml:space="preserve"> Para Biriminden Farklı Olan Bağlı Ortaklıkların</w:t>
      </w:r>
      <w:r w:rsidR="00D055DC" w:rsidRPr="00A474A2">
        <w:t xml:space="preserve">,  </w:t>
      </w:r>
      <w:r w:rsidR="00D9420E" w:rsidRPr="00A474A2">
        <w:t xml:space="preserve">İştiraklerin </w:t>
      </w:r>
      <w:r w:rsidR="00D055DC" w:rsidRPr="00A474A2">
        <w:t xml:space="preserve">ve </w:t>
      </w:r>
      <w:r w:rsidR="00D9420E">
        <w:t>Müşterek Girişimlerin</w:t>
      </w:r>
      <w:r w:rsidR="00D9420E" w:rsidRPr="00A474A2">
        <w:t xml:space="preserve"> </w:t>
      </w:r>
      <w:r w:rsidR="001F6F9B" w:rsidRPr="00A474A2">
        <w:t>Finansal Tablolarının Çevrimi</w:t>
      </w:r>
    </w:p>
    <w:p w14:paraId="3AE4E9A0" w14:textId="77777777" w:rsidR="00627BC2" w:rsidRPr="00405751" w:rsidRDefault="006E25E4" w:rsidP="00413724">
      <w:pPr>
        <w:pStyle w:val="ListeParagraf"/>
        <w:numPr>
          <w:ilvl w:val="0"/>
          <w:numId w:val="77"/>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20</w:t>
      </w:r>
      <w:r w:rsidR="00627BC2" w:rsidRPr="00405751">
        <w:rPr>
          <w:rFonts w:ascii="Times New Roman" w:hAnsi="Times New Roman" w:cs="Times New Roman"/>
          <w:bCs/>
          <w:sz w:val="24"/>
          <w:szCs w:val="24"/>
        </w:rPr>
        <w:t xml:space="preserve">.3 ve </w:t>
      </w:r>
      <w:r>
        <w:rPr>
          <w:rFonts w:ascii="Times New Roman" w:hAnsi="Times New Roman" w:cs="Times New Roman"/>
          <w:bCs/>
          <w:sz w:val="24"/>
          <w:szCs w:val="24"/>
        </w:rPr>
        <w:t>20</w:t>
      </w:r>
      <w:r w:rsidR="00627BC2" w:rsidRPr="00405751">
        <w:rPr>
          <w:rFonts w:ascii="Times New Roman" w:hAnsi="Times New Roman" w:cs="Times New Roman"/>
          <w:bCs/>
          <w:sz w:val="24"/>
          <w:szCs w:val="24"/>
        </w:rPr>
        <w:t xml:space="preserve">.4 paragraflarında belirtilen faktörlerin yanı sıra, </w:t>
      </w:r>
      <w:r w:rsidR="00627BC2" w:rsidRPr="008C62D9">
        <w:rPr>
          <w:rFonts w:ascii="Times New Roman" w:hAnsi="Times New Roman" w:cs="Times New Roman"/>
          <w:b/>
          <w:bCs/>
          <w:sz w:val="24"/>
          <w:szCs w:val="24"/>
        </w:rPr>
        <w:t>ana ortaklığın</w:t>
      </w:r>
      <w:r w:rsidR="00627BC2" w:rsidRPr="00405751">
        <w:rPr>
          <w:rFonts w:ascii="Times New Roman" w:hAnsi="Times New Roman" w:cs="Times New Roman"/>
          <w:bCs/>
          <w:sz w:val="24"/>
          <w:szCs w:val="24"/>
        </w:rPr>
        <w:t xml:space="preserve"> bağlı ortaklığının, </w:t>
      </w:r>
      <w:r w:rsidR="00A41E98">
        <w:rPr>
          <w:rFonts w:ascii="Times New Roman" w:hAnsi="Times New Roman" w:cs="Times New Roman"/>
          <w:sz w:val="24"/>
          <w:szCs w:val="24"/>
        </w:rPr>
        <w:t xml:space="preserve">müşterek girişiminin </w:t>
      </w:r>
      <w:r w:rsidR="00627BC2" w:rsidRPr="00405751">
        <w:rPr>
          <w:rFonts w:ascii="Times New Roman" w:hAnsi="Times New Roman" w:cs="Times New Roman"/>
          <w:bCs/>
          <w:sz w:val="24"/>
          <w:szCs w:val="24"/>
        </w:rPr>
        <w:t xml:space="preserve">veya iştirakinin </w:t>
      </w:r>
      <w:r w:rsidR="00627BC2">
        <w:rPr>
          <w:rFonts w:ascii="Times New Roman" w:hAnsi="Times New Roman" w:cs="Times New Roman"/>
          <w:sz w:val="24"/>
          <w:szCs w:val="24"/>
        </w:rPr>
        <w:t>ağırlıkla kullanılan</w:t>
      </w:r>
      <w:r w:rsidR="00627BC2" w:rsidRPr="0053712A">
        <w:rPr>
          <w:rFonts w:ascii="Times New Roman" w:hAnsi="Times New Roman" w:cs="Times New Roman"/>
          <w:sz w:val="24"/>
          <w:szCs w:val="24"/>
        </w:rPr>
        <w:t xml:space="preserve"> </w:t>
      </w:r>
      <w:r w:rsidR="00627BC2" w:rsidRPr="00405751">
        <w:rPr>
          <w:rFonts w:ascii="Times New Roman" w:hAnsi="Times New Roman" w:cs="Times New Roman"/>
          <w:bCs/>
          <w:sz w:val="24"/>
          <w:szCs w:val="24"/>
        </w:rPr>
        <w:t xml:space="preserve">para birimi belirlenirken ve bu yatırımların </w:t>
      </w:r>
      <w:r w:rsidR="00627BC2">
        <w:rPr>
          <w:rFonts w:ascii="Times New Roman" w:hAnsi="Times New Roman" w:cs="Times New Roman"/>
          <w:sz w:val="24"/>
          <w:szCs w:val="24"/>
        </w:rPr>
        <w:t>ağırlıkla kullanılan</w:t>
      </w:r>
      <w:r w:rsidR="00627BC2" w:rsidRPr="0053712A">
        <w:rPr>
          <w:rFonts w:ascii="Times New Roman" w:hAnsi="Times New Roman" w:cs="Times New Roman"/>
          <w:sz w:val="24"/>
          <w:szCs w:val="24"/>
        </w:rPr>
        <w:t xml:space="preserve"> </w:t>
      </w:r>
      <w:r w:rsidR="00627BC2" w:rsidRPr="00405751">
        <w:rPr>
          <w:rFonts w:ascii="Times New Roman" w:hAnsi="Times New Roman" w:cs="Times New Roman"/>
          <w:bCs/>
          <w:sz w:val="24"/>
          <w:szCs w:val="24"/>
        </w:rPr>
        <w:t>para biriminin</w:t>
      </w:r>
      <w:r w:rsidR="00627BC2">
        <w:rPr>
          <w:rFonts w:ascii="Times New Roman" w:hAnsi="Times New Roman" w:cs="Times New Roman"/>
          <w:bCs/>
          <w:sz w:val="24"/>
          <w:szCs w:val="24"/>
        </w:rPr>
        <w:t>,</w:t>
      </w:r>
      <w:r w:rsidR="00627BC2" w:rsidRPr="00405751">
        <w:rPr>
          <w:rFonts w:ascii="Times New Roman" w:hAnsi="Times New Roman" w:cs="Times New Roman"/>
          <w:bCs/>
          <w:sz w:val="24"/>
          <w:szCs w:val="24"/>
        </w:rPr>
        <w:t xml:space="preserve"> </w:t>
      </w:r>
      <w:r w:rsidR="00627BC2">
        <w:rPr>
          <w:rFonts w:ascii="Times New Roman" w:hAnsi="Times New Roman" w:cs="Times New Roman"/>
          <w:bCs/>
          <w:sz w:val="24"/>
          <w:szCs w:val="24"/>
        </w:rPr>
        <w:t>yatırım yapan işletmenin</w:t>
      </w:r>
      <w:r w:rsidR="00627BC2" w:rsidRPr="00405751">
        <w:rPr>
          <w:rFonts w:ascii="Times New Roman" w:hAnsi="Times New Roman" w:cs="Times New Roman"/>
          <w:bCs/>
          <w:sz w:val="24"/>
          <w:szCs w:val="24"/>
        </w:rPr>
        <w:t xml:space="preserve"> </w:t>
      </w:r>
      <w:r w:rsidR="00627BC2">
        <w:rPr>
          <w:rFonts w:ascii="Times New Roman" w:hAnsi="Times New Roman" w:cs="Times New Roman"/>
          <w:sz w:val="24"/>
          <w:szCs w:val="24"/>
        </w:rPr>
        <w:t>ağırlıkla kullanılan</w:t>
      </w:r>
      <w:r w:rsidR="00627BC2" w:rsidRPr="0053712A">
        <w:rPr>
          <w:rFonts w:ascii="Times New Roman" w:hAnsi="Times New Roman" w:cs="Times New Roman"/>
          <w:sz w:val="24"/>
          <w:szCs w:val="24"/>
        </w:rPr>
        <w:t xml:space="preserve"> </w:t>
      </w:r>
      <w:r w:rsidR="00627BC2" w:rsidRPr="00405751">
        <w:rPr>
          <w:rFonts w:ascii="Times New Roman" w:hAnsi="Times New Roman" w:cs="Times New Roman"/>
          <w:bCs/>
          <w:sz w:val="24"/>
          <w:szCs w:val="24"/>
        </w:rPr>
        <w:t>para biriminden farklı olup olmadığı tespit ed</w:t>
      </w:r>
      <w:r w:rsidR="00627BC2">
        <w:rPr>
          <w:rFonts w:ascii="Times New Roman" w:hAnsi="Times New Roman" w:cs="Times New Roman"/>
          <w:bCs/>
          <w:sz w:val="24"/>
          <w:szCs w:val="24"/>
        </w:rPr>
        <w:t>ili</w:t>
      </w:r>
      <w:r w:rsidR="00627BC2" w:rsidRPr="00405751">
        <w:rPr>
          <w:rFonts w:ascii="Times New Roman" w:hAnsi="Times New Roman" w:cs="Times New Roman"/>
          <w:bCs/>
          <w:sz w:val="24"/>
          <w:szCs w:val="24"/>
        </w:rPr>
        <w:t>rken aşağıdaki ek faktörler dikkate alınır:</w:t>
      </w:r>
    </w:p>
    <w:p w14:paraId="7AE374FD" w14:textId="77777777" w:rsidR="00627BC2" w:rsidRPr="00405751" w:rsidRDefault="00627BC2" w:rsidP="007379BD">
      <w:pPr>
        <w:pStyle w:val="ListeParagraf"/>
        <w:keepNext/>
        <w:numPr>
          <w:ilvl w:val="0"/>
          <w:numId w:val="103"/>
        </w:numPr>
        <w:autoSpaceDE w:val="0"/>
        <w:autoSpaceDN w:val="0"/>
        <w:adjustRightInd w:val="0"/>
        <w:spacing w:after="120" w:line="360" w:lineRule="auto"/>
        <w:ind w:left="1077" w:hanging="357"/>
        <w:contextualSpacing w:val="0"/>
        <w:rPr>
          <w:rFonts w:ascii="Times New Roman" w:hAnsi="Times New Roman" w:cs="Times New Roman"/>
          <w:sz w:val="24"/>
          <w:szCs w:val="24"/>
        </w:rPr>
      </w:pPr>
      <w:r w:rsidRPr="00405751">
        <w:rPr>
          <w:rFonts w:ascii="Times New Roman" w:hAnsi="Times New Roman" w:cs="Times New Roman"/>
          <w:sz w:val="24"/>
          <w:szCs w:val="24"/>
        </w:rPr>
        <w:t>İşletmenin faaliyetlerini, yatırım</w:t>
      </w:r>
      <w:r>
        <w:rPr>
          <w:rFonts w:ascii="Times New Roman" w:hAnsi="Times New Roman" w:cs="Times New Roman"/>
          <w:sz w:val="24"/>
          <w:szCs w:val="24"/>
        </w:rPr>
        <w:t xml:space="preserve"> yapan</w:t>
      </w:r>
      <w:r w:rsidRPr="00405751">
        <w:rPr>
          <w:rFonts w:ascii="Times New Roman" w:hAnsi="Times New Roman" w:cs="Times New Roman"/>
          <w:sz w:val="24"/>
          <w:szCs w:val="24"/>
        </w:rPr>
        <w:t xml:space="preserve"> işletmenin faaliyetlerinin uzantısı şeklinde mi yoksa </w:t>
      </w:r>
      <w:r>
        <w:rPr>
          <w:rFonts w:ascii="Times New Roman" w:hAnsi="Times New Roman" w:cs="Times New Roman"/>
          <w:sz w:val="24"/>
          <w:szCs w:val="24"/>
        </w:rPr>
        <w:t>bağımsız</w:t>
      </w:r>
      <w:r w:rsidRPr="00405751">
        <w:rPr>
          <w:rFonts w:ascii="Times New Roman" w:hAnsi="Times New Roman" w:cs="Times New Roman"/>
          <w:sz w:val="24"/>
          <w:szCs w:val="24"/>
        </w:rPr>
        <w:t xml:space="preserve"> bir şekilde mi yürüttüğü.</w:t>
      </w:r>
    </w:p>
    <w:p w14:paraId="030C1443" w14:textId="77777777" w:rsidR="00627BC2" w:rsidRPr="00405751" w:rsidRDefault="00627BC2" w:rsidP="00413724">
      <w:pPr>
        <w:pStyle w:val="ListeParagraf"/>
        <w:numPr>
          <w:ilvl w:val="0"/>
          <w:numId w:val="103"/>
        </w:numPr>
        <w:autoSpaceDE w:val="0"/>
        <w:autoSpaceDN w:val="0"/>
        <w:adjustRightInd w:val="0"/>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Yatırım</w:t>
      </w:r>
      <w:r>
        <w:rPr>
          <w:rFonts w:ascii="Times New Roman" w:hAnsi="Times New Roman" w:cs="Times New Roman"/>
          <w:sz w:val="24"/>
          <w:szCs w:val="24"/>
        </w:rPr>
        <w:t xml:space="preserve"> yapan</w:t>
      </w:r>
      <w:r w:rsidRPr="00405751">
        <w:rPr>
          <w:rFonts w:ascii="Times New Roman" w:hAnsi="Times New Roman" w:cs="Times New Roman"/>
          <w:sz w:val="24"/>
          <w:szCs w:val="24"/>
        </w:rPr>
        <w:t xml:space="preserve"> işletme</w:t>
      </w:r>
      <w:r>
        <w:rPr>
          <w:rFonts w:ascii="Times New Roman" w:hAnsi="Times New Roman" w:cs="Times New Roman"/>
          <w:sz w:val="24"/>
          <w:szCs w:val="24"/>
        </w:rPr>
        <w:t>yle</w:t>
      </w:r>
      <w:r w:rsidRPr="00405751">
        <w:rPr>
          <w:rFonts w:ascii="Times New Roman" w:hAnsi="Times New Roman" w:cs="Times New Roman"/>
          <w:sz w:val="24"/>
          <w:szCs w:val="24"/>
        </w:rPr>
        <w:t xml:space="preserve"> gerçekleştirilen işlemlerin, işletmenin toplam faaliyetlerinin büyük bir bölümünü mü, yoksa küçük bir bölümünü mü oluşturduğu.</w:t>
      </w:r>
    </w:p>
    <w:p w14:paraId="0171F5AE" w14:textId="77777777" w:rsidR="00627BC2" w:rsidRPr="00405751" w:rsidRDefault="00627BC2" w:rsidP="00413724">
      <w:pPr>
        <w:pStyle w:val="ListeParagraf"/>
        <w:numPr>
          <w:ilvl w:val="0"/>
          <w:numId w:val="103"/>
        </w:numPr>
        <w:autoSpaceDE w:val="0"/>
        <w:autoSpaceDN w:val="0"/>
        <w:adjustRightInd w:val="0"/>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İşletmenin faaliyetlerinden elde edilen nakit akışlarının, yatırım</w:t>
      </w:r>
      <w:r>
        <w:rPr>
          <w:rFonts w:ascii="Times New Roman" w:hAnsi="Times New Roman" w:cs="Times New Roman"/>
          <w:sz w:val="24"/>
          <w:szCs w:val="24"/>
        </w:rPr>
        <w:t xml:space="preserve"> yapan</w:t>
      </w:r>
      <w:r w:rsidRPr="00405751">
        <w:rPr>
          <w:rFonts w:ascii="Times New Roman" w:hAnsi="Times New Roman" w:cs="Times New Roman"/>
          <w:sz w:val="24"/>
          <w:szCs w:val="24"/>
        </w:rPr>
        <w:t xml:space="preserve"> işletmenin nakit akışlarını doğrudan etkileyip etkilemediği ve söz konusu nakit akışlarının istenildiği an yatırım</w:t>
      </w:r>
      <w:r>
        <w:rPr>
          <w:rFonts w:ascii="Times New Roman" w:hAnsi="Times New Roman" w:cs="Times New Roman"/>
          <w:sz w:val="24"/>
          <w:szCs w:val="24"/>
        </w:rPr>
        <w:t xml:space="preserve"> yapan</w:t>
      </w:r>
      <w:r w:rsidRPr="00405751">
        <w:rPr>
          <w:rFonts w:ascii="Times New Roman" w:hAnsi="Times New Roman" w:cs="Times New Roman"/>
          <w:sz w:val="24"/>
          <w:szCs w:val="24"/>
        </w:rPr>
        <w:t xml:space="preserve"> işletmeye aktarılmasının mümkün olup olmadığı.</w:t>
      </w:r>
    </w:p>
    <w:p w14:paraId="0BEAD58E" w14:textId="77777777" w:rsidR="00627BC2" w:rsidRDefault="00627BC2" w:rsidP="00413724">
      <w:pPr>
        <w:pStyle w:val="ListeParagraf"/>
        <w:numPr>
          <w:ilvl w:val="0"/>
          <w:numId w:val="103"/>
        </w:numPr>
        <w:autoSpaceDE w:val="0"/>
        <w:autoSpaceDN w:val="0"/>
        <w:adjustRightInd w:val="0"/>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İşletmenin, yatırım</w:t>
      </w:r>
      <w:r>
        <w:rPr>
          <w:rFonts w:ascii="Times New Roman" w:hAnsi="Times New Roman" w:cs="Times New Roman"/>
          <w:sz w:val="24"/>
          <w:szCs w:val="24"/>
        </w:rPr>
        <w:t xml:space="preserve"> yapan</w:t>
      </w:r>
      <w:r w:rsidRPr="00405751">
        <w:rPr>
          <w:rFonts w:ascii="Times New Roman" w:hAnsi="Times New Roman" w:cs="Times New Roman"/>
          <w:sz w:val="24"/>
          <w:szCs w:val="24"/>
        </w:rPr>
        <w:t xml:space="preserve"> işletmenin fon desteği olmadan, kendi faaliyetlerinden sağladığı nakit akışlarının mevcut ve normal </w:t>
      </w:r>
      <w:r w:rsidR="002603F1">
        <w:rPr>
          <w:rFonts w:ascii="Times New Roman" w:hAnsi="Times New Roman" w:cs="Times New Roman"/>
          <w:sz w:val="24"/>
          <w:szCs w:val="24"/>
        </w:rPr>
        <w:t>şart</w:t>
      </w:r>
      <w:r w:rsidRPr="00405751">
        <w:rPr>
          <w:rFonts w:ascii="Times New Roman" w:hAnsi="Times New Roman" w:cs="Times New Roman"/>
          <w:sz w:val="24"/>
          <w:szCs w:val="24"/>
        </w:rPr>
        <w:t>larda beklenen borç yükümlülüklerini karşılamaya yeterli olup olmadığı.</w:t>
      </w:r>
    </w:p>
    <w:p w14:paraId="4B0F5BAE" w14:textId="77777777" w:rsidR="00C5681A" w:rsidRPr="00405751" w:rsidRDefault="002C2362" w:rsidP="00413724">
      <w:pPr>
        <w:pStyle w:val="ListeParagraf"/>
        <w:numPr>
          <w:ilvl w:val="0"/>
          <w:numId w:val="77"/>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A</w:t>
      </w:r>
      <w:r w:rsidR="00C5681A" w:rsidRPr="00405751">
        <w:rPr>
          <w:rFonts w:ascii="Times New Roman" w:hAnsi="Times New Roman" w:cs="Times New Roman"/>
          <w:sz w:val="24"/>
          <w:szCs w:val="24"/>
        </w:rPr>
        <w:t xml:space="preserve">na ortaklığın bir bağlı ortaklığının, </w:t>
      </w:r>
      <w:r w:rsidR="00A41E98">
        <w:rPr>
          <w:rFonts w:ascii="Times New Roman" w:hAnsi="Times New Roman" w:cs="Times New Roman"/>
          <w:sz w:val="24"/>
          <w:szCs w:val="24"/>
        </w:rPr>
        <w:t xml:space="preserve">müşterek girişiminin </w:t>
      </w:r>
      <w:r w:rsidR="00C5681A" w:rsidRPr="00405751">
        <w:rPr>
          <w:rFonts w:ascii="Times New Roman" w:hAnsi="Times New Roman" w:cs="Times New Roman"/>
          <w:sz w:val="24"/>
          <w:szCs w:val="24"/>
        </w:rPr>
        <w:t xml:space="preserve">veya iştirakinin </w:t>
      </w:r>
      <w:r w:rsidR="006F3ED5">
        <w:rPr>
          <w:rFonts w:ascii="Times New Roman" w:hAnsi="Times New Roman" w:cs="Times New Roman"/>
          <w:sz w:val="24"/>
          <w:szCs w:val="24"/>
        </w:rPr>
        <w:t>ağırlıkla kullanılan</w:t>
      </w:r>
      <w:r w:rsidR="006F3ED5" w:rsidRPr="0053712A">
        <w:rPr>
          <w:rFonts w:ascii="Times New Roman" w:hAnsi="Times New Roman" w:cs="Times New Roman"/>
          <w:sz w:val="24"/>
          <w:szCs w:val="24"/>
        </w:rPr>
        <w:t xml:space="preserve"> </w:t>
      </w:r>
      <w:r w:rsidR="00C5681A" w:rsidRPr="00405751">
        <w:rPr>
          <w:rFonts w:ascii="Times New Roman" w:hAnsi="Times New Roman" w:cs="Times New Roman"/>
          <w:sz w:val="24"/>
          <w:szCs w:val="24"/>
        </w:rPr>
        <w:t xml:space="preserve">para biriminin finansal tabloların sunulduğu para biriminden farklı olması durumunda, bu </w:t>
      </w:r>
      <w:r w:rsidR="00CA7E9E">
        <w:rPr>
          <w:rFonts w:ascii="Times New Roman" w:hAnsi="Times New Roman" w:cs="Times New Roman"/>
          <w:sz w:val="24"/>
          <w:szCs w:val="24"/>
        </w:rPr>
        <w:t>işletmelerin</w:t>
      </w:r>
      <w:r w:rsidR="00C5681A" w:rsidRPr="00405751">
        <w:rPr>
          <w:rFonts w:ascii="Times New Roman" w:hAnsi="Times New Roman" w:cs="Times New Roman"/>
          <w:sz w:val="24"/>
          <w:szCs w:val="24"/>
        </w:rPr>
        <w:t xml:space="preserve"> finansal durumlarının ve faaliyet sonuçlarının tam </w:t>
      </w:r>
      <w:proofErr w:type="gramStart"/>
      <w:r w:rsidR="00C5681A" w:rsidRPr="00405751">
        <w:rPr>
          <w:rFonts w:ascii="Times New Roman" w:hAnsi="Times New Roman" w:cs="Times New Roman"/>
          <w:sz w:val="24"/>
          <w:szCs w:val="24"/>
        </w:rPr>
        <w:t>konsolidasyon</w:t>
      </w:r>
      <w:proofErr w:type="gramEnd"/>
      <w:r w:rsidR="00C5681A" w:rsidRPr="00405751">
        <w:rPr>
          <w:rFonts w:ascii="Times New Roman" w:hAnsi="Times New Roman" w:cs="Times New Roman"/>
          <w:sz w:val="24"/>
          <w:szCs w:val="24"/>
        </w:rPr>
        <w:t xml:space="preserve"> ya da </w:t>
      </w:r>
      <w:proofErr w:type="spellStart"/>
      <w:r w:rsidR="00C5681A" w:rsidRPr="00405751">
        <w:rPr>
          <w:rFonts w:ascii="Times New Roman" w:hAnsi="Times New Roman" w:cs="Times New Roman"/>
          <w:sz w:val="24"/>
          <w:szCs w:val="24"/>
        </w:rPr>
        <w:t>özkaynak</w:t>
      </w:r>
      <w:proofErr w:type="spellEnd"/>
      <w:r w:rsidR="00C5681A" w:rsidRPr="00405751">
        <w:rPr>
          <w:rFonts w:ascii="Times New Roman" w:hAnsi="Times New Roman" w:cs="Times New Roman"/>
          <w:sz w:val="24"/>
          <w:szCs w:val="24"/>
        </w:rPr>
        <w:t xml:space="preserve"> yöntemi kullanılarak finansal tablolara </w:t>
      </w:r>
      <w:r w:rsidR="002707F7">
        <w:rPr>
          <w:rFonts w:ascii="Times New Roman" w:hAnsi="Times New Roman" w:cs="Times New Roman"/>
          <w:sz w:val="24"/>
          <w:szCs w:val="24"/>
        </w:rPr>
        <w:t>dâhil</w:t>
      </w:r>
      <w:r w:rsidR="00C5681A" w:rsidRPr="00405751">
        <w:rPr>
          <w:rFonts w:ascii="Times New Roman" w:hAnsi="Times New Roman" w:cs="Times New Roman"/>
          <w:sz w:val="24"/>
          <w:szCs w:val="24"/>
        </w:rPr>
        <w:t xml:space="preserve"> edilebilmesi için finansal tabloların sunulduğu para birimine çevrilmesi</w:t>
      </w:r>
      <w:r w:rsidR="00F130A8" w:rsidRPr="00405751">
        <w:rPr>
          <w:rFonts w:ascii="Times New Roman" w:hAnsi="Times New Roman" w:cs="Times New Roman"/>
          <w:sz w:val="24"/>
          <w:szCs w:val="24"/>
        </w:rPr>
        <w:t xml:space="preserve"> </w:t>
      </w:r>
      <w:r w:rsidR="00C5681A" w:rsidRPr="00405751">
        <w:rPr>
          <w:rFonts w:ascii="Times New Roman" w:hAnsi="Times New Roman" w:cs="Times New Roman"/>
          <w:sz w:val="24"/>
          <w:szCs w:val="24"/>
        </w:rPr>
        <w:t>gerekir.</w:t>
      </w:r>
      <w:r w:rsidR="00374A66" w:rsidRPr="00405751">
        <w:rPr>
          <w:rFonts w:ascii="Times New Roman" w:hAnsi="Times New Roman" w:cs="Times New Roman"/>
          <w:sz w:val="24"/>
          <w:szCs w:val="24"/>
        </w:rPr>
        <w:t xml:space="preserve"> Bu </w:t>
      </w:r>
      <w:r w:rsidR="00561030" w:rsidRPr="00405751">
        <w:rPr>
          <w:rFonts w:ascii="Times New Roman" w:hAnsi="Times New Roman" w:cs="Times New Roman"/>
          <w:sz w:val="24"/>
          <w:szCs w:val="24"/>
        </w:rPr>
        <w:t>şekilde</w:t>
      </w:r>
      <w:r w:rsidR="00374A66" w:rsidRPr="00405751">
        <w:rPr>
          <w:rFonts w:ascii="Times New Roman" w:hAnsi="Times New Roman" w:cs="Times New Roman"/>
          <w:sz w:val="24"/>
          <w:szCs w:val="24"/>
        </w:rPr>
        <w:t xml:space="preserve"> bağlı ortaklıklar tam </w:t>
      </w:r>
      <w:proofErr w:type="gramStart"/>
      <w:r w:rsidR="00374A66" w:rsidRPr="00405751">
        <w:rPr>
          <w:rFonts w:ascii="Times New Roman" w:hAnsi="Times New Roman" w:cs="Times New Roman"/>
          <w:sz w:val="24"/>
          <w:szCs w:val="24"/>
        </w:rPr>
        <w:t>konsolidasyon</w:t>
      </w:r>
      <w:proofErr w:type="gramEnd"/>
      <w:r w:rsidR="00374A66" w:rsidRPr="00405751">
        <w:rPr>
          <w:rFonts w:ascii="Times New Roman" w:hAnsi="Times New Roman" w:cs="Times New Roman"/>
          <w:sz w:val="24"/>
          <w:szCs w:val="24"/>
        </w:rPr>
        <w:t xml:space="preserve"> yöntemi uygulanarak, </w:t>
      </w:r>
      <w:r w:rsidR="00064DF2">
        <w:rPr>
          <w:rFonts w:ascii="Times New Roman" w:hAnsi="Times New Roman" w:cs="Times New Roman"/>
          <w:sz w:val="24"/>
          <w:szCs w:val="24"/>
        </w:rPr>
        <w:t xml:space="preserve">müşterek girişim </w:t>
      </w:r>
      <w:r w:rsidR="00374A66" w:rsidRPr="00405751">
        <w:rPr>
          <w:rFonts w:ascii="Times New Roman" w:hAnsi="Times New Roman" w:cs="Times New Roman"/>
          <w:sz w:val="24"/>
          <w:szCs w:val="24"/>
        </w:rPr>
        <w:t xml:space="preserve">ve iştirakler ise </w:t>
      </w:r>
      <w:proofErr w:type="spellStart"/>
      <w:r w:rsidR="00374A66" w:rsidRPr="00405751">
        <w:rPr>
          <w:rFonts w:ascii="Times New Roman" w:hAnsi="Times New Roman" w:cs="Times New Roman"/>
          <w:sz w:val="24"/>
          <w:szCs w:val="24"/>
        </w:rPr>
        <w:t>özkaynak</w:t>
      </w:r>
      <w:proofErr w:type="spellEnd"/>
      <w:r w:rsidR="00374A66" w:rsidRPr="00405751">
        <w:rPr>
          <w:rFonts w:ascii="Times New Roman" w:hAnsi="Times New Roman" w:cs="Times New Roman"/>
          <w:sz w:val="24"/>
          <w:szCs w:val="24"/>
        </w:rPr>
        <w:t xml:space="preserve"> yöntemi uygulanarak </w:t>
      </w:r>
      <w:r w:rsidR="00561030" w:rsidRPr="00405751">
        <w:rPr>
          <w:rFonts w:ascii="Times New Roman" w:hAnsi="Times New Roman" w:cs="Times New Roman"/>
          <w:sz w:val="24"/>
          <w:szCs w:val="24"/>
        </w:rPr>
        <w:t xml:space="preserve">finansal tablolara </w:t>
      </w:r>
      <w:r w:rsidR="002707F7">
        <w:rPr>
          <w:rFonts w:ascii="Times New Roman" w:hAnsi="Times New Roman" w:cs="Times New Roman"/>
          <w:sz w:val="24"/>
          <w:szCs w:val="24"/>
        </w:rPr>
        <w:t>dâhil</w:t>
      </w:r>
      <w:r w:rsidR="00561030" w:rsidRPr="00405751">
        <w:rPr>
          <w:rFonts w:ascii="Times New Roman" w:hAnsi="Times New Roman" w:cs="Times New Roman"/>
          <w:sz w:val="24"/>
          <w:szCs w:val="24"/>
        </w:rPr>
        <w:t xml:space="preserve"> edilirken bu işletmelerin</w:t>
      </w:r>
      <w:r>
        <w:rPr>
          <w:rFonts w:ascii="Times New Roman" w:hAnsi="Times New Roman" w:cs="Times New Roman"/>
          <w:sz w:val="24"/>
          <w:szCs w:val="24"/>
        </w:rPr>
        <w:t>,</w:t>
      </w:r>
      <w:r w:rsidR="00561030" w:rsidRPr="00405751">
        <w:rPr>
          <w:rFonts w:ascii="Times New Roman" w:hAnsi="Times New Roman" w:cs="Times New Roman"/>
          <w:sz w:val="24"/>
          <w:szCs w:val="24"/>
        </w:rPr>
        <w:t xml:space="preserve"> finansal tabloların </w:t>
      </w:r>
      <w:r w:rsidR="00374A66" w:rsidRPr="00405751">
        <w:rPr>
          <w:rFonts w:ascii="Times New Roman" w:hAnsi="Times New Roman" w:cs="Times New Roman"/>
          <w:sz w:val="24"/>
          <w:szCs w:val="24"/>
        </w:rPr>
        <w:t>sunulduğu para birimi cinsinden ifade edilen fi</w:t>
      </w:r>
      <w:r w:rsidR="00561030" w:rsidRPr="00405751">
        <w:rPr>
          <w:rFonts w:ascii="Times New Roman" w:hAnsi="Times New Roman" w:cs="Times New Roman"/>
          <w:sz w:val="24"/>
          <w:szCs w:val="24"/>
        </w:rPr>
        <w:t>nansal tabloları dikkate alınmış olur.</w:t>
      </w:r>
    </w:p>
    <w:p w14:paraId="273D0AA5" w14:textId="5900D8B1" w:rsidR="001F6F9B" w:rsidRDefault="0009466F" w:rsidP="00413724">
      <w:pPr>
        <w:pStyle w:val="ListeParagraf"/>
        <w:numPr>
          <w:ilvl w:val="0"/>
          <w:numId w:val="77"/>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Ağırlıkla kullanılan</w:t>
      </w:r>
      <w:r w:rsidRPr="00405751">
        <w:rPr>
          <w:rFonts w:ascii="Times New Roman" w:hAnsi="Times New Roman" w:cs="Times New Roman"/>
          <w:sz w:val="24"/>
          <w:szCs w:val="24"/>
        </w:rPr>
        <w:t xml:space="preserve"> </w:t>
      </w:r>
      <w:r w:rsidR="00D6009A" w:rsidRPr="00405751">
        <w:rPr>
          <w:rFonts w:ascii="Times New Roman" w:hAnsi="Times New Roman" w:cs="Times New Roman"/>
          <w:sz w:val="24"/>
          <w:szCs w:val="24"/>
        </w:rPr>
        <w:t xml:space="preserve">para birimi </w:t>
      </w:r>
      <w:proofErr w:type="gramStart"/>
      <w:r w:rsidR="00D6009A" w:rsidRPr="00405751">
        <w:rPr>
          <w:rFonts w:ascii="Times New Roman" w:hAnsi="Times New Roman" w:cs="Times New Roman"/>
          <w:sz w:val="24"/>
          <w:szCs w:val="24"/>
        </w:rPr>
        <w:t>konsolide</w:t>
      </w:r>
      <w:proofErr w:type="gramEnd"/>
      <w:r w:rsidR="00D6009A" w:rsidRPr="00405751">
        <w:rPr>
          <w:rFonts w:ascii="Times New Roman" w:hAnsi="Times New Roman" w:cs="Times New Roman"/>
          <w:sz w:val="24"/>
          <w:szCs w:val="24"/>
        </w:rPr>
        <w:t xml:space="preserve"> finansal tabloların sunulduğu para biriminden farklı olan b</w:t>
      </w:r>
      <w:r w:rsidR="001F6F9B" w:rsidRPr="00405751">
        <w:rPr>
          <w:rFonts w:ascii="Times New Roman" w:hAnsi="Times New Roman" w:cs="Times New Roman"/>
          <w:sz w:val="24"/>
          <w:szCs w:val="24"/>
        </w:rPr>
        <w:t>ağlı ortaklı</w:t>
      </w:r>
      <w:r w:rsidR="00D6009A" w:rsidRPr="00405751">
        <w:rPr>
          <w:rFonts w:ascii="Times New Roman" w:hAnsi="Times New Roman" w:cs="Times New Roman"/>
          <w:sz w:val="24"/>
          <w:szCs w:val="24"/>
        </w:rPr>
        <w:t>kların</w:t>
      </w:r>
      <w:r w:rsidR="00F130A8" w:rsidRPr="00405751">
        <w:rPr>
          <w:rFonts w:ascii="Times New Roman" w:hAnsi="Times New Roman" w:cs="Times New Roman"/>
          <w:sz w:val="24"/>
          <w:szCs w:val="24"/>
        </w:rPr>
        <w:t xml:space="preserve">, </w:t>
      </w:r>
      <w:r w:rsidR="00064DF2">
        <w:rPr>
          <w:rFonts w:ascii="Times New Roman" w:hAnsi="Times New Roman" w:cs="Times New Roman"/>
          <w:sz w:val="24"/>
          <w:szCs w:val="24"/>
        </w:rPr>
        <w:t xml:space="preserve">müşterek girişimlerin </w:t>
      </w:r>
      <w:r w:rsidR="00F130A8" w:rsidRPr="00405751">
        <w:rPr>
          <w:rFonts w:ascii="Times New Roman" w:hAnsi="Times New Roman" w:cs="Times New Roman"/>
          <w:sz w:val="24"/>
          <w:szCs w:val="24"/>
        </w:rPr>
        <w:t>ve iştiraklerin</w:t>
      </w:r>
      <w:r w:rsidR="001F6F9B" w:rsidRPr="00405751">
        <w:rPr>
          <w:rFonts w:ascii="Times New Roman" w:hAnsi="Times New Roman" w:cs="Times New Roman"/>
          <w:sz w:val="24"/>
          <w:szCs w:val="24"/>
        </w:rPr>
        <w:t xml:space="preserve"> finansal durumunun ve faaliyet sonuçlarının </w:t>
      </w:r>
      <w:r w:rsidR="00F130A8" w:rsidRPr="00405751">
        <w:rPr>
          <w:rFonts w:ascii="Times New Roman" w:hAnsi="Times New Roman" w:cs="Times New Roman"/>
          <w:sz w:val="24"/>
          <w:szCs w:val="24"/>
        </w:rPr>
        <w:t xml:space="preserve">konsolide finansal tabloların sunulduğu para birimine </w:t>
      </w:r>
      <w:r w:rsidR="001F6F9B" w:rsidRPr="00405751">
        <w:rPr>
          <w:rFonts w:ascii="Times New Roman" w:hAnsi="Times New Roman" w:cs="Times New Roman"/>
          <w:sz w:val="24"/>
          <w:szCs w:val="24"/>
        </w:rPr>
        <w:t xml:space="preserve">çevriminde, </w:t>
      </w:r>
      <w:r w:rsidR="001F6F9B" w:rsidRPr="007176CC">
        <w:rPr>
          <w:rFonts w:ascii="Times New Roman" w:hAnsi="Times New Roman" w:cs="Times New Roman"/>
          <w:sz w:val="24"/>
          <w:szCs w:val="24"/>
        </w:rPr>
        <w:t xml:space="preserve">“Finansal Tabloların </w:t>
      </w:r>
      <w:r w:rsidR="00055212" w:rsidRPr="007176CC">
        <w:rPr>
          <w:rFonts w:ascii="Times New Roman" w:hAnsi="Times New Roman" w:cs="Times New Roman"/>
          <w:sz w:val="24"/>
          <w:szCs w:val="24"/>
        </w:rPr>
        <w:t xml:space="preserve">Ağırlıkla </w:t>
      </w:r>
      <w:r w:rsidR="006525EC" w:rsidRPr="007176CC">
        <w:rPr>
          <w:rFonts w:ascii="Times New Roman" w:hAnsi="Times New Roman" w:cs="Times New Roman"/>
          <w:sz w:val="24"/>
          <w:szCs w:val="24"/>
        </w:rPr>
        <w:t>K</w:t>
      </w:r>
      <w:r w:rsidR="00055212" w:rsidRPr="007176CC">
        <w:rPr>
          <w:rFonts w:ascii="Times New Roman" w:hAnsi="Times New Roman" w:cs="Times New Roman"/>
          <w:sz w:val="24"/>
          <w:szCs w:val="24"/>
        </w:rPr>
        <w:t>ullanılan</w:t>
      </w:r>
      <w:r w:rsidR="001F6F9B" w:rsidRPr="007176CC">
        <w:rPr>
          <w:rFonts w:ascii="Times New Roman" w:hAnsi="Times New Roman" w:cs="Times New Roman"/>
          <w:sz w:val="24"/>
          <w:szCs w:val="24"/>
        </w:rPr>
        <w:t xml:space="preserve"> Para Birimi Dışında Farklı Bir Para Birimi</w:t>
      </w:r>
      <w:r w:rsidR="00D407F1">
        <w:rPr>
          <w:rFonts w:ascii="Times New Roman" w:hAnsi="Times New Roman" w:cs="Times New Roman"/>
          <w:sz w:val="24"/>
          <w:szCs w:val="24"/>
        </w:rPr>
        <w:t xml:space="preserve"> Cinsi</w:t>
      </w:r>
      <w:r w:rsidR="001F6F9B" w:rsidRPr="007176CC">
        <w:rPr>
          <w:rFonts w:ascii="Times New Roman" w:hAnsi="Times New Roman" w:cs="Times New Roman"/>
          <w:sz w:val="24"/>
          <w:szCs w:val="24"/>
        </w:rPr>
        <w:t>nden Sunulması”</w:t>
      </w:r>
      <w:r w:rsidR="001F6F9B" w:rsidRPr="00405751">
        <w:rPr>
          <w:rFonts w:ascii="Times New Roman" w:hAnsi="Times New Roman" w:cs="Times New Roman"/>
          <w:sz w:val="24"/>
          <w:szCs w:val="24"/>
        </w:rPr>
        <w:t xml:space="preserve"> başlı</w:t>
      </w:r>
      <w:r w:rsidR="00DE7D1A">
        <w:rPr>
          <w:rFonts w:ascii="Times New Roman" w:hAnsi="Times New Roman" w:cs="Times New Roman"/>
          <w:sz w:val="24"/>
          <w:szCs w:val="24"/>
        </w:rPr>
        <w:t>ğında yer alan</w:t>
      </w:r>
      <w:r w:rsidR="00DE7D1A" w:rsidRPr="00405751">
        <w:rPr>
          <w:rFonts w:ascii="Times New Roman" w:hAnsi="Times New Roman" w:cs="Times New Roman"/>
          <w:sz w:val="24"/>
          <w:szCs w:val="24"/>
        </w:rPr>
        <w:t xml:space="preserve"> </w:t>
      </w:r>
      <w:r w:rsidR="001F6F9B" w:rsidRPr="00405751">
        <w:rPr>
          <w:rFonts w:ascii="Times New Roman" w:hAnsi="Times New Roman" w:cs="Times New Roman"/>
          <w:sz w:val="24"/>
          <w:szCs w:val="24"/>
        </w:rPr>
        <w:t xml:space="preserve">çevrim işlemleri uygulanır. Bununla birlikte, </w:t>
      </w:r>
      <w:r w:rsidR="00374A66" w:rsidRPr="00405751">
        <w:rPr>
          <w:rFonts w:ascii="Times New Roman" w:hAnsi="Times New Roman" w:cs="Times New Roman"/>
          <w:sz w:val="24"/>
          <w:szCs w:val="24"/>
        </w:rPr>
        <w:t xml:space="preserve">söz konusu kısımdaki işlemlerin yanı sıra </w:t>
      </w:r>
      <w:r w:rsidR="00D6009A" w:rsidRPr="00405751">
        <w:rPr>
          <w:rFonts w:ascii="Times New Roman" w:hAnsi="Times New Roman" w:cs="Times New Roman"/>
          <w:sz w:val="24"/>
          <w:szCs w:val="24"/>
        </w:rPr>
        <w:t xml:space="preserve">bu </w:t>
      </w:r>
      <w:r w:rsidR="00374A66" w:rsidRPr="00405751">
        <w:rPr>
          <w:rFonts w:ascii="Times New Roman" w:hAnsi="Times New Roman" w:cs="Times New Roman"/>
          <w:sz w:val="24"/>
          <w:szCs w:val="24"/>
        </w:rPr>
        <w:t>çevrimde</w:t>
      </w:r>
      <w:r w:rsidR="00D6009A" w:rsidRPr="00405751">
        <w:rPr>
          <w:rFonts w:ascii="Times New Roman" w:hAnsi="Times New Roman" w:cs="Times New Roman"/>
          <w:sz w:val="24"/>
          <w:szCs w:val="24"/>
        </w:rPr>
        <w:t xml:space="preserve"> aşağıdaki hükümler de </w:t>
      </w:r>
      <w:r w:rsidR="00AA26D9" w:rsidRPr="00405751">
        <w:rPr>
          <w:rFonts w:ascii="Times New Roman" w:hAnsi="Times New Roman" w:cs="Times New Roman"/>
          <w:sz w:val="24"/>
          <w:szCs w:val="24"/>
        </w:rPr>
        <w:t>dikkate alınır</w:t>
      </w:r>
      <w:r w:rsidR="00D6009A" w:rsidRPr="00405751">
        <w:rPr>
          <w:rFonts w:ascii="Times New Roman" w:hAnsi="Times New Roman" w:cs="Times New Roman"/>
          <w:sz w:val="24"/>
          <w:szCs w:val="24"/>
        </w:rPr>
        <w:t>:</w:t>
      </w:r>
    </w:p>
    <w:p w14:paraId="6BCE1F3A" w14:textId="77777777" w:rsidR="00D6009A" w:rsidRPr="003C6ACD" w:rsidRDefault="00D6009A" w:rsidP="00413724">
      <w:pPr>
        <w:pStyle w:val="ListeParagraf"/>
        <w:numPr>
          <w:ilvl w:val="0"/>
          <w:numId w:val="105"/>
        </w:numPr>
        <w:spacing w:after="120" w:line="360" w:lineRule="auto"/>
        <w:contextualSpacing w:val="0"/>
        <w:rPr>
          <w:rFonts w:ascii="Times New Roman" w:hAnsi="Times New Roman" w:cs="Times New Roman"/>
          <w:sz w:val="24"/>
          <w:szCs w:val="24"/>
        </w:rPr>
      </w:pPr>
      <w:r w:rsidRPr="003C6ACD">
        <w:rPr>
          <w:rFonts w:ascii="Times New Roman" w:hAnsi="Times New Roman" w:cs="Times New Roman"/>
          <w:sz w:val="24"/>
          <w:szCs w:val="24"/>
        </w:rPr>
        <w:t>Ana ortaklığın bağlı ortaklı</w:t>
      </w:r>
      <w:r w:rsidR="00E45BBA" w:rsidRPr="003C6ACD">
        <w:rPr>
          <w:rFonts w:ascii="Times New Roman" w:hAnsi="Times New Roman" w:cs="Times New Roman"/>
          <w:sz w:val="24"/>
          <w:szCs w:val="24"/>
        </w:rPr>
        <w:t>klarının</w:t>
      </w:r>
      <w:r w:rsidRPr="003C6ACD">
        <w:rPr>
          <w:rFonts w:ascii="Times New Roman" w:hAnsi="Times New Roman" w:cs="Times New Roman"/>
          <w:sz w:val="24"/>
          <w:szCs w:val="24"/>
        </w:rPr>
        <w:t xml:space="preserve"> paylarının tamamına sahip olmadığı durumda çevrim işlemi sonucu ortaya çıkan kur farkı kazanç veya kayıplarının </w:t>
      </w:r>
      <w:r w:rsidRPr="00852126">
        <w:rPr>
          <w:rFonts w:ascii="Times New Roman" w:hAnsi="Times New Roman" w:cs="Times New Roman"/>
          <w:b/>
          <w:sz w:val="24"/>
          <w:szCs w:val="24"/>
        </w:rPr>
        <w:t>kontrol gücü olmayan pa</w:t>
      </w:r>
      <w:r w:rsidR="00BB403F" w:rsidRPr="00852126">
        <w:rPr>
          <w:rFonts w:ascii="Times New Roman" w:hAnsi="Times New Roman" w:cs="Times New Roman"/>
          <w:b/>
          <w:sz w:val="24"/>
          <w:szCs w:val="24"/>
        </w:rPr>
        <w:t>ylar</w:t>
      </w:r>
      <w:r w:rsidR="00BB403F">
        <w:rPr>
          <w:rFonts w:ascii="Times New Roman" w:hAnsi="Times New Roman" w:cs="Times New Roman"/>
          <w:sz w:val="24"/>
          <w:szCs w:val="24"/>
        </w:rPr>
        <w:t>a isabet eden kısmı K</w:t>
      </w:r>
      <w:r w:rsidRPr="003C6ACD">
        <w:rPr>
          <w:rFonts w:ascii="Times New Roman" w:hAnsi="Times New Roman" w:cs="Times New Roman"/>
          <w:sz w:val="24"/>
          <w:szCs w:val="24"/>
        </w:rPr>
        <w:t xml:space="preserve">onsolide </w:t>
      </w:r>
      <w:r w:rsidR="0014516A">
        <w:rPr>
          <w:rFonts w:ascii="Times New Roman" w:hAnsi="Times New Roman" w:cs="Times New Roman"/>
          <w:sz w:val="24"/>
          <w:szCs w:val="24"/>
        </w:rPr>
        <w:t>Finansal Durum Tablo</w:t>
      </w:r>
      <w:r w:rsidRPr="003C6ACD">
        <w:rPr>
          <w:rFonts w:ascii="Times New Roman" w:hAnsi="Times New Roman" w:cs="Times New Roman"/>
          <w:sz w:val="24"/>
          <w:szCs w:val="24"/>
        </w:rPr>
        <w:t>sunda kontrol gücü olmayan paylara dağ</w:t>
      </w:r>
      <w:r w:rsidR="00BB403F">
        <w:rPr>
          <w:rFonts w:ascii="Times New Roman" w:hAnsi="Times New Roman" w:cs="Times New Roman"/>
          <w:sz w:val="24"/>
          <w:szCs w:val="24"/>
        </w:rPr>
        <w:t>ıtılır, geriye kalan kısım ise K</w:t>
      </w:r>
      <w:r w:rsidRPr="003C6ACD">
        <w:rPr>
          <w:rFonts w:ascii="Times New Roman" w:hAnsi="Times New Roman" w:cs="Times New Roman"/>
          <w:sz w:val="24"/>
          <w:szCs w:val="24"/>
        </w:rPr>
        <w:t xml:space="preserve">onsolide </w:t>
      </w:r>
      <w:r w:rsidR="0014516A">
        <w:rPr>
          <w:rFonts w:ascii="Times New Roman" w:hAnsi="Times New Roman" w:cs="Times New Roman"/>
          <w:sz w:val="24"/>
          <w:szCs w:val="24"/>
        </w:rPr>
        <w:t>Finansal Durum Tablo</w:t>
      </w:r>
      <w:r w:rsidRPr="003C6ACD">
        <w:rPr>
          <w:rFonts w:ascii="Times New Roman" w:hAnsi="Times New Roman" w:cs="Times New Roman"/>
          <w:sz w:val="24"/>
          <w:szCs w:val="24"/>
        </w:rPr>
        <w:t>sunda “Yabancı Para Çevrim Farkları” kaleminde gösterilir.</w:t>
      </w:r>
    </w:p>
    <w:p w14:paraId="5D90D241" w14:textId="77777777" w:rsidR="0045774B" w:rsidRPr="003C6ACD" w:rsidRDefault="001F6F9B" w:rsidP="00413724">
      <w:pPr>
        <w:pStyle w:val="ListeParagraf"/>
        <w:numPr>
          <w:ilvl w:val="0"/>
          <w:numId w:val="105"/>
        </w:numPr>
        <w:spacing w:after="120" w:line="360" w:lineRule="auto"/>
        <w:contextualSpacing w:val="0"/>
        <w:rPr>
          <w:rFonts w:ascii="Times New Roman" w:hAnsi="Times New Roman" w:cs="Times New Roman"/>
          <w:sz w:val="24"/>
          <w:szCs w:val="24"/>
        </w:rPr>
      </w:pPr>
      <w:r w:rsidRPr="003C6ACD">
        <w:rPr>
          <w:rFonts w:ascii="Times New Roman" w:hAnsi="Times New Roman" w:cs="Times New Roman"/>
          <w:sz w:val="24"/>
          <w:szCs w:val="24"/>
        </w:rPr>
        <w:t>Bağlı ortaklı</w:t>
      </w:r>
      <w:r w:rsidR="00E45BBA" w:rsidRPr="003C6ACD">
        <w:rPr>
          <w:rFonts w:ascii="Times New Roman" w:hAnsi="Times New Roman" w:cs="Times New Roman"/>
          <w:sz w:val="24"/>
          <w:szCs w:val="24"/>
        </w:rPr>
        <w:t>kların</w:t>
      </w:r>
      <w:r w:rsidR="00561030" w:rsidRPr="003C6ACD">
        <w:rPr>
          <w:rFonts w:ascii="Times New Roman" w:hAnsi="Times New Roman" w:cs="Times New Roman"/>
          <w:sz w:val="24"/>
          <w:szCs w:val="24"/>
        </w:rPr>
        <w:t xml:space="preserve">, </w:t>
      </w:r>
      <w:r w:rsidR="00064DF2">
        <w:rPr>
          <w:rFonts w:ascii="Times New Roman" w:hAnsi="Times New Roman" w:cs="Times New Roman"/>
          <w:sz w:val="24"/>
          <w:szCs w:val="24"/>
        </w:rPr>
        <w:t xml:space="preserve">müşterek girişimlerin </w:t>
      </w:r>
      <w:r w:rsidR="00E45BBA" w:rsidRPr="003C6ACD">
        <w:rPr>
          <w:rFonts w:ascii="Times New Roman" w:hAnsi="Times New Roman" w:cs="Times New Roman"/>
          <w:sz w:val="24"/>
          <w:szCs w:val="24"/>
        </w:rPr>
        <w:t>ve iştiraklerin</w:t>
      </w:r>
      <w:r w:rsidRPr="003C6ACD">
        <w:rPr>
          <w:rFonts w:ascii="Times New Roman" w:hAnsi="Times New Roman" w:cs="Times New Roman"/>
          <w:sz w:val="24"/>
          <w:szCs w:val="24"/>
        </w:rPr>
        <w:t xml:space="preserve"> finansal durumu ile faaliyet sonuçlarının ana ortaklığın finansal durumu ve faaliyet sonuçlarıyla birleştirilmesinde normal </w:t>
      </w:r>
      <w:proofErr w:type="gramStart"/>
      <w:r w:rsidRPr="003C6ACD">
        <w:rPr>
          <w:rFonts w:ascii="Times New Roman" w:hAnsi="Times New Roman" w:cs="Times New Roman"/>
          <w:sz w:val="24"/>
          <w:szCs w:val="24"/>
        </w:rPr>
        <w:t>konsolidasyon</w:t>
      </w:r>
      <w:proofErr w:type="gramEnd"/>
      <w:r w:rsidRPr="003C6ACD">
        <w:rPr>
          <w:rFonts w:ascii="Times New Roman" w:hAnsi="Times New Roman" w:cs="Times New Roman"/>
          <w:sz w:val="24"/>
          <w:szCs w:val="24"/>
        </w:rPr>
        <w:t xml:space="preserve"> işlemleri uygulanır. Bu kapsamda </w:t>
      </w:r>
      <w:r w:rsidR="00BB403F" w:rsidRPr="008C62D9">
        <w:rPr>
          <w:rFonts w:ascii="Times New Roman" w:hAnsi="Times New Roman" w:cs="Times New Roman"/>
          <w:sz w:val="24"/>
          <w:szCs w:val="24"/>
        </w:rPr>
        <w:t xml:space="preserve">ana ortaklık </w:t>
      </w:r>
      <w:r w:rsidR="00BB403F" w:rsidRPr="003C6ACD">
        <w:rPr>
          <w:rFonts w:ascii="Times New Roman" w:hAnsi="Times New Roman" w:cs="Times New Roman"/>
          <w:sz w:val="24"/>
          <w:szCs w:val="24"/>
        </w:rPr>
        <w:t xml:space="preserve">ile </w:t>
      </w:r>
      <w:r w:rsidRPr="003C6ACD">
        <w:rPr>
          <w:rFonts w:ascii="Times New Roman" w:hAnsi="Times New Roman" w:cs="Times New Roman"/>
          <w:sz w:val="24"/>
          <w:szCs w:val="24"/>
        </w:rPr>
        <w:t>bağlı ortaklık</w:t>
      </w:r>
      <w:r w:rsidR="00561030" w:rsidRPr="003C6ACD">
        <w:rPr>
          <w:rFonts w:ascii="Times New Roman" w:hAnsi="Times New Roman" w:cs="Times New Roman"/>
          <w:sz w:val="24"/>
          <w:szCs w:val="24"/>
        </w:rPr>
        <w:t xml:space="preserve">, </w:t>
      </w:r>
      <w:r w:rsidR="00064DF2">
        <w:rPr>
          <w:rFonts w:ascii="Times New Roman" w:hAnsi="Times New Roman" w:cs="Times New Roman"/>
          <w:sz w:val="24"/>
          <w:szCs w:val="24"/>
        </w:rPr>
        <w:t xml:space="preserve">müşterek girişim </w:t>
      </w:r>
      <w:r w:rsidR="00561030" w:rsidRPr="003C6ACD">
        <w:rPr>
          <w:rFonts w:ascii="Times New Roman" w:hAnsi="Times New Roman" w:cs="Times New Roman"/>
          <w:sz w:val="24"/>
          <w:szCs w:val="24"/>
        </w:rPr>
        <w:t>ve iştirak</w:t>
      </w:r>
      <w:r w:rsidRPr="003C6ACD">
        <w:rPr>
          <w:rFonts w:ascii="Times New Roman" w:hAnsi="Times New Roman" w:cs="Times New Roman"/>
          <w:sz w:val="24"/>
          <w:szCs w:val="24"/>
        </w:rPr>
        <w:t xml:space="preserve"> arasında gerçekleşen </w:t>
      </w:r>
      <w:r w:rsidR="00E21198" w:rsidRPr="003C6ACD">
        <w:rPr>
          <w:rFonts w:ascii="Times New Roman" w:hAnsi="Times New Roman" w:cs="Times New Roman"/>
          <w:sz w:val="24"/>
          <w:szCs w:val="24"/>
        </w:rPr>
        <w:t>işlemlerin etkileri</w:t>
      </w:r>
      <w:r w:rsidRPr="003C6ACD">
        <w:rPr>
          <w:rFonts w:ascii="Times New Roman" w:hAnsi="Times New Roman" w:cs="Times New Roman"/>
          <w:sz w:val="24"/>
          <w:szCs w:val="24"/>
        </w:rPr>
        <w:t xml:space="preserve"> elimine edilir. Ancak ana ortaklık ile bağlı ortaklık</w:t>
      </w:r>
      <w:r w:rsidR="00E45BBA" w:rsidRPr="003C6ACD">
        <w:rPr>
          <w:rFonts w:ascii="Times New Roman" w:hAnsi="Times New Roman" w:cs="Times New Roman"/>
          <w:sz w:val="24"/>
          <w:szCs w:val="24"/>
        </w:rPr>
        <w:t>lar</w:t>
      </w:r>
      <w:r w:rsidR="00561030" w:rsidRPr="003C6ACD">
        <w:rPr>
          <w:rFonts w:ascii="Times New Roman" w:hAnsi="Times New Roman" w:cs="Times New Roman"/>
          <w:sz w:val="24"/>
          <w:szCs w:val="24"/>
        </w:rPr>
        <w:t xml:space="preserve">, </w:t>
      </w:r>
      <w:r w:rsidR="00064DF2">
        <w:rPr>
          <w:rFonts w:ascii="Times New Roman" w:hAnsi="Times New Roman" w:cs="Times New Roman"/>
          <w:sz w:val="24"/>
          <w:szCs w:val="24"/>
        </w:rPr>
        <w:t>müşterek girişimler</w:t>
      </w:r>
      <w:r w:rsidR="00E45BBA" w:rsidRPr="003C6ACD">
        <w:rPr>
          <w:rFonts w:ascii="Times New Roman" w:hAnsi="Times New Roman" w:cs="Times New Roman"/>
          <w:sz w:val="24"/>
          <w:szCs w:val="24"/>
        </w:rPr>
        <w:t xml:space="preserve"> ve iştirakler</w:t>
      </w:r>
      <w:r w:rsidRPr="003C6ACD">
        <w:rPr>
          <w:rFonts w:ascii="Times New Roman" w:hAnsi="Times New Roman" w:cs="Times New Roman"/>
          <w:sz w:val="24"/>
          <w:szCs w:val="24"/>
        </w:rPr>
        <w:t xml:space="preserve"> arasındaki işlemler sonucu ortaya çıkan parasal kalemlere ilişkin kur farkı kazanç veya kayıpları</w:t>
      </w:r>
      <w:r w:rsidR="00561030" w:rsidRPr="003C6ACD">
        <w:rPr>
          <w:rFonts w:ascii="Times New Roman" w:hAnsi="Times New Roman" w:cs="Times New Roman"/>
          <w:sz w:val="24"/>
          <w:szCs w:val="24"/>
        </w:rPr>
        <w:t xml:space="preserve"> elimine edilme</w:t>
      </w:r>
      <w:r w:rsidR="00284798" w:rsidRPr="003C6ACD">
        <w:rPr>
          <w:rFonts w:ascii="Times New Roman" w:hAnsi="Times New Roman" w:cs="Times New Roman"/>
          <w:sz w:val="24"/>
          <w:szCs w:val="24"/>
        </w:rPr>
        <w:t>z.</w:t>
      </w:r>
    </w:p>
    <w:tbl>
      <w:tblPr>
        <w:tblStyle w:val="TabloKlavuzu"/>
        <w:tblW w:w="0" w:type="auto"/>
        <w:tblInd w:w="1129" w:type="dxa"/>
        <w:tblLook w:val="04A0" w:firstRow="1" w:lastRow="0" w:firstColumn="1" w:lastColumn="0" w:noHBand="0" w:noVBand="1"/>
      </w:tblPr>
      <w:tblGrid>
        <w:gridCol w:w="7933"/>
      </w:tblGrid>
      <w:tr w:rsidR="0045774B" w:rsidRPr="00405751" w14:paraId="1B7ADECE" w14:textId="77777777" w:rsidTr="00BA29B6">
        <w:trPr>
          <w:trHeight w:val="3880"/>
        </w:trPr>
        <w:tc>
          <w:tcPr>
            <w:tcW w:w="7933" w:type="dxa"/>
          </w:tcPr>
          <w:p w14:paraId="17DEEDE5" w14:textId="77777777" w:rsidR="0045774B" w:rsidRPr="004A3878" w:rsidRDefault="00FC3B96" w:rsidP="004A3878">
            <w:pPr>
              <w:rPr>
                <w:rFonts w:ascii="Times New Roman" w:hAnsi="Times New Roman" w:cs="Times New Roman"/>
                <w:b/>
              </w:rPr>
            </w:pPr>
            <w:r>
              <w:rPr>
                <w:rFonts w:ascii="Times New Roman" w:hAnsi="Times New Roman" w:cs="Times New Roman"/>
                <w:b/>
              </w:rPr>
              <w:t>Örnek 2</w:t>
            </w:r>
            <w:r w:rsidR="0045774B" w:rsidRPr="004A3878">
              <w:rPr>
                <w:rFonts w:ascii="Times New Roman" w:hAnsi="Times New Roman" w:cs="Times New Roman"/>
                <w:b/>
              </w:rPr>
              <w:t>:</w:t>
            </w:r>
          </w:p>
          <w:p w14:paraId="5E591B58" w14:textId="77777777" w:rsidR="0045774B" w:rsidRPr="00405751" w:rsidRDefault="0009466F" w:rsidP="007379BD">
            <w:pPr>
              <w:spacing w:line="300" w:lineRule="auto"/>
              <w:ind w:left="0" w:firstLine="0"/>
              <w:rPr>
                <w:rFonts w:ascii="Times New Roman" w:hAnsi="Times New Roman" w:cs="Times New Roman"/>
              </w:rPr>
            </w:pPr>
            <w:r>
              <w:rPr>
                <w:rFonts w:ascii="Times New Roman" w:hAnsi="Times New Roman" w:cs="Times New Roman"/>
              </w:rPr>
              <w:t>Ağırlıkla kullanılan</w:t>
            </w:r>
            <w:r w:rsidR="0045774B" w:rsidRPr="00405751">
              <w:rPr>
                <w:rFonts w:ascii="Times New Roman" w:hAnsi="Times New Roman" w:cs="Times New Roman"/>
              </w:rPr>
              <w:t xml:space="preserve"> para birimi T</w:t>
            </w:r>
            <w:r>
              <w:rPr>
                <w:rFonts w:ascii="Times New Roman" w:hAnsi="Times New Roman" w:cs="Times New Roman"/>
              </w:rPr>
              <w:t xml:space="preserve">ürk </w:t>
            </w:r>
            <w:r w:rsidR="0045774B" w:rsidRPr="00405751">
              <w:rPr>
                <w:rFonts w:ascii="Times New Roman" w:hAnsi="Times New Roman" w:cs="Times New Roman"/>
              </w:rPr>
              <w:t>L</w:t>
            </w:r>
            <w:r>
              <w:rPr>
                <w:rFonts w:ascii="Times New Roman" w:hAnsi="Times New Roman" w:cs="Times New Roman"/>
              </w:rPr>
              <w:t>irası (TL)</w:t>
            </w:r>
            <w:r w:rsidR="0045774B" w:rsidRPr="00405751">
              <w:rPr>
                <w:rFonts w:ascii="Times New Roman" w:hAnsi="Times New Roman" w:cs="Times New Roman"/>
              </w:rPr>
              <w:t xml:space="preserve"> olan bir ana ortaklık </w:t>
            </w:r>
            <w:r>
              <w:rPr>
                <w:rFonts w:ascii="Times New Roman" w:hAnsi="Times New Roman" w:cs="Times New Roman"/>
              </w:rPr>
              <w:t>ağırlıkla kullanılan</w:t>
            </w:r>
            <w:r w:rsidRPr="00405751">
              <w:rPr>
                <w:rFonts w:ascii="Times New Roman" w:hAnsi="Times New Roman" w:cs="Times New Roman"/>
              </w:rPr>
              <w:t xml:space="preserve"> </w:t>
            </w:r>
            <w:r w:rsidR="0045774B" w:rsidRPr="00405751">
              <w:rPr>
                <w:rFonts w:ascii="Times New Roman" w:hAnsi="Times New Roman" w:cs="Times New Roman"/>
              </w:rPr>
              <w:t xml:space="preserve">para birimi </w:t>
            </w:r>
            <w:r>
              <w:rPr>
                <w:rFonts w:ascii="Times New Roman" w:hAnsi="Times New Roman" w:cs="Times New Roman"/>
              </w:rPr>
              <w:t xml:space="preserve">ABD </w:t>
            </w:r>
            <w:r w:rsidR="0045774B" w:rsidRPr="00405751">
              <w:rPr>
                <w:rFonts w:ascii="Times New Roman" w:hAnsi="Times New Roman" w:cs="Times New Roman"/>
              </w:rPr>
              <w:t>Dolar</w:t>
            </w:r>
            <w:r>
              <w:rPr>
                <w:rFonts w:ascii="Times New Roman" w:hAnsi="Times New Roman" w:cs="Times New Roman"/>
              </w:rPr>
              <w:t>ı ($)</w:t>
            </w:r>
            <w:r w:rsidR="0045774B" w:rsidRPr="00405751">
              <w:rPr>
                <w:rFonts w:ascii="Times New Roman" w:hAnsi="Times New Roman" w:cs="Times New Roman"/>
              </w:rPr>
              <w:t xml:space="preserve"> olan bir bağlı ortaklığına 10.000 $ bo</w:t>
            </w:r>
            <w:r w:rsidR="00BB403F">
              <w:rPr>
                <w:rFonts w:ascii="Times New Roman" w:hAnsi="Times New Roman" w:cs="Times New Roman"/>
              </w:rPr>
              <w:t xml:space="preserve">rç vermiştir. İşlem tarihinde 1 </w:t>
            </w:r>
            <w:r w:rsidR="0045774B" w:rsidRPr="00405751">
              <w:rPr>
                <w:rFonts w:ascii="Times New Roman" w:hAnsi="Times New Roman" w:cs="Times New Roman"/>
              </w:rPr>
              <w:t>$</w:t>
            </w:r>
            <w:r w:rsidR="00BB403F">
              <w:rPr>
                <w:rFonts w:ascii="Times New Roman" w:hAnsi="Times New Roman" w:cs="Times New Roman"/>
              </w:rPr>
              <w:t xml:space="preserve"> </w:t>
            </w:r>
            <w:r w:rsidR="0045774B" w:rsidRPr="00405751">
              <w:rPr>
                <w:rFonts w:ascii="Times New Roman" w:hAnsi="Times New Roman" w:cs="Times New Roman"/>
              </w:rPr>
              <w:t>= 2.50 TL; dönem sonunda ise 1 $</w:t>
            </w:r>
            <w:r w:rsidR="00BB403F">
              <w:rPr>
                <w:rFonts w:ascii="Times New Roman" w:hAnsi="Times New Roman" w:cs="Times New Roman"/>
              </w:rPr>
              <w:t xml:space="preserve"> </w:t>
            </w:r>
            <w:r w:rsidR="0045774B" w:rsidRPr="00405751">
              <w:rPr>
                <w:rFonts w:ascii="Times New Roman" w:hAnsi="Times New Roman" w:cs="Times New Roman"/>
              </w:rPr>
              <w:t xml:space="preserve">= 2.60 TL’dir. Ana ortaklık </w:t>
            </w:r>
            <w:proofErr w:type="gramStart"/>
            <w:r w:rsidR="0045774B" w:rsidRPr="00405751">
              <w:rPr>
                <w:rFonts w:ascii="Times New Roman" w:hAnsi="Times New Roman" w:cs="Times New Roman"/>
              </w:rPr>
              <w:t>konsolide</w:t>
            </w:r>
            <w:proofErr w:type="gramEnd"/>
            <w:r w:rsidR="0045774B" w:rsidRPr="00405751">
              <w:rPr>
                <w:rFonts w:ascii="Times New Roman" w:hAnsi="Times New Roman" w:cs="Times New Roman"/>
              </w:rPr>
              <w:t xml:space="preserve"> finansal tablolarını TL cinsinden hazırlamaktadır. Konsolide finansal tablolar hazırlanırken ana ortaklığın kendi kayıtlarında yer alan 26.000 TL’lik alacak kalemi ile bağlı ortaklığın çevrim işlemi sonucu kayıtlarında yer alan 26.000 TL’lik borç kalemi elemine edilecektir. Ancak söz konusu parasal kaleme ilişkin olarak ortaya çıkan ve ana ortaklığın kendi </w:t>
            </w:r>
            <w:r w:rsidR="0014516A">
              <w:rPr>
                <w:rFonts w:ascii="Times New Roman" w:hAnsi="Times New Roman" w:cs="Times New Roman"/>
              </w:rPr>
              <w:t>Kâr veya Zarar Tablo</w:t>
            </w:r>
            <w:r w:rsidR="0045774B" w:rsidRPr="00405751">
              <w:rPr>
                <w:rFonts w:ascii="Times New Roman" w:hAnsi="Times New Roman" w:cs="Times New Roman"/>
              </w:rPr>
              <w:t>suna yansıtılmış olan 1.000 TL’lik kur fa</w:t>
            </w:r>
            <w:r w:rsidR="00BD3036">
              <w:rPr>
                <w:rFonts w:ascii="Times New Roman" w:hAnsi="Times New Roman" w:cs="Times New Roman"/>
              </w:rPr>
              <w:t>rkı kazancı elimine edilmez ve K</w:t>
            </w:r>
            <w:r w:rsidR="0045774B" w:rsidRPr="00405751">
              <w:rPr>
                <w:rFonts w:ascii="Times New Roman" w:hAnsi="Times New Roman" w:cs="Times New Roman"/>
              </w:rPr>
              <w:t xml:space="preserve">onsolide </w:t>
            </w:r>
            <w:r w:rsidR="0014516A">
              <w:rPr>
                <w:rFonts w:ascii="Times New Roman" w:hAnsi="Times New Roman" w:cs="Times New Roman"/>
              </w:rPr>
              <w:t>Kâr veya Zarar Tablo</w:t>
            </w:r>
            <w:r w:rsidR="0045774B" w:rsidRPr="00405751">
              <w:rPr>
                <w:rFonts w:ascii="Times New Roman" w:hAnsi="Times New Roman" w:cs="Times New Roman"/>
              </w:rPr>
              <w:t>sunda da gösterilir</w:t>
            </w:r>
            <w:r w:rsidR="003A5C1A" w:rsidRPr="00405751">
              <w:rPr>
                <w:rFonts w:ascii="Times New Roman" w:hAnsi="Times New Roman" w:cs="Times New Roman"/>
              </w:rPr>
              <w:t xml:space="preserve"> (Ancak bir sonraki madde de belirtildiği şekilde bu borçlanmanın ana ortaklığın bağlı ortaklıkta</w:t>
            </w:r>
            <w:r w:rsidR="007533A9" w:rsidRPr="00405751">
              <w:rPr>
                <w:rFonts w:ascii="Times New Roman" w:hAnsi="Times New Roman" w:cs="Times New Roman"/>
              </w:rPr>
              <w:t>ki</w:t>
            </w:r>
            <w:r w:rsidR="003A5C1A" w:rsidRPr="00405751">
              <w:rPr>
                <w:rFonts w:ascii="Times New Roman" w:hAnsi="Times New Roman" w:cs="Times New Roman"/>
              </w:rPr>
              <w:t xml:space="preserve"> net yatırımının bir parçası olması durumunda, söz konusu kur farkı </w:t>
            </w:r>
            <w:r w:rsidR="007533A9" w:rsidRPr="00405751">
              <w:rPr>
                <w:rFonts w:ascii="Times New Roman" w:hAnsi="Times New Roman" w:cs="Times New Roman"/>
              </w:rPr>
              <w:t xml:space="preserve">kazancı </w:t>
            </w:r>
            <w:proofErr w:type="gramStart"/>
            <w:r w:rsidR="003A5C1A" w:rsidRPr="00405751">
              <w:rPr>
                <w:rFonts w:ascii="Times New Roman" w:hAnsi="Times New Roman" w:cs="Times New Roman"/>
              </w:rPr>
              <w:t>konsolide</w:t>
            </w:r>
            <w:proofErr w:type="gramEnd"/>
            <w:r w:rsidR="003A5C1A" w:rsidRPr="00405751">
              <w:rPr>
                <w:rFonts w:ascii="Times New Roman" w:hAnsi="Times New Roman" w:cs="Times New Roman"/>
              </w:rPr>
              <w:t xml:space="preserve"> finansal tablolarda </w:t>
            </w:r>
            <w:proofErr w:type="spellStart"/>
            <w:r w:rsidR="003A5C1A" w:rsidRPr="00405751">
              <w:rPr>
                <w:rFonts w:ascii="Times New Roman" w:hAnsi="Times New Roman" w:cs="Times New Roman"/>
              </w:rPr>
              <w:t>özkaynaklar</w:t>
            </w:r>
            <w:proofErr w:type="spellEnd"/>
            <w:r w:rsidR="003A5C1A" w:rsidRPr="00405751">
              <w:rPr>
                <w:rFonts w:ascii="Times New Roman" w:hAnsi="Times New Roman" w:cs="Times New Roman"/>
              </w:rPr>
              <w:t xml:space="preserve"> altında “Yabancı Para Çevrim Farkları” kalemi içerisinde gösterilir).</w:t>
            </w:r>
            <w:r w:rsidR="00AA26D9" w:rsidRPr="00405751">
              <w:rPr>
                <w:rFonts w:ascii="Times New Roman" w:hAnsi="Times New Roman" w:cs="Times New Roman"/>
              </w:rPr>
              <w:t xml:space="preserve"> </w:t>
            </w:r>
          </w:p>
        </w:tc>
      </w:tr>
    </w:tbl>
    <w:p w14:paraId="53C24486" w14:textId="77777777" w:rsidR="001F6F9B" w:rsidRPr="003C6ACD" w:rsidRDefault="00687292" w:rsidP="00413724">
      <w:pPr>
        <w:pStyle w:val="ListeParagraf"/>
        <w:numPr>
          <w:ilvl w:val="0"/>
          <w:numId w:val="105"/>
        </w:numPr>
        <w:spacing w:after="120" w:line="360" w:lineRule="auto"/>
        <w:contextualSpacing w:val="0"/>
        <w:rPr>
          <w:rFonts w:ascii="Times New Roman" w:hAnsi="Times New Roman" w:cs="Times New Roman"/>
          <w:sz w:val="24"/>
          <w:szCs w:val="24"/>
        </w:rPr>
      </w:pPr>
      <w:r w:rsidRPr="003C6ACD">
        <w:rPr>
          <w:rFonts w:ascii="Times New Roman" w:hAnsi="Times New Roman" w:cs="Times New Roman"/>
          <w:sz w:val="24"/>
          <w:szCs w:val="24"/>
        </w:rPr>
        <w:t>Ana ortaklığın</w:t>
      </w:r>
      <w:r w:rsidR="001F6F9B" w:rsidRPr="003C6ACD">
        <w:rPr>
          <w:rFonts w:ascii="Times New Roman" w:hAnsi="Times New Roman" w:cs="Times New Roman"/>
          <w:sz w:val="24"/>
          <w:szCs w:val="24"/>
        </w:rPr>
        <w:t xml:space="preserve"> bağlı ortaklıklarına,</w:t>
      </w:r>
      <w:r w:rsidR="00E45BBA" w:rsidRPr="003C6ACD">
        <w:rPr>
          <w:rFonts w:ascii="Times New Roman" w:hAnsi="Times New Roman" w:cs="Times New Roman"/>
          <w:sz w:val="24"/>
          <w:szCs w:val="24"/>
        </w:rPr>
        <w:t xml:space="preserve"> </w:t>
      </w:r>
      <w:r w:rsidR="00064DF2">
        <w:rPr>
          <w:rFonts w:ascii="Times New Roman" w:hAnsi="Times New Roman" w:cs="Times New Roman"/>
          <w:sz w:val="24"/>
          <w:szCs w:val="24"/>
        </w:rPr>
        <w:t xml:space="preserve">müşterek girişimlerine </w:t>
      </w:r>
      <w:r w:rsidR="00E45BBA" w:rsidRPr="003C6ACD">
        <w:rPr>
          <w:rFonts w:ascii="Times New Roman" w:hAnsi="Times New Roman" w:cs="Times New Roman"/>
          <w:sz w:val="24"/>
          <w:szCs w:val="24"/>
        </w:rPr>
        <w:t>veya iştiraklerine</w:t>
      </w:r>
      <w:r w:rsidR="001F6F9B" w:rsidRPr="003C6ACD">
        <w:rPr>
          <w:rFonts w:ascii="Times New Roman" w:hAnsi="Times New Roman" w:cs="Times New Roman"/>
          <w:sz w:val="24"/>
          <w:szCs w:val="24"/>
        </w:rPr>
        <w:t xml:space="preserve"> öngörülebilir bir gelecekte ödenmesi planlanmayan ve beklenmeyen borçları ya da </w:t>
      </w:r>
      <w:r w:rsidRPr="003C6ACD">
        <w:rPr>
          <w:rFonts w:ascii="Times New Roman" w:hAnsi="Times New Roman" w:cs="Times New Roman"/>
          <w:sz w:val="24"/>
          <w:szCs w:val="24"/>
        </w:rPr>
        <w:t xml:space="preserve">bu yatırımlarından </w:t>
      </w:r>
      <w:r w:rsidR="001F6F9B" w:rsidRPr="003C6ACD">
        <w:rPr>
          <w:rFonts w:ascii="Times New Roman" w:hAnsi="Times New Roman" w:cs="Times New Roman"/>
          <w:sz w:val="24"/>
          <w:szCs w:val="24"/>
        </w:rPr>
        <w:t xml:space="preserve">öngörülebilir bir gelecekte tahsil edilmesi planlanmayan ve beklenmeyen alacakları olabilir. Bu tür bir parasal kalem özünde, </w:t>
      </w:r>
      <w:r w:rsidRPr="003C6ACD">
        <w:rPr>
          <w:rFonts w:ascii="Times New Roman" w:hAnsi="Times New Roman" w:cs="Times New Roman"/>
          <w:sz w:val="24"/>
          <w:szCs w:val="24"/>
        </w:rPr>
        <w:t>bu işletmelerdeki</w:t>
      </w:r>
      <w:r w:rsidR="001F6F9B" w:rsidRPr="003C6ACD">
        <w:rPr>
          <w:rFonts w:ascii="Times New Roman" w:hAnsi="Times New Roman" w:cs="Times New Roman"/>
          <w:sz w:val="24"/>
          <w:szCs w:val="24"/>
        </w:rPr>
        <w:t xml:space="preserve"> net yatırımın bir parçasıdır. </w:t>
      </w:r>
      <w:r w:rsidRPr="003C6ACD">
        <w:rPr>
          <w:rFonts w:ascii="Times New Roman" w:hAnsi="Times New Roman" w:cs="Times New Roman"/>
          <w:sz w:val="24"/>
          <w:szCs w:val="24"/>
        </w:rPr>
        <w:t>Ana ortaklığın</w:t>
      </w:r>
      <w:r w:rsidR="001F6F9B" w:rsidRPr="003C6ACD">
        <w:rPr>
          <w:rFonts w:ascii="Times New Roman" w:hAnsi="Times New Roman" w:cs="Times New Roman"/>
          <w:sz w:val="24"/>
          <w:szCs w:val="24"/>
        </w:rPr>
        <w:t xml:space="preserve"> </w:t>
      </w:r>
      <w:r w:rsidRPr="003C6ACD">
        <w:rPr>
          <w:rFonts w:ascii="Times New Roman" w:hAnsi="Times New Roman" w:cs="Times New Roman"/>
          <w:sz w:val="24"/>
          <w:szCs w:val="24"/>
        </w:rPr>
        <w:t>bu işletmelerdeki</w:t>
      </w:r>
      <w:r w:rsidR="001F6F9B" w:rsidRPr="003C6ACD">
        <w:rPr>
          <w:rFonts w:ascii="Times New Roman" w:hAnsi="Times New Roman" w:cs="Times New Roman"/>
          <w:sz w:val="24"/>
          <w:szCs w:val="24"/>
        </w:rPr>
        <w:t xml:space="preserve"> net yatırımının bir parçasını oluşturan parasal bir kalemden kaynaklanan kur farkı kazanç veya kayıpları </w:t>
      </w:r>
      <w:proofErr w:type="gramStart"/>
      <w:r w:rsidR="001F6F9B" w:rsidRPr="003C6ACD">
        <w:rPr>
          <w:rFonts w:ascii="Times New Roman" w:hAnsi="Times New Roman" w:cs="Times New Roman"/>
          <w:sz w:val="24"/>
          <w:szCs w:val="24"/>
        </w:rPr>
        <w:t>konsolide</w:t>
      </w:r>
      <w:proofErr w:type="gramEnd"/>
      <w:r w:rsidR="001F6F9B" w:rsidRPr="003C6ACD">
        <w:rPr>
          <w:rFonts w:ascii="Times New Roman" w:hAnsi="Times New Roman" w:cs="Times New Roman"/>
          <w:sz w:val="24"/>
          <w:szCs w:val="24"/>
        </w:rPr>
        <w:t xml:space="preserve"> finansal tablolarda </w:t>
      </w:r>
      <w:proofErr w:type="spellStart"/>
      <w:r w:rsidR="001F6F9B" w:rsidRPr="003C6ACD">
        <w:rPr>
          <w:rFonts w:ascii="Times New Roman" w:hAnsi="Times New Roman" w:cs="Times New Roman"/>
          <w:sz w:val="24"/>
          <w:szCs w:val="24"/>
        </w:rPr>
        <w:t>özkaynaklar</w:t>
      </w:r>
      <w:proofErr w:type="spellEnd"/>
      <w:r w:rsidR="001F6F9B" w:rsidRPr="003C6ACD">
        <w:rPr>
          <w:rFonts w:ascii="Times New Roman" w:hAnsi="Times New Roman" w:cs="Times New Roman"/>
          <w:sz w:val="24"/>
          <w:szCs w:val="24"/>
        </w:rPr>
        <w:t xml:space="preserve"> altında “Yabancı Para Çevrim Farkları” kalemi içerisinde gösterilir. Söz konusu kur farkları, bağlı ortaklığın</w:t>
      </w:r>
      <w:r w:rsidR="003A5C1A" w:rsidRPr="003C6ACD">
        <w:rPr>
          <w:rFonts w:ascii="Times New Roman" w:hAnsi="Times New Roman" w:cs="Times New Roman"/>
          <w:sz w:val="24"/>
          <w:szCs w:val="24"/>
        </w:rPr>
        <w:t xml:space="preserve">, </w:t>
      </w:r>
      <w:r w:rsidR="00064DF2">
        <w:rPr>
          <w:rFonts w:ascii="Times New Roman" w:hAnsi="Times New Roman" w:cs="Times New Roman"/>
          <w:sz w:val="24"/>
          <w:szCs w:val="24"/>
        </w:rPr>
        <w:t>müşterek girişimin</w:t>
      </w:r>
      <w:r w:rsidR="003A5C1A" w:rsidRPr="003C6ACD">
        <w:rPr>
          <w:rFonts w:ascii="Times New Roman" w:hAnsi="Times New Roman" w:cs="Times New Roman"/>
          <w:sz w:val="24"/>
          <w:szCs w:val="24"/>
        </w:rPr>
        <w:t xml:space="preserve"> veya iştirakin</w:t>
      </w:r>
      <w:r w:rsidR="001F6F9B" w:rsidRPr="003C6ACD">
        <w:rPr>
          <w:rFonts w:ascii="Times New Roman" w:hAnsi="Times New Roman" w:cs="Times New Roman"/>
          <w:sz w:val="24"/>
          <w:szCs w:val="24"/>
        </w:rPr>
        <w:t xml:space="preserve"> elden çıkarılması üzerine </w:t>
      </w:r>
      <w:proofErr w:type="gramStart"/>
      <w:r w:rsidR="001F6F9B" w:rsidRPr="003C6ACD">
        <w:rPr>
          <w:rFonts w:ascii="Times New Roman" w:hAnsi="Times New Roman" w:cs="Times New Roman"/>
          <w:sz w:val="24"/>
          <w:szCs w:val="24"/>
        </w:rPr>
        <w:t>konsolide</w:t>
      </w:r>
      <w:proofErr w:type="gramEnd"/>
      <w:r w:rsidR="001F6F9B" w:rsidRPr="003C6ACD">
        <w:rPr>
          <w:rFonts w:ascii="Times New Roman" w:hAnsi="Times New Roman" w:cs="Times New Roman"/>
          <w:sz w:val="24"/>
          <w:szCs w:val="24"/>
        </w:rPr>
        <w:t xml:space="preserve"> </w:t>
      </w:r>
      <w:r w:rsidR="0014516A">
        <w:rPr>
          <w:rFonts w:ascii="Times New Roman" w:hAnsi="Times New Roman" w:cs="Times New Roman"/>
          <w:sz w:val="24"/>
          <w:szCs w:val="24"/>
        </w:rPr>
        <w:t>Kâr veya Zarar Tablo</w:t>
      </w:r>
      <w:r w:rsidR="001F6F9B" w:rsidRPr="003C6ACD">
        <w:rPr>
          <w:rFonts w:ascii="Times New Roman" w:hAnsi="Times New Roman" w:cs="Times New Roman"/>
          <w:sz w:val="24"/>
          <w:szCs w:val="24"/>
        </w:rPr>
        <w:t>suna aktarılmaz, bu tutar “Geçmiş Yıllar Kârları/</w:t>
      </w:r>
      <w:proofErr w:type="spellStart"/>
      <w:r w:rsidR="001F6F9B" w:rsidRPr="003C6ACD">
        <w:rPr>
          <w:rFonts w:ascii="Times New Roman" w:hAnsi="Times New Roman" w:cs="Times New Roman"/>
          <w:sz w:val="24"/>
          <w:szCs w:val="24"/>
        </w:rPr>
        <w:t>Zararları”na</w:t>
      </w:r>
      <w:proofErr w:type="spellEnd"/>
      <w:r w:rsidR="001F6F9B" w:rsidRPr="003C6ACD">
        <w:rPr>
          <w:rFonts w:ascii="Times New Roman" w:hAnsi="Times New Roman" w:cs="Times New Roman"/>
          <w:sz w:val="24"/>
          <w:szCs w:val="24"/>
        </w:rPr>
        <w:t xml:space="preserve"> aktarılır.</w:t>
      </w:r>
    </w:p>
    <w:tbl>
      <w:tblPr>
        <w:tblStyle w:val="TabloKlavuzu"/>
        <w:tblW w:w="0" w:type="auto"/>
        <w:tblInd w:w="1242" w:type="dxa"/>
        <w:tblLook w:val="04A0" w:firstRow="1" w:lastRow="0" w:firstColumn="1" w:lastColumn="0" w:noHBand="0" w:noVBand="1"/>
      </w:tblPr>
      <w:tblGrid>
        <w:gridCol w:w="7820"/>
      </w:tblGrid>
      <w:tr w:rsidR="0045774B" w:rsidRPr="00405751" w14:paraId="787DE636" w14:textId="77777777" w:rsidTr="0045774B">
        <w:tc>
          <w:tcPr>
            <w:tcW w:w="7938" w:type="dxa"/>
          </w:tcPr>
          <w:p w14:paraId="5ECBB1A7" w14:textId="77777777" w:rsidR="0045774B" w:rsidRPr="004A3878" w:rsidRDefault="00FC3B96" w:rsidP="007379BD">
            <w:pPr>
              <w:pStyle w:val="ListeParagraf"/>
              <w:keepNext/>
              <w:spacing w:after="120" w:line="240" w:lineRule="auto"/>
              <w:ind w:left="0" w:firstLine="0"/>
              <w:contextualSpacing w:val="0"/>
              <w:rPr>
                <w:rFonts w:ascii="Times New Roman" w:hAnsi="Times New Roman" w:cs="Times New Roman"/>
                <w:b/>
              </w:rPr>
            </w:pPr>
            <w:r>
              <w:rPr>
                <w:rFonts w:ascii="Times New Roman" w:hAnsi="Times New Roman" w:cs="Times New Roman"/>
                <w:b/>
              </w:rPr>
              <w:t>Örnek 3</w:t>
            </w:r>
            <w:r w:rsidR="0045774B" w:rsidRPr="004A3878">
              <w:rPr>
                <w:rFonts w:ascii="Times New Roman" w:hAnsi="Times New Roman" w:cs="Times New Roman"/>
                <w:b/>
              </w:rPr>
              <w:t>:</w:t>
            </w:r>
          </w:p>
          <w:p w14:paraId="476B3FDD" w14:textId="77777777" w:rsidR="0045774B" w:rsidRPr="00405751" w:rsidRDefault="00FC3B96" w:rsidP="007379BD">
            <w:pPr>
              <w:pStyle w:val="ListeParagraf"/>
              <w:spacing w:after="120" w:line="300" w:lineRule="auto"/>
              <w:ind w:left="0" w:firstLine="0"/>
              <w:contextualSpacing w:val="0"/>
              <w:rPr>
                <w:rFonts w:ascii="Times New Roman" w:hAnsi="Times New Roman" w:cs="Times New Roman"/>
              </w:rPr>
            </w:pPr>
            <w:proofErr w:type="gramStart"/>
            <w:r>
              <w:rPr>
                <w:rFonts w:ascii="Times New Roman" w:hAnsi="Times New Roman" w:cs="Times New Roman"/>
              </w:rPr>
              <w:t>Örnek 2’d</w:t>
            </w:r>
            <w:r w:rsidR="0045774B" w:rsidRPr="00405751">
              <w:rPr>
                <w:rFonts w:ascii="Times New Roman" w:hAnsi="Times New Roman" w:cs="Times New Roman"/>
              </w:rPr>
              <w:t xml:space="preserve">e yer verilen ana ortaklığın bağlı ortaklığa verdiği borcun öngörülebilir bir gelecekte tahsil edilmesi beklenmiyor ve planlanmıyor ise; ana ortaklığın kendi finansal tablosunda yer alan </w:t>
            </w:r>
            <w:r w:rsidR="00BD3036">
              <w:rPr>
                <w:rFonts w:ascii="Times New Roman" w:hAnsi="Times New Roman" w:cs="Times New Roman"/>
              </w:rPr>
              <w:t>1.000 TL’lik kur farkı kazancı K</w:t>
            </w:r>
            <w:r w:rsidR="0045774B" w:rsidRPr="00405751">
              <w:rPr>
                <w:rFonts w:ascii="Times New Roman" w:hAnsi="Times New Roman" w:cs="Times New Roman"/>
              </w:rPr>
              <w:t xml:space="preserve">onsolide </w:t>
            </w:r>
            <w:r w:rsidR="0014516A">
              <w:rPr>
                <w:rFonts w:ascii="Times New Roman" w:hAnsi="Times New Roman" w:cs="Times New Roman"/>
              </w:rPr>
              <w:t>Kâr veya Zarar Tablo</w:t>
            </w:r>
            <w:r w:rsidR="00BD3036">
              <w:rPr>
                <w:rFonts w:ascii="Times New Roman" w:hAnsi="Times New Roman" w:cs="Times New Roman"/>
              </w:rPr>
              <w:t>sunda değil; K</w:t>
            </w:r>
            <w:r w:rsidR="0045774B" w:rsidRPr="00405751">
              <w:rPr>
                <w:rFonts w:ascii="Times New Roman" w:hAnsi="Times New Roman" w:cs="Times New Roman"/>
              </w:rPr>
              <w:t xml:space="preserve">onsolide </w:t>
            </w:r>
            <w:r w:rsidR="0014516A">
              <w:rPr>
                <w:rFonts w:ascii="Times New Roman" w:hAnsi="Times New Roman" w:cs="Times New Roman"/>
              </w:rPr>
              <w:t>Finansal Durum Tablo</w:t>
            </w:r>
            <w:r w:rsidR="00C563B2" w:rsidRPr="00405751">
              <w:rPr>
                <w:rFonts w:ascii="Times New Roman" w:hAnsi="Times New Roman" w:cs="Times New Roman"/>
              </w:rPr>
              <w:t>su</w:t>
            </w:r>
            <w:r w:rsidR="0045774B" w:rsidRPr="00405751">
              <w:rPr>
                <w:rFonts w:ascii="Times New Roman" w:hAnsi="Times New Roman" w:cs="Times New Roman"/>
              </w:rPr>
              <w:t xml:space="preserve">nun </w:t>
            </w:r>
            <w:proofErr w:type="spellStart"/>
            <w:r w:rsidR="0045774B" w:rsidRPr="00405751">
              <w:rPr>
                <w:rFonts w:ascii="Times New Roman" w:hAnsi="Times New Roman" w:cs="Times New Roman"/>
              </w:rPr>
              <w:t>özkaynakları</w:t>
            </w:r>
            <w:proofErr w:type="spellEnd"/>
            <w:r w:rsidR="0045774B" w:rsidRPr="00405751">
              <w:rPr>
                <w:rFonts w:ascii="Times New Roman" w:hAnsi="Times New Roman" w:cs="Times New Roman"/>
              </w:rPr>
              <w:t xml:space="preserve"> içerisinde “Yabancı Para Çevrim </w:t>
            </w:r>
            <w:r w:rsidR="0009466F">
              <w:rPr>
                <w:rFonts w:ascii="Times New Roman" w:hAnsi="Times New Roman" w:cs="Times New Roman"/>
              </w:rPr>
              <w:t>Farkları</w:t>
            </w:r>
            <w:r w:rsidR="0045774B" w:rsidRPr="00405751">
              <w:rPr>
                <w:rFonts w:ascii="Times New Roman" w:hAnsi="Times New Roman" w:cs="Times New Roman"/>
              </w:rPr>
              <w:t xml:space="preserve">” kaleminde gösterilir. </w:t>
            </w:r>
            <w:proofErr w:type="gramEnd"/>
            <w:r w:rsidR="0045774B" w:rsidRPr="00405751">
              <w:rPr>
                <w:rFonts w:ascii="Times New Roman" w:hAnsi="Times New Roman" w:cs="Times New Roman"/>
              </w:rPr>
              <w:t xml:space="preserve">Ana ortaklık </w:t>
            </w:r>
            <w:r w:rsidR="00021DEF" w:rsidRPr="00405751">
              <w:rPr>
                <w:rFonts w:ascii="Times New Roman" w:hAnsi="Times New Roman" w:cs="Times New Roman"/>
              </w:rPr>
              <w:t>s</w:t>
            </w:r>
            <w:r w:rsidR="0045774B" w:rsidRPr="00405751">
              <w:rPr>
                <w:rFonts w:ascii="Times New Roman" w:hAnsi="Times New Roman" w:cs="Times New Roman"/>
              </w:rPr>
              <w:t xml:space="preserve">öz konusu borç için kendi finansal tablolarında herhangi bir değişiklik yapmaz. </w:t>
            </w:r>
            <w:r w:rsidR="00D02010" w:rsidRPr="00405751">
              <w:rPr>
                <w:rFonts w:ascii="Times New Roman" w:hAnsi="Times New Roman" w:cs="Times New Roman"/>
              </w:rPr>
              <w:t>Diğer bir ifadeyle, ana ortaklığın</w:t>
            </w:r>
            <w:r w:rsidR="0045774B" w:rsidRPr="00405751">
              <w:rPr>
                <w:rFonts w:ascii="Times New Roman" w:hAnsi="Times New Roman" w:cs="Times New Roman"/>
              </w:rPr>
              <w:t xml:space="preserve"> </w:t>
            </w:r>
            <w:r w:rsidR="00383D21">
              <w:rPr>
                <w:rFonts w:ascii="Times New Roman" w:hAnsi="Times New Roman" w:cs="Times New Roman"/>
              </w:rPr>
              <w:t>münferit</w:t>
            </w:r>
            <w:r w:rsidR="0045774B" w:rsidRPr="00405751">
              <w:rPr>
                <w:rFonts w:ascii="Times New Roman" w:hAnsi="Times New Roman" w:cs="Times New Roman"/>
              </w:rPr>
              <w:t xml:space="preserve"> finansal tablolarında </w:t>
            </w:r>
            <w:r w:rsidR="00D02010" w:rsidRPr="00405751">
              <w:rPr>
                <w:rFonts w:ascii="Times New Roman" w:hAnsi="Times New Roman" w:cs="Times New Roman"/>
              </w:rPr>
              <w:t xml:space="preserve">söz konusu kur farkı kazancı </w:t>
            </w:r>
            <w:r w:rsidR="0014516A">
              <w:rPr>
                <w:rFonts w:ascii="Times New Roman" w:hAnsi="Times New Roman" w:cs="Times New Roman"/>
              </w:rPr>
              <w:t>Kâr veya Zarar Tablo</w:t>
            </w:r>
            <w:r w:rsidR="00D02010" w:rsidRPr="00405751">
              <w:rPr>
                <w:rFonts w:ascii="Times New Roman" w:hAnsi="Times New Roman" w:cs="Times New Roman"/>
              </w:rPr>
              <w:t>sunda gösterilir.</w:t>
            </w:r>
          </w:p>
        </w:tc>
      </w:tr>
    </w:tbl>
    <w:p w14:paraId="10F59929" w14:textId="77777777" w:rsidR="001F6F9B" w:rsidRPr="003C6ACD" w:rsidRDefault="001F6F9B" w:rsidP="007379BD">
      <w:pPr>
        <w:pStyle w:val="ListeParagraf"/>
        <w:keepNext/>
        <w:numPr>
          <w:ilvl w:val="0"/>
          <w:numId w:val="105"/>
        </w:numPr>
        <w:spacing w:after="120" w:line="360" w:lineRule="auto"/>
        <w:ind w:left="1077" w:hanging="357"/>
        <w:contextualSpacing w:val="0"/>
        <w:rPr>
          <w:rFonts w:ascii="Times New Roman" w:hAnsi="Times New Roman" w:cs="Times New Roman"/>
          <w:sz w:val="24"/>
          <w:szCs w:val="24"/>
        </w:rPr>
      </w:pPr>
      <w:r w:rsidRPr="003C6ACD">
        <w:rPr>
          <w:rFonts w:ascii="Times New Roman" w:hAnsi="Times New Roman" w:cs="Times New Roman"/>
          <w:sz w:val="24"/>
          <w:szCs w:val="24"/>
        </w:rPr>
        <w:t>Bağlı ortaklı</w:t>
      </w:r>
      <w:r w:rsidR="00D02010" w:rsidRPr="003C6ACD">
        <w:rPr>
          <w:rFonts w:ascii="Times New Roman" w:hAnsi="Times New Roman" w:cs="Times New Roman"/>
          <w:sz w:val="24"/>
          <w:szCs w:val="24"/>
        </w:rPr>
        <w:t xml:space="preserve">kların, </w:t>
      </w:r>
      <w:r w:rsidR="00064DF2">
        <w:rPr>
          <w:rFonts w:ascii="Times New Roman" w:hAnsi="Times New Roman" w:cs="Times New Roman"/>
          <w:sz w:val="24"/>
          <w:szCs w:val="24"/>
        </w:rPr>
        <w:t xml:space="preserve">müşterek girişimlerin </w:t>
      </w:r>
      <w:r w:rsidR="00D02010" w:rsidRPr="003C6ACD">
        <w:rPr>
          <w:rFonts w:ascii="Times New Roman" w:hAnsi="Times New Roman" w:cs="Times New Roman"/>
          <w:sz w:val="24"/>
          <w:szCs w:val="24"/>
        </w:rPr>
        <w:t>veya iştiraklerin</w:t>
      </w:r>
      <w:r w:rsidRPr="003C6ACD">
        <w:rPr>
          <w:rFonts w:ascii="Times New Roman" w:hAnsi="Times New Roman" w:cs="Times New Roman"/>
          <w:sz w:val="24"/>
          <w:szCs w:val="24"/>
        </w:rPr>
        <w:t xml:space="preserve"> ediniminde ortaya çıkan şerefiye ve yine bu edinim sırasında varlıkların ve yükümlülüklerin defter değerlerine ilişkin yapılan gerçeğe uygun değer düzeltmeleri, </w:t>
      </w:r>
      <w:r w:rsidR="00D02010" w:rsidRPr="003C6ACD">
        <w:rPr>
          <w:rFonts w:ascii="Times New Roman" w:hAnsi="Times New Roman" w:cs="Times New Roman"/>
          <w:sz w:val="24"/>
          <w:szCs w:val="24"/>
        </w:rPr>
        <w:t xml:space="preserve">bağlı ortaklıkların, </w:t>
      </w:r>
      <w:r w:rsidR="00440828">
        <w:rPr>
          <w:rFonts w:ascii="Times New Roman" w:hAnsi="Times New Roman" w:cs="Times New Roman"/>
          <w:sz w:val="24"/>
          <w:szCs w:val="24"/>
        </w:rPr>
        <w:t>müşterek girişimlerin</w:t>
      </w:r>
      <w:r w:rsidR="00D02010" w:rsidRPr="003C6ACD">
        <w:rPr>
          <w:rFonts w:ascii="Times New Roman" w:hAnsi="Times New Roman" w:cs="Times New Roman"/>
          <w:sz w:val="24"/>
          <w:szCs w:val="24"/>
        </w:rPr>
        <w:t xml:space="preserve"> veya iştiraklerin</w:t>
      </w:r>
      <w:r w:rsidRPr="003C6ACD">
        <w:rPr>
          <w:rFonts w:ascii="Times New Roman" w:hAnsi="Times New Roman" w:cs="Times New Roman"/>
          <w:sz w:val="24"/>
          <w:szCs w:val="24"/>
        </w:rPr>
        <w:t xml:space="preserve"> varlık ve yükümlülükleri olarak dikkate alınır. Bu nedenle söz konusu varlık ve yükümlülükler, </w:t>
      </w:r>
      <w:r w:rsidR="00D02010" w:rsidRPr="003C6ACD">
        <w:rPr>
          <w:rFonts w:ascii="Times New Roman" w:hAnsi="Times New Roman" w:cs="Times New Roman"/>
          <w:sz w:val="24"/>
          <w:szCs w:val="24"/>
        </w:rPr>
        <w:t xml:space="preserve">bağlı ortaklıkların, </w:t>
      </w:r>
      <w:r w:rsidR="00440828">
        <w:rPr>
          <w:rFonts w:ascii="Times New Roman" w:hAnsi="Times New Roman" w:cs="Times New Roman"/>
          <w:sz w:val="24"/>
          <w:szCs w:val="24"/>
        </w:rPr>
        <w:t>müşterek girişimlerin</w:t>
      </w:r>
      <w:r w:rsidR="00D02010" w:rsidRPr="003C6ACD">
        <w:rPr>
          <w:rFonts w:ascii="Times New Roman" w:hAnsi="Times New Roman" w:cs="Times New Roman"/>
          <w:sz w:val="24"/>
          <w:szCs w:val="24"/>
        </w:rPr>
        <w:t xml:space="preserve"> veya iştiraklerin</w:t>
      </w:r>
      <w:r w:rsidRPr="003C6ACD">
        <w:rPr>
          <w:rFonts w:ascii="Times New Roman" w:hAnsi="Times New Roman" w:cs="Times New Roman"/>
          <w:sz w:val="24"/>
          <w:szCs w:val="24"/>
        </w:rPr>
        <w:t xml:space="preserve"> </w:t>
      </w:r>
      <w:r w:rsidR="0009466F">
        <w:rPr>
          <w:rFonts w:ascii="Times New Roman" w:hAnsi="Times New Roman" w:cs="Times New Roman"/>
          <w:sz w:val="24"/>
          <w:szCs w:val="24"/>
        </w:rPr>
        <w:t>ağırlıkla kullanılan</w:t>
      </w:r>
      <w:r w:rsidR="0009466F" w:rsidRPr="003C6ACD">
        <w:rPr>
          <w:rFonts w:ascii="Times New Roman" w:hAnsi="Times New Roman" w:cs="Times New Roman"/>
          <w:sz w:val="24"/>
          <w:szCs w:val="24"/>
        </w:rPr>
        <w:t xml:space="preserve"> </w:t>
      </w:r>
      <w:r w:rsidRPr="003C6ACD">
        <w:rPr>
          <w:rFonts w:ascii="Times New Roman" w:hAnsi="Times New Roman" w:cs="Times New Roman"/>
          <w:sz w:val="24"/>
          <w:szCs w:val="24"/>
        </w:rPr>
        <w:t xml:space="preserve">para birimi cinsinden ifade edilirler ve </w:t>
      </w:r>
      <w:r w:rsidR="009F7AA6">
        <w:rPr>
          <w:rFonts w:ascii="Times New Roman" w:hAnsi="Times New Roman" w:cs="Times New Roman"/>
          <w:sz w:val="24"/>
          <w:szCs w:val="24"/>
        </w:rPr>
        <w:t>dönem sonundaki spot kurdan</w:t>
      </w:r>
      <w:r w:rsidRPr="003C6ACD">
        <w:rPr>
          <w:rFonts w:ascii="Times New Roman" w:hAnsi="Times New Roman" w:cs="Times New Roman"/>
          <w:sz w:val="24"/>
          <w:szCs w:val="24"/>
        </w:rPr>
        <w:t xml:space="preserve"> çevrilirler.</w:t>
      </w:r>
    </w:p>
    <w:p w14:paraId="390170F8" w14:textId="77777777" w:rsidR="001F6F9B" w:rsidRPr="003C6ACD" w:rsidRDefault="001F6F9B" w:rsidP="00413724">
      <w:pPr>
        <w:pStyle w:val="ListeParagraf"/>
        <w:numPr>
          <w:ilvl w:val="0"/>
          <w:numId w:val="105"/>
        </w:numPr>
        <w:spacing w:after="120" w:line="360" w:lineRule="auto"/>
        <w:contextualSpacing w:val="0"/>
        <w:rPr>
          <w:rFonts w:ascii="Times New Roman" w:hAnsi="Times New Roman" w:cs="Times New Roman"/>
          <w:sz w:val="24"/>
          <w:szCs w:val="24"/>
        </w:rPr>
      </w:pPr>
      <w:proofErr w:type="gramStart"/>
      <w:r w:rsidRPr="003C6ACD">
        <w:rPr>
          <w:rFonts w:ascii="Times New Roman" w:hAnsi="Times New Roman" w:cs="Times New Roman"/>
          <w:sz w:val="24"/>
          <w:szCs w:val="24"/>
        </w:rPr>
        <w:t>Bağlı ortaklı</w:t>
      </w:r>
      <w:r w:rsidR="00D02010" w:rsidRPr="003C6ACD">
        <w:rPr>
          <w:rFonts w:ascii="Times New Roman" w:hAnsi="Times New Roman" w:cs="Times New Roman"/>
          <w:sz w:val="24"/>
          <w:szCs w:val="24"/>
        </w:rPr>
        <w:t xml:space="preserve">k üzerindeki </w:t>
      </w:r>
      <w:r w:rsidR="00D02010" w:rsidRPr="00CC6122">
        <w:rPr>
          <w:rFonts w:ascii="Times New Roman" w:hAnsi="Times New Roman" w:cs="Times New Roman"/>
          <w:b/>
          <w:sz w:val="24"/>
          <w:szCs w:val="24"/>
        </w:rPr>
        <w:t>kontrol</w:t>
      </w:r>
      <w:r w:rsidR="00EA16C3" w:rsidRPr="003C6ACD">
        <w:rPr>
          <w:rFonts w:ascii="Times New Roman" w:hAnsi="Times New Roman" w:cs="Times New Roman"/>
          <w:sz w:val="24"/>
          <w:szCs w:val="24"/>
        </w:rPr>
        <w:t xml:space="preserve">ün kaybı, iştirak niteliği kazanmayacak şekilde </w:t>
      </w:r>
      <w:r w:rsidR="00440828">
        <w:rPr>
          <w:rFonts w:ascii="Times New Roman" w:hAnsi="Times New Roman" w:cs="Times New Roman"/>
          <w:sz w:val="24"/>
          <w:szCs w:val="24"/>
        </w:rPr>
        <w:t>müşterek girişim</w:t>
      </w:r>
      <w:r w:rsidR="00D02010" w:rsidRPr="003C6ACD">
        <w:rPr>
          <w:rFonts w:ascii="Times New Roman" w:hAnsi="Times New Roman" w:cs="Times New Roman"/>
          <w:sz w:val="24"/>
          <w:szCs w:val="24"/>
        </w:rPr>
        <w:t xml:space="preserve"> üzerindeki </w:t>
      </w:r>
      <w:r w:rsidR="00D02010" w:rsidRPr="004371F7">
        <w:rPr>
          <w:rFonts w:ascii="Times New Roman" w:hAnsi="Times New Roman" w:cs="Times New Roman"/>
          <w:b/>
          <w:sz w:val="24"/>
          <w:szCs w:val="24"/>
        </w:rPr>
        <w:t>müşterek kontrol</w:t>
      </w:r>
      <w:r w:rsidR="00D02010" w:rsidRPr="003C6ACD">
        <w:rPr>
          <w:rFonts w:ascii="Times New Roman" w:hAnsi="Times New Roman" w:cs="Times New Roman"/>
          <w:sz w:val="24"/>
          <w:szCs w:val="24"/>
        </w:rPr>
        <w:t>ün</w:t>
      </w:r>
      <w:r w:rsidR="00EA16C3" w:rsidRPr="003C6ACD">
        <w:rPr>
          <w:rFonts w:ascii="Times New Roman" w:hAnsi="Times New Roman" w:cs="Times New Roman"/>
          <w:sz w:val="24"/>
          <w:szCs w:val="24"/>
        </w:rPr>
        <w:t xml:space="preserve"> kaybı ya da </w:t>
      </w:r>
      <w:r w:rsidR="00440828">
        <w:rPr>
          <w:rFonts w:ascii="Times New Roman" w:hAnsi="Times New Roman" w:cs="Times New Roman"/>
          <w:sz w:val="24"/>
          <w:szCs w:val="24"/>
        </w:rPr>
        <w:t xml:space="preserve">müşterek girişim </w:t>
      </w:r>
      <w:r w:rsidR="00EA16C3" w:rsidRPr="003C6ACD">
        <w:rPr>
          <w:rFonts w:ascii="Times New Roman" w:hAnsi="Times New Roman" w:cs="Times New Roman"/>
          <w:sz w:val="24"/>
          <w:szCs w:val="24"/>
        </w:rPr>
        <w:t>niteliği kazanmayacak şekilde</w:t>
      </w:r>
      <w:r w:rsidR="00D02010" w:rsidRPr="003C6ACD">
        <w:rPr>
          <w:rFonts w:ascii="Times New Roman" w:hAnsi="Times New Roman" w:cs="Times New Roman"/>
          <w:sz w:val="24"/>
          <w:szCs w:val="24"/>
        </w:rPr>
        <w:t xml:space="preserve"> iştirak</w:t>
      </w:r>
      <w:r w:rsidR="00EA16C3" w:rsidRPr="003C6ACD">
        <w:rPr>
          <w:rFonts w:ascii="Times New Roman" w:hAnsi="Times New Roman" w:cs="Times New Roman"/>
          <w:sz w:val="24"/>
          <w:szCs w:val="24"/>
        </w:rPr>
        <w:t xml:space="preserve"> üzerindeki önemli etkinin kaybı </w:t>
      </w:r>
      <w:r w:rsidRPr="003C6ACD">
        <w:rPr>
          <w:rFonts w:ascii="Times New Roman" w:hAnsi="Times New Roman" w:cs="Times New Roman"/>
          <w:sz w:val="24"/>
          <w:szCs w:val="24"/>
        </w:rPr>
        <w:t>durumunda</w:t>
      </w:r>
      <w:r w:rsidR="00E56EE9" w:rsidRPr="003C6ACD">
        <w:rPr>
          <w:rFonts w:ascii="Times New Roman" w:hAnsi="Times New Roman" w:cs="Times New Roman"/>
          <w:sz w:val="24"/>
          <w:szCs w:val="24"/>
        </w:rPr>
        <w:t>,</w:t>
      </w:r>
      <w:r w:rsidRPr="003C6ACD">
        <w:rPr>
          <w:rFonts w:ascii="Times New Roman" w:hAnsi="Times New Roman" w:cs="Times New Roman"/>
          <w:sz w:val="24"/>
          <w:szCs w:val="24"/>
        </w:rPr>
        <w:t xml:space="preserve"> </w:t>
      </w:r>
      <w:r w:rsidR="00D02010" w:rsidRPr="003C6ACD">
        <w:rPr>
          <w:rFonts w:ascii="Times New Roman" w:hAnsi="Times New Roman" w:cs="Times New Roman"/>
          <w:sz w:val="24"/>
          <w:szCs w:val="24"/>
        </w:rPr>
        <w:t xml:space="preserve">bu yatırımla </w:t>
      </w:r>
      <w:r w:rsidRPr="003C6ACD">
        <w:rPr>
          <w:rFonts w:ascii="Times New Roman" w:hAnsi="Times New Roman" w:cs="Times New Roman"/>
          <w:sz w:val="24"/>
          <w:szCs w:val="24"/>
        </w:rPr>
        <w:t xml:space="preserve">ilgili olarak </w:t>
      </w:r>
      <w:proofErr w:type="spellStart"/>
      <w:r w:rsidR="00E56EE9" w:rsidRPr="003C6ACD">
        <w:rPr>
          <w:rFonts w:ascii="Times New Roman" w:hAnsi="Times New Roman" w:cs="Times New Roman"/>
          <w:sz w:val="24"/>
          <w:szCs w:val="24"/>
        </w:rPr>
        <w:t>özkaynaklarda</w:t>
      </w:r>
      <w:proofErr w:type="spellEnd"/>
      <w:r w:rsidR="00E56EE9" w:rsidRPr="003C6ACD">
        <w:rPr>
          <w:rFonts w:ascii="Times New Roman" w:hAnsi="Times New Roman" w:cs="Times New Roman"/>
          <w:sz w:val="24"/>
          <w:szCs w:val="24"/>
        </w:rPr>
        <w:t xml:space="preserve"> kaydedilen </w:t>
      </w:r>
      <w:r w:rsidRPr="003C6ACD">
        <w:rPr>
          <w:rFonts w:ascii="Times New Roman" w:hAnsi="Times New Roman" w:cs="Times New Roman"/>
          <w:sz w:val="24"/>
          <w:szCs w:val="24"/>
        </w:rPr>
        <w:t>birikimli kur farkı kazanç veya kayıpları bağlı ortaklı</w:t>
      </w:r>
      <w:r w:rsidR="00D02010" w:rsidRPr="003C6ACD">
        <w:rPr>
          <w:rFonts w:ascii="Times New Roman" w:hAnsi="Times New Roman" w:cs="Times New Roman"/>
          <w:sz w:val="24"/>
          <w:szCs w:val="24"/>
        </w:rPr>
        <w:t xml:space="preserve">ğın, </w:t>
      </w:r>
      <w:r w:rsidR="00440828">
        <w:rPr>
          <w:rFonts w:ascii="Times New Roman" w:hAnsi="Times New Roman" w:cs="Times New Roman"/>
          <w:sz w:val="24"/>
          <w:szCs w:val="24"/>
        </w:rPr>
        <w:t xml:space="preserve">müşterek girişimin </w:t>
      </w:r>
      <w:r w:rsidR="00D02010" w:rsidRPr="003C6ACD">
        <w:rPr>
          <w:rFonts w:ascii="Times New Roman" w:hAnsi="Times New Roman" w:cs="Times New Roman"/>
          <w:sz w:val="24"/>
          <w:szCs w:val="24"/>
        </w:rPr>
        <w:t xml:space="preserve">ya da iştirakin </w:t>
      </w:r>
      <w:r w:rsidRPr="003C6ACD">
        <w:rPr>
          <w:rFonts w:ascii="Times New Roman" w:hAnsi="Times New Roman" w:cs="Times New Roman"/>
          <w:sz w:val="24"/>
          <w:szCs w:val="24"/>
        </w:rPr>
        <w:t xml:space="preserve">elden çıkarılmasından kaynaklanan kazanç veya kaybın hesabında dikkate alınmaz. </w:t>
      </w:r>
      <w:proofErr w:type="gramEnd"/>
      <w:r w:rsidRPr="003C6ACD">
        <w:rPr>
          <w:rFonts w:ascii="Times New Roman" w:hAnsi="Times New Roman" w:cs="Times New Roman"/>
          <w:sz w:val="24"/>
          <w:szCs w:val="24"/>
        </w:rPr>
        <w:t>Söz konusu kur farkı kazanç veya kayıpları kâr veya zarara yansıtılmadan “Geçmiş Yıllar Kârları/Zararları”</w:t>
      </w:r>
      <w:r w:rsidR="00D84097" w:rsidRPr="003C6ACD">
        <w:rPr>
          <w:rFonts w:ascii="Times New Roman" w:hAnsi="Times New Roman" w:cs="Times New Roman"/>
          <w:sz w:val="24"/>
          <w:szCs w:val="24"/>
        </w:rPr>
        <w:t xml:space="preserve"> kalemine</w:t>
      </w:r>
      <w:r w:rsidR="00DB3ED9">
        <w:rPr>
          <w:rFonts w:ascii="Times New Roman" w:hAnsi="Times New Roman" w:cs="Times New Roman"/>
          <w:sz w:val="24"/>
          <w:szCs w:val="24"/>
        </w:rPr>
        <w:t xml:space="preserve"> aktarılır.</w:t>
      </w:r>
    </w:p>
    <w:p w14:paraId="0757A0FB" w14:textId="77777777" w:rsidR="006F13BC" w:rsidRPr="003C6ACD" w:rsidRDefault="002075DF" w:rsidP="00413724">
      <w:pPr>
        <w:pStyle w:val="ListeParagraf"/>
        <w:numPr>
          <w:ilvl w:val="0"/>
          <w:numId w:val="105"/>
        </w:numPr>
        <w:spacing w:after="120" w:line="360" w:lineRule="auto"/>
        <w:contextualSpacing w:val="0"/>
        <w:rPr>
          <w:rFonts w:ascii="Times New Roman" w:hAnsi="Times New Roman" w:cs="Times New Roman"/>
          <w:sz w:val="24"/>
          <w:szCs w:val="24"/>
        </w:rPr>
      </w:pPr>
      <w:r w:rsidRPr="003C6ACD">
        <w:rPr>
          <w:rFonts w:ascii="Times New Roman" w:hAnsi="Times New Roman" w:cs="Times New Roman"/>
          <w:sz w:val="24"/>
          <w:szCs w:val="24"/>
        </w:rPr>
        <w:t xml:space="preserve">Bir bağlı ortaklığın kontrolün kaybına neden olmayacak şekilde </w:t>
      </w:r>
      <w:r w:rsidR="001F6F9B" w:rsidRPr="003C6ACD">
        <w:rPr>
          <w:rFonts w:ascii="Times New Roman" w:hAnsi="Times New Roman" w:cs="Times New Roman"/>
          <w:sz w:val="24"/>
          <w:szCs w:val="24"/>
        </w:rPr>
        <w:t>kısmen elden çıkarılması durumunda, “Yabancı Para Çevrim Farkları” kaleminde bağlı ortaklıkla ilgili olarak yer alan birikimli kur farkı kazanç veya kayıplarının oransal payı ilgili bağlı ortaklıktaki kontrol gücü olmayan paylara aktarı</w:t>
      </w:r>
      <w:r w:rsidR="00021DEF" w:rsidRPr="003C6ACD">
        <w:rPr>
          <w:rFonts w:ascii="Times New Roman" w:hAnsi="Times New Roman" w:cs="Times New Roman"/>
          <w:sz w:val="24"/>
          <w:szCs w:val="24"/>
        </w:rPr>
        <w:t>lı</w:t>
      </w:r>
      <w:r w:rsidR="00DB3ED9">
        <w:rPr>
          <w:rFonts w:ascii="Times New Roman" w:hAnsi="Times New Roman" w:cs="Times New Roman"/>
          <w:sz w:val="24"/>
          <w:szCs w:val="24"/>
        </w:rPr>
        <w:t>r.</w:t>
      </w:r>
    </w:p>
    <w:p w14:paraId="47C76A37" w14:textId="77777777" w:rsidR="00787CA7" w:rsidRPr="00405751" w:rsidRDefault="006F13BC" w:rsidP="00413724">
      <w:pPr>
        <w:pStyle w:val="ListeParagraf"/>
        <w:numPr>
          <w:ilvl w:val="0"/>
          <w:numId w:val="105"/>
        </w:numPr>
        <w:spacing w:after="120" w:line="360" w:lineRule="auto"/>
        <w:contextualSpacing w:val="0"/>
        <w:rPr>
          <w:rFonts w:ascii="Times New Roman" w:hAnsi="Times New Roman" w:cs="Times New Roman"/>
          <w:sz w:val="24"/>
          <w:szCs w:val="24"/>
        </w:rPr>
      </w:pPr>
      <w:proofErr w:type="gramStart"/>
      <w:r w:rsidRPr="00CE7523">
        <w:rPr>
          <w:rFonts w:ascii="Times New Roman" w:hAnsi="Times New Roman" w:cs="Times New Roman"/>
          <w:sz w:val="24"/>
          <w:szCs w:val="24"/>
        </w:rPr>
        <w:t xml:space="preserve">Bir </w:t>
      </w:r>
      <w:r w:rsidR="00440828">
        <w:rPr>
          <w:rFonts w:ascii="Times New Roman" w:hAnsi="Times New Roman" w:cs="Times New Roman"/>
          <w:sz w:val="24"/>
          <w:szCs w:val="24"/>
        </w:rPr>
        <w:t xml:space="preserve">müşterek girişimin </w:t>
      </w:r>
      <w:r w:rsidRPr="00CE7523">
        <w:rPr>
          <w:rFonts w:ascii="Times New Roman" w:hAnsi="Times New Roman" w:cs="Times New Roman"/>
          <w:sz w:val="24"/>
          <w:szCs w:val="24"/>
        </w:rPr>
        <w:t xml:space="preserve">müşterek kontrolün kaybına neden olmayacak şekilde kısmen elden çıkarılması, bir </w:t>
      </w:r>
      <w:r w:rsidR="00440828">
        <w:rPr>
          <w:rFonts w:ascii="Times New Roman" w:hAnsi="Times New Roman" w:cs="Times New Roman"/>
          <w:sz w:val="24"/>
          <w:szCs w:val="24"/>
        </w:rPr>
        <w:t xml:space="preserve">müşterek girişimin </w:t>
      </w:r>
      <w:r w:rsidRPr="00CE7523">
        <w:rPr>
          <w:rFonts w:ascii="Times New Roman" w:hAnsi="Times New Roman" w:cs="Times New Roman"/>
          <w:sz w:val="24"/>
          <w:szCs w:val="24"/>
        </w:rPr>
        <w:t>kısmen elde</w:t>
      </w:r>
      <w:r w:rsidR="00FA3982">
        <w:rPr>
          <w:rFonts w:ascii="Times New Roman" w:hAnsi="Times New Roman" w:cs="Times New Roman"/>
          <w:sz w:val="24"/>
          <w:szCs w:val="24"/>
        </w:rPr>
        <w:t>n</w:t>
      </w:r>
      <w:r w:rsidRPr="00CE7523">
        <w:rPr>
          <w:rFonts w:ascii="Times New Roman" w:hAnsi="Times New Roman" w:cs="Times New Roman"/>
          <w:sz w:val="24"/>
          <w:szCs w:val="24"/>
        </w:rPr>
        <w:t xml:space="preserve"> çıkarılması sonucu iştirak niteliği kazanması ya da bir iştirakin önemli etkinin kaybına neden olmayacak şekilde kısmen elden çıkarılması durumunda, </w:t>
      </w:r>
      <w:r w:rsidR="00440828">
        <w:rPr>
          <w:rFonts w:ascii="Times New Roman" w:hAnsi="Times New Roman" w:cs="Times New Roman"/>
          <w:sz w:val="24"/>
          <w:szCs w:val="24"/>
        </w:rPr>
        <w:t xml:space="preserve">müşterek girişime </w:t>
      </w:r>
      <w:r w:rsidRPr="00CE7523">
        <w:rPr>
          <w:rFonts w:ascii="Times New Roman" w:hAnsi="Times New Roman" w:cs="Times New Roman"/>
          <w:sz w:val="24"/>
          <w:szCs w:val="24"/>
        </w:rPr>
        <w:t xml:space="preserve">ya da iştirake ilişkin olarak daha önceden </w:t>
      </w:r>
      <w:proofErr w:type="spellStart"/>
      <w:r w:rsidRPr="00CE7523">
        <w:rPr>
          <w:rFonts w:ascii="Times New Roman" w:hAnsi="Times New Roman" w:cs="Times New Roman"/>
          <w:sz w:val="24"/>
          <w:szCs w:val="24"/>
        </w:rPr>
        <w:t>özkaynaklarda</w:t>
      </w:r>
      <w:proofErr w:type="spellEnd"/>
      <w:r w:rsidRPr="00CE7523">
        <w:rPr>
          <w:rFonts w:ascii="Times New Roman" w:hAnsi="Times New Roman" w:cs="Times New Roman"/>
          <w:sz w:val="24"/>
          <w:szCs w:val="24"/>
        </w:rPr>
        <w:t xml:space="preserve"> kaydedilen birikimli kur farkı kazanç veya kayıplarından ortaklık payındaki azalışa isabet eden kısım “Geçmiş Yıllar Kârları/Zararları” kalemine aktarılır.</w:t>
      </w:r>
      <w:proofErr w:type="gramEnd"/>
    </w:p>
    <w:p w14:paraId="4842A030" w14:textId="77777777" w:rsidR="00787CA7" w:rsidRPr="00082EF9" w:rsidRDefault="00787CA7" w:rsidP="007379BD">
      <w:pPr>
        <w:pStyle w:val="ListeParagraf"/>
        <w:keepNext/>
        <w:numPr>
          <w:ilvl w:val="0"/>
          <w:numId w:val="77"/>
        </w:numPr>
        <w:spacing w:after="120" w:line="360" w:lineRule="auto"/>
        <w:ind w:left="709" w:hanging="709"/>
        <w:contextualSpacing w:val="0"/>
        <w:rPr>
          <w:rFonts w:ascii="Times New Roman" w:hAnsi="Times New Roman" w:cs="Times New Roman"/>
          <w:sz w:val="24"/>
          <w:szCs w:val="24"/>
        </w:rPr>
      </w:pPr>
      <w:r w:rsidRPr="0042239E">
        <w:rPr>
          <w:rFonts w:ascii="Times New Roman" w:hAnsi="Times New Roman" w:cs="Times New Roman"/>
          <w:sz w:val="24"/>
          <w:szCs w:val="24"/>
        </w:rPr>
        <w:t>Yabancı para cinsinden elde ettikleri bağlı ortaklık</w:t>
      </w:r>
      <w:r w:rsidRPr="00082EF9">
        <w:rPr>
          <w:rFonts w:ascii="Times New Roman" w:hAnsi="Times New Roman" w:cs="Times New Roman"/>
          <w:sz w:val="24"/>
          <w:szCs w:val="24"/>
        </w:rPr>
        <w:t xml:space="preserve">, </w:t>
      </w:r>
      <w:r w:rsidR="00440828">
        <w:rPr>
          <w:rFonts w:ascii="Times New Roman" w:hAnsi="Times New Roman" w:cs="Times New Roman"/>
          <w:sz w:val="24"/>
          <w:szCs w:val="24"/>
        </w:rPr>
        <w:t xml:space="preserve">müşterek girişim </w:t>
      </w:r>
      <w:r w:rsidRPr="0042239E">
        <w:rPr>
          <w:rFonts w:ascii="Times New Roman" w:hAnsi="Times New Roman" w:cs="Times New Roman"/>
          <w:sz w:val="24"/>
          <w:szCs w:val="24"/>
        </w:rPr>
        <w:t xml:space="preserve">ve iştirak yatırımlarını maliyet yöntemi kullanarak ölçen işletmeler, bu yatırımlarının ilk kayda alınmasında, dönem sonu ölçümlerinde, bu yatırımların kısmen ya da tamamen elden çıkarılmasında ve kendileriyle bu işletmeler arasında gerçekleşen yabancı para cinsinden işlemlerde, </w:t>
      </w:r>
      <w:proofErr w:type="gramStart"/>
      <w:r w:rsidR="006E25E4">
        <w:rPr>
          <w:rFonts w:ascii="Times New Roman" w:hAnsi="Times New Roman" w:cs="Times New Roman"/>
          <w:sz w:val="24"/>
          <w:szCs w:val="24"/>
        </w:rPr>
        <w:t>20</w:t>
      </w:r>
      <w:r w:rsidRPr="0042239E">
        <w:rPr>
          <w:rFonts w:ascii="Times New Roman" w:hAnsi="Times New Roman" w:cs="Times New Roman"/>
          <w:sz w:val="24"/>
          <w:szCs w:val="24"/>
        </w:rPr>
        <w:t>.7</w:t>
      </w:r>
      <w:proofErr w:type="gramEnd"/>
      <w:r w:rsidRPr="0042239E">
        <w:rPr>
          <w:rFonts w:ascii="Times New Roman" w:hAnsi="Times New Roman" w:cs="Times New Roman"/>
          <w:sz w:val="24"/>
          <w:szCs w:val="24"/>
        </w:rPr>
        <w:t xml:space="preserve"> - </w:t>
      </w:r>
      <w:r w:rsidR="006E25E4">
        <w:rPr>
          <w:rFonts w:ascii="Times New Roman" w:hAnsi="Times New Roman" w:cs="Times New Roman"/>
          <w:sz w:val="24"/>
          <w:szCs w:val="24"/>
        </w:rPr>
        <w:t>20</w:t>
      </w:r>
      <w:r w:rsidRPr="0042239E">
        <w:rPr>
          <w:rFonts w:ascii="Times New Roman" w:hAnsi="Times New Roman" w:cs="Times New Roman"/>
          <w:sz w:val="24"/>
          <w:szCs w:val="24"/>
        </w:rPr>
        <w:t>.18 paragraflarında yer alan hükümleri uygular.</w:t>
      </w:r>
    </w:p>
    <w:p w14:paraId="3F0833F8" w14:textId="77777777" w:rsidR="00F37C31" w:rsidRPr="00405751" w:rsidRDefault="00F37C31" w:rsidP="00082EF9">
      <w:pPr>
        <w:pStyle w:val="ListeParagraf"/>
        <w:spacing w:after="120" w:line="360" w:lineRule="auto"/>
        <w:ind w:left="1080" w:firstLine="0"/>
        <w:contextualSpacing w:val="0"/>
        <w:rPr>
          <w:b/>
        </w:rPr>
      </w:pPr>
    </w:p>
    <w:p w14:paraId="38BE8577" w14:textId="77777777" w:rsidR="00A31B67" w:rsidRPr="00405751" w:rsidRDefault="00566DD0" w:rsidP="009D7CEB">
      <w:pPr>
        <w:pStyle w:val="Balk3"/>
        <w:jc w:val="center"/>
      </w:pPr>
      <w:bookmarkStart w:id="24" w:name="_Toc488250147"/>
      <w:r w:rsidRPr="00405751">
        <w:t>BÖLÜM 2</w:t>
      </w:r>
      <w:r w:rsidR="00D9620F">
        <w:t>1</w:t>
      </w:r>
      <w:r w:rsidR="00FA3ED8" w:rsidRPr="00405751">
        <w:br/>
      </w:r>
      <w:r w:rsidR="001F6F9B" w:rsidRPr="002A3AB0">
        <w:t>İ</w:t>
      </w:r>
      <w:r w:rsidR="009425AD" w:rsidRPr="00082EF9">
        <w:t>Ş</w:t>
      </w:r>
      <w:r w:rsidR="001F6F9B" w:rsidRPr="002A3AB0">
        <w:t xml:space="preserve"> BİRLEŞMELERİ</w:t>
      </w:r>
      <w:bookmarkEnd w:id="24"/>
      <w:r w:rsidR="00A31B67" w:rsidRPr="00405751">
        <w:t xml:space="preserve"> </w:t>
      </w:r>
    </w:p>
    <w:p w14:paraId="0012EDF1"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Pr>
          <w:rFonts w:ascii="Times New Roman" w:hAnsi="Times New Roman" w:cs="Times New Roman"/>
          <w:sz w:val="24"/>
          <w:szCs w:val="24"/>
        </w:rPr>
        <w:t xml:space="preserve">bölümde, </w:t>
      </w:r>
      <w:r w:rsidRPr="00447F51">
        <w:rPr>
          <w:rFonts w:ascii="Times New Roman" w:hAnsi="Times New Roman" w:cs="Times New Roman"/>
          <w:b/>
          <w:sz w:val="24"/>
          <w:szCs w:val="24"/>
        </w:rPr>
        <w:t>iş birleşmesi</w:t>
      </w:r>
      <w:r w:rsidRPr="00405751">
        <w:rPr>
          <w:rFonts w:ascii="Times New Roman" w:hAnsi="Times New Roman" w:cs="Times New Roman"/>
          <w:sz w:val="24"/>
          <w:szCs w:val="24"/>
        </w:rPr>
        <w:t xml:space="preserve">nde edinilen </w:t>
      </w:r>
      <w:r w:rsidRPr="002B2558">
        <w:rPr>
          <w:rFonts w:ascii="Times New Roman" w:hAnsi="Times New Roman" w:cs="Times New Roman"/>
          <w:b/>
          <w:sz w:val="24"/>
          <w:szCs w:val="24"/>
        </w:rPr>
        <w:t>varlık</w:t>
      </w:r>
      <w:r w:rsidRPr="00405751">
        <w:rPr>
          <w:rFonts w:ascii="Times New Roman" w:hAnsi="Times New Roman" w:cs="Times New Roman"/>
          <w:sz w:val="24"/>
          <w:szCs w:val="24"/>
        </w:rPr>
        <w:t xml:space="preserve">ların, üstlenilen </w:t>
      </w:r>
      <w:r w:rsidRPr="00E9320A">
        <w:rPr>
          <w:rFonts w:ascii="Times New Roman" w:hAnsi="Times New Roman" w:cs="Times New Roman"/>
          <w:b/>
          <w:sz w:val="24"/>
          <w:szCs w:val="24"/>
        </w:rPr>
        <w:t>yükümlülük</w:t>
      </w:r>
      <w:r w:rsidRPr="00405751">
        <w:rPr>
          <w:rFonts w:ascii="Times New Roman" w:hAnsi="Times New Roman" w:cs="Times New Roman"/>
          <w:sz w:val="24"/>
          <w:szCs w:val="24"/>
        </w:rPr>
        <w:t>lerin</w:t>
      </w:r>
      <w:r>
        <w:rPr>
          <w:rFonts w:ascii="Times New Roman" w:hAnsi="Times New Roman" w:cs="Times New Roman"/>
          <w:sz w:val="24"/>
          <w:szCs w:val="24"/>
        </w:rPr>
        <w:t xml:space="preserve"> </w:t>
      </w:r>
      <w:r w:rsidRPr="00405751">
        <w:rPr>
          <w:rFonts w:ascii="Times New Roman" w:hAnsi="Times New Roman" w:cs="Times New Roman"/>
          <w:sz w:val="24"/>
          <w:szCs w:val="24"/>
        </w:rPr>
        <w:t xml:space="preserve">ve </w:t>
      </w:r>
      <w:r w:rsidRPr="00CC6122">
        <w:rPr>
          <w:rFonts w:ascii="Times New Roman" w:hAnsi="Times New Roman" w:cs="Times New Roman"/>
          <w:b/>
          <w:sz w:val="24"/>
          <w:szCs w:val="24"/>
        </w:rPr>
        <w:t>kontrol gücü olmayan paylar</w:t>
      </w:r>
      <w:r w:rsidRPr="00405751">
        <w:rPr>
          <w:rFonts w:ascii="Times New Roman" w:hAnsi="Times New Roman" w:cs="Times New Roman"/>
          <w:sz w:val="24"/>
          <w:szCs w:val="24"/>
        </w:rPr>
        <w:t xml:space="preserve">ın </w:t>
      </w:r>
      <w:r w:rsidRPr="00786693">
        <w:rPr>
          <w:rFonts w:ascii="Times New Roman" w:hAnsi="Times New Roman" w:cs="Times New Roman"/>
          <w:b/>
          <w:sz w:val="24"/>
          <w:szCs w:val="24"/>
        </w:rPr>
        <w:t>ölçüm</w:t>
      </w:r>
      <w:r w:rsidRPr="00405751">
        <w:rPr>
          <w:rFonts w:ascii="Times New Roman" w:hAnsi="Times New Roman" w:cs="Times New Roman"/>
          <w:sz w:val="24"/>
          <w:szCs w:val="24"/>
        </w:rPr>
        <w:t>üne ve kayda alınmasına ilişkin</w:t>
      </w:r>
      <w:r>
        <w:rPr>
          <w:rFonts w:ascii="Times New Roman" w:hAnsi="Times New Roman" w:cs="Times New Roman"/>
          <w:sz w:val="24"/>
          <w:szCs w:val="24"/>
        </w:rPr>
        <w:t xml:space="preserve"> muhasebe ilkeleri</w:t>
      </w:r>
      <w:r w:rsidRPr="00405751">
        <w:rPr>
          <w:rFonts w:ascii="Times New Roman" w:hAnsi="Times New Roman" w:cs="Times New Roman"/>
          <w:sz w:val="24"/>
          <w:szCs w:val="24"/>
        </w:rPr>
        <w:t xml:space="preserve"> </w:t>
      </w:r>
      <w:r>
        <w:rPr>
          <w:rFonts w:ascii="Times New Roman" w:hAnsi="Times New Roman" w:cs="Times New Roman"/>
          <w:sz w:val="24"/>
          <w:szCs w:val="24"/>
        </w:rPr>
        <w:t>düzenlenmektedir</w:t>
      </w:r>
      <w:r w:rsidRPr="00405751">
        <w:rPr>
          <w:rFonts w:ascii="Times New Roman" w:hAnsi="Times New Roman" w:cs="Times New Roman"/>
          <w:sz w:val="24"/>
          <w:szCs w:val="24"/>
        </w:rPr>
        <w:t xml:space="preserve">. </w:t>
      </w:r>
      <w:r>
        <w:rPr>
          <w:rFonts w:ascii="Times New Roman" w:hAnsi="Times New Roman" w:cs="Times New Roman"/>
          <w:sz w:val="24"/>
          <w:szCs w:val="24"/>
        </w:rPr>
        <w:t>B</w:t>
      </w:r>
      <w:r w:rsidRPr="00405751">
        <w:rPr>
          <w:rFonts w:ascii="Times New Roman" w:hAnsi="Times New Roman" w:cs="Times New Roman"/>
          <w:sz w:val="24"/>
          <w:szCs w:val="24"/>
        </w:rPr>
        <w:t xml:space="preserve">u </w:t>
      </w:r>
      <w:r>
        <w:rPr>
          <w:rFonts w:ascii="Times New Roman" w:hAnsi="Times New Roman" w:cs="Times New Roman"/>
          <w:sz w:val="24"/>
          <w:szCs w:val="24"/>
        </w:rPr>
        <w:t>bölüm</w:t>
      </w:r>
      <w:r w:rsidRPr="005B000E">
        <w:rPr>
          <w:rFonts w:ascii="Times New Roman" w:hAnsi="Times New Roman" w:cs="Times New Roman"/>
          <w:sz w:val="24"/>
          <w:szCs w:val="24"/>
        </w:rPr>
        <w:t>de</w:t>
      </w:r>
      <w:r>
        <w:rPr>
          <w:rFonts w:ascii="Times New Roman" w:hAnsi="Times New Roman" w:cs="Times New Roman"/>
          <w:sz w:val="24"/>
          <w:szCs w:val="24"/>
        </w:rPr>
        <w:t xml:space="preserve"> ayrıca</w:t>
      </w:r>
      <w:r w:rsidRPr="00405751">
        <w:rPr>
          <w:rFonts w:ascii="Times New Roman" w:hAnsi="Times New Roman" w:cs="Times New Roman"/>
          <w:sz w:val="24"/>
          <w:szCs w:val="24"/>
        </w:rPr>
        <w:t xml:space="preserve"> </w:t>
      </w:r>
      <w:r w:rsidRPr="005170B8">
        <w:rPr>
          <w:rFonts w:ascii="Times New Roman" w:hAnsi="Times New Roman" w:cs="Times New Roman"/>
          <w:b/>
          <w:sz w:val="24"/>
          <w:szCs w:val="24"/>
        </w:rPr>
        <w:t>şerefiye</w:t>
      </w:r>
      <w:r w:rsidRPr="00405751">
        <w:rPr>
          <w:rFonts w:ascii="Times New Roman" w:hAnsi="Times New Roman" w:cs="Times New Roman"/>
          <w:sz w:val="24"/>
          <w:szCs w:val="24"/>
        </w:rPr>
        <w:t>nin iş birleşmesi sırasındaki ve sonraki ölçümü</w:t>
      </w:r>
      <w:r>
        <w:rPr>
          <w:rFonts w:ascii="Times New Roman" w:hAnsi="Times New Roman" w:cs="Times New Roman"/>
          <w:sz w:val="24"/>
          <w:szCs w:val="24"/>
        </w:rPr>
        <w:t xml:space="preserve"> düzenlenmektedir</w:t>
      </w:r>
      <w:r w:rsidRPr="00405751">
        <w:rPr>
          <w:rFonts w:ascii="Times New Roman" w:hAnsi="Times New Roman" w:cs="Times New Roman"/>
          <w:sz w:val="24"/>
          <w:szCs w:val="24"/>
        </w:rPr>
        <w:t>.</w:t>
      </w:r>
    </w:p>
    <w:p w14:paraId="713EE381" w14:textId="77777777" w:rsidR="002F0735" w:rsidRPr="00405751" w:rsidRDefault="002F0735" w:rsidP="002F0735">
      <w:pPr>
        <w:pStyle w:val="KBALIK1"/>
      </w:pPr>
      <w:r w:rsidRPr="00405751">
        <w:t>Kapsam</w:t>
      </w:r>
    </w:p>
    <w:p w14:paraId="14AACB78"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İş birleşmesi, ayrı</w:t>
      </w:r>
      <w:r w:rsidRPr="00B93B6A">
        <w:rPr>
          <w:rFonts w:ascii="Times New Roman" w:hAnsi="Times New Roman" w:cs="Times New Roman"/>
          <w:b/>
          <w:sz w:val="24"/>
          <w:szCs w:val="24"/>
        </w:rPr>
        <w:t xml:space="preserve"> iş </w:t>
      </w:r>
      <w:r>
        <w:rPr>
          <w:rFonts w:ascii="Times New Roman" w:hAnsi="Times New Roman" w:cs="Times New Roman"/>
          <w:sz w:val="24"/>
          <w:szCs w:val="24"/>
        </w:rPr>
        <w:t xml:space="preserve">veya </w:t>
      </w:r>
      <w:r w:rsidRPr="00405751">
        <w:rPr>
          <w:rFonts w:ascii="Times New Roman" w:hAnsi="Times New Roman" w:cs="Times New Roman"/>
          <w:sz w:val="24"/>
          <w:szCs w:val="24"/>
        </w:rPr>
        <w:t>işletmelerin tek bir raporlayan işletme oluşturmak üzere bir</w:t>
      </w:r>
      <w:r>
        <w:rPr>
          <w:rFonts w:ascii="Times New Roman" w:hAnsi="Times New Roman" w:cs="Times New Roman"/>
          <w:sz w:val="24"/>
          <w:szCs w:val="24"/>
        </w:rPr>
        <w:t xml:space="preserve"> </w:t>
      </w:r>
      <w:r w:rsidRPr="00405751">
        <w:rPr>
          <w:rFonts w:ascii="Times New Roman" w:hAnsi="Times New Roman" w:cs="Times New Roman"/>
          <w:sz w:val="24"/>
          <w:szCs w:val="24"/>
        </w:rPr>
        <w:t xml:space="preserve">araya gelmesidir. İş birleşmesinde edinen </w:t>
      </w:r>
      <w:r>
        <w:rPr>
          <w:rFonts w:ascii="Times New Roman" w:hAnsi="Times New Roman" w:cs="Times New Roman"/>
          <w:sz w:val="24"/>
          <w:szCs w:val="24"/>
        </w:rPr>
        <w:t>taraf</w:t>
      </w:r>
      <w:r w:rsidRPr="00405751">
        <w:rPr>
          <w:rFonts w:ascii="Times New Roman" w:hAnsi="Times New Roman" w:cs="Times New Roman"/>
          <w:sz w:val="24"/>
          <w:szCs w:val="24"/>
        </w:rPr>
        <w:t xml:space="preserve"> olarak nitelendirilen işletme, edinilen </w:t>
      </w:r>
      <w:r>
        <w:rPr>
          <w:rFonts w:ascii="Times New Roman" w:hAnsi="Times New Roman" w:cs="Times New Roman"/>
          <w:sz w:val="24"/>
          <w:szCs w:val="24"/>
        </w:rPr>
        <w:t xml:space="preserve">tarafın </w:t>
      </w:r>
      <w:r w:rsidRPr="00CC6122">
        <w:rPr>
          <w:rFonts w:ascii="Times New Roman" w:hAnsi="Times New Roman" w:cs="Times New Roman"/>
          <w:b/>
          <w:sz w:val="24"/>
          <w:szCs w:val="24"/>
        </w:rPr>
        <w:t>kontrol</w:t>
      </w:r>
      <w:r w:rsidRPr="00405751">
        <w:rPr>
          <w:rFonts w:ascii="Times New Roman" w:hAnsi="Times New Roman" w:cs="Times New Roman"/>
          <w:sz w:val="24"/>
          <w:szCs w:val="24"/>
        </w:rPr>
        <w:t xml:space="preserve">ünü elde etmektedir. </w:t>
      </w:r>
    </w:p>
    <w:p w14:paraId="774C8897"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 birleşmesi, çeşitli şekillerde gerçekleşebilir. Örneğin bir iş birleşmesi, edinen </w:t>
      </w:r>
      <w:r w:rsidRPr="009425AD">
        <w:rPr>
          <w:rFonts w:ascii="Times New Roman" w:hAnsi="Times New Roman" w:cs="Times New Roman"/>
          <w:sz w:val="24"/>
          <w:szCs w:val="24"/>
        </w:rPr>
        <w:t>işletmenin iş</w:t>
      </w:r>
      <w:r w:rsidRPr="00405751">
        <w:rPr>
          <w:rFonts w:ascii="Times New Roman" w:hAnsi="Times New Roman" w:cs="Times New Roman"/>
          <w:sz w:val="24"/>
          <w:szCs w:val="24"/>
        </w:rPr>
        <w:t xml:space="preserve"> tanımını karşılayan net varlıklar satın alması veya başka bir işletmenin </w:t>
      </w:r>
      <w:proofErr w:type="spellStart"/>
      <w:r w:rsidRPr="00C46CD2">
        <w:rPr>
          <w:rFonts w:ascii="Times New Roman" w:hAnsi="Times New Roman" w:cs="Times New Roman"/>
          <w:b/>
          <w:sz w:val="24"/>
          <w:szCs w:val="24"/>
        </w:rPr>
        <w:t>özkaynak</w:t>
      </w:r>
      <w:proofErr w:type="spellEnd"/>
      <w:r w:rsidRPr="00405751">
        <w:rPr>
          <w:rFonts w:ascii="Times New Roman" w:hAnsi="Times New Roman" w:cs="Times New Roman"/>
          <w:sz w:val="24"/>
          <w:szCs w:val="24"/>
        </w:rPr>
        <w:t xml:space="preserve"> paylarını edinmesi, iki ayrı işletmenin yeni kurulan bir işletme çatısı altında birleşmesi ya da edinilen </w:t>
      </w:r>
      <w:r>
        <w:rPr>
          <w:rFonts w:ascii="Times New Roman" w:hAnsi="Times New Roman" w:cs="Times New Roman"/>
          <w:sz w:val="24"/>
          <w:szCs w:val="24"/>
        </w:rPr>
        <w:t>tarafın</w:t>
      </w:r>
      <w:r w:rsidRPr="00405751">
        <w:rPr>
          <w:rFonts w:ascii="Times New Roman" w:hAnsi="Times New Roman" w:cs="Times New Roman"/>
          <w:sz w:val="24"/>
          <w:szCs w:val="24"/>
        </w:rPr>
        <w:t xml:space="preserve"> tasfiye edilerek edinen işletme tarafından devralınması şeklinde gerçekleşebilir.</w:t>
      </w:r>
    </w:p>
    <w:p w14:paraId="4E210C6E" w14:textId="77777777" w:rsidR="002F0735" w:rsidRPr="007E044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F83D67">
        <w:rPr>
          <w:rFonts w:ascii="Times New Roman" w:hAnsi="Times New Roman" w:cs="Times New Roman"/>
          <w:sz w:val="24"/>
          <w:szCs w:val="24"/>
        </w:rPr>
        <w:t xml:space="preserve">İş birleşmesi; </w:t>
      </w:r>
      <w:proofErr w:type="spellStart"/>
      <w:r w:rsidRPr="00042479">
        <w:rPr>
          <w:rFonts w:ascii="Times New Roman" w:hAnsi="Times New Roman" w:cs="Times New Roman"/>
          <w:b/>
          <w:sz w:val="24"/>
          <w:szCs w:val="24"/>
        </w:rPr>
        <w:t>özkaynak</w:t>
      </w:r>
      <w:proofErr w:type="spellEnd"/>
      <w:r w:rsidRPr="00042479">
        <w:rPr>
          <w:rFonts w:ascii="Times New Roman" w:hAnsi="Times New Roman" w:cs="Times New Roman"/>
          <w:b/>
          <w:sz w:val="24"/>
          <w:szCs w:val="24"/>
        </w:rPr>
        <w:t xml:space="preserve"> aracı</w:t>
      </w:r>
      <w:r w:rsidRPr="007E0441">
        <w:rPr>
          <w:rFonts w:ascii="Times New Roman" w:hAnsi="Times New Roman" w:cs="Times New Roman"/>
          <w:sz w:val="24"/>
          <w:szCs w:val="24"/>
        </w:rPr>
        <w:t xml:space="preserve"> ihracı yoluyla</w:t>
      </w:r>
      <w:r w:rsidRPr="00F83D67">
        <w:rPr>
          <w:rFonts w:ascii="Times New Roman" w:hAnsi="Times New Roman" w:cs="Times New Roman"/>
          <w:sz w:val="24"/>
          <w:szCs w:val="24"/>
        </w:rPr>
        <w:t xml:space="preserve">, </w:t>
      </w:r>
      <w:r w:rsidRPr="002101CB">
        <w:rPr>
          <w:rFonts w:ascii="Times New Roman" w:hAnsi="Times New Roman" w:cs="Times New Roman"/>
          <w:b/>
          <w:sz w:val="24"/>
          <w:szCs w:val="24"/>
        </w:rPr>
        <w:t>nakit</w:t>
      </w:r>
      <w:r w:rsidRPr="007E0441">
        <w:rPr>
          <w:rFonts w:ascii="Times New Roman" w:hAnsi="Times New Roman" w:cs="Times New Roman"/>
          <w:sz w:val="24"/>
          <w:szCs w:val="24"/>
        </w:rPr>
        <w:t xml:space="preserve"> ve </w:t>
      </w:r>
      <w:r w:rsidRPr="006125E8">
        <w:rPr>
          <w:rFonts w:ascii="Times New Roman" w:hAnsi="Times New Roman" w:cs="Times New Roman"/>
          <w:b/>
          <w:sz w:val="24"/>
          <w:szCs w:val="24"/>
        </w:rPr>
        <w:t>nakit benzerleri</w:t>
      </w:r>
      <w:r w:rsidRPr="007E0441">
        <w:rPr>
          <w:rFonts w:ascii="Times New Roman" w:hAnsi="Times New Roman" w:cs="Times New Roman"/>
          <w:sz w:val="24"/>
          <w:szCs w:val="24"/>
        </w:rPr>
        <w:t xml:space="preserve"> veya diğer varlıkların transfer edilmesi suretiyle ya da bunların bir bileşimiyle gerçekleşebilir. </w:t>
      </w:r>
    </w:p>
    <w:p w14:paraId="64E6B04D" w14:textId="77777777" w:rsidR="002F0735"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Pr>
          <w:rFonts w:ascii="Times New Roman" w:hAnsi="Times New Roman" w:cs="Times New Roman"/>
          <w:sz w:val="24"/>
          <w:szCs w:val="24"/>
        </w:rPr>
        <w:t>bölüm,</w:t>
      </w:r>
      <w:r w:rsidRPr="00405751">
        <w:rPr>
          <w:rFonts w:ascii="Times New Roman" w:hAnsi="Times New Roman" w:cs="Times New Roman"/>
          <w:sz w:val="24"/>
          <w:szCs w:val="24"/>
        </w:rPr>
        <w:t xml:space="preserve"> iş birleşmesi tanımına giren tüm işlem ve olaylara uygulanır. Ancak bu </w:t>
      </w:r>
      <w:r>
        <w:rPr>
          <w:rFonts w:ascii="Times New Roman" w:hAnsi="Times New Roman" w:cs="Times New Roman"/>
          <w:sz w:val="24"/>
          <w:szCs w:val="24"/>
        </w:rPr>
        <w:t xml:space="preserve">bölüm </w:t>
      </w:r>
      <w:r w:rsidR="00440828" w:rsidRPr="004371F7">
        <w:rPr>
          <w:rFonts w:ascii="Times New Roman" w:hAnsi="Times New Roman" w:cs="Times New Roman"/>
          <w:b/>
          <w:sz w:val="24"/>
          <w:szCs w:val="24"/>
        </w:rPr>
        <w:t>müşterek girişim</w:t>
      </w:r>
      <w:r w:rsidR="00440828">
        <w:rPr>
          <w:rFonts w:ascii="Times New Roman" w:hAnsi="Times New Roman" w:cs="Times New Roman"/>
          <w:sz w:val="24"/>
          <w:szCs w:val="24"/>
        </w:rPr>
        <w:t xml:space="preserve">in </w:t>
      </w:r>
      <w:r w:rsidRPr="00405751">
        <w:rPr>
          <w:rFonts w:ascii="Times New Roman" w:hAnsi="Times New Roman" w:cs="Times New Roman"/>
          <w:sz w:val="24"/>
          <w:szCs w:val="24"/>
        </w:rPr>
        <w:t xml:space="preserve">oluşumuna, iş tanımına uymayan varlık veya varlık grubu edinimine ve </w:t>
      </w:r>
      <w:proofErr w:type="gramStart"/>
      <w:r w:rsidRPr="00CC6122">
        <w:rPr>
          <w:rFonts w:ascii="Times New Roman" w:hAnsi="Times New Roman" w:cs="Times New Roman"/>
          <w:b/>
          <w:sz w:val="24"/>
          <w:szCs w:val="24"/>
        </w:rPr>
        <w:t>konsolide</w:t>
      </w:r>
      <w:proofErr w:type="gramEnd"/>
      <w:r w:rsidRPr="00CC6122">
        <w:rPr>
          <w:rFonts w:ascii="Times New Roman" w:hAnsi="Times New Roman" w:cs="Times New Roman"/>
          <w:b/>
          <w:sz w:val="24"/>
          <w:szCs w:val="24"/>
        </w:rPr>
        <w:t xml:space="preserve"> finansal tablo</w:t>
      </w:r>
      <w:r w:rsidRPr="00405751">
        <w:rPr>
          <w:rFonts w:ascii="Times New Roman" w:hAnsi="Times New Roman" w:cs="Times New Roman"/>
          <w:sz w:val="24"/>
          <w:szCs w:val="24"/>
        </w:rPr>
        <w:t xml:space="preserve"> hazırlamayan işletmelerin </w:t>
      </w:r>
      <w:r w:rsidRPr="00A14EAF">
        <w:rPr>
          <w:rFonts w:ascii="Times New Roman" w:hAnsi="Times New Roman" w:cs="Times New Roman"/>
          <w:b/>
          <w:sz w:val="24"/>
          <w:szCs w:val="24"/>
        </w:rPr>
        <w:t>bağlı ortaklık</w:t>
      </w:r>
      <w:r w:rsidRPr="00405751">
        <w:rPr>
          <w:rFonts w:ascii="Times New Roman" w:hAnsi="Times New Roman" w:cs="Times New Roman"/>
          <w:sz w:val="24"/>
          <w:szCs w:val="24"/>
        </w:rPr>
        <w:t xml:space="preserve"> edinimlerine uygulanmaz.</w:t>
      </w:r>
      <w:r w:rsidRPr="007E0441">
        <w:rPr>
          <w:rFonts w:ascii="Times New Roman" w:hAnsi="Times New Roman" w:cs="Times New Roman"/>
          <w:sz w:val="24"/>
          <w:szCs w:val="24"/>
        </w:rPr>
        <w:t xml:space="preserve"> </w:t>
      </w:r>
    </w:p>
    <w:p w14:paraId="010659BC" w14:textId="77777777" w:rsidR="002F0735" w:rsidRPr="00742687"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Pr>
          <w:rFonts w:ascii="Times New Roman" w:hAnsi="Times New Roman" w:cs="Times New Roman"/>
          <w:sz w:val="24"/>
          <w:szCs w:val="24"/>
        </w:rPr>
        <w:t>bölüm ayrıca,</w:t>
      </w:r>
      <w:r w:rsidRPr="00405751">
        <w:rPr>
          <w:rFonts w:ascii="Times New Roman" w:hAnsi="Times New Roman" w:cs="Times New Roman"/>
          <w:sz w:val="24"/>
          <w:szCs w:val="24"/>
        </w:rPr>
        <w:t xml:space="preserve"> </w:t>
      </w:r>
      <w:r>
        <w:rPr>
          <w:rFonts w:ascii="Times New Roman" w:hAnsi="Times New Roman" w:cs="Times New Roman"/>
          <w:sz w:val="24"/>
          <w:szCs w:val="24"/>
        </w:rPr>
        <w:t>büyük işletme dışındaki işletmelerin (</w:t>
      </w:r>
      <w:r w:rsidRPr="00742687">
        <w:rPr>
          <w:rFonts w:ascii="Times New Roman" w:hAnsi="Times New Roman" w:cs="Times New Roman"/>
          <w:sz w:val="24"/>
          <w:szCs w:val="24"/>
        </w:rPr>
        <w:t xml:space="preserve">ihtiyari olarak </w:t>
      </w:r>
      <w:proofErr w:type="gramStart"/>
      <w:r w:rsidRPr="00742687">
        <w:rPr>
          <w:rFonts w:ascii="Times New Roman" w:hAnsi="Times New Roman" w:cs="Times New Roman"/>
          <w:sz w:val="24"/>
          <w:szCs w:val="24"/>
        </w:rPr>
        <w:t>konsolide</w:t>
      </w:r>
      <w:proofErr w:type="gramEnd"/>
      <w:r w:rsidRPr="00742687">
        <w:rPr>
          <w:rFonts w:ascii="Times New Roman" w:hAnsi="Times New Roman" w:cs="Times New Roman"/>
          <w:sz w:val="24"/>
          <w:szCs w:val="24"/>
        </w:rPr>
        <w:t xml:space="preserve"> finansal tablo hazırlayanlar hariç)</w:t>
      </w:r>
      <w:r w:rsidRPr="00405751" w:rsidDel="00ED41A1">
        <w:rPr>
          <w:rFonts w:ascii="Times New Roman" w:hAnsi="Times New Roman" w:cs="Times New Roman"/>
          <w:sz w:val="24"/>
          <w:szCs w:val="24"/>
        </w:rPr>
        <w:t xml:space="preserve"> </w:t>
      </w:r>
      <w:r w:rsidRPr="00405751">
        <w:rPr>
          <w:rFonts w:ascii="Times New Roman" w:hAnsi="Times New Roman" w:cs="Times New Roman"/>
          <w:sz w:val="24"/>
          <w:szCs w:val="24"/>
        </w:rPr>
        <w:t xml:space="preserve">bağlı ortaklık edinimi şeklinde gerçekleştirdikleri iş birleşmelerine uygulanmaz. </w:t>
      </w:r>
      <w:r w:rsidRPr="00082EF9">
        <w:rPr>
          <w:rFonts w:ascii="Times New Roman" w:hAnsi="Times New Roman" w:cs="Times New Roman"/>
          <w:sz w:val="24"/>
          <w:szCs w:val="24"/>
        </w:rPr>
        <w:t xml:space="preserve">Bu işletmeler bağlı ortaklıklarını, </w:t>
      </w:r>
      <w:r w:rsidRPr="00082EF9">
        <w:rPr>
          <w:rFonts w:ascii="Times New Roman" w:hAnsi="Times New Roman" w:cs="Times New Roman"/>
          <w:i/>
          <w:sz w:val="24"/>
          <w:szCs w:val="24"/>
        </w:rPr>
        <w:t>“Konsolide Finansal Tablolar</w:t>
      </w:r>
      <w:r w:rsidRPr="00082EF9">
        <w:rPr>
          <w:rFonts w:ascii="Times New Roman" w:hAnsi="Times New Roman" w:cs="Times New Roman"/>
          <w:sz w:val="24"/>
          <w:szCs w:val="24"/>
        </w:rPr>
        <w:t>” bölümüne</w:t>
      </w:r>
      <w:r w:rsidRPr="00082EF9">
        <w:rPr>
          <w:rFonts w:ascii="Times New Roman" w:hAnsi="Times New Roman" w:cs="Times New Roman"/>
          <w:i/>
          <w:sz w:val="24"/>
          <w:szCs w:val="24"/>
        </w:rPr>
        <w:t xml:space="preserve"> </w:t>
      </w:r>
      <w:r w:rsidRPr="00082EF9">
        <w:rPr>
          <w:rFonts w:ascii="Times New Roman" w:hAnsi="Times New Roman" w:cs="Times New Roman"/>
          <w:sz w:val="24"/>
          <w:szCs w:val="24"/>
        </w:rPr>
        <w:t xml:space="preserve">göre maliyet yöntemi veya </w:t>
      </w:r>
      <w:proofErr w:type="spellStart"/>
      <w:r w:rsidRPr="00082EF9">
        <w:rPr>
          <w:rFonts w:ascii="Times New Roman" w:hAnsi="Times New Roman" w:cs="Times New Roman"/>
          <w:sz w:val="24"/>
          <w:szCs w:val="24"/>
        </w:rPr>
        <w:t>özkaynak</w:t>
      </w:r>
      <w:proofErr w:type="spellEnd"/>
      <w:r w:rsidRPr="00082EF9">
        <w:rPr>
          <w:rFonts w:ascii="Times New Roman" w:hAnsi="Times New Roman" w:cs="Times New Roman"/>
          <w:sz w:val="24"/>
          <w:szCs w:val="24"/>
        </w:rPr>
        <w:t xml:space="preserve"> yöntemi kullanarak muhasebeleştirirler.</w:t>
      </w:r>
      <w:r w:rsidRPr="002F21EC">
        <w:rPr>
          <w:rFonts w:ascii="Times New Roman" w:hAnsi="Times New Roman" w:cs="Times New Roman"/>
          <w:sz w:val="24"/>
          <w:szCs w:val="24"/>
        </w:rPr>
        <w:t xml:space="preserve"> </w:t>
      </w:r>
      <w:r w:rsidR="002F21EC" w:rsidRPr="002F21EC">
        <w:rPr>
          <w:rFonts w:ascii="Times New Roman" w:hAnsi="Times New Roman" w:cs="Times New Roman"/>
          <w:sz w:val="24"/>
          <w:szCs w:val="24"/>
        </w:rPr>
        <w:t>Bu</w:t>
      </w:r>
      <w:r w:rsidRPr="002F21EC">
        <w:rPr>
          <w:rFonts w:ascii="Times New Roman" w:hAnsi="Times New Roman" w:cs="Times New Roman"/>
          <w:sz w:val="24"/>
          <w:szCs w:val="24"/>
        </w:rPr>
        <w:t xml:space="preserve"> durumda</w:t>
      </w:r>
      <w:r w:rsidRPr="00082EF9">
        <w:rPr>
          <w:rFonts w:ascii="Times New Roman" w:hAnsi="Times New Roman" w:cs="Times New Roman"/>
          <w:sz w:val="24"/>
          <w:szCs w:val="24"/>
        </w:rPr>
        <w:t xml:space="preserve"> bağlı ortaklıkların varlık ve yükümlülükleri ile varsa kontrol gücü olmayan paylar </w:t>
      </w:r>
      <w:r w:rsidRPr="00761951">
        <w:rPr>
          <w:rFonts w:ascii="Times New Roman" w:hAnsi="Times New Roman" w:cs="Times New Roman"/>
          <w:b/>
          <w:sz w:val="24"/>
          <w:szCs w:val="24"/>
        </w:rPr>
        <w:t>finansal tablolar</w:t>
      </w:r>
      <w:r w:rsidRPr="00082EF9">
        <w:rPr>
          <w:rFonts w:ascii="Times New Roman" w:hAnsi="Times New Roman" w:cs="Times New Roman"/>
          <w:sz w:val="24"/>
          <w:szCs w:val="24"/>
        </w:rPr>
        <w:t>a yansıtılmaz ve bu edinim sonucunda şerefiye ortaya çıkmaz.</w:t>
      </w:r>
      <w:r>
        <w:rPr>
          <w:rFonts w:ascii="Times New Roman" w:hAnsi="Times New Roman" w:cs="Times New Roman"/>
          <w:sz w:val="24"/>
          <w:szCs w:val="24"/>
        </w:rPr>
        <w:t xml:space="preserve"> </w:t>
      </w:r>
      <w:r w:rsidRPr="00405751">
        <w:rPr>
          <w:rFonts w:ascii="Times New Roman" w:hAnsi="Times New Roman" w:cs="Times New Roman"/>
          <w:sz w:val="24"/>
          <w:szCs w:val="24"/>
        </w:rPr>
        <w:t xml:space="preserve">Ancak </w:t>
      </w:r>
      <w:r>
        <w:rPr>
          <w:rFonts w:ascii="Times New Roman" w:hAnsi="Times New Roman" w:cs="Times New Roman"/>
          <w:sz w:val="24"/>
          <w:szCs w:val="24"/>
        </w:rPr>
        <w:t>bu</w:t>
      </w:r>
      <w:r w:rsidRPr="00405751">
        <w:rPr>
          <w:rFonts w:ascii="Times New Roman" w:hAnsi="Times New Roman" w:cs="Times New Roman"/>
          <w:sz w:val="24"/>
          <w:szCs w:val="24"/>
        </w:rPr>
        <w:t xml:space="preserve"> işletmeler, edinen işletme oldukları ve </w:t>
      </w:r>
      <w:r w:rsidRPr="008C62D9">
        <w:rPr>
          <w:rFonts w:ascii="Times New Roman" w:hAnsi="Times New Roman" w:cs="Times New Roman"/>
          <w:b/>
          <w:sz w:val="24"/>
          <w:szCs w:val="24"/>
        </w:rPr>
        <w:t>ana ortaklık</w:t>
      </w:r>
      <w:r w:rsidRPr="00405751">
        <w:rPr>
          <w:rFonts w:ascii="Times New Roman" w:hAnsi="Times New Roman" w:cs="Times New Roman"/>
          <w:sz w:val="24"/>
          <w:szCs w:val="24"/>
        </w:rPr>
        <w:t xml:space="preserve"> bağlı ortaklık ilişkisinin oluşmadığı iş birleşmelerine bu </w:t>
      </w:r>
      <w:r>
        <w:rPr>
          <w:rFonts w:ascii="Times New Roman" w:hAnsi="Times New Roman" w:cs="Times New Roman"/>
          <w:sz w:val="24"/>
          <w:szCs w:val="24"/>
        </w:rPr>
        <w:t xml:space="preserve">bölüm </w:t>
      </w:r>
      <w:r w:rsidRPr="00405751">
        <w:rPr>
          <w:rFonts w:ascii="Times New Roman" w:hAnsi="Times New Roman" w:cs="Times New Roman"/>
          <w:sz w:val="24"/>
          <w:szCs w:val="24"/>
        </w:rPr>
        <w:t>hükümlerini uygular.</w:t>
      </w:r>
    </w:p>
    <w:p w14:paraId="6BAD3A04" w14:textId="77777777" w:rsidR="002F0735" w:rsidRDefault="002F0735" w:rsidP="00884AE2">
      <w:pPr>
        <w:pStyle w:val="KBALIK2"/>
        <w:ind w:left="0"/>
      </w:pPr>
      <w:r>
        <w:t>İş Birleşmelerinin Tanımlanması</w:t>
      </w:r>
    </w:p>
    <w:p w14:paraId="6F97988C" w14:textId="77777777" w:rsidR="002F0735"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işlem veya olayın iş birleşmesi olarak nitelendirilebilmesi </w:t>
      </w:r>
      <w:r>
        <w:rPr>
          <w:rFonts w:ascii="Times New Roman" w:hAnsi="Times New Roman" w:cs="Times New Roman"/>
          <w:sz w:val="24"/>
          <w:szCs w:val="24"/>
        </w:rPr>
        <w:t xml:space="preserve">için </w:t>
      </w:r>
      <w:r w:rsidRPr="00405751">
        <w:rPr>
          <w:rFonts w:ascii="Times New Roman" w:hAnsi="Times New Roman" w:cs="Times New Roman"/>
          <w:sz w:val="24"/>
          <w:szCs w:val="24"/>
        </w:rPr>
        <w:t>edinilen varlıkların ve üstlenilen yükümlülüklerin bir iş</w:t>
      </w:r>
      <w:r>
        <w:rPr>
          <w:rFonts w:ascii="Times New Roman" w:hAnsi="Times New Roman" w:cs="Times New Roman"/>
          <w:sz w:val="24"/>
          <w:szCs w:val="24"/>
        </w:rPr>
        <w:t>i</w:t>
      </w:r>
      <w:r w:rsidRPr="00405751">
        <w:rPr>
          <w:rFonts w:ascii="Times New Roman" w:hAnsi="Times New Roman" w:cs="Times New Roman"/>
          <w:sz w:val="24"/>
          <w:szCs w:val="24"/>
        </w:rPr>
        <w:t xml:space="preserve"> oluşturması gerekir. İş</w:t>
      </w:r>
      <w:r>
        <w:rPr>
          <w:rFonts w:ascii="Times New Roman" w:hAnsi="Times New Roman" w:cs="Times New Roman"/>
          <w:sz w:val="24"/>
          <w:szCs w:val="24"/>
        </w:rPr>
        <w:t>;</w:t>
      </w:r>
      <w:r w:rsidRPr="00405751">
        <w:rPr>
          <w:rFonts w:ascii="Times New Roman" w:hAnsi="Times New Roman" w:cs="Times New Roman"/>
          <w:sz w:val="24"/>
          <w:szCs w:val="24"/>
        </w:rPr>
        <w:t xml:space="preserve"> sahiplerine, üyelerine veya katılımcılarına </w:t>
      </w:r>
      <w:r>
        <w:rPr>
          <w:rFonts w:ascii="Times New Roman" w:hAnsi="Times New Roman" w:cs="Times New Roman"/>
          <w:sz w:val="24"/>
          <w:szCs w:val="24"/>
        </w:rPr>
        <w:t xml:space="preserve">kâr </w:t>
      </w:r>
      <w:r w:rsidRPr="00405751">
        <w:rPr>
          <w:rFonts w:ascii="Times New Roman" w:hAnsi="Times New Roman" w:cs="Times New Roman"/>
          <w:sz w:val="24"/>
          <w:szCs w:val="24"/>
        </w:rPr>
        <w:t xml:space="preserve">payları, düşük maliyetler veya diğer ekonomik </w:t>
      </w:r>
      <w:r>
        <w:rPr>
          <w:rFonts w:ascii="Times New Roman" w:hAnsi="Times New Roman" w:cs="Times New Roman"/>
          <w:sz w:val="24"/>
          <w:szCs w:val="24"/>
        </w:rPr>
        <w:t>faydalar</w:t>
      </w:r>
      <w:r w:rsidRPr="00405751">
        <w:rPr>
          <w:rFonts w:ascii="Times New Roman" w:hAnsi="Times New Roman" w:cs="Times New Roman"/>
          <w:sz w:val="24"/>
          <w:szCs w:val="24"/>
        </w:rPr>
        <w:t xml:space="preserve"> şeklinde doğrudan bir getiri sağlamak amacıyla yönetilen faaliyetler ve varlıklar bütünüdür. </w:t>
      </w:r>
    </w:p>
    <w:p w14:paraId="25C42A39" w14:textId="77777777" w:rsidR="002F0735" w:rsidRPr="00082EF9"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2F21EC">
        <w:rPr>
          <w:rFonts w:ascii="Times New Roman" w:hAnsi="Times New Roman" w:cs="Times New Roman"/>
          <w:sz w:val="24"/>
          <w:szCs w:val="24"/>
        </w:rPr>
        <w:t xml:space="preserve">Bir iş girdilerden, bu girdilere uygulandığında çıktı yaratma kabiliyetine sahip süreçlerden ve ekonomik fayda oluşturan veya oluşturacak olan çıktılardan oluşur. </w:t>
      </w:r>
      <w:r w:rsidRPr="00082EF9">
        <w:rPr>
          <w:rFonts w:ascii="Times New Roman" w:hAnsi="Times New Roman" w:cs="Times New Roman"/>
          <w:sz w:val="24"/>
          <w:szCs w:val="24"/>
        </w:rPr>
        <w:t xml:space="preserve">İşler genellikle çıktılara sahip olmasına rağmen, faaliyetler ve varlıklar bütününün iş olarak tanımlanabilmesi için çıktıların bulunması şart değildir. </w:t>
      </w:r>
    </w:p>
    <w:p w14:paraId="71948DD1" w14:textId="77777777" w:rsidR="002F0735" w:rsidRPr="00742687"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742687">
        <w:rPr>
          <w:rFonts w:ascii="Times New Roman" w:hAnsi="Times New Roman" w:cs="Times New Roman"/>
          <w:sz w:val="24"/>
          <w:szCs w:val="24"/>
        </w:rPr>
        <w:t xml:space="preserve">Edinilen varlıkların veya varlık grubunun iş tanımını karşılamaması durumunda edinen işletme söz konusu işlemi varlık edinimi olarak kayda alır. Bu çerçevede, edinim maliyeti, </w:t>
      </w:r>
      <w:r w:rsidRPr="002C76C8">
        <w:rPr>
          <w:rFonts w:ascii="Times New Roman" w:hAnsi="Times New Roman" w:cs="Times New Roman"/>
          <w:sz w:val="24"/>
          <w:szCs w:val="24"/>
        </w:rPr>
        <w:t>tanımlanabilir varlık ve yükümlülükler</w:t>
      </w:r>
      <w:r>
        <w:rPr>
          <w:rFonts w:ascii="Times New Roman" w:hAnsi="Times New Roman" w:cs="Times New Roman"/>
          <w:sz w:val="24"/>
          <w:szCs w:val="24"/>
        </w:rPr>
        <w:t>in</w:t>
      </w:r>
      <w:r w:rsidRPr="00AC574F">
        <w:rPr>
          <w:rFonts w:ascii="Times New Roman" w:hAnsi="Times New Roman" w:cs="Times New Roman"/>
          <w:sz w:val="24"/>
          <w:szCs w:val="24"/>
        </w:rPr>
        <w:t xml:space="preserve"> </w:t>
      </w:r>
      <w:r w:rsidRPr="00742687">
        <w:rPr>
          <w:rFonts w:ascii="Times New Roman" w:hAnsi="Times New Roman" w:cs="Times New Roman"/>
          <w:sz w:val="24"/>
          <w:szCs w:val="24"/>
        </w:rPr>
        <w:t xml:space="preserve">edinim tarihindeki </w:t>
      </w:r>
      <w:r w:rsidRPr="004A4F1A">
        <w:rPr>
          <w:rFonts w:ascii="Times New Roman" w:hAnsi="Times New Roman" w:cs="Times New Roman"/>
          <w:b/>
          <w:sz w:val="24"/>
          <w:szCs w:val="24"/>
        </w:rPr>
        <w:t>gerçeğe uygun değer</w:t>
      </w:r>
      <w:r>
        <w:rPr>
          <w:rFonts w:ascii="Times New Roman" w:hAnsi="Times New Roman" w:cs="Times New Roman"/>
          <w:sz w:val="24"/>
          <w:szCs w:val="24"/>
        </w:rPr>
        <w:t>i</w:t>
      </w:r>
      <w:r w:rsidRPr="00742687">
        <w:rPr>
          <w:rFonts w:ascii="Times New Roman" w:hAnsi="Times New Roman" w:cs="Times New Roman"/>
          <w:sz w:val="24"/>
          <w:szCs w:val="24"/>
        </w:rPr>
        <w:t xml:space="preserve"> </w:t>
      </w:r>
      <w:r>
        <w:rPr>
          <w:rFonts w:ascii="Times New Roman" w:hAnsi="Times New Roman" w:cs="Times New Roman"/>
          <w:sz w:val="24"/>
          <w:szCs w:val="24"/>
        </w:rPr>
        <w:t>nispetinde</w:t>
      </w:r>
      <w:r w:rsidRPr="00742687">
        <w:rPr>
          <w:rFonts w:ascii="Times New Roman" w:hAnsi="Times New Roman" w:cs="Times New Roman"/>
          <w:sz w:val="24"/>
          <w:szCs w:val="24"/>
        </w:rPr>
        <w:t xml:space="preserve"> dağıtılır.</w:t>
      </w:r>
    </w:p>
    <w:p w14:paraId="6B118535" w14:textId="77777777" w:rsidR="002F0735" w:rsidRPr="00405751" w:rsidRDefault="002F0735" w:rsidP="002F0735">
      <w:pPr>
        <w:pStyle w:val="KBALIK1"/>
      </w:pPr>
      <w:r w:rsidRPr="00405751">
        <w:t>İş Birleşmelerinin Muhasebeleştirilmesi</w:t>
      </w:r>
    </w:p>
    <w:p w14:paraId="1A302CE1"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 birleşmeleri, satın alma yöntemi kullanılarak muhasebeleştirilir. Satın alma yöntemi uygulanırken aşağıdaki adımlar izlenir: </w:t>
      </w:r>
    </w:p>
    <w:p w14:paraId="4536797F" w14:textId="77777777" w:rsidR="002F0735" w:rsidRPr="00405751" w:rsidRDefault="002F0735" w:rsidP="00413724">
      <w:pPr>
        <w:pStyle w:val="ListeParagraf"/>
        <w:numPr>
          <w:ilvl w:val="0"/>
          <w:numId w:val="87"/>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Edinen işletmenin belirlenmesi. </w:t>
      </w:r>
    </w:p>
    <w:p w14:paraId="55DFDB19" w14:textId="77777777" w:rsidR="002F0735" w:rsidRPr="00405751" w:rsidRDefault="002F0735" w:rsidP="00413724">
      <w:pPr>
        <w:pStyle w:val="ListeParagraf"/>
        <w:numPr>
          <w:ilvl w:val="0"/>
          <w:numId w:val="87"/>
        </w:numPr>
        <w:spacing w:after="120" w:line="360" w:lineRule="auto"/>
        <w:ind w:left="1134" w:hanging="425"/>
        <w:contextualSpacing w:val="0"/>
        <w:rPr>
          <w:rFonts w:ascii="Times New Roman" w:hAnsi="Times New Roman" w:cs="Times New Roman"/>
          <w:sz w:val="24"/>
          <w:szCs w:val="24"/>
        </w:rPr>
      </w:pPr>
      <w:r w:rsidRPr="00A14EAF">
        <w:rPr>
          <w:rFonts w:ascii="Times New Roman" w:hAnsi="Times New Roman" w:cs="Times New Roman"/>
          <w:b/>
          <w:sz w:val="24"/>
          <w:szCs w:val="24"/>
        </w:rPr>
        <w:t>Birleşme tarihi</w:t>
      </w:r>
      <w:r w:rsidRPr="00405751">
        <w:rPr>
          <w:rFonts w:ascii="Times New Roman" w:hAnsi="Times New Roman" w:cs="Times New Roman"/>
          <w:sz w:val="24"/>
          <w:szCs w:val="24"/>
        </w:rPr>
        <w:t xml:space="preserve">nin belirlenmesi. </w:t>
      </w:r>
    </w:p>
    <w:p w14:paraId="07E51F62" w14:textId="77777777" w:rsidR="002F0735" w:rsidRPr="00405751" w:rsidRDefault="002F0735" w:rsidP="00413724">
      <w:pPr>
        <w:pStyle w:val="ListeParagraf"/>
        <w:numPr>
          <w:ilvl w:val="0"/>
          <w:numId w:val="87"/>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İş birleşmesinin maliyetinin belirlenmesi.</w:t>
      </w:r>
    </w:p>
    <w:p w14:paraId="7BF1A925" w14:textId="77777777" w:rsidR="002F0735" w:rsidRPr="00405751" w:rsidRDefault="002F0735" w:rsidP="00413724">
      <w:pPr>
        <w:pStyle w:val="ListeParagraf"/>
        <w:numPr>
          <w:ilvl w:val="0"/>
          <w:numId w:val="87"/>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Edinilen varlıkların, üstlenilen yükümlülüklerin ve kontrol gücü olmayan payların ölçümü</w:t>
      </w:r>
      <w:r w:rsidRPr="001C2100">
        <w:rPr>
          <w:rFonts w:ascii="Times New Roman" w:hAnsi="Times New Roman" w:cs="Times New Roman"/>
          <w:sz w:val="24"/>
          <w:szCs w:val="24"/>
        </w:rPr>
        <w:t xml:space="preserve"> </w:t>
      </w:r>
      <w:r w:rsidRPr="00405751">
        <w:rPr>
          <w:rFonts w:ascii="Times New Roman" w:hAnsi="Times New Roman" w:cs="Times New Roman"/>
          <w:sz w:val="24"/>
          <w:szCs w:val="24"/>
        </w:rPr>
        <w:t>ve kayda alınması.</w:t>
      </w:r>
    </w:p>
    <w:p w14:paraId="00F2F9A4" w14:textId="77777777" w:rsidR="002F0735" w:rsidRPr="00405751" w:rsidRDefault="002F0735" w:rsidP="00413724">
      <w:pPr>
        <w:pStyle w:val="ListeParagraf"/>
        <w:numPr>
          <w:ilvl w:val="0"/>
          <w:numId w:val="87"/>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Şerefiye veya negatif şerefiyenin ölçülmesi</w:t>
      </w:r>
      <w:r w:rsidRPr="001C2100">
        <w:rPr>
          <w:rFonts w:ascii="Times New Roman" w:hAnsi="Times New Roman" w:cs="Times New Roman"/>
          <w:sz w:val="24"/>
          <w:szCs w:val="24"/>
        </w:rPr>
        <w:t xml:space="preserve"> </w:t>
      </w:r>
      <w:r w:rsidRPr="00405751">
        <w:rPr>
          <w:rFonts w:ascii="Times New Roman" w:hAnsi="Times New Roman" w:cs="Times New Roman"/>
          <w:sz w:val="24"/>
          <w:szCs w:val="24"/>
        </w:rPr>
        <w:t>ve kayda alınması.</w:t>
      </w:r>
    </w:p>
    <w:p w14:paraId="045FAC2C" w14:textId="77777777" w:rsidR="002F0735" w:rsidRPr="00405751" w:rsidRDefault="002F0735" w:rsidP="002F0735">
      <w:pPr>
        <w:pStyle w:val="KBALIK2"/>
      </w:pPr>
      <w:r w:rsidRPr="00405751">
        <w:t>Edinen İşletmenin Belirlenmesi</w:t>
      </w:r>
    </w:p>
    <w:p w14:paraId="655CD22D"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Tüm iş birleşmelerinde birleşme işlemin</w:t>
      </w:r>
      <w:r>
        <w:rPr>
          <w:rFonts w:ascii="Times New Roman" w:hAnsi="Times New Roman" w:cs="Times New Roman"/>
          <w:sz w:val="24"/>
          <w:szCs w:val="24"/>
        </w:rPr>
        <w:t xml:space="preserve">in </w:t>
      </w:r>
      <w:r w:rsidRPr="00405751">
        <w:rPr>
          <w:rFonts w:ascii="Times New Roman" w:hAnsi="Times New Roman" w:cs="Times New Roman"/>
          <w:sz w:val="24"/>
          <w:szCs w:val="24"/>
        </w:rPr>
        <w:t>taraf</w:t>
      </w:r>
      <w:r>
        <w:rPr>
          <w:rFonts w:ascii="Times New Roman" w:hAnsi="Times New Roman" w:cs="Times New Roman"/>
          <w:sz w:val="24"/>
          <w:szCs w:val="24"/>
        </w:rPr>
        <w:t>larından</w:t>
      </w:r>
      <w:r w:rsidRPr="00405751">
        <w:rPr>
          <w:rFonts w:ascii="Times New Roman" w:hAnsi="Times New Roman" w:cs="Times New Roman"/>
          <w:sz w:val="24"/>
          <w:szCs w:val="24"/>
        </w:rPr>
        <w:t xml:space="preserve"> birisi edinen işletme olarak belirlenir. Edinen işletme, birleşme işlemi</w:t>
      </w:r>
      <w:r w:rsidR="007176CC">
        <w:rPr>
          <w:rFonts w:ascii="Times New Roman" w:hAnsi="Times New Roman" w:cs="Times New Roman"/>
          <w:sz w:val="24"/>
          <w:szCs w:val="24"/>
        </w:rPr>
        <w:t xml:space="preserve"> sonucu</w:t>
      </w:r>
      <w:r w:rsidRPr="00405751">
        <w:rPr>
          <w:rFonts w:ascii="Times New Roman" w:hAnsi="Times New Roman" w:cs="Times New Roman"/>
          <w:sz w:val="24"/>
          <w:szCs w:val="24"/>
        </w:rPr>
        <w:t xml:space="preserve"> birleşmeye taraf olan diğer işletme üzerinde kontrolü elde eden taraftır. Kontrol kavramına ilişkin hükümler</w:t>
      </w:r>
      <w:r>
        <w:rPr>
          <w:rFonts w:ascii="Times New Roman" w:hAnsi="Times New Roman" w:cs="Times New Roman"/>
          <w:sz w:val="24"/>
          <w:szCs w:val="24"/>
        </w:rPr>
        <w:t>e</w:t>
      </w:r>
      <w:r w:rsidRPr="00405751">
        <w:rPr>
          <w:rFonts w:ascii="Times New Roman" w:hAnsi="Times New Roman" w:cs="Times New Roman"/>
          <w:sz w:val="24"/>
          <w:szCs w:val="24"/>
        </w:rPr>
        <w:t xml:space="preserve"> </w:t>
      </w:r>
      <w:r>
        <w:rPr>
          <w:rFonts w:ascii="Times New Roman" w:hAnsi="Times New Roman" w:cs="Times New Roman"/>
          <w:i/>
          <w:sz w:val="24"/>
          <w:szCs w:val="24"/>
        </w:rPr>
        <w:t>“</w:t>
      </w:r>
      <w:r w:rsidRPr="005B000E">
        <w:rPr>
          <w:rFonts w:ascii="Times New Roman" w:hAnsi="Times New Roman" w:cs="Times New Roman"/>
          <w:i/>
          <w:sz w:val="24"/>
          <w:szCs w:val="24"/>
        </w:rPr>
        <w:t>Konsolide Finansal Tablolar</w:t>
      </w:r>
      <w:r>
        <w:rPr>
          <w:rFonts w:ascii="Times New Roman" w:hAnsi="Times New Roman" w:cs="Times New Roman"/>
          <w:i/>
          <w:sz w:val="24"/>
          <w:szCs w:val="24"/>
        </w:rPr>
        <w:t xml:space="preserve">” </w:t>
      </w:r>
      <w:r>
        <w:rPr>
          <w:rFonts w:ascii="Times New Roman" w:hAnsi="Times New Roman" w:cs="Times New Roman"/>
          <w:sz w:val="24"/>
          <w:szCs w:val="24"/>
        </w:rPr>
        <w:t>bölümünde</w:t>
      </w:r>
      <w:r w:rsidRPr="00405751">
        <w:rPr>
          <w:rFonts w:ascii="Times New Roman" w:hAnsi="Times New Roman" w:cs="Times New Roman"/>
          <w:sz w:val="24"/>
          <w:szCs w:val="24"/>
        </w:rPr>
        <w:t xml:space="preserve"> yer verilmiş olup edinen işletmenin belirlenmesinde söz konusu </w:t>
      </w:r>
      <w:r>
        <w:rPr>
          <w:rFonts w:ascii="Times New Roman" w:hAnsi="Times New Roman" w:cs="Times New Roman"/>
          <w:sz w:val="24"/>
          <w:szCs w:val="24"/>
        </w:rPr>
        <w:t>bölüm</w:t>
      </w:r>
      <w:r w:rsidRPr="00405751">
        <w:rPr>
          <w:rFonts w:ascii="Times New Roman" w:hAnsi="Times New Roman" w:cs="Times New Roman"/>
          <w:sz w:val="24"/>
          <w:szCs w:val="24"/>
        </w:rPr>
        <w:t xml:space="preserve">deki hükümler uygulanır. </w:t>
      </w:r>
      <w:proofErr w:type="gramStart"/>
      <w:r>
        <w:rPr>
          <w:rFonts w:ascii="Times New Roman" w:hAnsi="Times New Roman" w:cs="Times New Roman"/>
          <w:i/>
          <w:sz w:val="24"/>
          <w:szCs w:val="24"/>
        </w:rPr>
        <w:t>“</w:t>
      </w:r>
      <w:r w:rsidRPr="005B000E">
        <w:rPr>
          <w:rFonts w:ascii="Times New Roman" w:hAnsi="Times New Roman" w:cs="Times New Roman"/>
          <w:i/>
          <w:sz w:val="24"/>
          <w:szCs w:val="24"/>
        </w:rPr>
        <w:t>Konsolide Finansal Tablolar</w:t>
      </w:r>
      <w:r>
        <w:rPr>
          <w:rFonts w:ascii="Times New Roman" w:hAnsi="Times New Roman" w:cs="Times New Roman"/>
          <w:sz w:val="24"/>
          <w:szCs w:val="24"/>
        </w:rPr>
        <w:t>” bölümünde</w:t>
      </w:r>
      <w:r w:rsidRPr="00E52FC5">
        <w:rPr>
          <w:rFonts w:ascii="Times New Roman" w:hAnsi="Times New Roman" w:cs="Times New Roman"/>
          <w:sz w:val="24"/>
          <w:szCs w:val="24"/>
        </w:rPr>
        <w:t xml:space="preserve"> yer alan </w:t>
      </w:r>
      <w:r>
        <w:rPr>
          <w:rFonts w:ascii="Times New Roman" w:hAnsi="Times New Roman" w:cs="Times New Roman"/>
          <w:sz w:val="24"/>
          <w:szCs w:val="24"/>
        </w:rPr>
        <w:t>hükümler</w:t>
      </w:r>
      <w:r w:rsidRPr="00405751">
        <w:rPr>
          <w:rFonts w:ascii="Times New Roman" w:hAnsi="Times New Roman" w:cs="Times New Roman"/>
          <w:sz w:val="24"/>
          <w:szCs w:val="24"/>
        </w:rPr>
        <w:t xml:space="preserve"> uygulanarak iş birleşmesi</w:t>
      </w:r>
      <w:r w:rsidR="00615471">
        <w:rPr>
          <w:rFonts w:ascii="Times New Roman" w:hAnsi="Times New Roman" w:cs="Times New Roman"/>
          <w:sz w:val="24"/>
          <w:szCs w:val="24"/>
        </w:rPr>
        <w:t>nin</w:t>
      </w:r>
      <w:r w:rsidRPr="00405751">
        <w:rPr>
          <w:rFonts w:ascii="Times New Roman" w:hAnsi="Times New Roman" w:cs="Times New Roman"/>
          <w:sz w:val="24"/>
          <w:szCs w:val="24"/>
        </w:rPr>
        <w:t xml:space="preserve"> taraf</w:t>
      </w:r>
      <w:r w:rsidR="00615471">
        <w:rPr>
          <w:rFonts w:ascii="Times New Roman" w:hAnsi="Times New Roman" w:cs="Times New Roman"/>
          <w:sz w:val="24"/>
          <w:szCs w:val="24"/>
        </w:rPr>
        <w:t>larından</w:t>
      </w:r>
      <w:r w:rsidRPr="00405751">
        <w:rPr>
          <w:rFonts w:ascii="Times New Roman" w:hAnsi="Times New Roman" w:cs="Times New Roman"/>
          <w:sz w:val="24"/>
          <w:szCs w:val="24"/>
        </w:rPr>
        <w:t xml:space="preserve"> hangisinin edinen işletme olduğunu</w:t>
      </w:r>
      <w:r>
        <w:rPr>
          <w:rFonts w:ascii="Times New Roman" w:hAnsi="Times New Roman" w:cs="Times New Roman"/>
          <w:sz w:val="24"/>
          <w:szCs w:val="24"/>
        </w:rPr>
        <w:t>n</w:t>
      </w:r>
      <w:r w:rsidRPr="00405751">
        <w:rPr>
          <w:rFonts w:ascii="Times New Roman" w:hAnsi="Times New Roman" w:cs="Times New Roman"/>
          <w:sz w:val="24"/>
          <w:szCs w:val="24"/>
        </w:rPr>
        <w:t xml:space="preserve"> açıkça belirlenememesi durumunda ilgili diğer faktörler (örneğin hangi işletmenin değerinin büyük olduğu, nakit veya diğer varlıkların hangi işletme tarafından transfer edildiği,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paylarının değişimi yoluyla gerçekleşen birleşmelerde hangi işletmenin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paylarını ihraç ettiği) göz önünde bu</w:t>
      </w:r>
      <w:r>
        <w:rPr>
          <w:rFonts w:ascii="Times New Roman" w:hAnsi="Times New Roman" w:cs="Times New Roman"/>
          <w:sz w:val="24"/>
          <w:szCs w:val="24"/>
        </w:rPr>
        <w:t>lundurularak belirleme yapılır.</w:t>
      </w:r>
      <w:proofErr w:type="gramEnd"/>
    </w:p>
    <w:p w14:paraId="34F7E48B" w14:textId="77777777" w:rsidR="002F0735" w:rsidRPr="00405751" w:rsidRDefault="002F0735" w:rsidP="002F0735">
      <w:pPr>
        <w:pStyle w:val="KBALIK2"/>
      </w:pPr>
      <w:r w:rsidRPr="00405751">
        <w:t>Birleşme Tarihinin Belirlenmesi</w:t>
      </w:r>
    </w:p>
    <w:p w14:paraId="25077B12"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B</w:t>
      </w:r>
      <w:r w:rsidRPr="003C6ACD">
        <w:rPr>
          <w:rFonts w:ascii="Times New Roman" w:hAnsi="Times New Roman" w:cs="Times New Roman"/>
          <w:sz w:val="24"/>
          <w:szCs w:val="24"/>
        </w:rPr>
        <w:t>irleşme tarihi,</w:t>
      </w:r>
      <w:r>
        <w:rPr>
          <w:rFonts w:ascii="Times New Roman" w:hAnsi="Times New Roman" w:cs="Times New Roman"/>
          <w:sz w:val="24"/>
          <w:szCs w:val="24"/>
        </w:rPr>
        <w:t xml:space="preserve"> e</w:t>
      </w:r>
      <w:r w:rsidRPr="003C6ACD">
        <w:rPr>
          <w:rFonts w:ascii="Times New Roman" w:hAnsi="Times New Roman" w:cs="Times New Roman"/>
          <w:sz w:val="24"/>
          <w:szCs w:val="24"/>
        </w:rPr>
        <w:t>dinen işletme</w:t>
      </w:r>
      <w:r>
        <w:rPr>
          <w:rFonts w:ascii="Times New Roman" w:hAnsi="Times New Roman" w:cs="Times New Roman"/>
          <w:sz w:val="24"/>
          <w:szCs w:val="24"/>
        </w:rPr>
        <w:t>nin</w:t>
      </w:r>
      <w:r w:rsidRPr="003C6ACD">
        <w:rPr>
          <w:rFonts w:ascii="Times New Roman" w:hAnsi="Times New Roman" w:cs="Times New Roman"/>
          <w:sz w:val="24"/>
          <w:szCs w:val="24"/>
        </w:rPr>
        <w:t xml:space="preserve"> edinilen </w:t>
      </w:r>
      <w:r>
        <w:rPr>
          <w:rFonts w:ascii="Times New Roman" w:hAnsi="Times New Roman" w:cs="Times New Roman"/>
          <w:sz w:val="24"/>
          <w:szCs w:val="24"/>
        </w:rPr>
        <w:t xml:space="preserve">taraf </w:t>
      </w:r>
      <w:r w:rsidRPr="003C6ACD">
        <w:rPr>
          <w:rFonts w:ascii="Times New Roman" w:hAnsi="Times New Roman" w:cs="Times New Roman"/>
          <w:sz w:val="24"/>
          <w:szCs w:val="24"/>
        </w:rPr>
        <w:t xml:space="preserve">üzerinde kontrolü elde ettiği </w:t>
      </w:r>
      <w:r>
        <w:rPr>
          <w:rFonts w:ascii="Times New Roman" w:hAnsi="Times New Roman" w:cs="Times New Roman"/>
          <w:sz w:val="24"/>
          <w:szCs w:val="24"/>
        </w:rPr>
        <w:t xml:space="preserve">tarihtir. Kontrolün elde edildiği tarih </w:t>
      </w:r>
      <w:r w:rsidRPr="00405751">
        <w:rPr>
          <w:rFonts w:ascii="Times New Roman" w:hAnsi="Times New Roman" w:cs="Times New Roman"/>
          <w:sz w:val="24"/>
          <w:szCs w:val="24"/>
        </w:rPr>
        <w:t>genellikle</w:t>
      </w:r>
      <w:r>
        <w:rPr>
          <w:rFonts w:ascii="Times New Roman" w:hAnsi="Times New Roman" w:cs="Times New Roman"/>
          <w:sz w:val="24"/>
          <w:szCs w:val="24"/>
        </w:rPr>
        <w:t>,</w:t>
      </w:r>
      <w:r w:rsidRPr="00405751">
        <w:rPr>
          <w:rFonts w:ascii="Times New Roman" w:hAnsi="Times New Roman" w:cs="Times New Roman"/>
          <w:sz w:val="24"/>
          <w:szCs w:val="24"/>
        </w:rPr>
        <w:t xml:space="preserve"> edinen işletme tarafından edinme bedelinin transfer edildiği, edinilen </w:t>
      </w:r>
      <w:r>
        <w:rPr>
          <w:rFonts w:ascii="Times New Roman" w:hAnsi="Times New Roman" w:cs="Times New Roman"/>
          <w:sz w:val="24"/>
          <w:szCs w:val="24"/>
        </w:rPr>
        <w:t>tarafın</w:t>
      </w:r>
      <w:r w:rsidRPr="00405751">
        <w:rPr>
          <w:rFonts w:ascii="Times New Roman" w:hAnsi="Times New Roman" w:cs="Times New Roman"/>
          <w:sz w:val="24"/>
          <w:szCs w:val="24"/>
        </w:rPr>
        <w:t xml:space="preserve"> varlıklarının edinildiği ve yükümlülüklerinin üstlenildiği tarih</w:t>
      </w:r>
      <w:r>
        <w:rPr>
          <w:rFonts w:ascii="Times New Roman" w:hAnsi="Times New Roman" w:cs="Times New Roman"/>
          <w:sz w:val="24"/>
          <w:szCs w:val="24"/>
        </w:rPr>
        <w:t>t</w:t>
      </w:r>
      <w:r w:rsidRPr="00405751">
        <w:rPr>
          <w:rFonts w:ascii="Times New Roman" w:hAnsi="Times New Roman" w:cs="Times New Roman"/>
          <w:sz w:val="24"/>
          <w:szCs w:val="24"/>
        </w:rPr>
        <w:t xml:space="preserve">ir. </w:t>
      </w:r>
      <w:r w:rsidRPr="004E036C">
        <w:rPr>
          <w:rFonts w:ascii="Times New Roman" w:hAnsi="Times New Roman" w:cs="Times New Roman"/>
          <w:sz w:val="24"/>
          <w:szCs w:val="24"/>
        </w:rPr>
        <w:t xml:space="preserve">Bununla birlikte kontrol,  </w:t>
      </w:r>
      <w:r>
        <w:rPr>
          <w:rFonts w:ascii="Times New Roman" w:hAnsi="Times New Roman" w:cs="Times New Roman"/>
          <w:sz w:val="24"/>
          <w:szCs w:val="24"/>
        </w:rPr>
        <w:t>bu</w:t>
      </w:r>
      <w:r w:rsidRPr="004E036C">
        <w:rPr>
          <w:rFonts w:ascii="Times New Roman" w:hAnsi="Times New Roman" w:cs="Times New Roman"/>
          <w:sz w:val="24"/>
          <w:szCs w:val="24"/>
        </w:rPr>
        <w:t xml:space="preserve"> tarih</w:t>
      </w:r>
      <w:r>
        <w:rPr>
          <w:rFonts w:ascii="Times New Roman" w:hAnsi="Times New Roman" w:cs="Times New Roman"/>
          <w:sz w:val="24"/>
          <w:szCs w:val="24"/>
        </w:rPr>
        <w:t>t</w:t>
      </w:r>
      <w:r w:rsidRPr="004E036C">
        <w:rPr>
          <w:rFonts w:ascii="Times New Roman" w:hAnsi="Times New Roman" w:cs="Times New Roman"/>
          <w:sz w:val="24"/>
          <w:szCs w:val="24"/>
        </w:rPr>
        <w:t xml:space="preserve">en önce veya sonra elde edilmiş olabilir. Bu kapsamda edinen işletme, birleşme tarihini belirlerken </w:t>
      </w:r>
      <w:r>
        <w:rPr>
          <w:rFonts w:ascii="Times New Roman" w:hAnsi="Times New Roman" w:cs="Times New Roman"/>
          <w:sz w:val="24"/>
          <w:szCs w:val="24"/>
        </w:rPr>
        <w:t xml:space="preserve">kontrolün elde edildiğini gösteren </w:t>
      </w:r>
      <w:r w:rsidRPr="004E036C">
        <w:rPr>
          <w:rFonts w:ascii="Times New Roman" w:hAnsi="Times New Roman" w:cs="Times New Roman"/>
          <w:sz w:val="24"/>
          <w:szCs w:val="24"/>
        </w:rPr>
        <w:t>tüm faktörleri göz önünde bulundurur.</w:t>
      </w:r>
      <w:r>
        <w:rPr>
          <w:rFonts w:ascii="Times New Roman" w:hAnsi="Times New Roman" w:cs="Times New Roman"/>
          <w:sz w:val="24"/>
          <w:szCs w:val="24"/>
        </w:rPr>
        <w:t xml:space="preserve"> </w:t>
      </w:r>
    </w:p>
    <w:p w14:paraId="2B091B76" w14:textId="77777777" w:rsidR="002F0735" w:rsidRPr="00405751" w:rsidRDefault="002F0735" w:rsidP="002F0735">
      <w:pPr>
        <w:pStyle w:val="KBALIK2"/>
      </w:pPr>
      <w:r w:rsidRPr="00405751">
        <w:t>İş Birleşmesinin Maliyetinin Belirlenmesi</w:t>
      </w:r>
    </w:p>
    <w:p w14:paraId="176F4101"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 birleşmesinin maliyeti, transfer edilen bedel ile iş birleşmesiyle doğrudan bağlantılı olarak katlanılan maliyetlerin (aracılık ücretleri, danışmanlık ücretleri, muhasebe ve değerlemeye ilişkin ücretler gibi) toplamı olarak ölçülür. </w:t>
      </w:r>
    </w:p>
    <w:p w14:paraId="221D939D"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İş birleşmesinde transfer edilen bedel</w:t>
      </w:r>
      <w:r>
        <w:rPr>
          <w:rFonts w:ascii="Times New Roman" w:hAnsi="Times New Roman" w:cs="Times New Roman"/>
          <w:sz w:val="24"/>
          <w:szCs w:val="24"/>
        </w:rPr>
        <w:t>,</w:t>
      </w:r>
      <w:r w:rsidRPr="00405751">
        <w:rPr>
          <w:rFonts w:ascii="Times New Roman" w:hAnsi="Times New Roman" w:cs="Times New Roman"/>
          <w:sz w:val="24"/>
          <w:szCs w:val="24"/>
        </w:rPr>
        <w:t xml:space="preserve"> birleşme tarihindeki gerçeğe uygun değeri üzerinden ölçülür. Söz konusu gerçeğe uygun değer, </w:t>
      </w:r>
      <w:r>
        <w:rPr>
          <w:rFonts w:ascii="Times New Roman" w:hAnsi="Times New Roman" w:cs="Times New Roman"/>
          <w:sz w:val="24"/>
          <w:szCs w:val="24"/>
        </w:rPr>
        <w:t>edinen</w:t>
      </w:r>
      <w:r w:rsidRPr="00405751">
        <w:rPr>
          <w:rFonts w:ascii="Times New Roman" w:hAnsi="Times New Roman" w:cs="Times New Roman"/>
          <w:sz w:val="24"/>
          <w:szCs w:val="24"/>
        </w:rPr>
        <w:t xml:space="preserve"> işletme tarafından transfer edilen varlıkların, üstlenilen yükümlülüklerin ve ihraç edilen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paylarının birleşme tarihindeki gerçeğe uygun değerlerinin toplamı olarak hesaplanır. Söz konusu unsurların gerçeğe uygun değerinin belirlenmesinde </w:t>
      </w:r>
      <w:r>
        <w:rPr>
          <w:rFonts w:ascii="Times New Roman" w:hAnsi="Times New Roman" w:cs="Times New Roman"/>
          <w:i/>
          <w:sz w:val="24"/>
          <w:szCs w:val="24"/>
        </w:rPr>
        <w:t>“</w:t>
      </w:r>
      <w:r w:rsidRPr="00405751">
        <w:rPr>
          <w:rFonts w:ascii="Times New Roman" w:hAnsi="Times New Roman" w:cs="Times New Roman"/>
          <w:i/>
          <w:sz w:val="24"/>
          <w:szCs w:val="24"/>
        </w:rPr>
        <w:t xml:space="preserve">Finansal Araçlar ve </w:t>
      </w:r>
      <w:proofErr w:type="spellStart"/>
      <w:r w:rsidRPr="00405751">
        <w:rPr>
          <w:rFonts w:ascii="Times New Roman" w:hAnsi="Times New Roman" w:cs="Times New Roman"/>
          <w:i/>
          <w:sz w:val="24"/>
          <w:szCs w:val="24"/>
        </w:rPr>
        <w:t>Özkaynaklar</w:t>
      </w:r>
      <w:proofErr w:type="spellEnd"/>
      <w:r>
        <w:rPr>
          <w:rFonts w:ascii="Times New Roman" w:hAnsi="Times New Roman" w:cs="Times New Roman"/>
          <w:i/>
          <w:sz w:val="24"/>
          <w:szCs w:val="24"/>
        </w:rPr>
        <w:t xml:space="preserve">” </w:t>
      </w:r>
      <w:r>
        <w:rPr>
          <w:rFonts w:ascii="Times New Roman" w:hAnsi="Times New Roman" w:cs="Times New Roman"/>
          <w:sz w:val="24"/>
          <w:szCs w:val="24"/>
        </w:rPr>
        <w:t>bölümünde</w:t>
      </w:r>
      <w:r w:rsidRPr="00405751">
        <w:rPr>
          <w:rFonts w:ascii="Times New Roman" w:hAnsi="Times New Roman" w:cs="Times New Roman"/>
          <w:i/>
          <w:sz w:val="24"/>
          <w:szCs w:val="24"/>
        </w:rPr>
        <w:t xml:space="preserve"> </w:t>
      </w:r>
      <w:r w:rsidRPr="00405751">
        <w:rPr>
          <w:rFonts w:ascii="Times New Roman" w:hAnsi="Times New Roman" w:cs="Times New Roman"/>
          <w:sz w:val="24"/>
          <w:szCs w:val="24"/>
        </w:rPr>
        <w:t>yer alan gerçeğe uygun değerin ölçümüne ilişkin hükümler uygulanır.</w:t>
      </w:r>
    </w:p>
    <w:p w14:paraId="63B4B61D" w14:textId="77777777" w:rsidR="002F0735"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Aşamalı olarak gerçekleşen iş birleşmelerinde birleşmenin maliyeti hesaplanırken edinen işletmenin daha önceden elde tuttuğu edinilen </w:t>
      </w:r>
      <w:r>
        <w:rPr>
          <w:rFonts w:ascii="Times New Roman" w:hAnsi="Times New Roman" w:cs="Times New Roman"/>
          <w:sz w:val="24"/>
          <w:szCs w:val="24"/>
        </w:rPr>
        <w:t>tarafın</w:t>
      </w:r>
      <w:r w:rsidRPr="00405751">
        <w:rPr>
          <w:rFonts w:ascii="Times New Roman" w:hAnsi="Times New Roman" w:cs="Times New Roman"/>
          <w:sz w:val="24"/>
          <w:szCs w:val="24"/>
        </w:rPr>
        <w:t xml:space="preserve">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payları, güvenilir bir şekilde ölçülebiliyorsa birleşme tarihindeki gerçeğe uygun değerleri üzerinden dikkate alınır. Söz konusu payların birleşme tarihindeki gerçeğe uygun değerleriyle </w:t>
      </w:r>
      <w:r w:rsidRPr="00CB3A0D">
        <w:rPr>
          <w:rFonts w:ascii="Times New Roman" w:hAnsi="Times New Roman" w:cs="Times New Roman"/>
          <w:b/>
          <w:sz w:val="24"/>
          <w:szCs w:val="24"/>
        </w:rPr>
        <w:t>defter değerleri</w:t>
      </w:r>
      <w:r w:rsidRPr="00405751">
        <w:rPr>
          <w:rFonts w:ascii="Times New Roman" w:hAnsi="Times New Roman" w:cs="Times New Roman"/>
          <w:sz w:val="24"/>
          <w:szCs w:val="24"/>
        </w:rPr>
        <w:t xml:space="preserve"> arasındaki fark kâr veya zarara yansıtılır.</w:t>
      </w:r>
      <w:r>
        <w:rPr>
          <w:rFonts w:ascii="Times New Roman" w:hAnsi="Times New Roman" w:cs="Times New Roman"/>
          <w:sz w:val="24"/>
          <w:szCs w:val="24"/>
        </w:rPr>
        <w:t xml:space="preserve"> </w:t>
      </w:r>
    </w:p>
    <w:p w14:paraId="26BB6CB3"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Bir bağlı ortaklığın ilave </w:t>
      </w:r>
      <w:proofErr w:type="spellStart"/>
      <w:r>
        <w:rPr>
          <w:rFonts w:ascii="Times New Roman" w:hAnsi="Times New Roman" w:cs="Times New Roman"/>
          <w:sz w:val="24"/>
          <w:szCs w:val="24"/>
        </w:rPr>
        <w:t>özkaynak</w:t>
      </w:r>
      <w:proofErr w:type="spellEnd"/>
      <w:r>
        <w:rPr>
          <w:rFonts w:ascii="Times New Roman" w:hAnsi="Times New Roman" w:cs="Times New Roman"/>
          <w:sz w:val="24"/>
          <w:szCs w:val="24"/>
        </w:rPr>
        <w:t xml:space="preserve"> paylarının elde edilmesi durumunda, bağlı ortaklık üzerinde hâlihazırda kontrole sahip olunduğundan aşamalı olarak gerçekleşen bir iş birleşmesi söz konusu değildir. Bağlı ortaklığın ilave paylarının elde edilmesi durumunda </w:t>
      </w:r>
      <w:r>
        <w:rPr>
          <w:rFonts w:ascii="Times New Roman" w:hAnsi="Times New Roman" w:cs="Times New Roman"/>
          <w:i/>
          <w:sz w:val="24"/>
          <w:szCs w:val="24"/>
        </w:rPr>
        <w:t>“</w:t>
      </w:r>
      <w:r w:rsidRPr="00B737DB">
        <w:rPr>
          <w:rFonts w:ascii="Times New Roman" w:hAnsi="Times New Roman" w:cs="Times New Roman"/>
          <w:i/>
          <w:sz w:val="24"/>
          <w:szCs w:val="24"/>
        </w:rPr>
        <w:t>Konsolide Finansal Tablolar</w:t>
      </w:r>
      <w:r>
        <w:rPr>
          <w:rFonts w:ascii="Times New Roman" w:hAnsi="Times New Roman" w:cs="Times New Roman"/>
          <w:i/>
          <w:sz w:val="24"/>
          <w:szCs w:val="24"/>
        </w:rPr>
        <w:t xml:space="preserve">” </w:t>
      </w:r>
      <w:r>
        <w:rPr>
          <w:rFonts w:ascii="Times New Roman" w:hAnsi="Times New Roman" w:cs="Times New Roman"/>
          <w:sz w:val="24"/>
          <w:szCs w:val="24"/>
        </w:rPr>
        <w:t xml:space="preserve">bölümünün </w:t>
      </w:r>
      <w:r w:rsidRPr="001324EC">
        <w:rPr>
          <w:rFonts w:ascii="Times New Roman" w:hAnsi="Times New Roman" w:cs="Times New Roman"/>
          <w:sz w:val="24"/>
          <w:szCs w:val="24"/>
        </w:rPr>
        <w:t>2</w:t>
      </w:r>
      <w:r w:rsidR="002C560B">
        <w:rPr>
          <w:rFonts w:ascii="Times New Roman" w:hAnsi="Times New Roman" w:cs="Times New Roman"/>
          <w:sz w:val="24"/>
          <w:szCs w:val="24"/>
        </w:rPr>
        <w:t>2</w:t>
      </w:r>
      <w:r w:rsidRPr="001324EC">
        <w:rPr>
          <w:rFonts w:ascii="Times New Roman" w:hAnsi="Times New Roman" w:cs="Times New Roman"/>
          <w:sz w:val="24"/>
          <w:szCs w:val="24"/>
        </w:rPr>
        <w:t>.2</w:t>
      </w:r>
      <w:r w:rsidR="001324EC" w:rsidRPr="001324EC">
        <w:rPr>
          <w:rFonts w:ascii="Times New Roman" w:hAnsi="Times New Roman" w:cs="Times New Roman"/>
          <w:sz w:val="24"/>
          <w:szCs w:val="24"/>
        </w:rPr>
        <w:t>9</w:t>
      </w:r>
      <w:r w:rsidRPr="001324EC">
        <w:rPr>
          <w:rFonts w:ascii="Times New Roman" w:hAnsi="Times New Roman" w:cs="Times New Roman"/>
          <w:sz w:val="24"/>
          <w:szCs w:val="24"/>
        </w:rPr>
        <w:t xml:space="preserve"> ve 2</w:t>
      </w:r>
      <w:r w:rsidR="002C560B">
        <w:rPr>
          <w:rFonts w:ascii="Times New Roman" w:hAnsi="Times New Roman" w:cs="Times New Roman"/>
          <w:sz w:val="24"/>
          <w:szCs w:val="24"/>
        </w:rPr>
        <w:t>2</w:t>
      </w:r>
      <w:r w:rsidRPr="001324EC">
        <w:rPr>
          <w:rFonts w:ascii="Times New Roman" w:hAnsi="Times New Roman" w:cs="Times New Roman"/>
          <w:sz w:val="24"/>
          <w:szCs w:val="24"/>
        </w:rPr>
        <w:t>.</w:t>
      </w:r>
      <w:r w:rsidR="001324EC" w:rsidRPr="001324EC">
        <w:rPr>
          <w:rFonts w:ascii="Times New Roman" w:hAnsi="Times New Roman" w:cs="Times New Roman"/>
          <w:sz w:val="24"/>
          <w:szCs w:val="24"/>
        </w:rPr>
        <w:t>30</w:t>
      </w:r>
      <w:r>
        <w:rPr>
          <w:rFonts w:ascii="Times New Roman" w:hAnsi="Times New Roman" w:cs="Times New Roman"/>
          <w:sz w:val="24"/>
          <w:szCs w:val="24"/>
        </w:rPr>
        <w:t xml:space="preserve"> paragrafları uygulanır. </w:t>
      </w:r>
    </w:p>
    <w:p w14:paraId="7F45D3A8"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Transfer edilen bedel; nakit, nakit dışı varlıklar, edinen işletmenin bir işletmesi</w:t>
      </w:r>
      <w:r>
        <w:rPr>
          <w:rFonts w:ascii="Times New Roman" w:hAnsi="Times New Roman" w:cs="Times New Roman"/>
          <w:sz w:val="24"/>
          <w:szCs w:val="24"/>
        </w:rPr>
        <w:t xml:space="preserve"> veya işi</w:t>
      </w:r>
      <w:r w:rsidRPr="00405751">
        <w:rPr>
          <w:rFonts w:ascii="Times New Roman" w:hAnsi="Times New Roman" w:cs="Times New Roman"/>
          <w:sz w:val="24"/>
          <w:szCs w:val="24"/>
        </w:rPr>
        <w:t xml:space="preserve">, </w:t>
      </w:r>
      <w:r>
        <w:rPr>
          <w:rFonts w:ascii="Times New Roman" w:hAnsi="Times New Roman" w:cs="Times New Roman"/>
          <w:sz w:val="24"/>
          <w:szCs w:val="24"/>
        </w:rPr>
        <w:t>şarta bağlı</w:t>
      </w:r>
      <w:r w:rsidRPr="00405751">
        <w:rPr>
          <w:rFonts w:ascii="Times New Roman" w:hAnsi="Times New Roman" w:cs="Times New Roman"/>
          <w:sz w:val="24"/>
          <w:szCs w:val="24"/>
        </w:rPr>
        <w:t xml:space="preserve"> bedel, adi veya imtiyazlı </w:t>
      </w:r>
      <w:proofErr w:type="spellStart"/>
      <w:r w:rsidRPr="00405751">
        <w:rPr>
          <w:rFonts w:ascii="Times New Roman" w:hAnsi="Times New Roman" w:cs="Times New Roman"/>
          <w:sz w:val="24"/>
          <w:szCs w:val="24"/>
        </w:rPr>
        <w:t>özkayna</w:t>
      </w:r>
      <w:r>
        <w:rPr>
          <w:rFonts w:ascii="Times New Roman" w:hAnsi="Times New Roman" w:cs="Times New Roman"/>
          <w:sz w:val="24"/>
          <w:szCs w:val="24"/>
        </w:rPr>
        <w:t>k</w:t>
      </w:r>
      <w:proofErr w:type="spellEnd"/>
      <w:r w:rsidRPr="00405751">
        <w:rPr>
          <w:rFonts w:ascii="Times New Roman" w:hAnsi="Times New Roman" w:cs="Times New Roman"/>
          <w:sz w:val="24"/>
          <w:szCs w:val="24"/>
        </w:rPr>
        <w:t xml:space="preserve"> araçlar</w:t>
      </w:r>
      <w:r>
        <w:rPr>
          <w:rFonts w:ascii="Times New Roman" w:hAnsi="Times New Roman" w:cs="Times New Roman"/>
          <w:sz w:val="24"/>
          <w:szCs w:val="24"/>
        </w:rPr>
        <w:t>ı</w:t>
      </w:r>
      <w:r w:rsidRPr="00405751">
        <w:rPr>
          <w:rFonts w:ascii="Times New Roman" w:hAnsi="Times New Roman" w:cs="Times New Roman"/>
          <w:sz w:val="24"/>
          <w:szCs w:val="24"/>
        </w:rPr>
        <w:t xml:space="preserve">, </w:t>
      </w:r>
      <w:proofErr w:type="gramStart"/>
      <w:r w:rsidRPr="00405751">
        <w:rPr>
          <w:rFonts w:ascii="Times New Roman" w:hAnsi="Times New Roman" w:cs="Times New Roman"/>
          <w:sz w:val="24"/>
          <w:szCs w:val="24"/>
        </w:rPr>
        <w:t>opsiyonlar</w:t>
      </w:r>
      <w:proofErr w:type="gramEnd"/>
      <w:r w:rsidRPr="00405751">
        <w:rPr>
          <w:rFonts w:ascii="Times New Roman" w:hAnsi="Times New Roman" w:cs="Times New Roman"/>
          <w:sz w:val="24"/>
          <w:szCs w:val="24"/>
        </w:rPr>
        <w:t xml:space="preserve">, </w:t>
      </w:r>
      <w:proofErr w:type="spellStart"/>
      <w:r w:rsidRPr="00405751">
        <w:rPr>
          <w:rFonts w:ascii="Times New Roman" w:hAnsi="Times New Roman" w:cs="Times New Roman"/>
          <w:sz w:val="24"/>
          <w:szCs w:val="24"/>
        </w:rPr>
        <w:t>varantlar</w:t>
      </w:r>
      <w:proofErr w:type="spellEnd"/>
      <w:r w:rsidRPr="00405751">
        <w:rPr>
          <w:rFonts w:ascii="Times New Roman" w:hAnsi="Times New Roman" w:cs="Times New Roman"/>
          <w:sz w:val="24"/>
          <w:szCs w:val="24"/>
        </w:rPr>
        <w:t xml:space="preserve"> şeklinde olabilir.</w:t>
      </w:r>
    </w:p>
    <w:p w14:paraId="34D5E2EC"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Transfer edilen bedel, </w:t>
      </w:r>
      <w:r>
        <w:rPr>
          <w:rFonts w:ascii="Times New Roman" w:hAnsi="Times New Roman" w:cs="Times New Roman"/>
          <w:sz w:val="24"/>
          <w:szCs w:val="24"/>
        </w:rPr>
        <w:t>şarta bağlı</w:t>
      </w:r>
      <w:r w:rsidRPr="00405751">
        <w:rPr>
          <w:rFonts w:ascii="Times New Roman" w:hAnsi="Times New Roman" w:cs="Times New Roman"/>
          <w:sz w:val="24"/>
          <w:szCs w:val="24"/>
        </w:rPr>
        <w:t xml:space="preserve"> bedel anlaşmalarından kaynaklanan varlık ve yükümlülükleri de içer</w:t>
      </w:r>
      <w:r>
        <w:rPr>
          <w:rFonts w:ascii="Times New Roman" w:hAnsi="Times New Roman" w:cs="Times New Roman"/>
          <w:sz w:val="24"/>
          <w:szCs w:val="24"/>
        </w:rPr>
        <w:t>ebilir</w:t>
      </w:r>
      <w:r w:rsidRPr="00405751">
        <w:rPr>
          <w:rFonts w:ascii="Times New Roman" w:hAnsi="Times New Roman" w:cs="Times New Roman"/>
          <w:sz w:val="24"/>
          <w:szCs w:val="24"/>
        </w:rPr>
        <w:t xml:space="preserve">. </w:t>
      </w:r>
      <w:r>
        <w:rPr>
          <w:rFonts w:ascii="Times New Roman" w:hAnsi="Times New Roman" w:cs="Times New Roman"/>
          <w:sz w:val="24"/>
          <w:szCs w:val="24"/>
        </w:rPr>
        <w:t>Şarta bağlı</w:t>
      </w:r>
      <w:r w:rsidRPr="00405751">
        <w:rPr>
          <w:rFonts w:ascii="Times New Roman" w:hAnsi="Times New Roman" w:cs="Times New Roman"/>
          <w:sz w:val="24"/>
          <w:szCs w:val="24"/>
        </w:rPr>
        <w:t xml:space="preserve"> bedel genellikle, iş birleşmesine ilişkin sözleşme gereğince, gelecekte belirli olayların meydana gelmesi veya</w:t>
      </w:r>
      <w:r>
        <w:rPr>
          <w:rFonts w:ascii="Times New Roman" w:hAnsi="Times New Roman" w:cs="Times New Roman"/>
          <w:sz w:val="24"/>
          <w:szCs w:val="24"/>
        </w:rPr>
        <w:t xml:space="preserve"> koşulların oluşması şartıyla (ö</w:t>
      </w:r>
      <w:r w:rsidRPr="00405751">
        <w:rPr>
          <w:rFonts w:ascii="Times New Roman" w:hAnsi="Times New Roman" w:cs="Times New Roman"/>
          <w:sz w:val="24"/>
          <w:szCs w:val="24"/>
        </w:rPr>
        <w:t xml:space="preserve">rneğin, birleşmeyle edinilen </w:t>
      </w:r>
      <w:r>
        <w:rPr>
          <w:rFonts w:ascii="Times New Roman" w:hAnsi="Times New Roman" w:cs="Times New Roman"/>
          <w:sz w:val="24"/>
          <w:szCs w:val="24"/>
        </w:rPr>
        <w:t>tarafın</w:t>
      </w:r>
      <w:r w:rsidRPr="00405751">
        <w:rPr>
          <w:rFonts w:ascii="Times New Roman" w:hAnsi="Times New Roman" w:cs="Times New Roman"/>
          <w:sz w:val="24"/>
          <w:szCs w:val="24"/>
        </w:rPr>
        <w:t xml:space="preserve"> varlık getiri oranının belirli bir oranın üzerinde olması şartıyla) edinen işletmenin edinilen </w:t>
      </w:r>
      <w:r>
        <w:rPr>
          <w:rFonts w:ascii="Times New Roman" w:hAnsi="Times New Roman" w:cs="Times New Roman"/>
          <w:sz w:val="24"/>
          <w:szCs w:val="24"/>
        </w:rPr>
        <w:t>tarafı</w:t>
      </w:r>
      <w:r w:rsidRPr="00405751">
        <w:rPr>
          <w:rFonts w:ascii="Times New Roman" w:hAnsi="Times New Roman" w:cs="Times New Roman"/>
          <w:sz w:val="24"/>
          <w:szCs w:val="24"/>
        </w:rPr>
        <w:t xml:space="preserve">n önceki sahiplerine ilave varlık veya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payları transfer etmesini öngören yükümlülükler şeklinde ortaya çıkar. Ancak </w:t>
      </w:r>
      <w:r>
        <w:rPr>
          <w:rFonts w:ascii="Times New Roman" w:hAnsi="Times New Roman" w:cs="Times New Roman"/>
          <w:sz w:val="24"/>
          <w:szCs w:val="24"/>
        </w:rPr>
        <w:t>şarta bağlı</w:t>
      </w:r>
      <w:r w:rsidRPr="00405751">
        <w:rPr>
          <w:rFonts w:ascii="Times New Roman" w:hAnsi="Times New Roman" w:cs="Times New Roman"/>
          <w:sz w:val="24"/>
          <w:szCs w:val="24"/>
        </w:rPr>
        <w:t xml:space="preserve"> bedel anlaşmasına göre, edinen işletmenin</w:t>
      </w:r>
      <w:r>
        <w:rPr>
          <w:rFonts w:ascii="Times New Roman" w:hAnsi="Times New Roman" w:cs="Times New Roman"/>
          <w:sz w:val="24"/>
          <w:szCs w:val="24"/>
        </w:rPr>
        <w:t>,</w:t>
      </w:r>
      <w:r w:rsidRPr="00405751">
        <w:rPr>
          <w:rFonts w:ascii="Times New Roman" w:hAnsi="Times New Roman" w:cs="Times New Roman"/>
          <w:sz w:val="24"/>
          <w:szCs w:val="24"/>
        </w:rPr>
        <w:t xml:space="preserve"> gelecekte belirli olayların meydana gelmesi veya </w:t>
      </w:r>
      <w:r w:rsidR="002603F1">
        <w:rPr>
          <w:rFonts w:ascii="Times New Roman" w:hAnsi="Times New Roman" w:cs="Times New Roman"/>
          <w:sz w:val="24"/>
          <w:szCs w:val="24"/>
        </w:rPr>
        <w:t>şart</w:t>
      </w:r>
      <w:r w:rsidRPr="00405751">
        <w:rPr>
          <w:rFonts w:ascii="Times New Roman" w:hAnsi="Times New Roman" w:cs="Times New Roman"/>
          <w:sz w:val="24"/>
          <w:szCs w:val="24"/>
        </w:rPr>
        <w:t xml:space="preserve">ların oluşması durumunda önceden transfer ettiği bedeli geri almasını sağlayan bir hakkı da ortaya çıkabilir. </w:t>
      </w:r>
    </w:p>
    <w:p w14:paraId="0C6F3A33"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Şarta bağlı</w:t>
      </w:r>
      <w:r w:rsidRPr="00405751">
        <w:rPr>
          <w:rFonts w:ascii="Times New Roman" w:hAnsi="Times New Roman" w:cs="Times New Roman"/>
          <w:sz w:val="24"/>
          <w:szCs w:val="24"/>
        </w:rPr>
        <w:t xml:space="preserve"> bedelin oluşmasına neden olan </w:t>
      </w:r>
      <w:r w:rsidR="002603F1">
        <w:rPr>
          <w:rFonts w:ascii="Times New Roman" w:hAnsi="Times New Roman" w:cs="Times New Roman"/>
          <w:sz w:val="24"/>
          <w:szCs w:val="24"/>
        </w:rPr>
        <w:t>şart</w:t>
      </w:r>
      <w:r w:rsidRPr="00405751">
        <w:rPr>
          <w:rFonts w:ascii="Times New Roman" w:hAnsi="Times New Roman" w:cs="Times New Roman"/>
          <w:sz w:val="24"/>
          <w:szCs w:val="24"/>
        </w:rPr>
        <w:t xml:space="preserve"> veya olayların gerçekleşmesinin </w:t>
      </w:r>
      <w:r w:rsidRPr="004371F7">
        <w:rPr>
          <w:rFonts w:ascii="Times New Roman" w:hAnsi="Times New Roman" w:cs="Times New Roman"/>
          <w:b/>
          <w:sz w:val="24"/>
          <w:szCs w:val="24"/>
        </w:rPr>
        <w:t>muhtemel</w:t>
      </w:r>
      <w:r w:rsidRPr="00405751">
        <w:rPr>
          <w:rFonts w:ascii="Times New Roman" w:hAnsi="Times New Roman" w:cs="Times New Roman"/>
          <w:sz w:val="24"/>
          <w:szCs w:val="24"/>
        </w:rPr>
        <w:t xml:space="preserve"> olduğu ve </w:t>
      </w:r>
      <w:r>
        <w:rPr>
          <w:rFonts w:ascii="Times New Roman" w:hAnsi="Times New Roman" w:cs="Times New Roman"/>
          <w:sz w:val="24"/>
          <w:szCs w:val="24"/>
        </w:rPr>
        <w:t>şarta bağlı</w:t>
      </w:r>
      <w:r w:rsidRPr="00405751">
        <w:rPr>
          <w:rFonts w:ascii="Times New Roman" w:hAnsi="Times New Roman" w:cs="Times New Roman"/>
          <w:sz w:val="24"/>
          <w:szCs w:val="24"/>
        </w:rPr>
        <w:t xml:space="preserve"> bedel tutarının güvenilir bir şekilde ölçülebildiği durumlarda edinen işletme </w:t>
      </w:r>
      <w:r>
        <w:rPr>
          <w:rFonts w:ascii="Times New Roman" w:hAnsi="Times New Roman" w:cs="Times New Roman"/>
          <w:sz w:val="24"/>
          <w:szCs w:val="24"/>
        </w:rPr>
        <w:t>şarta bağlı</w:t>
      </w:r>
      <w:r w:rsidRPr="00405751">
        <w:rPr>
          <w:rFonts w:ascii="Times New Roman" w:hAnsi="Times New Roman" w:cs="Times New Roman"/>
          <w:sz w:val="24"/>
          <w:szCs w:val="24"/>
        </w:rPr>
        <w:t xml:space="preserve"> bedelin birleşme tarihindeki gerçeğe uygun değerini iş birleşmesinin maliyetine dâhil eder. Bu durumda edinen işletmenin </w:t>
      </w:r>
      <w:r>
        <w:rPr>
          <w:rFonts w:ascii="Times New Roman" w:hAnsi="Times New Roman" w:cs="Times New Roman"/>
          <w:sz w:val="24"/>
          <w:szCs w:val="24"/>
        </w:rPr>
        <w:t>şarta bağlı</w:t>
      </w:r>
      <w:r w:rsidRPr="00405751">
        <w:rPr>
          <w:rFonts w:ascii="Times New Roman" w:hAnsi="Times New Roman" w:cs="Times New Roman"/>
          <w:sz w:val="24"/>
          <w:szCs w:val="24"/>
        </w:rPr>
        <w:t xml:space="preserve"> bedel anlaşmasına göre gelecekte varlık veya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payları transfer etmesi gerekiyorsa gelecekte yapacağı transferleri bunların özelliklerini dikkate alarak yükümlülük veya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olarak kayda alır. Bunun yanı sıra, edinen işletmenin </w:t>
      </w:r>
      <w:r>
        <w:rPr>
          <w:rFonts w:ascii="Times New Roman" w:hAnsi="Times New Roman" w:cs="Times New Roman"/>
          <w:sz w:val="24"/>
          <w:szCs w:val="24"/>
        </w:rPr>
        <w:t>şarta bağlı</w:t>
      </w:r>
      <w:r w:rsidRPr="00405751">
        <w:rPr>
          <w:rFonts w:ascii="Times New Roman" w:hAnsi="Times New Roman" w:cs="Times New Roman"/>
          <w:sz w:val="24"/>
          <w:szCs w:val="24"/>
        </w:rPr>
        <w:t xml:space="preserve"> bedel anlaşmasına göre önceden transfer ettiği bedelin geri alınmasına ilişkin bir hakkı oluşuyorsa bu hakkını varlık olarak sınıflandırır.</w:t>
      </w:r>
    </w:p>
    <w:p w14:paraId="22186E6D"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proofErr w:type="gramStart"/>
      <w:r w:rsidRPr="00405751">
        <w:rPr>
          <w:rFonts w:ascii="Times New Roman" w:hAnsi="Times New Roman" w:cs="Times New Roman"/>
          <w:sz w:val="24"/>
          <w:szCs w:val="24"/>
        </w:rPr>
        <w:t xml:space="preserve">Gelecekteki </w:t>
      </w:r>
      <w:r w:rsidR="002603F1">
        <w:rPr>
          <w:rFonts w:ascii="Times New Roman" w:hAnsi="Times New Roman" w:cs="Times New Roman"/>
          <w:sz w:val="24"/>
          <w:szCs w:val="24"/>
        </w:rPr>
        <w:t>şart</w:t>
      </w:r>
      <w:r w:rsidRPr="00405751">
        <w:rPr>
          <w:rFonts w:ascii="Times New Roman" w:hAnsi="Times New Roman" w:cs="Times New Roman"/>
          <w:sz w:val="24"/>
          <w:szCs w:val="24"/>
        </w:rPr>
        <w:t xml:space="preserve"> veya olayların gerçekleşmesinin muhtemel olmaması veya gerçeğe uygun değerinin güvenilir bir şekilde ölçülememesi nedeniyle birleşme tarihinde kayda alınmayan </w:t>
      </w:r>
      <w:r>
        <w:rPr>
          <w:rFonts w:ascii="Times New Roman" w:hAnsi="Times New Roman" w:cs="Times New Roman"/>
          <w:sz w:val="24"/>
          <w:szCs w:val="24"/>
        </w:rPr>
        <w:t>şarta bağlı</w:t>
      </w:r>
      <w:r w:rsidRPr="00405751">
        <w:rPr>
          <w:rFonts w:ascii="Times New Roman" w:hAnsi="Times New Roman" w:cs="Times New Roman"/>
          <w:sz w:val="24"/>
          <w:szCs w:val="24"/>
        </w:rPr>
        <w:t xml:space="preserve"> bedel</w:t>
      </w:r>
      <w:r>
        <w:rPr>
          <w:rFonts w:ascii="Times New Roman" w:hAnsi="Times New Roman" w:cs="Times New Roman"/>
          <w:sz w:val="24"/>
          <w:szCs w:val="24"/>
        </w:rPr>
        <w:t>,</w:t>
      </w:r>
      <w:r w:rsidRPr="00405751">
        <w:rPr>
          <w:rFonts w:ascii="Times New Roman" w:hAnsi="Times New Roman" w:cs="Times New Roman"/>
          <w:sz w:val="24"/>
          <w:szCs w:val="24"/>
        </w:rPr>
        <w:t xml:space="preserve"> birleşme tarihinden sonra</w:t>
      </w:r>
      <w:r>
        <w:rPr>
          <w:rFonts w:ascii="Times New Roman" w:hAnsi="Times New Roman" w:cs="Times New Roman"/>
          <w:sz w:val="24"/>
          <w:szCs w:val="24"/>
        </w:rPr>
        <w:t xml:space="preserve"> (ölçüm dönemi içerisinde veya sonrasında)</w:t>
      </w:r>
      <w:r w:rsidRPr="00405751">
        <w:rPr>
          <w:rFonts w:ascii="Times New Roman" w:hAnsi="Times New Roman" w:cs="Times New Roman"/>
          <w:sz w:val="24"/>
          <w:szCs w:val="24"/>
        </w:rPr>
        <w:t xml:space="preserve"> bu şartların sağlanması durumunda</w:t>
      </w:r>
      <w:r>
        <w:rPr>
          <w:rFonts w:ascii="Times New Roman" w:hAnsi="Times New Roman" w:cs="Times New Roman"/>
          <w:sz w:val="24"/>
          <w:szCs w:val="24"/>
        </w:rPr>
        <w:t>,</w:t>
      </w:r>
      <w:r w:rsidRPr="00405751">
        <w:rPr>
          <w:rFonts w:ascii="Times New Roman" w:hAnsi="Times New Roman" w:cs="Times New Roman"/>
          <w:sz w:val="24"/>
          <w:szCs w:val="24"/>
        </w:rPr>
        <w:t xml:space="preserve"> birleşme tarihindeki gerçeğe uygun değeri üzerinden iş birleşmesinin maliyetine dâhil edilir ve şerefiye tutarında düzeltme yapılır. </w:t>
      </w:r>
      <w:proofErr w:type="gramEnd"/>
      <w:r>
        <w:rPr>
          <w:rFonts w:ascii="Times New Roman" w:hAnsi="Times New Roman" w:cs="Times New Roman"/>
          <w:sz w:val="24"/>
          <w:szCs w:val="24"/>
        </w:rPr>
        <w:t>Şarta bağlı</w:t>
      </w:r>
      <w:r w:rsidRPr="00405751">
        <w:rPr>
          <w:rFonts w:ascii="Times New Roman" w:hAnsi="Times New Roman" w:cs="Times New Roman"/>
          <w:sz w:val="24"/>
          <w:szCs w:val="24"/>
        </w:rPr>
        <w:t xml:space="preserve"> bedelin oluşmasına neden olan olay ve </w:t>
      </w:r>
      <w:r w:rsidR="002603F1">
        <w:rPr>
          <w:rFonts w:ascii="Times New Roman" w:hAnsi="Times New Roman" w:cs="Times New Roman"/>
          <w:sz w:val="24"/>
          <w:szCs w:val="24"/>
        </w:rPr>
        <w:t>şart</w:t>
      </w:r>
      <w:r w:rsidRPr="00405751">
        <w:rPr>
          <w:rFonts w:ascii="Times New Roman" w:hAnsi="Times New Roman" w:cs="Times New Roman"/>
          <w:sz w:val="24"/>
          <w:szCs w:val="24"/>
        </w:rPr>
        <w:t>ların gerçekleşmemesi ya da gerçekleşme</w:t>
      </w:r>
      <w:r>
        <w:rPr>
          <w:rFonts w:ascii="Times New Roman" w:hAnsi="Times New Roman" w:cs="Times New Roman"/>
          <w:sz w:val="24"/>
          <w:szCs w:val="24"/>
        </w:rPr>
        <w:t>sinin</w:t>
      </w:r>
      <w:r w:rsidRPr="00405751">
        <w:rPr>
          <w:rFonts w:ascii="Times New Roman" w:hAnsi="Times New Roman" w:cs="Times New Roman"/>
          <w:sz w:val="24"/>
          <w:szCs w:val="24"/>
        </w:rPr>
        <w:t xml:space="preserve"> artık muhtemel ol</w:t>
      </w:r>
      <w:r>
        <w:rPr>
          <w:rFonts w:ascii="Times New Roman" w:hAnsi="Times New Roman" w:cs="Times New Roman"/>
          <w:sz w:val="24"/>
          <w:szCs w:val="24"/>
        </w:rPr>
        <w:t>ma</w:t>
      </w:r>
      <w:r w:rsidRPr="00405751">
        <w:rPr>
          <w:rFonts w:ascii="Times New Roman" w:hAnsi="Times New Roman" w:cs="Times New Roman"/>
          <w:sz w:val="24"/>
          <w:szCs w:val="24"/>
        </w:rPr>
        <w:t xml:space="preserve">ması durumunda ise birleşme tarihinde iş birleşmesine dâhil edilen </w:t>
      </w:r>
      <w:r>
        <w:rPr>
          <w:rFonts w:ascii="Times New Roman" w:hAnsi="Times New Roman" w:cs="Times New Roman"/>
          <w:sz w:val="24"/>
          <w:szCs w:val="24"/>
        </w:rPr>
        <w:t>şarta bağlı</w:t>
      </w:r>
      <w:r w:rsidRPr="00405751">
        <w:rPr>
          <w:rFonts w:ascii="Times New Roman" w:hAnsi="Times New Roman" w:cs="Times New Roman"/>
          <w:sz w:val="24"/>
          <w:szCs w:val="24"/>
        </w:rPr>
        <w:t xml:space="preserve"> bedel iş birleşmesi maliyetinden çıkarılır ve şerefiye tutarında düzeltme yapılır. </w:t>
      </w:r>
    </w:p>
    <w:p w14:paraId="1E511268" w14:textId="77777777" w:rsidR="002F0735" w:rsidRPr="00405751" w:rsidRDefault="002F0735" w:rsidP="002F0735">
      <w:pPr>
        <w:pStyle w:val="KBALIK2"/>
      </w:pPr>
      <w:r w:rsidRPr="00405751">
        <w:t xml:space="preserve">Edinilen Varlıkların, Üstlenilen Yükümlülüklerin ve Kontrol Gücü Olmayan Payların Ölçümü ve Kayda Alınması </w:t>
      </w:r>
    </w:p>
    <w:p w14:paraId="273BEC36" w14:textId="77777777" w:rsidR="002F0735"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Edinen </w:t>
      </w:r>
      <w:r w:rsidRPr="005C6825">
        <w:rPr>
          <w:rFonts w:ascii="Times New Roman" w:hAnsi="Times New Roman" w:cs="Times New Roman"/>
          <w:sz w:val="24"/>
          <w:szCs w:val="24"/>
        </w:rPr>
        <w:t>işletme birleşme</w:t>
      </w:r>
      <w:r w:rsidRPr="00405751">
        <w:rPr>
          <w:rFonts w:ascii="Times New Roman" w:hAnsi="Times New Roman" w:cs="Times New Roman"/>
          <w:sz w:val="24"/>
          <w:szCs w:val="24"/>
        </w:rPr>
        <w:t xml:space="preserve"> tarihinde</w:t>
      </w:r>
      <w:r>
        <w:rPr>
          <w:rFonts w:ascii="Times New Roman" w:hAnsi="Times New Roman" w:cs="Times New Roman"/>
          <w:sz w:val="24"/>
          <w:szCs w:val="24"/>
        </w:rPr>
        <w:t>,</w:t>
      </w:r>
      <w:r w:rsidRPr="00405751">
        <w:rPr>
          <w:rFonts w:ascii="Times New Roman" w:hAnsi="Times New Roman" w:cs="Times New Roman"/>
          <w:sz w:val="24"/>
          <w:szCs w:val="24"/>
        </w:rPr>
        <w:t xml:space="preserve"> şerefiyeden ayrı olarak </w:t>
      </w:r>
      <w:r>
        <w:rPr>
          <w:rFonts w:ascii="Times New Roman" w:hAnsi="Times New Roman" w:cs="Times New Roman"/>
          <w:sz w:val="24"/>
          <w:szCs w:val="24"/>
        </w:rPr>
        <w:t>bu tarih itibarıyla edinilen tarafın bu Standarda uygun olarak hazırlanmış finansal tablolarında yer alan varlık ve yükümlülüklerini kayda alır</w:t>
      </w:r>
      <w:r w:rsidRPr="00405751">
        <w:rPr>
          <w:rFonts w:ascii="Times New Roman" w:hAnsi="Times New Roman" w:cs="Times New Roman"/>
          <w:sz w:val="24"/>
          <w:szCs w:val="24"/>
        </w:rPr>
        <w:t>. Edinen işletme,</w:t>
      </w:r>
      <w:r>
        <w:rPr>
          <w:rFonts w:ascii="Times New Roman" w:hAnsi="Times New Roman" w:cs="Times New Roman"/>
          <w:sz w:val="24"/>
          <w:szCs w:val="24"/>
        </w:rPr>
        <w:t xml:space="preserve"> birleşme tarihi itibarıyla edinilen tarafın bu Standarda uygun olarak hazırlanmış finansal tablolarında yer alan varlık ve yükümlülükleri, güvenilir bir şekilde ölçülebiliyorsa </w:t>
      </w:r>
      <w:r w:rsidRPr="00405751">
        <w:rPr>
          <w:rFonts w:ascii="Times New Roman" w:hAnsi="Times New Roman" w:cs="Times New Roman"/>
          <w:sz w:val="24"/>
          <w:szCs w:val="24"/>
        </w:rPr>
        <w:t>birleşme tarihindeki gerçeğe uygun değeri üzerinden</w:t>
      </w:r>
      <w:r w:rsidRPr="002E5F5C">
        <w:rPr>
          <w:rFonts w:ascii="Times New Roman" w:hAnsi="Times New Roman" w:cs="Times New Roman"/>
          <w:sz w:val="24"/>
          <w:szCs w:val="24"/>
        </w:rPr>
        <w:t xml:space="preserve"> </w:t>
      </w:r>
      <w:r w:rsidRPr="00405751">
        <w:rPr>
          <w:rFonts w:ascii="Times New Roman" w:hAnsi="Times New Roman" w:cs="Times New Roman"/>
          <w:sz w:val="24"/>
          <w:szCs w:val="24"/>
        </w:rPr>
        <w:t>ölçer</w:t>
      </w:r>
      <w:r>
        <w:rPr>
          <w:rFonts w:ascii="Times New Roman" w:hAnsi="Times New Roman" w:cs="Times New Roman"/>
          <w:sz w:val="24"/>
          <w:szCs w:val="24"/>
        </w:rPr>
        <w:t>. Ancak edinen işletme, gerçeğe uygun değeri güvenilir bir şekilde ölçülemeyen varlık ve yükümlülükleri, edinilen tarafın birleşme tarihi itibarıyla finansal tablolarında yer alan defter değerleri üzerinden kayda alır.</w:t>
      </w:r>
    </w:p>
    <w:p w14:paraId="40E19195" w14:textId="77777777" w:rsidR="002F0735" w:rsidRPr="00F9681C"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Edinen işletme, edinilen tarafın birleşme tarihi itibarıyla</w:t>
      </w:r>
      <w:r w:rsidRPr="00EE46C2">
        <w:rPr>
          <w:rFonts w:ascii="Times New Roman" w:hAnsi="Times New Roman" w:cs="Times New Roman"/>
          <w:sz w:val="24"/>
          <w:szCs w:val="24"/>
        </w:rPr>
        <w:t xml:space="preserve"> finansal tablolarında yer </w:t>
      </w:r>
      <w:r>
        <w:rPr>
          <w:rFonts w:ascii="Times New Roman" w:hAnsi="Times New Roman" w:cs="Times New Roman"/>
          <w:sz w:val="24"/>
          <w:szCs w:val="24"/>
        </w:rPr>
        <w:t xml:space="preserve">almayan </w:t>
      </w:r>
      <w:r w:rsidRPr="00EE46C2">
        <w:rPr>
          <w:rFonts w:ascii="Times New Roman" w:hAnsi="Times New Roman" w:cs="Times New Roman"/>
          <w:sz w:val="24"/>
          <w:szCs w:val="24"/>
        </w:rPr>
        <w:t>varlık ve yükümlülükleri</w:t>
      </w:r>
      <w:r>
        <w:rPr>
          <w:rFonts w:ascii="Times New Roman" w:hAnsi="Times New Roman" w:cs="Times New Roman"/>
          <w:sz w:val="24"/>
          <w:szCs w:val="24"/>
        </w:rPr>
        <w:t>ni k</w:t>
      </w:r>
      <w:r w:rsidRPr="00EE46C2">
        <w:rPr>
          <w:rFonts w:ascii="Times New Roman" w:hAnsi="Times New Roman" w:cs="Times New Roman"/>
          <w:sz w:val="24"/>
          <w:szCs w:val="24"/>
        </w:rPr>
        <w:t xml:space="preserve">ayda </w:t>
      </w:r>
      <w:r>
        <w:rPr>
          <w:rFonts w:ascii="Times New Roman" w:hAnsi="Times New Roman" w:cs="Times New Roman"/>
          <w:sz w:val="24"/>
          <w:szCs w:val="24"/>
        </w:rPr>
        <w:t>almaz.</w:t>
      </w:r>
    </w:p>
    <w:p w14:paraId="289AE349" w14:textId="04E5DB92" w:rsidR="002F0735"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E</w:t>
      </w:r>
      <w:r w:rsidRPr="00405751">
        <w:rPr>
          <w:rFonts w:ascii="Times New Roman" w:hAnsi="Times New Roman" w:cs="Times New Roman"/>
          <w:sz w:val="24"/>
          <w:szCs w:val="24"/>
        </w:rPr>
        <w:t xml:space="preserve">dinen işletme, iş birleşmesinde edinilen varlıklar ve üstlenilen yükümlülüklerden kaynaklanan </w:t>
      </w:r>
      <w:r w:rsidRPr="00CF70EF">
        <w:rPr>
          <w:rFonts w:ascii="Times New Roman" w:hAnsi="Times New Roman" w:cs="Times New Roman"/>
          <w:b/>
          <w:sz w:val="24"/>
          <w:szCs w:val="24"/>
        </w:rPr>
        <w:t>ertelenmiş vergi varlıkları</w:t>
      </w:r>
      <w:r w:rsidRPr="00405751">
        <w:rPr>
          <w:rFonts w:ascii="Times New Roman" w:hAnsi="Times New Roman" w:cs="Times New Roman"/>
          <w:sz w:val="24"/>
          <w:szCs w:val="24"/>
        </w:rPr>
        <w:t xml:space="preserve">nı ve </w:t>
      </w:r>
      <w:r w:rsidR="00CF70EF" w:rsidRPr="00CF70EF">
        <w:rPr>
          <w:rFonts w:ascii="Times New Roman" w:hAnsi="Times New Roman" w:cs="Times New Roman"/>
          <w:b/>
          <w:sz w:val="24"/>
          <w:szCs w:val="24"/>
        </w:rPr>
        <w:t xml:space="preserve">ertelenmiş vergi </w:t>
      </w:r>
      <w:r w:rsidRPr="00CF70EF">
        <w:rPr>
          <w:rFonts w:ascii="Times New Roman" w:hAnsi="Times New Roman" w:cs="Times New Roman"/>
          <w:b/>
          <w:sz w:val="24"/>
          <w:szCs w:val="24"/>
        </w:rPr>
        <w:t>yükümlülükleri</w:t>
      </w:r>
      <w:r w:rsidRPr="00405751">
        <w:rPr>
          <w:rFonts w:ascii="Times New Roman" w:hAnsi="Times New Roman" w:cs="Times New Roman"/>
          <w:sz w:val="24"/>
          <w:szCs w:val="24"/>
        </w:rPr>
        <w:t xml:space="preserve">ni </w:t>
      </w:r>
      <w:r>
        <w:rPr>
          <w:rFonts w:ascii="Times New Roman" w:hAnsi="Times New Roman" w:cs="Times New Roman"/>
          <w:i/>
          <w:sz w:val="24"/>
          <w:szCs w:val="24"/>
        </w:rPr>
        <w:t>“Gelir</w:t>
      </w:r>
      <w:r w:rsidRPr="00405751">
        <w:rPr>
          <w:rFonts w:ascii="Times New Roman" w:hAnsi="Times New Roman" w:cs="Times New Roman"/>
          <w:i/>
          <w:sz w:val="24"/>
          <w:szCs w:val="24"/>
        </w:rPr>
        <w:t xml:space="preserve"> Üzerinden Alınan Vergiler</w:t>
      </w:r>
      <w:r>
        <w:rPr>
          <w:rFonts w:ascii="Times New Roman" w:hAnsi="Times New Roman" w:cs="Times New Roman"/>
          <w:i/>
          <w:sz w:val="24"/>
          <w:szCs w:val="24"/>
        </w:rPr>
        <w:t xml:space="preserve">” </w:t>
      </w:r>
      <w:r>
        <w:rPr>
          <w:rFonts w:ascii="Times New Roman" w:hAnsi="Times New Roman" w:cs="Times New Roman"/>
          <w:sz w:val="24"/>
          <w:szCs w:val="24"/>
        </w:rPr>
        <w:t>bölümüne</w:t>
      </w:r>
      <w:r>
        <w:rPr>
          <w:rFonts w:ascii="Times New Roman" w:hAnsi="Times New Roman" w:cs="Times New Roman"/>
          <w:i/>
          <w:sz w:val="24"/>
          <w:szCs w:val="24"/>
        </w:rPr>
        <w:t xml:space="preserve"> </w:t>
      </w:r>
      <w:r w:rsidRPr="00405751">
        <w:rPr>
          <w:rFonts w:ascii="Times New Roman" w:hAnsi="Times New Roman" w:cs="Times New Roman"/>
          <w:sz w:val="24"/>
          <w:szCs w:val="24"/>
        </w:rPr>
        <w:t>göre ölçerek kayda alır.</w:t>
      </w:r>
    </w:p>
    <w:p w14:paraId="590E3F69" w14:textId="77777777" w:rsidR="002F0735" w:rsidRPr="00082EF9"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Edinen işletme, kontrol gücü olmayan payların birleşme tarihindeki değerini, kontrol gücü olmayan tarafların, edinilen tarafın 2</w:t>
      </w:r>
      <w:r w:rsidR="002C560B">
        <w:rPr>
          <w:rFonts w:ascii="Times New Roman" w:hAnsi="Times New Roman" w:cs="Times New Roman"/>
          <w:sz w:val="24"/>
          <w:szCs w:val="24"/>
        </w:rPr>
        <w:t>1</w:t>
      </w:r>
      <w:r w:rsidRPr="00082EF9">
        <w:rPr>
          <w:rFonts w:ascii="Times New Roman" w:hAnsi="Times New Roman" w:cs="Times New Roman"/>
          <w:sz w:val="24"/>
          <w:szCs w:val="24"/>
        </w:rPr>
        <w:t>.2</w:t>
      </w:r>
      <w:r w:rsidR="006D2F4F">
        <w:rPr>
          <w:rFonts w:ascii="Times New Roman" w:hAnsi="Times New Roman" w:cs="Times New Roman"/>
          <w:sz w:val="24"/>
          <w:szCs w:val="24"/>
        </w:rPr>
        <w:t>1</w:t>
      </w:r>
      <w:r w:rsidRPr="00082EF9">
        <w:rPr>
          <w:rFonts w:ascii="Times New Roman" w:hAnsi="Times New Roman" w:cs="Times New Roman"/>
          <w:sz w:val="24"/>
          <w:szCs w:val="24"/>
        </w:rPr>
        <w:t xml:space="preserve"> paragrafına göre ölçülen ve kayda alınan net varlıkları üzerindeki payı nispetinde ölçer.</w:t>
      </w:r>
    </w:p>
    <w:p w14:paraId="12A37B76"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Birleşme tarihinde kayda alınan varlık ve yükümlülükler, birleşme tarihinden sonra kapsamı dâhilinde oldukları </w:t>
      </w:r>
      <w:r>
        <w:rPr>
          <w:rFonts w:ascii="Times New Roman" w:hAnsi="Times New Roman" w:cs="Times New Roman"/>
          <w:sz w:val="24"/>
          <w:szCs w:val="24"/>
        </w:rPr>
        <w:t xml:space="preserve">bölüm </w:t>
      </w:r>
      <w:r w:rsidRPr="00405751">
        <w:rPr>
          <w:rFonts w:ascii="Times New Roman" w:hAnsi="Times New Roman" w:cs="Times New Roman"/>
          <w:sz w:val="24"/>
          <w:szCs w:val="24"/>
        </w:rPr>
        <w:t xml:space="preserve">hükümlerine göre ölçülür. Ayrıca birleşme tarihinden sonraki </w:t>
      </w:r>
      <w:r w:rsidRPr="00042479">
        <w:rPr>
          <w:rFonts w:ascii="Times New Roman" w:hAnsi="Times New Roman" w:cs="Times New Roman"/>
          <w:b/>
          <w:sz w:val="24"/>
          <w:szCs w:val="24"/>
        </w:rPr>
        <w:t>raporlama dönemleri</w:t>
      </w:r>
      <w:r w:rsidRPr="00405751">
        <w:rPr>
          <w:rFonts w:ascii="Times New Roman" w:hAnsi="Times New Roman" w:cs="Times New Roman"/>
          <w:sz w:val="24"/>
          <w:szCs w:val="24"/>
        </w:rPr>
        <w:t xml:space="preserve">nde bu varlık ve yükümlülüklere ilişkin </w:t>
      </w:r>
      <w:r w:rsidRPr="006E395D">
        <w:rPr>
          <w:rFonts w:ascii="Times New Roman" w:hAnsi="Times New Roman" w:cs="Times New Roman"/>
          <w:b/>
          <w:sz w:val="24"/>
          <w:szCs w:val="24"/>
        </w:rPr>
        <w:t>gelir</w:t>
      </w:r>
      <w:r w:rsidRPr="00405751">
        <w:rPr>
          <w:rFonts w:ascii="Times New Roman" w:hAnsi="Times New Roman" w:cs="Times New Roman"/>
          <w:sz w:val="24"/>
          <w:szCs w:val="24"/>
        </w:rPr>
        <w:t xml:space="preserve"> ve </w:t>
      </w:r>
      <w:r w:rsidRPr="006E395D">
        <w:rPr>
          <w:rFonts w:ascii="Times New Roman" w:hAnsi="Times New Roman" w:cs="Times New Roman"/>
          <w:b/>
          <w:sz w:val="24"/>
          <w:szCs w:val="24"/>
        </w:rPr>
        <w:t>giderler</w:t>
      </w:r>
      <w:r w:rsidRPr="00405751">
        <w:rPr>
          <w:rFonts w:ascii="Times New Roman" w:hAnsi="Times New Roman" w:cs="Times New Roman"/>
          <w:sz w:val="24"/>
          <w:szCs w:val="24"/>
        </w:rPr>
        <w:t xml:space="preserve"> bunların bu </w:t>
      </w:r>
      <w:r>
        <w:rPr>
          <w:rFonts w:ascii="Times New Roman" w:hAnsi="Times New Roman" w:cs="Times New Roman"/>
          <w:sz w:val="24"/>
          <w:szCs w:val="24"/>
        </w:rPr>
        <w:t xml:space="preserve">bölüm </w:t>
      </w:r>
      <w:r w:rsidRPr="00405751">
        <w:rPr>
          <w:rFonts w:ascii="Times New Roman" w:hAnsi="Times New Roman" w:cs="Times New Roman"/>
          <w:sz w:val="24"/>
          <w:szCs w:val="24"/>
        </w:rPr>
        <w:t>uyarınca belirlenen birleşme tarihindeki değerleri esas alınarak belirlenir.</w:t>
      </w:r>
    </w:p>
    <w:tbl>
      <w:tblPr>
        <w:tblStyle w:val="TabloKlavuzu"/>
        <w:tblW w:w="0" w:type="auto"/>
        <w:tblInd w:w="817" w:type="dxa"/>
        <w:tblLook w:val="04A0" w:firstRow="1" w:lastRow="0" w:firstColumn="1" w:lastColumn="0" w:noHBand="0" w:noVBand="1"/>
      </w:tblPr>
      <w:tblGrid>
        <w:gridCol w:w="8245"/>
      </w:tblGrid>
      <w:tr w:rsidR="002F0735" w:rsidRPr="00405751" w14:paraId="5E6DCF36" w14:textId="77777777" w:rsidTr="00167606">
        <w:tc>
          <w:tcPr>
            <w:tcW w:w="8363" w:type="dxa"/>
          </w:tcPr>
          <w:p w14:paraId="24C408F4" w14:textId="77777777" w:rsidR="002F0735" w:rsidRPr="00405751" w:rsidRDefault="002F0735" w:rsidP="00167606">
            <w:pPr>
              <w:rPr>
                <w:rFonts w:ascii="Times New Roman" w:hAnsi="Times New Roman" w:cs="Times New Roman"/>
                <w:b/>
                <w:sz w:val="24"/>
                <w:szCs w:val="24"/>
              </w:rPr>
            </w:pPr>
            <w:r w:rsidRPr="00405751">
              <w:rPr>
                <w:rFonts w:ascii="Times New Roman" w:hAnsi="Times New Roman" w:cs="Times New Roman"/>
                <w:b/>
                <w:sz w:val="24"/>
                <w:szCs w:val="24"/>
              </w:rPr>
              <w:t>Örnek:</w:t>
            </w:r>
          </w:p>
          <w:p w14:paraId="0F983D21" w14:textId="77777777" w:rsidR="002F0735" w:rsidRPr="00405751" w:rsidRDefault="002F0735" w:rsidP="007379BD">
            <w:pPr>
              <w:spacing w:after="120" w:line="300" w:lineRule="auto"/>
              <w:ind w:left="0" w:firstLine="0"/>
              <w:rPr>
                <w:rFonts w:ascii="Times New Roman" w:hAnsi="Times New Roman" w:cs="Times New Roman"/>
              </w:rPr>
            </w:pPr>
            <w:r w:rsidRPr="00405751">
              <w:rPr>
                <w:rFonts w:ascii="Times New Roman" w:hAnsi="Times New Roman" w:cs="Times New Roman"/>
              </w:rPr>
              <w:t xml:space="preserve">Edinilen </w:t>
            </w:r>
            <w:r>
              <w:rPr>
                <w:rFonts w:ascii="Times New Roman" w:hAnsi="Times New Roman" w:cs="Times New Roman"/>
              </w:rPr>
              <w:t>taraf</w:t>
            </w:r>
            <w:r w:rsidRPr="00405751">
              <w:rPr>
                <w:rFonts w:ascii="Times New Roman" w:hAnsi="Times New Roman" w:cs="Times New Roman"/>
              </w:rPr>
              <w:t xml:space="preserve"> açısından birleşme tarihindeki net defter değeri 50.000 TL olan </w:t>
            </w:r>
            <w:proofErr w:type="gramStart"/>
            <w:r w:rsidRPr="00405751">
              <w:rPr>
                <w:rFonts w:ascii="Times New Roman" w:hAnsi="Times New Roman" w:cs="Times New Roman"/>
              </w:rPr>
              <w:t>amortismana</w:t>
            </w:r>
            <w:proofErr w:type="gramEnd"/>
            <w:r w:rsidRPr="00405751">
              <w:rPr>
                <w:rFonts w:ascii="Times New Roman" w:hAnsi="Times New Roman" w:cs="Times New Roman"/>
              </w:rPr>
              <w:t xml:space="preserve"> </w:t>
            </w:r>
            <w:r>
              <w:rPr>
                <w:rFonts w:ascii="Times New Roman" w:hAnsi="Times New Roman" w:cs="Times New Roman"/>
              </w:rPr>
              <w:t>tâbi</w:t>
            </w:r>
            <w:r w:rsidRPr="00405751">
              <w:rPr>
                <w:rFonts w:ascii="Times New Roman" w:hAnsi="Times New Roman" w:cs="Times New Roman"/>
              </w:rPr>
              <w:t xml:space="preserve"> bir maddi duran varlığın birleşme tarihindeki gerçeğe uygun değeri 60.000 TL olarak tespit edilmiştir. </w:t>
            </w:r>
            <w:r>
              <w:rPr>
                <w:rFonts w:ascii="Times New Roman" w:hAnsi="Times New Roman" w:cs="Times New Roman"/>
              </w:rPr>
              <w:t>E</w:t>
            </w:r>
            <w:r w:rsidRPr="00405751">
              <w:rPr>
                <w:rFonts w:ascii="Times New Roman" w:hAnsi="Times New Roman" w:cs="Times New Roman"/>
              </w:rPr>
              <w:t xml:space="preserve">dinen işletme birleşme tarihinden sonraki </w:t>
            </w:r>
            <w:r w:rsidR="00541F00">
              <w:rPr>
                <w:rFonts w:ascii="Times New Roman" w:hAnsi="Times New Roman" w:cs="Times New Roman"/>
              </w:rPr>
              <w:t>raporlama dönemi</w:t>
            </w:r>
            <w:r w:rsidR="001A26A1">
              <w:rPr>
                <w:rFonts w:ascii="Times New Roman" w:hAnsi="Times New Roman" w:cs="Times New Roman"/>
              </w:rPr>
              <w:t xml:space="preserve"> </w:t>
            </w:r>
            <w:r w:rsidRPr="00405751">
              <w:rPr>
                <w:rFonts w:ascii="Times New Roman" w:hAnsi="Times New Roman" w:cs="Times New Roman"/>
              </w:rPr>
              <w:t xml:space="preserve">sonlarında maddi duran varlığa ilişkin </w:t>
            </w:r>
            <w:proofErr w:type="gramStart"/>
            <w:r w:rsidRPr="00405751">
              <w:rPr>
                <w:rFonts w:ascii="Times New Roman" w:hAnsi="Times New Roman" w:cs="Times New Roman"/>
              </w:rPr>
              <w:t>amortisman</w:t>
            </w:r>
            <w:proofErr w:type="gramEnd"/>
            <w:r w:rsidRPr="00405751">
              <w:rPr>
                <w:rFonts w:ascii="Times New Roman" w:hAnsi="Times New Roman" w:cs="Times New Roman"/>
              </w:rPr>
              <w:t xml:space="preserve"> tutarını 60.000 TL üzerinden hesaplar.</w:t>
            </w:r>
          </w:p>
        </w:tc>
      </w:tr>
    </w:tbl>
    <w:p w14:paraId="35B33B9C" w14:textId="2D0C434F" w:rsidR="002F0735" w:rsidRPr="00405751" w:rsidRDefault="002F0735" w:rsidP="007379BD">
      <w:pPr>
        <w:pStyle w:val="KBALIK2"/>
        <w:spacing w:before="240"/>
      </w:pPr>
      <w:r w:rsidRPr="00405751">
        <w:t xml:space="preserve">Şerefiye ve Negatif </w:t>
      </w:r>
      <w:r w:rsidR="00CC0BF9" w:rsidRPr="00405751">
        <w:t>Şerefiyenin Ölçülmesi</w:t>
      </w:r>
      <w:r w:rsidRPr="001A17ED">
        <w:t xml:space="preserve"> </w:t>
      </w:r>
      <w:r w:rsidRPr="00405751">
        <w:t>ve Kayda Alınması</w:t>
      </w:r>
    </w:p>
    <w:p w14:paraId="3802A637" w14:textId="77777777" w:rsidR="002F0735" w:rsidRPr="00405751" w:rsidRDefault="002F0735" w:rsidP="007379BD">
      <w:pPr>
        <w:pStyle w:val="ListeParagraf"/>
        <w:keepNext/>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Edinen işletme birleşme tarihinde iş birleşmesinde </w:t>
      </w:r>
      <w:r>
        <w:rPr>
          <w:rFonts w:ascii="Times New Roman" w:hAnsi="Times New Roman" w:cs="Times New Roman"/>
          <w:sz w:val="24"/>
          <w:szCs w:val="24"/>
        </w:rPr>
        <w:t>ortaya çıkan</w:t>
      </w:r>
      <w:r w:rsidRPr="00405751">
        <w:rPr>
          <w:rFonts w:ascii="Times New Roman" w:hAnsi="Times New Roman" w:cs="Times New Roman"/>
          <w:sz w:val="24"/>
          <w:szCs w:val="24"/>
        </w:rPr>
        <w:t xml:space="preserve"> şerefiyeyi varlık olarak kayda alır. Şerefiye</w:t>
      </w:r>
      <w:r>
        <w:rPr>
          <w:rFonts w:ascii="Times New Roman" w:hAnsi="Times New Roman" w:cs="Times New Roman"/>
          <w:sz w:val="24"/>
          <w:szCs w:val="24"/>
        </w:rPr>
        <w:t xml:space="preserve"> tutarı;</w:t>
      </w:r>
      <w:r w:rsidRPr="00405751">
        <w:rPr>
          <w:rFonts w:ascii="Times New Roman" w:hAnsi="Times New Roman" w:cs="Times New Roman"/>
          <w:sz w:val="24"/>
          <w:szCs w:val="24"/>
        </w:rPr>
        <w:t xml:space="preserve"> birleşme tarihinde</w:t>
      </w:r>
      <w:r>
        <w:rPr>
          <w:rFonts w:ascii="Times New Roman" w:hAnsi="Times New Roman" w:cs="Times New Roman"/>
          <w:sz w:val="24"/>
          <w:szCs w:val="24"/>
        </w:rPr>
        <w:t>,</w:t>
      </w:r>
      <w:r w:rsidRPr="00405751">
        <w:rPr>
          <w:rFonts w:ascii="Times New Roman" w:hAnsi="Times New Roman" w:cs="Times New Roman"/>
          <w:sz w:val="24"/>
          <w:szCs w:val="24"/>
        </w:rPr>
        <w:t xml:space="preserve"> iş birleşmesinin maliyetin</w:t>
      </w:r>
      <w:r>
        <w:rPr>
          <w:rFonts w:ascii="Times New Roman" w:hAnsi="Times New Roman" w:cs="Times New Roman"/>
          <w:sz w:val="24"/>
          <w:szCs w:val="24"/>
        </w:rPr>
        <w:t>in</w:t>
      </w:r>
      <w:r w:rsidRPr="00405751">
        <w:rPr>
          <w:rFonts w:ascii="Times New Roman" w:hAnsi="Times New Roman" w:cs="Times New Roman"/>
          <w:sz w:val="24"/>
          <w:szCs w:val="24"/>
        </w:rPr>
        <w:t xml:space="preserve">, </w:t>
      </w:r>
      <w:r>
        <w:rPr>
          <w:rFonts w:ascii="Times New Roman" w:hAnsi="Times New Roman" w:cs="Times New Roman"/>
          <w:sz w:val="24"/>
          <w:szCs w:val="24"/>
        </w:rPr>
        <w:t xml:space="preserve">edinilen tarafın </w:t>
      </w:r>
      <w:r w:rsidRPr="00405751">
        <w:rPr>
          <w:rFonts w:ascii="Times New Roman" w:hAnsi="Times New Roman" w:cs="Times New Roman"/>
          <w:sz w:val="24"/>
          <w:szCs w:val="24"/>
        </w:rPr>
        <w:t xml:space="preserve">bu </w:t>
      </w:r>
      <w:r>
        <w:rPr>
          <w:rFonts w:ascii="Times New Roman" w:hAnsi="Times New Roman" w:cs="Times New Roman"/>
          <w:sz w:val="24"/>
          <w:szCs w:val="24"/>
        </w:rPr>
        <w:t>bölüm</w:t>
      </w:r>
      <w:r w:rsidRPr="00405751">
        <w:rPr>
          <w:rFonts w:ascii="Times New Roman" w:hAnsi="Times New Roman" w:cs="Times New Roman"/>
          <w:sz w:val="24"/>
          <w:szCs w:val="24"/>
        </w:rPr>
        <w:t xml:space="preserve">e göre kayda alınan </w:t>
      </w:r>
      <w:r>
        <w:rPr>
          <w:rFonts w:ascii="Times New Roman" w:hAnsi="Times New Roman" w:cs="Times New Roman"/>
          <w:sz w:val="24"/>
          <w:szCs w:val="24"/>
        </w:rPr>
        <w:t xml:space="preserve">ve ölçülen net </w:t>
      </w:r>
      <w:r w:rsidRPr="00EE46C2">
        <w:rPr>
          <w:rFonts w:ascii="Times New Roman" w:hAnsi="Times New Roman" w:cs="Times New Roman"/>
          <w:sz w:val="24"/>
          <w:szCs w:val="24"/>
        </w:rPr>
        <w:t>varlık</w:t>
      </w:r>
      <w:r>
        <w:rPr>
          <w:rFonts w:ascii="Times New Roman" w:hAnsi="Times New Roman" w:cs="Times New Roman"/>
          <w:sz w:val="24"/>
          <w:szCs w:val="24"/>
        </w:rPr>
        <w:t xml:space="preserve">larındaki </w:t>
      </w:r>
      <w:r w:rsidRPr="00405751">
        <w:rPr>
          <w:rFonts w:ascii="Times New Roman" w:hAnsi="Times New Roman" w:cs="Times New Roman"/>
          <w:sz w:val="24"/>
          <w:szCs w:val="24"/>
        </w:rPr>
        <w:t>edinen işletmenin payı</w:t>
      </w:r>
      <w:r>
        <w:rPr>
          <w:rFonts w:ascii="Times New Roman" w:hAnsi="Times New Roman" w:cs="Times New Roman"/>
          <w:sz w:val="24"/>
          <w:szCs w:val="24"/>
        </w:rPr>
        <w:t>nı aşan kısmıdır</w:t>
      </w:r>
      <w:r w:rsidRPr="00405751">
        <w:rPr>
          <w:rFonts w:ascii="Times New Roman" w:hAnsi="Times New Roman" w:cs="Times New Roman"/>
          <w:sz w:val="24"/>
          <w:szCs w:val="24"/>
        </w:rPr>
        <w:t>.</w:t>
      </w:r>
    </w:p>
    <w:p w14:paraId="58AF5DF3"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Şerefiye </w:t>
      </w:r>
      <w:r>
        <w:rPr>
          <w:rFonts w:ascii="Times New Roman" w:hAnsi="Times New Roman" w:cs="Times New Roman"/>
          <w:sz w:val="24"/>
          <w:szCs w:val="24"/>
        </w:rPr>
        <w:t xml:space="preserve">sonraki dönemlerde, </w:t>
      </w:r>
      <w:r w:rsidRPr="00405751">
        <w:rPr>
          <w:rFonts w:ascii="Times New Roman" w:hAnsi="Times New Roman" w:cs="Times New Roman"/>
          <w:sz w:val="24"/>
          <w:szCs w:val="24"/>
        </w:rPr>
        <w:t>ilk kayda al</w:t>
      </w:r>
      <w:r>
        <w:rPr>
          <w:rFonts w:ascii="Times New Roman" w:hAnsi="Times New Roman" w:cs="Times New Roman"/>
          <w:sz w:val="24"/>
          <w:szCs w:val="24"/>
        </w:rPr>
        <w:t>ındığı tutardan b</w:t>
      </w:r>
      <w:r w:rsidRPr="00405751">
        <w:rPr>
          <w:rFonts w:ascii="Times New Roman" w:hAnsi="Times New Roman" w:cs="Times New Roman"/>
          <w:sz w:val="24"/>
          <w:szCs w:val="24"/>
        </w:rPr>
        <w:t xml:space="preserve">irikmiş </w:t>
      </w:r>
      <w:r w:rsidRPr="00175AB9">
        <w:rPr>
          <w:rFonts w:ascii="Times New Roman" w:hAnsi="Times New Roman" w:cs="Times New Roman"/>
          <w:b/>
          <w:sz w:val="24"/>
          <w:szCs w:val="24"/>
        </w:rPr>
        <w:t>itfa</w:t>
      </w:r>
      <w:r w:rsidRPr="00405751">
        <w:rPr>
          <w:rFonts w:ascii="Times New Roman" w:hAnsi="Times New Roman" w:cs="Times New Roman"/>
          <w:sz w:val="24"/>
          <w:szCs w:val="24"/>
        </w:rPr>
        <w:t xml:space="preserve"> payları düşülerek ölçülür. Şerefiyeye ilişkin itfa payının hesaplanmasında </w:t>
      </w:r>
      <w:r>
        <w:rPr>
          <w:rFonts w:ascii="Times New Roman" w:hAnsi="Times New Roman" w:cs="Times New Roman"/>
          <w:i/>
          <w:sz w:val="24"/>
          <w:szCs w:val="24"/>
        </w:rPr>
        <w:t>“</w:t>
      </w:r>
      <w:r w:rsidRPr="00405751">
        <w:rPr>
          <w:rFonts w:ascii="Times New Roman" w:hAnsi="Times New Roman" w:cs="Times New Roman"/>
          <w:i/>
          <w:sz w:val="24"/>
          <w:szCs w:val="24"/>
        </w:rPr>
        <w:t>Maddi Olmayan Duran Varlıklar</w:t>
      </w:r>
      <w:r>
        <w:rPr>
          <w:rFonts w:ascii="Times New Roman" w:hAnsi="Times New Roman" w:cs="Times New Roman"/>
          <w:i/>
          <w:sz w:val="24"/>
          <w:szCs w:val="24"/>
        </w:rPr>
        <w:t xml:space="preserve">” </w:t>
      </w:r>
      <w:r>
        <w:rPr>
          <w:rFonts w:ascii="Times New Roman" w:hAnsi="Times New Roman" w:cs="Times New Roman"/>
          <w:sz w:val="24"/>
          <w:szCs w:val="24"/>
        </w:rPr>
        <w:t>bölümünün</w:t>
      </w:r>
      <w:r w:rsidRPr="00405751">
        <w:rPr>
          <w:rFonts w:ascii="Times New Roman" w:hAnsi="Times New Roman" w:cs="Times New Roman"/>
          <w:sz w:val="24"/>
          <w:szCs w:val="24"/>
        </w:rPr>
        <w:t xml:space="preserve"> </w:t>
      </w:r>
      <w:r w:rsidRPr="007176CC">
        <w:rPr>
          <w:rFonts w:ascii="Times New Roman" w:hAnsi="Times New Roman" w:cs="Times New Roman"/>
          <w:sz w:val="24"/>
          <w:szCs w:val="24"/>
        </w:rPr>
        <w:t>“</w:t>
      </w:r>
      <w:r w:rsidRPr="00082EF9">
        <w:rPr>
          <w:rFonts w:ascii="Times New Roman" w:hAnsi="Times New Roman" w:cs="Times New Roman"/>
          <w:sz w:val="24"/>
          <w:szCs w:val="24"/>
        </w:rPr>
        <w:t>İtfa</w:t>
      </w:r>
      <w:r w:rsidRPr="007176CC">
        <w:rPr>
          <w:rFonts w:ascii="Times New Roman" w:hAnsi="Times New Roman" w:cs="Times New Roman"/>
          <w:sz w:val="24"/>
          <w:szCs w:val="24"/>
        </w:rPr>
        <w:t>”</w:t>
      </w:r>
      <w:r w:rsidRPr="00405751">
        <w:rPr>
          <w:rFonts w:ascii="Times New Roman" w:hAnsi="Times New Roman" w:cs="Times New Roman"/>
          <w:sz w:val="24"/>
          <w:szCs w:val="24"/>
        </w:rPr>
        <w:t xml:space="preserve"> başlıklı kısmında yer alan hükümler uygulanır. Şerefiyenin </w:t>
      </w:r>
      <w:r w:rsidRPr="005170B8">
        <w:rPr>
          <w:rFonts w:ascii="Times New Roman" w:hAnsi="Times New Roman" w:cs="Times New Roman"/>
          <w:b/>
          <w:sz w:val="24"/>
          <w:szCs w:val="24"/>
        </w:rPr>
        <w:t>faydalı ömrü</w:t>
      </w:r>
      <w:r w:rsidRPr="00405751">
        <w:rPr>
          <w:rFonts w:ascii="Times New Roman" w:hAnsi="Times New Roman" w:cs="Times New Roman"/>
          <w:sz w:val="24"/>
          <w:szCs w:val="24"/>
        </w:rPr>
        <w:t xml:space="preserve">nün güvenilir bir şekilde tahmin edilemediği durumlarda </w:t>
      </w:r>
      <w:r>
        <w:rPr>
          <w:rFonts w:ascii="Times New Roman" w:hAnsi="Times New Roman" w:cs="Times New Roman"/>
          <w:sz w:val="24"/>
          <w:szCs w:val="24"/>
        </w:rPr>
        <w:t xml:space="preserve">şerefiye 10 yılda itfa edilir. Şerefiye </w:t>
      </w:r>
      <w:r w:rsidRPr="00CB3A0D">
        <w:rPr>
          <w:rFonts w:ascii="Times New Roman" w:hAnsi="Times New Roman" w:cs="Times New Roman"/>
          <w:b/>
          <w:sz w:val="24"/>
          <w:szCs w:val="24"/>
        </w:rPr>
        <w:t>değer düşüklüğü</w:t>
      </w:r>
      <w:r>
        <w:rPr>
          <w:rFonts w:ascii="Times New Roman" w:hAnsi="Times New Roman" w:cs="Times New Roman"/>
          <w:sz w:val="24"/>
          <w:szCs w:val="24"/>
        </w:rPr>
        <w:t xml:space="preserve"> testine tâbi tutulmaz.</w:t>
      </w:r>
    </w:p>
    <w:p w14:paraId="5AB4288A" w14:textId="77777777" w:rsidR="002F0735" w:rsidRPr="00405751"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Pr>
          <w:rFonts w:ascii="Times New Roman" w:hAnsi="Times New Roman" w:cs="Times New Roman"/>
          <w:sz w:val="24"/>
          <w:szCs w:val="24"/>
        </w:rPr>
        <w:t>bölüm</w:t>
      </w:r>
      <w:r w:rsidRPr="00405751">
        <w:rPr>
          <w:rFonts w:ascii="Times New Roman" w:hAnsi="Times New Roman" w:cs="Times New Roman"/>
          <w:sz w:val="24"/>
          <w:szCs w:val="24"/>
        </w:rPr>
        <w:t xml:space="preserve">e göre </w:t>
      </w:r>
      <w:r>
        <w:rPr>
          <w:rFonts w:ascii="Times New Roman" w:hAnsi="Times New Roman" w:cs="Times New Roman"/>
          <w:sz w:val="24"/>
          <w:szCs w:val="24"/>
        </w:rPr>
        <w:t>ölçülen</w:t>
      </w:r>
      <w:r w:rsidRPr="00405751" w:rsidDel="00677D0A">
        <w:rPr>
          <w:rFonts w:ascii="Times New Roman" w:hAnsi="Times New Roman" w:cs="Times New Roman"/>
          <w:sz w:val="24"/>
          <w:szCs w:val="24"/>
        </w:rPr>
        <w:t xml:space="preserve"> </w:t>
      </w:r>
      <w:r>
        <w:rPr>
          <w:rFonts w:ascii="Times New Roman" w:hAnsi="Times New Roman" w:cs="Times New Roman"/>
          <w:sz w:val="24"/>
          <w:szCs w:val="24"/>
        </w:rPr>
        <w:t xml:space="preserve">ve </w:t>
      </w:r>
      <w:r w:rsidRPr="00405751">
        <w:rPr>
          <w:rFonts w:ascii="Times New Roman" w:hAnsi="Times New Roman" w:cs="Times New Roman"/>
          <w:sz w:val="24"/>
          <w:szCs w:val="24"/>
        </w:rPr>
        <w:t>kayda alınan edinilen</w:t>
      </w:r>
      <w:r>
        <w:rPr>
          <w:rFonts w:ascii="Times New Roman" w:hAnsi="Times New Roman" w:cs="Times New Roman"/>
          <w:sz w:val="24"/>
          <w:szCs w:val="24"/>
        </w:rPr>
        <w:t xml:space="preserve"> tarafın</w:t>
      </w:r>
      <w:r w:rsidRPr="00405751">
        <w:rPr>
          <w:rFonts w:ascii="Times New Roman" w:hAnsi="Times New Roman" w:cs="Times New Roman"/>
          <w:sz w:val="24"/>
          <w:szCs w:val="24"/>
        </w:rPr>
        <w:t xml:space="preserve"> </w:t>
      </w:r>
      <w:r>
        <w:rPr>
          <w:rFonts w:ascii="Times New Roman" w:hAnsi="Times New Roman" w:cs="Times New Roman"/>
          <w:sz w:val="24"/>
          <w:szCs w:val="24"/>
        </w:rPr>
        <w:t xml:space="preserve">net </w:t>
      </w:r>
      <w:r w:rsidRPr="00405751">
        <w:rPr>
          <w:rFonts w:ascii="Times New Roman" w:hAnsi="Times New Roman" w:cs="Times New Roman"/>
          <w:sz w:val="24"/>
          <w:szCs w:val="24"/>
        </w:rPr>
        <w:t>varlıklar</w:t>
      </w:r>
      <w:r>
        <w:rPr>
          <w:rFonts w:ascii="Times New Roman" w:hAnsi="Times New Roman" w:cs="Times New Roman"/>
          <w:sz w:val="24"/>
          <w:szCs w:val="24"/>
        </w:rPr>
        <w:t xml:space="preserve">ındaki </w:t>
      </w:r>
      <w:r w:rsidRPr="00405751">
        <w:rPr>
          <w:rFonts w:ascii="Times New Roman" w:hAnsi="Times New Roman" w:cs="Times New Roman"/>
          <w:sz w:val="24"/>
          <w:szCs w:val="24"/>
        </w:rPr>
        <w:t>edinen işletmenin payının, iş birleşmesinin maliyetinden yüksek olması durumunda ortaya çıkan fark negatif şerefiye</w:t>
      </w:r>
      <w:r>
        <w:rPr>
          <w:rFonts w:ascii="Times New Roman" w:hAnsi="Times New Roman" w:cs="Times New Roman"/>
          <w:sz w:val="24"/>
          <w:szCs w:val="24"/>
        </w:rPr>
        <w:t xml:space="preserve"> </w:t>
      </w:r>
      <w:r w:rsidRPr="00405751">
        <w:rPr>
          <w:rFonts w:ascii="Times New Roman" w:hAnsi="Times New Roman" w:cs="Times New Roman"/>
          <w:sz w:val="24"/>
          <w:szCs w:val="24"/>
        </w:rPr>
        <w:t xml:space="preserve">olarak adlandırılır ve birleşme tarihinde kâr veya zarara yansıtılarak ortaya çıkan kazanç </w:t>
      </w:r>
      <w:r>
        <w:rPr>
          <w:rFonts w:ascii="Times New Roman" w:hAnsi="Times New Roman" w:cs="Times New Roman"/>
          <w:sz w:val="24"/>
          <w:szCs w:val="24"/>
        </w:rPr>
        <w:t xml:space="preserve">Diğer Faaliyetlerden Gelirler altında </w:t>
      </w:r>
      <w:r w:rsidRPr="00C67E38">
        <w:rPr>
          <w:rFonts w:ascii="Times New Roman" w:hAnsi="Times New Roman" w:cs="Times New Roman"/>
          <w:sz w:val="24"/>
          <w:szCs w:val="24"/>
        </w:rPr>
        <w:t>“</w:t>
      </w:r>
      <w:r>
        <w:rPr>
          <w:rFonts w:ascii="Times New Roman" w:hAnsi="Times New Roman" w:cs="Times New Roman"/>
          <w:sz w:val="24"/>
          <w:szCs w:val="24"/>
        </w:rPr>
        <w:t>Diğer Gelirler</w:t>
      </w:r>
      <w:r w:rsidRPr="00C67E38">
        <w:rPr>
          <w:rFonts w:ascii="Times New Roman" w:hAnsi="Times New Roman" w:cs="Times New Roman"/>
          <w:sz w:val="24"/>
          <w:szCs w:val="24"/>
        </w:rPr>
        <w:t>”</w:t>
      </w:r>
      <w:r w:rsidRPr="00405751">
        <w:rPr>
          <w:rFonts w:ascii="Times New Roman" w:hAnsi="Times New Roman" w:cs="Times New Roman"/>
          <w:sz w:val="24"/>
          <w:szCs w:val="24"/>
        </w:rPr>
        <w:t xml:space="preserve"> kalemi içerisinde gösterilir. Ancak negatif şerefiye olarak ortaya çıkan kazanç finansal tablolara yansıtılmadan önce edinilen varlıkları</w:t>
      </w:r>
      <w:r>
        <w:rPr>
          <w:rFonts w:ascii="Times New Roman" w:hAnsi="Times New Roman" w:cs="Times New Roman"/>
          <w:sz w:val="24"/>
          <w:szCs w:val="24"/>
        </w:rPr>
        <w:t>n</w:t>
      </w:r>
      <w:r w:rsidRPr="00405751">
        <w:rPr>
          <w:rFonts w:ascii="Times New Roman" w:hAnsi="Times New Roman" w:cs="Times New Roman"/>
          <w:sz w:val="24"/>
          <w:szCs w:val="24"/>
        </w:rPr>
        <w:t>, üstlenilen yükümlülükleri</w:t>
      </w:r>
      <w:r>
        <w:rPr>
          <w:rFonts w:ascii="Times New Roman" w:hAnsi="Times New Roman" w:cs="Times New Roman"/>
          <w:sz w:val="24"/>
          <w:szCs w:val="24"/>
        </w:rPr>
        <w:t>n</w:t>
      </w:r>
      <w:r w:rsidRPr="00405751">
        <w:rPr>
          <w:rFonts w:ascii="Times New Roman" w:hAnsi="Times New Roman" w:cs="Times New Roman"/>
          <w:sz w:val="24"/>
          <w:szCs w:val="24"/>
        </w:rPr>
        <w:t>, iş birleşmesinin maliyetini</w:t>
      </w:r>
      <w:r>
        <w:rPr>
          <w:rFonts w:ascii="Times New Roman" w:hAnsi="Times New Roman" w:cs="Times New Roman"/>
          <w:sz w:val="24"/>
          <w:szCs w:val="24"/>
        </w:rPr>
        <w:t>n</w:t>
      </w:r>
      <w:r w:rsidRPr="00405751">
        <w:rPr>
          <w:rFonts w:ascii="Times New Roman" w:hAnsi="Times New Roman" w:cs="Times New Roman"/>
          <w:sz w:val="24"/>
          <w:szCs w:val="24"/>
        </w:rPr>
        <w:t xml:space="preserve">, birleşme aşamalı bir birleşmeyse daha önceden elde </w:t>
      </w:r>
      <w:r>
        <w:rPr>
          <w:rFonts w:ascii="Times New Roman" w:hAnsi="Times New Roman" w:cs="Times New Roman"/>
          <w:sz w:val="24"/>
          <w:szCs w:val="24"/>
        </w:rPr>
        <w:t>tutulan</w:t>
      </w:r>
      <w:r w:rsidRPr="00405751">
        <w:rPr>
          <w:rFonts w:ascii="Times New Roman" w:hAnsi="Times New Roman" w:cs="Times New Roman"/>
          <w:sz w:val="24"/>
          <w:szCs w:val="24"/>
        </w:rPr>
        <w:t xml:space="preserve"> edinilen </w:t>
      </w:r>
      <w:r>
        <w:rPr>
          <w:rFonts w:ascii="Times New Roman" w:hAnsi="Times New Roman" w:cs="Times New Roman"/>
          <w:sz w:val="24"/>
          <w:szCs w:val="24"/>
        </w:rPr>
        <w:t>taraftaki</w:t>
      </w:r>
      <w:r w:rsidRPr="00405751">
        <w:rPr>
          <w:rFonts w:ascii="Times New Roman" w:hAnsi="Times New Roman" w:cs="Times New Roman"/>
          <w:sz w:val="24"/>
          <w:szCs w:val="24"/>
        </w:rPr>
        <w:t xml:space="preserve">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paylarını</w:t>
      </w:r>
      <w:r>
        <w:rPr>
          <w:rFonts w:ascii="Times New Roman" w:hAnsi="Times New Roman" w:cs="Times New Roman"/>
          <w:sz w:val="24"/>
          <w:szCs w:val="24"/>
        </w:rPr>
        <w:t>n</w:t>
      </w:r>
      <w:r w:rsidRPr="00405751">
        <w:rPr>
          <w:rFonts w:ascii="Times New Roman" w:hAnsi="Times New Roman" w:cs="Times New Roman"/>
          <w:sz w:val="24"/>
          <w:szCs w:val="24"/>
        </w:rPr>
        <w:t xml:space="preserve"> doğ</w:t>
      </w:r>
      <w:r>
        <w:rPr>
          <w:rFonts w:ascii="Times New Roman" w:hAnsi="Times New Roman" w:cs="Times New Roman"/>
          <w:sz w:val="24"/>
          <w:szCs w:val="24"/>
        </w:rPr>
        <w:t>ru bir şekilde ölçülüp ölçülmediği</w:t>
      </w:r>
      <w:r w:rsidRPr="00405751">
        <w:rPr>
          <w:rFonts w:ascii="Times New Roman" w:hAnsi="Times New Roman" w:cs="Times New Roman"/>
          <w:sz w:val="24"/>
          <w:szCs w:val="24"/>
        </w:rPr>
        <w:t xml:space="preserve"> yeniden gözden</w:t>
      </w:r>
      <w:r>
        <w:rPr>
          <w:rFonts w:ascii="Times New Roman" w:hAnsi="Times New Roman" w:cs="Times New Roman"/>
          <w:sz w:val="24"/>
          <w:szCs w:val="24"/>
        </w:rPr>
        <w:t xml:space="preserve"> geçirilir. </w:t>
      </w:r>
    </w:p>
    <w:p w14:paraId="4C841A3D" w14:textId="77777777" w:rsidR="002F0735" w:rsidRPr="00405751" w:rsidRDefault="002F0735" w:rsidP="002F0735">
      <w:pPr>
        <w:pStyle w:val="KBALIK2"/>
      </w:pPr>
      <w:r w:rsidRPr="00405751">
        <w:t>Ölçüm Dönemi</w:t>
      </w:r>
    </w:p>
    <w:p w14:paraId="02EF636A" w14:textId="77777777" w:rsidR="002F0735"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Edinen işletme, i</w:t>
      </w:r>
      <w:r w:rsidRPr="00405751">
        <w:rPr>
          <w:rFonts w:ascii="Times New Roman" w:hAnsi="Times New Roman" w:cs="Times New Roman"/>
          <w:sz w:val="24"/>
          <w:szCs w:val="24"/>
        </w:rPr>
        <w:t>ş birleşmesine ilişkin muhasebe işlemleri</w:t>
      </w:r>
      <w:r>
        <w:rPr>
          <w:rFonts w:ascii="Times New Roman" w:hAnsi="Times New Roman" w:cs="Times New Roman"/>
          <w:sz w:val="24"/>
          <w:szCs w:val="24"/>
        </w:rPr>
        <w:t>ni birleşme tarihinden itibaren gecikmeksizin tamamlar.</w:t>
      </w:r>
    </w:p>
    <w:p w14:paraId="34C59766" w14:textId="77777777" w:rsidR="002F0735"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Bütün çabalara rağmen iş birleşmesine ilişkin muhasebe işlemlerinin </w:t>
      </w:r>
      <w:r w:rsidRPr="00405751">
        <w:rPr>
          <w:rFonts w:ascii="Times New Roman" w:hAnsi="Times New Roman" w:cs="Times New Roman"/>
          <w:sz w:val="24"/>
          <w:szCs w:val="24"/>
        </w:rPr>
        <w:t>birleşmenin gerçekleştiği raporlama dönemi sonuna kadar tamamlana</w:t>
      </w:r>
      <w:r>
        <w:rPr>
          <w:rFonts w:ascii="Times New Roman" w:hAnsi="Times New Roman" w:cs="Times New Roman"/>
          <w:sz w:val="24"/>
          <w:szCs w:val="24"/>
        </w:rPr>
        <w:t>ma</w:t>
      </w:r>
      <w:r w:rsidRPr="00405751">
        <w:rPr>
          <w:rFonts w:ascii="Times New Roman" w:hAnsi="Times New Roman" w:cs="Times New Roman"/>
          <w:sz w:val="24"/>
          <w:szCs w:val="24"/>
        </w:rPr>
        <w:t>ma</w:t>
      </w:r>
      <w:r>
        <w:rPr>
          <w:rFonts w:ascii="Times New Roman" w:hAnsi="Times New Roman" w:cs="Times New Roman"/>
          <w:sz w:val="24"/>
          <w:szCs w:val="24"/>
        </w:rPr>
        <w:t>sı durumunda</w:t>
      </w:r>
      <w:r w:rsidRPr="00405751">
        <w:rPr>
          <w:rFonts w:ascii="Times New Roman" w:hAnsi="Times New Roman" w:cs="Times New Roman"/>
          <w:sz w:val="24"/>
          <w:szCs w:val="24"/>
        </w:rPr>
        <w:t xml:space="preserve"> edinen işletme, muhasebe işlemlerini tamamlayamadığı kalemlere ilişkin olarak finansal tablolarına geçici tutarlar yansıtır. Edinen işletme</w:t>
      </w:r>
      <w:r>
        <w:rPr>
          <w:rFonts w:ascii="Times New Roman" w:hAnsi="Times New Roman" w:cs="Times New Roman"/>
          <w:sz w:val="24"/>
          <w:szCs w:val="24"/>
        </w:rPr>
        <w:t xml:space="preserve"> geçici tutarları kaydettikten sonra,</w:t>
      </w:r>
      <w:r w:rsidRPr="00405751">
        <w:rPr>
          <w:rFonts w:ascii="Times New Roman" w:hAnsi="Times New Roman" w:cs="Times New Roman"/>
          <w:sz w:val="24"/>
          <w:szCs w:val="24"/>
        </w:rPr>
        <w:t xml:space="preserve"> </w:t>
      </w:r>
      <w:r>
        <w:rPr>
          <w:rFonts w:ascii="Times New Roman" w:hAnsi="Times New Roman" w:cs="Times New Roman"/>
          <w:sz w:val="24"/>
          <w:szCs w:val="24"/>
        </w:rPr>
        <w:t xml:space="preserve">birleşme tarihindeki durum ve </w:t>
      </w:r>
      <w:r w:rsidR="002603F1">
        <w:rPr>
          <w:rFonts w:ascii="Times New Roman" w:hAnsi="Times New Roman" w:cs="Times New Roman"/>
          <w:sz w:val="24"/>
          <w:szCs w:val="24"/>
        </w:rPr>
        <w:t>şart</w:t>
      </w:r>
      <w:r>
        <w:rPr>
          <w:rFonts w:ascii="Times New Roman" w:hAnsi="Times New Roman" w:cs="Times New Roman"/>
          <w:sz w:val="24"/>
          <w:szCs w:val="24"/>
        </w:rPr>
        <w:t xml:space="preserve">larla ilgili olan ve birleşme tarihinde elde edilmiş olsaydı bu tarih itibarıyla yapılacak ölçümleri etkileyecek yeni bilgiler </w:t>
      </w:r>
      <w:r w:rsidRPr="00405751">
        <w:rPr>
          <w:rFonts w:ascii="Times New Roman" w:hAnsi="Times New Roman" w:cs="Times New Roman"/>
          <w:sz w:val="24"/>
          <w:szCs w:val="24"/>
        </w:rPr>
        <w:t>elde ed</w:t>
      </w:r>
      <w:r>
        <w:rPr>
          <w:rFonts w:ascii="Times New Roman" w:hAnsi="Times New Roman" w:cs="Times New Roman"/>
          <w:sz w:val="24"/>
          <w:szCs w:val="24"/>
        </w:rPr>
        <w:t>ebilir.</w:t>
      </w:r>
    </w:p>
    <w:p w14:paraId="1B4DFF3F" w14:textId="77777777" w:rsidR="002F0735"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B</w:t>
      </w:r>
      <w:r w:rsidRPr="00405751">
        <w:rPr>
          <w:rFonts w:ascii="Times New Roman" w:hAnsi="Times New Roman" w:cs="Times New Roman"/>
          <w:sz w:val="24"/>
          <w:szCs w:val="24"/>
        </w:rPr>
        <w:t xml:space="preserve">irleşme tarihinden itibaren on iki ay içerisinde </w:t>
      </w:r>
      <w:r>
        <w:rPr>
          <w:rFonts w:ascii="Times New Roman" w:hAnsi="Times New Roman" w:cs="Times New Roman"/>
          <w:sz w:val="24"/>
          <w:szCs w:val="24"/>
        </w:rPr>
        <w:t xml:space="preserve">elde edilmiş olması şartıyla edinen işletme bu bilgiler </w:t>
      </w:r>
      <w:r w:rsidRPr="00405751">
        <w:rPr>
          <w:rFonts w:ascii="Times New Roman" w:hAnsi="Times New Roman" w:cs="Times New Roman"/>
          <w:sz w:val="24"/>
          <w:szCs w:val="24"/>
        </w:rPr>
        <w:t xml:space="preserve">çerçevesinde birleşme tarihinde kayda alınan varlık ve yükümlülüklere ilişkin geçici tutarları </w:t>
      </w:r>
      <w:r w:rsidRPr="004A4F1A">
        <w:rPr>
          <w:rFonts w:ascii="Times New Roman" w:hAnsi="Times New Roman" w:cs="Times New Roman"/>
          <w:b/>
          <w:sz w:val="24"/>
          <w:szCs w:val="24"/>
        </w:rPr>
        <w:t>geriye dönük</w:t>
      </w:r>
      <w:r w:rsidRPr="00405751">
        <w:rPr>
          <w:rFonts w:ascii="Times New Roman" w:hAnsi="Times New Roman" w:cs="Times New Roman"/>
          <w:sz w:val="24"/>
          <w:szCs w:val="24"/>
        </w:rPr>
        <w:t xml:space="preserve"> olarak düzeltir ve karşılığında şerefiye tutarı artırılır ya da azaltılır. </w:t>
      </w:r>
      <w:r>
        <w:rPr>
          <w:rFonts w:ascii="Times New Roman" w:hAnsi="Times New Roman" w:cs="Times New Roman"/>
          <w:sz w:val="24"/>
          <w:szCs w:val="24"/>
        </w:rPr>
        <w:t xml:space="preserve">Ayrıca bu bilgiler çerçevesinde karşılaştırmalı olarak sunulan bir önceki döneme ait bilgilerde düzeltmeler yapılması gerekiyorsa (örneğin bir varlığın geçici olarak kaydedilen değerinin yeni bilgiler çerçevesinde değişmesi durumunda geçici tutara göre bir önceki dönem için hesaplanan </w:t>
      </w:r>
      <w:proofErr w:type="gramStart"/>
      <w:r w:rsidRPr="002B6B62">
        <w:rPr>
          <w:rFonts w:ascii="Times New Roman" w:hAnsi="Times New Roman" w:cs="Times New Roman"/>
          <w:b/>
          <w:sz w:val="24"/>
          <w:szCs w:val="24"/>
        </w:rPr>
        <w:t>amortisman</w:t>
      </w:r>
      <w:proofErr w:type="gramEnd"/>
      <w:r>
        <w:rPr>
          <w:rFonts w:ascii="Times New Roman" w:hAnsi="Times New Roman" w:cs="Times New Roman"/>
          <w:sz w:val="24"/>
          <w:szCs w:val="24"/>
        </w:rPr>
        <w:t xml:space="preserve"> giderinde düzeltme yapılması gibi) bu düzeltmeler de gerçekleştirilir.</w:t>
      </w:r>
    </w:p>
    <w:p w14:paraId="1A45E08A" w14:textId="77777777" w:rsidR="002F0735"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Birleşme tarihinden itibaren on iki ay geçtikten sonra elde edilen bilgiler çerçevesinde ise </w:t>
      </w:r>
      <w:r>
        <w:rPr>
          <w:rFonts w:ascii="Times New Roman" w:hAnsi="Times New Roman" w:cs="Times New Roman"/>
          <w:i/>
          <w:sz w:val="24"/>
          <w:szCs w:val="24"/>
        </w:rPr>
        <w:t>“</w:t>
      </w:r>
      <w:r w:rsidRPr="00405751">
        <w:rPr>
          <w:rFonts w:ascii="Times New Roman" w:hAnsi="Times New Roman" w:cs="Times New Roman"/>
          <w:i/>
          <w:sz w:val="24"/>
          <w:szCs w:val="24"/>
        </w:rPr>
        <w:t xml:space="preserve">Muhasebe Politikaları, Tahminler ve </w:t>
      </w:r>
      <w:r>
        <w:rPr>
          <w:rFonts w:ascii="Times New Roman" w:hAnsi="Times New Roman" w:cs="Times New Roman"/>
          <w:i/>
          <w:sz w:val="24"/>
          <w:szCs w:val="24"/>
        </w:rPr>
        <w:t>Yanlışlıklar</w:t>
      </w:r>
      <w:r>
        <w:rPr>
          <w:rFonts w:ascii="Times New Roman" w:hAnsi="Times New Roman" w:cs="Times New Roman"/>
          <w:sz w:val="24"/>
          <w:szCs w:val="24"/>
        </w:rPr>
        <w:t>” bölümüne</w:t>
      </w:r>
      <w:r w:rsidRPr="00405751">
        <w:rPr>
          <w:rFonts w:ascii="Times New Roman" w:hAnsi="Times New Roman" w:cs="Times New Roman"/>
          <w:sz w:val="24"/>
          <w:szCs w:val="24"/>
        </w:rPr>
        <w:t xml:space="preserve"> göre bir </w:t>
      </w:r>
      <w:r>
        <w:rPr>
          <w:rFonts w:ascii="Times New Roman" w:hAnsi="Times New Roman" w:cs="Times New Roman"/>
          <w:sz w:val="24"/>
          <w:szCs w:val="24"/>
        </w:rPr>
        <w:t>yanlışlık</w:t>
      </w:r>
      <w:r w:rsidRPr="00405751">
        <w:rPr>
          <w:rFonts w:ascii="Times New Roman" w:hAnsi="Times New Roman" w:cs="Times New Roman"/>
          <w:sz w:val="24"/>
          <w:szCs w:val="24"/>
        </w:rPr>
        <w:t xml:space="preserve"> düzeltmesi söz konusu olmadıkça </w:t>
      </w:r>
      <w:r>
        <w:rPr>
          <w:rFonts w:ascii="Times New Roman" w:hAnsi="Times New Roman" w:cs="Times New Roman"/>
          <w:sz w:val="24"/>
          <w:szCs w:val="24"/>
        </w:rPr>
        <w:t xml:space="preserve">iş birleşmesine ilişkin tutarlarda </w:t>
      </w:r>
      <w:r w:rsidRPr="00405751">
        <w:rPr>
          <w:rFonts w:ascii="Times New Roman" w:hAnsi="Times New Roman" w:cs="Times New Roman"/>
          <w:sz w:val="24"/>
          <w:szCs w:val="24"/>
        </w:rPr>
        <w:t>herhangi bir düzeltme yapılmaz.</w:t>
      </w:r>
    </w:p>
    <w:p w14:paraId="05C3E102" w14:textId="77777777" w:rsidR="002F0735" w:rsidRDefault="002F0735"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Edinen işletme, birleşme tarihinden sonra elde edilen bilgilerin, kaydettiği geçici tutarlarda bir değişiklik mi gerektirdiğini yoksa bu bilgilerin birleşme tarihinden sonra gerçekleşen olaylardan mı kaynaklandığını belirlerken ilgili tüm etkenleri göz önünde bulundurur.</w:t>
      </w:r>
    </w:p>
    <w:p w14:paraId="469BB928" w14:textId="77777777" w:rsidR="002F21EC" w:rsidRPr="00EC6625" w:rsidRDefault="002F21EC" w:rsidP="00082EF9">
      <w:pPr>
        <w:pStyle w:val="KBALIK2"/>
        <w:ind w:left="0"/>
      </w:pPr>
      <w:r w:rsidRPr="00082EF9">
        <w:t>Ortak Kontrole Tabi İş Birleşmeleri</w:t>
      </w:r>
    </w:p>
    <w:p w14:paraId="5F1B0C8B" w14:textId="77777777" w:rsidR="008247D7" w:rsidRPr="00082EF9" w:rsidRDefault="008247D7"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Ortak kontrole tabi teşebbüs veya işletmeleri içeren bir iş birleşmesi, birleşen tüm teşebbüs ya da işletmelerin birleşmenin öncesinde ve sonrasında aynı kişi veya kişiler tarafından kontrol edildiği ve bu kontrolün geçici olmadığı bir iş birleşmesidir</w:t>
      </w:r>
      <w:r w:rsidR="000836C5" w:rsidRPr="00EC6625">
        <w:rPr>
          <w:rFonts w:ascii="Times New Roman" w:hAnsi="Times New Roman" w:cs="Times New Roman"/>
          <w:sz w:val="24"/>
          <w:szCs w:val="24"/>
        </w:rPr>
        <w:t>.</w:t>
      </w:r>
    </w:p>
    <w:p w14:paraId="2BBD289C" w14:textId="77777777" w:rsidR="008247D7" w:rsidRPr="00082EF9" w:rsidRDefault="008247D7" w:rsidP="00413724">
      <w:pPr>
        <w:pStyle w:val="ListeParagraf"/>
        <w:numPr>
          <w:ilvl w:val="0"/>
          <w:numId w:val="88"/>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Ortak kontrole tabi iş birleşmeleri aşağıdaki hiyerarşiye uygun olarak muhasebeleştiri</w:t>
      </w:r>
      <w:r w:rsidR="00674645" w:rsidRPr="00082EF9">
        <w:rPr>
          <w:rFonts w:ascii="Times New Roman" w:hAnsi="Times New Roman" w:cs="Times New Roman"/>
          <w:sz w:val="24"/>
          <w:szCs w:val="24"/>
        </w:rPr>
        <w:t>li</w:t>
      </w:r>
      <w:r w:rsidRPr="00082EF9">
        <w:rPr>
          <w:rFonts w:ascii="Times New Roman" w:hAnsi="Times New Roman" w:cs="Times New Roman"/>
          <w:sz w:val="24"/>
          <w:szCs w:val="24"/>
        </w:rPr>
        <w:t>r:</w:t>
      </w:r>
    </w:p>
    <w:p w14:paraId="12CBA2AB" w14:textId="77777777" w:rsidR="008247D7" w:rsidRPr="00082EF9" w:rsidRDefault="00452FF0" w:rsidP="00413724">
      <w:pPr>
        <w:pStyle w:val="ListeParagraf"/>
        <w:numPr>
          <w:ilvl w:val="0"/>
          <w:numId w:val="161"/>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Ortak kontrole tabi iş</w:t>
      </w:r>
      <w:r w:rsidR="008247D7" w:rsidRPr="00082EF9">
        <w:rPr>
          <w:rFonts w:ascii="Times New Roman" w:hAnsi="Times New Roman" w:cs="Times New Roman"/>
          <w:sz w:val="24"/>
          <w:szCs w:val="24"/>
        </w:rPr>
        <w:t xml:space="preserve"> birl</w:t>
      </w:r>
      <w:r w:rsidR="000836C5" w:rsidRPr="00EC6625">
        <w:rPr>
          <w:rFonts w:ascii="Times New Roman" w:hAnsi="Times New Roman" w:cs="Times New Roman"/>
          <w:sz w:val="24"/>
          <w:szCs w:val="24"/>
        </w:rPr>
        <w:t>eşmeleri</w:t>
      </w:r>
      <w:r w:rsidR="008247D7" w:rsidRPr="005E6C12">
        <w:rPr>
          <w:rFonts w:ascii="Times New Roman" w:hAnsi="Times New Roman" w:cs="Times New Roman"/>
          <w:sz w:val="24"/>
          <w:szCs w:val="24"/>
        </w:rPr>
        <w:t xml:space="preserve"> hakların birleşmesi</w:t>
      </w:r>
      <w:r w:rsidR="008247D7" w:rsidRPr="00082EF9">
        <w:rPr>
          <w:rFonts w:ascii="Times New Roman" w:hAnsi="Times New Roman" w:cs="Times New Roman"/>
          <w:sz w:val="24"/>
          <w:szCs w:val="24"/>
        </w:rPr>
        <w:t xml:space="preserve"> yöntemi</w:t>
      </w:r>
      <w:r w:rsidR="000836C5" w:rsidRPr="00EC6625">
        <w:rPr>
          <w:rFonts w:ascii="Times New Roman" w:hAnsi="Times New Roman" w:cs="Times New Roman"/>
          <w:sz w:val="24"/>
          <w:szCs w:val="24"/>
        </w:rPr>
        <w:t>yle</w:t>
      </w:r>
      <w:r w:rsidR="008247D7" w:rsidRPr="00082EF9">
        <w:rPr>
          <w:rFonts w:ascii="Times New Roman" w:hAnsi="Times New Roman" w:cs="Times New Roman"/>
          <w:sz w:val="24"/>
          <w:szCs w:val="24"/>
        </w:rPr>
        <w:t xml:space="preserve"> muhasebeleştiril</w:t>
      </w:r>
      <w:r w:rsidR="000836C5" w:rsidRPr="00EC6625">
        <w:rPr>
          <w:rFonts w:ascii="Times New Roman" w:hAnsi="Times New Roman" w:cs="Times New Roman"/>
          <w:sz w:val="24"/>
          <w:szCs w:val="24"/>
        </w:rPr>
        <w:t>diğinden</w:t>
      </w:r>
      <w:r w:rsidR="008247D7" w:rsidRPr="00082EF9">
        <w:rPr>
          <w:rFonts w:ascii="Times New Roman" w:hAnsi="Times New Roman" w:cs="Times New Roman"/>
          <w:sz w:val="24"/>
          <w:szCs w:val="24"/>
        </w:rPr>
        <w:t xml:space="preserve"> finansal tablolarda</w:t>
      </w:r>
      <w:r w:rsidR="000836C5" w:rsidRPr="00EC6625">
        <w:rPr>
          <w:rFonts w:ascii="Times New Roman" w:hAnsi="Times New Roman" w:cs="Times New Roman"/>
          <w:sz w:val="24"/>
          <w:szCs w:val="24"/>
        </w:rPr>
        <w:t xml:space="preserve"> şerefiyeye yer verilm</w:t>
      </w:r>
      <w:r w:rsidR="000836C5" w:rsidRPr="005E6C12">
        <w:rPr>
          <w:rFonts w:ascii="Times New Roman" w:hAnsi="Times New Roman" w:cs="Times New Roman"/>
          <w:sz w:val="24"/>
          <w:szCs w:val="24"/>
        </w:rPr>
        <w:t>emelidir,</w:t>
      </w:r>
    </w:p>
    <w:p w14:paraId="292C443A" w14:textId="77777777" w:rsidR="008247D7" w:rsidRPr="00082EF9" w:rsidRDefault="008247D7" w:rsidP="00413724">
      <w:pPr>
        <w:pStyle w:val="ListeParagraf"/>
        <w:numPr>
          <w:ilvl w:val="0"/>
          <w:numId w:val="161"/>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Hakların birleştirilmesi yöntemi uygulanırken, ortak kontrolün oluştuğu raporlama döneminin başı itibarıyla birleşme gerçekleşmiş gibi finansal tablolar düzeltilmeli ve ortak kontrolün oluştuğu raporlama döneminin başından itibaren karşılaştırmalı olarak sunulm</w:t>
      </w:r>
      <w:r w:rsidR="00665DDB" w:rsidRPr="00EC6625">
        <w:rPr>
          <w:rFonts w:ascii="Times New Roman" w:hAnsi="Times New Roman" w:cs="Times New Roman"/>
          <w:sz w:val="24"/>
          <w:szCs w:val="24"/>
        </w:rPr>
        <w:t>alıdır,</w:t>
      </w:r>
    </w:p>
    <w:p w14:paraId="22423133" w14:textId="77777777" w:rsidR="008247D7" w:rsidRPr="00EC6625" w:rsidRDefault="008247D7" w:rsidP="00413724">
      <w:pPr>
        <w:pStyle w:val="ListeParagraf"/>
        <w:numPr>
          <w:ilvl w:val="0"/>
          <w:numId w:val="161"/>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Ortak kontrole tabi iş birleşmelerinin finansal tablolara yansıtılmasında ana ortaklık açısından bakılması uygun olacağından, </w:t>
      </w:r>
      <w:proofErr w:type="gramStart"/>
      <w:r w:rsidRPr="00082EF9">
        <w:rPr>
          <w:rFonts w:ascii="Times New Roman" w:hAnsi="Times New Roman" w:cs="Times New Roman"/>
          <w:sz w:val="24"/>
          <w:szCs w:val="24"/>
        </w:rPr>
        <w:t>konsolidasyon</w:t>
      </w:r>
      <w:proofErr w:type="gramEnd"/>
      <w:r w:rsidRPr="00082EF9">
        <w:rPr>
          <w:rFonts w:ascii="Times New Roman" w:hAnsi="Times New Roman" w:cs="Times New Roman"/>
          <w:sz w:val="24"/>
          <w:szCs w:val="24"/>
        </w:rPr>
        <w:t xml:space="preserve"> işleminde </w:t>
      </w:r>
      <w:r w:rsidR="00665DDB" w:rsidRPr="005170B8">
        <w:rPr>
          <w:rFonts w:ascii="Times New Roman" w:hAnsi="Times New Roman" w:cs="Times New Roman"/>
          <w:b/>
          <w:sz w:val="24"/>
          <w:szCs w:val="24"/>
        </w:rPr>
        <w:t>topluluğun</w:t>
      </w:r>
      <w:r w:rsidRPr="00082EF9">
        <w:rPr>
          <w:rFonts w:ascii="Times New Roman" w:hAnsi="Times New Roman" w:cs="Times New Roman"/>
          <w:sz w:val="24"/>
          <w:szCs w:val="24"/>
        </w:rPr>
        <w:t xml:space="preserve"> kontrolünü elinde bulunduran </w:t>
      </w:r>
      <w:r w:rsidR="00665DDB" w:rsidRPr="00EC6625">
        <w:rPr>
          <w:rFonts w:ascii="Times New Roman" w:hAnsi="Times New Roman" w:cs="Times New Roman"/>
          <w:sz w:val="24"/>
          <w:szCs w:val="24"/>
        </w:rPr>
        <w:t>işletmenin</w:t>
      </w:r>
      <w:r w:rsidRPr="00082EF9">
        <w:rPr>
          <w:rFonts w:ascii="Times New Roman" w:hAnsi="Times New Roman" w:cs="Times New Roman"/>
          <w:sz w:val="24"/>
          <w:szCs w:val="24"/>
        </w:rPr>
        <w:t xml:space="preserve"> ortak kontrolde bulunan </w:t>
      </w:r>
      <w:r w:rsidR="00665DDB" w:rsidRPr="00EC6625">
        <w:rPr>
          <w:rFonts w:ascii="Times New Roman" w:hAnsi="Times New Roman" w:cs="Times New Roman"/>
          <w:sz w:val="24"/>
          <w:szCs w:val="24"/>
        </w:rPr>
        <w:t>işletmel</w:t>
      </w:r>
      <w:r w:rsidR="00665DDB" w:rsidRPr="005E6C12">
        <w:rPr>
          <w:rFonts w:ascii="Times New Roman" w:hAnsi="Times New Roman" w:cs="Times New Roman"/>
          <w:sz w:val="24"/>
          <w:szCs w:val="24"/>
        </w:rPr>
        <w:t>erin</w:t>
      </w:r>
      <w:r w:rsidRPr="00082EF9">
        <w:rPr>
          <w:rFonts w:ascii="Times New Roman" w:hAnsi="Times New Roman" w:cs="Times New Roman"/>
          <w:sz w:val="24"/>
          <w:szCs w:val="24"/>
        </w:rPr>
        <w:t xml:space="preserve"> kontrolünü ele geçirdiği tarihte ve sonrasında </w:t>
      </w:r>
      <w:r w:rsidR="00665DDB" w:rsidRPr="00EC6625">
        <w:rPr>
          <w:rFonts w:ascii="Times New Roman" w:hAnsi="Times New Roman" w:cs="Times New Roman"/>
          <w:sz w:val="24"/>
          <w:szCs w:val="24"/>
        </w:rPr>
        <w:t>bu Standarda</w:t>
      </w:r>
      <w:r w:rsidRPr="00082EF9">
        <w:rPr>
          <w:rFonts w:ascii="Times New Roman" w:hAnsi="Times New Roman" w:cs="Times New Roman"/>
          <w:sz w:val="24"/>
          <w:szCs w:val="24"/>
        </w:rPr>
        <w:t xml:space="preserve"> göre finansal tablo düzenleniyormuş gibi finansal tablolar birleşme muhasebesi d</w:t>
      </w:r>
      <w:r w:rsidR="00665DDB" w:rsidRPr="00EC6625">
        <w:rPr>
          <w:rFonts w:ascii="Times New Roman" w:hAnsi="Times New Roman" w:cs="Times New Roman"/>
          <w:sz w:val="24"/>
          <w:szCs w:val="24"/>
        </w:rPr>
        <w:t>â</w:t>
      </w:r>
      <w:r w:rsidRPr="00082EF9">
        <w:rPr>
          <w:rFonts w:ascii="Times New Roman" w:hAnsi="Times New Roman" w:cs="Times New Roman"/>
          <w:sz w:val="24"/>
          <w:szCs w:val="24"/>
        </w:rPr>
        <w:t xml:space="preserve">hil </w:t>
      </w:r>
      <w:r w:rsidR="00665DDB" w:rsidRPr="00EC6625">
        <w:rPr>
          <w:rFonts w:ascii="Times New Roman" w:hAnsi="Times New Roman" w:cs="Times New Roman"/>
          <w:sz w:val="24"/>
          <w:szCs w:val="24"/>
        </w:rPr>
        <w:t>bu Standart</w:t>
      </w:r>
      <w:r w:rsidRPr="00082EF9">
        <w:rPr>
          <w:rFonts w:ascii="Times New Roman" w:hAnsi="Times New Roman" w:cs="Times New Roman"/>
          <w:sz w:val="24"/>
          <w:szCs w:val="24"/>
        </w:rPr>
        <w:t xml:space="preserve"> hükümlerine göre yeniden düzenlenmelidir,</w:t>
      </w:r>
    </w:p>
    <w:p w14:paraId="606639FB" w14:textId="77777777" w:rsidR="002F21EC" w:rsidRPr="005E6C12" w:rsidRDefault="008247D7" w:rsidP="00413724">
      <w:pPr>
        <w:pStyle w:val="ListeParagraf"/>
        <w:numPr>
          <w:ilvl w:val="0"/>
          <w:numId w:val="161"/>
        </w:numPr>
        <w:spacing w:after="120" w:line="360" w:lineRule="auto"/>
        <w:ind w:left="1134" w:hanging="425"/>
        <w:contextualSpacing w:val="0"/>
      </w:pPr>
      <w:r w:rsidRPr="005E6C12">
        <w:rPr>
          <w:rFonts w:ascii="Times New Roman" w:hAnsi="Times New Roman" w:cs="Times New Roman"/>
          <w:sz w:val="24"/>
          <w:szCs w:val="24"/>
        </w:rPr>
        <w:t>Ort</w:t>
      </w:r>
      <w:r w:rsidRPr="00082EF9">
        <w:rPr>
          <w:rFonts w:ascii="Times New Roman" w:hAnsi="Times New Roman" w:cs="Times New Roman"/>
          <w:sz w:val="24"/>
          <w:szCs w:val="24"/>
        </w:rPr>
        <w:t>ak kont</w:t>
      </w:r>
      <w:r w:rsidR="00452FF0" w:rsidRPr="00082EF9">
        <w:rPr>
          <w:rFonts w:ascii="Times New Roman" w:hAnsi="Times New Roman" w:cs="Times New Roman"/>
          <w:sz w:val="24"/>
          <w:szCs w:val="24"/>
        </w:rPr>
        <w:t>role tabi iş</w:t>
      </w:r>
      <w:r w:rsidRPr="00082EF9">
        <w:rPr>
          <w:rFonts w:ascii="Times New Roman" w:hAnsi="Times New Roman" w:cs="Times New Roman"/>
          <w:sz w:val="24"/>
          <w:szCs w:val="24"/>
        </w:rPr>
        <w:t xml:space="preserve"> birleşmesi nedeniyle oluşacak muhtemel aktif – pasif uyumsuzluğunu gidermek amacıyla </w:t>
      </w:r>
      <w:proofErr w:type="spellStart"/>
      <w:r w:rsidRPr="00082EF9">
        <w:rPr>
          <w:rFonts w:ascii="Times New Roman" w:hAnsi="Times New Roman" w:cs="Times New Roman"/>
          <w:sz w:val="24"/>
          <w:szCs w:val="24"/>
        </w:rPr>
        <w:t>özkaynaklar</w:t>
      </w:r>
      <w:proofErr w:type="spellEnd"/>
      <w:r w:rsidRPr="00082EF9">
        <w:rPr>
          <w:rFonts w:ascii="Times New Roman" w:hAnsi="Times New Roman" w:cs="Times New Roman"/>
          <w:sz w:val="24"/>
          <w:szCs w:val="24"/>
        </w:rPr>
        <w:t xml:space="preserve"> altında </w:t>
      </w:r>
      <w:proofErr w:type="spellStart"/>
      <w:r w:rsidRPr="00082EF9">
        <w:rPr>
          <w:rFonts w:ascii="Times New Roman" w:hAnsi="Times New Roman" w:cs="Times New Roman"/>
          <w:sz w:val="24"/>
          <w:szCs w:val="24"/>
        </w:rPr>
        <w:t>denkleştirici</w:t>
      </w:r>
      <w:proofErr w:type="spellEnd"/>
      <w:r w:rsidRPr="00082EF9">
        <w:rPr>
          <w:rFonts w:ascii="Times New Roman" w:hAnsi="Times New Roman" w:cs="Times New Roman"/>
          <w:sz w:val="24"/>
          <w:szCs w:val="24"/>
        </w:rPr>
        <w:t xml:space="preserve"> bir hesap olarak “Ortak Kontrole Tabi </w:t>
      </w:r>
      <w:r w:rsidR="000836C5" w:rsidRPr="00EC6625">
        <w:rPr>
          <w:rFonts w:ascii="Times New Roman" w:hAnsi="Times New Roman" w:cs="Times New Roman"/>
          <w:sz w:val="24"/>
          <w:szCs w:val="24"/>
        </w:rPr>
        <w:t>İş</w:t>
      </w:r>
      <w:r w:rsidRPr="00082EF9">
        <w:rPr>
          <w:rFonts w:ascii="Times New Roman" w:hAnsi="Times New Roman" w:cs="Times New Roman"/>
          <w:sz w:val="24"/>
          <w:szCs w:val="24"/>
        </w:rPr>
        <w:t xml:space="preserve"> Birleşmelerin</w:t>
      </w:r>
      <w:r w:rsidR="000836C5" w:rsidRPr="00EC6625">
        <w:rPr>
          <w:rFonts w:ascii="Times New Roman" w:hAnsi="Times New Roman" w:cs="Times New Roman"/>
          <w:sz w:val="24"/>
          <w:szCs w:val="24"/>
        </w:rPr>
        <w:t>in</w:t>
      </w:r>
      <w:r w:rsidRPr="00082EF9">
        <w:rPr>
          <w:rFonts w:ascii="Times New Roman" w:hAnsi="Times New Roman" w:cs="Times New Roman"/>
          <w:sz w:val="24"/>
          <w:szCs w:val="24"/>
        </w:rPr>
        <w:t xml:space="preserve"> Etkisi” </w:t>
      </w:r>
      <w:r w:rsidRPr="00EC6625">
        <w:rPr>
          <w:rFonts w:ascii="Times New Roman" w:hAnsi="Times New Roman" w:cs="Times New Roman"/>
          <w:sz w:val="24"/>
          <w:szCs w:val="24"/>
        </w:rPr>
        <w:t>hesabı kullanılmalıdır.</w:t>
      </w:r>
    </w:p>
    <w:p w14:paraId="4CCB44D3" w14:textId="77777777" w:rsidR="00A31B67" w:rsidRPr="00405751" w:rsidRDefault="00566DD0" w:rsidP="009D7CEB">
      <w:pPr>
        <w:pStyle w:val="Balk3"/>
        <w:jc w:val="center"/>
      </w:pPr>
      <w:bookmarkStart w:id="25" w:name="_Toc488250148"/>
      <w:r w:rsidRPr="00405751">
        <w:t>BÖLÜM 2</w:t>
      </w:r>
      <w:r w:rsidR="00D9620F">
        <w:t>2</w:t>
      </w:r>
      <w:r w:rsidR="00FA3ED8" w:rsidRPr="00405751">
        <w:br/>
      </w:r>
      <w:r w:rsidR="004F42E8" w:rsidRPr="00405751">
        <w:t>K</w:t>
      </w:r>
      <w:r w:rsidR="001F6F9B" w:rsidRPr="00405751">
        <w:t>ONSOLİDE FİNANSAL TABLOLAR</w:t>
      </w:r>
      <w:bookmarkEnd w:id="25"/>
      <w:r w:rsidR="001F6F9B" w:rsidRPr="00405751">
        <w:t xml:space="preserve"> </w:t>
      </w:r>
    </w:p>
    <w:p w14:paraId="2D1C290C" w14:textId="77777777" w:rsidR="00A35247" w:rsidRPr="00405751"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sidR="00D05E90">
        <w:rPr>
          <w:rFonts w:ascii="Times New Roman" w:hAnsi="Times New Roman" w:cs="Times New Roman"/>
          <w:sz w:val="24"/>
          <w:szCs w:val="24"/>
        </w:rPr>
        <w:t>b</w:t>
      </w:r>
      <w:r w:rsidR="009F4301">
        <w:rPr>
          <w:rFonts w:ascii="Times New Roman" w:hAnsi="Times New Roman" w:cs="Times New Roman"/>
          <w:sz w:val="24"/>
          <w:szCs w:val="24"/>
        </w:rPr>
        <w:t>ölüm</w:t>
      </w:r>
      <w:r w:rsidRPr="00405751">
        <w:rPr>
          <w:rFonts w:ascii="Times New Roman" w:hAnsi="Times New Roman" w:cs="Times New Roman"/>
          <w:sz w:val="24"/>
          <w:szCs w:val="24"/>
        </w:rPr>
        <w:t xml:space="preserve">de, </w:t>
      </w:r>
      <w:r w:rsidRPr="00A14EAF">
        <w:rPr>
          <w:rFonts w:ascii="Times New Roman" w:hAnsi="Times New Roman" w:cs="Times New Roman"/>
          <w:b/>
          <w:sz w:val="24"/>
          <w:szCs w:val="24"/>
        </w:rPr>
        <w:t>bağlı ortaklık</w:t>
      </w:r>
      <w:r w:rsidRPr="00405751">
        <w:rPr>
          <w:rFonts w:ascii="Times New Roman" w:hAnsi="Times New Roman" w:cs="Times New Roman"/>
          <w:sz w:val="24"/>
          <w:szCs w:val="24"/>
        </w:rPr>
        <w:t xml:space="preserve"> tanım</w:t>
      </w:r>
      <w:r w:rsidR="00D05E90">
        <w:rPr>
          <w:rFonts w:ascii="Times New Roman" w:hAnsi="Times New Roman" w:cs="Times New Roman"/>
          <w:sz w:val="24"/>
          <w:szCs w:val="24"/>
        </w:rPr>
        <w:t>lanmakta</w:t>
      </w:r>
      <w:r w:rsidRPr="00405751">
        <w:rPr>
          <w:rFonts w:ascii="Times New Roman" w:hAnsi="Times New Roman" w:cs="Times New Roman"/>
          <w:sz w:val="24"/>
          <w:szCs w:val="24"/>
        </w:rPr>
        <w:t xml:space="preserve"> </w:t>
      </w:r>
      <w:r w:rsidR="000748B3">
        <w:rPr>
          <w:rFonts w:ascii="Times New Roman" w:hAnsi="Times New Roman" w:cs="Times New Roman"/>
          <w:sz w:val="24"/>
          <w:szCs w:val="24"/>
        </w:rPr>
        <w:t>ve</w:t>
      </w:r>
      <w:r w:rsidRPr="00405751">
        <w:rPr>
          <w:rFonts w:ascii="Times New Roman" w:hAnsi="Times New Roman" w:cs="Times New Roman"/>
          <w:sz w:val="24"/>
          <w:szCs w:val="24"/>
        </w:rPr>
        <w:t xml:space="preserve"> bu yatırımlara ilişkin muhasebe ilkeleri </w:t>
      </w:r>
      <w:r w:rsidR="000748B3">
        <w:rPr>
          <w:rFonts w:ascii="Times New Roman" w:hAnsi="Times New Roman" w:cs="Times New Roman"/>
          <w:sz w:val="24"/>
          <w:szCs w:val="24"/>
        </w:rPr>
        <w:t>ile</w:t>
      </w:r>
      <w:r w:rsidRPr="00405751">
        <w:rPr>
          <w:rFonts w:ascii="Times New Roman" w:hAnsi="Times New Roman" w:cs="Times New Roman"/>
          <w:sz w:val="24"/>
          <w:szCs w:val="24"/>
        </w:rPr>
        <w:t xml:space="preserve"> </w:t>
      </w:r>
      <w:proofErr w:type="gramStart"/>
      <w:r w:rsidRPr="00CC6122">
        <w:rPr>
          <w:rFonts w:ascii="Times New Roman" w:hAnsi="Times New Roman" w:cs="Times New Roman"/>
          <w:b/>
          <w:sz w:val="24"/>
          <w:szCs w:val="24"/>
        </w:rPr>
        <w:t>konsolide</w:t>
      </w:r>
      <w:proofErr w:type="gramEnd"/>
      <w:r w:rsidRPr="00CC6122">
        <w:rPr>
          <w:rFonts w:ascii="Times New Roman" w:hAnsi="Times New Roman" w:cs="Times New Roman"/>
          <w:b/>
          <w:sz w:val="24"/>
          <w:szCs w:val="24"/>
        </w:rPr>
        <w:t xml:space="preserve"> finansal tablo</w:t>
      </w:r>
      <w:r w:rsidRPr="00405751">
        <w:rPr>
          <w:rFonts w:ascii="Times New Roman" w:hAnsi="Times New Roman" w:cs="Times New Roman"/>
          <w:sz w:val="24"/>
          <w:szCs w:val="24"/>
        </w:rPr>
        <w:t>lar hazırlanması</w:t>
      </w:r>
      <w:r w:rsidR="00D05E90">
        <w:rPr>
          <w:rFonts w:ascii="Times New Roman" w:hAnsi="Times New Roman" w:cs="Times New Roman"/>
          <w:sz w:val="24"/>
          <w:szCs w:val="24"/>
        </w:rPr>
        <w:t>na ilişkin</w:t>
      </w:r>
      <w:r w:rsidRPr="00405751">
        <w:rPr>
          <w:rFonts w:ascii="Times New Roman" w:hAnsi="Times New Roman" w:cs="Times New Roman"/>
          <w:sz w:val="24"/>
          <w:szCs w:val="24"/>
        </w:rPr>
        <w:t xml:space="preserve"> </w:t>
      </w:r>
      <w:r w:rsidR="00D05E90">
        <w:rPr>
          <w:rFonts w:ascii="Times New Roman" w:hAnsi="Times New Roman" w:cs="Times New Roman"/>
          <w:sz w:val="24"/>
          <w:szCs w:val="24"/>
        </w:rPr>
        <w:t>ilkeler</w:t>
      </w:r>
      <w:r w:rsidRPr="00405751">
        <w:rPr>
          <w:rFonts w:ascii="Times New Roman" w:hAnsi="Times New Roman" w:cs="Times New Roman"/>
          <w:sz w:val="24"/>
          <w:szCs w:val="24"/>
        </w:rPr>
        <w:t xml:space="preserve"> </w:t>
      </w:r>
      <w:r w:rsidR="000748B3">
        <w:rPr>
          <w:rFonts w:ascii="Times New Roman" w:hAnsi="Times New Roman" w:cs="Times New Roman"/>
          <w:sz w:val="24"/>
          <w:szCs w:val="24"/>
        </w:rPr>
        <w:t>düzenlenmektedir</w:t>
      </w:r>
      <w:r w:rsidRPr="00405751">
        <w:rPr>
          <w:rFonts w:ascii="Times New Roman" w:hAnsi="Times New Roman" w:cs="Times New Roman"/>
          <w:sz w:val="24"/>
          <w:szCs w:val="24"/>
        </w:rPr>
        <w:t>.</w:t>
      </w:r>
    </w:p>
    <w:p w14:paraId="2C5F7565" w14:textId="77777777" w:rsidR="00A35247" w:rsidRPr="00405751" w:rsidRDefault="00A35247" w:rsidP="009D7CEB">
      <w:pPr>
        <w:pStyle w:val="KBALIK1"/>
      </w:pPr>
      <w:r w:rsidRPr="00405751">
        <w:t>Bağlı Ortaklık Tanımı</w:t>
      </w:r>
    </w:p>
    <w:p w14:paraId="65277AD5" w14:textId="77777777" w:rsidR="00A35247" w:rsidRPr="00405751"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Bağlı ortaklık, adi ortaklık gibi tüzel kişiliği bulunmayan işletmeler de dâhil olmak üzere, başka bir işletme (bir </w:t>
      </w:r>
      <w:r w:rsidRPr="008C62D9">
        <w:rPr>
          <w:rFonts w:ascii="Times New Roman" w:hAnsi="Times New Roman" w:cs="Times New Roman"/>
          <w:b/>
          <w:sz w:val="24"/>
          <w:szCs w:val="24"/>
        </w:rPr>
        <w:t>ana ortaklık</w:t>
      </w:r>
      <w:r w:rsidRPr="00405751">
        <w:rPr>
          <w:rFonts w:ascii="Times New Roman" w:hAnsi="Times New Roman" w:cs="Times New Roman"/>
          <w:sz w:val="24"/>
          <w:szCs w:val="24"/>
        </w:rPr>
        <w:t xml:space="preserve">) tarafından </w:t>
      </w:r>
      <w:r w:rsidRPr="00CC6122">
        <w:rPr>
          <w:rFonts w:ascii="Times New Roman" w:hAnsi="Times New Roman" w:cs="Times New Roman"/>
          <w:b/>
          <w:sz w:val="24"/>
          <w:szCs w:val="24"/>
        </w:rPr>
        <w:t>kontrol</w:t>
      </w:r>
      <w:r w:rsidRPr="00405751">
        <w:rPr>
          <w:rFonts w:ascii="Times New Roman" w:hAnsi="Times New Roman" w:cs="Times New Roman"/>
          <w:sz w:val="24"/>
          <w:szCs w:val="24"/>
        </w:rPr>
        <w:t xml:space="preserve"> edilen işletmedir. Dolayısıyla bir veya daha fazla bağlı ortaklığı bulunan bir işletme de ana ortaklık olarak nitelendirilir. Ana ortaklık ile onun tüm bağlı ortaklıklarından oluşan işletmeler </w:t>
      </w:r>
      <w:r w:rsidR="000748B3">
        <w:rPr>
          <w:rFonts w:ascii="Times New Roman" w:hAnsi="Times New Roman" w:cs="Times New Roman"/>
          <w:sz w:val="24"/>
          <w:szCs w:val="24"/>
        </w:rPr>
        <w:t>grubu</w:t>
      </w:r>
      <w:r w:rsidR="000748B3"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ise </w:t>
      </w:r>
      <w:r w:rsidR="000748B3" w:rsidRPr="005170B8">
        <w:rPr>
          <w:rFonts w:ascii="Times New Roman" w:hAnsi="Times New Roman" w:cs="Times New Roman"/>
          <w:b/>
          <w:sz w:val="24"/>
          <w:szCs w:val="24"/>
        </w:rPr>
        <w:t>topluluk</w:t>
      </w:r>
      <w:r w:rsidR="000748B3" w:rsidRPr="00405751">
        <w:rPr>
          <w:rFonts w:ascii="Times New Roman" w:hAnsi="Times New Roman" w:cs="Times New Roman"/>
          <w:sz w:val="24"/>
          <w:szCs w:val="24"/>
        </w:rPr>
        <w:t xml:space="preserve"> </w:t>
      </w:r>
      <w:r w:rsidRPr="00405751">
        <w:rPr>
          <w:rFonts w:ascii="Times New Roman" w:hAnsi="Times New Roman" w:cs="Times New Roman"/>
          <w:sz w:val="24"/>
          <w:szCs w:val="24"/>
        </w:rPr>
        <w:t>olarak adlandırılır.</w:t>
      </w:r>
    </w:p>
    <w:p w14:paraId="36A020BC" w14:textId="77777777" w:rsidR="00A35247" w:rsidRPr="00405751"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Kontrol, faaliyetlerinden </w:t>
      </w:r>
      <w:r w:rsidR="006233AF">
        <w:rPr>
          <w:rFonts w:ascii="Times New Roman" w:hAnsi="Times New Roman" w:cs="Times New Roman"/>
          <w:sz w:val="24"/>
          <w:szCs w:val="24"/>
        </w:rPr>
        <w:t>fayda</w:t>
      </w:r>
      <w:r w:rsidR="006233AF" w:rsidRPr="00405751">
        <w:rPr>
          <w:rFonts w:ascii="Times New Roman" w:hAnsi="Times New Roman" w:cs="Times New Roman"/>
          <w:sz w:val="24"/>
          <w:szCs w:val="24"/>
        </w:rPr>
        <w:t xml:space="preserve"> </w:t>
      </w:r>
      <w:r w:rsidRPr="00405751">
        <w:rPr>
          <w:rFonts w:ascii="Times New Roman" w:hAnsi="Times New Roman" w:cs="Times New Roman"/>
          <w:sz w:val="24"/>
          <w:szCs w:val="24"/>
        </w:rPr>
        <w:t>sağlamak amacıyla bir işletmenin finansal ve faaliyet politikalarını yönetme gücüdür.</w:t>
      </w:r>
    </w:p>
    <w:p w14:paraId="3814A098" w14:textId="77777777" w:rsidR="00A35247" w:rsidRPr="00405751" w:rsidRDefault="006233AF"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Yatırımcının</w:t>
      </w:r>
      <w:r w:rsidR="00A35247" w:rsidRPr="00405751">
        <w:rPr>
          <w:rFonts w:ascii="Times New Roman" w:hAnsi="Times New Roman" w:cs="Times New Roman"/>
          <w:sz w:val="24"/>
          <w:szCs w:val="24"/>
        </w:rPr>
        <w:t xml:space="preserve">, bir işletmedeki oy haklarının yarısından fazlasına sahip olması durumunda, aksi açıkça ortaya konulamadığı sürece </w:t>
      </w:r>
      <w:r>
        <w:rPr>
          <w:rFonts w:ascii="Times New Roman" w:hAnsi="Times New Roman" w:cs="Times New Roman"/>
          <w:sz w:val="24"/>
          <w:szCs w:val="24"/>
        </w:rPr>
        <w:t>bu işletme</w:t>
      </w:r>
      <w:r w:rsidR="00A35247" w:rsidRPr="00405751">
        <w:rPr>
          <w:rFonts w:ascii="Times New Roman" w:hAnsi="Times New Roman" w:cs="Times New Roman"/>
          <w:sz w:val="24"/>
          <w:szCs w:val="24"/>
        </w:rPr>
        <w:t xml:space="preserve"> üzerinde kontrolünün bulunduğu kabul edilir. </w:t>
      </w:r>
      <w:r w:rsidR="00A62B33">
        <w:rPr>
          <w:rFonts w:ascii="Times New Roman" w:hAnsi="Times New Roman" w:cs="Times New Roman"/>
          <w:sz w:val="24"/>
          <w:szCs w:val="24"/>
        </w:rPr>
        <w:t xml:space="preserve">Ayrıca </w:t>
      </w:r>
      <w:r>
        <w:rPr>
          <w:rFonts w:ascii="Times New Roman" w:hAnsi="Times New Roman" w:cs="Times New Roman"/>
          <w:sz w:val="24"/>
          <w:szCs w:val="24"/>
        </w:rPr>
        <w:t>yatırımcının</w:t>
      </w:r>
      <w:r w:rsidR="00A62B33">
        <w:rPr>
          <w:rFonts w:ascii="Times New Roman" w:hAnsi="Times New Roman" w:cs="Times New Roman"/>
          <w:sz w:val="24"/>
          <w:szCs w:val="24"/>
        </w:rPr>
        <w:t xml:space="preserve">, </w:t>
      </w:r>
      <w:r w:rsidR="00615471">
        <w:rPr>
          <w:rFonts w:ascii="Times New Roman" w:hAnsi="Times New Roman" w:cs="Times New Roman"/>
          <w:sz w:val="24"/>
          <w:szCs w:val="24"/>
        </w:rPr>
        <w:t xml:space="preserve">yatırım yapılan </w:t>
      </w:r>
      <w:r w:rsidR="000577BB">
        <w:rPr>
          <w:rFonts w:ascii="Times New Roman" w:hAnsi="Times New Roman" w:cs="Times New Roman"/>
          <w:sz w:val="24"/>
          <w:szCs w:val="24"/>
        </w:rPr>
        <w:t xml:space="preserve">işletmenin </w:t>
      </w:r>
      <w:r w:rsidR="00A35247" w:rsidRPr="00405751">
        <w:rPr>
          <w:rFonts w:ascii="Times New Roman" w:hAnsi="Times New Roman" w:cs="Times New Roman"/>
          <w:sz w:val="24"/>
          <w:szCs w:val="24"/>
        </w:rPr>
        <w:t xml:space="preserve">oy haklarının yarısına veya daha azına sahip olsa bile aşağıdaki durumların varlığı halinde </w:t>
      </w:r>
      <w:r w:rsidR="000577BB">
        <w:rPr>
          <w:rFonts w:ascii="Times New Roman" w:hAnsi="Times New Roman" w:cs="Times New Roman"/>
          <w:sz w:val="24"/>
          <w:szCs w:val="24"/>
        </w:rPr>
        <w:t>bu işletme</w:t>
      </w:r>
      <w:r w:rsidR="00A35247" w:rsidRPr="00405751">
        <w:rPr>
          <w:rFonts w:ascii="Times New Roman" w:hAnsi="Times New Roman" w:cs="Times New Roman"/>
          <w:sz w:val="24"/>
          <w:szCs w:val="24"/>
        </w:rPr>
        <w:t xml:space="preserve"> üzerinde kontrolünün bulunduğu varsayılır:</w:t>
      </w:r>
    </w:p>
    <w:p w14:paraId="0A61A7F6" w14:textId="77777777" w:rsidR="00A35247" w:rsidRPr="00405751" w:rsidRDefault="000577BB" w:rsidP="00413724">
      <w:pPr>
        <w:pStyle w:val="ListeParagraf"/>
        <w:numPr>
          <w:ilvl w:val="2"/>
          <w:numId w:val="114"/>
        </w:numPr>
        <w:spacing w:after="120" w:line="360" w:lineRule="auto"/>
        <w:ind w:left="1276" w:hanging="499"/>
        <w:contextualSpacing w:val="0"/>
        <w:rPr>
          <w:rFonts w:ascii="Times New Roman" w:hAnsi="Times New Roman" w:cs="Times New Roman"/>
          <w:sz w:val="24"/>
          <w:szCs w:val="24"/>
        </w:rPr>
      </w:pPr>
      <w:r>
        <w:rPr>
          <w:rFonts w:ascii="Times New Roman" w:hAnsi="Times New Roman" w:cs="Times New Roman"/>
          <w:sz w:val="24"/>
          <w:szCs w:val="24"/>
        </w:rPr>
        <w:t xml:space="preserve">Yatırımcının </w:t>
      </w:r>
      <w:r w:rsidR="00ED3CCD">
        <w:rPr>
          <w:rFonts w:ascii="Times New Roman" w:hAnsi="Times New Roman" w:cs="Times New Roman"/>
          <w:sz w:val="24"/>
          <w:szCs w:val="24"/>
        </w:rPr>
        <w:t>d</w:t>
      </w:r>
      <w:r w:rsidR="00A35247" w:rsidRPr="00405751">
        <w:rPr>
          <w:rFonts w:ascii="Times New Roman" w:hAnsi="Times New Roman" w:cs="Times New Roman"/>
          <w:sz w:val="24"/>
          <w:szCs w:val="24"/>
        </w:rPr>
        <w:t>iğer pay sahipleriyle yapılan bir anlaşma</w:t>
      </w:r>
      <w:r w:rsidR="00A246D3" w:rsidRPr="00405751">
        <w:rPr>
          <w:rFonts w:ascii="Times New Roman" w:hAnsi="Times New Roman" w:cs="Times New Roman"/>
          <w:sz w:val="24"/>
          <w:szCs w:val="24"/>
        </w:rPr>
        <w:t xml:space="preserve"> çerçevesinde</w:t>
      </w:r>
      <w:r w:rsidR="00A35247" w:rsidRPr="00405751">
        <w:rPr>
          <w:rFonts w:ascii="Times New Roman" w:hAnsi="Times New Roman" w:cs="Times New Roman"/>
          <w:sz w:val="24"/>
          <w:szCs w:val="24"/>
        </w:rPr>
        <w:t xml:space="preserve"> oy haklarının yarı</w:t>
      </w:r>
      <w:r>
        <w:rPr>
          <w:rFonts w:ascii="Times New Roman" w:hAnsi="Times New Roman" w:cs="Times New Roman"/>
          <w:sz w:val="24"/>
          <w:szCs w:val="24"/>
        </w:rPr>
        <w:t>sın</w:t>
      </w:r>
      <w:r w:rsidR="00A35247" w:rsidRPr="00405751">
        <w:rPr>
          <w:rFonts w:ascii="Times New Roman" w:hAnsi="Times New Roman" w:cs="Times New Roman"/>
          <w:sz w:val="24"/>
          <w:szCs w:val="24"/>
        </w:rPr>
        <w:t xml:space="preserve">dan fazlasını kontrol </w:t>
      </w:r>
      <w:r w:rsidR="00ED3CCD">
        <w:rPr>
          <w:rFonts w:ascii="Times New Roman" w:hAnsi="Times New Roman" w:cs="Times New Roman"/>
          <w:sz w:val="24"/>
          <w:szCs w:val="24"/>
        </w:rPr>
        <w:t>etmesi</w:t>
      </w:r>
      <w:r w:rsidR="00A35247" w:rsidRPr="00405751">
        <w:rPr>
          <w:rFonts w:ascii="Times New Roman" w:hAnsi="Times New Roman" w:cs="Times New Roman"/>
          <w:sz w:val="24"/>
          <w:szCs w:val="24"/>
        </w:rPr>
        <w:t>,</w:t>
      </w:r>
    </w:p>
    <w:p w14:paraId="5F753972" w14:textId="77777777" w:rsidR="00A35247" w:rsidRPr="00405751" w:rsidRDefault="000577BB" w:rsidP="00413724">
      <w:pPr>
        <w:pStyle w:val="ListeParagraf"/>
        <w:numPr>
          <w:ilvl w:val="2"/>
          <w:numId w:val="114"/>
        </w:numPr>
        <w:spacing w:after="120" w:line="360" w:lineRule="auto"/>
        <w:ind w:left="1276" w:hanging="499"/>
        <w:contextualSpacing w:val="0"/>
        <w:rPr>
          <w:rFonts w:ascii="Times New Roman" w:hAnsi="Times New Roman" w:cs="Times New Roman"/>
          <w:sz w:val="24"/>
          <w:szCs w:val="24"/>
        </w:rPr>
      </w:pPr>
      <w:r>
        <w:rPr>
          <w:rFonts w:ascii="Times New Roman" w:hAnsi="Times New Roman" w:cs="Times New Roman"/>
          <w:sz w:val="24"/>
          <w:szCs w:val="24"/>
        </w:rPr>
        <w:t xml:space="preserve">Yatırımcının </w:t>
      </w:r>
      <w:r w:rsidR="00ED3CCD">
        <w:rPr>
          <w:rFonts w:ascii="Times New Roman" w:hAnsi="Times New Roman" w:cs="Times New Roman"/>
          <w:sz w:val="24"/>
          <w:szCs w:val="24"/>
        </w:rPr>
        <w:t>b</w:t>
      </w:r>
      <w:r w:rsidR="00A35247" w:rsidRPr="00405751">
        <w:rPr>
          <w:rFonts w:ascii="Times New Roman" w:hAnsi="Times New Roman" w:cs="Times New Roman"/>
          <w:sz w:val="24"/>
          <w:szCs w:val="24"/>
        </w:rPr>
        <w:t xml:space="preserve">ir düzenleme veya sözleşme </w:t>
      </w:r>
      <w:r w:rsidR="00A62B33">
        <w:rPr>
          <w:rFonts w:ascii="Times New Roman" w:hAnsi="Times New Roman" w:cs="Times New Roman"/>
          <w:sz w:val="24"/>
          <w:szCs w:val="24"/>
        </w:rPr>
        <w:t xml:space="preserve">ya da </w:t>
      </w:r>
      <w:r w:rsidR="00615471">
        <w:rPr>
          <w:rFonts w:ascii="Times New Roman" w:hAnsi="Times New Roman" w:cs="Times New Roman"/>
          <w:sz w:val="24"/>
          <w:szCs w:val="24"/>
        </w:rPr>
        <w:t xml:space="preserve">yatırım yapılan </w:t>
      </w:r>
      <w:r>
        <w:rPr>
          <w:rFonts w:ascii="Times New Roman" w:hAnsi="Times New Roman" w:cs="Times New Roman"/>
          <w:sz w:val="24"/>
          <w:szCs w:val="24"/>
        </w:rPr>
        <w:t>işletmenin</w:t>
      </w:r>
      <w:r w:rsidR="00ED3CCD">
        <w:rPr>
          <w:rFonts w:ascii="Times New Roman" w:hAnsi="Times New Roman" w:cs="Times New Roman"/>
          <w:sz w:val="24"/>
          <w:szCs w:val="24"/>
        </w:rPr>
        <w:t xml:space="preserve"> </w:t>
      </w:r>
      <w:r w:rsidR="00A62B33">
        <w:rPr>
          <w:rFonts w:ascii="Times New Roman" w:hAnsi="Times New Roman" w:cs="Times New Roman"/>
          <w:sz w:val="24"/>
          <w:szCs w:val="24"/>
        </w:rPr>
        <w:t xml:space="preserve">ana sözleşmesi </w:t>
      </w:r>
      <w:r w:rsidR="00A35247" w:rsidRPr="00405751">
        <w:rPr>
          <w:rFonts w:ascii="Times New Roman" w:hAnsi="Times New Roman" w:cs="Times New Roman"/>
          <w:sz w:val="24"/>
          <w:szCs w:val="24"/>
        </w:rPr>
        <w:t xml:space="preserve">uyarınca </w:t>
      </w:r>
      <w:r>
        <w:rPr>
          <w:rFonts w:ascii="Times New Roman" w:hAnsi="Times New Roman" w:cs="Times New Roman"/>
          <w:sz w:val="24"/>
          <w:szCs w:val="24"/>
        </w:rPr>
        <w:t>bu işletmenin</w:t>
      </w:r>
      <w:r w:rsidR="00ED3CCD" w:rsidRPr="00405751">
        <w:rPr>
          <w:rFonts w:ascii="Times New Roman" w:hAnsi="Times New Roman" w:cs="Times New Roman"/>
          <w:sz w:val="24"/>
          <w:szCs w:val="24"/>
        </w:rPr>
        <w:t xml:space="preserve"> </w:t>
      </w:r>
      <w:r w:rsidR="00A35247" w:rsidRPr="00405751">
        <w:rPr>
          <w:rFonts w:ascii="Times New Roman" w:hAnsi="Times New Roman" w:cs="Times New Roman"/>
          <w:sz w:val="24"/>
          <w:szCs w:val="24"/>
        </w:rPr>
        <w:t>finansal ve faaliyet politikalarını yönetme gücünün bulunması,</w:t>
      </w:r>
    </w:p>
    <w:p w14:paraId="2F29A348" w14:textId="77777777" w:rsidR="00A35247" w:rsidRPr="00405751" w:rsidRDefault="000577BB" w:rsidP="00413724">
      <w:pPr>
        <w:pStyle w:val="ListeParagraf"/>
        <w:numPr>
          <w:ilvl w:val="2"/>
          <w:numId w:val="114"/>
        </w:numPr>
        <w:spacing w:after="120" w:line="360" w:lineRule="auto"/>
        <w:ind w:left="1276" w:hanging="499"/>
        <w:contextualSpacing w:val="0"/>
        <w:rPr>
          <w:rFonts w:ascii="Times New Roman" w:hAnsi="Times New Roman" w:cs="Times New Roman"/>
          <w:sz w:val="24"/>
          <w:szCs w:val="24"/>
        </w:rPr>
      </w:pPr>
      <w:r>
        <w:rPr>
          <w:rFonts w:ascii="Times New Roman" w:hAnsi="Times New Roman" w:cs="Times New Roman"/>
          <w:sz w:val="24"/>
          <w:szCs w:val="24"/>
        </w:rPr>
        <w:t>Yatırımcının</w:t>
      </w:r>
      <w:r w:rsidR="00ED3CCD">
        <w:rPr>
          <w:rFonts w:ascii="Times New Roman" w:hAnsi="Times New Roman" w:cs="Times New Roman"/>
          <w:sz w:val="24"/>
          <w:szCs w:val="24"/>
        </w:rPr>
        <w:t xml:space="preserve">, </w:t>
      </w:r>
      <w:r w:rsidR="00615471">
        <w:rPr>
          <w:rFonts w:ascii="Times New Roman" w:hAnsi="Times New Roman" w:cs="Times New Roman"/>
          <w:sz w:val="24"/>
          <w:szCs w:val="24"/>
        </w:rPr>
        <w:t xml:space="preserve">yatırım yapılan </w:t>
      </w:r>
      <w:r>
        <w:rPr>
          <w:rFonts w:ascii="Times New Roman" w:hAnsi="Times New Roman" w:cs="Times New Roman"/>
          <w:sz w:val="24"/>
          <w:szCs w:val="24"/>
        </w:rPr>
        <w:t>işletmenin kontrolünü sağlayan</w:t>
      </w:r>
      <w:r w:rsidR="00ED3CCD">
        <w:rPr>
          <w:rFonts w:ascii="Times New Roman" w:hAnsi="Times New Roman" w:cs="Times New Roman"/>
          <w:sz w:val="24"/>
          <w:szCs w:val="24"/>
        </w:rPr>
        <w:t xml:space="preserve"> y</w:t>
      </w:r>
      <w:r w:rsidR="00A35247" w:rsidRPr="00405751">
        <w:rPr>
          <w:rFonts w:ascii="Times New Roman" w:hAnsi="Times New Roman" w:cs="Times New Roman"/>
          <w:sz w:val="24"/>
          <w:szCs w:val="24"/>
        </w:rPr>
        <w:t>önetim kurulu veya benzer bir yürütme organı üyelerinin çoğunluğunu atama veya görevden alma gücüne sahip olması</w:t>
      </w:r>
    </w:p>
    <w:p w14:paraId="6B69C4F7" w14:textId="77777777" w:rsidR="00A246D3" w:rsidRPr="00405751" w:rsidRDefault="00ED3CCD" w:rsidP="00413724">
      <w:pPr>
        <w:pStyle w:val="ListeParagraf"/>
        <w:numPr>
          <w:ilvl w:val="2"/>
          <w:numId w:val="114"/>
        </w:numPr>
        <w:spacing w:after="120" w:line="360" w:lineRule="auto"/>
        <w:ind w:left="1276" w:hanging="499"/>
        <w:contextualSpacing w:val="0"/>
        <w:rPr>
          <w:rFonts w:ascii="Times New Roman" w:hAnsi="Times New Roman" w:cs="Times New Roman"/>
          <w:sz w:val="24"/>
          <w:szCs w:val="24"/>
        </w:rPr>
      </w:pPr>
      <w:r>
        <w:rPr>
          <w:rFonts w:ascii="Times New Roman" w:hAnsi="Times New Roman" w:cs="Times New Roman"/>
          <w:sz w:val="24"/>
          <w:szCs w:val="24"/>
        </w:rPr>
        <w:t>Cari ve</w:t>
      </w:r>
      <w:r w:rsidR="00A246D3" w:rsidRPr="00405751">
        <w:rPr>
          <w:rFonts w:ascii="Times New Roman" w:hAnsi="Times New Roman" w:cs="Times New Roman"/>
          <w:sz w:val="24"/>
          <w:szCs w:val="24"/>
        </w:rPr>
        <w:t xml:space="preserve"> önceki </w:t>
      </w:r>
      <w:r w:rsidRPr="00042479">
        <w:rPr>
          <w:rFonts w:ascii="Times New Roman" w:hAnsi="Times New Roman" w:cs="Times New Roman"/>
          <w:b/>
          <w:sz w:val="24"/>
          <w:szCs w:val="24"/>
        </w:rPr>
        <w:t>raporlama dönemi</w:t>
      </w:r>
      <w:r w:rsidR="00A246D3" w:rsidRPr="00405751">
        <w:rPr>
          <w:rFonts w:ascii="Times New Roman" w:hAnsi="Times New Roman" w:cs="Times New Roman"/>
          <w:sz w:val="24"/>
          <w:szCs w:val="24"/>
        </w:rPr>
        <w:t xml:space="preserve"> boyunca ve </w:t>
      </w:r>
      <w:proofErr w:type="gramStart"/>
      <w:r w:rsidR="00A246D3" w:rsidRPr="00405751">
        <w:rPr>
          <w:rFonts w:ascii="Times New Roman" w:hAnsi="Times New Roman" w:cs="Times New Roman"/>
          <w:sz w:val="24"/>
          <w:szCs w:val="24"/>
        </w:rPr>
        <w:t>konsolide</w:t>
      </w:r>
      <w:proofErr w:type="gramEnd"/>
      <w:r w:rsidR="00A246D3" w:rsidRPr="00405751">
        <w:rPr>
          <w:rFonts w:ascii="Times New Roman" w:hAnsi="Times New Roman" w:cs="Times New Roman"/>
          <w:sz w:val="24"/>
          <w:szCs w:val="24"/>
        </w:rPr>
        <w:t xml:space="preserve"> finansal tabloların düzenlendiği </w:t>
      </w:r>
      <w:r>
        <w:rPr>
          <w:rFonts w:ascii="Times New Roman" w:hAnsi="Times New Roman" w:cs="Times New Roman"/>
          <w:sz w:val="24"/>
          <w:szCs w:val="24"/>
        </w:rPr>
        <w:t>tarihe</w:t>
      </w:r>
      <w:r w:rsidRPr="00405751">
        <w:rPr>
          <w:rFonts w:ascii="Times New Roman" w:hAnsi="Times New Roman" w:cs="Times New Roman"/>
          <w:sz w:val="24"/>
          <w:szCs w:val="24"/>
        </w:rPr>
        <w:t xml:space="preserve"> </w:t>
      </w:r>
      <w:r w:rsidR="00A246D3" w:rsidRPr="00405751">
        <w:rPr>
          <w:rFonts w:ascii="Times New Roman" w:hAnsi="Times New Roman" w:cs="Times New Roman"/>
          <w:sz w:val="24"/>
          <w:szCs w:val="24"/>
        </w:rPr>
        <w:t>kadar görevde bulunmuş olan</w:t>
      </w:r>
      <w:r w:rsidR="00A1058B">
        <w:rPr>
          <w:rFonts w:ascii="Times New Roman" w:hAnsi="Times New Roman" w:cs="Times New Roman"/>
          <w:sz w:val="24"/>
          <w:szCs w:val="24"/>
        </w:rPr>
        <w:t xml:space="preserve"> ve</w:t>
      </w:r>
      <w:r w:rsidR="00A246D3" w:rsidRPr="00405751">
        <w:rPr>
          <w:rFonts w:ascii="Times New Roman" w:hAnsi="Times New Roman" w:cs="Times New Roman"/>
          <w:sz w:val="24"/>
          <w:szCs w:val="24"/>
        </w:rPr>
        <w:t xml:space="preserve"> </w:t>
      </w:r>
      <w:r w:rsidR="00615471">
        <w:rPr>
          <w:rFonts w:ascii="Times New Roman" w:hAnsi="Times New Roman" w:cs="Times New Roman"/>
          <w:sz w:val="24"/>
          <w:szCs w:val="24"/>
        </w:rPr>
        <w:t xml:space="preserve">yatırım yapılan </w:t>
      </w:r>
      <w:r w:rsidR="000577BB">
        <w:rPr>
          <w:rFonts w:ascii="Times New Roman" w:hAnsi="Times New Roman" w:cs="Times New Roman"/>
          <w:sz w:val="24"/>
          <w:szCs w:val="24"/>
        </w:rPr>
        <w:t>işletmenin</w:t>
      </w:r>
      <w:r w:rsidR="00A1058B">
        <w:rPr>
          <w:rFonts w:ascii="Times New Roman" w:hAnsi="Times New Roman" w:cs="Times New Roman"/>
          <w:sz w:val="24"/>
          <w:szCs w:val="24"/>
        </w:rPr>
        <w:t xml:space="preserve"> kontrolünü sağlayan</w:t>
      </w:r>
      <w:r w:rsidR="006E5E3D">
        <w:rPr>
          <w:rFonts w:ascii="Times New Roman" w:hAnsi="Times New Roman" w:cs="Times New Roman"/>
          <w:sz w:val="24"/>
          <w:szCs w:val="24"/>
        </w:rPr>
        <w:t xml:space="preserve"> </w:t>
      </w:r>
      <w:r w:rsidR="00A246D3" w:rsidRPr="00405751">
        <w:rPr>
          <w:rFonts w:ascii="Times New Roman" w:hAnsi="Times New Roman" w:cs="Times New Roman"/>
          <w:sz w:val="24"/>
          <w:szCs w:val="24"/>
        </w:rPr>
        <w:t>yönetim kuru</w:t>
      </w:r>
      <w:r w:rsidR="006E5E3D">
        <w:rPr>
          <w:rFonts w:ascii="Times New Roman" w:hAnsi="Times New Roman" w:cs="Times New Roman"/>
          <w:sz w:val="24"/>
          <w:szCs w:val="24"/>
        </w:rPr>
        <w:t>lu</w:t>
      </w:r>
      <w:r w:rsidR="00A246D3" w:rsidRPr="00405751">
        <w:rPr>
          <w:rFonts w:ascii="Times New Roman" w:hAnsi="Times New Roman" w:cs="Times New Roman"/>
          <w:sz w:val="24"/>
          <w:szCs w:val="24"/>
        </w:rPr>
        <w:t xml:space="preserve"> veya benzer yürütme organ</w:t>
      </w:r>
      <w:r w:rsidR="006E5E3D">
        <w:rPr>
          <w:rFonts w:ascii="Times New Roman" w:hAnsi="Times New Roman" w:cs="Times New Roman"/>
          <w:sz w:val="24"/>
          <w:szCs w:val="24"/>
        </w:rPr>
        <w:t>ı</w:t>
      </w:r>
      <w:r w:rsidR="00A246D3" w:rsidRPr="00405751">
        <w:rPr>
          <w:rFonts w:ascii="Times New Roman" w:hAnsi="Times New Roman" w:cs="Times New Roman"/>
          <w:sz w:val="24"/>
          <w:szCs w:val="24"/>
        </w:rPr>
        <w:t xml:space="preserve"> </w:t>
      </w:r>
      <w:r w:rsidR="00EB40A0">
        <w:rPr>
          <w:rFonts w:ascii="Times New Roman" w:hAnsi="Times New Roman" w:cs="Times New Roman"/>
          <w:sz w:val="24"/>
          <w:szCs w:val="24"/>
        </w:rPr>
        <w:t>üyelerinin</w:t>
      </w:r>
      <w:r w:rsidR="00EB40A0" w:rsidRPr="00405751">
        <w:rPr>
          <w:rFonts w:ascii="Times New Roman" w:hAnsi="Times New Roman" w:cs="Times New Roman"/>
          <w:sz w:val="24"/>
          <w:szCs w:val="24"/>
        </w:rPr>
        <w:t xml:space="preserve"> </w:t>
      </w:r>
      <w:r w:rsidR="00A246D3" w:rsidRPr="00405751">
        <w:rPr>
          <w:rFonts w:ascii="Times New Roman" w:hAnsi="Times New Roman" w:cs="Times New Roman"/>
          <w:sz w:val="24"/>
          <w:szCs w:val="24"/>
        </w:rPr>
        <w:t>çoğunluğunu</w:t>
      </w:r>
      <w:r w:rsidR="008525EC">
        <w:rPr>
          <w:rFonts w:ascii="Times New Roman" w:hAnsi="Times New Roman" w:cs="Times New Roman"/>
          <w:sz w:val="24"/>
          <w:szCs w:val="24"/>
        </w:rPr>
        <w:t>n</w:t>
      </w:r>
      <w:r w:rsidR="006E5E3D">
        <w:rPr>
          <w:rFonts w:ascii="Times New Roman" w:hAnsi="Times New Roman" w:cs="Times New Roman"/>
          <w:sz w:val="24"/>
          <w:szCs w:val="24"/>
        </w:rPr>
        <w:t>,</w:t>
      </w:r>
      <w:r w:rsidR="00A246D3" w:rsidRPr="00405751">
        <w:rPr>
          <w:rFonts w:ascii="Times New Roman" w:hAnsi="Times New Roman" w:cs="Times New Roman"/>
          <w:sz w:val="24"/>
          <w:szCs w:val="24"/>
        </w:rPr>
        <w:t xml:space="preserve"> </w:t>
      </w:r>
      <w:r w:rsidR="000577BB">
        <w:rPr>
          <w:rFonts w:ascii="Times New Roman" w:hAnsi="Times New Roman" w:cs="Times New Roman"/>
          <w:sz w:val="24"/>
          <w:szCs w:val="24"/>
        </w:rPr>
        <w:t>yatırımcının</w:t>
      </w:r>
      <w:r w:rsidR="006E5E3D" w:rsidRPr="00405751">
        <w:rPr>
          <w:rFonts w:ascii="Times New Roman" w:hAnsi="Times New Roman" w:cs="Times New Roman"/>
          <w:sz w:val="24"/>
          <w:szCs w:val="24"/>
        </w:rPr>
        <w:t xml:space="preserve"> </w:t>
      </w:r>
      <w:r w:rsidR="00A246D3" w:rsidRPr="00405751">
        <w:rPr>
          <w:rFonts w:ascii="Times New Roman" w:hAnsi="Times New Roman" w:cs="Times New Roman"/>
          <w:sz w:val="24"/>
          <w:szCs w:val="24"/>
        </w:rPr>
        <w:t>oy haklarının kullanımı sonucunda ata</w:t>
      </w:r>
      <w:r w:rsidR="00AD15B4" w:rsidRPr="00405751">
        <w:rPr>
          <w:rFonts w:ascii="Times New Roman" w:hAnsi="Times New Roman" w:cs="Times New Roman"/>
          <w:sz w:val="24"/>
          <w:szCs w:val="24"/>
        </w:rPr>
        <w:t>n</w:t>
      </w:r>
      <w:r w:rsidR="00A246D3" w:rsidRPr="00405751">
        <w:rPr>
          <w:rFonts w:ascii="Times New Roman" w:hAnsi="Times New Roman" w:cs="Times New Roman"/>
          <w:sz w:val="24"/>
          <w:szCs w:val="24"/>
        </w:rPr>
        <w:t xml:space="preserve">mış olması. </w:t>
      </w:r>
      <w:r w:rsidR="00A13DCF" w:rsidRPr="00405751">
        <w:rPr>
          <w:rFonts w:ascii="Times New Roman" w:hAnsi="Times New Roman" w:cs="Times New Roman"/>
          <w:sz w:val="24"/>
          <w:szCs w:val="24"/>
        </w:rPr>
        <w:t>Ancak bu durumda üçüncü bir tarafın işletmedeki oy haklarının yarıdan fazlasına veya (a), (b) ve (c) bentlerinde belirtilen haklara sahip olmaması gerekir.</w:t>
      </w:r>
    </w:p>
    <w:p w14:paraId="53B62054" w14:textId="77777777" w:rsidR="000C57E8" w:rsidRDefault="00A1058B"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Yatırımcının</w:t>
      </w:r>
      <w:r w:rsidR="00580BCD" w:rsidRPr="00EB40A0">
        <w:rPr>
          <w:rFonts w:ascii="Times New Roman" w:hAnsi="Times New Roman" w:cs="Times New Roman"/>
          <w:sz w:val="24"/>
          <w:szCs w:val="24"/>
        </w:rPr>
        <w:t>,</w:t>
      </w:r>
      <w:r w:rsidR="002C45CA" w:rsidRPr="00EB40A0">
        <w:rPr>
          <w:rFonts w:ascii="Times New Roman" w:hAnsi="Times New Roman" w:cs="Times New Roman"/>
          <w:sz w:val="24"/>
          <w:szCs w:val="24"/>
        </w:rPr>
        <w:t xml:space="preserve"> oy haklarının yarıdan fazlasına ve</w:t>
      </w:r>
      <w:r w:rsidR="007736B2" w:rsidRPr="00EB40A0">
        <w:rPr>
          <w:rFonts w:ascii="Times New Roman" w:hAnsi="Times New Roman" w:cs="Times New Roman"/>
          <w:sz w:val="24"/>
          <w:szCs w:val="24"/>
        </w:rPr>
        <w:t>ya</w:t>
      </w:r>
      <w:r w:rsidR="002C45CA" w:rsidRPr="00EB40A0">
        <w:rPr>
          <w:rFonts w:ascii="Times New Roman" w:hAnsi="Times New Roman" w:cs="Times New Roman"/>
          <w:sz w:val="24"/>
          <w:szCs w:val="24"/>
        </w:rPr>
        <w:t xml:space="preserve"> </w:t>
      </w:r>
      <w:proofErr w:type="gramStart"/>
      <w:r w:rsidR="002C560B">
        <w:rPr>
          <w:rFonts w:ascii="Times New Roman" w:hAnsi="Times New Roman" w:cs="Times New Roman"/>
          <w:sz w:val="24"/>
          <w:szCs w:val="24"/>
        </w:rPr>
        <w:t>22</w:t>
      </w:r>
      <w:r w:rsidR="002C45CA" w:rsidRPr="00EB40A0">
        <w:rPr>
          <w:rFonts w:ascii="Times New Roman" w:hAnsi="Times New Roman" w:cs="Times New Roman"/>
          <w:sz w:val="24"/>
          <w:szCs w:val="24"/>
        </w:rPr>
        <w:t>.4</w:t>
      </w:r>
      <w:proofErr w:type="gramEnd"/>
      <w:r w:rsidR="002C45CA" w:rsidRPr="00EB40A0">
        <w:rPr>
          <w:rFonts w:ascii="Times New Roman" w:hAnsi="Times New Roman" w:cs="Times New Roman"/>
          <w:sz w:val="24"/>
          <w:szCs w:val="24"/>
        </w:rPr>
        <w:t xml:space="preserve"> paragrafının (a)</w:t>
      </w:r>
      <w:r w:rsidR="007736B2" w:rsidRPr="00EB40A0">
        <w:rPr>
          <w:rFonts w:ascii="Times New Roman" w:hAnsi="Times New Roman" w:cs="Times New Roman"/>
          <w:sz w:val="24"/>
          <w:szCs w:val="24"/>
        </w:rPr>
        <w:t>,</w:t>
      </w:r>
      <w:r w:rsidR="002C45CA" w:rsidRPr="00EB40A0">
        <w:rPr>
          <w:rFonts w:ascii="Times New Roman" w:hAnsi="Times New Roman" w:cs="Times New Roman"/>
          <w:sz w:val="24"/>
          <w:szCs w:val="24"/>
        </w:rPr>
        <w:t xml:space="preserve"> (c)</w:t>
      </w:r>
      <w:r w:rsidR="007736B2" w:rsidRPr="00EB40A0">
        <w:rPr>
          <w:rFonts w:ascii="Times New Roman" w:hAnsi="Times New Roman" w:cs="Times New Roman"/>
          <w:sz w:val="24"/>
          <w:szCs w:val="24"/>
        </w:rPr>
        <w:t xml:space="preserve"> ya da</w:t>
      </w:r>
      <w:r w:rsidR="00523847" w:rsidRPr="00EB40A0">
        <w:rPr>
          <w:rFonts w:ascii="Times New Roman" w:hAnsi="Times New Roman" w:cs="Times New Roman"/>
          <w:sz w:val="24"/>
          <w:szCs w:val="24"/>
        </w:rPr>
        <w:t xml:space="preserve"> (ç</w:t>
      </w:r>
      <w:r w:rsidR="002C45CA" w:rsidRPr="00EB40A0">
        <w:rPr>
          <w:rFonts w:ascii="Times New Roman" w:hAnsi="Times New Roman" w:cs="Times New Roman"/>
          <w:sz w:val="24"/>
          <w:szCs w:val="24"/>
        </w:rPr>
        <w:t>) bentlerinde belirtilen haklara sahip olup olmadığının belirlenmesinde</w:t>
      </w:r>
      <w:r w:rsidR="00914F8F" w:rsidRPr="00EB40A0">
        <w:rPr>
          <w:rFonts w:ascii="Times New Roman" w:hAnsi="Times New Roman" w:cs="Times New Roman"/>
          <w:sz w:val="24"/>
          <w:szCs w:val="24"/>
        </w:rPr>
        <w:t>;</w:t>
      </w:r>
      <w:r w:rsidR="002C45CA" w:rsidRPr="00EB40A0">
        <w:rPr>
          <w:rFonts w:ascii="Times New Roman" w:hAnsi="Times New Roman" w:cs="Times New Roman"/>
          <w:sz w:val="24"/>
          <w:szCs w:val="24"/>
        </w:rPr>
        <w:t xml:space="preserve"> </w:t>
      </w:r>
      <w:r>
        <w:rPr>
          <w:rFonts w:ascii="Times New Roman" w:hAnsi="Times New Roman" w:cs="Times New Roman"/>
          <w:sz w:val="24"/>
          <w:szCs w:val="24"/>
        </w:rPr>
        <w:t>yatırımcının</w:t>
      </w:r>
      <w:r w:rsidR="003C67CA" w:rsidRPr="00EB40A0">
        <w:rPr>
          <w:rFonts w:ascii="Times New Roman" w:hAnsi="Times New Roman" w:cs="Times New Roman"/>
          <w:sz w:val="24"/>
          <w:szCs w:val="24"/>
        </w:rPr>
        <w:t xml:space="preserve"> </w:t>
      </w:r>
      <w:r w:rsidR="00EB40A0" w:rsidRPr="00EB40A0">
        <w:rPr>
          <w:rFonts w:ascii="Times New Roman" w:hAnsi="Times New Roman" w:cs="Times New Roman"/>
          <w:sz w:val="24"/>
          <w:szCs w:val="24"/>
        </w:rPr>
        <w:t xml:space="preserve">sahip olduğu oy hakları </w:t>
      </w:r>
      <w:r>
        <w:rPr>
          <w:rFonts w:ascii="Times New Roman" w:hAnsi="Times New Roman" w:cs="Times New Roman"/>
          <w:sz w:val="24"/>
          <w:szCs w:val="24"/>
        </w:rPr>
        <w:t>il</w:t>
      </w:r>
      <w:r w:rsidR="00EB40A0" w:rsidRPr="00EB40A0">
        <w:rPr>
          <w:rFonts w:ascii="Times New Roman" w:hAnsi="Times New Roman" w:cs="Times New Roman"/>
          <w:sz w:val="24"/>
          <w:szCs w:val="24"/>
        </w:rPr>
        <w:t xml:space="preserve">e atama ve görevden alma haklarının yanı sıra, </w:t>
      </w:r>
      <w:r w:rsidRPr="00A1058B">
        <w:rPr>
          <w:rFonts w:ascii="Times New Roman" w:hAnsi="Times New Roman" w:cs="Times New Roman"/>
          <w:sz w:val="24"/>
          <w:szCs w:val="24"/>
        </w:rPr>
        <w:t xml:space="preserve"> </w:t>
      </w:r>
      <w:r>
        <w:rPr>
          <w:rFonts w:ascii="Times New Roman" w:hAnsi="Times New Roman" w:cs="Times New Roman"/>
          <w:sz w:val="24"/>
          <w:szCs w:val="24"/>
        </w:rPr>
        <w:t>yatırımcının</w:t>
      </w:r>
      <w:r w:rsidRPr="00EB40A0">
        <w:rPr>
          <w:rFonts w:ascii="Times New Roman" w:hAnsi="Times New Roman" w:cs="Times New Roman"/>
          <w:sz w:val="24"/>
          <w:szCs w:val="24"/>
        </w:rPr>
        <w:t xml:space="preserve"> </w:t>
      </w:r>
      <w:r w:rsidR="002C45CA" w:rsidRPr="00EB40A0">
        <w:rPr>
          <w:rFonts w:ascii="Times New Roman" w:hAnsi="Times New Roman" w:cs="Times New Roman"/>
          <w:sz w:val="24"/>
          <w:szCs w:val="24"/>
        </w:rPr>
        <w:t xml:space="preserve">diğer bağlı ortaklıkları ile </w:t>
      </w:r>
      <w:r>
        <w:rPr>
          <w:rFonts w:ascii="Times New Roman" w:hAnsi="Times New Roman" w:cs="Times New Roman"/>
          <w:sz w:val="24"/>
          <w:szCs w:val="24"/>
        </w:rPr>
        <w:t>yatırımcının</w:t>
      </w:r>
      <w:r w:rsidR="00EB40A0" w:rsidRPr="00EB40A0">
        <w:rPr>
          <w:rFonts w:ascii="Times New Roman" w:hAnsi="Times New Roman" w:cs="Times New Roman"/>
          <w:sz w:val="24"/>
          <w:szCs w:val="24"/>
        </w:rPr>
        <w:t xml:space="preserve"> </w:t>
      </w:r>
      <w:r w:rsidR="002C45CA" w:rsidRPr="00EB40A0">
        <w:rPr>
          <w:rFonts w:ascii="Times New Roman" w:hAnsi="Times New Roman" w:cs="Times New Roman"/>
          <w:sz w:val="24"/>
          <w:szCs w:val="24"/>
        </w:rPr>
        <w:t xml:space="preserve">ya da bağlı ortaklıklarının </w:t>
      </w:r>
      <w:r w:rsidR="003C67CA">
        <w:rPr>
          <w:rFonts w:ascii="Times New Roman" w:hAnsi="Times New Roman" w:cs="Times New Roman"/>
          <w:sz w:val="24"/>
          <w:szCs w:val="24"/>
        </w:rPr>
        <w:t>hesabına</w:t>
      </w:r>
      <w:r w:rsidR="002C45CA" w:rsidRPr="00EB40A0">
        <w:rPr>
          <w:rFonts w:ascii="Times New Roman" w:hAnsi="Times New Roman" w:cs="Times New Roman"/>
          <w:sz w:val="24"/>
          <w:szCs w:val="24"/>
        </w:rPr>
        <w:t xml:space="preserve"> ancak </w:t>
      </w:r>
      <w:r w:rsidR="003C67CA">
        <w:rPr>
          <w:rFonts w:ascii="Times New Roman" w:hAnsi="Times New Roman" w:cs="Times New Roman"/>
          <w:sz w:val="24"/>
          <w:szCs w:val="24"/>
        </w:rPr>
        <w:t>kendi adına</w:t>
      </w:r>
      <w:r w:rsidR="002C45CA" w:rsidRPr="00EB40A0">
        <w:rPr>
          <w:rFonts w:ascii="Times New Roman" w:hAnsi="Times New Roman" w:cs="Times New Roman"/>
          <w:sz w:val="24"/>
          <w:szCs w:val="24"/>
        </w:rPr>
        <w:t xml:space="preserve"> hareket eden kişilerin sahip oldukları oy hakları </w:t>
      </w:r>
      <w:r>
        <w:rPr>
          <w:rFonts w:ascii="Times New Roman" w:hAnsi="Times New Roman" w:cs="Times New Roman"/>
          <w:sz w:val="24"/>
          <w:szCs w:val="24"/>
        </w:rPr>
        <w:t>il</w:t>
      </w:r>
      <w:r w:rsidR="002C45CA" w:rsidRPr="00EB40A0">
        <w:rPr>
          <w:rFonts w:ascii="Times New Roman" w:hAnsi="Times New Roman" w:cs="Times New Roman"/>
          <w:sz w:val="24"/>
          <w:szCs w:val="24"/>
        </w:rPr>
        <w:t>e atama ve görevden a</w:t>
      </w:r>
      <w:r w:rsidR="009A033E">
        <w:rPr>
          <w:rFonts w:ascii="Times New Roman" w:hAnsi="Times New Roman" w:cs="Times New Roman"/>
          <w:sz w:val="24"/>
          <w:szCs w:val="24"/>
        </w:rPr>
        <w:t xml:space="preserve">lma hakları da dikkate alınır. </w:t>
      </w:r>
      <w:r w:rsidR="00EB40A0" w:rsidRPr="00EB40A0">
        <w:rPr>
          <w:rFonts w:ascii="Times New Roman" w:hAnsi="Times New Roman" w:cs="Times New Roman"/>
          <w:sz w:val="24"/>
          <w:szCs w:val="24"/>
        </w:rPr>
        <w:t xml:space="preserve">Bununla </w:t>
      </w:r>
      <w:r w:rsidR="009A033E">
        <w:rPr>
          <w:rFonts w:ascii="Times New Roman" w:hAnsi="Times New Roman" w:cs="Times New Roman"/>
          <w:sz w:val="24"/>
          <w:szCs w:val="24"/>
        </w:rPr>
        <w:t>b</w:t>
      </w:r>
      <w:r w:rsidR="00EB40A0" w:rsidRPr="00EB40A0">
        <w:rPr>
          <w:rFonts w:ascii="Times New Roman" w:hAnsi="Times New Roman" w:cs="Times New Roman"/>
          <w:sz w:val="24"/>
          <w:szCs w:val="24"/>
        </w:rPr>
        <w:t>irlikte,</w:t>
      </w:r>
      <w:r w:rsidR="009A033E">
        <w:rPr>
          <w:rFonts w:ascii="Times New Roman" w:hAnsi="Times New Roman" w:cs="Times New Roman"/>
          <w:sz w:val="24"/>
          <w:szCs w:val="24"/>
        </w:rPr>
        <w:t xml:space="preserve"> tespit edilen toplam haklar </w:t>
      </w:r>
      <w:r w:rsidR="000C57E8" w:rsidRPr="00EB40A0">
        <w:rPr>
          <w:rFonts w:ascii="Times New Roman" w:hAnsi="Times New Roman" w:cs="Times New Roman"/>
          <w:sz w:val="24"/>
          <w:szCs w:val="24"/>
        </w:rPr>
        <w:t xml:space="preserve">aşağıdaki paylardan kaynaklanan haklar </w:t>
      </w:r>
      <w:r w:rsidR="009A033E">
        <w:rPr>
          <w:rFonts w:ascii="Times New Roman" w:hAnsi="Times New Roman" w:cs="Times New Roman"/>
          <w:sz w:val="24"/>
          <w:szCs w:val="24"/>
        </w:rPr>
        <w:t>kadar azaltılır</w:t>
      </w:r>
      <w:r w:rsidR="000C57E8" w:rsidRPr="00EB40A0">
        <w:rPr>
          <w:rFonts w:ascii="Times New Roman" w:hAnsi="Times New Roman" w:cs="Times New Roman"/>
          <w:sz w:val="24"/>
          <w:szCs w:val="24"/>
        </w:rPr>
        <w:t>:</w:t>
      </w:r>
    </w:p>
    <w:p w14:paraId="0D03263D" w14:textId="77777777" w:rsidR="000C57E8" w:rsidRPr="00405751" w:rsidRDefault="00A1058B" w:rsidP="00413724">
      <w:pPr>
        <w:pStyle w:val="ListeParagraf"/>
        <w:numPr>
          <w:ilvl w:val="1"/>
          <w:numId w:val="98"/>
        </w:numPr>
        <w:spacing w:after="120" w:line="360" w:lineRule="auto"/>
        <w:ind w:left="1276"/>
        <w:contextualSpacing w:val="0"/>
        <w:rPr>
          <w:rFonts w:ascii="Times New Roman" w:hAnsi="Times New Roman" w:cs="Times New Roman"/>
          <w:sz w:val="24"/>
          <w:szCs w:val="24"/>
        </w:rPr>
      </w:pPr>
      <w:r>
        <w:rPr>
          <w:rFonts w:ascii="Times New Roman" w:hAnsi="Times New Roman" w:cs="Times New Roman"/>
          <w:sz w:val="24"/>
          <w:szCs w:val="24"/>
        </w:rPr>
        <w:t>Yatırımcı</w:t>
      </w:r>
      <w:r w:rsidR="000C57E8" w:rsidRPr="00405751">
        <w:rPr>
          <w:rFonts w:ascii="Times New Roman" w:hAnsi="Times New Roman" w:cs="Times New Roman"/>
          <w:sz w:val="24"/>
          <w:szCs w:val="24"/>
        </w:rPr>
        <w:t xml:space="preserve"> ile bağlı ortaklıklarının dışındaki başka bir kişi hesabına elde tutulan paylar.</w:t>
      </w:r>
    </w:p>
    <w:p w14:paraId="4CDE9EF8" w14:textId="77777777" w:rsidR="00310AB4" w:rsidRPr="00405751" w:rsidRDefault="00310AB4" w:rsidP="00413724">
      <w:pPr>
        <w:pStyle w:val="ListeParagraf"/>
        <w:numPr>
          <w:ilvl w:val="1"/>
          <w:numId w:val="98"/>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Bu paylara ilişkin hakların a</w:t>
      </w:r>
      <w:r w:rsidR="000C57E8" w:rsidRPr="00405751">
        <w:rPr>
          <w:rFonts w:ascii="Times New Roman" w:hAnsi="Times New Roman" w:cs="Times New Roman"/>
          <w:sz w:val="24"/>
          <w:szCs w:val="24"/>
        </w:rPr>
        <w:t>lınan talimatlara uygun biçimde kullanıl</w:t>
      </w:r>
      <w:r w:rsidRPr="00405751">
        <w:rPr>
          <w:rFonts w:ascii="Times New Roman" w:hAnsi="Times New Roman" w:cs="Times New Roman"/>
          <w:sz w:val="24"/>
          <w:szCs w:val="24"/>
        </w:rPr>
        <w:t>ıyor olması durumunda,</w:t>
      </w:r>
      <w:r w:rsidR="000C57E8" w:rsidRPr="00405751">
        <w:rPr>
          <w:rFonts w:ascii="Times New Roman" w:hAnsi="Times New Roman" w:cs="Times New Roman"/>
          <w:sz w:val="24"/>
          <w:szCs w:val="24"/>
        </w:rPr>
        <w:t xml:space="preserve"> </w:t>
      </w:r>
      <w:r w:rsidRPr="00405751">
        <w:rPr>
          <w:rFonts w:ascii="Times New Roman" w:hAnsi="Times New Roman" w:cs="Times New Roman"/>
          <w:sz w:val="24"/>
          <w:szCs w:val="24"/>
        </w:rPr>
        <w:t>teminat yoluyla sahip olunan paylar.</w:t>
      </w:r>
    </w:p>
    <w:p w14:paraId="13855B66" w14:textId="77777777" w:rsidR="000C57E8" w:rsidRPr="00405751" w:rsidRDefault="00310AB4" w:rsidP="00413724">
      <w:pPr>
        <w:pStyle w:val="ListeParagraf"/>
        <w:numPr>
          <w:ilvl w:val="1"/>
          <w:numId w:val="98"/>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Oy haklarının teminatı veren tarafın menfaatleri doğrultusunda kullanılıyor olması durumunda, olağan ticari faaliyetler çerçevesinde kredi verilmesi nedeniyle elde tutulan paylar.</w:t>
      </w:r>
    </w:p>
    <w:p w14:paraId="7E102095" w14:textId="6ABBEA0B" w:rsidR="00310AB4" w:rsidRPr="00DE7D1A" w:rsidRDefault="00310AB4"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DD188D">
        <w:rPr>
          <w:rFonts w:ascii="Times New Roman" w:hAnsi="Times New Roman" w:cs="Times New Roman"/>
          <w:sz w:val="24"/>
          <w:szCs w:val="24"/>
        </w:rPr>
        <w:t xml:space="preserve">Ayrıca </w:t>
      </w:r>
      <w:r w:rsidR="00315812" w:rsidRPr="00082EF9">
        <w:rPr>
          <w:rFonts w:ascii="Times New Roman" w:hAnsi="Times New Roman" w:cs="Times New Roman"/>
          <w:sz w:val="24"/>
          <w:szCs w:val="24"/>
        </w:rPr>
        <w:t>yatırımcının</w:t>
      </w:r>
      <w:r w:rsidR="007736B2" w:rsidRPr="00DD188D">
        <w:rPr>
          <w:rFonts w:ascii="Times New Roman" w:hAnsi="Times New Roman" w:cs="Times New Roman"/>
          <w:sz w:val="24"/>
          <w:szCs w:val="24"/>
        </w:rPr>
        <w:t xml:space="preserve">, oy haklarının yarıdan fazlasına veya </w:t>
      </w:r>
      <w:proofErr w:type="gramStart"/>
      <w:r w:rsidR="009E0B4B" w:rsidRPr="00DE7D1A">
        <w:rPr>
          <w:rFonts w:ascii="Times New Roman" w:hAnsi="Times New Roman" w:cs="Times New Roman"/>
          <w:sz w:val="24"/>
          <w:szCs w:val="24"/>
        </w:rPr>
        <w:t>2</w:t>
      </w:r>
      <w:r w:rsidR="002C560B">
        <w:rPr>
          <w:rFonts w:ascii="Times New Roman" w:hAnsi="Times New Roman" w:cs="Times New Roman"/>
          <w:sz w:val="24"/>
          <w:szCs w:val="24"/>
        </w:rPr>
        <w:t>2</w:t>
      </w:r>
      <w:r w:rsidR="00523847" w:rsidRPr="006B6EF7">
        <w:rPr>
          <w:rFonts w:ascii="Times New Roman" w:hAnsi="Times New Roman" w:cs="Times New Roman"/>
          <w:sz w:val="24"/>
          <w:szCs w:val="24"/>
        </w:rPr>
        <w:t>.4</w:t>
      </w:r>
      <w:proofErr w:type="gramEnd"/>
      <w:r w:rsidR="00523847" w:rsidRPr="006B6EF7">
        <w:rPr>
          <w:rFonts w:ascii="Times New Roman" w:hAnsi="Times New Roman" w:cs="Times New Roman"/>
          <w:sz w:val="24"/>
          <w:szCs w:val="24"/>
        </w:rPr>
        <w:t xml:space="preserve"> paragrafının (a) ya da (ç</w:t>
      </w:r>
      <w:r w:rsidR="007736B2" w:rsidRPr="00D049AA">
        <w:rPr>
          <w:rFonts w:ascii="Times New Roman" w:hAnsi="Times New Roman" w:cs="Times New Roman"/>
          <w:sz w:val="24"/>
          <w:szCs w:val="24"/>
        </w:rPr>
        <w:t>) bentlerinde belirtilen haklara sahip olup olmadığının bel</w:t>
      </w:r>
      <w:r w:rsidR="007736B2" w:rsidRPr="00C24748">
        <w:rPr>
          <w:rFonts w:ascii="Times New Roman" w:hAnsi="Times New Roman" w:cs="Times New Roman"/>
          <w:sz w:val="24"/>
          <w:szCs w:val="24"/>
        </w:rPr>
        <w:t>irlenmesinde</w:t>
      </w:r>
      <w:r w:rsidR="00B7086B">
        <w:rPr>
          <w:rFonts w:ascii="Times New Roman" w:hAnsi="Times New Roman" w:cs="Times New Roman"/>
          <w:sz w:val="24"/>
          <w:szCs w:val="24"/>
        </w:rPr>
        <w:t>,</w:t>
      </w:r>
      <w:r w:rsidR="007736B2" w:rsidRPr="00797DFA">
        <w:rPr>
          <w:rFonts w:ascii="Times New Roman" w:hAnsi="Times New Roman" w:cs="Times New Roman"/>
          <w:sz w:val="24"/>
          <w:szCs w:val="24"/>
        </w:rPr>
        <w:t xml:space="preserve"> </w:t>
      </w:r>
      <w:r w:rsidR="00682553" w:rsidRPr="00082EF9">
        <w:rPr>
          <w:rFonts w:ascii="Times New Roman" w:hAnsi="Times New Roman" w:cs="Times New Roman"/>
          <w:sz w:val="24"/>
          <w:szCs w:val="24"/>
        </w:rPr>
        <w:t xml:space="preserve">yatırım yapılan </w:t>
      </w:r>
      <w:r w:rsidRPr="00DD188D">
        <w:rPr>
          <w:rFonts w:ascii="Times New Roman" w:hAnsi="Times New Roman" w:cs="Times New Roman"/>
          <w:sz w:val="24"/>
          <w:szCs w:val="24"/>
        </w:rPr>
        <w:t>işletmedeki toplam oy hakları</w:t>
      </w:r>
      <w:r w:rsidR="007736B2" w:rsidRPr="00DE7D1A">
        <w:rPr>
          <w:rFonts w:ascii="Times New Roman" w:hAnsi="Times New Roman" w:cs="Times New Roman"/>
          <w:sz w:val="24"/>
          <w:szCs w:val="24"/>
        </w:rPr>
        <w:t xml:space="preserve"> tespit edilirken</w:t>
      </w:r>
      <w:r w:rsidR="00682553" w:rsidRPr="00082EF9">
        <w:rPr>
          <w:rFonts w:ascii="Times New Roman" w:hAnsi="Times New Roman" w:cs="Times New Roman"/>
          <w:sz w:val="24"/>
          <w:szCs w:val="24"/>
        </w:rPr>
        <w:t>;</w:t>
      </w:r>
      <w:r w:rsidRPr="00DD188D">
        <w:rPr>
          <w:rFonts w:ascii="Times New Roman" w:hAnsi="Times New Roman" w:cs="Times New Roman"/>
          <w:sz w:val="24"/>
          <w:szCs w:val="24"/>
        </w:rPr>
        <w:t xml:space="preserve"> </w:t>
      </w:r>
      <w:r w:rsidR="00682553" w:rsidRPr="00082EF9">
        <w:rPr>
          <w:rFonts w:ascii="Times New Roman" w:hAnsi="Times New Roman" w:cs="Times New Roman"/>
          <w:sz w:val="24"/>
          <w:szCs w:val="24"/>
        </w:rPr>
        <w:t xml:space="preserve">bu </w:t>
      </w:r>
      <w:r w:rsidRPr="00DD188D">
        <w:rPr>
          <w:rFonts w:ascii="Times New Roman" w:hAnsi="Times New Roman" w:cs="Times New Roman"/>
          <w:sz w:val="24"/>
          <w:szCs w:val="24"/>
        </w:rPr>
        <w:t>işletme</w:t>
      </w:r>
      <w:r w:rsidR="007736B2" w:rsidRPr="00DE7D1A">
        <w:rPr>
          <w:rFonts w:ascii="Times New Roman" w:hAnsi="Times New Roman" w:cs="Times New Roman"/>
          <w:sz w:val="24"/>
          <w:szCs w:val="24"/>
        </w:rPr>
        <w:t xml:space="preserve"> veya </w:t>
      </w:r>
      <w:r w:rsidRPr="006B6EF7">
        <w:rPr>
          <w:rFonts w:ascii="Times New Roman" w:hAnsi="Times New Roman" w:cs="Times New Roman"/>
          <w:sz w:val="24"/>
          <w:szCs w:val="24"/>
        </w:rPr>
        <w:t xml:space="preserve">bağlı ortaklıkları </w:t>
      </w:r>
      <w:r w:rsidR="007736B2" w:rsidRPr="00D049AA">
        <w:rPr>
          <w:rFonts w:ascii="Times New Roman" w:hAnsi="Times New Roman" w:cs="Times New Roman"/>
          <w:sz w:val="24"/>
          <w:szCs w:val="24"/>
        </w:rPr>
        <w:t xml:space="preserve">ile </w:t>
      </w:r>
      <w:r w:rsidR="00682553" w:rsidRPr="00082EF9">
        <w:rPr>
          <w:rFonts w:ascii="Times New Roman" w:hAnsi="Times New Roman" w:cs="Times New Roman"/>
          <w:sz w:val="24"/>
          <w:szCs w:val="24"/>
        </w:rPr>
        <w:t>bunların</w:t>
      </w:r>
      <w:r w:rsidR="007736B2" w:rsidRPr="00D049AA">
        <w:rPr>
          <w:rFonts w:ascii="Times New Roman" w:hAnsi="Times New Roman" w:cs="Times New Roman"/>
          <w:sz w:val="24"/>
          <w:szCs w:val="24"/>
        </w:rPr>
        <w:t xml:space="preserve"> </w:t>
      </w:r>
      <w:r w:rsidR="001831D6" w:rsidRPr="00DD188D">
        <w:rPr>
          <w:rFonts w:ascii="Times New Roman" w:hAnsi="Times New Roman" w:cs="Times New Roman"/>
          <w:sz w:val="24"/>
          <w:szCs w:val="24"/>
        </w:rPr>
        <w:t xml:space="preserve">hesabına </w:t>
      </w:r>
      <w:r w:rsidR="007736B2" w:rsidRPr="00DE7D1A">
        <w:rPr>
          <w:rFonts w:ascii="Times New Roman" w:hAnsi="Times New Roman" w:cs="Times New Roman"/>
          <w:sz w:val="24"/>
          <w:szCs w:val="24"/>
        </w:rPr>
        <w:t xml:space="preserve">ancak </w:t>
      </w:r>
      <w:r w:rsidR="001831D6" w:rsidRPr="006B6EF7">
        <w:rPr>
          <w:rFonts w:ascii="Times New Roman" w:hAnsi="Times New Roman" w:cs="Times New Roman"/>
          <w:sz w:val="24"/>
          <w:szCs w:val="24"/>
        </w:rPr>
        <w:t>kendi adına</w:t>
      </w:r>
      <w:r w:rsidR="007736B2" w:rsidRPr="00D763DA">
        <w:rPr>
          <w:rFonts w:ascii="Times New Roman" w:hAnsi="Times New Roman" w:cs="Times New Roman"/>
          <w:sz w:val="24"/>
          <w:szCs w:val="24"/>
        </w:rPr>
        <w:t xml:space="preserve"> </w:t>
      </w:r>
      <w:r w:rsidRPr="00797DFA">
        <w:rPr>
          <w:rFonts w:ascii="Times New Roman" w:hAnsi="Times New Roman" w:cs="Times New Roman"/>
          <w:sz w:val="24"/>
          <w:szCs w:val="24"/>
        </w:rPr>
        <w:t>hareket eden kişil</w:t>
      </w:r>
      <w:r w:rsidRPr="00541F00">
        <w:rPr>
          <w:rFonts w:ascii="Times New Roman" w:hAnsi="Times New Roman" w:cs="Times New Roman"/>
          <w:sz w:val="24"/>
          <w:szCs w:val="24"/>
        </w:rPr>
        <w:t xml:space="preserve">er tarafından elde tutulan paylardan kaynaklanan oy hakları </w:t>
      </w:r>
      <w:r w:rsidR="007736B2" w:rsidRPr="00541F00">
        <w:rPr>
          <w:rFonts w:ascii="Times New Roman" w:hAnsi="Times New Roman" w:cs="Times New Roman"/>
          <w:sz w:val="24"/>
          <w:szCs w:val="24"/>
        </w:rPr>
        <w:t>dikkate alınmaz</w:t>
      </w:r>
      <w:r w:rsidR="00161E18" w:rsidRPr="009A0D67">
        <w:rPr>
          <w:rFonts w:ascii="Times New Roman" w:hAnsi="Times New Roman" w:cs="Times New Roman"/>
          <w:sz w:val="24"/>
          <w:szCs w:val="24"/>
        </w:rPr>
        <w:t>.</w:t>
      </w:r>
    </w:p>
    <w:p w14:paraId="4BBEEDBD" w14:textId="77777777" w:rsidR="00A35247" w:rsidRPr="00405751"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Kontrol, </w:t>
      </w:r>
      <w:r w:rsidR="00C66083">
        <w:rPr>
          <w:rFonts w:ascii="Times New Roman" w:hAnsi="Times New Roman" w:cs="Times New Roman"/>
          <w:sz w:val="24"/>
          <w:szCs w:val="24"/>
        </w:rPr>
        <w:t>hâlihazırda</w:t>
      </w:r>
      <w:r w:rsidR="00C66083"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kullanılabilir </w:t>
      </w:r>
      <w:proofErr w:type="gramStart"/>
      <w:r w:rsidRPr="00405751">
        <w:rPr>
          <w:rFonts w:ascii="Times New Roman" w:hAnsi="Times New Roman" w:cs="Times New Roman"/>
          <w:sz w:val="24"/>
          <w:szCs w:val="24"/>
        </w:rPr>
        <w:t>opsiyonlara</w:t>
      </w:r>
      <w:proofErr w:type="gramEnd"/>
      <w:r w:rsidRPr="00405751">
        <w:rPr>
          <w:rFonts w:ascii="Times New Roman" w:hAnsi="Times New Roman" w:cs="Times New Roman"/>
          <w:sz w:val="24"/>
          <w:szCs w:val="24"/>
        </w:rPr>
        <w:t xml:space="preserve"> veya dönüştürülebilir </w:t>
      </w:r>
      <w:r w:rsidRPr="00761951">
        <w:rPr>
          <w:rFonts w:ascii="Times New Roman" w:hAnsi="Times New Roman" w:cs="Times New Roman"/>
          <w:b/>
          <w:sz w:val="24"/>
          <w:szCs w:val="24"/>
        </w:rPr>
        <w:t>finansal araç</w:t>
      </w:r>
      <w:r w:rsidRPr="00405751">
        <w:rPr>
          <w:rFonts w:ascii="Times New Roman" w:hAnsi="Times New Roman" w:cs="Times New Roman"/>
          <w:sz w:val="24"/>
          <w:szCs w:val="24"/>
        </w:rPr>
        <w:t xml:space="preserve">lara (potansiyel oy haklarına) sahip olunarak veya kontrol eden işletme yararına </w:t>
      </w:r>
      <w:r w:rsidR="00315812">
        <w:rPr>
          <w:rFonts w:ascii="Times New Roman" w:hAnsi="Times New Roman" w:cs="Times New Roman"/>
          <w:sz w:val="24"/>
          <w:szCs w:val="24"/>
        </w:rPr>
        <w:t>işletmenin</w:t>
      </w:r>
      <w:r w:rsidRPr="00405751">
        <w:rPr>
          <w:rFonts w:ascii="Times New Roman" w:hAnsi="Times New Roman" w:cs="Times New Roman"/>
          <w:sz w:val="24"/>
          <w:szCs w:val="24"/>
        </w:rPr>
        <w:t xml:space="preserve"> faaliyetlerini yönlendirme kabiliyeti bulunan bir vekil aracılığıyla da sağlanabilir. Yatırım</w:t>
      </w:r>
      <w:r w:rsidR="00315812">
        <w:rPr>
          <w:rFonts w:ascii="Times New Roman" w:hAnsi="Times New Roman" w:cs="Times New Roman"/>
          <w:sz w:val="24"/>
          <w:szCs w:val="24"/>
        </w:rPr>
        <w:t>cı</w:t>
      </w:r>
      <w:r w:rsidRPr="00405751">
        <w:rPr>
          <w:rFonts w:ascii="Times New Roman" w:hAnsi="Times New Roman" w:cs="Times New Roman"/>
          <w:sz w:val="24"/>
          <w:szCs w:val="24"/>
        </w:rPr>
        <w:t xml:space="preserve">, </w:t>
      </w:r>
      <w:r w:rsidR="00615471">
        <w:rPr>
          <w:rFonts w:ascii="Times New Roman" w:hAnsi="Times New Roman" w:cs="Times New Roman"/>
          <w:sz w:val="24"/>
          <w:szCs w:val="24"/>
        </w:rPr>
        <w:t xml:space="preserve">yatırım yapılan </w:t>
      </w:r>
      <w:r w:rsidRPr="00405751">
        <w:rPr>
          <w:rFonts w:ascii="Times New Roman" w:hAnsi="Times New Roman" w:cs="Times New Roman"/>
          <w:sz w:val="24"/>
          <w:szCs w:val="24"/>
        </w:rPr>
        <w:t>işletme üzerinde kontrolünün bulunup bulunmadığını değerlendirirken, kendisinin ve diğer tarafların sahip olduğu potansiyel oy haklarını da göz önünde bulundurur. Potansiyel oy hakları, işletmede oy hakkı elde edilmesine imkân veren haklardır.</w:t>
      </w:r>
    </w:p>
    <w:p w14:paraId="76B33E01" w14:textId="77777777" w:rsidR="00A35247" w:rsidRPr="00405751" w:rsidRDefault="00CC305B"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Yatırımcının</w:t>
      </w:r>
      <w:r w:rsidRPr="00405751">
        <w:rPr>
          <w:rFonts w:ascii="Times New Roman" w:hAnsi="Times New Roman" w:cs="Times New Roman"/>
          <w:sz w:val="24"/>
          <w:szCs w:val="24"/>
        </w:rPr>
        <w:t xml:space="preserve"> </w:t>
      </w:r>
      <w:r w:rsidR="009A5344">
        <w:rPr>
          <w:rFonts w:ascii="Times New Roman" w:hAnsi="Times New Roman" w:cs="Times New Roman"/>
          <w:sz w:val="24"/>
          <w:szCs w:val="24"/>
        </w:rPr>
        <w:t>sınırlı</w:t>
      </w:r>
      <w:r w:rsidR="00A35247" w:rsidRPr="00405751">
        <w:rPr>
          <w:rFonts w:ascii="Times New Roman" w:hAnsi="Times New Roman" w:cs="Times New Roman"/>
          <w:sz w:val="24"/>
          <w:szCs w:val="24"/>
        </w:rPr>
        <w:t xml:space="preserve"> bir amaca ulaşmak için </w:t>
      </w:r>
      <w:r w:rsidR="009A5344" w:rsidRPr="00405751">
        <w:rPr>
          <w:rFonts w:ascii="Times New Roman" w:hAnsi="Times New Roman" w:cs="Times New Roman"/>
          <w:sz w:val="24"/>
          <w:szCs w:val="24"/>
        </w:rPr>
        <w:t xml:space="preserve">(örneğin, bir </w:t>
      </w:r>
      <w:r w:rsidR="009A5344" w:rsidRPr="00A02DFB">
        <w:rPr>
          <w:rFonts w:ascii="Times New Roman" w:hAnsi="Times New Roman" w:cs="Times New Roman"/>
          <w:b/>
          <w:sz w:val="24"/>
          <w:szCs w:val="24"/>
        </w:rPr>
        <w:t>kiralama</w:t>
      </w:r>
      <w:r w:rsidR="009A5344" w:rsidRPr="00405751">
        <w:rPr>
          <w:rFonts w:ascii="Times New Roman" w:hAnsi="Times New Roman" w:cs="Times New Roman"/>
          <w:sz w:val="24"/>
          <w:szCs w:val="24"/>
        </w:rPr>
        <w:t xml:space="preserve"> işleminin gerçekleştirilmesi, araştırma ve geliştirme faaliyetlerinde bulunulması veya </w:t>
      </w:r>
      <w:r w:rsidR="009A5344" w:rsidRPr="008D7BF2">
        <w:rPr>
          <w:rFonts w:ascii="Times New Roman" w:hAnsi="Times New Roman" w:cs="Times New Roman"/>
          <w:b/>
          <w:sz w:val="24"/>
          <w:szCs w:val="24"/>
        </w:rPr>
        <w:t>finansal varlık</w:t>
      </w:r>
      <w:r w:rsidR="009A5344" w:rsidRPr="00405751">
        <w:rPr>
          <w:rFonts w:ascii="Times New Roman" w:hAnsi="Times New Roman" w:cs="Times New Roman"/>
          <w:sz w:val="24"/>
          <w:szCs w:val="24"/>
        </w:rPr>
        <w:t xml:space="preserve">ların aktife dayalı menkul kıymete çevrilmesi) </w:t>
      </w:r>
      <w:r w:rsidR="00A35247" w:rsidRPr="00405751">
        <w:rPr>
          <w:rFonts w:ascii="Times New Roman" w:hAnsi="Times New Roman" w:cs="Times New Roman"/>
          <w:sz w:val="24"/>
          <w:szCs w:val="24"/>
        </w:rPr>
        <w:t xml:space="preserve">özel amaçlı bir işletme (ÖAİ) kurması durumunda </w:t>
      </w:r>
      <w:r>
        <w:rPr>
          <w:rFonts w:ascii="Times New Roman" w:hAnsi="Times New Roman" w:cs="Times New Roman"/>
          <w:sz w:val="24"/>
          <w:szCs w:val="24"/>
        </w:rPr>
        <w:t>yatırımcı</w:t>
      </w:r>
      <w:r w:rsidRPr="00405751">
        <w:rPr>
          <w:rFonts w:ascii="Times New Roman" w:hAnsi="Times New Roman" w:cs="Times New Roman"/>
          <w:sz w:val="24"/>
          <w:szCs w:val="24"/>
        </w:rPr>
        <w:t xml:space="preserve"> </w:t>
      </w:r>
      <w:r w:rsidR="00A35247" w:rsidRPr="00405751">
        <w:rPr>
          <w:rFonts w:ascii="Times New Roman" w:hAnsi="Times New Roman" w:cs="Times New Roman"/>
          <w:sz w:val="24"/>
          <w:szCs w:val="24"/>
        </w:rPr>
        <w:t xml:space="preserve">ile ÖAİ arasındaki ilişki, </w:t>
      </w:r>
      <w:proofErr w:type="spellStart"/>
      <w:r w:rsidR="00A35247" w:rsidRPr="00405751">
        <w:rPr>
          <w:rFonts w:ascii="Times New Roman" w:hAnsi="Times New Roman" w:cs="Times New Roman"/>
          <w:sz w:val="24"/>
          <w:szCs w:val="24"/>
        </w:rPr>
        <w:t>ÖAİ’nin</w:t>
      </w:r>
      <w:proofErr w:type="spellEnd"/>
      <w:r w:rsidR="00A35247" w:rsidRPr="00405751">
        <w:rPr>
          <w:rFonts w:ascii="Times New Roman" w:hAnsi="Times New Roman" w:cs="Times New Roman"/>
          <w:sz w:val="24"/>
          <w:szCs w:val="24"/>
        </w:rPr>
        <w:t xml:space="preserve"> ilgili </w:t>
      </w:r>
      <w:r>
        <w:rPr>
          <w:rFonts w:ascii="Times New Roman" w:hAnsi="Times New Roman" w:cs="Times New Roman"/>
          <w:sz w:val="24"/>
          <w:szCs w:val="24"/>
        </w:rPr>
        <w:t>yatırımcı</w:t>
      </w:r>
      <w:r w:rsidRPr="00405751">
        <w:rPr>
          <w:rFonts w:ascii="Times New Roman" w:hAnsi="Times New Roman" w:cs="Times New Roman"/>
          <w:sz w:val="24"/>
          <w:szCs w:val="24"/>
        </w:rPr>
        <w:t xml:space="preserve"> </w:t>
      </w:r>
      <w:r w:rsidR="00A35247" w:rsidRPr="00405751">
        <w:rPr>
          <w:rFonts w:ascii="Times New Roman" w:hAnsi="Times New Roman" w:cs="Times New Roman"/>
          <w:sz w:val="24"/>
          <w:szCs w:val="24"/>
        </w:rPr>
        <w:t xml:space="preserve">tarafından kontrol edildiğini gösteriyorsa, ÖAİ de bağlı ortaklık olarak nitelendirilir. </w:t>
      </w:r>
      <w:proofErr w:type="spellStart"/>
      <w:r w:rsidR="00A35247" w:rsidRPr="00405751">
        <w:rPr>
          <w:rFonts w:ascii="Times New Roman" w:hAnsi="Times New Roman" w:cs="Times New Roman"/>
          <w:sz w:val="24"/>
          <w:szCs w:val="24"/>
        </w:rPr>
        <w:t>ÖAİ’ler</w:t>
      </w:r>
      <w:proofErr w:type="spellEnd"/>
      <w:r w:rsidR="00A35247" w:rsidRPr="00405751">
        <w:rPr>
          <w:rFonts w:ascii="Times New Roman" w:hAnsi="Times New Roman" w:cs="Times New Roman"/>
          <w:sz w:val="24"/>
          <w:szCs w:val="24"/>
        </w:rPr>
        <w:t xml:space="preserve"> genellikle, faaliyetlerine yönelik sınırlayıcı hükümler içeren düzenleme veya sözleşmeyle oluşturulur. </w:t>
      </w:r>
    </w:p>
    <w:p w14:paraId="555E9E1A" w14:textId="77777777" w:rsidR="00A35247" w:rsidRPr="00405751" w:rsidRDefault="00363FA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2</w:t>
      </w:r>
      <w:r w:rsidR="002C560B">
        <w:rPr>
          <w:rFonts w:ascii="Times New Roman" w:hAnsi="Times New Roman" w:cs="Times New Roman"/>
          <w:sz w:val="24"/>
          <w:szCs w:val="24"/>
        </w:rPr>
        <w:t>2</w:t>
      </w:r>
      <w:r w:rsidR="00A35247" w:rsidRPr="00405751">
        <w:rPr>
          <w:rFonts w:ascii="Times New Roman" w:hAnsi="Times New Roman" w:cs="Times New Roman"/>
          <w:sz w:val="24"/>
          <w:szCs w:val="24"/>
        </w:rPr>
        <w:t xml:space="preserve">.4 paragrafında yer alan </w:t>
      </w:r>
      <w:r w:rsidR="002603F1">
        <w:rPr>
          <w:rFonts w:ascii="Times New Roman" w:hAnsi="Times New Roman" w:cs="Times New Roman"/>
          <w:sz w:val="24"/>
          <w:szCs w:val="24"/>
        </w:rPr>
        <w:t>şart</w:t>
      </w:r>
      <w:r w:rsidR="00A35247" w:rsidRPr="00405751">
        <w:rPr>
          <w:rFonts w:ascii="Times New Roman" w:hAnsi="Times New Roman" w:cs="Times New Roman"/>
          <w:sz w:val="24"/>
          <w:szCs w:val="24"/>
        </w:rPr>
        <w:t xml:space="preserve">ların yanı sıra, aşağıdaki durumlar da, bir </w:t>
      </w:r>
      <w:r w:rsidR="00CC305B">
        <w:rPr>
          <w:rFonts w:ascii="Times New Roman" w:hAnsi="Times New Roman" w:cs="Times New Roman"/>
          <w:sz w:val="24"/>
          <w:szCs w:val="24"/>
        </w:rPr>
        <w:t>yatırımcının</w:t>
      </w:r>
      <w:r w:rsidR="00CC305B" w:rsidRPr="00405751">
        <w:rPr>
          <w:rFonts w:ascii="Times New Roman" w:hAnsi="Times New Roman" w:cs="Times New Roman"/>
          <w:sz w:val="24"/>
          <w:szCs w:val="24"/>
        </w:rPr>
        <w:t xml:space="preserve"> </w:t>
      </w:r>
      <w:r w:rsidR="00A35247" w:rsidRPr="00405751">
        <w:rPr>
          <w:rFonts w:ascii="Times New Roman" w:hAnsi="Times New Roman" w:cs="Times New Roman"/>
          <w:sz w:val="24"/>
          <w:szCs w:val="24"/>
        </w:rPr>
        <w:t>ÖAİ üzerinde kontrolünün bulunduğunu gösterebilir:</w:t>
      </w:r>
    </w:p>
    <w:p w14:paraId="29E44176" w14:textId="77777777" w:rsidR="00A35247" w:rsidRPr="00405751" w:rsidRDefault="00A35247" w:rsidP="00413724">
      <w:pPr>
        <w:pStyle w:val="ListeParagraf"/>
        <w:numPr>
          <w:ilvl w:val="3"/>
          <w:numId w:val="43"/>
        </w:numPr>
        <w:spacing w:after="120" w:line="360" w:lineRule="auto"/>
        <w:ind w:left="1134"/>
        <w:contextualSpacing w:val="0"/>
        <w:rPr>
          <w:rFonts w:ascii="Times New Roman" w:hAnsi="Times New Roman" w:cs="Times New Roman"/>
          <w:sz w:val="24"/>
          <w:szCs w:val="24"/>
        </w:rPr>
      </w:pPr>
      <w:proofErr w:type="spellStart"/>
      <w:r w:rsidRPr="00405751">
        <w:rPr>
          <w:rFonts w:ascii="Times New Roman" w:hAnsi="Times New Roman" w:cs="Times New Roman"/>
          <w:sz w:val="24"/>
          <w:szCs w:val="24"/>
        </w:rPr>
        <w:t>ÖAİ’nin</w:t>
      </w:r>
      <w:proofErr w:type="spellEnd"/>
      <w:r w:rsidRPr="00405751">
        <w:rPr>
          <w:rFonts w:ascii="Times New Roman" w:hAnsi="Times New Roman" w:cs="Times New Roman"/>
          <w:sz w:val="24"/>
          <w:szCs w:val="24"/>
        </w:rPr>
        <w:t xml:space="preserve"> faaliyetlerinin, </w:t>
      </w:r>
      <w:r w:rsidR="00CC305B">
        <w:rPr>
          <w:rFonts w:ascii="Times New Roman" w:hAnsi="Times New Roman" w:cs="Times New Roman"/>
          <w:sz w:val="24"/>
          <w:szCs w:val="24"/>
        </w:rPr>
        <w:t>yatırımcının</w:t>
      </w:r>
      <w:r w:rsidR="00CC305B"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belirli </w:t>
      </w:r>
      <w:r w:rsidR="00CC305B">
        <w:rPr>
          <w:rFonts w:ascii="Times New Roman" w:hAnsi="Times New Roman" w:cs="Times New Roman"/>
          <w:sz w:val="24"/>
          <w:szCs w:val="24"/>
        </w:rPr>
        <w:t>ihtiyaçlarının</w:t>
      </w:r>
      <w:r w:rsidRPr="00405751">
        <w:rPr>
          <w:rFonts w:ascii="Times New Roman" w:hAnsi="Times New Roman" w:cs="Times New Roman"/>
          <w:sz w:val="24"/>
          <w:szCs w:val="24"/>
        </w:rPr>
        <w:t xml:space="preserve"> karşılanması amacıyla </w:t>
      </w:r>
      <w:r w:rsidR="00CC305B">
        <w:rPr>
          <w:rFonts w:ascii="Times New Roman" w:hAnsi="Times New Roman" w:cs="Times New Roman"/>
          <w:sz w:val="24"/>
          <w:szCs w:val="24"/>
        </w:rPr>
        <w:t xml:space="preserve">yatırımcı </w:t>
      </w:r>
      <w:r w:rsidRPr="00405751">
        <w:rPr>
          <w:rFonts w:ascii="Times New Roman" w:hAnsi="Times New Roman" w:cs="Times New Roman"/>
          <w:sz w:val="24"/>
          <w:szCs w:val="24"/>
        </w:rPr>
        <w:t>adına yürütülmesi.</w:t>
      </w:r>
    </w:p>
    <w:p w14:paraId="34B00291" w14:textId="77777777" w:rsidR="00A35247" w:rsidRPr="00405751" w:rsidRDefault="00A35247" w:rsidP="00413724">
      <w:pPr>
        <w:pStyle w:val="ListeParagraf"/>
        <w:numPr>
          <w:ilvl w:val="3"/>
          <w:numId w:val="43"/>
        </w:numPr>
        <w:spacing w:after="120" w:line="360" w:lineRule="auto"/>
        <w:ind w:left="1134"/>
        <w:contextualSpacing w:val="0"/>
        <w:rPr>
          <w:rFonts w:ascii="Times New Roman" w:hAnsi="Times New Roman" w:cs="Times New Roman"/>
          <w:sz w:val="24"/>
          <w:szCs w:val="24"/>
        </w:rPr>
      </w:pPr>
      <w:r w:rsidRPr="00405751">
        <w:rPr>
          <w:rFonts w:ascii="Times New Roman" w:hAnsi="Times New Roman" w:cs="Times New Roman"/>
          <w:sz w:val="24"/>
          <w:szCs w:val="24"/>
        </w:rPr>
        <w:t>Gündelik kararların alımı konus</w:t>
      </w:r>
      <w:r w:rsidR="0059672F">
        <w:rPr>
          <w:rFonts w:ascii="Times New Roman" w:hAnsi="Times New Roman" w:cs="Times New Roman"/>
          <w:sz w:val="24"/>
          <w:szCs w:val="24"/>
        </w:rPr>
        <w:t>undaki yetki devredilmiş olsa d</w:t>
      </w:r>
      <w:r w:rsidR="00810412">
        <w:rPr>
          <w:rFonts w:ascii="Times New Roman" w:hAnsi="Times New Roman" w:cs="Times New Roman"/>
          <w:sz w:val="24"/>
          <w:szCs w:val="24"/>
        </w:rPr>
        <w:t>a</w:t>
      </w:r>
      <w:r w:rsidRPr="00405751">
        <w:rPr>
          <w:rFonts w:ascii="Times New Roman" w:hAnsi="Times New Roman" w:cs="Times New Roman"/>
          <w:sz w:val="24"/>
          <w:szCs w:val="24"/>
        </w:rPr>
        <w:t xml:space="preserve">hi, </w:t>
      </w:r>
      <w:r w:rsidR="00CC305B">
        <w:rPr>
          <w:rFonts w:ascii="Times New Roman" w:hAnsi="Times New Roman" w:cs="Times New Roman"/>
          <w:sz w:val="24"/>
          <w:szCs w:val="24"/>
        </w:rPr>
        <w:t>yatırımcının</w:t>
      </w:r>
      <w:r w:rsidR="00CC305B" w:rsidRPr="00405751">
        <w:rPr>
          <w:rFonts w:ascii="Times New Roman" w:hAnsi="Times New Roman" w:cs="Times New Roman"/>
          <w:sz w:val="24"/>
          <w:szCs w:val="24"/>
        </w:rPr>
        <w:t xml:space="preserve"> </w:t>
      </w:r>
      <w:proofErr w:type="spellStart"/>
      <w:r w:rsidRPr="00405751">
        <w:rPr>
          <w:rFonts w:ascii="Times New Roman" w:hAnsi="Times New Roman" w:cs="Times New Roman"/>
          <w:sz w:val="24"/>
          <w:szCs w:val="24"/>
        </w:rPr>
        <w:t>ÖAİ’nin</w:t>
      </w:r>
      <w:proofErr w:type="spellEnd"/>
      <w:r w:rsidRPr="00405751">
        <w:rPr>
          <w:rFonts w:ascii="Times New Roman" w:hAnsi="Times New Roman" w:cs="Times New Roman"/>
          <w:sz w:val="24"/>
          <w:szCs w:val="24"/>
        </w:rPr>
        <w:t xml:space="preserve"> faaliyetlerine ilişkin nihai karar alma gücüne sahip olması.</w:t>
      </w:r>
    </w:p>
    <w:p w14:paraId="5F5F3F14" w14:textId="77777777" w:rsidR="00A35247" w:rsidRPr="00405751" w:rsidRDefault="00CC305B" w:rsidP="00413724">
      <w:pPr>
        <w:pStyle w:val="ListeParagraf"/>
        <w:numPr>
          <w:ilvl w:val="3"/>
          <w:numId w:val="43"/>
        </w:numPr>
        <w:spacing w:after="120" w:line="360" w:lineRule="auto"/>
        <w:ind w:left="1134"/>
        <w:contextualSpacing w:val="0"/>
        <w:rPr>
          <w:rFonts w:ascii="Times New Roman" w:hAnsi="Times New Roman" w:cs="Times New Roman"/>
          <w:sz w:val="24"/>
          <w:szCs w:val="24"/>
        </w:rPr>
      </w:pPr>
      <w:r>
        <w:rPr>
          <w:rFonts w:ascii="Times New Roman" w:hAnsi="Times New Roman" w:cs="Times New Roman"/>
          <w:sz w:val="24"/>
          <w:szCs w:val="24"/>
        </w:rPr>
        <w:t>Yatırımcının</w:t>
      </w:r>
      <w:r w:rsidRPr="00405751">
        <w:rPr>
          <w:rFonts w:ascii="Times New Roman" w:hAnsi="Times New Roman" w:cs="Times New Roman"/>
          <w:sz w:val="24"/>
          <w:szCs w:val="24"/>
        </w:rPr>
        <w:t xml:space="preserve"> </w:t>
      </w:r>
      <w:proofErr w:type="spellStart"/>
      <w:r w:rsidR="00A35247" w:rsidRPr="00405751">
        <w:rPr>
          <w:rFonts w:ascii="Times New Roman" w:hAnsi="Times New Roman" w:cs="Times New Roman"/>
          <w:sz w:val="24"/>
          <w:szCs w:val="24"/>
        </w:rPr>
        <w:t>ÖAİ’nin</w:t>
      </w:r>
      <w:proofErr w:type="spellEnd"/>
      <w:r w:rsidR="00A35247" w:rsidRPr="00405751">
        <w:rPr>
          <w:rFonts w:ascii="Times New Roman" w:hAnsi="Times New Roman" w:cs="Times New Roman"/>
          <w:sz w:val="24"/>
          <w:szCs w:val="24"/>
        </w:rPr>
        <w:t xml:space="preserve"> faaliyetlerinden sağlanan </w:t>
      </w:r>
      <w:r w:rsidR="00A30243">
        <w:rPr>
          <w:rFonts w:ascii="Times New Roman" w:hAnsi="Times New Roman" w:cs="Times New Roman"/>
          <w:sz w:val="24"/>
          <w:szCs w:val="24"/>
        </w:rPr>
        <w:t>fayda</w:t>
      </w:r>
      <w:r w:rsidR="00A35247" w:rsidRPr="00405751">
        <w:rPr>
          <w:rFonts w:ascii="Times New Roman" w:hAnsi="Times New Roman" w:cs="Times New Roman"/>
          <w:sz w:val="24"/>
          <w:szCs w:val="24"/>
        </w:rPr>
        <w:t xml:space="preserve">ların çoğunluğunu elde etme hakkına sahip olması ve dolayısıyla </w:t>
      </w:r>
      <w:proofErr w:type="spellStart"/>
      <w:r w:rsidR="00A35247" w:rsidRPr="00405751">
        <w:rPr>
          <w:rFonts w:ascii="Times New Roman" w:hAnsi="Times New Roman" w:cs="Times New Roman"/>
          <w:sz w:val="24"/>
          <w:szCs w:val="24"/>
        </w:rPr>
        <w:t>ÖAİ’nin</w:t>
      </w:r>
      <w:proofErr w:type="spellEnd"/>
      <w:r w:rsidR="00A35247" w:rsidRPr="00405751">
        <w:rPr>
          <w:rFonts w:ascii="Times New Roman" w:hAnsi="Times New Roman" w:cs="Times New Roman"/>
          <w:sz w:val="24"/>
          <w:szCs w:val="24"/>
        </w:rPr>
        <w:t xml:space="preserve"> faaliyetlerine ilişkin risklere de maruz kalabilmesi. </w:t>
      </w:r>
    </w:p>
    <w:p w14:paraId="6403CA44" w14:textId="25AA0483" w:rsidR="00A35247" w:rsidRPr="00405751" w:rsidRDefault="00CC0BF9" w:rsidP="00413724">
      <w:pPr>
        <w:pStyle w:val="ListeParagraf"/>
        <w:numPr>
          <w:ilvl w:val="3"/>
          <w:numId w:val="43"/>
        </w:numPr>
        <w:spacing w:after="120" w:line="360" w:lineRule="auto"/>
        <w:ind w:left="1134"/>
        <w:contextualSpacing w:val="0"/>
        <w:rPr>
          <w:rFonts w:ascii="Times New Roman" w:hAnsi="Times New Roman" w:cs="Times New Roman"/>
          <w:sz w:val="24"/>
          <w:szCs w:val="24"/>
        </w:rPr>
      </w:pPr>
      <w:r>
        <w:rPr>
          <w:rFonts w:ascii="Times New Roman" w:hAnsi="Times New Roman" w:cs="Times New Roman"/>
          <w:sz w:val="24"/>
          <w:szCs w:val="24"/>
        </w:rPr>
        <w:t>Yatırımcının</w:t>
      </w:r>
      <w:r w:rsidRPr="00405751">
        <w:rPr>
          <w:rFonts w:ascii="Times New Roman" w:hAnsi="Times New Roman" w:cs="Times New Roman"/>
          <w:sz w:val="24"/>
          <w:szCs w:val="24"/>
        </w:rPr>
        <w:t>, ÖAİ</w:t>
      </w:r>
      <w:r w:rsidR="00A35247" w:rsidRPr="00405751">
        <w:rPr>
          <w:rFonts w:ascii="Times New Roman" w:hAnsi="Times New Roman" w:cs="Times New Roman"/>
          <w:sz w:val="24"/>
          <w:szCs w:val="24"/>
        </w:rPr>
        <w:t xml:space="preserve"> veya </w:t>
      </w:r>
      <w:proofErr w:type="spellStart"/>
      <w:r w:rsidR="00A35247" w:rsidRPr="00405751">
        <w:rPr>
          <w:rFonts w:ascii="Times New Roman" w:hAnsi="Times New Roman" w:cs="Times New Roman"/>
          <w:sz w:val="24"/>
          <w:szCs w:val="24"/>
        </w:rPr>
        <w:t>ÖAİ’nin</w:t>
      </w:r>
      <w:proofErr w:type="spellEnd"/>
      <w:r w:rsidR="00A35247" w:rsidRPr="00405751">
        <w:rPr>
          <w:rFonts w:ascii="Times New Roman" w:hAnsi="Times New Roman" w:cs="Times New Roman"/>
          <w:sz w:val="24"/>
          <w:szCs w:val="24"/>
        </w:rPr>
        <w:t xml:space="preserve"> </w:t>
      </w:r>
      <w:r w:rsidR="00A35247" w:rsidRPr="002B2558">
        <w:rPr>
          <w:rFonts w:ascii="Times New Roman" w:hAnsi="Times New Roman" w:cs="Times New Roman"/>
          <w:b/>
          <w:sz w:val="24"/>
          <w:szCs w:val="24"/>
        </w:rPr>
        <w:t>varlık</w:t>
      </w:r>
      <w:r w:rsidR="00A35247" w:rsidRPr="00405751">
        <w:rPr>
          <w:rFonts w:ascii="Times New Roman" w:hAnsi="Times New Roman" w:cs="Times New Roman"/>
          <w:sz w:val="24"/>
          <w:szCs w:val="24"/>
        </w:rPr>
        <w:t>ların</w:t>
      </w:r>
      <w:r w:rsidR="00810412">
        <w:rPr>
          <w:rFonts w:ascii="Times New Roman" w:hAnsi="Times New Roman" w:cs="Times New Roman"/>
          <w:sz w:val="24"/>
          <w:szCs w:val="24"/>
        </w:rPr>
        <w:t>ın</w:t>
      </w:r>
      <w:r w:rsidR="00A35247" w:rsidRPr="00405751">
        <w:rPr>
          <w:rFonts w:ascii="Times New Roman" w:hAnsi="Times New Roman" w:cs="Times New Roman"/>
          <w:sz w:val="24"/>
          <w:szCs w:val="24"/>
        </w:rPr>
        <w:t xml:space="preserve"> </w:t>
      </w:r>
      <w:r w:rsidR="00810412">
        <w:rPr>
          <w:rFonts w:ascii="Times New Roman" w:hAnsi="Times New Roman" w:cs="Times New Roman"/>
          <w:sz w:val="24"/>
          <w:szCs w:val="24"/>
        </w:rPr>
        <w:t>sahipliğinden</w:t>
      </w:r>
      <w:r w:rsidR="00810412" w:rsidRPr="00405751">
        <w:rPr>
          <w:rFonts w:ascii="Times New Roman" w:hAnsi="Times New Roman" w:cs="Times New Roman"/>
          <w:sz w:val="24"/>
          <w:szCs w:val="24"/>
        </w:rPr>
        <w:t xml:space="preserve"> </w:t>
      </w:r>
      <w:r w:rsidR="00A35247" w:rsidRPr="00405751">
        <w:rPr>
          <w:rFonts w:ascii="Times New Roman" w:hAnsi="Times New Roman" w:cs="Times New Roman"/>
          <w:sz w:val="24"/>
          <w:szCs w:val="24"/>
        </w:rPr>
        <w:t xml:space="preserve">kaynaklanan risklerin veya </w:t>
      </w:r>
      <w:r w:rsidR="00A35247" w:rsidRPr="00175AB9">
        <w:rPr>
          <w:rFonts w:ascii="Times New Roman" w:hAnsi="Times New Roman" w:cs="Times New Roman"/>
          <w:b/>
          <w:sz w:val="24"/>
          <w:szCs w:val="24"/>
        </w:rPr>
        <w:t>kalıntı değer</w:t>
      </w:r>
      <w:r w:rsidR="00A35247" w:rsidRPr="00405751">
        <w:rPr>
          <w:rFonts w:ascii="Times New Roman" w:hAnsi="Times New Roman" w:cs="Times New Roman"/>
          <w:sz w:val="24"/>
          <w:szCs w:val="24"/>
        </w:rPr>
        <w:t xml:space="preserve"> risklerinin büyük bir bölümünü taşımaya devam etmesi.</w:t>
      </w:r>
    </w:p>
    <w:p w14:paraId="0073710B" w14:textId="77777777" w:rsidR="00A35247" w:rsidRPr="00405751" w:rsidRDefault="00A35247" w:rsidP="00544C19">
      <w:pPr>
        <w:pStyle w:val="KBALIK1"/>
        <w:ind w:left="0" w:firstLine="0"/>
      </w:pPr>
      <w:r w:rsidRPr="00405751">
        <w:t>Bağlı Ortaklık Yatırımlarının Muhasebeleştirilmesi</w:t>
      </w:r>
    </w:p>
    <w:p w14:paraId="67C45A68" w14:textId="77777777" w:rsidR="00A35247" w:rsidRPr="00405751" w:rsidRDefault="00615471" w:rsidP="00883753">
      <w:pPr>
        <w:pStyle w:val="KBALIK2"/>
      </w:pPr>
      <w:r>
        <w:t>Büyük İşletmeler Dışındaki</w:t>
      </w:r>
      <w:r w:rsidR="00A35247" w:rsidRPr="00405751">
        <w:t xml:space="preserve"> İşletmeler</w:t>
      </w:r>
    </w:p>
    <w:p w14:paraId="72CD3673" w14:textId="37554C5F" w:rsidR="00C67E38" w:rsidRDefault="00555803"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B</w:t>
      </w:r>
      <w:r w:rsidR="004F45A7">
        <w:rPr>
          <w:rFonts w:ascii="Times New Roman" w:hAnsi="Times New Roman" w:cs="Times New Roman"/>
          <w:sz w:val="24"/>
          <w:szCs w:val="24"/>
        </w:rPr>
        <w:t xml:space="preserve">üyük işletme </w:t>
      </w:r>
      <w:r w:rsidR="00B7086B">
        <w:rPr>
          <w:rFonts w:ascii="Times New Roman" w:hAnsi="Times New Roman" w:cs="Times New Roman"/>
          <w:sz w:val="24"/>
          <w:szCs w:val="24"/>
        </w:rPr>
        <w:t xml:space="preserve">dışındaki </w:t>
      </w:r>
      <w:r w:rsidR="00A35247" w:rsidRPr="00405751">
        <w:rPr>
          <w:rFonts w:ascii="Times New Roman" w:hAnsi="Times New Roman" w:cs="Times New Roman"/>
          <w:sz w:val="24"/>
          <w:szCs w:val="24"/>
        </w:rPr>
        <w:t>işletmeler</w:t>
      </w:r>
      <w:r w:rsidR="00FC5811" w:rsidRPr="00405751">
        <w:rPr>
          <w:rFonts w:ascii="Times New Roman" w:hAnsi="Times New Roman" w:cs="Times New Roman"/>
          <w:sz w:val="24"/>
          <w:szCs w:val="24"/>
        </w:rPr>
        <w:t xml:space="preserve"> </w:t>
      </w:r>
      <w:proofErr w:type="gramStart"/>
      <w:r w:rsidR="00FC5811" w:rsidRPr="00405751">
        <w:rPr>
          <w:rFonts w:ascii="Times New Roman" w:hAnsi="Times New Roman" w:cs="Times New Roman"/>
          <w:sz w:val="24"/>
          <w:szCs w:val="24"/>
        </w:rPr>
        <w:t>konsolide</w:t>
      </w:r>
      <w:proofErr w:type="gramEnd"/>
      <w:r w:rsidR="00FC5811" w:rsidRPr="00405751">
        <w:rPr>
          <w:rFonts w:ascii="Times New Roman" w:hAnsi="Times New Roman" w:cs="Times New Roman"/>
          <w:sz w:val="24"/>
          <w:szCs w:val="24"/>
        </w:rPr>
        <w:t xml:space="preserve"> finansal tablo düzenleme</w:t>
      </w:r>
      <w:r w:rsidR="00E67B3F" w:rsidRPr="00405751">
        <w:rPr>
          <w:rFonts w:ascii="Times New Roman" w:hAnsi="Times New Roman" w:cs="Times New Roman"/>
          <w:sz w:val="24"/>
          <w:szCs w:val="24"/>
        </w:rPr>
        <w:t>k zorunda değildir</w:t>
      </w:r>
      <w:r w:rsidR="00FC5811" w:rsidRPr="00405751">
        <w:rPr>
          <w:rFonts w:ascii="Times New Roman" w:hAnsi="Times New Roman" w:cs="Times New Roman"/>
          <w:sz w:val="24"/>
          <w:szCs w:val="24"/>
        </w:rPr>
        <w:t>.</w:t>
      </w:r>
      <w:r w:rsidR="004F45A7">
        <w:rPr>
          <w:rFonts w:ascii="Times New Roman" w:hAnsi="Times New Roman" w:cs="Times New Roman"/>
          <w:sz w:val="24"/>
          <w:szCs w:val="24"/>
        </w:rPr>
        <w:t xml:space="preserve"> Bununla birlikte bu işletmeler isteğe bağlı olarak </w:t>
      </w:r>
      <w:proofErr w:type="gramStart"/>
      <w:r w:rsidR="004F45A7">
        <w:rPr>
          <w:rFonts w:ascii="Times New Roman" w:hAnsi="Times New Roman" w:cs="Times New Roman"/>
          <w:sz w:val="24"/>
          <w:szCs w:val="24"/>
        </w:rPr>
        <w:t>konsolide</w:t>
      </w:r>
      <w:proofErr w:type="gramEnd"/>
      <w:r w:rsidR="004F45A7">
        <w:rPr>
          <w:rFonts w:ascii="Times New Roman" w:hAnsi="Times New Roman" w:cs="Times New Roman"/>
          <w:sz w:val="24"/>
          <w:szCs w:val="24"/>
        </w:rPr>
        <w:t xml:space="preserve"> finansal tablolarını hazırlayabilir.</w:t>
      </w:r>
    </w:p>
    <w:p w14:paraId="45AEC9F2" w14:textId="77777777" w:rsidR="00A35247" w:rsidRPr="00405751" w:rsidRDefault="00FC5811"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Ancak</w:t>
      </w:r>
      <w:r w:rsidR="00A35247" w:rsidRPr="00405751">
        <w:rPr>
          <w:rFonts w:ascii="Times New Roman" w:hAnsi="Times New Roman" w:cs="Times New Roman"/>
          <w:sz w:val="24"/>
          <w:szCs w:val="24"/>
        </w:rPr>
        <w:t xml:space="preserve"> </w:t>
      </w:r>
      <w:r w:rsidR="003762A0">
        <w:rPr>
          <w:rFonts w:ascii="Times New Roman" w:hAnsi="Times New Roman" w:cs="Times New Roman"/>
          <w:sz w:val="24"/>
          <w:szCs w:val="24"/>
        </w:rPr>
        <w:t>ana ortaklık</w:t>
      </w:r>
      <w:r w:rsidR="003762A0" w:rsidRPr="00405751">
        <w:rPr>
          <w:rFonts w:ascii="Times New Roman" w:hAnsi="Times New Roman" w:cs="Times New Roman"/>
          <w:sz w:val="24"/>
          <w:szCs w:val="24"/>
        </w:rPr>
        <w:t xml:space="preserve"> </w:t>
      </w:r>
      <w:r w:rsidR="0059672F">
        <w:rPr>
          <w:rFonts w:ascii="Times New Roman" w:hAnsi="Times New Roman" w:cs="Times New Roman"/>
          <w:sz w:val="24"/>
          <w:szCs w:val="24"/>
        </w:rPr>
        <w:t>büyük işletme olmasa d</w:t>
      </w:r>
      <w:r w:rsidR="00810412">
        <w:rPr>
          <w:rFonts w:ascii="Times New Roman" w:hAnsi="Times New Roman" w:cs="Times New Roman"/>
          <w:sz w:val="24"/>
          <w:szCs w:val="24"/>
        </w:rPr>
        <w:t>a</w:t>
      </w:r>
      <w:r w:rsidR="003762A0" w:rsidRPr="00405751">
        <w:rPr>
          <w:rFonts w:ascii="Times New Roman" w:hAnsi="Times New Roman" w:cs="Times New Roman"/>
          <w:sz w:val="24"/>
          <w:szCs w:val="24"/>
        </w:rPr>
        <w:t>hi</w:t>
      </w:r>
      <w:r w:rsidR="003762A0">
        <w:rPr>
          <w:rFonts w:ascii="Times New Roman" w:hAnsi="Times New Roman" w:cs="Times New Roman"/>
          <w:sz w:val="24"/>
          <w:szCs w:val="24"/>
        </w:rPr>
        <w:t>,</w:t>
      </w:r>
      <w:r w:rsidR="003762A0"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doğrudan veya dolaylı olarak sahip olduğu </w:t>
      </w:r>
      <w:r w:rsidR="003762A0">
        <w:rPr>
          <w:rFonts w:ascii="Times New Roman" w:hAnsi="Times New Roman" w:cs="Times New Roman"/>
          <w:sz w:val="24"/>
          <w:szCs w:val="24"/>
        </w:rPr>
        <w:t>herhangi bir bağlı ortaklığının</w:t>
      </w:r>
      <w:r w:rsidRPr="00405751">
        <w:rPr>
          <w:rFonts w:ascii="Times New Roman" w:hAnsi="Times New Roman" w:cs="Times New Roman"/>
          <w:sz w:val="24"/>
          <w:szCs w:val="24"/>
        </w:rPr>
        <w:t xml:space="preserve"> 660 sayılı KHK’da tanımlanan Kamu Yararını İlgilendiren Kuruluş tanımını karşılaması </w:t>
      </w:r>
      <w:r w:rsidR="002C560B">
        <w:rPr>
          <w:rFonts w:ascii="Times New Roman" w:hAnsi="Times New Roman" w:cs="Times New Roman"/>
          <w:sz w:val="24"/>
          <w:szCs w:val="24"/>
        </w:rPr>
        <w:t>ve bu bağlı ortaklığın 22</w:t>
      </w:r>
      <w:r w:rsidR="003762A0">
        <w:rPr>
          <w:rFonts w:ascii="Times New Roman" w:hAnsi="Times New Roman" w:cs="Times New Roman"/>
          <w:sz w:val="24"/>
          <w:szCs w:val="24"/>
        </w:rPr>
        <w:t>.1</w:t>
      </w:r>
      <w:r w:rsidR="00810412">
        <w:rPr>
          <w:rFonts w:ascii="Times New Roman" w:hAnsi="Times New Roman" w:cs="Times New Roman"/>
          <w:sz w:val="24"/>
          <w:szCs w:val="24"/>
        </w:rPr>
        <w:t>8</w:t>
      </w:r>
      <w:r w:rsidR="003762A0">
        <w:rPr>
          <w:rFonts w:ascii="Times New Roman" w:hAnsi="Times New Roman" w:cs="Times New Roman"/>
          <w:sz w:val="24"/>
          <w:szCs w:val="24"/>
        </w:rPr>
        <w:t xml:space="preserve"> paragrafında belirtilen bir bağlı ortaklık olmaması </w:t>
      </w:r>
      <w:r w:rsidRPr="00405751">
        <w:rPr>
          <w:rFonts w:ascii="Times New Roman" w:hAnsi="Times New Roman" w:cs="Times New Roman"/>
          <w:sz w:val="24"/>
          <w:szCs w:val="24"/>
        </w:rPr>
        <w:t xml:space="preserve">durumunda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finansal tablolarını hazırlar. Bu durumda</w:t>
      </w:r>
      <w:r w:rsidR="003762A0">
        <w:rPr>
          <w:rFonts w:ascii="Times New Roman" w:hAnsi="Times New Roman" w:cs="Times New Roman"/>
          <w:sz w:val="24"/>
          <w:szCs w:val="24"/>
        </w:rPr>
        <w:t xml:space="preserve"> </w:t>
      </w:r>
      <w:proofErr w:type="gramStart"/>
      <w:r w:rsidR="003762A0">
        <w:rPr>
          <w:rFonts w:ascii="Times New Roman" w:hAnsi="Times New Roman" w:cs="Times New Roman"/>
          <w:sz w:val="24"/>
          <w:szCs w:val="24"/>
        </w:rPr>
        <w:t>konsolide</w:t>
      </w:r>
      <w:proofErr w:type="gramEnd"/>
      <w:r w:rsidR="003762A0">
        <w:rPr>
          <w:rFonts w:ascii="Times New Roman" w:hAnsi="Times New Roman" w:cs="Times New Roman"/>
          <w:sz w:val="24"/>
          <w:szCs w:val="24"/>
        </w:rPr>
        <w:t xml:space="preserve"> finansal tablo</w:t>
      </w:r>
      <w:r w:rsidRPr="00405751">
        <w:rPr>
          <w:rFonts w:ascii="Times New Roman" w:hAnsi="Times New Roman" w:cs="Times New Roman"/>
          <w:sz w:val="24"/>
          <w:szCs w:val="24"/>
        </w:rPr>
        <w:t xml:space="preserve"> </w:t>
      </w:r>
      <w:r w:rsidR="003762A0">
        <w:rPr>
          <w:rFonts w:ascii="Times New Roman" w:hAnsi="Times New Roman" w:cs="Times New Roman"/>
          <w:sz w:val="24"/>
          <w:szCs w:val="24"/>
        </w:rPr>
        <w:t>hazır</w:t>
      </w:r>
      <w:r w:rsidR="00C16572">
        <w:rPr>
          <w:rFonts w:ascii="Times New Roman" w:hAnsi="Times New Roman" w:cs="Times New Roman"/>
          <w:sz w:val="24"/>
          <w:szCs w:val="24"/>
        </w:rPr>
        <w:t>lamaya yönelik muafiyetler de dâ</w:t>
      </w:r>
      <w:r w:rsidR="003762A0">
        <w:rPr>
          <w:rFonts w:ascii="Times New Roman" w:hAnsi="Times New Roman" w:cs="Times New Roman"/>
          <w:sz w:val="24"/>
          <w:szCs w:val="24"/>
        </w:rPr>
        <w:t xml:space="preserve">hil olmak üzere </w:t>
      </w:r>
      <w:r w:rsidRPr="00405751">
        <w:rPr>
          <w:rFonts w:ascii="Times New Roman" w:hAnsi="Times New Roman" w:cs="Times New Roman"/>
          <w:sz w:val="24"/>
          <w:szCs w:val="24"/>
        </w:rPr>
        <w:t>büyük işletmelere özgü hükümler bu işletmeler tarafından da uygulanır.</w:t>
      </w:r>
    </w:p>
    <w:p w14:paraId="5D861F9B" w14:textId="77777777" w:rsidR="00FC5811" w:rsidRPr="00405751" w:rsidRDefault="00FC5811"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DD188D">
        <w:rPr>
          <w:rFonts w:ascii="Times New Roman" w:hAnsi="Times New Roman" w:cs="Times New Roman"/>
          <w:sz w:val="24"/>
          <w:szCs w:val="24"/>
        </w:rPr>
        <w:t xml:space="preserve">Konsolide finansal tablo hazırlamayan işletmeler bağlı ortaklıklarındaki yatırımlarını maliyet yöntemi </w:t>
      </w:r>
      <w:r w:rsidR="00BA4FFB" w:rsidRPr="00082EF9">
        <w:rPr>
          <w:rFonts w:ascii="Times New Roman" w:hAnsi="Times New Roman" w:cs="Times New Roman"/>
          <w:sz w:val="24"/>
          <w:szCs w:val="24"/>
        </w:rPr>
        <w:t xml:space="preserve">veya </w:t>
      </w:r>
      <w:proofErr w:type="spellStart"/>
      <w:r w:rsidR="00BA4FFB" w:rsidRPr="00082EF9">
        <w:rPr>
          <w:rFonts w:ascii="Times New Roman" w:hAnsi="Times New Roman" w:cs="Times New Roman"/>
          <w:sz w:val="24"/>
          <w:szCs w:val="24"/>
        </w:rPr>
        <w:t>özkaynak</w:t>
      </w:r>
      <w:proofErr w:type="spellEnd"/>
      <w:r w:rsidR="00BA4FFB" w:rsidRPr="00082EF9">
        <w:rPr>
          <w:rFonts w:ascii="Times New Roman" w:hAnsi="Times New Roman" w:cs="Times New Roman"/>
          <w:sz w:val="24"/>
          <w:szCs w:val="24"/>
        </w:rPr>
        <w:t xml:space="preserve"> yöntemi </w:t>
      </w:r>
      <w:r w:rsidRPr="00DD188D">
        <w:rPr>
          <w:rFonts w:ascii="Times New Roman" w:hAnsi="Times New Roman" w:cs="Times New Roman"/>
          <w:sz w:val="24"/>
          <w:szCs w:val="24"/>
        </w:rPr>
        <w:t xml:space="preserve">kullanarak </w:t>
      </w:r>
      <w:r w:rsidR="00BA4FFB" w:rsidRPr="00082EF9">
        <w:rPr>
          <w:rFonts w:ascii="Times New Roman" w:hAnsi="Times New Roman" w:cs="Times New Roman"/>
          <w:sz w:val="24"/>
          <w:szCs w:val="24"/>
        </w:rPr>
        <w:t>muhasebeleştirir</w:t>
      </w:r>
      <w:r w:rsidRPr="00DD188D">
        <w:rPr>
          <w:rFonts w:ascii="Times New Roman" w:hAnsi="Times New Roman" w:cs="Times New Roman"/>
          <w:sz w:val="24"/>
          <w:szCs w:val="24"/>
        </w:rPr>
        <w:t>.</w:t>
      </w:r>
      <w:r w:rsidRPr="00405751">
        <w:rPr>
          <w:rFonts w:ascii="Times New Roman" w:hAnsi="Times New Roman" w:cs="Times New Roman"/>
          <w:sz w:val="24"/>
          <w:szCs w:val="24"/>
        </w:rPr>
        <w:t xml:space="preserve"> Bu çerçevede bu işletmeler, bağlı ortaklıklarının ilk kayda almadaki </w:t>
      </w:r>
      <w:r w:rsidRPr="00786693">
        <w:rPr>
          <w:rFonts w:ascii="Times New Roman" w:hAnsi="Times New Roman" w:cs="Times New Roman"/>
          <w:b/>
          <w:sz w:val="24"/>
          <w:szCs w:val="24"/>
        </w:rPr>
        <w:t>ölçüm</w:t>
      </w:r>
      <w:r w:rsidRPr="00405751">
        <w:rPr>
          <w:rFonts w:ascii="Times New Roman" w:hAnsi="Times New Roman" w:cs="Times New Roman"/>
          <w:sz w:val="24"/>
          <w:szCs w:val="24"/>
        </w:rPr>
        <w:t xml:space="preserve">ünde </w:t>
      </w:r>
      <w:r w:rsidR="00A80A44">
        <w:rPr>
          <w:rFonts w:ascii="Times New Roman" w:hAnsi="Times New Roman" w:cs="Times New Roman"/>
          <w:i/>
          <w:sz w:val="24"/>
          <w:szCs w:val="24"/>
        </w:rPr>
        <w:t>“</w:t>
      </w:r>
      <w:r w:rsidRPr="00405751">
        <w:rPr>
          <w:rFonts w:ascii="Times New Roman" w:hAnsi="Times New Roman" w:cs="Times New Roman"/>
          <w:i/>
          <w:sz w:val="24"/>
          <w:szCs w:val="24"/>
        </w:rPr>
        <w:t>İştiraklerdeki Yatırımlar</w:t>
      </w:r>
      <w:r w:rsidR="00A80A44">
        <w:rPr>
          <w:rFonts w:ascii="Times New Roman" w:hAnsi="Times New Roman" w:cs="Times New Roman"/>
          <w:i/>
          <w:sz w:val="24"/>
          <w:szCs w:val="24"/>
        </w:rPr>
        <w:t xml:space="preserve">” </w:t>
      </w:r>
      <w:r w:rsidR="00A80A44">
        <w:rPr>
          <w:rFonts w:ascii="Times New Roman" w:hAnsi="Times New Roman" w:cs="Times New Roman"/>
          <w:sz w:val="24"/>
          <w:szCs w:val="24"/>
        </w:rPr>
        <w:t>bölümünün</w:t>
      </w:r>
      <w:r w:rsidRPr="00405751">
        <w:rPr>
          <w:rFonts w:ascii="Times New Roman" w:hAnsi="Times New Roman" w:cs="Times New Roman"/>
          <w:i/>
          <w:sz w:val="24"/>
          <w:szCs w:val="24"/>
        </w:rPr>
        <w:t xml:space="preserve"> </w:t>
      </w:r>
      <w:r w:rsidR="002C560B">
        <w:rPr>
          <w:rFonts w:ascii="Times New Roman" w:hAnsi="Times New Roman" w:cs="Times New Roman"/>
          <w:sz w:val="24"/>
          <w:szCs w:val="24"/>
        </w:rPr>
        <w:t>10</w:t>
      </w:r>
      <w:r w:rsidRPr="00470053">
        <w:rPr>
          <w:rFonts w:ascii="Times New Roman" w:hAnsi="Times New Roman" w:cs="Times New Roman"/>
          <w:sz w:val="24"/>
          <w:szCs w:val="24"/>
        </w:rPr>
        <w:t>.7-</w:t>
      </w:r>
      <w:r w:rsidR="002C560B">
        <w:rPr>
          <w:rFonts w:ascii="Times New Roman" w:hAnsi="Times New Roman" w:cs="Times New Roman"/>
          <w:sz w:val="24"/>
          <w:szCs w:val="24"/>
        </w:rPr>
        <w:t>10</w:t>
      </w:r>
      <w:r w:rsidRPr="00470053">
        <w:rPr>
          <w:rFonts w:ascii="Times New Roman" w:hAnsi="Times New Roman" w:cs="Times New Roman"/>
          <w:sz w:val="24"/>
          <w:szCs w:val="24"/>
        </w:rPr>
        <w:t xml:space="preserve">.8 </w:t>
      </w:r>
      <w:r w:rsidRPr="00405751">
        <w:rPr>
          <w:rFonts w:ascii="Times New Roman" w:hAnsi="Times New Roman" w:cs="Times New Roman"/>
          <w:sz w:val="24"/>
          <w:szCs w:val="24"/>
        </w:rPr>
        <w:t xml:space="preserve">paragraflarını, sonraki ölçümünde ise söz konusu </w:t>
      </w:r>
      <w:r w:rsidR="008D6097" w:rsidRPr="00470053">
        <w:rPr>
          <w:rFonts w:ascii="Times New Roman" w:hAnsi="Times New Roman" w:cs="Times New Roman"/>
          <w:sz w:val="24"/>
          <w:szCs w:val="24"/>
        </w:rPr>
        <w:t>b</w:t>
      </w:r>
      <w:r w:rsidR="00927087" w:rsidRPr="00470053">
        <w:rPr>
          <w:rFonts w:ascii="Times New Roman" w:hAnsi="Times New Roman" w:cs="Times New Roman"/>
          <w:sz w:val="24"/>
          <w:szCs w:val="24"/>
        </w:rPr>
        <w:t>ölüm</w:t>
      </w:r>
      <w:r w:rsidRPr="00470053">
        <w:rPr>
          <w:rFonts w:ascii="Times New Roman" w:hAnsi="Times New Roman" w:cs="Times New Roman"/>
          <w:sz w:val="24"/>
          <w:szCs w:val="24"/>
        </w:rPr>
        <w:t xml:space="preserve">ün </w:t>
      </w:r>
      <w:r w:rsidR="002C560B">
        <w:rPr>
          <w:rFonts w:ascii="Times New Roman" w:hAnsi="Times New Roman" w:cs="Times New Roman"/>
          <w:sz w:val="24"/>
          <w:szCs w:val="24"/>
        </w:rPr>
        <w:t>10</w:t>
      </w:r>
      <w:r w:rsidRPr="00470053">
        <w:rPr>
          <w:rFonts w:ascii="Times New Roman" w:hAnsi="Times New Roman" w:cs="Times New Roman"/>
          <w:sz w:val="24"/>
          <w:szCs w:val="24"/>
        </w:rPr>
        <w:t>.</w:t>
      </w:r>
      <w:r w:rsidR="00BA4FFB" w:rsidRPr="00470053">
        <w:rPr>
          <w:rFonts w:ascii="Times New Roman" w:hAnsi="Times New Roman" w:cs="Times New Roman"/>
          <w:sz w:val="24"/>
          <w:szCs w:val="24"/>
        </w:rPr>
        <w:t>9</w:t>
      </w:r>
      <w:r w:rsidRPr="00470053">
        <w:rPr>
          <w:rFonts w:ascii="Times New Roman" w:hAnsi="Times New Roman" w:cs="Times New Roman"/>
          <w:sz w:val="24"/>
          <w:szCs w:val="24"/>
        </w:rPr>
        <w:t>-</w:t>
      </w:r>
      <w:r w:rsidR="002C560B">
        <w:rPr>
          <w:rFonts w:ascii="Times New Roman" w:hAnsi="Times New Roman" w:cs="Times New Roman"/>
          <w:sz w:val="24"/>
          <w:szCs w:val="24"/>
        </w:rPr>
        <w:t>10</w:t>
      </w:r>
      <w:r w:rsidR="0059672F" w:rsidRPr="00470053">
        <w:rPr>
          <w:rFonts w:ascii="Times New Roman" w:hAnsi="Times New Roman" w:cs="Times New Roman"/>
          <w:sz w:val="24"/>
          <w:szCs w:val="24"/>
        </w:rPr>
        <w:t>.</w:t>
      </w:r>
      <w:r w:rsidR="00BA4FFB" w:rsidRPr="00470053">
        <w:rPr>
          <w:rFonts w:ascii="Times New Roman" w:hAnsi="Times New Roman" w:cs="Times New Roman"/>
          <w:sz w:val="24"/>
          <w:szCs w:val="24"/>
        </w:rPr>
        <w:t>21</w:t>
      </w:r>
      <w:r w:rsidRPr="00470053">
        <w:rPr>
          <w:rFonts w:ascii="Times New Roman" w:hAnsi="Times New Roman" w:cs="Times New Roman"/>
          <w:sz w:val="24"/>
          <w:szCs w:val="24"/>
        </w:rPr>
        <w:t xml:space="preserve"> </w:t>
      </w:r>
      <w:r w:rsidRPr="00405751">
        <w:rPr>
          <w:rFonts w:ascii="Times New Roman" w:hAnsi="Times New Roman" w:cs="Times New Roman"/>
          <w:sz w:val="24"/>
          <w:szCs w:val="24"/>
        </w:rPr>
        <w:t>paragraflarını kıyasen uygular. Bu paragrafların uygulanmasında “</w:t>
      </w:r>
      <w:r w:rsidRPr="00175AB9">
        <w:rPr>
          <w:rFonts w:ascii="Times New Roman" w:hAnsi="Times New Roman" w:cs="Times New Roman"/>
          <w:b/>
          <w:sz w:val="24"/>
          <w:szCs w:val="24"/>
        </w:rPr>
        <w:t>iştirak</w:t>
      </w:r>
      <w:r w:rsidRPr="00405751">
        <w:rPr>
          <w:rFonts w:ascii="Times New Roman" w:hAnsi="Times New Roman" w:cs="Times New Roman"/>
          <w:sz w:val="24"/>
          <w:szCs w:val="24"/>
        </w:rPr>
        <w:t>” ifadesi “bağlı ortaklık” olarak, “önemli etki” ifadesi de “kontrol” olarak dikkate alınır.</w:t>
      </w:r>
    </w:p>
    <w:p w14:paraId="7D775D37" w14:textId="77777777" w:rsidR="00A35247" w:rsidRPr="00DD188D" w:rsidRDefault="00652D4C"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B</w:t>
      </w:r>
      <w:r w:rsidR="00A35247" w:rsidRPr="00DD188D">
        <w:rPr>
          <w:rFonts w:ascii="Times New Roman" w:hAnsi="Times New Roman" w:cs="Times New Roman"/>
          <w:sz w:val="24"/>
          <w:szCs w:val="24"/>
        </w:rPr>
        <w:t>ir bağlı ortaklık yatırımının, sonradan iştirak</w:t>
      </w:r>
      <w:r w:rsidRPr="00082EF9">
        <w:rPr>
          <w:rFonts w:ascii="Times New Roman" w:hAnsi="Times New Roman" w:cs="Times New Roman"/>
          <w:sz w:val="24"/>
          <w:szCs w:val="24"/>
        </w:rPr>
        <w:t>,</w:t>
      </w:r>
      <w:r w:rsidR="00A35247" w:rsidRPr="00DD188D">
        <w:rPr>
          <w:rFonts w:ascii="Times New Roman" w:hAnsi="Times New Roman" w:cs="Times New Roman"/>
          <w:sz w:val="24"/>
          <w:szCs w:val="24"/>
        </w:rPr>
        <w:t xml:space="preserve"> </w:t>
      </w:r>
      <w:r w:rsidR="00440828" w:rsidRPr="004371F7">
        <w:rPr>
          <w:rFonts w:ascii="Times New Roman" w:hAnsi="Times New Roman" w:cs="Times New Roman"/>
          <w:b/>
          <w:sz w:val="24"/>
          <w:szCs w:val="24"/>
        </w:rPr>
        <w:t>müşterek girişim</w:t>
      </w:r>
      <w:r w:rsidRPr="00082EF9">
        <w:rPr>
          <w:rFonts w:ascii="Times New Roman" w:hAnsi="Times New Roman" w:cs="Times New Roman"/>
          <w:sz w:val="24"/>
          <w:szCs w:val="24"/>
        </w:rPr>
        <w:t xml:space="preserve"> veya finansal araç</w:t>
      </w:r>
      <w:r w:rsidR="00440828" w:rsidRPr="00DD188D">
        <w:rPr>
          <w:rFonts w:ascii="Times New Roman" w:hAnsi="Times New Roman" w:cs="Times New Roman"/>
          <w:sz w:val="24"/>
          <w:szCs w:val="24"/>
        </w:rPr>
        <w:t xml:space="preserve"> </w:t>
      </w:r>
      <w:r w:rsidR="00A35247" w:rsidRPr="001707D4">
        <w:rPr>
          <w:rFonts w:ascii="Times New Roman" w:hAnsi="Times New Roman" w:cs="Times New Roman"/>
          <w:sz w:val="24"/>
          <w:szCs w:val="24"/>
        </w:rPr>
        <w:t xml:space="preserve">niteliği kazanması durumunda </w:t>
      </w:r>
      <w:r w:rsidRPr="00082EF9">
        <w:rPr>
          <w:rFonts w:ascii="Times New Roman" w:hAnsi="Times New Roman" w:cs="Times New Roman"/>
          <w:sz w:val="24"/>
          <w:szCs w:val="24"/>
        </w:rPr>
        <w:t>“</w:t>
      </w:r>
      <w:r w:rsidRPr="00082EF9">
        <w:rPr>
          <w:rFonts w:ascii="Times New Roman" w:hAnsi="Times New Roman" w:cs="Times New Roman"/>
          <w:i/>
          <w:sz w:val="24"/>
          <w:szCs w:val="24"/>
        </w:rPr>
        <w:t>İştiraklerdeki Yatırımlar</w:t>
      </w:r>
      <w:r w:rsidRPr="00082EF9">
        <w:rPr>
          <w:rFonts w:ascii="Times New Roman" w:hAnsi="Times New Roman" w:cs="Times New Roman"/>
          <w:sz w:val="24"/>
          <w:szCs w:val="24"/>
        </w:rPr>
        <w:t xml:space="preserve">” bölümünün </w:t>
      </w:r>
      <w:r w:rsidR="002C560B">
        <w:rPr>
          <w:rFonts w:ascii="Times New Roman" w:hAnsi="Times New Roman" w:cs="Times New Roman"/>
          <w:sz w:val="24"/>
          <w:szCs w:val="24"/>
        </w:rPr>
        <w:t>10</w:t>
      </w:r>
      <w:r w:rsidR="001707D4" w:rsidRPr="000A44CC">
        <w:rPr>
          <w:rFonts w:ascii="Times New Roman" w:hAnsi="Times New Roman" w:cs="Times New Roman"/>
          <w:sz w:val="24"/>
          <w:szCs w:val="24"/>
        </w:rPr>
        <w:t xml:space="preserve">.17, </w:t>
      </w:r>
      <w:r w:rsidR="002C560B">
        <w:rPr>
          <w:rFonts w:ascii="Times New Roman" w:hAnsi="Times New Roman" w:cs="Times New Roman"/>
          <w:sz w:val="24"/>
          <w:szCs w:val="24"/>
        </w:rPr>
        <w:t>10</w:t>
      </w:r>
      <w:r w:rsidR="001707D4" w:rsidRPr="000A44CC">
        <w:rPr>
          <w:rFonts w:ascii="Times New Roman" w:hAnsi="Times New Roman" w:cs="Times New Roman"/>
          <w:sz w:val="24"/>
          <w:szCs w:val="24"/>
        </w:rPr>
        <w:t xml:space="preserve">.18, </w:t>
      </w:r>
      <w:r w:rsidR="002C560B">
        <w:rPr>
          <w:rFonts w:ascii="Times New Roman" w:hAnsi="Times New Roman" w:cs="Times New Roman"/>
          <w:sz w:val="24"/>
          <w:szCs w:val="24"/>
        </w:rPr>
        <w:t>10</w:t>
      </w:r>
      <w:r w:rsidR="001707D4" w:rsidRPr="000A44CC">
        <w:rPr>
          <w:rFonts w:ascii="Times New Roman" w:hAnsi="Times New Roman" w:cs="Times New Roman"/>
          <w:sz w:val="24"/>
          <w:szCs w:val="24"/>
        </w:rPr>
        <w:t>.21(h),</w:t>
      </w:r>
      <w:r w:rsidRPr="000A44CC">
        <w:rPr>
          <w:rFonts w:ascii="Times New Roman" w:hAnsi="Times New Roman" w:cs="Times New Roman"/>
          <w:sz w:val="24"/>
          <w:szCs w:val="24"/>
        </w:rPr>
        <w:t xml:space="preserve"> </w:t>
      </w:r>
      <w:r w:rsidR="002C560B">
        <w:rPr>
          <w:rFonts w:ascii="Times New Roman" w:hAnsi="Times New Roman" w:cs="Times New Roman"/>
          <w:sz w:val="24"/>
          <w:szCs w:val="24"/>
        </w:rPr>
        <w:t>10</w:t>
      </w:r>
      <w:r w:rsidR="001707D4" w:rsidRPr="000A44CC">
        <w:rPr>
          <w:rFonts w:ascii="Times New Roman" w:hAnsi="Times New Roman" w:cs="Times New Roman"/>
          <w:sz w:val="24"/>
          <w:szCs w:val="24"/>
        </w:rPr>
        <w:t xml:space="preserve">.21(ı) ve </w:t>
      </w:r>
      <w:r w:rsidR="002C560B">
        <w:rPr>
          <w:rFonts w:ascii="Times New Roman" w:hAnsi="Times New Roman" w:cs="Times New Roman"/>
          <w:sz w:val="24"/>
          <w:szCs w:val="24"/>
        </w:rPr>
        <w:t>10</w:t>
      </w:r>
      <w:r w:rsidR="001707D4" w:rsidRPr="000A44CC">
        <w:rPr>
          <w:rFonts w:ascii="Times New Roman" w:hAnsi="Times New Roman" w:cs="Times New Roman"/>
          <w:sz w:val="24"/>
          <w:szCs w:val="24"/>
        </w:rPr>
        <w:t>.21(i)</w:t>
      </w:r>
      <w:r w:rsidR="001707D4" w:rsidRPr="00082EF9">
        <w:rPr>
          <w:rFonts w:ascii="Times New Roman" w:hAnsi="Times New Roman" w:cs="Times New Roman"/>
          <w:sz w:val="24"/>
          <w:szCs w:val="24"/>
        </w:rPr>
        <w:t xml:space="preserve"> </w:t>
      </w:r>
      <w:r w:rsidRPr="00082EF9">
        <w:rPr>
          <w:rFonts w:ascii="Times New Roman" w:hAnsi="Times New Roman" w:cs="Times New Roman"/>
          <w:sz w:val="24"/>
          <w:szCs w:val="24"/>
        </w:rPr>
        <w:t xml:space="preserve">paragrafları </w:t>
      </w:r>
      <w:r w:rsidR="001707D4" w:rsidRPr="00082EF9">
        <w:rPr>
          <w:rFonts w:ascii="Times New Roman" w:hAnsi="Times New Roman" w:cs="Times New Roman"/>
          <w:sz w:val="24"/>
          <w:szCs w:val="24"/>
        </w:rPr>
        <w:t>kıyasen uygulanır</w:t>
      </w:r>
      <w:r w:rsidR="00A35247" w:rsidRPr="00DD188D">
        <w:rPr>
          <w:rFonts w:ascii="Times New Roman" w:hAnsi="Times New Roman" w:cs="Times New Roman"/>
          <w:sz w:val="24"/>
          <w:szCs w:val="24"/>
        </w:rPr>
        <w:t>.</w:t>
      </w:r>
    </w:p>
    <w:p w14:paraId="673FF400" w14:textId="77777777" w:rsidR="00A35247" w:rsidRPr="00405751" w:rsidRDefault="00A35247" w:rsidP="00883753">
      <w:pPr>
        <w:pStyle w:val="KBALIK2"/>
      </w:pPr>
      <w:r w:rsidRPr="00405751">
        <w:t xml:space="preserve">Büyük İşletmeler  </w:t>
      </w:r>
    </w:p>
    <w:p w14:paraId="1B8088EE" w14:textId="5CC622EC" w:rsidR="00A35247" w:rsidRDefault="00C010D3"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B</w:t>
      </w:r>
      <w:r w:rsidR="00A35247" w:rsidRPr="00405751">
        <w:rPr>
          <w:rFonts w:ascii="Times New Roman" w:hAnsi="Times New Roman" w:cs="Times New Roman"/>
          <w:sz w:val="24"/>
          <w:szCs w:val="24"/>
        </w:rPr>
        <w:t xml:space="preserve">üyük </w:t>
      </w:r>
      <w:r w:rsidR="004F45A7">
        <w:rPr>
          <w:rFonts w:ascii="Times New Roman" w:hAnsi="Times New Roman" w:cs="Times New Roman"/>
          <w:sz w:val="24"/>
          <w:szCs w:val="24"/>
        </w:rPr>
        <w:t xml:space="preserve">işletmeler, </w:t>
      </w:r>
      <w:r w:rsidR="00A35247" w:rsidRPr="00405751">
        <w:rPr>
          <w:rFonts w:ascii="Times New Roman" w:hAnsi="Times New Roman" w:cs="Times New Roman"/>
          <w:sz w:val="24"/>
          <w:szCs w:val="24"/>
        </w:rPr>
        <w:t xml:space="preserve">bağlı ortaklıklarını bu </w:t>
      </w:r>
      <w:r w:rsidR="00555803">
        <w:rPr>
          <w:rFonts w:ascii="Times New Roman" w:hAnsi="Times New Roman" w:cs="Times New Roman"/>
          <w:sz w:val="24"/>
          <w:szCs w:val="24"/>
        </w:rPr>
        <w:t>b</w:t>
      </w:r>
      <w:r w:rsidR="009F4301">
        <w:rPr>
          <w:rFonts w:ascii="Times New Roman" w:hAnsi="Times New Roman" w:cs="Times New Roman"/>
          <w:sz w:val="24"/>
          <w:szCs w:val="24"/>
        </w:rPr>
        <w:t>ölüm</w:t>
      </w:r>
      <w:r w:rsidR="00A35247" w:rsidRPr="00405751">
        <w:rPr>
          <w:rFonts w:ascii="Times New Roman" w:hAnsi="Times New Roman" w:cs="Times New Roman"/>
          <w:sz w:val="24"/>
          <w:szCs w:val="24"/>
        </w:rPr>
        <w:t xml:space="preserve">de yer alan </w:t>
      </w:r>
      <w:proofErr w:type="gramStart"/>
      <w:r w:rsidR="00A35247" w:rsidRPr="00405751">
        <w:rPr>
          <w:rFonts w:ascii="Times New Roman" w:hAnsi="Times New Roman" w:cs="Times New Roman"/>
          <w:sz w:val="24"/>
          <w:szCs w:val="24"/>
        </w:rPr>
        <w:t>konsolidasyon</w:t>
      </w:r>
      <w:proofErr w:type="gramEnd"/>
      <w:r w:rsidR="00A35247" w:rsidRPr="00405751">
        <w:rPr>
          <w:rFonts w:ascii="Times New Roman" w:hAnsi="Times New Roman" w:cs="Times New Roman"/>
          <w:sz w:val="24"/>
          <w:szCs w:val="24"/>
        </w:rPr>
        <w:t xml:space="preserve"> işlemlerini uygulayarak (tam konsolidasyon yöntemine göre) konsolide eder ve konsolide finansal tablolarını düzenler. Konsolide finansal tablolar, ana ortaklığın ve onun bağlı ortaklıklarının varlıklarının, </w:t>
      </w:r>
      <w:r w:rsidR="00813EF8" w:rsidRPr="00E9320A">
        <w:rPr>
          <w:rFonts w:ascii="Times New Roman" w:hAnsi="Times New Roman" w:cs="Times New Roman"/>
          <w:b/>
          <w:sz w:val="24"/>
          <w:szCs w:val="24"/>
        </w:rPr>
        <w:t>yükümlülük</w:t>
      </w:r>
      <w:r w:rsidR="00813EF8">
        <w:rPr>
          <w:rFonts w:ascii="Times New Roman" w:hAnsi="Times New Roman" w:cs="Times New Roman"/>
          <w:sz w:val="24"/>
          <w:szCs w:val="24"/>
        </w:rPr>
        <w:t>lerin</w:t>
      </w:r>
      <w:r w:rsidR="00B7086B">
        <w:rPr>
          <w:rFonts w:ascii="Times New Roman" w:hAnsi="Times New Roman" w:cs="Times New Roman"/>
          <w:sz w:val="24"/>
          <w:szCs w:val="24"/>
        </w:rPr>
        <w:t>in</w:t>
      </w:r>
      <w:r w:rsidR="00A35247" w:rsidRPr="00405751">
        <w:rPr>
          <w:rFonts w:ascii="Times New Roman" w:hAnsi="Times New Roman" w:cs="Times New Roman"/>
          <w:sz w:val="24"/>
          <w:szCs w:val="24"/>
        </w:rPr>
        <w:t xml:space="preserve">, </w:t>
      </w:r>
      <w:proofErr w:type="spellStart"/>
      <w:r w:rsidR="00A35247" w:rsidRPr="00C46CD2">
        <w:rPr>
          <w:rFonts w:ascii="Times New Roman" w:hAnsi="Times New Roman" w:cs="Times New Roman"/>
          <w:b/>
          <w:sz w:val="24"/>
          <w:szCs w:val="24"/>
        </w:rPr>
        <w:t>özkaynaklar</w:t>
      </w:r>
      <w:r w:rsidR="00A35247" w:rsidRPr="00405751">
        <w:rPr>
          <w:rFonts w:ascii="Times New Roman" w:hAnsi="Times New Roman" w:cs="Times New Roman"/>
          <w:sz w:val="24"/>
          <w:szCs w:val="24"/>
        </w:rPr>
        <w:t>ının</w:t>
      </w:r>
      <w:proofErr w:type="spellEnd"/>
      <w:r w:rsidR="00A35247" w:rsidRPr="00405751">
        <w:rPr>
          <w:rFonts w:ascii="Times New Roman" w:hAnsi="Times New Roman" w:cs="Times New Roman"/>
          <w:sz w:val="24"/>
          <w:szCs w:val="24"/>
        </w:rPr>
        <w:t xml:space="preserve">, </w:t>
      </w:r>
      <w:r w:rsidR="00A35247" w:rsidRPr="006E395D">
        <w:rPr>
          <w:rFonts w:ascii="Times New Roman" w:hAnsi="Times New Roman" w:cs="Times New Roman"/>
          <w:b/>
          <w:sz w:val="24"/>
          <w:szCs w:val="24"/>
        </w:rPr>
        <w:t>gelirler</w:t>
      </w:r>
      <w:r w:rsidR="00A35247" w:rsidRPr="00405751">
        <w:rPr>
          <w:rFonts w:ascii="Times New Roman" w:hAnsi="Times New Roman" w:cs="Times New Roman"/>
          <w:sz w:val="24"/>
          <w:szCs w:val="24"/>
        </w:rPr>
        <w:t xml:space="preserve">inin, </w:t>
      </w:r>
      <w:r w:rsidR="00A35247" w:rsidRPr="006E395D">
        <w:rPr>
          <w:rFonts w:ascii="Times New Roman" w:hAnsi="Times New Roman" w:cs="Times New Roman"/>
          <w:b/>
          <w:sz w:val="24"/>
          <w:szCs w:val="24"/>
        </w:rPr>
        <w:t>giderler</w:t>
      </w:r>
      <w:r w:rsidR="00A35247" w:rsidRPr="00405751">
        <w:rPr>
          <w:rFonts w:ascii="Times New Roman" w:hAnsi="Times New Roman" w:cs="Times New Roman"/>
          <w:sz w:val="24"/>
          <w:szCs w:val="24"/>
        </w:rPr>
        <w:t xml:space="preserve">inin ve </w:t>
      </w:r>
      <w:r w:rsidR="00A35247" w:rsidRPr="00B80B82">
        <w:rPr>
          <w:rFonts w:ascii="Times New Roman" w:hAnsi="Times New Roman" w:cs="Times New Roman"/>
          <w:b/>
          <w:sz w:val="24"/>
          <w:szCs w:val="24"/>
        </w:rPr>
        <w:t>nakit akışları</w:t>
      </w:r>
      <w:r w:rsidR="00A35247" w:rsidRPr="00405751">
        <w:rPr>
          <w:rFonts w:ascii="Times New Roman" w:hAnsi="Times New Roman" w:cs="Times New Roman"/>
          <w:sz w:val="24"/>
          <w:szCs w:val="24"/>
        </w:rPr>
        <w:t xml:space="preserve">nın tek bir işletmeninki gibi sunulduğu, bir </w:t>
      </w:r>
      <w:r w:rsidR="00A06C32">
        <w:rPr>
          <w:rFonts w:ascii="Times New Roman" w:hAnsi="Times New Roman" w:cs="Times New Roman"/>
          <w:sz w:val="24"/>
          <w:szCs w:val="24"/>
        </w:rPr>
        <w:t>topluluğa</w:t>
      </w:r>
      <w:r w:rsidR="00A06C32" w:rsidRPr="00405751">
        <w:rPr>
          <w:rFonts w:ascii="Times New Roman" w:hAnsi="Times New Roman" w:cs="Times New Roman"/>
          <w:sz w:val="24"/>
          <w:szCs w:val="24"/>
        </w:rPr>
        <w:t xml:space="preserve"> </w:t>
      </w:r>
      <w:r w:rsidR="00A35247" w:rsidRPr="00405751">
        <w:rPr>
          <w:rFonts w:ascii="Times New Roman" w:hAnsi="Times New Roman" w:cs="Times New Roman"/>
          <w:sz w:val="24"/>
          <w:szCs w:val="24"/>
        </w:rPr>
        <w:t xml:space="preserve">ait </w:t>
      </w:r>
      <w:r w:rsidR="00A35247" w:rsidRPr="00761951">
        <w:rPr>
          <w:rFonts w:ascii="Times New Roman" w:hAnsi="Times New Roman" w:cs="Times New Roman"/>
          <w:b/>
          <w:sz w:val="24"/>
          <w:szCs w:val="24"/>
        </w:rPr>
        <w:t>finansal tablolar</w:t>
      </w:r>
      <w:r w:rsidR="00A35247" w:rsidRPr="00405751">
        <w:rPr>
          <w:rFonts w:ascii="Times New Roman" w:hAnsi="Times New Roman" w:cs="Times New Roman"/>
          <w:sz w:val="24"/>
          <w:szCs w:val="24"/>
        </w:rPr>
        <w:t>dır.</w:t>
      </w:r>
    </w:p>
    <w:p w14:paraId="2D11DFA3" w14:textId="77777777" w:rsidR="00A35247" w:rsidRPr="00405751"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B</w:t>
      </w:r>
      <w:r w:rsidR="00A06C32">
        <w:rPr>
          <w:rFonts w:ascii="Times New Roman" w:hAnsi="Times New Roman" w:cs="Times New Roman"/>
          <w:sz w:val="24"/>
          <w:szCs w:val="24"/>
        </w:rPr>
        <w:t>üyük</w:t>
      </w:r>
      <w:r w:rsidRPr="00405751">
        <w:rPr>
          <w:rFonts w:ascii="Times New Roman" w:hAnsi="Times New Roman" w:cs="Times New Roman"/>
          <w:sz w:val="24"/>
          <w:szCs w:val="24"/>
        </w:rPr>
        <w:t xml:space="preserve"> işletmeler bağlı ortaklı</w:t>
      </w:r>
      <w:r w:rsidR="00C1401E">
        <w:rPr>
          <w:rFonts w:ascii="Times New Roman" w:hAnsi="Times New Roman" w:cs="Times New Roman"/>
          <w:sz w:val="24"/>
          <w:szCs w:val="24"/>
        </w:rPr>
        <w:t>ğın</w:t>
      </w:r>
      <w:r w:rsidRPr="00405751">
        <w:rPr>
          <w:rFonts w:ascii="Times New Roman" w:hAnsi="Times New Roman" w:cs="Times New Roman"/>
          <w:sz w:val="24"/>
          <w:szCs w:val="24"/>
        </w:rPr>
        <w:t xml:space="preserve"> ilk edinimin</w:t>
      </w:r>
      <w:r w:rsidR="00C1401E">
        <w:rPr>
          <w:rFonts w:ascii="Times New Roman" w:hAnsi="Times New Roman" w:cs="Times New Roman"/>
          <w:sz w:val="24"/>
          <w:szCs w:val="24"/>
        </w:rPr>
        <w:t>in muhasebeleştirilmesinde</w:t>
      </w:r>
      <w:r w:rsidRPr="00405751">
        <w:rPr>
          <w:rFonts w:ascii="Times New Roman" w:hAnsi="Times New Roman" w:cs="Times New Roman"/>
          <w:sz w:val="24"/>
          <w:szCs w:val="24"/>
        </w:rPr>
        <w:t xml:space="preserve">, </w:t>
      </w:r>
      <w:r w:rsidR="00192AFC">
        <w:rPr>
          <w:rFonts w:ascii="Times New Roman" w:hAnsi="Times New Roman" w:cs="Times New Roman"/>
          <w:i/>
          <w:sz w:val="24"/>
          <w:szCs w:val="24"/>
        </w:rPr>
        <w:t>“</w:t>
      </w:r>
      <w:r w:rsidRPr="00405751">
        <w:rPr>
          <w:rFonts w:ascii="Times New Roman" w:hAnsi="Times New Roman" w:cs="Times New Roman"/>
          <w:i/>
          <w:sz w:val="24"/>
          <w:szCs w:val="24"/>
        </w:rPr>
        <w:t>İş Birleşmeleri</w:t>
      </w:r>
      <w:r w:rsidR="00192AFC">
        <w:rPr>
          <w:rFonts w:ascii="Times New Roman" w:hAnsi="Times New Roman" w:cs="Times New Roman"/>
          <w:i/>
          <w:sz w:val="24"/>
          <w:szCs w:val="24"/>
        </w:rPr>
        <w:t xml:space="preserve">” </w:t>
      </w:r>
      <w:r w:rsidR="00192AFC">
        <w:rPr>
          <w:rFonts w:ascii="Times New Roman" w:hAnsi="Times New Roman" w:cs="Times New Roman"/>
          <w:sz w:val="24"/>
          <w:szCs w:val="24"/>
        </w:rPr>
        <w:t>bölümünde</w:t>
      </w:r>
      <w:r w:rsidRPr="009356CE">
        <w:rPr>
          <w:rFonts w:ascii="Times New Roman" w:hAnsi="Times New Roman" w:cs="Times New Roman"/>
          <w:sz w:val="24"/>
          <w:szCs w:val="24"/>
        </w:rPr>
        <w:t xml:space="preserve"> </w:t>
      </w:r>
      <w:r w:rsidRPr="00405751">
        <w:rPr>
          <w:rFonts w:ascii="Times New Roman" w:hAnsi="Times New Roman" w:cs="Times New Roman"/>
          <w:sz w:val="24"/>
          <w:szCs w:val="24"/>
        </w:rPr>
        <w:t>yer alan hükümleri uygular.</w:t>
      </w:r>
    </w:p>
    <w:p w14:paraId="21BD4D81" w14:textId="77777777" w:rsidR="00A35247" w:rsidRPr="00405751"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Ancak büy</w:t>
      </w:r>
      <w:r w:rsidR="009356CE">
        <w:rPr>
          <w:rFonts w:ascii="Times New Roman" w:hAnsi="Times New Roman" w:cs="Times New Roman"/>
          <w:sz w:val="24"/>
          <w:szCs w:val="24"/>
        </w:rPr>
        <w:t xml:space="preserve">ük işletme </w:t>
      </w:r>
      <w:r w:rsidR="006B1F22">
        <w:rPr>
          <w:rFonts w:ascii="Times New Roman" w:hAnsi="Times New Roman" w:cs="Times New Roman"/>
          <w:sz w:val="24"/>
          <w:szCs w:val="24"/>
        </w:rPr>
        <w:t xml:space="preserve">olsa </w:t>
      </w:r>
      <w:r w:rsidR="009356CE">
        <w:rPr>
          <w:rFonts w:ascii="Times New Roman" w:hAnsi="Times New Roman" w:cs="Times New Roman"/>
          <w:sz w:val="24"/>
          <w:szCs w:val="24"/>
        </w:rPr>
        <w:t>d</w:t>
      </w:r>
      <w:r w:rsidR="00A06C32">
        <w:rPr>
          <w:rFonts w:ascii="Times New Roman" w:hAnsi="Times New Roman" w:cs="Times New Roman"/>
          <w:sz w:val="24"/>
          <w:szCs w:val="24"/>
        </w:rPr>
        <w:t>a</w:t>
      </w:r>
      <w:r w:rsidRPr="00405751">
        <w:rPr>
          <w:rFonts w:ascii="Times New Roman" w:hAnsi="Times New Roman" w:cs="Times New Roman"/>
          <w:sz w:val="24"/>
          <w:szCs w:val="24"/>
        </w:rPr>
        <w:t>hi</w:t>
      </w:r>
      <w:r w:rsidR="00EB6A91" w:rsidRPr="00405751">
        <w:rPr>
          <w:rFonts w:ascii="Times New Roman" w:hAnsi="Times New Roman" w:cs="Times New Roman"/>
          <w:sz w:val="24"/>
          <w:szCs w:val="24"/>
        </w:rPr>
        <w:t>, ana ortaklığın kendisinin de bir bağlı ortaklık olması ve</w:t>
      </w:r>
      <w:r w:rsidR="00851D8D" w:rsidRPr="00405751">
        <w:rPr>
          <w:rFonts w:ascii="Times New Roman" w:hAnsi="Times New Roman" w:cs="Times New Roman"/>
          <w:sz w:val="24"/>
          <w:szCs w:val="24"/>
        </w:rPr>
        <w:t xml:space="preserve"> aşağıdaki (a) ve (b) bentlerinde yer alan </w:t>
      </w:r>
      <w:r w:rsidR="002603F1">
        <w:rPr>
          <w:rFonts w:ascii="Times New Roman" w:hAnsi="Times New Roman" w:cs="Times New Roman"/>
          <w:sz w:val="24"/>
          <w:szCs w:val="24"/>
        </w:rPr>
        <w:t>şart</w:t>
      </w:r>
      <w:r w:rsidR="00EB6A91" w:rsidRPr="00405751">
        <w:rPr>
          <w:rFonts w:ascii="Times New Roman" w:hAnsi="Times New Roman" w:cs="Times New Roman"/>
          <w:sz w:val="24"/>
          <w:szCs w:val="24"/>
        </w:rPr>
        <w:t>lar</w:t>
      </w:r>
      <w:r w:rsidR="00851D8D" w:rsidRPr="00405751">
        <w:rPr>
          <w:rFonts w:ascii="Times New Roman" w:hAnsi="Times New Roman" w:cs="Times New Roman"/>
          <w:sz w:val="24"/>
          <w:szCs w:val="24"/>
        </w:rPr>
        <w:t>ın</w:t>
      </w:r>
      <w:r w:rsidR="00EB6A91" w:rsidRPr="00405751">
        <w:rPr>
          <w:rFonts w:ascii="Times New Roman" w:hAnsi="Times New Roman" w:cs="Times New Roman"/>
          <w:sz w:val="24"/>
          <w:szCs w:val="24"/>
        </w:rPr>
        <w:t xml:space="preserve"> her</w:t>
      </w:r>
      <w:r w:rsidR="00851D8D" w:rsidRPr="00405751">
        <w:rPr>
          <w:rFonts w:ascii="Times New Roman" w:hAnsi="Times New Roman" w:cs="Times New Roman"/>
          <w:sz w:val="24"/>
          <w:szCs w:val="24"/>
        </w:rPr>
        <w:t xml:space="preserve"> ikisini</w:t>
      </w:r>
      <w:r w:rsidR="00EA7DE2" w:rsidRPr="00405751">
        <w:rPr>
          <w:rFonts w:ascii="Times New Roman" w:hAnsi="Times New Roman" w:cs="Times New Roman"/>
          <w:sz w:val="24"/>
          <w:szCs w:val="24"/>
        </w:rPr>
        <w:t>n</w:t>
      </w:r>
      <w:r w:rsidR="00EB6A91" w:rsidRPr="00405751">
        <w:rPr>
          <w:rFonts w:ascii="Times New Roman" w:hAnsi="Times New Roman" w:cs="Times New Roman"/>
          <w:sz w:val="24"/>
          <w:szCs w:val="24"/>
        </w:rPr>
        <w:t xml:space="preserve"> bir</w:t>
      </w:r>
      <w:r w:rsidR="00851D8D" w:rsidRPr="00405751">
        <w:rPr>
          <w:rFonts w:ascii="Times New Roman" w:hAnsi="Times New Roman" w:cs="Times New Roman"/>
          <w:sz w:val="24"/>
          <w:szCs w:val="24"/>
        </w:rPr>
        <w:t>den</w:t>
      </w:r>
      <w:r w:rsidR="00EB6A91" w:rsidRPr="00405751">
        <w:rPr>
          <w:rFonts w:ascii="Times New Roman" w:hAnsi="Times New Roman" w:cs="Times New Roman"/>
          <w:sz w:val="24"/>
          <w:szCs w:val="24"/>
        </w:rPr>
        <w:t xml:space="preserve"> sağlanması durumunda ana ortaklık </w:t>
      </w:r>
      <w:proofErr w:type="gramStart"/>
      <w:r w:rsidR="00EB6A91"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w:t>
      </w:r>
      <w:r w:rsidR="00EB6A91" w:rsidRPr="00405751">
        <w:rPr>
          <w:rFonts w:ascii="Times New Roman" w:hAnsi="Times New Roman" w:cs="Times New Roman"/>
          <w:sz w:val="24"/>
          <w:szCs w:val="24"/>
        </w:rPr>
        <w:t>finansal tablo</w:t>
      </w:r>
      <w:r w:rsidRPr="00405751">
        <w:rPr>
          <w:rFonts w:ascii="Times New Roman" w:hAnsi="Times New Roman" w:cs="Times New Roman"/>
          <w:sz w:val="24"/>
          <w:szCs w:val="24"/>
        </w:rPr>
        <w:t xml:space="preserve"> hazırlama</w:t>
      </w:r>
      <w:r w:rsidR="00D11603" w:rsidRPr="00405751">
        <w:rPr>
          <w:rFonts w:ascii="Times New Roman" w:hAnsi="Times New Roman" w:cs="Times New Roman"/>
          <w:sz w:val="24"/>
          <w:szCs w:val="24"/>
        </w:rPr>
        <w:t>z</w:t>
      </w:r>
      <w:r w:rsidRPr="00405751">
        <w:rPr>
          <w:rFonts w:ascii="Times New Roman" w:hAnsi="Times New Roman" w:cs="Times New Roman"/>
          <w:sz w:val="24"/>
          <w:szCs w:val="24"/>
        </w:rPr>
        <w:t>:</w:t>
      </w:r>
    </w:p>
    <w:p w14:paraId="765306CE" w14:textId="77777777" w:rsidR="00025B70" w:rsidRPr="00DD188D" w:rsidRDefault="00025B70" w:rsidP="00413724">
      <w:pPr>
        <w:pStyle w:val="ListeParagraf"/>
        <w:numPr>
          <w:ilvl w:val="0"/>
          <w:numId w:val="145"/>
        </w:numPr>
        <w:spacing w:after="120" w:line="360" w:lineRule="auto"/>
        <w:ind w:left="1134" w:hanging="425"/>
        <w:contextualSpacing w:val="0"/>
        <w:rPr>
          <w:rFonts w:ascii="Times New Roman" w:hAnsi="Times New Roman" w:cs="Times New Roman"/>
          <w:sz w:val="24"/>
          <w:szCs w:val="24"/>
        </w:rPr>
      </w:pPr>
      <w:r w:rsidRPr="00620EB9">
        <w:rPr>
          <w:rFonts w:ascii="Times New Roman" w:hAnsi="Times New Roman" w:cs="Times New Roman"/>
          <w:sz w:val="24"/>
          <w:szCs w:val="24"/>
        </w:rPr>
        <w:t>Ana ortaklığın</w:t>
      </w:r>
      <w:r w:rsidR="009C1D79">
        <w:rPr>
          <w:rFonts w:ascii="Times New Roman" w:hAnsi="Times New Roman" w:cs="Times New Roman"/>
          <w:sz w:val="24"/>
          <w:szCs w:val="24"/>
        </w:rPr>
        <w:t xml:space="preserve"> bağlı olduğu ve</w:t>
      </w:r>
      <w:r w:rsidRPr="00620EB9">
        <w:rPr>
          <w:rFonts w:ascii="Times New Roman" w:hAnsi="Times New Roman" w:cs="Times New Roman"/>
          <w:sz w:val="24"/>
          <w:szCs w:val="24"/>
        </w:rPr>
        <w:t xml:space="preserve"> Türkiye’</w:t>
      </w:r>
      <w:r w:rsidRPr="00DD188D">
        <w:rPr>
          <w:rFonts w:ascii="Times New Roman" w:hAnsi="Times New Roman" w:cs="Times New Roman"/>
          <w:sz w:val="24"/>
          <w:szCs w:val="24"/>
        </w:rPr>
        <w:t xml:space="preserve">de faaliyet gösteren </w:t>
      </w:r>
      <w:r w:rsidR="002158F9" w:rsidRPr="00DD188D">
        <w:rPr>
          <w:rFonts w:ascii="Times New Roman" w:hAnsi="Times New Roman" w:cs="Times New Roman"/>
          <w:sz w:val="24"/>
          <w:szCs w:val="24"/>
        </w:rPr>
        <w:t xml:space="preserve">herhangi bir </w:t>
      </w:r>
      <w:r w:rsidRPr="002158F9">
        <w:rPr>
          <w:rFonts w:ascii="Times New Roman" w:hAnsi="Times New Roman" w:cs="Times New Roman"/>
          <w:sz w:val="24"/>
          <w:szCs w:val="24"/>
        </w:rPr>
        <w:t xml:space="preserve">üst kademe ana ortaklığın kamunun kullanımına açık şekilde </w:t>
      </w:r>
      <w:proofErr w:type="spellStart"/>
      <w:r w:rsidR="00CD6DF3" w:rsidRPr="002158F9">
        <w:rPr>
          <w:rFonts w:ascii="Times New Roman" w:hAnsi="Times New Roman" w:cs="Times New Roman"/>
          <w:sz w:val="24"/>
          <w:szCs w:val="24"/>
        </w:rPr>
        <w:t>TFRS</w:t>
      </w:r>
      <w:r w:rsidRPr="002158F9">
        <w:rPr>
          <w:rFonts w:ascii="Times New Roman" w:hAnsi="Times New Roman" w:cs="Times New Roman"/>
          <w:sz w:val="24"/>
          <w:szCs w:val="24"/>
        </w:rPr>
        <w:t>’ye</w:t>
      </w:r>
      <w:proofErr w:type="spellEnd"/>
      <w:r w:rsidRPr="002158F9">
        <w:rPr>
          <w:rFonts w:ascii="Times New Roman" w:hAnsi="Times New Roman" w:cs="Times New Roman"/>
          <w:sz w:val="24"/>
          <w:szCs w:val="24"/>
        </w:rPr>
        <w:t xml:space="preserve"> veya </w:t>
      </w:r>
      <w:r w:rsidR="00366D9E" w:rsidRPr="002158F9">
        <w:rPr>
          <w:rFonts w:ascii="Times New Roman" w:hAnsi="Times New Roman" w:cs="Times New Roman"/>
          <w:sz w:val="24"/>
          <w:szCs w:val="24"/>
        </w:rPr>
        <w:t>bu Standarda</w:t>
      </w:r>
      <w:r w:rsidRPr="002158F9">
        <w:rPr>
          <w:rFonts w:ascii="Times New Roman" w:hAnsi="Times New Roman" w:cs="Times New Roman"/>
          <w:sz w:val="24"/>
          <w:szCs w:val="24"/>
        </w:rPr>
        <w:t xml:space="preserve"> göre </w:t>
      </w:r>
      <w:proofErr w:type="gramStart"/>
      <w:r w:rsidRPr="002158F9">
        <w:rPr>
          <w:rFonts w:ascii="Times New Roman" w:hAnsi="Times New Roman" w:cs="Times New Roman"/>
          <w:sz w:val="24"/>
          <w:szCs w:val="24"/>
        </w:rPr>
        <w:t>konsolide</w:t>
      </w:r>
      <w:proofErr w:type="gramEnd"/>
      <w:r w:rsidRPr="002158F9">
        <w:rPr>
          <w:rFonts w:ascii="Times New Roman" w:hAnsi="Times New Roman" w:cs="Times New Roman"/>
          <w:sz w:val="24"/>
          <w:szCs w:val="24"/>
        </w:rPr>
        <w:t xml:space="preserve"> finansal tablolarını hazırlamış olması.</w:t>
      </w:r>
    </w:p>
    <w:p w14:paraId="6A390ED6" w14:textId="749D1261" w:rsidR="00851D8D" w:rsidRPr="00082EF9" w:rsidRDefault="00EA7DE2" w:rsidP="00413724">
      <w:pPr>
        <w:pStyle w:val="ListeParagraf"/>
        <w:numPr>
          <w:ilvl w:val="0"/>
          <w:numId w:val="145"/>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Bir ü</w:t>
      </w:r>
      <w:r w:rsidR="00EB6A91" w:rsidRPr="00082EF9">
        <w:rPr>
          <w:rFonts w:ascii="Times New Roman" w:hAnsi="Times New Roman" w:cs="Times New Roman"/>
          <w:sz w:val="24"/>
          <w:szCs w:val="24"/>
        </w:rPr>
        <w:t>st ana ortaklığın</w:t>
      </w:r>
      <w:r w:rsidRPr="00082EF9">
        <w:rPr>
          <w:rFonts w:ascii="Times New Roman" w:hAnsi="Times New Roman" w:cs="Times New Roman"/>
          <w:sz w:val="24"/>
          <w:szCs w:val="24"/>
        </w:rPr>
        <w:t xml:space="preserve"> Türkiye’de faaliyet göstermesi </w:t>
      </w:r>
      <w:r w:rsidR="003762A0" w:rsidRPr="00082EF9">
        <w:rPr>
          <w:rFonts w:ascii="Times New Roman" w:hAnsi="Times New Roman" w:cs="Times New Roman"/>
          <w:sz w:val="24"/>
          <w:szCs w:val="24"/>
        </w:rPr>
        <w:t>ve</w:t>
      </w:r>
    </w:p>
    <w:p w14:paraId="29FB0747" w14:textId="77777777" w:rsidR="00EB6A91" w:rsidRPr="00405751" w:rsidRDefault="00851D8D" w:rsidP="009D7CEB">
      <w:pPr>
        <w:ind w:left="1560" w:hanging="426"/>
        <w:rPr>
          <w:rFonts w:ascii="Times New Roman" w:hAnsi="Times New Roman" w:cs="Times New Roman"/>
          <w:sz w:val="24"/>
          <w:szCs w:val="24"/>
        </w:rPr>
      </w:pPr>
      <w:r w:rsidRPr="00405751">
        <w:rPr>
          <w:rFonts w:ascii="Times New Roman" w:hAnsi="Times New Roman" w:cs="Times New Roman"/>
          <w:sz w:val="24"/>
          <w:szCs w:val="24"/>
        </w:rPr>
        <w:t>(i)</w:t>
      </w:r>
      <w:r w:rsidRPr="00405751">
        <w:rPr>
          <w:rFonts w:ascii="Times New Roman" w:hAnsi="Times New Roman" w:cs="Times New Roman"/>
          <w:sz w:val="24"/>
          <w:szCs w:val="24"/>
        </w:rPr>
        <w:tab/>
        <w:t>A</w:t>
      </w:r>
      <w:r w:rsidR="00A35247" w:rsidRPr="00405751">
        <w:rPr>
          <w:rFonts w:ascii="Times New Roman" w:hAnsi="Times New Roman" w:cs="Times New Roman"/>
          <w:sz w:val="24"/>
          <w:szCs w:val="24"/>
        </w:rPr>
        <w:t xml:space="preserve">na ortaklığın </w:t>
      </w:r>
      <w:r w:rsidR="00EB6A91" w:rsidRPr="00405751">
        <w:rPr>
          <w:rFonts w:ascii="Times New Roman" w:hAnsi="Times New Roman" w:cs="Times New Roman"/>
          <w:sz w:val="24"/>
          <w:szCs w:val="24"/>
        </w:rPr>
        <w:t xml:space="preserve">paylarının </w:t>
      </w:r>
      <w:r w:rsidR="00D11603" w:rsidRPr="00405751">
        <w:rPr>
          <w:rFonts w:ascii="Times New Roman" w:hAnsi="Times New Roman" w:cs="Times New Roman"/>
          <w:sz w:val="24"/>
          <w:szCs w:val="24"/>
        </w:rPr>
        <w:t>tamam</w:t>
      </w:r>
      <w:r w:rsidR="00EB6A91" w:rsidRPr="00405751">
        <w:rPr>
          <w:rFonts w:ascii="Times New Roman" w:hAnsi="Times New Roman" w:cs="Times New Roman"/>
          <w:sz w:val="24"/>
          <w:szCs w:val="24"/>
        </w:rPr>
        <w:t xml:space="preserve">ına sahip olması </w:t>
      </w:r>
      <w:r w:rsidR="00EA7DE2" w:rsidRPr="00405751">
        <w:rPr>
          <w:rFonts w:ascii="Times New Roman" w:hAnsi="Times New Roman" w:cs="Times New Roman"/>
          <w:sz w:val="24"/>
          <w:szCs w:val="24"/>
        </w:rPr>
        <w:t>(b</w:t>
      </w:r>
      <w:r w:rsidR="00964173" w:rsidRPr="00405751">
        <w:rPr>
          <w:rFonts w:ascii="Times New Roman" w:hAnsi="Times New Roman" w:cs="Times New Roman"/>
          <w:sz w:val="24"/>
          <w:szCs w:val="24"/>
        </w:rPr>
        <w:t>u kapsamda ana ortaklığın yönetim kurulu üyeleri tarafından yasal bir yükümlülük veya kuruluş sözleşmesinde yer alan bir hüküm gereği elde tutulan paylar göz ardı edilir</w:t>
      </w:r>
      <w:r w:rsidR="00EA7DE2" w:rsidRPr="00405751">
        <w:rPr>
          <w:rFonts w:ascii="Times New Roman" w:hAnsi="Times New Roman" w:cs="Times New Roman"/>
          <w:sz w:val="24"/>
          <w:szCs w:val="24"/>
        </w:rPr>
        <w:t>) ya da</w:t>
      </w:r>
    </w:p>
    <w:p w14:paraId="1E52F8F9" w14:textId="77777777" w:rsidR="00851D8D" w:rsidRPr="00405751" w:rsidRDefault="00851D8D" w:rsidP="009D7CEB">
      <w:pPr>
        <w:ind w:left="1560" w:hanging="426"/>
        <w:rPr>
          <w:rFonts w:ascii="Times New Roman" w:hAnsi="Times New Roman" w:cs="Times New Roman"/>
          <w:sz w:val="24"/>
          <w:szCs w:val="24"/>
        </w:rPr>
      </w:pPr>
      <w:r w:rsidRPr="00405751">
        <w:rPr>
          <w:rFonts w:ascii="Times New Roman" w:hAnsi="Times New Roman" w:cs="Times New Roman"/>
          <w:sz w:val="24"/>
          <w:szCs w:val="24"/>
        </w:rPr>
        <w:t xml:space="preserve">(ii) </w:t>
      </w:r>
      <w:r w:rsidRPr="00405751">
        <w:rPr>
          <w:rFonts w:ascii="Times New Roman" w:hAnsi="Times New Roman" w:cs="Times New Roman"/>
          <w:sz w:val="24"/>
          <w:szCs w:val="24"/>
        </w:rPr>
        <w:tab/>
        <w:t xml:space="preserve">Ana ortaklığın paylarının %90’ına veya daha fazlasına sahip olması ve diğer pay sahiplerinin ana ortaklığın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finansal tablo h</w:t>
      </w:r>
      <w:r w:rsidR="00AB3F05">
        <w:rPr>
          <w:rFonts w:ascii="Times New Roman" w:hAnsi="Times New Roman" w:cs="Times New Roman"/>
          <w:sz w:val="24"/>
          <w:szCs w:val="24"/>
        </w:rPr>
        <w:t>azırlamamasını onaylamış olması.</w:t>
      </w:r>
    </w:p>
    <w:p w14:paraId="70263B8D" w14:textId="77777777" w:rsidR="008E0EA6" w:rsidRPr="00405751" w:rsidRDefault="002C560B"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22</w:t>
      </w:r>
      <w:r w:rsidR="008E0EA6" w:rsidRPr="00405751">
        <w:rPr>
          <w:rFonts w:ascii="Times New Roman" w:hAnsi="Times New Roman" w:cs="Times New Roman"/>
          <w:sz w:val="24"/>
          <w:szCs w:val="24"/>
        </w:rPr>
        <w:t>.1</w:t>
      </w:r>
      <w:r w:rsidR="00E34BA4">
        <w:rPr>
          <w:rFonts w:ascii="Times New Roman" w:hAnsi="Times New Roman" w:cs="Times New Roman"/>
          <w:sz w:val="24"/>
          <w:szCs w:val="24"/>
        </w:rPr>
        <w:t>6</w:t>
      </w:r>
      <w:r w:rsidR="008E0EA6" w:rsidRPr="00405751">
        <w:rPr>
          <w:rFonts w:ascii="Times New Roman" w:hAnsi="Times New Roman" w:cs="Times New Roman"/>
          <w:sz w:val="24"/>
          <w:szCs w:val="24"/>
        </w:rPr>
        <w:t xml:space="preserve"> </w:t>
      </w:r>
      <w:r w:rsidR="008E0EA6" w:rsidRPr="00204E51">
        <w:rPr>
          <w:rFonts w:ascii="Times New Roman" w:hAnsi="Times New Roman" w:cs="Times New Roman"/>
          <w:sz w:val="24"/>
          <w:szCs w:val="24"/>
        </w:rPr>
        <w:t>paragrafındaki</w:t>
      </w:r>
      <w:r w:rsidR="008E0EA6" w:rsidRPr="00405751">
        <w:rPr>
          <w:rFonts w:ascii="Times New Roman" w:hAnsi="Times New Roman" w:cs="Times New Roman"/>
          <w:sz w:val="24"/>
          <w:szCs w:val="24"/>
        </w:rPr>
        <w:t xml:space="preserve"> muafiyete göre </w:t>
      </w:r>
      <w:proofErr w:type="gramStart"/>
      <w:r w:rsidR="008E0EA6" w:rsidRPr="00405751">
        <w:rPr>
          <w:rFonts w:ascii="Times New Roman" w:hAnsi="Times New Roman" w:cs="Times New Roman"/>
          <w:sz w:val="24"/>
          <w:szCs w:val="24"/>
        </w:rPr>
        <w:t>konsolide</w:t>
      </w:r>
      <w:proofErr w:type="gramEnd"/>
      <w:r w:rsidR="008E0EA6" w:rsidRPr="00405751">
        <w:rPr>
          <w:rFonts w:ascii="Times New Roman" w:hAnsi="Times New Roman" w:cs="Times New Roman"/>
          <w:sz w:val="24"/>
          <w:szCs w:val="24"/>
        </w:rPr>
        <w:t xml:space="preserve"> finansal tablolarını hazırlamayan bir ana ortaklık </w:t>
      </w:r>
      <w:r w:rsidR="008E0EA6" w:rsidRPr="00CB3A0D">
        <w:rPr>
          <w:rFonts w:ascii="Times New Roman" w:hAnsi="Times New Roman" w:cs="Times New Roman"/>
          <w:b/>
          <w:sz w:val="24"/>
          <w:szCs w:val="24"/>
        </w:rPr>
        <w:t>dipnotlar</w:t>
      </w:r>
      <w:r w:rsidR="008E0EA6" w:rsidRPr="00405751">
        <w:rPr>
          <w:rFonts w:ascii="Times New Roman" w:hAnsi="Times New Roman" w:cs="Times New Roman"/>
          <w:sz w:val="24"/>
          <w:szCs w:val="24"/>
        </w:rPr>
        <w:t xml:space="preserve">ında </w:t>
      </w:r>
      <w:r w:rsidR="00840915" w:rsidRPr="00405751">
        <w:rPr>
          <w:rFonts w:ascii="Times New Roman" w:hAnsi="Times New Roman" w:cs="Times New Roman"/>
          <w:sz w:val="24"/>
          <w:szCs w:val="24"/>
        </w:rPr>
        <w:t>2</w:t>
      </w:r>
      <w:r>
        <w:rPr>
          <w:rFonts w:ascii="Times New Roman" w:hAnsi="Times New Roman" w:cs="Times New Roman"/>
          <w:sz w:val="24"/>
          <w:szCs w:val="24"/>
        </w:rPr>
        <w:t>2</w:t>
      </w:r>
      <w:r w:rsidR="008E0EA6" w:rsidRPr="00405751">
        <w:rPr>
          <w:rFonts w:ascii="Times New Roman" w:hAnsi="Times New Roman" w:cs="Times New Roman"/>
          <w:sz w:val="24"/>
          <w:szCs w:val="24"/>
        </w:rPr>
        <w:t>.1</w:t>
      </w:r>
      <w:r w:rsidR="00E34BA4">
        <w:rPr>
          <w:rFonts w:ascii="Times New Roman" w:hAnsi="Times New Roman" w:cs="Times New Roman"/>
          <w:sz w:val="24"/>
          <w:szCs w:val="24"/>
        </w:rPr>
        <w:t>6</w:t>
      </w:r>
      <w:r w:rsidR="008E0EA6" w:rsidRPr="00405751">
        <w:rPr>
          <w:rFonts w:ascii="Times New Roman" w:hAnsi="Times New Roman" w:cs="Times New Roman"/>
          <w:sz w:val="24"/>
          <w:szCs w:val="24"/>
        </w:rPr>
        <w:t xml:space="preserve"> paragrafın</w:t>
      </w:r>
      <w:r w:rsidR="00AB3F05">
        <w:rPr>
          <w:rFonts w:ascii="Times New Roman" w:hAnsi="Times New Roman" w:cs="Times New Roman"/>
          <w:sz w:val="24"/>
          <w:szCs w:val="24"/>
        </w:rPr>
        <w:t>ın</w:t>
      </w:r>
      <w:r w:rsidR="008E0EA6" w:rsidRPr="00405751">
        <w:rPr>
          <w:rFonts w:ascii="Times New Roman" w:hAnsi="Times New Roman" w:cs="Times New Roman"/>
          <w:sz w:val="24"/>
          <w:szCs w:val="24"/>
        </w:rPr>
        <w:t xml:space="preserve"> (</w:t>
      </w:r>
      <w:r w:rsidR="00E34BA4">
        <w:rPr>
          <w:rFonts w:ascii="Times New Roman" w:hAnsi="Times New Roman" w:cs="Times New Roman"/>
          <w:sz w:val="24"/>
          <w:szCs w:val="24"/>
        </w:rPr>
        <w:t>a</w:t>
      </w:r>
      <w:r w:rsidR="008E0EA6" w:rsidRPr="00405751">
        <w:rPr>
          <w:rFonts w:ascii="Times New Roman" w:hAnsi="Times New Roman" w:cs="Times New Roman"/>
          <w:sz w:val="24"/>
          <w:szCs w:val="24"/>
        </w:rPr>
        <w:t>) bendinde belirtilen konsolide finansal tablo hazırlayan ana ortaklığın adı ve merkezini açıklar ve konsolide finansal tablo hazırlama yükümlülüğüne ilişkin muafiyeti hakkında bilgi verir.</w:t>
      </w:r>
    </w:p>
    <w:p w14:paraId="05C77AED" w14:textId="77777777" w:rsidR="003A4E85" w:rsidRPr="00405751"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Konsolide </w:t>
      </w:r>
      <w:r w:rsidRPr="00204E51">
        <w:rPr>
          <w:rFonts w:ascii="Times New Roman" w:hAnsi="Times New Roman" w:cs="Times New Roman"/>
          <w:sz w:val="24"/>
          <w:szCs w:val="24"/>
        </w:rPr>
        <w:t>finansal</w:t>
      </w:r>
      <w:r w:rsidRPr="00405751">
        <w:rPr>
          <w:rFonts w:ascii="Times New Roman" w:hAnsi="Times New Roman" w:cs="Times New Roman"/>
          <w:bCs/>
          <w:sz w:val="24"/>
          <w:szCs w:val="24"/>
        </w:rPr>
        <w:t xml:space="preserve"> tablolar, ana ortaklığın tüm bağlı ortaklıklarını içerir. </w:t>
      </w:r>
      <w:r w:rsidR="003A4E85" w:rsidRPr="00405751">
        <w:rPr>
          <w:rFonts w:ascii="Times New Roman" w:hAnsi="Times New Roman" w:cs="Times New Roman"/>
          <w:bCs/>
          <w:sz w:val="24"/>
          <w:szCs w:val="24"/>
        </w:rPr>
        <w:t>Ancak</w:t>
      </w:r>
      <w:r w:rsidR="00974AD2">
        <w:rPr>
          <w:rFonts w:ascii="Times New Roman" w:hAnsi="Times New Roman" w:cs="Times New Roman"/>
          <w:bCs/>
          <w:sz w:val="24"/>
          <w:szCs w:val="24"/>
        </w:rPr>
        <w:t xml:space="preserve">, </w:t>
      </w:r>
      <w:r w:rsidR="003A4E85" w:rsidRPr="00405751">
        <w:rPr>
          <w:rFonts w:ascii="Times New Roman" w:hAnsi="Times New Roman" w:cs="Times New Roman"/>
          <w:bCs/>
          <w:sz w:val="24"/>
          <w:szCs w:val="24"/>
        </w:rPr>
        <w:t>aşağıd</w:t>
      </w:r>
      <w:r w:rsidR="00DB51C6">
        <w:rPr>
          <w:rFonts w:ascii="Times New Roman" w:hAnsi="Times New Roman" w:cs="Times New Roman"/>
          <w:bCs/>
          <w:sz w:val="24"/>
          <w:szCs w:val="24"/>
        </w:rPr>
        <w:t xml:space="preserve">a belirtilen bağlı ortaklıklar </w:t>
      </w:r>
      <w:r w:rsidR="00364BB2">
        <w:rPr>
          <w:rFonts w:ascii="Times New Roman" w:hAnsi="Times New Roman" w:cs="Times New Roman"/>
          <w:bCs/>
          <w:sz w:val="24"/>
          <w:szCs w:val="24"/>
        </w:rPr>
        <w:t xml:space="preserve">660 sayılı KHK’da tanımlanan </w:t>
      </w:r>
      <w:r w:rsidR="00364BB2" w:rsidRPr="00405751">
        <w:rPr>
          <w:rFonts w:ascii="Times New Roman" w:hAnsi="Times New Roman" w:cs="Times New Roman"/>
          <w:sz w:val="24"/>
          <w:szCs w:val="24"/>
        </w:rPr>
        <w:t>Kamu Yararını İlgilendiren Kuruluş tanımını</w:t>
      </w:r>
      <w:r w:rsidR="00AB3F05">
        <w:rPr>
          <w:rFonts w:ascii="Times New Roman" w:hAnsi="Times New Roman" w:cs="Times New Roman"/>
          <w:sz w:val="24"/>
          <w:szCs w:val="24"/>
        </w:rPr>
        <w:t xml:space="preserve"> karşılasa d</w:t>
      </w:r>
      <w:r w:rsidR="00810412">
        <w:rPr>
          <w:rFonts w:ascii="Times New Roman" w:hAnsi="Times New Roman" w:cs="Times New Roman"/>
          <w:sz w:val="24"/>
          <w:szCs w:val="24"/>
        </w:rPr>
        <w:t>a</w:t>
      </w:r>
      <w:r w:rsidR="00364BB2">
        <w:rPr>
          <w:rFonts w:ascii="Times New Roman" w:hAnsi="Times New Roman" w:cs="Times New Roman"/>
          <w:sz w:val="24"/>
          <w:szCs w:val="24"/>
        </w:rPr>
        <w:t>hi,</w:t>
      </w:r>
      <w:r w:rsidR="00364BB2" w:rsidRPr="00405751">
        <w:rPr>
          <w:rFonts w:ascii="Times New Roman" w:hAnsi="Times New Roman" w:cs="Times New Roman"/>
          <w:bCs/>
          <w:sz w:val="24"/>
          <w:szCs w:val="24"/>
        </w:rPr>
        <w:t xml:space="preserve"> </w:t>
      </w:r>
      <w:r w:rsidR="00DB51C6">
        <w:rPr>
          <w:rFonts w:ascii="Times New Roman" w:hAnsi="Times New Roman" w:cs="Times New Roman"/>
          <w:bCs/>
          <w:sz w:val="24"/>
          <w:szCs w:val="24"/>
        </w:rPr>
        <w:t xml:space="preserve">bu bağlı ortaklıkların </w:t>
      </w:r>
      <w:proofErr w:type="gramStart"/>
      <w:r w:rsidR="003A4E85" w:rsidRPr="00405751">
        <w:rPr>
          <w:rFonts w:ascii="Times New Roman" w:hAnsi="Times New Roman" w:cs="Times New Roman"/>
          <w:bCs/>
          <w:sz w:val="24"/>
          <w:szCs w:val="24"/>
        </w:rPr>
        <w:t>konsolide</w:t>
      </w:r>
      <w:proofErr w:type="gramEnd"/>
      <w:r w:rsidR="003A4E85" w:rsidRPr="00405751">
        <w:rPr>
          <w:rFonts w:ascii="Times New Roman" w:hAnsi="Times New Roman" w:cs="Times New Roman"/>
          <w:bCs/>
          <w:sz w:val="24"/>
          <w:szCs w:val="24"/>
        </w:rPr>
        <w:t xml:space="preserve"> edilmesi gerekmez:</w:t>
      </w:r>
    </w:p>
    <w:p w14:paraId="50C37C63" w14:textId="77777777" w:rsidR="003A4E85" w:rsidRPr="00405751" w:rsidRDefault="003A4E85" w:rsidP="00413724">
      <w:pPr>
        <w:pStyle w:val="ListeParagraf"/>
        <w:numPr>
          <w:ilvl w:val="2"/>
          <w:numId w:val="98"/>
        </w:numPr>
        <w:spacing w:after="120" w:line="360" w:lineRule="auto"/>
        <w:ind w:left="1134"/>
        <w:contextualSpacing w:val="0"/>
        <w:rPr>
          <w:rFonts w:ascii="Times New Roman" w:hAnsi="Times New Roman" w:cs="Times New Roman"/>
          <w:bCs/>
          <w:sz w:val="24"/>
          <w:szCs w:val="24"/>
        </w:rPr>
      </w:pPr>
      <w:r w:rsidRPr="00405751">
        <w:rPr>
          <w:rFonts w:ascii="Times New Roman" w:hAnsi="Times New Roman" w:cs="Times New Roman"/>
          <w:bCs/>
          <w:sz w:val="24"/>
          <w:szCs w:val="24"/>
        </w:rPr>
        <w:t>Bağlı ortaklığın hem tek başına hem de diğer bağlı ortaklıklarla birlikte değerlendirildiğinde önemsiz olması,</w:t>
      </w:r>
    </w:p>
    <w:p w14:paraId="7687B4D5" w14:textId="77777777" w:rsidR="003A4E85" w:rsidRPr="00405751" w:rsidRDefault="003A4E85" w:rsidP="00413724">
      <w:pPr>
        <w:pStyle w:val="ListeParagraf"/>
        <w:numPr>
          <w:ilvl w:val="2"/>
          <w:numId w:val="98"/>
        </w:numPr>
        <w:spacing w:after="120" w:line="360" w:lineRule="auto"/>
        <w:ind w:left="1134"/>
        <w:contextualSpacing w:val="0"/>
        <w:rPr>
          <w:rFonts w:ascii="Times New Roman" w:hAnsi="Times New Roman" w:cs="Times New Roman"/>
          <w:bCs/>
          <w:sz w:val="24"/>
          <w:szCs w:val="24"/>
        </w:rPr>
      </w:pPr>
      <w:r w:rsidRPr="00405751">
        <w:rPr>
          <w:rFonts w:ascii="Times New Roman" w:hAnsi="Times New Roman" w:cs="Times New Roman"/>
          <w:bCs/>
          <w:sz w:val="24"/>
          <w:szCs w:val="24"/>
        </w:rPr>
        <w:t xml:space="preserve">Çok nadir durumlarda </w:t>
      </w:r>
      <w:r w:rsidR="00366D9E">
        <w:rPr>
          <w:rFonts w:ascii="Times New Roman" w:hAnsi="Times New Roman" w:cs="Times New Roman"/>
          <w:bCs/>
          <w:sz w:val="24"/>
          <w:szCs w:val="24"/>
        </w:rPr>
        <w:t>bu Standarda</w:t>
      </w:r>
      <w:r w:rsidRPr="00405751">
        <w:rPr>
          <w:rFonts w:ascii="Times New Roman" w:hAnsi="Times New Roman" w:cs="Times New Roman"/>
          <w:bCs/>
          <w:sz w:val="24"/>
          <w:szCs w:val="24"/>
        </w:rPr>
        <w:t xml:space="preserve"> göre </w:t>
      </w:r>
      <w:proofErr w:type="gramStart"/>
      <w:r w:rsidRPr="00405751">
        <w:rPr>
          <w:rFonts w:ascii="Times New Roman" w:hAnsi="Times New Roman" w:cs="Times New Roman"/>
          <w:bCs/>
          <w:sz w:val="24"/>
          <w:szCs w:val="24"/>
        </w:rPr>
        <w:t>konsolide</w:t>
      </w:r>
      <w:proofErr w:type="gramEnd"/>
      <w:r w:rsidRPr="00405751">
        <w:rPr>
          <w:rFonts w:ascii="Times New Roman" w:hAnsi="Times New Roman" w:cs="Times New Roman"/>
          <w:bCs/>
          <w:sz w:val="24"/>
          <w:szCs w:val="24"/>
        </w:rPr>
        <w:t xml:space="preserve"> finansal tabloların hazırlanması için gerekli olan bilgilerin aşırı maliyet ve çabaya katlanmadan elde edilememesi ya da bu bilgilerin çok gecikmeli olarak elde edilmesi,   </w:t>
      </w:r>
    </w:p>
    <w:p w14:paraId="4F314B89" w14:textId="77777777" w:rsidR="003A4E85" w:rsidRPr="00405751" w:rsidRDefault="003A4E85" w:rsidP="00413724">
      <w:pPr>
        <w:pStyle w:val="ListeParagraf"/>
        <w:numPr>
          <w:ilvl w:val="2"/>
          <w:numId w:val="98"/>
        </w:numPr>
        <w:spacing w:after="120" w:line="360" w:lineRule="auto"/>
        <w:ind w:left="1134"/>
        <w:contextualSpacing w:val="0"/>
        <w:rPr>
          <w:rFonts w:ascii="Times New Roman" w:hAnsi="Times New Roman" w:cs="Times New Roman"/>
          <w:bCs/>
          <w:sz w:val="24"/>
          <w:szCs w:val="24"/>
        </w:rPr>
      </w:pPr>
      <w:r w:rsidRPr="00405751">
        <w:rPr>
          <w:rFonts w:ascii="Times New Roman" w:hAnsi="Times New Roman" w:cs="Times New Roman"/>
          <w:bCs/>
          <w:sz w:val="24"/>
          <w:szCs w:val="24"/>
        </w:rPr>
        <w:t>Uzun süreli ciddi kısıtlamaların ana ortaklığın bağlı ortaklı</w:t>
      </w:r>
      <w:r w:rsidR="00275421">
        <w:rPr>
          <w:rFonts w:ascii="Times New Roman" w:hAnsi="Times New Roman" w:cs="Times New Roman"/>
          <w:bCs/>
          <w:sz w:val="24"/>
          <w:szCs w:val="24"/>
        </w:rPr>
        <w:t>k</w:t>
      </w:r>
      <w:r w:rsidRPr="00405751">
        <w:rPr>
          <w:rFonts w:ascii="Times New Roman" w:hAnsi="Times New Roman" w:cs="Times New Roman"/>
          <w:bCs/>
          <w:sz w:val="24"/>
          <w:szCs w:val="24"/>
        </w:rPr>
        <w:t xml:space="preserve"> üzerindeki haklarını kullanmasını engellemesi</w:t>
      </w:r>
      <w:r w:rsidR="00364BB2">
        <w:rPr>
          <w:rFonts w:ascii="Times New Roman" w:hAnsi="Times New Roman" w:cs="Times New Roman"/>
          <w:bCs/>
          <w:sz w:val="24"/>
          <w:szCs w:val="24"/>
        </w:rPr>
        <w:t>,</w:t>
      </w:r>
    </w:p>
    <w:p w14:paraId="312B9FDC" w14:textId="77777777" w:rsidR="003A4E85" w:rsidRPr="00405751" w:rsidRDefault="003A4E85" w:rsidP="00413724">
      <w:pPr>
        <w:pStyle w:val="ListeParagraf"/>
        <w:numPr>
          <w:ilvl w:val="2"/>
          <w:numId w:val="98"/>
        </w:numPr>
        <w:spacing w:after="120" w:line="360" w:lineRule="auto"/>
        <w:ind w:left="1134"/>
        <w:contextualSpacing w:val="0"/>
        <w:rPr>
          <w:rFonts w:ascii="Times New Roman" w:hAnsi="Times New Roman" w:cs="Times New Roman"/>
          <w:sz w:val="24"/>
          <w:szCs w:val="24"/>
        </w:rPr>
      </w:pPr>
      <w:r w:rsidRPr="00405751">
        <w:rPr>
          <w:rFonts w:ascii="Times New Roman" w:hAnsi="Times New Roman" w:cs="Times New Roman"/>
          <w:bCs/>
          <w:sz w:val="24"/>
          <w:szCs w:val="24"/>
        </w:rPr>
        <w:t xml:space="preserve">Bağlı ortaklığın </w:t>
      </w:r>
      <w:r w:rsidR="00A35247" w:rsidRPr="00A14EAF">
        <w:rPr>
          <w:rFonts w:ascii="Times New Roman" w:hAnsi="Times New Roman" w:cs="Times New Roman"/>
          <w:b/>
          <w:bCs/>
          <w:sz w:val="24"/>
          <w:szCs w:val="24"/>
        </w:rPr>
        <w:t xml:space="preserve">birleşme </w:t>
      </w:r>
      <w:r w:rsidR="00AB3F05" w:rsidRPr="00A14EAF">
        <w:rPr>
          <w:rFonts w:ascii="Times New Roman" w:hAnsi="Times New Roman" w:cs="Times New Roman"/>
          <w:b/>
          <w:sz w:val="24"/>
          <w:szCs w:val="24"/>
        </w:rPr>
        <w:t>tarihi</w:t>
      </w:r>
      <w:r w:rsidR="00AB3F05">
        <w:rPr>
          <w:rFonts w:ascii="Times New Roman" w:hAnsi="Times New Roman" w:cs="Times New Roman"/>
          <w:sz w:val="24"/>
          <w:szCs w:val="24"/>
        </w:rPr>
        <w:t>nden itibaren bir</w:t>
      </w:r>
      <w:r w:rsidR="00A35247" w:rsidRPr="00405751">
        <w:rPr>
          <w:rFonts w:ascii="Times New Roman" w:hAnsi="Times New Roman" w:cs="Times New Roman"/>
          <w:sz w:val="24"/>
          <w:szCs w:val="24"/>
        </w:rPr>
        <w:t xml:space="preserve"> yıl içinde elde</w:t>
      </w:r>
      <w:r w:rsidRPr="00405751">
        <w:rPr>
          <w:rFonts w:ascii="Times New Roman" w:hAnsi="Times New Roman" w:cs="Times New Roman"/>
          <w:sz w:val="24"/>
          <w:szCs w:val="24"/>
        </w:rPr>
        <w:t>n çıkar</w:t>
      </w:r>
      <w:r w:rsidR="00AB3F05">
        <w:rPr>
          <w:rFonts w:ascii="Times New Roman" w:hAnsi="Times New Roman" w:cs="Times New Roman"/>
          <w:sz w:val="24"/>
          <w:szCs w:val="24"/>
        </w:rPr>
        <w:t>ıl</w:t>
      </w:r>
      <w:r w:rsidRPr="00405751">
        <w:rPr>
          <w:rFonts w:ascii="Times New Roman" w:hAnsi="Times New Roman" w:cs="Times New Roman"/>
          <w:sz w:val="24"/>
          <w:szCs w:val="24"/>
        </w:rPr>
        <w:t>ma niyetiyle</w:t>
      </w:r>
      <w:r w:rsidR="00E319B8">
        <w:rPr>
          <w:rFonts w:ascii="Times New Roman" w:hAnsi="Times New Roman" w:cs="Times New Roman"/>
          <w:sz w:val="24"/>
          <w:szCs w:val="24"/>
        </w:rPr>
        <w:t xml:space="preserve"> edinilmesi ve elde tutulması</w:t>
      </w:r>
      <w:r w:rsidR="00A35247" w:rsidRPr="00405751">
        <w:rPr>
          <w:rFonts w:ascii="Times New Roman" w:hAnsi="Times New Roman" w:cs="Times New Roman"/>
          <w:sz w:val="24"/>
          <w:szCs w:val="24"/>
        </w:rPr>
        <w:t>.</w:t>
      </w:r>
      <w:r w:rsidRPr="00405751">
        <w:rPr>
          <w:rFonts w:ascii="Times New Roman" w:hAnsi="Times New Roman" w:cs="Times New Roman"/>
          <w:sz w:val="24"/>
          <w:szCs w:val="24"/>
        </w:rPr>
        <w:t xml:space="preserve"> </w:t>
      </w:r>
      <w:r w:rsidR="009D5B90" w:rsidRPr="00405751">
        <w:rPr>
          <w:rFonts w:ascii="Times New Roman" w:hAnsi="Times New Roman" w:cs="Times New Roman"/>
          <w:sz w:val="24"/>
          <w:szCs w:val="24"/>
        </w:rPr>
        <w:t xml:space="preserve">Bununla birlikte bu bent uyarınca daha önceden </w:t>
      </w:r>
      <w:proofErr w:type="gramStart"/>
      <w:r w:rsidR="009D5B90" w:rsidRPr="00405751">
        <w:rPr>
          <w:rFonts w:ascii="Times New Roman" w:hAnsi="Times New Roman" w:cs="Times New Roman"/>
          <w:sz w:val="24"/>
          <w:szCs w:val="24"/>
        </w:rPr>
        <w:t>konsolide</w:t>
      </w:r>
      <w:proofErr w:type="gramEnd"/>
      <w:r w:rsidR="009D5B90" w:rsidRPr="00405751">
        <w:rPr>
          <w:rFonts w:ascii="Times New Roman" w:hAnsi="Times New Roman" w:cs="Times New Roman"/>
          <w:sz w:val="24"/>
          <w:szCs w:val="24"/>
        </w:rPr>
        <w:t xml:space="preserve"> edilmeyen bir bağlı ortaklığın birleşme tarihinden itib</w:t>
      </w:r>
      <w:r w:rsidR="00AB3F05">
        <w:rPr>
          <w:rFonts w:ascii="Times New Roman" w:hAnsi="Times New Roman" w:cs="Times New Roman"/>
          <w:sz w:val="24"/>
          <w:szCs w:val="24"/>
        </w:rPr>
        <w:t>aren bir</w:t>
      </w:r>
      <w:r w:rsidR="009D5B90" w:rsidRPr="00405751">
        <w:rPr>
          <w:rFonts w:ascii="Times New Roman" w:hAnsi="Times New Roman" w:cs="Times New Roman"/>
          <w:sz w:val="24"/>
          <w:szCs w:val="24"/>
        </w:rPr>
        <w:t xml:space="preserve"> yıl içinde elden çıkarılmaması durumunda (diğer bir ifadeyle ana ortaklığın bağlı ortaklık üzerinde kontrolünün devam etmesi durumunda) bu bağlı ortaklık birleşme tarihinden itibaren konsolide edilir. Ayrıca birleşme tarihinin, önceki bir </w:t>
      </w:r>
      <w:r w:rsidR="004547F5" w:rsidRPr="00082EF9">
        <w:rPr>
          <w:rFonts w:ascii="Times New Roman" w:hAnsi="Times New Roman" w:cs="Times New Roman"/>
          <w:sz w:val="24"/>
          <w:szCs w:val="24"/>
        </w:rPr>
        <w:t>raporlama</w:t>
      </w:r>
      <w:r w:rsidR="004547F5" w:rsidRPr="00405751">
        <w:rPr>
          <w:rFonts w:ascii="Times New Roman" w:hAnsi="Times New Roman" w:cs="Times New Roman"/>
        </w:rPr>
        <w:t xml:space="preserve"> </w:t>
      </w:r>
      <w:r w:rsidR="009D5B90" w:rsidRPr="00405751">
        <w:rPr>
          <w:rFonts w:ascii="Times New Roman" w:hAnsi="Times New Roman" w:cs="Times New Roman"/>
          <w:sz w:val="24"/>
          <w:szCs w:val="24"/>
        </w:rPr>
        <w:t xml:space="preserve">döneminin içinde olması durumunda ilgili dönemlerin finansal tablolarında da gerekli düzeltmeler yapılır. Ancak bağlı ortaklığın elden çıkarılmasının gecikmesi ana ortaklığın kontrolü dışında gerçekleşmişse ve ana ortaklığın bağlı ortaklığı elden çıkaracağına ilişkin satış planının devam ettiğine dair raporlama </w:t>
      </w:r>
      <w:r w:rsidR="00D6742B">
        <w:rPr>
          <w:rFonts w:ascii="Times New Roman" w:hAnsi="Times New Roman" w:cs="Times New Roman"/>
          <w:sz w:val="24"/>
          <w:szCs w:val="24"/>
        </w:rPr>
        <w:t xml:space="preserve">dönemi sonunda yeterli kanıt mevcutsa, </w:t>
      </w:r>
      <w:r w:rsidR="009D5B90" w:rsidRPr="00405751">
        <w:rPr>
          <w:rFonts w:ascii="Times New Roman" w:hAnsi="Times New Roman" w:cs="Times New Roman"/>
          <w:sz w:val="24"/>
          <w:szCs w:val="24"/>
        </w:rPr>
        <w:t xml:space="preserve">ana ortaklık bu bağlı ortaklığını </w:t>
      </w:r>
      <w:proofErr w:type="gramStart"/>
      <w:r w:rsidR="009D5B90" w:rsidRPr="00405751">
        <w:rPr>
          <w:rFonts w:ascii="Times New Roman" w:hAnsi="Times New Roman" w:cs="Times New Roman"/>
          <w:sz w:val="24"/>
          <w:szCs w:val="24"/>
        </w:rPr>
        <w:t>konsolide</w:t>
      </w:r>
      <w:proofErr w:type="gramEnd"/>
      <w:r w:rsidR="009D5B90" w:rsidRPr="00405751">
        <w:rPr>
          <w:rFonts w:ascii="Times New Roman" w:hAnsi="Times New Roman" w:cs="Times New Roman"/>
          <w:sz w:val="24"/>
          <w:szCs w:val="24"/>
        </w:rPr>
        <w:t xml:space="preserve"> etmemeye devam eder.</w:t>
      </w:r>
    </w:p>
    <w:p w14:paraId="71A093A2" w14:textId="77777777" w:rsidR="004C2FD8" w:rsidRPr="004C2FD8" w:rsidRDefault="002C560B" w:rsidP="00413724">
      <w:pPr>
        <w:pStyle w:val="ListeParagraf"/>
        <w:numPr>
          <w:ilvl w:val="0"/>
          <w:numId w:val="114"/>
        </w:numPr>
        <w:spacing w:after="120" w:line="360" w:lineRule="auto"/>
        <w:ind w:left="709" w:hanging="709"/>
        <w:contextualSpacing w:val="0"/>
        <w:rPr>
          <w:rFonts w:ascii="Times New Roman" w:hAnsi="Times New Roman" w:cs="Times New Roman"/>
          <w:bCs/>
          <w:sz w:val="24"/>
          <w:szCs w:val="24"/>
        </w:rPr>
      </w:pPr>
      <w:r>
        <w:rPr>
          <w:rFonts w:ascii="Times New Roman" w:hAnsi="Times New Roman" w:cs="Times New Roman"/>
          <w:bCs/>
          <w:sz w:val="24"/>
          <w:szCs w:val="24"/>
        </w:rPr>
        <w:t>22</w:t>
      </w:r>
      <w:r w:rsidR="009D5B90" w:rsidRPr="004C2FD8">
        <w:rPr>
          <w:rFonts w:ascii="Times New Roman" w:hAnsi="Times New Roman" w:cs="Times New Roman"/>
          <w:bCs/>
          <w:sz w:val="24"/>
          <w:szCs w:val="24"/>
        </w:rPr>
        <w:t>.1</w:t>
      </w:r>
      <w:r w:rsidR="00B53B11">
        <w:rPr>
          <w:rFonts w:ascii="Times New Roman" w:hAnsi="Times New Roman" w:cs="Times New Roman"/>
          <w:bCs/>
          <w:sz w:val="24"/>
          <w:szCs w:val="24"/>
        </w:rPr>
        <w:t>8</w:t>
      </w:r>
      <w:r w:rsidR="009D5B90" w:rsidRPr="004C2FD8">
        <w:rPr>
          <w:rFonts w:ascii="Times New Roman" w:hAnsi="Times New Roman" w:cs="Times New Roman"/>
          <w:bCs/>
          <w:sz w:val="24"/>
          <w:szCs w:val="24"/>
        </w:rPr>
        <w:t xml:space="preserve"> </w:t>
      </w:r>
      <w:r w:rsidR="009D5B90" w:rsidRPr="00204E51">
        <w:rPr>
          <w:rFonts w:ascii="Times New Roman" w:hAnsi="Times New Roman" w:cs="Times New Roman"/>
          <w:sz w:val="24"/>
          <w:szCs w:val="24"/>
        </w:rPr>
        <w:t>paragrafı</w:t>
      </w:r>
      <w:r w:rsidR="009D5B90" w:rsidRPr="004C2FD8">
        <w:rPr>
          <w:rFonts w:ascii="Times New Roman" w:hAnsi="Times New Roman" w:cs="Times New Roman"/>
          <w:sz w:val="24"/>
          <w:szCs w:val="24"/>
        </w:rPr>
        <w:t xml:space="preserve"> uyarınca </w:t>
      </w:r>
      <w:proofErr w:type="gramStart"/>
      <w:r w:rsidR="009D5B90" w:rsidRPr="004C2FD8">
        <w:rPr>
          <w:rFonts w:ascii="Times New Roman" w:hAnsi="Times New Roman" w:cs="Times New Roman"/>
          <w:sz w:val="24"/>
          <w:szCs w:val="24"/>
        </w:rPr>
        <w:t>konsolide</w:t>
      </w:r>
      <w:proofErr w:type="gramEnd"/>
      <w:r w:rsidR="009D5B90" w:rsidRPr="004C2FD8">
        <w:rPr>
          <w:rFonts w:ascii="Times New Roman" w:hAnsi="Times New Roman" w:cs="Times New Roman"/>
          <w:sz w:val="24"/>
          <w:szCs w:val="24"/>
        </w:rPr>
        <w:t xml:space="preserve"> finansal tablolara </w:t>
      </w:r>
      <w:r w:rsidR="002707F7">
        <w:rPr>
          <w:rFonts w:ascii="Times New Roman" w:hAnsi="Times New Roman" w:cs="Times New Roman"/>
          <w:sz w:val="24"/>
          <w:szCs w:val="24"/>
        </w:rPr>
        <w:t>dâhil</w:t>
      </w:r>
      <w:r w:rsidR="009D5B90" w:rsidRPr="004C2FD8">
        <w:rPr>
          <w:rFonts w:ascii="Times New Roman" w:hAnsi="Times New Roman" w:cs="Times New Roman"/>
          <w:sz w:val="24"/>
          <w:szCs w:val="24"/>
        </w:rPr>
        <w:t xml:space="preserve"> edilmeyen bağlı ortaklıklar</w:t>
      </w:r>
      <w:r w:rsidR="00A35247" w:rsidRPr="004C2FD8">
        <w:rPr>
          <w:rFonts w:ascii="Times New Roman" w:hAnsi="Times New Roman" w:cs="Times New Roman"/>
          <w:sz w:val="24"/>
          <w:szCs w:val="24"/>
        </w:rPr>
        <w:t xml:space="preserve">, </w:t>
      </w:r>
      <w:r w:rsidR="000A7E13">
        <w:rPr>
          <w:rFonts w:ascii="Times New Roman" w:hAnsi="Times New Roman" w:cs="Times New Roman"/>
          <w:i/>
          <w:sz w:val="24"/>
          <w:szCs w:val="24"/>
        </w:rPr>
        <w:t>“</w:t>
      </w:r>
      <w:r w:rsidR="00A35247" w:rsidRPr="004C2FD8">
        <w:rPr>
          <w:rFonts w:ascii="Times New Roman" w:hAnsi="Times New Roman" w:cs="Times New Roman"/>
          <w:i/>
          <w:sz w:val="24"/>
          <w:szCs w:val="24"/>
        </w:rPr>
        <w:t xml:space="preserve">Finansal Araçlar ve </w:t>
      </w:r>
      <w:proofErr w:type="spellStart"/>
      <w:r w:rsidR="00A35247" w:rsidRPr="004C2FD8">
        <w:rPr>
          <w:rFonts w:ascii="Times New Roman" w:hAnsi="Times New Roman" w:cs="Times New Roman"/>
          <w:i/>
          <w:sz w:val="24"/>
          <w:szCs w:val="24"/>
        </w:rPr>
        <w:t>Özkaynaklar</w:t>
      </w:r>
      <w:proofErr w:type="spellEnd"/>
      <w:r w:rsidR="000A7E13">
        <w:rPr>
          <w:rFonts w:ascii="Times New Roman" w:hAnsi="Times New Roman" w:cs="Times New Roman"/>
          <w:i/>
          <w:sz w:val="24"/>
          <w:szCs w:val="24"/>
        </w:rPr>
        <w:t xml:space="preserve">” </w:t>
      </w:r>
      <w:r w:rsidR="000A7E13">
        <w:rPr>
          <w:rFonts w:ascii="Times New Roman" w:hAnsi="Times New Roman" w:cs="Times New Roman"/>
          <w:sz w:val="24"/>
          <w:szCs w:val="24"/>
        </w:rPr>
        <w:t>bölümü</w:t>
      </w:r>
      <w:r w:rsidR="00A35247" w:rsidRPr="004C2FD8">
        <w:rPr>
          <w:rFonts w:ascii="Times New Roman" w:hAnsi="Times New Roman" w:cs="Times New Roman"/>
          <w:sz w:val="24"/>
          <w:szCs w:val="24"/>
        </w:rPr>
        <w:t xml:space="preserve"> uyarınca kayda alınır ve ölçülür.</w:t>
      </w:r>
      <w:r w:rsidR="00C67E38">
        <w:rPr>
          <w:rFonts w:ascii="Times New Roman" w:hAnsi="Times New Roman" w:cs="Times New Roman"/>
          <w:sz w:val="24"/>
          <w:szCs w:val="24"/>
        </w:rPr>
        <w:t xml:space="preserve"> Ancak, ana ortaklığın</w:t>
      </w:r>
      <w:r w:rsidR="00B53B11">
        <w:rPr>
          <w:rFonts w:ascii="Times New Roman" w:hAnsi="Times New Roman" w:cs="Times New Roman"/>
          <w:sz w:val="24"/>
          <w:szCs w:val="24"/>
        </w:rPr>
        <w:t>,</w:t>
      </w:r>
      <w:r w:rsidR="00F136BC">
        <w:rPr>
          <w:rFonts w:ascii="Times New Roman" w:hAnsi="Times New Roman" w:cs="Times New Roman"/>
          <w:sz w:val="24"/>
          <w:szCs w:val="24"/>
        </w:rPr>
        <w:t xml:space="preserve"> 2</w:t>
      </w:r>
      <w:r>
        <w:rPr>
          <w:rFonts w:ascii="Times New Roman" w:hAnsi="Times New Roman" w:cs="Times New Roman"/>
          <w:sz w:val="24"/>
          <w:szCs w:val="24"/>
        </w:rPr>
        <w:t>2</w:t>
      </w:r>
      <w:r w:rsidR="00F136BC">
        <w:rPr>
          <w:rFonts w:ascii="Times New Roman" w:hAnsi="Times New Roman" w:cs="Times New Roman"/>
          <w:sz w:val="24"/>
          <w:szCs w:val="24"/>
        </w:rPr>
        <w:t>.18</w:t>
      </w:r>
      <w:r w:rsidR="00364BB2" w:rsidRPr="004C2FD8">
        <w:rPr>
          <w:rFonts w:ascii="Times New Roman" w:hAnsi="Times New Roman" w:cs="Times New Roman"/>
          <w:sz w:val="24"/>
          <w:szCs w:val="24"/>
        </w:rPr>
        <w:t xml:space="preserve"> paragrafının (c) bendinde belirtilen kısıtlamalar nedeniyle </w:t>
      </w:r>
      <w:proofErr w:type="gramStart"/>
      <w:r w:rsidR="00364BB2" w:rsidRPr="004C2FD8">
        <w:rPr>
          <w:rFonts w:ascii="Times New Roman" w:hAnsi="Times New Roman" w:cs="Times New Roman"/>
          <w:sz w:val="24"/>
          <w:szCs w:val="24"/>
        </w:rPr>
        <w:t>konsolide</w:t>
      </w:r>
      <w:proofErr w:type="gramEnd"/>
      <w:r w:rsidR="00364BB2" w:rsidRPr="004C2FD8">
        <w:rPr>
          <w:rFonts w:ascii="Times New Roman" w:hAnsi="Times New Roman" w:cs="Times New Roman"/>
          <w:sz w:val="24"/>
          <w:szCs w:val="24"/>
        </w:rPr>
        <w:t xml:space="preserve"> etmediği bir bağlı </w:t>
      </w:r>
      <w:r w:rsidR="00D84CC3" w:rsidRPr="004C2FD8">
        <w:rPr>
          <w:rFonts w:ascii="Times New Roman" w:hAnsi="Times New Roman" w:cs="Times New Roman"/>
          <w:sz w:val="24"/>
          <w:szCs w:val="24"/>
        </w:rPr>
        <w:t xml:space="preserve">ortaklığı </w:t>
      </w:r>
      <w:r w:rsidR="00364BB2" w:rsidRPr="004C2FD8">
        <w:rPr>
          <w:rFonts w:ascii="Times New Roman" w:hAnsi="Times New Roman" w:cs="Times New Roman"/>
          <w:sz w:val="24"/>
          <w:szCs w:val="24"/>
        </w:rPr>
        <w:t>üzerinde önemli etkisi</w:t>
      </w:r>
      <w:r w:rsidR="00D84CC3" w:rsidRPr="004C2FD8">
        <w:rPr>
          <w:rFonts w:ascii="Times New Roman" w:hAnsi="Times New Roman" w:cs="Times New Roman"/>
          <w:sz w:val="24"/>
          <w:szCs w:val="24"/>
        </w:rPr>
        <w:t xml:space="preserve"> </w:t>
      </w:r>
      <w:r w:rsidR="004C2FD8" w:rsidRPr="004C2FD8">
        <w:rPr>
          <w:rFonts w:ascii="Times New Roman" w:hAnsi="Times New Roman" w:cs="Times New Roman"/>
          <w:sz w:val="24"/>
          <w:szCs w:val="24"/>
        </w:rPr>
        <w:t>devam ediyorsa</w:t>
      </w:r>
      <w:r w:rsidR="00364BB2" w:rsidRPr="004C2FD8">
        <w:rPr>
          <w:rFonts w:ascii="Times New Roman" w:hAnsi="Times New Roman" w:cs="Times New Roman"/>
          <w:sz w:val="24"/>
          <w:szCs w:val="24"/>
        </w:rPr>
        <w:t xml:space="preserve">, bu bağlı ortaklığını </w:t>
      </w:r>
      <w:r w:rsidR="000A7E13">
        <w:rPr>
          <w:rFonts w:ascii="Times New Roman" w:hAnsi="Times New Roman" w:cs="Times New Roman"/>
          <w:i/>
          <w:sz w:val="24"/>
          <w:szCs w:val="24"/>
        </w:rPr>
        <w:t>“</w:t>
      </w:r>
      <w:r w:rsidR="004C2FD8" w:rsidRPr="004C2FD8">
        <w:rPr>
          <w:rFonts w:ascii="Times New Roman" w:hAnsi="Times New Roman" w:cs="Times New Roman"/>
          <w:i/>
          <w:sz w:val="24"/>
          <w:szCs w:val="24"/>
        </w:rPr>
        <w:t>İştiraklerdeki Yatırımlar</w:t>
      </w:r>
      <w:r w:rsidR="000A7E13">
        <w:rPr>
          <w:rFonts w:ascii="Times New Roman" w:hAnsi="Times New Roman" w:cs="Times New Roman"/>
          <w:i/>
          <w:sz w:val="24"/>
          <w:szCs w:val="24"/>
        </w:rPr>
        <w:t xml:space="preserve">” </w:t>
      </w:r>
      <w:r w:rsidR="000A7E13">
        <w:rPr>
          <w:rFonts w:ascii="Times New Roman" w:hAnsi="Times New Roman" w:cs="Times New Roman"/>
          <w:sz w:val="24"/>
          <w:szCs w:val="24"/>
        </w:rPr>
        <w:t>bölümünü</w:t>
      </w:r>
      <w:r w:rsidR="004C2FD8" w:rsidRPr="004C2FD8">
        <w:rPr>
          <w:rFonts w:ascii="Times New Roman" w:hAnsi="Times New Roman" w:cs="Times New Roman"/>
          <w:sz w:val="24"/>
          <w:szCs w:val="24"/>
        </w:rPr>
        <w:t xml:space="preserve"> uygulayarak </w:t>
      </w:r>
      <w:r w:rsidR="00364BB2" w:rsidRPr="004C2FD8">
        <w:rPr>
          <w:rFonts w:ascii="Times New Roman" w:hAnsi="Times New Roman" w:cs="Times New Roman"/>
          <w:sz w:val="24"/>
          <w:szCs w:val="24"/>
        </w:rPr>
        <w:t>iştirak gibi kayda alır ve ölçer</w:t>
      </w:r>
      <w:r w:rsidR="004C2FD8" w:rsidRPr="004C2FD8">
        <w:rPr>
          <w:rFonts w:ascii="Times New Roman" w:hAnsi="Times New Roman" w:cs="Times New Roman"/>
          <w:sz w:val="24"/>
          <w:szCs w:val="24"/>
        </w:rPr>
        <w:t>.</w:t>
      </w:r>
    </w:p>
    <w:p w14:paraId="384CB074" w14:textId="77777777" w:rsidR="00544C19" w:rsidRPr="00544C19"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bCs/>
          <w:sz w:val="24"/>
          <w:szCs w:val="24"/>
        </w:rPr>
      </w:pPr>
      <w:r w:rsidRPr="004C2FD8">
        <w:rPr>
          <w:rFonts w:ascii="Times New Roman" w:hAnsi="Times New Roman" w:cs="Times New Roman"/>
          <w:sz w:val="24"/>
          <w:szCs w:val="24"/>
        </w:rPr>
        <w:t xml:space="preserve">Ana </w:t>
      </w:r>
      <w:r w:rsidRPr="00204E51">
        <w:rPr>
          <w:rFonts w:ascii="Times New Roman" w:hAnsi="Times New Roman" w:cs="Times New Roman"/>
          <w:sz w:val="24"/>
          <w:szCs w:val="24"/>
        </w:rPr>
        <w:t>ortaklı</w:t>
      </w:r>
      <w:r w:rsidR="004C2FD8" w:rsidRPr="00204E51">
        <w:rPr>
          <w:rFonts w:ascii="Times New Roman" w:hAnsi="Times New Roman" w:cs="Times New Roman"/>
          <w:sz w:val="24"/>
          <w:szCs w:val="24"/>
        </w:rPr>
        <w:t>k</w:t>
      </w:r>
      <w:r w:rsidR="004C2FD8">
        <w:rPr>
          <w:rFonts w:ascii="Times New Roman" w:hAnsi="Times New Roman" w:cs="Times New Roman"/>
          <w:bCs/>
          <w:sz w:val="24"/>
          <w:szCs w:val="24"/>
        </w:rPr>
        <w:t>,</w:t>
      </w:r>
      <w:r w:rsidRPr="004C2FD8">
        <w:rPr>
          <w:rFonts w:ascii="Times New Roman" w:hAnsi="Times New Roman" w:cs="Times New Roman"/>
          <w:sz w:val="24"/>
          <w:szCs w:val="24"/>
        </w:rPr>
        <w:t xml:space="preserve"> </w:t>
      </w:r>
      <w:r w:rsidR="004C2FD8">
        <w:rPr>
          <w:rFonts w:ascii="Times New Roman" w:hAnsi="Times New Roman" w:cs="Times New Roman"/>
          <w:sz w:val="24"/>
          <w:szCs w:val="24"/>
        </w:rPr>
        <w:t>2</w:t>
      </w:r>
      <w:r w:rsidR="002C560B">
        <w:rPr>
          <w:rFonts w:ascii="Times New Roman" w:hAnsi="Times New Roman" w:cs="Times New Roman"/>
          <w:sz w:val="24"/>
          <w:szCs w:val="24"/>
        </w:rPr>
        <w:t>2</w:t>
      </w:r>
      <w:r w:rsidR="004C2FD8">
        <w:rPr>
          <w:rFonts w:ascii="Times New Roman" w:hAnsi="Times New Roman" w:cs="Times New Roman"/>
          <w:sz w:val="24"/>
          <w:szCs w:val="24"/>
        </w:rPr>
        <w:t>.1</w:t>
      </w:r>
      <w:r w:rsidR="00B53B11">
        <w:rPr>
          <w:rFonts w:ascii="Times New Roman" w:hAnsi="Times New Roman" w:cs="Times New Roman"/>
          <w:sz w:val="24"/>
          <w:szCs w:val="24"/>
        </w:rPr>
        <w:t>8</w:t>
      </w:r>
      <w:r w:rsidR="004C2FD8">
        <w:rPr>
          <w:rFonts w:ascii="Times New Roman" w:hAnsi="Times New Roman" w:cs="Times New Roman"/>
          <w:sz w:val="24"/>
          <w:szCs w:val="24"/>
        </w:rPr>
        <w:t xml:space="preserve"> paragrafında belirtilen</w:t>
      </w:r>
      <w:r w:rsidRPr="004C2FD8">
        <w:rPr>
          <w:rFonts w:ascii="Times New Roman" w:hAnsi="Times New Roman" w:cs="Times New Roman"/>
          <w:sz w:val="24"/>
          <w:szCs w:val="24"/>
        </w:rPr>
        <w:t xml:space="preserve"> bağlı ortaklıkları dışında başka bir bağlı ortaklığının bulunmaması durumunda </w:t>
      </w:r>
      <w:proofErr w:type="gramStart"/>
      <w:r w:rsidRPr="004C2FD8">
        <w:rPr>
          <w:rFonts w:ascii="Times New Roman" w:hAnsi="Times New Roman" w:cs="Times New Roman"/>
          <w:sz w:val="24"/>
          <w:szCs w:val="24"/>
        </w:rPr>
        <w:t>konsolide</w:t>
      </w:r>
      <w:proofErr w:type="gramEnd"/>
      <w:r w:rsidRPr="004C2FD8">
        <w:rPr>
          <w:rFonts w:ascii="Times New Roman" w:hAnsi="Times New Roman" w:cs="Times New Roman"/>
          <w:sz w:val="24"/>
          <w:szCs w:val="24"/>
        </w:rPr>
        <w:t xml:space="preserve"> finansal tablo hazırlamaz. </w:t>
      </w:r>
      <w:r w:rsidR="00C93455">
        <w:rPr>
          <w:rFonts w:ascii="Times New Roman" w:hAnsi="Times New Roman" w:cs="Times New Roman"/>
          <w:sz w:val="24"/>
          <w:szCs w:val="24"/>
        </w:rPr>
        <w:t>İşletme bu hususu dipnotlarında açıklar.</w:t>
      </w:r>
    </w:p>
    <w:p w14:paraId="711A1CB1" w14:textId="77777777" w:rsidR="00A35247" w:rsidRPr="004C2FD8" w:rsidRDefault="00383D21" w:rsidP="00372BDB">
      <w:pPr>
        <w:pStyle w:val="KBALIK3"/>
        <w:keepNext/>
        <w:rPr>
          <w:bCs/>
        </w:rPr>
      </w:pPr>
      <w:r>
        <w:t xml:space="preserve">Münferit </w:t>
      </w:r>
      <w:r w:rsidR="00544C19">
        <w:t xml:space="preserve">Finansal Tablolar </w:t>
      </w:r>
    </w:p>
    <w:p w14:paraId="11CBA83E" w14:textId="77777777" w:rsidR="00544C19"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Konsolide finansal tablo</w:t>
      </w:r>
      <w:r w:rsidR="00D6742B">
        <w:rPr>
          <w:rFonts w:ascii="Times New Roman" w:hAnsi="Times New Roman" w:cs="Times New Roman"/>
          <w:sz w:val="24"/>
          <w:szCs w:val="24"/>
        </w:rPr>
        <w:t>lar</w:t>
      </w:r>
      <w:r w:rsidRPr="00405751">
        <w:rPr>
          <w:rFonts w:ascii="Times New Roman" w:hAnsi="Times New Roman" w:cs="Times New Roman"/>
          <w:sz w:val="24"/>
          <w:szCs w:val="24"/>
        </w:rPr>
        <w:t xml:space="preserve"> hazırlayan ana</w:t>
      </w:r>
      <w:r w:rsidR="00EA7DE2" w:rsidRPr="00405751">
        <w:rPr>
          <w:rFonts w:ascii="Times New Roman" w:hAnsi="Times New Roman" w:cs="Times New Roman"/>
          <w:sz w:val="24"/>
          <w:szCs w:val="24"/>
        </w:rPr>
        <w:t xml:space="preserve"> ortaklıkların, bu tabloların yanı sıra</w:t>
      </w:r>
      <w:r w:rsidRPr="00405751">
        <w:rPr>
          <w:rFonts w:ascii="Times New Roman" w:hAnsi="Times New Roman" w:cs="Times New Roman"/>
          <w:sz w:val="24"/>
          <w:szCs w:val="24"/>
        </w:rPr>
        <w:t xml:space="preserve"> </w:t>
      </w:r>
      <w:r w:rsidR="00383D21" w:rsidRPr="004371F7">
        <w:rPr>
          <w:rFonts w:ascii="Times New Roman" w:hAnsi="Times New Roman" w:cs="Times New Roman"/>
          <w:b/>
          <w:sz w:val="24"/>
          <w:szCs w:val="24"/>
        </w:rPr>
        <w:t xml:space="preserve">münferit </w:t>
      </w:r>
      <w:r w:rsidRPr="004371F7">
        <w:rPr>
          <w:rFonts w:ascii="Times New Roman" w:hAnsi="Times New Roman" w:cs="Times New Roman"/>
          <w:b/>
          <w:sz w:val="24"/>
          <w:szCs w:val="24"/>
        </w:rPr>
        <w:t>finansal tablolar</w:t>
      </w:r>
      <w:r w:rsidRPr="00405751">
        <w:rPr>
          <w:rFonts w:ascii="Times New Roman" w:hAnsi="Times New Roman" w:cs="Times New Roman"/>
          <w:sz w:val="24"/>
          <w:szCs w:val="24"/>
        </w:rPr>
        <w:t xml:space="preserve">ını da hazırlamaları zorunludur. </w:t>
      </w:r>
      <w:r w:rsidR="00544C19">
        <w:rPr>
          <w:rFonts w:ascii="Times New Roman" w:hAnsi="Times New Roman" w:cs="Times New Roman"/>
          <w:sz w:val="24"/>
          <w:szCs w:val="24"/>
        </w:rPr>
        <w:t xml:space="preserve">Ancak bu işletmelerin </w:t>
      </w:r>
      <w:r w:rsidR="00383D21">
        <w:rPr>
          <w:rFonts w:ascii="Times New Roman" w:hAnsi="Times New Roman" w:cs="Times New Roman"/>
          <w:sz w:val="24"/>
          <w:szCs w:val="24"/>
        </w:rPr>
        <w:t>münferit</w:t>
      </w:r>
      <w:r w:rsidR="00544C19">
        <w:rPr>
          <w:rFonts w:ascii="Times New Roman" w:hAnsi="Times New Roman" w:cs="Times New Roman"/>
          <w:sz w:val="24"/>
          <w:szCs w:val="24"/>
        </w:rPr>
        <w:t xml:space="preserve"> finansal tabloları</w:t>
      </w:r>
      <w:r w:rsidR="00F623B1">
        <w:rPr>
          <w:rFonts w:ascii="Times New Roman" w:hAnsi="Times New Roman" w:cs="Times New Roman"/>
          <w:sz w:val="24"/>
          <w:szCs w:val="24"/>
        </w:rPr>
        <w:t>na ilişkin</w:t>
      </w:r>
      <w:r w:rsidR="00544C19">
        <w:rPr>
          <w:rFonts w:ascii="Times New Roman" w:hAnsi="Times New Roman" w:cs="Times New Roman"/>
          <w:sz w:val="24"/>
          <w:szCs w:val="24"/>
        </w:rPr>
        <w:t xml:space="preserve"> dipnot</w:t>
      </w:r>
      <w:r w:rsidR="00F623B1">
        <w:rPr>
          <w:rFonts w:ascii="Times New Roman" w:hAnsi="Times New Roman" w:cs="Times New Roman"/>
          <w:sz w:val="24"/>
          <w:szCs w:val="24"/>
        </w:rPr>
        <w:t>larını sunması</w:t>
      </w:r>
      <w:r w:rsidR="00544C19">
        <w:rPr>
          <w:rFonts w:ascii="Times New Roman" w:hAnsi="Times New Roman" w:cs="Times New Roman"/>
          <w:sz w:val="24"/>
          <w:szCs w:val="24"/>
        </w:rPr>
        <w:t xml:space="preserve"> gerekmez.</w:t>
      </w:r>
    </w:p>
    <w:p w14:paraId="4D020267" w14:textId="77777777" w:rsidR="002B4A50" w:rsidRPr="002158F9" w:rsidRDefault="00EA7DE2"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Ayrıca </w:t>
      </w:r>
      <w:r w:rsidR="002C560B">
        <w:rPr>
          <w:rFonts w:ascii="Times New Roman" w:hAnsi="Times New Roman" w:cs="Times New Roman"/>
          <w:sz w:val="24"/>
          <w:szCs w:val="24"/>
        </w:rPr>
        <w:t>22</w:t>
      </w:r>
      <w:r w:rsidRPr="00405751">
        <w:rPr>
          <w:rFonts w:ascii="Times New Roman" w:hAnsi="Times New Roman" w:cs="Times New Roman"/>
          <w:sz w:val="24"/>
          <w:szCs w:val="24"/>
        </w:rPr>
        <w:t>.1</w:t>
      </w:r>
      <w:r w:rsidR="00BE7550">
        <w:rPr>
          <w:rFonts w:ascii="Times New Roman" w:hAnsi="Times New Roman" w:cs="Times New Roman"/>
          <w:sz w:val="24"/>
          <w:szCs w:val="24"/>
        </w:rPr>
        <w:t>6</w:t>
      </w:r>
      <w:r w:rsidRPr="00405751">
        <w:rPr>
          <w:rFonts w:ascii="Times New Roman" w:hAnsi="Times New Roman" w:cs="Times New Roman"/>
          <w:sz w:val="24"/>
          <w:szCs w:val="24"/>
        </w:rPr>
        <w:t xml:space="preserve"> ve </w:t>
      </w:r>
      <w:r w:rsidR="00017380" w:rsidRPr="00405751">
        <w:rPr>
          <w:rFonts w:ascii="Times New Roman" w:hAnsi="Times New Roman" w:cs="Times New Roman"/>
          <w:sz w:val="24"/>
          <w:szCs w:val="24"/>
        </w:rPr>
        <w:t>2</w:t>
      </w:r>
      <w:r w:rsidR="002C560B">
        <w:rPr>
          <w:rFonts w:ascii="Times New Roman" w:hAnsi="Times New Roman" w:cs="Times New Roman"/>
          <w:sz w:val="24"/>
          <w:szCs w:val="24"/>
        </w:rPr>
        <w:t>2</w:t>
      </w:r>
      <w:r w:rsidRPr="00405751">
        <w:rPr>
          <w:rFonts w:ascii="Times New Roman" w:hAnsi="Times New Roman" w:cs="Times New Roman"/>
          <w:sz w:val="24"/>
          <w:szCs w:val="24"/>
        </w:rPr>
        <w:t>.</w:t>
      </w:r>
      <w:r w:rsidR="00BE7550">
        <w:rPr>
          <w:rFonts w:ascii="Times New Roman" w:hAnsi="Times New Roman" w:cs="Times New Roman"/>
          <w:sz w:val="24"/>
          <w:szCs w:val="24"/>
        </w:rPr>
        <w:t>20</w:t>
      </w:r>
      <w:r w:rsidRPr="00405751">
        <w:rPr>
          <w:rFonts w:ascii="Times New Roman" w:hAnsi="Times New Roman" w:cs="Times New Roman"/>
          <w:sz w:val="24"/>
          <w:szCs w:val="24"/>
        </w:rPr>
        <w:t xml:space="preserve"> paragraflarındaki muafiyetlerden yararlanarak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finansal tablo</w:t>
      </w:r>
      <w:r w:rsidR="00BE7550">
        <w:rPr>
          <w:rFonts w:ascii="Times New Roman" w:hAnsi="Times New Roman" w:cs="Times New Roman"/>
          <w:sz w:val="24"/>
          <w:szCs w:val="24"/>
        </w:rPr>
        <w:t>lar</w:t>
      </w:r>
      <w:r w:rsidRPr="00405751">
        <w:rPr>
          <w:rFonts w:ascii="Times New Roman" w:hAnsi="Times New Roman" w:cs="Times New Roman"/>
          <w:sz w:val="24"/>
          <w:szCs w:val="24"/>
        </w:rPr>
        <w:t xml:space="preserve"> hazırlamayan işletmeler sadece </w:t>
      </w:r>
      <w:r w:rsidR="00383D21">
        <w:rPr>
          <w:rFonts w:ascii="Times New Roman" w:hAnsi="Times New Roman" w:cs="Times New Roman"/>
          <w:sz w:val="24"/>
          <w:szCs w:val="24"/>
        </w:rPr>
        <w:t>münferit</w:t>
      </w:r>
      <w:r w:rsidRPr="00405751">
        <w:rPr>
          <w:rFonts w:ascii="Times New Roman" w:hAnsi="Times New Roman" w:cs="Times New Roman"/>
          <w:sz w:val="24"/>
          <w:szCs w:val="24"/>
        </w:rPr>
        <w:t xml:space="preserve"> finansal tablolarını sunar. </w:t>
      </w:r>
      <w:r w:rsidR="006154FC">
        <w:rPr>
          <w:rFonts w:ascii="Times New Roman" w:hAnsi="Times New Roman" w:cs="Times New Roman"/>
          <w:sz w:val="24"/>
          <w:szCs w:val="24"/>
        </w:rPr>
        <w:t>Bu işletmeler</w:t>
      </w:r>
      <w:r w:rsidR="00F623B1">
        <w:rPr>
          <w:rFonts w:ascii="Times New Roman" w:hAnsi="Times New Roman" w:cs="Times New Roman"/>
          <w:sz w:val="24"/>
          <w:szCs w:val="24"/>
        </w:rPr>
        <w:t>in</w:t>
      </w:r>
      <w:r w:rsidR="006154FC">
        <w:rPr>
          <w:rFonts w:ascii="Times New Roman" w:hAnsi="Times New Roman" w:cs="Times New Roman"/>
          <w:sz w:val="24"/>
          <w:szCs w:val="24"/>
        </w:rPr>
        <w:t xml:space="preserve"> </w:t>
      </w:r>
      <w:r w:rsidR="00383D21">
        <w:rPr>
          <w:rFonts w:ascii="Times New Roman" w:hAnsi="Times New Roman" w:cs="Times New Roman"/>
          <w:sz w:val="24"/>
          <w:szCs w:val="24"/>
        </w:rPr>
        <w:t>münferit</w:t>
      </w:r>
      <w:r w:rsidR="006154FC">
        <w:rPr>
          <w:rFonts w:ascii="Times New Roman" w:hAnsi="Times New Roman" w:cs="Times New Roman"/>
          <w:sz w:val="24"/>
          <w:szCs w:val="24"/>
        </w:rPr>
        <w:t xml:space="preserve"> finansal tabloları</w:t>
      </w:r>
      <w:r w:rsidR="00F623B1">
        <w:rPr>
          <w:rFonts w:ascii="Times New Roman" w:hAnsi="Times New Roman" w:cs="Times New Roman"/>
          <w:sz w:val="24"/>
          <w:szCs w:val="24"/>
        </w:rPr>
        <w:t>na ilişkin</w:t>
      </w:r>
      <w:r w:rsidR="006154FC">
        <w:rPr>
          <w:rFonts w:ascii="Times New Roman" w:hAnsi="Times New Roman" w:cs="Times New Roman"/>
          <w:sz w:val="24"/>
          <w:szCs w:val="24"/>
        </w:rPr>
        <w:t xml:space="preserve"> dipnot</w:t>
      </w:r>
      <w:r w:rsidR="00F623B1">
        <w:rPr>
          <w:rFonts w:ascii="Times New Roman" w:hAnsi="Times New Roman" w:cs="Times New Roman"/>
          <w:sz w:val="24"/>
          <w:szCs w:val="24"/>
        </w:rPr>
        <w:t>larını sunması zorunludur</w:t>
      </w:r>
      <w:r w:rsidR="006154FC">
        <w:rPr>
          <w:rFonts w:ascii="Times New Roman" w:hAnsi="Times New Roman" w:cs="Times New Roman"/>
          <w:sz w:val="24"/>
          <w:szCs w:val="24"/>
        </w:rPr>
        <w:t xml:space="preserve">. </w:t>
      </w:r>
      <w:r w:rsidR="00846ADD">
        <w:rPr>
          <w:rFonts w:ascii="Times New Roman" w:hAnsi="Times New Roman" w:cs="Times New Roman"/>
          <w:sz w:val="24"/>
          <w:szCs w:val="24"/>
        </w:rPr>
        <w:t xml:space="preserve">Bu durumda </w:t>
      </w:r>
      <w:r w:rsidR="00195672">
        <w:rPr>
          <w:rFonts w:ascii="Times New Roman" w:hAnsi="Times New Roman" w:cs="Times New Roman"/>
          <w:i/>
          <w:sz w:val="24"/>
          <w:szCs w:val="24"/>
        </w:rPr>
        <w:t>“</w:t>
      </w:r>
      <w:r w:rsidR="00927087" w:rsidRPr="00927087">
        <w:rPr>
          <w:rFonts w:ascii="Times New Roman" w:hAnsi="Times New Roman" w:cs="Times New Roman"/>
          <w:i/>
          <w:sz w:val="24"/>
          <w:szCs w:val="24"/>
        </w:rPr>
        <w:t>D</w:t>
      </w:r>
      <w:r w:rsidR="00846ADD" w:rsidRPr="00927087">
        <w:rPr>
          <w:rFonts w:ascii="Times New Roman" w:hAnsi="Times New Roman" w:cs="Times New Roman"/>
          <w:i/>
          <w:sz w:val="24"/>
          <w:szCs w:val="24"/>
        </w:rPr>
        <w:t>ipnotlar</w:t>
      </w:r>
      <w:r w:rsidR="00195672">
        <w:rPr>
          <w:rFonts w:ascii="Times New Roman" w:hAnsi="Times New Roman" w:cs="Times New Roman"/>
          <w:sz w:val="24"/>
          <w:szCs w:val="24"/>
        </w:rPr>
        <w:t>” bölümünde</w:t>
      </w:r>
      <w:r w:rsidR="00927087">
        <w:rPr>
          <w:rFonts w:ascii="Times New Roman" w:hAnsi="Times New Roman" w:cs="Times New Roman"/>
          <w:sz w:val="24"/>
          <w:szCs w:val="24"/>
        </w:rPr>
        <w:t xml:space="preserve"> </w:t>
      </w:r>
      <w:r w:rsidR="00846ADD">
        <w:rPr>
          <w:rFonts w:ascii="Times New Roman" w:hAnsi="Times New Roman" w:cs="Times New Roman"/>
          <w:sz w:val="24"/>
          <w:szCs w:val="24"/>
        </w:rPr>
        <w:t xml:space="preserve"> “Tüm İşletmeler Tarafından Yapılacak Açıklamalar” ve “Büyük İşletmeler Tarafından Yapılacak Açıklamalar” başlıkları altında verilen açıklamaların tamamı yapılır. Ayrıca işletme </w:t>
      </w:r>
      <w:proofErr w:type="gramStart"/>
      <w:r w:rsidR="00846ADD">
        <w:rPr>
          <w:rFonts w:ascii="Times New Roman" w:hAnsi="Times New Roman" w:cs="Times New Roman"/>
          <w:sz w:val="24"/>
          <w:szCs w:val="24"/>
        </w:rPr>
        <w:t>konsolide</w:t>
      </w:r>
      <w:proofErr w:type="gramEnd"/>
      <w:r w:rsidR="00846ADD">
        <w:rPr>
          <w:rFonts w:ascii="Times New Roman" w:hAnsi="Times New Roman" w:cs="Times New Roman"/>
          <w:sz w:val="24"/>
          <w:szCs w:val="24"/>
        </w:rPr>
        <w:t xml:space="preserve"> finansal tablolarını hazırlamama </w:t>
      </w:r>
      <w:r w:rsidR="00846ADD" w:rsidRPr="00DD188D">
        <w:rPr>
          <w:rFonts w:ascii="Times New Roman" w:hAnsi="Times New Roman" w:cs="Times New Roman"/>
          <w:sz w:val="24"/>
          <w:szCs w:val="24"/>
        </w:rPr>
        <w:t>nedenine ve varsa 2</w:t>
      </w:r>
      <w:r w:rsidR="002C560B">
        <w:rPr>
          <w:rFonts w:ascii="Times New Roman" w:hAnsi="Times New Roman" w:cs="Times New Roman"/>
          <w:sz w:val="24"/>
          <w:szCs w:val="24"/>
        </w:rPr>
        <w:t>2</w:t>
      </w:r>
      <w:r w:rsidR="00846ADD" w:rsidRPr="00DD188D">
        <w:rPr>
          <w:rFonts w:ascii="Times New Roman" w:hAnsi="Times New Roman" w:cs="Times New Roman"/>
          <w:sz w:val="24"/>
          <w:szCs w:val="24"/>
        </w:rPr>
        <w:t>.</w:t>
      </w:r>
      <w:r w:rsidR="00BE7550" w:rsidRPr="00DD188D">
        <w:rPr>
          <w:rFonts w:ascii="Times New Roman" w:hAnsi="Times New Roman" w:cs="Times New Roman"/>
          <w:sz w:val="24"/>
          <w:szCs w:val="24"/>
        </w:rPr>
        <w:t>20</w:t>
      </w:r>
      <w:r w:rsidR="00846ADD" w:rsidRPr="002158F9">
        <w:rPr>
          <w:rFonts w:ascii="Times New Roman" w:hAnsi="Times New Roman" w:cs="Times New Roman"/>
          <w:sz w:val="24"/>
          <w:szCs w:val="24"/>
        </w:rPr>
        <w:t xml:space="preserve"> paragraf</w:t>
      </w:r>
      <w:r w:rsidR="00D6742B" w:rsidRPr="002158F9">
        <w:rPr>
          <w:rFonts w:ascii="Times New Roman" w:hAnsi="Times New Roman" w:cs="Times New Roman"/>
          <w:sz w:val="24"/>
          <w:szCs w:val="24"/>
        </w:rPr>
        <w:t>ında</w:t>
      </w:r>
      <w:r w:rsidR="00846ADD" w:rsidRPr="002158F9">
        <w:rPr>
          <w:rFonts w:ascii="Times New Roman" w:hAnsi="Times New Roman" w:cs="Times New Roman"/>
          <w:sz w:val="24"/>
          <w:szCs w:val="24"/>
        </w:rPr>
        <w:t>ki muafiyetten yararlanılarak konsolide edilmeyen bağlı ortaklıklarının konsolide edilmeme ne</w:t>
      </w:r>
      <w:r w:rsidR="00D6742B" w:rsidRPr="002158F9">
        <w:rPr>
          <w:rFonts w:ascii="Times New Roman" w:hAnsi="Times New Roman" w:cs="Times New Roman"/>
          <w:sz w:val="24"/>
          <w:szCs w:val="24"/>
        </w:rPr>
        <w:t>denine dipnotlarında yer verir.</w:t>
      </w:r>
    </w:p>
    <w:p w14:paraId="612305E1" w14:textId="77777777" w:rsidR="002158F9" w:rsidRPr="00082EF9" w:rsidRDefault="00383D21"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2158F9">
        <w:rPr>
          <w:rFonts w:ascii="Times New Roman" w:hAnsi="Times New Roman" w:cs="Times New Roman"/>
          <w:sz w:val="24"/>
          <w:szCs w:val="24"/>
        </w:rPr>
        <w:t>Münferit</w:t>
      </w:r>
      <w:r w:rsidR="00544C19" w:rsidRPr="002158F9">
        <w:rPr>
          <w:rFonts w:ascii="Times New Roman" w:hAnsi="Times New Roman" w:cs="Times New Roman"/>
          <w:sz w:val="24"/>
          <w:szCs w:val="24"/>
        </w:rPr>
        <w:t xml:space="preserve"> finansal tablolarda bağlı ortaklıklar </w:t>
      </w:r>
      <w:r w:rsidR="008F5D19" w:rsidRPr="002158F9">
        <w:rPr>
          <w:rFonts w:ascii="Times New Roman" w:hAnsi="Times New Roman" w:cs="Times New Roman"/>
          <w:sz w:val="24"/>
          <w:szCs w:val="24"/>
        </w:rPr>
        <w:t>2</w:t>
      </w:r>
      <w:r w:rsidR="002C560B">
        <w:rPr>
          <w:rFonts w:ascii="Times New Roman" w:hAnsi="Times New Roman" w:cs="Times New Roman"/>
          <w:sz w:val="24"/>
          <w:szCs w:val="24"/>
        </w:rPr>
        <w:t>2</w:t>
      </w:r>
      <w:r w:rsidR="008F5D19" w:rsidRPr="002158F9">
        <w:rPr>
          <w:rFonts w:ascii="Times New Roman" w:hAnsi="Times New Roman" w:cs="Times New Roman"/>
          <w:sz w:val="24"/>
          <w:szCs w:val="24"/>
        </w:rPr>
        <w:t>.12 paragraf</w:t>
      </w:r>
      <w:r w:rsidR="002158F9" w:rsidRPr="00082EF9">
        <w:rPr>
          <w:rFonts w:ascii="Times New Roman" w:hAnsi="Times New Roman" w:cs="Times New Roman"/>
          <w:sz w:val="24"/>
          <w:szCs w:val="24"/>
        </w:rPr>
        <w:t xml:space="preserve">ı uyarınca </w:t>
      </w:r>
      <w:r w:rsidR="00544C19" w:rsidRPr="00DD188D">
        <w:rPr>
          <w:rFonts w:ascii="Times New Roman" w:hAnsi="Times New Roman" w:cs="Times New Roman"/>
          <w:sz w:val="24"/>
          <w:szCs w:val="24"/>
        </w:rPr>
        <w:t>maliyet</w:t>
      </w:r>
      <w:r w:rsidR="002158F9" w:rsidRPr="00082EF9">
        <w:rPr>
          <w:rFonts w:ascii="Times New Roman" w:hAnsi="Times New Roman" w:cs="Times New Roman"/>
          <w:sz w:val="24"/>
          <w:szCs w:val="24"/>
        </w:rPr>
        <w:t xml:space="preserve"> veya </w:t>
      </w:r>
      <w:proofErr w:type="spellStart"/>
      <w:r w:rsidR="002158F9" w:rsidRPr="00082EF9">
        <w:rPr>
          <w:rFonts w:ascii="Times New Roman" w:hAnsi="Times New Roman" w:cs="Times New Roman"/>
          <w:sz w:val="24"/>
          <w:szCs w:val="24"/>
        </w:rPr>
        <w:t>özkaynak</w:t>
      </w:r>
      <w:proofErr w:type="spellEnd"/>
      <w:r w:rsidR="00544C19" w:rsidRPr="00DD188D">
        <w:rPr>
          <w:rFonts w:ascii="Times New Roman" w:hAnsi="Times New Roman" w:cs="Times New Roman"/>
          <w:sz w:val="24"/>
          <w:szCs w:val="24"/>
        </w:rPr>
        <w:t xml:space="preserve"> yöntemi uygulanarak ölçülür. </w:t>
      </w:r>
    </w:p>
    <w:p w14:paraId="17A56820" w14:textId="77777777" w:rsidR="00544C19" w:rsidRPr="00DD188D" w:rsidRDefault="002158F9"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A</w:t>
      </w:r>
      <w:r w:rsidR="00544C19" w:rsidRPr="00DD188D">
        <w:rPr>
          <w:rFonts w:ascii="Times New Roman" w:hAnsi="Times New Roman" w:cs="Times New Roman"/>
          <w:sz w:val="24"/>
          <w:szCs w:val="24"/>
        </w:rPr>
        <w:t xml:space="preserve">na ortaklığın </w:t>
      </w:r>
      <w:r w:rsidR="00383D21" w:rsidRPr="002158F9">
        <w:rPr>
          <w:rFonts w:ascii="Times New Roman" w:hAnsi="Times New Roman" w:cs="Times New Roman"/>
          <w:sz w:val="24"/>
          <w:szCs w:val="24"/>
        </w:rPr>
        <w:t>münferit</w:t>
      </w:r>
      <w:r w:rsidR="00544C19" w:rsidRPr="002158F9">
        <w:rPr>
          <w:rFonts w:ascii="Times New Roman" w:hAnsi="Times New Roman" w:cs="Times New Roman"/>
          <w:sz w:val="24"/>
          <w:szCs w:val="24"/>
        </w:rPr>
        <w:t xml:space="preserve"> finansal tablolarıyla </w:t>
      </w:r>
      <w:proofErr w:type="gramStart"/>
      <w:r w:rsidR="00544C19" w:rsidRPr="002158F9">
        <w:rPr>
          <w:rFonts w:ascii="Times New Roman" w:hAnsi="Times New Roman" w:cs="Times New Roman"/>
          <w:sz w:val="24"/>
          <w:szCs w:val="24"/>
        </w:rPr>
        <w:t>konsolide</w:t>
      </w:r>
      <w:proofErr w:type="gramEnd"/>
      <w:r w:rsidR="00544C19" w:rsidRPr="002158F9">
        <w:rPr>
          <w:rFonts w:ascii="Times New Roman" w:hAnsi="Times New Roman" w:cs="Times New Roman"/>
          <w:sz w:val="24"/>
          <w:szCs w:val="24"/>
        </w:rPr>
        <w:t xml:space="preserve"> finansal tablolar</w:t>
      </w:r>
      <w:r w:rsidRPr="00082EF9">
        <w:rPr>
          <w:rFonts w:ascii="Times New Roman" w:hAnsi="Times New Roman" w:cs="Times New Roman"/>
          <w:sz w:val="24"/>
          <w:szCs w:val="24"/>
        </w:rPr>
        <w:t>ın</w:t>
      </w:r>
      <w:r w:rsidR="00544C19" w:rsidRPr="00DD188D">
        <w:rPr>
          <w:rFonts w:ascii="Times New Roman" w:hAnsi="Times New Roman" w:cs="Times New Roman"/>
          <w:sz w:val="24"/>
          <w:szCs w:val="24"/>
        </w:rPr>
        <w:t xml:space="preserve">da aynı </w:t>
      </w:r>
      <w:r w:rsidR="00544C19" w:rsidRPr="00E40AB3">
        <w:rPr>
          <w:rFonts w:ascii="Times New Roman" w:hAnsi="Times New Roman" w:cs="Times New Roman"/>
          <w:b/>
          <w:sz w:val="24"/>
          <w:szCs w:val="24"/>
        </w:rPr>
        <w:t>muhasebe politikaları</w:t>
      </w:r>
      <w:r w:rsidR="00544C19" w:rsidRPr="00DD188D">
        <w:rPr>
          <w:rFonts w:ascii="Times New Roman" w:hAnsi="Times New Roman" w:cs="Times New Roman"/>
          <w:sz w:val="24"/>
          <w:szCs w:val="24"/>
        </w:rPr>
        <w:t>nın uygulanması gerekir.</w:t>
      </w:r>
    </w:p>
    <w:p w14:paraId="3F984FDE" w14:textId="77777777" w:rsidR="00A35247" w:rsidRPr="00405751" w:rsidRDefault="00A35247" w:rsidP="00BA31B8">
      <w:pPr>
        <w:pStyle w:val="KBALIK1"/>
        <w:ind w:left="0" w:firstLine="0"/>
      </w:pPr>
      <w:r w:rsidRPr="00405751">
        <w:t xml:space="preserve">Konsolidasyon </w:t>
      </w:r>
      <w:r w:rsidRPr="00544C19">
        <w:t>İşlemleri</w:t>
      </w:r>
      <w:r w:rsidRPr="00405751">
        <w:t xml:space="preserve"> </w:t>
      </w:r>
    </w:p>
    <w:p w14:paraId="513CD2FC" w14:textId="77777777" w:rsidR="00A35247" w:rsidRPr="00405751"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204E51">
        <w:rPr>
          <w:rFonts w:ascii="Times New Roman" w:hAnsi="Times New Roman" w:cs="Times New Roman"/>
          <w:sz w:val="24"/>
          <w:szCs w:val="24"/>
        </w:rPr>
        <w:t>Konsolide</w:t>
      </w:r>
      <w:r w:rsidRPr="00405751">
        <w:rPr>
          <w:rFonts w:ascii="Times New Roman" w:hAnsi="Times New Roman" w:cs="Times New Roman"/>
          <w:sz w:val="24"/>
          <w:szCs w:val="24"/>
        </w:rPr>
        <w:t xml:space="preserve"> finansal tabloların hazırlanmasında aşağıdaki işlemler gerçekleştirilir:</w:t>
      </w:r>
    </w:p>
    <w:p w14:paraId="2576F77F" w14:textId="77777777" w:rsidR="00A35247" w:rsidRPr="00405751" w:rsidRDefault="00A35247" w:rsidP="00413724">
      <w:pPr>
        <w:pStyle w:val="icerdenabc"/>
        <w:numPr>
          <w:ilvl w:val="3"/>
          <w:numId w:val="104"/>
        </w:numPr>
        <w:spacing w:after="120" w:line="360" w:lineRule="auto"/>
        <w:ind w:left="1134"/>
        <w:rPr>
          <w:rFonts w:ascii="Times New Roman" w:hAnsi="Times New Roman" w:cs="Times New Roman"/>
          <w:bCs/>
          <w:sz w:val="24"/>
          <w:szCs w:val="24"/>
        </w:rPr>
      </w:pPr>
      <w:r w:rsidRPr="00405751">
        <w:rPr>
          <w:rFonts w:ascii="Times New Roman" w:hAnsi="Times New Roman" w:cs="Times New Roman"/>
          <w:sz w:val="24"/>
          <w:szCs w:val="24"/>
        </w:rPr>
        <w:t>Ana ortaklık ve bağlı ortaklıkların finansal tabloları</w:t>
      </w:r>
      <w:r w:rsidR="00A11794">
        <w:rPr>
          <w:rFonts w:ascii="Times New Roman" w:hAnsi="Times New Roman" w:cs="Times New Roman"/>
          <w:sz w:val="24"/>
          <w:szCs w:val="24"/>
        </w:rPr>
        <w:t>ndaki</w:t>
      </w:r>
      <w:r w:rsidRPr="00405751">
        <w:rPr>
          <w:rFonts w:ascii="Times New Roman" w:hAnsi="Times New Roman" w:cs="Times New Roman"/>
          <w:sz w:val="24"/>
          <w:szCs w:val="24"/>
        </w:rPr>
        <w:t xml:space="preserve"> </w:t>
      </w:r>
      <w:r w:rsidR="00A11794">
        <w:rPr>
          <w:rFonts w:ascii="Times New Roman" w:hAnsi="Times New Roman" w:cs="Times New Roman"/>
          <w:sz w:val="24"/>
          <w:szCs w:val="24"/>
        </w:rPr>
        <w:t>birbirine tekabül eden</w:t>
      </w:r>
      <w:r w:rsidR="00A11794"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varlık, </w:t>
      </w:r>
      <w:r w:rsidR="00204E51">
        <w:rPr>
          <w:rFonts w:ascii="Times New Roman" w:hAnsi="Times New Roman" w:cs="Times New Roman"/>
          <w:sz w:val="24"/>
          <w:szCs w:val="24"/>
        </w:rPr>
        <w:t>yükümlülük</w:t>
      </w:r>
      <w:r w:rsidRPr="00405751">
        <w:rPr>
          <w:rFonts w:ascii="Times New Roman" w:hAnsi="Times New Roman" w:cs="Times New Roman"/>
          <w:sz w:val="24"/>
          <w:szCs w:val="24"/>
        </w:rPr>
        <w:t xml:space="preserve">,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gelir ve gider kalemleri </w:t>
      </w:r>
      <w:r w:rsidR="00A11794">
        <w:rPr>
          <w:rFonts w:ascii="Times New Roman" w:hAnsi="Times New Roman" w:cs="Times New Roman"/>
          <w:sz w:val="24"/>
          <w:szCs w:val="24"/>
        </w:rPr>
        <w:t xml:space="preserve">satır </w:t>
      </w:r>
      <w:proofErr w:type="spellStart"/>
      <w:r w:rsidR="00A11794">
        <w:rPr>
          <w:rFonts w:ascii="Times New Roman" w:hAnsi="Times New Roman" w:cs="Times New Roman"/>
          <w:sz w:val="24"/>
          <w:szCs w:val="24"/>
        </w:rPr>
        <w:t>satır</w:t>
      </w:r>
      <w:proofErr w:type="spellEnd"/>
      <w:r w:rsidRPr="00405751">
        <w:rPr>
          <w:rFonts w:ascii="Times New Roman" w:hAnsi="Times New Roman" w:cs="Times New Roman"/>
          <w:sz w:val="24"/>
          <w:szCs w:val="24"/>
        </w:rPr>
        <w:t xml:space="preserve"> toplanarak birleştirilir.</w:t>
      </w:r>
    </w:p>
    <w:p w14:paraId="600196D4" w14:textId="77777777" w:rsidR="00A35247" w:rsidRPr="00405751" w:rsidRDefault="00A35247" w:rsidP="00413724">
      <w:pPr>
        <w:pStyle w:val="icerdenabc"/>
        <w:numPr>
          <w:ilvl w:val="3"/>
          <w:numId w:val="104"/>
        </w:numPr>
        <w:spacing w:after="120" w:line="360" w:lineRule="auto"/>
        <w:ind w:left="1134"/>
        <w:rPr>
          <w:rFonts w:ascii="Times New Roman" w:hAnsi="Times New Roman" w:cs="Times New Roman"/>
          <w:sz w:val="24"/>
          <w:szCs w:val="24"/>
        </w:rPr>
      </w:pPr>
      <w:r w:rsidRPr="00405751">
        <w:rPr>
          <w:rFonts w:ascii="Times New Roman" w:hAnsi="Times New Roman" w:cs="Times New Roman"/>
          <w:sz w:val="24"/>
          <w:szCs w:val="24"/>
        </w:rPr>
        <w:t xml:space="preserve">Ana ortaklığın her bir bağlı ortaklıktaki yatırımının </w:t>
      </w:r>
      <w:r w:rsidRPr="00CB3A0D">
        <w:rPr>
          <w:rFonts w:ascii="Times New Roman" w:hAnsi="Times New Roman" w:cs="Times New Roman"/>
          <w:b/>
          <w:bCs/>
          <w:sz w:val="24"/>
          <w:szCs w:val="24"/>
        </w:rPr>
        <w:t>defter değeri</w:t>
      </w:r>
      <w:r w:rsidRPr="00405751">
        <w:rPr>
          <w:rFonts w:ascii="Times New Roman" w:hAnsi="Times New Roman" w:cs="Times New Roman"/>
          <w:sz w:val="24"/>
          <w:szCs w:val="24"/>
        </w:rPr>
        <w:t xml:space="preserve"> ile bağlı ortaklıkların </w:t>
      </w:r>
      <w:proofErr w:type="spellStart"/>
      <w:r w:rsidRPr="00405751">
        <w:rPr>
          <w:rFonts w:ascii="Times New Roman" w:hAnsi="Times New Roman" w:cs="Times New Roman"/>
          <w:sz w:val="24"/>
          <w:szCs w:val="24"/>
        </w:rPr>
        <w:t>özkaynaklarından</w:t>
      </w:r>
      <w:proofErr w:type="spellEnd"/>
      <w:r w:rsidRPr="00405751">
        <w:rPr>
          <w:rFonts w:ascii="Times New Roman" w:hAnsi="Times New Roman" w:cs="Times New Roman"/>
          <w:sz w:val="24"/>
          <w:szCs w:val="24"/>
        </w:rPr>
        <w:t xml:space="preserve"> ana ortaklığın payına isabet eden tutarlar elimine edilir.</w:t>
      </w:r>
    </w:p>
    <w:p w14:paraId="38043F19" w14:textId="77777777" w:rsidR="00A35247" w:rsidRPr="00405751" w:rsidRDefault="00A43530" w:rsidP="00413724">
      <w:pPr>
        <w:pStyle w:val="icerdenabc"/>
        <w:numPr>
          <w:ilvl w:val="3"/>
          <w:numId w:val="104"/>
        </w:numPr>
        <w:spacing w:after="120" w:line="360" w:lineRule="auto"/>
        <w:ind w:left="1134"/>
        <w:rPr>
          <w:rFonts w:ascii="Times New Roman" w:hAnsi="Times New Roman" w:cs="Times New Roman"/>
        </w:rPr>
      </w:pPr>
      <w:r>
        <w:rPr>
          <w:rFonts w:ascii="Times New Roman" w:hAnsi="Times New Roman" w:cs="Times New Roman"/>
          <w:sz w:val="24"/>
          <w:szCs w:val="24"/>
        </w:rPr>
        <w:t>Topluluk</w:t>
      </w:r>
      <w:r w:rsidRPr="00405751">
        <w:rPr>
          <w:rFonts w:ascii="Times New Roman" w:hAnsi="Times New Roman" w:cs="Times New Roman"/>
          <w:sz w:val="24"/>
          <w:szCs w:val="24"/>
        </w:rPr>
        <w:t xml:space="preserve"> </w:t>
      </w:r>
      <w:r w:rsidR="00A35247" w:rsidRPr="00405751">
        <w:rPr>
          <w:rFonts w:ascii="Times New Roman" w:hAnsi="Times New Roman" w:cs="Times New Roman"/>
          <w:sz w:val="24"/>
          <w:szCs w:val="24"/>
        </w:rPr>
        <w:t xml:space="preserve">içi bakiyeler ve işlemler tamamen elimine edilir. Bu çerçevede </w:t>
      </w:r>
      <w:r>
        <w:rPr>
          <w:rFonts w:ascii="Times New Roman" w:hAnsi="Times New Roman" w:cs="Times New Roman"/>
          <w:sz w:val="24"/>
          <w:szCs w:val="24"/>
        </w:rPr>
        <w:t>topluluk</w:t>
      </w:r>
      <w:r w:rsidRPr="00405751">
        <w:rPr>
          <w:rFonts w:ascii="Times New Roman" w:hAnsi="Times New Roman" w:cs="Times New Roman"/>
          <w:sz w:val="24"/>
          <w:szCs w:val="24"/>
        </w:rPr>
        <w:t xml:space="preserve"> </w:t>
      </w:r>
      <w:r w:rsidR="00A35247" w:rsidRPr="00405751">
        <w:rPr>
          <w:rFonts w:ascii="Times New Roman" w:hAnsi="Times New Roman" w:cs="Times New Roman"/>
          <w:sz w:val="24"/>
          <w:szCs w:val="24"/>
        </w:rPr>
        <w:t xml:space="preserve">içi varlık ve </w:t>
      </w:r>
      <w:r w:rsidR="00204E51">
        <w:rPr>
          <w:rFonts w:ascii="Times New Roman" w:hAnsi="Times New Roman" w:cs="Times New Roman"/>
          <w:sz w:val="24"/>
          <w:szCs w:val="24"/>
        </w:rPr>
        <w:t>yükümlülükler</w:t>
      </w:r>
      <w:r w:rsidR="00A35247" w:rsidRPr="00405751">
        <w:rPr>
          <w:rFonts w:ascii="Times New Roman" w:hAnsi="Times New Roman" w:cs="Times New Roman"/>
          <w:sz w:val="24"/>
          <w:szCs w:val="24"/>
        </w:rPr>
        <w:t xml:space="preserve"> ile </w:t>
      </w:r>
      <w:r>
        <w:rPr>
          <w:rFonts w:ascii="Times New Roman" w:hAnsi="Times New Roman" w:cs="Times New Roman"/>
          <w:sz w:val="24"/>
          <w:szCs w:val="24"/>
        </w:rPr>
        <w:t>topluluk</w:t>
      </w:r>
      <w:r w:rsidRPr="00405751">
        <w:rPr>
          <w:rFonts w:ascii="Times New Roman" w:hAnsi="Times New Roman" w:cs="Times New Roman"/>
          <w:sz w:val="24"/>
          <w:szCs w:val="24"/>
        </w:rPr>
        <w:t xml:space="preserve"> </w:t>
      </w:r>
      <w:r w:rsidR="00A35247" w:rsidRPr="00405751">
        <w:rPr>
          <w:rFonts w:ascii="Times New Roman" w:hAnsi="Times New Roman" w:cs="Times New Roman"/>
          <w:sz w:val="24"/>
          <w:szCs w:val="24"/>
        </w:rPr>
        <w:t xml:space="preserve">içi işlemlerden kaynaklanan gelirler, giderler, nakit akışları, </w:t>
      </w:r>
      <w:proofErr w:type="spellStart"/>
      <w:r w:rsidR="00A35247" w:rsidRPr="00405751">
        <w:rPr>
          <w:rFonts w:ascii="Times New Roman" w:hAnsi="Times New Roman" w:cs="Times New Roman"/>
          <w:sz w:val="24"/>
          <w:szCs w:val="24"/>
        </w:rPr>
        <w:t>özkaynaklar</w:t>
      </w:r>
      <w:proofErr w:type="spellEnd"/>
      <w:r w:rsidR="00A35247" w:rsidRPr="00405751">
        <w:rPr>
          <w:rFonts w:ascii="Times New Roman" w:hAnsi="Times New Roman" w:cs="Times New Roman"/>
          <w:sz w:val="24"/>
          <w:szCs w:val="24"/>
        </w:rPr>
        <w:t xml:space="preserve"> ve varlıklarda (</w:t>
      </w:r>
      <w:r w:rsidR="00A35247" w:rsidRPr="00A97A72">
        <w:rPr>
          <w:rFonts w:ascii="Times New Roman" w:hAnsi="Times New Roman" w:cs="Times New Roman"/>
          <w:b/>
          <w:sz w:val="24"/>
          <w:szCs w:val="24"/>
        </w:rPr>
        <w:t>stoklar</w:t>
      </w:r>
      <w:r w:rsidR="00A35247" w:rsidRPr="00405751">
        <w:rPr>
          <w:rFonts w:ascii="Times New Roman" w:hAnsi="Times New Roman" w:cs="Times New Roman"/>
          <w:sz w:val="24"/>
          <w:szCs w:val="24"/>
        </w:rPr>
        <w:t xml:space="preserve"> ile </w:t>
      </w:r>
      <w:r w:rsidR="00A35247" w:rsidRPr="00E40AB3">
        <w:rPr>
          <w:rFonts w:ascii="Times New Roman" w:hAnsi="Times New Roman" w:cs="Times New Roman"/>
          <w:b/>
          <w:sz w:val="24"/>
          <w:szCs w:val="24"/>
        </w:rPr>
        <w:t>maddi duran var</w:t>
      </w:r>
      <w:r w:rsidR="00A35247" w:rsidRPr="00852126">
        <w:rPr>
          <w:rFonts w:ascii="Times New Roman" w:hAnsi="Times New Roman" w:cs="Times New Roman"/>
          <w:b/>
          <w:sz w:val="24"/>
          <w:szCs w:val="24"/>
        </w:rPr>
        <w:t>lıklar</w:t>
      </w:r>
      <w:r w:rsidR="00A35247" w:rsidRPr="00405751">
        <w:rPr>
          <w:rFonts w:ascii="Times New Roman" w:hAnsi="Times New Roman" w:cs="Times New Roman"/>
          <w:sz w:val="24"/>
          <w:szCs w:val="24"/>
        </w:rPr>
        <w:t xml:space="preserve"> gibi) </w:t>
      </w:r>
      <w:r w:rsidR="00A35247" w:rsidRPr="00405751">
        <w:rPr>
          <w:rFonts w:ascii="Times New Roman" w:hAnsi="Times New Roman" w:cs="Times New Roman"/>
          <w:bCs/>
          <w:sz w:val="24"/>
          <w:szCs w:val="24"/>
        </w:rPr>
        <w:t>kaydedilen</w:t>
      </w:r>
      <w:r w:rsidR="00A35247" w:rsidRPr="00405751">
        <w:rPr>
          <w:rFonts w:ascii="Times New Roman" w:hAnsi="Times New Roman" w:cs="Times New Roman"/>
          <w:sz w:val="24"/>
          <w:szCs w:val="24"/>
        </w:rPr>
        <w:t xml:space="preserve"> kâr veya zararlar tamamen elimine edilir. </w:t>
      </w:r>
      <w:r>
        <w:rPr>
          <w:rFonts w:ascii="Times New Roman" w:hAnsi="Times New Roman" w:cs="Times New Roman"/>
          <w:sz w:val="24"/>
          <w:szCs w:val="24"/>
        </w:rPr>
        <w:t>Topluluk</w:t>
      </w:r>
      <w:r w:rsidRPr="00405751">
        <w:rPr>
          <w:rFonts w:ascii="Times New Roman" w:hAnsi="Times New Roman" w:cs="Times New Roman"/>
          <w:sz w:val="24"/>
          <w:szCs w:val="24"/>
        </w:rPr>
        <w:t xml:space="preserve"> </w:t>
      </w:r>
      <w:r w:rsidR="00A35247" w:rsidRPr="00405751">
        <w:rPr>
          <w:rFonts w:ascii="Times New Roman" w:hAnsi="Times New Roman" w:cs="Times New Roman"/>
          <w:sz w:val="24"/>
          <w:szCs w:val="24"/>
        </w:rPr>
        <w:t xml:space="preserve">içi işlemlerden oluşan zararlar, </w:t>
      </w:r>
      <w:proofErr w:type="gramStart"/>
      <w:r w:rsidR="00A35247" w:rsidRPr="00405751">
        <w:rPr>
          <w:rFonts w:ascii="Times New Roman" w:hAnsi="Times New Roman" w:cs="Times New Roman"/>
          <w:sz w:val="24"/>
          <w:szCs w:val="24"/>
        </w:rPr>
        <w:t>konsolide</w:t>
      </w:r>
      <w:proofErr w:type="gramEnd"/>
      <w:r w:rsidR="00A35247" w:rsidRPr="00405751">
        <w:rPr>
          <w:rFonts w:ascii="Times New Roman" w:hAnsi="Times New Roman" w:cs="Times New Roman"/>
          <w:sz w:val="24"/>
          <w:szCs w:val="24"/>
        </w:rPr>
        <w:t xml:space="preserve"> finansal tablolara yansıtılması gereken bir </w:t>
      </w:r>
      <w:r w:rsidR="00A35247" w:rsidRPr="00CB3A0D">
        <w:rPr>
          <w:rFonts w:ascii="Times New Roman" w:hAnsi="Times New Roman" w:cs="Times New Roman"/>
          <w:b/>
          <w:sz w:val="24"/>
          <w:szCs w:val="24"/>
        </w:rPr>
        <w:t>değer düşüklüğü</w:t>
      </w:r>
      <w:r w:rsidR="00A35247" w:rsidRPr="00405751">
        <w:rPr>
          <w:rFonts w:ascii="Times New Roman" w:hAnsi="Times New Roman" w:cs="Times New Roman"/>
          <w:sz w:val="24"/>
          <w:szCs w:val="24"/>
        </w:rPr>
        <w:t>n</w:t>
      </w:r>
      <w:r w:rsidR="00802177">
        <w:rPr>
          <w:rFonts w:ascii="Times New Roman" w:hAnsi="Times New Roman" w:cs="Times New Roman"/>
          <w:sz w:val="24"/>
          <w:szCs w:val="24"/>
        </w:rPr>
        <w:t>ün bulunduğuna işaret edebilir.</w:t>
      </w:r>
    </w:p>
    <w:p w14:paraId="15F57422" w14:textId="60E94E2E" w:rsidR="00A35247" w:rsidRPr="00405751" w:rsidRDefault="00A35247" w:rsidP="00413724">
      <w:pPr>
        <w:pStyle w:val="icerdenabc"/>
        <w:numPr>
          <w:ilvl w:val="3"/>
          <w:numId w:val="104"/>
        </w:numPr>
        <w:spacing w:after="120" w:line="360" w:lineRule="auto"/>
        <w:ind w:left="1134"/>
        <w:rPr>
          <w:rFonts w:ascii="Times New Roman" w:hAnsi="Times New Roman" w:cs="Times New Roman"/>
          <w:sz w:val="24"/>
          <w:szCs w:val="24"/>
        </w:rPr>
      </w:pPr>
      <w:r w:rsidRPr="00405751">
        <w:rPr>
          <w:rFonts w:ascii="Times New Roman" w:hAnsi="Times New Roman" w:cs="Times New Roman"/>
          <w:sz w:val="24"/>
          <w:szCs w:val="24"/>
        </w:rPr>
        <w:t xml:space="preserve">Konsolide edilen bağlı ortaklıkların </w:t>
      </w:r>
      <w:r w:rsidR="00A43530">
        <w:rPr>
          <w:rFonts w:ascii="Times New Roman" w:hAnsi="Times New Roman" w:cs="Times New Roman"/>
          <w:sz w:val="24"/>
          <w:szCs w:val="24"/>
        </w:rPr>
        <w:t>topluluk</w:t>
      </w:r>
      <w:r w:rsidR="00A43530"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içi işlemlerin </w:t>
      </w:r>
      <w:proofErr w:type="gramStart"/>
      <w:r w:rsidRPr="00405751">
        <w:rPr>
          <w:rFonts w:ascii="Times New Roman" w:hAnsi="Times New Roman" w:cs="Times New Roman"/>
          <w:sz w:val="24"/>
          <w:szCs w:val="24"/>
        </w:rPr>
        <w:t>eliminasyonu</w:t>
      </w:r>
      <w:proofErr w:type="gramEnd"/>
      <w:r w:rsidRPr="00405751">
        <w:rPr>
          <w:rFonts w:ascii="Times New Roman" w:hAnsi="Times New Roman" w:cs="Times New Roman"/>
          <w:sz w:val="24"/>
          <w:szCs w:val="24"/>
        </w:rPr>
        <w:t xml:space="preserve"> </w:t>
      </w:r>
      <w:r w:rsidR="00E56B16">
        <w:rPr>
          <w:rFonts w:ascii="Times New Roman" w:hAnsi="Times New Roman" w:cs="Times New Roman"/>
          <w:sz w:val="24"/>
          <w:szCs w:val="24"/>
        </w:rPr>
        <w:t>yapıldıktan sonraki dönem net kâ</w:t>
      </w:r>
      <w:r w:rsidRPr="00405751">
        <w:rPr>
          <w:rFonts w:ascii="Times New Roman" w:hAnsi="Times New Roman" w:cs="Times New Roman"/>
          <w:sz w:val="24"/>
          <w:szCs w:val="24"/>
        </w:rPr>
        <w:t xml:space="preserve">rından veya zararından </w:t>
      </w:r>
      <w:r w:rsidRPr="00CC6122">
        <w:rPr>
          <w:rFonts w:ascii="Times New Roman" w:hAnsi="Times New Roman" w:cs="Times New Roman"/>
          <w:b/>
          <w:bCs/>
          <w:sz w:val="24"/>
          <w:szCs w:val="24"/>
        </w:rPr>
        <w:t>kontrol gücü olmayan paylar</w:t>
      </w:r>
      <w:r w:rsidRPr="00405751">
        <w:rPr>
          <w:rFonts w:ascii="Times New Roman" w:hAnsi="Times New Roman" w:cs="Times New Roman"/>
          <w:sz w:val="24"/>
          <w:szCs w:val="24"/>
        </w:rPr>
        <w:t>a isabet eden tutarlar tespit edilir. Kontrol gücü olmayan paylara isabet eden dönem net k</w:t>
      </w:r>
      <w:r w:rsidR="002F47EC">
        <w:rPr>
          <w:rFonts w:ascii="Times New Roman" w:hAnsi="Times New Roman" w:cs="Times New Roman"/>
          <w:sz w:val="24"/>
          <w:szCs w:val="24"/>
        </w:rPr>
        <w:t>â</w:t>
      </w:r>
      <w:r w:rsidRPr="00405751">
        <w:rPr>
          <w:rFonts w:ascii="Times New Roman" w:hAnsi="Times New Roman" w:cs="Times New Roman"/>
          <w:sz w:val="24"/>
          <w:szCs w:val="24"/>
        </w:rPr>
        <w:t>rı veya zararı tutarı ile ana ortaklık sahiplerine isabet eden döne</w:t>
      </w:r>
      <w:r w:rsidR="00E56B16">
        <w:rPr>
          <w:rFonts w:ascii="Times New Roman" w:hAnsi="Times New Roman" w:cs="Times New Roman"/>
          <w:sz w:val="24"/>
          <w:szCs w:val="24"/>
        </w:rPr>
        <w:t>m net kâ</w:t>
      </w:r>
      <w:r w:rsidR="00A708A1">
        <w:rPr>
          <w:rFonts w:ascii="Times New Roman" w:hAnsi="Times New Roman" w:cs="Times New Roman"/>
          <w:sz w:val="24"/>
          <w:szCs w:val="24"/>
        </w:rPr>
        <w:t>rı veya zararı tutarı, K</w:t>
      </w:r>
      <w:r w:rsidRPr="00405751">
        <w:rPr>
          <w:rFonts w:ascii="Times New Roman" w:hAnsi="Times New Roman" w:cs="Times New Roman"/>
          <w:sz w:val="24"/>
          <w:szCs w:val="24"/>
        </w:rPr>
        <w:t xml:space="preserve">onsolide </w:t>
      </w:r>
      <w:r w:rsidR="0014516A" w:rsidRPr="00A02DFB">
        <w:rPr>
          <w:rFonts w:ascii="Times New Roman" w:hAnsi="Times New Roman" w:cs="Times New Roman"/>
          <w:b/>
          <w:sz w:val="24"/>
          <w:szCs w:val="24"/>
        </w:rPr>
        <w:t>Kâr veya Zarar Tablo</w:t>
      </w:r>
      <w:r w:rsidRPr="00A02DFB">
        <w:rPr>
          <w:rFonts w:ascii="Times New Roman" w:hAnsi="Times New Roman" w:cs="Times New Roman"/>
          <w:b/>
          <w:sz w:val="24"/>
          <w:szCs w:val="24"/>
        </w:rPr>
        <w:t>su</w:t>
      </w:r>
      <w:r w:rsidRPr="00405751">
        <w:rPr>
          <w:rFonts w:ascii="Times New Roman" w:hAnsi="Times New Roman" w:cs="Times New Roman"/>
          <w:sz w:val="24"/>
          <w:szCs w:val="24"/>
        </w:rPr>
        <w:t xml:space="preserve">nda </w:t>
      </w:r>
      <w:r w:rsidR="0030455F">
        <w:rPr>
          <w:rFonts w:ascii="Times New Roman" w:hAnsi="Times New Roman" w:cs="Times New Roman"/>
          <w:sz w:val="24"/>
          <w:szCs w:val="24"/>
        </w:rPr>
        <w:t>topluluğa</w:t>
      </w:r>
      <w:r w:rsidR="0030455F" w:rsidRPr="00405751">
        <w:rPr>
          <w:rFonts w:ascii="Times New Roman" w:hAnsi="Times New Roman" w:cs="Times New Roman"/>
          <w:sz w:val="24"/>
          <w:szCs w:val="24"/>
        </w:rPr>
        <w:t xml:space="preserve"> </w:t>
      </w:r>
      <w:r w:rsidR="00E56B16">
        <w:rPr>
          <w:rFonts w:ascii="Times New Roman" w:hAnsi="Times New Roman" w:cs="Times New Roman"/>
          <w:sz w:val="24"/>
          <w:szCs w:val="24"/>
        </w:rPr>
        <w:t>ait dönem net kâ</w:t>
      </w:r>
      <w:r w:rsidRPr="00405751">
        <w:rPr>
          <w:rFonts w:ascii="Times New Roman" w:hAnsi="Times New Roman" w:cs="Times New Roman"/>
          <w:sz w:val="24"/>
          <w:szCs w:val="24"/>
        </w:rPr>
        <w:t>rını veya za</w:t>
      </w:r>
      <w:r w:rsidR="00392E29">
        <w:rPr>
          <w:rFonts w:ascii="Times New Roman" w:hAnsi="Times New Roman" w:cs="Times New Roman"/>
          <w:sz w:val="24"/>
          <w:szCs w:val="24"/>
        </w:rPr>
        <w:t xml:space="preserve">rarını gösteren “Dönem Net Kârı veya </w:t>
      </w:r>
      <w:r w:rsidRPr="00405751">
        <w:rPr>
          <w:rFonts w:ascii="Times New Roman" w:hAnsi="Times New Roman" w:cs="Times New Roman"/>
          <w:sz w:val="24"/>
          <w:szCs w:val="24"/>
        </w:rPr>
        <w:t xml:space="preserve">Zararı” kaleminin altında ayrı ayrı gösterilir. Ayrıca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edilen bağlı ortaklıkların cari dönemde </w:t>
      </w:r>
      <w:proofErr w:type="spellStart"/>
      <w:r w:rsidRPr="00405751">
        <w:rPr>
          <w:rFonts w:ascii="Times New Roman" w:hAnsi="Times New Roman" w:cs="Times New Roman"/>
          <w:sz w:val="24"/>
          <w:szCs w:val="24"/>
        </w:rPr>
        <w:t>özkaynaklarda</w:t>
      </w:r>
      <w:proofErr w:type="spellEnd"/>
      <w:r w:rsidRPr="00405751">
        <w:rPr>
          <w:rFonts w:ascii="Times New Roman" w:hAnsi="Times New Roman" w:cs="Times New Roman"/>
          <w:sz w:val="24"/>
          <w:szCs w:val="24"/>
        </w:rPr>
        <w:t xml:space="preserve"> (örneği</w:t>
      </w:r>
      <w:r w:rsidR="006E5638">
        <w:rPr>
          <w:rFonts w:ascii="Times New Roman" w:hAnsi="Times New Roman" w:cs="Times New Roman"/>
          <w:sz w:val="24"/>
          <w:szCs w:val="24"/>
        </w:rPr>
        <w:t>n, “Yeniden Değerleme Yedeği”,</w:t>
      </w:r>
      <w:r w:rsidRPr="00405751">
        <w:rPr>
          <w:rFonts w:ascii="Times New Roman" w:hAnsi="Times New Roman" w:cs="Times New Roman"/>
          <w:sz w:val="24"/>
          <w:szCs w:val="24"/>
        </w:rPr>
        <w:t xml:space="preserve"> “Yabancı Para Çevrim Farkları”</w:t>
      </w:r>
      <w:r w:rsidR="006E5638">
        <w:rPr>
          <w:rFonts w:ascii="Times New Roman" w:hAnsi="Times New Roman" w:cs="Times New Roman"/>
          <w:sz w:val="24"/>
          <w:szCs w:val="24"/>
        </w:rPr>
        <w:t xml:space="preserve"> ve “Korunma Yedeği”</w:t>
      </w:r>
      <w:r w:rsidRPr="00405751">
        <w:rPr>
          <w:rFonts w:ascii="Times New Roman" w:hAnsi="Times New Roman" w:cs="Times New Roman"/>
          <w:sz w:val="24"/>
          <w:szCs w:val="24"/>
        </w:rPr>
        <w:t xml:space="preserve"> kalemlerinde) kaydettiği kazanç ve kayıplarından kontrol gücü olmayan paylara isabet eden tutarlar tespit edilir ve kalem bazında bu tutarlar dipnotlarda açıklanır.</w:t>
      </w:r>
    </w:p>
    <w:p w14:paraId="0474EBDC" w14:textId="77777777" w:rsidR="00A35247" w:rsidRPr="00405751" w:rsidRDefault="00A35247" w:rsidP="00413724">
      <w:pPr>
        <w:pStyle w:val="icerdenabc"/>
        <w:numPr>
          <w:ilvl w:val="3"/>
          <w:numId w:val="104"/>
        </w:numPr>
        <w:spacing w:after="120" w:line="360" w:lineRule="auto"/>
        <w:ind w:left="1134"/>
        <w:rPr>
          <w:rFonts w:ascii="Times New Roman" w:hAnsi="Times New Roman" w:cs="Times New Roman"/>
          <w:sz w:val="24"/>
          <w:szCs w:val="24"/>
        </w:rPr>
      </w:pPr>
      <w:r w:rsidRPr="00405751">
        <w:rPr>
          <w:rFonts w:ascii="Times New Roman" w:hAnsi="Times New Roman" w:cs="Times New Roman"/>
          <w:sz w:val="24"/>
          <w:szCs w:val="24"/>
        </w:rPr>
        <w:t xml:space="preserve">Konsolide edilen bağlı ortaklıkların net </w:t>
      </w:r>
      <w:r w:rsidR="006A6636">
        <w:rPr>
          <w:rFonts w:ascii="Times New Roman" w:hAnsi="Times New Roman" w:cs="Times New Roman"/>
          <w:sz w:val="24"/>
          <w:szCs w:val="24"/>
        </w:rPr>
        <w:t>varlıklarından</w:t>
      </w:r>
      <w:r w:rsidR="006A6636"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kontrol gücü olmayan paylara isabet eden tutarlar (diğer bir ifadeyle kontrol gücü olmayan paylara ilişkin olarak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w:t>
      </w:r>
      <w:r w:rsidR="0014516A" w:rsidRPr="00761951">
        <w:rPr>
          <w:rFonts w:ascii="Times New Roman" w:hAnsi="Times New Roman" w:cs="Times New Roman"/>
          <w:b/>
          <w:sz w:val="24"/>
          <w:szCs w:val="24"/>
        </w:rPr>
        <w:t>Finansal Durum Tablo</w:t>
      </w:r>
      <w:r w:rsidRPr="00761951">
        <w:rPr>
          <w:rFonts w:ascii="Times New Roman" w:hAnsi="Times New Roman" w:cs="Times New Roman"/>
          <w:b/>
          <w:sz w:val="24"/>
          <w:szCs w:val="24"/>
        </w:rPr>
        <w:t>su</w:t>
      </w:r>
      <w:r w:rsidRPr="00405751">
        <w:rPr>
          <w:rFonts w:ascii="Times New Roman" w:hAnsi="Times New Roman" w:cs="Times New Roman"/>
          <w:sz w:val="24"/>
          <w:szCs w:val="24"/>
        </w:rPr>
        <w:t>nda gösterilecek tutarlar) tespit edilir. Söz konusu tutarlar:</w:t>
      </w:r>
    </w:p>
    <w:p w14:paraId="1489108B" w14:textId="77777777" w:rsidR="00A35247" w:rsidRPr="00405751" w:rsidRDefault="00A35247" w:rsidP="00413724">
      <w:pPr>
        <w:pStyle w:val="icerdeniiiiiiiiiiiiiii"/>
        <w:numPr>
          <w:ilvl w:val="1"/>
          <w:numId w:val="75"/>
        </w:numPr>
        <w:spacing w:after="120" w:line="360" w:lineRule="auto"/>
        <w:ind w:left="1701" w:hanging="567"/>
        <w:rPr>
          <w:rFonts w:ascii="Times New Roman" w:hAnsi="Times New Roman" w:cs="Times New Roman"/>
          <w:sz w:val="24"/>
          <w:szCs w:val="24"/>
        </w:rPr>
      </w:pPr>
      <w:r w:rsidRPr="00405751">
        <w:rPr>
          <w:rFonts w:ascii="Times New Roman" w:hAnsi="Times New Roman" w:cs="Times New Roman"/>
          <w:sz w:val="24"/>
          <w:szCs w:val="24"/>
        </w:rPr>
        <w:t xml:space="preserve">Birleşme tarihi itibarıyla </w:t>
      </w:r>
      <w:r w:rsidR="00195672">
        <w:rPr>
          <w:rFonts w:ascii="Times New Roman" w:hAnsi="Times New Roman" w:cs="Times New Roman"/>
          <w:i/>
          <w:sz w:val="24"/>
          <w:szCs w:val="24"/>
        </w:rPr>
        <w:t>“</w:t>
      </w:r>
      <w:r w:rsidRPr="00295C24">
        <w:rPr>
          <w:rFonts w:ascii="Times New Roman" w:hAnsi="Times New Roman" w:cs="Times New Roman"/>
          <w:i/>
          <w:sz w:val="24"/>
          <w:szCs w:val="24"/>
        </w:rPr>
        <w:t>İş</w:t>
      </w:r>
      <w:r w:rsidRPr="00405751">
        <w:rPr>
          <w:rFonts w:ascii="Times New Roman" w:hAnsi="Times New Roman" w:cs="Times New Roman"/>
          <w:i/>
          <w:sz w:val="24"/>
          <w:szCs w:val="24"/>
        </w:rPr>
        <w:t xml:space="preserve"> Birleşmeleri</w:t>
      </w:r>
      <w:r w:rsidR="00195672">
        <w:rPr>
          <w:rFonts w:ascii="Times New Roman" w:hAnsi="Times New Roman" w:cs="Times New Roman"/>
          <w:i/>
          <w:sz w:val="24"/>
          <w:szCs w:val="24"/>
        </w:rPr>
        <w:t xml:space="preserve">” </w:t>
      </w:r>
      <w:r w:rsidR="00195672">
        <w:rPr>
          <w:rFonts w:ascii="Times New Roman" w:hAnsi="Times New Roman" w:cs="Times New Roman"/>
          <w:sz w:val="24"/>
          <w:szCs w:val="24"/>
        </w:rPr>
        <w:t>bölümüne</w:t>
      </w:r>
      <w:r w:rsidRPr="00405751">
        <w:rPr>
          <w:rFonts w:ascii="Times New Roman" w:hAnsi="Times New Roman" w:cs="Times New Roman"/>
          <w:i/>
          <w:sz w:val="24"/>
          <w:szCs w:val="24"/>
        </w:rPr>
        <w:t xml:space="preserve"> </w:t>
      </w:r>
      <w:r w:rsidRPr="00405751">
        <w:rPr>
          <w:rFonts w:ascii="Times New Roman" w:hAnsi="Times New Roman" w:cs="Times New Roman"/>
          <w:sz w:val="24"/>
          <w:szCs w:val="24"/>
        </w:rPr>
        <w:t>göre hesaplanan kontrol gücü olmayan payların tutarı ile</w:t>
      </w:r>
    </w:p>
    <w:p w14:paraId="694C721F" w14:textId="77777777" w:rsidR="00F829D7" w:rsidRPr="00405751" w:rsidRDefault="00A35247" w:rsidP="00413724">
      <w:pPr>
        <w:pStyle w:val="icerdeniiiiiiiiiiiiiii"/>
        <w:numPr>
          <w:ilvl w:val="1"/>
          <w:numId w:val="75"/>
        </w:numPr>
        <w:spacing w:after="120" w:line="360" w:lineRule="auto"/>
        <w:ind w:left="1701" w:hanging="567"/>
        <w:rPr>
          <w:rFonts w:ascii="Times New Roman" w:hAnsi="Times New Roman" w:cs="Times New Roman"/>
          <w:sz w:val="24"/>
          <w:szCs w:val="24"/>
        </w:rPr>
      </w:pPr>
      <w:r w:rsidRPr="00405751">
        <w:rPr>
          <w:rFonts w:ascii="Times New Roman" w:hAnsi="Times New Roman" w:cs="Times New Roman"/>
          <w:sz w:val="24"/>
          <w:szCs w:val="24"/>
        </w:rPr>
        <w:t xml:space="preserve">Birleşme tarihinden sonra </w:t>
      </w:r>
      <w:proofErr w:type="spellStart"/>
      <w:r w:rsidRPr="00405751">
        <w:rPr>
          <w:rFonts w:ascii="Times New Roman" w:hAnsi="Times New Roman" w:cs="Times New Roman"/>
          <w:sz w:val="24"/>
          <w:szCs w:val="24"/>
        </w:rPr>
        <w:t>özkaynaklarda</w:t>
      </w:r>
      <w:proofErr w:type="spellEnd"/>
      <w:r w:rsidRPr="00405751">
        <w:rPr>
          <w:rFonts w:ascii="Times New Roman" w:hAnsi="Times New Roman" w:cs="Times New Roman"/>
          <w:sz w:val="24"/>
          <w:szCs w:val="24"/>
        </w:rPr>
        <w:t xml:space="preserve"> meydana gelen değişikliklerin, kontrol gücü olmayan p</w:t>
      </w:r>
      <w:r w:rsidR="00F829D7" w:rsidRPr="00405751">
        <w:rPr>
          <w:rFonts w:ascii="Times New Roman" w:hAnsi="Times New Roman" w:cs="Times New Roman"/>
          <w:sz w:val="24"/>
          <w:szCs w:val="24"/>
        </w:rPr>
        <w:t>aylara isabet eden tutarlarının</w:t>
      </w:r>
      <w:r w:rsidR="0030455F">
        <w:rPr>
          <w:rFonts w:ascii="Times New Roman" w:hAnsi="Times New Roman" w:cs="Times New Roman"/>
          <w:sz w:val="24"/>
          <w:szCs w:val="24"/>
        </w:rPr>
        <w:t>,</w:t>
      </w:r>
    </w:p>
    <w:p w14:paraId="34C2EFFF" w14:textId="77777777" w:rsidR="00A35247" w:rsidRPr="00405751" w:rsidRDefault="00A35247" w:rsidP="009D7CEB">
      <w:pPr>
        <w:pStyle w:val="icerdeniiiiiiiiiiiiiii"/>
        <w:spacing w:after="120" w:line="360" w:lineRule="auto"/>
        <w:rPr>
          <w:rFonts w:ascii="Times New Roman" w:hAnsi="Times New Roman" w:cs="Times New Roman"/>
          <w:sz w:val="24"/>
          <w:szCs w:val="24"/>
        </w:rPr>
      </w:pPr>
      <w:proofErr w:type="gramStart"/>
      <w:r w:rsidRPr="00405751">
        <w:rPr>
          <w:rFonts w:ascii="Times New Roman" w:hAnsi="Times New Roman" w:cs="Times New Roman"/>
          <w:sz w:val="24"/>
          <w:szCs w:val="24"/>
        </w:rPr>
        <w:t>toplamından</w:t>
      </w:r>
      <w:proofErr w:type="gramEnd"/>
      <w:r w:rsidRPr="00405751">
        <w:rPr>
          <w:rFonts w:ascii="Times New Roman" w:hAnsi="Times New Roman" w:cs="Times New Roman"/>
          <w:sz w:val="24"/>
          <w:szCs w:val="24"/>
        </w:rPr>
        <w:t xml:space="preserve"> oluşur.</w:t>
      </w:r>
    </w:p>
    <w:p w14:paraId="357DD038" w14:textId="77777777" w:rsidR="00A35247" w:rsidRPr="00405751" w:rsidRDefault="00A708A1" w:rsidP="009D7CEB">
      <w:pPr>
        <w:pStyle w:val="icerdenabc"/>
        <w:spacing w:after="120" w:line="360" w:lineRule="auto"/>
        <w:ind w:firstLine="0"/>
        <w:rPr>
          <w:rFonts w:ascii="Times New Roman" w:hAnsi="Times New Roman" w:cs="Times New Roman"/>
          <w:sz w:val="24"/>
          <w:szCs w:val="24"/>
        </w:rPr>
      </w:pPr>
      <w:r>
        <w:rPr>
          <w:rFonts w:ascii="Times New Roman" w:hAnsi="Times New Roman" w:cs="Times New Roman"/>
          <w:sz w:val="24"/>
          <w:szCs w:val="24"/>
        </w:rPr>
        <w:t>Kontrol gücü olmayan paylar, K</w:t>
      </w:r>
      <w:r w:rsidR="00A35247" w:rsidRPr="00405751">
        <w:rPr>
          <w:rFonts w:ascii="Times New Roman" w:hAnsi="Times New Roman" w:cs="Times New Roman"/>
          <w:sz w:val="24"/>
          <w:szCs w:val="24"/>
        </w:rPr>
        <w:t xml:space="preserve">onsolide </w:t>
      </w:r>
      <w:r w:rsidR="0014516A">
        <w:rPr>
          <w:rFonts w:ascii="Times New Roman" w:hAnsi="Times New Roman" w:cs="Times New Roman"/>
          <w:sz w:val="24"/>
          <w:szCs w:val="24"/>
        </w:rPr>
        <w:t>Finansal Durum Tablo</w:t>
      </w:r>
      <w:r w:rsidR="00A35247" w:rsidRPr="00405751">
        <w:rPr>
          <w:rFonts w:ascii="Times New Roman" w:hAnsi="Times New Roman" w:cs="Times New Roman"/>
          <w:sz w:val="24"/>
          <w:szCs w:val="24"/>
        </w:rPr>
        <w:t xml:space="preserve">sunda </w:t>
      </w:r>
      <w:proofErr w:type="spellStart"/>
      <w:r w:rsidR="00A35247" w:rsidRPr="00405751">
        <w:rPr>
          <w:rFonts w:ascii="Times New Roman" w:hAnsi="Times New Roman" w:cs="Times New Roman"/>
          <w:sz w:val="24"/>
          <w:szCs w:val="24"/>
        </w:rPr>
        <w:t>özkaynaklar</w:t>
      </w:r>
      <w:proofErr w:type="spellEnd"/>
      <w:r w:rsidR="00A35247" w:rsidRPr="00405751">
        <w:rPr>
          <w:rFonts w:ascii="Times New Roman" w:hAnsi="Times New Roman" w:cs="Times New Roman"/>
          <w:sz w:val="24"/>
          <w:szCs w:val="24"/>
        </w:rPr>
        <w:t xml:space="preserve"> içerisinde “Kontrol Gücü Olmayan Paylar” kaleminde gösterilir ve ana ortaklığın pay sahiplerine isabet eden </w:t>
      </w:r>
      <w:proofErr w:type="spellStart"/>
      <w:r w:rsidR="00A35247" w:rsidRPr="00405751">
        <w:rPr>
          <w:rFonts w:ascii="Times New Roman" w:hAnsi="Times New Roman" w:cs="Times New Roman"/>
          <w:sz w:val="24"/>
          <w:szCs w:val="24"/>
        </w:rPr>
        <w:t>özkaynak</w:t>
      </w:r>
      <w:proofErr w:type="spellEnd"/>
      <w:r w:rsidR="00A35247" w:rsidRPr="00405751">
        <w:rPr>
          <w:rFonts w:ascii="Times New Roman" w:hAnsi="Times New Roman" w:cs="Times New Roman"/>
          <w:sz w:val="24"/>
          <w:szCs w:val="24"/>
        </w:rPr>
        <w:t xml:space="preserve"> tutarından ayrı olarak sunulur. </w:t>
      </w:r>
    </w:p>
    <w:p w14:paraId="36A9D23B" w14:textId="77777777" w:rsidR="00A35247" w:rsidRPr="00405751" w:rsidRDefault="00A35247" w:rsidP="009D7CEB">
      <w:pPr>
        <w:pStyle w:val="icerdenabc"/>
        <w:spacing w:after="120" w:line="360" w:lineRule="auto"/>
        <w:ind w:firstLine="0"/>
        <w:rPr>
          <w:rFonts w:ascii="Times New Roman" w:hAnsi="Times New Roman" w:cs="Times New Roman"/>
          <w:sz w:val="24"/>
          <w:szCs w:val="24"/>
        </w:rPr>
      </w:pPr>
      <w:r w:rsidRPr="00405751">
        <w:rPr>
          <w:rFonts w:ascii="Times New Roman" w:hAnsi="Times New Roman" w:cs="Times New Roman"/>
          <w:sz w:val="24"/>
          <w:szCs w:val="24"/>
        </w:rPr>
        <w:t xml:space="preserve">Bağlı ortaklıkların dönem net kâr veya zararından, cari dönemde </w:t>
      </w:r>
      <w:proofErr w:type="spellStart"/>
      <w:r w:rsidRPr="00405751">
        <w:rPr>
          <w:rFonts w:ascii="Times New Roman" w:hAnsi="Times New Roman" w:cs="Times New Roman"/>
          <w:sz w:val="24"/>
          <w:szCs w:val="24"/>
        </w:rPr>
        <w:t>özkaynaklarda</w:t>
      </w:r>
      <w:proofErr w:type="spellEnd"/>
      <w:r w:rsidRPr="00405751">
        <w:rPr>
          <w:rFonts w:ascii="Times New Roman" w:hAnsi="Times New Roman" w:cs="Times New Roman"/>
          <w:sz w:val="24"/>
          <w:szCs w:val="24"/>
        </w:rPr>
        <w:t xml:space="preserve"> kaydettiği kazanç veya kayıplardan ve </w:t>
      </w:r>
      <w:proofErr w:type="spellStart"/>
      <w:r w:rsidRPr="00405751">
        <w:rPr>
          <w:rFonts w:ascii="Times New Roman" w:hAnsi="Times New Roman" w:cs="Times New Roman"/>
          <w:sz w:val="24"/>
          <w:szCs w:val="24"/>
        </w:rPr>
        <w:t>özkaynaklarında</w:t>
      </w:r>
      <w:proofErr w:type="spellEnd"/>
      <w:r w:rsidRPr="00405751">
        <w:rPr>
          <w:rFonts w:ascii="Times New Roman" w:hAnsi="Times New Roman" w:cs="Times New Roman"/>
          <w:sz w:val="24"/>
          <w:szCs w:val="24"/>
        </w:rPr>
        <w:t xml:space="preserve"> meydana gelen değişikliklerden, ana ortaklık ve kontrol gücü olmayan paylara isabet eden tutarlar, mevcut paylar dikkate alınarak belirlenir. Kullanılmamış veya dönüştürülmemiş olan </w:t>
      </w:r>
      <w:proofErr w:type="gramStart"/>
      <w:r w:rsidRPr="00405751">
        <w:rPr>
          <w:rFonts w:ascii="Times New Roman" w:hAnsi="Times New Roman" w:cs="Times New Roman"/>
          <w:sz w:val="24"/>
          <w:szCs w:val="24"/>
        </w:rPr>
        <w:t>opsiyonlar</w:t>
      </w:r>
      <w:proofErr w:type="gramEnd"/>
      <w:r w:rsidRPr="00405751">
        <w:rPr>
          <w:rFonts w:ascii="Times New Roman" w:hAnsi="Times New Roman" w:cs="Times New Roman"/>
          <w:sz w:val="24"/>
          <w:szCs w:val="24"/>
        </w:rPr>
        <w:t xml:space="preserve"> veya dönüştürülebilir finansal araçlar gibi potansiyel oy hakları söz konusu tutarların b</w:t>
      </w:r>
      <w:r w:rsidR="001B3B36">
        <w:rPr>
          <w:rFonts w:ascii="Times New Roman" w:hAnsi="Times New Roman" w:cs="Times New Roman"/>
          <w:sz w:val="24"/>
          <w:szCs w:val="24"/>
        </w:rPr>
        <w:t>elirlenmesinde dikkate alınmaz.</w:t>
      </w:r>
    </w:p>
    <w:p w14:paraId="2BF2EBC4" w14:textId="77777777" w:rsidR="00A35247" w:rsidRPr="00405751" w:rsidRDefault="00A35247" w:rsidP="00883753">
      <w:pPr>
        <w:pStyle w:val="KBALIK2"/>
      </w:pPr>
      <w:r w:rsidRPr="00405751">
        <w:t>Aynı Muhasebe Politikalarının Uygulanması</w:t>
      </w:r>
    </w:p>
    <w:p w14:paraId="214B78E0" w14:textId="77777777" w:rsidR="00A35247" w:rsidRPr="00405751"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Konsolide finansal tablolarda, benzer işlem ve olaylar için aynı </w:t>
      </w:r>
      <w:r w:rsidRPr="00405751">
        <w:rPr>
          <w:rFonts w:ascii="Times New Roman" w:hAnsi="Times New Roman" w:cs="Times New Roman"/>
          <w:bCs/>
          <w:sz w:val="24"/>
          <w:szCs w:val="24"/>
        </w:rPr>
        <w:t xml:space="preserve">muhasebe politikaları </w:t>
      </w:r>
      <w:r w:rsidRPr="00405751">
        <w:rPr>
          <w:rFonts w:ascii="Times New Roman" w:hAnsi="Times New Roman" w:cs="Times New Roman"/>
          <w:sz w:val="24"/>
          <w:szCs w:val="24"/>
        </w:rPr>
        <w:t xml:space="preserve">kullanılır. </w:t>
      </w:r>
      <w:r w:rsidR="0065137A">
        <w:rPr>
          <w:rFonts w:ascii="Times New Roman" w:hAnsi="Times New Roman" w:cs="Times New Roman"/>
          <w:sz w:val="24"/>
          <w:szCs w:val="24"/>
        </w:rPr>
        <w:t>Topluluk</w:t>
      </w:r>
      <w:r w:rsidR="0065137A"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üyelerinden birinin, benzer işlem ve olaylar için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finansal </w:t>
      </w:r>
      <w:r w:rsidRPr="004C2FD8">
        <w:rPr>
          <w:rFonts w:ascii="Times New Roman" w:hAnsi="Times New Roman" w:cs="Times New Roman"/>
          <w:bCs/>
          <w:sz w:val="24"/>
          <w:szCs w:val="24"/>
        </w:rPr>
        <w:t>tablolarda</w:t>
      </w:r>
      <w:r w:rsidRPr="00405751">
        <w:rPr>
          <w:rFonts w:ascii="Times New Roman" w:hAnsi="Times New Roman" w:cs="Times New Roman"/>
          <w:sz w:val="24"/>
          <w:szCs w:val="24"/>
        </w:rPr>
        <w:t xml:space="preserve"> kullanılan muhasebe politikalarından farklı bir politikayı benimsemiş olması durumunda, konsolide finansal tabloların hazırlanması sırasında ilgili işletmenin finansal tablolarında gerekli düzeltmeler yapılır.</w:t>
      </w:r>
    </w:p>
    <w:p w14:paraId="6768E577" w14:textId="77777777" w:rsidR="00A35247" w:rsidRPr="00405751" w:rsidRDefault="00C234C0" w:rsidP="00883753">
      <w:pPr>
        <w:pStyle w:val="KBALIK2"/>
      </w:pPr>
      <w:r w:rsidRPr="00405751">
        <w:t xml:space="preserve">Aynı </w:t>
      </w:r>
      <w:r w:rsidR="00A35247" w:rsidRPr="00405751">
        <w:t>Raporlama Tarihi</w:t>
      </w:r>
    </w:p>
    <w:p w14:paraId="3E37F9FF" w14:textId="77777777" w:rsidR="00A35247" w:rsidRPr="00405751"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Konsolide </w:t>
      </w:r>
      <w:r w:rsidRPr="004C2FD8">
        <w:rPr>
          <w:rFonts w:ascii="Times New Roman" w:hAnsi="Times New Roman" w:cs="Times New Roman"/>
          <w:bCs/>
          <w:sz w:val="24"/>
          <w:szCs w:val="24"/>
        </w:rPr>
        <w:t>finansal</w:t>
      </w:r>
      <w:r w:rsidRPr="00405751">
        <w:rPr>
          <w:rFonts w:ascii="Times New Roman" w:hAnsi="Times New Roman" w:cs="Times New Roman"/>
          <w:sz w:val="24"/>
          <w:szCs w:val="24"/>
        </w:rPr>
        <w:t xml:space="preserve"> tabloların hazırlanmasında kullanılan ana ortaklık ve bağlı ortaklık finansal tablolarının </w:t>
      </w:r>
      <w:r w:rsidRPr="00405751">
        <w:rPr>
          <w:rFonts w:ascii="Times New Roman" w:hAnsi="Times New Roman" w:cs="Times New Roman"/>
          <w:bCs/>
          <w:sz w:val="24"/>
          <w:szCs w:val="24"/>
        </w:rPr>
        <w:t>aynı</w:t>
      </w:r>
      <w:r w:rsidRPr="00405751">
        <w:rPr>
          <w:rFonts w:ascii="Times New Roman" w:hAnsi="Times New Roman" w:cs="Times New Roman"/>
          <w:b/>
          <w:bCs/>
          <w:sz w:val="24"/>
          <w:szCs w:val="24"/>
        </w:rPr>
        <w:t xml:space="preserve"> </w:t>
      </w:r>
      <w:r w:rsidRPr="00405751">
        <w:rPr>
          <w:rFonts w:ascii="Times New Roman" w:hAnsi="Times New Roman" w:cs="Times New Roman"/>
          <w:bCs/>
          <w:sz w:val="24"/>
          <w:szCs w:val="24"/>
        </w:rPr>
        <w:t xml:space="preserve">tarihli </w:t>
      </w:r>
      <w:r w:rsidRPr="00405751">
        <w:rPr>
          <w:rFonts w:ascii="Times New Roman" w:hAnsi="Times New Roman" w:cs="Times New Roman"/>
          <w:sz w:val="24"/>
          <w:szCs w:val="24"/>
        </w:rPr>
        <w:t xml:space="preserve">olması gerekir. Bu amaçla bağlı ortaklığın </w:t>
      </w:r>
      <w:r w:rsidR="00B77CBB">
        <w:rPr>
          <w:rFonts w:ascii="Times New Roman" w:hAnsi="Times New Roman" w:cs="Times New Roman"/>
          <w:sz w:val="24"/>
          <w:szCs w:val="24"/>
        </w:rPr>
        <w:t xml:space="preserve">raporlama dönemi sonunun </w:t>
      </w:r>
      <w:r w:rsidRPr="00405751">
        <w:rPr>
          <w:rFonts w:ascii="Times New Roman" w:hAnsi="Times New Roman" w:cs="Times New Roman"/>
          <w:sz w:val="24"/>
          <w:szCs w:val="24"/>
        </w:rPr>
        <w:t xml:space="preserve">ana ortaklığınkinden farklı olması durumunda bağlı ortaklık </w:t>
      </w:r>
      <w:proofErr w:type="gramStart"/>
      <w:r w:rsidRPr="00405751">
        <w:rPr>
          <w:rFonts w:ascii="Times New Roman" w:hAnsi="Times New Roman" w:cs="Times New Roman"/>
          <w:sz w:val="24"/>
          <w:szCs w:val="24"/>
        </w:rPr>
        <w:t>konsolidasyon</w:t>
      </w:r>
      <w:proofErr w:type="gramEnd"/>
      <w:r w:rsidRPr="00405751">
        <w:rPr>
          <w:rFonts w:ascii="Times New Roman" w:hAnsi="Times New Roman" w:cs="Times New Roman"/>
          <w:sz w:val="24"/>
          <w:szCs w:val="24"/>
        </w:rPr>
        <w:t xml:space="preserve"> amacıyla finansal tablolarını ana ortaklığın raporlama </w:t>
      </w:r>
      <w:r w:rsidR="005E6D61">
        <w:rPr>
          <w:rFonts w:ascii="Times New Roman" w:hAnsi="Times New Roman" w:cs="Times New Roman"/>
          <w:sz w:val="24"/>
          <w:szCs w:val="24"/>
        </w:rPr>
        <w:t>dönemi sonu</w:t>
      </w:r>
      <w:r w:rsidRPr="00405751">
        <w:rPr>
          <w:rFonts w:ascii="Times New Roman" w:hAnsi="Times New Roman" w:cs="Times New Roman"/>
          <w:sz w:val="24"/>
          <w:szCs w:val="24"/>
        </w:rPr>
        <w:t xml:space="preserve"> itibarıyla hazırlar. Ancak bağlı ortaklık tarafından aynı tarihli finansal tablo hazırlanması mümkün değilse ana ortaklık, bağlı ortaklığın elde edilebilen en güncel finansal tablolarını kullanır ve iki raporlama </w:t>
      </w:r>
      <w:r w:rsidR="005E6D61">
        <w:rPr>
          <w:rFonts w:ascii="Times New Roman" w:hAnsi="Times New Roman" w:cs="Times New Roman"/>
          <w:sz w:val="24"/>
          <w:szCs w:val="24"/>
        </w:rPr>
        <w:t>dönemi sonu</w:t>
      </w:r>
      <w:r w:rsidRPr="00405751">
        <w:rPr>
          <w:rFonts w:ascii="Times New Roman" w:hAnsi="Times New Roman" w:cs="Times New Roman"/>
          <w:sz w:val="24"/>
          <w:szCs w:val="24"/>
        </w:rPr>
        <w:t xml:space="preserve"> arasında gerçekleşen önemli işlem ve olayların etkileri için düzeltmeler yapar. </w:t>
      </w:r>
      <w:r w:rsidR="00C234C0" w:rsidRPr="00405751">
        <w:rPr>
          <w:rFonts w:ascii="Times New Roman" w:hAnsi="Times New Roman" w:cs="Times New Roman"/>
          <w:sz w:val="24"/>
          <w:szCs w:val="24"/>
        </w:rPr>
        <w:t xml:space="preserve">Her halükarda ana ortaklık ve bağlı ortaklıkların raporlama </w:t>
      </w:r>
      <w:r w:rsidR="005E6D61">
        <w:rPr>
          <w:rFonts w:ascii="Times New Roman" w:hAnsi="Times New Roman" w:cs="Times New Roman"/>
          <w:sz w:val="24"/>
          <w:szCs w:val="24"/>
        </w:rPr>
        <w:t>dönemi sonu</w:t>
      </w:r>
      <w:r w:rsidR="00C234C0" w:rsidRPr="00405751">
        <w:rPr>
          <w:rFonts w:ascii="Times New Roman" w:hAnsi="Times New Roman" w:cs="Times New Roman"/>
          <w:sz w:val="24"/>
          <w:szCs w:val="24"/>
        </w:rPr>
        <w:t xml:space="preserve"> arasındaki fark üç aydan fazla olamaz.</w:t>
      </w:r>
      <w:r w:rsidRPr="00405751">
        <w:rPr>
          <w:rFonts w:ascii="Times New Roman" w:hAnsi="Times New Roman" w:cs="Times New Roman"/>
          <w:sz w:val="24"/>
          <w:szCs w:val="24"/>
        </w:rPr>
        <w:t xml:space="preserve"> </w:t>
      </w:r>
      <w:r w:rsidR="00C234C0" w:rsidRPr="00405751">
        <w:rPr>
          <w:rFonts w:ascii="Times New Roman" w:hAnsi="Times New Roman" w:cs="Times New Roman"/>
          <w:sz w:val="24"/>
          <w:szCs w:val="24"/>
        </w:rPr>
        <w:t>Konsolide finansal tabloların hazırlanmasında kullanılan ana ortaklık ve bağlı ortaklık finansal tablolarının aynı tarihli olmaması durumunda bu husus ve nedenleri dipnotlarda açıklanır.</w:t>
      </w:r>
    </w:p>
    <w:p w14:paraId="047E7778" w14:textId="77777777" w:rsidR="00A35247" w:rsidRPr="00405751" w:rsidRDefault="00A35247" w:rsidP="00883753">
      <w:pPr>
        <w:pStyle w:val="KBALIK2"/>
      </w:pPr>
      <w:r w:rsidRPr="00405751">
        <w:t>Ölçüm</w:t>
      </w:r>
    </w:p>
    <w:p w14:paraId="02B9E32E" w14:textId="77777777" w:rsidR="00A35247" w:rsidRPr="00405751"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 bir bağlı ortaklığının gelir ve giderlerini bağlı ortaklık üzerinde kontrol sahibi olduğu </w:t>
      </w:r>
      <w:r w:rsidRPr="004C2FD8">
        <w:rPr>
          <w:rFonts w:ascii="Times New Roman" w:hAnsi="Times New Roman" w:cs="Times New Roman"/>
          <w:bCs/>
          <w:sz w:val="24"/>
          <w:szCs w:val="24"/>
        </w:rPr>
        <w:t>tarihten</w:t>
      </w:r>
      <w:r w:rsidRPr="00405751">
        <w:rPr>
          <w:rFonts w:ascii="Times New Roman" w:hAnsi="Times New Roman" w:cs="Times New Roman"/>
          <w:sz w:val="24"/>
          <w:szCs w:val="24"/>
        </w:rPr>
        <w:t xml:space="preserve">, kontrolü kaybettiği tarihe kadar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finansal tablolara </w:t>
      </w:r>
      <w:r w:rsidR="002707F7">
        <w:rPr>
          <w:rFonts w:ascii="Times New Roman" w:hAnsi="Times New Roman" w:cs="Times New Roman"/>
          <w:sz w:val="24"/>
          <w:szCs w:val="24"/>
        </w:rPr>
        <w:t>dâhil</w:t>
      </w:r>
      <w:r w:rsidRPr="00405751">
        <w:rPr>
          <w:rFonts w:ascii="Times New Roman" w:hAnsi="Times New Roman" w:cs="Times New Roman"/>
          <w:sz w:val="24"/>
          <w:szCs w:val="24"/>
        </w:rPr>
        <w:t xml:space="preserve"> eder. </w:t>
      </w:r>
      <w:r w:rsidRPr="007139C6">
        <w:rPr>
          <w:rFonts w:ascii="Times New Roman" w:hAnsi="Times New Roman" w:cs="Times New Roman"/>
          <w:sz w:val="24"/>
          <w:szCs w:val="24"/>
        </w:rPr>
        <w:t xml:space="preserve">Konsolidasyon amacıyla bağlı ortaklığın dönem net </w:t>
      </w:r>
      <w:r w:rsidR="002707F7" w:rsidRPr="007139C6">
        <w:rPr>
          <w:rFonts w:ascii="Times New Roman" w:hAnsi="Times New Roman" w:cs="Times New Roman"/>
          <w:sz w:val="24"/>
          <w:szCs w:val="24"/>
        </w:rPr>
        <w:t>kâ</w:t>
      </w:r>
      <w:r w:rsidRPr="007139C6">
        <w:rPr>
          <w:rFonts w:ascii="Times New Roman" w:hAnsi="Times New Roman" w:cs="Times New Roman"/>
          <w:sz w:val="24"/>
          <w:szCs w:val="24"/>
        </w:rPr>
        <w:t xml:space="preserve">r veya zararı hesaplanırken bağlı ortaklığın birleşme tarihindeki varlık ve yükümlülüklerine ilişkin gelir ve giderler, </w:t>
      </w:r>
      <w:r w:rsidR="00C24CA8" w:rsidRPr="00082EF9">
        <w:rPr>
          <w:rFonts w:ascii="Times New Roman" w:hAnsi="Times New Roman" w:cs="Times New Roman"/>
          <w:sz w:val="24"/>
          <w:szCs w:val="24"/>
        </w:rPr>
        <w:t>varlık ve yükümlülüklerin</w:t>
      </w:r>
      <w:r w:rsidRPr="007139C6">
        <w:rPr>
          <w:rFonts w:ascii="Times New Roman" w:hAnsi="Times New Roman" w:cs="Times New Roman"/>
          <w:sz w:val="24"/>
          <w:szCs w:val="24"/>
        </w:rPr>
        <w:t xml:space="preserve"> birleşme tarihindeki </w:t>
      </w:r>
      <w:r w:rsidRPr="004A4F1A">
        <w:rPr>
          <w:rFonts w:ascii="Times New Roman" w:hAnsi="Times New Roman" w:cs="Times New Roman"/>
          <w:b/>
          <w:sz w:val="24"/>
          <w:szCs w:val="24"/>
        </w:rPr>
        <w:t>gerçeğe uygun değer</w:t>
      </w:r>
      <w:r w:rsidRPr="007139C6">
        <w:rPr>
          <w:rFonts w:ascii="Times New Roman" w:hAnsi="Times New Roman" w:cs="Times New Roman"/>
          <w:sz w:val="24"/>
          <w:szCs w:val="24"/>
        </w:rPr>
        <w:t>leri esas alınarak belirlenir.</w:t>
      </w:r>
      <w:r w:rsidRPr="00405751">
        <w:rPr>
          <w:rFonts w:ascii="Times New Roman" w:hAnsi="Times New Roman" w:cs="Times New Roman"/>
          <w:sz w:val="24"/>
          <w:szCs w:val="24"/>
        </w:rPr>
        <w:t xml:space="preserve"> Bu çerçevede örneğin bağlı ortaklığın </w:t>
      </w:r>
      <w:r w:rsidRPr="002B6B62">
        <w:rPr>
          <w:rFonts w:ascii="Times New Roman" w:hAnsi="Times New Roman" w:cs="Times New Roman"/>
          <w:b/>
          <w:sz w:val="24"/>
          <w:szCs w:val="24"/>
        </w:rPr>
        <w:t>amortisman</w:t>
      </w:r>
      <w:r w:rsidRPr="00405751">
        <w:rPr>
          <w:rFonts w:ascii="Times New Roman" w:hAnsi="Times New Roman" w:cs="Times New Roman"/>
          <w:sz w:val="24"/>
          <w:szCs w:val="24"/>
        </w:rPr>
        <w:t xml:space="preserve">a </w:t>
      </w:r>
      <w:r w:rsidR="00EC23E8">
        <w:rPr>
          <w:rFonts w:ascii="Times New Roman" w:hAnsi="Times New Roman" w:cs="Times New Roman"/>
          <w:sz w:val="24"/>
          <w:szCs w:val="24"/>
        </w:rPr>
        <w:t>tâbi</w:t>
      </w:r>
      <w:r w:rsidRPr="00405751">
        <w:rPr>
          <w:rFonts w:ascii="Times New Roman" w:hAnsi="Times New Roman" w:cs="Times New Roman"/>
          <w:sz w:val="24"/>
          <w:szCs w:val="24"/>
        </w:rPr>
        <w:t xml:space="preserve"> varlıklarına ilişkin döneme ait </w:t>
      </w:r>
      <w:proofErr w:type="gramStart"/>
      <w:r w:rsidRPr="00405751">
        <w:rPr>
          <w:rFonts w:ascii="Times New Roman" w:hAnsi="Times New Roman" w:cs="Times New Roman"/>
          <w:sz w:val="24"/>
          <w:szCs w:val="24"/>
        </w:rPr>
        <w:t>amortisman</w:t>
      </w:r>
      <w:proofErr w:type="gramEnd"/>
      <w:r w:rsidRPr="00405751">
        <w:rPr>
          <w:rFonts w:ascii="Times New Roman" w:hAnsi="Times New Roman" w:cs="Times New Roman"/>
          <w:sz w:val="24"/>
          <w:szCs w:val="24"/>
        </w:rPr>
        <w:t xml:space="preserve"> giderleri, birleşme tarihindeki gerçeğe uygun değeri üzerinden hesaplanır.</w:t>
      </w:r>
    </w:p>
    <w:p w14:paraId="304D121C" w14:textId="77777777" w:rsidR="00A35247" w:rsidRPr="00405751" w:rsidRDefault="00A35247" w:rsidP="00883753">
      <w:pPr>
        <w:pStyle w:val="KBALIK2"/>
      </w:pPr>
      <w:r w:rsidRPr="00405751">
        <w:t>Ana Ortaklığın Bağlı Ortaklıktaki Payının Değişmesi</w:t>
      </w:r>
    </w:p>
    <w:p w14:paraId="17BC9112" w14:textId="77777777" w:rsidR="00A35247" w:rsidRPr="00405751" w:rsidRDefault="00A35247" w:rsidP="009D7CEB">
      <w:pPr>
        <w:pStyle w:val="KBALIK3"/>
        <w:keepNext/>
        <w:tabs>
          <w:tab w:val="center" w:pos="4890"/>
        </w:tabs>
        <w:contextualSpacing w:val="0"/>
      </w:pPr>
      <w:r w:rsidRPr="00405751">
        <w:t>Kontrolün Devam Etmesi Durumu</w:t>
      </w:r>
      <w:r w:rsidR="003C7D2C" w:rsidRPr="00405751">
        <w:tab/>
      </w:r>
    </w:p>
    <w:p w14:paraId="3816224D" w14:textId="77777777" w:rsidR="007172AF"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Bir ana ortaklığın bir bağlı ortaklığındaki payında kontrolün kaybına neden olmayacak şekilde meydana gelen değişiklikler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işlemi olarak kayda alınır. </w:t>
      </w:r>
    </w:p>
    <w:p w14:paraId="442EB7BE" w14:textId="77777777" w:rsidR="00A35247" w:rsidRPr="00405751"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Bu durumda ana ortaklık paylarına ve kontrol gücü olmayan paylara ilişkin defter değerleri bunların bağlı ortaklıkta sahip oldukları paylardaki değişimleri yansıtacak şekilde düzeltilir. Kontrol gücü olmayan paylar</w:t>
      </w:r>
      <w:r w:rsidR="000661AB">
        <w:rPr>
          <w:rFonts w:ascii="Times New Roman" w:hAnsi="Times New Roman" w:cs="Times New Roman"/>
          <w:sz w:val="24"/>
          <w:szCs w:val="24"/>
        </w:rPr>
        <w:t>da meydana gelen değişim tutarı</w:t>
      </w:r>
      <w:r w:rsidRPr="00405751">
        <w:rPr>
          <w:rFonts w:ascii="Times New Roman" w:hAnsi="Times New Roman" w:cs="Times New Roman"/>
          <w:sz w:val="24"/>
          <w:szCs w:val="24"/>
        </w:rPr>
        <w:t xml:space="preserve"> ile ödenen ya da alınan bedelin gerçeğe uygun değeri arasındaki fark doğrudan </w:t>
      </w:r>
      <w:proofErr w:type="spellStart"/>
      <w:r w:rsidRPr="00405751">
        <w:rPr>
          <w:rFonts w:ascii="Times New Roman" w:hAnsi="Times New Roman" w:cs="Times New Roman"/>
          <w:sz w:val="24"/>
          <w:szCs w:val="24"/>
        </w:rPr>
        <w:t>özkaynakta</w:t>
      </w:r>
      <w:proofErr w:type="spellEnd"/>
      <w:r w:rsidRPr="00405751">
        <w:rPr>
          <w:rFonts w:ascii="Times New Roman" w:hAnsi="Times New Roman" w:cs="Times New Roman"/>
          <w:sz w:val="24"/>
          <w:szCs w:val="24"/>
        </w:rPr>
        <w:t xml:space="preserve"> kayda alınır</w:t>
      </w:r>
      <w:r w:rsidR="000661AB">
        <w:rPr>
          <w:rFonts w:ascii="Times New Roman" w:hAnsi="Times New Roman" w:cs="Times New Roman"/>
          <w:sz w:val="24"/>
          <w:szCs w:val="24"/>
        </w:rPr>
        <w:t xml:space="preserve"> ve s</w:t>
      </w:r>
      <w:r w:rsidRPr="00405751">
        <w:rPr>
          <w:rFonts w:ascii="Times New Roman" w:hAnsi="Times New Roman" w:cs="Times New Roman"/>
          <w:sz w:val="24"/>
          <w:szCs w:val="24"/>
        </w:rPr>
        <w:t>öz konusu fark ana ortaklığın sahipleri ile ilişkilendirilir</w:t>
      </w:r>
      <w:r w:rsidR="000661AB">
        <w:rPr>
          <w:rFonts w:ascii="Times New Roman" w:hAnsi="Times New Roman" w:cs="Times New Roman"/>
          <w:sz w:val="24"/>
          <w:szCs w:val="24"/>
        </w:rPr>
        <w:t>. D</w:t>
      </w:r>
      <w:r w:rsidR="000661AB" w:rsidRPr="00405751">
        <w:rPr>
          <w:rFonts w:ascii="Times New Roman" w:hAnsi="Times New Roman" w:cs="Times New Roman"/>
          <w:sz w:val="24"/>
          <w:szCs w:val="24"/>
        </w:rPr>
        <w:t xml:space="preserve">iğer bir ifadeyle </w:t>
      </w:r>
      <w:r w:rsidR="000661AB">
        <w:rPr>
          <w:rFonts w:ascii="Times New Roman" w:hAnsi="Times New Roman" w:cs="Times New Roman"/>
          <w:sz w:val="24"/>
          <w:szCs w:val="24"/>
        </w:rPr>
        <w:t xml:space="preserve">bu fark </w:t>
      </w:r>
      <w:r w:rsidR="000661AB" w:rsidRPr="00405751">
        <w:rPr>
          <w:rFonts w:ascii="Times New Roman" w:hAnsi="Times New Roman" w:cs="Times New Roman"/>
          <w:sz w:val="24"/>
          <w:szCs w:val="24"/>
        </w:rPr>
        <w:t>kazanç veya kayıp olarak</w:t>
      </w:r>
      <w:r w:rsidR="000661AB">
        <w:rPr>
          <w:rFonts w:ascii="Times New Roman" w:hAnsi="Times New Roman" w:cs="Times New Roman"/>
          <w:sz w:val="24"/>
          <w:szCs w:val="24"/>
        </w:rPr>
        <w:t xml:space="preserve"> Kâr veya Zarar Tablo</w:t>
      </w:r>
      <w:r w:rsidR="000661AB" w:rsidRPr="00405751">
        <w:rPr>
          <w:rFonts w:ascii="Times New Roman" w:hAnsi="Times New Roman" w:cs="Times New Roman"/>
          <w:sz w:val="24"/>
          <w:szCs w:val="24"/>
        </w:rPr>
        <w:t>suna yansıtılmaz</w:t>
      </w:r>
      <w:r w:rsidR="000661AB">
        <w:rPr>
          <w:rFonts w:ascii="Times New Roman" w:hAnsi="Times New Roman" w:cs="Times New Roman"/>
          <w:sz w:val="24"/>
          <w:szCs w:val="24"/>
        </w:rPr>
        <w:t>,</w:t>
      </w:r>
      <w:r w:rsidRPr="00405751">
        <w:rPr>
          <w:rFonts w:ascii="Times New Roman" w:hAnsi="Times New Roman" w:cs="Times New Roman"/>
          <w:sz w:val="24"/>
          <w:szCs w:val="24"/>
        </w:rPr>
        <w:t xml:space="preserve"> </w:t>
      </w:r>
      <w:r w:rsidR="007172AF">
        <w:rPr>
          <w:rFonts w:ascii="Times New Roman" w:hAnsi="Times New Roman" w:cs="Times New Roman"/>
          <w:sz w:val="24"/>
          <w:szCs w:val="24"/>
        </w:rPr>
        <w:t xml:space="preserve"> </w:t>
      </w:r>
      <w:r w:rsidR="0014516A">
        <w:rPr>
          <w:rFonts w:ascii="Times New Roman" w:hAnsi="Times New Roman" w:cs="Times New Roman"/>
          <w:sz w:val="24"/>
          <w:szCs w:val="24"/>
        </w:rPr>
        <w:t>Finansal Durum Tablo</w:t>
      </w:r>
      <w:r w:rsidR="007172AF">
        <w:rPr>
          <w:rFonts w:ascii="Times New Roman" w:hAnsi="Times New Roman" w:cs="Times New Roman"/>
          <w:sz w:val="24"/>
          <w:szCs w:val="24"/>
        </w:rPr>
        <w:t xml:space="preserve">sunda “Paylara İlişkin Primler” kaleminin içerisinde gösterilir. </w:t>
      </w:r>
      <w:r w:rsidRPr="00405751">
        <w:rPr>
          <w:rFonts w:ascii="Times New Roman" w:hAnsi="Times New Roman" w:cs="Times New Roman"/>
          <w:sz w:val="24"/>
          <w:szCs w:val="24"/>
        </w:rPr>
        <w:t xml:space="preserve">Bu tür bir muhasebeleştirme işlemi sonucunda </w:t>
      </w:r>
      <w:r w:rsidRPr="005170B8">
        <w:rPr>
          <w:rFonts w:ascii="Times New Roman" w:hAnsi="Times New Roman" w:cs="Times New Roman"/>
          <w:b/>
          <w:sz w:val="24"/>
          <w:szCs w:val="24"/>
        </w:rPr>
        <w:t>şerefiye</w:t>
      </w:r>
      <w:r w:rsidRPr="00405751">
        <w:rPr>
          <w:rFonts w:ascii="Times New Roman" w:hAnsi="Times New Roman" w:cs="Times New Roman"/>
          <w:sz w:val="24"/>
          <w:szCs w:val="24"/>
        </w:rPr>
        <w:t xml:space="preserve"> </w:t>
      </w:r>
      <w:r w:rsidR="002707F7">
        <w:rPr>
          <w:rFonts w:ascii="Times New Roman" w:hAnsi="Times New Roman" w:cs="Times New Roman"/>
          <w:sz w:val="24"/>
          <w:szCs w:val="24"/>
        </w:rPr>
        <w:t>dâhil</w:t>
      </w:r>
      <w:r w:rsidRPr="00405751">
        <w:rPr>
          <w:rFonts w:ascii="Times New Roman" w:hAnsi="Times New Roman" w:cs="Times New Roman"/>
          <w:sz w:val="24"/>
          <w:szCs w:val="24"/>
        </w:rPr>
        <w:t xml:space="preserve"> olmak üzere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finansal tablolarda yer alan bağlı ortaklık varlık ve </w:t>
      </w:r>
      <w:r w:rsidR="00811627">
        <w:rPr>
          <w:rFonts w:ascii="Times New Roman" w:hAnsi="Times New Roman" w:cs="Times New Roman"/>
          <w:sz w:val="24"/>
          <w:szCs w:val="24"/>
        </w:rPr>
        <w:t>yükümlülüklerinin</w:t>
      </w:r>
      <w:r w:rsidRPr="00405751">
        <w:rPr>
          <w:rFonts w:ascii="Times New Roman" w:hAnsi="Times New Roman" w:cs="Times New Roman"/>
          <w:sz w:val="24"/>
          <w:szCs w:val="24"/>
        </w:rPr>
        <w:t xml:space="preserve"> değerinde herhangi bir değişme meydana gelmez.</w:t>
      </w:r>
    </w:p>
    <w:p w14:paraId="4F4BD0B6" w14:textId="77777777" w:rsidR="00A35247" w:rsidRPr="00405751" w:rsidRDefault="00A35247" w:rsidP="004C2FD8">
      <w:pPr>
        <w:pStyle w:val="KBALIK3"/>
        <w:keepNext/>
        <w:ind w:left="1418"/>
        <w:contextualSpacing w:val="0"/>
      </w:pPr>
      <w:r w:rsidRPr="00405751">
        <w:t>Kontrolün Kaybı Durumu</w:t>
      </w:r>
    </w:p>
    <w:p w14:paraId="2A92A40B" w14:textId="77777777" w:rsidR="00A35247" w:rsidRPr="00405751"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Ana </w:t>
      </w:r>
      <w:r w:rsidRPr="004C2FD8">
        <w:rPr>
          <w:rFonts w:ascii="Times New Roman" w:hAnsi="Times New Roman" w:cs="Times New Roman"/>
          <w:bCs/>
          <w:sz w:val="24"/>
          <w:szCs w:val="24"/>
        </w:rPr>
        <w:t>ortaklığın</w:t>
      </w:r>
      <w:r w:rsidRPr="00405751">
        <w:rPr>
          <w:rFonts w:ascii="Times New Roman" w:hAnsi="Times New Roman" w:cs="Times New Roman"/>
          <w:sz w:val="24"/>
          <w:szCs w:val="24"/>
        </w:rPr>
        <w:t xml:space="preserve"> bağlı ortaklık</w:t>
      </w:r>
      <w:r w:rsidR="00E06F6A">
        <w:rPr>
          <w:rFonts w:ascii="Times New Roman" w:hAnsi="Times New Roman" w:cs="Times New Roman"/>
          <w:sz w:val="24"/>
          <w:szCs w:val="24"/>
        </w:rPr>
        <w:t>taki</w:t>
      </w:r>
      <w:r w:rsidRPr="00405751">
        <w:rPr>
          <w:rFonts w:ascii="Times New Roman" w:hAnsi="Times New Roman" w:cs="Times New Roman"/>
          <w:sz w:val="24"/>
          <w:szCs w:val="24"/>
        </w:rPr>
        <w:t xml:space="preserve"> </w:t>
      </w:r>
      <w:r w:rsidR="00E06F6A">
        <w:rPr>
          <w:rFonts w:ascii="Times New Roman" w:hAnsi="Times New Roman" w:cs="Times New Roman"/>
          <w:sz w:val="24"/>
          <w:szCs w:val="24"/>
        </w:rPr>
        <w:t xml:space="preserve">kontrolünün kaybı </w:t>
      </w:r>
      <w:r w:rsidRPr="00405751">
        <w:rPr>
          <w:rFonts w:ascii="Times New Roman" w:hAnsi="Times New Roman" w:cs="Times New Roman"/>
          <w:sz w:val="24"/>
          <w:szCs w:val="24"/>
        </w:rPr>
        <w:t>pay değiş</w:t>
      </w:r>
      <w:r w:rsidR="00E06F6A">
        <w:rPr>
          <w:rFonts w:ascii="Times New Roman" w:hAnsi="Times New Roman" w:cs="Times New Roman"/>
          <w:sz w:val="24"/>
          <w:szCs w:val="24"/>
        </w:rPr>
        <w:t>mesi</w:t>
      </w:r>
      <w:r w:rsidRPr="00405751">
        <w:rPr>
          <w:rFonts w:ascii="Times New Roman" w:hAnsi="Times New Roman" w:cs="Times New Roman"/>
          <w:sz w:val="24"/>
          <w:szCs w:val="24"/>
        </w:rPr>
        <w:t xml:space="preserve"> sonucunda</w:t>
      </w:r>
      <w:r w:rsidR="00E06F6A">
        <w:rPr>
          <w:rFonts w:ascii="Times New Roman" w:hAnsi="Times New Roman" w:cs="Times New Roman"/>
          <w:sz w:val="24"/>
          <w:szCs w:val="24"/>
        </w:rPr>
        <w:t xml:space="preserve"> veya pay değişimi olmadan başka bir biçimde olabilir.</w:t>
      </w:r>
      <w:r w:rsidRPr="00405751">
        <w:rPr>
          <w:rFonts w:ascii="Times New Roman" w:hAnsi="Times New Roman" w:cs="Times New Roman"/>
          <w:sz w:val="24"/>
          <w:szCs w:val="24"/>
        </w:rPr>
        <w:t xml:space="preserve"> </w:t>
      </w:r>
    </w:p>
    <w:p w14:paraId="56AC103D" w14:textId="77777777" w:rsidR="00A35247" w:rsidRPr="00405751" w:rsidRDefault="00A35247" w:rsidP="00413724">
      <w:pPr>
        <w:pStyle w:val="ListeParagraf"/>
        <w:numPr>
          <w:ilvl w:val="0"/>
          <w:numId w:val="114"/>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Bir ana ortaklık bağlı ortaklıktaki kontrolünü kaybettiğinde aşağıdaki işlemleri gerçekleştirir:</w:t>
      </w:r>
    </w:p>
    <w:p w14:paraId="21F7D0A0" w14:textId="77777777" w:rsidR="00A35247" w:rsidRPr="00405751" w:rsidRDefault="00811627" w:rsidP="00413724">
      <w:pPr>
        <w:pStyle w:val="ListeParagraf"/>
        <w:numPr>
          <w:ilvl w:val="0"/>
          <w:numId w:val="146"/>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Şerefiye </w:t>
      </w:r>
      <w:r w:rsidR="00FB508B">
        <w:rPr>
          <w:rFonts w:ascii="Times New Roman" w:hAnsi="Times New Roman" w:cs="Times New Roman"/>
          <w:sz w:val="24"/>
          <w:szCs w:val="24"/>
        </w:rPr>
        <w:t xml:space="preserve">de </w:t>
      </w:r>
      <w:r w:rsidRPr="00405751">
        <w:rPr>
          <w:rFonts w:ascii="Times New Roman" w:hAnsi="Times New Roman" w:cs="Times New Roman"/>
          <w:sz w:val="24"/>
          <w:szCs w:val="24"/>
        </w:rPr>
        <w:t xml:space="preserve">dâhil </w:t>
      </w:r>
      <w:r w:rsidR="00FB508B">
        <w:rPr>
          <w:rFonts w:ascii="Times New Roman" w:hAnsi="Times New Roman" w:cs="Times New Roman"/>
          <w:sz w:val="24"/>
          <w:szCs w:val="24"/>
        </w:rPr>
        <w:t xml:space="preserve">olmak üzere </w:t>
      </w:r>
      <w:r>
        <w:rPr>
          <w:rFonts w:ascii="Times New Roman" w:hAnsi="Times New Roman" w:cs="Times New Roman"/>
          <w:sz w:val="24"/>
          <w:szCs w:val="24"/>
        </w:rPr>
        <w:t>e</w:t>
      </w:r>
      <w:r w:rsidR="00A35247" w:rsidRPr="00405751">
        <w:rPr>
          <w:rFonts w:ascii="Times New Roman" w:hAnsi="Times New Roman" w:cs="Times New Roman"/>
          <w:sz w:val="24"/>
          <w:szCs w:val="24"/>
        </w:rPr>
        <w:t xml:space="preserve">ski bağlı ortaklığın varlık ve </w:t>
      </w:r>
      <w:r>
        <w:rPr>
          <w:rFonts w:ascii="Times New Roman" w:hAnsi="Times New Roman" w:cs="Times New Roman"/>
          <w:sz w:val="24"/>
          <w:szCs w:val="24"/>
        </w:rPr>
        <w:t>yükümlülüklerini</w:t>
      </w:r>
      <w:r w:rsidR="00FB508B">
        <w:rPr>
          <w:rFonts w:ascii="Times New Roman" w:hAnsi="Times New Roman" w:cs="Times New Roman"/>
          <w:sz w:val="24"/>
          <w:szCs w:val="24"/>
        </w:rPr>
        <w:t>,</w:t>
      </w:r>
      <w:r w:rsidR="00A35247" w:rsidRPr="00405751">
        <w:rPr>
          <w:rFonts w:ascii="Times New Roman" w:hAnsi="Times New Roman" w:cs="Times New Roman"/>
          <w:sz w:val="24"/>
          <w:szCs w:val="24"/>
        </w:rPr>
        <w:t xml:space="preserve"> kontrolün kaybedildiği tarihteki defter değerleri üzerinden finansal tablo dışı bırakır.</w:t>
      </w:r>
    </w:p>
    <w:p w14:paraId="3B0B4325" w14:textId="77777777" w:rsidR="00A35247" w:rsidRPr="00405751" w:rsidRDefault="00A35247" w:rsidP="00413724">
      <w:pPr>
        <w:pStyle w:val="ListeParagraf"/>
        <w:numPr>
          <w:ilvl w:val="0"/>
          <w:numId w:val="146"/>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Eski bağlı ortaklığındaki kontrol gücü olmayan payları kontrolün kaybedildiği tarihteki defter değeri üzerinden finansal tablo dışı bırakır.</w:t>
      </w:r>
    </w:p>
    <w:p w14:paraId="3A1BC50C" w14:textId="77777777" w:rsidR="00A35247" w:rsidRPr="00405751" w:rsidRDefault="00A35247" w:rsidP="00413724">
      <w:pPr>
        <w:pStyle w:val="ListeParagraf"/>
        <w:numPr>
          <w:ilvl w:val="0"/>
          <w:numId w:val="146"/>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Kontrol kaybı</w:t>
      </w:r>
      <w:r w:rsidR="000B3082">
        <w:rPr>
          <w:rFonts w:ascii="Times New Roman" w:hAnsi="Times New Roman" w:cs="Times New Roman"/>
          <w:sz w:val="24"/>
          <w:szCs w:val="24"/>
        </w:rPr>
        <w:t>na neden olan</w:t>
      </w:r>
      <w:r w:rsidRPr="00405751">
        <w:rPr>
          <w:rFonts w:ascii="Times New Roman" w:hAnsi="Times New Roman" w:cs="Times New Roman"/>
          <w:sz w:val="24"/>
          <w:szCs w:val="24"/>
        </w:rPr>
        <w:t xml:space="preserve"> işlem ve olay sonucunda </w:t>
      </w:r>
      <w:r w:rsidR="000B3082">
        <w:rPr>
          <w:rFonts w:ascii="Times New Roman" w:hAnsi="Times New Roman" w:cs="Times New Roman"/>
          <w:sz w:val="24"/>
          <w:szCs w:val="24"/>
        </w:rPr>
        <w:t xml:space="preserve">varsa alınan </w:t>
      </w:r>
      <w:r w:rsidR="00FB508B">
        <w:rPr>
          <w:rFonts w:ascii="Times New Roman" w:hAnsi="Times New Roman" w:cs="Times New Roman"/>
          <w:sz w:val="24"/>
          <w:szCs w:val="24"/>
        </w:rPr>
        <w:t>bedel</w:t>
      </w:r>
      <w:r w:rsidR="00EB1E47">
        <w:rPr>
          <w:rFonts w:ascii="Times New Roman" w:hAnsi="Times New Roman" w:cs="Times New Roman"/>
          <w:sz w:val="24"/>
          <w:szCs w:val="24"/>
        </w:rPr>
        <w:t>i</w:t>
      </w:r>
      <w:r w:rsidR="00FB508B">
        <w:rPr>
          <w:rFonts w:ascii="Times New Roman" w:hAnsi="Times New Roman" w:cs="Times New Roman"/>
          <w:sz w:val="24"/>
          <w:szCs w:val="24"/>
        </w:rPr>
        <w:t xml:space="preserve"> </w:t>
      </w:r>
      <w:r w:rsidRPr="00405751">
        <w:rPr>
          <w:rFonts w:ascii="Times New Roman" w:hAnsi="Times New Roman" w:cs="Times New Roman"/>
          <w:sz w:val="24"/>
          <w:szCs w:val="24"/>
        </w:rPr>
        <w:t xml:space="preserve">gerçeğe uygun değeri </w:t>
      </w:r>
      <w:r w:rsidR="000B3082">
        <w:rPr>
          <w:rFonts w:ascii="Times New Roman" w:hAnsi="Times New Roman" w:cs="Times New Roman"/>
          <w:sz w:val="24"/>
          <w:szCs w:val="24"/>
        </w:rPr>
        <w:t xml:space="preserve">üzerinden </w:t>
      </w:r>
      <w:r w:rsidRPr="00405751">
        <w:rPr>
          <w:rFonts w:ascii="Times New Roman" w:hAnsi="Times New Roman" w:cs="Times New Roman"/>
          <w:sz w:val="24"/>
          <w:szCs w:val="24"/>
        </w:rPr>
        <w:t>finansal tablolar</w:t>
      </w:r>
      <w:r w:rsidR="00EB1E47">
        <w:rPr>
          <w:rFonts w:ascii="Times New Roman" w:hAnsi="Times New Roman" w:cs="Times New Roman"/>
          <w:sz w:val="24"/>
          <w:szCs w:val="24"/>
        </w:rPr>
        <w:t>ına</w:t>
      </w:r>
      <w:r w:rsidRPr="00405751">
        <w:rPr>
          <w:rFonts w:ascii="Times New Roman" w:hAnsi="Times New Roman" w:cs="Times New Roman"/>
          <w:sz w:val="24"/>
          <w:szCs w:val="24"/>
        </w:rPr>
        <w:t xml:space="preserve"> yansıt</w:t>
      </w:r>
      <w:r w:rsidR="000B3082">
        <w:rPr>
          <w:rFonts w:ascii="Times New Roman" w:hAnsi="Times New Roman" w:cs="Times New Roman"/>
          <w:sz w:val="24"/>
          <w:szCs w:val="24"/>
        </w:rPr>
        <w:t>ı</w:t>
      </w:r>
      <w:r w:rsidRPr="00405751">
        <w:rPr>
          <w:rFonts w:ascii="Times New Roman" w:hAnsi="Times New Roman" w:cs="Times New Roman"/>
          <w:sz w:val="24"/>
          <w:szCs w:val="24"/>
        </w:rPr>
        <w:t>r.</w:t>
      </w:r>
    </w:p>
    <w:p w14:paraId="566338B2" w14:textId="77777777" w:rsidR="00A35247" w:rsidRPr="00405751" w:rsidRDefault="00A35247" w:rsidP="00413724">
      <w:pPr>
        <w:pStyle w:val="ListeParagraf"/>
        <w:numPr>
          <w:ilvl w:val="0"/>
          <w:numId w:val="146"/>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Eski bağlı ortaklığında kalan paylarını, kontrolün kaybedildiği tarihteki gerçeğe uygun değeri güvenilir bir şekilde ölçebiliyorsa bu değer üzerinden, güvenilir bir şekilde ölçemiyorsa defter değeri (</w:t>
      </w:r>
      <w:r w:rsidR="00811627" w:rsidRPr="00405751">
        <w:rPr>
          <w:rFonts w:ascii="Times New Roman" w:hAnsi="Times New Roman" w:cs="Times New Roman"/>
          <w:sz w:val="24"/>
          <w:szCs w:val="24"/>
        </w:rPr>
        <w:t xml:space="preserve">şerefiye </w:t>
      </w:r>
      <w:r w:rsidR="00AD1020">
        <w:rPr>
          <w:rFonts w:ascii="Times New Roman" w:hAnsi="Times New Roman" w:cs="Times New Roman"/>
          <w:sz w:val="24"/>
          <w:szCs w:val="24"/>
        </w:rPr>
        <w:t xml:space="preserve">de </w:t>
      </w:r>
      <w:r w:rsidR="00811627">
        <w:rPr>
          <w:rFonts w:ascii="Times New Roman" w:hAnsi="Times New Roman" w:cs="Times New Roman"/>
          <w:sz w:val="24"/>
          <w:szCs w:val="24"/>
        </w:rPr>
        <w:t>dâhil</w:t>
      </w:r>
      <w:r w:rsidR="00811627" w:rsidRPr="00405751">
        <w:rPr>
          <w:rFonts w:ascii="Times New Roman" w:hAnsi="Times New Roman" w:cs="Times New Roman"/>
          <w:sz w:val="24"/>
          <w:szCs w:val="24"/>
        </w:rPr>
        <w:t xml:space="preserve"> </w:t>
      </w:r>
      <w:r w:rsidR="00AD1020">
        <w:rPr>
          <w:rFonts w:ascii="Times New Roman" w:hAnsi="Times New Roman" w:cs="Times New Roman"/>
          <w:sz w:val="24"/>
          <w:szCs w:val="24"/>
        </w:rPr>
        <w:t xml:space="preserve">olmak üzere </w:t>
      </w:r>
      <w:r w:rsidRPr="00405751">
        <w:rPr>
          <w:rFonts w:ascii="Times New Roman" w:hAnsi="Times New Roman" w:cs="Times New Roman"/>
          <w:sz w:val="24"/>
          <w:szCs w:val="24"/>
        </w:rPr>
        <w:t xml:space="preserve">eski bağlı ortaklığının varlık ve </w:t>
      </w:r>
      <w:r w:rsidR="00811627">
        <w:rPr>
          <w:rFonts w:ascii="Times New Roman" w:hAnsi="Times New Roman" w:cs="Times New Roman"/>
          <w:sz w:val="24"/>
          <w:szCs w:val="24"/>
        </w:rPr>
        <w:t>yükümlülüklerinin K</w:t>
      </w:r>
      <w:r w:rsidRPr="00405751">
        <w:rPr>
          <w:rFonts w:ascii="Times New Roman" w:hAnsi="Times New Roman" w:cs="Times New Roman"/>
          <w:sz w:val="24"/>
          <w:szCs w:val="24"/>
        </w:rPr>
        <w:t xml:space="preserve">onsolide </w:t>
      </w:r>
      <w:r w:rsidR="0014516A">
        <w:rPr>
          <w:rFonts w:ascii="Times New Roman" w:hAnsi="Times New Roman" w:cs="Times New Roman"/>
          <w:sz w:val="24"/>
          <w:szCs w:val="24"/>
        </w:rPr>
        <w:t>Finansal Durum Tablo</w:t>
      </w:r>
      <w:r w:rsidRPr="00405751">
        <w:rPr>
          <w:rFonts w:ascii="Times New Roman" w:hAnsi="Times New Roman" w:cs="Times New Roman"/>
          <w:sz w:val="24"/>
          <w:szCs w:val="24"/>
        </w:rPr>
        <w:t xml:space="preserve">sundaki değerleri esas alınarak hesaplanan) üzerinden finansal tablolarına yansıtır. İşletmede kalan payların </w:t>
      </w:r>
      <w:r w:rsidR="0031427D">
        <w:rPr>
          <w:rFonts w:ascii="Times New Roman" w:hAnsi="Times New Roman" w:cs="Times New Roman"/>
          <w:i/>
          <w:sz w:val="24"/>
          <w:szCs w:val="24"/>
        </w:rPr>
        <w:t>“</w:t>
      </w:r>
      <w:r w:rsidRPr="00405751">
        <w:rPr>
          <w:rFonts w:ascii="Times New Roman" w:hAnsi="Times New Roman" w:cs="Times New Roman"/>
          <w:i/>
          <w:sz w:val="24"/>
          <w:szCs w:val="24"/>
        </w:rPr>
        <w:t xml:space="preserve">Finansal Araçlar ve </w:t>
      </w:r>
      <w:proofErr w:type="spellStart"/>
      <w:r w:rsidRPr="00405751">
        <w:rPr>
          <w:rFonts w:ascii="Times New Roman" w:hAnsi="Times New Roman" w:cs="Times New Roman"/>
          <w:i/>
          <w:sz w:val="24"/>
          <w:szCs w:val="24"/>
        </w:rPr>
        <w:t>Özkaynaklar</w:t>
      </w:r>
      <w:proofErr w:type="spellEnd"/>
      <w:r w:rsidR="0031427D">
        <w:rPr>
          <w:rFonts w:ascii="Times New Roman" w:hAnsi="Times New Roman" w:cs="Times New Roman"/>
          <w:i/>
          <w:sz w:val="24"/>
          <w:szCs w:val="24"/>
        </w:rPr>
        <w:t xml:space="preserve">” </w:t>
      </w:r>
      <w:r w:rsidR="0031427D">
        <w:rPr>
          <w:rFonts w:ascii="Times New Roman" w:hAnsi="Times New Roman" w:cs="Times New Roman"/>
          <w:sz w:val="24"/>
          <w:szCs w:val="24"/>
        </w:rPr>
        <w:t>bölümü</w:t>
      </w:r>
      <w:r w:rsidRPr="00405751">
        <w:rPr>
          <w:rFonts w:ascii="Times New Roman" w:hAnsi="Times New Roman" w:cs="Times New Roman"/>
          <w:i/>
          <w:sz w:val="24"/>
          <w:szCs w:val="24"/>
        </w:rPr>
        <w:t xml:space="preserve"> </w:t>
      </w:r>
      <w:r w:rsidRPr="00405751">
        <w:rPr>
          <w:rFonts w:ascii="Times New Roman" w:hAnsi="Times New Roman" w:cs="Times New Roman"/>
          <w:sz w:val="24"/>
          <w:szCs w:val="24"/>
        </w:rPr>
        <w:t>kapsamına giren bir finansal araç niteliği kazanması durumunda bu payların</w:t>
      </w:r>
      <w:r w:rsidR="00EB1E47">
        <w:rPr>
          <w:rFonts w:ascii="Times New Roman" w:hAnsi="Times New Roman" w:cs="Times New Roman"/>
          <w:sz w:val="24"/>
          <w:szCs w:val="24"/>
        </w:rPr>
        <w:t>,</w:t>
      </w:r>
      <w:r w:rsidRPr="00405751">
        <w:rPr>
          <w:rFonts w:ascii="Times New Roman" w:hAnsi="Times New Roman" w:cs="Times New Roman"/>
          <w:sz w:val="24"/>
          <w:szCs w:val="24"/>
        </w:rPr>
        <w:t xml:space="preserve"> kontrolün kaybedildiği tarihteki gerçeğe uygun değeri ya da defter değeri, finansal yatırım olarak ilk kayda alınması sırasında işlem fiyatı olarak kabul edilir. İşletmede kalan payların iştirak veya </w:t>
      </w:r>
      <w:r w:rsidR="003413C4">
        <w:rPr>
          <w:rFonts w:ascii="Times New Roman" w:hAnsi="Times New Roman" w:cs="Times New Roman"/>
          <w:sz w:val="24"/>
          <w:szCs w:val="24"/>
        </w:rPr>
        <w:t>müşterek girişim</w:t>
      </w:r>
      <w:r w:rsidRPr="00405751">
        <w:rPr>
          <w:rFonts w:ascii="Times New Roman" w:hAnsi="Times New Roman" w:cs="Times New Roman"/>
          <w:sz w:val="24"/>
          <w:szCs w:val="24"/>
        </w:rPr>
        <w:t xml:space="preserve"> yatırımı niteliği kazanması durumunda ise bu payların kontrolün kaybedildiği tarihteki gerçeğe uygun değeri ya da defter değeri, </w:t>
      </w:r>
      <w:r w:rsidR="00EB1E47">
        <w:rPr>
          <w:rFonts w:ascii="Times New Roman" w:hAnsi="Times New Roman" w:cs="Times New Roman"/>
          <w:sz w:val="24"/>
          <w:szCs w:val="24"/>
        </w:rPr>
        <w:t>bu</w:t>
      </w:r>
      <w:r w:rsidR="00EB1E47" w:rsidRPr="00405751">
        <w:rPr>
          <w:rFonts w:ascii="Times New Roman" w:hAnsi="Times New Roman" w:cs="Times New Roman"/>
          <w:sz w:val="24"/>
          <w:szCs w:val="24"/>
        </w:rPr>
        <w:t xml:space="preserve"> </w:t>
      </w:r>
      <w:r w:rsidRPr="00405751">
        <w:rPr>
          <w:rFonts w:ascii="Times New Roman" w:hAnsi="Times New Roman" w:cs="Times New Roman"/>
          <w:sz w:val="24"/>
          <w:szCs w:val="24"/>
        </w:rPr>
        <w:t>payların ilk kayda alma sırasında maliyeti olarak dikkate alınır.</w:t>
      </w:r>
    </w:p>
    <w:p w14:paraId="3782EE9D" w14:textId="77777777" w:rsidR="00A35247" w:rsidRPr="00405751" w:rsidRDefault="00523847" w:rsidP="00413724">
      <w:pPr>
        <w:pStyle w:val="ListeParagraf"/>
        <w:numPr>
          <w:ilvl w:val="0"/>
          <w:numId w:val="146"/>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(c) ve (ç</w:t>
      </w:r>
      <w:r w:rsidR="00A35247" w:rsidRPr="00405751">
        <w:rPr>
          <w:rFonts w:ascii="Times New Roman" w:hAnsi="Times New Roman" w:cs="Times New Roman"/>
          <w:sz w:val="24"/>
          <w:szCs w:val="24"/>
        </w:rPr>
        <w:t>) bendine göre finansal tablolara yansıtılan tutarların toplamından, bağlı ortaklığın net varlıklarının defter değerinden (</w:t>
      </w:r>
      <w:r w:rsidR="00B94096" w:rsidRPr="00405751">
        <w:rPr>
          <w:rFonts w:ascii="Times New Roman" w:hAnsi="Times New Roman" w:cs="Times New Roman"/>
          <w:sz w:val="24"/>
          <w:szCs w:val="24"/>
        </w:rPr>
        <w:t xml:space="preserve">şerefiye </w:t>
      </w:r>
      <w:r w:rsidR="00C9065E">
        <w:rPr>
          <w:rFonts w:ascii="Times New Roman" w:hAnsi="Times New Roman" w:cs="Times New Roman"/>
          <w:sz w:val="24"/>
          <w:szCs w:val="24"/>
        </w:rPr>
        <w:t xml:space="preserve">de </w:t>
      </w:r>
      <w:r w:rsidR="00B94096">
        <w:rPr>
          <w:rFonts w:ascii="Times New Roman" w:hAnsi="Times New Roman" w:cs="Times New Roman"/>
          <w:sz w:val="24"/>
          <w:szCs w:val="24"/>
        </w:rPr>
        <w:t>dâhil</w:t>
      </w:r>
      <w:r w:rsidR="00B94096" w:rsidRPr="00405751">
        <w:rPr>
          <w:rFonts w:ascii="Times New Roman" w:hAnsi="Times New Roman" w:cs="Times New Roman"/>
          <w:sz w:val="24"/>
          <w:szCs w:val="24"/>
        </w:rPr>
        <w:t xml:space="preserve"> </w:t>
      </w:r>
      <w:r w:rsidR="00C9065E">
        <w:rPr>
          <w:rFonts w:ascii="Times New Roman" w:hAnsi="Times New Roman" w:cs="Times New Roman"/>
          <w:sz w:val="24"/>
          <w:szCs w:val="24"/>
        </w:rPr>
        <w:t xml:space="preserve">olmak üzere </w:t>
      </w:r>
      <w:r w:rsidR="00A35247" w:rsidRPr="00405751">
        <w:rPr>
          <w:rFonts w:ascii="Times New Roman" w:hAnsi="Times New Roman" w:cs="Times New Roman"/>
          <w:sz w:val="24"/>
          <w:szCs w:val="24"/>
        </w:rPr>
        <w:t xml:space="preserve">eski bağlı ortaklığının varlık ve </w:t>
      </w:r>
      <w:r w:rsidR="00B94096">
        <w:rPr>
          <w:rFonts w:ascii="Times New Roman" w:hAnsi="Times New Roman" w:cs="Times New Roman"/>
          <w:sz w:val="24"/>
          <w:szCs w:val="24"/>
        </w:rPr>
        <w:t>yükümlülüklerinin K</w:t>
      </w:r>
      <w:r w:rsidR="00A35247" w:rsidRPr="00405751">
        <w:rPr>
          <w:rFonts w:ascii="Times New Roman" w:hAnsi="Times New Roman" w:cs="Times New Roman"/>
          <w:sz w:val="24"/>
          <w:szCs w:val="24"/>
        </w:rPr>
        <w:t xml:space="preserve">onsolide </w:t>
      </w:r>
      <w:r w:rsidR="0014516A">
        <w:rPr>
          <w:rFonts w:ascii="Times New Roman" w:hAnsi="Times New Roman" w:cs="Times New Roman"/>
          <w:sz w:val="24"/>
          <w:szCs w:val="24"/>
        </w:rPr>
        <w:t>Finansal Durum Tablo</w:t>
      </w:r>
      <w:r w:rsidR="00A35247" w:rsidRPr="00405751">
        <w:rPr>
          <w:rFonts w:ascii="Times New Roman" w:hAnsi="Times New Roman" w:cs="Times New Roman"/>
          <w:sz w:val="24"/>
          <w:szCs w:val="24"/>
        </w:rPr>
        <w:t>sundaki değerleri esas alınarak hesaplanan) ana ortaklık payına düşen kısım çıkarılarak bulunan fark</w:t>
      </w:r>
      <w:r w:rsidR="002707F7">
        <w:rPr>
          <w:rFonts w:ascii="Times New Roman" w:hAnsi="Times New Roman" w:cs="Times New Roman"/>
          <w:sz w:val="24"/>
          <w:szCs w:val="24"/>
        </w:rPr>
        <w:t xml:space="preserve"> kâr </w:t>
      </w:r>
      <w:r w:rsidR="00A35247" w:rsidRPr="00405751">
        <w:rPr>
          <w:rFonts w:ascii="Times New Roman" w:hAnsi="Times New Roman" w:cs="Times New Roman"/>
          <w:sz w:val="24"/>
          <w:szCs w:val="24"/>
        </w:rPr>
        <w:t>veya zarara yansıtılır.</w:t>
      </w:r>
    </w:p>
    <w:p w14:paraId="3508D0BB" w14:textId="6EC0F598" w:rsidR="00A35247" w:rsidRPr="00405751" w:rsidRDefault="00A35247" w:rsidP="00413724">
      <w:pPr>
        <w:pStyle w:val="ListeParagraf"/>
        <w:numPr>
          <w:ilvl w:val="0"/>
          <w:numId w:val="146"/>
        </w:numPr>
        <w:spacing w:after="120" w:line="360" w:lineRule="auto"/>
        <w:ind w:left="1134" w:hanging="425"/>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Bağlı ortaklık yatırımına ilişkin olarak </w:t>
      </w:r>
      <w:proofErr w:type="spellStart"/>
      <w:r w:rsidRPr="00405751">
        <w:rPr>
          <w:rFonts w:ascii="Times New Roman" w:hAnsi="Times New Roman" w:cs="Times New Roman"/>
          <w:sz w:val="24"/>
          <w:szCs w:val="24"/>
        </w:rPr>
        <w:t>özkaynaklarında</w:t>
      </w:r>
      <w:proofErr w:type="spellEnd"/>
      <w:r w:rsidRPr="00405751">
        <w:rPr>
          <w:rFonts w:ascii="Times New Roman" w:hAnsi="Times New Roman" w:cs="Times New Roman"/>
          <w:sz w:val="24"/>
          <w:szCs w:val="24"/>
        </w:rPr>
        <w:t xml:space="preserve"> (örneği</w:t>
      </w:r>
      <w:r w:rsidR="006E5638">
        <w:rPr>
          <w:rFonts w:ascii="Times New Roman" w:hAnsi="Times New Roman" w:cs="Times New Roman"/>
          <w:sz w:val="24"/>
          <w:szCs w:val="24"/>
        </w:rPr>
        <w:t>n, “Yeniden Değerleme Yedeği”,</w:t>
      </w:r>
      <w:r w:rsidRPr="00405751">
        <w:rPr>
          <w:rFonts w:ascii="Times New Roman" w:hAnsi="Times New Roman" w:cs="Times New Roman"/>
          <w:sz w:val="24"/>
          <w:szCs w:val="24"/>
        </w:rPr>
        <w:t xml:space="preserve"> “Yabancı Para Çevrim Farkları”</w:t>
      </w:r>
      <w:r w:rsidR="006E5638">
        <w:rPr>
          <w:rFonts w:ascii="Times New Roman" w:hAnsi="Times New Roman" w:cs="Times New Roman"/>
          <w:sz w:val="24"/>
          <w:szCs w:val="24"/>
        </w:rPr>
        <w:t xml:space="preserve"> ve “Korunma Yedeği”</w:t>
      </w:r>
      <w:r w:rsidRPr="00405751">
        <w:rPr>
          <w:rFonts w:ascii="Times New Roman" w:hAnsi="Times New Roman" w:cs="Times New Roman"/>
          <w:sz w:val="24"/>
          <w:szCs w:val="24"/>
        </w:rPr>
        <w:t xml:space="preserve"> kalemlerinde) kaydet</w:t>
      </w:r>
      <w:r w:rsidR="00E56B16">
        <w:rPr>
          <w:rFonts w:ascii="Times New Roman" w:hAnsi="Times New Roman" w:cs="Times New Roman"/>
          <w:sz w:val="24"/>
          <w:szCs w:val="24"/>
        </w:rPr>
        <w:t>tiği tutarları “Geçmiş Yıllar Kâ</w:t>
      </w:r>
      <w:r w:rsidRPr="00405751">
        <w:rPr>
          <w:rFonts w:ascii="Times New Roman" w:hAnsi="Times New Roman" w:cs="Times New Roman"/>
          <w:sz w:val="24"/>
          <w:szCs w:val="24"/>
        </w:rPr>
        <w:t>rları/Zararları” kalemine aktarır.</w:t>
      </w:r>
    </w:p>
    <w:p w14:paraId="2E3C6BA7" w14:textId="77777777" w:rsidR="00D16F21" w:rsidRPr="00405751" w:rsidRDefault="00D16F21" w:rsidP="00D16F21">
      <w:pPr>
        <w:pStyle w:val="Balk3"/>
        <w:jc w:val="center"/>
      </w:pPr>
      <w:bookmarkStart w:id="26" w:name="_Toc488250149"/>
      <w:r w:rsidRPr="00405751">
        <w:t>BÖLÜM 2</w:t>
      </w:r>
      <w:r w:rsidR="00D9620F">
        <w:t>3</w:t>
      </w:r>
      <w:r w:rsidRPr="00405751">
        <w:br/>
      </w:r>
      <w:r w:rsidR="00A47B0F">
        <w:t>GELİR</w:t>
      </w:r>
      <w:r w:rsidRPr="00405751">
        <w:t xml:space="preserve"> ÜZERİNDEN ALINAN VERGİLER</w:t>
      </w:r>
      <w:bookmarkEnd w:id="26"/>
      <w:r w:rsidRPr="00405751">
        <w:t xml:space="preserve"> </w:t>
      </w:r>
    </w:p>
    <w:p w14:paraId="5EFAB7B6" w14:textId="77777777" w:rsidR="00A47B0F"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w:t>
      </w:r>
      <w:r>
        <w:rPr>
          <w:rFonts w:ascii="Times New Roman" w:hAnsi="Times New Roman" w:cs="Times New Roman"/>
          <w:sz w:val="24"/>
          <w:szCs w:val="24"/>
        </w:rPr>
        <w:t>bölüm</w:t>
      </w:r>
      <w:r w:rsidR="00EB5454">
        <w:rPr>
          <w:rFonts w:ascii="Times New Roman" w:hAnsi="Times New Roman" w:cs="Times New Roman"/>
          <w:sz w:val="24"/>
          <w:szCs w:val="24"/>
        </w:rPr>
        <w:t>de</w:t>
      </w:r>
      <w:r w:rsidR="00D0318E">
        <w:rPr>
          <w:rFonts w:ascii="Times New Roman" w:hAnsi="Times New Roman" w:cs="Times New Roman"/>
          <w:sz w:val="24"/>
          <w:szCs w:val="24"/>
        </w:rPr>
        <w:t>,</w:t>
      </w:r>
      <w:r>
        <w:rPr>
          <w:rFonts w:ascii="Times New Roman" w:hAnsi="Times New Roman" w:cs="Times New Roman"/>
          <w:sz w:val="24"/>
          <w:szCs w:val="24"/>
        </w:rPr>
        <w:t xml:space="preserve"> </w:t>
      </w:r>
      <w:r w:rsidRPr="00D56C23">
        <w:rPr>
          <w:rFonts w:ascii="Times New Roman" w:hAnsi="Times New Roman" w:cs="Times New Roman"/>
          <w:b/>
          <w:sz w:val="24"/>
          <w:szCs w:val="24"/>
        </w:rPr>
        <w:t>gelir üzerinden alınan vergi</w:t>
      </w:r>
      <w:r w:rsidRPr="00405751">
        <w:rPr>
          <w:rFonts w:ascii="Times New Roman" w:hAnsi="Times New Roman" w:cs="Times New Roman"/>
          <w:sz w:val="24"/>
          <w:szCs w:val="24"/>
        </w:rPr>
        <w:t>lerin kayda alınmasına il</w:t>
      </w:r>
      <w:r>
        <w:rPr>
          <w:rFonts w:ascii="Times New Roman" w:hAnsi="Times New Roman" w:cs="Times New Roman"/>
          <w:sz w:val="24"/>
          <w:szCs w:val="24"/>
        </w:rPr>
        <w:t>işkin ilkeler düzenle</w:t>
      </w:r>
      <w:r w:rsidR="00EB5454">
        <w:rPr>
          <w:rFonts w:ascii="Times New Roman" w:hAnsi="Times New Roman" w:cs="Times New Roman"/>
          <w:sz w:val="24"/>
          <w:szCs w:val="24"/>
        </w:rPr>
        <w:t>n</w:t>
      </w:r>
      <w:r>
        <w:rPr>
          <w:rFonts w:ascii="Times New Roman" w:hAnsi="Times New Roman" w:cs="Times New Roman"/>
          <w:sz w:val="24"/>
          <w:szCs w:val="24"/>
        </w:rPr>
        <w:t>mektedir.</w:t>
      </w:r>
    </w:p>
    <w:p w14:paraId="5366BD59" w14:textId="77777777" w:rsidR="00A47B0F" w:rsidRPr="00405751"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761951">
        <w:rPr>
          <w:rFonts w:ascii="Times New Roman" w:hAnsi="Times New Roman" w:cs="Times New Roman"/>
          <w:b/>
          <w:sz w:val="24"/>
          <w:szCs w:val="24"/>
        </w:rPr>
        <w:t>Finansal tablolar</w:t>
      </w:r>
      <w:r w:rsidRPr="00405751">
        <w:rPr>
          <w:rFonts w:ascii="Times New Roman" w:hAnsi="Times New Roman" w:cs="Times New Roman"/>
          <w:sz w:val="24"/>
          <w:szCs w:val="24"/>
        </w:rPr>
        <w:t xml:space="preserve">a yansıtılan işlem ve </w:t>
      </w:r>
      <w:r>
        <w:rPr>
          <w:rFonts w:ascii="Times New Roman" w:hAnsi="Times New Roman" w:cs="Times New Roman"/>
          <w:sz w:val="24"/>
          <w:szCs w:val="24"/>
        </w:rPr>
        <w:t>olaylarla ilgili olarak</w:t>
      </w:r>
      <w:r w:rsidRPr="00405751">
        <w:rPr>
          <w:rFonts w:ascii="Times New Roman" w:hAnsi="Times New Roman" w:cs="Times New Roman"/>
          <w:sz w:val="24"/>
          <w:szCs w:val="24"/>
        </w:rPr>
        <w:t xml:space="preserve"> ortaya çıkan cari veya sonraki dönemler</w:t>
      </w:r>
      <w:r>
        <w:rPr>
          <w:rFonts w:ascii="Times New Roman" w:hAnsi="Times New Roman" w:cs="Times New Roman"/>
          <w:sz w:val="24"/>
          <w:szCs w:val="24"/>
        </w:rPr>
        <w:t>e ilişkin</w:t>
      </w:r>
      <w:r w:rsidRPr="00405751">
        <w:rPr>
          <w:rFonts w:ascii="Times New Roman" w:hAnsi="Times New Roman" w:cs="Times New Roman"/>
          <w:sz w:val="24"/>
          <w:szCs w:val="24"/>
        </w:rPr>
        <w:t xml:space="preserve"> vergi</w:t>
      </w:r>
      <w:r>
        <w:rPr>
          <w:rFonts w:ascii="Times New Roman" w:hAnsi="Times New Roman" w:cs="Times New Roman"/>
          <w:sz w:val="24"/>
          <w:szCs w:val="24"/>
        </w:rPr>
        <w:t xml:space="preserve">lerin </w:t>
      </w:r>
      <w:r w:rsidRPr="00405751">
        <w:rPr>
          <w:rFonts w:ascii="Times New Roman" w:hAnsi="Times New Roman" w:cs="Times New Roman"/>
          <w:sz w:val="24"/>
          <w:szCs w:val="24"/>
        </w:rPr>
        <w:t>kayda alınması gerekir. Kayda alınan vergi</w:t>
      </w:r>
      <w:r>
        <w:rPr>
          <w:rFonts w:ascii="Times New Roman" w:hAnsi="Times New Roman" w:cs="Times New Roman"/>
          <w:sz w:val="24"/>
          <w:szCs w:val="24"/>
        </w:rPr>
        <w:t>,</w:t>
      </w:r>
      <w:r w:rsidRPr="00405751">
        <w:rPr>
          <w:rFonts w:ascii="Times New Roman" w:hAnsi="Times New Roman" w:cs="Times New Roman"/>
          <w:sz w:val="24"/>
          <w:szCs w:val="24"/>
        </w:rPr>
        <w:t xml:space="preserve"> </w:t>
      </w:r>
      <w:r w:rsidRPr="00CF70EF">
        <w:rPr>
          <w:rFonts w:ascii="Times New Roman" w:hAnsi="Times New Roman" w:cs="Times New Roman"/>
          <w:b/>
          <w:sz w:val="24"/>
          <w:szCs w:val="24"/>
        </w:rPr>
        <w:t>dönem vergisi</w:t>
      </w:r>
      <w:r w:rsidRPr="00405751">
        <w:rPr>
          <w:rFonts w:ascii="Times New Roman" w:hAnsi="Times New Roman" w:cs="Times New Roman"/>
          <w:sz w:val="24"/>
          <w:szCs w:val="24"/>
        </w:rPr>
        <w:t xml:space="preserve"> ve </w:t>
      </w:r>
      <w:r w:rsidRPr="00CF70EF">
        <w:rPr>
          <w:rFonts w:ascii="Times New Roman" w:hAnsi="Times New Roman" w:cs="Times New Roman"/>
          <w:b/>
          <w:sz w:val="24"/>
          <w:szCs w:val="24"/>
        </w:rPr>
        <w:t>ertelenmiş vergi</w:t>
      </w:r>
      <w:r>
        <w:rPr>
          <w:rFonts w:ascii="Times New Roman" w:hAnsi="Times New Roman" w:cs="Times New Roman"/>
          <w:sz w:val="24"/>
          <w:szCs w:val="24"/>
        </w:rPr>
        <w:t xml:space="preserve"> tutarlarından oluşur.</w:t>
      </w:r>
    </w:p>
    <w:p w14:paraId="277ADF51" w14:textId="77777777" w:rsidR="00A47B0F" w:rsidRPr="00981FFE"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Büyük işletmelerin </w:t>
      </w:r>
      <w:proofErr w:type="gramStart"/>
      <w:r>
        <w:rPr>
          <w:rFonts w:ascii="Times New Roman" w:hAnsi="Times New Roman" w:cs="Times New Roman"/>
          <w:sz w:val="24"/>
          <w:szCs w:val="24"/>
        </w:rPr>
        <w:t>konsolide</w:t>
      </w:r>
      <w:proofErr w:type="gramEnd"/>
      <w:r>
        <w:rPr>
          <w:rFonts w:ascii="Times New Roman" w:hAnsi="Times New Roman" w:cs="Times New Roman"/>
          <w:sz w:val="24"/>
          <w:szCs w:val="24"/>
        </w:rPr>
        <w:t xml:space="preserve"> ve </w:t>
      </w:r>
      <w:r w:rsidRPr="004371F7">
        <w:rPr>
          <w:rFonts w:ascii="Times New Roman" w:hAnsi="Times New Roman" w:cs="Times New Roman"/>
          <w:b/>
          <w:sz w:val="24"/>
          <w:szCs w:val="24"/>
        </w:rPr>
        <w:t>münferit finansal tablolar</w:t>
      </w:r>
      <w:r>
        <w:rPr>
          <w:rFonts w:ascii="Times New Roman" w:hAnsi="Times New Roman" w:cs="Times New Roman"/>
          <w:sz w:val="24"/>
          <w:szCs w:val="24"/>
        </w:rPr>
        <w:t xml:space="preserve">ında ertelenmiş vergi tutarlarını sunmaları zorunludur. Ancak diğer </w:t>
      </w:r>
      <w:r w:rsidRPr="00405751">
        <w:rPr>
          <w:rFonts w:ascii="Times New Roman" w:hAnsi="Times New Roman" w:cs="Times New Roman"/>
          <w:sz w:val="24"/>
          <w:szCs w:val="24"/>
        </w:rPr>
        <w:t xml:space="preserve">işletmelerin </w:t>
      </w:r>
      <w:r>
        <w:rPr>
          <w:rFonts w:ascii="Times New Roman" w:hAnsi="Times New Roman" w:cs="Times New Roman"/>
          <w:sz w:val="24"/>
          <w:szCs w:val="24"/>
        </w:rPr>
        <w:t>ertelenmiş vergi tutarlarını finansal tablolarında sunmaları</w:t>
      </w:r>
      <w:r w:rsidRPr="00405751">
        <w:rPr>
          <w:rFonts w:ascii="Times New Roman" w:hAnsi="Times New Roman" w:cs="Times New Roman"/>
          <w:sz w:val="24"/>
          <w:szCs w:val="24"/>
        </w:rPr>
        <w:t xml:space="preserve"> </w:t>
      </w:r>
      <w:r>
        <w:rPr>
          <w:rFonts w:ascii="Times New Roman" w:hAnsi="Times New Roman" w:cs="Times New Roman"/>
          <w:sz w:val="24"/>
          <w:szCs w:val="24"/>
        </w:rPr>
        <w:t>şart değildir</w:t>
      </w:r>
      <w:r w:rsidRPr="00405751">
        <w:rPr>
          <w:rFonts w:ascii="Times New Roman" w:hAnsi="Times New Roman" w:cs="Times New Roman"/>
          <w:sz w:val="24"/>
          <w:szCs w:val="24"/>
        </w:rPr>
        <w:t xml:space="preserve">. </w:t>
      </w:r>
      <w:r>
        <w:rPr>
          <w:rFonts w:ascii="Times New Roman" w:hAnsi="Times New Roman" w:cs="Times New Roman"/>
          <w:sz w:val="24"/>
          <w:szCs w:val="24"/>
        </w:rPr>
        <w:t>Bununla birlikte, bu</w:t>
      </w:r>
      <w:r w:rsidRPr="00405751">
        <w:rPr>
          <w:rFonts w:ascii="Times New Roman" w:hAnsi="Times New Roman" w:cs="Times New Roman"/>
          <w:sz w:val="24"/>
          <w:szCs w:val="24"/>
        </w:rPr>
        <w:t xml:space="preserve"> işletmelerin isteğe bağlı olarak </w:t>
      </w:r>
      <w:proofErr w:type="gramStart"/>
      <w:r w:rsidRPr="00CC6122">
        <w:rPr>
          <w:rFonts w:ascii="Times New Roman" w:hAnsi="Times New Roman" w:cs="Times New Roman"/>
          <w:b/>
          <w:sz w:val="24"/>
          <w:szCs w:val="24"/>
        </w:rPr>
        <w:t>konsolide</w:t>
      </w:r>
      <w:proofErr w:type="gramEnd"/>
      <w:r w:rsidRPr="00CC6122">
        <w:rPr>
          <w:rFonts w:ascii="Times New Roman" w:hAnsi="Times New Roman" w:cs="Times New Roman"/>
          <w:b/>
          <w:sz w:val="24"/>
          <w:szCs w:val="24"/>
        </w:rPr>
        <w:t xml:space="preserve"> finansal tablo</w:t>
      </w:r>
      <w:r w:rsidRPr="00405751">
        <w:rPr>
          <w:rFonts w:ascii="Times New Roman" w:hAnsi="Times New Roman" w:cs="Times New Roman"/>
          <w:sz w:val="24"/>
          <w:szCs w:val="24"/>
        </w:rPr>
        <w:t>larını hazırlamaları durumunda</w:t>
      </w:r>
      <w:r>
        <w:rPr>
          <w:rFonts w:ascii="Times New Roman" w:hAnsi="Times New Roman" w:cs="Times New Roman"/>
          <w:sz w:val="24"/>
          <w:szCs w:val="24"/>
        </w:rPr>
        <w:t>,</w:t>
      </w:r>
      <w:r w:rsidRPr="00405751">
        <w:rPr>
          <w:rFonts w:ascii="Times New Roman" w:hAnsi="Times New Roman" w:cs="Times New Roman"/>
          <w:sz w:val="24"/>
          <w:szCs w:val="24"/>
        </w:rPr>
        <w:t xml:space="preserve"> ertelenmiş vergi tutarlarını </w:t>
      </w:r>
      <w:r>
        <w:rPr>
          <w:rFonts w:ascii="Times New Roman" w:hAnsi="Times New Roman" w:cs="Times New Roman"/>
          <w:sz w:val="24"/>
          <w:szCs w:val="24"/>
        </w:rPr>
        <w:t>sunmaları</w:t>
      </w:r>
      <w:r w:rsidRPr="00405751">
        <w:rPr>
          <w:rFonts w:ascii="Times New Roman" w:hAnsi="Times New Roman" w:cs="Times New Roman"/>
          <w:sz w:val="24"/>
          <w:szCs w:val="24"/>
        </w:rPr>
        <w:t xml:space="preserve"> </w:t>
      </w:r>
      <w:r>
        <w:rPr>
          <w:rFonts w:ascii="Times New Roman" w:hAnsi="Times New Roman" w:cs="Times New Roman"/>
          <w:sz w:val="24"/>
          <w:szCs w:val="24"/>
        </w:rPr>
        <w:t>konsolide finansal tablolarında</w:t>
      </w:r>
      <w:r w:rsidRPr="00405751">
        <w:rPr>
          <w:rFonts w:ascii="Times New Roman" w:hAnsi="Times New Roman" w:cs="Times New Roman"/>
          <w:sz w:val="24"/>
          <w:szCs w:val="24"/>
        </w:rPr>
        <w:t xml:space="preserve"> zorunlu</w:t>
      </w:r>
      <w:r>
        <w:rPr>
          <w:rFonts w:ascii="Times New Roman" w:hAnsi="Times New Roman" w:cs="Times New Roman"/>
          <w:sz w:val="24"/>
          <w:szCs w:val="24"/>
        </w:rPr>
        <w:t xml:space="preserve">; ancak münferit finansal tablolarında ihtiyaridir. </w:t>
      </w:r>
    </w:p>
    <w:p w14:paraId="2FD5F40E" w14:textId="77777777" w:rsidR="00A47B0F" w:rsidRPr="00405751"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981FFE">
        <w:rPr>
          <w:rFonts w:ascii="Times New Roman" w:hAnsi="Times New Roman" w:cs="Times New Roman"/>
          <w:sz w:val="24"/>
          <w:szCs w:val="24"/>
        </w:rPr>
        <w:t xml:space="preserve">Yüksek enflasyonlu ekonomilerde ertelenmiş verginin </w:t>
      </w:r>
      <w:r>
        <w:rPr>
          <w:rFonts w:ascii="Times New Roman" w:hAnsi="Times New Roman" w:cs="Times New Roman"/>
          <w:sz w:val="24"/>
          <w:szCs w:val="24"/>
        </w:rPr>
        <w:t>hesaplanmasında</w:t>
      </w:r>
      <w:r w:rsidRPr="00981FFE">
        <w:rPr>
          <w:rFonts w:ascii="Times New Roman" w:hAnsi="Times New Roman" w:cs="Times New Roman"/>
          <w:sz w:val="24"/>
          <w:szCs w:val="24"/>
        </w:rPr>
        <w:t xml:space="preserve"> </w:t>
      </w:r>
      <w:r>
        <w:rPr>
          <w:rFonts w:ascii="Times New Roman" w:hAnsi="Times New Roman" w:cs="Times New Roman"/>
          <w:i/>
          <w:sz w:val="24"/>
          <w:szCs w:val="24"/>
        </w:rPr>
        <w:t>“</w:t>
      </w:r>
      <w:r w:rsidRPr="00981FFE">
        <w:rPr>
          <w:rFonts w:ascii="Times New Roman" w:hAnsi="Times New Roman" w:cs="Times New Roman"/>
          <w:i/>
          <w:sz w:val="24"/>
          <w:szCs w:val="24"/>
        </w:rPr>
        <w:t>Yüksek Enflasyonlu Ekonomilerde Finansal Raporlama</w:t>
      </w:r>
      <w:r>
        <w:rPr>
          <w:rFonts w:ascii="Times New Roman" w:hAnsi="Times New Roman" w:cs="Times New Roman"/>
          <w:i/>
          <w:sz w:val="24"/>
          <w:szCs w:val="24"/>
        </w:rPr>
        <w:t>”</w:t>
      </w:r>
      <w:r w:rsidRPr="00FC624B">
        <w:rPr>
          <w:rFonts w:ascii="Times New Roman" w:hAnsi="Times New Roman" w:cs="Times New Roman"/>
          <w:sz w:val="24"/>
          <w:szCs w:val="24"/>
        </w:rPr>
        <w:t xml:space="preserve"> bölümünün</w:t>
      </w:r>
      <w:r w:rsidRPr="00DA3AB5">
        <w:rPr>
          <w:rFonts w:ascii="Times New Roman" w:hAnsi="Times New Roman" w:cs="Times New Roman"/>
          <w:sz w:val="24"/>
          <w:szCs w:val="24"/>
        </w:rPr>
        <w:t xml:space="preserve"> </w:t>
      </w:r>
      <w:r w:rsidRPr="008F6126">
        <w:rPr>
          <w:rFonts w:ascii="Times New Roman" w:hAnsi="Times New Roman" w:cs="Times New Roman"/>
          <w:sz w:val="24"/>
          <w:szCs w:val="24"/>
        </w:rPr>
        <w:t>2</w:t>
      </w:r>
      <w:r w:rsidR="002C560B">
        <w:rPr>
          <w:rFonts w:ascii="Times New Roman" w:hAnsi="Times New Roman" w:cs="Times New Roman"/>
          <w:sz w:val="24"/>
          <w:szCs w:val="24"/>
        </w:rPr>
        <w:t>5</w:t>
      </w:r>
      <w:r w:rsidRPr="008F6126">
        <w:rPr>
          <w:rFonts w:ascii="Times New Roman" w:hAnsi="Times New Roman" w:cs="Times New Roman"/>
          <w:sz w:val="24"/>
          <w:szCs w:val="24"/>
        </w:rPr>
        <w:t>.2</w:t>
      </w:r>
      <w:r w:rsidR="008F6126" w:rsidRPr="008F6126">
        <w:rPr>
          <w:rFonts w:ascii="Times New Roman" w:hAnsi="Times New Roman" w:cs="Times New Roman"/>
          <w:sz w:val="24"/>
          <w:szCs w:val="24"/>
        </w:rPr>
        <w:t>4</w:t>
      </w:r>
      <w:r>
        <w:rPr>
          <w:rFonts w:ascii="Times New Roman" w:hAnsi="Times New Roman" w:cs="Times New Roman"/>
          <w:sz w:val="24"/>
          <w:szCs w:val="24"/>
        </w:rPr>
        <w:t xml:space="preserve"> paragrafında yer alan ilave hükümler uygulanır.</w:t>
      </w:r>
    </w:p>
    <w:p w14:paraId="3E007775" w14:textId="77777777" w:rsidR="00A47B0F" w:rsidRPr="00405751" w:rsidRDefault="00A47B0F" w:rsidP="00A47B0F">
      <w:pPr>
        <w:pStyle w:val="KBALIK1"/>
      </w:pPr>
      <w:r w:rsidRPr="00405751">
        <w:t>Kapsam</w:t>
      </w:r>
    </w:p>
    <w:p w14:paraId="32F38A16" w14:textId="77777777" w:rsidR="00A47B0F" w:rsidRPr="006472E7"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6472E7">
        <w:rPr>
          <w:rFonts w:ascii="Times New Roman" w:hAnsi="Times New Roman" w:cs="Times New Roman"/>
          <w:sz w:val="24"/>
          <w:szCs w:val="24"/>
        </w:rPr>
        <w:t xml:space="preserve">Bu </w:t>
      </w:r>
      <w:r>
        <w:rPr>
          <w:rFonts w:ascii="Times New Roman" w:hAnsi="Times New Roman" w:cs="Times New Roman"/>
          <w:sz w:val="24"/>
          <w:szCs w:val="24"/>
        </w:rPr>
        <w:t>bölüm</w:t>
      </w:r>
      <w:r w:rsidRPr="006472E7">
        <w:rPr>
          <w:rFonts w:ascii="Times New Roman" w:hAnsi="Times New Roman" w:cs="Times New Roman"/>
          <w:sz w:val="24"/>
          <w:szCs w:val="24"/>
        </w:rPr>
        <w:t xml:space="preserve"> açısından </w:t>
      </w:r>
      <w:r>
        <w:rPr>
          <w:rFonts w:ascii="Times New Roman" w:hAnsi="Times New Roman" w:cs="Times New Roman"/>
          <w:sz w:val="24"/>
          <w:szCs w:val="24"/>
        </w:rPr>
        <w:t>gelir</w:t>
      </w:r>
      <w:r w:rsidRPr="006472E7">
        <w:rPr>
          <w:rFonts w:ascii="Times New Roman" w:hAnsi="Times New Roman" w:cs="Times New Roman"/>
          <w:sz w:val="24"/>
          <w:szCs w:val="24"/>
        </w:rPr>
        <w:t xml:space="preserve"> üzerinden alınan vergiler, </w:t>
      </w:r>
      <w:r w:rsidR="00C24748" w:rsidRPr="00E40AB3">
        <w:rPr>
          <w:rFonts w:ascii="Times New Roman" w:hAnsi="Times New Roman" w:cs="Times New Roman"/>
          <w:b/>
          <w:sz w:val="24"/>
          <w:szCs w:val="24"/>
        </w:rPr>
        <w:t>mali</w:t>
      </w:r>
      <w:r w:rsidRPr="00E40AB3">
        <w:rPr>
          <w:rFonts w:ascii="Times New Roman" w:hAnsi="Times New Roman" w:cs="Times New Roman"/>
          <w:b/>
          <w:sz w:val="24"/>
          <w:szCs w:val="24"/>
        </w:rPr>
        <w:t xml:space="preserve"> kâr</w:t>
      </w:r>
      <w:r w:rsidRPr="006472E7">
        <w:rPr>
          <w:rFonts w:ascii="Times New Roman" w:hAnsi="Times New Roman" w:cs="Times New Roman"/>
          <w:sz w:val="24"/>
          <w:szCs w:val="24"/>
        </w:rPr>
        <w:t xml:space="preserve"> üzerinden hesaplanan yurtiçi ve yurtdışı bütün vergileri içerir. Ayrıca </w:t>
      </w:r>
      <w:proofErr w:type="spellStart"/>
      <w:r w:rsidRPr="00042479">
        <w:rPr>
          <w:rFonts w:ascii="Times New Roman" w:hAnsi="Times New Roman" w:cs="Times New Roman"/>
          <w:b/>
          <w:sz w:val="24"/>
          <w:szCs w:val="24"/>
        </w:rPr>
        <w:t>özkaynak</w:t>
      </w:r>
      <w:proofErr w:type="spellEnd"/>
      <w:r w:rsidRPr="00042479">
        <w:rPr>
          <w:rFonts w:ascii="Times New Roman" w:hAnsi="Times New Roman" w:cs="Times New Roman"/>
          <w:b/>
          <w:sz w:val="24"/>
          <w:szCs w:val="24"/>
        </w:rPr>
        <w:t xml:space="preserve"> aracı</w:t>
      </w:r>
      <w:r w:rsidRPr="006472E7">
        <w:rPr>
          <w:rFonts w:ascii="Times New Roman" w:hAnsi="Times New Roman" w:cs="Times New Roman"/>
          <w:sz w:val="24"/>
          <w:szCs w:val="24"/>
        </w:rPr>
        <w:t xml:space="preserve"> yatırımlarından elde edilen kâr paylarından, </w:t>
      </w:r>
      <w:r w:rsidRPr="002B2558">
        <w:rPr>
          <w:rFonts w:ascii="Times New Roman" w:hAnsi="Times New Roman" w:cs="Times New Roman"/>
          <w:b/>
          <w:sz w:val="24"/>
          <w:szCs w:val="24"/>
        </w:rPr>
        <w:t>faiz</w:t>
      </w:r>
      <w:r w:rsidRPr="006472E7">
        <w:rPr>
          <w:rFonts w:ascii="Times New Roman" w:hAnsi="Times New Roman" w:cs="Times New Roman"/>
          <w:sz w:val="24"/>
          <w:szCs w:val="24"/>
        </w:rPr>
        <w:t xml:space="preserve"> </w:t>
      </w:r>
      <w:r w:rsidRPr="006E395D">
        <w:rPr>
          <w:rFonts w:ascii="Times New Roman" w:hAnsi="Times New Roman" w:cs="Times New Roman"/>
          <w:b/>
          <w:sz w:val="24"/>
          <w:szCs w:val="24"/>
        </w:rPr>
        <w:t>gelir</w:t>
      </w:r>
      <w:r w:rsidRPr="006472E7">
        <w:rPr>
          <w:rFonts w:ascii="Times New Roman" w:hAnsi="Times New Roman" w:cs="Times New Roman"/>
          <w:sz w:val="24"/>
          <w:szCs w:val="24"/>
        </w:rPr>
        <w:t xml:space="preserve">lerinden, </w:t>
      </w:r>
      <w:r w:rsidRPr="00B93B6A">
        <w:rPr>
          <w:rFonts w:ascii="Times New Roman" w:hAnsi="Times New Roman" w:cs="Times New Roman"/>
          <w:b/>
          <w:sz w:val="24"/>
          <w:szCs w:val="24"/>
        </w:rPr>
        <w:t>isim hakkı</w:t>
      </w:r>
      <w:r w:rsidRPr="006472E7">
        <w:rPr>
          <w:rFonts w:ascii="Times New Roman" w:hAnsi="Times New Roman" w:cs="Times New Roman"/>
          <w:sz w:val="24"/>
          <w:szCs w:val="24"/>
        </w:rPr>
        <w:t xml:space="preserve"> gelirlerinden ve benzeri diğer gelirlerden kaynaklanan ve karşı tarafça işletme adına vergi idarelerine </w:t>
      </w:r>
      <w:proofErr w:type="spellStart"/>
      <w:r w:rsidR="00AA7348">
        <w:rPr>
          <w:rFonts w:ascii="Times New Roman" w:hAnsi="Times New Roman" w:cs="Times New Roman"/>
          <w:sz w:val="24"/>
          <w:szCs w:val="24"/>
        </w:rPr>
        <w:t>tevkifat</w:t>
      </w:r>
      <w:proofErr w:type="spellEnd"/>
      <w:r w:rsidRPr="006472E7">
        <w:rPr>
          <w:rFonts w:ascii="Times New Roman" w:hAnsi="Times New Roman" w:cs="Times New Roman"/>
          <w:sz w:val="24"/>
          <w:szCs w:val="24"/>
        </w:rPr>
        <w:t xml:space="preserve"> yoluyla ödenecek olan vergi tutarları da </w:t>
      </w:r>
      <w:r>
        <w:rPr>
          <w:rFonts w:ascii="Times New Roman" w:hAnsi="Times New Roman" w:cs="Times New Roman"/>
          <w:sz w:val="24"/>
          <w:szCs w:val="24"/>
        </w:rPr>
        <w:t>gelir</w:t>
      </w:r>
      <w:r w:rsidRPr="006472E7">
        <w:rPr>
          <w:rFonts w:ascii="Times New Roman" w:hAnsi="Times New Roman" w:cs="Times New Roman"/>
          <w:sz w:val="24"/>
          <w:szCs w:val="24"/>
        </w:rPr>
        <w:t xml:space="preserve"> üzerinden alınan vergi kapsamında değerlendirilir.</w:t>
      </w:r>
    </w:p>
    <w:p w14:paraId="44054BE1" w14:textId="77777777" w:rsidR="00A47B0F" w:rsidRPr="00405751"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K</w:t>
      </w:r>
      <w:r w:rsidRPr="00405751">
        <w:rPr>
          <w:rFonts w:ascii="Times New Roman" w:hAnsi="Times New Roman" w:cs="Times New Roman"/>
          <w:sz w:val="24"/>
          <w:szCs w:val="24"/>
        </w:rPr>
        <w:t xml:space="preserve">âr üzerinden hesaplanmayan vergiler bu </w:t>
      </w:r>
      <w:r>
        <w:rPr>
          <w:rFonts w:ascii="Times New Roman" w:hAnsi="Times New Roman" w:cs="Times New Roman"/>
          <w:sz w:val="24"/>
          <w:szCs w:val="24"/>
        </w:rPr>
        <w:t xml:space="preserve">bölüm </w:t>
      </w:r>
      <w:r w:rsidRPr="00405751">
        <w:rPr>
          <w:rFonts w:ascii="Times New Roman" w:hAnsi="Times New Roman" w:cs="Times New Roman"/>
          <w:sz w:val="24"/>
          <w:szCs w:val="24"/>
        </w:rPr>
        <w:t>kapsamında değerlendirilmez. Örneğin katma değer vergisi, çalışanların ücretleri</w:t>
      </w:r>
      <w:r>
        <w:rPr>
          <w:rFonts w:ascii="Times New Roman" w:hAnsi="Times New Roman" w:cs="Times New Roman"/>
          <w:sz w:val="24"/>
          <w:szCs w:val="24"/>
        </w:rPr>
        <w:t xml:space="preserve"> üzerinden </w:t>
      </w:r>
      <w:r w:rsidRPr="00405751">
        <w:rPr>
          <w:rFonts w:ascii="Times New Roman" w:hAnsi="Times New Roman" w:cs="Times New Roman"/>
          <w:sz w:val="24"/>
          <w:szCs w:val="24"/>
        </w:rPr>
        <w:t xml:space="preserve">ödenen </w:t>
      </w:r>
      <w:r>
        <w:rPr>
          <w:rFonts w:ascii="Times New Roman" w:hAnsi="Times New Roman" w:cs="Times New Roman"/>
          <w:sz w:val="24"/>
          <w:szCs w:val="24"/>
        </w:rPr>
        <w:t xml:space="preserve">gelir vergisi, </w:t>
      </w:r>
      <w:r w:rsidRPr="00405751">
        <w:rPr>
          <w:rFonts w:ascii="Times New Roman" w:hAnsi="Times New Roman" w:cs="Times New Roman"/>
          <w:sz w:val="24"/>
          <w:szCs w:val="24"/>
        </w:rPr>
        <w:t xml:space="preserve">sosyal güvenlik </w:t>
      </w:r>
      <w:r>
        <w:rPr>
          <w:rFonts w:ascii="Times New Roman" w:hAnsi="Times New Roman" w:cs="Times New Roman"/>
          <w:sz w:val="24"/>
          <w:szCs w:val="24"/>
        </w:rPr>
        <w:t>primleri</w:t>
      </w:r>
      <w:r w:rsidRPr="00405751">
        <w:rPr>
          <w:rFonts w:ascii="Times New Roman" w:hAnsi="Times New Roman" w:cs="Times New Roman"/>
          <w:sz w:val="24"/>
          <w:szCs w:val="24"/>
        </w:rPr>
        <w:t xml:space="preserve"> ve damga vergisi</w:t>
      </w:r>
      <w:r>
        <w:rPr>
          <w:rFonts w:ascii="Times New Roman" w:hAnsi="Times New Roman" w:cs="Times New Roman"/>
          <w:sz w:val="24"/>
          <w:szCs w:val="24"/>
        </w:rPr>
        <w:t xml:space="preserve"> bu Standart bakımından</w:t>
      </w:r>
      <w:r w:rsidRPr="00405751">
        <w:rPr>
          <w:rFonts w:ascii="Times New Roman" w:hAnsi="Times New Roman" w:cs="Times New Roman"/>
          <w:sz w:val="24"/>
          <w:szCs w:val="24"/>
        </w:rPr>
        <w:t xml:space="preserve"> </w:t>
      </w:r>
      <w:r>
        <w:rPr>
          <w:rFonts w:ascii="Times New Roman" w:hAnsi="Times New Roman" w:cs="Times New Roman"/>
          <w:sz w:val="24"/>
          <w:szCs w:val="24"/>
        </w:rPr>
        <w:t>gelir</w:t>
      </w:r>
      <w:r w:rsidRPr="00405751">
        <w:rPr>
          <w:rFonts w:ascii="Times New Roman" w:hAnsi="Times New Roman" w:cs="Times New Roman"/>
          <w:sz w:val="24"/>
          <w:szCs w:val="24"/>
        </w:rPr>
        <w:t xml:space="preserve"> üzerinden ödenen vergiler olarak nitelendirilmez.</w:t>
      </w:r>
    </w:p>
    <w:p w14:paraId="1A3CC112" w14:textId="77777777" w:rsidR="00A47B0F" w:rsidRPr="009F65CE"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CB3A0D">
        <w:rPr>
          <w:rFonts w:ascii="Times New Roman" w:hAnsi="Times New Roman" w:cs="Times New Roman"/>
          <w:b/>
          <w:sz w:val="24"/>
          <w:szCs w:val="24"/>
        </w:rPr>
        <w:t>Devlet teşvikleri</w:t>
      </w:r>
      <w:r w:rsidRPr="009F65CE">
        <w:rPr>
          <w:rFonts w:ascii="Times New Roman" w:hAnsi="Times New Roman" w:cs="Times New Roman"/>
          <w:sz w:val="24"/>
          <w:szCs w:val="24"/>
        </w:rPr>
        <w:t xml:space="preserve">nin veya yatırımlara ilişkin vergi </w:t>
      </w:r>
      <w:r w:rsidR="00363565">
        <w:rPr>
          <w:rFonts w:ascii="Times New Roman" w:hAnsi="Times New Roman" w:cs="Times New Roman"/>
          <w:sz w:val="24"/>
          <w:szCs w:val="24"/>
        </w:rPr>
        <w:t>indirimlerinin</w:t>
      </w:r>
      <w:r w:rsidRPr="009F65CE">
        <w:rPr>
          <w:rFonts w:ascii="Times New Roman" w:hAnsi="Times New Roman" w:cs="Times New Roman"/>
          <w:sz w:val="24"/>
          <w:szCs w:val="24"/>
        </w:rPr>
        <w:t xml:space="preserve"> kayda alınmasında bu </w:t>
      </w:r>
      <w:r>
        <w:rPr>
          <w:rFonts w:ascii="Times New Roman" w:hAnsi="Times New Roman" w:cs="Times New Roman"/>
          <w:sz w:val="24"/>
          <w:szCs w:val="24"/>
        </w:rPr>
        <w:t>b</w:t>
      </w:r>
      <w:r w:rsidRPr="009F65CE">
        <w:rPr>
          <w:rFonts w:ascii="Times New Roman" w:hAnsi="Times New Roman" w:cs="Times New Roman"/>
          <w:sz w:val="24"/>
          <w:szCs w:val="24"/>
        </w:rPr>
        <w:t xml:space="preserve">ölüm uygulanmaz. Ancak bu </w:t>
      </w:r>
      <w:r>
        <w:rPr>
          <w:rFonts w:ascii="Times New Roman" w:hAnsi="Times New Roman" w:cs="Times New Roman"/>
          <w:sz w:val="24"/>
          <w:szCs w:val="24"/>
        </w:rPr>
        <w:t>b</w:t>
      </w:r>
      <w:r w:rsidRPr="009F65CE">
        <w:rPr>
          <w:rFonts w:ascii="Times New Roman" w:hAnsi="Times New Roman" w:cs="Times New Roman"/>
          <w:sz w:val="24"/>
          <w:szCs w:val="24"/>
        </w:rPr>
        <w:t xml:space="preserve">ölüm bu tür devlet teşviklerinden veya vergi </w:t>
      </w:r>
      <w:r w:rsidR="00363565">
        <w:rPr>
          <w:rFonts w:ascii="Times New Roman" w:hAnsi="Times New Roman" w:cs="Times New Roman"/>
          <w:sz w:val="24"/>
          <w:szCs w:val="24"/>
        </w:rPr>
        <w:t>indirimlerinden</w:t>
      </w:r>
      <w:r w:rsidRPr="009F65CE">
        <w:rPr>
          <w:rFonts w:ascii="Times New Roman" w:hAnsi="Times New Roman" w:cs="Times New Roman"/>
          <w:sz w:val="24"/>
          <w:szCs w:val="24"/>
        </w:rPr>
        <w:t xml:space="preserve"> kaynaklana</w:t>
      </w:r>
      <w:r>
        <w:rPr>
          <w:rFonts w:ascii="Times New Roman" w:hAnsi="Times New Roman" w:cs="Times New Roman"/>
          <w:sz w:val="24"/>
          <w:szCs w:val="24"/>
        </w:rPr>
        <w:t>bilecek</w:t>
      </w:r>
      <w:r w:rsidRPr="009F65CE">
        <w:rPr>
          <w:rFonts w:ascii="Times New Roman" w:hAnsi="Times New Roman" w:cs="Times New Roman"/>
          <w:sz w:val="24"/>
          <w:szCs w:val="24"/>
        </w:rPr>
        <w:t xml:space="preserve"> </w:t>
      </w:r>
      <w:r w:rsidRPr="00D56C23">
        <w:rPr>
          <w:rFonts w:ascii="Times New Roman" w:hAnsi="Times New Roman" w:cs="Times New Roman"/>
          <w:b/>
          <w:sz w:val="24"/>
          <w:szCs w:val="24"/>
        </w:rPr>
        <w:t>geçici farklar</w:t>
      </w:r>
      <w:r w:rsidRPr="009F65CE">
        <w:rPr>
          <w:rFonts w:ascii="Times New Roman" w:hAnsi="Times New Roman" w:cs="Times New Roman"/>
          <w:sz w:val="24"/>
          <w:szCs w:val="24"/>
        </w:rPr>
        <w:t>ın kayda alınmasında uygulanır.</w:t>
      </w:r>
    </w:p>
    <w:p w14:paraId="27C78A36" w14:textId="77777777" w:rsidR="00A47B0F" w:rsidRPr="00405751" w:rsidRDefault="00A47B0F" w:rsidP="00A47B0F">
      <w:pPr>
        <w:pStyle w:val="KBALIK1"/>
      </w:pPr>
      <w:r w:rsidRPr="00405751">
        <w:t>Dönem Vergisi</w:t>
      </w:r>
    </w:p>
    <w:p w14:paraId="2D0DF5B6" w14:textId="28BF5282" w:rsidR="00A47B0F" w:rsidRPr="00405751"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A06337">
        <w:rPr>
          <w:rFonts w:ascii="Times New Roman" w:hAnsi="Times New Roman" w:cs="Times New Roman"/>
          <w:sz w:val="24"/>
          <w:szCs w:val="24"/>
        </w:rPr>
        <w:t xml:space="preserve">Dönem vergisi, cari döneme ait </w:t>
      </w:r>
      <w:r w:rsidR="00C24748" w:rsidRPr="00A06337">
        <w:rPr>
          <w:rFonts w:ascii="Times New Roman" w:hAnsi="Times New Roman" w:cs="Times New Roman"/>
          <w:sz w:val="24"/>
          <w:szCs w:val="24"/>
        </w:rPr>
        <w:t>mali</w:t>
      </w:r>
      <w:r w:rsidRPr="00A06337">
        <w:rPr>
          <w:rFonts w:ascii="Times New Roman" w:hAnsi="Times New Roman" w:cs="Times New Roman"/>
          <w:sz w:val="24"/>
          <w:szCs w:val="24"/>
        </w:rPr>
        <w:t xml:space="preserve"> kâr üzerinden ödenecek olan vergiyi ifade eder.</w:t>
      </w:r>
      <w:r w:rsidRPr="00405751">
        <w:rPr>
          <w:rFonts w:ascii="Times New Roman" w:hAnsi="Times New Roman" w:cs="Times New Roman"/>
          <w:sz w:val="24"/>
          <w:szCs w:val="24"/>
        </w:rPr>
        <w:t xml:space="preserve"> Dönem vergisinin ödenmeyen k</w:t>
      </w:r>
      <w:r>
        <w:rPr>
          <w:rFonts w:ascii="Times New Roman" w:hAnsi="Times New Roman" w:cs="Times New Roman"/>
          <w:sz w:val="24"/>
          <w:szCs w:val="24"/>
        </w:rPr>
        <w:t xml:space="preserve">ısmı </w:t>
      </w:r>
      <w:r w:rsidRPr="00761951">
        <w:rPr>
          <w:rFonts w:ascii="Times New Roman" w:hAnsi="Times New Roman" w:cs="Times New Roman"/>
          <w:b/>
          <w:sz w:val="24"/>
          <w:szCs w:val="24"/>
        </w:rPr>
        <w:t>Finansal Durum Tablosu</w:t>
      </w:r>
      <w:r>
        <w:rPr>
          <w:rFonts w:ascii="Times New Roman" w:hAnsi="Times New Roman" w:cs="Times New Roman"/>
          <w:sz w:val="24"/>
          <w:szCs w:val="24"/>
        </w:rPr>
        <w:t xml:space="preserve">nda </w:t>
      </w:r>
      <w:r w:rsidRPr="00C21E45">
        <w:rPr>
          <w:rFonts w:ascii="Times New Roman" w:hAnsi="Times New Roman" w:cs="Times New Roman"/>
          <w:sz w:val="24"/>
          <w:szCs w:val="24"/>
        </w:rPr>
        <w:t>“</w:t>
      </w:r>
      <w:r w:rsidRPr="00082EF9">
        <w:rPr>
          <w:rFonts w:ascii="Times New Roman" w:hAnsi="Times New Roman" w:cs="Times New Roman"/>
          <w:sz w:val="24"/>
          <w:szCs w:val="24"/>
        </w:rPr>
        <w:t>Ödenecek Vergi ve Benzeri Yükümlülükler</w:t>
      </w:r>
      <w:r w:rsidRPr="00C21E45">
        <w:rPr>
          <w:rFonts w:ascii="Times New Roman" w:hAnsi="Times New Roman" w:cs="Times New Roman"/>
          <w:sz w:val="24"/>
          <w:szCs w:val="24"/>
        </w:rPr>
        <w:t>” kaleminde gösterilir. Mevcut ve önceki dönemlere ilişkin olarak peşin ödenen vergi tutarının dönem vergisi tutarını aşan kısmı</w:t>
      </w:r>
      <w:r w:rsidRPr="002212D8">
        <w:rPr>
          <w:rFonts w:ascii="Times New Roman" w:hAnsi="Times New Roman" w:cs="Times New Roman"/>
          <w:sz w:val="24"/>
          <w:szCs w:val="24"/>
        </w:rPr>
        <w:t xml:space="preserve"> ise, “</w:t>
      </w:r>
      <w:r w:rsidRPr="00082EF9">
        <w:rPr>
          <w:rFonts w:ascii="Times New Roman" w:hAnsi="Times New Roman" w:cs="Times New Roman"/>
          <w:sz w:val="24"/>
          <w:szCs w:val="24"/>
        </w:rPr>
        <w:t>Peşin Ödenmiş Vergi ve Benzerleri</w:t>
      </w:r>
      <w:r w:rsidRPr="00C21E45">
        <w:rPr>
          <w:rFonts w:ascii="Times New Roman" w:hAnsi="Times New Roman" w:cs="Times New Roman"/>
          <w:sz w:val="24"/>
          <w:szCs w:val="24"/>
        </w:rPr>
        <w:t>” kaleminde</w:t>
      </w:r>
      <w:r w:rsidRPr="00405751">
        <w:rPr>
          <w:rFonts w:ascii="Times New Roman" w:hAnsi="Times New Roman" w:cs="Times New Roman"/>
          <w:sz w:val="24"/>
          <w:szCs w:val="24"/>
        </w:rPr>
        <w:t xml:space="preserve"> ayrı olarak gösterilir.</w:t>
      </w:r>
    </w:p>
    <w:p w14:paraId="0B981486" w14:textId="77777777" w:rsidR="00A47B0F" w:rsidRPr="00405751"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Dönem vergisi</w:t>
      </w:r>
      <w:r>
        <w:rPr>
          <w:rFonts w:ascii="Times New Roman" w:hAnsi="Times New Roman" w:cs="Times New Roman"/>
          <w:sz w:val="24"/>
          <w:szCs w:val="24"/>
        </w:rPr>
        <w:t>;</w:t>
      </w:r>
      <w:r w:rsidRPr="00405751">
        <w:rPr>
          <w:rFonts w:ascii="Times New Roman" w:hAnsi="Times New Roman" w:cs="Times New Roman"/>
          <w:sz w:val="24"/>
          <w:szCs w:val="24"/>
        </w:rPr>
        <w:t xml:space="preserve"> </w:t>
      </w:r>
      <w:r>
        <w:rPr>
          <w:rFonts w:ascii="Times New Roman" w:hAnsi="Times New Roman" w:cs="Times New Roman"/>
          <w:sz w:val="24"/>
          <w:szCs w:val="24"/>
        </w:rPr>
        <w:t>dönem için geçerli olan vergi</w:t>
      </w:r>
      <w:r w:rsidRPr="00405751">
        <w:rPr>
          <w:rFonts w:ascii="Times New Roman" w:hAnsi="Times New Roman" w:cs="Times New Roman"/>
          <w:sz w:val="24"/>
          <w:szCs w:val="24"/>
        </w:rPr>
        <w:t xml:space="preserve"> kanunları</w:t>
      </w:r>
      <w:r>
        <w:rPr>
          <w:rFonts w:ascii="Times New Roman" w:hAnsi="Times New Roman" w:cs="Times New Roman"/>
          <w:sz w:val="24"/>
          <w:szCs w:val="24"/>
        </w:rPr>
        <w:t xml:space="preserve"> ve </w:t>
      </w:r>
      <w:r w:rsidRPr="00405751">
        <w:rPr>
          <w:rFonts w:ascii="Times New Roman" w:hAnsi="Times New Roman" w:cs="Times New Roman"/>
          <w:sz w:val="24"/>
          <w:szCs w:val="24"/>
        </w:rPr>
        <w:t xml:space="preserve">vergi oranları </w:t>
      </w:r>
      <w:r>
        <w:rPr>
          <w:rFonts w:ascii="Times New Roman" w:hAnsi="Times New Roman" w:cs="Times New Roman"/>
          <w:sz w:val="24"/>
          <w:szCs w:val="24"/>
        </w:rPr>
        <w:t>dikkate alınarak</w:t>
      </w:r>
      <w:r w:rsidRPr="00405751">
        <w:rPr>
          <w:rFonts w:ascii="Times New Roman" w:hAnsi="Times New Roman" w:cs="Times New Roman"/>
          <w:sz w:val="24"/>
          <w:szCs w:val="24"/>
        </w:rPr>
        <w:t xml:space="preserve"> </w:t>
      </w:r>
      <w:r>
        <w:rPr>
          <w:rFonts w:ascii="Times New Roman" w:hAnsi="Times New Roman" w:cs="Times New Roman"/>
          <w:sz w:val="24"/>
          <w:szCs w:val="24"/>
        </w:rPr>
        <w:t xml:space="preserve">hesaplanan tutar </w:t>
      </w:r>
      <w:r w:rsidRPr="00405751">
        <w:rPr>
          <w:rFonts w:ascii="Times New Roman" w:hAnsi="Times New Roman" w:cs="Times New Roman"/>
          <w:sz w:val="24"/>
          <w:szCs w:val="24"/>
        </w:rPr>
        <w:t xml:space="preserve">üzerinden ölçülür. Dönem vergisiyle ilgili olarak </w:t>
      </w:r>
      <w:r>
        <w:rPr>
          <w:rFonts w:ascii="Times New Roman" w:hAnsi="Times New Roman" w:cs="Times New Roman"/>
          <w:sz w:val="24"/>
          <w:szCs w:val="24"/>
        </w:rPr>
        <w:t>Finansal Durum Tablo</w:t>
      </w:r>
      <w:r w:rsidRPr="00405751">
        <w:rPr>
          <w:rFonts w:ascii="Times New Roman" w:hAnsi="Times New Roman" w:cs="Times New Roman"/>
          <w:sz w:val="24"/>
          <w:szCs w:val="24"/>
        </w:rPr>
        <w:t>suna yansı</w:t>
      </w:r>
      <w:r>
        <w:rPr>
          <w:rFonts w:ascii="Times New Roman" w:hAnsi="Times New Roman" w:cs="Times New Roman"/>
          <w:sz w:val="24"/>
          <w:szCs w:val="24"/>
        </w:rPr>
        <w:t xml:space="preserve">tılan tutarlar </w:t>
      </w:r>
      <w:proofErr w:type="spellStart"/>
      <w:r>
        <w:rPr>
          <w:rFonts w:ascii="Times New Roman" w:hAnsi="Times New Roman" w:cs="Times New Roman"/>
          <w:sz w:val="24"/>
          <w:szCs w:val="24"/>
        </w:rPr>
        <w:t>iskonto</w:t>
      </w:r>
      <w:proofErr w:type="spellEnd"/>
      <w:r>
        <w:rPr>
          <w:rFonts w:ascii="Times New Roman" w:hAnsi="Times New Roman" w:cs="Times New Roman"/>
          <w:sz w:val="24"/>
          <w:szCs w:val="24"/>
        </w:rPr>
        <w:t xml:space="preserve"> edilmez.</w:t>
      </w:r>
    </w:p>
    <w:p w14:paraId="6457FE24" w14:textId="77777777" w:rsidR="00A47B0F" w:rsidRPr="00AA7348"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AA7348">
        <w:rPr>
          <w:rFonts w:ascii="Times New Roman" w:hAnsi="Times New Roman" w:cs="Times New Roman"/>
          <w:sz w:val="24"/>
          <w:szCs w:val="24"/>
        </w:rPr>
        <w:t xml:space="preserve">Dönem vergisiyle ilgili Finansal Durum Tablosunda yer alan </w:t>
      </w:r>
      <w:r w:rsidRPr="002B2558">
        <w:rPr>
          <w:rFonts w:ascii="Times New Roman" w:hAnsi="Times New Roman" w:cs="Times New Roman"/>
          <w:b/>
          <w:sz w:val="24"/>
          <w:szCs w:val="24"/>
        </w:rPr>
        <w:t>varlık</w:t>
      </w:r>
      <w:r w:rsidRPr="00AA7348">
        <w:rPr>
          <w:rFonts w:ascii="Times New Roman" w:hAnsi="Times New Roman" w:cs="Times New Roman"/>
          <w:sz w:val="24"/>
          <w:szCs w:val="24"/>
        </w:rPr>
        <w:t xml:space="preserve">lar ile </w:t>
      </w:r>
      <w:r w:rsidRPr="00E9320A">
        <w:rPr>
          <w:rFonts w:ascii="Times New Roman" w:hAnsi="Times New Roman" w:cs="Times New Roman"/>
          <w:b/>
          <w:sz w:val="24"/>
          <w:szCs w:val="24"/>
        </w:rPr>
        <w:t>yükümlülük</w:t>
      </w:r>
      <w:r w:rsidRPr="00AA7348">
        <w:rPr>
          <w:rFonts w:ascii="Times New Roman" w:hAnsi="Times New Roman" w:cs="Times New Roman"/>
          <w:sz w:val="24"/>
          <w:szCs w:val="24"/>
        </w:rPr>
        <w:t>ler sadece aşağıdaki durumların mevcudiyeti halinde mahsup edilir:</w:t>
      </w:r>
    </w:p>
    <w:p w14:paraId="1EBDA464" w14:textId="77777777" w:rsidR="00A47B0F" w:rsidRPr="00AA7348" w:rsidRDefault="00A47B0F" w:rsidP="00413724">
      <w:pPr>
        <w:pStyle w:val="ListeParagraf"/>
        <w:numPr>
          <w:ilvl w:val="0"/>
          <w:numId w:val="21"/>
        </w:numPr>
        <w:spacing w:after="120" w:line="360" w:lineRule="auto"/>
        <w:ind w:left="1134" w:hanging="425"/>
        <w:contextualSpacing w:val="0"/>
        <w:rPr>
          <w:rFonts w:ascii="Times New Roman" w:hAnsi="Times New Roman" w:cs="Times New Roman"/>
          <w:sz w:val="24"/>
          <w:szCs w:val="24"/>
        </w:rPr>
      </w:pPr>
      <w:r w:rsidRPr="00AA7348">
        <w:rPr>
          <w:rFonts w:ascii="Times New Roman" w:hAnsi="Times New Roman" w:cs="Times New Roman"/>
          <w:sz w:val="24"/>
          <w:szCs w:val="24"/>
        </w:rPr>
        <w:t>Mahsup edilebilmesine ilişkin yasal bir hakkın bulunması ve</w:t>
      </w:r>
    </w:p>
    <w:p w14:paraId="6C5846B9" w14:textId="77777777" w:rsidR="00A47B0F" w:rsidRPr="00AA7348" w:rsidRDefault="00A47B0F" w:rsidP="00413724">
      <w:pPr>
        <w:pStyle w:val="ListeParagraf"/>
        <w:numPr>
          <w:ilvl w:val="0"/>
          <w:numId w:val="21"/>
        </w:numPr>
        <w:spacing w:after="120" w:line="360" w:lineRule="auto"/>
        <w:ind w:left="1134" w:hanging="425"/>
        <w:contextualSpacing w:val="0"/>
        <w:rPr>
          <w:rFonts w:ascii="Times New Roman" w:hAnsi="Times New Roman" w:cs="Times New Roman"/>
          <w:sz w:val="24"/>
          <w:szCs w:val="24"/>
        </w:rPr>
      </w:pPr>
      <w:r w:rsidRPr="00AA7348">
        <w:rPr>
          <w:rFonts w:ascii="Times New Roman" w:hAnsi="Times New Roman" w:cs="Times New Roman"/>
          <w:sz w:val="24"/>
          <w:szCs w:val="24"/>
        </w:rPr>
        <w:t>Mahsup edilmiş tutar üzerinden ödeme yapılmasının amaçlanması.</w:t>
      </w:r>
    </w:p>
    <w:p w14:paraId="119E2278" w14:textId="3C5A1D56" w:rsidR="00A47B0F" w:rsidRPr="00405751"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Dönem vergisi</w:t>
      </w:r>
      <w:r>
        <w:rPr>
          <w:rFonts w:ascii="Times New Roman" w:hAnsi="Times New Roman" w:cs="Times New Roman"/>
          <w:sz w:val="24"/>
          <w:szCs w:val="24"/>
        </w:rPr>
        <w:t xml:space="preserve"> </w:t>
      </w:r>
      <w:r w:rsidRPr="00A02DFB">
        <w:rPr>
          <w:rFonts w:ascii="Times New Roman" w:hAnsi="Times New Roman" w:cs="Times New Roman"/>
          <w:b/>
          <w:sz w:val="24"/>
          <w:szCs w:val="24"/>
        </w:rPr>
        <w:t>Kâr veya Zarar Tablosu</w:t>
      </w:r>
      <w:r w:rsidRPr="00405751">
        <w:rPr>
          <w:rFonts w:ascii="Times New Roman" w:hAnsi="Times New Roman" w:cs="Times New Roman"/>
          <w:sz w:val="24"/>
          <w:szCs w:val="24"/>
        </w:rPr>
        <w:t xml:space="preserve">nda “Vergi Gideri” kaleminde gösterilir. </w:t>
      </w:r>
      <w:proofErr w:type="gramStart"/>
      <w:r w:rsidRPr="00405751">
        <w:rPr>
          <w:rFonts w:ascii="Times New Roman" w:hAnsi="Times New Roman" w:cs="Times New Roman"/>
          <w:sz w:val="24"/>
          <w:szCs w:val="24"/>
        </w:rPr>
        <w:t>Ancak dönem vergisinin, aynı veya farklı bir dönemde</w:t>
      </w:r>
      <w:r>
        <w:rPr>
          <w:rFonts w:ascii="Times New Roman" w:hAnsi="Times New Roman" w:cs="Times New Roman"/>
          <w:sz w:val="24"/>
          <w:szCs w:val="24"/>
        </w:rPr>
        <w:t xml:space="preserve"> kâr </w:t>
      </w:r>
      <w:r w:rsidRPr="00405751">
        <w:rPr>
          <w:rFonts w:ascii="Times New Roman" w:hAnsi="Times New Roman" w:cs="Times New Roman"/>
          <w:sz w:val="24"/>
          <w:szCs w:val="24"/>
        </w:rPr>
        <w:t xml:space="preserve">veya zarara yansıtılmayan (diğer bir ifadeyle </w:t>
      </w:r>
      <w:proofErr w:type="spellStart"/>
      <w:r w:rsidRPr="00C46CD2">
        <w:rPr>
          <w:rFonts w:ascii="Times New Roman" w:hAnsi="Times New Roman" w:cs="Times New Roman"/>
          <w:b/>
          <w:sz w:val="24"/>
          <w:szCs w:val="24"/>
        </w:rPr>
        <w:t>özkaynaklar</w:t>
      </w:r>
      <w:r w:rsidRPr="00405751">
        <w:rPr>
          <w:rFonts w:ascii="Times New Roman" w:hAnsi="Times New Roman" w:cs="Times New Roman"/>
          <w:sz w:val="24"/>
          <w:szCs w:val="24"/>
        </w:rPr>
        <w:t>da</w:t>
      </w:r>
      <w:proofErr w:type="spellEnd"/>
      <w:r w:rsidRPr="00405751">
        <w:rPr>
          <w:rFonts w:ascii="Times New Roman" w:hAnsi="Times New Roman" w:cs="Times New Roman"/>
          <w:sz w:val="24"/>
          <w:szCs w:val="24"/>
        </w:rPr>
        <w:t xml:space="preserve"> kayda alınan) işlem veya olayların sonucu olarak ortaya çıkması durumunda, bunlara ilişkin dönem vergisi tutarı, söz konusu işlem ve olayların etkilerinin yansıtıldığı </w:t>
      </w:r>
      <w:proofErr w:type="spellStart"/>
      <w:r w:rsidRPr="00405751">
        <w:rPr>
          <w:rFonts w:ascii="Times New Roman" w:hAnsi="Times New Roman" w:cs="Times New Roman"/>
          <w:sz w:val="24"/>
          <w:szCs w:val="24"/>
        </w:rPr>
        <w:t>özkaynak</w:t>
      </w:r>
      <w:proofErr w:type="spellEnd"/>
      <w:r w:rsidRPr="00405751">
        <w:rPr>
          <w:rFonts w:ascii="Times New Roman" w:hAnsi="Times New Roman" w:cs="Times New Roman"/>
          <w:sz w:val="24"/>
          <w:szCs w:val="24"/>
        </w:rPr>
        <w:t xml:space="preserve"> kaleminde</w:t>
      </w:r>
      <w:r w:rsidR="00580889">
        <w:rPr>
          <w:rFonts w:ascii="Times New Roman" w:hAnsi="Times New Roman" w:cs="Times New Roman"/>
          <w:sz w:val="24"/>
          <w:szCs w:val="24"/>
        </w:rPr>
        <w:t xml:space="preserve"> (</w:t>
      </w:r>
      <w:r w:rsidR="006E5638">
        <w:rPr>
          <w:rFonts w:ascii="Times New Roman" w:hAnsi="Times New Roman" w:cs="Times New Roman"/>
          <w:sz w:val="24"/>
          <w:szCs w:val="24"/>
        </w:rPr>
        <w:t>“Yeniden Değerleme Yedeği”,</w:t>
      </w:r>
      <w:r w:rsidR="00580889" w:rsidRPr="00082EF9">
        <w:rPr>
          <w:rFonts w:ascii="Times New Roman" w:hAnsi="Times New Roman" w:cs="Times New Roman"/>
          <w:sz w:val="24"/>
          <w:szCs w:val="24"/>
        </w:rPr>
        <w:t xml:space="preserve"> “Yabancı Para Çevrim Farkları”</w:t>
      </w:r>
      <w:r w:rsidR="006E5638">
        <w:rPr>
          <w:rFonts w:ascii="Times New Roman" w:hAnsi="Times New Roman" w:cs="Times New Roman"/>
          <w:sz w:val="24"/>
          <w:szCs w:val="24"/>
        </w:rPr>
        <w:t xml:space="preserve"> ve “Korunma Yedeği”</w:t>
      </w:r>
      <w:r w:rsidR="00580889" w:rsidRPr="00082EF9">
        <w:rPr>
          <w:rFonts w:ascii="Times New Roman" w:hAnsi="Times New Roman" w:cs="Times New Roman"/>
          <w:sz w:val="24"/>
          <w:szCs w:val="24"/>
        </w:rPr>
        <w:t xml:space="preserve"> kalemlerinde</w:t>
      </w:r>
      <w:r w:rsidR="00580889">
        <w:rPr>
          <w:rFonts w:ascii="Times New Roman" w:hAnsi="Times New Roman" w:cs="Times New Roman"/>
          <w:sz w:val="24"/>
          <w:szCs w:val="24"/>
        </w:rPr>
        <w:t>)</w:t>
      </w:r>
      <w:r w:rsidRPr="00405751">
        <w:rPr>
          <w:rFonts w:ascii="Times New Roman" w:hAnsi="Times New Roman" w:cs="Times New Roman"/>
          <w:sz w:val="24"/>
          <w:szCs w:val="24"/>
        </w:rPr>
        <w:t xml:space="preserve"> gösterilir. </w:t>
      </w:r>
      <w:proofErr w:type="gramEnd"/>
    </w:p>
    <w:p w14:paraId="7A9D016C" w14:textId="77777777" w:rsidR="00A47B0F" w:rsidRPr="00405751" w:rsidRDefault="00A47B0F" w:rsidP="00A47B0F">
      <w:pPr>
        <w:pStyle w:val="KBALIK1"/>
      </w:pPr>
      <w:r w:rsidRPr="00405751">
        <w:t>Ertelenmiş Vergi</w:t>
      </w:r>
    </w:p>
    <w:p w14:paraId="744C9666" w14:textId="31815E80" w:rsidR="00A47B0F" w:rsidRPr="00405751" w:rsidRDefault="00A47B0F" w:rsidP="00A47B0F">
      <w:pPr>
        <w:pStyle w:val="KBALIK2"/>
      </w:pPr>
      <w:r w:rsidRPr="00405751">
        <w:t>Kayda Al</w:t>
      </w:r>
      <w:r w:rsidR="00B54BF4">
        <w:t>ma</w:t>
      </w:r>
    </w:p>
    <w:p w14:paraId="3932C529" w14:textId="77777777" w:rsidR="00A47B0F"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Ertelenmiş vergi</w:t>
      </w:r>
      <w:r w:rsidRPr="00B6208D">
        <w:rPr>
          <w:rFonts w:ascii="Times New Roman" w:hAnsi="Times New Roman" w:cs="Times New Roman"/>
          <w:sz w:val="24"/>
          <w:szCs w:val="24"/>
        </w:rPr>
        <w:t xml:space="preserve">; varlıkların </w:t>
      </w:r>
      <w:r>
        <w:rPr>
          <w:rFonts w:ascii="Times New Roman" w:hAnsi="Times New Roman" w:cs="Times New Roman"/>
          <w:sz w:val="24"/>
          <w:szCs w:val="24"/>
        </w:rPr>
        <w:t xml:space="preserve">ve yükümlülüklerin </w:t>
      </w:r>
      <w:r w:rsidRPr="00CB3A0D">
        <w:rPr>
          <w:rFonts w:ascii="Times New Roman" w:hAnsi="Times New Roman" w:cs="Times New Roman"/>
          <w:b/>
          <w:sz w:val="24"/>
          <w:szCs w:val="24"/>
        </w:rPr>
        <w:t>defter değerleri</w:t>
      </w:r>
      <w:r w:rsidRPr="00B6208D">
        <w:rPr>
          <w:rFonts w:ascii="Times New Roman" w:hAnsi="Times New Roman" w:cs="Times New Roman"/>
          <w:sz w:val="24"/>
          <w:szCs w:val="24"/>
        </w:rPr>
        <w:t xml:space="preserve"> üzerinden </w:t>
      </w:r>
      <w:r>
        <w:rPr>
          <w:rFonts w:ascii="Times New Roman" w:hAnsi="Times New Roman" w:cs="Times New Roman"/>
          <w:sz w:val="24"/>
          <w:szCs w:val="24"/>
        </w:rPr>
        <w:t xml:space="preserve">geri kazanılması veya </w:t>
      </w:r>
      <w:r w:rsidRPr="00B6208D">
        <w:rPr>
          <w:rFonts w:ascii="Times New Roman" w:hAnsi="Times New Roman" w:cs="Times New Roman"/>
          <w:sz w:val="24"/>
          <w:szCs w:val="24"/>
        </w:rPr>
        <w:t xml:space="preserve">ödenmesi </w:t>
      </w:r>
      <w:r>
        <w:rPr>
          <w:rFonts w:ascii="Times New Roman" w:hAnsi="Times New Roman" w:cs="Times New Roman"/>
          <w:sz w:val="24"/>
          <w:szCs w:val="24"/>
        </w:rPr>
        <w:t>ve</w:t>
      </w:r>
      <w:r w:rsidRPr="00B6208D">
        <w:rPr>
          <w:rFonts w:ascii="Times New Roman" w:hAnsi="Times New Roman" w:cs="Times New Roman"/>
          <w:sz w:val="24"/>
          <w:szCs w:val="24"/>
        </w:rPr>
        <w:t xml:space="preserve"> </w:t>
      </w:r>
      <w:r>
        <w:rPr>
          <w:rFonts w:ascii="Times New Roman" w:hAnsi="Times New Roman" w:cs="Times New Roman"/>
          <w:sz w:val="24"/>
          <w:szCs w:val="24"/>
        </w:rPr>
        <w:t>indirilecek</w:t>
      </w:r>
      <w:r w:rsidRPr="00D20CF3">
        <w:rPr>
          <w:rFonts w:ascii="Times New Roman" w:hAnsi="Times New Roman" w:cs="Times New Roman"/>
          <w:sz w:val="24"/>
          <w:szCs w:val="24"/>
        </w:rPr>
        <w:t xml:space="preserve"> </w:t>
      </w:r>
      <w:r>
        <w:rPr>
          <w:rFonts w:ascii="Times New Roman" w:hAnsi="Times New Roman" w:cs="Times New Roman"/>
          <w:sz w:val="24"/>
          <w:szCs w:val="24"/>
        </w:rPr>
        <w:t xml:space="preserve">geçmiş yıl </w:t>
      </w:r>
      <w:r w:rsidRPr="00D20CF3">
        <w:rPr>
          <w:rFonts w:ascii="Times New Roman" w:hAnsi="Times New Roman" w:cs="Times New Roman"/>
          <w:sz w:val="24"/>
          <w:szCs w:val="24"/>
        </w:rPr>
        <w:t>zararlar</w:t>
      </w:r>
      <w:r>
        <w:rPr>
          <w:rFonts w:ascii="Times New Roman" w:hAnsi="Times New Roman" w:cs="Times New Roman"/>
          <w:sz w:val="24"/>
          <w:szCs w:val="24"/>
        </w:rPr>
        <w:t>ı</w:t>
      </w:r>
      <w:r w:rsidRPr="00B6208D">
        <w:rPr>
          <w:rFonts w:ascii="Times New Roman" w:hAnsi="Times New Roman" w:cs="Times New Roman"/>
          <w:sz w:val="24"/>
          <w:szCs w:val="24"/>
        </w:rPr>
        <w:t xml:space="preserve"> </w:t>
      </w:r>
      <w:r>
        <w:rPr>
          <w:rFonts w:ascii="Times New Roman" w:hAnsi="Times New Roman" w:cs="Times New Roman"/>
          <w:sz w:val="24"/>
          <w:szCs w:val="24"/>
        </w:rPr>
        <w:t>ile</w:t>
      </w:r>
      <w:r w:rsidRPr="00B6208D">
        <w:rPr>
          <w:rFonts w:ascii="Times New Roman" w:hAnsi="Times New Roman" w:cs="Times New Roman"/>
          <w:sz w:val="24"/>
          <w:szCs w:val="24"/>
        </w:rPr>
        <w:t xml:space="preserve"> </w:t>
      </w:r>
      <w:r w:rsidRPr="00742687">
        <w:rPr>
          <w:rFonts w:ascii="Times New Roman" w:hAnsi="Times New Roman" w:cs="Times New Roman"/>
          <w:sz w:val="24"/>
          <w:szCs w:val="24"/>
        </w:rPr>
        <w:t>vergi indirimlerinin</w:t>
      </w:r>
      <w:r w:rsidRPr="00B6208D">
        <w:rPr>
          <w:rFonts w:ascii="Times New Roman" w:hAnsi="Times New Roman" w:cs="Times New Roman"/>
          <w:sz w:val="24"/>
          <w:szCs w:val="24"/>
        </w:rPr>
        <w:t xml:space="preserve"> ileriye taşınması</w:t>
      </w:r>
      <w:r>
        <w:rPr>
          <w:rFonts w:ascii="Times New Roman" w:hAnsi="Times New Roman" w:cs="Times New Roman"/>
          <w:sz w:val="24"/>
          <w:szCs w:val="24"/>
        </w:rPr>
        <w:t xml:space="preserve"> </w:t>
      </w:r>
      <w:r w:rsidRPr="00B6208D">
        <w:rPr>
          <w:rFonts w:ascii="Times New Roman" w:hAnsi="Times New Roman" w:cs="Times New Roman"/>
          <w:sz w:val="24"/>
          <w:szCs w:val="24"/>
        </w:rPr>
        <w:t xml:space="preserve">sonucunda gelecek dönemlerde ödenecek veya geri </w:t>
      </w:r>
      <w:r>
        <w:rPr>
          <w:rFonts w:ascii="Times New Roman" w:hAnsi="Times New Roman" w:cs="Times New Roman"/>
          <w:sz w:val="24"/>
          <w:szCs w:val="24"/>
        </w:rPr>
        <w:t>kazanılacak</w:t>
      </w:r>
      <w:r w:rsidRPr="00B6208D">
        <w:rPr>
          <w:rFonts w:ascii="Times New Roman" w:hAnsi="Times New Roman" w:cs="Times New Roman"/>
          <w:sz w:val="24"/>
          <w:szCs w:val="24"/>
        </w:rPr>
        <w:t xml:space="preserve"> vergilerdir.</w:t>
      </w:r>
    </w:p>
    <w:p w14:paraId="6BC28458" w14:textId="01251C40" w:rsidR="00A47B0F"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FC624B">
        <w:rPr>
          <w:rFonts w:ascii="Times New Roman" w:hAnsi="Times New Roman" w:cs="Times New Roman"/>
          <w:sz w:val="24"/>
          <w:szCs w:val="24"/>
        </w:rPr>
        <w:t xml:space="preserve">Geçmiş işlemler ve olaylar nedeniyle gelecek dönemlerde geri kazanılacak veya ödenecek vergilere ilişkin olarak </w:t>
      </w:r>
      <w:r w:rsidRPr="00CF70EF">
        <w:rPr>
          <w:rFonts w:ascii="Times New Roman" w:hAnsi="Times New Roman" w:cs="Times New Roman"/>
          <w:b/>
          <w:sz w:val="24"/>
          <w:szCs w:val="24"/>
        </w:rPr>
        <w:t>ertelenmiş vergi varlığı</w:t>
      </w:r>
      <w:r w:rsidRPr="00FC624B">
        <w:rPr>
          <w:rFonts w:ascii="Times New Roman" w:hAnsi="Times New Roman" w:cs="Times New Roman"/>
          <w:sz w:val="24"/>
          <w:szCs w:val="24"/>
        </w:rPr>
        <w:t xml:space="preserve"> veya </w:t>
      </w:r>
      <w:r w:rsidR="00CF70EF" w:rsidRPr="00CF70EF">
        <w:rPr>
          <w:rFonts w:ascii="Times New Roman" w:hAnsi="Times New Roman" w:cs="Times New Roman"/>
          <w:b/>
          <w:sz w:val="24"/>
          <w:szCs w:val="24"/>
        </w:rPr>
        <w:t xml:space="preserve">ertelenmiş vergi </w:t>
      </w:r>
      <w:r w:rsidRPr="00CF70EF">
        <w:rPr>
          <w:rFonts w:ascii="Times New Roman" w:hAnsi="Times New Roman" w:cs="Times New Roman"/>
          <w:b/>
          <w:sz w:val="24"/>
          <w:szCs w:val="24"/>
        </w:rPr>
        <w:t>yükümlülüğü</w:t>
      </w:r>
      <w:r w:rsidRPr="00FC624B">
        <w:rPr>
          <w:rFonts w:ascii="Times New Roman" w:hAnsi="Times New Roman" w:cs="Times New Roman"/>
          <w:sz w:val="24"/>
          <w:szCs w:val="24"/>
        </w:rPr>
        <w:t xml:space="preserve"> </w:t>
      </w:r>
      <w:r>
        <w:rPr>
          <w:rFonts w:ascii="Times New Roman" w:hAnsi="Times New Roman" w:cs="Times New Roman"/>
          <w:sz w:val="24"/>
          <w:szCs w:val="24"/>
        </w:rPr>
        <w:t>finansal tablolara alınır</w:t>
      </w:r>
      <w:r w:rsidRPr="00FC624B">
        <w:rPr>
          <w:rFonts w:ascii="Times New Roman" w:hAnsi="Times New Roman" w:cs="Times New Roman"/>
          <w:sz w:val="24"/>
          <w:szCs w:val="24"/>
        </w:rPr>
        <w:t xml:space="preserve">. </w:t>
      </w:r>
      <w:r>
        <w:rPr>
          <w:rFonts w:ascii="Times New Roman" w:hAnsi="Times New Roman" w:cs="Times New Roman"/>
          <w:sz w:val="24"/>
          <w:szCs w:val="24"/>
        </w:rPr>
        <w:t xml:space="preserve">Ertelenmiş </w:t>
      </w:r>
      <w:r w:rsidRPr="00FC624B">
        <w:rPr>
          <w:rFonts w:ascii="Times New Roman" w:hAnsi="Times New Roman" w:cs="Times New Roman"/>
          <w:sz w:val="24"/>
          <w:szCs w:val="24"/>
        </w:rPr>
        <w:t xml:space="preserve">vergiler; </w:t>
      </w:r>
      <w:r w:rsidRPr="00404582">
        <w:rPr>
          <w:rFonts w:ascii="Times New Roman" w:hAnsi="Times New Roman" w:cs="Times New Roman"/>
          <w:sz w:val="24"/>
          <w:szCs w:val="24"/>
        </w:rPr>
        <w:t>varlıklar</w:t>
      </w:r>
      <w:r>
        <w:rPr>
          <w:rFonts w:ascii="Times New Roman" w:hAnsi="Times New Roman" w:cs="Times New Roman"/>
          <w:sz w:val="24"/>
          <w:szCs w:val="24"/>
        </w:rPr>
        <w:t>ın</w:t>
      </w:r>
      <w:r w:rsidRPr="00404582">
        <w:rPr>
          <w:rFonts w:ascii="Times New Roman" w:hAnsi="Times New Roman" w:cs="Times New Roman"/>
          <w:sz w:val="24"/>
          <w:szCs w:val="24"/>
        </w:rPr>
        <w:t xml:space="preserve"> ve </w:t>
      </w:r>
      <w:r>
        <w:rPr>
          <w:rFonts w:ascii="Times New Roman" w:hAnsi="Times New Roman" w:cs="Times New Roman"/>
          <w:sz w:val="24"/>
          <w:szCs w:val="24"/>
        </w:rPr>
        <w:t>yükümlülüklerin</w:t>
      </w:r>
      <w:r w:rsidRPr="00404582">
        <w:rPr>
          <w:rFonts w:ascii="Times New Roman" w:hAnsi="Times New Roman" w:cs="Times New Roman"/>
          <w:sz w:val="24"/>
          <w:szCs w:val="24"/>
        </w:rPr>
        <w:t xml:space="preserve"> finansal durum tablosuna yansıtıl</w:t>
      </w:r>
      <w:r>
        <w:rPr>
          <w:rFonts w:ascii="Times New Roman" w:hAnsi="Times New Roman" w:cs="Times New Roman"/>
          <w:sz w:val="24"/>
          <w:szCs w:val="24"/>
        </w:rPr>
        <w:t xml:space="preserve">dıkları </w:t>
      </w:r>
      <w:r w:rsidRPr="00404582">
        <w:rPr>
          <w:rFonts w:ascii="Times New Roman" w:hAnsi="Times New Roman" w:cs="Times New Roman"/>
          <w:sz w:val="24"/>
          <w:szCs w:val="24"/>
        </w:rPr>
        <w:t xml:space="preserve">tutarlar ile </w:t>
      </w:r>
      <w:r>
        <w:rPr>
          <w:rFonts w:ascii="Times New Roman" w:hAnsi="Times New Roman" w:cs="Times New Roman"/>
          <w:sz w:val="24"/>
          <w:szCs w:val="24"/>
        </w:rPr>
        <w:t xml:space="preserve">bunların </w:t>
      </w:r>
      <w:r w:rsidRPr="005170B8">
        <w:rPr>
          <w:rFonts w:ascii="Times New Roman" w:hAnsi="Times New Roman" w:cs="Times New Roman"/>
          <w:b/>
          <w:sz w:val="24"/>
          <w:szCs w:val="24"/>
        </w:rPr>
        <w:t>vergiye esas değer</w:t>
      </w:r>
      <w:r>
        <w:rPr>
          <w:rFonts w:ascii="Times New Roman" w:hAnsi="Times New Roman" w:cs="Times New Roman"/>
          <w:sz w:val="24"/>
          <w:szCs w:val="24"/>
        </w:rPr>
        <w:t xml:space="preserve">i </w:t>
      </w:r>
      <w:r w:rsidRPr="00404582">
        <w:rPr>
          <w:rFonts w:ascii="Times New Roman" w:hAnsi="Times New Roman" w:cs="Times New Roman"/>
          <w:sz w:val="24"/>
          <w:szCs w:val="24"/>
        </w:rPr>
        <w:t xml:space="preserve">arasındaki farklardan ve henüz </w:t>
      </w:r>
      <w:r>
        <w:rPr>
          <w:rFonts w:ascii="Times New Roman" w:hAnsi="Times New Roman" w:cs="Times New Roman"/>
          <w:sz w:val="24"/>
          <w:szCs w:val="24"/>
        </w:rPr>
        <w:t>indirilmemiş</w:t>
      </w:r>
      <w:r w:rsidRPr="00D20CF3">
        <w:rPr>
          <w:rFonts w:ascii="Times New Roman" w:hAnsi="Times New Roman" w:cs="Times New Roman"/>
          <w:sz w:val="24"/>
          <w:szCs w:val="24"/>
        </w:rPr>
        <w:t xml:space="preserve"> </w:t>
      </w:r>
      <w:r>
        <w:rPr>
          <w:rFonts w:ascii="Times New Roman" w:hAnsi="Times New Roman" w:cs="Times New Roman"/>
          <w:sz w:val="24"/>
          <w:szCs w:val="24"/>
        </w:rPr>
        <w:t xml:space="preserve">geçmiş yıl </w:t>
      </w:r>
      <w:r w:rsidRPr="00404582">
        <w:rPr>
          <w:rFonts w:ascii="Times New Roman" w:hAnsi="Times New Roman" w:cs="Times New Roman"/>
          <w:sz w:val="24"/>
          <w:szCs w:val="24"/>
        </w:rPr>
        <w:t>zararlar</w:t>
      </w:r>
      <w:r>
        <w:rPr>
          <w:rFonts w:ascii="Times New Roman" w:hAnsi="Times New Roman" w:cs="Times New Roman"/>
          <w:sz w:val="24"/>
          <w:szCs w:val="24"/>
        </w:rPr>
        <w:t>ı</w:t>
      </w:r>
      <w:r w:rsidRPr="00404582">
        <w:rPr>
          <w:rFonts w:ascii="Times New Roman" w:hAnsi="Times New Roman" w:cs="Times New Roman"/>
          <w:sz w:val="24"/>
          <w:szCs w:val="24"/>
        </w:rPr>
        <w:t xml:space="preserve"> ile </w:t>
      </w:r>
      <w:r>
        <w:rPr>
          <w:rFonts w:ascii="Times New Roman" w:hAnsi="Times New Roman" w:cs="Times New Roman"/>
          <w:sz w:val="24"/>
          <w:szCs w:val="24"/>
        </w:rPr>
        <w:t xml:space="preserve">henüz </w:t>
      </w:r>
      <w:r w:rsidRPr="00742687">
        <w:rPr>
          <w:rFonts w:ascii="Times New Roman" w:hAnsi="Times New Roman" w:cs="Times New Roman"/>
          <w:sz w:val="24"/>
          <w:szCs w:val="24"/>
        </w:rPr>
        <w:t>kullanılmamış</w:t>
      </w:r>
      <w:r w:rsidRPr="00404582">
        <w:rPr>
          <w:rFonts w:ascii="Times New Roman" w:hAnsi="Times New Roman" w:cs="Times New Roman"/>
          <w:sz w:val="24"/>
          <w:szCs w:val="24"/>
        </w:rPr>
        <w:t xml:space="preserve"> </w:t>
      </w:r>
      <w:r w:rsidRPr="00783E46">
        <w:rPr>
          <w:rFonts w:ascii="Times New Roman" w:hAnsi="Times New Roman" w:cs="Times New Roman"/>
          <w:sz w:val="24"/>
          <w:szCs w:val="24"/>
        </w:rPr>
        <w:t xml:space="preserve">vergi </w:t>
      </w:r>
      <w:r>
        <w:rPr>
          <w:rFonts w:ascii="Times New Roman" w:hAnsi="Times New Roman" w:cs="Times New Roman"/>
          <w:sz w:val="24"/>
          <w:szCs w:val="24"/>
        </w:rPr>
        <w:t>indirimlerinin</w:t>
      </w:r>
      <w:r w:rsidRPr="00404582">
        <w:rPr>
          <w:rFonts w:ascii="Times New Roman" w:hAnsi="Times New Roman" w:cs="Times New Roman"/>
          <w:sz w:val="24"/>
          <w:szCs w:val="24"/>
        </w:rPr>
        <w:t xml:space="preserve"> ileriye taşınmasından kaynaklanır.</w:t>
      </w:r>
    </w:p>
    <w:p w14:paraId="205C04A1" w14:textId="77777777" w:rsidR="00A47B0F" w:rsidRDefault="00A47B0F" w:rsidP="00A47B0F">
      <w:pPr>
        <w:pStyle w:val="KBALIK2"/>
      </w:pPr>
      <w:r>
        <w:t>Vergiye Esas Değer</w:t>
      </w:r>
    </w:p>
    <w:p w14:paraId="052A5442" w14:textId="77777777" w:rsidR="00A47B0F"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Vergiye esas değer, </w:t>
      </w:r>
      <w:r w:rsidRPr="00FC624B">
        <w:rPr>
          <w:rFonts w:ascii="Times New Roman" w:hAnsi="Times New Roman" w:cs="Times New Roman"/>
          <w:sz w:val="24"/>
          <w:szCs w:val="24"/>
        </w:rPr>
        <w:t>bir varlık veya yükümlülüğün vergi</w:t>
      </w:r>
      <w:r>
        <w:rPr>
          <w:rFonts w:ascii="Times New Roman" w:hAnsi="Times New Roman" w:cs="Times New Roman"/>
          <w:sz w:val="24"/>
          <w:szCs w:val="24"/>
        </w:rPr>
        <w:t xml:space="preserve"> mevzuatı açısından </w:t>
      </w:r>
      <w:r w:rsidRPr="00FC624B">
        <w:rPr>
          <w:rFonts w:ascii="Times New Roman" w:hAnsi="Times New Roman" w:cs="Times New Roman"/>
          <w:sz w:val="24"/>
          <w:szCs w:val="24"/>
        </w:rPr>
        <w:t>taşıdığı değer</w:t>
      </w:r>
      <w:r>
        <w:rPr>
          <w:rFonts w:ascii="Times New Roman" w:hAnsi="Times New Roman" w:cs="Times New Roman"/>
          <w:sz w:val="24"/>
          <w:szCs w:val="24"/>
        </w:rPr>
        <w:t>dir</w:t>
      </w:r>
      <w:r w:rsidRPr="00FC624B">
        <w:rPr>
          <w:rFonts w:ascii="Times New Roman" w:hAnsi="Times New Roman" w:cs="Times New Roman"/>
          <w:sz w:val="24"/>
          <w:szCs w:val="24"/>
        </w:rPr>
        <w:t>.</w:t>
      </w:r>
    </w:p>
    <w:p w14:paraId="43EF0B31" w14:textId="77777777" w:rsidR="00A47B0F"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533E64">
        <w:rPr>
          <w:rFonts w:ascii="Times New Roman" w:hAnsi="Times New Roman" w:cs="Times New Roman"/>
          <w:sz w:val="24"/>
          <w:szCs w:val="24"/>
        </w:rPr>
        <w:t xml:space="preserve">Bir </w:t>
      </w:r>
      <w:r w:rsidRPr="005170B8">
        <w:rPr>
          <w:rFonts w:ascii="Times New Roman" w:hAnsi="Times New Roman" w:cs="Times New Roman"/>
          <w:b/>
          <w:sz w:val="24"/>
          <w:szCs w:val="24"/>
        </w:rPr>
        <w:t>varlığın vergiye esas değeri</w:t>
      </w:r>
      <w:r w:rsidRPr="00533E64">
        <w:rPr>
          <w:rFonts w:ascii="Times New Roman" w:hAnsi="Times New Roman" w:cs="Times New Roman"/>
          <w:sz w:val="24"/>
          <w:szCs w:val="24"/>
        </w:rPr>
        <w:t>, varlığın defter değeri geri kazanıldığında işletmenin sağlayacağı vergiye</w:t>
      </w:r>
      <w:r>
        <w:rPr>
          <w:rFonts w:ascii="Times New Roman" w:hAnsi="Times New Roman" w:cs="Times New Roman"/>
          <w:sz w:val="24"/>
          <w:szCs w:val="24"/>
        </w:rPr>
        <w:t xml:space="preserve"> tâbi </w:t>
      </w:r>
      <w:r w:rsidRPr="00533E64">
        <w:rPr>
          <w:rFonts w:ascii="Times New Roman" w:hAnsi="Times New Roman" w:cs="Times New Roman"/>
          <w:sz w:val="24"/>
          <w:szCs w:val="24"/>
        </w:rPr>
        <w:t xml:space="preserve">ekonomik </w:t>
      </w:r>
      <w:r>
        <w:rPr>
          <w:rFonts w:ascii="Times New Roman" w:hAnsi="Times New Roman" w:cs="Times New Roman"/>
          <w:sz w:val="24"/>
          <w:szCs w:val="24"/>
        </w:rPr>
        <w:t>faydadan</w:t>
      </w:r>
      <w:r w:rsidRPr="00533E64">
        <w:rPr>
          <w:rFonts w:ascii="Times New Roman" w:hAnsi="Times New Roman" w:cs="Times New Roman"/>
          <w:sz w:val="24"/>
          <w:szCs w:val="24"/>
        </w:rPr>
        <w:t>, vergisel açıdan indirilebilecek olan tutarı ifade eder. Eğer ilerideki ekonomik faydalar vergiye</w:t>
      </w:r>
      <w:r>
        <w:rPr>
          <w:rFonts w:ascii="Times New Roman" w:hAnsi="Times New Roman" w:cs="Times New Roman"/>
          <w:sz w:val="24"/>
          <w:szCs w:val="24"/>
        </w:rPr>
        <w:t xml:space="preserve"> tâbi </w:t>
      </w:r>
      <w:r w:rsidRPr="00533E64">
        <w:rPr>
          <w:rFonts w:ascii="Times New Roman" w:hAnsi="Times New Roman" w:cs="Times New Roman"/>
          <w:sz w:val="24"/>
          <w:szCs w:val="24"/>
        </w:rPr>
        <w:t xml:space="preserve">olmayacaksa, söz konusu varlığın vergiye </w:t>
      </w:r>
      <w:r>
        <w:rPr>
          <w:rFonts w:ascii="Times New Roman" w:hAnsi="Times New Roman" w:cs="Times New Roman"/>
          <w:sz w:val="24"/>
          <w:szCs w:val="24"/>
        </w:rPr>
        <w:t>esas</w:t>
      </w:r>
      <w:r w:rsidRPr="00533E64">
        <w:rPr>
          <w:rFonts w:ascii="Times New Roman" w:hAnsi="Times New Roman" w:cs="Times New Roman"/>
          <w:sz w:val="24"/>
          <w:szCs w:val="24"/>
        </w:rPr>
        <w:t xml:space="preserve"> değeri defter değerine eşittir.</w:t>
      </w:r>
    </w:p>
    <w:tbl>
      <w:tblPr>
        <w:tblStyle w:val="TabloKlavuzu"/>
        <w:tblW w:w="0" w:type="auto"/>
        <w:tblInd w:w="709" w:type="dxa"/>
        <w:tblBorders>
          <w:insideH w:val="none" w:sz="0" w:space="0" w:color="auto"/>
        </w:tblBorders>
        <w:tblLook w:val="04A0" w:firstRow="1" w:lastRow="0" w:firstColumn="1" w:lastColumn="0" w:noHBand="0" w:noVBand="1"/>
      </w:tblPr>
      <w:tblGrid>
        <w:gridCol w:w="8353"/>
      </w:tblGrid>
      <w:tr w:rsidR="00461F20" w14:paraId="3C3768DE" w14:textId="77777777" w:rsidTr="00354360">
        <w:trPr>
          <w:trHeight w:val="2115"/>
        </w:trPr>
        <w:tc>
          <w:tcPr>
            <w:tcW w:w="8353" w:type="dxa"/>
            <w:tcBorders>
              <w:top w:val="single" w:sz="4" w:space="0" w:color="auto"/>
              <w:bottom w:val="single" w:sz="4" w:space="0" w:color="auto"/>
            </w:tcBorders>
            <w:shd w:val="clear" w:color="auto" w:fill="auto"/>
          </w:tcPr>
          <w:p w14:paraId="448D3EE0" w14:textId="77777777" w:rsidR="00870F5A" w:rsidRPr="00082EF9" w:rsidRDefault="00870F5A" w:rsidP="00082EF9">
            <w:pPr>
              <w:ind w:left="0" w:firstLine="0"/>
              <w:rPr>
                <w:rFonts w:ascii="Times New Roman" w:hAnsi="Times New Roman" w:cs="Times New Roman"/>
                <w:b/>
              </w:rPr>
            </w:pPr>
            <w:r w:rsidRPr="00082EF9">
              <w:rPr>
                <w:rFonts w:ascii="Times New Roman" w:hAnsi="Times New Roman" w:cs="Times New Roman"/>
                <w:b/>
              </w:rPr>
              <w:t>Örnek 1:</w:t>
            </w:r>
          </w:p>
          <w:p w14:paraId="79B1FCAD" w14:textId="5E5F98F3" w:rsidR="00461F20" w:rsidRPr="00082EF9" w:rsidRDefault="00461F20">
            <w:pPr>
              <w:spacing w:line="300" w:lineRule="auto"/>
              <w:ind w:left="0" w:firstLine="0"/>
              <w:rPr>
                <w:rFonts w:ascii="Times New Roman" w:hAnsi="Times New Roman" w:cs="Times New Roman"/>
                <w:b/>
              </w:rPr>
            </w:pPr>
            <w:r w:rsidRPr="00082EF9">
              <w:rPr>
                <w:rFonts w:ascii="Times New Roman" w:hAnsi="Times New Roman" w:cs="Times New Roman"/>
              </w:rPr>
              <w:t xml:space="preserve">Bir makinenin maliyeti 100 TL’dir. Vergi açısından içinde bulunulan dönemde ve önceki dönemlerde ayrılan </w:t>
            </w:r>
            <w:proofErr w:type="gramStart"/>
            <w:r w:rsidRPr="00082EF9">
              <w:rPr>
                <w:rFonts w:ascii="Times New Roman" w:hAnsi="Times New Roman" w:cs="Times New Roman"/>
              </w:rPr>
              <w:t>amortisman</w:t>
            </w:r>
            <w:proofErr w:type="gramEnd"/>
            <w:r w:rsidRPr="00082EF9">
              <w:rPr>
                <w:rFonts w:ascii="Times New Roman" w:hAnsi="Times New Roman" w:cs="Times New Roman"/>
              </w:rPr>
              <w:t xml:space="preserve"> tutarı 30 TL’dir. Makinenin kalan maliyeti gelecek dönemlerde ya </w:t>
            </w:r>
            <w:proofErr w:type="gramStart"/>
            <w:r w:rsidRPr="00082EF9">
              <w:rPr>
                <w:rFonts w:ascii="Times New Roman" w:hAnsi="Times New Roman" w:cs="Times New Roman"/>
              </w:rPr>
              <w:t>amortisman</w:t>
            </w:r>
            <w:proofErr w:type="gramEnd"/>
            <w:r w:rsidRPr="00082EF9">
              <w:rPr>
                <w:rFonts w:ascii="Times New Roman" w:hAnsi="Times New Roman" w:cs="Times New Roman"/>
              </w:rPr>
              <w:t xml:space="preserve"> ayırmak suretiyle ya da satış sırasında düşülebilecektir. Bu</w:t>
            </w:r>
            <w:r w:rsidR="005A7E8E" w:rsidRPr="00082EF9">
              <w:rPr>
                <w:rFonts w:ascii="Times New Roman" w:hAnsi="Times New Roman" w:cs="Times New Roman"/>
              </w:rPr>
              <w:t xml:space="preserve"> makineyi kullanarak elde edilecek</w:t>
            </w:r>
            <w:r w:rsidRPr="00082EF9">
              <w:rPr>
                <w:rFonts w:ascii="Times New Roman" w:hAnsi="Times New Roman" w:cs="Times New Roman"/>
              </w:rPr>
              <w:t xml:space="preserve"> </w:t>
            </w:r>
            <w:r w:rsidR="005A7E8E" w:rsidRPr="00082EF9">
              <w:rPr>
                <w:rFonts w:ascii="Times New Roman" w:hAnsi="Times New Roman" w:cs="Times New Roman"/>
              </w:rPr>
              <w:t xml:space="preserve">hasılat </w:t>
            </w:r>
            <w:r w:rsidR="00870F5A" w:rsidRPr="00082EF9">
              <w:rPr>
                <w:rFonts w:ascii="Times New Roman" w:hAnsi="Times New Roman" w:cs="Times New Roman"/>
              </w:rPr>
              <w:t>ve makinanın</w:t>
            </w:r>
            <w:r w:rsidRPr="00082EF9">
              <w:rPr>
                <w:rFonts w:ascii="Times New Roman" w:hAnsi="Times New Roman" w:cs="Times New Roman"/>
              </w:rPr>
              <w:t xml:space="preserve"> satış</w:t>
            </w:r>
            <w:r w:rsidR="00870F5A" w:rsidRPr="00082EF9">
              <w:rPr>
                <w:rFonts w:ascii="Times New Roman" w:hAnsi="Times New Roman" w:cs="Times New Roman"/>
              </w:rPr>
              <w:t>ı</w:t>
            </w:r>
            <w:r w:rsidR="005A7E8E" w:rsidRPr="00082EF9">
              <w:rPr>
                <w:rFonts w:ascii="Times New Roman" w:hAnsi="Times New Roman" w:cs="Times New Roman"/>
              </w:rPr>
              <w:t xml:space="preserve"> sonucu oluşacak</w:t>
            </w:r>
            <w:r w:rsidRPr="00082EF9">
              <w:rPr>
                <w:rFonts w:ascii="Times New Roman" w:hAnsi="Times New Roman" w:cs="Times New Roman"/>
              </w:rPr>
              <w:t xml:space="preserve"> kâr vergiye tabidir. Satışın zararla sonuçlanmasında da zarar vergi açısından indirilebilir durumdadır. </w:t>
            </w:r>
            <w:r w:rsidR="006C44FF">
              <w:rPr>
                <w:rFonts w:ascii="Times New Roman" w:hAnsi="Times New Roman" w:cs="Times New Roman"/>
              </w:rPr>
              <w:t>Bu durumda</w:t>
            </w:r>
            <w:r w:rsidRPr="00082EF9">
              <w:rPr>
                <w:rFonts w:ascii="Times New Roman" w:hAnsi="Times New Roman" w:cs="Times New Roman"/>
              </w:rPr>
              <w:t xml:space="preserve"> makinenin vergiye esas değeri 70 TL’dir.</w:t>
            </w:r>
          </w:p>
        </w:tc>
      </w:tr>
      <w:tr w:rsidR="00870F5A" w14:paraId="616E7EF2" w14:textId="77777777" w:rsidTr="00354360">
        <w:trPr>
          <w:trHeight w:val="1138"/>
        </w:trPr>
        <w:tc>
          <w:tcPr>
            <w:tcW w:w="8353" w:type="dxa"/>
            <w:tcBorders>
              <w:top w:val="single" w:sz="4" w:space="0" w:color="auto"/>
            </w:tcBorders>
            <w:shd w:val="clear" w:color="auto" w:fill="auto"/>
          </w:tcPr>
          <w:p w14:paraId="34BED568" w14:textId="77777777" w:rsidR="00870F5A" w:rsidRPr="00082EF9" w:rsidRDefault="00870F5A" w:rsidP="00870F5A">
            <w:pPr>
              <w:ind w:left="0" w:firstLine="0"/>
              <w:rPr>
                <w:rFonts w:ascii="Times New Roman" w:hAnsi="Times New Roman" w:cs="Times New Roman"/>
                <w:b/>
              </w:rPr>
            </w:pPr>
            <w:r w:rsidRPr="00082EF9">
              <w:rPr>
                <w:rFonts w:ascii="Times New Roman" w:hAnsi="Times New Roman" w:cs="Times New Roman"/>
                <w:b/>
              </w:rPr>
              <w:t>Örnek 2:</w:t>
            </w:r>
          </w:p>
          <w:p w14:paraId="180DB892" w14:textId="77777777" w:rsidR="00870F5A" w:rsidRPr="00082EF9" w:rsidRDefault="00870F5A" w:rsidP="007379BD">
            <w:pPr>
              <w:spacing w:line="300" w:lineRule="auto"/>
              <w:ind w:left="0" w:firstLine="0"/>
              <w:rPr>
                <w:rFonts w:ascii="Times New Roman" w:hAnsi="Times New Roman" w:cs="Times New Roman"/>
                <w:b/>
              </w:rPr>
            </w:pPr>
            <w:r w:rsidRPr="00082EF9">
              <w:rPr>
                <w:rFonts w:ascii="Times New Roman" w:hAnsi="Times New Roman" w:cs="Times New Roman"/>
              </w:rPr>
              <w:t>Satışlardan alacakların defter değeri 100 TL’dir. İlgili satış geliri mali kârın (mali zararın) tespitinde dikkate alınmıştır. Alacakların vergiye esas değeri 100 TL’dir.</w:t>
            </w:r>
          </w:p>
        </w:tc>
      </w:tr>
    </w:tbl>
    <w:p w14:paraId="6708F5CF" w14:textId="77777777" w:rsidR="00A47B0F" w:rsidRDefault="00A47B0F" w:rsidP="00413724">
      <w:pPr>
        <w:pStyle w:val="ListeParagraf"/>
        <w:numPr>
          <w:ilvl w:val="0"/>
          <w:numId w:val="79"/>
        </w:numPr>
        <w:spacing w:before="240" w:after="120" w:line="360" w:lineRule="auto"/>
        <w:ind w:left="709" w:hanging="709"/>
        <w:contextualSpacing w:val="0"/>
        <w:rPr>
          <w:rFonts w:ascii="Times New Roman" w:hAnsi="Times New Roman" w:cs="Times New Roman"/>
          <w:sz w:val="24"/>
          <w:szCs w:val="24"/>
        </w:rPr>
      </w:pPr>
      <w:r w:rsidRPr="00FC624B">
        <w:rPr>
          <w:rFonts w:ascii="Times New Roman" w:hAnsi="Times New Roman" w:cs="Times New Roman"/>
          <w:sz w:val="24"/>
          <w:szCs w:val="24"/>
        </w:rPr>
        <w:t xml:space="preserve">Bir </w:t>
      </w:r>
      <w:r w:rsidRPr="00E26494">
        <w:rPr>
          <w:rFonts w:ascii="Times New Roman" w:hAnsi="Times New Roman" w:cs="Times New Roman"/>
          <w:b/>
          <w:sz w:val="24"/>
          <w:szCs w:val="24"/>
        </w:rPr>
        <w:t>yükümlülüğün vergiye esas değeri</w:t>
      </w:r>
      <w:r w:rsidRPr="00FC624B">
        <w:rPr>
          <w:rFonts w:ascii="Times New Roman" w:hAnsi="Times New Roman" w:cs="Times New Roman"/>
          <w:sz w:val="24"/>
          <w:szCs w:val="24"/>
        </w:rPr>
        <w:t xml:space="preserve">, </w:t>
      </w:r>
      <w:r>
        <w:rPr>
          <w:rFonts w:ascii="Times New Roman" w:hAnsi="Times New Roman" w:cs="Times New Roman"/>
          <w:sz w:val="24"/>
          <w:szCs w:val="24"/>
        </w:rPr>
        <w:t>yükümlülüğün</w:t>
      </w:r>
      <w:r w:rsidRPr="00FC624B">
        <w:rPr>
          <w:rFonts w:ascii="Times New Roman" w:hAnsi="Times New Roman" w:cs="Times New Roman"/>
          <w:sz w:val="24"/>
          <w:szCs w:val="24"/>
        </w:rPr>
        <w:t xml:space="preserve"> defter değerinden bu </w:t>
      </w:r>
      <w:r>
        <w:rPr>
          <w:rFonts w:ascii="Times New Roman" w:hAnsi="Times New Roman" w:cs="Times New Roman"/>
          <w:sz w:val="24"/>
          <w:szCs w:val="24"/>
        </w:rPr>
        <w:t>yükümlülükle</w:t>
      </w:r>
      <w:r w:rsidRPr="00FC624B">
        <w:rPr>
          <w:rFonts w:ascii="Times New Roman" w:hAnsi="Times New Roman" w:cs="Times New Roman"/>
          <w:sz w:val="24"/>
          <w:szCs w:val="24"/>
        </w:rPr>
        <w:t xml:space="preserve"> ilgili gelecek dönemlerde vergi açısından indirilebilir tutarlar düşüldükten sonra kalan tutardır. </w:t>
      </w:r>
      <w:r w:rsidRPr="00B93B6A">
        <w:rPr>
          <w:rFonts w:ascii="Times New Roman" w:hAnsi="Times New Roman" w:cs="Times New Roman"/>
          <w:b/>
          <w:sz w:val="24"/>
          <w:szCs w:val="24"/>
        </w:rPr>
        <w:t>Hasılat</w:t>
      </w:r>
      <w:r>
        <w:rPr>
          <w:rFonts w:ascii="Times New Roman" w:hAnsi="Times New Roman" w:cs="Times New Roman"/>
          <w:sz w:val="24"/>
          <w:szCs w:val="24"/>
        </w:rPr>
        <w:t>ın avans olarak alınması durumunda</w:t>
      </w:r>
      <w:r w:rsidRPr="00FC624B">
        <w:rPr>
          <w:rFonts w:ascii="Times New Roman" w:hAnsi="Times New Roman" w:cs="Times New Roman"/>
          <w:sz w:val="24"/>
          <w:szCs w:val="24"/>
        </w:rPr>
        <w:t xml:space="preserve">, ilgili </w:t>
      </w:r>
      <w:r>
        <w:rPr>
          <w:rFonts w:ascii="Times New Roman" w:hAnsi="Times New Roman" w:cs="Times New Roman"/>
          <w:sz w:val="24"/>
          <w:szCs w:val="24"/>
        </w:rPr>
        <w:t>yükümlülüğün</w:t>
      </w:r>
      <w:r w:rsidRPr="00FC624B">
        <w:rPr>
          <w:rFonts w:ascii="Times New Roman" w:hAnsi="Times New Roman" w:cs="Times New Roman"/>
          <w:sz w:val="24"/>
          <w:szCs w:val="24"/>
        </w:rPr>
        <w:t xml:space="preserve"> vergiye </w:t>
      </w:r>
      <w:r>
        <w:rPr>
          <w:rFonts w:ascii="Times New Roman" w:hAnsi="Times New Roman" w:cs="Times New Roman"/>
          <w:sz w:val="24"/>
          <w:szCs w:val="24"/>
        </w:rPr>
        <w:t>esas</w:t>
      </w:r>
      <w:r w:rsidRPr="00FC624B">
        <w:rPr>
          <w:rFonts w:ascii="Times New Roman" w:hAnsi="Times New Roman" w:cs="Times New Roman"/>
          <w:sz w:val="24"/>
          <w:szCs w:val="24"/>
        </w:rPr>
        <w:t xml:space="preserve"> değeri</w:t>
      </w:r>
      <w:r>
        <w:rPr>
          <w:rFonts w:ascii="Times New Roman" w:hAnsi="Times New Roman" w:cs="Times New Roman"/>
          <w:sz w:val="24"/>
          <w:szCs w:val="24"/>
        </w:rPr>
        <w:t>,</w:t>
      </w:r>
      <w:r w:rsidRPr="00FC624B">
        <w:rPr>
          <w:rFonts w:ascii="Times New Roman" w:hAnsi="Times New Roman" w:cs="Times New Roman"/>
          <w:sz w:val="24"/>
          <w:szCs w:val="24"/>
        </w:rPr>
        <w:t xml:space="preserve"> alınan avansın tutarından gelecek dönemlerde vergiye</w:t>
      </w:r>
      <w:r>
        <w:rPr>
          <w:rFonts w:ascii="Times New Roman" w:hAnsi="Times New Roman" w:cs="Times New Roman"/>
          <w:sz w:val="24"/>
          <w:szCs w:val="24"/>
        </w:rPr>
        <w:t xml:space="preserve"> tâbi </w:t>
      </w:r>
      <w:r w:rsidRPr="00FC624B">
        <w:rPr>
          <w:rFonts w:ascii="Times New Roman" w:hAnsi="Times New Roman" w:cs="Times New Roman"/>
          <w:sz w:val="24"/>
          <w:szCs w:val="24"/>
        </w:rPr>
        <w:t>olmayacak gelir tutarları düşüldükten sonra kalan değerdir.</w:t>
      </w:r>
    </w:p>
    <w:tbl>
      <w:tblPr>
        <w:tblStyle w:val="TabloKlavuzu"/>
        <w:tblW w:w="0" w:type="auto"/>
        <w:tblInd w:w="709" w:type="dxa"/>
        <w:tblLook w:val="04A0" w:firstRow="1" w:lastRow="0" w:firstColumn="1" w:lastColumn="0" w:noHBand="0" w:noVBand="1"/>
      </w:tblPr>
      <w:tblGrid>
        <w:gridCol w:w="8353"/>
      </w:tblGrid>
      <w:tr w:rsidR="005A7E8E" w14:paraId="2A32F73D" w14:textId="77777777" w:rsidTr="00354360">
        <w:trPr>
          <w:trHeight w:val="1360"/>
        </w:trPr>
        <w:tc>
          <w:tcPr>
            <w:tcW w:w="9062" w:type="dxa"/>
          </w:tcPr>
          <w:p w14:paraId="5DCAF59E" w14:textId="77777777" w:rsidR="00DB4CD1" w:rsidRPr="00082EF9" w:rsidRDefault="00DB4CD1" w:rsidP="00DB4CD1">
            <w:pPr>
              <w:ind w:left="0" w:firstLine="0"/>
              <w:rPr>
                <w:rFonts w:ascii="Times New Roman" w:hAnsi="Times New Roman" w:cs="Times New Roman"/>
                <w:b/>
              </w:rPr>
            </w:pPr>
            <w:r w:rsidRPr="00082EF9">
              <w:rPr>
                <w:rFonts w:ascii="Times New Roman" w:hAnsi="Times New Roman" w:cs="Times New Roman"/>
                <w:b/>
              </w:rPr>
              <w:t>Örnek 3:</w:t>
            </w:r>
          </w:p>
          <w:p w14:paraId="4E3D8C0F" w14:textId="25D13423" w:rsidR="005A7E8E" w:rsidRPr="00082EF9" w:rsidRDefault="00DB4CD1" w:rsidP="007379BD">
            <w:pPr>
              <w:spacing w:line="300" w:lineRule="auto"/>
              <w:ind w:left="0" w:firstLine="0"/>
              <w:rPr>
                <w:rFonts w:ascii="Times New Roman" w:hAnsi="Times New Roman" w:cs="Times New Roman"/>
              </w:rPr>
            </w:pPr>
            <w:r w:rsidRPr="00082EF9">
              <w:rPr>
                <w:rFonts w:ascii="Times New Roman" w:hAnsi="Times New Roman" w:cs="Times New Roman"/>
              </w:rPr>
              <w:t xml:space="preserve">Kısa vadeli </w:t>
            </w:r>
            <w:r w:rsidR="00813EF8">
              <w:rPr>
                <w:rFonts w:ascii="Times New Roman" w:hAnsi="Times New Roman" w:cs="Times New Roman"/>
              </w:rPr>
              <w:t>yükümlülükler</w:t>
            </w:r>
            <w:r w:rsidRPr="00082EF9">
              <w:rPr>
                <w:rFonts w:ascii="Times New Roman" w:hAnsi="Times New Roman" w:cs="Times New Roman"/>
              </w:rPr>
              <w:t xml:space="preserve">; defter değeri 100 TL olan </w:t>
            </w:r>
            <w:r w:rsidR="00B635DF" w:rsidRPr="00082EF9">
              <w:rPr>
                <w:rFonts w:ascii="Times New Roman" w:hAnsi="Times New Roman" w:cs="Times New Roman"/>
              </w:rPr>
              <w:t xml:space="preserve">tahakkuk etmiş </w:t>
            </w:r>
            <w:r w:rsidRPr="00082EF9">
              <w:rPr>
                <w:rFonts w:ascii="Times New Roman" w:hAnsi="Times New Roman" w:cs="Times New Roman"/>
              </w:rPr>
              <w:t>gider</w:t>
            </w:r>
            <w:r w:rsidR="00B635DF" w:rsidRPr="00082EF9">
              <w:rPr>
                <w:rFonts w:ascii="Times New Roman" w:hAnsi="Times New Roman" w:cs="Times New Roman"/>
              </w:rPr>
              <w:t>leri içermektedir. İlgili gider,</w:t>
            </w:r>
            <w:r w:rsidRPr="00082EF9">
              <w:rPr>
                <w:rFonts w:ascii="Times New Roman" w:hAnsi="Times New Roman" w:cs="Times New Roman"/>
              </w:rPr>
              <w:t xml:space="preserve"> </w:t>
            </w:r>
            <w:r w:rsidR="00B635DF" w:rsidRPr="00082EF9">
              <w:rPr>
                <w:rFonts w:ascii="Times New Roman" w:hAnsi="Times New Roman" w:cs="Times New Roman"/>
              </w:rPr>
              <w:t xml:space="preserve">ödendiğinde </w:t>
            </w:r>
            <w:r w:rsidRPr="00082EF9">
              <w:rPr>
                <w:rFonts w:ascii="Times New Roman" w:hAnsi="Times New Roman" w:cs="Times New Roman"/>
              </w:rPr>
              <w:t xml:space="preserve">vergi </w:t>
            </w:r>
            <w:r w:rsidR="00B635DF" w:rsidRPr="00082EF9">
              <w:rPr>
                <w:rFonts w:ascii="Times New Roman" w:hAnsi="Times New Roman" w:cs="Times New Roman"/>
              </w:rPr>
              <w:t>matrahından indirilecektir</w:t>
            </w:r>
            <w:r w:rsidRPr="00082EF9">
              <w:rPr>
                <w:rFonts w:ascii="Times New Roman" w:hAnsi="Times New Roman" w:cs="Times New Roman"/>
              </w:rPr>
              <w:t xml:space="preserve">. </w:t>
            </w:r>
            <w:r w:rsidR="00B635DF" w:rsidRPr="00082EF9">
              <w:rPr>
                <w:rFonts w:ascii="Times New Roman" w:hAnsi="Times New Roman" w:cs="Times New Roman"/>
              </w:rPr>
              <w:t>G</w:t>
            </w:r>
            <w:r w:rsidRPr="00082EF9">
              <w:rPr>
                <w:rFonts w:ascii="Times New Roman" w:hAnsi="Times New Roman" w:cs="Times New Roman"/>
              </w:rPr>
              <w:t>ider tahakkukunun vergiye esas değeri sıfırdır.</w:t>
            </w:r>
          </w:p>
        </w:tc>
      </w:tr>
      <w:tr w:rsidR="005A7E8E" w14:paraId="728BFB51" w14:textId="77777777" w:rsidTr="00354360">
        <w:trPr>
          <w:trHeight w:val="1266"/>
        </w:trPr>
        <w:tc>
          <w:tcPr>
            <w:tcW w:w="9062" w:type="dxa"/>
          </w:tcPr>
          <w:p w14:paraId="0043A632" w14:textId="77777777" w:rsidR="00DB4CD1" w:rsidRPr="00082EF9" w:rsidRDefault="00DB4CD1" w:rsidP="00DB4CD1">
            <w:pPr>
              <w:ind w:left="0" w:firstLine="0"/>
              <w:rPr>
                <w:rFonts w:ascii="Times New Roman" w:hAnsi="Times New Roman" w:cs="Times New Roman"/>
                <w:b/>
              </w:rPr>
            </w:pPr>
            <w:r w:rsidRPr="00082EF9">
              <w:rPr>
                <w:rFonts w:ascii="Times New Roman" w:hAnsi="Times New Roman" w:cs="Times New Roman"/>
                <w:b/>
              </w:rPr>
              <w:t>Örnek 4:</w:t>
            </w:r>
          </w:p>
          <w:p w14:paraId="3E4B8722" w14:textId="103B4D26" w:rsidR="005A7E8E" w:rsidRPr="00082EF9" w:rsidRDefault="00DB4CD1" w:rsidP="007379BD">
            <w:pPr>
              <w:spacing w:line="300" w:lineRule="auto"/>
              <w:ind w:left="0" w:firstLine="0"/>
              <w:rPr>
                <w:rFonts w:ascii="Times New Roman" w:hAnsi="Times New Roman" w:cs="Times New Roman"/>
              </w:rPr>
            </w:pPr>
            <w:r w:rsidRPr="00082EF9">
              <w:rPr>
                <w:rFonts w:ascii="Times New Roman" w:hAnsi="Times New Roman" w:cs="Times New Roman"/>
              </w:rPr>
              <w:t xml:space="preserve">Kısa vadeli </w:t>
            </w:r>
            <w:r w:rsidR="00813EF8">
              <w:rPr>
                <w:rFonts w:ascii="Times New Roman" w:hAnsi="Times New Roman" w:cs="Times New Roman"/>
              </w:rPr>
              <w:t>yükümlülükler</w:t>
            </w:r>
            <w:r w:rsidRPr="00082EF9">
              <w:rPr>
                <w:rFonts w:ascii="Times New Roman" w:hAnsi="Times New Roman" w:cs="Times New Roman"/>
              </w:rPr>
              <w:t xml:space="preserve">; defter değeri 100 TL olan tahakkuk </w:t>
            </w:r>
            <w:r w:rsidR="00B635DF" w:rsidRPr="00082EF9">
              <w:rPr>
                <w:rFonts w:ascii="Times New Roman" w:hAnsi="Times New Roman" w:cs="Times New Roman"/>
              </w:rPr>
              <w:t>etmiş</w:t>
            </w:r>
            <w:r w:rsidRPr="00082EF9">
              <w:rPr>
                <w:rFonts w:ascii="Times New Roman" w:hAnsi="Times New Roman" w:cs="Times New Roman"/>
              </w:rPr>
              <w:t xml:space="preserve"> giderleri içermektedir. İlgili gider </w:t>
            </w:r>
            <w:r w:rsidR="00B635DF" w:rsidRPr="00082EF9">
              <w:rPr>
                <w:rFonts w:ascii="Times New Roman" w:hAnsi="Times New Roman" w:cs="Times New Roman"/>
              </w:rPr>
              <w:t>hâlihazırda</w:t>
            </w:r>
            <w:r w:rsidRPr="00082EF9">
              <w:rPr>
                <w:rFonts w:ascii="Times New Roman" w:hAnsi="Times New Roman" w:cs="Times New Roman"/>
              </w:rPr>
              <w:t xml:space="preserve"> </w:t>
            </w:r>
            <w:r w:rsidR="00B83C76" w:rsidRPr="00082EF9">
              <w:rPr>
                <w:rFonts w:ascii="Times New Roman" w:hAnsi="Times New Roman" w:cs="Times New Roman"/>
              </w:rPr>
              <w:t>vergi matrahından indirilmiştir</w:t>
            </w:r>
            <w:r w:rsidRPr="00082EF9">
              <w:rPr>
                <w:rFonts w:ascii="Times New Roman" w:hAnsi="Times New Roman" w:cs="Times New Roman"/>
              </w:rPr>
              <w:t xml:space="preserve">. </w:t>
            </w:r>
            <w:r w:rsidR="006C44FF">
              <w:rPr>
                <w:rFonts w:ascii="Times New Roman" w:hAnsi="Times New Roman" w:cs="Times New Roman"/>
              </w:rPr>
              <w:t>Gider t</w:t>
            </w:r>
            <w:r w:rsidRPr="00082EF9">
              <w:rPr>
                <w:rFonts w:ascii="Times New Roman" w:hAnsi="Times New Roman" w:cs="Times New Roman"/>
              </w:rPr>
              <w:t>ahakkuk</w:t>
            </w:r>
            <w:r w:rsidR="006C44FF">
              <w:rPr>
                <w:rFonts w:ascii="Times New Roman" w:hAnsi="Times New Roman" w:cs="Times New Roman"/>
              </w:rPr>
              <w:t>unun</w:t>
            </w:r>
            <w:r w:rsidRPr="00082EF9">
              <w:rPr>
                <w:rFonts w:ascii="Times New Roman" w:hAnsi="Times New Roman" w:cs="Times New Roman"/>
              </w:rPr>
              <w:t xml:space="preserve"> vergiye esas değeri 100 TL’dir.</w:t>
            </w:r>
          </w:p>
        </w:tc>
      </w:tr>
    </w:tbl>
    <w:p w14:paraId="7F354417" w14:textId="77777777" w:rsidR="00A47B0F" w:rsidRDefault="00A47B0F" w:rsidP="00413724">
      <w:pPr>
        <w:pStyle w:val="ListeParagraf"/>
        <w:numPr>
          <w:ilvl w:val="0"/>
          <w:numId w:val="79"/>
        </w:numPr>
        <w:spacing w:before="240" w:after="120" w:line="360" w:lineRule="auto"/>
        <w:ind w:left="709" w:hanging="709"/>
        <w:contextualSpacing w:val="0"/>
        <w:rPr>
          <w:rFonts w:ascii="Times New Roman" w:hAnsi="Times New Roman" w:cs="Times New Roman"/>
          <w:sz w:val="24"/>
          <w:szCs w:val="24"/>
        </w:rPr>
      </w:pPr>
      <w:r w:rsidRPr="00FC624B">
        <w:rPr>
          <w:rFonts w:ascii="Times New Roman" w:hAnsi="Times New Roman" w:cs="Times New Roman"/>
          <w:sz w:val="24"/>
          <w:szCs w:val="24"/>
        </w:rPr>
        <w:t xml:space="preserve">Bazı kalemlerin vergiye esas değeri </w:t>
      </w:r>
      <w:r>
        <w:rPr>
          <w:rFonts w:ascii="Times New Roman" w:hAnsi="Times New Roman" w:cs="Times New Roman"/>
          <w:sz w:val="24"/>
          <w:szCs w:val="24"/>
        </w:rPr>
        <w:t xml:space="preserve">mevcut </w:t>
      </w:r>
      <w:r w:rsidRPr="00FC624B">
        <w:rPr>
          <w:rFonts w:ascii="Times New Roman" w:hAnsi="Times New Roman" w:cs="Times New Roman"/>
          <w:sz w:val="24"/>
          <w:szCs w:val="24"/>
        </w:rPr>
        <w:t>olmakla birlikte</w:t>
      </w:r>
      <w:r>
        <w:rPr>
          <w:rFonts w:ascii="Times New Roman" w:hAnsi="Times New Roman" w:cs="Times New Roman"/>
          <w:sz w:val="24"/>
          <w:szCs w:val="24"/>
        </w:rPr>
        <w:t>,</w:t>
      </w:r>
      <w:r w:rsidRPr="00FC624B">
        <w:rPr>
          <w:rFonts w:ascii="Times New Roman" w:hAnsi="Times New Roman" w:cs="Times New Roman"/>
          <w:sz w:val="24"/>
          <w:szCs w:val="24"/>
        </w:rPr>
        <w:t xml:space="preserve"> b</w:t>
      </w:r>
      <w:r>
        <w:rPr>
          <w:rFonts w:ascii="Times New Roman" w:hAnsi="Times New Roman" w:cs="Times New Roman"/>
          <w:sz w:val="24"/>
          <w:szCs w:val="24"/>
        </w:rPr>
        <w:t>unlar finansal durum tablosuna</w:t>
      </w:r>
      <w:r w:rsidRPr="00FC624B">
        <w:rPr>
          <w:rFonts w:ascii="Times New Roman" w:hAnsi="Times New Roman" w:cs="Times New Roman"/>
          <w:sz w:val="24"/>
          <w:szCs w:val="24"/>
        </w:rPr>
        <w:t xml:space="preserve"> varlık ve </w:t>
      </w:r>
      <w:r>
        <w:rPr>
          <w:rFonts w:ascii="Times New Roman" w:hAnsi="Times New Roman" w:cs="Times New Roman"/>
          <w:sz w:val="24"/>
          <w:szCs w:val="24"/>
        </w:rPr>
        <w:t>yükümlülük</w:t>
      </w:r>
      <w:r w:rsidRPr="00FC624B">
        <w:rPr>
          <w:rFonts w:ascii="Times New Roman" w:hAnsi="Times New Roman" w:cs="Times New Roman"/>
          <w:sz w:val="24"/>
          <w:szCs w:val="24"/>
        </w:rPr>
        <w:t xml:space="preserve"> olarak yansıtılmazlar. Örneğin, araştırma giderleri oluştukları dönemin </w:t>
      </w:r>
      <w:r w:rsidRPr="00E40AB3">
        <w:rPr>
          <w:rFonts w:ascii="Times New Roman" w:hAnsi="Times New Roman" w:cs="Times New Roman"/>
          <w:b/>
          <w:sz w:val="24"/>
          <w:szCs w:val="24"/>
        </w:rPr>
        <w:t>muhasebe kârı</w:t>
      </w:r>
      <w:r w:rsidRPr="00FC624B">
        <w:rPr>
          <w:rFonts w:ascii="Times New Roman" w:hAnsi="Times New Roman" w:cs="Times New Roman"/>
          <w:sz w:val="24"/>
          <w:szCs w:val="24"/>
        </w:rPr>
        <w:t xml:space="preserve">nın hesabında </w:t>
      </w:r>
      <w:r w:rsidRPr="000E5033">
        <w:rPr>
          <w:rFonts w:ascii="Times New Roman" w:hAnsi="Times New Roman" w:cs="Times New Roman"/>
          <w:b/>
          <w:sz w:val="24"/>
          <w:szCs w:val="24"/>
        </w:rPr>
        <w:t>gider</w:t>
      </w:r>
      <w:r w:rsidRPr="00FC624B">
        <w:rPr>
          <w:rFonts w:ascii="Times New Roman" w:hAnsi="Times New Roman" w:cs="Times New Roman"/>
          <w:sz w:val="24"/>
          <w:szCs w:val="24"/>
        </w:rPr>
        <w:t xml:space="preserve"> olarak dikkate alınırlar, ancak daha sonraki bir döneme kadar </w:t>
      </w:r>
      <w:r w:rsidR="00B83C76">
        <w:rPr>
          <w:rFonts w:ascii="Times New Roman" w:hAnsi="Times New Roman" w:cs="Times New Roman"/>
          <w:sz w:val="24"/>
          <w:szCs w:val="24"/>
        </w:rPr>
        <w:t>mali kârın</w:t>
      </w:r>
      <w:r w:rsidRPr="00FC624B">
        <w:rPr>
          <w:rFonts w:ascii="Times New Roman" w:hAnsi="Times New Roman" w:cs="Times New Roman"/>
          <w:sz w:val="24"/>
          <w:szCs w:val="24"/>
        </w:rPr>
        <w:t xml:space="preserve"> (</w:t>
      </w:r>
      <w:r w:rsidRPr="00E40AB3">
        <w:rPr>
          <w:rFonts w:ascii="Times New Roman" w:hAnsi="Times New Roman" w:cs="Times New Roman"/>
          <w:b/>
          <w:sz w:val="24"/>
          <w:szCs w:val="24"/>
        </w:rPr>
        <w:t>mali zarar</w:t>
      </w:r>
      <w:r w:rsidRPr="00FC624B">
        <w:rPr>
          <w:rFonts w:ascii="Times New Roman" w:hAnsi="Times New Roman" w:cs="Times New Roman"/>
          <w:sz w:val="24"/>
          <w:szCs w:val="24"/>
        </w:rPr>
        <w:t xml:space="preserve">ın) belirlenmesinde gider olarak kabul edilmeyebilirler. Araştırma giderlerinin gelecek dönemlerde </w:t>
      </w:r>
      <w:r w:rsidR="00190794">
        <w:rPr>
          <w:rFonts w:ascii="Times New Roman" w:hAnsi="Times New Roman" w:cs="Times New Roman"/>
          <w:sz w:val="24"/>
          <w:szCs w:val="24"/>
        </w:rPr>
        <w:t>mali</w:t>
      </w:r>
      <w:r>
        <w:rPr>
          <w:rFonts w:ascii="Times New Roman" w:hAnsi="Times New Roman" w:cs="Times New Roman"/>
          <w:sz w:val="24"/>
          <w:szCs w:val="24"/>
        </w:rPr>
        <w:t xml:space="preserve"> k</w:t>
      </w:r>
      <w:r w:rsidR="00190794">
        <w:rPr>
          <w:rFonts w:ascii="Times New Roman" w:hAnsi="Times New Roman" w:cs="Times New Roman"/>
          <w:sz w:val="24"/>
          <w:szCs w:val="24"/>
        </w:rPr>
        <w:t>â</w:t>
      </w:r>
      <w:r>
        <w:rPr>
          <w:rFonts w:ascii="Times New Roman" w:hAnsi="Times New Roman" w:cs="Times New Roman"/>
          <w:sz w:val="24"/>
          <w:szCs w:val="24"/>
        </w:rPr>
        <w:t>rın belirlenmesinde</w:t>
      </w:r>
      <w:r w:rsidRPr="00FC624B">
        <w:rPr>
          <w:rFonts w:ascii="Times New Roman" w:hAnsi="Times New Roman" w:cs="Times New Roman"/>
          <w:sz w:val="24"/>
          <w:szCs w:val="24"/>
        </w:rPr>
        <w:t xml:space="preserve"> indirim</w:t>
      </w:r>
      <w:r>
        <w:rPr>
          <w:rFonts w:ascii="Times New Roman" w:hAnsi="Times New Roman" w:cs="Times New Roman"/>
          <w:sz w:val="24"/>
          <w:szCs w:val="24"/>
        </w:rPr>
        <w:t xml:space="preserve"> olarak kabul edilecek</w:t>
      </w:r>
      <w:r w:rsidRPr="00FC624B">
        <w:rPr>
          <w:rFonts w:ascii="Times New Roman" w:hAnsi="Times New Roman" w:cs="Times New Roman"/>
          <w:sz w:val="24"/>
          <w:szCs w:val="24"/>
        </w:rPr>
        <w:t xml:space="preserve"> vergiye esas değeri ile sıfır olan defter değeri arasındaki fark, ertelenmiş vergi varlığı doğuran indirilebilir bir geçici farktır.</w:t>
      </w:r>
    </w:p>
    <w:p w14:paraId="39821553" w14:textId="77777777" w:rsidR="00A47B0F" w:rsidRDefault="00A47B0F" w:rsidP="00A47B0F">
      <w:pPr>
        <w:pStyle w:val="KBALIK2"/>
      </w:pPr>
      <w:r>
        <w:t>Geçici Farklar</w:t>
      </w:r>
    </w:p>
    <w:p w14:paraId="4E78EB71" w14:textId="77777777" w:rsidR="00A47B0F"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FC624B">
        <w:rPr>
          <w:rFonts w:ascii="Times New Roman" w:hAnsi="Times New Roman" w:cs="Times New Roman"/>
          <w:sz w:val="24"/>
          <w:szCs w:val="24"/>
        </w:rPr>
        <w:t>G</w:t>
      </w:r>
      <w:r>
        <w:rPr>
          <w:rFonts w:ascii="Times New Roman" w:hAnsi="Times New Roman" w:cs="Times New Roman"/>
          <w:sz w:val="24"/>
          <w:szCs w:val="24"/>
        </w:rPr>
        <w:t>eçici farklar,</w:t>
      </w:r>
      <w:r w:rsidRPr="00FC624B">
        <w:rPr>
          <w:rFonts w:ascii="Times New Roman" w:hAnsi="Times New Roman" w:cs="Times New Roman"/>
          <w:sz w:val="24"/>
          <w:szCs w:val="24"/>
        </w:rPr>
        <w:t xml:space="preserve"> </w:t>
      </w:r>
      <w:r>
        <w:rPr>
          <w:rFonts w:ascii="Times New Roman" w:hAnsi="Times New Roman" w:cs="Times New Roman"/>
          <w:sz w:val="24"/>
          <w:szCs w:val="24"/>
        </w:rPr>
        <w:t>b</w:t>
      </w:r>
      <w:r w:rsidRPr="00FC624B">
        <w:rPr>
          <w:rFonts w:ascii="Times New Roman" w:hAnsi="Times New Roman" w:cs="Times New Roman"/>
          <w:sz w:val="24"/>
          <w:szCs w:val="24"/>
        </w:rPr>
        <w:t xml:space="preserve">ir varlığın veya </w:t>
      </w:r>
      <w:r>
        <w:rPr>
          <w:rFonts w:ascii="Times New Roman" w:hAnsi="Times New Roman" w:cs="Times New Roman"/>
          <w:sz w:val="24"/>
          <w:szCs w:val="24"/>
        </w:rPr>
        <w:t>yükümlülüğün</w:t>
      </w:r>
      <w:r w:rsidRPr="00FC624B">
        <w:rPr>
          <w:rFonts w:ascii="Times New Roman" w:hAnsi="Times New Roman" w:cs="Times New Roman"/>
          <w:sz w:val="24"/>
          <w:szCs w:val="24"/>
        </w:rPr>
        <w:t xml:space="preserve"> finansal durum tablosundaki defter değeri ile </w:t>
      </w:r>
      <w:r>
        <w:rPr>
          <w:rFonts w:ascii="Times New Roman" w:hAnsi="Times New Roman" w:cs="Times New Roman"/>
          <w:sz w:val="24"/>
          <w:szCs w:val="24"/>
        </w:rPr>
        <w:t>vergiye esas değeri</w:t>
      </w:r>
      <w:r w:rsidRPr="00FC624B">
        <w:rPr>
          <w:rFonts w:ascii="Times New Roman" w:hAnsi="Times New Roman" w:cs="Times New Roman"/>
          <w:sz w:val="24"/>
          <w:szCs w:val="24"/>
        </w:rPr>
        <w:t xml:space="preserve"> arasındaki farkları ifade eder. </w:t>
      </w:r>
      <w:r>
        <w:rPr>
          <w:rFonts w:ascii="Times New Roman" w:hAnsi="Times New Roman" w:cs="Times New Roman"/>
          <w:sz w:val="24"/>
          <w:szCs w:val="24"/>
        </w:rPr>
        <w:t>İki tür geçici fark bulunur:</w:t>
      </w:r>
    </w:p>
    <w:p w14:paraId="0FED232C" w14:textId="147B8436" w:rsidR="00A47B0F" w:rsidRPr="00082EF9" w:rsidRDefault="00A47B0F" w:rsidP="00413724">
      <w:pPr>
        <w:pStyle w:val="ListeParagraf"/>
        <w:numPr>
          <w:ilvl w:val="0"/>
          <w:numId w:val="20"/>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Vergiye tâbi geçici farklar: </w:t>
      </w:r>
      <w:r w:rsidR="00C56FA5">
        <w:rPr>
          <w:rFonts w:ascii="Times New Roman" w:hAnsi="Times New Roman" w:cs="Times New Roman"/>
          <w:sz w:val="24"/>
          <w:szCs w:val="24"/>
        </w:rPr>
        <w:t>V</w:t>
      </w:r>
      <w:r w:rsidRPr="00082EF9">
        <w:rPr>
          <w:rFonts w:ascii="Times New Roman" w:hAnsi="Times New Roman" w:cs="Times New Roman"/>
          <w:sz w:val="24"/>
          <w:szCs w:val="24"/>
        </w:rPr>
        <w:t>arlıkların veya yükümlülüklerin defter değerlerinin geri kazanıldığı veya ödendiği gelecek dönemlerde vergi matrahın</w:t>
      </w:r>
      <w:r w:rsidR="00BC3F9A" w:rsidRPr="00082EF9">
        <w:rPr>
          <w:rFonts w:ascii="Times New Roman" w:hAnsi="Times New Roman" w:cs="Times New Roman"/>
          <w:sz w:val="24"/>
          <w:szCs w:val="24"/>
        </w:rPr>
        <w:t xml:space="preserve">a </w:t>
      </w:r>
      <w:r w:rsidRPr="00082EF9">
        <w:rPr>
          <w:rFonts w:ascii="Times New Roman" w:hAnsi="Times New Roman" w:cs="Times New Roman"/>
          <w:sz w:val="24"/>
          <w:szCs w:val="24"/>
        </w:rPr>
        <w:t xml:space="preserve">eklenecek geçici farklardır.  </w:t>
      </w:r>
    </w:p>
    <w:p w14:paraId="176B0FA6" w14:textId="618BCE9A" w:rsidR="00A47B0F" w:rsidRDefault="00A47B0F" w:rsidP="00413724">
      <w:pPr>
        <w:pStyle w:val="ListeParagraf"/>
        <w:numPr>
          <w:ilvl w:val="0"/>
          <w:numId w:val="20"/>
        </w:numPr>
        <w:spacing w:after="120" w:line="360" w:lineRule="auto"/>
        <w:ind w:left="1134" w:hanging="425"/>
        <w:contextualSpacing w:val="0"/>
        <w:rPr>
          <w:rFonts w:ascii="Times New Roman" w:hAnsi="Times New Roman" w:cs="Times New Roman"/>
          <w:sz w:val="24"/>
          <w:szCs w:val="24"/>
        </w:rPr>
      </w:pPr>
      <w:r w:rsidRPr="00FC624B">
        <w:rPr>
          <w:rFonts w:ascii="Times New Roman" w:hAnsi="Times New Roman" w:cs="Times New Roman"/>
          <w:sz w:val="24"/>
          <w:szCs w:val="24"/>
        </w:rPr>
        <w:t>İndirilebilir geçici farklar</w:t>
      </w:r>
      <w:r w:rsidR="00BC3F9A">
        <w:rPr>
          <w:rFonts w:ascii="Times New Roman" w:hAnsi="Times New Roman" w:cs="Times New Roman"/>
          <w:sz w:val="24"/>
          <w:szCs w:val="24"/>
        </w:rPr>
        <w:t>:</w:t>
      </w:r>
      <w:r w:rsidRPr="00FC624B">
        <w:rPr>
          <w:rFonts w:ascii="Times New Roman" w:hAnsi="Times New Roman" w:cs="Times New Roman"/>
          <w:sz w:val="24"/>
          <w:szCs w:val="24"/>
        </w:rPr>
        <w:t xml:space="preserve"> </w:t>
      </w:r>
      <w:r w:rsidR="00C56FA5">
        <w:rPr>
          <w:rFonts w:ascii="Times New Roman" w:hAnsi="Times New Roman" w:cs="Times New Roman"/>
          <w:sz w:val="24"/>
          <w:szCs w:val="24"/>
        </w:rPr>
        <w:t>V</w:t>
      </w:r>
      <w:r w:rsidRPr="00FC624B">
        <w:rPr>
          <w:rFonts w:ascii="Times New Roman" w:hAnsi="Times New Roman" w:cs="Times New Roman"/>
          <w:sz w:val="24"/>
          <w:szCs w:val="24"/>
        </w:rPr>
        <w:t>arlıkların veya yükümlülüklerin defter değerlerinin geri kazanıldığı veya ödendiği gelecek dönemler</w:t>
      </w:r>
      <w:r w:rsidR="00BC3F9A">
        <w:rPr>
          <w:rFonts w:ascii="Times New Roman" w:hAnsi="Times New Roman" w:cs="Times New Roman"/>
          <w:sz w:val="24"/>
          <w:szCs w:val="24"/>
        </w:rPr>
        <w:t>d</w:t>
      </w:r>
      <w:r w:rsidRPr="00FC624B">
        <w:rPr>
          <w:rFonts w:ascii="Times New Roman" w:hAnsi="Times New Roman" w:cs="Times New Roman"/>
          <w:sz w:val="24"/>
          <w:szCs w:val="24"/>
        </w:rPr>
        <w:t xml:space="preserve">e </w:t>
      </w:r>
      <w:r w:rsidR="00BC3F9A">
        <w:rPr>
          <w:rFonts w:ascii="Times New Roman" w:hAnsi="Times New Roman" w:cs="Times New Roman"/>
          <w:sz w:val="24"/>
          <w:szCs w:val="24"/>
        </w:rPr>
        <w:t>vergi matrahından</w:t>
      </w:r>
      <w:r w:rsidRPr="008F7BA9">
        <w:rPr>
          <w:rFonts w:ascii="Times New Roman" w:hAnsi="Times New Roman" w:cs="Times New Roman"/>
          <w:sz w:val="24"/>
          <w:szCs w:val="24"/>
        </w:rPr>
        <w:t xml:space="preserve"> </w:t>
      </w:r>
      <w:r>
        <w:rPr>
          <w:rFonts w:ascii="Times New Roman" w:hAnsi="Times New Roman" w:cs="Times New Roman"/>
          <w:sz w:val="24"/>
          <w:szCs w:val="24"/>
        </w:rPr>
        <w:t>indirilecek</w:t>
      </w:r>
      <w:r w:rsidRPr="00FC624B">
        <w:rPr>
          <w:rFonts w:ascii="Times New Roman" w:hAnsi="Times New Roman" w:cs="Times New Roman"/>
          <w:sz w:val="24"/>
          <w:szCs w:val="24"/>
        </w:rPr>
        <w:t xml:space="preserve"> </w:t>
      </w:r>
      <w:r>
        <w:rPr>
          <w:rFonts w:ascii="Times New Roman" w:hAnsi="Times New Roman" w:cs="Times New Roman"/>
          <w:sz w:val="24"/>
          <w:szCs w:val="24"/>
        </w:rPr>
        <w:t>geçici farklardır</w:t>
      </w:r>
      <w:r w:rsidRPr="00FC624B">
        <w:rPr>
          <w:rFonts w:ascii="Times New Roman" w:hAnsi="Times New Roman" w:cs="Times New Roman"/>
          <w:sz w:val="24"/>
          <w:szCs w:val="24"/>
        </w:rPr>
        <w:t>.</w:t>
      </w:r>
    </w:p>
    <w:p w14:paraId="014423C8" w14:textId="77777777" w:rsidR="00A47B0F" w:rsidRPr="00D33571"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FC624B">
        <w:rPr>
          <w:rFonts w:ascii="Times New Roman" w:hAnsi="Times New Roman" w:cs="Times New Roman"/>
          <w:sz w:val="24"/>
          <w:szCs w:val="24"/>
        </w:rPr>
        <w:t xml:space="preserve">Konsolide finansal tablolarda geçici farklar, varlık ve </w:t>
      </w:r>
      <w:r w:rsidRPr="00D33571">
        <w:rPr>
          <w:rFonts w:ascii="Times New Roman" w:hAnsi="Times New Roman" w:cs="Times New Roman"/>
          <w:sz w:val="24"/>
          <w:szCs w:val="24"/>
        </w:rPr>
        <w:t>yükümlülüklerin</w:t>
      </w:r>
      <w:r w:rsidRPr="00FC624B">
        <w:rPr>
          <w:rFonts w:ascii="Times New Roman" w:hAnsi="Times New Roman" w:cs="Times New Roman"/>
          <w:sz w:val="24"/>
          <w:szCs w:val="24"/>
        </w:rPr>
        <w:t xml:space="preserve"> </w:t>
      </w:r>
      <w:proofErr w:type="gramStart"/>
      <w:r w:rsidRPr="00FC624B">
        <w:rPr>
          <w:rFonts w:ascii="Times New Roman" w:hAnsi="Times New Roman" w:cs="Times New Roman"/>
          <w:sz w:val="24"/>
          <w:szCs w:val="24"/>
        </w:rPr>
        <w:t>konsolide</w:t>
      </w:r>
      <w:proofErr w:type="gramEnd"/>
      <w:r w:rsidRPr="00FC624B">
        <w:rPr>
          <w:rFonts w:ascii="Times New Roman" w:hAnsi="Times New Roman" w:cs="Times New Roman"/>
          <w:sz w:val="24"/>
          <w:szCs w:val="24"/>
        </w:rPr>
        <w:t xml:space="preserve"> finansal tablolardaki defter değerlerinin</w:t>
      </w:r>
      <w:r>
        <w:rPr>
          <w:rFonts w:ascii="Times New Roman" w:hAnsi="Times New Roman" w:cs="Times New Roman"/>
          <w:sz w:val="24"/>
          <w:szCs w:val="24"/>
        </w:rPr>
        <w:t>,</w:t>
      </w:r>
      <w:r w:rsidRPr="00FC624B">
        <w:rPr>
          <w:rFonts w:ascii="Times New Roman" w:hAnsi="Times New Roman" w:cs="Times New Roman"/>
          <w:sz w:val="24"/>
          <w:szCs w:val="24"/>
        </w:rPr>
        <w:t xml:space="preserve"> vergiye esas değerleri ile karşılaştırılması suretiyle belirlenir. </w:t>
      </w:r>
      <w:r>
        <w:rPr>
          <w:rFonts w:ascii="Times New Roman" w:hAnsi="Times New Roman" w:cs="Times New Roman"/>
          <w:sz w:val="24"/>
          <w:szCs w:val="24"/>
        </w:rPr>
        <w:t xml:space="preserve">Konsolide finansal tablolar açısından </w:t>
      </w:r>
      <w:r w:rsidRPr="00FC624B">
        <w:rPr>
          <w:rFonts w:ascii="Times New Roman" w:hAnsi="Times New Roman" w:cs="Times New Roman"/>
          <w:sz w:val="24"/>
          <w:szCs w:val="24"/>
        </w:rPr>
        <w:t xml:space="preserve">vergiye esas değer, </w:t>
      </w:r>
      <w:r w:rsidRPr="005170B8">
        <w:rPr>
          <w:rFonts w:ascii="Times New Roman" w:hAnsi="Times New Roman" w:cs="Times New Roman"/>
          <w:b/>
          <w:sz w:val="24"/>
          <w:szCs w:val="24"/>
        </w:rPr>
        <w:t>topluluğa</w:t>
      </w:r>
      <w:r w:rsidRPr="00FC624B">
        <w:rPr>
          <w:rFonts w:ascii="Times New Roman" w:hAnsi="Times New Roman" w:cs="Times New Roman"/>
          <w:sz w:val="24"/>
          <w:szCs w:val="24"/>
        </w:rPr>
        <w:t xml:space="preserve"> ait işletmelerin her birinin vergi beyan</w:t>
      </w:r>
      <w:r>
        <w:rPr>
          <w:rFonts w:ascii="Times New Roman" w:hAnsi="Times New Roman" w:cs="Times New Roman"/>
          <w:sz w:val="24"/>
          <w:szCs w:val="24"/>
        </w:rPr>
        <w:t>ı</w:t>
      </w:r>
      <w:r w:rsidRPr="00FC624B">
        <w:rPr>
          <w:rFonts w:ascii="Times New Roman" w:hAnsi="Times New Roman" w:cs="Times New Roman"/>
          <w:sz w:val="24"/>
          <w:szCs w:val="24"/>
        </w:rPr>
        <w:t xml:space="preserve"> dikkate alınarak tespit edilir.</w:t>
      </w:r>
    </w:p>
    <w:p w14:paraId="2E1D6648" w14:textId="77777777" w:rsidR="00A47B0F"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Geçici fark ortaya çıkaran durumlara örnek olarak aşağıdakiler verilebilir:</w:t>
      </w:r>
    </w:p>
    <w:p w14:paraId="38E99B98" w14:textId="77777777" w:rsidR="00A47B0F" w:rsidRDefault="00A47B0F" w:rsidP="00FF5232">
      <w:pPr>
        <w:pStyle w:val="ListeParagraf"/>
        <w:numPr>
          <w:ilvl w:val="0"/>
          <w:numId w:val="195"/>
        </w:numPr>
        <w:spacing w:after="120" w:line="360" w:lineRule="auto"/>
        <w:ind w:left="1134" w:hanging="425"/>
        <w:contextualSpacing w:val="0"/>
        <w:rPr>
          <w:rFonts w:ascii="Times New Roman" w:hAnsi="Times New Roman" w:cs="Times New Roman"/>
          <w:sz w:val="24"/>
          <w:szCs w:val="24"/>
        </w:rPr>
      </w:pPr>
      <w:r w:rsidRPr="00FC624B">
        <w:rPr>
          <w:rFonts w:ascii="Times New Roman" w:hAnsi="Times New Roman" w:cs="Times New Roman"/>
          <w:sz w:val="24"/>
          <w:szCs w:val="24"/>
        </w:rPr>
        <w:t xml:space="preserve">Bir </w:t>
      </w:r>
      <w:r w:rsidRPr="00447F51">
        <w:rPr>
          <w:rFonts w:ascii="Times New Roman" w:hAnsi="Times New Roman" w:cs="Times New Roman"/>
          <w:b/>
          <w:sz w:val="24"/>
          <w:szCs w:val="24"/>
        </w:rPr>
        <w:t>iş birleşmesi</w:t>
      </w:r>
      <w:r w:rsidRPr="00FC624B">
        <w:rPr>
          <w:rFonts w:ascii="Times New Roman" w:hAnsi="Times New Roman" w:cs="Times New Roman"/>
          <w:sz w:val="24"/>
          <w:szCs w:val="24"/>
        </w:rPr>
        <w:t>nde edinilen varlıklar</w:t>
      </w:r>
      <w:r>
        <w:rPr>
          <w:rFonts w:ascii="Times New Roman" w:hAnsi="Times New Roman" w:cs="Times New Roman"/>
          <w:sz w:val="24"/>
          <w:szCs w:val="24"/>
        </w:rPr>
        <w:t>ın</w:t>
      </w:r>
      <w:r w:rsidRPr="00FC624B">
        <w:rPr>
          <w:rFonts w:ascii="Times New Roman" w:hAnsi="Times New Roman" w:cs="Times New Roman"/>
          <w:sz w:val="24"/>
          <w:szCs w:val="24"/>
        </w:rPr>
        <w:t xml:space="preserve"> ve üstlenilen yükümlülükler</w:t>
      </w:r>
      <w:r>
        <w:rPr>
          <w:rFonts w:ascii="Times New Roman" w:hAnsi="Times New Roman" w:cs="Times New Roman"/>
          <w:sz w:val="24"/>
          <w:szCs w:val="24"/>
        </w:rPr>
        <w:t>in</w:t>
      </w:r>
      <w:r w:rsidRPr="00FC624B">
        <w:rPr>
          <w:rFonts w:ascii="Times New Roman" w:hAnsi="Times New Roman" w:cs="Times New Roman"/>
          <w:sz w:val="24"/>
          <w:szCs w:val="24"/>
        </w:rPr>
        <w:t xml:space="preserve">, </w:t>
      </w:r>
      <w:r>
        <w:rPr>
          <w:rFonts w:ascii="Times New Roman" w:hAnsi="Times New Roman" w:cs="Times New Roman"/>
          <w:sz w:val="24"/>
          <w:szCs w:val="24"/>
        </w:rPr>
        <w:t>“</w:t>
      </w:r>
      <w:r w:rsidRPr="00FC624B">
        <w:rPr>
          <w:rFonts w:ascii="Times New Roman" w:hAnsi="Times New Roman" w:cs="Times New Roman"/>
          <w:i/>
          <w:sz w:val="24"/>
          <w:szCs w:val="24"/>
        </w:rPr>
        <w:t>İş Birleşmeleri</w:t>
      </w:r>
      <w:r>
        <w:rPr>
          <w:rFonts w:ascii="Times New Roman" w:hAnsi="Times New Roman" w:cs="Times New Roman"/>
          <w:i/>
          <w:sz w:val="24"/>
          <w:szCs w:val="24"/>
        </w:rPr>
        <w:t>”</w:t>
      </w:r>
      <w:r w:rsidRPr="00B907C3">
        <w:rPr>
          <w:rFonts w:ascii="Times New Roman" w:hAnsi="Times New Roman" w:cs="Times New Roman"/>
          <w:sz w:val="24"/>
          <w:szCs w:val="24"/>
        </w:rPr>
        <w:t xml:space="preserve"> bölümü </w:t>
      </w:r>
      <w:r w:rsidRPr="00FC624B">
        <w:rPr>
          <w:rFonts w:ascii="Times New Roman" w:hAnsi="Times New Roman" w:cs="Times New Roman"/>
          <w:sz w:val="24"/>
          <w:szCs w:val="24"/>
        </w:rPr>
        <w:t xml:space="preserve">uyarınca </w:t>
      </w:r>
      <w:r w:rsidRPr="004A4F1A">
        <w:rPr>
          <w:rFonts w:ascii="Times New Roman" w:hAnsi="Times New Roman" w:cs="Times New Roman"/>
          <w:b/>
          <w:sz w:val="24"/>
          <w:szCs w:val="24"/>
        </w:rPr>
        <w:t>gerçeğe uygun değer</w:t>
      </w:r>
      <w:r w:rsidRPr="00FC624B">
        <w:rPr>
          <w:rFonts w:ascii="Times New Roman" w:hAnsi="Times New Roman" w:cs="Times New Roman"/>
          <w:sz w:val="24"/>
          <w:szCs w:val="24"/>
        </w:rPr>
        <w:t xml:space="preserve">leri üzerinden finansal tablolara </w:t>
      </w:r>
      <w:r>
        <w:rPr>
          <w:rFonts w:ascii="Times New Roman" w:hAnsi="Times New Roman" w:cs="Times New Roman"/>
          <w:sz w:val="24"/>
          <w:szCs w:val="24"/>
        </w:rPr>
        <w:t>alındığı</w:t>
      </w:r>
      <w:r w:rsidRPr="00FC624B">
        <w:rPr>
          <w:rFonts w:ascii="Times New Roman" w:hAnsi="Times New Roman" w:cs="Times New Roman"/>
          <w:sz w:val="24"/>
          <w:szCs w:val="24"/>
        </w:rPr>
        <w:t>, ancak buna eşdeğer bir düzeltme</w:t>
      </w:r>
      <w:r>
        <w:rPr>
          <w:rFonts w:ascii="Times New Roman" w:hAnsi="Times New Roman" w:cs="Times New Roman"/>
          <w:sz w:val="24"/>
          <w:szCs w:val="24"/>
        </w:rPr>
        <w:t>nin</w:t>
      </w:r>
      <w:r w:rsidRPr="00FC624B">
        <w:rPr>
          <w:rFonts w:ascii="Times New Roman" w:hAnsi="Times New Roman" w:cs="Times New Roman"/>
          <w:sz w:val="24"/>
          <w:szCs w:val="24"/>
        </w:rPr>
        <w:t xml:space="preserve"> vergisel açıdan </w:t>
      </w:r>
      <w:r>
        <w:rPr>
          <w:rFonts w:ascii="Times New Roman" w:hAnsi="Times New Roman" w:cs="Times New Roman"/>
          <w:sz w:val="24"/>
          <w:szCs w:val="24"/>
        </w:rPr>
        <w:t>yapılmadığı durumda</w:t>
      </w:r>
      <w:r w:rsidRPr="00FC624B">
        <w:rPr>
          <w:rFonts w:ascii="Times New Roman" w:hAnsi="Times New Roman" w:cs="Times New Roman"/>
          <w:sz w:val="24"/>
          <w:szCs w:val="24"/>
        </w:rPr>
        <w:t xml:space="preserve">. </w:t>
      </w:r>
      <w:r>
        <w:rPr>
          <w:rFonts w:ascii="Times New Roman" w:hAnsi="Times New Roman" w:cs="Times New Roman"/>
          <w:sz w:val="24"/>
          <w:szCs w:val="24"/>
        </w:rPr>
        <w:t xml:space="preserve">Böyle bir durumda </w:t>
      </w:r>
      <w:r w:rsidRPr="00FC624B">
        <w:rPr>
          <w:rFonts w:ascii="Times New Roman" w:hAnsi="Times New Roman" w:cs="Times New Roman"/>
          <w:sz w:val="24"/>
          <w:szCs w:val="24"/>
        </w:rPr>
        <w:t xml:space="preserve">ortaya çıkan ertelenmiş vergi varlığı veya yükümlülüğüne göre </w:t>
      </w:r>
      <w:r w:rsidRPr="005170B8">
        <w:rPr>
          <w:rFonts w:ascii="Times New Roman" w:hAnsi="Times New Roman" w:cs="Times New Roman"/>
          <w:b/>
          <w:sz w:val="24"/>
          <w:szCs w:val="24"/>
        </w:rPr>
        <w:t>şerefiye</w:t>
      </w:r>
      <w:r w:rsidRPr="00FC624B">
        <w:rPr>
          <w:rFonts w:ascii="Times New Roman" w:hAnsi="Times New Roman" w:cs="Times New Roman"/>
          <w:sz w:val="24"/>
          <w:szCs w:val="24"/>
        </w:rPr>
        <w:t xml:space="preserve"> </w:t>
      </w:r>
      <w:r>
        <w:rPr>
          <w:rFonts w:ascii="Times New Roman" w:hAnsi="Times New Roman" w:cs="Times New Roman"/>
          <w:sz w:val="24"/>
          <w:szCs w:val="24"/>
        </w:rPr>
        <w:t xml:space="preserve">tutarı </w:t>
      </w:r>
      <w:r w:rsidRPr="00FC624B">
        <w:rPr>
          <w:rFonts w:ascii="Times New Roman" w:hAnsi="Times New Roman" w:cs="Times New Roman"/>
          <w:sz w:val="24"/>
          <w:szCs w:val="24"/>
        </w:rPr>
        <w:t>düzeltilir.</w:t>
      </w:r>
    </w:p>
    <w:p w14:paraId="7502E77A" w14:textId="77777777" w:rsidR="00A47B0F" w:rsidRDefault="00A47B0F" w:rsidP="00FF5232">
      <w:pPr>
        <w:pStyle w:val="ListeParagraf"/>
        <w:numPr>
          <w:ilvl w:val="0"/>
          <w:numId w:val="195"/>
        </w:numPr>
        <w:spacing w:after="120" w:line="360" w:lineRule="auto"/>
        <w:ind w:left="1134" w:hanging="425"/>
        <w:contextualSpacing w:val="0"/>
        <w:rPr>
          <w:rFonts w:ascii="Times New Roman" w:hAnsi="Times New Roman" w:cs="Times New Roman"/>
          <w:sz w:val="24"/>
          <w:szCs w:val="24"/>
        </w:rPr>
      </w:pPr>
      <w:r w:rsidRPr="00FC624B">
        <w:rPr>
          <w:rFonts w:ascii="Times New Roman" w:hAnsi="Times New Roman" w:cs="Times New Roman"/>
          <w:sz w:val="24"/>
          <w:szCs w:val="24"/>
        </w:rPr>
        <w:t xml:space="preserve">Varlıkların yeniden </w:t>
      </w:r>
      <w:r>
        <w:rPr>
          <w:rFonts w:ascii="Times New Roman" w:hAnsi="Times New Roman" w:cs="Times New Roman"/>
          <w:sz w:val="24"/>
          <w:szCs w:val="24"/>
        </w:rPr>
        <w:t>ölçüldüğü</w:t>
      </w:r>
      <w:r w:rsidRPr="00FC624B">
        <w:rPr>
          <w:rFonts w:ascii="Times New Roman" w:hAnsi="Times New Roman" w:cs="Times New Roman"/>
          <w:sz w:val="24"/>
          <w:szCs w:val="24"/>
        </w:rPr>
        <w:t xml:space="preserve"> ancak, vergisel açıdan buna eşit bir </w:t>
      </w:r>
      <w:r>
        <w:rPr>
          <w:rFonts w:ascii="Times New Roman" w:hAnsi="Times New Roman" w:cs="Times New Roman"/>
          <w:sz w:val="24"/>
          <w:szCs w:val="24"/>
        </w:rPr>
        <w:t>düzeltmenin</w:t>
      </w:r>
      <w:r w:rsidRPr="00FC624B">
        <w:rPr>
          <w:rFonts w:ascii="Times New Roman" w:hAnsi="Times New Roman" w:cs="Times New Roman"/>
          <w:sz w:val="24"/>
          <w:szCs w:val="24"/>
        </w:rPr>
        <w:t xml:space="preserve"> yapılmadığı durumda</w:t>
      </w:r>
      <w:r>
        <w:rPr>
          <w:rFonts w:ascii="Times New Roman" w:hAnsi="Times New Roman" w:cs="Times New Roman"/>
          <w:sz w:val="24"/>
          <w:szCs w:val="24"/>
        </w:rPr>
        <w:t xml:space="preserve">. Örneğin bu Standart uyarınca bazı varlıkların gerçeğe uygun değeri üzerinden yeniden </w:t>
      </w:r>
      <w:r w:rsidRPr="00786693">
        <w:rPr>
          <w:rFonts w:ascii="Times New Roman" w:hAnsi="Times New Roman" w:cs="Times New Roman"/>
          <w:b/>
          <w:sz w:val="24"/>
          <w:szCs w:val="24"/>
        </w:rPr>
        <w:t>ölçüm</w:t>
      </w:r>
      <w:r>
        <w:rPr>
          <w:rFonts w:ascii="Times New Roman" w:hAnsi="Times New Roman" w:cs="Times New Roman"/>
          <w:sz w:val="24"/>
          <w:szCs w:val="24"/>
        </w:rPr>
        <w:t xml:space="preserve">üne ya da yeniden değerlemesine izin verilmekte veya bu zorunlu kılınmaktadır (örneğin </w:t>
      </w:r>
      <w:r w:rsidRPr="00852126">
        <w:rPr>
          <w:rFonts w:ascii="Times New Roman" w:hAnsi="Times New Roman" w:cs="Times New Roman"/>
          <w:b/>
          <w:sz w:val="24"/>
          <w:szCs w:val="24"/>
        </w:rPr>
        <w:t>maddi duran varlıklar</w:t>
      </w:r>
      <w:r>
        <w:rPr>
          <w:rFonts w:ascii="Times New Roman" w:hAnsi="Times New Roman" w:cs="Times New Roman"/>
          <w:sz w:val="24"/>
          <w:szCs w:val="24"/>
        </w:rPr>
        <w:t xml:space="preserve">ın yeniden değerlenmesi veya </w:t>
      </w:r>
      <w:r w:rsidRPr="00852126">
        <w:rPr>
          <w:rFonts w:ascii="Times New Roman" w:hAnsi="Times New Roman" w:cs="Times New Roman"/>
          <w:b/>
          <w:sz w:val="24"/>
          <w:szCs w:val="24"/>
        </w:rPr>
        <w:t>yatırım amaçlı gayrimenkuller</w:t>
      </w:r>
      <w:r>
        <w:rPr>
          <w:rFonts w:ascii="Times New Roman" w:hAnsi="Times New Roman" w:cs="Times New Roman"/>
          <w:sz w:val="24"/>
          <w:szCs w:val="24"/>
        </w:rPr>
        <w:t>in gerçeğe uygun değeri üzerinden ölçümü).</w:t>
      </w:r>
    </w:p>
    <w:p w14:paraId="0B771FF8" w14:textId="77777777" w:rsidR="00A47B0F" w:rsidRPr="00742687" w:rsidRDefault="00A47B0F" w:rsidP="00FF5232">
      <w:pPr>
        <w:pStyle w:val="ListeParagraf"/>
        <w:numPr>
          <w:ilvl w:val="0"/>
          <w:numId w:val="17"/>
        </w:numPr>
        <w:spacing w:after="120" w:line="360" w:lineRule="auto"/>
        <w:contextualSpacing w:val="0"/>
        <w:rPr>
          <w:rFonts w:ascii="Times New Roman" w:hAnsi="Times New Roman" w:cs="Times New Roman"/>
          <w:sz w:val="24"/>
          <w:szCs w:val="24"/>
        </w:rPr>
      </w:pPr>
      <w:r w:rsidRPr="00742687">
        <w:rPr>
          <w:rFonts w:ascii="Times New Roman" w:hAnsi="Times New Roman" w:cs="Times New Roman"/>
          <w:sz w:val="24"/>
          <w:szCs w:val="24"/>
        </w:rPr>
        <w:t>İş birleşmesinde şerefiye ortaya çıkması durumunda.</w:t>
      </w:r>
    </w:p>
    <w:p w14:paraId="74122F41" w14:textId="77777777" w:rsidR="00A47B0F" w:rsidRDefault="00A47B0F" w:rsidP="00FF5232">
      <w:pPr>
        <w:pStyle w:val="ListeParagraf"/>
        <w:numPr>
          <w:ilvl w:val="0"/>
          <w:numId w:val="17"/>
        </w:numPr>
        <w:spacing w:after="120" w:line="360" w:lineRule="auto"/>
        <w:contextualSpacing w:val="0"/>
        <w:rPr>
          <w:rFonts w:ascii="Times New Roman" w:hAnsi="Times New Roman" w:cs="Times New Roman"/>
          <w:sz w:val="24"/>
          <w:szCs w:val="24"/>
        </w:rPr>
      </w:pPr>
      <w:r w:rsidRPr="00FC624B">
        <w:rPr>
          <w:rFonts w:ascii="Times New Roman" w:hAnsi="Times New Roman" w:cs="Times New Roman"/>
          <w:sz w:val="24"/>
          <w:szCs w:val="24"/>
        </w:rPr>
        <w:t xml:space="preserve">Bir varlık veya </w:t>
      </w:r>
      <w:r>
        <w:rPr>
          <w:rFonts w:ascii="Times New Roman" w:hAnsi="Times New Roman" w:cs="Times New Roman"/>
          <w:sz w:val="24"/>
          <w:szCs w:val="24"/>
        </w:rPr>
        <w:t>yükümlülüğün</w:t>
      </w:r>
      <w:r w:rsidRPr="00FC624B">
        <w:rPr>
          <w:rFonts w:ascii="Times New Roman" w:hAnsi="Times New Roman" w:cs="Times New Roman"/>
          <w:sz w:val="24"/>
          <w:szCs w:val="24"/>
        </w:rPr>
        <w:t xml:space="preserve"> ilk </w:t>
      </w:r>
      <w:r>
        <w:rPr>
          <w:rFonts w:ascii="Times New Roman" w:hAnsi="Times New Roman" w:cs="Times New Roman"/>
          <w:sz w:val="24"/>
          <w:szCs w:val="24"/>
        </w:rPr>
        <w:t>kayda almada</w:t>
      </w:r>
      <w:r w:rsidRPr="00FC624B">
        <w:rPr>
          <w:rFonts w:ascii="Times New Roman" w:hAnsi="Times New Roman" w:cs="Times New Roman"/>
          <w:sz w:val="24"/>
          <w:szCs w:val="24"/>
        </w:rPr>
        <w:t xml:space="preserve"> vergiye esas değerinin defter değerinden farklı olması durumunda</w:t>
      </w:r>
      <w:r>
        <w:rPr>
          <w:rFonts w:ascii="Times New Roman" w:hAnsi="Times New Roman" w:cs="Times New Roman"/>
          <w:sz w:val="24"/>
          <w:szCs w:val="24"/>
        </w:rPr>
        <w:t>.</w:t>
      </w:r>
    </w:p>
    <w:p w14:paraId="78ABB95C" w14:textId="77777777" w:rsidR="00A47B0F" w:rsidRDefault="00A47B0F" w:rsidP="00FF5232">
      <w:pPr>
        <w:pStyle w:val="ListeParagraf"/>
        <w:numPr>
          <w:ilvl w:val="0"/>
          <w:numId w:val="17"/>
        </w:numPr>
        <w:spacing w:after="120" w:line="360" w:lineRule="auto"/>
        <w:contextualSpacing w:val="0"/>
        <w:rPr>
          <w:rFonts w:ascii="Times New Roman" w:hAnsi="Times New Roman" w:cs="Times New Roman"/>
          <w:sz w:val="24"/>
          <w:szCs w:val="24"/>
        </w:rPr>
      </w:pPr>
      <w:r w:rsidRPr="00A14EAF">
        <w:rPr>
          <w:rFonts w:ascii="Times New Roman" w:hAnsi="Times New Roman" w:cs="Times New Roman"/>
          <w:b/>
          <w:sz w:val="24"/>
          <w:szCs w:val="24"/>
        </w:rPr>
        <w:t>Bağlı ortaklık</w:t>
      </w:r>
      <w:r w:rsidRPr="00FC624B">
        <w:rPr>
          <w:rFonts w:ascii="Times New Roman" w:hAnsi="Times New Roman" w:cs="Times New Roman"/>
          <w:sz w:val="24"/>
          <w:szCs w:val="24"/>
        </w:rPr>
        <w:t xml:space="preserve">ların, şubelerin, </w:t>
      </w:r>
      <w:r w:rsidRPr="00447F51">
        <w:rPr>
          <w:rFonts w:ascii="Times New Roman" w:hAnsi="Times New Roman" w:cs="Times New Roman"/>
          <w:b/>
          <w:sz w:val="24"/>
          <w:szCs w:val="24"/>
        </w:rPr>
        <w:t>iştirak</w:t>
      </w:r>
      <w:r w:rsidRPr="00FC624B">
        <w:rPr>
          <w:rFonts w:ascii="Times New Roman" w:hAnsi="Times New Roman" w:cs="Times New Roman"/>
          <w:sz w:val="24"/>
          <w:szCs w:val="24"/>
        </w:rPr>
        <w:t xml:space="preserve">lerin ve </w:t>
      </w:r>
      <w:r w:rsidR="003413C4" w:rsidRPr="004371F7">
        <w:rPr>
          <w:rFonts w:ascii="Times New Roman" w:hAnsi="Times New Roman" w:cs="Times New Roman"/>
          <w:b/>
          <w:sz w:val="24"/>
          <w:szCs w:val="24"/>
        </w:rPr>
        <w:t>müşterek girişim</w:t>
      </w:r>
      <w:r w:rsidR="003413C4">
        <w:rPr>
          <w:rFonts w:ascii="Times New Roman" w:hAnsi="Times New Roman" w:cs="Times New Roman"/>
          <w:sz w:val="24"/>
          <w:szCs w:val="24"/>
        </w:rPr>
        <w:t xml:space="preserve">lerdeki </w:t>
      </w:r>
      <w:r w:rsidRPr="00FC624B">
        <w:rPr>
          <w:rFonts w:ascii="Times New Roman" w:hAnsi="Times New Roman" w:cs="Times New Roman"/>
          <w:sz w:val="24"/>
          <w:szCs w:val="24"/>
        </w:rPr>
        <w:t>yatırımların defter değerlerinin bunların vergiye esas değerlerinden farklı olması durum</w:t>
      </w:r>
      <w:r>
        <w:rPr>
          <w:rFonts w:ascii="Times New Roman" w:hAnsi="Times New Roman" w:cs="Times New Roman"/>
          <w:sz w:val="24"/>
          <w:szCs w:val="24"/>
        </w:rPr>
        <w:t>un</w:t>
      </w:r>
      <w:r w:rsidRPr="00FC624B">
        <w:rPr>
          <w:rFonts w:ascii="Times New Roman" w:hAnsi="Times New Roman" w:cs="Times New Roman"/>
          <w:sz w:val="24"/>
          <w:szCs w:val="24"/>
        </w:rPr>
        <w:t>da</w:t>
      </w:r>
      <w:r>
        <w:rPr>
          <w:rFonts w:ascii="Times New Roman" w:hAnsi="Times New Roman" w:cs="Times New Roman"/>
          <w:sz w:val="24"/>
          <w:szCs w:val="24"/>
        </w:rPr>
        <w:t>.</w:t>
      </w:r>
    </w:p>
    <w:p w14:paraId="6EF2FC39" w14:textId="77777777" w:rsidR="00A47B0F" w:rsidRPr="00FC624B" w:rsidRDefault="00A47B0F" w:rsidP="00A47B0F">
      <w:pPr>
        <w:pStyle w:val="KBALIK2"/>
        <w:rPr>
          <w:i/>
        </w:rPr>
      </w:pPr>
      <w:r w:rsidRPr="00FC624B">
        <w:rPr>
          <w:i/>
        </w:rPr>
        <w:t>Vergiye</w:t>
      </w:r>
      <w:r>
        <w:rPr>
          <w:i/>
        </w:rPr>
        <w:t xml:space="preserve"> Tâbi </w:t>
      </w:r>
      <w:r w:rsidRPr="00D33571">
        <w:rPr>
          <w:i/>
        </w:rPr>
        <w:t>Geçici Farklar</w:t>
      </w:r>
    </w:p>
    <w:p w14:paraId="7AC31602" w14:textId="77777777" w:rsidR="00A47B0F"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FC624B">
        <w:rPr>
          <w:rFonts w:ascii="Times New Roman" w:hAnsi="Times New Roman" w:cs="Times New Roman"/>
          <w:sz w:val="24"/>
          <w:szCs w:val="24"/>
        </w:rPr>
        <w:t>Bütün vergiye</w:t>
      </w:r>
      <w:r>
        <w:rPr>
          <w:rFonts w:ascii="Times New Roman" w:hAnsi="Times New Roman" w:cs="Times New Roman"/>
          <w:sz w:val="24"/>
          <w:szCs w:val="24"/>
        </w:rPr>
        <w:t xml:space="preserve"> tâbi </w:t>
      </w:r>
      <w:r w:rsidRPr="00FC624B">
        <w:rPr>
          <w:rFonts w:ascii="Times New Roman" w:hAnsi="Times New Roman" w:cs="Times New Roman"/>
          <w:sz w:val="24"/>
          <w:szCs w:val="24"/>
        </w:rPr>
        <w:t xml:space="preserve">geçici farklar için ertelenmiş vergi </w:t>
      </w:r>
      <w:r>
        <w:rPr>
          <w:rFonts w:ascii="Times New Roman" w:hAnsi="Times New Roman" w:cs="Times New Roman"/>
          <w:sz w:val="24"/>
          <w:szCs w:val="24"/>
        </w:rPr>
        <w:t>yükümlülüğü</w:t>
      </w:r>
      <w:r w:rsidRPr="00FC624B">
        <w:rPr>
          <w:rFonts w:ascii="Times New Roman" w:hAnsi="Times New Roman" w:cs="Times New Roman"/>
          <w:sz w:val="24"/>
          <w:szCs w:val="24"/>
        </w:rPr>
        <w:t xml:space="preserve"> </w:t>
      </w:r>
      <w:r>
        <w:rPr>
          <w:rFonts w:ascii="Times New Roman" w:hAnsi="Times New Roman" w:cs="Times New Roman"/>
          <w:sz w:val="24"/>
          <w:szCs w:val="24"/>
        </w:rPr>
        <w:t>kayda alınır</w:t>
      </w:r>
      <w:r w:rsidRPr="00FC624B">
        <w:rPr>
          <w:rFonts w:ascii="Times New Roman" w:hAnsi="Times New Roman" w:cs="Times New Roman"/>
          <w:sz w:val="24"/>
          <w:szCs w:val="24"/>
        </w:rPr>
        <w:t>. Ancak</w:t>
      </w:r>
      <w:r>
        <w:rPr>
          <w:rFonts w:ascii="Times New Roman" w:hAnsi="Times New Roman" w:cs="Times New Roman"/>
          <w:sz w:val="24"/>
          <w:szCs w:val="24"/>
        </w:rPr>
        <w:t xml:space="preserve"> aşağıdakilerden</w:t>
      </w:r>
      <w:r w:rsidRPr="00FC624B">
        <w:rPr>
          <w:rFonts w:ascii="Times New Roman" w:hAnsi="Times New Roman" w:cs="Times New Roman"/>
          <w:sz w:val="24"/>
          <w:szCs w:val="24"/>
        </w:rPr>
        <w:t xml:space="preserve"> </w:t>
      </w:r>
      <w:r>
        <w:rPr>
          <w:rFonts w:ascii="Times New Roman" w:hAnsi="Times New Roman" w:cs="Times New Roman"/>
          <w:sz w:val="24"/>
          <w:szCs w:val="24"/>
        </w:rPr>
        <w:t>kaynaklanan</w:t>
      </w:r>
      <w:r w:rsidRPr="00FC624B">
        <w:rPr>
          <w:rFonts w:ascii="Times New Roman" w:hAnsi="Times New Roman" w:cs="Times New Roman"/>
          <w:sz w:val="24"/>
          <w:szCs w:val="24"/>
        </w:rPr>
        <w:t xml:space="preserve"> geçici farklar için ertelenmiş vergi </w:t>
      </w:r>
      <w:r>
        <w:rPr>
          <w:rFonts w:ascii="Times New Roman" w:hAnsi="Times New Roman" w:cs="Times New Roman"/>
          <w:sz w:val="24"/>
          <w:szCs w:val="24"/>
        </w:rPr>
        <w:t>yükümlülüğü</w:t>
      </w:r>
      <w:r w:rsidRPr="00FC624B">
        <w:rPr>
          <w:rFonts w:ascii="Times New Roman" w:hAnsi="Times New Roman" w:cs="Times New Roman"/>
          <w:sz w:val="24"/>
          <w:szCs w:val="24"/>
        </w:rPr>
        <w:t xml:space="preserve"> muhasebeleştirilmez</w:t>
      </w:r>
      <w:r>
        <w:rPr>
          <w:rFonts w:ascii="Times New Roman" w:hAnsi="Times New Roman" w:cs="Times New Roman"/>
          <w:sz w:val="24"/>
          <w:szCs w:val="24"/>
        </w:rPr>
        <w:t>:</w:t>
      </w:r>
    </w:p>
    <w:p w14:paraId="29303BF2" w14:textId="77777777" w:rsidR="00A47B0F" w:rsidRPr="00FC624B" w:rsidRDefault="00A47B0F" w:rsidP="00FF5232">
      <w:pPr>
        <w:pStyle w:val="ListeParagraf"/>
        <w:numPr>
          <w:ilvl w:val="0"/>
          <w:numId w:val="156"/>
        </w:numPr>
        <w:spacing w:after="120" w:line="360" w:lineRule="auto"/>
        <w:ind w:left="1134" w:hanging="425"/>
        <w:contextualSpacing w:val="0"/>
        <w:rPr>
          <w:rFonts w:ascii="Times New Roman" w:hAnsi="Times New Roman" w:cs="Times New Roman"/>
          <w:sz w:val="24"/>
          <w:szCs w:val="24"/>
        </w:rPr>
      </w:pPr>
      <w:r w:rsidRPr="00FC624B">
        <w:rPr>
          <w:rFonts w:ascii="Times New Roman" w:hAnsi="Times New Roman" w:cs="Times New Roman"/>
          <w:sz w:val="24"/>
          <w:szCs w:val="24"/>
        </w:rPr>
        <w:t>Şerefiyenin ilk muhasebeleştirilmesi</w:t>
      </w:r>
      <w:r>
        <w:rPr>
          <w:rFonts w:ascii="Times New Roman" w:hAnsi="Times New Roman" w:cs="Times New Roman"/>
          <w:sz w:val="24"/>
          <w:szCs w:val="24"/>
        </w:rPr>
        <w:t>nden</w:t>
      </w:r>
      <w:r w:rsidRPr="00FC624B">
        <w:rPr>
          <w:rFonts w:ascii="Times New Roman" w:hAnsi="Times New Roman" w:cs="Times New Roman"/>
          <w:sz w:val="24"/>
          <w:szCs w:val="24"/>
        </w:rPr>
        <w:t xml:space="preserve"> veya </w:t>
      </w:r>
    </w:p>
    <w:p w14:paraId="3A787813" w14:textId="42D68808" w:rsidR="00A47B0F" w:rsidRDefault="00447F51" w:rsidP="00413724">
      <w:pPr>
        <w:pStyle w:val="ListeParagraf"/>
        <w:numPr>
          <w:ilvl w:val="0"/>
          <w:numId w:val="156"/>
        </w:numPr>
        <w:spacing w:after="120" w:line="360" w:lineRule="auto"/>
        <w:ind w:left="1134" w:hanging="425"/>
        <w:contextualSpacing w:val="0"/>
        <w:rPr>
          <w:rFonts w:ascii="Times New Roman" w:hAnsi="Times New Roman" w:cs="Times New Roman"/>
          <w:sz w:val="24"/>
          <w:szCs w:val="24"/>
        </w:rPr>
      </w:pPr>
      <w:r w:rsidRPr="00447F51">
        <w:rPr>
          <w:rFonts w:ascii="Times New Roman" w:hAnsi="Times New Roman" w:cs="Times New Roman"/>
          <w:sz w:val="24"/>
          <w:szCs w:val="24"/>
        </w:rPr>
        <w:t>İş</w:t>
      </w:r>
      <w:r w:rsidR="00A47B0F" w:rsidRPr="00447F51">
        <w:rPr>
          <w:rFonts w:ascii="Times New Roman" w:hAnsi="Times New Roman" w:cs="Times New Roman"/>
          <w:sz w:val="24"/>
          <w:szCs w:val="24"/>
        </w:rPr>
        <w:t xml:space="preserve"> birleşmesi</w:t>
      </w:r>
      <w:r w:rsidR="00A47B0F" w:rsidRPr="00FC624B">
        <w:rPr>
          <w:rFonts w:ascii="Times New Roman" w:hAnsi="Times New Roman" w:cs="Times New Roman"/>
          <w:sz w:val="24"/>
          <w:szCs w:val="24"/>
        </w:rPr>
        <w:t xml:space="preserve"> niteliğinde olmayan ve </w:t>
      </w:r>
      <w:r w:rsidR="00A47B0F">
        <w:rPr>
          <w:rFonts w:ascii="Times New Roman" w:hAnsi="Times New Roman" w:cs="Times New Roman"/>
          <w:sz w:val="24"/>
          <w:szCs w:val="24"/>
        </w:rPr>
        <w:t>işlem tarihinde muhasebe kârı ile</w:t>
      </w:r>
      <w:r w:rsidR="00A47B0F" w:rsidRPr="00FC624B">
        <w:rPr>
          <w:rFonts w:ascii="Times New Roman" w:hAnsi="Times New Roman" w:cs="Times New Roman"/>
          <w:sz w:val="24"/>
          <w:szCs w:val="24"/>
        </w:rPr>
        <w:t xml:space="preserve"> </w:t>
      </w:r>
      <w:r w:rsidR="00A47B0F">
        <w:rPr>
          <w:rFonts w:ascii="Times New Roman" w:hAnsi="Times New Roman" w:cs="Times New Roman"/>
          <w:sz w:val="24"/>
          <w:szCs w:val="24"/>
        </w:rPr>
        <w:t xml:space="preserve">mali </w:t>
      </w:r>
      <w:r w:rsidR="00A47B0F" w:rsidRPr="00FC624B">
        <w:rPr>
          <w:rFonts w:ascii="Times New Roman" w:hAnsi="Times New Roman" w:cs="Times New Roman"/>
          <w:sz w:val="24"/>
          <w:szCs w:val="24"/>
        </w:rPr>
        <w:t xml:space="preserve">kârı (mali zararı) </w:t>
      </w:r>
      <w:r w:rsidR="00A47B0F">
        <w:rPr>
          <w:rFonts w:ascii="Times New Roman" w:hAnsi="Times New Roman" w:cs="Times New Roman"/>
          <w:sz w:val="24"/>
          <w:szCs w:val="24"/>
        </w:rPr>
        <w:t>etkilemeyen</w:t>
      </w:r>
      <w:r w:rsidR="00A47B0F" w:rsidRPr="00FC624B">
        <w:rPr>
          <w:rFonts w:ascii="Times New Roman" w:hAnsi="Times New Roman" w:cs="Times New Roman"/>
          <w:sz w:val="24"/>
          <w:szCs w:val="24"/>
        </w:rPr>
        <w:t xml:space="preserve"> işlemler</w:t>
      </w:r>
      <w:r w:rsidR="00A47B0F">
        <w:rPr>
          <w:rFonts w:ascii="Times New Roman" w:hAnsi="Times New Roman" w:cs="Times New Roman"/>
          <w:sz w:val="24"/>
          <w:szCs w:val="24"/>
        </w:rPr>
        <w:t>deki varlık ve yükümlülüklerin ilk muhasebeleştirilmesinden</w:t>
      </w:r>
      <w:r w:rsidR="00A47B0F" w:rsidRPr="00FC624B">
        <w:rPr>
          <w:rFonts w:ascii="Times New Roman" w:hAnsi="Times New Roman" w:cs="Times New Roman"/>
          <w:sz w:val="24"/>
          <w:szCs w:val="24"/>
        </w:rPr>
        <w:t>.</w:t>
      </w:r>
    </w:p>
    <w:p w14:paraId="3AA33D7B" w14:textId="77777777" w:rsidR="00A47B0F" w:rsidRPr="00FC624B"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FC624B">
        <w:rPr>
          <w:rFonts w:ascii="Times New Roman" w:hAnsi="Times New Roman" w:cs="Times New Roman"/>
          <w:sz w:val="24"/>
          <w:szCs w:val="24"/>
        </w:rPr>
        <w:t>Bazı geçici farklar</w:t>
      </w:r>
      <w:r>
        <w:rPr>
          <w:rFonts w:ascii="Times New Roman" w:hAnsi="Times New Roman" w:cs="Times New Roman"/>
          <w:sz w:val="24"/>
          <w:szCs w:val="24"/>
        </w:rPr>
        <w:t>,</w:t>
      </w:r>
      <w:r w:rsidRPr="00E7332F">
        <w:rPr>
          <w:rFonts w:ascii="Times New Roman" w:hAnsi="Times New Roman" w:cs="Times New Roman"/>
          <w:sz w:val="24"/>
          <w:szCs w:val="24"/>
        </w:rPr>
        <w:t xml:space="preserve"> gelir veya gider</w:t>
      </w:r>
      <w:r>
        <w:rPr>
          <w:rFonts w:ascii="Times New Roman" w:hAnsi="Times New Roman" w:cs="Times New Roman"/>
          <w:sz w:val="24"/>
          <w:szCs w:val="24"/>
        </w:rPr>
        <w:t>in,</w:t>
      </w:r>
      <w:r w:rsidRPr="00FC624B">
        <w:rPr>
          <w:rFonts w:ascii="Times New Roman" w:hAnsi="Times New Roman" w:cs="Times New Roman"/>
          <w:sz w:val="24"/>
          <w:szCs w:val="24"/>
        </w:rPr>
        <w:t xml:space="preserve"> muhasebe kârına</w:t>
      </w:r>
      <w:r>
        <w:rPr>
          <w:rFonts w:ascii="Times New Roman" w:hAnsi="Times New Roman" w:cs="Times New Roman"/>
          <w:sz w:val="24"/>
          <w:szCs w:val="24"/>
        </w:rPr>
        <w:t xml:space="preserve"> ve mali kâra farklı dönemlerde dâhil edilmesi sonucu ortaya çıkabilir. </w:t>
      </w:r>
      <w:r w:rsidRPr="00FC624B">
        <w:rPr>
          <w:rFonts w:ascii="Times New Roman" w:hAnsi="Times New Roman" w:cs="Times New Roman"/>
          <w:sz w:val="24"/>
          <w:szCs w:val="24"/>
        </w:rPr>
        <w:t xml:space="preserve">Bu tür farklar, </w:t>
      </w:r>
      <w:r w:rsidRPr="00082EF9">
        <w:rPr>
          <w:rFonts w:ascii="Times New Roman" w:hAnsi="Times New Roman" w:cs="Times New Roman"/>
          <w:sz w:val="24"/>
          <w:szCs w:val="24"/>
        </w:rPr>
        <w:t>zamanlama farkı</w:t>
      </w:r>
      <w:r w:rsidRPr="00FC624B">
        <w:rPr>
          <w:rFonts w:ascii="Times New Roman" w:hAnsi="Times New Roman" w:cs="Times New Roman"/>
          <w:sz w:val="24"/>
          <w:szCs w:val="24"/>
        </w:rPr>
        <w:t xml:space="preserve"> olarak adlandırılır. Aşağıdaki</w:t>
      </w:r>
      <w:r>
        <w:rPr>
          <w:rFonts w:ascii="Times New Roman" w:hAnsi="Times New Roman" w:cs="Times New Roman"/>
          <w:sz w:val="24"/>
          <w:szCs w:val="24"/>
        </w:rPr>
        <w:t>ler,</w:t>
      </w:r>
      <w:r w:rsidRPr="00FC624B">
        <w:rPr>
          <w:rFonts w:ascii="Times New Roman" w:hAnsi="Times New Roman" w:cs="Times New Roman"/>
          <w:sz w:val="24"/>
          <w:szCs w:val="24"/>
        </w:rPr>
        <w:t xml:space="preserve"> ertelenmiş vergi </w:t>
      </w:r>
      <w:r>
        <w:rPr>
          <w:rFonts w:ascii="Times New Roman" w:hAnsi="Times New Roman" w:cs="Times New Roman"/>
          <w:sz w:val="24"/>
          <w:szCs w:val="24"/>
        </w:rPr>
        <w:t>yükümlülüğü</w:t>
      </w:r>
      <w:r w:rsidRPr="00FC624B">
        <w:rPr>
          <w:rFonts w:ascii="Times New Roman" w:hAnsi="Times New Roman" w:cs="Times New Roman"/>
          <w:sz w:val="24"/>
          <w:szCs w:val="24"/>
        </w:rPr>
        <w:t xml:space="preserve"> doğuran bu tür vergiye</w:t>
      </w:r>
      <w:r>
        <w:rPr>
          <w:rFonts w:ascii="Times New Roman" w:hAnsi="Times New Roman" w:cs="Times New Roman"/>
          <w:sz w:val="24"/>
          <w:szCs w:val="24"/>
        </w:rPr>
        <w:t xml:space="preserve"> tâbi </w:t>
      </w:r>
      <w:r w:rsidRPr="00FC624B">
        <w:rPr>
          <w:rFonts w:ascii="Times New Roman" w:hAnsi="Times New Roman" w:cs="Times New Roman"/>
          <w:sz w:val="24"/>
          <w:szCs w:val="24"/>
        </w:rPr>
        <w:t>zamanlama farkları</w:t>
      </w:r>
      <w:r>
        <w:rPr>
          <w:rFonts w:ascii="Times New Roman" w:hAnsi="Times New Roman" w:cs="Times New Roman"/>
          <w:sz w:val="24"/>
          <w:szCs w:val="24"/>
        </w:rPr>
        <w:t>na örnek olarak gösterilebilir</w:t>
      </w:r>
      <w:r w:rsidRPr="00FC624B">
        <w:rPr>
          <w:rFonts w:ascii="Times New Roman" w:hAnsi="Times New Roman" w:cs="Times New Roman"/>
          <w:sz w:val="24"/>
          <w:szCs w:val="24"/>
        </w:rPr>
        <w:t xml:space="preserve">: </w:t>
      </w:r>
    </w:p>
    <w:p w14:paraId="237A6397" w14:textId="77777777" w:rsidR="00A47B0F" w:rsidRPr="00FC624B" w:rsidRDefault="00A47B0F" w:rsidP="00FF5232">
      <w:pPr>
        <w:pStyle w:val="ListeParagraf"/>
        <w:numPr>
          <w:ilvl w:val="0"/>
          <w:numId w:val="197"/>
        </w:numPr>
        <w:spacing w:after="120" w:line="360" w:lineRule="auto"/>
        <w:ind w:left="1134" w:hanging="425"/>
        <w:contextualSpacing w:val="0"/>
        <w:rPr>
          <w:rFonts w:ascii="Times New Roman" w:hAnsi="Times New Roman" w:cs="Times New Roman"/>
          <w:sz w:val="24"/>
          <w:szCs w:val="24"/>
        </w:rPr>
      </w:pPr>
      <w:r w:rsidRPr="00FC624B">
        <w:rPr>
          <w:rFonts w:ascii="Times New Roman" w:hAnsi="Times New Roman" w:cs="Times New Roman"/>
          <w:sz w:val="24"/>
          <w:szCs w:val="24"/>
        </w:rPr>
        <w:t>Faiz gelirleri</w:t>
      </w:r>
      <w:r>
        <w:rPr>
          <w:rFonts w:ascii="Times New Roman" w:hAnsi="Times New Roman" w:cs="Times New Roman"/>
          <w:sz w:val="24"/>
          <w:szCs w:val="24"/>
        </w:rPr>
        <w:t>, muhasebe kârına tahakkuk ettiği</w:t>
      </w:r>
      <w:r w:rsidRPr="005B7E69">
        <w:rPr>
          <w:rFonts w:ascii="Times New Roman" w:hAnsi="Times New Roman" w:cs="Times New Roman"/>
          <w:sz w:val="24"/>
          <w:szCs w:val="24"/>
        </w:rPr>
        <w:t xml:space="preserve"> </w:t>
      </w:r>
      <w:r>
        <w:rPr>
          <w:rFonts w:ascii="Times New Roman" w:hAnsi="Times New Roman" w:cs="Times New Roman"/>
          <w:sz w:val="24"/>
          <w:szCs w:val="24"/>
        </w:rPr>
        <w:t xml:space="preserve">dönemler itibarıyla dâhil edilirken, </w:t>
      </w:r>
      <w:r w:rsidRPr="00FC624B">
        <w:rPr>
          <w:rFonts w:ascii="Times New Roman" w:hAnsi="Times New Roman" w:cs="Times New Roman"/>
          <w:sz w:val="24"/>
          <w:szCs w:val="24"/>
        </w:rPr>
        <w:t xml:space="preserve">vergi mevzuatına göre </w:t>
      </w:r>
      <w:r>
        <w:rPr>
          <w:rFonts w:ascii="Times New Roman" w:hAnsi="Times New Roman" w:cs="Times New Roman"/>
          <w:sz w:val="24"/>
          <w:szCs w:val="24"/>
        </w:rPr>
        <w:t xml:space="preserve">ise </w:t>
      </w:r>
      <w:r w:rsidRPr="002101CB">
        <w:rPr>
          <w:rFonts w:ascii="Times New Roman" w:hAnsi="Times New Roman" w:cs="Times New Roman"/>
          <w:b/>
          <w:sz w:val="24"/>
          <w:szCs w:val="24"/>
        </w:rPr>
        <w:t>nakit</w:t>
      </w:r>
      <w:r w:rsidRPr="00FC624B">
        <w:rPr>
          <w:rFonts w:ascii="Times New Roman" w:hAnsi="Times New Roman" w:cs="Times New Roman"/>
          <w:sz w:val="24"/>
          <w:szCs w:val="24"/>
        </w:rPr>
        <w:t xml:space="preserve"> </w:t>
      </w:r>
      <w:r w:rsidR="00A11439">
        <w:rPr>
          <w:rFonts w:ascii="Times New Roman" w:hAnsi="Times New Roman" w:cs="Times New Roman"/>
          <w:sz w:val="24"/>
          <w:szCs w:val="24"/>
        </w:rPr>
        <w:t xml:space="preserve">olarak </w:t>
      </w:r>
      <w:r w:rsidRPr="00FC624B">
        <w:rPr>
          <w:rFonts w:ascii="Times New Roman" w:hAnsi="Times New Roman" w:cs="Times New Roman"/>
          <w:sz w:val="24"/>
          <w:szCs w:val="24"/>
        </w:rPr>
        <w:t xml:space="preserve">tahsil </w:t>
      </w:r>
      <w:r>
        <w:rPr>
          <w:rFonts w:ascii="Times New Roman" w:hAnsi="Times New Roman" w:cs="Times New Roman"/>
          <w:sz w:val="24"/>
          <w:szCs w:val="24"/>
        </w:rPr>
        <w:t>edildiğinde mali kâra dâhil edilebilmektedir.</w:t>
      </w:r>
      <w:r w:rsidRPr="00FC624B">
        <w:rPr>
          <w:rFonts w:ascii="Times New Roman" w:hAnsi="Times New Roman" w:cs="Times New Roman"/>
          <w:sz w:val="24"/>
          <w:szCs w:val="24"/>
        </w:rPr>
        <w:t xml:space="preserve"> Finansal durum tablosuna yansıtılmış ancak tahsil edilmemiş bu tür faiz alacaklarının vergiye esas değeri sıfır olacaktır; çünkü bu gelirler nakit olarak tahsil edilmedikleri için</w:t>
      </w:r>
      <w:r w:rsidRPr="006B5A86">
        <w:rPr>
          <w:rFonts w:ascii="Times New Roman" w:hAnsi="Times New Roman" w:cs="Times New Roman"/>
          <w:sz w:val="24"/>
          <w:szCs w:val="24"/>
        </w:rPr>
        <w:t xml:space="preserve"> </w:t>
      </w:r>
      <w:r>
        <w:rPr>
          <w:rFonts w:ascii="Times New Roman" w:hAnsi="Times New Roman" w:cs="Times New Roman"/>
          <w:sz w:val="24"/>
          <w:szCs w:val="24"/>
        </w:rPr>
        <w:t>mali kârı</w:t>
      </w:r>
      <w:r w:rsidRPr="006B5A86">
        <w:rPr>
          <w:rFonts w:ascii="Times New Roman" w:hAnsi="Times New Roman" w:cs="Times New Roman"/>
          <w:sz w:val="24"/>
          <w:szCs w:val="24"/>
        </w:rPr>
        <w:t xml:space="preserve"> etkilemez.</w:t>
      </w:r>
    </w:p>
    <w:p w14:paraId="294B4B68" w14:textId="77777777" w:rsidR="00A47B0F" w:rsidRDefault="00A47B0F" w:rsidP="00FF5232">
      <w:pPr>
        <w:pStyle w:val="ListeParagraf"/>
        <w:numPr>
          <w:ilvl w:val="0"/>
          <w:numId w:val="197"/>
        </w:numPr>
        <w:spacing w:after="120" w:line="360" w:lineRule="auto"/>
        <w:ind w:left="1134" w:hanging="425"/>
        <w:contextualSpacing w:val="0"/>
        <w:rPr>
          <w:rFonts w:ascii="Times New Roman" w:hAnsi="Times New Roman" w:cs="Times New Roman"/>
          <w:sz w:val="24"/>
          <w:szCs w:val="24"/>
        </w:rPr>
      </w:pPr>
      <w:r w:rsidRPr="00FC624B">
        <w:rPr>
          <w:rFonts w:ascii="Times New Roman" w:hAnsi="Times New Roman" w:cs="Times New Roman"/>
          <w:sz w:val="24"/>
          <w:szCs w:val="24"/>
        </w:rPr>
        <w:t xml:space="preserve">Muhasebe kârının (zararının) tespitinde dikkate alınan </w:t>
      </w:r>
      <w:proofErr w:type="gramStart"/>
      <w:r w:rsidRPr="008C62D9">
        <w:rPr>
          <w:rFonts w:ascii="Times New Roman" w:hAnsi="Times New Roman" w:cs="Times New Roman"/>
          <w:b/>
          <w:sz w:val="24"/>
          <w:szCs w:val="24"/>
        </w:rPr>
        <w:t>amortisman</w:t>
      </w:r>
      <w:proofErr w:type="gramEnd"/>
      <w:r w:rsidRPr="00FC624B">
        <w:rPr>
          <w:rFonts w:ascii="Times New Roman" w:hAnsi="Times New Roman" w:cs="Times New Roman"/>
          <w:sz w:val="24"/>
          <w:szCs w:val="24"/>
        </w:rPr>
        <w:t xml:space="preserve">, </w:t>
      </w:r>
      <w:r>
        <w:rPr>
          <w:rFonts w:ascii="Times New Roman" w:hAnsi="Times New Roman" w:cs="Times New Roman"/>
          <w:sz w:val="24"/>
          <w:szCs w:val="24"/>
        </w:rPr>
        <w:t xml:space="preserve">mali </w:t>
      </w:r>
      <w:r w:rsidRPr="00FC624B">
        <w:rPr>
          <w:rFonts w:ascii="Times New Roman" w:hAnsi="Times New Roman" w:cs="Times New Roman"/>
          <w:sz w:val="24"/>
          <w:szCs w:val="24"/>
        </w:rPr>
        <w:t xml:space="preserve">kârın (zararın) tespitinde dikkate alınan amortismandan farklı olabilir. Bir varlığın defter değeri ile o varlığın vergiye esas </w:t>
      </w:r>
      <w:r w:rsidRPr="006B5A86">
        <w:rPr>
          <w:rFonts w:ascii="Times New Roman" w:hAnsi="Times New Roman" w:cs="Times New Roman"/>
          <w:sz w:val="24"/>
          <w:szCs w:val="24"/>
        </w:rPr>
        <w:t>değeri</w:t>
      </w:r>
      <w:r>
        <w:rPr>
          <w:rFonts w:ascii="Times New Roman" w:hAnsi="Times New Roman" w:cs="Times New Roman"/>
          <w:sz w:val="24"/>
          <w:szCs w:val="24"/>
        </w:rPr>
        <w:t xml:space="preserve"> </w:t>
      </w:r>
      <w:r w:rsidRPr="00FC624B">
        <w:rPr>
          <w:rFonts w:ascii="Times New Roman" w:hAnsi="Times New Roman" w:cs="Times New Roman"/>
          <w:sz w:val="24"/>
          <w:szCs w:val="24"/>
        </w:rPr>
        <w:t>arasındaki fark</w:t>
      </w:r>
      <w:r>
        <w:rPr>
          <w:rFonts w:ascii="Times New Roman" w:hAnsi="Times New Roman" w:cs="Times New Roman"/>
          <w:sz w:val="24"/>
          <w:szCs w:val="24"/>
        </w:rPr>
        <w:t xml:space="preserve"> geçici farktır. Vergi mevzuatı uyarınca</w:t>
      </w:r>
      <w:r w:rsidRPr="00FC624B">
        <w:rPr>
          <w:rFonts w:ascii="Times New Roman" w:hAnsi="Times New Roman" w:cs="Times New Roman"/>
          <w:sz w:val="24"/>
          <w:szCs w:val="24"/>
        </w:rPr>
        <w:t xml:space="preserve"> </w:t>
      </w:r>
      <w:r>
        <w:rPr>
          <w:rFonts w:ascii="Times New Roman" w:hAnsi="Times New Roman" w:cs="Times New Roman"/>
          <w:sz w:val="24"/>
          <w:szCs w:val="24"/>
        </w:rPr>
        <w:t xml:space="preserve">ayrılan </w:t>
      </w:r>
      <w:proofErr w:type="gramStart"/>
      <w:r w:rsidRPr="00FC624B">
        <w:rPr>
          <w:rFonts w:ascii="Times New Roman" w:hAnsi="Times New Roman" w:cs="Times New Roman"/>
          <w:sz w:val="24"/>
          <w:szCs w:val="24"/>
        </w:rPr>
        <w:t>amortisman</w:t>
      </w:r>
      <w:r>
        <w:rPr>
          <w:rFonts w:ascii="Times New Roman" w:hAnsi="Times New Roman" w:cs="Times New Roman"/>
          <w:sz w:val="24"/>
          <w:szCs w:val="24"/>
        </w:rPr>
        <w:t>ın</w:t>
      </w:r>
      <w:proofErr w:type="gramEnd"/>
      <w:r>
        <w:rPr>
          <w:rFonts w:ascii="Times New Roman" w:hAnsi="Times New Roman" w:cs="Times New Roman"/>
          <w:sz w:val="24"/>
          <w:szCs w:val="24"/>
        </w:rPr>
        <w:t>, muhasebe açısından ayrılan amortismandan fazla olması durumunda</w:t>
      </w:r>
      <w:r w:rsidRPr="00FC624B">
        <w:rPr>
          <w:rFonts w:ascii="Times New Roman" w:hAnsi="Times New Roman" w:cs="Times New Roman"/>
          <w:sz w:val="24"/>
          <w:szCs w:val="24"/>
        </w:rPr>
        <w:t xml:space="preserve"> ertelenmiş vergi </w:t>
      </w:r>
      <w:r>
        <w:rPr>
          <w:rFonts w:ascii="Times New Roman" w:hAnsi="Times New Roman" w:cs="Times New Roman"/>
          <w:sz w:val="24"/>
          <w:szCs w:val="24"/>
        </w:rPr>
        <w:t>yükümlülüğü doğuran vergiye tâ</w:t>
      </w:r>
      <w:r w:rsidRPr="00FC624B">
        <w:rPr>
          <w:rFonts w:ascii="Times New Roman" w:hAnsi="Times New Roman" w:cs="Times New Roman"/>
          <w:sz w:val="24"/>
          <w:szCs w:val="24"/>
        </w:rPr>
        <w:t>bi geçici fark ortaya çıkar</w:t>
      </w:r>
      <w:r>
        <w:rPr>
          <w:rFonts w:ascii="Times New Roman" w:hAnsi="Times New Roman" w:cs="Times New Roman"/>
          <w:sz w:val="24"/>
          <w:szCs w:val="24"/>
        </w:rPr>
        <w:t>.</w:t>
      </w:r>
      <w:r w:rsidRPr="00FC624B">
        <w:rPr>
          <w:rFonts w:ascii="Times New Roman" w:hAnsi="Times New Roman" w:cs="Times New Roman"/>
          <w:sz w:val="24"/>
          <w:szCs w:val="24"/>
        </w:rPr>
        <w:t xml:space="preserve"> </w:t>
      </w:r>
      <w:r>
        <w:rPr>
          <w:rFonts w:ascii="Times New Roman" w:hAnsi="Times New Roman" w:cs="Times New Roman"/>
          <w:sz w:val="24"/>
          <w:szCs w:val="24"/>
        </w:rPr>
        <w:t>Aksi durumda</w:t>
      </w:r>
      <w:r w:rsidRPr="00FC624B">
        <w:rPr>
          <w:rFonts w:ascii="Times New Roman" w:hAnsi="Times New Roman" w:cs="Times New Roman"/>
          <w:sz w:val="24"/>
          <w:szCs w:val="24"/>
        </w:rPr>
        <w:t xml:space="preserve"> </w:t>
      </w:r>
      <w:r>
        <w:rPr>
          <w:rFonts w:ascii="Times New Roman" w:hAnsi="Times New Roman" w:cs="Times New Roman"/>
          <w:sz w:val="24"/>
          <w:szCs w:val="24"/>
        </w:rPr>
        <w:t xml:space="preserve">ise </w:t>
      </w:r>
      <w:r w:rsidRPr="003423E0">
        <w:rPr>
          <w:rFonts w:ascii="Times New Roman" w:hAnsi="Times New Roman" w:cs="Times New Roman"/>
          <w:sz w:val="24"/>
          <w:szCs w:val="24"/>
        </w:rPr>
        <w:t xml:space="preserve">ertelenmiş vergi </w:t>
      </w:r>
      <w:r>
        <w:rPr>
          <w:rFonts w:ascii="Times New Roman" w:hAnsi="Times New Roman" w:cs="Times New Roman"/>
          <w:sz w:val="24"/>
          <w:szCs w:val="24"/>
        </w:rPr>
        <w:t>varlığı</w:t>
      </w:r>
      <w:r w:rsidRPr="003423E0">
        <w:rPr>
          <w:rFonts w:ascii="Times New Roman" w:hAnsi="Times New Roman" w:cs="Times New Roman"/>
          <w:sz w:val="24"/>
          <w:szCs w:val="24"/>
        </w:rPr>
        <w:t xml:space="preserve"> doğuran </w:t>
      </w:r>
      <w:r>
        <w:rPr>
          <w:rFonts w:ascii="Times New Roman" w:hAnsi="Times New Roman" w:cs="Times New Roman"/>
          <w:sz w:val="24"/>
          <w:szCs w:val="24"/>
        </w:rPr>
        <w:t xml:space="preserve">indirilebilir </w:t>
      </w:r>
      <w:r w:rsidRPr="003423E0">
        <w:rPr>
          <w:rFonts w:ascii="Times New Roman" w:hAnsi="Times New Roman" w:cs="Times New Roman"/>
          <w:sz w:val="24"/>
          <w:szCs w:val="24"/>
        </w:rPr>
        <w:t>geçici fark ortaya çıkar</w:t>
      </w:r>
      <w:r w:rsidRPr="00D33571">
        <w:rPr>
          <w:rFonts w:ascii="Times New Roman" w:hAnsi="Times New Roman" w:cs="Times New Roman"/>
          <w:sz w:val="24"/>
          <w:szCs w:val="24"/>
        </w:rPr>
        <w:t>.</w:t>
      </w:r>
    </w:p>
    <w:p w14:paraId="4898AD6C" w14:textId="77777777" w:rsidR="00A47B0F" w:rsidRDefault="00A47B0F" w:rsidP="00A47B0F">
      <w:pPr>
        <w:pStyle w:val="ListeParagraf"/>
        <w:spacing w:after="120" w:line="360" w:lineRule="auto"/>
        <w:ind w:left="709" w:firstLine="0"/>
        <w:contextualSpacing w:val="0"/>
        <w:rPr>
          <w:rFonts w:ascii="Times New Roman" w:eastAsiaTheme="minorHAnsi" w:hAnsi="Times New Roman" w:cs="Times New Roman"/>
          <w:b/>
          <w:i/>
          <w:sz w:val="24"/>
          <w:szCs w:val="24"/>
          <w:lang w:eastAsia="en-US"/>
        </w:rPr>
      </w:pPr>
      <w:r w:rsidRPr="00FC624B">
        <w:rPr>
          <w:rFonts w:ascii="Times New Roman" w:eastAsiaTheme="minorHAnsi" w:hAnsi="Times New Roman" w:cs="Times New Roman"/>
          <w:b/>
          <w:i/>
          <w:sz w:val="24"/>
          <w:szCs w:val="24"/>
          <w:lang w:eastAsia="en-US"/>
        </w:rPr>
        <w:t>İndirilebilir Geçici Farklar</w:t>
      </w:r>
    </w:p>
    <w:p w14:paraId="2441DD81" w14:textId="77777777" w:rsidR="00A47B0F" w:rsidRPr="00E74343"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FB787B">
        <w:rPr>
          <w:rFonts w:ascii="Times New Roman" w:hAnsi="Times New Roman" w:cs="Times New Roman"/>
          <w:sz w:val="24"/>
          <w:szCs w:val="24"/>
        </w:rPr>
        <w:t>İleriki</w:t>
      </w:r>
      <w:r w:rsidRPr="00FC624B">
        <w:rPr>
          <w:rFonts w:ascii="Times New Roman" w:hAnsi="Times New Roman" w:cs="Times New Roman"/>
          <w:sz w:val="24"/>
          <w:szCs w:val="24"/>
        </w:rPr>
        <w:t xml:space="preserve"> dönemlerde </w:t>
      </w:r>
      <w:r>
        <w:rPr>
          <w:rFonts w:ascii="Times New Roman" w:hAnsi="Times New Roman" w:cs="Times New Roman"/>
          <w:sz w:val="24"/>
          <w:szCs w:val="24"/>
        </w:rPr>
        <w:t xml:space="preserve">indirilebilir geçici farklardan faydalanılmasına </w:t>
      </w:r>
      <w:r w:rsidRPr="00FC624B">
        <w:rPr>
          <w:rFonts w:ascii="Times New Roman" w:hAnsi="Times New Roman" w:cs="Times New Roman"/>
          <w:sz w:val="24"/>
          <w:szCs w:val="24"/>
        </w:rPr>
        <w:t xml:space="preserve">yetecek kadar </w:t>
      </w:r>
      <w:r>
        <w:rPr>
          <w:rFonts w:ascii="Times New Roman" w:hAnsi="Times New Roman" w:cs="Times New Roman"/>
          <w:sz w:val="24"/>
          <w:szCs w:val="24"/>
        </w:rPr>
        <w:t>mali kâr</w:t>
      </w:r>
      <w:r w:rsidRPr="00FC624B">
        <w:rPr>
          <w:rFonts w:ascii="Times New Roman" w:hAnsi="Times New Roman" w:cs="Times New Roman"/>
          <w:sz w:val="24"/>
          <w:szCs w:val="24"/>
        </w:rPr>
        <w:t xml:space="preserve"> oluşacağının </w:t>
      </w:r>
      <w:r w:rsidRPr="004371F7">
        <w:rPr>
          <w:rFonts w:ascii="Times New Roman" w:hAnsi="Times New Roman" w:cs="Times New Roman"/>
          <w:b/>
          <w:sz w:val="24"/>
          <w:szCs w:val="24"/>
        </w:rPr>
        <w:t>muhtemel</w:t>
      </w:r>
      <w:r w:rsidRPr="00FC624B">
        <w:rPr>
          <w:rFonts w:ascii="Times New Roman" w:hAnsi="Times New Roman" w:cs="Times New Roman"/>
          <w:sz w:val="24"/>
          <w:szCs w:val="24"/>
        </w:rPr>
        <w:t xml:space="preserve"> olması </w:t>
      </w:r>
      <w:r w:rsidR="002603F1">
        <w:rPr>
          <w:rFonts w:ascii="Times New Roman" w:hAnsi="Times New Roman" w:cs="Times New Roman"/>
          <w:sz w:val="24"/>
          <w:szCs w:val="24"/>
        </w:rPr>
        <w:t>şartıyla</w:t>
      </w:r>
      <w:r>
        <w:rPr>
          <w:rFonts w:ascii="Times New Roman" w:hAnsi="Times New Roman" w:cs="Times New Roman"/>
          <w:sz w:val="24"/>
          <w:szCs w:val="24"/>
        </w:rPr>
        <w:t>,</w:t>
      </w:r>
      <w:r w:rsidRPr="00FC624B">
        <w:rPr>
          <w:rFonts w:ascii="Times New Roman" w:hAnsi="Times New Roman" w:cs="Times New Roman"/>
          <w:sz w:val="24"/>
          <w:szCs w:val="24"/>
        </w:rPr>
        <w:t xml:space="preserve"> </w:t>
      </w:r>
      <w:r>
        <w:rPr>
          <w:rFonts w:ascii="Times New Roman" w:hAnsi="Times New Roman" w:cs="Times New Roman"/>
          <w:sz w:val="24"/>
          <w:szCs w:val="24"/>
        </w:rPr>
        <w:t>i</w:t>
      </w:r>
      <w:r w:rsidRPr="00E336A8">
        <w:rPr>
          <w:rFonts w:ascii="Times New Roman" w:hAnsi="Times New Roman" w:cs="Times New Roman"/>
          <w:sz w:val="24"/>
          <w:szCs w:val="24"/>
        </w:rPr>
        <w:t>ndirilebilir bütün geçici farklar için</w:t>
      </w:r>
      <w:r w:rsidRPr="00DC7A5C">
        <w:rPr>
          <w:rFonts w:ascii="Times New Roman" w:hAnsi="Times New Roman" w:cs="Times New Roman"/>
          <w:sz w:val="24"/>
          <w:szCs w:val="24"/>
        </w:rPr>
        <w:t xml:space="preserve"> </w:t>
      </w:r>
      <w:r w:rsidRPr="00402C0D">
        <w:rPr>
          <w:rFonts w:ascii="Times New Roman" w:hAnsi="Times New Roman" w:cs="Times New Roman"/>
          <w:sz w:val="24"/>
          <w:szCs w:val="24"/>
        </w:rPr>
        <w:t>ertelenmiş vergi varlığı muhasebeleştirilir.</w:t>
      </w:r>
      <w:r>
        <w:rPr>
          <w:rFonts w:ascii="Times New Roman" w:hAnsi="Times New Roman" w:cs="Times New Roman"/>
          <w:sz w:val="24"/>
          <w:szCs w:val="24"/>
        </w:rPr>
        <w:t xml:space="preserve"> Ancak</w:t>
      </w:r>
      <w:r w:rsidRPr="00E336A8">
        <w:rPr>
          <w:rFonts w:ascii="Times New Roman" w:hAnsi="Times New Roman" w:cs="Times New Roman"/>
          <w:sz w:val="24"/>
          <w:szCs w:val="24"/>
        </w:rPr>
        <w:t xml:space="preserve"> </w:t>
      </w:r>
      <w:r>
        <w:rPr>
          <w:rFonts w:ascii="Times New Roman" w:hAnsi="Times New Roman" w:cs="Times New Roman"/>
          <w:sz w:val="24"/>
          <w:szCs w:val="24"/>
        </w:rPr>
        <w:t>i</w:t>
      </w:r>
      <w:r w:rsidRPr="003423E0">
        <w:rPr>
          <w:rFonts w:ascii="Times New Roman" w:hAnsi="Times New Roman" w:cs="Times New Roman"/>
          <w:sz w:val="24"/>
          <w:szCs w:val="24"/>
        </w:rPr>
        <w:t xml:space="preserve">ş birleşmesi niteliğinde olmayan ve muhasebe kârı ile </w:t>
      </w:r>
      <w:r>
        <w:rPr>
          <w:rFonts w:ascii="Times New Roman" w:hAnsi="Times New Roman" w:cs="Times New Roman"/>
          <w:sz w:val="24"/>
          <w:szCs w:val="24"/>
        </w:rPr>
        <w:t xml:space="preserve">mali </w:t>
      </w:r>
      <w:r w:rsidRPr="003423E0">
        <w:rPr>
          <w:rFonts w:ascii="Times New Roman" w:hAnsi="Times New Roman" w:cs="Times New Roman"/>
          <w:sz w:val="24"/>
          <w:szCs w:val="24"/>
        </w:rPr>
        <w:t xml:space="preserve">kârı (mali zararı) </w:t>
      </w:r>
      <w:r>
        <w:rPr>
          <w:rFonts w:ascii="Times New Roman" w:hAnsi="Times New Roman" w:cs="Times New Roman"/>
          <w:sz w:val="24"/>
          <w:szCs w:val="24"/>
        </w:rPr>
        <w:t>etkilemeyen</w:t>
      </w:r>
      <w:r w:rsidRPr="003423E0">
        <w:rPr>
          <w:rFonts w:ascii="Times New Roman" w:hAnsi="Times New Roman" w:cs="Times New Roman"/>
          <w:sz w:val="24"/>
          <w:szCs w:val="24"/>
        </w:rPr>
        <w:t xml:space="preserve"> işlemler</w:t>
      </w:r>
      <w:r>
        <w:rPr>
          <w:rFonts w:ascii="Times New Roman" w:hAnsi="Times New Roman" w:cs="Times New Roman"/>
          <w:sz w:val="24"/>
          <w:szCs w:val="24"/>
        </w:rPr>
        <w:t xml:space="preserve">deki varlık ve yükümlülüklerin ilk muhasebeleştirilmesinde </w:t>
      </w:r>
      <w:r w:rsidRPr="003423E0">
        <w:rPr>
          <w:rFonts w:ascii="Times New Roman" w:hAnsi="Times New Roman" w:cs="Times New Roman"/>
          <w:sz w:val="24"/>
          <w:szCs w:val="24"/>
        </w:rPr>
        <w:t xml:space="preserve">meydana gelen geçici farklar için ertelenmiş vergi </w:t>
      </w:r>
      <w:r>
        <w:rPr>
          <w:rFonts w:ascii="Times New Roman" w:hAnsi="Times New Roman" w:cs="Times New Roman"/>
          <w:sz w:val="24"/>
          <w:szCs w:val="24"/>
        </w:rPr>
        <w:t>varlığı</w:t>
      </w:r>
      <w:r w:rsidRPr="003423E0">
        <w:rPr>
          <w:rFonts w:ascii="Times New Roman" w:hAnsi="Times New Roman" w:cs="Times New Roman"/>
          <w:sz w:val="24"/>
          <w:szCs w:val="24"/>
        </w:rPr>
        <w:t xml:space="preserve"> muhasebeleştirilmez</w:t>
      </w:r>
      <w:r>
        <w:rPr>
          <w:rFonts w:ascii="Times New Roman" w:hAnsi="Times New Roman" w:cs="Times New Roman"/>
          <w:sz w:val="24"/>
          <w:szCs w:val="24"/>
        </w:rPr>
        <w:t>.</w:t>
      </w:r>
    </w:p>
    <w:p w14:paraId="0DDB6C77" w14:textId="77777777" w:rsidR="00A47B0F" w:rsidRPr="00FC624B"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Aşağıdakiler e</w:t>
      </w:r>
      <w:r w:rsidRPr="00FC624B">
        <w:rPr>
          <w:rFonts w:ascii="Times New Roman" w:hAnsi="Times New Roman" w:cs="Times New Roman"/>
          <w:sz w:val="24"/>
          <w:szCs w:val="24"/>
        </w:rPr>
        <w:t>rtelenmiş vergi varlığı doğuran indirilebilir geçici farklara örnek</w:t>
      </w:r>
      <w:r>
        <w:rPr>
          <w:rFonts w:ascii="Times New Roman" w:hAnsi="Times New Roman" w:cs="Times New Roman"/>
          <w:sz w:val="24"/>
          <w:szCs w:val="24"/>
        </w:rPr>
        <w:t xml:space="preserve"> olarak</w:t>
      </w:r>
      <w:r w:rsidRPr="00FC624B">
        <w:rPr>
          <w:rFonts w:ascii="Times New Roman" w:hAnsi="Times New Roman" w:cs="Times New Roman"/>
          <w:sz w:val="24"/>
          <w:szCs w:val="24"/>
        </w:rPr>
        <w:t xml:space="preserve"> gösteril</w:t>
      </w:r>
      <w:r>
        <w:rPr>
          <w:rFonts w:ascii="Times New Roman" w:hAnsi="Times New Roman" w:cs="Times New Roman"/>
          <w:sz w:val="24"/>
          <w:szCs w:val="24"/>
        </w:rPr>
        <w:t>ebilir</w:t>
      </w:r>
      <w:r w:rsidRPr="00FC624B">
        <w:rPr>
          <w:rFonts w:ascii="Times New Roman" w:hAnsi="Times New Roman" w:cs="Times New Roman"/>
          <w:sz w:val="24"/>
          <w:szCs w:val="24"/>
        </w:rPr>
        <w:t>:</w:t>
      </w:r>
    </w:p>
    <w:p w14:paraId="35DCD976" w14:textId="77777777" w:rsidR="00A47B0F" w:rsidRPr="00FC624B" w:rsidRDefault="00A47B0F" w:rsidP="00413724">
      <w:pPr>
        <w:pStyle w:val="ListeParagraf"/>
        <w:numPr>
          <w:ilvl w:val="0"/>
          <w:numId w:val="154"/>
        </w:numPr>
        <w:spacing w:after="120" w:line="360" w:lineRule="auto"/>
        <w:contextualSpacing w:val="0"/>
        <w:rPr>
          <w:rFonts w:ascii="Times New Roman" w:hAnsi="Times New Roman" w:cs="Times New Roman"/>
          <w:sz w:val="24"/>
          <w:szCs w:val="24"/>
        </w:rPr>
      </w:pPr>
      <w:r>
        <w:rPr>
          <w:rFonts w:ascii="Times New Roman" w:hAnsi="Times New Roman" w:cs="Times New Roman"/>
          <w:sz w:val="24"/>
          <w:szCs w:val="24"/>
        </w:rPr>
        <w:t xml:space="preserve">Kıdem tazminatı, </w:t>
      </w:r>
      <w:r w:rsidRPr="00FC624B">
        <w:rPr>
          <w:rFonts w:ascii="Times New Roman" w:hAnsi="Times New Roman" w:cs="Times New Roman"/>
          <w:sz w:val="24"/>
          <w:szCs w:val="24"/>
        </w:rPr>
        <w:t xml:space="preserve">çalışanların hizmet verdikleri </w:t>
      </w:r>
      <w:r>
        <w:rPr>
          <w:rFonts w:ascii="Times New Roman" w:hAnsi="Times New Roman" w:cs="Times New Roman"/>
          <w:sz w:val="24"/>
          <w:szCs w:val="24"/>
        </w:rPr>
        <w:t>dönemler itibarıyla</w:t>
      </w:r>
      <w:r w:rsidRPr="00FC624B">
        <w:rPr>
          <w:rFonts w:ascii="Times New Roman" w:hAnsi="Times New Roman" w:cs="Times New Roman"/>
          <w:sz w:val="24"/>
          <w:szCs w:val="24"/>
        </w:rPr>
        <w:t xml:space="preserve"> muhasebe kârının hesabında gider olarak dikkate alın</w:t>
      </w:r>
      <w:r>
        <w:rPr>
          <w:rFonts w:ascii="Times New Roman" w:hAnsi="Times New Roman" w:cs="Times New Roman"/>
          <w:sz w:val="24"/>
          <w:szCs w:val="24"/>
        </w:rPr>
        <w:t>ı</w:t>
      </w:r>
      <w:r w:rsidRPr="00FC624B">
        <w:rPr>
          <w:rFonts w:ascii="Times New Roman" w:hAnsi="Times New Roman" w:cs="Times New Roman"/>
          <w:sz w:val="24"/>
          <w:szCs w:val="24"/>
        </w:rPr>
        <w:t>r</w:t>
      </w:r>
      <w:r>
        <w:rPr>
          <w:rFonts w:ascii="Times New Roman" w:hAnsi="Times New Roman" w:cs="Times New Roman"/>
          <w:sz w:val="24"/>
          <w:szCs w:val="24"/>
        </w:rPr>
        <w:t>ken</w:t>
      </w:r>
      <w:r w:rsidRPr="00FC624B">
        <w:rPr>
          <w:rFonts w:ascii="Times New Roman" w:hAnsi="Times New Roman" w:cs="Times New Roman"/>
          <w:sz w:val="24"/>
          <w:szCs w:val="24"/>
        </w:rPr>
        <w:t>, vergi</w:t>
      </w:r>
      <w:r>
        <w:rPr>
          <w:rFonts w:ascii="Times New Roman" w:hAnsi="Times New Roman" w:cs="Times New Roman"/>
          <w:sz w:val="24"/>
          <w:szCs w:val="24"/>
        </w:rPr>
        <w:t xml:space="preserve"> mevzuatı açısından </w:t>
      </w:r>
      <w:r w:rsidRPr="00FC624B">
        <w:rPr>
          <w:rFonts w:ascii="Times New Roman" w:hAnsi="Times New Roman" w:cs="Times New Roman"/>
          <w:sz w:val="24"/>
          <w:szCs w:val="24"/>
        </w:rPr>
        <w:t>çalışan</w:t>
      </w:r>
      <w:r>
        <w:rPr>
          <w:rFonts w:ascii="Times New Roman" w:hAnsi="Times New Roman" w:cs="Times New Roman"/>
          <w:sz w:val="24"/>
          <w:szCs w:val="24"/>
        </w:rPr>
        <w:t>lar</w:t>
      </w:r>
      <w:r w:rsidRPr="00FC624B">
        <w:rPr>
          <w:rFonts w:ascii="Times New Roman" w:hAnsi="Times New Roman" w:cs="Times New Roman"/>
          <w:sz w:val="24"/>
          <w:szCs w:val="24"/>
        </w:rPr>
        <w:t xml:space="preserve">a ödendiğinde </w:t>
      </w:r>
      <w:r>
        <w:rPr>
          <w:rFonts w:ascii="Times New Roman" w:hAnsi="Times New Roman" w:cs="Times New Roman"/>
          <w:sz w:val="24"/>
          <w:szCs w:val="24"/>
        </w:rPr>
        <w:t>mali kârdan indirim konusu yapılmaktadır</w:t>
      </w:r>
      <w:r w:rsidRPr="00FC624B">
        <w:rPr>
          <w:rFonts w:ascii="Times New Roman" w:hAnsi="Times New Roman" w:cs="Times New Roman"/>
          <w:sz w:val="24"/>
          <w:szCs w:val="24"/>
        </w:rPr>
        <w:t xml:space="preserve">. Bu durumda </w:t>
      </w:r>
      <w:r>
        <w:rPr>
          <w:rFonts w:ascii="Times New Roman" w:hAnsi="Times New Roman" w:cs="Times New Roman"/>
          <w:sz w:val="24"/>
          <w:szCs w:val="24"/>
        </w:rPr>
        <w:t>kıdem tazminatı yükümlülüğünün</w:t>
      </w:r>
      <w:r w:rsidRPr="00FC624B">
        <w:rPr>
          <w:rFonts w:ascii="Times New Roman" w:hAnsi="Times New Roman" w:cs="Times New Roman"/>
          <w:sz w:val="24"/>
          <w:szCs w:val="24"/>
        </w:rPr>
        <w:t xml:space="preserve"> defter değeri ile vergiye esas değeri arasında indirilebilir geçici fark ortaya çıkar. Bu indirilebilir geçici fark da, gelecek dönemlerde </w:t>
      </w:r>
      <w:r>
        <w:rPr>
          <w:rFonts w:ascii="Times New Roman" w:hAnsi="Times New Roman" w:cs="Times New Roman"/>
          <w:sz w:val="24"/>
          <w:szCs w:val="24"/>
        </w:rPr>
        <w:t>çalışanlara</w:t>
      </w:r>
      <w:r w:rsidRPr="00FC624B">
        <w:rPr>
          <w:rFonts w:ascii="Times New Roman" w:hAnsi="Times New Roman" w:cs="Times New Roman"/>
          <w:sz w:val="24"/>
          <w:szCs w:val="24"/>
        </w:rPr>
        <w:t xml:space="preserve"> ödeme yapıldığında </w:t>
      </w:r>
      <w:r>
        <w:rPr>
          <w:rFonts w:ascii="Times New Roman" w:hAnsi="Times New Roman" w:cs="Times New Roman"/>
          <w:sz w:val="24"/>
          <w:szCs w:val="24"/>
        </w:rPr>
        <w:t xml:space="preserve">mali </w:t>
      </w:r>
      <w:r w:rsidRPr="00FC624B">
        <w:rPr>
          <w:rFonts w:ascii="Times New Roman" w:hAnsi="Times New Roman" w:cs="Times New Roman"/>
          <w:sz w:val="24"/>
          <w:szCs w:val="24"/>
        </w:rPr>
        <w:t xml:space="preserve">kârdan indirilmek suretiyle ekonomik fayda </w:t>
      </w:r>
      <w:r>
        <w:rPr>
          <w:rFonts w:ascii="Times New Roman" w:hAnsi="Times New Roman" w:cs="Times New Roman"/>
          <w:sz w:val="24"/>
          <w:szCs w:val="24"/>
        </w:rPr>
        <w:t>sağlayacağından,</w:t>
      </w:r>
      <w:r w:rsidRPr="00FC624B">
        <w:rPr>
          <w:rFonts w:ascii="Times New Roman" w:hAnsi="Times New Roman" w:cs="Times New Roman"/>
          <w:sz w:val="24"/>
          <w:szCs w:val="24"/>
        </w:rPr>
        <w:t xml:space="preserve"> bir ertelenmiş vergi varlığı oluşmasına yol açar</w:t>
      </w:r>
      <w:r>
        <w:rPr>
          <w:rFonts w:ascii="Times New Roman" w:hAnsi="Times New Roman" w:cs="Times New Roman"/>
          <w:sz w:val="24"/>
          <w:szCs w:val="24"/>
        </w:rPr>
        <w:t>.</w:t>
      </w:r>
    </w:p>
    <w:p w14:paraId="748F6199" w14:textId="77777777" w:rsidR="00A47B0F" w:rsidRDefault="00A47B0F" w:rsidP="00413724">
      <w:pPr>
        <w:pStyle w:val="ListeParagraf"/>
        <w:numPr>
          <w:ilvl w:val="0"/>
          <w:numId w:val="154"/>
        </w:numPr>
        <w:spacing w:after="120" w:line="360" w:lineRule="auto"/>
        <w:contextualSpacing w:val="0"/>
        <w:rPr>
          <w:rFonts w:ascii="Times New Roman" w:hAnsi="Times New Roman" w:cs="Times New Roman"/>
          <w:sz w:val="24"/>
          <w:szCs w:val="24"/>
        </w:rPr>
      </w:pPr>
      <w:r w:rsidRPr="00FC624B">
        <w:rPr>
          <w:rFonts w:ascii="Times New Roman" w:hAnsi="Times New Roman" w:cs="Times New Roman"/>
          <w:sz w:val="24"/>
          <w:szCs w:val="24"/>
        </w:rPr>
        <w:t xml:space="preserve">Bazı varlıklar gerçeğe uygun değerleri </w:t>
      </w:r>
      <w:r>
        <w:rPr>
          <w:rFonts w:ascii="Times New Roman" w:hAnsi="Times New Roman" w:cs="Times New Roman"/>
          <w:sz w:val="24"/>
          <w:szCs w:val="24"/>
        </w:rPr>
        <w:t>üzerinden ölçülebilir</w:t>
      </w:r>
      <w:r w:rsidRPr="00FC624B">
        <w:rPr>
          <w:rFonts w:ascii="Times New Roman" w:hAnsi="Times New Roman" w:cs="Times New Roman"/>
          <w:sz w:val="24"/>
          <w:szCs w:val="24"/>
        </w:rPr>
        <w:t xml:space="preserve"> </w:t>
      </w:r>
      <w:r>
        <w:rPr>
          <w:rFonts w:ascii="Times New Roman" w:hAnsi="Times New Roman" w:cs="Times New Roman"/>
          <w:sz w:val="24"/>
          <w:szCs w:val="24"/>
        </w:rPr>
        <w:t>ve bu değer</w:t>
      </w:r>
      <w:r w:rsidRPr="00FC624B">
        <w:rPr>
          <w:rFonts w:ascii="Times New Roman" w:hAnsi="Times New Roman" w:cs="Times New Roman"/>
          <w:sz w:val="24"/>
          <w:szCs w:val="24"/>
        </w:rPr>
        <w:t xml:space="preserve"> vergi</w:t>
      </w:r>
      <w:r>
        <w:rPr>
          <w:rFonts w:ascii="Times New Roman" w:hAnsi="Times New Roman" w:cs="Times New Roman"/>
          <w:sz w:val="24"/>
          <w:szCs w:val="24"/>
        </w:rPr>
        <w:t xml:space="preserve"> mevzuatının ilgili varlık için öngördüğü değerden düşük olabilir</w:t>
      </w:r>
      <w:r w:rsidRPr="00FC624B">
        <w:rPr>
          <w:rFonts w:ascii="Times New Roman" w:hAnsi="Times New Roman" w:cs="Times New Roman"/>
          <w:sz w:val="24"/>
          <w:szCs w:val="24"/>
        </w:rPr>
        <w:t xml:space="preserve">. </w:t>
      </w:r>
      <w:r>
        <w:rPr>
          <w:rFonts w:ascii="Times New Roman" w:hAnsi="Times New Roman" w:cs="Times New Roman"/>
          <w:sz w:val="24"/>
          <w:szCs w:val="24"/>
        </w:rPr>
        <w:t>V</w:t>
      </w:r>
      <w:r w:rsidRPr="00FC624B">
        <w:rPr>
          <w:rFonts w:ascii="Times New Roman" w:hAnsi="Times New Roman" w:cs="Times New Roman"/>
          <w:sz w:val="24"/>
          <w:szCs w:val="24"/>
        </w:rPr>
        <w:t>arlığın vergiye esas değerinin</w:t>
      </w:r>
      <w:r>
        <w:rPr>
          <w:rFonts w:ascii="Times New Roman" w:hAnsi="Times New Roman" w:cs="Times New Roman"/>
          <w:sz w:val="24"/>
          <w:szCs w:val="24"/>
        </w:rPr>
        <w:t>,</w:t>
      </w:r>
      <w:r w:rsidRPr="00FC624B">
        <w:rPr>
          <w:rFonts w:ascii="Times New Roman" w:hAnsi="Times New Roman" w:cs="Times New Roman"/>
          <w:sz w:val="24"/>
          <w:szCs w:val="24"/>
        </w:rPr>
        <w:t xml:space="preserve"> defter değerini aştığı bu gibi durumlarda indirilebilir geçici fark ortaya çıkar.</w:t>
      </w:r>
    </w:p>
    <w:p w14:paraId="3BA033B4" w14:textId="77777777" w:rsidR="00A47B0F"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FC624B">
        <w:rPr>
          <w:rFonts w:ascii="Times New Roman" w:hAnsi="Times New Roman" w:cs="Times New Roman"/>
          <w:sz w:val="24"/>
          <w:szCs w:val="24"/>
        </w:rPr>
        <w:t>İndirilebilir geçici farklar</w:t>
      </w:r>
      <w:r w:rsidRPr="00373029">
        <w:rPr>
          <w:rFonts w:ascii="Times New Roman" w:hAnsi="Times New Roman" w:cs="Times New Roman"/>
          <w:sz w:val="24"/>
          <w:szCs w:val="24"/>
        </w:rPr>
        <w:t xml:space="preserve">, bu farkların </w:t>
      </w:r>
      <w:r>
        <w:rPr>
          <w:rFonts w:ascii="Times New Roman" w:hAnsi="Times New Roman" w:cs="Times New Roman"/>
          <w:sz w:val="24"/>
          <w:szCs w:val="24"/>
        </w:rPr>
        <w:t>tersine döneceği gelecek dönemlere ait</w:t>
      </w:r>
      <w:r w:rsidRPr="00FC624B">
        <w:rPr>
          <w:rFonts w:ascii="Times New Roman" w:hAnsi="Times New Roman" w:cs="Times New Roman"/>
          <w:sz w:val="24"/>
          <w:szCs w:val="24"/>
        </w:rPr>
        <w:t xml:space="preserve"> </w:t>
      </w:r>
      <w:r>
        <w:rPr>
          <w:rFonts w:ascii="Times New Roman" w:hAnsi="Times New Roman" w:cs="Times New Roman"/>
          <w:sz w:val="24"/>
          <w:szCs w:val="24"/>
        </w:rPr>
        <w:t>mali kârın belirlenmesinde</w:t>
      </w:r>
      <w:r w:rsidRPr="00373029">
        <w:rPr>
          <w:rFonts w:ascii="Times New Roman" w:hAnsi="Times New Roman" w:cs="Times New Roman"/>
          <w:sz w:val="24"/>
          <w:szCs w:val="24"/>
        </w:rPr>
        <w:t xml:space="preserve"> indiri</w:t>
      </w:r>
      <w:r>
        <w:rPr>
          <w:rFonts w:ascii="Times New Roman" w:hAnsi="Times New Roman" w:cs="Times New Roman"/>
          <w:sz w:val="24"/>
          <w:szCs w:val="24"/>
        </w:rPr>
        <w:t>m konusu yapılır</w:t>
      </w:r>
      <w:r w:rsidRPr="00FC624B">
        <w:rPr>
          <w:rFonts w:ascii="Times New Roman" w:hAnsi="Times New Roman" w:cs="Times New Roman"/>
          <w:sz w:val="24"/>
          <w:szCs w:val="24"/>
        </w:rPr>
        <w:t xml:space="preserve">. </w:t>
      </w:r>
      <w:r>
        <w:rPr>
          <w:rFonts w:ascii="Times New Roman" w:hAnsi="Times New Roman" w:cs="Times New Roman"/>
          <w:sz w:val="24"/>
          <w:szCs w:val="24"/>
        </w:rPr>
        <w:t>Ancak, ö</w:t>
      </w:r>
      <w:r w:rsidRPr="00FC624B">
        <w:rPr>
          <w:rFonts w:ascii="Times New Roman" w:hAnsi="Times New Roman" w:cs="Times New Roman"/>
          <w:sz w:val="24"/>
          <w:szCs w:val="24"/>
        </w:rPr>
        <w:t>denecek vergi</w:t>
      </w:r>
      <w:r>
        <w:rPr>
          <w:rFonts w:ascii="Times New Roman" w:hAnsi="Times New Roman" w:cs="Times New Roman"/>
          <w:sz w:val="24"/>
          <w:szCs w:val="24"/>
        </w:rPr>
        <w:t>nin azalması</w:t>
      </w:r>
      <w:r w:rsidRPr="00FC624B">
        <w:rPr>
          <w:rFonts w:ascii="Times New Roman" w:hAnsi="Times New Roman" w:cs="Times New Roman"/>
          <w:sz w:val="24"/>
          <w:szCs w:val="24"/>
        </w:rPr>
        <w:t xml:space="preserve"> şeklinde </w:t>
      </w:r>
      <w:r>
        <w:rPr>
          <w:rFonts w:ascii="Times New Roman" w:hAnsi="Times New Roman" w:cs="Times New Roman"/>
          <w:sz w:val="24"/>
          <w:szCs w:val="24"/>
        </w:rPr>
        <w:t>elde edilecek</w:t>
      </w:r>
      <w:r w:rsidRPr="00FC624B">
        <w:rPr>
          <w:rFonts w:ascii="Times New Roman" w:hAnsi="Times New Roman" w:cs="Times New Roman"/>
          <w:sz w:val="24"/>
          <w:szCs w:val="24"/>
        </w:rPr>
        <w:t xml:space="preserve"> ekonomik fayda</w:t>
      </w:r>
      <w:r>
        <w:rPr>
          <w:rFonts w:ascii="Times New Roman" w:hAnsi="Times New Roman" w:cs="Times New Roman"/>
          <w:sz w:val="24"/>
          <w:szCs w:val="24"/>
        </w:rPr>
        <w:t>, sadece</w:t>
      </w:r>
      <w:r w:rsidRPr="00FC624B">
        <w:rPr>
          <w:rFonts w:ascii="Times New Roman" w:hAnsi="Times New Roman" w:cs="Times New Roman"/>
          <w:sz w:val="24"/>
          <w:szCs w:val="24"/>
        </w:rPr>
        <w:t xml:space="preserve"> indirimlerin </w:t>
      </w:r>
      <w:r>
        <w:rPr>
          <w:rFonts w:ascii="Times New Roman" w:hAnsi="Times New Roman" w:cs="Times New Roman"/>
          <w:sz w:val="24"/>
          <w:szCs w:val="24"/>
        </w:rPr>
        <w:t>yapılabileceği tutar</w:t>
      </w:r>
      <w:r w:rsidRPr="00FC624B">
        <w:rPr>
          <w:rFonts w:ascii="Times New Roman" w:hAnsi="Times New Roman" w:cs="Times New Roman"/>
          <w:sz w:val="24"/>
          <w:szCs w:val="24"/>
        </w:rPr>
        <w:t xml:space="preserve">da </w:t>
      </w:r>
      <w:r>
        <w:rPr>
          <w:rFonts w:ascii="Times New Roman" w:hAnsi="Times New Roman" w:cs="Times New Roman"/>
          <w:sz w:val="24"/>
          <w:szCs w:val="24"/>
        </w:rPr>
        <w:t>mali kâr</w:t>
      </w:r>
      <w:r w:rsidRPr="00FC624B">
        <w:rPr>
          <w:rFonts w:ascii="Times New Roman" w:hAnsi="Times New Roman" w:cs="Times New Roman"/>
          <w:sz w:val="24"/>
          <w:szCs w:val="24"/>
        </w:rPr>
        <w:t xml:space="preserve"> elde </w:t>
      </w:r>
      <w:r>
        <w:rPr>
          <w:rFonts w:ascii="Times New Roman" w:hAnsi="Times New Roman" w:cs="Times New Roman"/>
          <w:sz w:val="24"/>
          <w:szCs w:val="24"/>
        </w:rPr>
        <w:t>edilmesi durumunda ortaya çıkar</w:t>
      </w:r>
      <w:r w:rsidRPr="00FC624B">
        <w:rPr>
          <w:rFonts w:ascii="Times New Roman" w:hAnsi="Times New Roman" w:cs="Times New Roman"/>
          <w:sz w:val="24"/>
          <w:szCs w:val="24"/>
        </w:rPr>
        <w:t>. Bu nedenle ertelenmiş vergi varlığı muhasebeleştir</w:t>
      </w:r>
      <w:r>
        <w:rPr>
          <w:rFonts w:ascii="Times New Roman" w:hAnsi="Times New Roman" w:cs="Times New Roman"/>
          <w:sz w:val="24"/>
          <w:szCs w:val="24"/>
        </w:rPr>
        <w:t>il</w:t>
      </w:r>
      <w:r w:rsidRPr="00FC624B">
        <w:rPr>
          <w:rFonts w:ascii="Times New Roman" w:hAnsi="Times New Roman" w:cs="Times New Roman"/>
          <w:sz w:val="24"/>
          <w:szCs w:val="24"/>
        </w:rPr>
        <w:t>mesi için</w:t>
      </w:r>
      <w:r>
        <w:rPr>
          <w:rFonts w:ascii="Times New Roman" w:hAnsi="Times New Roman" w:cs="Times New Roman"/>
          <w:sz w:val="24"/>
          <w:szCs w:val="24"/>
        </w:rPr>
        <w:t>,</w:t>
      </w:r>
      <w:r w:rsidRPr="00FC624B">
        <w:rPr>
          <w:rFonts w:ascii="Times New Roman" w:hAnsi="Times New Roman" w:cs="Times New Roman"/>
          <w:sz w:val="24"/>
          <w:szCs w:val="24"/>
        </w:rPr>
        <w:t xml:space="preserve"> indirilebilir geç</w:t>
      </w:r>
      <w:r>
        <w:rPr>
          <w:rFonts w:ascii="Times New Roman" w:hAnsi="Times New Roman" w:cs="Times New Roman"/>
          <w:sz w:val="24"/>
          <w:szCs w:val="24"/>
        </w:rPr>
        <w:t>ici farklardan faydalanılmasına yetecek kadar</w:t>
      </w:r>
      <w:r w:rsidRPr="00FC624B">
        <w:rPr>
          <w:rFonts w:ascii="Times New Roman" w:hAnsi="Times New Roman" w:cs="Times New Roman"/>
          <w:sz w:val="24"/>
          <w:szCs w:val="24"/>
        </w:rPr>
        <w:t xml:space="preserve"> </w:t>
      </w:r>
      <w:r>
        <w:rPr>
          <w:rFonts w:ascii="Times New Roman" w:hAnsi="Times New Roman" w:cs="Times New Roman"/>
          <w:sz w:val="24"/>
          <w:szCs w:val="24"/>
        </w:rPr>
        <w:t>mali kâr</w:t>
      </w:r>
      <w:r w:rsidRPr="00FC624B">
        <w:rPr>
          <w:rFonts w:ascii="Times New Roman" w:hAnsi="Times New Roman" w:cs="Times New Roman"/>
          <w:sz w:val="24"/>
          <w:szCs w:val="24"/>
        </w:rPr>
        <w:t xml:space="preserve"> elde ed</w:t>
      </w:r>
      <w:r>
        <w:rPr>
          <w:rFonts w:ascii="Times New Roman" w:hAnsi="Times New Roman" w:cs="Times New Roman"/>
          <w:sz w:val="24"/>
          <w:szCs w:val="24"/>
        </w:rPr>
        <w:t>il</w:t>
      </w:r>
      <w:r w:rsidRPr="00FC624B">
        <w:rPr>
          <w:rFonts w:ascii="Times New Roman" w:hAnsi="Times New Roman" w:cs="Times New Roman"/>
          <w:sz w:val="24"/>
          <w:szCs w:val="24"/>
        </w:rPr>
        <w:t>eceğinin muhtemel olması gerekir.</w:t>
      </w:r>
    </w:p>
    <w:p w14:paraId="0BEC4374" w14:textId="62798667" w:rsidR="00FB6E06" w:rsidRDefault="00FB6E06"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a) </w:t>
      </w:r>
      <w:r w:rsidR="00C56FA5">
        <w:rPr>
          <w:rFonts w:ascii="Times New Roman" w:hAnsi="Times New Roman" w:cs="Times New Roman"/>
          <w:sz w:val="24"/>
          <w:szCs w:val="24"/>
        </w:rPr>
        <w:t xml:space="preserve">  </w:t>
      </w:r>
      <w:r w:rsidRPr="00FB6E06">
        <w:rPr>
          <w:rFonts w:ascii="Times New Roman" w:hAnsi="Times New Roman" w:cs="Times New Roman"/>
          <w:sz w:val="24"/>
          <w:szCs w:val="24"/>
        </w:rPr>
        <w:t xml:space="preserve">İndirilebilir geçici farkların tersine dönmesinin beklendiği dönemde veya </w:t>
      </w:r>
    </w:p>
    <w:p w14:paraId="01E4826D" w14:textId="4436421B" w:rsidR="00FB6E06" w:rsidRDefault="00FB6E06" w:rsidP="00FB6E06">
      <w:pPr>
        <w:pStyle w:val="ListeParagraf"/>
        <w:spacing w:after="120" w:line="360" w:lineRule="auto"/>
        <w:ind w:left="709" w:firstLine="0"/>
        <w:contextualSpacing w:val="0"/>
        <w:rPr>
          <w:rFonts w:ascii="Times New Roman" w:hAnsi="Times New Roman" w:cs="Times New Roman"/>
          <w:sz w:val="24"/>
          <w:szCs w:val="24"/>
        </w:rPr>
      </w:pPr>
      <w:r>
        <w:rPr>
          <w:rFonts w:ascii="Times New Roman" w:hAnsi="Times New Roman" w:cs="Times New Roman"/>
          <w:sz w:val="24"/>
          <w:szCs w:val="24"/>
        </w:rPr>
        <w:t xml:space="preserve">b) </w:t>
      </w:r>
      <w:r w:rsidR="00C56FA5">
        <w:rPr>
          <w:rFonts w:ascii="Times New Roman" w:hAnsi="Times New Roman" w:cs="Times New Roman"/>
          <w:sz w:val="24"/>
          <w:szCs w:val="24"/>
        </w:rPr>
        <w:t xml:space="preserve">  </w:t>
      </w:r>
      <w:r w:rsidRPr="00FB6E06">
        <w:rPr>
          <w:rFonts w:ascii="Times New Roman" w:hAnsi="Times New Roman" w:cs="Times New Roman"/>
          <w:sz w:val="24"/>
          <w:szCs w:val="24"/>
        </w:rPr>
        <w:t>Ertelenmiş vergi varlığı nedeniyle oluşan mali zararın ileriye taşınmasının mümkün olduğu dönemlerde</w:t>
      </w:r>
      <w:r>
        <w:rPr>
          <w:rFonts w:ascii="Times New Roman" w:hAnsi="Times New Roman" w:cs="Times New Roman"/>
          <w:sz w:val="24"/>
          <w:szCs w:val="24"/>
        </w:rPr>
        <w:t>,</w:t>
      </w:r>
      <w:r w:rsidRPr="00FB6E06">
        <w:rPr>
          <w:rFonts w:ascii="Times New Roman" w:hAnsi="Times New Roman" w:cs="Times New Roman"/>
          <w:sz w:val="24"/>
          <w:szCs w:val="24"/>
        </w:rPr>
        <w:t xml:space="preserve"> </w:t>
      </w:r>
    </w:p>
    <w:p w14:paraId="366C3570" w14:textId="77777777" w:rsidR="0000065B" w:rsidRPr="00FB6E06" w:rsidRDefault="00FB6E06" w:rsidP="00FB6E06">
      <w:pPr>
        <w:pStyle w:val="ListeParagraf"/>
        <w:spacing w:after="120" w:line="360" w:lineRule="auto"/>
        <w:ind w:left="709" w:firstLine="0"/>
        <w:contextualSpacing w:val="0"/>
        <w:rPr>
          <w:rFonts w:ascii="Times New Roman" w:hAnsi="Times New Roman" w:cs="Times New Roman"/>
          <w:sz w:val="24"/>
          <w:szCs w:val="24"/>
        </w:rPr>
      </w:pPr>
      <w:proofErr w:type="gramStart"/>
      <w:r>
        <w:rPr>
          <w:rFonts w:ascii="Times New Roman" w:hAnsi="Times New Roman" w:cs="Times New Roman"/>
          <w:sz w:val="24"/>
          <w:szCs w:val="24"/>
        </w:rPr>
        <w:t>a</w:t>
      </w:r>
      <w:r w:rsidR="0000065B" w:rsidRPr="00970748">
        <w:rPr>
          <w:rFonts w:ascii="Times New Roman" w:hAnsi="Times New Roman" w:cs="Times New Roman"/>
          <w:sz w:val="24"/>
          <w:szCs w:val="24"/>
        </w:rPr>
        <w:t>ynı</w:t>
      </w:r>
      <w:proofErr w:type="gramEnd"/>
      <w:r w:rsidR="0000065B" w:rsidRPr="00970748">
        <w:rPr>
          <w:rFonts w:ascii="Times New Roman" w:hAnsi="Times New Roman" w:cs="Times New Roman"/>
          <w:sz w:val="24"/>
          <w:szCs w:val="24"/>
        </w:rPr>
        <w:t xml:space="preserve"> vergi otoritesiyle ilgili olarak yeterli tutarda tersine dönmesi beklenen vergiye tâbi geçici farkların </w:t>
      </w:r>
      <w:r>
        <w:rPr>
          <w:rFonts w:ascii="Times New Roman" w:hAnsi="Times New Roman" w:cs="Times New Roman"/>
          <w:sz w:val="24"/>
          <w:szCs w:val="24"/>
        </w:rPr>
        <w:t>bulunması</w:t>
      </w:r>
      <w:r w:rsidR="0000065B" w:rsidRPr="00970748">
        <w:rPr>
          <w:rFonts w:ascii="Times New Roman" w:hAnsi="Times New Roman" w:cs="Times New Roman"/>
          <w:sz w:val="24"/>
          <w:szCs w:val="24"/>
        </w:rPr>
        <w:t xml:space="preserve"> durumunda </w:t>
      </w:r>
      <w:r w:rsidR="00DE48A7" w:rsidRPr="00DE48A7">
        <w:rPr>
          <w:rFonts w:ascii="Times New Roman" w:hAnsi="Times New Roman" w:cs="Times New Roman"/>
          <w:sz w:val="24"/>
          <w:szCs w:val="24"/>
        </w:rPr>
        <w:t>indirilebilir geçici fark</w:t>
      </w:r>
      <w:r w:rsidR="00DE48A7">
        <w:rPr>
          <w:rFonts w:ascii="Times New Roman" w:hAnsi="Times New Roman" w:cs="Times New Roman"/>
          <w:sz w:val="24"/>
          <w:szCs w:val="24"/>
        </w:rPr>
        <w:t>ların kullanılabilmesine yetecek tutarda</w:t>
      </w:r>
      <w:r w:rsidR="00DE48A7" w:rsidRPr="00DE48A7">
        <w:rPr>
          <w:rFonts w:ascii="Times New Roman" w:hAnsi="Times New Roman" w:cs="Times New Roman"/>
          <w:sz w:val="24"/>
          <w:szCs w:val="24"/>
        </w:rPr>
        <w:t xml:space="preserve"> </w:t>
      </w:r>
      <w:r w:rsidR="00DE48A7">
        <w:rPr>
          <w:rFonts w:ascii="Times New Roman" w:hAnsi="Times New Roman" w:cs="Times New Roman"/>
          <w:sz w:val="24"/>
          <w:szCs w:val="24"/>
        </w:rPr>
        <w:t>mali</w:t>
      </w:r>
      <w:r w:rsidR="00DE48A7" w:rsidRPr="00DE48A7">
        <w:rPr>
          <w:rFonts w:ascii="Times New Roman" w:hAnsi="Times New Roman" w:cs="Times New Roman"/>
          <w:sz w:val="24"/>
          <w:szCs w:val="24"/>
        </w:rPr>
        <w:t xml:space="preserve"> </w:t>
      </w:r>
      <w:r w:rsidR="00DE48A7">
        <w:rPr>
          <w:rFonts w:ascii="Times New Roman" w:hAnsi="Times New Roman" w:cs="Times New Roman"/>
          <w:sz w:val="24"/>
          <w:szCs w:val="24"/>
        </w:rPr>
        <w:t>kârın ortaya çıkması</w:t>
      </w:r>
      <w:r w:rsidR="00DE48A7" w:rsidRPr="00DE48A7">
        <w:rPr>
          <w:rFonts w:ascii="Times New Roman" w:hAnsi="Times New Roman" w:cs="Times New Roman"/>
          <w:sz w:val="24"/>
          <w:szCs w:val="24"/>
        </w:rPr>
        <w:t xml:space="preserve"> </w:t>
      </w:r>
      <w:r w:rsidR="00DE48A7">
        <w:rPr>
          <w:rFonts w:ascii="Times New Roman" w:hAnsi="Times New Roman" w:cs="Times New Roman"/>
          <w:sz w:val="24"/>
          <w:szCs w:val="24"/>
        </w:rPr>
        <w:t>muhtemeldir</w:t>
      </w:r>
      <w:r>
        <w:rPr>
          <w:rFonts w:ascii="Times New Roman" w:hAnsi="Times New Roman" w:cs="Times New Roman"/>
          <w:sz w:val="24"/>
          <w:szCs w:val="24"/>
        </w:rPr>
        <w:t>.</w:t>
      </w:r>
    </w:p>
    <w:p w14:paraId="704AD91C" w14:textId="4B81D29F" w:rsidR="0000065B" w:rsidRPr="00970748" w:rsidRDefault="0000065B"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970748">
        <w:rPr>
          <w:rFonts w:ascii="Times New Roman" w:hAnsi="Times New Roman" w:cs="Times New Roman"/>
          <w:sz w:val="24"/>
          <w:szCs w:val="24"/>
        </w:rPr>
        <w:t>İşletmenin aynı vergi otoritesiyle ilgili olan vergiye tâbi geçici farkları</w:t>
      </w:r>
      <w:r w:rsidR="00EC65F2">
        <w:rPr>
          <w:rFonts w:ascii="Times New Roman" w:hAnsi="Times New Roman" w:cs="Times New Roman"/>
          <w:sz w:val="24"/>
          <w:szCs w:val="24"/>
        </w:rPr>
        <w:t>,</w:t>
      </w:r>
      <w:r w:rsidRPr="00970748">
        <w:rPr>
          <w:rFonts w:ascii="Times New Roman" w:hAnsi="Times New Roman" w:cs="Times New Roman"/>
          <w:sz w:val="24"/>
          <w:szCs w:val="24"/>
        </w:rPr>
        <w:t xml:space="preserve"> indirilebilir geçici farkların </w:t>
      </w:r>
      <w:r w:rsidR="00DE48A7">
        <w:rPr>
          <w:rFonts w:ascii="Times New Roman" w:hAnsi="Times New Roman" w:cs="Times New Roman"/>
          <w:sz w:val="24"/>
          <w:szCs w:val="24"/>
        </w:rPr>
        <w:t>kullanılmasına</w:t>
      </w:r>
      <w:r w:rsidRPr="00970748">
        <w:rPr>
          <w:rFonts w:ascii="Times New Roman" w:hAnsi="Times New Roman" w:cs="Times New Roman"/>
          <w:sz w:val="24"/>
          <w:szCs w:val="24"/>
        </w:rPr>
        <w:t xml:space="preserve"> yetecek tutarda değilse</w:t>
      </w:r>
      <w:r w:rsidR="00914134">
        <w:rPr>
          <w:rFonts w:ascii="Times New Roman" w:hAnsi="Times New Roman" w:cs="Times New Roman"/>
          <w:sz w:val="24"/>
          <w:szCs w:val="24"/>
        </w:rPr>
        <w:t xml:space="preserve"> ertelenmiş vergi varlığı aşağıdaki durumlardan birinin mevcut olması halinde muhasebeleştirilir</w:t>
      </w:r>
      <w:r w:rsidRPr="00970748">
        <w:rPr>
          <w:rFonts w:ascii="Times New Roman" w:hAnsi="Times New Roman" w:cs="Times New Roman"/>
          <w:sz w:val="24"/>
          <w:szCs w:val="24"/>
        </w:rPr>
        <w:t>:</w:t>
      </w:r>
    </w:p>
    <w:p w14:paraId="02780CB3" w14:textId="085C1EAD" w:rsidR="0000065B" w:rsidRPr="00970748" w:rsidRDefault="00DE48A7" w:rsidP="00FF5232">
      <w:pPr>
        <w:pStyle w:val="ListeParagraf"/>
        <w:numPr>
          <w:ilvl w:val="0"/>
          <w:numId w:val="198"/>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İ</w:t>
      </w:r>
      <w:r w:rsidR="0000065B" w:rsidRPr="00970748">
        <w:rPr>
          <w:rFonts w:ascii="Times New Roman" w:hAnsi="Times New Roman" w:cs="Times New Roman"/>
          <w:sz w:val="24"/>
          <w:szCs w:val="24"/>
        </w:rPr>
        <w:t>ndirilebilir geçici farkların tersine döneceği dönemde (veya ertelenmiş vergi varlığı</w:t>
      </w:r>
      <w:r w:rsidR="002203C2">
        <w:rPr>
          <w:rFonts w:ascii="Times New Roman" w:hAnsi="Times New Roman" w:cs="Times New Roman"/>
          <w:sz w:val="24"/>
          <w:szCs w:val="24"/>
        </w:rPr>
        <w:t>ndan kaynaklanan</w:t>
      </w:r>
      <w:r w:rsidR="0000065B" w:rsidRPr="00970748">
        <w:rPr>
          <w:rFonts w:ascii="Times New Roman" w:hAnsi="Times New Roman" w:cs="Times New Roman"/>
          <w:sz w:val="24"/>
          <w:szCs w:val="24"/>
        </w:rPr>
        <w:t xml:space="preserve"> mali zararın ileriye taşın</w:t>
      </w:r>
      <w:r w:rsidR="002203C2">
        <w:rPr>
          <w:rFonts w:ascii="Times New Roman" w:hAnsi="Times New Roman" w:cs="Times New Roman"/>
          <w:sz w:val="24"/>
          <w:szCs w:val="24"/>
        </w:rPr>
        <w:t>abildiği dö</w:t>
      </w:r>
      <w:r w:rsidR="0000065B" w:rsidRPr="00970748">
        <w:rPr>
          <w:rFonts w:ascii="Times New Roman" w:hAnsi="Times New Roman" w:cs="Times New Roman"/>
          <w:sz w:val="24"/>
          <w:szCs w:val="24"/>
        </w:rPr>
        <w:t>nemlerde), aynı vergi otoritesi</w:t>
      </w:r>
      <w:r w:rsidR="002203C2">
        <w:rPr>
          <w:rFonts w:ascii="Times New Roman" w:hAnsi="Times New Roman" w:cs="Times New Roman"/>
          <w:sz w:val="24"/>
          <w:szCs w:val="24"/>
        </w:rPr>
        <w:t>yle ilgili</w:t>
      </w:r>
      <w:r w:rsidR="0000065B" w:rsidRPr="00970748">
        <w:rPr>
          <w:rFonts w:ascii="Times New Roman" w:hAnsi="Times New Roman" w:cs="Times New Roman"/>
          <w:sz w:val="24"/>
          <w:szCs w:val="24"/>
        </w:rPr>
        <w:t xml:space="preserve"> </w:t>
      </w:r>
      <w:r w:rsidR="000A3439">
        <w:rPr>
          <w:rFonts w:ascii="Times New Roman" w:hAnsi="Times New Roman" w:cs="Times New Roman"/>
          <w:sz w:val="24"/>
          <w:szCs w:val="24"/>
        </w:rPr>
        <w:t xml:space="preserve">yeterli </w:t>
      </w:r>
      <w:r w:rsidR="00265C7C">
        <w:rPr>
          <w:rFonts w:ascii="Times New Roman" w:hAnsi="Times New Roman" w:cs="Times New Roman"/>
          <w:sz w:val="24"/>
          <w:szCs w:val="24"/>
        </w:rPr>
        <w:t>mali</w:t>
      </w:r>
      <w:r w:rsidR="00265C7C" w:rsidRPr="00970748">
        <w:rPr>
          <w:rFonts w:ascii="Times New Roman" w:hAnsi="Times New Roman" w:cs="Times New Roman"/>
          <w:sz w:val="24"/>
          <w:szCs w:val="24"/>
        </w:rPr>
        <w:t xml:space="preserve"> kâr </w:t>
      </w:r>
      <w:r w:rsidR="00265C7C">
        <w:rPr>
          <w:rFonts w:ascii="Times New Roman" w:hAnsi="Times New Roman" w:cs="Times New Roman"/>
          <w:sz w:val="24"/>
          <w:szCs w:val="24"/>
        </w:rPr>
        <w:t xml:space="preserve">elde </w:t>
      </w:r>
      <w:r w:rsidR="000A3439">
        <w:rPr>
          <w:rFonts w:ascii="Times New Roman" w:hAnsi="Times New Roman" w:cs="Times New Roman"/>
          <w:sz w:val="24"/>
          <w:szCs w:val="24"/>
        </w:rPr>
        <w:t>edilmesinin</w:t>
      </w:r>
      <w:r w:rsidR="00265C7C">
        <w:rPr>
          <w:rFonts w:ascii="Times New Roman" w:hAnsi="Times New Roman" w:cs="Times New Roman"/>
          <w:sz w:val="24"/>
          <w:szCs w:val="24"/>
        </w:rPr>
        <w:t xml:space="preserve"> muhtemel olması</w:t>
      </w:r>
      <w:r w:rsidR="0000065B" w:rsidRPr="00970748">
        <w:rPr>
          <w:rFonts w:ascii="Times New Roman" w:hAnsi="Times New Roman" w:cs="Times New Roman"/>
          <w:sz w:val="24"/>
          <w:szCs w:val="24"/>
        </w:rPr>
        <w:t xml:space="preserve">. İşletme gelecek dönemlerde yeterli </w:t>
      </w:r>
      <w:r w:rsidR="000A3439">
        <w:rPr>
          <w:rFonts w:ascii="Times New Roman" w:hAnsi="Times New Roman" w:cs="Times New Roman"/>
          <w:sz w:val="24"/>
          <w:szCs w:val="24"/>
        </w:rPr>
        <w:t>mali</w:t>
      </w:r>
      <w:r w:rsidR="0000065B" w:rsidRPr="00970748">
        <w:rPr>
          <w:rFonts w:ascii="Times New Roman" w:hAnsi="Times New Roman" w:cs="Times New Roman"/>
          <w:sz w:val="24"/>
          <w:szCs w:val="24"/>
        </w:rPr>
        <w:t xml:space="preserve"> kârının olup olmayacağını değerlendirirken </w:t>
      </w:r>
      <w:r>
        <w:rPr>
          <w:rFonts w:ascii="Times New Roman" w:hAnsi="Times New Roman" w:cs="Times New Roman"/>
          <w:sz w:val="24"/>
          <w:szCs w:val="24"/>
        </w:rPr>
        <w:t>bu</w:t>
      </w:r>
      <w:r w:rsidR="0000065B" w:rsidRPr="00970748">
        <w:rPr>
          <w:rFonts w:ascii="Times New Roman" w:hAnsi="Times New Roman" w:cs="Times New Roman"/>
          <w:sz w:val="24"/>
          <w:szCs w:val="24"/>
        </w:rPr>
        <w:t xml:space="preserve"> dönemlerde ortaya çıkabilecek indirilebilir geçici farkları dikkate almaz; çünkü gelecekte ortaya çıkabilecek indirilebilir geçici farklardan kaynaklanan ertelenmiş vergi varlıklarının kullanılabilmesi için söz konusu dönemlerden sonra gelen dönemlerde yeterli tutarda </w:t>
      </w:r>
      <w:r w:rsidR="000A3439">
        <w:rPr>
          <w:rFonts w:ascii="Times New Roman" w:hAnsi="Times New Roman" w:cs="Times New Roman"/>
          <w:sz w:val="24"/>
          <w:szCs w:val="24"/>
        </w:rPr>
        <w:t>mali</w:t>
      </w:r>
      <w:r w:rsidR="0000065B" w:rsidRPr="00970748">
        <w:rPr>
          <w:rFonts w:ascii="Times New Roman" w:hAnsi="Times New Roman" w:cs="Times New Roman"/>
          <w:sz w:val="24"/>
          <w:szCs w:val="24"/>
        </w:rPr>
        <w:t xml:space="preserve"> kârın bulunması gerekir</w:t>
      </w:r>
      <w:r w:rsidR="00C56FA5">
        <w:rPr>
          <w:rFonts w:ascii="Times New Roman" w:hAnsi="Times New Roman" w:cs="Times New Roman"/>
          <w:sz w:val="24"/>
          <w:szCs w:val="24"/>
        </w:rPr>
        <w:t>.</w:t>
      </w:r>
      <w:r w:rsidR="0000065B" w:rsidRPr="00970748">
        <w:rPr>
          <w:rFonts w:ascii="Times New Roman" w:hAnsi="Times New Roman" w:cs="Times New Roman"/>
          <w:sz w:val="24"/>
          <w:szCs w:val="24"/>
        </w:rPr>
        <w:t xml:space="preserve"> </w:t>
      </w:r>
    </w:p>
    <w:p w14:paraId="528BD684" w14:textId="2AFB9190" w:rsidR="0000065B" w:rsidRPr="00FC624B" w:rsidRDefault="0000065B" w:rsidP="00FF5232">
      <w:pPr>
        <w:pStyle w:val="ListeParagraf"/>
        <w:numPr>
          <w:ilvl w:val="0"/>
          <w:numId w:val="198"/>
        </w:numPr>
        <w:spacing w:after="120" w:line="360" w:lineRule="auto"/>
        <w:ind w:left="1134" w:hanging="425"/>
        <w:contextualSpacing w:val="0"/>
        <w:rPr>
          <w:rFonts w:ascii="Times New Roman" w:hAnsi="Times New Roman" w:cs="Times New Roman"/>
          <w:sz w:val="24"/>
          <w:szCs w:val="24"/>
        </w:rPr>
      </w:pPr>
      <w:r w:rsidRPr="00970748">
        <w:rPr>
          <w:rFonts w:ascii="Times New Roman" w:hAnsi="Times New Roman" w:cs="Times New Roman"/>
          <w:sz w:val="24"/>
          <w:szCs w:val="24"/>
        </w:rPr>
        <w:t xml:space="preserve">İşletmenin söz konusu dönemlerde </w:t>
      </w:r>
      <w:r w:rsidR="000A3439">
        <w:rPr>
          <w:rFonts w:ascii="Times New Roman" w:hAnsi="Times New Roman" w:cs="Times New Roman"/>
          <w:sz w:val="24"/>
          <w:szCs w:val="24"/>
        </w:rPr>
        <w:t>mali</w:t>
      </w:r>
      <w:r w:rsidRPr="00970748">
        <w:rPr>
          <w:rFonts w:ascii="Times New Roman" w:hAnsi="Times New Roman" w:cs="Times New Roman"/>
          <w:sz w:val="24"/>
          <w:szCs w:val="24"/>
        </w:rPr>
        <w:t xml:space="preserve"> kâr yaratacak vergi planlaması </w:t>
      </w:r>
      <w:r w:rsidR="000A3439">
        <w:rPr>
          <w:rFonts w:ascii="Times New Roman" w:hAnsi="Times New Roman" w:cs="Times New Roman"/>
          <w:sz w:val="24"/>
          <w:szCs w:val="24"/>
        </w:rPr>
        <w:t>imkânının</w:t>
      </w:r>
      <w:r w:rsidRPr="00970748">
        <w:rPr>
          <w:rFonts w:ascii="Times New Roman" w:hAnsi="Times New Roman" w:cs="Times New Roman"/>
          <w:sz w:val="24"/>
          <w:szCs w:val="24"/>
        </w:rPr>
        <w:t xml:space="preserve"> bulun</w:t>
      </w:r>
      <w:r w:rsidR="000A3439">
        <w:rPr>
          <w:rFonts w:ascii="Times New Roman" w:hAnsi="Times New Roman" w:cs="Times New Roman"/>
          <w:sz w:val="24"/>
          <w:szCs w:val="24"/>
        </w:rPr>
        <w:t>ması</w:t>
      </w:r>
      <w:r w:rsidRPr="00970748">
        <w:rPr>
          <w:rFonts w:ascii="Times New Roman" w:hAnsi="Times New Roman" w:cs="Times New Roman"/>
          <w:sz w:val="24"/>
          <w:szCs w:val="24"/>
        </w:rPr>
        <w:t>.</w:t>
      </w:r>
    </w:p>
    <w:p w14:paraId="59B1553A" w14:textId="7212AF40" w:rsidR="00A47B0F" w:rsidRPr="00405751" w:rsidRDefault="00A47B0F" w:rsidP="00A47B0F">
      <w:pPr>
        <w:pStyle w:val="ListeParagraf"/>
        <w:spacing w:after="120" w:line="360" w:lineRule="auto"/>
        <w:ind w:left="709" w:firstLine="0"/>
        <w:contextualSpacing w:val="0"/>
        <w:rPr>
          <w:strike/>
        </w:rPr>
      </w:pPr>
      <w:r w:rsidRPr="00742687">
        <w:rPr>
          <w:rFonts w:ascii="Times New Roman" w:hAnsi="Times New Roman" w:cs="Times New Roman"/>
          <w:b/>
          <w:sz w:val="24"/>
          <w:szCs w:val="24"/>
        </w:rPr>
        <w:t>İndirilmemiş Geçmiş Yıl</w:t>
      </w:r>
      <w:r w:rsidRPr="00FC624B">
        <w:rPr>
          <w:rFonts w:ascii="Times New Roman" w:hAnsi="Times New Roman" w:cs="Times New Roman"/>
          <w:b/>
          <w:sz w:val="24"/>
          <w:szCs w:val="24"/>
        </w:rPr>
        <w:t xml:space="preserve"> Zararlar</w:t>
      </w:r>
      <w:r w:rsidR="00C66EC2">
        <w:rPr>
          <w:rFonts w:ascii="Times New Roman" w:hAnsi="Times New Roman" w:cs="Times New Roman"/>
          <w:b/>
          <w:sz w:val="24"/>
          <w:szCs w:val="24"/>
        </w:rPr>
        <w:t>ı</w:t>
      </w:r>
      <w:r w:rsidRPr="00FC624B">
        <w:rPr>
          <w:rFonts w:ascii="Times New Roman" w:hAnsi="Times New Roman" w:cs="Times New Roman"/>
          <w:b/>
          <w:sz w:val="24"/>
          <w:szCs w:val="24"/>
        </w:rPr>
        <w:t xml:space="preserve"> ve Vergi </w:t>
      </w:r>
      <w:r>
        <w:rPr>
          <w:rFonts w:ascii="Times New Roman" w:hAnsi="Times New Roman" w:cs="Times New Roman"/>
          <w:b/>
          <w:sz w:val="24"/>
          <w:szCs w:val="24"/>
        </w:rPr>
        <w:t>İndirimleri</w:t>
      </w:r>
    </w:p>
    <w:p w14:paraId="031F89A9" w14:textId="100C1576" w:rsidR="00A47B0F" w:rsidRDefault="00A47B0F" w:rsidP="00413724">
      <w:pPr>
        <w:pStyle w:val="ListeParagraf"/>
        <w:numPr>
          <w:ilvl w:val="0"/>
          <w:numId w:val="79"/>
        </w:numPr>
        <w:spacing w:after="120" w:line="360" w:lineRule="auto"/>
        <w:ind w:left="709" w:hanging="709"/>
        <w:contextualSpacing w:val="0"/>
      </w:pPr>
      <w:r w:rsidRPr="00357EF5">
        <w:rPr>
          <w:rFonts w:ascii="Times New Roman" w:hAnsi="Times New Roman" w:cs="Times New Roman"/>
          <w:sz w:val="24"/>
          <w:szCs w:val="24"/>
        </w:rPr>
        <w:t xml:space="preserve">Henüz </w:t>
      </w:r>
      <w:r>
        <w:rPr>
          <w:rFonts w:ascii="Times New Roman" w:hAnsi="Times New Roman" w:cs="Times New Roman"/>
          <w:sz w:val="24"/>
          <w:szCs w:val="24"/>
        </w:rPr>
        <w:t>indirilmemiş</w:t>
      </w:r>
      <w:r w:rsidRPr="00357EF5">
        <w:rPr>
          <w:rFonts w:ascii="Times New Roman" w:hAnsi="Times New Roman" w:cs="Times New Roman"/>
          <w:sz w:val="24"/>
          <w:szCs w:val="24"/>
        </w:rPr>
        <w:t xml:space="preserve"> geçmiş yıl zararları ve vergi </w:t>
      </w:r>
      <w:r>
        <w:rPr>
          <w:rFonts w:ascii="Times New Roman" w:hAnsi="Times New Roman" w:cs="Times New Roman"/>
          <w:sz w:val="24"/>
          <w:szCs w:val="24"/>
        </w:rPr>
        <w:t>indirimleri</w:t>
      </w:r>
      <w:r w:rsidRPr="00357EF5">
        <w:rPr>
          <w:rFonts w:ascii="Times New Roman" w:hAnsi="Times New Roman" w:cs="Times New Roman"/>
          <w:sz w:val="24"/>
          <w:szCs w:val="24"/>
        </w:rPr>
        <w:t xml:space="preserve"> için ilerideki dönemde bunların mahsup edilmesine yete</w:t>
      </w:r>
      <w:r>
        <w:rPr>
          <w:rFonts w:ascii="Times New Roman" w:hAnsi="Times New Roman" w:cs="Times New Roman"/>
          <w:sz w:val="24"/>
          <w:szCs w:val="24"/>
        </w:rPr>
        <w:t>cek tutarda mali kâr</w:t>
      </w:r>
      <w:r w:rsidRPr="00357EF5">
        <w:rPr>
          <w:rFonts w:ascii="Times New Roman" w:hAnsi="Times New Roman" w:cs="Times New Roman"/>
          <w:sz w:val="24"/>
          <w:szCs w:val="24"/>
        </w:rPr>
        <w:t xml:space="preserve"> elde edileceğinin muhtemel olması halinde ertelenmiş vergi varlığı </w:t>
      </w:r>
      <w:r>
        <w:rPr>
          <w:rFonts w:ascii="Times New Roman" w:hAnsi="Times New Roman" w:cs="Times New Roman"/>
          <w:sz w:val="24"/>
          <w:szCs w:val="24"/>
        </w:rPr>
        <w:t>kayda alınır</w:t>
      </w:r>
      <w:r w:rsidRPr="00357EF5">
        <w:rPr>
          <w:rFonts w:ascii="Times New Roman" w:hAnsi="Times New Roman" w:cs="Times New Roman"/>
          <w:sz w:val="24"/>
          <w:szCs w:val="24"/>
        </w:rPr>
        <w:t>.</w:t>
      </w:r>
      <w:r w:rsidRPr="00620DEB">
        <w:rPr>
          <w:rFonts w:ascii="Times New Roman" w:hAnsi="Times New Roman" w:cs="Times New Roman"/>
          <w:sz w:val="24"/>
          <w:szCs w:val="24"/>
        </w:rPr>
        <w:t xml:space="preserve"> </w:t>
      </w:r>
      <w:r w:rsidR="00DA3F5F">
        <w:rPr>
          <w:rFonts w:ascii="Times New Roman" w:hAnsi="Times New Roman" w:cs="Times New Roman"/>
          <w:sz w:val="24"/>
          <w:szCs w:val="24"/>
        </w:rPr>
        <w:t>İ</w:t>
      </w:r>
      <w:r>
        <w:rPr>
          <w:rFonts w:ascii="Times New Roman" w:hAnsi="Times New Roman" w:cs="Times New Roman"/>
          <w:sz w:val="24"/>
          <w:szCs w:val="24"/>
        </w:rPr>
        <w:t>ndirilmemiş</w:t>
      </w:r>
      <w:r w:rsidRPr="00357EF5">
        <w:rPr>
          <w:rFonts w:ascii="Times New Roman" w:hAnsi="Times New Roman" w:cs="Times New Roman"/>
          <w:sz w:val="24"/>
          <w:szCs w:val="24"/>
        </w:rPr>
        <w:t xml:space="preserve"> mali zararların veya vergi </w:t>
      </w:r>
      <w:r>
        <w:rPr>
          <w:rFonts w:ascii="Times New Roman" w:hAnsi="Times New Roman" w:cs="Times New Roman"/>
          <w:sz w:val="24"/>
          <w:szCs w:val="24"/>
        </w:rPr>
        <w:t>indirimlerinin</w:t>
      </w:r>
      <w:r w:rsidRPr="00357EF5">
        <w:rPr>
          <w:rFonts w:ascii="Times New Roman" w:hAnsi="Times New Roman" w:cs="Times New Roman"/>
          <w:sz w:val="24"/>
          <w:szCs w:val="24"/>
        </w:rPr>
        <w:t xml:space="preserve"> </w:t>
      </w:r>
      <w:r>
        <w:rPr>
          <w:rFonts w:ascii="Times New Roman" w:hAnsi="Times New Roman" w:cs="Times New Roman"/>
          <w:sz w:val="24"/>
          <w:szCs w:val="24"/>
        </w:rPr>
        <w:t>indirilmesine</w:t>
      </w:r>
      <w:r w:rsidRPr="00357EF5">
        <w:rPr>
          <w:rFonts w:ascii="Times New Roman" w:hAnsi="Times New Roman" w:cs="Times New Roman"/>
          <w:sz w:val="24"/>
          <w:szCs w:val="24"/>
        </w:rPr>
        <w:t xml:space="preserve"> yetecek tutarda </w:t>
      </w:r>
      <w:r>
        <w:rPr>
          <w:rFonts w:ascii="Times New Roman" w:hAnsi="Times New Roman" w:cs="Times New Roman"/>
          <w:sz w:val="24"/>
          <w:szCs w:val="24"/>
        </w:rPr>
        <w:t>mali kâr</w:t>
      </w:r>
      <w:r w:rsidRPr="00357EF5">
        <w:rPr>
          <w:rFonts w:ascii="Times New Roman" w:hAnsi="Times New Roman" w:cs="Times New Roman"/>
          <w:sz w:val="24"/>
          <w:szCs w:val="24"/>
        </w:rPr>
        <w:t xml:space="preserve"> elde etme</w:t>
      </w:r>
      <w:r>
        <w:rPr>
          <w:rFonts w:ascii="Times New Roman" w:hAnsi="Times New Roman" w:cs="Times New Roman"/>
          <w:sz w:val="24"/>
          <w:szCs w:val="24"/>
        </w:rPr>
        <w:t>nin muhtemel olmaması durumunda</w:t>
      </w:r>
      <w:r w:rsidRPr="00357EF5">
        <w:rPr>
          <w:rFonts w:ascii="Times New Roman" w:hAnsi="Times New Roman" w:cs="Times New Roman"/>
          <w:sz w:val="24"/>
          <w:szCs w:val="24"/>
        </w:rPr>
        <w:t xml:space="preserve"> ertelenmiş vergi varlığı </w:t>
      </w:r>
      <w:r>
        <w:rPr>
          <w:rFonts w:ascii="Times New Roman" w:hAnsi="Times New Roman" w:cs="Times New Roman"/>
          <w:sz w:val="24"/>
          <w:szCs w:val="24"/>
        </w:rPr>
        <w:t>kayda alınmaz</w:t>
      </w:r>
      <w:r w:rsidRPr="00357EF5">
        <w:rPr>
          <w:rFonts w:ascii="Times New Roman" w:hAnsi="Times New Roman" w:cs="Times New Roman"/>
          <w:sz w:val="24"/>
          <w:szCs w:val="24"/>
        </w:rPr>
        <w:t>.</w:t>
      </w:r>
    </w:p>
    <w:p w14:paraId="6BF0C7F9" w14:textId="77777777" w:rsidR="00A47B0F" w:rsidRPr="001643C2" w:rsidRDefault="00A47B0F" w:rsidP="00413724">
      <w:pPr>
        <w:pStyle w:val="ListeParagraf"/>
        <w:numPr>
          <w:ilvl w:val="0"/>
          <w:numId w:val="79"/>
        </w:numPr>
        <w:spacing w:after="120" w:line="360" w:lineRule="auto"/>
        <w:ind w:left="709" w:hanging="709"/>
        <w:contextualSpacing w:val="0"/>
      </w:pPr>
      <w:r>
        <w:rPr>
          <w:rFonts w:ascii="Times New Roman" w:hAnsi="Times New Roman" w:cs="Times New Roman"/>
          <w:sz w:val="24"/>
          <w:szCs w:val="24"/>
        </w:rPr>
        <w:t>İ</w:t>
      </w:r>
      <w:r w:rsidRPr="00357EF5">
        <w:rPr>
          <w:rFonts w:ascii="Times New Roman" w:hAnsi="Times New Roman" w:cs="Times New Roman"/>
          <w:sz w:val="24"/>
          <w:szCs w:val="24"/>
        </w:rPr>
        <w:t xml:space="preserve">şletmenin mali zararının </w:t>
      </w:r>
      <w:r>
        <w:rPr>
          <w:rFonts w:ascii="Times New Roman" w:hAnsi="Times New Roman" w:cs="Times New Roman"/>
          <w:sz w:val="24"/>
          <w:szCs w:val="24"/>
        </w:rPr>
        <w:t>bulunması,</w:t>
      </w:r>
      <w:r w:rsidRPr="00357EF5">
        <w:rPr>
          <w:rFonts w:ascii="Times New Roman" w:hAnsi="Times New Roman" w:cs="Times New Roman"/>
          <w:sz w:val="24"/>
          <w:szCs w:val="24"/>
        </w:rPr>
        <w:t xml:space="preserve"> </w:t>
      </w:r>
      <w:r>
        <w:rPr>
          <w:rFonts w:ascii="Times New Roman" w:hAnsi="Times New Roman" w:cs="Times New Roman"/>
          <w:sz w:val="24"/>
          <w:szCs w:val="24"/>
        </w:rPr>
        <w:t>ileride</w:t>
      </w:r>
      <w:r w:rsidRPr="00357EF5">
        <w:rPr>
          <w:rFonts w:ascii="Times New Roman" w:hAnsi="Times New Roman" w:cs="Times New Roman"/>
          <w:sz w:val="24"/>
          <w:szCs w:val="24"/>
        </w:rPr>
        <w:t xml:space="preserve"> </w:t>
      </w:r>
      <w:r>
        <w:rPr>
          <w:rFonts w:ascii="Times New Roman" w:hAnsi="Times New Roman" w:cs="Times New Roman"/>
          <w:sz w:val="24"/>
          <w:szCs w:val="24"/>
        </w:rPr>
        <w:t xml:space="preserve">mali kâr elde edemeyebileceğinin güçlü </w:t>
      </w:r>
      <w:r w:rsidRPr="00357EF5">
        <w:rPr>
          <w:rFonts w:ascii="Times New Roman" w:hAnsi="Times New Roman" w:cs="Times New Roman"/>
          <w:sz w:val="24"/>
          <w:szCs w:val="24"/>
        </w:rPr>
        <w:t xml:space="preserve">bir </w:t>
      </w:r>
      <w:r>
        <w:rPr>
          <w:rFonts w:ascii="Times New Roman" w:hAnsi="Times New Roman" w:cs="Times New Roman"/>
          <w:sz w:val="24"/>
          <w:szCs w:val="24"/>
        </w:rPr>
        <w:t>göstergesidir</w:t>
      </w:r>
      <w:r w:rsidRPr="00357EF5">
        <w:rPr>
          <w:rFonts w:ascii="Times New Roman" w:hAnsi="Times New Roman" w:cs="Times New Roman"/>
          <w:sz w:val="24"/>
          <w:szCs w:val="24"/>
        </w:rPr>
        <w:t>. Bu nedenle</w:t>
      </w:r>
      <w:r>
        <w:rPr>
          <w:rFonts w:ascii="Times New Roman" w:hAnsi="Times New Roman" w:cs="Times New Roman"/>
          <w:sz w:val="24"/>
          <w:szCs w:val="24"/>
        </w:rPr>
        <w:t>,</w:t>
      </w:r>
      <w:r w:rsidRPr="00357EF5">
        <w:rPr>
          <w:rFonts w:ascii="Times New Roman" w:hAnsi="Times New Roman" w:cs="Times New Roman"/>
          <w:sz w:val="24"/>
          <w:szCs w:val="24"/>
        </w:rPr>
        <w:t xml:space="preserve"> işletmenin </w:t>
      </w:r>
      <w:r>
        <w:rPr>
          <w:rFonts w:ascii="Times New Roman" w:hAnsi="Times New Roman" w:cs="Times New Roman"/>
          <w:sz w:val="24"/>
          <w:szCs w:val="24"/>
        </w:rPr>
        <w:t xml:space="preserve">geçmişte </w:t>
      </w:r>
      <w:r w:rsidRPr="00357EF5">
        <w:rPr>
          <w:rFonts w:ascii="Times New Roman" w:hAnsi="Times New Roman" w:cs="Times New Roman"/>
          <w:sz w:val="24"/>
          <w:szCs w:val="24"/>
        </w:rPr>
        <w:t xml:space="preserve">mali zararları </w:t>
      </w:r>
      <w:r>
        <w:rPr>
          <w:rFonts w:ascii="Times New Roman" w:hAnsi="Times New Roman" w:cs="Times New Roman"/>
          <w:sz w:val="24"/>
          <w:szCs w:val="24"/>
        </w:rPr>
        <w:t>olmuşsa,</w:t>
      </w:r>
      <w:r w:rsidRPr="00357EF5">
        <w:rPr>
          <w:rFonts w:ascii="Times New Roman" w:hAnsi="Times New Roman" w:cs="Times New Roman"/>
          <w:sz w:val="24"/>
          <w:szCs w:val="24"/>
        </w:rPr>
        <w:t xml:space="preserve"> </w:t>
      </w:r>
      <w:r>
        <w:rPr>
          <w:rFonts w:ascii="Times New Roman" w:hAnsi="Times New Roman" w:cs="Times New Roman"/>
          <w:sz w:val="24"/>
          <w:szCs w:val="24"/>
        </w:rPr>
        <w:t>indirilmemiş</w:t>
      </w:r>
      <w:r w:rsidRPr="00357EF5">
        <w:rPr>
          <w:rFonts w:ascii="Times New Roman" w:hAnsi="Times New Roman" w:cs="Times New Roman"/>
          <w:sz w:val="24"/>
          <w:szCs w:val="24"/>
        </w:rPr>
        <w:t xml:space="preserve"> mali zararı</w:t>
      </w:r>
      <w:r>
        <w:rPr>
          <w:rFonts w:ascii="Times New Roman" w:hAnsi="Times New Roman" w:cs="Times New Roman"/>
          <w:sz w:val="24"/>
          <w:szCs w:val="24"/>
        </w:rPr>
        <w:t>ndan</w:t>
      </w:r>
      <w:r w:rsidRPr="00357EF5">
        <w:rPr>
          <w:rFonts w:ascii="Times New Roman" w:hAnsi="Times New Roman" w:cs="Times New Roman"/>
          <w:sz w:val="24"/>
          <w:szCs w:val="24"/>
        </w:rPr>
        <w:t xml:space="preserve"> veya vergi </w:t>
      </w:r>
      <w:r>
        <w:rPr>
          <w:rFonts w:ascii="Times New Roman" w:hAnsi="Times New Roman" w:cs="Times New Roman"/>
          <w:sz w:val="24"/>
          <w:szCs w:val="24"/>
        </w:rPr>
        <w:t xml:space="preserve">indiriminden kaynaklanan ertelenmiş vergi varlığını sadece, yeterli vergiye tâbi </w:t>
      </w:r>
      <w:r w:rsidRPr="00357EF5">
        <w:rPr>
          <w:rFonts w:ascii="Times New Roman" w:hAnsi="Times New Roman" w:cs="Times New Roman"/>
          <w:sz w:val="24"/>
          <w:szCs w:val="24"/>
        </w:rPr>
        <w:t>geçici farkları</w:t>
      </w:r>
      <w:r>
        <w:rPr>
          <w:rFonts w:ascii="Times New Roman" w:hAnsi="Times New Roman" w:cs="Times New Roman"/>
          <w:sz w:val="24"/>
          <w:szCs w:val="24"/>
        </w:rPr>
        <w:t xml:space="preserve">nın bulunması veya </w:t>
      </w:r>
      <w:r w:rsidRPr="00357EF5">
        <w:rPr>
          <w:rFonts w:ascii="Times New Roman" w:hAnsi="Times New Roman" w:cs="Times New Roman"/>
          <w:sz w:val="24"/>
          <w:szCs w:val="24"/>
        </w:rPr>
        <w:t xml:space="preserve">işletmenin bu zarar veya </w:t>
      </w:r>
      <w:r>
        <w:rPr>
          <w:rFonts w:ascii="Times New Roman" w:hAnsi="Times New Roman" w:cs="Times New Roman"/>
          <w:sz w:val="24"/>
          <w:szCs w:val="24"/>
        </w:rPr>
        <w:t>indirimlerini</w:t>
      </w:r>
      <w:r w:rsidRPr="00357EF5">
        <w:rPr>
          <w:rFonts w:ascii="Times New Roman" w:hAnsi="Times New Roman" w:cs="Times New Roman"/>
          <w:sz w:val="24"/>
          <w:szCs w:val="24"/>
        </w:rPr>
        <w:t xml:space="preserve"> mahsup </w:t>
      </w:r>
      <w:r>
        <w:rPr>
          <w:rFonts w:ascii="Times New Roman" w:hAnsi="Times New Roman" w:cs="Times New Roman"/>
          <w:sz w:val="24"/>
          <w:szCs w:val="24"/>
        </w:rPr>
        <w:t>etmesine yetecek kadar mali kâr elde edeceğine yönelik ikna edici diğer kanıtların bulunması durumunda kayda alınır.</w:t>
      </w:r>
    </w:p>
    <w:p w14:paraId="0F34826A" w14:textId="3AA002AB" w:rsidR="00A47B0F" w:rsidRDefault="00A47B0F" w:rsidP="00413724">
      <w:pPr>
        <w:pStyle w:val="ListeParagraf"/>
        <w:numPr>
          <w:ilvl w:val="0"/>
          <w:numId w:val="79"/>
        </w:numPr>
        <w:spacing w:after="120" w:line="360" w:lineRule="auto"/>
        <w:ind w:left="709" w:hanging="709"/>
        <w:contextualSpacing w:val="0"/>
      </w:pPr>
      <w:r>
        <w:rPr>
          <w:rFonts w:ascii="Times New Roman" w:hAnsi="Times New Roman" w:cs="Times New Roman"/>
          <w:sz w:val="24"/>
          <w:szCs w:val="24"/>
        </w:rPr>
        <w:t>İ</w:t>
      </w:r>
      <w:r w:rsidRPr="00357EF5">
        <w:rPr>
          <w:rFonts w:ascii="Times New Roman" w:hAnsi="Times New Roman" w:cs="Times New Roman"/>
          <w:sz w:val="24"/>
          <w:szCs w:val="24"/>
        </w:rPr>
        <w:t>şletme</w:t>
      </w:r>
      <w:r>
        <w:rPr>
          <w:rFonts w:ascii="Times New Roman" w:hAnsi="Times New Roman" w:cs="Times New Roman"/>
          <w:sz w:val="24"/>
          <w:szCs w:val="24"/>
        </w:rPr>
        <w:t>,</w:t>
      </w:r>
      <w:r w:rsidRPr="00357EF5">
        <w:rPr>
          <w:rFonts w:ascii="Times New Roman" w:hAnsi="Times New Roman" w:cs="Times New Roman"/>
          <w:sz w:val="24"/>
          <w:szCs w:val="24"/>
        </w:rPr>
        <w:t xml:space="preserve"> </w:t>
      </w:r>
      <w:r>
        <w:rPr>
          <w:rFonts w:ascii="Times New Roman" w:hAnsi="Times New Roman" w:cs="Times New Roman"/>
          <w:sz w:val="24"/>
          <w:szCs w:val="24"/>
        </w:rPr>
        <w:t>indirilmemiş</w:t>
      </w:r>
      <w:r w:rsidRPr="00357EF5">
        <w:rPr>
          <w:rFonts w:ascii="Times New Roman" w:hAnsi="Times New Roman" w:cs="Times New Roman"/>
          <w:sz w:val="24"/>
          <w:szCs w:val="24"/>
        </w:rPr>
        <w:t xml:space="preserve"> </w:t>
      </w:r>
      <w:r>
        <w:rPr>
          <w:rFonts w:ascii="Times New Roman" w:hAnsi="Times New Roman" w:cs="Times New Roman"/>
          <w:sz w:val="24"/>
          <w:szCs w:val="24"/>
        </w:rPr>
        <w:t>geçmiş yıl</w:t>
      </w:r>
      <w:r w:rsidRPr="00357EF5">
        <w:rPr>
          <w:rFonts w:ascii="Times New Roman" w:hAnsi="Times New Roman" w:cs="Times New Roman"/>
          <w:sz w:val="24"/>
          <w:szCs w:val="24"/>
        </w:rPr>
        <w:t xml:space="preserve"> zararlarını ve vergi</w:t>
      </w:r>
      <w:r>
        <w:rPr>
          <w:rFonts w:ascii="Times New Roman" w:hAnsi="Times New Roman" w:cs="Times New Roman"/>
          <w:sz w:val="24"/>
          <w:szCs w:val="24"/>
        </w:rPr>
        <w:t xml:space="preserve"> indirimlerini kullanabilmesine </w:t>
      </w:r>
      <w:r w:rsidR="00DB6721">
        <w:rPr>
          <w:rFonts w:ascii="Times New Roman" w:hAnsi="Times New Roman" w:cs="Times New Roman"/>
          <w:sz w:val="24"/>
          <w:szCs w:val="24"/>
        </w:rPr>
        <w:t>yetecek</w:t>
      </w:r>
      <w:r>
        <w:rPr>
          <w:rFonts w:ascii="Times New Roman" w:hAnsi="Times New Roman" w:cs="Times New Roman"/>
          <w:sz w:val="24"/>
          <w:szCs w:val="24"/>
        </w:rPr>
        <w:t xml:space="preserve"> kadar mali kâr elde etmesinin muhtemel olup olmadığını değerlendirirken,</w:t>
      </w:r>
      <w:r w:rsidRPr="00357EF5">
        <w:rPr>
          <w:rFonts w:ascii="Times New Roman" w:hAnsi="Times New Roman" w:cs="Times New Roman"/>
          <w:sz w:val="24"/>
          <w:szCs w:val="24"/>
        </w:rPr>
        <w:t xml:space="preserve"> aşağıdaki </w:t>
      </w:r>
      <w:r>
        <w:rPr>
          <w:rFonts w:ascii="Times New Roman" w:hAnsi="Times New Roman" w:cs="Times New Roman"/>
          <w:sz w:val="24"/>
          <w:szCs w:val="24"/>
        </w:rPr>
        <w:t>ölçütleri göz önünde bulundurur:</w:t>
      </w:r>
    </w:p>
    <w:p w14:paraId="6C7BD6BA" w14:textId="279339CE" w:rsidR="00A47B0F" w:rsidRPr="006642E2" w:rsidRDefault="00A47B0F" w:rsidP="005C6825">
      <w:pPr>
        <w:pStyle w:val="ListeParagraf"/>
        <w:numPr>
          <w:ilvl w:val="0"/>
          <w:numId w:val="199"/>
        </w:numPr>
        <w:spacing w:after="120" w:line="360" w:lineRule="auto"/>
        <w:ind w:left="1134" w:hanging="425"/>
        <w:contextualSpacing w:val="0"/>
      </w:pPr>
      <w:r w:rsidRPr="006642E2">
        <w:rPr>
          <w:rFonts w:ascii="Times New Roman" w:hAnsi="Times New Roman" w:cs="Times New Roman"/>
          <w:sz w:val="24"/>
          <w:szCs w:val="24"/>
        </w:rPr>
        <w:t>Aynı vergi otoritesiyle ilgili olarak henüz indirilmemiş geçmiş yıl zararlarının ve vergi indirimlerinin zaman aşımına uğramadan önce kullanılmasına yetecek tutarda vergiye tâbi geçici farkların bulunup bulunmadığı,</w:t>
      </w:r>
    </w:p>
    <w:p w14:paraId="65E97C94" w14:textId="561D6BF3" w:rsidR="00A47B0F" w:rsidRPr="00D21D5A" w:rsidRDefault="00A47B0F" w:rsidP="005C6825">
      <w:pPr>
        <w:pStyle w:val="ListeParagraf"/>
        <w:numPr>
          <w:ilvl w:val="0"/>
          <w:numId w:val="199"/>
        </w:numPr>
        <w:spacing w:after="120" w:line="360" w:lineRule="auto"/>
        <w:ind w:left="1134" w:hanging="425"/>
        <w:contextualSpacing w:val="0"/>
      </w:pPr>
      <w:r w:rsidRPr="0055336D">
        <w:rPr>
          <w:rFonts w:ascii="Times New Roman" w:hAnsi="Times New Roman" w:cs="Times New Roman"/>
          <w:sz w:val="24"/>
          <w:szCs w:val="24"/>
        </w:rPr>
        <w:t xml:space="preserve">İşletmenin </w:t>
      </w:r>
      <w:r>
        <w:rPr>
          <w:rFonts w:ascii="Times New Roman" w:hAnsi="Times New Roman" w:cs="Times New Roman"/>
          <w:sz w:val="24"/>
          <w:szCs w:val="24"/>
        </w:rPr>
        <w:t>indirilmemiş</w:t>
      </w:r>
      <w:r w:rsidRPr="0055336D">
        <w:rPr>
          <w:rFonts w:ascii="Times New Roman" w:hAnsi="Times New Roman" w:cs="Times New Roman"/>
          <w:sz w:val="24"/>
          <w:szCs w:val="24"/>
        </w:rPr>
        <w:t xml:space="preserve"> </w:t>
      </w:r>
      <w:r>
        <w:rPr>
          <w:rFonts w:ascii="Times New Roman" w:hAnsi="Times New Roman" w:cs="Times New Roman"/>
          <w:sz w:val="24"/>
          <w:szCs w:val="24"/>
        </w:rPr>
        <w:t>geçmiş yıl</w:t>
      </w:r>
      <w:r w:rsidRPr="0055336D">
        <w:rPr>
          <w:rFonts w:ascii="Times New Roman" w:hAnsi="Times New Roman" w:cs="Times New Roman"/>
          <w:sz w:val="24"/>
          <w:szCs w:val="24"/>
        </w:rPr>
        <w:t xml:space="preserve"> zararlarının ve vergi </w:t>
      </w:r>
      <w:r>
        <w:rPr>
          <w:rFonts w:ascii="Times New Roman" w:hAnsi="Times New Roman" w:cs="Times New Roman"/>
          <w:sz w:val="24"/>
          <w:szCs w:val="24"/>
        </w:rPr>
        <w:t>indirimlerinin</w:t>
      </w:r>
      <w:r w:rsidRPr="0055336D">
        <w:rPr>
          <w:rFonts w:ascii="Times New Roman" w:hAnsi="Times New Roman" w:cs="Times New Roman"/>
          <w:sz w:val="24"/>
          <w:szCs w:val="24"/>
        </w:rPr>
        <w:t xml:space="preserve"> zaman aşımına uğramasından önce </w:t>
      </w:r>
      <w:r>
        <w:rPr>
          <w:rFonts w:ascii="Times New Roman" w:hAnsi="Times New Roman" w:cs="Times New Roman"/>
          <w:sz w:val="24"/>
          <w:szCs w:val="24"/>
        </w:rPr>
        <w:t xml:space="preserve">mali </w:t>
      </w:r>
      <w:r w:rsidRPr="0055336D">
        <w:rPr>
          <w:rFonts w:ascii="Times New Roman" w:hAnsi="Times New Roman" w:cs="Times New Roman"/>
          <w:sz w:val="24"/>
          <w:szCs w:val="24"/>
        </w:rPr>
        <w:t>kâr elde etmesinin mümkün olup olmayacağı,</w:t>
      </w:r>
    </w:p>
    <w:p w14:paraId="495D1FE5" w14:textId="79A7DF38" w:rsidR="00A47B0F" w:rsidRPr="00D21D5A" w:rsidRDefault="00A47B0F" w:rsidP="005C6825">
      <w:pPr>
        <w:pStyle w:val="ListeParagraf"/>
        <w:numPr>
          <w:ilvl w:val="0"/>
          <w:numId w:val="199"/>
        </w:numPr>
        <w:spacing w:after="120" w:line="360" w:lineRule="auto"/>
        <w:ind w:left="1134" w:hanging="425"/>
        <w:contextualSpacing w:val="0"/>
      </w:pPr>
      <w:r>
        <w:rPr>
          <w:rFonts w:ascii="Times New Roman" w:hAnsi="Times New Roman" w:cs="Times New Roman"/>
          <w:sz w:val="24"/>
          <w:szCs w:val="24"/>
        </w:rPr>
        <w:t>İndirilmemiş</w:t>
      </w:r>
      <w:r w:rsidRPr="0055336D">
        <w:rPr>
          <w:rFonts w:ascii="Times New Roman" w:hAnsi="Times New Roman" w:cs="Times New Roman"/>
          <w:sz w:val="24"/>
          <w:szCs w:val="24"/>
        </w:rPr>
        <w:t xml:space="preserve"> </w:t>
      </w:r>
      <w:r>
        <w:rPr>
          <w:rFonts w:ascii="Times New Roman" w:hAnsi="Times New Roman" w:cs="Times New Roman"/>
          <w:sz w:val="24"/>
          <w:szCs w:val="24"/>
        </w:rPr>
        <w:t>geçmiş yıl</w:t>
      </w:r>
      <w:r w:rsidRPr="0055336D">
        <w:rPr>
          <w:rFonts w:ascii="Times New Roman" w:hAnsi="Times New Roman" w:cs="Times New Roman"/>
          <w:sz w:val="24"/>
          <w:szCs w:val="24"/>
        </w:rPr>
        <w:t xml:space="preserve"> zararları</w:t>
      </w:r>
      <w:r>
        <w:rPr>
          <w:rFonts w:ascii="Times New Roman" w:hAnsi="Times New Roman" w:cs="Times New Roman"/>
          <w:sz w:val="24"/>
          <w:szCs w:val="24"/>
        </w:rPr>
        <w:t>n</w:t>
      </w:r>
      <w:r w:rsidR="00914134">
        <w:rPr>
          <w:rFonts w:ascii="Times New Roman" w:hAnsi="Times New Roman" w:cs="Times New Roman"/>
          <w:sz w:val="24"/>
          <w:szCs w:val="24"/>
        </w:rPr>
        <w:t>ın</w:t>
      </w:r>
      <w:r w:rsidR="00E14CB1">
        <w:rPr>
          <w:rFonts w:ascii="Times New Roman" w:hAnsi="Times New Roman" w:cs="Times New Roman"/>
          <w:sz w:val="24"/>
          <w:szCs w:val="24"/>
        </w:rPr>
        <w:t>,</w:t>
      </w:r>
      <w:r>
        <w:rPr>
          <w:rFonts w:ascii="Times New Roman" w:hAnsi="Times New Roman" w:cs="Times New Roman"/>
          <w:sz w:val="24"/>
          <w:szCs w:val="24"/>
        </w:rPr>
        <w:t xml:space="preserve"> tekrarlanması muhtemel nedenlerden kaynaklanıp kaynaklanmadığı</w:t>
      </w:r>
      <w:r w:rsidRPr="0055336D">
        <w:rPr>
          <w:rFonts w:ascii="Times New Roman" w:hAnsi="Times New Roman" w:cs="Times New Roman"/>
          <w:sz w:val="24"/>
          <w:szCs w:val="24"/>
        </w:rPr>
        <w:t>,</w:t>
      </w:r>
    </w:p>
    <w:p w14:paraId="149D5DC6" w14:textId="382B5351" w:rsidR="00A47B0F" w:rsidRPr="00D21D5A" w:rsidRDefault="00A47B0F" w:rsidP="005C6825">
      <w:pPr>
        <w:pStyle w:val="ListeParagraf"/>
        <w:numPr>
          <w:ilvl w:val="0"/>
          <w:numId w:val="199"/>
        </w:numPr>
        <w:spacing w:after="120" w:line="360" w:lineRule="auto"/>
        <w:ind w:left="1134" w:hanging="425"/>
        <w:contextualSpacing w:val="0"/>
      </w:pPr>
      <w:r w:rsidRPr="0055336D">
        <w:rPr>
          <w:rFonts w:ascii="Times New Roman" w:hAnsi="Times New Roman" w:cs="Times New Roman"/>
          <w:sz w:val="24"/>
          <w:szCs w:val="24"/>
        </w:rPr>
        <w:t xml:space="preserve">İşletmenin birikmiş </w:t>
      </w:r>
      <w:r>
        <w:rPr>
          <w:rFonts w:ascii="Times New Roman" w:hAnsi="Times New Roman" w:cs="Times New Roman"/>
          <w:sz w:val="24"/>
          <w:szCs w:val="24"/>
        </w:rPr>
        <w:t>geçmiş yıl</w:t>
      </w:r>
      <w:r w:rsidRPr="0055336D">
        <w:rPr>
          <w:rFonts w:ascii="Times New Roman" w:hAnsi="Times New Roman" w:cs="Times New Roman"/>
          <w:sz w:val="24"/>
          <w:szCs w:val="24"/>
        </w:rPr>
        <w:t xml:space="preserve"> </w:t>
      </w:r>
      <w:r>
        <w:rPr>
          <w:rFonts w:ascii="Times New Roman" w:hAnsi="Times New Roman" w:cs="Times New Roman"/>
          <w:sz w:val="24"/>
          <w:szCs w:val="24"/>
        </w:rPr>
        <w:t xml:space="preserve">zararlarını </w:t>
      </w:r>
      <w:r w:rsidRPr="0055336D">
        <w:rPr>
          <w:rFonts w:ascii="Times New Roman" w:hAnsi="Times New Roman" w:cs="Times New Roman"/>
          <w:sz w:val="24"/>
          <w:szCs w:val="24"/>
        </w:rPr>
        <w:t xml:space="preserve">ve vergi </w:t>
      </w:r>
      <w:r>
        <w:rPr>
          <w:rFonts w:ascii="Times New Roman" w:hAnsi="Times New Roman" w:cs="Times New Roman"/>
          <w:sz w:val="24"/>
          <w:szCs w:val="24"/>
        </w:rPr>
        <w:t>indirimlerini</w:t>
      </w:r>
      <w:r w:rsidRPr="0055336D">
        <w:rPr>
          <w:rFonts w:ascii="Times New Roman" w:hAnsi="Times New Roman" w:cs="Times New Roman"/>
          <w:sz w:val="24"/>
          <w:szCs w:val="24"/>
        </w:rPr>
        <w:t xml:space="preserve"> kullanmak istediği dönemlerde </w:t>
      </w:r>
      <w:r>
        <w:rPr>
          <w:rFonts w:ascii="Times New Roman" w:hAnsi="Times New Roman" w:cs="Times New Roman"/>
          <w:sz w:val="24"/>
          <w:szCs w:val="24"/>
        </w:rPr>
        <w:t xml:space="preserve">mali </w:t>
      </w:r>
      <w:r w:rsidRPr="0055336D">
        <w:rPr>
          <w:rFonts w:ascii="Times New Roman" w:hAnsi="Times New Roman" w:cs="Times New Roman"/>
          <w:sz w:val="24"/>
          <w:szCs w:val="24"/>
        </w:rPr>
        <w:t xml:space="preserve">kâr yaratabilecek vergi planlaması </w:t>
      </w:r>
      <w:proofErr w:type="gramStart"/>
      <w:r>
        <w:rPr>
          <w:rFonts w:ascii="Times New Roman" w:hAnsi="Times New Roman" w:cs="Times New Roman"/>
          <w:sz w:val="24"/>
          <w:szCs w:val="24"/>
        </w:rPr>
        <w:t>imkanının</w:t>
      </w:r>
      <w:proofErr w:type="gramEnd"/>
      <w:r w:rsidRPr="0055336D">
        <w:rPr>
          <w:rFonts w:ascii="Times New Roman" w:hAnsi="Times New Roman" w:cs="Times New Roman"/>
          <w:sz w:val="24"/>
          <w:szCs w:val="24"/>
        </w:rPr>
        <w:t xml:space="preserve"> bulunup bulunmadığı.</w:t>
      </w:r>
    </w:p>
    <w:p w14:paraId="742336A4" w14:textId="77777777" w:rsidR="00A47B0F" w:rsidRDefault="00A47B0F" w:rsidP="00A47B0F">
      <w:pPr>
        <w:pStyle w:val="KBALIK2"/>
      </w:pPr>
      <w:r>
        <w:t xml:space="preserve">Kayda Alınmamış Ertelenmiş Vergi Varlığının Yeniden Değerlendirilmesi </w:t>
      </w:r>
    </w:p>
    <w:p w14:paraId="05F416E3" w14:textId="77777777" w:rsidR="00A47B0F" w:rsidRPr="00D21D5A" w:rsidRDefault="00A47B0F" w:rsidP="00413724">
      <w:pPr>
        <w:pStyle w:val="ListeParagraf"/>
        <w:numPr>
          <w:ilvl w:val="0"/>
          <w:numId w:val="79"/>
        </w:numPr>
        <w:spacing w:after="120" w:line="360" w:lineRule="auto"/>
        <w:ind w:left="709" w:hanging="709"/>
        <w:contextualSpacing w:val="0"/>
      </w:pPr>
      <w:r>
        <w:rPr>
          <w:rFonts w:ascii="Times New Roman" w:hAnsi="Times New Roman" w:cs="Times New Roman"/>
          <w:sz w:val="24"/>
          <w:szCs w:val="24"/>
        </w:rPr>
        <w:t>H</w:t>
      </w:r>
      <w:r w:rsidRPr="00B371D9">
        <w:rPr>
          <w:rFonts w:ascii="Times New Roman" w:hAnsi="Times New Roman" w:cs="Times New Roman"/>
          <w:sz w:val="24"/>
          <w:szCs w:val="24"/>
        </w:rPr>
        <w:t xml:space="preserve">er </w:t>
      </w:r>
      <w:r w:rsidRPr="00042479">
        <w:rPr>
          <w:rFonts w:ascii="Times New Roman" w:hAnsi="Times New Roman" w:cs="Times New Roman"/>
          <w:b/>
          <w:sz w:val="24"/>
          <w:szCs w:val="24"/>
        </w:rPr>
        <w:t>raporlama dönemi</w:t>
      </w:r>
      <w:r w:rsidRPr="00B371D9">
        <w:rPr>
          <w:rFonts w:ascii="Times New Roman" w:hAnsi="Times New Roman" w:cs="Times New Roman"/>
          <w:sz w:val="24"/>
          <w:szCs w:val="24"/>
        </w:rPr>
        <w:t xml:space="preserve"> sonunda </w:t>
      </w:r>
      <w:r>
        <w:rPr>
          <w:rFonts w:ascii="Times New Roman" w:hAnsi="Times New Roman" w:cs="Times New Roman"/>
          <w:sz w:val="24"/>
          <w:szCs w:val="24"/>
        </w:rPr>
        <w:t>önceki dönemlerde</w:t>
      </w:r>
      <w:r w:rsidRPr="00B371D9">
        <w:rPr>
          <w:rFonts w:ascii="Times New Roman" w:hAnsi="Times New Roman" w:cs="Times New Roman"/>
          <w:sz w:val="24"/>
          <w:szCs w:val="24"/>
        </w:rPr>
        <w:t xml:space="preserve"> </w:t>
      </w:r>
      <w:r>
        <w:rPr>
          <w:rFonts w:ascii="Times New Roman" w:hAnsi="Times New Roman" w:cs="Times New Roman"/>
          <w:sz w:val="24"/>
          <w:szCs w:val="24"/>
        </w:rPr>
        <w:t>kayda alınmamış olan</w:t>
      </w:r>
      <w:r w:rsidRPr="00B371D9">
        <w:rPr>
          <w:rFonts w:ascii="Times New Roman" w:hAnsi="Times New Roman" w:cs="Times New Roman"/>
          <w:sz w:val="24"/>
          <w:szCs w:val="24"/>
        </w:rPr>
        <w:t xml:space="preserve"> ertelenmiş vergi varlıkları tekrar gözden geçiri</w:t>
      </w:r>
      <w:r>
        <w:rPr>
          <w:rFonts w:ascii="Times New Roman" w:hAnsi="Times New Roman" w:cs="Times New Roman"/>
          <w:sz w:val="24"/>
          <w:szCs w:val="24"/>
        </w:rPr>
        <w:t>li</w:t>
      </w:r>
      <w:r w:rsidRPr="00B371D9">
        <w:rPr>
          <w:rFonts w:ascii="Times New Roman" w:hAnsi="Times New Roman" w:cs="Times New Roman"/>
          <w:sz w:val="24"/>
          <w:szCs w:val="24"/>
        </w:rPr>
        <w:t xml:space="preserve">r. </w:t>
      </w:r>
      <w:r>
        <w:rPr>
          <w:rFonts w:ascii="Times New Roman" w:hAnsi="Times New Roman" w:cs="Times New Roman"/>
          <w:sz w:val="24"/>
          <w:szCs w:val="24"/>
        </w:rPr>
        <w:t>İleride,</w:t>
      </w:r>
      <w:r w:rsidRPr="00B371D9">
        <w:rPr>
          <w:rFonts w:ascii="Times New Roman" w:hAnsi="Times New Roman" w:cs="Times New Roman"/>
          <w:sz w:val="24"/>
          <w:szCs w:val="24"/>
        </w:rPr>
        <w:t xml:space="preserve"> </w:t>
      </w:r>
      <w:r>
        <w:rPr>
          <w:rFonts w:ascii="Times New Roman" w:hAnsi="Times New Roman" w:cs="Times New Roman"/>
          <w:sz w:val="24"/>
          <w:szCs w:val="24"/>
        </w:rPr>
        <w:t xml:space="preserve">ertelenmiş vergi varlığının geri kazanılmasına yetecek kadar mali </w:t>
      </w:r>
      <w:r w:rsidRPr="00B371D9">
        <w:rPr>
          <w:rFonts w:ascii="Times New Roman" w:hAnsi="Times New Roman" w:cs="Times New Roman"/>
          <w:sz w:val="24"/>
          <w:szCs w:val="24"/>
        </w:rPr>
        <w:t xml:space="preserve">kâr elde </w:t>
      </w:r>
      <w:r>
        <w:rPr>
          <w:rFonts w:ascii="Times New Roman" w:hAnsi="Times New Roman" w:cs="Times New Roman"/>
          <w:sz w:val="24"/>
          <w:szCs w:val="24"/>
        </w:rPr>
        <w:t>edilmesinin</w:t>
      </w:r>
      <w:r w:rsidRPr="00B371D9">
        <w:rPr>
          <w:rFonts w:ascii="Times New Roman" w:hAnsi="Times New Roman" w:cs="Times New Roman"/>
          <w:sz w:val="24"/>
          <w:szCs w:val="24"/>
        </w:rPr>
        <w:t xml:space="preserve"> </w:t>
      </w:r>
      <w:r>
        <w:rPr>
          <w:rFonts w:ascii="Times New Roman" w:hAnsi="Times New Roman" w:cs="Times New Roman"/>
          <w:sz w:val="24"/>
          <w:szCs w:val="24"/>
        </w:rPr>
        <w:t>muhtemel</w:t>
      </w:r>
      <w:r w:rsidRPr="00B371D9">
        <w:rPr>
          <w:rFonts w:ascii="Times New Roman" w:hAnsi="Times New Roman" w:cs="Times New Roman"/>
          <w:sz w:val="24"/>
          <w:szCs w:val="24"/>
        </w:rPr>
        <w:t xml:space="preserve"> </w:t>
      </w:r>
      <w:r>
        <w:rPr>
          <w:rFonts w:ascii="Times New Roman" w:hAnsi="Times New Roman" w:cs="Times New Roman"/>
          <w:sz w:val="24"/>
          <w:szCs w:val="24"/>
        </w:rPr>
        <w:t>olduğu ölçüde,</w:t>
      </w:r>
      <w:r w:rsidRPr="00B371D9">
        <w:rPr>
          <w:rFonts w:ascii="Times New Roman" w:hAnsi="Times New Roman" w:cs="Times New Roman"/>
          <w:sz w:val="24"/>
          <w:szCs w:val="24"/>
        </w:rPr>
        <w:t xml:space="preserve"> </w:t>
      </w:r>
      <w:r>
        <w:rPr>
          <w:rFonts w:ascii="Times New Roman" w:hAnsi="Times New Roman" w:cs="Times New Roman"/>
          <w:sz w:val="24"/>
          <w:szCs w:val="24"/>
        </w:rPr>
        <w:t xml:space="preserve">daha </w:t>
      </w:r>
      <w:r w:rsidRPr="00B371D9">
        <w:rPr>
          <w:rFonts w:ascii="Times New Roman" w:hAnsi="Times New Roman" w:cs="Times New Roman"/>
          <w:sz w:val="24"/>
          <w:szCs w:val="24"/>
        </w:rPr>
        <w:t xml:space="preserve">önce </w:t>
      </w:r>
      <w:r>
        <w:rPr>
          <w:rFonts w:ascii="Times New Roman" w:hAnsi="Times New Roman" w:cs="Times New Roman"/>
          <w:sz w:val="24"/>
          <w:szCs w:val="24"/>
        </w:rPr>
        <w:t>kayda alınmamış olan</w:t>
      </w:r>
      <w:r w:rsidRPr="00B371D9">
        <w:rPr>
          <w:rFonts w:ascii="Times New Roman" w:hAnsi="Times New Roman" w:cs="Times New Roman"/>
          <w:sz w:val="24"/>
          <w:szCs w:val="24"/>
        </w:rPr>
        <w:t xml:space="preserve"> ertelenmiş vergi varlığı </w:t>
      </w:r>
      <w:r>
        <w:rPr>
          <w:rFonts w:ascii="Times New Roman" w:hAnsi="Times New Roman" w:cs="Times New Roman"/>
          <w:sz w:val="24"/>
          <w:szCs w:val="24"/>
        </w:rPr>
        <w:t>kayda alınır</w:t>
      </w:r>
      <w:r w:rsidRPr="00B371D9">
        <w:rPr>
          <w:rFonts w:ascii="Times New Roman" w:hAnsi="Times New Roman" w:cs="Times New Roman"/>
          <w:sz w:val="24"/>
          <w:szCs w:val="24"/>
        </w:rPr>
        <w:t>.</w:t>
      </w:r>
    </w:p>
    <w:p w14:paraId="001EA5C3" w14:textId="77777777" w:rsidR="00A47B0F" w:rsidRDefault="00A47B0F" w:rsidP="00A47B0F">
      <w:pPr>
        <w:pStyle w:val="KBALIK2"/>
      </w:pPr>
      <w:r>
        <w:t>Bağlı Ortaklıklardaki</w:t>
      </w:r>
      <w:r w:rsidR="006642E2">
        <w:t>,</w:t>
      </w:r>
      <w:r>
        <w:t xml:space="preserve"> İştiraklerdeki </w:t>
      </w:r>
      <w:r w:rsidR="006642E2">
        <w:t>ve</w:t>
      </w:r>
      <w:r>
        <w:t xml:space="preserve"> </w:t>
      </w:r>
      <w:r w:rsidR="00D9420E">
        <w:t>Müşterek Girişimlerdeki</w:t>
      </w:r>
      <w:r>
        <w:t xml:space="preserve"> </w:t>
      </w:r>
      <w:r w:rsidR="006642E2">
        <w:t>Yatırımlar</w:t>
      </w:r>
    </w:p>
    <w:p w14:paraId="32C9CC28" w14:textId="77777777" w:rsidR="00A47B0F" w:rsidRDefault="00A47B0F" w:rsidP="00413724">
      <w:pPr>
        <w:pStyle w:val="ListeParagraf"/>
        <w:numPr>
          <w:ilvl w:val="0"/>
          <w:numId w:val="79"/>
        </w:numPr>
        <w:spacing w:after="120" w:line="360" w:lineRule="auto"/>
        <w:ind w:left="709" w:hanging="709"/>
        <w:contextualSpacing w:val="0"/>
      </w:pPr>
      <w:r w:rsidRPr="00036CCF">
        <w:rPr>
          <w:rFonts w:ascii="Times New Roman" w:hAnsi="Times New Roman" w:cs="Times New Roman"/>
          <w:sz w:val="24"/>
          <w:szCs w:val="24"/>
        </w:rPr>
        <w:t>Bağlı ortak</w:t>
      </w:r>
      <w:r>
        <w:rPr>
          <w:rFonts w:ascii="Times New Roman" w:hAnsi="Times New Roman" w:cs="Times New Roman"/>
          <w:sz w:val="24"/>
          <w:szCs w:val="24"/>
        </w:rPr>
        <w:t>lıklardaki ve</w:t>
      </w:r>
      <w:r w:rsidRPr="00036CCF">
        <w:rPr>
          <w:rFonts w:ascii="Times New Roman" w:hAnsi="Times New Roman" w:cs="Times New Roman"/>
          <w:sz w:val="24"/>
          <w:szCs w:val="24"/>
        </w:rPr>
        <w:t xml:space="preserve"> iştiraklerdeki yatırımlar ile </w:t>
      </w:r>
      <w:r w:rsidR="003413C4">
        <w:rPr>
          <w:rFonts w:ascii="Times New Roman" w:hAnsi="Times New Roman" w:cs="Times New Roman"/>
          <w:sz w:val="24"/>
          <w:szCs w:val="24"/>
        </w:rPr>
        <w:t xml:space="preserve">müşterek girişimlerdeki </w:t>
      </w:r>
      <w:r w:rsidR="006642E2">
        <w:rPr>
          <w:rFonts w:ascii="Times New Roman" w:hAnsi="Times New Roman" w:cs="Times New Roman"/>
          <w:sz w:val="24"/>
          <w:szCs w:val="24"/>
        </w:rPr>
        <w:t>yatırımların</w:t>
      </w:r>
      <w:r w:rsidRPr="00036CCF">
        <w:rPr>
          <w:rFonts w:ascii="Times New Roman" w:hAnsi="Times New Roman" w:cs="Times New Roman"/>
          <w:sz w:val="24"/>
          <w:szCs w:val="24"/>
        </w:rPr>
        <w:t xml:space="preserve"> defter değerinin vergiye esas değerinden (çoğunlukla maliyet tutarıdır) farklı olması nedeniyle geçici farklar ortaya çıkabilir. Bu farklar</w:t>
      </w:r>
      <w:r>
        <w:rPr>
          <w:rFonts w:ascii="Times New Roman" w:hAnsi="Times New Roman" w:cs="Times New Roman"/>
          <w:sz w:val="24"/>
          <w:szCs w:val="24"/>
        </w:rPr>
        <w:t>,</w:t>
      </w:r>
      <w:r w:rsidRPr="00036CCF">
        <w:rPr>
          <w:rFonts w:ascii="Times New Roman" w:hAnsi="Times New Roman" w:cs="Times New Roman"/>
          <w:sz w:val="24"/>
          <w:szCs w:val="24"/>
        </w:rPr>
        <w:t xml:space="preserve"> </w:t>
      </w:r>
      <w:r>
        <w:rPr>
          <w:rFonts w:ascii="Times New Roman" w:hAnsi="Times New Roman" w:cs="Times New Roman"/>
          <w:sz w:val="24"/>
          <w:szCs w:val="24"/>
        </w:rPr>
        <w:t xml:space="preserve">örnek olarak </w:t>
      </w:r>
      <w:r w:rsidRPr="00036CCF">
        <w:rPr>
          <w:rFonts w:ascii="Times New Roman" w:hAnsi="Times New Roman" w:cs="Times New Roman"/>
          <w:sz w:val="24"/>
          <w:szCs w:val="24"/>
        </w:rPr>
        <w:t>aşağıda</w:t>
      </w:r>
      <w:r>
        <w:rPr>
          <w:rFonts w:ascii="Times New Roman" w:hAnsi="Times New Roman" w:cs="Times New Roman"/>
          <w:sz w:val="24"/>
          <w:szCs w:val="24"/>
        </w:rPr>
        <w:t>ki durumlarda</w:t>
      </w:r>
      <w:r w:rsidRPr="00036CCF">
        <w:rPr>
          <w:rFonts w:ascii="Times New Roman" w:hAnsi="Times New Roman" w:cs="Times New Roman"/>
          <w:sz w:val="24"/>
          <w:szCs w:val="24"/>
        </w:rPr>
        <w:t xml:space="preserve"> ortaya çıkabilir</w:t>
      </w:r>
      <w:r>
        <w:rPr>
          <w:rFonts w:ascii="Times New Roman" w:hAnsi="Times New Roman" w:cs="Times New Roman"/>
          <w:sz w:val="24"/>
          <w:szCs w:val="24"/>
        </w:rPr>
        <w:t>:</w:t>
      </w:r>
      <w:r w:rsidRPr="00036CCF">
        <w:rPr>
          <w:rFonts w:ascii="Times New Roman" w:hAnsi="Times New Roman" w:cs="Times New Roman"/>
          <w:sz w:val="24"/>
          <w:szCs w:val="24"/>
        </w:rPr>
        <w:t xml:space="preserve"> </w:t>
      </w:r>
    </w:p>
    <w:p w14:paraId="02A9FBB8" w14:textId="77777777" w:rsidR="00A47B0F" w:rsidRDefault="00A47B0F" w:rsidP="00413724">
      <w:pPr>
        <w:pStyle w:val="ListeParagraf"/>
        <w:numPr>
          <w:ilvl w:val="0"/>
          <w:numId w:val="157"/>
        </w:numPr>
        <w:spacing w:after="120" w:line="360" w:lineRule="auto"/>
        <w:contextualSpacing w:val="0"/>
      </w:pPr>
      <w:r w:rsidRPr="00036CCF">
        <w:rPr>
          <w:rFonts w:ascii="Times New Roman" w:hAnsi="Times New Roman" w:cs="Times New Roman"/>
          <w:sz w:val="24"/>
          <w:szCs w:val="24"/>
        </w:rPr>
        <w:t xml:space="preserve">Bağlı ortaklıkların, iştiraklerin veya </w:t>
      </w:r>
      <w:r w:rsidR="003413C4">
        <w:rPr>
          <w:rFonts w:ascii="Times New Roman" w:hAnsi="Times New Roman" w:cs="Times New Roman"/>
          <w:sz w:val="24"/>
          <w:szCs w:val="24"/>
        </w:rPr>
        <w:t>müşterek girişimlerin</w:t>
      </w:r>
      <w:r w:rsidRPr="00036CCF">
        <w:rPr>
          <w:rFonts w:ascii="Times New Roman" w:hAnsi="Times New Roman" w:cs="Times New Roman"/>
          <w:sz w:val="24"/>
          <w:szCs w:val="24"/>
        </w:rPr>
        <w:t xml:space="preserve"> da</w:t>
      </w:r>
      <w:r w:rsidRPr="00FC624B">
        <w:rPr>
          <w:rFonts w:ascii="Times New Roman" w:hAnsi="Times New Roman" w:cs="Times New Roman"/>
          <w:sz w:val="24"/>
          <w:szCs w:val="24"/>
        </w:rPr>
        <w:t>ğıtılmamış kârlarının bulunması,</w:t>
      </w:r>
    </w:p>
    <w:p w14:paraId="4E2A73E5" w14:textId="77777777" w:rsidR="00A47B0F" w:rsidRDefault="00A47B0F" w:rsidP="00413724">
      <w:pPr>
        <w:pStyle w:val="ListeParagraf"/>
        <w:numPr>
          <w:ilvl w:val="0"/>
          <w:numId w:val="157"/>
        </w:numPr>
        <w:spacing w:after="120" w:line="360" w:lineRule="auto"/>
        <w:contextualSpacing w:val="0"/>
      </w:pPr>
      <w:r w:rsidRPr="008C62D9">
        <w:rPr>
          <w:rFonts w:ascii="Times New Roman" w:hAnsi="Times New Roman" w:cs="Times New Roman"/>
          <w:b/>
          <w:sz w:val="24"/>
          <w:szCs w:val="24"/>
        </w:rPr>
        <w:t>Ana ortaklığın</w:t>
      </w:r>
      <w:r w:rsidRPr="00036CCF">
        <w:rPr>
          <w:rFonts w:ascii="Times New Roman" w:hAnsi="Times New Roman" w:cs="Times New Roman"/>
          <w:sz w:val="24"/>
          <w:szCs w:val="24"/>
        </w:rPr>
        <w:t xml:space="preserve"> ve </w:t>
      </w:r>
      <w:r>
        <w:rPr>
          <w:rFonts w:ascii="Times New Roman" w:hAnsi="Times New Roman" w:cs="Times New Roman"/>
          <w:sz w:val="24"/>
          <w:szCs w:val="24"/>
        </w:rPr>
        <w:t>bağlı ortaklığın</w:t>
      </w:r>
      <w:r w:rsidRPr="00036CCF">
        <w:rPr>
          <w:rFonts w:ascii="Times New Roman" w:hAnsi="Times New Roman" w:cs="Times New Roman"/>
          <w:sz w:val="24"/>
          <w:szCs w:val="24"/>
        </w:rPr>
        <w:t xml:space="preserve"> farklı ülkelerde olduğu durumlarda döviz kurlarında</w:t>
      </w:r>
      <w:r>
        <w:rPr>
          <w:rFonts w:ascii="Times New Roman" w:hAnsi="Times New Roman" w:cs="Times New Roman"/>
          <w:sz w:val="24"/>
          <w:szCs w:val="24"/>
        </w:rPr>
        <w:t>ki</w:t>
      </w:r>
      <w:r w:rsidRPr="00036CCF">
        <w:rPr>
          <w:rFonts w:ascii="Times New Roman" w:hAnsi="Times New Roman" w:cs="Times New Roman"/>
          <w:sz w:val="24"/>
          <w:szCs w:val="24"/>
        </w:rPr>
        <w:t xml:space="preserve"> değişi</w:t>
      </w:r>
      <w:r>
        <w:rPr>
          <w:rFonts w:ascii="Times New Roman" w:hAnsi="Times New Roman" w:cs="Times New Roman"/>
          <w:sz w:val="24"/>
          <w:szCs w:val="24"/>
        </w:rPr>
        <w:t>mler,</w:t>
      </w:r>
      <w:r w:rsidRPr="00036CCF">
        <w:rPr>
          <w:rFonts w:ascii="Times New Roman" w:hAnsi="Times New Roman" w:cs="Times New Roman"/>
          <w:sz w:val="24"/>
          <w:szCs w:val="24"/>
        </w:rPr>
        <w:t xml:space="preserve"> </w:t>
      </w:r>
    </w:p>
    <w:p w14:paraId="4DACFEEC" w14:textId="77777777" w:rsidR="00A47B0F" w:rsidRDefault="00A47B0F" w:rsidP="00413724">
      <w:pPr>
        <w:pStyle w:val="ListeParagraf"/>
        <w:numPr>
          <w:ilvl w:val="0"/>
          <w:numId w:val="157"/>
        </w:numPr>
        <w:spacing w:after="120" w:line="360" w:lineRule="auto"/>
        <w:contextualSpacing w:val="0"/>
      </w:pPr>
      <w:r w:rsidRPr="00036CCF">
        <w:rPr>
          <w:rFonts w:ascii="Times New Roman" w:hAnsi="Times New Roman" w:cs="Times New Roman"/>
          <w:sz w:val="24"/>
          <w:szCs w:val="24"/>
        </w:rPr>
        <w:t>İştirakteki yatırımın defter değerinin</w:t>
      </w:r>
      <w:r>
        <w:rPr>
          <w:rFonts w:ascii="Times New Roman" w:hAnsi="Times New Roman" w:cs="Times New Roman"/>
          <w:sz w:val="24"/>
          <w:szCs w:val="24"/>
        </w:rPr>
        <w:t>,</w:t>
      </w:r>
      <w:r w:rsidRPr="00036CCF">
        <w:rPr>
          <w:rFonts w:ascii="Times New Roman" w:hAnsi="Times New Roman" w:cs="Times New Roman"/>
          <w:sz w:val="24"/>
          <w:szCs w:val="24"/>
        </w:rPr>
        <w:t xml:space="preserve"> </w:t>
      </w:r>
      <w:r w:rsidRPr="004A4F1A">
        <w:rPr>
          <w:rFonts w:ascii="Times New Roman" w:hAnsi="Times New Roman" w:cs="Times New Roman"/>
          <w:b/>
          <w:sz w:val="24"/>
          <w:szCs w:val="24"/>
        </w:rPr>
        <w:t>geri kazanılabilir tutar</w:t>
      </w:r>
      <w:r w:rsidRPr="00036CCF">
        <w:rPr>
          <w:rFonts w:ascii="Times New Roman" w:hAnsi="Times New Roman" w:cs="Times New Roman"/>
          <w:sz w:val="24"/>
          <w:szCs w:val="24"/>
        </w:rPr>
        <w:t>a indiril</w:t>
      </w:r>
      <w:r>
        <w:rPr>
          <w:rFonts w:ascii="Times New Roman" w:hAnsi="Times New Roman" w:cs="Times New Roman"/>
          <w:sz w:val="24"/>
          <w:szCs w:val="24"/>
        </w:rPr>
        <w:t>mesi.</w:t>
      </w:r>
    </w:p>
    <w:p w14:paraId="00BC6F57" w14:textId="77777777" w:rsidR="00A47B0F" w:rsidRPr="00D21D5A" w:rsidRDefault="00A47B0F" w:rsidP="00A47B0F">
      <w:pPr>
        <w:pStyle w:val="ListeParagraf"/>
        <w:spacing w:after="120" w:line="360" w:lineRule="auto"/>
        <w:ind w:left="709" w:firstLine="0"/>
        <w:contextualSpacing w:val="0"/>
      </w:pPr>
      <w:r>
        <w:rPr>
          <w:rFonts w:ascii="Times New Roman" w:hAnsi="Times New Roman" w:cs="Times New Roman"/>
          <w:sz w:val="24"/>
          <w:szCs w:val="24"/>
        </w:rPr>
        <w:t>Y</w:t>
      </w:r>
      <w:r w:rsidRPr="00036CCF">
        <w:rPr>
          <w:rFonts w:ascii="Times New Roman" w:hAnsi="Times New Roman" w:cs="Times New Roman"/>
          <w:sz w:val="24"/>
          <w:szCs w:val="24"/>
        </w:rPr>
        <w:t>atırım</w:t>
      </w:r>
      <w:r>
        <w:rPr>
          <w:rFonts w:ascii="Times New Roman" w:hAnsi="Times New Roman" w:cs="Times New Roman"/>
          <w:sz w:val="24"/>
          <w:szCs w:val="24"/>
        </w:rPr>
        <w:t>ların</w:t>
      </w:r>
      <w:r w:rsidRPr="00036CCF">
        <w:rPr>
          <w:rFonts w:ascii="Times New Roman" w:hAnsi="Times New Roman" w:cs="Times New Roman"/>
          <w:sz w:val="24"/>
          <w:szCs w:val="24"/>
        </w:rPr>
        <w:t xml:space="preserve">, </w:t>
      </w:r>
      <w:r>
        <w:rPr>
          <w:rFonts w:ascii="Times New Roman" w:hAnsi="Times New Roman" w:cs="Times New Roman"/>
          <w:sz w:val="24"/>
          <w:szCs w:val="24"/>
        </w:rPr>
        <w:t>münferit</w:t>
      </w:r>
      <w:r w:rsidRPr="00036CCF">
        <w:rPr>
          <w:rFonts w:ascii="Times New Roman" w:hAnsi="Times New Roman" w:cs="Times New Roman"/>
          <w:sz w:val="24"/>
          <w:szCs w:val="24"/>
        </w:rPr>
        <w:t xml:space="preserve"> </w:t>
      </w:r>
      <w:r>
        <w:rPr>
          <w:rFonts w:ascii="Times New Roman" w:hAnsi="Times New Roman" w:cs="Times New Roman"/>
          <w:sz w:val="24"/>
          <w:szCs w:val="24"/>
        </w:rPr>
        <w:t xml:space="preserve">ve </w:t>
      </w:r>
      <w:proofErr w:type="gramStart"/>
      <w:r>
        <w:rPr>
          <w:rFonts w:ascii="Times New Roman" w:hAnsi="Times New Roman" w:cs="Times New Roman"/>
          <w:sz w:val="24"/>
          <w:szCs w:val="24"/>
        </w:rPr>
        <w:t>konsolide</w:t>
      </w:r>
      <w:proofErr w:type="gramEnd"/>
      <w:r>
        <w:rPr>
          <w:rFonts w:ascii="Times New Roman" w:hAnsi="Times New Roman" w:cs="Times New Roman"/>
          <w:sz w:val="24"/>
          <w:szCs w:val="24"/>
        </w:rPr>
        <w:t xml:space="preserve"> finansal tablolarda farklı şekilde muhasebeleştirildiği durumlarda münferit ve konsolide finansal tablolardaki </w:t>
      </w:r>
      <w:r w:rsidRPr="00036CCF">
        <w:rPr>
          <w:rFonts w:ascii="Times New Roman" w:hAnsi="Times New Roman" w:cs="Times New Roman"/>
          <w:sz w:val="24"/>
          <w:szCs w:val="24"/>
        </w:rPr>
        <w:t>geçici farklar aynı olmayabilir</w:t>
      </w:r>
      <w:r>
        <w:rPr>
          <w:rFonts w:ascii="Times New Roman" w:hAnsi="Times New Roman" w:cs="Times New Roman"/>
          <w:sz w:val="24"/>
          <w:szCs w:val="24"/>
        </w:rPr>
        <w:t>.</w:t>
      </w:r>
    </w:p>
    <w:p w14:paraId="58081AA5" w14:textId="77777777" w:rsidR="00A47B0F" w:rsidRDefault="00A47B0F" w:rsidP="00413724">
      <w:pPr>
        <w:pStyle w:val="ListeParagraf"/>
        <w:numPr>
          <w:ilvl w:val="0"/>
          <w:numId w:val="79"/>
        </w:numPr>
        <w:spacing w:after="120" w:line="360" w:lineRule="auto"/>
        <w:ind w:left="709" w:hanging="709"/>
        <w:contextualSpacing w:val="0"/>
      </w:pPr>
      <w:r>
        <w:rPr>
          <w:rFonts w:ascii="Times New Roman" w:hAnsi="Times New Roman" w:cs="Times New Roman"/>
          <w:sz w:val="24"/>
          <w:szCs w:val="24"/>
        </w:rPr>
        <w:t>B</w:t>
      </w:r>
      <w:r w:rsidRPr="00036CCF">
        <w:rPr>
          <w:rFonts w:ascii="Times New Roman" w:hAnsi="Times New Roman" w:cs="Times New Roman"/>
          <w:sz w:val="24"/>
          <w:szCs w:val="24"/>
        </w:rPr>
        <w:t>ağlı ortaklıklar</w:t>
      </w:r>
      <w:r w:rsidRPr="00FC624B">
        <w:rPr>
          <w:rFonts w:ascii="Times New Roman" w:hAnsi="Times New Roman" w:cs="Times New Roman"/>
          <w:sz w:val="24"/>
          <w:szCs w:val="24"/>
        </w:rPr>
        <w:t>daki</w:t>
      </w:r>
      <w:r w:rsidR="003413C4">
        <w:rPr>
          <w:rFonts w:ascii="Times New Roman" w:hAnsi="Times New Roman" w:cs="Times New Roman"/>
          <w:sz w:val="24"/>
          <w:szCs w:val="24"/>
        </w:rPr>
        <w:t>, iştiraklerdeki ve</w:t>
      </w:r>
      <w:r>
        <w:rPr>
          <w:rFonts w:ascii="Times New Roman" w:hAnsi="Times New Roman" w:cs="Times New Roman"/>
          <w:sz w:val="24"/>
          <w:szCs w:val="24"/>
        </w:rPr>
        <w:t xml:space="preserve"> </w:t>
      </w:r>
      <w:r w:rsidR="003413C4">
        <w:rPr>
          <w:rFonts w:ascii="Times New Roman" w:hAnsi="Times New Roman" w:cs="Times New Roman"/>
          <w:sz w:val="24"/>
          <w:szCs w:val="24"/>
        </w:rPr>
        <w:t>müşterek girişimlerdeki</w:t>
      </w:r>
      <w:r>
        <w:rPr>
          <w:rFonts w:ascii="Times New Roman" w:hAnsi="Times New Roman" w:cs="Times New Roman"/>
          <w:sz w:val="24"/>
          <w:szCs w:val="24"/>
        </w:rPr>
        <w:t xml:space="preserve"> </w:t>
      </w:r>
      <w:r w:rsidR="006642E2">
        <w:rPr>
          <w:rFonts w:ascii="Times New Roman" w:hAnsi="Times New Roman" w:cs="Times New Roman"/>
          <w:sz w:val="24"/>
          <w:szCs w:val="24"/>
        </w:rPr>
        <w:t>yatırımlarla</w:t>
      </w:r>
      <w:r>
        <w:rPr>
          <w:rFonts w:ascii="Times New Roman" w:hAnsi="Times New Roman" w:cs="Times New Roman"/>
          <w:sz w:val="24"/>
          <w:szCs w:val="24"/>
        </w:rPr>
        <w:t xml:space="preserve"> </w:t>
      </w:r>
      <w:r w:rsidRPr="00036CCF">
        <w:rPr>
          <w:rFonts w:ascii="Times New Roman" w:hAnsi="Times New Roman" w:cs="Times New Roman"/>
          <w:sz w:val="24"/>
          <w:szCs w:val="24"/>
        </w:rPr>
        <w:t>ilgili tüm vergi</w:t>
      </w:r>
      <w:r>
        <w:rPr>
          <w:rFonts w:ascii="Times New Roman" w:hAnsi="Times New Roman" w:cs="Times New Roman"/>
          <w:sz w:val="24"/>
          <w:szCs w:val="24"/>
        </w:rPr>
        <w:t xml:space="preserve">ye tâbi </w:t>
      </w:r>
      <w:r w:rsidRPr="00036CCF">
        <w:rPr>
          <w:rFonts w:ascii="Times New Roman" w:hAnsi="Times New Roman" w:cs="Times New Roman"/>
          <w:sz w:val="24"/>
          <w:szCs w:val="24"/>
        </w:rPr>
        <w:t xml:space="preserve">geçici farklar için, aşağıdaki her iki </w:t>
      </w:r>
      <w:r w:rsidR="002603F1">
        <w:rPr>
          <w:rFonts w:ascii="Times New Roman" w:hAnsi="Times New Roman" w:cs="Times New Roman"/>
          <w:sz w:val="24"/>
          <w:szCs w:val="24"/>
        </w:rPr>
        <w:t>şartın</w:t>
      </w:r>
      <w:r w:rsidRPr="00036CCF">
        <w:rPr>
          <w:rFonts w:ascii="Times New Roman" w:hAnsi="Times New Roman" w:cs="Times New Roman"/>
          <w:sz w:val="24"/>
          <w:szCs w:val="24"/>
        </w:rPr>
        <w:t xml:space="preserve"> da mevcut olduğu durumlar hariç, ertelenmiş vergi </w:t>
      </w:r>
      <w:r>
        <w:rPr>
          <w:rFonts w:ascii="Times New Roman" w:hAnsi="Times New Roman" w:cs="Times New Roman"/>
          <w:sz w:val="24"/>
          <w:szCs w:val="24"/>
        </w:rPr>
        <w:t>yükümlülüğü</w:t>
      </w:r>
      <w:r w:rsidRPr="00036CCF">
        <w:rPr>
          <w:rFonts w:ascii="Times New Roman" w:hAnsi="Times New Roman" w:cs="Times New Roman"/>
          <w:sz w:val="24"/>
          <w:szCs w:val="24"/>
        </w:rPr>
        <w:t xml:space="preserve"> </w:t>
      </w:r>
      <w:r>
        <w:rPr>
          <w:rFonts w:ascii="Times New Roman" w:hAnsi="Times New Roman" w:cs="Times New Roman"/>
          <w:sz w:val="24"/>
          <w:szCs w:val="24"/>
        </w:rPr>
        <w:t>kayda alınır</w:t>
      </w:r>
      <w:r w:rsidRPr="00036CCF">
        <w:rPr>
          <w:rFonts w:ascii="Times New Roman" w:hAnsi="Times New Roman" w:cs="Times New Roman"/>
          <w:sz w:val="24"/>
          <w:szCs w:val="24"/>
        </w:rPr>
        <w:t>:</w:t>
      </w:r>
    </w:p>
    <w:p w14:paraId="49F31511" w14:textId="77777777" w:rsidR="00A47B0F" w:rsidRDefault="00A47B0F" w:rsidP="00413724">
      <w:pPr>
        <w:pStyle w:val="ListeParagraf"/>
        <w:numPr>
          <w:ilvl w:val="0"/>
          <w:numId w:val="158"/>
        </w:numPr>
        <w:spacing w:after="120" w:line="360" w:lineRule="auto"/>
        <w:contextualSpacing w:val="0"/>
      </w:pPr>
      <w:r>
        <w:rPr>
          <w:rFonts w:ascii="Times New Roman" w:hAnsi="Times New Roman" w:cs="Times New Roman"/>
          <w:sz w:val="24"/>
          <w:szCs w:val="24"/>
        </w:rPr>
        <w:t>İ</w:t>
      </w:r>
      <w:r w:rsidRPr="00036CCF">
        <w:rPr>
          <w:rFonts w:ascii="Times New Roman" w:hAnsi="Times New Roman" w:cs="Times New Roman"/>
          <w:sz w:val="24"/>
          <w:szCs w:val="24"/>
        </w:rPr>
        <w:t>şletme</w:t>
      </w:r>
      <w:r>
        <w:rPr>
          <w:rFonts w:ascii="Times New Roman" w:hAnsi="Times New Roman" w:cs="Times New Roman"/>
          <w:sz w:val="24"/>
          <w:szCs w:val="24"/>
        </w:rPr>
        <w:t xml:space="preserve"> (</w:t>
      </w:r>
      <w:r w:rsidRPr="008C62D9">
        <w:rPr>
          <w:rFonts w:ascii="Times New Roman" w:hAnsi="Times New Roman" w:cs="Times New Roman"/>
          <w:sz w:val="24"/>
          <w:szCs w:val="24"/>
        </w:rPr>
        <w:t>ana ortaklık,</w:t>
      </w:r>
      <w:r>
        <w:rPr>
          <w:rFonts w:ascii="Times New Roman" w:hAnsi="Times New Roman" w:cs="Times New Roman"/>
          <w:sz w:val="24"/>
          <w:szCs w:val="24"/>
        </w:rPr>
        <w:t xml:space="preserve"> yatırımcı veya müşterek girişimci)</w:t>
      </w:r>
      <w:r w:rsidRPr="00036CCF">
        <w:rPr>
          <w:rFonts w:ascii="Times New Roman" w:hAnsi="Times New Roman" w:cs="Times New Roman"/>
          <w:sz w:val="24"/>
          <w:szCs w:val="24"/>
        </w:rPr>
        <w:t xml:space="preserve"> geçici farkların tersine dönme zamanlarını kontrol edebilmektedir ve</w:t>
      </w:r>
    </w:p>
    <w:p w14:paraId="0D7C0C6A" w14:textId="77777777" w:rsidR="00A47B0F" w:rsidRPr="00D21D5A" w:rsidRDefault="00A47B0F" w:rsidP="00413724">
      <w:pPr>
        <w:pStyle w:val="ListeParagraf"/>
        <w:numPr>
          <w:ilvl w:val="0"/>
          <w:numId w:val="158"/>
        </w:numPr>
        <w:spacing w:after="120" w:line="360" w:lineRule="auto"/>
        <w:contextualSpacing w:val="0"/>
      </w:pPr>
      <w:r w:rsidRPr="00FC624B">
        <w:rPr>
          <w:rFonts w:ascii="Times New Roman" w:hAnsi="Times New Roman" w:cs="Times New Roman"/>
          <w:sz w:val="24"/>
          <w:szCs w:val="24"/>
        </w:rPr>
        <w:t>G</w:t>
      </w:r>
      <w:r w:rsidRPr="00036CCF">
        <w:rPr>
          <w:rFonts w:ascii="Times New Roman" w:hAnsi="Times New Roman" w:cs="Times New Roman"/>
          <w:sz w:val="24"/>
          <w:szCs w:val="24"/>
        </w:rPr>
        <w:t>eçici fark</w:t>
      </w:r>
      <w:r>
        <w:rPr>
          <w:rFonts w:ascii="Times New Roman" w:hAnsi="Times New Roman" w:cs="Times New Roman"/>
          <w:sz w:val="24"/>
          <w:szCs w:val="24"/>
        </w:rPr>
        <w:t>ın</w:t>
      </w:r>
      <w:r w:rsidRPr="00036CCF">
        <w:rPr>
          <w:rFonts w:ascii="Times New Roman" w:hAnsi="Times New Roman" w:cs="Times New Roman"/>
          <w:sz w:val="24"/>
          <w:szCs w:val="24"/>
        </w:rPr>
        <w:t xml:space="preserve"> öngörülebil</w:t>
      </w:r>
      <w:r>
        <w:rPr>
          <w:rFonts w:ascii="Times New Roman" w:hAnsi="Times New Roman" w:cs="Times New Roman"/>
          <w:sz w:val="24"/>
          <w:szCs w:val="24"/>
        </w:rPr>
        <w:t xml:space="preserve">ir </w:t>
      </w:r>
      <w:r w:rsidRPr="00036CCF">
        <w:rPr>
          <w:rFonts w:ascii="Times New Roman" w:hAnsi="Times New Roman" w:cs="Times New Roman"/>
          <w:sz w:val="24"/>
          <w:szCs w:val="24"/>
        </w:rPr>
        <w:t>bir gelecekte</w:t>
      </w:r>
      <w:r>
        <w:rPr>
          <w:rFonts w:ascii="Times New Roman" w:hAnsi="Times New Roman" w:cs="Times New Roman"/>
          <w:sz w:val="24"/>
          <w:szCs w:val="24"/>
        </w:rPr>
        <w:t xml:space="preserve"> </w:t>
      </w:r>
      <w:r w:rsidRPr="00036CCF">
        <w:rPr>
          <w:rFonts w:ascii="Times New Roman" w:hAnsi="Times New Roman" w:cs="Times New Roman"/>
          <w:sz w:val="24"/>
          <w:szCs w:val="24"/>
        </w:rPr>
        <w:t>tersine dönmeyece</w:t>
      </w:r>
      <w:r>
        <w:rPr>
          <w:rFonts w:ascii="Times New Roman" w:hAnsi="Times New Roman" w:cs="Times New Roman"/>
          <w:sz w:val="24"/>
          <w:szCs w:val="24"/>
        </w:rPr>
        <w:t>ği muhtemeldir</w:t>
      </w:r>
      <w:r w:rsidRPr="00036CCF">
        <w:rPr>
          <w:rFonts w:ascii="Times New Roman" w:hAnsi="Times New Roman" w:cs="Times New Roman"/>
          <w:sz w:val="24"/>
          <w:szCs w:val="24"/>
        </w:rPr>
        <w:t>.</w:t>
      </w:r>
    </w:p>
    <w:p w14:paraId="6AF4ECD0" w14:textId="77777777" w:rsidR="00A47B0F" w:rsidRDefault="00A47B0F" w:rsidP="00413724">
      <w:pPr>
        <w:pStyle w:val="ListeParagraf"/>
        <w:numPr>
          <w:ilvl w:val="0"/>
          <w:numId w:val="79"/>
        </w:numPr>
        <w:spacing w:after="120" w:line="360" w:lineRule="auto"/>
        <w:ind w:left="709" w:hanging="709"/>
        <w:contextualSpacing w:val="0"/>
      </w:pPr>
      <w:r>
        <w:rPr>
          <w:rFonts w:ascii="Times New Roman" w:hAnsi="Times New Roman" w:cs="Times New Roman"/>
          <w:sz w:val="24"/>
          <w:szCs w:val="24"/>
        </w:rPr>
        <w:t>B</w:t>
      </w:r>
      <w:r w:rsidRPr="00036CCF">
        <w:rPr>
          <w:rFonts w:ascii="Times New Roman" w:hAnsi="Times New Roman" w:cs="Times New Roman"/>
          <w:sz w:val="24"/>
          <w:szCs w:val="24"/>
        </w:rPr>
        <w:t>ağlı ortaklıklardaki</w:t>
      </w:r>
      <w:r w:rsidR="003413C4">
        <w:rPr>
          <w:rFonts w:ascii="Times New Roman" w:hAnsi="Times New Roman" w:cs="Times New Roman"/>
          <w:sz w:val="24"/>
          <w:szCs w:val="24"/>
        </w:rPr>
        <w:t>,</w:t>
      </w:r>
      <w:r w:rsidRPr="00036CCF">
        <w:rPr>
          <w:rFonts w:ascii="Times New Roman" w:hAnsi="Times New Roman" w:cs="Times New Roman"/>
          <w:sz w:val="24"/>
          <w:szCs w:val="24"/>
        </w:rPr>
        <w:t xml:space="preserve"> iştirakler</w:t>
      </w:r>
      <w:r w:rsidRPr="00FC624B">
        <w:rPr>
          <w:rFonts w:ascii="Times New Roman" w:hAnsi="Times New Roman" w:cs="Times New Roman"/>
          <w:sz w:val="24"/>
          <w:szCs w:val="24"/>
        </w:rPr>
        <w:t xml:space="preserve">deki </w:t>
      </w:r>
      <w:r w:rsidR="003413C4">
        <w:rPr>
          <w:rFonts w:ascii="Times New Roman" w:hAnsi="Times New Roman" w:cs="Times New Roman"/>
          <w:sz w:val="24"/>
          <w:szCs w:val="24"/>
        </w:rPr>
        <w:t>ve</w:t>
      </w:r>
      <w:r w:rsidRPr="00036CCF">
        <w:rPr>
          <w:rFonts w:ascii="Times New Roman" w:hAnsi="Times New Roman" w:cs="Times New Roman"/>
          <w:sz w:val="24"/>
          <w:szCs w:val="24"/>
        </w:rPr>
        <w:t xml:space="preserve"> </w:t>
      </w:r>
      <w:r w:rsidR="003413C4">
        <w:rPr>
          <w:rFonts w:ascii="Times New Roman" w:hAnsi="Times New Roman" w:cs="Times New Roman"/>
          <w:sz w:val="24"/>
          <w:szCs w:val="24"/>
        </w:rPr>
        <w:t xml:space="preserve">müşterek girişimlerdeki </w:t>
      </w:r>
      <w:r w:rsidR="006642E2">
        <w:rPr>
          <w:rFonts w:ascii="Times New Roman" w:hAnsi="Times New Roman" w:cs="Times New Roman"/>
          <w:sz w:val="24"/>
          <w:szCs w:val="24"/>
        </w:rPr>
        <w:t>yatırımlardan</w:t>
      </w:r>
      <w:r w:rsidRPr="00036CCF">
        <w:rPr>
          <w:rFonts w:ascii="Times New Roman" w:hAnsi="Times New Roman" w:cs="Times New Roman"/>
          <w:sz w:val="24"/>
          <w:szCs w:val="24"/>
        </w:rPr>
        <w:t xml:space="preserve"> kaynaklanan bütün indirilebilir geçici f</w:t>
      </w:r>
      <w:r>
        <w:rPr>
          <w:rFonts w:ascii="Times New Roman" w:hAnsi="Times New Roman" w:cs="Times New Roman"/>
          <w:sz w:val="24"/>
          <w:szCs w:val="24"/>
        </w:rPr>
        <w:t xml:space="preserve">arklar için, yalnızca </w:t>
      </w:r>
      <w:r w:rsidRPr="00036CCF">
        <w:rPr>
          <w:rFonts w:ascii="Times New Roman" w:hAnsi="Times New Roman" w:cs="Times New Roman"/>
          <w:sz w:val="24"/>
          <w:szCs w:val="24"/>
        </w:rPr>
        <w:t xml:space="preserve">aşağıdaki her iki durumun da muhtemel </w:t>
      </w:r>
      <w:r>
        <w:rPr>
          <w:rFonts w:ascii="Times New Roman" w:hAnsi="Times New Roman" w:cs="Times New Roman"/>
          <w:sz w:val="24"/>
          <w:szCs w:val="24"/>
        </w:rPr>
        <w:t>olduğu ölçüde</w:t>
      </w:r>
      <w:r w:rsidRPr="00036CCF">
        <w:rPr>
          <w:rFonts w:ascii="Times New Roman" w:hAnsi="Times New Roman" w:cs="Times New Roman"/>
          <w:sz w:val="24"/>
          <w:szCs w:val="24"/>
        </w:rPr>
        <w:t xml:space="preserve"> ertelenmiş vergi varlığı </w:t>
      </w:r>
      <w:r>
        <w:rPr>
          <w:rFonts w:ascii="Times New Roman" w:hAnsi="Times New Roman" w:cs="Times New Roman"/>
          <w:sz w:val="24"/>
          <w:szCs w:val="24"/>
        </w:rPr>
        <w:t>kayda alınır</w:t>
      </w:r>
      <w:r w:rsidRPr="00036CCF">
        <w:rPr>
          <w:rFonts w:ascii="Times New Roman" w:hAnsi="Times New Roman" w:cs="Times New Roman"/>
          <w:sz w:val="24"/>
          <w:szCs w:val="24"/>
        </w:rPr>
        <w:t>:</w:t>
      </w:r>
    </w:p>
    <w:p w14:paraId="512DCB24" w14:textId="77777777" w:rsidR="00A47B0F" w:rsidRDefault="00A47B0F" w:rsidP="00413724">
      <w:pPr>
        <w:pStyle w:val="ListeParagraf"/>
        <w:numPr>
          <w:ilvl w:val="0"/>
          <w:numId w:val="159"/>
        </w:numPr>
        <w:spacing w:after="120" w:line="360" w:lineRule="auto"/>
        <w:contextualSpacing w:val="0"/>
      </w:pPr>
      <w:r w:rsidRPr="00036CCF">
        <w:rPr>
          <w:rFonts w:ascii="Times New Roman" w:hAnsi="Times New Roman" w:cs="Times New Roman"/>
          <w:sz w:val="24"/>
          <w:szCs w:val="24"/>
        </w:rPr>
        <w:t xml:space="preserve">Geçici farklar öngörülebilir bir gelecekte tersine dönecektir ve </w:t>
      </w:r>
    </w:p>
    <w:p w14:paraId="64D70D5A" w14:textId="77777777" w:rsidR="00A47B0F" w:rsidRPr="00D21D5A" w:rsidRDefault="00A47B0F" w:rsidP="00413724">
      <w:pPr>
        <w:pStyle w:val="ListeParagraf"/>
        <w:numPr>
          <w:ilvl w:val="0"/>
          <w:numId w:val="159"/>
        </w:numPr>
        <w:spacing w:after="120" w:line="360" w:lineRule="auto"/>
        <w:contextualSpacing w:val="0"/>
      </w:pPr>
      <w:r w:rsidRPr="00036CCF">
        <w:rPr>
          <w:rFonts w:ascii="Times New Roman" w:hAnsi="Times New Roman" w:cs="Times New Roman"/>
          <w:sz w:val="24"/>
          <w:szCs w:val="24"/>
        </w:rPr>
        <w:t>Geçic</w:t>
      </w:r>
      <w:r w:rsidRPr="00FC624B">
        <w:rPr>
          <w:rFonts w:ascii="Times New Roman" w:hAnsi="Times New Roman" w:cs="Times New Roman"/>
          <w:sz w:val="24"/>
          <w:szCs w:val="24"/>
        </w:rPr>
        <w:t>i farkların kullanılmasına yetecek</w:t>
      </w:r>
      <w:r w:rsidRPr="00036CCF">
        <w:rPr>
          <w:rFonts w:ascii="Times New Roman" w:hAnsi="Times New Roman" w:cs="Times New Roman"/>
          <w:sz w:val="24"/>
          <w:szCs w:val="24"/>
        </w:rPr>
        <w:t xml:space="preserve"> tutarda </w:t>
      </w:r>
      <w:r>
        <w:rPr>
          <w:rFonts w:ascii="Times New Roman" w:hAnsi="Times New Roman" w:cs="Times New Roman"/>
          <w:sz w:val="24"/>
          <w:szCs w:val="24"/>
        </w:rPr>
        <w:t>mali kâr elde edilecektir</w:t>
      </w:r>
      <w:r w:rsidRPr="00036CCF">
        <w:rPr>
          <w:rFonts w:ascii="Times New Roman" w:hAnsi="Times New Roman" w:cs="Times New Roman"/>
          <w:sz w:val="24"/>
          <w:szCs w:val="24"/>
        </w:rPr>
        <w:t>.</w:t>
      </w:r>
    </w:p>
    <w:p w14:paraId="29281767" w14:textId="77777777" w:rsidR="00A47B0F" w:rsidRDefault="00A47B0F" w:rsidP="00A47B0F">
      <w:pPr>
        <w:pStyle w:val="KBALIK2"/>
      </w:pPr>
      <w:r>
        <w:t>Ertelenmiş Verginin Ölçümü</w:t>
      </w:r>
    </w:p>
    <w:p w14:paraId="02169EDE" w14:textId="77777777" w:rsidR="00A47B0F" w:rsidRPr="00AA7348" w:rsidRDefault="00A47B0F" w:rsidP="00413724">
      <w:pPr>
        <w:pStyle w:val="ListeParagraf"/>
        <w:keepNext/>
        <w:numPr>
          <w:ilvl w:val="0"/>
          <w:numId w:val="79"/>
        </w:numPr>
        <w:spacing w:after="120" w:line="360" w:lineRule="auto"/>
        <w:ind w:left="709" w:hanging="709"/>
        <w:contextualSpacing w:val="0"/>
        <w:rPr>
          <w:rFonts w:ascii="Times New Roman" w:hAnsi="Times New Roman" w:cs="Times New Roman"/>
          <w:sz w:val="24"/>
          <w:szCs w:val="24"/>
        </w:rPr>
      </w:pPr>
      <w:r w:rsidRPr="00AA7348">
        <w:rPr>
          <w:rFonts w:ascii="Times New Roman" w:hAnsi="Times New Roman" w:cs="Times New Roman"/>
          <w:sz w:val="24"/>
          <w:szCs w:val="24"/>
        </w:rPr>
        <w:t xml:space="preserve">Ertelenmiş vergi yükümlülüğü veya varlığı, zamanlama farkı tersine döndüğünde </w:t>
      </w:r>
      <w:r w:rsidR="00AA7348" w:rsidRPr="00AA7348">
        <w:rPr>
          <w:rFonts w:ascii="Times New Roman" w:hAnsi="Times New Roman" w:cs="Times New Roman"/>
          <w:sz w:val="24"/>
          <w:szCs w:val="24"/>
        </w:rPr>
        <w:t>geçerli olması beklenen vergi kanunları ve vergi oranları dikkate alınarak</w:t>
      </w:r>
      <w:r w:rsidRPr="00AA7348">
        <w:rPr>
          <w:rFonts w:ascii="Times New Roman" w:hAnsi="Times New Roman" w:cs="Times New Roman"/>
          <w:sz w:val="24"/>
          <w:szCs w:val="24"/>
        </w:rPr>
        <w:t xml:space="preserve"> ölçülür.</w:t>
      </w:r>
    </w:p>
    <w:p w14:paraId="38D952F6" w14:textId="77777777" w:rsidR="00A47B0F" w:rsidRPr="009D68CA"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D67BCC">
        <w:rPr>
          <w:rFonts w:ascii="Times New Roman" w:hAnsi="Times New Roman" w:cs="Times New Roman"/>
          <w:sz w:val="24"/>
          <w:szCs w:val="24"/>
        </w:rPr>
        <w:t xml:space="preserve">Ancak </w:t>
      </w:r>
      <w:r>
        <w:rPr>
          <w:rFonts w:ascii="Times New Roman" w:hAnsi="Times New Roman" w:cs="Times New Roman"/>
          <w:sz w:val="24"/>
          <w:szCs w:val="24"/>
        </w:rPr>
        <w:t>“</w:t>
      </w:r>
      <w:r w:rsidRPr="009D68CA">
        <w:rPr>
          <w:rFonts w:ascii="Times New Roman" w:hAnsi="Times New Roman" w:cs="Times New Roman"/>
          <w:i/>
          <w:sz w:val="24"/>
          <w:szCs w:val="24"/>
        </w:rPr>
        <w:t>Maddi Duran Varlıklar</w:t>
      </w:r>
      <w:r>
        <w:rPr>
          <w:rFonts w:ascii="Times New Roman" w:hAnsi="Times New Roman" w:cs="Times New Roman"/>
          <w:i/>
          <w:sz w:val="24"/>
          <w:szCs w:val="24"/>
        </w:rPr>
        <w:t>”</w:t>
      </w:r>
      <w:r w:rsidRPr="00FC624B">
        <w:rPr>
          <w:rFonts w:ascii="Times New Roman" w:hAnsi="Times New Roman" w:cs="Times New Roman"/>
          <w:sz w:val="24"/>
          <w:szCs w:val="24"/>
        </w:rPr>
        <w:t xml:space="preserve"> bölümü</w:t>
      </w:r>
      <w:r w:rsidRPr="009D68CA">
        <w:rPr>
          <w:rFonts w:ascii="Times New Roman" w:hAnsi="Times New Roman" w:cs="Times New Roman"/>
          <w:sz w:val="24"/>
          <w:szCs w:val="24"/>
        </w:rPr>
        <w:t xml:space="preserve"> uyarınca yeniden değerle</w:t>
      </w:r>
      <w:r>
        <w:rPr>
          <w:rFonts w:ascii="Times New Roman" w:hAnsi="Times New Roman" w:cs="Times New Roman"/>
          <w:sz w:val="24"/>
          <w:szCs w:val="24"/>
        </w:rPr>
        <w:t>nmiş tutarı üzerinden</w:t>
      </w:r>
      <w:r w:rsidRPr="009D68CA">
        <w:rPr>
          <w:rFonts w:ascii="Times New Roman" w:hAnsi="Times New Roman" w:cs="Times New Roman"/>
          <w:sz w:val="24"/>
          <w:szCs w:val="24"/>
        </w:rPr>
        <w:t xml:space="preserve"> ölçülen </w:t>
      </w:r>
      <w:proofErr w:type="gramStart"/>
      <w:r w:rsidRPr="009D68CA">
        <w:rPr>
          <w:rFonts w:ascii="Times New Roman" w:hAnsi="Times New Roman" w:cs="Times New Roman"/>
          <w:sz w:val="24"/>
          <w:szCs w:val="24"/>
        </w:rPr>
        <w:t>amortismana</w:t>
      </w:r>
      <w:proofErr w:type="gramEnd"/>
      <w:r w:rsidRPr="009D68CA">
        <w:rPr>
          <w:rFonts w:ascii="Times New Roman" w:hAnsi="Times New Roman" w:cs="Times New Roman"/>
          <w:sz w:val="24"/>
          <w:szCs w:val="24"/>
        </w:rPr>
        <w:t xml:space="preserve"> tâbi olmayan varlıklar ile </w:t>
      </w:r>
      <w:r>
        <w:rPr>
          <w:rFonts w:ascii="Times New Roman" w:hAnsi="Times New Roman" w:cs="Times New Roman"/>
          <w:sz w:val="24"/>
          <w:szCs w:val="24"/>
        </w:rPr>
        <w:t>“</w:t>
      </w:r>
      <w:r w:rsidRPr="009D68CA">
        <w:rPr>
          <w:rFonts w:ascii="Times New Roman" w:hAnsi="Times New Roman" w:cs="Times New Roman"/>
          <w:i/>
          <w:sz w:val="24"/>
          <w:szCs w:val="24"/>
        </w:rPr>
        <w:t>Yatırım Amaçlı Gayrimenkuller</w:t>
      </w:r>
      <w:r>
        <w:rPr>
          <w:rFonts w:ascii="Times New Roman" w:hAnsi="Times New Roman" w:cs="Times New Roman"/>
          <w:i/>
          <w:sz w:val="24"/>
          <w:szCs w:val="24"/>
        </w:rPr>
        <w:t>”</w:t>
      </w:r>
      <w:r w:rsidRPr="00FC624B">
        <w:rPr>
          <w:rFonts w:ascii="Times New Roman" w:hAnsi="Times New Roman" w:cs="Times New Roman"/>
          <w:sz w:val="24"/>
          <w:szCs w:val="24"/>
        </w:rPr>
        <w:t xml:space="preserve"> bölümü </w:t>
      </w:r>
      <w:r w:rsidRPr="009D68CA">
        <w:rPr>
          <w:rFonts w:ascii="Times New Roman" w:hAnsi="Times New Roman" w:cs="Times New Roman"/>
          <w:sz w:val="24"/>
          <w:szCs w:val="24"/>
        </w:rPr>
        <w:t xml:space="preserve">uyarınca gerçeğe uygun değeri üzerinden ölçülen yatırım amaçlı gayrimenkullere ilişkin ertelenmiş vergi, bu varlıkların satışında uygulanacak vergi oranı kullanılarak hesaplanır. Bununla birlikte gerçeğe uygun değeri üzerinden ölçülen yatırım amaçlı gayrimenkuller sınırlı </w:t>
      </w:r>
      <w:r w:rsidRPr="005170B8">
        <w:rPr>
          <w:rFonts w:ascii="Times New Roman" w:hAnsi="Times New Roman" w:cs="Times New Roman"/>
          <w:b/>
          <w:sz w:val="24"/>
          <w:szCs w:val="24"/>
        </w:rPr>
        <w:t>faydalı ömre</w:t>
      </w:r>
      <w:r w:rsidRPr="009D68CA">
        <w:rPr>
          <w:rFonts w:ascii="Times New Roman" w:hAnsi="Times New Roman" w:cs="Times New Roman"/>
          <w:sz w:val="24"/>
          <w:szCs w:val="24"/>
        </w:rPr>
        <w:t xml:space="preserve"> sahipse ve ekonomik </w:t>
      </w:r>
      <w:r>
        <w:rPr>
          <w:rFonts w:ascii="Times New Roman" w:hAnsi="Times New Roman" w:cs="Times New Roman"/>
          <w:sz w:val="24"/>
          <w:szCs w:val="24"/>
        </w:rPr>
        <w:t>faydalarının</w:t>
      </w:r>
      <w:r w:rsidRPr="009D68CA">
        <w:rPr>
          <w:rFonts w:ascii="Times New Roman" w:hAnsi="Times New Roman" w:cs="Times New Roman"/>
          <w:sz w:val="24"/>
          <w:szCs w:val="24"/>
        </w:rPr>
        <w:t xml:space="preserve"> tamamının veya tamamına yakınının işletme tarafından tüketilmesi bekleniyorsa ertelenmiş verginin ölçümünde bu varlıkların satışında uygulanacak vergi oranı kullanılmaz.</w:t>
      </w:r>
    </w:p>
    <w:p w14:paraId="04507693" w14:textId="77777777" w:rsidR="00A47B0F" w:rsidRPr="00FC624B"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trike/>
          <w:sz w:val="24"/>
          <w:szCs w:val="24"/>
        </w:rPr>
      </w:pPr>
      <w:r w:rsidRPr="009D68CA">
        <w:rPr>
          <w:rFonts w:ascii="Times New Roman" w:hAnsi="Times New Roman" w:cs="Times New Roman"/>
          <w:sz w:val="24"/>
          <w:szCs w:val="24"/>
        </w:rPr>
        <w:t xml:space="preserve">Ertelenmiş vergi yükümlülüğü ve varlığı </w:t>
      </w:r>
      <w:proofErr w:type="spellStart"/>
      <w:r w:rsidRPr="009D68CA">
        <w:rPr>
          <w:rFonts w:ascii="Times New Roman" w:hAnsi="Times New Roman" w:cs="Times New Roman"/>
          <w:sz w:val="24"/>
          <w:szCs w:val="24"/>
        </w:rPr>
        <w:t>iskonto</w:t>
      </w:r>
      <w:proofErr w:type="spellEnd"/>
      <w:r w:rsidRPr="009D68CA">
        <w:rPr>
          <w:rFonts w:ascii="Times New Roman" w:hAnsi="Times New Roman" w:cs="Times New Roman"/>
          <w:sz w:val="24"/>
          <w:szCs w:val="24"/>
        </w:rPr>
        <w:t xml:space="preserve"> edilmez.</w:t>
      </w:r>
    </w:p>
    <w:p w14:paraId="1DE1894C" w14:textId="77777777" w:rsidR="00A47B0F" w:rsidRPr="009D68CA" w:rsidRDefault="00A47B0F" w:rsidP="00A47B0F">
      <w:pPr>
        <w:pStyle w:val="KBALIK2"/>
      </w:pPr>
      <w:r w:rsidRPr="009D68CA">
        <w:t>Sunum</w:t>
      </w:r>
    </w:p>
    <w:p w14:paraId="705CDC4F" w14:textId="77777777" w:rsidR="00A47B0F" w:rsidRPr="009D68CA"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9D68CA">
        <w:rPr>
          <w:rFonts w:ascii="Times New Roman" w:hAnsi="Times New Roman" w:cs="Times New Roman"/>
          <w:sz w:val="24"/>
          <w:szCs w:val="24"/>
        </w:rPr>
        <w:t>Ertelenmiş vergi varlığı, Finansal Durum Tablosunun duran varlıklar sınıfında “Ertelenmiş Vergi Varlığı” kaleminde; ertelenmiş vergi yükümlülüğü ise uzun vadeli yükümlülükler sınıfında “Ertelenmiş Vergi Yükümlülüğü” kaleminde ayrı olarak gösterilir. Ertelenmiş vergi yükümlülüğü veya varlığı dönen varlıklar veya kısa vadeli yükümlülükler içinde sunulamaz.</w:t>
      </w:r>
    </w:p>
    <w:p w14:paraId="357CA947" w14:textId="77777777" w:rsidR="00A47B0F" w:rsidRPr="00AA7348"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AA7348">
        <w:rPr>
          <w:rFonts w:ascii="Times New Roman" w:hAnsi="Times New Roman" w:cs="Times New Roman"/>
          <w:sz w:val="24"/>
          <w:szCs w:val="24"/>
        </w:rPr>
        <w:t>Ertelenmiş vergi varlıkları ile yükümlülükleri sadece aşağıdaki durumların varlığı halinde mahsup edilir:</w:t>
      </w:r>
    </w:p>
    <w:p w14:paraId="0A76D5E6" w14:textId="77777777" w:rsidR="00A47B0F" w:rsidRPr="00AA7348" w:rsidRDefault="00A47B0F" w:rsidP="00413724">
      <w:pPr>
        <w:pStyle w:val="ListeParagraf"/>
        <w:numPr>
          <w:ilvl w:val="0"/>
          <w:numId w:val="80"/>
        </w:numPr>
        <w:spacing w:after="120" w:line="360" w:lineRule="auto"/>
        <w:ind w:left="1134" w:hanging="425"/>
        <w:contextualSpacing w:val="0"/>
        <w:rPr>
          <w:rFonts w:ascii="Times New Roman" w:hAnsi="Times New Roman" w:cs="Times New Roman"/>
          <w:sz w:val="24"/>
          <w:szCs w:val="24"/>
        </w:rPr>
      </w:pPr>
      <w:r w:rsidRPr="00AA7348">
        <w:rPr>
          <w:rFonts w:ascii="Times New Roman" w:hAnsi="Times New Roman" w:cs="Times New Roman"/>
          <w:sz w:val="24"/>
          <w:szCs w:val="24"/>
        </w:rPr>
        <w:t>Mahsup edilebilmesine ilişkin yasal bir hakkın bulunması ve</w:t>
      </w:r>
    </w:p>
    <w:p w14:paraId="0BF88883" w14:textId="77777777" w:rsidR="00A47B0F" w:rsidRPr="00AA7348" w:rsidRDefault="00A47B0F" w:rsidP="00413724">
      <w:pPr>
        <w:pStyle w:val="ListeParagraf"/>
        <w:numPr>
          <w:ilvl w:val="0"/>
          <w:numId w:val="80"/>
        </w:numPr>
        <w:spacing w:after="120" w:line="360" w:lineRule="auto"/>
        <w:ind w:left="1134" w:hanging="425"/>
        <w:contextualSpacing w:val="0"/>
        <w:rPr>
          <w:rFonts w:ascii="Times New Roman" w:hAnsi="Times New Roman" w:cs="Times New Roman"/>
          <w:sz w:val="24"/>
          <w:szCs w:val="24"/>
        </w:rPr>
      </w:pPr>
      <w:r w:rsidRPr="00AA7348">
        <w:rPr>
          <w:rFonts w:ascii="Times New Roman" w:hAnsi="Times New Roman" w:cs="Times New Roman"/>
          <w:sz w:val="24"/>
          <w:szCs w:val="24"/>
        </w:rPr>
        <w:t>Mahsup edilmiş tutar üzerinden ödeme yapılmasının amaçlanması.</w:t>
      </w:r>
    </w:p>
    <w:p w14:paraId="5899C6A8" w14:textId="77777777" w:rsidR="00A47B0F" w:rsidRPr="009D68CA"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9D68CA">
        <w:rPr>
          <w:rFonts w:ascii="Times New Roman" w:hAnsi="Times New Roman" w:cs="Times New Roman"/>
          <w:sz w:val="24"/>
          <w:szCs w:val="24"/>
        </w:rPr>
        <w:t xml:space="preserve">Ertelenmiş vergi yükümlülüğü veya varlığında meydana gelen değişimler </w:t>
      </w:r>
      <w:r w:rsidRPr="005170B8">
        <w:rPr>
          <w:rFonts w:ascii="Times New Roman" w:hAnsi="Times New Roman" w:cs="Times New Roman"/>
          <w:b/>
          <w:sz w:val="24"/>
          <w:szCs w:val="24"/>
        </w:rPr>
        <w:t>vergi gideri</w:t>
      </w:r>
      <w:r w:rsidRPr="009D68CA">
        <w:rPr>
          <w:rFonts w:ascii="Times New Roman" w:hAnsi="Times New Roman" w:cs="Times New Roman"/>
          <w:sz w:val="24"/>
          <w:szCs w:val="24"/>
        </w:rPr>
        <w:t xml:space="preserve">/geliri olarak raporlanır. Ertelenmiş vergi gideri/geliri Kâr veya Zarar Tablosunda “Vergi Gideri” kalemi içerisinde gösterilir. Ancak ertelenmiş vergi giderinin/gelirinin, aynı veya farklı bir dönemde kâr veya zarara yansıtılmayan (diğer bir ifadeyle </w:t>
      </w:r>
      <w:proofErr w:type="spellStart"/>
      <w:r w:rsidRPr="009D68CA">
        <w:rPr>
          <w:rFonts w:ascii="Times New Roman" w:hAnsi="Times New Roman" w:cs="Times New Roman"/>
          <w:sz w:val="24"/>
          <w:szCs w:val="24"/>
        </w:rPr>
        <w:t>özkaynaklarda</w:t>
      </w:r>
      <w:proofErr w:type="spellEnd"/>
      <w:r w:rsidRPr="009D68CA">
        <w:rPr>
          <w:rFonts w:ascii="Times New Roman" w:hAnsi="Times New Roman" w:cs="Times New Roman"/>
          <w:sz w:val="24"/>
          <w:szCs w:val="24"/>
        </w:rPr>
        <w:t xml:space="preserve"> kayda alınan) işlem veya olayların sonucu olarak ortaya çıkması durumunda bunlara ilişkin ertelenmiş vergi tutarı, söz konusu işlem ve olayların etkilerinin yansıtıldığı </w:t>
      </w:r>
      <w:proofErr w:type="spellStart"/>
      <w:r w:rsidRPr="009D68CA">
        <w:rPr>
          <w:rFonts w:ascii="Times New Roman" w:hAnsi="Times New Roman" w:cs="Times New Roman"/>
          <w:sz w:val="24"/>
          <w:szCs w:val="24"/>
        </w:rPr>
        <w:t>özkaynak</w:t>
      </w:r>
      <w:proofErr w:type="spellEnd"/>
      <w:r w:rsidRPr="009D68CA">
        <w:rPr>
          <w:rFonts w:ascii="Times New Roman" w:hAnsi="Times New Roman" w:cs="Times New Roman"/>
          <w:sz w:val="24"/>
          <w:szCs w:val="24"/>
        </w:rPr>
        <w:t xml:space="preserve"> kaleminde gösterilir.</w:t>
      </w:r>
    </w:p>
    <w:tbl>
      <w:tblPr>
        <w:tblStyle w:val="TabloKlavuzu"/>
        <w:tblW w:w="0" w:type="auto"/>
        <w:tblInd w:w="817" w:type="dxa"/>
        <w:tblLook w:val="04A0" w:firstRow="1" w:lastRow="0" w:firstColumn="1" w:lastColumn="0" w:noHBand="0" w:noVBand="1"/>
      </w:tblPr>
      <w:tblGrid>
        <w:gridCol w:w="8245"/>
      </w:tblGrid>
      <w:tr w:rsidR="00A47B0F" w:rsidRPr="009D68CA" w14:paraId="740E4EE2" w14:textId="77777777" w:rsidTr="00CC0BF9">
        <w:trPr>
          <w:trHeight w:val="2310"/>
        </w:trPr>
        <w:tc>
          <w:tcPr>
            <w:tcW w:w="8471" w:type="dxa"/>
          </w:tcPr>
          <w:p w14:paraId="1E66F64C" w14:textId="77777777" w:rsidR="00A47B0F" w:rsidRPr="009D68CA" w:rsidRDefault="00A47B0F" w:rsidP="00167606">
            <w:pPr>
              <w:keepNext/>
              <w:keepLines/>
              <w:rPr>
                <w:rFonts w:ascii="Times New Roman" w:hAnsi="Times New Roman" w:cs="Times New Roman"/>
              </w:rPr>
            </w:pPr>
            <w:r w:rsidRPr="009D68CA">
              <w:rPr>
                <w:rFonts w:ascii="Times New Roman" w:hAnsi="Times New Roman" w:cs="Times New Roman"/>
                <w:b/>
              </w:rPr>
              <w:t xml:space="preserve">Örnek </w:t>
            </w:r>
            <w:r w:rsidR="00FC3B96">
              <w:rPr>
                <w:rFonts w:ascii="Times New Roman" w:hAnsi="Times New Roman" w:cs="Times New Roman"/>
                <w:b/>
              </w:rPr>
              <w:t>5</w:t>
            </w:r>
            <w:r w:rsidRPr="009D68CA">
              <w:rPr>
                <w:rFonts w:ascii="Times New Roman" w:hAnsi="Times New Roman" w:cs="Times New Roman"/>
                <w:b/>
              </w:rPr>
              <w:t>:</w:t>
            </w:r>
            <w:r w:rsidRPr="009D68CA">
              <w:rPr>
                <w:rFonts w:ascii="Times New Roman" w:hAnsi="Times New Roman" w:cs="Times New Roman"/>
              </w:rPr>
              <w:t xml:space="preserve"> </w:t>
            </w:r>
          </w:p>
          <w:p w14:paraId="6F037E39" w14:textId="77777777" w:rsidR="00A47B0F" w:rsidRPr="009D68CA" w:rsidRDefault="00A47B0F" w:rsidP="007379BD">
            <w:pPr>
              <w:spacing w:line="300" w:lineRule="auto"/>
              <w:ind w:left="0" w:firstLine="0"/>
              <w:rPr>
                <w:rFonts w:ascii="Times New Roman" w:hAnsi="Times New Roman" w:cs="Times New Roman"/>
              </w:rPr>
            </w:pPr>
            <w:r w:rsidRPr="009D68CA">
              <w:rPr>
                <w:rFonts w:ascii="Times New Roman" w:hAnsi="Times New Roman" w:cs="Times New Roman"/>
              </w:rPr>
              <w:t>Bir işletme net defter değeri 100.000 TL olan bir maddi duran varlığını yeniden değerle</w:t>
            </w:r>
            <w:r>
              <w:rPr>
                <w:rFonts w:ascii="Times New Roman" w:hAnsi="Times New Roman" w:cs="Times New Roman"/>
              </w:rPr>
              <w:t>nmiş tutarı üzerinden ölçmektedir.</w:t>
            </w:r>
            <w:r w:rsidRPr="009D68CA">
              <w:rPr>
                <w:rFonts w:ascii="Times New Roman" w:hAnsi="Times New Roman" w:cs="Times New Roman"/>
              </w:rPr>
              <w:t xml:space="preserve"> İşletme dönem sonunda söz konusu maddi duran varlığını yeniden değerlemeye tâbi tutmuş ve varlığın yeni değerini 150.000 TL olarak tespit etmiştir. Vergi kanunları açısından söz konusu değerleme farkının cari dönemde vergi konusu yapılmadığı varsayıldığında işletme yeniden değerleme artışı nedeniyle ortaya çıkan zamanlama farkına ilişkin ertelenmiş vergi giderini “Yeniden Değerleme Yedeği” kaleminde bir indirim olarak yansıtacaktır.</w:t>
            </w:r>
          </w:p>
        </w:tc>
      </w:tr>
    </w:tbl>
    <w:p w14:paraId="63F52FCE" w14:textId="77777777" w:rsidR="00A47B0F" w:rsidRPr="00AA14F1" w:rsidRDefault="00A47B0F" w:rsidP="00A47B0F">
      <w:pPr>
        <w:pStyle w:val="KBALIK1"/>
      </w:pPr>
      <w:r w:rsidRPr="00AA14F1">
        <w:t xml:space="preserve">Kâr Payı Ödemeleri Üzerinden Yapılan </w:t>
      </w:r>
      <w:proofErr w:type="spellStart"/>
      <w:r>
        <w:t>Tevkifat</w:t>
      </w:r>
      <w:proofErr w:type="spellEnd"/>
    </w:p>
    <w:p w14:paraId="5037EDD7" w14:textId="77777777" w:rsidR="00A47B0F" w:rsidRPr="00FC624B" w:rsidRDefault="00A47B0F" w:rsidP="00413724">
      <w:pPr>
        <w:pStyle w:val="ListeParagraf"/>
        <w:numPr>
          <w:ilvl w:val="0"/>
          <w:numId w:val="79"/>
        </w:numPr>
        <w:spacing w:after="120" w:line="360" w:lineRule="auto"/>
        <w:ind w:left="709" w:hanging="709"/>
        <w:contextualSpacing w:val="0"/>
        <w:rPr>
          <w:rFonts w:ascii="Times New Roman" w:hAnsi="Times New Roman" w:cs="Times New Roman"/>
          <w:sz w:val="24"/>
          <w:szCs w:val="24"/>
        </w:rPr>
      </w:pPr>
      <w:r w:rsidRPr="00FC624B">
        <w:rPr>
          <w:rFonts w:ascii="Times New Roman" w:hAnsi="Times New Roman" w:cs="Times New Roman"/>
          <w:sz w:val="24"/>
          <w:szCs w:val="24"/>
        </w:rPr>
        <w:t xml:space="preserve">Hissedarlara </w:t>
      </w:r>
      <w:r w:rsidRPr="00175AB9">
        <w:rPr>
          <w:rFonts w:ascii="Times New Roman" w:hAnsi="Times New Roman" w:cs="Times New Roman"/>
          <w:b/>
          <w:sz w:val="24"/>
          <w:szCs w:val="24"/>
        </w:rPr>
        <w:t>kâr payı</w:t>
      </w:r>
      <w:r w:rsidRPr="00FC624B">
        <w:rPr>
          <w:rFonts w:ascii="Times New Roman" w:hAnsi="Times New Roman" w:cs="Times New Roman"/>
          <w:sz w:val="24"/>
          <w:szCs w:val="24"/>
        </w:rPr>
        <w:t xml:space="preserve"> ödemesi yapıldığında, kâr paylarının bir kısmının hissedarlar adına vergi idarelerine ödenmesi gerekebilir. Kâr payı olarak </w:t>
      </w:r>
      <w:proofErr w:type="spellStart"/>
      <w:r w:rsidRPr="00FC624B">
        <w:rPr>
          <w:rFonts w:ascii="Times New Roman" w:hAnsi="Times New Roman" w:cs="Times New Roman"/>
          <w:sz w:val="24"/>
          <w:szCs w:val="24"/>
        </w:rPr>
        <w:t>özkaynaklardan</w:t>
      </w:r>
      <w:proofErr w:type="spellEnd"/>
      <w:r w:rsidRPr="00FC624B">
        <w:rPr>
          <w:rFonts w:ascii="Times New Roman" w:hAnsi="Times New Roman" w:cs="Times New Roman"/>
          <w:sz w:val="24"/>
          <w:szCs w:val="24"/>
        </w:rPr>
        <w:t xml:space="preserve"> düşülecek tutar, vergi idarelerine ödenen veya ödenecek bu tür tutarları da içerir. İşletme tarafından hissedarlar adına vergi idarelerine ödenecek olan tutarlar Finansal Durum Tablosunda “Ödenecek Vergi ve </w:t>
      </w:r>
      <w:r>
        <w:rPr>
          <w:rFonts w:ascii="Times New Roman" w:hAnsi="Times New Roman" w:cs="Times New Roman"/>
          <w:sz w:val="24"/>
          <w:szCs w:val="24"/>
        </w:rPr>
        <w:t>Benzer</w:t>
      </w:r>
      <w:r w:rsidR="002212D8">
        <w:rPr>
          <w:rFonts w:ascii="Times New Roman" w:hAnsi="Times New Roman" w:cs="Times New Roman"/>
          <w:sz w:val="24"/>
          <w:szCs w:val="24"/>
        </w:rPr>
        <w:t>i Yükümlülükler</w:t>
      </w:r>
      <w:r w:rsidRPr="00FC624B">
        <w:rPr>
          <w:rFonts w:ascii="Times New Roman" w:hAnsi="Times New Roman" w:cs="Times New Roman"/>
          <w:sz w:val="24"/>
          <w:szCs w:val="24"/>
        </w:rPr>
        <w:t>” kaleminde gösterilir</w:t>
      </w:r>
      <w:r>
        <w:rPr>
          <w:rFonts w:ascii="Times New Roman" w:hAnsi="Times New Roman" w:cs="Times New Roman"/>
          <w:sz w:val="24"/>
          <w:szCs w:val="24"/>
        </w:rPr>
        <w:t>.</w:t>
      </w:r>
    </w:p>
    <w:p w14:paraId="0CAC428D" w14:textId="77777777" w:rsidR="00D16F21" w:rsidRDefault="00D16F21" w:rsidP="00413724">
      <w:pPr>
        <w:pStyle w:val="ListeParagraf"/>
        <w:numPr>
          <w:ilvl w:val="0"/>
          <w:numId w:val="79"/>
        </w:numPr>
        <w:spacing w:after="120" w:line="360" w:lineRule="auto"/>
        <w:ind w:left="0" w:firstLine="0"/>
        <w:contextualSpacing w:val="0"/>
        <w:rPr>
          <w:rFonts w:ascii="Times New Roman" w:hAnsi="Times New Roman" w:cs="Times New Roman"/>
          <w:sz w:val="24"/>
          <w:szCs w:val="24"/>
        </w:rPr>
        <w:sectPr w:rsidR="00D16F21" w:rsidSect="00A305B5">
          <w:pgSz w:w="11906" w:h="16838"/>
          <w:pgMar w:top="1417" w:right="1417" w:bottom="1417" w:left="1417" w:header="708" w:footer="708" w:gutter="0"/>
          <w:cols w:space="708"/>
          <w:docGrid w:linePitch="360"/>
        </w:sectPr>
      </w:pPr>
    </w:p>
    <w:p w14:paraId="4781CED9" w14:textId="77777777" w:rsidR="00813ADA" w:rsidRPr="00405751" w:rsidRDefault="00813ADA" w:rsidP="00813ADA">
      <w:pPr>
        <w:pStyle w:val="Balk3"/>
        <w:jc w:val="center"/>
      </w:pPr>
      <w:bookmarkStart w:id="27" w:name="_Toc488250150"/>
      <w:r w:rsidRPr="00405751">
        <w:t xml:space="preserve">BÖLÜM </w:t>
      </w:r>
      <w:r>
        <w:t>2</w:t>
      </w:r>
      <w:r w:rsidR="00D9620F">
        <w:t>4</w:t>
      </w:r>
      <w:r w:rsidRPr="00405751">
        <w:br/>
      </w:r>
      <w:r>
        <w:t>ARA DÖNEM FİNANSAL RAPORLAMA</w:t>
      </w:r>
      <w:bookmarkEnd w:id="27"/>
      <w:r w:rsidRPr="00405751">
        <w:t xml:space="preserve"> </w:t>
      </w:r>
    </w:p>
    <w:p w14:paraId="59E93A70" w14:textId="4D8E86AC" w:rsidR="005F5FA2" w:rsidRPr="00456ECC" w:rsidRDefault="005F5FA2"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sidRPr="00456ECC">
        <w:rPr>
          <w:rFonts w:ascii="Times New Roman" w:hAnsi="Times New Roman" w:cs="Times New Roman"/>
          <w:sz w:val="24"/>
          <w:szCs w:val="24"/>
        </w:rPr>
        <w:t xml:space="preserve">Bu </w:t>
      </w:r>
      <w:r w:rsidR="008E0EBF">
        <w:rPr>
          <w:rFonts w:ascii="Times New Roman" w:hAnsi="Times New Roman" w:cs="Times New Roman"/>
          <w:sz w:val="24"/>
          <w:szCs w:val="24"/>
        </w:rPr>
        <w:t>b</w:t>
      </w:r>
      <w:r w:rsidR="00927087">
        <w:rPr>
          <w:rFonts w:ascii="Times New Roman" w:hAnsi="Times New Roman" w:cs="Times New Roman"/>
          <w:sz w:val="24"/>
          <w:szCs w:val="24"/>
        </w:rPr>
        <w:t>ölüm</w:t>
      </w:r>
      <w:r w:rsidR="00D0318E">
        <w:rPr>
          <w:rFonts w:ascii="Times New Roman" w:hAnsi="Times New Roman" w:cs="Times New Roman"/>
          <w:sz w:val="24"/>
          <w:szCs w:val="24"/>
        </w:rPr>
        <w:t>de</w:t>
      </w:r>
      <w:r w:rsidR="00927087">
        <w:rPr>
          <w:rFonts w:ascii="Times New Roman" w:hAnsi="Times New Roman" w:cs="Times New Roman"/>
          <w:sz w:val="24"/>
          <w:szCs w:val="24"/>
        </w:rPr>
        <w:t>,</w:t>
      </w:r>
      <w:r w:rsidRPr="00456ECC">
        <w:rPr>
          <w:rFonts w:ascii="Times New Roman" w:hAnsi="Times New Roman" w:cs="Times New Roman"/>
          <w:sz w:val="24"/>
          <w:szCs w:val="24"/>
        </w:rPr>
        <w:t xml:space="preserve"> bir yıldan daha kısa olan finansal </w:t>
      </w:r>
      <w:r w:rsidRPr="00042479">
        <w:rPr>
          <w:rFonts w:ascii="Times New Roman" w:hAnsi="Times New Roman" w:cs="Times New Roman"/>
          <w:b/>
          <w:sz w:val="24"/>
          <w:szCs w:val="24"/>
        </w:rPr>
        <w:t>raporlama dönemleri</w:t>
      </w:r>
      <w:r w:rsidRPr="00456ECC">
        <w:rPr>
          <w:rFonts w:ascii="Times New Roman" w:hAnsi="Times New Roman" w:cs="Times New Roman"/>
          <w:sz w:val="24"/>
          <w:szCs w:val="24"/>
        </w:rPr>
        <w:t>nde (</w:t>
      </w:r>
      <w:r w:rsidRPr="008C62D9">
        <w:rPr>
          <w:rFonts w:ascii="Times New Roman" w:hAnsi="Times New Roman" w:cs="Times New Roman"/>
          <w:b/>
          <w:sz w:val="24"/>
          <w:szCs w:val="24"/>
        </w:rPr>
        <w:t>ara dönem</w:t>
      </w:r>
      <w:r w:rsidRPr="00456ECC">
        <w:rPr>
          <w:rFonts w:ascii="Times New Roman" w:hAnsi="Times New Roman" w:cs="Times New Roman"/>
          <w:sz w:val="24"/>
          <w:szCs w:val="24"/>
        </w:rPr>
        <w:t xml:space="preserve">lerde) sunulan finansal raporların asgari içeriği ile </w:t>
      </w:r>
      <w:r w:rsidRPr="00A14EAF">
        <w:rPr>
          <w:rFonts w:ascii="Times New Roman" w:hAnsi="Times New Roman" w:cs="Times New Roman"/>
          <w:b/>
          <w:sz w:val="24"/>
          <w:szCs w:val="24"/>
        </w:rPr>
        <w:t>ara dönem finansal raporlar</w:t>
      </w:r>
      <w:r w:rsidRPr="00456ECC">
        <w:rPr>
          <w:rFonts w:ascii="Times New Roman" w:hAnsi="Times New Roman" w:cs="Times New Roman"/>
          <w:sz w:val="24"/>
          <w:szCs w:val="24"/>
        </w:rPr>
        <w:t xml:space="preserve">da </w:t>
      </w:r>
      <w:r w:rsidR="006125E8" w:rsidRPr="00456ECC">
        <w:rPr>
          <w:rFonts w:ascii="Times New Roman" w:hAnsi="Times New Roman" w:cs="Times New Roman"/>
          <w:sz w:val="24"/>
          <w:szCs w:val="24"/>
        </w:rPr>
        <w:t xml:space="preserve">uygulanacak </w:t>
      </w:r>
      <w:r w:rsidR="006125E8" w:rsidRPr="006125E8">
        <w:rPr>
          <w:rFonts w:ascii="Times New Roman" w:hAnsi="Times New Roman" w:cs="Times New Roman"/>
          <w:b/>
          <w:sz w:val="24"/>
          <w:szCs w:val="24"/>
        </w:rPr>
        <w:t>ölçüm</w:t>
      </w:r>
      <w:r w:rsidR="004B6C1A" w:rsidRPr="00456ECC">
        <w:rPr>
          <w:rFonts w:ascii="Times New Roman" w:hAnsi="Times New Roman" w:cs="Times New Roman"/>
          <w:sz w:val="24"/>
          <w:szCs w:val="24"/>
        </w:rPr>
        <w:t xml:space="preserve"> ve</w:t>
      </w:r>
      <w:r w:rsidR="004B6C1A">
        <w:rPr>
          <w:rFonts w:ascii="Times New Roman" w:hAnsi="Times New Roman" w:cs="Times New Roman"/>
          <w:sz w:val="24"/>
          <w:szCs w:val="24"/>
        </w:rPr>
        <w:t xml:space="preserve"> kayda alma</w:t>
      </w:r>
      <w:r w:rsidR="004B6C1A" w:rsidRPr="00456ECC">
        <w:rPr>
          <w:rFonts w:ascii="Times New Roman" w:hAnsi="Times New Roman" w:cs="Times New Roman"/>
          <w:sz w:val="24"/>
          <w:szCs w:val="24"/>
        </w:rPr>
        <w:t xml:space="preserve"> </w:t>
      </w:r>
      <w:r w:rsidRPr="00456ECC">
        <w:rPr>
          <w:rFonts w:ascii="Times New Roman" w:hAnsi="Times New Roman" w:cs="Times New Roman"/>
          <w:sz w:val="24"/>
          <w:szCs w:val="24"/>
        </w:rPr>
        <w:t>ilkeleri belirle</w:t>
      </w:r>
      <w:r w:rsidR="00D0318E">
        <w:rPr>
          <w:rFonts w:ascii="Times New Roman" w:hAnsi="Times New Roman" w:cs="Times New Roman"/>
          <w:sz w:val="24"/>
          <w:szCs w:val="24"/>
        </w:rPr>
        <w:t>n</w:t>
      </w:r>
      <w:r w:rsidRPr="00456ECC">
        <w:rPr>
          <w:rFonts w:ascii="Times New Roman" w:hAnsi="Times New Roman" w:cs="Times New Roman"/>
          <w:sz w:val="24"/>
          <w:szCs w:val="24"/>
        </w:rPr>
        <w:t>mektedir.</w:t>
      </w:r>
      <w:r w:rsidR="004B6C1A">
        <w:rPr>
          <w:rFonts w:ascii="Times New Roman" w:hAnsi="Times New Roman" w:cs="Times New Roman"/>
          <w:sz w:val="24"/>
          <w:szCs w:val="24"/>
        </w:rPr>
        <w:t xml:space="preserve">  </w:t>
      </w:r>
    </w:p>
    <w:p w14:paraId="6373D232" w14:textId="77777777" w:rsidR="005F5FA2" w:rsidRDefault="00366D9E"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Bu Standartla</w:t>
      </w:r>
      <w:r w:rsidR="005F5FA2">
        <w:rPr>
          <w:rFonts w:ascii="Times New Roman" w:hAnsi="Times New Roman" w:cs="Times New Roman"/>
          <w:sz w:val="24"/>
          <w:szCs w:val="24"/>
        </w:rPr>
        <w:t xml:space="preserve"> işletmelere ara dönem finansal raporlar hazırlama yükümlülüğü getirilmemektedir. Bu </w:t>
      </w:r>
      <w:r w:rsidR="008E0EBF">
        <w:rPr>
          <w:rFonts w:ascii="Times New Roman" w:hAnsi="Times New Roman" w:cs="Times New Roman"/>
          <w:sz w:val="24"/>
          <w:szCs w:val="24"/>
        </w:rPr>
        <w:t>b</w:t>
      </w:r>
      <w:r w:rsidR="00927087">
        <w:rPr>
          <w:rFonts w:ascii="Times New Roman" w:hAnsi="Times New Roman" w:cs="Times New Roman"/>
          <w:sz w:val="24"/>
          <w:szCs w:val="24"/>
        </w:rPr>
        <w:t xml:space="preserve">ölüm </w:t>
      </w:r>
      <w:r w:rsidR="00EC23E8">
        <w:rPr>
          <w:rFonts w:ascii="Times New Roman" w:hAnsi="Times New Roman" w:cs="Times New Roman"/>
          <w:sz w:val="24"/>
          <w:szCs w:val="24"/>
        </w:rPr>
        <w:t>tâbi</w:t>
      </w:r>
      <w:r w:rsidR="005F5FA2">
        <w:rPr>
          <w:rFonts w:ascii="Times New Roman" w:hAnsi="Times New Roman" w:cs="Times New Roman"/>
          <w:sz w:val="24"/>
          <w:szCs w:val="24"/>
        </w:rPr>
        <w:t xml:space="preserve"> oldukları mevzuat uyarınca</w:t>
      </w:r>
      <w:r w:rsidR="004B6C1A">
        <w:rPr>
          <w:rFonts w:ascii="Times New Roman" w:hAnsi="Times New Roman" w:cs="Times New Roman"/>
          <w:sz w:val="24"/>
          <w:szCs w:val="24"/>
        </w:rPr>
        <w:t xml:space="preserve"> zorunlu ya da</w:t>
      </w:r>
      <w:r w:rsidR="005F5FA2">
        <w:rPr>
          <w:rFonts w:ascii="Times New Roman" w:hAnsi="Times New Roman" w:cs="Times New Roman"/>
          <w:sz w:val="24"/>
          <w:szCs w:val="24"/>
        </w:rPr>
        <w:t xml:space="preserve"> </w:t>
      </w:r>
      <w:r w:rsidR="004B6C1A">
        <w:rPr>
          <w:rFonts w:ascii="Times New Roman" w:hAnsi="Times New Roman" w:cs="Times New Roman"/>
          <w:sz w:val="24"/>
          <w:szCs w:val="24"/>
        </w:rPr>
        <w:t xml:space="preserve">isteğe bağlı olarak </w:t>
      </w:r>
      <w:r w:rsidR="005F5FA2">
        <w:rPr>
          <w:rFonts w:ascii="Times New Roman" w:hAnsi="Times New Roman" w:cs="Times New Roman"/>
          <w:sz w:val="24"/>
          <w:szCs w:val="24"/>
        </w:rPr>
        <w:t>ara dönem finansal raporlar hazırla</w:t>
      </w:r>
      <w:r w:rsidR="004B6C1A">
        <w:rPr>
          <w:rFonts w:ascii="Times New Roman" w:hAnsi="Times New Roman" w:cs="Times New Roman"/>
          <w:sz w:val="24"/>
          <w:szCs w:val="24"/>
        </w:rPr>
        <w:t xml:space="preserve">yan </w:t>
      </w:r>
      <w:r w:rsidR="005F5FA2">
        <w:rPr>
          <w:rFonts w:ascii="Times New Roman" w:hAnsi="Times New Roman" w:cs="Times New Roman"/>
          <w:sz w:val="24"/>
          <w:szCs w:val="24"/>
        </w:rPr>
        <w:t>işletmeler tarafından uygulanır.</w:t>
      </w:r>
    </w:p>
    <w:p w14:paraId="6D53BD80" w14:textId="77777777" w:rsidR="005F5FA2" w:rsidRPr="00F94680" w:rsidRDefault="005F5FA2" w:rsidP="00292C90">
      <w:pPr>
        <w:rPr>
          <w:rFonts w:ascii="Times New Roman" w:hAnsi="Times New Roman" w:cs="Times New Roman"/>
          <w:b/>
          <w:sz w:val="24"/>
          <w:szCs w:val="24"/>
        </w:rPr>
      </w:pPr>
      <w:r w:rsidRPr="00F94680">
        <w:rPr>
          <w:rFonts w:ascii="Times New Roman" w:hAnsi="Times New Roman" w:cs="Times New Roman"/>
          <w:b/>
          <w:sz w:val="24"/>
          <w:szCs w:val="24"/>
        </w:rPr>
        <w:t>Ara Dönem Finansal Raporların İçeriği</w:t>
      </w:r>
    </w:p>
    <w:p w14:paraId="4099C293" w14:textId="77777777" w:rsidR="005F5FA2" w:rsidRDefault="005F5FA2"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sidRPr="00EC27B6">
        <w:rPr>
          <w:rFonts w:ascii="Times New Roman" w:hAnsi="Times New Roman" w:cs="Times New Roman"/>
          <w:sz w:val="24"/>
          <w:szCs w:val="24"/>
        </w:rPr>
        <w:t xml:space="preserve">Ara dönem finansal raporlar açık ve anlaşılır şekilde bu </w:t>
      </w:r>
      <w:r w:rsidR="00A759E6">
        <w:rPr>
          <w:rFonts w:ascii="Times New Roman" w:hAnsi="Times New Roman" w:cs="Times New Roman"/>
          <w:sz w:val="24"/>
          <w:szCs w:val="24"/>
        </w:rPr>
        <w:t>b</w:t>
      </w:r>
      <w:r w:rsidR="00927087">
        <w:rPr>
          <w:rFonts w:ascii="Times New Roman" w:hAnsi="Times New Roman" w:cs="Times New Roman"/>
          <w:sz w:val="24"/>
          <w:szCs w:val="24"/>
        </w:rPr>
        <w:t>ölüm</w:t>
      </w:r>
      <w:r>
        <w:rPr>
          <w:rFonts w:ascii="Times New Roman" w:hAnsi="Times New Roman" w:cs="Times New Roman"/>
          <w:sz w:val="24"/>
          <w:szCs w:val="24"/>
        </w:rPr>
        <w:t>ün</w:t>
      </w:r>
      <w:r w:rsidRPr="00EC27B6">
        <w:rPr>
          <w:rFonts w:ascii="Times New Roman" w:hAnsi="Times New Roman" w:cs="Times New Roman"/>
          <w:sz w:val="24"/>
          <w:szCs w:val="24"/>
        </w:rPr>
        <w:t xml:space="preserve"> hükümlerine </w:t>
      </w:r>
      <w:r>
        <w:rPr>
          <w:rFonts w:ascii="Times New Roman" w:hAnsi="Times New Roman" w:cs="Times New Roman"/>
          <w:sz w:val="24"/>
          <w:szCs w:val="24"/>
        </w:rPr>
        <w:t xml:space="preserve">tam uyumlu olarak hazırlanır. Ara dönem finansal raporlarda, işletmenin ara döneme ilişkin finansal durumunun ve performansının anlaşılması için </w:t>
      </w:r>
      <w:r w:rsidRPr="00B93B6A">
        <w:rPr>
          <w:rFonts w:ascii="Times New Roman" w:hAnsi="Times New Roman" w:cs="Times New Roman"/>
          <w:b/>
          <w:sz w:val="24"/>
          <w:szCs w:val="24"/>
        </w:rPr>
        <w:t>ihtiyaca uygun</w:t>
      </w:r>
      <w:r>
        <w:rPr>
          <w:rFonts w:ascii="Times New Roman" w:hAnsi="Times New Roman" w:cs="Times New Roman"/>
          <w:sz w:val="24"/>
          <w:szCs w:val="24"/>
        </w:rPr>
        <w:t xml:space="preserve"> olan tüm bilgilerin verilmesi amaçlanır.</w:t>
      </w:r>
    </w:p>
    <w:p w14:paraId="65CA4A9B" w14:textId="77777777" w:rsidR="005F5FA2" w:rsidRPr="00006644" w:rsidRDefault="00006644"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sidRPr="00006644">
        <w:rPr>
          <w:rFonts w:ascii="Times New Roman" w:hAnsi="Times New Roman" w:cs="Times New Roman"/>
          <w:sz w:val="24"/>
          <w:szCs w:val="24"/>
        </w:rPr>
        <w:t xml:space="preserve">Zorunlu olarak ya da isteğe bağlı olarak </w:t>
      </w:r>
      <w:proofErr w:type="gramStart"/>
      <w:r w:rsidRPr="00CC6122">
        <w:rPr>
          <w:rFonts w:ascii="Times New Roman" w:hAnsi="Times New Roman" w:cs="Times New Roman"/>
          <w:b/>
          <w:sz w:val="24"/>
          <w:szCs w:val="24"/>
        </w:rPr>
        <w:t>konsolide</w:t>
      </w:r>
      <w:proofErr w:type="gramEnd"/>
      <w:r w:rsidRPr="00CC6122">
        <w:rPr>
          <w:rFonts w:ascii="Times New Roman" w:hAnsi="Times New Roman" w:cs="Times New Roman"/>
          <w:b/>
          <w:sz w:val="24"/>
          <w:szCs w:val="24"/>
        </w:rPr>
        <w:t xml:space="preserve"> finansal tablo</w:t>
      </w:r>
      <w:r w:rsidRPr="00006644">
        <w:rPr>
          <w:rFonts w:ascii="Times New Roman" w:hAnsi="Times New Roman" w:cs="Times New Roman"/>
          <w:sz w:val="24"/>
          <w:szCs w:val="24"/>
        </w:rPr>
        <w:t xml:space="preserve"> hazırlayan işletmeler ara dönemlerde raporlama yapacaklarsa ara dönem konsolide finansal tablolar da hazırlar.</w:t>
      </w:r>
      <w:r>
        <w:rPr>
          <w:rFonts w:ascii="Times New Roman" w:hAnsi="Times New Roman" w:cs="Times New Roman"/>
          <w:sz w:val="24"/>
          <w:szCs w:val="24"/>
        </w:rPr>
        <w:t xml:space="preserve"> </w:t>
      </w:r>
    </w:p>
    <w:p w14:paraId="1C9D07E8" w14:textId="77777777" w:rsidR="005F5FA2" w:rsidRDefault="00730278"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İşletmeler, zaman ve maliyet unsurlarını göz önünde bulundurarak </w:t>
      </w:r>
      <w:r w:rsidR="005F5FA2">
        <w:rPr>
          <w:rFonts w:ascii="Times New Roman" w:hAnsi="Times New Roman" w:cs="Times New Roman"/>
          <w:sz w:val="24"/>
          <w:szCs w:val="24"/>
        </w:rPr>
        <w:t xml:space="preserve">ara dönem </w:t>
      </w:r>
      <w:r>
        <w:rPr>
          <w:rFonts w:ascii="Times New Roman" w:hAnsi="Times New Roman" w:cs="Times New Roman"/>
          <w:sz w:val="24"/>
          <w:szCs w:val="24"/>
        </w:rPr>
        <w:t xml:space="preserve">finansal raporlarında yıllık </w:t>
      </w:r>
      <w:r w:rsidRPr="00761951">
        <w:rPr>
          <w:rFonts w:ascii="Times New Roman" w:hAnsi="Times New Roman" w:cs="Times New Roman"/>
          <w:b/>
          <w:sz w:val="24"/>
          <w:szCs w:val="24"/>
        </w:rPr>
        <w:t>finansal tablolar</w:t>
      </w:r>
      <w:r>
        <w:rPr>
          <w:rFonts w:ascii="Times New Roman" w:hAnsi="Times New Roman" w:cs="Times New Roman"/>
          <w:sz w:val="24"/>
          <w:szCs w:val="24"/>
        </w:rPr>
        <w:t>ında</w:t>
      </w:r>
      <w:r w:rsidR="00134BBF">
        <w:rPr>
          <w:rFonts w:ascii="Times New Roman" w:hAnsi="Times New Roman" w:cs="Times New Roman"/>
          <w:sz w:val="24"/>
          <w:szCs w:val="24"/>
        </w:rPr>
        <w:t xml:space="preserve"> sunması gereken</w:t>
      </w:r>
      <w:r>
        <w:rPr>
          <w:rFonts w:ascii="Times New Roman" w:hAnsi="Times New Roman" w:cs="Times New Roman"/>
          <w:sz w:val="24"/>
          <w:szCs w:val="24"/>
        </w:rPr>
        <w:t xml:space="preserve"> bilgilerin tamamını</w:t>
      </w:r>
      <w:r w:rsidR="00134BBF">
        <w:rPr>
          <w:rFonts w:ascii="Times New Roman" w:hAnsi="Times New Roman" w:cs="Times New Roman"/>
          <w:sz w:val="24"/>
          <w:szCs w:val="24"/>
        </w:rPr>
        <w:t xml:space="preserve"> içeren finansal tabloları</w:t>
      </w:r>
      <w:r>
        <w:rPr>
          <w:rFonts w:ascii="Times New Roman" w:hAnsi="Times New Roman" w:cs="Times New Roman"/>
          <w:sz w:val="24"/>
          <w:szCs w:val="24"/>
        </w:rPr>
        <w:t xml:space="preserve"> ya da bu</w:t>
      </w:r>
      <w:r w:rsidR="00134BBF">
        <w:rPr>
          <w:rFonts w:ascii="Times New Roman" w:hAnsi="Times New Roman" w:cs="Times New Roman"/>
          <w:sz w:val="24"/>
          <w:szCs w:val="24"/>
        </w:rPr>
        <w:t xml:space="preserve"> </w:t>
      </w:r>
      <w:r w:rsidR="00A759E6">
        <w:rPr>
          <w:rFonts w:ascii="Times New Roman" w:hAnsi="Times New Roman" w:cs="Times New Roman"/>
          <w:sz w:val="24"/>
          <w:szCs w:val="24"/>
        </w:rPr>
        <w:t>b</w:t>
      </w:r>
      <w:r w:rsidR="00134BBF">
        <w:rPr>
          <w:rFonts w:ascii="Times New Roman" w:hAnsi="Times New Roman" w:cs="Times New Roman"/>
          <w:sz w:val="24"/>
          <w:szCs w:val="24"/>
        </w:rPr>
        <w:t>ölümde asgari içeriği belirlenen</w:t>
      </w:r>
      <w:r>
        <w:rPr>
          <w:rFonts w:ascii="Times New Roman" w:hAnsi="Times New Roman" w:cs="Times New Roman"/>
          <w:sz w:val="24"/>
          <w:szCs w:val="24"/>
        </w:rPr>
        <w:t xml:space="preserve"> özet finansal tabloları </w:t>
      </w:r>
      <w:r w:rsidR="00134BBF">
        <w:rPr>
          <w:rFonts w:ascii="Times New Roman" w:hAnsi="Times New Roman" w:cs="Times New Roman"/>
          <w:sz w:val="24"/>
          <w:szCs w:val="24"/>
        </w:rPr>
        <w:t>sunabilir</w:t>
      </w:r>
      <w:r w:rsidR="005F5FA2">
        <w:rPr>
          <w:rFonts w:ascii="Times New Roman" w:hAnsi="Times New Roman" w:cs="Times New Roman"/>
          <w:sz w:val="24"/>
          <w:szCs w:val="24"/>
        </w:rPr>
        <w:t xml:space="preserve">. </w:t>
      </w:r>
    </w:p>
    <w:p w14:paraId="4F4522D3" w14:textId="77777777" w:rsidR="005F5FA2" w:rsidRDefault="005F5FA2"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Ara dönem finansal </w:t>
      </w:r>
      <w:r w:rsidR="004A4DBB">
        <w:rPr>
          <w:rFonts w:ascii="Times New Roman" w:hAnsi="Times New Roman" w:cs="Times New Roman"/>
          <w:sz w:val="24"/>
          <w:szCs w:val="24"/>
        </w:rPr>
        <w:t>raporlarında, yıllık finansal tablolarında sunması gereken bilgilerin tamamını içeren finansal tabloları</w:t>
      </w:r>
      <w:r>
        <w:rPr>
          <w:rFonts w:ascii="Times New Roman" w:hAnsi="Times New Roman" w:cs="Times New Roman"/>
          <w:sz w:val="24"/>
          <w:szCs w:val="24"/>
        </w:rPr>
        <w:t xml:space="preserve"> sunmak isteyen işletmeler, ara dönem finansal tablolarını </w:t>
      </w:r>
      <w:r w:rsidR="001653BB">
        <w:rPr>
          <w:rFonts w:ascii="Times New Roman" w:hAnsi="Times New Roman" w:cs="Times New Roman"/>
          <w:i/>
          <w:sz w:val="24"/>
          <w:szCs w:val="24"/>
        </w:rPr>
        <w:t>“</w:t>
      </w:r>
      <w:r w:rsidRPr="005F7BDB">
        <w:rPr>
          <w:rFonts w:ascii="Times New Roman" w:hAnsi="Times New Roman" w:cs="Times New Roman"/>
          <w:i/>
          <w:sz w:val="24"/>
          <w:szCs w:val="24"/>
        </w:rPr>
        <w:t>Kavramsal Çerçeve ve Finansal Tablolar</w:t>
      </w:r>
      <w:r w:rsidR="001653BB">
        <w:rPr>
          <w:rFonts w:ascii="Times New Roman" w:hAnsi="Times New Roman" w:cs="Times New Roman"/>
          <w:sz w:val="24"/>
          <w:szCs w:val="24"/>
        </w:rPr>
        <w:t>” bölümünde</w:t>
      </w:r>
      <w:r>
        <w:rPr>
          <w:rFonts w:ascii="Times New Roman" w:hAnsi="Times New Roman" w:cs="Times New Roman"/>
          <w:sz w:val="24"/>
          <w:szCs w:val="24"/>
        </w:rPr>
        <w:t xml:space="preserve"> belirlenen biçim ve içeriğe uygun olarak hazırlar. </w:t>
      </w:r>
      <w:r w:rsidR="00C51EC4">
        <w:rPr>
          <w:rFonts w:ascii="Times New Roman" w:hAnsi="Times New Roman" w:cs="Times New Roman"/>
          <w:sz w:val="24"/>
          <w:szCs w:val="24"/>
        </w:rPr>
        <w:t>Ancak</w:t>
      </w:r>
      <w:r>
        <w:rPr>
          <w:rFonts w:ascii="Times New Roman" w:hAnsi="Times New Roman" w:cs="Times New Roman"/>
          <w:sz w:val="24"/>
          <w:szCs w:val="24"/>
        </w:rPr>
        <w:t xml:space="preserve"> </w:t>
      </w:r>
      <w:r w:rsidR="009A5986">
        <w:rPr>
          <w:rFonts w:ascii="Times New Roman" w:hAnsi="Times New Roman" w:cs="Times New Roman"/>
          <w:sz w:val="24"/>
          <w:szCs w:val="24"/>
        </w:rPr>
        <w:t xml:space="preserve">ölçüm </w:t>
      </w:r>
      <w:r>
        <w:rPr>
          <w:rFonts w:ascii="Times New Roman" w:hAnsi="Times New Roman" w:cs="Times New Roman"/>
          <w:sz w:val="24"/>
          <w:szCs w:val="24"/>
        </w:rPr>
        <w:t xml:space="preserve">ve </w:t>
      </w:r>
      <w:r w:rsidR="009A5986">
        <w:rPr>
          <w:rFonts w:ascii="Times New Roman" w:hAnsi="Times New Roman" w:cs="Times New Roman"/>
          <w:sz w:val="24"/>
          <w:szCs w:val="24"/>
        </w:rPr>
        <w:t xml:space="preserve">kayda alma </w:t>
      </w:r>
      <w:r w:rsidR="00C51EC4">
        <w:rPr>
          <w:rFonts w:ascii="Times New Roman" w:hAnsi="Times New Roman" w:cs="Times New Roman"/>
          <w:sz w:val="24"/>
          <w:szCs w:val="24"/>
        </w:rPr>
        <w:t>bakımından bu bölümdeki (</w:t>
      </w:r>
      <w:r w:rsidR="00DB4CD1" w:rsidRPr="00082EF9">
        <w:rPr>
          <w:rFonts w:ascii="Times New Roman" w:hAnsi="Times New Roman" w:cs="Times New Roman"/>
          <w:i/>
          <w:sz w:val="24"/>
          <w:szCs w:val="24"/>
        </w:rPr>
        <w:t>“</w:t>
      </w:r>
      <w:r w:rsidR="005A7E8E" w:rsidRPr="00082EF9">
        <w:rPr>
          <w:rFonts w:ascii="Times New Roman" w:hAnsi="Times New Roman" w:cs="Times New Roman"/>
          <w:i/>
          <w:sz w:val="24"/>
          <w:szCs w:val="24"/>
        </w:rPr>
        <w:t>Ara Dönem Finansal Raporlama</w:t>
      </w:r>
      <w:r w:rsidR="00DB4CD1" w:rsidRPr="00082EF9">
        <w:rPr>
          <w:rFonts w:ascii="Times New Roman" w:hAnsi="Times New Roman" w:cs="Times New Roman"/>
          <w:i/>
          <w:sz w:val="24"/>
          <w:szCs w:val="24"/>
        </w:rPr>
        <w:t>”</w:t>
      </w:r>
      <w:r w:rsidR="00C51EC4">
        <w:rPr>
          <w:rFonts w:ascii="Times New Roman" w:hAnsi="Times New Roman" w:cs="Times New Roman"/>
          <w:sz w:val="24"/>
          <w:szCs w:val="24"/>
        </w:rPr>
        <w:t xml:space="preserve">) hükümler </w:t>
      </w:r>
      <w:r>
        <w:rPr>
          <w:rFonts w:ascii="Times New Roman" w:hAnsi="Times New Roman" w:cs="Times New Roman"/>
          <w:sz w:val="24"/>
          <w:szCs w:val="24"/>
        </w:rPr>
        <w:t>uygulanır. Ayrıca bu finansal tablolar</w:t>
      </w:r>
      <w:r w:rsidR="004A4DBB">
        <w:rPr>
          <w:rFonts w:ascii="Times New Roman" w:hAnsi="Times New Roman" w:cs="Times New Roman"/>
          <w:sz w:val="24"/>
          <w:szCs w:val="24"/>
        </w:rPr>
        <w:t>da</w:t>
      </w:r>
      <w:r>
        <w:rPr>
          <w:rFonts w:ascii="Times New Roman" w:hAnsi="Times New Roman" w:cs="Times New Roman"/>
          <w:sz w:val="24"/>
          <w:szCs w:val="24"/>
        </w:rPr>
        <w:t xml:space="preserve"> </w:t>
      </w:r>
      <w:r w:rsidR="009A5986">
        <w:rPr>
          <w:rFonts w:ascii="Times New Roman" w:hAnsi="Times New Roman" w:cs="Times New Roman"/>
          <w:sz w:val="24"/>
          <w:szCs w:val="24"/>
        </w:rPr>
        <w:t xml:space="preserve">bu bölümde zorunlu kılınan açıklamaların yanı sıra </w:t>
      </w:r>
      <w:r w:rsidR="00366D9E">
        <w:rPr>
          <w:rFonts w:ascii="Times New Roman" w:hAnsi="Times New Roman" w:cs="Times New Roman"/>
          <w:sz w:val="24"/>
          <w:szCs w:val="24"/>
        </w:rPr>
        <w:t>bu Standartta</w:t>
      </w:r>
      <w:r>
        <w:rPr>
          <w:rFonts w:ascii="Times New Roman" w:hAnsi="Times New Roman" w:cs="Times New Roman"/>
          <w:sz w:val="24"/>
          <w:szCs w:val="24"/>
        </w:rPr>
        <w:t xml:space="preserve"> öngörülen diğer açıklamalar</w:t>
      </w:r>
      <w:r w:rsidR="009A5986">
        <w:rPr>
          <w:rFonts w:ascii="Times New Roman" w:hAnsi="Times New Roman" w:cs="Times New Roman"/>
          <w:sz w:val="24"/>
          <w:szCs w:val="24"/>
        </w:rPr>
        <w:t>a</w:t>
      </w:r>
      <w:r>
        <w:rPr>
          <w:rFonts w:ascii="Times New Roman" w:hAnsi="Times New Roman" w:cs="Times New Roman"/>
          <w:sz w:val="24"/>
          <w:szCs w:val="24"/>
        </w:rPr>
        <w:t xml:space="preserve"> </w:t>
      </w:r>
      <w:r w:rsidR="009A5986">
        <w:rPr>
          <w:rFonts w:ascii="Times New Roman" w:hAnsi="Times New Roman" w:cs="Times New Roman"/>
          <w:sz w:val="24"/>
          <w:szCs w:val="24"/>
        </w:rPr>
        <w:t>da</w:t>
      </w:r>
      <w:r>
        <w:rPr>
          <w:rFonts w:ascii="Times New Roman" w:hAnsi="Times New Roman" w:cs="Times New Roman"/>
          <w:sz w:val="24"/>
          <w:szCs w:val="24"/>
        </w:rPr>
        <w:t xml:space="preserve"> yer verilir.</w:t>
      </w:r>
    </w:p>
    <w:p w14:paraId="2A55E6CC" w14:textId="77777777" w:rsidR="005F5FA2" w:rsidRDefault="005F5FA2"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Ara dönem raporla</w:t>
      </w:r>
      <w:r w:rsidR="00EE4D3D">
        <w:rPr>
          <w:rFonts w:ascii="Times New Roman" w:hAnsi="Times New Roman" w:cs="Times New Roman"/>
          <w:sz w:val="24"/>
          <w:szCs w:val="24"/>
        </w:rPr>
        <w:t>ması</w:t>
      </w:r>
      <w:r>
        <w:rPr>
          <w:rFonts w:ascii="Times New Roman" w:hAnsi="Times New Roman" w:cs="Times New Roman"/>
          <w:sz w:val="24"/>
          <w:szCs w:val="24"/>
        </w:rPr>
        <w:t xml:space="preserve"> olarak özet finansal tablolar</w:t>
      </w:r>
      <w:r w:rsidR="00EE4D3D">
        <w:rPr>
          <w:rFonts w:ascii="Times New Roman" w:hAnsi="Times New Roman" w:cs="Times New Roman"/>
          <w:sz w:val="24"/>
          <w:szCs w:val="24"/>
        </w:rPr>
        <w:t>ını</w:t>
      </w:r>
      <w:r>
        <w:rPr>
          <w:rFonts w:ascii="Times New Roman" w:hAnsi="Times New Roman" w:cs="Times New Roman"/>
          <w:sz w:val="24"/>
          <w:szCs w:val="24"/>
        </w:rPr>
        <w:t xml:space="preserve"> sunmak isteyen işletmeler asgari olarak </w:t>
      </w:r>
      <w:r w:rsidR="00813ADA">
        <w:rPr>
          <w:rFonts w:ascii="Times New Roman" w:hAnsi="Times New Roman" w:cs="Times New Roman"/>
          <w:sz w:val="24"/>
          <w:szCs w:val="24"/>
        </w:rPr>
        <w:t xml:space="preserve">Özet </w:t>
      </w:r>
      <w:r w:rsidR="0014516A" w:rsidRPr="00761951">
        <w:rPr>
          <w:rFonts w:ascii="Times New Roman" w:hAnsi="Times New Roman" w:cs="Times New Roman"/>
          <w:b/>
          <w:sz w:val="24"/>
          <w:szCs w:val="24"/>
        </w:rPr>
        <w:t>Finansal Durum Tablo</w:t>
      </w:r>
      <w:r w:rsidR="00CD7611" w:rsidRPr="00761951">
        <w:rPr>
          <w:rFonts w:ascii="Times New Roman" w:hAnsi="Times New Roman" w:cs="Times New Roman"/>
          <w:b/>
          <w:sz w:val="24"/>
          <w:szCs w:val="24"/>
        </w:rPr>
        <w:t>su</w:t>
      </w:r>
      <w:r w:rsidR="00CD7611">
        <w:rPr>
          <w:rFonts w:ascii="Times New Roman" w:hAnsi="Times New Roman" w:cs="Times New Roman"/>
          <w:sz w:val="24"/>
          <w:szCs w:val="24"/>
        </w:rPr>
        <w:t xml:space="preserve">nu, </w:t>
      </w:r>
      <w:r w:rsidR="00813ADA">
        <w:rPr>
          <w:rFonts w:ascii="Times New Roman" w:hAnsi="Times New Roman" w:cs="Times New Roman"/>
          <w:sz w:val="24"/>
          <w:szCs w:val="24"/>
        </w:rPr>
        <w:t xml:space="preserve">Özet </w:t>
      </w:r>
      <w:r w:rsidR="0014516A" w:rsidRPr="00A02DFB">
        <w:rPr>
          <w:rFonts w:ascii="Times New Roman" w:hAnsi="Times New Roman" w:cs="Times New Roman"/>
          <w:b/>
          <w:sz w:val="24"/>
          <w:szCs w:val="24"/>
        </w:rPr>
        <w:t>Kâr veya Zarar Tablo</w:t>
      </w:r>
      <w:r w:rsidRPr="00A02DFB">
        <w:rPr>
          <w:rFonts w:ascii="Times New Roman" w:hAnsi="Times New Roman" w:cs="Times New Roman"/>
          <w:b/>
          <w:sz w:val="24"/>
          <w:szCs w:val="24"/>
        </w:rPr>
        <w:t>su</w:t>
      </w:r>
      <w:r>
        <w:rPr>
          <w:rFonts w:ascii="Times New Roman" w:hAnsi="Times New Roman" w:cs="Times New Roman"/>
          <w:sz w:val="24"/>
          <w:szCs w:val="24"/>
        </w:rPr>
        <w:t xml:space="preserve">nu, </w:t>
      </w:r>
      <w:r w:rsidR="00D31F73">
        <w:rPr>
          <w:rFonts w:ascii="Times New Roman" w:hAnsi="Times New Roman" w:cs="Times New Roman"/>
          <w:sz w:val="24"/>
          <w:szCs w:val="24"/>
        </w:rPr>
        <w:t xml:space="preserve">Özet </w:t>
      </w:r>
      <w:r w:rsidR="0014516A" w:rsidRPr="00B80B82">
        <w:rPr>
          <w:rFonts w:ascii="Times New Roman" w:hAnsi="Times New Roman" w:cs="Times New Roman"/>
          <w:b/>
          <w:sz w:val="24"/>
          <w:szCs w:val="24"/>
        </w:rPr>
        <w:t>Nakit Akış Tablo</w:t>
      </w:r>
      <w:r w:rsidRPr="00B80B82">
        <w:rPr>
          <w:rFonts w:ascii="Times New Roman" w:hAnsi="Times New Roman" w:cs="Times New Roman"/>
          <w:b/>
          <w:sz w:val="24"/>
          <w:szCs w:val="24"/>
        </w:rPr>
        <w:t>su</w:t>
      </w:r>
      <w:r>
        <w:rPr>
          <w:rFonts w:ascii="Times New Roman" w:hAnsi="Times New Roman" w:cs="Times New Roman"/>
          <w:sz w:val="24"/>
          <w:szCs w:val="24"/>
        </w:rPr>
        <w:t xml:space="preserve">nu, </w:t>
      </w:r>
      <w:r w:rsidR="00813ADA">
        <w:rPr>
          <w:rFonts w:ascii="Times New Roman" w:hAnsi="Times New Roman" w:cs="Times New Roman"/>
          <w:sz w:val="24"/>
          <w:szCs w:val="24"/>
        </w:rPr>
        <w:t xml:space="preserve">Özet </w:t>
      </w:r>
      <w:proofErr w:type="spellStart"/>
      <w:r w:rsidR="005A0C7F" w:rsidRPr="00042479">
        <w:rPr>
          <w:rFonts w:ascii="Times New Roman" w:hAnsi="Times New Roman" w:cs="Times New Roman"/>
          <w:b/>
          <w:sz w:val="24"/>
          <w:szCs w:val="24"/>
        </w:rPr>
        <w:t>Özkaynak</w:t>
      </w:r>
      <w:proofErr w:type="spellEnd"/>
      <w:r w:rsidR="005A0C7F" w:rsidRPr="00042479">
        <w:rPr>
          <w:rFonts w:ascii="Times New Roman" w:hAnsi="Times New Roman" w:cs="Times New Roman"/>
          <w:b/>
          <w:sz w:val="24"/>
          <w:szCs w:val="24"/>
        </w:rPr>
        <w:t xml:space="preserve"> Değişim</w:t>
      </w:r>
      <w:r w:rsidR="0014516A" w:rsidRPr="00042479">
        <w:rPr>
          <w:rFonts w:ascii="Times New Roman" w:hAnsi="Times New Roman" w:cs="Times New Roman"/>
          <w:b/>
          <w:sz w:val="24"/>
          <w:szCs w:val="24"/>
        </w:rPr>
        <w:t xml:space="preserve"> Tablo</w:t>
      </w:r>
      <w:r w:rsidRPr="00042479">
        <w:rPr>
          <w:rFonts w:ascii="Times New Roman" w:hAnsi="Times New Roman" w:cs="Times New Roman"/>
          <w:b/>
          <w:sz w:val="24"/>
          <w:szCs w:val="24"/>
        </w:rPr>
        <w:t>su</w:t>
      </w:r>
      <w:r>
        <w:rPr>
          <w:rFonts w:ascii="Times New Roman" w:hAnsi="Times New Roman" w:cs="Times New Roman"/>
          <w:sz w:val="24"/>
          <w:szCs w:val="24"/>
        </w:rPr>
        <w:t xml:space="preserve">nu ve bu </w:t>
      </w:r>
      <w:r w:rsidR="00A759E6">
        <w:rPr>
          <w:rFonts w:ascii="Times New Roman" w:hAnsi="Times New Roman" w:cs="Times New Roman"/>
          <w:sz w:val="24"/>
          <w:szCs w:val="24"/>
        </w:rPr>
        <w:t>b</w:t>
      </w:r>
      <w:r w:rsidR="00927087">
        <w:rPr>
          <w:rFonts w:ascii="Times New Roman" w:hAnsi="Times New Roman" w:cs="Times New Roman"/>
          <w:sz w:val="24"/>
          <w:szCs w:val="24"/>
        </w:rPr>
        <w:t>ölüm</w:t>
      </w:r>
      <w:r>
        <w:rPr>
          <w:rFonts w:ascii="Times New Roman" w:hAnsi="Times New Roman" w:cs="Times New Roman"/>
          <w:sz w:val="24"/>
          <w:szCs w:val="24"/>
        </w:rPr>
        <w:t>de zorunlu kılınan açıklamaları sunar. Özet finansal tablolarda asgari olarak</w:t>
      </w:r>
      <w:r w:rsidR="005736FF">
        <w:rPr>
          <w:rFonts w:ascii="Times New Roman" w:hAnsi="Times New Roman" w:cs="Times New Roman"/>
          <w:sz w:val="24"/>
          <w:szCs w:val="24"/>
        </w:rPr>
        <w:t>,</w:t>
      </w:r>
      <w:r>
        <w:rPr>
          <w:rFonts w:ascii="Times New Roman" w:hAnsi="Times New Roman" w:cs="Times New Roman"/>
          <w:sz w:val="24"/>
          <w:szCs w:val="24"/>
        </w:rPr>
        <w:t xml:space="preserve"> en son yıllık finansal tablolarda </w:t>
      </w:r>
      <w:r w:rsidR="00EE4D3D">
        <w:rPr>
          <w:rFonts w:ascii="Times New Roman" w:hAnsi="Times New Roman" w:cs="Times New Roman"/>
          <w:sz w:val="24"/>
          <w:szCs w:val="24"/>
        </w:rPr>
        <w:t xml:space="preserve">gösterilen </w:t>
      </w:r>
      <w:r>
        <w:rPr>
          <w:rFonts w:ascii="Times New Roman" w:hAnsi="Times New Roman" w:cs="Times New Roman"/>
          <w:sz w:val="24"/>
          <w:szCs w:val="24"/>
        </w:rPr>
        <w:t>başlıklar</w:t>
      </w:r>
      <w:r w:rsidR="00EE4D3D">
        <w:rPr>
          <w:rFonts w:ascii="Times New Roman" w:hAnsi="Times New Roman" w:cs="Times New Roman"/>
          <w:sz w:val="24"/>
          <w:szCs w:val="24"/>
        </w:rPr>
        <w:t>a</w:t>
      </w:r>
      <w:r>
        <w:rPr>
          <w:rFonts w:ascii="Times New Roman" w:hAnsi="Times New Roman" w:cs="Times New Roman"/>
          <w:sz w:val="24"/>
          <w:szCs w:val="24"/>
        </w:rPr>
        <w:t xml:space="preserve"> ve ara toplamlar</w:t>
      </w:r>
      <w:r w:rsidR="00EE4D3D">
        <w:rPr>
          <w:rFonts w:ascii="Times New Roman" w:hAnsi="Times New Roman" w:cs="Times New Roman"/>
          <w:sz w:val="24"/>
          <w:szCs w:val="24"/>
        </w:rPr>
        <w:t>a</w:t>
      </w:r>
      <w:r>
        <w:rPr>
          <w:rFonts w:ascii="Times New Roman" w:hAnsi="Times New Roman" w:cs="Times New Roman"/>
          <w:sz w:val="24"/>
          <w:szCs w:val="24"/>
        </w:rPr>
        <w:t xml:space="preserve"> yer verilir. Ayrıca yer verilmemesi halinde özet finansal tabloların yanıltıcı olmasına neden olacak ek kalemler veya açıklamalar bu tablolarda sunulur.</w:t>
      </w:r>
    </w:p>
    <w:p w14:paraId="3C83FA66" w14:textId="77777777" w:rsidR="005F5FA2" w:rsidRDefault="005F5FA2" w:rsidP="005F5FA2">
      <w:pPr>
        <w:pStyle w:val="ListeParagraf"/>
        <w:spacing w:after="120" w:line="360" w:lineRule="auto"/>
        <w:ind w:left="714"/>
        <w:contextualSpacing w:val="0"/>
        <w:rPr>
          <w:rFonts w:ascii="Times New Roman" w:hAnsi="Times New Roman" w:cs="Times New Roman"/>
          <w:b/>
          <w:sz w:val="24"/>
          <w:szCs w:val="24"/>
        </w:rPr>
      </w:pPr>
      <w:r w:rsidRPr="009F0D61">
        <w:rPr>
          <w:rFonts w:ascii="Times New Roman" w:hAnsi="Times New Roman" w:cs="Times New Roman"/>
          <w:b/>
          <w:sz w:val="24"/>
          <w:szCs w:val="24"/>
        </w:rPr>
        <w:t>Ara Dönem Finansal Raporlarda Yer Verilmesi Gereken Açıklamalar</w:t>
      </w:r>
    </w:p>
    <w:p w14:paraId="2E29F02D" w14:textId="4188311C" w:rsidR="005F5FA2" w:rsidRDefault="005F5FA2"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Ara dönem finansal raporlarda aşağıdaki bilgilerin açıklanması zorunludur. Ayrıca bu açıklamalarla birlikte ara döneme ilişkin finansal durumun ve performansın finansal tablo kullanıcıları tarafından anlaşılması için gerekli olan ek açıklamalar yapılır. Ara dönem finansal raporlarda yapılacak açıklamalar, içinde bulunulan yıllık </w:t>
      </w:r>
      <w:r w:rsidR="008B77B2">
        <w:rPr>
          <w:rFonts w:ascii="Times New Roman" w:hAnsi="Times New Roman" w:cs="Times New Roman"/>
          <w:sz w:val="24"/>
          <w:szCs w:val="24"/>
        </w:rPr>
        <w:t>raporlama</w:t>
      </w:r>
      <w:r>
        <w:rPr>
          <w:rFonts w:ascii="Times New Roman" w:hAnsi="Times New Roman" w:cs="Times New Roman"/>
          <w:sz w:val="24"/>
          <w:szCs w:val="24"/>
        </w:rPr>
        <w:t xml:space="preserve"> döneminin başından cari ara dönemin sonuna kadar geçen süre esas alınarak yapılır.</w:t>
      </w:r>
    </w:p>
    <w:p w14:paraId="19EFAF03" w14:textId="77777777" w:rsidR="005F5FA2" w:rsidRDefault="005F5FA2" w:rsidP="00413724">
      <w:pPr>
        <w:pStyle w:val="ListeParagraf"/>
        <w:numPr>
          <w:ilvl w:val="0"/>
          <w:numId w:val="148"/>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 xml:space="preserve">İşletmenin ara dönem finansal raporlarını bu </w:t>
      </w:r>
      <w:r w:rsidR="00A759E6">
        <w:rPr>
          <w:rFonts w:ascii="Times New Roman" w:hAnsi="Times New Roman" w:cs="Times New Roman"/>
          <w:sz w:val="24"/>
          <w:szCs w:val="24"/>
        </w:rPr>
        <w:t>b</w:t>
      </w:r>
      <w:r w:rsidR="00927087">
        <w:rPr>
          <w:rFonts w:ascii="Times New Roman" w:hAnsi="Times New Roman" w:cs="Times New Roman"/>
          <w:sz w:val="24"/>
          <w:szCs w:val="24"/>
        </w:rPr>
        <w:t>ölüm</w:t>
      </w:r>
      <w:r w:rsidR="00FE26DC">
        <w:rPr>
          <w:rFonts w:ascii="Times New Roman" w:hAnsi="Times New Roman" w:cs="Times New Roman"/>
          <w:sz w:val="24"/>
          <w:szCs w:val="24"/>
        </w:rPr>
        <w:t>e</w:t>
      </w:r>
      <w:r>
        <w:rPr>
          <w:rFonts w:ascii="Times New Roman" w:hAnsi="Times New Roman" w:cs="Times New Roman"/>
          <w:sz w:val="24"/>
          <w:szCs w:val="24"/>
        </w:rPr>
        <w:t xml:space="preserve"> göre hazırladığını ve ara dönem finansal raporların </w:t>
      </w:r>
      <w:r w:rsidR="00366D9E">
        <w:rPr>
          <w:rFonts w:ascii="Times New Roman" w:hAnsi="Times New Roman" w:cs="Times New Roman"/>
          <w:sz w:val="24"/>
          <w:szCs w:val="24"/>
        </w:rPr>
        <w:t xml:space="preserve">bu Standart </w:t>
      </w:r>
      <w:r>
        <w:rPr>
          <w:rFonts w:ascii="Times New Roman" w:hAnsi="Times New Roman" w:cs="Times New Roman"/>
          <w:sz w:val="24"/>
          <w:szCs w:val="24"/>
        </w:rPr>
        <w:t xml:space="preserve">hükümleriyle tam olarak uyumlu olduğunu belirten açıklama. </w:t>
      </w:r>
    </w:p>
    <w:p w14:paraId="1B19D691" w14:textId="77777777" w:rsidR="005F5FA2" w:rsidRPr="0077607E" w:rsidRDefault="005F5FA2" w:rsidP="00413724">
      <w:pPr>
        <w:pStyle w:val="ListeParagraf"/>
        <w:numPr>
          <w:ilvl w:val="0"/>
          <w:numId w:val="148"/>
        </w:numPr>
        <w:spacing w:after="120" w:line="360" w:lineRule="auto"/>
        <w:ind w:left="1134" w:hanging="425"/>
        <w:contextualSpacing w:val="0"/>
        <w:rPr>
          <w:rFonts w:ascii="Times New Roman" w:hAnsi="Times New Roman" w:cs="Times New Roman"/>
          <w:sz w:val="24"/>
          <w:szCs w:val="24"/>
        </w:rPr>
      </w:pPr>
      <w:r w:rsidRPr="002E27B8">
        <w:rPr>
          <w:rFonts w:ascii="Times New Roman" w:hAnsi="Times New Roman" w:cs="Times New Roman"/>
          <w:sz w:val="24"/>
          <w:szCs w:val="24"/>
        </w:rPr>
        <w:t xml:space="preserve">Ara dönem finansal tablolarda, en son yıllık finansal tablolarda esas alınan </w:t>
      </w:r>
      <w:r w:rsidRPr="00E40AB3">
        <w:rPr>
          <w:rFonts w:ascii="Times New Roman" w:hAnsi="Times New Roman" w:cs="Times New Roman"/>
          <w:b/>
          <w:sz w:val="24"/>
          <w:szCs w:val="24"/>
        </w:rPr>
        <w:t>muhasebe politikaları</w:t>
      </w:r>
      <w:r w:rsidRPr="002E27B8">
        <w:rPr>
          <w:rFonts w:ascii="Times New Roman" w:hAnsi="Times New Roman" w:cs="Times New Roman"/>
          <w:sz w:val="24"/>
          <w:szCs w:val="24"/>
        </w:rPr>
        <w:t>nın ve hesaplama yöntemlerinin kullanıldığına ilişkin açıklama. Söz konusu politikalarda veya yöntemlerde değişikliğe gidilmiş olması durumunda, bu değişikliğin niteliği ve etkisi hakkında bilgi.</w:t>
      </w:r>
    </w:p>
    <w:p w14:paraId="49492F4C" w14:textId="77777777" w:rsidR="005F5FA2" w:rsidRPr="0077607E" w:rsidRDefault="005F5FA2" w:rsidP="00413724">
      <w:pPr>
        <w:pStyle w:val="ListeParagraf"/>
        <w:numPr>
          <w:ilvl w:val="0"/>
          <w:numId w:val="148"/>
        </w:numPr>
        <w:spacing w:after="120" w:line="360" w:lineRule="auto"/>
        <w:ind w:left="1134" w:hanging="425"/>
        <w:contextualSpacing w:val="0"/>
        <w:rPr>
          <w:rFonts w:ascii="Times New Roman" w:hAnsi="Times New Roman" w:cs="Times New Roman"/>
          <w:sz w:val="24"/>
          <w:szCs w:val="24"/>
        </w:rPr>
      </w:pPr>
      <w:r w:rsidRPr="002E27B8">
        <w:rPr>
          <w:rFonts w:ascii="Times New Roman" w:hAnsi="Times New Roman" w:cs="Times New Roman"/>
          <w:sz w:val="24"/>
          <w:szCs w:val="24"/>
        </w:rPr>
        <w:t>Ara dönem faaliyetlerinin mevsimsel veya dönemsel özelliklerine ilişkin açıklamalar.</w:t>
      </w:r>
    </w:p>
    <w:p w14:paraId="17A86069" w14:textId="77777777" w:rsidR="005F5FA2" w:rsidRPr="002E27B8" w:rsidRDefault="005F5FA2" w:rsidP="00413724">
      <w:pPr>
        <w:pStyle w:val="ListeParagraf"/>
        <w:numPr>
          <w:ilvl w:val="0"/>
          <w:numId w:val="148"/>
        </w:numPr>
        <w:spacing w:after="120" w:line="360" w:lineRule="auto"/>
        <w:ind w:left="1134" w:hanging="425"/>
        <w:contextualSpacing w:val="0"/>
        <w:rPr>
          <w:rFonts w:ascii="Times New Roman" w:hAnsi="Times New Roman" w:cs="Times New Roman"/>
          <w:sz w:val="24"/>
          <w:szCs w:val="24"/>
        </w:rPr>
      </w:pPr>
      <w:r w:rsidRPr="006E395D">
        <w:rPr>
          <w:rFonts w:ascii="Times New Roman" w:hAnsi="Times New Roman" w:cs="Times New Roman"/>
          <w:b/>
          <w:sz w:val="24"/>
          <w:szCs w:val="24"/>
        </w:rPr>
        <w:t>Varlık</w:t>
      </w:r>
      <w:r w:rsidRPr="002E27B8">
        <w:rPr>
          <w:rFonts w:ascii="Times New Roman" w:hAnsi="Times New Roman" w:cs="Times New Roman"/>
          <w:sz w:val="24"/>
          <w:szCs w:val="24"/>
        </w:rPr>
        <w:t xml:space="preserve">ları, </w:t>
      </w:r>
      <w:r w:rsidRPr="00E9320A">
        <w:rPr>
          <w:rFonts w:ascii="Times New Roman" w:hAnsi="Times New Roman" w:cs="Times New Roman"/>
          <w:b/>
          <w:sz w:val="24"/>
          <w:szCs w:val="24"/>
        </w:rPr>
        <w:t>yükümlülük</w:t>
      </w:r>
      <w:r w:rsidRPr="002E27B8">
        <w:rPr>
          <w:rFonts w:ascii="Times New Roman" w:hAnsi="Times New Roman" w:cs="Times New Roman"/>
          <w:sz w:val="24"/>
          <w:szCs w:val="24"/>
        </w:rPr>
        <w:t>leri</w:t>
      </w:r>
      <w:r>
        <w:rPr>
          <w:rFonts w:ascii="Times New Roman" w:hAnsi="Times New Roman" w:cs="Times New Roman"/>
          <w:sz w:val="24"/>
          <w:szCs w:val="24"/>
        </w:rPr>
        <w:t xml:space="preserve">, </w:t>
      </w:r>
      <w:proofErr w:type="spellStart"/>
      <w:r w:rsidRPr="00C46CD2">
        <w:rPr>
          <w:rFonts w:ascii="Times New Roman" w:hAnsi="Times New Roman" w:cs="Times New Roman"/>
          <w:b/>
          <w:sz w:val="24"/>
          <w:szCs w:val="24"/>
        </w:rPr>
        <w:t>özkaynaklar</w:t>
      </w:r>
      <w:r>
        <w:rPr>
          <w:rFonts w:ascii="Times New Roman" w:hAnsi="Times New Roman" w:cs="Times New Roman"/>
          <w:sz w:val="24"/>
          <w:szCs w:val="24"/>
        </w:rPr>
        <w:t>ı</w:t>
      </w:r>
      <w:proofErr w:type="spellEnd"/>
      <w:r>
        <w:rPr>
          <w:rFonts w:ascii="Times New Roman" w:hAnsi="Times New Roman" w:cs="Times New Roman"/>
          <w:sz w:val="24"/>
          <w:szCs w:val="24"/>
        </w:rPr>
        <w:t>, nakit akışlarını</w:t>
      </w:r>
      <w:r w:rsidRPr="002E27B8">
        <w:rPr>
          <w:rFonts w:ascii="Times New Roman" w:hAnsi="Times New Roman" w:cs="Times New Roman"/>
          <w:sz w:val="24"/>
          <w:szCs w:val="24"/>
        </w:rPr>
        <w:t xml:space="preserve"> veya dönem net </w:t>
      </w:r>
      <w:r w:rsidR="008E6F0F" w:rsidRPr="002E27B8">
        <w:rPr>
          <w:rFonts w:ascii="Times New Roman" w:hAnsi="Times New Roman" w:cs="Times New Roman"/>
          <w:sz w:val="24"/>
          <w:szCs w:val="24"/>
        </w:rPr>
        <w:t>k</w:t>
      </w:r>
      <w:r w:rsidR="008E6F0F">
        <w:rPr>
          <w:rFonts w:ascii="Times New Roman" w:hAnsi="Times New Roman" w:cs="Times New Roman"/>
          <w:sz w:val="24"/>
          <w:szCs w:val="24"/>
        </w:rPr>
        <w:t>â</w:t>
      </w:r>
      <w:r w:rsidR="008E6F0F" w:rsidRPr="002E27B8">
        <w:rPr>
          <w:rFonts w:ascii="Times New Roman" w:hAnsi="Times New Roman" w:cs="Times New Roman"/>
          <w:sz w:val="24"/>
          <w:szCs w:val="24"/>
        </w:rPr>
        <w:t xml:space="preserve">rını </w:t>
      </w:r>
      <w:r w:rsidRPr="002E27B8">
        <w:rPr>
          <w:rFonts w:ascii="Times New Roman" w:hAnsi="Times New Roman" w:cs="Times New Roman"/>
          <w:sz w:val="24"/>
          <w:szCs w:val="24"/>
        </w:rPr>
        <w:t xml:space="preserve">etkileyen ve niteliği, büyüklüğü veya sıklığı nedeniyle olağandışı olan kalemlerin </w:t>
      </w:r>
      <w:r w:rsidR="00FE26DC">
        <w:rPr>
          <w:rFonts w:ascii="Times New Roman" w:hAnsi="Times New Roman" w:cs="Times New Roman"/>
          <w:sz w:val="24"/>
          <w:szCs w:val="24"/>
        </w:rPr>
        <w:t xml:space="preserve">mahiyeti </w:t>
      </w:r>
      <w:r w:rsidRPr="002E27B8">
        <w:rPr>
          <w:rFonts w:ascii="Times New Roman" w:hAnsi="Times New Roman" w:cs="Times New Roman"/>
          <w:sz w:val="24"/>
          <w:szCs w:val="24"/>
        </w:rPr>
        <w:t>ve tutarı.</w:t>
      </w:r>
    </w:p>
    <w:p w14:paraId="318761E7" w14:textId="05798E2D" w:rsidR="005F5FA2" w:rsidRDefault="005F5FA2" w:rsidP="00413724">
      <w:pPr>
        <w:pStyle w:val="ListeParagraf"/>
        <w:numPr>
          <w:ilvl w:val="0"/>
          <w:numId w:val="148"/>
        </w:numPr>
        <w:spacing w:after="120" w:line="360" w:lineRule="auto"/>
        <w:ind w:left="1134" w:hanging="425"/>
        <w:contextualSpacing w:val="0"/>
        <w:rPr>
          <w:rFonts w:ascii="Times New Roman" w:hAnsi="Times New Roman" w:cs="Times New Roman"/>
          <w:sz w:val="24"/>
          <w:szCs w:val="24"/>
        </w:rPr>
      </w:pPr>
      <w:r w:rsidRPr="002E27B8">
        <w:rPr>
          <w:rFonts w:ascii="Times New Roman" w:hAnsi="Times New Roman" w:cs="Times New Roman"/>
          <w:sz w:val="24"/>
          <w:szCs w:val="24"/>
        </w:rPr>
        <w:t xml:space="preserve">İçinde bulunulan </w:t>
      </w:r>
      <w:r>
        <w:rPr>
          <w:rFonts w:ascii="Times New Roman" w:hAnsi="Times New Roman" w:cs="Times New Roman"/>
          <w:sz w:val="24"/>
          <w:szCs w:val="24"/>
        </w:rPr>
        <w:t xml:space="preserve">yıllık </w:t>
      </w:r>
      <w:r w:rsidR="008B77B2">
        <w:rPr>
          <w:rFonts w:ascii="Times New Roman" w:hAnsi="Times New Roman" w:cs="Times New Roman"/>
          <w:sz w:val="24"/>
          <w:szCs w:val="24"/>
        </w:rPr>
        <w:t>raporlama</w:t>
      </w:r>
      <w:r w:rsidRPr="002E27B8">
        <w:rPr>
          <w:rFonts w:ascii="Times New Roman" w:hAnsi="Times New Roman" w:cs="Times New Roman"/>
          <w:sz w:val="24"/>
          <w:szCs w:val="24"/>
        </w:rPr>
        <w:t xml:space="preserve"> döneminin önceki ara dönemlerinde veya önceki </w:t>
      </w:r>
      <w:r>
        <w:rPr>
          <w:rFonts w:ascii="Times New Roman" w:hAnsi="Times New Roman" w:cs="Times New Roman"/>
          <w:sz w:val="24"/>
          <w:szCs w:val="24"/>
        </w:rPr>
        <w:t xml:space="preserve">yıllık </w:t>
      </w:r>
      <w:r w:rsidR="008B77B2">
        <w:rPr>
          <w:rFonts w:ascii="Times New Roman" w:hAnsi="Times New Roman" w:cs="Times New Roman"/>
          <w:sz w:val="24"/>
          <w:szCs w:val="24"/>
        </w:rPr>
        <w:t>raporlama</w:t>
      </w:r>
      <w:r>
        <w:rPr>
          <w:rFonts w:ascii="Times New Roman" w:hAnsi="Times New Roman" w:cs="Times New Roman"/>
          <w:sz w:val="24"/>
          <w:szCs w:val="24"/>
        </w:rPr>
        <w:t xml:space="preserve"> dönemlerinde raporlanan </w:t>
      </w:r>
      <w:r w:rsidRPr="002E27B8">
        <w:rPr>
          <w:rFonts w:ascii="Times New Roman" w:hAnsi="Times New Roman" w:cs="Times New Roman"/>
          <w:sz w:val="24"/>
          <w:szCs w:val="24"/>
        </w:rPr>
        <w:t>tutarlara ilişkin tahminlerde meydana gelen değişikliklerin niteliği ve tutarı.</w:t>
      </w:r>
    </w:p>
    <w:p w14:paraId="31C3B8E1" w14:textId="77777777" w:rsidR="005F5FA2" w:rsidRDefault="005F5FA2" w:rsidP="00413724">
      <w:pPr>
        <w:pStyle w:val="ListeParagraf"/>
        <w:numPr>
          <w:ilvl w:val="0"/>
          <w:numId w:val="148"/>
        </w:numPr>
        <w:spacing w:after="120" w:line="360" w:lineRule="auto"/>
        <w:ind w:left="1134" w:hanging="425"/>
        <w:contextualSpacing w:val="0"/>
        <w:rPr>
          <w:rFonts w:ascii="Times New Roman" w:hAnsi="Times New Roman" w:cs="Times New Roman"/>
          <w:sz w:val="24"/>
          <w:szCs w:val="24"/>
        </w:rPr>
      </w:pPr>
      <w:r w:rsidRPr="00723E45">
        <w:rPr>
          <w:rFonts w:ascii="Times New Roman" w:hAnsi="Times New Roman" w:cs="Times New Roman"/>
          <w:sz w:val="24"/>
          <w:szCs w:val="24"/>
        </w:rPr>
        <w:t xml:space="preserve">Borçlanma ve </w:t>
      </w:r>
      <w:proofErr w:type="spellStart"/>
      <w:r w:rsidRPr="00042479">
        <w:rPr>
          <w:rFonts w:ascii="Times New Roman" w:hAnsi="Times New Roman" w:cs="Times New Roman"/>
          <w:b/>
          <w:sz w:val="24"/>
          <w:szCs w:val="24"/>
        </w:rPr>
        <w:t>özkayna</w:t>
      </w:r>
      <w:r w:rsidR="00D37AF2" w:rsidRPr="00042479">
        <w:rPr>
          <w:rFonts w:ascii="Times New Roman" w:hAnsi="Times New Roman" w:cs="Times New Roman"/>
          <w:b/>
          <w:sz w:val="24"/>
          <w:szCs w:val="24"/>
        </w:rPr>
        <w:t>k</w:t>
      </w:r>
      <w:proofErr w:type="spellEnd"/>
      <w:r w:rsidRPr="00042479">
        <w:rPr>
          <w:rFonts w:ascii="Times New Roman" w:hAnsi="Times New Roman" w:cs="Times New Roman"/>
          <w:b/>
          <w:sz w:val="24"/>
          <w:szCs w:val="24"/>
        </w:rPr>
        <w:t xml:space="preserve"> araçları</w:t>
      </w:r>
      <w:r w:rsidRPr="00723E45">
        <w:rPr>
          <w:rFonts w:ascii="Times New Roman" w:hAnsi="Times New Roman" w:cs="Times New Roman"/>
          <w:sz w:val="24"/>
          <w:szCs w:val="24"/>
        </w:rPr>
        <w:t>n</w:t>
      </w:r>
      <w:r w:rsidR="00D37AF2">
        <w:rPr>
          <w:rFonts w:ascii="Times New Roman" w:hAnsi="Times New Roman" w:cs="Times New Roman"/>
          <w:sz w:val="24"/>
          <w:szCs w:val="24"/>
        </w:rPr>
        <w:t>ın</w:t>
      </w:r>
      <w:r w:rsidRPr="00723E45">
        <w:rPr>
          <w:rFonts w:ascii="Times New Roman" w:hAnsi="Times New Roman" w:cs="Times New Roman"/>
          <w:sz w:val="24"/>
          <w:szCs w:val="24"/>
        </w:rPr>
        <w:t xml:space="preserve"> ihracı, geri alımı</w:t>
      </w:r>
      <w:r>
        <w:rPr>
          <w:rFonts w:ascii="Times New Roman" w:hAnsi="Times New Roman" w:cs="Times New Roman"/>
          <w:sz w:val="24"/>
          <w:szCs w:val="24"/>
        </w:rPr>
        <w:t xml:space="preserve"> ve geri ödemeleri</w:t>
      </w:r>
      <w:r w:rsidR="00FE26DC">
        <w:rPr>
          <w:rFonts w:ascii="Times New Roman" w:hAnsi="Times New Roman" w:cs="Times New Roman"/>
          <w:sz w:val="24"/>
          <w:szCs w:val="24"/>
        </w:rPr>
        <w:t>ne ilişkin bilgiler</w:t>
      </w:r>
      <w:r>
        <w:rPr>
          <w:rFonts w:ascii="Times New Roman" w:hAnsi="Times New Roman" w:cs="Times New Roman"/>
          <w:sz w:val="24"/>
          <w:szCs w:val="24"/>
        </w:rPr>
        <w:t>.</w:t>
      </w:r>
    </w:p>
    <w:p w14:paraId="3C986109" w14:textId="77777777" w:rsidR="005F5FA2" w:rsidRDefault="005F5FA2" w:rsidP="00413724">
      <w:pPr>
        <w:pStyle w:val="ListeParagraf"/>
        <w:numPr>
          <w:ilvl w:val="0"/>
          <w:numId w:val="148"/>
        </w:numPr>
        <w:spacing w:after="120" w:line="360" w:lineRule="auto"/>
        <w:ind w:left="1134" w:hanging="425"/>
        <w:contextualSpacing w:val="0"/>
        <w:rPr>
          <w:rFonts w:ascii="Times New Roman" w:hAnsi="Times New Roman" w:cs="Times New Roman"/>
          <w:sz w:val="24"/>
          <w:szCs w:val="24"/>
        </w:rPr>
      </w:pPr>
      <w:r w:rsidRPr="004336F0">
        <w:rPr>
          <w:rFonts w:ascii="Times New Roman" w:hAnsi="Times New Roman" w:cs="Times New Roman"/>
          <w:sz w:val="24"/>
          <w:szCs w:val="24"/>
        </w:rPr>
        <w:t>Adi paylar ve diğer paylar için ayrı ayrı olmak üzere ödenen temettüler</w:t>
      </w:r>
      <w:r w:rsidR="005409A8">
        <w:rPr>
          <w:rFonts w:ascii="Times New Roman" w:hAnsi="Times New Roman" w:cs="Times New Roman"/>
          <w:sz w:val="24"/>
          <w:szCs w:val="24"/>
        </w:rPr>
        <w:t xml:space="preserve"> (pay başına veya toplam olarak)</w:t>
      </w:r>
      <w:r>
        <w:rPr>
          <w:rFonts w:ascii="Times New Roman" w:hAnsi="Times New Roman" w:cs="Times New Roman"/>
          <w:sz w:val="24"/>
          <w:szCs w:val="24"/>
        </w:rPr>
        <w:t>.</w:t>
      </w:r>
    </w:p>
    <w:p w14:paraId="3CCF732E" w14:textId="77777777" w:rsidR="005F5FA2" w:rsidRDefault="005F5FA2" w:rsidP="00413724">
      <w:pPr>
        <w:pStyle w:val="ListeParagraf"/>
        <w:numPr>
          <w:ilvl w:val="0"/>
          <w:numId w:val="148"/>
        </w:numPr>
        <w:spacing w:after="120" w:line="360" w:lineRule="auto"/>
        <w:ind w:left="1134" w:hanging="425"/>
        <w:contextualSpacing w:val="0"/>
        <w:rPr>
          <w:rFonts w:ascii="Times New Roman" w:hAnsi="Times New Roman" w:cs="Times New Roman"/>
          <w:sz w:val="24"/>
          <w:szCs w:val="24"/>
        </w:rPr>
      </w:pPr>
      <w:r w:rsidRPr="004336F0">
        <w:rPr>
          <w:rFonts w:ascii="Times New Roman" w:hAnsi="Times New Roman" w:cs="Times New Roman"/>
          <w:sz w:val="24"/>
          <w:szCs w:val="24"/>
        </w:rPr>
        <w:t>Ara dönemden sonra ortaya çıkan ve ara dönem finansal tablolarına yansıtılmayan olaylar</w:t>
      </w:r>
      <w:r>
        <w:rPr>
          <w:rFonts w:ascii="Times New Roman" w:hAnsi="Times New Roman" w:cs="Times New Roman"/>
          <w:sz w:val="24"/>
          <w:szCs w:val="24"/>
        </w:rPr>
        <w:t>.</w:t>
      </w:r>
    </w:p>
    <w:p w14:paraId="7D828E8A" w14:textId="77777777" w:rsidR="005F5FA2" w:rsidRDefault="005F5FA2" w:rsidP="00413724">
      <w:pPr>
        <w:pStyle w:val="ListeParagraf"/>
        <w:numPr>
          <w:ilvl w:val="0"/>
          <w:numId w:val="148"/>
        </w:numPr>
        <w:spacing w:after="120" w:line="360" w:lineRule="auto"/>
        <w:ind w:left="1134" w:hanging="425"/>
        <w:contextualSpacing w:val="0"/>
        <w:rPr>
          <w:rFonts w:ascii="Times New Roman" w:hAnsi="Times New Roman" w:cs="Times New Roman"/>
          <w:sz w:val="24"/>
          <w:szCs w:val="24"/>
        </w:rPr>
      </w:pPr>
      <w:r w:rsidRPr="00447F51">
        <w:rPr>
          <w:rFonts w:ascii="Times New Roman" w:hAnsi="Times New Roman" w:cs="Times New Roman"/>
          <w:b/>
          <w:sz w:val="24"/>
          <w:szCs w:val="24"/>
        </w:rPr>
        <w:t>İş birleşmesi</w:t>
      </w:r>
      <w:r w:rsidRPr="004336F0">
        <w:rPr>
          <w:rFonts w:ascii="Times New Roman" w:hAnsi="Times New Roman" w:cs="Times New Roman"/>
          <w:sz w:val="24"/>
          <w:szCs w:val="24"/>
        </w:rPr>
        <w:t xml:space="preserve">, </w:t>
      </w:r>
      <w:r w:rsidRPr="00A14EAF">
        <w:rPr>
          <w:rFonts w:ascii="Times New Roman" w:hAnsi="Times New Roman" w:cs="Times New Roman"/>
          <w:b/>
          <w:sz w:val="24"/>
          <w:szCs w:val="24"/>
        </w:rPr>
        <w:t>bağlı ortaklık</w:t>
      </w:r>
      <w:r>
        <w:rPr>
          <w:rFonts w:ascii="Times New Roman" w:hAnsi="Times New Roman" w:cs="Times New Roman"/>
          <w:sz w:val="24"/>
          <w:szCs w:val="24"/>
        </w:rPr>
        <w:t xml:space="preserve"> edinimi, bağlı ortaklık üzerindeki </w:t>
      </w:r>
      <w:r w:rsidRPr="00CC6122">
        <w:rPr>
          <w:rFonts w:ascii="Times New Roman" w:hAnsi="Times New Roman" w:cs="Times New Roman"/>
          <w:b/>
          <w:sz w:val="24"/>
          <w:szCs w:val="24"/>
        </w:rPr>
        <w:t>kontrol</w:t>
      </w:r>
      <w:r>
        <w:rPr>
          <w:rFonts w:ascii="Times New Roman" w:hAnsi="Times New Roman" w:cs="Times New Roman"/>
          <w:sz w:val="24"/>
          <w:szCs w:val="24"/>
        </w:rPr>
        <w:t xml:space="preserve">ün kaybı, </w:t>
      </w:r>
      <w:r w:rsidRPr="004336F0">
        <w:rPr>
          <w:rFonts w:ascii="Times New Roman" w:hAnsi="Times New Roman" w:cs="Times New Roman"/>
          <w:sz w:val="24"/>
          <w:szCs w:val="24"/>
        </w:rPr>
        <w:t>yeniden yapılandırma</w:t>
      </w:r>
      <w:r>
        <w:rPr>
          <w:rFonts w:ascii="Times New Roman" w:hAnsi="Times New Roman" w:cs="Times New Roman"/>
          <w:sz w:val="24"/>
          <w:szCs w:val="24"/>
        </w:rPr>
        <w:t>ya gidilmesi dâhil</w:t>
      </w:r>
      <w:r w:rsidRPr="004336F0">
        <w:rPr>
          <w:rFonts w:ascii="Times New Roman" w:hAnsi="Times New Roman" w:cs="Times New Roman"/>
          <w:sz w:val="24"/>
          <w:szCs w:val="24"/>
        </w:rPr>
        <w:t xml:space="preserve">, işletmenin yapısında ara dönemde meydana gelen değişikliklerin etkileri. </w:t>
      </w:r>
    </w:p>
    <w:p w14:paraId="14A33461" w14:textId="77777777" w:rsidR="005F5FA2" w:rsidRPr="00405751" w:rsidRDefault="005F5FA2" w:rsidP="00413724">
      <w:pPr>
        <w:pStyle w:val="ListeParagraf"/>
        <w:numPr>
          <w:ilvl w:val="0"/>
          <w:numId w:val="148"/>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 xml:space="preserve">Ara dönemde </w:t>
      </w:r>
      <w:r w:rsidRPr="00405751">
        <w:rPr>
          <w:rFonts w:ascii="Times New Roman" w:hAnsi="Times New Roman" w:cs="Times New Roman"/>
          <w:sz w:val="24"/>
          <w:szCs w:val="24"/>
        </w:rPr>
        <w:t xml:space="preserve">gerçekleşen her bir </w:t>
      </w:r>
      <w:r w:rsidRPr="00447F51">
        <w:rPr>
          <w:rFonts w:ascii="Times New Roman" w:hAnsi="Times New Roman" w:cs="Times New Roman"/>
          <w:sz w:val="24"/>
          <w:szCs w:val="24"/>
        </w:rPr>
        <w:t>iş birleşmesi</w:t>
      </w:r>
      <w:r w:rsidRPr="00405751">
        <w:rPr>
          <w:rFonts w:ascii="Times New Roman" w:hAnsi="Times New Roman" w:cs="Times New Roman"/>
          <w:sz w:val="24"/>
          <w:szCs w:val="24"/>
        </w:rPr>
        <w:t xml:space="preserve"> için aşağıdaki bilgiler:</w:t>
      </w:r>
    </w:p>
    <w:p w14:paraId="541D249C" w14:textId="77777777" w:rsidR="005F5FA2" w:rsidRPr="00405751" w:rsidRDefault="005F5FA2" w:rsidP="00413724">
      <w:pPr>
        <w:pStyle w:val="ListeParagraf"/>
        <w:numPr>
          <w:ilvl w:val="0"/>
          <w:numId w:val="92"/>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Edinilen </w:t>
      </w:r>
      <w:r w:rsidR="001A12C8">
        <w:rPr>
          <w:rFonts w:ascii="Times New Roman" w:hAnsi="Times New Roman" w:cs="Times New Roman"/>
          <w:sz w:val="24"/>
          <w:szCs w:val="24"/>
        </w:rPr>
        <w:t>taraf</w:t>
      </w:r>
      <w:r w:rsidR="001A12C8" w:rsidRPr="00405751">
        <w:rPr>
          <w:rFonts w:ascii="Times New Roman" w:hAnsi="Times New Roman" w:cs="Times New Roman"/>
          <w:sz w:val="24"/>
          <w:szCs w:val="24"/>
        </w:rPr>
        <w:t xml:space="preserve"> </w:t>
      </w:r>
      <w:r w:rsidR="003C02C2">
        <w:rPr>
          <w:rFonts w:ascii="Times New Roman" w:hAnsi="Times New Roman" w:cs="Times New Roman"/>
          <w:sz w:val="24"/>
          <w:szCs w:val="24"/>
        </w:rPr>
        <w:t>hakkında genel bilgi</w:t>
      </w:r>
      <w:r w:rsidRPr="00405751">
        <w:rPr>
          <w:rFonts w:ascii="Times New Roman" w:hAnsi="Times New Roman" w:cs="Times New Roman"/>
          <w:sz w:val="24"/>
          <w:szCs w:val="24"/>
        </w:rPr>
        <w:t xml:space="preserve">, </w:t>
      </w:r>
    </w:p>
    <w:p w14:paraId="7D12576D" w14:textId="77777777" w:rsidR="005F5FA2" w:rsidRPr="00405751" w:rsidRDefault="005F5FA2" w:rsidP="00413724">
      <w:pPr>
        <w:pStyle w:val="ListeParagraf"/>
        <w:numPr>
          <w:ilvl w:val="0"/>
          <w:numId w:val="92"/>
        </w:numPr>
        <w:spacing w:after="120" w:line="360" w:lineRule="auto"/>
        <w:ind w:left="1701" w:hanging="567"/>
        <w:contextualSpacing w:val="0"/>
        <w:rPr>
          <w:rFonts w:ascii="Times New Roman" w:hAnsi="Times New Roman" w:cs="Times New Roman"/>
          <w:sz w:val="24"/>
          <w:szCs w:val="24"/>
        </w:rPr>
      </w:pPr>
      <w:r w:rsidRPr="00A14EAF">
        <w:rPr>
          <w:rFonts w:ascii="Times New Roman" w:hAnsi="Times New Roman" w:cs="Times New Roman"/>
          <w:b/>
          <w:sz w:val="24"/>
          <w:szCs w:val="24"/>
        </w:rPr>
        <w:t>Birleşme tarihi</w:t>
      </w:r>
      <w:r w:rsidRPr="00405751">
        <w:rPr>
          <w:rFonts w:ascii="Times New Roman" w:hAnsi="Times New Roman" w:cs="Times New Roman"/>
          <w:sz w:val="24"/>
          <w:szCs w:val="24"/>
        </w:rPr>
        <w:t xml:space="preserve">, </w:t>
      </w:r>
    </w:p>
    <w:p w14:paraId="43B0D9DF" w14:textId="77777777" w:rsidR="005F5FA2" w:rsidRPr="00405751" w:rsidRDefault="005F5FA2" w:rsidP="00413724">
      <w:pPr>
        <w:pStyle w:val="ListeParagraf"/>
        <w:numPr>
          <w:ilvl w:val="0"/>
          <w:numId w:val="92"/>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Edinilen oy hakları</w:t>
      </w:r>
      <w:r w:rsidR="00314734">
        <w:rPr>
          <w:rFonts w:ascii="Times New Roman" w:hAnsi="Times New Roman" w:cs="Times New Roman"/>
          <w:sz w:val="24"/>
          <w:szCs w:val="24"/>
        </w:rPr>
        <w:t>nın</w:t>
      </w:r>
      <w:r w:rsidRPr="00405751">
        <w:rPr>
          <w:rFonts w:ascii="Times New Roman" w:hAnsi="Times New Roman" w:cs="Times New Roman"/>
          <w:sz w:val="24"/>
          <w:szCs w:val="24"/>
        </w:rPr>
        <w:t xml:space="preserve"> oranı,</w:t>
      </w:r>
    </w:p>
    <w:p w14:paraId="72A321CA" w14:textId="77777777" w:rsidR="005F5FA2" w:rsidRPr="00405751" w:rsidRDefault="005F5FA2" w:rsidP="00413724">
      <w:pPr>
        <w:pStyle w:val="ListeParagraf"/>
        <w:numPr>
          <w:ilvl w:val="0"/>
          <w:numId w:val="92"/>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Birleşmenin maliyeti ve maliyetin unsurları,</w:t>
      </w:r>
    </w:p>
    <w:p w14:paraId="77544428" w14:textId="71281A85" w:rsidR="005F5FA2" w:rsidRPr="00405751" w:rsidRDefault="005F5FA2" w:rsidP="00413724">
      <w:pPr>
        <w:pStyle w:val="ListeParagraf"/>
        <w:numPr>
          <w:ilvl w:val="0"/>
          <w:numId w:val="92"/>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Her bir </w:t>
      </w:r>
      <w:r w:rsidR="003014C1">
        <w:rPr>
          <w:rFonts w:ascii="Times New Roman" w:hAnsi="Times New Roman" w:cs="Times New Roman"/>
          <w:sz w:val="24"/>
          <w:szCs w:val="24"/>
        </w:rPr>
        <w:t>Finansal Durum Tablosu</w:t>
      </w:r>
      <w:r w:rsidRPr="00405751">
        <w:rPr>
          <w:rFonts w:ascii="Times New Roman" w:hAnsi="Times New Roman" w:cs="Times New Roman"/>
          <w:sz w:val="24"/>
          <w:szCs w:val="24"/>
        </w:rPr>
        <w:t xml:space="preserve"> kalemine dâhil edilen </w:t>
      </w:r>
      <w:r w:rsidRPr="005170B8">
        <w:rPr>
          <w:rFonts w:ascii="Times New Roman" w:hAnsi="Times New Roman" w:cs="Times New Roman"/>
          <w:b/>
          <w:sz w:val="24"/>
          <w:szCs w:val="24"/>
        </w:rPr>
        <w:t>şerefiye</w:t>
      </w:r>
      <w:r w:rsidRPr="00405751">
        <w:rPr>
          <w:rFonts w:ascii="Times New Roman" w:hAnsi="Times New Roman" w:cs="Times New Roman"/>
          <w:sz w:val="24"/>
          <w:szCs w:val="24"/>
        </w:rPr>
        <w:t xml:space="preserve"> dâhil varlıkların ve üstlenilen yükümlülüklerin birleşme tarihindeki tutarı,</w:t>
      </w:r>
    </w:p>
    <w:p w14:paraId="76C7A372" w14:textId="77777777" w:rsidR="005F5FA2" w:rsidRDefault="005F5FA2" w:rsidP="00413724">
      <w:pPr>
        <w:pStyle w:val="ListeParagraf"/>
        <w:numPr>
          <w:ilvl w:val="0"/>
          <w:numId w:val="92"/>
        </w:numPr>
        <w:spacing w:after="120" w:line="360" w:lineRule="auto"/>
        <w:ind w:left="1701" w:hanging="567"/>
        <w:contextualSpacing w:val="0"/>
        <w:rPr>
          <w:rFonts w:ascii="Times New Roman" w:hAnsi="Times New Roman" w:cs="Times New Roman"/>
          <w:sz w:val="24"/>
          <w:szCs w:val="24"/>
        </w:rPr>
      </w:pPr>
      <w:r w:rsidRPr="00405751">
        <w:rPr>
          <w:rFonts w:ascii="Times New Roman" w:hAnsi="Times New Roman" w:cs="Times New Roman"/>
          <w:sz w:val="24"/>
          <w:szCs w:val="24"/>
        </w:rPr>
        <w:t>Şerefiyenin veya negatif şerefiyenin</w:t>
      </w:r>
      <w:r w:rsidR="00A759E6">
        <w:rPr>
          <w:rFonts w:ascii="Times New Roman" w:hAnsi="Times New Roman" w:cs="Times New Roman"/>
          <w:sz w:val="24"/>
          <w:szCs w:val="24"/>
        </w:rPr>
        <w:t xml:space="preserve"> </w:t>
      </w:r>
      <w:r w:rsidRPr="00405751">
        <w:rPr>
          <w:rFonts w:ascii="Times New Roman" w:hAnsi="Times New Roman" w:cs="Times New Roman"/>
          <w:sz w:val="24"/>
          <w:szCs w:val="24"/>
        </w:rPr>
        <w:t>hesaplanış biçimi ve tutarı.</w:t>
      </w:r>
    </w:p>
    <w:p w14:paraId="63D6426D" w14:textId="77777777" w:rsidR="005F5FA2" w:rsidRDefault="005F5FA2" w:rsidP="00413724">
      <w:pPr>
        <w:pStyle w:val="ListeParagraf"/>
        <w:numPr>
          <w:ilvl w:val="0"/>
          <w:numId w:val="148"/>
        </w:numPr>
        <w:spacing w:after="120" w:line="360" w:lineRule="auto"/>
        <w:ind w:left="1134" w:hanging="425"/>
        <w:contextualSpacing w:val="0"/>
        <w:rPr>
          <w:rFonts w:ascii="Times New Roman" w:hAnsi="Times New Roman" w:cs="Times New Roman"/>
          <w:sz w:val="24"/>
          <w:szCs w:val="24"/>
        </w:rPr>
      </w:pPr>
      <w:r w:rsidRPr="004A4F1A">
        <w:rPr>
          <w:rFonts w:ascii="Times New Roman" w:hAnsi="Times New Roman" w:cs="Times New Roman"/>
          <w:b/>
          <w:sz w:val="24"/>
          <w:szCs w:val="24"/>
        </w:rPr>
        <w:t>Gerçeğe uygun değer</w:t>
      </w:r>
      <w:r>
        <w:rPr>
          <w:rFonts w:ascii="Times New Roman" w:hAnsi="Times New Roman" w:cs="Times New Roman"/>
          <w:sz w:val="24"/>
          <w:szCs w:val="24"/>
        </w:rPr>
        <w:t xml:space="preserve">i üzerinden ölçülen </w:t>
      </w:r>
      <w:r w:rsidRPr="00761951">
        <w:rPr>
          <w:rFonts w:ascii="Times New Roman" w:hAnsi="Times New Roman" w:cs="Times New Roman"/>
          <w:b/>
          <w:sz w:val="24"/>
          <w:szCs w:val="24"/>
        </w:rPr>
        <w:t>finansal araç</w:t>
      </w:r>
      <w:r>
        <w:rPr>
          <w:rFonts w:ascii="Times New Roman" w:hAnsi="Times New Roman" w:cs="Times New Roman"/>
          <w:sz w:val="24"/>
          <w:szCs w:val="24"/>
        </w:rPr>
        <w:t>ların değerinin değerleme tekniği uygulanarak tahmin edildiği durumlarda değerleme tekniğinin altında yatan önemli varsayımlar.</w:t>
      </w:r>
    </w:p>
    <w:p w14:paraId="2DBF2CBC" w14:textId="77777777" w:rsidR="005F5FA2" w:rsidRDefault="005F5FA2" w:rsidP="00413724">
      <w:pPr>
        <w:pStyle w:val="ListeParagraf"/>
        <w:numPr>
          <w:ilvl w:val="0"/>
          <w:numId w:val="148"/>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Güvenilir bir şekilde ölçülemediği için gerçeğe uygun değeri üzerinden ölçülemeyen finansal araçlar için bu durumun gerekçeleri.</w:t>
      </w:r>
    </w:p>
    <w:p w14:paraId="1A23F9AC" w14:textId="77777777" w:rsidR="00783E3B" w:rsidRDefault="00F77012"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İşletmelerin finansal durumu ve faaliyet sonuçlarında en son yıllık raporlama döneminden sonra meydana gelen değişikliklerin anlaşılması açısından önemli niteli</w:t>
      </w:r>
      <w:r w:rsidR="00314734">
        <w:rPr>
          <w:rFonts w:ascii="Times New Roman" w:hAnsi="Times New Roman" w:cs="Times New Roman"/>
          <w:sz w:val="24"/>
          <w:szCs w:val="24"/>
        </w:rPr>
        <w:t>kteki işlem ve olaylar</w:t>
      </w:r>
      <w:r w:rsidRPr="00082EF9">
        <w:rPr>
          <w:rFonts w:ascii="Times New Roman" w:hAnsi="Times New Roman" w:cs="Times New Roman"/>
          <w:sz w:val="24"/>
          <w:szCs w:val="24"/>
        </w:rPr>
        <w:t xml:space="preserve"> ara dönem finansal raporların</w:t>
      </w:r>
      <w:r w:rsidR="00314734">
        <w:rPr>
          <w:rFonts w:ascii="Times New Roman" w:hAnsi="Times New Roman" w:cs="Times New Roman"/>
          <w:sz w:val="24"/>
          <w:szCs w:val="24"/>
        </w:rPr>
        <w:t xml:space="preserve">da </w:t>
      </w:r>
      <w:r w:rsidRPr="00082EF9">
        <w:rPr>
          <w:rFonts w:ascii="Times New Roman" w:hAnsi="Times New Roman" w:cs="Times New Roman"/>
          <w:sz w:val="24"/>
          <w:szCs w:val="24"/>
        </w:rPr>
        <w:t>a</w:t>
      </w:r>
      <w:r w:rsidR="00314734">
        <w:rPr>
          <w:rFonts w:ascii="Times New Roman" w:hAnsi="Times New Roman" w:cs="Times New Roman"/>
          <w:sz w:val="24"/>
          <w:szCs w:val="24"/>
        </w:rPr>
        <w:t>çıklanır</w:t>
      </w:r>
      <w:r w:rsidRPr="00082EF9">
        <w:rPr>
          <w:rFonts w:ascii="Times New Roman" w:hAnsi="Times New Roman" w:cs="Times New Roman"/>
          <w:sz w:val="24"/>
          <w:szCs w:val="24"/>
        </w:rPr>
        <w:t xml:space="preserve">. </w:t>
      </w:r>
      <w:r w:rsidR="00783E3B" w:rsidRPr="00082EF9">
        <w:rPr>
          <w:rFonts w:ascii="Times New Roman" w:hAnsi="Times New Roman" w:cs="Times New Roman"/>
          <w:sz w:val="24"/>
          <w:szCs w:val="24"/>
        </w:rPr>
        <w:t>Önemli olması durumunda, açıklama yapılması gereken olayların ve işlem</w:t>
      </w:r>
      <w:r w:rsidR="00FD431C">
        <w:rPr>
          <w:rFonts w:ascii="Times New Roman" w:hAnsi="Times New Roman" w:cs="Times New Roman"/>
          <w:sz w:val="24"/>
          <w:szCs w:val="24"/>
        </w:rPr>
        <w:t>lerin listesi bunlarla sınırlı olmamakla birlikte, aşağıdaki gibidir:</w:t>
      </w:r>
    </w:p>
    <w:p w14:paraId="712DF8FF" w14:textId="77777777" w:rsidR="00783E3B" w:rsidRDefault="00FD431C" w:rsidP="00413724">
      <w:pPr>
        <w:pStyle w:val="ListeParagraf"/>
        <w:numPr>
          <w:ilvl w:val="1"/>
          <w:numId w:val="147"/>
        </w:numPr>
        <w:spacing w:after="120" w:line="360" w:lineRule="auto"/>
        <w:ind w:left="1134" w:hanging="425"/>
        <w:contextualSpacing w:val="0"/>
        <w:rPr>
          <w:rFonts w:ascii="Times New Roman" w:hAnsi="Times New Roman" w:cs="Times New Roman"/>
          <w:sz w:val="24"/>
          <w:szCs w:val="24"/>
        </w:rPr>
      </w:pPr>
      <w:r w:rsidRPr="00A97A72">
        <w:rPr>
          <w:rFonts w:ascii="Times New Roman" w:hAnsi="Times New Roman" w:cs="Times New Roman"/>
          <w:b/>
          <w:sz w:val="24"/>
          <w:szCs w:val="24"/>
        </w:rPr>
        <w:t>Stoklar</w:t>
      </w:r>
      <w:r>
        <w:rPr>
          <w:rFonts w:ascii="Times New Roman" w:hAnsi="Times New Roman" w:cs="Times New Roman"/>
          <w:sz w:val="24"/>
          <w:szCs w:val="24"/>
        </w:rPr>
        <w:t xml:space="preserve">a </w:t>
      </w:r>
      <w:r w:rsidRPr="00CB3A0D">
        <w:rPr>
          <w:rFonts w:ascii="Times New Roman" w:hAnsi="Times New Roman" w:cs="Times New Roman"/>
          <w:b/>
          <w:sz w:val="24"/>
          <w:szCs w:val="24"/>
        </w:rPr>
        <w:t>değer düşüklüğü</w:t>
      </w:r>
      <w:r>
        <w:rPr>
          <w:rFonts w:ascii="Times New Roman" w:hAnsi="Times New Roman" w:cs="Times New Roman"/>
          <w:sz w:val="24"/>
          <w:szCs w:val="24"/>
        </w:rPr>
        <w:t xml:space="preserve"> ayrılması</w:t>
      </w:r>
      <w:r w:rsidR="00783E3B" w:rsidRPr="00082EF9">
        <w:rPr>
          <w:rFonts w:ascii="Times New Roman" w:hAnsi="Times New Roman" w:cs="Times New Roman"/>
          <w:sz w:val="24"/>
          <w:szCs w:val="24"/>
        </w:rPr>
        <w:t xml:space="preserve"> ve</w:t>
      </w:r>
      <w:r>
        <w:rPr>
          <w:rFonts w:ascii="Times New Roman" w:hAnsi="Times New Roman" w:cs="Times New Roman"/>
          <w:sz w:val="24"/>
          <w:szCs w:val="24"/>
        </w:rPr>
        <w:t xml:space="preserve"> değer düşüklüğünün</w:t>
      </w:r>
      <w:r w:rsidR="00783E3B" w:rsidRPr="00082EF9">
        <w:rPr>
          <w:rFonts w:ascii="Times New Roman" w:hAnsi="Times New Roman" w:cs="Times New Roman"/>
          <w:sz w:val="24"/>
          <w:szCs w:val="24"/>
        </w:rPr>
        <w:t xml:space="preserve"> iptali,</w:t>
      </w:r>
    </w:p>
    <w:p w14:paraId="0BB653B6" w14:textId="77777777" w:rsidR="00783E3B" w:rsidRDefault="00783E3B" w:rsidP="00413724">
      <w:pPr>
        <w:pStyle w:val="ListeParagraf"/>
        <w:numPr>
          <w:ilvl w:val="1"/>
          <w:numId w:val="147"/>
        </w:numPr>
        <w:spacing w:after="120" w:line="360" w:lineRule="auto"/>
        <w:ind w:left="1134" w:hanging="425"/>
        <w:contextualSpacing w:val="0"/>
        <w:rPr>
          <w:rFonts w:ascii="Times New Roman" w:hAnsi="Times New Roman" w:cs="Times New Roman"/>
          <w:sz w:val="24"/>
          <w:szCs w:val="24"/>
        </w:rPr>
      </w:pPr>
      <w:r w:rsidRPr="008D7BF2">
        <w:rPr>
          <w:rFonts w:ascii="Times New Roman" w:hAnsi="Times New Roman" w:cs="Times New Roman"/>
          <w:b/>
          <w:sz w:val="24"/>
          <w:szCs w:val="24"/>
        </w:rPr>
        <w:t>Finansal varlıklar</w:t>
      </w:r>
      <w:r w:rsidRPr="00082EF9">
        <w:rPr>
          <w:rFonts w:ascii="Times New Roman" w:hAnsi="Times New Roman" w:cs="Times New Roman"/>
          <w:sz w:val="24"/>
          <w:szCs w:val="24"/>
        </w:rPr>
        <w:t xml:space="preserve">, </w:t>
      </w:r>
      <w:r w:rsidRPr="00852126">
        <w:rPr>
          <w:rFonts w:ascii="Times New Roman" w:hAnsi="Times New Roman" w:cs="Times New Roman"/>
          <w:b/>
          <w:sz w:val="24"/>
          <w:szCs w:val="24"/>
        </w:rPr>
        <w:t>maddi duran varlıklar</w:t>
      </w:r>
      <w:r w:rsidRPr="00082EF9">
        <w:rPr>
          <w:rFonts w:ascii="Times New Roman" w:hAnsi="Times New Roman" w:cs="Times New Roman"/>
          <w:sz w:val="24"/>
          <w:szCs w:val="24"/>
        </w:rPr>
        <w:t xml:space="preserve">, </w:t>
      </w:r>
      <w:r w:rsidRPr="00E40AB3">
        <w:rPr>
          <w:rFonts w:ascii="Times New Roman" w:hAnsi="Times New Roman" w:cs="Times New Roman"/>
          <w:b/>
          <w:sz w:val="24"/>
          <w:szCs w:val="24"/>
        </w:rPr>
        <w:t>maddi olmayan duran varlıklar</w:t>
      </w:r>
      <w:r w:rsidRPr="00082EF9">
        <w:rPr>
          <w:rFonts w:ascii="Times New Roman" w:hAnsi="Times New Roman" w:cs="Times New Roman"/>
          <w:sz w:val="24"/>
          <w:szCs w:val="24"/>
        </w:rPr>
        <w:t xml:space="preserve"> veya diğer varlıkların değerlerinde ortaya çıkan değer düşüklüklerinden kaynaklanan bir zararın finansal tablolara yansıtılması ve bu tür bir değer düşüklüğü zararının iptali,</w:t>
      </w:r>
    </w:p>
    <w:p w14:paraId="6CB6375E" w14:textId="77777777" w:rsidR="00783E3B" w:rsidRDefault="00783E3B" w:rsidP="00413724">
      <w:pPr>
        <w:pStyle w:val="ListeParagraf"/>
        <w:numPr>
          <w:ilvl w:val="1"/>
          <w:numId w:val="147"/>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Yeniden yapılandırma maliyetleri için ayrılan </w:t>
      </w:r>
      <w:r w:rsidRPr="00A02DFB">
        <w:rPr>
          <w:rFonts w:ascii="Times New Roman" w:hAnsi="Times New Roman" w:cs="Times New Roman"/>
          <w:b/>
          <w:sz w:val="24"/>
          <w:szCs w:val="24"/>
        </w:rPr>
        <w:t>karşılık</w:t>
      </w:r>
      <w:r w:rsidRPr="00082EF9">
        <w:rPr>
          <w:rFonts w:ascii="Times New Roman" w:hAnsi="Times New Roman" w:cs="Times New Roman"/>
          <w:sz w:val="24"/>
          <w:szCs w:val="24"/>
        </w:rPr>
        <w:t xml:space="preserve">ların iptali, </w:t>
      </w:r>
    </w:p>
    <w:p w14:paraId="25771194" w14:textId="77777777" w:rsidR="00783E3B" w:rsidRDefault="00783E3B" w:rsidP="00413724">
      <w:pPr>
        <w:pStyle w:val="ListeParagraf"/>
        <w:numPr>
          <w:ilvl w:val="1"/>
          <w:numId w:val="147"/>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Maddi duran varlıkların elde edilmesi ve elden çıkarılması, </w:t>
      </w:r>
    </w:p>
    <w:p w14:paraId="63EA1B21" w14:textId="77777777" w:rsidR="00783E3B" w:rsidRDefault="00783E3B" w:rsidP="00413724">
      <w:pPr>
        <w:pStyle w:val="ListeParagraf"/>
        <w:numPr>
          <w:ilvl w:val="1"/>
          <w:numId w:val="147"/>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Maddi duran varlık satın alınmasına ilişkin taahhütler, </w:t>
      </w:r>
    </w:p>
    <w:p w14:paraId="271F9BF4" w14:textId="77777777" w:rsidR="00783E3B" w:rsidRDefault="00783E3B" w:rsidP="00413724">
      <w:pPr>
        <w:pStyle w:val="ListeParagraf"/>
        <w:numPr>
          <w:ilvl w:val="1"/>
          <w:numId w:val="147"/>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Davaların sonuçlanması, </w:t>
      </w:r>
    </w:p>
    <w:p w14:paraId="02AEA6C0" w14:textId="77777777" w:rsidR="00783E3B" w:rsidRDefault="00783E3B" w:rsidP="00413724">
      <w:pPr>
        <w:pStyle w:val="ListeParagraf"/>
        <w:numPr>
          <w:ilvl w:val="1"/>
          <w:numId w:val="147"/>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Önceki dönemlerde raporlanan finansal bilgilerdeki </w:t>
      </w:r>
      <w:r w:rsidR="00BA2B6E">
        <w:rPr>
          <w:rFonts w:ascii="Times New Roman" w:hAnsi="Times New Roman" w:cs="Times New Roman"/>
          <w:sz w:val="24"/>
          <w:szCs w:val="24"/>
        </w:rPr>
        <w:t>yanlışlıkların</w:t>
      </w:r>
      <w:r w:rsidRPr="00082EF9">
        <w:rPr>
          <w:rFonts w:ascii="Times New Roman" w:hAnsi="Times New Roman" w:cs="Times New Roman"/>
          <w:sz w:val="24"/>
          <w:szCs w:val="24"/>
        </w:rPr>
        <w:t xml:space="preserve"> düzeltilmesi, </w:t>
      </w:r>
    </w:p>
    <w:p w14:paraId="013FD5B1" w14:textId="77777777" w:rsidR="00783E3B" w:rsidRDefault="00783E3B" w:rsidP="00413724">
      <w:pPr>
        <w:pStyle w:val="ListeParagraf"/>
        <w:numPr>
          <w:ilvl w:val="1"/>
          <w:numId w:val="147"/>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Gerçeğe uygun değerle ya da </w:t>
      </w:r>
      <w:r w:rsidRPr="00175AB9">
        <w:rPr>
          <w:rFonts w:ascii="Times New Roman" w:hAnsi="Times New Roman" w:cs="Times New Roman"/>
          <w:b/>
          <w:sz w:val="24"/>
          <w:szCs w:val="24"/>
        </w:rPr>
        <w:t xml:space="preserve">itfa edilmiş </w:t>
      </w:r>
      <w:r w:rsidR="00883861" w:rsidRPr="00175AB9">
        <w:rPr>
          <w:rFonts w:ascii="Times New Roman" w:hAnsi="Times New Roman" w:cs="Times New Roman"/>
          <w:b/>
          <w:sz w:val="24"/>
          <w:szCs w:val="24"/>
        </w:rPr>
        <w:t>değer</w:t>
      </w:r>
      <w:r w:rsidR="00883861">
        <w:rPr>
          <w:rFonts w:ascii="Times New Roman" w:hAnsi="Times New Roman" w:cs="Times New Roman"/>
          <w:sz w:val="24"/>
          <w:szCs w:val="24"/>
        </w:rPr>
        <w:t>iyle</w:t>
      </w:r>
      <w:r w:rsidRPr="00082EF9">
        <w:rPr>
          <w:rFonts w:ascii="Times New Roman" w:hAnsi="Times New Roman" w:cs="Times New Roman"/>
          <w:sz w:val="24"/>
          <w:szCs w:val="24"/>
        </w:rPr>
        <w:t xml:space="preserve"> muhasebeleştirilmiş finansal varlıkların ve </w:t>
      </w:r>
      <w:r w:rsidRPr="00E9320A">
        <w:rPr>
          <w:rFonts w:ascii="Times New Roman" w:hAnsi="Times New Roman" w:cs="Times New Roman"/>
          <w:b/>
          <w:sz w:val="24"/>
          <w:szCs w:val="24"/>
        </w:rPr>
        <w:t xml:space="preserve">finansal </w:t>
      </w:r>
      <w:r w:rsidR="00FD431C" w:rsidRPr="00E9320A">
        <w:rPr>
          <w:rFonts w:ascii="Times New Roman" w:hAnsi="Times New Roman" w:cs="Times New Roman"/>
          <w:b/>
          <w:sz w:val="24"/>
          <w:szCs w:val="24"/>
        </w:rPr>
        <w:t>yükümlülük</w:t>
      </w:r>
      <w:r w:rsidR="00FD431C">
        <w:rPr>
          <w:rFonts w:ascii="Times New Roman" w:hAnsi="Times New Roman" w:cs="Times New Roman"/>
          <w:sz w:val="24"/>
          <w:szCs w:val="24"/>
        </w:rPr>
        <w:t>lerin</w:t>
      </w:r>
      <w:r w:rsidRPr="00082EF9">
        <w:rPr>
          <w:rFonts w:ascii="Times New Roman" w:hAnsi="Times New Roman" w:cs="Times New Roman"/>
          <w:sz w:val="24"/>
          <w:szCs w:val="24"/>
        </w:rPr>
        <w:t xml:space="preserve"> gerçeğe uygun değerini etkileyen ekonomik </w:t>
      </w:r>
      <w:r w:rsidR="008C02CE">
        <w:rPr>
          <w:rFonts w:ascii="Times New Roman" w:hAnsi="Times New Roman" w:cs="Times New Roman"/>
          <w:sz w:val="24"/>
          <w:szCs w:val="24"/>
        </w:rPr>
        <w:t>şartlardaki</w:t>
      </w:r>
      <w:r w:rsidRPr="00082EF9">
        <w:rPr>
          <w:rFonts w:ascii="Times New Roman" w:hAnsi="Times New Roman" w:cs="Times New Roman"/>
          <w:sz w:val="24"/>
          <w:szCs w:val="24"/>
        </w:rPr>
        <w:t xml:space="preserve"> değişiklikler, </w:t>
      </w:r>
    </w:p>
    <w:p w14:paraId="08F594CA" w14:textId="77777777" w:rsidR="00783E3B" w:rsidRDefault="00783E3B" w:rsidP="00413724">
      <w:pPr>
        <w:pStyle w:val="ListeParagraf"/>
        <w:numPr>
          <w:ilvl w:val="1"/>
          <w:numId w:val="147"/>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Borçların ödenmesinde temerrüde düşülmesi</w:t>
      </w:r>
      <w:r w:rsidR="00FD431C">
        <w:rPr>
          <w:rFonts w:ascii="Times New Roman" w:hAnsi="Times New Roman" w:cs="Times New Roman"/>
          <w:sz w:val="24"/>
          <w:szCs w:val="24"/>
        </w:rPr>
        <w:t>,</w:t>
      </w:r>
      <w:r w:rsidRPr="00082EF9">
        <w:rPr>
          <w:rFonts w:ascii="Times New Roman" w:hAnsi="Times New Roman" w:cs="Times New Roman"/>
          <w:sz w:val="24"/>
          <w:szCs w:val="24"/>
        </w:rPr>
        <w:t xml:space="preserve"> </w:t>
      </w:r>
    </w:p>
    <w:p w14:paraId="5059B74F" w14:textId="77777777" w:rsidR="00783E3B" w:rsidRDefault="00783E3B" w:rsidP="00413724">
      <w:pPr>
        <w:pStyle w:val="ListeParagraf"/>
        <w:numPr>
          <w:ilvl w:val="1"/>
          <w:numId w:val="147"/>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İlişkili taraflarla gerçekleştirilen işlemler, </w:t>
      </w:r>
    </w:p>
    <w:p w14:paraId="1CDA25AD" w14:textId="77777777" w:rsidR="00783E3B" w:rsidRDefault="00783E3B" w:rsidP="00413724">
      <w:pPr>
        <w:pStyle w:val="ListeParagraf"/>
        <w:numPr>
          <w:ilvl w:val="1"/>
          <w:numId w:val="147"/>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Finansal araçların gerçeğe uygun değerinin ölçümünde kullanılan gerçeğe uygun değere ilişkin hiyerarşi sıraları arasındaki yer değiştirmeler, </w:t>
      </w:r>
    </w:p>
    <w:p w14:paraId="77E430F1" w14:textId="77777777" w:rsidR="00783E3B" w:rsidRDefault="00783E3B" w:rsidP="00413724">
      <w:pPr>
        <w:pStyle w:val="ListeParagraf"/>
        <w:numPr>
          <w:ilvl w:val="1"/>
          <w:numId w:val="147"/>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Finansal varlıkların amacında ya da kullanımında meydana gelen </w:t>
      </w:r>
      <w:r w:rsidR="008C02CE">
        <w:rPr>
          <w:rFonts w:ascii="Times New Roman" w:hAnsi="Times New Roman" w:cs="Times New Roman"/>
          <w:sz w:val="24"/>
          <w:szCs w:val="24"/>
        </w:rPr>
        <w:t>değişikliklerden dolayı</w:t>
      </w:r>
      <w:r w:rsidRPr="00082EF9">
        <w:rPr>
          <w:rFonts w:ascii="Times New Roman" w:hAnsi="Times New Roman" w:cs="Times New Roman"/>
          <w:sz w:val="24"/>
          <w:szCs w:val="24"/>
        </w:rPr>
        <w:t xml:space="preserve"> </w:t>
      </w:r>
      <w:r w:rsidR="008C02CE">
        <w:rPr>
          <w:rFonts w:ascii="Times New Roman" w:hAnsi="Times New Roman" w:cs="Times New Roman"/>
          <w:sz w:val="24"/>
          <w:szCs w:val="24"/>
        </w:rPr>
        <w:t xml:space="preserve">bu </w:t>
      </w:r>
      <w:r w:rsidRPr="00082EF9">
        <w:rPr>
          <w:rFonts w:ascii="Times New Roman" w:hAnsi="Times New Roman" w:cs="Times New Roman"/>
          <w:sz w:val="24"/>
          <w:szCs w:val="24"/>
        </w:rPr>
        <w:t>varlıkların sınıflandırılmasında</w:t>
      </w:r>
      <w:r w:rsidR="008C02CE">
        <w:rPr>
          <w:rFonts w:ascii="Times New Roman" w:hAnsi="Times New Roman" w:cs="Times New Roman"/>
          <w:sz w:val="24"/>
          <w:szCs w:val="24"/>
        </w:rPr>
        <w:t>ki</w:t>
      </w:r>
      <w:r w:rsidRPr="00082EF9">
        <w:rPr>
          <w:rFonts w:ascii="Times New Roman" w:hAnsi="Times New Roman" w:cs="Times New Roman"/>
          <w:sz w:val="24"/>
          <w:szCs w:val="24"/>
        </w:rPr>
        <w:t xml:space="preserve"> </w:t>
      </w:r>
      <w:r w:rsidR="008C02CE">
        <w:rPr>
          <w:rFonts w:ascii="Times New Roman" w:hAnsi="Times New Roman" w:cs="Times New Roman"/>
          <w:sz w:val="24"/>
          <w:szCs w:val="24"/>
        </w:rPr>
        <w:t>değişiklikler</w:t>
      </w:r>
      <w:r w:rsidRPr="00082EF9">
        <w:rPr>
          <w:rFonts w:ascii="Times New Roman" w:hAnsi="Times New Roman" w:cs="Times New Roman"/>
          <w:sz w:val="24"/>
          <w:szCs w:val="24"/>
        </w:rPr>
        <w:t xml:space="preserve"> ve</w:t>
      </w:r>
    </w:p>
    <w:p w14:paraId="08367841" w14:textId="46A8C22C" w:rsidR="00783E3B" w:rsidRPr="00082EF9" w:rsidRDefault="00FD431C" w:rsidP="00413724">
      <w:pPr>
        <w:pStyle w:val="ListeParagraf"/>
        <w:numPr>
          <w:ilvl w:val="1"/>
          <w:numId w:val="147"/>
        </w:numPr>
        <w:spacing w:after="120" w:line="360" w:lineRule="auto"/>
        <w:ind w:left="1134" w:hanging="425"/>
        <w:contextualSpacing w:val="0"/>
        <w:rPr>
          <w:rFonts w:ascii="Times New Roman" w:hAnsi="Times New Roman" w:cs="Times New Roman"/>
          <w:sz w:val="24"/>
          <w:szCs w:val="24"/>
        </w:rPr>
      </w:pPr>
      <w:r w:rsidRPr="00A97A72">
        <w:rPr>
          <w:rFonts w:ascii="Times New Roman" w:hAnsi="Times New Roman" w:cs="Times New Roman"/>
          <w:b/>
          <w:sz w:val="24"/>
          <w:szCs w:val="24"/>
        </w:rPr>
        <w:t xml:space="preserve">Şarta bağlı </w:t>
      </w:r>
      <w:r w:rsidR="006A7046" w:rsidRPr="00A97A72">
        <w:rPr>
          <w:rFonts w:ascii="Times New Roman" w:hAnsi="Times New Roman" w:cs="Times New Roman"/>
          <w:b/>
          <w:sz w:val="24"/>
          <w:szCs w:val="24"/>
        </w:rPr>
        <w:t>varlık</w:t>
      </w:r>
      <w:r w:rsidR="00623FB5">
        <w:rPr>
          <w:rFonts w:ascii="Times New Roman" w:hAnsi="Times New Roman" w:cs="Times New Roman"/>
          <w:sz w:val="24"/>
          <w:szCs w:val="24"/>
        </w:rPr>
        <w:t xml:space="preserve"> </w:t>
      </w:r>
      <w:r w:rsidR="001C5114">
        <w:rPr>
          <w:rFonts w:ascii="Times New Roman" w:hAnsi="Times New Roman" w:cs="Times New Roman"/>
          <w:sz w:val="24"/>
          <w:szCs w:val="24"/>
        </w:rPr>
        <w:t>ve</w:t>
      </w:r>
      <w:r w:rsidR="00623FB5">
        <w:rPr>
          <w:rFonts w:ascii="Times New Roman" w:hAnsi="Times New Roman" w:cs="Times New Roman"/>
          <w:sz w:val="24"/>
          <w:szCs w:val="24"/>
        </w:rPr>
        <w:t xml:space="preserve"> </w:t>
      </w:r>
      <w:r w:rsidR="00A97A72" w:rsidRPr="00A97A72">
        <w:rPr>
          <w:rFonts w:ascii="Times New Roman" w:hAnsi="Times New Roman" w:cs="Times New Roman"/>
          <w:b/>
          <w:sz w:val="24"/>
          <w:szCs w:val="24"/>
        </w:rPr>
        <w:t>şarta bağlı yükümlülük</w:t>
      </w:r>
      <w:r w:rsidR="00A97A72">
        <w:rPr>
          <w:rFonts w:ascii="Times New Roman" w:hAnsi="Times New Roman" w:cs="Times New Roman"/>
          <w:sz w:val="24"/>
          <w:szCs w:val="24"/>
        </w:rPr>
        <w:t>lerde</w:t>
      </w:r>
      <w:r w:rsidR="00A97A72" w:rsidRPr="00082EF9">
        <w:rPr>
          <w:rFonts w:ascii="Times New Roman" w:hAnsi="Times New Roman" w:cs="Times New Roman"/>
          <w:sz w:val="24"/>
          <w:szCs w:val="24"/>
        </w:rPr>
        <w:t xml:space="preserve"> meydana</w:t>
      </w:r>
      <w:r w:rsidR="00783E3B" w:rsidRPr="00082EF9">
        <w:rPr>
          <w:rFonts w:ascii="Times New Roman" w:hAnsi="Times New Roman" w:cs="Times New Roman"/>
          <w:sz w:val="24"/>
          <w:szCs w:val="24"/>
        </w:rPr>
        <w:t xml:space="preserve"> gelen </w:t>
      </w:r>
      <w:r w:rsidR="00623FB5">
        <w:rPr>
          <w:rFonts w:ascii="Times New Roman" w:hAnsi="Times New Roman" w:cs="Times New Roman"/>
          <w:sz w:val="24"/>
          <w:szCs w:val="24"/>
        </w:rPr>
        <w:t>değişiklikler</w:t>
      </w:r>
      <w:r w:rsidR="00783E3B" w:rsidRPr="00082EF9">
        <w:rPr>
          <w:rFonts w:ascii="Times New Roman" w:hAnsi="Times New Roman" w:cs="Times New Roman"/>
          <w:sz w:val="24"/>
          <w:szCs w:val="24"/>
        </w:rPr>
        <w:t>.</w:t>
      </w:r>
    </w:p>
    <w:p w14:paraId="2CAFFBE7" w14:textId="77777777" w:rsidR="005F5FA2" w:rsidRDefault="005F5FA2" w:rsidP="005F5FA2">
      <w:pPr>
        <w:pStyle w:val="ListeParagraf"/>
        <w:spacing w:after="120" w:line="360" w:lineRule="auto"/>
        <w:ind w:left="714"/>
        <w:contextualSpacing w:val="0"/>
        <w:rPr>
          <w:rFonts w:ascii="Times New Roman" w:hAnsi="Times New Roman" w:cs="Times New Roman"/>
          <w:b/>
          <w:sz w:val="24"/>
          <w:szCs w:val="24"/>
        </w:rPr>
      </w:pPr>
      <w:r w:rsidRPr="009A7B00">
        <w:rPr>
          <w:rFonts w:ascii="Times New Roman" w:hAnsi="Times New Roman" w:cs="Times New Roman"/>
          <w:b/>
          <w:sz w:val="24"/>
          <w:szCs w:val="24"/>
        </w:rPr>
        <w:t>Ara Dönem</w:t>
      </w:r>
      <w:r w:rsidR="00230EC0">
        <w:rPr>
          <w:rFonts w:ascii="Times New Roman" w:hAnsi="Times New Roman" w:cs="Times New Roman"/>
          <w:b/>
          <w:sz w:val="24"/>
          <w:szCs w:val="24"/>
        </w:rPr>
        <w:t xml:space="preserve"> Finansal Tablolarda</w:t>
      </w:r>
      <w:r>
        <w:rPr>
          <w:rFonts w:ascii="Times New Roman" w:hAnsi="Times New Roman" w:cs="Times New Roman"/>
          <w:b/>
          <w:sz w:val="24"/>
          <w:szCs w:val="24"/>
        </w:rPr>
        <w:t xml:space="preserve"> </w:t>
      </w:r>
      <w:r w:rsidR="00230EC0">
        <w:rPr>
          <w:rFonts w:ascii="Times New Roman" w:hAnsi="Times New Roman" w:cs="Times New Roman"/>
          <w:b/>
          <w:sz w:val="24"/>
          <w:szCs w:val="24"/>
        </w:rPr>
        <w:t>Sunulması Gereken Dönemler</w:t>
      </w:r>
    </w:p>
    <w:p w14:paraId="765F9FC9" w14:textId="77777777" w:rsidR="005F5FA2" w:rsidRDefault="00230EC0"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sidRPr="00082EF9">
        <w:rPr>
          <w:rFonts w:ascii="Times New Roman" w:hAnsi="Times New Roman" w:cs="Times New Roman"/>
          <w:sz w:val="24"/>
          <w:szCs w:val="24"/>
        </w:rPr>
        <w:t>Ara dönem raporlar, aşağıda belirtilen dönemlere ilişkin ara dönem finansal tabloları içerir:</w:t>
      </w:r>
    </w:p>
    <w:p w14:paraId="4D81DE2D" w14:textId="51B5DC20" w:rsidR="005F5FA2" w:rsidRPr="009A7B00" w:rsidRDefault="005F5FA2" w:rsidP="00413724">
      <w:pPr>
        <w:pStyle w:val="ListeParagraf"/>
        <w:numPr>
          <w:ilvl w:val="0"/>
          <w:numId w:val="108"/>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 xml:space="preserve">Cari ara dönem sonundaki </w:t>
      </w:r>
      <w:r w:rsidR="0014516A">
        <w:rPr>
          <w:rFonts w:ascii="Times New Roman" w:hAnsi="Times New Roman" w:cs="Times New Roman"/>
          <w:sz w:val="24"/>
          <w:szCs w:val="24"/>
        </w:rPr>
        <w:t>Finansal Durum Tablo</w:t>
      </w:r>
      <w:r>
        <w:rPr>
          <w:rFonts w:ascii="Times New Roman" w:hAnsi="Times New Roman" w:cs="Times New Roman"/>
          <w:sz w:val="24"/>
          <w:szCs w:val="24"/>
        </w:rPr>
        <w:t>su</w:t>
      </w:r>
      <w:r w:rsidR="00230EC0">
        <w:rPr>
          <w:rFonts w:ascii="Times New Roman" w:hAnsi="Times New Roman" w:cs="Times New Roman"/>
          <w:sz w:val="24"/>
          <w:szCs w:val="24"/>
        </w:rPr>
        <w:t xml:space="preserve"> ile b</w:t>
      </w:r>
      <w:r>
        <w:rPr>
          <w:rFonts w:ascii="Times New Roman" w:hAnsi="Times New Roman" w:cs="Times New Roman"/>
          <w:sz w:val="24"/>
          <w:szCs w:val="24"/>
        </w:rPr>
        <w:t xml:space="preserve">u tabloyla karşılaştırmalı olarak </w:t>
      </w:r>
      <w:r w:rsidR="00230EC0">
        <w:rPr>
          <w:rFonts w:ascii="Times New Roman" w:hAnsi="Times New Roman" w:cs="Times New Roman"/>
          <w:sz w:val="24"/>
          <w:szCs w:val="24"/>
        </w:rPr>
        <w:t xml:space="preserve">sunulan </w:t>
      </w:r>
      <w:r>
        <w:rPr>
          <w:rFonts w:ascii="Times New Roman" w:hAnsi="Times New Roman" w:cs="Times New Roman"/>
          <w:sz w:val="24"/>
          <w:szCs w:val="24"/>
        </w:rPr>
        <w:t>b</w:t>
      </w:r>
      <w:r w:rsidRPr="009A7B00">
        <w:rPr>
          <w:rFonts w:ascii="Times New Roman" w:hAnsi="Times New Roman" w:cs="Times New Roman"/>
          <w:sz w:val="24"/>
          <w:szCs w:val="24"/>
        </w:rPr>
        <w:t xml:space="preserve">ir önceki </w:t>
      </w:r>
      <w:r>
        <w:rPr>
          <w:rFonts w:ascii="Times New Roman" w:hAnsi="Times New Roman" w:cs="Times New Roman"/>
          <w:sz w:val="24"/>
          <w:szCs w:val="24"/>
        </w:rPr>
        <w:t xml:space="preserve">yıllık </w:t>
      </w:r>
      <w:r w:rsidR="00B97100">
        <w:rPr>
          <w:rFonts w:ascii="Times New Roman" w:hAnsi="Times New Roman" w:cs="Times New Roman"/>
          <w:sz w:val="24"/>
          <w:szCs w:val="24"/>
        </w:rPr>
        <w:t>raporlama</w:t>
      </w:r>
      <w:r>
        <w:rPr>
          <w:rFonts w:ascii="Times New Roman" w:hAnsi="Times New Roman" w:cs="Times New Roman"/>
          <w:sz w:val="24"/>
          <w:szCs w:val="24"/>
        </w:rPr>
        <w:t xml:space="preserve"> dönemi sonundaki </w:t>
      </w:r>
      <w:r w:rsidR="0014516A">
        <w:rPr>
          <w:rFonts w:ascii="Times New Roman" w:hAnsi="Times New Roman" w:cs="Times New Roman"/>
          <w:sz w:val="24"/>
          <w:szCs w:val="24"/>
        </w:rPr>
        <w:t>Finansal Durum Tablo</w:t>
      </w:r>
      <w:r w:rsidRPr="009A7B00">
        <w:rPr>
          <w:rFonts w:ascii="Times New Roman" w:hAnsi="Times New Roman" w:cs="Times New Roman"/>
          <w:sz w:val="24"/>
          <w:szCs w:val="24"/>
        </w:rPr>
        <w:t>su</w:t>
      </w:r>
      <w:r>
        <w:rPr>
          <w:rFonts w:ascii="Times New Roman" w:hAnsi="Times New Roman" w:cs="Times New Roman"/>
          <w:sz w:val="24"/>
          <w:szCs w:val="24"/>
        </w:rPr>
        <w:t>.</w:t>
      </w:r>
    </w:p>
    <w:p w14:paraId="0A353D71" w14:textId="018757E9" w:rsidR="005F5FA2" w:rsidRDefault="005F5FA2" w:rsidP="00413724">
      <w:pPr>
        <w:pStyle w:val="ListeParagraf"/>
        <w:numPr>
          <w:ilvl w:val="0"/>
          <w:numId w:val="108"/>
        </w:numPr>
        <w:spacing w:after="120" w:line="360" w:lineRule="auto"/>
        <w:ind w:left="1134" w:hanging="425"/>
        <w:contextualSpacing w:val="0"/>
        <w:rPr>
          <w:rFonts w:ascii="Times New Roman" w:hAnsi="Times New Roman" w:cs="Times New Roman"/>
          <w:sz w:val="24"/>
          <w:szCs w:val="24"/>
        </w:rPr>
      </w:pPr>
      <w:r w:rsidRPr="009A7B00">
        <w:rPr>
          <w:rFonts w:ascii="Times New Roman" w:hAnsi="Times New Roman" w:cs="Times New Roman"/>
          <w:sz w:val="24"/>
          <w:szCs w:val="24"/>
        </w:rPr>
        <w:t xml:space="preserve">Cari ara döneme ilişkin </w:t>
      </w:r>
      <w:r w:rsidR="0014516A">
        <w:rPr>
          <w:rFonts w:ascii="Times New Roman" w:hAnsi="Times New Roman" w:cs="Times New Roman"/>
          <w:sz w:val="24"/>
          <w:szCs w:val="24"/>
        </w:rPr>
        <w:t>Kâr veya Zarar Tablo</w:t>
      </w:r>
      <w:r w:rsidRPr="009A7B00">
        <w:rPr>
          <w:rFonts w:ascii="Times New Roman" w:hAnsi="Times New Roman" w:cs="Times New Roman"/>
          <w:sz w:val="24"/>
          <w:szCs w:val="24"/>
        </w:rPr>
        <w:t>su</w:t>
      </w:r>
      <w:r>
        <w:rPr>
          <w:rFonts w:ascii="Times New Roman" w:hAnsi="Times New Roman" w:cs="Times New Roman"/>
          <w:sz w:val="24"/>
          <w:szCs w:val="24"/>
        </w:rPr>
        <w:t xml:space="preserve"> ile içinde bulunulan yıllık </w:t>
      </w:r>
      <w:r w:rsidR="00B97100">
        <w:rPr>
          <w:rFonts w:ascii="Times New Roman" w:hAnsi="Times New Roman" w:cs="Times New Roman"/>
          <w:sz w:val="24"/>
          <w:szCs w:val="24"/>
        </w:rPr>
        <w:t>raporlama</w:t>
      </w:r>
      <w:r>
        <w:rPr>
          <w:rFonts w:ascii="Times New Roman" w:hAnsi="Times New Roman" w:cs="Times New Roman"/>
          <w:sz w:val="24"/>
          <w:szCs w:val="24"/>
        </w:rPr>
        <w:t xml:space="preserve"> dönemi başından cari ara dönemin sonuna kadar geçen süredeki </w:t>
      </w:r>
      <w:proofErr w:type="gramStart"/>
      <w:r w:rsidRPr="009A7B00">
        <w:rPr>
          <w:rFonts w:ascii="Times New Roman" w:hAnsi="Times New Roman" w:cs="Times New Roman"/>
          <w:sz w:val="24"/>
          <w:szCs w:val="24"/>
        </w:rPr>
        <w:t>kümülatif</w:t>
      </w:r>
      <w:proofErr w:type="gramEnd"/>
      <w:r w:rsidRPr="009A7B00">
        <w:rPr>
          <w:rFonts w:ascii="Times New Roman" w:hAnsi="Times New Roman" w:cs="Times New Roman"/>
          <w:sz w:val="24"/>
          <w:szCs w:val="24"/>
        </w:rPr>
        <w:t xml:space="preserve"> bilgileri içeren </w:t>
      </w:r>
      <w:r w:rsidR="0014516A">
        <w:rPr>
          <w:rFonts w:ascii="Times New Roman" w:hAnsi="Times New Roman" w:cs="Times New Roman"/>
          <w:sz w:val="24"/>
          <w:szCs w:val="24"/>
        </w:rPr>
        <w:t>Kâr veya Zarar Tablo</w:t>
      </w:r>
      <w:r w:rsidRPr="009A7B00">
        <w:rPr>
          <w:rFonts w:ascii="Times New Roman" w:hAnsi="Times New Roman" w:cs="Times New Roman"/>
          <w:sz w:val="24"/>
          <w:szCs w:val="24"/>
        </w:rPr>
        <w:t>su</w:t>
      </w:r>
      <w:r>
        <w:rPr>
          <w:rFonts w:ascii="Times New Roman" w:hAnsi="Times New Roman" w:cs="Times New Roman"/>
          <w:sz w:val="24"/>
          <w:szCs w:val="24"/>
        </w:rPr>
        <w:t>. Bu tabloların her biriyle karşılaştırmalı olarak</w:t>
      </w:r>
      <w:r w:rsidRPr="009A7B00">
        <w:rPr>
          <w:rFonts w:ascii="Times New Roman" w:hAnsi="Times New Roman" w:cs="Times New Roman"/>
          <w:sz w:val="24"/>
          <w:szCs w:val="24"/>
        </w:rPr>
        <w:t xml:space="preserve"> </w:t>
      </w:r>
      <w:r>
        <w:rPr>
          <w:rFonts w:ascii="Times New Roman" w:hAnsi="Times New Roman" w:cs="Times New Roman"/>
          <w:sz w:val="24"/>
          <w:szCs w:val="24"/>
        </w:rPr>
        <w:t xml:space="preserve">bir önceki yıllık </w:t>
      </w:r>
      <w:r w:rsidR="00B97100">
        <w:rPr>
          <w:rFonts w:ascii="Times New Roman" w:hAnsi="Times New Roman" w:cs="Times New Roman"/>
          <w:sz w:val="24"/>
          <w:szCs w:val="24"/>
        </w:rPr>
        <w:t>raporlama</w:t>
      </w:r>
      <w:r>
        <w:rPr>
          <w:rFonts w:ascii="Times New Roman" w:hAnsi="Times New Roman" w:cs="Times New Roman"/>
          <w:sz w:val="24"/>
          <w:szCs w:val="24"/>
        </w:rPr>
        <w:t xml:space="preserve"> döneminin aynı ara dönemlerine ait </w:t>
      </w:r>
      <w:r w:rsidR="0014516A">
        <w:rPr>
          <w:rFonts w:ascii="Times New Roman" w:hAnsi="Times New Roman" w:cs="Times New Roman"/>
          <w:sz w:val="24"/>
          <w:szCs w:val="24"/>
        </w:rPr>
        <w:t>Kâr veya Zarar Tablo</w:t>
      </w:r>
      <w:r w:rsidRPr="009A7B00">
        <w:rPr>
          <w:rFonts w:ascii="Times New Roman" w:hAnsi="Times New Roman" w:cs="Times New Roman"/>
          <w:sz w:val="24"/>
          <w:szCs w:val="24"/>
        </w:rPr>
        <w:t xml:space="preserve">ları </w:t>
      </w:r>
      <w:r>
        <w:rPr>
          <w:rFonts w:ascii="Times New Roman" w:hAnsi="Times New Roman" w:cs="Times New Roman"/>
          <w:sz w:val="24"/>
          <w:szCs w:val="24"/>
        </w:rPr>
        <w:t>sunulur</w:t>
      </w:r>
      <w:r w:rsidRPr="009A7B00">
        <w:rPr>
          <w:rFonts w:ascii="Times New Roman" w:hAnsi="Times New Roman" w:cs="Times New Roman"/>
          <w:sz w:val="24"/>
          <w:szCs w:val="24"/>
        </w:rPr>
        <w:t>.</w:t>
      </w:r>
    </w:p>
    <w:p w14:paraId="3782CA67" w14:textId="5FF80B2F" w:rsidR="00E33C2E" w:rsidRPr="009A7B00" w:rsidRDefault="00E33C2E" w:rsidP="00413724">
      <w:pPr>
        <w:pStyle w:val="ListeParagraf"/>
        <w:numPr>
          <w:ilvl w:val="0"/>
          <w:numId w:val="108"/>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 xml:space="preserve">İçinde bulunulan yıllık </w:t>
      </w:r>
      <w:r w:rsidR="00B97100">
        <w:rPr>
          <w:rFonts w:ascii="Times New Roman" w:hAnsi="Times New Roman" w:cs="Times New Roman"/>
          <w:sz w:val="24"/>
          <w:szCs w:val="24"/>
        </w:rPr>
        <w:t>raporlama</w:t>
      </w:r>
      <w:r w:rsidRPr="00881450">
        <w:rPr>
          <w:rFonts w:ascii="Times New Roman" w:hAnsi="Times New Roman" w:cs="Times New Roman"/>
          <w:sz w:val="24"/>
          <w:szCs w:val="24"/>
        </w:rPr>
        <w:t xml:space="preserve"> </w:t>
      </w:r>
      <w:r>
        <w:rPr>
          <w:rFonts w:ascii="Times New Roman" w:hAnsi="Times New Roman" w:cs="Times New Roman"/>
          <w:sz w:val="24"/>
          <w:szCs w:val="24"/>
        </w:rPr>
        <w:t xml:space="preserve">dönemi başından cari ara dönemin sonuna kadar geçen süredeki </w:t>
      </w:r>
      <w:proofErr w:type="gramStart"/>
      <w:r w:rsidRPr="009A7B00">
        <w:rPr>
          <w:rFonts w:ascii="Times New Roman" w:hAnsi="Times New Roman" w:cs="Times New Roman"/>
          <w:sz w:val="24"/>
          <w:szCs w:val="24"/>
        </w:rPr>
        <w:t>kümülatif</w:t>
      </w:r>
      <w:proofErr w:type="gramEnd"/>
      <w:r w:rsidRPr="009A7B00">
        <w:rPr>
          <w:rFonts w:ascii="Times New Roman" w:hAnsi="Times New Roman" w:cs="Times New Roman"/>
          <w:sz w:val="24"/>
          <w:szCs w:val="24"/>
        </w:rPr>
        <w:t xml:space="preserve"> bilgileri içeren</w:t>
      </w:r>
      <w:r>
        <w:rPr>
          <w:rFonts w:ascii="Times New Roman" w:hAnsi="Times New Roman" w:cs="Times New Roman"/>
          <w:sz w:val="24"/>
          <w:szCs w:val="24"/>
        </w:rPr>
        <w:t xml:space="preserve"> Nakit Akış Tablosu. Bu tabloyla karşılaştırmalı olarak b</w:t>
      </w:r>
      <w:r w:rsidRPr="009A7B00">
        <w:rPr>
          <w:rFonts w:ascii="Times New Roman" w:hAnsi="Times New Roman" w:cs="Times New Roman"/>
          <w:sz w:val="24"/>
          <w:szCs w:val="24"/>
        </w:rPr>
        <w:t>ir önceki yıl</w:t>
      </w:r>
      <w:r>
        <w:rPr>
          <w:rFonts w:ascii="Times New Roman" w:hAnsi="Times New Roman" w:cs="Times New Roman"/>
          <w:sz w:val="24"/>
          <w:szCs w:val="24"/>
        </w:rPr>
        <w:t xml:space="preserve">lık </w:t>
      </w:r>
      <w:r w:rsidR="00B97100">
        <w:rPr>
          <w:rFonts w:ascii="Times New Roman" w:hAnsi="Times New Roman" w:cs="Times New Roman"/>
          <w:sz w:val="24"/>
          <w:szCs w:val="24"/>
        </w:rPr>
        <w:t>raporlama</w:t>
      </w:r>
      <w:r>
        <w:rPr>
          <w:rFonts w:ascii="Times New Roman" w:hAnsi="Times New Roman" w:cs="Times New Roman"/>
          <w:sz w:val="24"/>
          <w:szCs w:val="24"/>
        </w:rPr>
        <w:t xml:space="preserve"> döneminin </w:t>
      </w:r>
      <w:r w:rsidRPr="009A7B00">
        <w:rPr>
          <w:rFonts w:ascii="Times New Roman" w:hAnsi="Times New Roman" w:cs="Times New Roman"/>
          <w:sz w:val="24"/>
          <w:szCs w:val="24"/>
        </w:rPr>
        <w:t>aynı ara dönemi</w:t>
      </w:r>
      <w:r>
        <w:rPr>
          <w:rFonts w:ascii="Times New Roman" w:hAnsi="Times New Roman" w:cs="Times New Roman"/>
          <w:sz w:val="24"/>
          <w:szCs w:val="24"/>
        </w:rPr>
        <w:t>ne ait Nakit Akış Tablosu sunulur.</w:t>
      </w:r>
    </w:p>
    <w:p w14:paraId="0261D084" w14:textId="276398D1" w:rsidR="005F5FA2" w:rsidRPr="00940CB3" w:rsidRDefault="005F5FA2" w:rsidP="00940CB3">
      <w:pPr>
        <w:pStyle w:val="ListeParagraf"/>
        <w:numPr>
          <w:ilvl w:val="0"/>
          <w:numId w:val="108"/>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 xml:space="preserve">İçinde bulunulan yıllık </w:t>
      </w:r>
      <w:r w:rsidR="00B97100">
        <w:rPr>
          <w:rFonts w:ascii="Times New Roman" w:hAnsi="Times New Roman" w:cs="Times New Roman"/>
          <w:sz w:val="24"/>
          <w:szCs w:val="24"/>
        </w:rPr>
        <w:t>raporlama</w:t>
      </w:r>
      <w:r>
        <w:rPr>
          <w:rFonts w:ascii="Times New Roman" w:hAnsi="Times New Roman" w:cs="Times New Roman"/>
          <w:sz w:val="24"/>
          <w:szCs w:val="24"/>
        </w:rPr>
        <w:t xml:space="preserve"> dönemi başından cari ara dönemin sonuna kadar geçen süredeki </w:t>
      </w:r>
      <w:proofErr w:type="gramStart"/>
      <w:r w:rsidRPr="009A7B00">
        <w:rPr>
          <w:rFonts w:ascii="Times New Roman" w:hAnsi="Times New Roman" w:cs="Times New Roman"/>
          <w:sz w:val="24"/>
          <w:szCs w:val="24"/>
        </w:rPr>
        <w:t>kümülatif</w:t>
      </w:r>
      <w:proofErr w:type="gramEnd"/>
      <w:r w:rsidRPr="009A7B00">
        <w:rPr>
          <w:rFonts w:ascii="Times New Roman" w:hAnsi="Times New Roman" w:cs="Times New Roman"/>
          <w:sz w:val="24"/>
          <w:szCs w:val="24"/>
        </w:rPr>
        <w:t xml:space="preserve"> bilgileri içeren </w:t>
      </w:r>
      <w:proofErr w:type="spellStart"/>
      <w:r w:rsidR="005A0C7F">
        <w:rPr>
          <w:rFonts w:ascii="Times New Roman" w:hAnsi="Times New Roman" w:cs="Times New Roman"/>
          <w:sz w:val="24"/>
          <w:szCs w:val="24"/>
        </w:rPr>
        <w:t>Özkaynak</w:t>
      </w:r>
      <w:proofErr w:type="spellEnd"/>
      <w:r w:rsidR="005A0C7F">
        <w:rPr>
          <w:rFonts w:ascii="Times New Roman" w:hAnsi="Times New Roman" w:cs="Times New Roman"/>
          <w:sz w:val="24"/>
          <w:szCs w:val="24"/>
        </w:rPr>
        <w:t xml:space="preserve"> Değişim</w:t>
      </w:r>
      <w:r w:rsidR="0014516A">
        <w:rPr>
          <w:rFonts w:ascii="Times New Roman" w:hAnsi="Times New Roman" w:cs="Times New Roman"/>
          <w:sz w:val="24"/>
          <w:szCs w:val="24"/>
        </w:rPr>
        <w:t xml:space="preserve"> Tablo</w:t>
      </w:r>
      <w:r>
        <w:rPr>
          <w:rFonts w:ascii="Times New Roman" w:hAnsi="Times New Roman" w:cs="Times New Roman"/>
          <w:sz w:val="24"/>
          <w:szCs w:val="24"/>
        </w:rPr>
        <w:t>su. Bu tabloyla karşılaştırmalı olarak b</w:t>
      </w:r>
      <w:r w:rsidRPr="009A7B00">
        <w:rPr>
          <w:rFonts w:ascii="Times New Roman" w:hAnsi="Times New Roman" w:cs="Times New Roman"/>
          <w:sz w:val="24"/>
          <w:szCs w:val="24"/>
        </w:rPr>
        <w:t>ir önceki yıl</w:t>
      </w:r>
      <w:r>
        <w:rPr>
          <w:rFonts w:ascii="Times New Roman" w:hAnsi="Times New Roman" w:cs="Times New Roman"/>
          <w:sz w:val="24"/>
          <w:szCs w:val="24"/>
        </w:rPr>
        <w:t xml:space="preserve">lık </w:t>
      </w:r>
      <w:r w:rsidR="00B97100">
        <w:rPr>
          <w:rFonts w:ascii="Times New Roman" w:hAnsi="Times New Roman" w:cs="Times New Roman"/>
          <w:sz w:val="24"/>
          <w:szCs w:val="24"/>
        </w:rPr>
        <w:t>raporlama</w:t>
      </w:r>
      <w:r>
        <w:rPr>
          <w:rFonts w:ascii="Times New Roman" w:hAnsi="Times New Roman" w:cs="Times New Roman"/>
          <w:sz w:val="24"/>
          <w:szCs w:val="24"/>
        </w:rPr>
        <w:t xml:space="preserve"> döneminin </w:t>
      </w:r>
      <w:r w:rsidRPr="009A7B00">
        <w:rPr>
          <w:rFonts w:ascii="Times New Roman" w:hAnsi="Times New Roman" w:cs="Times New Roman"/>
          <w:sz w:val="24"/>
          <w:szCs w:val="24"/>
        </w:rPr>
        <w:t>aynı ara dönemi</w:t>
      </w:r>
      <w:r>
        <w:rPr>
          <w:rFonts w:ascii="Times New Roman" w:hAnsi="Times New Roman" w:cs="Times New Roman"/>
          <w:sz w:val="24"/>
          <w:szCs w:val="24"/>
        </w:rPr>
        <w:t xml:space="preserve">ne ait </w:t>
      </w:r>
      <w:proofErr w:type="spellStart"/>
      <w:r w:rsidR="005A0C7F">
        <w:rPr>
          <w:rFonts w:ascii="Times New Roman" w:hAnsi="Times New Roman" w:cs="Times New Roman"/>
          <w:sz w:val="24"/>
          <w:szCs w:val="24"/>
        </w:rPr>
        <w:t>Özkaynak</w:t>
      </w:r>
      <w:proofErr w:type="spellEnd"/>
      <w:r w:rsidR="005A0C7F">
        <w:rPr>
          <w:rFonts w:ascii="Times New Roman" w:hAnsi="Times New Roman" w:cs="Times New Roman"/>
          <w:sz w:val="24"/>
          <w:szCs w:val="24"/>
        </w:rPr>
        <w:t xml:space="preserve"> Değişim</w:t>
      </w:r>
      <w:r w:rsidR="0014516A">
        <w:rPr>
          <w:rFonts w:ascii="Times New Roman" w:hAnsi="Times New Roman" w:cs="Times New Roman"/>
          <w:sz w:val="24"/>
          <w:szCs w:val="24"/>
        </w:rPr>
        <w:t xml:space="preserve"> Tablo</w:t>
      </w:r>
      <w:r w:rsidRPr="009A7B00">
        <w:rPr>
          <w:rFonts w:ascii="Times New Roman" w:hAnsi="Times New Roman" w:cs="Times New Roman"/>
          <w:sz w:val="24"/>
          <w:szCs w:val="24"/>
        </w:rPr>
        <w:t xml:space="preserve">su </w:t>
      </w:r>
      <w:r>
        <w:rPr>
          <w:rFonts w:ascii="Times New Roman" w:hAnsi="Times New Roman" w:cs="Times New Roman"/>
          <w:sz w:val="24"/>
          <w:szCs w:val="24"/>
        </w:rPr>
        <w:t>sunulur.</w:t>
      </w:r>
    </w:p>
    <w:tbl>
      <w:tblPr>
        <w:tblStyle w:val="TabloKlavuzu"/>
        <w:tblW w:w="8222" w:type="dxa"/>
        <w:tblInd w:w="817" w:type="dxa"/>
        <w:tblLook w:val="04A0" w:firstRow="1" w:lastRow="0" w:firstColumn="1" w:lastColumn="0" w:noHBand="0" w:noVBand="1"/>
      </w:tblPr>
      <w:tblGrid>
        <w:gridCol w:w="8222"/>
      </w:tblGrid>
      <w:tr w:rsidR="005F5FA2" w14:paraId="4485E00F" w14:textId="77777777" w:rsidTr="00CC0BF9">
        <w:trPr>
          <w:trHeight w:val="4329"/>
        </w:trPr>
        <w:tc>
          <w:tcPr>
            <w:tcW w:w="8222" w:type="dxa"/>
          </w:tcPr>
          <w:p w14:paraId="7D88FA31" w14:textId="77777777" w:rsidR="005F5FA2" w:rsidRPr="00DD188D" w:rsidRDefault="005F5FA2" w:rsidP="00292C90">
            <w:pPr>
              <w:rPr>
                <w:rFonts w:ascii="Times New Roman" w:hAnsi="Times New Roman" w:cs="Times New Roman"/>
                <w:b/>
              </w:rPr>
            </w:pPr>
            <w:r w:rsidRPr="00DD188D">
              <w:rPr>
                <w:rFonts w:ascii="Times New Roman" w:hAnsi="Times New Roman" w:cs="Times New Roman"/>
                <w:b/>
              </w:rPr>
              <w:t xml:space="preserve">Örnek </w:t>
            </w:r>
            <w:r w:rsidR="00002402" w:rsidRPr="00082EF9">
              <w:rPr>
                <w:rFonts w:ascii="Times New Roman" w:hAnsi="Times New Roman" w:cs="Times New Roman"/>
                <w:b/>
              </w:rPr>
              <w:t>1</w:t>
            </w:r>
          </w:p>
          <w:p w14:paraId="0AF32A62" w14:textId="77777777" w:rsidR="005F5FA2" w:rsidRPr="00DD188D" w:rsidRDefault="00DD6976" w:rsidP="007379BD">
            <w:pPr>
              <w:spacing w:line="300" w:lineRule="auto"/>
              <w:ind w:left="0" w:firstLine="0"/>
              <w:rPr>
                <w:rFonts w:ascii="Times New Roman" w:hAnsi="Times New Roman" w:cs="Times New Roman"/>
              </w:rPr>
            </w:pPr>
            <w:r w:rsidRPr="00DD188D">
              <w:rPr>
                <w:rFonts w:ascii="Times New Roman" w:hAnsi="Times New Roman" w:cs="Times New Roman"/>
              </w:rPr>
              <w:t xml:space="preserve">Hesap </w:t>
            </w:r>
            <w:r w:rsidR="005F5FA2" w:rsidRPr="00DD188D">
              <w:rPr>
                <w:rFonts w:ascii="Times New Roman" w:hAnsi="Times New Roman" w:cs="Times New Roman"/>
              </w:rPr>
              <w:t xml:space="preserve">dönemi </w:t>
            </w:r>
            <w:r w:rsidRPr="00DD188D">
              <w:rPr>
                <w:rFonts w:ascii="Times New Roman" w:hAnsi="Times New Roman" w:cs="Times New Roman"/>
              </w:rPr>
              <w:t xml:space="preserve">1 Ocak </w:t>
            </w:r>
            <w:r w:rsidR="00615471" w:rsidRPr="00DD188D">
              <w:rPr>
                <w:rFonts w:ascii="Times New Roman" w:hAnsi="Times New Roman" w:cs="Times New Roman"/>
              </w:rPr>
              <w:t>-</w:t>
            </w:r>
            <w:r w:rsidRPr="00DD188D">
              <w:rPr>
                <w:rFonts w:ascii="Times New Roman" w:hAnsi="Times New Roman" w:cs="Times New Roman"/>
              </w:rPr>
              <w:t xml:space="preserve"> 31 Aralık</w:t>
            </w:r>
            <w:r w:rsidR="005F5FA2" w:rsidRPr="00DD188D">
              <w:rPr>
                <w:rFonts w:ascii="Times New Roman" w:hAnsi="Times New Roman" w:cs="Times New Roman"/>
              </w:rPr>
              <w:t xml:space="preserve"> olan bir işletme 3’er aylık dönemlerle ara dönem finansal raporlarını hazırlamaktadır. Bu işletme 30/6/20X1 tarihinde sona eren ikinci 3 aylık cari ara dönemde aşağıdaki finansal tabloları sunacaktır:</w:t>
            </w:r>
          </w:p>
          <w:p w14:paraId="2DADB078" w14:textId="77777777" w:rsidR="005F5FA2" w:rsidRPr="00DD188D" w:rsidRDefault="005F5FA2" w:rsidP="007379BD">
            <w:pPr>
              <w:spacing w:line="300" w:lineRule="auto"/>
              <w:ind w:left="0" w:firstLine="0"/>
              <w:rPr>
                <w:rFonts w:ascii="Times New Roman" w:hAnsi="Times New Roman" w:cs="Times New Roman"/>
              </w:rPr>
            </w:pPr>
            <w:r w:rsidRPr="00DD188D">
              <w:rPr>
                <w:rFonts w:ascii="Times New Roman" w:hAnsi="Times New Roman" w:cs="Times New Roman"/>
              </w:rPr>
              <w:t xml:space="preserve">30/6/20X1 tarihli </w:t>
            </w:r>
            <w:r w:rsidR="0014516A" w:rsidRPr="00DD188D">
              <w:rPr>
                <w:rFonts w:ascii="Times New Roman" w:hAnsi="Times New Roman" w:cs="Times New Roman"/>
              </w:rPr>
              <w:t>Finansal Durum Tablo</w:t>
            </w:r>
            <w:r w:rsidRPr="00DD188D">
              <w:rPr>
                <w:rFonts w:ascii="Times New Roman" w:hAnsi="Times New Roman" w:cs="Times New Roman"/>
              </w:rPr>
              <w:t xml:space="preserve">sunu ve bu tabloyla karşılaştırmalı olarak 31/12/20X0 tarihli </w:t>
            </w:r>
            <w:r w:rsidR="0014516A" w:rsidRPr="00DD188D">
              <w:rPr>
                <w:rFonts w:ascii="Times New Roman" w:hAnsi="Times New Roman" w:cs="Times New Roman"/>
              </w:rPr>
              <w:t>Finansal Durum Tablo</w:t>
            </w:r>
            <w:r w:rsidRPr="00DD188D">
              <w:rPr>
                <w:rFonts w:ascii="Times New Roman" w:hAnsi="Times New Roman" w:cs="Times New Roman"/>
              </w:rPr>
              <w:t>sunu.</w:t>
            </w:r>
          </w:p>
          <w:p w14:paraId="7B57AE47" w14:textId="77777777" w:rsidR="00E33C2E" w:rsidRPr="00DD188D" w:rsidRDefault="00E33C2E" w:rsidP="007379BD">
            <w:pPr>
              <w:spacing w:line="300" w:lineRule="auto"/>
              <w:ind w:left="0" w:firstLine="0"/>
              <w:rPr>
                <w:rFonts w:ascii="Times New Roman" w:hAnsi="Times New Roman" w:cs="Times New Roman"/>
              </w:rPr>
            </w:pPr>
            <w:r w:rsidRPr="00DD188D">
              <w:rPr>
                <w:rFonts w:ascii="Times New Roman" w:hAnsi="Times New Roman" w:cs="Times New Roman"/>
              </w:rPr>
              <w:t xml:space="preserve">1/4/20X1 - 30/6/20X1 </w:t>
            </w:r>
            <w:r w:rsidRPr="00082EF9">
              <w:rPr>
                <w:rFonts w:ascii="Times New Roman" w:hAnsi="Times New Roman" w:cs="Times New Roman"/>
              </w:rPr>
              <w:t xml:space="preserve">ve 1/1/20X1 - 30/6/20X1 </w:t>
            </w:r>
            <w:r w:rsidRPr="00DD188D">
              <w:rPr>
                <w:rFonts w:ascii="Times New Roman" w:hAnsi="Times New Roman" w:cs="Times New Roman"/>
              </w:rPr>
              <w:t>ara dönem</w:t>
            </w:r>
            <w:r w:rsidRPr="00082EF9">
              <w:rPr>
                <w:rFonts w:ascii="Times New Roman" w:hAnsi="Times New Roman" w:cs="Times New Roman"/>
              </w:rPr>
              <w:t>ler</w:t>
            </w:r>
            <w:r w:rsidRPr="00DD188D">
              <w:rPr>
                <w:rFonts w:ascii="Times New Roman" w:hAnsi="Times New Roman" w:cs="Times New Roman"/>
              </w:rPr>
              <w:t>ine ait Kâr veya Zarar Tablosunu ve bu tabloyla karşılaştırmalı olarak 1/4/20X0 - 30/6/20X0</w:t>
            </w:r>
            <w:r w:rsidRPr="00082EF9">
              <w:rPr>
                <w:rFonts w:ascii="Times New Roman" w:hAnsi="Times New Roman" w:cs="Times New Roman"/>
              </w:rPr>
              <w:t xml:space="preserve"> ve</w:t>
            </w:r>
            <w:r w:rsidRPr="00DD188D">
              <w:rPr>
                <w:rFonts w:ascii="Times New Roman" w:hAnsi="Times New Roman" w:cs="Times New Roman"/>
              </w:rPr>
              <w:t xml:space="preserve"> </w:t>
            </w:r>
            <w:r w:rsidRPr="00082EF9">
              <w:rPr>
                <w:rFonts w:ascii="Times New Roman" w:hAnsi="Times New Roman" w:cs="Times New Roman"/>
              </w:rPr>
              <w:t>1/1/20X0 - 30/6/20X0 ara dönemleri</w:t>
            </w:r>
            <w:r w:rsidRPr="00DD188D">
              <w:rPr>
                <w:rFonts w:ascii="Times New Roman" w:hAnsi="Times New Roman" w:cs="Times New Roman"/>
              </w:rPr>
              <w:t xml:space="preserve">ne ait Kâr veya Zarar Tablosunu. </w:t>
            </w:r>
          </w:p>
          <w:p w14:paraId="6DC5CCF5" w14:textId="77777777" w:rsidR="005F5FA2" w:rsidRPr="00465165" w:rsidRDefault="005F5FA2" w:rsidP="007379BD">
            <w:pPr>
              <w:spacing w:line="300" w:lineRule="auto"/>
              <w:ind w:left="0" w:firstLine="0"/>
              <w:rPr>
                <w:rFonts w:ascii="Times New Roman" w:hAnsi="Times New Roman" w:cs="Times New Roman"/>
              </w:rPr>
            </w:pPr>
            <w:r w:rsidRPr="00465165">
              <w:rPr>
                <w:rFonts w:ascii="Times New Roman" w:hAnsi="Times New Roman" w:cs="Times New Roman"/>
              </w:rPr>
              <w:t xml:space="preserve">1/1/20X1 </w:t>
            </w:r>
            <w:r>
              <w:rPr>
                <w:rFonts w:ascii="Times New Roman" w:hAnsi="Times New Roman" w:cs="Times New Roman"/>
              </w:rPr>
              <w:t>-</w:t>
            </w:r>
            <w:r w:rsidRPr="00465165">
              <w:rPr>
                <w:rFonts w:ascii="Times New Roman" w:hAnsi="Times New Roman" w:cs="Times New Roman"/>
              </w:rPr>
              <w:t xml:space="preserve"> 30/6/20X1 ara dönemine ait </w:t>
            </w:r>
            <w:proofErr w:type="spellStart"/>
            <w:r w:rsidR="005A0C7F">
              <w:rPr>
                <w:rFonts w:ascii="Times New Roman" w:hAnsi="Times New Roman" w:cs="Times New Roman"/>
              </w:rPr>
              <w:t>Özkaynak</w:t>
            </w:r>
            <w:proofErr w:type="spellEnd"/>
            <w:r w:rsidR="005A0C7F">
              <w:rPr>
                <w:rFonts w:ascii="Times New Roman" w:hAnsi="Times New Roman" w:cs="Times New Roman"/>
              </w:rPr>
              <w:t xml:space="preserve"> Değişim</w:t>
            </w:r>
            <w:r w:rsidR="0014516A">
              <w:rPr>
                <w:rFonts w:ascii="Times New Roman" w:hAnsi="Times New Roman" w:cs="Times New Roman"/>
              </w:rPr>
              <w:t xml:space="preserve"> Tablo</w:t>
            </w:r>
            <w:r w:rsidRPr="00465165">
              <w:rPr>
                <w:rFonts w:ascii="Times New Roman" w:hAnsi="Times New Roman" w:cs="Times New Roman"/>
              </w:rPr>
              <w:t>sunu ve bu tabloy</w:t>
            </w:r>
            <w:r>
              <w:rPr>
                <w:rFonts w:ascii="Times New Roman" w:hAnsi="Times New Roman" w:cs="Times New Roman"/>
              </w:rPr>
              <w:t>l</w:t>
            </w:r>
            <w:r w:rsidRPr="00465165">
              <w:rPr>
                <w:rFonts w:ascii="Times New Roman" w:hAnsi="Times New Roman" w:cs="Times New Roman"/>
              </w:rPr>
              <w:t>a karşılaştırmalı olarak 1/1/20X0</w:t>
            </w:r>
            <w:r>
              <w:rPr>
                <w:rFonts w:ascii="Times New Roman" w:hAnsi="Times New Roman" w:cs="Times New Roman"/>
              </w:rPr>
              <w:t xml:space="preserve"> </w:t>
            </w:r>
            <w:r w:rsidRPr="00465165">
              <w:rPr>
                <w:rFonts w:ascii="Times New Roman" w:hAnsi="Times New Roman" w:cs="Times New Roman"/>
              </w:rPr>
              <w:t>-</w:t>
            </w:r>
            <w:r>
              <w:rPr>
                <w:rFonts w:ascii="Times New Roman" w:hAnsi="Times New Roman" w:cs="Times New Roman"/>
              </w:rPr>
              <w:t xml:space="preserve"> </w:t>
            </w:r>
            <w:r w:rsidRPr="00465165">
              <w:rPr>
                <w:rFonts w:ascii="Times New Roman" w:hAnsi="Times New Roman" w:cs="Times New Roman"/>
              </w:rPr>
              <w:t xml:space="preserve">30/6/20X0 ara dönemine ait </w:t>
            </w:r>
            <w:proofErr w:type="spellStart"/>
            <w:r w:rsidR="005A0C7F">
              <w:rPr>
                <w:rFonts w:ascii="Times New Roman" w:hAnsi="Times New Roman" w:cs="Times New Roman"/>
              </w:rPr>
              <w:t>Özkaynak</w:t>
            </w:r>
            <w:proofErr w:type="spellEnd"/>
            <w:r w:rsidR="005A0C7F">
              <w:rPr>
                <w:rFonts w:ascii="Times New Roman" w:hAnsi="Times New Roman" w:cs="Times New Roman"/>
              </w:rPr>
              <w:t xml:space="preserve"> Değişim</w:t>
            </w:r>
            <w:r w:rsidR="0014516A">
              <w:rPr>
                <w:rFonts w:ascii="Times New Roman" w:hAnsi="Times New Roman" w:cs="Times New Roman"/>
              </w:rPr>
              <w:t xml:space="preserve"> Tablo</w:t>
            </w:r>
            <w:r w:rsidRPr="00465165">
              <w:rPr>
                <w:rFonts w:ascii="Times New Roman" w:hAnsi="Times New Roman" w:cs="Times New Roman"/>
              </w:rPr>
              <w:t>sunu.</w:t>
            </w:r>
          </w:p>
          <w:p w14:paraId="5854B3E3" w14:textId="77777777" w:rsidR="005F5FA2" w:rsidRDefault="005F5FA2" w:rsidP="007379BD">
            <w:pPr>
              <w:spacing w:line="300" w:lineRule="auto"/>
              <w:ind w:left="0" w:firstLine="0"/>
              <w:rPr>
                <w:rFonts w:ascii="Times New Roman" w:hAnsi="Times New Roman" w:cs="Times New Roman"/>
              </w:rPr>
            </w:pPr>
            <w:r w:rsidRPr="00465165">
              <w:rPr>
                <w:rFonts w:ascii="Times New Roman" w:hAnsi="Times New Roman" w:cs="Times New Roman"/>
              </w:rPr>
              <w:t xml:space="preserve">1/1/20X1 </w:t>
            </w:r>
            <w:r>
              <w:rPr>
                <w:rFonts w:ascii="Times New Roman" w:hAnsi="Times New Roman" w:cs="Times New Roman"/>
              </w:rPr>
              <w:t>-</w:t>
            </w:r>
            <w:r w:rsidRPr="00465165">
              <w:rPr>
                <w:rFonts w:ascii="Times New Roman" w:hAnsi="Times New Roman" w:cs="Times New Roman"/>
              </w:rPr>
              <w:t xml:space="preserve"> 30/6/20X1 ara dönemine ait </w:t>
            </w:r>
            <w:r w:rsidR="0014516A">
              <w:rPr>
                <w:rFonts w:ascii="Times New Roman" w:hAnsi="Times New Roman" w:cs="Times New Roman"/>
              </w:rPr>
              <w:t>Nakit Akış Tablo</w:t>
            </w:r>
            <w:r w:rsidRPr="00465165">
              <w:rPr>
                <w:rFonts w:ascii="Times New Roman" w:hAnsi="Times New Roman" w:cs="Times New Roman"/>
              </w:rPr>
              <w:t>sunu ve bu tabloya karşılaştırmalı olarak 1/1/20X0</w:t>
            </w:r>
            <w:r>
              <w:rPr>
                <w:rFonts w:ascii="Times New Roman" w:hAnsi="Times New Roman" w:cs="Times New Roman"/>
              </w:rPr>
              <w:t xml:space="preserve"> </w:t>
            </w:r>
            <w:r w:rsidRPr="00465165">
              <w:rPr>
                <w:rFonts w:ascii="Times New Roman" w:hAnsi="Times New Roman" w:cs="Times New Roman"/>
              </w:rPr>
              <w:t>-</w:t>
            </w:r>
            <w:r>
              <w:rPr>
                <w:rFonts w:ascii="Times New Roman" w:hAnsi="Times New Roman" w:cs="Times New Roman"/>
              </w:rPr>
              <w:t xml:space="preserve"> </w:t>
            </w:r>
            <w:r w:rsidRPr="00465165">
              <w:rPr>
                <w:rFonts w:ascii="Times New Roman" w:hAnsi="Times New Roman" w:cs="Times New Roman"/>
              </w:rPr>
              <w:t xml:space="preserve">30/6/20X0 ara dönemine ait </w:t>
            </w:r>
            <w:r w:rsidR="0014516A">
              <w:rPr>
                <w:rFonts w:ascii="Times New Roman" w:hAnsi="Times New Roman" w:cs="Times New Roman"/>
              </w:rPr>
              <w:t>Nakit Akış Tablo</w:t>
            </w:r>
            <w:r w:rsidRPr="00465165">
              <w:rPr>
                <w:rFonts w:ascii="Times New Roman" w:hAnsi="Times New Roman" w:cs="Times New Roman"/>
              </w:rPr>
              <w:t>sunu.</w:t>
            </w:r>
          </w:p>
        </w:tc>
      </w:tr>
    </w:tbl>
    <w:p w14:paraId="5EF17C0F" w14:textId="77777777" w:rsidR="005F5FA2" w:rsidRPr="00DF0F92" w:rsidRDefault="005F5FA2" w:rsidP="00292C90">
      <w:pPr>
        <w:pStyle w:val="ListeParagraf"/>
        <w:spacing w:before="240" w:after="120" w:line="360" w:lineRule="auto"/>
        <w:ind w:left="715"/>
        <w:contextualSpacing w:val="0"/>
        <w:rPr>
          <w:rFonts w:ascii="Times New Roman" w:hAnsi="Times New Roman" w:cs="Times New Roman"/>
          <w:b/>
          <w:sz w:val="24"/>
          <w:szCs w:val="24"/>
        </w:rPr>
      </w:pPr>
      <w:r w:rsidRPr="00DF0F92">
        <w:rPr>
          <w:rFonts w:ascii="Times New Roman" w:hAnsi="Times New Roman" w:cs="Times New Roman"/>
          <w:b/>
          <w:sz w:val="24"/>
          <w:szCs w:val="24"/>
        </w:rPr>
        <w:t>Önemlilik</w:t>
      </w:r>
    </w:p>
    <w:p w14:paraId="713138C4" w14:textId="59488CE6" w:rsidR="005F5FA2" w:rsidRDefault="005F5FA2"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sidRPr="00DF0F92">
        <w:rPr>
          <w:rFonts w:ascii="Times New Roman" w:hAnsi="Times New Roman" w:cs="Times New Roman"/>
          <w:sz w:val="24"/>
          <w:szCs w:val="24"/>
        </w:rPr>
        <w:t xml:space="preserve">Ara dönem finansal raporlamada </w:t>
      </w:r>
      <w:r>
        <w:rPr>
          <w:rFonts w:ascii="Times New Roman" w:hAnsi="Times New Roman" w:cs="Times New Roman"/>
          <w:sz w:val="24"/>
          <w:szCs w:val="24"/>
        </w:rPr>
        <w:t xml:space="preserve">bir kalemin ne şekilde </w:t>
      </w:r>
      <w:r w:rsidR="00E4592F">
        <w:rPr>
          <w:rFonts w:ascii="Times New Roman" w:hAnsi="Times New Roman" w:cs="Times New Roman"/>
          <w:sz w:val="24"/>
          <w:szCs w:val="24"/>
        </w:rPr>
        <w:t>ölçüleceğine, kaydedileceğine</w:t>
      </w:r>
      <w:r w:rsidRPr="00DF0F92">
        <w:rPr>
          <w:rFonts w:ascii="Times New Roman" w:hAnsi="Times New Roman" w:cs="Times New Roman"/>
          <w:sz w:val="24"/>
          <w:szCs w:val="24"/>
        </w:rPr>
        <w:t>, sınıflandır</w:t>
      </w:r>
      <w:r>
        <w:rPr>
          <w:rFonts w:ascii="Times New Roman" w:hAnsi="Times New Roman" w:cs="Times New Roman"/>
          <w:sz w:val="24"/>
          <w:szCs w:val="24"/>
        </w:rPr>
        <w:t>ılacağına</w:t>
      </w:r>
      <w:r w:rsidRPr="00DF0F92">
        <w:rPr>
          <w:rFonts w:ascii="Times New Roman" w:hAnsi="Times New Roman" w:cs="Times New Roman"/>
          <w:sz w:val="24"/>
          <w:szCs w:val="24"/>
        </w:rPr>
        <w:t xml:space="preserve"> ve </w:t>
      </w:r>
      <w:r>
        <w:rPr>
          <w:rFonts w:ascii="Times New Roman" w:hAnsi="Times New Roman" w:cs="Times New Roman"/>
          <w:sz w:val="24"/>
          <w:szCs w:val="24"/>
        </w:rPr>
        <w:t>a</w:t>
      </w:r>
      <w:r w:rsidRPr="00DF0F92">
        <w:rPr>
          <w:rFonts w:ascii="Times New Roman" w:hAnsi="Times New Roman" w:cs="Times New Roman"/>
          <w:sz w:val="24"/>
          <w:szCs w:val="24"/>
        </w:rPr>
        <w:t>çıkla</w:t>
      </w:r>
      <w:r>
        <w:rPr>
          <w:rFonts w:ascii="Times New Roman" w:hAnsi="Times New Roman" w:cs="Times New Roman"/>
          <w:sz w:val="24"/>
          <w:szCs w:val="24"/>
        </w:rPr>
        <w:t>nacağına</w:t>
      </w:r>
      <w:r w:rsidRPr="00DF0F92">
        <w:rPr>
          <w:rFonts w:ascii="Times New Roman" w:hAnsi="Times New Roman" w:cs="Times New Roman"/>
          <w:sz w:val="24"/>
          <w:szCs w:val="24"/>
        </w:rPr>
        <w:t xml:space="preserve"> ilişkin karar verilirken, </w:t>
      </w:r>
      <w:r w:rsidRPr="00813EF8">
        <w:rPr>
          <w:rFonts w:ascii="Times New Roman" w:hAnsi="Times New Roman" w:cs="Times New Roman"/>
          <w:b/>
          <w:sz w:val="24"/>
          <w:szCs w:val="24"/>
        </w:rPr>
        <w:t>önemlilik</w:t>
      </w:r>
      <w:r w:rsidRPr="00DF0F92">
        <w:rPr>
          <w:rFonts w:ascii="Times New Roman" w:hAnsi="Times New Roman" w:cs="Times New Roman"/>
          <w:sz w:val="24"/>
          <w:szCs w:val="24"/>
        </w:rPr>
        <w:t xml:space="preserve"> </w:t>
      </w:r>
      <w:r w:rsidR="00144F84">
        <w:rPr>
          <w:rFonts w:ascii="Times New Roman" w:hAnsi="Times New Roman" w:cs="Times New Roman"/>
          <w:sz w:val="24"/>
          <w:szCs w:val="24"/>
        </w:rPr>
        <w:t>ölçütleri</w:t>
      </w:r>
      <w:r w:rsidR="00144F84" w:rsidRPr="00DF0F92">
        <w:rPr>
          <w:rFonts w:ascii="Times New Roman" w:hAnsi="Times New Roman" w:cs="Times New Roman"/>
          <w:sz w:val="24"/>
          <w:szCs w:val="24"/>
        </w:rPr>
        <w:t xml:space="preserve"> </w:t>
      </w:r>
      <w:r w:rsidRPr="00DF0F92">
        <w:rPr>
          <w:rFonts w:ascii="Times New Roman" w:hAnsi="Times New Roman" w:cs="Times New Roman"/>
          <w:sz w:val="24"/>
          <w:szCs w:val="24"/>
        </w:rPr>
        <w:t xml:space="preserve">ara dönem finansal veriler çerçevesinde değerlendirilir. Önemlilik </w:t>
      </w:r>
      <w:r w:rsidR="00144F84">
        <w:rPr>
          <w:rFonts w:ascii="Times New Roman" w:hAnsi="Times New Roman" w:cs="Times New Roman"/>
          <w:sz w:val="24"/>
          <w:szCs w:val="24"/>
        </w:rPr>
        <w:t>ölçütlerinin</w:t>
      </w:r>
      <w:r w:rsidR="00144F84" w:rsidRPr="00DF0F92">
        <w:rPr>
          <w:rFonts w:ascii="Times New Roman" w:hAnsi="Times New Roman" w:cs="Times New Roman"/>
          <w:sz w:val="24"/>
          <w:szCs w:val="24"/>
        </w:rPr>
        <w:t xml:space="preserve"> </w:t>
      </w:r>
      <w:r w:rsidRPr="00DF0F92">
        <w:rPr>
          <w:rFonts w:ascii="Times New Roman" w:hAnsi="Times New Roman" w:cs="Times New Roman"/>
          <w:sz w:val="24"/>
          <w:szCs w:val="24"/>
        </w:rPr>
        <w:t xml:space="preserve">değerlendirilmesinde, ara dönem ölçümlerinin yıllık </w:t>
      </w:r>
      <w:r w:rsidR="00B97100">
        <w:rPr>
          <w:rFonts w:ascii="Times New Roman" w:hAnsi="Times New Roman" w:cs="Times New Roman"/>
          <w:sz w:val="24"/>
          <w:szCs w:val="24"/>
        </w:rPr>
        <w:t>raporlama</w:t>
      </w:r>
      <w:r>
        <w:rPr>
          <w:rFonts w:ascii="Times New Roman" w:hAnsi="Times New Roman" w:cs="Times New Roman"/>
          <w:sz w:val="24"/>
          <w:szCs w:val="24"/>
        </w:rPr>
        <w:t xml:space="preserve"> dönemindeki ölçümlere </w:t>
      </w:r>
      <w:r w:rsidRPr="00DF0F92">
        <w:rPr>
          <w:rFonts w:ascii="Times New Roman" w:hAnsi="Times New Roman" w:cs="Times New Roman"/>
          <w:sz w:val="24"/>
          <w:szCs w:val="24"/>
        </w:rPr>
        <w:t>göre daha fazla tahmine dayanabileceği dikkate alınmalıdır.</w:t>
      </w:r>
    </w:p>
    <w:p w14:paraId="085BB7EF" w14:textId="77777777" w:rsidR="005F5FA2" w:rsidRPr="00E9484D" w:rsidRDefault="005F5FA2" w:rsidP="005F5FA2">
      <w:pPr>
        <w:pStyle w:val="ListeParagraf"/>
        <w:spacing w:after="120" w:line="360" w:lineRule="auto"/>
        <w:ind w:left="714"/>
        <w:contextualSpacing w:val="0"/>
        <w:rPr>
          <w:rFonts w:ascii="Times New Roman" w:hAnsi="Times New Roman" w:cs="Times New Roman"/>
          <w:b/>
          <w:sz w:val="24"/>
          <w:szCs w:val="24"/>
        </w:rPr>
      </w:pPr>
      <w:r w:rsidRPr="00E9484D">
        <w:rPr>
          <w:rFonts w:ascii="Times New Roman" w:hAnsi="Times New Roman" w:cs="Times New Roman"/>
          <w:b/>
          <w:sz w:val="24"/>
          <w:szCs w:val="24"/>
        </w:rPr>
        <w:t>Yıllık Finansal Tablolarda Yapılacak Açıklama</w:t>
      </w:r>
    </w:p>
    <w:p w14:paraId="41AC01B3" w14:textId="7E994C37" w:rsidR="005F5FA2" w:rsidRDefault="005F5FA2"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A</w:t>
      </w:r>
      <w:r w:rsidRPr="00E9484D">
        <w:rPr>
          <w:rFonts w:ascii="Times New Roman" w:hAnsi="Times New Roman" w:cs="Times New Roman"/>
          <w:sz w:val="24"/>
          <w:szCs w:val="24"/>
        </w:rPr>
        <w:t>r</w:t>
      </w:r>
      <w:r>
        <w:rPr>
          <w:rFonts w:ascii="Times New Roman" w:hAnsi="Times New Roman" w:cs="Times New Roman"/>
          <w:sz w:val="24"/>
          <w:szCs w:val="24"/>
        </w:rPr>
        <w:t>a dönemde raporlanan bir tutara ilişkin</w:t>
      </w:r>
      <w:r w:rsidRPr="00E9484D">
        <w:rPr>
          <w:rFonts w:ascii="Times New Roman" w:hAnsi="Times New Roman" w:cs="Times New Roman"/>
          <w:sz w:val="24"/>
          <w:szCs w:val="24"/>
        </w:rPr>
        <w:t xml:space="preserve"> tahminin, </w:t>
      </w:r>
      <w:r>
        <w:rPr>
          <w:rFonts w:ascii="Times New Roman" w:hAnsi="Times New Roman" w:cs="Times New Roman"/>
          <w:sz w:val="24"/>
          <w:szCs w:val="24"/>
        </w:rPr>
        <w:t xml:space="preserve">yıllık </w:t>
      </w:r>
      <w:r w:rsidR="00B97100">
        <w:rPr>
          <w:rFonts w:ascii="Times New Roman" w:hAnsi="Times New Roman" w:cs="Times New Roman"/>
          <w:sz w:val="24"/>
          <w:szCs w:val="24"/>
        </w:rPr>
        <w:t>raporlama</w:t>
      </w:r>
      <w:r>
        <w:rPr>
          <w:rFonts w:ascii="Times New Roman" w:hAnsi="Times New Roman" w:cs="Times New Roman"/>
          <w:sz w:val="24"/>
          <w:szCs w:val="24"/>
        </w:rPr>
        <w:t xml:space="preserve"> döneminin en son</w:t>
      </w:r>
      <w:r w:rsidRPr="00E9484D">
        <w:rPr>
          <w:rFonts w:ascii="Times New Roman" w:hAnsi="Times New Roman" w:cs="Times New Roman"/>
          <w:sz w:val="24"/>
          <w:szCs w:val="24"/>
        </w:rPr>
        <w:t xml:space="preserve"> ara döneminde önemli ölçüde değiş</w:t>
      </w:r>
      <w:r>
        <w:rPr>
          <w:rFonts w:ascii="Times New Roman" w:hAnsi="Times New Roman" w:cs="Times New Roman"/>
          <w:sz w:val="24"/>
          <w:szCs w:val="24"/>
        </w:rPr>
        <w:t>tiği</w:t>
      </w:r>
      <w:r w:rsidRPr="00E9484D">
        <w:rPr>
          <w:rFonts w:ascii="Times New Roman" w:hAnsi="Times New Roman" w:cs="Times New Roman"/>
          <w:sz w:val="24"/>
          <w:szCs w:val="24"/>
        </w:rPr>
        <w:t>, ancak son ara dönem için ayrı bir ara dönem finansal rapor düzenlenme</w:t>
      </w:r>
      <w:r>
        <w:rPr>
          <w:rFonts w:ascii="Times New Roman" w:hAnsi="Times New Roman" w:cs="Times New Roman"/>
          <w:sz w:val="24"/>
          <w:szCs w:val="24"/>
        </w:rPr>
        <w:t>diği</w:t>
      </w:r>
      <w:r w:rsidRPr="00E9484D">
        <w:rPr>
          <w:rFonts w:ascii="Times New Roman" w:hAnsi="Times New Roman" w:cs="Times New Roman"/>
          <w:sz w:val="24"/>
          <w:szCs w:val="24"/>
        </w:rPr>
        <w:t xml:space="preserve"> durumda;</w:t>
      </w:r>
      <w:r>
        <w:rPr>
          <w:rFonts w:ascii="Times New Roman" w:hAnsi="Times New Roman" w:cs="Times New Roman"/>
          <w:sz w:val="24"/>
          <w:szCs w:val="24"/>
        </w:rPr>
        <w:t xml:space="preserve"> ilgili</w:t>
      </w:r>
      <w:r w:rsidRPr="00E9484D">
        <w:rPr>
          <w:rFonts w:ascii="Times New Roman" w:hAnsi="Times New Roman" w:cs="Times New Roman"/>
          <w:sz w:val="24"/>
          <w:szCs w:val="24"/>
        </w:rPr>
        <w:t xml:space="preserve"> tahminde meydana gelen deği</w:t>
      </w:r>
      <w:r>
        <w:rPr>
          <w:rFonts w:ascii="Times New Roman" w:hAnsi="Times New Roman" w:cs="Times New Roman"/>
          <w:sz w:val="24"/>
          <w:szCs w:val="24"/>
        </w:rPr>
        <w:t>şikliklerin niteliği ve tutar</w:t>
      </w:r>
      <w:r w:rsidRPr="00E9484D">
        <w:rPr>
          <w:rFonts w:ascii="Times New Roman" w:hAnsi="Times New Roman" w:cs="Times New Roman"/>
          <w:sz w:val="24"/>
          <w:szCs w:val="24"/>
        </w:rPr>
        <w:t xml:space="preserve">ı </w:t>
      </w:r>
      <w:r>
        <w:rPr>
          <w:rFonts w:ascii="Times New Roman" w:hAnsi="Times New Roman" w:cs="Times New Roman"/>
          <w:sz w:val="24"/>
          <w:szCs w:val="24"/>
        </w:rPr>
        <w:t xml:space="preserve">yıllık </w:t>
      </w:r>
      <w:r w:rsidR="00B97100">
        <w:rPr>
          <w:rFonts w:ascii="Times New Roman" w:hAnsi="Times New Roman" w:cs="Times New Roman"/>
          <w:sz w:val="24"/>
          <w:szCs w:val="24"/>
        </w:rPr>
        <w:t>raporlama</w:t>
      </w:r>
      <w:r>
        <w:rPr>
          <w:rFonts w:ascii="Times New Roman" w:hAnsi="Times New Roman" w:cs="Times New Roman"/>
          <w:sz w:val="24"/>
          <w:szCs w:val="24"/>
        </w:rPr>
        <w:t xml:space="preserve"> dönemine ait </w:t>
      </w:r>
      <w:r w:rsidRPr="00E9484D">
        <w:rPr>
          <w:rFonts w:ascii="Times New Roman" w:hAnsi="Times New Roman" w:cs="Times New Roman"/>
          <w:sz w:val="24"/>
          <w:szCs w:val="24"/>
        </w:rPr>
        <w:t xml:space="preserve">finansal tablolarda </w:t>
      </w:r>
      <w:r>
        <w:rPr>
          <w:rFonts w:ascii="Times New Roman" w:hAnsi="Times New Roman" w:cs="Times New Roman"/>
          <w:sz w:val="24"/>
          <w:szCs w:val="24"/>
        </w:rPr>
        <w:t>a</w:t>
      </w:r>
      <w:r w:rsidRPr="00E9484D">
        <w:rPr>
          <w:rFonts w:ascii="Times New Roman" w:hAnsi="Times New Roman" w:cs="Times New Roman"/>
          <w:sz w:val="24"/>
          <w:szCs w:val="24"/>
        </w:rPr>
        <w:t>çıklanır.</w:t>
      </w:r>
      <w:r>
        <w:rPr>
          <w:rFonts w:ascii="Times New Roman" w:hAnsi="Times New Roman" w:cs="Times New Roman"/>
          <w:sz w:val="24"/>
          <w:szCs w:val="24"/>
        </w:rPr>
        <w:t xml:space="preserve"> Bununla birlikte yıllık </w:t>
      </w:r>
      <w:r w:rsidR="00B97100">
        <w:rPr>
          <w:rFonts w:ascii="Times New Roman" w:hAnsi="Times New Roman" w:cs="Times New Roman"/>
          <w:sz w:val="24"/>
          <w:szCs w:val="24"/>
        </w:rPr>
        <w:t>raporlama</w:t>
      </w:r>
      <w:r>
        <w:rPr>
          <w:rFonts w:ascii="Times New Roman" w:hAnsi="Times New Roman" w:cs="Times New Roman"/>
          <w:sz w:val="24"/>
          <w:szCs w:val="24"/>
        </w:rPr>
        <w:t xml:space="preserve"> dönemine ait finansal tablolarda, bu açıklama dışındaki ara dönem finansal raporlar</w:t>
      </w:r>
      <w:r w:rsidR="00200A3D">
        <w:rPr>
          <w:rFonts w:ascii="Times New Roman" w:hAnsi="Times New Roman" w:cs="Times New Roman"/>
          <w:sz w:val="24"/>
          <w:szCs w:val="24"/>
        </w:rPr>
        <w:t>a mahsus</w:t>
      </w:r>
      <w:r>
        <w:rPr>
          <w:rFonts w:ascii="Times New Roman" w:hAnsi="Times New Roman" w:cs="Times New Roman"/>
          <w:sz w:val="24"/>
          <w:szCs w:val="24"/>
        </w:rPr>
        <w:t xml:space="preserve"> diğer açıklamaların yapılması gerekli değildir.</w:t>
      </w:r>
    </w:p>
    <w:p w14:paraId="7EC9FA81" w14:textId="77777777" w:rsidR="005F5FA2" w:rsidRDefault="005F5FA2" w:rsidP="00292C90">
      <w:pPr>
        <w:ind w:left="357" w:hanging="357"/>
        <w:rPr>
          <w:rFonts w:ascii="Times New Roman" w:hAnsi="Times New Roman" w:cs="Times New Roman"/>
          <w:b/>
          <w:sz w:val="24"/>
          <w:szCs w:val="24"/>
        </w:rPr>
      </w:pPr>
      <w:r w:rsidRPr="00811A6B">
        <w:rPr>
          <w:rFonts w:ascii="Times New Roman" w:hAnsi="Times New Roman" w:cs="Times New Roman"/>
          <w:b/>
          <w:sz w:val="24"/>
          <w:szCs w:val="24"/>
        </w:rPr>
        <w:t>Ölçüm</w:t>
      </w:r>
      <w:r w:rsidR="00200A3D" w:rsidRPr="00200A3D">
        <w:rPr>
          <w:rFonts w:ascii="Times New Roman" w:hAnsi="Times New Roman" w:cs="Times New Roman"/>
          <w:b/>
          <w:sz w:val="24"/>
          <w:szCs w:val="24"/>
        </w:rPr>
        <w:t xml:space="preserve"> </w:t>
      </w:r>
      <w:r w:rsidR="00200A3D" w:rsidRPr="00811A6B">
        <w:rPr>
          <w:rFonts w:ascii="Times New Roman" w:hAnsi="Times New Roman" w:cs="Times New Roman"/>
          <w:b/>
          <w:sz w:val="24"/>
          <w:szCs w:val="24"/>
        </w:rPr>
        <w:t xml:space="preserve">ve </w:t>
      </w:r>
      <w:r w:rsidR="00200A3D">
        <w:rPr>
          <w:rFonts w:ascii="Times New Roman" w:hAnsi="Times New Roman" w:cs="Times New Roman"/>
          <w:b/>
          <w:sz w:val="24"/>
          <w:szCs w:val="24"/>
        </w:rPr>
        <w:t>Kayda Alma</w:t>
      </w:r>
    </w:p>
    <w:p w14:paraId="259C15D6" w14:textId="582A9C72" w:rsidR="005F5FA2" w:rsidRDefault="005F5FA2"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sidRPr="00811A6B">
        <w:rPr>
          <w:rFonts w:ascii="Times New Roman" w:hAnsi="Times New Roman" w:cs="Times New Roman"/>
          <w:sz w:val="24"/>
          <w:szCs w:val="24"/>
        </w:rPr>
        <w:t xml:space="preserve">En son yıllık </w:t>
      </w:r>
      <w:r w:rsidR="005060F6">
        <w:rPr>
          <w:rFonts w:ascii="Times New Roman" w:hAnsi="Times New Roman" w:cs="Times New Roman"/>
          <w:sz w:val="24"/>
          <w:szCs w:val="24"/>
        </w:rPr>
        <w:t>finansal tablo</w:t>
      </w:r>
      <w:r>
        <w:rPr>
          <w:rFonts w:ascii="Times New Roman" w:hAnsi="Times New Roman" w:cs="Times New Roman"/>
          <w:sz w:val="24"/>
          <w:szCs w:val="24"/>
        </w:rPr>
        <w:t xml:space="preserve"> </w:t>
      </w:r>
      <w:r w:rsidR="00902E0B">
        <w:rPr>
          <w:rFonts w:ascii="Times New Roman" w:hAnsi="Times New Roman" w:cs="Times New Roman"/>
          <w:sz w:val="24"/>
          <w:szCs w:val="24"/>
        </w:rPr>
        <w:t xml:space="preserve">tarihinden </w:t>
      </w:r>
      <w:r>
        <w:rPr>
          <w:rFonts w:ascii="Times New Roman" w:hAnsi="Times New Roman" w:cs="Times New Roman"/>
          <w:sz w:val="24"/>
          <w:szCs w:val="24"/>
        </w:rPr>
        <w:t>sonra meydana gelen</w:t>
      </w:r>
      <w:r w:rsidRPr="00811A6B">
        <w:rPr>
          <w:rFonts w:ascii="Times New Roman" w:hAnsi="Times New Roman" w:cs="Times New Roman"/>
          <w:sz w:val="24"/>
          <w:szCs w:val="24"/>
        </w:rPr>
        <w:t xml:space="preserve"> ve etkileri </w:t>
      </w:r>
      <w:r>
        <w:rPr>
          <w:rFonts w:ascii="Times New Roman" w:hAnsi="Times New Roman" w:cs="Times New Roman"/>
          <w:sz w:val="24"/>
          <w:szCs w:val="24"/>
        </w:rPr>
        <w:t xml:space="preserve">içinde bulunulan </w:t>
      </w:r>
      <w:r w:rsidR="00902E0B">
        <w:rPr>
          <w:rFonts w:ascii="Times New Roman" w:hAnsi="Times New Roman" w:cs="Times New Roman"/>
          <w:sz w:val="24"/>
          <w:szCs w:val="24"/>
        </w:rPr>
        <w:t>dönemin yıllık</w:t>
      </w:r>
      <w:r>
        <w:rPr>
          <w:rFonts w:ascii="Times New Roman" w:hAnsi="Times New Roman" w:cs="Times New Roman"/>
          <w:sz w:val="24"/>
          <w:szCs w:val="24"/>
        </w:rPr>
        <w:t xml:space="preserve"> </w:t>
      </w:r>
      <w:r w:rsidRPr="00811A6B">
        <w:rPr>
          <w:rFonts w:ascii="Times New Roman" w:hAnsi="Times New Roman" w:cs="Times New Roman"/>
          <w:sz w:val="24"/>
          <w:szCs w:val="24"/>
        </w:rPr>
        <w:t xml:space="preserve">finansal </w:t>
      </w:r>
      <w:r w:rsidR="00902E0B" w:rsidRPr="00811A6B">
        <w:rPr>
          <w:rFonts w:ascii="Times New Roman" w:hAnsi="Times New Roman" w:cs="Times New Roman"/>
          <w:sz w:val="24"/>
          <w:szCs w:val="24"/>
        </w:rPr>
        <w:t>tablolar</w:t>
      </w:r>
      <w:r w:rsidR="00902E0B">
        <w:rPr>
          <w:rFonts w:ascii="Times New Roman" w:hAnsi="Times New Roman" w:cs="Times New Roman"/>
          <w:sz w:val="24"/>
          <w:szCs w:val="24"/>
        </w:rPr>
        <w:t>ına</w:t>
      </w:r>
      <w:r w:rsidR="00902E0B" w:rsidRPr="00811A6B">
        <w:rPr>
          <w:rFonts w:ascii="Times New Roman" w:hAnsi="Times New Roman" w:cs="Times New Roman"/>
          <w:sz w:val="24"/>
          <w:szCs w:val="24"/>
        </w:rPr>
        <w:t xml:space="preserve"> </w:t>
      </w:r>
      <w:r w:rsidRPr="00811A6B">
        <w:rPr>
          <w:rFonts w:ascii="Times New Roman" w:hAnsi="Times New Roman" w:cs="Times New Roman"/>
          <w:sz w:val="24"/>
          <w:szCs w:val="24"/>
        </w:rPr>
        <w:t>yansıtılacak</w:t>
      </w:r>
      <w:r>
        <w:rPr>
          <w:rFonts w:ascii="Times New Roman" w:hAnsi="Times New Roman" w:cs="Times New Roman"/>
          <w:sz w:val="24"/>
          <w:szCs w:val="24"/>
        </w:rPr>
        <w:t xml:space="preserve"> olan muhasebe politikası</w:t>
      </w:r>
      <w:r w:rsidRPr="00811A6B">
        <w:rPr>
          <w:rFonts w:ascii="Times New Roman" w:hAnsi="Times New Roman" w:cs="Times New Roman"/>
          <w:sz w:val="24"/>
          <w:szCs w:val="24"/>
        </w:rPr>
        <w:t xml:space="preserve"> değişiklikleri hariç olmak üzere, ara dönem finansal tablolarda yıllık finansal tablolarda uygulananlar</w:t>
      </w:r>
      <w:r>
        <w:rPr>
          <w:rFonts w:ascii="Times New Roman" w:hAnsi="Times New Roman" w:cs="Times New Roman"/>
          <w:sz w:val="24"/>
          <w:szCs w:val="24"/>
        </w:rPr>
        <w:t>la</w:t>
      </w:r>
      <w:r w:rsidRPr="00811A6B">
        <w:rPr>
          <w:rFonts w:ascii="Times New Roman" w:hAnsi="Times New Roman" w:cs="Times New Roman"/>
          <w:sz w:val="24"/>
          <w:szCs w:val="24"/>
        </w:rPr>
        <w:t xml:space="preserve"> aynı muhasebe politikaları uygula</w:t>
      </w:r>
      <w:r>
        <w:rPr>
          <w:rFonts w:ascii="Times New Roman" w:hAnsi="Times New Roman" w:cs="Times New Roman"/>
          <w:sz w:val="24"/>
          <w:szCs w:val="24"/>
        </w:rPr>
        <w:t>nır</w:t>
      </w:r>
      <w:r w:rsidRPr="00811A6B">
        <w:rPr>
          <w:rFonts w:ascii="Times New Roman" w:hAnsi="Times New Roman" w:cs="Times New Roman"/>
          <w:sz w:val="24"/>
          <w:szCs w:val="24"/>
        </w:rPr>
        <w:t xml:space="preserve">. </w:t>
      </w:r>
      <w:r w:rsidR="00547960">
        <w:rPr>
          <w:rFonts w:ascii="Times New Roman" w:hAnsi="Times New Roman" w:cs="Times New Roman"/>
          <w:sz w:val="24"/>
          <w:szCs w:val="24"/>
        </w:rPr>
        <w:t>Bununla birlikte r</w:t>
      </w:r>
      <w:r w:rsidRPr="00547960">
        <w:rPr>
          <w:rFonts w:ascii="Times New Roman" w:hAnsi="Times New Roman" w:cs="Times New Roman"/>
          <w:sz w:val="24"/>
          <w:szCs w:val="24"/>
        </w:rPr>
        <w:t>aporlama sıklığı</w:t>
      </w:r>
      <w:r w:rsidR="00547960">
        <w:rPr>
          <w:rFonts w:ascii="Times New Roman" w:hAnsi="Times New Roman" w:cs="Times New Roman"/>
          <w:sz w:val="24"/>
          <w:szCs w:val="24"/>
        </w:rPr>
        <w:t>nın</w:t>
      </w:r>
      <w:r w:rsidRPr="00547960">
        <w:rPr>
          <w:rFonts w:ascii="Times New Roman" w:hAnsi="Times New Roman" w:cs="Times New Roman"/>
          <w:sz w:val="24"/>
          <w:szCs w:val="24"/>
        </w:rPr>
        <w:t xml:space="preserve"> yıllık sonuçların ölçümünü </w:t>
      </w:r>
      <w:r w:rsidR="00547960">
        <w:rPr>
          <w:rFonts w:ascii="Times New Roman" w:hAnsi="Times New Roman" w:cs="Times New Roman"/>
          <w:sz w:val="24"/>
          <w:szCs w:val="24"/>
        </w:rPr>
        <w:t>etkilememesi için</w:t>
      </w:r>
      <w:r w:rsidRPr="00547960">
        <w:rPr>
          <w:rFonts w:ascii="Times New Roman" w:hAnsi="Times New Roman" w:cs="Times New Roman"/>
          <w:sz w:val="24"/>
          <w:szCs w:val="24"/>
        </w:rPr>
        <w:t xml:space="preserve"> </w:t>
      </w:r>
      <w:r w:rsidR="00547960">
        <w:rPr>
          <w:rFonts w:ascii="Times New Roman" w:hAnsi="Times New Roman" w:cs="Times New Roman"/>
          <w:sz w:val="24"/>
          <w:szCs w:val="24"/>
        </w:rPr>
        <w:t>a</w:t>
      </w:r>
      <w:r w:rsidRPr="00547960">
        <w:rPr>
          <w:rFonts w:ascii="Times New Roman" w:hAnsi="Times New Roman" w:cs="Times New Roman"/>
          <w:sz w:val="24"/>
          <w:szCs w:val="24"/>
        </w:rPr>
        <w:t>ra</w:t>
      </w:r>
      <w:r>
        <w:rPr>
          <w:rFonts w:ascii="Times New Roman" w:hAnsi="Times New Roman" w:cs="Times New Roman"/>
          <w:sz w:val="24"/>
          <w:szCs w:val="24"/>
        </w:rPr>
        <w:t xml:space="preserve"> dönem finansal raporlarda yapılan ölçümler, içinde bulunulan yıllık </w:t>
      </w:r>
      <w:r w:rsidR="00B97100">
        <w:rPr>
          <w:rFonts w:ascii="Times New Roman" w:hAnsi="Times New Roman" w:cs="Times New Roman"/>
          <w:sz w:val="24"/>
          <w:szCs w:val="24"/>
        </w:rPr>
        <w:t>raporlama</w:t>
      </w:r>
      <w:r>
        <w:rPr>
          <w:rFonts w:ascii="Times New Roman" w:hAnsi="Times New Roman" w:cs="Times New Roman"/>
          <w:sz w:val="24"/>
          <w:szCs w:val="24"/>
        </w:rPr>
        <w:t xml:space="preserve"> döneminin başından cari ara dönemin sonuna kadar geçen süre esas alınarak yapılır.</w:t>
      </w:r>
    </w:p>
    <w:p w14:paraId="6FFE66AA" w14:textId="2A8E6730" w:rsidR="005F5FA2" w:rsidRDefault="005F5FA2"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Dolayısıyla ara dönemlerde yapılan ölçümlerde, ilgili ara dönem bağımsız bir raporlama dönemi olarak değil yıllık </w:t>
      </w:r>
      <w:r w:rsidR="00B97100">
        <w:rPr>
          <w:rFonts w:ascii="Times New Roman" w:hAnsi="Times New Roman" w:cs="Times New Roman"/>
          <w:sz w:val="24"/>
          <w:szCs w:val="24"/>
        </w:rPr>
        <w:t>raporlama</w:t>
      </w:r>
      <w:r>
        <w:rPr>
          <w:rFonts w:ascii="Times New Roman" w:hAnsi="Times New Roman" w:cs="Times New Roman"/>
          <w:sz w:val="24"/>
          <w:szCs w:val="24"/>
        </w:rPr>
        <w:t xml:space="preserve"> döneminin bir parçası olarak dikkate alınır. Bu ölçümlerde ilgili ara döneme ait finansal tablolar hazırlanırken mevcut olan bilgiler kullanılır. Cari ara dönemde raporlanan tutarlar bir önceki ara dönemde raporlanan tutarlara ilişkin tahminlerde meydana gelen değişiklikleri yansıtır ve tahmin değişikliklerinin önemli olması </w:t>
      </w:r>
      <w:r w:rsidRPr="006725F8">
        <w:rPr>
          <w:rFonts w:ascii="Times New Roman" w:hAnsi="Times New Roman" w:cs="Times New Roman"/>
          <w:sz w:val="24"/>
          <w:szCs w:val="24"/>
        </w:rPr>
        <w:t xml:space="preserve">durumunda </w:t>
      </w:r>
      <w:r w:rsidR="002C560B">
        <w:rPr>
          <w:rFonts w:ascii="Times New Roman" w:hAnsi="Times New Roman" w:cs="Times New Roman"/>
          <w:sz w:val="24"/>
          <w:szCs w:val="24"/>
        </w:rPr>
        <w:t>24</w:t>
      </w:r>
      <w:r w:rsidR="00292C90" w:rsidRPr="00082EF9">
        <w:rPr>
          <w:rFonts w:ascii="Times New Roman" w:hAnsi="Times New Roman" w:cs="Times New Roman"/>
          <w:sz w:val="24"/>
          <w:szCs w:val="24"/>
        </w:rPr>
        <w:t>.</w:t>
      </w:r>
      <w:r w:rsidR="006725F8" w:rsidRPr="00082EF9">
        <w:rPr>
          <w:rFonts w:ascii="Times New Roman" w:hAnsi="Times New Roman" w:cs="Times New Roman"/>
          <w:sz w:val="24"/>
          <w:szCs w:val="24"/>
        </w:rPr>
        <w:t>8</w:t>
      </w:r>
      <w:r w:rsidR="00DA3F5F">
        <w:rPr>
          <w:rFonts w:ascii="Times New Roman" w:hAnsi="Times New Roman" w:cs="Times New Roman"/>
          <w:sz w:val="24"/>
          <w:szCs w:val="24"/>
        </w:rPr>
        <w:t xml:space="preserve"> </w:t>
      </w:r>
      <w:r w:rsidRPr="00082EF9">
        <w:rPr>
          <w:rFonts w:ascii="Times New Roman" w:hAnsi="Times New Roman" w:cs="Times New Roman"/>
          <w:sz w:val="24"/>
          <w:szCs w:val="24"/>
        </w:rPr>
        <w:t>(</w:t>
      </w:r>
      <w:r w:rsidR="006725F8" w:rsidRPr="00082EF9">
        <w:rPr>
          <w:rFonts w:ascii="Times New Roman" w:hAnsi="Times New Roman" w:cs="Times New Roman"/>
          <w:sz w:val="24"/>
          <w:szCs w:val="24"/>
        </w:rPr>
        <w:t>d</w:t>
      </w:r>
      <w:r w:rsidRPr="00082EF9">
        <w:rPr>
          <w:rFonts w:ascii="Times New Roman" w:hAnsi="Times New Roman" w:cs="Times New Roman"/>
          <w:sz w:val="24"/>
          <w:szCs w:val="24"/>
        </w:rPr>
        <w:t>)</w:t>
      </w:r>
      <w:r w:rsidRPr="006725F8">
        <w:rPr>
          <w:rFonts w:ascii="Times New Roman" w:hAnsi="Times New Roman" w:cs="Times New Roman"/>
          <w:sz w:val="24"/>
          <w:szCs w:val="24"/>
        </w:rPr>
        <w:t xml:space="preserve"> ya da </w:t>
      </w:r>
      <w:r w:rsidR="00292C90" w:rsidRPr="006725F8">
        <w:rPr>
          <w:rFonts w:ascii="Times New Roman" w:hAnsi="Times New Roman" w:cs="Times New Roman"/>
          <w:sz w:val="24"/>
          <w:szCs w:val="24"/>
        </w:rPr>
        <w:t>2</w:t>
      </w:r>
      <w:r w:rsidR="002C560B">
        <w:rPr>
          <w:rFonts w:ascii="Times New Roman" w:hAnsi="Times New Roman" w:cs="Times New Roman"/>
          <w:sz w:val="24"/>
          <w:szCs w:val="24"/>
        </w:rPr>
        <w:t>4</w:t>
      </w:r>
      <w:r w:rsidR="00292C90" w:rsidRPr="006725F8">
        <w:rPr>
          <w:rFonts w:ascii="Times New Roman" w:hAnsi="Times New Roman" w:cs="Times New Roman"/>
          <w:sz w:val="24"/>
          <w:szCs w:val="24"/>
        </w:rPr>
        <w:t>.</w:t>
      </w:r>
      <w:r w:rsidR="00381CE1" w:rsidRPr="006725F8">
        <w:rPr>
          <w:rFonts w:ascii="Times New Roman" w:hAnsi="Times New Roman" w:cs="Times New Roman"/>
          <w:sz w:val="24"/>
          <w:szCs w:val="24"/>
        </w:rPr>
        <w:t>12</w:t>
      </w:r>
      <w:r w:rsidRPr="006725F8">
        <w:rPr>
          <w:rFonts w:ascii="Times New Roman" w:hAnsi="Times New Roman" w:cs="Times New Roman"/>
          <w:sz w:val="24"/>
          <w:szCs w:val="24"/>
        </w:rPr>
        <w:t xml:space="preserve"> paragraf</w:t>
      </w:r>
      <w:r w:rsidR="003B5091" w:rsidRPr="006725F8">
        <w:rPr>
          <w:rFonts w:ascii="Times New Roman" w:hAnsi="Times New Roman" w:cs="Times New Roman"/>
          <w:sz w:val="24"/>
          <w:szCs w:val="24"/>
        </w:rPr>
        <w:t>larında</w:t>
      </w:r>
      <w:r>
        <w:rPr>
          <w:rFonts w:ascii="Times New Roman" w:hAnsi="Times New Roman" w:cs="Times New Roman"/>
          <w:sz w:val="24"/>
          <w:szCs w:val="24"/>
        </w:rPr>
        <w:t xml:space="preserve"> belirtilen açıklamalar yapılır. Bununla birlikte bir önceki ara dönemde raporlanan tutarlar </w:t>
      </w:r>
      <w:r w:rsidRPr="004A4F1A">
        <w:rPr>
          <w:rFonts w:ascii="Times New Roman" w:hAnsi="Times New Roman" w:cs="Times New Roman"/>
          <w:b/>
          <w:sz w:val="24"/>
          <w:szCs w:val="24"/>
        </w:rPr>
        <w:t>geriye dönük</w:t>
      </w:r>
      <w:r>
        <w:rPr>
          <w:rFonts w:ascii="Times New Roman" w:hAnsi="Times New Roman" w:cs="Times New Roman"/>
          <w:sz w:val="24"/>
          <w:szCs w:val="24"/>
        </w:rPr>
        <w:t xml:space="preserve"> olarak düzeltilmez. </w:t>
      </w:r>
    </w:p>
    <w:p w14:paraId="0DB5833E" w14:textId="77777777" w:rsidR="005F5FA2" w:rsidRPr="007E13BE" w:rsidRDefault="005F5FA2" w:rsidP="005F5FA2">
      <w:pPr>
        <w:pStyle w:val="ListeParagraf"/>
        <w:keepNext/>
        <w:spacing w:after="120" w:line="360" w:lineRule="auto"/>
        <w:ind w:left="714"/>
        <w:contextualSpacing w:val="0"/>
        <w:rPr>
          <w:rFonts w:ascii="Times New Roman" w:hAnsi="Times New Roman" w:cs="Times New Roman"/>
          <w:b/>
          <w:sz w:val="24"/>
          <w:szCs w:val="24"/>
        </w:rPr>
      </w:pPr>
      <w:r w:rsidRPr="007E13BE">
        <w:rPr>
          <w:rFonts w:ascii="Times New Roman" w:hAnsi="Times New Roman" w:cs="Times New Roman"/>
          <w:b/>
          <w:sz w:val="24"/>
          <w:szCs w:val="24"/>
        </w:rPr>
        <w:t>Tahminlerin Kullanımı</w:t>
      </w:r>
    </w:p>
    <w:p w14:paraId="0778A231" w14:textId="77777777" w:rsidR="005F5FA2" w:rsidRDefault="00197458"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Hem yıllık hem de ara dönem finansal raporlardaki ölçümler makul tahminlere dayalı olarak yapılsa da </w:t>
      </w:r>
      <w:r w:rsidRPr="007E13BE">
        <w:rPr>
          <w:rFonts w:ascii="Times New Roman" w:hAnsi="Times New Roman" w:cs="Times New Roman"/>
          <w:sz w:val="24"/>
          <w:szCs w:val="24"/>
        </w:rPr>
        <w:t>ara dönem finansal raporlar genell</w:t>
      </w:r>
      <w:r>
        <w:rPr>
          <w:rFonts w:ascii="Times New Roman" w:hAnsi="Times New Roman" w:cs="Times New Roman"/>
          <w:sz w:val="24"/>
          <w:szCs w:val="24"/>
        </w:rPr>
        <w:t>ikle yıllık finansal raporlara göre</w:t>
      </w:r>
      <w:r w:rsidRPr="007E13BE">
        <w:rPr>
          <w:rFonts w:ascii="Times New Roman" w:hAnsi="Times New Roman" w:cs="Times New Roman"/>
          <w:sz w:val="24"/>
          <w:szCs w:val="24"/>
        </w:rPr>
        <w:t xml:space="preserve"> tahmin yöntemlerinin daha fazla kullanımını gerektirir.</w:t>
      </w:r>
      <w:r>
        <w:rPr>
          <w:rFonts w:ascii="Times New Roman" w:hAnsi="Times New Roman" w:cs="Times New Roman"/>
          <w:sz w:val="24"/>
          <w:szCs w:val="24"/>
        </w:rPr>
        <w:t xml:space="preserve"> Bu</w:t>
      </w:r>
      <w:r w:rsidR="007C43B4">
        <w:rPr>
          <w:rFonts w:ascii="Times New Roman" w:hAnsi="Times New Roman" w:cs="Times New Roman"/>
          <w:sz w:val="24"/>
          <w:szCs w:val="24"/>
        </w:rPr>
        <w:t>ndan dolayı</w:t>
      </w:r>
      <w:r>
        <w:rPr>
          <w:rFonts w:ascii="Times New Roman" w:hAnsi="Times New Roman" w:cs="Times New Roman"/>
          <w:sz w:val="24"/>
          <w:szCs w:val="24"/>
        </w:rPr>
        <w:t xml:space="preserve"> a</w:t>
      </w:r>
      <w:r w:rsidR="005F5FA2" w:rsidRPr="007E13BE">
        <w:rPr>
          <w:rFonts w:ascii="Times New Roman" w:hAnsi="Times New Roman" w:cs="Times New Roman"/>
          <w:sz w:val="24"/>
          <w:szCs w:val="24"/>
        </w:rPr>
        <w:t xml:space="preserve">ra dönem finansal raporlarda izlenecek </w:t>
      </w:r>
      <w:r w:rsidR="005F5FA2">
        <w:rPr>
          <w:rFonts w:ascii="Times New Roman" w:hAnsi="Times New Roman" w:cs="Times New Roman"/>
          <w:sz w:val="24"/>
          <w:szCs w:val="24"/>
        </w:rPr>
        <w:t>ölçüm</w:t>
      </w:r>
      <w:r w:rsidR="005F5FA2" w:rsidRPr="007E13BE">
        <w:rPr>
          <w:rFonts w:ascii="Times New Roman" w:hAnsi="Times New Roman" w:cs="Times New Roman"/>
          <w:sz w:val="24"/>
          <w:szCs w:val="24"/>
        </w:rPr>
        <w:t xml:space="preserve"> esasları, fin</w:t>
      </w:r>
      <w:r w:rsidR="005F5FA2">
        <w:rPr>
          <w:rFonts w:ascii="Times New Roman" w:hAnsi="Times New Roman" w:cs="Times New Roman"/>
          <w:sz w:val="24"/>
          <w:szCs w:val="24"/>
        </w:rPr>
        <w:t>ansal bilgilerin güvenilir</w:t>
      </w:r>
      <w:r w:rsidR="005F5FA2" w:rsidRPr="007E13BE">
        <w:rPr>
          <w:rFonts w:ascii="Times New Roman" w:hAnsi="Times New Roman" w:cs="Times New Roman"/>
          <w:sz w:val="24"/>
          <w:szCs w:val="24"/>
        </w:rPr>
        <w:t xml:space="preserve"> </w:t>
      </w:r>
      <w:r w:rsidR="005F5FA2">
        <w:rPr>
          <w:rFonts w:ascii="Times New Roman" w:hAnsi="Times New Roman" w:cs="Times New Roman"/>
          <w:sz w:val="24"/>
          <w:szCs w:val="24"/>
        </w:rPr>
        <w:t xml:space="preserve">olmasını </w:t>
      </w:r>
      <w:r w:rsidR="005F5FA2" w:rsidRPr="007E13BE">
        <w:rPr>
          <w:rFonts w:ascii="Times New Roman" w:hAnsi="Times New Roman" w:cs="Times New Roman"/>
          <w:sz w:val="24"/>
          <w:szCs w:val="24"/>
        </w:rPr>
        <w:t xml:space="preserve">ve işletmenin </w:t>
      </w:r>
      <w:r w:rsidR="005F5FA2">
        <w:rPr>
          <w:rFonts w:ascii="Times New Roman" w:hAnsi="Times New Roman" w:cs="Times New Roman"/>
          <w:sz w:val="24"/>
          <w:szCs w:val="24"/>
        </w:rPr>
        <w:t>finansal durumunun ve performansının anlaşılması için ihtiyaca uygun olan tüm önemli bilgilerin</w:t>
      </w:r>
      <w:r w:rsidR="005F5FA2" w:rsidRPr="007E13BE">
        <w:rPr>
          <w:rFonts w:ascii="Times New Roman" w:hAnsi="Times New Roman" w:cs="Times New Roman"/>
          <w:sz w:val="24"/>
          <w:szCs w:val="24"/>
        </w:rPr>
        <w:t xml:space="preserve"> </w:t>
      </w:r>
      <w:r w:rsidR="005F5FA2">
        <w:rPr>
          <w:rFonts w:ascii="Times New Roman" w:hAnsi="Times New Roman" w:cs="Times New Roman"/>
          <w:sz w:val="24"/>
          <w:szCs w:val="24"/>
        </w:rPr>
        <w:t>a</w:t>
      </w:r>
      <w:r w:rsidR="005F5FA2" w:rsidRPr="007E13BE">
        <w:rPr>
          <w:rFonts w:ascii="Times New Roman" w:hAnsi="Times New Roman" w:cs="Times New Roman"/>
          <w:sz w:val="24"/>
          <w:szCs w:val="24"/>
        </w:rPr>
        <w:t>çıklanmasını sağlayacak şekilde belirlen</w:t>
      </w:r>
      <w:r>
        <w:rPr>
          <w:rFonts w:ascii="Times New Roman" w:hAnsi="Times New Roman" w:cs="Times New Roman"/>
          <w:sz w:val="24"/>
          <w:szCs w:val="24"/>
        </w:rPr>
        <w:t>melidir</w:t>
      </w:r>
      <w:r w:rsidR="005F5FA2" w:rsidRPr="007E13BE">
        <w:rPr>
          <w:rFonts w:ascii="Times New Roman" w:hAnsi="Times New Roman" w:cs="Times New Roman"/>
          <w:sz w:val="24"/>
          <w:szCs w:val="24"/>
        </w:rPr>
        <w:t>.</w:t>
      </w:r>
    </w:p>
    <w:p w14:paraId="39F2DBE9" w14:textId="77777777" w:rsidR="005F5FA2" w:rsidRPr="00793411" w:rsidRDefault="005F5FA2" w:rsidP="00292C90">
      <w:pPr>
        <w:ind w:left="357" w:hanging="357"/>
        <w:rPr>
          <w:rFonts w:ascii="Times New Roman" w:hAnsi="Times New Roman" w:cs="Times New Roman"/>
          <w:b/>
          <w:sz w:val="24"/>
          <w:szCs w:val="24"/>
        </w:rPr>
      </w:pPr>
      <w:r w:rsidRPr="00793411">
        <w:rPr>
          <w:rFonts w:ascii="Times New Roman" w:hAnsi="Times New Roman" w:cs="Times New Roman"/>
          <w:b/>
          <w:sz w:val="24"/>
          <w:szCs w:val="24"/>
        </w:rPr>
        <w:t>Daha Önceden Raporlanan Ara Dönem Finansal Tabloların Düzeltilmesi</w:t>
      </w:r>
    </w:p>
    <w:p w14:paraId="34EB56A2" w14:textId="77777777" w:rsidR="005F5FA2" w:rsidRPr="009144A3" w:rsidRDefault="00366D9E" w:rsidP="00413724">
      <w:pPr>
        <w:pStyle w:val="ListeParagraf"/>
        <w:numPr>
          <w:ilvl w:val="0"/>
          <w:numId w:val="110"/>
        </w:numPr>
        <w:spacing w:after="120" w:line="360" w:lineRule="auto"/>
        <w:ind w:left="709" w:hanging="709"/>
        <w:contextualSpacing w:val="0"/>
        <w:rPr>
          <w:rFonts w:ascii="Times New Roman" w:hAnsi="Times New Roman" w:cs="Times New Roman"/>
          <w:sz w:val="24"/>
          <w:szCs w:val="24"/>
        </w:rPr>
      </w:pPr>
      <w:r w:rsidRPr="009144A3">
        <w:rPr>
          <w:rFonts w:ascii="Times New Roman" w:hAnsi="Times New Roman" w:cs="Times New Roman"/>
          <w:sz w:val="24"/>
          <w:szCs w:val="24"/>
        </w:rPr>
        <w:t>Bu Standartta</w:t>
      </w:r>
      <w:r w:rsidR="005F5FA2" w:rsidRPr="009144A3">
        <w:rPr>
          <w:rFonts w:ascii="Times New Roman" w:hAnsi="Times New Roman" w:cs="Times New Roman"/>
          <w:sz w:val="24"/>
          <w:szCs w:val="24"/>
        </w:rPr>
        <w:t xml:space="preserve"> bir değişiklik yapılması nedeniyle bir muhasebe politikasında </w:t>
      </w:r>
      <w:r w:rsidR="00D91073" w:rsidRPr="00082EF9">
        <w:rPr>
          <w:rFonts w:ascii="Times New Roman" w:hAnsi="Times New Roman" w:cs="Times New Roman"/>
          <w:sz w:val="24"/>
          <w:szCs w:val="24"/>
        </w:rPr>
        <w:t xml:space="preserve">zorunlu olarak </w:t>
      </w:r>
      <w:r w:rsidR="005F5FA2" w:rsidRPr="009144A3">
        <w:rPr>
          <w:rFonts w:ascii="Times New Roman" w:hAnsi="Times New Roman" w:cs="Times New Roman"/>
          <w:sz w:val="24"/>
          <w:szCs w:val="24"/>
        </w:rPr>
        <w:t xml:space="preserve">değişikliğe gidilmesi </w:t>
      </w:r>
      <w:r w:rsidR="00D91073" w:rsidRPr="00082EF9">
        <w:rPr>
          <w:rFonts w:ascii="Times New Roman" w:hAnsi="Times New Roman" w:cs="Times New Roman"/>
          <w:sz w:val="24"/>
          <w:szCs w:val="24"/>
        </w:rPr>
        <w:t xml:space="preserve">halinde, </w:t>
      </w:r>
      <w:r w:rsidR="005F5FA2" w:rsidRPr="009144A3">
        <w:rPr>
          <w:rFonts w:ascii="Times New Roman" w:hAnsi="Times New Roman" w:cs="Times New Roman"/>
          <w:sz w:val="24"/>
          <w:szCs w:val="24"/>
        </w:rPr>
        <w:t xml:space="preserve">bu politika değişikliğinin ne şekilde </w:t>
      </w:r>
      <w:r w:rsidR="00D5496A" w:rsidRPr="00082EF9">
        <w:rPr>
          <w:rFonts w:ascii="Times New Roman" w:hAnsi="Times New Roman" w:cs="Times New Roman"/>
          <w:sz w:val="24"/>
          <w:szCs w:val="24"/>
        </w:rPr>
        <w:t xml:space="preserve">uygulanacağının </w:t>
      </w:r>
      <w:r w:rsidR="00D91073" w:rsidRPr="00082EF9">
        <w:rPr>
          <w:rFonts w:ascii="Times New Roman" w:hAnsi="Times New Roman" w:cs="Times New Roman"/>
          <w:sz w:val="24"/>
          <w:szCs w:val="24"/>
        </w:rPr>
        <w:t>Standart</w:t>
      </w:r>
      <w:r w:rsidR="009144A3" w:rsidRPr="00082EF9">
        <w:rPr>
          <w:rFonts w:ascii="Times New Roman" w:hAnsi="Times New Roman" w:cs="Times New Roman"/>
          <w:sz w:val="24"/>
          <w:szCs w:val="24"/>
        </w:rPr>
        <w:t xml:space="preserve"> değişikliğinde</w:t>
      </w:r>
      <w:r w:rsidR="00D91073" w:rsidRPr="00082EF9">
        <w:rPr>
          <w:rFonts w:ascii="Times New Roman" w:hAnsi="Times New Roman" w:cs="Times New Roman"/>
          <w:sz w:val="24"/>
          <w:szCs w:val="24"/>
        </w:rPr>
        <w:t xml:space="preserve"> </w:t>
      </w:r>
      <w:r w:rsidR="00D5496A" w:rsidRPr="00082EF9">
        <w:rPr>
          <w:rFonts w:ascii="Times New Roman" w:hAnsi="Times New Roman" w:cs="Times New Roman"/>
          <w:sz w:val="24"/>
          <w:szCs w:val="24"/>
        </w:rPr>
        <w:t xml:space="preserve">belirtilmesi </w:t>
      </w:r>
      <w:r w:rsidR="005F5FA2" w:rsidRPr="009144A3">
        <w:rPr>
          <w:rFonts w:ascii="Times New Roman" w:hAnsi="Times New Roman" w:cs="Times New Roman"/>
          <w:sz w:val="24"/>
          <w:szCs w:val="24"/>
        </w:rPr>
        <w:t xml:space="preserve">durumunda </w:t>
      </w:r>
      <w:r w:rsidR="009144A3" w:rsidRPr="00082EF9">
        <w:rPr>
          <w:rFonts w:ascii="Times New Roman" w:hAnsi="Times New Roman" w:cs="Times New Roman"/>
          <w:sz w:val="24"/>
          <w:szCs w:val="24"/>
        </w:rPr>
        <w:t>bu</w:t>
      </w:r>
      <w:r w:rsidR="005F5FA2" w:rsidRPr="009144A3">
        <w:rPr>
          <w:rFonts w:ascii="Times New Roman" w:hAnsi="Times New Roman" w:cs="Times New Roman"/>
          <w:sz w:val="24"/>
          <w:szCs w:val="24"/>
        </w:rPr>
        <w:t xml:space="preserve"> hükümler uygulanır. Bu durum</w:t>
      </w:r>
      <w:r w:rsidR="005F5FA2">
        <w:rPr>
          <w:rFonts w:ascii="Times New Roman" w:hAnsi="Times New Roman" w:cs="Times New Roman"/>
          <w:sz w:val="24"/>
          <w:szCs w:val="24"/>
        </w:rPr>
        <w:t xml:space="preserve"> dışında muhasebe politikasındaki bir değişiklik aşağıdaki şekilde </w:t>
      </w:r>
      <w:r w:rsidR="005F5FA2" w:rsidRPr="009144A3">
        <w:rPr>
          <w:rFonts w:ascii="Times New Roman" w:hAnsi="Times New Roman" w:cs="Times New Roman"/>
          <w:sz w:val="24"/>
          <w:szCs w:val="24"/>
        </w:rPr>
        <w:t>finansal tablolara yansıtılır:</w:t>
      </w:r>
    </w:p>
    <w:p w14:paraId="4367484A" w14:textId="21CED7D6" w:rsidR="00D44BDC" w:rsidRPr="00082EF9" w:rsidRDefault="00D44BDC" w:rsidP="00413724">
      <w:pPr>
        <w:pStyle w:val="ListeParagraf"/>
        <w:numPr>
          <w:ilvl w:val="0"/>
          <w:numId w:val="109"/>
        </w:numPr>
        <w:spacing w:after="120" w:line="360" w:lineRule="auto"/>
        <w:ind w:left="1134" w:hanging="425"/>
        <w:contextualSpacing w:val="0"/>
        <w:rPr>
          <w:rFonts w:ascii="Times New Roman" w:hAnsi="Times New Roman" w:cs="Times New Roman"/>
          <w:sz w:val="24"/>
          <w:szCs w:val="24"/>
        </w:rPr>
      </w:pPr>
      <w:r w:rsidRPr="00082EF9">
        <w:rPr>
          <w:rFonts w:ascii="Times New Roman" w:hAnsi="Times New Roman" w:cs="Times New Roman"/>
          <w:sz w:val="24"/>
          <w:szCs w:val="24"/>
        </w:rPr>
        <w:t xml:space="preserve">İçinde bulunulan </w:t>
      </w:r>
      <w:r w:rsidR="00B97100">
        <w:rPr>
          <w:rFonts w:ascii="Times New Roman" w:hAnsi="Times New Roman" w:cs="Times New Roman"/>
          <w:sz w:val="24"/>
          <w:szCs w:val="24"/>
        </w:rPr>
        <w:t>raporlama</w:t>
      </w:r>
      <w:r w:rsidRPr="00082EF9">
        <w:rPr>
          <w:rFonts w:ascii="Times New Roman" w:hAnsi="Times New Roman" w:cs="Times New Roman"/>
          <w:sz w:val="24"/>
          <w:szCs w:val="24"/>
        </w:rPr>
        <w:t xml:space="preserve"> döneminin önceki ara dönemlerine ait finansal tablolar ile bu ara döneme ilişkin karşılaştırmalı ara dönemlere ait finansal tablolar düzeltilir. </w:t>
      </w:r>
    </w:p>
    <w:p w14:paraId="6C4D04A4" w14:textId="77777777" w:rsidR="00292C90" w:rsidRPr="009144A3" w:rsidRDefault="005F5FA2" w:rsidP="00413724">
      <w:pPr>
        <w:pStyle w:val="ListeParagraf"/>
        <w:numPr>
          <w:ilvl w:val="0"/>
          <w:numId w:val="109"/>
        </w:numPr>
        <w:spacing w:after="120" w:line="360" w:lineRule="auto"/>
        <w:ind w:left="1134" w:hanging="425"/>
        <w:contextualSpacing w:val="0"/>
        <w:rPr>
          <w:rFonts w:ascii="Times New Roman" w:hAnsi="Times New Roman" w:cs="Times New Roman"/>
          <w:sz w:val="24"/>
          <w:szCs w:val="24"/>
        </w:rPr>
      </w:pPr>
      <w:r w:rsidRPr="009144A3">
        <w:rPr>
          <w:rFonts w:ascii="Times New Roman" w:hAnsi="Times New Roman" w:cs="Times New Roman"/>
          <w:sz w:val="24"/>
          <w:szCs w:val="24"/>
        </w:rPr>
        <w:t xml:space="preserve">Yeni muhasebe politikasının önceki dönemlere uygulanması sonucu ortaya çıkacak cari dönemin başındaki birikimli etkinin belirlenmesi mümkün değilse, karşılaştırmalı ara dönemlere ait finansal tablolar, uygulamanın mümkün olduğu en erken tarihten itibaren yeni muhasebe politikasının </w:t>
      </w:r>
      <w:r w:rsidRPr="00B93B6A">
        <w:rPr>
          <w:rFonts w:ascii="Times New Roman" w:hAnsi="Times New Roman" w:cs="Times New Roman"/>
          <w:b/>
          <w:sz w:val="24"/>
          <w:szCs w:val="24"/>
        </w:rPr>
        <w:t>ileriye yönelik</w:t>
      </w:r>
      <w:r w:rsidRPr="009144A3">
        <w:rPr>
          <w:rFonts w:ascii="Times New Roman" w:hAnsi="Times New Roman" w:cs="Times New Roman"/>
          <w:sz w:val="24"/>
          <w:szCs w:val="24"/>
        </w:rPr>
        <w:t xml:space="preserve"> uygulanmasını sağlayacak şekilde düzeltilir.</w:t>
      </w:r>
    </w:p>
    <w:p w14:paraId="61B7E589" w14:textId="77777777" w:rsidR="00292C90" w:rsidRDefault="00292C90" w:rsidP="00413724">
      <w:pPr>
        <w:pStyle w:val="ListeParagraf"/>
        <w:numPr>
          <w:ilvl w:val="0"/>
          <w:numId w:val="109"/>
        </w:numPr>
        <w:spacing w:after="120" w:line="360" w:lineRule="auto"/>
        <w:ind w:left="1134" w:hanging="425"/>
        <w:contextualSpacing w:val="0"/>
        <w:rPr>
          <w:rFonts w:ascii="Times New Roman" w:hAnsi="Times New Roman" w:cs="Times New Roman"/>
          <w:sz w:val="24"/>
          <w:szCs w:val="24"/>
        </w:rPr>
        <w:sectPr w:rsidR="00292C90" w:rsidSect="00A305B5">
          <w:pgSz w:w="11906" w:h="16838"/>
          <w:pgMar w:top="1417" w:right="1417" w:bottom="1417" w:left="1417" w:header="708" w:footer="708" w:gutter="0"/>
          <w:cols w:space="708"/>
          <w:docGrid w:linePitch="360"/>
        </w:sectPr>
      </w:pPr>
    </w:p>
    <w:p w14:paraId="66EDB094" w14:textId="77777777" w:rsidR="00E8448E" w:rsidRPr="00405751" w:rsidRDefault="00E8448E" w:rsidP="00E8448E">
      <w:pPr>
        <w:pStyle w:val="Balk3"/>
        <w:jc w:val="center"/>
      </w:pPr>
      <w:bookmarkStart w:id="28" w:name="_Toc488250151"/>
      <w:r w:rsidRPr="00405751">
        <w:t>BÖLÜM 2</w:t>
      </w:r>
      <w:r>
        <w:t>5</w:t>
      </w:r>
      <w:r w:rsidRPr="00405751">
        <w:br/>
      </w:r>
      <w:r>
        <w:t>YÜKSEK ENFLASYONLU EKONOMİLERDE FİNANSAL RAPORLAMA</w:t>
      </w:r>
      <w:bookmarkEnd w:id="28"/>
      <w:r w:rsidRPr="00405751">
        <w:t xml:space="preserve"> </w:t>
      </w:r>
    </w:p>
    <w:p w14:paraId="479C089D" w14:textId="77777777" w:rsidR="00E8448E" w:rsidRPr="00EF1181"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bCs/>
          <w:sz w:val="24"/>
          <w:szCs w:val="24"/>
        </w:rPr>
      </w:pPr>
      <w:r w:rsidRPr="00EF1181">
        <w:rPr>
          <w:rFonts w:ascii="Times New Roman" w:hAnsi="Times New Roman" w:cs="Times New Roman"/>
          <w:bCs/>
          <w:sz w:val="24"/>
          <w:szCs w:val="24"/>
        </w:rPr>
        <w:t>Bu bölüm</w:t>
      </w:r>
      <w:r w:rsidR="00D0318E">
        <w:rPr>
          <w:rFonts w:ascii="Times New Roman" w:hAnsi="Times New Roman" w:cs="Times New Roman"/>
          <w:bCs/>
          <w:sz w:val="24"/>
          <w:szCs w:val="24"/>
        </w:rPr>
        <w:t>de</w:t>
      </w:r>
      <w:r w:rsidRPr="00EF1181">
        <w:rPr>
          <w:rFonts w:ascii="Times New Roman" w:hAnsi="Times New Roman" w:cs="Times New Roman"/>
          <w:bCs/>
          <w:sz w:val="24"/>
          <w:szCs w:val="24"/>
        </w:rPr>
        <w:t xml:space="preserve">, </w:t>
      </w:r>
      <w:r w:rsidRPr="002B6B62">
        <w:rPr>
          <w:rFonts w:ascii="Times New Roman" w:hAnsi="Times New Roman" w:cs="Times New Roman"/>
          <w:b/>
          <w:sz w:val="24"/>
          <w:szCs w:val="24"/>
        </w:rPr>
        <w:t>ağırlıkla kullanılan</w:t>
      </w:r>
      <w:r w:rsidRPr="002B6B62">
        <w:rPr>
          <w:rFonts w:ascii="Times New Roman" w:hAnsi="Times New Roman" w:cs="Times New Roman"/>
          <w:b/>
          <w:bCs/>
          <w:sz w:val="24"/>
          <w:szCs w:val="24"/>
        </w:rPr>
        <w:t xml:space="preserve"> para birimi</w:t>
      </w:r>
      <w:r w:rsidRPr="00EF1181">
        <w:rPr>
          <w:rFonts w:ascii="Times New Roman" w:hAnsi="Times New Roman" w:cs="Times New Roman"/>
          <w:bCs/>
          <w:sz w:val="24"/>
          <w:szCs w:val="24"/>
        </w:rPr>
        <w:t xml:space="preserve"> olarak yüksek enflasyonlu bir ekonominin para birimini kullanan işletmelerin </w:t>
      </w:r>
      <w:r w:rsidRPr="008D7BF2">
        <w:rPr>
          <w:rFonts w:ascii="Times New Roman" w:hAnsi="Times New Roman" w:cs="Times New Roman"/>
          <w:b/>
          <w:bCs/>
          <w:sz w:val="24"/>
          <w:szCs w:val="24"/>
        </w:rPr>
        <w:t>finansal tablolar</w:t>
      </w:r>
      <w:r w:rsidRPr="00EF1181">
        <w:rPr>
          <w:rFonts w:ascii="Times New Roman" w:hAnsi="Times New Roman" w:cs="Times New Roman"/>
          <w:bCs/>
          <w:sz w:val="24"/>
          <w:szCs w:val="24"/>
        </w:rPr>
        <w:t>ının hazırlanmasına ilişkin muhasebe ilkeleri düzenle</w:t>
      </w:r>
      <w:r w:rsidR="00D0318E">
        <w:rPr>
          <w:rFonts w:ascii="Times New Roman" w:hAnsi="Times New Roman" w:cs="Times New Roman"/>
          <w:bCs/>
          <w:sz w:val="24"/>
          <w:szCs w:val="24"/>
        </w:rPr>
        <w:t>n</w:t>
      </w:r>
      <w:r w:rsidRPr="00EF1181">
        <w:rPr>
          <w:rFonts w:ascii="Times New Roman" w:hAnsi="Times New Roman" w:cs="Times New Roman"/>
          <w:bCs/>
          <w:sz w:val="24"/>
          <w:szCs w:val="24"/>
        </w:rPr>
        <w:t>mektedir. Bu bölüm uyarınca bu tür işletmelerin, yüksek enflasyonun etkilerine göre düzeltilmiş finansal tablolarını sunmaları gerekir.</w:t>
      </w:r>
      <w:r>
        <w:rPr>
          <w:rFonts w:ascii="Times New Roman" w:hAnsi="Times New Roman" w:cs="Times New Roman"/>
          <w:bCs/>
          <w:sz w:val="24"/>
          <w:szCs w:val="24"/>
        </w:rPr>
        <w:t xml:space="preserve"> </w:t>
      </w:r>
      <w:r w:rsidRPr="00EF1181">
        <w:rPr>
          <w:rFonts w:ascii="Times New Roman" w:hAnsi="Times New Roman" w:cs="Times New Roman"/>
          <w:bCs/>
          <w:sz w:val="24"/>
          <w:szCs w:val="24"/>
        </w:rPr>
        <w:t xml:space="preserve">İşletmeler enflasyon düzeltmesine tâbi tuttukları finansal tablolarıyla birlikte bu tabloların enflasyon düzeltmesinden önceki hâllerini sunamazlar. </w:t>
      </w:r>
    </w:p>
    <w:p w14:paraId="480349A0" w14:textId="77777777" w:rsidR="00E8448E" w:rsidRPr="006C6126" w:rsidRDefault="00E8448E" w:rsidP="00E8448E">
      <w:pPr>
        <w:rPr>
          <w:rFonts w:ascii="Times New Roman" w:hAnsi="Times New Roman" w:cs="Times New Roman"/>
          <w:b/>
          <w:bCs/>
          <w:sz w:val="24"/>
          <w:szCs w:val="24"/>
        </w:rPr>
      </w:pPr>
      <w:r w:rsidRPr="006C6126">
        <w:rPr>
          <w:rFonts w:ascii="Times New Roman" w:hAnsi="Times New Roman" w:cs="Times New Roman"/>
          <w:b/>
          <w:bCs/>
          <w:sz w:val="24"/>
          <w:szCs w:val="24"/>
        </w:rPr>
        <w:t>Yüksek Enflasyonlu Ekonomi</w:t>
      </w:r>
    </w:p>
    <w:p w14:paraId="412C49C1" w14:textId="77777777" w:rsidR="00E8448E" w:rsidRPr="00E04F30"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bCs/>
          <w:sz w:val="24"/>
          <w:szCs w:val="24"/>
        </w:rPr>
        <w:t>Ağırlıkla kullanılan</w:t>
      </w:r>
      <w:r>
        <w:rPr>
          <w:rFonts w:ascii="Times New Roman" w:hAnsi="Times New Roman" w:cs="Times New Roman"/>
          <w:sz w:val="24"/>
          <w:szCs w:val="24"/>
        </w:rPr>
        <w:t xml:space="preserve"> para birimi Türk Lirası olan işletmeler, </w:t>
      </w:r>
      <w:r w:rsidRPr="00E3424F">
        <w:rPr>
          <w:rFonts w:ascii="Times New Roman" w:hAnsi="Times New Roman" w:cs="Times New Roman"/>
          <w:sz w:val="24"/>
          <w:szCs w:val="24"/>
        </w:rPr>
        <w:t xml:space="preserve">Türkiye İstatistik Kurumunca Türkiye geneli için hesaplanan </w:t>
      </w:r>
      <w:r w:rsidRPr="009D0F5E">
        <w:rPr>
          <w:rFonts w:ascii="Times New Roman" w:hAnsi="Times New Roman" w:cs="Times New Roman"/>
          <w:sz w:val="24"/>
          <w:szCs w:val="24"/>
        </w:rPr>
        <w:t>Yurt İçi Üretici Fiyatları Genel Endeksin</w:t>
      </w:r>
      <w:r>
        <w:rPr>
          <w:rFonts w:ascii="Times New Roman" w:hAnsi="Times New Roman" w:cs="Times New Roman"/>
          <w:sz w:val="24"/>
          <w:szCs w:val="24"/>
        </w:rPr>
        <w:t>deki (Yİ-ÜFE)</w:t>
      </w:r>
      <w:r w:rsidRPr="009D0F5E">
        <w:rPr>
          <w:rFonts w:ascii="Times New Roman" w:hAnsi="Times New Roman" w:cs="Times New Roman"/>
          <w:sz w:val="24"/>
          <w:szCs w:val="24"/>
        </w:rPr>
        <w:t xml:space="preserve"> </w:t>
      </w:r>
      <w:r w:rsidRPr="00E04F30">
        <w:rPr>
          <w:rFonts w:ascii="Times New Roman" w:hAnsi="Times New Roman" w:cs="Times New Roman"/>
          <w:sz w:val="24"/>
          <w:szCs w:val="24"/>
        </w:rPr>
        <w:t xml:space="preserve">artışın, içinde bulunulan dönem dâhil son üç </w:t>
      </w:r>
      <w:r w:rsidRPr="00042479">
        <w:rPr>
          <w:rFonts w:ascii="Times New Roman" w:hAnsi="Times New Roman" w:cs="Times New Roman"/>
          <w:b/>
          <w:sz w:val="24"/>
          <w:szCs w:val="24"/>
        </w:rPr>
        <w:t>raporlama dönemi</w:t>
      </w:r>
      <w:r w:rsidRPr="00E04F30">
        <w:rPr>
          <w:rFonts w:ascii="Times New Roman" w:hAnsi="Times New Roman" w:cs="Times New Roman"/>
          <w:sz w:val="24"/>
          <w:szCs w:val="24"/>
        </w:rPr>
        <w:t xml:space="preserve">nde %100'den ve içinde bulunulan </w:t>
      </w:r>
      <w:r>
        <w:rPr>
          <w:rFonts w:ascii="Times New Roman" w:hAnsi="Times New Roman" w:cs="Times New Roman"/>
          <w:sz w:val="24"/>
          <w:szCs w:val="24"/>
        </w:rPr>
        <w:t>raporlama döneminde %</w:t>
      </w:r>
      <w:r w:rsidRPr="00E04F30">
        <w:rPr>
          <w:rFonts w:ascii="Times New Roman" w:hAnsi="Times New Roman" w:cs="Times New Roman"/>
          <w:sz w:val="24"/>
          <w:szCs w:val="24"/>
        </w:rPr>
        <w:t xml:space="preserve">10'dan fazla olması halinde finansal tablolarını enflasyon düzeltmesine </w:t>
      </w:r>
      <w:r w:rsidRPr="00E04F30">
        <w:rPr>
          <w:rFonts w:ascii="Times New Roman" w:hAnsi="Times New Roman" w:cs="Times New Roman"/>
          <w:bCs/>
          <w:sz w:val="24"/>
          <w:szCs w:val="24"/>
        </w:rPr>
        <w:t>tâbi</w:t>
      </w:r>
      <w:r w:rsidRPr="00E04F30">
        <w:rPr>
          <w:rFonts w:ascii="Times New Roman" w:hAnsi="Times New Roman" w:cs="Times New Roman"/>
          <w:sz w:val="24"/>
          <w:szCs w:val="24"/>
        </w:rPr>
        <w:t xml:space="preserve"> tutarlar. </w:t>
      </w:r>
    </w:p>
    <w:p w14:paraId="5B1647A7" w14:textId="77777777" w:rsidR="00E8448E"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bCs/>
          <w:sz w:val="24"/>
          <w:szCs w:val="24"/>
        </w:rPr>
        <w:t>Ağırlıkla kullanılan</w:t>
      </w:r>
      <w:r>
        <w:rPr>
          <w:rFonts w:ascii="Times New Roman" w:hAnsi="Times New Roman" w:cs="Times New Roman"/>
          <w:sz w:val="24"/>
          <w:szCs w:val="24"/>
        </w:rPr>
        <w:t xml:space="preserve"> para birimi Türk Lirası olan işletmelerden bu Standarda göre ara dönem </w:t>
      </w:r>
      <w:r w:rsidRPr="00E04F30">
        <w:rPr>
          <w:rFonts w:ascii="Times New Roman" w:hAnsi="Times New Roman" w:cs="Times New Roman"/>
          <w:sz w:val="24"/>
          <w:szCs w:val="24"/>
        </w:rPr>
        <w:t>finansal tablolar</w:t>
      </w:r>
      <w:r>
        <w:rPr>
          <w:rFonts w:ascii="Times New Roman" w:hAnsi="Times New Roman" w:cs="Times New Roman"/>
          <w:sz w:val="24"/>
          <w:szCs w:val="24"/>
        </w:rPr>
        <w:t xml:space="preserve">ını hazırlayanlar, </w:t>
      </w:r>
      <w:r w:rsidRPr="00A14EAF">
        <w:rPr>
          <w:rFonts w:ascii="Times New Roman" w:hAnsi="Times New Roman" w:cs="Times New Roman"/>
          <w:b/>
          <w:sz w:val="24"/>
          <w:szCs w:val="24"/>
        </w:rPr>
        <w:t>ara dönem</w:t>
      </w:r>
      <w:r>
        <w:rPr>
          <w:rFonts w:ascii="Times New Roman" w:hAnsi="Times New Roman" w:cs="Times New Roman"/>
          <w:sz w:val="24"/>
          <w:szCs w:val="24"/>
        </w:rPr>
        <w:t xml:space="preserve"> sonu itibarıyla yüksek enflasyonun </w:t>
      </w:r>
      <w:r w:rsidRPr="00292C90">
        <w:rPr>
          <w:rFonts w:ascii="Times New Roman" w:hAnsi="Times New Roman" w:cs="Times New Roman"/>
          <w:sz w:val="24"/>
          <w:szCs w:val="24"/>
        </w:rPr>
        <w:t xml:space="preserve">tespitinde </w:t>
      </w:r>
      <w:proofErr w:type="gramStart"/>
      <w:r>
        <w:rPr>
          <w:rFonts w:ascii="Times New Roman" w:hAnsi="Times New Roman" w:cs="Times New Roman"/>
          <w:sz w:val="24"/>
          <w:szCs w:val="24"/>
        </w:rPr>
        <w:t>25</w:t>
      </w:r>
      <w:r w:rsidRPr="00292C90">
        <w:rPr>
          <w:rFonts w:ascii="Times New Roman" w:hAnsi="Times New Roman" w:cs="Times New Roman"/>
          <w:sz w:val="24"/>
          <w:szCs w:val="24"/>
        </w:rPr>
        <w:t>.</w:t>
      </w:r>
      <w:r>
        <w:rPr>
          <w:rFonts w:ascii="Times New Roman" w:hAnsi="Times New Roman" w:cs="Times New Roman"/>
          <w:sz w:val="24"/>
          <w:szCs w:val="24"/>
        </w:rPr>
        <w:t>2</w:t>
      </w:r>
      <w:proofErr w:type="gramEnd"/>
      <w:r w:rsidRPr="00292C90">
        <w:rPr>
          <w:rFonts w:ascii="Times New Roman" w:hAnsi="Times New Roman" w:cs="Times New Roman"/>
          <w:sz w:val="24"/>
          <w:szCs w:val="24"/>
        </w:rPr>
        <w:t xml:space="preserve"> paragrafında yer alan hükümleri uygularken; son üç </w:t>
      </w:r>
      <w:r>
        <w:rPr>
          <w:rFonts w:ascii="Times New Roman" w:hAnsi="Times New Roman" w:cs="Times New Roman"/>
          <w:sz w:val="24"/>
          <w:szCs w:val="24"/>
        </w:rPr>
        <w:t>raporlama</w:t>
      </w:r>
      <w:r w:rsidRPr="00292C90">
        <w:rPr>
          <w:rFonts w:ascii="Times New Roman" w:hAnsi="Times New Roman" w:cs="Times New Roman"/>
          <w:sz w:val="24"/>
          <w:szCs w:val="24"/>
        </w:rPr>
        <w:t xml:space="preserve"> dönemi</w:t>
      </w:r>
      <w:r w:rsidRPr="00E04F30">
        <w:rPr>
          <w:rFonts w:ascii="Times New Roman" w:hAnsi="Times New Roman" w:cs="Times New Roman"/>
          <w:sz w:val="24"/>
          <w:szCs w:val="24"/>
        </w:rPr>
        <w:t xml:space="preserve"> yerine</w:t>
      </w:r>
      <w:r>
        <w:rPr>
          <w:rFonts w:ascii="Times New Roman" w:hAnsi="Times New Roman" w:cs="Times New Roman"/>
          <w:sz w:val="24"/>
          <w:szCs w:val="24"/>
        </w:rPr>
        <w:t>,</w:t>
      </w:r>
      <w:r w:rsidRPr="00E04F30">
        <w:rPr>
          <w:rFonts w:ascii="Times New Roman" w:hAnsi="Times New Roman" w:cs="Times New Roman"/>
          <w:sz w:val="24"/>
          <w:szCs w:val="24"/>
        </w:rPr>
        <w:t xml:space="preserve"> </w:t>
      </w:r>
      <w:r>
        <w:rPr>
          <w:rFonts w:ascii="Times New Roman" w:hAnsi="Times New Roman" w:cs="Times New Roman"/>
          <w:sz w:val="24"/>
          <w:szCs w:val="24"/>
        </w:rPr>
        <w:t>ara dönem</w:t>
      </w:r>
      <w:r w:rsidRPr="00E04F30">
        <w:rPr>
          <w:rFonts w:ascii="Times New Roman" w:hAnsi="Times New Roman" w:cs="Times New Roman"/>
          <w:sz w:val="24"/>
          <w:szCs w:val="24"/>
        </w:rPr>
        <w:t>in son ayı dâhil önceki otuz altı ay</w:t>
      </w:r>
      <w:r>
        <w:rPr>
          <w:rFonts w:ascii="Times New Roman" w:hAnsi="Times New Roman" w:cs="Times New Roman"/>
          <w:sz w:val="24"/>
          <w:szCs w:val="24"/>
        </w:rPr>
        <w:t>ı</w:t>
      </w:r>
      <w:r w:rsidRPr="00E04F30">
        <w:rPr>
          <w:rFonts w:ascii="Times New Roman" w:hAnsi="Times New Roman" w:cs="Times New Roman"/>
          <w:sz w:val="24"/>
          <w:szCs w:val="24"/>
        </w:rPr>
        <w:t xml:space="preserve"> ve içinde bulunulan </w:t>
      </w:r>
      <w:r>
        <w:rPr>
          <w:rFonts w:ascii="Times New Roman" w:hAnsi="Times New Roman" w:cs="Times New Roman"/>
          <w:sz w:val="24"/>
          <w:szCs w:val="24"/>
        </w:rPr>
        <w:t>raporlama</w:t>
      </w:r>
      <w:r w:rsidRPr="00E04F30">
        <w:rPr>
          <w:rFonts w:ascii="Times New Roman" w:hAnsi="Times New Roman" w:cs="Times New Roman"/>
          <w:sz w:val="24"/>
          <w:szCs w:val="24"/>
        </w:rPr>
        <w:t xml:space="preserve"> dönemi yerine</w:t>
      </w:r>
      <w:r>
        <w:rPr>
          <w:rFonts w:ascii="Times New Roman" w:hAnsi="Times New Roman" w:cs="Times New Roman"/>
          <w:sz w:val="24"/>
          <w:szCs w:val="24"/>
        </w:rPr>
        <w:t>,</w:t>
      </w:r>
      <w:r w:rsidRPr="00E04F30">
        <w:rPr>
          <w:rFonts w:ascii="Times New Roman" w:hAnsi="Times New Roman" w:cs="Times New Roman"/>
          <w:sz w:val="24"/>
          <w:szCs w:val="24"/>
        </w:rPr>
        <w:t xml:space="preserve"> son on iki ay</w:t>
      </w:r>
      <w:r>
        <w:rPr>
          <w:rFonts w:ascii="Times New Roman" w:hAnsi="Times New Roman" w:cs="Times New Roman"/>
          <w:sz w:val="24"/>
          <w:szCs w:val="24"/>
        </w:rPr>
        <w:t>ı</w:t>
      </w:r>
      <w:r w:rsidRPr="00E04F30">
        <w:rPr>
          <w:rFonts w:ascii="Times New Roman" w:hAnsi="Times New Roman" w:cs="Times New Roman"/>
          <w:sz w:val="24"/>
          <w:szCs w:val="24"/>
        </w:rPr>
        <w:t xml:space="preserve"> dikkate alır.</w:t>
      </w:r>
    </w:p>
    <w:p w14:paraId="00C7CA02" w14:textId="77777777" w:rsidR="00E8448E"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bCs/>
          <w:sz w:val="24"/>
          <w:szCs w:val="24"/>
        </w:rPr>
        <w:t>ğırlıkla kullanılan</w:t>
      </w:r>
      <w:r>
        <w:rPr>
          <w:rFonts w:ascii="Times New Roman" w:hAnsi="Times New Roman" w:cs="Times New Roman"/>
          <w:sz w:val="24"/>
          <w:szCs w:val="24"/>
        </w:rPr>
        <w:t xml:space="preserve"> para birimi Türk Lirası olmayan işletmeler, aşağıdaki göstergeleri göz önünde bulundurarak mevcut tüm bilgiler ışığında ilgili para biriminin ait olduğu ekonominin yüksek enflasyonlu bir ekonomi olup olmadığını belirler:</w:t>
      </w:r>
    </w:p>
    <w:p w14:paraId="0B9D5744" w14:textId="77777777" w:rsidR="00E8448E" w:rsidRPr="003B5091" w:rsidRDefault="00E8448E" w:rsidP="00413724">
      <w:pPr>
        <w:pStyle w:val="ListeParagraf"/>
        <w:numPr>
          <w:ilvl w:val="0"/>
          <w:numId w:val="115"/>
        </w:numPr>
        <w:spacing w:after="120" w:line="360" w:lineRule="auto"/>
        <w:ind w:left="1134" w:hanging="425"/>
        <w:contextualSpacing w:val="0"/>
        <w:rPr>
          <w:rFonts w:ascii="Times New Roman" w:hAnsi="Times New Roman" w:cs="Times New Roman"/>
          <w:sz w:val="24"/>
          <w:szCs w:val="24"/>
        </w:rPr>
      </w:pPr>
      <w:r w:rsidRPr="003B5091">
        <w:rPr>
          <w:rFonts w:ascii="Times New Roman" w:hAnsi="Times New Roman" w:cs="Times New Roman"/>
          <w:sz w:val="24"/>
          <w:szCs w:val="24"/>
        </w:rPr>
        <w:t xml:space="preserve">Nüfusun </w:t>
      </w:r>
      <w:r>
        <w:rPr>
          <w:rFonts w:ascii="Times New Roman" w:hAnsi="Times New Roman" w:cs="Times New Roman"/>
          <w:sz w:val="24"/>
          <w:szCs w:val="24"/>
        </w:rPr>
        <w:t>çoğunluğunun</w:t>
      </w:r>
      <w:r w:rsidRPr="003B5091">
        <w:rPr>
          <w:rFonts w:ascii="Times New Roman" w:hAnsi="Times New Roman" w:cs="Times New Roman"/>
          <w:sz w:val="24"/>
          <w:szCs w:val="24"/>
        </w:rPr>
        <w:t xml:space="preserve"> servetini parasal olmayan </w:t>
      </w:r>
      <w:r w:rsidRPr="006E395D">
        <w:rPr>
          <w:rFonts w:ascii="Times New Roman" w:hAnsi="Times New Roman" w:cs="Times New Roman"/>
          <w:b/>
          <w:sz w:val="24"/>
          <w:szCs w:val="24"/>
        </w:rPr>
        <w:t>varlık</w:t>
      </w:r>
      <w:r w:rsidRPr="003B5091">
        <w:rPr>
          <w:rFonts w:ascii="Times New Roman" w:hAnsi="Times New Roman" w:cs="Times New Roman"/>
          <w:sz w:val="24"/>
          <w:szCs w:val="24"/>
        </w:rPr>
        <w:t xml:space="preserve">larda veya nispeten daha istikrarlı bir yabancı para biriminde tutmayı tercih etmesi. Elde tutulan yerel paranın satın alma gücünü korumak üzere hemen yatırıma dönüştürülmesi. </w:t>
      </w:r>
    </w:p>
    <w:p w14:paraId="2E298972" w14:textId="77777777" w:rsidR="00E8448E" w:rsidRPr="003B5091" w:rsidRDefault="00E8448E" w:rsidP="00413724">
      <w:pPr>
        <w:pStyle w:val="ListeParagraf"/>
        <w:numPr>
          <w:ilvl w:val="0"/>
          <w:numId w:val="115"/>
        </w:numPr>
        <w:spacing w:after="120" w:line="360" w:lineRule="auto"/>
        <w:ind w:left="1134" w:hanging="425"/>
        <w:contextualSpacing w:val="0"/>
        <w:rPr>
          <w:rFonts w:ascii="Times New Roman" w:hAnsi="Times New Roman" w:cs="Times New Roman"/>
          <w:sz w:val="24"/>
          <w:szCs w:val="24"/>
        </w:rPr>
      </w:pPr>
      <w:r w:rsidRPr="003B5091">
        <w:rPr>
          <w:rFonts w:ascii="Times New Roman" w:hAnsi="Times New Roman" w:cs="Times New Roman"/>
          <w:sz w:val="24"/>
          <w:szCs w:val="24"/>
        </w:rPr>
        <w:t xml:space="preserve">Nüfusun </w:t>
      </w:r>
      <w:r>
        <w:rPr>
          <w:rFonts w:ascii="Times New Roman" w:hAnsi="Times New Roman" w:cs="Times New Roman"/>
          <w:sz w:val="24"/>
          <w:szCs w:val="24"/>
        </w:rPr>
        <w:t>çoğunluğunun</w:t>
      </w:r>
      <w:r w:rsidRPr="003B5091">
        <w:rPr>
          <w:rFonts w:ascii="Times New Roman" w:hAnsi="Times New Roman" w:cs="Times New Roman"/>
          <w:sz w:val="24"/>
          <w:szCs w:val="24"/>
        </w:rPr>
        <w:t xml:space="preserve"> parasal tutarları</w:t>
      </w:r>
      <w:r>
        <w:rPr>
          <w:rFonts w:ascii="Times New Roman" w:hAnsi="Times New Roman" w:cs="Times New Roman"/>
          <w:sz w:val="24"/>
          <w:szCs w:val="24"/>
        </w:rPr>
        <w:t xml:space="preserve"> (örneğin fiyatları)</w:t>
      </w:r>
      <w:r w:rsidRPr="003B5091">
        <w:rPr>
          <w:rFonts w:ascii="Times New Roman" w:hAnsi="Times New Roman" w:cs="Times New Roman"/>
          <w:sz w:val="24"/>
          <w:szCs w:val="24"/>
        </w:rPr>
        <w:t xml:space="preserve"> yerel para birimi üzerinden değil, nispeten daha istikrarlı bir yabancı para biriminden dikkate alması</w:t>
      </w:r>
      <w:r>
        <w:rPr>
          <w:rFonts w:ascii="Times New Roman" w:hAnsi="Times New Roman" w:cs="Times New Roman"/>
          <w:sz w:val="24"/>
          <w:szCs w:val="24"/>
        </w:rPr>
        <w:t>.</w:t>
      </w:r>
      <w:r w:rsidRPr="003B5091">
        <w:rPr>
          <w:rFonts w:ascii="Times New Roman" w:hAnsi="Times New Roman" w:cs="Times New Roman"/>
          <w:sz w:val="24"/>
          <w:szCs w:val="24"/>
        </w:rPr>
        <w:t xml:space="preserve"> </w:t>
      </w:r>
    </w:p>
    <w:p w14:paraId="0A8AB32C" w14:textId="77777777" w:rsidR="00E8448E" w:rsidRPr="003B5091" w:rsidRDefault="00E8448E" w:rsidP="00413724">
      <w:pPr>
        <w:pStyle w:val="ListeParagraf"/>
        <w:numPr>
          <w:ilvl w:val="0"/>
          <w:numId w:val="115"/>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Vadeli</w:t>
      </w:r>
      <w:r w:rsidRPr="003B5091">
        <w:rPr>
          <w:rFonts w:ascii="Times New Roman" w:hAnsi="Times New Roman" w:cs="Times New Roman"/>
          <w:sz w:val="24"/>
          <w:szCs w:val="24"/>
        </w:rPr>
        <w:t xml:space="preserve"> satışların ve alışların, </w:t>
      </w:r>
      <w:r>
        <w:rPr>
          <w:rFonts w:ascii="Times New Roman" w:hAnsi="Times New Roman" w:cs="Times New Roman"/>
          <w:sz w:val="24"/>
          <w:szCs w:val="24"/>
        </w:rPr>
        <w:t xml:space="preserve">vadesi </w:t>
      </w:r>
      <w:r w:rsidRPr="003B5091">
        <w:rPr>
          <w:rFonts w:ascii="Times New Roman" w:hAnsi="Times New Roman" w:cs="Times New Roman"/>
          <w:sz w:val="24"/>
          <w:szCs w:val="24"/>
        </w:rPr>
        <w:t>kısa olsa d</w:t>
      </w:r>
      <w:r>
        <w:rPr>
          <w:rFonts w:ascii="Times New Roman" w:hAnsi="Times New Roman" w:cs="Times New Roman"/>
          <w:sz w:val="24"/>
          <w:szCs w:val="24"/>
        </w:rPr>
        <w:t>a</w:t>
      </w:r>
      <w:r w:rsidRPr="003B5091">
        <w:rPr>
          <w:rFonts w:ascii="Times New Roman" w:hAnsi="Times New Roman" w:cs="Times New Roman"/>
          <w:sz w:val="24"/>
          <w:szCs w:val="24"/>
        </w:rPr>
        <w:t xml:space="preserve">hi, </w:t>
      </w:r>
      <w:r>
        <w:rPr>
          <w:rFonts w:ascii="Times New Roman" w:hAnsi="Times New Roman" w:cs="Times New Roman"/>
          <w:sz w:val="24"/>
          <w:szCs w:val="24"/>
        </w:rPr>
        <w:t>vade</w:t>
      </w:r>
      <w:r w:rsidRPr="003B5091">
        <w:rPr>
          <w:rFonts w:ascii="Times New Roman" w:hAnsi="Times New Roman" w:cs="Times New Roman"/>
          <w:sz w:val="24"/>
          <w:szCs w:val="24"/>
        </w:rPr>
        <w:t xml:space="preserve"> </w:t>
      </w:r>
      <w:r>
        <w:rPr>
          <w:rFonts w:ascii="Times New Roman" w:hAnsi="Times New Roman" w:cs="Times New Roman"/>
          <w:sz w:val="24"/>
          <w:szCs w:val="24"/>
        </w:rPr>
        <w:t xml:space="preserve">süresi </w:t>
      </w:r>
      <w:r w:rsidRPr="003B5091">
        <w:rPr>
          <w:rFonts w:ascii="Times New Roman" w:hAnsi="Times New Roman" w:cs="Times New Roman"/>
          <w:sz w:val="24"/>
          <w:szCs w:val="24"/>
        </w:rPr>
        <w:t xml:space="preserve">boyunca satın alma gücünde beklenen düşüşün etkisini gideren fiyatlarla gerçekleşmesi. </w:t>
      </w:r>
    </w:p>
    <w:p w14:paraId="0608452A" w14:textId="77777777" w:rsidR="00E8448E" w:rsidRPr="003B5091" w:rsidRDefault="00E8448E" w:rsidP="00413724">
      <w:pPr>
        <w:pStyle w:val="ListeParagraf"/>
        <w:numPr>
          <w:ilvl w:val="0"/>
          <w:numId w:val="115"/>
        </w:numPr>
        <w:spacing w:after="120" w:line="360" w:lineRule="auto"/>
        <w:ind w:left="1134" w:hanging="425"/>
        <w:contextualSpacing w:val="0"/>
        <w:rPr>
          <w:rFonts w:ascii="Times New Roman" w:hAnsi="Times New Roman" w:cs="Times New Roman"/>
          <w:sz w:val="24"/>
          <w:szCs w:val="24"/>
        </w:rPr>
      </w:pPr>
      <w:r w:rsidRPr="003B5091">
        <w:rPr>
          <w:rFonts w:ascii="Times New Roman" w:hAnsi="Times New Roman" w:cs="Times New Roman"/>
          <w:sz w:val="24"/>
          <w:szCs w:val="24"/>
        </w:rPr>
        <w:t>Faiz oranlarının, ücretlerin ve fiyatların bir fiyat endeksine bağlı olması.</w:t>
      </w:r>
    </w:p>
    <w:p w14:paraId="06521180" w14:textId="77777777" w:rsidR="00E8448E" w:rsidRPr="00E04F30" w:rsidRDefault="00E8448E" w:rsidP="00413724">
      <w:pPr>
        <w:pStyle w:val="ListeParagraf"/>
        <w:numPr>
          <w:ilvl w:val="0"/>
          <w:numId w:val="115"/>
        </w:numPr>
        <w:spacing w:after="120" w:line="360" w:lineRule="auto"/>
        <w:ind w:left="1134" w:hanging="425"/>
        <w:contextualSpacing w:val="0"/>
        <w:rPr>
          <w:rFonts w:ascii="Times New Roman" w:hAnsi="Times New Roman" w:cs="Times New Roman"/>
          <w:sz w:val="24"/>
          <w:szCs w:val="24"/>
        </w:rPr>
      </w:pPr>
      <w:r w:rsidRPr="003B5091">
        <w:rPr>
          <w:rFonts w:ascii="Times New Roman" w:hAnsi="Times New Roman" w:cs="Times New Roman"/>
          <w:sz w:val="24"/>
          <w:szCs w:val="24"/>
        </w:rPr>
        <w:t xml:space="preserve">Son üç yılın </w:t>
      </w:r>
      <w:proofErr w:type="gramStart"/>
      <w:r w:rsidRPr="003B5091">
        <w:rPr>
          <w:rFonts w:ascii="Times New Roman" w:hAnsi="Times New Roman" w:cs="Times New Roman"/>
          <w:sz w:val="24"/>
          <w:szCs w:val="24"/>
        </w:rPr>
        <w:t>kümülatif</w:t>
      </w:r>
      <w:proofErr w:type="gramEnd"/>
      <w:r w:rsidRPr="003B5091">
        <w:rPr>
          <w:rFonts w:ascii="Times New Roman" w:hAnsi="Times New Roman" w:cs="Times New Roman"/>
          <w:sz w:val="24"/>
          <w:szCs w:val="24"/>
        </w:rPr>
        <w:t xml:space="preserve"> enflasyon oranının %100’e yaklaşması veya bu oranı aşması.</w:t>
      </w:r>
      <w:r>
        <w:rPr>
          <w:rFonts w:ascii="Times New Roman" w:hAnsi="Times New Roman" w:cs="Times New Roman"/>
          <w:sz w:val="24"/>
          <w:szCs w:val="24"/>
        </w:rPr>
        <w:t xml:space="preserve">    </w:t>
      </w:r>
    </w:p>
    <w:p w14:paraId="1575FDEF" w14:textId="77777777" w:rsidR="00E8448E" w:rsidRPr="00E04F30" w:rsidRDefault="00E8448E" w:rsidP="00E8448E">
      <w:pPr>
        <w:rPr>
          <w:rFonts w:ascii="Times New Roman" w:hAnsi="Times New Roman" w:cs="Times New Roman"/>
          <w:b/>
          <w:sz w:val="24"/>
          <w:szCs w:val="24"/>
        </w:rPr>
      </w:pPr>
      <w:r w:rsidRPr="00E04F30">
        <w:rPr>
          <w:rFonts w:ascii="Times New Roman" w:hAnsi="Times New Roman" w:cs="Times New Roman"/>
          <w:b/>
          <w:sz w:val="24"/>
          <w:szCs w:val="24"/>
        </w:rPr>
        <w:t xml:space="preserve">Finansal Tabloların </w:t>
      </w:r>
      <w:r>
        <w:rPr>
          <w:rFonts w:ascii="Times New Roman" w:hAnsi="Times New Roman" w:cs="Times New Roman"/>
          <w:b/>
          <w:sz w:val="24"/>
          <w:szCs w:val="24"/>
        </w:rPr>
        <w:t xml:space="preserve">Enflasyona Göre </w:t>
      </w:r>
      <w:r w:rsidRPr="00E04F30">
        <w:rPr>
          <w:rFonts w:ascii="Times New Roman" w:hAnsi="Times New Roman" w:cs="Times New Roman"/>
          <w:b/>
          <w:sz w:val="24"/>
          <w:szCs w:val="24"/>
        </w:rPr>
        <w:t>Düzeltilmesi</w:t>
      </w:r>
    </w:p>
    <w:p w14:paraId="6A9B6BE9" w14:textId="77777777" w:rsidR="00E8448E"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Ağırlıkla kullanılan</w:t>
      </w:r>
      <w:r w:rsidRPr="00E04F30">
        <w:rPr>
          <w:rFonts w:ascii="Times New Roman" w:hAnsi="Times New Roman" w:cs="Times New Roman"/>
          <w:bCs/>
          <w:sz w:val="24"/>
          <w:szCs w:val="24"/>
        </w:rPr>
        <w:t xml:space="preserve"> para birimi </w:t>
      </w:r>
      <w:r>
        <w:rPr>
          <w:rFonts w:ascii="Times New Roman" w:hAnsi="Times New Roman" w:cs="Times New Roman"/>
          <w:bCs/>
          <w:sz w:val="24"/>
          <w:szCs w:val="24"/>
        </w:rPr>
        <w:t xml:space="preserve">olarak </w:t>
      </w:r>
      <w:r w:rsidRPr="00E04F30">
        <w:rPr>
          <w:rFonts w:ascii="Times New Roman" w:hAnsi="Times New Roman" w:cs="Times New Roman"/>
          <w:bCs/>
          <w:sz w:val="24"/>
          <w:szCs w:val="24"/>
        </w:rPr>
        <w:t>yüksek enflasyonlu bir ekonominin para birimi</w:t>
      </w:r>
      <w:r>
        <w:rPr>
          <w:rFonts w:ascii="Times New Roman" w:hAnsi="Times New Roman" w:cs="Times New Roman"/>
          <w:bCs/>
          <w:sz w:val="24"/>
          <w:szCs w:val="24"/>
        </w:rPr>
        <w:t>ni kullanan</w:t>
      </w:r>
      <w:r w:rsidRPr="00E04F30">
        <w:rPr>
          <w:rFonts w:ascii="Times New Roman" w:hAnsi="Times New Roman" w:cs="Times New Roman"/>
          <w:bCs/>
          <w:sz w:val="24"/>
          <w:szCs w:val="24"/>
        </w:rPr>
        <w:t xml:space="preserve"> işletmelerin </w:t>
      </w:r>
      <w:r w:rsidRPr="00A121BB">
        <w:rPr>
          <w:rFonts w:ascii="Times New Roman" w:hAnsi="Times New Roman" w:cs="Times New Roman"/>
          <w:sz w:val="24"/>
          <w:szCs w:val="24"/>
        </w:rPr>
        <w:t>finansal tablolar</w:t>
      </w:r>
      <w:r>
        <w:rPr>
          <w:rFonts w:ascii="Times New Roman" w:hAnsi="Times New Roman" w:cs="Times New Roman"/>
          <w:sz w:val="24"/>
          <w:szCs w:val="24"/>
        </w:rPr>
        <w:t xml:space="preserve">ında yer alan tüm tutarlar </w:t>
      </w:r>
      <w:r w:rsidRPr="00A121BB">
        <w:rPr>
          <w:rFonts w:ascii="Times New Roman" w:hAnsi="Times New Roman" w:cs="Times New Roman"/>
          <w:bCs/>
          <w:sz w:val="24"/>
          <w:szCs w:val="24"/>
        </w:rPr>
        <w:t>raporlama dönemi</w:t>
      </w:r>
      <w:r w:rsidRPr="00A121BB">
        <w:rPr>
          <w:rFonts w:ascii="Times New Roman" w:hAnsi="Times New Roman" w:cs="Times New Roman"/>
          <w:sz w:val="24"/>
          <w:szCs w:val="24"/>
        </w:rPr>
        <w:t xml:space="preserve"> sonu</w:t>
      </w:r>
      <w:r>
        <w:rPr>
          <w:rFonts w:ascii="Times New Roman" w:hAnsi="Times New Roman" w:cs="Times New Roman"/>
          <w:sz w:val="24"/>
          <w:szCs w:val="24"/>
        </w:rPr>
        <w:t xml:space="preserve">ndaki </w:t>
      </w:r>
      <w:r w:rsidRPr="00A121BB">
        <w:rPr>
          <w:rFonts w:ascii="Times New Roman" w:hAnsi="Times New Roman" w:cs="Times New Roman"/>
          <w:sz w:val="24"/>
          <w:szCs w:val="24"/>
        </w:rPr>
        <w:t xml:space="preserve">cari </w:t>
      </w:r>
      <w:r>
        <w:rPr>
          <w:rFonts w:ascii="Times New Roman" w:hAnsi="Times New Roman" w:cs="Times New Roman"/>
          <w:sz w:val="24"/>
          <w:szCs w:val="24"/>
        </w:rPr>
        <w:t>değeri (</w:t>
      </w:r>
      <w:r w:rsidRPr="00082EF9">
        <w:rPr>
          <w:rFonts w:ascii="Times New Roman" w:hAnsi="Times New Roman" w:cs="Times New Roman"/>
          <w:sz w:val="24"/>
          <w:szCs w:val="24"/>
        </w:rPr>
        <w:t>satın alma gücü</w:t>
      </w:r>
      <w:r>
        <w:rPr>
          <w:rFonts w:ascii="Times New Roman" w:hAnsi="Times New Roman" w:cs="Times New Roman"/>
          <w:sz w:val="24"/>
          <w:szCs w:val="24"/>
        </w:rPr>
        <w:t xml:space="preserve">) üzerinden </w:t>
      </w:r>
      <w:r w:rsidRPr="00A121BB">
        <w:rPr>
          <w:rFonts w:ascii="Times New Roman" w:hAnsi="Times New Roman" w:cs="Times New Roman"/>
          <w:sz w:val="24"/>
          <w:szCs w:val="24"/>
        </w:rPr>
        <w:t xml:space="preserve">ifade edilir. </w:t>
      </w:r>
      <w:r>
        <w:rPr>
          <w:rFonts w:ascii="Times New Roman" w:hAnsi="Times New Roman" w:cs="Times New Roman"/>
          <w:sz w:val="24"/>
          <w:szCs w:val="24"/>
        </w:rPr>
        <w:t xml:space="preserve">Ayrıca </w:t>
      </w:r>
      <w:r w:rsidRPr="00A121BB">
        <w:rPr>
          <w:rFonts w:ascii="Times New Roman" w:hAnsi="Times New Roman" w:cs="Times New Roman"/>
          <w:sz w:val="24"/>
          <w:szCs w:val="24"/>
        </w:rPr>
        <w:t xml:space="preserve">önceki </w:t>
      </w:r>
      <w:r>
        <w:rPr>
          <w:rFonts w:ascii="Times New Roman" w:hAnsi="Times New Roman" w:cs="Times New Roman"/>
          <w:sz w:val="24"/>
          <w:szCs w:val="24"/>
        </w:rPr>
        <w:t xml:space="preserve">raporlama </w:t>
      </w:r>
      <w:r w:rsidRPr="00A121BB">
        <w:rPr>
          <w:rFonts w:ascii="Times New Roman" w:hAnsi="Times New Roman" w:cs="Times New Roman"/>
          <w:sz w:val="24"/>
          <w:szCs w:val="24"/>
        </w:rPr>
        <w:t>dönem</w:t>
      </w:r>
      <w:r>
        <w:rPr>
          <w:rFonts w:ascii="Times New Roman" w:hAnsi="Times New Roman" w:cs="Times New Roman"/>
          <w:sz w:val="24"/>
          <w:szCs w:val="24"/>
        </w:rPr>
        <w:t xml:space="preserve">lerine </w:t>
      </w:r>
      <w:r w:rsidRPr="00A121BB">
        <w:rPr>
          <w:rFonts w:ascii="Times New Roman" w:hAnsi="Times New Roman" w:cs="Times New Roman"/>
          <w:sz w:val="24"/>
          <w:szCs w:val="24"/>
        </w:rPr>
        <w:t>ilişkin</w:t>
      </w:r>
      <w:r>
        <w:rPr>
          <w:rFonts w:ascii="Times New Roman" w:hAnsi="Times New Roman" w:cs="Times New Roman"/>
          <w:sz w:val="24"/>
          <w:szCs w:val="24"/>
        </w:rPr>
        <w:t xml:space="preserve"> sunulan</w:t>
      </w:r>
      <w:r w:rsidRPr="00A121BB">
        <w:rPr>
          <w:rFonts w:ascii="Times New Roman" w:hAnsi="Times New Roman" w:cs="Times New Roman"/>
          <w:sz w:val="24"/>
          <w:szCs w:val="24"/>
        </w:rPr>
        <w:t xml:space="preserve"> karşılaştırmalı bilgiler de </w:t>
      </w:r>
      <w:r w:rsidRPr="00A121BB">
        <w:rPr>
          <w:rFonts w:ascii="Times New Roman" w:hAnsi="Times New Roman" w:cs="Times New Roman"/>
          <w:bCs/>
          <w:sz w:val="24"/>
          <w:szCs w:val="24"/>
        </w:rPr>
        <w:t xml:space="preserve">raporlama </w:t>
      </w:r>
      <w:r>
        <w:rPr>
          <w:rFonts w:ascii="Times New Roman" w:hAnsi="Times New Roman" w:cs="Times New Roman"/>
          <w:bCs/>
          <w:sz w:val="24"/>
          <w:szCs w:val="24"/>
        </w:rPr>
        <w:t>dönemi sonundaki cari değeriyle ifa</w:t>
      </w:r>
      <w:r w:rsidRPr="00A121BB">
        <w:rPr>
          <w:rFonts w:ascii="Times New Roman" w:hAnsi="Times New Roman" w:cs="Times New Roman"/>
          <w:sz w:val="24"/>
          <w:szCs w:val="24"/>
        </w:rPr>
        <w:t>de edilir.</w:t>
      </w:r>
    </w:p>
    <w:p w14:paraId="6787C709" w14:textId="77777777" w:rsidR="00E8448E"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Finansal </w:t>
      </w:r>
      <w:r w:rsidRPr="00292C90">
        <w:rPr>
          <w:rFonts w:ascii="Times New Roman" w:hAnsi="Times New Roman" w:cs="Times New Roman"/>
          <w:bCs/>
          <w:sz w:val="24"/>
          <w:szCs w:val="24"/>
        </w:rPr>
        <w:t>tabloların</w:t>
      </w:r>
      <w:r>
        <w:rPr>
          <w:rFonts w:ascii="Times New Roman" w:hAnsi="Times New Roman" w:cs="Times New Roman"/>
          <w:sz w:val="24"/>
          <w:szCs w:val="24"/>
        </w:rPr>
        <w:t xml:space="preserve"> bu bölüm</w:t>
      </w:r>
      <w:r w:rsidRPr="00D53ADC">
        <w:rPr>
          <w:rFonts w:ascii="Times New Roman" w:hAnsi="Times New Roman" w:cs="Times New Roman"/>
          <w:sz w:val="24"/>
          <w:szCs w:val="24"/>
        </w:rPr>
        <w:t>e göre düzeltilmesi</w:t>
      </w:r>
      <w:r>
        <w:rPr>
          <w:rFonts w:ascii="Times New Roman" w:hAnsi="Times New Roman" w:cs="Times New Roman"/>
          <w:sz w:val="24"/>
          <w:szCs w:val="24"/>
        </w:rPr>
        <w:t xml:space="preserve"> sırasında genel bir</w:t>
      </w:r>
      <w:r w:rsidDel="00F71B79">
        <w:rPr>
          <w:rFonts w:ascii="Times New Roman" w:hAnsi="Times New Roman" w:cs="Times New Roman"/>
          <w:sz w:val="24"/>
          <w:szCs w:val="24"/>
        </w:rPr>
        <w:t xml:space="preserve"> </w:t>
      </w:r>
      <w:r>
        <w:rPr>
          <w:rFonts w:ascii="Times New Roman" w:hAnsi="Times New Roman" w:cs="Times New Roman"/>
          <w:sz w:val="24"/>
          <w:szCs w:val="24"/>
        </w:rPr>
        <w:t>fiyat endeksinin</w:t>
      </w:r>
      <w:r w:rsidRPr="00D53ADC">
        <w:rPr>
          <w:rFonts w:ascii="Times New Roman" w:hAnsi="Times New Roman" w:cs="Times New Roman"/>
          <w:sz w:val="24"/>
          <w:szCs w:val="24"/>
        </w:rPr>
        <w:t xml:space="preserve"> kullanıl</w:t>
      </w:r>
      <w:r>
        <w:rPr>
          <w:rFonts w:ascii="Times New Roman" w:hAnsi="Times New Roman" w:cs="Times New Roman"/>
          <w:sz w:val="24"/>
          <w:szCs w:val="24"/>
        </w:rPr>
        <w:t>ması gerekir</w:t>
      </w:r>
      <w:r w:rsidRPr="00D53ADC">
        <w:rPr>
          <w:rFonts w:ascii="Times New Roman" w:hAnsi="Times New Roman" w:cs="Times New Roman"/>
          <w:sz w:val="24"/>
          <w:szCs w:val="24"/>
        </w:rPr>
        <w:t>.</w:t>
      </w:r>
      <w:r>
        <w:rPr>
          <w:rFonts w:ascii="Times New Roman" w:hAnsi="Times New Roman" w:cs="Times New Roman"/>
          <w:sz w:val="24"/>
          <w:szCs w:val="24"/>
        </w:rPr>
        <w:t xml:space="preserve"> Bu kapsamda ağırlıkla kullanılan para birimi Türk Lirası olan işletmeler genel fiyat endeksi olarak Türkiye İstatistik Kurumunca </w:t>
      </w:r>
      <w:r w:rsidRPr="00E3424F">
        <w:rPr>
          <w:rFonts w:ascii="Times New Roman" w:hAnsi="Times New Roman" w:cs="Times New Roman"/>
          <w:sz w:val="24"/>
          <w:szCs w:val="24"/>
        </w:rPr>
        <w:t xml:space="preserve">Türkiye geneli için hesaplanan </w:t>
      </w:r>
      <w:r>
        <w:rPr>
          <w:rFonts w:ascii="Times New Roman" w:hAnsi="Times New Roman" w:cs="Times New Roman"/>
          <w:sz w:val="24"/>
          <w:szCs w:val="24"/>
        </w:rPr>
        <w:t xml:space="preserve">Yİ-ÜFE’yi kullanırlar. Diğer işletmeler ise </w:t>
      </w:r>
      <w:r w:rsidRPr="00C40B03">
        <w:rPr>
          <w:rFonts w:ascii="Times New Roman" w:hAnsi="Times New Roman" w:cs="Times New Roman"/>
          <w:sz w:val="24"/>
          <w:szCs w:val="24"/>
        </w:rPr>
        <w:t xml:space="preserve">genel satın alma gücüne ilişkin değişiklikleri yansıtan genel </w:t>
      </w:r>
      <w:r>
        <w:rPr>
          <w:rFonts w:ascii="Times New Roman" w:hAnsi="Times New Roman" w:cs="Times New Roman"/>
          <w:sz w:val="24"/>
          <w:szCs w:val="24"/>
        </w:rPr>
        <w:t xml:space="preserve">bir </w:t>
      </w:r>
      <w:r w:rsidRPr="00C40B03">
        <w:rPr>
          <w:rFonts w:ascii="Times New Roman" w:hAnsi="Times New Roman" w:cs="Times New Roman"/>
          <w:sz w:val="24"/>
          <w:szCs w:val="24"/>
        </w:rPr>
        <w:t xml:space="preserve">fiyat endeksini </w:t>
      </w:r>
      <w:r>
        <w:rPr>
          <w:rFonts w:ascii="Times New Roman" w:hAnsi="Times New Roman" w:cs="Times New Roman"/>
          <w:sz w:val="24"/>
          <w:szCs w:val="24"/>
        </w:rPr>
        <w:t>kullanırlar</w:t>
      </w:r>
      <w:r w:rsidRPr="00C40B03">
        <w:rPr>
          <w:rFonts w:ascii="Times New Roman" w:hAnsi="Times New Roman" w:cs="Times New Roman"/>
          <w:sz w:val="24"/>
          <w:szCs w:val="24"/>
        </w:rPr>
        <w:t>.</w:t>
      </w:r>
      <w:r>
        <w:t xml:space="preserve"> </w:t>
      </w:r>
    </w:p>
    <w:p w14:paraId="5EEB9051" w14:textId="77777777" w:rsidR="00E8448E" w:rsidRPr="00E04F30" w:rsidRDefault="00E8448E" w:rsidP="00E8448E">
      <w:pPr>
        <w:ind w:hanging="1"/>
        <w:rPr>
          <w:rFonts w:ascii="Times New Roman" w:hAnsi="Times New Roman" w:cs="Times New Roman"/>
          <w:b/>
          <w:sz w:val="24"/>
          <w:szCs w:val="24"/>
        </w:rPr>
      </w:pPr>
      <w:r w:rsidRPr="00E04F30">
        <w:rPr>
          <w:rFonts w:ascii="Times New Roman" w:hAnsi="Times New Roman" w:cs="Times New Roman"/>
          <w:b/>
          <w:sz w:val="24"/>
          <w:szCs w:val="24"/>
        </w:rPr>
        <w:t>Finansal Durum Tablosu</w:t>
      </w:r>
      <w:r>
        <w:rPr>
          <w:rFonts w:ascii="Times New Roman" w:hAnsi="Times New Roman" w:cs="Times New Roman"/>
          <w:b/>
          <w:sz w:val="24"/>
          <w:szCs w:val="24"/>
        </w:rPr>
        <w:t>nun Enflasyona Göre Düzeltilmesi</w:t>
      </w:r>
    </w:p>
    <w:p w14:paraId="0E0C4A6C" w14:textId="77777777" w:rsidR="00E8448E"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sidRPr="00761951">
        <w:rPr>
          <w:rFonts w:ascii="Times New Roman" w:hAnsi="Times New Roman" w:cs="Times New Roman"/>
          <w:b/>
          <w:sz w:val="24"/>
          <w:szCs w:val="24"/>
        </w:rPr>
        <w:t>Finansal Durum Tablosu</w:t>
      </w:r>
      <w:r>
        <w:rPr>
          <w:rFonts w:ascii="Times New Roman" w:hAnsi="Times New Roman" w:cs="Times New Roman"/>
          <w:sz w:val="24"/>
          <w:szCs w:val="24"/>
        </w:rPr>
        <w:t>nda yer alan tutarlardan r</w:t>
      </w:r>
      <w:r w:rsidRPr="00E04F30">
        <w:rPr>
          <w:rFonts w:ascii="Times New Roman" w:hAnsi="Times New Roman" w:cs="Times New Roman"/>
          <w:sz w:val="24"/>
          <w:szCs w:val="24"/>
        </w:rPr>
        <w:t xml:space="preserve">aporlama </w:t>
      </w:r>
      <w:r w:rsidRPr="00E04F30">
        <w:rPr>
          <w:rFonts w:ascii="Times New Roman" w:hAnsi="Times New Roman" w:cs="Times New Roman"/>
          <w:bCs/>
          <w:sz w:val="24"/>
          <w:szCs w:val="24"/>
        </w:rPr>
        <w:t>dönemi</w:t>
      </w:r>
      <w:r w:rsidRPr="00E04F30">
        <w:rPr>
          <w:rFonts w:ascii="Times New Roman" w:hAnsi="Times New Roman" w:cs="Times New Roman"/>
          <w:sz w:val="24"/>
          <w:szCs w:val="24"/>
        </w:rPr>
        <w:t xml:space="preserve"> sonu</w:t>
      </w:r>
      <w:r>
        <w:rPr>
          <w:rFonts w:ascii="Times New Roman" w:hAnsi="Times New Roman" w:cs="Times New Roman"/>
          <w:sz w:val="24"/>
          <w:szCs w:val="24"/>
        </w:rPr>
        <w:t xml:space="preserve">ndaki </w:t>
      </w:r>
      <w:r w:rsidRPr="00DE7D1A">
        <w:rPr>
          <w:rFonts w:ascii="Times New Roman" w:hAnsi="Times New Roman" w:cs="Times New Roman"/>
          <w:sz w:val="24"/>
          <w:szCs w:val="24"/>
        </w:rPr>
        <w:t>cari değeriyle</w:t>
      </w:r>
      <w:r w:rsidRPr="00E04F30">
        <w:rPr>
          <w:rFonts w:ascii="Times New Roman" w:hAnsi="Times New Roman" w:cs="Times New Roman"/>
          <w:sz w:val="24"/>
          <w:szCs w:val="24"/>
        </w:rPr>
        <w:t xml:space="preserve"> ifade edilmemiş</w:t>
      </w:r>
      <w:r>
        <w:rPr>
          <w:rFonts w:ascii="Times New Roman" w:hAnsi="Times New Roman" w:cs="Times New Roman"/>
          <w:sz w:val="24"/>
          <w:szCs w:val="24"/>
        </w:rPr>
        <w:t xml:space="preserve"> olanlar</w:t>
      </w:r>
      <w:r w:rsidRPr="00E04F30">
        <w:rPr>
          <w:rFonts w:ascii="Times New Roman" w:hAnsi="Times New Roman" w:cs="Times New Roman"/>
          <w:sz w:val="24"/>
          <w:szCs w:val="24"/>
        </w:rPr>
        <w:t>, genel fiyat endeksi kullanılarak düzeltilir.</w:t>
      </w:r>
    </w:p>
    <w:p w14:paraId="088FC04B" w14:textId="77777777" w:rsidR="00E8448E" w:rsidRPr="000F031B" w:rsidRDefault="00E8448E" w:rsidP="00E8448E">
      <w:pPr>
        <w:pStyle w:val="ListeParagraf"/>
        <w:spacing w:after="120" w:line="360" w:lineRule="auto"/>
        <w:ind w:left="426" w:firstLine="282"/>
        <w:contextualSpacing w:val="0"/>
        <w:rPr>
          <w:rFonts w:ascii="Times New Roman" w:hAnsi="Times New Roman" w:cs="Times New Roman"/>
          <w:b/>
          <w:i/>
          <w:sz w:val="24"/>
          <w:szCs w:val="24"/>
        </w:rPr>
      </w:pPr>
      <w:r w:rsidRPr="000F031B">
        <w:rPr>
          <w:rFonts w:ascii="Times New Roman" w:hAnsi="Times New Roman" w:cs="Times New Roman"/>
          <w:b/>
          <w:i/>
          <w:sz w:val="24"/>
          <w:szCs w:val="24"/>
        </w:rPr>
        <w:t xml:space="preserve">Parasal Kalemlerin Düzeltilmesi </w:t>
      </w:r>
    </w:p>
    <w:p w14:paraId="0DD0B36C" w14:textId="77777777" w:rsidR="00E8448E" w:rsidRPr="00E04F30"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bCs/>
          <w:sz w:val="24"/>
          <w:szCs w:val="24"/>
        </w:rPr>
      </w:pPr>
      <w:r w:rsidRPr="00042479">
        <w:rPr>
          <w:rFonts w:ascii="Times New Roman" w:hAnsi="Times New Roman" w:cs="Times New Roman"/>
          <w:b/>
          <w:sz w:val="24"/>
          <w:szCs w:val="24"/>
        </w:rPr>
        <w:t xml:space="preserve">Parasal </w:t>
      </w:r>
      <w:r w:rsidRPr="00042479">
        <w:rPr>
          <w:rFonts w:ascii="Times New Roman" w:hAnsi="Times New Roman" w:cs="Times New Roman"/>
          <w:b/>
          <w:bCs/>
          <w:sz w:val="24"/>
          <w:szCs w:val="24"/>
        </w:rPr>
        <w:t>kalem</w:t>
      </w:r>
      <w:r w:rsidRPr="00E04F30">
        <w:rPr>
          <w:rFonts w:ascii="Times New Roman" w:hAnsi="Times New Roman" w:cs="Times New Roman"/>
          <w:bCs/>
          <w:sz w:val="24"/>
          <w:szCs w:val="24"/>
        </w:rPr>
        <w:t>ler</w:t>
      </w:r>
      <w:r w:rsidRPr="00E04F30">
        <w:rPr>
          <w:rFonts w:ascii="Times New Roman" w:hAnsi="Times New Roman" w:cs="Times New Roman"/>
          <w:sz w:val="24"/>
          <w:szCs w:val="24"/>
        </w:rPr>
        <w:t xml:space="preserve"> </w:t>
      </w:r>
      <w:r w:rsidRPr="00292C90">
        <w:rPr>
          <w:rFonts w:ascii="Times New Roman" w:hAnsi="Times New Roman" w:cs="Times New Roman"/>
          <w:bCs/>
          <w:sz w:val="24"/>
          <w:szCs w:val="24"/>
        </w:rPr>
        <w:t>raporlama</w:t>
      </w:r>
      <w:r w:rsidRPr="00E04F30">
        <w:rPr>
          <w:rFonts w:ascii="Times New Roman" w:hAnsi="Times New Roman" w:cs="Times New Roman"/>
          <w:sz w:val="24"/>
          <w:szCs w:val="24"/>
        </w:rPr>
        <w:t xml:space="preserve"> dönemi sonunda</w:t>
      </w:r>
      <w:r>
        <w:rPr>
          <w:rFonts w:ascii="Times New Roman" w:hAnsi="Times New Roman" w:cs="Times New Roman"/>
          <w:sz w:val="24"/>
          <w:szCs w:val="24"/>
        </w:rPr>
        <w:t>ki cari değerleriyle gösterildiklerinden</w:t>
      </w:r>
      <w:r w:rsidRPr="00E04F30">
        <w:rPr>
          <w:rFonts w:ascii="Times New Roman" w:hAnsi="Times New Roman" w:cs="Times New Roman"/>
          <w:sz w:val="24"/>
          <w:szCs w:val="24"/>
        </w:rPr>
        <w:t xml:space="preserve"> düzeltilmezler. </w:t>
      </w:r>
    </w:p>
    <w:p w14:paraId="1A7FF63A" w14:textId="77777777" w:rsidR="00E8448E"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bCs/>
          <w:sz w:val="24"/>
          <w:szCs w:val="24"/>
        </w:rPr>
        <w:t>Sözleşmelerle</w:t>
      </w:r>
      <w:r w:rsidRPr="00E04F30">
        <w:rPr>
          <w:rFonts w:ascii="Times New Roman" w:hAnsi="Times New Roman" w:cs="Times New Roman"/>
          <w:sz w:val="24"/>
          <w:szCs w:val="24"/>
        </w:rPr>
        <w:t xml:space="preserve"> fiyat değişikliklerine bağlanmış olan varlıklar ve </w:t>
      </w:r>
      <w:r w:rsidRPr="00E9320A">
        <w:rPr>
          <w:rFonts w:ascii="Times New Roman" w:hAnsi="Times New Roman" w:cs="Times New Roman"/>
          <w:b/>
          <w:sz w:val="24"/>
          <w:szCs w:val="24"/>
        </w:rPr>
        <w:t>yükümlülük</w:t>
      </w:r>
      <w:r w:rsidRPr="00E04F30">
        <w:rPr>
          <w:rFonts w:ascii="Times New Roman" w:hAnsi="Times New Roman" w:cs="Times New Roman"/>
          <w:sz w:val="24"/>
          <w:szCs w:val="24"/>
        </w:rPr>
        <w:t xml:space="preserve">ler (örneğin endekse bağlı tahviller ve krediler) ilgili </w:t>
      </w:r>
      <w:r>
        <w:rPr>
          <w:rFonts w:ascii="Times New Roman" w:hAnsi="Times New Roman" w:cs="Times New Roman"/>
          <w:sz w:val="24"/>
          <w:szCs w:val="24"/>
        </w:rPr>
        <w:t>sözleşme hükümlerine göre</w:t>
      </w:r>
      <w:r w:rsidRPr="00E04F30">
        <w:rPr>
          <w:rFonts w:ascii="Times New Roman" w:hAnsi="Times New Roman" w:cs="Times New Roman"/>
          <w:sz w:val="24"/>
          <w:szCs w:val="24"/>
        </w:rPr>
        <w:t xml:space="preserve"> </w:t>
      </w:r>
      <w:r>
        <w:rPr>
          <w:rFonts w:ascii="Times New Roman" w:hAnsi="Times New Roman" w:cs="Times New Roman"/>
          <w:sz w:val="24"/>
          <w:szCs w:val="24"/>
        </w:rPr>
        <w:t>düzeltilir</w:t>
      </w:r>
      <w:r w:rsidRPr="00E04F30">
        <w:rPr>
          <w:rFonts w:ascii="Times New Roman" w:hAnsi="Times New Roman" w:cs="Times New Roman"/>
          <w:sz w:val="24"/>
          <w:szCs w:val="24"/>
        </w:rPr>
        <w:t xml:space="preserve">. </w:t>
      </w:r>
    </w:p>
    <w:p w14:paraId="3A15C731" w14:textId="77777777" w:rsidR="00E8448E" w:rsidRPr="000F031B" w:rsidRDefault="00E8448E" w:rsidP="00E8448E">
      <w:pPr>
        <w:pStyle w:val="ListeParagraf"/>
        <w:keepNext/>
        <w:spacing w:after="120" w:line="360" w:lineRule="auto"/>
        <w:ind w:left="425" w:firstLine="284"/>
        <w:contextualSpacing w:val="0"/>
        <w:rPr>
          <w:rFonts w:ascii="Times New Roman" w:hAnsi="Times New Roman" w:cs="Times New Roman"/>
          <w:b/>
          <w:i/>
          <w:sz w:val="24"/>
          <w:szCs w:val="24"/>
        </w:rPr>
      </w:pPr>
      <w:r w:rsidRPr="000F031B">
        <w:rPr>
          <w:rFonts w:ascii="Times New Roman" w:hAnsi="Times New Roman" w:cs="Times New Roman"/>
          <w:b/>
          <w:i/>
          <w:sz w:val="24"/>
          <w:szCs w:val="24"/>
        </w:rPr>
        <w:t>Parasal Olmayan Kalemlerin Düzeltilmesi</w:t>
      </w:r>
    </w:p>
    <w:p w14:paraId="70877E83" w14:textId="77777777" w:rsidR="00E8448E"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sidRPr="009D1641">
        <w:rPr>
          <w:rFonts w:ascii="Times New Roman" w:hAnsi="Times New Roman" w:cs="Times New Roman"/>
          <w:sz w:val="24"/>
          <w:szCs w:val="24"/>
        </w:rPr>
        <w:t>Parasal</w:t>
      </w:r>
      <w:r w:rsidRPr="00E04F30">
        <w:rPr>
          <w:rFonts w:ascii="Times New Roman" w:hAnsi="Times New Roman" w:cs="Times New Roman"/>
          <w:sz w:val="24"/>
          <w:szCs w:val="24"/>
        </w:rPr>
        <w:t xml:space="preserve"> </w:t>
      </w:r>
      <w:r w:rsidRPr="00292C90">
        <w:rPr>
          <w:rFonts w:ascii="Times New Roman" w:hAnsi="Times New Roman" w:cs="Times New Roman"/>
          <w:bCs/>
          <w:sz w:val="24"/>
          <w:szCs w:val="24"/>
        </w:rPr>
        <w:t>olmayan</w:t>
      </w:r>
      <w:r w:rsidRPr="00E04F30">
        <w:rPr>
          <w:rFonts w:ascii="Times New Roman" w:hAnsi="Times New Roman" w:cs="Times New Roman"/>
          <w:sz w:val="24"/>
          <w:szCs w:val="24"/>
        </w:rPr>
        <w:t xml:space="preserve"> kalemler</w:t>
      </w:r>
      <w:r>
        <w:rPr>
          <w:rFonts w:ascii="Times New Roman" w:hAnsi="Times New Roman" w:cs="Times New Roman"/>
          <w:sz w:val="24"/>
          <w:szCs w:val="24"/>
        </w:rPr>
        <w:t xml:space="preserve">in enflasyon düzeltmesine tâbi tutulup tutulmayacağı ise bu kalemlerin Finansal Durum Tablosunda hangi değerleri üzerinden izlendiğine bağlıdır.  Buna göre raporlama dönemi sonundaki </w:t>
      </w:r>
      <w:r w:rsidRPr="00E04F30">
        <w:rPr>
          <w:rFonts w:ascii="Times New Roman" w:hAnsi="Times New Roman" w:cs="Times New Roman"/>
          <w:sz w:val="24"/>
          <w:szCs w:val="24"/>
        </w:rPr>
        <w:t xml:space="preserve">cari </w:t>
      </w:r>
      <w:r>
        <w:rPr>
          <w:rFonts w:ascii="Times New Roman" w:hAnsi="Times New Roman" w:cs="Times New Roman"/>
          <w:sz w:val="24"/>
          <w:szCs w:val="24"/>
        </w:rPr>
        <w:t>değerleri</w:t>
      </w:r>
      <w:r w:rsidRPr="00E04F30">
        <w:rPr>
          <w:rFonts w:ascii="Times New Roman" w:hAnsi="Times New Roman" w:cs="Times New Roman"/>
          <w:sz w:val="24"/>
          <w:szCs w:val="24"/>
        </w:rPr>
        <w:t xml:space="preserve"> üzerinden izlenen parasal olmayan kalemler (örneğin </w:t>
      </w:r>
      <w:r w:rsidRPr="006125E8">
        <w:rPr>
          <w:rFonts w:ascii="Times New Roman" w:hAnsi="Times New Roman" w:cs="Times New Roman"/>
          <w:b/>
          <w:sz w:val="24"/>
          <w:szCs w:val="24"/>
        </w:rPr>
        <w:t>net gerçekleşebilir değer</w:t>
      </w:r>
      <w:r w:rsidRPr="00E04F30">
        <w:rPr>
          <w:rFonts w:ascii="Times New Roman" w:hAnsi="Times New Roman" w:cs="Times New Roman"/>
          <w:sz w:val="24"/>
          <w:szCs w:val="24"/>
        </w:rPr>
        <w:t>i ve</w:t>
      </w:r>
      <w:r>
        <w:rPr>
          <w:rFonts w:ascii="Times New Roman" w:hAnsi="Times New Roman" w:cs="Times New Roman"/>
          <w:sz w:val="24"/>
          <w:szCs w:val="24"/>
        </w:rPr>
        <w:t>ya</w:t>
      </w:r>
      <w:r w:rsidRPr="00E04F30">
        <w:rPr>
          <w:rFonts w:ascii="Times New Roman" w:hAnsi="Times New Roman" w:cs="Times New Roman"/>
          <w:sz w:val="24"/>
          <w:szCs w:val="24"/>
        </w:rPr>
        <w:t xml:space="preserve"> </w:t>
      </w:r>
      <w:r w:rsidRPr="004A4F1A">
        <w:rPr>
          <w:rFonts w:ascii="Times New Roman" w:hAnsi="Times New Roman" w:cs="Times New Roman"/>
          <w:b/>
          <w:sz w:val="24"/>
          <w:szCs w:val="24"/>
        </w:rPr>
        <w:t>gerçeğe uygun değer</w:t>
      </w:r>
      <w:r w:rsidRPr="00E04F30">
        <w:rPr>
          <w:rFonts w:ascii="Times New Roman" w:hAnsi="Times New Roman" w:cs="Times New Roman"/>
          <w:sz w:val="24"/>
          <w:szCs w:val="24"/>
        </w:rPr>
        <w:t>i üzerinden izlenen varlık ve yükümlülükler) düzeltilmez</w:t>
      </w:r>
      <w:r>
        <w:rPr>
          <w:rFonts w:ascii="Times New Roman" w:hAnsi="Times New Roman" w:cs="Times New Roman"/>
          <w:sz w:val="24"/>
          <w:szCs w:val="24"/>
        </w:rPr>
        <w:t>ler</w:t>
      </w:r>
      <w:r w:rsidRPr="00E04F30">
        <w:rPr>
          <w:rFonts w:ascii="Times New Roman" w:hAnsi="Times New Roman" w:cs="Times New Roman"/>
          <w:sz w:val="24"/>
          <w:szCs w:val="24"/>
        </w:rPr>
        <w:t xml:space="preserve">. </w:t>
      </w:r>
    </w:p>
    <w:p w14:paraId="190D4E05" w14:textId="77777777" w:rsidR="00E8448E"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Raporlama </w:t>
      </w:r>
      <w:r w:rsidRPr="00292C90">
        <w:rPr>
          <w:rFonts w:ascii="Times New Roman" w:hAnsi="Times New Roman" w:cs="Times New Roman"/>
          <w:bCs/>
          <w:sz w:val="24"/>
          <w:szCs w:val="24"/>
        </w:rPr>
        <w:t>dönemi</w:t>
      </w:r>
      <w:r>
        <w:rPr>
          <w:rFonts w:ascii="Times New Roman" w:hAnsi="Times New Roman" w:cs="Times New Roman"/>
          <w:sz w:val="24"/>
          <w:szCs w:val="24"/>
        </w:rPr>
        <w:t xml:space="preserve"> sonundaki cari değerleri üzerinden izlenmeyen </w:t>
      </w:r>
      <w:r w:rsidRPr="00E04F30">
        <w:rPr>
          <w:rFonts w:ascii="Times New Roman" w:hAnsi="Times New Roman" w:cs="Times New Roman"/>
          <w:sz w:val="24"/>
          <w:szCs w:val="24"/>
        </w:rPr>
        <w:t xml:space="preserve">parasal olmayan varlık ve </w:t>
      </w:r>
      <w:r>
        <w:rPr>
          <w:rFonts w:ascii="Times New Roman" w:hAnsi="Times New Roman" w:cs="Times New Roman"/>
          <w:sz w:val="24"/>
          <w:szCs w:val="24"/>
        </w:rPr>
        <w:t>yükümlülük</w:t>
      </w:r>
      <w:r w:rsidRPr="00E04F30">
        <w:rPr>
          <w:rFonts w:ascii="Times New Roman" w:hAnsi="Times New Roman" w:cs="Times New Roman"/>
          <w:sz w:val="24"/>
          <w:szCs w:val="24"/>
        </w:rPr>
        <w:t xml:space="preserve"> kalemleri </w:t>
      </w:r>
      <w:r>
        <w:rPr>
          <w:rFonts w:ascii="Times New Roman" w:hAnsi="Times New Roman" w:cs="Times New Roman"/>
          <w:sz w:val="24"/>
          <w:szCs w:val="24"/>
        </w:rPr>
        <w:t xml:space="preserve">ise </w:t>
      </w:r>
      <w:r w:rsidRPr="00E04F30">
        <w:rPr>
          <w:rFonts w:ascii="Times New Roman" w:hAnsi="Times New Roman" w:cs="Times New Roman"/>
          <w:sz w:val="24"/>
          <w:szCs w:val="24"/>
        </w:rPr>
        <w:t>düzeltilir.</w:t>
      </w:r>
      <w:r>
        <w:rPr>
          <w:rFonts w:ascii="Times New Roman" w:hAnsi="Times New Roman" w:cs="Times New Roman"/>
          <w:sz w:val="24"/>
          <w:szCs w:val="24"/>
        </w:rPr>
        <w:t xml:space="preserve"> Bu çerçevede:</w:t>
      </w:r>
    </w:p>
    <w:p w14:paraId="2E76D4FB" w14:textId="77777777" w:rsidR="00E8448E" w:rsidRDefault="00E8448E" w:rsidP="00413724">
      <w:pPr>
        <w:pStyle w:val="ListeParagraf"/>
        <w:numPr>
          <w:ilvl w:val="0"/>
          <w:numId w:val="116"/>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M</w:t>
      </w:r>
      <w:r w:rsidRPr="00A0024A">
        <w:rPr>
          <w:rFonts w:ascii="Times New Roman" w:hAnsi="Times New Roman" w:cs="Times New Roman"/>
          <w:sz w:val="24"/>
          <w:szCs w:val="24"/>
        </w:rPr>
        <w:t>aliyet</w:t>
      </w:r>
      <w:r>
        <w:rPr>
          <w:rFonts w:ascii="Times New Roman" w:hAnsi="Times New Roman" w:cs="Times New Roman"/>
          <w:sz w:val="24"/>
          <w:szCs w:val="24"/>
        </w:rPr>
        <w:t>i</w:t>
      </w:r>
      <w:r w:rsidRPr="00A0024A">
        <w:rPr>
          <w:rFonts w:ascii="Times New Roman" w:hAnsi="Times New Roman" w:cs="Times New Roman"/>
          <w:sz w:val="24"/>
          <w:szCs w:val="24"/>
        </w:rPr>
        <w:t xml:space="preserve"> üzerinden ya da </w:t>
      </w:r>
      <w:r>
        <w:rPr>
          <w:rFonts w:ascii="Times New Roman" w:hAnsi="Times New Roman" w:cs="Times New Roman"/>
          <w:sz w:val="24"/>
          <w:szCs w:val="24"/>
        </w:rPr>
        <w:t>maliyet bedeli</w:t>
      </w:r>
      <w:r w:rsidRPr="00A0024A">
        <w:rPr>
          <w:rFonts w:ascii="Times New Roman" w:hAnsi="Times New Roman" w:cs="Times New Roman"/>
          <w:sz w:val="24"/>
          <w:szCs w:val="24"/>
        </w:rPr>
        <w:t xml:space="preserve">nden </w:t>
      </w:r>
      <w:proofErr w:type="gramStart"/>
      <w:r w:rsidRPr="008C62D9">
        <w:rPr>
          <w:rFonts w:ascii="Times New Roman" w:hAnsi="Times New Roman" w:cs="Times New Roman"/>
          <w:b/>
          <w:sz w:val="24"/>
          <w:szCs w:val="24"/>
        </w:rPr>
        <w:t>amortisman</w:t>
      </w:r>
      <w:proofErr w:type="gramEnd"/>
      <w:r w:rsidRPr="00A0024A">
        <w:rPr>
          <w:rFonts w:ascii="Times New Roman" w:hAnsi="Times New Roman" w:cs="Times New Roman"/>
          <w:sz w:val="24"/>
          <w:szCs w:val="24"/>
        </w:rPr>
        <w:t xml:space="preserve"> </w:t>
      </w:r>
      <w:r w:rsidRPr="000E5033">
        <w:rPr>
          <w:rFonts w:ascii="Times New Roman" w:hAnsi="Times New Roman" w:cs="Times New Roman"/>
          <w:b/>
          <w:sz w:val="24"/>
          <w:szCs w:val="24"/>
        </w:rPr>
        <w:t>giderler</w:t>
      </w:r>
      <w:r w:rsidRPr="00A0024A">
        <w:rPr>
          <w:rFonts w:ascii="Times New Roman" w:hAnsi="Times New Roman" w:cs="Times New Roman"/>
          <w:sz w:val="24"/>
          <w:szCs w:val="24"/>
        </w:rPr>
        <w:t>i düşülerek finansal tablolarda izlenen bir parasal olmayan kalemin enflasyona göre düzeltilmiş tutarı, bu kalemin edinim</w:t>
      </w:r>
      <w:r>
        <w:rPr>
          <w:rFonts w:ascii="Times New Roman" w:hAnsi="Times New Roman" w:cs="Times New Roman"/>
          <w:sz w:val="24"/>
          <w:szCs w:val="24"/>
        </w:rPr>
        <w:t xml:space="preserve"> tarihinden, raporlama dönemi</w:t>
      </w:r>
      <w:r w:rsidRPr="00A0024A">
        <w:rPr>
          <w:rFonts w:ascii="Times New Roman" w:hAnsi="Times New Roman" w:cs="Times New Roman"/>
          <w:sz w:val="24"/>
          <w:szCs w:val="24"/>
        </w:rPr>
        <w:t xml:space="preserve"> sonuna kadar</w:t>
      </w:r>
      <w:r>
        <w:rPr>
          <w:rFonts w:ascii="Times New Roman" w:hAnsi="Times New Roman" w:cs="Times New Roman"/>
          <w:sz w:val="24"/>
          <w:szCs w:val="24"/>
        </w:rPr>
        <w:t>, kullanılması öngörülen</w:t>
      </w:r>
      <w:r w:rsidRPr="00A0024A">
        <w:rPr>
          <w:rFonts w:ascii="Times New Roman" w:hAnsi="Times New Roman" w:cs="Times New Roman"/>
          <w:sz w:val="24"/>
          <w:szCs w:val="24"/>
        </w:rPr>
        <w:t xml:space="preserve"> genel fiyat endeksinde meydana gelen değişikliğin, ilgili kalemin maliyetine ve birikmiş amortismanına uygulanması suretiyle bulunur. Örneğin, </w:t>
      </w:r>
      <w:r w:rsidRPr="00E40AB3">
        <w:rPr>
          <w:rFonts w:ascii="Times New Roman" w:hAnsi="Times New Roman" w:cs="Times New Roman"/>
          <w:b/>
          <w:sz w:val="24"/>
          <w:szCs w:val="24"/>
        </w:rPr>
        <w:t>maddi duran varlıklar</w:t>
      </w:r>
      <w:r w:rsidRPr="00A0024A">
        <w:rPr>
          <w:rFonts w:ascii="Times New Roman" w:hAnsi="Times New Roman" w:cs="Times New Roman"/>
          <w:sz w:val="24"/>
          <w:szCs w:val="24"/>
        </w:rPr>
        <w:t xml:space="preserve">, hammadde ve ticari mallar, </w:t>
      </w:r>
      <w:r w:rsidRPr="00A97A72">
        <w:rPr>
          <w:rFonts w:ascii="Times New Roman" w:hAnsi="Times New Roman" w:cs="Times New Roman"/>
          <w:b/>
          <w:sz w:val="24"/>
          <w:szCs w:val="24"/>
        </w:rPr>
        <w:t>şerefiye</w:t>
      </w:r>
      <w:r w:rsidRPr="00A0024A">
        <w:rPr>
          <w:rFonts w:ascii="Times New Roman" w:hAnsi="Times New Roman" w:cs="Times New Roman"/>
          <w:sz w:val="24"/>
          <w:szCs w:val="24"/>
        </w:rPr>
        <w:t xml:space="preserve">, patent, ticari marka ve benzeri varlıklar satın alma tarihlerinden itibaren düzeltilir. Yarı mamuller ve mamuller ise satın alma ve </w:t>
      </w:r>
      <w:r>
        <w:rPr>
          <w:rFonts w:ascii="Times New Roman" w:hAnsi="Times New Roman" w:cs="Times New Roman"/>
          <w:sz w:val="24"/>
          <w:szCs w:val="24"/>
        </w:rPr>
        <w:t>dönüştürme</w:t>
      </w:r>
      <w:r w:rsidRPr="00A0024A">
        <w:rPr>
          <w:rFonts w:ascii="Times New Roman" w:hAnsi="Times New Roman" w:cs="Times New Roman"/>
          <w:sz w:val="24"/>
          <w:szCs w:val="24"/>
        </w:rPr>
        <w:t xml:space="preserve"> maliyetlerinin oluştuğu tarihlerden itibaren düzeltilir.</w:t>
      </w:r>
    </w:p>
    <w:p w14:paraId="1FD57FBF" w14:textId="77777777" w:rsidR="00E8448E" w:rsidRPr="00A0024A" w:rsidRDefault="00E8448E" w:rsidP="00413724">
      <w:pPr>
        <w:pStyle w:val="ListeParagraf"/>
        <w:numPr>
          <w:ilvl w:val="0"/>
          <w:numId w:val="116"/>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Edinim tarihi ya da</w:t>
      </w:r>
      <w:r w:rsidRPr="00A0024A">
        <w:rPr>
          <w:rFonts w:ascii="Times New Roman" w:hAnsi="Times New Roman" w:cs="Times New Roman"/>
          <w:sz w:val="24"/>
          <w:szCs w:val="24"/>
        </w:rPr>
        <w:t xml:space="preserve"> </w:t>
      </w:r>
      <w:r>
        <w:rPr>
          <w:rFonts w:ascii="Times New Roman" w:hAnsi="Times New Roman" w:cs="Times New Roman"/>
          <w:sz w:val="24"/>
          <w:szCs w:val="24"/>
        </w:rPr>
        <w:t>Finansal Durum Tablo</w:t>
      </w:r>
      <w:r w:rsidRPr="00A0024A">
        <w:rPr>
          <w:rFonts w:ascii="Times New Roman" w:hAnsi="Times New Roman" w:cs="Times New Roman"/>
          <w:sz w:val="24"/>
          <w:szCs w:val="24"/>
        </w:rPr>
        <w:t xml:space="preserve">su tarihi dışındaki </w:t>
      </w:r>
      <w:r>
        <w:rPr>
          <w:rFonts w:ascii="Times New Roman" w:hAnsi="Times New Roman" w:cs="Times New Roman"/>
          <w:sz w:val="24"/>
          <w:szCs w:val="24"/>
        </w:rPr>
        <w:t xml:space="preserve">başka bir tarihteki </w:t>
      </w:r>
      <w:r w:rsidRPr="00A0024A">
        <w:rPr>
          <w:rFonts w:ascii="Times New Roman" w:hAnsi="Times New Roman" w:cs="Times New Roman"/>
          <w:sz w:val="24"/>
          <w:szCs w:val="24"/>
        </w:rPr>
        <w:t>değer</w:t>
      </w:r>
      <w:r>
        <w:rPr>
          <w:rFonts w:ascii="Times New Roman" w:hAnsi="Times New Roman" w:cs="Times New Roman"/>
          <w:sz w:val="24"/>
          <w:szCs w:val="24"/>
        </w:rPr>
        <w:t xml:space="preserve">i üzerinden izlenen bir parasal olmayan kalemin </w:t>
      </w:r>
      <w:r w:rsidRPr="00A0024A">
        <w:rPr>
          <w:rFonts w:ascii="Times New Roman" w:hAnsi="Times New Roman" w:cs="Times New Roman"/>
          <w:sz w:val="24"/>
          <w:szCs w:val="24"/>
        </w:rPr>
        <w:t xml:space="preserve">(örneğin raporlama </w:t>
      </w:r>
      <w:r>
        <w:rPr>
          <w:rFonts w:ascii="Times New Roman" w:hAnsi="Times New Roman" w:cs="Times New Roman"/>
          <w:sz w:val="24"/>
          <w:szCs w:val="24"/>
        </w:rPr>
        <w:t>dönemi sonundan</w:t>
      </w:r>
      <w:r w:rsidRPr="00A0024A">
        <w:rPr>
          <w:rFonts w:ascii="Times New Roman" w:hAnsi="Times New Roman" w:cs="Times New Roman"/>
          <w:sz w:val="24"/>
          <w:szCs w:val="24"/>
        </w:rPr>
        <w:t xml:space="preserve"> önceki bir tarihte yeniden değerlenmiş </w:t>
      </w:r>
      <w:r>
        <w:rPr>
          <w:rFonts w:ascii="Times New Roman" w:hAnsi="Times New Roman" w:cs="Times New Roman"/>
          <w:sz w:val="24"/>
          <w:szCs w:val="24"/>
        </w:rPr>
        <w:t xml:space="preserve">bir </w:t>
      </w:r>
      <w:r w:rsidRPr="00A0024A">
        <w:rPr>
          <w:rFonts w:ascii="Times New Roman" w:hAnsi="Times New Roman" w:cs="Times New Roman"/>
          <w:sz w:val="24"/>
          <w:szCs w:val="24"/>
        </w:rPr>
        <w:t xml:space="preserve">maddi duran </w:t>
      </w:r>
      <w:r>
        <w:rPr>
          <w:rFonts w:ascii="Times New Roman" w:hAnsi="Times New Roman" w:cs="Times New Roman"/>
          <w:sz w:val="24"/>
          <w:szCs w:val="24"/>
        </w:rPr>
        <w:t>varlığın</w:t>
      </w:r>
      <w:r w:rsidRPr="00A0024A">
        <w:rPr>
          <w:rFonts w:ascii="Times New Roman" w:hAnsi="Times New Roman" w:cs="Times New Roman"/>
          <w:sz w:val="24"/>
          <w:szCs w:val="24"/>
        </w:rPr>
        <w:t>) enflasyona göre düzeltilmiş tutarı</w:t>
      </w:r>
      <w:r>
        <w:rPr>
          <w:rFonts w:ascii="Times New Roman" w:hAnsi="Times New Roman" w:cs="Times New Roman"/>
          <w:sz w:val="24"/>
          <w:szCs w:val="24"/>
        </w:rPr>
        <w:t>, söz konusu değerin belirlendiği</w:t>
      </w:r>
      <w:r w:rsidRPr="00A0024A">
        <w:rPr>
          <w:rFonts w:ascii="Times New Roman" w:hAnsi="Times New Roman" w:cs="Times New Roman"/>
          <w:sz w:val="24"/>
          <w:szCs w:val="24"/>
        </w:rPr>
        <w:t xml:space="preserve"> tarih</w:t>
      </w:r>
      <w:r>
        <w:rPr>
          <w:rFonts w:ascii="Times New Roman" w:hAnsi="Times New Roman" w:cs="Times New Roman"/>
          <w:sz w:val="24"/>
          <w:szCs w:val="24"/>
        </w:rPr>
        <w:t>t</w:t>
      </w:r>
      <w:r w:rsidRPr="00A0024A">
        <w:rPr>
          <w:rFonts w:ascii="Times New Roman" w:hAnsi="Times New Roman" w:cs="Times New Roman"/>
          <w:sz w:val="24"/>
          <w:szCs w:val="24"/>
        </w:rPr>
        <w:t>en</w:t>
      </w:r>
      <w:r>
        <w:rPr>
          <w:rFonts w:ascii="Times New Roman" w:hAnsi="Times New Roman" w:cs="Times New Roman"/>
          <w:sz w:val="24"/>
          <w:szCs w:val="24"/>
        </w:rPr>
        <w:t xml:space="preserve"> itibaren düzeltilmesi suretiyle bulunur. </w:t>
      </w:r>
    </w:p>
    <w:p w14:paraId="5C927EB4" w14:textId="77777777" w:rsidR="00E8448E"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sidRPr="00292C90">
        <w:rPr>
          <w:rFonts w:ascii="Times New Roman" w:hAnsi="Times New Roman" w:cs="Times New Roman"/>
          <w:bCs/>
          <w:sz w:val="24"/>
          <w:szCs w:val="24"/>
        </w:rPr>
        <w:t>Düzeltilen</w:t>
      </w:r>
      <w:r>
        <w:rPr>
          <w:rFonts w:ascii="Times New Roman" w:hAnsi="Times New Roman" w:cs="Times New Roman"/>
          <w:sz w:val="24"/>
          <w:szCs w:val="24"/>
        </w:rPr>
        <w:t xml:space="preserve"> tutarlar, ilgili parasal olmayan kalemin </w:t>
      </w:r>
      <w:r w:rsidRPr="004A4F1A">
        <w:rPr>
          <w:rFonts w:ascii="Times New Roman" w:hAnsi="Times New Roman" w:cs="Times New Roman"/>
          <w:b/>
          <w:sz w:val="24"/>
          <w:szCs w:val="24"/>
        </w:rPr>
        <w:t>geri kazanılabilir tutar</w:t>
      </w:r>
      <w:r>
        <w:rPr>
          <w:rFonts w:ascii="Times New Roman" w:hAnsi="Times New Roman" w:cs="Times New Roman"/>
          <w:sz w:val="24"/>
          <w:szCs w:val="24"/>
        </w:rPr>
        <w:t>ından ya da net gerçekleşebilir değerinden yüksekse bu değerlere indirilir.</w:t>
      </w:r>
    </w:p>
    <w:p w14:paraId="7B13A1B1" w14:textId="77777777" w:rsidR="00E8448E" w:rsidRPr="000F031B" w:rsidRDefault="00E8448E" w:rsidP="00E8448E">
      <w:pPr>
        <w:pStyle w:val="ListeParagraf"/>
        <w:spacing w:after="120" w:line="360" w:lineRule="auto"/>
        <w:ind w:left="426" w:firstLine="282"/>
        <w:contextualSpacing w:val="0"/>
        <w:rPr>
          <w:rFonts w:ascii="Times New Roman" w:hAnsi="Times New Roman" w:cs="Times New Roman"/>
          <w:b/>
          <w:i/>
          <w:sz w:val="24"/>
          <w:szCs w:val="24"/>
        </w:rPr>
      </w:pPr>
      <w:r w:rsidRPr="000F031B">
        <w:rPr>
          <w:rFonts w:ascii="Times New Roman" w:hAnsi="Times New Roman" w:cs="Times New Roman"/>
          <w:b/>
          <w:i/>
          <w:sz w:val="24"/>
          <w:szCs w:val="24"/>
        </w:rPr>
        <w:t xml:space="preserve">Borçlanma Maliyetleri İçerisinde Yer Alan Enflasyon Etkisi </w:t>
      </w:r>
    </w:p>
    <w:p w14:paraId="3B2F0F7E" w14:textId="77777777" w:rsidR="00E8448E"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sidRPr="00E04F30">
        <w:rPr>
          <w:rFonts w:ascii="Times New Roman" w:hAnsi="Times New Roman" w:cs="Times New Roman"/>
          <w:bCs/>
          <w:sz w:val="24"/>
          <w:szCs w:val="24"/>
        </w:rPr>
        <w:t>Enflasyonun</w:t>
      </w:r>
      <w:r w:rsidRPr="00E04F30">
        <w:rPr>
          <w:rFonts w:ascii="Times New Roman" w:hAnsi="Times New Roman" w:cs="Times New Roman"/>
          <w:sz w:val="24"/>
          <w:szCs w:val="24"/>
        </w:rPr>
        <w:t xml:space="preserve"> etkisi ge</w:t>
      </w:r>
      <w:r>
        <w:rPr>
          <w:rFonts w:ascii="Times New Roman" w:hAnsi="Times New Roman" w:cs="Times New Roman"/>
          <w:sz w:val="24"/>
          <w:szCs w:val="24"/>
        </w:rPr>
        <w:t xml:space="preserve">nellikle </w:t>
      </w:r>
      <w:r w:rsidRPr="007634A7">
        <w:rPr>
          <w:rFonts w:ascii="Times New Roman" w:hAnsi="Times New Roman" w:cs="Times New Roman"/>
          <w:b/>
          <w:sz w:val="24"/>
          <w:szCs w:val="24"/>
        </w:rPr>
        <w:t>borçlanma maliyetleri</w:t>
      </w:r>
      <w:r>
        <w:rPr>
          <w:rFonts w:ascii="Times New Roman" w:hAnsi="Times New Roman" w:cs="Times New Roman"/>
          <w:sz w:val="24"/>
          <w:szCs w:val="24"/>
        </w:rPr>
        <w:t xml:space="preserve">nin içerisinde finansal tablolara </w:t>
      </w:r>
      <w:r w:rsidRPr="00E04F30">
        <w:rPr>
          <w:rFonts w:ascii="Times New Roman" w:hAnsi="Times New Roman" w:cs="Times New Roman"/>
          <w:sz w:val="24"/>
          <w:szCs w:val="24"/>
        </w:rPr>
        <w:t>yansı</w:t>
      </w:r>
      <w:r>
        <w:rPr>
          <w:rFonts w:ascii="Times New Roman" w:hAnsi="Times New Roman" w:cs="Times New Roman"/>
          <w:sz w:val="24"/>
          <w:szCs w:val="24"/>
        </w:rPr>
        <w:t>tılı</w:t>
      </w:r>
      <w:r w:rsidRPr="00E04F30">
        <w:rPr>
          <w:rFonts w:ascii="Times New Roman" w:hAnsi="Times New Roman" w:cs="Times New Roman"/>
          <w:sz w:val="24"/>
          <w:szCs w:val="24"/>
        </w:rPr>
        <w:t>r.</w:t>
      </w:r>
      <w:r>
        <w:rPr>
          <w:rFonts w:ascii="Times New Roman" w:hAnsi="Times New Roman" w:cs="Times New Roman"/>
          <w:sz w:val="24"/>
          <w:szCs w:val="24"/>
        </w:rPr>
        <w:t xml:space="preserve"> Dolayısıyla h</w:t>
      </w:r>
      <w:r w:rsidRPr="00E04F30">
        <w:rPr>
          <w:rFonts w:ascii="Times New Roman" w:hAnsi="Times New Roman" w:cs="Times New Roman"/>
          <w:sz w:val="24"/>
          <w:szCs w:val="24"/>
        </w:rPr>
        <w:t>em borçlanmayla finanse edilen sermaye harcamalarını düzeltmek, hem de borçlanma mal</w:t>
      </w:r>
      <w:r>
        <w:rPr>
          <w:rFonts w:ascii="Times New Roman" w:hAnsi="Times New Roman" w:cs="Times New Roman"/>
          <w:sz w:val="24"/>
          <w:szCs w:val="24"/>
        </w:rPr>
        <w:t xml:space="preserve">iyetlerinin enflasyonun etkisini karşılayan </w:t>
      </w:r>
      <w:r w:rsidRPr="00E04F30">
        <w:rPr>
          <w:rFonts w:ascii="Times New Roman" w:hAnsi="Times New Roman" w:cs="Times New Roman"/>
          <w:sz w:val="24"/>
          <w:szCs w:val="24"/>
        </w:rPr>
        <w:t>kısmını aktifleştirmek uygun değildir.</w:t>
      </w:r>
      <w:r>
        <w:rPr>
          <w:rFonts w:ascii="Times New Roman" w:hAnsi="Times New Roman" w:cs="Times New Roman"/>
          <w:sz w:val="24"/>
          <w:szCs w:val="24"/>
        </w:rPr>
        <w:t xml:space="preserve"> Bu nedenle b</w:t>
      </w:r>
      <w:r w:rsidRPr="00E04F30">
        <w:rPr>
          <w:rFonts w:ascii="Times New Roman" w:hAnsi="Times New Roman" w:cs="Times New Roman"/>
          <w:sz w:val="24"/>
          <w:szCs w:val="24"/>
        </w:rPr>
        <w:t xml:space="preserve">orçlanma maliyetlerinin bu kısmı, maliyetlerin oluştuğu dönemde gider olarak </w:t>
      </w:r>
      <w:r>
        <w:rPr>
          <w:rFonts w:ascii="Times New Roman" w:hAnsi="Times New Roman" w:cs="Times New Roman"/>
          <w:sz w:val="24"/>
          <w:szCs w:val="24"/>
        </w:rPr>
        <w:t>finansal tablolara yansıtılır</w:t>
      </w:r>
      <w:r w:rsidRPr="00E04F30">
        <w:rPr>
          <w:rFonts w:ascii="Times New Roman" w:hAnsi="Times New Roman" w:cs="Times New Roman"/>
          <w:sz w:val="24"/>
          <w:szCs w:val="24"/>
        </w:rPr>
        <w:t>.</w:t>
      </w:r>
      <w:r>
        <w:rPr>
          <w:rFonts w:ascii="Times New Roman" w:hAnsi="Times New Roman" w:cs="Times New Roman"/>
          <w:sz w:val="24"/>
          <w:szCs w:val="24"/>
        </w:rPr>
        <w:t xml:space="preserve"> B</w:t>
      </w:r>
      <w:r w:rsidRPr="00E04F30">
        <w:rPr>
          <w:rFonts w:ascii="Times New Roman" w:hAnsi="Times New Roman" w:cs="Times New Roman"/>
          <w:sz w:val="24"/>
          <w:szCs w:val="24"/>
        </w:rPr>
        <w:t>orçlanma mal</w:t>
      </w:r>
      <w:r>
        <w:rPr>
          <w:rFonts w:ascii="Times New Roman" w:hAnsi="Times New Roman" w:cs="Times New Roman"/>
          <w:sz w:val="24"/>
          <w:szCs w:val="24"/>
        </w:rPr>
        <w:t xml:space="preserve">iyetlerinin enflasyonun etkisini karşılayan kısmı mütenasip vadelerde gerçekleşen enflasyon oranı dikkate alınarak tespit edilir ve ilgili kalemler bu tutar düşüldükten sonra kalan tutarları üzerinden düzeltme işlemine tabi tutulurlar. </w:t>
      </w:r>
    </w:p>
    <w:p w14:paraId="177228EC" w14:textId="77777777" w:rsidR="00E8448E" w:rsidRPr="000F031B" w:rsidRDefault="00E8448E" w:rsidP="00E8448E">
      <w:pPr>
        <w:pStyle w:val="ListeParagraf"/>
        <w:keepNext/>
        <w:spacing w:after="120" w:line="360" w:lineRule="auto"/>
        <w:ind w:left="425" w:firstLine="284"/>
        <w:contextualSpacing w:val="0"/>
        <w:rPr>
          <w:rFonts w:ascii="Times New Roman" w:hAnsi="Times New Roman" w:cs="Times New Roman"/>
          <w:b/>
          <w:i/>
          <w:sz w:val="24"/>
          <w:szCs w:val="24"/>
        </w:rPr>
      </w:pPr>
      <w:proofErr w:type="spellStart"/>
      <w:r w:rsidRPr="000F031B">
        <w:rPr>
          <w:rFonts w:ascii="Times New Roman" w:hAnsi="Times New Roman" w:cs="Times New Roman"/>
          <w:b/>
          <w:i/>
          <w:sz w:val="24"/>
          <w:szCs w:val="24"/>
        </w:rPr>
        <w:t>Özkaynakların</w:t>
      </w:r>
      <w:proofErr w:type="spellEnd"/>
      <w:r w:rsidRPr="000F031B">
        <w:rPr>
          <w:rFonts w:ascii="Times New Roman" w:hAnsi="Times New Roman" w:cs="Times New Roman"/>
          <w:b/>
          <w:i/>
          <w:sz w:val="24"/>
          <w:szCs w:val="24"/>
        </w:rPr>
        <w:t xml:space="preserve"> Düzeltilmesi</w:t>
      </w:r>
    </w:p>
    <w:p w14:paraId="1198988A" w14:textId="77777777" w:rsidR="00E8448E" w:rsidRPr="00FE7432"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sidRPr="00E04F30">
        <w:rPr>
          <w:rFonts w:ascii="Times New Roman" w:hAnsi="Times New Roman" w:cs="Times New Roman"/>
          <w:sz w:val="24"/>
          <w:szCs w:val="24"/>
        </w:rPr>
        <w:t xml:space="preserve">Bu </w:t>
      </w:r>
      <w:r>
        <w:rPr>
          <w:rFonts w:ascii="Times New Roman" w:hAnsi="Times New Roman" w:cs="Times New Roman"/>
          <w:bCs/>
          <w:sz w:val="24"/>
          <w:szCs w:val="24"/>
        </w:rPr>
        <w:t>bölüm</w:t>
      </w:r>
      <w:r w:rsidRPr="00292C90">
        <w:rPr>
          <w:rFonts w:ascii="Times New Roman" w:hAnsi="Times New Roman" w:cs="Times New Roman"/>
          <w:bCs/>
          <w:sz w:val="24"/>
          <w:szCs w:val="24"/>
        </w:rPr>
        <w:t>ün</w:t>
      </w:r>
      <w:r w:rsidRPr="00FE7432">
        <w:rPr>
          <w:rFonts w:ascii="Times New Roman" w:hAnsi="Times New Roman" w:cs="Times New Roman"/>
          <w:sz w:val="24"/>
          <w:szCs w:val="24"/>
        </w:rPr>
        <w:t xml:space="preserve"> ilk kez uygulandığı </w:t>
      </w:r>
      <w:r>
        <w:rPr>
          <w:rFonts w:ascii="Times New Roman" w:hAnsi="Times New Roman" w:cs="Times New Roman"/>
          <w:sz w:val="24"/>
          <w:szCs w:val="24"/>
        </w:rPr>
        <w:t>raporlama döneminin</w:t>
      </w:r>
      <w:r w:rsidRPr="00FE7432">
        <w:rPr>
          <w:rFonts w:ascii="Times New Roman" w:hAnsi="Times New Roman" w:cs="Times New Roman"/>
          <w:sz w:val="24"/>
          <w:szCs w:val="24"/>
        </w:rPr>
        <w:t xml:space="preserve"> başında, </w:t>
      </w:r>
      <w:r>
        <w:rPr>
          <w:rFonts w:ascii="Times New Roman" w:hAnsi="Times New Roman" w:cs="Times New Roman"/>
          <w:sz w:val="24"/>
          <w:szCs w:val="24"/>
        </w:rPr>
        <w:t>“</w:t>
      </w:r>
      <w:r w:rsidRPr="00FE7432">
        <w:rPr>
          <w:rFonts w:ascii="Times New Roman" w:hAnsi="Times New Roman" w:cs="Times New Roman"/>
          <w:sz w:val="24"/>
          <w:szCs w:val="24"/>
        </w:rPr>
        <w:t>Geçmiş Yıl</w:t>
      </w:r>
      <w:r>
        <w:rPr>
          <w:rFonts w:ascii="Times New Roman" w:hAnsi="Times New Roman" w:cs="Times New Roman"/>
          <w:sz w:val="24"/>
          <w:szCs w:val="24"/>
        </w:rPr>
        <w:t>lar</w:t>
      </w:r>
      <w:r w:rsidRPr="00FE7432">
        <w:rPr>
          <w:rFonts w:ascii="Times New Roman" w:hAnsi="Times New Roman" w:cs="Times New Roman"/>
          <w:sz w:val="24"/>
          <w:szCs w:val="24"/>
        </w:rPr>
        <w:t xml:space="preserve"> Kârları/Zararları</w:t>
      </w:r>
      <w:r>
        <w:rPr>
          <w:rFonts w:ascii="Times New Roman" w:hAnsi="Times New Roman" w:cs="Times New Roman"/>
          <w:sz w:val="24"/>
          <w:szCs w:val="24"/>
        </w:rPr>
        <w:t>”</w:t>
      </w:r>
      <w:r w:rsidRPr="00FE7432">
        <w:rPr>
          <w:rFonts w:ascii="Times New Roman" w:hAnsi="Times New Roman" w:cs="Times New Roman"/>
          <w:sz w:val="24"/>
          <w:szCs w:val="24"/>
        </w:rPr>
        <w:t xml:space="preserve"> ve </w:t>
      </w:r>
      <w:r>
        <w:rPr>
          <w:rFonts w:ascii="Times New Roman" w:hAnsi="Times New Roman" w:cs="Times New Roman"/>
          <w:sz w:val="24"/>
          <w:szCs w:val="24"/>
        </w:rPr>
        <w:t>“</w:t>
      </w:r>
      <w:r w:rsidRPr="00FE7432">
        <w:rPr>
          <w:rFonts w:ascii="Times New Roman" w:hAnsi="Times New Roman" w:cs="Times New Roman"/>
          <w:sz w:val="24"/>
          <w:szCs w:val="24"/>
        </w:rPr>
        <w:t xml:space="preserve">Yeniden Değerleme </w:t>
      </w:r>
      <w:r>
        <w:rPr>
          <w:rFonts w:ascii="Times New Roman" w:hAnsi="Times New Roman" w:cs="Times New Roman"/>
          <w:sz w:val="24"/>
          <w:szCs w:val="24"/>
        </w:rPr>
        <w:t>Yedeği”</w:t>
      </w:r>
      <w:r w:rsidRPr="00FE7432">
        <w:rPr>
          <w:rFonts w:ascii="Times New Roman" w:hAnsi="Times New Roman" w:cs="Times New Roman"/>
          <w:sz w:val="24"/>
          <w:szCs w:val="24"/>
        </w:rPr>
        <w:t xml:space="preserve"> artışları dışındaki </w:t>
      </w:r>
      <w:proofErr w:type="spellStart"/>
      <w:r w:rsidRPr="00C46CD2">
        <w:rPr>
          <w:rFonts w:ascii="Times New Roman" w:hAnsi="Times New Roman" w:cs="Times New Roman"/>
          <w:b/>
          <w:bCs/>
          <w:sz w:val="24"/>
          <w:szCs w:val="24"/>
        </w:rPr>
        <w:t>özkaynak</w:t>
      </w:r>
      <w:proofErr w:type="spellEnd"/>
      <w:r w:rsidRPr="00FE7432">
        <w:rPr>
          <w:rFonts w:ascii="Times New Roman" w:hAnsi="Times New Roman" w:cs="Times New Roman"/>
          <w:sz w:val="24"/>
          <w:szCs w:val="24"/>
        </w:rPr>
        <w:t xml:space="preserve"> kalemleri, işletmeye aktarıldıkları ya da oluştukları tarihten itibaren genel fiyat endeksi kullanılarak düzeltilir. </w:t>
      </w:r>
      <w:r>
        <w:rPr>
          <w:rFonts w:ascii="Times New Roman" w:hAnsi="Times New Roman" w:cs="Times New Roman"/>
          <w:sz w:val="24"/>
          <w:szCs w:val="24"/>
        </w:rPr>
        <w:t>“Yeniden Değerleme Yedeği” kalemindeki tutar elimine edilir. “</w:t>
      </w:r>
      <w:r w:rsidRPr="00FE7432">
        <w:rPr>
          <w:rFonts w:ascii="Times New Roman" w:hAnsi="Times New Roman" w:cs="Times New Roman"/>
          <w:sz w:val="24"/>
          <w:szCs w:val="24"/>
        </w:rPr>
        <w:t>Geçmiş Yıl</w:t>
      </w:r>
      <w:r>
        <w:rPr>
          <w:rFonts w:ascii="Times New Roman" w:hAnsi="Times New Roman" w:cs="Times New Roman"/>
          <w:sz w:val="24"/>
          <w:szCs w:val="24"/>
        </w:rPr>
        <w:t>lar</w:t>
      </w:r>
      <w:r w:rsidRPr="00FE7432">
        <w:rPr>
          <w:rFonts w:ascii="Times New Roman" w:hAnsi="Times New Roman" w:cs="Times New Roman"/>
          <w:sz w:val="24"/>
          <w:szCs w:val="24"/>
        </w:rPr>
        <w:t xml:space="preserve"> Kârları/</w:t>
      </w:r>
      <w:proofErr w:type="spellStart"/>
      <w:r w:rsidRPr="00FE7432">
        <w:rPr>
          <w:rFonts w:ascii="Times New Roman" w:hAnsi="Times New Roman" w:cs="Times New Roman"/>
          <w:sz w:val="24"/>
          <w:szCs w:val="24"/>
        </w:rPr>
        <w:t>Zararları</w:t>
      </w:r>
      <w:r>
        <w:rPr>
          <w:rFonts w:ascii="Times New Roman" w:hAnsi="Times New Roman" w:cs="Times New Roman"/>
          <w:sz w:val="24"/>
          <w:szCs w:val="24"/>
        </w:rPr>
        <w:t>”</w:t>
      </w:r>
      <w:r w:rsidRPr="00FE7432">
        <w:rPr>
          <w:rFonts w:ascii="Times New Roman" w:hAnsi="Times New Roman" w:cs="Times New Roman"/>
          <w:sz w:val="24"/>
          <w:szCs w:val="24"/>
        </w:rPr>
        <w:t>nın</w:t>
      </w:r>
      <w:proofErr w:type="spellEnd"/>
      <w:r w:rsidRPr="00FE7432">
        <w:rPr>
          <w:rFonts w:ascii="Times New Roman" w:hAnsi="Times New Roman" w:cs="Times New Roman"/>
          <w:sz w:val="24"/>
          <w:szCs w:val="24"/>
        </w:rPr>
        <w:t xml:space="preserve"> düzeltilmiş tutarı, düzeltilmiş </w:t>
      </w:r>
      <w:r>
        <w:rPr>
          <w:rFonts w:ascii="Times New Roman" w:hAnsi="Times New Roman" w:cs="Times New Roman"/>
          <w:sz w:val="24"/>
          <w:szCs w:val="24"/>
        </w:rPr>
        <w:t>Finansal Durum Tablo</w:t>
      </w:r>
      <w:r w:rsidRPr="00FE7432">
        <w:rPr>
          <w:rFonts w:ascii="Times New Roman" w:hAnsi="Times New Roman" w:cs="Times New Roman"/>
          <w:sz w:val="24"/>
          <w:szCs w:val="24"/>
        </w:rPr>
        <w:t>sundaki tüm diğer tutarlardan elde edilir.</w:t>
      </w:r>
    </w:p>
    <w:p w14:paraId="26209F74" w14:textId="77777777" w:rsidR="00E8448E" w:rsidRPr="006C6691"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b/>
          <w:sz w:val="24"/>
          <w:szCs w:val="24"/>
        </w:rPr>
      </w:pPr>
      <w:r>
        <w:rPr>
          <w:rFonts w:ascii="Times New Roman" w:hAnsi="Times New Roman" w:cs="Times New Roman"/>
          <w:sz w:val="24"/>
          <w:szCs w:val="24"/>
        </w:rPr>
        <w:t xml:space="preserve">Bu </w:t>
      </w:r>
      <w:r>
        <w:rPr>
          <w:rFonts w:ascii="Times New Roman" w:hAnsi="Times New Roman" w:cs="Times New Roman"/>
          <w:bCs/>
          <w:sz w:val="24"/>
          <w:szCs w:val="24"/>
        </w:rPr>
        <w:t>bölüm</w:t>
      </w:r>
      <w:r w:rsidRPr="00292C90">
        <w:rPr>
          <w:rFonts w:ascii="Times New Roman" w:hAnsi="Times New Roman" w:cs="Times New Roman"/>
          <w:bCs/>
          <w:sz w:val="24"/>
          <w:szCs w:val="24"/>
        </w:rPr>
        <w:t>ün</w:t>
      </w:r>
      <w:r>
        <w:rPr>
          <w:rFonts w:ascii="Times New Roman" w:hAnsi="Times New Roman" w:cs="Times New Roman"/>
          <w:sz w:val="24"/>
          <w:szCs w:val="24"/>
        </w:rPr>
        <w:t xml:space="preserve"> ilk kez </w:t>
      </w:r>
      <w:r w:rsidRPr="00463979">
        <w:rPr>
          <w:rFonts w:ascii="Times New Roman" w:hAnsi="Times New Roman" w:cs="Times New Roman"/>
          <w:sz w:val="24"/>
          <w:szCs w:val="24"/>
        </w:rPr>
        <w:t>uygula</w:t>
      </w:r>
      <w:r>
        <w:rPr>
          <w:rFonts w:ascii="Times New Roman" w:hAnsi="Times New Roman" w:cs="Times New Roman"/>
          <w:sz w:val="24"/>
          <w:szCs w:val="24"/>
        </w:rPr>
        <w:t>ndığı raporlama döneminin ve sonraki raporlama dönemlerinin sonunda</w:t>
      </w:r>
      <w:r w:rsidRPr="00FE7432">
        <w:rPr>
          <w:rFonts w:ascii="Times New Roman" w:hAnsi="Times New Roman" w:cs="Times New Roman"/>
          <w:sz w:val="24"/>
          <w:szCs w:val="24"/>
        </w:rPr>
        <w:t>,</w:t>
      </w:r>
      <w:r>
        <w:rPr>
          <w:rFonts w:ascii="Times New Roman" w:hAnsi="Times New Roman" w:cs="Times New Roman"/>
          <w:sz w:val="24"/>
          <w:szCs w:val="24"/>
        </w:rPr>
        <w:t xml:space="preserve"> tüm </w:t>
      </w:r>
      <w:proofErr w:type="spellStart"/>
      <w:r>
        <w:rPr>
          <w:rFonts w:ascii="Times New Roman" w:hAnsi="Times New Roman" w:cs="Times New Roman"/>
          <w:sz w:val="24"/>
          <w:szCs w:val="24"/>
        </w:rPr>
        <w:t>özkaynak</w:t>
      </w:r>
      <w:proofErr w:type="spellEnd"/>
      <w:r>
        <w:rPr>
          <w:rFonts w:ascii="Times New Roman" w:hAnsi="Times New Roman" w:cs="Times New Roman"/>
          <w:sz w:val="24"/>
          <w:szCs w:val="24"/>
        </w:rPr>
        <w:t xml:space="preserve"> kalemleri, dönem</w:t>
      </w:r>
      <w:r w:rsidRPr="00FE7432">
        <w:rPr>
          <w:rFonts w:ascii="Times New Roman" w:hAnsi="Times New Roman" w:cs="Times New Roman"/>
          <w:sz w:val="24"/>
          <w:szCs w:val="24"/>
        </w:rPr>
        <w:t xml:space="preserve"> başından ya da </w:t>
      </w:r>
      <w:proofErr w:type="spellStart"/>
      <w:r w:rsidRPr="00FE7432">
        <w:rPr>
          <w:rFonts w:ascii="Times New Roman" w:hAnsi="Times New Roman" w:cs="Times New Roman"/>
          <w:sz w:val="24"/>
          <w:szCs w:val="24"/>
        </w:rPr>
        <w:t>özkaynak</w:t>
      </w:r>
      <w:proofErr w:type="spellEnd"/>
      <w:r w:rsidRPr="00FE7432">
        <w:rPr>
          <w:rFonts w:ascii="Times New Roman" w:hAnsi="Times New Roman" w:cs="Times New Roman"/>
          <w:sz w:val="24"/>
          <w:szCs w:val="24"/>
        </w:rPr>
        <w:t xml:space="preserve"> kaleminin i</w:t>
      </w:r>
      <w:r>
        <w:rPr>
          <w:rFonts w:ascii="Times New Roman" w:hAnsi="Times New Roman" w:cs="Times New Roman"/>
          <w:sz w:val="24"/>
          <w:szCs w:val="24"/>
        </w:rPr>
        <w:t xml:space="preserve">şletmeye konulduğu tarihten itibaren </w:t>
      </w:r>
      <w:r w:rsidRPr="00FE7432">
        <w:rPr>
          <w:rFonts w:ascii="Times New Roman" w:hAnsi="Times New Roman" w:cs="Times New Roman"/>
          <w:sz w:val="24"/>
          <w:szCs w:val="24"/>
        </w:rPr>
        <w:t>genel</w:t>
      </w:r>
      <w:r>
        <w:rPr>
          <w:rFonts w:ascii="Times New Roman" w:hAnsi="Times New Roman" w:cs="Times New Roman"/>
          <w:sz w:val="24"/>
          <w:szCs w:val="24"/>
        </w:rPr>
        <w:t xml:space="preserve"> bir</w:t>
      </w:r>
      <w:r w:rsidRPr="00FE7432">
        <w:rPr>
          <w:rFonts w:ascii="Times New Roman" w:hAnsi="Times New Roman" w:cs="Times New Roman"/>
          <w:sz w:val="24"/>
          <w:szCs w:val="24"/>
        </w:rPr>
        <w:t xml:space="preserve"> fiyat endeksi kullanılarak düzeltilir. </w:t>
      </w:r>
    </w:p>
    <w:p w14:paraId="4C91FD41" w14:textId="77777777" w:rsidR="00E8448E" w:rsidRPr="006C6691"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sidRPr="006C6691">
        <w:rPr>
          <w:rFonts w:ascii="Times New Roman" w:hAnsi="Times New Roman" w:cs="Times New Roman"/>
          <w:sz w:val="24"/>
          <w:szCs w:val="24"/>
        </w:rPr>
        <w:t xml:space="preserve">Enflasyon düzeltmesi uygulaması nedeniyle ödenmiş sermaye tutarına ilişkin olarak ortaya çıkan düzeltme tutarları </w:t>
      </w:r>
      <w:r>
        <w:rPr>
          <w:rFonts w:ascii="Times New Roman" w:hAnsi="Times New Roman" w:cs="Times New Roman"/>
          <w:sz w:val="24"/>
          <w:szCs w:val="24"/>
        </w:rPr>
        <w:t>Finansal Durum Tablo</w:t>
      </w:r>
      <w:r w:rsidRPr="006C6691">
        <w:rPr>
          <w:rFonts w:ascii="Times New Roman" w:hAnsi="Times New Roman" w:cs="Times New Roman"/>
          <w:sz w:val="24"/>
          <w:szCs w:val="24"/>
        </w:rPr>
        <w:t>sunda “Sermaye Düzeltme Farkları” kaleminde ayrıca gösterilir.</w:t>
      </w:r>
    </w:p>
    <w:p w14:paraId="17AD97D5" w14:textId="77777777" w:rsidR="00E8448E" w:rsidRPr="00E04F30" w:rsidRDefault="00E8448E" w:rsidP="00E8448E">
      <w:pPr>
        <w:keepNext/>
        <w:ind w:hanging="1"/>
        <w:rPr>
          <w:rFonts w:ascii="Times New Roman" w:hAnsi="Times New Roman" w:cs="Times New Roman"/>
          <w:b/>
          <w:sz w:val="24"/>
          <w:szCs w:val="24"/>
        </w:rPr>
      </w:pPr>
      <w:r>
        <w:rPr>
          <w:rFonts w:ascii="Times New Roman" w:hAnsi="Times New Roman" w:cs="Times New Roman"/>
          <w:b/>
          <w:sz w:val="24"/>
          <w:szCs w:val="24"/>
        </w:rPr>
        <w:t>Kâ</w:t>
      </w:r>
      <w:r w:rsidRPr="00E04F30">
        <w:rPr>
          <w:rFonts w:ascii="Times New Roman" w:hAnsi="Times New Roman" w:cs="Times New Roman"/>
          <w:b/>
          <w:sz w:val="24"/>
          <w:szCs w:val="24"/>
        </w:rPr>
        <w:t>r veya Zarar Tablosu</w:t>
      </w:r>
      <w:r>
        <w:rPr>
          <w:rFonts w:ascii="Times New Roman" w:hAnsi="Times New Roman" w:cs="Times New Roman"/>
          <w:b/>
          <w:sz w:val="24"/>
          <w:szCs w:val="24"/>
        </w:rPr>
        <w:t>nun Enflasyona Göre Düzeltilmesi</w:t>
      </w:r>
      <w:r w:rsidRPr="00E04F30">
        <w:rPr>
          <w:rFonts w:ascii="Times New Roman" w:hAnsi="Times New Roman" w:cs="Times New Roman"/>
          <w:b/>
          <w:sz w:val="24"/>
          <w:szCs w:val="24"/>
        </w:rPr>
        <w:t xml:space="preserve"> </w:t>
      </w:r>
    </w:p>
    <w:p w14:paraId="79A68B76" w14:textId="77777777" w:rsidR="00E8448E" w:rsidRPr="00E04F30"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bCs/>
          <w:sz w:val="24"/>
          <w:szCs w:val="24"/>
        </w:rPr>
      </w:pPr>
      <w:r w:rsidRPr="00A02DFB">
        <w:rPr>
          <w:rFonts w:ascii="Times New Roman" w:hAnsi="Times New Roman" w:cs="Times New Roman"/>
          <w:b/>
          <w:bCs/>
          <w:sz w:val="24"/>
          <w:szCs w:val="24"/>
        </w:rPr>
        <w:t>Kâr veya Zarar Tablosu</w:t>
      </w:r>
      <w:r w:rsidRPr="00E04F30">
        <w:rPr>
          <w:rFonts w:ascii="Times New Roman" w:hAnsi="Times New Roman" w:cs="Times New Roman"/>
          <w:bCs/>
          <w:sz w:val="24"/>
          <w:szCs w:val="24"/>
        </w:rPr>
        <w:t>nun</w:t>
      </w:r>
      <w:r w:rsidRPr="00E04F30" w:rsidDel="002504E3">
        <w:rPr>
          <w:rFonts w:ascii="Times New Roman" w:hAnsi="Times New Roman" w:cs="Times New Roman"/>
          <w:bCs/>
          <w:sz w:val="24"/>
          <w:szCs w:val="24"/>
        </w:rPr>
        <w:t xml:space="preserve"> </w:t>
      </w:r>
      <w:r w:rsidRPr="00E04F30">
        <w:rPr>
          <w:rFonts w:ascii="Times New Roman" w:hAnsi="Times New Roman" w:cs="Times New Roman"/>
          <w:bCs/>
          <w:sz w:val="24"/>
          <w:szCs w:val="24"/>
        </w:rPr>
        <w:t xml:space="preserve">tüm kalemleri, </w:t>
      </w:r>
      <w:r>
        <w:rPr>
          <w:rFonts w:ascii="Times New Roman" w:hAnsi="Times New Roman" w:cs="Times New Roman"/>
          <w:bCs/>
          <w:sz w:val="24"/>
          <w:szCs w:val="24"/>
        </w:rPr>
        <w:t xml:space="preserve">raporlama dönemi </w:t>
      </w:r>
      <w:r w:rsidRPr="00E04F30">
        <w:rPr>
          <w:rFonts w:ascii="Times New Roman" w:hAnsi="Times New Roman" w:cs="Times New Roman"/>
          <w:bCs/>
          <w:sz w:val="24"/>
          <w:szCs w:val="24"/>
        </w:rPr>
        <w:t>sonu</w:t>
      </w:r>
      <w:r>
        <w:rPr>
          <w:rFonts w:ascii="Times New Roman" w:hAnsi="Times New Roman" w:cs="Times New Roman"/>
          <w:bCs/>
          <w:sz w:val="24"/>
          <w:szCs w:val="24"/>
        </w:rPr>
        <w:t>ndaki</w:t>
      </w:r>
      <w:r w:rsidRPr="00E04F30">
        <w:rPr>
          <w:rFonts w:ascii="Times New Roman" w:hAnsi="Times New Roman" w:cs="Times New Roman"/>
          <w:bCs/>
          <w:sz w:val="24"/>
          <w:szCs w:val="24"/>
        </w:rPr>
        <w:t xml:space="preserve"> </w:t>
      </w:r>
      <w:r w:rsidRPr="00E04F30">
        <w:rPr>
          <w:rFonts w:ascii="Times New Roman" w:hAnsi="Times New Roman" w:cs="Times New Roman"/>
          <w:sz w:val="24"/>
          <w:szCs w:val="24"/>
        </w:rPr>
        <w:t xml:space="preserve">cari </w:t>
      </w:r>
      <w:r>
        <w:rPr>
          <w:rFonts w:ascii="Times New Roman" w:hAnsi="Times New Roman" w:cs="Times New Roman"/>
          <w:sz w:val="24"/>
          <w:szCs w:val="24"/>
        </w:rPr>
        <w:t xml:space="preserve">değerleriyle </w:t>
      </w:r>
      <w:r>
        <w:rPr>
          <w:rFonts w:ascii="Times New Roman" w:hAnsi="Times New Roman" w:cs="Times New Roman"/>
          <w:bCs/>
          <w:sz w:val="24"/>
          <w:szCs w:val="24"/>
        </w:rPr>
        <w:t>ifade edilir</w:t>
      </w:r>
      <w:r w:rsidRPr="00E04F30">
        <w:rPr>
          <w:rFonts w:ascii="Times New Roman" w:hAnsi="Times New Roman" w:cs="Times New Roman"/>
          <w:bCs/>
          <w:sz w:val="24"/>
          <w:szCs w:val="24"/>
        </w:rPr>
        <w:t xml:space="preserve">. </w:t>
      </w:r>
      <w:r>
        <w:rPr>
          <w:rFonts w:ascii="Times New Roman" w:hAnsi="Times New Roman" w:cs="Times New Roman"/>
          <w:bCs/>
          <w:sz w:val="24"/>
          <w:szCs w:val="24"/>
        </w:rPr>
        <w:t xml:space="preserve">Bu kapsamda tüm </w:t>
      </w:r>
      <w:r w:rsidRPr="006E395D">
        <w:rPr>
          <w:rFonts w:ascii="Times New Roman" w:hAnsi="Times New Roman" w:cs="Times New Roman"/>
          <w:b/>
          <w:bCs/>
          <w:sz w:val="24"/>
          <w:szCs w:val="24"/>
        </w:rPr>
        <w:t>gelir</w:t>
      </w:r>
      <w:r>
        <w:rPr>
          <w:rFonts w:ascii="Times New Roman" w:hAnsi="Times New Roman" w:cs="Times New Roman"/>
          <w:bCs/>
          <w:sz w:val="24"/>
          <w:szCs w:val="24"/>
        </w:rPr>
        <w:t xml:space="preserve"> ve gider kalemlerinin, </w:t>
      </w:r>
      <w:r w:rsidRPr="00E04F30">
        <w:rPr>
          <w:rFonts w:ascii="Times New Roman" w:hAnsi="Times New Roman" w:cs="Times New Roman"/>
          <w:bCs/>
          <w:sz w:val="24"/>
          <w:szCs w:val="24"/>
        </w:rPr>
        <w:t>ilk kez finansal tablo</w:t>
      </w:r>
      <w:r>
        <w:rPr>
          <w:rFonts w:ascii="Times New Roman" w:hAnsi="Times New Roman" w:cs="Times New Roman"/>
          <w:bCs/>
          <w:sz w:val="24"/>
          <w:szCs w:val="24"/>
        </w:rPr>
        <w:t xml:space="preserve">lara </w:t>
      </w:r>
      <w:r w:rsidRPr="00E04F30">
        <w:rPr>
          <w:rFonts w:ascii="Times New Roman" w:hAnsi="Times New Roman" w:cs="Times New Roman"/>
          <w:bCs/>
          <w:sz w:val="24"/>
          <w:szCs w:val="24"/>
        </w:rPr>
        <w:t xml:space="preserve">yansıtıldıkları tarihten itibaren genel fiyat endeksinde </w:t>
      </w:r>
      <w:r>
        <w:rPr>
          <w:rFonts w:ascii="Times New Roman" w:hAnsi="Times New Roman" w:cs="Times New Roman"/>
          <w:bCs/>
          <w:sz w:val="24"/>
          <w:szCs w:val="24"/>
        </w:rPr>
        <w:t xml:space="preserve">meydana gelen değişiklikler uygulanarak </w:t>
      </w:r>
      <w:r w:rsidRPr="00E04F30">
        <w:rPr>
          <w:rFonts w:ascii="Times New Roman" w:hAnsi="Times New Roman" w:cs="Times New Roman"/>
          <w:bCs/>
          <w:sz w:val="24"/>
          <w:szCs w:val="24"/>
        </w:rPr>
        <w:t>düzeltil</w:t>
      </w:r>
      <w:r>
        <w:rPr>
          <w:rFonts w:ascii="Times New Roman" w:hAnsi="Times New Roman" w:cs="Times New Roman"/>
          <w:bCs/>
          <w:sz w:val="24"/>
          <w:szCs w:val="24"/>
        </w:rPr>
        <w:t>mesi gerekir</w:t>
      </w:r>
      <w:r w:rsidRPr="00E04F30">
        <w:rPr>
          <w:rFonts w:ascii="Times New Roman" w:hAnsi="Times New Roman" w:cs="Times New Roman"/>
          <w:bCs/>
          <w:sz w:val="24"/>
          <w:szCs w:val="24"/>
        </w:rPr>
        <w:t xml:space="preserve">. </w:t>
      </w:r>
      <w:r>
        <w:rPr>
          <w:rFonts w:ascii="Times New Roman" w:hAnsi="Times New Roman" w:cs="Times New Roman"/>
          <w:bCs/>
          <w:sz w:val="24"/>
          <w:szCs w:val="24"/>
        </w:rPr>
        <w:t xml:space="preserve">Enflasyonun </w:t>
      </w:r>
      <w:r w:rsidRPr="00E04F30">
        <w:rPr>
          <w:rFonts w:ascii="Times New Roman" w:hAnsi="Times New Roman" w:cs="Times New Roman"/>
          <w:bCs/>
          <w:sz w:val="24"/>
          <w:szCs w:val="24"/>
        </w:rPr>
        <w:t xml:space="preserve">dönem içerisinde </w:t>
      </w:r>
      <w:r>
        <w:rPr>
          <w:rFonts w:ascii="Times New Roman" w:hAnsi="Times New Roman" w:cs="Times New Roman"/>
          <w:bCs/>
          <w:sz w:val="24"/>
          <w:szCs w:val="24"/>
        </w:rPr>
        <w:t>düzenli</w:t>
      </w:r>
      <w:r w:rsidRPr="00E04F30">
        <w:rPr>
          <w:rFonts w:ascii="Times New Roman" w:hAnsi="Times New Roman" w:cs="Times New Roman"/>
          <w:bCs/>
          <w:sz w:val="24"/>
          <w:szCs w:val="24"/>
        </w:rPr>
        <w:t xml:space="preserve"> bir </w:t>
      </w:r>
      <w:r>
        <w:rPr>
          <w:rFonts w:ascii="Times New Roman" w:hAnsi="Times New Roman" w:cs="Times New Roman"/>
          <w:bCs/>
          <w:sz w:val="24"/>
          <w:szCs w:val="24"/>
        </w:rPr>
        <w:t xml:space="preserve">şekilde arttığı </w:t>
      </w:r>
      <w:r w:rsidRPr="00E04F30">
        <w:rPr>
          <w:rFonts w:ascii="Times New Roman" w:hAnsi="Times New Roman" w:cs="Times New Roman"/>
          <w:bCs/>
          <w:sz w:val="24"/>
          <w:szCs w:val="24"/>
        </w:rPr>
        <w:t>ve gelir ile gider kalemlerinin dönem içerisinde yaklaşık olarak eşit bir biçimde ortaya çıktığı durumlarda,</w:t>
      </w:r>
      <w:r>
        <w:rPr>
          <w:rFonts w:ascii="Times New Roman" w:hAnsi="Times New Roman" w:cs="Times New Roman"/>
          <w:bCs/>
          <w:sz w:val="24"/>
          <w:szCs w:val="24"/>
        </w:rPr>
        <w:t xml:space="preserve"> ortalama bir fiyat endeksi</w:t>
      </w:r>
      <w:r w:rsidRPr="00E04F30">
        <w:rPr>
          <w:rFonts w:ascii="Times New Roman" w:hAnsi="Times New Roman" w:cs="Times New Roman"/>
          <w:bCs/>
          <w:sz w:val="24"/>
          <w:szCs w:val="24"/>
        </w:rPr>
        <w:t xml:space="preserve"> </w:t>
      </w:r>
      <w:r>
        <w:rPr>
          <w:rFonts w:ascii="Times New Roman" w:hAnsi="Times New Roman" w:cs="Times New Roman"/>
          <w:bCs/>
          <w:sz w:val="24"/>
          <w:szCs w:val="24"/>
        </w:rPr>
        <w:t>uygulanabilir</w:t>
      </w:r>
      <w:r w:rsidRPr="00E04F30">
        <w:rPr>
          <w:rFonts w:ascii="Times New Roman" w:hAnsi="Times New Roman" w:cs="Times New Roman"/>
          <w:bCs/>
          <w:sz w:val="24"/>
          <w:szCs w:val="24"/>
        </w:rPr>
        <w:t xml:space="preserve">.    </w:t>
      </w:r>
    </w:p>
    <w:p w14:paraId="054119D8" w14:textId="77777777" w:rsidR="00E8448E" w:rsidRDefault="00E8448E" w:rsidP="00E8448E">
      <w:pPr>
        <w:ind w:hanging="1"/>
        <w:rPr>
          <w:rFonts w:ascii="Times New Roman" w:hAnsi="Times New Roman" w:cs="Times New Roman"/>
          <w:b/>
          <w:sz w:val="24"/>
          <w:szCs w:val="24"/>
        </w:rPr>
      </w:pPr>
      <w:r w:rsidRPr="00E04F30">
        <w:rPr>
          <w:rFonts w:ascii="Times New Roman" w:hAnsi="Times New Roman" w:cs="Times New Roman"/>
          <w:b/>
          <w:sz w:val="24"/>
          <w:szCs w:val="24"/>
        </w:rPr>
        <w:t xml:space="preserve">Net Parasal </w:t>
      </w:r>
      <w:r>
        <w:rPr>
          <w:rFonts w:ascii="Times New Roman" w:hAnsi="Times New Roman" w:cs="Times New Roman"/>
          <w:b/>
          <w:sz w:val="24"/>
          <w:szCs w:val="24"/>
        </w:rPr>
        <w:t>Pozisyon</w:t>
      </w:r>
      <w:r w:rsidRPr="00E04F30">
        <w:rPr>
          <w:rFonts w:ascii="Times New Roman" w:hAnsi="Times New Roman" w:cs="Times New Roman"/>
          <w:b/>
          <w:sz w:val="24"/>
          <w:szCs w:val="24"/>
        </w:rPr>
        <w:t xml:space="preserve"> Kazanç </w:t>
      </w:r>
      <w:r>
        <w:rPr>
          <w:rFonts w:ascii="Times New Roman" w:hAnsi="Times New Roman" w:cs="Times New Roman"/>
          <w:b/>
          <w:sz w:val="24"/>
          <w:szCs w:val="24"/>
        </w:rPr>
        <w:t>ya da</w:t>
      </w:r>
      <w:r w:rsidRPr="00E04F30">
        <w:rPr>
          <w:rFonts w:ascii="Times New Roman" w:hAnsi="Times New Roman" w:cs="Times New Roman"/>
          <w:b/>
          <w:sz w:val="24"/>
          <w:szCs w:val="24"/>
        </w:rPr>
        <w:t xml:space="preserve"> Kayıpları</w:t>
      </w:r>
    </w:p>
    <w:p w14:paraId="2D891D35" w14:textId="77777777" w:rsidR="00E8448E"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Yüksek </w:t>
      </w:r>
      <w:r w:rsidRPr="00292C90">
        <w:rPr>
          <w:rFonts w:ascii="Times New Roman" w:hAnsi="Times New Roman" w:cs="Times New Roman"/>
          <w:bCs/>
          <w:sz w:val="24"/>
          <w:szCs w:val="24"/>
        </w:rPr>
        <w:t>enflasyonlu</w:t>
      </w:r>
      <w:r>
        <w:rPr>
          <w:rFonts w:ascii="Times New Roman" w:hAnsi="Times New Roman" w:cs="Times New Roman"/>
          <w:sz w:val="24"/>
          <w:szCs w:val="24"/>
        </w:rPr>
        <w:t xml:space="preserve"> ekonomilerde</w:t>
      </w:r>
      <w:r w:rsidRPr="008355E2">
        <w:rPr>
          <w:rFonts w:ascii="Times New Roman" w:hAnsi="Times New Roman" w:cs="Times New Roman"/>
          <w:sz w:val="24"/>
          <w:szCs w:val="24"/>
        </w:rPr>
        <w:t xml:space="preserve"> parasal </w:t>
      </w:r>
      <w:r>
        <w:rPr>
          <w:rFonts w:ascii="Times New Roman" w:hAnsi="Times New Roman" w:cs="Times New Roman"/>
          <w:sz w:val="24"/>
          <w:szCs w:val="24"/>
        </w:rPr>
        <w:t xml:space="preserve">varlıkları parasal yükümlülüklerinden </w:t>
      </w:r>
      <w:r w:rsidRPr="008355E2">
        <w:rPr>
          <w:rFonts w:ascii="Times New Roman" w:hAnsi="Times New Roman" w:cs="Times New Roman"/>
          <w:sz w:val="24"/>
          <w:szCs w:val="24"/>
        </w:rPr>
        <w:t xml:space="preserve">fazla </w:t>
      </w:r>
      <w:r>
        <w:rPr>
          <w:rFonts w:ascii="Times New Roman" w:hAnsi="Times New Roman" w:cs="Times New Roman"/>
          <w:sz w:val="24"/>
          <w:szCs w:val="24"/>
        </w:rPr>
        <w:t>olan</w:t>
      </w:r>
      <w:r w:rsidRPr="008355E2">
        <w:rPr>
          <w:rFonts w:ascii="Times New Roman" w:hAnsi="Times New Roman" w:cs="Times New Roman"/>
          <w:sz w:val="24"/>
          <w:szCs w:val="24"/>
        </w:rPr>
        <w:t xml:space="preserve"> işletmelerin </w:t>
      </w:r>
      <w:r>
        <w:rPr>
          <w:rFonts w:ascii="Times New Roman" w:hAnsi="Times New Roman" w:cs="Times New Roman"/>
          <w:sz w:val="24"/>
          <w:szCs w:val="24"/>
        </w:rPr>
        <w:t xml:space="preserve">satın </w:t>
      </w:r>
      <w:r w:rsidRPr="008355E2">
        <w:rPr>
          <w:rFonts w:ascii="Times New Roman" w:hAnsi="Times New Roman" w:cs="Times New Roman"/>
          <w:sz w:val="24"/>
          <w:szCs w:val="24"/>
        </w:rPr>
        <w:t>al</w:t>
      </w:r>
      <w:r>
        <w:rPr>
          <w:rFonts w:ascii="Times New Roman" w:hAnsi="Times New Roman" w:cs="Times New Roman"/>
          <w:sz w:val="24"/>
          <w:szCs w:val="24"/>
        </w:rPr>
        <w:t xml:space="preserve">ma </w:t>
      </w:r>
      <w:r w:rsidRPr="008355E2">
        <w:rPr>
          <w:rFonts w:ascii="Times New Roman" w:hAnsi="Times New Roman" w:cs="Times New Roman"/>
          <w:sz w:val="24"/>
          <w:szCs w:val="24"/>
        </w:rPr>
        <w:t xml:space="preserve">gücü azalır </w:t>
      </w:r>
      <w:r>
        <w:rPr>
          <w:rFonts w:ascii="Times New Roman" w:hAnsi="Times New Roman" w:cs="Times New Roman"/>
          <w:sz w:val="24"/>
          <w:szCs w:val="24"/>
        </w:rPr>
        <w:t>(</w:t>
      </w:r>
      <w:r w:rsidRPr="008355E2">
        <w:rPr>
          <w:rFonts w:ascii="Times New Roman" w:hAnsi="Times New Roman" w:cs="Times New Roman"/>
          <w:sz w:val="24"/>
          <w:szCs w:val="24"/>
        </w:rPr>
        <w:t xml:space="preserve">işletmenin varlıklarının ve </w:t>
      </w:r>
      <w:r>
        <w:rPr>
          <w:rFonts w:ascii="Times New Roman" w:hAnsi="Times New Roman" w:cs="Times New Roman"/>
          <w:sz w:val="24"/>
          <w:szCs w:val="24"/>
        </w:rPr>
        <w:t>yükümlülüklerinin</w:t>
      </w:r>
      <w:r w:rsidRPr="008355E2">
        <w:rPr>
          <w:rFonts w:ascii="Times New Roman" w:hAnsi="Times New Roman" w:cs="Times New Roman"/>
          <w:sz w:val="24"/>
          <w:szCs w:val="24"/>
        </w:rPr>
        <w:t xml:space="preserve"> bir fiyat</w:t>
      </w:r>
      <w:r>
        <w:rPr>
          <w:rFonts w:ascii="Times New Roman" w:hAnsi="Times New Roman" w:cs="Times New Roman"/>
          <w:sz w:val="24"/>
          <w:szCs w:val="24"/>
        </w:rPr>
        <w:t xml:space="preserve"> düzeyine bağlı olmadığı ölçüde),</w:t>
      </w:r>
      <w:r w:rsidRPr="008355E2">
        <w:rPr>
          <w:rFonts w:ascii="Times New Roman" w:hAnsi="Times New Roman" w:cs="Times New Roman"/>
          <w:sz w:val="24"/>
          <w:szCs w:val="24"/>
        </w:rPr>
        <w:t xml:space="preserve"> </w:t>
      </w:r>
      <w:r>
        <w:rPr>
          <w:rFonts w:ascii="Times New Roman" w:hAnsi="Times New Roman" w:cs="Times New Roman"/>
          <w:sz w:val="24"/>
          <w:szCs w:val="24"/>
        </w:rPr>
        <w:t>tam tersi pozisyona sahip işletmelerin ise satın alma gücü artar</w:t>
      </w:r>
      <w:r w:rsidRPr="008355E2">
        <w:rPr>
          <w:rFonts w:ascii="Times New Roman" w:hAnsi="Times New Roman" w:cs="Times New Roman"/>
          <w:sz w:val="24"/>
          <w:szCs w:val="24"/>
        </w:rPr>
        <w:t xml:space="preserve">. </w:t>
      </w:r>
      <w:r>
        <w:rPr>
          <w:rFonts w:ascii="Times New Roman" w:hAnsi="Times New Roman" w:cs="Times New Roman"/>
          <w:sz w:val="24"/>
          <w:szCs w:val="24"/>
        </w:rPr>
        <w:t>Sahip olunan n</w:t>
      </w:r>
      <w:r w:rsidRPr="008355E2">
        <w:rPr>
          <w:rFonts w:ascii="Times New Roman" w:hAnsi="Times New Roman" w:cs="Times New Roman"/>
          <w:sz w:val="24"/>
          <w:szCs w:val="24"/>
        </w:rPr>
        <w:t xml:space="preserve">et parasal </w:t>
      </w:r>
      <w:r>
        <w:rPr>
          <w:rFonts w:ascii="Times New Roman" w:hAnsi="Times New Roman" w:cs="Times New Roman"/>
          <w:sz w:val="24"/>
          <w:szCs w:val="24"/>
        </w:rPr>
        <w:t>pozisyondan kaynaklanan</w:t>
      </w:r>
      <w:r w:rsidRPr="008355E2">
        <w:rPr>
          <w:rFonts w:ascii="Times New Roman" w:hAnsi="Times New Roman" w:cs="Times New Roman"/>
          <w:sz w:val="24"/>
          <w:szCs w:val="24"/>
        </w:rPr>
        <w:t xml:space="preserve"> </w:t>
      </w:r>
      <w:r>
        <w:rPr>
          <w:rFonts w:ascii="Times New Roman" w:hAnsi="Times New Roman" w:cs="Times New Roman"/>
          <w:sz w:val="24"/>
          <w:szCs w:val="24"/>
        </w:rPr>
        <w:t>bu kazanç ya da kayıplar</w:t>
      </w:r>
      <w:r w:rsidRPr="008355E2">
        <w:rPr>
          <w:rFonts w:ascii="Times New Roman" w:hAnsi="Times New Roman" w:cs="Times New Roman"/>
          <w:sz w:val="24"/>
          <w:szCs w:val="24"/>
        </w:rPr>
        <w:t xml:space="preserve"> kâr veya zarara </w:t>
      </w:r>
      <w:r>
        <w:rPr>
          <w:rFonts w:ascii="Times New Roman" w:hAnsi="Times New Roman" w:cs="Times New Roman"/>
          <w:sz w:val="24"/>
          <w:szCs w:val="24"/>
        </w:rPr>
        <w:t>yansıtılır ve Kâr veya Zarar Tablosunda “Net Parasal Pozisyon Kazançları (Kayıpları)” kaleminde gösterilir</w:t>
      </w:r>
      <w:r w:rsidRPr="008355E2">
        <w:rPr>
          <w:rFonts w:ascii="Times New Roman" w:hAnsi="Times New Roman" w:cs="Times New Roman"/>
          <w:sz w:val="24"/>
          <w:szCs w:val="24"/>
        </w:rPr>
        <w:t xml:space="preserve">. </w:t>
      </w:r>
    </w:p>
    <w:p w14:paraId="00323467" w14:textId="77777777" w:rsidR="00E8448E"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Net parasal </w:t>
      </w:r>
      <w:r w:rsidRPr="00292C90">
        <w:rPr>
          <w:rFonts w:ascii="Times New Roman" w:hAnsi="Times New Roman" w:cs="Times New Roman"/>
          <w:bCs/>
          <w:sz w:val="24"/>
          <w:szCs w:val="24"/>
        </w:rPr>
        <w:t>pozisyon</w:t>
      </w:r>
      <w:r>
        <w:rPr>
          <w:rFonts w:ascii="Times New Roman" w:hAnsi="Times New Roman" w:cs="Times New Roman"/>
          <w:sz w:val="24"/>
          <w:szCs w:val="24"/>
        </w:rPr>
        <w:t xml:space="preserve"> kazanç veya kayıpları; parasal olmayan varlıkların, </w:t>
      </w:r>
      <w:proofErr w:type="spellStart"/>
      <w:r>
        <w:rPr>
          <w:rFonts w:ascii="Times New Roman" w:hAnsi="Times New Roman" w:cs="Times New Roman"/>
          <w:sz w:val="24"/>
          <w:szCs w:val="24"/>
        </w:rPr>
        <w:t>özkaynakların</w:t>
      </w:r>
      <w:proofErr w:type="spellEnd"/>
      <w:r>
        <w:rPr>
          <w:rFonts w:ascii="Times New Roman" w:hAnsi="Times New Roman" w:cs="Times New Roman"/>
          <w:sz w:val="24"/>
          <w:szCs w:val="24"/>
        </w:rPr>
        <w:t>, gelir ve gider kalemlerinin enflasyona göre düzeltilmesinden kaynaklanan farklardan hesaplanabilir. Sözleşmelerle</w:t>
      </w:r>
      <w:r w:rsidRPr="008355E2">
        <w:rPr>
          <w:rFonts w:ascii="Times New Roman" w:hAnsi="Times New Roman" w:cs="Times New Roman"/>
          <w:sz w:val="24"/>
          <w:szCs w:val="24"/>
        </w:rPr>
        <w:t xml:space="preserve"> fiyat değişikliklerine bağlanmış </w:t>
      </w:r>
      <w:r>
        <w:rPr>
          <w:rFonts w:ascii="Times New Roman" w:hAnsi="Times New Roman" w:cs="Times New Roman"/>
          <w:sz w:val="24"/>
          <w:szCs w:val="24"/>
        </w:rPr>
        <w:t xml:space="preserve">olan </w:t>
      </w:r>
      <w:r w:rsidRPr="008355E2">
        <w:rPr>
          <w:rFonts w:ascii="Times New Roman" w:hAnsi="Times New Roman" w:cs="Times New Roman"/>
          <w:sz w:val="24"/>
          <w:szCs w:val="24"/>
        </w:rPr>
        <w:t xml:space="preserve">varlık ve </w:t>
      </w:r>
      <w:r>
        <w:rPr>
          <w:rFonts w:ascii="Times New Roman" w:hAnsi="Times New Roman" w:cs="Times New Roman"/>
          <w:sz w:val="24"/>
          <w:szCs w:val="24"/>
        </w:rPr>
        <w:t xml:space="preserve">yükümlülüklere </w:t>
      </w:r>
      <w:r w:rsidRPr="00292C90">
        <w:rPr>
          <w:rFonts w:ascii="Times New Roman" w:hAnsi="Times New Roman" w:cs="Times New Roman"/>
          <w:sz w:val="24"/>
          <w:szCs w:val="24"/>
        </w:rPr>
        <w:t xml:space="preserve">ilişkin </w:t>
      </w:r>
      <w:r>
        <w:rPr>
          <w:rFonts w:ascii="Times New Roman" w:hAnsi="Times New Roman" w:cs="Times New Roman"/>
          <w:sz w:val="24"/>
          <w:szCs w:val="24"/>
        </w:rPr>
        <w:t>25</w:t>
      </w:r>
      <w:r w:rsidRPr="00292C90">
        <w:rPr>
          <w:rFonts w:ascii="Times New Roman" w:hAnsi="Times New Roman" w:cs="Times New Roman"/>
          <w:sz w:val="24"/>
          <w:szCs w:val="24"/>
        </w:rPr>
        <w:t>.</w:t>
      </w:r>
      <w:r>
        <w:rPr>
          <w:rFonts w:ascii="Times New Roman" w:hAnsi="Times New Roman" w:cs="Times New Roman"/>
          <w:sz w:val="24"/>
          <w:szCs w:val="24"/>
        </w:rPr>
        <w:t>9</w:t>
      </w:r>
      <w:r w:rsidRPr="00292C90">
        <w:rPr>
          <w:rFonts w:ascii="Times New Roman" w:hAnsi="Times New Roman" w:cs="Times New Roman"/>
          <w:sz w:val="24"/>
          <w:szCs w:val="24"/>
        </w:rPr>
        <w:t xml:space="preserve"> paragrafı uyarınca</w:t>
      </w:r>
      <w:r w:rsidRPr="008355E2">
        <w:rPr>
          <w:rFonts w:ascii="Times New Roman" w:hAnsi="Times New Roman" w:cs="Times New Roman"/>
          <w:sz w:val="24"/>
          <w:szCs w:val="24"/>
        </w:rPr>
        <w:t xml:space="preserve"> </w:t>
      </w:r>
      <w:r>
        <w:rPr>
          <w:rFonts w:ascii="Times New Roman" w:hAnsi="Times New Roman" w:cs="Times New Roman"/>
          <w:sz w:val="24"/>
          <w:szCs w:val="24"/>
        </w:rPr>
        <w:t>yapılan düzeltmeler</w:t>
      </w:r>
      <w:r w:rsidRPr="008355E2">
        <w:rPr>
          <w:rFonts w:ascii="Times New Roman" w:hAnsi="Times New Roman" w:cs="Times New Roman"/>
          <w:sz w:val="24"/>
          <w:szCs w:val="24"/>
        </w:rPr>
        <w:t xml:space="preserve">, net parasal </w:t>
      </w:r>
      <w:r>
        <w:rPr>
          <w:rFonts w:ascii="Times New Roman" w:hAnsi="Times New Roman" w:cs="Times New Roman"/>
          <w:sz w:val="24"/>
          <w:szCs w:val="24"/>
        </w:rPr>
        <w:t>pozisyon</w:t>
      </w:r>
      <w:r w:rsidRPr="008355E2">
        <w:rPr>
          <w:rFonts w:ascii="Times New Roman" w:hAnsi="Times New Roman" w:cs="Times New Roman"/>
          <w:sz w:val="24"/>
          <w:szCs w:val="24"/>
        </w:rPr>
        <w:t xml:space="preserve"> kazanç </w:t>
      </w:r>
      <w:r>
        <w:rPr>
          <w:rFonts w:ascii="Times New Roman" w:hAnsi="Times New Roman" w:cs="Times New Roman"/>
          <w:sz w:val="24"/>
          <w:szCs w:val="24"/>
        </w:rPr>
        <w:t>ya da</w:t>
      </w:r>
      <w:r w:rsidRPr="008355E2">
        <w:rPr>
          <w:rFonts w:ascii="Times New Roman" w:hAnsi="Times New Roman" w:cs="Times New Roman"/>
          <w:sz w:val="24"/>
          <w:szCs w:val="24"/>
        </w:rPr>
        <w:t xml:space="preserve"> kayıplarından mahsup edilir.</w:t>
      </w:r>
    </w:p>
    <w:p w14:paraId="21110519" w14:textId="77777777" w:rsidR="00E8448E" w:rsidRPr="00E04F30" w:rsidRDefault="00E8448E" w:rsidP="00E8448E">
      <w:pPr>
        <w:keepNext/>
        <w:ind w:hanging="1"/>
        <w:rPr>
          <w:rFonts w:ascii="Times New Roman" w:hAnsi="Times New Roman" w:cs="Times New Roman"/>
          <w:b/>
          <w:sz w:val="24"/>
          <w:szCs w:val="24"/>
        </w:rPr>
      </w:pPr>
      <w:r w:rsidRPr="00E04F30">
        <w:rPr>
          <w:rFonts w:ascii="Times New Roman" w:hAnsi="Times New Roman" w:cs="Times New Roman"/>
          <w:b/>
          <w:sz w:val="24"/>
          <w:szCs w:val="24"/>
        </w:rPr>
        <w:t>Nakit Akış Tablosu</w:t>
      </w:r>
      <w:r>
        <w:rPr>
          <w:rFonts w:ascii="Times New Roman" w:hAnsi="Times New Roman" w:cs="Times New Roman"/>
          <w:b/>
          <w:sz w:val="24"/>
          <w:szCs w:val="24"/>
        </w:rPr>
        <w:t>nun Enflasyona Göre Düzeltilmesi</w:t>
      </w:r>
    </w:p>
    <w:p w14:paraId="24FD53F8" w14:textId="77777777" w:rsidR="00E8448E" w:rsidRPr="00E04F30"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sidRPr="00B80B82">
        <w:rPr>
          <w:rFonts w:ascii="Times New Roman" w:hAnsi="Times New Roman" w:cs="Times New Roman"/>
          <w:b/>
          <w:sz w:val="24"/>
          <w:szCs w:val="24"/>
        </w:rPr>
        <w:t>Nakit Akış Tablosu</w:t>
      </w:r>
      <w:r w:rsidRPr="00E04F30">
        <w:rPr>
          <w:rFonts w:ascii="Times New Roman" w:hAnsi="Times New Roman" w:cs="Times New Roman"/>
          <w:bCs/>
          <w:sz w:val="24"/>
          <w:szCs w:val="24"/>
        </w:rPr>
        <w:t>nda</w:t>
      </w:r>
      <w:r w:rsidRPr="00E04F30">
        <w:rPr>
          <w:rFonts w:ascii="Times New Roman" w:hAnsi="Times New Roman" w:cs="Times New Roman"/>
          <w:sz w:val="24"/>
          <w:szCs w:val="24"/>
        </w:rPr>
        <w:t xml:space="preserve"> yer alan tüm kalemler raporlama dö</w:t>
      </w:r>
      <w:r>
        <w:rPr>
          <w:rFonts w:ascii="Times New Roman" w:hAnsi="Times New Roman" w:cs="Times New Roman"/>
          <w:sz w:val="24"/>
          <w:szCs w:val="24"/>
        </w:rPr>
        <w:t xml:space="preserve">nemi sonundaki cari değeriyle </w:t>
      </w:r>
      <w:r w:rsidRPr="00E04F30">
        <w:rPr>
          <w:rFonts w:ascii="Times New Roman" w:hAnsi="Times New Roman" w:cs="Times New Roman"/>
          <w:sz w:val="24"/>
          <w:szCs w:val="24"/>
        </w:rPr>
        <w:t xml:space="preserve">ifade edilir. </w:t>
      </w:r>
    </w:p>
    <w:p w14:paraId="258B28B0" w14:textId="77777777" w:rsidR="00E8448E" w:rsidRDefault="00E8448E" w:rsidP="00E8448E">
      <w:pPr>
        <w:keepNext/>
        <w:ind w:hanging="1"/>
        <w:rPr>
          <w:rFonts w:ascii="Times New Roman" w:hAnsi="Times New Roman" w:cs="Times New Roman"/>
          <w:b/>
          <w:sz w:val="24"/>
          <w:szCs w:val="24"/>
        </w:rPr>
      </w:pPr>
      <w:r w:rsidRPr="000C3944">
        <w:rPr>
          <w:rFonts w:ascii="Times New Roman" w:hAnsi="Times New Roman" w:cs="Times New Roman"/>
          <w:b/>
          <w:sz w:val="24"/>
          <w:szCs w:val="24"/>
        </w:rPr>
        <w:t>Karşılaştırmalı Finansal Bilgiler</w:t>
      </w:r>
    </w:p>
    <w:p w14:paraId="66A4A860" w14:textId="77777777" w:rsidR="00E8448E"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sidRPr="00292C90">
        <w:rPr>
          <w:rFonts w:ascii="Times New Roman" w:hAnsi="Times New Roman" w:cs="Times New Roman"/>
          <w:bCs/>
          <w:sz w:val="24"/>
          <w:szCs w:val="24"/>
        </w:rPr>
        <w:t>Karşılaştırmalı</w:t>
      </w:r>
      <w:r w:rsidRPr="000C3944">
        <w:rPr>
          <w:rFonts w:ascii="Times New Roman" w:hAnsi="Times New Roman" w:cs="Times New Roman"/>
          <w:sz w:val="24"/>
          <w:szCs w:val="24"/>
        </w:rPr>
        <w:t xml:space="preserve"> olarak sunulan dönem veya dönemlere ait finansal tablolardaki kalemler</w:t>
      </w:r>
      <w:r>
        <w:rPr>
          <w:rFonts w:ascii="Times New Roman" w:hAnsi="Times New Roman" w:cs="Times New Roman"/>
          <w:sz w:val="24"/>
          <w:szCs w:val="24"/>
        </w:rPr>
        <w:t>,</w:t>
      </w:r>
      <w:r w:rsidRPr="000C3944">
        <w:rPr>
          <w:rFonts w:ascii="Times New Roman" w:hAnsi="Times New Roman" w:cs="Times New Roman"/>
          <w:sz w:val="24"/>
          <w:szCs w:val="24"/>
        </w:rPr>
        <w:t xml:space="preserve"> </w:t>
      </w:r>
      <w:r>
        <w:rPr>
          <w:rFonts w:ascii="Times New Roman" w:hAnsi="Times New Roman" w:cs="Times New Roman"/>
          <w:sz w:val="24"/>
          <w:szCs w:val="24"/>
        </w:rPr>
        <w:t>cari raporlama dönemi sonundaki cari değerleriyle sunulacak şekilde düzeltilir.</w:t>
      </w:r>
      <w:r w:rsidRPr="000C3944">
        <w:rPr>
          <w:rFonts w:ascii="Times New Roman" w:hAnsi="Times New Roman" w:cs="Times New Roman"/>
          <w:sz w:val="24"/>
          <w:szCs w:val="24"/>
        </w:rPr>
        <w:t xml:space="preserve"> </w:t>
      </w:r>
    </w:p>
    <w:p w14:paraId="55DC4CCE" w14:textId="77777777" w:rsidR="00E8448E" w:rsidRPr="006B6EF7" w:rsidRDefault="00E8448E" w:rsidP="00E8448E">
      <w:pPr>
        <w:keepNext/>
        <w:ind w:hanging="1"/>
        <w:rPr>
          <w:rFonts w:ascii="Times New Roman" w:hAnsi="Times New Roman" w:cs="Times New Roman"/>
          <w:b/>
          <w:sz w:val="24"/>
          <w:szCs w:val="24"/>
        </w:rPr>
      </w:pPr>
      <w:r w:rsidRPr="006B6EF7">
        <w:rPr>
          <w:rFonts w:ascii="Times New Roman" w:hAnsi="Times New Roman" w:cs="Times New Roman"/>
          <w:b/>
          <w:sz w:val="24"/>
          <w:szCs w:val="24"/>
        </w:rPr>
        <w:t xml:space="preserve">Konsolide Finansal Tablolar </w:t>
      </w:r>
    </w:p>
    <w:p w14:paraId="7F7B642E" w14:textId="77777777" w:rsidR="00E8448E" w:rsidRPr="006B6EF7"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sidRPr="00CC6122">
        <w:rPr>
          <w:rFonts w:ascii="Times New Roman" w:hAnsi="Times New Roman" w:cs="Times New Roman"/>
          <w:b/>
          <w:sz w:val="24"/>
          <w:szCs w:val="24"/>
        </w:rPr>
        <w:t>Konsolide finansal tablo</w:t>
      </w:r>
      <w:r w:rsidRPr="00082EF9">
        <w:rPr>
          <w:rFonts w:ascii="Times New Roman" w:hAnsi="Times New Roman" w:cs="Times New Roman"/>
          <w:sz w:val="24"/>
          <w:szCs w:val="24"/>
        </w:rPr>
        <w:t>ları hazırlayabilmek için, ağırlıkla kullanılan para birimi olarak yüksek</w:t>
      </w:r>
      <w:r w:rsidRPr="00082EF9">
        <w:rPr>
          <w:rFonts w:ascii="Times New Roman" w:hAnsi="Times New Roman" w:cs="Times New Roman"/>
          <w:bCs/>
          <w:sz w:val="24"/>
          <w:szCs w:val="24"/>
        </w:rPr>
        <w:t xml:space="preserve"> enflasyonlu bir ekonominin para birimini kullanan </w:t>
      </w:r>
      <w:r w:rsidRPr="008C62D9">
        <w:rPr>
          <w:rFonts w:ascii="Times New Roman" w:hAnsi="Times New Roman" w:cs="Times New Roman"/>
          <w:b/>
          <w:bCs/>
          <w:sz w:val="24"/>
          <w:szCs w:val="24"/>
        </w:rPr>
        <w:t>ana ortaklık</w:t>
      </w:r>
      <w:r w:rsidRPr="00082EF9">
        <w:rPr>
          <w:rFonts w:ascii="Times New Roman" w:hAnsi="Times New Roman" w:cs="Times New Roman"/>
          <w:bCs/>
          <w:sz w:val="24"/>
          <w:szCs w:val="24"/>
        </w:rPr>
        <w:t xml:space="preserve"> </w:t>
      </w:r>
      <w:r w:rsidRPr="00082EF9">
        <w:rPr>
          <w:rFonts w:ascii="Times New Roman" w:hAnsi="Times New Roman" w:cs="Times New Roman"/>
          <w:sz w:val="24"/>
          <w:szCs w:val="24"/>
        </w:rPr>
        <w:t xml:space="preserve">ve </w:t>
      </w:r>
      <w:r w:rsidRPr="00A14EAF">
        <w:rPr>
          <w:rFonts w:ascii="Times New Roman" w:hAnsi="Times New Roman" w:cs="Times New Roman"/>
          <w:b/>
          <w:sz w:val="24"/>
          <w:szCs w:val="24"/>
        </w:rPr>
        <w:t>bağlı ortaklığın</w:t>
      </w:r>
      <w:r w:rsidRPr="00082EF9">
        <w:rPr>
          <w:rFonts w:ascii="Times New Roman" w:hAnsi="Times New Roman" w:cs="Times New Roman"/>
          <w:sz w:val="24"/>
          <w:szCs w:val="24"/>
        </w:rPr>
        <w:t xml:space="preserve"> finansal tabloları bu bölüm hükümleri uygulanarak enflasyona göre düzeltilir.</w:t>
      </w:r>
    </w:p>
    <w:p w14:paraId="3BBF47C0" w14:textId="77777777" w:rsidR="00E8448E" w:rsidRPr="00DE7D1A"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sidRPr="00DE7D1A">
        <w:rPr>
          <w:rFonts w:ascii="Times New Roman" w:hAnsi="Times New Roman" w:cs="Times New Roman"/>
          <w:sz w:val="24"/>
          <w:szCs w:val="24"/>
        </w:rPr>
        <w:t xml:space="preserve">Bir işletmenin, ağırlıkla kullanılan para birimi olarak yüksek enflasyonlu bir ekonominin para birimini kullanan ve </w:t>
      </w:r>
      <w:proofErr w:type="spellStart"/>
      <w:r w:rsidRPr="00DE7D1A">
        <w:rPr>
          <w:rFonts w:ascii="Times New Roman" w:hAnsi="Times New Roman" w:cs="Times New Roman"/>
          <w:sz w:val="24"/>
          <w:szCs w:val="24"/>
        </w:rPr>
        <w:t>özkaynak</w:t>
      </w:r>
      <w:proofErr w:type="spellEnd"/>
      <w:r w:rsidRPr="00DE7D1A">
        <w:rPr>
          <w:rFonts w:ascii="Times New Roman" w:hAnsi="Times New Roman" w:cs="Times New Roman"/>
          <w:sz w:val="24"/>
          <w:szCs w:val="24"/>
        </w:rPr>
        <w:t xml:space="preserve"> yöntemiyle muhasebeleştirilen </w:t>
      </w:r>
      <w:r w:rsidRPr="00447F51">
        <w:rPr>
          <w:rFonts w:ascii="Times New Roman" w:hAnsi="Times New Roman" w:cs="Times New Roman"/>
          <w:b/>
          <w:sz w:val="24"/>
          <w:szCs w:val="24"/>
        </w:rPr>
        <w:t>iştirak</w:t>
      </w:r>
      <w:r w:rsidRPr="00DE7D1A">
        <w:rPr>
          <w:rFonts w:ascii="Times New Roman" w:hAnsi="Times New Roman" w:cs="Times New Roman"/>
          <w:sz w:val="24"/>
          <w:szCs w:val="24"/>
        </w:rPr>
        <w:t xml:space="preserve"> veya </w:t>
      </w:r>
      <w:r w:rsidRPr="004371F7">
        <w:rPr>
          <w:rFonts w:ascii="Times New Roman" w:hAnsi="Times New Roman" w:cs="Times New Roman"/>
          <w:b/>
          <w:sz w:val="24"/>
          <w:szCs w:val="24"/>
        </w:rPr>
        <w:t>müşterek girişim</w:t>
      </w:r>
      <w:r w:rsidRPr="00DE7D1A">
        <w:rPr>
          <w:rFonts w:ascii="Times New Roman" w:hAnsi="Times New Roman" w:cs="Times New Roman"/>
          <w:sz w:val="24"/>
          <w:szCs w:val="24"/>
        </w:rPr>
        <w:t xml:space="preserve">lerdeki payı, bunların finansal tabloları bu bölüme göre enflasyon düzeltmesine tâbi tutulduktan sonra hesaplanır. </w:t>
      </w:r>
    </w:p>
    <w:p w14:paraId="34306126" w14:textId="77777777" w:rsidR="00E8448E" w:rsidRPr="00082EF9" w:rsidRDefault="00E8448E" w:rsidP="00E8448E">
      <w:pPr>
        <w:pStyle w:val="ListeParagraf"/>
        <w:spacing w:after="120" w:line="360" w:lineRule="auto"/>
        <w:ind w:left="708" w:firstLine="0"/>
        <w:contextualSpacing w:val="0"/>
        <w:rPr>
          <w:rFonts w:ascii="Times New Roman" w:hAnsi="Times New Roman" w:cs="Times New Roman"/>
          <w:b/>
          <w:sz w:val="24"/>
          <w:szCs w:val="24"/>
        </w:rPr>
      </w:pPr>
      <w:r w:rsidRPr="00082EF9">
        <w:rPr>
          <w:rFonts w:ascii="Times New Roman" w:hAnsi="Times New Roman" w:cs="Times New Roman"/>
          <w:b/>
          <w:sz w:val="24"/>
          <w:szCs w:val="24"/>
        </w:rPr>
        <w:t xml:space="preserve">Bu Bölümün Uygulandığı </w:t>
      </w:r>
      <w:r w:rsidRPr="004547F5">
        <w:rPr>
          <w:rFonts w:ascii="Times New Roman" w:hAnsi="Times New Roman" w:cs="Times New Roman"/>
          <w:b/>
          <w:sz w:val="24"/>
          <w:szCs w:val="24"/>
        </w:rPr>
        <w:t xml:space="preserve">Raporlama </w:t>
      </w:r>
      <w:r w:rsidRPr="00082EF9">
        <w:rPr>
          <w:rFonts w:ascii="Times New Roman" w:hAnsi="Times New Roman" w:cs="Times New Roman"/>
          <w:b/>
          <w:sz w:val="24"/>
          <w:szCs w:val="24"/>
        </w:rPr>
        <w:t xml:space="preserve">Dönemlerinde Dönem Başındaki Ertelenmiş Vergi Tutarının Hesaplanması </w:t>
      </w:r>
    </w:p>
    <w:p w14:paraId="3F0BC4D3" w14:textId="77777777" w:rsidR="00E8448E" w:rsidRDefault="00E8448E" w:rsidP="00413724">
      <w:pPr>
        <w:pStyle w:val="ListeParagraf"/>
        <w:numPr>
          <w:ilvl w:val="0"/>
          <w:numId w:val="111"/>
        </w:numPr>
        <w:spacing w:after="120" w:line="360" w:lineRule="auto"/>
        <w:ind w:left="709" w:hanging="709"/>
        <w:contextualSpacing w:val="0"/>
      </w:pPr>
      <w:r w:rsidRPr="000F031B">
        <w:rPr>
          <w:rFonts w:ascii="Times New Roman" w:hAnsi="Times New Roman" w:cs="Times New Roman"/>
          <w:sz w:val="24"/>
          <w:szCs w:val="24"/>
        </w:rPr>
        <w:t xml:space="preserve">Bu </w:t>
      </w:r>
      <w:r>
        <w:rPr>
          <w:rFonts w:ascii="Times New Roman" w:hAnsi="Times New Roman" w:cs="Times New Roman"/>
          <w:bCs/>
          <w:sz w:val="24"/>
          <w:szCs w:val="24"/>
        </w:rPr>
        <w:t>bölüm</w:t>
      </w:r>
      <w:r w:rsidRPr="00292C90">
        <w:rPr>
          <w:rFonts w:ascii="Times New Roman" w:hAnsi="Times New Roman" w:cs="Times New Roman"/>
          <w:bCs/>
          <w:sz w:val="24"/>
          <w:szCs w:val="24"/>
        </w:rPr>
        <w:t>ün</w:t>
      </w:r>
      <w:r>
        <w:rPr>
          <w:rFonts w:ascii="Times New Roman" w:hAnsi="Times New Roman" w:cs="Times New Roman"/>
          <w:sz w:val="24"/>
          <w:szCs w:val="24"/>
        </w:rPr>
        <w:t xml:space="preserve"> </w:t>
      </w:r>
      <w:r w:rsidRPr="000F031B">
        <w:rPr>
          <w:rFonts w:ascii="Times New Roman" w:hAnsi="Times New Roman" w:cs="Times New Roman"/>
          <w:sz w:val="24"/>
          <w:szCs w:val="24"/>
        </w:rPr>
        <w:t xml:space="preserve">uygulandığı </w:t>
      </w:r>
      <w:r>
        <w:rPr>
          <w:rFonts w:ascii="Times New Roman" w:hAnsi="Times New Roman" w:cs="Times New Roman"/>
          <w:sz w:val="24"/>
          <w:szCs w:val="24"/>
        </w:rPr>
        <w:t>raporlama</w:t>
      </w:r>
      <w:r w:rsidRPr="000F031B">
        <w:rPr>
          <w:rFonts w:ascii="Times New Roman" w:hAnsi="Times New Roman" w:cs="Times New Roman"/>
          <w:sz w:val="24"/>
          <w:szCs w:val="24"/>
        </w:rPr>
        <w:t xml:space="preserve"> dönem</w:t>
      </w:r>
      <w:r>
        <w:rPr>
          <w:rFonts w:ascii="Times New Roman" w:hAnsi="Times New Roman" w:cs="Times New Roman"/>
          <w:sz w:val="24"/>
          <w:szCs w:val="24"/>
        </w:rPr>
        <w:t xml:space="preserve">lerinde dönem </w:t>
      </w:r>
      <w:r w:rsidRPr="000F031B">
        <w:rPr>
          <w:rFonts w:ascii="Times New Roman" w:hAnsi="Times New Roman" w:cs="Times New Roman"/>
          <w:sz w:val="24"/>
          <w:szCs w:val="24"/>
        </w:rPr>
        <w:t xml:space="preserve">başındaki açılış </w:t>
      </w:r>
      <w:r>
        <w:rPr>
          <w:rFonts w:ascii="Times New Roman" w:hAnsi="Times New Roman" w:cs="Times New Roman"/>
          <w:sz w:val="24"/>
          <w:szCs w:val="24"/>
        </w:rPr>
        <w:t>Finansal Durum Tablo</w:t>
      </w:r>
      <w:r w:rsidRPr="000F031B">
        <w:rPr>
          <w:rFonts w:ascii="Times New Roman" w:hAnsi="Times New Roman" w:cs="Times New Roman"/>
          <w:sz w:val="24"/>
          <w:szCs w:val="24"/>
        </w:rPr>
        <w:t xml:space="preserve">sunda </w:t>
      </w:r>
      <w:r>
        <w:rPr>
          <w:rFonts w:ascii="Times New Roman" w:hAnsi="Times New Roman" w:cs="Times New Roman"/>
          <w:sz w:val="24"/>
          <w:szCs w:val="24"/>
        </w:rPr>
        <w:t xml:space="preserve">yer alması gereken </w:t>
      </w:r>
      <w:r w:rsidRPr="00CF70EF">
        <w:rPr>
          <w:rFonts w:ascii="Times New Roman" w:hAnsi="Times New Roman" w:cs="Times New Roman"/>
          <w:b/>
          <w:sz w:val="24"/>
          <w:szCs w:val="24"/>
        </w:rPr>
        <w:t>ertelenmiş vergi</w:t>
      </w:r>
      <w:r w:rsidRPr="000F031B">
        <w:rPr>
          <w:rFonts w:ascii="Times New Roman" w:hAnsi="Times New Roman" w:cs="Times New Roman"/>
          <w:sz w:val="24"/>
          <w:szCs w:val="24"/>
        </w:rPr>
        <w:t xml:space="preserve"> tutarları aşağıdaki </w:t>
      </w:r>
      <w:r>
        <w:rPr>
          <w:rFonts w:ascii="Times New Roman" w:hAnsi="Times New Roman" w:cs="Times New Roman"/>
          <w:sz w:val="24"/>
          <w:szCs w:val="24"/>
        </w:rPr>
        <w:t xml:space="preserve">şekilde </w:t>
      </w:r>
      <w:r w:rsidRPr="000F031B">
        <w:rPr>
          <w:rFonts w:ascii="Times New Roman" w:hAnsi="Times New Roman" w:cs="Times New Roman"/>
          <w:sz w:val="24"/>
          <w:szCs w:val="24"/>
        </w:rPr>
        <w:t>belirlenir:</w:t>
      </w:r>
    </w:p>
    <w:p w14:paraId="418A9A36" w14:textId="77777777" w:rsidR="00E8448E" w:rsidRPr="00082EF9" w:rsidRDefault="00E8448E" w:rsidP="00413724">
      <w:pPr>
        <w:pStyle w:val="ListeParagraf"/>
        <w:numPr>
          <w:ilvl w:val="0"/>
          <w:numId w:val="117"/>
        </w:numPr>
        <w:spacing w:after="120" w:line="360" w:lineRule="auto"/>
        <w:ind w:left="1134" w:hanging="425"/>
        <w:contextualSpacing w:val="0"/>
        <w:rPr>
          <w:rFonts w:ascii="Times New Roman" w:hAnsi="Times New Roman" w:cs="Times New Roman"/>
          <w:sz w:val="24"/>
          <w:szCs w:val="24"/>
        </w:rPr>
      </w:pPr>
      <w:r w:rsidRPr="006B6EF7">
        <w:rPr>
          <w:rFonts w:ascii="Times New Roman" w:hAnsi="Times New Roman" w:cs="Times New Roman"/>
          <w:sz w:val="24"/>
          <w:szCs w:val="24"/>
        </w:rPr>
        <w:t xml:space="preserve">Parasal olmayan kalemlerin açılış </w:t>
      </w:r>
      <w:r w:rsidRPr="00526CF6">
        <w:rPr>
          <w:rFonts w:ascii="Times New Roman" w:hAnsi="Times New Roman" w:cs="Times New Roman"/>
          <w:sz w:val="24"/>
          <w:szCs w:val="24"/>
        </w:rPr>
        <w:t>Finansal Durum Tablo</w:t>
      </w:r>
      <w:r w:rsidRPr="00E76A26">
        <w:rPr>
          <w:rFonts w:ascii="Times New Roman" w:hAnsi="Times New Roman" w:cs="Times New Roman"/>
          <w:sz w:val="24"/>
          <w:szCs w:val="24"/>
        </w:rPr>
        <w:t xml:space="preserve">su tarihindeki </w:t>
      </w:r>
      <w:r w:rsidRPr="00CB3A0D">
        <w:rPr>
          <w:rFonts w:ascii="Times New Roman" w:hAnsi="Times New Roman" w:cs="Times New Roman"/>
          <w:b/>
          <w:sz w:val="24"/>
          <w:szCs w:val="24"/>
        </w:rPr>
        <w:t>defter değerleri</w:t>
      </w:r>
      <w:r w:rsidRPr="00E76A26">
        <w:rPr>
          <w:rFonts w:ascii="Times New Roman" w:hAnsi="Times New Roman" w:cs="Times New Roman"/>
          <w:sz w:val="24"/>
          <w:szCs w:val="24"/>
        </w:rPr>
        <w:t xml:space="preserve"> bu tarihteki </w:t>
      </w:r>
      <w:r w:rsidRPr="006125E8">
        <w:rPr>
          <w:rFonts w:ascii="Times New Roman" w:hAnsi="Times New Roman" w:cs="Times New Roman"/>
          <w:b/>
          <w:sz w:val="24"/>
          <w:szCs w:val="24"/>
        </w:rPr>
        <w:t>ölçüm</w:t>
      </w:r>
      <w:r w:rsidRPr="00E76A26">
        <w:rPr>
          <w:rFonts w:ascii="Times New Roman" w:hAnsi="Times New Roman" w:cs="Times New Roman"/>
          <w:sz w:val="24"/>
          <w:szCs w:val="24"/>
        </w:rPr>
        <w:t xml:space="preserve"> değeri uygulanarak düzeltilir. Bunların düzeltilmiş tutarları ile açılış Finansal Durum Tablosu tarihindeki </w:t>
      </w:r>
      <w:r w:rsidRPr="005170B8">
        <w:rPr>
          <w:rFonts w:ascii="Times New Roman" w:hAnsi="Times New Roman" w:cs="Times New Roman"/>
          <w:b/>
          <w:sz w:val="24"/>
          <w:szCs w:val="24"/>
        </w:rPr>
        <w:t>vergiye esas değer</w:t>
      </w:r>
      <w:r w:rsidRPr="00E76A26">
        <w:rPr>
          <w:rFonts w:ascii="Times New Roman" w:hAnsi="Times New Roman" w:cs="Times New Roman"/>
          <w:sz w:val="24"/>
          <w:szCs w:val="24"/>
        </w:rPr>
        <w:t xml:space="preserve">leri karşılaştırılarak </w:t>
      </w:r>
      <w:r w:rsidRPr="006B6EF7">
        <w:rPr>
          <w:rFonts w:ascii="Times New Roman" w:hAnsi="Times New Roman" w:cs="Times New Roman"/>
          <w:i/>
          <w:sz w:val="24"/>
          <w:szCs w:val="24"/>
        </w:rPr>
        <w:t>“Gelir</w:t>
      </w:r>
      <w:r w:rsidRPr="00082EF9">
        <w:rPr>
          <w:rFonts w:ascii="Times New Roman" w:hAnsi="Times New Roman" w:cs="Times New Roman"/>
          <w:i/>
          <w:sz w:val="24"/>
          <w:szCs w:val="24"/>
        </w:rPr>
        <w:t xml:space="preserve"> Üzerinden Alınan Vergiler</w:t>
      </w:r>
      <w:r w:rsidRPr="006B6EF7">
        <w:rPr>
          <w:rFonts w:ascii="Times New Roman" w:hAnsi="Times New Roman" w:cs="Times New Roman"/>
          <w:sz w:val="24"/>
          <w:szCs w:val="24"/>
        </w:rPr>
        <w:t xml:space="preserve">” bölümüne </w:t>
      </w:r>
      <w:r w:rsidRPr="00E76A26">
        <w:rPr>
          <w:rFonts w:ascii="Times New Roman" w:hAnsi="Times New Roman" w:cs="Times New Roman"/>
          <w:sz w:val="24"/>
          <w:szCs w:val="24"/>
        </w:rPr>
        <w:t xml:space="preserve">göre ertelenmiş vergi tutarları yeniden ölçülür. </w:t>
      </w:r>
    </w:p>
    <w:p w14:paraId="7D4ACEFF" w14:textId="77777777" w:rsidR="00E8448E" w:rsidRPr="00082EF9" w:rsidRDefault="00E8448E" w:rsidP="00413724">
      <w:pPr>
        <w:pStyle w:val="ListeParagraf"/>
        <w:numPr>
          <w:ilvl w:val="0"/>
          <w:numId w:val="117"/>
        </w:numPr>
        <w:spacing w:after="120" w:line="360" w:lineRule="auto"/>
        <w:ind w:left="1134" w:hanging="425"/>
        <w:contextualSpacing w:val="0"/>
        <w:rPr>
          <w:rFonts w:ascii="Times New Roman" w:hAnsi="Times New Roman" w:cs="Times New Roman"/>
          <w:sz w:val="24"/>
          <w:szCs w:val="24"/>
        </w:rPr>
      </w:pPr>
      <w:r w:rsidRPr="006B6EF7">
        <w:rPr>
          <w:rFonts w:ascii="Times New Roman" w:hAnsi="Times New Roman" w:cs="Times New Roman"/>
          <w:sz w:val="24"/>
          <w:szCs w:val="24"/>
        </w:rPr>
        <w:t>(a) bendine</w:t>
      </w:r>
      <w:r w:rsidRPr="00E76A26">
        <w:rPr>
          <w:rFonts w:ascii="Times New Roman" w:hAnsi="Times New Roman" w:cs="Times New Roman"/>
          <w:sz w:val="24"/>
          <w:szCs w:val="24"/>
        </w:rPr>
        <w:t xml:space="preserve"> göre yeniden ölçülen ertelenmiş vergi tutarları, açılış Finansal Durum Tablosu tarihinden raporlama dönemi sonuna kadar ölçüm biriminde meydana gelen değişikliklere göre düzeltilir. </w:t>
      </w:r>
    </w:p>
    <w:p w14:paraId="39F4147B" w14:textId="77777777" w:rsidR="00E8448E" w:rsidRDefault="00E8448E" w:rsidP="00E8448E">
      <w:pPr>
        <w:pStyle w:val="ListeParagraf"/>
        <w:spacing w:after="120" w:line="360" w:lineRule="auto"/>
        <w:ind w:left="709" w:firstLine="0"/>
        <w:contextualSpacing w:val="0"/>
        <w:rPr>
          <w:rFonts w:ascii="Times New Roman" w:hAnsi="Times New Roman" w:cs="Times New Roman"/>
          <w:sz w:val="24"/>
          <w:szCs w:val="24"/>
        </w:rPr>
      </w:pPr>
      <w:r w:rsidRPr="006B6EF7">
        <w:rPr>
          <w:rFonts w:ascii="Times New Roman" w:hAnsi="Times New Roman" w:cs="Times New Roman"/>
          <w:sz w:val="24"/>
          <w:szCs w:val="24"/>
        </w:rPr>
        <w:t>(a) ve (b) bentlerinde öngörülen yaklaşım, bu b</w:t>
      </w:r>
      <w:r w:rsidRPr="00E76A26">
        <w:rPr>
          <w:rFonts w:ascii="Times New Roman" w:hAnsi="Times New Roman" w:cs="Times New Roman"/>
          <w:sz w:val="24"/>
          <w:szCs w:val="24"/>
        </w:rPr>
        <w:t xml:space="preserve">ölüm hükümlerinin uygulandığı </w:t>
      </w:r>
      <w:r>
        <w:rPr>
          <w:rFonts w:ascii="Times New Roman" w:hAnsi="Times New Roman" w:cs="Times New Roman"/>
          <w:sz w:val="24"/>
          <w:szCs w:val="24"/>
        </w:rPr>
        <w:t>raporlama</w:t>
      </w:r>
      <w:r w:rsidRPr="00E76A26">
        <w:rPr>
          <w:rFonts w:ascii="Times New Roman" w:hAnsi="Times New Roman" w:cs="Times New Roman"/>
          <w:sz w:val="24"/>
          <w:szCs w:val="24"/>
        </w:rPr>
        <w:t xml:space="preserve"> dönemine ait finansal tablolarla karşılaştırmalı olarak sunulan tüm dönemlerin açılış Finansal Durum Tablosundaki ertelenmiş vergi tutarlarının düzeltilmesinde uygulanır.</w:t>
      </w:r>
      <w:r w:rsidRPr="000A1FB1">
        <w:rPr>
          <w:rFonts w:ascii="Times New Roman" w:hAnsi="Times New Roman" w:cs="Times New Roman"/>
          <w:sz w:val="24"/>
          <w:szCs w:val="24"/>
        </w:rPr>
        <w:t xml:space="preserve"> </w:t>
      </w:r>
    </w:p>
    <w:p w14:paraId="63C298A9" w14:textId="77777777" w:rsidR="00E8448E" w:rsidRPr="00442D01" w:rsidRDefault="00E8448E" w:rsidP="00E8448E">
      <w:pPr>
        <w:rPr>
          <w:rFonts w:ascii="Times New Roman" w:hAnsi="Times New Roman" w:cs="Times New Roman"/>
          <w:b/>
          <w:sz w:val="24"/>
          <w:szCs w:val="24"/>
        </w:rPr>
      </w:pPr>
      <w:r w:rsidRPr="00442D01">
        <w:rPr>
          <w:rFonts w:ascii="Times New Roman" w:hAnsi="Times New Roman" w:cs="Times New Roman"/>
          <w:b/>
          <w:sz w:val="24"/>
          <w:szCs w:val="24"/>
        </w:rPr>
        <w:t xml:space="preserve">Yüksek Enflasyonun Sona </w:t>
      </w:r>
      <w:r>
        <w:rPr>
          <w:rFonts w:ascii="Times New Roman" w:hAnsi="Times New Roman" w:cs="Times New Roman"/>
          <w:b/>
          <w:sz w:val="24"/>
          <w:szCs w:val="24"/>
        </w:rPr>
        <w:t>Ermesi</w:t>
      </w:r>
    </w:p>
    <w:p w14:paraId="3B676D67" w14:textId="77777777" w:rsidR="00E8448E" w:rsidRPr="006B6EF7"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bCs/>
          <w:sz w:val="24"/>
          <w:szCs w:val="24"/>
        </w:rPr>
        <w:t>Ağırlıkla kullanılan</w:t>
      </w:r>
      <w:r>
        <w:rPr>
          <w:rFonts w:ascii="Times New Roman" w:hAnsi="Times New Roman" w:cs="Times New Roman"/>
          <w:sz w:val="24"/>
          <w:szCs w:val="24"/>
        </w:rPr>
        <w:t xml:space="preserve"> para birimi Türk Lirası olan işletmeler, </w:t>
      </w:r>
      <w:r w:rsidRPr="00082EF9">
        <w:rPr>
          <w:rFonts w:ascii="Times New Roman" w:hAnsi="Times New Roman" w:cs="Times New Roman"/>
          <w:bCs/>
          <w:sz w:val="24"/>
          <w:szCs w:val="24"/>
        </w:rPr>
        <w:t>2</w:t>
      </w:r>
      <w:r>
        <w:rPr>
          <w:rFonts w:ascii="Times New Roman" w:hAnsi="Times New Roman" w:cs="Times New Roman"/>
          <w:bCs/>
          <w:sz w:val="24"/>
          <w:szCs w:val="24"/>
        </w:rPr>
        <w:t>5</w:t>
      </w:r>
      <w:r w:rsidRPr="00082EF9">
        <w:rPr>
          <w:rFonts w:ascii="Times New Roman" w:hAnsi="Times New Roman" w:cs="Times New Roman"/>
          <w:bCs/>
          <w:sz w:val="24"/>
          <w:szCs w:val="24"/>
        </w:rPr>
        <w:t>.2 paragrafında yer alan</w:t>
      </w:r>
      <w:r w:rsidRPr="006B6EF7">
        <w:rPr>
          <w:rFonts w:ascii="Times New Roman" w:hAnsi="Times New Roman" w:cs="Times New Roman"/>
          <w:bCs/>
          <w:sz w:val="24"/>
          <w:szCs w:val="24"/>
        </w:rPr>
        <w:t xml:space="preserve"> her ik</w:t>
      </w:r>
      <w:r w:rsidRPr="00082EF9">
        <w:rPr>
          <w:rFonts w:ascii="Times New Roman" w:hAnsi="Times New Roman" w:cs="Times New Roman"/>
          <w:bCs/>
          <w:sz w:val="24"/>
          <w:szCs w:val="24"/>
        </w:rPr>
        <w:t xml:space="preserve">i şartın birlikte karşılanmaması durumunda </w:t>
      </w:r>
      <w:r w:rsidRPr="006B6EF7">
        <w:rPr>
          <w:rFonts w:ascii="Times New Roman" w:hAnsi="Times New Roman" w:cs="Times New Roman"/>
          <w:bCs/>
          <w:sz w:val="24"/>
          <w:szCs w:val="24"/>
        </w:rPr>
        <w:t xml:space="preserve">enflasyon muhasebesine </w:t>
      </w:r>
      <w:r w:rsidRPr="00526CF6">
        <w:rPr>
          <w:rFonts w:ascii="Times New Roman" w:hAnsi="Times New Roman" w:cs="Times New Roman"/>
          <w:bCs/>
          <w:sz w:val="24"/>
          <w:szCs w:val="24"/>
        </w:rPr>
        <w:t>son veri</w:t>
      </w:r>
      <w:r w:rsidRPr="0023652D">
        <w:rPr>
          <w:rFonts w:ascii="Times New Roman" w:hAnsi="Times New Roman" w:cs="Times New Roman"/>
          <w:bCs/>
          <w:sz w:val="24"/>
          <w:szCs w:val="24"/>
        </w:rPr>
        <w:t>r.</w:t>
      </w:r>
      <w:r w:rsidRPr="00082EF9">
        <w:rPr>
          <w:rFonts w:ascii="Times New Roman" w:hAnsi="Times New Roman" w:cs="Times New Roman"/>
          <w:bCs/>
          <w:sz w:val="24"/>
          <w:szCs w:val="24"/>
        </w:rPr>
        <w:t xml:space="preserve"> </w:t>
      </w:r>
      <w:r>
        <w:rPr>
          <w:rFonts w:ascii="Times New Roman" w:hAnsi="Times New Roman" w:cs="Times New Roman"/>
          <w:sz w:val="24"/>
          <w:szCs w:val="24"/>
        </w:rPr>
        <w:t>A</w:t>
      </w:r>
      <w:r>
        <w:rPr>
          <w:rFonts w:ascii="Times New Roman" w:hAnsi="Times New Roman" w:cs="Times New Roman"/>
          <w:bCs/>
          <w:sz w:val="24"/>
          <w:szCs w:val="24"/>
        </w:rPr>
        <w:t>ğırlıkla kullanılan</w:t>
      </w:r>
      <w:r>
        <w:rPr>
          <w:rFonts w:ascii="Times New Roman" w:hAnsi="Times New Roman" w:cs="Times New Roman"/>
          <w:sz w:val="24"/>
          <w:szCs w:val="24"/>
        </w:rPr>
        <w:t xml:space="preserve"> para birimi Türk Lirası olmayan işletmeler ise para biriminin yüksek enflasyonlu olduğuna ilişkin yaptıkları değerlendirme ortadan kalktığında </w:t>
      </w:r>
      <w:r w:rsidRPr="00CB288D">
        <w:rPr>
          <w:rFonts w:ascii="Times New Roman" w:hAnsi="Times New Roman" w:cs="Times New Roman"/>
          <w:bCs/>
          <w:sz w:val="24"/>
          <w:szCs w:val="24"/>
        </w:rPr>
        <w:t>enflasyon muhasebesine son verir</w:t>
      </w:r>
      <w:r>
        <w:rPr>
          <w:rFonts w:ascii="Times New Roman" w:hAnsi="Times New Roman" w:cs="Times New Roman"/>
          <w:bCs/>
          <w:sz w:val="24"/>
          <w:szCs w:val="24"/>
        </w:rPr>
        <w:t>.</w:t>
      </w:r>
    </w:p>
    <w:p w14:paraId="09DCD260" w14:textId="77777777" w:rsidR="00E8448E" w:rsidRPr="003A76A8"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sidRPr="003A76A8">
        <w:rPr>
          <w:rFonts w:ascii="Times New Roman" w:hAnsi="Times New Roman" w:cs="Times New Roman"/>
          <w:bCs/>
          <w:sz w:val="24"/>
          <w:szCs w:val="24"/>
        </w:rPr>
        <w:t>Y</w:t>
      </w:r>
      <w:r w:rsidRPr="003A76A8">
        <w:rPr>
          <w:rFonts w:ascii="Times New Roman" w:hAnsi="Times New Roman" w:cs="Times New Roman"/>
          <w:sz w:val="24"/>
          <w:szCs w:val="24"/>
        </w:rPr>
        <w:t>üksek enflasyon sona erdiğinde,</w:t>
      </w:r>
      <w:r>
        <w:rPr>
          <w:rFonts w:ascii="Times New Roman" w:hAnsi="Times New Roman" w:cs="Times New Roman"/>
          <w:sz w:val="24"/>
          <w:szCs w:val="24"/>
        </w:rPr>
        <w:t xml:space="preserve"> </w:t>
      </w:r>
      <w:r w:rsidRPr="003A76A8">
        <w:rPr>
          <w:rFonts w:ascii="Times New Roman" w:hAnsi="Times New Roman" w:cs="Times New Roman"/>
          <w:sz w:val="24"/>
          <w:szCs w:val="24"/>
        </w:rPr>
        <w:t xml:space="preserve">enflasyon düzeltmesinin en son uygulandığı </w:t>
      </w:r>
      <w:r>
        <w:rPr>
          <w:rFonts w:ascii="Times New Roman" w:hAnsi="Times New Roman" w:cs="Times New Roman"/>
          <w:sz w:val="24"/>
          <w:szCs w:val="24"/>
        </w:rPr>
        <w:t xml:space="preserve">raporlama </w:t>
      </w:r>
      <w:r w:rsidRPr="003A76A8">
        <w:rPr>
          <w:rFonts w:ascii="Times New Roman" w:hAnsi="Times New Roman" w:cs="Times New Roman"/>
          <w:sz w:val="24"/>
          <w:szCs w:val="24"/>
        </w:rPr>
        <w:t>dönemin</w:t>
      </w:r>
      <w:r>
        <w:rPr>
          <w:rFonts w:ascii="Times New Roman" w:hAnsi="Times New Roman" w:cs="Times New Roman"/>
          <w:sz w:val="24"/>
          <w:szCs w:val="24"/>
        </w:rPr>
        <w:t>e ait finansal tablolar</w:t>
      </w:r>
      <w:r w:rsidRPr="003A76A8">
        <w:rPr>
          <w:rFonts w:ascii="Times New Roman" w:hAnsi="Times New Roman" w:cs="Times New Roman"/>
          <w:sz w:val="24"/>
          <w:szCs w:val="24"/>
        </w:rPr>
        <w:t>daki değerler, izleyen raporlama dönemlerine ilişkin finansal tablolardaki defter değerlerine esas teşkil eder.</w:t>
      </w:r>
    </w:p>
    <w:p w14:paraId="777F6B10" w14:textId="77777777" w:rsidR="00E8448E" w:rsidRPr="008355E2" w:rsidRDefault="00E8448E" w:rsidP="00E8448E">
      <w:pPr>
        <w:keepNext/>
        <w:rPr>
          <w:rFonts w:ascii="Times New Roman" w:hAnsi="Times New Roman" w:cs="Times New Roman"/>
          <w:b/>
          <w:sz w:val="24"/>
          <w:szCs w:val="24"/>
        </w:rPr>
      </w:pPr>
      <w:r w:rsidRPr="008355E2">
        <w:rPr>
          <w:rFonts w:ascii="Times New Roman" w:hAnsi="Times New Roman" w:cs="Times New Roman"/>
          <w:b/>
          <w:sz w:val="24"/>
          <w:szCs w:val="24"/>
        </w:rPr>
        <w:t>Açıklamalar</w:t>
      </w:r>
    </w:p>
    <w:p w14:paraId="6E3B3BDF" w14:textId="77777777" w:rsidR="00E8448E" w:rsidRPr="008355E2" w:rsidRDefault="00E8448E" w:rsidP="00413724">
      <w:pPr>
        <w:pStyle w:val="ListeParagraf"/>
        <w:numPr>
          <w:ilvl w:val="0"/>
          <w:numId w:val="111"/>
        </w:numPr>
        <w:spacing w:after="120" w:line="360" w:lineRule="auto"/>
        <w:ind w:left="709" w:hanging="709"/>
        <w:contextualSpacing w:val="0"/>
        <w:rPr>
          <w:rFonts w:ascii="Times New Roman" w:hAnsi="Times New Roman" w:cs="Times New Roman"/>
          <w:sz w:val="24"/>
          <w:szCs w:val="24"/>
        </w:rPr>
      </w:pPr>
      <w:r>
        <w:rPr>
          <w:rFonts w:ascii="Times New Roman" w:hAnsi="Times New Roman" w:cs="Times New Roman"/>
          <w:sz w:val="24"/>
          <w:szCs w:val="24"/>
        </w:rPr>
        <w:t xml:space="preserve">Bu </w:t>
      </w:r>
      <w:r>
        <w:rPr>
          <w:rFonts w:ascii="Times New Roman" w:hAnsi="Times New Roman" w:cs="Times New Roman"/>
          <w:bCs/>
          <w:sz w:val="24"/>
          <w:szCs w:val="24"/>
        </w:rPr>
        <w:t>bölüm</w:t>
      </w:r>
      <w:r w:rsidRPr="00292C90">
        <w:rPr>
          <w:rFonts w:ascii="Times New Roman" w:hAnsi="Times New Roman" w:cs="Times New Roman"/>
          <w:bCs/>
          <w:sz w:val="24"/>
          <w:szCs w:val="24"/>
        </w:rPr>
        <w:t>ün</w:t>
      </w:r>
      <w:r>
        <w:rPr>
          <w:rFonts w:ascii="Times New Roman" w:hAnsi="Times New Roman" w:cs="Times New Roman"/>
          <w:sz w:val="24"/>
          <w:szCs w:val="24"/>
        </w:rPr>
        <w:t xml:space="preserve"> uygulanması durumunda </w:t>
      </w:r>
      <w:r w:rsidRPr="00CB3A0D">
        <w:rPr>
          <w:rFonts w:ascii="Times New Roman" w:hAnsi="Times New Roman" w:cs="Times New Roman"/>
          <w:b/>
          <w:sz w:val="24"/>
          <w:szCs w:val="24"/>
        </w:rPr>
        <w:t>dipnotlar</w:t>
      </w:r>
      <w:r>
        <w:rPr>
          <w:rFonts w:ascii="Times New Roman" w:hAnsi="Times New Roman" w:cs="Times New Roman"/>
          <w:sz w:val="24"/>
          <w:szCs w:val="24"/>
        </w:rPr>
        <w:t>da</w:t>
      </w:r>
      <w:r w:rsidRPr="008355E2">
        <w:rPr>
          <w:rFonts w:ascii="Times New Roman" w:hAnsi="Times New Roman" w:cs="Times New Roman"/>
          <w:sz w:val="24"/>
          <w:szCs w:val="24"/>
        </w:rPr>
        <w:t xml:space="preserve"> aşağıdakiler açıklanır:</w:t>
      </w:r>
    </w:p>
    <w:p w14:paraId="7174CBFA" w14:textId="77777777" w:rsidR="00E8448E" w:rsidRPr="008355E2" w:rsidRDefault="00E8448E" w:rsidP="00413724">
      <w:pPr>
        <w:pStyle w:val="ListeParagraf"/>
        <w:numPr>
          <w:ilvl w:val="0"/>
          <w:numId w:val="118"/>
        </w:numPr>
        <w:spacing w:after="120" w:line="360" w:lineRule="auto"/>
        <w:ind w:left="1134" w:hanging="425"/>
        <w:contextualSpacing w:val="0"/>
        <w:rPr>
          <w:rFonts w:ascii="Times New Roman" w:hAnsi="Times New Roman" w:cs="Times New Roman"/>
          <w:sz w:val="24"/>
          <w:szCs w:val="24"/>
        </w:rPr>
      </w:pPr>
      <w:r w:rsidRPr="008355E2">
        <w:rPr>
          <w:rFonts w:ascii="Times New Roman" w:hAnsi="Times New Roman" w:cs="Times New Roman"/>
          <w:sz w:val="24"/>
          <w:szCs w:val="24"/>
        </w:rPr>
        <w:t xml:space="preserve">Finansal tabloların ve diğer geçmiş dönem verilerinin, </w:t>
      </w:r>
      <w:r>
        <w:rPr>
          <w:rFonts w:ascii="Times New Roman" w:hAnsi="Times New Roman" w:cs="Times New Roman"/>
          <w:sz w:val="24"/>
          <w:szCs w:val="24"/>
        </w:rPr>
        <w:t>ağırlıkla kullanılan</w:t>
      </w:r>
      <w:r w:rsidRPr="00852476">
        <w:rPr>
          <w:rFonts w:ascii="Times New Roman" w:hAnsi="Times New Roman" w:cs="Times New Roman"/>
          <w:sz w:val="24"/>
          <w:szCs w:val="24"/>
        </w:rPr>
        <w:t xml:space="preserve"> </w:t>
      </w:r>
      <w:r w:rsidRPr="008355E2">
        <w:rPr>
          <w:rFonts w:ascii="Times New Roman" w:hAnsi="Times New Roman" w:cs="Times New Roman"/>
          <w:sz w:val="24"/>
          <w:szCs w:val="24"/>
        </w:rPr>
        <w:t>para biriminin genel satın alma gücündeki değişiklikleri yansıtmak üzere düzeltildiği</w:t>
      </w:r>
      <w:r>
        <w:rPr>
          <w:rFonts w:ascii="Times New Roman" w:hAnsi="Times New Roman" w:cs="Times New Roman"/>
          <w:sz w:val="24"/>
          <w:szCs w:val="24"/>
        </w:rPr>
        <w:t xml:space="preserve"> hususu.</w:t>
      </w:r>
      <w:r w:rsidRPr="008355E2">
        <w:rPr>
          <w:rFonts w:ascii="Times New Roman" w:hAnsi="Times New Roman" w:cs="Times New Roman"/>
          <w:sz w:val="24"/>
          <w:szCs w:val="24"/>
        </w:rPr>
        <w:t xml:space="preserve"> </w:t>
      </w:r>
    </w:p>
    <w:p w14:paraId="28C21A4D" w14:textId="77777777" w:rsidR="00E8448E" w:rsidRPr="008355E2" w:rsidRDefault="00E8448E" w:rsidP="00413724">
      <w:pPr>
        <w:pStyle w:val="ListeParagraf"/>
        <w:numPr>
          <w:ilvl w:val="0"/>
          <w:numId w:val="118"/>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 xml:space="preserve">Kullanılan genel </w:t>
      </w:r>
      <w:r w:rsidRPr="008355E2">
        <w:rPr>
          <w:rFonts w:ascii="Times New Roman" w:hAnsi="Times New Roman" w:cs="Times New Roman"/>
          <w:sz w:val="24"/>
          <w:szCs w:val="24"/>
        </w:rPr>
        <w:t xml:space="preserve">fiyat </w:t>
      </w:r>
      <w:r>
        <w:rPr>
          <w:rFonts w:ascii="Times New Roman" w:hAnsi="Times New Roman" w:cs="Times New Roman"/>
          <w:sz w:val="24"/>
          <w:szCs w:val="24"/>
        </w:rPr>
        <w:t>endeksinin ne olduğu, raporlama dönemi sonundaki düzeyi ile</w:t>
      </w:r>
      <w:r w:rsidRPr="008355E2">
        <w:rPr>
          <w:rFonts w:ascii="Times New Roman" w:hAnsi="Times New Roman" w:cs="Times New Roman"/>
          <w:sz w:val="24"/>
          <w:szCs w:val="24"/>
        </w:rPr>
        <w:t xml:space="preserve"> mevcut ve geçmiş raporlama dönemi boyunca endeks</w:t>
      </w:r>
      <w:r>
        <w:rPr>
          <w:rFonts w:ascii="Times New Roman" w:hAnsi="Times New Roman" w:cs="Times New Roman"/>
          <w:sz w:val="24"/>
          <w:szCs w:val="24"/>
        </w:rPr>
        <w:t>te meydana gelen değişiklikler.</w:t>
      </w:r>
    </w:p>
    <w:p w14:paraId="3977C5C7" w14:textId="77777777" w:rsidR="00E8448E" w:rsidRPr="00852476" w:rsidRDefault="00E8448E" w:rsidP="00413724">
      <w:pPr>
        <w:pStyle w:val="ListeParagraf"/>
        <w:numPr>
          <w:ilvl w:val="0"/>
          <w:numId w:val="118"/>
        </w:numPr>
        <w:spacing w:after="120" w:line="360" w:lineRule="auto"/>
        <w:ind w:left="1134" w:hanging="425"/>
        <w:contextualSpacing w:val="0"/>
        <w:rPr>
          <w:rFonts w:ascii="Times New Roman" w:hAnsi="Times New Roman" w:cs="Times New Roman"/>
          <w:sz w:val="24"/>
          <w:szCs w:val="24"/>
        </w:rPr>
      </w:pPr>
      <w:r>
        <w:rPr>
          <w:rFonts w:ascii="Times New Roman" w:hAnsi="Times New Roman" w:cs="Times New Roman"/>
          <w:sz w:val="24"/>
          <w:szCs w:val="24"/>
        </w:rPr>
        <w:t>Dönemde ortaya çıkan net parasal pozisyon kazanç ya da kayıpları.</w:t>
      </w:r>
    </w:p>
    <w:p w14:paraId="42EB39E9" w14:textId="77777777" w:rsidR="00E8448E" w:rsidRDefault="00E8448E" w:rsidP="00E8448E">
      <w:pPr>
        <w:rPr>
          <w:rFonts w:ascii="Times New Roman" w:hAnsi="Times New Roman" w:cs="Times New Roman"/>
          <w:b/>
          <w:sz w:val="24"/>
        </w:rPr>
      </w:pPr>
      <w:r>
        <w:rPr>
          <w:rFonts w:ascii="Times New Roman" w:hAnsi="Times New Roman" w:cs="Times New Roman"/>
          <w:b/>
          <w:sz w:val="24"/>
        </w:rPr>
        <w:br w:type="page"/>
      </w:r>
    </w:p>
    <w:p w14:paraId="55197895" w14:textId="77777777" w:rsidR="001F6F9B" w:rsidRPr="00405751" w:rsidRDefault="00283B4F" w:rsidP="009D7CEB">
      <w:pPr>
        <w:pStyle w:val="Balk3"/>
        <w:ind w:left="0" w:firstLine="0"/>
        <w:jc w:val="center"/>
      </w:pPr>
      <w:bookmarkStart w:id="29" w:name="_Toc488250152"/>
      <w:r w:rsidRPr="00405751">
        <w:t>BÖLÜM 2</w:t>
      </w:r>
      <w:r w:rsidR="00292CF7">
        <w:t>6</w:t>
      </w:r>
      <w:r w:rsidRPr="00405751">
        <w:t xml:space="preserve"> </w:t>
      </w:r>
      <w:r w:rsidR="00FA3ED8" w:rsidRPr="00405751">
        <w:br/>
      </w:r>
      <w:r w:rsidR="001F6F9B" w:rsidRPr="00405751">
        <w:t>DİPNOTLAR</w:t>
      </w:r>
      <w:bookmarkEnd w:id="29"/>
      <w:r w:rsidR="00A31B67" w:rsidRPr="00405751">
        <w:t xml:space="preserve"> </w:t>
      </w:r>
    </w:p>
    <w:p w14:paraId="4D33DD45" w14:textId="56535D60" w:rsidR="00ED2856" w:rsidRPr="00405751" w:rsidRDefault="00ED2856" w:rsidP="00413724">
      <w:pPr>
        <w:pStyle w:val="ListeParagraf"/>
        <w:numPr>
          <w:ilvl w:val="0"/>
          <w:numId w:val="112"/>
        </w:numPr>
        <w:spacing w:after="120" w:line="360" w:lineRule="auto"/>
        <w:ind w:left="709" w:hanging="709"/>
        <w:contextualSpacing w:val="0"/>
        <w:rPr>
          <w:rFonts w:ascii="Times New Roman" w:hAnsi="Times New Roman" w:cs="Times New Roman"/>
          <w:sz w:val="24"/>
          <w:szCs w:val="24"/>
        </w:rPr>
      </w:pPr>
      <w:r w:rsidRPr="00405751">
        <w:rPr>
          <w:rFonts w:ascii="Times New Roman" w:eastAsia="Calibri" w:hAnsi="Times New Roman" w:cs="Times New Roman"/>
          <w:sz w:val="24"/>
          <w:szCs w:val="24"/>
        </w:rPr>
        <w:t xml:space="preserve">Bu </w:t>
      </w:r>
      <w:r w:rsidR="00D2359A">
        <w:rPr>
          <w:rFonts w:ascii="Times New Roman" w:eastAsia="Calibri" w:hAnsi="Times New Roman" w:cs="Times New Roman"/>
          <w:sz w:val="24"/>
          <w:szCs w:val="24"/>
        </w:rPr>
        <w:t>b</w:t>
      </w:r>
      <w:r w:rsidR="00927087">
        <w:rPr>
          <w:rFonts w:ascii="Times New Roman" w:eastAsia="Calibri" w:hAnsi="Times New Roman" w:cs="Times New Roman"/>
          <w:sz w:val="24"/>
          <w:szCs w:val="24"/>
        </w:rPr>
        <w:t>ölüm</w:t>
      </w:r>
      <w:r w:rsidR="00D0318E">
        <w:rPr>
          <w:rFonts w:ascii="Times New Roman" w:eastAsia="Calibri" w:hAnsi="Times New Roman" w:cs="Times New Roman"/>
          <w:sz w:val="24"/>
          <w:szCs w:val="24"/>
        </w:rPr>
        <w:t>de</w:t>
      </w:r>
      <w:r w:rsidR="00927087">
        <w:rPr>
          <w:rFonts w:ascii="Times New Roman" w:eastAsia="Calibri" w:hAnsi="Times New Roman" w:cs="Times New Roman"/>
          <w:sz w:val="24"/>
          <w:szCs w:val="24"/>
        </w:rPr>
        <w:t>,</w:t>
      </w:r>
      <w:r w:rsidRPr="00405751">
        <w:rPr>
          <w:rFonts w:ascii="Times New Roman" w:eastAsia="Calibri" w:hAnsi="Times New Roman" w:cs="Times New Roman"/>
          <w:sz w:val="24"/>
          <w:szCs w:val="24"/>
        </w:rPr>
        <w:t xml:space="preserve"> </w:t>
      </w:r>
      <w:r w:rsidRPr="00292C90">
        <w:rPr>
          <w:rFonts w:ascii="Times New Roman" w:hAnsi="Times New Roman" w:cs="Times New Roman"/>
          <w:bCs/>
          <w:sz w:val="24"/>
          <w:szCs w:val="24"/>
        </w:rPr>
        <w:t>finansal</w:t>
      </w:r>
      <w:r w:rsidRPr="00405751">
        <w:rPr>
          <w:rFonts w:ascii="Times New Roman" w:eastAsia="Calibri" w:hAnsi="Times New Roman" w:cs="Times New Roman"/>
          <w:sz w:val="24"/>
          <w:szCs w:val="24"/>
        </w:rPr>
        <w:t xml:space="preserve"> tablo </w:t>
      </w:r>
      <w:r w:rsidRPr="00CB3A0D">
        <w:rPr>
          <w:rFonts w:ascii="Times New Roman" w:eastAsia="Calibri" w:hAnsi="Times New Roman" w:cs="Times New Roman"/>
          <w:b/>
          <w:bCs/>
          <w:sz w:val="24"/>
          <w:szCs w:val="24"/>
        </w:rPr>
        <w:t>dipnotlar</w:t>
      </w:r>
      <w:r w:rsidRPr="00405751">
        <w:rPr>
          <w:rFonts w:ascii="Times New Roman" w:eastAsia="Calibri" w:hAnsi="Times New Roman" w:cs="Times New Roman"/>
          <w:sz w:val="24"/>
          <w:szCs w:val="24"/>
        </w:rPr>
        <w:t>ın</w:t>
      </w:r>
      <w:r w:rsidR="00DC1FAD">
        <w:rPr>
          <w:rFonts w:ascii="Times New Roman" w:eastAsia="Calibri" w:hAnsi="Times New Roman" w:cs="Times New Roman"/>
          <w:sz w:val="24"/>
          <w:szCs w:val="24"/>
        </w:rPr>
        <w:t>ın</w:t>
      </w:r>
      <w:r w:rsidRPr="00405751">
        <w:rPr>
          <w:rFonts w:ascii="Times New Roman" w:eastAsia="Calibri" w:hAnsi="Times New Roman" w:cs="Times New Roman"/>
          <w:sz w:val="24"/>
          <w:szCs w:val="24"/>
        </w:rPr>
        <w:t xml:space="preserve"> sunumuna ilişkin genel </w:t>
      </w:r>
      <w:r w:rsidR="00CE380C">
        <w:rPr>
          <w:rFonts w:ascii="Times New Roman" w:eastAsia="Calibri" w:hAnsi="Times New Roman" w:cs="Times New Roman"/>
          <w:sz w:val="24"/>
          <w:szCs w:val="24"/>
        </w:rPr>
        <w:t>ilkeler düzenle</w:t>
      </w:r>
      <w:r w:rsidR="00D0318E">
        <w:rPr>
          <w:rFonts w:ascii="Times New Roman" w:eastAsia="Calibri" w:hAnsi="Times New Roman" w:cs="Times New Roman"/>
          <w:sz w:val="24"/>
          <w:szCs w:val="24"/>
        </w:rPr>
        <w:t>n</w:t>
      </w:r>
      <w:r w:rsidR="00CE380C">
        <w:rPr>
          <w:rFonts w:ascii="Times New Roman" w:eastAsia="Calibri" w:hAnsi="Times New Roman" w:cs="Times New Roman"/>
          <w:sz w:val="24"/>
          <w:szCs w:val="24"/>
        </w:rPr>
        <w:t xml:space="preserve">mekte ve diğer </w:t>
      </w:r>
      <w:r w:rsidR="00945A41">
        <w:rPr>
          <w:rFonts w:ascii="Times New Roman" w:eastAsia="Calibri" w:hAnsi="Times New Roman" w:cs="Times New Roman"/>
          <w:sz w:val="24"/>
          <w:szCs w:val="24"/>
        </w:rPr>
        <w:t>bölümle</w:t>
      </w:r>
      <w:r w:rsidRPr="00405751">
        <w:rPr>
          <w:rFonts w:ascii="Times New Roman" w:eastAsia="Calibri" w:hAnsi="Times New Roman" w:cs="Times New Roman"/>
          <w:sz w:val="24"/>
          <w:szCs w:val="24"/>
        </w:rPr>
        <w:t>rde öngörülenlere ilave olarak dipnotlarda yapılması gereken açıklamalar belirle</w:t>
      </w:r>
      <w:r w:rsidR="00D0318E">
        <w:rPr>
          <w:rFonts w:ascii="Times New Roman" w:eastAsia="Calibri" w:hAnsi="Times New Roman" w:cs="Times New Roman"/>
          <w:sz w:val="24"/>
          <w:szCs w:val="24"/>
        </w:rPr>
        <w:t>n</w:t>
      </w:r>
      <w:r w:rsidRPr="00405751">
        <w:rPr>
          <w:rFonts w:ascii="Times New Roman" w:eastAsia="Calibri" w:hAnsi="Times New Roman" w:cs="Times New Roman"/>
          <w:sz w:val="24"/>
          <w:szCs w:val="24"/>
        </w:rPr>
        <w:t>mektedir.</w:t>
      </w:r>
    </w:p>
    <w:p w14:paraId="59BC848B" w14:textId="77777777" w:rsidR="00ED2856" w:rsidRPr="00405751" w:rsidRDefault="00ED2856" w:rsidP="009D7CEB">
      <w:pPr>
        <w:pStyle w:val="KBALIK1"/>
      </w:pPr>
      <w:r w:rsidRPr="00405751">
        <w:t xml:space="preserve">Dipnotların </w:t>
      </w:r>
      <w:r w:rsidR="003014C1" w:rsidRPr="00405751">
        <w:t>Sunumuna İlişkin Genel İlkeler</w:t>
      </w:r>
    </w:p>
    <w:p w14:paraId="3035B897" w14:textId="77777777" w:rsidR="00ED2856" w:rsidRPr="00405751" w:rsidRDefault="00ED2856" w:rsidP="00413724">
      <w:pPr>
        <w:pStyle w:val="ListeParagraf"/>
        <w:numPr>
          <w:ilvl w:val="0"/>
          <w:numId w:val="112"/>
        </w:numPr>
        <w:spacing w:after="120" w:line="360" w:lineRule="auto"/>
        <w:ind w:left="709" w:hanging="709"/>
        <w:contextualSpacing w:val="0"/>
        <w:rPr>
          <w:rFonts w:ascii="Times New Roman" w:eastAsia="Calibri" w:hAnsi="Times New Roman" w:cs="Times New Roman"/>
          <w:sz w:val="24"/>
          <w:szCs w:val="24"/>
        </w:rPr>
      </w:pPr>
      <w:r w:rsidRPr="00405751">
        <w:rPr>
          <w:rFonts w:ascii="Times New Roman" w:eastAsia="Calibri" w:hAnsi="Times New Roman" w:cs="Times New Roman"/>
          <w:sz w:val="24"/>
          <w:szCs w:val="24"/>
        </w:rPr>
        <w:t xml:space="preserve">Dipnotlar, </w:t>
      </w:r>
      <w:r w:rsidR="0014516A" w:rsidRPr="00761951">
        <w:rPr>
          <w:rFonts w:ascii="Times New Roman" w:eastAsia="Calibri" w:hAnsi="Times New Roman" w:cs="Times New Roman"/>
          <w:b/>
          <w:bCs/>
          <w:sz w:val="24"/>
          <w:szCs w:val="24"/>
        </w:rPr>
        <w:t>Finansal Durum Tablo</w:t>
      </w:r>
      <w:r w:rsidRPr="00761951">
        <w:rPr>
          <w:rFonts w:ascii="Times New Roman" w:eastAsia="Calibri" w:hAnsi="Times New Roman" w:cs="Times New Roman"/>
          <w:b/>
          <w:bCs/>
          <w:sz w:val="24"/>
          <w:szCs w:val="24"/>
        </w:rPr>
        <w:t>su</w:t>
      </w:r>
      <w:r w:rsidRPr="00405751">
        <w:rPr>
          <w:rFonts w:ascii="Times New Roman" w:eastAsia="Calibri" w:hAnsi="Times New Roman" w:cs="Times New Roman"/>
          <w:bCs/>
          <w:sz w:val="24"/>
          <w:szCs w:val="24"/>
        </w:rPr>
        <w:t xml:space="preserve">, </w:t>
      </w:r>
      <w:r w:rsidR="0014516A" w:rsidRPr="00A02DFB">
        <w:rPr>
          <w:rFonts w:ascii="Times New Roman" w:eastAsia="Calibri" w:hAnsi="Times New Roman" w:cs="Times New Roman"/>
          <w:b/>
          <w:sz w:val="24"/>
          <w:szCs w:val="24"/>
        </w:rPr>
        <w:t>Kâr veya Zarar Tablo</w:t>
      </w:r>
      <w:r w:rsidRPr="00A02DFB">
        <w:rPr>
          <w:rFonts w:ascii="Times New Roman" w:eastAsia="Calibri" w:hAnsi="Times New Roman" w:cs="Times New Roman"/>
          <w:b/>
          <w:sz w:val="24"/>
          <w:szCs w:val="24"/>
        </w:rPr>
        <w:t>su</w:t>
      </w:r>
      <w:r w:rsidRPr="00405751">
        <w:rPr>
          <w:rFonts w:ascii="Times New Roman" w:eastAsia="Calibri" w:hAnsi="Times New Roman" w:cs="Times New Roman"/>
          <w:bCs/>
          <w:sz w:val="24"/>
          <w:szCs w:val="24"/>
        </w:rPr>
        <w:t xml:space="preserve">, </w:t>
      </w:r>
      <w:r w:rsidR="0014516A" w:rsidRPr="00B80B82">
        <w:rPr>
          <w:rFonts w:ascii="Times New Roman" w:eastAsia="Calibri" w:hAnsi="Times New Roman" w:cs="Times New Roman"/>
          <w:b/>
          <w:bCs/>
          <w:sz w:val="24"/>
          <w:szCs w:val="24"/>
        </w:rPr>
        <w:t>Nakit Akış Tablo</w:t>
      </w:r>
      <w:r w:rsidRPr="00B80B82">
        <w:rPr>
          <w:rFonts w:ascii="Times New Roman" w:eastAsia="Calibri" w:hAnsi="Times New Roman" w:cs="Times New Roman"/>
          <w:b/>
          <w:bCs/>
          <w:sz w:val="24"/>
          <w:szCs w:val="24"/>
        </w:rPr>
        <w:t>su</w:t>
      </w:r>
      <w:r w:rsidRPr="00405751">
        <w:rPr>
          <w:rFonts w:ascii="Times New Roman" w:eastAsia="Calibri" w:hAnsi="Times New Roman" w:cs="Times New Roman"/>
          <w:sz w:val="24"/>
          <w:szCs w:val="24"/>
        </w:rPr>
        <w:t xml:space="preserve"> ve</w:t>
      </w:r>
      <w:r w:rsidRPr="00405751">
        <w:rPr>
          <w:rFonts w:ascii="Times New Roman" w:eastAsia="Calibri" w:hAnsi="Times New Roman" w:cs="Times New Roman"/>
          <w:bCs/>
          <w:sz w:val="24"/>
          <w:szCs w:val="24"/>
        </w:rPr>
        <w:t xml:space="preserve"> </w:t>
      </w:r>
      <w:proofErr w:type="spellStart"/>
      <w:r w:rsidR="005A0C7F" w:rsidRPr="00042479">
        <w:rPr>
          <w:rFonts w:ascii="Times New Roman" w:eastAsia="Calibri" w:hAnsi="Times New Roman" w:cs="Times New Roman"/>
          <w:b/>
          <w:bCs/>
          <w:sz w:val="24"/>
          <w:szCs w:val="24"/>
        </w:rPr>
        <w:t>Özkaynak</w:t>
      </w:r>
      <w:proofErr w:type="spellEnd"/>
      <w:r w:rsidR="005A0C7F" w:rsidRPr="00042479">
        <w:rPr>
          <w:rFonts w:ascii="Times New Roman" w:eastAsia="Calibri" w:hAnsi="Times New Roman" w:cs="Times New Roman"/>
          <w:b/>
          <w:bCs/>
          <w:sz w:val="24"/>
          <w:szCs w:val="24"/>
        </w:rPr>
        <w:t xml:space="preserve"> Değişim</w:t>
      </w:r>
      <w:r w:rsidR="0014516A" w:rsidRPr="00042479">
        <w:rPr>
          <w:rFonts w:ascii="Times New Roman" w:eastAsia="Calibri" w:hAnsi="Times New Roman" w:cs="Times New Roman"/>
          <w:b/>
          <w:bCs/>
          <w:sz w:val="24"/>
          <w:szCs w:val="24"/>
        </w:rPr>
        <w:t xml:space="preserve"> Tablo</w:t>
      </w:r>
      <w:r w:rsidRPr="00042479">
        <w:rPr>
          <w:rFonts w:ascii="Times New Roman" w:eastAsia="Calibri" w:hAnsi="Times New Roman" w:cs="Times New Roman"/>
          <w:b/>
          <w:bCs/>
          <w:sz w:val="24"/>
          <w:szCs w:val="24"/>
        </w:rPr>
        <w:t>su</w:t>
      </w:r>
      <w:r w:rsidRPr="00405751">
        <w:rPr>
          <w:rFonts w:ascii="Times New Roman" w:eastAsia="Calibri" w:hAnsi="Times New Roman" w:cs="Times New Roman"/>
          <w:bCs/>
          <w:sz w:val="24"/>
          <w:szCs w:val="24"/>
        </w:rPr>
        <w:t>nda</w:t>
      </w:r>
      <w:r w:rsidRPr="00405751">
        <w:rPr>
          <w:rFonts w:ascii="Times New Roman" w:eastAsia="Calibri" w:hAnsi="Times New Roman" w:cs="Times New Roman"/>
          <w:sz w:val="24"/>
          <w:szCs w:val="24"/>
        </w:rPr>
        <w:t xml:space="preserve"> yer alan bilgilere ek olarak sunulması gereken bilgileri içerir. Dipnotlarda, </w:t>
      </w:r>
      <w:r w:rsidRPr="008D7BF2">
        <w:rPr>
          <w:rFonts w:ascii="Times New Roman" w:eastAsia="Calibri" w:hAnsi="Times New Roman" w:cs="Times New Roman"/>
          <w:b/>
          <w:sz w:val="24"/>
          <w:szCs w:val="24"/>
        </w:rPr>
        <w:t>finansal tablolar</w:t>
      </w:r>
      <w:r w:rsidRPr="00405751">
        <w:rPr>
          <w:rFonts w:ascii="Times New Roman" w:eastAsia="Calibri" w:hAnsi="Times New Roman" w:cs="Times New Roman"/>
          <w:sz w:val="24"/>
          <w:szCs w:val="24"/>
        </w:rPr>
        <w:t xml:space="preserve">da yer alan kalemlere yönelik açıklamalara ve </w:t>
      </w:r>
      <w:r w:rsidRPr="00405751">
        <w:rPr>
          <w:rFonts w:ascii="Times New Roman" w:eastAsia="Calibri" w:hAnsi="Times New Roman" w:cs="Times New Roman"/>
          <w:bCs/>
          <w:sz w:val="24"/>
          <w:szCs w:val="24"/>
        </w:rPr>
        <w:t>kayda alma</w:t>
      </w:r>
      <w:r w:rsidRPr="00405751">
        <w:rPr>
          <w:rFonts w:ascii="Times New Roman" w:eastAsia="Calibri" w:hAnsi="Times New Roman" w:cs="Times New Roman"/>
          <w:sz w:val="24"/>
          <w:szCs w:val="24"/>
        </w:rPr>
        <w:t xml:space="preserve"> </w:t>
      </w:r>
      <w:r w:rsidR="00144F84">
        <w:rPr>
          <w:rFonts w:ascii="Times New Roman" w:eastAsia="Calibri" w:hAnsi="Times New Roman" w:cs="Times New Roman"/>
          <w:sz w:val="24"/>
          <w:szCs w:val="24"/>
        </w:rPr>
        <w:t>ölçütlerini</w:t>
      </w:r>
      <w:r w:rsidR="00144F84" w:rsidRPr="00405751">
        <w:rPr>
          <w:rFonts w:ascii="Times New Roman" w:eastAsia="Calibri" w:hAnsi="Times New Roman" w:cs="Times New Roman"/>
          <w:sz w:val="24"/>
          <w:szCs w:val="24"/>
        </w:rPr>
        <w:t xml:space="preserve"> </w:t>
      </w:r>
      <w:r w:rsidRPr="00405751">
        <w:rPr>
          <w:rFonts w:ascii="Times New Roman" w:eastAsia="Calibri" w:hAnsi="Times New Roman" w:cs="Times New Roman"/>
          <w:sz w:val="24"/>
          <w:szCs w:val="24"/>
        </w:rPr>
        <w:t xml:space="preserve">sağlamadığı için finansal tablolara yansıtılamayan unsurlara ilişkin bilgilere yer verilir. </w:t>
      </w:r>
    </w:p>
    <w:p w14:paraId="17F74882" w14:textId="77777777" w:rsidR="00ED2856" w:rsidRPr="00405751" w:rsidRDefault="00ED2856" w:rsidP="00413724">
      <w:pPr>
        <w:pStyle w:val="ListeParagraf"/>
        <w:numPr>
          <w:ilvl w:val="0"/>
          <w:numId w:val="11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Dipnotlar, </w:t>
      </w:r>
      <w:r w:rsidRPr="00292C90">
        <w:rPr>
          <w:rFonts w:ascii="Times New Roman" w:eastAsia="Calibri" w:hAnsi="Times New Roman" w:cs="Times New Roman"/>
          <w:sz w:val="24"/>
          <w:szCs w:val="24"/>
        </w:rPr>
        <w:t>mümkün</w:t>
      </w:r>
      <w:r w:rsidRPr="00405751">
        <w:rPr>
          <w:rFonts w:ascii="Times New Roman" w:hAnsi="Times New Roman" w:cs="Times New Roman"/>
          <w:sz w:val="24"/>
          <w:szCs w:val="24"/>
        </w:rPr>
        <w:t xml:space="preserve"> olduğunca, sistematik bir biçimde sunulur. Dipnotların sunuluş biçimi belirlenirken finansal tabloların </w:t>
      </w:r>
      <w:proofErr w:type="spellStart"/>
      <w:r w:rsidRPr="008C62D9">
        <w:rPr>
          <w:rFonts w:ascii="Times New Roman" w:hAnsi="Times New Roman" w:cs="Times New Roman"/>
          <w:b/>
          <w:sz w:val="24"/>
          <w:szCs w:val="24"/>
        </w:rPr>
        <w:t>anlaşılabilirliği</w:t>
      </w:r>
      <w:proofErr w:type="spellEnd"/>
      <w:r w:rsidRPr="00405751">
        <w:rPr>
          <w:rFonts w:ascii="Times New Roman" w:hAnsi="Times New Roman" w:cs="Times New Roman"/>
          <w:sz w:val="24"/>
          <w:szCs w:val="24"/>
        </w:rPr>
        <w:t xml:space="preserve"> ve </w:t>
      </w:r>
      <w:proofErr w:type="spellStart"/>
      <w:r w:rsidRPr="00405751">
        <w:rPr>
          <w:rFonts w:ascii="Times New Roman" w:hAnsi="Times New Roman" w:cs="Times New Roman"/>
          <w:sz w:val="24"/>
          <w:szCs w:val="24"/>
        </w:rPr>
        <w:t>karşılaştırılabilirliği</w:t>
      </w:r>
      <w:proofErr w:type="spellEnd"/>
      <w:r w:rsidRPr="00405751">
        <w:rPr>
          <w:rFonts w:ascii="Times New Roman" w:hAnsi="Times New Roman" w:cs="Times New Roman"/>
          <w:sz w:val="24"/>
          <w:szCs w:val="24"/>
        </w:rPr>
        <w:t xml:space="preserve"> üzerindeki etkisi dikkate alınır. Finansal tablolardaki kalem</w:t>
      </w:r>
      <w:r w:rsidR="004E3A56">
        <w:rPr>
          <w:rFonts w:ascii="Times New Roman" w:hAnsi="Times New Roman" w:cs="Times New Roman"/>
          <w:sz w:val="24"/>
          <w:szCs w:val="24"/>
        </w:rPr>
        <w:t>ler</w:t>
      </w:r>
      <w:r w:rsidRPr="00405751">
        <w:rPr>
          <w:rFonts w:ascii="Times New Roman" w:hAnsi="Times New Roman" w:cs="Times New Roman"/>
          <w:sz w:val="24"/>
          <w:szCs w:val="24"/>
        </w:rPr>
        <w:t xml:space="preserve"> için, ilgili olduğu dipnotlara referans verilir. </w:t>
      </w:r>
    </w:p>
    <w:p w14:paraId="04A559EE" w14:textId="77777777" w:rsidR="00ED2856" w:rsidRPr="00405751" w:rsidRDefault="00ED2856" w:rsidP="00413724">
      <w:pPr>
        <w:pStyle w:val="ListeParagraf"/>
        <w:numPr>
          <w:ilvl w:val="0"/>
          <w:numId w:val="11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Dipnotların </w:t>
      </w:r>
      <w:r w:rsidRPr="00292C90">
        <w:rPr>
          <w:rFonts w:ascii="Times New Roman" w:eastAsia="Calibri" w:hAnsi="Times New Roman" w:cs="Times New Roman"/>
          <w:sz w:val="24"/>
          <w:szCs w:val="24"/>
        </w:rPr>
        <w:t>sistematik</w:t>
      </w:r>
      <w:r w:rsidRPr="00405751">
        <w:rPr>
          <w:rFonts w:ascii="Times New Roman" w:hAnsi="Times New Roman" w:cs="Times New Roman"/>
          <w:sz w:val="24"/>
          <w:szCs w:val="24"/>
        </w:rPr>
        <w:t xml:space="preserve"> bir biçimde sunulması amacıyla aşağıdaki sıralamaya riayet edilir:</w:t>
      </w:r>
    </w:p>
    <w:p w14:paraId="5677A380" w14:textId="77777777" w:rsidR="00ED2856" w:rsidRPr="00405751" w:rsidRDefault="00ED2856" w:rsidP="00413724">
      <w:pPr>
        <w:pStyle w:val="ListeParagraf"/>
        <w:numPr>
          <w:ilvl w:val="0"/>
          <w:numId w:val="89"/>
        </w:numPr>
        <w:spacing w:after="120" w:line="360" w:lineRule="auto"/>
        <w:ind w:left="1276" w:hanging="568"/>
        <w:contextualSpacing w:val="0"/>
        <w:rPr>
          <w:rFonts w:ascii="Times New Roman" w:hAnsi="Times New Roman" w:cs="Times New Roman"/>
          <w:sz w:val="24"/>
          <w:szCs w:val="24"/>
        </w:rPr>
      </w:pPr>
      <w:r w:rsidRPr="00405751">
        <w:rPr>
          <w:rFonts w:ascii="Times New Roman" w:hAnsi="Times New Roman" w:cs="Times New Roman"/>
          <w:sz w:val="24"/>
          <w:szCs w:val="24"/>
        </w:rPr>
        <w:t>İşletme hakkında genel bilgi,</w:t>
      </w:r>
    </w:p>
    <w:p w14:paraId="46C84D80" w14:textId="77777777" w:rsidR="00ED2856" w:rsidRPr="00405751" w:rsidRDefault="0045210B" w:rsidP="00413724">
      <w:pPr>
        <w:pStyle w:val="ListeParagraf"/>
        <w:numPr>
          <w:ilvl w:val="0"/>
          <w:numId w:val="89"/>
        </w:numPr>
        <w:spacing w:after="120" w:line="360" w:lineRule="auto"/>
        <w:ind w:left="1276" w:hanging="568"/>
        <w:contextualSpacing w:val="0"/>
        <w:rPr>
          <w:rFonts w:ascii="Times New Roman" w:hAnsi="Times New Roman" w:cs="Times New Roman"/>
          <w:sz w:val="24"/>
          <w:szCs w:val="24"/>
        </w:rPr>
      </w:pPr>
      <w:r>
        <w:rPr>
          <w:rFonts w:ascii="Times New Roman" w:hAnsi="Times New Roman" w:cs="Times New Roman"/>
          <w:sz w:val="24"/>
          <w:szCs w:val="24"/>
        </w:rPr>
        <w:t>F</w:t>
      </w:r>
      <w:r w:rsidR="00ED2856" w:rsidRPr="00405751">
        <w:rPr>
          <w:rFonts w:ascii="Times New Roman" w:hAnsi="Times New Roman" w:cs="Times New Roman"/>
          <w:sz w:val="24"/>
          <w:szCs w:val="24"/>
        </w:rPr>
        <w:t xml:space="preserve">inansal tabloların </w:t>
      </w:r>
      <w:r w:rsidR="00366D9E">
        <w:rPr>
          <w:rFonts w:ascii="Times New Roman" w:hAnsi="Times New Roman" w:cs="Times New Roman"/>
          <w:sz w:val="24"/>
          <w:szCs w:val="24"/>
        </w:rPr>
        <w:t xml:space="preserve">bu Standart </w:t>
      </w:r>
      <w:r w:rsidR="00ED2856" w:rsidRPr="00405751">
        <w:rPr>
          <w:rFonts w:ascii="Times New Roman" w:hAnsi="Times New Roman" w:cs="Times New Roman"/>
          <w:sz w:val="24"/>
          <w:szCs w:val="24"/>
        </w:rPr>
        <w:t>hükümleriyle tam olarak uyumlu olduğunu belirten açıklama,</w:t>
      </w:r>
    </w:p>
    <w:p w14:paraId="0D5205D7" w14:textId="77777777" w:rsidR="00ED2856" w:rsidRPr="00405751" w:rsidRDefault="00ED2856" w:rsidP="00413724">
      <w:pPr>
        <w:pStyle w:val="ListeParagraf"/>
        <w:numPr>
          <w:ilvl w:val="0"/>
          <w:numId w:val="89"/>
        </w:numPr>
        <w:spacing w:after="120" w:line="360" w:lineRule="auto"/>
        <w:ind w:left="1276" w:hanging="568"/>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Uygulanan önemli </w:t>
      </w:r>
      <w:r w:rsidRPr="00E40AB3">
        <w:rPr>
          <w:rFonts w:ascii="Times New Roman" w:hAnsi="Times New Roman" w:cs="Times New Roman"/>
          <w:b/>
          <w:sz w:val="24"/>
          <w:szCs w:val="24"/>
        </w:rPr>
        <w:t>muhasebe politikaları</w:t>
      </w:r>
      <w:r w:rsidRPr="00405751">
        <w:rPr>
          <w:rFonts w:ascii="Times New Roman" w:hAnsi="Times New Roman" w:cs="Times New Roman"/>
          <w:sz w:val="24"/>
          <w:szCs w:val="24"/>
        </w:rPr>
        <w:t xml:space="preserve">nın özeti, </w:t>
      </w:r>
    </w:p>
    <w:p w14:paraId="1EB6B085" w14:textId="77777777" w:rsidR="00ED2856" w:rsidRPr="00405751" w:rsidRDefault="00ED2856" w:rsidP="00413724">
      <w:pPr>
        <w:pStyle w:val="ListeParagraf"/>
        <w:numPr>
          <w:ilvl w:val="0"/>
          <w:numId w:val="89"/>
        </w:numPr>
        <w:spacing w:after="120" w:line="360" w:lineRule="auto"/>
        <w:ind w:left="1276" w:hanging="568"/>
        <w:contextualSpacing w:val="0"/>
        <w:rPr>
          <w:rFonts w:ascii="Times New Roman" w:hAnsi="Times New Roman" w:cs="Times New Roman"/>
          <w:sz w:val="24"/>
          <w:szCs w:val="24"/>
        </w:rPr>
      </w:pPr>
      <w:r w:rsidRPr="00405751">
        <w:rPr>
          <w:rFonts w:ascii="Times New Roman" w:hAnsi="Times New Roman" w:cs="Times New Roman"/>
          <w:sz w:val="24"/>
          <w:szCs w:val="24"/>
        </w:rPr>
        <w:t>Finansal tablolar ve bu tablolarda yer alan kalemler ile aynı sırada sunulmak kaydıyla, finansal tablo kalemlerine ilişkin ek açıklamalar ve</w:t>
      </w:r>
    </w:p>
    <w:p w14:paraId="619EA69F" w14:textId="77777777" w:rsidR="00ED2856" w:rsidRPr="00405751" w:rsidRDefault="00F86FE6" w:rsidP="00413724">
      <w:pPr>
        <w:pStyle w:val="ListeParagraf"/>
        <w:numPr>
          <w:ilvl w:val="0"/>
          <w:numId w:val="89"/>
        </w:numPr>
        <w:spacing w:after="120" w:line="360" w:lineRule="auto"/>
        <w:ind w:left="1276" w:hanging="568"/>
        <w:contextualSpacing w:val="0"/>
        <w:rPr>
          <w:rFonts w:ascii="Times New Roman" w:hAnsi="Times New Roman" w:cs="Times New Roman"/>
          <w:sz w:val="24"/>
          <w:szCs w:val="24"/>
        </w:rPr>
      </w:pPr>
      <w:r>
        <w:rPr>
          <w:rFonts w:ascii="Times New Roman" w:hAnsi="Times New Roman" w:cs="Times New Roman"/>
          <w:sz w:val="24"/>
          <w:szCs w:val="24"/>
        </w:rPr>
        <w:t>Diğer açıklamalar.</w:t>
      </w:r>
    </w:p>
    <w:p w14:paraId="1E6B0678" w14:textId="77777777" w:rsidR="00ED2856" w:rsidRPr="00405751" w:rsidRDefault="00ED2856" w:rsidP="009D7CEB">
      <w:pPr>
        <w:pStyle w:val="KBALIK1"/>
      </w:pPr>
      <w:r w:rsidRPr="00405751">
        <w:t xml:space="preserve">Dipnotlarda </w:t>
      </w:r>
      <w:r w:rsidR="00F86FE6" w:rsidRPr="00405751">
        <w:t>Yer Verilmesi Gereken Bilgiler</w:t>
      </w:r>
    </w:p>
    <w:p w14:paraId="0AE3E1DE" w14:textId="77777777" w:rsidR="00ED2856" w:rsidRPr="00405751" w:rsidRDefault="00ED2856" w:rsidP="00413724">
      <w:pPr>
        <w:pStyle w:val="ListeParagraf"/>
        <w:numPr>
          <w:ilvl w:val="0"/>
          <w:numId w:val="11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Diğer </w:t>
      </w:r>
      <w:r w:rsidR="00945A41">
        <w:rPr>
          <w:rFonts w:ascii="Times New Roman" w:eastAsia="Calibri" w:hAnsi="Times New Roman" w:cs="Times New Roman"/>
          <w:sz w:val="24"/>
          <w:szCs w:val="24"/>
        </w:rPr>
        <w:t>bölümle</w:t>
      </w:r>
      <w:r w:rsidRPr="00292C90">
        <w:rPr>
          <w:rFonts w:ascii="Times New Roman" w:eastAsia="Calibri" w:hAnsi="Times New Roman" w:cs="Times New Roman"/>
          <w:sz w:val="24"/>
          <w:szCs w:val="24"/>
        </w:rPr>
        <w:t>rde</w:t>
      </w:r>
      <w:r w:rsidRPr="00405751">
        <w:rPr>
          <w:rFonts w:ascii="Times New Roman" w:hAnsi="Times New Roman" w:cs="Times New Roman"/>
          <w:sz w:val="24"/>
          <w:szCs w:val="24"/>
        </w:rPr>
        <w:t xml:space="preserve"> sadece belirli durumların varlığı halinde yapılması gerekli olan açıklamalara yer verilmiştir. Örneğin </w:t>
      </w:r>
      <w:r w:rsidR="00E60D41">
        <w:rPr>
          <w:rFonts w:ascii="Times New Roman" w:hAnsi="Times New Roman" w:cs="Times New Roman"/>
          <w:i/>
          <w:sz w:val="24"/>
          <w:szCs w:val="24"/>
        </w:rPr>
        <w:t>“</w:t>
      </w:r>
      <w:r w:rsidRPr="00405751">
        <w:rPr>
          <w:rFonts w:ascii="Times New Roman" w:hAnsi="Times New Roman" w:cs="Times New Roman"/>
          <w:i/>
          <w:sz w:val="24"/>
          <w:szCs w:val="24"/>
        </w:rPr>
        <w:t xml:space="preserve">Muhasebe Politikaları, Tahminler ve </w:t>
      </w:r>
      <w:r w:rsidR="00BA2B6E">
        <w:rPr>
          <w:rFonts w:ascii="Times New Roman" w:hAnsi="Times New Roman" w:cs="Times New Roman"/>
          <w:i/>
          <w:sz w:val="24"/>
          <w:szCs w:val="24"/>
        </w:rPr>
        <w:t>Yanlışlıklar</w:t>
      </w:r>
      <w:r w:rsidR="00E60D41">
        <w:rPr>
          <w:rFonts w:ascii="Times New Roman" w:hAnsi="Times New Roman" w:cs="Times New Roman"/>
          <w:i/>
          <w:sz w:val="24"/>
          <w:szCs w:val="24"/>
        </w:rPr>
        <w:t xml:space="preserve">” </w:t>
      </w:r>
      <w:r w:rsidR="00E60D41">
        <w:rPr>
          <w:rFonts w:ascii="Times New Roman" w:hAnsi="Times New Roman" w:cs="Times New Roman"/>
          <w:sz w:val="24"/>
          <w:szCs w:val="24"/>
        </w:rPr>
        <w:t>bölümünde</w:t>
      </w:r>
      <w:r w:rsidRPr="00405751">
        <w:rPr>
          <w:rFonts w:ascii="Times New Roman" w:hAnsi="Times New Roman" w:cs="Times New Roman"/>
          <w:sz w:val="24"/>
          <w:szCs w:val="24"/>
        </w:rPr>
        <w:t xml:space="preserve"> muhasebe politikalarında değişikliğe gidildiğinde yapılması gereken açıklamalar, </w:t>
      </w:r>
      <w:r w:rsidR="00E60D41">
        <w:rPr>
          <w:rFonts w:ascii="Times New Roman" w:hAnsi="Times New Roman" w:cs="Times New Roman"/>
          <w:i/>
          <w:sz w:val="24"/>
          <w:szCs w:val="24"/>
        </w:rPr>
        <w:t>“</w:t>
      </w:r>
      <w:r w:rsidRPr="00405751">
        <w:rPr>
          <w:rFonts w:ascii="Times New Roman" w:hAnsi="Times New Roman" w:cs="Times New Roman"/>
          <w:i/>
          <w:sz w:val="24"/>
          <w:szCs w:val="24"/>
        </w:rPr>
        <w:t>Kavramsal Çerçeve ve Finansal Tablolar</w:t>
      </w:r>
      <w:r w:rsidR="00E60D41">
        <w:rPr>
          <w:rFonts w:ascii="Times New Roman" w:hAnsi="Times New Roman" w:cs="Times New Roman"/>
          <w:i/>
          <w:sz w:val="24"/>
          <w:szCs w:val="24"/>
        </w:rPr>
        <w:t xml:space="preserve">” </w:t>
      </w:r>
      <w:r w:rsidR="00E60D41">
        <w:rPr>
          <w:rFonts w:ascii="Times New Roman" w:hAnsi="Times New Roman" w:cs="Times New Roman"/>
          <w:sz w:val="24"/>
          <w:szCs w:val="24"/>
        </w:rPr>
        <w:t>bölümünde</w:t>
      </w:r>
      <w:r w:rsidRPr="00405751">
        <w:rPr>
          <w:rFonts w:ascii="Times New Roman" w:hAnsi="Times New Roman" w:cs="Times New Roman"/>
          <w:sz w:val="24"/>
          <w:szCs w:val="24"/>
        </w:rPr>
        <w:t xml:space="preserve"> </w:t>
      </w:r>
      <w:r w:rsidRPr="00447F51">
        <w:rPr>
          <w:rFonts w:ascii="Times New Roman" w:hAnsi="Times New Roman" w:cs="Times New Roman"/>
          <w:b/>
          <w:sz w:val="24"/>
          <w:szCs w:val="24"/>
        </w:rPr>
        <w:t>işletmenin sürekliliği</w:t>
      </w:r>
      <w:r w:rsidRPr="00405751">
        <w:rPr>
          <w:rFonts w:ascii="Times New Roman" w:hAnsi="Times New Roman" w:cs="Times New Roman"/>
          <w:sz w:val="24"/>
          <w:szCs w:val="24"/>
        </w:rPr>
        <w:t xml:space="preserve"> varsayımının geçerli olmadığı durumlarda yapılacak açıklamalar belirtilmiştir. Bu </w:t>
      </w:r>
      <w:r w:rsidR="00BB0E39">
        <w:rPr>
          <w:rFonts w:ascii="Times New Roman" w:hAnsi="Times New Roman" w:cs="Times New Roman"/>
          <w:sz w:val="24"/>
          <w:szCs w:val="24"/>
        </w:rPr>
        <w:t>b</w:t>
      </w:r>
      <w:r w:rsidR="009F4301">
        <w:rPr>
          <w:rFonts w:ascii="Times New Roman" w:hAnsi="Times New Roman" w:cs="Times New Roman"/>
          <w:sz w:val="24"/>
          <w:szCs w:val="24"/>
        </w:rPr>
        <w:t>ölüm</w:t>
      </w:r>
      <w:r w:rsidRPr="00405751">
        <w:rPr>
          <w:rFonts w:ascii="Times New Roman" w:hAnsi="Times New Roman" w:cs="Times New Roman"/>
          <w:sz w:val="24"/>
          <w:szCs w:val="24"/>
        </w:rPr>
        <w:t>de ise işletmeler tarafından yapılması gereken genel açıklamalara yer verilm</w:t>
      </w:r>
      <w:r w:rsidR="00F86FE6">
        <w:rPr>
          <w:rFonts w:ascii="Times New Roman" w:hAnsi="Times New Roman" w:cs="Times New Roman"/>
          <w:sz w:val="24"/>
          <w:szCs w:val="24"/>
        </w:rPr>
        <w:t>ektedir</w:t>
      </w:r>
      <w:r w:rsidRPr="00405751">
        <w:rPr>
          <w:rFonts w:ascii="Times New Roman" w:hAnsi="Times New Roman" w:cs="Times New Roman"/>
          <w:sz w:val="24"/>
          <w:szCs w:val="24"/>
        </w:rPr>
        <w:t xml:space="preserve">. Bu </w:t>
      </w:r>
      <w:r w:rsidR="00BB0E39">
        <w:rPr>
          <w:rFonts w:ascii="Times New Roman" w:hAnsi="Times New Roman" w:cs="Times New Roman"/>
          <w:sz w:val="24"/>
          <w:szCs w:val="24"/>
        </w:rPr>
        <w:t>b</w:t>
      </w:r>
      <w:r w:rsidR="009F4301">
        <w:rPr>
          <w:rFonts w:ascii="Times New Roman" w:hAnsi="Times New Roman" w:cs="Times New Roman"/>
          <w:sz w:val="24"/>
          <w:szCs w:val="24"/>
        </w:rPr>
        <w:t>ölüm</w:t>
      </w:r>
      <w:r w:rsidRPr="00405751">
        <w:rPr>
          <w:rFonts w:ascii="Times New Roman" w:hAnsi="Times New Roman" w:cs="Times New Roman"/>
          <w:sz w:val="24"/>
          <w:szCs w:val="24"/>
        </w:rPr>
        <w:t xml:space="preserve">de öngörülen açıklamalar işletmelerin büyüklüğüne ve finansal tabloların </w:t>
      </w:r>
      <w:proofErr w:type="gramStart"/>
      <w:r w:rsidRPr="00CC6122">
        <w:rPr>
          <w:rFonts w:ascii="Times New Roman" w:hAnsi="Times New Roman" w:cs="Times New Roman"/>
          <w:b/>
          <w:sz w:val="24"/>
          <w:szCs w:val="24"/>
        </w:rPr>
        <w:t>konsolide</w:t>
      </w:r>
      <w:proofErr w:type="gramEnd"/>
      <w:r w:rsidRPr="00CC6122">
        <w:rPr>
          <w:rFonts w:ascii="Times New Roman" w:hAnsi="Times New Roman" w:cs="Times New Roman"/>
          <w:b/>
          <w:sz w:val="24"/>
          <w:szCs w:val="24"/>
        </w:rPr>
        <w:t xml:space="preserve"> finansal tablo</w:t>
      </w:r>
      <w:r w:rsidRPr="00405751">
        <w:rPr>
          <w:rFonts w:ascii="Times New Roman" w:hAnsi="Times New Roman" w:cs="Times New Roman"/>
          <w:sz w:val="24"/>
          <w:szCs w:val="24"/>
        </w:rPr>
        <w:t xml:space="preserve"> olup olmamasına göre farklılık gö</w:t>
      </w:r>
      <w:r w:rsidR="00CE380C">
        <w:rPr>
          <w:rFonts w:ascii="Times New Roman" w:hAnsi="Times New Roman" w:cs="Times New Roman"/>
          <w:sz w:val="24"/>
          <w:szCs w:val="24"/>
        </w:rPr>
        <w:t xml:space="preserve">stermektedir. İşletmeler diğer </w:t>
      </w:r>
      <w:r w:rsidR="00945A41">
        <w:rPr>
          <w:rFonts w:ascii="Times New Roman" w:hAnsi="Times New Roman" w:cs="Times New Roman"/>
          <w:sz w:val="24"/>
          <w:szCs w:val="24"/>
        </w:rPr>
        <w:t>bölümle</w:t>
      </w:r>
      <w:r w:rsidRPr="00405751">
        <w:rPr>
          <w:rFonts w:ascii="Times New Roman" w:hAnsi="Times New Roman" w:cs="Times New Roman"/>
          <w:sz w:val="24"/>
          <w:szCs w:val="24"/>
        </w:rPr>
        <w:t xml:space="preserve">re göre yapmaları gereken açıklamalarla birlikte bu </w:t>
      </w:r>
      <w:r w:rsidR="00BB0E39">
        <w:rPr>
          <w:rFonts w:ascii="Times New Roman" w:hAnsi="Times New Roman" w:cs="Times New Roman"/>
          <w:sz w:val="24"/>
          <w:szCs w:val="24"/>
        </w:rPr>
        <w:t>b</w:t>
      </w:r>
      <w:r w:rsidR="009F4301">
        <w:rPr>
          <w:rFonts w:ascii="Times New Roman" w:hAnsi="Times New Roman" w:cs="Times New Roman"/>
          <w:sz w:val="24"/>
          <w:szCs w:val="24"/>
        </w:rPr>
        <w:t>ölüm</w:t>
      </w:r>
      <w:r w:rsidRPr="00405751">
        <w:rPr>
          <w:rFonts w:ascii="Times New Roman" w:hAnsi="Times New Roman" w:cs="Times New Roman"/>
          <w:sz w:val="24"/>
          <w:szCs w:val="24"/>
        </w:rPr>
        <w:t xml:space="preserve">de öngörülen açıklamalara dipnotlarında yer verir. </w:t>
      </w:r>
    </w:p>
    <w:p w14:paraId="635CC4EF" w14:textId="77777777" w:rsidR="00ED2856" w:rsidRPr="00405751" w:rsidRDefault="002F5EC8" w:rsidP="00413724">
      <w:pPr>
        <w:pStyle w:val="ListeParagraf"/>
        <w:numPr>
          <w:ilvl w:val="0"/>
          <w:numId w:val="112"/>
        </w:numPr>
        <w:spacing w:after="120" w:line="360" w:lineRule="auto"/>
        <w:ind w:left="709" w:hanging="709"/>
        <w:contextualSpacing w:val="0"/>
        <w:rPr>
          <w:rFonts w:ascii="Times New Roman" w:hAnsi="Times New Roman" w:cs="Times New Roman"/>
          <w:sz w:val="24"/>
          <w:szCs w:val="24"/>
        </w:rPr>
      </w:pPr>
      <w:r w:rsidRPr="004A4F1A">
        <w:rPr>
          <w:rFonts w:ascii="Times New Roman" w:hAnsi="Times New Roman" w:cs="Times New Roman"/>
          <w:b/>
          <w:sz w:val="24"/>
          <w:szCs w:val="24"/>
        </w:rPr>
        <w:t>G</w:t>
      </w:r>
      <w:r w:rsidR="00ED2856" w:rsidRPr="004A4F1A">
        <w:rPr>
          <w:rFonts w:ascii="Times New Roman" w:hAnsi="Times New Roman" w:cs="Times New Roman"/>
          <w:b/>
          <w:sz w:val="24"/>
          <w:szCs w:val="24"/>
        </w:rPr>
        <w:t>erçeğe uygun sunum</w:t>
      </w:r>
      <w:r w:rsidR="00ED2856" w:rsidRPr="00405751">
        <w:rPr>
          <w:rFonts w:ascii="Times New Roman" w:hAnsi="Times New Roman" w:cs="Times New Roman"/>
          <w:sz w:val="24"/>
          <w:szCs w:val="24"/>
        </w:rPr>
        <w:t xml:space="preserve">un sağlanması açısından </w:t>
      </w:r>
      <w:r w:rsidR="00366D9E">
        <w:rPr>
          <w:rFonts w:ascii="Times New Roman" w:hAnsi="Times New Roman" w:cs="Times New Roman"/>
          <w:sz w:val="24"/>
          <w:szCs w:val="24"/>
        </w:rPr>
        <w:t xml:space="preserve">bu Standart </w:t>
      </w:r>
      <w:r w:rsidR="00ED2856" w:rsidRPr="00405751">
        <w:rPr>
          <w:rFonts w:ascii="Times New Roman" w:hAnsi="Times New Roman" w:cs="Times New Roman"/>
          <w:sz w:val="24"/>
          <w:szCs w:val="24"/>
        </w:rPr>
        <w:t>uyarınca yapılması gerek</w:t>
      </w:r>
      <w:r w:rsidR="008525EC">
        <w:rPr>
          <w:rFonts w:ascii="Times New Roman" w:hAnsi="Times New Roman" w:cs="Times New Roman"/>
          <w:sz w:val="24"/>
          <w:szCs w:val="24"/>
        </w:rPr>
        <w:t>en</w:t>
      </w:r>
      <w:r w:rsidR="00ED2856" w:rsidRPr="00405751">
        <w:rPr>
          <w:rFonts w:ascii="Times New Roman" w:hAnsi="Times New Roman" w:cs="Times New Roman"/>
          <w:sz w:val="24"/>
          <w:szCs w:val="24"/>
        </w:rPr>
        <w:t xml:space="preserve"> açıklamaların yeterli olmadığı durumlarda belirli bir işlem veya olayın işletmenin finansal durum ve performansına etkisinin finansal tablo kullanıcıları tarafından anlaşılması için gerekli görülen ek açıklamalar yapılır. </w:t>
      </w:r>
    </w:p>
    <w:p w14:paraId="78FBE302" w14:textId="77777777" w:rsidR="00ED2856" w:rsidRPr="00405751" w:rsidRDefault="00ED2856" w:rsidP="009D7CEB">
      <w:pPr>
        <w:pStyle w:val="KBALIK1"/>
      </w:pPr>
      <w:r w:rsidRPr="00405751">
        <w:t xml:space="preserve">Tüm </w:t>
      </w:r>
      <w:r w:rsidR="003014C1" w:rsidRPr="00405751">
        <w:t>İşletmeler Tarafından Yapılacak Açıklamalar</w:t>
      </w:r>
    </w:p>
    <w:p w14:paraId="7240A9ED" w14:textId="77777777" w:rsidR="00ED2856" w:rsidRPr="00405751" w:rsidRDefault="00ED2856" w:rsidP="00413724">
      <w:pPr>
        <w:pStyle w:val="ListeParagraf"/>
        <w:numPr>
          <w:ilvl w:val="0"/>
          <w:numId w:val="11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Bu başlık </w:t>
      </w:r>
      <w:r w:rsidRPr="00292C90">
        <w:rPr>
          <w:rFonts w:ascii="Times New Roman" w:eastAsia="Calibri" w:hAnsi="Times New Roman" w:cs="Times New Roman"/>
          <w:sz w:val="24"/>
          <w:szCs w:val="24"/>
        </w:rPr>
        <w:t>altında</w:t>
      </w:r>
      <w:r w:rsidRPr="00405751">
        <w:rPr>
          <w:rFonts w:ascii="Times New Roman" w:hAnsi="Times New Roman" w:cs="Times New Roman"/>
          <w:sz w:val="24"/>
          <w:szCs w:val="24"/>
        </w:rPr>
        <w:t xml:space="preserve"> belirtilen açıklamalar işletmenin büyüklüğüne ve finansal tabloların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olup olmamasına bakılmaksızın tüm işletmeler taraf</w:t>
      </w:r>
      <w:r w:rsidR="009F4301">
        <w:rPr>
          <w:rFonts w:ascii="Times New Roman" w:hAnsi="Times New Roman" w:cs="Times New Roman"/>
          <w:sz w:val="24"/>
          <w:szCs w:val="24"/>
        </w:rPr>
        <w:t>ından yapılır. Bu açıklamalardan</w:t>
      </w:r>
      <w:r w:rsidRPr="00405751">
        <w:rPr>
          <w:rFonts w:ascii="Times New Roman" w:hAnsi="Times New Roman" w:cs="Times New Roman"/>
          <w:sz w:val="24"/>
          <w:szCs w:val="24"/>
        </w:rPr>
        <w:t xml:space="preserve"> belirli bir finansal tablo kalemiyle ilgili olanlara söz konusu kaleme ilişkin açıklamaların sunulduğu kısımda yer verilir.</w:t>
      </w:r>
    </w:p>
    <w:p w14:paraId="35C3E003" w14:textId="77777777" w:rsidR="00ED2856" w:rsidRPr="00405751" w:rsidRDefault="00ED2856"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İşletme hakkında genel bilgiler. Bu kapsamda asgari olarak aşağıdaki bilgiler verilir:</w:t>
      </w:r>
    </w:p>
    <w:p w14:paraId="367590C2" w14:textId="77777777" w:rsidR="00ED2856" w:rsidRPr="00405751" w:rsidRDefault="00ED2856" w:rsidP="00413724">
      <w:pPr>
        <w:pStyle w:val="Default"/>
        <w:widowControl w:val="0"/>
        <w:numPr>
          <w:ilvl w:val="1"/>
          <w:numId w:val="94"/>
        </w:numPr>
        <w:spacing w:after="120" w:line="360" w:lineRule="auto"/>
        <w:ind w:left="2127" w:hanging="795"/>
        <w:rPr>
          <w:rFonts w:ascii="Times New Roman" w:hAnsi="Times New Roman"/>
          <w:color w:val="auto"/>
        </w:rPr>
      </w:pPr>
      <w:r w:rsidRPr="00405751">
        <w:rPr>
          <w:rFonts w:ascii="Times New Roman" w:hAnsi="Times New Roman"/>
          <w:color w:val="auto"/>
        </w:rPr>
        <w:t>İşletmenin yasal yapısı,</w:t>
      </w:r>
      <w:r w:rsidR="00353B6C">
        <w:rPr>
          <w:rFonts w:ascii="Times New Roman" w:hAnsi="Times New Roman"/>
          <w:color w:val="auto"/>
        </w:rPr>
        <w:t xml:space="preserve"> ortaklık yapısı,</w:t>
      </w:r>
      <w:r w:rsidRPr="00405751">
        <w:rPr>
          <w:rFonts w:ascii="Times New Roman" w:hAnsi="Times New Roman"/>
          <w:color w:val="auto"/>
        </w:rPr>
        <w:t xml:space="preserve"> kurulduğu ülke, merkez</w:t>
      </w:r>
      <w:r w:rsidR="004F4838">
        <w:rPr>
          <w:rFonts w:ascii="Times New Roman" w:hAnsi="Times New Roman"/>
          <w:color w:val="auto"/>
        </w:rPr>
        <w:t>inin</w:t>
      </w:r>
      <w:r w:rsidRPr="00405751">
        <w:rPr>
          <w:rFonts w:ascii="Times New Roman" w:hAnsi="Times New Roman"/>
          <w:color w:val="auto"/>
        </w:rPr>
        <w:t xml:space="preserve"> adresi ve merkez adresinden farklı ise ana faaliyetlerini sürdürdüğü adres, </w:t>
      </w:r>
    </w:p>
    <w:p w14:paraId="573F28C2" w14:textId="77777777" w:rsidR="00ED2856" w:rsidRPr="00405751" w:rsidRDefault="00ED2856" w:rsidP="00413724">
      <w:pPr>
        <w:pStyle w:val="Default"/>
        <w:widowControl w:val="0"/>
        <w:numPr>
          <w:ilvl w:val="1"/>
          <w:numId w:val="94"/>
        </w:numPr>
        <w:spacing w:after="120" w:line="360" w:lineRule="auto"/>
        <w:ind w:left="2127" w:hanging="795"/>
        <w:rPr>
          <w:rFonts w:ascii="Times New Roman" w:hAnsi="Times New Roman"/>
          <w:color w:val="auto"/>
        </w:rPr>
      </w:pPr>
      <w:r w:rsidRPr="00405751">
        <w:rPr>
          <w:rFonts w:ascii="Times New Roman" w:hAnsi="Times New Roman"/>
          <w:color w:val="auto"/>
        </w:rPr>
        <w:t xml:space="preserve">İşletmenin faaliyet konusu ve </w:t>
      </w:r>
      <w:r w:rsidRPr="00CF70EF">
        <w:rPr>
          <w:rFonts w:ascii="Times New Roman" w:hAnsi="Times New Roman"/>
          <w:b/>
          <w:color w:val="auto"/>
        </w:rPr>
        <w:t>esas faaliyetler</w:t>
      </w:r>
      <w:r w:rsidRPr="00405751">
        <w:rPr>
          <w:rFonts w:ascii="Times New Roman" w:hAnsi="Times New Roman"/>
          <w:color w:val="auto"/>
        </w:rPr>
        <w:t>i hakkında genel bilgi,</w:t>
      </w:r>
    </w:p>
    <w:p w14:paraId="2D0B82DA" w14:textId="77777777" w:rsidR="00ED2856" w:rsidRPr="00405751" w:rsidRDefault="009F4301" w:rsidP="00413724">
      <w:pPr>
        <w:pStyle w:val="Default"/>
        <w:widowControl w:val="0"/>
        <w:numPr>
          <w:ilvl w:val="1"/>
          <w:numId w:val="94"/>
        </w:numPr>
        <w:spacing w:after="120" w:line="360" w:lineRule="auto"/>
        <w:ind w:left="2127" w:hanging="795"/>
        <w:rPr>
          <w:rFonts w:ascii="Times New Roman" w:hAnsi="Times New Roman"/>
          <w:color w:val="auto"/>
        </w:rPr>
      </w:pPr>
      <w:r>
        <w:rPr>
          <w:rFonts w:ascii="Times New Roman" w:hAnsi="Times New Roman"/>
          <w:color w:val="auto"/>
        </w:rPr>
        <w:t>İşletme</w:t>
      </w:r>
      <w:r w:rsidR="00ED2856" w:rsidRPr="00405751">
        <w:rPr>
          <w:rFonts w:ascii="Times New Roman" w:hAnsi="Times New Roman"/>
          <w:color w:val="auto"/>
        </w:rPr>
        <w:t xml:space="preserve"> </w:t>
      </w:r>
      <w:r w:rsidR="00ED2856" w:rsidRPr="00A14EAF">
        <w:rPr>
          <w:rFonts w:ascii="Times New Roman" w:hAnsi="Times New Roman"/>
          <w:b/>
          <w:color w:val="auto"/>
        </w:rPr>
        <w:t>bağlı ortaklık</w:t>
      </w:r>
      <w:r w:rsidR="00ED2856" w:rsidRPr="00405751">
        <w:rPr>
          <w:rFonts w:ascii="Times New Roman" w:hAnsi="Times New Roman"/>
          <w:color w:val="auto"/>
        </w:rPr>
        <w:t xml:space="preserve"> niteliğinde ise </w:t>
      </w:r>
      <w:r w:rsidR="00ED2856" w:rsidRPr="00A14EAF">
        <w:rPr>
          <w:rFonts w:ascii="Times New Roman" w:hAnsi="Times New Roman"/>
          <w:b/>
          <w:color w:val="auto"/>
        </w:rPr>
        <w:t>ana ortaklığının</w:t>
      </w:r>
      <w:r w:rsidR="00ED2856" w:rsidRPr="00405751">
        <w:rPr>
          <w:rFonts w:ascii="Times New Roman" w:hAnsi="Times New Roman"/>
          <w:color w:val="auto"/>
        </w:rPr>
        <w:t xml:space="preserve"> ve </w:t>
      </w:r>
      <w:r w:rsidR="002707F7" w:rsidRPr="00405751">
        <w:rPr>
          <w:rFonts w:ascii="Times New Roman" w:hAnsi="Times New Roman"/>
          <w:color w:val="auto"/>
        </w:rPr>
        <w:t>dâhil</w:t>
      </w:r>
      <w:r w:rsidR="00ED2856" w:rsidRPr="00405751">
        <w:rPr>
          <w:rFonts w:ascii="Times New Roman" w:hAnsi="Times New Roman"/>
          <w:color w:val="auto"/>
        </w:rPr>
        <w:t xml:space="preserve"> olduğu en büyük </w:t>
      </w:r>
      <w:r w:rsidR="00085953" w:rsidRPr="005170B8">
        <w:rPr>
          <w:rFonts w:ascii="Times New Roman" w:hAnsi="Times New Roman"/>
          <w:b/>
          <w:color w:val="auto"/>
        </w:rPr>
        <w:t>topluluğun</w:t>
      </w:r>
      <w:r w:rsidR="00085953" w:rsidRPr="00405751">
        <w:rPr>
          <w:rFonts w:ascii="Times New Roman" w:hAnsi="Times New Roman"/>
          <w:color w:val="auto"/>
        </w:rPr>
        <w:t xml:space="preserve"> </w:t>
      </w:r>
      <w:r w:rsidR="00ED2856" w:rsidRPr="00405751">
        <w:rPr>
          <w:rFonts w:ascii="Times New Roman" w:hAnsi="Times New Roman"/>
          <w:color w:val="auto"/>
        </w:rPr>
        <w:t xml:space="preserve">ana ortaklığının adı ve merkezi. Söz konusu </w:t>
      </w:r>
      <w:r w:rsidR="00ED2856" w:rsidRPr="008C62D9">
        <w:rPr>
          <w:rFonts w:ascii="Times New Roman" w:hAnsi="Times New Roman"/>
          <w:color w:val="auto"/>
        </w:rPr>
        <w:t xml:space="preserve">ana ortaklıkların </w:t>
      </w:r>
      <w:proofErr w:type="gramStart"/>
      <w:r w:rsidR="00ED2856" w:rsidRPr="008C62D9">
        <w:rPr>
          <w:rFonts w:ascii="Times New Roman" w:hAnsi="Times New Roman"/>
          <w:color w:val="auto"/>
        </w:rPr>
        <w:t>konsolide</w:t>
      </w:r>
      <w:proofErr w:type="gramEnd"/>
      <w:r w:rsidR="00ED2856" w:rsidRPr="008C62D9">
        <w:rPr>
          <w:rFonts w:ascii="Times New Roman" w:hAnsi="Times New Roman"/>
          <w:color w:val="auto"/>
        </w:rPr>
        <w:t xml:space="preserve"> finansal tablo hazırlaması durumunda b</w:t>
      </w:r>
      <w:r w:rsidR="00ED2856" w:rsidRPr="00405751">
        <w:rPr>
          <w:rFonts w:ascii="Times New Roman" w:hAnsi="Times New Roman"/>
          <w:color w:val="auto"/>
        </w:rPr>
        <w:t xml:space="preserve">u tablolara </w:t>
      </w:r>
      <w:r w:rsidR="004F4838">
        <w:rPr>
          <w:rFonts w:ascii="Times New Roman" w:hAnsi="Times New Roman"/>
          <w:color w:val="auto"/>
        </w:rPr>
        <w:t>nasıl</w:t>
      </w:r>
      <w:r w:rsidR="004F4838" w:rsidRPr="00405751">
        <w:rPr>
          <w:rFonts w:ascii="Times New Roman" w:hAnsi="Times New Roman"/>
          <w:color w:val="auto"/>
        </w:rPr>
        <w:t xml:space="preserve"> </w:t>
      </w:r>
      <w:r w:rsidR="00ED2856" w:rsidRPr="00405751">
        <w:rPr>
          <w:rFonts w:ascii="Times New Roman" w:hAnsi="Times New Roman"/>
          <w:color w:val="auto"/>
        </w:rPr>
        <w:t>ulaşılabileceği.</w:t>
      </w:r>
    </w:p>
    <w:p w14:paraId="2DA7C003" w14:textId="77777777" w:rsidR="00ED2856" w:rsidRPr="00405751" w:rsidRDefault="00ED2856" w:rsidP="00413724">
      <w:pPr>
        <w:pStyle w:val="Default"/>
        <w:widowControl w:val="0"/>
        <w:numPr>
          <w:ilvl w:val="1"/>
          <w:numId w:val="94"/>
        </w:numPr>
        <w:spacing w:after="120" w:line="360" w:lineRule="auto"/>
        <w:ind w:left="2127" w:hanging="795"/>
        <w:rPr>
          <w:rFonts w:ascii="Times New Roman" w:hAnsi="Times New Roman"/>
        </w:rPr>
      </w:pPr>
      <w:r w:rsidRPr="00405751">
        <w:rPr>
          <w:rFonts w:ascii="Times New Roman" w:hAnsi="Times New Roman"/>
          <w:color w:val="auto"/>
        </w:rPr>
        <w:t>İşletme belirli bir süre için kurulmuşsa, söz konusu sürenin uzunluğu.</w:t>
      </w:r>
    </w:p>
    <w:p w14:paraId="177DEC43" w14:textId="77777777" w:rsidR="00ED2856" w:rsidRDefault="00ED2856"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İşletmenin</w:t>
      </w:r>
      <w:r w:rsidR="00AF5A1D">
        <w:rPr>
          <w:rFonts w:ascii="Times New Roman" w:hAnsi="Times New Roman" w:cs="Times New Roman"/>
          <w:sz w:val="24"/>
          <w:szCs w:val="24"/>
        </w:rPr>
        <w:t xml:space="preserve"> finansal tablolarını</w:t>
      </w:r>
      <w:r w:rsidRPr="00405751">
        <w:rPr>
          <w:rFonts w:ascii="Times New Roman" w:hAnsi="Times New Roman" w:cs="Times New Roman"/>
          <w:sz w:val="24"/>
          <w:szCs w:val="24"/>
        </w:rPr>
        <w:t xml:space="preserve"> </w:t>
      </w:r>
      <w:r w:rsidR="00366D9E">
        <w:rPr>
          <w:rFonts w:ascii="Times New Roman" w:hAnsi="Times New Roman" w:cs="Times New Roman"/>
          <w:sz w:val="24"/>
          <w:szCs w:val="24"/>
        </w:rPr>
        <w:t>bu Standarda</w:t>
      </w:r>
      <w:r w:rsidRPr="00405751">
        <w:rPr>
          <w:rFonts w:ascii="Times New Roman" w:hAnsi="Times New Roman" w:cs="Times New Roman"/>
          <w:sz w:val="24"/>
          <w:szCs w:val="24"/>
        </w:rPr>
        <w:t xml:space="preserve"> göre hazırladığını ve finansal tabloların </w:t>
      </w:r>
      <w:r w:rsidR="00366D9E">
        <w:rPr>
          <w:rFonts w:ascii="Times New Roman" w:hAnsi="Times New Roman" w:cs="Times New Roman"/>
          <w:sz w:val="24"/>
          <w:szCs w:val="24"/>
        </w:rPr>
        <w:t xml:space="preserve">bu Standart </w:t>
      </w:r>
      <w:r w:rsidRPr="00405751">
        <w:rPr>
          <w:rFonts w:ascii="Times New Roman" w:hAnsi="Times New Roman" w:cs="Times New Roman"/>
          <w:sz w:val="24"/>
          <w:szCs w:val="24"/>
        </w:rPr>
        <w:t>hükümleriyle tam uyumlu olduğunu belirten açıklama.</w:t>
      </w:r>
    </w:p>
    <w:p w14:paraId="54DD9085" w14:textId="77777777" w:rsidR="006478FB" w:rsidRPr="00405751" w:rsidRDefault="006478FB"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 xml:space="preserve">İşletmenin </w:t>
      </w:r>
      <w:r w:rsidR="00055212" w:rsidRPr="002B6B62">
        <w:rPr>
          <w:rFonts w:ascii="Times New Roman" w:hAnsi="Times New Roman" w:cs="Times New Roman"/>
          <w:b/>
          <w:sz w:val="24"/>
          <w:szCs w:val="24"/>
        </w:rPr>
        <w:t>ağırlıkla kullanılan</w:t>
      </w:r>
      <w:r w:rsidRPr="002B6B62">
        <w:rPr>
          <w:rFonts w:ascii="Times New Roman" w:hAnsi="Times New Roman" w:cs="Times New Roman"/>
          <w:b/>
          <w:sz w:val="24"/>
          <w:szCs w:val="24"/>
        </w:rPr>
        <w:t xml:space="preserve"> para birimi</w:t>
      </w:r>
      <w:r>
        <w:rPr>
          <w:rFonts w:ascii="Times New Roman" w:hAnsi="Times New Roman" w:cs="Times New Roman"/>
          <w:sz w:val="24"/>
          <w:szCs w:val="24"/>
        </w:rPr>
        <w:t xml:space="preserve"> ve finansal tabloların </w:t>
      </w:r>
      <w:r w:rsidR="00055212">
        <w:rPr>
          <w:rFonts w:ascii="Times New Roman" w:hAnsi="Times New Roman" w:cs="Times New Roman"/>
          <w:sz w:val="24"/>
          <w:szCs w:val="24"/>
        </w:rPr>
        <w:t>ağırlıkla kullanılan</w:t>
      </w:r>
      <w:r>
        <w:rPr>
          <w:rFonts w:ascii="Times New Roman" w:hAnsi="Times New Roman" w:cs="Times New Roman"/>
          <w:sz w:val="24"/>
          <w:szCs w:val="24"/>
        </w:rPr>
        <w:t xml:space="preserve"> para birimi dışındaki bir para biriminden sunulması durumunda bu husus ve nedeni.</w:t>
      </w:r>
    </w:p>
    <w:p w14:paraId="52FE1169" w14:textId="77777777" w:rsidR="00ED2856" w:rsidRPr="00405751" w:rsidRDefault="00ED2856"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Finansal tabloların </w:t>
      </w:r>
      <w:r w:rsidR="000B7832">
        <w:rPr>
          <w:rFonts w:ascii="Times New Roman" w:hAnsi="Times New Roman" w:cs="Times New Roman"/>
          <w:sz w:val="24"/>
          <w:szCs w:val="24"/>
        </w:rPr>
        <w:t>yönetim organı tarafından</w:t>
      </w:r>
      <w:r w:rsidRPr="00405751">
        <w:rPr>
          <w:rFonts w:ascii="Times New Roman" w:hAnsi="Times New Roman" w:cs="Times New Roman"/>
          <w:sz w:val="24"/>
          <w:szCs w:val="24"/>
        </w:rPr>
        <w:t xml:space="preserve"> onayland</w:t>
      </w:r>
      <w:r w:rsidR="00277FF3">
        <w:rPr>
          <w:rFonts w:ascii="Times New Roman" w:hAnsi="Times New Roman" w:cs="Times New Roman"/>
          <w:sz w:val="24"/>
          <w:szCs w:val="24"/>
        </w:rPr>
        <w:t>ığı tarih ve onayı veren kişi ve/veya organ</w:t>
      </w:r>
      <w:r w:rsidRPr="00405751">
        <w:rPr>
          <w:rFonts w:ascii="Times New Roman" w:hAnsi="Times New Roman" w:cs="Times New Roman"/>
          <w:sz w:val="24"/>
          <w:szCs w:val="24"/>
        </w:rPr>
        <w:t>.</w:t>
      </w:r>
      <w:r w:rsidR="00681892">
        <w:rPr>
          <w:rFonts w:ascii="Times New Roman" w:hAnsi="Times New Roman" w:cs="Times New Roman"/>
          <w:sz w:val="24"/>
          <w:szCs w:val="24"/>
        </w:rPr>
        <w:t xml:space="preserve"> Ayrıca işletmenin sahipleri gibi diğer tarafların finansal tabloları yayı</w:t>
      </w:r>
      <w:r w:rsidR="004F4838">
        <w:rPr>
          <w:rFonts w:ascii="Times New Roman" w:hAnsi="Times New Roman" w:cs="Times New Roman"/>
          <w:sz w:val="24"/>
          <w:szCs w:val="24"/>
        </w:rPr>
        <w:t>m</w:t>
      </w:r>
      <w:r w:rsidR="00681892">
        <w:rPr>
          <w:rFonts w:ascii="Times New Roman" w:hAnsi="Times New Roman" w:cs="Times New Roman"/>
          <w:sz w:val="24"/>
          <w:szCs w:val="24"/>
        </w:rPr>
        <w:t xml:space="preserve">landıktan sonra değiştirme </w:t>
      </w:r>
      <w:r w:rsidR="00FA049D">
        <w:rPr>
          <w:rFonts w:ascii="Times New Roman" w:hAnsi="Times New Roman" w:cs="Times New Roman"/>
          <w:sz w:val="24"/>
          <w:szCs w:val="24"/>
        </w:rPr>
        <w:t>imkânı</w:t>
      </w:r>
      <w:r w:rsidR="00681892">
        <w:rPr>
          <w:rFonts w:ascii="Times New Roman" w:hAnsi="Times New Roman" w:cs="Times New Roman"/>
          <w:sz w:val="24"/>
          <w:szCs w:val="24"/>
        </w:rPr>
        <w:t xml:space="preserve"> varsa bu hususa yer verilir.</w:t>
      </w:r>
    </w:p>
    <w:p w14:paraId="77EED3D7" w14:textId="77777777" w:rsidR="00ED2856" w:rsidRPr="00405751" w:rsidRDefault="00ED2856"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İşletmenin bağlı ortaklıklarının, </w:t>
      </w:r>
      <w:r w:rsidRPr="00447F51">
        <w:rPr>
          <w:rFonts w:ascii="Times New Roman" w:hAnsi="Times New Roman" w:cs="Times New Roman"/>
          <w:b/>
          <w:sz w:val="24"/>
          <w:szCs w:val="24"/>
        </w:rPr>
        <w:t>iştirak</w:t>
      </w:r>
      <w:r w:rsidRPr="00405751">
        <w:rPr>
          <w:rFonts w:ascii="Times New Roman" w:hAnsi="Times New Roman" w:cs="Times New Roman"/>
          <w:sz w:val="24"/>
          <w:szCs w:val="24"/>
        </w:rPr>
        <w:t xml:space="preserve">lerinin ve </w:t>
      </w:r>
      <w:r w:rsidR="00F83233" w:rsidRPr="004371F7">
        <w:rPr>
          <w:rFonts w:ascii="Times New Roman" w:hAnsi="Times New Roman" w:cs="Times New Roman"/>
          <w:b/>
          <w:sz w:val="24"/>
          <w:szCs w:val="24"/>
        </w:rPr>
        <w:t>müşterek girişim</w:t>
      </w:r>
      <w:r w:rsidR="00F83233">
        <w:rPr>
          <w:rFonts w:ascii="Times New Roman" w:hAnsi="Times New Roman" w:cs="Times New Roman"/>
          <w:sz w:val="24"/>
          <w:szCs w:val="24"/>
        </w:rPr>
        <w:t xml:space="preserve">lerinin </w:t>
      </w:r>
      <w:r w:rsidRPr="00405751">
        <w:rPr>
          <w:rFonts w:ascii="Times New Roman" w:hAnsi="Times New Roman" w:cs="Times New Roman"/>
          <w:sz w:val="24"/>
          <w:szCs w:val="24"/>
        </w:rPr>
        <w:t xml:space="preserve">adı, merkezi ve bu yatırımlarda sahip olunan pay oranı. Ayrıca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finansal tablo hazırlamayan işletmeler bu açıklama içerisinde söz konusu yatırımlarının sermaye ve yedekle</w:t>
      </w:r>
      <w:r w:rsidR="003A14CD">
        <w:rPr>
          <w:rFonts w:ascii="Times New Roman" w:hAnsi="Times New Roman" w:cs="Times New Roman"/>
          <w:sz w:val="24"/>
          <w:szCs w:val="24"/>
        </w:rPr>
        <w:t xml:space="preserve">rinin tutarı ile dönem net kâr veya </w:t>
      </w:r>
      <w:r w:rsidRPr="00405751">
        <w:rPr>
          <w:rFonts w:ascii="Times New Roman" w:hAnsi="Times New Roman" w:cs="Times New Roman"/>
          <w:sz w:val="24"/>
          <w:szCs w:val="24"/>
        </w:rPr>
        <w:t xml:space="preserve">zararı tutarına yer verir. Ancak bu işletmelerin finansal tablolarını kamuya açıklamayan iştirakleri ve </w:t>
      </w:r>
      <w:r w:rsidR="00F83233">
        <w:rPr>
          <w:rFonts w:ascii="Times New Roman" w:hAnsi="Times New Roman" w:cs="Times New Roman"/>
          <w:sz w:val="24"/>
          <w:szCs w:val="24"/>
        </w:rPr>
        <w:t>müşterek girişimlerinin</w:t>
      </w:r>
      <w:r w:rsidRPr="00405751">
        <w:rPr>
          <w:rFonts w:ascii="Times New Roman" w:hAnsi="Times New Roman" w:cs="Times New Roman"/>
          <w:sz w:val="24"/>
          <w:szCs w:val="24"/>
        </w:rPr>
        <w:t xml:space="preserve"> sermaye ve yedeklerinin tutarını ve dönem net kâr</w:t>
      </w:r>
      <w:r w:rsidR="003A14CD">
        <w:rPr>
          <w:rFonts w:ascii="Times New Roman" w:hAnsi="Times New Roman" w:cs="Times New Roman"/>
          <w:sz w:val="24"/>
          <w:szCs w:val="24"/>
        </w:rPr>
        <w:t xml:space="preserve"> veya </w:t>
      </w:r>
      <w:r w:rsidRPr="00405751">
        <w:rPr>
          <w:rFonts w:ascii="Times New Roman" w:hAnsi="Times New Roman" w:cs="Times New Roman"/>
          <w:sz w:val="24"/>
          <w:szCs w:val="24"/>
        </w:rPr>
        <w:t>zararının tutarını açıklaması gerekmez.</w:t>
      </w:r>
    </w:p>
    <w:p w14:paraId="2041D21F" w14:textId="77777777" w:rsidR="00ED2856" w:rsidRPr="00405751" w:rsidRDefault="00ED2856"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Sınırsız sorumluluğa sahip olduğu işletmelerin adı, yasal yapısı ve merkezi. </w:t>
      </w:r>
    </w:p>
    <w:p w14:paraId="1826C236" w14:textId="77777777" w:rsidR="00ED2856" w:rsidRDefault="00ED2856"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Uygulanan</w:t>
      </w:r>
      <w:r w:rsidR="00681892">
        <w:rPr>
          <w:rFonts w:ascii="Times New Roman" w:hAnsi="Times New Roman" w:cs="Times New Roman"/>
          <w:sz w:val="24"/>
          <w:szCs w:val="24"/>
        </w:rPr>
        <w:t xml:space="preserve"> önemli</w:t>
      </w:r>
      <w:r w:rsidRPr="00405751">
        <w:rPr>
          <w:rFonts w:ascii="Times New Roman" w:hAnsi="Times New Roman" w:cs="Times New Roman"/>
          <w:sz w:val="24"/>
          <w:szCs w:val="24"/>
        </w:rPr>
        <w:t xml:space="preserve"> muhasebe politikaları.</w:t>
      </w:r>
      <w:r w:rsidR="00681892">
        <w:rPr>
          <w:rFonts w:ascii="Times New Roman" w:hAnsi="Times New Roman" w:cs="Times New Roman"/>
          <w:sz w:val="24"/>
          <w:szCs w:val="24"/>
        </w:rPr>
        <w:t xml:space="preserve"> </w:t>
      </w:r>
      <w:r w:rsidR="00904F42">
        <w:rPr>
          <w:rFonts w:ascii="Times New Roman" w:hAnsi="Times New Roman" w:cs="Times New Roman"/>
          <w:sz w:val="24"/>
          <w:szCs w:val="24"/>
        </w:rPr>
        <w:t>Bu</w:t>
      </w:r>
      <w:r w:rsidR="00681892">
        <w:rPr>
          <w:rFonts w:ascii="Times New Roman" w:hAnsi="Times New Roman" w:cs="Times New Roman"/>
          <w:sz w:val="24"/>
          <w:szCs w:val="24"/>
        </w:rPr>
        <w:t xml:space="preserve"> politikalar açıklanırken</w:t>
      </w:r>
      <w:r w:rsidR="00904F42">
        <w:rPr>
          <w:rFonts w:ascii="Times New Roman" w:hAnsi="Times New Roman" w:cs="Times New Roman"/>
          <w:sz w:val="24"/>
          <w:szCs w:val="24"/>
        </w:rPr>
        <w:t>,</w:t>
      </w:r>
      <w:r w:rsidR="00681892">
        <w:rPr>
          <w:rFonts w:ascii="Times New Roman" w:hAnsi="Times New Roman" w:cs="Times New Roman"/>
          <w:sz w:val="24"/>
          <w:szCs w:val="24"/>
        </w:rPr>
        <w:t xml:space="preserve"> işletme yönetiminin finansal tablolara yansıtılan tutarlar üzerinde önemli derecede etki</w:t>
      </w:r>
      <w:r w:rsidR="00904F42">
        <w:rPr>
          <w:rFonts w:ascii="Times New Roman" w:hAnsi="Times New Roman" w:cs="Times New Roman"/>
          <w:sz w:val="24"/>
          <w:szCs w:val="24"/>
        </w:rPr>
        <w:t>si</w:t>
      </w:r>
      <w:r w:rsidR="00681892">
        <w:rPr>
          <w:rFonts w:ascii="Times New Roman" w:hAnsi="Times New Roman" w:cs="Times New Roman"/>
          <w:sz w:val="24"/>
          <w:szCs w:val="24"/>
        </w:rPr>
        <w:t xml:space="preserve"> olan yargılar</w:t>
      </w:r>
      <w:r w:rsidR="004F4838">
        <w:rPr>
          <w:rFonts w:ascii="Times New Roman" w:hAnsi="Times New Roman" w:cs="Times New Roman"/>
          <w:sz w:val="24"/>
          <w:szCs w:val="24"/>
        </w:rPr>
        <w:t>ına</w:t>
      </w:r>
      <w:r w:rsidR="00681892">
        <w:rPr>
          <w:rFonts w:ascii="Times New Roman" w:hAnsi="Times New Roman" w:cs="Times New Roman"/>
          <w:sz w:val="24"/>
          <w:szCs w:val="24"/>
        </w:rPr>
        <w:t xml:space="preserve"> da yer verilir.</w:t>
      </w:r>
    </w:p>
    <w:p w14:paraId="21F54804" w14:textId="77777777" w:rsidR="00082E8B" w:rsidRDefault="00082E8B"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 xml:space="preserve">Finansal tablolar hazırlanırken yapılan önemli tahminler ve varsayımlar. </w:t>
      </w:r>
    </w:p>
    <w:p w14:paraId="59D89658" w14:textId="77777777" w:rsidR="00126D24" w:rsidRPr="00405751" w:rsidRDefault="00126D24"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2101CB">
        <w:rPr>
          <w:rFonts w:ascii="Times New Roman" w:hAnsi="Times New Roman" w:cs="Times New Roman"/>
          <w:b/>
          <w:sz w:val="24"/>
          <w:szCs w:val="24"/>
        </w:rPr>
        <w:t>Nakit</w:t>
      </w:r>
      <w:r>
        <w:rPr>
          <w:rFonts w:ascii="Times New Roman" w:hAnsi="Times New Roman" w:cs="Times New Roman"/>
          <w:sz w:val="24"/>
          <w:szCs w:val="24"/>
        </w:rPr>
        <w:t xml:space="preserve"> ve </w:t>
      </w:r>
      <w:r w:rsidRPr="006125E8">
        <w:rPr>
          <w:rFonts w:ascii="Times New Roman" w:hAnsi="Times New Roman" w:cs="Times New Roman"/>
          <w:b/>
          <w:sz w:val="24"/>
          <w:szCs w:val="24"/>
        </w:rPr>
        <w:t>nakit benzerleri</w:t>
      </w:r>
      <w:r>
        <w:rPr>
          <w:rFonts w:ascii="Times New Roman" w:hAnsi="Times New Roman" w:cs="Times New Roman"/>
          <w:sz w:val="24"/>
          <w:szCs w:val="24"/>
        </w:rPr>
        <w:t>nin bileşenleri.</w:t>
      </w:r>
    </w:p>
    <w:p w14:paraId="650CA674" w14:textId="77777777" w:rsidR="00ED2856" w:rsidRPr="00405751" w:rsidRDefault="00ED2856"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Kasa ve bankalardaki döviz mevcutları, bunların cinsi ve miktarı.</w:t>
      </w:r>
    </w:p>
    <w:p w14:paraId="315A8CFA" w14:textId="77777777" w:rsidR="00ED2856" w:rsidRPr="00405751" w:rsidRDefault="00551BF9"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Bankalardaki </w:t>
      </w:r>
      <w:r w:rsidR="00ED2856" w:rsidRPr="00405751">
        <w:rPr>
          <w:rFonts w:ascii="Times New Roman" w:hAnsi="Times New Roman" w:cs="Times New Roman"/>
          <w:sz w:val="24"/>
          <w:szCs w:val="24"/>
        </w:rPr>
        <w:t>bloke</w:t>
      </w:r>
      <w:r>
        <w:rPr>
          <w:rFonts w:ascii="Times New Roman" w:hAnsi="Times New Roman" w:cs="Times New Roman"/>
          <w:sz w:val="24"/>
          <w:szCs w:val="24"/>
        </w:rPr>
        <w:t xml:space="preserve"> edilmiş</w:t>
      </w:r>
      <w:r w:rsidR="00ED2856" w:rsidRPr="00405751">
        <w:rPr>
          <w:rFonts w:ascii="Times New Roman" w:hAnsi="Times New Roman" w:cs="Times New Roman"/>
          <w:sz w:val="24"/>
          <w:szCs w:val="24"/>
        </w:rPr>
        <w:t xml:space="preserve"> mevduat tutarı.</w:t>
      </w:r>
    </w:p>
    <w:p w14:paraId="79DF2EAE" w14:textId="77777777" w:rsidR="00ED2856" w:rsidRPr="00405751" w:rsidRDefault="00ED2856"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Alacaklar için alınmış olan teminatlar ve tutarları.</w:t>
      </w:r>
    </w:p>
    <w:p w14:paraId="020EBD94" w14:textId="77777777" w:rsidR="00ED2856" w:rsidRPr="005C7B3C" w:rsidRDefault="00F86FC9"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6B6EF7">
        <w:rPr>
          <w:rFonts w:ascii="Times New Roman" w:hAnsi="Times New Roman" w:cs="Times New Roman"/>
          <w:sz w:val="24"/>
          <w:szCs w:val="24"/>
        </w:rPr>
        <w:t xml:space="preserve">Vade yapılarına göre ayrıştırılarak (örneğin vadesi </w:t>
      </w:r>
      <w:r w:rsidR="00DA1E96" w:rsidRPr="00082EF9">
        <w:rPr>
          <w:rFonts w:ascii="Times New Roman" w:hAnsi="Times New Roman" w:cs="Times New Roman"/>
          <w:sz w:val="24"/>
          <w:szCs w:val="24"/>
        </w:rPr>
        <w:t>1</w:t>
      </w:r>
      <w:r w:rsidRPr="006B6EF7">
        <w:rPr>
          <w:rFonts w:ascii="Times New Roman" w:hAnsi="Times New Roman" w:cs="Times New Roman"/>
          <w:sz w:val="24"/>
          <w:szCs w:val="24"/>
        </w:rPr>
        <w:t xml:space="preserve"> yıl</w:t>
      </w:r>
      <w:r w:rsidR="00DA1E96" w:rsidRPr="00082EF9">
        <w:rPr>
          <w:rFonts w:ascii="Times New Roman" w:hAnsi="Times New Roman" w:cs="Times New Roman"/>
          <w:sz w:val="24"/>
          <w:szCs w:val="24"/>
        </w:rPr>
        <w:t>a kadar</w:t>
      </w:r>
      <w:r w:rsidRPr="006B6EF7">
        <w:rPr>
          <w:rFonts w:ascii="Times New Roman" w:hAnsi="Times New Roman" w:cs="Times New Roman"/>
          <w:sz w:val="24"/>
          <w:szCs w:val="24"/>
        </w:rPr>
        <w:t xml:space="preserve"> olanlar</w:t>
      </w:r>
      <w:r w:rsidRPr="00526CF6">
        <w:rPr>
          <w:rFonts w:ascii="Times New Roman" w:hAnsi="Times New Roman" w:cs="Times New Roman"/>
          <w:sz w:val="24"/>
          <w:szCs w:val="24"/>
        </w:rPr>
        <w:t xml:space="preserve"> </w:t>
      </w:r>
      <w:r w:rsidRPr="005C7B3C">
        <w:rPr>
          <w:rFonts w:ascii="Times New Roman" w:hAnsi="Times New Roman" w:cs="Times New Roman"/>
          <w:sz w:val="24"/>
          <w:szCs w:val="24"/>
        </w:rPr>
        <w:t xml:space="preserve">ve </w:t>
      </w:r>
      <w:r w:rsidR="00DA1E96" w:rsidRPr="00082EF9">
        <w:rPr>
          <w:rFonts w:ascii="Times New Roman" w:hAnsi="Times New Roman" w:cs="Times New Roman"/>
          <w:sz w:val="24"/>
          <w:szCs w:val="24"/>
        </w:rPr>
        <w:t>1</w:t>
      </w:r>
      <w:r w:rsidRPr="006B6EF7">
        <w:rPr>
          <w:rFonts w:ascii="Times New Roman" w:hAnsi="Times New Roman" w:cs="Times New Roman"/>
          <w:sz w:val="24"/>
          <w:szCs w:val="24"/>
        </w:rPr>
        <w:t xml:space="preserve"> yıldan daha uzun olanlar) y</w:t>
      </w:r>
      <w:r w:rsidR="00ED2856" w:rsidRPr="006B6EF7">
        <w:rPr>
          <w:rFonts w:ascii="Times New Roman" w:hAnsi="Times New Roman" w:cs="Times New Roman"/>
          <w:sz w:val="24"/>
          <w:szCs w:val="24"/>
        </w:rPr>
        <w:t>abancı para cinsinden olan alacakların ve borçların</w:t>
      </w:r>
      <w:r w:rsidRPr="00526CF6">
        <w:rPr>
          <w:rFonts w:ascii="Times New Roman" w:hAnsi="Times New Roman" w:cs="Times New Roman"/>
          <w:sz w:val="24"/>
          <w:szCs w:val="24"/>
        </w:rPr>
        <w:t xml:space="preserve"> tutarı</w:t>
      </w:r>
      <w:r w:rsidR="00ED2856" w:rsidRPr="005C7B3C">
        <w:rPr>
          <w:rFonts w:ascii="Times New Roman" w:hAnsi="Times New Roman" w:cs="Times New Roman"/>
          <w:sz w:val="24"/>
          <w:szCs w:val="24"/>
        </w:rPr>
        <w:t xml:space="preserve">, </w:t>
      </w:r>
      <w:r w:rsidR="00243A30" w:rsidRPr="005C7B3C">
        <w:rPr>
          <w:rFonts w:ascii="Times New Roman" w:hAnsi="Times New Roman" w:cs="Times New Roman"/>
          <w:sz w:val="24"/>
          <w:szCs w:val="24"/>
        </w:rPr>
        <w:t>döviz cinsi ve miktarı, bunlar için dönemde kaydedilen kur farkı kazanç veya kayıpları</w:t>
      </w:r>
      <w:r w:rsidRPr="005C7B3C">
        <w:rPr>
          <w:rFonts w:ascii="Times New Roman" w:hAnsi="Times New Roman" w:cs="Times New Roman"/>
          <w:sz w:val="24"/>
          <w:szCs w:val="24"/>
        </w:rPr>
        <w:t xml:space="preserve">, </w:t>
      </w:r>
      <w:r w:rsidR="005C7B3C" w:rsidRPr="00082EF9">
        <w:rPr>
          <w:rFonts w:ascii="Times New Roman" w:hAnsi="Times New Roman" w:cs="Times New Roman"/>
          <w:sz w:val="24"/>
          <w:szCs w:val="24"/>
        </w:rPr>
        <w:t xml:space="preserve">varsa </w:t>
      </w:r>
      <w:r w:rsidRPr="006B6EF7">
        <w:rPr>
          <w:rFonts w:ascii="Times New Roman" w:hAnsi="Times New Roman" w:cs="Times New Roman"/>
          <w:sz w:val="24"/>
          <w:szCs w:val="24"/>
        </w:rPr>
        <w:t xml:space="preserve">dönemde hesaplanan </w:t>
      </w:r>
      <w:r w:rsidR="005C7B3C" w:rsidRPr="002B2558">
        <w:rPr>
          <w:rFonts w:ascii="Times New Roman" w:hAnsi="Times New Roman" w:cs="Times New Roman"/>
          <w:b/>
          <w:sz w:val="24"/>
          <w:szCs w:val="24"/>
        </w:rPr>
        <w:t>faiz</w:t>
      </w:r>
      <w:r w:rsidR="005C7B3C" w:rsidRPr="006B6EF7">
        <w:rPr>
          <w:rFonts w:ascii="Times New Roman" w:hAnsi="Times New Roman" w:cs="Times New Roman"/>
          <w:sz w:val="24"/>
          <w:szCs w:val="24"/>
        </w:rPr>
        <w:t xml:space="preserve"> </w:t>
      </w:r>
      <w:r w:rsidRPr="006B6EF7">
        <w:rPr>
          <w:rFonts w:ascii="Times New Roman" w:hAnsi="Times New Roman" w:cs="Times New Roman"/>
          <w:sz w:val="24"/>
          <w:szCs w:val="24"/>
        </w:rPr>
        <w:t xml:space="preserve">tutarları </w:t>
      </w:r>
      <w:r w:rsidRPr="00526CF6">
        <w:rPr>
          <w:rFonts w:ascii="Times New Roman" w:hAnsi="Times New Roman" w:cs="Times New Roman"/>
          <w:sz w:val="24"/>
          <w:szCs w:val="24"/>
        </w:rPr>
        <w:t xml:space="preserve">ve </w:t>
      </w:r>
      <w:r w:rsidRPr="00CB3A0D">
        <w:rPr>
          <w:rFonts w:ascii="Times New Roman" w:hAnsi="Times New Roman" w:cs="Times New Roman"/>
          <w:b/>
          <w:sz w:val="24"/>
          <w:szCs w:val="24"/>
        </w:rPr>
        <w:t>değer düşüklüğü</w:t>
      </w:r>
      <w:r w:rsidRPr="005C7B3C">
        <w:rPr>
          <w:rFonts w:ascii="Times New Roman" w:hAnsi="Times New Roman" w:cs="Times New Roman"/>
          <w:sz w:val="24"/>
          <w:szCs w:val="24"/>
        </w:rPr>
        <w:t xml:space="preserve"> zararları ya da iptalleri.</w:t>
      </w:r>
      <w:r w:rsidR="00243A30" w:rsidRPr="005C7B3C">
        <w:rPr>
          <w:rFonts w:ascii="Times New Roman" w:hAnsi="Times New Roman" w:cs="Times New Roman"/>
          <w:sz w:val="24"/>
          <w:szCs w:val="24"/>
        </w:rPr>
        <w:t xml:space="preserve"> </w:t>
      </w:r>
      <w:r w:rsidR="00FA049D" w:rsidRPr="005C7B3C">
        <w:rPr>
          <w:rFonts w:ascii="Times New Roman" w:hAnsi="Times New Roman" w:cs="Times New Roman"/>
          <w:sz w:val="24"/>
          <w:szCs w:val="24"/>
        </w:rPr>
        <w:t>Bu açıklamalar ticari alacaklar, diğer alacaklar, ticari borçlar ve diğer borçlar için ayrı ayrı yapılır.</w:t>
      </w:r>
    </w:p>
    <w:p w14:paraId="0A8B8DB1" w14:textId="77777777" w:rsidR="00E5263A" w:rsidRDefault="003D07CB"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5C7B3C">
        <w:rPr>
          <w:rFonts w:ascii="Times New Roman" w:hAnsi="Times New Roman" w:cs="Times New Roman"/>
          <w:sz w:val="24"/>
          <w:szCs w:val="24"/>
        </w:rPr>
        <w:t xml:space="preserve">Vade yapılarına göre ayrıştırılarak </w:t>
      </w:r>
      <w:r w:rsidR="005C7B3C" w:rsidRPr="00082EF9">
        <w:rPr>
          <w:rFonts w:ascii="Times New Roman" w:hAnsi="Times New Roman" w:cs="Times New Roman"/>
          <w:sz w:val="24"/>
          <w:szCs w:val="24"/>
        </w:rPr>
        <w:t>(örneğin vadesi 1 yıla kadar olanlar ve 1 yıldan daha uzun olanlar)</w:t>
      </w:r>
      <w:r w:rsidR="005C7B3C" w:rsidRPr="00082EF9" w:rsidDel="005C7B3C">
        <w:rPr>
          <w:rFonts w:ascii="Times New Roman" w:hAnsi="Times New Roman" w:cs="Times New Roman"/>
          <w:sz w:val="24"/>
          <w:szCs w:val="24"/>
        </w:rPr>
        <w:t xml:space="preserve"> </w:t>
      </w:r>
      <w:r w:rsidR="00F86FC9" w:rsidRPr="005C7B3C">
        <w:rPr>
          <w:rFonts w:ascii="Times New Roman" w:hAnsi="Times New Roman" w:cs="Times New Roman"/>
          <w:sz w:val="24"/>
          <w:szCs w:val="24"/>
        </w:rPr>
        <w:t xml:space="preserve">(j) bendi dışında kalan alacak ve borçların miktarı, </w:t>
      </w:r>
      <w:r w:rsidR="005C7B3C" w:rsidRPr="00082EF9">
        <w:rPr>
          <w:rFonts w:ascii="Times New Roman" w:hAnsi="Times New Roman" w:cs="Times New Roman"/>
          <w:sz w:val="24"/>
          <w:szCs w:val="24"/>
        </w:rPr>
        <w:t xml:space="preserve">varsa </w:t>
      </w:r>
      <w:r w:rsidR="00F86FC9" w:rsidRPr="006B6EF7">
        <w:rPr>
          <w:rFonts w:ascii="Times New Roman" w:hAnsi="Times New Roman" w:cs="Times New Roman"/>
          <w:sz w:val="24"/>
          <w:szCs w:val="24"/>
        </w:rPr>
        <w:t xml:space="preserve">dönemde hesaplanan </w:t>
      </w:r>
      <w:r w:rsidR="005C7B3C" w:rsidRPr="00082EF9">
        <w:rPr>
          <w:rFonts w:ascii="Times New Roman" w:hAnsi="Times New Roman" w:cs="Times New Roman"/>
          <w:sz w:val="24"/>
          <w:szCs w:val="24"/>
        </w:rPr>
        <w:t>faiz</w:t>
      </w:r>
      <w:r w:rsidR="005C7B3C" w:rsidRPr="006B6EF7">
        <w:rPr>
          <w:rFonts w:ascii="Times New Roman" w:hAnsi="Times New Roman" w:cs="Times New Roman"/>
          <w:sz w:val="24"/>
          <w:szCs w:val="24"/>
        </w:rPr>
        <w:t xml:space="preserve"> </w:t>
      </w:r>
      <w:r w:rsidRPr="006B6EF7">
        <w:rPr>
          <w:rFonts w:ascii="Times New Roman" w:hAnsi="Times New Roman" w:cs="Times New Roman"/>
          <w:sz w:val="24"/>
          <w:szCs w:val="24"/>
        </w:rPr>
        <w:t>tutarı</w:t>
      </w:r>
      <w:r w:rsidR="00F86FC9" w:rsidRPr="00526CF6">
        <w:rPr>
          <w:rFonts w:ascii="Times New Roman" w:hAnsi="Times New Roman" w:cs="Times New Roman"/>
          <w:sz w:val="24"/>
          <w:szCs w:val="24"/>
        </w:rPr>
        <w:t xml:space="preserve"> ve </w:t>
      </w:r>
      <w:r w:rsidR="00F86FC9" w:rsidRPr="005C7B3C">
        <w:rPr>
          <w:rFonts w:ascii="Times New Roman" w:hAnsi="Times New Roman" w:cs="Times New Roman"/>
          <w:sz w:val="24"/>
          <w:szCs w:val="24"/>
        </w:rPr>
        <w:t xml:space="preserve">değer düşüklüğü zararları ya da iptalleri. </w:t>
      </w:r>
      <w:r w:rsidR="00FA049D" w:rsidRPr="005C7B3C">
        <w:rPr>
          <w:rFonts w:ascii="Times New Roman" w:hAnsi="Times New Roman" w:cs="Times New Roman"/>
          <w:sz w:val="24"/>
          <w:szCs w:val="24"/>
        </w:rPr>
        <w:t>Bu açıklamalar ticari alacaklar, diğer alacaklar, ticari borçlar ve diğer borçlar için ayrı ayrı yapılır.</w:t>
      </w:r>
    </w:p>
    <w:p w14:paraId="26C77840" w14:textId="77777777" w:rsidR="002D2411" w:rsidRPr="005C7B3C" w:rsidRDefault="002D2411"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 xml:space="preserve">Karşı tarafı </w:t>
      </w:r>
      <w:r w:rsidRPr="00A14EAF">
        <w:rPr>
          <w:rFonts w:ascii="Times New Roman" w:hAnsi="Times New Roman" w:cs="Times New Roman"/>
          <w:b/>
          <w:sz w:val="24"/>
          <w:szCs w:val="24"/>
        </w:rPr>
        <w:t>aynı toplulukta yer alan işletme</w:t>
      </w:r>
      <w:r w:rsidR="001145E6">
        <w:rPr>
          <w:rStyle w:val="DipnotBavurusu"/>
          <w:rFonts w:ascii="Times New Roman" w:hAnsi="Times New Roman" w:cs="Times New Roman"/>
          <w:sz w:val="24"/>
          <w:szCs w:val="24"/>
        </w:rPr>
        <w:footnoteReference w:customMarkFollows="1" w:id="3"/>
        <w:t>*</w:t>
      </w:r>
      <w:r>
        <w:rPr>
          <w:rFonts w:ascii="Times New Roman" w:hAnsi="Times New Roman" w:cs="Times New Roman"/>
          <w:sz w:val="24"/>
          <w:szCs w:val="24"/>
        </w:rPr>
        <w:t xml:space="preserve"> olan t</w:t>
      </w:r>
      <w:r w:rsidRPr="005C7B3C">
        <w:rPr>
          <w:rFonts w:ascii="Times New Roman" w:hAnsi="Times New Roman" w:cs="Times New Roman"/>
          <w:sz w:val="24"/>
          <w:szCs w:val="24"/>
        </w:rPr>
        <w:t>icari</w:t>
      </w:r>
      <w:r>
        <w:rPr>
          <w:rFonts w:ascii="Times New Roman" w:hAnsi="Times New Roman" w:cs="Times New Roman"/>
          <w:sz w:val="24"/>
          <w:szCs w:val="24"/>
        </w:rPr>
        <w:t xml:space="preserve"> alacak, diğer alacak, ticari borç ve diğer borç tutarları</w:t>
      </w:r>
      <w:r w:rsidR="00966D14">
        <w:rPr>
          <w:rFonts w:ascii="Times New Roman" w:hAnsi="Times New Roman" w:cs="Times New Roman"/>
          <w:sz w:val="24"/>
          <w:szCs w:val="24"/>
        </w:rPr>
        <w:t>.</w:t>
      </w:r>
    </w:p>
    <w:p w14:paraId="4D5CFB84" w14:textId="3419747B" w:rsidR="003D07CB" w:rsidRDefault="003D07CB"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 xml:space="preserve">Aşağıda belirtilen her bir </w:t>
      </w:r>
      <w:r w:rsidRPr="008D7BF2">
        <w:rPr>
          <w:rFonts w:ascii="Times New Roman" w:hAnsi="Times New Roman" w:cs="Times New Roman"/>
          <w:b/>
          <w:sz w:val="24"/>
          <w:szCs w:val="24"/>
        </w:rPr>
        <w:t>finansal varlık</w:t>
      </w:r>
      <w:r>
        <w:rPr>
          <w:rFonts w:ascii="Times New Roman" w:hAnsi="Times New Roman" w:cs="Times New Roman"/>
          <w:sz w:val="24"/>
          <w:szCs w:val="24"/>
        </w:rPr>
        <w:t xml:space="preserve"> ve </w:t>
      </w:r>
      <w:r w:rsidR="00E9320A" w:rsidRPr="00E9320A">
        <w:rPr>
          <w:rFonts w:ascii="Times New Roman" w:hAnsi="Times New Roman" w:cs="Times New Roman"/>
          <w:b/>
          <w:sz w:val="24"/>
          <w:szCs w:val="24"/>
        </w:rPr>
        <w:t xml:space="preserve">finansal </w:t>
      </w:r>
      <w:r w:rsidRPr="00E9320A">
        <w:rPr>
          <w:rFonts w:ascii="Times New Roman" w:hAnsi="Times New Roman" w:cs="Times New Roman"/>
          <w:b/>
          <w:sz w:val="24"/>
          <w:szCs w:val="24"/>
        </w:rPr>
        <w:t>yükümlülük</w:t>
      </w:r>
      <w:r>
        <w:rPr>
          <w:rFonts w:ascii="Times New Roman" w:hAnsi="Times New Roman" w:cs="Times New Roman"/>
          <w:sz w:val="24"/>
          <w:szCs w:val="24"/>
        </w:rPr>
        <w:t xml:space="preserve"> </w:t>
      </w:r>
      <w:r w:rsidR="00DD334A">
        <w:rPr>
          <w:rFonts w:ascii="Times New Roman" w:hAnsi="Times New Roman" w:cs="Times New Roman"/>
          <w:sz w:val="24"/>
          <w:szCs w:val="24"/>
        </w:rPr>
        <w:t>kategori</w:t>
      </w:r>
      <w:r w:rsidR="00DA3F5F">
        <w:rPr>
          <w:rFonts w:ascii="Times New Roman" w:hAnsi="Times New Roman" w:cs="Times New Roman"/>
          <w:sz w:val="24"/>
          <w:szCs w:val="24"/>
        </w:rPr>
        <w:t>s</w:t>
      </w:r>
      <w:r w:rsidR="00651C38">
        <w:rPr>
          <w:rFonts w:ascii="Times New Roman" w:hAnsi="Times New Roman" w:cs="Times New Roman"/>
          <w:sz w:val="24"/>
          <w:szCs w:val="24"/>
        </w:rPr>
        <w:t>inin</w:t>
      </w:r>
      <w:r w:rsidR="00E56B16">
        <w:rPr>
          <w:rFonts w:ascii="Times New Roman" w:hAnsi="Times New Roman" w:cs="Times New Roman"/>
          <w:sz w:val="24"/>
          <w:szCs w:val="24"/>
        </w:rPr>
        <w:t>,</w:t>
      </w:r>
      <w:r w:rsidR="00DD334A">
        <w:rPr>
          <w:rFonts w:ascii="Times New Roman" w:hAnsi="Times New Roman" w:cs="Times New Roman"/>
          <w:sz w:val="24"/>
          <w:szCs w:val="24"/>
        </w:rPr>
        <w:t xml:space="preserve"> </w:t>
      </w:r>
      <w:r w:rsidR="00260A9D" w:rsidRPr="00C7662D">
        <w:rPr>
          <w:rFonts w:ascii="Times New Roman" w:hAnsi="Times New Roman" w:cs="Times New Roman"/>
          <w:sz w:val="24"/>
          <w:szCs w:val="24"/>
        </w:rPr>
        <w:t>v</w:t>
      </w:r>
      <w:r w:rsidR="0021155F" w:rsidRPr="00C7662D">
        <w:rPr>
          <w:rFonts w:ascii="Times New Roman" w:hAnsi="Times New Roman" w:cs="Times New Roman"/>
          <w:sz w:val="24"/>
          <w:szCs w:val="24"/>
        </w:rPr>
        <w:t xml:space="preserve">ade yapılarına göre (örneğin vadesi 1 yıla kadar olanlar ve 1 yıldan daha uzun olanlar) </w:t>
      </w:r>
      <w:r w:rsidR="00260A9D" w:rsidRPr="00C7662D">
        <w:rPr>
          <w:rFonts w:ascii="Times New Roman" w:hAnsi="Times New Roman" w:cs="Times New Roman"/>
          <w:sz w:val="24"/>
          <w:szCs w:val="24"/>
        </w:rPr>
        <w:t xml:space="preserve">ve -varsa- </w:t>
      </w:r>
      <w:r w:rsidR="0021155F" w:rsidRPr="00C7662D">
        <w:rPr>
          <w:rFonts w:ascii="Times New Roman" w:hAnsi="Times New Roman" w:cs="Times New Roman"/>
          <w:sz w:val="24"/>
          <w:szCs w:val="24"/>
        </w:rPr>
        <w:t>y</w:t>
      </w:r>
      <w:r w:rsidR="00260A9D" w:rsidRPr="00C7662D">
        <w:rPr>
          <w:rFonts w:ascii="Times New Roman" w:hAnsi="Times New Roman" w:cs="Times New Roman"/>
          <w:sz w:val="24"/>
          <w:szCs w:val="24"/>
        </w:rPr>
        <w:t>abancı para cinsine göre</w:t>
      </w:r>
      <w:r w:rsidR="0021155F" w:rsidRPr="00C7662D">
        <w:rPr>
          <w:rFonts w:ascii="Times New Roman" w:hAnsi="Times New Roman" w:cs="Times New Roman"/>
          <w:sz w:val="24"/>
          <w:szCs w:val="24"/>
        </w:rPr>
        <w:t xml:space="preserve"> </w:t>
      </w:r>
      <w:r w:rsidR="00260A9D" w:rsidRPr="00C7662D">
        <w:rPr>
          <w:rFonts w:ascii="Times New Roman" w:hAnsi="Times New Roman" w:cs="Times New Roman"/>
          <w:sz w:val="24"/>
          <w:szCs w:val="24"/>
        </w:rPr>
        <w:t>ayrıştırılarak</w:t>
      </w:r>
      <w:r w:rsidR="00E56B16" w:rsidRPr="00C7662D">
        <w:rPr>
          <w:rFonts w:ascii="Times New Roman" w:hAnsi="Times New Roman" w:cs="Times New Roman"/>
          <w:sz w:val="24"/>
          <w:szCs w:val="24"/>
        </w:rPr>
        <w:t>,</w:t>
      </w:r>
      <w:r w:rsidR="00260A9D" w:rsidRPr="00C7662D">
        <w:rPr>
          <w:rFonts w:ascii="Times New Roman" w:hAnsi="Times New Roman" w:cs="Times New Roman"/>
          <w:sz w:val="24"/>
          <w:szCs w:val="24"/>
        </w:rPr>
        <w:t xml:space="preserve"> </w:t>
      </w:r>
      <w:r w:rsidR="00DD334A" w:rsidRPr="00C7662D">
        <w:rPr>
          <w:rFonts w:ascii="Times New Roman" w:hAnsi="Times New Roman" w:cs="Times New Roman"/>
          <w:sz w:val="24"/>
          <w:szCs w:val="24"/>
        </w:rPr>
        <w:t xml:space="preserve">dönem başı </w:t>
      </w:r>
      <w:r w:rsidR="00651C38" w:rsidRPr="00C7662D">
        <w:rPr>
          <w:rFonts w:ascii="Times New Roman" w:hAnsi="Times New Roman" w:cs="Times New Roman"/>
          <w:sz w:val="24"/>
          <w:szCs w:val="24"/>
        </w:rPr>
        <w:t>ve</w:t>
      </w:r>
      <w:r w:rsidR="00DD334A" w:rsidRPr="00C7662D">
        <w:rPr>
          <w:rFonts w:ascii="Times New Roman" w:hAnsi="Times New Roman" w:cs="Times New Roman"/>
          <w:sz w:val="24"/>
          <w:szCs w:val="24"/>
        </w:rPr>
        <w:t xml:space="preserve"> dönem</w:t>
      </w:r>
      <w:r w:rsidR="00DD334A">
        <w:rPr>
          <w:rFonts w:ascii="Times New Roman" w:hAnsi="Times New Roman" w:cs="Times New Roman"/>
          <w:sz w:val="24"/>
          <w:szCs w:val="24"/>
        </w:rPr>
        <w:t xml:space="preserve"> sonu </w:t>
      </w:r>
      <w:r w:rsidR="00DD334A" w:rsidRPr="00CB3A0D">
        <w:rPr>
          <w:rFonts w:ascii="Times New Roman" w:hAnsi="Times New Roman" w:cs="Times New Roman"/>
          <w:b/>
          <w:sz w:val="24"/>
          <w:szCs w:val="24"/>
        </w:rPr>
        <w:t>def</w:t>
      </w:r>
      <w:r w:rsidR="003A14CD" w:rsidRPr="00CB3A0D">
        <w:rPr>
          <w:rFonts w:ascii="Times New Roman" w:hAnsi="Times New Roman" w:cs="Times New Roman"/>
          <w:b/>
          <w:sz w:val="24"/>
          <w:szCs w:val="24"/>
        </w:rPr>
        <w:t>ter değer</w:t>
      </w:r>
      <w:r w:rsidR="00E56B16">
        <w:rPr>
          <w:rFonts w:ascii="Times New Roman" w:hAnsi="Times New Roman" w:cs="Times New Roman"/>
          <w:b/>
          <w:sz w:val="24"/>
          <w:szCs w:val="24"/>
        </w:rPr>
        <w:t>ler</w:t>
      </w:r>
      <w:r w:rsidR="003A14CD" w:rsidRPr="00CB3A0D">
        <w:rPr>
          <w:rFonts w:ascii="Times New Roman" w:hAnsi="Times New Roman" w:cs="Times New Roman"/>
          <w:b/>
          <w:sz w:val="24"/>
          <w:szCs w:val="24"/>
        </w:rPr>
        <w:t>i</w:t>
      </w:r>
      <w:r w:rsidR="00260A9D">
        <w:rPr>
          <w:rFonts w:ascii="Times New Roman" w:hAnsi="Times New Roman" w:cs="Times New Roman"/>
          <w:sz w:val="24"/>
          <w:szCs w:val="24"/>
        </w:rPr>
        <w:t>:</w:t>
      </w:r>
    </w:p>
    <w:p w14:paraId="0329E477" w14:textId="77777777" w:rsidR="003D07CB" w:rsidRDefault="003D07CB" w:rsidP="00413724">
      <w:pPr>
        <w:pStyle w:val="ListeParagraf"/>
        <w:numPr>
          <w:ilvl w:val="4"/>
          <w:numId w:val="104"/>
        </w:numPr>
        <w:spacing w:after="120" w:line="360" w:lineRule="auto"/>
        <w:ind w:left="2127" w:hanging="851"/>
        <w:contextualSpacing w:val="0"/>
        <w:rPr>
          <w:rFonts w:ascii="Times New Roman" w:hAnsi="Times New Roman" w:cs="Times New Roman"/>
          <w:sz w:val="24"/>
          <w:szCs w:val="24"/>
        </w:rPr>
      </w:pPr>
      <w:r>
        <w:rPr>
          <w:rFonts w:ascii="Times New Roman" w:hAnsi="Times New Roman" w:cs="Times New Roman"/>
          <w:sz w:val="24"/>
          <w:szCs w:val="24"/>
        </w:rPr>
        <w:t>Borçlanma aracı sınıfında yer alan finansal varlıklar</w:t>
      </w:r>
      <w:r w:rsidR="003A14CD">
        <w:rPr>
          <w:rFonts w:ascii="Times New Roman" w:hAnsi="Times New Roman" w:cs="Times New Roman"/>
          <w:sz w:val="24"/>
          <w:szCs w:val="24"/>
        </w:rPr>
        <w:t>.</w:t>
      </w:r>
    </w:p>
    <w:p w14:paraId="792E5B6E" w14:textId="77777777" w:rsidR="003D07CB" w:rsidRDefault="003D07CB" w:rsidP="00413724">
      <w:pPr>
        <w:pStyle w:val="ListeParagraf"/>
        <w:numPr>
          <w:ilvl w:val="4"/>
          <w:numId w:val="104"/>
        </w:numPr>
        <w:spacing w:after="120" w:line="360" w:lineRule="auto"/>
        <w:ind w:left="2127" w:hanging="851"/>
        <w:contextualSpacing w:val="0"/>
        <w:rPr>
          <w:rFonts w:ascii="Times New Roman" w:hAnsi="Times New Roman" w:cs="Times New Roman"/>
          <w:sz w:val="24"/>
          <w:szCs w:val="24"/>
        </w:rPr>
      </w:pPr>
      <w:r>
        <w:rPr>
          <w:rFonts w:ascii="Times New Roman" w:hAnsi="Times New Roman" w:cs="Times New Roman"/>
          <w:sz w:val="24"/>
          <w:szCs w:val="24"/>
        </w:rPr>
        <w:t>Borçlanma aracı sınıfında yer alan finansal yükümlülükler</w:t>
      </w:r>
      <w:r w:rsidR="003A14CD">
        <w:rPr>
          <w:rFonts w:ascii="Times New Roman" w:hAnsi="Times New Roman" w:cs="Times New Roman"/>
          <w:sz w:val="24"/>
          <w:szCs w:val="24"/>
        </w:rPr>
        <w:t>.</w:t>
      </w:r>
    </w:p>
    <w:p w14:paraId="02767FA1" w14:textId="77777777" w:rsidR="003D07CB" w:rsidRDefault="0051156A" w:rsidP="00413724">
      <w:pPr>
        <w:pStyle w:val="ListeParagraf"/>
        <w:numPr>
          <w:ilvl w:val="4"/>
          <w:numId w:val="104"/>
        </w:numPr>
        <w:spacing w:after="120" w:line="360" w:lineRule="auto"/>
        <w:ind w:left="2127" w:hanging="851"/>
        <w:contextualSpacing w:val="0"/>
        <w:rPr>
          <w:rFonts w:ascii="Times New Roman" w:hAnsi="Times New Roman" w:cs="Times New Roman"/>
          <w:sz w:val="24"/>
          <w:szCs w:val="24"/>
        </w:rPr>
      </w:pPr>
      <w:r>
        <w:rPr>
          <w:rFonts w:ascii="Times New Roman" w:hAnsi="Times New Roman" w:cs="Times New Roman"/>
          <w:sz w:val="24"/>
          <w:szCs w:val="24"/>
        </w:rPr>
        <w:t xml:space="preserve">Piyasa değeri üzerinden ölçülen </w:t>
      </w:r>
      <w:proofErr w:type="spellStart"/>
      <w:r w:rsidRPr="00042479">
        <w:rPr>
          <w:rFonts w:ascii="Times New Roman" w:hAnsi="Times New Roman" w:cs="Times New Roman"/>
          <w:b/>
          <w:sz w:val="24"/>
          <w:szCs w:val="24"/>
        </w:rPr>
        <w:t>ö</w:t>
      </w:r>
      <w:r w:rsidR="003D07CB" w:rsidRPr="00042479">
        <w:rPr>
          <w:rFonts w:ascii="Times New Roman" w:hAnsi="Times New Roman" w:cs="Times New Roman"/>
          <w:b/>
          <w:sz w:val="24"/>
          <w:szCs w:val="24"/>
        </w:rPr>
        <w:t>zkayna</w:t>
      </w:r>
      <w:r w:rsidR="00D37AF2" w:rsidRPr="00042479">
        <w:rPr>
          <w:rFonts w:ascii="Times New Roman" w:hAnsi="Times New Roman" w:cs="Times New Roman"/>
          <w:b/>
          <w:sz w:val="24"/>
          <w:szCs w:val="24"/>
        </w:rPr>
        <w:t>k</w:t>
      </w:r>
      <w:proofErr w:type="spellEnd"/>
      <w:r w:rsidR="00D37AF2" w:rsidRPr="00042479">
        <w:rPr>
          <w:rFonts w:ascii="Times New Roman" w:hAnsi="Times New Roman" w:cs="Times New Roman"/>
          <w:b/>
          <w:sz w:val="24"/>
          <w:szCs w:val="24"/>
        </w:rPr>
        <w:t xml:space="preserve"> araçları</w:t>
      </w:r>
      <w:r w:rsidR="003A14CD">
        <w:rPr>
          <w:rFonts w:ascii="Times New Roman" w:hAnsi="Times New Roman" w:cs="Times New Roman"/>
          <w:sz w:val="24"/>
          <w:szCs w:val="24"/>
        </w:rPr>
        <w:t>.</w:t>
      </w:r>
    </w:p>
    <w:p w14:paraId="170B06DA" w14:textId="77777777" w:rsidR="0051156A" w:rsidRDefault="002911C1" w:rsidP="00413724">
      <w:pPr>
        <w:pStyle w:val="ListeParagraf"/>
        <w:numPr>
          <w:ilvl w:val="4"/>
          <w:numId w:val="104"/>
        </w:numPr>
        <w:spacing w:after="120" w:line="360" w:lineRule="auto"/>
        <w:ind w:left="2127" w:hanging="851"/>
        <w:contextualSpacing w:val="0"/>
        <w:rPr>
          <w:rFonts w:ascii="Times New Roman" w:hAnsi="Times New Roman" w:cs="Times New Roman"/>
          <w:sz w:val="24"/>
          <w:szCs w:val="24"/>
        </w:rPr>
      </w:pPr>
      <w:r>
        <w:rPr>
          <w:rFonts w:ascii="Times New Roman" w:hAnsi="Times New Roman" w:cs="Times New Roman"/>
          <w:sz w:val="24"/>
          <w:szCs w:val="24"/>
        </w:rPr>
        <w:t>Maliyet bedeli</w:t>
      </w:r>
      <w:r w:rsidR="0051156A">
        <w:rPr>
          <w:rFonts w:ascii="Times New Roman" w:hAnsi="Times New Roman" w:cs="Times New Roman"/>
          <w:sz w:val="24"/>
          <w:szCs w:val="24"/>
        </w:rPr>
        <w:t xml:space="preserve">nden ölçülen </w:t>
      </w:r>
      <w:proofErr w:type="spellStart"/>
      <w:r w:rsidR="0051156A">
        <w:rPr>
          <w:rFonts w:ascii="Times New Roman" w:hAnsi="Times New Roman" w:cs="Times New Roman"/>
          <w:sz w:val="24"/>
          <w:szCs w:val="24"/>
        </w:rPr>
        <w:t>özkayna</w:t>
      </w:r>
      <w:r w:rsidR="00D37AF2">
        <w:rPr>
          <w:rFonts w:ascii="Times New Roman" w:hAnsi="Times New Roman" w:cs="Times New Roman"/>
          <w:sz w:val="24"/>
          <w:szCs w:val="24"/>
        </w:rPr>
        <w:t>k</w:t>
      </w:r>
      <w:proofErr w:type="spellEnd"/>
      <w:r w:rsidR="00D37AF2">
        <w:rPr>
          <w:rFonts w:ascii="Times New Roman" w:hAnsi="Times New Roman" w:cs="Times New Roman"/>
          <w:sz w:val="24"/>
          <w:szCs w:val="24"/>
        </w:rPr>
        <w:t xml:space="preserve"> araçları</w:t>
      </w:r>
      <w:r w:rsidR="003A14CD">
        <w:rPr>
          <w:rFonts w:ascii="Times New Roman" w:hAnsi="Times New Roman" w:cs="Times New Roman"/>
          <w:sz w:val="24"/>
          <w:szCs w:val="24"/>
        </w:rPr>
        <w:t>.</w:t>
      </w:r>
    </w:p>
    <w:p w14:paraId="1D1297FD" w14:textId="7E7D4B07" w:rsidR="00373B91" w:rsidRDefault="00C7662D" w:rsidP="005C6825">
      <w:pPr>
        <w:pStyle w:val="ListeParagraf"/>
        <w:numPr>
          <w:ilvl w:val="4"/>
          <w:numId w:val="104"/>
        </w:numPr>
        <w:spacing w:after="120" w:line="360" w:lineRule="auto"/>
        <w:ind w:left="2127" w:hanging="851"/>
        <w:contextualSpacing w:val="0"/>
        <w:rPr>
          <w:rFonts w:ascii="Times New Roman" w:hAnsi="Times New Roman" w:cs="Times New Roman"/>
          <w:sz w:val="24"/>
          <w:szCs w:val="24"/>
        </w:rPr>
      </w:pPr>
      <w:r>
        <w:rPr>
          <w:rFonts w:ascii="Times New Roman" w:hAnsi="Times New Roman" w:cs="Times New Roman"/>
          <w:sz w:val="24"/>
          <w:szCs w:val="24"/>
        </w:rPr>
        <w:t>-Varsa- türev araçlar ayrı olmak üzere, d</w:t>
      </w:r>
      <w:r w:rsidR="003D07CB">
        <w:rPr>
          <w:rFonts w:ascii="Times New Roman" w:hAnsi="Times New Roman" w:cs="Times New Roman"/>
          <w:sz w:val="24"/>
          <w:szCs w:val="24"/>
        </w:rPr>
        <w:t xml:space="preserve">iğer </w:t>
      </w:r>
      <w:r w:rsidR="003D07CB" w:rsidRPr="00761951">
        <w:rPr>
          <w:rFonts w:ascii="Times New Roman" w:hAnsi="Times New Roman" w:cs="Times New Roman"/>
          <w:b/>
          <w:sz w:val="24"/>
          <w:szCs w:val="24"/>
        </w:rPr>
        <w:t>finansal araç</w:t>
      </w:r>
      <w:r w:rsidR="003D07CB">
        <w:rPr>
          <w:rFonts w:ascii="Times New Roman" w:hAnsi="Times New Roman" w:cs="Times New Roman"/>
          <w:sz w:val="24"/>
          <w:szCs w:val="24"/>
        </w:rPr>
        <w:t>lar sınıfındaki finansal varlıklar</w:t>
      </w:r>
      <w:r w:rsidR="003A14CD">
        <w:rPr>
          <w:rFonts w:ascii="Times New Roman" w:hAnsi="Times New Roman" w:cs="Times New Roman"/>
          <w:sz w:val="24"/>
          <w:szCs w:val="24"/>
        </w:rPr>
        <w:t>.</w:t>
      </w:r>
    </w:p>
    <w:p w14:paraId="6D5D97A1" w14:textId="7CDF664B" w:rsidR="003D07CB" w:rsidRDefault="00C7662D" w:rsidP="00413724">
      <w:pPr>
        <w:pStyle w:val="ListeParagraf"/>
        <w:numPr>
          <w:ilvl w:val="4"/>
          <w:numId w:val="104"/>
        </w:numPr>
        <w:spacing w:after="120" w:line="360" w:lineRule="auto"/>
        <w:ind w:left="2127" w:hanging="851"/>
        <w:contextualSpacing w:val="0"/>
        <w:rPr>
          <w:rFonts w:ascii="Times New Roman" w:hAnsi="Times New Roman" w:cs="Times New Roman"/>
          <w:sz w:val="24"/>
          <w:szCs w:val="24"/>
        </w:rPr>
      </w:pPr>
      <w:r>
        <w:rPr>
          <w:rFonts w:ascii="Times New Roman" w:hAnsi="Times New Roman" w:cs="Times New Roman"/>
          <w:sz w:val="24"/>
          <w:szCs w:val="24"/>
        </w:rPr>
        <w:t>-Varsa- türev araçlar ayrı olmak üzere, d</w:t>
      </w:r>
      <w:r w:rsidR="00373B91">
        <w:rPr>
          <w:rFonts w:ascii="Times New Roman" w:hAnsi="Times New Roman" w:cs="Times New Roman"/>
          <w:sz w:val="24"/>
          <w:szCs w:val="24"/>
        </w:rPr>
        <w:t xml:space="preserve">iğer finansal araçlar sınıfındaki </w:t>
      </w:r>
      <w:r w:rsidR="005C7B3C">
        <w:rPr>
          <w:rFonts w:ascii="Times New Roman" w:hAnsi="Times New Roman" w:cs="Times New Roman"/>
          <w:sz w:val="24"/>
          <w:szCs w:val="24"/>
        </w:rPr>
        <w:t xml:space="preserve">finansal </w:t>
      </w:r>
      <w:r w:rsidR="00373B91">
        <w:rPr>
          <w:rFonts w:ascii="Times New Roman" w:hAnsi="Times New Roman" w:cs="Times New Roman"/>
          <w:sz w:val="24"/>
          <w:szCs w:val="24"/>
        </w:rPr>
        <w:t>yükümlülükler</w:t>
      </w:r>
      <w:r w:rsidR="003A14CD">
        <w:rPr>
          <w:rFonts w:ascii="Times New Roman" w:hAnsi="Times New Roman" w:cs="Times New Roman"/>
          <w:sz w:val="24"/>
          <w:szCs w:val="24"/>
        </w:rPr>
        <w:t>.</w:t>
      </w:r>
    </w:p>
    <w:p w14:paraId="3A8EE9B5" w14:textId="77777777" w:rsidR="00DD334A" w:rsidRDefault="00DD334A" w:rsidP="00DA62E9">
      <w:pPr>
        <w:ind w:left="1276" w:firstLine="0"/>
        <w:rPr>
          <w:rFonts w:ascii="Times New Roman" w:hAnsi="Times New Roman" w:cs="Times New Roman"/>
          <w:sz w:val="24"/>
          <w:szCs w:val="24"/>
        </w:rPr>
      </w:pPr>
      <w:r>
        <w:rPr>
          <w:rFonts w:ascii="Times New Roman" w:hAnsi="Times New Roman" w:cs="Times New Roman"/>
          <w:sz w:val="24"/>
          <w:szCs w:val="24"/>
        </w:rPr>
        <w:t xml:space="preserve">Yukarıdaki her bir kategoriye ilişkin </w:t>
      </w:r>
      <w:r w:rsidR="005C7B3C">
        <w:rPr>
          <w:rFonts w:ascii="Times New Roman" w:hAnsi="Times New Roman" w:cs="Times New Roman"/>
          <w:sz w:val="24"/>
          <w:szCs w:val="24"/>
        </w:rPr>
        <w:t>aşağıdakilerden kaynaklanan hareketler açıklanır</w:t>
      </w:r>
      <w:r>
        <w:rPr>
          <w:rFonts w:ascii="Times New Roman" w:hAnsi="Times New Roman" w:cs="Times New Roman"/>
          <w:sz w:val="24"/>
          <w:szCs w:val="24"/>
        </w:rPr>
        <w:t>:</w:t>
      </w:r>
    </w:p>
    <w:p w14:paraId="17A8A617" w14:textId="77777777" w:rsidR="00DD334A" w:rsidRDefault="00DD334A" w:rsidP="00413724">
      <w:pPr>
        <w:pStyle w:val="ListeParagraf"/>
        <w:numPr>
          <w:ilvl w:val="6"/>
          <w:numId w:val="104"/>
        </w:numPr>
        <w:spacing w:after="120" w:line="360" w:lineRule="auto"/>
        <w:ind w:left="1701" w:hanging="357"/>
        <w:contextualSpacing w:val="0"/>
        <w:rPr>
          <w:rFonts w:ascii="Times New Roman" w:hAnsi="Times New Roman" w:cs="Times New Roman"/>
          <w:sz w:val="24"/>
          <w:szCs w:val="24"/>
        </w:rPr>
      </w:pPr>
      <w:r w:rsidRPr="00DD334A">
        <w:rPr>
          <w:rFonts w:ascii="Times New Roman" w:hAnsi="Times New Roman" w:cs="Times New Roman"/>
          <w:sz w:val="24"/>
          <w:szCs w:val="24"/>
        </w:rPr>
        <w:t>Dönem</w:t>
      </w:r>
      <w:r>
        <w:rPr>
          <w:rFonts w:ascii="Times New Roman" w:hAnsi="Times New Roman" w:cs="Times New Roman"/>
          <w:sz w:val="24"/>
          <w:szCs w:val="24"/>
        </w:rPr>
        <w:t xml:space="preserve"> içinde meydana gelen</w:t>
      </w:r>
      <w:r w:rsidR="00651C40">
        <w:rPr>
          <w:rFonts w:ascii="Times New Roman" w:hAnsi="Times New Roman" w:cs="Times New Roman"/>
          <w:sz w:val="24"/>
          <w:szCs w:val="24"/>
        </w:rPr>
        <w:t xml:space="preserve"> ilaveler, elden çıkarmalar</w:t>
      </w:r>
      <w:r>
        <w:rPr>
          <w:rFonts w:ascii="Times New Roman" w:hAnsi="Times New Roman" w:cs="Times New Roman"/>
          <w:sz w:val="24"/>
          <w:szCs w:val="24"/>
        </w:rPr>
        <w:t xml:space="preserve"> ve</w:t>
      </w:r>
      <w:r w:rsidRPr="00DD334A">
        <w:rPr>
          <w:rFonts w:ascii="Times New Roman" w:hAnsi="Times New Roman" w:cs="Times New Roman"/>
          <w:sz w:val="24"/>
          <w:szCs w:val="24"/>
        </w:rPr>
        <w:t xml:space="preserve"> </w:t>
      </w:r>
      <w:r w:rsidR="00EF2E47">
        <w:rPr>
          <w:rFonts w:ascii="Times New Roman" w:hAnsi="Times New Roman" w:cs="Times New Roman"/>
          <w:sz w:val="24"/>
          <w:szCs w:val="24"/>
        </w:rPr>
        <w:t>sınıf değişiklikleri</w:t>
      </w:r>
      <w:r>
        <w:rPr>
          <w:rFonts w:ascii="Times New Roman" w:hAnsi="Times New Roman" w:cs="Times New Roman"/>
          <w:sz w:val="24"/>
          <w:szCs w:val="24"/>
        </w:rPr>
        <w:t>,</w:t>
      </w:r>
    </w:p>
    <w:p w14:paraId="3BF871F5" w14:textId="3395EC9E" w:rsidR="00DD334A" w:rsidRDefault="00DD334A" w:rsidP="00413724">
      <w:pPr>
        <w:pStyle w:val="ListeParagraf"/>
        <w:numPr>
          <w:ilvl w:val="6"/>
          <w:numId w:val="104"/>
        </w:numPr>
        <w:spacing w:after="120" w:line="360" w:lineRule="auto"/>
        <w:ind w:left="1701" w:hanging="357"/>
        <w:contextualSpacing w:val="0"/>
        <w:rPr>
          <w:rFonts w:ascii="Times New Roman" w:hAnsi="Times New Roman" w:cs="Times New Roman"/>
          <w:sz w:val="24"/>
          <w:szCs w:val="24"/>
        </w:rPr>
      </w:pPr>
      <w:r>
        <w:rPr>
          <w:rFonts w:ascii="Times New Roman" w:hAnsi="Times New Roman" w:cs="Times New Roman"/>
          <w:sz w:val="24"/>
          <w:szCs w:val="24"/>
        </w:rPr>
        <w:t>(i) v</w:t>
      </w:r>
      <w:r w:rsidRPr="009A6585">
        <w:rPr>
          <w:rFonts w:ascii="Times New Roman" w:hAnsi="Times New Roman" w:cs="Times New Roman"/>
          <w:sz w:val="24"/>
          <w:szCs w:val="24"/>
        </w:rPr>
        <w:t xml:space="preserve">e (ii) </w:t>
      </w:r>
      <w:r>
        <w:rPr>
          <w:rFonts w:ascii="Times New Roman" w:hAnsi="Times New Roman" w:cs="Times New Roman"/>
          <w:sz w:val="24"/>
          <w:szCs w:val="24"/>
        </w:rPr>
        <w:t xml:space="preserve">alt </w:t>
      </w:r>
      <w:r w:rsidRPr="009A6585">
        <w:rPr>
          <w:rFonts w:ascii="Times New Roman" w:hAnsi="Times New Roman" w:cs="Times New Roman"/>
          <w:sz w:val="24"/>
          <w:szCs w:val="24"/>
        </w:rPr>
        <w:t xml:space="preserve">bentlerinde sayılan </w:t>
      </w:r>
      <w:r>
        <w:rPr>
          <w:rFonts w:ascii="Times New Roman" w:hAnsi="Times New Roman" w:cs="Times New Roman"/>
          <w:sz w:val="24"/>
          <w:szCs w:val="24"/>
        </w:rPr>
        <w:t xml:space="preserve">finansal </w:t>
      </w:r>
      <w:r w:rsidRPr="009A6585">
        <w:rPr>
          <w:rFonts w:ascii="Times New Roman" w:hAnsi="Times New Roman" w:cs="Times New Roman"/>
          <w:sz w:val="24"/>
          <w:szCs w:val="24"/>
        </w:rPr>
        <w:t>varlık</w:t>
      </w:r>
      <w:r>
        <w:rPr>
          <w:rFonts w:ascii="Times New Roman" w:hAnsi="Times New Roman" w:cs="Times New Roman"/>
          <w:sz w:val="24"/>
          <w:szCs w:val="24"/>
        </w:rPr>
        <w:t xml:space="preserve"> ve </w:t>
      </w:r>
      <w:r w:rsidRPr="00E9320A">
        <w:rPr>
          <w:rFonts w:ascii="Times New Roman" w:hAnsi="Times New Roman" w:cs="Times New Roman"/>
          <w:b/>
          <w:sz w:val="24"/>
          <w:szCs w:val="24"/>
        </w:rPr>
        <w:t>yükümlülük</w:t>
      </w:r>
      <w:r>
        <w:rPr>
          <w:rFonts w:ascii="Times New Roman" w:hAnsi="Times New Roman" w:cs="Times New Roman"/>
          <w:sz w:val="24"/>
          <w:szCs w:val="24"/>
        </w:rPr>
        <w:t xml:space="preserve"> </w:t>
      </w:r>
      <w:r w:rsidRPr="009A6585">
        <w:rPr>
          <w:rFonts w:ascii="Times New Roman" w:hAnsi="Times New Roman" w:cs="Times New Roman"/>
          <w:sz w:val="24"/>
          <w:szCs w:val="24"/>
        </w:rPr>
        <w:t xml:space="preserve">kategorileri için dönemde kaydedilen faiz </w:t>
      </w:r>
      <w:r w:rsidRPr="006E395D">
        <w:rPr>
          <w:rFonts w:ascii="Times New Roman" w:hAnsi="Times New Roman" w:cs="Times New Roman"/>
          <w:b/>
          <w:sz w:val="24"/>
          <w:szCs w:val="24"/>
        </w:rPr>
        <w:t>gelir</w:t>
      </w:r>
      <w:r w:rsidRPr="009A6585">
        <w:rPr>
          <w:rFonts w:ascii="Times New Roman" w:hAnsi="Times New Roman" w:cs="Times New Roman"/>
          <w:sz w:val="24"/>
          <w:szCs w:val="24"/>
        </w:rPr>
        <w:t xml:space="preserve">i ve </w:t>
      </w:r>
      <w:r w:rsidRPr="000E5033">
        <w:rPr>
          <w:rFonts w:ascii="Times New Roman" w:hAnsi="Times New Roman" w:cs="Times New Roman"/>
          <w:b/>
          <w:sz w:val="24"/>
          <w:szCs w:val="24"/>
        </w:rPr>
        <w:t>gider</w:t>
      </w:r>
      <w:r w:rsidRPr="009A6585">
        <w:rPr>
          <w:rFonts w:ascii="Times New Roman" w:hAnsi="Times New Roman" w:cs="Times New Roman"/>
          <w:sz w:val="24"/>
          <w:szCs w:val="24"/>
        </w:rPr>
        <w:t>i</w:t>
      </w:r>
      <w:r>
        <w:rPr>
          <w:rFonts w:ascii="Times New Roman" w:hAnsi="Times New Roman" w:cs="Times New Roman"/>
          <w:sz w:val="24"/>
          <w:szCs w:val="24"/>
        </w:rPr>
        <w:t>, kur farkı kazancı ya da kaybı ve varsa değer düşüklüğü zarar</w:t>
      </w:r>
      <w:r w:rsidR="000C3D72">
        <w:rPr>
          <w:rFonts w:ascii="Times New Roman" w:hAnsi="Times New Roman" w:cs="Times New Roman"/>
          <w:sz w:val="24"/>
          <w:szCs w:val="24"/>
        </w:rPr>
        <w:t>ı</w:t>
      </w:r>
      <w:r w:rsidR="00426F30">
        <w:rPr>
          <w:rFonts w:ascii="Times New Roman" w:hAnsi="Times New Roman" w:cs="Times New Roman"/>
          <w:sz w:val="24"/>
          <w:szCs w:val="24"/>
        </w:rPr>
        <w:t xml:space="preserve"> ya da iptali,</w:t>
      </w:r>
    </w:p>
    <w:p w14:paraId="4538A749" w14:textId="77777777" w:rsidR="00DD334A" w:rsidRDefault="00DD334A" w:rsidP="00413724">
      <w:pPr>
        <w:pStyle w:val="ListeParagraf"/>
        <w:numPr>
          <w:ilvl w:val="6"/>
          <w:numId w:val="104"/>
        </w:numPr>
        <w:spacing w:after="120" w:line="360" w:lineRule="auto"/>
        <w:ind w:left="1701" w:hanging="357"/>
        <w:contextualSpacing w:val="0"/>
        <w:rPr>
          <w:rFonts w:ascii="Times New Roman" w:hAnsi="Times New Roman" w:cs="Times New Roman"/>
          <w:sz w:val="24"/>
          <w:szCs w:val="24"/>
        </w:rPr>
      </w:pPr>
      <w:r>
        <w:rPr>
          <w:rFonts w:ascii="Times New Roman" w:hAnsi="Times New Roman" w:cs="Times New Roman"/>
          <w:sz w:val="24"/>
          <w:szCs w:val="24"/>
        </w:rPr>
        <w:t xml:space="preserve">(iv) alt bendinde sayılan finansal varlıklar kategorisi için varsa dönemde kaydedilen değer düşüklüğü zararı ya da iptali, </w:t>
      </w:r>
    </w:p>
    <w:p w14:paraId="297668D9" w14:textId="77777777" w:rsidR="00DD334A" w:rsidRPr="00DD334A" w:rsidRDefault="00DD334A" w:rsidP="00413724">
      <w:pPr>
        <w:pStyle w:val="ListeParagraf"/>
        <w:numPr>
          <w:ilvl w:val="6"/>
          <w:numId w:val="104"/>
        </w:numPr>
        <w:spacing w:after="120" w:line="360" w:lineRule="auto"/>
        <w:ind w:left="1701" w:hanging="357"/>
        <w:contextualSpacing w:val="0"/>
        <w:rPr>
          <w:rFonts w:ascii="Times New Roman" w:hAnsi="Times New Roman" w:cs="Times New Roman"/>
          <w:sz w:val="24"/>
          <w:szCs w:val="24"/>
        </w:rPr>
      </w:pPr>
      <w:r>
        <w:rPr>
          <w:rFonts w:ascii="Times New Roman" w:hAnsi="Times New Roman" w:cs="Times New Roman"/>
          <w:sz w:val="24"/>
          <w:szCs w:val="24"/>
        </w:rPr>
        <w:t xml:space="preserve">(iii), (v) ve (vi) alt bentlerindeki finansal varlıklar için döneme ilişkin değer artışları ya da azalışları. Bununla birlikte (v) ve (vi) alt bentlerinde sayılan finansal varlık ve yükümlülük kategorisi içinde </w:t>
      </w:r>
      <w:r w:rsidR="002911C1">
        <w:rPr>
          <w:rFonts w:ascii="Times New Roman" w:hAnsi="Times New Roman" w:cs="Times New Roman"/>
          <w:sz w:val="24"/>
          <w:szCs w:val="24"/>
        </w:rPr>
        <w:t>maliyet bedeli</w:t>
      </w:r>
      <w:r>
        <w:rPr>
          <w:rFonts w:ascii="Times New Roman" w:hAnsi="Times New Roman" w:cs="Times New Roman"/>
          <w:sz w:val="24"/>
          <w:szCs w:val="24"/>
        </w:rPr>
        <w:t xml:space="preserve"> üzerinden ölçülen finansal araçların bulunması durumunda bu finansal araçlar için dönemde kaydedilen değer düşüklüğü zararları ya da iptalleri ayrı şekilde gösterilir. </w:t>
      </w:r>
    </w:p>
    <w:p w14:paraId="3EA111B1" w14:textId="77777777" w:rsidR="00DA62E9" w:rsidRPr="00DA62E9" w:rsidRDefault="00DD334A"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w:t>
      </w:r>
      <w:r w:rsidR="001145E6">
        <w:rPr>
          <w:rFonts w:ascii="Times New Roman" w:hAnsi="Times New Roman" w:cs="Times New Roman"/>
          <w:sz w:val="24"/>
          <w:szCs w:val="24"/>
        </w:rPr>
        <w:t>m</w:t>
      </w:r>
      <w:r>
        <w:rPr>
          <w:rFonts w:ascii="Times New Roman" w:hAnsi="Times New Roman" w:cs="Times New Roman"/>
          <w:sz w:val="24"/>
          <w:szCs w:val="24"/>
        </w:rPr>
        <w:t>) bendinde yer alan</w:t>
      </w:r>
      <w:r w:rsidR="00DA62E9">
        <w:rPr>
          <w:rFonts w:ascii="Times New Roman" w:hAnsi="Times New Roman" w:cs="Times New Roman"/>
          <w:sz w:val="24"/>
          <w:szCs w:val="24"/>
        </w:rPr>
        <w:t xml:space="preserve"> her bir kategori için</w:t>
      </w:r>
      <w:r w:rsidR="00336968">
        <w:rPr>
          <w:rFonts w:ascii="Times New Roman" w:hAnsi="Times New Roman" w:cs="Times New Roman"/>
          <w:sz w:val="24"/>
          <w:szCs w:val="24"/>
        </w:rPr>
        <w:t xml:space="preserve">; ilgili </w:t>
      </w:r>
      <w:r w:rsidR="00DA62E9" w:rsidRPr="00DA62E9">
        <w:rPr>
          <w:rFonts w:ascii="Times New Roman" w:hAnsi="Times New Roman" w:cs="Times New Roman"/>
          <w:sz w:val="24"/>
          <w:szCs w:val="24"/>
        </w:rPr>
        <w:t xml:space="preserve">finansal </w:t>
      </w:r>
      <w:r w:rsidR="00DA62E9">
        <w:rPr>
          <w:rFonts w:ascii="Times New Roman" w:hAnsi="Times New Roman" w:cs="Times New Roman"/>
          <w:sz w:val="24"/>
          <w:szCs w:val="24"/>
        </w:rPr>
        <w:t xml:space="preserve">varlıklardan </w:t>
      </w:r>
      <w:r w:rsidR="001A3E66">
        <w:rPr>
          <w:rFonts w:ascii="Times New Roman" w:hAnsi="Times New Roman" w:cs="Times New Roman"/>
          <w:sz w:val="24"/>
          <w:szCs w:val="24"/>
        </w:rPr>
        <w:t>ya da</w:t>
      </w:r>
      <w:r w:rsidR="00DA62E9">
        <w:rPr>
          <w:rFonts w:ascii="Times New Roman" w:hAnsi="Times New Roman" w:cs="Times New Roman"/>
          <w:sz w:val="24"/>
          <w:szCs w:val="24"/>
        </w:rPr>
        <w:t xml:space="preserve"> yükümlülüklerden</w:t>
      </w:r>
      <w:r w:rsidR="00DA62E9" w:rsidRPr="00DA62E9">
        <w:rPr>
          <w:rFonts w:ascii="Times New Roman" w:hAnsi="Times New Roman" w:cs="Times New Roman"/>
          <w:sz w:val="24"/>
          <w:szCs w:val="24"/>
        </w:rPr>
        <w:t xml:space="preserve"> bazılarının karşı tarafının aynı </w:t>
      </w:r>
      <w:r w:rsidR="00E813C6">
        <w:rPr>
          <w:rFonts w:ascii="Times New Roman" w:hAnsi="Times New Roman" w:cs="Times New Roman"/>
          <w:sz w:val="24"/>
          <w:szCs w:val="24"/>
        </w:rPr>
        <w:t>toplulukta</w:t>
      </w:r>
      <w:r w:rsidR="00E813C6" w:rsidRPr="00DA62E9">
        <w:rPr>
          <w:rFonts w:ascii="Times New Roman" w:hAnsi="Times New Roman" w:cs="Times New Roman"/>
          <w:sz w:val="24"/>
          <w:szCs w:val="24"/>
        </w:rPr>
        <w:t xml:space="preserve"> </w:t>
      </w:r>
      <w:r w:rsidR="00DA62E9" w:rsidRPr="00DA62E9">
        <w:rPr>
          <w:rFonts w:ascii="Times New Roman" w:hAnsi="Times New Roman" w:cs="Times New Roman"/>
          <w:sz w:val="24"/>
          <w:szCs w:val="24"/>
        </w:rPr>
        <w:t>yer alan işletmeler</w:t>
      </w:r>
      <w:r w:rsidR="002D2411">
        <w:rPr>
          <w:rFonts w:ascii="Times New Roman" w:hAnsi="Times New Roman" w:cs="Times New Roman"/>
          <w:sz w:val="24"/>
          <w:szCs w:val="24"/>
        </w:rPr>
        <w:t xml:space="preserve"> </w:t>
      </w:r>
      <w:r w:rsidR="001A3E66">
        <w:rPr>
          <w:rFonts w:ascii="Times New Roman" w:hAnsi="Times New Roman" w:cs="Times New Roman"/>
          <w:sz w:val="24"/>
          <w:szCs w:val="24"/>
        </w:rPr>
        <w:t>ya da</w:t>
      </w:r>
      <w:r w:rsidR="00DA62E9">
        <w:rPr>
          <w:rFonts w:ascii="Times New Roman" w:hAnsi="Times New Roman" w:cs="Times New Roman"/>
          <w:sz w:val="24"/>
          <w:szCs w:val="24"/>
        </w:rPr>
        <w:t xml:space="preserve"> </w:t>
      </w:r>
      <w:r w:rsidR="001A3E66">
        <w:rPr>
          <w:rFonts w:ascii="Times New Roman" w:hAnsi="Times New Roman" w:cs="Times New Roman"/>
          <w:sz w:val="24"/>
          <w:szCs w:val="24"/>
        </w:rPr>
        <w:t xml:space="preserve">işletmenin </w:t>
      </w:r>
      <w:r w:rsidR="00DA62E9">
        <w:rPr>
          <w:rFonts w:ascii="Times New Roman" w:hAnsi="Times New Roman" w:cs="Times New Roman"/>
          <w:sz w:val="24"/>
          <w:szCs w:val="24"/>
        </w:rPr>
        <w:t>iştirakler</w:t>
      </w:r>
      <w:r w:rsidR="001A3E66">
        <w:rPr>
          <w:rFonts w:ascii="Times New Roman" w:hAnsi="Times New Roman" w:cs="Times New Roman"/>
          <w:sz w:val="24"/>
          <w:szCs w:val="24"/>
        </w:rPr>
        <w:t>i</w:t>
      </w:r>
      <w:r w:rsidR="00DA62E9">
        <w:rPr>
          <w:rFonts w:ascii="Times New Roman" w:hAnsi="Times New Roman" w:cs="Times New Roman"/>
          <w:sz w:val="24"/>
          <w:szCs w:val="24"/>
        </w:rPr>
        <w:t xml:space="preserve"> </w:t>
      </w:r>
      <w:r w:rsidR="001A3E66">
        <w:rPr>
          <w:rFonts w:ascii="Times New Roman" w:hAnsi="Times New Roman" w:cs="Times New Roman"/>
          <w:sz w:val="24"/>
          <w:szCs w:val="24"/>
        </w:rPr>
        <w:t>veya</w:t>
      </w:r>
      <w:r w:rsidR="00DA62E9">
        <w:rPr>
          <w:rFonts w:ascii="Times New Roman" w:hAnsi="Times New Roman" w:cs="Times New Roman"/>
          <w:sz w:val="24"/>
          <w:szCs w:val="24"/>
        </w:rPr>
        <w:t xml:space="preserve"> </w:t>
      </w:r>
      <w:r w:rsidR="00F83233">
        <w:rPr>
          <w:rFonts w:ascii="Times New Roman" w:hAnsi="Times New Roman" w:cs="Times New Roman"/>
          <w:sz w:val="24"/>
          <w:szCs w:val="24"/>
        </w:rPr>
        <w:t>müşterek girişimleri</w:t>
      </w:r>
      <w:r w:rsidR="00336968">
        <w:rPr>
          <w:rFonts w:ascii="Times New Roman" w:hAnsi="Times New Roman" w:cs="Times New Roman"/>
          <w:sz w:val="24"/>
          <w:szCs w:val="24"/>
        </w:rPr>
        <w:t xml:space="preserve"> </w:t>
      </w:r>
      <w:r w:rsidR="00DA62E9" w:rsidRPr="00DA62E9">
        <w:rPr>
          <w:rFonts w:ascii="Times New Roman" w:hAnsi="Times New Roman" w:cs="Times New Roman"/>
          <w:sz w:val="24"/>
          <w:szCs w:val="24"/>
        </w:rPr>
        <w:t xml:space="preserve">olması durumunda bu finansal </w:t>
      </w:r>
      <w:r w:rsidR="00AE4EA2">
        <w:rPr>
          <w:rFonts w:ascii="Times New Roman" w:hAnsi="Times New Roman" w:cs="Times New Roman"/>
          <w:sz w:val="24"/>
          <w:szCs w:val="24"/>
        </w:rPr>
        <w:t>varlıkların</w:t>
      </w:r>
      <w:r w:rsidR="00336968">
        <w:rPr>
          <w:rFonts w:ascii="Times New Roman" w:hAnsi="Times New Roman" w:cs="Times New Roman"/>
          <w:sz w:val="24"/>
          <w:szCs w:val="24"/>
        </w:rPr>
        <w:t xml:space="preserve"> ya da yükümlülükler</w:t>
      </w:r>
      <w:r w:rsidR="00AE4EA2">
        <w:rPr>
          <w:rFonts w:ascii="Times New Roman" w:hAnsi="Times New Roman" w:cs="Times New Roman"/>
          <w:sz w:val="24"/>
          <w:szCs w:val="24"/>
        </w:rPr>
        <w:t>in dönem sonundaki defter değerleri ayrı</w:t>
      </w:r>
      <w:r w:rsidR="002749BA">
        <w:rPr>
          <w:rFonts w:ascii="Times New Roman" w:hAnsi="Times New Roman" w:cs="Times New Roman"/>
          <w:sz w:val="24"/>
          <w:szCs w:val="24"/>
        </w:rPr>
        <w:t xml:space="preserve"> bir şekilde</w:t>
      </w:r>
      <w:r w:rsidR="00AE4EA2">
        <w:rPr>
          <w:rFonts w:ascii="Times New Roman" w:hAnsi="Times New Roman" w:cs="Times New Roman"/>
          <w:sz w:val="24"/>
          <w:szCs w:val="24"/>
        </w:rPr>
        <w:t xml:space="preserve"> gösterilir</w:t>
      </w:r>
      <w:r w:rsidR="00DA62E9" w:rsidRPr="00DA62E9">
        <w:rPr>
          <w:rFonts w:ascii="Times New Roman" w:hAnsi="Times New Roman" w:cs="Times New Roman"/>
          <w:sz w:val="24"/>
          <w:szCs w:val="24"/>
        </w:rPr>
        <w:t xml:space="preserve">. </w:t>
      </w:r>
      <w:proofErr w:type="gramStart"/>
      <w:r w:rsidR="00DA62E9" w:rsidRPr="00DA62E9">
        <w:rPr>
          <w:rFonts w:ascii="Times New Roman" w:hAnsi="Times New Roman" w:cs="Times New Roman"/>
          <w:sz w:val="24"/>
          <w:szCs w:val="24"/>
        </w:rPr>
        <w:t>Örneğin</w:t>
      </w:r>
      <w:r w:rsidR="00BB0E39">
        <w:rPr>
          <w:rFonts w:ascii="Times New Roman" w:hAnsi="Times New Roman" w:cs="Times New Roman"/>
          <w:sz w:val="24"/>
          <w:szCs w:val="24"/>
        </w:rPr>
        <w:t>,</w:t>
      </w:r>
      <w:r w:rsidR="00DA62E9" w:rsidRPr="00DA62E9">
        <w:rPr>
          <w:rFonts w:ascii="Times New Roman" w:hAnsi="Times New Roman" w:cs="Times New Roman"/>
          <w:sz w:val="24"/>
          <w:szCs w:val="24"/>
        </w:rPr>
        <w:t xml:space="preserve"> işletmenin </w:t>
      </w:r>
      <w:r w:rsidR="001A3E66">
        <w:rPr>
          <w:rFonts w:ascii="Times New Roman" w:hAnsi="Times New Roman" w:cs="Times New Roman"/>
          <w:sz w:val="24"/>
          <w:szCs w:val="24"/>
        </w:rPr>
        <w:t xml:space="preserve">borçlanma aracı sınıfındaki finansal varlıkları arasında </w:t>
      </w:r>
      <w:r w:rsidR="00DA62E9" w:rsidRPr="00DA62E9">
        <w:rPr>
          <w:rFonts w:ascii="Times New Roman" w:hAnsi="Times New Roman" w:cs="Times New Roman"/>
          <w:sz w:val="24"/>
          <w:szCs w:val="24"/>
        </w:rPr>
        <w:t xml:space="preserve">aynı </w:t>
      </w:r>
      <w:r w:rsidR="00E813C6">
        <w:rPr>
          <w:rFonts w:ascii="Times New Roman" w:hAnsi="Times New Roman" w:cs="Times New Roman"/>
          <w:sz w:val="24"/>
          <w:szCs w:val="24"/>
        </w:rPr>
        <w:t>toplulukta</w:t>
      </w:r>
      <w:r w:rsidR="00E813C6" w:rsidRPr="00DA62E9">
        <w:rPr>
          <w:rFonts w:ascii="Times New Roman" w:hAnsi="Times New Roman" w:cs="Times New Roman"/>
          <w:sz w:val="24"/>
          <w:szCs w:val="24"/>
        </w:rPr>
        <w:t xml:space="preserve"> </w:t>
      </w:r>
      <w:r w:rsidR="00DA62E9" w:rsidRPr="00DA62E9">
        <w:rPr>
          <w:rFonts w:ascii="Times New Roman" w:hAnsi="Times New Roman" w:cs="Times New Roman"/>
          <w:sz w:val="24"/>
          <w:szCs w:val="24"/>
        </w:rPr>
        <w:t>yer alan işletmeler</w:t>
      </w:r>
      <w:r w:rsidR="001A3E66">
        <w:rPr>
          <w:rFonts w:ascii="Times New Roman" w:hAnsi="Times New Roman" w:cs="Times New Roman"/>
          <w:sz w:val="24"/>
          <w:szCs w:val="24"/>
        </w:rPr>
        <w:t xml:space="preserve">, iştirakler ve </w:t>
      </w:r>
      <w:r w:rsidR="00092A2E">
        <w:rPr>
          <w:rFonts w:ascii="Times New Roman" w:hAnsi="Times New Roman" w:cs="Times New Roman"/>
          <w:sz w:val="24"/>
          <w:szCs w:val="24"/>
        </w:rPr>
        <w:t xml:space="preserve">müşterek girişimler </w:t>
      </w:r>
      <w:r w:rsidR="001A3E66">
        <w:rPr>
          <w:rFonts w:ascii="Times New Roman" w:hAnsi="Times New Roman" w:cs="Times New Roman"/>
          <w:sz w:val="24"/>
          <w:szCs w:val="24"/>
        </w:rPr>
        <w:t>tarafından ihraç edilen borçlanma araçlarının bulunması durumunda,</w:t>
      </w:r>
      <w:r w:rsidR="00DA62E9" w:rsidRPr="00DA62E9">
        <w:rPr>
          <w:rFonts w:ascii="Times New Roman" w:hAnsi="Times New Roman" w:cs="Times New Roman"/>
          <w:sz w:val="24"/>
          <w:szCs w:val="24"/>
        </w:rPr>
        <w:t xml:space="preserve"> aynı </w:t>
      </w:r>
      <w:r w:rsidR="00E813C6">
        <w:rPr>
          <w:rFonts w:ascii="Times New Roman" w:hAnsi="Times New Roman" w:cs="Times New Roman"/>
          <w:sz w:val="24"/>
          <w:szCs w:val="24"/>
        </w:rPr>
        <w:t>toplulukta</w:t>
      </w:r>
      <w:r w:rsidR="00E813C6" w:rsidRPr="00DA62E9">
        <w:rPr>
          <w:rFonts w:ascii="Times New Roman" w:hAnsi="Times New Roman" w:cs="Times New Roman"/>
          <w:sz w:val="24"/>
          <w:szCs w:val="24"/>
        </w:rPr>
        <w:t xml:space="preserve"> </w:t>
      </w:r>
      <w:r w:rsidR="00DA62E9" w:rsidRPr="00DA62E9">
        <w:rPr>
          <w:rFonts w:ascii="Times New Roman" w:hAnsi="Times New Roman" w:cs="Times New Roman"/>
          <w:sz w:val="24"/>
          <w:szCs w:val="24"/>
        </w:rPr>
        <w:t>yer alan işletmeler</w:t>
      </w:r>
      <w:r w:rsidR="001A3E66">
        <w:rPr>
          <w:rFonts w:ascii="Times New Roman" w:hAnsi="Times New Roman" w:cs="Times New Roman"/>
          <w:sz w:val="24"/>
          <w:szCs w:val="24"/>
        </w:rPr>
        <w:t xml:space="preserve"> tarafından ihraç edilenler</w:t>
      </w:r>
      <w:r w:rsidR="00AE4EA2">
        <w:rPr>
          <w:rFonts w:ascii="Times New Roman" w:hAnsi="Times New Roman" w:cs="Times New Roman"/>
          <w:sz w:val="24"/>
          <w:szCs w:val="24"/>
        </w:rPr>
        <w:t>in</w:t>
      </w:r>
      <w:r w:rsidR="00D8238E">
        <w:rPr>
          <w:rFonts w:ascii="Times New Roman" w:hAnsi="Times New Roman" w:cs="Times New Roman"/>
          <w:sz w:val="24"/>
          <w:szCs w:val="24"/>
        </w:rPr>
        <w:t>,</w:t>
      </w:r>
      <w:r w:rsidR="001A3E66">
        <w:rPr>
          <w:rFonts w:ascii="Times New Roman" w:hAnsi="Times New Roman" w:cs="Times New Roman"/>
          <w:sz w:val="24"/>
          <w:szCs w:val="24"/>
        </w:rPr>
        <w:t xml:space="preserve"> iştirak ve </w:t>
      </w:r>
      <w:r w:rsidR="00092A2E">
        <w:rPr>
          <w:rFonts w:ascii="Times New Roman" w:hAnsi="Times New Roman" w:cs="Times New Roman"/>
          <w:sz w:val="24"/>
          <w:szCs w:val="24"/>
        </w:rPr>
        <w:t>müşterek girişimler</w:t>
      </w:r>
      <w:r w:rsidR="001A3E66">
        <w:rPr>
          <w:rFonts w:ascii="Times New Roman" w:hAnsi="Times New Roman" w:cs="Times New Roman"/>
          <w:sz w:val="24"/>
          <w:szCs w:val="24"/>
        </w:rPr>
        <w:t xml:space="preserve"> tarafından ihraç edilenler</w:t>
      </w:r>
      <w:r w:rsidR="00AE4EA2">
        <w:rPr>
          <w:rFonts w:ascii="Times New Roman" w:hAnsi="Times New Roman" w:cs="Times New Roman"/>
          <w:sz w:val="24"/>
          <w:szCs w:val="24"/>
        </w:rPr>
        <w:t>in</w:t>
      </w:r>
      <w:r w:rsidR="00D8238E">
        <w:rPr>
          <w:rFonts w:ascii="Times New Roman" w:hAnsi="Times New Roman" w:cs="Times New Roman"/>
          <w:sz w:val="24"/>
          <w:szCs w:val="24"/>
        </w:rPr>
        <w:t xml:space="preserve"> ve</w:t>
      </w:r>
      <w:r w:rsidR="001A3E66">
        <w:rPr>
          <w:rFonts w:ascii="Times New Roman" w:hAnsi="Times New Roman" w:cs="Times New Roman"/>
          <w:sz w:val="24"/>
          <w:szCs w:val="24"/>
        </w:rPr>
        <w:t xml:space="preserve"> </w:t>
      </w:r>
      <w:r w:rsidR="00D8238E">
        <w:rPr>
          <w:rFonts w:ascii="Times New Roman" w:hAnsi="Times New Roman" w:cs="Times New Roman"/>
          <w:sz w:val="24"/>
          <w:szCs w:val="24"/>
        </w:rPr>
        <w:t>diğer</w:t>
      </w:r>
      <w:r w:rsidR="001A3E66">
        <w:rPr>
          <w:rFonts w:ascii="Times New Roman" w:hAnsi="Times New Roman" w:cs="Times New Roman"/>
          <w:sz w:val="24"/>
          <w:szCs w:val="24"/>
        </w:rPr>
        <w:t xml:space="preserve"> işletmeler tarafından ihraç edilenler</w:t>
      </w:r>
      <w:r w:rsidR="00AE4EA2">
        <w:rPr>
          <w:rFonts w:ascii="Times New Roman" w:hAnsi="Times New Roman" w:cs="Times New Roman"/>
          <w:sz w:val="24"/>
          <w:szCs w:val="24"/>
        </w:rPr>
        <w:t xml:space="preserve">in dönem sonundaki defter değerleri </w:t>
      </w:r>
      <w:r w:rsidR="001A3E66">
        <w:rPr>
          <w:rFonts w:ascii="Times New Roman" w:hAnsi="Times New Roman" w:cs="Times New Roman"/>
          <w:sz w:val="24"/>
          <w:szCs w:val="24"/>
        </w:rPr>
        <w:t xml:space="preserve">ayrı </w:t>
      </w:r>
      <w:r w:rsidR="00D8238E">
        <w:rPr>
          <w:rFonts w:ascii="Times New Roman" w:hAnsi="Times New Roman" w:cs="Times New Roman"/>
          <w:sz w:val="24"/>
          <w:szCs w:val="24"/>
        </w:rPr>
        <w:t xml:space="preserve">ayrı </w:t>
      </w:r>
      <w:r w:rsidR="00AE4EA2">
        <w:rPr>
          <w:rFonts w:ascii="Times New Roman" w:hAnsi="Times New Roman" w:cs="Times New Roman"/>
          <w:sz w:val="24"/>
          <w:szCs w:val="24"/>
        </w:rPr>
        <w:t>gösterilir</w:t>
      </w:r>
      <w:r w:rsidR="001A3E66">
        <w:rPr>
          <w:rFonts w:ascii="Times New Roman" w:hAnsi="Times New Roman" w:cs="Times New Roman"/>
          <w:sz w:val="24"/>
          <w:szCs w:val="24"/>
        </w:rPr>
        <w:t>.</w:t>
      </w:r>
      <w:proofErr w:type="gramEnd"/>
    </w:p>
    <w:p w14:paraId="44308A5E" w14:textId="77777777" w:rsidR="00373B91" w:rsidRPr="00373B91" w:rsidRDefault="00DD334A"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w:t>
      </w:r>
      <w:r w:rsidR="001145E6">
        <w:rPr>
          <w:rFonts w:ascii="Times New Roman" w:hAnsi="Times New Roman" w:cs="Times New Roman"/>
          <w:sz w:val="24"/>
          <w:szCs w:val="24"/>
        </w:rPr>
        <w:t>m</w:t>
      </w:r>
      <w:r w:rsidR="00373B91">
        <w:rPr>
          <w:rFonts w:ascii="Times New Roman" w:hAnsi="Times New Roman" w:cs="Times New Roman"/>
          <w:sz w:val="24"/>
          <w:szCs w:val="24"/>
        </w:rPr>
        <w:t>)</w:t>
      </w:r>
      <w:r w:rsidR="00E02629">
        <w:rPr>
          <w:rFonts w:ascii="Times New Roman" w:hAnsi="Times New Roman" w:cs="Times New Roman"/>
          <w:sz w:val="24"/>
          <w:szCs w:val="24"/>
        </w:rPr>
        <w:t xml:space="preserve"> ve (</w:t>
      </w:r>
      <w:r w:rsidR="001145E6">
        <w:rPr>
          <w:rFonts w:ascii="Times New Roman" w:hAnsi="Times New Roman" w:cs="Times New Roman"/>
          <w:sz w:val="24"/>
          <w:szCs w:val="24"/>
        </w:rPr>
        <w:t>n</w:t>
      </w:r>
      <w:r w:rsidR="00E02629">
        <w:rPr>
          <w:rFonts w:ascii="Times New Roman" w:hAnsi="Times New Roman" w:cs="Times New Roman"/>
          <w:sz w:val="24"/>
          <w:szCs w:val="24"/>
        </w:rPr>
        <w:t>)</w:t>
      </w:r>
      <w:r w:rsidR="00373B91">
        <w:rPr>
          <w:rFonts w:ascii="Times New Roman" w:hAnsi="Times New Roman" w:cs="Times New Roman"/>
          <w:sz w:val="24"/>
          <w:szCs w:val="24"/>
        </w:rPr>
        <w:t xml:space="preserve"> </w:t>
      </w:r>
      <w:r w:rsidR="00373B91" w:rsidRPr="00373B91">
        <w:rPr>
          <w:rFonts w:ascii="Times New Roman" w:hAnsi="Times New Roman" w:cs="Times New Roman"/>
          <w:sz w:val="24"/>
          <w:szCs w:val="24"/>
        </w:rPr>
        <w:t>ben</w:t>
      </w:r>
      <w:r w:rsidR="00E02629">
        <w:rPr>
          <w:rFonts w:ascii="Times New Roman" w:hAnsi="Times New Roman" w:cs="Times New Roman"/>
          <w:sz w:val="24"/>
          <w:szCs w:val="24"/>
        </w:rPr>
        <w:t>tleri</w:t>
      </w:r>
      <w:r w:rsidR="00373B91" w:rsidRPr="00373B91">
        <w:rPr>
          <w:rFonts w:ascii="Times New Roman" w:hAnsi="Times New Roman" w:cs="Times New Roman"/>
          <w:sz w:val="24"/>
          <w:szCs w:val="24"/>
        </w:rPr>
        <w:t xml:space="preserve"> uyarınca yapılan açıklamalara ek olarak </w:t>
      </w:r>
      <w:r w:rsidR="00373B91" w:rsidRPr="004A4F1A">
        <w:rPr>
          <w:rFonts w:ascii="Times New Roman" w:hAnsi="Times New Roman" w:cs="Times New Roman"/>
          <w:b/>
          <w:sz w:val="24"/>
          <w:szCs w:val="24"/>
        </w:rPr>
        <w:t>gerçeğe uygun değer</w:t>
      </w:r>
      <w:r w:rsidR="00373B91" w:rsidRPr="00373B91">
        <w:rPr>
          <w:rFonts w:ascii="Times New Roman" w:hAnsi="Times New Roman" w:cs="Times New Roman"/>
          <w:sz w:val="24"/>
          <w:szCs w:val="24"/>
        </w:rPr>
        <w:t>i üzerinden ölçülen finansal araçlar için aşağıdaki açıklamalar yapılır:</w:t>
      </w:r>
    </w:p>
    <w:p w14:paraId="1539148A" w14:textId="77777777" w:rsidR="00373B91" w:rsidRPr="00F94521" w:rsidRDefault="00373B91" w:rsidP="00413724">
      <w:pPr>
        <w:pStyle w:val="ListeParagraf"/>
        <w:numPr>
          <w:ilvl w:val="0"/>
          <w:numId w:val="119"/>
        </w:numPr>
        <w:spacing w:after="120" w:line="360" w:lineRule="auto"/>
        <w:ind w:left="2127" w:hanging="851"/>
        <w:contextualSpacing w:val="0"/>
        <w:rPr>
          <w:rFonts w:ascii="Times New Roman" w:hAnsi="Times New Roman" w:cs="Times New Roman"/>
          <w:sz w:val="24"/>
          <w:szCs w:val="24"/>
        </w:rPr>
      </w:pPr>
      <w:r w:rsidRPr="00F94521">
        <w:rPr>
          <w:rFonts w:ascii="Times New Roman" w:hAnsi="Times New Roman" w:cs="Times New Roman"/>
          <w:sz w:val="24"/>
          <w:szCs w:val="24"/>
        </w:rPr>
        <w:t>Gerçeğe uygun değeri</w:t>
      </w:r>
      <w:r w:rsidR="00933B48">
        <w:rPr>
          <w:rFonts w:ascii="Times New Roman" w:hAnsi="Times New Roman" w:cs="Times New Roman"/>
          <w:sz w:val="24"/>
          <w:szCs w:val="24"/>
        </w:rPr>
        <w:t>n</w:t>
      </w:r>
      <w:r w:rsidRPr="00F94521">
        <w:rPr>
          <w:rFonts w:ascii="Times New Roman" w:hAnsi="Times New Roman" w:cs="Times New Roman"/>
          <w:sz w:val="24"/>
          <w:szCs w:val="24"/>
        </w:rPr>
        <w:t xml:space="preserve"> değerleme tekniği uygulanarak tahmin edildiği durumlarda değerleme tekniğinin altında yatan önemli varsayımlar. </w:t>
      </w:r>
    </w:p>
    <w:p w14:paraId="49D5A42F" w14:textId="77777777" w:rsidR="00373B91" w:rsidRPr="00F94521" w:rsidRDefault="00373B91" w:rsidP="00413724">
      <w:pPr>
        <w:pStyle w:val="ListeParagraf"/>
        <w:numPr>
          <w:ilvl w:val="0"/>
          <w:numId w:val="119"/>
        </w:numPr>
        <w:spacing w:after="120" w:line="360" w:lineRule="auto"/>
        <w:ind w:left="2127" w:hanging="851"/>
        <w:contextualSpacing w:val="0"/>
        <w:rPr>
          <w:rFonts w:ascii="Times New Roman" w:hAnsi="Times New Roman" w:cs="Times New Roman"/>
          <w:sz w:val="24"/>
          <w:szCs w:val="24"/>
        </w:rPr>
      </w:pPr>
      <w:r w:rsidRPr="00F94521">
        <w:rPr>
          <w:rFonts w:ascii="Times New Roman" w:hAnsi="Times New Roman" w:cs="Times New Roman"/>
          <w:sz w:val="24"/>
          <w:szCs w:val="24"/>
        </w:rPr>
        <w:t>Türev finansal araçların her bir sınıfının niteliği ve kapsamı.</w:t>
      </w:r>
    </w:p>
    <w:p w14:paraId="240885CE" w14:textId="77777777" w:rsidR="00373B91" w:rsidRPr="00F94521" w:rsidRDefault="00373B91" w:rsidP="00413724">
      <w:pPr>
        <w:pStyle w:val="ListeParagraf"/>
        <w:numPr>
          <w:ilvl w:val="0"/>
          <w:numId w:val="119"/>
        </w:numPr>
        <w:spacing w:after="120" w:line="360" w:lineRule="auto"/>
        <w:ind w:left="2127" w:hanging="851"/>
        <w:contextualSpacing w:val="0"/>
        <w:rPr>
          <w:rFonts w:ascii="Times New Roman" w:hAnsi="Times New Roman" w:cs="Times New Roman"/>
          <w:sz w:val="24"/>
          <w:szCs w:val="24"/>
        </w:rPr>
      </w:pPr>
      <w:r w:rsidRPr="00F94521">
        <w:rPr>
          <w:rFonts w:ascii="Times New Roman" w:hAnsi="Times New Roman" w:cs="Times New Roman"/>
          <w:sz w:val="24"/>
          <w:szCs w:val="24"/>
        </w:rPr>
        <w:t xml:space="preserve">Güvenilir bir şekilde </w:t>
      </w:r>
      <w:r w:rsidR="00B168C3">
        <w:rPr>
          <w:rFonts w:ascii="Times New Roman" w:hAnsi="Times New Roman" w:cs="Times New Roman"/>
          <w:sz w:val="24"/>
          <w:szCs w:val="24"/>
        </w:rPr>
        <w:t>tespit edilemediği</w:t>
      </w:r>
      <w:r w:rsidRPr="00F94521">
        <w:rPr>
          <w:rFonts w:ascii="Times New Roman" w:hAnsi="Times New Roman" w:cs="Times New Roman"/>
          <w:sz w:val="24"/>
          <w:szCs w:val="24"/>
        </w:rPr>
        <w:t xml:space="preserve"> için gerçeğe uygun değeri üzerinden ölçülemeyen finansal araç</w:t>
      </w:r>
      <w:r w:rsidR="006D3978" w:rsidRPr="00F94521">
        <w:rPr>
          <w:rFonts w:ascii="Times New Roman" w:hAnsi="Times New Roman" w:cs="Times New Roman"/>
          <w:sz w:val="24"/>
          <w:szCs w:val="24"/>
        </w:rPr>
        <w:t>lar</w:t>
      </w:r>
      <w:r w:rsidRPr="00F94521">
        <w:rPr>
          <w:rFonts w:ascii="Times New Roman" w:hAnsi="Times New Roman" w:cs="Times New Roman"/>
          <w:sz w:val="24"/>
          <w:szCs w:val="24"/>
        </w:rPr>
        <w:t xml:space="preserve"> için bu durumun gerekçeleri. </w:t>
      </w:r>
    </w:p>
    <w:p w14:paraId="7601E46F" w14:textId="77777777" w:rsidR="00ED2856" w:rsidRPr="00405751" w:rsidRDefault="00ED2856"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A97A72">
        <w:rPr>
          <w:rFonts w:ascii="Times New Roman" w:hAnsi="Times New Roman" w:cs="Times New Roman"/>
          <w:b/>
          <w:sz w:val="24"/>
          <w:szCs w:val="24"/>
        </w:rPr>
        <w:t>Stoklar</w:t>
      </w:r>
      <w:r w:rsidRPr="00405751">
        <w:rPr>
          <w:rFonts w:ascii="Times New Roman" w:hAnsi="Times New Roman" w:cs="Times New Roman"/>
          <w:sz w:val="24"/>
          <w:szCs w:val="24"/>
        </w:rPr>
        <w:t>la ilgili olarak aşağıdaki açıklamalar yapılır:</w:t>
      </w:r>
    </w:p>
    <w:p w14:paraId="41A563CB" w14:textId="77777777" w:rsidR="00ED2856" w:rsidRPr="005F73B8" w:rsidRDefault="00ED2856" w:rsidP="00413724">
      <w:pPr>
        <w:pStyle w:val="ListeParagraf"/>
        <w:numPr>
          <w:ilvl w:val="0"/>
          <w:numId w:val="120"/>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Stokların maliyetinin belirlenmesin</w:t>
      </w:r>
      <w:r w:rsidRPr="006B6EF7">
        <w:rPr>
          <w:rFonts w:ascii="Times New Roman" w:hAnsi="Times New Roman" w:cs="Times New Roman"/>
          <w:sz w:val="24"/>
          <w:szCs w:val="24"/>
        </w:rPr>
        <w:t>de kullanılan yöntemler</w:t>
      </w:r>
      <w:r w:rsidR="00877C55" w:rsidRPr="00082EF9">
        <w:rPr>
          <w:rFonts w:ascii="Times New Roman" w:hAnsi="Times New Roman" w:cs="Times New Roman"/>
          <w:sz w:val="24"/>
          <w:szCs w:val="24"/>
        </w:rPr>
        <w:t xml:space="preserve"> (örneğin t</w:t>
      </w:r>
      <w:r w:rsidR="00112890" w:rsidRPr="006B6EF7">
        <w:rPr>
          <w:rFonts w:ascii="Times New Roman" w:hAnsi="Times New Roman" w:cs="Times New Roman"/>
          <w:sz w:val="24"/>
          <w:szCs w:val="24"/>
        </w:rPr>
        <w:t>am maliyet</w:t>
      </w:r>
      <w:r w:rsidR="00877C55" w:rsidRPr="00082EF9">
        <w:rPr>
          <w:rFonts w:ascii="Times New Roman" w:hAnsi="Times New Roman" w:cs="Times New Roman"/>
          <w:sz w:val="24"/>
          <w:szCs w:val="24"/>
        </w:rPr>
        <w:t>)</w:t>
      </w:r>
      <w:r w:rsidRPr="006B6EF7">
        <w:rPr>
          <w:rFonts w:ascii="Times New Roman" w:hAnsi="Times New Roman" w:cs="Times New Roman"/>
          <w:sz w:val="24"/>
          <w:szCs w:val="24"/>
        </w:rPr>
        <w:t>, maliyet ölçüm teknikleri</w:t>
      </w:r>
      <w:r w:rsidR="00877C55" w:rsidRPr="00082EF9">
        <w:rPr>
          <w:rFonts w:ascii="Times New Roman" w:hAnsi="Times New Roman" w:cs="Times New Roman"/>
          <w:sz w:val="24"/>
          <w:szCs w:val="24"/>
        </w:rPr>
        <w:t xml:space="preserve"> (örneğin standart maliyet, perakende yöntemi) </w:t>
      </w:r>
      <w:r w:rsidRPr="006B6EF7">
        <w:rPr>
          <w:rFonts w:ascii="Times New Roman" w:hAnsi="Times New Roman" w:cs="Times New Roman"/>
          <w:sz w:val="24"/>
          <w:szCs w:val="24"/>
        </w:rPr>
        <w:t xml:space="preserve">ve maliyet hesaplama </w:t>
      </w:r>
      <w:r w:rsidR="00DF060D" w:rsidRPr="00877C55">
        <w:rPr>
          <w:rFonts w:ascii="Times New Roman" w:hAnsi="Times New Roman" w:cs="Times New Roman"/>
          <w:sz w:val="24"/>
          <w:szCs w:val="24"/>
        </w:rPr>
        <w:t>yöntemleri (örneğin F</w:t>
      </w:r>
      <w:r w:rsidR="00BE00CF">
        <w:rPr>
          <w:rFonts w:ascii="Times New Roman" w:hAnsi="Times New Roman" w:cs="Times New Roman"/>
          <w:sz w:val="24"/>
          <w:szCs w:val="24"/>
        </w:rPr>
        <w:t>İ</w:t>
      </w:r>
      <w:r w:rsidR="00DF060D" w:rsidRPr="00877C55">
        <w:rPr>
          <w:rFonts w:ascii="Times New Roman" w:hAnsi="Times New Roman" w:cs="Times New Roman"/>
          <w:sz w:val="24"/>
          <w:szCs w:val="24"/>
        </w:rPr>
        <w:t>FO, ağırlıklı ortalama maliyet</w:t>
      </w:r>
      <w:r w:rsidR="00DF060D">
        <w:rPr>
          <w:rFonts w:ascii="Times New Roman" w:hAnsi="Times New Roman" w:cs="Times New Roman"/>
          <w:sz w:val="24"/>
          <w:szCs w:val="24"/>
        </w:rPr>
        <w:t>)</w:t>
      </w:r>
      <w:r w:rsidR="002854AB" w:rsidRPr="005F73B8">
        <w:rPr>
          <w:rFonts w:ascii="Times New Roman" w:hAnsi="Times New Roman" w:cs="Times New Roman"/>
          <w:sz w:val="24"/>
          <w:szCs w:val="24"/>
        </w:rPr>
        <w:t>.</w:t>
      </w:r>
    </w:p>
    <w:p w14:paraId="00F24B20" w14:textId="77777777" w:rsidR="00ED2856" w:rsidRDefault="00ED2856" w:rsidP="00413724">
      <w:pPr>
        <w:pStyle w:val="ListeParagraf"/>
        <w:numPr>
          <w:ilvl w:val="0"/>
          <w:numId w:val="120"/>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Cari dönemde kaydedilen veya iptal edilen değer düşüklüğü zararları</w:t>
      </w:r>
      <w:r w:rsidR="00BB67DD">
        <w:rPr>
          <w:rFonts w:ascii="Times New Roman" w:hAnsi="Times New Roman" w:cs="Times New Roman"/>
          <w:sz w:val="24"/>
          <w:szCs w:val="24"/>
        </w:rPr>
        <w:t xml:space="preserve"> ve bunların nedenleri</w:t>
      </w:r>
      <w:r w:rsidRPr="005F73B8">
        <w:rPr>
          <w:rFonts w:ascii="Times New Roman" w:hAnsi="Times New Roman" w:cs="Times New Roman"/>
          <w:sz w:val="24"/>
          <w:szCs w:val="24"/>
        </w:rPr>
        <w:t>.</w:t>
      </w:r>
    </w:p>
    <w:p w14:paraId="6A38BF13" w14:textId="77777777" w:rsidR="00BB67DD" w:rsidRPr="005F73B8" w:rsidRDefault="00BB67DD" w:rsidP="00413724">
      <w:pPr>
        <w:pStyle w:val="ListeParagraf"/>
        <w:numPr>
          <w:ilvl w:val="0"/>
          <w:numId w:val="120"/>
        </w:numPr>
        <w:spacing w:after="120" w:line="360" w:lineRule="auto"/>
        <w:ind w:left="2127" w:hanging="851"/>
        <w:contextualSpacing w:val="0"/>
        <w:rPr>
          <w:rFonts w:ascii="Times New Roman" w:hAnsi="Times New Roman" w:cs="Times New Roman"/>
          <w:sz w:val="24"/>
          <w:szCs w:val="24"/>
        </w:rPr>
      </w:pPr>
      <w:r>
        <w:rPr>
          <w:rFonts w:ascii="Times New Roman" w:hAnsi="Times New Roman" w:cs="Times New Roman"/>
          <w:sz w:val="24"/>
          <w:szCs w:val="24"/>
        </w:rPr>
        <w:t xml:space="preserve">6.5 paragrafı </w:t>
      </w:r>
      <w:r w:rsidR="003B2699">
        <w:rPr>
          <w:rFonts w:ascii="Times New Roman" w:hAnsi="Times New Roman" w:cs="Times New Roman"/>
          <w:sz w:val="24"/>
          <w:szCs w:val="24"/>
        </w:rPr>
        <w:t>uyarınca piyasa değeri üzerinden ölçülen stokların defter değeri</w:t>
      </w:r>
    </w:p>
    <w:p w14:paraId="1E071B71" w14:textId="5583E83E" w:rsidR="004D1F5A" w:rsidRPr="005F73B8" w:rsidRDefault="00D928D5" w:rsidP="00413724">
      <w:pPr>
        <w:pStyle w:val="ListeParagraf"/>
        <w:numPr>
          <w:ilvl w:val="0"/>
          <w:numId w:val="120"/>
        </w:numPr>
        <w:spacing w:after="120" w:line="360" w:lineRule="auto"/>
        <w:ind w:left="2127" w:hanging="851"/>
        <w:contextualSpacing w:val="0"/>
        <w:rPr>
          <w:rFonts w:ascii="Times New Roman" w:hAnsi="Times New Roman" w:cs="Times New Roman"/>
          <w:sz w:val="24"/>
          <w:szCs w:val="24"/>
        </w:rPr>
      </w:pPr>
      <w:r>
        <w:rPr>
          <w:rFonts w:ascii="Times New Roman" w:hAnsi="Times New Roman" w:cs="Times New Roman"/>
          <w:sz w:val="24"/>
          <w:szCs w:val="24"/>
        </w:rPr>
        <w:t>Dönemde s</w:t>
      </w:r>
      <w:r w:rsidR="004D1F5A" w:rsidRPr="005F73B8">
        <w:rPr>
          <w:rFonts w:ascii="Times New Roman" w:hAnsi="Times New Roman" w:cs="Times New Roman"/>
          <w:sz w:val="24"/>
          <w:szCs w:val="24"/>
        </w:rPr>
        <w:t xml:space="preserve">tokların maliyetine dâhil edilen </w:t>
      </w:r>
      <w:r w:rsidRPr="005C6825">
        <w:rPr>
          <w:rFonts w:ascii="Times New Roman" w:hAnsi="Times New Roman" w:cs="Times New Roman"/>
          <w:b/>
          <w:sz w:val="24"/>
          <w:szCs w:val="24"/>
        </w:rPr>
        <w:t>borçlanma maliyetleri</w:t>
      </w:r>
      <w:r w:rsidR="004D1F5A" w:rsidRPr="005F73B8">
        <w:rPr>
          <w:rFonts w:ascii="Times New Roman" w:hAnsi="Times New Roman" w:cs="Times New Roman"/>
          <w:sz w:val="24"/>
          <w:szCs w:val="24"/>
        </w:rPr>
        <w:t>.</w:t>
      </w:r>
    </w:p>
    <w:p w14:paraId="11B46D55" w14:textId="77777777" w:rsidR="00C95701" w:rsidRPr="00405751" w:rsidRDefault="00C95701"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7634A7">
        <w:rPr>
          <w:rFonts w:ascii="Times New Roman" w:hAnsi="Times New Roman" w:cs="Times New Roman"/>
          <w:b/>
          <w:sz w:val="24"/>
          <w:szCs w:val="24"/>
        </w:rPr>
        <w:t>Canlı varlık</w:t>
      </w:r>
      <w:r w:rsidRPr="00405751">
        <w:rPr>
          <w:rFonts w:ascii="Times New Roman" w:hAnsi="Times New Roman" w:cs="Times New Roman"/>
          <w:sz w:val="24"/>
          <w:szCs w:val="24"/>
        </w:rPr>
        <w:t>larla ilgili olarak aşağıdaki açıklamalar yapılır:</w:t>
      </w:r>
    </w:p>
    <w:p w14:paraId="51D320F5" w14:textId="77777777" w:rsidR="00C95701" w:rsidRPr="005F73B8" w:rsidRDefault="00C95701" w:rsidP="00413724">
      <w:pPr>
        <w:pStyle w:val="ListeParagraf"/>
        <w:numPr>
          <w:ilvl w:val="0"/>
          <w:numId w:val="121"/>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 xml:space="preserve">Canlı varlıkların </w:t>
      </w:r>
      <w:r w:rsidR="00547BE2">
        <w:rPr>
          <w:rFonts w:ascii="Times New Roman" w:hAnsi="Times New Roman" w:cs="Times New Roman"/>
          <w:sz w:val="24"/>
          <w:szCs w:val="24"/>
        </w:rPr>
        <w:t xml:space="preserve">ne şekilde sınıflandırıldığı ve </w:t>
      </w:r>
      <w:r w:rsidRPr="005F73B8">
        <w:rPr>
          <w:rFonts w:ascii="Times New Roman" w:hAnsi="Times New Roman" w:cs="Times New Roman"/>
          <w:sz w:val="24"/>
          <w:szCs w:val="24"/>
        </w:rPr>
        <w:t>her bir sınıfa ilişkin tanımlayıcı bilgi</w:t>
      </w:r>
      <w:r w:rsidR="0010300A" w:rsidRPr="005F73B8">
        <w:rPr>
          <w:rFonts w:ascii="Times New Roman" w:hAnsi="Times New Roman" w:cs="Times New Roman"/>
          <w:sz w:val="24"/>
          <w:szCs w:val="24"/>
        </w:rPr>
        <w:t>.</w:t>
      </w:r>
    </w:p>
    <w:p w14:paraId="2BA430FF" w14:textId="77777777" w:rsidR="0010300A" w:rsidRPr="005F73B8" w:rsidRDefault="0010300A" w:rsidP="00413724">
      <w:pPr>
        <w:pStyle w:val="ListeParagraf"/>
        <w:numPr>
          <w:ilvl w:val="0"/>
          <w:numId w:val="121"/>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Her bir canlı varlık sınıfı için bunların gerçeğe uygun değer yöntemi kullanılarak mı yoksa maliyet yöntemi kullanılarak mı ölçüldüğü.</w:t>
      </w:r>
    </w:p>
    <w:p w14:paraId="54F85FE2" w14:textId="77777777" w:rsidR="0010300A" w:rsidRPr="005F73B8" w:rsidRDefault="0010300A" w:rsidP="00413724">
      <w:pPr>
        <w:pStyle w:val="ListeParagraf"/>
        <w:numPr>
          <w:ilvl w:val="0"/>
          <w:numId w:val="121"/>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Gerçeğe uygun değeri üzerinden ölçülen canlı varlık sınıflarının her biri açısından gerçeğe uygun değerin belirlenmesinde kullanılan yöntemler ve yapılan önemli varsayımlar.</w:t>
      </w:r>
    </w:p>
    <w:p w14:paraId="5783323F" w14:textId="77777777" w:rsidR="0010300A" w:rsidRPr="005F73B8" w:rsidRDefault="00044DFB" w:rsidP="00413724">
      <w:pPr>
        <w:pStyle w:val="ListeParagraf"/>
        <w:numPr>
          <w:ilvl w:val="0"/>
          <w:numId w:val="121"/>
        </w:numPr>
        <w:spacing w:after="120" w:line="360" w:lineRule="auto"/>
        <w:ind w:left="2127" w:hanging="851"/>
        <w:contextualSpacing w:val="0"/>
        <w:rPr>
          <w:rFonts w:ascii="Times New Roman" w:hAnsi="Times New Roman" w:cs="Times New Roman"/>
          <w:sz w:val="24"/>
          <w:szCs w:val="24"/>
        </w:rPr>
      </w:pPr>
      <w:r>
        <w:rPr>
          <w:rFonts w:ascii="Times New Roman" w:hAnsi="Times New Roman" w:cs="Times New Roman"/>
          <w:sz w:val="24"/>
          <w:szCs w:val="24"/>
        </w:rPr>
        <w:t xml:space="preserve">Bir </w:t>
      </w:r>
      <w:r w:rsidRPr="005F73B8">
        <w:rPr>
          <w:rFonts w:ascii="Times New Roman" w:hAnsi="Times New Roman" w:cs="Times New Roman"/>
          <w:sz w:val="24"/>
          <w:szCs w:val="24"/>
        </w:rPr>
        <w:t xml:space="preserve">canlı varlığın </w:t>
      </w:r>
      <w:r>
        <w:rPr>
          <w:rFonts w:ascii="Times New Roman" w:hAnsi="Times New Roman" w:cs="Times New Roman"/>
          <w:sz w:val="24"/>
          <w:szCs w:val="24"/>
        </w:rPr>
        <w:t>g</w:t>
      </w:r>
      <w:r w:rsidR="0010300A" w:rsidRPr="005F73B8">
        <w:rPr>
          <w:rFonts w:ascii="Times New Roman" w:hAnsi="Times New Roman" w:cs="Times New Roman"/>
          <w:sz w:val="24"/>
          <w:szCs w:val="24"/>
        </w:rPr>
        <w:t>erçeğe uygun değer yöntemi</w:t>
      </w:r>
      <w:r>
        <w:rPr>
          <w:rFonts w:ascii="Times New Roman" w:hAnsi="Times New Roman" w:cs="Times New Roman"/>
          <w:sz w:val="24"/>
          <w:szCs w:val="24"/>
        </w:rPr>
        <w:t xml:space="preserve"> ile ölçülmesi gerekirken</w:t>
      </w:r>
      <w:r w:rsidR="0010300A" w:rsidRPr="005F73B8">
        <w:rPr>
          <w:rFonts w:ascii="Times New Roman" w:hAnsi="Times New Roman" w:cs="Times New Roman"/>
          <w:sz w:val="24"/>
          <w:szCs w:val="24"/>
        </w:rPr>
        <w:t xml:space="preserve"> </w:t>
      </w:r>
      <w:r w:rsidRPr="005F73B8">
        <w:rPr>
          <w:rFonts w:ascii="Times New Roman" w:hAnsi="Times New Roman" w:cs="Times New Roman"/>
          <w:sz w:val="24"/>
          <w:szCs w:val="24"/>
        </w:rPr>
        <w:t>maliyet yöntemi</w:t>
      </w:r>
      <w:r>
        <w:rPr>
          <w:rFonts w:ascii="Times New Roman" w:hAnsi="Times New Roman" w:cs="Times New Roman"/>
          <w:sz w:val="24"/>
          <w:szCs w:val="24"/>
        </w:rPr>
        <w:t>yle</w:t>
      </w:r>
      <w:r w:rsidRPr="005F73B8">
        <w:rPr>
          <w:rFonts w:ascii="Times New Roman" w:hAnsi="Times New Roman" w:cs="Times New Roman"/>
          <w:sz w:val="24"/>
          <w:szCs w:val="24"/>
        </w:rPr>
        <w:t xml:space="preserve"> ölçülmesi</w:t>
      </w:r>
      <w:r>
        <w:rPr>
          <w:rFonts w:ascii="Times New Roman" w:hAnsi="Times New Roman" w:cs="Times New Roman"/>
          <w:sz w:val="24"/>
          <w:szCs w:val="24"/>
        </w:rPr>
        <w:t>nin</w:t>
      </w:r>
      <w:r w:rsidRPr="005F73B8">
        <w:rPr>
          <w:rFonts w:ascii="Times New Roman" w:hAnsi="Times New Roman" w:cs="Times New Roman"/>
          <w:sz w:val="24"/>
          <w:szCs w:val="24"/>
        </w:rPr>
        <w:t xml:space="preserve"> </w:t>
      </w:r>
      <w:r w:rsidR="00193CCD" w:rsidRPr="005F73B8">
        <w:rPr>
          <w:rFonts w:ascii="Times New Roman" w:hAnsi="Times New Roman" w:cs="Times New Roman"/>
          <w:sz w:val="24"/>
          <w:szCs w:val="24"/>
        </w:rPr>
        <w:t>neden</w:t>
      </w:r>
      <w:r>
        <w:rPr>
          <w:rFonts w:ascii="Times New Roman" w:hAnsi="Times New Roman" w:cs="Times New Roman"/>
          <w:sz w:val="24"/>
          <w:szCs w:val="24"/>
        </w:rPr>
        <w:t>ler</w:t>
      </w:r>
      <w:r w:rsidR="00193CCD" w:rsidRPr="005F73B8">
        <w:rPr>
          <w:rFonts w:ascii="Times New Roman" w:hAnsi="Times New Roman" w:cs="Times New Roman"/>
          <w:sz w:val="24"/>
          <w:szCs w:val="24"/>
        </w:rPr>
        <w:t>i.</w:t>
      </w:r>
      <w:r w:rsidR="003F6435" w:rsidRPr="005F73B8">
        <w:rPr>
          <w:rFonts w:ascii="Times New Roman" w:hAnsi="Times New Roman" w:cs="Times New Roman"/>
          <w:sz w:val="24"/>
          <w:szCs w:val="24"/>
        </w:rPr>
        <w:t xml:space="preserve"> </w:t>
      </w:r>
    </w:p>
    <w:p w14:paraId="5F2B9039" w14:textId="77777777" w:rsidR="003C0279" w:rsidRPr="005F73B8" w:rsidRDefault="003C0279" w:rsidP="00413724">
      <w:pPr>
        <w:pStyle w:val="ListeParagraf"/>
        <w:numPr>
          <w:ilvl w:val="0"/>
          <w:numId w:val="121"/>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Maliyet</w:t>
      </w:r>
      <w:r w:rsidR="00E01FF1" w:rsidRPr="005F73B8">
        <w:rPr>
          <w:rFonts w:ascii="Times New Roman" w:hAnsi="Times New Roman" w:cs="Times New Roman"/>
          <w:sz w:val="24"/>
          <w:szCs w:val="24"/>
        </w:rPr>
        <w:t xml:space="preserve"> yöntemi kullanılarak</w:t>
      </w:r>
      <w:r w:rsidRPr="005F73B8">
        <w:rPr>
          <w:rFonts w:ascii="Times New Roman" w:hAnsi="Times New Roman" w:cs="Times New Roman"/>
          <w:sz w:val="24"/>
          <w:szCs w:val="24"/>
        </w:rPr>
        <w:t xml:space="preserve"> ölçülen canlı varlıklar için kullanılan </w:t>
      </w:r>
      <w:proofErr w:type="gramStart"/>
      <w:r w:rsidRPr="008C62D9">
        <w:rPr>
          <w:rFonts w:ascii="Times New Roman" w:hAnsi="Times New Roman" w:cs="Times New Roman"/>
          <w:b/>
          <w:sz w:val="24"/>
          <w:szCs w:val="24"/>
        </w:rPr>
        <w:t>amortisman</w:t>
      </w:r>
      <w:proofErr w:type="gramEnd"/>
      <w:r w:rsidRPr="005F73B8">
        <w:rPr>
          <w:rFonts w:ascii="Times New Roman" w:hAnsi="Times New Roman" w:cs="Times New Roman"/>
          <w:sz w:val="24"/>
          <w:szCs w:val="24"/>
        </w:rPr>
        <w:t xml:space="preserve"> yöntemi ve </w:t>
      </w:r>
      <w:r w:rsidR="00414402" w:rsidRPr="005170B8">
        <w:rPr>
          <w:rFonts w:ascii="Times New Roman" w:hAnsi="Times New Roman" w:cs="Times New Roman"/>
          <w:b/>
          <w:sz w:val="24"/>
          <w:szCs w:val="24"/>
        </w:rPr>
        <w:t xml:space="preserve">faydalı </w:t>
      </w:r>
      <w:r w:rsidRPr="005170B8">
        <w:rPr>
          <w:rFonts w:ascii="Times New Roman" w:hAnsi="Times New Roman" w:cs="Times New Roman"/>
          <w:b/>
          <w:sz w:val="24"/>
          <w:szCs w:val="24"/>
        </w:rPr>
        <w:t>ömür</w:t>
      </w:r>
      <w:r w:rsidR="00414402">
        <w:rPr>
          <w:rFonts w:ascii="Times New Roman" w:hAnsi="Times New Roman" w:cs="Times New Roman"/>
          <w:sz w:val="24"/>
          <w:szCs w:val="24"/>
        </w:rPr>
        <w:t>leri</w:t>
      </w:r>
      <w:r w:rsidRPr="005F73B8">
        <w:rPr>
          <w:rFonts w:ascii="Times New Roman" w:hAnsi="Times New Roman" w:cs="Times New Roman"/>
          <w:sz w:val="24"/>
          <w:szCs w:val="24"/>
        </w:rPr>
        <w:t>.</w:t>
      </w:r>
    </w:p>
    <w:p w14:paraId="2548C5C8" w14:textId="77777777" w:rsidR="00E01FF1" w:rsidRPr="00005586" w:rsidRDefault="00CA1034" w:rsidP="00413724">
      <w:pPr>
        <w:pStyle w:val="ListeParagraf"/>
        <w:numPr>
          <w:ilvl w:val="0"/>
          <w:numId w:val="121"/>
        </w:numPr>
        <w:spacing w:after="120" w:line="360" w:lineRule="auto"/>
        <w:ind w:left="2127" w:hanging="851"/>
        <w:contextualSpacing w:val="0"/>
        <w:rPr>
          <w:rFonts w:ascii="Times New Roman" w:hAnsi="Times New Roman" w:cs="Times New Roman"/>
          <w:sz w:val="24"/>
          <w:szCs w:val="24"/>
        </w:rPr>
      </w:pPr>
      <w:r w:rsidRPr="00005586">
        <w:rPr>
          <w:rFonts w:ascii="Times New Roman" w:hAnsi="Times New Roman" w:cs="Times New Roman"/>
          <w:sz w:val="24"/>
          <w:szCs w:val="24"/>
        </w:rPr>
        <w:t xml:space="preserve">Gerçeğe uygun değer </w:t>
      </w:r>
      <w:r w:rsidR="007B49C2" w:rsidRPr="00005586">
        <w:rPr>
          <w:rFonts w:ascii="Times New Roman" w:hAnsi="Times New Roman" w:cs="Times New Roman"/>
          <w:sz w:val="24"/>
          <w:szCs w:val="24"/>
        </w:rPr>
        <w:t>ve</w:t>
      </w:r>
      <w:r w:rsidRPr="00005586">
        <w:rPr>
          <w:rFonts w:ascii="Times New Roman" w:hAnsi="Times New Roman" w:cs="Times New Roman"/>
          <w:sz w:val="24"/>
          <w:szCs w:val="24"/>
        </w:rPr>
        <w:t xml:space="preserve"> maliyet yöntemi kullanılarak ölçülen canlı varlıklar için ayrı ayrı olmak üzere</w:t>
      </w:r>
      <w:r w:rsidR="003E2F52" w:rsidRPr="00005586">
        <w:rPr>
          <w:rFonts w:ascii="Times New Roman" w:hAnsi="Times New Roman" w:cs="Times New Roman"/>
          <w:sz w:val="24"/>
          <w:szCs w:val="24"/>
        </w:rPr>
        <w:t>,</w:t>
      </w:r>
      <w:r w:rsidRPr="00005586">
        <w:rPr>
          <w:rFonts w:ascii="Times New Roman" w:hAnsi="Times New Roman" w:cs="Times New Roman"/>
          <w:sz w:val="24"/>
          <w:szCs w:val="24"/>
        </w:rPr>
        <w:t xml:space="preserve"> </w:t>
      </w:r>
      <w:r w:rsidR="00E01FF1" w:rsidRPr="00005586">
        <w:rPr>
          <w:rFonts w:ascii="Times New Roman" w:hAnsi="Times New Roman" w:cs="Times New Roman"/>
          <w:sz w:val="24"/>
          <w:szCs w:val="24"/>
        </w:rPr>
        <w:t xml:space="preserve">canlı varlıkların </w:t>
      </w:r>
      <w:r w:rsidR="000D57CD" w:rsidRPr="00005586">
        <w:rPr>
          <w:rFonts w:ascii="Times New Roman" w:hAnsi="Times New Roman" w:cs="Times New Roman"/>
          <w:sz w:val="24"/>
          <w:szCs w:val="24"/>
        </w:rPr>
        <w:t>dönem başı ve dönem sonu defter değer</w:t>
      </w:r>
      <w:r w:rsidR="007B49C2" w:rsidRPr="00005586">
        <w:rPr>
          <w:rFonts w:ascii="Times New Roman" w:hAnsi="Times New Roman" w:cs="Times New Roman"/>
          <w:sz w:val="24"/>
          <w:szCs w:val="24"/>
        </w:rPr>
        <w:t>ler</w:t>
      </w:r>
      <w:r w:rsidR="000D57CD" w:rsidRPr="00005586">
        <w:rPr>
          <w:rFonts w:ascii="Times New Roman" w:hAnsi="Times New Roman" w:cs="Times New Roman"/>
          <w:sz w:val="24"/>
          <w:szCs w:val="24"/>
        </w:rPr>
        <w:t>i ile aşağıda</w:t>
      </w:r>
      <w:r w:rsidR="00005586" w:rsidRPr="00005586">
        <w:rPr>
          <w:rFonts w:ascii="Times New Roman" w:hAnsi="Times New Roman" w:cs="Times New Roman"/>
          <w:sz w:val="24"/>
          <w:szCs w:val="24"/>
        </w:rPr>
        <w:t>kilerden</w:t>
      </w:r>
      <w:r w:rsidR="000D57CD" w:rsidRPr="00005586">
        <w:rPr>
          <w:rFonts w:ascii="Times New Roman" w:hAnsi="Times New Roman" w:cs="Times New Roman"/>
          <w:sz w:val="24"/>
          <w:szCs w:val="24"/>
        </w:rPr>
        <w:t xml:space="preserve"> </w:t>
      </w:r>
      <w:r w:rsidR="00005586" w:rsidRPr="00005586">
        <w:rPr>
          <w:rFonts w:ascii="Times New Roman" w:hAnsi="Times New Roman" w:cs="Times New Roman"/>
          <w:sz w:val="24"/>
          <w:szCs w:val="24"/>
        </w:rPr>
        <w:t>kaynaklanan</w:t>
      </w:r>
      <w:r w:rsidR="000D57CD" w:rsidRPr="00005586">
        <w:rPr>
          <w:rFonts w:ascii="Times New Roman" w:hAnsi="Times New Roman" w:cs="Times New Roman"/>
          <w:sz w:val="24"/>
          <w:szCs w:val="24"/>
        </w:rPr>
        <w:t xml:space="preserve"> dönem içi hareketler</w:t>
      </w:r>
      <w:r w:rsidR="00730076">
        <w:rPr>
          <w:rFonts w:ascii="Times New Roman" w:hAnsi="Times New Roman" w:cs="Times New Roman"/>
          <w:sz w:val="24"/>
          <w:szCs w:val="24"/>
        </w:rPr>
        <w:t>i</w:t>
      </w:r>
      <w:r w:rsidR="000D57CD" w:rsidRPr="00005586">
        <w:rPr>
          <w:rFonts w:ascii="Times New Roman" w:hAnsi="Times New Roman" w:cs="Times New Roman"/>
          <w:sz w:val="24"/>
          <w:szCs w:val="24"/>
        </w:rPr>
        <w:t>:</w:t>
      </w:r>
    </w:p>
    <w:p w14:paraId="73D852C9" w14:textId="77777777" w:rsidR="00E01FF1" w:rsidRPr="00405751" w:rsidRDefault="00E01FF1" w:rsidP="00413724">
      <w:pPr>
        <w:pStyle w:val="Default"/>
        <w:widowControl w:val="0"/>
        <w:numPr>
          <w:ilvl w:val="1"/>
          <w:numId w:val="95"/>
        </w:numPr>
        <w:spacing w:after="120" w:line="360" w:lineRule="auto"/>
        <w:rPr>
          <w:rFonts w:ascii="Times New Roman" w:hAnsi="Times New Roman" w:cs="Times New Roman"/>
        </w:rPr>
      </w:pPr>
      <w:r w:rsidRPr="00405751">
        <w:rPr>
          <w:rFonts w:ascii="Times New Roman" w:hAnsi="Times New Roman" w:cs="Times New Roman"/>
        </w:rPr>
        <w:t>Alımlardan kaynaklanan artışlar.</w:t>
      </w:r>
    </w:p>
    <w:p w14:paraId="4CECCDA6" w14:textId="77777777" w:rsidR="00E01FF1" w:rsidRPr="00405751" w:rsidRDefault="00E01FF1" w:rsidP="00413724">
      <w:pPr>
        <w:pStyle w:val="Default"/>
        <w:widowControl w:val="0"/>
        <w:numPr>
          <w:ilvl w:val="1"/>
          <w:numId w:val="95"/>
        </w:numPr>
        <w:spacing w:after="120" w:line="360" w:lineRule="auto"/>
        <w:rPr>
          <w:rFonts w:ascii="Times New Roman" w:hAnsi="Times New Roman" w:cs="Times New Roman"/>
        </w:rPr>
      </w:pPr>
      <w:r w:rsidRPr="00405751">
        <w:rPr>
          <w:rFonts w:ascii="Times New Roman" w:hAnsi="Times New Roman" w:cs="Times New Roman"/>
        </w:rPr>
        <w:t>Satışlardan kaynaklanan azalışlar.</w:t>
      </w:r>
    </w:p>
    <w:p w14:paraId="339A310C" w14:textId="77777777" w:rsidR="00E01FF1" w:rsidRPr="00405751" w:rsidRDefault="00E01FF1" w:rsidP="00413724">
      <w:pPr>
        <w:pStyle w:val="Default"/>
        <w:widowControl w:val="0"/>
        <w:numPr>
          <w:ilvl w:val="1"/>
          <w:numId w:val="95"/>
        </w:numPr>
        <w:spacing w:after="120" w:line="360" w:lineRule="auto"/>
        <w:rPr>
          <w:rFonts w:ascii="Times New Roman" w:hAnsi="Times New Roman" w:cs="Times New Roman"/>
        </w:rPr>
      </w:pPr>
      <w:r w:rsidRPr="004A4F1A">
        <w:rPr>
          <w:rFonts w:ascii="Times New Roman" w:hAnsi="Times New Roman" w:cs="Times New Roman"/>
          <w:b/>
        </w:rPr>
        <w:t>Hasat</w:t>
      </w:r>
      <w:r w:rsidRPr="00405751">
        <w:rPr>
          <w:rFonts w:ascii="Times New Roman" w:hAnsi="Times New Roman" w:cs="Times New Roman"/>
        </w:rPr>
        <w:t>tan kaynaklanan azalışlar.</w:t>
      </w:r>
    </w:p>
    <w:p w14:paraId="3D5867BC" w14:textId="77777777" w:rsidR="00E01FF1" w:rsidRPr="00405751" w:rsidRDefault="00E01FF1" w:rsidP="00413724">
      <w:pPr>
        <w:pStyle w:val="Default"/>
        <w:widowControl w:val="0"/>
        <w:numPr>
          <w:ilvl w:val="1"/>
          <w:numId w:val="95"/>
        </w:numPr>
        <w:spacing w:after="120" w:line="360" w:lineRule="auto"/>
        <w:rPr>
          <w:rFonts w:ascii="Times New Roman" w:hAnsi="Times New Roman" w:cs="Times New Roman"/>
        </w:rPr>
      </w:pPr>
      <w:r w:rsidRPr="00B93B6A">
        <w:rPr>
          <w:rFonts w:ascii="Times New Roman" w:hAnsi="Times New Roman" w:cs="Times New Roman"/>
          <w:b/>
        </w:rPr>
        <w:t>İş birleşmeleri</w:t>
      </w:r>
      <w:r w:rsidRPr="00405751">
        <w:rPr>
          <w:rFonts w:ascii="Times New Roman" w:hAnsi="Times New Roman" w:cs="Times New Roman"/>
        </w:rPr>
        <w:t>nden kaynaklanan artışlar.</w:t>
      </w:r>
    </w:p>
    <w:p w14:paraId="039070FD" w14:textId="77777777" w:rsidR="00E01FF1" w:rsidRPr="00405751" w:rsidRDefault="00E01FF1" w:rsidP="00413724">
      <w:pPr>
        <w:pStyle w:val="Default"/>
        <w:widowControl w:val="0"/>
        <w:numPr>
          <w:ilvl w:val="1"/>
          <w:numId w:val="95"/>
        </w:numPr>
        <w:spacing w:after="120" w:line="360" w:lineRule="auto"/>
        <w:rPr>
          <w:rFonts w:ascii="Times New Roman" w:hAnsi="Times New Roman" w:cs="Times New Roman"/>
        </w:rPr>
      </w:pPr>
      <w:r w:rsidRPr="00405751">
        <w:rPr>
          <w:rFonts w:ascii="Times New Roman" w:hAnsi="Times New Roman" w:cs="Times New Roman"/>
        </w:rPr>
        <w:t>Gerçeğe uygun değer yöntemi kullanılarak ölçülen canlı varlıklar açısından</w:t>
      </w:r>
      <w:r w:rsidR="003E2F52" w:rsidRPr="00405751">
        <w:rPr>
          <w:rFonts w:ascii="Times New Roman" w:hAnsi="Times New Roman" w:cs="Times New Roman"/>
        </w:rPr>
        <w:t>,</w:t>
      </w:r>
      <w:r w:rsidRPr="00405751">
        <w:rPr>
          <w:rFonts w:ascii="Times New Roman" w:hAnsi="Times New Roman" w:cs="Times New Roman"/>
        </w:rPr>
        <w:t xml:space="preserve"> </w:t>
      </w:r>
      <w:r w:rsidRPr="00A97A72">
        <w:rPr>
          <w:rFonts w:ascii="Times New Roman" w:hAnsi="Times New Roman" w:cs="Times New Roman"/>
          <w:b/>
        </w:rPr>
        <w:t>satış maliyetleri düşülmüş gerçeğe uygun değer</w:t>
      </w:r>
      <w:r w:rsidRPr="00405751">
        <w:rPr>
          <w:rFonts w:ascii="Times New Roman" w:hAnsi="Times New Roman" w:cs="Times New Roman"/>
        </w:rPr>
        <w:t>de meydana gelen değişikliklerden kaynaklanan kazanç veya kayıplar.</w:t>
      </w:r>
    </w:p>
    <w:p w14:paraId="574B5DA5" w14:textId="77777777" w:rsidR="00BF2F81" w:rsidRPr="00405751" w:rsidRDefault="00BF2F81" w:rsidP="00413724">
      <w:pPr>
        <w:pStyle w:val="Default"/>
        <w:widowControl w:val="0"/>
        <w:numPr>
          <w:ilvl w:val="1"/>
          <w:numId w:val="95"/>
        </w:numPr>
        <w:spacing w:after="120" w:line="360" w:lineRule="auto"/>
        <w:rPr>
          <w:rFonts w:ascii="Times New Roman" w:hAnsi="Times New Roman" w:cs="Times New Roman"/>
        </w:rPr>
      </w:pPr>
      <w:r w:rsidRPr="00405751">
        <w:rPr>
          <w:rFonts w:ascii="Times New Roman" w:hAnsi="Times New Roman" w:cs="Times New Roman"/>
        </w:rPr>
        <w:t>Maliyet yöntemi kullanılarak ölçülen canlı varlıklar açısından</w:t>
      </w:r>
      <w:r w:rsidR="00904975" w:rsidRPr="00405751">
        <w:rPr>
          <w:rFonts w:ascii="Times New Roman" w:hAnsi="Times New Roman" w:cs="Times New Roman"/>
        </w:rPr>
        <w:t>,</w:t>
      </w:r>
      <w:r w:rsidRPr="00405751">
        <w:rPr>
          <w:rFonts w:ascii="Times New Roman" w:hAnsi="Times New Roman" w:cs="Times New Roman"/>
        </w:rPr>
        <w:t xml:space="preserve"> </w:t>
      </w:r>
      <w:proofErr w:type="gramStart"/>
      <w:r w:rsidRPr="00405751">
        <w:rPr>
          <w:rFonts w:ascii="Times New Roman" w:hAnsi="Times New Roman" w:cs="Times New Roman"/>
        </w:rPr>
        <w:t>amortismanlar</w:t>
      </w:r>
      <w:proofErr w:type="gramEnd"/>
      <w:r w:rsidR="00904975" w:rsidRPr="00405751">
        <w:rPr>
          <w:rFonts w:ascii="Times New Roman" w:hAnsi="Times New Roman" w:cs="Times New Roman"/>
        </w:rPr>
        <w:t>,</w:t>
      </w:r>
      <w:r w:rsidRPr="00405751">
        <w:rPr>
          <w:rFonts w:ascii="Times New Roman" w:hAnsi="Times New Roman" w:cs="Times New Roman"/>
        </w:rPr>
        <w:t xml:space="preserve"> değer düşüklüğü zararları</w:t>
      </w:r>
      <w:r w:rsidR="00904975" w:rsidRPr="00405751">
        <w:rPr>
          <w:rFonts w:ascii="Times New Roman" w:hAnsi="Times New Roman" w:cs="Times New Roman"/>
        </w:rPr>
        <w:t xml:space="preserve"> ve değer düşüklüğü zararlarının iptali.</w:t>
      </w:r>
    </w:p>
    <w:p w14:paraId="01546494" w14:textId="77777777" w:rsidR="002B5AC6" w:rsidRPr="00405751" w:rsidRDefault="003E7F4D" w:rsidP="009D7CEB">
      <w:pPr>
        <w:pStyle w:val="Default"/>
        <w:widowControl w:val="0"/>
        <w:spacing w:after="120" w:line="360" w:lineRule="auto"/>
        <w:ind w:left="2127" w:firstLine="0"/>
        <w:rPr>
          <w:rFonts w:ascii="Times New Roman" w:hAnsi="Times New Roman" w:cs="Times New Roman"/>
        </w:rPr>
      </w:pPr>
      <w:r>
        <w:rPr>
          <w:rFonts w:ascii="Times New Roman" w:hAnsi="Times New Roman" w:cs="Times New Roman"/>
        </w:rPr>
        <w:t>K</w:t>
      </w:r>
      <w:r w:rsidR="002B5AC6" w:rsidRPr="00405751">
        <w:rPr>
          <w:rFonts w:ascii="Times New Roman" w:hAnsi="Times New Roman" w:cs="Times New Roman"/>
        </w:rPr>
        <w:t xml:space="preserve">arşılaştırmalı olarak sunulan dönem veya dönemler için </w:t>
      </w:r>
      <w:r>
        <w:rPr>
          <w:rFonts w:ascii="Times New Roman" w:hAnsi="Times New Roman" w:cs="Times New Roman"/>
        </w:rPr>
        <w:t>bu bilgilerin</w:t>
      </w:r>
      <w:r w:rsidRPr="00405751">
        <w:rPr>
          <w:rFonts w:ascii="Times New Roman" w:hAnsi="Times New Roman" w:cs="Times New Roman"/>
        </w:rPr>
        <w:t xml:space="preserve"> </w:t>
      </w:r>
      <w:r w:rsidR="002B5AC6" w:rsidRPr="00405751">
        <w:rPr>
          <w:rFonts w:ascii="Times New Roman" w:hAnsi="Times New Roman" w:cs="Times New Roman"/>
        </w:rPr>
        <w:t>verilmesine gerek yoktur.</w:t>
      </w:r>
    </w:p>
    <w:p w14:paraId="1DA328E1" w14:textId="77777777" w:rsidR="00904975" w:rsidRPr="00405751" w:rsidRDefault="00C94C21"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5170B8">
        <w:rPr>
          <w:rFonts w:ascii="Times New Roman" w:hAnsi="Times New Roman" w:cs="Times New Roman"/>
          <w:b/>
          <w:sz w:val="24"/>
          <w:szCs w:val="24"/>
        </w:rPr>
        <w:t>Tarımsal ürün</w:t>
      </w:r>
      <w:r w:rsidRPr="00405751">
        <w:rPr>
          <w:rFonts w:ascii="Times New Roman" w:hAnsi="Times New Roman" w:cs="Times New Roman"/>
          <w:sz w:val="24"/>
          <w:szCs w:val="24"/>
        </w:rPr>
        <w:t>lerin her bir sınıfı için gerçeğe uygun değerin belirlenmesinde kullanılan yöntemler ve yapılan önemli varsayımlar.</w:t>
      </w:r>
    </w:p>
    <w:p w14:paraId="1764128A" w14:textId="77777777" w:rsidR="00ED2856" w:rsidRPr="00405751" w:rsidRDefault="006D3978"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852126">
        <w:rPr>
          <w:rFonts w:ascii="Times New Roman" w:hAnsi="Times New Roman" w:cs="Times New Roman"/>
          <w:b/>
          <w:sz w:val="24"/>
          <w:szCs w:val="24"/>
        </w:rPr>
        <w:t>Yatırım amaçlı gayrimenkuller</w:t>
      </w:r>
      <w:r>
        <w:rPr>
          <w:rFonts w:ascii="Times New Roman" w:hAnsi="Times New Roman" w:cs="Times New Roman"/>
          <w:sz w:val="24"/>
          <w:szCs w:val="24"/>
        </w:rPr>
        <w:t xml:space="preserve">, </w:t>
      </w:r>
      <w:r w:rsidRPr="00E40AB3">
        <w:rPr>
          <w:rFonts w:ascii="Times New Roman" w:hAnsi="Times New Roman" w:cs="Times New Roman"/>
          <w:b/>
          <w:sz w:val="24"/>
          <w:szCs w:val="24"/>
        </w:rPr>
        <w:t>maddi duran varlıklar</w:t>
      </w:r>
      <w:r>
        <w:rPr>
          <w:rFonts w:ascii="Times New Roman" w:hAnsi="Times New Roman" w:cs="Times New Roman"/>
          <w:sz w:val="24"/>
          <w:szCs w:val="24"/>
        </w:rPr>
        <w:t xml:space="preserve">, </w:t>
      </w:r>
      <w:r w:rsidRPr="00E40AB3">
        <w:rPr>
          <w:rFonts w:ascii="Times New Roman" w:hAnsi="Times New Roman" w:cs="Times New Roman"/>
          <w:b/>
          <w:sz w:val="24"/>
          <w:szCs w:val="24"/>
        </w:rPr>
        <w:t>maddi olmayan duran varlıklar</w:t>
      </w:r>
      <w:r>
        <w:rPr>
          <w:rFonts w:ascii="Times New Roman" w:hAnsi="Times New Roman" w:cs="Times New Roman"/>
          <w:sz w:val="24"/>
          <w:szCs w:val="24"/>
        </w:rPr>
        <w:t xml:space="preserve"> </w:t>
      </w:r>
      <w:r w:rsidR="00ED2856" w:rsidRPr="00405751">
        <w:rPr>
          <w:rFonts w:ascii="Times New Roman" w:hAnsi="Times New Roman" w:cs="Times New Roman"/>
          <w:sz w:val="24"/>
          <w:szCs w:val="24"/>
        </w:rPr>
        <w:t xml:space="preserve">için </w:t>
      </w:r>
      <w:r w:rsidR="003527D6" w:rsidRPr="00774F67">
        <w:rPr>
          <w:rFonts w:ascii="Times New Roman" w:hAnsi="Times New Roman" w:cs="Times New Roman"/>
          <w:sz w:val="24"/>
          <w:szCs w:val="24"/>
        </w:rPr>
        <w:t>(</w:t>
      </w:r>
      <w:r w:rsidR="00774F67" w:rsidRPr="00774F67">
        <w:rPr>
          <w:rFonts w:ascii="Times New Roman" w:hAnsi="Times New Roman" w:cs="Times New Roman"/>
          <w:sz w:val="24"/>
          <w:szCs w:val="24"/>
        </w:rPr>
        <w:t xml:space="preserve">kullanılan </w:t>
      </w:r>
      <w:r w:rsidR="003527D6" w:rsidRPr="00774F67">
        <w:rPr>
          <w:rFonts w:ascii="Times New Roman" w:hAnsi="Times New Roman" w:cs="Times New Roman"/>
          <w:sz w:val="24"/>
          <w:szCs w:val="24"/>
        </w:rPr>
        <w:t xml:space="preserve">her bir </w:t>
      </w:r>
      <w:r w:rsidR="003527D6" w:rsidRPr="006125E8">
        <w:rPr>
          <w:rFonts w:ascii="Times New Roman" w:hAnsi="Times New Roman" w:cs="Times New Roman"/>
          <w:b/>
          <w:sz w:val="24"/>
          <w:szCs w:val="24"/>
        </w:rPr>
        <w:t>ölçüm</w:t>
      </w:r>
      <w:r w:rsidR="003527D6" w:rsidRPr="00774F67">
        <w:rPr>
          <w:rFonts w:ascii="Times New Roman" w:hAnsi="Times New Roman" w:cs="Times New Roman"/>
          <w:sz w:val="24"/>
          <w:szCs w:val="24"/>
        </w:rPr>
        <w:t xml:space="preserve"> esası</w:t>
      </w:r>
      <w:r w:rsidR="007735A6" w:rsidRPr="00774F67">
        <w:rPr>
          <w:rFonts w:ascii="Times New Roman" w:hAnsi="Times New Roman" w:cs="Times New Roman"/>
          <w:sz w:val="24"/>
          <w:szCs w:val="24"/>
        </w:rPr>
        <w:t xml:space="preserve"> </w:t>
      </w:r>
      <w:r w:rsidR="003527D6" w:rsidRPr="00774F67">
        <w:rPr>
          <w:rFonts w:ascii="Times New Roman" w:hAnsi="Times New Roman" w:cs="Times New Roman"/>
          <w:sz w:val="24"/>
          <w:szCs w:val="24"/>
        </w:rPr>
        <w:t>için ayrı ayrı olmak üzere)</w:t>
      </w:r>
      <w:r w:rsidR="003527D6">
        <w:rPr>
          <w:rFonts w:ascii="Times New Roman" w:hAnsi="Times New Roman" w:cs="Times New Roman"/>
          <w:sz w:val="24"/>
          <w:szCs w:val="24"/>
        </w:rPr>
        <w:t xml:space="preserve"> </w:t>
      </w:r>
      <w:r w:rsidR="00ED2856" w:rsidRPr="00405751">
        <w:rPr>
          <w:rFonts w:ascii="Times New Roman" w:hAnsi="Times New Roman" w:cs="Times New Roman"/>
          <w:sz w:val="24"/>
          <w:szCs w:val="24"/>
        </w:rPr>
        <w:t>aşağıdaki açıklamalar yapılır:</w:t>
      </w:r>
    </w:p>
    <w:p w14:paraId="7527EC18" w14:textId="77777777" w:rsidR="00ED2856" w:rsidRPr="005F73B8" w:rsidRDefault="002911C1" w:rsidP="00413724">
      <w:pPr>
        <w:pStyle w:val="ListeParagraf"/>
        <w:numPr>
          <w:ilvl w:val="0"/>
          <w:numId w:val="122"/>
        </w:numPr>
        <w:spacing w:after="120" w:line="360" w:lineRule="auto"/>
        <w:ind w:left="2127" w:hanging="851"/>
        <w:contextualSpacing w:val="0"/>
        <w:rPr>
          <w:rFonts w:ascii="Times New Roman" w:hAnsi="Times New Roman" w:cs="Times New Roman"/>
          <w:sz w:val="24"/>
          <w:szCs w:val="24"/>
        </w:rPr>
      </w:pPr>
      <w:r>
        <w:rPr>
          <w:rFonts w:ascii="Times New Roman" w:hAnsi="Times New Roman" w:cs="Times New Roman"/>
          <w:sz w:val="24"/>
          <w:szCs w:val="24"/>
        </w:rPr>
        <w:t>Maliyet bedeli</w:t>
      </w:r>
      <w:r w:rsidR="00ED2856" w:rsidRPr="005F73B8">
        <w:rPr>
          <w:rFonts w:ascii="Times New Roman" w:hAnsi="Times New Roman" w:cs="Times New Roman"/>
          <w:sz w:val="24"/>
          <w:szCs w:val="24"/>
        </w:rPr>
        <w:t xml:space="preserve"> üzerinden ölçülen duran varlıkların satın alma fiyatı veya üretim maliyeti. Yeniden değerle</w:t>
      </w:r>
      <w:r w:rsidR="00825029">
        <w:rPr>
          <w:rFonts w:ascii="Times New Roman" w:hAnsi="Times New Roman" w:cs="Times New Roman"/>
          <w:sz w:val="24"/>
          <w:szCs w:val="24"/>
        </w:rPr>
        <w:t>nmiş tutarı üzerinden</w:t>
      </w:r>
      <w:r w:rsidR="00825029" w:rsidRPr="005F73B8">
        <w:rPr>
          <w:rFonts w:ascii="Times New Roman" w:hAnsi="Times New Roman" w:cs="Times New Roman"/>
          <w:sz w:val="24"/>
          <w:szCs w:val="24"/>
        </w:rPr>
        <w:t xml:space="preserve"> </w:t>
      </w:r>
      <w:r w:rsidR="00ED2856" w:rsidRPr="005F73B8">
        <w:rPr>
          <w:rFonts w:ascii="Times New Roman" w:hAnsi="Times New Roman" w:cs="Times New Roman"/>
          <w:sz w:val="24"/>
          <w:szCs w:val="24"/>
        </w:rPr>
        <w:t xml:space="preserve">ölçülen maddi duran varlıklar ile gerçeğe uygun değeri üzerinden ölçülen </w:t>
      </w:r>
      <w:r w:rsidR="006D3978" w:rsidRPr="005F73B8">
        <w:rPr>
          <w:rFonts w:ascii="Times New Roman" w:hAnsi="Times New Roman" w:cs="Times New Roman"/>
          <w:sz w:val="24"/>
          <w:szCs w:val="24"/>
        </w:rPr>
        <w:t xml:space="preserve">yatırım amaçlı gayrimenkullerin </w:t>
      </w:r>
      <w:r w:rsidR="00ED2856" w:rsidRPr="005F73B8">
        <w:rPr>
          <w:rFonts w:ascii="Times New Roman" w:hAnsi="Times New Roman" w:cs="Times New Roman"/>
          <w:sz w:val="24"/>
          <w:szCs w:val="24"/>
        </w:rPr>
        <w:t>dönem başındaki ve sonundaki değerleri.</w:t>
      </w:r>
    </w:p>
    <w:p w14:paraId="17994082" w14:textId="77777777" w:rsidR="00ED2856" w:rsidRPr="005F73B8" w:rsidRDefault="00ED2856" w:rsidP="00413724">
      <w:pPr>
        <w:pStyle w:val="ListeParagraf"/>
        <w:numPr>
          <w:ilvl w:val="0"/>
          <w:numId w:val="122"/>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 xml:space="preserve">Dönemde yapılan ilaveler, elden çıkarmalar ve </w:t>
      </w:r>
      <w:r w:rsidR="00EF2E47">
        <w:rPr>
          <w:rFonts w:ascii="Times New Roman" w:hAnsi="Times New Roman" w:cs="Times New Roman"/>
          <w:sz w:val="24"/>
          <w:szCs w:val="24"/>
        </w:rPr>
        <w:t>sınıf değişiklikleri</w:t>
      </w:r>
      <w:r w:rsidRPr="005F73B8">
        <w:rPr>
          <w:rFonts w:ascii="Times New Roman" w:hAnsi="Times New Roman" w:cs="Times New Roman"/>
          <w:sz w:val="24"/>
          <w:szCs w:val="24"/>
        </w:rPr>
        <w:t>.</w:t>
      </w:r>
    </w:p>
    <w:p w14:paraId="6D4C66C2" w14:textId="77777777" w:rsidR="006D3978" w:rsidRPr="005F73B8" w:rsidRDefault="006D3978" w:rsidP="00413724">
      <w:pPr>
        <w:pStyle w:val="ListeParagraf"/>
        <w:numPr>
          <w:ilvl w:val="0"/>
          <w:numId w:val="122"/>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Yatırım amaçlı gayrimenkuller açısından, cari dönemde gerçeğe uygun değerde meydana gelen değişiklikler,</w:t>
      </w:r>
    </w:p>
    <w:p w14:paraId="270F0EC6" w14:textId="77777777" w:rsidR="00ED2856" w:rsidRPr="005F73B8" w:rsidRDefault="00ED2856" w:rsidP="00413724">
      <w:pPr>
        <w:pStyle w:val="ListeParagraf"/>
        <w:numPr>
          <w:ilvl w:val="0"/>
          <w:numId w:val="122"/>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 xml:space="preserve">Dönem başındaki ve sonundaki birikmiş </w:t>
      </w:r>
      <w:proofErr w:type="gramStart"/>
      <w:r w:rsidRPr="005F73B8">
        <w:rPr>
          <w:rFonts w:ascii="Times New Roman" w:hAnsi="Times New Roman" w:cs="Times New Roman"/>
          <w:sz w:val="24"/>
          <w:szCs w:val="24"/>
        </w:rPr>
        <w:t>amortismanlar</w:t>
      </w:r>
      <w:proofErr w:type="gramEnd"/>
      <w:r w:rsidRPr="005F73B8">
        <w:rPr>
          <w:rFonts w:ascii="Times New Roman" w:hAnsi="Times New Roman" w:cs="Times New Roman"/>
          <w:sz w:val="24"/>
          <w:szCs w:val="24"/>
        </w:rPr>
        <w:t xml:space="preserve"> (ya da </w:t>
      </w:r>
      <w:r w:rsidRPr="00175AB9">
        <w:rPr>
          <w:rFonts w:ascii="Times New Roman" w:hAnsi="Times New Roman" w:cs="Times New Roman"/>
          <w:b/>
          <w:sz w:val="24"/>
          <w:szCs w:val="24"/>
        </w:rPr>
        <w:t>itfa</w:t>
      </w:r>
      <w:r w:rsidRPr="005F73B8">
        <w:rPr>
          <w:rFonts w:ascii="Times New Roman" w:hAnsi="Times New Roman" w:cs="Times New Roman"/>
          <w:sz w:val="24"/>
          <w:szCs w:val="24"/>
        </w:rPr>
        <w:t xml:space="preserve"> payları) ve değer düşüklüğü zararları.</w:t>
      </w:r>
    </w:p>
    <w:p w14:paraId="07B683CC" w14:textId="77777777" w:rsidR="00ED2856" w:rsidRPr="005F73B8" w:rsidRDefault="00ED2856" w:rsidP="00413724">
      <w:pPr>
        <w:pStyle w:val="ListeParagraf"/>
        <w:numPr>
          <w:ilvl w:val="0"/>
          <w:numId w:val="122"/>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 xml:space="preserve">Cari dönemde kaydedilen </w:t>
      </w:r>
      <w:proofErr w:type="gramStart"/>
      <w:r w:rsidRPr="005F73B8">
        <w:rPr>
          <w:rFonts w:ascii="Times New Roman" w:hAnsi="Times New Roman" w:cs="Times New Roman"/>
          <w:sz w:val="24"/>
          <w:szCs w:val="24"/>
        </w:rPr>
        <w:t>amortismanlar</w:t>
      </w:r>
      <w:proofErr w:type="gramEnd"/>
      <w:r w:rsidRPr="005F73B8">
        <w:rPr>
          <w:rFonts w:ascii="Times New Roman" w:hAnsi="Times New Roman" w:cs="Times New Roman"/>
          <w:sz w:val="24"/>
          <w:szCs w:val="24"/>
        </w:rPr>
        <w:t xml:space="preserve"> (ya da itfa payları) ve değer düşüklüğü zararları. </w:t>
      </w:r>
    </w:p>
    <w:p w14:paraId="7FEACF9E" w14:textId="77777777" w:rsidR="00ED2856" w:rsidRPr="005F73B8" w:rsidRDefault="00ED2856" w:rsidP="00413724">
      <w:pPr>
        <w:pStyle w:val="ListeParagraf"/>
        <w:numPr>
          <w:ilvl w:val="0"/>
          <w:numId w:val="122"/>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 xml:space="preserve">İlaveler, elden çıkarmalar ve </w:t>
      </w:r>
      <w:r w:rsidR="00A70420">
        <w:rPr>
          <w:rFonts w:ascii="Times New Roman" w:hAnsi="Times New Roman" w:cs="Times New Roman"/>
          <w:sz w:val="24"/>
          <w:szCs w:val="24"/>
        </w:rPr>
        <w:t>sınıf değişiklikleri</w:t>
      </w:r>
      <w:r w:rsidR="00A70420" w:rsidRPr="005F73B8">
        <w:rPr>
          <w:rFonts w:ascii="Times New Roman" w:hAnsi="Times New Roman" w:cs="Times New Roman"/>
          <w:sz w:val="24"/>
          <w:szCs w:val="24"/>
        </w:rPr>
        <w:t xml:space="preserve"> </w:t>
      </w:r>
      <w:r w:rsidRPr="005F73B8">
        <w:rPr>
          <w:rFonts w:ascii="Times New Roman" w:hAnsi="Times New Roman" w:cs="Times New Roman"/>
          <w:sz w:val="24"/>
          <w:szCs w:val="24"/>
        </w:rPr>
        <w:t xml:space="preserve">nedeniyle birikmiş </w:t>
      </w:r>
      <w:proofErr w:type="gramStart"/>
      <w:r w:rsidRPr="005F73B8">
        <w:rPr>
          <w:rFonts w:ascii="Times New Roman" w:hAnsi="Times New Roman" w:cs="Times New Roman"/>
          <w:sz w:val="24"/>
          <w:szCs w:val="24"/>
        </w:rPr>
        <w:t>amortismanlar</w:t>
      </w:r>
      <w:proofErr w:type="gramEnd"/>
      <w:r w:rsidRPr="005F73B8">
        <w:rPr>
          <w:rFonts w:ascii="Times New Roman" w:hAnsi="Times New Roman" w:cs="Times New Roman"/>
          <w:sz w:val="24"/>
          <w:szCs w:val="24"/>
        </w:rPr>
        <w:t xml:space="preserve"> (ya da itfa payları) ve değer düşüklüğü zararlarında dönemde meydana gelen hareketler.</w:t>
      </w:r>
    </w:p>
    <w:p w14:paraId="6E2BEE89" w14:textId="40717E1F" w:rsidR="00ED2856" w:rsidRPr="005F73B8" w:rsidRDefault="00D928D5" w:rsidP="00413724">
      <w:pPr>
        <w:pStyle w:val="ListeParagraf"/>
        <w:numPr>
          <w:ilvl w:val="0"/>
          <w:numId w:val="122"/>
        </w:numPr>
        <w:spacing w:after="120" w:line="360" w:lineRule="auto"/>
        <w:ind w:left="2127" w:hanging="851"/>
        <w:contextualSpacing w:val="0"/>
        <w:rPr>
          <w:rFonts w:ascii="Times New Roman" w:hAnsi="Times New Roman" w:cs="Times New Roman"/>
          <w:sz w:val="24"/>
          <w:szCs w:val="24"/>
        </w:rPr>
      </w:pPr>
      <w:r>
        <w:rPr>
          <w:rFonts w:ascii="Times New Roman" w:hAnsi="Times New Roman" w:cs="Times New Roman"/>
          <w:sz w:val="24"/>
          <w:szCs w:val="24"/>
        </w:rPr>
        <w:t>Dönemde aktifleştirilen b</w:t>
      </w:r>
      <w:r w:rsidR="007F1A74" w:rsidRPr="005C6825">
        <w:rPr>
          <w:rFonts w:ascii="Times New Roman" w:hAnsi="Times New Roman" w:cs="Times New Roman"/>
          <w:sz w:val="24"/>
          <w:szCs w:val="24"/>
        </w:rPr>
        <w:t>orçlanma maliyetleri</w:t>
      </w:r>
      <w:r w:rsidR="00ED2856" w:rsidRPr="005F73B8">
        <w:rPr>
          <w:rFonts w:ascii="Times New Roman" w:hAnsi="Times New Roman" w:cs="Times New Roman"/>
          <w:sz w:val="24"/>
          <w:szCs w:val="24"/>
        </w:rPr>
        <w:t>.</w:t>
      </w:r>
    </w:p>
    <w:p w14:paraId="266AEDA4" w14:textId="77777777" w:rsidR="00ED2856" w:rsidRPr="00405751" w:rsidRDefault="00C95701"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w:t>
      </w:r>
      <w:r w:rsidR="00B168C3">
        <w:rPr>
          <w:rFonts w:ascii="Times New Roman" w:hAnsi="Times New Roman" w:cs="Times New Roman"/>
          <w:sz w:val="24"/>
          <w:szCs w:val="24"/>
        </w:rPr>
        <w:t>s</w:t>
      </w:r>
      <w:r w:rsidR="00ED2856" w:rsidRPr="00405751">
        <w:rPr>
          <w:rFonts w:ascii="Times New Roman" w:hAnsi="Times New Roman" w:cs="Times New Roman"/>
          <w:sz w:val="24"/>
          <w:szCs w:val="24"/>
        </w:rPr>
        <w:t xml:space="preserve">) bendi uyarınca yapılan açıklamalara ek olarak her bir </w:t>
      </w:r>
      <w:r w:rsidR="00ED2856" w:rsidRPr="00A97A72">
        <w:rPr>
          <w:rFonts w:ascii="Times New Roman" w:hAnsi="Times New Roman" w:cs="Times New Roman"/>
          <w:b/>
          <w:sz w:val="24"/>
          <w:szCs w:val="24"/>
        </w:rPr>
        <w:t>şerefiye</w:t>
      </w:r>
      <w:r w:rsidR="00ED2856" w:rsidRPr="00405751">
        <w:rPr>
          <w:rFonts w:ascii="Times New Roman" w:hAnsi="Times New Roman" w:cs="Times New Roman"/>
          <w:sz w:val="24"/>
          <w:szCs w:val="24"/>
        </w:rPr>
        <w:t xml:space="preserve"> tutarının kaç yılda itfa edildiği. </w:t>
      </w:r>
    </w:p>
    <w:p w14:paraId="6F2B6765" w14:textId="77777777" w:rsidR="00ED2856" w:rsidRPr="00405751" w:rsidRDefault="00ED2856"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Maddi duran varlıkların yeniden değerle</w:t>
      </w:r>
      <w:r w:rsidR="00825029">
        <w:rPr>
          <w:rFonts w:ascii="Times New Roman" w:hAnsi="Times New Roman" w:cs="Times New Roman"/>
          <w:sz w:val="24"/>
          <w:szCs w:val="24"/>
        </w:rPr>
        <w:t>nmiş tutarı üzerinden</w:t>
      </w:r>
      <w:r w:rsidRPr="00405751">
        <w:rPr>
          <w:rFonts w:ascii="Times New Roman" w:hAnsi="Times New Roman" w:cs="Times New Roman"/>
          <w:sz w:val="24"/>
          <w:szCs w:val="24"/>
        </w:rPr>
        <w:t xml:space="preserve"> ölçülmesi durumunda aşağıdaki </w:t>
      </w:r>
      <w:r w:rsidR="00E5263A">
        <w:rPr>
          <w:rFonts w:ascii="Times New Roman" w:hAnsi="Times New Roman" w:cs="Times New Roman"/>
          <w:sz w:val="24"/>
          <w:szCs w:val="24"/>
        </w:rPr>
        <w:t xml:space="preserve">ek </w:t>
      </w:r>
      <w:r w:rsidRPr="00405751">
        <w:rPr>
          <w:rFonts w:ascii="Times New Roman" w:hAnsi="Times New Roman" w:cs="Times New Roman"/>
          <w:sz w:val="24"/>
          <w:szCs w:val="24"/>
        </w:rPr>
        <w:t>açıklamalar yapılır:</w:t>
      </w:r>
    </w:p>
    <w:p w14:paraId="6F2A7E15" w14:textId="29EFF1D9" w:rsidR="00ED2856" w:rsidRPr="005F73B8" w:rsidRDefault="009525FD" w:rsidP="00413724">
      <w:pPr>
        <w:pStyle w:val="ListeParagraf"/>
        <w:numPr>
          <w:ilvl w:val="0"/>
          <w:numId w:val="123"/>
        </w:numPr>
        <w:spacing w:after="120" w:line="360" w:lineRule="auto"/>
        <w:ind w:left="2127" w:hanging="851"/>
        <w:contextualSpacing w:val="0"/>
        <w:rPr>
          <w:rFonts w:ascii="Times New Roman" w:hAnsi="Times New Roman" w:cs="Times New Roman"/>
          <w:sz w:val="24"/>
          <w:szCs w:val="24"/>
        </w:rPr>
      </w:pPr>
      <w:r>
        <w:rPr>
          <w:rFonts w:ascii="Times New Roman" w:hAnsi="Times New Roman" w:cs="Times New Roman"/>
          <w:sz w:val="24"/>
          <w:szCs w:val="24"/>
        </w:rPr>
        <w:t>“</w:t>
      </w:r>
      <w:r w:rsidR="00ED2856" w:rsidRPr="005F73B8">
        <w:rPr>
          <w:rFonts w:ascii="Times New Roman" w:hAnsi="Times New Roman" w:cs="Times New Roman"/>
          <w:sz w:val="24"/>
          <w:szCs w:val="24"/>
        </w:rPr>
        <w:t>Yeniden Değerleme Yedeği</w:t>
      </w:r>
      <w:r>
        <w:rPr>
          <w:rFonts w:ascii="Times New Roman" w:hAnsi="Times New Roman" w:cs="Times New Roman"/>
          <w:sz w:val="24"/>
          <w:szCs w:val="24"/>
        </w:rPr>
        <w:t>”</w:t>
      </w:r>
      <w:r w:rsidR="00ED2856" w:rsidRPr="005F73B8">
        <w:rPr>
          <w:rFonts w:ascii="Times New Roman" w:hAnsi="Times New Roman" w:cs="Times New Roman"/>
          <w:sz w:val="24"/>
          <w:szCs w:val="24"/>
        </w:rPr>
        <w:t xml:space="preserve"> kaleminde cari dönemde meydana gelen değişiklik, </w:t>
      </w:r>
    </w:p>
    <w:p w14:paraId="4C33D727" w14:textId="593DC1C3" w:rsidR="00ED2856" w:rsidRPr="005F73B8" w:rsidRDefault="009525FD" w:rsidP="00413724">
      <w:pPr>
        <w:pStyle w:val="ListeParagraf"/>
        <w:numPr>
          <w:ilvl w:val="0"/>
          <w:numId w:val="123"/>
        </w:numPr>
        <w:spacing w:after="120" w:line="360" w:lineRule="auto"/>
        <w:ind w:left="2127" w:hanging="851"/>
        <w:contextualSpacing w:val="0"/>
        <w:rPr>
          <w:rFonts w:ascii="Times New Roman" w:hAnsi="Times New Roman" w:cs="Times New Roman"/>
          <w:sz w:val="24"/>
          <w:szCs w:val="24"/>
        </w:rPr>
      </w:pPr>
      <w:r>
        <w:rPr>
          <w:rFonts w:ascii="Times New Roman" w:hAnsi="Times New Roman" w:cs="Times New Roman"/>
          <w:sz w:val="24"/>
          <w:szCs w:val="24"/>
        </w:rPr>
        <w:t>“</w:t>
      </w:r>
      <w:r w:rsidR="00ED2856" w:rsidRPr="005F73B8">
        <w:rPr>
          <w:rFonts w:ascii="Times New Roman" w:hAnsi="Times New Roman" w:cs="Times New Roman"/>
          <w:sz w:val="24"/>
          <w:szCs w:val="24"/>
        </w:rPr>
        <w:t>Yeniden Değerleme Yedeği</w:t>
      </w:r>
      <w:r>
        <w:rPr>
          <w:rFonts w:ascii="Times New Roman" w:hAnsi="Times New Roman" w:cs="Times New Roman"/>
          <w:sz w:val="24"/>
          <w:szCs w:val="24"/>
        </w:rPr>
        <w:t>” kalemi</w:t>
      </w:r>
      <w:r w:rsidR="00ED2856" w:rsidRPr="005F73B8">
        <w:rPr>
          <w:rFonts w:ascii="Times New Roman" w:hAnsi="Times New Roman" w:cs="Times New Roman"/>
          <w:sz w:val="24"/>
          <w:szCs w:val="24"/>
        </w:rPr>
        <w:t xml:space="preserve">nde kaydedilen kazançlara ilişkin vergi </w:t>
      </w:r>
      <w:r w:rsidR="00FA5B87">
        <w:rPr>
          <w:rFonts w:ascii="Times New Roman" w:hAnsi="Times New Roman" w:cs="Times New Roman"/>
          <w:sz w:val="24"/>
          <w:szCs w:val="24"/>
        </w:rPr>
        <w:t>etkisi</w:t>
      </w:r>
      <w:r w:rsidR="00ED2856" w:rsidRPr="005F73B8">
        <w:rPr>
          <w:rFonts w:ascii="Times New Roman" w:hAnsi="Times New Roman" w:cs="Times New Roman"/>
          <w:sz w:val="24"/>
          <w:szCs w:val="24"/>
        </w:rPr>
        <w:t>,</w:t>
      </w:r>
    </w:p>
    <w:p w14:paraId="7BD1BFD1" w14:textId="77777777" w:rsidR="00ED2856" w:rsidRPr="005F73B8" w:rsidRDefault="00ED2856" w:rsidP="00413724">
      <w:pPr>
        <w:pStyle w:val="ListeParagraf"/>
        <w:numPr>
          <w:ilvl w:val="0"/>
          <w:numId w:val="123"/>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Maddi duran varlıklar yeniden değerle</w:t>
      </w:r>
      <w:r w:rsidR="00825029">
        <w:rPr>
          <w:rFonts w:ascii="Times New Roman" w:hAnsi="Times New Roman" w:cs="Times New Roman"/>
          <w:sz w:val="24"/>
          <w:szCs w:val="24"/>
        </w:rPr>
        <w:t>nmiş tutarı üzerinden</w:t>
      </w:r>
      <w:r w:rsidRPr="005F73B8">
        <w:rPr>
          <w:rFonts w:ascii="Times New Roman" w:hAnsi="Times New Roman" w:cs="Times New Roman"/>
          <w:sz w:val="24"/>
          <w:szCs w:val="24"/>
        </w:rPr>
        <w:t xml:space="preserve"> ölçülmemiş olsaydı </w:t>
      </w:r>
      <w:r w:rsidR="0014516A" w:rsidRPr="005F73B8">
        <w:rPr>
          <w:rFonts w:ascii="Times New Roman" w:hAnsi="Times New Roman" w:cs="Times New Roman"/>
          <w:sz w:val="24"/>
          <w:szCs w:val="24"/>
        </w:rPr>
        <w:t>Finansal Durum Tablo</w:t>
      </w:r>
      <w:r w:rsidRPr="005F73B8">
        <w:rPr>
          <w:rFonts w:ascii="Times New Roman" w:hAnsi="Times New Roman" w:cs="Times New Roman"/>
          <w:sz w:val="24"/>
          <w:szCs w:val="24"/>
        </w:rPr>
        <w:t>sunda yer alması gereken defter değerleri.</w:t>
      </w:r>
    </w:p>
    <w:p w14:paraId="38B8AE29" w14:textId="77777777" w:rsidR="00ED2856" w:rsidRPr="00405751" w:rsidRDefault="00C95701"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w:t>
      </w:r>
      <w:r w:rsidR="00B168C3">
        <w:rPr>
          <w:rFonts w:ascii="Times New Roman" w:hAnsi="Times New Roman" w:cs="Times New Roman"/>
          <w:sz w:val="24"/>
          <w:szCs w:val="24"/>
        </w:rPr>
        <w:t>s</w:t>
      </w:r>
      <w:r w:rsidRPr="00405751">
        <w:rPr>
          <w:rFonts w:ascii="Times New Roman" w:hAnsi="Times New Roman" w:cs="Times New Roman"/>
          <w:sz w:val="24"/>
          <w:szCs w:val="24"/>
        </w:rPr>
        <w:t>) bendi uyarınca yapılan açıklamalara ek olarak g</w:t>
      </w:r>
      <w:r w:rsidR="00ED2856" w:rsidRPr="00405751">
        <w:rPr>
          <w:rFonts w:ascii="Times New Roman" w:hAnsi="Times New Roman" w:cs="Times New Roman"/>
          <w:sz w:val="24"/>
          <w:szCs w:val="24"/>
        </w:rPr>
        <w:t>erçeğe uygun değeri üzerinden ölçülen yatırım amaçlı gayrimenkuller için aşağıdaki açıklamalar yapılır:</w:t>
      </w:r>
    </w:p>
    <w:p w14:paraId="1FFE30D7" w14:textId="77777777" w:rsidR="00ED2856" w:rsidRPr="005F73B8" w:rsidRDefault="00ED2856" w:rsidP="00413724">
      <w:pPr>
        <w:pStyle w:val="ListeParagraf"/>
        <w:numPr>
          <w:ilvl w:val="0"/>
          <w:numId w:val="124"/>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Gerçeğe uygun değeri</w:t>
      </w:r>
      <w:r w:rsidR="00B168C3">
        <w:rPr>
          <w:rFonts w:ascii="Times New Roman" w:hAnsi="Times New Roman" w:cs="Times New Roman"/>
          <w:sz w:val="24"/>
          <w:szCs w:val="24"/>
        </w:rPr>
        <w:t>n</w:t>
      </w:r>
      <w:r w:rsidRPr="005F73B8">
        <w:rPr>
          <w:rFonts w:ascii="Times New Roman" w:hAnsi="Times New Roman" w:cs="Times New Roman"/>
          <w:sz w:val="24"/>
          <w:szCs w:val="24"/>
        </w:rPr>
        <w:t xml:space="preserve"> değerleme tekniği uygulanarak tahmin edildiği durumlarda değerleme tekniğinin altında yatan önemli varsayımlar. </w:t>
      </w:r>
    </w:p>
    <w:p w14:paraId="75A468B1" w14:textId="77777777" w:rsidR="00ED2856" w:rsidRPr="005F73B8" w:rsidRDefault="006D3978" w:rsidP="00413724">
      <w:pPr>
        <w:pStyle w:val="ListeParagraf"/>
        <w:numPr>
          <w:ilvl w:val="0"/>
          <w:numId w:val="124"/>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A</w:t>
      </w:r>
      <w:r w:rsidR="00ED2856" w:rsidRPr="005F73B8">
        <w:rPr>
          <w:rFonts w:ascii="Times New Roman" w:hAnsi="Times New Roman" w:cs="Times New Roman"/>
          <w:sz w:val="24"/>
          <w:szCs w:val="24"/>
        </w:rPr>
        <w:t xml:space="preserve">şırı maliyet veya çabaya katlanılmadan belirlenemediği için gerçeğe uygun değeri üzerinden ölçülemeyen yatırım amaçlı gayrimenkuller için bu durumun gerekçeleri. </w:t>
      </w:r>
    </w:p>
    <w:p w14:paraId="333ACDB3" w14:textId="46431E54" w:rsidR="00A25B47" w:rsidRDefault="00A25B47" w:rsidP="00413724">
      <w:pPr>
        <w:pStyle w:val="ListeParagraf"/>
        <w:numPr>
          <w:ilvl w:val="0"/>
          <w:numId w:val="93"/>
        </w:numPr>
        <w:spacing w:after="120" w:line="360" w:lineRule="auto"/>
        <w:ind w:left="1276" w:hanging="567"/>
        <w:contextualSpacing w:val="0"/>
        <w:rPr>
          <w:rFonts w:ascii="Times New Roman" w:hAnsi="Times New Roman"/>
          <w:sz w:val="24"/>
          <w:szCs w:val="24"/>
        </w:rPr>
      </w:pPr>
      <w:r w:rsidRPr="00A02DFB">
        <w:rPr>
          <w:rFonts w:ascii="Times New Roman" w:hAnsi="Times New Roman"/>
          <w:b/>
          <w:sz w:val="24"/>
          <w:szCs w:val="24"/>
        </w:rPr>
        <w:t>Kiralama</w:t>
      </w:r>
      <w:r>
        <w:rPr>
          <w:rFonts w:ascii="Times New Roman" w:hAnsi="Times New Roman"/>
          <w:sz w:val="24"/>
          <w:szCs w:val="24"/>
        </w:rPr>
        <w:t>lara ilişkin aşağıdaki açıklamalar yapılır:</w:t>
      </w:r>
    </w:p>
    <w:p w14:paraId="2D94AA4A" w14:textId="77777777" w:rsidR="00A25B47" w:rsidRPr="00A25B47" w:rsidRDefault="00A25B47" w:rsidP="00413724">
      <w:pPr>
        <w:pStyle w:val="ListeParagraf"/>
        <w:numPr>
          <w:ilvl w:val="0"/>
          <w:numId w:val="190"/>
        </w:numPr>
        <w:spacing w:after="120" w:line="360" w:lineRule="auto"/>
        <w:ind w:left="2127" w:hanging="851"/>
        <w:contextualSpacing w:val="0"/>
        <w:rPr>
          <w:rFonts w:ascii="Times New Roman" w:hAnsi="Times New Roman" w:cs="Times New Roman"/>
          <w:sz w:val="24"/>
          <w:szCs w:val="24"/>
        </w:rPr>
      </w:pPr>
      <w:r w:rsidRPr="00A25B47">
        <w:rPr>
          <w:rFonts w:ascii="Times New Roman" w:hAnsi="Times New Roman" w:cs="Times New Roman"/>
          <w:sz w:val="24"/>
          <w:szCs w:val="24"/>
        </w:rPr>
        <w:t xml:space="preserve">Kiracı, </w:t>
      </w:r>
      <w:r w:rsidRPr="00761951">
        <w:rPr>
          <w:rFonts w:ascii="Times New Roman" w:hAnsi="Times New Roman" w:cs="Times New Roman"/>
          <w:b/>
          <w:sz w:val="24"/>
          <w:szCs w:val="24"/>
        </w:rPr>
        <w:t>finansal kiralama</w:t>
      </w:r>
      <w:r w:rsidRPr="00A25B47">
        <w:rPr>
          <w:rFonts w:ascii="Times New Roman" w:hAnsi="Times New Roman" w:cs="Times New Roman"/>
          <w:sz w:val="24"/>
          <w:szCs w:val="24"/>
        </w:rPr>
        <w:t>ya ilişkin olarak aşağıdakileri açıklar:</w:t>
      </w:r>
    </w:p>
    <w:p w14:paraId="3B55B0A0" w14:textId="77777777" w:rsidR="00A25B47" w:rsidRPr="00515C6E" w:rsidRDefault="00A25B47" w:rsidP="00413724">
      <w:pPr>
        <w:pStyle w:val="Default"/>
        <w:widowControl w:val="0"/>
        <w:numPr>
          <w:ilvl w:val="0"/>
          <w:numId w:val="191"/>
        </w:numPr>
        <w:spacing w:after="120" w:line="360" w:lineRule="auto"/>
        <w:rPr>
          <w:rFonts w:ascii="Times New Roman" w:hAnsi="Times New Roman" w:cs="Times New Roman"/>
        </w:rPr>
      </w:pPr>
      <w:r>
        <w:rPr>
          <w:rFonts w:ascii="Times New Roman" w:hAnsi="Times New Roman" w:cs="Times New Roman"/>
        </w:rPr>
        <w:t>H</w:t>
      </w:r>
      <w:r w:rsidRPr="00515C6E">
        <w:rPr>
          <w:rFonts w:ascii="Times New Roman" w:hAnsi="Times New Roman" w:cs="Times New Roman"/>
        </w:rPr>
        <w:t xml:space="preserve">er bir </w:t>
      </w:r>
      <w:r w:rsidRPr="006E395D">
        <w:rPr>
          <w:rFonts w:ascii="Times New Roman" w:hAnsi="Times New Roman" w:cs="Times New Roman"/>
          <w:b/>
        </w:rPr>
        <w:t>varlık</w:t>
      </w:r>
      <w:r w:rsidRPr="00A25B47">
        <w:rPr>
          <w:rFonts w:ascii="Times New Roman" w:hAnsi="Times New Roman" w:cs="Times New Roman"/>
        </w:rPr>
        <w:t xml:space="preserve"> sınıfı</w:t>
      </w:r>
      <w:r w:rsidRPr="00515C6E">
        <w:rPr>
          <w:rFonts w:ascii="Times New Roman" w:hAnsi="Times New Roman" w:cs="Times New Roman"/>
        </w:rPr>
        <w:t xml:space="preserve"> için </w:t>
      </w:r>
      <w:r>
        <w:rPr>
          <w:rFonts w:ascii="Times New Roman" w:hAnsi="Times New Roman" w:cs="Times New Roman"/>
        </w:rPr>
        <w:t>f</w:t>
      </w:r>
      <w:r w:rsidRPr="00515C6E">
        <w:rPr>
          <w:rFonts w:ascii="Times New Roman" w:hAnsi="Times New Roman" w:cs="Times New Roman"/>
        </w:rPr>
        <w:t xml:space="preserve">inansal kiralama konusu </w:t>
      </w:r>
      <w:r>
        <w:rPr>
          <w:rFonts w:ascii="Times New Roman" w:hAnsi="Times New Roman" w:cs="Times New Roman"/>
        </w:rPr>
        <w:t xml:space="preserve">varlıkların </w:t>
      </w:r>
      <w:r w:rsidRPr="00042479">
        <w:rPr>
          <w:rFonts w:ascii="Times New Roman" w:hAnsi="Times New Roman" w:cs="Times New Roman"/>
          <w:b/>
        </w:rPr>
        <w:t>raporlama dönemi</w:t>
      </w:r>
      <w:r w:rsidRPr="00515C6E">
        <w:rPr>
          <w:rFonts w:ascii="Times New Roman" w:hAnsi="Times New Roman" w:cs="Times New Roman"/>
        </w:rPr>
        <w:t xml:space="preserve"> sonundaki net </w:t>
      </w:r>
      <w:r w:rsidRPr="00A25B47">
        <w:rPr>
          <w:rFonts w:ascii="Times New Roman" w:hAnsi="Times New Roman" w:cs="Times New Roman"/>
        </w:rPr>
        <w:t>defter değerleri toplamı</w:t>
      </w:r>
      <w:r w:rsidRPr="00515C6E">
        <w:rPr>
          <w:rFonts w:ascii="Times New Roman" w:hAnsi="Times New Roman" w:cs="Times New Roman"/>
        </w:rPr>
        <w:t>.</w:t>
      </w:r>
    </w:p>
    <w:p w14:paraId="6165B880" w14:textId="77777777" w:rsidR="00A25B47" w:rsidRPr="0008483F" w:rsidRDefault="00A25B47" w:rsidP="00413724">
      <w:pPr>
        <w:pStyle w:val="Default"/>
        <w:widowControl w:val="0"/>
        <w:numPr>
          <w:ilvl w:val="0"/>
          <w:numId w:val="191"/>
        </w:numPr>
        <w:spacing w:after="120" w:line="360" w:lineRule="auto"/>
        <w:rPr>
          <w:rFonts w:ascii="Times New Roman" w:hAnsi="Times New Roman" w:cs="Times New Roman"/>
        </w:rPr>
      </w:pPr>
      <w:r>
        <w:rPr>
          <w:rFonts w:ascii="Times New Roman" w:hAnsi="Times New Roman" w:cs="Times New Roman"/>
        </w:rPr>
        <w:t xml:space="preserve">Bir yıl içerisinde, bir ila beş yıl arasında ve beş yıldan sonra ödenecek olan </w:t>
      </w:r>
      <w:r w:rsidRPr="00A02DFB">
        <w:rPr>
          <w:rFonts w:ascii="Times New Roman" w:hAnsi="Times New Roman" w:cs="Times New Roman"/>
          <w:b/>
        </w:rPr>
        <w:t>kira ödemeleri</w:t>
      </w:r>
      <w:r>
        <w:rPr>
          <w:rFonts w:ascii="Times New Roman" w:hAnsi="Times New Roman" w:cs="Times New Roman"/>
        </w:rPr>
        <w:t>nin toplamı</w:t>
      </w:r>
      <w:r w:rsidRPr="00AC4B55">
        <w:rPr>
          <w:rFonts w:ascii="Times New Roman" w:hAnsi="Times New Roman" w:cs="Times New Roman"/>
        </w:rPr>
        <w:t xml:space="preserve"> </w:t>
      </w:r>
      <w:r>
        <w:rPr>
          <w:rFonts w:ascii="Times New Roman" w:hAnsi="Times New Roman" w:cs="Times New Roman"/>
        </w:rPr>
        <w:t>ayrı ayrı açıklanır.</w:t>
      </w:r>
    </w:p>
    <w:p w14:paraId="1663E031" w14:textId="77777777" w:rsidR="00A25B47" w:rsidRPr="00A25B47" w:rsidRDefault="00A25B47" w:rsidP="00413724">
      <w:pPr>
        <w:pStyle w:val="Default"/>
        <w:widowControl w:val="0"/>
        <w:numPr>
          <w:ilvl w:val="0"/>
          <w:numId w:val="191"/>
        </w:numPr>
        <w:spacing w:after="120" w:line="360" w:lineRule="auto"/>
        <w:rPr>
          <w:rFonts w:ascii="Times New Roman" w:hAnsi="Times New Roman" w:cs="Times New Roman"/>
        </w:rPr>
      </w:pPr>
      <w:r w:rsidRPr="00A25B47">
        <w:rPr>
          <w:rFonts w:ascii="Times New Roman" w:hAnsi="Times New Roman" w:cs="Times New Roman"/>
        </w:rPr>
        <w:t>Şarta bağlı kira ödemeleri, satın alma hakları, alt kiralamalar ve kiralama sözleşmeleriyle getirilen kısıtlamalara ilişkin bilgiler de dâhil olmak üzere, önemli kiralama sözleşmelerine ilişkin genel bir açıklama.</w:t>
      </w:r>
    </w:p>
    <w:p w14:paraId="109C7B8A" w14:textId="77777777" w:rsidR="00A25B47" w:rsidRPr="00A25B47" w:rsidRDefault="00A25B47" w:rsidP="00413724">
      <w:pPr>
        <w:pStyle w:val="ListeParagraf"/>
        <w:numPr>
          <w:ilvl w:val="0"/>
          <w:numId w:val="190"/>
        </w:numPr>
        <w:spacing w:after="120" w:line="360" w:lineRule="auto"/>
        <w:ind w:left="2127" w:hanging="851"/>
        <w:contextualSpacing w:val="0"/>
        <w:rPr>
          <w:rFonts w:ascii="Times New Roman" w:hAnsi="Times New Roman" w:cs="Times New Roman"/>
          <w:sz w:val="24"/>
          <w:szCs w:val="24"/>
        </w:rPr>
      </w:pPr>
      <w:r w:rsidRPr="00A25B47">
        <w:rPr>
          <w:rFonts w:ascii="Times New Roman" w:hAnsi="Times New Roman" w:cs="Times New Roman"/>
          <w:sz w:val="24"/>
          <w:szCs w:val="24"/>
        </w:rPr>
        <w:t xml:space="preserve">Kiracı, </w:t>
      </w:r>
      <w:r w:rsidRPr="00D56C23">
        <w:rPr>
          <w:rFonts w:ascii="Times New Roman" w:hAnsi="Times New Roman" w:cs="Times New Roman"/>
          <w:b/>
          <w:sz w:val="24"/>
          <w:szCs w:val="24"/>
        </w:rPr>
        <w:t>geleneksel kiralama</w:t>
      </w:r>
      <w:r w:rsidRPr="00A25B47">
        <w:rPr>
          <w:rFonts w:ascii="Times New Roman" w:hAnsi="Times New Roman" w:cs="Times New Roman"/>
          <w:sz w:val="24"/>
          <w:szCs w:val="24"/>
        </w:rPr>
        <w:t>ya ilişkin olarak aşağıdakileri açıklar:</w:t>
      </w:r>
    </w:p>
    <w:p w14:paraId="5E3C1866" w14:textId="77777777" w:rsidR="00A25B47" w:rsidRPr="0008483F" w:rsidRDefault="00A25B47" w:rsidP="00413724">
      <w:pPr>
        <w:pStyle w:val="Default"/>
        <w:widowControl w:val="0"/>
        <w:numPr>
          <w:ilvl w:val="0"/>
          <w:numId w:val="192"/>
        </w:numPr>
        <w:spacing w:after="120" w:line="360" w:lineRule="auto"/>
        <w:rPr>
          <w:rFonts w:ascii="Times New Roman" w:hAnsi="Times New Roman" w:cs="Times New Roman"/>
        </w:rPr>
      </w:pPr>
      <w:r>
        <w:rPr>
          <w:rFonts w:ascii="Times New Roman" w:hAnsi="Times New Roman" w:cs="Times New Roman"/>
        </w:rPr>
        <w:t>Bir yıl içerisinde, bir ila beş yıl arasında ve beş yıldan sonra ödenecek olan kira ödemelerinin toplamı</w:t>
      </w:r>
      <w:r w:rsidRPr="00AC4B55">
        <w:rPr>
          <w:rFonts w:ascii="Times New Roman" w:hAnsi="Times New Roman" w:cs="Times New Roman"/>
        </w:rPr>
        <w:t xml:space="preserve"> </w:t>
      </w:r>
      <w:r>
        <w:rPr>
          <w:rFonts w:ascii="Times New Roman" w:hAnsi="Times New Roman" w:cs="Times New Roman"/>
        </w:rPr>
        <w:t>ayrı ayrı açıklanır.</w:t>
      </w:r>
    </w:p>
    <w:p w14:paraId="4280F4E5" w14:textId="77777777" w:rsidR="00A25B47" w:rsidRPr="00A25B47" w:rsidRDefault="00A25B47" w:rsidP="00413724">
      <w:pPr>
        <w:pStyle w:val="Default"/>
        <w:widowControl w:val="0"/>
        <w:numPr>
          <w:ilvl w:val="0"/>
          <w:numId w:val="192"/>
        </w:numPr>
        <w:spacing w:after="120" w:line="360" w:lineRule="auto"/>
        <w:rPr>
          <w:rFonts w:ascii="Times New Roman" w:hAnsi="Times New Roman" w:cs="Times New Roman"/>
        </w:rPr>
      </w:pPr>
      <w:r w:rsidRPr="00A25B47">
        <w:rPr>
          <w:rFonts w:ascii="Times New Roman" w:hAnsi="Times New Roman" w:cs="Times New Roman"/>
        </w:rPr>
        <w:t>Dönem içerisinde gider olarak muhasebeleştirilen kira ödemeleri.</w:t>
      </w:r>
    </w:p>
    <w:p w14:paraId="683FC7FC" w14:textId="77777777" w:rsidR="00A25B47" w:rsidRPr="00A25B47" w:rsidRDefault="00A25B47" w:rsidP="00413724">
      <w:pPr>
        <w:pStyle w:val="Default"/>
        <w:widowControl w:val="0"/>
        <w:numPr>
          <w:ilvl w:val="0"/>
          <w:numId w:val="192"/>
        </w:numPr>
        <w:spacing w:after="120" w:line="360" w:lineRule="auto"/>
        <w:rPr>
          <w:rFonts w:ascii="Times New Roman" w:hAnsi="Times New Roman" w:cs="Times New Roman"/>
        </w:rPr>
      </w:pPr>
      <w:r w:rsidRPr="00A25B47">
        <w:rPr>
          <w:rFonts w:ascii="Times New Roman" w:hAnsi="Times New Roman" w:cs="Times New Roman"/>
        </w:rPr>
        <w:t>Şarta bağlı kira ödemeleri, satın alma hakları, alt kiralamalar ve kiralama sözleşmeleriyle getirilen kısıtlamalara ilişkin bilgiler de dâhil olmak üzere, önemli kiralama sözleşmelerine ilişkin genel bir açıklama.</w:t>
      </w:r>
    </w:p>
    <w:p w14:paraId="71E803BB" w14:textId="77777777" w:rsidR="00A25B47" w:rsidRPr="00A25B47" w:rsidRDefault="00A25B47" w:rsidP="00413724">
      <w:pPr>
        <w:pStyle w:val="ListeParagraf"/>
        <w:numPr>
          <w:ilvl w:val="0"/>
          <w:numId w:val="190"/>
        </w:numPr>
        <w:spacing w:after="120" w:line="360" w:lineRule="auto"/>
        <w:ind w:left="2127" w:hanging="851"/>
        <w:contextualSpacing w:val="0"/>
        <w:rPr>
          <w:rFonts w:ascii="Times New Roman" w:hAnsi="Times New Roman" w:cs="Times New Roman"/>
          <w:sz w:val="24"/>
          <w:szCs w:val="24"/>
        </w:rPr>
      </w:pPr>
      <w:r w:rsidRPr="00A25B47">
        <w:rPr>
          <w:rFonts w:ascii="Times New Roman" w:hAnsi="Times New Roman" w:cs="Times New Roman"/>
          <w:sz w:val="24"/>
          <w:szCs w:val="24"/>
        </w:rPr>
        <w:t>Kiraya veren, finansal kiralamaya ilişkin olarak aşağıdakileri açıklar:</w:t>
      </w:r>
    </w:p>
    <w:p w14:paraId="6CE4206E" w14:textId="77777777" w:rsidR="00A25B47" w:rsidRPr="0008483F" w:rsidRDefault="00A25B47" w:rsidP="00413724">
      <w:pPr>
        <w:pStyle w:val="Default"/>
        <w:widowControl w:val="0"/>
        <w:numPr>
          <w:ilvl w:val="0"/>
          <w:numId w:val="193"/>
        </w:numPr>
        <w:spacing w:after="120" w:line="360" w:lineRule="auto"/>
        <w:rPr>
          <w:rFonts w:ascii="Times New Roman" w:hAnsi="Times New Roman" w:cs="Times New Roman"/>
        </w:rPr>
      </w:pPr>
      <w:r w:rsidRPr="0008483F">
        <w:rPr>
          <w:rFonts w:ascii="Times New Roman" w:hAnsi="Times New Roman" w:cs="Times New Roman"/>
        </w:rPr>
        <w:t>Raporlama dönemi sonu itibarıyla</w:t>
      </w:r>
      <w:r>
        <w:rPr>
          <w:rFonts w:ascii="Times New Roman" w:hAnsi="Times New Roman" w:cs="Times New Roman"/>
        </w:rPr>
        <w:t>,</w:t>
      </w:r>
      <w:r w:rsidRPr="0008483F">
        <w:rPr>
          <w:rFonts w:ascii="Times New Roman" w:hAnsi="Times New Roman" w:cs="Times New Roman"/>
        </w:rPr>
        <w:t xml:space="preserve"> </w:t>
      </w:r>
      <w:r>
        <w:rPr>
          <w:rFonts w:ascii="Times New Roman" w:hAnsi="Times New Roman" w:cs="Times New Roman"/>
        </w:rPr>
        <w:t xml:space="preserve">kira ödemeleri ile </w:t>
      </w:r>
      <w:r w:rsidRPr="0008483F">
        <w:rPr>
          <w:rFonts w:ascii="Times New Roman" w:hAnsi="Times New Roman" w:cs="Times New Roman"/>
        </w:rPr>
        <w:t xml:space="preserve">kira ödemelerinin </w:t>
      </w:r>
      <w:r w:rsidRPr="007634A7">
        <w:rPr>
          <w:rFonts w:ascii="Times New Roman" w:hAnsi="Times New Roman" w:cs="Times New Roman"/>
          <w:b/>
        </w:rPr>
        <w:t>bugünkü değer</w:t>
      </w:r>
      <w:r w:rsidRPr="0008483F">
        <w:rPr>
          <w:rFonts w:ascii="Times New Roman" w:hAnsi="Times New Roman" w:cs="Times New Roman"/>
        </w:rPr>
        <w:t>inin mutabakatı.</w:t>
      </w:r>
      <w:r>
        <w:rPr>
          <w:rFonts w:ascii="Times New Roman" w:hAnsi="Times New Roman" w:cs="Times New Roman"/>
        </w:rPr>
        <w:t xml:space="preserve"> Ayrıca, kira ödemeleri ve kira ödemelerinin bugünkü değeri, bir yıl içerisinde, bir ila beş yıl arasında ve beş yıldan sonra alınacak olan kira ödemeleri ayrı ayrı açıklanır.</w:t>
      </w:r>
    </w:p>
    <w:p w14:paraId="06BD13C6" w14:textId="77777777" w:rsidR="00A25B47" w:rsidRPr="0008483F" w:rsidRDefault="00A25B47" w:rsidP="00413724">
      <w:pPr>
        <w:pStyle w:val="Default"/>
        <w:widowControl w:val="0"/>
        <w:numPr>
          <w:ilvl w:val="0"/>
          <w:numId w:val="193"/>
        </w:numPr>
        <w:spacing w:after="120" w:line="360" w:lineRule="auto"/>
        <w:rPr>
          <w:rFonts w:ascii="Times New Roman" w:hAnsi="Times New Roman" w:cs="Times New Roman"/>
        </w:rPr>
      </w:pPr>
      <w:r w:rsidRPr="0008483F">
        <w:rPr>
          <w:rFonts w:ascii="Times New Roman" w:hAnsi="Times New Roman" w:cs="Times New Roman"/>
        </w:rPr>
        <w:t>Kazanılmamış finansman geliri.</w:t>
      </w:r>
    </w:p>
    <w:p w14:paraId="1EAC577E" w14:textId="77777777" w:rsidR="00A25B47" w:rsidRPr="0008483F" w:rsidRDefault="00A25B47" w:rsidP="00413724">
      <w:pPr>
        <w:pStyle w:val="Default"/>
        <w:widowControl w:val="0"/>
        <w:numPr>
          <w:ilvl w:val="0"/>
          <w:numId w:val="193"/>
        </w:numPr>
        <w:spacing w:after="120" w:line="360" w:lineRule="auto"/>
        <w:rPr>
          <w:rFonts w:ascii="Times New Roman" w:hAnsi="Times New Roman" w:cs="Times New Roman"/>
        </w:rPr>
      </w:pPr>
      <w:r w:rsidRPr="0008483F">
        <w:rPr>
          <w:rFonts w:ascii="Times New Roman" w:hAnsi="Times New Roman" w:cs="Times New Roman"/>
        </w:rPr>
        <w:t xml:space="preserve">Kiraya verene ait olan garanti edilmemiş </w:t>
      </w:r>
      <w:r w:rsidRPr="00175AB9">
        <w:rPr>
          <w:rFonts w:ascii="Times New Roman" w:hAnsi="Times New Roman" w:cs="Times New Roman"/>
          <w:b/>
        </w:rPr>
        <w:t>kalıntı değer</w:t>
      </w:r>
      <w:r w:rsidRPr="0008483F">
        <w:rPr>
          <w:rFonts w:ascii="Times New Roman" w:hAnsi="Times New Roman" w:cs="Times New Roman"/>
        </w:rPr>
        <w:t>ler.</w:t>
      </w:r>
    </w:p>
    <w:p w14:paraId="54A537F7" w14:textId="77777777" w:rsidR="00A25B47" w:rsidRPr="0008483F" w:rsidRDefault="00A25B47" w:rsidP="00413724">
      <w:pPr>
        <w:pStyle w:val="Default"/>
        <w:widowControl w:val="0"/>
        <w:numPr>
          <w:ilvl w:val="0"/>
          <w:numId w:val="193"/>
        </w:numPr>
        <w:spacing w:after="120" w:line="360" w:lineRule="auto"/>
        <w:rPr>
          <w:rFonts w:ascii="Times New Roman" w:hAnsi="Times New Roman" w:cs="Times New Roman"/>
        </w:rPr>
      </w:pPr>
      <w:r w:rsidRPr="0008483F">
        <w:rPr>
          <w:rFonts w:ascii="Times New Roman" w:hAnsi="Times New Roman" w:cs="Times New Roman"/>
        </w:rPr>
        <w:t>Tahsil edilemeyen kira ödemelerine ilişkin alaca</w:t>
      </w:r>
      <w:r>
        <w:rPr>
          <w:rFonts w:ascii="Times New Roman" w:hAnsi="Times New Roman" w:cs="Times New Roman"/>
        </w:rPr>
        <w:t xml:space="preserve">klar için birikmiş </w:t>
      </w:r>
      <w:r w:rsidRPr="00A02DFB">
        <w:rPr>
          <w:rFonts w:ascii="Times New Roman" w:hAnsi="Times New Roman" w:cs="Times New Roman"/>
          <w:b/>
        </w:rPr>
        <w:t>karşılık</w:t>
      </w:r>
      <w:r>
        <w:rPr>
          <w:rFonts w:ascii="Times New Roman" w:hAnsi="Times New Roman" w:cs="Times New Roman"/>
        </w:rPr>
        <w:t>lar.</w:t>
      </w:r>
    </w:p>
    <w:p w14:paraId="6160EB99" w14:textId="77777777" w:rsidR="00A25B47" w:rsidRPr="0008483F" w:rsidRDefault="00A25B47" w:rsidP="00413724">
      <w:pPr>
        <w:pStyle w:val="Default"/>
        <w:widowControl w:val="0"/>
        <w:numPr>
          <w:ilvl w:val="0"/>
          <w:numId w:val="193"/>
        </w:numPr>
        <w:spacing w:after="120" w:line="360" w:lineRule="auto"/>
        <w:rPr>
          <w:rFonts w:ascii="Times New Roman" w:hAnsi="Times New Roman" w:cs="Times New Roman"/>
        </w:rPr>
      </w:pPr>
      <w:r w:rsidRPr="0008483F">
        <w:rPr>
          <w:rFonts w:ascii="Times New Roman" w:hAnsi="Times New Roman" w:cs="Times New Roman"/>
        </w:rPr>
        <w:t xml:space="preserve">Dönem içerisinde gelir olarak </w:t>
      </w:r>
      <w:r>
        <w:rPr>
          <w:rFonts w:ascii="Times New Roman" w:hAnsi="Times New Roman" w:cs="Times New Roman"/>
        </w:rPr>
        <w:t>kayda alınan</w:t>
      </w:r>
      <w:r w:rsidRPr="0008483F">
        <w:rPr>
          <w:rFonts w:ascii="Times New Roman" w:hAnsi="Times New Roman" w:cs="Times New Roman"/>
        </w:rPr>
        <w:t xml:space="preserve"> </w:t>
      </w:r>
      <w:r>
        <w:rPr>
          <w:rFonts w:ascii="Times New Roman" w:hAnsi="Times New Roman" w:cs="Times New Roman"/>
        </w:rPr>
        <w:t>şarta bağlı kira ödemeleri</w:t>
      </w:r>
      <w:r w:rsidRPr="0008483F">
        <w:rPr>
          <w:rFonts w:ascii="Times New Roman" w:hAnsi="Times New Roman" w:cs="Times New Roman"/>
        </w:rPr>
        <w:t>.</w:t>
      </w:r>
    </w:p>
    <w:p w14:paraId="5E3B49DC" w14:textId="77777777" w:rsidR="00A25B47" w:rsidRPr="00A25B47" w:rsidRDefault="00A25B47" w:rsidP="00413724">
      <w:pPr>
        <w:pStyle w:val="Default"/>
        <w:widowControl w:val="0"/>
        <w:numPr>
          <w:ilvl w:val="0"/>
          <w:numId w:val="193"/>
        </w:numPr>
        <w:spacing w:after="120" w:line="360" w:lineRule="auto"/>
        <w:rPr>
          <w:rFonts w:ascii="Times New Roman" w:hAnsi="Times New Roman" w:cs="Times New Roman"/>
        </w:rPr>
      </w:pPr>
      <w:r w:rsidRPr="00A25B47">
        <w:rPr>
          <w:rFonts w:ascii="Times New Roman" w:hAnsi="Times New Roman" w:cs="Times New Roman"/>
        </w:rPr>
        <w:t>Şarta bağlı kira ödemeleri, satın alma hakları, alt kiralamalar ve kiralama sözleşmeleriyle getirilen kısıtlamalara ilişkin bilgiler de dâhil olmak üzere, önemli kiralama sözleşmelerine ilişkin genel bir açıklama.</w:t>
      </w:r>
    </w:p>
    <w:p w14:paraId="238D71BD" w14:textId="77777777" w:rsidR="00A25B47" w:rsidRPr="00A25B47" w:rsidRDefault="00A25B47" w:rsidP="00413724">
      <w:pPr>
        <w:pStyle w:val="ListeParagraf"/>
        <w:numPr>
          <w:ilvl w:val="0"/>
          <w:numId w:val="190"/>
        </w:numPr>
        <w:spacing w:after="120" w:line="360" w:lineRule="auto"/>
        <w:ind w:left="2127" w:hanging="851"/>
        <w:contextualSpacing w:val="0"/>
        <w:rPr>
          <w:rFonts w:ascii="Times New Roman" w:hAnsi="Times New Roman" w:cs="Times New Roman"/>
          <w:sz w:val="24"/>
          <w:szCs w:val="24"/>
        </w:rPr>
      </w:pPr>
      <w:r w:rsidRPr="00A25B47">
        <w:rPr>
          <w:rFonts w:ascii="Times New Roman" w:hAnsi="Times New Roman" w:cs="Times New Roman"/>
          <w:sz w:val="24"/>
          <w:szCs w:val="24"/>
        </w:rPr>
        <w:t xml:space="preserve">Kiraya veren, geleneksel kiralamaya ilişkin olarak aşağıdakileri açıklar: </w:t>
      </w:r>
    </w:p>
    <w:p w14:paraId="045119F5" w14:textId="77777777" w:rsidR="00A25B47" w:rsidRPr="0008483F" w:rsidRDefault="00A25B47" w:rsidP="00413724">
      <w:pPr>
        <w:pStyle w:val="Default"/>
        <w:widowControl w:val="0"/>
        <w:numPr>
          <w:ilvl w:val="0"/>
          <w:numId w:val="194"/>
        </w:numPr>
        <w:spacing w:after="120" w:line="360" w:lineRule="auto"/>
        <w:rPr>
          <w:rFonts w:ascii="Times New Roman" w:hAnsi="Times New Roman" w:cs="Times New Roman"/>
        </w:rPr>
      </w:pPr>
      <w:r>
        <w:rPr>
          <w:rFonts w:ascii="Times New Roman" w:hAnsi="Times New Roman" w:cs="Times New Roman"/>
        </w:rPr>
        <w:t>Bir yıl içerisinde, bir ila beş yıl arasında ve beş yıldan sonra alınacak olan kira ödemelerinin toplamı</w:t>
      </w:r>
      <w:r w:rsidRPr="00AC4B55">
        <w:rPr>
          <w:rFonts w:ascii="Times New Roman" w:hAnsi="Times New Roman" w:cs="Times New Roman"/>
        </w:rPr>
        <w:t xml:space="preserve"> </w:t>
      </w:r>
      <w:r>
        <w:rPr>
          <w:rFonts w:ascii="Times New Roman" w:hAnsi="Times New Roman" w:cs="Times New Roman"/>
        </w:rPr>
        <w:t>ayrı ayrı açıklanır.</w:t>
      </w:r>
      <w:r w:rsidRPr="0008483F">
        <w:rPr>
          <w:rFonts w:ascii="Times New Roman" w:hAnsi="Times New Roman" w:cs="Times New Roman"/>
        </w:rPr>
        <w:t xml:space="preserve"> </w:t>
      </w:r>
    </w:p>
    <w:p w14:paraId="365D8B9E" w14:textId="77777777" w:rsidR="00A25B47" w:rsidRPr="0008483F" w:rsidRDefault="00A25B47" w:rsidP="00413724">
      <w:pPr>
        <w:pStyle w:val="Default"/>
        <w:widowControl w:val="0"/>
        <w:numPr>
          <w:ilvl w:val="0"/>
          <w:numId w:val="194"/>
        </w:numPr>
        <w:spacing w:after="120" w:line="360" w:lineRule="auto"/>
        <w:rPr>
          <w:rFonts w:ascii="Times New Roman" w:hAnsi="Times New Roman" w:cs="Times New Roman"/>
        </w:rPr>
      </w:pPr>
      <w:r>
        <w:rPr>
          <w:rFonts w:ascii="Times New Roman" w:hAnsi="Times New Roman" w:cs="Times New Roman"/>
        </w:rPr>
        <w:t>Dönem içinde g</w:t>
      </w:r>
      <w:r w:rsidRPr="0008483F">
        <w:rPr>
          <w:rFonts w:ascii="Times New Roman" w:hAnsi="Times New Roman" w:cs="Times New Roman"/>
        </w:rPr>
        <w:t xml:space="preserve">elir olarak muhasebeleştirilen kira </w:t>
      </w:r>
      <w:r>
        <w:rPr>
          <w:rFonts w:ascii="Times New Roman" w:hAnsi="Times New Roman" w:cs="Times New Roman"/>
        </w:rPr>
        <w:t>ödemeleri</w:t>
      </w:r>
      <w:r w:rsidRPr="0008483F">
        <w:rPr>
          <w:rFonts w:ascii="Times New Roman" w:hAnsi="Times New Roman" w:cs="Times New Roman"/>
        </w:rPr>
        <w:t>.</w:t>
      </w:r>
    </w:p>
    <w:p w14:paraId="17EF4B0B" w14:textId="3DC20E68" w:rsidR="00A25B47" w:rsidRPr="00A8641D" w:rsidRDefault="00A25B47" w:rsidP="00413724">
      <w:pPr>
        <w:pStyle w:val="Default"/>
        <w:widowControl w:val="0"/>
        <w:numPr>
          <w:ilvl w:val="0"/>
          <w:numId w:val="194"/>
        </w:numPr>
        <w:spacing w:after="120" w:line="360" w:lineRule="auto"/>
        <w:rPr>
          <w:rFonts w:ascii="Times New Roman" w:hAnsi="Times New Roman" w:cs="Times New Roman"/>
        </w:rPr>
      </w:pPr>
      <w:r w:rsidRPr="00A8641D">
        <w:rPr>
          <w:rFonts w:ascii="Times New Roman" w:hAnsi="Times New Roman" w:cs="Times New Roman"/>
        </w:rPr>
        <w:t>Şarta bağlı kira ödemeleri, satın alma hakları, alt kiralamalar ve kiralama anlaşmaları ile getirilen kısıtlamalara ilişkin bilgiler de dâhil olmak üzere, kiracının önemli kiralama sözleşmelerine ilişkin genel bir açıklama.</w:t>
      </w:r>
    </w:p>
    <w:p w14:paraId="3F513E2B" w14:textId="1F44F369" w:rsidR="009164B5" w:rsidRPr="00526382" w:rsidRDefault="009164B5" w:rsidP="00413724">
      <w:pPr>
        <w:pStyle w:val="ListeParagraf"/>
        <w:numPr>
          <w:ilvl w:val="0"/>
          <w:numId w:val="93"/>
        </w:numPr>
        <w:spacing w:after="120" w:line="360" w:lineRule="auto"/>
        <w:ind w:left="1276" w:hanging="567"/>
        <w:contextualSpacing w:val="0"/>
        <w:rPr>
          <w:rFonts w:ascii="Times New Roman" w:hAnsi="Times New Roman"/>
          <w:sz w:val="24"/>
          <w:szCs w:val="24"/>
        </w:rPr>
      </w:pPr>
      <w:r w:rsidRPr="00526382">
        <w:rPr>
          <w:rFonts w:ascii="Times New Roman" w:hAnsi="Times New Roman"/>
          <w:sz w:val="24"/>
          <w:szCs w:val="24"/>
        </w:rPr>
        <w:t>“</w:t>
      </w:r>
      <w:r w:rsidRPr="00F94521">
        <w:rPr>
          <w:rFonts w:ascii="Times New Roman" w:hAnsi="Times New Roman" w:cs="Times New Roman"/>
          <w:sz w:val="24"/>
          <w:szCs w:val="24"/>
        </w:rPr>
        <w:t>Peşin</w:t>
      </w:r>
      <w:r w:rsidRPr="00526382">
        <w:rPr>
          <w:rFonts w:ascii="Times New Roman" w:hAnsi="Times New Roman"/>
          <w:sz w:val="24"/>
          <w:szCs w:val="24"/>
        </w:rPr>
        <w:t xml:space="preserve"> Ödenmiş Giderler” </w:t>
      </w:r>
      <w:r w:rsidRPr="00F94521">
        <w:rPr>
          <w:rFonts w:ascii="Times New Roman" w:hAnsi="Times New Roman" w:cs="Times New Roman"/>
          <w:sz w:val="24"/>
          <w:szCs w:val="24"/>
        </w:rPr>
        <w:t>kalem</w:t>
      </w:r>
      <w:r w:rsidR="00865FC4" w:rsidRPr="00F94521">
        <w:rPr>
          <w:rFonts w:ascii="Times New Roman" w:hAnsi="Times New Roman" w:cs="Times New Roman"/>
          <w:sz w:val="24"/>
          <w:szCs w:val="24"/>
        </w:rPr>
        <w:t>ler</w:t>
      </w:r>
      <w:r w:rsidRPr="00F94521">
        <w:rPr>
          <w:rFonts w:ascii="Times New Roman" w:hAnsi="Times New Roman" w:cs="Times New Roman"/>
          <w:sz w:val="24"/>
          <w:szCs w:val="24"/>
        </w:rPr>
        <w:t>i</w:t>
      </w:r>
      <w:r w:rsidRPr="00526382">
        <w:rPr>
          <w:rFonts w:ascii="Times New Roman" w:hAnsi="Times New Roman"/>
          <w:sz w:val="24"/>
          <w:szCs w:val="24"/>
        </w:rPr>
        <w:t xml:space="preserve"> ile “Diğer D</w:t>
      </w:r>
      <w:r w:rsidR="00865FC4">
        <w:rPr>
          <w:rFonts w:ascii="Times New Roman" w:hAnsi="Times New Roman"/>
          <w:sz w:val="24"/>
          <w:szCs w:val="24"/>
        </w:rPr>
        <w:t>önen</w:t>
      </w:r>
      <w:r w:rsidRPr="00526382">
        <w:rPr>
          <w:rFonts w:ascii="Times New Roman" w:hAnsi="Times New Roman"/>
          <w:sz w:val="24"/>
          <w:szCs w:val="24"/>
        </w:rPr>
        <w:t xml:space="preserve"> Varlıklar” </w:t>
      </w:r>
      <w:r w:rsidR="00865FC4">
        <w:rPr>
          <w:rFonts w:ascii="Times New Roman" w:hAnsi="Times New Roman"/>
          <w:sz w:val="24"/>
          <w:szCs w:val="24"/>
        </w:rPr>
        <w:t xml:space="preserve">ve </w:t>
      </w:r>
      <w:r w:rsidR="00865FC4" w:rsidRPr="00526382">
        <w:rPr>
          <w:rFonts w:ascii="Times New Roman" w:hAnsi="Times New Roman"/>
          <w:sz w:val="24"/>
          <w:szCs w:val="24"/>
        </w:rPr>
        <w:t>“Diğer Duran Varlıklar”</w:t>
      </w:r>
      <w:r w:rsidR="00865FC4">
        <w:rPr>
          <w:rFonts w:ascii="Times New Roman" w:hAnsi="Times New Roman"/>
          <w:sz w:val="24"/>
          <w:szCs w:val="24"/>
        </w:rPr>
        <w:t xml:space="preserve"> </w:t>
      </w:r>
      <w:r w:rsidRPr="00526382">
        <w:rPr>
          <w:rFonts w:ascii="Times New Roman" w:hAnsi="Times New Roman"/>
          <w:sz w:val="24"/>
          <w:szCs w:val="24"/>
        </w:rPr>
        <w:t>kalem</w:t>
      </w:r>
      <w:r w:rsidR="00865FC4">
        <w:rPr>
          <w:rFonts w:ascii="Times New Roman" w:hAnsi="Times New Roman"/>
          <w:sz w:val="24"/>
          <w:szCs w:val="24"/>
        </w:rPr>
        <w:t>ler</w:t>
      </w:r>
      <w:r w:rsidRPr="00526382">
        <w:rPr>
          <w:rFonts w:ascii="Times New Roman" w:hAnsi="Times New Roman"/>
          <w:sz w:val="24"/>
          <w:szCs w:val="24"/>
        </w:rPr>
        <w:t>inin bileşenleri ve bunlara ilişki</w:t>
      </w:r>
      <w:r w:rsidR="00865FC4">
        <w:rPr>
          <w:rFonts w:ascii="Times New Roman" w:hAnsi="Times New Roman"/>
          <w:sz w:val="24"/>
          <w:szCs w:val="24"/>
        </w:rPr>
        <w:t>n</w:t>
      </w:r>
      <w:r w:rsidRPr="00526382">
        <w:rPr>
          <w:rFonts w:ascii="Times New Roman" w:hAnsi="Times New Roman"/>
          <w:sz w:val="24"/>
          <w:szCs w:val="24"/>
        </w:rPr>
        <w:t xml:space="preserve"> tutarlar.</w:t>
      </w:r>
    </w:p>
    <w:p w14:paraId="2ACAD8CE" w14:textId="77777777" w:rsidR="00ED2856" w:rsidRDefault="00ED2856" w:rsidP="00413724">
      <w:pPr>
        <w:pStyle w:val="ListeParagraf"/>
        <w:numPr>
          <w:ilvl w:val="0"/>
          <w:numId w:val="93"/>
        </w:numPr>
        <w:spacing w:after="120" w:line="360" w:lineRule="auto"/>
        <w:ind w:left="1276" w:hanging="567"/>
        <w:contextualSpacing w:val="0"/>
        <w:rPr>
          <w:rFonts w:ascii="Times New Roman" w:hAnsi="Times New Roman" w:cs="Arial"/>
          <w:sz w:val="24"/>
          <w:szCs w:val="24"/>
        </w:rPr>
      </w:pPr>
      <w:r w:rsidRPr="00F94521">
        <w:rPr>
          <w:rFonts w:ascii="Times New Roman" w:hAnsi="Times New Roman" w:cs="Times New Roman"/>
          <w:sz w:val="24"/>
          <w:szCs w:val="24"/>
        </w:rPr>
        <w:t>Varlıklara</w:t>
      </w:r>
      <w:r w:rsidRPr="00405751">
        <w:rPr>
          <w:rFonts w:ascii="Times New Roman" w:hAnsi="Times New Roman" w:cs="Arial"/>
          <w:sz w:val="24"/>
          <w:szCs w:val="24"/>
        </w:rPr>
        <w:t xml:space="preserve"> </w:t>
      </w:r>
      <w:r w:rsidRPr="00405751">
        <w:rPr>
          <w:rFonts w:ascii="Times New Roman" w:hAnsi="Times New Roman" w:cs="Times New Roman"/>
          <w:sz w:val="24"/>
          <w:szCs w:val="24"/>
        </w:rPr>
        <w:t>ilişkin</w:t>
      </w:r>
      <w:r w:rsidRPr="00405751">
        <w:rPr>
          <w:rFonts w:ascii="Times New Roman" w:hAnsi="Times New Roman" w:cs="Arial"/>
          <w:sz w:val="24"/>
          <w:szCs w:val="24"/>
        </w:rPr>
        <w:t xml:space="preserve"> toplam sigorta tutarı.</w:t>
      </w:r>
    </w:p>
    <w:p w14:paraId="42EC20DE" w14:textId="77777777" w:rsidR="00FD76E0" w:rsidRDefault="00FD76E0" w:rsidP="00413724">
      <w:pPr>
        <w:pStyle w:val="ListeParagraf"/>
        <w:numPr>
          <w:ilvl w:val="0"/>
          <w:numId w:val="93"/>
        </w:numPr>
        <w:spacing w:after="120" w:line="360" w:lineRule="auto"/>
        <w:ind w:left="1276" w:hanging="567"/>
        <w:contextualSpacing w:val="0"/>
        <w:rPr>
          <w:rFonts w:ascii="Times New Roman" w:hAnsi="Times New Roman" w:cs="Arial"/>
          <w:sz w:val="24"/>
          <w:szCs w:val="24"/>
        </w:rPr>
      </w:pPr>
      <w:r w:rsidRPr="00F94521">
        <w:rPr>
          <w:rFonts w:ascii="Times New Roman" w:hAnsi="Times New Roman" w:cs="Times New Roman"/>
          <w:sz w:val="24"/>
          <w:szCs w:val="24"/>
        </w:rPr>
        <w:t>Teminat</w:t>
      </w:r>
      <w:r>
        <w:rPr>
          <w:rFonts w:ascii="Times New Roman" w:hAnsi="Times New Roman" w:cs="Arial"/>
          <w:sz w:val="24"/>
          <w:szCs w:val="24"/>
        </w:rPr>
        <w:t xml:space="preserve"> olarak gösterilen ya da üzerindeki hakların kısıtlandığı duran varlıklar ve </w:t>
      </w:r>
      <w:r w:rsidRPr="00F94521">
        <w:rPr>
          <w:rFonts w:ascii="Times New Roman" w:hAnsi="Times New Roman" w:cs="Times New Roman"/>
          <w:sz w:val="24"/>
          <w:szCs w:val="24"/>
        </w:rPr>
        <w:t>bunların</w:t>
      </w:r>
      <w:r>
        <w:rPr>
          <w:rFonts w:ascii="Times New Roman" w:hAnsi="Times New Roman" w:cs="Arial"/>
          <w:sz w:val="24"/>
          <w:szCs w:val="24"/>
        </w:rPr>
        <w:t xml:space="preserve"> defter değeri.</w:t>
      </w:r>
    </w:p>
    <w:p w14:paraId="77B5A9CE" w14:textId="77777777" w:rsidR="00526382" w:rsidRDefault="00526382" w:rsidP="00413724">
      <w:pPr>
        <w:pStyle w:val="ListeParagraf"/>
        <w:numPr>
          <w:ilvl w:val="0"/>
          <w:numId w:val="93"/>
        </w:numPr>
        <w:spacing w:after="120" w:line="360" w:lineRule="auto"/>
        <w:ind w:left="1276" w:hanging="567"/>
        <w:contextualSpacing w:val="0"/>
        <w:rPr>
          <w:rFonts w:ascii="Times New Roman" w:hAnsi="Times New Roman" w:cs="Arial"/>
          <w:sz w:val="24"/>
          <w:szCs w:val="24"/>
        </w:rPr>
      </w:pPr>
      <w:r w:rsidRPr="00F94521">
        <w:rPr>
          <w:rFonts w:ascii="Times New Roman" w:hAnsi="Times New Roman" w:cs="Times New Roman"/>
          <w:sz w:val="24"/>
          <w:szCs w:val="24"/>
        </w:rPr>
        <w:t>Finansal</w:t>
      </w:r>
      <w:r>
        <w:rPr>
          <w:rFonts w:ascii="Times New Roman" w:hAnsi="Times New Roman" w:cs="Arial"/>
          <w:sz w:val="24"/>
          <w:szCs w:val="24"/>
        </w:rPr>
        <w:t xml:space="preserve"> tablolarda kayda alınan </w:t>
      </w:r>
      <w:r w:rsidRPr="00CB3A0D">
        <w:rPr>
          <w:rFonts w:ascii="Times New Roman" w:hAnsi="Times New Roman" w:cs="Arial"/>
          <w:b/>
          <w:sz w:val="24"/>
          <w:szCs w:val="24"/>
        </w:rPr>
        <w:t>devlet teşvikleri</w:t>
      </w:r>
      <w:r>
        <w:rPr>
          <w:rFonts w:ascii="Times New Roman" w:hAnsi="Times New Roman" w:cs="Arial"/>
          <w:sz w:val="24"/>
          <w:szCs w:val="24"/>
        </w:rPr>
        <w:t>nin niteliği ve tutarı. Bu kapsamda</w:t>
      </w:r>
      <w:r w:rsidR="002707F7">
        <w:rPr>
          <w:rFonts w:ascii="Times New Roman" w:hAnsi="Times New Roman" w:cs="Arial"/>
          <w:sz w:val="24"/>
          <w:szCs w:val="24"/>
        </w:rPr>
        <w:t xml:space="preserve"> kâr </w:t>
      </w:r>
      <w:r>
        <w:rPr>
          <w:rFonts w:ascii="Times New Roman" w:hAnsi="Times New Roman" w:cs="Arial"/>
          <w:sz w:val="24"/>
          <w:szCs w:val="24"/>
        </w:rPr>
        <w:t xml:space="preserve">veya zarara yansıtılmayan devlet teşvikleriyle ilgili henüz yerine getirilmemiş olan performans koşulları da açıklanır. </w:t>
      </w:r>
    </w:p>
    <w:p w14:paraId="0F4036C7" w14:textId="77777777" w:rsidR="00526382" w:rsidRPr="00526382" w:rsidRDefault="00526382" w:rsidP="00413724">
      <w:pPr>
        <w:pStyle w:val="ListeParagraf"/>
        <w:numPr>
          <w:ilvl w:val="0"/>
          <w:numId w:val="93"/>
        </w:numPr>
        <w:spacing w:after="120" w:line="360" w:lineRule="auto"/>
        <w:ind w:left="1276" w:hanging="567"/>
        <w:contextualSpacing w:val="0"/>
        <w:rPr>
          <w:rFonts w:ascii="Times New Roman" w:hAnsi="Times New Roman"/>
          <w:sz w:val="24"/>
          <w:szCs w:val="24"/>
        </w:rPr>
      </w:pPr>
      <w:r>
        <w:rPr>
          <w:rFonts w:ascii="Times New Roman" w:hAnsi="Times New Roman" w:cs="Times New Roman"/>
          <w:sz w:val="24"/>
          <w:szCs w:val="24"/>
        </w:rPr>
        <w:t>“</w:t>
      </w:r>
      <w:r w:rsidRPr="00405751">
        <w:rPr>
          <w:rFonts w:ascii="Times New Roman" w:hAnsi="Times New Roman" w:cs="Times New Roman"/>
          <w:sz w:val="24"/>
          <w:szCs w:val="24"/>
        </w:rPr>
        <w:t>Ertelenmiş Gelirler</w:t>
      </w:r>
      <w:r>
        <w:rPr>
          <w:rFonts w:ascii="Times New Roman" w:hAnsi="Times New Roman" w:cs="Times New Roman"/>
          <w:sz w:val="24"/>
          <w:szCs w:val="24"/>
        </w:rPr>
        <w:t>”</w:t>
      </w:r>
      <w:r w:rsidRPr="00526382">
        <w:rPr>
          <w:rFonts w:ascii="Times New Roman" w:hAnsi="Times New Roman"/>
          <w:sz w:val="24"/>
          <w:szCs w:val="24"/>
        </w:rPr>
        <w:t xml:space="preserve"> kalem</w:t>
      </w:r>
      <w:r w:rsidR="00865FC4">
        <w:rPr>
          <w:rFonts w:ascii="Times New Roman" w:hAnsi="Times New Roman"/>
          <w:sz w:val="24"/>
          <w:szCs w:val="24"/>
        </w:rPr>
        <w:t>leri</w:t>
      </w:r>
      <w:r w:rsidRPr="00526382">
        <w:rPr>
          <w:rFonts w:ascii="Times New Roman" w:hAnsi="Times New Roman"/>
          <w:sz w:val="24"/>
          <w:szCs w:val="24"/>
        </w:rPr>
        <w:t xml:space="preserve"> ile </w:t>
      </w:r>
      <w:r w:rsidR="00865FC4" w:rsidRPr="00526382">
        <w:rPr>
          <w:rFonts w:ascii="Times New Roman" w:hAnsi="Times New Roman"/>
          <w:sz w:val="24"/>
          <w:szCs w:val="24"/>
        </w:rPr>
        <w:t xml:space="preserve">“Diğer </w:t>
      </w:r>
      <w:r w:rsidR="00865FC4">
        <w:rPr>
          <w:rFonts w:ascii="Times New Roman" w:hAnsi="Times New Roman"/>
          <w:sz w:val="24"/>
          <w:szCs w:val="24"/>
        </w:rPr>
        <w:t>Kısa Vadeli Yükümlülükler</w:t>
      </w:r>
      <w:r w:rsidR="00865FC4" w:rsidRPr="00526382">
        <w:rPr>
          <w:rFonts w:ascii="Times New Roman" w:hAnsi="Times New Roman"/>
          <w:sz w:val="24"/>
          <w:szCs w:val="24"/>
        </w:rPr>
        <w:t xml:space="preserve">” </w:t>
      </w:r>
      <w:r w:rsidR="00865FC4">
        <w:rPr>
          <w:rFonts w:ascii="Times New Roman" w:hAnsi="Times New Roman"/>
          <w:sz w:val="24"/>
          <w:szCs w:val="24"/>
        </w:rPr>
        <w:t xml:space="preserve">ve </w:t>
      </w:r>
      <w:r w:rsidR="00865FC4" w:rsidRPr="00526382">
        <w:rPr>
          <w:rFonts w:ascii="Times New Roman" w:hAnsi="Times New Roman"/>
          <w:sz w:val="24"/>
          <w:szCs w:val="24"/>
        </w:rPr>
        <w:t xml:space="preserve">“Diğer </w:t>
      </w:r>
      <w:r w:rsidR="00865FC4">
        <w:rPr>
          <w:rFonts w:ascii="Times New Roman" w:hAnsi="Times New Roman"/>
          <w:sz w:val="24"/>
          <w:szCs w:val="24"/>
        </w:rPr>
        <w:t>Uzun Vadeli Yükümlülükler</w:t>
      </w:r>
      <w:r w:rsidR="00865FC4" w:rsidRPr="00526382">
        <w:rPr>
          <w:rFonts w:ascii="Times New Roman" w:hAnsi="Times New Roman"/>
          <w:sz w:val="24"/>
          <w:szCs w:val="24"/>
        </w:rPr>
        <w:t xml:space="preserve">” </w:t>
      </w:r>
      <w:r w:rsidRPr="00526382">
        <w:rPr>
          <w:rFonts w:ascii="Times New Roman" w:hAnsi="Times New Roman"/>
          <w:sz w:val="24"/>
          <w:szCs w:val="24"/>
        </w:rPr>
        <w:t>kalem</w:t>
      </w:r>
      <w:r w:rsidR="00865FC4">
        <w:rPr>
          <w:rFonts w:ascii="Times New Roman" w:hAnsi="Times New Roman"/>
          <w:sz w:val="24"/>
          <w:szCs w:val="24"/>
        </w:rPr>
        <w:t>ler</w:t>
      </w:r>
      <w:r w:rsidRPr="00526382">
        <w:rPr>
          <w:rFonts w:ascii="Times New Roman" w:hAnsi="Times New Roman"/>
          <w:sz w:val="24"/>
          <w:szCs w:val="24"/>
        </w:rPr>
        <w:t>inin bileşenleri ve bunlara ilişki</w:t>
      </w:r>
      <w:r w:rsidR="00865FC4">
        <w:rPr>
          <w:rFonts w:ascii="Times New Roman" w:hAnsi="Times New Roman"/>
          <w:sz w:val="24"/>
          <w:szCs w:val="24"/>
        </w:rPr>
        <w:t>n</w:t>
      </w:r>
      <w:r w:rsidRPr="00526382">
        <w:rPr>
          <w:rFonts w:ascii="Times New Roman" w:hAnsi="Times New Roman"/>
          <w:sz w:val="24"/>
          <w:szCs w:val="24"/>
        </w:rPr>
        <w:t xml:space="preserve"> tutarlar.</w:t>
      </w:r>
    </w:p>
    <w:p w14:paraId="2D823C59" w14:textId="77777777" w:rsidR="00ED2856" w:rsidRPr="00405751" w:rsidRDefault="00ED2856" w:rsidP="00413724">
      <w:pPr>
        <w:pStyle w:val="ListeParagraf"/>
        <w:numPr>
          <w:ilvl w:val="0"/>
          <w:numId w:val="93"/>
        </w:numPr>
        <w:spacing w:after="120" w:line="360" w:lineRule="auto"/>
        <w:ind w:left="1276"/>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Her bir karşılık türü (örneğin dava karşılığı, kıdem tazminatı karşılığı </w:t>
      </w:r>
      <w:r w:rsidR="006B6EF7" w:rsidRPr="00405751">
        <w:rPr>
          <w:rFonts w:ascii="Times New Roman" w:hAnsi="Times New Roman" w:cs="Times New Roman"/>
          <w:sz w:val="24"/>
          <w:szCs w:val="24"/>
        </w:rPr>
        <w:t>vb.</w:t>
      </w:r>
      <w:r w:rsidRPr="00405751">
        <w:rPr>
          <w:rFonts w:ascii="Times New Roman" w:hAnsi="Times New Roman" w:cs="Times New Roman"/>
          <w:sz w:val="24"/>
          <w:szCs w:val="24"/>
        </w:rPr>
        <w:t>) için aşağıdaki açıklamalar yapılır:</w:t>
      </w:r>
    </w:p>
    <w:p w14:paraId="7851E3D1" w14:textId="77777777" w:rsidR="00ED2856" w:rsidRPr="005F73B8" w:rsidRDefault="000E603C" w:rsidP="00413724">
      <w:pPr>
        <w:pStyle w:val="ListeParagraf"/>
        <w:numPr>
          <w:ilvl w:val="0"/>
          <w:numId w:val="125"/>
        </w:numPr>
        <w:spacing w:after="120" w:line="360" w:lineRule="auto"/>
        <w:ind w:left="2127" w:hanging="851"/>
        <w:contextualSpacing w:val="0"/>
        <w:rPr>
          <w:rFonts w:ascii="Times New Roman" w:hAnsi="Times New Roman" w:cs="Times New Roman"/>
          <w:sz w:val="24"/>
          <w:szCs w:val="24"/>
        </w:rPr>
      </w:pPr>
      <w:r>
        <w:rPr>
          <w:rFonts w:ascii="Times New Roman" w:hAnsi="Times New Roman" w:cs="Times New Roman"/>
          <w:sz w:val="24"/>
          <w:szCs w:val="24"/>
        </w:rPr>
        <w:t>D</w:t>
      </w:r>
      <w:r w:rsidR="00ED2856" w:rsidRPr="005F73B8">
        <w:rPr>
          <w:rFonts w:ascii="Times New Roman" w:hAnsi="Times New Roman" w:cs="Times New Roman"/>
          <w:sz w:val="24"/>
          <w:szCs w:val="24"/>
        </w:rPr>
        <w:t>önem başı ve dönem sonu değeri</w:t>
      </w:r>
      <w:r>
        <w:rPr>
          <w:rFonts w:ascii="Times New Roman" w:hAnsi="Times New Roman" w:cs="Times New Roman"/>
          <w:sz w:val="24"/>
          <w:szCs w:val="24"/>
        </w:rPr>
        <w:t xml:space="preserve"> ile </w:t>
      </w:r>
      <w:r w:rsidR="00CB1400">
        <w:rPr>
          <w:rFonts w:ascii="Times New Roman" w:hAnsi="Times New Roman" w:cs="Times New Roman"/>
          <w:sz w:val="24"/>
          <w:szCs w:val="24"/>
        </w:rPr>
        <w:t xml:space="preserve">aşağıdakilerden kaynaklanan </w:t>
      </w:r>
      <w:r>
        <w:rPr>
          <w:rFonts w:ascii="Times New Roman" w:hAnsi="Times New Roman" w:cs="Times New Roman"/>
          <w:sz w:val="24"/>
          <w:szCs w:val="24"/>
        </w:rPr>
        <w:t>dönem içi hareketler</w:t>
      </w:r>
      <w:r w:rsidR="003140F1">
        <w:rPr>
          <w:rFonts w:ascii="Times New Roman" w:hAnsi="Times New Roman" w:cs="Times New Roman"/>
          <w:sz w:val="24"/>
          <w:szCs w:val="24"/>
        </w:rPr>
        <w:t>in toplam değeri</w:t>
      </w:r>
      <w:r w:rsidR="00ED2856" w:rsidRPr="005F73B8">
        <w:rPr>
          <w:rFonts w:ascii="Times New Roman" w:hAnsi="Times New Roman" w:cs="Times New Roman"/>
          <w:sz w:val="24"/>
          <w:szCs w:val="24"/>
        </w:rPr>
        <w:t>:</w:t>
      </w:r>
    </w:p>
    <w:p w14:paraId="789DBFAF" w14:textId="77777777" w:rsidR="00ED2856" w:rsidRPr="00405751" w:rsidRDefault="00ED2856" w:rsidP="00413724">
      <w:pPr>
        <w:pStyle w:val="Default"/>
        <w:widowControl w:val="0"/>
        <w:numPr>
          <w:ilvl w:val="0"/>
          <w:numId w:val="128"/>
        </w:numPr>
        <w:spacing w:after="120" w:line="360" w:lineRule="auto"/>
        <w:rPr>
          <w:rFonts w:ascii="Times New Roman" w:hAnsi="Times New Roman" w:cs="Times New Roman"/>
        </w:rPr>
      </w:pPr>
      <w:r w:rsidRPr="00405751">
        <w:rPr>
          <w:rFonts w:ascii="Times New Roman" w:hAnsi="Times New Roman" w:cs="Times New Roman"/>
        </w:rPr>
        <w:t>Cari dönemde ayrılan karşılıklar.</w:t>
      </w:r>
    </w:p>
    <w:p w14:paraId="56CF9907" w14:textId="77777777" w:rsidR="00ED2856" w:rsidRPr="00405751" w:rsidRDefault="00CB1400" w:rsidP="00413724">
      <w:pPr>
        <w:pStyle w:val="Default"/>
        <w:widowControl w:val="0"/>
        <w:numPr>
          <w:ilvl w:val="0"/>
          <w:numId w:val="128"/>
        </w:numPr>
        <w:spacing w:after="120" w:line="360" w:lineRule="auto"/>
        <w:rPr>
          <w:rFonts w:ascii="Times New Roman" w:hAnsi="Times New Roman" w:cs="Times New Roman"/>
        </w:rPr>
      </w:pPr>
      <w:proofErr w:type="spellStart"/>
      <w:r>
        <w:rPr>
          <w:rFonts w:ascii="Times New Roman" w:hAnsi="Times New Roman" w:cs="Times New Roman"/>
        </w:rPr>
        <w:t>İ</w:t>
      </w:r>
      <w:r w:rsidRPr="00405751">
        <w:rPr>
          <w:rFonts w:ascii="Times New Roman" w:hAnsi="Times New Roman" w:cs="Times New Roman"/>
        </w:rPr>
        <w:t>skonto</w:t>
      </w:r>
      <w:proofErr w:type="spellEnd"/>
      <w:r>
        <w:rPr>
          <w:rFonts w:ascii="Times New Roman" w:hAnsi="Times New Roman" w:cs="Times New Roman"/>
        </w:rPr>
        <w:t xml:space="preserve"> edilen</w:t>
      </w:r>
      <w:r w:rsidRPr="00405751">
        <w:rPr>
          <w:rFonts w:ascii="Times New Roman" w:hAnsi="Times New Roman" w:cs="Times New Roman"/>
        </w:rPr>
        <w:t xml:space="preserve"> </w:t>
      </w:r>
      <w:r>
        <w:rPr>
          <w:rFonts w:ascii="Times New Roman" w:hAnsi="Times New Roman" w:cs="Times New Roman"/>
        </w:rPr>
        <w:t>k</w:t>
      </w:r>
      <w:r w:rsidR="00ED2856" w:rsidRPr="00405751">
        <w:rPr>
          <w:rFonts w:ascii="Times New Roman" w:hAnsi="Times New Roman" w:cs="Times New Roman"/>
        </w:rPr>
        <w:t>arşılıklar tutar</w:t>
      </w:r>
      <w:r>
        <w:rPr>
          <w:rFonts w:ascii="Times New Roman" w:hAnsi="Times New Roman" w:cs="Times New Roman"/>
        </w:rPr>
        <w:t>ındaki</w:t>
      </w:r>
      <w:r w:rsidR="00ED2856" w:rsidRPr="00405751">
        <w:rPr>
          <w:rFonts w:ascii="Times New Roman" w:hAnsi="Times New Roman" w:cs="Times New Roman"/>
        </w:rPr>
        <w:t xml:space="preserve"> değişiklik.</w:t>
      </w:r>
    </w:p>
    <w:p w14:paraId="752E9681" w14:textId="77777777" w:rsidR="00ED2856" w:rsidRPr="00405751" w:rsidRDefault="00ED2856" w:rsidP="00413724">
      <w:pPr>
        <w:pStyle w:val="Default"/>
        <w:widowControl w:val="0"/>
        <w:numPr>
          <w:ilvl w:val="0"/>
          <w:numId w:val="128"/>
        </w:numPr>
        <w:spacing w:after="120" w:line="360" w:lineRule="auto"/>
        <w:rPr>
          <w:rFonts w:ascii="Times New Roman" w:hAnsi="Times New Roman" w:cs="Times New Roman"/>
        </w:rPr>
      </w:pPr>
      <w:r w:rsidRPr="00405751">
        <w:rPr>
          <w:rFonts w:ascii="Times New Roman" w:hAnsi="Times New Roman" w:cs="Times New Roman"/>
        </w:rPr>
        <w:t>Cari dönemde iptal edilen karşılıklar.</w:t>
      </w:r>
    </w:p>
    <w:p w14:paraId="1750C176" w14:textId="77777777" w:rsidR="00ED2856" w:rsidRPr="00405751" w:rsidRDefault="00ED2856" w:rsidP="00413724">
      <w:pPr>
        <w:pStyle w:val="ListeParagraf"/>
        <w:numPr>
          <w:ilvl w:val="0"/>
          <w:numId w:val="125"/>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Karşılığın</w:t>
      </w:r>
      <w:r w:rsidRPr="00405751">
        <w:rPr>
          <w:rFonts w:ascii="Times New Roman" w:hAnsi="Times New Roman" w:cs="Times New Roman"/>
          <w:sz w:val="24"/>
          <w:szCs w:val="24"/>
        </w:rPr>
        <w:t xml:space="preserve"> niteliğine ilişkin kısa bir açıklama ve ödemelerin beklenen tutarı ve zamanı.</w:t>
      </w:r>
    </w:p>
    <w:p w14:paraId="101A833E" w14:textId="77777777" w:rsidR="00ED2856" w:rsidRPr="00405751" w:rsidRDefault="00ED2856" w:rsidP="00413724">
      <w:pPr>
        <w:pStyle w:val="ListeParagraf"/>
        <w:numPr>
          <w:ilvl w:val="0"/>
          <w:numId w:val="125"/>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Karşılıklara</w:t>
      </w:r>
      <w:r w:rsidRPr="00405751">
        <w:rPr>
          <w:rFonts w:ascii="Times New Roman" w:hAnsi="Times New Roman" w:cs="Times New Roman"/>
          <w:sz w:val="24"/>
          <w:szCs w:val="24"/>
        </w:rPr>
        <w:t xml:space="preserve"> ilişkin beklenen tazminat tutarı ve söz konusu tazminat tutarı karşılığında herhangi bir varlık muhasebeleştirilip muhasebeleştirilmediği.</w:t>
      </w:r>
    </w:p>
    <w:p w14:paraId="64299DEA" w14:textId="77777777" w:rsidR="003B60A8" w:rsidRDefault="003B60A8" w:rsidP="00413724">
      <w:pPr>
        <w:pStyle w:val="ListeParagraf"/>
        <w:numPr>
          <w:ilvl w:val="0"/>
          <w:numId w:val="93"/>
        </w:numPr>
        <w:spacing w:after="120" w:line="360" w:lineRule="auto"/>
        <w:ind w:left="1276"/>
        <w:contextualSpacing w:val="0"/>
        <w:rPr>
          <w:rFonts w:ascii="Times New Roman" w:hAnsi="Times New Roman" w:cs="Times New Roman"/>
          <w:sz w:val="24"/>
          <w:szCs w:val="24"/>
        </w:rPr>
      </w:pPr>
      <w:r w:rsidRPr="003B60A8">
        <w:rPr>
          <w:rFonts w:ascii="Times New Roman" w:hAnsi="Times New Roman" w:cs="Times New Roman"/>
          <w:i/>
          <w:sz w:val="24"/>
          <w:szCs w:val="24"/>
        </w:rPr>
        <w:t>“Karşılıklar, Şarta Bağlı Yükümlülükler ve Şarta Bağlı Varlıklar”</w:t>
      </w:r>
      <w:r w:rsidRPr="00082EF9">
        <w:rPr>
          <w:rFonts w:ascii="Times New Roman" w:hAnsi="Times New Roman" w:cs="Times New Roman"/>
          <w:sz w:val="24"/>
          <w:szCs w:val="24"/>
        </w:rPr>
        <w:t xml:space="preserve"> </w:t>
      </w:r>
      <w:r w:rsidRPr="003B60A8">
        <w:rPr>
          <w:rFonts w:ascii="Times New Roman" w:hAnsi="Times New Roman" w:cs="Times New Roman"/>
          <w:sz w:val="24"/>
          <w:szCs w:val="24"/>
        </w:rPr>
        <w:t>bölümü</w:t>
      </w:r>
      <w:r w:rsidRPr="00082EF9">
        <w:rPr>
          <w:rFonts w:ascii="Times New Roman" w:hAnsi="Times New Roman" w:cs="Times New Roman"/>
          <w:sz w:val="24"/>
          <w:szCs w:val="24"/>
        </w:rPr>
        <w:t xml:space="preserve"> </w:t>
      </w:r>
      <w:r w:rsidRPr="003B60A8">
        <w:rPr>
          <w:rFonts w:ascii="Times New Roman" w:hAnsi="Times New Roman" w:cs="Times New Roman"/>
          <w:sz w:val="24"/>
          <w:szCs w:val="24"/>
        </w:rPr>
        <w:t xml:space="preserve">uyarınca </w:t>
      </w:r>
      <w:r w:rsidRPr="00A97A72">
        <w:rPr>
          <w:rFonts w:ascii="Times New Roman" w:hAnsi="Times New Roman" w:cs="Times New Roman"/>
          <w:b/>
          <w:sz w:val="24"/>
          <w:szCs w:val="24"/>
        </w:rPr>
        <w:t>şarta bağlı yükümlülük</w:t>
      </w:r>
      <w:r w:rsidRPr="003B60A8">
        <w:rPr>
          <w:rFonts w:ascii="Times New Roman" w:hAnsi="Times New Roman" w:cs="Times New Roman"/>
          <w:sz w:val="24"/>
          <w:szCs w:val="24"/>
        </w:rPr>
        <w:t xml:space="preserve">ler için yapılacak açıklamaların yanı sıra, Finansal Durum Tablosunda yer almayan finansal taahhütler, garantiler ve şarta bağlı yükümlülüklerin toplam tutarı. </w:t>
      </w:r>
    </w:p>
    <w:p w14:paraId="2B9C0349" w14:textId="77777777" w:rsidR="00ED2856" w:rsidRPr="00D60924" w:rsidRDefault="003B60A8"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797DFA">
        <w:rPr>
          <w:rFonts w:ascii="Times New Roman" w:hAnsi="Times New Roman" w:cs="Times New Roman"/>
          <w:sz w:val="24"/>
          <w:szCs w:val="24"/>
        </w:rPr>
        <w:t xml:space="preserve">Her bir </w:t>
      </w:r>
      <w:r w:rsidRPr="00541F00">
        <w:rPr>
          <w:rFonts w:ascii="Times New Roman" w:hAnsi="Times New Roman" w:cs="Times New Roman"/>
          <w:sz w:val="24"/>
          <w:szCs w:val="24"/>
        </w:rPr>
        <w:t>kategori için ayrı ayrı gösterilmek üzere</w:t>
      </w:r>
      <w:r w:rsidRPr="00D60924">
        <w:rPr>
          <w:rFonts w:ascii="Times New Roman" w:hAnsi="Times New Roman" w:cs="Times New Roman"/>
          <w:sz w:val="24"/>
          <w:szCs w:val="24"/>
        </w:rPr>
        <w:t xml:space="preserve">, yönetim organı üyelerine ve üst düzey yöneticilere (genel müdür ve genel müdür yardımcıları gibi) verilen avans ve kredilerin tutarı, </w:t>
      </w:r>
      <w:r>
        <w:rPr>
          <w:rFonts w:ascii="Times New Roman" w:hAnsi="Times New Roman" w:cs="Times New Roman"/>
          <w:sz w:val="24"/>
          <w:szCs w:val="24"/>
        </w:rPr>
        <w:t>şart</w:t>
      </w:r>
      <w:r w:rsidRPr="00D60924">
        <w:rPr>
          <w:rFonts w:ascii="Times New Roman" w:hAnsi="Times New Roman" w:cs="Times New Roman"/>
          <w:sz w:val="24"/>
          <w:szCs w:val="24"/>
        </w:rPr>
        <w:t>ları, faiz oranları, geri ödenen kısmı ve geri alınmasından vazgeçilen kısmı ile bu kişiler adına verilen taahhütler ve tutarları.</w:t>
      </w:r>
    </w:p>
    <w:p w14:paraId="1B36C2DE" w14:textId="68F7EAB9" w:rsidR="00ED2856" w:rsidRPr="009A13DB" w:rsidRDefault="009A13DB"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Y</w:t>
      </w:r>
      <w:r w:rsidR="00ED2856" w:rsidRPr="009A13DB">
        <w:rPr>
          <w:rFonts w:ascii="Times New Roman" w:hAnsi="Times New Roman" w:cs="Times New Roman"/>
          <w:sz w:val="24"/>
          <w:szCs w:val="24"/>
        </w:rPr>
        <w:t xml:space="preserve">önetim </w:t>
      </w:r>
      <w:r w:rsidR="00AB2256" w:rsidRPr="009A13DB">
        <w:rPr>
          <w:rFonts w:ascii="Times New Roman" w:hAnsi="Times New Roman" w:cs="Times New Roman"/>
          <w:sz w:val="24"/>
          <w:szCs w:val="24"/>
        </w:rPr>
        <w:t xml:space="preserve">organı </w:t>
      </w:r>
      <w:r w:rsidR="00ED2856" w:rsidRPr="009A13DB">
        <w:rPr>
          <w:rFonts w:ascii="Times New Roman" w:hAnsi="Times New Roman" w:cs="Times New Roman"/>
          <w:sz w:val="24"/>
          <w:szCs w:val="24"/>
        </w:rPr>
        <w:t>üyelerine</w:t>
      </w:r>
      <w:r w:rsidR="00001523" w:rsidRPr="009A13DB">
        <w:rPr>
          <w:rFonts w:ascii="Times New Roman" w:hAnsi="Times New Roman" w:cs="Times New Roman"/>
          <w:sz w:val="24"/>
          <w:szCs w:val="24"/>
        </w:rPr>
        <w:t xml:space="preserve"> ve üst düzey yöneticilere</w:t>
      </w:r>
      <w:r w:rsidR="00ED2856" w:rsidRPr="009A13DB">
        <w:rPr>
          <w:rFonts w:ascii="Times New Roman" w:hAnsi="Times New Roman" w:cs="Times New Roman"/>
          <w:sz w:val="24"/>
          <w:szCs w:val="24"/>
        </w:rPr>
        <w:t xml:space="preserve"> cari dönemde verilen ücret tutarı</w:t>
      </w:r>
      <w:r w:rsidR="00C42B4C">
        <w:rPr>
          <w:rFonts w:ascii="Times New Roman" w:hAnsi="Times New Roman" w:cs="Times New Roman"/>
          <w:sz w:val="24"/>
          <w:szCs w:val="24"/>
        </w:rPr>
        <w:t>.</w:t>
      </w:r>
      <w:r w:rsidR="00ED2856" w:rsidRPr="009A13DB">
        <w:rPr>
          <w:rFonts w:ascii="Times New Roman" w:hAnsi="Times New Roman" w:cs="Times New Roman"/>
          <w:sz w:val="24"/>
          <w:szCs w:val="24"/>
        </w:rPr>
        <w:t xml:space="preserve"> </w:t>
      </w:r>
    </w:p>
    <w:p w14:paraId="1EDE6CBB" w14:textId="77777777" w:rsidR="00ED2856" w:rsidRPr="00405751" w:rsidRDefault="00ED2856"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Kayıtlı sermaye sistemini kabul eden şirketlerde kayıtlı sermaye tavanı. </w:t>
      </w:r>
    </w:p>
    <w:p w14:paraId="55FE109B" w14:textId="77777777" w:rsidR="00ED2856" w:rsidRPr="00E644A6" w:rsidRDefault="00ED2856"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E644A6">
        <w:rPr>
          <w:rFonts w:ascii="Times New Roman" w:hAnsi="Times New Roman" w:cs="Times New Roman"/>
          <w:sz w:val="24"/>
          <w:szCs w:val="24"/>
        </w:rPr>
        <w:t xml:space="preserve">Paylarının sayısı ve </w:t>
      </w:r>
      <w:r w:rsidR="00ED01CA" w:rsidRPr="00175AB9">
        <w:rPr>
          <w:rFonts w:ascii="Times New Roman" w:hAnsi="Times New Roman" w:cs="Times New Roman"/>
          <w:b/>
          <w:sz w:val="24"/>
          <w:szCs w:val="24"/>
        </w:rPr>
        <w:t xml:space="preserve">itibari </w:t>
      </w:r>
      <w:r w:rsidRPr="00175AB9">
        <w:rPr>
          <w:rFonts w:ascii="Times New Roman" w:hAnsi="Times New Roman" w:cs="Times New Roman"/>
          <w:b/>
          <w:sz w:val="24"/>
          <w:szCs w:val="24"/>
        </w:rPr>
        <w:t>değer</w:t>
      </w:r>
      <w:r w:rsidRPr="00526CF6">
        <w:rPr>
          <w:rFonts w:ascii="Times New Roman" w:hAnsi="Times New Roman" w:cs="Times New Roman"/>
          <w:sz w:val="24"/>
          <w:szCs w:val="24"/>
        </w:rPr>
        <w:t>i (</w:t>
      </w:r>
      <w:r w:rsidR="00ED01CA">
        <w:rPr>
          <w:rFonts w:ascii="Times New Roman" w:hAnsi="Times New Roman" w:cs="Times New Roman"/>
          <w:sz w:val="24"/>
          <w:szCs w:val="24"/>
        </w:rPr>
        <w:t>itibari</w:t>
      </w:r>
      <w:r w:rsidR="00ED01CA" w:rsidRPr="00526CF6">
        <w:rPr>
          <w:rFonts w:ascii="Times New Roman" w:hAnsi="Times New Roman" w:cs="Times New Roman"/>
          <w:sz w:val="24"/>
          <w:szCs w:val="24"/>
        </w:rPr>
        <w:t xml:space="preserve"> </w:t>
      </w:r>
      <w:r w:rsidRPr="00526CF6">
        <w:rPr>
          <w:rFonts w:ascii="Times New Roman" w:hAnsi="Times New Roman" w:cs="Times New Roman"/>
          <w:sz w:val="24"/>
          <w:szCs w:val="24"/>
        </w:rPr>
        <w:t xml:space="preserve">değerin bulunmaması durumunda </w:t>
      </w:r>
      <w:r w:rsidR="00A86916" w:rsidRPr="00082EF9">
        <w:rPr>
          <w:rFonts w:ascii="Times New Roman" w:hAnsi="Times New Roman" w:cs="Times New Roman"/>
          <w:sz w:val="24"/>
          <w:szCs w:val="24"/>
        </w:rPr>
        <w:t>defter</w:t>
      </w:r>
      <w:r w:rsidR="00A86916" w:rsidRPr="00526CF6">
        <w:rPr>
          <w:rFonts w:ascii="Times New Roman" w:hAnsi="Times New Roman" w:cs="Times New Roman"/>
          <w:sz w:val="24"/>
          <w:szCs w:val="24"/>
        </w:rPr>
        <w:t xml:space="preserve"> </w:t>
      </w:r>
      <w:r w:rsidRPr="00526CF6">
        <w:rPr>
          <w:rFonts w:ascii="Times New Roman" w:hAnsi="Times New Roman" w:cs="Times New Roman"/>
          <w:sz w:val="24"/>
          <w:szCs w:val="24"/>
        </w:rPr>
        <w:t>değeri) ile</w:t>
      </w:r>
      <w:r w:rsidRPr="00E644A6">
        <w:rPr>
          <w:rFonts w:ascii="Times New Roman" w:hAnsi="Times New Roman" w:cs="Times New Roman"/>
          <w:sz w:val="24"/>
          <w:szCs w:val="24"/>
        </w:rPr>
        <w:t xml:space="preserve"> cari dönemde taahhüt edilen payların sayısı ve </w:t>
      </w:r>
      <w:r w:rsidR="00ED01CA">
        <w:rPr>
          <w:rFonts w:ascii="Times New Roman" w:hAnsi="Times New Roman" w:cs="Times New Roman"/>
          <w:sz w:val="24"/>
          <w:szCs w:val="24"/>
        </w:rPr>
        <w:t>itibari</w:t>
      </w:r>
      <w:r w:rsidR="00ED01CA" w:rsidRPr="00E644A6">
        <w:rPr>
          <w:rFonts w:ascii="Times New Roman" w:hAnsi="Times New Roman" w:cs="Times New Roman"/>
          <w:sz w:val="24"/>
          <w:szCs w:val="24"/>
        </w:rPr>
        <w:t xml:space="preserve"> </w:t>
      </w:r>
      <w:r w:rsidRPr="00E644A6">
        <w:rPr>
          <w:rFonts w:ascii="Times New Roman" w:hAnsi="Times New Roman" w:cs="Times New Roman"/>
          <w:sz w:val="24"/>
          <w:szCs w:val="24"/>
        </w:rPr>
        <w:t>değeri (</w:t>
      </w:r>
      <w:r w:rsidR="00ED01CA">
        <w:rPr>
          <w:rFonts w:ascii="Times New Roman" w:hAnsi="Times New Roman" w:cs="Times New Roman"/>
          <w:sz w:val="24"/>
          <w:szCs w:val="24"/>
        </w:rPr>
        <w:t>itibari</w:t>
      </w:r>
      <w:r w:rsidR="00ED01CA" w:rsidRPr="00E644A6">
        <w:rPr>
          <w:rFonts w:ascii="Times New Roman" w:hAnsi="Times New Roman" w:cs="Times New Roman"/>
          <w:sz w:val="24"/>
          <w:szCs w:val="24"/>
        </w:rPr>
        <w:t xml:space="preserve"> </w:t>
      </w:r>
      <w:r w:rsidRPr="00E644A6">
        <w:rPr>
          <w:rFonts w:ascii="Times New Roman" w:hAnsi="Times New Roman" w:cs="Times New Roman"/>
          <w:sz w:val="24"/>
          <w:szCs w:val="24"/>
        </w:rPr>
        <w:t xml:space="preserve">değerin bulunmaması durumunda </w:t>
      </w:r>
      <w:r w:rsidR="00A86916">
        <w:rPr>
          <w:rFonts w:ascii="Times New Roman" w:hAnsi="Times New Roman" w:cs="Times New Roman"/>
          <w:sz w:val="24"/>
          <w:szCs w:val="24"/>
        </w:rPr>
        <w:t>defter</w:t>
      </w:r>
      <w:r w:rsidR="00A86916" w:rsidRPr="00E644A6">
        <w:rPr>
          <w:rFonts w:ascii="Times New Roman" w:hAnsi="Times New Roman" w:cs="Times New Roman"/>
          <w:sz w:val="24"/>
          <w:szCs w:val="24"/>
        </w:rPr>
        <w:t xml:space="preserve"> </w:t>
      </w:r>
      <w:r w:rsidRPr="00E644A6">
        <w:rPr>
          <w:rFonts w:ascii="Times New Roman" w:hAnsi="Times New Roman" w:cs="Times New Roman"/>
          <w:sz w:val="24"/>
          <w:szCs w:val="24"/>
        </w:rPr>
        <w:t>değeri). Birden fazla pay grubu bulunduğunda bu açıklamalar her bir pay grubu için ayrı ayrı yapılır.</w:t>
      </w:r>
    </w:p>
    <w:p w14:paraId="0ECFFFE0" w14:textId="77777777" w:rsidR="00ED2856" w:rsidRDefault="00ED2856"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Sayısı ve verdikleri haklar belirtilecek şekilde katılım belgeleri, paylara dönüştürülebilir borçlanma </w:t>
      </w:r>
      <w:r w:rsidR="000F3AB5" w:rsidRPr="00405751">
        <w:rPr>
          <w:rFonts w:ascii="Times New Roman" w:hAnsi="Times New Roman" w:cs="Times New Roman"/>
          <w:sz w:val="24"/>
          <w:szCs w:val="24"/>
        </w:rPr>
        <w:t>araçları</w:t>
      </w:r>
      <w:r w:rsidRPr="00405751">
        <w:rPr>
          <w:rFonts w:ascii="Times New Roman" w:hAnsi="Times New Roman" w:cs="Times New Roman"/>
          <w:sz w:val="24"/>
          <w:szCs w:val="24"/>
        </w:rPr>
        <w:t xml:space="preserve">, </w:t>
      </w:r>
      <w:proofErr w:type="spellStart"/>
      <w:r w:rsidRPr="00405751">
        <w:rPr>
          <w:rFonts w:ascii="Times New Roman" w:hAnsi="Times New Roman" w:cs="Times New Roman"/>
          <w:sz w:val="24"/>
          <w:szCs w:val="24"/>
        </w:rPr>
        <w:t>varantlar</w:t>
      </w:r>
      <w:proofErr w:type="spellEnd"/>
      <w:r w:rsidRPr="00405751">
        <w:rPr>
          <w:rFonts w:ascii="Times New Roman" w:hAnsi="Times New Roman" w:cs="Times New Roman"/>
          <w:sz w:val="24"/>
          <w:szCs w:val="24"/>
        </w:rPr>
        <w:t xml:space="preserve">, </w:t>
      </w:r>
      <w:proofErr w:type="gramStart"/>
      <w:r w:rsidRPr="00405751">
        <w:rPr>
          <w:rFonts w:ascii="Times New Roman" w:hAnsi="Times New Roman" w:cs="Times New Roman"/>
          <w:sz w:val="24"/>
          <w:szCs w:val="24"/>
        </w:rPr>
        <w:t>opsiyonlar</w:t>
      </w:r>
      <w:proofErr w:type="gramEnd"/>
      <w:r w:rsidRPr="00405751">
        <w:rPr>
          <w:rFonts w:ascii="Times New Roman" w:hAnsi="Times New Roman" w:cs="Times New Roman"/>
          <w:sz w:val="24"/>
          <w:szCs w:val="24"/>
        </w:rPr>
        <w:t xml:space="preserve"> veya benzeri menkul kıymetler veya haklar.</w:t>
      </w:r>
    </w:p>
    <w:p w14:paraId="5C97E7A0" w14:textId="77777777" w:rsidR="00B05935" w:rsidRDefault="00B05935"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5C6825">
        <w:rPr>
          <w:rFonts w:ascii="Times New Roman" w:hAnsi="Times New Roman" w:cs="Times New Roman"/>
          <w:sz w:val="24"/>
          <w:szCs w:val="24"/>
        </w:rPr>
        <w:t>“Satı</w:t>
      </w:r>
      <w:r w:rsidR="00514CCA" w:rsidRPr="005C6825">
        <w:rPr>
          <w:rFonts w:ascii="Times New Roman" w:hAnsi="Times New Roman" w:cs="Times New Roman"/>
          <w:sz w:val="24"/>
          <w:szCs w:val="24"/>
        </w:rPr>
        <w:t xml:space="preserve">şların </w:t>
      </w:r>
      <w:r w:rsidRPr="005C6825">
        <w:rPr>
          <w:rFonts w:ascii="Times New Roman" w:hAnsi="Times New Roman" w:cs="Times New Roman"/>
          <w:sz w:val="24"/>
          <w:szCs w:val="24"/>
        </w:rPr>
        <w:t>Maliyeti”</w:t>
      </w:r>
      <w:r w:rsidRPr="00994499">
        <w:rPr>
          <w:rFonts w:ascii="Times New Roman" w:hAnsi="Times New Roman" w:cs="Times New Roman"/>
          <w:sz w:val="24"/>
          <w:szCs w:val="24"/>
        </w:rPr>
        <w:t xml:space="preserve"> </w:t>
      </w:r>
      <w:r>
        <w:rPr>
          <w:rFonts w:ascii="Times New Roman" w:hAnsi="Times New Roman" w:cs="Times New Roman"/>
          <w:sz w:val="24"/>
          <w:szCs w:val="24"/>
        </w:rPr>
        <w:t xml:space="preserve">kaleminin bileşenleri. </w:t>
      </w:r>
    </w:p>
    <w:p w14:paraId="4A9DC841" w14:textId="77777777" w:rsidR="00D44465" w:rsidRDefault="00D44465"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 xml:space="preserve">Kâr veya </w:t>
      </w:r>
      <w:r w:rsidR="00B77038">
        <w:rPr>
          <w:rFonts w:ascii="Times New Roman" w:hAnsi="Times New Roman" w:cs="Times New Roman"/>
          <w:sz w:val="24"/>
          <w:szCs w:val="24"/>
        </w:rPr>
        <w:t xml:space="preserve">Zarar Tablosunda </w:t>
      </w:r>
      <w:r>
        <w:rPr>
          <w:rFonts w:ascii="Times New Roman" w:hAnsi="Times New Roman" w:cs="Times New Roman"/>
          <w:sz w:val="24"/>
          <w:szCs w:val="24"/>
        </w:rPr>
        <w:t>Diğer Faaliyetlerden Gelirler altındaki “Diğer Gelirler” kalemi, Diğer Faaliyetlerden Giderler altındaki “Diğer Giderler” kalemi ile Finansal Gelirler altındaki “Diğer Finansal Gelirler” kalemi ve Finansal Giderler altındaki “Diğer Finansal Giderler” kalemi içerisindeki varsa önemli niteliğe sahip tutarlar.</w:t>
      </w:r>
    </w:p>
    <w:p w14:paraId="22184B5E" w14:textId="0F57AFC5" w:rsidR="00B168C3" w:rsidRDefault="00B168C3" w:rsidP="005C6825">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Kâr veya Zarar Tablosunda</w:t>
      </w:r>
      <w:r w:rsidR="001919E1">
        <w:rPr>
          <w:rFonts w:ascii="Times New Roman" w:hAnsi="Times New Roman" w:cs="Times New Roman"/>
          <w:sz w:val="24"/>
          <w:szCs w:val="24"/>
        </w:rPr>
        <w:t xml:space="preserve">ki </w:t>
      </w:r>
      <w:r w:rsidR="00175AB9">
        <w:rPr>
          <w:rFonts w:ascii="Times New Roman" w:hAnsi="Times New Roman" w:cs="Times New Roman"/>
          <w:sz w:val="24"/>
          <w:szCs w:val="24"/>
        </w:rPr>
        <w:t xml:space="preserve">“Faiz, </w:t>
      </w:r>
      <w:r w:rsidR="00175AB9" w:rsidRPr="00175AB9">
        <w:rPr>
          <w:rFonts w:ascii="Times New Roman" w:hAnsi="Times New Roman" w:cs="Times New Roman"/>
          <w:sz w:val="24"/>
          <w:szCs w:val="24"/>
        </w:rPr>
        <w:t>Kâr</w:t>
      </w:r>
      <w:r w:rsidR="001919E1" w:rsidRPr="00597239">
        <w:rPr>
          <w:rFonts w:ascii="Times New Roman" w:hAnsi="Times New Roman" w:cs="Times New Roman"/>
          <w:sz w:val="24"/>
          <w:szCs w:val="24"/>
        </w:rPr>
        <w:t xml:space="preserve"> Payı vb. Gelirler”</w:t>
      </w:r>
      <w:r w:rsidR="001919E1">
        <w:rPr>
          <w:rFonts w:ascii="Times New Roman" w:hAnsi="Times New Roman" w:cs="Times New Roman"/>
          <w:sz w:val="24"/>
          <w:szCs w:val="24"/>
        </w:rPr>
        <w:t xml:space="preserve"> ve </w:t>
      </w:r>
      <w:r w:rsidR="001919E1" w:rsidRPr="00597239">
        <w:rPr>
          <w:rFonts w:ascii="Times New Roman" w:hAnsi="Times New Roman" w:cs="Times New Roman"/>
          <w:sz w:val="24"/>
          <w:szCs w:val="24"/>
        </w:rPr>
        <w:t>“Faiz vb. Giderler”</w:t>
      </w:r>
      <w:r w:rsidR="001919E1">
        <w:rPr>
          <w:rFonts w:ascii="Times New Roman" w:hAnsi="Times New Roman" w:cs="Times New Roman"/>
          <w:sz w:val="24"/>
          <w:szCs w:val="24"/>
        </w:rPr>
        <w:t xml:space="preserve"> kalemlerinde </w:t>
      </w:r>
      <w:r>
        <w:rPr>
          <w:rFonts w:ascii="Times New Roman" w:hAnsi="Times New Roman" w:cs="Times New Roman"/>
          <w:sz w:val="24"/>
          <w:szCs w:val="24"/>
        </w:rPr>
        <w:t xml:space="preserve">aynı </w:t>
      </w:r>
      <w:r w:rsidR="00E813C6">
        <w:rPr>
          <w:rFonts w:ascii="Times New Roman" w:hAnsi="Times New Roman" w:cs="Times New Roman"/>
          <w:sz w:val="24"/>
          <w:szCs w:val="24"/>
        </w:rPr>
        <w:t xml:space="preserve">toplulukta </w:t>
      </w:r>
      <w:r>
        <w:rPr>
          <w:rFonts w:ascii="Times New Roman" w:hAnsi="Times New Roman" w:cs="Times New Roman"/>
          <w:sz w:val="24"/>
          <w:szCs w:val="24"/>
        </w:rPr>
        <w:t xml:space="preserve">yer alan işletmelerden elde edilen gelirler ya da bu işletmelere ödenen ya da ödenecek olan giderler varsa bunlar her bir kalem </w:t>
      </w:r>
      <w:r w:rsidR="001919E1">
        <w:rPr>
          <w:rFonts w:ascii="Times New Roman" w:hAnsi="Times New Roman" w:cs="Times New Roman"/>
          <w:sz w:val="24"/>
          <w:szCs w:val="24"/>
        </w:rPr>
        <w:t xml:space="preserve">için ayrı bir şekilde açıklanır. Ayrıca </w:t>
      </w:r>
      <w:r w:rsidR="001919E1" w:rsidRPr="00597239">
        <w:rPr>
          <w:rFonts w:ascii="Times New Roman" w:hAnsi="Times New Roman" w:cs="Times New Roman"/>
          <w:sz w:val="24"/>
          <w:szCs w:val="24"/>
        </w:rPr>
        <w:t xml:space="preserve">“Faiz, </w:t>
      </w:r>
      <w:r w:rsidR="00175AB9" w:rsidRPr="00175AB9">
        <w:rPr>
          <w:rFonts w:ascii="Times New Roman" w:hAnsi="Times New Roman" w:cs="Times New Roman"/>
          <w:sz w:val="24"/>
          <w:szCs w:val="24"/>
        </w:rPr>
        <w:t>Kâr</w:t>
      </w:r>
      <w:r w:rsidR="00175AB9" w:rsidRPr="00597239">
        <w:rPr>
          <w:rFonts w:ascii="Times New Roman" w:hAnsi="Times New Roman" w:cs="Times New Roman"/>
          <w:sz w:val="24"/>
          <w:szCs w:val="24"/>
        </w:rPr>
        <w:t xml:space="preserve"> </w:t>
      </w:r>
      <w:r w:rsidR="001919E1" w:rsidRPr="00597239">
        <w:rPr>
          <w:rFonts w:ascii="Times New Roman" w:hAnsi="Times New Roman" w:cs="Times New Roman"/>
          <w:sz w:val="24"/>
          <w:szCs w:val="24"/>
        </w:rPr>
        <w:t>Payı vb. Gelirler”</w:t>
      </w:r>
      <w:r w:rsidR="001919E1">
        <w:rPr>
          <w:rFonts w:ascii="Times New Roman" w:hAnsi="Times New Roman" w:cs="Times New Roman"/>
          <w:sz w:val="24"/>
          <w:szCs w:val="24"/>
        </w:rPr>
        <w:t xml:space="preserve"> kaleminde, duran varlıklarda sınıflandırılan finansal yatırımlardan elde edilen gelirler varsa bunlar ayrı olarak açıklanır.</w:t>
      </w:r>
    </w:p>
    <w:p w14:paraId="19102241" w14:textId="77777777" w:rsidR="00ED2856" w:rsidRPr="00405751" w:rsidRDefault="00ED2856"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Olağandışı bir büyüklüğe sahip olan veya olağandışı bir durum sonucu ortaya çıkan gelir veya gider kalemlerinin tutarı ve niteliği.</w:t>
      </w:r>
    </w:p>
    <w:p w14:paraId="1AFEC792" w14:textId="77777777" w:rsidR="00ED2856" w:rsidRPr="00405751" w:rsidRDefault="00B067A3"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Finansal Durum Tablosu</w:t>
      </w:r>
      <w:r w:rsidR="00ED2856" w:rsidRPr="00405751">
        <w:rPr>
          <w:rFonts w:ascii="Times New Roman" w:hAnsi="Times New Roman" w:cs="Times New Roman"/>
          <w:sz w:val="24"/>
          <w:szCs w:val="24"/>
        </w:rPr>
        <w:t xml:space="preserve">na yansıtılmayan anlaşmalardan kaynaklanan risk ve </w:t>
      </w:r>
      <w:r w:rsidR="00A30243">
        <w:rPr>
          <w:rFonts w:ascii="Times New Roman" w:hAnsi="Times New Roman" w:cs="Times New Roman"/>
          <w:sz w:val="24"/>
          <w:szCs w:val="24"/>
        </w:rPr>
        <w:t>fayda</w:t>
      </w:r>
      <w:r w:rsidR="00ED2856" w:rsidRPr="00405751">
        <w:rPr>
          <w:rFonts w:ascii="Times New Roman" w:hAnsi="Times New Roman" w:cs="Times New Roman"/>
          <w:sz w:val="24"/>
          <w:szCs w:val="24"/>
        </w:rPr>
        <w:t xml:space="preserve">ların önemli olması durumunda, bu tür anlaşmaların niteliği ve ticari amacı ile finansal etkisi. </w:t>
      </w:r>
    </w:p>
    <w:p w14:paraId="3B3AE91B" w14:textId="77777777" w:rsidR="00ED2856" w:rsidRPr="00405751" w:rsidRDefault="00B067A3"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Kâr veya Zarar Tablosu</w:t>
      </w:r>
      <w:r w:rsidR="00ED2856" w:rsidRPr="00405751">
        <w:rPr>
          <w:rFonts w:ascii="Times New Roman" w:hAnsi="Times New Roman" w:cs="Times New Roman"/>
          <w:sz w:val="24"/>
          <w:szCs w:val="24"/>
        </w:rPr>
        <w:t xml:space="preserve">na veya </w:t>
      </w:r>
      <w:r w:rsidR="0014516A">
        <w:rPr>
          <w:rFonts w:ascii="Times New Roman" w:hAnsi="Times New Roman" w:cs="Times New Roman"/>
          <w:sz w:val="24"/>
          <w:szCs w:val="24"/>
        </w:rPr>
        <w:t>Finansal Durum Tablo</w:t>
      </w:r>
      <w:r w:rsidR="00ED2856" w:rsidRPr="00405751">
        <w:rPr>
          <w:rFonts w:ascii="Times New Roman" w:hAnsi="Times New Roman" w:cs="Times New Roman"/>
          <w:sz w:val="24"/>
          <w:szCs w:val="24"/>
        </w:rPr>
        <w:t>suna yansıtılmayan raporlama döneminden sonraki düzeltme gerektirmeyen önemli nitelikteki olayların niteliği ve finansal etkisi.</w:t>
      </w:r>
    </w:p>
    <w:p w14:paraId="5E0D8C12" w14:textId="77777777" w:rsidR="00ED2856" w:rsidRPr="00405751" w:rsidRDefault="00001523"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 xml:space="preserve">Aşağıdaki </w:t>
      </w:r>
      <w:r w:rsidR="000E77BD" w:rsidRPr="00405751">
        <w:rPr>
          <w:rFonts w:ascii="Times New Roman" w:hAnsi="Times New Roman" w:cs="Times New Roman"/>
          <w:sz w:val="24"/>
          <w:szCs w:val="24"/>
        </w:rPr>
        <w:t xml:space="preserve">taraflarla </w:t>
      </w:r>
      <w:r w:rsidR="00632550">
        <w:rPr>
          <w:rFonts w:ascii="Times New Roman" w:hAnsi="Times New Roman" w:cs="Times New Roman"/>
          <w:sz w:val="24"/>
          <w:szCs w:val="24"/>
        </w:rPr>
        <w:t>yapılan</w:t>
      </w:r>
      <w:r w:rsidR="00293DE9" w:rsidRPr="00405751">
        <w:rPr>
          <w:rFonts w:ascii="Times New Roman" w:hAnsi="Times New Roman" w:cs="Times New Roman"/>
          <w:sz w:val="24"/>
          <w:szCs w:val="24"/>
        </w:rPr>
        <w:t xml:space="preserve"> </w:t>
      </w:r>
      <w:r w:rsidR="00ED2856" w:rsidRPr="00405751">
        <w:rPr>
          <w:rFonts w:ascii="Times New Roman" w:hAnsi="Times New Roman" w:cs="Times New Roman"/>
          <w:sz w:val="24"/>
          <w:szCs w:val="24"/>
        </w:rPr>
        <w:t>işlemler, bu işlemlerin tutarı ve işletmenin finansal durumunun anlaşılması için işlemlerle ilgili gerekli olan diğer bilgiler:</w:t>
      </w:r>
    </w:p>
    <w:p w14:paraId="48C37185" w14:textId="77777777" w:rsidR="00ED2856" w:rsidRPr="005F73B8" w:rsidRDefault="00ED2856" w:rsidP="00413724">
      <w:pPr>
        <w:pStyle w:val="ListeParagraf"/>
        <w:numPr>
          <w:ilvl w:val="0"/>
          <w:numId w:val="126"/>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 xml:space="preserve">İşletme üzerinde önemli etkiye, </w:t>
      </w:r>
      <w:r w:rsidRPr="004371F7">
        <w:rPr>
          <w:rFonts w:ascii="Times New Roman" w:hAnsi="Times New Roman" w:cs="Times New Roman"/>
          <w:b/>
          <w:sz w:val="24"/>
          <w:szCs w:val="24"/>
        </w:rPr>
        <w:t>müşterek kontrol</w:t>
      </w:r>
      <w:r w:rsidRPr="005F73B8">
        <w:rPr>
          <w:rFonts w:ascii="Times New Roman" w:hAnsi="Times New Roman" w:cs="Times New Roman"/>
          <w:sz w:val="24"/>
          <w:szCs w:val="24"/>
        </w:rPr>
        <w:t xml:space="preserve">e veya </w:t>
      </w:r>
      <w:r w:rsidRPr="00CC6122">
        <w:rPr>
          <w:rFonts w:ascii="Times New Roman" w:hAnsi="Times New Roman" w:cs="Times New Roman"/>
          <w:b/>
          <w:sz w:val="24"/>
          <w:szCs w:val="24"/>
        </w:rPr>
        <w:t>kontrol</w:t>
      </w:r>
      <w:r w:rsidRPr="005F73B8">
        <w:rPr>
          <w:rFonts w:ascii="Times New Roman" w:hAnsi="Times New Roman" w:cs="Times New Roman"/>
          <w:sz w:val="24"/>
          <w:szCs w:val="24"/>
        </w:rPr>
        <w:t>e sahip olan kişi veya işletmeler.</w:t>
      </w:r>
    </w:p>
    <w:p w14:paraId="0CE6D323" w14:textId="77777777" w:rsidR="00D1535B" w:rsidRPr="005F73B8" w:rsidRDefault="00D1535B" w:rsidP="00413724">
      <w:pPr>
        <w:pStyle w:val="ListeParagraf"/>
        <w:numPr>
          <w:ilvl w:val="0"/>
          <w:numId w:val="126"/>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İşletme üzerinde önemli etkiye, müşterek kontrole veya kontrole sahip olan kişi veya işletmeler tarafından kontrol edilen işletmeler.</w:t>
      </w:r>
    </w:p>
    <w:p w14:paraId="0E3E94B3" w14:textId="77777777" w:rsidR="00ED2856" w:rsidRPr="005F73B8" w:rsidRDefault="00ED2856" w:rsidP="00413724">
      <w:pPr>
        <w:pStyle w:val="ListeParagraf"/>
        <w:numPr>
          <w:ilvl w:val="0"/>
          <w:numId w:val="126"/>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 xml:space="preserve">İşletmenin bağlı ortaklıkları, iştirakleri ve </w:t>
      </w:r>
      <w:r w:rsidR="00092A2E">
        <w:rPr>
          <w:rFonts w:ascii="Times New Roman" w:hAnsi="Times New Roman" w:cs="Times New Roman"/>
          <w:sz w:val="24"/>
          <w:szCs w:val="24"/>
        </w:rPr>
        <w:t>müşterek girişimleri</w:t>
      </w:r>
      <w:r w:rsidRPr="005F73B8">
        <w:rPr>
          <w:rFonts w:ascii="Times New Roman" w:hAnsi="Times New Roman" w:cs="Times New Roman"/>
          <w:sz w:val="24"/>
          <w:szCs w:val="24"/>
        </w:rPr>
        <w:t>.</w:t>
      </w:r>
    </w:p>
    <w:p w14:paraId="11DB463C" w14:textId="77777777" w:rsidR="00ED2856" w:rsidRPr="005F73B8" w:rsidRDefault="00ED2856" w:rsidP="00413724">
      <w:pPr>
        <w:pStyle w:val="ListeParagraf"/>
        <w:numPr>
          <w:ilvl w:val="0"/>
          <w:numId w:val="126"/>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 xml:space="preserve">Yönetim </w:t>
      </w:r>
      <w:r w:rsidR="00293DE9">
        <w:rPr>
          <w:rFonts w:ascii="Times New Roman" w:hAnsi="Times New Roman" w:cs="Times New Roman"/>
          <w:sz w:val="24"/>
          <w:szCs w:val="24"/>
        </w:rPr>
        <w:t>organı</w:t>
      </w:r>
      <w:r w:rsidR="00293DE9" w:rsidRPr="005F73B8">
        <w:rPr>
          <w:rFonts w:ascii="Times New Roman" w:hAnsi="Times New Roman" w:cs="Times New Roman"/>
          <w:sz w:val="24"/>
          <w:szCs w:val="24"/>
        </w:rPr>
        <w:t xml:space="preserve"> </w:t>
      </w:r>
      <w:r w:rsidRPr="005F73B8">
        <w:rPr>
          <w:rFonts w:ascii="Times New Roman" w:hAnsi="Times New Roman" w:cs="Times New Roman"/>
          <w:sz w:val="24"/>
          <w:szCs w:val="24"/>
        </w:rPr>
        <w:t>üyeleri.</w:t>
      </w:r>
    </w:p>
    <w:p w14:paraId="24222FE9" w14:textId="77777777" w:rsidR="00ED2856" w:rsidRPr="00405751" w:rsidRDefault="00597239" w:rsidP="005F73B8">
      <w:pPr>
        <w:pStyle w:val="ListeParagraf"/>
        <w:spacing w:after="120" w:line="360" w:lineRule="auto"/>
        <w:ind w:left="1276" w:firstLine="0"/>
        <w:contextualSpacing w:val="0"/>
        <w:rPr>
          <w:rFonts w:ascii="Times New Roman" w:hAnsi="Times New Roman" w:cs="Times New Roman"/>
          <w:sz w:val="24"/>
          <w:szCs w:val="24"/>
        </w:rPr>
      </w:pPr>
      <w:r>
        <w:rPr>
          <w:rFonts w:ascii="Times New Roman" w:hAnsi="Times New Roman" w:cs="Times New Roman"/>
          <w:sz w:val="24"/>
          <w:szCs w:val="24"/>
        </w:rPr>
        <w:t>Bu</w:t>
      </w:r>
      <w:r w:rsidRPr="00405751">
        <w:rPr>
          <w:rFonts w:ascii="Times New Roman" w:hAnsi="Times New Roman" w:cs="Times New Roman"/>
          <w:sz w:val="24"/>
          <w:szCs w:val="24"/>
        </w:rPr>
        <w:t xml:space="preserve"> </w:t>
      </w:r>
      <w:r w:rsidR="00ED2856" w:rsidRPr="00405751">
        <w:rPr>
          <w:rFonts w:ascii="Times New Roman" w:hAnsi="Times New Roman" w:cs="Times New Roman"/>
          <w:sz w:val="24"/>
          <w:szCs w:val="24"/>
        </w:rPr>
        <w:t>taraf</w:t>
      </w:r>
      <w:r>
        <w:rPr>
          <w:rFonts w:ascii="Times New Roman" w:hAnsi="Times New Roman" w:cs="Times New Roman"/>
          <w:sz w:val="24"/>
          <w:szCs w:val="24"/>
        </w:rPr>
        <w:t>larla yapılan</w:t>
      </w:r>
      <w:r w:rsidR="00ED2856" w:rsidRPr="00405751">
        <w:rPr>
          <w:rFonts w:ascii="Times New Roman" w:hAnsi="Times New Roman" w:cs="Times New Roman"/>
          <w:sz w:val="24"/>
          <w:szCs w:val="24"/>
        </w:rPr>
        <w:t xml:space="preserve"> işlemlerin işletmenin finansal durumu üzerindeki etkilerinin anlaşılması için her bir işleme ilişkin bilginin ayrı olarak sunulmasının gerekli olduğu durumlar hariç olmak üzer</w:t>
      </w:r>
      <w:r w:rsidR="000E77BD">
        <w:rPr>
          <w:rFonts w:ascii="Times New Roman" w:hAnsi="Times New Roman" w:cs="Times New Roman"/>
          <w:sz w:val="24"/>
          <w:szCs w:val="24"/>
        </w:rPr>
        <w:t>e</w:t>
      </w:r>
      <w:r w:rsidR="00ED2856" w:rsidRPr="00405751">
        <w:rPr>
          <w:rFonts w:ascii="Times New Roman" w:hAnsi="Times New Roman" w:cs="Times New Roman"/>
          <w:sz w:val="24"/>
          <w:szCs w:val="24"/>
        </w:rPr>
        <w:t xml:space="preserve">, bireysel işlemlere ilişkin bilgiler işlemlerin niteliğine göre gruplandırılarak sunulabilir.   </w:t>
      </w:r>
    </w:p>
    <w:p w14:paraId="4E94B564" w14:textId="77777777" w:rsidR="00ED2856" w:rsidRDefault="00ED2856"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Adi ve imtiyazlı paylar için ayrı ayrı gösterilmek </w:t>
      </w:r>
      <w:r w:rsidR="002603F1">
        <w:rPr>
          <w:rFonts w:ascii="Times New Roman" w:hAnsi="Times New Roman" w:cs="Times New Roman"/>
          <w:sz w:val="24"/>
          <w:szCs w:val="24"/>
        </w:rPr>
        <w:t>şartıyla</w:t>
      </w:r>
      <w:r w:rsidR="002603F1"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pay başına kâr ve </w:t>
      </w:r>
      <w:r w:rsidRPr="00175AB9">
        <w:rPr>
          <w:rFonts w:ascii="Times New Roman" w:hAnsi="Times New Roman" w:cs="Times New Roman"/>
          <w:b/>
          <w:sz w:val="24"/>
          <w:szCs w:val="24"/>
        </w:rPr>
        <w:t>kâr payı</w:t>
      </w:r>
      <w:r w:rsidRPr="00405751">
        <w:rPr>
          <w:rFonts w:ascii="Times New Roman" w:hAnsi="Times New Roman" w:cs="Times New Roman"/>
          <w:sz w:val="24"/>
          <w:szCs w:val="24"/>
        </w:rPr>
        <w:t xml:space="preserve"> oranları.</w:t>
      </w:r>
    </w:p>
    <w:p w14:paraId="39FF9C90" w14:textId="77777777" w:rsidR="00952631" w:rsidRPr="00405751" w:rsidRDefault="00952631"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Dönemde gerçekleşen her bir </w:t>
      </w:r>
      <w:r w:rsidRPr="00B93B6A">
        <w:rPr>
          <w:rFonts w:ascii="Times New Roman" w:hAnsi="Times New Roman" w:cs="Times New Roman"/>
          <w:sz w:val="24"/>
          <w:szCs w:val="24"/>
        </w:rPr>
        <w:t>iş birleşmesi için</w:t>
      </w:r>
      <w:r w:rsidRPr="00405751">
        <w:rPr>
          <w:rFonts w:ascii="Times New Roman" w:hAnsi="Times New Roman" w:cs="Times New Roman"/>
          <w:sz w:val="24"/>
          <w:szCs w:val="24"/>
        </w:rPr>
        <w:t xml:space="preserve"> aşağıdaki bilgiler verilir:</w:t>
      </w:r>
    </w:p>
    <w:p w14:paraId="1E2614FC" w14:textId="77777777" w:rsidR="00952631" w:rsidRPr="005F73B8" w:rsidRDefault="00952631" w:rsidP="00413724">
      <w:pPr>
        <w:pStyle w:val="ListeParagraf"/>
        <w:numPr>
          <w:ilvl w:val="0"/>
          <w:numId w:val="127"/>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 xml:space="preserve">Edinilen </w:t>
      </w:r>
      <w:r w:rsidR="00426C46">
        <w:rPr>
          <w:rFonts w:ascii="Times New Roman" w:hAnsi="Times New Roman" w:cs="Times New Roman"/>
          <w:sz w:val="24"/>
          <w:szCs w:val="24"/>
        </w:rPr>
        <w:t>tarafın</w:t>
      </w:r>
      <w:r w:rsidR="00426C46" w:rsidRPr="005F73B8">
        <w:rPr>
          <w:rFonts w:ascii="Times New Roman" w:hAnsi="Times New Roman" w:cs="Times New Roman"/>
          <w:sz w:val="24"/>
          <w:szCs w:val="24"/>
        </w:rPr>
        <w:t xml:space="preserve"> </w:t>
      </w:r>
      <w:r w:rsidR="003C02C2">
        <w:rPr>
          <w:rFonts w:ascii="Times New Roman" w:hAnsi="Times New Roman" w:cs="Times New Roman"/>
          <w:sz w:val="24"/>
          <w:szCs w:val="24"/>
        </w:rPr>
        <w:t>unvanı ve işletme hakkında genel bilgi</w:t>
      </w:r>
      <w:r w:rsidRPr="005F73B8">
        <w:rPr>
          <w:rFonts w:ascii="Times New Roman" w:hAnsi="Times New Roman" w:cs="Times New Roman"/>
          <w:sz w:val="24"/>
          <w:szCs w:val="24"/>
        </w:rPr>
        <w:t xml:space="preserve">, </w:t>
      </w:r>
    </w:p>
    <w:p w14:paraId="35FFC4C4" w14:textId="77777777" w:rsidR="00952631" w:rsidRPr="005F73B8" w:rsidRDefault="00952631" w:rsidP="00413724">
      <w:pPr>
        <w:pStyle w:val="ListeParagraf"/>
        <w:numPr>
          <w:ilvl w:val="0"/>
          <w:numId w:val="127"/>
        </w:numPr>
        <w:spacing w:after="120" w:line="360" w:lineRule="auto"/>
        <w:ind w:left="2127" w:hanging="851"/>
        <w:contextualSpacing w:val="0"/>
        <w:rPr>
          <w:rFonts w:ascii="Times New Roman" w:hAnsi="Times New Roman" w:cs="Times New Roman"/>
          <w:sz w:val="24"/>
          <w:szCs w:val="24"/>
        </w:rPr>
      </w:pPr>
      <w:r w:rsidRPr="00A14EAF">
        <w:rPr>
          <w:rFonts w:ascii="Times New Roman" w:hAnsi="Times New Roman" w:cs="Times New Roman"/>
          <w:b/>
          <w:sz w:val="24"/>
          <w:szCs w:val="24"/>
        </w:rPr>
        <w:t>Birleşme tarihi</w:t>
      </w:r>
      <w:r w:rsidRPr="005F73B8">
        <w:rPr>
          <w:rFonts w:ascii="Times New Roman" w:hAnsi="Times New Roman" w:cs="Times New Roman"/>
          <w:sz w:val="24"/>
          <w:szCs w:val="24"/>
        </w:rPr>
        <w:t>,</w:t>
      </w:r>
    </w:p>
    <w:p w14:paraId="302C560A" w14:textId="77777777" w:rsidR="00952631" w:rsidRPr="005F73B8" w:rsidRDefault="00952631" w:rsidP="00413724">
      <w:pPr>
        <w:pStyle w:val="ListeParagraf"/>
        <w:numPr>
          <w:ilvl w:val="0"/>
          <w:numId w:val="127"/>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Edinilen oy hakları</w:t>
      </w:r>
      <w:r w:rsidR="00314734">
        <w:rPr>
          <w:rFonts w:ascii="Times New Roman" w:hAnsi="Times New Roman" w:cs="Times New Roman"/>
          <w:sz w:val="24"/>
          <w:szCs w:val="24"/>
        </w:rPr>
        <w:t>nın</w:t>
      </w:r>
      <w:r w:rsidRPr="005F73B8">
        <w:rPr>
          <w:rFonts w:ascii="Times New Roman" w:hAnsi="Times New Roman" w:cs="Times New Roman"/>
          <w:sz w:val="24"/>
          <w:szCs w:val="24"/>
        </w:rPr>
        <w:t xml:space="preserve"> oranı,</w:t>
      </w:r>
    </w:p>
    <w:p w14:paraId="2FED985F" w14:textId="77777777" w:rsidR="00952631" w:rsidRPr="005F73B8" w:rsidRDefault="00952631" w:rsidP="00413724">
      <w:pPr>
        <w:pStyle w:val="ListeParagraf"/>
        <w:numPr>
          <w:ilvl w:val="0"/>
          <w:numId w:val="127"/>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Birleşmenin maliyeti ve maliyetin unsurları,</w:t>
      </w:r>
    </w:p>
    <w:p w14:paraId="48FB4D14" w14:textId="5D003ECE" w:rsidR="00952631" w:rsidRPr="005F73B8" w:rsidRDefault="00952631" w:rsidP="00413724">
      <w:pPr>
        <w:pStyle w:val="ListeParagraf"/>
        <w:numPr>
          <w:ilvl w:val="0"/>
          <w:numId w:val="127"/>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 xml:space="preserve">Her bir </w:t>
      </w:r>
      <w:r w:rsidR="003014C1">
        <w:rPr>
          <w:rFonts w:ascii="Times New Roman" w:hAnsi="Times New Roman" w:cs="Times New Roman"/>
          <w:sz w:val="24"/>
          <w:szCs w:val="24"/>
        </w:rPr>
        <w:t>Finansal Durum Tablosu</w:t>
      </w:r>
      <w:r w:rsidRPr="005F73B8">
        <w:rPr>
          <w:rFonts w:ascii="Times New Roman" w:hAnsi="Times New Roman" w:cs="Times New Roman"/>
          <w:sz w:val="24"/>
          <w:szCs w:val="24"/>
        </w:rPr>
        <w:t xml:space="preserve"> kalemine dâhil edilen şerefiye dâhil varlıkların ve üstlenilen yükümlülüklerin birleşme tarihindeki tutarı,</w:t>
      </w:r>
    </w:p>
    <w:p w14:paraId="6BC8C690" w14:textId="77777777" w:rsidR="00952631" w:rsidRDefault="00952631" w:rsidP="00413724">
      <w:pPr>
        <w:pStyle w:val="ListeParagraf"/>
        <w:numPr>
          <w:ilvl w:val="0"/>
          <w:numId w:val="127"/>
        </w:numPr>
        <w:spacing w:after="120" w:line="360" w:lineRule="auto"/>
        <w:ind w:left="2127" w:hanging="851"/>
        <w:contextualSpacing w:val="0"/>
        <w:rPr>
          <w:rFonts w:ascii="Times New Roman" w:hAnsi="Times New Roman" w:cs="Times New Roman"/>
          <w:sz w:val="24"/>
          <w:szCs w:val="24"/>
        </w:rPr>
      </w:pPr>
      <w:r w:rsidRPr="005F73B8">
        <w:rPr>
          <w:rFonts w:ascii="Times New Roman" w:hAnsi="Times New Roman" w:cs="Times New Roman"/>
          <w:sz w:val="24"/>
          <w:szCs w:val="24"/>
        </w:rPr>
        <w:t>Şerefiyenin veya negatif şerefiyenin hesaplanış biçimi ve tutarı.</w:t>
      </w:r>
    </w:p>
    <w:p w14:paraId="10767B66" w14:textId="77777777" w:rsidR="00514CCA" w:rsidRPr="009376AB" w:rsidRDefault="00514CCA" w:rsidP="00413724">
      <w:pPr>
        <w:pStyle w:val="ListeParagraf"/>
        <w:numPr>
          <w:ilvl w:val="0"/>
          <w:numId w:val="93"/>
        </w:numPr>
        <w:spacing w:after="120" w:line="360" w:lineRule="auto"/>
        <w:ind w:left="1276" w:hanging="567"/>
        <w:contextualSpacing w:val="0"/>
        <w:rPr>
          <w:rFonts w:ascii="Times New Roman" w:hAnsi="Times New Roman" w:cs="Times New Roman"/>
          <w:sz w:val="24"/>
          <w:szCs w:val="24"/>
        </w:rPr>
      </w:pPr>
      <w:r w:rsidRPr="009376AB">
        <w:rPr>
          <w:rFonts w:ascii="Times New Roman" w:hAnsi="Times New Roman" w:cs="Times New Roman"/>
          <w:sz w:val="24"/>
          <w:szCs w:val="24"/>
        </w:rPr>
        <w:t>İşletme, korunma muhasebesi uyguluyorsa aşağıdakileri açıklar:</w:t>
      </w:r>
    </w:p>
    <w:p w14:paraId="2C68BFEA" w14:textId="77777777" w:rsidR="00514CCA" w:rsidRPr="009376AB" w:rsidRDefault="00514CCA" w:rsidP="00413724">
      <w:pPr>
        <w:pStyle w:val="ListeParagraf"/>
        <w:numPr>
          <w:ilvl w:val="0"/>
          <w:numId w:val="188"/>
        </w:numPr>
        <w:spacing w:after="120" w:line="360" w:lineRule="auto"/>
        <w:ind w:left="2127" w:hanging="851"/>
        <w:contextualSpacing w:val="0"/>
        <w:rPr>
          <w:rFonts w:ascii="Times New Roman" w:hAnsi="Times New Roman" w:cs="Times New Roman"/>
          <w:sz w:val="24"/>
          <w:szCs w:val="24"/>
        </w:rPr>
      </w:pPr>
      <w:r w:rsidRPr="009376AB">
        <w:rPr>
          <w:rFonts w:ascii="Times New Roman" w:hAnsi="Times New Roman" w:cs="Times New Roman"/>
          <w:sz w:val="24"/>
          <w:szCs w:val="24"/>
        </w:rPr>
        <w:t xml:space="preserve"> 9.47 paragrafında açıklanan dört risk türünün her birine ilişkin korunma için aşağıdakiler ayrı ayrı açıklanır: </w:t>
      </w:r>
    </w:p>
    <w:p w14:paraId="49972EE7" w14:textId="77777777" w:rsidR="00514CCA" w:rsidRPr="009376AB" w:rsidRDefault="00514CCA" w:rsidP="00413724">
      <w:pPr>
        <w:pStyle w:val="ListeParagraf"/>
        <w:numPr>
          <w:ilvl w:val="1"/>
          <w:numId w:val="188"/>
        </w:numPr>
        <w:spacing w:after="120" w:line="360" w:lineRule="auto"/>
        <w:ind w:left="2552" w:hanging="425"/>
        <w:contextualSpacing w:val="0"/>
        <w:rPr>
          <w:rFonts w:ascii="Times New Roman" w:hAnsi="Times New Roman" w:cs="Times New Roman"/>
          <w:sz w:val="24"/>
          <w:szCs w:val="24"/>
        </w:rPr>
      </w:pPr>
      <w:r w:rsidRPr="009376AB">
        <w:rPr>
          <w:rFonts w:ascii="Times New Roman" w:hAnsi="Times New Roman" w:cs="Times New Roman"/>
          <w:sz w:val="24"/>
          <w:szCs w:val="24"/>
        </w:rPr>
        <w:t xml:space="preserve">Korunmanın tanımı. </w:t>
      </w:r>
    </w:p>
    <w:p w14:paraId="47EF24EA" w14:textId="77777777" w:rsidR="00514CCA" w:rsidRPr="009376AB" w:rsidRDefault="00514CCA" w:rsidP="00413724">
      <w:pPr>
        <w:pStyle w:val="ListeParagraf"/>
        <w:numPr>
          <w:ilvl w:val="1"/>
          <w:numId w:val="188"/>
        </w:numPr>
        <w:spacing w:after="120" w:line="360" w:lineRule="auto"/>
        <w:ind w:left="2552" w:hanging="425"/>
        <w:contextualSpacing w:val="0"/>
        <w:rPr>
          <w:rFonts w:ascii="Times New Roman" w:hAnsi="Times New Roman" w:cs="Times New Roman"/>
          <w:sz w:val="24"/>
          <w:szCs w:val="24"/>
        </w:rPr>
      </w:pPr>
      <w:r w:rsidRPr="009376AB">
        <w:rPr>
          <w:rFonts w:ascii="Times New Roman" w:hAnsi="Times New Roman" w:cs="Times New Roman"/>
          <w:sz w:val="24"/>
          <w:szCs w:val="24"/>
        </w:rPr>
        <w:t xml:space="preserve">Korunma aracı olarak tanımlanmış finansal araçların tanımı ve bunların </w:t>
      </w:r>
      <w:r w:rsidRPr="00A97A72">
        <w:rPr>
          <w:rFonts w:ascii="Times New Roman" w:hAnsi="Times New Roman" w:cs="Times New Roman"/>
          <w:b/>
          <w:sz w:val="24"/>
          <w:szCs w:val="24"/>
        </w:rPr>
        <w:t>raporlama tarihi</w:t>
      </w:r>
      <w:r w:rsidRPr="009376AB">
        <w:rPr>
          <w:rFonts w:ascii="Times New Roman" w:hAnsi="Times New Roman" w:cs="Times New Roman"/>
          <w:sz w:val="24"/>
          <w:szCs w:val="24"/>
        </w:rPr>
        <w:t xml:space="preserve">ndeki gerçeğe uygun değerleri. </w:t>
      </w:r>
    </w:p>
    <w:p w14:paraId="3C680C69" w14:textId="77777777" w:rsidR="00514CCA" w:rsidRPr="009376AB" w:rsidRDefault="00514CCA" w:rsidP="00413724">
      <w:pPr>
        <w:pStyle w:val="ListeParagraf"/>
        <w:numPr>
          <w:ilvl w:val="1"/>
          <w:numId w:val="188"/>
        </w:numPr>
        <w:spacing w:after="120" w:line="360" w:lineRule="auto"/>
        <w:ind w:left="2552" w:hanging="425"/>
        <w:contextualSpacing w:val="0"/>
        <w:rPr>
          <w:rFonts w:ascii="Times New Roman" w:hAnsi="Times New Roman" w:cs="Times New Roman"/>
          <w:sz w:val="24"/>
          <w:szCs w:val="24"/>
        </w:rPr>
      </w:pPr>
      <w:r w:rsidRPr="009376AB">
        <w:rPr>
          <w:rFonts w:ascii="Times New Roman" w:hAnsi="Times New Roman" w:cs="Times New Roman"/>
          <w:sz w:val="24"/>
          <w:szCs w:val="24"/>
        </w:rPr>
        <w:t xml:space="preserve">Korunan kalemin tanımını da içerecek şekilde, </w:t>
      </w:r>
      <w:proofErr w:type="spellStart"/>
      <w:r w:rsidRPr="009376AB">
        <w:rPr>
          <w:rFonts w:ascii="Times New Roman" w:hAnsi="Times New Roman" w:cs="Times New Roman"/>
          <w:sz w:val="24"/>
          <w:szCs w:val="24"/>
        </w:rPr>
        <w:t>korunulan</w:t>
      </w:r>
      <w:proofErr w:type="spellEnd"/>
      <w:r w:rsidRPr="009376AB">
        <w:rPr>
          <w:rFonts w:ascii="Times New Roman" w:hAnsi="Times New Roman" w:cs="Times New Roman"/>
          <w:sz w:val="24"/>
          <w:szCs w:val="24"/>
        </w:rPr>
        <w:t xml:space="preserve"> risklerin niteliği. </w:t>
      </w:r>
    </w:p>
    <w:p w14:paraId="7EB0E518" w14:textId="6D7652FA" w:rsidR="00514CCA" w:rsidRPr="009376AB" w:rsidRDefault="00514CCA" w:rsidP="00413724">
      <w:pPr>
        <w:pStyle w:val="ListeParagraf"/>
        <w:numPr>
          <w:ilvl w:val="0"/>
          <w:numId w:val="188"/>
        </w:numPr>
        <w:spacing w:after="120" w:line="360" w:lineRule="auto"/>
        <w:ind w:left="2127" w:hanging="851"/>
        <w:contextualSpacing w:val="0"/>
        <w:rPr>
          <w:rFonts w:ascii="Times New Roman" w:hAnsi="Times New Roman" w:cs="Times New Roman"/>
          <w:sz w:val="24"/>
          <w:szCs w:val="24"/>
        </w:rPr>
      </w:pPr>
      <w:r w:rsidRPr="009376AB">
        <w:rPr>
          <w:rFonts w:ascii="Times New Roman" w:hAnsi="Times New Roman" w:cs="Times New Roman"/>
          <w:sz w:val="24"/>
          <w:szCs w:val="24"/>
        </w:rPr>
        <w:t xml:space="preserve">İşletme, elinde bulundurduğu bir emtiaya ilişkin olarak fiyat riskine veya sabit faiz oranı riskine karşı korunma muhasebesi </w:t>
      </w:r>
      <w:r w:rsidR="002461E9">
        <w:rPr>
          <w:rFonts w:ascii="Times New Roman" w:hAnsi="Times New Roman" w:cs="Times New Roman"/>
          <w:sz w:val="24"/>
          <w:szCs w:val="24"/>
        </w:rPr>
        <w:t>uyguluyorsa</w:t>
      </w:r>
      <w:r w:rsidR="002461E9" w:rsidRPr="009376AB">
        <w:rPr>
          <w:rFonts w:ascii="Times New Roman" w:hAnsi="Times New Roman" w:cs="Times New Roman"/>
          <w:sz w:val="24"/>
          <w:szCs w:val="24"/>
        </w:rPr>
        <w:t xml:space="preserve"> </w:t>
      </w:r>
      <w:r w:rsidRPr="009376AB">
        <w:rPr>
          <w:rFonts w:ascii="Times New Roman" w:hAnsi="Times New Roman" w:cs="Times New Roman"/>
          <w:sz w:val="24"/>
          <w:szCs w:val="24"/>
        </w:rPr>
        <w:t xml:space="preserve">aşağıdakileri açıklar: </w:t>
      </w:r>
    </w:p>
    <w:p w14:paraId="6351B876" w14:textId="77777777" w:rsidR="00514CCA" w:rsidRPr="009376AB" w:rsidRDefault="00514CCA" w:rsidP="00413724">
      <w:pPr>
        <w:pStyle w:val="ListeParagraf"/>
        <w:numPr>
          <w:ilvl w:val="1"/>
          <w:numId w:val="188"/>
        </w:numPr>
        <w:spacing w:after="120" w:line="360" w:lineRule="auto"/>
        <w:ind w:left="2552" w:hanging="425"/>
        <w:contextualSpacing w:val="0"/>
        <w:rPr>
          <w:rFonts w:ascii="Times New Roman" w:hAnsi="Times New Roman" w:cs="Times New Roman"/>
          <w:sz w:val="24"/>
          <w:szCs w:val="24"/>
        </w:rPr>
      </w:pPr>
      <w:r w:rsidRPr="009376AB">
        <w:rPr>
          <w:rFonts w:ascii="Times New Roman" w:hAnsi="Times New Roman" w:cs="Times New Roman"/>
          <w:sz w:val="24"/>
          <w:szCs w:val="24"/>
        </w:rPr>
        <w:t xml:space="preserve">Korunma aracının gerçeğe uygun değerindeki değişikliğin dönem içinde kâr veya zarara yansıtılan tutarı. </w:t>
      </w:r>
    </w:p>
    <w:p w14:paraId="511E72B0" w14:textId="77777777" w:rsidR="00514CCA" w:rsidRPr="009376AB" w:rsidRDefault="00514CCA" w:rsidP="00413724">
      <w:pPr>
        <w:pStyle w:val="ListeParagraf"/>
        <w:numPr>
          <w:ilvl w:val="1"/>
          <w:numId w:val="188"/>
        </w:numPr>
        <w:spacing w:after="120" w:line="360" w:lineRule="auto"/>
        <w:ind w:left="2552" w:hanging="425"/>
        <w:contextualSpacing w:val="0"/>
        <w:rPr>
          <w:rFonts w:ascii="Times New Roman" w:hAnsi="Times New Roman" w:cs="Times New Roman"/>
          <w:sz w:val="24"/>
          <w:szCs w:val="24"/>
        </w:rPr>
      </w:pPr>
      <w:r w:rsidRPr="009376AB">
        <w:rPr>
          <w:rFonts w:ascii="Times New Roman" w:hAnsi="Times New Roman" w:cs="Times New Roman"/>
          <w:sz w:val="24"/>
          <w:szCs w:val="24"/>
        </w:rPr>
        <w:t xml:space="preserve">Korunan kalemin gerçeğe uygun değerindeki değişikliğin dönem içinde kâr veya zarara yansıtılan tutarı. </w:t>
      </w:r>
    </w:p>
    <w:p w14:paraId="1822B264" w14:textId="77777777" w:rsidR="00514CCA" w:rsidRPr="009376AB" w:rsidRDefault="00514CCA" w:rsidP="00413724">
      <w:pPr>
        <w:pStyle w:val="ListeParagraf"/>
        <w:numPr>
          <w:ilvl w:val="0"/>
          <w:numId w:val="188"/>
        </w:numPr>
        <w:spacing w:after="120" w:line="360" w:lineRule="auto"/>
        <w:ind w:left="2127" w:hanging="851"/>
        <w:contextualSpacing w:val="0"/>
        <w:rPr>
          <w:rFonts w:ascii="Times New Roman" w:hAnsi="Times New Roman" w:cs="Times New Roman"/>
          <w:sz w:val="24"/>
          <w:szCs w:val="24"/>
        </w:rPr>
      </w:pPr>
      <w:r w:rsidRPr="009376AB">
        <w:rPr>
          <w:rFonts w:ascii="Times New Roman" w:hAnsi="Times New Roman" w:cs="Times New Roman"/>
          <w:sz w:val="24"/>
          <w:szCs w:val="24"/>
        </w:rPr>
        <w:t xml:space="preserve">Kesin bir taahhütteki veya gerçekleşme ihtimali yüksek tahmini bir işlemdeki veya yurtdışındaki bir net yatırımdaki değişken faiz oranı riski, döviz riski, emtia fiyatı riskine karşı korunma muhasebesi uyguluyorsa aşağıdakiler açıklanır: </w:t>
      </w:r>
    </w:p>
    <w:p w14:paraId="062261C0" w14:textId="77777777" w:rsidR="00514CCA" w:rsidRPr="009376AB" w:rsidRDefault="00514CCA" w:rsidP="00413724">
      <w:pPr>
        <w:pStyle w:val="Default"/>
        <w:widowControl w:val="0"/>
        <w:numPr>
          <w:ilvl w:val="0"/>
          <w:numId w:val="189"/>
        </w:numPr>
        <w:spacing w:after="120" w:line="360" w:lineRule="auto"/>
        <w:ind w:left="2552" w:hanging="425"/>
        <w:rPr>
          <w:rFonts w:ascii="Times New Roman" w:hAnsi="Times New Roman" w:cs="Times New Roman"/>
        </w:rPr>
      </w:pPr>
      <w:r w:rsidRPr="00B80B82">
        <w:rPr>
          <w:rFonts w:ascii="Times New Roman" w:hAnsi="Times New Roman" w:cs="Times New Roman"/>
          <w:b/>
        </w:rPr>
        <w:t>Nakit akışları</w:t>
      </w:r>
      <w:r w:rsidRPr="009376AB">
        <w:rPr>
          <w:rFonts w:ascii="Times New Roman" w:hAnsi="Times New Roman" w:cs="Times New Roman"/>
        </w:rPr>
        <w:t xml:space="preserve">nın gerçekleşmesinin beklendiği dönemler ve bunların kâr veya zararı ne zaman etkilemesinin beklendiği. </w:t>
      </w:r>
    </w:p>
    <w:p w14:paraId="700CB7CC" w14:textId="6DFF1E2C" w:rsidR="00514CCA" w:rsidRPr="009376AB" w:rsidRDefault="00A76007" w:rsidP="00413724">
      <w:pPr>
        <w:pStyle w:val="Default"/>
        <w:widowControl w:val="0"/>
        <w:numPr>
          <w:ilvl w:val="0"/>
          <w:numId w:val="189"/>
        </w:numPr>
        <w:spacing w:after="120" w:line="360" w:lineRule="auto"/>
        <w:ind w:left="2552" w:hanging="425"/>
        <w:rPr>
          <w:rFonts w:ascii="Times New Roman" w:hAnsi="Times New Roman" w:cs="Times New Roman"/>
        </w:rPr>
      </w:pPr>
      <w:r>
        <w:rPr>
          <w:rFonts w:ascii="Times New Roman" w:hAnsi="Times New Roman" w:cs="Times New Roman"/>
        </w:rPr>
        <w:t>Daha önceden k</w:t>
      </w:r>
      <w:r w:rsidR="00514CCA" w:rsidRPr="009376AB">
        <w:rPr>
          <w:rFonts w:ascii="Times New Roman" w:hAnsi="Times New Roman" w:cs="Times New Roman"/>
        </w:rPr>
        <w:t xml:space="preserve">orunma muhasebesi uygulanan, fakat artık </w:t>
      </w:r>
      <w:r>
        <w:rPr>
          <w:rFonts w:ascii="Times New Roman" w:hAnsi="Times New Roman" w:cs="Times New Roman"/>
        </w:rPr>
        <w:t>gerçekleşmesi</w:t>
      </w:r>
      <w:r w:rsidR="00514CCA" w:rsidRPr="009376AB">
        <w:rPr>
          <w:rFonts w:ascii="Times New Roman" w:hAnsi="Times New Roman" w:cs="Times New Roman"/>
        </w:rPr>
        <w:t xml:space="preserve"> beklenmeyen tahmini işlemlerin tanımı. </w:t>
      </w:r>
    </w:p>
    <w:p w14:paraId="32F3FE07" w14:textId="34225413" w:rsidR="00514CCA" w:rsidRPr="009376AB" w:rsidRDefault="00514CCA" w:rsidP="00413724">
      <w:pPr>
        <w:pStyle w:val="Default"/>
        <w:widowControl w:val="0"/>
        <w:numPr>
          <w:ilvl w:val="0"/>
          <w:numId w:val="189"/>
        </w:numPr>
        <w:spacing w:after="120" w:line="360" w:lineRule="auto"/>
        <w:ind w:left="2552" w:hanging="425"/>
        <w:rPr>
          <w:rFonts w:ascii="Times New Roman" w:hAnsi="Times New Roman" w:cs="Times New Roman"/>
        </w:rPr>
      </w:pPr>
      <w:r w:rsidRPr="009376AB">
        <w:rPr>
          <w:rFonts w:ascii="Times New Roman" w:hAnsi="Times New Roman" w:cs="Times New Roman"/>
        </w:rPr>
        <w:t xml:space="preserve">Dönem içinde </w:t>
      </w:r>
      <w:proofErr w:type="spellStart"/>
      <w:r w:rsidRPr="00C46CD2">
        <w:rPr>
          <w:rFonts w:ascii="Times New Roman" w:hAnsi="Times New Roman" w:cs="Times New Roman"/>
          <w:b/>
        </w:rPr>
        <w:t>özkaynaklar</w:t>
      </w:r>
      <w:r w:rsidRPr="009376AB">
        <w:rPr>
          <w:rFonts w:ascii="Times New Roman" w:hAnsi="Times New Roman" w:cs="Times New Roman"/>
        </w:rPr>
        <w:t>da</w:t>
      </w:r>
      <w:proofErr w:type="spellEnd"/>
      <w:r w:rsidRPr="009376AB">
        <w:rPr>
          <w:rFonts w:ascii="Times New Roman" w:hAnsi="Times New Roman" w:cs="Times New Roman"/>
        </w:rPr>
        <w:t xml:space="preserve"> muhasebeleştirilen, korunma aracının gerçeğe uygun değerindeki değişiklik tutarı</w:t>
      </w:r>
      <w:r w:rsidR="002461E9">
        <w:rPr>
          <w:rFonts w:ascii="Times New Roman" w:hAnsi="Times New Roman" w:cs="Times New Roman"/>
        </w:rPr>
        <w:t>.</w:t>
      </w:r>
      <w:r w:rsidRPr="009376AB">
        <w:rPr>
          <w:rFonts w:ascii="Times New Roman" w:hAnsi="Times New Roman" w:cs="Times New Roman"/>
        </w:rPr>
        <w:t xml:space="preserve"> </w:t>
      </w:r>
    </w:p>
    <w:p w14:paraId="55652231" w14:textId="24003672" w:rsidR="00514CCA" w:rsidRPr="009376AB" w:rsidRDefault="00514CCA" w:rsidP="00413724">
      <w:pPr>
        <w:pStyle w:val="Default"/>
        <w:widowControl w:val="0"/>
        <w:numPr>
          <w:ilvl w:val="0"/>
          <w:numId w:val="189"/>
        </w:numPr>
        <w:spacing w:after="120" w:line="360" w:lineRule="auto"/>
        <w:ind w:left="2552" w:hanging="425"/>
        <w:rPr>
          <w:rFonts w:ascii="Times New Roman" w:hAnsi="Times New Roman" w:cs="Times New Roman"/>
        </w:rPr>
      </w:pPr>
      <w:r w:rsidRPr="009376AB">
        <w:rPr>
          <w:rFonts w:ascii="Times New Roman" w:hAnsi="Times New Roman" w:cs="Times New Roman"/>
        </w:rPr>
        <w:t xml:space="preserve">Dönem içinde </w:t>
      </w:r>
      <w:proofErr w:type="spellStart"/>
      <w:r w:rsidRPr="009376AB">
        <w:rPr>
          <w:rFonts w:ascii="Times New Roman" w:hAnsi="Times New Roman" w:cs="Times New Roman"/>
        </w:rPr>
        <w:t>özkaynaklardan</w:t>
      </w:r>
      <w:proofErr w:type="spellEnd"/>
      <w:r w:rsidRPr="009376AB">
        <w:rPr>
          <w:rFonts w:ascii="Times New Roman" w:hAnsi="Times New Roman" w:cs="Times New Roman"/>
        </w:rPr>
        <w:t xml:space="preserve"> çıkarılarak kâr veya zararda yeniden sınıflandırılan tutar</w:t>
      </w:r>
      <w:r w:rsidR="002461E9">
        <w:rPr>
          <w:rFonts w:ascii="Times New Roman" w:hAnsi="Times New Roman" w:cs="Times New Roman"/>
        </w:rPr>
        <w:t>.</w:t>
      </w:r>
      <w:r w:rsidRPr="009376AB">
        <w:rPr>
          <w:rFonts w:ascii="Times New Roman" w:hAnsi="Times New Roman" w:cs="Times New Roman"/>
        </w:rPr>
        <w:t xml:space="preserve"> </w:t>
      </w:r>
    </w:p>
    <w:p w14:paraId="23DD8EDD" w14:textId="6F5A4178" w:rsidR="00514CCA" w:rsidRPr="009376AB" w:rsidRDefault="00514CCA" w:rsidP="00413724">
      <w:pPr>
        <w:pStyle w:val="Default"/>
        <w:widowControl w:val="0"/>
        <w:numPr>
          <w:ilvl w:val="0"/>
          <w:numId w:val="189"/>
        </w:numPr>
        <w:spacing w:after="120" w:line="360" w:lineRule="auto"/>
        <w:ind w:left="2552" w:hanging="425"/>
        <w:rPr>
          <w:rFonts w:ascii="Times New Roman" w:hAnsi="Times New Roman" w:cs="Times New Roman"/>
        </w:rPr>
      </w:pPr>
      <w:r w:rsidRPr="009376AB">
        <w:rPr>
          <w:rFonts w:ascii="Times New Roman" w:hAnsi="Times New Roman" w:cs="Times New Roman"/>
        </w:rPr>
        <w:t>Korunma aracının gerçeğe uygun değerinin beklenen nakit akışlarının gerçeğe uygun değerindeki değişiklik tutarını aşan, kâr veya zararda muhasebeleştirilmiş tutarı</w:t>
      </w:r>
      <w:r w:rsidR="002461E9">
        <w:rPr>
          <w:rFonts w:ascii="Times New Roman" w:hAnsi="Times New Roman" w:cs="Times New Roman"/>
        </w:rPr>
        <w:t>.</w:t>
      </w:r>
    </w:p>
    <w:p w14:paraId="74968E85" w14:textId="77777777" w:rsidR="00ED2856" w:rsidRPr="00405751" w:rsidRDefault="00ED2856" w:rsidP="009D7CEB">
      <w:pPr>
        <w:pStyle w:val="KBALIK1"/>
      </w:pPr>
      <w:r w:rsidRPr="00405751">
        <w:t xml:space="preserve">Yalnızca </w:t>
      </w:r>
      <w:r w:rsidR="003014C1" w:rsidRPr="00405751">
        <w:t>Büyük İşletmeler Tarafından Yapılacak İlave Açıklamalar</w:t>
      </w:r>
    </w:p>
    <w:p w14:paraId="4EE67888" w14:textId="77777777" w:rsidR="00ED2856" w:rsidRPr="00405751" w:rsidRDefault="00ED2856" w:rsidP="00413724">
      <w:pPr>
        <w:pStyle w:val="ListeParagraf"/>
        <w:numPr>
          <w:ilvl w:val="0"/>
          <w:numId w:val="11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Bu başlık altında yalnızca büyük işletmeler tarafından yapılacak ilave açıklamalar belirtilmiştir. Bu açıklamalardan belirli bir finansal tablo kalemiyle ilgili olanlara söz konusu kaleme ilişkin açıklamaların sunulduğu kısımda yer verilir.</w:t>
      </w:r>
    </w:p>
    <w:p w14:paraId="7AAAC8C1" w14:textId="77777777" w:rsidR="00ED2856" w:rsidRPr="00405751" w:rsidRDefault="00ED2856" w:rsidP="00413724">
      <w:pPr>
        <w:pStyle w:val="ListeParagraf"/>
        <w:numPr>
          <w:ilvl w:val="0"/>
          <w:numId w:val="91"/>
        </w:numPr>
        <w:spacing w:after="120" w:line="360" w:lineRule="auto"/>
        <w:ind w:left="1350" w:hanging="630"/>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Ürünlerin satışı ile hizmetlerin sağlanmasının organize ediliş biçimleri dikkate alınarak, önemli ölçüde birbirlerinden farklı faaliyet kategorileri ve coğrafî piyasalar </w:t>
      </w:r>
      <w:r w:rsidR="008A5469">
        <w:rPr>
          <w:rFonts w:ascii="Times New Roman" w:hAnsi="Times New Roman" w:cs="Times New Roman"/>
          <w:sz w:val="24"/>
          <w:szCs w:val="24"/>
        </w:rPr>
        <w:t>itibarıyla</w:t>
      </w:r>
      <w:r w:rsidRPr="00405751">
        <w:rPr>
          <w:rFonts w:ascii="Times New Roman" w:hAnsi="Times New Roman" w:cs="Times New Roman"/>
          <w:sz w:val="24"/>
          <w:szCs w:val="24"/>
        </w:rPr>
        <w:t xml:space="preserve"> ay</w:t>
      </w:r>
      <w:r w:rsidR="00A6127B">
        <w:rPr>
          <w:rFonts w:ascii="Times New Roman" w:hAnsi="Times New Roman" w:cs="Times New Roman"/>
          <w:sz w:val="24"/>
          <w:szCs w:val="24"/>
        </w:rPr>
        <w:t xml:space="preserve">rıştırılmış net </w:t>
      </w:r>
      <w:r w:rsidR="00FF5FBC">
        <w:rPr>
          <w:rFonts w:ascii="Times New Roman" w:hAnsi="Times New Roman" w:cs="Times New Roman"/>
          <w:sz w:val="24"/>
          <w:szCs w:val="24"/>
        </w:rPr>
        <w:t xml:space="preserve">satış </w:t>
      </w:r>
      <w:r w:rsidR="00FF5FBC" w:rsidRPr="00B93B6A">
        <w:rPr>
          <w:rFonts w:ascii="Times New Roman" w:hAnsi="Times New Roman" w:cs="Times New Roman"/>
          <w:b/>
          <w:sz w:val="24"/>
          <w:szCs w:val="24"/>
        </w:rPr>
        <w:t>hasılat</w:t>
      </w:r>
      <w:r w:rsidR="00FF5FBC">
        <w:rPr>
          <w:rFonts w:ascii="Times New Roman" w:hAnsi="Times New Roman" w:cs="Times New Roman"/>
          <w:sz w:val="24"/>
          <w:szCs w:val="24"/>
        </w:rPr>
        <w:t>ı</w:t>
      </w:r>
      <w:r w:rsidR="00A6127B">
        <w:rPr>
          <w:rFonts w:ascii="Times New Roman" w:hAnsi="Times New Roman" w:cs="Times New Roman"/>
          <w:sz w:val="24"/>
          <w:szCs w:val="24"/>
        </w:rPr>
        <w:t>.</w:t>
      </w:r>
    </w:p>
    <w:p w14:paraId="04E47BAB" w14:textId="77777777" w:rsidR="00ED2856" w:rsidRPr="00405751" w:rsidRDefault="008B5786" w:rsidP="00413724">
      <w:pPr>
        <w:pStyle w:val="ListeParagraf"/>
        <w:numPr>
          <w:ilvl w:val="0"/>
          <w:numId w:val="91"/>
        </w:numPr>
        <w:spacing w:after="120" w:line="360" w:lineRule="auto"/>
        <w:ind w:left="1350" w:hanging="630"/>
        <w:contextualSpacing w:val="0"/>
        <w:rPr>
          <w:rFonts w:ascii="Times New Roman" w:hAnsi="Times New Roman" w:cs="Times New Roman"/>
          <w:sz w:val="24"/>
          <w:szCs w:val="24"/>
        </w:rPr>
      </w:pPr>
      <w:r w:rsidRPr="000F187D">
        <w:rPr>
          <w:rFonts w:ascii="Times New Roman" w:hAnsi="Times New Roman" w:cs="Times New Roman"/>
          <w:sz w:val="24"/>
          <w:szCs w:val="24"/>
        </w:rPr>
        <w:t>İ</w:t>
      </w:r>
      <w:r w:rsidR="00ED2856" w:rsidRPr="008B5786">
        <w:rPr>
          <w:rFonts w:ascii="Times New Roman" w:hAnsi="Times New Roman" w:cs="Times New Roman"/>
          <w:sz w:val="24"/>
          <w:szCs w:val="24"/>
        </w:rPr>
        <w:t>lişkili taraflar</w:t>
      </w:r>
      <w:r w:rsidRPr="000F187D">
        <w:rPr>
          <w:rFonts w:ascii="Times New Roman" w:hAnsi="Times New Roman" w:cs="Times New Roman"/>
          <w:sz w:val="24"/>
          <w:szCs w:val="24"/>
        </w:rPr>
        <w:t>ın tamamıyla</w:t>
      </w:r>
      <w:r w:rsidR="00ED2856" w:rsidRPr="008B5786">
        <w:rPr>
          <w:rFonts w:ascii="Times New Roman" w:hAnsi="Times New Roman" w:cs="Times New Roman"/>
          <w:sz w:val="24"/>
          <w:szCs w:val="24"/>
        </w:rPr>
        <w:t xml:space="preserve"> </w:t>
      </w:r>
      <w:r w:rsidR="00426C46">
        <w:rPr>
          <w:rFonts w:ascii="Times New Roman" w:hAnsi="Times New Roman" w:cs="Times New Roman"/>
          <w:sz w:val="24"/>
          <w:szCs w:val="24"/>
        </w:rPr>
        <w:t>yapılan</w:t>
      </w:r>
      <w:r w:rsidR="00426C46" w:rsidRPr="008B5786">
        <w:rPr>
          <w:rFonts w:ascii="Times New Roman" w:hAnsi="Times New Roman" w:cs="Times New Roman"/>
          <w:sz w:val="24"/>
          <w:szCs w:val="24"/>
        </w:rPr>
        <w:t xml:space="preserve"> </w:t>
      </w:r>
      <w:r w:rsidR="00ED2856" w:rsidRPr="008B5786">
        <w:rPr>
          <w:rFonts w:ascii="Times New Roman" w:hAnsi="Times New Roman" w:cs="Times New Roman"/>
          <w:sz w:val="24"/>
          <w:szCs w:val="24"/>
        </w:rPr>
        <w:t>işlemler,</w:t>
      </w:r>
      <w:r w:rsidR="00ED2856" w:rsidRPr="00405751">
        <w:rPr>
          <w:rFonts w:ascii="Times New Roman" w:hAnsi="Times New Roman" w:cs="Times New Roman"/>
          <w:sz w:val="24"/>
          <w:szCs w:val="24"/>
        </w:rPr>
        <w:t xml:space="preserve"> bu işlemlerin tutarı, </w:t>
      </w:r>
      <w:r w:rsidR="00ED2856" w:rsidRPr="00B93B6A">
        <w:rPr>
          <w:rFonts w:ascii="Times New Roman" w:hAnsi="Times New Roman" w:cs="Times New Roman"/>
          <w:b/>
          <w:sz w:val="24"/>
          <w:szCs w:val="24"/>
        </w:rPr>
        <w:t>ilişkili taraf</w:t>
      </w:r>
      <w:r w:rsidR="00ED2856" w:rsidRPr="00405751">
        <w:rPr>
          <w:rFonts w:ascii="Times New Roman" w:hAnsi="Times New Roman" w:cs="Times New Roman"/>
          <w:sz w:val="24"/>
          <w:szCs w:val="24"/>
        </w:rPr>
        <w:t xml:space="preserve"> ilişkisinin niteliği ve işletmenin finansal durumunun anlaşılması için işlemlerle ilgili gerekli olan diğer bilgiler.</w:t>
      </w:r>
    </w:p>
    <w:p w14:paraId="4C6903CC" w14:textId="77777777" w:rsidR="00ED2856" w:rsidRPr="00405751" w:rsidRDefault="00ED2856" w:rsidP="009D7CEB">
      <w:pPr>
        <w:pStyle w:val="ListeParagraf"/>
        <w:spacing w:after="120" w:line="360" w:lineRule="auto"/>
        <w:ind w:left="1350" w:firstLine="0"/>
        <w:contextualSpacing w:val="0"/>
        <w:rPr>
          <w:rFonts w:ascii="Times New Roman" w:hAnsi="Times New Roman" w:cs="Times New Roman"/>
          <w:sz w:val="24"/>
          <w:szCs w:val="24"/>
        </w:rPr>
      </w:pPr>
      <w:r w:rsidRPr="00526CF6">
        <w:rPr>
          <w:rFonts w:ascii="Times New Roman" w:hAnsi="Times New Roman" w:cs="Times New Roman"/>
          <w:sz w:val="24"/>
          <w:szCs w:val="24"/>
        </w:rPr>
        <w:t>İlişkili taraf işlemlerinin işletmenin finansal durumu üzerindeki etkilerinin anlaşılması için her bir işleme ilişkin bilginin ayrı olarak sunulmasının gerekli old</w:t>
      </w:r>
      <w:r w:rsidRPr="00077249">
        <w:rPr>
          <w:rFonts w:ascii="Times New Roman" w:hAnsi="Times New Roman" w:cs="Times New Roman"/>
          <w:sz w:val="24"/>
          <w:szCs w:val="24"/>
        </w:rPr>
        <w:t>uğu durumlar hariç olmak üzere, bireysel işlemlere ilişkin bilgiler işlemlerin niteliğine gör</w:t>
      </w:r>
      <w:r w:rsidR="00A6127B" w:rsidRPr="00077249">
        <w:rPr>
          <w:rFonts w:ascii="Times New Roman" w:hAnsi="Times New Roman" w:cs="Times New Roman"/>
          <w:sz w:val="24"/>
          <w:szCs w:val="24"/>
        </w:rPr>
        <w:t>e gruplandırılarak sunulabilir.</w:t>
      </w:r>
    </w:p>
    <w:p w14:paraId="73C3772F" w14:textId="77777777" w:rsidR="00ED2856" w:rsidRPr="00405751" w:rsidRDefault="00ED2856">
      <w:pPr>
        <w:pStyle w:val="KBALIK1"/>
      </w:pPr>
      <w:r w:rsidRPr="00405751">
        <w:t>Konsolide Finansal Tablolarda Yapılacak Açıklamalar</w:t>
      </w:r>
    </w:p>
    <w:p w14:paraId="2CC02A41" w14:textId="77777777" w:rsidR="00021774" w:rsidRPr="00405751" w:rsidRDefault="00ED2856" w:rsidP="00413724">
      <w:pPr>
        <w:pStyle w:val="ListeParagraf"/>
        <w:numPr>
          <w:ilvl w:val="0"/>
          <w:numId w:val="11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Büyük </w:t>
      </w:r>
      <w:r w:rsidRPr="00292C90">
        <w:rPr>
          <w:rFonts w:ascii="Times New Roman" w:eastAsia="Calibri" w:hAnsi="Times New Roman" w:cs="Times New Roman"/>
          <w:sz w:val="24"/>
          <w:szCs w:val="24"/>
        </w:rPr>
        <w:t>işletme</w:t>
      </w:r>
      <w:r w:rsidRPr="00405751">
        <w:rPr>
          <w:rFonts w:ascii="Times New Roman" w:hAnsi="Times New Roman" w:cs="Times New Roman"/>
          <w:sz w:val="24"/>
          <w:szCs w:val="24"/>
        </w:rPr>
        <w:t xml:space="preserve"> olup olmadığına bakılmaksızın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finansal tablo hazırlayan işletmeler “</w:t>
      </w:r>
      <w:r w:rsidR="00A45DB5" w:rsidRPr="00405751">
        <w:rPr>
          <w:rFonts w:ascii="Times New Roman" w:hAnsi="Times New Roman" w:cs="Times New Roman"/>
          <w:sz w:val="24"/>
          <w:szCs w:val="24"/>
        </w:rPr>
        <w:t>Tüm İşletmeler Tarafından Yapılacak Açıklamalar</w:t>
      </w:r>
      <w:r w:rsidRPr="00405751">
        <w:rPr>
          <w:rFonts w:ascii="Times New Roman" w:hAnsi="Times New Roman" w:cs="Times New Roman"/>
          <w:sz w:val="24"/>
          <w:szCs w:val="24"/>
        </w:rPr>
        <w:t>” ve “</w:t>
      </w:r>
      <w:r w:rsidR="00A45DB5" w:rsidRPr="00405751">
        <w:rPr>
          <w:rFonts w:ascii="Times New Roman" w:hAnsi="Times New Roman" w:cs="Times New Roman"/>
          <w:sz w:val="24"/>
          <w:szCs w:val="24"/>
        </w:rPr>
        <w:t>Büyük İşletmeler Tarafından Yapılacak Açıklamalar</w:t>
      </w:r>
      <w:r w:rsidRPr="00405751">
        <w:rPr>
          <w:rFonts w:ascii="Times New Roman" w:hAnsi="Times New Roman" w:cs="Times New Roman"/>
          <w:sz w:val="24"/>
          <w:szCs w:val="24"/>
        </w:rPr>
        <w:t xml:space="preserve">” başlıkları altında verilen açıklamaların tamamını yapar. Dolayısıyla büyük işletme </w:t>
      </w:r>
      <w:r w:rsidRPr="00405751">
        <w:rPr>
          <w:rFonts w:ascii="Times New Roman" w:eastAsia="Calibri" w:hAnsi="Times New Roman" w:cs="Times New Roman"/>
          <w:sz w:val="24"/>
          <w:szCs w:val="24"/>
        </w:rPr>
        <w:t>tanımını</w:t>
      </w:r>
      <w:r w:rsidRPr="00405751">
        <w:rPr>
          <w:rFonts w:ascii="Times New Roman" w:hAnsi="Times New Roman" w:cs="Times New Roman"/>
          <w:sz w:val="24"/>
          <w:szCs w:val="24"/>
        </w:rPr>
        <w:t xml:space="preserve"> karşılamayan ancak isteğe bağlı olarak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finansal tablo hazırlayan işletmeler de “</w:t>
      </w:r>
      <w:r w:rsidR="00A45DB5" w:rsidRPr="00405751">
        <w:rPr>
          <w:rFonts w:ascii="Times New Roman" w:hAnsi="Times New Roman" w:cs="Times New Roman"/>
          <w:sz w:val="24"/>
          <w:szCs w:val="24"/>
        </w:rPr>
        <w:t>Büyük İşletmeler Tarafından Yapılacak Açıklamalar</w:t>
      </w:r>
      <w:r w:rsidRPr="00405751">
        <w:rPr>
          <w:rFonts w:ascii="Times New Roman" w:hAnsi="Times New Roman" w:cs="Times New Roman"/>
          <w:sz w:val="24"/>
          <w:szCs w:val="24"/>
        </w:rPr>
        <w:t xml:space="preserve">” başlığı altındaki açıklamalara dipnotlarında yer verir. Söz konusu başlıklar altındaki açıklamalar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finansal tablolara </w:t>
      </w:r>
      <w:r w:rsidR="002707F7">
        <w:rPr>
          <w:rFonts w:ascii="Times New Roman" w:hAnsi="Times New Roman" w:cs="Times New Roman"/>
          <w:sz w:val="24"/>
          <w:szCs w:val="24"/>
        </w:rPr>
        <w:t>dâhil</w:t>
      </w:r>
      <w:r w:rsidRPr="00405751">
        <w:rPr>
          <w:rFonts w:ascii="Times New Roman" w:hAnsi="Times New Roman" w:cs="Times New Roman"/>
          <w:sz w:val="24"/>
          <w:szCs w:val="24"/>
        </w:rPr>
        <w:t xml:space="preserve"> edilen işletmelerin bir bütün olarak finansal durumunun değerlendirilmesini sağlayacak şekilde gerçekleştirilir. Bu amaçla söz konusu açıklamalarda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finansal tabloların kendine has özelliklerinden kaynaklanan gerekli düzeltmeler yapılır. Bu kapsamda yapılacak düzeltmelere örnek olarak aşağıdakiler gösterilebilir:</w:t>
      </w:r>
    </w:p>
    <w:p w14:paraId="6321D3E8" w14:textId="748E9426" w:rsidR="00ED2856" w:rsidRPr="00405751" w:rsidRDefault="00ED2856" w:rsidP="00413724">
      <w:pPr>
        <w:pStyle w:val="ListeParagraf"/>
        <w:numPr>
          <w:ilvl w:val="0"/>
          <w:numId w:val="90"/>
        </w:numPr>
        <w:spacing w:after="120" w:line="360" w:lineRule="auto"/>
        <w:ind w:left="1418" w:hanging="698"/>
        <w:contextualSpacing w:val="0"/>
        <w:rPr>
          <w:rFonts w:ascii="Times New Roman" w:hAnsi="Times New Roman" w:cs="Times New Roman"/>
          <w:sz w:val="24"/>
          <w:szCs w:val="24"/>
        </w:rPr>
      </w:pPr>
      <w:r w:rsidRPr="00405751">
        <w:rPr>
          <w:rFonts w:ascii="Times New Roman" w:hAnsi="Times New Roman" w:cs="Times New Roman"/>
          <w:sz w:val="24"/>
          <w:szCs w:val="24"/>
        </w:rPr>
        <w:t>2</w:t>
      </w:r>
      <w:r w:rsidR="002A681A">
        <w:rPr>
          <w:rFonts w:ascii="Times New Roman" w:hAnsi="Times New Roman" w:cs="Times New Roman"/>
          <w:sz w:val="24"/>
          <w:szCs w:val="24"/>
        </w:rPr>
        <w:t>6</w:t>
      </w:r>
      <w:r w:rsidRPr="00405751">
        <w:rPr>
          <w:rFonts w:ascii="Times New Roman" w:hAnsi="Times New Roman" w:cs="Times New Roman"/>
          <w:sz w:val="24"/>
          <w:szCs w:val="24"/>
        </w:rPr>
        <w:t>.8 paragrafının (</w:t>
      </w:r>
      <w:r w:rsidR="00A8641D">
        <w:rPr>
          <w:rFonts w:ascii="Times New Roman" w:hAnsi="Times New Roman" w:cs="Times New Roman"/>
          <w:sz w:val="24"/>
          <w:szCs w:val="24"/>
        </w:rPr>
        <w:t>b</w:t>
      </w:r>
      <w:r w:rsidRPr="00405751">
        <w:rPr>
          <w:rFonts w:ascii="Times New Roman" w:hAnsi="Times New Roman" w:cs="Times New Roman"/>
          <w:sz w:val="24"/>
          <w:szCs w:val="24"/>
        </w:rPr>
        <w:t xml:space="preserve">) bendine göre ilişkili taraflar arasında gerçekleşen işlemlere ilişkin açıklamalar yapılırken, konsolidasyona </w:t>
      </w:r>
      <w:r w:rsidR="002707F7">
        <w:rPr>
          <w:rFonts w:ascii="Times New Roman" w:hAnsi="Times New Roman" w:cs="Times New Roman"/>
          <w:sz w:val="24"/>
          <w:szCs w:val="24"/>
        </w:rPr>
        <w:t>dâhil</w:t>
      </w:r>
      <w:r w:rsidRPr="00405751">
        <w:rPr>
          <w:rFonts w:ascii="Times New Roman" w:hAnsi="Times New Roman" w:cs="Times New Roman"/>
          <w:sz w:val="24"/>
          <w:szCs w:val="24"/>
        </w:rPr>
        <w:t xml:space="preserve"> edilen ilişkili taraflar</w:t>
      </w:r>
      <w:r w:rsidR="00892CEC">
        <w:rPr>
          <w:rFonts w:ascii="Times New Roman" w:hAnsi="Times New Roman" w:cs="Times New Roman"/>
          <w:sz w:val="24"/>
          <w:szCs w:val="24"/>
        </w:rPr>
        <w:t>la yapılan</w:t>
      </w:r>
      <w:r w:rsidRPr="00405751">
        <w:rPr>
          <w:rFonts w:ascii="Times New Roman" w:hAnsi="Times New Roman" w:cs="Times New Roman"/>
          <w:sz w:val="24"/>
          <w:szCs w:val="24"/>
        </w:rPr>
        <w:t xml:space="preserve"> işlemlerden </w:t>
      </w:r>
      <w:proofErr w:type="gramStart"/>
      <w:r w:rsidRPr="00405751">
        <w:rPr>
          <w:rFonts w:ascii="Times New Roman" w:hAnsi="Times New Roman" w:cs="Times New Roman"/>
          <w:sz w:val="24"/>
          <w:szCs w:val="24"/>
        </w:rPr>
        <w:t>konsolidasyon</w:t>
      </w:r>
      <w:proofErr w:type="gramEnd"/>
      <w:r w:rsidRPr="00405751">
        <w:rPr>
          <w:rFonts w:ascii="Times New Roman" w:hAnsi="Times New Roman" w:cs="Times New Roman"/>
          <w:sz w:val="24"/>
          <w:szCs w:val="24"/>
        </w:rPr>
        <w:t xml:space="preserve"> sırasında elimine edilenlere ilişkin açıklamalar yapılmaz</w:t>
      </w:r>
      <w:r w:rsidR="00DA3F5F">
        <w:rPr>
          <w:rFonts w:ascii="Times New Roman" w:hAnsi="Times New Roman" w:cs="Times New Roman"/>
          <w:sz w:val="24"/>
          <w:szCs w:val="24"/>
        </w:rPr>
        <w:t>.</w:t>
      </w:r>
    </w:p>
    <w:p w14:paraId="23CB5262" w14:textId="67C25BC5" w:rsidR="00021774" w:rsidRPr="00405751" w:rsidRDefault="00292C90" w:rsidP="00413724">
      <w:pPr>
        <w:pStyle w:val="ListeParagraf"/>
        <w:numPr>
          <w:ilvl w:val="0"/>
          <w:numId w:val="90"/>
        </w:numPr>
        <w:spacing w:after="120" w:line="360" w:lineRule="auto"/>
        <w:ind w:left="1418" w:hanging="698"/>
        <w:contextualSpacing w:val="0"/>
        <w:rPr>
          <w:rFonts w:ascii="Times New Roman" w:hAnsi="Times New Roman" w:cs="Times New Roman"/>
          <w:sz w:val="24"/>
          <w:szCs w:val="24"/>
        </w:rPr>
      </w:pPr>
      <w:r>
        <w:rPr>
          <w:rFonts w:ascii="Times New Roman" w:hAnsi="Times New Roman" w:cs="Times New Roman"/>
          <w:sz w:val="24"/>
          <w:szCs w:val="24"/>
        </w:rPr>
        <w:t>2</w:t>
      </w:r>
      <w:r w:rsidR="002A681A">
        <w:rPr>
          <w:rFonts w:ascii="Times New Roman" w:hAnsi="Times New Roman" w:cs="Times New Roman"/>
          <w:sz w:val="24"/>
          <w:szCs w:val="24"/>
        </w:rPr>
        <w:t>6</w:t>
      </w:r>
      <w:r w:rsidR="00CB4504" w:rsidRPr="00405751">
        <w:rPr>
          <w:rFonts w:ascii="Times New Roman" w:hAnsi="Times New Roman" w:cs="Times New Roman"/>
          <w:sz w:val="24"/>
          <w:szCs w:val="24"/>
        </w:rPr>
        <w:t xml:space="preserve">.7 paragrafının </w:t>
      </w:r>
      <w:r w:rsidR="00CB4504" w:rsidRPr="001A26A1">
        <w:rPr>
          <w:rFonts w:ascii="Times New Roman" w:hAnsi="Times New Roman" w:cs="Times New Roman"/>
          <w:sz w:val="24"/>
          <w:szCs w:val="24"/>
        </w:rPr>
        <w:t>(</w:t>
      </w:r>
      <w:proofErr w:type="spellStart"/>
      <w:r w:rsidR="00A8641D">
        <w:rPr>
          <w:rFonts w:ascii="Times New Roman" w:hAnsi="Times New Roman" w:cs="Times New Roman"/>
          <w:sz w:val="24"/>
          <w:szCs w:val="24"/>
        </w:rPr>
        <w:t>dd</w:t>
      </w:r>
      <w:proofErr w:type="spellEnd"/>
      <w:r w:rsidR="00A45DB5" w:rsidRPr="001A26A1">
        <w:rPr>
          <w:rFonts w:ascii="Times New Roman" w:hAnsi="Times New Roman" w:cs="Times New Roman"/>
          <w:sz w:val="24"/>
          <w:szCs w:val="24"/>
        </w:rPr>
        <w:t xml:space="preserve">) </w:t>
      </w:r>
      <w:r w:rsidR="00ED2856" w:rsidRPr="001A26A1">
        <w:rPr>
          <w:rFonts w:ascii="Times New Roman" w:hAnsi="Times New Roman" w:cs="Times New Roman"/>
          <w:sz w:val="24"/>
          <w:szCs w:val="24"/>
        </w:rPr>
        <w:t>ben</w:t>
      </w:r>
      <w:r w:rsidR="003B2699" w:rsidRPr="001A26A1">
        <w:rPr>
          <w:rFonts w:ascii="Times New Roman" w:hAnsi="Times New Roman" w:cs="Times New Roman"/>
          <w:sz w:val="24"/>
          <w:szCs w:val="24"/>
        </w:rPr>
        <w:t>dine</w:t>
      </w:r>
      <w:r w:rsidR="00ED2856" w:rsidRPr="001A26A1">
        <w:rPr>
          <w:rFonts w:ascii="Times New Roman" w:hAnsi="Times New Roman" w:cs="Times New Roman"/>
          <w:sz w:val="24"/>
          <w:szCs w:val="24"/>
        </w:rPr>
        <w:t xml:space="preserve"> göre yönetim </w:t>
      </w:r>
      <w:r w:rsidR="0057160C" w:rsidRPr="001A26A1">
        <w:rPr>
          <w:rFonts w:ascii="Times New Roman" w:hAnsi="Times New Roman" w:cs="Times New Roman"/>
          <w:sz w:val="24"/>
          <w:szCs w:val="24"/>
        </w:rPr>
        <w:t xml:space="preserve">organı </w:t>
      </w:r>
      <w:r w:rsidR="00ED2856" w:rsidRPr="001A26A1">
        <w:rPr>
          <w:rFonts w:ascii="Times New Roman" w:hAnsi="Times New Roman" w:cs="Times New Roman"/>
          <w:sz w:val="24"/>
          <w:szCs w:val="24"/>
        </w:rPr>
        <w:t>üyelerine</w:t>
      </w:r>
      <w:r w:rsidR="00001523" w:rsidRPr="001A26A1">
        <w:rPr>
          <w:rFonts w:ascii="Times New Roman" w:hAnsi="Times New Roman" w:cs="Times New Roman"/>
          <w:sz w:val="24"/>
          <w:szCs w:val="24"/>
        </w:rPr>
        <w:t xml:space="preserve"> ve üst düzey yöneticilere</w:t>
      </w:r>
      <w:r w:rsidR="00ED2856" w:rsidRPr="001A26A1">
        <w:rPr>
          <w:rFonts w:ascii="Times New Roman" w:hAnsi="Times New Roman" w:cs="Times New Roman"/>
          <w:sz w:val="24"/>
          <w:szCs w:val="24"/>
        </w:rPr>
        <w:t xml:space="preserve"> verilen</w:t>
      </w:r>
      <w:r w:rsidR="00ED2856" w:rsidRPr="00405751">
        <w:rPr>
          <w:rFonts w:ascii="Times New Roman" w:hAnsi="Times New Roman" w:cs="Times New Roman"/>
          <w:sz w:val="24"/>
          <w:szCs w:val="24"/>
        </w:rPr>
        <w:t xml:space="preserve"> avans ve kredi tutarı ile bunlar adına sağlanan taahhütlere ilişkin açıklamalar yapılırken, sadece ana ortaklık ve bağlı ortaklıklar tarafından ana ortaklığın yönetim </w:t>
      </w:r>
      <w:r w:rsidR="0057160C">
        <w:rPr>
          <w:rFonts w:ascii="Times New Roman" w:hAnsi="Times New Roman" w:cs="Times New Roman"/>
          <w:sz w:val="24"/>
          <w:szCs w:val="24"/>
        </w:rPr>
        <w:t>organı</w:t>
      </w:r>
      <w:r w:rsidR="0057160C" w:rsidRPr="00405751">
        <w:rPr>
          <w:rFonts w:ascii="Times New Roman" w:hAnsi="Times New Roman" w:cs="Times New Roman"/>
          <w:sz w:val="24"/>
          <w:szCs w:val="24"/>
        </w:rPr>
        <w:t xml:space="preserve"> </w:t>
      </w:r>
      <w:r w:rsidR="00ED2856" w:rsidRPr="00405751">
        <w:rPr>
          <w:rFonts w:ascii="Times New Roman" w:hAnsi="Times New Roman" w:cs="Times New Roman"/>
          <w:sz w:val="24"/>
          <w:szCs w:val="24"/>
        </w:rPr>
        <w:t xml:space="preserve">üyelerine </w:t>
      </w:r>
      <w:r w:rsidR="00001523">
        <w:rPr>
          <w:rFonts w:ascii="Times New Roman" w:hAnsi="Times New Roman" w:cs="Times New Roman"/>
          <w:sz w:val="24"/>
          <w:szCs w:val="24"/>
        </w:rPr>
        <w:t>ve üst düzey yöneticilere</w:t>
      </w:r>
      <w:r w:rsidR="00001523" w:rsidRPr="00405751">
        <w:rPr>
          <w:rFonts w:ascii="Times New Roman" w:hAnsi="Times New Roman" w:cs="Times New Roman"/>
          <w:sz w:val="24"/>
          <w:szCs w:val="24"/>
        </w:rPr>
        <w:t xml:space="preserve"> </w:t>
      </w:r>
      <w:r w:rsidR="00ED2856" w:rsidRPr="00405751">
        <w:rPr>
          <w:rFonts w:ascii="Times New Roman" w:hAnsi="Times New Roman" w:cs="Times New Roman"/>
          <w:sz w:val="24"/>
          <w:szCs w:val="24"/>
        </w:rPr>
        <w:t>verilenler ve bunlar adına taahhüt edilenler açıklanır.</w:t>
      </w:r>
    </w:p>
    <w:p w14:paraId="4A24510B" w14:textId="77777777" w:rsidR="00021774" w:rsidRPr="00405751" w:rsidRDefault="00021774" w:rsidP="00413724">
      <w:pPr>
        <w:pStyle w:val="ListeParagraf"/>
        <w:numPr>
          <w:ilvl w:val="0"/>
          <w:numId w:val="99"/>
        </w:numPr>
        <w:spacing w:after="120" w:line="360" w:lineRule="auto"/>
        <w:ind w:left="709" w:hanging="720"/>
        <w:contextualSpacing w:val="0"/>
        <w:rPr>
          <w:rFonts w:ascii="Times New Roman" w:hAnsi="Times New Roman" w:cs="Times New Roman"/>
          <w:vanish/>
          <w:sz w:val="24"/>
          <w:szCs w:val="24"/>
        </w:rPr>
      </w:pPr>
    </w:p>
    <w:p w14:paraId="6E45EBDC" w14:textId="77777777" w:rsidR="00021774" w:rsidRPr="00405751" w:rsidRDefault="00021774" w:rsidP="00413724">
      <w:pPr>
        <w:pStyle w:val="ListeParagraf"/>
        <w:numPr>
          <w:ilvl w:val="0"/>
          <w:numId w:val="99"/>
        </w:numPr>
        <w:spacing w:after="120" w:line="360" w:lineRule="auto"/>
        <w:ind w:left="709" w:hanging="720"/>
        <w:contextualSpacing w:val="0"/>
        <w:rPr>
          <w:rFonts w:ascii="Times New Roman" w:hAnsi="Times New Roman" w:cs="Times New Roman"/>
          <w:vanish/>
          <w:sz w:val="24"/>
          <w:szCs w:val="24"/>
        </w:rPr>
      </w:pPr>
    </w:p>
    <w:p w14:paraId="0B764119" w14:textId="77777777" w:rsidR="00021774" w:rsidRPr="00405751" w:rsidRDefault="00021774" w:rsidP="00413724">
      <w:pPr>
        <w:pStyle w:val="ListeParagraf"/>
        <w:numPr>
          <w:ilvl w:val="0"/>
          <w:numId w:val="99"/>
        </w:numPr>
        <w:spacing w:after="120" w:line="360" w:lineRule="auto"/>
        <w:ind w:left="709" w:hanging="720"/>
        <w:contextualSpacing w:val="0"/>
        <w:rPr>
          <w:rFonts w:ascii="Times New Roman" w:hAnsi="Times New Roman" w:cs="Times New Roman"/>
          <w:vanish/>
          <w:sz w:val="24"/>
          <w:szCs w:val="24"/>
        </w:rPr>
      </w:pPr>
    </w:p>
    <w:p w14:paraId="52AC1E65" w14:textId="77777777" w:rsidR="00021774" w:rsidRPr="00405751" w:rsidRDefault="00021774" w:rsidP="00413724">
      <w:pPr>
        <w:pStyle w:val="ListeParagraf"/>
        <w:numPr>
          <w:ilvl w:val="0"/>
          <w:numId w:val="99"/>
        </w:numPr>
        <w:spacing w:after="120" w:line="360" w:lineRule="auto"/>
        <w:ind w:left="709" w:hanging="720"/>
        <w:contextualSpacing w:val="0"/>
        <w:rPr>
          <w:rFonts w:ascii="Times New Roman" w:hAnsi="Times New Roman" w:cs="Times New Roman"/>
          <w:vanish/>
          <w:sz w:val="24"/>
          <w:szCs w:val="24"/>
        </w:rPr>
      </w:pPr>
    </w:p>
    <w:p w14:paraId="3016D904" w14:textId="77777777" w:rsidR="00021774" w:rsidRPr="00405751" w:rsidRDefault="00021774" w:rsidP="00413724">
      <w:pPr>
        <w:pStyle w:val="ListeParagraf"/>
        <w:numPr>
          <w:ilvl w:val="0"/>
          <w:numId w:val="99"/>
        </w:numPr>
        <w:spacing w:after="120" w:line="360" w:lineRule="auto"/>
        <w:ind w:left="709" w:hanging="720"/>
        <w:contextualSpacing w:val="0"/>
        <w:rPr>
          <w:rFonts w:ascii="Times New Roman" w:hAnsi="Times New Roman" w:cs="Times New Roman"/>
          <w:vanish/>
          <w:sz w:val="24"/>
          <w:szCs w:val="24"/>
        </w:rPr>
      </w:pPr>
    </w:p>
    <w:p w14:paraId="77903D80" w14:textId="77777777" w:rsidR="00021774" w:rsidRPr="00405751" w:rsidRDefault="00021774" w:rsidP="00413724">
      <w:pPr>
        <w:pStyle w:val="ListeParagraf"/>
        <w:numPr>
          <w:ilvl w:val="0"/>
          <w:numId w:val="99"/>
        </w:numPr>
        <w:spacing w:after="120" w:line="360" w:lineRule="auto"/>
        <w:ind w:left="709" w:hanging="720"/>
        <w:contextualSpacing w:val="0"/>
        <w:rPr>
          <w:rFonts w:ascii="Times New Roman" w:hAnsi="Times New Roman" w:cs="Times New Roman"/>
          <w:vanish/>
          <w:sz w:val="24"/>
          <w:szCs w:val="24"/>
        </w:rPr>
      </w:pPr>
    </w:p>
    <w:p w14:paraId="7394498A" w14:textId="77777777" w:rsidR="00021774" w:rsidRPr="00405751" w:rsidRDefault="00021774" w:rsidP="00413724">
      <w:pPr>
        <w:pStyle w:val="ListeParagraf"/>
        <w:numPr>
          <w:ilvl w:val="0"/>
          <w:numId w:val="99"/>
        </w:numPr>
        <w:spacing w:after="120" w:line="360" w:lineRule="auto"/>
        <w:ind w:left="709" w:hanging="720"/>
        <w:contextualSpacing w:val="0"/>
        <w:rPr>
          <w:rFonts w:ascii="Times New Roman" w:hAnsi="Times New Roman" w:cs="Times New Roman"/>
          <w:vanish/>
          <w:sz w:val="24"/>
          <w:szCs w:val="24"/>
        </w:rPr>
      </w:pPr>
    </w:p>
    <w:p w14:paraId="1AD61EA8" w14:textId="77777777" w:rsidR="00021774" w:rsidRPr="00405751" w:rsidRDefault="00021774" w:rsidP="00413724">
      <w:pPr>
        <w:pStyle w:val="ListeParagraf"/>
        <w:numPr>
          <w:ilvl w:val="0"/>
          <w:numId w:val="99"/>
        </w:numPr>
        <w:spacing w:after="120" w:line="360" w:lineRule="auto"/>
        <w:ind w:left="709" w:hanging="720"/>
        <w:contextualSpacing w:val="0"/>
        <w:rPr>
          <w:rFonts w:ascii="Times New Roman" w:hAnsi="Times New Roman" w:cs="Times New Roman"/>
          <w:vanish/>
          <w:sz w:val="24"/>
          <w:szCs w:val="24"/>
        </w:rPr>
      </w:pPr>
    </w:p>
    <w:p w14:paraId="2362DFAF" w14:textId="77777777" w:rsidR="00021774" w:rsidRPr="00405751" w:rsidRDefault="00021774" w:rsidP="00413724">
      <w:pPr>
        <w:pStyle w:val="ListeParagraf"/>
        <w:numPr>
          <w:ilvl w:val="0"/>
          <w:numId w:val="99"/>
        </w:numPr>
        <w:spacing w:after="120" w:line="360" w:lineRule="auto"/>
        <w:ind w:left="709" w:hanging="720"/>
        <w:contextualSpacing w:val="0"/>
        <w:rPr>
          <w:rFonts w:ascii="Times New Roman" w:hAnsi="Times New Roman" w:cs="Times New Roman"/>
          <w:vanish/>
          <w:sz w:val="24"/>
          <w:szCs w:val="24"/>
        </w:rPr>
      </w:pPr>
    </w:p>
    <w:p w14:paraId="232C0F72" w14:textId="77777777" w:rsidR="00ED2856" w:rsidRPr="00405751" w:rsidRDefault="00ED2856" w:rsidP="00413724">
      <w:pPr>
        <w:pStyle w:val="ListeParagraf"/>
        <w:numPr>
          <w:ilvl w:val="0"/>
          <w:numId w:val="112"/>
        </w:numPr>
        <w:spacing w:after="120" w:line="360" w:lineRule="auto"/>
        <w:ind w:left="709" w:hanging="709"/>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Konsolide </w:t>
      </w:r>
      <w:r w:rsidRPr="00292C90">
        <w:rPr>
          <w:rFonts w:ascii="Times New Roman" w:eastAsia="Calibri" w:hAnsi="Times New Roman" w:cs="Times New Roman"/>
          <w:sz w:val="24"/>
          <w:szCs w:val="24"/>
        </w:rPr>
        <w:t>finansal</w:t>
      </w:r>
      <w:r w:rsidRPr="00405751">
        <w:rPr>
          <w:rFonts w:ascii="Times New Roman" w:hAnsi="Times New Roman" w:cs="Times New Roman"/>
          <w:sz w:val="24"/>
          <w:szCs w:val="24"/>
        </w:rPr>
        <w:t xml:space="preserve"> tablolarda ayrıca aşağıdaki ilave açıklamalar da yapılır:</w:t>
      </w:r>
    </w:p>
    <w:p w14:paraId="6C595E34" w14:textId="77777777" w:rsidR="00ED2856" w:rsidRPr="00405751" w:rsidRDefault="00ED2856" w:rsidP="00413724">
      <w:pPr>
        <w:pStyle w:val="ListeParagraf"/>
        <w:numPr>
          <w:ilvl w:val="0"/>
          <w:numId w:val="129"/>
        </w:numPr>
        <w:spacing w:after="120" w:line="360" w:lineRule="auto"/>
        <w:ind w:left="1418" w:hanging="698"/>
        <w:contextualSpacing w:val="0"/>
        <w:rPr>
          <w:rFonts w:ascii="Times New Roman" w:hAnsi="Times New Roman" w:cs="Times New Roman"/>
          <w:sz w:val="24"/>
          <w:szCs w:val="24"/>
        </w:rPr>
      </w:pPr>
      <w:r w:rsidRPr="00405751">
        <w:rPr>
          <w:rFonts w:ascii="Times New Roman" w:hAnsi="Times New Roman" w:cs="Times New Roman"/>
          <w:sz w:val="24"/>
          <w:szCs w:val="24"/>
        </w:rPr>
        <w:t>2</w:t>
      </w:r>
      <w:r w:rsidR="002A681A">
        <w:rPr>
          <w:rFonts w:ascii="Times New Roman" w:hAnsi="Times New Roman" w:cs="Times New Roman"/>
          <w:sz w:val="24"/>
          <w:szCs w:val="24"/>
        </w:rPr>
        <w:t>6</w:t>
      </w:r>
      <w:r w:rsidR="00CA3E8A">
        <w:rPr>
          <w:rFonts w:ascii="Times New Roman" w:hAnsi="Times New Roman" w:cs="Times New Roman"/>
          <w:sz w:val="24"/>
          <w:szCs w:val="24"/>
        </w:rPr>
        <w:t>.7 paragrafının (d</w:t>
      </w:r>
      <w:r w:rsidRPr="00405751">
        <w:rPr>
          <w:rFonts w:ascii="Times New Roman" w:hAnsi="Times New Roman" w:cs="Times New Roman"/>
          <w:sz w:val="24"/>
          <w:szCs w:val="24"/>
        </w:rPr>
        <w:t>) bendinde yapılan açıklamalara ek olarak ve bunlardan ayrı bir şekilde</w:t>
      </w:r>
      <w:r w:rsidR="007F1F31">
        <w:rPr>
          <w:rFonts w:ascii="Times New Roman" w:hAnsi="Times New Roman" w:cs="Times New Roman"/>
          <w:sz w:val="24"/>
          <w:szCs w:val="24"/>
        </w:rPr>
        <w:t>,</w:t>
      </w:r>
      <w:r w:rsidRPr="00405751">
        <w:rPr>
          <w:rFonts w:ascii="Times New Roman" w:hAnsi="Times New Roman" w:cs="Times New Roman"/>
          <w:sz w:val="24"/>
          <w:szCs w:val="24"/>
        </w:rPr>
        <w:t xml:space="preserve"> </w:t>
      </w:r>
      <w:r w:rsidR="00E813C6">
        <w:rPr>
          <w:rFonts w:ascii="Times New Roman" w:hAnsi="Times New Roman" w:cs="Times New Roman"/>
          <w:sz w:val="24"/>
          <w:szCs w:val="24"/>
        </w:rPr>
        <w:t xml:space="preserve">toplulukta </w:t>
      </w:r>
      <w:r w:rsidRPr="00405751">
        <w:rPr>
          <w:rFonts w:ascii="Times New Roman" w:hAnsi="Times New Roman" w:cs="Times New Roman"/>
          <w:sz w:val="24"/>
          <w:szCs w:val="24"/>
        </w:rPr>
        <w:t xml:space="preserve">yer alan ana ortaklık dışındaki işletmelerin ve kendi adına ancak bu işletmelerin hesabına hareket eden kişilerin </w:t>
      </w:r>
      <w:r w:rsidR="00E813C6">
        <w:rPr>
          <w:rFonts w:ascii="Times New Roman" w:hAnsi="Times New Roman" w:cs="Times New Roman"/>
          <w:sz w:val="24"/>
          <w:szCs w:val="24"/>
        </w:rPr>
        <w:t xml:space="preserve">toplulukta </w:t>
      </w:r>
      <w:r w:rsidRPr="00405751">
        <w:rPr>
          <w:rFonts w:ascii="Times New Roman" w:hAnsi="Times New Roman" w:cs="Times New Roman"/>
          <w:sz w:val="24"/>
          <w:szCs w:val="24"/>
        </w:rPr>
        <w:t xml:space="preserve">yer alan bağlı ortaklıklarda ve ana ortaklığın iştiraklerinde ve </w:t>
      </w:r>
      <w:r w:rsidR="00336FA0">
        <w:rPr>
          <w:rFonts w:ascii="Times New Roman" w:hAnsi="Times New Roman" w:cs="Times New Roman"/>
          <w:sz w:val="24"/>
          <w:szCs w:val="24"/>
        </w:rPr>
        <w:t xml:space="preserve">müşterek girişimlerinde </w:t>
      </w:r>
      <w:r w:rsidRPr="00405751">
        <w:rPr>
          <w:rFonts w:ascii="Times New Roman" w:hAnsi="Times New Roman" w:cs="Times New Roman"/>
          <w:sz w:val="24"/>
          <w:szCs w:val="24"/>
        </w:rPr>
        <w:t xml:space="preserve">sahip olduğu </w:t>
      </w:r>
      <w:r w:rsidR="001A26A1">
        <w:rPr>
          <w:rFonts w:ascii="Times New Roman" w:hAnsi="Times New Roman" w:cs="Times New Roman"/>
          <w:sz w:val="24"/>
          <w:szCs w:val="24"/>
        </w:rPr>
        <w:t>pay</w:t>
      </w:r>
      <w:r w:rsidR="001A26A1" w:rsidRPr="00405751">
        <w:rPr>
          <w:rFonts w:ascii="Times New Roman" w:hAnsi="Times New Roman" w:cs="Times New Roman"/>
          <w:sz w:val="24"/>
          <w:szCs w:val="24"/>
        </w:rPr>
        <w:t xml:space="preserve"> </w:t>
      </w:r>
      <w:r w:rsidRPr="00405751">
        <w:rPr>
          <w:rFonts w:ascii="Times New Roman" w:hAnsi="Times New Roman" w:cs="Times New Roman"/>
          <w:sz w:val="24"/>
          <w:szCs w:val="24"/>
        </w:rPr>
        <w:t xml:space="preserve">oranı. </w:t>
      </w:r>
    </w:p>
    <w:p w14:paraId="3B7FF045" w14:textId="77777777" w:rsidR="00ED2856" w:rsidRPr="00405751" w:rsidRDefault="00ED2856" w:rsidP="00413724">
      <w:pPr>
        <w:pStyle w:val="ListeParagraf"/>
        <w:numPr>
          <w:ilvl w:val="0"/>
          <w:numId w:val="129"/>
        </w:numPr>
        <w:spacing w:after="120" w:line="360" w:lineRule="auto"/>
        <w:ind w:left="1418" w:hanging="698"/>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Her bir bağlı ortaklık üzerindeki kontrolün ne şekilde elde edildiği. </w:t>
      </w:r>
    </w:p>
    <w:p w14:paraId="363158D0" w14:textId="77777777" w:rsidR="00ED2856" w:rsidRPr="00405751" w:rsidRDefault="00ED2856" w:rsidP="00413724">
      <w:pPr>
        <w:pStyle w:val="ListeParagraf"/>
        <w:numPr>
          <w:ilvl w:val="0"/>
          <w:numId w:val="129"/>
        </w:numPr>
        <w:spacing w:after="120" w:line="360" w:lineRule="auto"/>
        <w:ind w:left="1418" w:hanging="698"/>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Konsolide edilmeyen bağlı ortaklıkların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edilmemesinin nedeni.</w:t>
      </w:r>
    </w:p>
    <w:p w14:paraId="1E2903EC" w14:textId="77777777" w:rsidR="001F6F9B" w:rsidRPr="00405751" w:rsidRDefault="00283B4F" w:rsidP="00883753">
      <w:pPr>
        <w:pStyle w:val="Balk3"/>
        <w:ind w:left="0" w:firstLine="0"/>
        <w:jc w:val="center"/>
      </w:pPr>
      <w:bookmarkStart w:id="30" w:name="_Toc488250153"/>
      <w:r w:rsidRPr="00405751">
        <w:t>BÖLÜM 2</w:t>
      </w:r>
      <w:r w:rsidR="00797DFA">
        <w:t>7</w:t>
      </w:r>
      <w:r w:rsidRPr="00405751">
        <w:t xml:space="preserve"> </w:t>
      </w:r>
      <w:r w:rsidR="004347DF" w:rsidRPr="00405751">
        <w:br/>
      </w:r>
      <w:r w:rsidR="001F6F9B" w:rsidRPr="00405751">
        <w:t>GEÇİŞ HÜKÜMLERİ</w:t>
      </w:r>
      <w:bookmarkEnd w:id="30"/>
      <w:r w:rsidR="00A31B67" w:rsidRPr="00405751">
        <w:t xml:space="preserve"> </w:t>
      </w:r>
    </w:p>
    <w:p w14:paraId="26883ED7" w14:textId="264774C7" w:rsidR="00883753" w:rsidRPr="00405751" w:rsidRDefault="00883753" w:rsidP="00413724">
      <w:pPr>
        <w:pStyle w:val="123numaraliiiiiiiiiiiiii"/>
        <w:numPr>
          <w:ilvl w:val="0"/>
          <w:numId w:val="100"/>
        </w:numPr>
        <w:spacing w:after="120" w:line="360" w:lineRule="auto"/>
        <w:ind w:hanging="720"/>
        <w:rPr>
          <w:rFonts w:ascii="Times New Roman" w:hAnsi="Times New Roman" w:cs="Times New Roman"/>
          <w:sz w:val="24"/>
          <w:szCs w:val="24"/>
        </w:rPr>
      </w:pPr>
      <w:r w:rsidRPr="00405751">
        <w:rPr>
          <w:rFonts w:ascii="Times New Roman" w:hAnsi="Times New Roman" w:cs="Times New Roman"/>
          <w:sz w:val="24"/>
          <w:szCs w:val="24"/>
        </w:rPr>
        <w:t xml:space="preserve">Bu </w:t>
      </w:r>
      <w:r w:rsidR="00FC17E1">
        <w:rPr>
          <w:rFonts w:ascii="Times New Roman" w:hAnsi="Times New Roman" w:cs="Times New Roman"/>
          <w:sz w:val="24"/>
          <w:szCs w:val="24"/>
        </w:rPr>
        <w:t>b</w:t>
      </w:r>
      <w:r w:rsidR="00927087">
        <w:rPr>
          <w:rFonts w:ascii="Times New Roman" w:hAnsi="Times New Roman" w:cs="Times New Roman"/>
          <w:sz w:val="24"/>
          <w:szCs w:val="24"/>
        </w:rPr>
        <w:t>ölüm,</w:t>
      </w:r>
      <w:r w:rsidRPr="00405751">
        <w:rPr>
          <w:rFonts w:ascii="Times New Roman" w:hAnsi="Times New Roman" w:cs="Times New Roman"/>
          <w:sz w:val="24"/>
          <w:szCs w:val="24"/>
        </w:rPr>
        <w:t xml:space="preserve"> daha önce </w:t>
      </w:r>
      <w:proofErr w:type="spellStart"/>
      <w:r w:rsidR="00CD6DF3">
        <w:rPr>
          <w:rFonts w:ascii="Times New Roman" w:hAnsi="Times New Roman" w:cs="Times New Roman"/>
          <w:sz w:val="24"/>
          <w:szCs w:val="24"/>
        </w:rPr>
        <w:t>TFRS</w:t>
      </w:r>
      <w:r w:rsidRPr="00405751">
        <w:rPr>
          <w:rFonts w:ascii="Times New Roman" w:hAnsi="Times New Roman" w:cs="Times New Roman"/>
          <w:sz w:val="24"/>
          <w:szCs w:val="24"/>
        </w:rPr>
        <w:t>’</w:t>
      </w:r>
      <w:r w:rsidR="007F1F31">
        <w:rPr>
          <w:rFonts w:ascii="Times New Roman" w:hAnsi="Times New Roman" w:cs="Times New Roman"/>
          <w:sz w:val="24"/>
          <w:szCs w:val="24"/>
        </w:rPr>
        <w:t>y</w:t>
      </w:r>
      <w:r w:rsidRPr="00405751">
        <w:rPr>
          <w:rFonts w:ascii="Times New Roman" w:hAnsi="Times New Roman" w:cs="Times New Roman"/>
          <w:sz w:val="24"/>
          <w:szCs w:val="24"/>
        </w:rPr>
        <w:t>e</w:t>
      </w:r>
      <w:proofErr w:type="spellEnd"/>
      <w:r w:rsidRPr="00405751">
        <w:rPr>
          <w:rFonts w:ascii="Times New Roman" w:hAnsi="Times New Roman" w:cs="Times New Roman"/>
          <w:sz w:val="24"/>
          <w:szCs w:val="24"/>
        </w:rPr>
        <w:t>, M</w:t>
      </w:r>
      <w:r w:rsidR="00615E1B">
        <w:rPr>
          <w:rFonts w:ascii="Times New Roman" w:hAnsi="Times New Roman" w:cs="Times New Roman"/>
          <w:sz w:val="24"/>
          <w:szCs w:val="24"/>
        </w:rPr>
        <w:t xml:space="preserve">uhasebe </w:t>
      </w:r>
      <w:r w:rsidRPr="00405751">
        <w:rPr>
          <w:rFonts w:ascii="Times New Roman" w:hAnsi="Times New Roman" w:cs="Times New Roman"/>
          <w:sz w:val="24"/>
          <w:szCs w:val="24"/>
        </w:rPr>
        <w:t>S</w:t>
      </w:r>
      <w:r w:rsidR="00615E1B">
        <w:rPr>
          <w:rFonts w:ascii="Times New Roman" w:hAnsi="Times New Roman" w:cs="Times New Roman"/>
          <w:sz w:val="24"/>
          <w:szCs w:val="24"/>
        </w:rPr>
        <w:t xml:space="preserve">istemi </w:t>
      </w:r>
      <w:r w:rsidRPr="00405751">
        <w:rPr>
          <w:rFonts w:ascii="Times New Roman" w:hAnsi="Times New Roman" w:cs="Times New Roman"/>
          <w:sz w:val="24"/>
          <w:szCs w:val="24"/>
        </w:rPr>
        <w:t>U</w:t>
      </w:r>
      <w:r w:rsidR="00615E1B">
        <w:rPr>
          <w:rFonts w:ascii="Times New Roman" w:hAnsi="Times New Roman" w:cs="Times New Roman"/>
          <w:sz w:val="24"/>
          <w:szCs w:val="24"/>
        </w:rPr>
        <w:t xml:space="preserve">ygulama </w:t>
      </w:r>
      <w:r w:rsidRPr="00405751">
        <w:rPr>
          <w:rFonts w:ascii="Times New Roman" w:hAnsi="Times New Roman" w:cs="Times New Roman"/>
          <w:sz w:val="24"/>
          <w:szCs w:val="24"/>
        </w:rPr>
        <w:t>G</w:t>
      </w:r>
      <w:r w:rsidR="00615E1B">
        <w:rPr>
          <w:rFonts w:ascii="Times New Roman" w:hAnsi="Times New Roman" w:cs="Times New Roman"/>
          <w:sz w:val="24"/>
          <w:szCs w:val="24"/>
        </w:rPr>
        <w:t xml:space="preserve">enel </w:t>
      </w:r>
      <w:r w:rsidRPr="00405751">
        <w:rPr>
          <w:rFonts w:ascii="Times New Roman" w:hAnsi="Times New Roman" w:cs="Times New Roman"/>
          <w:sz w:val="24"/>
          <w:szCs w:val="24"/>
        </w:rPr>
        <w:t>T</w:t>
      </w:r>
      <w:r w:rsidR="00615E1B">
        <w:rPr>
          <w:rFonts w:ascii="Times New Roman" w:hAnsi="Times New Roman" w:cs="Times New Roman"/>
          <w:sz w:val="24"/>
          <w:szCs w:val="24"/>
        </w:rPr>
        <w:t>ebliğlerine</w:t>
      </w:r>
      <w:r w:rsidRPr="00405751">
        <w:rPr>
          <w:rFonts w:ascii="Times New Roman" w:hAnsi="Times New Roman" w:cs="Times New Roman"/>
          <w:sz w:val="24"/>
          <w:szCs w:val="24"/>
        </w:rPr>
        <w:t xml:space="preserve"> ya da başka bir </w:t>
      </w:r>
      <w:r w:rsidR="00615E1B">
        <w:rPr>
          <w:rFonts w:ascii="Times New Roman" w:hAnsi="Times New Roman" w:cs="Times New Roman"/>
          <w:sz w:val="24"/>
          <w:szCs w:val="24"/>
        </w:rPr>
        <w:t>finansal raporlama çerçevesine</w:t>
      </w:r>
      <w:r w:rsidRPr="00405751">
        <w:rPr>
          <w:rFonts w:ascii="Times New Roman" w:hAnsi="Times New Roman" w:cs="Times New Roman"/>
          <w:sz w:val="24"/>
          <w:szCs w:val="24"/>
        </w:rPr>
        <w:t xml:space="preserve"> göre finansal tablo hazırlamış ya da daha önce ortaklarına veya diğer dış kullanıcılara </w:t>
      </w:r>
      <w:r w:rsidRPr="008D7BF2">
        <w:rPr>
          <w:rFonts w:ascii="Times New Roman" w:hAnsi="Times New Roman" w:cs="Times New Roman"/>
          <w:b/>
          <w:sz w:val="24"/>
          <w:szCs w:val="24"/>
        </w:rPr>
        <w:t>finansal tablolar</w:t>
      </w:r>
      <w:r w:rsidRPr="00405751">
        <w:rPr>
          <w:rFonts w:ascii="Times New Roman" w:hAnsi="Times New Roman" w:cs="Times New Roman"/>
          <w:sz w:val="24"/>
          <w:szCs w:val="24"/>
        </w:rPr>
        <w:t xml:space="preserve">ını sunmamış olan işletmelerin </w:t>
      </w:r>
      <w:r w:rsidR="004228FD">
        <w:rPr>
          <w:rFonts w:ascii="Times New Roman" w:hAnsi="Times New Roman" w:cs="Times New Roman"/>
          <w:sz w:val="24"/>
          <w:szCs w:val="24"/>
        </w:rPr>
        <w:t xml:space="preserve">bu Standarda göre </w:t>
      </w:r>
      <w:r w:rsidRPr="00405751">
        <w:rPr>
          <w:rFonts w:ascii="Times New Roman" w:hAnsi="Times New Roman" w:cs="Times New Roman"/>
          <w:sz w:val="24"/>
          <w:szCs w:val="24"/>
        </w:rPr>
        <w:t xml:space="preserve">ilk kez </w:t>
      </w:r>
      <w:r w:rsidR="004228FD">
        <w:rPr>
          <w:rFonts w:ascii="Times New Roman" w:hAnsi="Times New Roman" w:cs="Times New Roman"/>
          <w:sz w:val="24"/>
          <w:szCs w:val="24"/>
        </w:rPr>
        <w:t>hazırl</w:t>
      </w:r>
      <w:r w:rsidR="004228FD" w:rsidRPr="00526CF6">
        <w:rPr>
          <w:rFonts w:ascii="Times New Roman" w:hAnsi="Times New Roman" w:cs="Times New Roman"/>
          <w:sz w:val="24"/>
          <w:szCs w:val="24"/>
        </w:rPr>
        <w:t>adığı</w:t>
      </w:r>
      <w:r w:rsidR="004228FD" w:rsidRPr="00EC210B">
        <w:rPr>
          <w:rFonts w:ascii="Times New Roman" w:hAnsi="Times New Roman" w:cs="Times New Roman"/>
          <w:sz w:val="24"/>
          <w:szCs w:val="24"/>
        </w:rPr>
        <w:t xml:space="preserve"> </w:t>
      </w:r>
      <w:r w:rsidRPr="00EC210B">
        <w:rPr>
          <w:rFonts w:ascii="Times New Roman" w:hAnsi="Times New Roman" w:cs="Times New Roman"/>
          <w:sz w:val="24"/>
          <w:szCs w:val="24"/>
        </w:rPr>
        <w:t>finansal tablolar</w:t>
      </w:r>
      <w:r w:rsidR="004228FD" w:rsidRPr="00EC210B">
        <w:rPr>
          <w:rFonts w:ascii="Times New Roman" w:hAnsi="Times New Roman" w:cs="Times New Roman"/>
          <w:sz w:val="24"/>
          <w:szCs w:val="24"/>
        </w:rPr>
        <w:t>a</w:t>
      </w:r>
      <w:r w:rsidRPr="00EC210B">
        <w:rPr>
          <w:rFonts w:ascii="Times New Roman" w:hAnsi="Times New Roman" w:cs="Times New Roman"/>
          <w:sz w:val="24"/>
          <w:szCs w:val="24"/>
        </w:rPr>
        <w:t xml:space="preserve"> uygulanır. </w:t>
      </w:r>
      <w:r w:rsidR="00366D9E" w:rsidRPr="007634A7">
        <w:rPr>
          <w:rFonts w:ascii="Times New Roman" w:hAnsi="Times New Roman" w:cs="Times New Roman"/>
          <w:b/>
          <w:sz w:val="24"/>
          <w:szCs w:val="24"/>
        </w:rPr>
        <w:t>Bu Standardın</w:t>
      </w:r>
      <w:r w:rsidRPr="007634A7">
        <w:rPr>
          <w:rFonts w:ascii="Times New Roman" w:hAnsi="Times New Roman" w:cs="Times New Roman"/>
          <w:b/>
          <w:sz w:val="24"/>
          <w:szCs w:val="24"/>
        </w:rPr>
        <w:t xml:space="preserve"> ilk kez uygulandığı finansal tablolar</w:t>
      </w:r>
      <w:r w:rsidRPr="00EC210B">
        <w:rPr>
          <w:rFonts w:ascii="Times New Roman" w:hAnsi="Times New Roman" w:cs="Times New Roman"/>
          <w:sz w:val="24"/>
          <w:szCs w:val="24"/>
        </w:rPr>
        <w:t>,</w:t>
      </w:r>
      <w:r w:rsidRPr="00405751">
        <w:rPr>
          <w:rFonts w:ascii="Times New Roman" w:hAnsi="Times New Roman" w:cs="Times New Roman"/>
          <w:sz w:val="24"/>
          <w:szCs w:val="24"/>
        </w:rPr>
        <w:t xml:space="preserve"> ilk kez </w:t>
      </w:r>
      <w:r w:rsidR="00366D9E">
        <w:rPr>
          <w:rFonts w:ascii="Times New Roman" w:hAnsi="Times New Roman" w:cs="Times New Roman"/>
          <w:sz w:val="24"/>
          <w:szCs w:val="24"/>
        </w:rPr>
        <w:t>bu Standarda</w:t>
      </w:r>
      <w:r w:rsidRPr="00405751">
        <w:rPr>
          <w:rFonts w:ascii="Times New Roman" w:hAnsi="Times New Roman" w:cs="Times New Roman"/>
          <w:sz w:val="24"/>
          <w:szCs w:val="24"/>
        </w:rPr>
        <w:t xml:space="preserve"> uygun olarak düzenlenen ve üzerlerinde </w:t>
      </w:r>
      <w:r w:rsidR="00366D9E">
        <w:rPr>
          <w:rFonts w:ascii="Times New Roman" w:hAnsi="Times New Roman" w:cs="Times New Roman"/>
          <w:sz w:val="24"/>
          <w:szCs w:val="24"/>
        </w:rPr>
        <w:t>bu Standartla</w:t>
      </w:r>
      <w:r w:rsidRPr="00405751">
        <w:rPr>
          <w:rFonts w:ascii="Times New Roman" w:hAnsi="Times New Roman" w:cs="Times New Roman"/>
          <w:sz w:val="24"/>
          <w:szCs w:val="24"/>
        </w:rPr>
        <w:t xml:space="preserve"> uyumlu olduğunun açık ve koşulsuz olarak belirtildiği </w:t>
      </w:r>
      <w:r w:rsidRPr="00526CF6">
        <w:rPr>
          <w:rFonts w:ascii="Times New Roman" w:hAnsi="Times New Roman" w:cs="Times New Roman"/>
          <w:sz w:val="24"/>
          <w:szCs w:val="24"/>
        </w:rPr>
        <w:t>yıllık</w:t>
      </w:r>
      <w:r w:rsidRPr="00405751">
        <w:rPr>
          <w:rFonts w:ascii="Times New Roman" w:hAnsi="Times New Roman" w:cs="Times New Roman"/>
          <w:sz w:val="24"/>
          <w:szCs w:val="24"/>
        </w:rPr>
        <w:t xml:space="preserve"> finansal tablolardır.</w:t>
      </w:r>
    </w:p>
    <w:p w14:paraId="53DF8A3B" w14:textId="25662D3D" w:rsidR="00883753" w:rsidRPr="00EC210B" w:rsidRDefault="00366D9E" w:rsidP="00413724">
      <w:pPr>
        <w:pStyle w:val="123numaraliiiiiiiiiiiiii"/>
        <w:numPr>
          <w:ilvl w:val="0"/>
          <w:numId w:val="100"/>
        </w:numPr>
        <w:spacing w:after="120" w:line="360" w:lineRule="auto"/>
        <w:ind w:hanging="720"/>
        <w:rPr>
          <w:rFonts w:ascii="Times New Roman" w:hAnsi="Times New Roman" w:cs="Times New Roman"/>
          <w:sz w:val="24"/>
          <w:szCs w:val="24"/>
        </w:rPr>
      </w:pPr>
      <w:proofErr w:type="gramStart"/>
      <w:r w:rsidRPr="00EC210B">
        <w:rPr>
          <w:rFonts w:ascii="Times New Roman" w:hAnsi="Times New Roman" w:cs="Times New Roman"/>
          <w:sz w:val="24"/>
          <w:szCs w:val="24"/>
        </w:rPr>
        <w:t>Bu Standardı</w:t>
      </w:r>
      <w:r w:rsidR="00883753" w:rsidRPr="00EC210B">
        <w:rPr>
          <w:rFonts w:ascii="Times New Roman" w:hAnsi="Times New Roman" w:cs="Times New Roman"/>
          <w:sz w:val="24"/>
          <w:szCs w:val="24"/>
        </w:rPr>
        <w:t xml:space="preserve"> daha önceden uygulayan bir işletmenin bir veya daha fazla </w:t>
      </w:r>
      <w:r w:rsidR="00883753" w:rsidRPr="00042479">
        <w:rPr>
          <w:rFonts w:ascii="Times New Roman" w:hAnsi="Times New Roman" w:cs="Times New Roman"/>
          <w:b/>
          <w:sz w:val="24"/>
          <w:szCs w:val="24"/>
        </w:rPr>
        <w:t>raporlama dönemi</w:t>
      </w:r>
      <w:r w:rsidR="00883753" w:rsidRPr="00EC210B">
        <w:rPr>
          <w:rFonts w:ascii="Times New Roman" w:hAnsi="Times New Roman" w:cs="Times New Roman"/>
          <w:sz w:val="24"/>
          <w:szCs w:val="24"/>
        </w:rPr>
        <w:t xml:space="preserve">nde </w:t>
      </w:r>
      <w:r w:rsidRPr="00EC210B">
        <w:rPr>
          <w:rFonts w:ascii="Times New Roman" w:hAnsi="Times New Roman" w:cs="Times New Roman"/>
          <w:sz w:val="24"/>
          <w:szCs w:val="24"/>
        </w:rPr>
        <w:t>bu Standardı</w:t>
      </w:r>
      <w:r w:rsidR="00883753" w:rsidRPr="00EC210B">
        <w:rPr>
          <w:rFonts w:ascii="Times New Roman" w:hAnsi="Times New Roman" w:cs="Times New Roman"/>
          <w:sz w:val="24"/>
          <w:szCs w:val="24"/>
        </w:rPr>
        <w:t xml:space="preserve"> uygulamayı bırakması ancak cari </w:t>
      </w:r>
      <w:r w:rsidR="00541F00">
        <w:rPr>
          <w:rFonts w:ascii="Times New Roman" w:hAnsi="Times New Roman" w:cs="Times New Roman"/>
          <w:sz w:val="24"/>
          <w:szCs w:val="24"/>
        </w:rPr>
        <w:t xml:space="preserve">raporlama döneminde </w:t>
      </w:r>
      <w:r w:rsidR="00883753" w:rsidRPr="00EC210B">
        <w:rPr>
          <w:rFonts w:ascii="Times New Roman" w:hAnsi="Times New Roman" w:cs="Times New Roman"/>
          <w:sz w:val="24"/>
          <w:szCs w:val="24"/>
        </w:rPr>
        <w:t xml:space="preserve">tekrar uygulamaya başlaması durumunda, işletme bu </w:t>
      </w:r>
      <w:r w:rsidR="003D2FB3">
        <w:rPr>
          <w:rFonts w:ascii="Times New Roman" w:hAnsi="Times New Roman" w:cs="Times New Roman"/>
          <w:sz w:val="24"/>
          <w:szCs w:val="24"/>
        </w:rPr>
        <w:t>b</w:t>
      </w:r>
      <w:r w:rsidR="00927087" w:rsidRPr="00EC210B">
        <w:rPr>
          <w:rFonts w:ascii="Times New Roman" w:hAnsi="Times New Roman" w:cs="Times New Roman"/>
          <w:sz w:val="24"/>
          <w:szCs w:val="24"/>
        </w:rPr>
        <w:t xml:space="preserve">ölüm </w:t>
      </w:r>
      <w:r w:rsidR="00883753" w:rsidRPr="00EC210B">
        <w:rPr>
          <w:rFonts w:ascii="Times New Roman" w:hAnsi="Times New Roman" w:cs="Times New Roman"/>
          <w:sz w:val="24"/>
          <w:szCs w:val="24"/>
        </w:rPr>
        <w:t xml:space="preserve">hükümlerini uygulayabileceği gibi </w:t>
      </w:r>
      <w:r w:rsidRPr="00EC210B">
        <w:rPr>
          <w:rFonts w:ascii="Times New Roman" w:hAnsi="Times New Roman" w:cs="Times New Roman"/>
          <w:sz w:val="24"/>
          <w:szCs w:val="24"/>
        </w:rPr>
        <w:t>bu Standardı</w:t>
      </w:r>
      <w:r w:rsidR="00883753" w:rsidRPr="00EC210B">
        <w:rPr>
          <w:rFonts w:ascii="Times New Roman" w:hAnsi="Times New Roman" w:cs="Times New Roman"/>
          <w:sz w:val="24"/>
          <w:szCs w:val="24"/>
        </w:rPr>
        <w:t xml:space="preserve"> uygulamayı hiç bırakmamış gibi </w:t>
      </w:r>
      <w:r w:rsidR="00381378" w:rsidRPr="00EC210B">
        <w:rPr>
          <w:rFonts w:ascii="Times New Roman" w:hAnsi="Times New Roman" w:cs="Times New Roman"/>
          <w:i/>
          <w:sz w:val="24"/>
          <w:szCs w:val="24"/>
        </w:rPr>
        <w:t>“</w:t>
      </w:r>
      <w:r w:rsidR="00883753" w:rsidRPr="00EC210B">
        <w:rPr>
          <w:rFonts w:ascii="Times New Roman" w:hAnsi="Times New Roman" w:cs="Times New Roman"/>
          <w:i/>
          <w:sz w:val="24"/>
          <w:szCs w:val="24"/>
        </w:rPr>
        <w:t xml:space="preserve">Muhasebe Politikaları, Tahminler ve </w:t>
      </w:r>
      <w:r w:rsidR="00BA2B6E">
        <w:rPr>
          <w:rFonts w:ascii="Times New Roman" w:hAnsi="Times New Roman" w:cs="Times New Roman"/>
          <w:i/>
          <w:sz w:val="24"/>
          <w:szCs w:val="24"/>
        </w:rPr>
        <w:t>Yanlışlıklar</w:t>
      </w:r>
      <w:r w:rsidR="00381378" w:rsidRPr="00EC210B">
        <w:rPr>
          <w:rFonts w:ascii="Times New Roman" w:hAnsi="Times New Roman" w:cs="Times New Roman"/>
          <w:i/>
          <w:sz w:val="24"/>
          <w:szCs w:val="24"/>
        </w:rPr>
        <w:t xml:space="preserve">” </w:t>
      </w:r>
      <w:r w:rsidR="00381378" w:rsidRPr="00EC210B">
        <w:rPr>
          <w:rFonts w:ascii="Times New Roman" w:hAnsi="Times New Roman" w:cs="Times New Roman"/>
          <w:sz w:val="24"/>
          <w:szCs w:val="24"/>
        </w:rPr>
        <w:t>bölümü</w:t>
      </w:r>
      <w:r w:rsidR="00883753" w:rsidRPr="00EC210B">
        <w:rPr>
          <w:rFonts w:ascii="Times New Roman" w:hAnsi="Times New Roman" w:cs="Times New Roman"/>
          <w:sz w:val="24"/>
          <w:szCs w:val="24"/>
        </w:rPr>
        <w:t xml:space="preserve"> uyarınca </w:t>
      </w:r>
      <w:r w:rsidRPr="00EC210B">
        <w:rPr>
          <w:rFonts w:ascii="Times New Roman" w:hAnsi="Times New Roman" w:cs="Times New Roman"/>
          <w:sz w:val="24"/>
          <w:szCs w:val="24"/>
        </w:rPr>
        <w:t>bu Standardın</w:t>
      </w:r>
      <w:r w:rsidR="00883753" w:rsidRPr="00EC210B">
        <w:rPr>
          <w:rFonts w:ascii="Times New Roman" w:hAnsi="Times New Roman" w:cs="Times New Roman"/>
          <w:sz w:val="24"/>
          <w:szCs w:val="24"/>
        </w:rPr>
        <w:t xml:space="preserve"> tüm hükümlerini </w:t>
      </w:r>
      <w:r w:rsidR="00883753" w:rsidRPr="004A4F1A">
        <w:rPr>
          <w:rFonts w:ascii="Times New Roman" w:hAnsi="Times New Roman" w:cs="Times New Roman"/>
          <w:b/>
          <w:sz w:val="24"/>
          <w:szCs w:val="24"/>
        </w:rPr>
        <w:t>geriye dönük</w:t>
      </w:r>
      <w:r w:rsidR="00883753" w:rsidRPr="00EC210B">
        <w:rPr>
          <w:rFonts w:ascii="Times New Roman" w:hAnsi="Times New Roman" w:cs="Times New Roman"/>
          <w:sz w:val="24"/>
          <w:szCs w:val="24"/>
        </w:rPr>
        <w:t xml:space="preserve"> olarak da uygulayabilir. </w:t>
      </w:r>
      <w:proofErr w:type="gramEnd"/>
      <w:r w:rsidR="00883753" w:rsidRPr="00EC210B">
        <w:rPr>
          <w:rFonts w:ascii="Times New Roman" w:hAnsi="Times New Roman" w:cs="Times New Roman"/>
          <w:sz w:val="24"/>
          <w:szCs w:val="24"/>
        </w:rPr>
        <w:t xml:space="preserve">Bu tür bir işletme </w:t>
      </w:r>
      <w:r w:rsidR="00883753" w:rsidRPr="00CB3A0D">
        <w:rPr>
          <w:rFonts w:ascii="Times New Roman" w:hAnsi="Times New Roman" w:cs="Times New Roman"/>
          <w:b/>
          <w:sz w:val="24"/>
          <w:szCs w:val="24"/>
        </w:rPr>
        <w:t>dipnotlar</w:t>
      </w:r>
      <w:r w:rsidR="00883753" w:rsidRPr="00EC210B">
        <w:rPr>
          <w:rFonts w:ascii="Times New Roman" w:hAnsi="Times New Roman" w:cs="Times New Roman"/>
          <w:sz w:val="24"/>
          <w:szCs w:val="24"/>
        </w:rPr>
        <w:t xml:space="preserve">ında </w:t>
      </w:r>
      <w:r w:rsidRPr="00EC210B">
        <w:rPr>
          <w:rFonts w:ascii="Times New Roman" w:hAnsi="Times New Roman" w:cs="Times New Roman"/>
          <w:sz w:val="24"/>
          <w:szCs w:val="24"/>
        </w:rPr>
        <w:t>bu Standardı</w:t>
      </w:r>
      <w:r w:rsidR="00883753" w:rsidRPr="00EC210B">
        <w:rPr>
          <w:rFonts w:ascii="Times New Roman" w:hAnsi="Times New Roman" w:cs="Times New Roman"/>
          <w:sz w:val="24"/>
          <w:szCs w:val="24"/>
        </w:rPr>
        <w:t xml:space="preserve"> uygulamay</w:t>
      </w:r>
      <w:r w:rsidR="00A94230">
        <w:rPr>
          <w:rFonts w:ascii="Times New Roman" w:hAnsi="Times New Roman" w:cs="Times New Roman"/>
          <w:sz w:val="24"/>
          <w:szCs w:val="24"/>
        </w:rPr>
        <w:t>a son verme</w:t>
      </w:r>
      <w:r w:rsidR="00883753" w:rsidRPr="00EC210B">
        <w:rPr>
          <w:rFonts w:ascii="Times New Roman" w:hAnsi="Times New Roman" w:cs="Times New Roman"/>
          <w:sz w:val="24"/>
          <w:szCs w:val="24"/>
        </w:rPr>
        <w:t xml:space="preserve"> ve başlama nedenleriyle birlikte, </w:t>
      </w:r>
      <w:r w:rsidRPr="00EC210B">
        <w:rPr>
          <w:rFonts w:ascii="Times New Roman" w:hAnsi="Times New Roman" w:cs="Times New Roman"/>
          <w:sz w:val="24"/>
          <w:szCs w:val="24"/>
        </w:rPr>
        <w:t>bu Standardı</w:t>
      </w:r>
      <w:r w:rsidR="00883753" w:rsidRPr="00EC210B">
        <w:rPr>
          <w:rFonts w:ascii="Times New Roman" w:hAnsi="Times New Roman" w:cs="Times New Roman"/>
          <w:sz w:val="24"/>
          <w:szCs w:val="24"/>
        </w:rPr>
        <w:t xml:space="preserve"> tekrar uygulamaya başladığında bu paragrafta belirtilen yöntemlerden hangisini uyguladığını ve bunun nedenlerini açıklar.  </w:t>
      </w:r>
    </w:p>
    <w:p w14:paraId="41C6E841" w14:textId="77777777" w:rsidR="00883753" w:rsidRPr="00405751" w:rsidRDefault="00883753" w:rsidP="00883753">
      <w:pPr>
        <w:pStyle w:val="KBALIK1"/>
      </w:pPr>
      <w:r w:rsidRPr="00405751">
        <w:t>İlk Geçiş</w:t>
      </w:r>
    </w:p>
    <w:p w14:paraId="06C8D1E5" w14:textId="77777777" w:rsidR="004D1F5A" w:rsidRDefault="00244D43" w:rsidP="00413724">
      <w:pPr>
        <w:pStyle w:val="123numaraliiiiiiiiiiiiii"/>
        <w:numPr>
          <w:ilvl w:val="0"/>
          <w:numId w:val="100"/>
        </w:numPr>
        <w:spacing w:after="120" w:line="360" w:lineRule="auto"/>
        <w:ind w:hanging="720"/>
        <w:rPr>
          <w:rFonts w:ascii="Times New Roman" w:hAnsi="Times New Roman" w:cs="Times New Roman"/>
          <w:sz w:val="24"/>
          <w:szCs w:val="24"/>
        </w:rPr>
      </w:pPr>
      <w:r>
        <w:rPr>
          <w:rFonts w:ascii="Times New Roman" w:hAnsi="Times New Roman" w:cs="Times New Roman"/>
          <w:sz w:val="24"/>
          <w:szCs w:val="24"/>
        </w:rPr>
        <w:t xml:space="preserve">Daha önce </w:t>
      </w:r>
      <w:proofErr w:type="spellStart"/>
      <w:r w:rsidR="00CD6DF3">
        <w:rPr>
          <w:rFonts w:ascii="Times New Roman" w:hAnsi="Times New Roman" w:cs="Times New Roman"/>
          <w:sz w:val="24"/>
          <w:szCs w:val="24"/>
        </w:rPr>
        <w:t>TFRS</w:t>
      </w:r>
      <w:r>
        <w:rPr>
          <w:rFonts w:ascii="Times New Roman" w:hAnsi="Times New Roman" w:cs="Times New Roman"/>
          <w:sz w:val="24"/>
          <w:szCs w:val="24"/>
        </w:rPr>
        <w:t>’yi</w:t>
      </w:r>
      <w:proofErr w:type="spellEnd"/>
      <w:r>
        <w:rPr>
          <w:rFonts w:ascii="Times New Roman" w:hAnsi="Times New Roman" w:cs="Times New Roman"/>
          <w:sz w:val="24"/>
          <w:szCs w:val="24"/>
        </w:rPr>
        <w:t xml:space="preserve"> uygulayan işletmeler hariç olmak üzere, </w:t>
      </w:r>
      <w:r w:rsidR="00366D9E">
        <w:rPr>
          <w:rFonts w:ascii="Times New Roman" w:hAnsi="Times New Roman" w:cs="Times New Roman"/>
          <w:sz w:val="24"/>
          <w:szCs w:val="24"/>
        </w:rPr>
        <w:t>bu Standardı</w:t>
      </w:r>
      <w:r w:rsidR="00883753" w:rsidRPr="00405751">
        <w:rPr>
          <w:rFonts w:ascii="Times New Roman" w:hAnsi="Times New Roman" w:cs="Times New Roman"/>
          <w:sz w:val="24"/>
          <w:szCs w:val="24"/>
        </w:rPr>
        <w:t xml:space="preserve"> ilk kez uygulayan bir işletme</w:t>
      </w:r>
      <w:r w:rsidR="004D1F5A">
        <w:rPr>
          <w:rFonts w:ascii="Times New Roman" w:hAnsi="Times New Roman" w:cs="Times New Roman"/>
          <w:sz w:val="24"/>
          <w:szCs w:val="24"/>
        </w:rPr>
        <w:t xml:space="preserve">nin geçmiş dönem veya dönemlere ait karşılaştırmalı finansal tablolarını hazırlaması gerekmez. </w:t>
      </w:r>
      <w:r w:rsidR="00BD5027">
        <w:rPr>
          <w:rFonts w:ascii="Times New Roman" w:hAnsi="Times New Roman" w:cs="Times New Roman"/>
          <w:sz w:val="24"/>
          <w:szCs w:val="24"/>
        </w:rPr>
        <w:t xml:space="preserve">Bu muafiyetten yararlanan </w:t>
      </w:r>
      <w:r w:rsidR="004D1F5A">
        <w:rPr>
          <w:rFonts w:ascii="Times New Roman" w:hAnsi="Times New Roman" w:cs="Times New Roman"/>
          <w:sz w:val="24"/>
          <w:szCs w:val="24"/>
        </w:rPr>
        <w:t>işletme</w:t>
      </w:r>
      <w:r w:rsidR="00BD5027">
        <w:rPr>
          <w:rFonts w:ascii="Times New Roman" w:hAnsi="Times New Roman" w:cs="Times New Roman"/>
          <w:sz w:val="24"/>
          <w:szCs w:val="24"/>
        </w:rPr>
        <w:t>ler</w:t>
      </w:r>
      <w:r w:rsidR="004D1F5A">
        <w:rPr>
          <w:rFonts w:ascii="Times New Roman" w:hAnsi="Times New Roman" w:cs="Times New Roman"/>
          <w:sz w:val="24"/>
          <w:szCs w:val="24"/>
        </w:rPr>
        <w:t xml:space="preserve"> cari </w:t>
      </w:r>
      <w:r w:rsidR="004547F5">
        <w:rPr>
          <w:rFonts w:ascii="Times New Roman" w:hAnsi="Times New Roman" w:cs="Times New Roman"/>
          <w:sz w:val="24"/>
          <w:szCs w:val="24"/>
        </w:rPr>
        <w:t xml:space="preserve">raporlama </w:t>
      </w:r>
      <w:r w:rsidR="004D1F5A">
        <w:rPr>
          <w:rFonts w:ascii="Times New Roman" w:hAnsi="Times New Roman" w:cs="Times New Roman"/>
          <w:sz w:val="24"/>
          <w:szCs w:val="24"/>
        </w:rPr>
        <w:t xml:space="preserve">dönemine ait </w:t>
      </w:r>
      <w:r w:rsidR="00BD5027">
        <w:rPr>
          <w:rFonts w:ascii="Times New Roman" w:hAnsi="Times New Roman" w:cs="Times New Roman"/>
          <w:sz w:val="24"/>
          <w:szCs w:val="24"/>
        </w:rPr>
        <w:t xml:space="preserve">finansal tabloları ile birlikte </w:t>
      </w:r>
      <w:r w:rsidR="004D1F5A">
        <w:rPr>
          <w:rFonts w:ascii="Times New Roman" w:hAnsi="Times New Roman" w:cs="Times New Roman"/>
          <w:sz w:val="24"/>
          <w:szCs w:val="24"/>
        </w:rPr>
        <w:t xml:space="preserve">cari </w:t>
      </w:r>
      <w:r w:rsidR="004547F5">
        <w:rPr>
          <w:rFonts w:ascii="Times New Roman" w:hAnsi="Times New Roman" w:cs="Times New Roman"/>
          <w:sz w:val="24"/>
          <w:szCs w:val="24"/>
        </w:rPr>
        <w:t xml:space="preserve">raporlama </w:t>
      </w:r>
      <w:r w:rsidR="004D1F5A">
        <w:rPr>
          <w:rFonts w:ascii="Times New Roman" w:hAnsi="Times New Roman" w:cs="Times New Roman"/>
          <w:sz w:val="24"/>
          <w:szCs w:val="24"/>
        </w:rPr>
        <w:t xml:space="preserve">döneminin başlangıcına ait </w:t>
      </w:r>
      <w:r w:rsidR="0014516A" w:rsidRPr="00761951">
        <w:rPr>
          <w:rFonts w:ascii="Times New Roman" w:hAnsi="Times New Roman" w:cs="Times New Roman"/>
          <w:b/>
          <w:sz w:val="24"/>
          <w:szCs w:val="24"/>
        </w:rPr>
        <w:t>Finansal Durum Tablo</w:t>
      </w:r>
      <w:r w:rsidR="004D1F5A" w:rsidRPr="00761951">
        <w:rPr>
          <w:rFonts w:ascii="Times New Roman" w:hAnsi="Times New Roman" w:cs="Times New Roman"/>
          <w:b/>
          <w:sz w:val="24"/>
          <w:szCs w:val="24"/>
        </w:rPr>
        <w:t>su</w:t>
      </w:r>
      <w:r w:rsidR="004D1F5A">
        <w:rPr>
          <w:rFonts w:ascii="Times New Roman" w:hAnsi="Times New Roman" w:cs="Times New Roman"/>
          <w:sz w:val="24"/>
          <w:szCs w:val="24"/>
        </w:rPr>
        <w:t xml:space="preserve">nu (açılış </w:t>
      </w:r>
      <w:r w:rsidR="0014516A">
        <w:rPr>
          <w:rFonts w:ascii="Times New Roman" w:hAnsi="Times New Roman" w:cs="Times New Roman"/>
          <w:sz w:val="24"/>
          <w:szCs w:val="24"/>
        </w:rPr>
        <w:t>Finansal Durum Tablo</w:t>
      </w:r>
      <w:r w:rsidR="004D1F5A">
        <w:rPr>
          <w:rFonts w:ascii="Times New Roman" w:hAnsi="Times New Roman" w:cs="Times New Roman"/>
          <w:sz w:val="24"/>
          <w:szCs w:val="24"/>
        </w:rPr>
        <w:t xml:space="preserve">sunu) </w:t>
      </w:r>
      <w:r w:rsidR="00366D9E">
        <w:rPr>
          <w:rFonts w:ascii="Times New Roman" w:hAnsi="Times New Roman" w:cs="Times New Roman"/>
          <w:sz w:val="24"/>
          <w:szCs w:val="24"/>
        </w:rPr>
        <w:t>bu Standarda</w:t>
      </w:r>
      <w:r w:rsidR="00BD5027">
        <w:rPr>
          <w:rFonts w:ascii="Times New Roman" w:hAnsi="Times New Roman" w:cs="Times New Roman"/>
          <w:sz w:val="24"/>
          <w:szCs w:val="24"/>
        </w:rPr>
        <w:t xml:space="preserve"> göre </w:t>
      </w:r>
      <w:r w:rsidR="004D1F5A">
        <w:rPr>
          <w:rFonts w:ascii="Times New Roman" w:hAnsi="Times New Roman" w:cs="Times New Roman"/>
          <w:sz w:val="24"/>
          <w:szCs w:val="24"/>
        </w:rPr>
        <w:t xml:space="preserve">hazırlar ve cari </w:t>
      </w:r>
      <w:r w:rsidR="004547F5">
        <w:rPr>
          <w:rFonts w:ascii="Times New Roman" w:hAnsi="Times New Roman" w:cs="Times New Roman"/>
          <w:sz w:val="24"/>
          <w:szCs w:val="24"/>
        </w:rPr>
        <w:t xml:space="preserve">raporlama </w:t>
      </w:r>
      <w:r w:rsidR="004D1F5A">
        <w:rPr>
          <w:rFonts w:ascii="Times New Roman" w:hAnsi="Times New Roman" w:cs="Times New Roman"/>
          <w:sz w:val="24"/>
          <w:szCs w:val="24"/>
        </w:rPr>
        <w:t xml:space="preserve">döneminin </w:t>
      </w:r>
      <w:r w:rsidR="004D1F5A" w:rsidRPr="00405751">
        <w:rPr>
          <w:rFonts w:ascii="Times New Roman" w:hAnsi="Times New Roman" w:cs="Times New Roman"/>
          <w:sz w:val="24"/>
          <w:szCs w:val="24"/>
        </w:rPr>
        <w:t xml:space="preserve">başlangıcı </w:t>
      </w:r>
      <w:r w:rsidR="00366D9E">
        <w:rPr>
          <w:rFonts w:ascii="Times New Roman" w:hAnsi="Times New Roman" w:cs="Times New Roman"/>
          <w:sz w:val="24"/>
          <w:szCs w:val="24"/>
        </w:rPr>
        <w:t>bu Standarda</w:t>
      </w:r>
      <w:r w:rsidR="004D1F5A" w:rsidRPr="00405751">
        <w:rPr>
          <w:rFonts w:ascii="Times New Roman" w:hAnsi="Times New Roman" w:cs="Times New Roman"/>
          <w:sz w:val="24"/>
          <w:szCs w:val="24"/>
        </w:rPr>
        <w:t xml:space="preserve"> </w:t>
      </w:r>
      <w:r w:rsidR="004D1F5A" w:rsidRPr="00D56C23">
        <w:rPr>
          <w:rFonts w:ascii="Times New Roman" w:hAnsi="Times New Roman" w:cs="Times New Roman"/>
          <w:b/>
          <w:sz w:val="24"/>
          <w:szCs w:val="24"/>
        </w:rPr>
        <w:t>geçiş tarihi</w:t>
      </w:r>
      <w:r w:rsidR="004D1F5A" w:rsidRPr="00405751">
        <w:rPr>
          <w:rFonts w:ascii="Times New Roman" w:hAnsi="Times New Roman" w:cs="Times New Roman"/>
          <w:sz w:val="24"/>
          <w:szCs w:val="24"/>
        </w:rPr>
        <w:t xml:space="preserve"> olarak dikkate alınır.</w:t>
      </w:r>
      <w:r w:rsidR="00883753" w:rsidRPr="00405751">
        <w:rPr>
          <w:rFonts w:ascii="Times New Roman" w:hAnsi="Times New Roman" w:cs="Times New Roman"/>
          <w:sz w:val="24"/>
          <w:szCs w:val="24"/>
        </w:rPr>
        <w:t xml:space="preserve"> </w:t>
      </w:r>
      <w:r w:rsidR="001F3D6E">
        <w:rPr>
          <w:rFonts w:ascii="Times New Roman" w:hAnsi="Times New Roman" w:cs="Times New Roman"/>
          <w:sz w:val="24"/>
          <w:szCs w:val="24"/>
        </w:rPr>
        <w:t xml:space="preserve">Önceki finansal raporlama çerçevesine göre düzenlenen geçmiş dönem veya dönemlere ait finansal tablolar karşılaştırmalı finansal tablolar olarak sunulamaz. </w:t>
      </w:r>
    </w:p>
    <w:p w14:paraId="6128EE38" w14:textId="77777777" w:rsidR="00883753" w:rsidRPr="00405751" w:rsidRDefault="00BD5027" w:rsidP="00413724">
      <w:pPr>
        <w:pStyle w:val="123numaraliiiiiiiiiiiiii"/>
        <w:numPr>
          <w:ilvl w:val="0"/>
          <w:numId w:val="100"/>
        </w:numPr>
        <w:spacing w:after="120" w:line="360" w:lineRule="auto"/>
        <w:ind w:hanging="720"/>
        <w:rPr>
          <w:rFonts w:ascii="Times New Roman" w:hAnsi="Times New Roman" w:cs="Times New Roman"/>
          <w:sz w:val="24"/>
          <w:szCs w:val="24"/>
        </w:rPr>
      </w:pPr>
      <w:r>
        <w:rPr>
          <w:rFonts w:ascii="Times New Roman" w:hAnsi="Times New Roman" w:cs="Times New Roman"/>
          <w:sz w:val="24"/>
          <w:szCs w:val="24"/>
        </w:rPr>
        <w:t>Bununl</w:t>
      </w:r>
      <w:r w:rsidR="00292C90">
        <w:rPr>
          <w:rFonts w:ascii="Times New Roman" w:hAnsi="Times New Roman" w:cs="Times New Roman"/>
          <w:sz w:val="24"/>
          <w:szCs w:val="24"/>
        </w:rPr>
        <w:t>a birlikte 2</w:t>
      </w:r>
      <w:r w:rsidR="002A681A">
        <w:rPr>
          <w:rFonts w:ascii="Times New Roman" w:hAnsi="Times New Roman" w:cs="Times New Roman"/>
          <w:sz w:val="24"/>
          <w:szCs w:val="24"/>
        </w:rPr>
        <w:t>7</w:t>
      </w:r>
      <w:r>
        <w:rPr>
          <w:rFonts w:ascii="Times New Roman" w:hAnsi="Times New Roman" w:cs="Times New Roman"/>
          <w:sz w:val="24"/>
          <w:szCs w:val="24"/>
        </w:rPr>
        <w:t>.3 paragrafında belirtilen muafiyetten yararlanma</w:t>
      </w:r>
      <w:r w:rsidR="00A17966">
        <w:rPr>
          <w:rFonts w:ascii="Times New Roman" w:hAnsi="Times New Roman" w:cs="Times New Roman"/>
          <w:sz w:val="24"/>
          <w:szCs w:val="24"/>
        </w:rPr>
        <w:t xml:space="preserve">k istemeyen </w:t>
      </w:r>
      <w:proofErr w:type="gramStart"/>
      <w:r w:rsidR="00A17966">
        <w:rPr>
          <w:rFonts w:ascii="Times New Roman" w:hAnsi="Times New Roman" w:cs="Times New Roman"/>
          <w:sz w:val="24"/>
          <w:szCs w:val="24"/>
        </w:rPr>
        <w:t xml:space="preserve">işletmeler </w:t>
      </w:r>
      <w:r>
        <w:rPr>
          <w:rFonts w:ascii="Times New Roman" w:hAnsi="Times New Roman" w:cs="Times New Roman"/>
          <w:sz w:val="24"/>
          <w:szCs w:val="24"/>
        </w:rPr>
        <w:t xml:space="preserve"> geçmiş</w:t>
      </w:r>
      <w:proofErr w:type="gramEnd"/>
      <w:r>
        <w:rPr>
          <w:rFonts w:ascii="Times New Roman" w:hAnsi="Times New Roman" w:cs="Times New Roman"/>
          <w:sz w:val="24"/>
          <w:szCs w:val="24"/>
        </w:rPr>
        <w:t xml:space="preserve"> dönem veya dönemlere ait </w:t>
      </w:r>
      <w:r w:rsidRPr="00405751">
        <w:rPr>
          <w:rFonts w:ascii="Times New Roman" w:hAnsi="Times New Roman" w:cs="Times New Roman"/>
          <w:sz w:val="24"/>
          <w:szCs w:val="24"/>
        </w:rPr>
        <w:t>karşılaştırmalı finansal tabloları</w:t>
      </w:r>
      <w:r>
        <w:rPr>
          <w:rFonts w:ascii="Times New Roman" w:hAnsi="Times New Roman" w:cs="Times New Roman"/>
          <w:sz w:val="24"/>
          <w:szCs w:val="24"/>
        </w:rPr>
        <w:t xml:space="preserve">nı da </w:t>
      </w:r>
      <w:r w:rsidR="00366D9E">
        <w:rPr>
          <w:rFonts w:ascii="Times New Roman" w:hAnsi="Times New Roman" w:cs="Times New Roman"/>
          <w:sz w:val="24"/>
          <w:szCs w:val="24"/>
        </w:rPr>
        <w:t>bu Standarda</w:t>
      </w:r>
      <w:r>
        <w:rPr>
          <w:rFonts w:ascii="Times New Roman" w:hAnsi="Times New Roman" w:cs="Times New Roman"/>
          <w:sz w:val="24"/>
          <w:szCs w:val="24"/>
        </w:rPr>
        <w:t xml:space="preserve"> uygun bir şekilde hazırla</w:t>
      </w:r>
      <w:r w:rsidR="0016678E">
        <w:rPr>
          <w:rFonts w:ascii="Times New Roman" w:hAnsi="Times New Roman" w:cs="Times New Roman"/>
          <w:sz w:val="24"/>
          <w:szCs w:val="24"/>
        </w:rPr>
        <w:t>r</w:t>
      </w:r>
      <w:r>
        <w:rPr>
          <w:rFonts w:ascii="Times New Roman" w:hAnsi="Times New Roman" w:cs="Times New Roman"/>
          <w:sz w:val="24"/>
          <w:szCs w:val="24"/>
        </w:rPr>
        <w:t xml:space="preserve">. </w:t>
      </w:r>
      <w:r w:rsidR="004D1F5A">
        <w:rPr>
          <w:rFonts w:ascii="Times New Roman" w:hAnsi="Times New Roman" w:cs="Times New Roman"/>
          <w:sz w:val="24"/>
          <w:szCs w:val="24"/>
        </w:rPr>
        <w:t xml:space="preserve">Bu durumda </w:t>
      </w:r>
      <w:r>
        <w:rPr>
          <w:rFonts w:ascii="Times New Roman" w:hAnsi="Times New Roman" w:cs="Times New Roman"/>
          <w:sz w:val="24"/>
          <w:szCs w:val="24"/>
        </w:rPr>
        <w:t>a</w:t>
      </w:r>
      <w:r w:rsidR="00883753" w:rsidRPr="00405751">
        <w:rPr>
          <w:rFonts w:ascii="Times New Roman" w:hAnsi="Times New Roman" w:cs="Times New Roman"/>
          <w:sz w:val="24"/>
          <w:szCs w:val="24"/>
        </w:rPr>
        <w:t xml:space="preserve">yrıca işletme karşılaştırmalı olarak sunduğu en erken dönemin başlangıcına ait </w:t>
      </w:r>
      <w:r w:rsidR="0014516A">
        <w:rPr>
          <w:rFonts w:ascii="Times New Roman" w:hAnsi="Times New Roman" w:cs="Times New Roman"/>
          <w:sz w:val="24"/>
          <w:szCs w:val="24"/>
        </w:rPr>
        <w:t>Finansal Durum Tablo</w:t>
      </w:r>
      <w:r w:rsidR="00883753" w:rsidRPr="00405751">
        <w:rPr>
          <w:rFonts w:ascii="Times New Roman" w:hAnsi="Times New Roman" w:cs="Times New Roman"/>
          <w:sz w:val="24"/>
          <w:szCs w:val="24"/>
        </w:rPr>
        <w:t xml:space="preserve">sunu (açılış </w:t>
      </w:r>
      <w:r w:rsidR="0014516A">
        <w:rPr>
          <w:rFonts w:ascii="Times New Roman" w:hAnsi="Times New Roman" w:cs="Times New Roman"/>
          <w:sz w:val="24"/>
          <w:szCs w:val="24"/>
        </w:rPr>
        <w:t>Finansal Durum Tablo</w:t>
      </w:r>
      <w:r w:rsidR="00883753" w:rsidRPr="00405751">
        <w:rPr>
          <w:rFonts w:ascii="Times New Roman" w:hAnsi="Times New Roman" w:cs="Times New Roman"/>
          <w:sz w:val="24"/>
          <w:szCs w:val="24"/>
        </w:rPr>
        <w:t xml:space="preserve">sunu) da hazırlar ve söz konusu dönemin başlangıcı </w:t>
      </w:r>
      <w:r w:rsidR="00366D9E">
        <w:rPr>
          <w:rFonts w:ascii="Times New Roman" w:hAnsi="Times New Roman" w:cs="Times New Roman"/>
          <w:sz w:val="24"/>
          <w:szCs w:val="24"/>
        </w:rPr>
        <w:t>bu Standarda</w:t>
      </w:r>
      <w:r w:rsidR="00883753" w:rsidRPr="00405751">
        <w:rPr>
          <w:rFonts w:ascii="Times New Roman" w:hAnsi="Times New Roman" w:cs="Times New Roman"/>
          <w:sz w:val="24"/>
          <w:szCs w:val="24"/>
        </w:rPr>
        <w:t xml:space="preserve"> geçiş tarihi olarak dikkate alınır. </w:t>
      </w:r>
    </w:p>
    <w:tbl>
      <w:tblPr>
        <w:tblStyle w:val="TabloKlavuzu"/>
        <w:tblW w:w="0" w:type="auto"/>
        <w:tblInd w:w="817" w:type="dxa"/>
        <w:tblLook w:val="04A0" w:firstRow="1" w:lastRow="0" w:firstColumn="1" w:lastColumn="0" w:noHBand="0" w:noVBand="1"/>
      </w:tblPr>
      <w:tblGrid>
        <w:gridCol w:w="8245"/>
      </w:tblGrid>
      <w:tr w:rsidR="00883753" w:rsidRPr="00405751" w14:paraId="550222B0" w14:textId="77777777" w:rsidTr="00883753">
        <w:tc>
          <w:tcPr>
            <w:tcW w:w="8471" w:type="dxa"/>
          </w:tcPr>
          <w:p w14:paraId="7A47C4BD" w14:textId="77777777" w:rsidR="00883753" w:rsidRPr="00526CF6" w:rsidRDefault="00883753" w:rsidP="004A3878">
            <w:pPr>
              <w:pStyle w:val="123numaraliiiiiiiiiiiiii"/>
              <w:spacing w:after="120" w:line="240" w:lineRule="auto"/>
              <w:ind w:left="0" w:firstLine="0"/>
              <w:rPr>
                <w:rFonts w:ascii="Times New Roman" w:hAnsi="Times New Roman" w:cs="Times New Roman"/>
                <w:b/>
                <w:sz w:val="22"/>
                <w:szCs w:val="22"/>
              </w:rPr>
            </w:pPr>
            <w:r w:rsidRPr="00526CF6">
              <w:rPr>
                <w:rFonts w:ascii="Times New Roman" w:hAnsi="Times New Roman" w:cs="Times New Roman"/>
                <w:b/>
                <w:sz w:val="22"/>
                <w:szCs w:val="22"/>
              </w:rPr>
              <w:t>Örnek 1:</w:t>
            </w:r>
          </w:p>
          <w:p w14:paraId="2E53842B" w14:textId="0C6D1D89" w:rsidR="00883753" w:rsidRPr="00EC210B" w:rsidRDefault="00883753" w:rsidP="007379BD">
            <w:pPr>
              <w:pStyle w:val="123numaraliiiiiiiiiiiiii"/>
              <w:spacing w:after="120" w:line="300" w:lineRule="auto"/>
              <w:ind w:left="0" w:firstLine="0"/>
              <w:rPr>
                <w:rFonts w:ascii="Times New Roman" w:hAnsi="Times New Roman" w:cs="Times New Roman"/>
                <w:sz w:val="22"/>
                <w:szCs w:val="22"/>
              </w:rPr>
            </w:pPr>
            <w:r w:rsidRPr="00EC210B">
              <w:rPr>
                <w:rFonts w:ascii="Times New Roman" w:hAnsi="Times New Roman" w:cs="Times New Roman"/>
                <w:sz w:val="22"/>
                <w:szCs w:val="22"/>
              </w:rPr>
              <w:t xml:space="preserve">Bir işletme </w:t>
            </w:r>
            <w:r w:rsidR="00366D9E" w:rsidRPr="00EC210B">
              <w:rPr>
                <w:rFonts w:ascii="Times New Roman" w:hAnsi="Times New Roman" w:cs="Times New Roman"/>
                <w:sz w:val="22"/>
                <w:szCs w:val="22"/>
              </w:rPr>
              <w:t>bu Standardı</w:t>
            </w:r>
            <w:r w:rsidR="00615E1B" w:rsidRPr="00EC210B">
              <w:rPr>
                <w:rFonts w:ascii="Times New Roman" w:hAnsi="Times New Roman" w:cs="Times New Roman"/>
                <w:sz w:val="22"/>
                <w:szCs w:val="22"/>
              </w:rPr>
              <w:t xml:space="preserve"> ilk kez </w:t>
            </w:r>
            <w:r w:rsidR="00AC0B8F">
              <w:rPr>
                <w:rFonts w:ascii="Times New Roman" w:hAnsi="Times New Roman" w:cs="Times New Roman"/>
                <w:sz w:val="22"/>
                <w:szCs w:val="22"/>
              </w:rPr>
              <w:t>1</w:t>
            </w:r>
            <w:r w:rsidR="00615E1B" w:rsidRPr="00EC210B">
              <w:rPr>
                <w:rFonts w:ascii="Times New Roman" w:hAnsi="Times New Roman" w:cs="Times New Roman"/>
                <w:sz w:val="22"/>
                <w:szCs w:val="22"/>
              </w:rPr>
              <w:t>/</w:t>
            </w:r>
            <w:r w:rsidR="00AC0B8F">
              <w:rPr>
                <w:rFonts w:ascii="Times New Roman" w:hAnsi="Times New Roman" w:cs="Times New Roman"/>
                <w:sz w:val="22"/>
                <w:szCs w:val="22"/>
              </w:rPr>
              <w:t>1</w:t>
            </w:r>
            <w:r w:rsidR="00615E1B" w:rsidRPr="00EC210B">
              <w:rPr>
                <w:rFonts w:ascii="Times New Roman" w:hAnsi="Times New Roman" w:cs="Times New Roman"/>
                <w:sz w:val="22"/>
                <w:szCs w:val="22"/>
              </w:rPr>
              <w:t>/20</w:t>
            </w:r>
            <w:r w:rsidR="0016678E" w:rsidRPr="00EC210B">
              <w:rPr>
                <w:rFonts w:ascii="Times New Roman" w:hAnsi="Times New Roman" w:cs="Times New Roman"/>
                <w:sz w:val="22"/>
                <w:szCs w:val="22"/>
              </w:rPr>
              <w:t>18</w:t>
            </w:r>
            <w:r w:rsidRPr="00EC210B">
              <w:rPr>
                <w:rFonts w:ascii="Times New Roman" w:hAnsi="Times New Roman" w:cs="Times New Roman"/>
                <w:sz w:val="22"/>
                <w:szCs w:val="22"/>
              </w:rPr>
              <w:t xml:space="preserve"> tarihinde </w:t>
            </w:r>
            <w:r w:rsidR="00AC0B8F">
              <w:rPr>
                <w:rFonts w:ascii="Times New Roman" w:hAnsi="Times New Roman" w:cs="Times New Roman"/>
                <w:sz w:val="22"/>
                <w:szCs w:val="22"/>
              </w:rPr>
              <w:t>başlayan</w:t>
            </w:r>
            <w:r w:rsidRPr="00EC210B">
              <w:rPr>
                <w:rFonts w:ascii="Times New Roman" w:hAnsi="Times New Roman" w:cs="Times New Roman"/>
                <w:sz w:val="22"/>
                <w:szCs w:val="22"/>
              </w:rPr>
              <w:t xml:space="preserve"> </w:t>
            </w:r>
            <w:r w:rsidR="004547F5">
              <w:rPr>
                <w:rFonts w:ascii="Times New Roman" w:hAnsi="Times New Roman" w:cs="Times New Roman"/>
                <w:sz w:val="22"/>
                <w:szCs w:val="22"/>
              </w:rPr>
              <w:t>raporlama</w:t>
            </w:r>
            <w:r w:rsidR="004547F5" w:rsidRPr="00EC210B">
              <w:rPr>
                <w:rFonts w:ascii="Times New Roman" w:hAnsi="Times New Roman" w:cs="Times New Roman"/>
                <w:sz w:val="22"/>
                <w:szCs w:val="22"/>
              </w:rPr>
              <w:t xml:space="preserve"> </w:t>
            </w:r>
            <w:r w:rsidRPr="00EC210B">
              <w:rPr>
                <w:rFonts w:ascii="Times New Roman" w:hAnsi="Times New Roman" w:cs="Times New Roman"/>
                <w:sz w:val="22"/>
                <w:szCs w:val="22"/>
              </w:rPr>
              <w:t xml:space="preserve">dönemine ait finansal tablolarının hazırlanmasında uygulayacaktır. İşletme </w:t>
            </w:r>
            <w:r w:rsidR="000E77BD" w:rsidRPr="00EC210B">
              <w:rPr>
                <w:rFonts w:ascii="Times New Roman" w:hAnsi="Times New Roman" w:cs="Times New Roman"/>
                <w:sz w:val="22"/>
                <w:szCs w:val="22"/>
              </w:rPr>
              <w:t>2</w:t>
            </w:r>
            <w:r w:rsidR="002A681A">
              <w:rPr>
                <w:rFonts w:ascii="Times New Roman" w:hAnsi="Times New Roman" w:cs="Times New Roman"/>
                <w:sz w:val="22"/>
                <w:szCs w:val="22"/>
              </w:rPr>
              <w:t>7</w:t>
            </w:r>
            <w:r w:rsidR="00BD5027" w:rsidRPr="00EC210B">
              <w:rPr>
                <w:rFonts w:ascii="Times New Roman" w:hAnsi="Times New Roman" w:cs="Times New Roman"/>
                <w:sz w:val="22"/>
                <w:szCs w:val="22"/>
              </w:rPr>
              <w:t>.3 paragrafında belirtilen muafiyetten yararlanmaktadır.</w:t>
            </w:r>
            <w:r w:rsidRPr="00EC210B">
              <w:rPr>
                <w:rFonts w:ascii="Times New Roman" w:hAnsi="Times New Roman" w:cs="Times New Roman"/>
                <w:sz w:val="22"/>
                <w:szCs w:val="22"/>
              </w:rPr>
              <w:t xml:space="preserve"> Bu durumda işletmenin </w:t>
            </w:r>
            <w:r w:rsidR="00366D9E" w:rsidRPr="00EC210B">
              <w:rPr>
                <w:rFonts w:ascii="Times New Roman" w:hAnsi="Times New Roman" w:cs="Times New Roman"/>
                <w:sz w:val="22"/>
                <w:szCs w:val="22"/>
              </w:rPr>
              <w:t>bu Standardın</w:t>
            </w:r>
            <w:r w:rsidRPr="00EC210B">
              <w:rPr>
                <w:rFonts w:ascii="Times New Roman" w:hAnsi="Times New Roman" w:cs="Times New Roman"/>
                <w:sz w:val="22"/>
                <w:szCs w:val="22"/>
              </w:rPr>
              <w:t xml:space="preserve"> ilk kez uygulandığı</w:t>
            </w:r>
            <w:r w:rsidR="00615E1B" w:rsidRPr="00EC210B">
              <w:rPr>
                <w:rFonts w:ascii="Times New Roman" w:hAnsi="Times New Roman" w:cs="Times New Roman"/>
                <w:sz w:val="22"/>
                <w:szCs w:val="22"/>
              </w:rPr>
              <w:t xml:space="preserve"> finansal tabloları; 1/</w:t>
            </w:r>
            <w:r w:rsidR="00AC0B8F">
              <w:rPr>
                <w:rFonts w:ascii="Times New Roman" w:hAnsi="Times New Roman" w:cs="Times New Roman"/>
                <w:sz w:val="22"/>
                <w:szCs w:val="22"/>
              </w:rPr>
              <w:t>1</w:t>
            </w:r>
            <w:r w:rsidR="00615E1B" w:rsidRPr="00EC210B">
              <w:rPr>
                <w:rFonts w:ascii="Times New Roman" w:hAnsi="Times New Roman" w:cs="Times New Roman"/>
                <w:sz w:val="22"/>
                <w:szCs w:val="22"/>
              </w:rPr>
              <w:t>/20</w:t>
            </w:r>
            <w:r w:rsidR="0016678E" w:rsidRPr="00EC210B">
              <w:rPr>
                <w:rFonts w:ascii="Times New Roman" w:hAnsi="Times New Roman" w:cs="Times New Roman"/>
                <w:sz w:val="22"/>
                <w:szCs w:val="22"/>
              </w:rPr>
              <w:t>18</w:t>
            </w:r>
            <w:r w:rsidRPr="00EC210B">
              <w:rPr>
                <w:rFonts w:ascii="Times New Roman" w:hAnsi="Times New Roman" w:cs="Times New Roman"/>
                <w:sz w:val="22"/>
                <w:szCs w:val="22"/>
              </w:rPr>
              <w:t xml:space="preserve"> tarihinde </w:t>
            </w:r>
            <w:r w:rsidR="00AC0B8F">
              <w:rPr>
                <w:rFonts w:ascii="Times New Roman" w:hAnsi="Times New Roman" w:cs="Times New Roman"/>
                <w:sz w:val="22"/>
                <w:szCs w:val="22"/>
              </w:rPr>
              <w:t>başlayan</w:t>
            </w:r>
            <w:r w:rsidRPr="00EC210B">
              <w:rPr>
                <w:rFonts w:ascii="Times New Roman" w:hAnsi="Times New Roman" w:cs="Times New Roman"/>
                <w:sz w:val="22"/>
                <w:szCs w:val="22"/>
              </w:rPr>
              <w:t xml:space="preserve"> döneme</w:t>
            </w:r>
            <w:r w:rsidR="00BD5027" w:rsidRPr="00EC210B">
              <w:rPr>
                <w:rFonts w:ascii="Times New Roman" w:hAnsi="Times New Roman" w:cs="Times New Roman"/>
                <w:sz w:val="22"/>
                <w:szCs w:val="22"/>
              </w:rPr>
              <w:t xml:space="preserve"> (cari </w:t>
            </w:r>
            <w:r w:rsidR="004547F5">
              <w:rPr>
                <w:rFonts w:ascii="Times New Roman" w:hAnsi="Times New Roman" w:cs="Times New Roman"/>
                <w:sz w:val="22"/>
                <w:szCs w:val="22"/>
              </w:rPr>
              <w:t>raporlama</w:t>
            </w:r>
            <w:r w:rsidR="004547F5" w:rsidRPr="00EC210B">
              <w:rPr>
                <w:rFonts w:ascii="Times New Roman" w:hAnsi="Times New Roman" w:cs="Times New Roman"/>
                <w:sz w:val="22"/>
                <w:szCs w:val="22"/>
              </w:rPr>
              <w:t xml:space="preserve"> </w:t>
            </w:r>
            <w:r w:rsidR="00BD5027" w:rsidRPr="00EC210B">
              <w:rPr>
                <w:rFonts w:ascii="Times New Roman" w:hAnsi="Times New Roman" w:cs="Times New Roman"/>
                <w:sz w:val="22"/>
                <w:szCs w:val="22"/>
              </w:rPr>
              <w:t>dönemine)</w:t>
            </w:r>
            <w:r w:rsidRPr="00EC210B">
              <w:rPr>
                <w:rFonts w:ascii="Times New Roman" w:hAnsi="Times New Roman" w:cs="Times New Roman"/>
                <w:sz w:val="22"/>
                <w:szCs w:val="22"/>
              </w:rPr>
              <w:t xml:space="preserve"> ai</w:t>
            </w:r>
            <w:r w:rsidR="00615E1B" w:rsidRPr="00EC210B">
              <w:rPr>
                <w:rFonts w:ascii="Times New Roman" w:hAnsi="Times New Roman" w:cs="Times New Roman"/>
                <w:sz w:val="22"/>
                <w:szCs w:val="22"/>
              </w:rPr>
              <w:t>t finansal tabloları ile 1/1/20</w:t>
            </w:r>
            <w:r w:rsidR="0016678E" w:rsidRPr="00EC210B">
              <w:rPr>
                <w:rFonts w:ascii="Times New Roman" w:hAnsi="Times New Roman" w:cs="Times New Roman"/>
                <w:sz w:val="22"/>
                <w:szCs w:val="22"/>
              </w:rPr>
              <w:t>18</w:t>
            </w:r>
            <w:r w:rsidRPr="00EC210B">
              <w:rPr>
                <w:rFonts w:ascii="Times New Roman" w:hAnsi="Times New Roman" w:cs="Times New Roman"/>
                <w:sz w:val="22"/>
                <w:szCs w:val="22"/>
              </w:rPr>
              <w:t xml:space="preserve"> tarihindeki </w:t>
            </w:r>
            <w:r w:rsidR="0014516A" w:rsidRPr="00EC210B">
              <w:rPr>
                <w:rFonts w:ascii="Times New Roman" w:hAnsi="Times New Roman" w:cs="Times New Roman"/>
                <w:sz w:val="22"/>
                <w:szCs w:val="22"/>
              </w:rPr>
              <w:t>Finansal Durum Tablo</w:t>
            </w:r>
            <w:r w:rsidR="00615E1B" w:rsidRPr="00EC210B">
              <w:rPr>
                <w:rFonts w:ascii="Times New Roman" w:hAnsi="Times New Roman" w:cs="Times New Roman"/>
                <w:sz w:val="22"/>
                <w:szCs w:val="22"/>
              </w:rPr>
              <w:t>sunu içerir. Ayrıca 1/1/20</w:t>
            </w:r>
            <w:r w:rsidR="0016678E" w:rsidRPr="00EC210B">
              <w:rPr>
                <w:rFonts w:ascii="Times New Roman" w:hAnsi="Times New Roman" w:cs="Times New Roman"/>
                <w:sz w:val="22"/>
                <w:szCs w:val="22"/>
              </w:rPr>
              <w:t>18</w:t>
            </w:r>
            <w:r w:rsidRPr="00EC210B">
              <w:rPr>
                <w:rFonts w:ascii="Times New Roman" w:hAnsi="Times New Roman" w:cs="Times New Roman"/>
                <w:sz w:val="22"/>
                <w:szCs w:val="22"/>
              </w:rPr>
              <w:t xml:space="preserve"> tarihi, </w:t>
            </w:r>
            <w:r w:rsidR="00366D9E" w:rsidRPr="00EC210B">
              <w:rPr>
                <w:rFonts w:ascii="Times New Roman" w:hAnsi="Times New Roman" w:cs="Times New Roman"/>
                <w:sz w:val="22"/>
                <w:szCs w:val="22"/>
              </w:rPr>
              <w:t>bu Standarda</w:t>
            </w:r>
            <w:r w:rsidRPr="00EC210B">
              <w:rPr>
                <w:rFonts w:ascii="Times New Roman" w:hAnsi="Times New Roman" w:cs="Times New Roman"/>
                <w:sz w:val="22"/>
                <w:szCs w:val="22"/>
              </w:rPr>
              <w:t xml:space="preserve"> geçiş tarihi olarak dikkate alınır.</w:t>
            </w:r>
          </w:p>
        </w:tc>
      </w:tr>
      <w:tr w:rsidR="00BD5027" w:rsidRPr="00405751" w14:paraId="24965B0B" w14:textId="77777777" w:rsidTr="00883753">
        <w:tc>
          <w:tcPr>
            <w:tcW w:w="8471" w:type="dxa"/>
          </w:tcPr>
          <w:p w14:paraId="4DF99533" w14:textId="77777777" w:rsidR="00BD5027" w:rsidRPr="00526CF6" w:rsidRDefault="00BD5027" w:rsidP="004A3878">
            <w:pPr>
              <w:pStyle w:val="123numaraliiiiiiiiiiiiii"/>
              <w:spacing w:after="120" w:line="240" w:lineRule="auto"/>
              <w:ind w:left="0" w:firstLine="0"/>
              <w:rPr>
                <w:rFonts w:ascii="Times New Roman" w:hAnsi="Times New Roman" w:cs="Times New Roman"/>
                <w:b/>
                <w:sz w:val="22"/>
                <w:szCs w:val="22"/>
              </w:rPr>
            </w:pPr>
            <w:r w:rsidRPr="00526CF6">
              <w:rPr>
                <w:rFonts w:ascii="Times New Roman" w:hAnsi="Times New Roman" w:cs="Times New Roman"/>
                <w:b/>
                <w:sz w:val="22"/>
                <w:szCs w:val="22"/>
              </w:rPr>
              <w:t>Örnek 2:</w:t>
            </w:r>
          </w:p>
          <w:p w14:paraId="7ADDA881" w14:textId="068384A1" w:rsidR="00BD5027" w:rsidRPr="00EC210B" w:rsidRDefault="00BD5027" w:rsidP="007379BD">
            <w:pPr>
              <w:pStyle w:val="123numaraliiiiiiiiiiiiii"/>
              <w:spacing w:after="120" w:line="300" w:lineRule="auto"/>
              <w:ind w:left="0" w:firstLine="0"/>
              <w:rPr>
                <w:rFonts w:ascii="Times New Roman" w:hAnsi="Times New Roman" w:cs="Times New Roman"/>
                <w:b/>
                <w:sz w:val="22"/>
                <w:szCs w:val="22"/>
              </w:rPr>
            </w:pPr>
            <w:r w:rsidRPr="00EC210B">
              <w:rPr>
                <w:rFonts w:ascii="Times New Roman" w:hAnsi="Times New Roman" w:cs="Times New Roman"/>
                <w:sz w:val="22"/>
                <w:szCs w:val="22"/>
              </w:rPr>
              <w:t>Bir iş</w:t>
            </w:r>
            <w:r w:rsidR="00615E1B" w:rsidRPr="00EC210B">
              <w:rPr>
                <w:rFonts w:ascii="Times New Roman" w:hAnsi="Times New Roman" w:cs="Times New Roman"/>
                <w:sz w:val="22"/>
                <w:szCs w:val="22"/>
              </w:rPr>
              <w:t xml:space="preserve">letme </w:t>
            </w:r>
            <w:r w:rsidR="00366D9E" w:rsidRPr="00EC210B">
              <w:rPr>
                <w:rFonts w:ascii="Times New Roman" w:hAnsi="Times New Roman" w:cs="Times New Roman"/>
                <w:sz w:val="22"/>
                <w:szCs w:val="22"/>
              </w:rPr>
              <w:t>bu Standardı</w:t>
            </w:r>
            <w:r w:rsidR="00615E1B" w:rsidRPr="00EC210B">
              <w:rPr>
                <w:rFonts w:ascii="Times New Roman" w:hAnsi="Times New Roman" w:cs="Times New Roman"/>
                <w:sz w:val="22"/>
                <w:szCs w:val="22"/>
              </w:rPr>
              <w:t xml:space="preserve"> ilk kez 1/</w:t>
            </w:r>
            <w:r w:rsidRPr="00EC210B">
              <w:rPr>
                <w:rFonts w:ascii="Times New Roman" w:hAnsi="Times New Roman" w:cs="Times New Roman"/>
                <w:sz w:val="22"/>
                <w:szCs w:val="22"/>
              </w:rPr>
              <w:t>1</w:t>
            </w:r>
            <w:r w:rsidR="00615E1B" w:rsidRPr="00EC210B">
              <w:rPr>
                <w:rFonts w:ascii="Times New Roman" w:hAnsi="Times New Roman" w:cs="Times New Roman"/>
                <w:sz w:val="22"/>
                <w:szCs w:val="22"/>
              </w:rPr>
              <w:t>/</w:t>
            </w:r>
            <w:r w:rsidRPr="00EC210B">
              <w:rPr>
                <w:rFonts w:ascii="Times New Roman" w:hAnsi="Times New Roman" w:cs="Times New Roman"/>
                <w:sz w:val="22"/>
                <w:szCs w:val="22"/>
              </w:rPr>
              <w:t>20</w:t>
            </w:r>
            <w:r w:rsidR="0016678E" w:rsidRPr="00EC210B">
              <w:rPr>
                <w:rFonts w:ascii="Times New Roman" w:hAnsi="Times New Roman" w:cs="Times New Roman"/>
                <w:sz w:val="22"/>
                <w:szCs w:val="22"/>
              </w:rPr>
              <w:t>18</w:t>
            </w:r>
            <w:r w:rsidRPr="00EC210B">
              <w:rPr>
                <w:rFonts w:ascii="Times New Roman" w:hAnsi="Times New Roman" w:cs="Times New Roman"/>
                <w:sz w:val="22"/>
                <w:szCs w:val="22"/>
              </w:rPr>
              <w:t xml:space="preserve"> tarihinde </w:t>
            </w:r>
            <w:r w:rsidR="00AC0B8F">
              <w:rPr>
                <w:rFonts w:ascii="Times New Roman" w:hAnsi="Times New Roman" w:cs="Times New Roman"/>
                <w:sz w:val="22"/>
                <w:szCs w:val="22"/>
              </w:rPr>
              <w:t>başlayan</w:t>
            </w:r>
            <w:r w:rsidRPr="00EC210B">
              <w:rPr>
                <w:rFonts w:ascii="Times New Roman" w:hAnsi="Times New Roman" w:cs="Times New Roman"/>
                <w:sz w:val="22"/>
                <w:szCs w:val="22"/>
              </w:rPr>
              <w:t xml:space="preserve"> </w:t>
            </w:r>
            <w:r w:rsidR="004547F5">
              <w:rPr>
                <w:rFonts w:ascii="Times New Roman" w:hAnsi="Times New Roman" w:cs="Times New Roman"/>
                <w:sz w:val="22"/>
                <w:szCs w:val="22"/>
              </w:rPr>
              <w:t>raporlama</w:t>
            </w:r>
            <w:r w:rsidR="004547F5" w:rsidRPr="00EC210B">
              <w:rPr>
                <w:rFonts w:ascii="Times New Roman" w:hAnsi="Times New Roman" w:cs="Times New Roman"/>
                <w:sz w:val="22"/>
                <w:szCs w:val="22"/>
              </w:rPr>
              <w:t xml:space="preserve"> </w:t>
            </w:r>
            <w:r w:rsidRPr="00EC210B">
              <w:rPr>
                <w:rFonts w:ascii="Times New Roman" w:hAnsi="Times New Roman" w:cs="Times New Roman"/>
                <w:sz w:val="22"/>
                <w:szCs w:val="22"/>
              </w:rPr>
              <w:t xml:space="preserve">dönemine ait finansal tablolarının hazırlanmasında uygulayacaktır. İşletme </w:t>
            </w:r>
            <w:r w:rsidR="000E77BD" w:rsidRPr="00EC210B">
              <w:rPr>
                <w:rFonts w:ascii="Times New Roman" w:hAnsi="Times New Roman" w:cs="Times New Roman"/>
                <w:sz w:val="22"/>
                <w:szCs w:val="22"/>
              </w:rPr>
              <w:t>2</w:t>
            </w:r>
            <w:r w:rsidR="002A681A">
              <w:rPr>
                <w:rFonts w:ascii="Times New Roman" w:hAnsi="Times New Roman" w:cs="Times New Roman"/>
                <w:sz w:val="22"/>
                <w:szCs w:val="22"/>
              </w:rPr>
              <w:t>7</w:t>
            </w:r>
            <w:r w:rsidRPr="00EC210B">
              <w:rPr>
                <w:rFonts w:ascii="Times New Roman" w:hAnsi="Times New Roman" w:cs="Times New Roman"/>
                <w:sz w:val="22"/>
                <w:szCs w:val="22"/>
              </w:rPr>
              <w:t>.3 paragrafında belirtilen muafiyetten yararlanma</w:t>
            </w:r>
            <w:r w:rsidR="00AD5B65" w:rsidRPr="00EC210B">
              <w:rPr>
                <w:rFonts w:ascii="Times New Roman" w:hAnsi="Times New Roman" w:cs="Times New Roman"/>
                <w:sz w:val="22"/>
                <w:szCs w:val="22"/>
              </w:rPr>
              <w:t>yı tercih etmemektedir</w:t>
            </w:r>
            <w:r w:rsidRPr="00EC210B">
              <w:rPr>
                <w:rFonts w:ascii="Times New Roman" w:hAnsi="Times New Roman" w:cs="Times New Roman"/>
                <w:sz w:val="22"/>
                <w:szCs w:val="22"/>
              </w:rPr>
              <w:t xml:space="preserve">. </w:t>
            </w:r>
            <w:r w:rsidR="00AD5B65" w:rsidRPr="00EC210B">
              <w:rPr>
                <w:rFonts w:ascii="Times New Roman" w:hAnsi="Times New Roman" w:cs="Times New Roman"/>
                <w:sz w:val="22"/>
                <w:szCs w:val="22"/>
              </w:rPr>
              <w:t xml:space="preserve">İşletme finansal tablolarını sunarken bir önceki yıla ait karşılaştırmalı bilgilere de yer vermek istemektedir. </w:t>
            </w:r>
            <w:r w:rsidRPr="00EC210B">
              <w:rPr>
                <w:rFonts w:ascii="Times New Roman" w:hAnsi="Times New Roman" w:cs="Times New Roman"/>
                <w:sz w:val="22"/>
                <w:szCs w:val="22"/>
              </w:rPr>
              <w:t xml:space="preserve">Bu durumda işletmenin </w:t>
            </w:r>
            <w:r w:rsidR="00366D9E" w:rsidRPr="00EC210B">
              <w:rPr>
                <w:rFonts w:ascii="Times New Roman" w:hAnsi="Times New Roman" w:cs="Times New Roman"/>
                <w:sz w:val="22"/>
                <w:szCs w:val="22"/>
              </w:rPr>
              <w:t>bu Standardın</w:t>
            </w:r>
            <w:r w:rsidRPr="00EC210B">
              <w:rPr>
                <w:rFonts w:ascii="Times New Roman" w:hAnsi="Times New Roman" w:cs="Times New Roman"/>
                <w:sz w:val="22"/>
                <w:szCs w:val="22"/>
              </w:rPr>
              <w:t xml:space="preserve"> ilk kez uygulandığı finansal tabloları;</w:t>
            </w:r>
            <w:r w:rsidR="00615E1B" w:rsidRPr="00EC210B">
              <w:rPr>
                <w:rFonts w:ascii="Times New Roman" w:hAnsi="Times New Roman" w:cs="Times New Roman"/>
                <w:sz w:val="22"/>
                <w:szCs w:val="22"/>
              </w:rPr>
              <w:t xml:space="preserve"> 1/1/20</w:t>
            </w:r>
            <w:r w:rsidR="0016678E" w:rsidRPr="00EC210B">
              <w:rPr>
                <w:rFonts w:ascii="Times New Roman" w:hAnsi="Times New Roman" w:cs="Times New Roman"/>
                <w:sz w:val="22"/>
                <w:szCs w:val="22"/>
              </w:rPr>
              <w:t>18</w:t>
            </w:r>
            <w:r w:rsidR="00AD5B65" w:rsidRPr="00EC210B">
              <w:rPr>
                <w:rFonts w:ascii="Times New Roman" w:hAnsi="Times New Roman" w:cs="Times New Roman"/>
                <w:sz w:val="22"/>
                <w:szCs w:val="22"/>
              </w:rPr>
              <w:t xml:space="preserve">, </w:t>
            </w:r>
            <w:r w:rsidR="00615E1B" w:rsidRPr="00EC210B">
              <w:rPr>
                <w:rFonts w:ascii="Times New Roman" w:hAnsi="Times New Roman" w:cs="Times New Roman"/>
                <w:sz w:val="22"/>
                <w:szCs w:val="22"/>
              </w:rPr>
              <w:t>1/</w:t>
            </w:r>
            <w:r w:rsidR="00AC0B8F">
              <w:rPr>
                <w:rFonts w:ascii="Times New Roman" w:hAnsi="Times New Roman" w:cs="Times New Roman"/>
                <w:sz w:val="22"/>
                <w:szCs w:val="22"/>
              </w:rPr>
              <w:t>1</w:t>
            </w:r>
            <w:r w:rsidR="00615E1B" w:rsidRPr="00EC210B">
              <w:rPr>
                <w:rFonts w:ascii="Times New Roman" w:hAnsi="Times New Roman" w:cs="Times New Roman"/>
                <w:sz w:val="22"/>
                <w:szCs w:val="22"/>
              </w:rPr>
              <w:t>/20</w:t>
            </w:r>
            <w:r w:rsidR="0016678E" w:rsidRPr="00EC210B">
              <w:rPr>
                <w:rFonts w:ascii="Times New Roman" w:hAnsi="Times New Roman" w:cs="Times New Roman"/>
                <w:sz w:val="22"/>
                <w:szCs w:val="22"/>
              </w:rPr>
              <w:t>17</w:t>
            </w:r>
            <w:r w:rsidR="00AD5B65" w:rsidRPr="00EC210B">
              <w:rPr>
                <w:rFonts w:ascii="Times New Roman" w:hAnsi="Times New Roman" w:cs="Times New Roman"/>
                <w:sz w:val="22"/>
                <w:szCs w:val="22"/>
              </w:rPr>
              <w:t xml:space="preserve"> </w:t>
            </w:r>
            <w:r w:rsidRPr="00EC210B">
              <w:rPr>
                <w:rFonts w:ascii="Times New Roman" w:hAnsi="Times New Roman" w:cs="Times New Roman"/>
                <w:sz w:val="22"/>
                <w:szCs w:val="22"/>
              </w:rPr>
              <w:t xml:space="preserve">tarihlerinde </w:t>
            </w:r>
            <w:r w:rsidR="00AC0B8F">
              <w:rPr>
                <w:rFonts w:ascii="Times New Roman" w:hAnsi="Times New Roman" w:cs="Times New Roman"/>
                <w:sz w:val="22"/>
                <w:szCs w:val="22"/>
              </w:rPr>
              <w:t>başlayan</w:t>
            </w:r>
            <w:r w:rsidRPr="00EC210B">
              <w:rPr>
                <w:rFonts w:ascii="Times New Roman" w:hAnsi="Times New Roman" w:cs="Times New Roman"/>
                <w:sz w:val="22"/>
                <w:szCs w:val="22"/>
              </w:rPr>
              <w:t xml:space="preserve"> dönem</w:t>
            </w:r>
            <w:r w:rsidR="00AD5B65" w:rsidRPr="00EC210B">
              <w:rPr>
                <w:rFonts w:ascii="Times New Roman" w:hAnsi="Times New Roman" w:cs="Times New Roman"/>
                <w:sz w:val="22"/>
                <w:szCs w:val="22"/>
              </w:rPr>
              <w:t>ler</w:t>
            </w:r>
            <w:r w:rsidRPr="00EC210B">
              <w:rPr>
                <w:rFonts w:ascii="Times New Roman" w:hAnsi="Times New Roman" w:cs="Times New Roman"/>
                <w:sz w:val="22"/>
                <w:szCs w:val="22"/>
              </w:rPr>
              <w:t>e ai</w:t>
            </w:r>
            <w:r w:rsidR="00615E1B" w:rsidRPr="00EC210B">
              <w:rPr>
                <w:rFonts w:ascii="Times New Roman" w:hAnsi="Times New Roman" w:cs="Times New Roman"/>
                <w:sz w:val="22"/>
                <w:szCs w:val="22"/>
              </w:rPr>
              <w:t>t finansal tabloları ile 1</w:t>
            </w:r>
            <w:r w:rsidR="00C36EF1" w:rsidRPr="00EC210B">
              <w:rPr>
                <w:rFonts w:ascii="Times New Roman" w:hAnsi="Times New Roman" w:cs="Times New Roman"/>
                <w:sz w:val="22"/>
                <w:szCs w:val="22"/>
              </w:rPr>
              <w:t>/</w:t>
            </w:r>
            <w:r w:rsidR="00615E1B" w:rsidRPr="00EC210B">
              <w:rPr>
                <w:rFonts w:ascii="Times New Roman" w:hAnsi="Times New Roman" w:cs="Times New Roman"/>
                <w:sz w:val="22"/>
                <w:szCs w:val="22"/>
              </w:rPr>
              <w:t>1</w:t>
            </w:r>
            <w:r w:rsidR="00C36EF1" w:rsidRPr="00EC210B">
              <w:rPr>
                <w:rFonts w:ascii="Times New Roman" w:hAnsi="Times New Roman" w:cs="Times New Roman"/>
                <w:sz w:val="22"/>
                <w:szCs w:val="22"/>
              </w:rPr>
              <w:t>/</w:t>
            </w:r>
            <w:r w:rsidR="00615E1B" w:rsidRPr="00EC210B">
              <w:rPr>
                <w:rFonts w:ascii="Times New Roman" w:hAnsi="Times New Roman" w:cs="Times New Roman"/>
                <w:sz w:val="22"/>
                <w:szCs w:val="22"/>
              </w:rPr>
              <w:t>20</w:t>
            </w:r>
            <w:r w:rsidR="0016678E" w:rsidRPr="00EC210B">
              <w:rPr>
                <w:rFonts w:ascii="Times New Roman" w:hAnsi="Times New Roman" w:cs="Times New Roman"/>
                <w:sz w:val="22"/>
                <w:szCs w:val="22"/>
              </w:rPr>
              <w:t>17</w:t>
            </w:r>
            <w:r w:rsidRPr="00EC210B">
              <w:rPr>
                <w:rFonts w:ascii="Times New Roman" w:hAnsi="Times New Roman" w:cs="Times New Roman"/>
                <w:sz w:val="22"/>
                <w:szCs w:val="22"/>
              </w:rPr>
              <w:t xml:space="preserve"> tarihindeki </w:t>
            </w:r>
            <w:r w:rsidR="0014516A" w:rsidRPr="00EC210B">
              <w:rPr>
                <w:rFonts w:ascii="Times New Roman" w:hAnsi="Times New Roman" w:cs="Times New Roman"/>
                <w:sz w:val="22"/>
                <w:szCs w:val="22"/>
              </w:rPr>
              <w:t>Finansal Durum Tablo</w:t>
            </w:r>
            <w:r w:rsidR="00615E1B" w:rsidRPr="00EC210B">
              <w:rPr>
                <w:rFonts w:ascii="Times New Roman" w:hAnsi="Times New Roman" w:cs="Times New Roman"/>
                <w:sz w:val="22"/>
                <w:szCs w:val="22"/>
              </w:rPr>
              <w:t>sunu içerir. Ayrıca 1/1/20</w:t>
            </w:r>
            <w:r w:rsidR="0016678E" w:rsidRPr="00EC210B">
              <w:rPr>
                <w:rFonts w:ascii="Times New Roman" w:hAnsi="Times New Roman" w:cs="Times New Roman"/>
                <w:sz w:val="22"/>
                <w:szCs w:val="22"/>
              </w:rPr>
              <w:t>17</w:t>
            </w:r>
            <w:r w:rsidRPr="00EC210B">
              <w:rPr>
                <w:rFonts w:ascii="Times New Roman" w:hAnsi="Times New Roman" w:cs="Times New Roman"/>
                <w:sz w:val="22"/>
                <w:szCs w:val="22"/>
              </w:rPr>
              <w:t xml:space="preserve"> tarihi</w:t>
            </w:r>
            <w:r w:rsidR="00C36EF1" w:rsidRPr="00EC210B">
              <w:rPr>
                <w:rFonts w:ascii="Times New Roman" w:hAnsi="Times New Roman" w:cs="Times New Roman"/>
                <w:sz w:val="22"/>
                <w:szCs w:val="22"/>
              </w:rPr>
              <w:t xml:space="preserve"> (açılış finansal durum tablosu)</w:t>
            </w:r>
            <w:r w:rsidRPr="00EC210B">
              <w:rPr>
                <w:rFonts w:ascii="Times New Roman" w:hAnsi="Times New Roman" w:cs="Times New Roman"/>
                <w:sz w:val="22"/>
                <w:szCs w:val="22"/>
              </w:rPr>
              <w:t xml:space="preserve">, </w:t>
            </w:r>
            <w:r w:rsidR="00366D9E" w:rsidRPr="00EC210B">
              <w:rPr>
                <w:rFonts w:ascii="Times New Roman" w:hAnsi="Times New Roman" w:cs="Times New Roman"/>
                <w:sz w:val="22"/>
                <w:szCs w:val="22"/>
              </w:rPr>
              <w:t>bu Standarda</w:t>
            </w:r>
            <w:r w:rsidRPr="00EC210B">
              <w:rPr>
                <w:rFonts w:ascii="Times New Roman" w:hAnsi="Times New Roman" w:cs="Times New Roman"/>
                <w:sz w:val="22"/>
                <w:szCs w:val="22"/>
              </w:rPr>
              <w:t xml:space="preserve"> geçiş tarihi olarak dikkate alınır.</w:t>
            </w:r>
          </w:p>
        </w:tc>
      </w:tr>
    </w:tbl>
    <w:p w14:paraId="372F8A57" w14:textId="7E83D659" w:rsidR="00883753" w:rsidRPr="00405751" w:rsidRDefault="00A94230" w:rsidP="00413724">
      <w:pPr>
        <w:pStyle w:val="123numaraliiiiiiiiiiiiii"/>
        <w:numPr>
          <w:ilvl w:val="0"/>
          <w:numId w:val="100"/>
        </w:numPr>
        <w:spacing w:after="120" w:line="360" w:lineRule="auto"/>
        <w:ind w:hanging="720"/>
        <w:rPr>
          <w:rFonts w:ascii="Times New Roman" w:hAnsi="Times New Roman" w:cs="Times New Roman"/>
          <w:sz w:val="24"/>
          <w:szCs w:val="24"/>
        </w:rPr>
      </w:pPr>
      <w:r>
        <w:rPr>
          <w:rFonts w:ascii="Times New Roman" w:hAnsi="Times New Roman" w:cs="Times New Roman"/>
          <w:sz w:val="24"/>
          <w:szCs w:val="24"/>
        </w:rPr>
        <w:t>Açılış Finansal Durum Tablosunda, b</w:t>
      </w:r>
      <w:r w:rsidR="00883753" w:rsidRPr="00405751">
        <w:rPr>
          <w:rFonts w:ascii="Times New Roman" w:hAnsi="Times New Roman" w:cs="Times New Roman"/>
          <w:sz w:val="24"/>
          <w:szCs w:val="24"/>
        </w:rPr>
        <w:t xml:space="preserve">u </w:t>
      </w:r>
      <w:r w:rsidR="00CD356A">
        <w:rPr>
          <w:rFonts w:ascii="Times New Roman" w:hAnsi="Times New Roman" w:cs="Times New Roman"/>
          <w:sz w:val="24"/>
          <w:szCs w:val="24"/>
        </w:rPr>
        <w:t>bölüm</w:t>
      </w:r>
      <w:r w:rsidR="00883753" w:rsidRPr="00405751">
        <w:rPr>
          <w:rFonts w:ascii="Times New Roman" w:hAnsi="Times New Roman" w:cs="Times New Roman"/>
          <w:sz w:val="24"/>
          <w:szCs w:val="24"/>
        </w:rPr>
        <w:t>de belirtilen muafiyetler hariç olmak üzere, aşağıdaki işlemler gerçekleştirilir:</w:t>
      </w:r>
    </w:p>
    <w:p w14:paraId="35DB012D" w14:textId="22C30793" w:rsidR="00883753" w:rsidRPr="00405751" w:rsidRDefault="00366D9E" w:rsidP="00413724">
      <w:pPr>
        <w:pStyle w:val="ListeParagraf"/>
        <w:numPr>
          <w:ilvl w:val="0"/>
          <w:numId w:val="101"/>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Bu Standarda</w:t>
      </w:r>
      <w:r w:rsidR="00883753" w:rsidRPr="00405751">
        <w:rPr>
          <w:rFonts w:ascii="Times New Roman" w:hAnsi="Times New Roman" w:cs="Times New Roman"/>
          <w:sz w:val="24"/>
          <w:szCs w:val="24"/>
        </w:rPr>
        <w:t xml:space="preserve"> göre finansal tablolara yansıtılması zorunlu kılınan tüm </w:t>
      </w:r>
      <w:r w:rsidR="00883753" w:rsidRPr="006E395D">
        <w:rPr>
          <w:rFonts w:ascii="Times New Roman" w:hAnsi="Times New Roman" w:cs="Times New Roman"/>
          <w:b/>
          <w:sz w:val="24"/>
          <w:szCs w:val="24"/>
        </w:rPr>
        <w:t>varlık</w:t>
      </w:r>
      <w:r w:rsidR="00883753" w:rsidRPr="00405751">
        <w:rPr>
          <w:rFonts w:ascii="Times New Roman" w:hAnsi="Times New Roman" w:cs="Times New Roman"/>
          <w:sz w:val="24"/>
          <w:szCs w:val="24"/>
        </w:rPr>
        <w:t xml:space="preserve">lar ve </w:t>
      </w:r>
      <w:r w:rsidR="00883753" w:rsidRPr="00E9320A">
        <w:rPr>
          <w:rFonts w:ascii="Times New Roman" w:hAnsi="Times New Roman" w:cs="Times New Roman"/>
          <w:b/>
          <w:sz w:val="24"/>
          <w:szCs w:val="24"/>
        </w:rPr>
        <w:t>yükümlülük</w:t>
      </w:r>
      <w:r w:rsidR="00883753" w:rsidRPr="00405751">
        <w:rPr>
          <w:rFonts w:ascii="Times New Roman" w:hAnsi="Times New Roman" w:cs="Times New Roman"/>
          <w:sz w:val="24"/>
          <w:szCs w:val="24"/>
        </w:rPr>
        <w:t xml:space="preserve">ler açılış </w:t>
      </w:r>
      <w:r w:rsidR="0014516A">
        <w:rPr>
          <w:rFonts w:ascii="Times New Roman" w:hAnsi="Times New Roman" w:cs="Times New Roman"/>
          <w:sz w:val="24"/>
          <w:szCs w:val="24"/>
        </w:rPr>
        <w:t>Finansal Durum Tablo</w:t>
      </w:r>
      <w:r w:rsidR="00883753" w:rsidRPr="00405751">
        <w:rPr>
          <w:rFonts w:ascii="Times New Roman" w:hAnsi="Times New Roman" w:cs="Times New Roman"/>
          <w:sz w:val="24"/>
          <w:szCs w:val="24"/>
        </w:rPr>
        <w:t>suna yansıtılır</w:t>
      </w:r>
      <w:r w:rsidR="00DA3F5F">
        <w:rPr>
          <w:rFonts w:ascii="Times New Roman" w:hAnsi="Times New Roman" w:cs="Times New Roman"/>
          <w:sz w:val="24"/>
          <w:szCs w:val="24"/>
        </w:rPr>
        <w:t>.</w:t>
      </w:r>
    </w:p>
    <w:p w14:paraId="2DC8DF75" w14:textId="2F0653F7" w:rsidR="00883753" w:rsidRPr="00405751" w:rsidRDefault="00366D9E" w:rsidP="00413724">
      <w:pPr>
        <w:pStyle w:val="ListeParagraf"/>
        <w:numPr>
          <w:ilvl w:val="0"/>
          <w:numId w:val="101"/>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Bu Standardın</w:t>
      </w:r>
      <w:r w:rsidR="00883753" w:rsidRPr="00405751">
        <w:rPr>
          <w:rFonts w:ascii="Times New Roman" w:hAnsi="Times New Roman" w:cs="Times New Roman"/>
          <w:sz w:val="24"/>
          <w:szCs w:val="24"/>
        </w:rPr>
        <w:t xml:space="preserve"> finansal tablolara yansıtılmasına izin vermediği varlık ve yükümlülükler açılış </w:t>
      </w:r>
      <w:r w:rsidR="0014516A">
        <w:rPr>
          <w:rFonts w:ascii="Times New Roman" w:hAnsi="Times New Roman" w:cs="Times New Roman"/>
          <w:sz w:val="24"/>
          <w:szCs w:val="24"/>
        </w:rPr>
        <w:t>Finansal Durum Tablo</w:t>
      </w:r>
      <w:r w:rsidR="00883753" w:rsidRPr="00405751">
        <w:rPr>
          <w:rFonts w:ascii="Times New Roman" w:hAnsi="Times New Roman" w:cs="Times New Roman"/>
          <w:sz w:val="24"/>
          <w:szCs w:val="24"/>
        </w:rPr>
        <w:t>suna yansıtılmaz</w:t>
      </w:r>
      <w:r w:rsidR="00DA3F5F">
        <w:rPr>
          <w:rFonts w:ascii="Times New Roman" w:hAnsi="Times New Roman" w:cs="Times New Roman"/>
          <w:sz w:val="24"/>
          <w:szCs w:val="24"/>
        </w:rPr>
        <w:t>.</w:t>
      </w:r>
      <w:r w:rsidR="00883753" w:rsidRPr="00405751">
        <w:rPr>
          <w:rFonts w:ascii="Times New Roman" w:hAnsi="Times New Roman" w:cs="Times New Roman"/>
          <w:sz w:val="24"/>
          <w:szCs w:val="24"/>
        </w:rPr>
        <w:t xml:space="preserve">  </w:t>
      </w:r>
    </w:p>
    <w:p w14:paraId="0E31699E" w14:textId="20D00219" w:rsidR="00883753" w:rsidRPr="00405751" w:rsidRDefault="0016786E" w:rsidP="00413724">
      <w:pPr>
        <w:pStyle w:val="ListeParagraf"/>
        <w:numPr>
          <w:ilvl w:val="0"/>
          <w:numId w:val="101"/>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Ö</w:t>
      </w:r>
      <w:r w:rsidR="00883753" w:rsidRPr="00405751">
        <w:rPr>
          <w:rFonts w:ascii="Times New Roman" w:hAnsi="Times New Roman" w:cs="Times New Roman"/>
          <w:sz w:val="24"/>
          <w:szCs w:val="24"/>
        </w:rPr>
        <w:t xml:space="preserve">nceki finansal raporlama çerçevesine göre </w:t>
      </w:r>
      <w:r w:rsidR="00366D9E">
        <w:rPr>
          <w:rFonts w:ascii="Times New Roman" w:hAnsi="Times New Roman" w:cs="Times New Roman"/>
          <w:sz w:val="24"/>
          <w:szCs w:val="24"/>
        </w:rPr>
        <w:t xml:space="preserve">bu Standart </w:t>
      </w:r>
      <w:r w:rsidR="00883753" w:rsidRPr="00405751">
        <w:rPr>
          <w:rFonts w:ascii="Times New Roman" w:hAnsi="Times New Roman" w:cs="Times New Roman"/>
          <w:sz w:val="24"/>
          <w:szCs w:val="24"/>
        </w:rPr>
        <w:t xml:space="preserve">hükümlerinden farklı bir şekilde sınıflandırılmış olan varlık, yükümlülük veya </w:t>
      </w:r>
      <w:proofErr w:type="spellStart"/>
      <w:r w:rsidR="00883753" w:rsidRPr="00C46CD2">
        <w:rPr>
          <w:rFonts w:ascii="Times New Roman" w:hAnsi="Times New Roman" w:cs="Times New Roman"/>
          <w:b/>
          <w:sz w:val="24"/>
          <w:szCs w:val="24"/>
        </w:rPr>
        <w:t>özkaynak</w:t>
      </w:r>
      <w:proofErr w:type="spellEnd"/>
      <w:r w:rsidR="00883753" w:rsidRPr="00405751">
        <w:rPr>
          <w:rFonts w:ascii="Times New Roman" w:hAnsi="Times New Roman" w:cs="Times New Roman"/>
          <w:sz w:val="24"/>
          <w:szCs w:val="24"/>
        </w:rPr>
        <w:t xml:space="preserve"> kalemleri </w:t>
      </w:r>
      <w:r w:rsidR="00366D9E">
        <w:rPr>
          <w:rFonts w:ascii="Times New Roman" w:hAnsi="Times New Roman" w:cs="Times New Roman"/>
          <w:sz w:val="24"/>
          <w:szCs w:val="24"/>
        </w:rPr>
        <w:t>bu Standarda</w:t>
      </w:r>
      <w:r w:rsidR="00883753" w:rsidRPr="00405751">
        <w:rPr>
          <w:rFonts w:ascii="Times New Roman" w:hAnsi="Times New Roman" w:cs="Times New Roman"/>
          <w:sz w:val="24"/>
          <w:szCs w:val="24"/>
        </w:rPr>
        <w:t xml:space="preserve"> uygun olarak yeniden sınıflandırılır</w:t>
      </w:r>
      <w:r w:rsidR="00DA3F5F">
        <w:rPr>
          <w:rFonts w:ascii="Times New Roman" w:hAnsi="Times New Roman" w:cs="Times New Roman"/>
          <w:sz w:val="24"/>
          <w:szCs w:val="24"/>
        </w:rPr>
        <w:t>.</w:t>
      </w:r>
    </w:p>
    <w:p w14:paraId="18AD8B46" w14:textId="77777777" w:rsidR="00883753" w:rsidRPr="00405751" w:rsidRDefault="00883753" w:rsidP="00413724">
      <w:pPr>
        <w:pStyle w:val="ListeParagraf"/>
        <w:numPr>
          <w:ilvl w:val="0"/>
          <w:numId w:val="101"/>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Açılış </w:t>
      </w:r>
      <w:r w:rsidR="0014516A">
        <w:rPr>
          <w:rFonts w:ascii="Times New Roman" w:hAnsi="Times New Roman" w:cs="Times New Roman"/>
          <w:sz w:val="24"/>
          <w:szCs w:val="24"/>
        </w:rPr>
        <w:t>Finansal Durum Tablo</w:t>
      </w:r>
      <w:r w:rsidRPr="00405751">
        <w:rPr>
          <w:rFonts w:ascii="Times New Roman" w:hAnsi="Times New Roman" w:cs="Times New Roman"/>
          <w:sz w:val="24"/>
          <w:szCs w:val="24"/>
        </w:rPr>
        <w:t xml:space="preserve">suna yansıtılan tüm varlık ve yükümlülüklerin </w:t>
      </w:r>
      <w:r w:rsidRPr="006125E8">
        <w:rPr>
          <w:rFonts w:ascii="Times New Roman" w:hAnsi="Times New Roman" w:cs="Times New Roman"/>
          <w:b/>
          <w:sz w:val="24"/>
          <w:szCs w:val="24"/>
        </w:rPr>
        <w:t>ölçüm</w:t>
      </w:r>
      <w:r w:rsidRPr="00405751">
        <w:rPr>
          <w:rFonts w:ascii="Times New Roman" w:hAnsi="Times New Roman" w:cs="Times New Roman"/>
          <w:sz w:val="24"/>
          <w:szCs w:val="24"/>
        </w:rPr>
        <w:t xml:space="preserve">ünde </w:t>
      </w:r>
      <w:r w:rsidR="00366D9E">
        <w:rPr>
          <w:rFonts w:ascii="Times New Roman" w:hAnsi="Times New Roman" w:cs="Times New Roman"/>
          <w:sz w:val="24"/>
          <w:szCs w:val="24"/>
        </w:rPr>
        <w:t xml:space="preserve">bu Standart </w:t>
      </w:r>
      <w:r w:rsidRPr="00405751">
        <w:rPr>
          <w:rFonts w:ascii="Times New Roman" w:hAnsi="Times New Roman" w:cs="Times New Roman"/>
          <w:sz w:val="24"/>
          <w:szCs w:val="24"/>
        </w:rPr>
        <w:t>uygulanır.</w:t>
      </w:r>
    </w:p>
    <w:p w14:paraId="54C4AABC" w14:textId="77777777" w:rsidR="008D7127" w:rsidRPr="00082EF9" w:rsidRDefault="00883753" w:rsidP="00413724">
      <w:pPr>
        <w:pStyle w:val="123numaraliiiiiiiiiiiiii"/>
        <w:numPr>
          <w:ilvl w:val="0"/>
          <w:numId w:val="100"/>
        </w:numPr>
        <w:spacing w:after="120" w:line="360" w:lineRule="auto"/>
        <w:ind w:hanging="720"/>
        <w:rPr>
          <w:rFonts w:ascii="Times New Roman" w:hAnsi="Times New Roman" w:cs="Times New Roman"/>
          <w:sz w:val="24"/>
          <w:szCs w:val="24"/>
        </w:rPr>
      </w:pPr>
      <w:r w:rsidRPr="00526CF6">
        <w:rPr>
          <w:rFonts w:ascii="Times New Roman" w:hAnsi="Times New Roman" w:cs="Times New Roman"/>
          <w:sz w:val="24"/>
          <w:szCs w:val="24"/>
        </w:rPr>
        <w:t xml:space="preserve">Açılış </w:t>
      </w:r>
      <w:r w:rsidR="0014516A" w:rsidRPr="008E4381">
        <w:rPr>
          <w:rFonts w:ascii="Times New Roman" w:hAnsi="Times New Roman" w:cs="Times New Roman"/>
          <w:sz w:val="24"/>
          <w:szCs w:val="24"/>
        </w:rPr>
        <w:t>Finansal Durum Tablo</w:t>
      </w:r>
      <w:r w:rsidRPr="008E4381">
        <w:rPr>
          <w:rFonts w:ascii="Times New Roman" w:hAnsi="Times New Roman" w:cs="Times New Roman"/>
          <w:sz w:val="24"/>
          <w:szCs w:val="24"/>
        </w:rPr>
        <w:t xml:space="preserve">sunun hazırlanmasında uygulanan </w:t>
      </w:r>
      <w:r w:rsidRPr="00E40AB3">
        <w:rPr>
          <w:rFonts w:ascii="Times New Roman" w:hAnsi="Times New Roman" w:cs="Times New Roman"/>
          <w:b/>
          <w:sz w:val="24"/>
          <w:szCs w:val="24"/>
        </w:rPr>
        <w:t>muhasebe politikaları</w:t>
      </w:r>
      <w:r w:rsidRPr="008E4381">
        <w:rPr>
          <w:rFonts w:ascii="Times New Roman" w:hAnsi="Times New Roman" w:cs="Times New Roman"/>
          <w:sz w:val="24"/>
          <w:szCs w:val="24"/>
        </w:rPr>
        <w:t xml:space="preserve"> </w:t>
      </w:r>
      <w:r w:rsidR="00EC210B" w:rsidRPr="00082EF9">
        <w:rPr>
          <w:rFonts w:ascii="Times New Roman" w:hAnsi="Times New Roman" w:cs="Times New Roman"/>
          <w:sz w:val="24"/>
          <w:szCs w:val="24"/>
        </w:rPr>
        <w:t xml:space="preserve">bu Standardın ilk kez uygulandığı finansal tablolarda sunulan dönemlere de </w:t>
      </w:r>
      <w:r w:rsidRPr="008E4381">
        <w:rPr>
          <w:rFonts w:ascii="Times New Roman" w:hAnsi="Times New Roman" w:cs="Times New Roman"/>
          <w:sz w:val="24"/>
          <w:szCs w:val="24"/>
        </w:rPr>
        <w:t xml:space="preserve">aynı şekilde uygulanır. Bu </w:t>
      </w:r>
      <w:r w:rsidR="00CD356A" w:rsidRPr="008E4381">
        <w:rPr>
          <w:rFonts w:ascii="Times New Roman" w:hAnsi="Times New Roman" w:cs="Times New Roman"/>
          <w:sz w:val="24"/>
          <w:szCs w:val="24"/>
        </w:rPr>
        <w:t>bölüm</w:t>
      </w:r>
      <w:r w:rsidRPr="008E4381">
        <w:rPr>
          <w:rFonts w:ascii="Times New Roman" w:hAnsi="Times New Roman" w:cs="Times New Roman"/>
          <w:sz w:val="24"/>
          <w:szCs w:val="24"/>
        </w:rPr>
        <w:t xml:space="preserve">de belirtilen muafiyetler hariç olmak üzere, bu muhasebe politikalarının </w:t>
      </w:r>
      <w:r w:rsidR="00366D9E" w:rsidRPr="008E4381">
        <w:rPr>
          <w:rFonts w:ascii="Times New Roman" w:hAnsi="Times New Roman" w:cs="Times New Roman"/>
          <w:sz w:val="24"/>
          <w:szCs w:val="24"/>
        </w:rPr>
        <w:t>bu Standardın</w:t>
      </w:r>
      <w:r w:rsidRPr="008E4381">
        <w:rPr>
          <w:rFonts w:ascii="Times New Roman" w:hAnsi="Times New Roman" w:cs="Times New Roman"/>
          <w:sz w:val="24"/>
          <w:szCs w:val="24"/>
        </w:rPr>
        <w:t xml:space="preserve"> cari </w:t>
      </w:r>
      <w:r w:rsidR="008E4381" w:rsidRPr="00082EF9">
        <w:rPr>
          <w:rFonts w:ascii="Times New Roman" w:hAnsi="Times New Roman" w:cs="Times New Roman"/>
          <w:sz w:val="24"/>
          <w:szCs w:val="24"/>
        </w:rPr>
        <w:t>raporlama</w:t>
      </w:r>
      <w:r w:rsidR="008E4381" w:rsidRPr="00526CF6">
        <w:rPr>
          <w:rFonts w:ascii="Times New Roman" w:hAnsi="Times New Roman" w:cs="Times New Roman"/>
          <w:sz w:val="24"/>
          <w:szCs w:val="24"/>
        </w:rPr>
        <w:t xml:space="preserve"> </w:t>
      </w:r>
      <w:r w:rsidRPr="008E4381">
        <w:rPr>
          <w:rFonts w:ascii="Times New Roman" w:hAnsi="Times New Roman" w:cs="Times New Roman"/>
          <w:sz w:val="24"/>
          <w:szCs w:val="24"/>
        </w:rPr>
        <w:t>dönemi sonu itibarıyla yürürlükte bulunan hükümleriyle uyumlu olması gerekir.</w:t>
      </w:r>
    </w:p>
    <w:p w14:paraId="17D6D1E1" w14:textId="59E1FBCB" w:rsidR="00883753" w:rsidRDefault="00366D9E" w:rsidP="00413724">
      <w:pPr>
        <w:pStyle w:val="123numaraliiiiiiiiiiiiii"/>
        <w:numPr>
          <w:ilvl w:val="0"/>
          <w:numId w:val="100"/>
        </w:numPr>
        <w:spacing w:after="120" w:line="360" w:lineRule="auto"/>
        <w:ind w:hanging="720"/>
        <w:rPr>
          <w:rFonts w:ascii="Times New Roman" w:hAnsi="Times New Roman" w:cs="Times New Roman"/>
          <w:sz w:val="24"/>
          <w:szCs w:val="24"/>
        </w:rPr>
      </w:pPr>
      <w:r>
        <w:rPr>
          <w:rFonts w:ascii="Times New Roman" w:hAnsi="Times New Roman" w:cs="Times New Roman"/>
          <w:sz w:val="24"/>
          <w:szCs w:val="24"/>
        </w:rPr>
        <w:t>Bu Standarda</w:t>
      </w:r>
      <w:r w:rsidR="00883753" w:rsidRPr="00405751">
        <w:rPr>
          <w:rFonts w:ascii="Times New Roman" w:hAnsi="Times New Roman" w:cs="Times New Roman"/>
          <w:sz w:val="24"/>
          <w:szCs w:val="24"/>
        </w:rPr>
        <w:t xml:space="preserve"> göre hazırlanan açılış </w:t>
      </w:r>
      <w:r w:rsidR="0014516A">
        <w:rPr>
          <w:rFonts w:ascii="Times New Roman" w:hAnsi="Times New Roman" w:cs="Times New Roman"/>
          <w:sz w:val="24"/>
          <w:szCs w:val="24"/>
        </w:rPr>
        <w:t>Finansal Durum Tablo</w:t>
      </w:r>
      <w:r w:rsidR="00883753" w:rsidRPr="00405751">
        <w:rPr>
          <w:rFonts w:ascii="Times New Roman" w:hAnsi="Times New Roman" w:cs="Times New Roman"/>
          <w:sz w:val="24"/>
          <w:szCs w:val="24"/>
        </w:rPr>
        <w:t xml:space="preserve">sunda kullanılan muhasebe politikaları, önceki finansal raporlama çerçevesine göre düzenlenen aynı tarihli </w:t>
      </w:r>
      <w:r w:rsidR="0014516A">
        <w:rPr>
          <w:rFonts w:ascii="Times New Roman" w:hAnsi="Times New Roman" w:cs="Times New Roman"/>
          <w:sz w:val="24"/>
          <w:szCs w:val="24"/>
        </w:rPr>
        <w:t>Finansal Durum Tablo</w:t>
      </w:r>
      <w:r w:rsidR="00883753" w:rsidRPr="00405751">
        <w:rPr>
          <w:rFonts w:ascii="Times New Roman" w:hAnsi="Times New Roman" w:cs="Times New Roman"/>
          <w:sz w:val="24"/>
          <w:szCs w:val="24"/>
        </w:rPr>
        <w:t xml:space="preserve">sundaki muhasebe politikalarından farklı olabilir. Bunun sonucu olarak ilgili kalemlerde yapılan düzeltmeler, </w:t>
      </w:r>
      <w:r>
        <w:rPr>
          <w:rFonts w:ascii="Times New Roman" w:hAnsi="Times New Roman" w:cs="Times New Roman"/>
          <w:sz w:val="24"/>
          <w:szCs w:val="24"/>
        </w:rPr>
        <w:t>bu Standarda</w:t>
      </w:r>
      <w:r w:rsidR="00883753" w:rsidRPr="00405751">
        <w:rPr>
          <w:rFonts w:ascii="Times New Roman" w:hAnsi="Times New Roman" w:cs="Times New Roman"/>
          <w:sz w:val="24"/>
          <w:szCs w:val="24"/>
        </w:rPr>
        <w:t xml:space="preserve"> geçiş tarihinden önceki işlemlerden veya olaylardan kaynaklanır. Bu nedenle söz konusu düzeltmeler, </w:t>
      </w:r>
      <w:r>
        <w:rPr>
          <w:rFonts w:ascii="Times New Roman" w:hAnsi="Times New Roman" w:cs="Times New Roman"/>
          <w:sz w:val="24"/>
          <w:szCs w:val="24"/>
        </w:rPr>
        <w:t>bu Standarda</w:t>
      </w:r>
      <w:r w:rsidR="00883753" w:rsidRPr="00405751">
        <w:rPr>
          <w:rFonts w:ascii="Times New Roman" w:hAnsi="Times New Roman" w:cs="Times New Roman"/>
          <w:sz w:val="24"/>
          <w:szCs w:val="24"/>
        </w:rPr>
        <w:t xml:space="preserve"> geçiş tarihi </w:t>
      </w:r>
      <w:r w:rsidR="008A5469">
        <w:rPr>
          <w:rFonts w:ascii="Times New Roman" w:hAnsi="Times New Roman" w:cs="Times New Roman"/>
          <w:sz w:val="24"/>
          <w:szCs w:val="24"/>
        </w:rPr>
        <w:t>itibarıyla</w:t>
      </w:r>
      <w:r w:rsidR="00883753" w:rsidRPr="00405751">
        <w:rPr>
          <w:rFonts w:ascii="Times New Roman" w:hAnsi="Times New Roman" w:cs="Times New Roman"/>
          <w:sz w:val="24"/>
          <w:szCs w:val="24"/>
        </w:rPr>
        <w:t xml:space="preserve"> doğrudan “Geçmiş Yıllar K</w:t>
      </w:r>
      <w:r w:rsidR="00EF6C2F">
        <w:rPr>
          <w:rFonts w:ascii="Times New Roman" w:hAnsi="Times New Roman" w:cs="Times New Roman"/>
          <w:sz w:val="24"/>
          <w:szCs w:val="24"/>
        </w:rPr>
        <w:t>â</w:t>
      </w:r>
      <w:r w:rsidR="00883753" w:rsidRPr="00405751">
        <w:rPr>
          <w:rFonts w:ascii="Times New Roman" w:hAnsi="Times New Roman" w:cs="Times New Roman"/>
          <w:sz w:val="24"/>
          <w:szCs w:val="24"/>
        </w:rPr>
        <w:t xml:space="preserve">rları/Zararları” kalemi içerisinde (veya uygun olması durumunda farklı bir </w:t>
      </w:r>
      <w:proofErr w:type="spellStart"/>
      <w:r w:rsidR="00883753" w:rsidRPr="00405751">
        <w:rPr>
          <w:rFonts w:ascii="Times New Roman" w:hAnsi="Times New Roman" w:cs="Times New Roman"/>
          <w:sz w:val="24"/>
          <w:szCs w:val="24"/>
        </w:rPr>
        <w:t>özkaynak</w:t>
      </w:r>
      <w:proofErr w:type="spellEnd"/>
      <w:r w:rsidR="00883753" w:rsidRPr="00405751">
        <w:rPr>
          <w:rFonts w:ascii="Times New Roman" w:hAnsi="Times New Roman" w:cs="Times New Roman"/>
          <w:sz w:val="24"/>
          <w:szCs w:val="24"/>
        </w:rPr>
        <w:t xml:space="preserve"> kalemi içerisinde) gösterilir.</w:t>
      </w:r>
    </w:p>
    <w:p w14:paraId="273E6793" w14:textId="77777777" w:rsidR="008A5469" w:rsidRDefault="000E0FE6" w:rsidP="00413724">
      <w:pPr>
        <w:pStyle w:val="123numaraliiiiiiiiiiiiii"/>
        <w:numPr>
          <w:ilvl w:val="0"/>
          <w:numId w:val="100"/>
        </w:numPr>
        <w:spacing w:after="120" w:line="360" w:lineRule="auto"/>
        <w:ind w:hanging="720"/>
        <w:rPr>
          <w:rFonts w:ascii="Times New Roman" w:hAnsi="Times New Roman" w:cs="Times New Roman"/>
          <w:sz w:val="24"/>
          <w:szCs w:val="24"/>
        </w:rPr>
      </w:pPr>
      <w:r w:rsidRPr="000E0FE6">
        <w:rPr>
          <w:rFonts w:ascii="Times New Roman" w:hAnsi="Times New Roman" w:cs="Times New Roman"/>
          <w:sz w:val="24"/>
          <w:szCs w:val="24"/>
        </w:rPr>
        <w:t xml:space="preserve">Ancak kıdem tazminatı yükümlülüğünü </w:t>
      </w:r>
      <w:r w:rsidR="00366D9E">
        <w:rPr>
          <w:rFonts w:ascii="Times New Roman" w:hAnsi="Times New Roman" w:cs="Times New Roman"/>
          <w:sz w:val="24"/>
          <w:szCs w:val="24"/>
        </w:rPr>
        <w:t>bu Standartla</w:t>
      </w:r>
      <w:r w:rsidRPr="000E0FE6">
        <w:rPr>
          <w:rFonts w:ascii="Times New Roman" w:hAnsi="Times New Roman" w:cs="Times New Roman"/>
          <w:sz w:val="24"/>
          <w:szCs w:val="24"/>
        </w:rPr>
        <w:t xml:space="preserve"> birlikte ilk defa finansal tablolarına yansıtacak </w:t>
      </w:r>
      <w:r>
        <w:rPr>
          <w:rFonts w:ascii="Times New Roman" w:hAnsi="Times New Roman" w:cs="Times New Roman"/>
          <w:sz w:val="24"/>
          <w:szCs w:val="24"/>
        </w:rPr>
        <w:t xml:space="preserve">olan </w:t>
      </w:r>
      <w:r w:rsidRPr="000E0FE6">
        <w:rPr>
          <w:rFonts w:ascii="Times New Roman" w:hAnsi="Times New Roman" w:cs="Times New Roman"/>
          <w:sz w:val="24"/>
          <w:szCs w:val="24"/>
        </w:rPr>
        <w:t xml:space="preserve">işletmeler </w:t>
      </w:r>
      <w:r>
        <w:rPr>
          <w:rFonts w:ascii="Times New Roman" w:hAnsi="Times New Roman" w:cs="Times New Roman"/>
          <w:sz w:val="24"/>
          <w:szCs w:val="24"/>
        </w:rPr>
        <w:t xml:space="preserve">geçiş tarihinden önceki </w:t>
      </w:r>
      <w:r w:rsidR="004547F5">
        <w:rPr>
          <w:rFonts w:ascii="Times New Roman" w:hAnsi="Times New Roman" w:cs="Times New Roman"/>
          <w:sz w:val="24"/>
          <w:szCs w:val="24"/>
        </w:rPr>
        <w:t xml:space="preserve">raporlama </w:t>
      </w:r>
      <w:r>
        <w:rPr>
          <w:rFonts w:ascii="Times New Roman" w:hAnsi="Times New Roman" w:cs="Times New Roman"/>
          <w:sz w:val="24"/>
          <w:szCs w:val="24"/>
        </w:rPr>
        <w:t>dönemlerine ilişkin topla</w:t>
      </w:r>
      <w:r w:rsidR="00EF6C2F">
        <w:rPr>
          <w:rFonts w:ascii="Times New Roman" w:hAnsi="Times New Roman" w:cs="Times New Roman"/>
          <w:sz w:val="24"/>
          <w:szCs w:val="24"/>
        </w:rPr>
        <w:t>m kıdem tazminatı tutarlarını on</w:t>
      </w:r>
      <w:r>
        <w:rPr>
          <w:rFonts w:ascii="Times New Roman" w:hAnsi="Times New Roman" w:cs="Times New Roman"/>
          <w:sz w:val="24"/>
          <w:szCs w:val="24"/>
        </w:rPr>
        <w:t xml:space="preserve"> yılı geçmemek üzere eşit tutarlarla </w:t>
      </w:r>
      <w:r w:rsidRPr="00405751">
        <w:rPr>
          <w:rFonts w:ascii="Times New Roman" w:hAnsi="Times New Roman" w:cs="Times New Roman"/>
          <w:sz w:val="24"/>
          <w:szCs w:val="24"/>
        </w:rPr>
        <w:t>“Geçmiş Yıllar K</w:t>
      </w:r>
      <w:r w:rsidR="00EF6C2F">
        <w:rPr>
          <w:rFonts w:ascii="Times New Roman" w:hAnsi="Times New Roman" w:cs="Times New Roman"/>
          <w:sz w:val="24"/>
          <w:szCs w:val="24"/>
        </w:rPr>
        <w:t>â</w:t>
      </w:r>
      <w:r w:rsidRPr="00405751">
        <w:rPr>
          <w:rFonts w:ascii="Times New Roman" w:hAnsi="Times New Roman" w:cs="Times New Roman"/>
          <w:sz w:val="24"/>
          <w:szCs w:val="24"/>
        </w:rPr>
        <w:t>rları/Zararları”</w:t>
      </w:r>
      <w:r>
        <w:rPr>
          <w:rFonts w:ascii="Times New Roman" w:hAnsi="Times New Roman" w:cs="Times New Roman"/>
          <w:sz w:val="24"/>
          <w:szCs w:val="24"/>
        </w:rPr>
        <w:t xml:space="preserve"> kalemine yansıtabilir. Bu durumda, </w:t>
      </w:r>
      <w:r w:rsidR="00656C37">
        <w:rPr>
          <w:rFonts w:ascii="Times New Roman" w:hAnsi="Times New Roman" w:cs="Times New Roman"/>
          <w:sz w:val="24"/>
          <w:szCs w:val="24"/>
        </w:rPr>
        <w:t xml:space="preserve">eşit tutarlardan ilki açılış </w:t>
      </w:r>
      <w:r w:rsidR="0014516A">
        <w:rPr>
          <w:rFonts w:ascii="Times New Roman" w:hAnsi="Times New Roman" w:cs="Times New Roman"/>
          <w:sz w:val="24"/>
          <w:szCs w:val="24"/>
        </w:rPr>
        <w:t>Finansal Durum Tablo</w:t>
      </w:r>
      <w:r w:rsidR="00656C37">
        <w:rPr>
          <w:rFonts w:ascii="Times New Roman" w:hAnsi="Times New Roman" w:cs="Times New Roman"/>
          <w:sz w:val="24"/>
          <w:szCs w:val="24"/>
        </w:rPr>
        <w:t xml:space="preserve">suna yansıtılır ve </w:t>
      </w:r>
      <w:r>
        <w:rPr>
          <w:rFonts w:ascii="Times New Roman" w:hAnsi="Times New Roman" w:cs="Times New Roman"/>
          <w:sz w:val="24"/>
          <w:szCs w:val="24"/>
        </w:rPr>
        <w:t>tahmin edilen kıdem tazminatı toplam tutarı ile bu tutarın finansal tablolara yansıtılmayan kısmı dipnotlarda açıklanır.</w:t>
      </w:r>
    </w:p>
    <w:p w14:paraId="20184D25" w14:textId="77777777" w:rsidR="00883753" w:rsidRPr="00405751" w:rsidRDefault="00883753" w:rsidP="00883753">
      <w:pPr>
        <w:pStyle w:val="KBALIK1"/>
      </w:pPr>
      <w:r w:rsidRPr="00405751">
        <w:t xml:space="preserve">Muafiyetler </w:t>
      </w:r>
    </w:p>
    <w:p w14:paraId="5F5436A4" w14:textId="77777777" w:rsidR="00883753" w:rsidRPr="00526CF6" w:rsidRDefault="00883753" w:rsidP="00413724">
      <w:pPr>
        <w:pStyle w:val="123numaraliiiiiiiiiiiiii"/>
        <w:numPr>
          <w:ilvl w:val="0"/>
          <w:numId w:val="100"/>
        </w:numPr>
        <w:spacing w:after="120" w:line="360" w:lineRule="auto"/>
        <w:ind w:hanging="720"/>
        <w:rPr>
          <w:rFonts w:ascii="Times New Roman" w:hAnsi="Times New Roman" w:cs="Times New Roman"/>
          <w:sz w:val="24"/>
          <w:szCs w:val="24"/>
        </w:rPr>
      </w:pPr>
      <w:r w:rsidRPr="00526CF6">
        <w:rPr>
          <w:rFonts w:ascii="Times New Roman" w:hAnsi="Times New Roman" w:cs="Times New Roman"/>
          <w:sz w:val="24"/>
          <w:szCs w:val="24"/>
        </w:rPr>
        <w:t xml:space="preserve">Bu </w:t>
      </w:r>
      <w:r w:rsidR="00CD356A" w:rsidRPr="008E4381">
        <w:rPr>
          <w:rFonts w:ascii="Times New Roman" w:hAnsi="Times New Roman" w:cs="Times New Roman"/>
          <w:sz w:val="24"/>
          <w:szCs w:val="24"/>
        </w:rPr>
        <w:t>bölüm</w:t>
      </w:r>
      <w:r w:rsidR="000E0FE6" w:rsidRPr="008E4381">
        <w:rPr>
          <w:rFonts w:ascii="Times New Roman" w:hAnsi="Times New Roman" w:cs="Times New Roman"/>
          <w:sz w:val="24"/>
          <w:szCs w:val="24"/>
        </w:rPr>
        <w:t>de</w:t>
      </w:r>
      <w:r w:rsidRPr="008E4381">
        <w:rPr>
          <w:rFonts w:ascii="Times New Roman" w:hAnsi="Times New Roman" w:cs="Times New Roman"/>
          <w:sz w:val="24"/>
          <w:szCs w:val="24"/>
        </w:rPr>
        <w:t xml:space="preserve">, açılış </w:t>
      </w:r>
      <w:r w:rsidR="0014516A" w:rsidRPr="008E4381">
        <w:rPr>
          <w:rFonts w:ascii="Times New Roman" w:hAnsi="Times New Roman" w:cs="Times New Roman"/>
          <w:sz w:val="24"/>
          <w:szCs w:val="24"/>
        </w:rPr>
        <w:t>Finansal Durum Tablo</w:t>
      </w:r>
      <w:r w:rsidRPr="008E4381">
        <w:rPr>
          <w:rFonts w:ascii="Times New Roman" w:hAnsi="Times New Roman" w:cs="Times New Roman"/>
          <w:sz w:val="24"/>
          <w:szCs w:val="24"/>
        </w:rPr>
        <w:t xml:space="preserve">sunun </w:t>
      </w:r>
      <w:r w:rsidR="00366D9E" w:rsidRPr="008E4381">
        <w:rPr>
          <w:rFonts w:ascii="Times New Roman" w:hAnsi="Times New Roman" w:cs="Times New Roman"/>
          <w:sz w:val="24"/>
          <w:szCs w:val="24"/>
        </w:rPr>
        <w:t xml:space="preserve">bu Standart </w:t>
      </w:r>
      <w:r w:rsidRPr="008E4381">
        <w:rPr>
          <w:rFonts w:ascii="Times New Roman" w:hAnsi="Times New Roman" w:cs="Times New Roman"/>
          <w:sz w:val="24"/>
          <w:szCs w:val="24"/>
        </w:rPr>
        <w:t xml:space="preserve">hükümleriyle uyumlu olmasına yönelik iki farklı türde muafiyet getirilmektedir. Bunlardan ilki, </w:t>
      </w:r>
      <w:r w:rsidR="00366D9E" w:rsidRPr="008E4381">
        <w:rPr>
          <w:rFonts w:ascii="Times New Roman" w:hAnsi="Times New Roman" w:cs="Times New Roman"/>
          <w:sz w:val="24"/>
          <w:szCs w:val="24"/>
        </w:rPr>
        <w:t>bu Standardın</w:t>
      </w:r>
      <w:r w:rsidRPr="008E4381">
        <w:rPr>
          <w:rFonts w:ascii="Times New Roman" w:hAnsi="Times New Roman" w:cs="Times New Roman"/>
          <w:sz w:val="24"/>
          <w:szCs w:val="24"/>
        </w:rPr>
        <w:t xml:space="preserve"> bazı hükümlerin</w:t>
      </w:r>
      <w:r w:rsidR="008E4381">
        <w:rPr>
          <w:rFonts w:ascii="Times New Roman" w:hAnsi="Times New Roman" w:cs="Times New Roman"/>
          <w:sz w:val="24"/>
          <w:szCs w:val="24"/>
        </w:rPr>
        <w:t>in</w:t>
      </w:r>
      <w:r w:rsidRPr="00526CF6">
        <w:rPr>
          <w:rFonts w:ascii="Times New Roman" w:hAnsi="Times New Roman" w:cs="Times New Roman"/>
          <w:sz w:val="24"/>
          <w:szCs w:val="24"/>
        </w:rPr>
        <w:t xml:space="preserve"> g</w:t>
      </w:r>
      <w:r w:rsidRPr="008E4381">
        <w:rPr>
          <w:rFonts w:ascii="Times New Roman" w:hAnsi="Times New Roman" w:cs="Times New Roman"/>
          <w:sz w:val="24"/>
          <w:szCs w:val="24"/>
        </w:rPr>
        <w:t>eriye dönük olarak uygulanma</w:t>
      </w:r>
      <w:r w:rsidR="00C11594" w:rsidRPr="008E4381">
        <w:rPr>
          <w:rFonts w:ascii="Times New Roman" w:hAnsi="Times New Roman" w:cs="Times New Roman"/>
          <w:sz w:val="24"/>
          <w:szCs w:val="24"/>
        </w:rPr>
        <w:t>ma</w:t>
      </w:r>
      <w:r w:rsidRPr="008E4381">
        <w:rPr>
          <w:rFonts w:ascii="Times New Roman" w:hAnsi="Times New Roman" w:cs="Times New Roman"/>
          <w:sz w:val="24"/>
          <w:szCs w:val="24"/>
        </w:rPr>
        <w:t>sı</w:t>
      </w:r>
      <w:r w:rsidR="00C11594" w:rsidRPr="008E4381">
        <w:rPr>
          <w:rFonts w:ascii="Times New Roman" w:hAnsi="Times New Roman" w:cs="Times New Roman"/>
          <w:sz w:val="24"/>
          <w:szCs w:val="24"/>
        </w:rPr>
        <w:t>na ilişkin muafiyettir.</w:t>
      </w:r>
      <w:r w:rsidRPr="008E4381">
        <w:rPr>
          <w:rFonts w:ascii="Times New Roman" w:hAnsi="Times New Roman" w:cs="Times New Roman"/>
          <w:sz w:val="24"/>
          <w:szCs w:val="24"/>
        </w:rPr>
        <w:t xml:space="preserve"> </w:t>
      </w:r>
      <w:r w:rsidR="00C11594" w:rsidRPr="008E4381">
        <w:rPr>
          <w:rFonts w:ascii="Times New Roman" w:hAnsi="Times New Roman" w:cs="Times New Roman"/>
          <w:sz w:val="24"/>
          <w:szCs w:val="24"/>
        </w:rPr>
        <w:t xml:space="preserve">İkincisi ise </w:t>
      </w:r>
      <w:r w:rsidR="008E4381" w:rsidRPr="00082EF9">
        <w:rPr>
          <w:rFonts w:ascii="Times New Roman" w:hAnsi="Times New Roman" w:cs="Times New Roman"/>
          <w:sz w:val="24"/>
          <w:szCs w:val="24"/>
        </w:rPr>
        <w:t>bu Standardın</w:t>
      </w:r>
      <w:r w:rsidRPr="00526CF6">
        <w:rPr>
          <w:rFonts w:ascii="Times New Roman" w:hAnsi="Times New Roman" w:cs="Times New Roman"/>
          <w:sz w:val="24"/>
          <w:szCs w:val="24"/>
        </w:rPr>
        <w:t xml:space="preserve"> bazı hükümlerinin uygulanmamasına imkân tanımaktadır. </w:t>
      </w:r>
    </w:p>
    <w:p w14:paraId="3CC1263E" w14:textId="77777777" w:rsidR="00883753" w:rsidRPr="00405751" w:rsidRDefault="008E4381" w:rsidP="00883753">
      <w:pPr>
        <w:pStyle w:val="KBALIK2"/>
      </w:pPr>
      <w:r>
        <w:t xml:space="preserve">Bu Standardın </w:t>
      </w:r>
      <w:r w:rsidR="00883753" w:rsidRPr="00405751">
        <w:t>Bazı Hükümlerinin Geriye Dönük Uygulanmamasını Öngören Muafiyetler</w:t>
      </w:r>
    </w:p>
    <w:p w14:paraId="58E4EB3E" w14:textId="77777777" w:rsidR="00883753" w:rsidRPr="00405751" w:rsidRDefault="00366D9E" w:rsidP="00413724">
      <w:pPr>
        <w:pStyle w:val="123numaraliiiiiiiiiiiiii"/>
        <w:numPr>
          <w:ilvl w:val="0"/>
          <w:numId w:val="100"/>
        </w:numPr>
        <w:spacing w:after="120" w:line="360" w:lineRule="auto"/>
        <w:ind w:hanging="720"/>
        <w:rPr>
          <w:rFonts w:ascii="Times New Roman" w:hAnsi="Times New Roman" w:cs="Times New Roman"/>
          <w:sz w:val="24"/>
          <w:szCs w:val="24"/>
        </w:rPr>
      </w:pPr>
      <w:r>
        <w:rPr>
          <w:rFonts w:ascii="Times New Roman" w:hAnsi="Times New Roman" w:cs="Times New Roman"/>
          <w:sz w:val="24"/>
          <w:szCs w:val="24"/>
        </w:rPr>
        <w:t>Bu Standardın</w:t>
      </w:r>
      <w:r w:rsidR="00883753" w:rsidRPr="00405751">
        <w:rPr>
          <w:rFonts w:ascii="Times New Roman" w:hAnsi="Times New Roman" w:cs="Times New Roman"/>
          <w:sz w:val="24"/>
          <w:szCs w:val="24"/>
        </w:rPr>
        <w:t xml:space="preserve"> ilk kez uygulamasında, önceki finansal raporlama çerçevesine göre yapılan aşağıdakilere ilişkin muhasebeleştirme işlemleri geriye dönük olarak </w:t>
      </w:r>
      <w:r w:rsidR="007D5F0A">
        <w:rPr>
          <w:rFonts w:ascii="Times New Roman" w:hAnsi="Times New Roman" w:cs="Times New Roman"/>
          <w:sz w:val="24"/>
          <w:szCs w:val="24"/>
        </w:rPr>
        <w:t>düzeltilmez</w:t>
      </w:r>
      <w:r w:rsidR="00883753" w:rsidRPr="00405751">
        <w:rPr>
          <w:rFonts w:ascii="Times New Roman" w:hAnsi="Times New Roman" w:cs="Times New Roman"/>
          <w:sz w:val="24"/>
          <w:szCs w:val="24"/>
        </w:rPr>
        <w:t>:</w:t>
      </w:r>
    </w:p>
    <w:p w14:paraId="612197BE" w14:textId="77777777" w:rsidR="00883753" w:rsidRPr="00082EF9" w:rsidRDefault="00883753" w:rsidP="00413724">
      <w:pPr>
        <w:pStyle w:val="ListeParagraf"/>
        <w:numPr>
          <w:ilvl w:val="0"/>
          <w:numId w:val="102"/>
        </w:numPr>
        <w:spacing w:after="120" w:line="360" w:lineRule="auto"/>
        <w:ind w:left="1276" w:hanging="567"/>
        <w:contextualSpacing w:val="0"/>
        <w:rPr>
          <w:rFonts w:ascii="Times New Roman" w:hAnsi="Times New Roman" w:cs="Times New Roman"/>
          <w:i/>
          <w:sz w:val="24"/>
          <w:szCs w:val="24"/>
        </w:rPr>
      </w:pPr>
      <w:r w:rsidRPr="008D7BF2">
        <w:rPr>
          <w:rFonts w:ascii="Times New Roman" w:hAnsi="Times New Roman" w:cs="Times New Roman"/>
          <w:b/>
          <w:i/>
          <w:sz w:val="24"/>
          <w:szCs w:val="24"/>
        </w:rPr>
        <w:t>Finansal varlık</w:t>
      </w:r>
      <w:r w:rsidRPr="00082EF9">
        <w:rPr>
          <w:rFonts w:ascii="Times New Roman" w:hAnsi="Times New Roman" w:cs="Times New Roman"/>
          <w:i/>
          <w:sz w:val="24"/>
          <w:szCs w:val="24"/>
        </w:rPr>
        <w:t xml:space="preserve">ların ve </w:t>
      </w:r>
      <w:r w:rsidRPr="00E9320A">
        <w:rPr>
          <w:rFonts w:ascii="Times New Roman" w:hAnsi="Times New Roman" w:cs="Times New Roman"/>
          <w:b/>
          <w:i/>
          <w:sz w:val="24"/>
          <w:szCs w:val="24"/>
        </w:rPr>
        <w:t>finansal yükümlülük</w:t>
      </w:r>
      <w:r w:rsidRPr="00082EF9">
        <w:rPr>
          <w:rFonts w:ascii="Times New Roman" w:hAnsi="Times New Roman" w:cs="Times New Roman"/>
          <w:i/>
          <w:sz w:val="24"/>
          <w:szCs w:val="24"/>
        </w:rPr>
        <w:t>lerin finansal tablo dışı bırakılması.</w:t>
      </w:r>
    </w:p>
    <w:p w14:paraId="60C73547" w14:textId="77777777" w:rsidR="00883753" w:rsidRPr="00405751" w:rsidRDefault="007D5F0A" w:rsidP="007F1F31">
      <w:pPr>
        <w:pStyle w:val="123numaraliiiiiiiiiiiiii"/>
        <w:spacing w:after="120" w:line="360" w:lineRule="auto"/>
        <w:ind w:left="1276" w:firstLine="0"/>
        <w:rPr>
          <w:rFonts w:ascii="Times New Roman" w:hAnsi="Times New Roman" w:cs="Times New Roman"/>
          <w:sz w:val="24"/>
          <w:szCs w:val="24"/>
        </w:rPr>
      </w:pPr>
      <w:r w:rsidRPr="00905305">
        <w:rPr>
          <w:rFonts w:ascii="Times New Roman" w:hAnsi="Times New Roman" w:cs="Times New Roman"/>
          <w:sz w:val="24"/>
          <w:szCs w:val="24"/>
        </w:rPr>
        <w:t>Ö</w:t>
      </w:r>
      <w:r w:rsidR="00883753" w:rsidRPr="00905305">
        <w:rPr>
          <w:rFonts w:ascii="Times New Roman" w:hAnsi="Times New Roman" w:cs="Times New Roman"/>
          <w:sz w:val="24"/>
          <w:szCs w:val="24"/>
        </w:rPr>
        <w:t xml:space="preserve">nceki finansal raporlama çerçevesine göre geçiş tarihinden önce finansal tablo dışı bırakılmış olan finansal varlık ve yükümlülükler, </w:t>
      </w:r>
      <w:r w:rsidR="00366D9E" w:rsidRPr="00905305">
        <w:rPr>
          <w:rFonts w:ascii="Times New Roman" w:hAnsi="Times New Roman" w:cs="Times New Roman"/>
          <w:sz w:val="24"/>
          <w:szCs w:val="24"/>
        </w:rPr>
        <w:t>bu Standarda</w:t>
      </w:r>
      <w:r w:rsidR="00883753" w:rsidRPr="00905305">
        <w:rPr>
          <w:rFonts w:ascii="Times New Roman" w:hAnsi="Times New Roman" w:cs="Times New Roman"/>
          <w:sz w:val="24"/>
          <w:szCs w:val="24"/>
        </w:rPr>
        <w:t xml:space="preserve"> göre yeniden </w:t>
      </w:r>
      <w:r w:rsidR="0014516A" w:rsidRPr="00905305">
        <w:rPr>
          <w:rFonts w:ascii="Times New Roman" w:hAnsi="Times New Roman" w:cs="Times New Roman"/>
          <w:sz w:val="24"/>
          <w:szCs w:val="24"/>
        </w:rPr>
        <w:t>Finansal Durum Tablo</w:t>
      </w:r>
      <w:r w:rsidR="00883753" w:rsidRPr="00905305">
        <w:rPr>
          <w:rFonts w:ascii="Times New Roman" w:hAnsi="Times New Roman" w:cs="Times New Roman"/>
          <w:sz w:val="24"/>
          <w:szCs w:val="24"/>
        </w:rPr>
        <w:t>suna yansıtılmaz.</w:t>
      </w:r>
      <w:r w:rsidR="00883753" w:rsidRPr="00405751">
        <w:rPr>
          <w:rFonts w:ascii="Times New Roman" w:hAnsi="Times New Roman" w:cs="Times New Roman"/>
          <w:sz w:val="24"/>
          <w:szCs w:val="24"/>
        </w:rPr>
        <w:t xml:space="preserve"> Bunun yanı sıra, </w:t>
      </w:r>
      <w:r w:rsidR="00E8393B" w:rsidRPr="00405751">
        <w:rPr>
          <w:rFonts w:ascii="Times New Roman" w:hAnsi="Times New Roman" w:cs="Times New Roman"/>
          <w:sz w:val="24"/>
          <w:szCs w:val="24"/>
        </w:rPr>
        <w:t xml:space="preserve">geçiş tarihinde </w:t>
      </w:r>
      <w:r w:rsidR="00E8393B">
        <w:rPr>
          <w:rFonts w:ascii="Times New Roman" w:hAnsi="Times New Roman" w:cs="Times New Roman"/>
          <w:sz w:val="24"/>
          <w:szCs w:val="24"/>
        </w:rPr>
        <w:t xml:space="preserve">mevcut finansal varlık ve yükümlülüklerden </w:t>
      </w:r>
      <w:r w:rsidR="00366D9E">
        <w:rPr>
          <w:rFonts w:ascii="Times New Roman" w:hAnsi="Times New Roman" w:cs="Times New Roman"/>
          <w:sz w:val="24"/>
          <w:szCs w:val="24"/>
        </w:rPr>
        <w:t>bu Standarda</w:t>
      </w:r>
      <w:r w:rsidR="00883753" w:rsidRPr="00405751">
        <w:rPr>
          <w:rFonts w:ascii="Times New Roman" w:hAnsi="Times New Roman" w:cs="Times New Roman"/>
          <w:sz w:val="24"/>
          <w:szCs w:val="24"/>
        </w:rPr>
        <w:t xml:space="preserve"> göre finansal tablo dışı bırakıl</w:t>
      </w:r>
      <w:r w:rsidR="00E8393B">
        <w:rPr>
          <w:rFonts w:ascii="Times New Roman" w:hAnsi="Times New Roman" w:cs="Times New Roman"/>
          <w:sz w:val="24"/>
          <w:szCs w:val="24"/>
        </w:rPr>
        <w:t>acak nitelikte olanlar,</w:t>
      </w:r>
      <w:r w:rsidR="00883753" w:rsidRPr="00405751">
        <w:rPr>
          <w:rFonts w:ascii="Times New Roman" w:hAnsi="Times New Roman" w:cs="Times New Roman"/>
          <w:sz w:val="24"/>
          <w:szCs w:val="24"/>
        </w:rPr>
        <w:t xml:space="preserve"> </w:t>
      </w:r>
      <w:r w:rsidR="00E8393B">
        <w:rPr>
          <w:rFonts w:ascii="Times New Roman" w:hAnsi="Times New Roman" w:cs="Times New Roman"/>
          <w:sz w:val="24"/>
          <w:szCs w:val="24"/>
        </w:rPr>
        <w:t xml:space="preserve">istenilirse, </w:t>
      </w:r>
      <w:r w:rsidR="00883753" w:rsidRPr="00405751">
        <w:rPr>
          <w:rFonts w:ascii="Times New Roman" w:hAnsi="Times New Roman" w:cs="Times New Roman"/>
          <w:sz w:val="24"/>
          <w:szCs w:val="24"/>
        </w:rPr>
        <w:t xml:space="preserve">elden çıkarılıncaya veya ödeninceye kadar </w:t>
      </w:r>
      <w:r w:rsidR="0014516A">
        <w:rPr>
          <w:rFonts w:ascii="Times New Roman" w:hAnsi="Times New Roman" w:cs="Times New Roman"/>
          <w:sz w:val="24"/>
          <w:szCs w:val="24"/>
        </w:rPr>
        <w:t>Finansal Durum Tablo</w:t>
      </w:r>
      <w:r w:rsidR="00883753" w:rsidRPr="00405751">
        <w:rPr>
          <w:rFonts w:ascii="Times New Roman" w:hAnsi="Times New Roman" w:cs="Times New Roman"/>
          <w:sz w:val="24"/>
          <w:szCs w:val="24"/>
        </w:rPr>
        <w:t xml:space="preserve">sunda sunulmaya devam edilebilir. </w:t>
      </w:r>
    </w:p>
    <w:p w14:paraId="5553DC27" w14:textId="77777777" w:rsidR="00883753" w:rsidRPr="00082EF9" w:rsidRDefault="00883753" w:rsidP="00413724">
      <w:pPr>
        <w:pStyle w:val="ListeParagraf"/>
        <w:numPr>
          <w:ilvl w:val="0"/>
          <w:numId w:val="102"/>
        </w:numPr>
        <w:spacing w:after="120" w:line="360" w:lineRule="auto"/>
        <w:ind w:left="1276" w:hanging="567"/>
        <w:contextualSpacing w:val="0"/>
        <w:rPr>
          <w:rFonts w:ascii="Times New Roman" w:hAnsi="Times New Roman" w:cs="Times New Roman"/>
          <w:i/>
          <w:sz w:val="24"/>
          <w:szCs w:val="24"/>
        </w:rPr>
      </w:pPr>
      <w:r w:rsidRPr="00082EF9">
        <w:rPr>
          <w:rFonts w:ascii="Times New Roman" w:hAnsi="Times New Roman" w:cs="Times New Roman"/>
          <w:i/>
          <w:sz w:val="24"/>
          <w:szCs w:val="24"/>
        </w:rPr>
        <w:t>Muhasebe tahminleri.</w:t>
      </w:r>
    </w:p>
    <w:p w14:paraId="0D31AB93" w14:textId="77777777" w:rsidR="00883753" w:rsidRPr="00405751" w:rsidRDefault="00F13DDC" w:rsidP="007F1F31">
      <w:pPr>
        <w:pStyle w:val="123numaraliiiiiiiiiiiiii"/>
        <w:spacing w:after="120" w:line="360" w:lineRule="auto"/>
        <w:ind w:left="1276" w:firstLine="0"/>
        <w:rPr>
          <w:rFonts w:ascii="Times New Roman" w:hAnsi="Times New Roman" w:cs="Times New Roman"/>
          <w:sz w:val="24"/>
          <w:szCs w:val="24"/>
        </w:rPr>
      </w:pPr>
      <w:r>
        <w:rPr>
          <w:rFonts w:ascii="Times New Roman" w:hAnsi="Times New Roman" w:cs="Times New Roman"/>
          <w:sz w:val="24"/>
          <w:szCs w:val="24"/>
        </w:rPr>
        <w:t>B</w:t>
      </w:r>
      <w:r w:rsidR="00366D9E">
        <w:rPr>
          <w:rFonts w:ascii="Times New Roman" w:hAnsi="Times New Roman" w:cs="Times New Roman"/>
          <w:sz w:val="24"/>
          <w:szCs w:val="24"/>
        </w:rPr>
        <w:t>u Standarda</w:t>
      </w:r>
      <w:r w:rsidR="00883753" w:rsidRPr="00405751">
        <w:rPr>
          <w:rFonts w:ascii="Times New Roman" w:hAnsi="Times New Roman" w:cs="Times New Roman"/>
          <w:sz w:val="24"/>
          <w:szCs w:val="24"/>
        </w:rPr>
        <w:t xml:space="preserve"> göre yapılması gereken </w:t>
      </w:r>
      <w:r>
        <w:rPr>
          <w:rFonts w:ascii="Times New Roman" w:hAnsi="Times New Roman" w:cs="Times New Roman"/>
          <w:sz w:val="24"/>
          <w:szCs w:val="24"/>
        </w:rPr>
        <w:t>g</w:t>
      </w:r>
      <w:r w:rsidRPr="00405751">
        <w:rPr>
          <w:rFonts w:ascii="Times New Roman" w:hAnsi="Times New Roman" w:cs="Times New Roman"/>
          <w:sz w:val="24"/>
          <w:szCs w:val="24"/>
        </w:rPr>
        <w:t>eçiş tarihinde</w:t>
      </w:r>
      <w:r>
        <w:rPr>
          <w:rFonts w:ascii="Times New Roman" w:hAnsi="Times New Roman" w:cs="Times New Roman"/>
          <w:sz w:val="24"/>
          <w:szCs w:val="24"/>
        </w:rPr>
        <w:t>ki</w:t>
      </w:r>
      <w:r w:rsidRPr="00405751">
        <w:rPr>
          <w:rFonts w:ascii="Times New Roman" w:hAnsi="Times New Roman" w:cs="Times New Roman"/>
          <w:sz w:val="24"/>
          <w:szCs w:val="24"/>
        </w:rPr>
        <w:t xml:space="preserve"> </w:t>
      </w:r>
      <w:r w:rsidR="008A5469">
        <w:rPr>
          <w:rFonts w:ascii="Times New Roman" w:hAnsi="Times New Roman" w:cs="Times New Roman"/>
          <w:sz w:val="24"/>
          <w:szCs w:val="24"/>
        </w:rPr>
        <w:t xml:space="preserve">tahminler, </w:t>
      </w:r>
      <w:r w:rsidR="00883753" w:rsidRPr="00405751">
        <w:rPr>
          <w:rFonts w:ascii="Times New Roman" w:hAnsi="Times New Roman" w:cs="Times New Roman"/>
          <w:sz w:val="24"/>
          <w:szCs w:val="24"/>
        </w:rPr>
        <w:t xml:space="preserve"> </w:t>
      </w:r>
      <w:r>
        <w:rPr>
          <w:rFonts w:ascii="Times New Roman" w:hAnsi="Times New Roman" w:cs="Times New Roman"/>
          <w:sz w:val="24"/>
          <w:szCs w:val="24"/>
        </w:rPr>
        <w:t xml:space="preserve">bu tarihte </w:t>
      </w:r>
      <w:r w:rsidR="00883753" w:rsidRPr="00405751">
        <w:rPr>
          <w:rFonts w:ascii="Times New Roman" w:hAnsi="Times New Roman" w:cs="Times New Roman"/>
          <w:sz w:val="24"/>
          <w:szCs w:val="24"/>
        </w:rPr>
        <w:t>önceki finansal raporlama çerçevesine göre yapılan tahminlerle</w:t>
      </w:r>
      <w:r w:rsidRPr="00F13DDC">
        <w:rPr>
          <w:rFonts w:ascii="Times New Roman" w:hAnsi="Times New Roman" w:cs="Times New Roman"/>
          <w:sz w:val="24"/>
          <w:szCs w:val="24"/>
        </w:rPr>
        <w:t xml:space="preserve"> </w:t>
      </w:r>
      <w:r>
        <w:rPr>
          <w:rFonts w:ascii="Times New Roman" w:hAnsi="Times New Roman" w:cs="Times New Roman"/>
          <w:sz w:val="24"/>
          <w:szCs w:val="24"/>
        </w:rPr>
        <w:t>(</w:t>
      </w:r>
      <w:r w:rsidRPr="00405751">
        <w:rPr>
          <w:rFonts w:ascii="Times New Roman" w:hAnsi="Times New Roman" w:cs="Times New Roman"/>
          <w:sz w:val="24"/>
          <w:szCs w:val="24"/>
        </w:rPr>
        <w:t>muhasebe politikalarındaki farklılıkları yansıtmak amacıyla yapılan düzeltmeler sonrasında</w:t>
      </w:r>
      <w:r>
        <w:rPr>
          <w:rFonts w:ascii="Times New Roman" w:hAnsi="Times New Roman" w:cs="Times New Roman"/>
          <w:sz w:val="24"/>
          <w:szCs w:val="24"/>
        </w:rPr>
        <w:t>)</w:t>
      </w:r>
      <w:r w:rsidR="00883753" w:rsidRPr="00405751">
        <w:rPr>
          <w:rFonts w:ascii="Times New Roman" w:hAnsi="Times New Roman" w:cs="Times New Roman"/>
          <w:sz w:val="24"/>
          <w:szCs w:val="24"/>
        </w:rPr>
        <w:t>, ilgili tahminlerin yanlış olduğunu gösteren tarafsız bir kanıt bulunmadığı sürece tutarlı olmalıdır.</w:t>
      </w:r>
    </w:p>
    <w:p w14:paraId="458FCCFE" w14:textId="77777777" w:rsidR="00883753" w:rsidRPr="00405751" w:rsidRDefault="00883753" w:rsidP="007F1F31">
      <w:pPr>
        <w:pStyle w:val="123numaraliiiiiiiiiiiiii"/>
        <w:spacing w:after="120" w:line="360" w:lineRule="auto"/>
        <w:ind w:left="1276" w:firstLine="0"/>
        <w:rPr>
          <w:rFonts w:ascii="Times New Roman" w:hAnsi="Times New Roman" w:cs="Times New Roman"/>
          <w:sz w:val="24"/>
          <w:szCs w:val="24"/>
        </w:rPr>
      </w:pPr>
      <w:r w:rsidRPr="00405751">
        <w:rPr>
          <w:rFonts w:ascii="Times New Roman" w:hAnsi="Times New Roman" w:cs="Times New Roman"/>
          <w:sz w:val="24"/>
          <w:szCs w:val="24"/>
        </w:rPr>
        <w:t xml:space="preserve">Geçiş tarihinden sonra,  önceki finansal raporlama çerçevesine göre yapılmış olan tahminleri etkileyecek bilgiler edinilebilir. Bu bilgiler geçiş tarihinde yapılacak tahminlerde dikkate alınmaz; bunlar, </w:t>
      </w:r>
      <w:r w:rsidR="00945A41">
        <w:rPr>
          <w:rFonts w:ascii="Times New Roman" w:hAnsi="Times New Roman" w:cs="Times New Roman"/>
          <w:sz w:val="24"/>
          <w:szCs w:val="24"/>
        </w:rPr>
        <w:t>“</w:t>
      </w:r>
      <w:r w:rsidRPr="00405751">
        <w:rPr>
          <w:rFonts w:ascii="Times New Roman" w:hAnsi="Times New Roman" w:cs="Times New Roman"/>
          <w:i/>
          <w:sz w:val="24"/>
          <w:szCs w:val="24"/>
        </w:rPr>
        <w:t>Raporlama Döneminden Sonraki Olaylar</w:t>
      </w:r>
      <w:r w:rsidR="00945A41">
        <w:rPr>
          <w:rFonts w:ascii="Times New Roman" w:hAnsi="Times New Roman" w:cs="Times New Roman"/>
          <w:sz w:val="24"/>
          <w:szCs w:val="24"/>
        </w:rPr>
        <w:t>” bölümüne</w:t>
      </w:r>
      <w:r w:rsidRPr="00405751">
        <w:rPr>
          <w:rFonts w:ascii="Times New Roman" w:hAnsi="Times New Roman" w:cs="Times New Roman"/>
          <w:i/>
          <w:sz w:val="24"/>
          <w:szCs w:val="24"/>
        </w:rPr>
        <w:t xml:space="preserve"> </w:t>
      </w:r>
      <w:r w:rsidRPr="00405751">
        <w:rPr>
          <w:rFonts w:ascii="Times New Roman" w:hAnsi="Times New Roman" w:cs="Times New Roman"/>
          <w:sz w:val="24"/>
          <w:szCs w:val="24"/>
        </w:rPr>
        <w:t>göre raporlama döneminden sonraki düzeltme gerektirmeyen bir olay olarak değerlendirilir.</w:t>
      </w:r>
    </w:p>
    <w:p w14:paraId="38B7F4A8" w14:textId="77777777" w:rsidR="00883753" w:rsidRPr="00405751" w:rsidRDefault="00F47371" w:rsidP="007F1F31">
      <w:pPr>
        <w:pStyle w:val="123numaraliiiiiiiiiiiiii"/>
        <w:spacing w:after="120" w:line="360" w:lineRule="auto"/>
        <w:ind w:left="1276" w:firstLine="0"/>
        <w:rPr>
          <w:rFonts w:ascii="Times New Roman" w:hAnsi="Times New Roman" w:cs="Times New Roman"/>
          <w:sz w:val="24"/>
          <w:szCs w:val="24"/>
        </w:rPr>
      </w:pPr>
      <w:r>
        <w:rPr>
          <w:rFonts w:ascii="Times New Roman" w:hAnsi="Times New Roman" w:cs="Times New Roman"/>
          <w:sz w:val="24"/>
          <w:szCs w:val="24"/>
        </w:rPr>
        <w:t>Ö</w:t>
      </w:r>
      <w:r w:rsidR="00883753" w:rsidRPr="00405751">
        <w:rPr>
          <w:rFonts w:ascii="Times New Roman" w:hAnsi="Times New Roman" w:cs="Times New Roman"/>
          <w:sz w:val="24"/>
          <w:szCs w:val="24"/>
        </w:rPr>
        <w:t xml:space="preserve">nceki finansal raporlama çerçevesine göre yapılmamış olan çeşitli tahminlerin, </w:t>
      </w:r>
      <w:r w:rsidR="00883753" w:rsidRPr="00A11439">
        <w:rPr>
          <w:rFonts w:ascii="Times New Roman" w:hAnsi="Times New Roman" w:cs="Times New Roman"/>
          <w:sz w:val="24"/>
          <w:szCs w:val="24"/>
        </w:rPr>
        <w:t>geçiş tarihi</w:t>
      </w:r>
      <w:r w:rsidR="00864C0D" w:rsidRPr="00082EF9">
        <w:rPr>
          <w:rFonts w:ascii="Times New Roman" w:hAnsi="Times New Roman" w:cs="Times New Roman"/>
          <w:sz w:val="24"/>
          <w:szCs w:val="24"/>
        </w:rPr>
        <w:t xml:space="preserve"> itibarıyla</w:t>
      </w:r>
      <w:r w:rsidR="00883753" w:rsidRPr="00DD085B">
        <w:rPr>
          <w:rFonts w:ascii="Times New Roman" w:hAnsi="Times New Roman" w:cs="Times New Roman"/>
          <w:sz w:val="24"/>
          <w:szCs w:val="24"/>
        </w:rPr>
        <w:t xml:space="preserve"> </w:t>
      </w:r>
      <w:r w:rsidR="00366D9E" w:rsidRPr="00DD085B">
        <w:rPr>
          <w:rFonts w:ascii="Times New Roman" w:hAnsi="Times New Roman" w:cs="Times New Roman"/>
          <w:sz w:val="24"/>
          <w:szCs w:val="24"/>
        </w:rPr>
        <w:t>bu</w:t>
      </w:r>
      <w:r w:rsidR="00366D9E">
        <w:rPr>
          <w:rFonts w:ascii="Times New Roman" w:hAnsi="Times New Roman" w:cs="Times New Roman"/>
          <w:sz w:val="24"/>
          <w:szCs w:val="24"/>
        </w:rPr>
        <w:t xml:space="preserve"> Standarda</w:t>
      </w:r>
      <w:r w:rsidR="00883753" w:rsidRPr="00405751">
        <w:rPr>
          <w:rFonts w:ascii="Times New Roman" w:hAnsi="Times New Roman" w:cs="Times New Roman"/>
          <w:sz w:val="24"/>
          <w:szCs w:val="24"/>
        </w:rPr>
        <w:t xml:space="preserve"> göre yapılması gerekli olabilir. Bu tahminler yapılırken, </w:t>
      </w:r>
      <w:r w:rsidR="00DA19FA">
        <w:rPr>
          <w:rFonts w:ascii="Times New Roman" w:hAnsi="Times New Roman" w:cs="Times New Roman"/>
          <w:i/>
          <w:sz w:val="24"/>
          <w:szCs w:val="24"/>
        </w:rPr>
        <w:t>“</w:t>
      </w:r>
      <w:r w:rsidR="00883753" w:rsidRPr="00405751">
        <w:rPr>
          <w:rFonts w:ascii="Times New Roman" w:hAnsi="Times New Roman" w:cs="Times New Roman"/>
          <w:i/>
          <w:sz w:val="24"/>
          <w:szCs w:val="24"/>
        </w:rPr>
        <w:t>Raporlama Döneminden Sonraki Olaylar</w:t>
      </w:r>
      <w:r w:rsidR="00DA19FA">
        <w:rPr>
          <w:rFonts w:ascii="Times New Roman" w:hAnsi="Times New Roman" w:cs="Times New Roman"/>
          <w:i/>
          <w:sz w:val="24"/>
          <w:szCs w:val="24"/>
        </w:rPr>
        <w:t xml:space="preserve">” </w:t>
      </w:r>
      <w:r w:rsidR="00DA19FA">
        <w:rPr>
          <w:rFonts w:ascii="Times New Roman" w:hAnsi="Times New Roman" w:cs="Times New Roman"/>
          <w:sz w:val="24"/>
          <w:szCs w:val="24"/>
        </w:rPr>
        <w:t>bölümü</w:t>
      </w:r>
      <w:r w:rsidR="00883753" w:rsidRPr="00405751">
        <w:rPr>
          <w:rFonts w:ascii="Times New Roman" w:hAnsi="Times New Roman" w:cs="Times New Roman"/>
          <w:sz w:val="24"/>
          <w:szCs w:val="24"/>
        </w:rPr>
        <w:t xml:space="preserve"> ile uyumlu olması açısından, geçiş tarihinde mevcu</w:t>
      </w:r>
      <w:r w:rsidR="00751483">
        <w:rPr>
          <w:rFonts w:ascii="Times New Roman" w:hAnsi="Times New Roman" w:cs="Times New Roman"/>
          <w:sz w:val="24"/>
          <w:szCs w:val="24"/>
        </w:rPr>
        <w:t xml:space="preserve">t olan </w:t>
      </w:r>
      <w:r w:rsidR="002603F1">
        <w:rPr>
          <w:rFonts w:ascii="Times New Roman" w:hAnsi="Times New Roman" w:cs="Times New Roman"/>
          <w:sz w:val="24"/>
          <w:szCs w:val="24"/>
        </w:rPr>
        <w:t>şart</w:t>
      </w:r>
      <w:r w:rsidR="00751483">
        <w:rPr>
          <w:rFonts w:ascii="Times New Roman" w:hAnsi="Times New Roman" w:cs="Times New Roman"/>
          <w:sz w:val="24"/>
          <w:szCs w:val="24"/>
        </w:rPr>
        <w:t>lar dikkate alınır.</w:t>
      </w:r>
    </w:p>
    <w:p w14:paraId="04319658" w14:textId="77777777" w:rsidR="00883753" w:rsidRPr="00405751" w:rsidRDefault="00883753" w:rsidP="00A11439">
      <w:pPr>
        <w:pStyle w:val="123numaraliiiiiiiiiiiiii"/>
        <w:spacing w:after="120" w:line="360" w:lineRule="auto"/>
        <w:ind w:left="1276" w:firstLine="0"/>
        <w:rPr>
          <w:rFonts w:ascii="Times New Roman" w:hAnsi="Times New Roman" w:cs="Times New Roman"/>
          <w:sz w:val="24"/>
          <w:szCs w:val="24"/>
        </w:rPr>
      </w:pPr>
      <w:r w:rsidRPr="00A11439">
        <w:rPr>
          <w:rFonts w:ascii="Times New Roman" w:hAnsi="Times New Roman" w:cs="Times New Roman"/>
          <w:sz w:val="24"/>
          <w:szCs w:val="24"/>
        </w:rPr>
        <w:t xml:space="preserve">Bu </w:t>
      </w:r>
      <w:r w:rsidR="00870F5A">
        <w:rPr>
          <w:rFonts w:ascii="Times New Roman" w:hAnsi="Times New Roman" w:cs="Times New Roman"/>
          <w:sz w:val="24"/>
          <w:szCs w:val="24"/>
        </w:rPr>
        <w:t>bentte yer alan hükümler bu standardın</w:t>
      </w:r>
      <w:r w:rsidR="00DD085B" w:rsidRPr="00082EF9">
        <w:rPr>
          <w:rFonts w:ascii="Times New Roman" w:hAnsi="Times New Roman" w:cs="Times New Roman"/>
          <w:sz w:val="24"/>
          <w:szCs w:val="24"/>
        </w:rPr>
        <w:t xml:space="preserve"> ilk kez uygulandığı finansal tablolarda sunulan karşılaştırmalı dönem finansal tabloları için de geçerlidir. Bu durumda, </w:t>
      </w:r>
      <w:r w:rsidR="00870F5A">
        <w:rPr>
          <w:rFonts w:ascii="Times New Roman" w:hAnsi="Times New Roman" w:cs="Times New Roman"/>
          <w:sz w:val="24"/>
          <w:szCs w:val="24"/>
        </w:rPr>
        <w:t>bu bentte</w:t>
      </w:r>
      <w:r w:rsidR="00DD085B" w:rsidRPr="00082EF9">
        <w:rPr>
          <w:rFonts w:ascii="Times New Roman" w:hAnsi="Times New Roman" w:cs="Times New Roman"/>
          <w:sz w:val="24"/>
          <w:szCs w:val="24"/>
        </w:rPr>
        <w:t xml:space="preserve"> geçiş tarihine yapılan atıflar, söz konusu karşılaştırmalı dönemin sonuna yapılmış sayılır.</w:t>
      </w:r>
    </w:p>
    <w:p w14:paraId="7D61621E" w14:textId="77777777" w:rsidR="00883753" w:rsidRPr="00405751" w:rsidRDefault="00883753" w:rsidP="00413724">
      <w:pPr>
        <w:pStyle w:val="ListeParagraf"/>
        <w:numPr>
          <w:ilvl w:val="0"/>
          <w:numId w:val="102"/>
        </w:numPr>
        <w:spacing w:after="120" w:line="360" w:lineRule="auto"/>
        <w:ind w:left="1276" w:hanging="567"/>
        <w:contextualSpacing w:val="0"/>
        <w:rPr>
          <w:rFonts w:ascii="Times New Roman" w:hAnsi="Times New Roman" w:cs="Times New Roman"/>
          <w:sz w:val="24"/>
          <w:szCs w:val="24"/>
        </w:rPr>
      </w:pPr>
      <w:r w:rsidRPr="00CC6122">
        <w:rPr>
          <w:rFonts w:ascii="Times New Roman" w:hAnsi="Times New Roman" w:cs="Times New Roman"/>
          <w:b/>
          <w:sz w:val="24"/>
          <w:szCs w:val="24"/>
        </w:rPr>
        <w:t>Kontrol gücü olmayan paylar</w:t>
      </w:r>
      <w:r w:rsidRPr="00405751">
        <w:rPr>
          <w:rFonts w:ascii="Times New Roman" w:hAnsi="Times New Roman" w:cs="Times New Roman"/>
          <w:sz w:val="24"/>
          <w:szCs w:val="24"/>
        </w:rPr>
        <w:t>ın ölçümü.</w:t>
      </w:r>
    </w:p>
    <w:p w14:paraId="1BFE02ED" w14:textId="77777777" w:rsidR="00883753" w:rsidRPr="00405751" w:rsidRDefault="00DA19FA" w:rsidP="00615E1B">
      <w:pPr>
        <w:pStyle w:val="123numaraliiiiiiiiiiiiii"/>
        <w:spacing w:after="120" w:line="360" w:lineRule="auto"/>
        <w:ind w:left="1276" w:firstLine="0"/>
        <w:rPr>
          <w:rFonts w:ascii="Times New Roman" w:hAnsi="Times New Roman" w:cs="Times New Roman"/>
          <w:sz w:val="24"/>
          <w:szCs w:val="24"/>
        </w:rPr>
      </w:pPr>
      <w:r>
        <w:rPr>
          <w:rFonts w:ascii="Times New Roman" w:hAnsi="Times New Roman" w:cs="Times New Roman"/>
          <w:i/>
          <w:sz w:val="24"/>
          <w:szCs w:val="24"/>
        </w:rPr>
        <w:t>“</w:t>
      </w:r>
      <w:r w:rsidR="00883753" w:rsidRPr="00405751">
        <w:rPr>
          <w:rFonts w:ascii="Times New Roman" w:hAnsi="Times New Roman" w:cs="Times New Roman"/>
          <w:i/>
          <w:sz w:val="24"/>
          <w:szCs w:val="24"/>
        </w:rPr>
        <w:t>Konsolide Finansal Tablolar</w:t>
      </w:r>
      <w:r>
        <w:rPr>
          <w:rFonts w:ascii="Times New Roman" w:hAnsi="Times New Roman" w:cs="Times New Roman"/>
          <w:sz w:val="24"/>
          <w:szCs w:val="24"/>
        </w:rPr>
        <w:t>” bölümünün</w:t>
      </w:r>
      <w:r w:rsidR="00883753" w:rsidRPr="00405751">
        <w:rPr>
          <w:rFonts w:ascii="Times New Roman" w:hAnsi="Times New Roman" w:cs="Times New Roman"/>
          <w:sz w:val="24"/>
          <w:szCs w:val="24"/>
        </w:rPr>
        <w:t xml:space="preserve"> aşağıdaki hükümleri geçiş tarihinden itibaren </w:t>
      </w:r>
      <w:r w:rsidR="00615E1B" w:rsidRPr="00B93B6A">
        <w:rPr>
          <w:rFonts w:ascii="Times New Roman" w:hAnsi="Times New Roman" w:cs="Times New Roman"/>
          <w:b/>
          <w:sz w:val="24"/>
          <w:szCs w:val="24"/>
        </w:rPr>
        <w:t xml:space="preserve">ileriye </w:t>
      </w:r>
      <w:r w:rsidR="00592EF0" w:rsidRPr="00B93B6A">
        <w:rPr>
          <w:rFonts w:ascii="Times New Roman" w:hAnsi="Times New Roman" w:cs="Times New Roman"/>
          <w:b/>
          <w:sz w:val="24"/>
          <w:szCs w:val="24"/>
        </w:rPr>
        <w:t>yönelik</w:t>
      </w:r>
      <w:r w:rsidR="00615E1B">
        <w:rPr>
          <w:rFonts w:ascii="Times New Roman" w:hAnsi="Times New Roman" w:cs="Times New Roman"/>
          <w:sz w:val="24"/>
          <w:szCs w:val="24"/>
        </w:rPr>
        <w:t xml:space="preserve"> olarak uygulanır:</w:t>
      </w:r>
    </w:p>
    <w:p w14:paraId="7AC2F278" w14:textId="7DC1BB76" w:rsidR="00883753" w:rsidRPr="00405751" w:rsidRDefault="00883753" w:rsidP="00413724">
      <w:pPr>
        <w:pStyle w:val="IASBNormal"/>
        <w:numPr>
          <w:ilvl w:val="0"/>
          <w:numId w:val="130"/>
        </w:numPr>
        <w:spacing w:before="120" w:after="120" w:line="360" w:lineRule="auto"/>
        <w:ind w:left="1800" w:hanging="450"/>
        <w:rPr>
          <w:sz w:val="24"/>
          <w:szCs w:val="24"/>
          <w:lang w:val="tr-TR" w:eastAsia="tr-TR"/>
        </w:rPr>
      </w:pPr>
      <w:r w:rsidRPr="00405751">
        <w:rPr>
          <w:sz w:val="24"/>
          <w:szCs w:val="24"/>
          <w:lang w:val="tr-TR" w:eastAsia="tr-TR"/>
        </w:rPr>
        <w:t xml:space="preserve">Dönem kâr veya zararı </w:t>
      </w:r>
      <w:r w:rsidR="003972ED">
        <w:rPr>
          <w:sz w:val="24"/>
          <w:szCs w:val="24"/>
          <w:lang w:val="tr-TR" w:eastAsia="tr-TR"/>
        </w:rPr>
        <w:t>ile</w:t>
      </w:r>
      <w:r w:rsidRPr="00405751">
        <w:rPr>
          <w:sz w:val="24"/>
          <w:szCs w:val="24"/>
          <w:lang w:val="tr-TR" w:eastAsia="tr-TR"/>
        </w:rPr>
        <w:t xml:space="preserve"> </w:t>
      </w:r>
      <w:proofErr w:type="spellStart"/>
      <w:r w:rsidRPr="00405751">
        <w:rPr>
          <w:sz w:val="24"/>
          <w:szCs w:val="24"/>
          <w:lang w:val="tr-TR" w:eastAsia="tr-TR"/>
        </w:rPr>
        <w:t>özkaynaklarda</w:t>
      </w:r>
      <w:proofErr w:type="spellEnd"/>
      <w:r w:rsidRPr="00405751">
        <w:rPr>
          <w:sz w:val="24"/>
          <w:szCs w:val="24"/>
          <w:lang w:val="tr-TR" w:eastAsia="tr-TR"/>
        </w:rPr>
        <w:t xml:space="preserve"> (örneğin</w:t>
      </w:r>
      <w:r w:rsidR="006E5638">
        <w:rPr>
          <w:sz w:val="24"/>
          <w:szCs w:val="24"/>
          <w:lang w:val="tr-TR" w:eastAsia="tr-TR"/>
        </w:rPr>
        <w:t xml:space="preserve">, “Yeniden Değerleme Yedeği”, </w:t>
      </w:r>
      <w:r w:rsidRPr="00405751">
        <w:rPr>
          <w:sz w:val="24"/>
          <w:szCs w:val="24"/>
          <w:lang w:val="tr-TR" w:eastAsia="tr-TR"/>
        </w:rPr>
        <w:t>“Yabancı Para Çevrim Farkları”</w:t>
      </w:r>
      <w:r w:rsidR="006E5638">
        <w:rPr>
          <w:sz w:val="24"/>
          <w:szCs w:val="24"/>
          <w:lang w:val="tr-TR" w:eastAsia="tr-TR"/>
        </w:rPr>
        <w:t xml:space="preserve"> </w:t>
      </w:r>
      <w:proofErr w:type="spellStart"/>
      <w:r w:rsidR="006E5638">
        <w:rPr>
          <w:sz w:val="24"/>
          <w:szCs w:val="24"/>
        </w:rPr>
        <w:t>ve</w:t>
      </w:r>
      <w:proofErr w:type="spellEnd"/>
      <w:r w:rsidR="006E5638">
        <w:rPr>
          <w:sz w:val="24"/>
          <w:szCs w:val="24"/>
        </w:rPr>
        <w:t xml:space="preserve"> “</w:t>
      </w:r>
      <w:proofErr w:type="spellStart"/>
      <w:r w:rsidR="006E5638">
        <w:rPr>
          <w:sz w:val="24"/>
          <w:szCs w:val="24"/>
        </w:rPr>
        <w:t>Korunma</w:t>
      </w:r>
      <w:proofErr w:type="spellEnd"/>
      <w:r w:rsidR="006E5638">
        <w:rPr>
          <w:sz w:val="24"/>
          <w:szCs w:val="24"/>
        </w:rPr>
        <w:t xml:space="preserve"> </w:t>
      </w:r>
      <w:proofErr w:type="spellStart"/>
      <w:r w:rsidR="006E5638">
        <w:rPr>
          <w:sz w:val="24"/>
          <w:szCs w:val="24"/>
        </w:rPr>
        <w:t>Yedeği</w:t>
      </w:r>
      <w:proofErr w:type="spellEnd"/>
      <w:r w:rsidR="006E5638">
        <w:rPr>
          <w:sz w:val="24"/>
          <w:szCs w:val="24"/>
        </w:rPr>
        <w:t>”</w:t>
      </w:r>
      <w:r w:rsidRPr="00405751">
        <w:rPr>
          <w:sz w:val="24"/>
          <w:szCs w:val="24"/>
          <w:lang w:val="tr-TR" w:eastAsia="tr-TR"/>
        </w:rPr>
        <w:t xml:space="preserve"> kalemlerinde) kaydedilen kazanç ve kayıpların kontrol gücü olmayan paylar </w:t>
      </w:r>
      <w:r w:rsidR="003972ED">
        <w:rPr>
          <w:sz w:val="24"/>
          <w:szCs w:val="24"/>
          <w:lang w:val="tr-TR" w:eastAsia="tr-TR"/>
        </w:rPr>
        <w:t>ve</w:t>
      </w:r>
      <w:r w:rsidR="003972ED" w:rsidRPr="00405751">
        <w:rPr>
          <w:sz w:val="24"/>
          <w:szCs w:val="24"/>
          <w:lang w:val="tr-TR" w:eastAsia="tr-TR"/>
        </w:rPr>
        <w:t xml:space="preserve"> </w:t>
      </w:r>
      <w:r w:rsidRPr="008C62D9">
        <w:rPr>
          <w:b/>
          <w:sz w:val="24"/>
          <w:szCs w:val="24"/>
          <w:lang w:val="tr-TR" w:eastAsia="tr-TR"/>
        </w:rPr>
        <w:t>ana ortaklık</w:t>
      </w:r>
      <w:r w:rsidRPr="00405751">
        <w:rPr>
          <w:sz w:val="24"/>
          <w:szCs w:val="24"/>
          <w:lang w:val="tr-TR" w:eastAsia="tr-TR"/>
        </w:rPr>
        <w:t xml:space="preserve"> sahipleri arasında dağıtılması gerektiğini belirten 2</w:t>
      </w:r>
      <w:r w:rsidR="002C560B">
        <w:rPr>
          <w:sz w:val="24"/>
          <w:szCs w:val="24"/>
          <w:lang w:val="tr-TR" w:eastAsia="tr-TR"/>
        </w:rPr>
        <w:t>2</w:t>
      </w:r>
      <w:r w:rsidRPr="00405751">
        <w:rPr>
          <w:sz w:val="24"/>
          <w:szCs w:val="24"/>
          <w:lang w:val="tr-TR" w:eastAsia="tr-TR"/>
        </w:rPr>
        <w:t>.</w:t>
      </w:r>
      <w:r w:rsidR="00B6450D">
        <w:rPr>
          <w:sz w:val="24"/>
          <w:szCs w:val="24"/>
          <w:lang w:val="tr-TR" w:eastAsia="tr-TR"/>
        </w:rPr>
        <w:t>2</w:t>
      </w:r>
      <w:r w:rsidR="00505096">
        <w:rPr>
          <w:sz w:val="24"/>
          <w:szCs w:val="24"/>
          <w:lang w:val="tr-TR" w:eastAsia="tr-TR"/>
        </w:rPr>
        <w:t>5</w:t>
      </w:r>
      <w:r w:rsidR="00751483">
        <w:rPr>
          <w:sz w:val="24"/>
          <w:szCs w:val="24"/>
          <w:lang w:val="tr-TR" w:eastAsia="tr-TR"/>
        </w:rPr>
        <w:t xml:space="preserve"> paragrafının (ç) bendi,</w:t>
      </w:r>
    </w:p>
    <w:p w14:paraId="23DCE486" w14:textId="77777777" w:rsidR="00883753" w:rsidRPr="00405751" w:rsidRDefault="00883753" w:rsidP="00413724">
      <w:pPr>
        <w:pStyle w:val="IASBNormal"/>
        <w:numPr>
          <w:ilvl w:val="0"/>
          <w:numId w:val="130"/>
        </w:numPr>
        <w:spacing w:before="120" w:after="120" w:line="360" w:lineRule="auto"/>
        <w:ind w:left="1800" w:hanging="450"/>
        <w:rPr>
          <w:sz w:val="24"/>
          <w:szCs w:val="24"/>
          <w:lang w:val="tr-TR" w:eastAsia="tr-TR"/>
        </w:rPr>
      </w:pPr>
      <w:r w:rsidRPr="00405751">
        <w:rPr>
          <w:sz w:val="24"/>
          <w:szCs w:val="24"/>
          <w:lang w:val="tr-TR" w:eastAsia="tr-TR"/>
        </w:rPr>
        <w:t xml:space="preserve">Ana ortaklığın, </w:t>
      </w:r>
      <w:r w:rsidRPr="00A14EAF">
        <w:rPr>
          <w:b/>
          <w:sz w:val="24"/>
          <w:szCs w:val="24"/>
          <w:lang w:val="tr-TR" w:eastAsia="tr-TR"/>
        </w:rPr>
        <w:t>bağlı ortaklığındaki</w:t>
      </w:r>
      <w:r w:rsidRPr="00405751">
        <w:rPr>
          <w:sz w:val="24"/>
          <w:szCs w:val="24"/>
          <w:lang w:val="tr-TR" w:eastAsia="tr-TR"/>
        </w:rPr>
        <w:t xml:space="preserve"> sahiplik payında </w:t>
      </w:r>
      <w:r w:rsidRPr="00CC6122">
        <w:rPr>
          <w:b/>
          <w:sz w:val="24"/>
          <w:szCs w:val="24"/>
          <w:lang w:val="tr-TR" w:eastAsia="tr-TR"/>
        </w:rPr>
        <w:t>kontrol</w:t>
      </w:r>
      <w:r w:rsidRPr="00405751">
        <w:rPr>
          <w:sz w:val="24"/>
          <w:szCs w:val="24"/>
          <w:lang w:val="tr-TR" w:eastAsia="tr-TR"/>
        </w:rPr>
        <w:t>ün kaybına neden olmayacak şekilde meydana gelen değişikliklerin kayda alınmasına ilişkin hükümler içeren 2</w:t>
      </w:r>
      <w:r w:rsidR="002C560B">
        <w:rPr>
          <w:sz w:val="24"/>
          <w:szCs w:val="24"/>
          <w:lang w:val="tr-TR" w:eastAsia="tr-TR"/>
        </w:rPr>
        <w:t>2</w:t>
      </w:r>
      <w:r w:rsidRPr="00405751">
        <w:rPr>
          <w:sz w:val="24"/>
          <w:szCs w:val="24"/>
          <w:lang w:val="tr-TR" w:eastAsia="tr-TR"/>
        </w:rPr>
        <w:t>.</w:t>
      </w:r>
      <w:r w:rsidR="009260FF">
        <w:rPr>
          <w:sz w:val="24"/>
          <w:szCs w:val="24"/>
          <w:lang w:val="tr-TR" w:eastAsia="tr-TR"/>
        </w:rPr>
        <w:t xml:space="preserve">29 </w:t>
      </w:r>
      <w:r w:rsidR="00592EF0">
        <w:rPr>
          <w:sz w:val="24"/>
          <w:szCs w:val="24"/>
          <w:lang w:val="tr-TR" w:eastAsia="tr-TR"/>
        </w:rPr>
        <w:t>ve 2</w:t>
      </w:r>
      <w:r w:rsidR="002C560B">
        <w:rPr>
          <w:sz w:val="24"/>
          <w:szCs w:val="24"/>
          <w:lang w:val="tr-TR" w:eastAsia="tr-TR"/>
        </w:rPr>
        <w:t>2</w:t>
      </w:r>
      <w:r w:rsidR="00592EF0">
        <w:rPr>
          <w:sz w:val="24"/>
          <w:szCs w:val="24"/>
          <w:lang w:val="tr-TR" w:eastAsia="tr-TR"/>
        </w:rPr>
        <w:t>.</w:t>
      </w:r>
      <w:r w:rsidR="009260FF">
        <w:rPr>
          <w:sz w:val="24"/>
          <w:szCs w:val="24"/>
          <w:lang w:val="tr-TR" w:eastAsia="tr-TR"/>
        </w:rPr>
        <w:t>30</w:t>
      </w:r>
      <w:r w:rsidR="009260FF" w:rsidRPr="00405751">
        <w:rPr>
          <w:sz w:val="24"/>
          <w:szCs w:val="24"/>
          <w:lang w:val="tr-TR" w:eastAsia="tr-TR"/>
        </w:rPr>
        <w:t xml:space="preserve"> </w:t>
      </w:r>
      <w:r w:rsidRPr="00405751">
        <w:rPr>
          <w:sz w:val="24"/>
          <w:szCs w:val="24"/>
          <w:lang w:val="tr-TR" w:eastAsia="tr-TR"/>
        </w:rPr>
        <w:t>paragraf</w:t>
      </w:r>
      <w:r w:rsidR="00592EF0">
        <w:rPr>
          <w:sz w:val="24"/>
          <w:szCs w:val="24"/>
          <w:lang w:val="tr-TR" w:eastAsia="tr-TR"/>
        </w:rPr>
        <w:t>lar</w:t>
      </w:r>
      <w:r w:rsidRPr="00405751">
        <w:rPr>
          <w:sz w:val="24"/>
          <w:szCs w:val="24"/>
          <w:lang w:val="tr-TR" w:eastAsia="tr-TR"/>
        </w:rPr>
        <w:t>ı ve</w:t>
      </w:r>
    </w:p>
    <w:p w14:paraId="6C37B721" w14:textId="77777777" w:rsidR="00883753" w:rsidRPr="00405751" w:rsidRDefault="00883753" w:rsidP="00413724">
      <w:pPr>
        <w:pStyle w:val="IASBNormal"/>
        <w:numPr>
          <w:ilvl w:val="0"/>
          <w:numId w:val="130"/>
        </w:numPr>
        <w:spacing w:before="120" w:after="120" w:line="360" w:lineRule="auto"/>
        <w:ind w:left="1800" w:hanging="450"/>
        <w:rPr>
          <w:sz w:val="24"/>
          <w:szCs w:val="24"/>
          <w:lang w:val="tr-TR" w:eastAsia="tr-TR"/>
        </w:rPr>
      </w:pPr>
      <w:r w:rsidRPr="00405751">
        <w:rPr>
          <w:sz w:val="24"/>
          <w:szCs w:val="24"/>
          <w:lang w:val="tr-TR" w:eastAsia="tr-TR"/>
        </w:rPr>
        <w:t>Bir bağlı ortaklıktaki kontrol kaybının kayda alınmasına ilişkin hükümler içeren 2</w:t>
      </w:r>
      <w:r w:rsidR="002C560B">
        <w:rPr>
          <w:sz w:val="24"/>
          <w:szCs w:val="24"/>
          <w:lang w:val="tr-TR" w:eastAsia="tr-TR"/>
        </w:rPr>
        <w:t>2</w:t>
      </w:r>
      <w:r w:rsidRPr="00405751">
        <w:rPr>
          <w:sz w:val="24"/>
          <w:szCs w:val="24"/>
          <w:lang w:val="tr-TR" w:eastAsia="tr-TR"/>
        </w:rPr>
        <w:t>.</w:t>
      </w:r>
      <w:r w:rsidR="00393B16">
        <w:rPr>
          <w:sz w:val="24"/>
          <w:szCs w:val="24"/>
          <w:lang w:val="tr-TR" w:eastAsia="tr-TR"/>
        </w:rPr>
        <w:t>31</w:t>
      </w:r>
      <w:r w:rsidRPr="00405751">
        <w:rPr>
          <w:sz w:val="24"/>
          <w:szCs w:val="24"/>
          <w:lang w:val="tr-TR" w:eastAsia="tr-TR"/>
        </w:rPr>
        <w:t xml:space="preserve"> </w:t>
      </w:r>
      <w:r w:rsidR="00592EF0">
        <w:rPr>
          <w:sz w:val="24"/>
          <w:szCs w:val="24"/>
          <w:lang w:val="tr-TR" w:eastAsia="tr-TR"/>
        </w:rPr>
        <w:t>ve 2</w:t>
      </w:r>
      <w:r w:rsidR="002C560B">
        <w:rPr>
          <w:sz w:val="24"/>
          <w:szCs w:val="24"/>
          <w:lang w:val="tr-TR" w:eastAsia="tr-TR"/>
        </w:rPr>
        <w:t>2</w:t>
      </w:r>
      <w:r w:rsidR="00592EF0">
        <w:rPr>
          <w:sz w:val="24"/>
          <w:szCs w:val="24"/>
          <w:lang w:val="tr-TR" w:eastAsia="tr-TR"/>
        </w:rPr>
        <w:t>.3</w:t>
      </w:r>
      <w:r w:rsidR="00393B16">
        <w:rPr>
          <w:sz w:val="24"/>
          <w:szCs w:val="24"/>
          <w:lang w:val="tr-TR" w:eastAsia="tr-TR"/>
        </w:rPr>
        <w:t>2</w:t>
      </w:r>
      <w:r w:rsidR="00592EF0">
        <w:rPr>
          <w:sz w:val="24"/>
          <w:szCs w:val="24"/>
          <w:lang w:val="tr-TR" w:eastAsia="tr-TR"/>
        </w:rPr>
        <w:t xml:space="preserve"> </w:t>
      </w:r>
      <w:r w:rsidRPr="00405751">
        <w:rPr>
          <w:sz w:val="24"/>
          <w:szCs w:val="24"/>
          <w:lang w:val="tr-TR" w:eastAsia="tr-TR"/>
        </w:rPr>
        <w:t>paragraf</w:t>
      </w:r>
      <w:r w:rsidR="00592EF0">
        <w:rPr>
          <w:sz w:val="24"/>
          <w:szCs w:val="24"/>
          <w:lang w:val="tr-TR" w:eastAsia="tr-TR"/>
        </w:rPr>
        <w:t>lar</w:t>
      </w:r>
      <w:r w:rsidRPr="00405751">
        <w:rPr>
          <w:sz w:val="24"/>
          <w:szCs w:val="24"/>
          <w:lang w:val="tr-TR" w:eastAsia="tr-TR"/>
        </w:rPr>
        <w:t>ı.</w:t>
      </w:r>
    </w:p>
    <w:p w14:paraId="30794DA6" w14:textId="77777777" w:rsidR="00883753" w:rsidRPr="00405751" w:rsidRDefault="00292C90" w:rsidP="00592EF0">
      <w:pPr>
        <w:ind w:left="1276" w:firstLine="0"/>
        <w:rPr>
          <w:rFonts w:ascii="Times New Roman" w:hAnsi="Times New Roman" w:cs="Times New Roman"/>
          <w:sz w:val="24"/>
          <w:szCs w:val="24"/>
        </w:rPr>
      </w:pPr>
      <w:r>
        <w:rPr>
          <w:rFonts w:ascii="Times New Roman" w:hAnsi="Times New Roman" w:cs="Times New Roman"/>
          <w:sz w:val="24"/>
          <w:szCs w:val="24"/>
        </w:rPr>
        <w:t>Ancak 2</w:t>
      </w:r>
      <w:r w:rsidR="002A681A">
        <w:rPr>
          <w:rFonts w:ascii="Times New Roman" w:hAnsi="Times New Roman" w:cs="Times New Roman"/>
          <w:sz w:val="24"/>
          <w:szCs w:val="24"/>
        </w:rPr>
        <w:t>7</w:t>
      </w:r>
      <w:r w:rsidR="008A5469">
        <w:rPr>
          <w:rFonts w:ascii="Times New Roman" w:hAnsi="Times New Roman" w:cs="Times New Roman"/>
          <w:sz w:val="24"/>
          <w:szCs w:val="24"/>
        </w:rPr>
        <w:t>.1</w:t>
      </w:r>
      <w:r w:rsidR="00A54A74">
        <w:rPr>
          <w:rFonts w:ascii="Times New Roman" w:hAnsi="Times New Roman" w:cs="Times New Roman"/>
          <w:sz w:val="24"/>
          <w:szCs w:val="24"/>
        </w:rPr>
        <w:t>1</w:t>
      </w:r>
      <w:r w:rsidR="00883753" w:rsidRPr="00405751">
        <w:rPr>
          <w:rFonts w:ascii="Times New Roman" w:hAnsi="Times New Roman" w:cs="Times New Roman"/>
          <w:sz w:val="24"/>
          <w:szCs w:val="24"/>
        </w:rPr>
        <w:t xml:space="preserve"> paragrafının (a) bendinde belirtilen muafiyetten yararlanılmayarak </w:t>
      </w:r>
      <w:r w:rsidR="00DA19FA">
        <w:rPr>
          <w:rFonts w:ascii="Times New Roman" w:hAnsi="Times New Roman" w:cs="Times New Roman"/>
          <w:i/>
          <w:sz w:val="24"/>
          <w:szCs w:val="24"/>
        </w:rPr>
        <w:t>“</w:t>
      </w:r>
      <w:r w:rsidR="00A350F8" w:rsidRPr="000F187D">
        <w:rPr>
          <w:rFonts w:ascii="Times New Roman" w:hAnsi="Times New Roman" w:cs="Times New Roman"/>
          <w:i/>
          <w:sz w:val="24"/>
          <w:szCs w:val="24"/>
        </w:rPr>
        <w:t>İ</w:t>
      </w:r>
      <w:r w:rsidR="00883753" w:rsidRPr="000F187D">
        <w:rPr>
          <w:rFonts w:ascii="Times New Roman" w:hAnsi="Times New Roman" w:cs="Times New Roman"/>
          <w:i/>
          <w:sz w:val="24"/>
          <w:szCs w:val="24"/>
        </w:rPr>
        <w:t xml:space="preserve">ş </w:t>
      </w:r>
      <w:r w:rsidR="00A350F8" w:rsidRPr="000F187D">
        <w:rPr>
          <w:rFonts w:ascii="Times New Roman" w:hAnsi="Times New Roman" w:cs="Times New Roman"/>
          <w:i/>
          <w:sz w:val="24"/>
          <w:szCs w:val="24"/>
        </w:rPr>
        <w:t>B</w:t>
      </w:r>
      <w:r w:rsidR="00883753" w:rsidRPr="000F187D">
        <w:rPr>
          <w:rFonts w:ascii="Times New Roman" w:hAnsi="Times New Roman" w:cs="Times New Roman"/>
          <w:i/>
          <w:sz w:val="24"/>
          <w:szCs w:val="24"/>
        </w:rPr>
        <w:t>irleşmeleri</w:t>
      </w:r>
      <w:r w:rsidR="00DA19FA">
        <w:rPr>
          <w:rFonts w:ascii="Times New Roman" w:hAnsi="Times New Roman" w:cs="Times New Roman"/>
          <w:sz w:val="24"/>
          <w:szCs w:val="24"/>
        </w:rPr>
        <w:t>” bölümünün</w:t>
      </w:r>
      <w:r w:rsidR="00883753" w:rsidRPr="00405751">
        <w:rPr>
          <w:rFonts w:ascii="Times New Roman" w:hAnsi="Times New Roman" w:cs="Times New Roman"/>
          <w:sz w:val="24"/>
          <w:szCs w:val="24"/>
        </w:rPr>
        <w:t xml:space="preserve"> geçmişteki </w:t>
      </w:r>
      <w:r w:rsidR="00883753" w:rsidRPr="00B93B6A">
        <w:rPr>
          <w:rFonts w:ascii="Times New Roman" w:hAnsi="Times New Roman" w:cs="Times New Roman"/>
          <w:b/>
          <w:sz w:val="24"/>
          <w:szCs w:val="24"/>
        </w:rPr>
        <w:t>iş birleşmeleri</w:t>
      </w:r>
      <w:r w:rsidR="00883753" w:rsidRPr="00405751">
        <w:rPr>
          <w:rFonts w:ascii="Times New Roman" w:hAnsi="Times New Roman" w:cs="Times New Roman"/>
          <w:sz w:val="24"/>
          <w:szCs w:val="24"/>
        </w:rPr>
        <w:t>ne geriye dönük olarak uygulanması durumunda bu hükümler de geriye dönük olarak uygulanır.</w:t>
      </w:r>
    </w:p>
    <w:p w14:paraId="38A49912" w14:textId="77777777" w:rsidR="00883753" w:rsidRPr="00405751" w:rsidRDefault="00883753" w:rsidP="00413724">
      <w:pPr>
        <w:pStyle w:val="ListeParagraf"/>
        <w:numPr>
          <w:ilvl w:val="0"/>
          <w:numId w:val="102"/>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Devletten alınan krediler.</w:t>
      </w:r>
    </w:p>
    <w:p w14:paraId="1D91111F" w14:textId="77777777" w:rsidR="00883753" w:rsidRPr="00405751" w:rsidRDefault="00883753" w:rsidP="00615E1B">
      <w:pPr>
        <w:ind w:left="1276" w:firstLine="0"/>
        <w:rPr>
          <w:rFonts w:ascii="Times New Roman" w:hAnsi="Times New Roman" w:cs="Times New Roman"/>
          <w:sz w:val="24"/>
          <w:szCs w:val="24"/>
        </w:rPr>
      </w:pPr>
      <w:r w:rsidRPr="00405751">
        <w:rPr>
          <w:rFonts w:ascii="Times New Roman" w:hAnsi="Times New Roman" w:cs="Times New Roman"/>
          <w:sz w:val="24"/>
          <w:szCs w:val="24"/>
        </w:rPr>
        <w:t xml:space="preserve">Geçiş tarihinde mevcut olan devletten alınan kredilere </w:t>
      </w:r>
      <w:r w:rsidR="00DA19FA">
        <w:rPr>
          <w:rFonts w:ascii="Times New Roman" w:hAnsi="Times New Roman" w:cs="Times New Roman"/>
          <w:i/>
          <w:sz w:val="24"/>
          <w:szCs w:val="24"/>
        </w:rPr>
        <w:t>“</w:t>
      </w:r>
      <w:r w:rsidRPr="00405751">
        <w:rPr>
          <w:rFonts w:ascii="Times New Roman" w:hAnsi="Times New Roman" w:cs="Times New Roman"/>
          <w:i/>
          <w:sz w:val="24"/>
          <w:szCs w:val="24"/>
        </w:rPr>
        <w:t xml:space="preserve">Finansal Araçlar ve </w:t>
      </w:r>
      <w:proofErr w:type="spellStart"/>
      <w:r w:rsidRPr="00405751">
        <w:rPr>
          <w:rFonts w:ascii="Times New Roman" w:hAnsi="Times New Roman" w:cs="Times New Roman"/>
          <w:i/>
          <w:sz w:val="24"/>
          <w:szCs w:val="24"/>
        </w:rPr>
        <w:t>Özkaynaklar</w:t>
      </w:r>
      <w:proofErr w:type="spellEnd"/>
      <w:r w:rsidR="00DA19FA">
        <w:rPr>
          <w:rFonts w:ascii="Times New Roman" w:hAnsi="Times New Roman" w:cs="Times New Roman"/>
          <w:i/>
          <w:sz w:val="24"/>
          <w:szCs w:val="24"/>
        </w:rPr>
        <w:t>”</w:t>
      </w:r>
      <w:r w:rsidRPr="00405751">
        <w:rPr>
          <w:rFonts w:ascii="Times New Roman" w:hAnsi="Times New Roman" w:cs="Times New Roman"/>
          <w:sz w:val="24"/>
          <w:szCs w:val="24"/>
        </w:rPr>
        <w:t xml:space="preserve"> ve </w:t>
      </w:r>
      <w:r w:rsidR="00DA19FA">
        <w:rPr>
          <w:rFonts w:ascii="Times New Roman" w:hAnsi="Times New Roman" w:cs="Times New Roman"/>
          <w:i/>
          <w:sz w:val="24"/>
          <w:szCs w:val="24"/>
        </w:rPr>
        <w:t>“</w:t>
      </w:r>
      <w:r w:rsidR="00C2213A">
        <w:rPr>
          <w:rFonts w:ascii="Times New Roman" w:hAnsi="Times New Roman" w:cs="Times New Roman"/>
          <w:i/>
          <w:sz w:val="24"/>
          <w:szCs w:val="24"/>
        </w:rPr>
        <w:t>Devlet Teşvikleri</w:t>
      </w:r>
      <w:r w:rsidR="00DA19FA">
        <w:rPr>
          <w:rFonts w:ascii="Times New Roman" w:hAnsi="Times New Roman" w:cs="Times New Roman"/>
          <w:i/>
          <w:sz w:val="24"/>
          <w:szCs w:val="24"/>
        </w:rPr>
        <w:t xml:space="preserve">” </w:t>
      </w:r>
      <w:r w:rsidR="00DA19FA">
        <w:rPr>
          <w:rFonts w:ascii="Times New Roman" w:hAnsi="Times New Roman" w:cs="Times New Roman"/>
          <w:sz w:val="24"/>
          <w:szCs w:val="24"/>
        </w:rPr>
        <w:t>bölümleri</w:t>
      </w:r>
      <w:r w:rsidRPr="00405751">
        <w:rPr>
          <w:rFonts w:ascii="Times New Roman" w:hAnsi="Times New Roman" w:cs="Times New Roman"/>
          <w:sz w:val="24"/>
          <w:szCs w:val="24"/>
        </w:rPr>
        <w:t xml:space="preserve"> bu tarihten itibaren ileriye </w:t>
      </w:r>
      <w:r w:rsidR="00592EF0">
        <w:rPr>
          <w:rFonts w:ascii="Times New Roman" w:hAnsi="Times New Roman" w:cs="Times New Roman"/>
          <w:sz w:val="24"/>
          <w:szCs w:val="24"/>
        </w:rPr>
        <w:t>yönelik</w:t>
      </w:r>
      <w:r w:rsidRPr="00405751">
        <w:rPr>
          <w:rFonts w:ascii="Times New Roman" w:hAnsi="Times New Roman" w:cs="Times New Roman"/>
          <w:sz w:val="24"/>
          <w:szCs w:val="24"/>
        </w:rPr>
        <w:t xml:space="preserve"> olarak uygulanır. </w:t>
      </w:r>
      <w:proofErr w:type="gramStart"/>
      <w:r w:rsidRPr="00405751">
        <w:rPr>
          <w:rFonts w:ascii="Times New Roman" w:hAnsi="Times New Roman" w:cs="Times New Roman"/>
          <w:sz w:val="24"/>
          <w:szCs w:val="24"/>
        </w:rPr>
        <w:t>Bu çerçevede, önceki finansal raporlama çerçevesine göre</w:t>
      </w:r>
      <w:r w:rsidR="00D16DC4">
        <w:rPr>
          <w:rFonts w:ascii="Times New Roman" w:hAnsi="Times New Roman" w:cs="Times New Roman"/>
          <w:sz w:val="24"/>
          <w:szCs w:val="24"/>
        </w:rPr>
        <w:t>, devletten alınan bir kredinin</w:t>
      </w:r>
      <w:r w:rsidRPr="00405751">
        <w:rPr>
          <w:rFonts w:ascii="Times New Roman" w:hAnsi="Times New Roman" w:cs="Times New Roman"/>
          <w:sz w:val="24"/>
          <w:szCs w:val="24"/>
        </w:rPr>
        <w:t xml:space="preserve"> </w:t>
      </w:r>
      <w:r w:rsidR="00366D9E">
        <w:rPr>
          <w:rFonts w:ascii="Times New Roman" w:hAnsi="Times New Roman" w:cs="Times New Roman"/>
          <w:sz w:val="24"/>
          <w:szCs w:val="24"/>
        </w:rPr>
        <w:t>bu Standartla</w:t>
      </w:r>
      <w:r w:rsidRPr="00405751">
        <w:rPr>
          <w:rFonts w:ascii="Times New Roman" w:hAnsi="Times New Roman" w:cs="Times New Roman"/>
          <w:sz w:val="24"/>
          <w:szCs w:val="24"/>
        </w:rPr>
        <w:t xml:space="preserve"> uyumlu bir şekilde kayda alınmamış ve ölçülmemiş olması durumunda, söz konusu kredinin geçiş tarihindeki </w:t>
      </w:r>
      <w:r w:rsidRPr="00CB3A0D">
        <w:rPr>
          <w:rFonts w:ascii="Times New Roman" w:hAnsi="Times New Roman" w:cs="Times New Roman"/>
          <w:b/>
          <w:sz w:val="24"/>
          <w:szCs w:val="24"/>
        </w:rPr>
        <w:t>defter</w:t>
      </w:r>
      <w:r w:rsidR="00592EF0" w:rsidRPr="00CB3A0D">
        <w:rPr>
          <w:rFonts w:ascii="Times New Roman" w:hAnsi="Times New Roman" w:cs="Times New Roman"/>
          <w:b/>
          <w:sz w:val="24"/>
          <w:szCs w:val="24"/>
        </w:rPr>
        <w:t xml:space="preserve"> değer</w:t>
      </w:r>
      <w:r w:rsidRPr="00CB3A0D">
        <w:rPr>
          <w:rFonts w:ascii="Times New Roman" w:hAnsi="Times New Roman" w:cs="Times New Roman"/>
          <w:b/>
          <w:sz w:val="24"/>
          <w:szCs w:val="24"/>
        </w:rPr>
        <w:t>i</w:t>
      </w:r>
      <w:r w:rsidRPr="00405751">
        <w:rPr>
          <w:rFonts w:ascii="Times New Roman" w:hAnsi="Times New Roman" w:cs="Times New Roman"/>
          <w:sz w:val="24"/>
          <w:szCs w:val="24"/>
        </w:rPr>
        <w:t xml:space="preserve"> olarak, önceki finansal raporlama çerçevesine göre bu tarih </w:t>
      </w:r>
      <w:r w:rsidR="008A5469">
        <w:rPr>
          <w:rFonts w:ascii="Times New Roman" w:hAnsi="Times New Roman" w:cs="Times New Roman"/>
          <w:sz w:val="24"/>
          <w:szCs w:val="24"/>
        </w:rPr>
        <w:t>itibarıyla</w:t>
      </w:r>
      <w:r w:rsidRPr="00405751">
        <w:rPr>
          <w:rFonts w:ascii="Times New Roman" w:hAnsi="Times New Roman" w:cs="Times New Roman"/>
          <w:sz w:val="24"/>
          <w:szCs w:val="24"/>
        </w:rPr>
        <w:t xml:space="preserve"> belirlenen defter değeri dikkate alınır ve ayrıca piyasa faiz oranından düşük bir faiz oranı üzerinden devletten alınan kredilerden sağlanan </w:t>
      </w:r>
      <w:r w:rsidR="00F46004">
        <w:rPr>
          <w:rFonts w:ascii="Times New Roman" w:hAnsi="Times New Roman" w:cs="Times New Roman"/>
          <w:sz w:val="24"/>
          <w:szCs w:val="24"/>
        </w:rPr>
        <w:t>fayda</w:t>
      </w:r>
      <w:r w:rsidR="00F46004" w:rsidRPr="00405751">
        <w:rPr>
          <w:rFonts w:ascii="Times New Roman" w:hAnsi="Times New Roman" w:cs="Times New Roman"/>
          <w:sz w:val="24"/>
          <w:szCs w:val="24"/>
        </w:rPr>
        <w:t xml:space="preserve"> </w:t>
      </w:r>
      <w:r w:rsidRPr="00CB3A0D">
        <w:rPr>
          <w:rFonts w:ascii="Times New Roman" w:hAnsi="Times New Roman" w:cs="Times New Roman"/>
          <w:b/>
          <w:sz w:val="24"/>
          <w:szCs w:val="24"/>
        </w:rPr>
        <w:t>devlet teşviki</w:t>
      </w:r>
      <w:r w:rsidRPr="00405751">
        <w:rPr>
          <w:rFonts w:ascii="Times New Roman" w:hAnsi="Times New Roman" w:cs="Times New Roman"/>
          <w:sz w:val="24"/>
          <w:szCs w:val="24"/>
        </w:rPr>
        <w:t xml:space="preserve"> olarak kayda alınmaz.</w:t>
      </w:r>
      <w:proofErr w:type="gramEnd"/>
    </w:p>
    <w:p w14:paraId="614A93F9" w14:textId="77777777" w:rsidR="00883753" w:rsidRPr="00405751" w:rsidRDefault="008E4381" w:rsidP="00883753">
      <w:pPr>
        <w:pStyle w:val="KBALIK2"/>
      </w:pPr>
      <w:r>
        <w:t>Bu Standardın</w:t>
      </w:r>
      <w:r w:rsidR="00883753" w:rsidRPr="00405751">
        <w:t xml:space="preserve"> Bazı Hükümlerinin Uygulanmama</w:t>
      </w:r>
      <w:r w:rsidR="00751483">
        <w:t>sına İmkân Tanıyan Muafiyetler</w:t>
      </w:r>
    </w:p>
    <w:p w14:paraId="051B9CC4" w14:textId="77777777" w:rsidR="00883753" w:rsidRPr="00405751" w:rsidRDefault="00366D9E" w:rsidP="00413724">
      <w:pPr>
        <w:pStyle w:val="123numaraliiiiiiiiiiiiii"/>
        <w:numPr>
          <w:ilvl w:val="0"/>
          <w:numId w:val="100"/>
        </w:numPr>
        <w:spacing w:after="120" w:line="360" w:lineRule="auto"/>
        <w:ind w:hanging="720"/>
        <w:rPr>
          <w:rFonts w:ascii="Times New Roman" w:hAnsi="Times New Roman" w:cs="Times New Roman"/>
          <w:sz w:val="24"/>
          <w:szCs w:val="24"/>
        </w:rPr>
      </w:pPr>
      <w:r w:rsidRPr="008E4381">
        <w:rPr>
          <w:rFonts w:ascii="Times New Roman" w:hAnsi="Times New Roman" w:cs="Times New Roman"/>
          <w:sz w:val="24"/>
          <w:szCs w:val="24"/>
        </w:rPr>
        <w:t>Bu Standardın</w:t>
      </w:r>
      <w:r w:rsidR="00883753" w:rsidRPr="008E4381">
        <w:rPr>
          <w:rFonts w:ascii="Times New Roman" w:hAnsi="Times New Roman" w:cs="Times New Roman"/>
          <w:sz w:val="24"/>
          <w:szCs w:val="24"/>
        </w:rPr>
        <w:t xml:space="preserve"> ilk kez uygulandığı finansal tablolar hazırlanırken, aşağıdaki muafiyetlerden</w:t>
      </w:r>
      <w:r w:rsidR="00883753" w:rsidRPr="00405751">
        <w:rPr>
          <w:rFonts w:ascii="Times New Roman" w:hAnsi="Times New Roman" w:cs="Times New Roman"/>
          <w:sz w:val="24"/>
          <w:szCs w:val="24"/>
        </w:rPr>
        <w:t xml:space="preserve"> bir veya daha fazlası uygulanabilir. Bu başlık altında belirli kalemler için sağlanan muafiyetler diğer kalemlere kıyas yoluyla uygulanamaz.</w:t>
      </w:r>
    </w:p>
    <w:p w14:paraId="0F59AE7F" w14:textId="77777777" w:rsidR="00883753" w:rsidRPr="00405751" w:rsidRDefault="00751483" w:rsidP="00413724">
      <w:pPr>
        <w:pStyle w:val="ListeParagraf"/>
        <w:numPr>
          <w:ilvl w:val="0"/>
          <w:numId w:val="131"/>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İş Birleşmeleri.</w:t>
      </w:r>
    </w:p>
    <w:p w14:paraId="7E8806D0" w14:textId="77777777" w:rsidR="00883753" w:rsidRPr="00405751" w:rsidRDefault="00A24E3D" w:rsidP="00615E1B">
      <w:pPr>
        <w:pStyle w:val="123numaraliiiiiiiiiiiiii"/>
        <w:spacing w:after="120" w:line="360" w:lineRule="auto"/>
        <w:ind w:left="1276" w:firstLine="0"/>
        <w:rPr>
          <w:rFonts w:ascii="Times New Roman" w:hAnsi="Times New Roman" w:cs="Times New Roman"/>
          <w:sz w:val="24"/>
          <w:szCs w:val="24"/>
        </w:rPr>
      </w:pPr>
      <w:r>
        <w:rPr>
          <w:rFonts w:ascii="Times New Roman" w:hAnsi="Times New Roman" w:cs="Times New Roman"/>
          <w:sz w:val="24"/>
          <w:szCs w:val="24"/>
        </w:rPr>
        <w:t>G</w:t>
      </w:r>
      <w:r w:rsidR="00883753" w:rsidRPr="00405751">
        <w:rPr>
          <w:rFonts w:ascii="Times New Roman" w:hAnsi="Times New Roman" w:cs="Times New Roman"/>
          <w:sz w:val="24"/>
          <w:szCs w:val="24"/>
        </w:rPr>
        <w:t xml:space="preserve">eçiş tarihinden önce gerçekleşmiş olan iş birleşmelerine </w:t>
      </w:r>
      <w:r w:rsidR="00DA19FA">
        <w:rPr>
          <w:rFonts w:ascii="Times New Roman" w:hAnsi="Times New Roman" w:cs="Times New Roman"/>
          <w:i/>
          <w:sz w:val="24"/>
          <w:szCs w:val="24"/>
        </w:rPr>
        <w:t>“</w:t>
      </w:r>
      <w:r w:rsidR="00883753" w:rsidRPr="00405751">
        <w:rPr>
          <w:rFonts w:ascii="Times New Roman" w:hAnsi="Times New Roman" w:cs="Times New Roman"/>
          <w:i/>
          <w:sz w:val="24"/>
          <w:szCs w:val="24"/>
        </w:rPr>
        <w:t>İş Birleşmeleri</w:t>
      </w:r>
      <w:r w:rsidR="00DA19FA">
        <w:rPr>
          <w:rFonts w:ascii="Times New Roman" w:hAnsi="Times New Roman" w:cs="Times New Roman"/>
          <w:i/>
          <w:sz w:val="24"/>
          <w:szCs w:val="24"/>
        </w:rPr>
        <w:t xml:space="preserve">” </w:t>
      </w:r>
      <w:r w:rsidR="00DA19FA">
        <w:rPr>
          <w:rFonts w:ascii="Times New Roman" w:hAnsi="Times New Roman" w:cs="Times New Roman"/>
          <w:sz w:val="24"/>
          <w:szCs w:val="24"/>
        </w:rPr>
        <w:t>bölümü</w:t>
      </w:r>
      <w:r w:rsidR="00883753" w:rsidRPr="00405751">
        <w:rPr>
          <w:rFonts w:ascii="Times New Roman" w:hAnsi="Times New Roman" w:cs="Times New Roman"/>
          <w:i/>
          <w:sz w:val="24"/>
          <w:szCs w:val="24"/>
        </w:rPr>
        <w:t xml:space="preserve"> </w:t>
      </w:r>
      <w:r w:rsidR="00883753" w:rsidRPr="00405751">
        <w:rPr>
          <w:rFonts w:ascii="Times New Roman" w:hAnsi="Times New Roman" w:cs="Times New Roman"/>
          <w:sz w:val="24"/>
          <w:szCs w:val="24"/>
        </w:rPr>
        <w:t xml:space="preserve">geriye dönük olarak uygulanmayabilir. Ancak, herhangi bir </w:t>
      </w:r>
      <w:r w:rsidR="00883753" w:rsidRPr="00B93B6A">
        <w:rPr>
          <w:rFonts w:ascii="Times New Roman" w:hAnsi="Times New Roman" w:cs="Times New Roman"/>
          <w:sz w:val="24"/>
          <w:szCs w:val="24"/>
        </w:rPr>
        <w:t>iş birleşme</w:t>
      </w:r>
      <w:r w:rsidR="00883753" w:rsidRPr="005C6825">
        <w:rPr>
          <w:rFonts w:ascii="Times New Roman" w:hAnsi="Times New Roman" w:cs="Times New Roman"/>
          <w:sz w:val="24"/>
          <w:szCs w:val="24"/>
        </w:rPr>
        <w:t>si</w:t>
      </w:r>
      <w:r w:rsidR="00883753" w:rsidRPr="00405751">
        <w:rPr>
          <w:rFonts w:ascii="Times New Roman" w:hAnsi="Times New Roman" w:cs="Times New Roman"/>
          <w:sz w:val="24"/>
          <w:szCs w:val="24"/>
        </w:rPr>
        <w:t xml:space="preserve">nin geriye dönük </w:t>
      </w:r>
      <w:r w:rsidR="0062720F">
        <w:rPr>
          <w:rFonts w:ascii="Times New Roman" w:hAnsi="Times New Roman" w:cs="Times New Roman"/>
          <w:sz w:val="24"/>
          <w:szCs w:val="24"/>
        </w:rPr>
        <w:t>olarak</w:t>
      </w:r>
      <w:r w:rsidR="0062720F" w:rsidRPr="00405751">
        <w:rPr>
          <w:rFonts w:ascii="Times New Roman" w:hAnsi="Times New Roman" w:cs="Times New Roman"/>
          <w:sz w:val="24"/>
          <w:szCs w:val="24"/>
        </w:rPr>
        <w:t xml:space="preserve"> </w:t>
      </w:r>
      <w:r w:rsidR="00883753" w:rsidRPr="00405751">
        <w:rPr>
          <w:rFonts w:ascii="Times New Roman" w:hAnsi="Times New Roman" w:cs="Times New Roman"/>
          <w:sz w:val="24"/>
          <w:szCs w:val="24"/>
        </w:rPr>
        <w:t xml:space="preserve">yeniden muhasebeleştirildiği durumlarda bu birleşmeden sonraki iş birleşmelerinin tamamı geriye dönük </w:t>
      </w:r>
      <w:r w:rsidR="0062720F">
        <w:rPr>
          <w:rFonts w:ascii="Times New Roman" w:hAnsi="Times New Roman" w:cs="Times New Roman"/>
          <w:sz w:val="24"/>
          <w:szCs w:val="24"/>
        </w:rPr>
        <w:t>olarak</w:t>
      </w:r>
      <w:r w:rsidR="0062720F" w:rsidRPr="00405751">
        <w:rPr>
          <w:rFonts w:ascii="Times New Roman" w:hAnsi="Times New Roman" w:cs="Times New Roman"/>
          <w:sz w:val="24"/>
          <w:szCs w:val="24"/>
        </w:rPr>
        <w:t xml:space="preserve"> </w:t>
      </w:r>
      <w:r w:rsidR="00883753" w:rsidRPr="00405751">
        <w:rPr>
          <w:rFonts w:ascii="Times New Roman" w:hAnsi="Times New Roman" w:cs="Times New Roman"/>
          <w:sz w:val="24"/>
          <w:szCs w:val="24"/>
        </w:rPr>
        <w:t>yeniden muhasebeleştirilir.</w:t>
      </w:r>
      <w:r w:rsidR="00DA19FA">
        <w:rPr>
          <w:rFonts w:ascii="Times New Roman" w:hAnsi="Times New Roman" w:cs="Times New Roman"/>
          <w:sz w:val="24"/>
          <w:szCs w:val="24"/>
        </w:rPr>
        <w:t xml:space="preserve"> </w:t>
      </w:r>
    </w:p>
    <w:p w14:paraId="437A611C" w14:textId="77777777" w:rsidR="007E6ED5" w:rsidRPr="00D85EFC" w:rsidRDefault="00883753">
      <w:pPr>
        <w:pStyle w:val="123numaraliiiiiiiiiiiiii"/>
        <w:spacing w:after="120" w:line="360" w:lineRule="auto"/>
        <w:ind w:left="1276" w:firstLine="0"/>
        <w:rPr>
          <w:rFonts w:ascii="Times New Roman" w:hAnsi="Times New Roman" w:cs="Times New Roman"/>
          <w:sz w:val="24"/>
          <w:szCs w:val="24"/>
        </w:rPr>
      </w:pPr>
      <w:r w:rsidRPr="00405751">
        <w:rPr>
          <w:rFonts w:ascii="Times New Roman" w:hAnsi="Times New Roman" w:cs="Times New Roman"/>
          <w:sz w:val="24"/>
          <w:szCs w:val="24"/>
        </w:rPr>
        <w:t>Bir bağlı ortaklık edinimine</w:t>
      </w:r>
      <w:r w:rsidR="00B914B0">
        <w:rPr>
          <w:rFonts w:ascii="Times New Roman" w:hAnsi="Times New Roman" w:cs="Times New Roman"/>
          <w:sz w:val="24"/>
          <w:szCs w:val="24"/>
        </w:rPr>
        <w:t xml:space="preserve">, </w:t>
      </w:r>
      <w:r w:rsidR="00B914B0">
        <w:rPr>
          <w:rFonts w:ascii="Times New Roman" w:hAnsi="Times New Roman" w:cs="Times New Roman"/>
          <w:i/>
          <w:sz w:val="24"/>
          <w:szCs w:val="24"/>
        </w:rPr>
        <w:t>“</w:t>
      </w:r>
      <w:r w:rsidR="00B914B0" w:rsidRPr="00405751">
        <w:rPr>
          <w:rFonts w:ascii="Times New Roman" w:hAnsi="Times New Roman" w:cs="Times New Roman"/>
          <w:i/>
          <w:sz w:val="24"/>
          <w:szCs w:val="24"/>
        </w:rPr>
        <w:t>İş Birleşmeleri</w:t>
      </w:r>
      <w:r w:rsidR="00B914B0">
        <w:rPr>
          <w:rFonts w:ascii="Times New Roman" w:hAnsi="Times New Roman" w:cs="Times New Roman"/>
          <w:i/>
          <w:sz w:val="24"/>
          <w:szCs w:val="24"/>
        </w:rPr>
        <w:t xml:space="preserve">” </w:t>
      </w:r>
      <w:r w:rsidR="00B914B0">
        <w:rPr>
          <w:rFonts w:ascii="Times New Roman" w:hAnsi="Times New Roman" w:cs="Times New Roman"/>
          <w:sz w:val="24"/>
          <w:szCs w:val="24"/>
        </w:rPr>
        <w:t xml:space="preserve">bölümü </w:t>
      </w:r>
      <w:r w:rsidRPr="00405751">
        <w:rPr>
          <w:rFonts w:ascii="Times New Roman" w:hAnsi="Times New Roman" w:cs="Times New Roman"/>
          <w:sz w:val="24"/>
          <w:szCs w:val="24"/>
        </w:rPr>
        <w:t xml:space="preserve">geriye dönük </w:t>
      </w:r>
      <w:r w:rsidR="00B914B0">
        <w:rPr>
          <w:rFonts w:ascii="Times New Roman" w:hAnsi="Times New Roman" w:cs="Times New Roman"/>
          <w:sz w:val="24"/>
          <w:szCs w:val="24"/>
        </w:rPr>
        <w:t xml:space="preserve">olarak uygulanmamışsa </w:t>
      </w:r>
      <w:r w:rsidRPr="00405751">
        <w:rPr>
          <w:rFonts w:ascii="Times New Roman" w:hAnsi="Times New Roman" w:cs="Times New Roman"/>
          <w:sz w:val="24"/>
          <w:szCs w:val="24"/>
        </w:rPr>
        <w:t xml:space="preserve">ve ilk kez </w:t>
      </w:r>
      <w:r w:rsidR="00366D9E">
        <w:rPr>
          <w:rFonts w:ascii="Times New Roman" w:hAnsi="Times New Roman" w:cs="Times New Roman"/>
          <w:sz w:val="24"/>
          <w:szCs w:val="24"/>
        </w:rPr>
        <w:t>bu Standarda</w:t>
      </w:r>
      <w:r w:rsidRPr="00405751">
        <w:rPr>
          <w:rFonts w:ascii="Times New Roman" w:hAnsi="Times New Roman" w:cs="Times New Roman"/>
          <w:sz w:val="24"/>
          <w:szCs w:val="24"/>
        </w:rPr>
        <w:t xml:space="preserve"> göre </w:t>
      </w:r>
      <w:proofErr w:type="gramStart"/>
      <w:r w:rsidRPr="00CC6122">
        <w:rPr>
          <w:rFonts w:ascii="Times New Roman" w:hAnsi="Times New Roman" w:cs="Times New Roman"/>
          <w:b/>
          <w:sz w:val="24"/>
          <w:szCs w:val="24"/>
        </w:rPr>
        <w:t>konsolide</w:t>
      </w:r>
      <w:proofErr w:type="gramEnd"/>
      <w:r w:rsidRPr="00CC6122">
        <w:rPr>
          <w:rFonts w:ascii="Times New Roman" w:hAnsi="Times New Roman" w:cs="Times New Roman"/>
          <w:b/>
          <w:sz w:val="24"/>
          <w:szCs w:val="24"/>
        </w:rPr>
        <w:t xml:space="preserve"> finansal tablo</w:t>
      </w:r>
      <w:r w:rsidRPr="00405751">
        <w:rPr>
          <w:rFonts w:ascii="Times New Roman" w:hAnsi="Times New Roman" w:cs="Times New Roman"/>
          <w:sz w:val="24"/>
          <w:szCs w:val="24"/>
        </w:rPr>
        <w:t>lar hazırlanacaksa</w:t>
      </w:r>
      <w:r w:rsidR="00F339EC">
        <w:rPr>
          <w:rFonts w:ascii="Times New Roman" w:hAnsi="Times New Roman" w:cs="Times New Roman"/>
          <w:sz w:val="24"/>
          <w:szCs w:val="24"/>
        </w:rPr>
        <w:t xml:space="preserve">, geçiş </w:t>
      </w:r>
      <w:r w:rsidR="007E6ED5">
        <w:rPr>
          <w:rFonts w:ascii="Times New Roman" w:hAnsi="Times New Roman" w:cs="Times New Roman"/>
          <w:sz w:val="24"/>
          <w:szCs w:val="24"/>
        </w:rPr>
        <w:t xml:space="preserve">tarihinde </w:t>
      </w:r>
      <w:r w:rsidR="00F339EC">
        <w:rPr>
          <w:rFonts w:ascii="Times New Roman" w:hAnsi="Times New Roman" w:cs="Times New Roman"/>
          <w:sz w:val="24"/>
          <w:szCs w:val="24"/>
        </w:rPr>
        <w:t>hazırlanacak K</w:t>
      </w:r>
      <w:r w:rsidRPr="00405751">
        <w:rPr>
          <w:rFonts w:ascii="Times New Roman" w:hAnsi="Times New Roman" w:cs="Times New Roman"/>
          <w:sz w:val="24"/>
          <w:szCs w:val="24"/>
        </w:rPr>
        <w:t xml:space="preserve">onsolide </w:t>
      </w:r>
      <w:r w:rsidR="0014516A">
        <w:rPr>
          <w:rFonts w:ascii="Times New Roman" w:hAnsi="Times New Roman" w:cs="Times New Roman"/>
          <w:sz w:val="24"/>
          <w:szCs w:val="24"/>
        </w:rPr>
        <w:t>Finansal Durum Tablo</w:t>
      </w:r>
      <w:r w:rsidRPr="00405751">
        <w:rPr>
          <w:rFonts w:ascii="Times New Roman" w:hAnsi="Times New Roman" w:cs="Times New Roman"/>
          <w:sz w:val="24"/>
          <w:szCs w:val="24"/>
        </w:rPr>
        <w:t>sunda</w:t>
      </w:r>
      <w:r w:rsidR="007E6ED5">
        <w:rPr>
          <w:rFonts w:ascii="Times New Roman" w:hAnsi="Times New Roman" w:cs="Times New Roman"/>
          <w:sz w:val="24"/>
          <w:szCs w:val="24"/>
        </w:rPr>
        <w:t xml:space="preserve"> </w:t>
      </w:r>
      <w:r w:rsidR="007E6ED5" w:rsidRPr="00405751">
        <w:rPr>
          <w:rFonts w:ascii="Times New Roman" w:hAnsi="Times New Roman" w:cs="Times New Roman"/>
          <w:sz w:val="24"/>
          <w:szCs w:val="24"/>
        </w:rPr>
        <w:t>bağlı ortaklığın varlık ve yükümlülüklerinin defter değeri olarak</w:t>
      </w:r>
      <w:r w:rsidR="007E6ED5">
        <w:rPr>
          <w:rFonts w:ascii="Times New Roman" w:hAnsi="Times New Roman" w:cs="Times New Roman"/>
          <w:sz w:val="24"/>
          <w:szCs w:val="24"/>
        </w:rPr>
        <w:t>,</w:t>
      </w:r>
      <w:r w:rsidR="007E6ED5" w:rsidRPr="007E6ED5">
        <w:rPr>
          <w:rFonts w:ascii="Times New Roman" w:hAnsi="Times New Roman" w:cs="Times New Roman"/>
          <w:sz w:val="24"/>
          <w:szCs w:val="24"/>
        </w:rPr>
        <w:t xml:space="preserve"> </w:t>
      </w:r>
      <w:r w:rsidR="007E6ED5" w:rsidRPr="00405751">
        <w:rPr>
          <w:rFonts w:ascii="Times New Roman" w:hAnsi="Times New Roman" w:cs="Times New Roman"/>
          <w:sz w:val="24"/>
          <w:szCs w:val="24"/>
        </w:rPr>
        <w:t>bağlı ortaklığın</w:t>
      </w:r>
      <w:r w:rsidR="007E6ED5">
        <w:rPr>
          <w:rFonts w:ascii="Times New Roman" w:hAnsi="Times New Roman" w:cs="Times New Roman"/>
          <w:sz w:val="24"/>
          <w:szCs w:val="24"/>
        </w:rPr>
        <w:t xml:space="preserve">, bu standarda göre düzenlenmiş finansal durum tablosunda yer alan </w:t>
      </w:r>
      <w:r w:rsidR="00D85EFC">
        <w:rPr>
          <w:rFonts w:ascii="Times New Roman" w:hAnsi="Times New Roman" w:cs="Times New Roman"/>
          <w:sz w:val="24"/>
          <w:szCs w:val="24"/>
        </w:rPr>
        <w:t>değerler</w:t>
      </w:r>
      <w:r w:rsidR="007E6ED5" w:rsidRPr="00405751">
        <w:rPr>
          <w:rFonts w:ascii="Times New Roman" w:hAnsi="Times New Roman" w:cs="Times New Roman"/>
          <w:sz w:val="24"/>
          <w:szCs w:val="24"/>
        </w:rPr>
        <w:t xml:space="preserve"> </w:t>
      </w:r>
      <w:r w:rsidR="007E6ED5">
        <w:rPr>
          <w:rFonts w:ascii="Times New Roman" w:hAnsi="Times New Roman" w:cs="Times New Roman"/>
          <w:sz w:val="24"/>
          <w:szCs w:val="24"/>
        </w:rPr>
        <w:t>esas alınır.</w:t>
      </w:r>
    </w:p>
    <w:p w14:paraId="48EC3947" w14:textId="77777777" w:rsidR="00883753" w:rsidRPr="00405751" w:rsidRDefault="00883753" w:rsidP="00615E1B">
      <w:pPr>
        <w:pStyle w:val="123numaraliiiiiiiiiiiiii"/>
        <w:spacing w:after="120" w:line="360" w:lineRule="auto"/>
        <w:ind w:left="1276" w:firstLine="0"/>
        <w:rPr>
          <w:rFonts w:ascii="Times New Roman" w:hAnsi="Times New Roman" w:cs="Times New Roman"/>
          <w:sz w:val="24"/>
          <w:szCs w:val="24"/>
        </w:rPr>
      </w:pPr>
      <w:r w:rsidRPr="00405751">
        <w:rPr>
          <w:rFonts w:ascii="Times New Roman" w:hAnsi="Times New Roman" w:cs="Times New Roman"/>
          <w:sz w:val="24"/>
          <w:szCs w:val="24"/>
        </w:rPr>
        <w:t xml:space="preserve">Bir bağlı ortaklığa ilişkin geçiş tarihindeki </w:t>
      </w:r>
      <w:r w:rsidRPr="00A97A72">
        <w:rPr>
          <w:rFonts w:ascii="Times New Roman" w:hAnsi="Times New Roman" w:cs="Times New Roman"/>
          <w:b/>
          <w:sz w:val="24"/>
          <w:szCs w:val="24"/>
        </w:rPr>
        <w:t>şerefiye</w:t>
      </w:r>
      <w:r w:rsidRPr="00405751">
        <w:rPr>
          <w:rFonts w:ascii="Times New Roman" w:hAnsi="Times New Roman" w:cs="Times New Roman"/>
          <w:sz w:val="24"/>
          <w:szCs w:val="24"/>
        </w:rPr>
        <w:t xml:space="preserve"> tutarı ise bağlı ortaklığın varlık ve yükümlülüklerine </w:t>
      </w:r>
      <w:r w:rsidR="00366D9E">
        <w:rPr>
          <w:rFonts w:ascii="Times New Roman" w:hAnsi="Times New Roman" w:cs="Times New Roman"/>
          <w:sz w:val="24"/>
          <w:szCs w:val="24"/>
        </w:rPr>
        <w:t>bu Standardın</w:t>
      </w:r>
      <w:r w:rsidRPr="00405751">
        <w:rPr>
          <w:rFonts w:ascii="Times New Roman" w:hAnsi="Times New Roman" w:cs="Times New Roman"/>
          <w:sz w:val="24"/>
          <w:szCs w:val="24"/>
        </w:rPr>
        <w:t xml:space="preserve"> uygulanması sonucu bulunan net defter değerinden ana ortaklığa düşen paydan, bağlı ortaklığın </w:t>
      </w:r>
      <w:r w:rsidR="002911C1">
        <w:rPr>
          <w:rFonts w:ascii="Times New Roman" w:hAnsi="Times New Roman" w:cs="Times New Roman"/>
          <w:sz w:val="24"/>
          <w:szCs w:val="24"/>
        </w:rPr>
        <w:t>maliyet bedeli</w:t>
      </w:r>
      <w:r w:rsidRPr="00405751">
        <w:rPr>
          <w:rFonts w:ascii="Times New Roman" w:hAnsi="Times New Roman" w:cs="Times New Roman"/>
          <w:sz w:val="24"/>
          <w:szCs w:val="24"/>
        </w:rPr>
        <w:t xml:space="preserve"> çıkarılarak bulunur. Bu hüküm</w:t>
      </w:r>
      <w:r w:rsidR="00B13007">
        <w:rPr>
          <w:rFonts w:ascii="Times New Roman" w:hAnsi="Times New Roman" w:cs="Times New Roman"/>
          <w:sz w:val="24"/>
          <w:szCs w:val="24"/>
        </w:rPr>
        <w:t>,</w:t>
      </w:r>
      <w:r w:rsidRPr="00405751">
        <w:rPr>
          <w:rFonts w:ascii="Times New Roman" w:hAnsi="Times New Roman" w:cs="Times New Roman"/>
          <w:sz w:val="24"/>
          <w:szCs w:val="24"/>
        </w:rPr>
        <w:t xml:space="preserve"> </w:t>
      </w:r>
      <w:r w:rsidR="00366D9E">
        <w:rPr>
          <w:rFonts w:ascii="Times New Roman" w:hAnsi="Times New Roman" w:cs="Times New Roman"/>
          <w:sz w:val="24"/>
          <w:szCs w:val="24"/>
        </w:rPr>
        <w:t>bu Standarda</w:t>
      </w:r>
      <w:r w:rsidRPr="00405751">
        <w:rPr>
          <w:rFonts w:ascii="Times New Roman" w:hAnsi="Times New Roman" w:cs="Times New Roman"/>
          <w:sz w:val="24"/>
          <w:szCs w:val="24"/>
        </w:rPr>
        <w:t xml:space="preserve"> göre </w:t>
      </w:r>
      <w:proofErr w:type="gramStart"/>
      <w:r w:rsidRPr="00405751">
        <w:rPr>
          <w:rFonts w:ascii="Times New Roman" w:hAnsi="Times New Roman" w:cs="Times New Roman"/>
          <w:sz w:val="24"/>
          <w:szCs w:val="24"/>
        </w:rPr>
        <w:t>konsolide</w:t>
      </w:r>
      <w:proofErr w:type="gramEnd"/>
      <w:r w:rsidRPr="00405751">
        <w:rPr>
          <w:rFonts w:ascii="Times New Roman" w:hAnsi="Times New Roman" w:cs="Times New Roman"/>
          <w:sz w:val="24"/>
          <w:szCs w:val="24"/>
        </w:rPr>
        <w:t xml:space="preserve"> finansal tablolar hazırlam</w:t>
      </w:r>
      <w:r w:rsidR="00B13007">
        <w:rPr>
          <w:rFonts w:ascii="Times New Roman" w:hAnsi="Times New Roman" w:cs="Times New Roman"/>
          <w:sz w:val="24"/>
          <w:szCs w:val="24"/>
        </w:rPr>
        <w:t>a zorunluluğu olmayan işletmelerin</w:t>
      </w:r>
      <w:r w:rsidRPr="00405751">
        <w:rPr>
          <w:rFonts w:ascii="Times New Roman" w:hAnsi="Times New Roman" w:cs="Times New Roman"/>
          <w:sz w:val="24"/>
          <w:szCs w:val="24"/>
        </w:rPr>
        <w:t xml:space="preserve"> daha sonra konsolide finansal tablolar hazırlamaya başl</w:t>
      </w:r>
      <w:r w:rsidR="00F339EC">
        <w:rPr>
          <w:rFonts w:ascii="Times New Roman" w:hAnsi="Times New Roman" w:cs="Times New Roman"/>
          <w:sz w:val="24"/>
          <w:szCs w:val="24"/>
        </w:rPr>
        <w:t>amaları durumunda da uygulanır.</w:t>
      </w:r>
    </w:p>
    <w:p w14:paraId="295E24EC" w14:textId="77777777" w:rsidR="00883753" w:rsidRPr="00405751" w:rsidRDefault="008D2C0C" w:rsidP="00413724">
      <w:pPr>
        <w:pStyle w:val="ListeParagraf"/>
        <w:numPr>
          <w:ilvl w:val="0"/>
          <w:numId w:val="131"/>
        </w:numPr>
        <w:spacing w:after="120" w:line="360" w:lineRule="auto"/>
        <w:ind w:left="1276" w:hanging="567"/>
        <w:contextualSpacing w:val="0"/>
        <w:rPr>
          <w:rFonts w:ascii="Times New Roman" w:hAnsi="Times New Roman" w:cs="Times New Roman"/>
          <w:sz w:val="24"/>
          <w:szCs w:val="24"/>
        </w:rPr>
      </w:pPr>
      <w:r>
        <w:rPr>
          <w:rFonts w:ascii="Times New Roman" w:hAnsi="Times New Roman" w:cs="Times New Roman"/>
          <w:sz w:val="24"/>
          <w:szCs w:val="24"/>
        </w:rPr>
        <w:t>İ</w:t>
      </w:r>
      <w:r w:rsidR="00883753" w:rsidRPr="00405751">
        <w:rPr>
          <w:rFonts w:ascii="Times New Roman" w:hAnsi="Times New Roman" w:cs="Times New Roman"/>
          <w:sz w:val="24"/>
          <w:szCs w:val="24"/>
        </w:rPr>
        <w:t xml:space="preserve">ştirak ve </w:t>
      </w:r>
      <w:r w:rsidR="00336FA0" w:rsidRPr="004371F7">
        <w:rPr>
          <w:rFonts w:ascii="Times New Roman" w:hAnsi="Times New Roman" w:cs="Times New Roman"/>
          <w:b/>
          <w:sz w:val="24"/>
          <w:szCs w:val="24"/>
        </w:rPr>
        <w:t>müşterek girişim</w:t>
      </w:r>
      <w:r w:rsidR="00336FA0">
        <w:rPr>
          <w:rFonts w:ascii="Times New Roman" w:hAnsi="Times New Roman" w:cs="Times New Roman"/>
          <w:sz w:val="24"/>
          <w:szCs w:val="24"/>
        </w:rPr>
        <w:t xml:space="preserve">lere </w:t>
      </w:r>
      <w:proofErr w:type="spellStart"/>
      <w:r w:rsidR="00883753" w:rsidRPr="00405751">
        <w:rPr>
          <w:rFonts w:ascii="Times New Roman" w:hAnsi="Times New Roman" w:cs="Times New Roman"/>
          <w:sz w:val="24"/>
          <w:szCs w:val="24"/>
        </w:rPr>
        <w:t>özkaynak</w:t>
      </w:r>
      <w:proofErr w:type="spellEnd"/>
      <w:r w:rsidR="00883753" w:rsidRPr="00405751">
        <w:rPr>
          <w:rFonts w:ascii="Times New Roman" w:hAnsi="Times New Roman" w:cs="Times New Roman"/>
          <w:sz w:val="24"/>
          <w:szCs w:val="24"/>
        </w:rPr>
        <w:t xml:space="preserve"> yönteminin uygulanması</w:t>
      </w:r>
      <w:r w:rsidR="00F339EC">
        <w:rPr>
          <w:rFonts w:ascii="Times New Roman" w:hAnsi="Times New Roman" w:cs="Times New Roman"/>
          <w:sz w:val="24"/>
          <w:szCs w:val="24"/>
        </w:rPr>
        <w:t>.</w:t>
      </w:r>
    </w:p>
    <w:p w14:paraId="1BBB3A31" w14:textId="77777777" w:rsidR="00883753" w:rsidRPr="00405751" w:rsidRDefault="008D2C0C" w:rsidP="00615E1B">
      <w:pPr>
        <w:pStyle w:val="123numaraliiiiiiiiiiiiii"/>
        <w:spacing w:after="120" w:line="360" w:lineRule="auto"/>
        <w:ind w:left="1276" w:firstLine="0"/>
        <w:rPr>
          <w:rFonts w:ascii="Times New Roman" w:hAnsi="Times New Roman" w:cs="Times New Roman"/>
          <w:sz w:val="24"/>
          <w:szCs w:val="24"/>
        </w:rPr>
      </w:pPr>
      <w:r>
        <w:rPr>
          <w:rFonts w:ascii="Times New Roman" w:hAnsi="Times New Roman" w:cs="Times New Roman"/>
          <w:sz w:val="24"/>
          <w:szCs w:val="24"/>
        </w:rPr>
        <w:t>G</w:t>
      </w:r>
      <w:r w:rsidR="00883753" w:rsidRPr="00405751">
        <w:rPr>
          <w:rFonts w:ascii="Times New Roman" w:hAnsi="Times New Roman" w:cs="Times New Roman"/>
          <w:sz w:val="24"/>
          <w:szCs w:val="24"/>
        </w:rPr>
        <w:t xml:space="preserve">eçiş tarihinden önce edinilmiş olan </w:t>
      </w:r>
      <w:r w:rsidR="00883753" w:rsidRPr="00447F51">
        <w:rPr>
          <w:rFonts w:ascii="Times New Roman" w:hAnsi="Times New Roman" w:cs="Times New Roman"/>
          <w:b/>
          <w:sz w:val="24"/>
          <w:szCs w:val="24"/>
        </w:rPr>
        <w:t>iştirak</w:t>
      </w:r>
      <w:r w:rsidR="00883753" w:rsidRPr="00405751">
        <w:rPr>
          <w:rFonts w:ascii="Times New Roman" w:hAnsi="Times New Roman" w:cs="Times New Roman"/>
          <w:sz w:val="24"/>
          <w:szCs w:val="24"/>
        </w:rPr>
        <w:t xml:space="preserve"> ve </w:t>
      </w:r>
      <w:r w:rsidR="00336FA0">
        <w:rPr>
          <w:rFonts w:ascii="Times New Roman" w:hAnsi="Times New Roman" w:cs="Times New Roman"/>
          <w:sz w:val="24"/>
          <w:szCs w:val="24"/>
        </w:rPr>
        <w:t xml:space="preserve">müşterek girişimlerin </w:t>
      </w:r>
      <w:r w:rsidR="00883753" w:rsidRPr="00405751">
        <w:rPr>
          <w:rFonts w:ascii="Times New Roman" w:hAnsi="Times New Roman" w:cs="Times New Roman"/>
          <w:sz w:val="24"/>
          <w:szCs w:val="24"/>
        </w:rPr>
        <w:t xml:space="preserve">ölçümlerine </w:t>
      </w:r>
      <w:r w:rsidR="0017414D">
        <w:rPr>
          <w:rFonts w:ascii="Times New Roman" w:hAnsi="Times New Roman" w:cs="Times New Roman"/>
          <w:i/>
          <w:sz w:val="24"/>
          <w:szCs w:val="24"/>
        </w:rPr>
        <w:t>“</w:t>
      </w:r>
      <w:r w:rsidR="00883753" w:rsidRPr="00405751">
        <w:rPr>
          <w:rFonts w:ascii="Times New Roman" w:hAnsi="Times New Roman" w:cs="Times New Roman"/>
          <w:i/>
          <w:sz w:val="24"/>
          <w:szCs w:val="24"/>
        </w:rPr>
        <w:t>İştiraklerdeki Yatırımlar</w:t>
      </w:r>
      <w:r w:rsidR="0017414D">
        <w:rPr>
          <w:rFonts w:ascii="Times New Roman" w:hAnsi="Times New Roman" w:cs="Times New Roman"/>
          <w:i/>
          <w:sz w:val="24"/>
          <w:szCs w:val="24"/>
        </w:rPr>
        <w:t>”</w:t>
      </w:r>
      <w:r w:rsidR="00883753" w:rsidRPr="00405751">
        <w:rPr>
          <w:rFonts w:ascii="Times New Roman" w:hAnsi="Times New Roman" w:cs="Times New Roman"/>
          <w:i/>
          <w:sz w:val="24"/>
          <w:szCs w:val="24"/>
        </w:rPr>
        <w:t xml:space="preserve"> </w:t>
      </w:r>
      <w:r w:rsidR="00883753" w:rsidRPr="00405751">
        <w:rPr>
          <w:rFonts w:ascii="Times New Roman" w:hAnsi="Times New Roman" w:cs="Times New Roman"/>
          <w:sz w:val="24"/>
          <w:szCs w:val="24"/>
        </w:rPr>
        <w:t>ve</w:t>
      </w:r>
      <w:r w:rsidR="00883753" w:rsidRPr="00405751">
        <w:rPr>
          <w:rFonts w:ascii="Times New Roman" w:hAnsi="Times New Roman" w:cs="Times New Roman"/>
          <w:i/>
          <w:sz w:val="24"/>
          <w:szCs w:val="24"/>
        </w:rPr>
        <w:t xml:space="preserve"> </w:t>
      </w:r>
      <w:r w:rsidR="0017414D">
        <w:rPr>
          <w:rFonts w:ascii="Times New Roman" w:hAnsi="Times New Roman" w:cs="Times New Roman"/>
          <w:i/>
          <w:sz w:val="24"/>
          <w:szCs w:val="24"/>
        </w:rPr>
        <w:t>“</w:t>
      </w:r>
      <w:r w:rsidR="00336FA0" w:rsidRPr="00082EF9">
        <w:rPr>
          <w:rFonts w:ascii="Times New Roman" w:hAnsi="Times New Roman" w:cs="Times New Roman"/>
          <w:i/>
          <w:sz w:val="24"/>
          <w:szCs w:val="24"/>
        </w:rPr>
        <w:t>Müşterek Girişimlerdeki</w:t>
      </w:r>
      <w:r w:rsidR="00336FA0">
        <w:rPr>
          <w:rFonts w:ascii="Times New Roman" w:hAnsi="Times New Roman" w:cs="Times New Roman"/>
          <w:sz w:val="24"/>
          <w:szCs w:val="24"/>
        </w:rPr>
        <w:t xml:space="preserve"> </w:t>
      </w:r>
      <w:r w:rsidR="00883753" w:rsidRPr="00405751">
        <w:rPr>
          <w:rFonts w:ascii="Times New Roman" w:hAnsi="Times New Roman" w:cs="Times New Roman"/>
          <w:i/>
          <w:sz w:val="24"/>
          <w:szCs w:val="24"/>
        </w:rPr>
        <w:t>Yatırımlar</w:t>
      </w:r>
      <w:r w:rsidR="0017414D">
        <w:rPr>
          <w:rFonts w:ascii="Times New Roman" w:hAnsi="Times New Roman" w:cs="Times New Roman"/>
          <w:sz w:val="24"/>
          <w:szCs w:val="24"/>
        </w:rPr>
        <w:t xml:space="preserve">” bölümlerinde </w:t>
      </w:r>
      <w:r w:rsidR="00883753" w:rsidRPr="00405751">
        <w:rPr>
          <w:rFonts w:ascii="Times New Roman" w:hAnsi="Times New Roman" w:cs="Times New Roman"/>
          <w:sz w:val="24"/>
          <w:szCs w:val="24"/>
        </w:rPr>
        <w:t xml:space="preserve">öngörülen </w:t>
      </w:r>
      <w:proofErr w:type="spellStart"/>
      <w:r w:rsidR="00883753" w:rsidRPr="00405751">
        <w:rPr>
          <w:rFonts w:ascii="Times New Roman" w:hAnsi="Times New Roman" w:cs="Times New Roman"/>
          <w:sz w:val="24"/>
          <w:szCs w:val="24"/>
        </w:rPr>
        <w:t>özkaynak</w:t>
      </w:r>
      <w:proofErr w:type="spellEnd"/>
      <w:r w:rsidR="00883753" w:rsidRPr="00405751">
        <w:rPr>
          <w:rFonts w:ascii="Times New Roman" w:hAnsi="Times New Roman" w:cs="Times New Roman"/>
          <w:sz w:val="24"/>
          <w:szCs w:val="24"/>
        </w:rPr>
        <w:t xml:space="preserve"> yöntemi geriye dönük olarak uygulanmayabilir. Ancak, herhangi bir iştirak ve </w:t>
      </w:r>
      <w:r w:rsidR="009C4C63">
        <w:rPr>
          <w:rFonts w:ascii="Times New Roman" w:hAnsi="Times New Roman" w:cs="Times New Roman"/>
          <w:sz w:val="24"/>
          <w:szCs w:val="24"/>
        </w:rPr>
        <w:t xml:space="preserve">müşterek girişimin </w:t>
      </w:r>
      <w:r w:rsidR="00883753" w:rsidRPr="00405751">
        <w:rPr>
          <w:rFonts w:ascii="Times New Roman" w:hAnsi="Times New Roman" w:cs="Times New Roman"/>
          <w:sz w:val="24"/>
          <w:szCs w:val="24"/>
        </w:rPr>
        <w:t xml:space="preserve">ölçümünde </w:t>
      </w:r>
      <w:proofErr w:type="spellStart"/>
      <w:r w:rsidR="00883753" w:rsidRPr="00405751">
        <w:rPr>
          <w:rFonts w:ascii="Times New Roman" w:hAnsi="Times New Roman" w:cs="Times New Roman"/>
          <w:sz w:val="24"/>
          <w:szCs w:val="24"/>
        </w:rPr>
        <w:t>özkaynak</w:t>
      </w:r>
      <w:proofErr w:type="spellEnd"/>
      <w:r w:rsidR="00883753" w:rsidRPr="00405751">
        <w:rPr>
          <w:rFonts w:ascii="Times New Roman" w:hAnsi="Times New Roman" w:cs="Times New Roman"/>
          <w:sz w:val="24"/>
          <w:szCs w:val="24"/>
        </w:rPr>
        <w:t xml:space="preserve"> yönteminin geriye dönük olarak uygulanması durumunda bu edinimden sonraki iştirak ve </w:t>
      </w:r>
      <w:r w:rsidR="009C4C63">
        <w:rPr>
          <w:rFonts w:ascii="Times New Roman" w:hAnsi="Times New Roman" w:cs="Times New Roman"/>
          <w:sz w:val="24"/>
          <w:szCs w:val="24"/>
        </w:rPr>
        <w:t xml:space="preserve">müşterek girişim </w:t>
      </w:r>
      <w:r w:rsidR="00883753" w:rsidRPr="00405751">
        <w:rPr>
          <w:rFonts w:ascii="Times New Roman" w:hAnsi="Times New Roman" w:cs="Times New Roman"/>
          <w:sz w:val="24"/>
          <w:szCs w:val="24"/>
        </w:rPr>
        <w:t>edinimlerin</w:t>
      </w:r>
      <w:r w:rsidR="00567124">
        <w:rPr>
          <w:rFonts w:ascii="Times New Roman" w:hAnsi="Times New Roman" w:cs="Times New Roman"/>
          <w:sz w:val="24"/>
          <w:szCs w:val="24"/>
        </w:rPr>
        <w:t>in tamamında da</w:t>
      </w:r>
      <w:r w:rsidR="00883753" w:rsidRPr="00405751">
        <w:rPr>
          <w:rFonts w:ascii="Times New Roman" w:hAnsi="Times New Roman" w:cs="Times New Roman"/>
          <w:sz w:val="24"/>
          <w:szCs w:val="24"/>
        </w:rPr>
        <w:t xml:space="preserve"> </w:t>
      </w:r>
      <w:proofErr w:type="spellStart"/>
      <w:r w:rsidR="00883753" w:rsidRPr="00405751">
        <w:rPr>
          <w:rFonts w:ascii="Times New Roman" w:hAnsi="Times New Roman" w:cs="Times New Roman"/>
          <w:sz w:val="24"/>
          <w:szCs w:val="24"/>
        </w:rPr>
        <w:t>özkaynak</w:t>
      </w:r>
      <w:proofErr w:type="spellEnd"/>
      <w:r w:rsidR="00883753" w:rsidRPr="00405751">
        <w:rPr>
          <w:rFonts w:ascii="Times New Roman" w:hAnsi="Times New Roman" w:cs="Times New Roman"/>
          <w:sz w:val="24"/>
          <w:szCs w:val="24"/>
        </w:rPr>
        <w:t xml:space="preserve"> yöntemi geriye dönük olarak uygulanır. </w:t>
      </w:r>
      <w:proofErr w:type="spellStart"/>
      <w:r w:rsidR="00883753" w:rsidRPr="00405751">
        <w:rPr>
          <w:rFonts w:ascii="Times New Roman" w:hAnsi="Times New Roman" w:cs="Times New Roman"/>
          <w:sz w:val="24"/>
          <w:szCs w:val="24"/>
        </w:rPr>
        <w:t>Özkaynak</w:t>
      </w:r>
      <w:proofErr w:type="spellEnd"/>
      <w:r w:rsidR="00883753" w:rsidRPr="00405751">
        <w:rPr>
          <w:rFonts w:ascii="Times New Roman" w:hAnsi="Times New Roman" w:cs="Times New Roman"/>
          <w:sz w:val="24"/>
          <w:szCs w:val="24"/>
        </w:rPr>
        <w:t xml:space="preserve"> yönteminin geriye dönük uygulanmaması durumunda iştirak veya </w:t>
      </w:r>
      <w:r w:rsidR="009C4C63">
        <w:rPr>
          <w:rFonts w:ascii="Times New Roman" w:hAnsi="Times New Roman" w:cs="Times New Roman"/>
          <w:sz w:val="24"/>
          <w:szCs w:val="24"/>
        </w:rPr>
        <w:t xml:space="preserve">müşterek girişimin </w:t>
      </w:r>
      <w:r w:rsidR="00883753" w:rsidRPr="00405751">
        <w:rPr>
          <w:rFonts w:ascii="Times New Roman" w:hAnsi="Times New Roman" w:cs="Times New Roman"/>
          <w:sz w:val="24"/>
          <w:szCs w:val="24"/>
        </w:rPr>
        <w:t xml:space="preserve">geçiş tarihindeki defter değeri olarak, bu tarih </w:t>
      </w:r>
      <w:r w:rsidR="008A5469">
        <w:rPr>
          <w:rFonts w:ascii="Times New Roman" w:hAnsi="Times New Roman" w:cs="Times New Roman"/>
          <w:sz w:val="24"/>
          <w:szCs w:val="24"/>
        </w:rPr>
        <w:t>itibarıyla</w:t>
      </w:r>
      <w:r w:rsidR="00883753" w:rsidRPr="00405751">
        <w:rPr>
          <w:rFonts w:ascii="Times New Roman" w:hAnsi="Times New Roman" w:cs="Times New Roman"/>
          <w:sz w:val="24"/>
          <w:szCs w:val="24"/>
        </w:rPr>
        <w:t xml:space="preserve"> önceki finansal raporlama çerçevesine göre belirlenmiş olan defter değeri dikkate alınır. İştirak veya </w:t>
      </w:r>
      <w:r w:rsidR="009C4C63">
        <w:rPr>
          <w:rFonts w:ascii="Times New Roman" w:hAnsi="Times New Roman" w:cs="Times New Roman"/>
          <w:sz w:val="24"/>
          <w:szCs w:val="24"/>
        </w:rPr>
        <w:t xml:space="preserve">müşterek girişimin </w:t>
      </w:r>
      <w:r w:rsidR="00883753" w:rsidRPr="00405751">
        <w:rPr>
          <w:rFonts w:ascii="Times New Roman" w:hAnsi="Times New Roman" w:cs="Times New Roman"/>
          <w:sz w:val="24"/>
          <w:szCs w:val="24"/>
        </w:rPr>
        <w:t xml:space="preserve">defter değeri ile iştirak veya </w:t>
      </w:r>
      <w:r w:rsidR="009C4C63">
        <w:rPr>
          <w:rFonts w:ascii="Times New Roman" w:hAnsi="Times New Roman" w:cs="Times New Roman"/>
          <w:sz w:val="24"/>
          <w:szCs w:val="24"/>
        </w:rPr>
        <w:t xml:space="preserve">müşterek girişimin </w:t>
      </w:r>
      <w:r w:rsidR="00883753" w:rsidRPr="00405751">
        <w:rPr>
          <w:rFonts w:ascii="Times New Roman" w:hAnsi="Times New Roman" w:cs="Times New Roman"/>
          <w:sz w:val="24"/>
          <w:szCs w:val="24"/>
        </w:rPr>
        <w:t xml:space="preserve">kendi finansal tablolarındaki </w:t>
      </w:r>
      <w:proofErr w:type="spellStart"/>
      <w:r w:rsidR="00883753" w:rsidRPr="00405751">
        <w:rPr>
          <w:rFonts w:ascii="Times New Roman" w:hAnsi="Times New Roman" w:cs="Times New Roman"/>
          <w:sz w:val="24"/>
          <w:szCs w:val="24"/>
        </w:rPr>
        <w:t>özkaynak</w:t>
      </w:r>
      <w:proofErr w:type="spellEnd"/>
      <w:r w:rsidR="00883753" w:rsidRPr="00405751">
        <w:rPr>
          <w:rFonts w:ascii="Times New Roman" w:hAnsi="Times New Roman" w:cs="Times New Roman"/>
          <w:sz w:val="24"/>
          <w:szCs w:val="24"/>
        </w:rPr>
        <w:t xml:space="preserve"> tutarından yatırım</w:t>
      </w:r>
      <w:r w:rsidR="00350A41">
        <w:rPr>
          <w:rFonts w:ascii="Times New Roman" w:hAnsi="Times New Roman" w:cs="Times New Roman"/>
          <w:sz w:val="24"/>
          <w:szCs w:val="24"/>
        </w:rPr>
        <w:t xml:space="preserve"> yapan</w:t>
      </w:r>
      <w:r w:rsidR="00883753" w:rsidRPr="00405751">
        <w:rPr>
          <w:rFonts w:ascii="Times New Roman" w:hAnsi="Times New Roman" w:cs="Times New Roman"/>
          <w:sz w:val="24"/>
          <w:szCs w:val="24"/>
        </w:rPr>
        <w:t xml:space="preserve"> işletmeye düş</w:t>
      </w:r>
      <w:r w:rsidR="000E77BD">
        <w:rPr>
          <w:rFonts w:ascii="Times New Roman" w:hAnsi="Times New Roman" w:cs="Times New Roman"/>
          <w:sz w:val="24"/>
          <w:szCs w:val="24"/>
        </w:rPr>
        <w:t>e</w:t>
      </w:r>
      <w:r w:rsidR="00883753" w:rsidRPr="00405751">
        <w:rPr>
          <w:rFonts w:ascii="Times New Roman" w:hAnsi="Times New Roman" w:cs="Times New Roman"/>
          <w:sz w:val="24"/>
          <w:szCs w:val="24"/>
        </w:rPr>
        <w:t xml:space="preserve">n pay arasındaki fark dipnotlarda ayrıca açıklanır. Geçiş tarihinden sonra ise ilgili </w:t>
      </w:r>
      <w:r w:rsidR="00945A41">
        <w:rPr>
          <w:rFonts w:ascii="Times New Roman" w:hAnsi="Times New Roman" w:cs="Times New Roman"/>
          <w:sz w:val="24"/>
          <w:szCs w:val="24"/>
        </w:rPr>
        <w:t>bölümle</w:t>
      </w:r>
      <w:r w:rsidR="00883753" w:rsidRPr="00405751">
        <w:rPr>
          <w:rFonts w:ascii="Times New Roman" w:hAnsi="Times New Roman" w:cs="Times New Roman"/>
          <w:sz w:val="24"/>
          <w:szCs w:val="24"/>
        </w:rPr>
        <w:t xml:space="preserve">rde öngörüldüğü şekilde </w:t>
      </w:r>
      <w:proofErr w:type="spellStart"/>
      <w:r w:rsidR="00883753" w:rsidRPr="00405751">
        <w:rPr>
          <w:rFonts w:ascii="Times New Roman" w:hAnsi="Times New Roman" w:cs="Times New Roman"/>
          <w:sz w:val="24"/>
          <w:szCs w:val="24"/>
        </w:rPr>
        <w:t>özkaynak</w:t>
      </w:r>
      <w:proofErr w:type="spellEnd"/>
      <w:r w:rsidR="00883753" w:rsidRPr="00405751">
        <w:rPr>
          <w:rFonts w:ascii="Times New Roman" w:hAnsi="Times New Roman" w:cs="Times New Roman"/>
          <w:sz w:val="24"/>
          <w:szCs w:val="24"/>
        </w:rPr>
        <w:t xml:space="preserve"> yöntemi uygulanır.</w:t>
      </w:r>
    </w:p>
    <w:p w14:paraId="78B43613" w14:textId="77777777" w:rsidR="00883753" w:rsidRPr="00405751" w:rsidRDefault="00883753" w:rsidP="00615E1B">
      <w:pPr>
        <w:pStyle w:val="123numaraliiiiiiiiiiiiii"/>
        <w:spacing w:after="120" w:line="360" w:lineRule="auto"/>
        <w:ind w:left="1276" w:firstLine="0"/>
        <w:rPr>
          <w:rFonts w:ascii="Times New Roman" w:hAnsi="Times New Roman" w:cs="Times New Roman"/>
          <w:sz w:val="24"/>
          <w:szCs w:val="24"/>
        </w:rPr>
      </w:pPr>
      <w:r w:rsidRPr="00405751">
        <w:rPr>
          <w:rFonts w:ascii="Times New Roman" w:hAnsi="Times New Roman" w:cs="Times New Roman"/>
          <w:sz w:val="24"/>
          <w:szCs w:val="24"/>
        </w:rPr>
        <w:t>Bu hüküm</w:t>
      </w:r>
      <w:r w:rsidR="00E94B3B">
        <w:rPr>
          <w:rFonts w:ascii="Times New Roman" w:hAnsi="Times New Roman" w:cs="Times New Roman"/>
          <w:sz w:val="24"/>
          <w:szCs w:val="24"/>
        </w:rPr>
        <w:t>,</w:t>
      </w:r>
      <w:r w:rsidRPr="00405751">
        <w:rPr>
          <w:rFonts w:ascii="Times New Roman" w:hAnsi="Times New Roman" w:cs="Times New Roman"/>
          <w:sz w:val="24"/>
          <w:szCs w:val="24"/>
        </w:rPr>
        <w:t xml:space="preserve"> </w:t>
      </w:r>
      <w:r w:rsidR="00366D9E">
        <w:rPr>
          <w:rFonts w:ascii="Times New Roman" w:hAnsi="Times New Roman" w:cs="Times New Roman"/>
          <w:sz w:val="24"/>
          <w:szCs w:val="24"/>
        </w:rPr>
        <w:t>bu Standarda</w:t>
      </w:r>
      <w:r w:rsidRPr="00405751">
        <w:rPr>
          <w:rFonts w:ascii="Times New Roman" w:hAnsi="Times New Roman" w:cs="Times New Roman"/>
          <w:sz w:val="24"/>
          <w:szCs w:val="24"/>
        </w:rPr>
        <w:t xml:space="preserve"> göre</w:t>
      </w:r>
      <w:r w:rsidR="00E94B3B">
        <w:rPr>
          <w:rFonts w:ascii="Times New Roman" w:hAnsi="Times New Roman" w:cs="Times New Roman"/>
          <w:sz w:val="24"/>
          <w:szCs w:val="24"/>
        </w:rPr>
        <w:t xml:space="preserve"> iştirak ve </w:t>
      </w:r>
      <w:r w:rsidR="009C4C63">
        <w:rPr>
          <w:rFonts w:ascii="Times New Roman" w:hAnsi="Times New Roman" w:cs="Times New Roman"/>
          <w:sz w:val="24"/>
          <w:szCs w:val="24"/>
        </w:rPr>
        <w:t xml:space="preserve">müşterek girişimlerini </w:t>
      </w:r>
      <w:r w:rsidR="00E94B3B">
        <w:rPr>
          <w:rFonts w:ascii="Times New Roman" w:hAnsi="Times New Roman" w:cs="Times New Roman"/>
          <w:sz w:val="24"/>
          <w:szCs w:val="24"/>
        </w:rPr>
        <w:t xml:space="preserve">maliyet yönteminden ölçen işletmelerin daha sonra </w:t>
      </w:r>
      <w:proofErr w:type="spellStart"/>
      <w:r w:rsidR="00E94B3B">
        <w:rPr>
          <w:rFonts w:ascii="Times New Roman" w:hAnsi="Times New Roman" w:cs="Times New Roman"/>
          <w:sz w:val="24"/>
          <w:szCs w:val="24"/>
        </w:rPr>
        <w:t>özkaynak</w:t>
      </w:r>
      <w:proofErr w:type="spellEnd"/>
      <w:r w:rsidR="00E94B3B">
        <w:rPr>
          <w:rFonts w:ascii="Times New Roman" w:hAnsi="Times New Roman" w:cs="Times New Roman"/>
          <w:sz w:val="24"/>
          <w:szCs w:val="24"/>
        </w:rPr>
        <w:t xml:space="preserve"> yöntemini uygulamaya başlamaları</w:t>
      </w:r>
      <w:r w:rsidRPr="00405751">
        <w:rPr>
          <w:rFonts w:ascii="Times New Roman" w:hAnsi="Times New Roman" w:cs="Times New Roman"/>
          <w:sz w:val="24"/>
          <w:szCs w:val="24"/>
        </w:rPr>
        <w:t xml:space="preserve"> durumunda da uygulanır.</w:t>
      </w:r>
    </w:p>
    <w:p w14:paraId="348B73A9" w14:textId="77777777" w:rsidR="00883753" w:rsidRPr="00405751" w:rsidRDefault="00883753" w:rsidP="00413724">
      <w:pPr>
        <w:pStyle w:val="ListeParagraf"/>
        <w:numPr>
          <w:ilvl w:val="0"/>
          <w:numId w:val="131"/>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sz w:val="24"/>
          <w:szCs w:val="24"/>
        </w:rPr>
        <w:t xml:space="preserve">İştirak, </w:t>
      </w:r>
      <w:r w:rsidR="009C4C63">
        <w:rPr>
          <w:rFonts w:ascii="Times New Roman" w:hAnsi="Times New Roman" w:cs="Times New Roman"/>
          <w:sz w:val="24"/>
          <w:szCs w:val="24"/>
        </w:rPr>
        <w:t xml:space="preserve">müşterek girişim </w:t>
      </w:r>
      <w:r w:rsidRPr="00405751">
        <w:rPr>
          <w:rFonts w:ascii="Times New Roman" w:hAnsi="Times New Roman" w:cs="Times New Roman"/>
          <w:sz w:val="24"/>
          <w:szCs w:val="24"/>
        </w:rPr>
        <w:t xml:space="preserve">ve bağlı ortaklıkların </w:t>
      </w:r>
      <w:r w:rsidR="008232DB">
        <w:rPr>
          <w:rFonts w:ascii="Times New Roman" w:hAnsi="Times New Roman" w:cs="Times New Roman"/>
          <w:sz w:val="24"/>
          <w:szCs w:val="24"/>
        </w:rPr>
        <w:t>maliyet yöntemiyle</w:t>
      </w:r>
      <w:r w:rsidR="00946EC7">
        <w:rPr>
          <w:rFonts w:ascii="Times New Roman" w:hAnsi="Times New Roman" w:cs="Times New Roman"/>
          <w:sz w:val="24"/>
          <w:szCs w:val="24"/>
        </w:rPr>
        <w:t xml:space="preserve"> </w:t>
      </w:r>
      <w:r w:rsidR="00751483">
        <w:rPr>
          <w:rFonts w:ascii="Times New Roman" w:hAnsi="Times New Roman" w:cs="Times New Roman"/>
          <w:sz w:val="24"/>
          <w:szCs w:val="24"/>
        </w:rPr>
        <w:t>ölçümü.</w:t>
      </w:r>
    </w:p>
    <w:p w14:paraId="64E0DE81" w14:textId="77777777" w:rsidR="00883753" w:rsidRPr="00405751" w:rsidRDefault="008232DB" w:rsidP="00615E1B">
      <w:pPr>
        <w:pStyle w:val="123numaraliiiiiiiiiiiiii"/>
        <w:spacing w:after="120" w:line="360" w:lineRule="auto"/>
        <w:ind w:left="1276" w:firstLine="0"/>
        <w:rPr>
          <w:rFonts w:ascii="Times New Roman" w:hAnsi="Times New Roman" w:cs="Times New Roman"/>
          <w:sz w:val="24"/>
          <w:szCs w:val="24"/>
        </w:rPr>
      </w:pPr>
      <w:r>
        <w:rPr>
          <w:rFonts w:ascii="Times New Roman" w:hAnsi="Times New Roman" w:cs="Times New Roman"/>
          <w:sz w:val="24"/>
          <w:szCs w:val="24"/>
        </w:rPr>
        <w:t xml:space="preserve">Maliyet yöntemiyle ölçülen </w:t>
      </w:r>
      <w:r w:rsidR="00883753" w:rsidRPr="00405751">
        <w:rPr>
          <w:rFonts w:ascii="Times New Roman" w:hAnsi="Times New Roman" w:cs="Times New Roman"/>
          <w:sz w:val="24"/>
          <w:szCs w:val="24"/>
        </w:rPr>
        <w:t>bağlı ortaklık, iştirak</w:t>
      </w:r>
      <w:r>
        <w:rPr>
          <w:rFonts w:ascii="Times New Roman" w:hAnsi="Times New Roman" w:cs="Times New Roman"/>
          <w:sz w:val="24"/>
          <w:szCs w:val="24"/>
        </w:rPr>
        <w:t xml:space="preserve"> </w:t>
      </w:r>
      <w:r w:rsidR="00883753" w:rsidRPr="00405751">
        <w:rPr>
          <w:rFonts w:ascii="Times New Roman" w:hAnsi="Times New Roman" w:cs="Times New Roman"/>
          <w:sz w:val="24"/>
          <w:szCs w:val="24"/>
        </w:rPr>
        <w:t xml:space="preserve">ve </w:t>
      </w:r>
      <w:r w:rsidR="009C4C63">
        <w:rPr>
          <w:rFonts w:ascii="Times New Roman" w:hAnsi="Times New Roman" w:cs="Times New Roman"/>
          <w:sz w:val="24"/>
          <w:szCs w:val="24"/>
        </w:rPr>
        <w:t xml:space="preserve">müşterek girişim </w:t>
      </w:r>
      <w:r w:rsidR="00883753" w:rsidRPr="00405751">
        <w:rPr>
          <w:rFonts w:ascii="Times New Roman" w:hAnsi="Times New Roman" w:cs="Times New Roman"/>
          <w:sz w:val="24"/>
          <w:szCs w:val="24"/>
        </w:rPr>
        <w:t>yatırımlar</w:t>
      </w:r>
      <w:r>
        <w:rPr>
          <w:rFonts w:ascii="Times New Roman" w:hAnsi="Times New Roman" w:cs="Times New Roman"/>
          <w:sz w:val="24"/>
          <w:szCs w:val="24"/>
        </w:rPr>
        <w:t>ının</w:t>
      </w:r>
      <w:r w:rsidR="00883753" w:rsidRPr="00405751">
        <w:rPr>
          <w:rFonts w:ascii="Times New Roman" w:hAnsi="Times New Roman" w:cs="Times New Roman"/>
          <w:sz w:val="24"/>
          <w:szCs w:val="24"/>
        </w:rPr>
        <w:t xml:space="preserve"> geçiş tarihindeki </w:t>
      </w:r>
      <w:r w:rsidR="002911C1">
        <w:rPr>
          <w:rFonts w:ascii="Times New Roman" w:hAnsi="Times New Roman" w:cs="Times New Roman"/>
          <w:sz w:val="24"/>
          <w:szCs w:val="24"/>
        </w:rPr>
        <w:t>maliyet bedeli</w:t>
      </w:r>
      <w:r w:rsidR="00883753" w:rsidRPr="00405751">
        <w:rPr>
          <w:rFonts w:ascii="Times New Roman" w:hAnsi="Times New Roman" w:cs="Times New Roman"/>
          <w:sz w:val="24"/>
          <w:szCs w:val="24"/>
        </w:rPr>
        <w:t xml:space="preserve"> olarak önceki finansal raporlama çerçevesine göre belirlenmiş olan geçiş tarihindek</w:t>
      </w:r>
      <w:r w:rsidR="00751483">
        <w:rPr>
          <w:rFonts w:ascii="Times New Roman" w:hAnsi="Times New Roman" w:cs="Times New Roman"/>
          <w:sz w:val="24"/>
          <w:szCs w:val="24"/>
        </w:rPr>
        <w:t>i defter değeri kullanılabilir.</w:t>
      </w:r>
    </w:p>
    <w:p w14:paraId="21C4D8FA" w14:textId="77777777" w:rsidR="00883753" w:rsidRPr="00405751" w:rsidRDefault="00855BFB" w:rsidP="00413724">
      <w:pPr>
        <w:pStyle w:val="ListeParagraf"/>
        <w:numPr>
          <w:ilvl w:val="0"/>
          <w:numId w:val="131"/>
        </w:numPr>
        <w:spacing w:after="120" w:line="360" w:lineRule="auto"/>
        <w:ind w:left="1276" w:hanging="567"/>
        <w:contextualSpacing w:val="0"/>
        <w:rPr>
          <w:rFonts w:ascii="Times New Roman" w:hAnsi="Times New Roman" w:cs="Times New Roman"/>
          <w:bCs/>
          <w:sz w:val="24"/>
          <w:szCs w:val="24"/>
        </w:rPr>
      </w:pPr>
      <w:r>
        <w:rPr>
          <w:rFonts w:ascii="Times New Roman" w:hAnsi="Times New Roman" w:cs="Times New Roman"/>
          <w:sz w:val="24"/>
          <w:szCs w:val="24"/>
        </w:rPr>
        <w:t>İkame</w:t>
      </w:r>
      <w:r w:rsidR="00883753" w:rsidRPr="00405751">
        <w:rPr>
          <w:rFonts w:ascii="Times New Roman" w:hAnsi="Times New Roman" w:cs="Times New Roman"/>
          <w:bCs/>
          <w:sz w:val="24"/>
          <w:szCs w:val="24"/>
        </w:rPr>
        <w:t xml:space="preserve"> </w:t>
      </w:r>
      <w:r w:rsidR="00883753" w:rsidRPr="00615E1B">
        <w:rPr>
          <w:rFonts w:ascii="Times New Roman" w:hAnsi="Times New Roman" w:cs="Times New Roman"/>
          <w:sz w:val="24"/>
          <w:szCs w:val="24"/>
        </w:rPr>
        <w:t>maliyet</w:t>
      </w:r>
      <w:r w:rsidR="00883753" w:rsidRPr="00405751">
        <w:rPr>
          <w:rFonts w:ascii="Times New Roman" w:hAnsi="Times New Roman" w:cs="Times New Roman"/>
          <w:bCs/>
          <w:sz w:val="24"/>
          <w:szCs w:val="24"/>
        </w:rPr>
        <w:t xml:space="preserve"> olarak </w:t>
      </w:r>
      <w:r w:rsidR="00883753" w:rsidRPr="004A4F1A">
        <w:rPr>
          <w:rFonts w:ascii="Times New Roman" w:hAnsi="Times New Roman" w:cs="Times New Roman"/>
          <w:b/>
          <w:bCs/>
          <w:sz w:val="24"/>
          <w:szCs w:val="24"/>
        </w:rPr>
        <w:t>g</w:t>
      </w:r>
      <w:r w:rsidR="00751483" w:rsidRPr="004A4F1A">
        <w:rPr>
          <w:rFonts w:ascii="Times New Roman" w:hAnsi="Times New Roman" w:cs="Times New Roman"/>
          <w:b/>
          <w:bCs/>
          <w:sz w:val="24"/>
          <w:szCs w:val="24"/>
        </w:rPr>
        <w:t>erçeğe uygun değer</w:t>
      </w:r>
      <w:r w:rsidR="00751483">
        <w:rPr>
          <w:rFonts w:ascii="Times New Roman" w:hAnsi="Times New Roman" w:cs="Times New Roman"/>
          <w:bCs/>
          <w:sz w:val="24"/>
          <w:szCs w:val="24"/>
        </w:rPr>
        <w:t>in kullanımı.</w:t>
      </w:r>
    </w:p>
    <w:p w14:paraId="17C4A7B2" w14:textId="77777777" w:rsidR="00883753" w:rsidRPr="00405751" w:rsidRDefault="00D34986" w:rsidP="00615E1B">
      <w:pPr>
        <w:pStyle w:val="123numaraliiiiiiiiiiiiii"/>
        <w:spacing w:after="120" w:line="360" w:lineRule="auto"/>
        <w:ind w:left="1276" w:firstLine="0"/>
        <w:rPr>
          <w:rFonts w:ascii="Times New Roman" w:hAnsi="Times New Roman" w:cs="Times New Roman"/>
          <w:sz w:val="24"/>
          <w:szCs w:val="24"/>
        </w:rPr>
      </w:pPr>
      <w:r>
        <w:rPr>
          <w:rFonts w:ascii="Times New Roman" w:hAnsi="Times New Roman" w:cs="Times New Roman"/>
          <w:sz w:val="24"/>
          <w:szCs w:val="24"/>
        </w:rPr>
        <w:t>B</w:t>
      </w:r>
      <w:r w:rsidR="00883753" w:rsidRPr="00405751">
        <w:rPr>
          <w:rFonts w:ascii="Times New Roman" w:hAnsi="Times New Roman" w:cs="Times New Roman"/>
          <w:sz w:val="24"/>
          <w:szCs w:val="24"/>
        </w:rPr>
        <w:t xml:space="preserve">ir </w:t>
      </w:r>
      <w:r w:rsidR="00883753" w:rsidRPr="00E40AB3">
        <w:rPr>
          <w:rFonts w:ascii="Times New Roman" w:hAnsi="Times New Roman" w:cs="Times New Roman"/>
          <w:b/>
          <w:sz w:val="24"/>
          <w:szCs w:val="24"/>
        </w:rPr>
        <w:t>maddi duran varlık</w:t>
      </w:r>
      <w:r w:rsidR="00883753" w:rsidRPr="00405751">
        <w:rPr>
          <w:rFonts w:ascii="Times New Roman" w:hAnsi="Times New Roman" w:cs="Times New Roman"/>
          <w:sz w:val="24"/>
          <w:szCs w:val="24"/>
        </w:rPr>
        <w:t xml:space="preserve">, </w:t>
      </w:r>
      <w:r w:rsidR="00883753" w:rsidRPr="00E26494">
        <w:rPr>
          <w:rFonts w:ascii="Times New Roman" w:hAnsi="Times New Roman" w:cs="Times New Roman"/>
          <w:b/>
          <w:sz w:val="24"/>
          <w:szCs w:val="24"/>
        </w:rPr>
        <w:t>yatırım amaçlı gayrimenkul</w:t>
      </w:r>
      <w:r w:rsidR="00883753" w:rsidRPr="00405751">
        <w:rPr>
          <w:rFonts w:ascii="Times New Roman" w:hAnsi="Times New Roman" w:cs="Times New Roman"/>
          <w:sz w:val="24"/>
          <w:szCs w:val="24"/>
        </w:rPr>
        <w:t xml:space="preserve"> veya </w:t>
      </w:r>
      <w:r w:rsidR="00883753" w:rsidRPr="00E40AB3">
        <w:rPr>
          <w:rFonts w:ascii="Times New Roman" w:hAnsi="Times New Roman" w:cs="Times New Roman"/>
          <w:b/>
          <w:sz w:val="24"/>
          <w:szCs w:val="24"/>
        </w:rPr>
        <w:t xml:space="preserve">maddi olmayan duran varlık </w:t>
      </w:r>
      <w:r w:rsidR="00883753" w:rsidRPr="00E40AB3">
        <w:rPr>
          <w:rFonts w:ascii="Times New Roman" w:hAnsi="Times New Roman" w:cs="Times New Roman"/>
          <w:sz w:val="24"/>
          <w:szCs w:val="24"/>
        </w:rPr>
        <w:t>kalemi</w:t>
      </w:r>
      <w:r w:rsidR="00883753" w:rsidRPr="00405751">
        <w:rPr>
          <w:rFonts w:ascii="Times New Roman" w:hAnsi="Times New Roman" w:cs="Times New Roman"/>
          <w:sz w:val="24"/>
          <w:szCs w:val="24"/>
        </w:rPr>
        <w:t xml:space="preserve">, </w:t>
      </w:r>
      <w:r>
        <w:rPr>
          <w:rFonts w:ascii="Times New Roman" w:hAnsi="Times New Roman" w:cs="Times New Roman"/>
          <w:sz w:val="24"/>
          <w:szCs w:val="24"/>
        </w:rPr>
        <w:t>g</w:t>
      </w:r>
      <w:r w:rsidR="009848BF">
        <w:rPr>
          <w:rFonts w:ascii="Times New Roman" w:hAnsi="Times New Roman" w:cs="Times New Roman"/>
          <w:sz w:val="24"/>
          <w:szCs w:val="24"/>
        </w:rPr>
        <w:t xml:space="preserve">eçiş tarihinde </w:t>
      </w:r>
      <w:r w:rsidR="00883753" w:rsidRPr="00405751">
        <w:rPr>
          <w:rFonts w:ascii="Times New Roman" w:hAnsi="Times New Roman" w:cs="Times New Roman"/>
          <w:sz w:val="24"/>
          <w:szCs w:val="24"/>
        </w:rPr>
        <w:t xml:space="preserve">gerçeğe uygun değeri üzerinden </w:t>
      </w:r>
      <w:r w:rsidR="009848BF">
        <w:rPr>
          <w:rFonts w:ascii="Times New Roman" w:hAnsi="Times New Roman" w:cs="Times New Roman"/>
          <w:sz w:val="24"/>
          <w:szCs w:val="24"/>
        </w:rPr>
        <w:t>ölçülmüşse</w:t>
      </w:r>
      <w:r>
        <w:rPr>
          <w:rFonts w:ascii="Times New Roman" w:hAnsi="Times New Roman" w:cs="Times New Roman"/>
          <w:sz w:val="24"/>
          <w:szCs w:val="24"/>
        </w:rPr>
        <w:t xml:space="preserve"> </w:t>
      </w:r>
      <w:r w:rsidR="00883753" w:rsidRPr="00405751">
        <w:rPr>
          <w:rFonts w:ascii="Times New Roman" w:hAnsi="Times New Roman" w:cs="Times New Roman"/>
          <w:sz w:val="24"/>
          <w:szCs w:val="24"/>
        </w:rPr>
        <w:t>söz konusu gerçeğe uygun değer bu tarih</w:t>
      </w:r>
      <w:r w:rsidR="009848BF">
        <w:rPr>
          <w:rFonts w:ascii="Times New Roman" w:hAnsi="Times New Roman" w:cs="Times New Roman"/>
          <w:sz w:val="24"/>
          <w:szCs w:val="24"/>
        </w:rPr>
        <w:t xml:space="preserve"> itibarıyla</w:t>
      </w:r>
      <w:r w:rsidR="00883753" w:rsidRPr="00405751">
        <w:rPr>
          <w:rFonts w:ascii="Times New Roman" w:hAnsi="Times New Roman" w:cs="Times New Roman"/>
          <w:sz w:val="24"/>
          <w:szCs w:val="24"/>
        </w:rPr>
        <w:t xml:space="preserve"> </w:t>
      </w:r>
      <w:r w:rsidR="00855BFB">
        <w:rPr>
          <w:rFonts w:ascii="Times New Roman" w:hAnsi="Times New Roman" w:cs="Times New Roman"/>
          <w:sz w:val="24"/>
          <w:szCs w:val="24"/>
        </w:rPr>
        <w:t>ikame</w:t>
      </w:r>
      <w:r w:rsidR="00883753" w:rsidRPr="00405751">
        <w:rPr>
          <w:rFonts w:ascii="Times New Roman" w:hAnsi="Times New Roman" w:cs="Times New Roman"/>
          <w:sz w:val="24"/>
          <w:szCs w:val="24"/>
        </w:rPr>
        <w:t xml:space="preserve"> </w:t>
      </w:r>
      <w:r w:rsidR="00751483">
        <w:rPr>
          <w:rFonts w:ascii="Times New Roman" w:hAnsi="Times New Roman" w:cs="Times New Roman"/>
          <w:sz w:val="24"/>
          <w:szCs w:val="24"/>
        </w:rPr>
        <w:t>maliyet olarak kullanılabilir.</w:t>
      </w:r>
    </w:p>
    <w:p w14:paraId="6E6205F8" w14:textId="77777777" w:rsidR="00883753" w:rsidRPr="00405751" w:rsidRDefault="00883753" w:rsidP="00413724">
      <w:pPr>
        <w:pStyle w:val="ListeParagraf"/>
        <w:numPr>
          <w:ilvl w:val="0"/>
          <w:numId w:val="131"/>
        </w:numPr>
        <w:spacing w:after="120" w:line="360" w:lineRule="auto"/>
        <w:ind w:left="1276" w:hanging="567"/>
        <w:contextualSpacing w:val="0"/>
        <w:rPr>
          <w:rFonts w:ascii="Times New Roman" w:hAnsi="Times New Roman" w:cs="Times New Roman"/>
          <w:sz w:val="24"/>
          <w:szCs w:val="24"/>
        </w:rPr>
      </w:pPr>
      <w:r w:rsidRPr="00405751">
        <w:rPr>
          <w:rFonts w:ascii="Times New Roman" w:hAnsi="Times New Roman" w:cs="Times New Roman"/>
          <w:bCs/>
          <w:sz w:val="24"/>
          <w:szCs w:val="24"/>
        </w:rPr>
        <w:t xml:space="preserve">Yeniden </w:t>
      </w:r>
      <w:r w:rsidRPr="00405751">
        <w:rPr>
          <w:rFonts w:ascii="Times New Roman" w:hAnsi="Times New Roman" w:cs="Times New Roman"/>
          <w:sz w:val="24"/>
          <w:szCs w:val="24"/>
        </w:rPr>
        <w:t>değerleme</w:t>
      </w:r>
      <w:r w:rsidRPr="00405751">
        <w:rPr>
          <w:rFonts w:ascii="Times New Roman" w:hAnsi="Times New Roman" w:cs="Times New Roman"/>
          <w:bCs/>
          <w:sz w:val="24"/>
          <w:szCs w:val="24"/>
        </w:rPr>
        <w:t xml:space="preserve"> sonucunda bulunan tutarın </w:t>
      </w:r>
      <w:r w:rsidR="00855BFB">
        <w:rPr>
          <w:rFonts w:ascii="Times New Roman" w:hAnsi="Times New Roman" w:cs="Times New Roman"/>
          <w:bCs/>
          <w:sz w:val="24"/>
          <w:szCs w:val="24"/>
        </w:rPr>
        <w:t>ikame</w:t>
      </w:r>
      <w:r w:rsidRPr="00405751">
        <w:rPr>
          <w:rFonts w:ascii="Times New Roman" w:hAnsi="Times New Roman" w:cs="Times New Roman"/>
          <w:bCs/>
          <w:sz w:val="24"/>
          <w:szCs w:val="24"/>
        </w:rPr>
        <w:t xml:space="preserve"> maliyet olarak kullanımı.</w:t>
      </w:r>
    </w:p>
    <w:p w14:paraId="418BDEAC" w14:textId="77777777" w:rsidR="00883753" w:rsidRPr="00405751" w:rsidRDefault="00883753" w:rsidP="00615E1B">
      <w:pPr>
        <w:pStyle w:val="123numaraliiiiiiiiiiiiii"/>
        <w:spacing w:after="120" w:line="360" w:lineRule="auto"/>
        <w:ind w:left="1276" w:firstLine="0"/>
        <w:rPr>
          <w:rFonts w:ascii="Times New Roman" w:hAnsi="Times New Roman" w:cs="Times New Roman"/>
          <w:sz w:val="24"/>
          <w:szCs w:val="24"/>
        </w:rPr>
      </w:pPr>
      <w:r w:rsidRPr="00405751">
        <w:rPr>
          <w:rFonts w:ascii="Times New Roman" w:hAnsi="Times New Roman" w:cs="Times New Roman"/>
          <w:sz w:val="24"/>
          <w:szCs w:val="24"/>
        </w:rPr>
        <w:t xml:space="preserve">Bir maddi duran varlık, yatırım amaçlı gayrimenkul veya maddi olmayan duran varlık kaleminin önceki finansal raporlama çerçevesine göre geçiş tarihinde veya öncesinde hesaplanan yeniden değerlenmiş tutarı, ilgili varlığın yeniden değerleme tarihindeki </w:t>
      </w:r>
      <w:r w:rsidR="00855BFB">
        <w:rPr>
          <w:rFonts w:ascii="Times New Roman" w:hAnsi="Times New Roman" w:cs="Times New Roman"/>
          <w:sz w:val="24"/>
          <w:szCs w:val="24"/>
        </w:rPr>
        <w:t>ikame</w:t>
      </w:r>
      <w:r w:rsidRPr="00405751">
        <w:rPr>
          <w:rFonts w:ascii="Times New Roman" w:hAnsi="Times New Roman" w:cs="Times New Roman"/>
          <w:sz w:val="24"/>
          <w:szCs w:val="24"/>
        </w:rPr>
        <w:t xml:space="preserve"> </w:t>
      </w:r>
      <w:r w:rsidR="00751483">
        <w:rPr>
          <w:rFonts w:ascii="Times New Roman" w:hAnsi="Times New Roman" w:cs="Times New Roman"/>
          <w:sz w:val="24"/>
          <w:szCs w:val="24"/>
        </w:rPr>
        <w:t>maliyeti olarak kullanılabilir.</w:t>
      </w:r>
    </w:p>
    <w:p w14:paraId="2DEA55C3" w14:textId="77777777" w:rsidR="00883753" w:rsidRPr="00405751" w:rsidRDefault="00883753" w:rsidP="00413724">
      <w:pPr>
        <w:pStyle w:val="ListeParagraf"/>
        <w:numPr>
          <w:ilvl w:val="0"/>
          <w:numId w:val="131"/>
        </w:numPr>
        <w:spacing w:after="120" w:line="360" w:lineRule="auto"/>
        <w:ind w:left="1276" w:hanging="567"/>
        <w:contextualSpacing w:val="0"/>
        <w:rPr>
          <w:rFonts w:ascii="Times New Roman" w:hAnsi="Times New Roman" w:cs="Times New Roman"/>
          <w:bCs/>
          <w:sz w:val="24"/>
          <w:szCs w:val="24"/>
        </w:rPr>
      </w:pPr>
      <w:r w:rsidRPr="00405751">
        <w:rPr>
          <w:rFonts w:ascii="Times New Roman" w:hAnsi="Times New Roman" w:cs="Times New Roman"/>
          <w:sz w:val="24"/>
          <w:szCs w:val="24"/>
        </w:rPr>
        <w:t>Belirli</w:t>
      </w:r>
      <w:r w:rsidRPr="00405751">
        <w:rPr>
          <w:rFonts w:ascii="Times New Roman" w:hAnsi="Times New Roman" w:cs="Times New Roman"/>
          <w:bCs/>
          <w:sz w:val="24"/>
          <w:szCs w:val="24"/>
        </w:rPr>
        <w:t xml:space="preserve"> </w:t>
      </w:r>
      <w:r w:rsidRPr="00615E1B">
        <w:rPr>
          <w:rFonts w:ascii="Times New Roman" w:hAnsi="Times New Roman" w:cs="Times New Roman"/>
          <w:sz w:val="24"/>
          <w:szCs w:val="24"/>
        </w:rPr>
        <w:t>bir</w:t>
      </w:r>
      <w:r w:rsidRPr="00405751">
        <w:rPr>
          <w:rFonts w:ascii="Times New Roman" w:hAnsi="Times New Roman" w:cs="Times New Roman"/>
          <w:bCs/>
          <w:sz w:val="24"/>
          <w:szCs w:val="24"/>
        </w:rPr>
        <w:t xml:space="preserve"> olay sonucu tespit edilmiş olan gerçeğe uygun değerin </w:t>
      </w:r>
      <w:r w:rsidR="00855BFB">
        <w:rPr>
          <w:rFonts w:ascii="Times New Roman" w:hAnsi="Times New Roman" w:cs="Times New Roman"/>
          <w:bCs/>
          <w:sz w:val="24"/>
          <w:szCs w:val="24"/>
        </w:rPr>
        <w:t>ikame</w:t>
      </w:r>
      <w:r w:rsidRPr="00405751">
        <w:rPr>
          <w:rFonts w:ascii="Times New Roman" w:hAnsi="Times New Roman" w:cs="Times New Roman"/>
          <w:bCs/>
          <w:sz w:val="24"/>
          <w:szCs w:val="24"/>
        </w:rPr>
        <w:t xml:space="preserve"> maliyet olarak kullanımı.</w:t>
      </w:r>
    </w:p>
    <w:p w14:paraId="11E8D530" w14:textId="77777777" w:rsidR="00883753" w:rsidRPr="00082EF9" w:rsidRDefault="00366D9E" w:rsidP="00615E1B">
      <w:pPr>
        <w:pStyle w:val="123numaraliiiiiiiiiiiiii"/>
        <w:spacing w:after="120" w:line="360" w:lineRule="auto"/>
        <w:ind w:left="1276" w:firstLine="0"/>
        <w:rPr>
          <w:rFonts w:ascii="Times New Roman" w:hAnsi="Times New Roman" w:cs="Times New Roman"/>
          <w:strike/>
          <w:sz w:val="24"/>
          <w:szCs w:val="24"/>
        </w:rPr>
      </w:pPr>
      <w:r>
        <w:rPr>
          <w:rFonts w:ascii="Times New Roman" w:hAnsi="Times New Roman" w:cs="Times New Roman"/>
          <w:sz w:val="24"/>
          <w:szCs w:val="24"/>
        </w:rPr>
        <w:t>Bu Standardı</w:t>
      </w:r>
      <w:r w:rsidR="00883753" w:rsidRPr="00405751">
        <w:rPr>
          <w:rFonts w:ascii="Times New Roman" w:hAnsi="Times New Roman" w:cs="Times New Roman"/>
          <w:sz w:val="24"/>
          <w:szCs w:val="24"/>
        </w:rPr>
        <w:t xml:space="preserve"> ilk kez uygulayan bir işletme, belirli bir olay nedeniyle</w:t>
      </w:r>
      <w:r w:rsidR="004C5E0E">
        <w:rPr>
          <w:rFonts w:ascii="Times New Roman" w:hAnsi="Times New Roman" w:cs="Times New Roman"/>
          <w:sz w:val="24"/>
          <w:szCs w:val="24"/>
        </w:rPr>
        <w:t xml:space="preserve"> </w:t>
      </w:r>
      <w:r w:rsidR="004C5E0E" w:rsidRPr="00082EF9">
        <w:rPr>
          <w:rFonts w:ascii="Times New Roman" w:hAnsi="Times New Roman" w:cs="Times New Roman"/>
          <w:color w:val="auto"/>
          <w:sz w:val="24"/>
          <w:szCs w:val="24"/>
        </w:rPr>
        <w:t xml:space="preserve">geçiş tarihinde veya öncesinde </w:t>
      </w:r>
      <w:r w:rsidR="00883753" w:rsidRPr="00405751">
        <w:rPr>
          <w:rFonts w:ascii="Times New Roman" w:hAnsi="Times New Roman" w:cs="Times New Roman"/>
          <w:sz w:val="24"/>
          <w:szCs w:val="24"/>
        </w:rPr>
        <w:t>varlık ve yükümlülüklerinin bazılarının veya tamamının gerçeğe uygun değerini ölç</w:t>
      </w:r>
      <w:r w:rsidR="004C5E0E">
        <w:rPr>
          <w:rFonts w:ascii="Times New Roman" w:hAnsi="Times New Roman" w:cs="Times New Roman"/>
          <w:sz w:val="24"/>
          <w:szCs w:val="24"/>
        </w:rPr>
        <w:t>müş ise</w:t>
      </w:r>
      <w:r w:rsidR="00883753" w:rsidRPr="008E4381">
        <w:rPr>
          <w:rFonts w:ascii="Times New Roman" w:hAnsi="Times New Roman" w:cs="Times New Roman"/>
          <w:sz w:val="24"/>
          <w:szCs w:val="24"/>
        </w:rPr>
        <w:t>,</w:t>
      </w:r>
      <w:r w:rsidR="004C5E0E" w:rsidRPr="008E4381">
        <w:rPr>
          <w:rFonts w:ascii="Times New Roman" w:hAnsi="Times New Roman" w:cs="Times New Roman"/>
          <w:sz w:val="24"/>
          <w:szCs w:val="24"/>
        </w:rPr>
        <w:t xml:space="preserve"> </w:t>
      </w:r>
      <w:r w:rsidR="00883753" w:rsidRPr="008E4381">
        <w:rPr>
          <w:rFonts w:ascii="Times New Roman" w:hAnsi="Times New Roman" w:cs="Times New Roman"/>
          <w:sz w:val="24"/>
          <w:szCs w:val="24"/>
        </w:rPr>
        <w:t xml:space="preserve"> </w:t>
      </w:r>
      <w:r w:rsidR="004C5E0E" w:rsidRPr="008E4381">
        <w:rPr>
          <w:rFonts w:ascii="Times New Roman" w:hAnsi="Times New Roman" w:cs="Times New Roman"/>
          <w:sz w:val="24"/>
          <w:szCs w:val="24"/>
        </w:rPr>
        <w:t xml:space="preserve">bu </w:t>
      </w:r>
      <w:r w:rsidR="00883753" w:rsidRPr="008E4381">
        <w:rPr>
          <w:rFonts w:ascii="Times New Roman" w:hAnsi="Times New Roman" w:cs="Times New Roman"/>
          <w:sz w:val="24"/>
          <w:szCs w:val="24"/>
        </w:rPr>
        <w:t>ölçüm</w:t>
      </w:r>
      <w:r w:rsidR="004C5E0E" w:rsidRPr="008E4381">
        <w:rPr>
          <w:rFonts w:ascii="Times New Roman" w:hAnsi="Times New Roman" w:cs="Times New Roman"/>
          <w:sz w:val="24"/>
          <w:szCs w:val="24"/>
        </w:rPr>
        <w:t>ler</w:t>
      </w:r>
      <w:r w:rsidR="00883753" w:rsidRPr="008E4381">
        <w:rPr>
          <w:rFonts w:ascii="Times New Roman" w:hAnsi="Times New Roman" w:cs="Times New Roman"/>
          <w:sz w:val="24"/>
          <w:szCs w:val="24"/>
        </w:rPr>
        <w:t xml:space="preserve">, ölçüm tarihindeki </w:t>
      </w:r>
      <w:r w:rsidR="00855BFB" w:rsidRPr="008E4381">
        <w:rPr>
          <w:rFonts w:ascii="Times New Roman" w:hAnsi="Times New Roman" w:cs="Times New Roman"/>
          <w:sz w:val="24"/>
          <w:szCs w:val="24"/>
        </w:rPr>
        <w:t>ikame</w:t>
      </w:r>
      <w:r w:rsidR="00883753" w:rsidRPr="008E4381">
        <w:rPr>
          <w:rFonts w:ascii="Times New Roman" w:hAnsi="Times New Roman" w:cs="Times New Roman"/>
          <w:sz w:val="24"/>
          <w:szCs w:val="24"/>
        </w:rPr>
        <w:t xml:space="preserve"> maliyet olarak kullanabilir. </w:t>
      </w:r>
      <w:r w:rsidR="002C23F1" w:rsidRPr="008E4381">
        <w:rPr>
          <w:rFonts w:ascii="Times New Roman" w:hAnsi="Times New Roman" w:cs="Times New Roman"/>
          <w:sz w:val="24"/>
          <w:szCs w:val="24"/>
        </w:rPr>
        <w:t>Ölçümün g</w:t>
      </w:r>
      <w:r w:rsidR="00883753" w:rsidRPr="008E4381">
        <w:rPr>
          <w:rFonts w:ascii="Times New Roman" w:hAnsi="Times New Roman" w:cs="Times New Roman"/>
          <w:sz w:val="24"/>
          <w:szCs w:val="24"/>
        </w:rPr>
        <w:t xml:space="preserve">eçiş tarihinden sonra ancak </w:t>
      </w:r>
      <w:r w:rsidR="002C23F1" w:rsidRPr="008E4381">
        <w:rPr>
          <w:rFonts w:ascii="Times New Roman" w:hAnsi="Times New Roman" w:cs="Times New Roman"/>
          <w:sz w:val="24"/>
          <w:szCs w:val="24"/>
        </w:rPr>
        <w:t xml:space="preserve">bu Standardın </w:t>
      </w:r>
      <w:r w:rsidR="00883753" w:rsidRPr="008E4381">
        <w:rPr>
          <w:rFonts w:ascii="Times New Roman" w:hAnsi="Times New Roman" w:cs="Times New Roman"/>
          <w:sz w:val="24"/>
          <w:szCs w:val="24"/>
        </w:rPr>
        <w:t>ilk</w:t>
      </w:r>
      <w:r w:rsidR="002C23F1" w:rsidRPr="008E4381">
        <w:rPr>
          <w:rFonts w:ascii="Times New Roman" w:hAnsi="Times New Roman" w:cs="Times New Roman"/>
          <w:sz w:val="24"/>
          <w:szCs w:val="24"/>
        </w:rPr>
        <w:t xml:space="preserve"> kez uygulandığı</w:t>
      </w:r>
      <w:r w:rsidR="00883753" w:rsidRPr="008E4381">
        <w:rPr>
          <w:rFonts w:ascii="Times New Roman" w:hAnsi="Times New Roman" w:cs="Times New Roman"/>
          <w:sz w:val="24"/>
          <w:szCs w:val="24"/>
        </w:rPr>
        <w:t xml:space="preserve"> finansal tabloların kapsadığı dönemlerde yapılmış olması durumunda da söz konusu ölçümler ölçüm</w:t>
      </w:r>
      <w:r w:rsidR="00883753" w:rsidRPr="00405751">
        <w:rPr>
          <w:rFonts w:ascii="Times New Roman" w:hAnsi="Times New Roman" w:cs="Times New Roman"/>
          <w:sz w:val="24"/>
          <w:szCs w:val="24"/>
        </w:rPr>
        <w:t xml:space="preserve"> tarihindeki </w:t>
      </w:r>
      <w:r w:rsidR="00855BFB">
        <w:rPr>
          <w:rFonts w:ascii="Times New Roman" w:hAnsi="Times New Roman" w:cs="Times New Roman"/>
          <w:sz w:val="24"/>
          <w:szCs w:val="24"/>
        </w:rPr>
        <w:t>ikame</w:t>
      </w:r>
      <w:r w:rsidR="00883753" w:rsidRPr="00405751">
        <w:rPr>
          <w:rFonts w:ascii="Times New Roman" w:hAnsi="Times New Roman" w:cs="Times New Roman"/>
          <w:sz w:val="24"/>
          <w:szCs w:val="24"/>
        </w:rPr>
        <w:t xml:space="preserve"> maliyet olarak kullanılabilir. İkinci durumda, ortaya çıkan düzeltmeler ölçüm tarihinde “Geçmiş Yıllar Kârları/Zararları” kalemine veya ilgili diğer bir </w:t>
      </w:r>
      <w:proofErr w:type="spellStart"/>
      <w:r w:rsidR="00883753" w:rsidRPr="00405751">
        <w:rPr>
          <w:rFonts w:ascii="Times New Roman" w:hAnsi="Times New Roman" w:cs="Times New Roman"/>
          <w:sz w:val="24"/>
          <w:szCs w:val="24"/>
        </w:rPr>
        <w:t>özkaynak</w:t>
      </w:r>
      <w:proofErr w:type="spellEnd"/>
      <w:r w:rsidR="00883753" w:rsidRPr="00405751">
        <w:rPr>
          <w:rFonts w:ascii="Times New Roman" w:hAnsi="Times New Roman" w:cs="Times New Roman"/>
          <w:sz w:val="24"/>
          <w:szCs w:val="24"/>
        </w:rPr>
        <w:t xml:space="preserve"> kalemine yansıtılır. </w:t>
      </w:r>
    </w:p>
    <w:p w14:paraId="2C474085" w14:textId="671B2463" w:rsidR="00883753" w:rsidRPr="00405751" w:rsidRDefault="00883753" w:rsidP="00413724">
      <w:pPr>
        <w:pStyle w:val="ListeParagraf"/>
        <w:numPr>
          <w:ilvl w:val="0"/>
          <w:numId w:val="131"/>
        </w:numPr>
        <w:spacing w:after="120" w:line="360" w:lineRule="auto"/>
        <w:ind w:left="1276" w:hanging="567"/>
        <w:contextualSpacing w:val="0"/>
        <w:rPr>
          <w:rFonts w:ascii="Times New Roman" w:hAnsi="Times New Roman" w:cs="Times New Roman"/>
          <w:bCs/>
          <w:sz w:val="24"/>
          <w:szCs w:val="24"/>
        </w:rPr>
      </w:pPr>
      <w:r w:rsidRPr="00CF70EF">
        <w:rPr>
          <w:rFonts w:ascii="Times New Roman" w:hAnsi="Times New Roman" w:cs="Times New Roman"/>
          <w:b/>
          <w:sz w:val="24"/>
          <w:szCs w:val="24"/>
        </w:rPr>
        <w:t>Ertelenmiş</w:t>
      </w:r>
      <w:r w:rsidRPr="00CF70EF">
        <w:rPr>
          <w:rFonts w:ascii="Times New Roman" w:hAnsi="Times New Roman" w:cs="Times New Roman"/>
          <w:b/>
          <w:bCs/>
          <w:sz w:val="24"/>
          <w:szCs w:val="24"/>
        </w:rPr>
        <w:t xml:space="preserve"> vergi</w:t>
      </w:r>
      <w:r w:rsidRPr="00405751">
        <w:rPr>
          <w:rFonts w:ascii="Times New Roman" w:hAnsi="Times New Roman" w:cs="Times New Roman"/>
          <w:bCs/>
          <w:sz w:val="24"/>
          <w:szCs w:val="24"/>
        </w:rPr>
        <w:t>nin hesaplanması</w:t>
      </w:r>
      <w:r w:rsidR="00887918">
        <w:rPr>
          <w:rFonts w:ascii="Times New Roman" w:hAnsi="Times New Roman" w:cs="Times New Roman"/>
          <w:bCs/>
          <w:sz w:val="24"/>
          <w:szCs w:val="24"/>
        </w:rPr>
        <w:t>.</w:t>
      </w:r>
    </w:p>
    <w:p w14:paraId="4482FCFE" w14:textId="77777777" w:rsidR="00883753" w:rsidRPr="00AA3FFA" w:rsidRDefault="00A62135" w:rsidP="00AA3FFA">
      <w:pPr>
        <w:pStyle w:val="ListeParagraf"/>
        <w:spacing w:after="120" w:line="360" w:lineRule="auto"/>
        <w:ind w:left="1276" w:firstLine="0"/>
        <w:contextualSpacing w:val="0"/>
        <w:rPr>
          <w:rFonts w:ascii="Times New Roman" w:hAnsi="Times New Roman" w:cs="Times New Roman"/>
          <w:bCs/>
          <w:sz w:val="24"/>
          <w:szCs w:val="24"/>
        </w:rPr>
      </w:pPr>
      <w:r w:rsidRPr="00AA3FFA">
        <w:rPr>
          <w:rFonts w:ascii="Times New Roman" w:hAnsi="Times New Roman" w:cs="Times New Roman"/>
          <w:bCs/>
          <w:sz w:val="24"/>
          <w:szCs w:val="24"/>
        </w:rPr>
        <w:t>“</w:t>
      </w:r>
      <w:r w:rsidR="00167606" w:rsidRPr="00AA3FFA">
        <w:rPr>
          <w:rFonts w:ascii="Times New Roman" w:hAnsi="Times New Roman" w:cs="Times New Roman"/>
          <w:bCs/>
          <w:i/>
          <w:sz w:val="24"/>
          <w:szCs w:val="24"/>
        </w:rPr>
        <w:t>Gelir</w:t>
      </w:r>
      <w:r w:rsidR="00883753" w:rsidRPr="00AA3FFA">
        <w:rPr>
          <w:rFonts w:ascii="Times New Roman" w:hAnsi="Times New Roman" w:cs="Times New Roman"/>
          <w:bCs/>
          <w:i/>
          <w:sz w:val="24"/>
          <w:szCs w:val="24"/>
        </w:rPr>
        <w:t xml:space="preserve"> Üzerinden Alınan Vergiler</w:t>
      </w:r>
      <w:r w:rsidRPr="00AA3FFA">
        <w:rPr>
          <w:rFonts w:ascii="Times New Roman" w:hAnsi="Times New Roman" w:cs="Times New Roman"/>
          <w:bCs/>
          <w:sz w:val="24"/>
          <w:szCs w:val="24"/>
        </w:rPr>
        <w:t>” bölümü</w:t>
      </w:r>
      <w:r w:rsidR="00883753" w:rsidRPr="00AA3FFA">
        <w:rPr>
          <w:rFonts w:ascii="Times New Roman" w:hAnsi="Times New Roman" w:cs="Times New Roman"/>
          <w:bCs/>
          <w:sz w:val="24"/>
          <w:szCs w:val="24"/>
        </w:rPr>
        <w:t xml:space="preserve"> geçiş tarihinden itibaren ileriy</w:t>
      </w:r>
      <w:r w:rsidR="00334658" w:rsidRPr="00AA3FFA">
        <w:rPr>
          <w:rFonts w:ascii="Times New Roman" w:hAnsi="Times New Roman" w:cs="Times New Roman"/>
          <w:bCs/>
          <w:sz w:val="24"/>
          <w:szCs w:val="24"/>
        </w:rPr>
        <w:t>e yönelik olarak uygulanabilir.</w:t>
      </w:r>
    </w:p>
    <w:p w14:paraId="70306B78" w14:textId="77777777" w:rsidR="00883753" w:rsidRPr="00405751" w:rsidRDefault="00883753" w:rsidP="00883753">
      <w:pPr>
        <w:pStyle w:val="KBALIK1"/>
      </w:pPr>
      <w:r w:rsidRPr="00405751">
        <w:t xml:space="preserve">Düzeltmelerin Yapılmasının Mümkün Olmaması </w:t>
      </w:r>
    </w:p>
    <w:p w14:paraId="0C97DA93" w14:textId="77777777" w:rsidR="00883753" w:rsidRPr="00405751" w:rsidRDefault="00292C90" w:rsidP="00413724">
      <w:pPr>
        <w:pStyle w:val="123numaraliiiiiiiiiiiiii"/>
        <w:numPr>
          <w:ilvl w:val="0"/>
          <w:numId w:val="100"/>
        </w:numPr>
        <w:spacing w:after="120" w:line="360" w:lineRule="auto"/>
        <w:ind w:hanging="720"/>
        <w:rPr>
          <w:rFonts w:ascii="Times New Roman" w:hAnsi="Times New Roman" w:cs="Times New Roman"/>
          <w:sz w:val="24"/>
          <w:szCs w:val="24"/>
        </w:rPr>
      </w:pPr>
      <w:r>
        <w:rPr>
          <w:rFonts w:ascii="Times New Roman" w:hAnsi="Times New Roman" w:cs="Times New Roman"/>
          <w:sz w:val="24"/>
          <w:szCs w:val="24"/>
        </w:rPr>
        <w:t>Geçiş tarihinde 2</w:t>
      </w:r>
      <w:r w:rsidR="002A681A">
        <w:rPr>
          <w:rFonts w:ascii="Times New Roman" w:hAnsi="Times New Roman" w:cs="Times New Roman"/>
          <w:sz w:val="24"/>
          <w:szCs w:val="24"/>
        </w:rPr>
        <w:t>7</w:t>
      </w:r>
      <w:r w:rsidR="004A6167">
        <w:rPr>
          <w:rFonts w:ascii="Times New Roman" w:hAnsi="Times New Roman" w:cs="Times New Roman"/>
          <w:sz w:val="24"/>
          <w:szCs w:val="24"/>
        </w:rPr>
        <w:t>.5</w:t>
      </w:r>
      <w:r w:rsidR="00883753" w:rsidRPr="00405751">
        <w:rPr>
          <w:rFonts w:ascii="Times New Roman" w:hAnsi="Times New Roman" w:cs="Times New Roman"/>
          <w:sz w:val="24"/>
          <w:szCs w:val="24"/>
        </w:rPr>
        <w:t xml:space="preserve"> paragrafında öngörülen düzeltmelerin yapılmasının mümkün olmadığı durumlarda düzeltmelerin yapılmasının mümkün olduğu en erke</w:t>
      </w:r>
      <w:r>
        <w:rPr>
          <w:rFonts w:ascii="Times New Roman" w:hAnsi="Times New Roman" w:cs="Times New Roman"/>
          <w:sz w:val="24"/>
          <w:szCs w:val="24"/>
        </w:rPr>
        <w:t xml:space="preserve">n </w:t>
      </w:r>
      <w:r w:rsidR="004A6167">
        <w:rPr>
          <w:rFonts w:ascii="Times New Roman" w:hAnsi="Times New Roman" w:cs="Times New Roman"/>
          <w:sz w:val="24"/>
          <w:szCs w:val="24"/>
        </w:rPr>
        <w:t>dönemde bu tür düzeltmelere 2</w:t>
      </w:r>
      <w:r w:rsidR="002A681A">
        <w:rPr>
          <w:rFonts w:ascii="Times New Roman" w:hAnsi="Times New Roman" w:cs="Times New Roman"/>
          <w:sz w:val="24"/>
          <w:szCs w:val="24"/>
        </w:rPr>
        <w:t>7</w:t>
      </w:r>
      <w:r w:rsidR="004A6167">
        <w:rPr>
          <w:rFonts w:ascii="Times New Roman" w:hAnsi="Times New Roman" w:cs="Times New Roman"/>
          <w:sz w:val="24"/>
          <w:szCs w:val="24"/>
        </w:rPr>
        <w:t>.5</w:t>
      </w:r>
      <w:r>
        <w:rPr>
          <w:rFonts w:ascii="Times New Roman" w:hAnsi="Times New Roman" w:cs="Times New Roman"/>
          <w:sz w:val="24"/>
          <w:szCs w:val="24"/>
        </w:rPr>
        <w:t xml:space="preserve"> </w:t>
      </w:r>
      <w:r w:rsidR="002A681A">
        <w:rPr>
          <w:rFonts w:ascii="Times New Roman" w:hAnsi="Times New Roman" w:cs="Times New Roman"/>
          <w:sz w:val="24"/>
          <w:szCs w:val="24"/>
        </w:rPr>
        <w:t>-</w:t>
      </w:r>
      <w:r>
        <w:rPr>
          <w:rFonts w:ascii="Times New Roman" w:hAnsi="Times New Roman" w:cs="Times New Roman"/>
          <w:sz w:val="24"/>
          <w:szCs w:val="24"/>
        </w:rPr>
        <w:t xml:space="preserve"> 2</w:t>
      </w:r>
      <w:r w:rsidR="002A681A">
        <w:rPr>
          <w:rFonts w:ascii="Times New Roman" w:hAnsi="Times New Roman" w:cs="Times New Roman"/>
          <w:sz w:val="24"/>
          <w:szCs w:val="24"/>
        </w:rPr>
        <w:t>7</w:t>
      </w:r>
      <w:r w:rsidR="00A54A74">
        <w:rPr>
          <w:rFonts w:ascii="Times New Roman" w:hAnsi="Times New Roman" w:cs="Times New Roman"/>
          <w:sz w:val="24"/>
          <w:szCs w:val="24"/>
        </w:rPr>
        <w:t>.11</w:t>
      </w:r>
      <w:r w:rsidR="00883753" w:rsidRPr="00405751">
        <w:rPr>
          <w:rFonts w:ascii="Times New Roman" w:hAnsi="Times New Roman" w:cs="Times New Roman"/>
          <w:sz w:val="24"/>
          <w:szCs w:val="24"/>
        </w:rPr>
        <w:t xml:space="preserve"> paragrafları uygulanır ve finansal tablolarda yer alan hangi kalemlerin düzeltilmediği açıklanır. Ayrıca </w:t>
      </w:r>
      <w:r w:rsidR="00366D9E">
        <w:rPr>
          <w:rFonts w:ascii="Times New Roman" w:hAnsi="Times New Roman" w:cs="Times New Roman"/>
          <w:sz w:val="24"/>
          <w:szCs w:val="24"/>
        </w:rPr>
        <w:t>bu Standartta</w:t>
      </w:r>
      <w:r w:rsidR="00883753" w:rsidRPr="00405751">
        <w:rPr>
          <w:rFonts w:ascii="Times New Roman" w:hAnsi="Times New Roman" w:cs="Times New Roman"/>
          <w:sz w:val="24"/>
          <w:szCs w:val="24"/>
        </w:rPr>
        <w:t xml:space="preserve"> öngörülen açıklamaların sunulmasının mümkün olmadığı durumlarda, yapılamayan açıklamaların hangileri ol</w:t>
      </w:r>
      <w:r w:rsidR="00751483">
        <w:rPr>
          <w:rFonts w:ascii="Times New Roman" w:hAnsi="Times New Roman" w:cs="Times New Roman"/>
          <w:sz w:val="24"/>
          <w:szCs w:val="24"/>
        </w:rPr>
        <w:t>duğuna dipnotlarda yer verilir.</w:t>
      </w:r>
    </w:p>
    <w:p w14:paraId="38A8F62C" w14:textId="77777777" w:rsidR="00883753" w:rsidRPr="00405751" w:rsidRDefault="00883753" w:rsidP="00883753">
      <w:pPr>
        <w:pStyle w:val="KBALIK1"/>
      </w:pPr>
      <w:r w:rsidRPr="00405751">
        <w:t>Açıklamalar</w:t>
      </w:r>
    </w:p>
    <w:p w14:paraId="44F8B560" w14:textId="77777777" w:rsidR="00883753" w:rsidRPr="00430399" w:rsidRDefault="00883753" w:rsidP="00413724">
      <w:pPr>
        <w:pStyle w:val="123numaraliiiiiiiiiiiiii"/>
        <w:numPr>
          <w:ilvl w:val="0"/>
          <w:numId w:val="100"/>
        </w:numPr>
        <w:spacing w:after="120" w:line="360" w:lineRule="auto"/>
        <w:ind w:hanging="720"/>
        <w:rPr>
          <w:rFonts w:ascii="Times New Roman" w:hAnsi="Times New Roman" w:cs="Times New Roman"/>
          <w:sz w:val="24"/>
          <w:szCs w:val="24"/>
        </w:rPr>
      </w:pPr>
      <w:r w:rsidRPr="00405751">
        <w:rPr>
          <w:rFonts w:ascii="Times New Roman" w:hAnsi="Times New Roman" w:cs="Times New Roman"/>
          <w:sz w:val="24"/>
          <w:szCs w:val="24"/>
        </w:rPr>
        <w:t xml:space="preserve">Önceki finansal raporlama çerçevesinden </w:t>
      </w:r>
      <w:r w:rsidR="00366D9E">
        <w:rPr>
          <w:rFonts w:ascii="Times New Roman" w:hAnsi="Times New Roman" w:cs="Times New Roman"/>
          <w:sz w:val="24"/>
          <w:szCs w:val="24"/>
        </w:rPr>
        <w:t>bu Standarda</w:t>
      </w:r>
      <w:r w:rsidRPr="00405751">
        <w:rPr>
          <w:rFonts w:ascii="Times New Roman" w:hAnsi="Times New Roman" w:cs="Times New Roman"/>
          <w:sz w:val="24"/>
          <w:szCs w:val="24"/>
        </w:rPr>
        <w:t xml:space="preserve"> geçişin, daha önce raporlanan finansal durumu, finansa</w:t>
      </w:r>
      <w:r w:rsidRPr="00526CF6">
        <w:rPr>
          <w:rFonts w:ascii="Times New Roman" w:hAnsi="Times New Roman" w:cs="Times New Roman"/>
          <w:sz w:val="24"/>
          <w:szCs w:val="24"/>
        </w:rPr>
        <w:t xml:space="preserve">l performansı ve </w:t>
      </w:r>
      <w:r w:rsidRPr="00B80B82">
        <w:rPr>
          <w:rFonts w:ascii="Times New Roman" w:hAnsi="Times New Roman" w:cs="Times New Roman"/>
          <w:b/>
          <w:sz w:val="24"/>
          <w:szCs w:val="24"/>
        </w:rPr>
        <w:t>nakit akışlar</w:t>
      </w:r>
      <w:r w:rsidR="00751483" w:rsidRPr="00B80B82">
        <w:rPr>
          <w:rFonts w:ascii="Times New Roman" w:hAnsi="Times New Roman" w:cs="Times New Roman"/>
          <w:b/>
          <w:sz w:val="24"/>
          <w:szCs w:val="24"/>
        </w:rPr>
        <w:t>ı</w:t>
      </w:r>
      <w:r w:rsidR="00751483" w:rsidRPr="00430399">
        <w:rPr>
          <w:rFonts w:ascii="Times New Roman" w:hAnsi="Times New Roman" w:cs="Times New Roman"/>
          <w:sz w:val="24"/>
          <w:szCs w:val="24"/>
        </w:rPr>
        <w:t>nı nasıl etkilediği açıklanır.</w:t>
      </w:r>
    </w:p>
    <w:p w14:paraId="1452F0FB" w14:textId="77777777" w:rsidR="00883753" w:rsidRPr="00430399" w:rsidRDefault="00363799" w:rsidP="00413724">
      <w:pPr>
        <w:pStyle w:val="123numaraliiiiiiiiiiiiii"/>
        <w:numPr>
          <w:ilvl w:val="0"/>
          <w:numId w:val="100"/>
        </w:numPr>
        <w:spacing w:after="120" w:line="360" w:lineRule="auto"/>
        <w:ind w:hanging="720"/>
        <w:rPr>
          <w:rFonts w:ascii="Times New Roman" w:hAnsi="Times New Roman" w:cs="Times New Roman"/>
          <w:sz w:val="24"/>
          <w:szCs w:val="24"/>
        </w:rPr>
      </w:pPr>
      <w:r w:rsidRPr="00430399">
        <w:rPr>
          <w:rFonts w:ascii="Times New Roman" w:hAnsi="Times New Roman" w:cs="Times New Roman"/>
          <w:sz w:val="24"/>
          <w:szCs w:val="24"/>
        </w:rPr>
        <w:t>2</w:t>
      </w:r>
      <w:r w:rsidR="002A681A">
        <w:rPr>
          <w:rFonts w:ascii="Times New Roman" w:hAnsi="Times New Roman" w:cs="Times New Roman"/>
          <w:sz w:val="24"/>
          <w:szCs w:val="24"/>
        </w:rPr>
        <w:t>7</w:t>
      </w:r>
      <w:r w:rsidR="00A54A74" w:rsidRPr="00430399">
        <w:rPr>
          <w:rFonts w:ascii="Times New Roman" w:hAnsi="Times New Roman" w:cs="Times New Roman"/>
          <w:sz w:val="24"/>
          <w:szCs w:val="24"/>
        </w:rPr>
        <w:t>.13</w:t>
      </w:r>
      <w:r w:rsidR="00883753" w:rsidRPr="00430399">
        <w:rPr>
          <w:rFonts w:ascii="Times New Roman" w:hAnsi="Times New Roman" w:cs="Times New Roman"/>
          <w:sz w:val="24"/>
          <w:szCs w:val="24"/>
        </w:rPr>
        <w:t xml:space="preserve"> paragrafın</w:t>
      </w:r>
      <w:r w:rsidRPr="00430399">
        <w:rPr>
          <w:rFonts w:ascii="Times New Roman" w:hAnsi="Times New Roman" w:cs="Times New Roman"/>
          <w:sz w:val="24"/>
          <w:szCs w:val="24"/>
        </w:rPr>
        <w:t>a uyum sağlanması amacıyla</w:t>
      </w:r>
      <w:r w:rsidR="00883753" w:rsidRPr="00430399">
        <w:rPr>
          <w:rFonts w:ascii="Times New Roman" w:hAnsi="Times New Roman" w:cs="Times New Roman"/>
          <w:sz w:val="24"/>
          <w:szCs w:val="24"/>
        </w:rPr>
        <w:t xml:space="preserve">, </w:t>
      </w:r>
      <w:r w:rsidR="00366D9E" w:rsidRPr="00430399">
        <w:rPr>
          <w:rFonts w:ascii="Times New Roman" w:hAnsi="Times New Roman" w:cs="Times New Roman"/>
          <w:sz w:val="24"/>
          <w:szCs w:val="24"/>
        </w:rPr>
        <w:t>bu Standardın</w:t>
      </w:r>
      <w:r w:rsidR="00883753" w:rsidRPr="00430399">
        <w:rPr>
          <w:rFonts w:ascii="Times New Roman" w:hAnsi="Times New Roman" w:cs="Times New Roman"/>
          <w:sz w:val="24"/>
          <w:szCs w:val="24"/>
        </w:rPr>
        <w:t xml:space="preserve"> ilk kez uygulandığı finansal tablolarda aşağıdaki hususlara yer verilir:</w:t>
      </w:r>
    </w:p>
    <w:p w14:paraId="4CF37D23" w14:textId="77777777" w:rsidR="00883753" w:rsidRPr="00405751" w:rsidRDefault="00883753" w:rsidP="00413724">
      <w:pPr>
        <w:pStyle w:val="ListeParagraf"/>
        <w:numPr>
          <w:ilvl w:val="0"/>
          <w:numId w:val="132"/>
        </w:numPr>
        <w:spacing w:after="120" w:line="360" w:lineRule="auto"/>
        <w:ind w:left="1276" w:hanging="567"/>
        <w:contextualSpacing w:val="0"/>
        <w:rPr>
          <w:rFonts w:ascii="Times New Roman" w:eastAsia="Times New Roman" w:hAnsi="Times New Roman" w:cs="Times New Roman"/>
          <w:color w:val="000000"/>
          <w:sz w:val="24"/>
          <w:szCs w:val="24"/>
        </w:rPr>
      </w:pPr>
      <w:r w:rsidRPr="00430399">
        <w:rPr>
          <w:rFonts w:ascii="Times New Roman" w:hAnsi="Times New Roman" w:cs="Times New Roman"/>
          <w:bCs/>
          <w:sz w:val="24"/>
          <w:szCs w:val="24"/>
        </w:rPr>
        <w:t>Her</w:t>
      </w:r>
      <w:r w:rsidRPr="00430399">
        <w:rPr>
          <w:rFonts w:ascii="Times New Roman" w:eastAsia="Times New Roman" w:hAnsi="Times New Roman" w:cs="Times New Roman"/>
          <w:color w:val="000000"/>
          <w:sz w:val="24"/>
          <w:szCs w:val="24"/>
        </w:rPr>
        <w:t xml:space="preserve"> bir </w:t>
      </w:r>
      <w:r w:rsidRPr="00430399">
        <w:rPr>
          <w:rFonts w:ascii="Times New Roman" w:hAnsi="Times New Roman" w:cs="Times New Roman"/>
          <w:bCs/>
          <w:sz w:val="24"/>
          <w:szCs w:val="24"/>
        </w:rPr>
        <w:t>muhasebe</w:t>
      </w:r>
      <w:r w:rsidRPr="00405751">
        <w:rPr>
          <w:rFonts w:ascii="Times New Roman" w:eastAsia="Times New Roman" w:hAnsi="Times New Roman" w:cs="Times New Roman"/>
          <w:color w:val="000000"/>
          <w:sz w:val="24"/>
          <w:szCs w:val="24"/>
        </w:rPr>
        <w:t xml:space="preserve"> politik</w:t>
      </w:r>
      <w:r w:rsidR="00751483">
        <w:rPr>
          <w:rFonts w:ascii="Times New Roman" w:eastAsia="Times New Roman" w:hAnsi="Times New Roman" w:cs="Times New Roman"/>
          <w:color w:val="000000"/>
          <w:sz w:val="24"/>
          <w:szCs w:val="24"/>
        </w:rPr>
        <w:t>asındaki değişikliğin niteliği.</w:t>
      </w:r>
    </w:p>
    <w:p w14:paraId="34148B25" w14:textId="77777777" w:rsidR="00883753" w:rsidRPr="00405751" w:rsidRDefault="00883753" w:rsidP="00413724">
      <w:pPr>
        <w:pStyle w:val="ListeParagraf"/>
        <w:numPr>
          <w:ilvl w:val="0"/>
          <w:numId w:val="132"/>
        </w:numPr>
        <w:spacing w:after="120" w:line="360" w:lineRule="auto"/>
        <w:ind w:left="1276" w:hanging="567"/>
        <w:contextualSpacing w:val="0"/>
        <w:rPr>
          <w:rFonts w:ascii="Times New Roman" w:eastAsia="Times New Roman" w:hAnsi="Times New Roman" w:cs="Times New Roman"/>
          <w:color w:val="000000"/>
          <w:sz w:val="24"/>
          <w:szCs w:val="24"/>
        </w:rPr>
      </w:pPr>
      <w:r w:rsidRPr="00615E1B">
        <w:rPr>
          <w:rFonts w:ascii="Times New Roman" w:hAnsi="Times New Roman" w:cs="Times New Roman"/>
          <w:bCs/>
          <w:sz w:val="24"/>
          <w:szCs w:val="24"/>
        </w:rPr>
        <w:t>Aşağıdaki</w:t>
      </w:r>
      <w:r w:rsidRPr="00405751">
        <w:rPr>
          <w:rFonts w:ascii="Times New Roman" w:eastAsia="Times New Roman" w:hAnsi="Times New Roman" w:cs="Times New Roman"/>
          <w:color w:val="000000"/>
          <w:sz w:val="24"/>
          <w:szCs w:val="24"/>
        </w:rPr>
        <w:t xml:space="preserve"> her iki tarih </w:t>
      </w:r>
      <w:r w:rsidR="008A5469">
        <w:rPr>
          <w:rFonts w:ascii="Times New Roman" w:eastAsia="Times New Roman" w:hAnsi="Times New Roman" w:cs="Times New Roman"/>
          <w:color w:val="000000"/>
          <w:sz w:val="24"/>
          <w:szCs w:val="24"/>
        </w:rPr>
        <w:t>itibarıyla</w:t>
      </w:r>
      <w:r w:rsidRPr="00405751">
        <w:rPr>
          <w:rFonts w:ascii="Times New Roman" w:eastAsia="Times New Roman" w:hAnsi="Times New Roman" w:cs="Times New Roman"/>
          <w:color w:val="000000"/>
          <w:sz w:val="24"/>
          <w:szCs w:val="24"/>
        </w:rPr>
        <w:t xml:space="preserve">; önceki finansal raporlama çerçevesine göre belirlenen </w:t>
      </w:r>
      <w:proofErr w:type="spellStart"/>
      <w:r w:rsidRPr="00405751">
        <w:rPr>
          <w:rFonts w:ascii="Times New Roman" w:eastAsia="Times New Roman" w:hAnsi="Times New Roman" w:cs="Times New Roman"/>
          <w:color w:val="000000"/>
          <w:sz w:val="24"/>
          <w:szCs w:val="24"/>
        </w:rPr>
        <w:t>özkaynak</w:t>
      </w:r>
      <w:proofErr w:type="spellEnd"/>
      <w:r w:rsidRPr="00405751">
        <w:rPr>
          <w:rFonts w:ascii="Times New Roman" w:eastAsia="Times New Roman" w:hAnsi="Times New Roman" w:cs="Times New Roman"/>
          <w:color w:val="000000"/>
          <w:sz w:val="24"/>
          <w:szCs w:val="24"/>
        </w:rPr>
        <w:t xml:space="preserve"> tutarı ile </w:t>
      </w:r>
      <w:r w:rsidR="00366D9E">
        <w:rPr>
          <w:rFonts w:ascii="Times New Roman" w:eastAsia="Times New Roman" w:hAnsi="Times New Roman" w:cs="Times New Roman"/>
          <w:color w:val="000000"/>
          <w:sz w:val="24"/>
          <w:szCs w:val="24"/>
        </w:rPr>
        <w:t>bu Standarda</w:t>
      </w:r>
      <w:r w:rsidRPr="00405751">
        <w:rPr>
          <w:rFonts w:ascii="Times New Roman" w:eastAsia="Times New Roman" w:hAnsi="Times New Roman" w:cs="Times New Roman"/>
          <w:color w:val="000000"/>
          <w:sz w:val="24"/>
          <w:szCs w:val="24"/>
        </w:rPr>
        <w:t xml:space="preserve"> göre belirlenen </w:t>
      </w:r>
      <w:proofErr w:type="spellStart"/>
      <w:r w:rsidRPr="00405751">
        <w:rPr>
          <w:rFonts w:ascii="Times New Roman" w:eastAsia="Times New Roman" w:hAnsi="Times New Roman" w:cs="Times New Roman"/>
          <w:color w:val="000000"/>
          <w:sz w:val="24"/>
          <w:szCs w:val="24"/>
        </w:rPr>
        <w:t>özkayn</w:t>
      </w:r>
      <w:r w:rsidR="00751483">
        <w:rPr>
          <w:rFonts w:ascii="Times New Roman" w:eastAsia="Times New Roman" w:hAnsi="Times New Roman" w:cs="Times New Roman"/>
          <w:color w:val="000000"/>
          <w:sz w:val="24"/>
          <w:szCs w:val="24"/>
        </w:rPr>
        <w:t>ak</w:t>
      </w:r>
      <w:proofErr w:type="spellEnd"/>
      <w:r w:rsidR="00751483">
        <w:rPr>
          <w:rFonts w:ascii="Times New Roman" w:eastAsia="Times New Roman" w:hAnsi="Times New Roman" w:cs="Times New Roman"/>
          <w:color w:val="000000"/>
          <w:sz w:val="24"/>
          <w:szCs w:val="24"/>
        </w:rPr>
        <w:t xml:space="preserve"> tutarı arasındaki mutabakat.</w:t>
      </w:r>
    </w:p>
    <w:p w14:paraId="132AE5B5" w14:textId="77777777" w:rsidR="00883753" w:rsidRPr="00615E1B" w:rsidRDefault="00883753" w:rsidP="00413724">
      <w:pPr>
        <w:pStyle w:val="IASBNormal"/>
        <w:numPr>
          <w:ilvl w:val="0"/>
          <w:numId w:val="133"/>
        </w:numPr>
        <w:spacing w:before="120" w:after="120" w:line="360" w:lineRule="auto"/>
        <w:ind w:left="1800" w:hanging="450"/>
        <w:rPr>
          <w:sz w:val="24"/>
          <w:szCs w:val="24"/>
          <w:lang w:val="tr-TR" w:eastAsia="tr-TR"/>
        </w:rPr>
      </w:pPr>
      <w:r w:rsidRPr="00615E1B">
        <w:rPr>
          <w:sz w:val="24"/>
          <w:szCs w:val="24"/>
          <w:lang w:val="tr-TR" w:eastAsia="tr-TR"/>
        </w:rPr>
        <w:t>Geçiş tarihi ile</w:t>
      </w:r>
    </w:p>
    <w:p w14:paraId="6FBB0D5E" w14:textId="77777777" w:rsidR="00883753" w:rsidRPr="00615E1B" w:rsidRDefault="00366D9E" w:rsidP="00413724">
      <w:pPr>
        <w:pStyle w:val="IASBNormal"/>
        <w:numPr>
          <w:ilvl w:val="0"/>
          <w:numId w:val="133"/>
        </w:numPr>
        <w:spacing w:before="120" w:after="120" w:line="360" w:lineRule="auto"/>
        <w:ind w:left="1800" w:hanging="450"/>
        <w:rPr>
          <w:sz w:val="24"/>
          <w:szCs w:val="24"/>
          <w:lang w:val="tr-TR" w:eastAsia="tr-TR"/>
        </w:rPr>
      </w:pPr>
      <w:r>
        <w:rPr>
          <w:sz w:val="24"/>
          <w:szCs w:val="24"/>
          <w:lang w:val="tr-TR" w:eastAsia="tr-TR"/>
        </w:rPr>
        <w:t>Bu Standarda</w:t>
      </w:r>
      <w:r w:rsidR="00883753" w:rsidRPr="00615E1B">
        <w:rPr>
          <w:sz w:val="24"/>
          <w:szCs w:val="24"/>
          <w:lang w:val="tr-TR" w:eastAsia="tr-TR"/>
        </w:rPr>
        <w:t xml:space="preserve"> geçmeden önceki finansal raporlama çerçevesine göre hazırlanmış en son yıllık finansal tabloların tarihi.</w:t>
      </w:r>
    </w:p>
    <w:p w14:paraId="75FCCD53" w14:textId="77777777" w:rsidR="00883753" w:rsidRPr="00405751" w:rsidRDefault="00883753" w:rsidP="00413724">
      <w:pPr>
        <w:pStyle w:val="ListeParagraf"/>
        <w:numPr>
          <w:ilvl w:val="0"/>
          <w:numId w:val="132"/>
        </w:numPr>
        <w:spacing w:after="120" w:line="360" w:lineRule="auto"/>
        <w:ind w:left="1276" w:hanging="567"/>
        <w:contextualSpacing w:val="0"/>
        <w:rPr>
          <w:rFonts w:ascii="Times New Roman" w:eastAsia="Times New Roman" w:hAnsi="Times New Roman" w:cs="Times New Roman"/>
          <w:color w:val="000000"/>
          <w:sz w:val="24"/>
          <w:szCs w:val="24"/>
        </w:rPr>
      </w:pPr>
      <w:r w:rsidRPr="00615E1B">
        <w:rPr>
          <w:rFonts w:ascii="Times New Roman" w:hAnsi="Times New Roman" w:cs="Times New Roman"/>
          <w:bCs/>
          <w:sz w:val="24"/>
          <w:szCs w:val="24"/>
        </w:rPr>
        <w:t>Önceki</w:t>
      </w:r>
      <w:r w:rsidRPr="00405751">
        <w:rPr>
          <w:rFonts w:ascii="Times New Roman" w:eastAsia="Times New Roman" w:hAnsi="Times New Roman" w:cs="Times New Roman"/>
          <w:color w:val="000000"/>
          <w:sz w:val="24"/>
          <w:szCs w:val="24"/>
        </w:rPr>
        <w:t xml:space="preserve"> finansal raporlama çerçevesine göre hazırlanmış en son yıllık finansal tablolardaki kâr veya zarar tutarı ile aynı dönem için </w:t>
      </w:r>
      <w:r w:rsidR="00366D9E">
        <w:rPr>
          <w:rFonts w:ascii="Times New Roman" w:eastAsia="Times New Roman" w:hAnsi="Times New Roman" w:cs="Times New Roman"/>
          <w:color w:val="000000"/>
          <w:sz w:val="24"/>
          <w:szCs w:val="24"/>
        </w:rPr>
        <w:t>bu Standarda</w:t>
      </w:r>
      <w:r w:rsidRPr="00405751">
        <w:rPr>
          <w:rFonts w:ascii="Times New Roman" w:eastAsia="Times New Roman" w:hAnsi="Times New Roman" w:cs="Times New Roman"/>
          <w:color w:val="000000"/>
          <w:sz w:val="24"/>
          <w:szCs w:val="24"/>
        </w:rPr>
        <w:t xml:space="preserve"> göre tespit edilmiş kâr veya zarar tutarı arası</w:t>
      </w:r>
      <w:r w:rsidR="00751483">
        <w:rPr>
          <w:rFonts w:ascii="Times New Roman" w:eastAsia="Times New Roman" w:hAnsi="Times New Roman" w:cs="Times New Roman"/>
          <w:color w:val="000000"/>
          <w:sz w:val="24"/>
          <w:szCs w:val="24"/>
        </w:rPr>
        <w:t>ndaki mutabakat.</w:t>
      </w:r>
    </w:p>
    <w:p w14:paraId="7E5DE4DB" w14:textId="77777777" w:rsidR="00883753" w:rsidRPr="00405751" w:rsidRDefault="00666A2A" w:rsidP="00413724">
      <w:pPr>
        <w:pStyle w:val="123numaraliiiiiiiiiiiiii"/>
        <w:keepNext/>
        <w:numPr>
          <w:ilvl w:val="0"/>
          <w:numId w:val="100"/>
        </w:numPr>
        <w:spacing w:after="120" w:line="360" w:lineRule="auto"/>
        <w:ind w:hanging="720"/>
        <w:rPr>
          <w:rFonts w:ascii="Times New Roman" w:hAnsi="Times New Roman" w:cs="Times New Roman"/>
          <w:sz w:val="24"/>
          <w:szCs w:val="24"/>
        </w:rPr>
      </w:pPr>
      <w:r>
        <w:rPr>
          <w:rFonts w:ascii="Times New Roman" w:hAnsi="Times New Roman" w:cs="Times New Roman"/>
          <w:sz w:val="24"/>
          <w:szCs w:val="24"/>
        </w:rPr>
        <w:t>Ö</w:t>
      </w:r>
      <w:r w:rsidR="00883753" w:rsidRPr="00405751">
        <w:rPr>
          <w:rFonts w:ascii="Times New Roman" w:hAnsi="Times New Roman" w:cs="Times New Roman"/>
          <w:sz w:val="24"/>
          <w:szCs w:val="24"/>
        </w:rPr>
        <w:t xml:space="preserve">nceki finansal raporlama çerçevesi uygulanırken yapılmış olan </w:t>
      </w:r>
      <w:r w:rsidR="00BA2B6E">
        <w:rPr>
          <w:rFonts w:ascii="Times New Roman" w:hAnsi="Times New Roman" w:cs="Times New Roman"/>
          <w:sz w:val="24"/>
          <w:szCs w:val="24"/>
        </w:rPr>
        <w:t>yanlışlıkların</w:t>
      </w:r>
      <w:r w:rsidR="00883753" w:rsidRPr="00405751">
        <w:rPr>
          <w:rFonts w:ascii="Times New Roman" w:hAnsi="Times New Roman" w:cs="Times New Roman"/>
          <w:sz w:val="24"/>
          <w:szCs w:val="24"/>
        </w:rPr>
        <w:t xml:space="preserve"> </w:t>
      </w:r>
      <w:r w:rsidR="00292C90">
        <w:rPr>
          <w:rFonts w:ascii="Times New Roman" w:hAnsi="Times New Roman" w:cs="Times New Roman"/>
          <w:sz w:val="24"/>
          <w:szCs w:val="24"/>
        </w:rPr>
        <w:t>farkına varıldığı durumlarda, 2</w:t>
      </w:r>
      <w:r w:rsidR="002A681A">
        <w:rPr>
          <w:rFonts w:ascii="Times New Roman" w:hAnsi="Times New Roman" w:cs="Times New Roman"/>
          <w:sz w:val="24"/>
          <w:szCs w:val="24"/>
        </w:rPr>
        <w:t>7</w:t>
      </w:r>
      <w:r w:rsidR="00A54A74">
        <w:rPr>
          <w:rFonts w:ascii="Times New Roman" w:hAnsi="Times New Roman" w:cs="Times New Roman"/>
          <w:sz w:val="24"/>
          <w:szCs w:val="24"/>
        </w:rPr>
        <w:t>.14</w:t>
      </w:r>
      <w:r w:rsidR="00883753" w:rsidRPr="00405751">
        <w:rPr>
          <w:rFonts w:ascii="Times New Roman" w:hAnsi="Times New Roman" w:cs="Times New Roman"/>
          <w:sz w:val="24"/>
          <w:szCs w:val="24"/>
        </w:rPr>
        <w:t xml:space="preserve"> paragrafının (b) ve (c) bentleri uyarınca yapılacak olan mutabakatlarda, </w:t>
      </w:r>
      <w:r w:rsidR="00BA2B6E">
        <w:rPr>
          <w:rFonts w:ascii="Times New Roman" w:hAnsi="Times New Roman" w:cs="Times New Roman"/>
          <w:sz w:val="24"/>
          <w:szCs w:val="24"/>
        </w:rPr>
        <w:t>yanlışlık</w:t>
      </w:r>
      <w:r w:rsidR="00883753" w:rsidRPr="00405751">
        <w:rPr>
          <w:rFonts w:ascii="Times New Roman" w:hAnsi="Times New Roman" w:cs="Times New Roman"/>
          <w:sz w:val="24"/>
          <w:szCs w:val="24"/>
        </w:rPr>
        <w:t xml:space="preserve"> düzeltmeleri mümkün olduğu ölçüde muhasebe politikalarındaki</w:t>
      </w:r>
      <w:r w:rsidR="00751483">
        <w:rPr>
          <w:rFonts w:ascii="Times New Roman" w:hAnsi="Times New Roman" w:cs="Times New Roman"/>
          <w:sz w:val="24"/>
          <w:szCs w:val="24"/>
        </w:rPr>
        <w:t xml:space="preserve"> değişikliklerden ayrıştırılır.</w:t>
      </w:r>
    </w:p>
    <w:p w14:paraId="7321A190" w14:textId="190649FF" w:rsidR="00A13CDB" w:rsidRPr="00405751" w:rsidRDefault="00BA29B6" w:rsidP="00DE05A6">
      <w:pPr>
        <w:pStyle w:val="Balk3"/>
        <w:jc w:val="center"/>
      </w:pPr>
      <w:bookmarkStart w:id="31" w:name="_Toc427098037"/>
      <w:bookmarkStart w:id="32" w:name="_Toc488250154"/>
      <w:r w:rsidRPr="00177D07">
        <w:rPr>
          <w:sz w:val="40"/>
          <w:szCs w:val="40"/>
        </w:rPr>
        <w:t>MÜNFERİT</w:t>
      </w:r>
      <w:r w:rsidR="008045C7" w:rsidRPr="00177D07">
        <w:rPr>
          <w:sz w:val="40"/>
          <w:szCs w:val="40"/>
        </w:rPr>
        <w:t xml:space="preserve"> </w:t>
      </w:r>
      <w:r w:rsidR="001F6F9B" w:rsidRPr="00177D07">
        <w:rPr>
          <w:sz w:val="40"/>
          <w:szCs w:val="40"/>
        </w:rPr>
        <w:t>FİNANSAL TABLO</w:t>
      </w:r>
      <w:r w:rsidR="00D00337" w:rsidRPr="00177D07">
        <w:rPr>
          <w:sz w:val="40"/>
          <w:szCs w:val="40"/>
        </w:rPr>
        <w:t>LAR</w:t>
      </w:r>
      <w:bookmarkEnd w:id="31"/>
      <w:bookmarkEnd w:id="32"/>
      <w:r w:rsidR="004347DF" w:rsidRPr="00405751">
        <w:rPr>
          <w:color w:val="0070C0"/>
          <w:sz w:val="40"/>
          <w:szCs w:val="40"/>
        </w:rPr>
        <w:br/>
      </w:r>
      <w:r w:rsidR="004347DF" w:rsidRPr="00405751">
        <w:rPr>
          <w:color w:val="0070C0"/>
          <w:sz w:val="40"/>
          <w:szCs w:val="40"/>
        </w:rPr>
        <w:br/>
      </w:r>
    </w:p>
    <w:p w14:paraId="6C4002D4" w14:textId="77777777" w:rsidR="00096E40" w:rsidRPr="00405751" w:rsidRDefault="00096E40" w:rsidP="000F187D">
      <w:pPr>
        <w:pStyle w:val="Balk3"/>
        <w:jc w:val="left"/>
      </w:pPr>
      <w:bookmarkStart w:id="33" w:name="_Toc488250155"/>
      <w:r w:rsidRPr="00405751">
        <w:t xml:space="preserve">EK 1 </w:t>
      </w:r>
      <w:r w:rsidR="006D2D73">
        <w:t>-</w:t>
      </w:r>
      <w:r w:rsidRPr="00405751">
        <w:t xml:space="preserve"> </w:t>
      </w:r>
      <w:r w:rsidR="00FE1E74" w:rsidRPr="00405751">
        <w:t>FİNANSAL DURUM TABLOSU</w:t>
      </w:r>
      <w:bookmarkEnd w:id="33"/>
    </w:p>
    <w:p w14:paraId="6EB9600C" w14:textId="77777777" w:rsidR="00096E40" w:rsidRPr="00405751" w:rsidRDefault="00096E40" w:rsidP="00DE05A6">
      <w:pPr>
        <w:rPr>
          <w:sz w:val="20"/>
          <w:szCs w:val="20"/>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6430"/>
        <w:gridCol w:w="1000"/>
        <w:gridCol w:w="821"/>
        <w:gridCol w:w="821"/>
      </w:tblGrid>
      <w:tr w:rsidR="00096E40" w:rsidRPr="00405751" w14:paraId="789F6D1A" w14:textId="77777777" w:rsidTr="000800D5">
        <w:trPr>
          <w:trHeight w:val="974"/>
          <w:tblHeader/>
        </w:trPr>
        <w:tc>
          <w:tcPr>
            <w:tcW w:w="0" w:type="auto"/>
            <w:gridSpan w:val="4"/>
            <w:tcBorders>
              <w:top w:val="nil"/>
              <w:left w:val="nil"/>
              <w:bottom w:val="single" w:sz="4" w:space="0" w:color="auto"/>
              <w:right w:val="nil"/>
            </w:tcBorders>
            <w:vAlign w:val="center"/>
          </w:tcPr>
          <w:p w14:paraId="58A68EE4" w14:textId="1226A4A3" w:rsidR="00096E40" w:rsidRPr="00405751" w:rsidRDefault="00177D07" w:rsidP="0057732A">
            <w:pPr>
              <w:spacing w:before="0" w:after="40"/>
              <w:jc w:val="center"/>
              <w:rPr>
                <w:b/>
              </w:rPr>
            </w:pPr>
            <w:proofErr w:type="gramStart"/>
            <w:r>
              <w:rPr>
                <w:b/>
              </w:rPr>
              <w:t>……..</w:t>
            </w:r>
            <w:r w:rsidR="00096E40" w:rsidRPr="00405751">
              <w:rPr>
                <w:b/>
              </w:rPr>
              <w:t>…</w:t>
            </w:r>
            <w:proofErr w:type="gramEnd"/>
            <w:r w:rsidR="00096E40" w:rsidRPr="00405751">
              <w:rPr>
                <w:b/>
              </w:rPr>
              <w:t xml:space="preserve"> ŞİRKETİ </w:t>
            </w:r>
            <w:proofErr w:type="gramStart"/>
            <w:r>
              <w:rPr>
                <w:b/>
              </w:rPr>
              <w:t>……..</w:t>
            </w:r>
            <w:r w:rsidRPr="00405751">
              <w:rPr>
                <w:b/>
              </w:rPr>
              <w:t>…</w:t>
            </w:r>
            <w:proofErr w:type="gramEnd"/>
            <w:r w:rsidR="00096E40" w:rsidRPr="00405751">
              <w:rPr>
                <w:b/>
              </w:rPr>
              <w:t xml:space="preserve"> TARİHLİ </w:t>
            </w:r>
            <w:r w:rsidR="005C61C5" w:rsidRPr="00405751">
              <w:rPr>
                <w:b/>
              </w:rPr>
              <w:t xml:space="preserve">BAĞIMSIZ DENETİMDEN GEÇMİŞ </w:t>
            </w:r>
            <w:r w:rsidR="00FE1E74" w:rsidRPr="00405751">
              <w:rPr>
                <w:b/>
              </w:rPr>
              <w:t>FİNANSAL DURUM TABLOSU</w:t>
            </w:r>
          </w:p>
          <w:p w14:paraId="08C49547" w14:textId="77777777" w:rsidR="00096E40" w:rsidRPr="00405751" w:rsidRDefault="00096E40">
            <w:pPr>
              <w:spacing w:before="0" w:after="40"/>
              <w:jc w:val="center"/>
              <w:rPr>
                <w:sz w:val="20"/>
                <w:szCs w:val="20"/>
              </w:rPr>
            </w:pPr>
            <w:r w:rsidRPr="00405751">
              <w:rPr>
                <w:b/>
                <w:sz w:val="20"/>
                <w:szCs w:val="20"/>
              </w:rPr>
              <w:t>(TL)</w:t>
            </w:r>
          </w:p>
        </w:tc>
      </w:tr>
      <w:tr w:rsidR="00096E40" w:rsidRPr="00405751" w14:paraId="2C5C73E1" w14:textId="77777777" w:rsidTr="00BC4A8F">
        <w:trPr>
          <w:trHeight w:val="850"/>
          <w:tblHeader/>
        </w:trPr>
        <w:tc>
          <w:tcPr>
            <w:tcW w:w="0" w:type="auto"/>
            <w:tcBorders>
              <w:top w:val="single" w:sz="4" w:space="0" w:color="auto"/>
              <w:bottom w:val="single" w:sz="4" w:space="0" w:color="auto"/>
              <w:right w:val="single" w:sz="4" w:space="0" w:color="auto"/>
            </w:tcBorders>
            <w:vAlign w:val="center"/>
          </w:tcPr>
          <w:p w14:paraId="17297403" w14:textId="77777777" w:rsidR="00096E40" w:rsidRPr="00405751" w:rsidRDefault="00096E40" w:rsidP="00FF35AD">
            <w:pPr>
              <w:spacing w:before="0" w:after="40"/>
              <w:jc w:val="left"/>
              <w:rPr>
                <w:b/>
                <w:bCs/>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C544A6B" w14:textId="77777777" w:rsidR="00096E40" w:rsidRPr="00405751" w:rsidRDefault="00096E40" w:rsidP="00FF35AD">
            <w:pPr>
              <w:spacing w:before="0" w:after="40" w:line="240" w:lineRule="auto"/>
              <w:jc w:val="center"/>
              <w:rPr>
                <w:b/>
                <w:bCs/>
                <w:sz w:val="20"/>
                <w:szCs w:val="20"/>
              </w:rPr>
            </w:pPr>
            <w:r w:rsidRPr="00405751">
              <w:rPr>
                <w:b/>
                <w:bCs/>
                <w:sz w:val="20"/>
                <w:szCs w:val="20"/>
              </w:rPr>
              <w:t>Dipnot</w:t>
            </w:r>
          </w:p>
          <w:p w14:paraId="38B7AE9B" w14:textId="77777777" w:rsidR="00096E40" w:rsidRPr="00405751" w:rsidRDefault="00096E40" w:rsidP="00FF35AD">
            <w:pPr>
              <w:spacing w:before="0" w:after="40" w:line="240" w:lineRule="auto"/>
              <w:jc w:val="center"/>
              <w:rPr>
                <w:b/>
                <w:bCs/>
                <w:sz w:val="20"/>
                <w:szCs w:val="20"/>
              </w:rPr>
            </w:pPr>
            <w:r w:rsidRPr="00405751">
              <w:rPr>
                <w:b/>
                <w:bCs/>
                <w:sz w:val="20"/>
                <w:szCs w:val="20"/>
              </w:rPr>
              <w:t>Referansı</w:t>
            </w:r>
          </w:p>
        </w:tc>
        <w:tc>
          <w:tcPr>
            <w:tcW w:w="0" w:type="auto"/>
            <w:tcBorders>
              <w:top w:val="single" w:sz="4" w:space="0" w:color="auto"/>
              <w:left w:val="single" w:sz="4" w:space="0" w:color="auto"/>
              <w:bottom w:val="single" w:sz="4" w:space="0" w:color="auto"/>
              <w:right w:val="single" w:sz="4" w:space="0" w:color="auto"/>
            </w:tcBorders>
            <w:vAlign w:val="center"/>
          </w:tcPr>
          <w:p w14:paraId="79B251F0" w14:textId="77777777" w:rsidR="00AE2BB4" w:rsidRDefault="00096E40" w:rsidP="00FF35AD">
            <w:pPr>
              <w:spacing w:before="0" w:after="40" w:line="240" w:lineRule="auto"/>
              <w:ind w:left="0" w:firstLine="0"/>
              <w:jc w:val="center"/>
              <w:rPr>
                <w:b/>
                <w:bCs/>
                <w:sz w:val="20"/>
                <w:szCs w:val="20"/>
              </w:rPr>
            </w:pPr>
            <w:r w:rsidRPr="00405751">
              <w:rPr>
                <w:b/>
                <w:bCs/>
                <w:sz w:val="20"/>
                <w:szCs w:val="20"/>
              </w:rPr>
              <w:t>Cari</w:t>
            </w:r>
          </w:p>
          <w:p w14:paraId="48FE5807" w14:textId="7C7C4933" w:rsidR="00096E40" w:rsidRPr="00405751" w:rsidRDefault="00096E40" w:rsidP="00FF35AD">
            <w:pPr>
              <w:spacing w:before="0" w:after="40" w:line="240" w:lineRule="auto"/>
              <w:ind w:left="0" w:firstLine="0"/>
              <w:jc w:val="center"/>
              <w:rPr>
                <w:sz w:val="20"/>
                <w:szCs w:val="20"/>
              </w:rPr>
            </w:pPr>
            <w:r w:rsidRPr="00405751">
              <w:rPr>
                <w:b/>
                <w:bCs/>
                <w:sz w:val="20"/>
                <w:szCs w:val="20"/>
              </w:rPr>
              <w:t>Dönem</w:t>
            </w:r>
          </w:p>
        </w:tc>
        <w:tc>
          <w:tcPr>
            <w:tcW w:w="0" w:type="auto"/>
            <w:tcBorders>
              <w:top w:val="single" w:sz="4" w:space="0" w:color="auto"/>
              <w:left w:val="single" w:sz="4" w:space="0" w:color="auto"/>
              <w:bottom w:val="single" w:sz="4" w:space="0" w:color="auto"/>
            </w:tcBorders>
            <w:vAlign w:val="center"/>
          </w:tcPr>
          <w:p w14:paraId="6083D77D" w14:textId="77777777" w:rsidR="00AE2BB4" w:rsidRDefault="000E77BD" w:rsidP="00FF35AD">
            <w:pPr>
              <w:autoSpaceDE w:val="0"/>
              <w:autoSpaceDN w:val="0"/>
              <w:adjustRightInd w:val="0"/>
              <w:spacing w:before="0" w:after="40" w:line="240" w:lineRule="auto"/>
              <w:ind w:left="0" w:firstLine="0"/>
              <w:jc w:val="center"/>
              <w:rPr>
                <w:b/>
                <w:bCs/>
                <w:sz w:val="20"/>
                <w:szCs w:val="20"/>
              </w:rPr>
            </w:pPr>
            <w:r>
              <w:rPr>
                <w:b/>
                <w:bCs/>
                <w:sz w:val="20"/>
                <w:szCs w:val="20"/>
              </w:rPr>
              <w:t>Önceki</w:t>
            </w:r>
          </w:p>
          <w:p w14:paraId="3CEEB32C" w14:textId="47111AE5" w:rsidR="00096E40" w:rsidRPr="00405751" w:rsidRDefault="00096E40" w:rsidP="00FF35AD">
            <w:pPr>
              <w:autoSpaceDE w:val="0"/>
              <w:autoSpaceDN w:val="0"/>
              <w:adjustRightInd w:val="0"/>
              <w:spacing w:before="0" w:after="40" w:line="240" w:lineRule="auto"/>
              <w:ind w:left="0" w:firstLine="0"/>
              <w:jc w:val="center"/>
              <w:rPr>
                <w:sz w:val="20"/>
                <w:szCs w:val="20"/>
              </w:rPr>
            </w:pPr>
            <w:r w:rsidRPr="00405751">
              <w:rPr>
                <w:b/>
                <w:bCs/>
                <w:sz w:val="20"/>
                <w:szCs w:val="20"/>
              </w:rPr>
              <w:t>Dönem</w:t>
            </w:r>
          </w:p>
        </w:tc>
      </w:tr>
      <w:tr w:rsidR="00096E40" w:rsidRPr="00405751" w14:paraId="4E05EE69" w14:textId="77777777" w:rsidTr="00A020AF">
        <w:trPr>
          <w:trHeight w:val="397"/>
        </w:trPr>
        <w:tc>
          <w:tcPr>
            <w:tcW w:w="0" w:type="auto"/>
            <w:tcBorders>
              <w:top w:val="single" w:sz="4" w:space="0" w:color="auto"/>
              <w:bottom w:val="single" w:sz="4" w:space="0" w:color="auto"/>
              <w:right w:val="single" w:sz="4" w:space="0" w:color="auto"/>
            </w:tcBorders>
            <w:vAlign w:val="center"/>
          </w:tcPr>
          <w:p w14:paraId="71D650DB" w14:textId="77777777" w:rsidR="00096E40" w:rsidRPr="00405751" w:rsidRDefault="00096E40" w:rsidP="00A12AA9">
            <w:pPr>
              <w:spacing w:before="0" w:after="0" w:line="240" w:lineRule="auto"/>
              <w:ind w:left="0" w:firstLine="0"/>
              <w:jc w:val="left"/>
              <w:rPr>
                <w:b/>
                <w:bCs/>
                <w:sz w:val="20"/>
                <w:szCs w:val="20"/>
              </w:rPr>
            </w:pPr>
            <w:r w:rsidRPr="00405751">
              <w:rPr>
                <w:b/>
                <w:bCs/>
                <w:sz w:val="20"/>
                <w:szCs w:val="20"/>
              </w:rPr>
              <w:t>VARLIKLAR</w:t>
            </w:r>
          </w:p>
        </w:tc>
        <w:tc>
          <w:tcPr>
            <w:tcW w:w="0" w:type="auto"/>
            <w:tcBorders>
              <w:top w:val="single" w:sz="4" w:space="0" w:color="auto"/>
              <w:left w:val="single" w:sz="4" w:space="0" w:color="auto"/>
              <w:bottom w:val="single" w:sz="4" w:space="0" w:color="auto"/>
              <w:right w:val="single" w:sz="4" w:space="0" w:color="auto"/>
            </w:tcBorders>
            <w:vAlign w:val="center"/>
          </w:tcPr>
          <w:p w14:paraId="45E8E4C2" w14:textId="77777777" w:rsidR="00096E40" w:rsidRPr="00405751" w:rsidRDefault="00096E40" w:rsidP="00A12AA9">
            <w:pPr>
              <w:autoSpaceDE w:val="0"/>
              <w:autoSpaceDN w:val="0"/>
              <w:adjustRightInd w:val="0"/>
              <w:spacing w:before="0" w:after="0" w:line="240" w:lineRule="auto"/>
              <w:jc w:val="left"/>
              <w:rPr>
                <w:b/>
                <w:bCs/>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29CC26B" w14:textId="77777777" w:rsidR="00096E40" w:rsidRPr="00405751" w:rsidRDefault="00096E40" w:rsidP="00A12AA9">
            <w:pPr>
              <w:spacing w:before="0" w:after="0" w:line="240" w:lineRule="auto"/>
              <w:jc w:val="left"/>
              <w:rPr>
                <w:sz w:val="20"/>
                <w:szCs w:val="20"/>
              </w:rPr>
            </w:pPr>
          </w:p>
        </w:tc>
        <w:tc>
          <w:tcPr>
            <w:tcW w:w="0" w:type="auto"/>
            <w:tcBorders>
              <w:top w:val="single" w:sz="4" w:space="0" w:color="auto"/>
              <w:left w:val="single" w:sz="4" w:space="0" w:color="auto"/>
              <w:bottom w:val="single" w:sz="4" w:space="0" w:color="auto"/>
            </w:tcBorders>
            <w:vAlign w:val="center"/>
          </w:tcPr>
          <w:p w14:paraId="22DB317B" w14:textId="77777777" w:rsidR="00096E40" w:rsidRPr="00405751" w:rsidRDefault="00096E40" w:rsidP="00A12AA9">
            <w:pPr>
              <w:autoSpaceDE w:val="0"/>
              <w:autoSpaceDN w:val="0"/>
              <w:adjustRightInd w:val="0"/>
              <w:spacing w:before="0" w:after="0" w:line="240" w:lineRule="auto"/>
              <w:jc w:val="left"/>
              <w:rPr>
                <w:sz w:val="20"/>
                <w:szCs w:val="20"/>
              </w:rPr>
            </w:pPr>
          </w:p>
        </w:tc>
      </w:tr>
      <w:tr w:rsidR="00096E40" w:rsidRPr="00405751" w14:paraId="175BDCE6" w14:textId="77777777" w:rsidTr="00EF71D2">
        <w:trPr>
          <w:trHeight w:val="397"/>
        </w:trPr>
        <w:tc>
          <w:tcPr>
            <w:tcW w:w="0" w:type="auto"/>
            <w:tcBorders>
              <w:top w:val="single" w:sz="4" w:space="0" w:color="auto"/>
              <w:bottom w:val="nil"/>
              <w:right w:val="single" w:sz="4" w:space="0" w:color="auto"/>
            </w:tcBorders>
            <w:vAlign w:val="center"/>
          </w:tcPr>
          <w:p w14:paraId="54980ADC" w14:textId="77777777" w:rsidR="00096E40" w:rsidRPr="00405751" w:rsidRDefault="00096E40" w:rsidP="00A12AA9">
            <w:pPr>
              <w:spacing w:before="0" w:after="0" w:line="240" w:lineRule="auto"/>
              <w:jc w:val="left"/>
              <w:rPr>
                <w:b/>
                <w:bCs/>
                <w:sz w:val="20"/>
                <w:szCs w:val="20"/>
              </w:rPr>
            </w:pPr>
            <w:r w:rsidRPr="00405751">
              <w:rPr>
                <w:b/>
                <w:bCs/>
                <w:sz w:val="20"/>
                <w:szCs w:val="20"/>
              </w:rPr>
              <w:t>Dönen Varlıklar</w:t>
            </w:r>
          </w:p>
        </w:tc>
        <w:tc>
          <w:tcPr>
            <w:tcW w:w="0" w:type="auto"/>
            <w:tcBorders>
              <w:top w:val="single" w:sz="4" w:space="0" w:color="auto"/>
              <w:left w:val="single" w:sz="4" w:space="0" w:color="auto"/>
              <w:bottom w:val="nil"/>
              <w:right w:val="single" w:sz="4" w:space="0" w:color="auto"/>
            </w:tcBorders>
            <w:vAlign w:val="center"/>
          </w:tcPr>
          <w:p w14:paraId="67E57628" w14:textId="77777777" w:rsidR="00096E40" w:rsidRPr="00405751" w:rsidRDefault="00096E40" w:rsidP="00A12AA9">
            <w:pPr>
              <w:autoSpaceDE w:val="0"/>
              <w:autoSpaceDN w:val="0"/>
              <w:adjustRightInd w:val="0"/>
              <w:spacing w:before="0" w:after="0" w:line="240" w:lineRule="auto"/>
              <w:jc w:val="left"/>
              <w:rPr>
                <w:b/>
                <w:bCs/>
                <w:sz w:val="20"/>
                <w:szCs w:val="20"/>
              </w:rPr>
            </w:pPr>
          </w:p>
        </w:tc>
        <w:tc>
          <w:tcPr>
            <w:tcW w:w="0" w:type="auto"/>
            <w:tcBorders>
              <w:top w:val="single" w:sz="4" w:space="0" w:color="auto"/>
              <w:left w:val="single" w:sz="4" w:space="0" w:color="auto"/>
              <w:bottom w:val="nil"/>
              <w:right w:val="single" w:sz="4" w:space="0" w:color="auto"/>
            </w:tcBorders>
            <w:vAlign w:val="center"/>
          </w:tcPr>
          <w:p w14:paraId="68F2CD5F" w14:textId="77777777" w:rsidR="00096E40" w:rsidRPr="00405751" w:rsidRDefault="00096E40" w:rsidP="00A12AA9">
            <w:pPr>
              <w:spacing w:before="0" w:after="0" w:line="240" w:lineRule="auto"/>
              <w:jc w:val="left"/>
              <w:rPr>
                <w:b/>
                <w:sz w:val="20"/>
                <w:szCs w:val="20"/>
              </w:rPr>
            </w:pPr>
          </w:p>
        </w:tc>
        <w:tc>
          <w:tcPr>
            <w:tcW w:w="0" w:type="auto"/>
            <w:tcBorders>
              <w:top w:val="single" w:sz="4" w:space="0" w:color="auto"/>
              <w:left w:val="single" w:sz="4" w:space="0" w:color="auto"/>
              <w:bottom w:val="nil"/>
            </w:tcBorders>
            <w:vAlign w:val="center"/>
          </w:tcPr>
          <w:p w14:paraId="45BDA47B" w14:textId="77777777" w:rsidR="00096E40" w:rsidRPr="00405751" w:rsidRDefault="00096E40" w:rsidP="00A12AA9">
            <w:pPr>
              <w:autoSpaceDE w:val="0"/>
              <w:autoSpaceDN w:val="0"/>
              <w:adjustRightInd w:val="0"/>
              <w:spacing w:before="0" w:after="0" w:line="240" w:lineRule="auto"/>
              <w:jc w:val="left"/>
              <w:rPr>
                <w:b/>
                <w:sz w:val="20"/>
                <w:szCs w:val="20"/>
              </w:rPr>
            </w:pPr>
          </w:p>
        </w:tc>
      </w:tr>
      <w:tr w:rsidR="00096E40" w:rsidRPr="00405751" w14:paraId="466CD397" w14:textId="77777777" w:rsidTr="00EF71D2">
        <w:trPr>
          <w:trHeight w:val="397"/>
        </w:trPr>
        <w:tc>
          <w:tcPr>
            <w:tcW w:w="0" w:type="auto"/>
            <w:tcBorders>
              <w:top w:val="nil"/>
              <w:bottom w:val="nil"/>
              <w:right w:val="single" w:sz="4" w:space="0" w:color="auto"/>
            </w:tcBorders>
            <w:vAlign w:val="center"/>
          </w:tcPr>
          <w:p w14:paraId="3A3631B5" w14:textId="77777777" w:rsidR="00096E40" w:rsidRPr="00405751" w:rsidRDefault="00CB799F" w:rsidP="00A12AA9">
            <w:pPr>
              <w:spacing w:before="0" w:after="0" w:line="240" w:lineRule="auto"/>
              <w:ind w:left="142" w:hanging="142"/>
              <w:jc w:val="left"/>
              <w:rPr>
                <w:bCs/>
                <w:sz w:val="20"/>
                <w:szCs w:val="20"/>
              </w:rPr>
            </w:pPr>
            <w:r>
              <w:rPr>
                <w:bCs/>
                <w:sz w:val="20"/>
                <w:szCs w:val="20"/>
              </w:rPr>
              <w:tab/>
            </w:r>
            <w:r w:rsidR="00096E40" w:rsidRPr="00405751">
              <w:rPr>
                <w:bCs/>
                <w:sz w:val="20"/>
                <w:szCs w:val="20"/>
              </w:rPr>
              <w:t>Nakit ve Nakit Benzerleri</w:t>
            </w:r>
          </w:p>
        </w:tc>
        <w:tc>
          <w:tcPr>
            <w:tcW w:w="0" w:type="auto"/>
            <w:tcBorders>
              <w:top w:val="nil"/>
              <w:left w:val="single" w:sz="4" w:space="0" w:color="auto"/>
              <w:bottom w:val="nil"/>
              <w:right w:val="single" w:sz="4" w:space="0" w:color="auto"/>
            </w:tcBorders>
            <w:vAlign w:val="center"/>
          </w:tcPr>
          <w:p w14:paraId="4C1DB18A" w14:textId="77777777" w:rsidR="00096E40" w:rsidRPr="00405751" w:rsidRDefault="00096E40" w:rsidP="00A12AA9">
            <w:pPr>
              <w:spacing w:before="0" w:after="0" w:line="240" w:lineRule="auto"/>
              <w:ind w:left="0" w:firstLine="0"/>
              <w:jc w:val="left"/>
              <w:rPr>
                <w:sz w:val="20"/>
                <w:szCs w:val="20"/>
              </w:rPr>
            </w:pPr>
          </w:p>
        </w:tc>
        <w:tc>
          <w:tcPr>
            <w:tcW w:w="0" w:type="auto"/>
            <w:tcBorders>
              <w:top w:val="nil"/>
              <w:left w:val="single" w:sz="4" w:space="0" w:color="auto"/>
              <w:bottom w:val="nil"/>
              <w:right w:val="single" w:sz="4" w:space="0" w:color="auto"/>
            </w:tcBorders>
            <w:vAlign w:val="center"/>
          </w:tcPr>
          <w:p w14:paraId="2A30CB3C" w14:textId="77777777" w:rsidR="00096E40" w:rsidRPr="00405751" w:rsidRDefault="00096E40"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2CF176F1" w14:textId="77777777" w:rsidR="00096E40" w:rsidRPr="00405751" w:rsidRDefault="00096E40" w:rsidP="00A12AA9">
            <w:pPr>
              <w:spacing w:before="0" w:after="0" w:line="240" w:lineRule="auto"/>
              <w:jc w:val="left"/>
              <w:rPr>
                <w:sz w:val="20"/>
                <w:szCs w:val="20"/>
              </w:rPr>
            </w:pPr>
          </w:p>
        </w:tc>
      </w:tr>
      <w:tr w:rsidR="00096E40" w:rsidRPr="00405751" w14:paraId="2134ACE8" w14:textId="77777777" w:rsidTr="00EF71D2">
        <w:trPr>
          <w:trHeight w:val="397"/>
        </w:trPr>
        <w:tc>
          <w:tcPr>
            <w:tcW w:w="0" w:type="auto"/>
            <w:tcBorders>
              <w:top w:val="nil"/>
              <w:bottom w:val="nil"/>
              <w:right w:val="single" w:sz="4" w:space="0" w:color="auto"/>
            </w:tcBorders>
            <w:vAlign w:val="center"/>
          </w:tcPr>
          <w:p w14:paraId="57FE321A" w14:textId="77777777" w:rsidR="00096E40" w:rsidRPr="00405751" w:rsidRDefault="00CB799F" w:rsidP="00A12AA9">
            <w:pPr>
              <w:spacing w:before="0" w:after="0" w:line="240" w:lineRule="auto"/>
              <w:ind w:left="142" w:hanging="142"/>
              <w:jc w:val="left"/>
              <w:rPr>
                <w:bCs/>
                <w:sz w:val="20"/>
                <w:szCs w:val="20"/>
              </w:rPr>
            </w:pPr>
            <w:r>
              <w:rPr>
                <w:bCs/>
                <w:sz w:val="20"/>
                <w:szCs w:val="20"/>
              </w:rPr>
              <w:tab/>
            </w:r>
            <w:r w:rsidR="00096E40" w:rsidRPr="00405751">
              <w:rPr>
                <w:bCs/>
                <w:sz w:val="20"/>
                <w:szCs w:val="20"/>
              </w:rPr>
              <w:t xml:space="preserve">Finansal </w:t>
            </w:r>
            <w:r w:rsidR="00096E40" w:rsidRPr="00526CF6">
              <w:rPr>
                <w:bCs/>
                <w:sz w:val="20"/>
                <w:szCs w:val="20"/>
              </w:rPr>
              <w:t>Yatırımlar</w:t>
            </w:r>
          </w:p>
        </w:tc>
        <w:tc>
          <w:tcPr>
            <w:tcW w:w="0" w:type="auto"/>
            <w:tcBorders>
              <w:top w:val="nil"/>
              <w:left w:val="single" w:sz="4" w:space="0" w:color="auto"/>
              <w:bottom w:val="nil"/>
              <w:right w:val="single" w:sz="4" w:space="0" w:color="auto"/>
            </w:tcBorders>
            <w:vAlign w:val="center"/>
          </w:tcPr>
          <w:p w14:paraId="4DD4FF03" w14:textId="77777777" w:rsidR="00096E40" w:rsidRPr="00405751" w:rsidRDefault="00096E40"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F4801AF" w14:textId="77777777" w:rsidR="00096E40" w:rsidRPr="00405751" w:rsidRDefault="00096E40"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0875907C" w14:textId="77777777" w:rsidR="00096E40" w:rsidRPr="00405751" w:rsidRDefault="00096E40" w:rsidP="00A12AA9">
            <w:pPr>
              <w:spacing w:before="0" w:after="0" w:line="240" w:lineRule="auto"/>
              <w:jc w:val="left"/>
              <w:rPr>
                <w:sz w:val="20"/>
                <w:szCs w:val="20"/>
              </w:rPr>
            </w:pPr>
          </w:p>
        </w:tc>
      </w:tr>
      <w:tr w:rsidR="00096E40" w:rsidRPr="00405751" w14:paraId="47111180" w14:textId="77777777" w:rsidTr="00EF71D2">
        <w:trPr>
          <w:trHeight w:val="397"/>
        </w:trPr>
        <w:tc>
          <w:tcPr>
            <w:tcW w:w="0" w:type="auto"/>
            <w:tcBorders>
              <w:top w:val="nil"/>
              <w:bottom w:val="nil"/>
              <w:right w:val="single" w:sz="4" w:space="0" w:color="auto"/>
            </w:tcBorders>
            <w:vAlign w:val="center"/>
          </w:tcPr>
          <w:p w14:paraId="7CD9FB2C" w14:textId="77777777" w:rsidR="00096E40" w:rsidRPr="00405751" w:rsidRDefault="00CB799F" w:rsidP="00A12AA9">
            <w:pPr>
              <w:spacing w:before="0" w:after="0" w:line="240" w:lineRule="auto"/>
              <w:ind w:left="142" w:hanging="142"/>
              <w:jc w:val="left"/>
              <w:rPr>
                <w:bCs/>
                <w:sz w:val="20"/>
                <w:szCs w:val="20"/>
              </w:rPr>
            </w:pPr>
            <w:r>
              <w:rPr>
                <w:bCs/>
                <w:sz w:val="20"/>
                <w:szCs w:val="20"/>
              </w:rPr>
              <w:tab/>
            </w:r>
            <w:r w:rsidR="00096E40" w:rsidRPr="00405751">
              <w:rPr>
                <w:bCs/>
                <w:sz w:val="20"/>
                <w:szCs w:val="20"/>
              </w:rPr>
              <w:t>Ticari Alacaklar</w:t>
            </w:r>
          </w:p>
        </w:tc>
        <w:tc>
          <w:tcPr>
            <w:tcW w:w="0" w:type="auto"/>
            <w:tcBorders>
              <w:top w:val="nil"/>
              <w:left w:val="single" w:sz="4" w:space="0" w:color="auto"/>
              <w:bottom w:val="nil"/>
              <w:right w:val="single" w:sz="4" w:space="0" w:color="auto"/>
            </w:tcBorders>
            <w:vAlign w:val="center"/>
          </w:tcPr>
          <w:p w14:paraId="5185BE58" w14:textId="77777777" w:rsidR="00096E40" w:rsidRPr="00405751" w:rsidRDefault="00096E40"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12E41D73" w14:textId="77777777" w:rsidR="00096E40" w:rsidRPr="00405751" w:rsidRDefault="00096E40"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544A7255" w14:textId="77777777" w:rsidR="00096E40" w:rsidRPr="00405751" w:rsidRDefault="00096E40" w:rsidP="00A12AA9">
            <w:pPr>
              <w:spacing w:before="0" w:after="0" w:line="240" w:lineRule="auto"/>
              <w:jc w:val="left"/>
              <w:rPr>
                <w:sz w:val="20"/>
                <w:szCs w:val="20"/>
              </w:rPr>
            </w:pPr>
          </w:p>
        </w:tc>
      </w:tr>
      <w:tr w:rsidR="00096E40" w:rsidRPr="00405751" w14:paraId="2171B449" w14:textId="77777777" w:rsidTr="00EF71D2">
        <w:trPr>
          <w:trHeight w:val="397"/>
        </w:trPr>
        <w:tc>
          <w:tcPr>
            <w:tcW w:w="0" w:type="auto"/>
            <w:tcBorders>
              <w:top w:val="nil"/>
              <w:bottom w:val="nil"/>
              <w:right w:val="single" w:sz="4" w:space="0" w:color="auto"/>
            </w:tcBorders>
            <w:vAlign w:val="center"/>
          </w:tcPr>
          <w:p w14:paraId="74D9478B" w14:textId="77777777" w:rsidR="00096E40" w:rsidRPr="00405751" w:rsidRDefault="00CB799F" w:rsidP="00A12AA9">
            <w:pPr>
              <w:spacing w:before="0" w:after="0" w:line="240" w:lineRule="auto"/>
              <w:ind w:left="142" w:hanging="142"/>
              <w:jc w:val="left"/>
              <w:rPr>
                <w:bCs/>
                <w:sz w:val="20"/>
                <w:szCs w:val="20"/>
              </w:rPr>
            </w:pPr>
            <w:r>
              <w:rPr>
                <w:bCs/>
                <w:sz w:val="20"/>
                <w:szCs w:val="20"/>
              </w:rPr>
              <w:tab/>
            </w:r>
            <w:r w:rsidR="00096E40" w:rsidRPr="00405751">
              <w:rPr>
                <w:bCs/>
                <w:sz w:val="20"/>
                <w:szCs w:val="20"/>
              </w:rPr>
              <w:t>Diğer Alacaklar</w:t>
            </w:r>
          </w:p>
        </w:tc>
        <w:tc>
          <w:tcPr>
            <w:tcW w:w="0" w:type="auto"/>
            <w:tcBorders>
              <w:top w:val="nil"/>
              <w:left w:val="single" w:sz="4" w:space="0" w:color="auto"/>
              <w:bottom w:val="nil"/>
              <w:right w:val="single" w:sz="4" w:space="0" w:color="auto"/>
            </w:tcBorders>
            <w:vAlign w:val="center"/>
          </w:tcPr>
          <w:p w14:paraId="4E9A9CDA" w14:textId="77777777" w:rsidR="00096E40" w:rsidRPr="00405751" w:rsidRDefault="00096E40"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1C802CB1" w14:textId="77777777" w:rsidR="00096E40" w:rsidRPr="00405751" w:rsidRDefault="00096E40"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7C3F3F70" w14:textId="77777777" w:rsidR="00096E40" w:rsidRPr="00405751" w:rsidRDefault="00096E40" w:rsidP="00A12AA9">
            <w:pPr>
              <w:spacing w:before="0" w:after="0" w:line="240" w:lineRule="auto"/>
              <w:jc w:val="left"/>
              <w:rPr>
                <w:sz w:val="20"/>
                <w:szCs w:val="20"/>
              </w:rPr>
            </w:pPr>
          </w:p>
        </w:tc>
      </w:tr>
      <w:tr w:rsidR="00FF35AD" w:rsidRPr="00405751" w14:paraId="38294C77" w14:textId="77777777" w:rsidTr="00A020AF">
        <w:trPr>
          <w:trHeight w:val="397"/>
        </w:trPr>
        <w:tc>
          <w:tcPr>
            <w:tcW w:w="0" w:type="auto"/>
            <w:tcBorders>
              <w:top w:val="nil"/>
              <w:bottom w:val="nil"/>
              <w:right w:val="single" w:sz="4" w:space="0" w:color="auto"/>
            </w:tcBorders>
            <w:vAlign w:val="center"/>
          </w:tcPr>
          <w:p w14:paraId="6274E971" w14:textId="686BFD7D" w:rsidR="00FF35AD" w:rsidRDefault="00FF35AD" w:rsidP="00A12AA9">
            <w:pPr>
              <w:spacing w:before="0" w:after="0" w:line="240" w:lineRule="auto"/>
              <w:ind w:left="459" w:firstLine="0"/>
              <w:jc w:val="left"/>
              <w:rPr>
                <w:bCs/>
                <w:sz w:val="20"/>
                <w:szCs w:val="20"/>
              </w:rPr>
            </w:pPr>
            <w:r w:rsidRPr="006B5392">
              <w:rPr>
                <w:bCs/>
                <w:sz w:val="20"/>
                <w:szCs w:val="20"/>
              </w:rPr>
              <w:t>Bağlı Ortaklıklardan, İştiraklerden ve Müşterek Girişimlerden Alacaklar</w:t>
            </w:r>
          </w:p>
        </w:tc>
        <w:tc>
          <w:tcPr>
            <w:tcW w:w="0" w:type="auto"/>
            <w:tcBorders>
              <w:top w:val="nil"/>
              <w:left w:val="single" w:sz="4" w:space="0" w:color="auto"/>
              <w:bottom w:val="nil"/>
              <w:right w:val="single" w:sz="4" w:space="0" w:color="auto"/>
            </w:tcBorders>
            <w:vAlign w:val="center"/>
          </w:tcPr>
          <w:p w14:paraId="3A2C83D8" w14:textId="77777777" w:rsidR="00FF35AD" w:rsidRPr="00405751" w:rsidRDefault="00FF35AD"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8CACF9B" w14:textId="77777777" w:rsidR="00FF35AD" w:rsidRPr="00405751" w:rsidRDefault="00FF35AD"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778B5ADA" w14:textId="77777777" w:rsidR="00FF35AD" w:rsidRPr="00405751" w:rsidRDefault="00FF35AD" w:rsidP="00A12AA9">
            <w:pPr>
              <w:spacing w:before="0" w:after="0" w:line="240" w:lineRule="auto"/>
              <w:jc w:val="left"/>
              <w:rPr>
                <w:sz w:val="20"/>
                <w:szCs w:val="20"/>
              </w:rPr>
            </w:pPr>
          </w:p>
        </w:tc>
      </w:tr>
      <w:tr w:rsidR="00FF35AD" w:rsidRPr="00405751" w14:paraId="2E25F2F9" w14:textId="77777777" w:rsidTr="00A020AF">
        <w:trPr>
          <w:trHeight w:val="397"/>
        </w:trPr>
        <w:tc>
          <w:tcPr>
            <w:tcW w:w="0" w:type="auto"/>
            <w:tcBorders>
              <w:top w:val="nil"/>
              <w:bottom w:val="nil"/>
              <w:right w:val="single" w:sz="4" w:space="0" w:color="auto"/>
            </w:tcBorders>
            <w:vAlign w:val="center"/>
          </w:tcPr>
          <w:p w14:paraId="16E5CA50" w14:textId="11E89E19" w:rsidR="00FF35AD" w:rsidRDefault="00FF35AD" w:rsidP="00A12AA9">
            <w:pPr>
              <w:spacing w:before="0" w:after="0" w:line="240" w:lineRule="auto"/>
              <w:ind w:left="463" w:firstLine="0"/>
              <w:jc w:val="left"/>
              <w:rPr>
                <w:bCs/>
                <w:sz w:val="20"/>
                <w:szCs w:val="20"/>
              </w:rPr>
            </w:pPr>
            <w:r w:rsidRPr="006B5392">
              <w:rPr>
                <w:bCs/>
                <w:sz w:val="20"/>
                <w:szCs w:val="20"/>
              </w:rPr>
              <w:t>Ödeme Çağrısı Yapılmış Sermaye Alacağı</w:t>
            </w:r>
          </w:p>
        </w:tc>
        <w:tc>
          <w:tcPr>
            <w:tcW w:w="0" w:type="auto"/>
            <w:tcBorders>
              <w:top w:val="nil"/>
              <w:left w:val="single" w:sz="4" w:space="0" w:color="auto"/>
              <w:bottom w:val="nil"/>
              <w:right w:val="single" w:sz="4" w:space="0" w:color="auto"/>
            </w:tcBorders>
            <w:vAlign w:val="center"/>
          </w:tcPr>
          <w:p w14:paraId="088F1085" w14:textId="77777777" w:rsidR="00FF35AD" w:rsidRPr="00405751" w:rsidRDefault="00FF35AD"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3796D4B" w14:textId="77777777" w:rsidR="00FF35AD" w:rsidRPr="00405751" w:rsidRDefault="00FF35AD"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1462D22E" w14:textId="77777777" w:rsidR="00FF35AD" w:rsidRPr="00405751" w:rsidRDefault="00FF35AD" w:rsidP="00A12AA9">
            <w:pPr>
              <w:spacing w:before="0" w:after="0" w:line="240" w:lineRule="auto"/>
              <w:jc w:val="left"/>
              <w:rPr>
                <w:sz w:val="20"/>
                <w:szCs w:val="20"/>
              </w:rPr>
            </w:pPr>
          </w:p>
        </w:tc>
      </w:tr>
      <w:tr w:rsidR="00FF35AD" w:rsidRPr="00405751" w14:paraId="305BF2B3" w14:textId="77777777" w:rsidTr="00A020AF">
        <w:trPr>
          <w:trHeight w:val="397"/>
        </w:trPr>
        <w:tc>
          <w:tcPr>
            <w:tcW w:w="0" w:type="auto"/>
            <w:tcBorders>
              <w:top w:val="nil"/>
              <w:bottom w:val="nil"/>
              <w:right w:val="single" w:sz="4" w:space="0" w:color="auto"/>
            </w:tcBorders>
            <w:vAlign w:val="center"/>
          </w:tcPr>
          <w:p w14:paraId="00E70025" w14:textId="2405D7F6" w:rsidR="00FF35AD" w:rsidRDefault="00FF35AD" w:rsidP="00A12AA9">
            <w:pPr>
              <w:spacing w:before="0" w:after="0" w:line="240" w:lineRule="auto"/>
              <w:ind w:left="463" w:firstLine="0"/>
              <w:jc w:val="left"/>
              <w:rPr>
                <w:bCs/>
                <w:sz w:val="20"/>
                <w:szCs w:val="20"/>
              </w:rPr>
            </w:pPr>
            <w:r w:rsidRPr="006B5392">
              <w:rPr>
                <w:bCs/>
                <w:sz w:val="20"/>
                <w:szCs w:val="20"/>
              </w:rPr>
              <w:t>Ortaklardan Alacaklar</w:t>
            </w:r>
          </w:p>
        </w:tc>
        <w:tc>
          <w:tcPr>
            <w:tcW w:w="0" w:type="auto"/>
            <w:tcBorders>
              <w:top w:val="nil"/>
              <w:left w:val="single" w:sz="4" w:space="0" w:color="auto"/>
              <w:bottom w:val="nil"/>
              <w:right w:val="single" w:sz="4" w:space="0" w:color="auto"/>
            </w:tcBorders>
            <w:vAlign w:val="center"/>
          </w:tcPr>
          <w:p w14:paraId="38FD3C12" w14:textId="77777777" w:rsidR="00FF35AD" w:rsidRPr="00405751" w:rsidRDefault="00FF35AD"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65F653F5" w14:textId="77777777" w:rsidR="00FF35AD" w:rsidRPr="00405751" w:rsidRDefault="00FF35AD"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35FFC601" w14:textId="77777777" w:rsidR="00FF35AD" w:rsidRPr="00405751" w:rsidRDefault="00FF35AD" w:rsidP="00A12AA9">
            <w:pPr>
              <w:spacing w:before="0" w:after="0" w:line="240" w:lineRule="auto"/>
              <w:jc w:val="left"/>
              <w:rPr>
                <w:sz w:val="20"/>
                <w:szCs w:val="20"/>
              </w:rPr>
            </w:pPr>
          </w:p>
        </w:tc>
      </w:tr>
      <w:tr w:rsidR="00FF35AD" w:rsidRPr="00405751" w14:paraId="38B55988" w14:textId="77777777" w:rsidTr="00A020AF">
        <w:trPr>
          <w:trHeight w:val="397"/>
        </w:trPr>
        <w:tc>
          <w:tcPr>
            <w:tcW w:w="0" w:type="auto"/>
            <w:tcBorders>
              <w:top w:val="nil"/>
              <w:bottom w:val="nil"/>
              <w:right w:val="single" w:sz="4" w:space="0" w:color="auto"/>
            </w:tcBorders>
            <w:vAlign w:val="center"/>
          </w:tcPr>
          <w:p w14:paraId="527A8ACD" w14:textId="0F3AB8A9" w:rsidR="00FF35AD" w:rsidRDefault="00FF35AD" w:rsidP="00A12AA9">
            <w:pPr>
              <w:spacing w:before="0" w:after="0" w:line="240" w:lineRule="auto"/>
              <w:ind w:left="463" w:firstLine="0"/>
              <w:jc w:val="left"/>
              <w:rPr>
                <w:bCs/>
                <w:sz w:val="20"/>
                <w:szCs w:val="20"/>
              </w:rPr>
            </w:pPr>
            <w:r w:rsidRPr="006B5392">
              <w:rPr>
                <w:bCs/>
                <w:sz w:val="20"/>
                <w:szCs w:val="20"/>
              </w:rPr>
              <w:t>Diğer Taraflardan Alacaklar</w:t>
            </w:r>
          </w:p>
        </w:tc>
        <w:tc>
          <w:tcPr>
            <w:tcW w:w="0" w:type="auto"/>
            <w:tcBorders>
              <w:top w:val="nil"/>
              <w:left w:val="single" w:sz="4" w:space="0" w:color="auto"/>
              <w:bottom w:val="nil"/>
              <w:right w:val="single" w:sz="4" w:space="0" w:color="auto"/>
            </w:tcBorders>
            <w:vAlign w:val="center"/>
          </w:tcPr>
          <w:p w14:paraId="422BC924" w14:textId="77777777" w:rsidR="00FF35AD" w:rsidRPr="00405751" w:rsidRDefault="00FF35AD"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4D04EC9" w14:textId="77777777" w:rsidR="00FF35AD" w:rsidRPr="00405751" w:rsidRDefault="00FF35AD"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666B2D4A" w14:textId="77777777" w:rsidR="00FF35AD" w:rsidRPr="00405751" w:rsidRDefault="00FF35AD" w:rsidP="00A12AA9">
            <w:pPr>
              <w:spacing w:before="0" w:after="0" w:line="240" w:lineRule="auto"/>
              <w:jc w:val="left"/>
              <w:rPr>
                <w:sz w:val="20"/>
                <w:szCs w:val="20"/>
              </w:rPr>
            </w:pPr>
          </w:p>
        </w:tc>
      </w:tr>
      <w:tr w:rsidR="0077591A" w:rsidRPr="00405751" w14:paraId="39EC1AF3" w14:textId="77777777" w:rsidTr="00EF71D2">
        <w:trPr>
          <w:trHeight w:val="397"/>
        </w:trPr>
        <w:tc>
          <w:tcPr>
            <w:tcW w:w="0" w:type="auto"/>
            <w:tcBorders>
              <w:top w:val="nil"/>
              <w:bottom w:val="nil"/>
              <w:right w:val="single" w:sz="4" w:space="0" w:color="auto"/>
            </w:tcBorders>
            <w:vAlign w:val="center"/>
          </w:tcPr>
          <w:p w14:paraId="23674108" w14:textId="77777777" w:rsidR="0077591A" w:rsidRPr="00233F9A" w:rsidRDefault="00CB799F" w:rsidP="00A12AA9">
            <w:pPr>
              <w:spacing w:before="0" w:after="0" w:line="240" w:lineRule="auto"/>
              <w:ind w:left="142" w:hanging="142"/>
              <w:jc w:val="left"/>
              <w:rPr>
                <w:bCs/>
                <w:sz w:val="20"/>
                <w:szCs w:val="20"/>
              </w:rPr>
            </w:pPr>
            <w:r w:rsidRPr="00233F9A">
              <w:rPr>
                <w:bCs/>
                <w:sz w:val="20"/>
                <w:szCs w:val="20"/>
              </w:rPr>
              <w:tab/>
            </w:r>
            <w:r w:rsidR="0077591A" w:rsidRPr="00233F9A">
              <w:rPr>
                <w:bCs/>
                <w:sz w:val="20"/>
                <w:szCs w:val="20"/>
              </w:rPr>
              <w:t>Devam Eden İnşa Sözleşmelerinden Alacaklar</w:t>
            </w:r>
          </w:p>
        </w:tc>
        <w:tc>
          <w:tcPr>
            <w:tcW w:w="0" w:type="auto"/>
            <w:tcBorders>
              <w:top w:val="nil"/>
              <w:left w:val="single" w:sz="4" w:space="0" w:color="auto"/>
              <w:bottom w:val="nil"/>
              <w:right w:val="single" w:sz="4" w:space="0" w:color="auto"/>
            </w:tcBorders>
            <w:vAlign w:val="center"/>
          </w:tcPr>
          <w:p w14:paraId="4B36948A" w14:textId="77777777" w:rsidR="0077591A" w:rsidRPr="00405751" w:rsidRDefault="0077591A"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07ED5AA9" w14:textId="77777777" w:rsidR="0077591A" w:rsidRPr="00405751" w:rsidRDefault="0077591A"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37BBC7C8" w14:textId="77777777" w:rsidR="0077591A" w:rsidRPr="00405751" w:rsidRDefault="0077591A" w:rsidP="00A12AA9">
            <w:pPr>
              <w:spacing w:before="0" w:after="0" w:line="240" w:lineRule="auto"/>
              <w:jc w:val="left"/>
              <w:rPr>
                <w:sz w:val="20"/>
                <w:szCs w:val="20"/>
              </w:rPr>
            </w:pPr>
          </w:p>
        </w:tc>
      </w:tr>
      <w:tr w:rsidR="00CB799F" w:rsidRPr="00405751" w14:paraId="105F6481" w14:textId="77777777" w:rsidTr="00EF71D2">
        <w:trPr>
          <w:trHeight w:val="397"/>
        </w:trPr>
        <w:tc>
          <w:tcPr>
            <w:tcW w:w="0" w:type="auto"/>
            <w:tcBorders>
              <w:top w:val="nil"/>
              <w:bottom w:val="nil"/>
              <w:right w:val="single" w:sz="4" w:space="0" w:color="auto"/>
            </w:tcBorders>
            <w:vAlign w:val="center"/>
          </w:tcPr>
          <w:p w14:paraId="31D2A735" w14:textId="77777777" w:rsidR="00CB799F" w:rsidRDefault="00CB799F" w:rsidP="00A12AA9">
            <w:pPr>
              <w:spacing w:before="0" w:after="0" w:line="240" w:lineRule="auto"/>
              <w:ind w:left="142" w:hanging="142"/>
              <w:jc w:val="left"/>
              <w:rPr>
                <w:bCs/>
                <w:sz w:val="20"/>
                <w:szCs w:val="20"/>
              </w:rPr>
            </w:pPr>
            <w:r>
              <w:rPr>
                <w:bCs/>
                <w:sz w:val="20"/>
                <w:szCs w:val="20"/>
              </w:rPr>
              <w:tab/>
            </w:r>
            <w:r w:rsidRPr="00405751">
              <w:rPr>
                <w:bCs/>
                <w:sz w:val="20"/>
                <w:szCs w:val="20"/>
              </w:rPr>
              <w:t>Stoklar</w:t>
            </w:r>
          </w:p>
        </w:tc>
        <w:tc>
          <w:tcPr>
            <w:tcW w:w="0" w:type="auto"/>
            <w:tcBorders>
              <w:top w:val="nil"/>
              <w:left w:val="single" w:sz="4" w:space="0" w:color="auto"/>
              <w:bottom w:val="nil"/>
              <w:right w:val="single" w:sz="4" w:space="0" w:color="auto"/>
            </w:tcBorders>
            <w:vAlign w:val="center"/>
          </w:tcPr>
          <w:p w14:paraId="7965684E" w14:textId="77777777" w:rsidR="00CB799F" w:rsidRPr="00405751" w:rsidRDefault="00CB799F"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25F6030" w14:textId="77777777" w:rsidR="00CB799F" w:rsidRPr="00405751" w:rsidRDefault="00CB799F"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5FF9E1FC" w14:textId="77777777" w:rsidR="00CB799F" w:rsidRPr="00405751" w:rsidRDefault="00CB799F" w:rsidP="00A12AA9">
            <w:pPr>
              <w:spacing w:before="0" w:after="0" w:line="240" w:lineRule="auto"/>
              <w:jc w:val="left"/>
              <w:rPr>
                <w:sz w:val="20"/>
                <w:szCs w:val="20"/>
              </w:rPr>
            </w:pPr>
          </w:p>
        </w:tc>
      </w:tr>
      <w:tr w:rsidR="00E14B79" w:rsidRPr="00405751" w14:paraId="20ADB050" w14:textId="77777777" w:rsidTr="00A020AF">
        <w:trPr>
          <w:trHeight w:val="397"/>
        </w:trPr>
        <w:tc>
          <w:tcPr>
            <w:tcW w:w="0" w:type="auto"/>
            <w:tcBorders>
              <w:top w:val="nil"/>
              <w:bottom w:val="nil"/>
              <w:right w:val="single" w:sz="4" w:space="0" w:color="auto"/>
            </w:tcBorders>
            <w:vAlign w:val="center"/>
          </w:tcPr>
          <w:p w14:paraId="7FF3A0C3" w14:textId="55481872" w:rsidR="00E14B79" w:rsidRDefault="00E14B79" w:rsidP="00A12AA9">
            <w:pPr>
              <w:spacing w:before="0" w:after="0" w:line="240" w:lineRule="auto"/>
              <w:ind w:left="142" w:firstLine="317"/>
              <w:jc w:val="left"/>
              <w:rPr>
                <w:bCs/>
                <w:sz w:val="20"/>
                <w:szCs w:val="20"/>
              </w:rPr>
            </w:pPr>
            <w:r w:rsidRPr="00F30CBC">
              <w:rPr>
                <w:bCs/>
                <w:sz w:val="20"/>
                <w:szCs w:val="20"/>
              </w:rPr>
              <w:t>Ham Madde ve Malzeme</w:t>
            </w:r>
          </w:p>
        </w:tc>
        <w:tc>
          <w:tcPr>
            <w:tcW w:w="0" w:type="auto"/>
            <w:tcBorders>
              <w:top w:val="nil"/>
              <w:left w:val="single" w:sz="4" w:space="0" w:color="auto"/>
              <w:bottom w:val="nil"/>
              <w:right w:val="single" w:sz="4" w:space="0" w:color="auto"/>
            </w:tcBorders>
            <w:vAlign w:val="center"/>
          </w:tcPr>
          <w:p w14:paraId="406B5525" w14:textId="77777777" w:rsidR="00E14B79" w:rsidRPr="00405751" w:rsidRDefault="00E14B79"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0AE5377" w14:textId="77777777" w:rsidR="00E14B79" w:rsidRPr="00405751" w:rsidRDefault="00E14B79"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6AC4F311" w14:textId="77777777" w:rsidR="00E14B79" w:rsidRPr="00405751" w:rsidRDefault="00E14B79" w:rsidP="00A12AA9">
            <w:pPr>
              <w:spacing w:before="0" w:after="0" w:line="240" w:lineRule="auto"/>
              <w:jc w:val="left"/>
              <w:rPr>
                <w:sz w:val="20"/>
                <w:szCs w:val="20"/>
              </w:rPr>
            </w:pPr>
          </w:p>
        </w:tc>
      </w:tr>
      <w:tr w:rsidR="00E14B79" w:rsidRPr="00405751" w14:paraId="36C587C7" w14:textId="77777777" w:rsidTr="00A020AF">
        <w:trPr>
          <w:trHeight w:val="397"/>
        </w:trPr>
        <w:tc>
          <w:tcPr>
            <w:tcW w:w="0" w:type="auto"/>
            <w:tcBorders>
              <w:top w:val="nil"/>
              <w:bottom w:val="nil"/>
              <w:right w:val="single" w:sz="4" w:space="0" w:color="auto"/>
            </w:tcBorders>
            <w:vAlign w:val="center"/>
          </w:tcPr>
          <w:p w14:paraId="086586C8" w14:textId="705F49DE" w:rsidR="00E14B79" w:rsidRDefault="00E14B79" w:rsidP="00A12AA9">
            <w:pPr>
              <w:spacing w:before="0" w:after="0" w:line="240" w:lineRule="auto"/>
              <w:ind w:left="142" w:firstLine="317"/>
              <w:jc w:val="left"/>
              <w:rPr>
                <w:bCs/>
                <w:sz w:val="20"/>
                <w:szCs w:val="20"/>
              </w:rPr>
            </w:pPr>
            <w:r w:rsidRPr="00F30CBC">
              <w:rPr>
                <w:bCs/>
                <w:sz w:val="20"/>
                <w:szCs w:val="20"/>
              </w:rPr>
              <w:t>Yarı Mamuller</w:t>
            </w:r>
          </w:p>
        </w:tc>
        <w:tc>
          <w:tcPr>
            <w:tcW w:w="0" w:type="auto"/>
            <w:tcBorders>
              <w:top w:val="nil"/>
              <w:left w:val="single" w:sz="4" w:space="0" w:color="auto"/>
              <w:bottom w:val="nil"/>
              <w:right w:val="single" w:sz="4" w:space="0" w:color="auto"/>
            </w:tcBorders>
            <w:vAlign w:val="center"/>
          </w:tcPr>
          <w:p w14:paraId="39F057BC" w14:textId="77777777" w:rsidR="00E14B79" w:rsidRPr="00405751" w:rsidRDefault="00E14B79"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462A029" w14:textId="77777777" w:rsidR="00E14B79" w:rsidRPr="00405751" w:rsidRDefault="00E14B79"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66A72F11" w14:textId="77777777" w:rsidR="00E14B79" w:rsidRPr="00405751" w:rsidRDefault="00E14B79" w:rsidP="00A12AA9">
            <w:pPr>
              <w:spacing w:before="0" w:after="0" w:line="240" w:lineRule="auto"/>
              <w:jc w:val="left"/>
              <w:rPr>
                <w:sz w:val="20"/>
                <w:szCs w:val="20"/>
              </w:rPr>
            </w:pPr>
          </w:p>
        </w:tc>
      </w:tr>
      <w:tr w:rsidR="00E14B79" w:rsidRPr="00405751" w14:paraId="12756A48" w14:textId="77777777" w:rsidTr="00A020AF">
        <w:trPr>
          <w:trHeight w:val="397"/>
        </w:trPr>
        <w:tc>
          <w:tcPr>
            <w:tcW w:w="0" w:type="auto"/>
            <w:tcBorders>
              <w:top w:val="nil"/>
              <w:bottom w:val="nil"/>
              <w:right w:val="single" w:sz="4" w:space="0" w:color="auto"/>
            </w:tcBorders>
            <w:vAlign w:val="center"/>
          </w:tcPr>
          <w:p w14:paraId="52F6A6A6" w14:textId="03FA901F" w:rsidR="00E14B79" w:rsidRDefault="00E14B79" w:rsidP="00A12AA9">
            <w:pPr>
              <w:spacing w:before="0" w:after="0" w:line="240" w:lineRule="auto"/>
              <w:ind w:left="142" w:firstLine="317"/>
              <w:jc w:val="left"/>
              <w:rPr>
                <w:bCs/>
                <w:sz w:val="20"/>
                <w:szCs w:val="20"/>
              </w:rPr>
            </w:pPr>
            <w:r w:rsidRPr="00F30CBC">
              <w:rPr>
                <w:bCs/>
                <w:sz w:val="20"/>
                <w:szCs w:val="20"/>
              </w:rPr>
              <w:t xml:space="preserve">Mamuller </w:t>
            </w:r>
          </w:p>
        </w:tc>
        <w:tc>
          <w:tcPr>
            <w:tcW w:w="0" w:type="auto"/>
            <w:tcBorders>
              <w:top w:val="nil"/>
              <w:left w:val="single" w:sz="4" w:space="0" w:color="auto"/>
              <w:bottom w:val="nil"/>
              <w:right w:val="single" w:sz="4" w:space="0" w:color="auto"/>
            </w:tcBorders>
            <w:vAlign w:val="center"/>
          </w:tcPr>
          <w:p w14:paraId="5B640179" w14:textId="77777777" w:rsidR="00E14B79" w:rsidRPr="00405751" w:rsidRDefault="00E14B79"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69970A0" w14:textId="77777777" w:rsidR="00E14B79" w:rsidRPr="00405751" w:rsidRDefault="00E14B79"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678272A7" w14:textId="77777777" w:rsidR="00E14B79" w:rsidRPr="00405751" w:rsidRDefault="00E14B79" w:rsidP="00A12AA9">
            <w:pPr>
              <w:spacing w:before="0" w:after="0" w:line="240" w:lineRule="auto"/>
              <w:jc w:val="left"/>
              <w:rPr>
                <w:sz w:val="20"/>
                <w:szCs w:val="20"/>
              </w:rPr>
            </w:pPr>
          </w:p>
        </w:tc>
      </w:tr>
      <w:tr w:rsidR="00E14B79" w:rsidRPr="00405751" w14:paraId="266437B0" w14:textId="77777777" w:rsidTr="00A020AF">
        <w:trPr>
          <w:trHeight w:val="397"/>
        </w:trPr>
        <w:tc>
          <w:tcPr>
            <w:tcW w:w="0" w:type="auto"/>
            <w:tcBorders>
              <w:top w:val="nil"/>
              <w:bottom w:val="nil"/>
              <w:right w:val="single" w:sz="4" w:space="0" w:color="auto"/>
            </w:tcBorders>
            <w:vAlign w:val="center"/>
          </w:tcPr>
          <w:p w14:paraId="3D7AF811" w14:textId="47E54CF7" w:rsidR="00E14B79" w:rsidRDefault="00E14B79" w:rsidP="00A12AA9">
            <w:pPr>
              <w:spacing w:before="0" w:after="0" w:line="240" w:lineRule="auto"/>
              <w:ind w:left="142" w:firstLine="317"/>
              <w:jc w:val="left"/>
              <w:rPr>
                <w:bCs/>
                <w:sz w:val="20"/>
                <w:szCs w:val="20"/>
              </w:rPr>
            </w:pPr>
            <w:r w:rsidRPr="00F30CBC">
              <w:rPr>
                <w:bCs/>
                <w:sz w:val="20"/>
                <w:szCs w:val="20"/>
              </w:rPr>
              <w:t>Ticari Mallar</w:t>
            </w:r>
          </w:p>
        </w:tc>
        <w:tc>
          <w:tcPr>
            <w:tcW w:w="0" w:type="auto"/>
            <w:tcBorders>
              <w:top w:val="nil"/>
              <w:left w:val="single" w:sz="4" w:space="0" w:color="auto"/>
              <w:bottom w:val="nil"/>
              <w:right w:val="single" w:sz="4" w:space="0" w:color="auto"/>
            </w:tcBorders>
            <w:vAlign w:val="center"/>
          </w:tcPr>
          <w:p w14:paraId="318B6896" w14:textId="77777777" w:rsidR="00E14B79" w:rsidRPr="00405751" w:rsidRDefault="00E14B79"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C38161D" w14:textId="77777777" w:rsidR="00E14B79" w:rsidRPr="00405751" w:rsidRDefault="00E14B79"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1EB5254A" w14:textId="77777777" w:rsidR="00E14B79" w:rsidRPr="00405751" w:rsidRDefault="00E14B79" w:rsidP="00A12AA9">
            <w:pPr>
              <w:spacing w:before="0" w:after="0" w:line="240" w:lineRule="auto"/>
              <w:jc w:val="left"/>
              <w:rPr>
                <w:sz w:val="20"/>
                <w:szCs w:val="20"/>
              </w:rPr>
            </w:pPr>
          </w:p>
        </w:tc>
      </w:tr>
      <w:tr w:rsidR="00E14B79" w:rsidRPr="00405751" w14:paraId="5CB68AB5" w14:textId="77777777" w:rsidTr="00A020AF">
        <w:trPr>
          <w:trHeight w:val="397"/>
        </w:trPr>
        <w:tc>
          <w:tcPr>
            <w:tcW w:w="0" w:type="auto"/>
            <w:tcBorders>
              <w:top w:val="nil"/>
              <w:bottom w:val="nil"/>
              <w:right w:val="single" w:sz="4" w:space="0" w:color="auto"/>
            </w:tcBorders>
            <w:vAlign w:val="center"/>
          </w:tcPr>
          <w:p w14:paraId="6DB9306E" w14:textId="28DAF4F3" w:rsidR="00E14B79" w:rsidRDefault="00E14B79" w:rsidP="00A12AA9">
            <w:pPr>
              <w:spacing w:before="0" w:after="0" w:line="240" w:lineRule="auto"/>
              <w:ind w:left="142" w:firstLine="317"/>
              <w:jc w:val="left"/>
              <w:rPr>
                <w:bCs/>
                <w:sz w:val="20"/>
                <w:szCs w:val="20"/>
              </w:rPr>
            </w:pPr>
            <w:r w:rsidRPr="00F30CBC">
              <w:rPr>
                <w:bCs/>
                <w:sz w:val="20"/>
                <w:szCs w:val="20"/>
              </w:rPr>
              <w:t>Diğer Stoklar</w:t>
            </w:r>
          </w:p>
        </w:tc>
        <w:tc>
          <w:tcPr>
            <w:tcW w:w="0" w:type="auto"/>
            <w:tcBorders>
              <w:top w:val="nil"/>
              <w:left w:val="single" w:sz="4" w:space="0" w:color="auto"/>
              <w:bottom w:val="nil"/>
              <w:right w:val="single" w:sz="4" w:space="0" w:color="auto"/>
            </w:tcBorders>
            <w:vAlign w:val="center"/>
          </w:tcPr>
          <w:p w14:paraId="7483CF76" w14:textId="77777777" w:rsidR="00E14B79" w:rsidRPr="00405751" w:rsidRDefault="00E14B79"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FBAEA75" w14:textId="77777777" w:rsidR="00E14B79" w:rsidRPr="00405751" w:rsidRDefault="00E14B79"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40C18FCD" w14:textId="77777777" w:rsidR="00E14B79" w:rsidRPr="00405751" w:rsidRDefault="00E14B79" w:rsidP="00A12AA9">
            <w:pPr>
              <w:spacing w:before="0" w:after="0" w:line="240" w:lineRule="auto"/>
              <w:jc w:val="left"/>
              <w:rPr>
                <w:sz w:val="20"/>
                <w:szCs w:val="20"/>
              </w:rPr>
            </w:pPr>
          </w:p>
        </w:tc>
      </w:tr>
      <w:tr w:rsidR="00E14B79" w:rsidRPr="00405751" w14:paraId="055EF156" w14:textId="77777777" w:rsidTr="00A020AF">
        <w:trPr>
          <w:trHeight w:val="397"/>
        </w:trPr>
        <w:tc>
          <w:tcPr>
            <w:tcW w:w="0" w:type="auto"/>
            <w:tcBorders>
              <w:top w:val="nil"/>
              <w:bottom w:val="nil"/>
              <w:right w:val="single" w:sz="4" w:space="0" w:color="auto"/>
            </w:tcBorders>
            <w:vAlign w:val="center"/>
          </w:tcPr>
          <w:p w14:paraId="61F4166C" w14:textId="4282C9D9" w:rsidR="00E14B79" w:rsidRDefault="00E14B79" w:rsidP="00A12AA9">
            <w:pPr>
              <w:spacing w:before="0" w:after="0" w:line="240" w:lineRule="auto"/>
              <w:ind w:left="142" w:firstLine="317"/>
              <w:jc w:val="left"/>
              <w:rPr>
                <w:bCs/>
                <w:sz w:val="20"/>
                <w:szCs w:val="20"/>
              </w:rPr>
            </w:pPr>
            <w:r w:rsidRPr="00F30CBC">
              <w:rPr>
                <w:bCs/>
                <w:sz w:val="20"/>
                <w:szCs w:val="20"/>
              </w:rPr>
              <w:t>Verilen Avanslar</w:t>
            </w:r>
          </w:p>
        </w:tc>
        <w:tc>
          <w:tcPr>
            <w:tcW w:w="0" w:type="auto"/>
            <w:tcBorders>
              <w:top w:val="nil"/>
              <w:left w:val="single" w:sz="4" w:space="0" w:color="auto"/>
              <w:bottom w:val="nil"/>
              <w:right w:val="single" w:sz="4" w:space="0" w:color="auto"/>
            </w:tcBorders>
            <w:vAlign w:val="center"/>
          </w:tcPr>
          <w:p w14:paraId="6C0D10D0" w14:textId="77777777" w:rsidR="00E14B79" w:rsidRPr="00405751" w:rsidRDefault="00E14B79"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C4AE4C3" w14:textId="77777777" w:rsidR="00E14B79" w:rsidRPr="00405751" w:rsidRDefault="00E14B79"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7036E793" w14:textId="77777777" w:rsidR="00E14B79" w:rsidRPr="00405751" w:rsidRDefault="00E14B79" w:rsidP="00A12AA9">
            <w:pPr>
              <w:spacing w:before="0" w:after="0" w:line="240" w:lineRule="auto"/>
              <w:jc w:val="left"/>
              <w:rPr>
                <w:sz w:val="20"/>
                <w:szCs w:val="20"/>
              </w:rPr>
            </w:pPr>
          </w:p>
        </w:tc>
      </w:tr>
      <w:tr w:rsidR="00CB799F" w:rsidRPr="00405751" w14:paraId="3E2068F6" w14:textId="77777777" w:rsidTr="00EF71D2">
        <w:trPr>
          <w:trHeight w:val="397"/>
        </w:trPr>
        <w:tc>
          <w:tcPr>
            <w:tcW w:w="0" w:type="auto"/>
            <w:tcBorders>
              <w:top w:val="nil"/>
              <w:bottom w:val="nil"/>
              <w:right w:val="single" w:sz="4" w:space="0" w:color="auto"/>
            </w:tcBorders>
            <w:vAlign w:val="center"/>
          </w:tcPr>
          <w:p w14:paraId="4251BE82" w14:textId="77777777" w:rsidR="00CB799F" w:rsidRPr="00405751" w:rsidRDefault="00CB799F" w:rsidP="00A12AA9">
            <w:pPr>
              <w:spacing w:before="0" w:after="0" w:line="240" w:lineRule="auto"/>
              <w:ind w:left="142" w:hanging="142"/>
              <w:jc w:val="left"/>
              <w:rPr>
                <w:bCs/>
                <w:sz w:val="20"/>
                <w:szCs w:val="20"/>
              </w:rPr>
            </w:pPr>
            <w:r>
              <w:rPr>
                <w:bCs/>
                <w:sz w:val="20"/>
                <w:szCs w:val="20"/>
              </w:rPr>
              <w:tab/>
              <w:t>Canlı Varlıklar</w:t>
            </w:r>
          </w:p>
        </w:tc>
        <w:tc>
          <w:tcPr>
            <w:tcW w:w="0" w:type="auto"/>
            <w:tcBorders>
              <w:top w:val="nil"/>
              <w:left w:val="single" w:sz="4" w:space="0" w:color="auto"/>
              <w:bottom w:val="nil"/>
              <w:right w:val="single" w:sz="4" w:space="0" w:color="auto"/>
            </w:tcBorders>
            <w:vAlign w:val="center"/>
          </w:tcPr>
          <w:p w14:paraId="55066C13" w14:textId="77777777" w:rsidR="00CB799F" w:rsidRPr="00405751" w:rsidRDefault="00CB799F"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26CEF7D" w14:textId="77777777" w:rsidR="00CB799F" w:rsidRPr="00405751" w:rsidRDefault="00CB799F"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582C7F67" w14:textId="77777777" w:rsidR="00CB799F" w:rsidRPr="00405751" w:rsidRDefault="00CB799F" w:rsidP="00A12AA9">
            <w:pPr>
              <w:spacing w:before="0" w:after="0" w:line="240" w:lineRule="auto"/>
              <w:jc w:val="left"/>
              <w:rPr>
                <w:sz w:val="20"/>
                <w:szCs w:val="20"/>
              </w:rPr>
            </w:pPr>
          </w:p>
        </w:tc>
      </w:tr>
      <w:tr w:rsidR="00CB799F" w:rsidRPr="00405751" w14:paraId="046F901E" w14:textId="77777777" w:rsidTr="00EF71D2">
        <w:trPr>
          <w:trHeight w:val="397"/>
        </w:trPr>
        <w:tc>
          <w:tcPr>
            <w:tcW w:w="0" w:type="auto"/>
            <w:tcBorders>
              <w:top w:val="nil"/>
              <w:bottom w:val="nil"/>
              <w:right w:val="single" w:sz="4" w:space="0" w:color="auto"/>
            </w:tcBorders>
            <w:vAlign w:val="center"/>
          </w:tcPr>
          <w:p w14:paraId="7C677756" w14:textId="77777777" w:rsidR="00CB799F" w:rsidRPr="00F51FEC" w:rsidRDefault="00F53E48" w:rsidP="00A12AA9">
            <w:pPr>
              <w:spacing w:before="0" w:after="0" w:line="240" w:lineRule="auto"/>
              <w:ind w:left="142" w:hanging="142"/>
              <w:jc w:val="left"/>
              <w:rPr>
                <w:bCs/>
                <w:sz w:val="20"/>
                <w:szCs w:val="20"/>
              </w:rPr>
            </w:pPr>
            <w:r>
              <w:rPr>
                <w:bCs/>
                <w:sz w:val="20"/>
                <w:szCs w:val="20"/>
              </w:rPr>
              <w:tab/>
              <w:t>Peşin Ödenmiş Giderler</w:t>
            </w:r>
          </w:p>
        </w:tc>
        <w:tc>
          <w:tcPr>
            <w:tcW w:w="0" w:type="auto"/>
            <w:tcBorders>
              <w:top w:val="nil"/>
              <w:left w:val="single" w:sz="4" w:space="0" w:color="auto"/>
              <w:bottom w:val="nil"/>
              <w:right w:val="single" w:sz="4" w:space="0" w:color="auto"/>
            </w:tcBorders>
            <w:vAlign w:val="center"/>
          </w:tcPr>
          <w:p w14:paraId="285A1382" w14:textId="77777777" w:rsidR="00CB799F" w:rsidRPr="00405751" w:rsidRDefault="00CB799F"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2AB200B" w14:textId="77777777" w:rsidR="00CB799F" w:rsidRPr="00405751" w:rsidRDefault="00CB799F"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19F91A38" w14:textId="77777777" w:rsidR="00CB799F" w:rsidRPr="00405751" w:rsidRDefault="00CB799F" w:rsidP="00A12AA9">
            <w:pPr>
              <w:spacing w:before="0" w:after="0" w:line="240" w:lineRule="auto"/>
              <w:jc w:val="left"/>
              <w:rPr>
                <w:sz w:val="20"/>
                <w:szCs w:val="20"/>
              </w:rPr>
            </w:pPr>
          </w:p>
        </w:tc>
      </w:tr>
      <w:tr w:rsidR="00CB799F" w:rsidRPr="00405751" w14:paraId="221EB890" w14:textId="77777777" w:rsidTr="00EF71D2">
        <w:trPr>
          <w:trHeight w:val="397"/>
        </w:trPr>
        <w:tc>
          <w:tcPr>
            <w:tcW w:w="0" w:type="auto"/>
            <w:tcBorders>
              <w:top w:val="nil"/>
              <w:bottom w:val="nil"/>
              <w:right w:val="single" w:sz="4" w:space="0" w:color="auto"/>
            </w:tcBorders>
            <w:vAlign w:val="center"/>
          </w:tcPr>
          <w:p w14:paraId="46F88419" w14:textId="77777777" w:rsidR="00CB799F" w:rsidRPr="00F51FEC" w:rsidRDefault="00F53E48" w:rsidP="00A12AA9">
            <w:pPr>
              <w:spacing w:before="0" w:after="0" w:line="240" w:lineRule="auto"/>
              <w:ind w:left="142" w:hanging="142"/>
              <w:jc w:val="left"/>
              <w:rPr>
                <w:bCs/>
                <w:sz w:val="20"/>
                <w:szCs w:val="20"/>
              </w:rPr>
            </w:pPr>
            <w:r>
              <w:rPr>
                <w:bCs/>
                <w:sz w:val="20"/>
                <w:szCs w:val="20"/>
              </w:rPr>
              <w:tab/>
            </w:r>
            <w:r w:rsidR="00C108D8" w:rsidRPr="00C21E45">
              <w:rPr>
                <w:bCs/>
                <w:sz w:val="20"/>
                <w:szCs w:val="20"/>
              </w:rPr>
              <w:t>Peşin Ödenmiş Vergi</w:t>
            </w:r>
            <w:r w:rsidR="00363565" w:rsidRPr="00C21E45">
              <w:rPr>
                <w:bCs/>
                <w:sz w:val="20"/>
                <w:szCs w:val="20"/>
              </w:rPr>
              <w:t xml:space="preserve"> ve Benzer</w:t>
            </w:r>
            <w:r w:rsidR="00363565" w:rsidRPr="00363565">
              <w:rPr>
                <w:bCs/>
                <w:sz w:val="20"/>
                <w:szCs w:val="20"/>
              </w:rPr>
              <w:t>leri</w:t>
            </w:r>
          </w:p>
        </w:tc>
        <w:tc>
          <w:tcPr>
            <w:tcW w:w="0" w:type="auto"/>
            <w:tcBorders>
              <w:top w:val="nil"/>
              <w:left w:val="single" w:sz="4" w:space="0" w:color="auto"/>
              <w:bottom w:val="nil"/>
              <w:right w:val="single" w:sz="4" w:space="0" w:color="auto"/>
            </w:tcBorders>
            <w:vAlign w:val="center"/>
          </w:tcPr>
          <w:p w14:paraId="46F08B92" w14:textId="77777777" w:rsidR="00CB799F" w:rsidRPr="00405751" w:rsidRDefault="00CB799F"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15274DBD" w14:textId="77777777" w:rsidR="00CB799F" w:rsidRPr="00405751" w:rsidRDefault="00CB799F"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1FDDFC24" w14:textId="77777777" w:rsidR="00CB799F" w:rsidRPr="00405751" w:rsidRDefault="00CB799F" w:rsidP="00A12AA9">
            <w:pPr>
              <w:spacing w:before="0" w:after="0" w:line="240" w:lineRule="auto"/>
              <w:jc w:val="left"/>
              <w:rPr>
                <w:sz w:val="20"/>
                <w:szCs w:val="20"/>
              </w:rPr>
            </w:pPr>
          </w:p>
        </w:tc>
      </w:tr>
      <w:tr w:rsidR="00CB799F" w:rsidRPr="00405751" w14:paraId="5DBE5C7C" w14:textId="77777777" w:rsidTr="00A020AF">
        <w:trPr>
          <w:trHeight w:val="397"/>
        </w:trPr>
        <w:tc>
          <w:tcPr>
            <w:tcW w:w="0" w:type="auto"/>
            <w:tcBorders>
              <w:top w:val="nil"/>
              <w:bottom w:val="nil"/>
              <w:right w:val="single" w:sz="4" w:space="0" w:color="auto"/>
            </w:tcBorders>
            <w:vAlign w:val="center"/>
          </w:tcPr>
          <w:p w14:paraId="0F9B2ABB" w14:textId="77777777" w:rsidR="00CB799F" w:rsidRDefault="00F53E48" w:rsidP="00A12AA9">
            <w:pPr>
              <w:spacing w:before="0" w:after="0" w:line="240" w:lineRule="auto"/>
              <w:ind w:left="142" w:hanging="142"/>
              <w:jc w:val="left"/>
              <w:rPr>
                <w:bCs/>
                <w:sz w:val="20"/>
                <w:szCs w:val="20"/>
              </w:rPr>
            </w:pPr>
            <w:r>
              <w:rPr>
                <w:bCs/>
                <w:sz w:val="20"/>
                <w:szCs w:val="20"/>
              </w:rPr>
              <w:tab/>
            </w:r>
            <w:r w:rsidR="00CB799F" w:rsidRPr="00405751">
              <w:rPr>
                <w:bCs/>
                <w:sz w:val="20"/>
                <w:szCs w:val="20"/>
              </w:rPr>
              <w:t>Diğer Dönen Varlıklar</w:t>
            </w:r>
          </w:p>
        </w:tc>
        <w:tc>
          <w:tcPr>
            <w:tcW w:w="0" w:type="auto"/>
            <w:tcBorders>
              <w:top w:val="nil"/>
              <w:left w:val="single" w:sz="4" w:space="0" w:color="auto"/>
              <w:bottom w:val="nil"/>
              <w:right w:val="single" w:sz="4" w:space="0" w:color="auto"/>
            </w:tcBorders>
            <w:vAlign w:val="center"/>
          </w:tcPr>
          <w:p w14:paraId="4EC3072C" w14:textId="77777777" w:rsidR="00CB799F" w:rsidRPr="00405751" w:rsidRDefault="00CB799F"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AF70884" w14:textId="77777777" w:rsidR="00CB799F" w:rsidRPr="00405751" w:rsidRDefault="00CB799F" w:rsidP="00A12AA9">
            <w:pPr>
              <w:spacing w:before="0" w:after="0" w:line="240" w:lineRule="auto"/>
              <w:jc w:val="left"/>
              <w:rPr>
                <w:sz w:val="20"/>
                <w:szCs w:val="20"/>
              </w:rPr>
            </w:pPr>
          </w:p>
        </w:tc>
        <w:tc>
          <w:tcPr>
            <w:tcW w:w="0" w:type="auto"/>
            <w:tcBorders>
              <w:top w:val="nil"/>
              <w:left w:val="single" w:sz="4" w:space="0" w:color="auto"/>
              <w:bottom w:val="nil"/>
            </w:tcBorders>
            <w:vAlign w:val="center"/>
          </w:tcPr>
          <w:p w14:paraId="620E6826" w14:textId="77777777" w:rsidR="00CB799F" w:rsidRPr="00405751" w:rsidRDefault="00CB799F" w:rsidP="00A12AA9">
            <w:pPr>
              <w:spacing w:before="0" w:after="0" w:line="240" w:lineRule="auto"/>
              <w:jc w:val="left"/>
              <w:rPr>
                <w:sz w:val="20"/>
                <w:szCs w:val="20"/>
              </w:rPr>
            </w:pPr>
          </w:p>
        </w:tc>
      </w:tr>
      <w:tr w:rsidR="00096E40" w:rsidRPr="00405751" w14:paraId="788BD19B" w14:textId="77777777" w:rsidTr="00F150B7">
        <w:trPr>
          <w:trHeight w:val="397"/>
        </w:trPr>
        <w:tc>
          <w:tcPr>
            <w:tcW w:w="0" w:type="auto"/>
            <w:tcBorders>
              <w:top w:val="nil"/>
              <w:left w:val="single" w:sz="4" w:space="0" w:color="auto"/>
              <w:bottom w:val="single" w:sz="4" w:space="0" w:color="auto"/>
              <w:right w:val="single" w:sz="4" w:space="0" w:color="auto"/>
            </w:tcBorders>
            <w:vAlign w:val="center"/>
          </w:tcPr>
          <w:p w14:paraId="6AEEE35A" w14:textId="77777777" w:rsidR="00096E40" w:rsidRPr="00405751" w:rsidRDefault="00BE0255" w:rsidP="00A12AA9">
            <w:pPr>
              <w:spacing w:before="0" w:after="0" w:line="240" w:lineRule="auto"/>
              <w:ind w:left="142" w:hanging="142"/>
              <w:jc w:val="left"/>
              <w:rPr>
                <w:b/>
                <w:i/>
                <w:sz w:val="20"/>
                <w:szCs w:val="20"/>
              </w:rPr>
            </w:pPr>
            <w:r w:rsidRPr="00BE0255">
              <w:rPr>
                <w:b/>
                <w:bCs/>
                <w:sz w:val="20"/>
                <w:szCs w:val="20"/>
              </w:rPr>
              <w:t>Toplam Dönen Varlıklar</w:t>
            </w:r>
          </w:p>
        </w:tc>
        <w:tc>
          <w:tcPr>
            <w:tcW w:w="0" w:type="auto"/>
            <w:tcBorders>
              <w:top w:val="nil"/>
              <w:left w:val="single" w:sz="4" w:space="0" w:color="auto"/>
              <w:bottom w:val="single" w:sz="4" w:space="0" w:color="auto"/>
              <w:right w:val="single" w:sz="4" w:space="0" w:color="auto"/>
            </w:tcBorders>
            <w:vAlign w:val="center"/>
          </w:tcPr>
          <w:p w14:paraId="6994D985" w14:textId="77777777" w:rsidR="00096E40" w:rsidRPr="00405751" w:rsidRDefault="00096E40" w:rsidP="00A12AA9">
            <w:pPr>
              <w:spacing w:before="0" w:after="0" w:line="240" w:lineRule="auto"/>
              <w:jc w:val="left"/>
              <w:rPr>
                <w:sz w:val="20"/>
                <w:szCs w:val="20"/>
              </w:rPr>
            </w:pPr>
          </w:p>
        </w:tc>
        <w:tc>
          <w:tcPr>
            <w:tcW w:w="0" w:type="auto"/>
            <w:tcBorders>
              <w:top w:val="nil"/>
              <w:left w:val="single" w:sz="4" w:space="0" w:color="auto"/>
              <w:bottom w:val="single" w:sz="4" w:space="0" w:color="auto"/>
              <w:right w:val="single" w:sz="4" w:space="0" w:color="auto"/>
            </w:tcBorders>
            <w:vAlign w:val="center"/>
          </w:tcPr>
          <w:p w14:paraId="0E69BDD4" w14:textId="77777777" w:rsidR="00096E40" w:rsidRPr="00405751" w:rsidRDefault="00096E40" w:rsidP="00A12AA9">
            <w:pPr>
              <w:spacing w:before="0" w:after="0" w:line="240" w:lineRule="auto"/>
              <w:jc w:val="left"/>
              <w:rPr>
                <w:sz w:val="20"/>
                <w:szCs w:val="20"/>
              </w:rPr>
            </w:pPr>
          </w:p>
        </w:tc>
        <w:tc>
          <w:tcPr>
            <w:tcW w:w="0" w:type="auto"/>
            <w:tcBorders>
              <w:top w:val="nil"/>
              <w:left w:val="single" w:sz="4" w:space="0" w:color="auto"/>
              <w:bottom w:val="single" w:sz="4" w:space="0" w:color="auto"/>
              <w:right w:val="single" w:sz="4" w:space="0" w:color="auto"/>
            </w:tcBorders>
            <w:vAlign w:val="center"/>
          </w:tcPr>
          <w:p w14:paraId="09A420D2" w14:textId="77777777" w:rsidR="00096E40" w:rsidRPr="00405751" w:rsidRDefault="00096E40" w:rsidP="00A12AA9">
            <w:pPr>
              <w:spacing w:before="0" w:after="0" w:line="240" w:lineRule="auto"/>
              <w:jc w:val="left"/>
              <w:rPr>
                <w:sz w:val="20"/>
                <w:szCs w:val="20"/>
              </w:rPr>
            </w:pPr>
          </w:p>
        </w:tc>
      </w:tr>
      <w:tr w:rsidR="00096E40" w:rsidRPr="00405751" w14:paraId="72CBEC28" w14:textId="77777777" w:rsidTr="00F150B7">
        <w:trPr>
          <w:trHeight w:val="397"/>
        </w:trPr>
        <w:tc>
          <w:tcPr>
            <w:tcW w:w="0" w:type="auto"/>
            <w:tcBorders>
              <w:top w:val="single" w:sz="4" w:space="0" w:color="auto"/>
              <w:left w:val="single" w:sz="4" w:space="0" w:color="auto"/>
              <w:bottom w:val="nil"/>
              <w:right w:val="single" w:sz="4" w:space="0" w:color="auto"/>
            </w:tcBorders>
            <w:vAlign w:val="center"/>
          </w:tcPr>
          <w:p w14:paraId="26F525CA" w14:textId="77777777" w:rsidR="007A298F" w:rsidRPr="00405751" w:rsidRDefault="00096E40" w:rsidP="00A12AA9">
            <w:pPr>
              <w:spacing w:before="0" w:after="0" w:line="240" w:lineRule="auto"/>
              <w:ind w:left="142" w:hanging="142"/>
              <w:jc w:val="left"/>
              <w:rPr>
                <w:bCs/>
                <w:sz w:val="20"/>
                <w:szCs w:val="20"/>
              </w:rPr>
            </w:pPr>
            <w:r w:rsidRPr="00405751">
              <w:rPr>
                <w:b/>
                <w:bCs/>
                <w:sz w:val="20"/>
                <w:szCs w:val="20"/>
              </w:rPr>
              <w:t>Duran Varlıklar</w:t>
            </w:r>
            <w:r w:rsidRPr="00405751">
              <w:rPr>
                <w:bCs/>
                <w:sz w:val="20"/>
                <w:szCs w:val="20"/>
              </w:rPr>
              <w:t xml:space="preserve"> </w:t>
            </w:r>
          </w:p>
        </w:tc>
        <w:tc>
          <w:tcPr>
            <w:tcW w:w="0" w:type="auto"/>
            <w:tcBorders>
              <w:top w:val="single" w:sz="4" w:space="0" w:color="auto"/>
              <w:left w:val="single" w:sz="4" w:space="0" w:color="auto"/>
              <w:bottom w:val="nil"/>
              <w:right w:val="single" w:sz="4" w:space="0" w:color="auto"/>
            </w:tcBorders>
            <w:vAlign w:val="center"/>
          </w:tcPr>
          <w:p w14:paraId="25B7813D" w14:textId="77777777" w:rsidR="00096E40" w:rsidRPr="00405751" w:rsidRDefault="00096E40" w:rsidP="00A12AA9">
            <w:pPr>
              <w:spacing w:before="0" w:after="0" w:line="240" w:lineRule="auto"/>
              <w:jc w:val="left"/>
              <w:rPr>
                <w:sz w:val="20"/>
                <w:szCs w:val="20"/>
              </w:rPr>
            </w:pPr>
          </w:p>
        </w:tc>
        <w:tc>
          <w:tcPr>
            <w:tcW w:w="0" w:type="auto"/>
            <w:tcBorders>
              <w:top w:val="single" w:sz="4" w:space="0" w:color="auto"/>
              <w:left w:val="single" w:sz="4" w:space="0" w:color="auto"/>
              <w:bottom w:val="nil"/>
              <w:right w:val="single" w:sz="4" w:space="0" w:color="auto"/>
            </w:tcBorders>
            <w:vAlign w:val="center"/>
          </w:tcPr>
          <w:p w14:paraId="0BE5C63F" w14:textId="77777777" w:rsidR="00096E40" w:rsidRPr="00405751" w:rsidRDefault="00096E40" w:rsidP="00A12AA9">
            <w:pPr>
              <w:spacing w:before="0" w:after="0" w:line="240" w:lineRule="auto"/>
              <w:jc w:val="left"/>
              <w:rPr>
                <w:sz w:val="20"/>
                <w:szCs w:val="20"/>
              </w:rPr>
            </w:pPr>
          </w:p>
        </w:tc>
        <w:tc>
          <w:tcPr>
            <w:tcW w:w="0" w:type="auto"/>
            <w:tcBorders>
              <w:top w:val="single" w:sz="4" w:space="0" w:color="auto"/>
              <w:left w:val="single" w:sz="4" w:space="0" w:color="auto"/>
              <w:bottom w:val="nil"/>
              <w:right w:val="single" w:sz="4" w:space="0" w:color="auto"/>
            </w:tcBorders>
            <w:vAlign w:val="center"/>
          </w:tcPr>
          <w:p w14:paraId="08F32480" w14:textId="77777777" w:rsidR="00096E40" w:rsidRPr="00405751" w:rsidRDefault="00096E40" w:rsidP="00A12AA9">
            <w:pPr>
              <w:spacing w:before="0" w:after="0" w:line="240" w:lineRule="auto"/>
              <w:jc w:val="left"/>
              <w:rPr>
                <w:sz w:val="20"/>
                <w:szCs w:val="20"/>
              </w:rPr>
            </w:pPr>
          </w:p>
        </w:tc>
      </w:tr>
      <w:tr w:rsidR="00F53E48" w:rsidRPr="00405751" w14:paraId="0DB658EA" w14:textId="77777777" w:rsidTr="00A020AF">
        <w:trPr>
          <w:trHeight w:val="397"/>
        </w:trPr>
        <w:tc>
          <w:tcPr>
            <w:tcW w:w="0" w:type="auto"/>
            <w:tcBorders>
              <w:top w:val="nil"/>
              <w:left w:val="single" w:sz="4" w:space="0" w:color="auto"/>
              <w:bottom w:val="nil"/>
              <w:right w:val="single" w:sz="4" w:space="0" w:color="auto"/>
            </w:tcBorders>
            <w:vAlign w:val="center"/>
          </w:tcPr>
          <w:p w14:paraId="142FBA70" w14:textId="77777777" w:rsidR="00F53E48" w:rsidRPr="00082EF9" w:rsidRDefault="003F35CC" w:rsidP="00A12AA9">
            <w:pPr>
              <w:spacing w:before="0" w:after="0" w:line="240" w:lineRule="auto"/>
              <w:ind w:left="142" w:hanging="142"/>
              <w:jc w:val="left"/>
              <w:rPr>
                <w:bCs/>
                <w:sz w:val="20"/>
                <w:szCs w:val="20"/>
              </w:rPr>
            </w:pPr>
            <w:r>
              <w:rPr>
                <w:bCs/>
                <w:sz w:val="20"/>
                <w:szCs w:val="20"/>
              </w:rPr>
              <w:tab/>
            </w:r>
            <w:r w:rsidR="00F53E48" w:rsidRPr="00405751">
              <w:rPr>
                <w:bCs/>
                <w:sz w:val="20"/>
                <w:szCs w:val="20"/>
              </w:rPr>
              <w:t>Ticari Alacaklar</w:t>
            </w:r>
          </w:p>
        </w:tc>
        <w:tc>
          <w:tcPr>
            <w:tcW w:w="0" w:type="auto"/>
            <w:tcBorders>
              <w:top w:val="nil"/>
              <w:left w:val="single" w:sz="4" w:space="0" w:color="auto"/>
              <w:bottom w:val="nil"/>
              <w:right w:val="single" w:sz="4" w:space="0" w:color="auto"/>
            </w:tcBorders>
            <w:vAlign w:val="center"/>
          </w:tcPr>
          <w:p w14:paraId="06101091" w14:textId="77777777" w:rsidR="00F53E48" w:rsidRPr="00405751" w:rsidRDefault="00F53E48"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31582ECB" w14:textId="77777777" w:rsidR="00F53E48" w:rsidRPr="00405751" w:rsidRDefault="00F53E48" w:rsidP="00A12AA9">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1F07EA5B" w14:textId="77777777" w:rsidR="00F53E48" w:rsidRPr="00405751" w:rsidRDefault="00F53E48" w:rsidP="00A12AA9">
            <w:pPr>
              <w:spacing w:before="0" w:after="0" w:line="240" w:lineRule="auto"/>
              <w:jc w:val="left"/>
              <w:rPr>
                <w:sz w:val="20"/>
                <w:szCs w:val="20"/>
              </w:rPr>
            </w:pPr>
          </w:p>
        </w:tc>
      </w:tr>
      <w:tr w:rsidR="00096E40" w:rsidRPr="00405751" w14:paraId="584DD65E" w14:textId="77777777" w:rsidTr="005C6825">
        <w:trPr>
          <w:trHeight w:val="397"/>
        </w:trPr>
        <w:tc>
          <w:tcPr>
            <w:tcW w:w="0" w:type="auto"/>
            <w:tcBorders>
              <w:top w:val="nil"/>
              <w:left w:val="single" w:sz="4" w:space="0" w:color="auto"/>
              <w:bottom w:val="nil"/>
              <w:right w:val="single" w:sz="4" w:space="0" w:color="auto"/>
            </w:tcBorders>
            <w:vAlign w:val="center"/>
          </w:tcPr>
          <w:p w14:paraId="277DB0CC" w14:textId="77777777" w:rsidR="00096E40" w:rsidRPr="00405751" w:rsidRDefault="003F35CC" w:rsidP="00EF71D2">
            <w:pPr>
              <w:spacing w:before="0" w:after="0" w:line="240" w:lineRule="auto"/>
              <w:ind w:left="142" w:hanging="142"/>
              <w:jc w:val="left"/>
              <w:rPr>
                <w:bCs/>
                <w:sz w:val="20"/>
                <w:szCs w:val="20"/>
              </w:rPr>
            </w:pPr>
            <w:r>
              <w:rPr>
                <w:bCs/>
                <w:sz w:val="20"/>
                <w:szCs w:val="20"/>
              </w:rPr>
              <w:tab/>
            </w:r>
            <w:r w:rsidR="00096E40" w:rsidRPr="00405751">
              <w:rPr>
                <w:bCs/>
                <w:sz w:val="20"/>
                <w:szCs w:val="20"/>
              </w:rPr>
              <w:t>Diğer Alacaklar</w:t>
            </w:r>
          </w:p>
        </w:tc>
        <w:tc>
          <w:tcPr>
            <w:tcW w:w="0" w:type="auto"/>
            <w:tcBorders>
              <w:top w:val="nil"/>
              <w:left w:val="single" w:sz="4" w:space="0" w:color="auto"/>
              <w:bottom w:val="nil"/>
              <w:right w:val="single" w:sz="4" w:space="0" w:color="auto"/>
            </w:tcBorders>
            <w:vAlign w:val="center"/>
          </w:tcPr>
          <w:p w14:paraId="1BF446E5" w14:textId="77777777" w:rsidR="00096E40" w:rsidRPr="00405751" w:rsidRDefault="00096E40"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05508F4B" w14:textId="77777777" w:rsidR="00096E40" w:rsidRPr="00405751" w:rsidRDefault="00096E40"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E95EA63" w14:textId="77777777" w:rsidR="00096E40" w:rsidRPr="00405751" w:rsidRDefault="00096E40" w:rsidP="00EF71D2">
            <w:pPr>
              <w:spacing w:before="0" w:after="0" w:line="240" w:lineRule="auto"/>
              <w:jc w:val="left"/>
              <w:rPr>
                <w:sz w:val="20"/>
                <w:szCs w:val="20"/>
              </w:rPr>
            </w:pPr>
          </w:p>
        </w:tc>
      </w:tr>
      <w:tr w:rsidR="009A2144" w:rsidRPr="00405751" w14:paraId="0B710824" w14:textId="77777777" w:rsidTr="005C6825">
        <w:trPr>
          <w:trHeight w:val="397"/>
        </w:trPr>
        <w:tc>
          <w:tcPr>
            <w:tcW w:w="0" w:type="auto"/>
            <w:tcBorders>
              <w:top w:val="nil"/>
              <w:left w:val="single" w:sz="4" w:space="0" w:color="auto"/>
              <w:bottom w:val="nil"/>
              <w:right w:val="single" w:sz="4" w:space="0" w:color="auto"/>
            </w:tcBorders>
            <w:vAlign w:val="center"/>
          </w:tcPr>
          <w:p w14:paraId="2F23F177" w14:textId="128C3327" w:rsidR="009A2144" w:rsidRPr="00405751" w:rsidRDefault="009A2144" w:rsidP="00EF71D2">
            <w:pPr>
              <w:spacing w:before="0" w:after="0" w:line="240" w:lineRule="auto"/>
              <w:ind w:left="463" w:firstLine="0"/>
              <w:jc w:val="left"/>
              <w:rPr>
                <w:bCs/>
                <w:sz w:val="20"/>
                <w:szCs w:val="20"/>
              </w:rPr>
            </w:pPr>
            <w:r w:rsidRPr="00F43442">
              <w:rPr>
                <w:bCs/>
                <w:sz w:val="20"/>
                <w:szCs w:val="20"/>
              </w:rPr>
              <w:t>Bağlı Ortaklıklardan, İştiraklerden ve Müşterek Girişimlerden Alacaklar</w:t>
            </w:r>
          </w:p>
        </w:tc>
        <w:tc>
          <w:tcPr>
            <w:tcW w:w="0" w:type="auto"/>
            <w:tcBorders>
              <w:top w:val="nil"/>
              <w:left w:val="single" w:sz="4" w:space="0" w:color="auto"/>
              <w:bottom w:val="nil"/>
              <w:right w:val="single" w:sz="4" w:space="0" w:color="auto"/>
            </w:tcBorders>
            <w:vAlign w:val="center"/>
          </w:tcPr>
          <w:p w14:paraId="10F3363A" w14:textId="77777777" w:rsidR="009A2144" w:rsidRPr="00405751" w:rsidRDefault="009A2144"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D741A4C" w14:textId="77777777" w:rsidR="009A2144" w:rsidRPr="00405751" w:rsidRDefault="009A2144"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A21BD89" w14:textId="77777777" w:rsidR="009A2144" w:rsidRPr="00405751" w:rsidRDefault="009A2144" w:rsidP="00EF71D2">
            <w:pPr>
              <w:spacing w:before="0" w:after="0" w:line="240" w:lineRule="auto"/>
              <w:jc w:val="left"/>
              <w:rPr>
                <w:sz w:val="20"/>
                <w:szCs w:val="20"/>
              </w:rPr>
            </w:pPr>
          </w:p>
        </w:tc>
      </w:tr>
      <w:tr w:rsidR="009A2144" w:rsidRPr="00405751" w14:paraId="306A0DE6" w14:textId="77777777" w:rsidTr="005C6825">
        <w:trPr>
          <w:trHeight w:val="397"/>
        </w:trPr>
        <w:tc>
          <w:tcPr>
            <w:tcW w:w="0" w:type="auto"/>
            <w:tcBorders>
              <w:top w:val="nil"/>
              <w:left w:val="single" w:sz="4" w:space="0" w:color="auto"/>
              <w:bottom w:val="single" w:sz="4" w:space="0" w:color="auto"/>
              <w:right w:val="single" w:sz="4" w:space="0" w:color="auto"/>
            </w:tcBorders>
            <w:vAlign w:val="center"/>
          </w:tcPr>
          <w:p w14:paraId="031BDE01" w14:textId="27931D6F" w:rsidR="009A2144" w:rsidRDefault="009A2144" w:rsidP="00EF71D2">
            <w:pPr>
              <w:spacing w:before="0" w:after="0" w:line="240" w:lineRule="auto"/>
              <w:ind w:left="463" w:firstLine="0"/>
              <w:jc w:val="left"/>
              <w:rPr>
                <w:bCs/>
                <w:sz w:val="20"/>
                <w:szCs w:val="20"/>
              </w:rPr>
            </w:pPr>
            <w:r w:rsidRPr="00F43442">
              <w:rPr>
                <w:bCs/>
                <w:sz w:val="20"/>
                <w:szCs w:val="20"/>
              </w:rPr>
              <w:t>Ortaklardan Alacaklar</w:t>
            </w:r>
          </w:p>
        </w:tc>
        <w:tc>
          <w:tcPr>
            <w:tcW w:w="0" w:type="auto"/>
            <w:tcBorders>
              <w:top w:val="nil"/>
              <w:left w:val="single" w:sz="4" w:space="0" w:color="auto"/>
              <w:bottom w:val="single" w:sz="4" w:space="0" w:color="auto"/>
              <w:right w:val="single" w:sz="4" w:space="0" w:color="auto"/>
            </w:tcBorders>
            <w:vAlign w:val="center"/>
          </w:tcPr>
          <w:p w14:paraId="5F20750C" w14:textId="77777777" w:rsidR="009A2144" w:rsidRPr="00405751" w:rsidRDefault="009A2144" w:rsidP="00EF71D2">
            <w:pPr>
              <w:spacing w:before="0" w:after="0" w:line="240" w:lineRule="auto"/>
              <w:jc w:val="left"/>
              <w:rPr>
                <w:sz w:val="20"/>
                <w:szCs w:val="20"/>
              </w:rPr>
            </w:pPr>
          </w:p>
        </w:tc>
        <w:tc>
          <w:tcPr>
            <w:tcW w:w="0" w:type="auto"/>
            <w:tcBorders>
              <w:top w:val="nil"/>
              <w:left w:val="single" w:sz="4" w:space="0" w:color="auto"/>
              <w:bottom w:val="single" w:sz="4" w:space="0" w:color="auto"/>
              <w:right w:val="single" w:sz="4" w:space="0" w:color="auto"/>
            </w:tcBorders>
            <w:vAlign w:val="center"/>
          </w:tcPr>
          <w:p w14:paraId="7B373F66" w14:textId="77777777" w:rsidR="009A2144" w:rsidRPr="00405751" w:rsidRDefault="009A2144" w:rsidP="00EF71D2">
            <w:pPr>
              <w:spacing w:before="0" w:after="0" w:line="240" w:lineRule="auto"/>
              <w:jc w:val="left"/>
              <w:rPr>
                <w:sz w:val="20"/>
                <w:szCs w:val="20"/>
              </w:rPr>
            </w:pPr>
          </w:p>
        </w:tc>
        <w:tc>
          <w:tcPr>
            <w:tcW w:w="0" w:type="auto"/>
            <w:tcBorders>
              <w:top w:val="nil"/>
              <w:left w:val="single" w:sz="4" w:space="0" w:color="auto"/>
              <w:bottom w:val="single" w:sz="4" w:space="0" w:color="auto"/>
              <w:right w:val="single" w:sz="4" w:space="0" w:color="auto"/>
            </w:tcBorders>
            <w:vAlign w:val="center"/>
          </w:tcPr>
          <w:p w14:paraId="11882E6F" w14:textId="77777777" w:rsidR="009A2144" w:rsidRPr="00405751" w:rsidRDefault="009A2144" w:rsidP="00EF71D2">
            <w:pPr>
              <w:spacing w:before="0" w:after="0" w:line="240" w:lineRule="auto"/>
              <w:jc w:val="left"/>
              <w:rPr>
                <w:sz w:val="20"/>
                <w:szCs w:val="20"/>
              </w:rPr>
            </w:pPr>
          </w:p>
        </w:tc>
      </w:tr>
      <w:tr w:rsidR="009A2144" w:rsidRPr="00405751" w14:paraId="7BFF400F" w14:textId="77777777" w:rsidTr="005C6825">
        <w:trPr>
          <w:trHeight w:val="397"/>
        </w:trPr>
        <w:tc>
          <w:tcPr>
            <w:tcW w:w="0" w:type="auto"/>
            <w:tcBorders>
              <w:top w:val="single" w:sz="4" w:space="0" w:color="auto"/>
              <w:left w:val="single" w:sz="4" w:space="0" w:color="auto"/>
              <w:bottom w:val="nil"/>
              <w:right w:val="single" w:sz="4" w:space="0" w:color="auto"/>
            </w:tcBorders>
            <w:vAlign w:val="center"/>
          </w:tcPr>
          <w:p w14:paraId="6FA40585" w14:textId="51DD02FD" w:rsidR="009A2144" w:rsidRDefault="009A2144" w:rsidP="00EF71D2">
            <w:pPr>
              <w:spacing w:before="0" w:after="0" w:line="240" w:lineRule="auto"/>
              <w:ind w:left="463" w:firstLine="0"/>
              <w:jc w:val="left"/>
              <w:rPr>
                <w:bCs/>
                <w:sz w:val="20"/>
                <w:szCs w:val="20"/>
              </w:rPr>
            </w:pPr>
            <w:r w:rsidRPr="00F43442">
              <w:rPr>
                <w:bCs/>
                <w:sz w:val="20"/>
                <w:szCs w:val="20"/>
              </w:rPr>
              <w:t>Diğer Taraflardan Alacaklar</w:t>
            </w:r>
          </w:p>
        </w:tc>
        <w:tc>
          <w:tcPr>
            <w:tcW w:w="0" w:type="auto"/>
            <w:tcBorders>
              <w:top w:val="single" w:sz="4" w:space="0" w:color="auto"/>
              <w:left w:val="single" w:sz="4" w:space="0" w:color="auto"/>
              <w:bottom w:val="nil"/>
              <w:right w:val="single" w:sz="4" w:space="0" w:color="auto"/>
            </w:tcBorders>
            <w:vAlign w:val="center"/>
          </w:tcPr>
          <w:p w14:paraId="0274BEC6" w14:textId="77777777" w:rsidR="009A2144" w:rsidRPr="00405751" w:rsidRDefault="009A2144" w:rsidP="00EF71D2">
            <w:pPr>
              <w:spacing w:before="0" w:after="0" w:line="240" w:lineRule="auto"/>
              <w:jc w:val="left"/>
              <w:rPr>
                <w:sz w:val="20"/>
                <w:szCs w:val="20"/>
              </w:rPr>
            </w:pPr>
          </w:p>
        </w:tc>
        <w:tc>
          <w:tcPr>
            <w:tcW w:w="0" w:type="auto"/>
            <w:tcBorders>
              <w:top w:val="single" w:sz="4" w:space="0" w:color="auto"/>
              <w:left w:val="single" w:sz="4" w:space="0" w:color="auto"/>
              <w:bottom w:val="nil"/>
              <w:right w:val="single" w:sz="4" w:space="0" w:color="auto"/>
            </w:tcBorders>
            <w:vAlign w:val="center"/>
          </w:tcPr>
          <w:p w14:paraId="53C7645B" w14:textId="77777777" w:rsidR="009A2144" w:rsidRPr="00405751" w:rsidRDefault="009A2144" w:rsidP="00EF71D2">
            <w:pPr>
              <w:spacing w:before="0" w:after="0" w:line="240" w:lineRule="auto"/>
              <w:jc w:val="left"/>
              <w:rPr>
                <w:sz w:val="20"/>
                <w:szCs w:val="20"/>
              </w:rPr>
            </w:pPr>
          </w:p>
        </w:tc>
        <w:tc>
          <w:tcPr>
            <w:tcW w:w="0" w:type="auto"/>
            <w:tcBorders>
              <w:top w:val="single" w:sz="4" w:space="0" w:color="auto"/>
              <w:left w:val="single" w:sz="4" w:space="0" w:color="auto"/>
              <w:bottom w:val="nil"/>
              <w:right w:val="single" w:sz="4" w:space="0" w:color="auto"/>
            </w:tcBorders>
            <w:vAlign w:val="center"/>
          </w:tcPr>
          <w:p w14:paraId="2361DA45" w14:textId="77777777" w:rsidR="009A2144" w:rsidRPr="00405751" w:rsidRDefault="009A2144" w:rsidP="00EF71D2">
            <w:pPr>
              <w:spacing w:before="0" w:after="0" w:line="240" w:lineRule="auto"/>
              <w:jc w:val="left"/>
              <w:rPr>
                <w:sz w:val="20"/>
                <w:szCs w:val="20"/>
              </w:rPr>
            </w:pPr>
          </w:p>
        </w:tc>
      </w:tr>
      <w:tr w:rsidR="0077591A" w:rsidRPr="00405751" w14:paraId="75A6B783" w14:textId="77777777" w:rsidTr="00EF71D2">
        <w:trPr>
          <w:trHeight w:val="397"/>
        </w:trPr>
        <w:tc>
          <w:tcPr>
            <w:tcW w:w="0" w:type="auto"/>
            <w:tcBorders>
              <w:top w:val="nil"/>
              <w:left w:val="single" w:sz="4" w:space="0" w:color="auto"/>
              <w:bottom w:val="nil"/>
              <w:right w:val="single" w:sz="4" w:space="0" w:color="auto"/>
            </w:tcBorders>
            <w:vAlign w:val="center"/>
          </w:tcPr>
          <w:p w14:paraId="0A51F89D" w14:textId="77777777" w:rsidR="0077591A" w:rsidRPr="00405751" w:rsidRDefault="003F35CC" w:rsidP="00EF71D2">
            <w:pPr>
              <w:spacing w:before="0" w:after="0" w:line="240" w:lineRule="auto"/>
              <w:ind w:left="142" w:hanging="142"/>
              <w:jc w:val="left"/>
              <w:rPr>
                <w:bCs/>
                <w:sz w:val="20"/>
                <w:szCs w:val="20"/>
              </w:rPr>
            </w:pPr>
            <w:r>
              <w:rPr>
                <w:bCs/>
                <w:sz w:val="20"/>
                <w:szCs w:val="20"/>
              </w:rPr>
              <w:tab/>
            </w:r>
            <w:r w:rsidR="0077591A">
              <w:rPr>
                <w:bCs/>
                <w:sz w:val="20"/>
                <w:szCs w:val="20"/>
              </w:rPr>
              <w:t>Devam Eden İnşa Sözleşmelerinden Alacaklar</w:t>
            </w:r>
          </w:p>
        </w:tc>
        <w:tc>
          <w:tcPr>
            <w:tcW w:w="0" w:type="auto"/>
            <w:tcBorders>
              <w:top w:val="nil"/>
              <w:left w:val="single" w:sz="4" w:space="0" w:color="auto"/>
              <w:bottom w:val="nil"/>
              <w:right w:val="single" w:sz="4" w:space="0" w:color="auto"/>
            </w:tcBorders>
            <w:vAlign w:val="center"/>
          </w:tcPr>
          <w:p w14:paraId="05BB66F8" w14:textId="77777777" w:rsidR="0077591A" w:rsidRPr="00405751" w:rsidRDefault="0077591A"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0169F9F6" w14:textId="77777777" w:rsidR="0077591A" w:rsidRPr="00405751" w:rsidRDefault="0077591A"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9A6F8E1" w14:textId="77777777" w:rsidR="0077591A" w:rsidRPr="00405751" w:rsidRDefault="0077591A" w:rsidP="00EF71D2">
            <w:pPr>
              <w:spacing w:before="0" w:after="0" w:line="240" w:lineRule="auto"/>
              <w:jc w:val="left"/>
              <w:rPr>
                <w:sz w:val="20"/>
                <w:szCs w:val="20"/>
              </w:rPr>
            </w:pPr>
          </w:p>
        </w:tc>
      </w:tr>
      <w:tr w:rsidR="003F35CC" w:rsidRPr="00405751" w14:paraId="17814748" w14:textId="77777777" w:rsidTr="00EF71D2">
        <w:trPr>
          <w:trHeight w:val="397"/>
        </w:trPr>
        <w:tc>
          <w:tcPr>
            <w:tcW w:w="0" w:type="auto"/>
            <w:tcBorders>
              <w:top w:val="nil"/>
              <w:left w:val="single" w:sz="4" w:space="0" w:color="auto"/>
              <w:bottom w:val="nil"/>
              <w:right w:val="single" w:sz="4" w:space="0" w:color="auto"/>
            </w:tcBorders>
            <w:vAlign w:val="center"/>
          </w:tcPr>
          <w:p w14:paraId="17DB17DA" w14:textId="77777777" w:rsidR="003F35CC" w:rsidDel="003F35CC" w:rsidRDefault="003F35CC" w:rsidP="00EF71D2">
            <w:pPr>
              <w:spacing w:before="0" w:after="0" w:line="240" w:lineRule="auto"/>
              <w:ind w:left="142" w:hanging="142"/>
              <w:jc w:val="left"/>
              <w:rPr>
                <w:bCs/>
                <w:sz w:val="20"/>
                <w:szCs w:val="20"/>
              </w:rPr>
            </w:pPr>
            <w:r>
              <w:rPr>
                <w:bCs/>
                <w:sz w:val="20"/>
                <w:szCs w:val="20"/>
              </w:rPr>
              <w:tab/>
            </w:r>
            <w:r w:rsidRPr="00405751">
              <w:rPr>
                <w:bCs/>
                <w:sz w:val="20"/>
                <w:szCs w:val="20"/>
              </w:rPr>
              <w:t>Finansal Yatırımlar</w:t>
            </w:r>
          </w:p>
        </w:tc>
        <w:tc>
          <w:tcPr>
            <w:tcW w:w="0" w:type="auto"/>
            <w:tcBorders>
              <w:top w:val="nil"/>
              <w:left w:val="single" w:sz="4" w:space="0" w:color="auto"/>
              <w:bottom w:val="nil"/>
              <w:right w:val="single" w:sz="4" w:space="0" w:color="auto"/>
            </w:tcBorders>
            <w:vAlign w:val="center"/>
          </w:tcPr>
          <w:p w14:paraId="4B2EB207" w14:textId="77777777" w:rsidR="003F35CC" w:rsidRPr="00405751" w:rsidRDefault="003F35CC"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9709A59" w14:textId="77777777" w:rsidR="003F35CC" w:rsidRPr="00405751" w:rsidRDefault="003F35CC"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FDE2013" w14:textId="77777777" w:rsidR="003F35CC" w:rsidRPr="00405751" w:rsidRDefault="003F35CC" w:rsidP="00EF71D2">
            <w:pPr>
              <w:spacing w:before="0" w:after="0" w:line="240" w:lineRule="auto"/>
              <w:jc w:val="left"/>
              <w:rPr>
                <w:sz w:val="20"/>
                <w:szCs w:val="20"/>
              </w:rPr>
            </w:pPr>
          </w:p>
        </w:tc>
      </w:tr>
      <w:tr w:rsidR="00C96A22" w:rsidRPr="00405751" w14:paraId="7D431389" w14:textId="77777777" w:rsidTr="00EF71D2">
        <w:trPr>
          <w:trHeight w:val="397"/>
        </w:trPr>
        <w:tc>
          <w:tcPr>
            <w:tcW w:w="0" w:type="auto"/>
            <w:tcBorders>
              <w:top w:val="nil"/>
              <w:left w:val="single" w:sz="4" w:space="0" w:color="auto"/>
              <w:bottom w:val="nil"/>
              <w:right w:val="single" w:sz="4" w:space="0" w:color="auto"/>
            </w:tcBorders>
            <w:vAlign w:val="center"/>
          </w:tcPr>
          <w:p w14:paraId="76565A49" w14:textId="4984CCB5" w:rsidR="00C96A22" w:rsidRDefault="00C96A22" w:rsidP="00EF71D2">
            <w:pPr>
              <w:spacing w:before="0" w:after="0" w:line="240" w:lineRule="auto"/>
              <w:ind w:left="465" w:firstLine="0"/>
              <w:jc w:val="left"/>
              <w:rPr>
                <w:bCs/>
                <w:sz w:val="20"/>
                <w:szCs w:val="20"/>
              </w:rPr>
            </w:pPr>
            <w:r w:rsidRPr="00770337">
              <w:rPr>
                <w:bCs/>
                <w:sz w:val="20"/>
                <w:szCs w:val="20"/>
              </w:rPr>
              <w:t>Bağlı Ortaklıklardaki Yatırımlar</w:t>
            </w:r>
          </w:p>
        </w:tc>
        <w:tc>
          <w:tcPr>
            <w:tcW w:w="0" w:type="auto"/>
            <w:tcBorders>
              <w:top w:val="nil"/>
              <w:left w:val="single" w:sz="4" w:space="0" w:color="auto"/>
              <w:bottom w:val="nil"/>
              <w:right w:val="single" w:sz="4" w:space="0" w:color="auto"/>
            </w:tcBorders>
            <w:vAlign w:val="center"/>
          </w:tcPr>
          <w:p w14:paraId="69D2965B"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EDF1A5E"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600364E8" w14:textId="77777777" w:rsidR="00C96A22" w:rsidRPr="00405751" w:rsidRDefault="00C96A22" w:rsidP="00EF71D2">
            <w:pPr>
              <w:spacing w:before="0" w:after="0" w:line="240" w:lineRule="auto"/>
              <w:jc w:val="left"/>
              <w:rPr>
                <w:sz w:val="20"/>
                <w:szCs w:val="20"/>
              </w:rPr>
            </w:pPr>
          </w:p>
        </w:tc>
      </w:tr>
      <w:tr w:rsidR="00C96A22" w:rsidRPr="00405751" w14:paraId="7552E1D0" w14:textId="77777777" w:rsidTr="00EF71D2">
        <w:trPr>
          <w:trHeight w:val="397"/>
        </w:trPr>
        <w:tc>
          <w:tcPr>
            <w:tcW w:w="0" w:type="auto"/>
            <w:tcBorders>
              <w:top w:val="nil"/>
              <w:left w:val="single" w:sz="4" w:space="0" w:color="auto"/>
              <w:bottom w:val="nil"/>
              <w:right w:val="single" w:sz="4" w:space="0" w:color="auto"/>
            </w:tcBorders>
            <w:vAlign w:val="center"/>
          </w:tcPr>
          <w:p w14:paraId="35F6C0B3" w14:textId="06AE130D" w:rsidR="00C96A22" w:rsidRDefault="00C96A22" w:rsidP="00EF71D2">
            <w:pPr>
              <w:spacing w:before="0" w:after="0" w:line="240" w:lineRule="auto"/>
              <w:ind w:left="463" w:firstLine="0"/>
              <w:jc w:val="left"/>
              <w:rPr>
                <w:bCs/>
                <w:sz w:val="20"/>
                <w:szCs w:val="20"/>
              </w:rPr>
            </w:pPr>
            <w:r w:rsidRPr="00770337">
              <w:rPr>
                <w:bCs/>
                <w:sz w:val="20"/>
                <w:szCs w:val="20"/>
              </w:rPr>
              <w:t>İştiraklerdeki ve Müşterek Girişimlerdeki Yatırımlar</w:t>
            </w:r>
          </w:p>
        </w:tc>
        <w:tc>
          <w:tcPr>
            <w:tcW w:w="0" w:type="auto"/>
            <w:tcBorders>
              <w:top w:val="nil"/>
              <w:left w:val="single" w:sz="4" w:space="0" w:color="auto"/>
              <w:bottom w:val="nil"/>
              <w:right w:val="single" w:sz="4" w:space="0" w:color="auto"/>
            </w:tcBorders>
            <w:vAlign w:val="center"/>
          </w:tcPr>
          <w:p w14:paraId="564B6F0A"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6EFAE92"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408EC02" w14:textId="77777777" w:rsidR="00C96A22" w:rsidRPr="00405751" w:rsidRDefault="00C96A22" w:rsidP="00EF71D2">
            <w:pPr>
              <w:spacing w:before="0" w:after="0" w:line="240" w:lineRule="auto"/>
              <w:jc w:val="left"/>
              <w:rPr>
                <w:sz w:val="20"/>
                <w:szCs w:val="20"/>
              </w:rPr>
            </w:pPr>
          </w:p>
        </w:tc>
      </w:tr>
      <w:tr w:rsidR="00C96A22" w:rsidRPr="00405751" w14:paraId="1262527B" w14:textId="77777777" w:rsidTr="00EF71D2">
        <w:trPr>
          <w:trHeight w:val="397"/>
        </w:trPr>
        <w:tc>
          <w:tcPr>
            <w:tcW w:w="0" w:type="auto"/>
            <w:tcBorders>
              <w:top w:val="nil"/>
              <w:left w:val="single" w:sz="4" w:space="0" w:color="auto"/>
              <w:bottom w:val="nil"/>
              <w:right w:val="single" w:sz="4" w:space="0" w:color="auto"/>
            </w:tcBorders>
            <w:vAlign w:val="center"/>
          </w:tcPr>
          <w:p w14:paraId="4494E7E7" w14:textId="5F1D7E49" w:rsidR="00C96A22" w:rsidRDefault="00C96A22" w:rsidP="00EF71D2">
            <w:pPr>
              <w:spacing w:before="0" w:after="0" w:line="240" w:lineRule="auto"/>
              <w:ind w:left="463" w:firstLine="0"/>
              <w:jc w:val="left"/>
              <w:rPr>
                <w:bCs/>
                <w:sz w:val="20"/>
                <w:szCs w:val="20"/>
              </w:rPr>
            </w:pPr>
            <w:r w:rsidRPr="00770337">
              <w:rPr>
                <w:bCs/>
                <w:sz w:val="20"/>
                <w:szCs w:val="20"/>
              </w:rPr>
              <w:t>Diğer Finansal Yatırımlar</w:t>
            </w:r>
          </w:p>
        </w:tc>
        <w:tc>
          <w:tcPr>
            <w:tcW w:w="0" w:type="auto"/>
            <w:tcBorders>
              <w:top w:val="nil"/>
              <w:left w:val="single" w:sz="4" w:space="0" w:color="auto"/>
              <w:bottom w:val="nil"/>
              <w:right w:val="single" w:sz="4" w:space="0" w:color="auto"/>
            </w:tcBorders>
            <w:vAlign w:val="center"/>
          </w:tcPr>
          <w:p w14:paraId="1F915A4B"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641ACC4"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08D938D" w14:textId="77777777" w:rsidR="00C96A22" w:rsidRPr="00405751" w:rsidRDefault="00C96A22" w:rsidP="00EF71D2">
            <w:pPr>
              <w:spacing w:before="0" w:after="0" w:line="240" w:lineRule="auto"/>
              <w:jc w:val="left"/>
              <w:rPr>
                <w:sz w:val="20"/>
                <w:szCs w:val="20"/>
              </w:rPr>
            </w:pPr>
          </w:p>
        </w:tc>
      </w:tr>
      <w:tr w:rsidR="00F37F60" w:rsidRPr="00405751" w14:paraId="10652FB9" w14:textId="77777777" w:rsidTr="00EF71D2">
        <w:trPr>
          <w:trHeight w:val="397"/>
        </w:trPr>
        <w:tc>
          <w:tcPr>
            <w:tcW w:w="0" w:type="auto"/>
            <w:tcBorders>
              <w:top w:val="nil"/>
              <w:left w:val="single" w:sz="4" w:space="0" w:color="auto"/>
              <w:bottom w:val="nil"/>
              <w:right w:val="single" w:sz="4" w:space="0" w:color="auto"/>
            </w:tcBorders>
            <w:vAlign w:val="center"/>
          </w:tcPr>
          <w:p w14:paraId="11516742" w14:textId="77777777" w:rsidR="00F37F60" w:rsidRDefault="00F37F60" w:rsidP="00EF71D2">
            <w:pPr>
              <w:spacing w:before="0" w:after="0" w:line="240" w:lineRule="auto"/>
              <w:ind w:left="142" w:hanging="142"/>
              <w:jc w:val="left"/>
              <w:rPr>
                <w:bCs/>
                <w:sz w:val="20"/>
                <w:szCs w:val="20"/>
              </w:rPr>
            </w:pPr>
            <w:r>
              <w:rPr>
                <w:bCs/>
                <w:sz w:val="20"/>
                <w:szCs w:val="20"/>
              </w:rPr>
              <w:tab/>
            </w:r>
            <w:proofErr w:type="spellStart"/>
            <w:r w:rsidRPr="00A52C18">
              <w:rPr>
                <w:bCs/>
                <w:sz w:val="20"/>
                <w:szCs w:val="20"/>
              </w:rPr>
              <w:t>Özkaynak</w:t>
            </w:r>
            <w:proofErr w:type="spellEnd"/>
            <w:r w:rsidRPr="00A52C18">
              <w:rPr>
                <w:bCs/>
                <w:sz w:val="20"/>
                <w:szCs w:val="20"/>
              </w:rPr>
              <w:t xml:space="preserve"> Yöntemiyle Değerlenen Yatırımlar</w:t>
            </w:r>
          </w:p>
        </w:tc>
        <w:tc>
          <w:tcPr>
            <w:tcW w:w="0" w:type="auto"/>
            <w:tcBorders>
              <w:top w:val="nil"/>
              <w:left w:val="single" w:sz="4" w:space="0" w:color="auto"/>
              <w:bottom w:val="nil"/>
              <w:right w:val="single" w:sz="4" w:space="0" w:color="auto"/>
            </w:tcBorders>
            <w:vAlign w:val="center"/>
          </w:tcPr>
          <w:p w14:paraId="7AF30572" w14:textId="77777777" w:rsidR="00F37F60" w:rsidRPr="00405751" w:rsidRDefault="00F37F60"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824E8A3" w14:textId="77777777" w:rsidR="00F37F60" w:rsidRPr="00405751" w:rsidRDefault="00F37F60"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1AFDA9BB" w14:textId="77777777" w:rsidR="00F37F60" w:rsidRPr="00405751" w:rsidRDefault="00F37F60" w:rsidP="00EF71D2">
            <w:pPr>
              <w:spacing w:before="0" w:after="0" w:line="240" w:lineRule="auto"/>
              <w:jc w:val="left"/>
              <w:rPr>
                <w:sz w:val="20"/>
                <w:szCs w:val="20"/>
              </w:rPr>
            </w:pPr>
          </w:p>
        </w:tc>
      </w:tr>
      <w:tr w:rsidR="003F35CC" w:rsidRPr="00405751" w14:paraId="75F29799" w14:textId="77777777" w:rsidTr="00EF71D2">
        <w:trPr>
          <w:trHeight w:val="397"/>
        </w:trPr>
        <w:tc>
          <w:tcPr>
            <w:tcW w:w="0" w:type="auto"/>
            <w:tcBorders>
              <w:top w:val="nil"/>
              <w:left w:val="single" w:sz="4" w:space="0" w:color="auto"/>
              <w:bottom w:val="nil"/>
              <w:right w:val="single" w:sz="4" w:space="0" w:color="auto"/>
            </w:tcBorders>
            <w:vAlign w:val="center"/>
          </w:tcPr>
          <w:p w14:paraId="14E475F2" w14:textId="77777777" w:rsidR="003F35CC" w:rsidRPr="00405751" w:rsidDel="003F35CC" w:rsidRDefault="003F35CC" w:rsidP="00EF71D2">
            <w:pPr>
              <w:spacing w:before="0" w:after="0" w:line="240" w:lineRule="auto"/>
              <w:ind w:left="142" w:hanging="142"/>
              <w:jc w:val="left"/>
              <w:rPr>
                <w:bCs/>
                <w:sz w:val="20"/>
                <w:szCs w:val="20"/>
              </w:rPr>
            </w:pPr>
            <w:r>
              <w:rPr>
                <w:bCs/>
                <w:sz w:val="20"/>
                <w:szCs w:val="20"/>
              </w:rPr>
              <w:tab/>
            </w:r>
            <w:r w:rsidR="00BE0255">
              <w:rPr>
                <w:bCs/>
                <w:sz w:val="20"/>
                <w:szCs w:val="20"/>
              </w:rPr>
              <w:t>Canlı Varlıklar</w:t>
            </w:r>
          </w:p>
        </w:tc>
        <w:tc>
          <w:tcPr>
            <w:tcW w:w="0" w:type="auto"/>
            <w:tcBorders>
              <w:top w:val="nil"/>
              <w:left w:val="single" w:sz="4" w:space="0" w:color="auto"/>
              <w:bottom w:val="nil"/>
              <w:right w:val="single" w:sz="4" w:space="0" w:color="auto"/>
            </w:tcBorders>
            <w:vAlign w:val="center"/>
          </w:tcPr>
          <w:p w14:paraId="1B8D7F10" w14:textId="77777777" w:rsidR="003F35CC" w:rsidRPr="00405751" w:rsidRDefault="003F35CC"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1E503A7E" w14:textId="77777777" w:rsidR="003F35CC" w:rsidRPr="00405751" w:rsidRDefault="003F35CC"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06E0B7AA" w14:textId="77777777" w:rsidR="003F35CC" w:rsidRPr="00405751" w:rsidRDefault="003F35CC" w:rsidP="00EF71D2">
            <w:pPr>
              <w:spacing w:before="0" w:after="0" w:line="240" w:lineRule="auto"/>
              <w:jc w:val="left"/>
              <w:rPr>
                <w:sz w:val="20"/>
                <w:szCs w:val="20"/>
              </w:rPr>
            </w:pPr>
          </w:p>
        </w:tc>
      </w:tr>
      <w:tr w:rsidR="003F35CC" w:rsidRPr="00405751" w14:paraId="7CEE2935" w14:textId="77777777" w:rsidTr="00EF71D2">
        <w:trPr>
          <w:trHeight w:val="397"/>
        </w:trPr>
        <w:tc>
          <w:tcPr>
            <w:tcW w:w="0" w:type="auto"/>
            <w:tcBorders>
              <w:top w:val="nil"/>
              <w:left w:val="single" w:sz="4" w:space="0" w:color="auto"/>
              <w:bottom w:val="nil"/>
              <w:right w:val="single" w:sz="4" w:space="0" w:color="auto"/>
            </w:tcBorders>
            <w:vAlign w:val="center"/>
          </w:tcPr>
          <w:p w14:paraId="76AEB42D" w14:textId="77777777" w:rsidR="003F35CC" w:rsidRPr="00405751" w:rsidRDefault="003F35CC" w:rsidP="00EF71D2">
            <w:pPr>
              <w:spacing w:before="0" w:after="0" w:line="240" w:lineRule="auto"/>
              <w:ind w:left="142" w:hanging="142"/>
              <w:jc w:val="left"/>
              <w:rPr>
                <w:bCs/>
                <w:sz w:val="20"/>
                <w:szCs w:val="20"/>
              </w:rPr>
            </w:pPr>
            <w:r>
              <w:rPr>
                <w:bCs/>
                <w:sz w:val="20"/>
                <w:szCs w:val="20"/>
              </w:rPr>
              <w:tab/>
            </w:r>
            <w:r w:rsidR="00BE0255">
              <w:rPr>
                <w:bCs/>
                <w:sz w:val="20"/>
                <w:szCs w:val="20"/>
              </w:rPr>
              <w:t>Yatırım Amaçlı Gayrimenkuller</w:t>
            </w:r>
          </w:p>
        </w:tc>
        <w:tc>
          <w:tcPr>
            <w:tcW w:w="0" w:type="auto"/>
            <w:tcBorders>
              <w:top w:val="nil"/>
              <w:left w:val="single" w:sz="4" w:space="0" w:color="auto"/>
              <w:bottom w:val="nil"/>
              <w:right w:val="single" w:sz="4" w:space="0" w:color="auto"/>
            </w:tcBorders>
            <w:vAlign w:val="center"/>
          </w:tcPr>
          <w:p w14:paraId="27431C42" w14:textId="77777777" w:rsidR="003F35CC" w:rsidRPr="00405751" w:rsidRDefault="003F35CC"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49FD7D5" w14:textId="77777777" w:rsidR="003F35CC" w:rsidRPr="00405751" w:rsidRDefault="003F35CC"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1327E7A4" w14:textId="77777777" w:rsidR="003F35CC" w:rsidRPr="00405751" w:rsidRDefault="003F35CC" w:rsidP="00EF71D2">
            <w:pPr>
              <w:spacing w:before="0" w:after="0" w:line="240" w:lineRule="auto"/>
              <w:jc w:val="left"/>
              <w:rPr>
                <w:sz w:val="20"/>
                <w:szCs w:val="20"/>
              </w:rPr>
            </w:pPr>
          </w:p>
        </w:tc>
      </w:tr>
      <w:tr w:rsidR="003F35CC" w:rsidRPr="00405751" w14:paraId="2703BD02" w14:textId="77777777" w:rsidTr="00EF71D2">
        <w:trPr>
          <w:trHeight w:val="397"/>
        </w:trPr>
        <w:tc>
          <w:tcPr>
            <w:tcW w:w="0" w:type="auto"/>
            <w:tcBorders>
              <w:top w:val="nil"/>
              <w:left w:val="single" w:sz="4" w:space="0" w:color="auto"/>
              <w:bottom w:val="nil"/>
              <w:right w:val="single" w:sz="4" w:space="0" w:color="auto"/>
            </w:tcBorders>
            <w:vAlign w:val="center"/>
          </w:tcPr>
          <w:p w14:paraId="57AFE404" w14:textId="77777777" w:rsidR="003F35CC" w:rsidRPr="00F51FEC" w:rsidRDefault="003F35CC" w:rsidP="00EF71D2">
            <w:pPr>
              <w:spacing w:before="0" w:after="0" w:line="240" w:lineRule="auto"/>
              <w:ind w:left="142" w:hanging="142"/>
              <w:jc w:val="left"/>
              <w:rPr>
                <w:bCs/>
                <w:sz w:val="20"/>
                <w:szCs w:val="20"/>
              </w:rPr>
            </w:pPr>
            <w:r>
              <w:rPr>
                <w:bCs/>
                <w:sz w:val="20"/>
                <w:szCs w:val="20"/>
              </w:rPr>
              <w:tab/>
            </w:r>
            <w:r w:rsidRPr="00405751">
              <w:rPr>
                <w:bCs/>
                <w:sz w:val="20"/>
                <w:szCs w:val="20"/>
              </w:rPr>
              <w:t>Maddi Duran Varlıklar</w:t>
            </w:r>
          </w:p>
        </w:tc>
        <w:tc>
          <w:tcPr>
            <w:tcW w:w="0" w:type="auto"/>
            <w:tcBorders>
              <w:top w:val="nil"/>
              <w:left w:val="single" w:sz="4" w:space="0" w:color="auto"/>
              <w:bottom w:val="nil"/>
              <w:right w:val="single" w:sz="4" w:space="0" w:color="auto"/>
            </w:tcBorders>
            <w:vAlign w:val="center"/>
          </w:tcPr>
          <w:p w14:paraId="11CB60C5" w14:textId="77777777" w:rsidR="003F35CC" w:rsidRPr="00405751" w:rsidRDefault="003F35CC"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24C2DF3" w14:textId="77777777" w:rsidR="003F35CC" w:rsidRPr="00405751" w:rsidRDefault="003F35CC"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F8B8895" w14:textId="77777777" w:rsidR="003F35CC" w:rsidRPr="00405751" w:rsidRDefault="003F35CC" w:rsidP="00EF71D2">
            <w:pPr>
              <w:spacing w:before="0" w:after="0" w:line="240" w:lineRule="auto"/>
              <w:jc w:val="left"/>
              <w:rPr>
                <w:sz w:val="20"/>
                <w:szCs w:val="20"/>
              </w:rPr>
            </w:pPr>
          </w:p>
        </w:tc>
      </w:tr>
      <w:tr w:rsidR="00C96A22" w:rsidRPr="00405751" w14:paraId="686F0D25" w14:textId="77777777" w:rsidTr="00EF71D2">
        <w:trPr>
          <w:trHeight w:val="397"/>
        </w:trPr>
        <w:tc>
          <w:tcPr>
            <w:tcW w:w="0" w:type="auto"/>
            <w:tcBorders>
              <w:top w:val="nil"/>
              <w:left w:val="single" w:sz="4" w:space="0" w:color="auto"/>
              <w:bottom w:val="nil"/>
              <w:right w:val="single" w:sz="4" w:space="0" w:color="auto"/>
            </w:tcBorders>
            <w:vAlign w:val="center"/>
          </w:tcPr>
          <w:p w14:paraId="2101C288" w14:textId="17DEC182" w:rsidR="00C96A22" w:rsidRDefault="00C96A22" w:rsidP="00EF71D2">
            <w:pPr>
              <w:spacing w:before="0" w:after="0" w:line="240" w:lineRule="auto"/>
              <w:ind w:left="600" w:hanging="142"/>
              <w:jc w:val="left"/>
              <w:rPr>
                <w:bCs/>
                <w:sz w:val="20"/>
                <w:szCs w:val="20"/>
              </w:rPr>
            </w:pPr>
            <w:r w:rsidRPr="00B83590">
              <w:rPr>
                <w:bCs/>
                <w:sz w:val="20"/>
                <w:szCs w:val="20"/>
              </w:rPr>
              <w:t>Arazi ve Arsalar</w:t>
            </w:r>
          </w:p>
        </w:tc>
        <w:tc>
          <w:tcPr>
            <w:tcW w:w="0" w:type="auto"/>
            <w:tcBorders>
              <w:top w:val="nil"/>
              <w:left w:val="single" w:sz="4" w:space="0" w:color="auto"/>
              <w:bottom w:val="nil"/>
              <w:right w:val="single" w:sz="4" w:space="0" w:color="auto"/>
            </w:tcBorders>
            <w:vAlign w:val="center"/>
          </w:tcPr>
          <w:p w14:paraId="5B909D57"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5F10CD0"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1B856B38" w14:textId="77777777" w:rsidR="00C96A22" w:rsidRPr="00405751" w:rsidRDefault="00C96A22" w:rsidP="00EF71D2">
            <w:pPr>
              <w:spacing w:before="0" w:after="0" w:line="240" w:lineRule="auto"/>
              <w:jc w:val="left"/>
              <w:rPr>
                <w:sz w:val="20"/>
                <w:szCs w:val="20"/>
              </w:rPr>
            </w:pPr>
          </w:p>
        </w:tc>
      </w:tr>
      <w:tr w:rsidR="00C96A22" w:rsidRPr="00405751" w14:paraId="20B8B78F" w14:textId="77777777" w:rsidTr="00EF71D2">
        <w:trPr>
          <w:trHeight w:val="397"/>
        </w:trPr>
        <w:tc>
          <w:tcPr>
            <w:tcW w:w="0" w:type="auto"/>
            <w:tcBorders>
              <w:top w:val="nil"/>
              <w:left w:val="single" w:sz="4" w:space="0" w:color="auto"/>
              <w:bottom w:val="nil"/>
              <w:right w:val="single" w:sz="4" w:space="0" w:color="auto"/>
            </w:tcBorders>
            <w:vAlign w:val="center"/>
          </w:tcPr>
          <w:p w14:paraId="35359603" w14:textId="57B24ACD" w:rsidR="00C96A22" w:rsidRDefault="00C96A22" w:rsidP="00EF71D2">
            <w:pPr>
              <w:spacing w:before="0" w:after="0" w:line="240" w:lineRule="auto"/>
              <w:ind w:left="600" w:hanging="142"/>
              <w:jc w:val="left"/>
              <w:rPr>
                <w:bCs/>
                <w:sz w:val="20"/>
                <w:szCs w:val="20"/>
              </w:rPr>
            </w:pPr>
            <w:r w:rsidRPr="00B83590">
              <w:rPr>
                <w:bCs/>
                <w:sz w:val="20"/>
                <w:szCs w:val="20"/>
              </w:rPr>
              <w:t>Binalar</w:t>
            </w:r>
          </w:p>
        </w:tc>
        <w:tc>
          <w:tcPr>
            <w:tcW w:w="0" w:type="auto"/>
            <w:tcBorders>
              <w:top w:val="nil"/>
              <w:left w:val="single" w:sz="4" w:space="0" w:color="auto"/>
              <w:bottom w:val="nil"/>
              <w:right w:val="single" w:sz="4" w:space="0" w:color="auto"/>
            </w:tcBorders>
            <w:vAlign w:val="center"/>
          </w:tcPr>
          <w:p w14:paraId="63C8C3FF"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813FA19"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16E54D2" w14:textId="77777777" w:rsidR="00C96A22" w:rsidRPr="00405751" w:rsidRDefault="00C96A22" w:rsidP="00EF71D2">
            <w:pPr>
              <w:spacing w:before="0" w:after="0" w:line="240" w:lineRule="auto"/>
              <w:jc w:val="left"/>
              <w:rPr>
                <w:sz w:val="20"/>
                <w:szCs w:val="20"/>
              </w:rPr>
            </w:pPr>
          </w:p>
        </w:tc>
      </w:tr>
      <w:tr w:rsidR="00C96A22" w:rsidRPr="00405751" w14:paraId="5EB7A40D" w14:textId="77777777" w:rsidTr="00EF71D2">
        <w:trPr>
          <w:trHeight w:val="397"/>
        </w:trPr>
        <w:tc>
          <w:tcPr>
            <w:tcW w:w="0" w:type="auto"/>
            <w:tcBorders>
              <w:top w:val="nil"/>
              <w:left w:val="single" w:sz="4" w:space="0" w:color="auto"/>
              <w:bottom w:val="nil"/>
              <w:right w:val="single" w:sz="4" w:space="0" w:color="auto"/>
            </w:tcBorders>
            <w:vAlign w:val="center"/>
          </w:tcPr>
          <w:p w14:paraId="08141AC9" w14:textId="6DEC8B9D" w:rsidR="00C96A22" w:rsidRDefault="00C96A22" w:rsidP="00EF71D2">
            <w:pPr>
              <w:spacing w:before="0" w:after="0" w:line="240" w:lineRule="auto"/>
              <w:ind w:left="600" w:hanging="142"/>
              <w:jc w:val="left"/>
              <w:rPr>
                <w:bCs/>
                <w:sz w:val="20"/>
                <w:szCs w:val="20"/>
              </w:rPr>
            </w:pPr>
            <w:r w:rsidRPr="00B83590">
              <w:rPr>
                <w:bCs/>
                <w:sz w:val="20"/>
                <w:szCs w:val="20"/>
              </w:rPr>
              <w:t>Yeraltı ve Yerüstü Yapıları</w:t>
            </w:r>
          </w:p>
        </w:tc>
        <w:tc>
          <w:tcPr>
            <w:tcW w:w="0" w:type="auto"/>
            <w:tcBorders>
              <w:top w:val="nil"/>
              <w:left w:val="single" w:sz="4" w:space="0" w:color="auto"/>
              <w:bottom w:val="nil"/>
              <w:right w:val="single" w:sz="4" w:space="0" w:color="auto"/>
            </w:tcBorders>
            <w:vAlign w:val="center"/>
          </w:tcPr>
          <w:p w14:paraId="06545402"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6C279309"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540B6F5" w14:textId="77777777" w:rsidR="00C96A22" w:rsidRPr="00405751" w:rsidRDefault="00C96A22" w:rsidP="00EF71D2">
            <w:pPr>
              <w:spacing w:before="0" w:after="0" w:line="240" w:lineRule="auto"/>
              <w:jc w:val="left"/>
              <w:rPr>
                <w:sz w:val="20"/>
                <w:szCs w:val="20"/>
              </w:rPr>
            </w:pPr>
          </w:p>
        </w:tc>
      </w:tr>
      <w:tr w:rsidR="00C96A22" w:rsidRPr="00405751" w14:paraId="02E17B16" w14:textId="77777777" w:rsidTr="00EF71D2">
        <w:trPr>
          <w:trHeight w:val="397"/>
        </w:trPr>
        <w:tc>
          <w:tcPr>
            <w:tcW w:w="0" w:type="auto"/>
            <w:tcBorders>
              <w:top w:val="nil"/>
              <w:left w:val="single" w:sz="4" w:space="0" w:color="auto"/>
              <w:bottom w:val="nil"/>
              <w:right w:val="single" w:sz="4" w:space="0" w:color="auto"/>
            </w:tcBorders>
            <w:vAlign w:val="center"/>
          </w:tcPr>
          <w:p w14:paraId="55351170" w14:textId="26B4EA84" w:rsidR="00C96A22" w:rsidRDefault="00C96A22" w:rsidP="00EF71D2">
            <w:pPr>
              <w:spacing w:before="0" w:after="0" w:line="240" w:lineRule="auto"/>
              <w:ind w:left="600" w:hanging="142"/>
              <w:jc w:val="left"/>
              <w:rPr>
                <w:bCs/>
                <w:sz w:val="20"/>
                <w:szCs w:val="20"/>
              </w:rPr>
            </w:pPr>
            <w:r w:rsidRPr="00B83590">
              <w:rPr>
                <w:bCs/>
                <w:sz w:val="20"/>
                <w:szCs w:val="20"/>
              </w:rPr>
              <w:t>Tesis, Makine ve Cihazlar</w:t>
            </w:r>
          </w:p>
        </w:tc>
        <w:tc>
          <w:tcPr>
            <w:tcW w:w="0" w:type="auto"/>
            <w:tcBorders>
              <w:top w:val="nil"/>
              <w:left w:val="single" w:sz="4" w:space="0" w:color="auto"/>
              <w:bottom w:val="nil"/>
              <w:right w:val="single" w:sz="4" w:space="0" w:color="auto"/>
            </w:tcBorders>
            <w:vAlign w:val="center"/>
          </w:tcPr>
          <w:p w14:paraId="6FEADF09"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07B44F2"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3410C850" w14:textId="77777777" w:rsidR="00C96A22" w:rsidRPr="00405751" w:rsidRDefault="00C96A22" w:rsidP="00EF71D2">
            <w:pPr>
              <w:spacing w:before="0" w:after="0" w:line="240" w:lineRule="auto"/>
              <w:jc w:val="left"/>
              <w:rPr>
                <w:sz w:val="20"/>
                <w:szCs w:val="20"/>
              </w:rPr>
            </w:pPr>
          </w:p>
        </w:tc>
      </w:tr>
      <w:tr w:rsidR="00C96A22" w:rsidRPr="00405751" w14:paraId="0C611611" w14:textId="77777777" w:rsidTr="00EF71D2">
        <w:trPr>
          <w:trHeight w:val="397"/>
        </w:trPr>
        <w:tc>
          <w:tcPr>
            <w:tcW w:w="0" w:type="auto"/>
            <w:tcBorders>
              <w:top w:val="nil"/>
              <w:left w:val="single" w:sz="4" w:space="0" w:color="auto"/>
              <w:bottom w:val="nil"/>
              <w:right w:val="single" w:sz="4" w:space="0" w:color="auto"/>
            </w:tcBorders>
            <w:vAlign w:val="center"/>
          </w:tcPr>
          <w:p w14:paraId="660D264E" w14:textId="059593C3" w:rsidR="00C96A22" w:rsidRDefault="00C96A22" w:rsidP="00EF71D2">
            <w:pPr>
              <w:spacing w:before="0" w:after="0" w:line="240" w:lineRule="auto"/>
              <w:ind w:left="600" w:hanging="142"/>
              <w:jc w:val="left"/>
              <w:rPr>
                <w:bCs/>
                <w:sz w:val="20"/>
                <w:szCs w:val="20"/>
              </w:rPr>
            </w:pPr>
            <w:r w:rsidRPr="00B83590">
              <w:rPr>
                <w:bCs/>
                <w:sz w:val="20"/>
                <w:szCs w:val="20"/>
              </w:rPr>
              <w:t xml:space="preserve">Taşıtlar </w:t>
            </w:r>
          </w:p>
        </w:tc>
        <w:tc>
          <w:tcPr>
            <w:tcW w:w="0" w:type="auto"/>
            <w:tcBorders>
              <w:top w:val="nil"/>
              <w:left w:val="single" w:sz="4" w:space="0" w:color="auto"/>
              <w:bottom w:val="nil"/>
              <w:right w:val="single" w:sz="4" w:space="0" w:color="auto"/>
            </w:tcBorders>
            <w:vAlign w:val="center"/>
          </w:tcPr>
          <w:p w14:paraId="21836D75"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A0AE34A"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1EBE7A28" w14:textId="77777777" w:rsidR="00C96A22" w:rsidRPr="00405751" w:rsidRDefault="00C96A22" w:rsidP="00EF71D2">
            <w:pPr>
              <w:spacing w:before="0" w:after="0" w:line="240" w:lineRule="auto"/>
              <w:jc w:val="left"/>
              <w:rPr>
                <w:sz w:val="20"/>
                <w:szCs w:val="20"/>
              </w:rPr>
            </w:pPr>
          </w:p>
        </w:tc>
      </w:tr>
      <w:tr w:rsidR="00C96A22" w:rsidRPr="00405751" w14:paraId="58193F08" w14:textId="77777777" w:rsidTr="00EF71D2">
        <w:trPr>
          <w:trHeight w:val="397"/>
        </w:trPr>
        <w:tc>
          <w:tcPr>
            <w:tcW w:w="0" w:type="auto"/>
            <w:tcBorders>
              <w:top w:val="nil"/>
              <w:left w:val="single" w:sz="4" w:space="0" w:color="auto"/>
              <w:bottom w:val="nil"/>
              <w:right w:val="single" w:sz="4" w:space="0" w:color="auto"/>
            </w:tcBorders>
            <w:vAlign w:val="center"/>
          </w:tcPr>
          <w:p w14:paraId="39F8CFEB" w14:textId="56525018" w:rsidR="00C96A22" w:rsidRDefault="00C96A22" w:rsidP="00EF71D2">
            <w:pPr>
              <w:spacing w:before="0" w:after="0" w:line="240" w:lineRule="auto"/>
              <w:ind w:left="600" w:hanging="142"/>
              <w:jc w:val="left"/>
              <w:rPr>
                <w:bCs/>
                <w:sz w:val="20"/>
                <w:szCs w:val="20"/>
              </w:rPr>
            </w:pPr>
            <w:r w:rsidRPr="00B83590">
              <w:rPr>
                <w:bCs/>
                <w:sz w:val="20"/>
                <w:szCs w:val="20"/>
              </w:rPr>
              <w:t>Demirbaşlar</w:t>
            </w:r>
          </w:p>
        </w:tc>
        <w:tc>
          <w:tcPr>
            <w:tcW w:w="0" w:type="auto"/>
            <w:tcBorders>
              <w:top w:val="nil"/>
              <w:left w:val="single" w:sz="4" w:space="0" w:color="auto"/>
              <w:bottom w:val="nil"/>
              <w:right w:val="single" w:sz="4" w:space="0" w:color="auto"/>
            </w:tcBorders>
            <w:vAlign w:val="center"/>
          </w:tcPr>
          <w:p w14:paraId="194D439D"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4279E53"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3EF1AA26" w14:textId="77777777" w:rsidR="00C96A22" w:rsidRPr="00405751" w:rsidRDefault="00C96A22" w:rsidP="00EF71D2">
            <w:pPr>
              <w:spacing w:before="0" w:after="0" w:line="240" w:lineRule="auto"/>
              <w:jc w:val="left"/>
              <w:rPr>
                <w:sz w:val="20"/>
                <w:szCs w:val="20"/>
              </w:rPr>
            </w:pPr>
          </w:p>
        </w:tc>
      </w:tr>
      <w:tr w:rsidR="00C96A22" w:rsidRPr="00405751" w14:paraId="621BAE2B" w14:textId="77777777" w:rsidTr="00EF71D2">
        <w:trPr>
          <w:trHeight w:val="397"/>
        </w:trPr>
        <w:tc>
          <w:tcPr>
            <w:tcW w:w="0" w:type="auto"/>
            <w:tcBorders>
              <w:top w:val="nil"/>
              <w:left w:val="single" w:sz="4" w:space="0" w:color="auto"/>
              <w:bottom w:val="nil"/>
              <w:right w:val="single" w:sz="4" w:space="0" w:color="auto"/>
            </w:tcBorders>
            <w:vAlign w:val="center"/>
          </w:tcPr>
          <w:p w14:paraId="7FBF9C5F" w14:textId="2ED781A9" w:rsidR="00C96A22" w:rsidRDefault="00C96A22" w:rsidP="00EF71D2">
            <w:pPr>
              <w:spacing w:before="0" w:after="0" w:line="240" w:lineRule="auto"/>
              <w:ind w:left="600" w:hanging="142"/>
              <w:jc w:val="left"/>
              <w:rPr>
                <w:bCs/>
                <w:sz w:val="20"/>
                <w:szCs w:val="20"/>
              </w:rPr>
            </w:pPr>
            <w:r w:rsidRPr="00B83590">
              <w:rPr>
                <w:bCs/>
                <w:sz w:val="20"/>
                <w:szCs w:val="20"/>
              </w:rPr>
              <w:t>Yapılmakta Olan Yatırımlar</w:t>
            </w:r>
          </w:p>
        </w:tc>
        <w:tc>
          <w:tcPr>
            <w:tcW w:w="0" w:type="auto"/>
            <w:tcBorders>
              <w:top w:val="nil"/>
              <w:left w:val="single" w:sz="4" w:space="0" w:color="auto"/>
              <w:bottom w:val="nil"/>
              <w:right w:val="single" w:sz="4" w:space="0" w:color="auto"/>
            </w:tcBorders>
            <w:vAlign w:val="center"/>
          </w:tcPr>
          <w:p w14:paraId="74DEDED2"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517174D"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01E5A5F1" w14:textId="77777777" w:rsidR="00C96A22" w:rsidRPr="00405751" w:rsidRDefault="00C96A22" w:rsidP="00EF71D2">
            <w:pPr>
              <w:spacing w:before="0" w:after="0" w:line="240" w:lineRule="auto"/>
              <w:jc w:val="left"/>
              <w:rPr>
                <w:sz w:val="20"/>
                <w:szCs w:val="20"/>
              </w:rPr>
            </w:pPr>
          </w:p>
        </w:tc>
      </w:tr>
      <w:tr w:rsidR="00C96A22" w:rsidRPr="00405751" w14:paraId="1F314264" w14:textId="77777777" w:rsidTr="00EF71D2">
        <w:trPr>
          <w:trHeight w:val="397"/>
        </w:trPr>
        <w:tc>
          <w:tcPr>
            <w:tcW w:w="0" w:type="auto"/>
            <w:tcBorders>
              <w:top w:val="nil"/>
              <w:left w:val="single" w:sz="4" w:space="0" w:color="auto"/>
              <w:bottom w:val="nil"/>
              <w:right w:val="single" w:sz="4" w:space="0" w:color="auto"/>
            </w:tcBorders>
            <w:vAlign w:val="center"/>
          </w:tcPr>
          <w:p w14:paraId="5973DF6C" w14:textId="1C95FB2D" w:rsidR="00C96A22" w:rsidRDefault="00C96A22" w:rsidP="00EF71D2">
            <w:pPr>
              <w:spacing w:before="0" w:after="0" w:line="240" w:lineRule="auto"/>
              <w:ind w:left="600" w:hanging="142"/>
              <w:jc w:val="left"/>
              <w:rPr>
                <w:bCs/>
                <w:sz w:val="20"/>
                <w:szCs w:val="20"/>
              </w:rPr>
            </w:pPr>
            <w:r w:rsidRPr="00B83590">
              <w:rPr>
                <w:bCs/>
                <w:sz w:val="20"/>
                <w:szCs w:val="20"/>
              </w:rPr>
              <w:t xml:space="preserve">Diğer Maddi Duran Varlıklar </w:t>
            </w:r>
          </w:p>
        </w:tc>
        <w:tc>
          <w:tcPr>
            <w:tcW w:w="0" w:type="auto"/>
            <w:tcBorders>
              <w:top w:val="nil"/>
              <w:left w:val="single" w:sz="4" w:space="0" w:color="auto"/>
              <w:bottom w:val="nil"/>
              <w:right w:val="single" w:sz="4" w:space="0" w:color="auto"/>
            </w:tcBorders>
            <w:vAlign w:val="center"/>
          </w:tcPr>
          <w:p w14:paraId="4D4F18BC"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6E74D0B7"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1277F651" w14:textId="77777777" w:rsidR="00C96A22" w:rsidRPr="00405751" w:rsidRDefault="00C96A22" w:rsidP="00EF71D2">
            <w:pPr>
              <w:spacing w:before="0" w:after="0" w:line="240" w:lineRule="auto"/>
              <w:jc w:val="left"/>
              <w:rPr>
                <w:sz w:val="20"/>
                <w:szCs w:val="20"/>
              </w:rPr>
            </w:pPr>
          </w:p>
        </w:tc>
      </w:tr>
      <w:tr w:rsidR="00C96A22" w:rsidRPr="00405751" w14:paraId="480D2859" w14:textId="77777777" w:rsidTr="00EF71D2">
        <w:trPr>
          <w:trHeight w:val="397"/>
        </w:trPr>
        <w:tc>
          <w:tcPr>
            <w:tcW w:w="0" w:type="auto"/>
            <w:tcBorders>
              <w:top w:val="nil"/>
              <w:left w:val="single" w:sz="4" w:space="0" w:color="auto"/>
              <w:bottom w:val="nil"/>
              <w:right w:val="single" w:sz="4" w:space="0" w:color="auto"/>
            </w:tcBorders>
            <w:vAlign w:val="center"/>
          </w:tcPr>
          <w:p w14:paraId="2A926D39" w14:textId="40D1AB77" w:rsidR="00C96A22" w:rsidRDefault="00C96A22" w:rsidP="00EF71D2">
            <w:pPr>
              <w:spacing w:before="0" w:after="0" w:line="240" w:lineRule="auto"/>
              <w:ind w:left="600" w:hanging="142"/>
              <w:jc w:val="left"/>
              <w:rPr>
                <w:bCs/>
                <w:sz w:val="20"/>
                <w:szCs w:val="20"/>
              </w:rPr>
            </w:pPr>
            <w:r w:rsidRPr="00B83590">
              <w:rPr>
                <w:bCs/>
                <w:sz w:val="20"/>
                <w:szCs w:val="20"/>
              </w:rPr>
              <w:t>Verilen Avanslar</w:t>
            </w:r>
          </w:p>
        </w:tc>
        <w:tc>
          <w:tcPr>
            <w:tcW w:w="0" w:type="auto"/>
            <w:tcBorders>
              <w:top w:val="nil"/>
              <w:left w:val="single" w:sz="4" w:space="0" w:color="auto"/>
              <w:bottom w:val="nil"/>
              <w:right w:val="single" w:sz="4" w:space="0" w:color="auto"/>
            </w:tcBorders>
            <w:vAlign w:val="center"/>
          </w:tcPr>
          <w:p w14:paraId="4E74DD67"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45E8D02" w14:textId="77777777" w:rsidR="00C96A22" w:rsidRPr="00405751" w:rsidRDefault="00C96A22"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6A5488B3" w14:textId="77777777" w:rsidR="00C96A22" w:rsidRPr="00405751" w:rsidRDefault="00C96A22" w:rsidP="00EF71D2">
            <w:pPr>
              <w:spacing w:before="0" w:after="0" w:line="240" w:lineRule="auto"/>
              <w:jc w:val="left"/>
              <w:rPr>
                <w:sz w:val="20"/>
                <w:szCs w:val="20"/>
              </w:rPr>
            </w:pPr>
          </w:p>
        </w:tc>
      </w:tr>
      <w:tr w:rsidR="003F35CC" w:rsidRPr="00405751" w14:paraId="540B92E0" w14:textId="77777777" w:rsidTr="00EF71D2">
        <w:trPr>
          <w:trHeight w:val="397"/>
        </w:trPr>
        <w:tc>
          <w:tcPr>
            <w:tcW w:w="0" w:type="auto"/>
            <w:tcBorders>
              <w:top w:val="nil"/>
              <w:left w:val="single" w:sz="4" w:space="0" w:color="auto"/>
              <w:bottom w:val="nil"/>
              <w:right w:val="single" w:sz="4" w:space="0" w:color="auto"/>
            </w:tcBorders>
            <w:vAlign w:val="center"/>
          </w:tcPr>
          <w:p w14:paraId="4C37B206" w14:textId="77777777" w:rsidR="003F35CC" w:rsidRPr="00F51FEC" w:rsidRDefault="00B53CE8" w:rsidP="00EF71D2">
            <w:pPr>
              <w:spacing w:before="0" w:after="0" w:line="240" w:lineRule="auto"/>
              <w:ind w:left="142" w:hanging="142"/>
              <w:jc w:val="left"/>
              <w:rPr>
                <w:bCs/>
                <w:sz w:val="20"/>
                <w:szCs w:val="20"/>
              </w:rPr>
            </w:pPr>
            <w:r>
              <w:rPr>
                <w:bCs/>
                <w:sz w:val="20"/>
                <w:szCs w:val="20"/>
              </w:rPr>
              <w:tab/>
            </w:r>
            <w:r w:rsidR="003F35CC" w:rsidRPr="00405751">
              <w:rPr>
                <w:bCs/>
                <w:sz w:val="20"/>
                <w:szCs w:val="20"/>
              </w:rPr>
              <w:t>Maddi Olmayan Duran Varlıklar</w:t>
            </w:r>
          </w:p>
        </w:tc>
        <w:tc>
          <w:tcPr>
            <w:tcW w:w="0" w:type="auto"/>
            <w:tcBorders>
              <w:top w:val="nil"/>
              <w:left w:val="single" w:sz="4" w:space="0" w:color="auto"/>
              <w:bottom w:val="nil"/>
              <w:right w:val="single" w:sz="4" w:space="0" w:color="auto"/>
            </w:tcBorders>
            <w:vAlign w:val="center"/>
          </w:tcPr>
          <w:p w14:paraId="0FB56EE4" w14:textId="77777777" w:rsidR="003F35CC" w:rsidRPr="00405751" w:rsidRDefault="003F35CC"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3E6BEB15" w14:textId="77777777" w:rsidR="003F35CC" w:rsidRPr="00405751" w:rsidRDefault="003F35CC"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D265EB1" w14:textId="77777777" w:rsidR="003F35CC" w:rsidRPr="00405751" w:rsidRDefault="003F35CC" w:rsidP="00EF71D2">
            <w:pPr>
              <w:spacing w:before="0" w:after="0" w:line="240" w:lineRule="auto"/>
              <w:jc w:val="left"/>
              <w:rPr>
                <w:sz w:val="20"/>
                <w:szCs w:val="20"/>
              </w:rPr>
            </w:pPr>
          </w:p>
        </w:tc>
      </w:tr>
      <w:tr w:rsidR="00872FBF" w:rsidRPr="00405751" w14:paraId="446F523E" w14:textId="77777777" w:rsidTr="00EF71D2">
        <w:trPr>
          <w:trHeight w:val="397"/>
        </w:trPr>
        <w:tc>
          <w:tcPr>
            <w:tcW w:w="0" w:type="auto"/>
            <w:tcBorders>
              <w:top w:val="nil"/>
              <w:left w:val="single" w:sz="4" w:space="0" w:color="auto"/>
              <w:bottom w:val="nil"/>
              <w:right w:val="single" w:sz="4" w:space="0" w:color="auto"/>
            </w:tcBorders>
            <w:vAlign w:val="center"/>
          </w:tcPr>
          <w:p w14:paraId="4A774EC0" w14:textId="6D4E56FC" w:rsidR="00872FBF" w:rsidRDefault="00872FBF" w:rsidP="00EF71D2">
            <w:pPr>
              <w:spacing w:before="0" w:after="0" w:line="240" w:lineRule="auto"/>
              <w:ind w:left="142" w:firstLine="316"/>
              <w:jc w:val="left"/>
              <w:rPr>
                <w:bCs/>
                <w:sz w:val="20"/>
                <w:szCs w:val="20"/>
              </w:rPr>
            </w:pPr>
            <w:r w:rsidRPr="00A86485">
              <w:rPr>
                <w:bCs/>
                <w:sz w:val="20"/>
                <w:szCs w:val="20"/>
              </w:rPr>
              <w:t>Geliştirme Maliyetleri</w:t>
            </w:r>
          </w:p>
        </w:tc>
        <w:tc>
          <w:tcPr>
            <w:tcW w:w="0" w:type="auto"/>
            <w:tcBorders>
              <w:top w:val="nil"/>
              <w:left w:val="single" w:sz="4" w:space="0" w:color="auto"/>
              <w:bottom w:val="nil"/>
              <w:right w:val="single" w:sz="4" w:space="0" w:color="auto"/>
            </w:tcBorders>
            <w:vAlign w:val="center"/>
          </w:tcPr>
          <w:p w14:paraId="5E150852" w14:textId="77777777" w:rsidR="00872FBF" w:rsidRPr="00405751" w:rsidRDefault="00872FBF"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67ED1332" w14:textId="77777777" w:rsidR="00872FBF" w:rsidRPr="00405751" w:rsidRDefault="00872FBF"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0D06441A" w14:textId="77777777" w:rsidR="00872FBF" w:rsidRPr="00405751" w:rsidRDefault="00872FBF" w:rsidP="00EF71D2">
            <w:pPr>
              <w:spacing w:before="0" w:after="0" w:line="240" w:lineRule="auto"/>
              <w:jc w:val="left"/>
              <w:rPr>
                <w:sz w:val="20"/>
                <w:szCs w:val="20"/>
              </w:rPr>
            </w:pPr>
          </w:p>
        </w:tc>
      </w:tr>
      <w:tr w:rsidR="00872FBF" w:rsidRPr="00405751" w14:paraId="5FB7DBE2" w14:textId="77777777" w:rsidTr="00EF71D2">
        <w:trPr>
          <w:trHeight w:val="397"/>
        </w:trPr>
        <w:tc>
          <w:tcPr>
            <w:tcW w:w="0" w:type="auto"/>
            <w:tcBorders>
              <w:top w:val="nil"/>
              <w:left w:val="single" w:sz="4" w:space="0" w:color="auto"/>
              <w:bottom w:val="nil"/>
              <w:right w:val="single" w:sz="4" w:space="0" w:color="auto"/>
            </w:tcBorders>
            <w:vAlign w:val="center"/>
          </w:tcPr>
          <w:p w14:paraId="17987FBE" w14:textId="716BE6EC" w:rsidR="00872FBF" w:rsidRDefault="00872FBF" w:rsidP="00EF71D2">
            <w:pPr>
              <w:spacing w:before="0" w:after="0" w:line="240" w:lineRule="auto"/>
              <w:ind w:left="142" w:firstLine="316"/>
              <w:jc w:val="left"/>
              <w:rPr>
                <w:bCs/>
                <w:sz w:val="20"/>
                <w:szCs w:val="20"/>
              </w:rPr>
            </w:pPr>
            <w:r w:rsidRPr="00A86485">
              <w:rPr>
                <w:bCs/>
                <w:sz w:val="20"/>
                <w:szCs w:val="20"/>
              </w:rPr>
              <w:t xml:space="preserve">Gayri Maddi Haklar </w:t>
            </w:r>
          </w:p>
        </w:tc>
        <w:tc>
          <w:tcPr>
            <w:tcW w:w="0" w:type="auto"/>
            <w:tcBorders>
              <w:top w:val="nil"/>
              <w:left w:val="single" w:sz="4" w:space="0" w:color="auto"/>
              <w:bottom w:val="nil"/>
              <w:right w:val="single" w:sz="4" w:space="0" w:color="auto"/>
            </w:tcBorders>
            <w:vAlign w:val="center"/>
          </w:tcPr>
          <w:p w14:paraId="50695079" w14:textId="77777777" w:rsidR="00872FBF" w:rsidRPr="00405751" w:rsidRDefault="00872FBF"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341117D" w14:textId="77777777" w:rsidR="00872FBF" w:rsidRPr="00405751" w:rsidRDefault="00872FBF"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248D8F4" w14:textId="77777777" w:rsidR="00872FBF" w:rsidRPr="00405751" w:rsidRDefault="00872FBF" w:rsidP="00EF71D2">
            <w:pPr>
              <w:spacing w:before="0" w:after="0" w:line="240" w:lineRule="auto"/>
              <w:jc w:val="left"/>
              <w:rPr>
                <w:sz w:val="20"/>
                <w:szCs w:val="20"/>
              </w:rPr>
            </w:pPr>
          </w:p>
        </w:tc>
      </w:tr>
      <w:tr w:rsidR="00872FBF" w:rsidRPr="00405751" w14:paraId="3B1894A1" w14:textId="77777777" w:rsidTr="00EF71D2">
        <w:trPr>
          <w:trHeight w:val="397"/>
        </w:trPr>
        <w:tc>
          <w:tcPr>
            <w:tcW w:w="0" w:type="auto"/>
            <w:tcBorders>
              <w:top w:val="nil"/>
              <w:left w:val="single" w:sz="4" w:space="0" w:color="auto"/>
              <w:bottom w:val="nil"/>
              <w:right w:val="single" w:sz="4" w:space="0" w:color="auto"/>
            </w:tcBorders>
            <w:vAlign w:val="center"/>
          </w:tcPr>
          <w:p w14:paraId="1DF417AD" w14:textId="5386E2CB" w:rsidR="00872FBF" w:rsidRDefault="00872FBF" w:rsidP="00EF71D2">
            <w:pPr>
              <w:spacing w:before="0" w:after="0" w:line="240" w:lineRule="auto"/>
              <w:ind w:left="142" w:firstLine="316"/>
              <w:jc w:val="left"/>
              <w:rPr>
                <w:bCs/>
                <w:sz w:val="20"/>
                <w:szCs w:val="20"/>
              </w:rPr>
            </w:pPr>
            <w:r w:rsidRPr="00A86485">
              <w:rPr>
                <w:bCs/>
                <w:sz w:val="20"/>
                <w:szCs w:val="20"/>
              </w:rPr>
              <w:t>Şerefiye</w:t>
            </w:r>
          </w:p>
        </w:tc>
        <w:tc>
          <w:tcPr>
            <w:tcW w:w="0" w:type="auto"/>
            <w:tcBorders>
              <w:top w:val="nil"/>
              <w:left w:val="single" w:sz="4" w:space="0" w:color="auto"/>
              <w:bottom w:val="nil"/>
              <w:right w:val="single" w:sz="4" w:space="0" w:color="auto"/>
            </w:tcBorders>
            <w:vAlign w:val="center"/>
          </w:tcPr>
          <w:p w14:paraId="383D1BFE" w14:textId="77777777" w:rsidR="00872FBF" w:rsidRPr="00405751" w:rsidRDefault="00872FBF"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1B67B871" w14:textId="77777777" w:rsidR="00872FBF" w:rsidRPr="00405751" w:rsidRDefault="00872FBF"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51B805E" w14:textId="77777777" w:rsidR="00872FBF" w:rsidRPr="00405751" w:rsidRDefault="00872FBF" w:rsidP="00EF71D2">
            <w:pPr>
              <w:spacing w:before="0" w:after="0" w:line="240" w:lineRule="auto"/>
              <w:jc w:val="left"/>
              <w:rPr>
                <w:sz w:val="20"/>
                <w:szCs w:val="20"/>
              </w:rPr>
            </w:pPr>
          </w:p>
        </w:tc>
      </w:tr>
      <w:tr w:rsidR="00872FBF" w:rsidRPr="00405751" w14:paraId="2996D677" w14:textId="77777777" w:rsidTr="00A020AF">
        <w:trPr>
          <w:trHeight w:val="397"/>
        </w:trPr>
        <w:tc>
          <w:tcPr>
            <w:tcW w:w="0" w:type="auto"/>
            <w:tcBorders>
              <w:top w:val="nil"/>
              <w:left w:val="single" w:sz="4" w:space="0" w:color="auto"/>
              <w:bottom w:val="nil"/>
              <w:right w:val="single" w:sz="4" w:space="0" w:color="auto"/>
            </w:tcBorders>
            <w:vAlign w:val="center"/>
          </w:tcPr>
          <w:p w14:paraId="1570570E" w14:textId="78B777B5" w:rsidR="00872FBF" w:rsidRDefault="00872FBF" w:rsidP="00EF71D2">
            <w:pPr>
              <w:spacing w:before="0" w:after="0" w:line="240" w:lineRule="auto"/>
              <w:ind w:left="142" w:firstLine="316"/>
              <w:jc w:val="left"/>
              <w:rPr>
                <w:bCs/>
                <w:sz w:val="20"/>
                <w:szCs w:val="20"/>
              </w:rPr>
            </w:pPr>
            <w:r w:rsidRPr="00A86485">
              <w:rPr>
                <w:bCs/>
                <w:sz w:val="20"/>
                <w:szCs w:val="20"/>
              </w:rPr>
              <w:t>Diğer Maddi Olmayan Duran Varlıklar</w:t>
            </w:r>
          </w:p>
        </w:tc>
        <w:tc>
          <w:tcPr>
            <w:tcW w:w="0" w:type="auto"/>
            <w:tcBorders>
              <w:top w:val="nil"/>
              <w:left w:val="single" w:sz="4" w:space="0" w:color="auto"/>
              <w:bottom w:val="nil"/>
              <w:right w:val="single" w:sz="4" w:space="0" w:color="auto"/>
            </w:tcBorders>
            <w:vAlign w:val="center"/>
          </w:tcPr>
          <w:p w14:paraId="11C86385" w14:textId="77777777" w:rsidR="00872FBF" w:rsidRPr="00405751" w:rsidRDefault="00872FBF"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F9E97F8" w14:textId="77777777" w:rsidR="00872FBF" w:rsidRPr="00405751" w:rsidRDefault="00872FBF"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1238D6D8" w14:textId="77777777" w:rsidR="00872FBF" w:rsidRPr="00405751" w:rsidRDefault="00872FBF" w:rsidP="00EF71D2">
            <w:pPr>
              <w:spacing w:before="0" w:after="0" w:line="240" w:lineRule="auto"/>
              <w:jc w:val="left"/>
              <w:rPr>
                <w:sz w:val="20"/>
                <w:szCs w:val="20"/>
              </w:rPr>
            </w:pPr>
          </w:p>
        </w:tc>
      </w:tr>
      <w:tr w:rsidR="00872FBF" w:rsidRPr="00405751" w14:paraId="52B1194A" w14:textId="77777777" w:rsidTr="00A020AF">
        <w:trPr>
          <w:trHeight w:val="397"/>
        </w:trPr>
        <w:tc>
          <w:tcPr>
            <w:tcW w:w="0" w:type="auto"/>
            <w:tcBorders>
              <w:top w:val="nil"/>
              <w:left w:val="single" w:sz="4" w:space="0" w:color="auto"/>
              <w:bottom w:val="nil"/>
              <w:right w:val="single" w:sz="4" w:space="0" w:color="auto"/>
            </w:tcBorders>
            <w:vAlign w:val="center"/>
          </w:tcPr>
          <w:p w14:paraId="4609E391" w14:textId="31786586" w:rsidR="00872FBF" w:rsidRDefault="00872FBF" w:rsidP="00EF71D2">
            <w:pPr>
              <w:spacing w:before="0" w:after="0" w:line="240" w:lineRule="auto"/>
              <w:ind w:left="142" w:firstLine="316"/>
              <w:jc w:val="left"/>
              <w:rPr>
                <w:bCs/>
                <w:sz w:val="20"/>
                <w:szCs w:val="20"/>
              </w:rPr>
            </w:pPr>
            <w:r w:rsidRPr="00A86485">
              <w:rPr>
                <w:bCs/>
                <w:sz w:val="20"/>
                <w:szCs w:val="20"/>
              </w:rPr>
              <w:t>Verilen Avanslar</w:t>
            </w:r>
          </w:p>
        </w:tc>
        <w:tc>
          <w:tcPr>
            <w:tcW w:w="0" w:type="auto"/>
            <w:tcBorders>
              <w:top w:val="nil"/>
              <w:left w:val="single" w:sz="4" w:space="0" w:color="auto"/>
              <w:bottom w:val="nil"/>
              <w:right w:val="single" w:sz="4" w:space="0" w:color="auto"/>
            </w:tcBorders>
            <w:vAlign w:val="center"/>
          </w:tcPr>
          <w:p w14:paraId="046C1EC6" w14:textId="77777777" w:rsidR="00872FBF" w:rsidRPr="00405751" w:rsidRDefault="00872FBF"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2E55763" w14:textId="77777777" w:rsidR="00872FBF" w:rsidRPr="00405751" w:rsidRDefault="00872FBF"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3565969" w14:textId="77777777" w:rsidR="00872FBF" w:rsidRPr="00405751" w:rsidRDefault="00872FBF" w:rsidP="00EF71D2">
            <w:pPr>
              <w:spacing w:before="0" w:after="0" w:line="240" w:lineRule="auto"/>
              <w:jc w:val="left"/>
              <w:rPr>
                <w:sz w:val="20"/>
                <w:szCs w:val="20"/>
              </w:rPr>
            </w:pPr>
          </w:p>
        </w:tc>
      </w:tr>
      <w:tr w:rsidR="003F35CC" w:rsidRPr="00405751" w14:paraId="670663FF" w14:textId="77777777" w:rsidTr="005C6825">
        <w:trPr>
          <w:trHeight w:val="397"/>
        </w:trPr>
        <w:tc>
          <w:tcPr>
            <w:tcW w:w="0" w:type="auto"/>
            <w:tcBorders>
              <w:top w:val="nil"/>
              <w:left w:val="single" w:sz="4" w:space="0" w:color="auto"/>
              <w:bottom w:val="nil"/>
              <w:right w:val="single" w:sz="4" w:space="0" w:color="auto"/>
            </w:tcBorders>
            <w:vAlign w:val="center"/>
          </w:tcPr>
          <w:p w14:paraId="7E31B0EB" w14:textId="0CC9BDED" w:rsidR="003F35CC" w:rsidRPr="00F51FEC" w:rsidRDefault="00B53CE8" w:rsidP="005C6825">
            <w:pPr>
              <w:spacing w:before="0" w:after="0" w:line="240" w:lineRule="auto"/>
              <w:ind w:left="179" w:firstLine="0"/>
              <w:jc w:val="left"/>
              <w:rPr>
                <w:bCs/>
                <w:sz w:val="20"/>
                <w:szCs w:val="20"/>
              </w:rPr>
            </w:pPr>
            <w:r>
              <w:rPr>
                <w:bCs/>
                <w:sz w:val="20"/>
                <w:szCs w:val="20"/>
              </w:rPr>
              <w:t>Peşin Ödenmiş Giderler</w:t>
            </w:r>
          </w:p>
        </w:tc>
        <w:tc>
          <w:tcPr>
            <w:tcW w:w="0" w:type="auto"/>
            <w:tcBorders>
              <w:top w:val="nil"/>
              <w:left w:val="single" w:sz="4" w:space="0" w:color="auto"/>
              <w:bottom w:val="nil"/>
              <w:right w:val="single" w:sz="4" w:space="0" w:color="auto"/>
            </w:tcBorders>
            <w:vAlign w:val="center"/>
          </w:tcPr>
          <w:p w14:paraId="535D258D" w14:textId="77777777" w:rsidR="003F35CC" w:rsidRPr="00405751" w:rsidRDefault="003F35CC"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37766791" w14:textId="77777777" w:rsidR="003F35CC" w:rsidRPr="00405751" w:rsidRDefault="003F35CC"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46FFB3E" w14:textId="77777777" w:rsidR="003F35CC" w:rsidRPr="00405751" w:rsidRDefault="003F35CC" w:rsidP="00EF71D2">
            <w:pPr>
              <w:spacing w:before="0" w:after="0" w:line="240" w:lineRule="auto"/>
              <w:jc w:val="left"/>
              <w:rPr>
                <w:sz w:val="20"/>
                <w:szCs w:val="20"/>
              </w:rPr>
            </w:pPr>
          </w:p>
        </w:tc>
      </w:tr>
      <w:tr w:rsidR="00B53CE8" w:rsidRPr="00405751" w14:paraId="6099DD39" w14:textId="77777777" w:rsidTr="005C6825">
        <w:trPr>
          <w:trHeight w:val="397"/>
        </w:trPr>
        <w:tc>
          <w:tcPr>
            <w:tcW w:w="0" w:type="auto"/>
            <w:tcBorders>
              <w:top w:val="nil"/>
              <w:left w:val="single" w:sz="4" w:space="0" w:color="auto"/>
              <w:bottom w:val="nil"/>
              <w:right w:val="single" w:sz="4" w:space="0" w:color="auto"/>
            </w:tcBorders>
            <w:vAlign w:val="center"/>
          </w:tcPr>
          <w:p w14:paraId="7B370BBE" w14:textId="234B476E" w:rsidR="00B53CE8" w:rsidRPr="00F51FEC" w:rsidRDefault="00B53CE8" w:rsidP="005C6825">
            <w:pPr>
              <w:spacing w:before="0" w:after="0" w:line="240" w:lineRule="auto"/>
              <w:ind w:left="179" w:firstLine="0"/>
              <w:jc w:val="left"/>
              <w:rPr>
                <w:bCs/>
                <w:sz w:val="20"/>
                <w:szCs w:val="20"/>
              </w:rPr>
            </w:pPr>
            <w:r w:rsidRPr="00E82D2B">
              <w:rPr>
                <w:bCs/>
                <w:sz w:val="20"/>
                <w:szCs w:val="20"/>
              </w:rPr>
              <w:t>Ertelenmiş Vergi Varlığı</w:t>
            </w:r>
          </w:p>
        </w:tc>
        <w:tc>
          <w:tcPr>
            <w:tcW w:w="0" w:type="auto"/>
            <w:tcBorders>
              <w:top w:val="nil"/>
              <w:left w:val="single" w:sz="4" w:space="0" w:color="auto"/>
              <w:bottom w:val="nil"/>
              <w:right w:val="single" w:sz="4" w:space="0" w:color="auto"/>
            </w:tcBorders>
            <w:vAlign w:val="center"/>
          </w:tcPr>
          <w:p w14:paraId="09CA7DA0" w14:textId="77777777" w:rsidR="00B53CE8" w:rsidRPr="00405751" w:rsidRDefault="00B53CE8"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38421182" w14:textId="77777777" w:rsidR="00B53CE8" w:rsidRPr="00405751" w:rsidRDefault="00B53CE8" w:rsidP="00EF71D2">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9A66C69" w14:textId="77777777" w:rsidR="00B53CE8" w:rsidRPr="00405751" w:rsidRDefault="00B53CE8" w:rsidP="00EF71D2">
            <w:pPr>
              <w:spacing w:before="0" w:after="0" w:line="240" w:lineRule="auto"/>
              <w:jc w:val="left"/>
              <w:rPr>
                <w:sz w:val="20"/>
                <w:szCs w:val="20"/>
              </w:rPr>
            </w:pPr>
          </w:p>
        </w:tc>
      </w:tr>
      <w:tr w:rsidR="00096E40" w:rsidRPr="00405751" w14:paraId="63315F02" w14:textId="77777777" w:rsidTr="005C6825">
        <w:trPr>
          <w:trHeight w:val="397"/>
        </w:trPr>
        <w:tc>
          <w:tcPr>
            <w:tcW w:w="0" w:type="auto"/>
            <w:tcBorders>
              <w:top w:val="nil"/>
              <w:left w:val="single" w:sz="4" w:space="0" w:color="auto"/>
              <w:bottom w:val="nil"/>
              <w:right w:val="single" w:sz="4" w:space="0" w:color="auto"/>
            </w:tcBorders>
            <w:vAlign w:val="center"/>
          </w:tcPr>
          <w:p w14:paraId="09C8AED3" w14:textId="6DC8002F" w:rsidR="00096E40" w:rsidRPr="00405751" w:rsidRDefault="00096E40" w:rsidP="005C6825">
            <w:pPr>
              <w:spacing w:before="0" w:after="0" w:line="240" w:lineRule="auto"/>
              <w:ind w:left="179" w:firstLine="0"/>
              <w:jc w:val="left"/>
              <w:rPr>
                <w:bCs/>
                <w:sz w:val="20"/>
                <w:szCs w:val="20"/>
              </w:rPr>
            </w:pPr>
            <w:r w:rsidRPr="00405751">
              <w:rPr>
                <w:bCs/>
                <w:sz w:val="20"/>
                <w:szCs w:val="20"/>
              </w:rPr>
              <w:t>Diğer Duran Varlıklar</w:t>
            </w:r>
          </w:p>
        </w:tc>
        <w:tc>
          <w:tcPr>
            <w:tcW w:w="0" w:type="auto"/>
            <w:tcBorders>
              <w:top w:val="nil"/>
              <w:left w:val="single" w:sz="4" w:space="0" w:color="auto"/>
              <w:bottom w:val="nil"/>
              <w:right w:val="single" w:sz="4" w:space="0" w:color="auto"/>
            </w:tcBorders>
            <w:vAlign w:val="center"/>
          </w:tcPr>
          <w:p w14:paraId="72E78354" w14:textId="77777777" w:rsidR="00096E40" w:rsidRPr="00405751" w:rsidRDefault="00096E40" w:rsidP="00821E66">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36A633F0" w14:textId="77777777" w:rsidR="00096E40" w:rsidRPr="00405751" w:rsidRDefault="00096E40" w:rsidP="00821E66">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12352EF" w14:textId="77777777" w:rsidR="00096E40" w:rsidRPr="00405751" w:rsidRDefault="00096E40" w:rsidP="00821E66">
            <w:pPr>
              <w:spacing w:before="0" w:after="0" w:line="240" w:lineRule="auto"/>
              <w:jc w:val="left"/>
              <w:rPr>
                <w:sz w:val="20"/>
                <w:szCs w:val="20"/>
              </w:rPr>
            </w:pPr>
          </w:p>
        </w:tc>
      </w:tr>
      <w:tr w:rsidR="00096E40" w:rsidRPr="00405751" w14:paraId="3DEC466D" w14:textId="77777777" w:rsidTr="00EF71D2">
        <w:trPr>
          <w:trHeight w:val="397"/>
        </w:trPr>
        <w:tc>
          <w:tcPr>
            <w:tcW w:w="0" w:type="auto"/>
            <w:tcBorders>
              <w:top w:val="nil"/>
              <w:bottom w:val="single" w:sz="4" w:space="0" w:color="auto"/>
              <w:right w:val="single" w:sz="4" w:space="0" w:color="auto"/>
            </w:tcBorders>
            <w:vAlign w:val="center"/>
          </w:tcPr>
          <w:p w14:paraId="7816B4CD" w14:textId="77777777" w:rsidR="00096E40" w:rsidRPr="00C055D5" w:rsidRDefault="00E309E9" w:rsidP="00821E66">
            <w:pPr>
              <w:spacing w:before="0" w:after="0" w:line="240" w:lineRule="auto"/>
              <w:ind w:left="142" w:hanging="142"/>
              <w:jc w:val="left"/>
              <w:rPr>
                <w:bCs/>
                <w:sz w:val="20"/>
                <w:szCs w:val="20"/>
              </w:rPr>
            </w:pPr>
            <w:r w:rsidRPr="00082EF9">
              <w:rPr>
                <w:b/>
                <w:sz w:val="20"/>
                <w:szCs w:val="20"/>
              </w:rPr>
              <w:t>Toplam Duran Varlıklar</w:t>
            </w:r>
          </w:p>
        </w:tc>
        <w:tc>
          <w:tcPr>
            <w:tcW w:w="0" w:type="auto"/>
            <w:tcBorders>
              <w:top w:val="nil"/>
              <w:left w:val="single" w:sz="4" w:space="0" w:color="auto"/>
              <w:bottom w:val="single" w:sz="4" w:space="0" w:color="auto"/>
              <w:right w:val="single" w:sz="4" w:space="0" w:color="auto"/>
            </w:tcBorders>
            <w:vAlign w:val="center"/>
          </w:tcPr>
          <w:p w14:paraId="1A231DF4" w14:textId="77777777" w:rsidR="00096E40" w:rsidRPr="00405751" w:rsidRDefault="00096E40" w:rsidP="00821E66">
            <w:pPr>
              <w:spacing w:before="0" w:after="0" w:line="240" w:lineRule="auto"/>
              <w:jc w:val="left"/>
              <w:rPr>
                <w:sz w:val="20"/>
                <w:szCs w:val="20"/>
              </w:rPr>
            </w:pPr>
          </w:p>
        </w:tc>
        <w:tc>
          <w:tcPr>
            <w:tcW w:w="0" w:type="auto"/>
            <w:tcBorders>
              <w:top w:val="nil"/>
              <w:left w:val="single" w:sz="4" w:space="0" w:color="auto"/>
              <w:bottom w:val="single" w:sz="4" w:space="0" w:color="auto"/>
              <w:right w:val="single" w:sz="4" w:space="0" w:color="auto"/>
            </w:tcBorders>
            <w:vAlign w:val="center"/>
          </w:tcPr>
          <w:p w14:paraId="5040C852" w14:textId="77777777" w:rsidR="00096E40" w:rsidRPr="00405751" w:rsidRDefault="00096E40" w:rsidP="00821E66">
            <w:pPr>
              <w:spacing w:before="0" w:after="0" w:line="240" w:lineRule="auto"/>
              <w:jc w:val="left"/>
              <w:rPr>
                <w:sz w:val="20"/>
                <w:szCs w:val="20"/>
              </w:rPr>
            </w:pPr>
          </w:p>
        </w:tc>
        <w:tc>
          <w:tcPr>
            <w:tcW w:w="0" w:type="auto"/>
            <w:tcBorders>
              <w:top w:val="nil"/>
              <w:left w:val="single" w:sz="4" w:space="0" w:color="auto"/>
              <w:bottom w:val="single" w:sz="4" w:space="0" w:color="auto"/>
            </w:tcBorders>
            <w:vAlign w:val="center"/>
          </w:tcPr>
          <w:p w14:paraId="6051D1D8" w14:textId="77777777" w:rsidR="00096E40" w:rsidRPr="00405751" w:rsidRDefault="00096E40" w:rsidP="00821E66">
            <w:pPr>
              <w:spacing w:before="0" w:after="0" w:line="240" w:lineRule="auto"/>
              <w:jc w:val="left"/>
              <w:rPr>
                <w:sz w:val="20"/>
                <w:szCs w:val="20"/>
              </w:rPr>
            </w:pPr>
          </w:p>
        </w:tc>
      </w:tr>
      <w:tr w:rsidR="00096E40" w:rsidRPr="00405751" w14:paraId="07A207CB" w14:textId="77777777" w:rsidTr="00EF71D2">
        <w:trPr>
          <w:trHeight w:val="397"/>
        </w:trPr>
        <w:tc>
          <w:tcPr>
            <w:tcW w:w="0" w:type="auto"/>
            <w:tcBorders>
              <w:top w:val="single" w:sz="4" w:space="0" w:color="auto"/>
              <w:bottom w:val="single" w:sz="4" w:space="0" w:color="auto"/>
              <w:right w:val="single" w:sz="4" w:space="0" w:color="auto"/>
            </w:tcBorders>
            <w:vAlign w:val="center"/>
          </w:tcPr>
          <w:p w14:paraId="2C56A036" w14:textId="77777777" w:rsidR="00096E40" w:rsidRPr="00405751" w:rsidRDefault="00096E40" w:rsidP="00821E66">
            <w:pPr>
              <w:spacing w:before="0" w:after="0" w:line="240" w:lineRule="auto"/>
              <w:jc w:val="left"/>
              <w:rPr>
                <w:b/>
                <w:bCs/>
                <w:sz w:val="20"/>
                <w:szCs w:val="20"/>
              </w:rPr>
            </w:pPr>
            <w:r w:rsidRPr="00405751">
              <w:rPr>
                <w:b/>
                <w:bCs/>
                <w:sz w:val="20"/>
                <w:szCs w:val="20"/>
              </w:rPr>
              <w:t>TOPLAM VARLIKLAR</w:t>
            </w:r>
          </w:p>
        </w:tc>
        <w:tc>
          <w:tcPr>
            <w:tcW w:w="0" w:type="auto"/>
            <w:tcBorders>
              <w:top w:val="single" w:sz="4" w:space="0" w:color="auto"/>
              <w:left w:val="single" w:sz="4" w:space="0" w:color="auto"/>
              <w:bottom w:val="single" w:sz="4" w:space="0" w:color="auto"/>
              <w:right w:val="single" w:sz="4" w:space="0" w:color="auto"/>
            </w:tcBorders>
            <w:vAlign w:val="center"/>
          </w:tcPr>
          <w:p w14:paraId="124CFE94" w14:textId="77777777" w:rsidR="00096E40" w:rsidRPr="00405751" w:rsidRDefault="00096E40" w:rsidP="00821E66">
            <w:pPr>
              <w:spacing w:before="0" w:after="40" w:line="240" w:lineRule="auto"/>
              <w:jc w:val="lef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ECF27C4" w14:textId="77777777" w:rsidR="00096E40" w:rsidRPr="00405751" w:rsidRDefault="00096E40" w:rsidP="00821E66">
            <w:pPr>
              <w:spacing w:before="0" w:after="40" w:line="240" w:lineRule="auto"/>
              <w:jc w:val="left"/>
              <w:rPr>
                <w:sz w:val="20"/>
                <w:szCs w:val="20"/>
              </w:rPr>
            </w:pPr>
          </w:p>
        </w:tc>
        <w:tc>
          <w:tcPr>
            <w:tcW w:w="0" w:type="auto"/>
            <w:tcBorders>
              <w:top w:val="single" w:sz="4" w:space="0" w:color="auto"/>
              <w:left w:val="single" w:sz="4" w:space="0" w:color="auto"/>
              <w:bottom w:val="single" w:sz="4" w:space="0" w:color="auto"/>
            </w:tcBorders>
            <w:vAlign w:val="center"/>
          </w:tcPr>
          <w:p w14:paraId="5C35664A" w14:textId="77777777" w:rsidR="00096E40" w:rsidRPr="00405751" w:rsidRDefault="00096E40" w:rsidP="00821E66">
            <w:pPr>
              <w:spacing w:before="0" w:after="40" w:line="240" w:lineRule="auto"/>
              <w:jc w:val="left"/>
              <w:rPr>
                <w:sz w:val="20"/>
                <w:szCs w:val="20"/>
              </w:rPr>
            </w:pPr>
          </w:p>
        </w:tc>
      </w:tr>
      <w:tr w:rsidR="00096E40" w:rsidRPr="00405751" w14:paraId="150515BD" w14:textId="77777777" w:rsidTr="00EF71D2">
        <w:trPr>
          <w:trHeight w:val="397"/>
        </w:trPr>
        <w:tc>
          <w:tcPr>
            <w:tcW w:w="0" w:type="auto"/>
            <w:tcBorders>
              <w:top w:val="single" w:sz="4" w:space="0" w:color="auto"/>
              <w:bottom w:val="single" w:sz="4" w:space="0" w:color="auto"/>
              <w:right w:val="single" w:sz="4" w:space="0" w:color="auto"/>
            </w:tcBorders>
            <w:vAlign w:val="center"/>
          </w:tcPr>
          <w:p w14:paraId="6E11A13A" w14:textId="77777777" w:rsidR="00096E40" w:rsidRPr="00405751" w:rsidRDefault="00096E40" w:rsidP="00821E66">
            <w:pPr>
              <w:keepNext/>
              <w:spacing w:before="0" w:after="0" w:line="240" w:lineRule="auto"/>
              <w:jc w:val="left"/>
              <w:rPr>
                <w:b/>
                <w:bCs/>
                <w:sz w:val="20"/>
                <w:szCs w:val="20"/>
              </w:rPr>
            </w:pPr>
            <w:r w:rsidRPr="00405751">
              <w:rPr>
                <w:b/>
                <w:bCs/>
                <w:sz w:val="20"/>
                <w:szCs w:val="20"/>
              </w:rPr>
              <w:t>KAYNAKLAR</w:t>
            </w:r>
          </w:p>
        </w:tc>
        <w:tc>
          <w:tcPr>
            <w:tcW w:w="0" w:type="auto"/>
            <w:tcBorders>
              <w:top w:val="single" w:sz="4" w:space="0" w:color="auto"/>
              <w:left w:val="single" w:sz="4" w:space="0" w:color="auto"/>
              <w:bottom w:val="single" w:sz="4" w:space="0" w:color="auto"/>
              <w:right w:val="single" w:sz="4" w:space="0" w:color="auto"/>
            </w:tcBorders>
            <w:vAlign w:val="center"/>
          </w:tcPr>
          <w:p w14:paraId="35632DE6" w14:textId="77777777" w:rsidR="00096E40" w:rsidRPr="00405751" w:rsidRDefault="00096E40" w:rsidP="00821E66">
            <w:pPr>
              <w:spacing w:before="0" w:after="40" w:line="240" w:lineRule="auto"/>
              <w:jc w:val="lef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8E4A5E6" w14:textId="77777777" w:rsidR="00096E40" w:rsidRPr="00405751" w:rsidRDefault="00096E40" w:rsidP="00821E66">
            <w:pPr>
              <w:spacing w:before="0" w:after="40" w:line="240" w:lineRule="auto"/>
              <w:ind w:right="-1242"/>
              <w:jc w:val="left"/>
              <w:rPr>
                <w:sz w:val="20"/>
                <w:szCs w:val="20"/>
              </w:rPr>
            </w:pPr>
          </w:p>
        </w:tc>
        <w:tc>
          <w:tcPr>
            <w:tcW w:w="0" w:type="auto"/>
            <w:tcBorders>
              <w:top w:val="single" w:sz="4" w:space="0" w:color="auto"/>
              <w:left w:val="single" w:sz="4" w:space="0" w:color="auto"/>
              <w:bottom w:val="single" w:sz="4" w:space="0" w:color="auto"/>
            </w:tcBorders>
            <w:vAlign w:val="center"/>
          </w:tcPr>
          <w:p w14:paraId="36BD3E20" w14:textId="77777777" w:rsidR="00096E40" w:rsidRPr="00405751" w:rsidRDefault="00096E40" w:rsidP="00821E66">
            <w:pPr>
              <w:spacing w:before="0" w:after="40" w:line="240" w:lineRule="auto"/>
              <w:jc w:val="left"/>
              <w:rPr>
                <w:sz w:val="20"/>
                <w:szCs w:val="20"/>
              </w:rPr>
            </w:pPr>
          </w:p>
        </w:tc>
      </w:tr>
      <w:tr w:rsidR="00096E40" w:rsidRPr="00405751" w14:paraId="4B641524" w14:textId="77777777" w:rsidTr="00EF71D2">
        <w:trPr>
          <w:trHeight w:val="397"/>
        </w:trPr>
        <w:tc>
          <w:tcPr>
            <w:tcW w:w="0" w:type="auto"/>
            <w:tcBorders>
              <w:top w:val="single" w:sz="4" w:space="0" w:color="auto"/>
              <w:bottom w:val="nil"/>
              <w:right w:val="single" w:sz="4" w:space="0" w:color="auto"/>
            </w:tcBorders>
            <w:vAlign w:val="center"/>
          </w:tcPr>
          <w:p w14:paraId="7F1FAB67" w14:textId="77777777" w:rsidR="00096E40" w:rsidRPr="00405751" w:rsidRDefault="00096E40" w:rsidP="00821E66">
            <w:pPr>
              <w:keepNext/>
              <w:spacing w:before="0" w:after="40" w:line="240" w:lineRule="auto"/>
              <w:ind w:left="142" w:hanging="142"/>
              <w:jc w:val="left"/>
              <w:rPr>
                <w:bCs/>
                <w:sz w:val="20"/>
                <w:szCs w:val="20"/>
              </w:rPr>
            </w:pPr>
            <w:r w:rsidRPr="00405751">
              <w:rPr>
                <w:b/>
                <w:bCs/>
                <w:sz w:val="20"/>
                <w:szCs w:val="20"/>
              </w:rPr>
              <w:t>Kısa Vadeli Yükümlülükler</w:t>
            </w:r>
          </w:p>
        </w:tc>
        <w:tc>
          <w:tcPr>
            <w:tcW w:w="0" w:type="auto"/>
            <w:tcBorders>
              <w:top w:val="single" w:sz="4" w:space="0" w:color="auto"/>
              <w:left w:val="single" w:sz="4" w:space="0" w:color="auto"/>
              <w:bottom w:val="nil"/>
              <w:right w:val="single" w:sz="4" w:space="0" w:color="auto"/>
            </w:tcBorders>
            <w:vAlign w:val="center"/>
          </w:tcPr>
          <w:p w14:paraId="7CFF9403" w14:textId="77777777" w:rsidR="00096E40" w:rsidRPr="00405751" w:rsidRDefault="00096E40" w:rsidP="00821E66">
            <w:pPr>
              <w:spacing w:before="0" w:after="40" w:line="240" w:lineRule="auto"/>
              <w:jc w:val="left"/>
              <w:rPr>
                <w:sz w:val="20"/>
                <w:szCs w:val="20"/>
              </w:rPr>
            </w:pPr>
          </w:p>
        </w:tc>
        <w:tc>
          <w:tcPr>
            <w:tcW w:w="0" w:type="auto"/>
            <w:tcBorders>
              <w:top w:val="single" w:sz="4" w:space="0" w:color="auto"/>
              <w:left w:val="single" w:sz="4" w:space="0" w:color="auto"/>
              <w:bottom w:val="nil"/>
              <w:right w:val="single" w:sz="4" w:space="0" w:color="auto"/>
            </w:tcBorders>
            <w:vAlign w:val="center"/>
          </w:tcPr>
          <w:p w14:paraId="73DE3232" w14:textId="77777777" w:rsidR="00096E40" w:rsidRPr="00405751" w:rsidRDefault="00096E40" w:rsidP="00821E66">
            <w:pPr>
              <w:spacing w:before="0" w:after="40" w:line="240" w:lineRule="auto"/>
              <w:jc w:val="left"/>
              <w:rPr>
                <w:sz w:val="20"/>
                <w:szCs w:val="20"/>
              </w:rPr>
            </w:pPr>
          </w:p>
        </w:tc>
        <w:tc>
          <w:tcPr>
            <w:tcW w:w="0" w:type="auto"/>
            <w:tcBorders>
              <w:top w:val="single" w:sz="4" w:space="0" w:color="auto"/>
              <w:left w:val="single" w:sz="4" w:space="0" w:color="auto"/>
              <w:bottom w:val="nil"/>
            </w:tcBorders>
            <w:vAlign w:val="center"/>
          </w:tcPr>
          <w:p w14:paraId="2E3892CA" w14:textId="77777777" w:rsidR="00096E40" w:rsidRPr="00405751" w:rsidRDefault="00096E40" w:rsidP="00821E66">
            <w:pPr>
              <w:spacing w:before="0" w:after="40" w:line="240" w:lineRule="auto"/>
              <w:jc w:val="left"/>
              <w:rPr>
                <w:sz w:val="20"/>
                <w:szCs w:val="20"/>
              </w:rPr>
            </w:pPr>
          </w:p>
        </w:tc>
      </w:tr>
      <w:tr w:rsidR="00B53CE8" w:rsidRPr="00405751" w14:paraId="6A0BEFD9" w14:textId="77777777" w:rsidTr="000800D5">
        <w:trPr>
          <w:trHeight w:val="397"/>
        </w:trPr>
        <w:tc>
          <w:tcPr>
            <w:tcW w:w="0" w:type="auto"/>
            <w:tcBorders>
              <w:top w:val="nil"/>
              <w:bottom w:val="nil"/>
              <w:right w:val="single" w:sz="4" w:space="0" w:color="auto"/>
            </w:tcBorders>
            <w:vAlign w:val="center"/>
          </w:tcPr>
          <w:p w14:paraId="598BE409" w14:textId="77777777" w:rsidR="00B53CE8" w:rsidRPr="00C73A42" w:rsidRDefault="00B53CE8" w:rsidP="000800D5">
            <w:pPr>
              <w:spacing w:before="0" w:after="40" w:line="240" w:lineRule="auto"/>
              <w:ind w:left="142" w:hanging="142"/>
              <w:jc w:val="left"/>
              <w:rPr>
                <w:b/>
                <w:bCs/>
                <w:sz w:val="20"/>
                <w:szCs w:val="20"/>
                <w:highlight w:val="cyan"/>
              </w:rPr>
            </w:pPr>
            <w:r w:rsidRPr="00082EF9">
              <w:rPr>
                <w:bCs/>
                <w:sz w:val="20"/>
                <w:szCs w:val="20"/>
              </w:rPr>
              <w:tab/>
              <w:t>Finansal Yükümlülükler</w:t>
            </w:r>
          </w:p>
        </w:tc>
        <w:tc>
          <w:tcPr>
            <w:tcW w:w="0" w:type="auto"/>
            <w:tcBorders>
              <w:top w:val="nil"/>
              <w:left w:val="single" w:sz="4" w:space="0" w:color="auto"/>
              <w:bottom w:val="nil"/>
              <w:right w:val="single" w:sz="4" w:space="0" w:color="auto"/>
            </w:tcBorders>
            <w:vAlign w:val="center"/>
          </w:tcPr>
          <w:p w14:paraId="66B824EE" w14:textId="77777777" w:rsidR="00B53CE8" w:rsidRPr="00405751" w:rsidRDefault="00B53CE8"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16D9B5F" w14:textId="77777777" w:rsidR="00B53CE8" w:rsidRPr="00405751" w:rsidRDefault="00B53CE8"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24EE6E58" w14:textId="77777777" w:rsidR="00B53CE8" w:rsidRPr="00405751" w:rsidRDefault="00B53CE8" w:rsidP="000800D5">
            <w:pPr>
              <w:spacing w:before="0" w:after="40" w:line="240" w:lineRule="auto"/>
              <w:jc w:val="left"/>
              <w:rPr>
                <w:sz w:val="20"/>
                <w:szCs w:val="20"/>
              </w:rPr>
            </w:pPr>
          </w:p>
        </w:tc>
      </w:tr>
      <w:tr w:rsidR="00872FBF" w:rsidRPr="00405751" w14:paraId="1449B098" w14:textId="77777777" w:rsidTr="005612C4">
        <w:trPr>
          <w:trHeight w:val="208"/>
        </w:trPr>
        <w:tc>
          <w:tcPr>
            <w:tcW w:w="0" w:type="auto"/>
            <w:tcBorders>
              <w:top w:val="nil"/>
              <w:bottom w:val="nil"/>
              <w:right w:val="single" w:sz="4" w:space="0" w:color="auto"/>
            </w:tcBorders>
            <w:vAlign w:val="center"/>
          </w:tcPr>
          <w:p w14:paraId="487A937A" w14:textId="46A50ED0" w:rsidR="00872FBF" w:rsidRPr="00082EF9" w:rsidRDefault="00872FBF" w:rsidP="000800D5">
            <w:pPr>
              <w:spacing w:before="0" w:after="40" w:line="240" w:lineRule="auto"/>
              <w:ind w:left="142" w:firstLine="316"/>
              <w:jc w:val="left"/>
              <w:rPr>
                <w:bCs/>
                <w:sz w:val="20"/>
                <w:szCs w:val="20"/>
              </w:rPr>
            </w:pPr>
            <w:r w:rsidRPr="006A11EE">
              <w:rPr>
                <w:bCs/>
                <w:sz w:val="20"/>
                <w:szCs w:val="20"/>
              </w:rPr>
              <w:t>İhraç Edilen Menkul Kıymetler</w:t>
            </w:r>
          </w:p>
        </w:tc>
        <w:tc>
          <w:tcPr>
            <w:tcW w:w="0" w:type="auto"/>
            <w:tcBorders>
              <w:top w:val="nil"/>
              <w:left w:val="single" w:sz="4" w:space="0" w:color="auto"/>
              <w:bottom w:val="nil"/>
              <w:right w:val="single" w:sz="4" w:space="0" w:color="auto"/>
            </w:tcBorders>
            <w:vAlign w:val="center"/>
          </w:tcPr>
          <w:p w14:paraId="217888DD"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8273C16"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0438DB82" w14:textId="77777777" w:rsidR="00872FBF" w:rsidRPr="00405751" w:rsidRDefault="00872FBF" w:rsidP="000800D5">
            <w:pPr>
              <w:spacing w:before="0" w:after="40" w:line="240" w:lineRule="auto"/>
              <w:jc w:val="left"/>
              <w:rPr>
                <w:sz w:val="20"/>
                <w:szCs w:val="20"/>
              </w:rPr>
            </w:pPr>
          </w:p>
        </w:tc>
      </w:tr>
      <w:tr w:rsidR="00872FBF" w:rsidRPr="00405751" w14:paraId="0C64ADDA" w14:textId="77777777" w:rsidTr="000800D5">
        <w:trPr>
          <w:trHeight w:val="397"/>
        </w:trPr>
        <w:tc>
          <w:tcPr>
            <w:tcW w:w="0" w:type="auto"/>
            <w:tcBorders>
              <w:top w:val="nil"/>
              <w:bottom w:val="nil"/>
              <w:right w:val="single" w:sz="4" w:space="0" w:color="auto"/>
            </w:tcBorders>
            <w:vAlign w:val="center"/>
          </w:tcPr>
          <w:p w14:paraId="47472DD8" w14:textId="4536121C" w:rsidR="00872FBF" w:rsidRPr="00082EF9" w:rsidRDefault="00872FBF" w:rsidP="000800D5">
            <w:pPr>
              <w:spacing w:before="0" w:after="40" w:line="240" w:lineRule="auto"/>
              <w:ind w:left="142" w:firstLine="316"/>
              <w:jc w:val="left"/>
              <w:rPr>
                <w:bCs/>
                <w:sz w:val="20"/>
                <w:szCs w:val="20"/>
              </w:rPr>
            </w:pPr>
            <w:r w:rsidRPr="006A11EE">
              <w:rPr>
                <w:bCs/>
                <w:sz w:val="20"/>
                <w:szCs w:val="20"/>
              </w:rPr>
              <w:t>Paylara Dönüştürülebilir Borçlanma Araçları</w:t>
            </w:r>
          </w:p>
        </w:tc>
        <w:tc>
          <w:tcPr>
            <w:tcW w:w="0" w:type="auto"/>
            <w:tcBorders>
              <w:top w:val="nil"/>
              <w:left w:val="single" w:sz="4" w:space="0" w:color="auto"/>
              <w:bottom w:val="nil"/>
              <w:right w:val="single" w:sz="4" w:space="0" w:color="auto"/>
            </w:tcBorders>
            <w:vAlign w:val="center"/>
          </w:tcPr>
          <w:p w14:paraId="10B6A46B"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9CE5465"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0B887106" w14:textId="77777777" w:rsidR="00872FBF" w:rsidRPr="00405751" w:rsidRDefault="00872FBF" w:rsidP="000800D5">
            <w:pPr>
              <w:spacing w:before="0" w:after="40" w:line="240" w:lineRule="auto"/>
              <w:jc w:val="left"/>
              <w:rPr>
                <w:sz w:val="20"/>
                <w:szCs w:val="20"/>
              </w:rPr>
            </w:pPr>
          </w:p>
        </w:tc>
      </w:tr>
      <w:tr w:rsidR="00872FBF" w:rsidRPr="00405751" w14:paraId="55344771" w14:textId="77777777" w:rsidTr="000800D5">
        <w:trPr>
          <w:trHeight w:val="397"/>
        </w:trPr>
        <w:tc>
          <w:tcPr>
            <w:tcW w:w="0" w:type="auto"/>
            <w:tcBorders>
              <w:top w:val="nil"/>
              <w:bottom w:val="nil"/>
              <w:right w:val="single" w:sz="4" w:space="0" w:color="auto"/>
            </w:tcBorders>
            <w:vAlign w:val="center"/>
          </w:tcPr>
          <w:p w14:paraId="355E980A" w14:textId="4661A020" w:rsidR="00872FBF" w:rsidRPr="00082EF9" w:rsidRDefault="00872FBF" w:rsidP="000800D5">
            <w:pPr>
              <w:spacing w:before="0" w:after="40" w:line="240" w:lineRule="auto"/>
              <w:ind w:left="142" w:firstLine="316"/>
              <w:jc w:val="left"/>
              <w:rPr>
                <w:bCs/>
                <w:sz w:val="20"/>
                <w:szCs w:val="20"/>
              </w:rPr>
            </w:pPr>
            <w:r w:rsidRPr="006A11EE">
              <w:rPr>
                <w:bCs/>
                <w:sz w:val="20"/>
                <w:szCs w:val="20"/>
              </w:rPr>
              <w:t>Finans Kuruluşlarına Borçlar</w:t>
            </w:r>
          </w:p>
        </w:tc>
        <w:tc>
          <w:tcPr>
            <w:tcW w:w="0" w:type="auto"/>
            <w:tcBorders>
              <w:top w:val="nil"/>
              <w:left w:val="single" w:sz="4" w:space="0" w:color="auto"/>
              <w:bottom w:val="nil"/>
              <w:right w:val="single" w:sz="4" w:space="0" w:color="auto"/>
            </w:tcBorders>
            <w:vAlign w:val="center"/>
          </w:tcPr>
          <w:p w14:paraId="08FB7886"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324B6BB2"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126F5C4A" w14:textId="77777777" w:rsidR="00872FBF" w:rsidRPr="00405751" w:rsidRDefault="00872FBF" w:rsidP="000800D5">
            <w:pPr>
              <w:spacing w:before="0" w:after="40" w:line="240" w:lineRule="auto"/>
              <w:jc w:val="left"/>
              <w:rPr>
                <w:sz w:val="20"/>
                <w:szCs w:val="20"/>
              </w:rPr>
            </w:pPr>
          </w:p>
        </w:tc>
      </w:tr>
      <w:tr w:rsidR="00872FBF" w:rsidRPr="00405751" w14:paraId="65EE7156" w14:textId="77777777" w:rsidTr="005612C4">
        <w:trPr>
          <w:trHeight w:val="266"/>
        </w:trPr>
        <w:tc>
          <w:tcPr>
            <w:tcW w:w="0" w:type="auto"/>
            <w:tcBorders>
              <w:top w:val="nil"/>
              <w:bottom w:val="nil"/>
              <w:right w:val="single" w:sz="4" w:space="0" w:color="auto"/>
            </w:tcBorders>
            <w:vAlign w:val="center"/>
          </w:tcPr>
          <w:p w14:paraId="20DBEFD5" w14:textId="2A48D14E" w:rsidR="00872FBF" w:rsidRPr="00082EF9" w:rsidRDefault="00872FBF" w:rsidP="000800D5">
            <w:pPr>
              <w:spacing w:before="0" w:after="40" w:line="240" w:lineRule="auto"/>
              <w:ind w:left="142" w:firstLine="316"/>
              <w:jc w:val="left"/>
              <w:rPr>
                <w:bCs/>
                <w:sz w:val="20"/>
                <w:szCs w:val="20"/>
              </w:rPr>
            </w:pPr>
            <w:r w:rsidRPr="006A11EE">
              <w:rPr>
                <w:bCs/>
                <w:sz w:val="20"/>
                <w:szCs w:val="20"/>
              </w:rPr>
              <w:t>Diğer Finansal Yükümlülükler</w:t>
            </w:r>
          </w:p>
        </w:tc>
        <w:tc>
          <w:tcPr>
            <w:tcW w:w="0" w:type="auto"/>
            <w:tcBorders>
              <w:top w:val="nil"/>
              <w:left w:val="single" w:sz="4" w:space="0" w:color="auto"/>
              <w:bottom w:val="nil"/>
              <w:right w:val="single" w:sz="4" w:space="0" w:color="auto"/>
            </w:tcBorders>
            <w:vAlign w:val="center"/>
          </w:tcPr>
          <w:p w14:paraId="308C7381"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1737ED63"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579ABA6B" w14:textId="77777777" w:rsidR="00872FBF" w:rsidRPr="00405751" w:rsidRDefault="00872FBF" w:rsidP="000800D5">
            <w:pPr>
              <w:spacing w:before="0" w:after="40" w:line="240" w:lineRule="auto"/>
              <w:jc w:val="left"/>
              <w:rPr>
                <w:sz w:val="20"/>
                <w:szCs w:val="20"/>
              </w:rPr>
            </w:pPr>
          </w:p>
        </w:tc>
      </w:tr>
      <w:tr w:rsidR="00096E40" w:rsidRPr="00405751" w14:paraId="5879669A" w14:textId="77777777" w:rsidTr="005612C4">
        <w:trPr>
          <w:trHeight w:val="256"/>
        </w:trPr>
        <w:tc>
          <w:tcPr>
            <w:tcW w:w="0" w:type="auto"/>
            <w:tcBorders>
              <w:top w:val="nil"/>
              <w:bottom w:val="nil"/>
              <w:right w:val="single" w:sz="4" w:space="0" w:color="auto"/>
            </w:tcBorders>
            <w:vAlign w:val="center"/>
          </w:tcPr>
          <w:p w14:paraId="3021037D" w14:textId="77777777" w:rsidR="00096E40" w:rsidRPr="00405751" w:rsidRDefault="009863DE" w:rsidP="000800D5">
            <w:pPr>
              <w:spacing w:before="0" w:after="40" w:line="240" w:lineRule="auto"/>
              <w:ind w:left="180" w:hanging="180"/>
              <w:jc w:val="left"/>
              <w:rPr>
                <w:bCs/>
                <w:sz w:val="20"/>
                <w:szCs w:val="20"/>
              </w:rPr>
            </w:pPr>
            <w:r>
              <w:rPr>
                <w:bCs/>
                <w:sz w:val="20"/>
                <w:szCs w:val="20"/>
              </w:rPr>
              <w:tab/>
            </w:r>
            <w:r w:rsidR="00B53CE8" w:rsidRPr="00B53CE8">
              <w:rPr>
                <w:bCs/>
                <w:sz w:val="20"/>
                <w:szCs w:val="20"/>
              </w:rPr>
              <w:t>Ticari Borçlar</w:t>
            </w:r>
          </w:p>
        </w:tc>
        <w:tc>
          <w:tcPr>
            <w:tcW w:w="0" w:type="auto"/>
            <w:tcBorders>
              <w:top w:val="nil"/>
              <w:left w:val="single" w:sz="4" w:space="0" w:color="auto"/>
              <w:bottom w:val="nil"/>
              <w:right w:val="single" w:sz="4" w:space="0" w:color="auto"/>
            </w:tcBorders>
            <w:vAlign w:val="center"/>
          </w:tcPr>
          <w:p w14:paraId="7D8FA581" w14:textId="77777777" w:rsidR="00096E40" w:rsidRPr="00405751" w:rsidRDefault="00096E40"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0ACD3091" w14:textId="77777777" w:rsidR="00096E40" w:rsidRPr="00405751" w:rsidRDefault="00096E40"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7CCCD0F6" w14:textId="77777777" w:rsidR="00096E40" w:rsidRPr="00405751" w:rsidRDefault="00096E40" w:rsidP="000800D5">
            <w:pPr>
              <w:spacing w:before="0" w:after="40" w:line="240" w:lineRule="auto"/>
              <w:jc w:val="left"/>
              <w:rPr>
                <w:sz w:val="20"/>
                <w:szCs w:val="20"/>
              </w:rPr>
            </w:pPr>
          </w:p>
        </w:tc>
      </w:tr>
      <w:tr w:rsidR="009863DE" w:rsidRPr="00405751" w14:paraId="3D97DD7B" w14:textId="77777777" w:rsidTr="005612C4">
        <w:trPr>
          <w:trHeight w:val="274"/>
        </w:trPr>
        <w:tc>
          <w:tcPr>
            <w:tcW w:w="0" w:type="auto"/>
            <w:tcBorders>
              <w:top w:val="nil"/>
              <w:bottom w:val="nil"/>
              <w:right w:val="single" w:sz="4" w:space="0" w:color="auto"/>
            </w:tcBorders>
            <w:vAlign w:val="center"/>
          </w:tcPr>
          <w:p w14:paraId="4461F7E3" w14:textId="4A8CFDE4" w:rsidR="009863DE" w:rsidRPr="00B53CE8" w:rsidDel="00B53CE8" w:rsidRDefault="009863DE" w:rsidP="00EE295F">
            <w:pPr>
              <w:keepNext/>
              <w:spacing w:before="0" w:after="40" w:line="240" w:lineRule="auto"/>
              <w:ind w:left="142" w:hanging="142"/>
              <w:jc w:val="left"/>
              <w:rPr>
                <w:bCs/>
                <w:sz w:val="20"/>
                <w:szCs w:val="20"/>
              </w:rPr>
            </w:pPr>
            <w:r>
              <w:rPr>
                <w:bCs/>
                <w:sz w:val="20"/>
                <w:szCs w:val="20"/>
              </w:rPr>
              <w:tab/>
            </w:r>
            <w:r w:rsidRPr="00405751">
              <w:rPr>
                <w:bCs/>
                <w:sz w:val="20"/>
                <w:szCs w:val="20"/>
              </w:rPr>
              <w:t>Diğer Borçlar</w:t>
            </w:r>
          </w:p>
        </w:tc>
        <w:tc>
          <w:tcPr>
            <w:tcW w:w="0" w:type="auto"/>
            <w:tcBorders>
              <w:top w:val="nil"/>
              <w:left w:val="single" w:sz="4" w:space="0" w:color="auto"/>
              <w:bottom w:val="nil"/>
              <w:right w:val="single" w:sz="4" w:space="0" w:color="auto"/>
            </w:tcBorders>
            <w:vAlign w:val="center"/>
          </w:tcPr>
          <w:p w14:paraId="7D6FA66A" w14:textId="77777777" w:rsidR="009863DE" w:rsidRPr="00405751" w:rsidRDefault="009863DE"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3F502060" w14:textId="77777777" w:rsidR="009863DE" w:rsidRPr="00405751" w:rsidRDefault="009863DE"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7FF6E40E" w14:textId="77777777" w:rsidR="009863DE" w:rsidRPr="00405751" w:rsidRDefault="009863DE" w:rsidP="000800D5">
            <w:pPr>
              <w:spacing w:before="0" w:after="40" w:line="240" w:lineRule="auto"/>
              <w:jc w:val="left"/>
              <w:rPr>
                <w:sz w:val="20"/>
                <w:szCs w:val="20"/>
              </w:rPr>
            </w:pPr>
          </w:p>
        </w:tc>
      </w:tr>
      <w:tr w:rsidR="00872FBF" w:rsidRPr="00405751" w14:paraId="27943B2D" w14:textId="77777777" w:rsidTr="000800D5">
        <w:trPr>
          <w:trHeight w:val="397"/>
        </w:trPr>
        <w:tc>
          <w:tcPr>
            <w:tcW w:w="0" w:type="auto"/>
            <w:tcBorders>
              <w:top w:val="nil"/>
              <w:bottom w:val="nil"/>
              <w:right w:val="single" w:sz="4" w:space="0" w:color="auto"/>
            </w:tcBorders>
            <w:vAlign w:val="center"/>
          </w:tcPr>
          <w:p w14:paraId="2B156762" w14:textId="51915568" w:rsidR="00872FBF" w:rsidRDefault="00872FBF" w:rsidP="000800D5">
            <w:pPr>
              <w:keepNext/>
              <w:spacing w:before="0" w:after="40" w:line="240" w:lineRule="auto"/>
              <w:ind w:left="142" w:firstLine="316"/>
              <w:jc w:val="left"/>
              <w:rPr>
                <w:bCs/>
                <w:sz w:val="20"/>
                <w:szCs w:val="20"/>
              </w:rPr>
            </w:pPr>
            <w:r w:rsidRPr="007501DD">
              <w:rPr>
                <w:bCs/>
                <w:sz w:val="20"/>
                <w:szCs w:val="20"/>
              </w:rPr>
              <w:t>Bağlı Ortaklıklara, İştiraklere ve Müşterek Girişimlere Borçlar</w:t>
            </w:r>
          </w:p>
        </w:tc>
        <w:tc>
          <w:tcPr>
            <w:tcW w:w="0" w:type="auto"/>
            <w:tcBorders>
              <w:top w:val="nil"/>
              <w:left w:val="single" w:sz="4" w:space="0" w:color="auto"/>
              <w:bottom w:val="nil"/>
              <w:right w:val="single" w:sz="4" w:space="0" w:color="auto"/>
            </w:tcBorders>
            <w:vAlign w:val="center"/>
          </w:tcPr>
          <w:p w14:paraId="6F2BE334"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01B84279"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14DAC3BF" w14:textId="77777777" w:rsidR="00872FBF" w:rsidRPr="00405751" w:rsidRDefault="00872FBF" w:rsidP="000800D5">
            <w:pPr>
              <w:spacing w:before="0" w:after="40" w:line="240" w:lineRule="auto"/>
              <w:jc w:val="left"/>
              <w:rPr>
                <w:sz w:val="20"/>
                <w:szCs w:val="20"/>
              </w:rPr>
            </w:pPr>
          </w:p>
        </w:tc>
      </w:tr>
      <w:tr w:rsidR="00872FBF" w:rsidRPr="00405751" w14:paraId="3D63BF39" w14:textId="77777777" w:rsidTr="005612C4">
        <w:trPr>
          <w:trHeight w:val="297"/>
        </w:trPr>
        <w:tc>
          <w:tcPr>
            <w:tcW w:w="0" w:type="auto"/>
            <w:tcBorders>
              <w:top w:val="nil"/>
              <w:bottom w:val="nil"/>
              <w:right w:val="single" w:sz="4" w:space="0" w:color="auto"/>
            </w:tcBorders>
            <w:vAlign w:val="center"/>
          </w:tcPr>
          <w:p w14:paraId="683C6CD4" w14:textId="4F864F59" w:rsidR="00872FBF" w:rsidRDefault="00872FBF" w:rsidP="000800D5">
            <w:pPr>
              <w:keepNext/>
              <w:spacing w:before="0" w:after="40" w:line="240" w:lineRule="auto"/>
              <w:ind w:left="142" w:firstLine="316"/>
              <w:jc w:val="left"/>
              <w:rPr>
                <w:bCs/>
                <w:sz w:val="20"/>
                <w:szCs w:val="20"/>
              </w:rPr>
            </w:pPr>
            <w:r w:rsidRPr="007501DD">
              <w:rPr>
                <w:bCs/>
                <w:sz w:val="20"/>
                <w:szCs w:val="20"/>
              </w:rPr>
              <w:t>Ortaklara Borçlar</w:t>
            </w:r>
          </w:p>
        </w:tc>
        <w:tc>
          <w:tcPr>
            <w:tcW w:w="0" w:type="auto"/>
            <w:tcBorders>
              <w:top w:val="nil"/>
              <w:left w:val="single" w:sz="4" w:space="0" w:color="auto"/>
              <w:bottom w:val="nil"/>
              <w:right w:val="single" w:sz="4" w:space="0" w:color="auto"/>
            </w:tcBorders>
            <w:vAlign w:val="center"/>
          </w:tcPr>
          <w:p w14:paraId="7127F47A"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4DAE901"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7D29886D" w14:textId="77777777" w:rsidR="00872FBF" w:rsidRPr="00405751" w:rsidRDefault="00872FBF" w:rsidP="000800D5">
            <w:pPr>
              <w:spacing w:before="0" w:after="40" w:line="240" w:lineRule="auto"/>
              <w:jc w:val="left"/>
              <w:rPr>
                <w:sz w:val="20"/>
                <w:szCs w:val="20"/>
              </w:rPr>
            </w:pPr>
          </w:p>
        </w:tc>
      </w:tr>
      <w:tr w:rsidR="00872FBF" w:rsidRPr="00405751" w14:paraId="16150BAB" w14:textId="77777777" w:rsidTr="005612C4">
        <w:trPr>
          <w:trHeight w:val="274"/>
        </w:trPr>
        <w:tc>
          <w:tcPr>
            <w:tcW w:w="0" w:type="auto"/>
            <w:tcBorders>
              <w:top w:val="nil"/>
              <w:bottom w:val="nil"/>
              <w:right w:val="single" w:sz="4" w:space="0" w:color="auto"/>
            </w:tcBorders>
            <w:vAlign w:val="center"/>
          </w:tcPr>
          <w:p w14:paraId="6A3B78EC" w14:textId="6E9ED7A1" w:rsidR="00872FBF" w:rsidRDefault="00872FBF" w:rsidP="000800D5">
            <w:pPr>
              <w:keepNext/>
              <w:spacing w:before="0" w:after="40" w:line="240" w:lineRule="auto"/>
              <w:ind w:left="142" w:firstLine="316"/>
              <w:jc w:val="left"/>
              <w:rPr>
                <w:bCs/>
                <w:sz w:val="20"/>
                <w:szCs w:val="20"/>
              </w:rPr>
            </w:pPr>
            <w:r w:rsidRPr="007501DD">
              <w:rPr>
                <w:bCs/>
                <w:sz w:val="20"/>
                <w:szCs w:val="20"/>
              </w:rPr>
              <w:t>Diğer Taraflara Borçlar</w:t>
            </w:r>
          </w:p>
        </w:tc>
        <w:tc>
          <w:tcPr>
            <w:tcW w:w="0" w:type="auto"/>
            <w:tcBorders>
              <w:top w:val="nil"/>
              <w:left w:val="single" w:sz="4" w:space="0" w:color="auto"/>
              <w:bottom w:val="nil"/>
              <w:right w:val="single" w:sz="4" w:space="0" w:color="auto"/>
            </w:tcBorders>
            <w:vAlign w:val="center"/>
          </w:tcPr>
          <w:p w14:paraId="069AE515"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F5306F4"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2F3EC4EA" w14:textId="77777777" w:rsidR="00872FBF" w:rsidRPr="00405751" w:rsidRDefault="00872FBF" w:rsidP="000800D5">
            <w:pPr>
              <w:spacing w:before="0" w:after="40" w:line="240" w:lineRule="auto"/>
              <w:jc w:val="left"/>
              <w:rPr>
                <w:sz w:val="20"/>
                <w:szCs w:val="20"/>
              </w:rPr>
            </w:pPr>
          </w:p>
        </w:tc>
      </w:tr>
      <w:tr w:rsidR="00096E40" w:rsidRPr="00405751" w14:paraId="3AB0F827" w14:textId="77777777" w:rsidTr="000800D5">
        <w:trPr>
          <w:trHeight w:val="397"/>
        </w:trPr>
        <w:tc>
          <w:tcPr>
            <w:tcW w:w="0" w:type="auto"/>
            <w:tcBorders>
              <w:top w:val="nil"/>
              <w:bottom w:val="nil"/>
              <w:right w:val="single" w:sz="4" w:space="0" w:color="auto"/>
            </w:tcBorders>
            <w:vAlign w:val="center"/>
          </w:tcPr>
          <w:p w14:paraId="4196DFFE" w14:textId="77777777" w:rsidR="00096E40" w:rsidRPr="00405751" w:rsidRDefault="009863DE" w:rsidP="000800D5">
            <w:pPr>
              <w:keepNext/>
              <w:spacing w:before="0" w:after="40" w:line="240" w:lineRule="auto"/>
              <w:ind w:left="142" w:hanging="142"/>
              <w:jc w:val="left"/>
              <w:rPr>
                <w:bCs/>
                <w:sz w:val="20"/>
                <w:szCs w:val="20"/>
              </w:rPr>
            </w:pPr>
            <w:r>
              <w:rPr>
                <w:bCs/>
                <w:sz w:val="20"/>
                <w:szCs w:val="20"/>
              </w:rPr>
              <w:tab/>
            </w:r>
            <w:r w:rsidR="00396449">
              <w:rPr>
                <w:bCs/>
                <w:sz w:val="20"/>
                <w:szCs w:val="20"/>
              </w:rPr>
              <w:t>Devam Eden İnşa Sözleşmelerinden Borçlar</w:t>
            </w:r>
          </w:p>
        </w:tc>
        <w:tc>
          <w:tcPr>
            <w:tcW w:w="0" w:type="auto"/>
            <w:tcBorders>
              <w:top w:val="nil"/>
              <w:left w:val="single" w:sz="4" w:space="0" w:color="auto"/>
              <w:bottom w:val="nil"/>
              <w:right w:val="single" w:sz="4" w:space="0" w:color="auto"/>
            </w:tcBorders>
            <w:vAlign w:val="center"/>
          </w:tcPr>
          <w:p w14:paraId="541BDC7A" w14:textId="77777777" w:rsidR="00096E40" w:rsidRPr="00405751" w:rsidRDefault="00096E40"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BE61FEB" w14:textId="77777777" w:rsidR="00096E40" w:rsidRPr="00405751" w:rsidRDefault="00096E40"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56634DEA" w14:textId="77777777" w:rsidR="00096E40" w:rsidRPr="00405751" w:rsidRDefault="00096E40" w:rsidP="000800D5">
            <w:pPr>
              <w:spacing w:before="0" w:after="40" w:line="240" w:lineRule="auto"/>
              <w:jc w:val="left"/>
              <w:rPr>
                <w:sz w:val="20"/>
                <w:szCs w:val="20"/>
              </w:rPr>
            </w:pPr>
          </w:p>
        </w:tc>
      </w:tr>
      <w:tr w:rsidR="009863DE" w:rsidRPr="00405751" w14:paraId="3533F46B" w14:textId="77777777" w:rsidTr="005612C4">
        <w:trPr>
          <w:trHeight w:val="312"/>
        </w:trPr>
        <w:tc>
          <w:tcPr>
            <w:tcW w:w="0" w:type="auto"/>
            <w:tcBorders>
              <w:top w:val="nil"/>
              <w:bottom w:val="nil"/>
              <w:right w:val="single" w:sz="4" w:space="0" w:color="auto"/>
            </w:tcBorders>
            <w:vAlign w:val="center"/>
          </w:tcPr>
          <w:p w14:paraId="322CCA75" w14:textId="77777777" w:rsidR="009863DE" w:rsidRPr="00405751" w:rsidDel="00B53CE8" w:rsidRDefault="009863DE" w:rsidP="000800D5">
            <w:pPr>
              <w:keepNext/>
              <w:spacing w:before="0" w:after="40" w:line="240" w:lineRule="auto"/>
              <w:ind w:left="142" w:hanging="142"/>
              <w:jc w:val="left"/>
              <w:rPr>
                <w:bCs/>
                <w:sz w:val="20"/>
                <w:szCs w:val="20"/>
              </w:rPr>
            </w:pPr>
            <w:r>
              <w:rPr>
                <w:bCs/>
                <w:sz w:val="20"/>
                <w:szCs w:val="20"/>
              </w:rPr>
              <w:tab/>
            </w:r>
            <w:r w:rsidRPr="00405751">
              <w:rPr>
                <w:bCs/>
                <w:sz w:val="20"/>
                <w:szCs w:val="20"/>
              </w:rPr>
              <w:t>Alınan Avanslar</w:t>
            </w:r>
          </w:p>
        </w:tc>
        <w:tc>
          <w:tcPr>
            <w:tcW w:w="0" w:type="auto"/>
            <w:tcBorders>
              <w:top w:val="nil"/>
              <w:left w:val="single" w:sz="4" w:space="0" w:color="auto"/>
              <w:bottom w:val="nil"/>
              <w:right w:val="single" w:sz="4" w:space="0" w:color="auto"/>
            </w:tcBorders>
            <w:vAlign w:val="center"/>
          </w:tcPr>
          <w:p w14:paraId="7B5FBF9F" w14:textId="77777777" w:rsidR="009863DE" w:rsidRPr="00405751" w:rsidRDefault="009863DE"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3471DCA" w14:textId="77777777" w:rsidR="009863DE" w:rsidRPr="00405751" w:rsidRDefault="009863DE"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7A4E9EED" w14:textId="77777777" w:rsidR="009863DE" w:rsidRPr="00405751" w:rsidRDefault="009863DE" w:rsidP="000800D5">
            <w:pPr>
              <w:spacing w:before="0" w:after="40" w:line="240" w:lineRule="auto"/>
              <w:jc w:val="left"/>
              <w:rPr>
                <w:sz w:val="20"/>
                <w:szCs w:val="20"/>
              </w:rPr>
            </w:pPr>
          </w:p>
        </w:tc>
      </w:tr>
      <w:tr w:rsidR="00396449" w:rsidRPr="00405751" w14:paraId="47016166" w14:textId="77777777" w:rsidTr="000800D5">
        <w:trPr>
          <w:trHeight w:val="397"/>
        </w:trPr>
        <w:tc>
          <w:tcPr>
            <w:tcW w:w="0" w:type="auto"/>
            <w:tcBorders>
              <w:top w:val="nil"/>
              <w:bottom w:val="nil"/>
              <w:right w:val="single" w:sz="4" w:space="0" w:color="auto"/>
            </w:tcBorders>
            <w:vAlign w:val="center"/>
          </w:tcPr>
          <w:p w14:paraId="25346C56" w14:textId="77777777" w:rsidR="00396449" w:rsidRPr="00405751" w:rsidRDefault="009863DE" w:rsidP="000800D5">
            <w:pPr>
              <w:keepNext/>
              <w:spacing w:before="0" w:after="40" w:line="240" w:lineRule="auto"/>
              <w:ind w:left="142" w:hanging="142"/>
              <w:jc w:val="left"/>
              <w:rPr>
                <w:bCs/>
                <w:sz w:val="20"/>
                <w:szCs w:val="20"/>
              </w:rPr>
            </w:pPr>
            <w:r>
              <w:rPr>
                <w:bCs/>
                <w:sz w:val="20"/>
                <w:szCs w:val="20"/>
              </w:rPr>
              <w:tab/>
            </w:r>
            <w:r w:rsidR="00396449" w:rsidRPr="00405751">
              <w:rPr>
                <w:bCs/>
                <w:sz w:val="20"/>
                <w:szCs w:val="20"/>
              </w:rPr>
              <w:t xml:space="preserve">Ödenecek Vergi ve </w:t>
            </w:r>
            <w:r w:rsidR="00363565">
              <w:rPr>
                <w:bCs/>
                <w:sz w:val="20"/>
                <w:szCs w:val="20"/>
              </w:rPr>
              <w:t>Benzeri</w:t>
            </w:r>
            <w:r w:rsidR="00363565" w:rsidRPr="00405751">
              <w:rPr>
                <w:bCs/>
                <w:sz w:val="20"/>
                <w:szCs w:val="20"/>
              </w:rPr>
              <w:t xml:space="preserve"> </w:t>
            </w:r>
            <w:r w:rsidR="00396449" w:rsidRPr="00405751">
              <w:rPr>
                <w:bCs/>
                <w:sz w:val="20"/>
                <w:szCs w:val="20"/>
              </w:rPr>
              <w:t>Yükümlülükler</w:t>
            </w:r>
          </w:p>
        </w:tc>
        <w:tc>
          <w:tcPr>
            <w:tcW w:w="0" w:type="auto"/>
            <w:tcBorders>
              <w:top w:val="nil"/>
              <w:left w:val="single" w:sz="4" w:space="0" w:color="auto"/>
              <w:bottom w:val="nil"/>
              <w:right w:val="single" w:sz="4" w:space="0" w:color="auto"/>
            </w:tcBorders>
            <w:vAlign w:val="center"/>
          </w:tcPr>
          <w:p w14:paraId="672CF34F" w14:textId="77777777" w:rsidR="00396449" w:rsidRPr="00405751" w:rsidRDefault="00396449"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27F1642" w14:textId="77777777" w:rsidR="00396449" w:rsidRPr="00405751" w:rsidRDefault="00396449"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2085C5C9" w14:textId="77777777" w:rsidR="00396449" w:rsidRPr="00405751" w:rsidRDefault="00396449" w:rsidP="000800D5">
            <w:pPr>
              <w:spacing w:before="0" w:after="40" w:line="240" w:lineRule="auto"/>
              <w:jc w:val="left"/>
              <w:rPr>
                <w:sz w:val="20"/>
                <w:szCs w:val="20"/>
              </w:rPr>
            </w:pPr>
          </w:p>
        </w:tc>
      </w:tr>
      <w:tr w:rsidR="00096E40" w:rsidRPr="00405751" w14:paraId="12D90434" w14:textId="77777777" w:rsidTr="005612C4">
        <w:trPr>
          <w:trHeight w:val="308"/>
        </w:trPr>
        <w:tc>
          <w:tcPr>
            <w:tcW w:w="0" w:type="auto"/>
            <w:tcBorders>
              <w:top w:val="nil"/>
              <w:bottom w:val="nil"/>
              <w:right w:val="single" w:sz="4" w:space="0" w:color="auto"/>
            </w:tcBorders>
            <w:vAlign w:val="center"/>
          </w:tcPr>
          <w:p w14:paraId="1B02546F" w14:textId="77777777" w:rsidR="00096E40" w:rsidRPr="00405751" w:rsidRDefault="009863DE" w:rsidP="000800D5">
            <w:pPr>
              <w:keepNext/>
              <w:spacing w:before="0" w:after="40" w:line="240" w:lineRule="auto"/>
              <w:ind w:left="142" w:hanging="142"/>
              <w:jc w:val="left"/>
              <w:rPr>
                <w:bCs/>
                <w:sz w:val="20"/>
                <w:szCs w:val="20"/>
              </w:rPr>
            </w:pPr>
            <w:r>
              <w:rPr>
                <w:bCs/>
                <w:sz w:val="20"/>
                <w:szCs w:val="20"/>
              </w:rPr>
              <w:tab/>
            </w:r>
            <w:r w:rsidR="00096E40" w:rsidRPr="00405751">
              <w:rPr>
                <w:bCs/>
                <w:sz w:val="20"/>
                <w:szCs w:val="20"/>
              </w:rPr>
              <w:t>Kısa Vadeli Karşılıklar</w:t>
            </w:r>
          </w:p>
        </w:tc>
        <w:tc>
          <w:tcPr>
            <w:tcW w:w="0" w:type="auto"/>
            <w:tcBorders>
              <w:top w:val="nil"/>
              <w:left w:val="single" w:sz="4" w:space="0" w:color="auto"/>
              <w:bottom w:val="nil"/>
              <w:right w:val="single" w:sz="4" w:space="0" w:color="auto"/>
            </w:tcBorders>
            <w:vAlign w:val="center"/>
          </w:tcPr>
          <w:p w14:paraId="436DD9A6" w14:textId="77777777" w:rsidR="00096E40" w:rsidRPr="00405751" w:rsidRDefault="00096E40"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68439F67" w14:textId="77777777" w:rsidR="00096E40" w:rsidRPr="00405751" w:rsidRDefault="00096E40"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0547140E" w14:textId="77777777" w:rsidR="00096E40" w:rsidRPr="00405751" w:rsidRDefault="00096E40" w:rsidP="000800D5">
            <w:pPr>
              <w:spacing w:before="0" w:after="40" w:line="240" w:lineRule="auto"/>
              <w:jc w:val="left"/>
              <w:rPr>
                <w:sz w:val="20"/>
                <w:szCs w:val="20"/>
              </w:rPr>
            </w:pPr>
          </w:p>
        </w:tc>
      </w:tr>
      <w:tr w:rsidR="00872FBF" w:rsidRPr="00405751" w14:paraId="58747DF3" w14:textId="77777777" w:rsidTr="005612C4">
        <w:trPr>
          <w:trHeight w:val="284"/>
        </w:trPr>
        <w:tc>
          <w:tcPr>
            <w:tcW w:w="0" w:type="auto"/>
            <w:tcBorders>
              <w:top w:val="nil"/>
              <w:bottom w:val="nil"/>
              <w:right w:val="single" w:sz="4" w:space="0" w:color="auto"/>
            </w:tcBorders>
            <w:vAlign w:val="center"/>
          </w:tcPr>
          <w:p w14:paraId="7E097796" w14:textId="7D768E34" w:rsidR="00872FBF" w:rsidRDefault="00872FBF" w:rsidP="000800D5">
            <w:pPr>
              <w:keepNext/>
              <w:spacing w:before="0" w:after="40" w:line="240" w:lineRule="auto"/>
              <w:ind w:left="142" w:firstLine="316"/>
              <w:jc w:val="left"/>
              <w:rPr>
                <w:bCs/>
                <w:sz w:val="20"/>
                <w:szCs w:val="20"/>
              </w:rPr>
            </w:pPr>
            <w:r w:rsidRPr="00F409B3">
              <w:rPr>
                <w:bCs/>
                <w:sz w:val="20"/>
                <w:szCs w:val="20"/>
              </w:rPr>
              <w:t>Kıdem Tazminatı Karşılıkları</w:t>
            </w:r>
          </w:p>
        </w:tc>
        <w:tc>
          <w:tcPr>
            <w:tcW w:w="0" w:type="auto"/>
            <w:tcBorders>
              <w:top w:val="nil"/>
              <w:left w:val="single" w:sz="4" w:space="0" w:color="auto"/>
              <w:bottom w:val="nil"/>
              <w:right w:val="single" w:sz="4" w:space="0" w:color="auto"/>
            </w:tcBorders>
            <w:vAlign w:val="center"/>
          </w:tcPr>
          <w:p w14:paraId="4C3DC009"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7FCED90"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3D32946A" w14:textId="77777777" w:rsidR="00872FBF" w:rsidRPr="00405751" w:rsidRDefault="00872FBF" w:rsidP="000800D5">
            <w:pPr>
              <w:spacing w:before="0" w:after="40" w:line="240" w:lineRule="auto"/>
              <w:jc w:val="left"/>
              <w:rPr>
                <w:sz w:val="20"/>
                <w:szCs w:val="20"/>
              </w:rPr>
            </w:pPr>
          </w:p>
        </w:tc>
      </w:tr>
      <w:tr w:rsidR="00872FBF" w:rsidRPr="00405751" w14:paraId="436C5BB3" w14:textId="77777777" w:rsidTr="000800D5">
        <w:trPr>
          <w:trHeight w:val="397"/>
        </w:trPr>
        <w:tc>
          <w:tcPr>
            <w:tcW w:w="0" w:type="auto"/>
            <w:tcBorders>
              <w:top w:val="nil"/>
              <w:bottom w:val="nil"/>
              <w:right w:val="single" w:sz="4" w:space="0" w:color="auto"/>
            </w:tcBorders>
            <w:vAlign w:val="center"/>
          </w:tcPr>
          <w:p w14:paraId="59475409" w14:textId="483A67C3" w:rsidR="00872FBF" w:rsidRDefault="00872FBF" w:rsidP="000800D5">
            <w:pPr>
              <w:keepNext/>
              <w:spacing w:before="0" w:after="40" w:line="240" w:lineRule="auto"/>
              <w:ind w:left="142" w:firstLine="316"/>
              <w:jc w:val="left"/>
              <w:rPr>
                <w:bCs/>
                <w:sz w:val="20"/>
                <w:szCs w:val="20"/>
              </w:rPr>
            </w:pPr>
            <w:r w:rsidRPr="00F409B3">
              <w:rPr>
                <w:bCs/>
                <w:sz w:val="20"/>
                <w:szCs w:val="20"/>
              </w:rPr>
              <w:t>Vergi Karşılıkları</w:t>
            </w:r>
          </w:p>
        </w:tc>
        <w:tc>
          <w:tcPr>
            <w:tcW w:w="0" w:type="auto"/>
            <w:tcBorders>
              <w:top w:val="nil"/>
              <w:left w:val="single" w:sz="4" w:space="0" w:color="auto"/>
              <w:bottom w:val="nil"/>
              <w:right w:val="single" w:sz="4" w:space="0" w:color="auto"/>
            </w:tcBorders>
            <w:vAlign w:val="center"/>
          </w:tcPr>
          <w:p w14:paraId="206FB5D6"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89FA10A"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1EF1F5B8" w14:textId="77777777" w:rsidR="00872FBF" w:rsidRPr="00405751" w:rsidRDefault="00872FBF" w:rsidP="000800D5">
            <w:pPr>
              <w:spacing w:before="0" w:after="40" w:line="240" w:lineRule="auto"/>
              <w:jc w:val="left"/>
              <w:rPr>
                <w:sz w:val="20"/>
                <w:szCs w:val="20"/>
              </w:rPr>
            </w:pPr>
          </w:p>
        </w:tc>
      </w:tr>
      <w:tr w:rsidR="00872FBF" w:rsidRPr="00405751" w14:paraId="4D1CDF2E" w14:textId="77777777" w:rsidTr="000800D5">
        <w:trPr>
          <w:trHeight w:val="397"/>
        </w:trPr>
        <w:tc>
          <w:tcPr>
            <w:tcW w:w="0" w:type="auto"/>
            <w:tcBorders>
              <w:top w:val="nil"/>
              <w:bottom w:val="nil"/>
              <w:right w:val="single" w:sz="4" w:space="0" w:color="auto"/>
            </w:tcBorders>
            <w:vAlign w:val="center"/>
          </w:tcPr>
          <w:p w14:paraId="7751B3C5" w14:textId="03AB7BE2" w:rsidR="00872FBF" w:rsidRDefault="00872FBF" w:rsidP="000800D5">
            <w:pPr>
              <w:keepNext/>
              <w:spacing w:before="0" w:after="40" w:line="240" w:lineRule="auto"/>
              <w:ind w:left="142" w:firstLine="316"/>
              <w:jc w:val="left"/>
              <w:rPr>
                <w:bCs/>
                <w:sz w:val="20"/>
                <w:szCs w:val="20"/>
              </w:rPr>
            </w:pPr>
            <w:r w:rsidRPr="00F409B3">
              <w:rPr>
                <w:bCs/>
                <w:sz w:val="20"/>
                <w:szCs w:val="20"/>
              </w:rPr>
              <w:t>Diğer Kısa Vadeli Karşılıklar</w:t>
            </w:r>
          </w:p>
        </w:tc>
        <w:tc>
          <w:tcPr>
            <w:tcW w:w="0" w:type="auto"/>
            <w:tcBorders>
              <w:top w:val="nil"/>
              <w:left w:val="single" w:sz="4" w:space="0" w:color="auto"/>
              <w:bottom w:val="nil"/>
              <w:right w:val="single" w:sz="4" w:space="0" w:color="auto"/>
            </w:tcBorders>
            <w:vAlign w:val="center"/>
          </w:tcPr>
          <w:p w14:paraId="146A935E"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7A427EE" w14:textId="77777777" w:rsidR="00872FBF" w:rsidRPr="00405751" w:rsidRDefault="00872FBF"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4F9CCACC" w14:textId="77777777" w:rsidR="00872FBF" w:rsidRPr="00405751" w:rsidRDefault="00872FBF" w:rsidP="000800D5">
            <w:pPr>
              <w:spacing w:before="0" w:after="40" w:line="240" w:lineRule="auto"/>
              <w:jc w:val="left"/>
              <w:rPr>
                <w:sz w:val="20"/>
                <w:szCs w:val="20"/>
              </w:rPr>
            </w:pPr>
          </w:p>
        </w:tc>
      </w:tr>
      <w:tr w:rsidR="00096E40" w:rsidRPr="00405751" w14:paraId="1BC5FF39" w14:textId="77777777" w:rsidTr="005C6825">
        <w:trPr>
          <w:trHeight w:val="397"/>
        </w:trPr>
        <w:tc>
          <w:tcPr>
            <w:tcW w:w="0" w:type="auto"/>
            <w:tcBorders>
              <w:top w:val="nil"/>
              <w:bottom w:val="nil"/>
              <w:right w:val="single" w:sz="4" w:space="0" w:color="auto"/>
            </w:tcBorders>
            <w:vAlign w:val="center"/>
          </w:tcPr>
          <w:p w14:paraId="4FE53D7F" w14:textId="77777777" w:rsidR="00096E40" w:rsidRPr="00405751" w:rsidRDefault="009863DE" w:rsidP="000800D5">
            <w:pPr>
              <w:keepNext/>
              <w:spacing w:before="0" w:after="40" w:line="240" w:lineRule="auto"/>
              <w:ind w:left="142" w:hanging="142"/>
              <w:jc w:val="left"/>
              <w:rPr>
                <w:bCs/>
                <w:sz w:val="20"/>
                <w:szCs w:val="20"/>
              </w:rPr>
            </w:pPr>
            <w:r>
              <w:rPr>
                <w:bCs/>
                <w:sz w:val="20"/>
                <w:szCs w:val="20"/>
              </w:rPr>
              <w:tab/>
            </w:r>
            <w:r w:rsidRPr="00082EF9">
              <w:rPr>
                <w:bCs/>
                <w:sz w:val="20"/>
                <w:szCs w:val="20"/>
              </w:rPr>
              <w:t>Ertelenmiş</w:t>
            </w:r>
            <w:r w:rsidRPr="00405751">
              <w:rPr>
                <w:bCs/>
                <w:sz w:val="20"/>
                <w:szCs w:val="20"/>
              </w:rPr>
              <w:t xml:space="preserve"> Gelirler</w:t>
            </w:r>
          </w:p>
        </w:tc>
        <w:tc>
          <w:tcPr>
            <w:tcW w:w="0" w:type="auto"/>
            <w:tcBorders>
              <w:top w:val="nil"/>
              <w:left w:val="single" w:sz="4" w:space="0" w:color="auto"/>
              <w:bottom w:val="nil"/>
              <w:right w:val="single" w:sz="4" w:space="0" w:color="auto"/>
            </w:tcBorders>
            <w:vAlign w:val="center"/>
          </w:tcPr>
          <w:p w14:paraId="287503DC" w14:textId="77777777" w:rsidR="00096E40" w:rsidRPr="00405751" w:rsidRDefault="00096E40"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C21D6C8" w14:textId="77777777" w:rsidR="00096E40" w:rsidRPr="00405751" w:rsidRDefault="00096E40"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2939718D" w14:textId="77777777" w:rsidR="00096E40" w:rsidRPr="00405751" w:rsidRDefault="00096E40" w:rsidP="000800D5">
            <w:pPr>
              <w:spacing w:before="0" w:after="40" w:line="240" w:lineRule="auto"/>
              <w:jc w:val="left"/>
              <w:rPr>
                <w:sz w:val="20"/>
                <w:szCs w:val="20"/>
              </w:rPr>
            </w:pPr>
          </w:p>
        </w:tc>
      </w:tr>
      <w:tr w:rsidR="009863DE" w:rsidRPr="00405751" w14:paraId="2D5A54EF" w14:textId="77777777" w:rsidTr="005C6825">
        <w:trPr>
          <w:trHeight w:val="397"/>
        </w:trPr>
        <w:tc>
          <w:tcPr>
            <w:tcW w:w="0" w:type="auto"/>
            <w:tcBorders>
              <w:top w:val="nil"/>
              <w:bottom w:val="nil"/>
              <w:right w:val="single" w:sz="4" w:space="0" w:color="auto"/>
            </w:tcBorders>
            <w:vAlign w:val="center"/>
          </w:tcPr>
          <w:p w14:paraId="15DCEEBF" w14:textId="77777777" w:rsidR="009863DE" w:rsidRPr="00405751" w:rsidDel="009863DE" w:rsidRDefault="009863DE" w:rsidP="000800D5">
            <w:pPr>
              <w:keepNext/>
              <w:spacing w:before="0" w:after="40" w:line="240" w:lineRule="auto"/>
              <w:ind w:left="142" w:hanging="142"/>
              <w:jc w:val="left"/>
              <w:rPr>
                <w:bCs/>
                <w:sz w:val="20"/>
                <w:szCs w:val="20"/>
              </w:rPr>
            </w:pPr>
            <w:r>
              <w:rPr>
                <w:bCs/>
                <w:sz w:val="20"/>
                <w:szCs w:val="20"/>
              </w:rPr>
              <w:tab/>
            </w:r>
            <w:r w:rsidRPr="00405751">
              <w:rPr>
                <w:bCs/>
                <w:sz w:val="20"/>
                <w:szCs w:val="20"/>
              </w:rPr>
              <w:t>Diğer Kısa Vadeli Yükümlülükler</w:t>
            </w:r>
          </w:p>
        </w:tc>
        <w:tc>
          <w:tcPr>
            <w:tcW w:w="0" w:type="auto"/>
            <w:tcBorders>
              <w:top w:val="nil"/>
              <w:left w:val="single" w:sz="4" w:space="0" w:color="auto"/>
              <w:bottom w:val="nil"/>
              <w:right w:val="single" w:sz="4" w:space="0" w:color="auto"/>
            </w:tcBorders>
            <w:vAlign w:val="center"/>
          </w:tcPr>
          <w:p w14:paraId="57BFE256" w14:textId="77777777" w:rsidR="009863DE" w:rsidRPr="00405751" w:rsidRDefault="009863DE" w:rsidP="000800D5">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75AEBFC" w14:textId="77777777" w:rsidR="009863DE" w:rsidRPr="00405751" w:rsidRDefault="009863DE" w:rsidP="000800D5">
            <w:pPr>
              <w:spacing w:before="0" w:after="40" w:line="240" w:lineRule="auto"/>
              <w:jc w:val="left"/>
              <w:rPr>
                <w:sz w:val="20"/>
                <w:szCs w:val="20"/>
              </w:rPr>
            </w:pPr>
          </w:p>
        </w:tc>
        <w:tc>
          <w:tcPr>
            <w:tcW w:w="0" w:type="auto"/>
            <w:tcBorders>
              <w:top w:val="nil"/>
              <w:left w:val="single" w:sz="4" w:space="0" w:color="auto"/>
              <w:bottom w:val="nil"/>
            </w:tcBorders>
            <w:vAlign w:val="center"/>
          </w:tcPr>
          <w:p w14:paraId="761C0E37" w14:textId="77777777" w:rsidR="009863DE" w:rsidRPr="00405751" w:rsidRDefault="009863DE" w:rsidP="000800D5">
            <w:pPr>
              <w:spacing w:before="0" w:after="40" w:line="240" w:lineRule="auto"/>
              <w:jc w:val="left"/>
              <w:rPr>
                <w:sz w:val="20"/>
                <w:szCs w:val="20"/>
              </w:rPr>
            </w:pPr>
          </w:p>
        </w:tc>
      </w:tr>
      <w:tr w:rsidR="00096E40" w:rsidRPr="00405751" w14:paraId="315FDD1A" w14:textId="77777777" w:rsidTr="00E858A0">
        <w:trPr>
          <w:trHeight w:val="397"/>
        </w:trPr>
        <w:tc>
          <w:tcPr>
            <w:tcW w:w="0" w:type="auto"/>
            <w:tcBorders>
              <w:top w:val="nil"/>
              <w:bottom w:val="single" w:sz="4" w:space="0" w:color="auto"/>
              <w:right w:val="single" w:sz="4" w:space="0" w:color="auto"/>
            </w:tcBorders>
            <w:vAlign w:val="center"/>
          </w:tcPr>
          <w:p w14:paraId="7D791F86" w14:textId="77777777" w:rsidR="00096E40" w:rsidRPr="00405751" w:rsidRDefault="00087ACF" w:rsidP="000800D5">
            <w:pPr>
              <w:spacing w:before="0" w:after="40" w:line="240" w:lineRule="auto"/>
              <w:ind w:left="142" w:hanging="142"/>
              <w:jc w:val="left"/>
              <w:rPr>
                <w:i/>
                <w:sz w:val="20"/>
                <w:szCs w:val="20"/>
              </w:rPr>
            </w:pPr>
            <w:r w:rsidRPr="00082EF9">
              <w:rPr>
                <w:b/>
                <w:sz w:val="20"/>
                <w:szCs w:val="20"/>
              </w:rPr>
              <w:t>Toplam Kısa Vadeli Yükümlülükler</w:t>
            </w:r>
            <w:r w:rsidRPr="00405751">
              <w:rPr>
                <w:b/>
                <w:bCs/>
                <w:sz w:val="20"/>
                <w:szCs w:val="20"/>
                <w:vertAlign w:val="superscript"/>
              </w:rPr>
              <w:t xml:space="preserve"> </w:t>
            </w:r>
          </w:p>
        </w:tc>
        <w:tc>
          <w:tcPr>
            <w:tcW w:w="0" w:type="auto"/>
            <w:tcBorders>
              <w:top w:val="nil"/>
              <w:left w:val="single" w:sz="4" w:space="0" w:color="auto"/>
              <w:bottom w:val="single" w:sz="4" w:space="0" w:color="auto"/>
              <w:right w:val="single" w:sz="4" w:space="0" w:color="auto"/>
            </w:tcBorders>
            <w:vAlign w:val="center"/>
          </w:tcPr>
          <w:p w14:paraId="2ABB5B8E" w14:textId="77777777" w:rsidR="00096E40" w:rsidRPr="00405751" w:rsidRDefault="00096E40" w:rsidP="000800D5">
            <w:pPr>
              <w:spacing w:before="0" w:after="40" w:line="240" w:lineRule="auto"/>
              <w:jc w:val="left"/>
              <w:rPr>
                <w:sz w:val="20"/>
                <w:szCs w:val="20"/>
              </w:rPr>
            </w:pPr>
          </w:p>
        </w:tc>
        <w:tc>
          <w:tcPr>
            <w:tcW w:w="0" w:type="auto"/>
            <w:tcBorders>
              <w:top w:val="nil"/>
              <w:left w:val="single" w:sz="4" w:space="0" w:color="auto"/>
              <w:bottom w:val="single" w:sz="4" w:space="0" w:color="auto"/>
              <w:right w:val="single" w:sz="4" w:space="0" w:color="auto"/>
            </w:tcBorders>
            <w:vAlign w:val="center"/>
          </w:tcPr>
          <w:p w14:paraId="70B4246F" w14:textId="77777777" w:rsidR="00096E40" w:rsidRPr="00405751" w:rsidRDefault="00096E40" w:rsidP="000800D5">
            <w:pPr>
              <w:spacing w:before="0" w:after="40" w:line="240" w:lineRule="auto"/>
              <w:jc w:val="left"/>
              <w:rPr>
                <w:sz w:val="20"/>
                <w:szCs w:val="20"/>
              </w:rPr>
            </w:pPr>
          </w:p>
        </w:tc>
        <w:tc>
          <w:tcPr>
            <w:tcW w:w="0" w:type="auto"/>
            <w:tcBorders>
              <w:top w:val="nil"/>
              <w:left w:val="single" w:sz="4" w:space="0" w:color="auto"/>
              <w:bottom w:val="single" w:sz="4" w:space="0" w:color="auto"/>
            </w:tcBorders>
            <w:vAlign w:val="center"/>
          </w:tcPr>
          <w:p w14:paraId="49E6ABF6" w14:textId="77777777" w:rsidR="00096E40" w:rsidRPr="00405751" w:rsidRDefault="00096E40" w:rsidP="000800D5">
            <w:pPr>
              <w:spacing w:before="0" w:after="40" w:line="240" w:lineRule="auto"/>
              <w:jc w:val="left"/>
              <w:rPr>
                <w:sz w:val="20"/>
                <w:szCs w:val="20"/>
              </w:rPr>
            </w:pPr>
          </w:p>
        </w:tc>
      </w:tr>
      <w:tr w:rsidR="00096E40" w:rsidRPr="00405751" w14:paraId="062A3B78" w14:textId="77777777" w:rsidTr="00E858A0">
        <w:trPr>
          <w:trHeight w:val="397"/>
        </w:trPr>
        <w:tc>
          <w:tcPr>
            <w:tcW w:w="0" w:type="auto"/>
            <w:tcBorders>
              <w:top w:val="single" w:sz="4" w:space="0" w:color="auto"/>
              <w:bottom w:val="nil"/>
              <w:right w:val="single" w:sz="4" w:space="0" w:color="auto"/>
            </w:tcBorders>
            <w:vAlign w:val="center"/>
          </w:tcPr>
          <w:p w14:paraId="45B1F507" w14:textId="77777777" w:rsidR="00096E40" w:rsidRPr="00294AFA" w:rsidRDefault="00096E40" w:rsidP="005C6825">
            <w:pPr>
              <w:keepNext/>
              <w:spacing w:before="0" w:after="40" w:line="240" w:lineRule="auto"/>
              <w:ind w:left="40" w:firstLine="0"/>
              <w:jc w:val="left"/>
              <w:rPr>
                <w:bCs/>
                <w:sz w:val="20"/>
                <w:szCs w:val="20"/>
              </w:rPr>
            </w:pPr>
            <w:r w:rsidRPr="00082EF9">
              <w:rPr>
                <w:b/>
                <w:bCs/>
                <w:sz w:val="20"/>
                <w:szCs w:val="20"/>
              </w:rPr>
              <w:t>Uzun Vadeli Yükümlülükler</w:t>
            </w:r>
          </w:p>
        </w:tc>
        <w:tc>
          <w:tcPr>
            <w:tcW w:w="0" w:type="auto"/>
            <w:tcBorders>
              <w:top w:val="single" w:sz="4" w:space="0" w:color="auto"/>
              <w:left w:val="single" w:sz="4" w:space="0" w:color="auto"/>
              <w:bottom w:val="nil"/>
              <w:right w:val="single" w:sz="4" w:space="0" w:color="auto"/>
            </w:tcBorders>
            <w:vAlign w:val="center"/>
          </w:tcPr>
          <w:p w14:paraId="5711EB6D" w14:textId="77777777" w:rsidR="00096E40" w:rsidRPr="00405751" w:rsidRDefault="00096E40" w:rsidP="000800D5">
            <w:pPr>
              <w:spacing w:before="0" w:after="40" w:line="240" w:lineRule="auto"/>
              <w:jc w:val="left"/>
              <w:rPr>
                <w:sz w:val="20"/>
                <w:szCs w:val="20"/>
              </w:rPr>
            </w:pPr>
          </w:p>
        </w:tc>
        <w:tc>
          <w:tcPr>
            <w:tcW w:w="0" w:type="auto"/>
            <w:tcBorders>
              <w:top w:val="single" w:sz="4" w:space="0" w:color="auto"/>
              <w:left w:val="single" w:sz="4" w:space="0" w:color="auto"/>
              <w:bottom w:val="nil"/>
              <w:right w:val="single" w:sz="4" w:space="0" w:color="auto"/>
            </w:tcBorders>
            <w:vAlign w:val="center"/>
          </w:tcPr>
          <w:p w14:paraId="6581A54A" w14:textId="77777777" w:rsidR="00096E40" w:rsidRPr="00405751" w:rsidRDefault="00096E40" w:rsidP="000800D5">
            <w:pPr>
              <w:spacing w:before="0" w:after="40" w:line="240" w:lineRule="auto"/>
              <w:jc w:val="left"/>
              <w:rPr>
                <w:sz w:val="20"/>
                <w:szCs w:val="20"/>
              </w:rPr>
            </w:pPr>
          </w:p>
        </w:tc>
        <w:tc>
          <w:tcPr>
            <w:tcW w:w="0" w:type="auto"/>
            <w:tcBorders>
              <w:top w:val="single" w:sz="4" w:space="0" w:color="auto"/>
              <w:left w:val="single" w:sz="4" w:space="0" w:color="auto"/>
              <w:bottom w:val="nil"/>
            </w:tcBorders>
            <w:vAlign w:val="center"/>
          </w:tcPr>
          <w:p w14:paraId="39AEE8EA" w14:textId="77777777" w:rsidR="00096E40" w:rsidRPr="00405751" w:rsidRDefault="00096E40" w:rsidP="000800D5">
            <w:pPr>
              <w:spacing w:before="0" w:after="40" w:line="240" w:lineRule="auto"/>
              <w:jc w:val="left"/>
              <w:rPr>
                <w:sz w:val="20"/>
                <w:szCs w:val="20"/>
              </w:rPr>
            </w:pPr>
          </w:p>
        </w:tc>
      </w:tr>
      <w:tr w:rsidR="009863DE" w:rsidRPr="00405751" w14:paraId="3E32724A" w14:textId="77777777" w:rsidTr="005612C4">
        <w:trPr>
          <w:trHeight w:val="308"/>
        </w:trPr>
        <w:tc>
          <w:tcPr>
            <w:tcW w:w="0" w:type="auto"/>
            <w:tcBorders>
              <w:top w:val="nil"/>
              <w:bottom w:val="nil"/>
              <w:right w:val="single" w:sz="4" w:space="0" w:color="auto"/>
            </w:tcBorders>
            <w:vAlign w:val="center"/>
          </w:tcPr>
          <w:p w14:paraId="1D3811A2" w14:textId="77777777" w:rsidR="009863DE" w:rsidRPr="00F63E21" w:rsidRDefault="009863DE" w:rsidP="000800D5">
            <w:pPr>
              <w:keepNext/>
              <w:spacing w:before="0" w:after="0" w:line="240" w:lineRule="auto"/>
              <w:ind w:left="142" w:hanging="142"/>
              <w:jc w:val="left"/>
              <w:rPr>
                <w:b/>
                <w:bCs/>
                <w:sz w:val="20"/>
                <w:szCs w:val="20"/>
                <w:highlight w:val="cyan"/>
              </w:rPr>
            </w:pPr>
            <w:r w:rsidRPr="00082EF9">
              <w:rPr>
                <w:bCs/>
                <w:sz w:val="20"/>
                <w:szCs w:val="20"/>
              </w:rPr>
              <w:tab/>
              <w:t>Finansal Yükümlülükler</w:t>
            </w:r>
          </w:p>
        </w:tc>
        <w:tc>
          <w:tcPr>
            <w:tcW w:w="0" w:type="auto"/>
            <w:tcBorders>
              <w:top w:val="nil"/>
              <w:left w:val="single" w:sz="4" w:space="0" w:color="auto"/>
              <w:bottom w:val="nil"/>
              <w:right w:val="single" w:sz="4" w:space="0" w:color="auto"/>
            </w:tcBorders>
            <w:vAlign w:val="center"/>
          </w:tcPr>
          <w:p w14:paraId="0B093FAF" w14:textId="77777777" w:rsidR="009863DE" w:rsidRPr="00405751" w:rsidRDefault="009863DE" w:rsidP="000800D5">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CDCC927" w14:textId="77777777" w:rsidR="009863DE" w:rsidRPr="00405751" w:rsidRDefault="009863DE" w:rsidP="000800D5">
            <w:pPr>
              <w:spacing w:before="0" w:after="0" w:line="240" w:lineRule="auto"/>
              <w:jc w:val="left"/>
              <w:rPr>
                <w:sz w:val="20"/>
                <w:szCs w:val="20"/>
              </w:rPr>
            </w:pPr>
          </w:p>
        </w:tc>
        <w:tc>
          <w:tcPr>
            <w:tcW w:w="0" w:type="auto"/>
            <w:tcBorders>
              <w:top w:val="nil"/>
              <w:left w:val="single" w:sz="4" w:space="0" w:color="auto"/>
              <w:bottom w:val="nil"/>
            </w:tcBorders>
            <w:vAlign w:val="center"/>
          </w:tcPr>
          <w:p w14:paraId="3D1DE04B" w14:textId="77777777" w:rsidR="009863DE" w:rsidRPr="00405751" w:rsidRDefault="009863DE" w:rsidP="000800D5">
            <w:pPr>
              <w:spacing w:before="0" w:after="0" w:line="240" w:lineRule="auto"/>
              <w:jc w:val="left"/>
              <w:rPr>
                <w:sz w:val="20"/>
                <w:szCs w:val="20"/>
              </w:rPr>
            </w:pPr>
          </w:p>
        </w:tc>
      </w:tr>
      <w:tr w:rsidR="00872FBF" w:rsidRPr="00405751" w14:paraId="20D4D501" w14:textId="77777777" w:rsidTr="005612C4">
        <w:trPr>
          <w:trHeight w:val="270"/>
        </w:trPr>
        <w:tc>
          <w:tcPr>
            <w:tcW w:w="0" w:type="auto"/>
            <w:tcBorders>
              <w:top w:val="nil"/>
              <w:bottom w:val="nil"/>
              <w:right w:val="single" w:sz="4" w:space="0" w:color="auto"/>
            </w:tcBorders>
            <w:vAlign w:val="center"/>
          </w:tcPr>
          <w:p w14:paraId="1C60F6E9" w14:textId="1D67E486" w:rsidR="00872FBF" w:rsidRPr="00082EF9" w:rsidRDefault="00872FBF" w:rsidP="000800D5">
            <w:pPr>
              <w:keepNext/>
              <w:spacing w:before="0" w:after="0" w:line="240" w:lineRule="auto"/>
              <w:ind w:left="142" w:firstLine="316"/>
              <w:jc w:val="left"/>
              <w:rPr>
                <w:bCs/>
                <w:sz w:val="20"/>
                <w:szCs w:val="20"/>
              </w:rPr>
            </w:pPr>
            <w:r w:rsidRPr="00DE4FF6">
              <w:rPr>
                <w:bCs/>
                <w:sz w:val="20"/>
                <w:szCs w:val="20"/>
              </w:rPr>
              <w:t>İhraç Edilen Menkul Kıymetler</w:t>
            </w:r>
          </w:p>
        </w:tc>
        <w:tc>
          <w:tcPr>
            <w:tcW w:w="0" w:type="auto"/>
            <w:tcBorders>
              <w:top w:val="nil"/>
              <w:left w:val="single" w:sz="4" w:space="0" w:color="auto"/>
              <w:bottom w:val="nil"/>
              <w:right w:val="single" w:sz="4" w:space="0" w:color="auto"/>
            </w:tcBorders>
            <w:vAlign w:val="center"/>
          </w:tcPr>
          <w:p w14:paraId="4EED0F9A" w14:textId="77777777" w:rsidR="00872FBF" w:rsidRPr="00405751" w:rsidRDefault="00872FBF" w:rsidP="000800D5">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77C614E" w14:textId="77777777" w:rsidR="00872FBF" w:rsidRPr="00405751" w:rsidRDefault="00872FBF" w:rsidP="000800D5">
            <w:pPr>
              <w:spacing w:before="0" w:after="0" w:line="240" w:lineRule="auto"/>
              <w:jc w:val="left"/>
              <w:rPr>
                <w:sz w:val="20"/>
                <w:szCs w:val="20"/>
              </w:rPr>
            </w:pPr>
          </w:p>
        </w:tc>
        <w:tc>
          <w:tcPr>
            <w:tcW w:w="0" w:type="auto"/>
            <w:tcBorders>
              <w:top w:val="nil"/>
              <w:left w:val="single" w:sz="4" w:space="0" w:color="auto"/>
              <w:bottom w:val="nil"/>
            </w:tcBorders>
            <w:vAlign w:val="center"/>
          </w:tcPr>
          <w:p w14:paraId="79ADEFC8" w14:textId="77777777" w:rsidR="00872FBF" w:rsidRPr="00405751" w:rsidRDefault="00872FBF" w:rsidP="000800D5">
            <w:pPr>
              <w:spacing w:before="0" w:after="0" w:line="240" w:lineRule="auto"/>
              <w:jc w:val="left"/>
              <w:rPr>
                <w:sz w:val="20"/>
                <w:szCs w:val="20"/>
              </w:rPr>
            </w:pPr>
          </w:p>
        </w:tc>
      </w:tr>
      <w:tr w:rsidR="00872FBF" w:rsidRPr="00405751" w14:paraId="501E6288" w14:textId="77777777" w:rsidTr="005612C4">
        <w:trPr>
          <w:trHeight w:val="288"/>
        </w:trPr>
        <w:tc>
          <w:tcPr>
            <w:tcW w:w="0" w:type="auto"/>
            <w:tcBorders>
              <w:top w:val="nil"/>
              <w:bottom w:val="nil"/>
              <w:right w:val="single" w:sz="4" w:space="0" w:color="auto"/>
            </w:tcBorders>
            <w:vAlign w:val="center"/>
          </w:tcPr>
          <w:p w14:paraId="0A1032EE" w14:textId="35B69975" w:rsidR="00872FBF" w:rsidRPr="00082EF9" w:rsidRDefault="00872FBF" w:rsidP="000800D5">
            <w:pPr>
              <w:keepNext/>
              <w:spacing w:before="0" w:after="0" w:line="240" w:lineRule="auto"/>
              <w:ind w:left="142" w:firstLine="316"/>
              <w:jc w:val="left"/>
              <w:rPr>
                <w:bCs/>
                <w:sz w:val="20"/>
                <w:szCs w:val="20"/>
              </w:rPr>
            </w:pPr>
            <w:r w:rsidRPr="00DE4FF6">
              <w:rPr>
                <w:bCs/>
                <w:sz w:val="20"/>
                <w:szCs w:val="20"/>
              </w:rPr>
              <w:t>Paylara Dönüştürülebilir Borçlanma Araçları</w:t>
            </w:r>
          </w:p>
        </w:tc>
        <w:tc>
          <w:tcPr>
            <w:tcW w:w="0" w:type="auto"/>
            <w:tcBorders>
              <w:top w:val="nil"/>
              <w:left w:val="single" w:sz="4" w:space="0" w:color="auto"/>
              <w:bottom w:val="nil"/>
              <w:right w:val="single" w:sz="4" w:space="0" w:color="auto"/>
            </w:tcBorders>
            <w:vAlign w:val="center"/>
          </w:tcPr>
          <w:p w14:paraId="2A7E9966" w14:textId="77777777" w:rsidR="00872FBF" w:rsidRPr="00405751" w:rsidRDefault="00872FBF" w:rsidP="000800D5">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5CF95BA" w14:textId="77777777" w:rsidR="00872FBF" w:rsidRPr="00405751" w:rsidRDefault="00872FBF" w:rsidP="000800D5">
            <w:pPr>
              <w:spacing w:before="0" w:after="0" w:line="240" w:lineRule="auto"/>
              <w:jc w:val="left"/>
              <w:rPr>
                <w:sz w:val="20"/>
                <w:szCs w:val="20"/>
              </w:rPr>
            </w:pPr>
          </w:p>
        </w:tc>
        <w:tc>
          <w:tcPr>
            <w:tcW w:w="0" w:type="auto"/>
            <w:tcBorders>
              <w:top w:val="nil"/>
              <w:left w:val="single" w:sz="4" w:space="0" w:color="auto"/>
              <w:bottom w:val="nil"/>
            </w:tcBorders>
            <w:vAlign w:val="center"/>
          </w:tcPr>
          <w:p w14:paraId="17AFD8D7" w14:textId="77777777" w:rsidR="00872FBF" w:rsidRPr="00405751" w:rsidRDefault="00872FBF" w:rsidP="000800D5">
            <w:pPr>
              <w:spacing w:before="0" w:after="0" w:line="240" w:lineRule="auto"/>
              <w:jc w:val="left"/>
              <w:rPr>
                <w:sz w:val="20"/>
                <w:szCs w:val="20"/>
              </w:rPr>
            </w:pPr>
          </w:p>
        </w:tc>
      </w:tr>
      <w:tr w:rsidR="00872FBF" w:rsidRPr="00405751" w14:paraId="19D671BE" w14:textId="77777777" w:rsidTr="005612C4">
        <w:trPr>
          <w:trHeight w:val="292"/>
        </w:trPr>
        <w:tc>
          <w:tcPr>
            <w:tcW w:w="0" w:type="auto"/>
            <w:tcBorders>
              <w:top w:val="nil"/>
              <w:bottom w:val="nil"/>
              <w:right w:val="single" w:sz="4" w:space="0" w:color="auto"/>
            </w:tcBorders>
            <w:vAlign w:val="center"/>
          </w:tcPr>
          <w:p w14:paraId="2F0B912B" w14:textId="392A00DC" w:rsidR="00872FBF" w:rsidRPr="00082EF9" w:rsidRDefault="00872FBF" w:rsidP="000800D5">
            <w:pPr>
              <w:keepNext/>
              <w:spacing w:before="0" w:after="0" w:line="240" w:lineRule="auto"/>
              <w:ind w:left="142" w:firstLine="316"/>
              <w:jc w:val="left"/>
              <w:rPr>
                <w:bCs/>
                <w:sz w:val="20"/>
                <w:szCs w:val="20"/>
              </w:rPr>
            </w:pPr>
            <w:r w:rsidRPr="00DE4FF6">
              <w:rPr>
                <w:bCs/>
                <w:sz w:val="20"/>
                <w:szCs w:val="20"/>
              </w:rPr>
              <w:t>Finans Kuruluşlarına Borçlar</w:t>
            </w:r>
          </w:p>
        </w:tc>
        <w:tc>
          <w:tcPr>
            <w:tcW w:w="0" w:type="auto"/>
            <w:tcBorders>
              <w:top w:val="nil"/>
              <w:left w:val="single" w:sz="4" w:space="0" w:color="auto"/>
              <w:bottom w:val="nil"/>
              <w:right w:val="single" w:sz="4" w:space="0" w:color="auto"/>
            </w:tcBorders>
            <w:vAlign w:val="center"/>
          </w:tcPr>
          <w:p w14:paraId="69CCFCCE" w14:textId="77777777" w:rsidR="00872FBF" w:rsidRPr="00405751" w:rsidRDefault="00872FBF" w:rsidP="000800D5">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80B5109" w14:textId="77777777" w:rsidR="00872FBF" w:rsidRPr="00405751" w:rsidRDefault="00872FBF" w:rsidP="000800D5">
            <w:pPr>
              <w:spacing w:before="0" w:after="0" w:line="240" w:lineRule="auto"/>
              <w:jc w:val="left"/>
              <w:rPr>
                <w:sz w:val="20"/>
                <w:szCs w:val="20"/>
              </w:rPr>
            </w:pPr>
          </w:p>
        </w:tc>
        <w:tc>
          <w:tcPr>
            <w:tcW w:w="0" w:type="auto"/>
            <w:tcBorders>
              <w:top w:val="nil"/>
              <w:left w:val="single" w:sz="4" w:space="0" w:color="auto"/>
              <w:bottom w:val="nil"/>
            </w:tcBorders>
            <w:vAlign w:val="center"/>
          </w:tcPr>
          <w:p w14:paraId="6530BD2E" w14:textId="77777777" w:rsidR="00872FBF" w:rsidRPr="00405751" w:rsidRDefault="00872FBF" w:rsidP="000800D5">
            <w:pPr>
              <w:spacing w:before="0" w:after="0" w:line="240" w:lineRule="auto"/>
              <w:jc w:val="left"/>
              <w:rPr>
                <w:sz w:val="20"/>
                <w:szCs w:val="20"/>
              </w:rPr>
            </w:pPr>
          </w:p>
        </w:tc>
      </w:tr>
      <w:tr w:rsidR="00872FBF" w:rsidRPr="00405751" w14:paraId="28BC1D54" w14:textId="77777777" w:rsidTr="005612C4">
        <w:trPr>
          <w:trHeight w:val="268"/>
        </w:trPr>
        <w:tc>
          <w:tcPr>
            <w:tcW w:w="0" w:type="auto"/>
            <w:tcBorders>
              <w:top w:val="nil"/>
              <w:bottom w:val="nil"/>
              <w:right w:val="single" w:sz="4" w:space="0" w:color="auto"/>
            </w:tcBorders>
            <w:vAlign w:val="center"/>
          </w:tcPr>
          <w:p w14:paraId="21766D86" w14:textId="1B6FCC38" w:rsidR="00872FBF" w:rsidRPr="00082EF9" w:rsidRDefault="00872FBF" w:rsidP="000800D5">
            <w:pPr>
              <w:keepNext/>
              <w:spacing w:before="0" w:after="0" w:line="240" w:lineRule="auto"/>
              <w:ind w:left="142" w:firstLine="316"/>
              <w:jc w:val="left"/>
              <w:rPr>
                <w:bCs/>
                <w:sz w:val="20"/>
                <w:szCs w:val="20"/>
              </w:rPr>
            </w:pPr>
            <w:r w:rsidRPr="00DE4FF6">
              <w:rPr>
                <w:bCs/>
                <w:sz w:val="20"/>
                <w:szCs w:val="20"/>
              </w:rPr>
              <w:t>Diğer Finansal Yükümlülükler</w:t>
            </w:r>
          </w:p>
        </w:tc>
        <w:tc>
          <w:tcPr>
            <w:tcW w:w="0" w:type="auto"/>
            <w:tcBorders>
              <w:top w:val="nil"/>
              <w:left w:val="single" w:sz="4" w:space="0" w:color="auto"/>
              <w:bottom w:val="nil"/>
              <w:right w:val="single" w:sz="4" w:space="0" w:color="auto"/>
            </w:tcBorders>
            <w:vAlign w:val="center"/>
          </w:tcPr>
          <w:p w14:paraId="57545FA8" w14:textId="77777777" w:rsidR="00872FBF" w:rsidRPr="00405751" w:rsidRDefault="00872FBF" w:rsidP="000800D5">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AE68FCA" w14:textId="77777777" w:rsidR="00872FBF" w:rsidRPr="00405751" w:rsidRDefault="00872FBF" w:rsidP="000800D5">
            <w:pPr>
              <w:spacing w:before="0" w:after="0" w:line="240" w:lineRule="auto"/>
              <w:jc w:val="left"/>
              <w:rPr>
                <w:sz w:val="20"/>
                <w:szCs w:val="20"/>
              </w:rPr>
            </w:pPr>
          </w:p>
        </w:tc>
        <w:tc>
          <w:tcPr>
            <w:tcW w:w="0" w:type="auto"/>
            <w:tcBorders>
              <w:top w:val="nil"/>
              <w:left w:val="single" w:sz="4" w:space="0" w:color="auto"/>
              <w:bottom w:val="nil"/>
            </w:tcBorders>
            <w:vAlign w:val="center"/>
          </w:tcPr>
          <w:p w14:paraId="5A271777" w14:textId="77777777" w:rsidR="00872FBF" w:rsidRPr="00405751" w:rsidRDefault="00872FBF" w:rsidP="000800D5">
            <w:pPr>
              <w:spacing w:before="0" w:after="0" w:line="240" w:lineRule="auto"/>
              <w:jc w:val="left"/>
              <w:rPr>
                <w:sz w:val="20"/>
                <w:szCs w:val="20"/>
              </w:rPr>
            </w:pPr>
          </w:p>
        </w:tc>
      </w:tr>
      <w:tr w:rsidR="009863DE" w:rsidRPr="00405751" w14:paraId="53D004B2" w14:textId="77777777" w:rsidTr="005612C4">
        <w:trPr>
          <w:trHeight w:val="300"/>
        </w:trPr>
        <w:tc>
          <w:tcPr>
            <w:tcW w:w="0" w:type="auto"/>
            <w:tcBorders>
              <w:top w:val="nil"/>
              <w:bottom w:val="nil"/>
              <w:right w:val="single" w:sz="4" w:space="0" w:color="auto"/>
            </w:tcBorders>
            <w:vAlign w:val="center"/>
          </w:tcPr>
          <w:p w14:paraId="4F3CD5E2" w14:textId="77777777" w:rsidR="009863DE" w:rsidRPr="00082EF9" w:rsidRDefault="00913259" w:rsidP="000800D5">
            <w:pPr>
              <w:keepNext/>
              <w:spacing w:before="0" w:after="0" w:line="240" w:lineRule="auto"/>
              <w:ind w:left="142" w:hanging="142"/>
              <w:jc w:val="left"/>
              <w:rPr>
                <w:bCs/>
                <w:sz w:val="20"/>
                <w:szCs w:val="20"/>
              </w:rPr>
            </w:pPr>
            <w:r w:rsidRPr="00082EF9">
              <w:rPr>
                <w:bCs/>
                <w:sz w:val="20"/>
                <w:szCs w:val="20"/>
              </w:rPr>
              <w:tab/>
            </w:r>
            <w:r w:rsidR="009863DE" w:rsidRPr="00082EF9">
              <w:rPr>
                <w:bCs/>
                <w:sz w:val="20"/>
                <w:szCs w:val="20"/>
              </w:rPr>
              <w:t>Ticari Borçlar</w:t>
            </w:r>
          </w:p>
        </w:tc>
        <w:tc>
          <w:tcPr>
            <w:tcW w:w="0" w:type="auto"/>
            <w:tcBorders>
              <w:top w:val="nil"/>
              <w:left w:val="single" w:sz="4" w:space="0" w:color="auto"/>
              <w:bottom w:val="nil"/>
              <w:right w:val="single" w:sz="4" w:space="0" w:color="auto"/>
            </w:tcBorders>
            <w:vAlign w:val="center"/>
          </w:tcPr>
          <w:p w14:paraId="6BE614AB" w14:textId="77777777" w:rsidR="009863DE" w:rsidRPr="00405751" w:rsidRDefault="009863DE" w:rsidP="000800D5">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4B3CE97" w14:textId="77777777" w:rsidR="009863DE" w:rsidRPr="00405751" w:rsidRDefault="009863DE" w:rsidP="000800D5">
            <w:pPr>
              <w:spacing w:before="0" w:after="0" w:line="240" w:lineRule="auto"/>
              <w:jc w:val="left"/>
              <w:rPr>
                <w:sz w:val="20"/>
                <w:szCs w:val="20"/>
              </w:rPr>
            </w:pPr>
          </w:p>
        </w:tc>
        <w:tc>
          <w:tcPr>
            <w:tcW w:w="0" w:type="auto"/>
            <w:tcBorders>
              <w:top w:val="nil"/>
              <w:left w:val="single" w:sz="4" w:space="0" w:color="auto"/>
              <w:bottom w:val="nil"/>
            </w:tcBorders>
            <w:vAlign w:val="center"/>
          </w:tcPr>
          <w:p w14:paraId="31097B68" w14:textId="77777777" w:rsidR="009863DE" w:rsidRPr="00405751" w:rsidRDefault="009863DE" w:rsidP="000800D5">
            <w:pPr>
              <w:spacing w:before="0" w:after="0" w:line="240" w:lineRule="auto"/>
              <w:jc w:val="left"/>
              <w:rPr>
                <w:sz w:val="20"/>
                <w:szCs w:val="20"/>
              </w:rPr>
            </w:pPr>
          </w:p>
        </w:tc>
      </w:tr>
      <w:tr w:rsidR="009863DE" w:rsidRPr="00405751" w14:paraId="0EA70E78" w14:textId="77777777" w:rsidTr="005612C4">
        <w:trPr>
          <w:trHeight w:val="276"/>
        </w:trPr>
        <w:tc>
          <w:tcPr>
            <w:tcW w:w="0" w:type="auto"/>
            <w:tcBorders>
              <w:top w:val="nil"/>
              <w:bottom w:val="nil"/>
              <w:right w:val="single" w:sz="4" w:space="0" w:color="auto"/>
            </w:tcBorders>
            <w:vAlign w:val="center"/>
          </w:tcPr>
          <w:p w14:paraId="6E50F82E" w14:textId="77777777" w:rsidR="009863DE" w:rsidRPr="00082EF9" w:rsidRDefault="00913259" w:rsidP="000800D5">
            <w:pPr>
              <w:keepNext/>
              <w:spacing w:before="0" w:after="0" w:line="240" w:lineRule="auto"/>
              <w:ind w:left="142" w:hanging="142"/>
              <w:jc w:val="left"/>
              <w:rPr>
                <w:bCs/>
                <w:sz w:val="20"/>
                <w:szCs w:val="20"/>
              </w:rPr>
            </w:pPr>
            <w:r w:rsidRPr="00082EF9">
              <w:rPr>
                <w:bCs/>
                <w:sz w:val="20"/>
                <w:szCs w:val="20"/>
              </w:rPr>
              <w:tab/>
            </w:r>
            <w:r w:rsidR="009863DE" w:rsidRPr="00082EF9">
              <w:rPr>
                <w:bCs/>
                <w:sz w:val="20"/>
                <w:szCs w:val="20"/>
              </w:rPr>
              <w:t>Diğer Borçlar</w:t>
            </w:r>
          </w:p>
        </w:tc>
        <w:tc>
          <w:tcPr>
            <w:tcW w:w="0" w:type="auto"/>
            <w:tcBorders>
              <w:top w:val="nil"/>
              <w:left w:val="single" w:sz="4" w:space="0" w:color="auto"/>
              <w:bottom w:val="nil"/>
              <w:right w:val="single" w:sz="4" w:space="0" w:color="auto"/>
            </w:tcBorders>
            <w:vAlign w:val="center"/>
          </w:tcPr>
          <w:p w14:paraId="334DDC8C" w14:textId="77777777" w:rsidR="009863DE" w:rsidRPr="00405751" w:rsidRDefault="009863DE" w:rsidP="000800D5">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D12A69F" w14:textId="77777777" w:rsidR="009863DE" w:rsidRPr="00405751" w:rsidRDefault="009863DE" w:rsidP="000800D5">
            <w:pPr>
              <w:spacing w:before="0" w:after="0" w:line="240" w:lineRule="auto"/>
              <w:jc w:val="left"/>
              <w:rPr>
                <w:sz w:val="20"/>
                <w:szCs w:val="20"/>
              </w:rPr>
            </w:pPr>
          </w:p>
        </w:tc>
        <w:tc>
          <w:tcPr>
            <w:tcW w:w="0" w:type="auto"/>
            <w:tcBorders>
              <w:top w:val="nil"/>
              <w:left w:val="single" w:sz="4" w:space="0" w:color="auto"/>
              <w:bottom w:val="nil"/>
            </w:tcBorders>
            <w:vAlign w:val="center"/>
          </w:tcPr>
          <w:p w14:paraId="5F8F11B4" w14:textId="77777777" w:rsidR="009863DE" w:rsidRPr="00405751" w:rsidRDefault="009863DE" w:rsidP="000800D5">
            <w:pPr>
              <w:spacing w:before="0" w:after="0" w:line="240" w:lineRule="auto"/>
              <w:jc w:val="left"/>
              <w:rPr>
                <w:sz w:val="20"/>
                <w:szCs w:val="20"/>
              </w:rPr>
            </w:pPr>
          </w:p>
        </w:tc>
      </w:tr>
      <w:tr w:rsidR="00453CC1" w:rsidRPr="00405751" w14:paraId="744B6C28" w14:textId="77777777" w:rsidTr="005612C4">
        <w:trPr>
          <w:trHeight w:val="280"/>
        </w:trPr>
        <w:tc>
          <w:tcPr>
            <w:tcW w:w="0" w:type="auto"/>
            <w:tcBorders>
              <w:top w:val="nil"/>
              <w:bottom w:val="nil"/>
              <w:right w:val="single" w:sz="4" w:space="0" w:color="auto"/>
            </w:tcBorders>
            <w:vAlign w:val="center"/>
          </w:tcPr>
          <w:p w14:paraId="3EDDCF9E" w14:textId="5115B90C" w:rsidR="00453CC1" w:rsidRPr="00082EF9" w:rsidRDefault="00453CC1" w:rsidP="000800D5">
            <w:pPr>
              <w:spacing w:before="0" w:after="0" w:line="240" w:lineRule="auto"/>
              <w:ind w:left="463" w:firstLine="0"/>
              <w:jc w:val="left"/>
              <w:rPr>
                <w:bCs/>
                <w:sz w:val="20"/>
                <w:szCs w:val="20"/>
              </w:rPr>
            </w:pPr>
            <w:r>
              <w:rPr>
                <w:bCs/>
                <w:sz w:val="20"/>
                <w:szCs w:val="20"/>
              </w:rPr>
              <w:t xml:space="preserve">Bağlı Ortaklıklara, </w:t>
            </w:r>
            <w:r w:rsidRPr="00405751">
              <w:rPr>
                <w:bCs/>
                <w:sz w:val="20"/>
                <w:szCs w:val="20"/>
              </w:rPr>
              <w:t>İştirak</w:t>
            </w:r>
            <w:r>
              <w:rPr>
                <w:bCs/>
                <w:sz w:val="20"/>
                <w:szCs w:val="20"/>
              </w:rPr>
              <w:t>lere</w:t>
            </w:r>
            <w:r w:rsidRPr="00405751">
              <w:rPr>
                <w:bCs/>
                <w:sz w:val="20"/>
                <w:szCs w:val="20"/>
              </w:rPr>
              <w:t xml:space="preserve"> ve </w:t>
            </w:r>
            <w:r>
              <w:rPr>
                <w:bCs/>
                <w:sz w:val="20"/>
                <w:szCs w:val="20"/>
              </w:rPr>
              <w:t>Müşterek Girişimlere</w:t>
            </w:r>
            <w:r w:rsidRPr="00405751">
              <w:rPr>
                <w:bCs/>
                <w:sz w:val="20"/>
                <w:szCs w:val="20"/>
              </w:rPr>
              <w:t xml:space="preserve"> Borçlar</w:t>
            </w:r>
          </w:p>
        </w:tc>
        <w:tc>
          <w:tcPr>
            <w:tcW w:w="0" w:type="auto"/>
            <w:tcBorders>
              <w:top w:val="nil"/>
              <w:left w:val="single" w:sz="4" w:space="0" w:color="auto"/>
              <w:bottom w:val="nil"/>
              <w:right w:val="single" w:sz="4" w:space="0" w:color="auto"/>
            </w:tcBorders>
            <w:vAlign w:val="center"/>
          </w:tcPr>
          <w:p w14:paraId="5E72AA6D" w14:textId="77777777" w:rsidR="00453CC1" w:rsidRPr="00405751" w:rsidRDefault="00453CC1" w:rsidP="000800D5">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001031E" w14:textId="77777777" w:rsidR="00453CC1" w:rsidRPr="00405751" w:rsidRDefault="00453CC1" w:rsidP="000800D5">
            <w:pPr>
              <w:spacing w:before="0" w:after="0" w:line="240" w:lineRule="auto"/>
              <w:jc w:val="left"/>
              <w:rPr>
                <w:sz w:val="20"/>
                <w:szCs w:val="20"/>
              </w:rPr>
            </w:pPr>
          </w:p>
        </w:tc>
        <w:tc>
          <w:tcPr>
            <w:tcW w:w="0" w:type="auto"/>
            <w:tcBorders>
              <w:top w:val="nil"/>
              <w:left w:val="single" w:sz="4" w:space="0" w:color="auto"/>
              <w:bottom w:val="nil"/>
            </w:tcBorders>
            <w:vAlign w:val="center"/>
          </w:tcPr>
          <w:p w14:paraId="71E188D6" w14:textId="77777777" w:rsidR="00453CC1" w:rsidRPr="00405751" w:rsidRDefault="00453CC1" w:rsidP="000800D5">
            <w:pPr>
              <w:spacing w:before="0" w:after="0" w:line="240" w:lineRule="auto"/>
              <w:jc w:val="left"/>
              <w:rPr>
                <w:sz w:val="20"/>
                <w:szCs w:val="20"/>
              </w:rPr>
            </w:pPr>
          </w:p>
        </w:tc>
      </w:tr>
      <w:tr w:rsidR="00453CC1" w:rsidRPr="00405751" w14:paraId="3137FB63" w14:textId="77777777" w:rsidTr="005612C4">
        <w:trPr>
          <w:trHeight w:val="288"/>
        </w:trPr>
        <w:tc>
          <w:tcPr>
            <w:tcW w:w="0" w:type="auto"/>
            <w:tcBorders>
              <w:top w:val="nil"/>
              <w:bottom w:val="nil"/>
              <w:right w:val="single" w:sz="4" w:space="0" w:color="auto"/>
            </w:tcBorders>
            <w:vAlign w:val="center"/>
          </w:tcPr>
          <w:p w14:paraId="6CA1E4E9" w14:textId="38BBDC09" w:rsidR="00453CC1" w:rsidRPr="00082EF9" w:rsidRDefault="00453CC1" w:rsidP="000800D5">
            <w:pPr>
              <w:spacing w:before="0" w:after="0" w:line="240" w:lineRule="auto"/>
              <w:ind w:left="463" w:firstLine="0"/>
              <w:jc w:val="left"/>
              <w:rPr>
                <w:bCs/>
                <w:sz w:val="20"/>
                <w:szCs w:val="20"/>
              </w:rPr>
            </w:pPr>
            <w:r w:rsidRPr="00405751">
              <w:rPr>
                <w:bCs/>
                <w:sz w:val="20"/>
                <w:szCs w:val="20"/>
              </w:rPr>
              <w:t>Ortaklara Borçlar</w:t>
            </w:r>
          </w:p>
        </w:tc>
        <w:tc>
          <w:tcPr>
            <w:tcW w:w="0" w:type="auto"/>
            <w:tcBorders>
              <w:top w:val="nil"/>
              <w:left w:val="single" w:sz="4" w:space="0" w:color="auto"/>
              <w:bottom w:val="nil"/>
              <w:right w:val="single" w:sz="4" w:space="0" w:color="auto"/>
            </w:tcBorders>
            <w:vAlign w:val="center"/>
          </w:tcPr>
          <w:p w14:paraId="19D7B808" w14:textId="77777777" w:rsidR="00453CC1" w:rsidRPr="00405751" w:rsidRDefault="00453CC1" w:rsidP="000800D5">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03BBC847" w14:textId="77777777" w:rsidR="00453CC1" w:rsidRPr="00405751" w:rsidRDefault="00453CC1" w:rsidP="000800D5">
            <w:pPr>
              <w:spacing w:before="0" w:after="0" w:line="240" w:lineRule="auto"/>
              <w:jc w:val="left"/>
              <w:rPr>
                <w:sz w:val="20"/>
                <w:szCs w:val="20"/>
              </w:rPr>
            </w:pPr>
          </w:p>
        </w:tc>
        <w:tc>
          <w:tcPr>
            <w:tcW w:w="0" w:type="auto"/>
            <w:tcBorders>
              <w:top w:val="nil"/>
              <w:left w:val="single" w:sz="4" w:space="0" w:color="auto"/>
              <w:bottom w:val="nil"/>
            </w:tcBorders>
            <w:vAlign w:val="center"/>
          </w:tcPr>
          <w:p w14:paraId="55FEF634" w14:textId="77777777" w:rsidR="00453CC1" w:rsidRPr="00405751" w:rsidRDefault="00453CC1" w:rsidP="000800D5">
            <w:pPr>
              <w:spacing w:before="0" w:after="0" w:line="240" w:lineRule="auto"/>
              <w:jc w:val="left"/>
              <w:rPr>
                <w:sz w:val="20"/>
                <w:szCs w:val="20"/>
              </w:rPr>
            </w:pPr>
          </w:p>
        </w:tc>
      </w:tr>
      <w:tr w:rsidR="009863DE" w:rsidRPr="00405751" w14:paraId="4B1E2887" w14:textId="77777777" w:rsidTr="000800D5">
        <w:trPr>
          <w:trHeight w:val="397"/>
        </w:trPr>
        <w:tc>
          <w:tcPr>
            <w:tcW w:w="0" w:type="auto"/>
            <w:tcBorders>
              <w:top w:val="nil"/>
              <w:bottom w:val="nil"/>
              <w:right w:val="single" w:sz="4" w:space="0" w:color="auto"/>
            </w:tcBorders>
            <w:vAlign w:val="center"/>
          </w:tcPr>
          <w:p w14:paraId="7EE2DB46" w14:textId="77777777" w:rsidR="009863DE" w:rsidRDefault="00913259" w:rsidP="000800D5">
            <w:pPr>
              <w:spacing w:before="0" w:after="0" w:line="240" w:lineRule="auto"/>
              <w:ind w:left="465" w:firstLine="0"/>
              <w:jc w:val="left"/>
              <w:rPr>
                <w:bCs/>
                <w:sz w:val="20"/>
                <w:szCs w:val="20"/>
              </w:rPr>
            </w:pPr>
            <w:r w:rsidRPr="00405751">
              <w:rPr>
                <w:bCs/>
                <w:sz w:val="20"/>
                <w:szCs w:val="20"/>
              </w:rPr>
              <w:t>Diğer Taraflara Borçlar</w:t>
            </w:r>
          </w:p>
        </w:tc>
        <w:tc>
          <w:tcPr>
            <w:tcW w:w="0" w:type="auto"/>
            <w:tcBorders>
              <w:top w:val="nil"/>
              <w:left w:val="single" w:sz="4" w:space="0" w:color="auto"/>
              <w:bottom w:val="nil"/>
              <w:right w:val="single" w:sz="4" w:space="0" w:color="auto"/>
            </w:tcBorders>
            <w:vAlign w:val="center"/>
          </w:tcPr>
          <w:p w14:paraId="600313F9" w14:textId="77777777" w:rsidR="009863DE" w:rsidRPr="00405751" w:rsidRDefault="009863DE" w:rsidP="000800D5">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12227EC" w14:textId="77777777" w:rsidR="009863DE" w:rsidRPr="00405751" w:rsidRDefault="009863DE" w:rsidP="000800D5">
            <w:pPr>
              <w:spacing w:before="0" w:after="0" w:line="240" w:lineRule="auto"/>
              <w:jc w:val="left"/>
              <w:rPr>
                <w:sz w:val="20"/>
                <w:szCs w:val="20"/>
              </w:rPr>
            </w:pPr>
          </w:p>
        </w:tc>
        <w:tc>
          <w:tcPr>
            <w:tcW w:w="0" w:type="auto"/>
            <w:tcBorders>
              <w:top w:val="nil"/>
              <w:left w:val="single" w:sz="4" w:space="0" w:color="auto"/>
              <w:bottom w:val="nil"/>
            </w:tcBorders>
            <w:vAlign w:val="center"/>
          </w:tcPr>
          <w:p w14:paraId="46627B3A" w14:textId="77777777" w:rsidR="009863DE" w:rsidRPr="00405751" w:rsidRDefault="009863DE" w:rsidP="000800D5">
            <w:pPr>
              <w:spacing w:before="0" w:after="0" w:line="240" w:lineRule="auto"/>
              <w:jc w:val="left"/>
              <w:rPr>
                <w:sz w:val="20"/>
                <w:szCs w:val="20"/>
              </w:rPr>
            </w:pPr>
          </w:p>
        </w:tc>
      </w:tr>
      <w:tr w:rsidR="009863DE" w:rsidRPr="00405751" w14:paraId="03900B6C" w14:textId="77777777" w:rsidTr="005612C4">
        <w:trPr>
          <w:trHeight w:val="290"/>
        </w:trPr>
        <w:tc>
          <w:tcPr>
            <w:tcW w:w="0" w:type="auto"/>
            <w:tcBorders>
              <w:top w:val="nil"/>
              <w:bottom w:val="nil"/>
              <w:right w:val="single" w:sz="4" w:space="0" w:color="auto"/>
            </w:tcBorders>
            <w:vAlign w:val="center"/>
          </w:tcPr>
          <w:p w14:paraId="5F058F52" w14:textId="77777777" w:rsidR="009863DE" w:rsidRDefault="00E45940" w:rsidP="000800D5">
            <w:pPr>
              <w:keepNext/>
              <w:spacing w:before="0" w:after="0" w:line="240" w:lineRule="auto"/>
              <w:ind w:left="142" w:hanging="142"/>
              <w:jc w:val="left"/>
              <w:rPr>
                <w:bCs/>
                <w:sz w:val="20"/>
                <w:szCs w:val="20"/>
              </w:rPr>
            </w:pPr>
            <w:r>
              <w:rPr>
                <w:bCs/>
                <w:sz w:val="20"/>
                <w:szCs w:val="20"/>
              </w:rPr>
              <w:tab/>
              <w:t>Devam Eden İnşa</w:t>
            </w:r>
            <w:r w:rsidR="00913259">
              <w:rPr>
                <w:bCs/>
                <w:sz w:val="20"/>
                <w:szCs w:val="20"/>
              </w:rPr>
              <w:t xml:space="preserve"> Sözleşmelerinden Borçlar</w:t>
            </w:r>
          </w:p>
        </w:tc>
        <w:tc>
          <w:tcPr>
            <w:tcW w:w="0" w:type="auto"/>
            <w:tcBorders>
              <w:top w:val="nil"/>
              <w:left w:val="single" w:sz="4" w:space="0" w:color="auto"/>
              <w:bottom w:val="nil"/>
              <w:right w:val="single" w:sz="4" w:space="0" w:color="auto"/>
            </w:tcBorders>
            <w:vAlign w:val="center"/>
          </w:tcPr>
          <w:p w14:paraId="7358132E" w14:textId="77777777" w:rsidR="009863DE" w:rsidRPr="00405751" w:rsidRDefault="009863DE" w:rsidP="000800D5">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14E4B61D" w14:textId="77777777" w:rsidR="009863DE" w:rsidRPr="00405751" w:rsidRDefault="009863DE" w:rsidP="000800D5">
            <w:pPr>
              <w:spacing w:before="0" w:after="0" w:line="240" w:lineRule="auto"/>
              <w:jc w:val="left"/>
              <w:rPr>
                <w:sz w:val="20"/>
                <w:szCs w:val="20"/>
              </w:rPr>
            </w:pPr>
          </w:p>
        </w:tc>
        <w:tc>
          <w:tcPr>
            <w:tcW w:w="0" w:type="auto"/>
            <w:tcBorders>
              <w:top w:val="nil"/>
              <w:left w:val="single" w:sz="4" w:space="0" w:color="auto"/>
              <w:bottom w:val="nil"/>
            </w:tcBorders>
            <w:vAlign w:val="center"/>
          </w:tcPr>
          <w:p w14:paraId="252B2751" w14:textId="77777777" w:rsidR="009863DE" w:rsidRPr="00405751" w:rsidRDefault="009863DE" w:rsidP="000800D5">
            <w:pPr>
              <w:spacing w:before="0" w:after="0" w:line="240" w:lineRule="auto"/>
              <w:jc w:val="left"/>
              <w:rPr>
                <w:sz w:val="20"/>
                <w:szCs w:val="20"/>
              </w:rPr>
            </w:pPr>
          </w:p>
        </w:tc>
      </w:tr>
      <w:tr w:rsidR="009863DE" w:rsidRPr="00405751" w14:paraId="47D08D21" w14:textId="77777777" w:rsidTr="005612C4">
        <w:trPr>
          <w:trHeight w:val="280"/>
        </w:trPr>
        <w:tc>
          <w:tcPr>
            <w:tcW w:w="0" w:type="auto"/>
            <w:tcBorders>
              <w:top w:val="nil"/>
              <w:bottom w:val="nil"/>
              <w:right w:val="single" w:sz="4" w:space="0" w:color="auto"/>
            </w:tcBorders>
            <w:vAlign w:val="center"/>
          </w:tcPr>
          <w:p w14:paraId="4812DC2A" w14:textId="77777777" w:rsidR="009863DE" w:rsidRDefault="00913259" w:rsidP="000800D5">
            <w:pPr>
              <w:keepNext/>
              <w:spacing w:before="0" w:after="0" w:line="240" w:lineRule="auto"/>
              <w:ind w:left="142" w:hanging="142"/>
              <w:jc w:val="left"/>
              <w:rPr>
                <w:bCs/>
                <w:sz w:val="20"/>
                <w:szCs w:val="20"/>
              </w:rPr>
            </w:pPr>
            <w:r>
              <w:rPr>
                <w:bCs/>
                <w:sz w:val="20"/>
                <w:szCs w:val="20"/>
              </w:rPr>
              <w:tab/>
            </w:r>
            <w:r w:rsidRPr="00405751">
              <w:rPr>
                <w:bCs/>
                <w:sz w:val="20"/>
                <w:szCs w:val="20"/>
              </w:rPr>
              <w:t>Alınan Avanslar</w:t>
            </w:r>
          </w:p>
        </w:tc>
        <w:tc>
          <w:tcPr>
            <w:tcW w:w="0" w:type="auto"/>
            <w:tcBorders>
              <w:top w:val="nil"/>
              <w:left w:val="single" w:sz="4" w:space="0" w:color="auto"/>
              <w:bottom w:val="nil"/>
              <w:right w:val="single" w:sz="4" w:space="0" w:color="auto"/>
            </w:tcBorders>
            <w:vAlign w:val="center"/>
          </w:tcPr>
          <w:p w14:paraId="16951E5D" w14:textId="77777777" w:rsidR="009863DE" w:rsidRPr="00405751" w:rsidRDefault="009863DE" w:rsidP="000800D5">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1BA86DC" w14:textId="77777777" w:rsidR="009863DE" w:rsidRPr="00405751" w:rsidRDefault="009863DE" w:rsidP="000800D5">
            <w:pPr>
              <w:spacing w:before="0" w:after="0" w:line="240" w:lineRule="auto"/>
              <w:jc w:val="left"/>
              <w:rPr>
                <w:sz w:val="20"/>
                <w:szCs w:val="20"/>
              </w:rPr>
            </w:pPr>
          </w:p>
        </w:tc>
        <w:tc>
          <w:tcPr>
            <w:tcW w:w="0" w:type="auto"/>
            <w:tcBorders>
              <w:top w:val="nil"/>
              <w:left w:val="single" w:sz="4" w:space="0" w:color="auto"/>
              <w:bottom w:val="nil"/>
            </w:tcBorders>
            <w:vAlign w:val="center"/>
          </w:tcPr>
          <w:p w14:paraId="1BD4A527" w14:textId="77777777" w:rsidR="009863DE" w:rsidRPr="00405751" w:rsidRDefault="009863DE" w:rsidP="000800D5">
            <w:pPr>
              <w:spacing w:before="0" w:after="0" w:line="240" w:lineRule="auto"/>
              <w:jc w:val="left"/>
              <w:rPr>
                <w:sz w:val="20"/>
                <w:szCs w:val="20"/>
              </w:rPr>
            </w:pPr>
          </w:p>
        </w:tc>
      </w:tr>
      <w:tr w:rsidR="00096E40" w:rsidRPr="00405751" w14:paraId="49F00540" w14:textId="77777777" w:rsidTr="005612C4">
        <w:trPr>
          <w:trHeight w:val="397"/>
        </w:trPr>
        <w:tc>
          <w:tcPr>
            <w:tcW w:w="0" w:type="auto"/>
            <w:tcBorders>
              <w:top w:val="nil"/>
              <w:bottom w:val="nil"/>
              <w:right w:val="single" w:sz="4" w:space="0" w:color="auto"/>
            </w:tcBorders>
            <w:vAlign w:val="center"/>
          </w:tcPr>
          <w:p w14:paraId="26C2FB2A" w14:textId="66ED4AFA" w:rsidR="0056592C" w:rsidRPr="00405751" w:rsidRDefault="00913259" w:rsidP="00242822">
            <w:pPr>
              <w:keepNext/>
              <w:spacing w:before="0" w:after="0" w:line="240" w:lineRule="auto"/>
              <w:ind w:left="142" w:hanging="142"/>
              <w:jc w:val="left"/>
              <w:rPr>
                <w:bCs/>
                <w:sz w:val="20"/>
                <w:szCs w:val="20"/>
              </w:rPr>
            </w:pPr>
            <w:r>
              <w:rPr>
                <w:bCs/>
                <w:sz w:val="20"/>
                <w:szCs w:val="20"/>
              </w:rPr>
              <w:tab/>
            </w:r>
            <w:r w:rsidR="00096E40" w:rsidRPr="00405751">
              <w:rPr>
                <w:bCs/>
                <w:sz w:val="20"/>
                <w:szCs w:val="20"/>
              </w:rPr>
              <w:t xml:space="preserve">Ödenecek Vergi ve </w:t>
            </w:r>
            <w:r w:rsidR="008B582A">
              <w:rPr>
                <w:bCs/>
                <w:sz w:val="20"/>
                <w:szCs w:val="20"/>
              </w:rPr>
              <w:t>Benzeri</w:t>
            </w:r>
            <w:r w:rsidR="008B582A" w:rsidRPr="00405751">
              <w:rPr>
                <w:bCs/>
                <w:sz w:val="20"/>
                <w:szCs w:val="20"/>
              </w:rPr>
              <w:t xml:space="preserve"> </w:t>
            </w:r>
            <w:r w:rsidR="00096E40" w:rsidRPr="00405751">
              <w:rPr>
                <w:bCs/>
                <w:sz w:val="20"/>
                <w:szCs w:val="20"/>
              </w:rPr>
              <w:t>Yükümlülükler</w:t>
            </w:r>
          </w:p>
        </w:tc>
        <w:tc>
          <w:tcPr>
            <w:tcW w:w="0" w:type="auto"/>
            <w:tcBorders>
              <w:top w:val="nil"/>
              <w:left w:val="single" w:sz="4" w:space="0" w:color="auto"/>
              <w:bottom w:val="nil"/>
              <w:right w:val="single" w:sz="4" w:space="0" w:color="auto"/>
            </w:tcBorders>
            <w:vAlign w:val="center"/>
          </w:tcPr>
          <w:p w14:paraId="212A3B5F" w14:textId="77777777" w:rsidR="00096E40" w:rsidRPr="00405751" w:rsidRDefault="00096E40" w:rsidP="000800D5">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6C347F6E" w14:textId="77777777" w:rsidR="00096E40" w:rsidRPr="00405751" w:rsidRDefault="00096E40" w:rsidP="000800D5">
            <w:pPr>
              <w:spacing w:before="0" w:after="0" w:line="240" w:lineRule="auto"/>
              <w:jc w:val="left"/>
              <w:rPr>
                <w:sz w:val="20"/>
                <w:szCs w:val="20"/>
              </w:rPr>
            </w:pPr>
          </w:p>
        </w:tc>
        <w:tc>
          <w:tcPr>
            <w:tcW w:w="0" w:type="auto"/>
            <w:tcBorders>
              <w:top w:val="nil"/>
              <w:left w:val="single" w:sz="4" w:space="0" w:color="auto"/>
              <w:bottom w:val="nil"/>
            </w:tcBorders>
            <w:vAlign w:val="center"/>
          </w:tcPr>
          <w:p w14:paraId="35098996" w14:textId="77777777" w:rsidR="00096E40" w:rsidRPr="00405751" w:rsidRDefault="00096E40" w:rsidP="000800D5">
            <w:pPr>
              <w:spacing w:before="0" w:after="0" w:line="240" w:lineRule="auto"/>
              <w:jc w:val="left"/>
              <w:rPr>
                <w:sz w:val="20"/>
                <w:szCs w:val="20"/>
              </w:rPr>
            </w:pPr>
          </w:p>
        </w:tc>
      </w:tr>
      <w:tr w:rsidR="00096E40" w:rsidRPr="00405751" w14:paraId="24F5C9C6" w14:textId="77777777" w:rsidTr="005612C4">
        <w:trPr>
          <w:trHeight w:val="318"/>
        </w:trPr>
        <w:tc>
          <w:tcPr>
            <w:tcW w:w="0" w:type="auto"/>
            <w:tcBorders>
              <w:top w:val="nil"/>
              <w:bottom w:val="single" w:sz="4" w:space="0" w:color="auto"/>
              <w:right w:val="single" w:sz="4" w:space="0" w:color="auto"/>
            </w:tcBorders>
            <w:vAlign w:val="center"/>
          </w:tcPr>
          <w:p w14:paraId="18064636" w14:textId="77777777" w:rsidR="00096E40" w:rsidRPr="00405751" w:rsidRDefault="00913259" w:rsidP="000800D5">
            <w:pPr>
              <w:spacing w:before="0" w:after="0" w:line="240" w:lineRule="auto"/>
              <w:ind w:left="142" w:hanging="142"/>
              <w:jc w:val="left"/>
              <w:rPr>
                <w:bCs/>
                <w:sz w:val="20"/>
                <w:szCs w:val="20"/>
              </w:rPr>
            </w:pPr>
            <w:r>
              <w:rPr>
                <w:bCs/>
                <w:sz w:val="20"/>
                <w:szCs w:val="20"/>
              </w:rPr>
              <w:tab/>
            </w:r>
            <w:r w:rsidR="00096E40" w:rsidRPr="00405751">
              <w:rPr>
                <w:bCs/>
                <w:sz w:val="20"/>
                <w:szCs w:val="20"/>
              </w:rPr>
              <w:t>Uzun Vadeli Karşılıklar</w:t>
            </w:r>
            <w:r w:rsidR="00096E40" w:rsidRPr="00405751" w:rsidDel="006F6A97">
              <w:rPr>
                <w:bCs/>
                <w:sz w:val="20"/>
                <w:szCs w:val="20"/>
              </w:rPr>
              <w:t xml:space="preserve"> </w:t>
            </w:r>
          </w:p>
        </w:tc>
        <w:tc>
          <w:tcPr>
            <w:tcW w:w="0" w:type="auto"/>
            <w:tcBorders>
              <w:top w:val="nil"/>
              <w:left w:val="single" w:sz="4" w:space="0" w:color="auto"/>
              <w:bottom w:val="single" w:sz="4" w:space="0" w:color="auto"/>
              <w:right w:val="single" w:sz="4" w:space="0" w:color="auto"/>
            </w:tcBorders>
            <w:vAlign w:val="center"/>
          </w:tcPr>
          <w:p w14:paraId="43C056EA" w14:textId="77777777" w:rsidR="00096E40" w:rsidRPr="00405751" w:rsidRDefault="00096E40" w:rsidP="000800D5">
            <w:pPr>
              <w:spacing w:before="0" w:after="0" w:line="240" w:lineRule="auto"/>
              <w:jc w:val="left"/>
              <w:rPr>
                <w:sz w:val="20"/>
                <w:szCs w:val="20"/>
              </w:rPr>
            </w:pPr>
          </w:p>
        </w:tc>
        <w:tc>
          <w:tcPr>
            <w:tcW w:w="0" w:type="auto"/>
            <w:tcBorders>
              <w:top w:val="nil"/>
              <w:left w:val="single" w:sz="4" w:space="0" w:color="auto"/>
              <w:bottom w:val="single" w:sz="4" w:space="0" w:color="auto"/>
              <w:right w:val="single" w:sz="4" w:space="0" w:color="auto"/>
            </w:tcBorders>
            <w:vAlign w:val="center"/>
          </w:tcPr>
          <w:p w14:paraId="44D32BEB" w14:textId="77777777" w:rsidR="00096E40" w:rsidRPr="00405751" w:rsidRDefault="00096E40" w:rsidP="000800D5">
            <w:pPr>
              <w:spacing w:before="0" w:after="0" w:line="240" w:lineRule="auto"/>
              <w:jc w:val="left"/>
              <w:rPr>
                <w:sz w:val="20"/>
                <w:szCs w:val="20"/>
              </w:rPr>
            </w:pPr>
          </w:p>
        </w:tc>
        <w:tc>
          <w:tcPr>
            <w:tcW w:w="0" w:type="auto"/>
            <w:tcBorders>
              <w:top w:val="nil"/>
              <w:left w:val="single" w:sz="4" w:space="0" w:color="auto"/>
              <w:bottom w:val="single" w:sz="4" w:space="0" w:color="auto"/>
            </w:tcBorders>
            <w:vAlign w:val="center"/>
          </w:tcPr>
          <w:p w14:paraId="7448B933" w14:textId="77777777" w:rsidR="00096E40" w:rsidRPr="00405751" w:rsidRDefault="00096E40" w:rsidP="000800D5">
            <w:pPr>
              <w:spacing w:before="0" w:after="0" w:line="240" w:lineRule="auto"/>
              <w:jc w:val="left"/>
              <w:rPr>
                <w:sz w:val="20"/>
                <w:szCs w:val="20"/>
              </w:rPr>
            </w:pPr>
          </w:p>
        </w:tc>
      </w:tr>
      <w:tr w:rsidR="000800D5" w:rsidRPr="00405751" w14:paraId="50527DFB" w14:textId="77777777" w:rsidTr="005612C4">
        <w:trPr>
          <w:trHeight w:val="397"/>
        </w:trPr>
        <w:tc>
          <w:tcPr>
            <w:tcW w:w="0" w:type="auto"/>
            <w:tcBorders>
              <w:top w:val="single" w:sz="4" w:space="0" w:color="auto"/>
              <w:bottom w:val="nil"/>
              <w:right w:val="single" w:sz="4" w:space="0" w:color="auto"/>
            </w:tcBorders>
            <w:vAlign w:val="center"/>
          </w:tcPr>
          <w:p w14:paraId="7B894894" w14:textId="3B7608E1" w:rsidR="000800D5" w:rsidRDefault="000800D5" w:rsidP="009F3314">
            <w:pPr>
              <w:spacing w:before="0" w:after="0" w:line="240" w:lineRule="auto"/>
              <w:ind w:left="142" w:firstLine="316"/>
              <w:jc w:val="left"/>
              <w:rPr>
                <w:bCs/>
                <w:sz w:val="20"/>
                <w:szCs w:val="20"/>
              </w:rPr>
            </w:pPr>
            <w:r w:rsidRPr="00263023">
              <w:rPr>
                <w:bCs/>
                <w:sz w:val="20"/>
                <w:szCs w:val="20"/>
              </w:rPr>
              <w:t>Kıdem Tazminatı Karşılıkları</w:t>
            </w:r>
          </w:p>
        </w:tc>
        <w:tc>
          <w:tcPr>
            <w:tcW w:w="0" w:type="auto"/>
            <w:tcBorders>
              <w:top w:val="single" w:sz="4" w:space="0" w:color="auto"/>
              <w:left w:val="single" w:sz="4" w:space="0" w:color="auto"/>
              <w:bottom w:val="nil"/>
              <w:right w:val="single" w:sz="4" w:space="0" w:color="auto"/>
            </w:tcBorders>
            <w:vAlign w:val="center"/>
          </w:tcPr>
          <w:p w14:paraId="5CB24482" w14:textId="77777777" w:rsidR="000800D5" w:rsidRPr="00405751" w:rsidRDefault="000800D5" w:rsidP="000800D5">
            <w:pPr>
              <w:spacing w:before="0" w:after="0" w:line="240" w:lineRule="auto"/>
              <w:jc w:val="left"/>
              <w:rPr>
                <w:sz w:val="20"/>
                <w:szCs w:val="20"/>
              </w:rPr>
            </w:pPr>
          </w:p>
        </w:tc>
        <w:tc>
          <w:tcPr>
            <w:tcW w:w="0" w:type="auto"/>
            <w:tcBorders>
              <w:top w:val="single" w:sz="4" w:space="0" w:color="auto"/>
              <w:left w:val="single" w:sz="4" w:space="0" w:color="auto"/>
              <w:bottom w:val="nil"/>
              <w:right w:val="single" w:sz="4" w:space="0" w:color="auto"/>
            </w:tcBorders>
            <w:vAlign w:val="center"/>
          </w:tcPr>
          <w:p w14:paraId="3DFB1B0C" w14:textId="77777777" w:rsidR="000800D5" w:rsidRPr="00405751" w:rsidRDefault="000800D5" w:rsidP="000800D5">
            <w:pPr>
              <w:spacing w:before="0" w:after="0" w:line="240" w:lineRule="auto"/>
              <w:jc w:val="left"/>
              <w:rPr>
                <w:sz w:val="20"/>
                <w:szCs w:val="20"/>
              </w:rPr>
            </w:pPr>
          </w:p>
        </w:tc>
        <w:tc>
          <w:tcPr>
            <w:tcW w:w="0" w:type="auto"/>
            <w:tcBorders>
              <w:top w:val="single" w:sz="4" w:space="0" w:color="auto"/>
              <w:left w:val="single" w:sz="4" w:space="0" w:color="auto"/>
              <w:bottom w:val="nil"/>
            </w:tcBorders>
            <w:vAlign w:val="center"/>
          </w:tcPr>
          <w:p w14:paraId="654983CF" w14:textId="77777777" w:rsidR="000800D5" w:rsidRPr="00405751" w:rsidRDefault="000800D5" w:rsidP="000800D5">
            <w:pPr>
              <w:spacing w:before="0" w:after="0" w:line="240" w:lineRule="auto"/>
              <w:jc w:val="left"/>
              <w:rPr>
                <w:sz w:val="20"/>
                <w:szCs w:val="20"/>
              </w:rPr>
            </w:pPr>
          </w:p>
        </w:tc>
      </w:tr>
      <w:tr w:rsidR="000800D5" w:rsidRPr="00405751" w14:paraId="669C7CE3" w14:textId="77777777" w:rsidTr="009F3314">
        <w:trPr>
          <w:trHeight w:val="397"/>
        </w:trPr>
        <w:tc>
          <w:tcPr>
            <w:tcW w:w="0" w:type="auto"/>
            <w:tcBorders>
              <w:top w:val="nil"/>
              <w:bottom w:val="nil"/>
              <w:right w:val="single" w:sz="4" w:space="0" w:color="auto"/>
            </w:tcBorders>
            <w:vAlign w:val="center"/>
          </w:tcPr>
          <w:p w14:paraId="00CEAF4F" w14:textId="3A3F862A" w:rsidR="000800D5" w:rsidRDefault="000800D5" w:rsidP="009F3314">
            <w:pPr>
              <w:spacing w:before="0" w:after="0" w:line="240" w:lineRule="auto"/>
              <w:ind w:left="142" w:firstLine="316"/>
              <w:jc w:val="left"/>
              <w:rPr>
                <w:bCs/>
                <w:sz w:val="20"/>
                <w:szCs w:val="20"/>
              </w:rPr>
            </w:pPr>
            <w:r w:rsidRPr="00263023">
              <w:rPr>
                <w:bCs/>
                <w:sz w:val="20"/>
                <w:szCs w:val="20"/>
              </w:rPr>
              <w:t>Vergi Karşılıkları</w:t>
            </w:r>
          </w:p>
        </w:tc>
        <w:tc>
          <w:tcPr>
            <w:tcW w:w="0" w:type="auto"/>
            <w:tcBorders>
              <w:top w:val="nil"/>
              <w:left w:val="single" w:sz="4" w:space="0" w:color="auto"/>
              <w:bottom w:val="nil"/>
              <w:right w:val="single" w:sz="4" w:space="0" w:color="auto"/>
            </w:tcBorders>
            <w:vAlign w:val="center"/>
          </w:tcPr>
          <w:p w14:paraId="14280F9E" w14:textId="77777777" w:rsidR="000800D5" w:rsidRPr="00405751" w:rsidRDefault="000800D5" w:rsidP="000800D5">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FEBD06D" w14:textId="77777777" w:rsidR="000800D5" w:rsidRPr="00405751" w:rsidRDefault="000800D5" w:rsidP="000800D5">
            <w:pPr>
              <w:spacing w:before="0" w:after="0" w:line="240" w:lineRule="auto"/>
              <w:jc w:val="left"/>
              <w:rPr>
                <w:sz w:val="20"/>
                <w:szCs w:val="20"/>
              </w:rPr>
            </w:pPr>
          </w:p>
        </w:tc>
        <w:tc>
          <w:tcPr>
            <w:tcW w:w="0" w:type="auto"/>
            <w:tcBorders>
              <w:top w:val="nil"/>
              <w:left w:val="single" w:sz="4" w:space="0" w:color="auto"/>
              <w:bottom w:val="nil"/>
            </w:tcBorders>
            <w:vAlign w:val="center"/>
          </w:tcPr>
          <w:p w14:paraId="74A7DB7F" w14:textId="77777777" w:rsidR="000800D5" w:rsidRPr="00405751" w:rsidRDefault="000800D5" w:rsidP="000800D5">
            <w:pPr>
              <w:spacing w:before="0" w:after="0" w:line="240" w:lineRule="auto"/>
              <w:jc w:val="left"/>
              <w:rPr>
                <w:sz w:val="20"/>
                <w:szCs w:val="20"/>
              </w:rPr>
            </w:pPr>
          </w:p>
        </w:tc>
      </w:tr>
      <w:tr w:rsidR="000800D5" w:rsidRPr="00405751" w14:paraId="0D0CD08B" w14:textId="77777777" w:rsidTr="009F3314">
        <w:trPr>
          <w:trHeight w:val="397"/>
        </w:trPr>
        <w:tc>
          <w:tcPr>
            <w:tcW w:w="0" w:type="auto"/>
            <w:tcBorders>
              <w:top w:val="nil"/>
              <w:bottom w:val="nil"/>
              <w:right w:val="single" w:sz="4" w:space="0" w:color="auto"/>
            </w:tcBorders>
            <w:vAlign w:val="center"/>
          </w:tcPr>
          <w:p w14:paraId="1C40B34D" w14:textId="320ADEB6" w:rsidR="000800D5" w:rsidRDefault="000800D5" w:rsidP="009F3314">
            <w:pPr>
              <w:spacing w:before="0" w:after="0" w:line="240" w:lineRule="auto"/>
              <w:ind w:left="142" w:firstLine="316"/>
              <w:jc w:val="left"/>
              <w:rPr>
                <w:bCs/>
                <w:sz w:val="20"/>
                <w:szCs w:val="20"/>
              </w:rPr>
            </w:pPr>
            <w:r w:rsidRPr="00263023">
              <w:rPr>
                <w:bCs/>
                <w:sz w:val="20"/>
                <w:szCs w:val="20"/>
              </w:rPr>
              <w:t>Diğer Uzun Vadeli Karşılıklar</w:t>
            </w:r>
          </w:p>
        </w:tc>
        <w:tc>
          <w:tcPr>
            <w:tcW w:w="0" w:type="auto"/>
            <w:tcBorders>
              <w:top w:val="nil"/>
              <w:left w:val="single" w:sz="4" w:space="0" w:color="auto"/>
              <w:bottom w:val="nil"/>
              <w:right w:val="single" w:sz="4" w:space="0" w:color="auto"/>
            </w:tcBorders>
            <w:vAlign w:val="center"/>
          </w:tcPr>
          <w:p w14:paraId="792B5BA3" w14:textId="77777777" w:rsidR="000800D5" w:rsidRPr="00405751" w:rsidRDefault="000800D5" w:rsidP="000800D5">
            <w:pPr>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0F67696D" w14:textId="77777777" w:rsidR="000800D5" w:rsidRPr="00405751" w:rsidRDefault="000800D5" w:rsidP="000800D5">
            <w:pPr>
              <w:spacing w:before="0" w:after="0" w:line="240" w:lineRule="auto"/>
              <w:jc w:val="left"/>
              <w:rPr>
                <w:sz w:val="20"/>
                <w:szCs w:val="20"/>
              </w:rPr>
            </w:pPr>
          </w:p>
        </w:tc>
        <w:tc>
          <w:tcPr>
            <w:tcW w:w="0" w:type="auto"/>
            <w:tcBorders>
              <w:top w:val="nil"/>
              <w:left w:val="single" w:sz="4" w:space="0" w:color="auto"/>
              <w:bottom w:val="nil"/>
            </w:tcBorders>
            <w:vAlign w:val="center"/>
          </w:tcPr>
          <w:p w14:paraId="0D44375E" w14:textId="77777777" w:rsidR="000800D5" w:rsidRPr="00405751" w:rsidRDefault="000800D5" w:rsidP="000800D5">
            <w:pPr>
              <w:spacing w:before="0" w:after="0" w:line="240" w:lineRule="auto"/>
              <w:jc w:val="left"/>
              <w:rPr>
                <w:sz w:val="20"/>
                <w:szCs w:val="20"/>
              </w:rPr>
            </w:pPr>
          </w:p>
        </w:tc>
      </w:tr>
      <w:tr w:rsidR="00096E40" w:rsidRPr="00405751" w14:paraId="1ABA12E2" w14:textId="77777777" w:rsidTr="000800D5">
        <w:trPr>
          <w:trHeight w:val="397"/>
        </w:trPr>
        <w:tc>
          <w:tcPr>
            <w:tcW w:w="0" w:type="auto"/>
            <w:tcBorders>
              <w:top w:val="nil"/>
              <w:bottom w:val="nil"/>
              <w:right w:val="single" w:sz="4" w:space="0" w:color="auto"/>
            </w:tcBorders>
            <w:vAlign w:val="center"/>
          </w:tcPr>
          <w:p w14:paraId="4435A1F0" w14:textId="77777777" w:rsidR="00096E40" w:rsidRPr="00405751" w:rsidRDefault="00913259" w:rsidP="000800D5">
            <w:pPr>
              <w:spacing w:before="0" w:after="0" w:line="240" w:lineRule="auto"/>
              <w:ind w:left="142" w:hanging="142"/>
              <w:rPr>
                <w:rFonts w:eastAsiaTheme="minorEastAsia"/>
                <w:bCs/>
                <w:sz w:val="20"/>
                <w:szCs w:val="20"/>
                <w:lang w:eastAsia="tr-TR"/>
              </w:rPr>
            </w:pPr>
            <w:r>
              <w:rPr>
                <w:bCs/>
                <w:sz w:val="20"/>
                <w:szCs w:val="20"/>
              </w:rPr>
              <w:tab/>
            </w:r>
            <w:r w:rsidR="006A2692" w:rsidRPr="00082EF9">
              <w:rPr>
                <w:bCs/>
                <w:sz w:val="20"/>
                <w:szCs w:val="20"/>
              </w:rPr>
              <w:t>Ertelenmiş</w:t>
            </w:r>
            <w:r w:rsidR="006A2692">
              <w:rPr>
                <w:bCs/>
                <w:sz w:val="20"/>
                <w:szCs w:val="20"/>
              </w:rPr>
              <w:t xml:space="preserve"> Gelirler</w:t>
            </w:r>
            <w:r>
              <w:rPr>
                <w:bCs/>
                <w:sz w:val="20"/>
                <w:szCs w:val="20"/>
              </w:rPr>
              <w:tab/>
            </w:r>
          </w:p>
        </w:tc>
        <w:tc>
          <w:tcPr>
            <w:tcW w:w="0" w:type="auto"/>
            <w:tcBorders>
              <w:top w:val="nil"/>
              <w:left w:val="single" w:sz="4" w:space="0" w:color="auto"/>
              <w:bottom w:val="nil"/>
              <w:right w:val="single" w:sz="4" w:space="0" w:color="auto"/>
            </w:tcBorders>
          </w:tcPr>
          <w:p w14:paraId="58925751" w14:textId="77777777" w:rsidR="00096E40" w:rsidRPr="00405751" w:rsidRDefault="00096E40" w:rsidP="000800D5">
            <w:pPr>
              <w:spacing w:before="0" w:after="0" w:line="240" w:lineRule="auto"/>
              <w:rPr>
                <w:sz w:val="20"/>
                <w:szCs w:val="20"/>
              </w:rPr>
            </w:pPr>
          </w:p>
        </w:tc>
        <w:tc>
          <w:tcPr>
            <w:tcW w:w="0" w:type="auto"/>
            <w:tcBorders>
              <w:top w:val="nil"/>
              <w:left w:val="single" w:sz="4" w:space="0" w:color="auto"/>
              <w:bottom w:val="nil"/>
              <w:right w:val="single" w:sz="4" w:space="0" w:color="auto"/>
            </w:tcBorders>
          </w:tcPr>
          <w:p w14:paraId="012CA42F" w14:textId="77777777" w:rsidR="00096E40" w:rsidRPr="00405751" w:rsidRDefault="00096E40" w:rsidP="000800D5">
            <w:pPr>
              <w:spacing w:before="0" w:after="0" w:line="240" w:lineRule="auto"/>
              <w:rPr>
                <w:sz w:val="20"/>
                <w:szCs w:val="20"/>
              </w:rPr>
            </w:pPr>
          </w:p>
        </w:tc>
        <w:tc>
          <w:tcPr>
            <w:tcW w:w="0" w:type="auto"/>
            <w:tcBorders>
              <w:top w:val="nil"/>
              <w:left w:val="single" w:sz="4" w:space="0" w:color="auto"/>
              <w:bottom w:val="nil"/>
            </w:tcBorders>
          </w:tcPr>
          <w:p w14:paraId="28A345D0" w14:textId="77777777" w:rsidR="00096E40" w:rsidRPr="00405751" w:rsidRDefault="00096E40" w:rsidP="000800D5">
            <w:pPr>
              <w:spacing w:before="0" w:after="0" w:line="240" w:lineRule="auto"/>
              <w:rPr>
                <w:sz w:val="20"/>
                <w:szCs w:val="20"/>
              </w:rPr>
            </w:pPr>
          </w:p>
        </w:tc>
      </w:tr>
      <w:tr w:rsidR="00913259" w:rsidRPr="00405751" w14:paraId="0AE665D9" w14:textId="77777777" w:rsidTr="000800D5">
        <w:trPr>
          <w:trHeight w:val="397"/>
        </w:trPr>
        <w:tc>
          <w:tcPr>
            <w:tcW w:w="0" w:type="auto"/>
            <w:tcBorders>
              <w:top w:val="nil"/>
              <w:bottom w:val="nil"/>
              <w:right w:val="single" w:sz="4" w:space="0" w:color="auto"/>
            </w:tcBorders>
            <w:vAlign w:val="center"/>
          </w:tcPr>
          <w:p w14:paraId="6F7330AB" w14:textId="77777777" w:rsidR="00913259" w:rsidRDefault="00913259" w:rsidP="000800D5">
            <w:pPr>
              <w:spacing w:before="0" w:after="0" w:line="240" w:lineRule="auto"/>
              <w:ind w:left="142" w:hanging="142"/>
              <w:rPr>
                <w:bCs/>
                <w:sz w:val="20"/>
                <w:szCs w:val="20"/>
              </w:rPr>
            </w:pPr>
            <w:r>
              <w:rPr>
                <w:bCs/>
                <w:sz w:val="20"/>
                <w:szCs w:val="20"/>
              </w:rPr>
              <w:tab/>
            </w:r>
            <w:r w:rsidRPr="0056592C">
              <w:rPr>
                <w:bCs/>
                <w:sz w:val="20"/>
                <w:szCs w:val="20"/>
              </w:rPr>
              <w:t>Ertelenmiş Vergi Yükümlülüğü</w:t>
            </w:r>
            <w:r>
              <w:rPr>
                <w:bCs/>
                <w:sz w:val="20"/>
                <w:szCs w:val="20"/>
              </w:rPr>
              <w:t xml:space="preserve"> </w:t>
            </w:r>
          </w:p>
        </w:tc>
        <w:tc>
          <w:tcPr>
            <w:tcW w:w="0" w:type="auto"/>
            <w:tcBorders>
              <w:top w:val="nil"/>
              <w:left w:val="single" w:sz="4" w:space="0" w:color="auto"/>
              <w:bottom w:val="nil"/>
              <w:right w:val="single" w:sz="4" w:space="0" w:color="auto"/>
            </w:tcBorders>
          </w:tcPr>
          <w:p w14:paraId="311EFA09" w14:textId="77777777" w:rsidR="00913259" w:rsidRPr="00405751" w:rsidRDefault="00913259" w:rsidP="000800D5">
            <w:pPr>
              <w:spacing w:before="0" w:after="0" w:line="240" w:lineRule="auto"/>
              <w:rPr>
                <w:sz w:val="20"/>
                <w:szCs w:val="20"/>
              </w:rPr>
            </w:pPr>
          </w:p>
        </w:tc>
        <w:tc>
          <w:tcPr>
            <w:tcW w:w="0" w:type="auto"/>
            <w:tcBorders>
              <w:top w:val="nil"/>
              <w:left w:val="single" w:sz="4" w:space="0" w:color="auto"/>
              <w:bottom w:val="nil"/>
              <w:right w:val="single" w:sz="4" w:space="0" w:color="auto"/>
            </w:tcBorders>
          </w:tcPr>
          <w:p w14:paraId="0C6AE857" w14:textId="77777777" w:rsidR="00913259" w:rsidRPr="00405751" w:rsidRDefault="00913259" w:rsidP="000800D5">
            <w:pPr>
              <w:spacing w:before="0" w:after="0" w:line="240" w:lineRule="auto"/>
              <w:rPr>
                <w:sz w:val="20"/>
                <w:szCs w:val="20"/>
              </w:rPr>
            </w:pPr>
          </w:p>
        </w:tc>
        <w:tc>
          <w:tcPr>
            <w:tcW w:w="0" w:type="auto"/>
            <w:tcBorders>
              <w:top w:val="nil"/>
              <w:left w:val="single" w:sz="4" w:space="0" w:color="auto"/>
              <w:bottom w:val="nil"/>
            </w:tcBorders>
          </w:tcPr>
          <w:p w14:paraId="7C600680" w14:textId="77777777" w:rsidR="00913259" w:rsidRPr="00405751" w:rsidRDefault="00913259" w:rsidP="000800D5">
            <w:pPr>
              <w:spacing w:before="0" w:after="0" w:line="240" w:lineRule="auto"/>
              <w:rPr>
                <w:sz w:val="20"/>
                <w:szCs w:val="20"/>
              </w:rPr>
            </w:pPr>
          </w:p>
        </w:tc>
      </w:tr>
      <w:tr w:rsidR="00913259" w:rsidRPr="00405751" w14:paraId="5E68B199" w14:textId="77777777" w:rsidTr="000800D5">
        <w:trPr>
          <w:trHeight w:val="397"/>
        </w:trPr>
        <w:tc>
          <w:tcPr>
            <w:tcW w:w="0" w:type="auto"/>
            <w:tcBorders>
              <w:top w:val="nil"/>
              <w:bottom w:val="nil"/>
              <w:right w:val="single" w:sz="4" w:space="0" w:color="auto"/>
            </w:tcBorders>
            <w:vAlign w:val="center"/>
          </w:tcPr>
          <w:p w14:paraId="43DDE75C" w14:textId="77777777" w:rsidR="00913259" w:rsidRDefault="00913259" w:rsidP="000800D5">
            <w:pPr>
              <w:spacing w:before="0" w:after="0" w:line="240" w:lineRule="auto"/>
              <w:ind w:left="142" w:hanging="142"/>
              <w:rPr>
                <w:bCs/>
                <w:sz w:val="20"/>
                <w:szCs w:val="20"/>
              </w:rPr>
            </w:pPr>
            <w:r>
              <w:rPr>
                <w:bCs/>
                <w:sz w:val="20"/>
                <w:szCs w:val="20"/>
              </w:rPr>
              <w:tab/>
            </w:r>
            <w:r w:rsidRPr="00405751">
              <w:rPr>
                <w:bCs/>
                <w:sz w:val="20"/>
                <w:szCs w:val="20"/>
              </w:rPr>
              <w:t>Diğer Uzun Vadeli Yükümlülükler</w:t>
            </w:r>
          </w:p>
        </w:tc>
        <w:tc>
          <w:tcPr>
            <w:tcW w:w="0" w:type="auto"/>
            <w:tcBorders>
              <w:top w:val="nil"/>
              <w:left w:val="single" w:sz="4" w:space="0" w:color="auto"/>
              <w:bottom w:val="nil"/>
              <w:right w:val="single" w:sz="4" w:space="0" w:color="auto"/>
            </w:tcBorders>
          </w:tcPr>
          <w:p w14:paraId="330190BC" w14:textId="77777777" w:rsidR="00913259" w:rsidRPr="00405751" w:rsidRDefault="00913259" w:rsidP="000800D5">
            <w:pPr>
              <w:spacing w:before="0" w:after="0" w:line="240" w:lineRule="auto"/>
              <w:rPr>
                <w:sz w:val="20"/>
                <w:szCs w:val="20"/>
              </w:rPr>
            </w:pPr>
          </w:p>
        </w:tc>
        <w:tc>
          <w:tcPr>
            <w:tcW w:w="0" w:type="auto"/>
            <w:tcBorders>
              <w:top w:val="nil"/>
              <w:left w:val="single" w:sz="4" w:space="0" w:color="auto"/>
              <w:bottom w:val="nil"/>
              <w:right w:val="single" w:sz="4" w:space="0" w:color="auto"/>
            </w:tcBorders>
          </w:tcPr>
          <w:p w14:paraId="5E1A4DBE" w14:textId="77777777" w:rsidR="00913259" w:rsidRPr="00405751" w:rsidRDefault="00913259" w:rsidP="000800D5">
            <w:pPr>
              <w:spacing w:before="0" w:after="0" w:line="240" w:lineRule="auto"/>
              <w:rPr>
                <w:sz w:val="20"/>
                <w:szCs w:val="20"/>
              </w:rPr>
            </w:pPr>
          </w:p>
        </w:tc>
        <w:tc>
          <w:tcPr>
            <w:tcW w:w="0" w:type="auto"/>
            <w:tcBorders>
              <w:top w:val="nil"/>
              <w:left w:val="single" w:sz="4" w:space="0" w:color="auto"/>
              <w:bottom w:val="nil"/>
            </w:tcBorders>
          </w:tcPr>
          <w:p w14:paraId="32255CDF" w14:textId="77777777" w:rsidR="00913259" w:rsidRPr="00405751" w:rsidRDefault="00913259" w:rsidP="000800D5">
            <w:pPr>
              <w:spacing w:before="0" w:after="0" w:line="240" w:lineRule="auto"/>
              <w:rPr>
                <w:sz w:val="20"/>
                <w:szCs w:val="20"/>
              </w:rPr>
            </w:pPr>
          </w:p>
        </w:tc>
      </w:tr>
      <w:tr w:rsidR="00096E40" w:rsidRPr="00405751" w14:paraId="7698CDC7" w14:textId="77777777" w:rsidTr="005C6825">
        <w:trPr>
          <w:trHeight w:val="397"/>
        </w:trPr>
        <w:tc>
          <w:tcPr>
            <w:tcW w:w="0" w:type="auto"/>
            <w:tcBorders>
              <w:top w:val="nil"/>
              <w:bottom w:val="single" w:sz="4" w:space="0" w:color="auto"/>
              <w:right w:val="single" w:sz="4" w:space="0" w:color="auto"/>
            </w:tcBorders>
            <w:vAlign w:val="center"/>
          </w:tcPr>
          <w:p w14:paraId="71722B92" w14:textId="77777777" w:rsidR="00096E40" w:rsidRPr="00C44E88" w:rsidRDefault="00F63E21" w:rsidP="000800D5">
            <w:pPr>
              <w:spacing w:before="0" w:after="0" w:line="240" w:lineRule="auto"/>
              <w:rPr>
                <w:b/>
                <w:bCs/>
                <w:sz w:val="20"/>
                <w:szCs w:val="20"/>
              </w:rPr>
            </w:pPr>
            <w:r w:rsidRPr="00082EF9">
              <w:rPr>
                <w:b/>
                <w:sz w:val="20"/>
                <w:szCs w:val="20"/>
              </w:rPr>
              <w:t>Toplam Uzun Vadeli Yükümlülükler</w:t>
            </w:r>
            <w:r w:rsidRPr="00C44E88">
              <w:rPr>
                <w:b/>
                <w:bCs/>
                <w:sz w:val="20"/>
                <w:szCs w:val="20"/>
                <w:vertAlign w:val="superscript"/>
              </w:rPr>
              <w:t xml:space="preserve"> </w:t>
            </w:r>
          </w:p>
        </w:tc>
        <w:tc>
          <w:tcPr>
            <w:tcW w:w="0" w:type="auto"/>
            <w:tcBorders>
              <w:top w:val="nil"/>
              <w:left w:val="single" w:sz="4" w:space="0" w:color="auto"/>
              <w:bottom w:val="single" w:sz="4" w:space="0" w:color="auto"/>
              <w:right w:val="single" w:sz="4" w:space="0" w:color="auto"/>
            </w:tcBorders>
          </w:tcPr>
          <w:p w14:paraId="43FE7CF2" w14:textId="77777777" w:rsidR="00096E40" w:rsidRPr="00405751" w:rsidRDefault="00096E40" w:rsidP="000800D5">
            <w:pPr>
              <w:spacing w:before="0" w:after="0" w:line="240" w:lineRule="auto"/>
              <w:rPr>
                <w:sz w:val="20"/>
                <w:szCs w:val="20"/>
              </w:rPr>
            </w:pPr>
          </w:p>
        </w:tc>
        <w:tc>
          <w:tcPr>
            <w:tcW w:w="0" w:type="auto"/>
            <w:tcBorders>
              <w:top w:val="nil"/>
              <w:left w:val="single" w:sz="4" w:space="0" w:color="auto"/>
              <w:bottom w:val="single" w:sz="4" w:space="0" w:color="auto"/>
              <w:right w:val="single" w:sz="4" w:space="0" w:color="auto"/>
            </w:tcBorders>
          </w:tcPr>
          <w:p w14:paraId="150C21F7" w14:textId="77777777" w:rsidR="00096E40" w:rsidRPr="00405751" w:rsidRDefault="00096E40" w:rsidP="000800D5">
            <w:pPr>
              <w:spacing w:before="0" w:after="0" w:line="240" w:lineRule="auto"/>
              <w:rPr>
                <w:sz w:val="20"/>
                <w:szCs w:val="20"/>
              </w:rPr>
            </w:pPr>
          </w:p>
        </w:tc>
        <w:tc>
          <w:tcPr>
            <w:tcW w:w="0" w:type="auto"/>
            <w:tcBorders>
              <w:top w:val="nil"/>
              <w:left w:val="single" w:sz="4" w:space="0" w:color="auto"/>
              <w:bottom w:val="single" w:sz="4" w:space="0" w:color="auto"/>
            </w:tcBorders>
          </w:tcPr>
          <w:p w14:paraId="0D7FB03D" w14:textId="77777777" w:rsidR="00096E40" w:rsidRPr="00405751" w:rsidRDefault="00096E40" w:rsidP="000800D5">
            <w:pPr>
              <w:spacing w:before="0" w:after="0" w:line="240" w:lineRule="auto"/>
              <w:rPr>
                <w:sz w:val="20"/>
                <w:szCs w:val="20"/>
              </w:rPr>
            </w:pPr>
          </w:p>
        </w:tc>
      </w:tr>
      <w:tr w:rsidR="00096E40" w:rsidRPr="00405751" w14:paraId="1FF3E93D" w14:textId="77777777" w:rsidTr="005C6825">
        <w:trPr>
          <w:trHeight w:val="397"/>
        </w:trPr>
        <w:tc>
          <w:tcPr>
            <w:tcW w:w="0" w:type="auto"/>
            <w:tcBorders>
              <w:top w:val="single" w:sz="4" w:space="0" w:color="auto"/>
              <w:bottom w:val="single" w:sz="4" w:space="0" w:color="auto"/>
              <w:right w:val="single" w:sz="4" w:space="0" w:color="auto"/>
            </w:tcBorders>
            <w:vAlign w:val="center"/>
          </w:tcPr>
          <w:p w14:paraId="5F1B3F48" w14:textId="77777777" w:rsidR="00096E40" w:rsidRPr="00405751" w:rsidRDefault="00096E40" w:rsidP="005C6825">
            <w:pPr>
              <w:keepNext/>
              <w:spacing w:before="0" w:after="0" w:line="240" w:lineRule="auto"/>
              <w:jc w:val="left"/>
              <w:rPr>
                <w:b/>
                <w:bCs/>
                <w:sz w:val="20"/>
                <w:szCs w:val="20"/>
              </w:rPr>
            </w:pPr>
            <w:r w:rsidRPr="00405751">
              <w:rPr>
                <w:b/>
                <w:bCs/>
                <w:sz w:val="20"/>
                <w:szCs w:val="20"/>
              </w:rPr>
              <w:t>ÖZKAYNAKLAR</w:t>
            </w:r>
          </w:p>
        </w:tc>
        <w:tc>
          <w:tcPr>
            <w:tcW w:w="0" w:type="auto"/>
            <w:tcBorders>
              <w:top w:val="single" w:sz="4" w:space="0" w:color="auto"/>
              <w:left w:val="single" w:sz="4" w:space="0" w:color="auto"/>
              <w:bottom w:val="single" w:sz="4" w:space="0" w:color="auto"/>
              <w:right w:val="single" w:sz="4" w:space="0" w:color="auto"/>
            </w:tcBorders>
            <w:vAlign w:val="center"/>
          </w:tcPr>
          <w:p w14:paraId="33578DE4" w14:textId="77777777" w:rsidR="00096E40" w:rsidRPr="00405751" w:rsidRDefault="00096E40" w:rsidP="005C6825">
            <w:pPr>
              <w:keepNext/>
              <w:spacing w:before="0" w:after="0" w:line="240" w:lineRule="auto"/>
              <w:jc w:val="lef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0EB2A69" w14:textId="77777777" w:rsidR="00096E40" w:rsidRPr="00405751" w:rsidRDefault="00096E40" w:rsidP="005C6825">
            <w:pPr>
              <w:keepNext/>
              <w:spacing w:before="0" w:after="0" w:line="240" w:lineRule="auto"/>
              <w:jc w:val="left"/>
              <w:rPr>
                <w:sz w:val="20"/>
                <w:szCs w:val="20"/>
              </w:rPr>
            </w:pPr>
          </w:p>
        </w:tc>
        <w:tc>
          <w:tcPr>
            <w:tcW w:w="0" w:type="auto"/>
            <w:tcBorders>
              <w:top w:val="single" w:sz="4" w:space="0" w:color="auto"/>
              <w:left w:val="single" w:sz="4" w:space="0" w:color="auto"/>
              <w:bottom w:val="single" w:sz="4" w:space="0" w:color="auto"/>
            </w:tcBorders>
            <w:vAlign w:val="center"/>
          </w:tcPr>
          <w:p w14:paraId="18C6DC08" w14:textId="77777777" w:rsidR="00096E40" w:rsidRPr="00405751" w:rsidRDefault="00096E40" w:rsidP="005C6825">
            <w:pPr>
              <w:keepNext/>
              <w:spacing w:before="0" w:after="0" w:line="240" w:lineRule="auto"/>
              <w:jc w:val="left"/>
              <w:rPr>
                <w:sz w:val="20"/>
                <w:szCs w:val="20"/>
              </w:rPr>
            </w:pPr>
          </w:p>
        </w:tc>
      </w:tr>
      <w:tr w:rsidR="00913259" w:rsidRPr="00405751" w14:paraId="191A69A5" w14:textId="77777777" w:rsidTr="00804B61">
        <w:tc>
          <w:tcPr>
            <w:tcW w:w="0" w:type="auto"/>
            <w:tcBorders>
              <w:top w:val="single" w:sz="4" w:space="0" w:color="auto"/>
              <w:left w:val="single" w:sz="4" w:space="0" w:color="auto"/>
              <w:bottom w:val="nil"/>
              <w:right w:val="single" w:sz="4" w:space="0" w:color="auto"/>
            </w:tcBorders>
            <w:vAlign w:val="center"/>
          </w:tcPr>
          <w:p w14:paraId="74CDC354" w14:textId="77777777" w:rsidR="00913259" w:rsidRPr="00405751" w:rsidRDefault="00DC423E" w:rsidP="00EE295F">
            <w:pPr>
              <w:spacing w:before="0" w:after="0" w:line="240" w:lineRule="auto"/>
              <w:ind w:left="142" w:hanging="142"/>
              <w:jc w:val="left"/>
              <w:rPr>
                <w:b/>
                <w:bCs/>
                <w:sz w:val="20"/>
                <w:szCs w:val="20"/>
              </w:rPr>
            </w:pPr>
            <w:r>
              <w:rPr>
                <w:bCs/>
                <w:sz w:val="20"/>
                <w:szCs w:val="20"/>
              </w:rPr>
              <w:tab/>
            </w:r>
            <w:r w:rsidR="00913259" w:rsidRPr="00405751">
              <w:rPr>
                <w:bCs/>
                <w:sz w:val="20"/>
                <w:szCs w:val="20"/>
              </w:rPr>
              <w:t>Ödenmiş Sermaye</w:t>
            </w:r>
          </w:p>
        </w:tc>
        <w:tc>
          <w:tcPr>
            <w:tcW w:w="0" w:type="auto"/>
            <w:tcBorders>
              <w:top w:val="single" w:sz="4" w:space="0" w:color="auto"/>
              <w:left w:val="single" w:sz="4" w:space="0" w:color="auto"/>
              <w:bottom w:val="nil"/>
              <w:right w:val="single" w:sz="4" w:space="0" w:color="auto"/>
            </w:tcBorders>
            <w:vAlign w:val="center"/>
          </w:tcPr>
          <w:p w14:paraId="14CB61BB" w14:textId="77777777" w:rsidR="00913259" w:rsidRPr="00405751" w:rsidRDefault="00913259" w:rsidP="00EE295F">
            <w:pPr>
              <w:keepNext/>
              <w:spacing w:before="0" w:after="40"/>
              <w:jc w:val="left"/>
              <w:rPr>
                <w:sz w:val="20"/>
                <w:szCs w:val="20"/>
              </w:rPr>
            </w:pPr>
          </w:p>
        </w:tc>
        <w:tc>
          <w:tcPr>
            <w:tcW w:w="0" w:type="auto"/>
            <w:tcBorders>
              <w:top w:val="single" w:sz="4" w:space="0" w:color="auto"/>
              <w:left w:val="single" w:sz="4" w:space="0" w:color="auto"/>
              <w:bottom w:val="nil"/>
              <w:right w:val="single" w:sz="4" w:space="0" w:color="auto"/>
            </w:tcBorders>
            <w:vAlign w:val="center"/>
          </w:tcPr>
          <w:p w14:paraId="59711248" w14:textId="77777777" w:rsidR="00913259" w:rsidRPr="00405751" w:rsidRDefault="00913259" w:rsidP="00EE295F">
            <w:pPr>
              <w:keepNext/>
              <w:spacing w:before="0" w:after="40"/>
              <w:jc w:val="left"/>
              <w:rPr>
                <w:sz w:val="20"/>
                <w:szCs w:val="20"/>
              </w:rPr>
            </w:pPr>
          </w:p>
        </w:tc>
        <w:tc>
          <w:tcPr>
            <w:tcW w:w="0" w:type="auto"/>
            <w:tcBorders>
              <w:top w:val="single" w:sz="4" w:space="0" w:color="auto"/>
              <w:left w:val="single" w:sz="4" w:space="0" w:color="auto"/>
              <w:bottom w:val="nil"/>
              <w:right w:val="single" w:sz="4" w:space="0" w:color="auto"/>
            </w:tcBorders>
            <w:vAlign w:val="center"/>
          </w:tcPr>
          <w:p w14:paraId="61D73BB5" w14:textId="77777777" w:rsidR="00913259" w:rsidRPr="00405751" w:rsidRDefault="00913259" w:rsidP="00EE295F">
            <w:pPr>
              <w:keepNext/>
              <w:spacing w:before="0" w:after="40"/>
              <w:jc w:val="left"/>
              <w:rPr>
                <w:sz w:val="20"/>
                <w:szCs w:val="20"/>
              </w:rPr>
            </w:pPr>
          </w:p>
        </w:tc>
      </w:tr>
      <w:tr w:rsidR="000800D5" w:rsidRPr="00405751" w14:paraId="32B8FEBC" w14:textId="77777777" w:rsidTr="00EE295F">
        <w:tc>
          <w:tcPr>
            <w:tcW w:w="0" w:type="auto"/>
            <w:tcBorders>
              <w:top w:val="nil"/>
              <w:left w:val="single" w:sz="4" w:space="0" w:color="auto"/>
              <w:bottom w:val="nil"/>
              <w:right w:val="single" w:sz="4" w:space="0" w:color="auto"/>
            </w:tcBorders>
            <w:vAlign w:val="center"/>
          </w:tcPr>
          <w:p w14:paraId="48118416" w14:textId="6A92FE7D" w:rsidR="000800D5" w:rsidRDefault="000800D5" w:rsidP="00EE295F">
            <w:pPr>
              <w:spacing w:before="0" w:after="40" w:line="240" w:lineRule="auto"/>
              <w:ind w:left="463" w:firstLine="0"/>
              <w:jc w:val="left"/>
              <w:rPr>
                <w:bCs/>
                <w:sz w:val="20"/>
                <w:szCs w:val="20"/>
              </w:rPr>
            </w:pPr>
            <w:r w:rsidRPr="00405751">
              <w:rPr>
                <w:bCs/>
                <w:sz w:val="20"/>
                <w:szCs w:val="20"/>
              </w:rPr>
              <w:t>Sermaye</w:t>
            </w:r>
          </w:p>
        </w:tc>
        <w:tc>
          <w:tcPr>
            <w:tcW w:w="0" w:type="auto"/>
            <w:tcBorders>
              <w:top w:val="nil"/>
              <w:left w:val="single" w:sz="4" w:space="0" w:color="auto"/>
              <w:bottom w:val="nil"/>
              <w:right w:val="single" w:sz="4" w:space="0" w:color="auto"/>
            </w:tcBorders>
            <w:vAlign w:val="center"/>
          </w:tcPr>
          <w:p w14:paraId="63052957" w14:textId="77777777" w:rsidR="000800D5" w:rsidRPr="00405751" w:rsidRDefault="000800D5" w:rsidP="00EE295F">
            <w:pPr>
              <w:keepNext/>
              <w:spacing w:before="0" w:after="40"/>
              <w:jc w:val="left"/>
              <w:rPr>
                <w:sz w:val="20"/>
                <w:szCs w:val="20"/>
              </w:rPr>
            </w:pPr>
          </w:p>
        </w:tc>
        <w:tc>
          <w:tcPr>
            <w:tcW w:w="0" w:type="auto"/>
            <w:tcBorders>
              <w:top w:val="nil"/>
              <w:left w:val="single" w:sz="4" w:space="0" w:color="auto"/>
              <w:bottom w:val="nil"/>
              <w:right w:val="single" w:sz="4" w:space="0" w:color="auto"/>
            </w:tcBorders>
            <w:vAlign w:val="center"/>
          </w:tcPr>
          <w:p w14:paraId="580FD747" w14:textId="77777777" w:rsidR="000800D5" w:rsidRPr="00405751" w:rsidRDefault="000800D5" w:rsidP="00EE295F">
            <w:pPr>
              <w:keepNext/>
              <w:spacing w:before="0" w:after="40"/>
              <w:jc w:val="left"/>
              <w:rPr>
                <w:sz w:val="20"/>
                <w:szCs w:val="20"/>
              </w:rPr>
            </w:pPr>
          </w:p>
        </w:tc>
        <w:tc>
          <w:tcPr>
            <w:tcW w:w="0" w:type="auto"/>
            <w:tcBorders>
              <w:top w:val="nil"/>
              <w:left w:val="single" w:sz="4" w:space="0" w:color="auto"/>
              <w:bottom w:val="nil"/>
              <w:right w:val="single" w:sz="4" w:space="0" w:color="auto"/>
            </w:tcBorders>
            <w:vAlign w:val="center"/>
          </w:tcPr>
          <w:p w14:paraId="72C2B57A" w14:textId="77777777" w:rsidR="000800D5" w:rsidRPr="00405751" w:rsidRDefault="000800D5" w:rsidP="00EE295F">
            <w:pPr>
              <w:keepNext/>
              <w:spacing w:before="0" w:after="40"/>
              <w:jc w:val="left"/>
              <w:rPr>
                <w:sz w:val="20"/>
                <w:szCs w:val="20"/>
              </w:rPr>
            </w:pPr>
          </w:p>
        </w:tc>
      </w:tr>
      <w:tr w:rsidR="000800D5" w:rsidRPr="00405751" w14:paraId="725CD0CB" w14:textId="77777777" w:rsidTr="00EE295F">
        <w:tc>
          <w:tcPr>
            <w:tcW w:w="0" w:type="auto"/>
            <w:tcBorders>
              <w:top w:val="nil"/>
              <w:left w:val="single" w:sz="4" w:space="0" w:color="auto"/>
              <w:bottom w:val="nil"/>
              <w:right w:val="single" w:sz="4" w:space="0" w:color="auto"/>
            </w:tcBorders>
            <w:vAlign w:val="center"/>
          </w:tcPr>
          <w:p w14:paraId="2469BF7D" w14:textId="21574967" w:rsidR="000800D5" w:rsidRDefault="000800D5" w:rsidP="00EE295F">
            <w:pPr>
              <w:spacing w:before="0" w:after="40" w:line="240" w:lineRule="auto"/>
              <w:ind w:left="463" w:firstLine="0"/>
              <w:jc w:val="left"/>
              <w:rPr>
                <w:bCs/>
                <w:sz w:val="20"/>
                <w:szCs w:val="20"/>
              </w:rPr>
            </w:pPr>
            <w:r w:rsidRPr="00405751">
              <w:rPr>
                <w:bCs/>
                <w:sz w:val="20"/>
                <w:szCs w:val="20"/>
              </w:rPr>
              <w:t>Ödenmemiş Sermaye (-)</w:t>
            </w:r>
          </w:p>
        </w:tc>
        <w:tc>
          <w:tcPr>
            <w:tcW w:w="0" w:type="auto"/>
            <w:tcBorders>
              <w:top w:val="nil"/>
              <w:left w:val="single" w:sz="4" w:space="0" w:color="auto"/>
              <w:bottom w:val="nil"/>
              <w:right w:val="single" w:sz="4" w:space="0" w:color="auto"/>
            </w:tcBorders>
            <w:vAlign w:val="center"/>
          </w:tcPr>
          <w:p w14:paraId="07E3F6C1" w14:textId="77777777" w:rsidR="000800D5" w:rsidRPr="00405751" w:rsidRDefault="000800D5" w:rsidP="00EE295F">
            <w:pPr>
              <w:keepNext/>
              <w:spacing w:before="0" w:after="40"/>
              <w:jc w:val="left"/>
              <w:rPr>
                <w:sz w:val="20"/>
                <w:szCs w:val="20"/>
              </w:rPr>
            </w:pPr>
          </w:p>
        </w:tc>
        <w:tc>
          <w:tcPr>
            <w:tcW w:w="0" w:type="auto"/>
            <w:tcBorders>
              <w:top w:val="nil"/>
              <w:left w:val="single" w:sz="4" w:space="0" w:color="auto"/>
              <w:bottom w:val="nil"/>
              <w:right w:val="single" w:sz="4" w:space="0" w:color="auto"/>
            </w:tcBorders>
            <w:vAlign w:val="center"/>
          </w:tcPr>
          <w:p w14:paraId="4F7E0382" w14:textId="77777777" w:rsidR="000800D5" w:rsidRPr="00405751" w:rsidRDefault="000800D5" w:rsidP="00EE295F">
            <w:pPr>
              <w:keepNext/>
              <w:spacing w:before="0" w:after="40"/>
              <w:jc w:val="left"/>
              <w:rPr>
                <w:sz w:val="20"/>
                <w:szCs w:val="20"/>
              </w:rPr>
            </w:pPr>
          </w:p>
        </w:tc>
        <w:tc>
          <w:tcPr>
            <w:tcW w:w="0" w:type="auto"/>
            <w:tcBorders>
              <w:top w:val="nil"/>
              <w:left w:val="single" w:sz="4" w:space="0" w:color="auto"/>
              <w:bottom w:val="nil"/>
              <w:right w:val="single" w:sz="4" w:space="0" w:color="auto"/>
            </w:tcBorders>
            <w:vAlign w:val="center"/>
          </w:tcPr>
          <w:p w14:paraId="30597150" w14:textId="77777777" w:rsidR="000800D5" w:rsidRPr="00405751" w:rsidRDefault="000800D5" w:rsidP="00EE295F">
            <w:pPr>
              <w:keepNext/>
              <w:spacing w:before="0" w:after="40"/>
              <w:jc w:val="left"/>
              <w:rPr>
                <w:sz w:val="20"/>
                <w:szCs w:val="20"/>
              </w:rPr>
            </w:pPr>
          </w:p>
        </w:tc>
      </w:tr>
      <w:tr w:rsidR="000800D5" w:rsidRPr="00405751" w14:paraId="23EFDCC6" w14:textId="77777777" w:rsidTr="00EE295F">
        <w:tc>
          <w:tcPr>
            <w:tcW w:w="0" w:type="auto"/>
            <w:tcBorders>
              <w:top w:val="nil"/>
              <w:left w:val="single" w:sz="4" w:space="0" w:color="auto"/>
              <w:bottom w:val="nil"/>
              <w:right w:val="single" w:sz="4" w:space="0" w:color="auto"/>
            </w:tcBorders>
            <w:vAlign w:val="center"/>
          </w:tcPr>
          <w:p w14:paraId="2DEE006E" w14:textId="630AA741" w:rsidR="000800D5" w:rsidRPr="00405751" w:rsidRDefault="000800D5" w:rsidP="00EE295F">
            <w:pPr>
              <w:spacing w:before="0" w:after="40" w:line="240" w:lineRule="auto"/>
              <w:ind w:left="463" w:firstLine="0"/>
              <w:jc w:val="left"/>
              <w:rPr>
                <w:bCs/>
                <w:sz w:val="20"/>
                <w:szCs w:val="20"/>
              </w:rPr>
            </w:pPr>
            <w:r>
              <w:rPr>
                <w:bCs/>
                <w:sz w:val="20"/>
                <w:szCs w:val="20"/>
              </w:rPr>
              <w:t>Sermaye Düzeltme Farkları</w:t>
            </w:r>
          </w:p>
        </w:tc>
        <w:tc>
          <w:tcPr>
            <w:tcW w:w="0" w:type="auto"/>
            <w:tcBorders>
              <w:top w:val="nil"/>
              <w:left w:val="single" w:sz="4" w:space="0" w:color="auto"/>
              <w:bottom w:val="nil"/>
              <w:right w:val="single" w:sz="4" w:space="0" w:color="auto"/>
            </w:tcBorders>
            <w:vAlign w:val="center"/>
          </w:tcPr>
          <w:p w14:paraId="1E935A4C" w14:textId="77777777" w:rsidR="000800D5" w:rsidRPr="00405751" w:rsidRDefault="000800D5" w:rsidP="00EE295F">
            <w:pPr>
              <w:keepNext/>
              <w:spacing w:before="0" w:after="40"/>
              <w:jc w:val="left"/>
              <w:rPr>
                <w:sz w:val="20"/>
                <w:szCs w:val="20"/>
              </w:rPr>
            </w:pPr>
          </w:p>
        </w:tc>
        <w:tc>
          <w:tcPr>
            <w:tcW w:w="0" w:type="auto"/>
            <w:tcBorders>
              <w:top w:val="nil"/>
              <w:left w:val="single" w:sz="4" w:space="0" w:color="auto"/>
              <w:bottom w:val="nil"/>
              <w:right w:val="single" w:sz="4" w:space="0" w:color="auto"/>
            </w:tcBorders>
            <w:vAlign w:val="center"/>
          </w:tcPr>
          <w:p w14:paraId="15FBE363" w14:textId="77777777" w:rsidR="000800D5" w:rsidRPr="00405751" w:rsidRDefault="000800D5" w:rsidP="00EE295F">
            <w:pPr>
              <w:keepNext/>
              <w:spacing w:before="0" w:after="40"/>
              <w:jc w:val="left"/>
              <w:rPr>
                <w:sz w:val="20"/>
                <w:szCs w:val="20"/>
              </w:rPr>
            </w:pPr>
          </w:p>
        </w:tc>
        <w:tc>
          <w:tcPr>
            <w:tcW w:w="0" w:type="auto"/>
            <w:tcBorders>
              <w:top w:val="nil"/>
              <w:left w:val="single" w:sz="4" w:space="0" w:color="auto"/>
              <w:bottom w:val="nil"/>
              <w:right w:val="single" w:sz="4" w:space="0" w:color="auto"/>
            </w:tcBorders>
            <w:vAlign w:val="center"/>
          </w:tcPr>
          <w:p w14:paraId="7B4F1544" w14:textId="77777777" w:rsidR="000800D5" w:rsidRPr="00405751" w:rsidRDefault="000800D5" w:rsidP="00EE295F">
            <w:pPr>
              <w:keepNext/>
              <w:spacing w:before="0" w:after="40"/>
              <w:jc w:val="left"/>
              <w:rPr>
                <w:sz w:val="20"/>
                <w:szCs w:val="20"/>
              </w:rPr>
            </w:pPr>
          </w:p>
        </w:tc>
      </w:tr>
      <w:tr w:rsidR="00096E40" w:rsidRPr="00405751" w14:paraId="57EC081C" w14:textId="77777777" w:rsidTr="00EE295F">
        <w:trPr>
          <w:trHeight w:val="397"/>
        </w:trPr>
        <w:tc>
          <w:tcPr>
            <w:tcW w:w="0" w:type="auto"/>
            <w:tcBorders>
              <w:top w:val="nil"/>
              <w:left w:val="single" w:sz="4" w:space="0" w:color="auto"/>
              <w:bottom w:val="nil"/>
              <w:right w:val="single" w:sz="4" w:space="0" w:color="auto"/>
            </w:tcBorders>
            <w:vAlign w:val="center"/>
          </w:tcPr>
          <w:p w14:paraId="606B6E68" w14:textId="77777777" w:rsidR="00096E40" w:rsidRPr="00405751" w:rsidRDefault="00DC423E" w:rsidP="00EE295F">
            <w:pPr>
              <w:spacing w:before="0" w:after="0" w:line="240" w:lineRule="auto"/>
              <w:ind w:left="142" w:hanging="142"/>
              <w:jc w:val="left"/>
              <w:rPr>
                <w:bCs/>
                <w:sz w:val="20"/>
                <w:szCs w:val="20"/>
              </w:rPr>
            </w:pPr>
            <w:r>
              <w:rPr>
                <w:bCs/>
                <w:sz w:val="20"/>
                <w:szCs w:val="20"/>
              </w:rPr>
              <w:tab/>
            </w:r>
            <w:r w:rsidR="00096E40" w:rsidRPr="00405751">
              <w:rPr>
                <w:bCs/>
                <w:sz w:val="20"/>
                <w:szCs w:val="20"/>
              </w:rPr>
              <w:t>Geri Alınmış Paylar (-)</w:t>
            </w:r>
          </w:p>
        </w:tc>
        <w:tc>
          <w:tcPr>
            <w:tcW w:w="0" w:type="auto"/>
            <w:tcBorders>
              <w:top w:val="nil"/>
              <w:left w:val="single" w:sz="4" w:space="0" w:color="auto"/>
              <w:bottom w:val="nil"/>
              <w:right w:val="single" w:sz="4" w:space="0" w:color="auto"/>
            </w:tcBorders>
            <w:vAlign w:val="center"/>
          </w:tcPr>
          <w:p w14:paraId="1477864B" w14:textId="77777777" w:rsidR="00096E40" w:rsidRPr="00405751" w:rsidRDefault="00096E40" w:rsidP="00EE295F">
            <w:pPr>
              <w:keepNext/>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8679E0C" w14:textId="77777777" w:rsidR="00096E40" w:rsidRPr="00405751" w:rsidRDefault="00096E40" w:rsidP="00EE295F">
            <w:pPr>
              <w:keepNext/>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A27120B" w14:textId="77777777" w:rsidR="00096E40" w:rsidRPr="00405751" w:rsidRDefault="00096E40" w:rsidP="00EE295F">
            <w:pPr>
              <w:keepNext/>
              <w:spacing w:before="0" w:after="0" w:line="240" w:lineRule="auto"/>
              <w:jc w:val="left"/>
              <w:rPr>
                <w:sz w:val="20"/>
                <w:szCs w:val="20"/>
              </w:rPr>
            </w:pPr>
          </w:p>
        </w:tc>
      </w:tr>
      <w:tr w:rsidR="00DC423E" w:rsidRPr="00405751" w14:paraId="1E5E3547" w14:textId="77777777" w:rsidTr="00EE295F">
        <w:trPr>
          <w:trHeight w:val="397"/>
        </w:trPr>
        <w:tc>
          <w:tcPr>
            <w:tcW w:w="0" w:type="auto"/>
            <w:tcBorders>
              <w:top w:val="nil"/>
              <w:left w:val="single" w:sz="4" w:space="0" w:color="auto"/>
              <w:bottom w:val="nil"/>
              <w:right w:val="single" w:sz="4" w:space="0" w:color="auto"/>
            </w:tcBorders>
            <w:vAlign w:val="center"/>
          </w:tcPr>
          <w:p w14:paraId="15000B64" w14:textId="77777777" w:rsidR="00DC423E" w:rsidRPr="00405751" w:rsidDel="00DC423E" w:rsidRDefault="00DC423E" w:rsidP="00EE295F">
            <w:pPr>
              <w:spacing w:before="0" w:after="0" w:line="240" w:lineRule="auto"/>
              <w:ind w:left="142" w:hanging="142"/>
              <w:jc w:val="left"/>
              <w:rPr>
                <w:bCs/>
                <w:sz w:val="20"/>
                <w:szCs w:val="20"/>
              </w:rPr>
            </w:pPr>
            <w:r>
              <w:rPr>
                <w:bCs/>
                <w:sz w:val="20"/>
                <w:szCs w:val="20"/>
              </w:rPr>
              <w:tab/>
            </w:r>
            <w:r w:rsidRPr="00405751">
              <w:rPr>
                <w:bCs/>
                <w:sz w:val="20"/>
                <w:szCs w:val="20"/>
              </w:rPr>
              <w:t>Paylara İlişkin Primler</w:t>
            </w:r>
          </w:p>
        </w:tc>
        <w:tc>
          <w:tcPr>
            <w:tcW w:w="0" w:type="auto"/>
            <w:tcBorders>
              <w:top w:val="nil"/>
              <w:left w:val="single" w:sz="4" w:space="0" w:color="auto"/>
              <w:bottom w:val="nil"/>
              <w:right w:val="single" w:sz="4" w:space="0" w:color="auto"/>
            </w:tcBorders>
            <w:vAlign w:val="center"/>
          </w:tcPr>
          <w:p w14:paraId="3DC1C06A" w14:textId="77777777" w:rsidR="00DC423E" w:rsidRPr="00405751" w:rsidRDefault="00DC423E" w:rsidP="00EE295F">
            <w:pPr>
              <w:keepNext/>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CFF681E" w14:textId="77777777" w:rsidR="00DC423E" w:rsidRPr="00405751" w:rsidRDefault="00DC423E" w:rsidP="00EE295F">
            <w:pPr>
              <w:keepNext/>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D4A16EB" w14:textId="77777777" w:rsidR="00DC423E" w:rsidRPr="00405751" w:rsidRDefault="00DC423E" w:rsidP="00EE295F">
            <w:pPr>
              <w:keepNext/>
              <w:spacing w:before="0" w:after="0" w:line="240" w:lineRule="auto"/>
              <w:jc w:val="left"/>
              <w:rPr>
                <w:sz w:val="20"/>
                <w:szCs w:val="20"/>
              </w:rPr>
            </w:pPr>
          </w:p>
        </w:tc>
      </w:tr>
      <w:tr w:rsidR="00DC423E" w:rsidRPr="00405751" w14:paraId="4BDD4DD6" w14:textId="77777777" w:rsidTr="005C6825">
        <w:trPr>
          <w:trHeight w:val="397"/>
        </w:trPr>
        <w:tc>
          <w:tcPr>
            <w:tcW w:w="0" w:type="auto"/>
            <w:tcBorders>
              <w:top w:val="nil"/>
              <w:left w:val="single" w:sz="4" w:space="0" w:color="auto"/>
              <w:bottom w:val="nil"/>
              <w:right w:val="single" w:sz="4" w:space="0" w:color="auto"/>
            </w:tcBorders>
            <w:vAlign w:val="center"/>
          </w:tcPr>
          <w:p w14:paraId="1F2E9AAB" w14:textId="77777777" w:rsidR="00DC423E" w:rsidRPr="00405751" w:rsidRDefault="00DC423E" w:rsidP="00EE295F">
            <w:pPr>
              <w:spacing w:before="0" w:after="0" w:line="240" w:lineRule="auto"/>
              <w:ind w:left="142" w:hanging="142"/>
              <w:jc w:val="left"/>
              <w:rPr>
                <w:bCs/>
                <w:sz w:val="20"/>
                <w:szCs w:val="20"/>
              </w:rPr>
            </w:pPr>
            <w:r>
              <w:rPr>
                <w:bCs/>
                <w:sz w:val="20"/>
                <w:szCs w:val="20"/>
              </w:rPr>
              <w:tab/>
            </w:r>
            <w:r w:rsidRPr="00405751">
              <w:rPr>
                <w:bCs/>
                <w:sz w:val="20"/>
                <w:szCs w:val="20"/>
              </w:rPr>
              <w:t>Yeniden Değerleme Yedeği</w:t>
            </w:r>
          </w:p>
        </w:tc>
        <w:tc>
          <w:tcPr>
            <w:tcW w:w="0" w:type="auto"/>
            <w:tcBorders>
              <w:top w:val="nil"/>
              <w:left w:val="single" w:sz="4" w:space="0" w:color="auto"/>
              <w:bottom w:val="nil"/>
              <w:right w:val="single" w:sz="4" w:space="0" w:color="auto"/>
            </w:tcBorders>
            <w:vAlign w:val="center"/>
          </w:tcPr>
          <w:p w14:paraId="59F05C99" w14:textId="77777777" w:rsidR="00DC423E" w:rsidRPr="00405751" w:rsidRDefault="00DC423E" w:rsidP="00EE295F">
            <w:pPr>
              <w:keepNext/>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51D488C" w14:textId="77777777" w:rsidR="00DC423E" w:rsidRPr="00405751" w:rsidRDefault="00DC423E" w:rsidP="00EE295F">
            <w:pPr>
              <w:keepNext/>
              <w:spacing w:before="0" w:after="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F75236F" w14:textId="77777777" w:rsidR="00DC423E" w:rsidRPr="00405751" w:rsidRDefault="00DC423E" w:rsidP="00EE295F">
            <w:pPr>
              <w:keepNext/>
              <w:spacing w:before="0" w:after="0" w:line="240" w:lineRule="auto"/>
              <w:jc w:val="left"/>
              <w:rPr>
                <w:sz w:val="20"/>
                <w:szCs w:val="20"/>
              </w:rPr>
            </w:pPr>
          </w:p>
        </w:tc>
      </w:tr>
      <w:tr w:rsidR="00DC423E" w:rsidRPr="00405751" w14:paraId="30190CF3" w14:textId="77777777" w:rsidTr="005C6825">
        <w:trPr>
          <w:trHeight w:val="397"/>
        </w:trPr>
        <w:tc>
          <w:tcPr>
            <w:tcW w:w="0" w:type="auto"/>
            <w:tcBorders>
              <w:top w:val="nil"/>
              <w:bottom w:val="nil"/>
              <w:right w:val="single" w:sz="4" w:space="0" w:color="auto"/>
            </w:tcBorders>
            <w:vAlign w:val="center"/>
          </w:tcPr>
          <w:p w14:paraId="03FFF5F8" w14:textId="77777777" w:rsidR="00DC423E" w:rsidRPr="00405751" w:rsidRDefault="00DC423E" w:rsidP="007202B8">
            <w:pPr>
              <w:spacing w:before="0" w:after="40" w:line="240" w:lineRule="auto"/>
              <w:ind w:left="142" w:hanging="142"/>
              <w:jc w:val="left"/>
              <w:rPr>
                <w:bCs/>
                <w:sz w:val="20"/>
                <w:szCs w:val="20"/>
              </w:rPr>
            </w:pPr>
            <w:r>
              <w:rPr>
                <w:bCs/>
                <w:sz w:val="20"/>
                <w:szCs w:val="20"/>
              </w:rPr>
              <w:tab/>
            </w:r>
            <w:r w:rsidRPr="00405751">
              <w:rPr>
                <w:bCs/>
                <w:sz w:val="20"/>
                <w:szCs w:val="20"/>
              </w:rPr>
              <w:t>Yabancı Para Çevrim Farkları</w:t>
            </w:r>
          </w:p>
        </w:tc>
        <w:tc>
          <w:tcPr>
            <w:tcW w:w="0" w:type="auto"/>
            <w:tcBorders>
              <w:top w:val="nil"/>
              <w:left w:val="single" w:sz="4" w:space="0" w:color="auto"/>
              <w:bottom w:val="nil"/>
              <w:right w:val="single" w:sz="4" w:space="0" w:color="auto"/>
            </w:tcBorders>
            <w:vAlign w:val="center"/>
          </w:tcPr>
          <w:p w14:paraId="0D8BDBCD" w14:textId="77777777" w:rsidR="00DC423E" w:rsidRPr="00405751" w:rsidRDefault="00DC423E" w:rsidP="007202B8">
            <w:pPr>
              <w:keepNext/>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97BFD7F" w14:textId="77777777" w:rsidR="00DC423E" w:rsidRPr="00405751" w:rsidRDefault="00DC423E" w:rsidP="007202B8">
            <w:pPr>
              <w:keepNext/>
              <w:spacing w:before="0" w:after="40" w:line="240" w:lineRule="auto"/>
              <w:jc w:val="left"/>
              <w:rPr>
                <w:sz w:val="20"/>
                <w:szCs w:val="20"/>
              </w:rPr>
            </w:pPr>
          </w:p>
        </w:tc>
        <w:tc>
          <w:tcPr>
            <w:tcW w:w="0" w:type="auto"/>
            <w:tcBorders>
              <w:top w:val="nil"/>
              <w:left w:val="single" w:sz="4" w:space="0" w:color="auto"/>
              <w:bottom w:val="nil"/>
            </w:tcBorders>
            <w:vAlign w:val="center"/>
          </w:tcPr>
          <w:p w14:paraId="34B8C98E" w14:textId="77777777" w:rsidR="00DC423E" w:rsidRPr="00405751" w:rsidRDefault="00DC423E" w:rsidP="007202B8">
            <w:pPr>
              <w:keepNext/>
              <w:spacing w:before="0" w:after="40" w:line="240" w:lineRule="auto"/>
              <w:jc w:val="left"/>
              <w:rPr>
                <w:sz w:val="20"/>
                <w:szCs w:val="20"/>
              </w:rPr>
            </w:pPr>
          </w:p>
        </w:tc>
      </w:tr>
      <w:tr w:rsidR="002D33BE" w:rsidRPr="00405751" w14:paraId="0021CEBB" w14:textId="77777777" w:rsidTr="007202B8">
        <w:trPr>
          <w:trHeight w:val="397"/>
        </w:trPr>
        <w:tc>
          <w:tcPr>
            <w:tcW w:w="0" w:type="auto"/>
            <w:tcBorders>
              <w:top w:val="nil"/>
              <w:bottom w:val="nil"/>
              <w:right w:val="single" w:sz="4" w:space="0" w:color="auto"/>
            </w:tcBorders>
            <w:vAlign w:val="center"/>
          </w:tcPr>
          <w:p w14:paraId="4C12A13D" w14:textId="77777777" w:rsidR="002D33BE" w:rsidRDefault="002D33BE" w:rsidP="007202B8">
            <w:pPr>
              <w:spacing w:before="0" w:after="40" w:line="240" w:lineRule="auto"/>
              <w:ind w:left="142" w:hanging="142"/>
              <w:jc w:val="left"/>
              <w:rPr>
                <w:bCs/>
                <w:sz w:val="20"/>
                <w:szCs w:val="20"/>
              </w:rPr>
            </w:pPr>
            <w:r>
              <w:rPr>
                <w:bCs/>
                <w:sz w:val="20"/>
                <w:szCs w:val="20"/>
              </w:rPr>
              <w:t xml:space="preserve">   </w:t>
            </w:r>
            <w:r w:rsidRPr="00B738F0">
              <w:rPr>
                <w:bCs/>
                <w:sz w:val="20"/>
                <w:szCs w:val="20"/>
              </w:rPr>
              <w:t>Korunma Yedeği</w:t>
            </w:r>
          </w:p>
        </w:tc>
        <w:tc>
          <w:tcPr>
            <w:tcW w:w="0" w:type="auto"/>
            <w:tcBorders>
              <w:top w:val="nil"/>
              <w:left w:val="single" w:sz="4" w:space="0" w:color="auto"/>
              <w:bottom w:val="nil"/>
              <w:right w:val="single" w:sz="4" w:space="0" w:color="auto"/>
            </w:tcBorders>
            <w:vAlign w:val="center"/>
          </w:tcPr>
          <w:p w14:paraId="01C08EA2" w14:textId="77777777" w:rsidR="002D33BE" w:rsidRPr="00405751" w:rsidRDefault="002D33BE" w:rsidP="007202B8">
            <w:pPr>
              <w:keepNext/>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32C9ECA" w14:textId="77777777" w:rsidR="002D33BE" w:rsidRPr="00405751" w:rsidRDefault="002D33BE" w:rsidP="007202B8">
            <w:pPr>
              <w:keepNext/>
              <w:spacing w:before="0" w:after="40" w:line="240" w:lineRule="auto"/>
              <w:jc w:val="left"/>
              <w:rPr>
                <w:sz w:val="20"/>
                <w:szCs w:val="20"/>
              </w:rPr>
            </w:pPr>
          </w:p>
        </w:tc>
        <w:tc>
          <w:tcPr>
            <w:tcW w:w="0" w:type="auto"/>
            <w:tcBorders>
              <w:top w:val="nil"/>
              <w:left w:val="single" w:sz="4" w:space="0" w:color="auto"/>
              <w:bottom w:val="nil"/>
            </w:tcBorders>
            <w:vAlign w:val="center"/>
          </w:tcPr>
          <w:p w14:paraId="71D47F3A" w14:textId="77777777" w:rsidR="002D33BE" w:rsidRPr="00405751" w:rsidRDefault="002D33BE" w:rsidP="007202B8">
            <w:pPr>
              <w:keepNext/>
              <w:spacing w:before="0" w:after="40" w:line="240" w:lineRule="auto"/>
              <w:jc w:val="left"/>
              <w:rPr>
                <w:sz w:val="20"/>
                <w:szCs w:val="20"/>
              </w:rPr>
            </w:pPr>
          </w:p>
        </w:tc>
      </w:tr>
      <w:tr w:rsidR="00B738F0" w:rsidRPr="00405751" w14:paraId="3005CD43" w14:textId="77777777" w:rsidTr="007202B8">
        <w:trPr>
          <w:trHeight w:val="397"/>
        </w:trPr>
        <w:tc>
          <w:tcPr>
            <w:tcW w:w="0" w:type="auto"/>
            <w:tcBorders>
              <w:top w:val="nil"/>
              <w:bottom w:val="nil"/>
              <w:right w:val="single" w:sz="4" w:space="0" w:color="auto"/>
            </w:tcBorders>
            <w:vAlign w:val="center"/>
          </w:tcPr>
          <w:p w14:paraId="2C049CC0" w14:textId="77777777" w:rsidR="00B738F0" w:rsidRDefault="00B738F0" w:rsidP="007202B8">
            <w:pPr>
              <w:spacing w:before="0" w:after="0" w:line="240" w:lineRule="auto"/>
              <w:ind w:left="142" w:hanging="142"/>
              <w:jc w:val="left"/>
              <w:rPr>
                <w:bCs/>
                <w:sz w:val="20"/>
                <w:szCs w:val="20"/>
              </w:rPr>
            </w:pPr>
            <w:r>
              <w:rPr>
                <w:bCs/>
                <w:sz w:val="20"/>
                <w:szCs w:val="20"/>
              </w:rPr>
              <w:tab/>
              <w:t xml:space="preserve">Bağlı Ortaklıkların, </w:t>
            </w:r>
            <w:r w:rsidRPr="00082EF9">
              <w:rPr>
                <w:bCs/>
                <w:sz w:val="20"/>
                <w:szCs w:val="20"/>
              </w:rPr>
              <w:t>İştiraklerin ve Müşterek Girişimlerin Kazanç ve Kayıplarından Paylar</w:t>
            </w:r>
            <w:r w:rsidRPr="00082EF9">
              <w:rPr>
                <w:rStyle w:val="DipnotBavurusu"/>
                <w:bCs/>
                <w:sz w:val="20"/>
                <w:szCs w:val="20"/>
              </w:rPr>
              <w:footnoteReference w:customMarkFollows="1" w:id="4"/>
              <w:sym w:font="Symbol" w:char="F02A"/>
            </w:r>
          </w:p>
        </w:tc>
        <w:tc>
          <w:tcPr>
            <w:tcW w:w="0" w:type="auto"/>
            <w:tcBorders>
              <w:top w:val="nil"/>
              <w:left w:val="single" w:sz="4" w:space="0" w:color="auto"/>
              <w:bottom w:val="nil"/>
              <w:right w:val="single" w:sz="4" w:space="0" w:color="auto"/>
            </w:tcBorders>
            <w:vAlign w:val="center"/>
          </w:tcPr>
          <w:p w14:paraId="47FE29CC" w14:textId="77777777" w:rsidR="00B738F0" w:rsidRPr="00405751" w:rsidRDefault="00B738F0" w:rsidP="007202B8">
            <w:pPr>
              <w:keepNext/>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C965A3C" w14:textId="77777777" w:rsidR="00B738F0" w:rsidRPr="00405751" w:rsidRDefault="00B738F0" w:rsidP="007202B8">
            <w:pPr>
              <w:keepNext/>
              <w:spacing w:before="0" w:after="40" w:line="240" w:lineRule="auto"/>
              <w:jc w:val="left"/>
              <w:rPr>
                <w:sz w:val="20"/>
                <w:szCs w:val="20"/>
              </w:rPr>
            </w:pPr>
          </w:p>
        </w:tc>
        <w:tc>
          <w:tcPr>
            <w:tcW w:w="0" w:type="auto"/>
            <w:tcBorders>
              <w:top w:val="nil"/>
              <w:left w:val="single" w:sz="4" w:space="0" w:color="auto"/>
              <w:bottom w:val="nil"/>
            </w:tcBorders>
            <w:vAlign w:val="center"/>
          </w:tcPr>
          <w:p w14:paraId="2F10BBEA" w14:textId="77777777" w:rsidR="00B738F0" w:rsidRPr="00405751" w:rsidRDefault="00B738F0" w:rsidP="007202B8">
            <w:pPr>
              <w:keepNext/>
              <w:spacing w:before="0" w:after="40" w:line="240" w:lineRule="auto"/>
              <w:jc w:val="left"/>
              <w:rPr>
                <w:sz w:val="20"/>
                <w:szCs w:val="20"/>
              </w:rPr>
            </w:pPr>
          </w:p>
        </w:tc>
      </w:tr>
      <w:tr w:rsidR="00DC423E" w:rsidRPr="00405751" w14:paraId="4624169E" w14:textId="77777777" w:rsidTr="007202B8">
        <w:trPr>
          <w:trHeight w:val="397"/>
        </w:trPr>
        <w:tc>
          <w:tcPr>
            <w:tcW w:w="0" w:type="auto"/>
            <w:tcBorders>
              <w:top w:val="nil"/>
              <w:bottom w:val="nil"/>
              <w:right w:val="single" w:sz="4" w:space="0" w:color="auto"/>
            </w:tcBorders>
            <w:vAlign w:val="center"/>
          </w:tcPr>
          <w:p w14:paraId="69A0413A" w14:textId="77777777" w:rsidR="00DC423E" w:rsidRPr="00405751" w:rsidRDefault="00DC423E" w:rsidP="007202B8">
            <w:pPr>
              <w:spacing w:after="40" w:line="240" w:lineRule="auto"/>
              <w:ind w:left="142" w:hanging="142"/>
              <w:jc w:val="left"/>
              <w:rPr>
                <w:bCs/>
                <w:sz w:val="20"/>
                <w:szCs w:val="20"/>
              </w:rPr>
            </w:pPr>
            <w:r>
              <w:rPr>
                <w:bCs/>
                <w:sz w:val="20"/>
                <w:szCs w:val="20"/>
              </w:rPr>
              <w:tab/>
            </w:r>
            <w:r w:rsidRPr="00405751">
              <w:rPr>
                <w:bCs/>
                <w:sz w:val="20"/>
                <w:szCs w:val="20"/>
              </w:rPr>
              <w:t>Kâr Yedekleri</w:t>
            </w:r>
          </w:p>
        </w:tc>
        <w:tc>
          <w:tcPr>
            <w:tcW w:w="0" w:type="auto"/>
            <w:tcBorders>
              <w:top w:val="nil"/>
              <w:left w:val="single" w:sz="4" w:space="0" w:color="auto"/>
              <w:bottom w:val="nil"/>
              <w:right w:val="single" w:sz="4" w:space="0" w:color="auto"/>
            </w:tcBorders>
            <w:vAlign w:val="center"/>
          </w:tcPr>
          <w:p w14:paraId="43F34F9F" w14:textId="77777777" w:rsidR="00DC423E" w:rsidRPr="00405751" w:rsidRDefault="00DC423E" w:rsidP="007202B8">
            <w:pPr>
              <w:keepNext/>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684262C6" w14:textId="77777777" w:rsidR="00DC423E" w:rsidRPr="00405751" w:rsidRDefault="00DC423E" w:rsidP="007202B8">
            <w:pPr>
              <w:keepNext/>
              <w:spacing w:before="0" w:after="40" w:line="240" w:lineRule="auto"/>
              <w:jc w:val="left"/>
              <w:rPr>
                <w:sz w:val="20"/>
                <w:szCs w:val="20"/>
              </w:rPr>
            </w:pPr>
          </w:p>
        </w:tc>
        <w:tc>
          <w:tcPr>
            <w:tcW w:w="0" w:type="auto"/>
            <w:tcBorders>
              <w:top w:val="nil"/>
              <w:left w:val="single" w:sz="4" w:space="0" w:color="auto"/>
              <w:bottom w:val="nil"/>
            </w:tcBorders>
            <w:vAlign w:val="center"/>
          </w:tcPr>
          <w:p w14:paraId="55D421DE" w14:textId="77777777" w:rsidR="00DC423E" w:rsidRPr="00405751" w:rsidRDefault="00DC423E" w:rsidP="007202B8">
            <w:pPr>
              <w:keepNext/>
              <w:spacing w:before="0" w:after="40" w:line="240" w:lineRule="auto"/>
              <w:jc w:val="left"/>
              <w:rPr>
                <w:sz w:val="20"/>
                <w:szCs w:val="20"/>
              </w:rPr>
            </w:pPr>
          </w:p>
        </w:tc>
      </w:tr>
      <w:tr w:rsidR="007202B8" w:rsidRPr="00405751" w14:paraId="07A89DD0" w14:textId="77777777" w:rsidTr="005C6825">
        <w:trPr>
          <w:trHeight w:val="397"/>
        </w:trPr>
        <w:tc>
          <w:tcPr>
            <w:tcW w:w="0" w:type="auto"/>
            <w:tcBorders>
              <w:top w:val="nil"/>
              <w:bottom w:val="nil"/>
              <w:right w:val="single" w:sz="4" w:space="0" w:color="auto"/>
            </w:tcBorders>
            <w:vAlign w:val="center"/>
          </w:tcPr>
          <w:p w14:paraId="15A49EB7" w14:textId="36B5C226" w:rsidR="007202B8" w:rsidRDefault="007202B8" w:rsidP="007202B8">
            <w:pPr>
              <w:spacing w:after="40" w:line="240" w:lineRule="auto"/>
              <w:ind w:left="142" w:firstLine="316"/>
              <w:jc w:val="left"/>
              <w:rPr>
                <w:bCs/>
                <w:sz w:val="20"/>
                <w:szCs w:val="20"/>
              </w:rPr>
            </w:pPr>
            <w:r w:rsidRPr="00FB0CB2">
              <w:rPr>
                <w:bCs/>
                <w:sz w:val="20"/>
                <w:szCs w:val="20"/>
              </w:rPr>
              <w:t>Yasal Yedekler</w:t>
            </w:r>
          </w:p>
        </w:tc>
        <w:tc>
          <w:tcPr>
            <w:tcW w:w="0" w:type="auto"/>
            <w:tcBorders>
              <w:top w:val="nil"/>
              <w:left w:val="single" w:sz="4" w:space="0" w:color="auto"/>
              <w:bottom w:val="nil"/>
              <w:right w:val="single" w:sz="4" w:space="0" w:color="auto"/>
            </w:tcBorders>
            <w:vAlign w:val="center"/>
          </w:tcPr>
          <w:p w14:paraId="67699C48" w14:textId="77777777" w:rsidR="007202B8" w:rsidRPr="00405751" w:rsidRDefault="007202B8" w:rsidP="007202B8">
            <w:pPr>
              <w:keepNext/>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99D7323" w14:textId="77777777" w:rsidR="007202B8" w:rsidRPr="00405751" w:rsidRDefault="007202B8" w:rsidP="007202B8">
            <w:pPr>
              <w:keepNext/>
              <w:spacing w:before="0" w:after="40" w:line="240" w:lineRule="auto"/>
              <w:jc w:val="left"/>
              <w:rPr>
                <w:sz w:val="20"/>
                <w:szCs w:val="20"/>
              </w:rPr>
            </w:pPr>
          </w:p>
        </w:tc>
        <w:tc>
          <w:tcPr>
            <w:tcW w:w="0" w:type="auto"/>
            <w:tcBorders>
              <w:top w:val="nil"/>
              <w:left w:val="single" w:sz="4" w:space="0" w:color="auto"/>
              <w:bottom w:val="nil"/>
            </w:tcBorders>
            <w:vAlign w:val="center"/>
          </w:tcPr>
          <w:p w14:paraId="0856DEA9" w14:textId="77777777" w:rsidR="007202B8" w:rsidRPr="00405751" w:rsidRDefault="007202B8" w:rsidP="007202B8">
            <w:pPr>
              <w:keepNext/>
              <w:spacing w:before="0" w:after="40" w:line="240" w:lineRule="auto"/>
              <w:jc w:val="left"/>
              <w:rPr>
                <w:sz w:val="20"/>
                <w:szCs w:val="20"/>
              </w:rPr>
            </w:pPr>
          </w:p>
        </w:tc>
      </w:tr>
      <w:tr w:rsidR="007202B8" w:rsidRPr="00405751" w14:paraId="18CB0404" w14:textId="77777777" w:rsidTr="005612C4">
        <w:trPr>
          <w:trHeight w:val="397"/>
        </w:trPr>
        <w:tc>
          <w:tcPr>
            <w:tcW w:w="0" w:type="auto"/>
            <w:tcBorders>
              <w:top w:val="nil"/>
              <w:bottom w:val="nil"/>
              <w:right w:val="single" w:sz="4" w:space="0" w:color="auto"/>
            </w:tcBorders>
            <w:vAlign w:val="center"/>
          </w:tcPr>
          <w:p w14:paraId="41176735" w14:textId="75E60EC8" w:rsidR="007202B8" w:rsidRDefault="007202B8" w:rsidP="007202B8">
            <w:pPr>
              <w:spacing w:after="40" w:line="240" w:lineRule="auto"/>
              <w:ind w:left="142" w:firstLine="316"/>
              <w:jc w:val="left"/>
              <w:rPr>
                <w:bCs/>
                <w:sz w:val="20"/>
                <w:szCs w:val="20"/>
              </w:rPr>
            </w:pPr>
            <w:r w:rsidRPr="00FB0CB2">
              <w:rPr>
                <w:bCs/>
                <w:sz w:val="20"/>
                <w:szCs w:val="20"/>
              </w:rPr>
              <w:t>Statü Yedekleri</w:t>
            </w:r>
          </w:p>
        </w:tc>
        <w:tc>
          <w:tcPr>
            <w:tcW w:w="0" w:type="auto"/>
            <w:tcBorders>
              <w:top w:val="nil"/>
              <w:left w:val="single" w:sz="4" w:space="0" w:color="auto"/>
              <w:bottom w:val="nil"/>
              <w:right w:val="single" w:sz="4" w:space="0" w:color="auto"/>
            </w:tcBorders>
            <w:vAlign w:val="center"/>
          </w:tcPr>
          <w:p w14:paraId="39DF2370" w14:textId="77777777" w:rsidR="007202B8" w:rsidRPr="00405751" w:rsidRDefault="007202B8" w:rsidP="007202B8">
            <w:pPr>
              <w:keepNext/>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405F5F99" w14:textId="77777777" w:rsidR="007202B8" w:rsidRPr="00405751" w:rsidRDefault="007202B8" w:rsidP="007202B8">
            <w:pPr>
              <w:keepNext/>
              <w:spacing w:before="0" w:after="40" w:line="240" w:lineRule="auto"/>
              <w:jc w:val="left"/>
              <w:rPr>
                <w:sz w:val="20"/>
                <w:szCs w:val="20"/>
              </w:rPr>
            </w:pPr>
          </w:p>
        </w:tc>
        <w:tc>
          <w:tcPr>
            <w:tcW w:w="0" w:type="auto"/>
            <w:tcBorders>
              <w:top w:val="nil"/>
              <w:left w:val="single" w:sz="4" w:space="0" w:color="auto"/>
              <w:bottom w:val="nil"/>
            </w:tcBorders>
            <w:vAlign w:val="center"/>
          </w:tcPr>
          <w:p w14:paraId="25E3373E" w14:textId="77777777" w:rsidR="007202B8" w:rsidRPr="00405751" w:rsidRDefault="007202B8" w:rsidP="007202B8">
            <w:pPr>
              <w:keepNext/>
              <w:spacing w:before="0" w:after="40" w:line="240" w:lineRule="auto"/>
              <w:jc w:val="left"/>
              <w:rPr>
                <w:sz w:val="20"/>
                <w:szCs w:val="20"/>
              </w:rPr>
            </w:pPr>
          </w:p>
        </w:tc>
      </w:tr>
      <w:tr w:rsidR="007202B8" w:rsidRPr="00405751" w14:paraId="25A8B4FA" w14:textId="77777777" w:rsidTr="005612C4">
        <w:trPr>
          <w:trHeight w:val="397"/>
        </w:trPr>
        <w:tc>
          <w:tcPr>
            <w:tcW w:w="0" w:type="auto"/>
            <w:tcBorders>
              <w:top w:val="nil"/>
              <w:bottom w:val="nil"/>
              <w:right w:val="single" w:sz="4" w:space="0" w:color="auto"/>
            </w:tcBorders>
            <w:vAlign w:val="center"/>
          </w:tcPr>
          <w:p w14:paraId="290B2ECA" w14:textId="15D20CD7" w:rsidR="007202B8" w:rsidRDefault="007202B8" w:rsidP="007202B8">
            <w:pPr>
              <w:spacing w:after="40" w:line="240" w:lineRule="auto"/>
              <w:ind w:left="142" w:firstLine="316"/>
              <w:jc w:val="left"/>
              <w:rPr>
                <w:bCs/>
                <w:sz w:val="20"/>
                <w:szCs w:val="20"/>
              </w:rPr>
            </w:pPr>
            <w:r w:rsidRPr="00FB0CB2">
              <w:rPr>
                <w:bCs/>
                <w:sz w:val="20"/>
                <w:szCs w:val="20"/>
              </w:rPr>
              <w:t>Olağanüstü Yedekler</w:t>
            </w:r>
          </w:p>
        </w:tc>
        <w:tc>
          <w:tcPr>
            <w:tcW w:w="0" w:type="auto"/>
            <w:tcBorders>
              <w:top w:val="nil"/>
              <w:left w:val="single" w:sz="4" w:space="0" w:color="auto"/>
              <w:bottom w:val="nil"/>
              <w:right w:val="single" w:sz="4" w:space="0" w:color="auto"/>
            </w:tcBorders>
            <w:vAlign w:val="center"/>
          </w:tcPr>
          <w:p w14:paraId="2D0ECC15" w14:textId="77777777" w:rsidR="007202B8" w:rsidRPr="00405751" w:rsidRDefault="007202B8" w:rsidP="007202B8">
            <w:pPr>
              <w:keepNext/>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2BB80D28" w14:textId="77777777" w:rsidR="007202B8" w:rsidRPr="00405751" w:rsidRDefault="007202B8" w:rsidP="007202B8">
            <w:pPr>
              <w:keepNext/>
              <w:spacing w:before="0" w:after="40" w:line="240" w:lineRule="auto"/>
              <w:jc w:val="left"/>
              <w:rPr>
                <w:sz w:val="20"/>
                <w:szCs w:val="20"/>
              </w:rPr>
            </w:pPr>
          </w:p>
        </w:tc>
        <w:tc>
          <w:tcPr>
            <w:tcW w:w="0" w:type="auto"/>
            <w:tcBorders>
              <w:top w:val="nil"/>
              <w:left w:val="single" w:sz="4" w:space="0" w:color="auto"/>
              <w:bottom w:val="nil"/>
            </w:tcBorders>
            <w:vAlign w:val="center"/>
          </w:tcPr>
          <w:p w14:paraId="4EDD94F7" w14:textId="77777777" w:rsidR="007202B8" w:rsidRPr="00405751" w:rsidRDefault="007202B8" w:rsidP="007202B8">
            <w:pPr>
              <w:keepNext/>
              <w:spacing w:before="0" w:after="40" w:line="240" w:lineRule="auto"/>
              <w:jc w:val="left"/>
              <w:rPr>
                <w:sz w:val="20"/>
                <w:szCs w:val="20"/>
              </w:rPr>
            </w:pPr>
          </w:p>
        </w:tc>
      </w:tr>
      <w:tr w:rsidR="007202B8" w:rsidRPr="00405751" w14:paraId="6C142BDF" w14:textId="77777777" w:rsidTr="005612C4">
        <w:trPr>
          <w:trHeight w:val="397"/>
        </w:trPr>
        <w:tc>
          <w:tcPr>
            <w:tcW w:w="0" w:type="auto"/>
            <w:tcBorders>
              <w:top w:val="nil"/>
              <w:bottom w:val="nil"/>
              <w:right w:val="single" w:sz="4" w:space="0" w:color="auto"/>
            </w:tcBorders>
            <w:vAlign w:val="center"/>
          </w:tcPr>
          <w:p w14:paraId="339F7027" w14:textId="36434316" w:rsidR="007202B8" w:rsidRDefault="007202B8" w:rsidP="007202B8">
            <w:pPr>
              <w:spacing w:after="40" w:line="240" w:lineRule="auto"/>
              <w:ind w:left="142" w:firstLine="316"/>
              <w:jc w:val="left"/>
              <w:rPr>
                <w:bCs/>
                <w:sz w:val="20"/>
                <w:szCs w:val="20"/>
              </w:rPr>
            </w:pPr>
            <w:r w:rsidRPr="00FB0CB2">
              <w:rPr>
                <w:bCs/>
                <w:sz w:val="20"/>
                <w:szCs w:val="20"/>
              </w:rPr>
              <w:t>Diğer Kâr Yedekleri</w:t>
            </w:r>
          </w:p>
        </w:tc>
        <w:tc>
          <w:tcPr>
            <w:tcW w:w="0" w:type="auto"/>
            <w:tcBorders>
              <w:top w:val="nil"/>
              <w:left w:val="single" w:sz="4" w:space="0" w:color="auto"/>
              <w:bottom w:val="nil"/>
              <w:right w:val="single" w:sz="4" w:space="0" w:color="auto"/>
            </w:tcBorders>
            <w:vAlign w:val="center"/>
          </w:tcPr>
          <w:p w14:paraId="069E5293" w14:textId="77777777" w:rsidR="007202B8" w:rsidRPr="00405751" w:rsidRDefault="007202B8" w:rsidP="007202B8">
            <w:pPr>
              <w:keepNext/>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02D2930B" w14:textId="77777777" w:rsidR="007202B8" w:rsidRPr="00405751" w:rsidRDefault="007202B8" w:rsidP="007202B8">
            <w:pPr>
              <w:keepNext/>
              <w:spacing w:before="0" w:after="40" w:line="240" w:lineRule="auto"/>
              <w:jc w:val="left"/>
              <w:rPr>
                <w:sz w:val="20"/>
                <w:szCs w:val="20"/>
              </w:rPr>
            </w:pPr>
          </w:p>
        </w:tc>
        <w:tc>
          <w:tcPr>
            <w:tcW w:w="0" w:type="auto"/>
            <w:tcBorders>
              <w:top w:val="nil"/>
              <w:left w:val="single" w:sz="4" w:space="0" w:color="auto"/>
              <w:bottom w:val="nil"/>
            </w:tcBorders>
            <w:vAlign w:val="center"/>
          </w:tcPr>
          <w:p w14:paraId="635FC4F7" w14:textId="77777777" w:rsidR="007202B8" w:rsidRPr="00405751" w:rsidRDefault="007202B8" w:rsidP="007202B8">
            <w:pPr>
              <w:keepNext/>
              <w:spacing w:before="0" w:after="40" w:line="240" w:lineRule="auto"/>
              <w:jc w:val="left"/>
              <w:rPr>
                <w:sz w:val="20"/>
                <w:szCs w:val="20"/>
              </w:rPr>
            </w:pPr>
          </w:p>
        </w:tc>
      </w:tr>
      <w:tr w:rsidR="00096E40" w:rsidRPr="00405751" w14:paraId="6D5D001D" w14:textId="77777777" w:rsidTr="007202B8">
        <w:trPr>
          <w:trHeight w:val="397"/>
        </w:trPr>
        <w:tc>
          <w:tcPr>
            <w:tcW w:w="0" w:type="auto"/>
            <w:tcBorders>
              <w:top w:val="nil"/>
              <w:bottom w:val="nil"/>
              <w:right w:val="single" w:sz="4" w:space="0" w:color="auto"/>
            </w:tcBorders>
            <w:vAlign w:val="center"/>
          </w:tcPr>
          <w:p w14:paraId="6464EDC1" w14:textId="77777777" w:rsidR="00096E40" w:rsidRPr="00405751" w:rsidRDefault="00DC423E" w:rsidP="007202B8">
            <w:pPr>
              <w:spacing w:before="0" w:after="40" w:line="240" w:lineRule="auto"/>
              <w:ind w:left="142" w:hanging="142"/>
              <w:jc w:val="left"/>
              <w:rPr>
                <w:bCs/>
                <w:sz w:val="20"/>
                <w:szCs w:val="20"/>
              </w:rPr>
            </w:pPr>
            <w:r>
              <w:rPr>
                <w:bCs/>
                <w:sz w:val="20"/>
                <w:szCs w:val="20"/>
              </w:rPr>
              <w:tab/>
            </w:r>
            <w:r w:rsidR="00096E40" w:rsidRPr="00405751">
              <w:rPr>
                <w:bCs/>
                <w:sz w:val="20"/>
                <w:szCs w:val="20"/>
              </w:rPr>
              <w:t>Geçmiş Yıllar Kârları/Zararları</w:t>
            </w:r>
          </w:p>
        </w:tc>
        <w:tc>
          <w:tcPr>
            <w:tcW w:w="0" w:type="auto"/>
            <w:tcBorders>
              <w:top w:val="nil"/>
              <w:left w:val="single" w:sz="4" w:space="0" w:color="auto"/>
              <w:bottom w:val="nil"/>
              <w:right w:val="single" w:sz="4" w:space="0" w:color="auto"/>
            </w:tcBorders>
            <w:vAlign w:val="center"/>
          </w:tcPr>
          <w:p w14:paraId="0F01E879" w14:textId="77777777" w:rsidR="00096E40" w:rsidRPr="00405751" w:rsidRDefault="00096E40" w:rsidP="007202B8">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574017E3" w14:textId="77777777" w:rsidR="00096E40" w:rsidRPr="00405751" w:rsidRDefault="00096E40" w:rsidP="007202B8">
            <w:pPr>
              <w:spacing w:before="0" w:after="40" w:line="240" w:lineRule="auto"/>
              <w:jc w:val="left"/>
              <w:rPr>
                <w:sz w:val="20"/>
                <w:szCs w:val="20"/>
              </w:rPr>
            </w:pPr>
          </w:p>
        </w:tc>
        <w:tc>
          <w:tcPr>
            <w:tcW w:w="0" w:type="auto"/>
            <w:tcBorders>
              <w:top w:val="nil"/>
              <w:left w:val="single" w:sz="4" w:space="0" w:color="auto"/>
              <w:bottom w:val="nil"/>
            </w:tcBorders>
            <w:vAlign w:val="center"/>
          </w:tcPr>
          <w:p w14:paraId="50E14691" w14:textId="77777777" w:rsidR="00096E40" w:rsidRPr="00405751" w:rsidRDefault="00096E40" w:rsidP="007202B8">
            <w:pPr>
              <w:spacing w:before="0" w:after="40" w:line="240" w:lineRule="auto"/>
              <w:jc w:val="left"/>
              <w:rPr>
                <w:sz w:val="20"/>
                <w:szCs w:val="20"/>
              </w:rPr>
            </w:pPr>
          </w:p>
        </w:tc>
      </w:tr>
      <w:tr w:rsidR="00096E40" w:rsidRPr="00405751" w14:paraId="1DD87CAF" w14:textId="77777777" w:rsidTr="007202B8">
        <w:trPr>
          <w:trHeight w:val="397"/>
        </w:trPr>
        <w:tc>
          <w:tcPr>
            <w:tcW w:w="0" w:type="auto"/>
            <w:tcBorders>
              <w:top w:val="nil"/>
              <w:bottom w:val="nil"/>
              <w:right w:val="single" w:sz="4" w:space="0" w:color="auto"/>
            </w:tcBorders>
            <w:vAlign w:val="center"/>
          </w:tcPr>
          <w:p w14:paraId="23DA57C4" w14:textId="77777777" w:rsidR="00096E40" w:rsidRPr="00405751" w:rsidRDefault="00DC423E" w:rsidP="007202B8">
            <w:pPr>
              <w:spacing w:before="0" w:after="40" w:line="240" w:lineRule="auto"/>
              <w:ind w:left="142" w:hanging="142"/>
              <w:jc w:val="left"/>
              <w:rPr>
                <w:bCs/>
                <w:sz w:val="20"/>
                <w:szCs w:val="20"/>
              </w:rPr>
            </w:pPr>
            <w:r>
              <w:rPr>
                <w:bCs/>
                <w:sz w:val="20"/>
                <w:szCs w:val="20"/>
              </w:rPr>
              <w:tab/>
            </w:r>
            <w:r w:rsidR="00096E40" w:rsidRPr="00405751">
              <w:rPr>
                <w:bCs/>
                <w:sz w:val="20"/>
                <w:szCs w:val="20"/>
              </w:rPr>
              <w:t>Dönem Net Kârı/Zararı</w:t>
            </w:r>
          </w:p>
        </w:tc>
        <w:tc>
          <w:tcPr>
            <w:tcW w:w="0" w:type="auto"/>
            <w:tcBorders>
              <w:top w:val="nil"/>
              <w:left w:val="single" w:sz="4" w:space="0" w:color="auto"/>
              <w:bottom w:val="nil"/>
              <w:right w:val="single" w:sz="4" w:space="0" w:color="auto"/>
            </w:tcBorders>
            <w:vAlign w:val="center"/>
          </w:tcPr>
          <w:p w14:paraId="0A65BE2B" w14:textId="77777777" w:rsidR="00096E40" w:rsidRPr="00405751" w:rsidRDefault="00096E40" w:rsidP="007202B8">
            <w:pPr>
              <w:spacing w:before="0" w:after="40" w:line="240" w:lineRule="auto"/>
              <w:jc w:val="left"/>
              <w:rPr>
                <w:sz w:val="20"/>
                <w:szCs w:val="20"/>
              </w:rPr>
            </w:pPr>
          </w:p>
        </w:tc>
        <w:tc>
          <w:tcPr>
            <w:tcW w:w="0" w:type="auto"/>
            <w:tcBorders>
              <w:top w:val="nil"/>
              <w:left w:val="single" w:sz="4" w:space="0" w:color="auto"/>
              <w:bottom w:val="nil"/>
              <w:right w:val="single" w:sz="4" w:space="0" w:color="auto"/>
            </w:tcBorders>
            <w:vAlign w:val="center"/>
          </w:tcPr>
          <w:p w14:paraId="7C3D216E" w14:textId="77777777" w:rsidR="00096E40" w:rsidRPr="00405751" w:rsidRDefault="00096E40" w:rsidP="007202B8">
            <w:pPr>
              <w:spacing w:before="0" w:after="40" w:line="240" w:lineRule="auto"/>
              <w:jc w:val="left"/>
              <w:rPr>
                <w:sz w:val="20"/>
                <w:szCs w:val="20"/>
              </w:rPr>
            </w:pPr>
          </w:p>
        </w:tc>
        <w:tc>
          <w:tcPr>
            <w:tcW w:w="0" w:type="auto"/>
            <w:tcBorders>
              <w:top w:val="nil"/>
              <w:left w:val="single" w:sz="4" w:space="0" w:color="auto"/>
              <w:bottom w:val="nil"/>
            </w:tcBorders>
            <w:vAlign w:val="center"/>
          </w:tcPr>
          <w:p w14:paraId="50386070" w14:textId="77777777" w:rsidR="00096E40" w:rsidRPr="00405751" w:rsidRDefault="00096E40" w:rsidP="007202B8">
            <w:pPr>
              <w:spacing w:before="0" w:after="40" w:line="240" w:lineRule="auto"/>
              <w:jc w:val="left"/>
              <w:rPr>
                <w:sz w:val="20"/>
                <w:szCs w:val="20"/>
              </w:rPr>
            </w:pPr>
          </w:p>
        </w:tc>
      </w:tr>
      <w:tr w:rsidR="00096E40" w:rsidRPr="00405751" w14:paraId="6E418D5B" w14:textId="77777777" w:rsidTr="007202B8">
        <w:trPr>
          <w:trHeight w:val="397"/>
        </w:trPr>
        <w:tc>
          <w:tcPr>
            <w:tcW w:w="0" w:type="auto"/>
            <w:tcBorders>
              <w:top w:val="nil"/>
              <w:bottom w:val="single" w:sz="4" w:space="0" w:color="auto"/>
              <w:right w:val="single" w:sz="4" w:space="0" w:color="auto"/>
            </w:tcBorders>
            <w:vAlign w:val="center"/>
          </w:tcPr>
          <w:p w14:paraId="153410CE" w14:textId="4DA0152A" w:rsidR="00096E40" w:rsidRPr="00405751" w:rsidRDefault="00752C68" w:rsidP="007202B8">
            <w:pPr>
              <w:spacing w:before="0" w:after="40" w:line="240" w:lineRule="auto"/>
              <w:jc w:val="left"/>
              <w:rPr>
                <w:b/>
                <w:bCs/>
                <w:sz w:val="20"/>
                <w:szCs w:val="20"/>
              </w:rPr>
            </w:pPr>
            <w:r w:rsidRPr="00405751">
              <w:rPr>
                <w:b/>
                <w:bCs/>
                <w:sz w:val="20"/>
                <w:szCs w:val="20"/>
              </w:rPr>
              <w:t xml:space="preserve">Toplam </w:t>
            </w:r>
            <w:proofErr w:type="spellStart"/>
            <w:r w:rsidRPr="00405751">
              <w:rPr>
                <w:b/>
                <w:bCs/>
                <w:sz w:val="20"/>
                <w:szCs w:val="20"/>
              </w:rPr>
              <w:t>Özkayna</w:t>
            </w:r>
            <w:r w:rsidR="00262231">
              <w:rPr>
                <w:b/>
                <w:bCs/>
                <w:sz w:val="20"/>
                <w:szCs w:val="20"/>
              </w:rPr>
              <w:t>k</w:t>
            </w:r>
            <w:r w:rsidR="00804B61">
              <w:rPr>
                <w:b/>
                <w:bCs/>
                <w:sz w:val="20"/>
                <w:szCs w:val="20"/>
              </w:rPr>
              <w:t>lar</w:t>
            </w:r>
            <w:proofErr w:type="spellEnd"/>
          </w:p>
        </w:tc>
        <w:tc>
          <w:tcPr>
            <w:tcW w:w="0" w:type="auto"/>
            <w:tcBorders>
              <w:top w:val="nil"/>
              <w:left w:val="single" w:sz="4" w:space="0" w:color="auto"/>
              <w:bottom w:val="single" w:sz="4" w:space="0" w:color="auto"/>
              <w:right w:val="single" w:sz="4" w:space="0" w:color="auto"/>
            </w:tcBorders>
            <w:vAlign w:val="center"/>
          </w:tcPr>
          <w:p w14:paraId="09757067" w14:textId="77777777" w:rsidR="00096E40" w:rsidRPr="00405751" w:rsidRDefault="00096E40" w:rsidP="007202B8">
            <w:pPr>
              <w:spacing w:before="0" w:after="40" w:line="240" w:lineRule="auto"/>
              <w:jc w:val="left"/>
              <w:rPr>
                <w:sz w:val="20"/>
                <w:szCs w:val="20"/>
              </w:rPr>
            </w:pPr>
          </w:p>
        </w:tc>
        <w:tc>
          <w:tcPr>
            <w:tcW w:w="0" w:type="auto"/>
            <w:tcBorders>
              <w:top w:val="nil"/>
              <w:left w:val="single" w:sz="4" w:space="0" w:color="auto"/>
              <w:bottom w:val="single" w:sz="4" w:space="0" w:color="auto"/>
              <w:right w:val="single" w:sz="4" w:space="0" w:color="auto"/>
            </w:tcBorders>
            <w:vAlign w:val="center"/>
          </w:tcPr>
          <w:p w14:paraId="7965D06B" w14:textId="77777777" w:rsidR="00096E40" w:rsidRPr="00405751" w:rsidRDefault="00096E40" w:rsidP="007202B8">
            <w:pPr>
              <w:spacing w:before="0" w:after="40" w:line="240" w:lineRule="auto"/>
              <w:jc w:val="left"/>
              <w:rPr>
                <w:sz w:val="20"/>
                <w:szCs w:val="20"/>
              </w:rPr>
            </w:pPr>
          </w:p>
        </w:tc>
        <w:tc>
          <w:tcPr>
            <w:tcW w:w="0" w:type="auto"/>
            <w:tcBorders>
              <w:top w:val="nil"/>
              <w:left w:val="single" w:sz="4" w:space="0" w:color="auto"/>
              <w:bottom w:val="single" w:sz="4" w:space="0" w:color="auto"/>
            </w:tcBorders>
            <w:vAlign w:val="center"/>
          </w:tcPr>
          <w:p w14:paraId="51F99121" w14:textId="77777777" w:rsidR="00096E40" w:rsidRPr="00405751" w:rsidRDefault="00096E40" w:rsidP="007202B8">
            <w:pPr>
              <w:spacing w:before="0" w:after="40" w:line="240" w:lineRule="auto"/>
              <w:jc w:val="left"/>
              <w:rPr>
                <w:b/>
                <w:sz w:val="20"/>
                <w:szCs w:val="20"/>
              </w:rPr>
            </w:pPr>
          </w:p>
        </w:tc>
      </w:tr>
      <w:tr w:rsidR="00096E40" w:rsidRPr="00405751" w14:paraId="76401DA2" w14:textId="77777777" w:rsidTr="007202B8">
        <w:trPr>
          <w:trHeight w:val="397"/>
        </w:trPr>
        <w:tc>
          <w:tcPr>
            <w:tcW w:w="0" w:type="auto"/>
            <w:tcBorders>
              <w:top w:val="single" w:sz="4" w:space="0" w:color="auto"/>
              <w:bottom w:val="single" w:sz="4" w:space="0" w:color="auto"/>
              <w:right w:val="single" w:sz="4" w:space="0" w:color="auto"/>
            </w:tcBorders>
            <w:vAlign w:val="center"/>
          </w:tcPr>
          <w:p w14:paraId="63D8CB40" w14:textId="77777777" w:rsidR="00096E40" w:rsidRPr="00405751" w:rsidRDefault="00096E40" w:rsidP="007202B8">
            <w:pPr>
              <w:spacing w:before="0" w:after="40" w:line="240" w:lineRule="auto"/>
              <w:jc w:val="left"/>
              <w:rPr>
                <w:b/>
                <w:bCs/>
                <w:sz w:val="20"/>
                <w:szCs w:val="20"/>
              </w:rPr>
            </w:pPr>
            <w:r w:rsidRPr="00405751">
              <w:rPr>
                <w:b/>
                <w:bCs/>
                <w:sz w:val="20"/>
                <w:szCs w:val="20"/>
              </w:rPr>
              <w:t>TOPLAM KAYNAK</w:t>
            </w:r>
            <w:r w:rsidR="00262231">
              <w:rPr>
                <w:b/>
                <w:bCs/>
                <w:sz w:val="20"/>
                <w:szCs w:val="20"/>
              </w:rPr>
              <w:t>LAR</w:t>
            </w:r>
          </w:p>
        </w:tc>
        <w:tc>
          <w:tcPr>
            <w:tcW w:w="0" w:type="auto"/>
            <w:tcBorders>
              <w:top w:val="single" w:sz="4" w:space="0" w:color="auto"/>
              <w:left w:val="single" w:sz="4" w:space="0" w:color="auto"/>
              <w:bottom w:val="single" w:sz="4" w:space="0" w:color="auto"/>
              <w:right w:val="single" w:sz="4" w:space="0" w:color="auto"/>
            </w:tcBorders>
            <w:vAlign w:val="center"/>
          </w:tcPr>
          <w:p w14:paraId="0EFA455F" w14:textId="77777777" w:rsidR="00096E40" w:rsidRPr="00405751" w:rsidRDefault="00096E40" w:rsidP="007202B8">
            <w:pPr>
              <w:spacing w:before="0" w:after="40" w:line="240" w:lineRule="auto"/>
              <w:jc w:val="lef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2440F4D" w14:textId="77777777" w:rsidR="00096E40" w:rsidRPr="00405751" w:rsidRDefault="00096E40" w:rsidP="007202B8">
            <w:pPr>
              <w:spacing w:before="0" w:after="40" w:line="240" w:lineRule="auto"/>
              <w:jc w:val="left"/>
              <w:rPr>
                <w:sz w:val="20"/>
                <w:szCs w:val="20"/>
              </w:rPr>
            </w:pPr>
          </w:p>
        </w:tc>
        <w:tc>
          <w:tcPr>
            <w:tcW w:w="0" w:type="auto"/>
            <w:tcBorders>
              <w:top w:val="single" w:sz="4" w:space="0" w:color="auto"/>
              <w:left w:val="single" w:sz="4" w:space="0" w:color="auto"/>
              <w:bottom w:val="single" w:sz="4" w:space="0" w:color="auto"/>
            </w:tcBorders>
            <w:vAlign w:val="center"/>
          </w:tcPr>
          <w:p w14:paraId="780BC2E1" w14:textId="77777777" w:rsidR="00096E40" w:rsidRPr="00405751" w:rsidRDefault="00096E40" w:rsidP="007202B8">
            <w:pPr>
              <w:spacing w:before="0" w:after="40" w:line="240" w:lineRule="auto"/>
              <w:jc w:val="left"/>
              <w:rPr>
                <w:sz w:val="20"/>
                <w:szCs w:val="20"/>
              </w:rPr>
            </w:pPr>
          </w:p>
        </w:tc>
      </w:tr>
    </w:tbl>
    <w:p w14:paraId="14BDBF46" w14:textId="77777777" w:rsidR="00096E40" w:rsidRPr="00405751" w:rsidRDefault="00096E40" w:rsidP="00DE05A6"/>
    <w:p w14:paraId="4E5F97CD" w14:textId="77777777" w:rsidR="00B62847" w:rsidRPr="00405751" w:rsidRDefault="00B62847" w:rsidP="00DE05A6">
      <w:pPr>
        <w:pStyle w:val="Balk3"/>
        <w:sectPr w:rsidR="00B62847" w:rsidRPr="00405751" w:rsidSect="000800D5">
          <w:footnotePr>
            <w:numFmt w:val="chicago"/>
          </w:footnotePr>
          <w:pgSz w:w="11906" w:h="16838"/>
          <w:pgMar w:top="1417" w:right="1417" w:bottom="851" w:left="1417" w:header="708" w:footer="708" w:gutter="0"/>
          <w:cols w:space="708"/>
          <w:docGrid w:linePitch="360"/>
        </w:sectPr>
      </w:pPr>
    </w:p>
    <w:p w14:paraId="444F763A" w14:textId="77777777" w:rsidR="00096E40" w:rsidRPr="00405751" w:rsidRDefault="00096E40" w:rsidP="00DE05A6">
      <w:pPr>
        <w:pStyle w:val="Balk3"/>
      </w:pPr>
      <w:bookmarkStart w:id="34" w:name="_Toc488250156"/>
      <w:r w:rsidRPr="00405751">
        <w:t>EK 2 - KÂR VEYA ZARAR TABLOSU</w:t>
      </w:r>
      <w:bookmarkEnd w:id="34"/>
    </w:p>
    <w:p w14:paraId="37777858" w14:textId="77777777" w:rsidR="00096E40" w:rsidRPr="00405751" w:rsidRDefault="00096E40" w:rsidP="00DE05A6">
      <w:pPr>
        <w:rPr>
          <w:b/>
        </w:rPr>
      </w:pPr>
      <w:r w:rsidRPr="00405751">
        <w:rPr>
          <w:b/>
        </w:rPr>
        <w:tab/>
        <w:t xml:space="preserve"> </w:t>
      </w:r>
    </w:p>
    <w:tbl>
      <w:tblPr>
        <w:tblW w:w="9288" w:type="dxa"/>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778"/>
        <w:gridCol w:w="1111"/>
        <w:gridCol w:w="1124"/>
        <w:gridCol w:w="1275"/>
      </w:tblGrid>
      <w:tr w:rsidR="00096E40" w:rsidRPr="00405751" w14:paraId="3316E1CE" w14:textId="77777777" w:rsidTr="00AF26CE">
        <w:trPr>
          <w:tblHeader/>
        </w:trPr>
        <w:tc>
          <w:tcPr>
            <w:tcW w:w="9288" w:type="dxa"/>
            <w:gridSpan w:val="4"/>
            <w:tcBorders>
              <w:top w:val="nil"/>
              <w:left w:val="nil"/>
              <w:bottom w:val="single" w:sz="4" w:space="0" w:color="auto"/>
              <w:right w:val="nil"/>
            </w:tcBorders>
          </w:tcPr>
          <w:p w14:paraId="1AEAF75A" w14:textId="77777777" w:rsidR="00EE295F" w:rsidRDefault="00096E40" w:rsidP="0057732A">
            <w:pPr>
              <w:spacing w:before="0" w:after="40"/>
              <w:jc w:val="center"/>
              <w:rPr>
                <w:b/>
              </w:rPr>
            </w:pPr>
            <w:proofErr w:type="gramStart"/>
            <w:r w:rsidRPr="00405751">
              <w:rPr>
                <w:b/>
              </w:rPr>
              <w:t>…</w:t>
            </w:r>
            <w:r w:rsidR="00EE295F">
              <w:rPr>
                <w:b/>
              </w:rPr>
              <w:t>………..</w:t>
            </w:r>
            <w:proofErr w:type="gramEnd"/>
            <w:r w:rsidRPr="00405751">
              <w:rPr>
                <w:b/>
              </w:rPr>
              <w:t xml:space="preserve"> ŞİRKETİ</w:t>
            </w:r>
            <w:r w:rsidR="00EE295F">
              <w:rPr>
                <w:b/>
              </w:rPr>
              <w:t xml:space="preserve"> </w:t>
            </w:r>
            <w:proofErr w:type="gramStart"/>
            <w:r w:rsidR="00EE295F" w:rsidRPr="00405751">
              <w:rPr>
                <w:b/>
              </w:rPr>
              <w:t>…</w:t>
            </w:r>
            <w:r w:rsidR="00EE295F">
              <w:rPr>
                <w:b/>
              </w:rPr>
              <w:t>………..</w:t>
            </w:r>
            <w:proofErr w:type="gramEnd"/>
            <w:r w:rsidRPr="00405751">
              <w:rPr>
                <w:b/>
              </w:rPr>
              <w:t xml:space="preserve"> </w:t>
            </w:r>
            <w:r w:rsidR="00F61F60">
              <w:rPr>
                <w:b/>
              </w:rPr>
              <w:t>DÖNEMİNE AİT</w:t>
            </w:r>
          </w:p>
          <w:p w14:paraId="1A8A264B" w14:textId="431FF98F" w:rsidR="00096E40" w:rsidRPr="00405751" w:rsidRDefault="00096E40" w:rsidP="0057732A">
            <w:pPr>
              <w:spacing w:before="0" w:after="40"/>
              <w:jc w:val="center"/>
              <w:rPr>
                <w:b/>
              </w:rPr>
            </w:pPr>
            <w:r w:rsidRPr="00405751">
              <w:rPr>
                <w:b/>
              </w:rPr>
              <w:t xml:space="preserve"> </w:t>
            </w:r>
            <w:r w:rsidR="005C61C5" w:rsidRPr="00405751">
              <w:rPr>
                <w:b/>
              </w:rPr>
              <w:t xml:space="preserve">BAĞIMSIZ DENETİMDEN GEÇMİŞ </w:t>
            </w:r>
            <w:r w:rsidRPr="00405751">
              <w:rPr>
                <w:b/>
              </w:rPr>
              <w:t>KÂR VEYA ZARAR TABLOSU</w:t>
            </w:r>
          </w:p>
          <w:p w14:paraId="40EBD9FF" w14:textId="77777777" w:rsidR="00096E40" w:rsidRPr="00405751" w:rsidRDefault="00096E40">
            <w:pPr>
              <w:spacing w:before="0" w:after="40"/>
              <w:jc w:val="center"/>
              <w:rPr>
                <w:b/>
                <w:sz w:val="20"/>
                <w:szCs w:val="20"/>
              </w:rPr>
            </w:pPr>
            <w:r w:rsidRPr="00405751">
              <w:rPr>
                <w:b/>
                <w:sz w:val="20"/>
                <w:szCs w:val="20"/>
              </w:rPr>
              <w:t>(TL)</w:t>
            </w:r>
          </w:p>
        </w:tc>
      </w:tr>
      <w:tr w:rsidR="00096E40" w:rsidRPr="00405751" w14:paraId="24F18956" w14:textId="77777777" w:rsidTr="00BC4A8F">
        <w:trPr>
          <w:trHeight w:val="850"/>
          <w:tblHeader/>
        </w:trPr>
        <w:tc>
          <w:tcPr>
            <w:tcW w:w="5778" w:type="dxa"/>
            <w:tcBorders>
              <w:top w:val="single" w:sz="4" w:space="0" w:color="auto"/>
              <w:bottom w:val="single" w:sz="4" w:space="0" w:color="auto"/>
              <w:right w:val="single" w:sz="4" w:space="0" w:color="auto"/>
            </w:tcBorders>
            <w:vAlign w:val="center"/>
          </w:tcPr>
          <w:p w14:paraId="0FE17155" w14:textId="77777777" w:rsidR="00096E40" w:rsidRPr="00405751" w:rsidRDefault="00096E40" w:rsidP="00BC4A8F">
            <w:pPr>
              <w:spacing w:before="0" w:after="40" w:line="240" w:lineRule="auto"/>
              <w:jc w:val="center"/>
              <w:rPr>
                <w:b/>
                <w:sz w:val="20"/>
                <w:szCs w:val="20"/>
              </w:rPr>
            </w:pPr>
          </w:p>
        </w:tc>
        <w:tc>
          <w:tcPr>
            <w:tcW w:w="1111" w:type="dxa"/>
            <w:tcBorders>
              <w:top w:val="single" w:sz="4" w:space="0" w:color="auto"/>
              <w:left w:val="single" w:sz="4" w:space="0" w:color="auto"/>
              <w:bottom w:val="single" w:sz="4" w:space="0" w:color="auto"/>
              <w:right w:val="single" w:sz="4" w:space="0" w:color="auto"/>
            </w:tcBorders>
            <w:vAlign w:val="center"/>
          </w:tcPr>
          <w:p w14:paraId="56C58705" w14:textId="77777777" w:rsidR="00096E40" w:rsidRPr="00405751" w:rsidRDefault="00096E40" w:rsidP="00BC4A8F">
            <w:pPr>
              <w:spacing w:before="0" w:after="40" w:line="240" w:lineRule="auto"/>
              <w:ind w:left="-108" w:right="10" w:firstLine="0"/>
              <w:jc w:val="center"/>
              <w:rPr>
                <w:b/>
                <w:sz w:val="20"/>
                <w:szCs w:val="20"/>
              </w:rPr>
            </w:pPr>
            <w:r w:rsidRPr="00405751">
              <w:rPr>
                <w:b/>
                <w:sz w:val="20"/>
                <w:szCs w:val="20"/>
              </w:rPr>
              <w:t>Dipnot Referansı</w:t>
            </w:r>
          </w:p>
        </w:tc>
        <w:tc>
          <w:tcPr>
            <w:tcW w:w="1124" w:type="dxa"/>
            <w:tcBorders>
              <w:top w:val="single" w:sz="4" w:space="0" w:color="auto"/>
              <w:left w:val="single" w:sz="4" w:space="0" w:color="auto"/>
              <w:bottom w:val="single" w:sz="4" w:space="0" w:color="auto"/>
              <w:right w:val="single" w:sz="4" w:space="0" w:color="auto"/>
            </w:tcBorders>
            <w:vAlign w:val="center"/>
          </w:tcPr>
          <w:p w14:paraId="72D9AD0B" w14:textId="77777777" w:rsidR="00AE2BB4" w:rsidRDefault="00096E40" w:rsidP="00BC4A8F">
            <w:pPr>
              <w:spacing w:before="0" w:after="40" w:line="240" w:lineRule="auto"/>
              <w:ind w:left="-85" w:firstLine="0"/>
              <w:jc w:val="center"/>
              <w:rPr>
                <w:b/>
                <w:sz w:val="20"/>
                <w:szCs w:val="20"/>
              </w:rPr>
            </w:pPr>
            <w:r w:rsidRPr="00405751">
              <w:rPr>
                <w:b/>
                <w:sz w:val="20"/>
                <w:szCs w:val="20"/>
              </w:rPr>
              <w:t>Cari</w:t>
            </w:r>
          </w:p>
          <w:p w14:paraId="23D08438" w14:textId="77777777" w:rsidR="00096E40" w:rsidRPr="00405751" w:rsidRDefault="00096E40" w:rsidP="00BC4A8F">
            <w:pPr>
              <w:spacing w:before="0" w:after="40" w:line="240" w:lineRule="auto"/>
              <w:ind w:left="-85" w:firstLine="0"/>
              <w:jc w:val="center"/>
              <w:rPr>
                <w:b/>
                <w:sz w:val="20"/>
                <w:szCs w:val="20"/>
              </w:rPr>
            </w:pPr>
            <w:r w:rsidRPr="00405751">
              <w:rPr>
                <w:b/>
                <w:sz w:val="20"/>
                <w:szCs w:val="20"/>
              </w:rPr>
              <w:t>Dönem</w:t>
            </w:r>
          </w:p>
        </w:tc>
        <w:tc>
          <w:tcPr>
            <w:tcW w:w="1275" w:type="dxa"/>
            <w:tcBorders>
              <w:top w:val="single" w:sz="4" w:space="0" w:color="auto"/>
              <w:left w:val="single" w:sz="4" w:space="0" w:color="auto"/>
              <w:bottom w:val="single" w:sz="4" w:space="0" w:color="auto"/>
            </w:tcBorders>
            <w:vAlign w:val="center"/>
          </w:tcPr>
          <w:p w14:paraId="116D30B0" w14:textId="77777777" w:rsidR="00096E40" w:rsidRPr="00405751" w:rsidRDefault="00096E40" w:rsidP="00BC4A8F">
            <w:pPr>
              <w:spacing w:before="0" w:after="40" w:line="240" w:lineRule="auto"/>
              <w:ind w:left="0" w:firstLine="0"/>
              <w:jc w:val="center"/>
              <w:rPr>
                <w:b/>
                <w:sz w:val="20"/>
                <w:szCs w:val="20"/>
              </w:rPr>
            </w:pPr>
            <w:r w:rsidRPr="00405751">
              <w:rPr>
                <w:b/>
                <w:sz w:val="20"/>
                <w:szCs w:val="20"/>
              </w:rPr>
              <w:t>Önceki Dönem</w:t>
            </w:r>
          </w:p>
        </w:tc>
      </w:tr>
      <w:tr w:rsidR="00096E40" w:rsidRPr="00405751" w14:paraId="010F1BC0" w14:textId="77777777" w:rsidTr="007A1AF2">
        <w:trPr>
          <w:trHeight w:val="397"/>
        </w:trPr>
        <w:tc>
          <w:tcPr>
            <w:tcW w:w="5778" w:type="dxa"/>
            <w:tcBorders>
              <w:right w:val="single" w:sz="4" w:space="0" w:color="auto"/>
            </w:tcBorders>
            <w:vAlign w:val="center"/>
          </w:tcPr>
          <w:p w14:paraId="612E60F6" w14:textId="77777777" w:rsidR="00096E40" w:rsidRPr="00405751" w:rsidRDefault="00DF07F3" w:rsidP="007A1AF2">
            <w:pPr>
              <w:spacing w:before="0" w:after="40" w:line="240" w:lineRule="auto"/>
              <w:ind w:left="142" w:hanging="142"/>
              <w:jc w:val="left"/>
              <w:rPr>
                <w:bCs/>
                <w:sz w:val="20"/>
                <w:szCs w:val="20"/>
              </w:rPr>
            </w:pPr>
            <w:r>
              <w:rPr>
                <w:bCs/>
                <w:sz w:val="20"/>
                <w:szCs w:val="20"/>
              </w:rPr>
              <w:tab/>
            </w:r>
            <w:r w:rsidR="00096E40" w:rsidRPr="00405751">
              <w:rPr>
                <w:bCs/>
                <w:sz w:val="20"/>
                <w:szCs w:val="20"/>
              </w:rPr>
              <w:t>Satış Hasılatı</w:t>
            </w:r>
          </w:p>
        </w:tc>
        <w:tc>
          <w:tcPr>
            <w:tcW w:w="1111" w:type="dxa"/>
            <w:tcBorders>
              <w:top w:val="nil"/>
              <w:left w:val="single" w:sz="4" w:space="0" w:color="auto"/>
              <w:bottom w:val="nil"/>
              <w:right w:val="single" w:sz="4" w:space="0" w:color="auto"/>
            </w:tcBorders>
            <w:vAlign w:val="center"/>
          </w:tcPr>
          <w:p w14:paraId="4B4AAA76" w14:textId="77777777" w:rsidR="00096E40" w:rsidRPr="00405751" w:rsidRDefault="00096E40" w:rsidP="007A1AF2">
            <w:pPr>
              <w:spacing w:before="0" w:after="40" w:line="240" w:lineRule="auto"/>
              <w:jc w:val="left"/>
              <w:rPr>
                <w:sz w:val="20"/>
                <w:szCs w:val="20"/>
              </w:rPr>
            </w:pPr>
          </w:p>
        </w:tc>
        <w:tc>
          <w:tcPr>
            <w:tcW w:w="1124" w:type="dxa"/>
            <w:tcBorders>
              <w:left w:val="single" w:sz="4" w:space="0" w:color="auto"/>
              <w:bottom w:val="nil"/>
              <w:right w:val="single" w:sz="4" w:space="0" w:color="auto"/>
            </w:tcBorders>
            <w:vAlign w:val="center"/>
          </w:tcPr>
          <w:p w14:paraId="0A7A5CB1" w14:textId="77777777" w:rsidR="00096E40" w:rsidRPr="00405751" w:rsidRDefault="00096E40" w:rsidP="007A1AF2">
            <w:pPr>
              <w:spacing w:before="0" w:after="40" w:line="240" w:lineRule="auto"/>
              <w:jc w:val="left"/>
              <w:rPr>
                <w:sz w:val="20"/>
                <w:szCs w:val="20"/>
              </w:rPr>
            </w:pPr>
          </w:p>
        </w:tc>
        <w:tc>
          <w:tcPr>
            <w:tcW w:w="1275" w:type="dxa"/>
            <w:tcBorders>
              <w:top w:val="nil"/>
              <w:left w:val="single" w:sz="4" w:space="0" w:color="auto"/>
              <w:bottom w:val="nil"/>
            </w:tcBorders>
            <w:vAlign w:val="center"/>
          </w:tcPr>
          <w:p w14:paraId="1342B464" w14:textId="77777777" w:rsidR="00096E40" w:rsidRPr="00405751" w:rsidRDefault="00096E40" w:rsidP="007A1AF2">
            <w:pPr>
              <w:spacing w:before="0" w:after="40" w:line="240" w:lineRule="auto"/>
              <w:jc w:val="left"/>
              <w:rPr>
                <w:sz w:val="20"/>
                <w:szCs w:val="20"/>
              </w:rPr>
            </w:pPr>
          </w:p>
        </w:tc>
      </w:tr>
      <w:tr w:rsidR="00DF07F3" w:rsidRPr="00405751" w14:paraId="114D9039" w14:textId="77777777" w:rsidTr="007A1AF2">
        <w:trPr>
          <w:trHeight w:val="397"/>
        </w:trPr>
        <w:tc>
          <w:tcPr>
            <w:tcW w:w="5778" w:type="dxa"/>
            <w:tcBorders>
              <w:right w:val="single" w:sz="4" w:space="0" w:color="auto"/>
            </w:tcBorders>
            <w:vAlign w:val="center"/>
          </w:tcPr>
          <w:p w14:paraId="3BA849CD" w14:textId="77777777" w:rsidR="00DF07F3" w:rsidRPr="000564D1" w:rsidRDefault="00DF07F3" w:rsidP="007A1AF2">
            <w:pPr>
              <w:keepNext/>
              <w:spacing w:before="0" w:after="40" w:line="240" w:lineRule="auto"/>
              <w:ind w:left="142" w:hanging="142"/>
              <w:jc w:val="left"/>
              <w:rPr>
                <w:bCs/>
                <w:sz w:val="20"/>
                <w:szCs w:val="20"/>
              </w:rPr>
            </w:pPr>
            <w:r w:rsidRPr="00530B0F">
              <w:rPr>
                <w:bCs/>
                <w:sz w:val="20"/>
                <w:szCs w:val="20"/>
              </w:rPr>
              <w:tab/>
            </w:r>
            <w:r w:rsidRPr="00082EF9">
              <w:rPr>
                <w:bCs/>
                <w:sz w:val="20"/>
                <w:szCs w:val="20"/>
              </w:rPr>
              <w:t>Satı</w:t>
            </w:r>
            <w:r w:rsidR="00514CCA">
              <w:rPr>
                <w:bCs/>
                <w:sz w:val="20"/>
                <w:szCs w:val="20"/>
              </w:rPr>
              <w:t xml:space="preserve">şların </w:t>
            </w:r>
            <w:r w:rsidRPr="00082EF9">
              <w:rPr>
                <w:bCs/>
                <w:sz w:val="20"/>
                <w:szCs w:val="20"/>
              </w:rPr>
              <w:t xml:space="preserve">Maliyeti </w:t>
            </w:r>
            <w:r w:rsidRPr="00530B0F">
              <w:rPr>
                <w:bCs/>
                <w:sz w:val="20"/>
                <w:szCs w:val="20"/>
              </w:rPr>
              <w:t>(-)</w:t>
            </w:r>
          </w:p>
        </w:tc>
        <w:tc>
          <w:tcPr>
            <w:tcW w:w="1111" w:type="dxa"/>
            <w:tcBorders>
              <w:top w:val="nil"/>
              <w:left w:val="single" w:sz="4" w:space="0" w:color="auto"/>
              <w:bottom w:val="nil"/>
              <w:right w:val="single" w:sz="4" w:space="0" w:color="auto"/>
            </w:tcBorders>
            <w:vAlign w:val="center"/>
          </w:tcPr>
          <w:p w14:paraId="42240807" w14:textId="77777777" w:rsidR="00DF07F3" w:rsidRPr="00405751" w:rsidRDefault="00DF07F3"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7B54CF94" w14:textId="77777777" w:rsidR="00DF07F3" w:rsidRPr="00405751" w:rsidRDefault="00DF07F3" w:rsidP="007A1AF2">
            <w:pPr>
              <w:spacing w:before="0" w:after="40" w:line="240" w:lineRule="auto"/>
              <w:jc w:val="left"/>
              <w:rPr>
                <w:sz w:val="20"/>
                <w:szCs w:val="20"/>
              </w:rPr>
            </w:pPr>
          </w:p>
        </w:tc>
        <w:tc>
          <w:tcPr>
            <w:tcW w:w="1275" w:type="dxa"/>
            <w:tcBorders>
              <w:top w:val="nil"/>
              <w:left w:val="single" w:sz="4" w:space="0" w:color="auto"/>
              <w:bottom w:val="nil"/>
            </w:tcBorders>
            <w:vAlign w:val="center"/>
          </w:tcPr>
          <w:p w14:paraId="7FAC5533" w14:textId="77777777" w:rsidR="00DF07F3" w:rsidRPr="00405751" w:rsidRDefault="00DF07F3" w:rsidP="007A1AF2">
            <w:pPr>
              <w:spacing w:before="0" w:after="40" w:line="240" w:lineRule="auto"/>
              <w:jc w:val="left"/>
              <w:rPr>
                <w:sz w:val="20"/>
                <w:szCs w:val="20"/>
              </w:rPr>
            </w:pPr>
          </w:p>
        </w:tc>
      </w:tr>
      <w:tr w:rsidR="00DF07F3" w:rsidRPr="00405751" w14:paraId="4EFD8565" w14:textId="77777777" w:rsidTr="007A1AF2">
        <w:trPr>
          <w:trHeight w:val="397"/>
        </w:trPr>
        <w:tc>
          <w:tcPr>
            <w:tcW w:w="5778" w:type="dxa"/>
            <w:tcBorders>
              <w:right w:val="single" w:sz="4" w:space="0" w:color="auto"/>
            </w:tcBorders>
            <w:vAlign w:val="center"/>
          </w:tcPr>
          <w:p w14:paraId="67A29693" w14:textId="77777777" w:rsidR="00DF07F3" w:rsidRPr="00405751" w:rsidRDefault="00DF07F3" w:rsidP="007A1AF2">
            <w:pPr>
              <w:spacing w:before="0" w:after="40" w:line="240" w:lineRule="auto"/>
              <w:ind w:left="142" w:hanging="142"/>
              <w:jc w:val="left"/>
              <w:rPr>
                <w:bCs/>
                <w:sz w:val="20"/>
                <w:szCs w:val="20"/>
              </w:rPr>
            </w:pPr>
            <w:r>
              <w:rPr>
                <w:bCs/>
                <w:sz w:val="20"/>
                <w:szCs w:val="20"/>
              </w:rPr>
              <w:tab/>
            </w:r>
            <w:r w:rsidRPr="00D753A8">
              <w:rPr>
                <w:bCs/>
                <w:sz w:val="20"/>
                <w:szCs w:val="20"/>
              </w:rPr>
              <w:t>Tarımsal Faaliyetler</w:t>
            </w:r>
            <w:r w:rsidR="00F236F9">
              <w:rPr>
                <w:bCs/>
                <w:sz w:val="20"/>
                <w:szCs w:val="20"/>
              </w:rPr>
              <w:t>de</w:t>
            </w:r>
            <w:r w:rsidRPr="00D753A8">
              <w:rPr>
                <w:bCs/>
                <w:sz w:val="20"/>
                <w:szCs w:val="20"/>
              </w:rPr>
              <w:t xml:space="preserve"> Gerçeğe Uygun Değer Farkları</w:t>
            </w:r>
          </w:p>
        </w:tc>
        <w:tc>
          <w:tcPr>
            <w:tcW w:w="1111" w:type="dxa"/>
            <w:tcBorders>
              <w:top w:val="nil"/>
              <w:left w:val="single" w:sz="4" w:space="0" w:color="auto"/>
              <w:bottom w:val="nil"/>
              <w:right w:val="single" w:sz="4" w:space="0" w:color="auto"/>
            </w:tcBorders>
            <w:vAlign w:val="center"/>
          </w:tcPr>
          <w:p w14:paraId="63776442" w14:textId="77777777" w:rsidR="00DF07F3" w:rsidRPr="00405751" w:rsidRDefault="00DF07F3" w:rsidP="007A1AF2">
            <w:pPr>
              <w:spacing w:before="0" w:after="40" w:line="240" w:lineRule="auto"/>
              <w:jc w:val="left"/>
              <w:rPr>
                <w:sz w:val="20"/>
                <w:szCs w:val="20"/>
              </w:rPr>
            </w:pPr>
          </w:p>
        </w:tc>
        <w:tc>
          <w:tcPr>
            <w:tcW w:w="1124" w:type="dxa"/>
            <w:tcBorders>
              <w:left w:val="single" w:sz="4" w:space="0" w:color="auto"/>
              <w:bottom w:val="nil"/>
              <w:right w:val="single" w:sz="4" w:space="0" w:color="auto"/>
            </w:tcBorders>
            <w:vAlign w:val="center"/>
          </w:tcPr>
          <w:p w14:paraId="764E3687" w14:textId="77777777" w:rsidR="00DF07F3" w:rsidRPr="00405751" w:rsidRDefault="00DF07F3" w:rsidP="007A1AF2">
            <w:pPr>
              <w:spacing w:before="0" w:after="40" w:line="240" w:lineRule="auto"/>
              <w:jc w:val="left"/>
              <w:rPr>
                <w:sz w:val="20"/>
                <w:szCs w:val="20"/>
              </w:rPr>
            </w:pPr>
          </w:p>
        </w:tc>
        <w:tc>
          <w:tcPr>
            <w:tcW w:w="1275" w:type="dxa"/>
            <w:tcBorders>
              <w:top w:val="nil"/>
              <w:left w:val="single" w:sz="4" w:space="0" w:color="auto"/>
              <w:bottom w:val="nil"/>
            </w:tcBorders>
            <w:vAlign w:val="center"/>
          </w:tcPr>
          <w:p w14:paraId="318ED13B" w14:textId="77777777" w:rsidR="00DF07F3" w:rsidRPr="00405751" w:rsidRDefault="00DF07F3" w:rsidP="007A1AF2">
            <w:pPr>
              <w:spacing w:before="0" w:after="40" w:line="240" w:lineRule="auto"/>
              <w:jc w:val="left"/>
              <w:rPr>
                <w:sz w:val="20"/>
                <w:szCs w:val="20"/>
              </w:rPr>
            </w:pPr>
          </w:p>
        </w:tc>
      </w:tr>
      <w:tr w:rsidR="00096E40" w:rsidRPr="00405751" w14:paraId="219E88C4" w14:textId="77777777" w:rsidTr="007A1AF2">
        <w:trPr>
          <w:trHeight w:val="397"/>
        </w:trPr>
        <w:tc>
          <w:tcPr>
            <w:tcW w:w="5778" w:type="dxa"/>
            <w:tcBorders>
              <w:right w:val="single" w:sz="4" w:space="0" w:color="auto"/>
            </w:tcBorders>
            <w:vAlign w:val="center"/>
          </w:tcPr>
          <w:p w14:paraId="6EF36009" w14:textId="77777777" w:rsidR="00096E40" w:rsidRPr="00405751" w:rsidRDefault="00096E40" w:rsidP="007A1AF2">
            <w:pPr>
              <w:spacing w:before="0" w:after="40" w:line="240" w:lineRule="auto"/>
              <w:jc w:val="left"/>
              <w:rPr>
                <w:b/>
                <w:sz w:val="20"/>
                <w:szCs w:val="20"/>
              </w:rPr>
            </w:pPr>
            <w:r w:rsidRPr="00405751">
              <w:rPr>
                <w:b/>
                <w:sz w:val="20"/>
                <w:szCs w:val="20"/>
              </w:rPr>
              <w:t>Brüt Kâr/Zarar</w:t>
            </w:r>
          </w:p>
        </w:tc>
        <w:tc>
          <w:tcPr>
            <w:tcW w:w="1111" w:type="dxa"/>
            <w:tcBorders>
              <w:top w:val="nil"/>
              <w:left w:val="single" w:sz="4" w:space="0" w:color="auto"/>
              <w:bottom w:val="nil"/>
              <w:right w:val="single" w:sz="4" w:space="0" w:color="auto"/>
            </w:tcBorders>
            <w:vAlign w:val="center"/>
          </w:tcPr>
          <w:p w14:paraId="09B82C23" w14:textId="77777777" w:rsidR="00096E40" w:rsidRPr="00405751" w:rsidRDefault="00096E40"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7981FFB8" w14:textId="77777777" w:rsidR="00096E40" w:rsidRPr="00405751" w:rsidRDefault="00096E40" w:rsidP="007A1AF2">
            <w:pPr>
              <w:spacing w:before="0" w:after="40" w:line="240" w:lineRule="auto"/>
              <w:jc w:val="left"/>
              <w:rPr>
                <w:b/>
                <w:sz w:val="20"/>
                <w:szCs w:val="20"/>
              </w:rPr>
            </w:pPr>
          </w:p>
        </w:tc>
        <w:tc>
          <w:tcPr>
            <w:tcW w:w="1275" w:type="dxa"/>
            <w:tcBorders>
              <w:top w:val="nil"/>
              <w:left w:val="single" w:sz="4" w:space="0" w:color="auto"/>
              <w:bottom w:val="nil"/>
            </w:tcBorders>
            <w:vAlign w:val="center"/>
          </w:tcPr>
          <w:p w14:paraId="0B3C4137" w14:textId="77777777" w:rsidR="00096E40" w:rsidRPr="00405751" w:rsidRDefault="00096E40" w:rsidP="007A1AF2">
            <w:pPr>
              <w:spacing w:before="0" w:after="40" w:line="240" w:lineRule="auto"/>
              <w:jc w:val="left"/>
              <w:rPr>
                <w:sz w:val="20"/>
                <w:szCs w:val="20"/>
              </w:rPr>
            </w:pPr>
          </w:p>
        </w:tc>
      </w:tr>
      <w:tr w:rsidR="00DF07F3" w:rsidRPr="00405751" w14:paraId="77EDE66E" w14:textId="77777777" w:rsidTr="007A1AF2">
        <w:trPr>
          <w:trHeight w:val="397"/>
        </w:trPr>
        <w:tc>
          <w:tcPr>
            <w:tcW w:w="5778" w:type="dxa"/>
            <w:tcBorders>
              <w:right w:val="single" w:sz="4" w:space="0" w:color="auto"/>
            </w:tcBorders>
            <w:vAlign w:val="center"/>
          </w:tcPr>
          <w:p w14:paraId="59F17A01" w14:textId="77777777" w:rsidR="00DF07F3" w:rsidRPr="00082EF9" w:rsidRDefault="00DF07F3" w:rsidP="007A1AF2">
            <w:pPr>
              <w:spacing w:before="0" w:after="40" w:line="240" w:lineRule="auto"/>
              <w:ind w:left="142" w:hanging="142"/>
              <w:jc w:val="left"/>
              <w:rPr>
                <w:bCs/>
                <w:sz w:val="20"/>
                <w:szCs w:val="20"/>
              </w:rPr>
            </w:pPr>
            <w:r>
              <w:rPr>
                <w:bCs/>
                <w:sz w:val="20"/>
                <w:szCs w:val="20"/>
              </w:rPr>
              <w:tab/>
            </w:r>
            <w:r w:rsidRPr="00405751">
              <w:rPr>
                <w:bCs/>
                <w:sz w:val="20"/>
                <w:szCs w:val="20"/>
              </w:rPr>
              <w:t>Araştırma ve Geliştirme Giderleri (-)</w:t>
            </w:r>
          </w:p>
        </w:tc>
        <w:tc>
          <w:tcPr>
            <w:tcW w:w="1111" w:type="dxa"/>
            <w:tcBorders>
              <w:top w:val="nil"/>
              <w:left w:val="single" w:sz="4" w:space="0" w:color="auto"/>
              <w:bottom w:val="nil"/>
              <w:right w:val="single" w:sz="4" w:space="0" w:color="auto"/>
            </w:tcBorders>
            <w:vAlign w:val="center"/>
          </w:tcPr>
          <w:p w14:paraId="1FE2580D" w14:textId="77777777" w:rsidR="00DF07F3" w:rsidRPr="00405751" w:rsidRDefault="00DF07F3"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49589C7A" w14:textId="77777777" w:rsidR="00DF07F3" w:rsidRPr="00405751" w:rsidRDefault="00DF07F3" w:rsidP="007A1AF2">
            <w:pPr>
              <w:spacing w:before="0" w:after="40" w:line="240" w:lineRule="auto"/>
              <w:jc w:val="left"/>
              <w:rPr>
                <w:b/>
                <w:sz w:val="20"/>
                <w:szCs w:val="20"/>
              </w:rPr>
            </w:pPr>
          </w:p>
        </w:tc>
        <w:tc>
          <w:tcPr>
            <w:tcW w:w="1275" w:type="dxa"/>
            <w:tcBorders>
              <w:top w:val="nil"/>
              <w:left w:val="single" w:sz="4" w:space="0" w:color="auto"/>
              <w:bottom w:val="nil"/>
            </w:tcBorders>
            <w:vAlign w:val="center"/>
          </w:tcPr>
          <w:p w14:paraId="6777BF2C" w14:textId="77777777" w:rsidR="00DF07F3" w:rsidRPr="00405751" w:rsidRDefault="00DF07F3" w:rsidP="007A1AF2">
            <w:pPr>
              <w:spacing w:before="0" w:after="40" w:line="240" w:lineRule="auto"/>
              <w:jc w:val="left"/>
              <w:rPr>
                <w:sz w:val="20"/>
                <w:szCs w:val="20"/>
              </w:rPr>
            </w:pPr>
          </w:p>
        </w:tc>
      </w:tr>
      <w:tr w:rsidR="00DF07F3" w:rsidRPr="00405751" w14:paraId="2EB11574" w14:textId="77777777" w:rsidTr="007A1AF2">
        <w:trPr>
          <w:trHeight w:val="397"/>
        </w:trPr>
        <w:tc>
          <w:tcPr>
            <w:tcW w:w="5778" w:type="dxa"/>
            <w:tcBorders>
              <w:right w:val="single" w:sz="4" w:space="0" w:color="auto"/>
            </w:tcBorders>
            <w:vAlign w:val="center"/>
          </w:tcPr>
          <w:p w14:paraId="7CADF5EE" w14:textId="77777777" w:rsidR="00DF07F3" w:rsidRPr="00082EF9" w:rsidRDefault="00DF07F3" w:rsidP="007A1AF2">
            <w:pPr>
              <w:spacing w:before="0" w:after="40" w:line="240" w:lineRule="auto"/>
              <w:ind w:left="142" w:hanging="142"/>
              <w:jc w:val="left"/>
              <w:rPr>
                <w:bCs/>
                <w:sz w:val="20"/>
                <w:szCs w:val="20"/>
              </w:rPr>
            </w:pPr>
            <w:r>
              <w:rPr>
                <w:bCs/>
                <w:sz w:val="20"/>
                <w:szCs w:val="20"/>
              </w:rPr>
              <w:tab/>
            </w:r>
            <w:r w:rsidRPr="00405751">
              <w:rPr>
                <w:bCs/>
                <w:sz w:val="20"/>
                <w:szCs w:val="20"/>
              </w:rPr>
              <w:t>Pazarlama Giderleri (-)</w:t>
            </w:r>
          </w:p>
        </w:tc>
        <w:tc>
          <w:tcPr>
            <w:tcW w:w="1111" w:type="dxa"/>
            <w:tcBorders>
              <w:top w:val="nil"/>
              <w:left w:val="single" w:sz="4" w:space="0" w:color="auto"/>
              <w:bottom w:val="nil"/>
              <w:right w:val="single" w:sz="4" w:space="0" w:color="auto"/>
            </w:tcBorders>
            <w:vAlign w:val="center"/>
          </w:tcPr>
          <w:p w14:paraId="38C0A1EC" w14:textId="77777777" w:rsidR="00DF07F3" w:rsidRPr="00405751" w:rsidRDefault="00DF07F3"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5110BB51" w14:textId="77777777" w:rsidR="00DF07F3" w:rsidRPr="00405751" w:rsidRDefault="00DF07F3" w:rsidP="007A1AF2">
            <w:pPr>
              <w:spacing w:before="0" w:after="40" w:line="240" w:lineRule="auto"/>
              <w:jc w:val="left"/>
              <w:rPr>
                <w:b/>
                <w:sz w:val="20"/>
                <w:szCs w:val="20"/>
              </w:rPr>
            </w:pPr>
          </w:p>
        </w:tc>
        <w:tc>
          <w:tcPr>
            <w:tcW w:w="1275" w:type="dxa"/>
            <w:tcBorders>
              <w:top w:val="nil"/>
              <w:left w:val="single" w:sz="4" w:space="0" w:color="auto"/>
              <w:bottom w:val="nil"/>
            </w:tcBorders>
            <w:vAlign w:val="center"/>
          </w:tcPr>
          <w:p w14:paraId="09EEF170" w14:textId="77777777" w:rsidR="00DF07F3" w:rsidRPr="00405751" w:rsidRDefault="00DF07F3" w:rsidP="007A1AF2">
            <w:pPr>
              <w:spacing w:before="0" w:after="40" w:line="240" w:lineRule="auto"/>
              <w:jc w:val="left"/>
              <w:rPr>
                <w:sz w:val="20"/>
                <w:szCs w:val="20"/>
              </w:rPr>
            </w:pPr>
          </w:p>
        </w:tc>
      </w:tr>
      <w:tr w:rsidR="00DF07F3" w:rsidRPr="00405751" w14:paraId="600B332E" w14:textId="77777777" w:rsidTr="007A1AF2">
        <w:trPr>
          <w:trHeight w:val="397"/>
        </w:trPr>
        <w:tc>
          <w:tcPr>
            <w:tcW w:w="5778" w:type="dxa"/>
            <w:tcBorders>
              <w:right w:val="single" w:sz="4" w:space="0" w:color="auto"/>
            </w:tcBorders>
            <w:vAlign w:val="center"/>
          </w:tcPr>
          <w:p w14:paraId="5A90CCB8" w14:textId="77777777" w:rsidR="00DF07F3" w:rsidRPr="00082EF9" w:rsidRDefault="00DF07F3" w:rsidP="007A1AF2">
            <w:pPr>
              <w:spacing w:before="0" w:after="40" w:line="240" w:lineRule="auto"/>
              <w:ind w:left="142" w:hanging="142"/>
              <w:jc w:val="left"/>
              <w:rPr>
                <w:bCs/>
                <w:sz w:val="20"/>
                <w:szCs w:val="20"/>
              </w:rPr>
            </w:pPr>
            <w:r>
              <w:rPr>
                <w:bCs/>
                <w:sz w:val="20"/>
                <w:szCs w:val="20"/>
              </w:rPr>
              <w:tab/>
            </w:r>
            <w:r w:rsidRPr="00405751">
              <w:rPr>
                <w:bCs/>
                <w:sz w:val="20"/>
                <w:szCs w:val="20"/>
              </w:rPr>
              <w:t>Genel Yönetim Giderleri (-)</w:t>
            </w:r>
          </w:p>
        </w:tc>
        <w:tc>
          <w:tcPr>
            <w:tcW w:w="1111" w:type="dxa"/>
            <w:tcBorders>
              <w:top w:val="nil"/>
              <w:left w:val="single" w:sz="4" w:space="0" w:color="auto"/>
              <w:bottom w:val="nil"/>
              <w:right w:val="single" w:sz="4" w:space="0" w:color="auto"/>
            </w:tcBorders>
            <w:vAlign w:val="center"/>
          </w:tcPr>
          <w:p w14:paraId="000A96EC" w14:textId="77777777" w:rsidR="00DF07F3" w:rsidRPr="00405751" w:rsidRDefault="00DF07F3"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314C9AAD" w14:textId="77777777" w:rsidR="00DF07F3" w:rsidRPr="00405751" w:rsidRDefault="00DF07F3" w:rsidP="007A1AF2">
            <w:pPr>
              <w:spacing w:before="0" w:after="40" w:line="240" w:lineRule="auto"/>
              <w:jc w:val="left"/>
              <w:rPr>
                <w:b/>
                <w:sz w:val="20"/>
                <w:szCs w:val="20"/>
              </w:rPr>
            </w:pPr>
          </w:p>
        </w:tc>
        <w:tc>
          <w:tcPr>
            <w:tcW w:w="1275" w:type="dxa"/>
            <w:tcBorders>
              <w:top w:val="nil"/>
              <w:left w:val="single" w:sz="4" w:space="0" w:color="auto"/>
              <w:bottom w:val="nil"/>
            </w:tcBorders>
            <w:vAlign w:val="center"/>
          </w:tcPr>
          <w:p w14:paraId="62D6A880" w14:textId="77777777" w:rsidR="00DF07F3" w:rsidRPr="00405751" w:rsidRDefault="00DF07F3" w:rsidP="007A1AF2">
            <w:pPr>
              <w:spacing w:before="0" w:after="40" w:line="240" w:lineRule="auto"/>
              <w:jc w:val="left"/>
              <w:rPr>
                <w:sz w:val="20"/>
                <w:szCs w:val="20"/>
              </w:rPr>
            </w:pPr>
          </w:p>
        </w:tc>
      </w:tr>
      <w:tr w:rsidR="00DF07F3" w:rsidRPr="00405751" w14:paraId="1B7B810C" w14:textId="77777777" w:rsidTr="007A1AF2">
        <w:trPr>
          <w:trHeight w:val="397"/>
        </w:trPr>
        <w:tc>
          <w:tcPr>
            <w:tcW w:w="5778" w:type="dxa"/>
            <w:tcBorders>
              <w:right w:val="single" w:sz="4" w:space="0" w:color="auto"/>
            </w:tcBorders>
            <w:vAlign w:val="center"/>
          </w:tcPr>
          <w:p w14:paraId="28B74F24" w14:textId="77777777" w:rsidR="00DF07F3" w:rsidRPr="00405751" w:rsidRDefault="00DF07F3" w:rsidP="007A1AF2">
            <w:pPr>
              <w:spacing w:before="0" w:after="40" w:line="240" w:lineRule="auto"/>
              <w:ind w:left="142" w:hanging="142"/>
              <w:jc w:val="left"/>
              <w:rPr>
                <w:bCs/>
                <w:sz w:val="20"/>
                <w:szCs w:val="20"/>
              </w:rPr>
            </w:pPr>
            <w:r>
              <w:rPr>
                <w:bCs/>
                <w:sz w:val="20"/>
                <w:szCs w:val="20"/>
              </w:rPr>
              <w:tab/>
            </w:r>
            <w:r w:rsidRPr="00405751">
              <w:rPr>
                <w:bCs/>
                <w:sz w:val="20"/>
                <w:szCs w:val="20"/>
              </w:rPr>
              <w:t>Esas Faaliyetlerden Diğer Gelirler</w:t>
            </w:r>
          </w:p>
        </w:tc>
        <w:tc>
          <w:tcPr>
            <w:tcW w:w="1111" w:type="dxa"/>
            <w:tcBorders>
              <w:top w:val="nil"/>
              <w:left w:val="single" w:sz="4" w:space="0" w:color="auto"/>
              <w:bottom w:val="nil"/>
              <w:right w:val="single" w:sz="4" w:space="0" w:color="auto"/>
            </w:tcBorders>
            <w:vAlign w:val="center"/>
          </w:tcPr>
          <w:p w14:paraId="1B63F358" w14:textId="77777777" w:rsidR="00DF07F3" w:rsidRPr="00405751" w:rsidRDefault="00DF07F3"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647B3395" w14:textId="77777777" w:rsidR="00DF07F3" w:rsidRPr="00405751" w:rsidRDefault="00DF07F3" w:rsidP="007A1AF2">
            <w:pPr>
              <w:spacing w:before="0" w:after="40" w:line="240" w:lineRule="auto"/>
              <w:jc w:val="left"/>
              <w:rPr>
                <w:b/>
                <w:sz w:val="20"/>
                <w:szCs w:val="20"/>
              </w:rPr>
            </w:pPr>
          </w:p>
        </w:tc>
        <w:tc>
          <w:tcPr>
            <w:tcW w:w="1275" w:type="dxa"/>
            <w:tcBorders>
              <w:top w:val="nil"/>
              <w:left w:val="single" w:sz="4" w:space="0" w:color="auto"/>
              <w:bottom w:val="nil"/>
            </w:tcBorders>
            <w:vAlign w:val="center"/>
          </w:tcPr>
          <w:p w14:paraId="6576D94E" w14:textId="77777777" w:rsidR="00DF07F3" w:rsidRPr="00405751" w:rsidRDefault="00DF07F3" w:rsidP="007A1AF2">
            <w:pPr>
              <w:spacing w:before="0" w:after="40" w:line="240" w:lineRule="auto"/>
              <w:jc w:val="left"/>
              <w:rPr>
                <w:sz w:val="20"/>
                <w:szCs w:val="20"/>
              </w:rPr>
            </w:pPr>
          </w:p>
        </w:tc>
      </w:tr>
      <w:tr w:rsidR="00096E40" w:rsidRPr="00405751" w14:paraId="48E2A944" w14:textId="77777777" w:rsidTr="007A1AF2">
        <w:trPr>
          <w:trHeight w:val="397"/>
        </w:trPr>
        <w:tc>
          <w:tcPr>
            <w:tcW w:w="5778" w:type="dxa"/>
            <w:tcBorders>
              <w:right w:val="single" w:sz="4" w:space="0" w:color="auto"/>
            </w:tcBorders>
            <w:vAlign w:val="center"/>
          </w:tcPr>
          <w:p w14:paraId="6C125890" w14:textId="77777777" w:rsidR="00096E40" w:rsidRPr="00405751" w:rsidRDefault="00DF07F3" w:rsidP="007A1AF2">
            <w:pPr>
              <w:spacing w:before="0" w:after="40" w:line="240" w:lineRule="auto"/>
              <w:ind w:left="142" w:hanging="142"/>
              <w:jc w:val="left"/>
              <w:rPr>
                <w:bCs/>
                <w:sz w:val="20"/>
                <w:szCs w:val="20"/>
              </w:rPr>
            </w:pPr>
            <w:r>
              <w:rPr>
                <w:bCs/>
                <w:sz w:val="20"/>
                <w:szCs w:val="20"/>
              </w:rPr>
              <w:tab/>
            </w:r>
            <w:r w:rsidR="00096E40" w:rsidRPr="00405751">
              <w:rPr>
                <w:bCs/>
                <w:sz w:val="20"/>
                <w:szCs w:val="20"/>
              </w:rPr>
              <w:t>Esas Faaliyetlerden Diğer Giderler (-)</w:t>
            </w:r>
          </w:p>
        </w:tc>
        <w:tc>
          <w:tcPr>
            <w:tcW w:w="1111" w:type="dxa"/>
            <w:tcBorders>
              <w:top w:val="nil"/>
              <w:left w:val="single" w:sz="4" w:space="0" w:color="auto"/>
              <w:bottom w:val="nil"/>
              <w:right w:val="single" w:sz="4" w:space="0" w:color="auto"/>
            </w:tcBorders>
            <w:vAlign w:val="center"/>
          </w:tcPr>
          <w:p w14:paraId="16DC76CA" w14:textId="77777777" w:rsidR="00096E40" w:rsidRPr="00405751" w:rsidRDefault="00096E40" w:rsidP="007A1AF2">
            <w:pPr>
              <w:spacing w:before="0" w:after="40" w:line="240" w:lineRule="auto"/>
              <w:jc w:val="left"/>
              <w:rPr>
                <w:sz w:val="20"/>
                <w:szCs w:val="20"/>
              </w:rPr>
            </w:pPr>
          </w:p>
        </w:tc>
        <w:tc>
          <w:tcPr>
            <w:tcW w:w="1124" w:type="dxa"/>
            <w:tcBorders>
              <w:left w:val="single" w:sz="4" w:space="0" w:color="auto"/>
              <w:bottom w:val="nil"/>
              <w:right w:val="single" w:sz="4" w:space="0" w:color="auto"/>
            </w:tcBorders>
            <w:vAlign w:val="center"/>
          </w:tcPr>
          <w:p w14:paraId="22C5DB35" w14:textId="77777777" w:rsidR="00096E40" w:rsidRPr="00405751" w:rsidRDefault="00096E40" w:rsidP="007A1AF2">
            <w:pPr>
              <w:spacing w:before="0" w:after="40" w:line="240" w:lineRule="auto"/>
              <w:jc w:val="left"/>
              <w:rPr>
                <w:sz w:val="20"/>
                <w:szCs w:val="20"/>
              </w:rPr>
            </w:pPr>
          </w:p>
        </w:tc>
        <w:tc>
          <w:tcPr>
            <w:tcW w:w="1275" w:type="dxa"/>
            <w:tcBorders>
              <w:top w:val="nil"/>
              <w:left w:val="single" w:sz="4" w:space="0" w:color="auto"/>
              <w:bottom w:val="nil"/>
            </w:tcBorders>
            <w:vAlign w:val="center"/>
          </w:tcPr>
          <w:p w14:paraId="1B774018" w14:textId="77777777" w:rsidR="00096E40" w:rsidRPr="00405751" w:rsidRDefault="00096E40" w:rsidP="007A1AF2">
            <w:pPr>
              <w:spacing w:before="0" w:after="40" w:line="240" w:lineRule="auto"/>
              <w:jc w:val="left"/>
              <w:rPr>
                <w:sz w:val="20"/>
                <w:szCs w:val="20"/>
              </w:rPr>
            </w:pPr>
          </w:p>
        </w:tc>
      </w:tr>
      <w:tr w:rsidR="00023F87" w:rsidRPr="00405751" w14:paraId="6D05DEFE" w14:textId="77777777" w:rsidTr="007A1AF2">
        <w:trPr>
          <w:trHeight w:val="397"/>
        </w:trPr>
        <w:tc>
          <w:tcPr>
            <w:tcW w:w="5778" w:type="dxa"/>
            <w:tcBorders>
              <w:right w:val="single" w:sz="4" w:space="0" w:color="auto"/>
            </w:tcBorders>
            <w:vAlign w:val="center"/>
          </w:tcPr>
          <w:p w14:paraId="3A8479A8" w14:textId="77777777" w:rsidR="00023F87" w:rsidRDefault="00023F87" w:rsidP="007A1AF2">
            <w:pPr>
              <w:spacing w:before="0" w:after="40" w:line="240" w:lineRule="auto"/>
              <w:jc w:val="left"/>
              <w:rPr>
                <w:bCs/>
                <w:sz w:val="20"/>
                <w:szCs w:val="20"/>
              </w:rPr>
            </w:pPr>
            <w:r w:rsidRPr="00405751">
              <w:rPr>
                <w:b/>
                <w:sz w:val="20"/>
                <w:szCs w:val="20"/>
              </w:rPr>
              <w:t>Esas Faaliyet Kârı/Zararı</w:t>
            </w:r>
          </w:p>
        </w:tc>
        <w:tc>
          <w:tcPr>
            <w:tcW w:w="1111" w:type="dxa"/>
            <w:tcBorders>
              <w:top w:val="nil"/>
              <w:left w:val="single" w:sz="4" w:space="0" w:color="auto"/>
              <w:bottom w:val="nil"/>
              <w:right w:val="single" w:sz="4" w:space="0" w:color="auto"/>
            </w:tcBorders>
            <w:vAlign w:val="center"/>
          </w:tcPr>
          <w:p w14:paraId="073C07B6" w14:textId="77777777" w:rsidR="00023F87" w:rsidRPr="00405751" w:rsidRDefault="00023F87"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25009741" w14:textId="77777777" w:rsidR="00023F87" w:rsidRPr="00405751" w:rsidRDefault="00023F87" w:rsidP="007A1AF2">
            <w:pPr>
              <w:spacing w:before="0" w:after="40" w:line="240" w:lineRule="auto"/>
              <w:jc w:val="left"/>
              <w:rPr>
                <w:sz w:val="20"/>
                <w:szCs w:val="20"/>
              </w:rPr>
            </w:pPr>
          </w:p>
        </w:tc>
        <w:tc>
          <w:tcPr>
            <w:tcW w:w="1275" w:type="dxa"/>
            <w:tcBorders>
              <w:top w:val="nil"/>
              <w:left w:val="single" w:sz="4" w:space="0" w:color="auto"/>
              <w:bottom w:val="nil"/>
            </w:tcBorders>
            <w:vAlign w:val="center"/>
          </w:tcPr>
          <w:p w14:paraId="22B74CB1" w14:textId="77777777" w:rsidR="00023F87" w:rsidRPr="00405751" w:rsidRDefault="00023F87" w:rsidP="007A1AF2">
            <w:pPr>
              <w:spacing w:before="0" w:after="40" w:line="240" w:lineRule="auto"/>
              <w:jc w:val="left"/>
              <w:rPr>
                <w:sz w:val="20"/>
                <w:szCs w:val="20"/>
              </w:rPr>
            </w:pPr>
          </w:p>
        </w:tc>
      </w:tr>
      <w:tr w:rsidR="00023F87" w:rsidRPr="00405751" w14:paraId="357177EE" w14:textId="77777777" w:rsidTr="007A1AF2">
        <w:trPr>
          <w:trHeight w:val="397"/>
        </w:trPr>
        <w:tc>
          <w:tcPr>
            <w:tcW w:w="5778" w:type="dxa"/>
            <w:tcBorders>
              <w:right w:val="single" w:sz="4" w:space="0" w:color="auto"/>
            </w:tcBorders>
            <w:vAlign w:val="center"/>
          </w:tcPr>
          <w:p w14:paraId="15489510" w14:textId="77777777" w:rsidR="00023F87" w:rsidRDefault="00023F87" w:rsidP="007A1AF2">
            <w:pPr>
              <w:spacing w:before="0" w:after="40" w:line="240" w:lineRule="auto"/>
              <w:ind w:left="142" w:hanging="142"/>
              <w:jc w:val="left"/>
              <w:rPr>
                <w:bCs/>
                <w:sz w:val="20"/>
                <w:szCs w:val="20"/>
              </w:rPr>
            </w:pPr>
            <w:r>
              <w:rPr>
                <w:bCs/>
                <w:sz w:val="20"/>
                <w:szCs w:val="20"/>
              </w:rPr>
              <w:tab/>
            </w:r>
            <w:r w:rsidRPr="00EB2795">
              <w:rPr>
                <w:bCs/>
                <w:sz w:val="20"/>
                <w:szCs w:val="20"/>
              </w:rPr>
              <w:t>Diğer</w:t>
            </w:r>
            <w:r w:rsidRPr="001F5D2A">
              <w:rPr>
                <w:bCs/>
                <w:sz w:val="20"/>
                <w:szCs w:val="20"/>
              </w:rPr>
              <w:t xml:space="preserve"> Faaliyetlerden Gelirler</w:t>
            </w:r>
          </w:p>
        </w:tc>
        <w:tc>
          <w:tcPr>
            <w:tcW w:w="1111" w:type="dxa"/>
            <w:tcBorders>
              <w:top w:val="nil"/>
              <w:left w:val="single" w:sz="4" w:space="0" w:color="auto"/>
              <w:bottom w:val="nil"/>
              <w:right w:val="single" w:sz="4" w:space="0" w:color="auto"/>
            </w:tcBorders>
            <w:vAlign w:val="center"/>
          </w:tcPr>
          <w:p w14:paraId="1C8B31C0" w14:textId="77777777" w:rsidR="00023F87" w:rsidRPr="00405751" w:rsidRDefault="00023F87"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2300494D" w14:textId="77777777" w:rsidR="00023F87" w:rsidRPr="00405751" w:rsidRDefault="00023F87" w:rsidP="007A1AF2">
            <w:pPr>
              <w:spacing w:before="0" w:after="40" w:line="240" w:lineRule="auto"/>
              <w:jc w:val="left"/>
              <w:rPr>
                <w:sz w:val="20"/>
                <w:szCs w:val="20"/>
              </w:rPr>
            </w:pPr>
          </w:p>
        </w:tc>
        <w:tc>
          <w:tcPr>
            <w:tcW w:w="1275" w:type="dxa"/>
            <w:tcBorders>
              <w:top w:val="nil"/>
              <w:left w:val="single" w:sz="4" w:space="0" w:color="auto"/>
              <w:bottom w:val="nil"/>
            </w:tcBorders>
            <w:vAlign w:val="center"/>
          </w:tcPr>
          <w:p w14:paraId="5D08CB70" w14:textId="77777777" w:rsidR="00023F87" w:rsidRPr="00405751" w:rsidRDefault="00023F87" w:rsidP="007A1AF2">
            <w:pPr>
              <w:spacing w:before="0" w:after="40" w:line="240" w:lineRule="auto"/>
              <w:jc w:val="left"/>
              <w:rPr>
                <w:sz w:val="20"/>
                <w:szCs w:val="20"/>
              </w:rPr>
            </w:pPr>
          </w:p>
        </w:tc>
      </w:tr>
      <w:tr w:rsidR="00023F87" w:rsidRPr="00405751" w14:paraId="3B248803" w14:textId="77777777" w:rsidTr="007A1AF2">
        <w:trPr>
          <w:trHeight w:val="397"/>
        </w:trPr>
        <w:tc>
          <w:tcPr>
            <w:tcW w:w="5778" w:type="dxa"/>
            <w:tcBorders>
              <w:right w:val="single" w:sz="4" w:space="0" w:color="auto"/>
            </w:tcBorders>
            <w:vAlign w:val="center"/>
          </w:tcPr>
          <w:p w14:paraId="5D12C30C" w14:textId="51353BFA" w:rsidR="00023F87" w:rsidRDefault="006F1B38" w:rsidP="007A1AF2">
            <w:pPr>
              <w:spacing w:before="0" w:after="40" w:line="240" w:lineRule="auto"/>
              <w:ind w:left="459" w:hanging="1"/>
              <w:jc w:val="left"/>
              <w:rPr>
                <w:bCs/>
                <w:sz w:val="20"/>
                <w:szCs w:val="20"/>
              </w:rPr>
            </w:pPr>
            <w:r>
              <w:rPr>
                <w:bCs/>
                <w:sz w:val="20"/>
                <w:szCs w:val="20"/>
              </w:rPr>
              <w:tab/>
            </w:r>
            <w:r w:rsidR="00A9045F" w:rsidRPr="00530B0F">
              <w:rPr>
                <w:bCs/>
                <w:sz w:val="20"/>
                <w:szCs w:val="20"/>
              </w:rPr>
              <w:t xml:space="preserve">Bağlı Ortaklıklardan, </w:t>
            </w:r>
            <w:r w:rsidR="00023F87" w:rsidRPr="000564D1">
              <w:rPr>
                <w:bCs/>
                <w:sz w:val="20"/>
                <w:szCs w:val="20"/>
              </w:rPr>
              <w:t>İştirak</w:t>
            </w:r>
            <w:r w:rsidR="00E03A0F" w:rsidRPr="00B84185">
              <w:rPr>
                <w:bCs/>
                <w:sz w:val="20"/>
                <w:szCs w:val="20"/>
              </w:rPr>
              <w:t>lerden</w:t>
            </w:r>
            <w:r w:rsidR="00023F87" w:rsidRPr="00B84185">
              <w:rPr>
                <w:bCs/>
                <w:sz w:val="20"/>
                <w:szCs w:val="20"/>
              </w:rPr>
              <w:t xml:space="preserve"> ve </w:t>
            </w:r>
            <w:r w:rsidR="00D9420E" w:rsidRPr="00B84185">
              <w:rPr>
                <w:bCs/>
                <w:sz w:val="20"/>
                <w:szCs w:val="20"/>
              </w:rPr>
              <w:t>Müşterek Girişimlerden</w:t>
            </w:r>
            <w:r w:rsidR="00023F87" w:rsidRPr="00B84185">
              <w:rPr>
                <w:bCs/>
                <w:sz w:val="20"/>
                <w:szCs w:val="20"/>
              </w:rPr>
              <w:t xml:space="preserve"> Kâr </w:t>
            </w:r>
            <w:r w:rsidR="00023F87" w:rsidRPr="00082EF9">
              <w:rPr>
                <w:bCs/>
                <w:sz w:val="20"/>
                <w:szCs w:val="20"/>
              </w:rPr>
              <w:t>Pay</w:t>
            </w:r>
            <w:r w:rsidR="007C7222" w:rsidRPr="00082EF9">
              <w:rPr>
                <w:bCs/>
                <w:sz w:val="20"/>
                <w:szCs w:val="20"/>
              </w:rPr>
              <w:t>ları</w:t>
            </w:r>
          </w:p>
        </w:tc>
        <w:tc>
          <w:tcPr>
            <w:tcW w:w="1111" w:type="dxa"/>
            <w:tcBorders>
              <w:top w:val="nil"/>
              <w:left w:val="single" w:sz="4" w:space="0" w:color="auto"/>
              <w:bottom w:val="nil"/>
              <w:right w:val="single" w:sz="4" w:space="0" w:color="auto"/>
            </w:tcBorders>
            <w:vAlign w:val="center"/>
          </w:tcPr>
          <w:p w14:paraId="33D1782E" w14:textId="77777777" w:rsidR="00023F87" w:rsidRPr="00405751" w:rsidRDefault="00023F87"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05FC47DE" w14:textId="77777777" w:rsidR="00023F87" w:rsidRPr="00405751" w:rsidRDefault="00023F87" w:rsidP="007A1AF2">
            <w:pPr>
              <w:spacing w:before="0" w:after="40" w:line="240" w:lineRule="auto"/>
              <w:jc w:val="left"/>
              <w:rPr>
                <w:sz w:val="20"/>
                <w:szCs w:val="20"/>
              </w:rPr>
            </w:pPr>
          </w:p>
        </w:tc>
        <w:tc>
          <w:tcPr>
            <w:tcW w:w="1275" w:type="dxa"/>
            <w:tcBorders>
              <w:top w:val="nil"/>
              <w:left w:val="single" w:sz="4" w:space="0" w:color="auto"/>
              <w:bottom w:val="nil"/>
            </w:tcBorders>
            <w:vAlign w:val="center"/>
          </w:tcPr>
          <w:p w14:paraId="3A5DCA3E" w14:textId="77777777" w:rsidR="00023F87" w:rsidRPr="00405751" w:rsidRDefault="00023F87" w:rsidP="007A1AF2">
            <w:pPr>
              <w:spacing w:before="0" w:after="40" w:line="240" w:lineRule="auto"/>
              <w:jc w:val="left"/>
              <w:rPr>
                <w:sz w:val="20"/>
                <w:szCs w:val="20"/>
              </w:rPr>
            </w:pPr>
          </w:p>
        </w:tc>
      </w:tr>
      <w:tr w:rsidR="003861C2" w:rsidRPr="00405751" w14:paraId="19D8650C" w14:textId="77777777" w:rsidTr="007A1AF2">
        <w:trPr>
          <w:trHeight w:val="397"/>
        </w:trPr>
        <w:tc>
          <w:tcPr>
            <w:tcW w:w="5778" w:type="dxa"/>
            <w:tcBorders>
              <w:right w:val="single" w:sz="4" w:space="0" w:color="auto"/>
            </w:tcBorders>
            <w:vAlign w:val="center"/>
          </w:tcPr>
          <w:p w14:paraId="0382AC9E" w14:textId="77777777" w:rsidR="003861C2" w:rsidRDefault="00853576" w:rsidP="007A1AF2">
            <w:pPr>
              <w:spacing w:after="40" w:line="240" w:lineRule="auto"/>
              <w:ind w:left="459" w:hanging="1"/>
              <w:jc w:val="left"/>
              <w:rPr>
                <w:bCs/>
                <w:sz w:val="20"/>
                <w:szCs w:val="20"/>
              </w:rPr>
            </w:pPr>
            <w:r w:rsidRPr="00853576">
              <w:rPr>
                <w:bCs/>
                <w:sz w:val="20"/>
                <w:szCs w:val="20"/>
              </w:rPr>
              <w:t xml:space="preserve">Bağlı Ortaklıkların, </w:t>
            </w:r>
            <w:r w:rsidR="00BB354C" w:rsidRPr="00853576">
              <w:rPr>
                <w:bCs/>
                <w:sz w:val="20"/>
                <w:szCs w:val="20"/>
              </w:rPr>
              <w:t>İştiraklerin</w:t>
            </w:r>
            <w:r w:rsidR="004F153B" w:rsidRPr="00853576">
              <w:rPr>
                <w:bCs/>
                <w:sz w:val="20"/>
                <w:szCs w:val="20"/>
              </w:rPr>
              <w:t xml:space="preserve"> ve Müşterek Girişimlerin </w:t>
            </w:r>
            <w:r>
              <w:rPr>
                <w:bCs/>
                <w:sz w:val="20"/>
                <w:szCs w:val="20"/>
              </w:rPr>
              <w:t>Kâ</w:t>
            </w:r>
            <w:r w:rsidR="005B754F" w:rsidRPr="00853576">
              <w:rPr>
                <w:bCs/>
                <w:sz w:val="20"/>
                <w:szCs w:val="20"/>
              </w:rPr>
              <w:t xml:space="preserve">rlarından </w:t>
            </w:r>
            <w:r w:rsidR="004F153B" w:rsidRPr="00853576">
              <w:rPr>
                <w:bCs/>
                <w:sz w:val="20"/>
                <w:szCs w:val="20"/>
              </w:rPr>
              <w:t>Paylar</w:t>
            </w:r>
            <w:r w:rsidR="00C93E67" w:rsidRPr="00853576">
              <w:rPr>
                <w:rStyle w:val="DipnotBavurusu"/>
                <w:bCs/>
                <w:sz w:val="20"/>
                <w:szCs w:val="20"/>
              </w:rPr>
              <w:footnoteReference w:customMarkFollows="1" w:id="5"/>
              <w:sym w:font="Symbol" w:char="F02A"/>
            </w:r>
          </w:p>
        </w:tc>
        <w:tc>
          <w:tcPr>
            <w:tcW w:w="1111" w:type="dxa"/>
            <w:tcBorders>
              <w:top w:val="nil"/>
              <w:left w:val="single" w:sz="4" w:space="0" w:color="auto"/>
              <w:bottom w:val="nil"/>
              <w:right w:val="single" w:sz="4" w:space="0" w:color="auto"/>
            </w:tcBorders>
            <w:vAlign w:val="center"/>
          </w:tcPr>
          <w:p w14:paraId="4724CE7D" w14:textId="77777777" w:rsidR="003861C2" w:rsidRPr="00405751" w:rsidRDefault="003861C2"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6A1267E0" w14:textId="77777777" w:rsidR="003861C2" w:rsidRPr="00405751" w:rsidRDefault="003861C2" w:rsidP="007A1AF2">
            <w:pPr>
              <w:spacing w:before="0" w:after="40" w:line="240" w:lineRule="auto"/>
              <w:jc w:val="left"/>
              <w:rPr>
                <w:sz w:val="20"/>
                <w:szCs w:val="20"/>
              </w:rPr>
            </w:pPr>
          </w:p>
        </w:tc>
        <w:tc>
          <w:tcPr>
            <w:tcW w:w="1275" w:type="dxa"/>
            <w:tcBorders>
              <w:top w:val="nil"/>
              <w:left w:val="single" w:sz="4" w:space="0" w:color="auto"/>
              <w:bottom w:val="nil"/>
            </w:tcBorders>
            <w:vAlign w:val="center"/>
          </w:tcPr>
          <w:p w14:paraId="5F27EDBD" w14:textId="77777777" w:rsidR="003861C2" w:rsidRPr="00405751" w:rsidRDefault="003861C2" w:rsidP="007A1AF2">
            <w:pPr>
              <w:spacing w:before="0" w:after="40" w:line="240" w:lineRule="auto"/>
              <w:jc w:val="left"/>
              <w:rPr>
                <w:sz w:val="20"/>
                <w:szCs w:val="20"/>
              </w:rPr>
            </w:pPr>
          </w:p>
        </w:tc>
      </w:tr>
      <w:tr w:rsidR="00023F87" w:rsidRPr="00405751" w14:paraId="6ACA627D" w14:textId="77777777" w:rsidTr="007A1AF2">
        <w:trPr>
          <w:trHeight w:val="397"/>
        </w:trPr>
        <w:tc>
          <w:tcPr>
            <w:tcW w:w="5778" w:type="dxa"/>
            <w:tcBorders>
              <w:right w:val="single" w:sz="4" w:space="0" w:color="auto"/>
            </w:tcBorders>
            <w:vAlign w:val="center"/>
          </w:tcPr>
          <w:p w14:paraId="1DA93ABA" w14:textId="0F1E026C" w:rsidR="00023F87" w:rsidRPr="00405751" w:rsidRDefault="006F1B38" w:rsidP="007A1AF2">
            <w:pPr>
              <w:spacing w:before="0" w:after="40" w:line="240" w:lineRule="auto"/>
              <w:ind w:left="459" w:hanging="1"/>
              <w:jc w:val="left"/>
              <w:rPr>
                <w:bCs/>
                <w:sz w:val="20"/>
                <w:szCs w:val="20"/>
              </w:rPr>
            </w:pPr>
            <w:r>
              <w:rPr>
                <w:bCs/>
                <w:sz w:val="20"/>
                <w:szCs w:val="20"/>
              </w:rPr>
              <w:tab/>
            </w:r>
            <w:r w:rsidR="00023F87">
              <w:rPr>
                <w:bCs/>
                <w:sz w:val="20"/>
                <w:szCs w:val="20"/>
              </w:rPr>
              <w:t>Yatırım Amaçlı Gayrimenkullerden Kira Gelirleri</w:t>
            </w:r>
          </w:p>
        </w:tc>
        <w:tc>
          <w:tcPr>
            <w:tcW w:w="1111" w:type="dxa"/>
            <w:tcBorders>
              <w:top w:val="nil"/>
              <w:left w:val="single" w:sz="4" w:space="0" w:color="auto"/>
              <w:bottom w:val="nil"/>
              <w:right w:val="single" w:sz="4" w:space="0" w:color="auto"/>
            </w:tcBorders>
            <w:vAlign w:val="center"/>
          </w:tcPr>
          <w:p w14:paraId="003EC259" w14:textId="77777777" w:rsidR="00023F87" w:rsidRPr="00405751" w:rsidRDefault="00023F87"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02B27C78" w14:textId="77777777" w:rsidR="00023F87" w:rsidRPr="00405751" w:rsidRDefault="00023F87" w:rsidP="007A1AF2">
            <w:pPr>
              <w:spacing w:before="0" w:after="40" w:line="240" w:lineRule="auto"/>
              <w:jc w:val="left"/>
              <w:rPr>
                <w:sz w:val="20"/>
                <w:szCs w:val="20"/>
              </w:rPr>
            </w:pPr>
          </w:p>
        </w:tc>
        <w:tc>
          <w:tcPr>
            <w:tcW w:w="1275" w:type="dxa"/>
            <w:tcBorders>
              <w:top w:val="nil"/>
              <w:left w:val="single" w:sz="4" w:space="0" w:color="auto"/>
              <w:bottom w:val="nil"/>
            </w:tcBorders>
            <w:vAlign w:val="center"/>
          </w:tcPr>
          <w:p w14:paraId="145DBA8D" w14:textId="77777777" w:rsidR="00023F87" w:rsidRPr="00405751" w:rsidRDefault="00023F87" w:rsidP="007A1AF2">
            <w:pPr>
              <w:spacing w:before="0" w:after="40" w:line="240" w:lineRule="auto"/>
              <w:jc w:val="left"/>
              <w:rPr>
                <w:sz w:val="20"/>
                <w:szCs w:val="20"/>
              </w:rPr>
            </w:pPr>
          </w:p>
        </w:tc>
      </w:tr>
      <w:tr w:rsidR="00023F87" w:rsidRPr="00405751" w14:paraId="3D45783A" w14:textId="77777777" w:rsidTr="007A1AF2">
        <w:trPr>
          <w:trHeight w:val="397"/>
        </w:trPr>
        <w:tc>
          <w:tcPr>
            <w:tcW w:w="5778" w:type="dxa"/>
            <w:tcBorders>
              <w:right w:val="single" w:sz="4" w:space="0" w:color="auto"/>
            </w:tcBorders>
            <w:vAlign w:val="center"/>
          </w:tcPr>
          <w:p w14:paraId="713146F6" w14:textId="7822E777" w:rsidR="00023F87" w:rsidRPr="00405751" w:rsidRDefault="006F1B38" w:rsidP="007A1AF2">
            <w:pPr>
              <w:spacing w:before="0" w:after="40" w:line="240" w:lineRule="auto"/>
              <w:ind w:left="459" w:hanging="1"/>
              <w:jc w:val="left"/>
              <w:rPr>
                <w:bCs/>
                <w:sz w:val="20"/>
                <w:szCs w:val="20"/>
              </w:rPr>
            </w:pPr>
            <w:r>
              <w:rPr>
                <w:bCs/>
                <w:sz w:val="20"/>
                <w:szCs w:val="20"/>
              </w:rPr>
              <w:tab/>
            </w:r>
            <w:r w:rsidR="00023F87">
              <w:rPr>
                <w:bCs/>
                <w:sz w:val="20"/>
                <w:szCs w:val="20"/>
              </w:rPr>
              <w:t>Yatırım Amaçlı Gayri</w:t>
            </w:r>
            <w:r>
              <w:rPr>
                <w:bCs/>
                <w:sz w:val="20"/>
                <w:szCs w:val="20"/>
              </w:rPr>
              <w:t xml:space="preserve">menkuller Değer Artış ve Satış </w:t>
            </w:r>
            <w:r w:rsidR="00023F87">
              <w:rPr>
                <w:bCs/>
                <w:sz w:val="20"/>
                <w:szCs w:val="20"/>
              </w:rPr>
              <w:t>Kazançları</w:t>
            </w:r>
          </w:p>
        </w:tc>
        <w:tc>
          <w:tcPr>
            <w:tcW w:w="1111" w:type="dxa"/>
            <w:tcBorders>
              <w:top w:val="nil"/>
              <w:left w:val="single" w:sz="4" w:space="0" w:color="auto"/>
              <w:bottom w:val="nil"/>
              <w:right w:val="single" w:sz="4" w:space="0" w:color="auto"/>
            </w:tcBorders>
            <w:vAlign w:val="center"/>
          </w:tcPr>
          <w:p w14:paraId="0A7C4308" w14:textId="77777777" w:rsidR="00023F87" w:rsidRPr="00405751" w:rsidRDefault="00023F87"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5C244087" w14:textId="77777777" w:rsidR="00023F87" w:rsidRPr="00405751" w:rsidRDefault="00023F87" w:rsidP="007A1AF2">
            <w:pPr>
              <w:spacing w:before="0" w:after="40" w:line="240" w:lineRule="auto"/>
              <w:jc w:val="left"/>
              <w:rPr>
                <w:sz w:val="20"/>
                <w:szCs w:val="20"/>
              </w:rPr>
            </w:pPr>
          </w:p>
        </w:tc>
        <w:tc>
          <w:tcPr>
            <w:tcW w:w="1275" w:type="dxa"/>
            <w:tcBorders>
              <w:top w:val="nil"/>
              <w:left w:val="single" w:sz="4" w:space="0" w:color="auto"/>
              <w:bottom w:val="nil"/>
            </w:tcBorders>
            <w:vAlign w:val="center"/>
          </w:tcPr>
          <w:p w14:paraId="75CC64D7" w14:textId="77777777" w:rsidR="00023F87" w:rsidRPr="00405751" w:rsidRDefault="00023F87" w:rsidP="007A1AF2">
            <w:pPr>
              <w:spacing w:before="0" w:after="40" w:line="240" w:lineRule="auto"/>
              <w:jc w:val="left"/>
              <w:rPr>
                <w:sz w:val="20"/>
                <w:szCs w:val="20"/>
              </w:rPr>
            </w:pPr>
          </w:p>
        </w:tc>
      </w:tr>
      <w:tr w:rsidR="00023F87" w:rsidRPr="00405751" w14:paraId="520DAA95" w14:textId="77777777" w:rsidTr="007A1AF2">
        <w:trPr>
          <w:trHeight w:val="397"/>
        </w:trPr>
        <w:tc>
          <w:tcPr>
            <w:tcW w:w="5778" w:type="dxa"/>
            <w:tcBorders>
              <w:right w:val="single" w:sz="4" w:space="0" w:color="auto"/>
            </w:tcBorders>
            <w:vAlign w:val="center"/>
          </w:tcPr>
          <w:p w14:paraId="2D22271B" w14:textId="63713D7C" w:rsidR="00023F87" w:rsidRPr="00405751" w:rsidRDefault="006F1B38" w:rsidP="007A1AF2">
            <w:pPr>
              <w:spacing w:before="0" w:after="40" w:line="240" w:lineRule="auto"/>
              <w:ind w:left="459" w:hanging="1"/>
              <w:jc w:val="left"/>
              <w:rPr>
                <w:bCs/>
                <w:sz w:val="20"/>
                <w:szCs w:val="20"/>
              </w:rPr>
            </w:pPr>
            <w:r>
              <w:rPr>
                <w:bCs/>
                <w:sz w:val="20"/>
                <w:szCs w:val="20"/>
              </w:rPr>
              <w:tab/>
            </w:r>
            <w:r w:rsidR="00023F87">
              <w:rPr>
                <w:bCs/>
                <w:sz w:val="20"/>
                <w:szCs w:val="20"/>
              </w:rPr>
              <w:t>Maddi ve Maddi Olmayan Duran Varlıklar Satış Kazançları</w:t>
            </w:r>
          </w:p>
        </w:tc>
        <w:tc>
          <w:tcPr>
            <w:tcW w:w="1111" w:type="dxa"/>
            <w:tcBorders>
              <w:top w:val="nil"/>
              <w:left w:val="single" w:sz="4" w:space="0" w:color="auto"/>
              <w:bottom w:val="nil"/>
              <w:right w:val="single" w:sz="4" w:space="0" w:color="auto"/>
            </w:tcBorders>
            <w:vAlign w:val="center"/>
          </w:tcPr>
          <w:p w14:paraId="12430F14" w14:textId="77777777" w:rsidR="00023F87" w:rsidRPr="00405751" w:rsidRDefault="00023F87"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31A624B2" w14:textId="77777777" w:rsidR="00023F87" w:rsidRPr="00405751" w:rsidRDefault="00023F87" w:rsidP="007A1AF2">
            <w:pPr>
              <w:spacing w:before="0" w:after="40" w:line="240" w:lineRule="auto"/>
              <w:jc w:val="left"/>
              <w:rPr>
                <w:sz w:val="20"/>
                <w:szCs w:val="20"/>
              </w:rPr>
            </w:pPr>
          </w:p>
        </w:tc>
        <w:tc>
          <w:tcPr>
            <w:tcW w:w="1275" w:type="dxa"/>
            <w:tcBorders>
              <w:top w:val="nil"/>
              <w:left w:val="single" w:sz="4" w:space="0" w:color="auto"/>
              <w:bottom w:val="nil"/>
            </w:tcBorders>
            <w:vAlign w:val="center"/>
          </w:tcPr>
          <w:p w14:paraId="4DDA7D81" w14:textId="77777777" w:rsidR="00023F87" w:rsidRPr="00405751" w:rsidRDefault="00023F87" w:rsidP="007A1AF2">
            <w:pPr>
              <w:spacing w:before="0" w:after="40" w:line="240" w:lineRule="auto"/>
              <w:jc w:val="left"/>
              <w:rPr>
                <w:sz w:val="20"/>
                <w:szCs w:val="20"/>
              </w:rPr>
            </w:pPr>
          </w:p>
        </w:tc>
      </w:tr>
      <w:tr w:rsidR="00023F87" w:rsidRPr="00405751" w14:paraId="52A1DCF5" w14:textId="77777777" w:rsidTr="007A1AF2">
        <w:trPr>
          <w:trHeight w:val="397"/>
        </w:trPr>
        <w:tc>
          <w:tcPr>
            <w:tcW w:w="5778" w:type="dxa"/>
            <w:tcBorders>
              <w:right w:val="single" w:sz="4" w:space="0" w:color="auto"/>
            </w:tcBorders>
            <w:vAlign w:val="center"/>
          </w:tcPr>
          <w:p w14:paraId="71560578" w14:textId="26466C4C" w:rsidR="00023F87" w:rsidRPr="00405751" w:rsidRDefault="006F1B38" w:rsidP="007A1AF2">
            <w:pPr>
              <w:spacing w:before="0" w:after="40" w:line="240" w:lineRule="auto"/>
              <w:ind w:left="459" w:hanging="1"/>
              <w:jc w:val="left"/>
              <w:rPr>
                <w:bCs/>
                <w:sz w:val="20"/>
                <w:szCs w:val="20"/>
              </w:rPr>
            </w:pPr>
            <w:r>
              <w:rPr>
                <w:bCs/>
                <w:sz w:val="20"/>
                <w:szCs w:val="20"/>
              </w:rPr>
              <w:tab/>
            </w:r>
            <w:r w:rsidR="00023F87">
              <w:rPr>
                <w:bCs/>
                <w:sz w:val="20"/>
                <w:szCs w:val="20"/>
              </w:rPr>
              <w:t>Diğer Gelirler</w:t>
            </w:r>
          </w:p>
        </w:tc>
        <w:tc>
          <w:tcPr>
            <w:tcW w:w="1111" w:type="dxa"/>
            <w:tcBorders>
              <w:top w:val="nil"/>
              <w:left w:val="single" w:sz="4" w:space="0" w:color="auto"/>
              <w:bottom w:val="nil"/>
              <w:right w:val="single" w:sz="4" w:space="0" w:color="auto"/>
            </w:tcBorders>
            <w:vAlign w:val="center"/>
          </w:tcPr>
          <w:p w14:paraId="0C1CC9A7" w14:textId="77777777" w:rsidR="00023F87" w:rsidRPr="00405751" w:rsidRDefault="00023F87"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4770C54A" w14:textId="77777777" w:rsidR="00023F87" w:rsidRPr="00405751" w:rsidRDefault="00023F87" w:rsidP="007A1AF2">
            <w:pPr>
              <w:spacing w:before="0" w:after="40" w:line="240" w:lineRule="auto"/>
              <w:jc w:val="left"/>
              <w:rPr>
                <w:sz w:val="20"/>
                <w:szCs w:val="20"/>
              </w:rPr>
            </w:pPr>
          </w:p>
        </w:tc>
        <w:tc>
          <w:tcPr>
            <w:tcW w:w="1275" w:type="dxa"/>
            <w:tcBorders>
              <w:top w:val="nil"/>
              <w:left w:val="single" w:sz="4" w:space="0" w:color="auto"/>
              <w:bottom w:val="nil"/>
            </w:tcBorders>
            <w:vAlign w:val="center"/>
          </w:tcPr>
          <w:p w14:paraId="4C4D7582" w14:textId="77777777" w:rsidR="00023F87" w:rsidRPr="00405751" w:rsidRDefault="00023F87" w:rsidP="007A1AF2">
            <w:pPr>
              <w:spacing w:before="0" w:after="40" w:line="240" w:lineRule="auto"/>
              <w:jc w:val="left"/>
              <w:rPr>
                <w:sz w:val="20"/>
                <w:szCs w:val="20"/>
              </w:rPr>
            </w:pPr>
          </w:p>
        </w:tc>
      </w:tr>
      <w:tr w:rsidR="00023F87" w:rsidRPr="00405751" w14:paraId="0BB1AA24" w14:textId="77777777" w:rsidTr="007A1AF2">
        <w:trPr>
          <w:trHeight w:val="397"/>
        </w:trPr>
        <w:tc>
          <w:tcPr>
            <w:tcW w:w="5778" w:type="dxa"/>
            <w:tcBorders>
              <w:right w:val="single" w:sz="4" w:space="0" w:color="auto"/>
            </w:tcBorders>
            <w:vAlign w:val="center"/>
          </w:tcPr>
          <w:p w14:paraId="26A68FF4" w14:textId="77777777" w:rsidR="00023F87" w:rsidRPr="00405751" w:rsidRDefault="00023F87" w:rsidP="007A1AF2">
            <w:pPr>
              <w:spacing w:before="0" w:after="40" w:line="240" w:lineRule="auto"/>
              <w:ind w:left="142" w:hanging="142"/>
              <w:jc w:val="left"/>
              <w:rPr>
                <w:bCs/>
                <w:sz w:val="20"/>
                <w:szCs w:val="20"/>
              </w:rPr>
            </w:pPr>
            <w:r>
              <w:rPr>
                <w:sz w:val="20"/>
                <w:szCs w:val="20"/>
              </w:rPr>
              <w:tab/>
            </w:r>
            <w:r w:rsidRPr="004D0B38">
              <w:rPr>
                <w:sz w:val="20"/>
                <w:szCs w:val="20"/>
              </w:rPr>
              <w:t>Diğer Faaliyetlerden Giderler (-)</w:t>
            </w:r>
          </w:p>
        </w:tc>
        <w:tc>
          <w:tcPr>
            <w:tcW w:w="1111" w:type="dxa"/>
            <w:tcBorders>
              <w:top w:val="nil"/>
              <w:left w:val="single" w:sz="4" w:space="0" w:color="auto"/>
              <w:bottom w:val="nil"/>
              <w:right w:val="single" w:sz="4" w:space="0" w:color="auto"/>
            </w:tcBorders>
            <w:vAlign w:val="center"/>
          </w:tcPr>
          <w:p w14:paraId="5EED3B29" w14:textId="77777777" w:rsidR="00023F87" w:rsidRPr="00405751" w:rsidRDefault="00023F87"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4E038496" w14:textId="77777777" w:rsidR="00023F87" w:rsidRPr="00405751" w:rsidRDefault="00023F87" w:rsidP="007A1AF2">
            <w:pPr>
              <w:spacing w:before="0" w:after="40" w:line="240" w:lineRule="auto"/>
              <w:jc w:val="left"/>
              <w:rPr>
                <w:sz w:val="20"/>
                <w:szCs w:val="20"/>
              </w:rPr>
            </w:pPr>
          </w:p>
        </w:tc>
        <w:tc>
          <w:tcPr>
            <w:tcW w:w="1275" w:type="dxa"/>
            <w:tcBorders>
              <w:top w:val="nil"/>
              <w:left w:val="single" w:sz="4" w:space="0" w:color="auto"/>
              <w:bottom w:val="nil"/>
            </w:tcBorders>
            <w:vAlign w:val="center"/>
          </w:tcPr>
          <w:p w14:paraId="78024F85" w14:textId="77777777" w:rsidR="00023F87" w:rsidRPr="00405751" w:rsidRDefault="00023F87" w:rsidP="007A1AF2">
            <w:pPr>
              <w:spacing w:before="0" w:after="40" w:line="240" w:lineRule="auto"/>
              <w:jc w:val="left"/>
              <w:rPr>
                <w:sz w:val="20"/>
                <w:szCs w:val="20"/>
              </w:rPr>
            </w:pPr>
          </w:p>
        </w:tc>
      </w:tr>
      <w:tr w:rsidR="00B042B4" w:rsidRPr="00405751" w14:paraId="4403E61D" w14:textId="77777777" w:rsidTr="00D53CC3">
        <w:trPr>
          <w:trHeight w:val="397"/>
        </w:trPr>
        <w:tc>
          <w:tcPr>
            <w:tcW w:w="5778" w:type="dxa"/>
            <w:tcBorders>
              <w:bottom w:val="nil"/>
              <w:right w:val="single" w:sz="4" w:space="0" w:color="auto"/>
            </w:tcBorders>
            <w:vAlign w:val="center"/>
          </w:tcPr>
          <w:p w14:paraId="39D8CE44" w14:textId="30527699" w:rsidR="00B042B4" w:rsidRDefault="00853576" w:rsidP="007A1AF2">
            <w:pPr>
              <w:spacing w:before="0" w:after="40" w:line="240" w:lineRule="auto"/>
              <w:ind w:left="458" w:firstLine="1"/>
              <w:jc w:val="left"/>
              <w:rPr>
                <w:sz w:val="20"/>
                <w:szCs w:val="20"/>
              </w:rPr>
            </w:pPr>
            <w:r w:rsidRPr="00853576">
              <w:rPr>
                <w:sz w:val="20"/>
                <w:szCs w:val="20"/>
              </w:rPr>
              <w:t xml:space="preserve">Bağlı Ortaklıkların, </w:t>
            </w:r>
            <w:r w:rsidR="005B754F" w:rsidRPr="00853576">
              <w:rPr>
                <w:sz w:val="20"/>
                <w:szCs w:val="20"/>
              </w:rPr>
              <w:t>İştira</w:t>
            </w:r>
            <w:r w:rsidR="006F1B38">
              <w:rPr>
                <w:sz w:val="20"/>
                <w:szCs w:val="20"/>
              </w:rPr>
              <w:t xml:space="preserve">klerin ve Müşterek Girişimlerin </w:t>
            </w:r>
            <w:r w:rsidR="00B042B4" w:rsidRPr="00853576">
              <w:rPr>
                <w:bCs/>
                <w:sz w:val="20"/>
                <w:szCs w:val="20"/>
              </w:rPr>
              <w:t>Zararlarından</w:t>
            </w:r>
            <w:r w:rsidR="00B042B4" w:rsidRPr="00853576">
              <w:rPr>
                <w:sz w:val="20"/>
                <w:szCs w:val="20"/>
              </w:rPr>
              <w:t xml:space="preserve"> Paylar</w:t>
            </w:r>
            <w:r w:rsidR="00B042B4" w:rsidRPr="00853576">
              <w:rPr>
                <w:sz w:val="16"/>
                <w:szCs w:val="20"/>
              </w:rPr>
              <w:t>*</w:t>
            </w:r>
          </w:p>
        </w:tc>
        <w:tc>
          <w:tcPr>
            <w:tcW w:w="1111" w:type="dxa"/>
            <w:tcBorders>
              <w:top w:val="nil"/>
              <w:left w:val="single" w:sz="4" w:space="0" w:color="auto"/>
              <w:bottom w:val="nil"/>
              <w:right w:val="single" w:sz="4" w:space="0" w:color="auto"/>
            </w:tcBorders>
            <w:vAlign w:val="center"/>
          </w:tcPr>
          <w:p w14:paraId="4D6DE077" w14:textId="77777777" w:rsidR="00B042B4" w:rsidRPr="00405751" w:rsidRDefault="00B042B4"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0B49264D" w14:textId="77777777" w:rsidR="00B042B4" w:rsidRPr="00405751" w:rsidRDefault="00B042B4" w:rsidP="007A1AF2">
            <w:pPr>
              <w:spacing w:before="0" w:after="40" w:line="240" w:lineRule="auto"/>
              <w:jc w:val="left"/>
              <w:rPr>
                <w:sz w:val="20"/>
                <w:szCs w:val="20"/>
              </w:rPr>
            </w:pPr>
          </w:p>
        </w:tc>
        <w:tc>
          <w:tcPr>
            <w:tcW w:w="1275" w:type="dxa"/>
            <w:tcBorders>
              <w:top w:val="nil"/>
              <w:left w:val="single" w:sz="4" w:space="0" w:color="auto"/>
              <w:bottom w:val="nil"/>
            </w:tcBorders>
            <w:vAlign w:val="center"/>
          </w:tcPr>
          <w:p w14:paraId="104F0F20" w14:textId="77777777" w:rsidR="00B042B4" w:rsidRPr="00405751" w:rsidRDefault="00B042B4" w:rsidP="007A1AF2">
            <w:pPr>
              <w:spacing w:before="0" w:after="40" w:line="240" w:lineRule="auto"/>
              <w:jc w:val="left"/>
              <w:rPr>
                <w:sz w:val="20"/>
                <w:szCs w:val="20"/>
              </w:rPr>
            </w:pPr>
          </w:p>
        </w:tc>
      </w:tr>
      <w:tr w:rsidR="00023F87" w:rsidRPr="00405751" w14:paraId="22905E1F" w14:textId="77777777" w:rsidTr="00D53CC3">
        <w:trPr>
          <w:trHeight w:val="397"/>
        </w:trPr>
        <w:tc>
          <w:tcPr>
            <w:tcW w:w="5778" w:type="dxa"/>
            <w:tcBorders>
              <w:top w:val="nil"/>
              <w:left w:val="single" w:sz="4" w:space="0" w:color="auto"/>
              <w:bottom w:val="nil"/>
              <w:right w:val="single" w:sz="4" w:space="0" w:color="auto"/>
            </w:tcBorders>
            <w:vAlign w:val="center"/>
          </w:tcPr>
          <w:p w14:paraId="649FB5CF" w14:textId="381DE61B" w:rsidR="00023F87" w:rsidRPr="00405751" w:rsidRDefault="00023F87" w:rsidP="007A1AF2">
            <w:pPr>
              <w:spacing w:before="0" w:after="40" w:line="240" w:lineRule="auto"/>
              <w:ind w:left="142" w:firstLine="316"/>
              <w:jc w:val="left"/>
              <w:rPr>
                <w:bCs/>
                <w:sz w:val="20"/>
                <w:szCs w:val="20"/>
              </w:rPr>
            </w:pPr>
            <w:r>
              <w:rPr>
                <w:bCs/>
                <w:sz w:val="20"/>
                <w:szCs w:val="20"/>
              </w:rPr>
              <w:t>Yatırım Amaçlı Gayrimenkuller Değer Azalış ve Satış</w:t>
            </w:r>
            <w:r w:rsidR="006F1B38">
              <w:rPr>
                <w:bCs/>
                <w:sz w:val="20"/>
                <w:szCs w:val="20"/>
              </w:rPr>
              <w:t xml:space="preserve"> </w:t>
            </w:r>
            <w:r>
              <w:rPr>
                <w:bCs/>
                <w:sz w:val="20"/>
                <w:szCs w:val="20"/>
              </w:rPr>
              <w:t>Zararları</w:t>
            </w:r>
          </w:p>
        </w:tc>
        <w:tc>
          <w:tcPr>
            <w:tcW w:w="1111" w:type="dxa"/>
            <w:tcBorders>
              <w:top w:val="nil"/>
              <w:left w:val="single" w:sz="4" w:space="0" w:color="auto"/>
              <w:bottom w:val="nil"/>
              <w:right w:val="single" w:sz="4" w:space="0" w:color="auto"/>
            </w:tcBorders>
            <w:vAlign w:val="center"/>
          </w:tcPr>
          <w:p w14:paraId="5E0EA6C8" w14:textId="77777777" w:rsidR="00023F87" w:rsidRPr="00405751" w:rsidRDefault="00023F87"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732125AA" w14:textId="77777777" w:rsidR="00023F87" w:rsidRPr="00405751" w:rsidRDefault="00023F87" w:rsidP="007A1AF2">
            <w:pPr>
              <w:spacing w:before="0" w:after="40" w:line="240" w:lineRule="auto"/>
              <w:jc w:val="left"/>
              <w:rPr>
                <w:sz w:val="20"/>
                <w:szCs w:val="20"/>
              </w:rPr>
            </w:pPr>
          </w:p>
        </w:tc>
        <w:tc>
          <w:tcPr>
            <w:tcW w:w="1275" w:type="dxa"/>
            <w:tcBorders>
              <w:top w:val="nil"/>
              <w:left w:val="single" w:sz="4" w:space="0" w:color="auto"/>
              <w:bottom w:val="nil"/>
              <w:right w:val="single" w:sz="4" w:space="0" w:color="auto"/>
            </w:tcBorders>
            <w:vAlign w:val="center"/>
          </w:tcPr>
          <w:p w14:paraId="59AED0E2" w14:textId="77777777" w:rsidR="00023F87" w:rsidRPr="00405751" w:rsidRDefault="00023F87" w:rsidP="007A1AF2">
            <w:pPr>
              <w:spacing w:before="0" w:after="40" w:line="240" w:lineRule="auto"/>
              <w:jc w:val="left"/>
              <w:rPr>
                <w:sz w:val="20"/>
                <w:szCs w:val="20"/>
              </w:rPr>
            </w:pPr>
          </w:p>
        </w:tc>
      </w:tr>
      <w:tr w:rsidR="004A02CF" w:rsidRPr="00405751" w14:paraId="1ECEE76D" w14:textId="77777777" w:rsidTr="00D53CC3">
        <w:trPr>
          <w:trHeight w:val="397"/>
        </w:trPr>
        <w:tc>
          <w:tcPr>
            <w:tcW w:w="5778" w:type="dxa"/>
            <w:tcBorders>
              <w:top w:val="nil"/>
              <w:left w:val="single" w:sz="4" w:space="0" w:color="auto"/>
              <w:bottom w:val="nil"/>
              <w:right w:val="single" w:sz="4" w:space="0" w:color="auto"/>
            </w:tcBorders>
            <w:vAlign w:val="center"/>
          </w:tcPr>
          <w:p w14:paraId="177793F2" w14:textId="27843D92" w:rsidR="004A02CF" w:rsidRDefault="004A02CF" w:rsidP="007A1AF2">
            <w:pPr>
              <w:spacing w:before="0" w:after="40" w:line="240" w:lineRule="auto"/>
              <w:ind w:left="458" w:firstLine="0"/>
              <w:jc w:val="left"/>
              <w:rPr>
                <w:bCs/>
                <w:sz w:val="20"/>
                <w:szCs w:val="20"/>
              </w:rPr>
            </w:pPr>
            <w:r>
              <w:rPr>
                <w:bCs/>
                <w:sz w:val="20"/>
                <w:szCs w:val="20"/>
              </w:rPr>
              <w:t>Maddi ve Maddi Olmayan Duran Varlıklar Satış Zararları</w:t>
            </w:r>
          </w:p>
        </w:tc>
        <w:tc>
          <w:tcPr>
            <w:tcW w:w="1111" w:type="dxa"/>
            <w:tcBorders>
              <w:top w:val="nil"/>
              <w:left w:val="single" w:sz="4" w:space="0" w:color="auto"/>
              <w:bottom w:val="nil"/>
              <w:right w:val="single" w:sz="4" w:space="0" w:color="auto"/>
            </w:tcBorders>
            <w:vAlign w:val="center"/>
          </w:tcPr>
          <w:p w14:paraId="617365BB" w14:textId="77777777" w:rsidR="004A02CF" w:rsidRPr="00405751" w:rsidRDefault="004A02CF" w:rsidP="007A1AF2">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2312A754" w14:textId="77777777" w:rsidR="004A02CF" w:rsidRPr="00405751" w:rsidRDefault="004A02CF" w:rsidP="007A1AF2">
            <w:pPr>
              <w:spacing w:before="0" w:after="40" w:line="240" w:lineRule="auto"/>
              <w:jc w:val="left"/>
              <w:rPr>
                <w:sz w:val="20"/>
                <w:szCs w:val="20"/>
              </w:rPr>
            </w:pPr>
          </w:p>
        </w:tc>
        <w:tc>
          <w:tcPr>
            <w:tcW w:w="1275" w:type="dxa"/>
            <w:tcBorders>
              <w:top w:val="nil"/>
              <w:left w:val="single" w:sz="4" w:space="0" w:color="auto"/>
              <w:bottom w:val="nil"/>
              <w:right w:val="single" w:sz="4" w:space="0" w:color="auto"/>
            </w:tcBorders>
            <w:vAlign w:val="center"/>
          </w:tcPr>
          <w:p w14:paraId="1DAA06AD" w14:textId="77777777" w:rsidR="004A02CF" w:rsidRPr="00405751" w:rsidRDefault="004A02CF" w:rsidP="007A1AF2">
            <w:pPr>
              <w:spacing w:before="0" w:after="40" w:line="240" w:lineRule="auto"/>
              <w:jc w:val="left"/>
              <w:rPr>
                <w:sz w:val="20"/>
                <w:szCs w:val="20"/>
              </w:rPr>
            </w:pPr>
          </w:p>
        </w:tc>
      </w:tr>
      <w:tr w:rsidR="00096E40" w:rsidRPr="00405751" w14:paraId="5303F1CC" w14:textId="77777777" w:rsidTr="00D53CC3">
        <w:trPr>
          <w:trHeight w:val="397"/>
        </w:trPr>
        <w:tc>
          <w:tcPr>
            <w:tcW w:w="5778" w:type="dxa"/>
            <w:tcBorders>
              <w:top w:val="nil"/>
              <w:left w:val="single" w:sz="4" w:space="0" w:color="auto"/>
              <w:bottom w:val="single" w:sz="4" w:space="0" w:color="auto"/>
              <w:right w:val="single" w:sz="4" w:space="0" w:color="auto"/>
            </w:tcBorders>
            <w:vAlign w:val="center"/>
          </w:tcPr>
          <w:p w14:paraId="02910C81" w14:textId="14BF22A6" w:rsidR="002F31D3" w:rsidRPr="00583154" w:rsidRDefault="004A02CF" w:rsidP="007A1AF2">
            <w:pPr>
              <w:spacing w:before="0" w:after="40" w:line="240" w:lineRule="auto"/>
              <w:ind w:left="458" w:firstLine="0"/>
              <w:jc w:val="left"/>
              <w:rPr>
                <w:bCs/>
                <w:sz w:val="20"/>
                <w:szCs w:val="20"/>
              </w:rPr>
            </w:pPr>
            <w:r w:rsidRPr="004D0B38">
              <w:rPr>
                <w:bCs/>
                <w:sz w:val="20"/>
                <w:szCs w:val="20"/>
              </w:rPr>
              <w:t>Diğer Giderler</w:t>
            </w:r>
          </w:p>
        </w:tc>
        <w:tc>
          <w:tcPr>
            <w:tcW w:w="1111" w:type="dxa"/>
            <w:tcBorders>
              <w:top w:val="nil"/>
              <w:left w:val="single" w:sz="4" w:space="0" w:color="auto"/>
              <w:bottom w:val="single" w:sz="4" w:space="0" w:color="auto"/>
              <w:right w:val="single" w:sz="4" w:space="0" w:color="auto"/>
            </w:tcBorders>
            <w:vAlign w:val="center"/>
          </w:tcPr>
          <w:p w14:paraId="1199646B" w14:textId="77777777" w:rsidR="00096E40" w:rsidRPr="00405751" w:rsidRDefault="00096E40" w:rsidP="007A1AF2">
            <w:pPr>
              <w:spacing w:before="0" w:after="40" w:line="240" w:lineRule="auto"/>
              <w:jc w:val="left"/>
              <w:rPr>
                <w:sz w:val="20"/>
                <w:szCs w:val="20"/>
              </w:rPr>
            </w:pPr>
          </w:p>
        </w:tc>
        <w:tc>
          <w:tcPr>
            <w:tcW w:w="1124" w:type="dxa"/>
            <w:tcBorders>
              <w:top w:val="nil"/>
              <w:left w:val="single" w:sz="4" w:space="0" w:color="auto"/>
              <w:bottom w:val="single" w:sz="4" w:space="0" w:color="auto"/>
              <w:right w:val="single" w:sz="4" w:space="0" w:color="auto"/>
            </w:tcBorders>
            <w:vAlign w:val="center"/>
          </w:tcPr>
          <w:p w14:paraId="44AE0F26" w14:textId="77777777" w:rsidR="00096E40" w:rsidRPr="00405751" w:rsidRDefault="00096E40" w:rsidP="007A1AF2">
            <w:pPr>
              <w:spacing w:before="0" w:after="40" w:line="240" w:lineRule="auto"/>
              <w:jc w:val="left"/>
              <w:rPr>
                <w:sz w:val="20"/>
                <w:szCs w:val="20"/>
              </w:rPr>
            </w:pPr>
          </w:p>
        </w:tc>
        <w:tc>
          <w:tcPr>
            <w:tcW w:w="1275" w:type="dxa"/>
            <w:tcBorders>
              <w:top w:val="nil"/>
              <w:left w:val="single" w:sz="4" w:space="0" w:color="auto"/>
              <w:bottom w:val="single" w:sz="4" w:space="0" w:color="auto"/>
              <w:right w:val="single" w:sz="4" w:space="0" w:color="auto"/>
            </w:tcBorders>
            <w:vAlign w:val="center"/>
          </w:tcPr>
          <w:p w14:paraId="64881113" w14:textId="77777777" w:rsidR="00096E40" w:rsidRPr="00405751" w:rsidRDefault="00096E40" w:rsidP="007A1AF2">
            <w:pPr>
              <w:spacing w:before="0" w:after="40" w:line="240" w:lineRule="auto"/>
              <w:jc w:val="left"/>
              <w:rPr>
                <w:sz w:val="20"/>
                <w:szCs w:val="20"/>
              </w:rPr>
            </w:pPr>
          </w:p>
        </w:tc>
      </w:tr>
      <w:tr w:rsidR="00D53CC3" w:rsidRPr="00405751" w14:paraId="70A924F0" w14:textId="77777777" w:rsidTr="00D53CC3">
        <w:trPr>
          <w:trHeight w:val="397"/>
        </w:trPr>
        <w:tc>
          <w:tcPr>
            <w:tcW w:w="5778" w:type="dxa"/>
            <w:tcBorders>
              <w:top w:val="single" w:sz="4" w:space="0" w:color="auto"/>
              <w:left w:val="nil"/>
              <w:bottom w:val="nil"/>
              <w:right w:val="nil"/>
            </w:tcBorders>
            <w:vAlign w:val="center"/>
          </w:tcPr>
          <w:p w14:paraId="03C3A9D2" w14:textId="77777777" w:rsidR="00D53CC3" w:rsidRPr="004D0B38" w:rsidRDefault="00D53CC3" w:rsidP="007A1AF2">
            <w:pPr>
              <w:spacing w:before="0" w:after="40" w:line="240" w:lineRule="auto"/>
              <w:ind w:left="458" w:firstLine="0"/>
              <w:jc w:val="left"/>
              <w:rPr>
                <w:bCs/>
                <w:sz w:val="20"/>
                <w:szCs w:val="20"/>
              </w:rPr>
            </w:pPr>
          </w:p>
        </w:tc>
        <w:tc>
          <w:tcPr>
            <w:tcW w:w="1111" w:type="dxa"/>
            <w:tcBorders>
              <w:top w:val="single" w:sz="4" w:space="0" w:color="auto"/>
              <w:left w:val="nil"/>
              <w:bottom w:val="nil"/>
              <w:right w:val="nil"/>
            </w:tcBorders>
            <w:vAlign w:val="center"/>
          </w:tcPr>
          <w:p w14:paraId="04569EA1" w14:textId="77777777" w:rsidR="00D53CC3" w:rsidRPr="00405751" w:rsidRDefault="00D53CC3" w:rsidP="007A1AF2">
            <w:pPr>
              <w:spacing w:before="0" w:after="40" w:line="240" w:lineRule="auto"/>
              <w:jc w:val="left"/>
              <w:rPr>
                <w:sz w:val="20"/>
                <w:szCs w:val="20"/>
              </w:rPr>
            </w:pPr>
          </w:p>
        </w:tc>
        <w:tc>
          <w:tcPr>
            <w:tcW w:w="1124" w:type="dxa"/>
            <w:tcBorders>
              <w:top w:val="single" w:sz="4" w:space="0" w:color="auto"/>
              <w:left w:val="nil"/>
              <w:bottom w:val="nil"/>
              <w:right w:val="nil"/>
            </w:tcBorders>
            <w:vAlign w:val="center"/>
          </w:tcPr>
          <w:p w14:paraId="0A1048F4" w14:textId="77777777" w:rsidR="00D53CC3" w:rsidRPr="00405751" w:rsidRDefault="00D53CC3" w:rsidP="007A1AF2">
            <w:pPr>
              <w:spacing w:before="0" w:after="40" w:line="240" w:lineRule="auto"/>
              <w:jc w:val="left"/>
              <w:rPr>
                <w:sz w:val="20"/>
                <w:szCs w:val="20"/>
              </w:rPr>
            </w:pPr>
          </w:p>
        </w:tc>
        <w:tc>
          <w:tcPr>
            <w:tcW w:w="1275" w:type="dxa"/>
            <w:tcBorders>
              <w:top w:val="single" w:sz="4" w:space="0" w:color="auto"/>
              <w:left w:val="nil"/>
              <w:bottom w:val="nil"/>
              <w:right w:val="nil"/>
            </w:tcBorders>
            <w:vAlign w:val="center"/>
          </w:tcPr>
          <w:p w14:paraId="2DCB708A" w14:textId="77777777" w:rsidR="00D53CC3" w:rsidRPr="00405751" w:rsidRDefault="00D53CC3" w:rsidP="007A1AF2">
            <w:pPr>
              <w:spacing w:before="0" w:after="40" w:line="240" w:lineRule="auto"/>
              <w:jc w:val="left"/>
              <w:rPr>
                <w:sz w:val="20"/>
                <w:szCs w:val="20"/>
              </w:rPr>
            </w:pPr>
          </w:p>
        </w:tc>
      </w:tr>
      <w:tr w:rsidR="00A518D2" w:rsidRPr="00405751" w14:paraId="09AA9C5C" w14:textId="77777777" w:rsidTr="00B275DC">
        <w:trPr>
          <w:trHeight w:val="397"/>
        </w:trPr>
        <w:tc>
          <w:tcPr>
            <w:tcW w:w="5778" w:type="dxa"/>
            <w:tcBorders>
              <w:top w:val="nil"/>
              <w:left w:val="single" w:sz="4" w:space="0" w:color="auto"/>
              <w:bottom w:val="nil"/>
              <w:right w:val="single" w:sz="4" w:space="0" w:color="auto"/>
            </w:tcBorders>
            <w:vAlign w:val="center"/>
          </w:tcPr>
          <w:p w14:paraId="59600E87" w14:textId="77777777" w:rsidR="00A518D2" w:rsidRPr="008F30BC" w:rsidRDefault="00703BAB" w:rsidP="00B275DC">
            <w:pPr>
              <w:spacing w:before="0" w:after="40" w:line="240" w:lineRule="auto"/>
              <w:ind w:left="142" w:hanging="142"/>
              <w:jc w:val="left"/>
              <w:rPr>
                <w:bCs/>
                <w:sz w:val="20"/>
                <w:szCs w:val="20"/>
              </w:rPr>
            </w:pPr>
            <w:r>
              <w:rPr>
                <w:sz w:val="20"/>
                <w:szCs w:val="20"/>
              </w:rPr>
              <w:tab/>
            </w:r>
            <w:r w:rsidR="008F30BC" w:rsidRPr="00D57533">
              <w:rPr>
                <w:sz w:val="20"/>
                <w:szCs w:val="20"/>
              </w:rPr>
              <w:t>Finansal Gelirler</w:t>
            </w:r>
          </w:p>
        </w:tc>
        <w:tc>
          <w:tcPr>
            <w:tcW w:w="1111" w:type="dxa"/>
            <w:tcBorders>
              <w:top w:val="nil"/>
              <w:left w:val="single" w:sz="4" w:space="0" w:color="auto"/>
              <w:bottom w:val="nil"/>
              <w:right w:val="single" w:sz="4" w:space="0" w:color="auto"/>
            </w:tcBorders>
            <w:vAlign w:val="center"/>
          </w:tcPr>
          <w:p w14:paraId="551A2EB4" w14:textId="77777777" w:rsidR="00A518D2" w:rsidRPr="00405751" w:rsidRDefault="00A518D2"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687E8B2D" w14:textId="77777777" w:rsidR="00A518D2" w:rsidRPr="00405751" w:rsidRDefault="00A518D2" w:rsidP="00B275DC">
            <w:pPr>
              <w:spacing w:before="0" w:after="40" w:line="240" w:lineRule="auto"/>
              <w:jc w:val="left"/>
              <w:rPr>
                <w:sz w:val="20"/>
                <w:szCs w:val="20"/>
              </w:rPr>
            </w:pPr>
          </w:p>
        </w:tc>
        <w:tc>
          <w:tcPr>
            <w:tcW w:w="1275" w:type="dxa"/>
            <w:tcBorders>
              <w:top w:val="nil"/>
              <w:left w:val="single" w:sz="4" w:space="0" w:color="auto"/>
              <w:bottom w:val="nil"/>
              <w:right w:val="single" w:sz="4" w:space="0" w:color="auto"/>
            </w:tcBorders>
            <w:vAlign w:val="center"/>
          </w:tcPr>
          <w:p w14:paraId="59AE2ABE" w14:textId="77777777" w:rsidR="00A518D2" w:rsidRPr="00405751" w:rsidRDefault="00A518D2" w:rsidP="00B275DC">
            <w:pPr>
              <w:spacing w:before="0" w:after="40" w:line="240" w:lineRule="auto"/>
              <w:jc w:val="left"/>
              <w:rPr>
                <w:sz w:val="20"/>
                <w:szCs w:val="20"/>
              </w:rPr>
            </w:pPr>
          </w:p>
        </w:tc>
      </w:tr>
      <w:tr w:rsidR="00703BAB" w:rsidRPr="00405751" w14:paraId="17089E24" w14:textId="77777777" w:rsidTr="00B275DC">
        <w:trPr>
          <w:trHeight w:val="397"/>
        </w:trPr>
        <w:tc>
          <w:tcPr>
            <w:tcW w:w="5778" w:type="dxa"/>
            <w:tcBorders>
              <w:top w:val="nil"/>
              <w:right w:val="single" w:sz="4" w:space="0" w:color="auto"/>
            </w:tcBorders>
            <w:vAlign w:val="center"/>
          </w:tcPr>
          <w:p w14:paraId="713D2706" w14:textId="4FE79382" w:rsidR="0071460B" w:rsidRPr="00B042B4" w:rsidDel="00703BAB" w:rsidRDefault="00703BAB" w:rsidP="00B275DC">
            <w:pPr>
              <w:spacing w:before="0" w:after="40" w:line="240" w:lineRule="auto"/>
              <w:ind w:left="458" w:firstLine="0"/>
              <w:jc w:val="left"/>
              <w:rPr>
                <w:bCs/>
                <w:sz w:val="20"/>
                <w:szCs w:val="20"/>
              </w:rPr>
            </w:pPr>
            <w:r w:rsidRPr="00B042B4">
              <w:rPr>
                <w:bCs/>
                <w:sz w:val="20"/>
                <w:szCs w:val="20"/>
              </w:rPr>
              <w:t xml:space="preserve">Faiz, </w:t>
            </w:r>
            <w:r w:rsidR="00175AB9" w:rsidRPr="00175AB9">
              <w:rPr>
                <w:bCs/>
                <w:sz w:val="20"/>
                <w:szCs w:val="20"/>
              </w:rPr>
              <w:t xml:space="preserve">Kâr </w:t>
            </w:r>
            <w:r w:rsidRPr="00B042B4">
              <w:rPr>
                <w:bCs/>
                <w:sz w:val="20"/>
                <w:szCs w:val="20"/>
              </w:rPr>
              <w:t>Payı vb. Gelirler</w:t>
            </w:r>
          </w:p>
        </w:tc>
        <w:tc>
          <w:tcPr>
            <w:tcW w:w="1111" w:type="dxa"/>
            <w:tcBorders>
              <w:top w:val="nil"/>
              <w:left w:val="single" w:sz="4" w:space="0" w:color="auto"/>
              <w:bottom w:val="nil"/>
              <w:right w:val="single" w:sz="4" w:space="0" w:color="auto"/>
            </w:tcBorders>
            <w:vAlign w:val="center"/>
          </w:tcPr>
          <w:p w14:paraId="520EF475" w14:textId="77777777" w:rsidR="00703BAB" w:rsidRPr="00405751" w:rsidRDefault="00703BAB"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22C52045" w14:textId="77777777" w:rsidR="00703BAB" w:rsidRPr="00405751" w:rsidRDefault="00703BAB" w:rsidP="00B275DC">
            <w:pPr>
              <w:spacing w:before="0" w:after="40" w:line="240" w:lineRule="auto"/>
              <w:jc w:val="left"/>
              <w:rPr>
                <w:sz w:val="20"/>
                <w:szCs w:val="20"/>
              </w:rPr>
            </w:pPr>
          </w:p>
        </w:tc>
        <w:tc>
          <w:tcPr>
            <w:tcW w:w="1275" w:type="dxa"/>
            <w:tcBorders>
              <w:top w:val="nil"/>
              <w:left w:val="single" w:sz="4" w:space="0" w:color="auto"/>
              <w:bottom w:val="nil"/>
            </w:tcBorders>
            <w:vAlign w:val="center"/>
          </w:tcPr>
          <w:p w14:paraId="7F73C2E4" w14:textId="77777777" w:rsidR="00703BAB" w:rsidRPr="00405751" w:rsidRDefault="00703BAB" w:rsidP="00B275DC">
            <w:pPr>
              <w:spacing w:before="0" w:after="40" w:line="240" w:lineRule="auto"/>
              <w:jc w:val="left"/>
              <w:rPr>
                <w:sz w:val="20"/>
                <w:szCs w:val="20"/>
              </w:rPr>
            </w:pPr>
          </w:p>
        </w:tc>
      </w:tr>
      <w:tr w:rsidR="00B042B4" w:rsidRPr="00405751" w14:paraId="3EE24942" w14:textId="77777777" w:rsidTr="00B275DC">
        <w:trPr>
          <w:trHeight w:val="397"/>
        </w:trPr>
        <w:tc>
          <w:tcPr>
            <w:tcW w:w="5778" w:type="dxa"/>
            <w:tcBorders>
              <w:right w:val="single" w:sz="4" w:space="0" w:color="auto"/>
            </w:tcBorders>
            <w:vAlign w:val="center"/>
          </w:tcPr>
          <w:p w14:paraId="40A7818D" w14:textId="5230CDD2" w:rsidR="00B042B4" w:rsidRPr="00530B0F" w:rsidRDefault="00B275DC" w:rsidP="00B275DC">
            <w:pPr>
              <w:spacing w:before="0" w:after="40" w:line="240" w:lineRule="auto"/>
              <w:ind w:left="458" w:hanging="141"/>
              <w:jc w:val="left"/>
              <w:rPr>
                <w:bCs/>
                <w:sz w:val="20"/>
                <w:szCs w:val="20"/>
              </w:rPr>
            </w:pPr>
            <w:r>
              <w:rPr>
                <w:bCs/>
                <w:sz w:val="20"/>
                <w:szCs w:val="20"/>
              </w:rPr>
              <w:tab/>
            </w:r>
            <w:r w:rsidR="00B042B4" w:rsidRPr="001D3A57">
              <w:rPr>
                <w:bCs/>
                <w:sz w:val="20"/>
                <w:szCs w:val="20"/>
              </w:rPr>
              <w:t>Kur Farkı Gelirleri</w:t>
            </w:r>
          </w:p>
        </w:tc>
        <w:tc>
          <w:tcPr>
            <w:tcW w:w="1111" w:type="dxa"/>
            <w:tcBorders>
              <w:top w:val="nil"/>
              <w:left w:val="single" w:sz="4" w:space="0" w:color="auto"/>
              <w:bottom w:val="nil"/>
              <w:right w:val="single" w:sz="4" w:space="0" w:color="auto"/>
            </w:tcBorders>
            <w:vAlign w:val="center"/>
          </w:tcPr>
          <w:p w14:paraId="7521DA15" w14:textId="77777777" w:rsidR="00B042B4" w:rsidRPr="00405751" w:rsidRDefault="00B042B4"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2EB84BFE" w14:textId="77777777" w:rsidR="00B042B4" w:rsidRPr="00405751" w:rsidRDefault="00B042B4" w:rsidP="00B275DC">
            <w:pPr>
              <w:spacing w:before="0" w:after="40" w:line="240" w:lineRule="auto"/>
              <w:jc w:val="left"/>
              <w:rPr>
                <w:sz w:val="20"/>
                <w:szCs w:val="20"/>
              </w:rPr>
            </w:pPr>
          </w:p>
        </w:tc>
        <w:tc>
          <w:tcPr>
            <w:tcW w:w="1275" w:type="dxa"/>
            <w:tcBorders>
              <w:top w:val="nil"/>
              <w:left w:val="single" w:sz="4" w:space="0" w:color="auto"/>
              <w:bottom w:val="nil"/>
            </w:tcBorders>
            <w:vAlign w:val="center"/>
          </w:tcPr>
          <w:p w14:paraId="6F482C8E" w14:textId="77777777" w:rsidR="00B042B4" w:rsidRPr="00405751" w:rsidRDefault="00B042B4" w:rsidP="00B275DC">
            <w:pPr>
              <w:spacing w:before="0" w:after="40" w:line="240" w:lineRule="auto"/>
              <w:jc w:val="left"/>
              <w:rPr>
                <w:sz w:val="20"/>
                <w:szCs w:val="20"/>
              </w:rPr>
            </w:pPr>
          </w:p>
        </w:tc>
      </w:tr>
      <w:tr w:rsidR="00703BAB" w:rsidRPr="00405751" w14:paraId="4112232F" w14:textId="77777777" w:rsidTr="00B275DC">
        <w:trPr>
          <w:trHeight w:val="397"/>
        </w:trPr>
        <w:tc>
          <w:tcPr>
            <w:tcW w:w="5778" w:type="dxa"/>
            <w:tcBorders>
              <w:right w:val="single" w:sz="4" w:space="0" w:color="auto"/>
            </w:tcBorders>
            <w:vAlign w:val="center"/>
          </w:tcPr>
          <w:p w14:paraId="0A21449E" w14:textId="639D1BDF" w:rsidR="00703BAB" w:rsidRPr="00B042B4" w:rsidDel="00703BAB" w:rsidRDefault="00B275DC" w:rsidP="00B275DC">
            <w:pPr>
              <w:spacing w:before="0" w:after="40" w:line="240" w:lineRule="auto"/>
              <w:ind w:left="458" w:hanging="141"/>
              <w:jc w:val="left"/>
              <w:rPr>
                <w:bCs/>
                <w:sz w:val="20"/>
                <w:szCs w:val="20"/>
              </w:rPr>
            </w:pPr>
            <w:r>
              <w:rPr>
                <w:bCs/>
                <w:sz w:val="20"/>
                <w:szCs w:val="20"/>
              </w:rPr>
              <w:tab/>
            </w:r>
            <w:r w:rsidR="00703BAB" w:rsidRPr="000564D1">
              <w:rPr>
                <w:bCs/>
                <w:sz w:val="20"/>
                <w:szCs w:val="20"/>
              </w:rPr>
              <w:t>Finansal Yatırımlar Satış Kazançları</w:t>
            </w:r>
          </w:p>
        </w:tc>
        <w:tc>
          <w:tcPr>
            <w:tcW w:w="1111" w:type="dxa"/>
            <w:tcBorders>
              <w:top w:val="nil"/>
              <w:left w:val="single" w:sz="4" w:space="0" w:color="auto"/>
              <w:bottom w:val="nil"/>
              <w:right w:val="single" w:sz="4" w:space="0" w:color="auto"/>
            </w:tcBorders>
            <w:vAlign w:val="center"/>
          </w:tcPr>
          <w:p w14:paraId="39521A7F" w14:textId="77777777" w:rsidR="00703BAB" w:rsidRPr="00405751" w:rsidRDefault="00703BAB"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1DCF3D5A" w14:textId="77777777" w:rsidR="00703BAB" w:rsidRPr="00405751" w:rsidRDefault="00703BAB" w:rsidP="00B275DC">
            <w:pPr>
              <w:spacing w:before="0" w:after="40" w:line="240" w:lineRule="auto"/>
              <w:jc w:val="left"/>
              <w:rPr>
                <w:sz w:val="20"/>
                <w:szCs w:val="20"/>
              </w:rPr>
            </w:pPr>
          </w:p>
        </w:tc>
        <w:tc>
          <w:tcPr>
            <w:tcW w:w="1275" w:type="dxa"/>
            <w:tcBorders>
              <w:top w:val="nil"/>
              <w:left w:val="single" w:sz="4" w:space="0" w:color="auto"/>
              <w:bottom w:val="nil"/>
            </w:tcBorders>
            <w:vAlign w:val="center"/>
          </w:tcPr>
          <w:p w14:paraId="3271568D" w14:textId="77777777" w:rsidR="00703BAB" w:rsidRPr="00405751" w:rsidRDefault="00703BAB" w:rsidP="00B275DC">
            <w:pPr>
              <w:spacing w:before="0" w:after="40" w:line="240" w:lineRule="auto"/>
              <w:jc w:val="left"/>
              <w:rPr>
                <w:sz w:val="20"/>
                <w:szCs w:val="20"/>
              </w:rPr>
            </w:pPr>
          </w:p>
        </w:tc>
      </w:tr>
      <w:tr w:rsidR="00703BAB" w:rsidRPr="00405751" w14:paraId="2FA781E6" w14:textId="77777777" w:rsidTr="00B275DC">
        <w:trPr>
          <w:trHeight w:val="397"/>
        </w:trPr>
        <w:tc>
          <w:tcPr>
            <w:tcW w:w="5778" w:type="dxa"/>
            <w:tcBorders>
              <w:right w:val="single" w:sz="4" w:space="0" w:color="auto"/>
            </w:tcBorders>
            <w:vAlign w:val="center"/>
          </w:tcPr>
          <w:p w14:paraId="6FDC923F" w14:textId="3C0B9C25" w:rsidR="00703BAB" w:rsidRPr="00B042B4" w:rsidDel="00703BAB" w:rsidRDefault="00B275DC" w:rsidP="00B275DC">
            <w:pPr>
              <w:spacing w:before="0" w:after="40" w:line="240" w:lineRule="auto"/>
              <w:ind w:left="458" w:hanging="141"/>
              <w:jc w:val="left"/>
              <w:rPr>
                <w:bCs/>
                <w:sz w:val="20"/>
                <w:szCs w:val="20"/>
              </w:rPr>
            </w:pPr>
            <w:r>
              <w:rPr>
                <w:bCs/>
                <w:sz w:val="20"/>
                <w:szCs w:val="20"/>
              </w:rPr>
              <w:tab/>
            </w:r>
            <w:r w:rsidR="0071460B" w:rsidRPr="000564D1">
              <w:rPr>
                <w:bCs/>
                <w:sz w:val="20"/>
                <w:szCs w:val="20"/>
              </w:rPr>
              <w:t>Finansal Yatırımlar Değer Artış Kazançları</w:t>
            </w:r>
          </w:p>
        </w:tc>
        <w:tc>
          <w:tcPr>
            <w:tcW w:w="1111" w:type="dxa"/>
            <w:tcBorders>
              <w:top w:val="nil"/>
              <w:left w:val="single" w:sz="4" w:space="0" w:color="auto"/>
              <w:bottom w:val="nil"/>
              <w:right w:val="single" w:sz="4" w:space="0" w:color="auto"/>
            </w:tcBorders>
            <w:vAlign w:val="center"/>
          </w:tcPr>
          <w:p w14:paraId="7BE3625C" w14:textId="77777777" w:rsidR="00703BAB" w:rsidRPr="00405751" w:rsidRDefault="00703BAB"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5D415DC7" w14:textId="77777777" w:rsidR="00703BAB" w:rsidRPr="00405751" w:rsidRDefault="00703BAB" w:rsidP="00B275DC">
            <w:pPr>
              <w:spacing w:before="0" w:after="40" w:line="240" w:lineRule="auto"/>
              <w:jc w:val="left"/>
              <w:rPr>
                <w:sz w:val="20"/>
                <w:szCs w:val="20"/>
              </w:rPr>
            </w:pPr>
          </w:p>
        </w:tc>
        <w:tc>
          <w:tcPr>
            <w:tcW w:w="1275" w:type="dxa"/>
            <w:tcBorders>
              <w:top w:val="nil"/>
              <w:left w:val="single" w:sz="4" w:space="0" w:color="auto"/>
              <w:bottom w:val="nil"/>
            </w:tcBorders>
            <w:vAlign w:val="center"/>
          </w:tcPr>
          <w:p w14:paraId="2FB78CF6" w14:textId="77777777" w:rsidR="00703BAB" w:rsidRPr="00405751" w:rsidRDefault="00703BAB" w:rsidP="00B275DC">
            <w:pPr>
              <w:spacing w:before="0" w:after="40" w:line="240" w:lineRule="auto"/>
              <w:jc w:val="left"/>
              <w:rPr>
                <w:sz w:val="20"/>
                <w:szCs w:val="20"/>
              </w:rPr>
            </w:pPr>
          </w:p>
        </w:tc>
      </w:tr>
      <w:tr w:rsidR="00703BAB" w:rsidRPr="00405751" w14:paraId="3A59C9AF" w14:textId="77777777" w:rsidTr="00B275DC">
        <w:trPr>
          <w:trHeight w:val="397"/>
        </w:trPr>
        <w:tc>
          <w:tcPr>
            <w:tcW w:w="5778" w:type="dxa"/>
            <w:tcBorders>
              <w:right w:val="single" w:sz="4" w:space="0" w:color="auto"/>
            </w:tcBorders>
            <w:vAlign w:val="center"/>
          </w:tcPr>
          <w:p w14:paraId="482F27CD" w14:textId="2CFB887E" w:rsidR="00703BAB" w:rsidDel="00703BAB" w:rsidRDefault="00B275DC" w:rsidP="00B275DC">
            <w:pPr>
              <w:spacing w:before="0" w:after="40" w:line="240" w:lineRule="auto"/>
              <w:ind w:left="458" w:hanging="141"/>
              <w:jc w:val="left"/>
              <w:rPr>
                <w:bCs/>
                <w:sz w:val="20"/>
                <w:szCs w:val="20"/>
              </w:rPr>
            </w:pPr>
            <w:r>
              <w:rPr>
                <w:bCs/>
                <w:sz w:val="20"/>
                <w:szCs w:val="20"/>
              </w:rPr>
              <w:tab/>
            </w:r>
            <w:r w:rsidR="00703BAB">
              <w:rPr>
                <w:bCs/>
                <w:sz w:val="20"/>
                <w:szCs w:val="20"/>
              </w:rPr>
              <w:t>Net Parasal Pozisyon Kazançları</w:t>
            </w:r>
          </w:p>
        </w:tc>
        <w:tc>
          <w:tcPr>
            <w:tcW w:w="1111" w:type="dxa"/>
            <w:tcBorders>
              <w:top w:val="nil"/>
              <w:left w:val="single" w:sz="4" w:space="0" w:color="auto"/>
              <w:bottom w:val="nil"/>
              <w:right w:val="single" w:sz="4" w:space="0" w:color="auto"/>
            </w:tcBorders>
            <w:vAlign w:val="center"/>
          </w:tcPr>
          <w:p w14:paraId="5416B5BE" w14:textId="77777777" w:rsidR="00703BAB" w:rsidRPr="00405751" w:rsidRDefault="00703BAB"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064724CD" w14:textId="77777777" w:rsidR="00703BAB" w:rsidRPr="00405751" w:rsidRDefault="00703BAB" w:rsidP="00B275DC">
            <w:pPr>
              <w:spacing w:before="0" w:after="40" w:line="240" w:lineRule="auto"/>
              <w:jc w:val="left"/>
              <w:rPr>
                <w:sz w:val="20"/>
                <w:szCs w:val="20"/>
              </w:rPr>
            </w:pPr>
          </w:p>
        </w:tc>
        <w:tc>
          <w:tcPr>
            <w:tcW w:w="1275" w:type="dxa"/>
            <w:tcBorders>
              <w:top w:val="nil"/>
              <w:left w:val="single" w:sz="4" w:space="0" w:color="auto"/>
              <w:bottom w:val="nil"/>
            </w:tcBorders>
            <w:vAlign w:val="center"/>
          </w:tcPr>
          <w:p w14:paraId="725B79BA" w14:textId="77777777" w:rsidR="00703BAB" w:rsidRPr="00405751" w:rsidRDefault="00703BAB" w:rsidP="00B275DC">
            <w:pPr>
              <w:spacing w:before="0" w:after="40" w:line="240" w:lineRule="auto"/>
              <w:jc w:val="left"/>
              <w:rPr>
                <w:sz w:val="20"/>
                <w:szCs w:val="20"/>
              </w:rPr>
            </w:pPr>
          </w:p>
        </w:tc>
      </w:tr>
      <w:tr w:rsidR="00703BAB" w:rsidRPr="00405751" w14:paraId="6ADD8186" w14:textId="77777777" w:rsidTr="00B275DC">
        <w:trPr>
          <w:trHeight w:val="397"/>
        </w:trPr>
        <w:tc>
          <w:tcPr>
            <w:tcW w:w="5778" w:type="dxa"/>
            <w:tcBorders>
              <w:right w:val="single" w:sz="4" w:space="0" w:color="auto"/>
            </w:tcBorders>
            <w:vAlign w:val="center"/>
          </w:tcPr>
          <w:p w14:paraId="219B14D2" w14:textId="5525345B" w:rsidR="00703BAB" w:rsidDel="00703BAB" w:rsidRDefault="00B275DC" w:rsidP="00B275DC">
            <w:pPr>
              <w:spacing w:before="0" w:after="40" w:line="240" w:lineRule="auto"/>
              <w:ind w:left="458" w:hanging="141"/>
              <w:jc w:val="left"/>
              <w:rPr>
                <w:bCs/>
                <w:sz w:val="20"/>
                <w:szCs w:val="20"/>
              </w:rPr>
            </w:pPr>
            <w:r>
              <w:rPr>
                <w:bCs/>
                <w:sz w:val="20"/>
                <w:szCs w:val="20"/>
              </w:rPr>
              <w:tab/>
            </w:r>
            <w:r w:rsidR="00703BAB">
              <w:rPr>
                <w:bCs/>
                <w:sz w:val="20"/>
                <w:szCs w:val="20"/>
              </w:rPr>
              <w:t>Diğer Finansal Gelirler</w:t>
            </w:r>
          </w:p>
        </w:tc>
        <w:tc>
          <w:tcPr>
            <w:tcW w:w="1111" w:type="dxa"/>
            <w:tcBorders>
              <w:top w:val="nil"/>
              <w:left w:val="single" w:sz="4" w:space="0" w:color="auto"/>
              <w:bottom w:val="nil"/>
              <w:right w:val="single" w:sz="4" w:space="0" w:color="auto"/>
            </w:tcBorders>
            <w:vAlign w:val="center"/>
          </w:tcPr>
          <w:p w14:paraId="557A7263" w14:textId="77777777" w:rsidR="00703BAB" w:rsidRPr="00405751" w:rsidRDefault="00703BAB"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55831F59" w14:textId="77777777" w:rsidR="00703BAB" w:rsidRPr="00405751" w:rsidRDefault="00703BAB" w:rsidP="00B275DC">
            <w:pPr>
              <w:spacing w:before="0" w:after="40" w:line="240" w:lineRule="auto"/>
              <w:jc w:val="left"/>
              <w:rPr>
                <w:sz w:val="20"/>
                <w:szCs w:val="20"/>
              </w:rPr>
            </w:pPr>
          </w:p>
        </w:tc>
        <w:tc>
          <w:tcPr>
            <w:tcW w:w="1275" w:type="dxa"/>
            <w:tcBorders>
              <w:top w:val="nil"/>
              <w:left w:val="single" w:sz="4" w:space="0" w:color="auto"/>
              <w:bottom w:val="nil"/>
            </w:tcBorders>
            <w:vAlign w:val="center"/>
          </w:tcPr>
          <w:p w14:paraId="22567BF1" w14:textId="77777777" w:rsidR="00703BAB" w:rsidRPr="00405751" w:rsidRDefault="00703BAB" w:rsidP="00B275DC">
            <w:pPr>
              <w:spacing w:before="0" w:after="40" w:line="240" w:lineRule="auto"/>
              <w:jc w:val="left"/>
              <w:rPr>
                <w:sz w:val="20"/>
                <w:szCs w:val="20"/>
              </w:rPr>
            </w:pPr>
          </w:p>
        </w:tc>
      </w:tr>
      <w:tr w:rsidR="00703BAB" w:rsidRPr="00405751" w14:paraId="70C87A04" w14:textId="77777777" w:rsidTr="00B275DC">
        <w:trPr>
          <w:trHeight w:val="397"/>
        </w:trPr>
        <w:tc>
          <w:tcPr>
            <w:tcW w:w="5778" w:type="dxa"/>
            <w:tcBorders>
              <w:right w:val="single" w:sz="4" w:space="0" w:color="auto"/>
            </w:tcBorders>
            <w:vAlign w:val="center"/>
          </w:tcPr>
          <w:p w14:paraId="4EBEDBA1" w14:textId="77777777" w:rsidR="00703BAB" w:rsidDel="00703BAB" w:rsidRDefault="00703BAB" w:rsidP="00B275DC">
            <w:pPr>
              <w:spacing w:before="0" w:after="40" w:line="240" w:lineRule="auto"/>
              <w:ind w:left="142" w:hanging="142"/>
              <w:jc w:val="left"/>
              <w:rPr>
                <w:bCs/>
                <w:sz w:val="20"/>
                <w:szCs w:val="20"/>
              </w:rPr>
            </w:pPr>
            <w:r>
              <w:rPr>
                <w:sz w:val="20"/>
                <w:szCs w:val="20"/>
              </w:rPr>
              <w:tab/>
            </w:r>
            <w:r w:rsidRPr="001F5D2A">
              <w:rPr>
                <w:sz w:val="20"/>
                <w:szCs w:val="20"/>
              </w:rPr>
              <w:t>Finansal Giderler (-)</w:t>
            </w:r>
          </w:p>
        </w:tc>
        <w:tc>
          <w:tcPr>
            <w:tcW w:w="1111" w:type="dxa"/>
            <w:tcBorders>
              <w:top w:val="nil"/>
              <w:left w:val="single" w:sz="4" w:space="0" w:color="auto"/>
              <w:bottom w:val="nil"/>
              <w:right w:val="single" w:sz="4" w:space="0" w:color="auto"/>
            </w:tcBorders>
            <w:vAlign w:val="center"/>
          </w:tcPr>
          <w:p w14:paraId="0AFC8356" w14:textId="77777777" w:rsidR="00703BAB" w:rsidRPr="00405751" w:rsidRDefault="00703BAB"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14473789" w14:textId="77777777" w:rsidR="00703BAB" w:rsidRPr="00405751" w:rsidRDefault="00703BAB" w:rsidP="00B275DC">
            <w:pPr>
              <w:spacing w:before="0" w:after="40" w:line="240" w:lineRule="auto"/>
              <w:jc w:val="left"/>
              <w:rPr>
                <w:sz w:val="20"/>
                <w:szCs w:val="20"/>
              </w:rPr>
            </w:pPr>
          </w:p>
        </w:tc>
        <w:tc>
          <w:tcPr>
            <w:tcW w:w="1275" w:type="dxa"/>
            <w:tcBorders>
              <w:top w:val="nil"/>
              <w:left w:val="single" w:sz="4" w:space="0" w:color="auto"/>
              <w:bottom w:val="nil"/>
            </w:tcBorders>
            <w:vAlign w:val="center"/>
          </w:tcPr>
          <w:p w14:paraId="0B2A4C94" w14:textId="77777777" w:rsidR="00703BAB" w:rsidRPr="00405751" w:rsidRDefault="00703BAB" w:rsidP="00B275DC">
            <w:pPr>
              <w:spacing w:before="0" w:after="40" w:line="240" w:lineRule="auto"/>
              <w:jc w:val="left"/>
              <w:rPr>
                <w:sz w:val="20"/>
                <w:szCs w:val="20"/>
              </w:rPr>
            </w:pPr>
          </w:p>
        </w:tc>
      </w:tr>
      <w:tr w:rsidR="00703BAB" w:rsidRPr="00405751" w14:paraId="3B3482A1" w14:textId="77777777" w:rsidTr="00B275DC">
        <w:trPr>
          <w:trHeight w:val="397"/>
        </w:trPr>
        <w:tc>
          <w:tcPr>
            <w:tcW w:w="5778" w:type="dxa"/>
            <w:tcBorders>
              <w:right w:val="single" w:sz="4" w:space="0" w:color="auto"/>
            </w:tcBorders>
            <w:vAlign w:val="center"/>
          </w:tcPr>
          <w:p w14:paraId="55FDEAC1" w14:textId="5B131F12" w:rsidR="00703BAB" w:rsidDel="00703BAB" w:rsidRDefault="00703BAB" w:rsidP="00B275DC">
            <w:pPr>
              <w:keepNext/>
              <w:spacing w:before="0" w:after="40" w:line="240" w:lineRule="auto"/>
              <w:ind w:left="458" w:firstLine="0"/>
              <w:jc w:val="left"/>
              <w:rPr>
                <w:bCs/>
                <w:sz w:val="20"/>
                <w:szCs w:val="20"/>
              </w:rPr>
            </w:pPr>
            <w:r>
              <w:rPr>
                <w:bCs/>
                <w:sz w:val="20"/>
                <w:szCs w:val="20"/>
              </w:rPr>
              <w:t>Faiz vb. Giderler</w:t>
            </w:r>
          </w:p>
        </w:tc>
        <w:tc>
          <w:tcPr>
            <w:tcW w:w="1111" w:type="dxa"/>
            <w:tcBorders>
              <w:top w:val="nil"/>
              <w:left w:val="single" w:sz="4" w:space="0" w:color="auto"/>
              <w:bottom w:val="nil"/>
              <w:right w:val="single" w:sz="4" w:space="0" w:color="auto"/>
            </w:tcBorders>
            <w:vAlign w:val="center"/>
          </w:tcPr>
          <w:p w14:paraId="0923DF55" w14:textId="77777777" w:rsidR="00703BAB" w:rsidRPr="00405751" w:rsidRDefault="00703BAB"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403B84F7" w14:textId="77777777" w:rsidR="00703BAB" w:rsidRPr="00405751" w:rsidRDefault="00703BAB" w:rsidP="00B275DC">
            <w:pPr>
              <w:spacing w:before="0" w:after="40" w:line="240" w:lineRule="auto"/>
              <w:jc w:val="left"/>
              <w:rPr>
                <w:sz w:val="20"/>
                <w:szCs w:val="20"/>
              </w:rPr>
            </w:pPr>
          </w:p>
        </w:tc>
        <w:tc>
          <w:tcPr>
            <w:tcW w:w="1275" w:type="dxa"/>
            <w:tcBorders>
              <w:top w:val="nil"/>
              <w:left w:val="single" w:sz="4" w:space="0" w:color="auto"/>
              <w:bottom w:val="nil"/>
            </w:tcBorders>
            <w:vAlign w:val="center"/>
          </w:tcPr>
          <w:p w14:paraId="4668BD57" w14:textId="77777777" w:rsidR="00703BAB" w:rsidRPr="00405751" w:rsidRDefault="00703BAB" w:rsidP="00B275DC">
            <w:pPr>
              <w:spacing w:before="0" w:after="40" w:line="240" w:lineRule="auto"/>
              <w:jc w:val="left"/>
              <w:rPr>
                <w:sz w:val="20"/>
                <w:szCs w:val="20"/>
              </w:rPr>
            </w:pPr>
          </w:p>
        </w:tc>
      </w:tr>
      <w:tr w:rsidR="00703BAB" w:rsidRPr="00405751" w14:paraId="1F4D75CD" w14:textId="77777777" w:rsidTr="00B275DC">
        <w:trPr>
          <w:trHeight w:val="397"/>
        </w:trPr>
        <w:tc>
          <w:tcPr>
            <w:tcW w:w="5778" w:type="dxa"/>
            <w:tcBorders>
              <w:right w:val="single" w:sz="4" w:space="0" w:color="auto"/>
            </w:tcBorders>
            <w:vAlign w:val="center"/>
          </w:tcPr>
          <w:p w14:paraId="68843407" w14:textId="0F5EF8B0" w:rsidR="0071460B" w:rsidRPr="00573172" w:rsidRDefault="00703BAB" w:rsidP="00B275DC">
            <w:pPr>
              <w:spacing w:before="0" w:after="40" w:line="240" w:lineRule="auto"/>
              <w:ind w:left="458" w:firstLine="0"/>
              <w:jc w:val="left"/>
              <w:rPr>
                <w:bCs/>
                <w:sz w:val="20"/>
                <w:szCs w:val="20"/>
              </w:rPr>
            </w:pPr>
            <w:r w:rsidRPr="000564D1">
              <w:rPr>
                <w:bCs/>
                <w:sz w:val="20"/>
                <w:szCs w:val="20"/>
              </w:rPr>
              <w:t>Kur Farkı Giderleri</w:t>
            </w:r>
            <w:r w:rsidR="0071460B" w:rsidRPr="00573172">
              <w:rPr>
                <w:bCs/>
                <w:sz w:val="20"/>
                <w:szCs w:val="20"/>
              </w:rPr>
              <w:tab/>
            </w:r>
            <w:r w:rsidR="0026201B" w:rsidRPr="00573172">
              <w:rPr>
                <w:bCs/>
                <w:sz w:val="20"/>
                <w:szCs w:val="20"/>
              </w:rPr>
              <w:tab/>
            </w:r>
            <w:r w:rsidR="0071460B" w:rsidRPr="00573172">
              <w:rPr>
                <w:bCs/>
                <w:sz w:val="20"/>
                <w:szCs w:val="20"/>
              </w:rPr>
              <w:t xml:space="preserve"> </w:t>
            </w:r>
          </w:p>
        </w:tc>
        <w:tc>
          <w:tcPr>
            <w:tcW w:w="1111" w:type="dxa"/>
            <w:tcBorders>
              <w:top w:val="nil"/>
              <w:left w:val="single" w:sz="4" w:space="0" w:color="auto"/>
              <w:bottom w:val="nil"/>
              <w:right w:val="single" w:sz="4" w:space="0" w:color="auto"/>
            </w:tcBorders>
            <w:vAlign w:val="center"/>
          </w:tcPr>
          <w:p w14:paraId="32CCCCB5" w14:textId="77777777" w:rsidR="00703BAB" w:rsidRPr="00405751" w:rsidRDefault="00703BAB"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75D5FF43" w14:textId="77777777" w:rsidR="00703BAB" w:rsidRPr="00405751" w:rsidRDefault="00703BAB" w:rsidP="00B275DC">
            <w:pPr>
              <w:spacing w:before="0" w:after="40" w:line="240" w:lineRule="auto"/>
              <w:jc w:val="left"/>
              <w:rPr>
                <w:sz w:val="20"/>
                <w:szCs w:val="20"/>
              </w:rPr>
            </w:pPr>
          </w:p>
        </w:tc>
        <w:tc>
          <w:tcPr>
            <w:tcW w:w="1275" w:type="dxa"/>
            <w:tcBorders>
              <w:top w:val="nil"/>
              <w:left w:val="single" w:sz="4" w:space="0" w:color="auto"/>
              <w:bottom w:val="nil"/>
            </w:tcBorders>
            <w:vAlign w:val="center"/>
          </w:tcPr>
          <w:p w14:paraId="2DAEA06E" w14:textId="77777777" w:rsidR="00703BAB" w:rsidRPr="00405751" w:rsidRDefault="00703BAB" w:rsidP="00B275DC">
            <w:pPr>
              <w:spacing w:before="0" w:after="40" w:line="240" w:lineRule="auto"/>
              <w:jc w:val="left"/>
              <w:rPr>
                <w:sz w:val="20"/>
                <w:szCs w:val="20"/>
              </w:rPr>
            </w:pPr>
          </w:p>
        </w:tc>
      </w:tr>
      <w:tr w:rsidR="00853576" w:rsidRPr="00405751" w14:paraId="4733D98D" w14:textId="77777777" w:rsidTr="00B275DC">
        <w:trPr>
          <w:trHeight w:val="397"/>
        </w:trPr>
        <w:tc>
          <w:tcPr>
            <w:tcW w:w="5778" w:type="dxa"/>
            <w:tcBorders>
              <w:right w:val="single" w:sz="4" w:space="0" w:color="auto"/>
            </w:tcBorders>
            <w:vAlign w:val="center"/>
          </w:tcPr>
          <w:p w14:paraId="79AD0B24" w14:textId="79DCA269" w:rsidR="00853576" w:rsidRPr="00530B0F" w:rsidRDefault="00853576" w:rsidP="00B275DC">
            <w:pPr>
              <w:spacing w:before="0" w:after="40" w:line="240" w:lineRule="auto"/>
              <w:ind w:left="458" w:firstLine="0"/>
              <w:jc w:val="left"/>
              <w:rPr>
                <w:bCs/>
                <w:sz w:val="20"/>
                <w:szCs w:val="20"/>
              </w:rPr>
            </w:pPr>
            <w:r w:rsidRPr="00573172">
              <w:rPr>
                <w:bCs/>
                <w:sz w:val="20"/>
                <w:szCs w:val="20"/>
              </w:rPr>
              <w:t xml:space="preserve">Finansal Yatırımlar Satış Zararları  </w:t>
            </w:r>
          </w:p>
        </w:tc>
        <w:tc>
          <w:tcPr>
            <w:tcW w:w="1111" w:type="dxa"/>
            <w:tcBorders>
              <w:top w:val="nil"/>
              <w:left w:val="single" w:sz="4" w:space="0" w:color="auto"/>
              <w:bottom w:val="nil"/>
              <w:right w:val="single" w:sz="4" w:space="0" w:color="auto"/>
            </w:tcBorders>
            <w:vAlign w:val="center"/>
          </w:tcPr>
          <w:p w14:paraId="7E9163D4" w14:textId="77777777" w:rsidR="00853576" w:rsidRPr="00405751" w:rsidRDefault="00853576"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2AAFB0AE" w14:textId="77777777" w:rsidR="00853576" w:rsidRPr="00405751" w:rsidRDefault="00853576" w:rsidP="00B275DC">
            <w:pPr>
              <w:spacing w:before="0" w:after="40" w:line="240" w:lineRule="auto"/>
              <w:jc w:val="left"/>
              <w:rPr>
                <w:sz w:val="20"/>
                <w:szCs w:val="20"/>
              </w:rPr>
            </w:pPr>
          </w:p>
        </w:tc>
        <w:tc>
          <w:tcPr>
            <w:tcW w:w="1275" w:type="dxa"/>
            <w:tcBorders>
              <w:top w:val="nil"/>
              <w:left w:val="single" w:sz="4" w:space="0" w:color="auto"/>
              <w:bottom w:val="nil"/>
            </w:tcBorders>
            <w:vAlign w:val="center"/>
          </w:tcPr>
          <w:p w14:paraId="3119D602" w14:textId="77777777" w:rsidR="00853576" w:rsidRPr="00405751" w:rsidRDefault="00853576" w:rsidP="00B275DC">
            <w:pPr>
              <w:spacing w:before="0" w:after="40" w:line="240" w:lineRule="auto"/>
              <w:jc w:val="left"/>
              <w:rPr>
                <w:sz w:val="20"/>
                <w:szCs w:val="20"/>
              </w:rPr>
            </w:pPr>
          </w:p>
        </w:tc>
      </w:tr>
      <w:tr w:rsidR="00703BAB" w:rsidRPr="00405751" w14:paraId="7D169FFE" w14:textId="77777777" w:rsidTr="00B275DC">
        <w:trPr>
          <w:trHeight w:val="397"/>
        </w:trPr>
        <w:tc>
          <w:tcPr>
            <w:tcW w:w="5778" w:type="dxa"/>
            <w:tcBorders>
              <w:right w:val="single" w:sz="4" w:space="0" w:color="auto"/>
            </w:tcBorders>
            <w:vAlign w:val="center"/>
          </w:tcPr>
          <w:p w14:paraId="2B2DD35C" w14:textId="373A6AA8" w:rsidR="00703BAB" w:rsidRPr="00573172" w:rsidRDefault="00703BAB" w:rsidP="00B275DC">
            <w:pPr>
              <w:spacing w:before="0" w:after="40" w:line="240" w:lineRule="auto"/>
              <w:ind w:left="458" w:firstLine="0"/>
              <w:jc w:val="left"/>
              <w:rPr>
                <w:bCs/>
                <w:sz w:val="20"/>
                <w:szCs w:val="20"/>
              </w:rPr>
            </w:pPr>
            <w:r w:rsidRPr="000564D1">
              <w:rPr>
                <w:bCs/>
                <w:sz w:val="20"/>
                <w:szCs w:val="20"/>
              </w:rPr>
              <w:t>Finansal Yatırımlar Değer Azalış</w:t>
            </w:r>
            <w:r w:rsidR="00FA4CE1" w:rsidRPr="00573172">
              <w:rPr>
                <w:bCs/>
                <w:sz w:val="20"/>
                <w:szCs w:val="20"/>
              </w:rPr>
              <w:t xml:space="preserve"> Zarar</w:t>
            </w:r>
            <w:r w:rsidR="00AB345E" w:rsidRPr="00573172">
              <w:rPr>
                <w:bCs/>
                <w:sz w:val="20"/>
                <w:szCs w:val="20"/>
              </w:rPr>
              <w:t>ları</w:t>
            </w:r>
          </w:p>
        </w:tc>
        <w:tc>
          <w:tcPr>
            <w:tcW w:w="1111" w:type="dxa"/>
            <w:tcBorders>
              <w:top w:val="nil"/>
              <w:left w:val="single" w:sz="4" w:space="0" w:color="auto"/>
              <w:bottom w:val="nil"/>
              <w:right w:val="single" w:sz="4" w:space="0" w:color="auto"/>
            </w:tcBorders>
            <w:vAlign w:val="center"/>
          </w:tcPr>
          <w:p w14:paraId="181241CC" w14:textId="77777777" w:rsidR="00703BAB" w:rsidRPr="00405751" w:rsidRDefault="00703BAB"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0F72ECA1" w14:textId="77777777" w:rsidR="00703BAB" w:rsidRPr="00405751" w:rsidRDefault="00703BAB" w:rsidP="00B275DC">
            <w:pPr>
              <w:spacing w:before="0" w:after="40" w:line="240" w:lineRule="auto"/>
              <w:jc w:val="left"/>
              <w:rPr>
                <w:sz w:val="20"/>
                <w:szCs w:val="20"/>
              </w:rPr>
            </w:pPr>
          </w:p>
        </w:tc>
        <w:tc>
          <w:tcPr>
            <w:tcW w:w="1275" w:type="dxa"/>
            <w:tcBorders>
              <w:top w:val="nil"/>
              <w:left w:val="single" w:sz="4" w:space="0" w:color="auto"/>
              <w:bottom w:val="nil"/>
            </w:tcBorders>
            <w:vAlign w:val="center"/>
          </w:tcPr>
          <w:p w14:paraId="46EC94D6" w14:textId="77777777" w:rsidR="00703BAB" w:rsidRPr="00405751" w:rsidRDefault="00703BAB" w:rsidP="00B275DC">
            <w:pPr>
              <w:spacing w:before="0" w:after="40" w:line="240" w:lineRule="auto"/>
              <w:jc w:val="left"/>
              <w:rPr>
                <w:sz w:val="20"/>
                <w:szCs w:val="20"/>
              </w:rPr>
            </w:pPr>
          </w:p>
        </w:tc>
      </w:tr>
      <w:tr w:rsidR="00703BAB" w:rsidRPr="00405751" w14:paraId="341631D0" w14:textId="77777777" w:rsidTr="00B275DC">
        <w:trPr>
          <w:trHeight w:val="397"/>
        </w:trPr>
        <w:tc>
          <w:tcPr>
            <w:tcW w:w="5778" w:type="dxa"/>
            <w:tcBorders>
              <w:right w:val="single" w:sz="4" w:space="0" w:color="auto"/>
            </w:tcBorders>
            <w:vAlign w:val="center"/>
          </w:tcPr>
          <w:p w14:paraId="6804D3B3" w14:textId="2DF6F3E8" w:rsidR="00703BAB" w:rsidRDefault="00703BAB" w:rsidP="00B275DC">
            <w:pPr>
              <w:spacing w:before="0" w:after="40" w:line="240" w:lineRule="auto"/>
              <w:ind w:left="458" w:firstLine="0"/>
              <w:jc w:val="left"/>
              <w:rPr>
                <w:bCs/>
                <w:sz w:val="20"/>
                <w:szCs w:val="20"/>
              </w:rPr>
            </w:pPr>
            <w:r>
              <w:rPr>
                <w:bCs/>
                <w:sz w:val="20"/>
                <w:szCs w:val="20"/>
              </w:rPr>
              <w:t>Net Parasal Pozisyon Kayıpları</w:t>
            </w:r>
          </w:p>
        </w:tc>
        <w:tc>
          <w:tcPr>
            <w:tcW w:w="1111" w:type="dxa"/>
            <w:tcBorders>
              <w:top w:val="nil"/>
              <w:left w:val="single" w:sz="4" w:space="0" w:color="auto"/>
              <w:bottom w:val="nil"/>
              <w:right w:val="single" w:sz="4" w:space="0" w:color="auto"/>
            </w:tcBorders>
            <w:vAlign w:val="center"/>
          </w:tcPr>
          <w:p w14:paraId="1C3A60C2" w14:textId="77777777" w:rsidR="00703BAB" w:rsidRPr="00405751" w:rsidRDefault="00703BAB"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069EA714" w14:textId="77777777" w:rsidR="00703BAB" w:rsidRPr="00405751" w:rsidRDefault="00703BAB" w:rsidP="00B275DC">
            <w:pPr>
              <w:spacing w:before="0" w:after="40" w:line="240" w:lineRule="auto"/>
              <w:jc w:val="left"/>
              <w:rPr>
                <w:sz w:val="20"/>
                <w:szCs w:val="20"/>
              </w:rPr>
            </w:pPr>
          </w:p>
        </w:tc>
        <w:tc>
          <w:tcPr>
            <w:tcW w:w="1275" w:type="dxa"/>
            <w:tcBorders>
              <w:top w:val="nil"/>
              <w:left w:val="single" w:sz="4" w:space="0" w:color="auto"/>
              <w:bottom w:val="nil"/>
            </w:tcBorders>
            <w:vAlign w:val="center"/>
          </w:tcPr>
          <w:p w14:paraId="0F7C7160" w14:textId="77777777" w:rsidR="00703BAB" w:rsidRPr="00405751" w:rsidRDefault="00703BAB" w:rsidP="00B275DC">
            <w:pPr>
              <w:spacing w:before="0" w:after="40" w:line="240" w:lineRule="auto"/>
              <w:jc w:val="left"/>
              <w:rPr>
                <w:sz w:val="20"/>
                <w:szCs w:val="20"/>
              </w:rPr>
            </w:pPr>
          </w:p>
        </w:tc>
      </w:tr>
      <w:tr w:rsidR="00703BAB" w:rsidRPr="00405751" w14:paraId="4E153844" w14:textId="77777777" w:rsidTr="00B275DC">
        <w:trPr>
          <w:trHeight w:val="397"/>
        </w:trPr>
        <w:tc>
          <w:tcPr>
            <w:tcW w:w="5778" w:type="dxa"/>
            <w:tcBorders>
              <w:right w:val="single" w:sz="4" w:space="0" w:color="auto"/>
            </w:tcBorders>
            <w:vAlign w:val="center"/>
          </w:tcPr>
          <w:p w14:paraId="5281CC68" w14:textId="1F298094" w:rsidR="00703BAB" w:rsidRDefault="00703BAB" w:rsidP="00B275DC">
            <w:pPr>
              <w:spacing w:before="0" w:after="40" w:line="240" w:lineRule="auto"/>
              <w:ind w:left="458" w:firstLine="0"/>
              <w:jc w:val="left"/>
              <w:rPr>
                <w:bCs/>
                <w:sz w:val="20"/>
                <w:szCs w:val="20"/>
              </w:rPr>
            </w:pPr>
            <w:r>
              <w:rPr>
                <w:bCs/>
                <w:sz w:val="20"/>
                <w:szCs w:val="20"/>
              </w:rPr>
              <w:t>Diğer Finansal Giderler</w:t>
            </w:r>
          </w:p>
        </w:tc>
        <w:tc>
          <w:tcPr>
            <w:tcW w:w="1111" w:type="dxa"/>
            <w:tcBorders>
              <w:top w:val="nil"/>
              <w:left w:val="single" w:sz="4" w:space="0" w:color="auto"/>
              <w:bottom w:val="nil"/>
              <w:right w:val="single" w:sz="4" w:space="0" w:color="auto"/>
            </w:tcBorders>
            <w:vAlign w:val="center"/>
          </w:tcPr>
          <w:p w14:paraId="588B956F" w14:textId="77777777" w:rsidR="00703BAB" w:rsidRPr="00405751" w:rsidRDefault="00703BAB"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7DF0B37D" w14:textId="77777777" w:rsidR="00703BAB" w:rsidRPr="00405751" w:rsidRDefault="00703BAB" w:rsidP="00B275DC">
            <w:pPr>
              <w:spacing w:before="0" w:after="40" w:line="240" w:lineRule="auto"/>
              <w:jc w:val="left"/>
              <w:rPr>
                <w:sz w:val="20"/>
                <w:szCs w:val="20"/>
              </w:rPr>
            </w:pPr>
          </w:p>
        </w:tc>
        <w:tc>
          <w:tcPr>
            <w:tcW w:w="1275" w:type="dxa"/>
            <w:tcBorders>
              <w:top w:val="nil"/>
              <w:left w:val="single" w:sz="4" w:space="0" w:color="auto"/>
              <w:bottom w:val="nil"/>
            </w:tcBorders>
            <w:vAlign w:val="center"/>
          </w:tcPr>
          <w:p w14:paraId="1622BF65" w14:textId="77777777" w:rsidR="00703BAB" w:rsidRPr="00405751" w:rsidRDefault="00703BAB" w:rsidP="00B275DC">
            <w:pPr>
              <w:spacing w:before="0" w:after="40" w:line="240" w:lineRule="auto"/>
              <w:jc w:val="left"/>
              <w:rPr>
                <w:sz w:val="20"/>
                <w:szCs w:val="20"/>
              </w:rPr>
            </w:pPr>
          </w:p>
        </w:tc>
      </w:tr>
      <w:tr w:rsidR="00703BAB" w:rsidRPr="00405751" w14:paraId="1E6C5303" w14:textId="77777777" w:rsidTr="00B275DC">
        <w:trPr>
          <w:trHeight w:val="397"/>
        </w:trPr>
        <w:tc>
          <w:tcPr>
            <w:tcW w:w="5778" w:type="dxa"/>
            <w:tcBorders>
              <w:right w:val="single" w:sz="4" w:space="0" w:color="auto"/>
            </w:tcBorders>
            <w:vAlign w:val="center"/>
          </w:tcPr>
          <w:p w14:paraId="1F1C79D9" w14:textId="77777777" w:rsidR="00703BAB" w:rsidRPr="005C6825" w:rsidRDefault="00703BAB" w:rsidP="00B275DC">
            <w:pPr>
              <w:spacing w:before="0" w:after="40" w:line="240" w:lineRule="auto"/>
              <w:ind w:left="142" w:hanging="142"/>
              <w:jc w:val="left"/>
              <w:rPr>
                <w:b/>
                <w:sz w:val="20"/>
                <w:szCs w:val="20"/>
              </w:rPr>
            </w:pPr>
            <w:r w:rsidRPr="005C6825">
              <w:rPr>
                <w:b/>
                <w:sz w:val="20"/>
                <w:szCs w:val="20"/>
              </w:rPr>
              <w:t>Dönem Kârı veya Zararı</w:t>
            </w:r>
          </w:p>
        </w:tc>
        <w:tc>
          <w:tcPr>
            <w:tcW w:w="1111" w:type="dxa"/>
            <w:tcBorders>
              <w:top w:val="nil"/>
              <w:left w:val="single" w:sz="4" w:space="0" w:color="auto"/>
              <w:bottom w:val="nil"/>
              <w:right w:val="single" w:sz="4" w:space="0" w:color="auto"/>
            </w:tcBorders>
            <w:vAlign w:val="center"/>
          </w:tcPr>
          <w:p w14:paraId="227B37F3" w14:textId="77777777" w:rsidR="00703BAB" w:rsidRPr="00405751" w:rsidRDefault="00703BAB"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6C1E2F01" w14:textId="77777777" w:rsidR="00703BAB" w:rsidRPr="00405751" w:rsidRDefault="00703BAB" w:rsidP="00B275DC">
            <w:pPr>
              <w:spacing w:before="0" w:after="40" w:line="240" w:lineRule="auto"/>
              <w:jc w:val="left"/>
              <w:rPr>
                <w:sz w:val="20"/>
                <w:szCs w:val="20"/>
              </w:rPr>
            </w:pPr>
          </w:p>
        </w:tc>
        <w:tc>
          <w:tcPr>
            <w:tcW w:w="1275" w:type="dxa"/>
            <w:tcBorders>
              <w:top w:val="nil"/>
              <w:left w:val="single" w:sz="4" w:space="0" w:color="auto"/>
              <w:bottom w:val="nil"/>
            </w:tcBorders>
            <w:vAlign w:val="center"/>
          </w:tcPr>
          <w:p w14:paraId="5CFE2F60" w14:textId="77777777" w:rsidR="00703BAB" w:rsidRPr="00405751" w:rsidRDefault="00703BAB" w:rsidP="00B275DC">
            <w:pPr>
              <w:spacing w:before="0" w:after="40" w:line="240" w:lineRule="auto"/>
              <w:jc w:val="left"/>
              <w:rPr>
                <w:sz w:val="20"/>
                <w:szCs w:val="20"/>
              </w:rPr>
            </w:pPr>
          </w:p>
        </w:tc>
      </w:tr>
      <w:tr w:rsidR="00703BAB" w:rsidRPr="00405751" w14:paraId="2921A54F" w14:textId="77777777" w:rsidTr="00B275DC">
        <w:trPr>
          <w:trHeight w:val="397"/>
        </w:trPr>
        <w:tc>
          <w:tcPr>
            <w:tcW w:w="5778" w:type="dxa"/>
            <w:tcBorders>
              <w:right w:val="single" w:sz="4" w:space="0" w:color="auto"/>
            </w:tcBorders>
            <w:vAlign w:val="center"/>
          </w:tcPr>
          <w:p w14:paraId="3CB96B76" w14:textId="77777777" w:rsidR="00703BAB" w:rsidRPr="00D57533" w:rsidRDefault="00703BAB" w:rsidP="009F3314">
            <w:pPr>
              <w:spacing w:before="0" w:after="40" w:line="240" w:lineRule="auto"/>
              <w:ind w:left="142" w:firstLine="0"/>
              <w:jc w:val="left"/>
              <w:rPr>
                <w:sz w:val="20"/>
                <w:szCs w:val="20"/>
              </w:rPr>
            </w:pPr>
            <w:r w:rsidRPr="001F5D2A">
              <w:rPr>
                <w:sz w:val="20"/>
                <w:szCs w:val="20"/>
              </w:rPr>
              <w:t>Vergi Gideri (-)</w:t>
            </w:r>
          </w:p>
        </w:tc>
        <w:tc>
          <w:tcPr>
            <w:tcW w:w="1111" w:type="dxa"/>
            <w:tcBorders>
              <w:top w:val="nil"/>
              <w:left w:val="single" w:sz="4" w:space="0" w:color="auto"/>
              <w:bottom w:val="nil"/>
              <w:right w:val="single" w:sz="4" w:space="0" w:color="auto"/>
            </w:tcBorders>
            <w:vAlign w:val="center"/>
          </w:tcPr>
          <w:p w14:paraId="305C71BF" w14:textId="77777777" w:rsidR="00703BAB" w:rsidRPr="00405751" w:rsidRDefault="00703BAB" w:rsidP="00B275DC">
            <w:pPr>
              <w:spacing w:before="0" w:after="4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65848B18" w14:textId="77777777" w:rsidR="00703BAB" w:rsidRPr="00405751" w:rsidRDefault="00703BAB" w:rsidP="00B275DC">
            <w:pPr>
              <w:spacing w:before="0" w:after="40" w:line="240" w:lineRule="auto"/>
              <w:jc w:val="left"/>
              <w:rPr>
                <w:sz w:val="20"/>
                <w:szCs w:val="20"/>
              </w:rPr>
            </w:pPr>
          </w:p>
        </w:tc>
        <w:tc>
          <w:tcPr>
            <w:tcW w:w="1275" w:type="dxa"/>
            <w:tcBorders>
              <w:top w:val="nil"/>
              <w:left w:val="single" w:sz="4" w:space="0" w:color="auto"/>
              <w:bottom w:val="nil"/>
            </w:tcBorders>
            <w:vAlign w:val="center"/>
          </w:tcPr>
          <w:p w14:paraId="28D90856" w14:textId="77777777" w:rsidR="00703BAB" w:rsidRPr="00405751" w:rsidRDefault="00703BAB" w:rsidP="00B275DC">
            <w:pPr>
              <w:spacing w:before="0" w:after="40" w:line="240" w:lineRule="auto"/>
              <w:jc w:val="left"/>
              <w:rPr>
                <w:sz w:val="20"/>
                <w:szCs w:val="20"/>
              </w:rPr>
            </w:pPr>
          </w:p>
        </w:tc>
      </w:tr>
      <w:tr w:rsidR="00703BAB" w:rsidRPr="00405751" w14:paraId="0935FE2C" w14:textId="77777777" w:rsidTr="00B275DC">
        <w:trPr>
          <w:trHeight w:val="397"/>
        </w:trPr>
        <w:tc>
          <w:tcPr>
            <w:tcW w:w="5778" w:type="dxa"/>
            <w:tcBorders>
              <w:right w:val="single" w:sz="4" w:space="0" w:color="auto"/>
            </w:tcBorders>
            <w:vAlign w:val="center"/>
          </w:tcPr>
          <w:p w14:paraId="0ACF87EB" w14:textId="77777777" w:rsidR="00703BAB" w:rsidRPr="005C6825" w:rsidRDefault="00703BAB" w:rsidP="00B275DC">
            <w:pPr>
              <w:spacing w:before="0" w:after="40" w:line="240" w:lineRule="auto"/>
              <w:ind w:left="142" w:hanging="142"/>
              <w:jc w:val="left"/>
              <w:rPr>
                <w:b/>
                <w:sz w:val="20"/>
                <w:szCs w:val="20"/>
              </w:rPr>
            </w:pPr>
            <w:r w:rsidRPr="005C6825">
              <w:rPr>
                <w:b/>
                <w:sz w:val="20"/>
                <w:szCs w:val="20"/>
              </w:rPr>
              <w:t>Dönem Net Kârı veya Zararı</w:t>
            </w:r>
          </w:p>
        </w:tc>
        <w:tc>
          <w:tcPr>
            <w:tcW w:w="1111" w:type="dxa"/>
            <w:tcBorders>
              <w:top w:val="nil"/>
              <w:left w:val="single" w:sz="4" w:space="0" w:color="auto"/>
              <w:bottom w:val="single" w:sz="4" w:space="0" w:color="auto"/>
              <w:right w:val="single" w:sz="4" w:space="0" w:color="auto"/>
            </w:tcBorders>
            <w:vAlign w:val="center"/>
          </w:tcPr>
          <w:p w14:paraId="569DE908" w14:textId="77777777" w:rsidR="00703BAB" w:rsidRPr="00405751" w:rsidRDefault="00703BAB" w:rsidP="00B275DC">
            <w:pPr>
              <w:spacing w:before="0" w:after="40" w:line="240" w:lineRule="auto"/>
              <w:jc w:val="left"/>
              <w:rPr>
                <w:sz w:val="20"/>
                <w:szCs w:val="20"/>
              </w:rPr>
            </w:pPr>
          </w:p>
        </w:tc>
        <w:tc>
          <w:tcPr>
            <w:tcW w:w="1124" w:type="dxa"/>
            <w:tcBorders>
              <w:top w:val="nil"/>
              <w:left w:val="single" w:sz="4" w:space="0" w:color="auto"/>
              <w:bottom w:val="single" w:sz="4" w:space="0" w:color="auto"/>
              <w:right w:val="single" w:sz="4" w:space="0" w:color="auto"/>
            </w:tcBorders>
            <w:vAlign w:val="center"/>
          </w:tcPr>
          <w:p w14:paraId="0301CD9F" w14:textId="77777777" w:rsidR="00703BAB" w:rsidRPr="00405751" w:rsidRDefault="00703BAB" w:rsidP="00B275DC">
            <w:pPr>
              <w:spacing w:before="0" w:after="40" w:line="240" w:lineRule="auto"/>
              <w:jc w:val="left"/>
              <w:rPr>
                <w:sz w:val="20"/>
                <w:szCs w:val="20"/>
              </w:rPr>
            </w:pPr>
          </w:p>
        </w:tc>
        <w:tc>
          <w:tcPr>
            <w:tcW w:w="1275" w:type="dxa"/>
            <w:tcBorders>
              <w:top w:val="nil"/>
              <w:left w:val="single" w:sz="4" w:space="0" w:color="auto"/>
              <w:bottom w:val="single" w:sz="4" w:space="0" w:color="auto"/>
            </w:tcBorders>
            <w:vAlign w:val="center"/>
          </w:tcPr>
          <w:p w14:paraId="773A0DF2" w14:textId="77777777" w:rsidR="00703BAB" w:rsidRPr="00405751" w:rsidRDefault="00703BAB" w:rsidP="00B275DC">
            <w:pPr>
              <w:spacing w:before="0" w:after="40" w:line="240" w:lineRule="auto"/>
              <w:jc w:val="left"/>
              <w:rPr>
                <w:sz w:val="20"/>
                <w:szCs w:val="20"/>
              </w:rPr>
            </w:pPr>
          </w:p>
        </w:tc>
      </w:tr>
    </w:tbl>
    <w:p w14:paraId="77648EC2" w14:textId="77777777" w:rsidR="00096E40" w:rsidRPr="00405751" w:rsidRDefault="00096E40" w:rsidP="00DE05A6">
      <w:pPr>
        <w:rPr>
          <w:rFonts w:ascii="Times New Roman" w:hAnsi="Times New Roman" w:cs="Times New Roman"/>
          <w:b/>
          <w:sz w:val="28"/>
          <w:szCs w:val="28"/>
        </w:rPr>
        <w:sectPr w:rsidR="00096E40" w:rsidRPr="00405751" w:rsidSect="00925F02">
          <w:pgSz w:w="11906" w:h="16838"/>
          <w:pgMar w:top="1417" w:right="1417" w:bottom="1417" w:left="1417" w:header="0" w:footer="567" w:gutter="0"/>
          <w:cols w:space="708"/>
          <w:docGrid w:linePitch="360"/>
        </w:sectPr>
      </w:pPr>
    </w:p>
    <w:p w14:paraId="67C5B231" w14:textId="77777777" w:rsidR="00096E40" w:rsidRPr="00405751" w:rsidRDefault="00096E40" w:rsidP="00DE05A6">
      <w:pPr>
        <w:pStyle w:val="Balk3"/>
      </w:pPr>
      <w:bookmarkStart w:id="35" w:name="_Toc488250157"/>
      <w:r w:rsidRPr="00405751">
        <w:t>EK 3 - ÖZKAYNAK DEĞİŞİM TABLOSU</w:t>
      </w:r>
      <w:bookmarkEnd w:id="35"/>
    </w:p>
    <w:tbl>
      <w:tblPr>
        <w:tblW w:w="14034"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20"/>
        <w:gridCol w:w="850"/>
        <w:gridCol w:w="709"/>
        <w:gridCol w:w="850"/>
        <w:gridCol w:w="993"/>
        <w:gridCol w:w="992"/>
        <w:gridCol w:w="850"/>
        <w:gridCol w:w="1701"/>
        <w:gridCol w:w="882"/>
        <w:gridCol w:w="1029"/>
        <w:gridCol w:w="1029"/>
        <w:gridCol w:w="1029"/>
      </w:tblGrid>
      <w:tr w:rsidR="0097478E" w:rsidRPr="00405751" w14:paraId="77A41487" w14:textId="77777777" w:rsidTr="00DB28FD">
        <w:trPr>
          <w:trHeight w:val="599"/>
          <w:tblHeader/>
        </w:trPr>
        <w:tc>
          <w:tcPr>
            <w:tcW w:w="14034" w:type="dxa"/>
            <w:gridSpan w:val="12"/>
            <w:tcBorders>
              <w:top w:val="nil"/>
              <w:left w:val="nil"/>
              <w:bottom w:val="single" w:sz="4" w:space="0" w:color="auto"/>
              <w:right w:val="nil"/>
            </w:tcBorders>
          </w:tcPr>
          <w:p w14:paraId="2651FC9C" w14:textId="60D5D11F" w:rsidR="0097478E" w:rsidRPr="00173F1F" w:rsidRDefault="00EE295F" w:rsidP="00082EF9">
            <w:pPr>
              <w:spacing w:before="0" w:after="0" w:line="240" w:lineRule="auto"/>
              <w:jc w:val="center"/>
              <w:rPr>
                <w:b/>
              </w:rPr>
            </w:pPr>
            <w:proofErr w:type="gramStart"/>
            <w:r>
              <w:rPr>
                <w:b/>
              </w:rPr>
              <w:t>……….</w:t>
            </w:r>
            <w:r w:rsidR="0097478E" w:rsidRPr="00173F1F">
              <w:rPr>
                <w:b/>
              </w:rPr>
              <w:t>…</w:t>
            </w:r>
            <w:proofErr w:type="gramEnd"/>
            <w:r w:rsidR="0097478E" w:rsidRPr="00173F1F">
              <w:rPr>
                <w:b/>
              </w:rPr>
              <w:t xml:space="preserve"> ŞİRKETİ </w:t>
            </w:r>
            <w:proofErr w:type="gramStart"/>
            <w:r>
              <w:rPr>
                <w:b/>
              </w:rPr>
              <w:t>……….</w:t>
            </w:r>
            <w:r w:rsidRPr="00173F1F">
              <w:rPr>
                <w:b/>
              </w:rPr>
              <w:t>…</w:t>
            </w:r>
            <w:proofErr w:type="gramEnd"/>
            <w:r w:rsidR="0097478E" w:rsidRPr="00173F1F">
              <w:rPr>
                <w:b/>
              </w:rPr>
              <w:t xml:space="preserve"> </w:t>
            </w:r>
            <w:r w:rsidR="0097478E">
              <w:rPr>
                <w:b/>
              </w:rPr>
              <w:t>DÖNEMİNE AİT</w:t>
            </w:r>
            <w:r w:rsidR="0097478E" w:rsidRPr="00173F1F">
              <w:rPr>
                <w:b/>
              </w:rPr>
              <w:t xml:space="preserve"> BAĞIMSIZ DENETİMDEN GEÇMİŞ ÖZKAYNAK DEĞİŞİM TABLOSU</w:t>
            </w:r>
          </w:p>
          <w:p w14:paraId="3254BB59" w14:textId="77777777" w:rsidR="0097478E" w:rsidRPr="00405751" w:rsidRDefault="0097478E">
            <w:pPr>
              <w:spacing w:before="20" w:after="160"/>
              <w:ind w:left="0" w:firstLine="0"/>
              <w:jc w:val="center"/>
              <w:rPr>
                <w:b/>
                <w:bCs/>
                <w:color w:val="000000"/>
                <w:sz w:val="16"/>
                <w:szCs w:val="16"/>
              </w:rPr>
            </w:pPr>
            <w:r w:rsidRPr="00173F1F">
              <w:rPr>
                <w:b/>
                <w:sz w:val="20"/>
                <w:szCs w:val="20"/>
              </w:rPr>
              <w:t>(TL)</w:t>
            </w:r>
          </w:p>
        </w:tc>
      </w:tr>
      <w:tr w:rsidR="006F4A98" w:rsidRPr="00405751" w14:paraId="0C9ECBFC" w14:textId="77777777" w:rsidTr="000C15F9">
        <w:trPr>
          <w:trHeight w:val="1053"/>
          <w:tblHeader/>
        </w:trPr>
        <w:tc>
          <w:tcPr>
            <w:tcW w:w="3120" w:type="dxa"/>
            <w:tcBorders>
              <w:top w:val="single" w:sz="4" w:space="0" w:color="auto"/>
              <w:left w:val="nil"/>
              <w:bottom w:val="single" w:sz="4" w:space="0" w:color="auto"/>
              <w:right w:val="nil"/>
            </w:tcBorders>
            <w:shd w:val="clear" w:color="auto" w:fill="auto"/>
            <w:noWrap/>
            <w:vAlign w:val="bottom"/>
            <w:hideMark/>
          </w:tcPr>
          <w:p w14:paraId="6CB47F05" w14:textId="77777777" w:rsidR="006F4A98" w:rsidRPr="00405751" w:rsidRDefault="006F4A98" w:rsidP="00C52D18">
            <w:pPr>
              <w:spacing w:before="20" w:after="0"/>
              <w:jc w:val="center"/>
              <w:rPr>
                <w:color w:val="000000"/>
                <w:sz w:val="16"/>
                <w:szCs w:val="16"/>
              </w:rPr>
            </w:pPr>
          </w:p>
        </w:tc>
        <w:tc>
          <w:tcPr>
            <w:tcW w:w="850" w:type="dxa"/>
            <w:tcBorders>
              <w:top w:val="single" w:sz="4" w:space="0" w:color="auto"/>
              <w:left w:val="nil"/>
              <w:bottom w:val="single" w:sz="4" w:space="0" w:color="auto"/>
              <w:right w:val="nil"/>
            </w:tcBorders>
            <w:shd w:val="clear" w:color="auto" w:fill="auto"/>
            <w:vAlign w:val="center"/>
            <w:hideMark/>
          </w:tcPr>
          <w:p w14:paraId="6379C5F2" w14:textId="77777777" w:rsidR="006F4A98" w:rsidRPr="00405751" w:rsidRDefault="006F4A98" w:rsidP="00C52D18">
            <w:pPr>
              <w:spacing w:before="20" w:after="0" w:line="240" w:lineRule="auto"/>
              <w:ind w:left="0" w:firstLine="0"/>
              <w:jc w:val="center"/>
              <w:rPr>
                <w:color w:val="000000"/>
                <w:sz w:val="16"/>
                <w:szCs w:val="16"/>
              </w:rPr>
            </w:pPr>
            <w:r w:rsidRPr="00405751">
              <w:rPr>
                <w:color w:val="000000"/>
                <w:sz w:val="16"/>
                <w:szCs w:val="16"/>
              </w:rPr>
              <w:t>Ödenmiş Sermaye</w:t>
            </w:r>
          </w:p>
        </w:tc>
        <w:tc>
          <w:tcPr>
            <w:tcW w:w="709" w:type="dxa"/>
            <w:tcBorders>
              <w:top w:val="single" w:sz="4" w:space="0" w:color="auto"/>
              <w:left w:val="nil"/>
              <w:bottom w:val="single" w:sz="4" w:space="0" w:color="auto"/>
              <w:right w:val="nil"/>
            </w:tcBorders>
            <w:shd w:val="clear" w:color="auto" w:fill="auto"/>
            <w:vAlign w:val="center"/>
            <w:hideMark/>
          </w:tcPr>
          <w:p w14:paraId="51ABBABE" w14:textId="77777777" w:rsidR="006F4A98" w:rsidRPr="00405751" w:rsidRDefault="006F4A98" w:rsidP="00C52D18">
            <w:pPr>
              <w:tabs>
                <w:tab w:val="left" w:pos="355"/>
              </w:tabs>
              <w:spacing w:before="20" w:after="0" w:line="240" w:lineRule="auto"/>
              <w:ind w:left="0" w:firstLine="0"/>
              <w:jc w:val="center"/>
              <w:rPr>
                <w:color w:val="000000"/>
                <w:sz w:val="16"/>
                <w:szCs w:val="16"/>
              </w:rPr>
            </w:pPr>
            <w:r w:rsidRPr="00405751">
              <w:rPr>
                <w:color w:val="000000"/>
                <w:sz w:val="16"/>
                <w:szCs w:val="16"/>
              </w:rPr>
              <w:t>Geri Alınmış Paylar</w:t>
            </w:r>
          </w:p>
        </w:tc>
        <w:tc>
          <w:tcPr>
            <w:tcW w:w="850" w:type="dxa"/>
            <w:tcBorders>
              <w:top w:val="single" w:sz="4" w:space="0" w:color="auto"/>
              <w:left w:val="nil"/>
              <w:bottom w:val="single" w:sz="4" w:space="0" w:color="auto"/>
              <w:right w:val="nil"/>
            </w:tcBorders>
            <w:shd w:val="clear" w:color="auto" w:fill="auto"/>
            <w:vAlign w:val="center"/>
            <w:hideMark/>
          </w:tcPr>
          <w:p w14:paraId="4427DF18" w14:textId="77777777" w:rsidR="006F4A98" w:rsidRPr="00405751" w:rsidRDefault="006F4A98" w:rsidP="00C52D18">
            <w:pPr>
              <w:spacing w:before="20" w:after="0" w:line="240" w:lineRule="auto"/>
              <w:ind w:left="0" w:right="-70" w:firstLine="0"/>
              <w:jc w:val="center"/>
              <w:rPr>
                <w:color w:val="000000"/>
                <w:sz w:val="16"/>
                <w:szCs w:val="16"/>
              </w:rPr>
            </w:pPr>
            <w:r w:rsidRPr="00405751">
              <w:rPr>
                <w:color w:val="000000"/>
                <w:sz w:val="16"/>
                <w:szCs w:val="16"/>
              </w:rPr>
              <w:t>Paylara İlişkin Primler</w:t>
            </w:r>
          </w:p>
        </w:tc>
        <w:tc>
          <w:tcPr>
            <w:tcW w:w="993" w:type="dxa"/>
            <w:tcBorders>
              <w:top w:val="single" w:sz="4" w:space="0" w:color="auto"/>
              <w:left w:val="nil"/>
              <w:bottom w:val="single" w:sz="4" w:space="0" w:color="auto"/>
              <w:right w:val="nil"/>
            </w:tcBorders>
            <w:shd w:val="clear" w:color="auto" w:fill="auto"/>
            <w:vAlign w:val="center"/>
            <w:hideMark/>
          </w:tcPr>
          <w:p w14:paraId="48A66DEA" w14:textId="77777777" w:rsidR="006F4A98" w:rsidRPr="00405751" w:rsidRDefault="006F4A98" w:rsidP="00C52D18">
            <w:pPr>
              <w:spacing w:before="20" w:after="0" w:line="240" w:lineRule="auto"/>
              <w:ind w:left="0" w:firstLine="0"/>
              <w:jc w:val="center"/>
              <w:rPr>
                <w:color w:val="000000"/>
                <w:sz w:val="16"/>
                <w:szCs w:val="16"/>
              </w:rPr>
            </w:pPr>
            <w:r w:rsidRPr="00405751">
              <w:rPr>
                <w:color w:val="000000"/>
                <w:sz w:val="16"/>
                <w:szCs w:val="16"/>
              </w:rPr>
              <w:t>Yeniden Değerleme Yedeği</w:t>
            </w:r>
          </w:p>
        </w:tc>
        <w:tc>
          <w:tcPr>
            <w:tcW w:w="992" w:type="dxa"/>
            <w:tcBorders>
              <w:top w:val="single" w:sz="4" w:space="0" w:color="auto"/>
              <w:left w:val="nil"/>
              <w:bottom w:val="single" w:sz="4" w:space="0" w:color="auto"/>
              <w:right w:val="nil"/>
            </w:tcBorders>
            <w:vAlign w:val="center"/>
          </w:tcPr>
          <w:p w14:paraId="33D38DD0" w14:textId="281A7C12" w:rsidR="006F4A98" w:rsidRPr="00262231" w:rsidRDefault="00F86452" w:rsidP="00C52D18">
            <w:pPr>
              <w:spacing w:before="20" w:after="0" w:line="240" w:lineRule="auto"/>
              <w:ind w:left="0" w:firstLine="0"/>
              <w:jc w:val="center"/>
              <w:rPr>
                <w:color w:val="000000"/>
                <w:sz w:val="16"/>
                <w:szCs w:val="16"/>
              </w:rPr>
            </w:pPr>
            <w:r w:rsidRPr="00405751">
              <w:rPr>
                <w:color w:val="000000"/>
                <w:sz w:val="16"/>
                <w:szCs w:val="16"/>
              </w:rPr>
              <w:t>Yabancı Para Çevrim Farkları</w:t>
            </w:r>
          </w:p>
        </w:tc>
        <w:tc>
          <w:tcPr>
            <w:tcW w:w="850" w:type="dxa"/>
            <w:tcBorders>
              <w:top w:val="single" w:sz="4" w:space="0" w:color="auto"/>
              <w:left w:val="nil"/>
              <w:bottom w:val="single" w:sz="4" w:space="0" w:color="auto"/>
              <w:right w:val="nil"/>
            </w:tcBorders>
            <w:shd w:val="clear" w:color="auto" w:fill="auto"/>
            <w:vAlign w:val="center"/>
          </w:tcPr>
          <w:p w14:paraId="55F43C4D" w14:textId="1B16844D" w:rsidR="006F4A98" w:rsidRPr="00405751" w:rsidRDefault="00F86452" w:rsidP="00C52D18">
            <w:pPr>
              <w:spacing w:before="20" w:after="0" w:line="240" w:lineRule="auto"/>
              <w:ind w:left="0" w:firstLine="0"/>
              <w:jc w:val="center"/>
              <w:rPr>
                <w:color w:val="000000"/>
                <w:sz w:val="16"/>
                <w:szCs w:val="16"/>
              </w:rPr>
            </w:pPr>
            <w:r>
              <w:rPr>
                <w:color w:val="000000"/>
                <w:sz w:val="16"/>
                <w:szCs w:val="16"/>
              </w:rPr>
              <w:t>Korunma Yedeği</w:t>
            </w:r>
          </w:p>
        </w:tc>
        <w:tc>
          <w:tcPr>
            <w:tcW w:w="1701" w:type="dxa"/>
            <w:tcBorders>
              <w:top w:val="single" w:sz="4" w:space="0" w:color="auto"/>
              <w:left w:val="nil"/>
              <w:bottom w:val="single" w:sz="4" w:space="0" w:color="auto"/>
              <w:right w:val="nil"/>
            </w:tcBorders>
            <w:vAlign w:val="center"/>
          </w:tcPr>
          <w:p w14:paraId="15BA4AB7" w14:textId="77777777" w:rsidR="006F4A98" w:rsidRPr="00405751" w:rsidRDefault="00F86452" w:rsidP="00C52D18">
            <w:pPr>
              <w:spacing w:before="20" w:after="0" w:line="240" w:lineRule="auto"/>
              <w:ind w:left="0" w:firstLine="0"/>
              <w:jc w:val="center"/>
              <w:rPr>
                <w:color w:val="000000"/>
                <w:sz w:val="16"/>
                <w:szCs w:val="16"/>
              </w:rPr>
            </w:pPr>
            <w:r>
              <w:rPr>
                <w:color w:val="000000"/>
                <w:sz w:val="16"/>
                <w:szCs w:val="16"/>
              </w:rPr>
              <w:t xml:space="preserve">Bağlı Ortaklıkların, </w:t>
            </w:r>
            <w:r w:rsidRPr="00262231">
              <w:rPr>
                <w:color w:val="000000"/>
                <w:sz w:val="16"/>
                <w:szCs w:val="16"/>
              </w:rPr>
              <w:t>İştirak</w:t>
            </w:r>
            <w:r w:rsidRPr="00082EF9">
              <w:rPr>
                <w:color w:val="000000"/>
                <w:sz w:val="16"/>
                <w:szCs w:val="16"/>
              </w:rPr>
              <w:t>lerin</w:t>
            </w:r>
            <w:r w:rsidRPr="00262231">
              <w:rPr>
                <w:color w:val="000000"/>
                <w:sz w:val="16"/>
                <w:szCs w:val="16"/>
              </w:rPr>
              <w:t xml:space="preserve"> ve Müşterek Girişimlerin Kazanç ve Kayıplarından Paylar</w:t>
            </w:r>
          </w:p>
        </w:tc>
        <w:tc>
          <w:tcPr>
            <w:tcW w:w="882" w:type="dxa"/>
            <w:tcBorders>
              <w:top w:val="single" w:sz="4" w:space="0" w:color="auto"/>
              <w:left w:val="nil"/>
              <w:bottom w:val="single" w:sz="4" w:space="0" w:color="auto"/>
              <w:right w:val="nil"/>
            </w:tcBorders>
            <w:shd w:val="clear" w:color="auto" w:fill="auto"/>
            <w:vAlign w:val="center"/>
            <w:hideMark/>
          </w:tcPr>
          <w:p w14:paraId="26D101CF" w14:textId="77777777" w:rsidR="006F4A98" w:rsidRPr="00405751" w:rsidRDefault="006F4A98" w:rsidP="00C52D18">
            <w:pPr>
              <w:spacing w:before="20" w:after="0" w:line="240" w:lineRule="auto"/>
              <w:ind w:left="0" w:firstLine="0"/>
              <w:jc w:val="center"/>
              <w:rPr>
                <w:color w:val="000000"/>
                <w:sz w:val="16"/>
                <w:szCs w:val="16"/>
              </w:rPr>
            </w:pPr>
            <w:r w:rsidRPr="009051EA">
              <w:rPr>
                <w:color w:val="000000"/>
                <w:sz w:val="16"/>
                <w:szCs w:val="16"/>
              </w:rPr>
              <w:t>Kâr Yedekleri</w:t>
            </w:r>
          </w:p>
        </w:tc>
        <w:tc>
          <w:tcPr>
            <w:tcW w:w="1029" w:type="dxa"/>
            <w:tcBorders>
              <w:top w:val="single" w:sz="4" w:space="0" w:color="auto"/>
              <w:left w:val="nil"/>
              <w:bottom w:val="single" w:sz="4" w:space="0" w:color="auto"/>
              <w:right w:val="nil"/>
            </w:tcBorders>
            <w:shd w:val="clear" w:color="auto" w:fill="auto"/>
            <w:vAlign w:val="center"/>
            <w:hideMark/>
          </w:tcPr>
          <w:p w14:paraId="3B3F25EF" w14:textId="77777777" w:rsidR="006F4A98" w:rsidRPr="00405751" w:rsidRDefault="006F4A98" w:rsidP="00C52D18">
            <w:pPr>
              <w:spacing w:before="20" w:after="0" w:line="240" w:lineRule="auto"/>
              <w:ind w:left="0" w:firstLine="0"/>
              <w:jc w:val="center"/>
              <w:rPr>
                <w:color w:val="000000"/>
                <w:sz w:val="16"/>
                <w:szCs w:val="16"/>
              </w:rPr>
            </w:pPr>
            <w:r>
              <w:rPr>
                <w:color w:val="000000"/>
                <w:sz w:val="16"/>
                <w:szCs w:val="16"/>
              </w:rPr>
              <w:t xml:space="preserve">Geçmiş Yıllar </w:t>
            </w:r>
            <w:r>
              <w:rPr>
                <w:color w:val="000000"/>
                <w:sz w:val="16"/>
                <w:szCs w:val="16"/>
              </w:rPr>
              <w:br/>
              <w:t xml:space="preserve">Kârları / </w:t>
            </w:r>
            <w:r w:rsidRPr="00405751">
              <w:rPr>
                <w:color w:val="000000"/>
                <w:sz w:val="16"/>
                <w:szCs w:val="16"/>
              </w:rPr>
              <w:t>Zararları</w:t>
            </w:r>
          </w:p>
        </w:tc>
        <w:tc>
          <w:tcPr>
            <w:tcW w:w="1029" w:type="dxa"/>
            <w:tcBorders>
              <w:top w:val="single" w:sz="4" w:space="0" w:color="auto"/>
              <w:left w:val="nil"/>
              <w:bottom w:val="single" w:sz="4" w:space="0" w:color="auto"/>
              <w:right w:val="nil"/>
            </w:tcBorders>
            <w:shd w:val="clear" w:color="auto" w:fill="auto"/>
            <w:vAlign w:val="center"/>
            <w:hideMark/>
          </w:tcPr>
          <w:p w14:paraId="009F2376" w14:textId="77777777" w:rsidR="006F4A98" w:rsidRPr="00405751" w:rsidRDefault="006F4A98" w:rsidP="00C52D18">
            <w:pPr>
              <w:spacing w:before="20" w:after="0" w:line="240" w:lineRule="auto"/>
              <w:ind w:left="0" w:firstLine="0"/>
              <w:jc w:val="center"/>
              <w:rPr>
                <w:color w:val="000000"/>
                <w:sz w:val="16"/>
                <w:szCs w:val="16"/>
              </w:rPr>
            </w:pPr>
            <w:r w:rsidRPr="00405751">
              <w:rPr>
                <w:color w:val="000000"/>
                <w:sz w:val="16"/>
                <w:szCs w:val="16"/>
              </w:rPr>
              <w:t>Dönem Net</w:t>
            </w:r>
            <w:r w:rsidRPr="00405751">
              <w:rPr>
                <w:color w:val="000000"/>
                <w:sz w:val="16"/>
                <w:szCs w:val="16"/>
              </w:rPr>
              <w:br/>
              <w:t xml:space="preserve"> Kârı </w:t>
            </w:r>
            <w:r>
              <w:rPr>
                <w:color w:val="000000"/>
                <w:sz w:val="16"/>
                <w:szCs w:val="16"/>
              </w:rPr>
              <w:t xml:space="preserve">/ </w:t>
            </w:r>
            <w:r w:rsidRPr="00405751">
              <w:rPr>
                <w:color w:val="000000"/>
                <w:sz w:val="16"/>
                <w:szCs w:val="16"/>
              </w:rPr>
              <w:t>Zararı</w:t>
            </w:r>
          </w:p>
        </w:tc>
        <w:tc>
          <w:tcPr>
            <w:tcW w:w="1029" w:type="dxa"/>
            <w:tcBorders>
              <w:top w:val="single" w:sz="4" w:space="0" w:color="auto"/>
              <w:left w:val="nil"/>
              <w:bottom w:val="single" w:sz="4" w:space="0" w:color="auto"/>
              <w:right w:val="nil"/>
            </w:tcBorders>
            <w:shd w:val="clear" w:color="auto" w:fill="auto"/>
            <w:vAlign w:val="center"/>
            <w:hideMark/>
          </w:tcPr>
          <w:p w14:paraId="74200CFA" w14:textId="77777777" w:rsidR="006F4A98" w:rsidRPr="00405751" w:rsidRDefault="006F4A98" w:rsidP="00C52D18">
            <w:pPr>
              <w:spacing w:before="20" w:after="0" w:line="240" w:lineRule="auto"/>
              <w:ind w:left="0" w:firstLine="0"/>
              <w:jc w:val="center"/>
              <w:rPr>
                <w:b/>
                <w:bCs/>
                <w:color w:val="000000"/>
                <w:sz w:val="16"/>
                <w:szCs w:val="16"/>
              </w:rPr>
            </w:pPr>
            <w:proofErr w:type="spellStart"/>
            <w:r w:rsidRPr="00405751">
              <w:rPr>
                <w:b/>
                <w:bCs/>
                <w:color w:val="000000"/>
                <w:sz w:val="16"/>
                <w:szCs w:val="16"/>
              </w:rPr>
              <w:t>Özkaynak</w:t>
            </w:r>
            <w:proofErr w:type="spellEnd"/>
            <w:r w:rsidRPr="00405751">
              <w:rPr>
                <w:b/>
                <w:bCs/>
                <w:color w:val="000000"/>
                <w:sz w:val="16"/>
                <w:szCs w:val="16"/>
              </w:rPr>
              <w:t xml:space="preserve"> Toplamı</w:t>
            </w:r>
          </w:p>
        </w:tc>
      </w:tr>
      <w:tr w:rsidR="00C52D18" w:rsidRPr="00405751" w14:paraId="142B2891" w14:textId="77777777" w:rsidTr="000C15F9">
        <w:trPr>
          <w:gridAfter w:val="11"/>
          <w:wAfter w:w="10914" w:type="dxa"/>
          <w:trHeight w:val="340"/>
        </w:trPr>
        <w:tc>
          <w:tcPr>
            <w:tcW w:w="3120" w:type="dxa"/>
            <w:tcBorders>
              <w:left w:val="nil"/>
              <w:bottom w:val="nil"/>
              <w:right w:val="nil"/>
            </w:tcBorders>
            <w:shd w:val="clear" w:color="auto" w:fill="auto"/>
            <w:noWrap/>
            <w:vAlign w:val="center"/>
            <w:hideMark/>
          </w:tcPr>
          <w:p w14:paraId="4304369F" w14:textId="77777777" w:rsidR="00C52D18" w:rsidRPr="00405751" w:rsidRDefault="00C52D18" w:rsidP="00C52D18">
            <w:pPr>
              <w:spacing w:before="0" w:after="0" w:line="240" w:lineRule="auto"/>
              <w:ind w:left="0" w:firstLine="0"/>
              <w:jc w:val="left"/>
              <w:rPr>
                <w:b/>
                <w:bCs/>
                <w:color w:val="000000"/>
                <w:sz w:val="16"/>
                <w:szCs w:val="16"/>
              </w:rPr>
            </w:pPr>
            <w:r>
              <w:rPr>
                <w:b/>
                <w:bCs/>
                <w:color w:val="000000"/>
                <w:sz w:val="16"/>
                <w:szCs w:val="16"/>
              </w:rPr>
              <w:t>ÖNCEKİ</w:t>
            </w:r>
            <w:r w:rsidRPr="00405751">
              <w:rPr>
                <w:b/>
                <w:bCs/>
                <w:color w:val="000000"/>
                <w:sz w:val="16"/>
                <w:szCs w:val="16"/>
              </w:rPr>
              <w:t xml:space="preserve"> DÖNEM</w:t>
            </w:r>
          </w:p>
        </w:tc>
      </w:tr>
      <w:tr w:rsidR="00C52D18" w:rsidRPr="00405751" w14:paraId="3D48F58E" w14:textId="77777777" w:rsidTr="000C15F9">
        <w:trPr>
          <w:gridAfter w:val="11"/>
          <w:wAfter w:w="10914" w:type="dxa"/>
          <w:trHeight w:val="340"/>
        </w:trPr>
        <w:tc>
          <w:tcPr>
            <w:tcW w:w="3120" w:type="dxa"/>
            <w:tcBorders>
              <w:top w:val="nil"/>
              <w:left w:val="nil"/>
              <w:bottom w:val="nil"/>
              <w:right w:val="nil"/>
            </w:tcBorders>
            <w:shd w:val="clear" w:color="auto" w:fill="auto"/>
            <w:vAlign w:val="center"/>
            <w:hideMark/>
          </w:tcPr>
          <w:p w14:paraId="56C005E3" w14:textId="77777777" w:rsidR="00C52D18" w:rsidRPr="00405751" w:rsidRDefault="00C52D18" w:rsidP="00DB28FD">
            <w:pPr>
              <w:spacing w:before="0" w:after="0" w:line="240" w:lineRule="auto"/>
              <w:ind w:left="0" w:firstLine="0"/>
              <w:jc w:val="left"/>
              <w:rPr>
                <w:b/>
                <w:bCs/>
                <w:sz w:val="16"/>
                <w:szCs w:val="16"/>
              </w:rPr>
            </w:pPr>
            <w:r w:rsidRPr="00405751">
              <w:rPr>
                <w:b/>
                <w:bCs/>
                <w:sz w:val="16"/>
                <w:szCs w:val="16"/>
              </w:rPr>
              <w:t xml:space="preserve">… </w:t>
            </w:r>
            <w:proofErr w:type="gramStart"/>
            <w:r w:rsidRPr="00405751">
              <w:rPr>
                <w:b/>
                <w:bCs/>
                <w:sz w:val="16"/>
                <w:szCs w:val="16"/>
              </w:rPr>
              <w:t>tarihi</w:t>
            </w:r>
            <w:proofErr w:type="gramEnd"/>
            <w:r w:rsidRPr="00405751">
              <w:rPr>
                <w:b/>
                <w:bCs/>
                <w:sz w:val="16"/>
                <w:szCs w:val="16"/>
              </w:rPr>
              <w:t xml:space="preserve"> itibarıyla bakiyeler (dönem başı)</w:t>
            </w:r>
          </w:p>
        </w:tc>
      </w:tr>
      <w:tr w:rsidR="005F5CA7" w:rsidRPr="00405751" w14:paraId="124FCC5D" w14:textId="77777777" w:rsidTr="000C15F9">
        <w:trPr>
          <w:gridAfter w:val="11"/>
          <w:wAfter w:w="10914" w:type="dxa"/>
          <w:trHeight w:val="340"/>
        </w:trPr>
        <w:tc>
          <w:tcPr>
            <w:tcW w:w="3120" w:type="dxa"/>
            <w:tcBorders>
              <w:top w:val="nil"/>
              <w:left w:val="nil"/>
              <w:bottom w:val="nil"/>
              <w:right w:val="nil"/>
            </w:tcBorders>
            <w:shd w:val="clear" w:color="auto" w:fill="auto"/>
            <w:vAlign w:val="center"/>
            <w:hideMark/>
          </w:tcPr>
          <w:p w14:paraId="33010FC5" w14:textId="77777777" w:rsidR="005F5CA7" w:rsidRDefault="005F5CA7" w:rsidP="006968B5">
            <w:pPr>
              <w:spacing w:before="0" w:after="0" w:line="240" w:lineRule="auto"/>
              <w:ind w:left="0" w:firstLine="0"/>
              <w:jc w:val="left"/>
              <w:rPr>
                <w:color w:val="000000"/>
                <w:sz w:val="16"/>
                <w:szCs w:val="16"/>
              </w:rPr>
            </w:pPr>
            <w:r w:rsidRPr="00405751">
              <w:rPr>
                <w:color w:val="000000"/>
                <w:sz w:val="16"/>
                <w:szCs w:val="16"/>
              </w:rPr>
              <w:t>Muhasebe</w:t>
            </w:r>
            <w:r>
              <w:rPr>
                <w:color w:val="000000"/>
                <w:sz w:val="16"/>
                <w:szCs w:val="16"/>
              </w:rPr>
              <w:t xml:space="preserve"> </w:t>
            </w:r>
            <w:r w:rsidRPr="00405751">
              <w:rPr>
                <w:color w:val="000000"/>
                <w:sz w:val="16"/>
                <w:szCs w:val="16"/>
              </w:rPr>
              <w:t>P</w:t>
            </w:r>
            <w:r>
              <w:rPr>
                <w:color w:val="000000"/>
                <w:sz w:val="16"/>
                <w:szCs w:val="16"/>
              </w:rPr>
              <w:t xml:space="preserve">olitikalarındaki Değişikliklere </w:t>
            </w:r>
            <w:r w:rsidRPr="00405751">
              <w:rPr>
                <w:color w:val="000000"/>
                <w:sz w:val="16"/>
                <w:szCs w:val="16"/>
              </w:rPr>
              <w:t>İlişkin Düzeltmeler</w:t>
            </w:r>
          </w:p>
        </w:tc>
      </w:tr>
      <w:tr w:rsidR="005F5CA7" w:rsidRPr="00405751" w14:paraId="55654270" w14:textId="77777777" w:rsidTr="000C15F9">
        <w:trPr>
          <w:gridAfter w:val="11"/>
          <w:wAfter w:w="10914" w:type="dxa"/>
          <w:trHeight w:val="340"/>
        </w:trPr>
        <w:tc>
          <w:tcPr>
            <w:tcW w:w="3120" w:type="dxa"/>
            <w:tcBorders>
              <w:top w:val="nil"/>
              <w:left w:val="nil"/>
              <w:bottom w:val="nil"/>
              <w:right w:val="nil"/>
            </w:tcBorders>
            <w:shd w:val="clear" w:color="auto" w:fill="auto"/>
            <w:noWrap/>
            <w:vAlign w:val="center"/>
          </w:tcPr>
          <w:p w14:paraId="1A5FCE2D" w14:textId="77777777" w:rsidR="005F5CA7" w:rsidRPr="00405751" w:rsidRDefault="005F5CA7" w:rsidP="006968B5">
            <w:pPr>
              <w:spacing w:before="0" w:after="0" w:line="240" w:lineRule="auto"/>
              <w:ind w:left="0" w:firstLine="0"/>
              <w:jc w:val="left"/>
              <w:rPr>
                <w:color w:val="000000"/>
                <w:sz w:val="16"/>
                <w:szCs w:val="16"/>
              </w:rPr>
            </w:pPr>
            <w:r>
              <w:rPr>
                <w:color w:val="000000"/>
                <w:sz w:val="16"/>
                <w:szCs w:val="16"/>
              </w:rPr>
              <w:t>Yanlışlıklara</w:t>
            </w:r>
            <w:r w:rsidRPr="00405751">
              <w:rPr>
                <w:color w:val="000000"/>
                <w:sz w:val="16"/>
                <w:szCs w:val="16"/>
              </w:rPr>
              <w:t xml:space="preserve"> İlişkin Düzeltmeler</w:t>
            </w:r>
          </w:p>
        </w:tc>
      </w:tr>
      <w:tr w:rsidR="005F5CA7" w:rsidRPr="00405751" w14:paraId="66144DE6" w14:textId="77777777" w:rsidTr="000C15F9">
        <w:trPr>
          <w:gridAfter w:val="11"/>
          <w:wAfter w:w="10914" w:type="dxa"/>
          <w:trHeight w:val="340"/>
        </w:trPr>
        <w:tc>
          <w:tcPr>
            <w:tcW w:w="3120" w:type="dxa"/>
            <w:tcBorders>
              <w:top w:val="nil"/>
              <w:left w:val="nil"/>
              <w:bottom w:val="nil"/>
              <w:right w:val="nil"/>
            </w:tcBorders>
            <w:shd w:val="clear" w:color="auto" w:fill="auto"/>
            <w:noWrap/>
            <w:vAlign w:val="center"/>
            <w:hideMark/>
          </w:tcPr>
          <w:p w14:paraId="28B29496" w14:textId="77777777" w:rsidR="005F5CA7" w:rsidRPr="00405751" w:rsidRDefault="005F5CA7" w:rsidP="006968B5">
            <w:pPr>
              <w:spacing w:before="0" w:after="0" w:line="240" w:lineRule="auto"/>
              <w:ind w:left="0" w:firstLine="0"/>
              <w:jc w:val="left"/>
              <w:rPr>
                <w:color w:val="000000"/>
                <w:sz w:val="16"/>
                <w:szCs w:val="16"/>
              </w:rPr>
            </w:pPr>
            <w:r>
              <w:rPr>
                <w:color w:val="000000"/>
                <w:sz w:val="16"/>
                <w:szCs w:val="16"/>
              </w:rPr>
              <w:t>Dağıtılan Kâr Payları</w:t>
            </w:r>
          </w:p>
        </w:tc>
      </w:tr>
      <w:tr w:rsidR="005F5CA7" w:rsidRPr="00405751" w14:paraId="2540DC4F" w14:textId="77777777" w:rsidTr="000C15F9">
        <w:trPr>
          <w:gridAfter w:val="11"/>
          <w:wAfter w:w="10914" w:type="dxa"/>
          <w:trHeight w:val="340"/>
        </w:trPr>
        <w:tc>
          <w:tcPr>
            <w:tcW w:w="3120" w:type="dxa"/>
            <w:tcBorders>
              <w:top w:val="nil"/>
              <w:left w:val="nil"/>
              <w:bottom w:val="nil"/>
              <w:right w:val="nil"/>
            </w:tcBorders>
            <w:shd w:val="clear" w:color="auto" w:fill="auto"/>
            <w:noWrap/>
            <w:vAlign w:val="center"/>
          </w:tcPr>
          <w:p w14:paraId="33FD710F" w14:textId="77777777" w:rsidR="005F5CA7" w:rsidRPr="00405751" w:rsidRDefault="005F5CA7" w:rsidP="006968B5">
            <w:pPr>
              <w:spacing w:before="0" w:after="0" w:line="240" w:lineRule="auto"/>
              <w:ind w:left="0" w:firstLine="0"/>
              <w:jc w:val="left"/>
              <w:rPr>
                <w:color w:val="000000"/>
                <w:sz w:val="16"/>
                <w:szCs w:val="16"/>
              </w:rPr>
            </w:pPr>
            <w:r w:rsidRPr="00405751">
              <w:rPr>
                <w:color w:val="000000"/>
                <w:sz w:val="16"/>
                <w:szCs w:val="16"/>
              </w:rPr>
              <w:t xml:space="preserve">Dönem </w:t>
            </w:r>
            <w:r>
              <w:rPr>
                <w:color w:val="000000"/>
                <w:sz w:val="16"/>
                <w:szCs w:val="16"/>
              </w:rPr>
              <w:t>K</w:t>
            </w:r>
            <w:r w:rsidRPr="00405751">
              <w:rPr>
                <w:color w:val="000000"/>
                <w:sz w:val="16"/>
                <w:szCs w:val="16"/>
              </w:rPr>
              <w:t>âr</w:t>
            </w:r>
            <w:r>
              <w:rPr>
                <w:color w:val="000000"/>
                <w:sz w:val="16"/>
                <w:szCs w:val="16"/>
              </w:rPr>
              <w:t>ı</w:t>
            </w:r>
            <w:r w:rsidRPr="00405751">
              <w:rPr>
                <w:color w:val="000000"/>
                <w:sz w:val="16"/>
                <w:szCs w:val="16"/>
              </w:rPr>
              <w:t xml:space="preserve"> veya </w:t>
            </w:r>
            <w:r>
              <w:rPr>
                <w:color w:val="000000"/>
                <w:sz w:val="16"/>
                <w:szCs w:val="16"/>
              </w:rPr>
              <w:t>Z</w:t>
            </w:r>
            <w:r w:rsidRPr="00405751">
              <w:rPr>
                <w:color w:val="000000"/>
                <w:sz w:val="16"/>
                <w:szCs w:val="16"/>
              </w:rPr>
              <w:t>ararı</w:t>
            </w:r>
          </w:p>
        </w:tc>
      </w:tr>
      <w:tr w:rsidR="005F5CA7" w:rsidRPr="00405751" w14:paraId="1CDD6AD1" w14:textId="77777777" w:rsidTr="000C15F9">
        <w:trPr>
          <w:gridAfter w:val="11"/>
          <w:wAfter w:w="10914" w:type="dxa"/>
          <w:trHeight w:val="340"/>
        </w:trPr>
        <w:tc>
          <w:tcPr>
            <w:tcW w:w="3120" w:type="dxa"/>
            <w:tcBorders>
              <w:top w:val="nil"/>
              <w:left w:val="nil"/>
              <w:bottom w:val="nil"/>
              <w:right w:val="nil"/>
            </w:tcBorders>
            <w:shd w:val="clear" w:color="auto" w:fill="auto"/>
            <w:noWrap/>
            <w:vAlign w:val="center"/>
            <w:hideMark/>
          </w:tcPr>
          <w:p w14:paraId="44508BAE" w14:textId="77777777" w:rsidR="005F5CA7" w:rsidRPr="00405751" w:rsidRDefault="005F5CA7" w:rsidP="006968B5">
            <w:pPr>
              <w:spacing w:before="0" w:after="0" w:line="240" w:lineRule="auto"/>
              <w:ind w:left="0" w:firstLine="0"/>
              <w:jc w:val="left"/>
              <w:rPr>
                <w:color w:val="000000"/>
                <w:sz w:val="16"/>
                <w:szCs w:val="16"/>
              </w:rPr>
            </w:pPr>
            <w:r w:rsidRPr="00405751">
              <w:rPr>
                <w:color w:val="000000"/>
                <w:sz w:val="16"/>
                <w:szCs w:val="16"/>
              </w:rPr>
              <w:t xml:space="preserve">Yedeklere </w:t>
            </w:r>
            <w:r>
              <w:rPr>
                <w:color w:val="000000"/>
                <w:sz w:val="16"/>
                <w:szCs w:val="16"/>
              </w:rPr>
              <w:t>A</w:t>
            </w:r>
            <w:r w:rsidRPr="00405751">
              <w:rPr>
                <w:color w:val="000000"/>
                <w:sz w:val="16"/>
                <w:szCs w:val="16"/>
              </w:rPr>
              <w:t xml:space="preserve">ktarılan </w:t>
            </w:r>
            <w:r>
              <w:rPr>
                <w:color w:val="000000"/>
                <w:sz w:val="16"/>
                <w:szCs w:val="16"/>
              </w:rPr>
              <w:t>T</w:t>
            </w:r>
            <w:r w:rsidRPr="00405751">
              <w:rPr>
                <w:color w:val="000000"/>
                <w:sz w:val="16"/>
                <w:szCs w:val="16"/>
              </w:rPr>
              <w:t>utarlar</w:t>
            </w:r>
          </w:p>
        </w:tc>
      </w:tr>
      <w:tr w:rsidR="005F5CA7" w:rsidRPr="00405751" w14:paraId="097AA91E" w14:textId="77777777" w:rsidTr="000C15F9">
        <w:trPr>
          <w:gridAfter w:val="11"/>
          <w:wAfter w:w="10914" w:type="dxa"/>
          <w:trHeight w:val="340"/>
        </w:trPr>
        <w:tc>
          <w:tcPr>
            <w:tcW w:w="3120" w:type="dxa"/>
            <w:tcBorders>
              <w:top w:val="nil"/>
              <w:left w:val="nil"/>
              <w:bottom w:val="nil"/>
              <w:right w:val="nil"/>
            </w:tcBorders>
            <w:shd w:val="clear" w:color="auto" w:fill="auto"/>
            <w:noWrap/>
            <w:vAlign w:val="center"/>
            <w:hideMark/>
          </w:tcPr>
          <w:p w14:paraId="75578EF7" w14:textId="77777777" w:rsidR="005F5CA7" w:rsidRPr="00405751" w:rsidRDefault="005F5CA7" w:rsidP="006968B5">
            <w:pPr>
              <w:spacing w:before="0" w:after="0" w:line="240" w:lineRule="auto"/>
              <w:ind w:left="0" w:firstLine="0"/>
              <w:jc w:val="left"/>
              <w:rPr>
                <w:color w:val="000000"/>
                <w:sz w:val="16"/>
                <w:szCs w:val="16"/>
              </w:rPr>
            </w:pPr>
            <w:r>
              <w:rPr>
                <w:color w:val="000000"/>
                <w:sz w:val="16"/>
                <w:szCs w:val="16"/>
              </w:rPr>
              <w:t xml:space="preserve">Ödenmiş </w:t>
            </w:r>
            <w:r w:rsidRPr="00405751">
              <w:rPr>
                <w:color w:val="000000"/>
                <w:sz w:val="16"/>
                <w:szCs w:val="16"/>
              </w:rPr>
              <w:t xml:space="preserve">Sermaye </w:t>
            </w:r>
            <w:r>
              <w:rPr>
                <w:color w:val="000000"/>
                <w:sz w:val="16"/>
                <w:szCs w:val="16"/>
              </w:rPr>
              <w:t>A</w:t>
            </w:r>
            <w:r w:rsidRPr="00405751">
              <w:rPr>
                <w:color w:val="000000"/>
                <w:sz w:val="16"/>
                <w:szCs w:val="16"/>
              </w:rPr>
              <w:t xml:space="preserve">rtırımları veya </w:t>
            </w:r>
            <w:proofErr w:type="spellStart"/>
            <w:r>
              <w:rPr>
                <w:color w:val="000000"/>
                <w:sz w:val="16"/>
                <w:szCs w:val="16"/>
              </w:rPr>
              <w:t>A</w:t>
            </w:r>
            <w:r w:rsidRPr="00405751">
              <w:rPr>
                <w:color w:val="000000"/>
                <w:sz w:val="16"/>
                <w:szCs w:val="16"/>
              </w:rPr>
              <w:t>zaltımları</w:t>
            </w:r>
            <w:proofErr w:type="spellEnd"/>
          </w:p>
        </w:tc>
      </w:tr>
      <w:tr w:rsidR="005F5CA7" w:rsidRPr="00405751" w14:paraId="729BBBC1" w14:textId="77777777" w:rsidTr="000C15F9">
        <w:trPr>
          <w:gridAfter w:val="11"/>
          <w:wAfter w:w="10914" w:type="dxa"/>
          <w:trHeight w:val="340"/>
        </w:trPr>
        <w:tc>
          <w:tcPr>
            <w:tcW w:w="3120" w:type="dxa"/>
            <w:tcBorders>
              <w:top w:val="nil"/>
              <w:left w:val="nil"/>
              <w:bottom w:val="nil"/>
              <w:right w:val="nil"/>
            </w:tcBorders>
            <w:shd w:val="clear" w:color="auto" w:fill="auto"/>
            <w:noWrap/>
            <w:vAlign w:val="center"/>
            <w:hideMark/>
          </w:tcPr>
          <w:p w14:paraId="41B69846" w14:textId="77777777" w:rsidR="005F5CA7" w:rsidRPr="00405751" w:rsidRDefault="005F5CA7" w:rsidP="006968B5">
            <w:pPr>
              <w:spacing w:before="0" w:after="0" w:line="240" w:lineRule="auto"/>
              <w:ind w:left="0" w:firstLine="0"/>
              <w:jc w:val="left"/>
              <w:rPr>
                <w:color w:val="000000"/>
                <w:sz w:val="16"/>
                <w:szCs w:val="16"/>
              </w:rPr>
            </w:pPr>
            <w:r w:rsidRPr="00405751">
              <w:rPr>
                <w:color w:val="000000"/>
                <w:sz w:val="16"/>
                <w:szCs w:val="16"/>
              </w:rPr>
              <w:t xml:space="preserve">Paylara </w:t>
            </w:r>
            <w:r>
              <w:rPr>
                <w:color w:val="000000"/>
                <w:sz w:val="16"/>
                <w:szCs w:val="16"/>
              </w:rPr>
              <w:t>İ</w:t>
            </w:r>
            <w:r w:rsidRPr="00405751">
              <w:rPr>
                <w:color w:val="000000"/>
                <w:sz w:val="16"/>
                <w:szCs w:val="16"/>
              </w:rPr>
              <w:t>lişkin</w:t>
            </w:r>
            <w:r>
              <w:rPr>
                <w:color w:val="000000"/>
                <w:sz w:val="16"/>
                <w:szCs w:val="16"/>
              </w:rPr>
              <w:t xml:space="preserve"> Dönemde Ortaya Çıkan P</w:t>
            </w:r>
            <w:r w:rsidRPr="00405751">
              <w:rPr>
                <w:color w:val="000000"/>
                <w:sz w:val="16"/>
                <w:szCs w:val="16"/>
              </w:rPr>
              <w:t>rimler</w:t>
            </w:r>
          </w:p>
        </w:tc>
      </w:tr>
      <w:tr w:rsidR="005F5CA7" w:rsidRPr="00405751" w14:paraId="04687B68" w14:textId="77777777" w:rsidTr="000C15F9">
        <w:trPr>
          <w:gridAfter w:val="11"/>
          <w:wAfter w:w="10914" w:type="dxa"/>
          <w:trHeight w:val="340"/>
        </w:trPr>
        <w:tc>
          <w:tcPr>
            <w:tcW w:w="3120" w:type="dxa"/>
            <w:tcBorders>
              <w:top w:val="nil"/>
              <w:left w:val="nil"/>
              <w:bottom w:val="nil"/>
              <w:right w:val="nil"/>
            </w:tcBorders>
            <w:shd w:val="clear" w:color="auto" w:fill="auto"/>
            <w:noWrap/>
            <w:vAlign w:val="center"/>
            <w:hideMark/>
          </w:tcPr>
          <w:p w14:paraId="5B7ED279" w14:textId="77777777" w:rsidR="005F5CA7" w:rsidRPr="00405751" w:rsidRDefault="005F5CA7" w:rsidP="006968B5">
            <w:pPr>
              <w:spacing w:before="0" w:after="0" w:line="240" w:lineRule="auto"/>
              <w:ind w:left="0" w:firstLine="0"/>
              <w:jc w:val="left"/>
              <w:rPr>
                <w:color w:val="000000"/>
                <w:sz w:val="16"/>
                <w:szCs w:val="16"/>
              </w:rPr>
            </w:pPr>
            <w:r>
              <w:rPr>
                <w:color w:val="000000"/>
                <w:sz w:val="16"/>
                <w:szCs w:val="16"/>
              </w:rPr>
              <w:t xml:space="preserve">Dönemde Ortaya Çıkan </w:t>
            </w:r>
            <w:r w:rsidRPr="00405751">
              <w:rPr>
                <w:color w:val="000000"/>
                <w:sz w:val="16"/>
                <w:szCs w:val="16"/>
              </w:rPr>
              <w:t xml:space="preserve">MDV </w:t>
            </w:r>
            <w:r>
              <w:rPr>
                <w:color w:val="000000"/>
                <w:sz w:val="16"/>
                <w:szCs w:val="16"/>
              </w:rPr>
              <w:t>Y</w:t>
            </w:r>
            <w:r w:rsidRPr="00405751">
              <w:rPr>
                <w:color w:val="000000"/>
                <w:sz w:val="16"/>
                <w:szCs w:val="16"/>
              </w:rPr>
              <w:t xml:space="preserve">eniden </w:t>
            </w:r>
            <w:r>
              <w:rPr>
                <w:color w:val="000000"/>
                <w:sz w:val="16"/>
                <w:szCs w:val="16"/>
              </w:rPr>
              <w:t>D</w:t>
            </w:r>
            <w:r w:rsidRPr="00405751">
              <w:rPr>
                <w:color w:val="000000"/>
                <w:sz w:val="16"/>
                <w:szCs w:val="16"/>
              </w:rPr>
              <w:t xml:space="preserve">eğerleme </w:t>
            </w:r>
            <w:r>
              <w:rPr>
                <w:color w:val="000000"/>
                <w:sz w:val="16"/>
                <w:szCs w:val="16"/>
              </w:rPr>
              <w:t>A</w:t>
            </w:r>
            <w:r w:rsidRPr="00405751">
              <w:rPr>
                <w:color w:val="000000"/>
                <w:sz w:val="16"/>
                <w:szCs w:val="16"/>
              </w:rPr>
              <w:t>rtışları (</w:t>
            </w:r>
            <w:r>
              <w:rPr>
                <w:color w:val="000000"/>
                <w:sz w:val="16"/>
                <w:szCs w:val="16"/>
              </w:rPr>
              <w:t>A</w:t>
            </w:r>
            <w:r w:rsidRPr="00405751">
              <w:rPr>
                <w:color w:val="000000"/>
                <w:sz w:val="16"/>
                <w:szCs w:val="16"/>
              </w:rPr>
              <w:t>zalışları)</w:t>
            </w:r>
          </w:p>
        </w:tc>
      </w:tr>
      <w:tr w:rsidR="005F5CA7" w:rsidRPr="00405751" w14:paraId="1B2D1989" w14:textId="77777777" w:rsidTr="000C15F9">
        <w:trPr>
          <w:gridAfter w:val="11"/>
          <w:wAfter w:w="10914" w:type="dxa"/>
          <w:trHeight w:val="340"/>
        </w:trPr>
        <w:tc>
          <w:tcPr>
            <w:tcW w:w="3120" w:type="dxa"/>
            <w:tcBorders>
              <w:top w:val="nil"/>
              <w:left w:val="nil"/>
              <w:bottom w:val="nil"/>
              <w:right w:val="nil"/>
            </w:tcBorders>
            <w:shd w:val="clear" w:color="auto" w:fill="auto"/>
            <w:noWrap/>
            <w:vAlign w:val="center"/>
          </w:tcPr>
          <w:p w14:paraId="3752F3E9" w14:textId="374FE953" w:rsidR="005F5CA7" w:rsidRDefault="005F5CA7" w:rsidP="006968B5">
            <w:pPr>
              <w:spacing w:before="0" w:after="0" w:line="240" w:lineRule="auto"/>
              <w:ind w:left="0" w:firstLine="0"/>
              <w:jc w:val="left"/>
              <w:rPr>
                <w:color w:val="000000"/>
                <w:sz w:val="16"/>
                <w:szCs w:val="16"/>
              </w:rPr>
            </w:pPr>
            <w:r w:rsidRPr="00405751">
              <w:rPr>
                <w:color w:val="000000"/>
                <w:sz w:val="16"/>
                <w:szCs w:val="16"/>
              </w:rPr>
              <w:t xml:space="preserve">Dönemde </w:t>
            </w:r>
            <w:r>
              <w:rPr>
                <w:color w:val="000000"/>
                <w:sz w:val="16"/>
                <w:szCs w:val="16"/>
              </w:rPr>
              <w:t xml:space="preserve">Ortaya Çıkan Yabancı Para Çevrim </w:t>
            </w:r>
            <w:r w:rsidRPr="00405751">
              <w:rPr>
                <w:color w:val="000000"/>
                <w:sz w:val="16"/>
                <w:szCs w:val="16"/>
              </w:rPr>
              <w:t>Farkları</w:t>
            </w:r>
          </w:p>
        </w:tc>
      </w:tr>
      <w:tr w:rsidR="005F5CA7" w:rsidRPr="00405751" w14:paraId="5712A57D" w14:textId="77777777" w:rsidTr="000C15F9">
        <w:trPr>
          <w:gridAfter w:val="11"/>
          <w:wAfter w:w="10914" w:type="dxa"/>
          <w:trHeight w:val="340"/>
        </w:trPr>
        <w:tc>
          <w:tcPr>
            <w:tcW w:w="3120" w:type="dxa"/>
            <w:tcBorders>
              <w:top w:val="nil"/>
              <w:left w:val="nil"/>
              <w:bottom w:val="nil"/>
              <w:right w:val="nil"/>
            </w:tcBorders>
            <w:shd w:val="clear" w:color="auto" w:fill="auto"/>
            <w:noWrap/>
            <w:vAlign w:val="center"/>
          </w:tcPr>
          <w:p w14:paraId="2C395DBC" w14:textId="0FB6E302" w:rsidR="005F5CA7" w:rsidRDefault="005F5CA7" w:rsidP="006968B5">
            <w:pPr>
              <w:spacing w:before="0" w:after="0" w:line="240" w:lineRule="auto"/>
              <w:ind w:left="0" w:firstLine="0"/>
              <w:jc w:val="left"/>
              <w:rPr>
                <w:color w:val="000000"/>
                <w:sz w:val="16"/>
                <w:szCs w:val="16"/>
              </w:rPr>
            </w:pPr>
            <w:r w:rsidRPr="008B77B2">
              <w:rPr>
                <w:color w:val="000000"/>
                <w:sz w:val="16"/>
                <w:szCs w:val="16"/>
              </w:rPr>
              <w:t>Korunma Yedeği Artışları (Azalışları)</w:t>
            </w:r>
          </w:p>
        </w:tc>
      </w:tr>
      <w:tr w:rsidR="005F5CA7" w:rsidRPr="00405751" w14:paraId="36265589" w14:textId="77777777" w:rsidTr="000C15F9">
        <w:trPr>
          <w:gridAfter w:val="11"/>
          <w:wAfter w:w="10914" w:type="dxa"/>
          <w:trHeight w:val="340"/>
        </w:trPr>
        <w:tc>
          <w:tcPr>
            <w:tcW w:w="3120" w:type="dxa"/>
            <w:tcBorders>
              <w:top w:val="nil"/>
              <w:left w:val="nil"/>
              <w:bottom w:val="nil"/>
              <w:right w:val="nil"/>
            </w:tcBorders>
            <w:shd w:val="clear" w:color="auto" w:fill="auto"/>
            <w:noWrap/>
            <w:vAlign w:val="center"/>
          </w:tcPr>
          <w:p w14:paraId="0163A281" w14:textId="3BF977A0" w:rsidR="005F5CA7" w:rsidRDefault="00810A49" w:rsidP="006968B5">
            <w:pPr>
              <w:spacing w:before="0" w:after="0" w:line="240" w:lineRule="auto"/>
              <w:ind w:left="0" w:firstLine="0"/>
              <w:jc w:val="left"/>
              <w:rPr>
                <w:color w:val="000000"/>
                <w:sz w:val="16"/>
                <w:szCs w:val="16"/>
              </w:rPr>
            </w:pPr>
            <w:r>
              <w:rPr>
                <w:color w:val="000000"/>
                <w:sz w:val="16"/>
                <w:szCs w:val="16"/>
              </w:rPr>
              <w:t xml:space="preserve">Bağlı Ortaklıkların, </w:t>
            </w:r>
            <w:r w:rsidR="005F5CA7" w:rsidRPr="000564D1">
              <w:rPr>
                <w:color w:val="000000"/>
                <w:sz w:val="16"/>
                <w:szCs w:val="16"/>
              </w:rPr>
              <w:t>İştirak</w:t>
            </w:r>
            <w:r w:rsidR="005F5CA7" w:rsidRPr="00082EF9">
              <w:rPr>
                <w:color w:val="000000"/>
                <w:sz w:val="16"/>
                <w:szCs w:val="16"/>
              </w:rPr>
              <w:t>lerin</w:t>
            </w:r>
            <w:r w:rsidR="005F5CA7" w:rsidRPr="000564D1">
              <w:rPr>
                <w:color w:val="000000"/>
                <w:sz w:val="16"/>
                <w:szCs w:val="16"/>
              </w:rPr>
              <w:t xml:space="preserve"> ve </w:t>
            </w:r>
            <w:r w:rsidR="005F5CA7" w:rsidRPr="00082EF9">
              <w:rPr>
                <w:color w:val="000000"/>
                <w:sz w:val="16"/>
                <w:szCs w:val="16"/>
              </w:rPr>
              <w:t xml:space="preserve">Müşterek Girişimlerin </w:t>
            </w:r>
            <w:proofErr w:type="spellStart"/>
            <w:r w:rsidR="005F5CA7" w:rsidRPr="00082EF9">
              <w:rPr>
                <w:color w:val="000000"/>
                <w:sz w:val="16"/>
                <w:szCs w:val="16"/>
              </w:rPr>
              <w:t>Özkaynaklarında</w:t>
            </w:r>
            <w:proofErr w:type="spellEnd"/>
            <w:r w:rsidR="005F5CA7" w:rsidRPr="00082EF9">
              <w:rPr>
                <w:color w:val="000000"/>
                <w:sz w:val="16"/>
                <w:szCs w:val="16"/>
              </w:rPr>
              <w:t xml:space="preserve"> Dönemde Ortaya Çıkan Kazanç veya Kayıplardan Paylar</w:t>
            </w:r>
            <w:r w:rsidR="005F5CA7" w:rsidRPr="00082EF9">
              <w:rPr>
                <w:rStyle w:val="DipnotBavurusu"/>
                <w:color w:val="000000"/>
                <w:sz w:val="16"/>
                <w:szCs w:val="16"/>
              </w:rPr>
              <w:footnoteReference w:customMarkFollows="1" w:id="6"/>
              <w:sym w:font="Symbol" w:char="F02A"/>
            </w:r>
          </w:p>
        </w:tc>
      </w:tr>
      <w:tr w:rsidR="00FA3EFD" w:rsidRPr="00B25493" w14:paraId="5952F27A" w14:textId="77777777" w:rsidTr="000C15F9">
        <w:trPr>
          <w:gridAfter w:val="11"/>
          <w:wAfter w:w="10914" w:type="dxa"/>
          <w:trHeight w:val="340"/>
        </w:trPr>
        <w:tc>
          <w:tcPr>
            <w:tcW w:w="3120" w:type="dxa"/>
            <w:tcBorders>
              <w:top w:val="nil"/>
              <w:left w:val="nil"/>
              <w:bottom w:val="nil"/>
              <w:right w:val="nil"/>
            </w:tcBorders>
            <w:shd w:val="clear" w:color="auto" w:fill="auto"/>
            <w:noWrap/>
            <w:vAlign w:val="center"/>
          </w:tcPr>
          <w:p w14:paraId="77AC4A19" w14:textId="77777777" w:rsidR="00FA3EFD" w:rsidRDefault="00FA3EFD" w:rsidP="006968B5">
            <w:pPr>
              <w:spacing w:before="0" w:after="0" w:line="240" w:lineRule="auto"/>
              <w:ind w:left="0" w:firstLine="0"/>
              <w:jc w:val="left"/>
              <w:rPr>
                <w:color w:val="000000"/>
                <w:sz w:val="16"/>
                <w:szCs w:val="16"/>
              </w:rPr>
            </w:pPr>
            <w:proofErr w:type="spellStart"/>
            <w:r w:rsidRPr="00405751">
              <w:rPr>
                <w:color w:val="000000"/>
                <w:sz w:val="16"/>
                <w:szCs w:val="16"/>
              </w:rPr>
              <w:t>Özkaynaklarda</w:t>
            </w:r>
            <w:proofErr w:type="spellEnd"/>
            <w:r w:rsidRPr="00405751">
              <w:rPr>
                <w:color w:val="000000"/>
                <w:sz w:val="16"/>
                <w:szCs w:val="16"/>
              </w:rPr>
              <w:t xml:space="preserve"> Kaydedilen Kazanç </w:t>
            </w:r>
            <w:r>
              <w:rPr>
                <w:color w:val="000000"/>
                <w:sz w:val="16"/>
                <w:szCs w:val="16"/>
              </w:rPr>
              <w:t>v</w:t>
            </w:r>
            <w:r w:rsidRPr="00405751">
              <w:rPr>
                <w:color w:val="000000"/>
                <w:sz w:val="16"/>
                <w:szCs w:val="16"/>
              </w:rPr>
              <w:t>eya Kayıplardan Geçmiş Yıl K</w:t>
            </w:r>
            <w:r>
              <w:rPr>
                <w:color w:val="000000"/>
                <w:sz w:val="16"/>
                <w:szCs w:val="16"/>
              </w:rPr>
              <w:t>â</w:t>
            </w:r>
            <w:r w:rsidRPr="00405751">
              <w:rPr>
                <w:color w:val="000000"/>
                <w:sz w:val="16"/>
                <w:szCs w:val="16"/>
              </w:rPr>
              <w:t>rlarına/Zararlarına Aktarılan Tutarlar</w:t>
            </w:r>
          </w:p>
        </w:tc>
      </w:tr>
      <w:tr w:rsidR="00FA3EFD" w:rsidRPr="00405751" w14:paraId="589DE0B9" w14:textId="77777777" w:rsidTr="000C15F9">
        <w:trPr>
          <w:gridAfter w:val="11"/>
          <w:wAfter w:w="10914" w:type="dxa"/>
          <w:trHeight w:val="340"/>
        </w:trPr>
        <w:tc>
          <w:tcPr>
            <w:tcW w:w="3120" w:type="dxa"/>
            <w:tcBorders>
              <w:top w:val="nil"/>
              <w:left w:val="nil"/>
              <w:bottom w:val="nil"/>
              <w:right w:val="nil"/>
            </w:tcBorders>
            <w:shd w:val="clear" w:color="auto" w:fill="auto"/>
            <w:noWrap/>
            <w:vAlign w:val="center"/>
            <w:hideMark/>
          </w:tcPr>
          <w:p w14:paraId="5E2D07AA" w14:textId="77777777" w:rsidR="00FA3EFD" w:rsidRDefault="00FA3EFD" w:rsidP="006968B5">
            <w:pPr>
              <w:spacing w:before="0" w:after="0" w:line="240" w:lineRule="auto"/>
              <w:ind w:left="0" w:firstLine="0"/>
              <w:jc w:val="left"/>
              <w:rPr>
                <w:color w:val="000000"/>
                <w:sz w:val="16"/>
                <w:szCs w:val="16"/>
              </w:rPr>
            </w:pPr>
            <w:r w:rsidRPr="00405751">
              <w:rPr>
                <w:color w:val="000000"/>
                <w:sz w:val="16"/>
                <w:szCs w:val="16"/>
              </w:rPr>
              <w:t>Payların</w:t>
            </w:r>
            <w:r>
              <w:rPr>
                <w:color w:val="000000"/>
                <w:sz w:val="16"/>
                <w:szCs w:val="16"/>
              </w:rPr>
              <w:t xml:space="preserve"> Geri Alım İşlemleri Nedeniyle </w:t>
            </w:r>
            <w:r w:rsidRPr="00405751">
              <w:rPr>
                <w:color w:val="000000"/>
                <w:sz w:val="16"/>
                <w:szCs w:val="16"/>
              </w:rPr>
              <w:t>Meydana Gelen Artış (Azalış)</w:t>
            </w:r>
          </w:p>
        </w:tc>
      </w:tr>
      <w:tr w:rsidR="00FA3EFD" w:rsidRPr="00405751" w14:paraId="6EEC9C9E" w14:textId="77777777" w:rsidTr="000C15F9">
        <w:trPr>
          <w:gridAfter w:val="11"/>
          <w:wAfter w:w="10914" w:type="dxa"/>
          <w:trHeight w:val="340"/>
        </w:trPr>
        <w:tc>
          <w:tcPr>
            <w:tcW w:w="3120" w:type="dxa"/>
            <w:tcBorders>
              <w:top w:val="nil"/>
              <w:left w:val="nil"/>
              <w:bottom w:val="nil"/>
              <w:right w:val="nil"/>
            </w:tcBorders>
            <w:shd w:val="clear" w:color="auto" w:fill="auto"/>
            <w:vAlign w:val="center"/>
            <w:hideMark/>
          </w:tcPr>
          <w:p w14:paraId="3BC2FD33" w14:textId="77777777" w:rsidR="00FA3EFD" w:rsidRPr="00405751" w:rsidRDefault="00FA3EFD" w:rsidP="006968B5">
            <w:pPr>
              <w:spacing w:before="0" w:after="0" w:line="240" w:lineRule="auto"/>
              <w:ind w:left="0" w:firstLine="0"/>
              <w:jc w:val="left"/>
              <w:rPr>
                <w:color w:val="000000"/>
                <w:sz w:val="16"/>
                <w:szCs w:val="16"/>
              </w:rPr>
            </w:pPr>
            <w:r w:rsidRPr="00405751">
              <w:rPr>
                <w:color w:val="000000"/>
                <w:sz w:val="16"/>
                <w:szCs w:val="16"/>
              </w:rPr>
              <w:t>Diğer Değişiklikler Nedeniyle Artış (Azalış)</w:t>
            </w:r>
          </w:p>
        </w:tc>
      </w:tr>
      <w:tr w:rsidR="00FA3EFD" w:rsidRPr="00405751" w14:paraId="1A73264E" w14:textId="77777777" w:rsidTr="000C15F9">
        <w:trPr>
          <w:gridAfter w:val="11"/>
          <w:wAfter w:w="10914" w:type="dxa"/>
          <w:trHeight w:val="340"/>
        </w:trPr>
        <w:tc>
          <w:tcPr>
            <w:tcW w:w="3120" w:type="dxa"/>
            <w:tcBorders>
              <w:top w:val="nil"/>
              <w:left w:val="nil"/>
              <w:bottom w:val="nil"/>
              <w:right w:val="nil"/>
            </w:tcBorders>
            <w:shd w:val="clear" w:color="auto" w:fill="auto"/>
            <w:vAlign w:val="center"/>
            <w:hideMark/>
          </w:tcPr>
          <w:p w14:paraId="1FB62DAA" w14:textId="77777777" w:rsidR="00FA3EFD" w:rsidRPr="00405751" w:rsidRDefault="00FA3EFD" w:rsidP="006968B5">
            <w:pPr>
              <w:spacing w:before="0" w:after="0" w:line="240" w:lineRule="auto"/>
              <w:ind w:left="0" w:firstLine="0"/>
              <w:jc w:val="left"/>
              <w:rPr>
                <w:b/>
                <w:bCs/>
                <w:sz w:val="16"/>
                <w:szCs w:val="16"/>
              </w:rPr>
            </w:pPr>
            <w:r w:rsidRPr="00405751">
              <w:rPr>
                <w:b/>
                <w:bCs/>
                <w:sz w:val="16"/>
                <w:szCs w:val="16"/>
              </w:rPr>
              <w:t xml:space="preserve">… </w:t>
            </w:r>
            <w:proofErr w:type="gramStart"/>
            <w:r w:rsidRPr="00405751">
              <w:rPr>
                <w:b/>
                <w:bCs/>
                <w:sz w:val="16"/>
                <w:szCs w:val="16"/>
              </w:rPr>
              <w:t>itibarıyla</w:t>
            </w:r>
            <w:proofErr w:type="gramEnd"/>
            <w:r w:rsidRPr="00405751">
              <w:rPr>
                <w:b/>
                <w:bCs/>
                <w:sz w:val="16"/>
                <w:szCs w:val="16"/>
              </w:rPr>
              <w:t xml:space="preserve"> bakiyeler (dönem sonu)</w:t>
            </w:r>
          </w:p>
        </w:tc>
      </w:tr>
      <w:tr w:rsidR="00FA3EFD" w:rsidRPr="00405751" w14:paraId="232EAAC0" w14:textId="77777777" w:rsidTr="00801134">
        <w:trPr>
          <w:gridAfter w:val="11"/>
          <w:wAfter w:w="10914" w:type="dxa"/>
          <w:trHeight w:val="397"/>
        </w:trPr>
        <w:tc>
          <w:tcPr>
            <w:tcW w:w="3120" w:type="dxa"/>
            <w:tcBorders>
              <w:top w:val="nil"/>
              <w:left w:val="nil"/>
              <w:bottom w:val="nil"/>
              <w:right w:val="nil"/>
            </w:tcBorders>
            <w:shd w:val="clear" w:color="auto" w:fill="auto"/>
            <w:noWrap/>
            <w:vAlign w:val="center"/>
            <w:hideMark/>
          </w:tcPr>
          <w:p w14:paraId="1C8FC93B" w14:textId="77777777" w:rsidR="00FA3EFD" w:rsidRPr="00405751" w:rsidRDefault="00FA3EFD" w:rsidP="00177D07">
            <w:pPr>
              <w:keepNext/>
              <w:spacing w:before="0" w:after="0" w:line="240" w:lineRule="auto"/>
              <w:ind w:left="0" w:firstLine="0"/>
              <w:jc w:val="left"/>
              <w:rPr>
                <w:b/>
                <w:bCs/>
                <w:color w:val="000000"/>
                <w:sz w:val="16"/>
                <w:szCs w:val="16"/>
              </w:rPr>
            </w:pPr>
            <w:r w:rsidRPr="001A07BE">
              <w:rPr>
                <w:b/>
                <w:bCs/>
                <w:color w:val="000000"/>
                <w:sz w:val="16"/>
                <w:szCs w:val="16"/>
              </w:rPr>
              <w:t>CARİ DÖNEM</w:t>
            </w:r>
            <w:r w:rsidRPr="00405751">
              <w:rPr>
                <w:b/>
                <w:bCs/>
                <w:color w:val="000000"/>
                <w:sz w:val="16"/>
                <w:szCs w:val="16"/>
              </w:rPr>
              <w:t xml:space="preserve"> </w:t>
            </w:r>
          </w:p>
        </w:tc>
      </w:tr>
      <w:tr w:rsidR="00FA3EFD" w:rsidRPr="00405751" w14:paraId="4E186845" w14:textId="77777777" w:rsidTr="00801134">
        <w:trPr>
          <w:gridAfter w:val="11"/>
          <w:wAfter w:w="10914" w:type="dxa"/>
          <w:trHeight w:val="397"/>
        </w:trPr>
        <w:tc>
          <w:tcPr>
            <w:tcW w:w="3120" w:type="dxa"/>
            <w:tcBorders>
              <w:top w:val="nil"/>
              <w:left w:val="nil"/>
              <w:bottom w:val="nil"/>
              <w:right w:val="nil"/>
            </w:tcBorders>
            <w:shd w:val="clear" w:color="auto" w:fill="auto"/>
            <w:vAlign w:val="center"/>
            <w:hideMark/>
          </w:tcPr>
          <w:p w14:paraId="50595B4B" w14:textId="77777777" w:rsidR="00FA3EFD" w:rsidRPr="00405751" w:rsidRDefault="00FA3EFD" w:rsidP="00177D07">
            <w:pPr>
              <w:spacing w:before="0" w:after="0" w:line="240" w:lineRule="auto"/>
              <w:ind w:left="0" w:firstLine="0"/>
              <w:jc w:val="left"/>
              <w:rPr>
                <w:b/>
                <w:bCs/>
                <w:sz w:val="16"/>
                <w:szCs w:val="16"/>
              </w:rPr>
            </w:pPr>
            <w:r w:rsidRPr="00405751">
              <w:rPr>
                <w:b/>
                <w:bCs/>
                <w:sz w:val="16"/>
                <w:szCs w:val="16"/>
              </w:rPr>
              <w:t xml:space="preserve">… </w:t>
            </w:r>
            <w:proofErr w:type="gramStart"/>
            <w:r w:rsidRPr="00405751">
              <w:rPr>
                <w:b/>
                <w:bCs/>
                <w:sz w:val="16"/>
                <w:szCs w:val="16"/>
              </w:rPr>
              <w:t>tarihi</w:t>
            </w:r>
            <w:proofErr w:type="gramEnd"/>
            <w:r w:rsidRPr="00405751">
              <w:rPr>
                <w:b/>
                <w:bCs/>
                <w:sz w:val="16"/>
                <w:szCs w:val="16"/>
              </w:rPr>
              <w:t xml:space="preserve"> itibarıyla bakiyeler (dönem başı)</w:t>
            </w:r>
          </w:p>
        </w:tc>
      </w:tr>
      <w:tr w:rsidR="00FA3EFD" w:rsidRPr="00405751" w14:paraId="6F672066" w14:textId="77777777" w:rsidTr="00801134">
        <w:trPr>
          <w:gridAfter w:val="11"/>
          <w:wAfter w:w="10914" w:type="dxa"/>
          <w:trHeight w:val="510"/>
        </w:trPr>
        <w:tc>
          <w:tcPr>
            <w:tcW w:w="3120" w:type="dxa"/>
            <w:tcBorders>
              <w:top w:val="nil"/>
              <w:left w:val="nil"/>
              <w:bottom w:val="nil"/>
              <w:right w:val="nil"/>
            </w:tcBorders>
            <w:shd w:val="clear" w:color="auto" w:fill="auto"/>
            <w:vAlign w:val="center"/>
          </w:tcPr>
          <w:p w14:paraId="1965087E" w14:textId="77777777" w:rsidR="00FA3EFD" w:rsidRDefault="00FA3EFD" w:rsidP="00177D07">
            <w:pPr>
              <w:spacing w:before="0" w:after="0" w:line="240" w:lineRule="auto"/>
              <w:ind w:left="0" w:firstLine="0"/>
              <w:jc w:val="left"/>
              <w:rPr>
                <w:color w:val="000000"/>
                <w:sz w:val="16"/>
                <w:szCs w:val="16"/>
              </w:rPr>
            </w:pPr>
            <w:r w:rsidRPr="00405751">
              <w:rPr>
                <w:color w:val="000000"/>
                <w:sz w:val="16"/>
                <w:szCs w:val="16"/>
              </w:rPr>
              <w:t>Muhasebe P</w:t>
            </w:r>
            <w:r>
              <w:rPr>
                <w:color w:val="000000"/>
                <w:sz w:val="16"/>
                <w:szCs w:val="16"/>
              </w:rPr>
              <w:t xml:space="preserve">olitikalarındaki Değişikliklere </w:t>
            </w:r>
            <w:r w:rsidRPr="00405751">
              <w:rPr>
                <w:color w:val="000000"/>
                <w:sz w:val="16"/>
                <w:szCs w:val="16"/>
              </w:rPr>
              <w:t>İlişkin Düzeltmeler</w:t>
            </w:r>
          </w:p>
        </w:tc>
      </w:tr>
      <w:tr w:rsidR="00FA3EFD" w:rsidRPr="00405751" w14:paraId="57AA05C4" w14:textId="77777777" w:rsidTr="009F513B">
        <w:trPr>
          <w:gridAfter w:val="11"/>
          <w:wAfter w:w="10914" w:type="dxa"/>
          <w:trHeight w:val="340"/>
        </w:trPr>
        <w:tc>
          <w:tcPr>
            <w:tcW w:w="3120" w:type="dxa"/>
            <w:tcBorders>
              <w:top w:val="nil"/>
              <w:left w:val="nil"/>
              <w:bottom w:val="nil"/>
              <w:right w:val="nil"/>
            </w:tcBorders>
            <w:shd w:val="clear" w:color="auto" w:fill="auto"/>
            <w:vAlign w:val="center"/>
            <w:hideMark/>
          </w:tcPr>
          <w:p w14:paraId="6252D6E6" w14:textId="77777777" w:rsidR="00FA3EFD" w:rsidRPr="00405751" w:rsidRDefault="00FA3EFD" w:rsidP="00177D07">
            <w:pPr>
              <w:spacing w:before="0" w:after="0" w:line="240" w:lineRule="auto"/>
              <w:jc w:val="left"/>
              <w:rPr>
                <w:color w:val="000000"/>
                <w:sz w:val="16"/>
                <w:szCs w:val="16"/>
              </w:rPr>
            </w:pPr>
            <w:r>
              <w:rPr>
                <w:color w:val="000000"/>
                <w:sz w:val="16"/>
                <w:szCs w:val="16"/>
              </w:rPr>
              <w:t>Yanlışlıklara</w:t>
            </w:r>
            <w:r w:rsidRPr="00405751">
              <w:rPr>
                <w:color w:val="000000"/>
                <w:sz w:val="16"/>
                <w:szCs w:val="16"/>
              </w:rPr>
              <w:t xml:space="preserve"> İlişkin Düzeltmeler</w:t>
            </w:r>
          </w:p>
        </w:tc>
      </w:tr>
      <w:tr w:rsidR="00FA3EFD" w:rsidRPr="00405751" w14:paraId="1870EF53" w14:textId="77777777" w:rsidTr="00810A49">
        <w:trPr>
          <w:gridAfter w:val="11"/>
          <w:wAfter w:w="10914" w:type="dxa"/>
          <w:trHeight w:val="313"/>
        </w:trPr>
        <w:tc>
          <w:tcPr>
            <w:tcW w:w="3120" w:type="dxa"/>
            <w:tcBorders>
              <w:top w:val="nil"/>
              <w:left w:val="nil"/>
              <w:bottom w:val="nil"/>
              <w:right w:val="nil"/>
            </w:tcBorders>
            <w:shd w:val="clear" w:color="auto" w:fill="auto"/>
            <w:noWrap/>
            <w:vAlign w:val="center"/>
            <w:hideMark/>
          </w:tcPr>
          <w:p w14:paraId="30AC0FAA" w14:textId="77777777" w:rsidR="00FA3EFD" w:rsidRPr="00405751" w:rsidRDefault="00FA3EFD" w:rsidP="00177D07">
            <w:pPr>
              <w:spacing w:before="0" w:after="0" w:line="240" w:lineRule="auto"/>
              <w:jc w:val="left"/>
              <w:rPr>
                <w:color w:val="000000"/>
                <w:sz w:val="16"/>
                <w:szCs w:val="16"/>
              </w:rPr>
            </w:pPr>
            <w:r>
              <w:rPr>
                <w:color w:val="000000"/>
                <w:sz w:val="16"/>
                <w:szCs w:val="16"/>
              </w:rPr>
              <w:t>Dağıtılan Kâr Payları</w:t>
            </w:r>
          </w:p>
        </w:tc>
      </w:tr>
      <w:tr w:rsidR="00FA3EFD" w:rsidRPr="00405751" w14:paraId="152F7B0C" w14:textId="77777777" w:rsidTr="00810A49">
        <w:trPr>
          <w:gridAfter w:val="11"/>
          <w:wAfter w:w="10914" w:type="dxa"/>
          <w:trHeight w:val="275"/>
        </w:trPr>
        <w:tc>
          <w:tcPr>
            <w:tcW w:w="3120" w:type="dxa"/>
            <w:tcBorders>
              <w:top w:val="nil"/>
              <w:left w:val="nil"/>
              <w:bottom w:val="nil"/>
              <w:right w:val="nil"/>
            </w:tcBorders>
            <w:shd w:val="clear" w:color="auto" w:fill="auto"/>
            <w:noWrap/>
            <w:vAlign w:val="center"/>
          </w:tcPr>
          <w:p w14:paraId="3F99FEA5" w14:textId="038BF7F7" w:rsidR="00FA3EFD" w:rsidRPr="00405751" w:rsidRDefault="00FA3EFD" w:rsidP="00177D07">
            <w:pPr>
              <w:spacing w:before="0" w:after="0" w:line="240" w:lineRule="auto"/>
              <w:jc w:val="left"/>
              <w:rPr>
                <w:color w:val="000000"/>
                <w:sz w:val="16"/>
                <w:szCs w:val="16"/>
              </w:rPr>
            </w:pPr>
            <w:r w:rsidRPr="00405751">
              <w:rPr>
                <w:color w:val="000000"/>
                <w:sz w:val="16"/>
                <w:szCs w:val="16"/>
              </w:rPr>
              <w:t>Dönem Kâr</w:t>
            </w:r>
            <w:r>
              <w:rPr>
                <w:color w:val="000000"/>
                <w:sz w:val="16"/>
                <w:szCs w:val="16"/>
              </w:rPr>
              <w:t>ı</w:t>
            </w:r>
            <w:r w:rsidRPr="00405751">
              <w:rPr>
                <w:color w:val="000000"/>
                <w:sz w:val="16"/>
                <w:szCs w:val="16"/>
              </w:rPr>
              <w:t xml:space="preserve"> veya Zararı</w:t>
            </w:r>
          </w:p>
        </w:tc>
      </w:tr>
      <w:tr w:rsidR="00FA3EFD" w:rsidRPr="00405751" w14:paraId="2C4463D0" w14:textId="77777777" w:rsidTr="009F513B">
        <w:trPr>
          <w:gridAfter w:val="11"/>
          <w:wAfter w:w="10914" w:type="dxa"/>
          <w:trHeight w:val="340"/>
        </w:trPr>
        <w:tc>
          <w:tcPr>
            <w:tcW w:w="3120" w:type="dxa"/>
            <w:tcBorders>
              <w:top w:val="nil"/>
              <w:left w:val="nil"/>
              <w:bottom w:val="nil"/>
              <w:right w:val="nil"/>
            </w:tcBorders>
            <w:shd w:val="clear" w:color="auto" w:fill="auto"/>
            <w:noWrap/>
            <w:vAlign w:val="center"/>
            <w:hideMark/>
          </w:tcPr>
          <w:p w14:paraId="59903E7F" w14:textId="77777777" w:rsidR="00FA3EFD" w:rsidRPr="00405751" w:rsidRDefault="00FA3EFD" w:rsidP="00177D07">
            <w:pPr>
              <w:spacing w:before="0" w:after="0" w:line="240" w:lineRule="auto"/>
              <w:jc w:val="left"/>
              <w:rPr>
                <w:color w:val="000000"/>
                <w:sz w:val="16"/>
                <w:szCs w:val="16"/>
              </w:rPr>
            </w:pPr>
            <w:r w:rsidRPr="00405751">
              <w:rPr>
                <w:color w:val="000000"/>
                <w:sz w:val="16"/>
                <w:szCs w:val="16"/>
              </w:rPr>
              <w:t>Yedeklere Aktarılan Tutarlar</w:t>
            </w:r>
          </w:p>
        </w:tc>
      </w:tr>
      <w:tr w:rsidR="00FA3EFD" w:rsidRPr="00405751" w14:paraId="632BC52D" w14:textId="77777777" w:rsidTr="009F513B">
        <w:trPr>
          <w:gridAfter w:val="11"/>
          <w:wAfter w:w="10914" w:type="dxa"/>
          <w:trHeight w:val="340"/>
        </w:trPr>
        <w:tc>
          <w:tcPr>
            <w:tcW w:w="3120" w:type="dxa"/>
            <w:tcBorders>
              <w:top w:val="nil"/>
              <w:left w:val="nil"/>
              <w:bottom w:val="nil"/>
              <w:right w:val="nil"/>
            </w:tcBorders>
            <w:shd w:val="clear" w:color="auto" w:fill="auto"/>
            <w:noWrap/>
            <w:vAlign w:val="center"/>
            <w:hideMark/>
          </w:tcPr>
          <w:p w14:paraId="56B5E553" w14:textId="77777777" w:rsidR="00FA3EFD" w:rsidRPr="00405751" w:rsidRDefault="00FA3EFD" w:rsidP="00177D07">
            <w:pPr>
              <w:spacing w:before="0" w:after="0" w:line="240" w:lineRule="auto"/>
              <w:ind w:left="0" w:firstLine="0"/>
              <w:jc w:val="left"/>
              <w:rPr>
                <w:color w:val="000000"/>
                <w:sz w:val="16"/>
                <w:szCs w:val="16"/>
              </w:rPr>
            </w:pPr>
            <w:r>
              <w:rPr>
                <w:color w:val="000000"/>
                <w:sz w:val="16"/>
                <w:szCs w:val="16"/>
              </w:rPr>
              <w:t xml:space="preserve">Ödenmiş </w:t>
            </w:r>
            <w:r w:rsidRPr="00405751">
              <w:rPr>
                <w:color w:val="000000"/>
                <w:sz w:val="16"/>
                <w:szCs w:val="16"/>
              </w:rPr>
              <w:t>Sermaye Artırımları</w:t>
            </w:r>
            <w:r>
              <w:rPr>
                <w:color w:val="000000"/>
                <w:sz w:val="16"/>
                <w:szCs w:val="16"/>
              </w:rPr>
              <w:t xml:space="preserve"> veya </w:t>
            </w:r>
            <w:proofErr w:type="spellStart"/>
            <w:r w:rsidRPr="00405751">
              <w:rPr>
                <w:color w:val="000000"/>
                <w:sz w:val="16"/>
                <w:szCs w:val="16"/>
              </w:rPr>
              <w:t>Azaltımları</w:t>
            </w:r>
            <w:proofErr w:type="spellEnd"/>
          </w:p>
        </w:tc>
      </w:tr>
      <w:tr w:rsidR="00FA3EFD" w:rsidRPr="00405751" w14:paraId="78CE6D42" w14:textId="77777777" w:rsidTr="009F513B">
        <w:trPr>
          <w:gridAfter w:val="11"/>
          <w:wAfter w:w="10914" w:type="dxa"/>
          <w:trHeight w:val="340"/>
        </w:trPr>
        <w:tc>
          <w:tcPr>
            <w:tcW w:w="3120" w:type="dxa"/>
            <w:tcBorders>
              <w:top w:val="nil"/>
              <w:left w:val="nil"/>
              <w:bottom w:val="nil"/>
              <w:right w:val="nil"/>
            </w:tcBorders>
            <w:shd w:val="clear" w:color="auto" w:fill="auto"/>
            <w:noWrap/>
            <w:vAlign w:val="center"/>
            <w:hideMark/>
          </w:tcPr>
          <w:p w14:paraId="21382EBC" w14:textId="77777777" w:rsidR="00FA3EFD" w:rsidRPr="00405751" w:rsidRDefault="00FA3EFD" w:rsidP="00A56F78">
            <w:pPr>
              <w:spacing w:before="0" w:after="0" w:line="240" w:lineRule="auto"/>
              <w:ind w:left="0" w:firstLine="0"/>
              <w:jc w:val="left"/>
              <w:rPr>
                <w:color w:val="000000"/>
                <w:sz w:val="16"/>
                <w:szCs w:val="16"/>
              </w:rPr>
            </w:pPr>
            <w:r w:rsidRPr="00405751">
              <w:rPr>
                <w:color w:val="000000"/>
                <w:sz w:val="16"/>
                <w:szCs w:val="16"/>
              </w:rPr>
              <w:t xml:space="preserve">Paylara İlişkin </w:t>
            </w:r>
            <w:r>
              <w:rPr>
                <w:color w:val="000000"/>
                <w:sz w:val="16"/>
                <w:szCs w:val="16"/>
              </w:rPr>
              <w:t xml:space="preserve">Dönemde Ortaya Çıkan </w:t>
            </w:r>
            <w:r w:rsidRPr="00405751">
              <w:rPr>
                <w:color w:val="000000"/>
                <w:sz w:val="16"/>
                <w:szCs w:val="16"/>
              </w:rPr>
              <w:t>Primler</w:t>
            </w:r>
          </w:p>
        </w:tc>
      </w:tr>
      <w:tr w:rsidR="00FA3EFD" w:rsidRPr="00405751" w14:paraId="7C6A4E0A" w14:textId="77777777" w:rsidTr="00801134">
        <w:trPr>
          <w:gridAfter w:val="11"/>
          <w:wAfter w:w="10914" w:type="dxa"/>
          <w:trHeight w:val="510"/>
        </w:trPr>
        <w:tc>
          <w:tcPr>
            <w:tcW w:w="3120" w:type="dxa"/>
            <w:tcBorders>
              <w:top w:val="nil"/>
              <w:left w:val="nil"/>
              <w:bottom w:val="nil"/>
              <w:right w:val="nil"/>
            </w:tcBorders>
            <w:shd w:val="clear" w:color="auto" w:fill="auto"/>
            <w:noWrap/>
            <w:vAlign w:val="center"/>
            <w:hideMark/>
          </w:tcPr>
          <w:p w14:paraId="22428425" w14:textId="77777777" w:rsidR="00FA3EFD" w:rsidRPr="00405751" w:rsidRDefault="00FA3EFD" w:rsidP="00A56F78">
            <w:pPr>
              <w:spacing w:before="0" w:after="0" w:line="240" w:lineRule="auto"/>
              <w:ind w:left="0" w:firstLine="0"/>
              <w:jc w:val="left"/>
              <w:rPr>
                <w:color w:val="000000"/>
                <w:sz w:val="16"/>
                <w:szCs w:val="16"/>
              </w:rPr>
            </w:pPr>
            <w:r>
              <w:rPr>
                <w:color w:val="000000"/>
                <w:sz w:val="16"/>
                <w:szCs w:val="16"/>
              </w:rPr>
              <w:t xml:space="preserve">Dönemde Ortaya Çıkan </w:t>
            </w:r>
            <w:r w:rsidRPr="00405751">
              <w:rPr>
                <w:color w:val="000000"/>
                <w:sz w:val="16"/>
                <w:szCs w:val="16"/>
              </w:rPr>
              <w:t>MDV Yeniden Değerleme Artışları (Azalışları)</w:t>
            </w:r>
          </w:p>
        </w:tc>
      </w:tr>
      <w:tr w:rsidR="00FA3EFD" w:rsidRPr="00405751" w14:paraId="5AC408E7" w14:textId="77777777" w:rsidTr="00801134">
        <w:trPr>
          <w:gridAfter w:val="11"/>
          <w:wAfter w:w="10914" w:type="dxa"/>
          <w:trHeight w:val="510"/>
        </w:trPr>
        <w:tc>
          <w:tcPr>
            <w:tcW w:w="3120" w:type="dxa"/>
            <w:tcBorders>
              <w:top w:val="nil"/>
              <w:left w:val="nil"/>
              <w:bottom w:val="nil"/>
              <w:right w:val="nil"/>
            </w:tcBorders>
            <w:shd w:val="clear" w:color="auto" w:fill="auto"/>
            <w:noWrap/>
            <w:vAlign w:val="center"/>
          </w:tcPr>
          <w:p w14:paraId="1540CCB2" w14:textId="77777777" w:rsidR="00FA3EFD" w:rsidRDefault="00FA3EFD" w:rsidP="00A56F78">
            <w:pPr>
              <w:spacing w:before="0" w:after="0" w:line="240" w:lineRule="auto"/>
              <w:ind w:left="0" w:firstLine="0"/>
              <w:jc w:val="left"/>
              <w:rPr>
                <w:color w:val="000000"/>
                <w:sz w:val="16"/>
                <w:szCs w:val="16"/>
              </w:rPr>
            </w:pPr>
            <w:r w:rsidRPr="00405751">
              <w:rPr>
                <w:color w:val="000000"/>
                <w:sz w:val="16"/>
                <w:szCs w:val="16"/>
              </w:rPr>
              <w:t>Dönemde Ortaya Çıkan Yabancı Para Çevrim Farkları</w:t>
            </w:r>
          </w:p>
        </w:tc>
      </w:tr>
      <w:tr w:rsidR="00FA3EFD" w:rsidRPr="00405751" w14:paraId="728DF1BB" w14:textId="77777777" w:rsidTr="00801134">
        <w:trPr>
          <w:gridAfter w:val="11"/>
          <w:wAfter w:w="10914" w:type="dxa"/>
          <w:trHeight w:val="340"/>
        </w:trPr>
        <w:tc>
          <w:tcPr>
            <w:tcW w:w="3120" w:type="dxa"/>
            <w:tcBorders>
              <w:top w:val="nil"/>
              <w:left w:val="nil"/>
              <w:bottom w:val="nil"/>
              <w:right w:val="nil"/>
            </w:tcBorders>
            <w:shd w:val="clear" w:color="auto" w:fill="auto"/>
            <w:noWrap/>
            <w:vAlign w:val="center"/>
          </w:tcPr>
          <w:p w14:paraId="0D2BD7D4" w14:textId="1F5659EE" w:rsidR="00FA3EFD" w:rsidRPr="00405751" w:rsidRDefault="00FA3EFD" w:rsidP="00A56F78">
            <w:pPr>
              <w:spacing w:before="0" w:after="0" w:line="240" w:lineRule="auto"/>
              <w:ind w:left="0" w:firstLine="0"/>
              <w:jc w:val="left"/>
              <w:rPr>
                <w:color w:val="000000"/>
                <w:sz w:val="16"/>
                <w:szCs w:val="16"/>
              </w:rPr>
            </w:pPr>
            <w:r w:rsidRPr="008B77B2">
              <w:rPr>
                <w:color w:val="000000"/>
                <w:sz w:val="16"/>
                <w:szCs w:val="16"/>
              </w:rPr>
              <w:t>Korunma Yedeği Artışları (Azalışları)</w:t>
            </w:r>
          </w:p>
        </w:tc>
      </w:tr>
      <w:tr w:rsidR="00FA3EFD" w:rsidRPr="00405751" w14:paraId="2E80E189" w14:textId="77777777" w:rsidTr="00801134">
        <w:trPr>
          <w:gridAfter w:val="11"/>
          <w:wAfter w:w="10914" w:type="dxa"/>
          <w:trHeight w:val="714"/>
        </w:trPr>
        <w:tc>
          <w:tcPr>
            <w:tcW w:w="3120" w:type="dxa"/>
            <w:tcBorders>
              <w:top w:val="nil"/>
              <w:left w:val="nil"/>
              <w:bottom w:val="nil"/>
              <w:right w:val="nil"/>
            </w:tcBorders>
            <w:shd w:val="clear" w:color="auto" w:fill="auto"/>
            <w:noWrap/>
            <w:vAlign w:val="center"/>
          </w:tcPr>
          <w:p w14:paraId="2D967A35" w14:textId="240715B9" w:rsidR="00FA3EFD" w:rsidRDefault="00810A49" w:rsidP="00A56F78">
            <w:pPr>
              <w:spacing w:before="0" w:after="0" w:line="240" w:lineRule="auto"/>
              <w:ind w:left="0" w:firstLine="0"/>
              <w:jc w:val="left"/>
              <w:rPr>
                <w:color w:val="000000"/>
                <w:sz w:val="16"/>
                <w:szCs w:val="16"/>
              </w:rPr>
            </w:pPr>
            <w:r>
              <w:rPr>
                <w:color w:val="000000"/>
                <w:sz w:val="16"/>
                <w:szCs w:val="16"/>
              </w:rPr>
              <w:t xml:space="preserve">Bağlı Ortaklıkların, </w:t>
            </w:r>
            <w:r w:rsidR="00FA3EFD" w:rsidRPr="00082EF9">
              <w:rPr>
                <w:color w:val="000000"/>
                <w:sz w:val="16"/>
                <w:szCs w:val="16"/>
              </w:rPr>
              <w:t>İştirak</w:t>
            </w:r>
            <w:r w:rsidR="00FA3EFD">
              <w:rPr>
                <w:color w:val="000000"/>
                <w:sz w:val="16"/>
                <w:szCs w:val="16"/>
              </w:rPr>
              <w:t xml:space="preserve">lerin ve Müşterek Girişimlerin </w:t>
            </w:r>
            <w:proofErr w:type="spellStart"/>
            <w:r w:rsidR="00FA3EFD" w:rsidRPr="00082EF9">
              <w:rPr>
                <w:color w:val="000000"/>
                <w:sz w:val="16"/>
                <w:szCs w:val="16"/>
              </w:rPr>
              <w:t>Özkay</w:t>
            </w:r>
            <w:r w:rsidR="00FA3EFD">
              <w:rPr>
                <w:color w:val="000000"/>
                <w:sz w:val="16"/>
                <w:szCs w:val="16"/>
              </w:rPr>
              <w:t>naklarında</w:t>
            </w:r>
            <w:proofErr w:type="spellEnd"/>
            <w:r w:rsidR="00FA3EFD">
              <w:rPr>
                <w:color w:val="000000"/>
                <w:sz w:val="16"/>
                <w:szCs w:val="16"/>
              </w:rPr>
              <w:t xml:space="preserve"> Dönemde Ortaya Çıkan Kazanç v</w:t>
            </w:r>
            <w:r w:rsidR="00FA3EFD" w:rsidRPr="00082EF9">
              <w:rPr>
                <w:color w:val="000000"/>
                <w:sz w:val="16"/>
                <w:szCs w:val="16"/>
              </w:rPr>
              <w:t>eya Kayıplarından Paylar</w:t>
            </w:r>
            <w:r w:rsidR="00FA3EFD" w:rsidRPr="00082EF9">
              <w:rPr>
                <w:rStyle w:val="DipnotBavurusu"/>
                <w:color w:val="000000"/>
                <w:sz w:val="16"/>
                <w:szCs w:val="16"/>
              </w:rPr>
              <w:footnoteReference w:customMarkFollows="1" w:id="7"/>
              <w:sym w:font="Symbol" w:char="F02A"/>
            </w:r>
          </w:p>
        </w:tc>
      </w:tr>
      <w:tr w:rsidR="00FA3EFD" w:rsidRPr="00405751" w14:paraId="28836E5C" w14:textId="77777777" w:rsidTr="00801134">
        <w:trPr>
          <w:gridAfter w:val="11"/>
          <w:wAfter w:w="10914" w:type="dxa"/>
          <w:trHeight w:val="710"/>
        </w:trPr>
        <w:tc>
          <w:tcPr>
            <w:tcW w:w="3120" w:type="dxa"/>
            <w:tcBorders>
              <w:top w:val="nil"/>
              <w:left w:val="nil"/>
              <w:bottom w:val="nil"/>
              <w:right w:val="nil"/>
            </w:tcBorders>
            <w:shd w:val="clear" w:color="auto" w:fill="auto"/>
            <w:noWrap/>
            <w:vAlign w:val="center"/>
          </w:tcPr>
          <w:p w14:paraId="215915C5" w14:textId="3862471E" w:rsidR="00FA3EFD" w:rsidRDefault="00FA3EFD" w:rsidP="00A56F78">
            <w:pPr>
              <w:spacing w:before="0" w:after="0" w:line="240" w:lineRule="auto"/>
              <w:ind w:left="0" w:firstLine="0"/>
              <w:jc w:val="left"/>
              <w:rPr>
                <w:color w:val="000000"/>
                <w:sz w:val="16"/>
                <w:szCs w:val="16"/>
              </w:rPr>
            </w:pPr>
            <w:proofErr w:type="spellStart"/>
            <w:r w:rsidRPr="00405751">
              <w:rPr>
                <w:color w:val="000000"/>
                <w:sz w:val="16"/>
                <w:szCs w:val="16"/>
              </w:rPr>
              <w:t>Özkaynaklarda</w:t>
            </w:r>
            <w:proofErr w:type="spellEnd"/>
            <w:r w:rsidRPr="00405751">
              <w:rPr>
                <w:color w:val="000000"/>
                <w:sz w:val="16"/>
                <w:szCs w:val="16"/>
              </w:rPr>
              <w:t xml:space="preserve"> Kaydedilen Kazanç </w:t>
            </w:r>
            <w:r w:rsidR="003336FA">
              <w:rPr>
                <w:color w:val="000000"/>
                <w:sz w:val="16"/>
                <w:szCs w:val="16"/>
              </w:rPr>
              <w:t>v</w:t>
            </w:r>
            <w:r w:rsidRPr="00405751">
              <w:rPr>
                <w:color w:val="000000"/>
                <w:sz w:val="16"/>
                <w:szCs w:val="16"/>
              </w:rPr>
              <w:t>eya Kayıplardan Geçmiş Yıl K</w:t>
            </w:r>
            <w:r>
              <w:rPr>
                <w:color w:val="000000"/>
                <w:sz w:val="16"/>
                <w:szCs w:val="16"/>
              </w:rPr>
              <w:t>â</w:t>
            </w:r>
            <w:r w:rsidRPr="00405751">
              <w:rPr>
                <w:color w:val="000000"/>
                <w:sz w:val="16"/>
                <w:szCs w:val="16"/>
              </w:rPr>
              <w:t>rlarına/Zararlarına Aktarılan Tutarlar</w:t>
            </w:r>
          </w:p>
        </w:tc>
      </w:tr>
      <w:tr w:rsidR="00FA3EFD" w:rsidRPr="00405751" w14:paraId="176BFE43" w14:textId="77777777" w:rsidTr="00801134">
        <w:trPr>
          <w:gridAfter w:val="11"/>
          <w:wAfter w:w="10914" w:type="dxa"/>
          <w:trHeight w:val="510"/>
        </w:trPr>
        <w:tc>
          <w:tcPr>
            <w:tcW w:w="3120" w:type="dxa"/>
            <w:tcBorders>
              <w:top w:val="nil"/>
              <w:left w:val="nil"/>
              <w:bottom w:val="nil"/>
              <w:right w:val="nil"/>
            </w:tcBorders>
            <w:shd w:val="clear" w:color="auto" w:fill="auto"/>
            <w:noWrap/>
            <w:vAlign w:val="center"/>
            <w:hideMark/>
          </w:tcPr>
          <w:p w14:paraId="552D8375" w14:textId="77777777" w:rsidR="00FA3EFD" w:rsidRDefault="00FA3EFD" w:rsidP="00A56F78">
            <w:pPr>
              <w:spacing w:before="0" w:after="0" w:line="240" w:lineRule="auto"/>
              <w:ind w:left="0" w:firstLine="0"/>
              <w:jc w:val="left"/>
              <w:rPr>
                <w:color w:val="000000"/>
                <w:sz w:val="16"/>
                <w:szCs w:val="16"/>
              </w:rPr>
            </w:pPr>
            <w:r w:rsidRPr="00405751">
              <w:rPr>
                <w:color w:val="000000"/>
                <w:sz w:val="16"/>
                <w:szCs w:val="16"/>
              </w:rPr>
              <w:t>Payların Geri Alım İşlemleri Nedeniyle Meydana Gelen Artış (Azalış)</w:t>
            </w:r>
          </w:p>
        </w:tc>
      </w:tr>
      <w:tr w:rsidR="00FA3EFD" w:rsidRPr="00405751" w14:paraId="0A9793B6" w14:textId="77777777" w:rsidTr="00801134">
        <w:trPr>
          <w:gridAfter w:val="11"/>
          <w:wAfter w:w="10914" w:type="dxa"/>
          <w:trHeight w:val="510"/>
        </w:trPr>
        <w:tc>
          <w:tcPr>
            <w:tcW w:w="3120" w:type="dxa"/>
            <w:tcBorders>
              <w:top w:val="nil"/>
              <w:left w:val="nil"/>
              <w:bottom w:val="nil"/>
              <w:right w:val="nil"/>
            </w:tcBorders>
            <w:shd w:val="clear" w:color="auto" w:fill="auto"/>
            <w:noWrap/>
            <w:vAlign w:val="center"/>
          </w:tcPr>
          <w:p w14:paraId="250602D8" w14:textId="2D4F0BC3" w:rsidR="00FA3EFD" w:rsidRDefault="00FA3EFD" w:rsidP="00A56F78">
            <w:pPr>
              <w:spacing w:before="0" w:after="0" w:line="240" w:lineRule="auto"/>
              <w:ind w:left="0" w:firstLine="29"/>
              <w:jc w:val="left"/>
              <w:rPr>
                <w:color w:val="000000"/>
                <w:sz w:val="16"/>
                <w:szCs w:val="16"/>
              </w:rPr>
            </w:pPr>
            <w:r w:rsidRPr="00405751">
              <w:rPr>
                <w:color w:val="000000"/>
                <w:sz w:val="16"/>
                <w:szCs w:val="16"/>
              </w:rPr>
              <w:t>Diğer Değişiklikler Nedeniyle</w:t>
            </w:r>
            <w:r>
              <w:rPr>
                <w:color w:val="000000"/>
                <w:sz w:val="16"/>
                <w:szCs w:val="16"/>
              </w:rPr>
              <w:t xml:space="preserve"> </w:t>
            </w:r>
            <w:r w:rsidRPr="00405751">
              <w:rPr>
                <w:color w:val="000000"/>
                <w:sz w:val="16"/>
                <w:szCs w:val="16"/>
              </w:rPr>
              <w:t>Artış (Azalış)</w:t>
            </w:r>
          </w:p>
        </w:tc>
      </w:tr>
      <w:tr w:rsidR="004F2D99" w:rsidRPr="00405751" w14:paraId="2FFCD792" w14:textId="77777777" w:rsidTr="00801134">
        <w:trPr>
          <w:gridAfter w:val="11"/>
          <w:wAfter w:w="10914" w:type="dxa"/>
          <w:trHeight w:val="510"/>
        </w:trPr>
        <w:tc>
          <w:tcPr>
            <w:tcW w:w="3120" w:type="dxa"/>
            <w:tcBorders>
              <w:top w:val="nil"/>
              <w:left w:val="nil"/>
              <w:bottom w:val="nil"/>
              <w:right w:val="nil"/>
            </w:tcBorders>
            <w:vAlign w:val="center"/>
          </w:tcPr>
          <w:p w14:paraId="740A75A5" w14:textId="78EB97C3" w:rsidR="004F2D99" w:rsidRPr="00405751" w:rsidRDefault="004F2D99" w:rsidP="00A56F78">
            <w:pPr>
              <w:spacing w:before="0" w:after="0" w:line="240" w:lineRule="auto"/>
              <w:ind w:left="0" w:firstLine="0"/>
              <w:jc w:val="left"/>
              <w:rPr>
                <w:b/>
                <w:bCs/>
                <w:sz w:val="16"/>
                <w:szCs w:val="16"/>
              </w:rPr>
            </w:pPr>
            <w:r w:rsidRPr="00405751">
              <w:rPr>
                <w:b/>
                <w:bCs/>
                <w:sz w:val="16"/>
                <w:szCs w:val="16"/>
              </w:rPr>
              <w:t xml:space="preserve">… </w:t>
            </w:r>
            <w:proofErr w:type="gramStart"/>
            <w:r w:rsidRPr="00405751">
              <w:rPr>
                <w:b/>
                <w:bCs/>
                <w:sz w:val="16"/>
                <w:szCs w:val="16"/>
              </w:rPr>
              <w:t>itibarıyla</w:t>
            </w:r>
            <w:proofErr w:type="gramEnd"/>
            <w:r w:rsidRPr="00405751">
              <w:rPr>
                <w:b/>
                <w:bCs/>
                <w:sz w:val="16"/>
                <w:szCs w:val="16"/>
              </w:rPr>
              <w:t xml:space="preserve"> bakiyeler (dönem sonu)</w:t>
            </w:r>
          </w:p>
        </w:tc>
      </w:tr>
    </w:tbl>
    <w:p w14:paraId="1B1821CC" w14:textId="77777777" w:rsidR="00096E40" w:rsidRPr="00405751" w:rsidRDefault="00096E40" w:rsidP="00DE05A6">
      <w:pPr>
        <w:rPr>
          <w:rFonts w:ascii="Times New Roman" w:hAnsi="Times New Roman" w:cs="Times New Roman"/>
          <w:b/>
          <w:sz w:val="28"/>
          <w:szCs w:val="28"/>
        </w:rPr>
        <w:sectPr w:rsidR="00096E40" w:rsidRPr="00405751" w:rsidSect="009F513B">
          <w:pgSz w:w="16838" w:h="11906" w:orient="landscape"/>
          <w:pgMar w:top="426" w:right="1417" w:bottom="1276" w:left="1417" w:header="0" w:footer="567" w:gutter="0"/>
          <w:cols w:space="708"/>
          <w:docGrid w:linePitch="360"/>
        </w:sectPr>
      </w:pPr>
    </w:p>
    <w:p w14:paraId="07D5594B" w14:textId="77777777" w:rsidR="00096E40" w:rsidRPr="00405751" w:rsidRDefault="00096E40" w:rsidP="00DE05A6">
      <w:pPr>
        <w:pStyle w:val="Balk3"/>
        <w:rPr>
          <w:lang w:eastAsia="tr-TR"/>
        </w:rPr>
      </w:pPr>
      <w:bookmarkStart w:id="36" w:name="_Toc488250158"/>
      <w:r w:rsidRPr="00405751">
        <w:rPr>
          <w:lang w:eastAsia="tr-TR"/>
        </w:rPr>
        <w:t>EK</w:t>
      </w:r>
      <w:r w:rsidR="006E5431" w:rsidRPr="00405751">
        <w:rPr>
          <w:lang w:eastAsia="tr-TR"/>
        </w:rPr>
        <w:t xml:space="preserve"> 4</w:t>
      </w:r>
      <w:r w:rsidR="005D2716" w:rsidRPr="00405751">
        <w:rPr>
          <w:lang w:eastAsia="tr-TR"/>
        </w:rPr>
        <w:t xml:space="preserve"> -</w:t>
      </w:r>
      <w:r w:rsidRPr="00405751">
        <w:rPr>
          <w:lang w:eastAsia="tr-TR"/>
        </w:rPr>
        <w:tab/>
        <w:t>NAKİT AKIŞ TABLOSU</w:t>
      </w:r>
      <w:bookmarkEnd w:id="36"/>
      <w:r w:rsidRPr="00405751">
        <w:rPr>
          <w:lang w:eastAsia="tr-TR"/>
        </w:rPr>
        <w:t xml:space="preserve"> </w:t>
      </w:r>
    </w:p>
    <w:p w14:paraId="1ECF3EFB" w14:textId="77777777" w:rsidR="00096E40" w:rsidRPr="00405751" w:rsidRDefault="00096E40" w:rsidP="00DE05A6">
      <w:pPr>
        <w:spacing w:line="240" w:lineRule="auto"/>
        <w:ind w:left="284" w:hanging="284"/>
        <w:jc w:val="center"/>
        <w:rPr>
          <w:rFonts w:ascii="Times New Roman" w:eastAsia="Times New Roman" w:hAnsi="Times New Roman" w:cs="Times New Roman"/>
          <w:b/>
          <w:sz w:val="24"/>
          <w:szCs w:val="24"/>
          <w:lang w:eastAsia="tr-TR"/>
        </w:rPr>
      </w:pPr>
    </w:p>
    <w:p w14:paraId="0FAFE785" w14:textId="77777777" w:rsidR="00096E40" w:rsidRPr="005C6825" w:rsidRDefault="00096E40" w:rsidP="00DE05A6">
      <w:pPr>
        <w:spacing w:line="240" w:lineRule="auto"/>
        <w:ind w:left="284" w:hanging="284"/>
        <w:rPr>
          <w:rFonts w:eastAsia="Times New Roman" w:cstheme="minorHAnsi"/>
          <w:b/>
          <w:sz w:val="24"/>
          <w:szCs w:val="24"/>
          <w:lang w:eastAsia="tr-TR"/>
        </w:rPr>
      </w:pPr>
      <w:r w:rsidRPr="005C6825">
        <w:rPr>
          <w:rFonts w:eastAsia="Times New Roman" w:cstheme="minorHAnsi"/>
          <w:b/>
          <w:sz w:val="24"/>
          <w:szCs w:val="24"/>
          <w:lang w:eastAsia="tr-TR"/>
        </w:rPr>
        <w:t xml:space="preserve">1. </w:t>
      </w:r>
      <w:r w:rsidR="00DD6296" w:rsidRPr="005C6825">
        <w:rPr>
          <w:rFonts w:eastAsia="Times New Roman" w:cstheme="minorHAnsi"/>
          <w:b/>
          <w:sz w:val="24"/>
          <w:szCs w:val="24"/>
          <w:lang w:eastAsia="tr-TR"/>
        </w:rPr>
        <w:t>SEÇENEK</w:t>
      </w:r>
      <w:r w:rsidRPr="005C6825">
        <w:rPr>
          <w:rFonts w:eastAsia="Times New Roman" w:cstheme="minorHAnsi"/>
          <w:b/>
          <w:sz w:val="24"/>
          <w:szCs w:val="24"/>
          <w:lang w:eastAsia="tr-TR"/>
        </w:rPr>
        <w:t>: DOĞRUDAN YÖNTEM</w:t>
      </w:r>
    </w:p>
    <w:p w14:paraId="6A51A5F7" w14:textId="77777777" w:rsidR="00096E40" w:rsidRPr="00405751" w:rsidRDefault="00096E40" w:rsidP="00DE05A6">
      <w:pPr>
        <w:spacing w:line="240" w:lineRule="auto"/>
        <w:rPr>
          <w:rFonts w:ascii="Times New Roman" w:eastAsia="Times New Roman" w:hAnsi="Times New Roman" w:cs="Times New Roman"/>
          <w:b/>
          <w:sz w:val="24"/>
          <w:szCs w:val="24"/>
          <w:lang w:eastAsia="tr-TR"/>
        </w:rPr>
      </w:pPr>
    </w:p>
    <w:tbl>
      <w:tblPr>
        <w:tblW w:w="9157" w:type="dxa"/>
        <w:tblInd w:w="5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6819"/>
        <w:gridCol w:w="1119"/>
        <w:gridCol w:w="1219"/>
      </w:tblGrid>
      <w:tr w:rsidR="00096E40" w:rsidRPr="00DA1529" w14:paraId="71723181" w14:textId="77777777" w:rsidTr="000F187D">
        <w:trPr>
          <w:trHeight w:val="300"/>
          <w:tblHeader/>
        </w:trPr>
        <w:tc>
          <w:tcPr>
            <w:tcW w:w="9157" w:type="dxa"/>
            <w:gridSpan w:val="3"/>
            <w:tcBorders>
              <w:top w:val="nil"/>
              <w:left w:val="nil"/>
              <w:bottom w:val="single" w:sz="4" w:space="0" w:color="auto"/>
              <w:right w:val="nil"/>
            </w:tcBorders>
            <w:shd w:val="clear" w:color="auto" w:fill="auto"/>
            <w:noWrap/>
            <w:vAlign w:val="bottom"/>
          </w:tcPr>
          <w:p w14:paraId="3C399666" w14:textId="77777777" w:rsidR="00984D34" w:rsidRPr="005C6825" w:rsidRDefault="00096E40" w:rsidP="00D95AE7">
            <w:pPr>
              <w:spacing w:before="0" w:after="40" w:line="240" w:lineRule="auto"/>
              <w:jc w:val="center"/>
              <w:rPr>
                <w:rFonts w:eastAsia="Times New Roman" w:cstheme="minorHAnsi"/>
                <w:b/>
                <w:sz w:val="20"/>
                <w:szCs w:val="20"/>
                <w:lang w:eastAsia="tr-TR"/>
              </w:rPr>
            </w:pPr>
            <w:proofErr w:type="gramStart"/>
            <w:r w:rsidRPr="005C6825">
              <w:rPr>
                <w:rFonts w:eastAsia="Times New Roman" w:cstheme="minorHAnsi"/>
                <w:b/>
                <w:sz w:val="20"/>
                <w:szCs w:val="20"/>
                <w:lang w:eastAsia="tr-TR"/>
              </w:rPr>
              <w:t>…………..</w:t>
            </w:r>
            <w:proofErr w:type="gramEnd"/>
            <w:r w:rsidRPr="005C6825">
              <w:rPr>
                <w:rFonts w:eastAsia="Times New Roman" w:cstheme="minorHAnsi"/>
                <w:b/>
                <w:sz w:val="20"/>
                <w:szCs w:val="20"/>
                <w:lang w:eastAsia="tr-TR"/>
              </w:rPr>
              <w:t xml:space="preserve"> ŞİRKETİ</w:t>
            </w:r>
            <w:r w:rsidR="00984D34" w:rsidRPr="005C6825">
              <w:rPr>
                <w:rFonts w:eastAsia="Times New Roman" w:cstheme="minorHAnsi"/>
                <w:b/>
                <w:sz w:val="20"/>
                <w:szCs w:val="20"/>
                <w:lang w:eastAsia="tr-TR"/>
              </w:rPr>
              <w:t xml:space="preserve"> </w:t>
            </w:r>
            <w:proofErr w:type="gramStart"/>
            <w:r w:rsidR="00984D34" w:rsidRPr="005C6825">
              <w:rPr>
                <w:rFonts w:eastAsia="Times New Roman" w:cstheme="minorHAnsi"/>
                <w:b/>
                <w:sz w:val="20"/>
                <w:szCs w:val="20"/>
                <w:lang w:eastAsia="tr-TR"/>
              </w:rPr>
              <w:t>…………..</w:t>
            </w:r>
            <w:proofErr w:type="gramEnd"/>
            <w:r w:rsidR="00984D34" w:rsidRPr="005C6825">
              <w:rPr>
                <w:rFonts w:eastAsia="Times New Roman" w:cstheme="minorHAnsi"/>
                <w:b/>
                <w:sz w:val="20"/>
                <w:szCs w:val="20"/>
                <w:lang w:eastAsia="tr-TR"/>
              </w:rPr>
              <w:t xml:space="preserve"> </w:t>
            </w:r>
            <w:r w:rsidR="00D95AE7" w:rsidRPr="005C6825">
              <w:rPr>
                <w:rFonts w:eastAsia="Times New Roman" w:cstheme="minorHAnsi"/>
                <w:b/>
                <w:sz w:val="20"/>
                <w:szCs w:val="20"/>
                <w:lang w:eastAsia="tr-TR"/>
              </w:rPr>
              <w:t xml:space="preserve">DÖNEMİNE AİT </w:t>
            </w:r>
          </w:p>
          <w:p w14:paraId="43ADF286" w14:textId="084B8FAA" w:rsidR="00D95AE7" w:rsidRPr="005C6825" w:rsidRDefault="00D95AE7" w:rsidP="00D95AE7">
            <w:pPr>
              <w:spacing w:before="0" w:after="40" w:line="240" w:lineRule="auto"/>
              <w:jc w:val="center"/>
              <w:rPr>
                <w:rFonts w:eastAsia="Times New Roman" w:cstheme="minorHAnsi"/>
                <w:b/>
                <w:sz w:val="20"/>
                <w:szCs w:val="20"/>
                <w:lang w:eastAsia="tr-TR"/>
              </w:rPr>
            </w:pPr>
            <w:r w:rsidRPr="005C6825">
              <w:rPr>
                <w:rFonts w:eastAsia="Times New Roman" w:cstheme="minorHAnsi"/>
                <w:b/>
                <w:sz w:val="20"/>
                <w:szCs w:val="20"/>
                <w:lang w:eastAsia="tr-TR"/>
              </w:rPr>
              <w:t>BAĞIMSIZ DENETİMDEN GEÇMİŞ NAKİT AKIŞ TABLOSU</w:t>
            </w:r>
          </w:p>
          <w:p w14:paraId="76889968" w14:textId="55D3209B" w:rsidR="002C4FA9" w:rsidRPr="005C6825" w:rsidRDefault="00096E40" w:rsidP="00984D34">
            <w:pPr>
              <w:spacing w:before="0" w:after="40" w:line="240" w:lineRule="auto"/>
              <w:jc w:val="center"/>
              <w:rPr>
                <w:rFonts w:eastAsia="Times New Roman" w:cstheme="minorHAnsi"/>
                <w:b/>
                <w:sz w:val="18"/>
                <w:szCs w:val="18"/>
                <w:lang w:eastAsia="tr-TR"/>
              </w:rPr>
            </w:pPr>
            <w:r w:rsidRPr="005C6825">
              <w:rPr>
                <w:rFonts w:eastAsia="Times New Roman" w:cstheme="minorHAnsi"/>
                <w:b/>
                <w:sz w:val="18"/>
                <w:szCs w:val="18"/>
                <w:lang w:eastAsia="tr-TR"/>
              </w:rPr>
              <w:t>(TL)</w:t>
            </w:r>
          </w:p>
        </w:tc>
      </w:tr>
      <w:tr w:rsidR="00096E40" w:rsidRPr="00DA1529" w14:paraId="5214E3E0" w14:textId="77777777" w:rsidTr="00177D07">
        <w:trPr>
          <w:trHeight w:val="723"/>
          <w:tblHeader/>
        </w:trPr>
        <w:tc>
          <w:tcPr>
            <w:tcW w:w="6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E2030C" w14:textId="77777777" w:rsidR="00096E40" w:rsidRPr="005C6825" w:rsidRDefault="00096E40" w:rsidP="0057732A">
            <w:pPr>
              <w:spacing w:before="0" w:after="40" w:line="240" w:lineRule="auto"/>
              <w:rPr>
                <w:rFonts w:eastAsia="Times New Roman" w:cstheme="minorHAnsi"/>
                <w:color w:val="000000"/>
                <w:sz w:val="20"/>
                <w:szCs w:val="20"/>
                <w:lang w:eastAsia="tr-TR"/>
              </w:rPr>
            </w:pPr>
          </w:p>
        </w:tc>
        <w:tc>
          <w:tcPr>
            <w:tcW w:w="11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ACA8C4" w14:textId="77777777" w:rsidR="00A52503" w:rsidRDefault="00096E40">
            <w:pPr>
              <w:spacing w:before="0" w:after="40" w:line="240" w:lineRule="auto"/>
              <w:ind w:left="0" w:firstLine="0"/>
              <w:jc w:val="center"/>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 xml:space="preserve">Cari </w:t>
            </w:r>
          </w:p>
          <w:p w14:paraId="2D9BAD77" w14:textId="43D347A3" w:rsidR="00096E40" w:rsidRPr="005C6825" w:rsidRDefault="00096E40">
            <w:pPr>
              <w:spacing w:before="0" w:after="40" w:line="240" w:lineRule="auto"/>
              <w:ind w:left="0" w:firstLine="0"/>
              <w:jc w:val="center"/>
              <w:rPr>
                <w:rFonts w:eastAsia="Times New Roman" w:cstheme="minorHAnsi"/>
                <w:b/>
                <w:bCs/>
                <w:color w:val="000000"/>
                <w:sz w:val="20"/>
                <w:szCs w:val="20"/>
                <w:highlight w:val="yellow"/>
                <w:lang w:eastAsia="tr-TR"/>
              </w:rPr>
            </w:pPr>
            <w:r w:rsidRPr="005C6825">
              <w:rPr>
                <w:rFonts w:eastAsia="Times New Roman" w:cstheme="minorHAnsi"/>
                <w:b/>
                <w:bCs/>
                <w:color w:val="000000"/>
                <w:sz w:val="20"/>
                <w:szCs w:val="20"/>
                <w:lang w:eastAsia="tr-TR"/>
              </w:rPr>
              <w:t>Dönem</w:t>
            </w:r>
          </w:p>
        </w:tc>
        <w:tc>
          <w:tcPr>
            <w:tcW w:w="12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5A7A5C" w14:textId="77777777" w:rsidR="00096E40" w:rsidRPr="005C6825" w:rsidRDefault="00096E40">
            <w:pPr>
              <w:spacing w:before="0" w:after="40" w:line="240" w:lineRule="auto"/>
              <w:ind w:left="0" w:firstLine="0"/>
              <w:jc w:val="center"/>
              <w:rPr>
                <w:rFonts w:eastAsia="Times New Roman" w:cstheme="minorHAnsi"/>
                <w:b/>
                <w:bCs/>
                <w:color w:val="000000"/>
                <w:sz w:val="20"/>
                <w:szCs w:val="20"/>
                <w:highlight w:val="yellow"/>
                <w:lang w:eastAsia="tr-TR"/>
              </w:rPr>
            </w:pPr>
            <w:r w:rsidRPr="005C6825">
              <w:rPr>
                <w:rFonts w:eastAsia="Times New Roman" w:cstheme="minorHAnsi"/>
                <w:b/>
                <w:bCs/>
                <w:color w:val="000000"/>
                <w:sz w:val="20"/>
                <w:szCs w:val="20"/>
                <w:lang w:eastAsia="tr-TR"/>
              </w:rPr>
              <w:t>Önceki Dönem</w:t>
            </w:r>
          </w:p>
        </w:tc>
      </w:tr>
      <w:tr w:rsidR="00D76609" w:rsidRPr="00DA1529" w14:paraId="63A342BD" w14:textId="77777777" w:rsidTr="00177D07">
        <w:trPr>
          <w:trHeight w:val="300"/>
        </w:trPr>
        <w:tc>
          <w:tcPr>
            <w:tcW w:w="6819" w:type="dxa"/>
            <w:tcBorders>
              <w:top w:val="single" w:sz="4" w:space="0" w:color="auto"/>
              <w:left w:val="single" w:sz="4" w:space="0" w:color="auto"/>
              <w:bottom w:val="nil"/>
              <w:right w:val="single" w:sz="4" w:space="0" w:color="auto"/>
            </w:tcBorders>
            <w:shd w:val="clear" w:color="auto" w:fill="auto"/>
            <w:vAlign w:val="center"/>
            <w:hideMark/>
          </w:tcPr>
          <w:p w14:paraId="0676FB05" w14:textId="77777777" w:rsidR="00D76609" w:rsidRPr="005C6825" w:rsidRDefault="00D76609" w:rsidP="00720AA4">
            <w:pPr>
              <w:spacing w:before="0" w:after="0" w:line="240" w:lineRule="auto"/>
              <w:ind w:left="724" w:hanging="425"/>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A. ESAS FAALİYETLERDEN NAKİT AKIŞLARI</w:t>
            </w:r>
          </w:p>
        </w:tc>
        <w:tc>
          <w:tcPr>
            <w:tcW w:w="1119" w:type="dxa"/>
            <w:tcBorders>
              <w:top w:val="single" w:sz="4" w:space="0" w:color="auto"/>
              <w:left w:val="single" w:sz="4" w:space="0" w:color="auto"/>
              <w:bottom w:val="nil"/>
              <w:right w:val="single" w:sz="4" w:space="0" w:color="auto"/>
            </w:tcBorders>
            <w:shd w:val="clear" w:color="auto" w:fill="auto"/>
            <w:noWrap/>
            <w:vAlign w:val="center"/>
          </w:tcPr>
          <w:p w14:paraId="1D889ED9" w14:textId="77777777" w:rsidR="00D76609" w:rsidRPr="005C6825" w:rsidRDefault="00D76609" w:rsidP="00720AA4">
            <w:pPr>
              <w:spacing w:before="0" w:after="0" w:line="240" w:lineRule="auto"/>
              <w:jc w:val="left"/>
              <w:rPr>
                <w:rFonts w:eastAsia="Times New Roman" w:cstheme="minorHAnsi"/>
                <w:b/>
                <w:bCs/>
                <w:color w:val="000000"/>
                <w:sz w:val="20"/>
                <w:szCs w:val="20"/>
                <w:lang w:eastAsia="tr-TR"/>
              </w:rPr>
            </w:pPr>
          </w:p>
        </w:tc>
        <w:tc>
          <w:tcPr>
            <w:tcW w:w="1219" w:type="dxa"/>
            <w:tcBorders>
              <w:top w:val="single" w:sz="4" w:space="0" w:color="auto"/>
              <w:left w:val="single" w:sz="4" w:space="0" w:color="auto"/>
              <w:bottom w:val="nil"/>
              <w:right w:val="single" w:sz="4" w:space="0" w:color="auto"/>
            </w:tcBorders>
            <w:shd w:val="clear" w:color="auto" w:fill="auto"/>
            <w:noWrap/>
            <w:vAlign w:val="center"/>
          </w:tcPr>
          <w:p w14:paraId="7C2647F3" w14:textId="77777777" w:rsidR="00D76609" w:rsidRPr="005C6825" w:rsidRDefault="00D76609" w:rsidP="00720AA4">
            <w:pPr>
              <w:spacing w:before="0" w:after="0" w:line="240" w:lineRule="auto"/>
              <w:jc w:val="left"/>
              <w:rPr>
                <w:rFonts w:eastAsia="Times New Roman" w:cstheme="minorHAnsi"/>
                <w:color w:val="000000"/>
                <w:sz w:val="20"/>
                <w:szCs w:val="20"/>
                <w:lang w:eastAsia="tr-TR"/>
              </w:rPr>
            </w:pPr>
          </w:p>
        </w:tc>
      </w:tr>
      <w:tr w:rsidR="00D76609" w:rsidRPr="00DA1529" w14:paraId="3A2B14E3"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tcPr>
          <w:p w14:paraId="09444A78" w14:textId="77777777" w:rsidR="00D76609" w:rsidRPr="005C6825" w:rsidRDefault="00D76609"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Esas Faaliyetlerden Net Nakit Akışları</w:t>
            </w:r>
          </w:p>
        </w:tc>
        <w:tc>
          <w:tcPr>
            <w:tcW w:w="1119" w:type="dxa"/>
            <w:tcBorders>
              <w:top w:val="nil"/>
              <w:left w:val="single" w:sz="4" w:space="0" w:color="auto"/>
              <w:bottom w:val="nil"/>
              <w:right w:val="single" w:sz="4" w:space="0" w:color="auto"/>
            </w:tcBorders>
            <w:shd w:val="clear" w:color="auto" w:fill="auto"/>
            <w:noWrap/>
            <w:vAlign w:val="center"/>
          </w:tcPr>
          <w:p w14:paraId="1BE99019" w14:textId="77777777" w:rsidR="00D76609" w:rsidRPr="005C6825" w:rsidRDefault="00D76609"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68770C98" w14:textId="77777777" w:rsidR="00D76609" w:rsidRPr="005C6825" w:rsidRDefault="00D76609" w:rsidP="00720AA4">
            <w:pPr>
              <w:spacing w:before="0" w:after="0" w:line="240" w:lineRule="auto"/>
              <w:jc w:val="left"/>
              <w:rPr>
                <w:rFonts w:eastAsia="Times New Roman" w:cstheme="minorHAnsi"/>
                <w:color w:val="000000"/>
                <w:sz w:val="20"/>
                <w:szCs w:val="20"/>
                <w:lang w:eastAsia="tr-TR"/>
              </w:rPr>
            </w:pPr>
          </w:p>
        </w:tc>
      </w:tr>
      <w:tr w:rsidR="00D76609" w:rsidRPr="00DA1529" w14:paraId="7DCDC812"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hideMark/>
          </w:tcPr>
          <w:p w14:paraId="21CD10FF" w14:textId="77777777" w:rsidR="00D76609" w:rsidRPr="005C6825" w:rsidRDefault="00D76609" w:rsidP="00720AA4">
            <w:pPr>
              <w:spacing w:before="0" w:after="0" w:line="240" w:lineRule="auto"/>
              <w:ind w:left="1007" w:firstLine="0"/>
              <w:jc w:val="left"/>
              <w:rPr>
                <w:rFonts w:eastAsia="Times New Roman" w:cstheme="minorHAnsi"/>
                <w:b/>
                <w:bCs/>
                <w:color w:val="FF0000"/>
                <w:sz w:val="20"/>
                <w:szCs w:val="20"/>
                <w:lang w:eastAsia="tr-TR"/>
              </w:rPr>
            </w:pPr>
            <w:r w:rsidRPr="005C6825">
              <w:rPr>
                <w:rFonts w:eastAsia="Times New Roman" w:cstheme="minorHAnsi"/>
                <w:b/>
                <w:bCs/>
                <w:color w:val="000000"/>
                <w:sz w:val="20"/>
                <w:szCs w:val="20"/>
                <w:lang w:eastAsia="tr-TR"/>
              </w:rPr>
              <w:t xml:space="preserve">Nakit Girişi </w:t>
            </w:r>
            <w:r w:rsidRPr="005C6825">
              <w:rPr>
                <w:rFonts w:eastAsia="Times New Roman" w:cstheme="minorHAnsi"/>
                <w:b/>
                <w:bCs/>
                <w:sz w:val="20"/>
                <w:szCs w:val="20"/>
                <w:lang w:eastAsia="tr-TR"/>
              </w:rPr>
              <w:t>(+)</w:t>
            </w:r>
          </w:p>
        </w:tc>
        <w:tc>
          <w:tcPr>
            <w:tcW w:w="1119" w:type="dxa"/>
            <w:tcBorders>
              <w:top w:val="nil"/>
              <w:left w:val="single" w:sz="4" w:space="0" w:color="auto"/>
              <w:bottom w:val="nil"/>
              <w:right w:val="single" w:sz="4" w:space="0" w:color="auto"/>
            </w:tcBorders>
            <w:shd w:val="clear" w:color="auto" w:fill="auto"/>
            <w:noWrap/>
            <w:vAlign w:val="center"/>
          </w:tcPr>
          <w:p w14:paraId="5311D9E2" w14:textId="77777777" w:rsidR="00D76609" w:rsidRPr="005C6825" w:rsidRDefault="00D76609"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18367FB4" w14:textId="77777777" w:rsidR="00D76609" w:rsidRPr="005C6825" w:rsidRDefault="00D76609" w:rsidP="00720AA4">
            <w:pPr>
              <w:spacing w:before="0" w:after="0" w:line="240" w:lineRule="auto"/>
              <w:jc w:val="left"/>
              <w:rPr>
                <w:rFonts w:eastAsia="Times New Roman" w:cstheme="minorHAnsi"/>
                <w:color w:val="000000"/>
                <w:sz w:val="20"/>
                <w:szCs w:val="20"/>
                <w:lang w:eastAsia="tr-TR"/>
              </w:rPr>
            </w:pPr>
          </w:p>
        </w:tc>
      </w:tr>
      <w:tr w:rsidR="00D76609" w:rsidRPr="00DA1529" w14:paraId="2EA082CF" w14:textId="77777777" w:rsidTr="00177D07">
        <w:trPr>
          <w:trHeight w:val="283"/>
        </w:trPr>
        <w:tc>
          <w:tcPr>
            <w:tcW w:w="6819" w:type="dxa"/>
            <w:tcBorders>
              <w:top w:val="nil"/>
              <w:left w:val="single" w:sz="4" w:space="0" w:color="auto"/>
              <w:bottom w:val="nil"/>
              <w:right w:val="single" w:sz="4" w:space="0" w:color="auto"/>
            </w:tcBorders>
            <w:shd w:val="clear" w:color="auto" w:fill="auto"/>
            <w:vAlign w:val="center"/>
          </w:tcPr>
          <w:p w14:paraId="11650DAE" w14:textId="30A83CD5" w:rsidR="00D76609" w:rsidRPr="005C6825" w:rsidRDefault="00D76609" w:rsidP="00720AA4">
            <w:pPr>
              <w:spacing w:before="0" w:after="0" w:line="240" w:lineRule="auto"/>
              <w:ind w:left="724" w:firstLine="711"/>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Mal satışlarından nakit girişleri</w:t>
            </w:r>
          </w:p>
        </w:tc>
        <w:tc>
          <w:tcPr>
            <w:tcW w:w="1119" w:type="dxa"/>
            <w:tcBorders>
              <w:top w:val="nil"/>
              <w:left w:val="single" w:sz="4" w:space="0" w:color="auto"/>
              <w:bottom w:val="nil"/>
              <w:right w:val="single" w:sz="4" w:space="0" w:color="auto"/>
            </w:tcBorders>
            <w:shd w:val="clear" w:color="auto" w:fill="auto"/>
            <w:noWrap/>
            <w:vAlign w:val="center"/>
          </w:tcPr>
          <w:p w14:paraId="6CCA7B1D" w14:textId="77777777" w:rsidR="00D76609" w:rsidRPr="005C6825" w:rsidRDefault="00D76609"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2EE1FC80" w14:textId="77777777" w:rsidR="00D76609" w:rsidRPr="005C6825" w:rsidRDefault="00D76609" w:rsidP="00720AA4">
            <w:pPr>
              <w:spacing w:before="0" w:after="0" w:line="240" w:lineRule="auto"/>
              <w:jc w:val="left"/>
              <w:rPr>
                <w:rFonts w:eastAsia="Times New Roman" w:cstheme="minorHAnsi"/>
                <w:color w:val="000000"/>
                <w:sz w:val="20"/>
                <w:szCs w:val="20"/>
                <w:lang w:eastAsia="tr-TR"/>
              </w:rPr>
            </w:pPr>
          </w:p>
        </w:tc>
      </w:tr>
      <w:tr w:rsidR="00D76609" w:rsidRPr="00DA1529" w14:paraId="17B2F855" w14:textId="77777777" w:rsidTr="00177D07">
        <w:trPr>
          <w:trHeight w:val="283"/>
        </w:trPr>
        <w:tc>
          <w:tcPr>
            <w:tcW w:w="6819" w:type="dxa"/>
            <w:tcBorders>
              <w:top w:val="nil"/>
              <w:left w:val="single" w:sz="4" w:space="0" w:color="auto"/>
              <w:bottom w:val="nil"/>
              <w:right w:val="single" w:sz="4" w:space="0" w:color="auto"/>
            </w:tcBorders>
            <w:shd w:val="clear" w:color="auto" w:fill="auto"/>
            <w:vAlign w:val="center"/>
          </w:tcPr>
          <w:p w14:paraId="670B8D6B" w14:textId="7F99D408" w:rsidR="00D76609" w:rsidRPr="005C6825" w:rsidRDefault="00D76609" w:rsidP="00720AA4">
            <w:pPr>
              <w:spacing w:before="0" w:after="0" w:line="240" w:lineRule="auto"/>
              <w:ind w:left="724" w:firstLine="711"/>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Hizmet sunumundan nakit girişleri</w:t>
            </w:r>
          </w:p>
        </w:tc>
        <w:tc>
          <w:tcPr>
            <w:tcW w:w="1119" w:type="dxa"/>
            <w:tcBorders>
              <w:top w:val="nil"/>
              <w:left w:val="single" w:sz="4" w:space="0" w:color="auto"/>
              <w:bottom w:val="nil"/>
              <w:right w:val="single" w:sz="4" w:space="0" w:color="auto"/>
            </w:tcBorders>
            <w:shd w:val="clear" w:color="auto" w:fill="auto"/>
            <w:noWrap/>
            <w:vAlign w:val="center"/>
          </w:tcPr>
          <w:p w14:paraId="413D3350" w14:textId="77777777" w:rsidR="00D76609" w:rsidRPr="005C6825" w:rsidRDefault="00D76609"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63E65E0D" w14:textId="77777777" w:rsidR="00D76609" w:rsidRPr="005C6825" w:rsidRDefault="00D76609" w:rsidP="00720AA4">
            <w:pPr>
              <w:spacing w:before="0" w:after="0" w:line="240" w:lineRule="auto"/>
              <w:jc w:val="left"/>
              <w:rPr>
                <w:rFonts w:eastAsia="Times New Roman" w:cstheme="minorHAnsi"/>
                <w:color w:val="000000"/>
                <w:sz w:val="20"/>
                <w:szCs w:val="20"/>
                <w:lang w:eastAsia="tr-TR"/>
              </w:rPr>
            </w:pPr>
          </w:p>
        </w:tc>
      </w:tr>
      <w:tr w:rsidR="00D76609" w:rsidRPr="00DA1529" w14:paraId="673434BC" w14:textId="77777777" w:rsidTr="00177D07">
        <w:trPr>
          <w:trHeight w:val="283"/>
        </w:trPr>
        <w:tc>
          <w:tcPr>
            <w:tcW w:w="6819" w:type="dxa"/>
            <w:tcBorders>
              <w:top w:val="nil"/>
              <w:left w:val="single" w:sz="4" w:space="0" w:color="auto"/>
              <w:bottom w:val="nil"/>
              <w:right w:val="single" w:sz="4" w:space="0" w:color="auto"/>
            </w:tcBorders>
            <w:shd w:val="clear" w:color="auto" w:fill="auto"/>
            <w:vAlign w:val="center"/>
          </w:tcPr>
          <w:p w14:paraId="5D7F3C6C" w14:textId="1572A99B" w:rsidR="00D76609" w:rsidRPr="005C6825" w:rsidRDefault="00D76609" w:rsidP="00720AA4">
            <w:pPr>
              <w:spacing w:before="0" w:after="0" w:line="240" w:lineRule="auto"/>
              <w:ind w:left="724" w:firstLine="711"/>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Aracılık faaliyetlerinden nakit girişleri</w:t>
            </w:r>
          </w:p>
        </w:tc>
        <w:tc>
          <w:tcPr>
            <w:tcW w:w="1119" w:type="dxa"/>
            <w:tcBorders>
              <w:top w:val="nil"/>
              <w:left w:val="single" w:sz="4" w:space="0" w:color="auto"/>
              <w:bottom w:val="nil"/>
              <w:right w:val="single" w:sz="4" w:space="0" w:color="auto"/>
            </w:tcBorders>
            <w:shd w:val="clear" w:color="auto" w:fill="auto"/>
            <w:noWrap/>
            <w:vAlign w:val="center"/>
          </w:tcPr>
          <w:p w14:paraId="753DEBC6" w14:textId="77777777" w:rsidR="00D76609" w:rsidRPr="005C6825" w:rsidRDefault="00D76609"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638B0463" w14:textId="77777777" w:rsidR="00D76609" w:rsidRPr="005C6825" w:rsidRDefault="00D76609" w:rsidP="00720AA4">
            <w:pPr>
              <w:spacing w:before="0" w:after="0" w:line="240" w:lineRule="auto"/>
              <w:jc w:val="left"/>
              <w:rPr>
                <w:rFonts w:eastAsia="Times New Roman" w:cstheme="minorHAnsi"/>
                <w:color w:val="000000"/>
                <w:sz w:val="20"/>
                <w:szCs w:val="20"/>
                <w:lang w:eastAsia="tr-TR"/>
              </w:rPr>
            </w:pPr>
          </w:p>
        </w:tc>
      </w:tr>
      <w:tr w:rsidR="00D76609" w:rsidRPr="00DA1529" w14:paraId="7BE7B178" w14:textId="77777777" w:rsidTr="00177D07">
        <w:trPr>
          <w:trHeight w:val="283"/>
        </w:trPr>
        <w:tc>
          <w:tcPr>
            <w:tcW w:w="6819" w:type="dxa"/>
            <w:tcBorders>
              <w:top w:val="nil"/>
              <w:left w:val="single" w:sz="4" w:space="0" w:color="auto"/>
              <w:bottom w:val="nil"/>
              <w:right w:val="single" w:sz="4" w:space="0" w:color="auto"/>
            </w:tcBorders>
            <w:shd w:val="clear" w:color="auto" w:fill="auto"/>
            <w:vAlign w:val="center"/>
          </w:tcPr>
          <w:p w14:paraId="3C48BB9F" w14:textId="6A359E89" w:rsidR="00D76609" w:rsidRPr="005C6825" w:rsidRDefault="00D76609" w:rsidP="00720AA4">
            <w:pPr>
              <w:spacing w:before="0" w:after="0" w:line="240" w:lineRule="auto"/>
              <w:ind w:left="724" w:firstLine="711"/>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Esas faaliyetlerden diğer nakit girişleri</w:t>
            </w:r>
          </w:p>
        </w:tc>
        <w:tc>
          <w:tcPr>
            <w:tcW w:w="1119" w:type="dxa"/>
            <w:tcBorders>
              <w:top w:val="nil"/>
              <w:left w:val="single" w:sz="4" w:space="0" w:color="auto"/>
              <w:bottom w:val="nil"/>
              <w:right w:val="single" w:sz="4" w:space="0" w:color="auto"/>
            </w:tcBorders>
            <w:shd w:val="clear" w:color="auto" w:fill="auto"/>
            <w:noWrap/>
            <w:vAlign w:val="center"/>
          </w:tcPr>
          <w:p w14:paraId="4D5298B4" w14:textId="77777777" w:rsidR="00D76609" w:rsidRPr="005C6825" w:rsidRDefault="00D76609"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74B91857" w14:textId="77777777" w:rsidR="00D76609" w:rsidRPr="005C6825" w:rsidRDefault="00D76609" w:rsidP="00720AA4">
            <w:pPr>
              <w:spacing w:before="0" w:after="0" w:line="240" w:lineRule="auto"/>
              <w:jc w:val="left"/>
              <w:rPr>
                <w:rFonts w:eastAsia="Times New Roman" w:cstheme="minorHAnsi"/>
                <w:color w:val="000000"/>
                <w:sz w:val="20"/>
                <w:szCs w:val="20"/>
                <w:lang w:eastAsia="tr-TR"/>
              </w:rPr>
            </w:pPr>
          </w:p>
        </w:tc>
      </w:tr>
      <w:tr w:rsidR="00D76609" w:rsidRPr="00DA1529" w14:paraId="35D65D7B"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hideMark/>
          </w:tcPr>
          <w:p w14:paraId="1CD1A86B" w14:textId="77777777" w:rsidR="00D76609" w:rsidRPr="005C6825" w:rsidRDefault="00D76609" w:rsidP="00720AA4">
            <w:pPr>
              <w:spacing w:before="0" w:after="0" w:line="240" w:lineRule="auto"/>
              <w:ind w:left="1007" w:firstLine="0"/>
              <w:jc w:val="left"/>
              <w:rPr>
                <w:rFonts w:eastAsia="Times New Roman" w:cstheme="minorHAnsi"/>
                <w:b/>
                <w:bCs/>
                <w:color w:val="FF0000"/>
                <w:sz w:val="20"/>
                <w:szCs w:val="20"/>
                <w:lang w:eastAsia="tr-TR"/>
              </w:rPr>
            </w:pPr>
            <w:r w:rsidRPr="005C6825">
              <w:rPr>
                <w:rFonts w:eastAsia="Times New Roman" w:cstheme="minorHAnsi"/>
                <w:b/>
                <w:bCs/>
                <w:color w:val="000000"/>
                <w:sz w:val="20"/>
                <w:szCs w:val="20"/>
                <w:lang w:eastAsia="tr-TR"/>
              </w:rPr>
              <w:t xml:space="preserve">Nakit Çıkışı </w:t>
            </w:r>
            <w:r w:rsidRPr="005C6825">
              <w:rPr>
                <w:rFonts w:eastAsia="Times New Roman" w:cstheme="minorHAnsi"/>
                <w:b/>
                <w:bCs/>
                <w:sz w:val="20"/>
                <w:szCs w:val="20"/>
                <w:lang w:eastAsia="tr-TR"/>
              </w:rPr>
              <w:t>(-)</w:t>
            </w:r>
          </w:p>
        </w:tc>
        <w:tc>
          <w:tcPr>
            <w:tcW w:w="1119" w:type="dxa"/>
            <w:tcBorders>
              <w:top w:val="nil"/>
              <w:left w:val="single" w:sz="4" w:space="0" w:color="auto"/>
              <w:bottom w:val="nil"/>
              <w:right w:val="single" w:sz="4" w:space="0" w:color="auto"/>
            </w:tcBorders>
            <w:shd w:val="clear" w:color="auto" w:fill="auto"/>
            <w:noWrap/>
            <w:vAlign w:val="center"/>
          </w:tcPr>
          <w:p w14:paraId="3236DDD3" w14:textId="77777777" w:rsidR="00D76609" w:rsidRPr="005C6825" w:rsidRDefault="00D76609"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054B53B1" w14:textId="77777777" w:rsidR="00D76609" w:rsidRPr="005C6825" w:rsidRDefault="00D76609" w:rsidP="00720AA4">
            <w:pPr>
              <w:spacing w:before="0" w:after="0" w:line="240" w:lineRule="auto"/>
              <w:jc w:val="left"/>
              <w:rPr>
                <w:rFonts w:eastAsia="Times New Roman" w:cstheme="minorHAnsi"/>
                <w:color w:val="000000"/>
                <w:sz w:val="20"/>
                <w:szCs w:val="20"/>
                <w:lang w:eastAsia="tr-TR"/>
              </w:rPr>
            </w:pPr>
          </w:p>
        </w:tc>
      </w:tr>
      <w:tr w:rsidR="00C65F4A" w:rsidRPr="00DA1529" w14:paraId="0FB7FC9C"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tcPr>
          <w:p w14:paraId="38E57A28" w14:textId="65AC1E26" w:rsidR="00C65F4A" w:rsidRPr="005C6825" w:rsidRDefault="00C65F4A" w:rsidP="00720AA4">
            <w:pPr>
              <w:spacing w:before="0" w:after="0" w:line="240" w:lineRule="auto"/>
              <w:ind w:left="1007" w:firstLine="428"/>
              <w:jc w:val="left"/>
              <w:rPr>
                <w:rFonts w:eastAsia="Times New Roman" w:cstheme="minorHAnsi"/>
                <w:b/>
                <w:bCs/>
                <w:color w:val="000000"/>
                <w:sz w:val="20"/>
                <w:szCs w:val="20"/>
                <w:lang w:eastAsia="tr-TR"/>
              </w:rPr>
            </w:pPr>
            <w:r w:rsidRPr="005C6825">
              <w:rPr>
                <w:rFonts w:eastAsia="Times New Roman" w:cstheme="minorHAnsi"/>
                <w:color w:val="000000"/>
                <w:sz w:val="20"/>
                <w:szCs w:val="20"/>
                <w:lang w:eastAsia="tr-TR"/>
              </w:rPr>
              <w:t>Satılan mal maliyetlerine ilişkin nakit çıkışları</w:t>
            </w:r>
          </w:p>
        </w:tc>
        <w:tc>
          <w:tcPr>
            <w:tcW w:w="1119" w:type="dxa"/>
            <w:tcBorders>
              <w:top w:val="nil"/>
              <w:left w:val="single" w:sz="4" w:space="0" w:color="auto"/>
              <w:bottom w:val="nil"/>
              <w:right w:val="single" w:sz="4" w:space="0" w:color="auto"/>
            </w:tcBorders>
            <w:shd w:val="clear" w:color="auto" w:fill="auto"/>
            <w:noWrap/>
            <w:vAlign w:val="center"/>
          </w:tcPr>
          <w:p w14:paraId="568C2BA5"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5A732DFC"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374EA56D"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tcPr>
          <w:p w14:paraId="0BF8462D" w14:textId="08ADF04F" w:rsidR="00C65F4A" w:rsidRPr="005C6825" w:rsidRDefault="00C65F4A" w:rsidP="00720AA4">
            <w:pPr>
              <w:spacing w:before="0" w:after="0" w:line="240" w:lineRule="auto"/>
              <w:ind w:left="1007" w:firstLine="428"/>
              <w:jc w:val="left"/>
              <w:rPr>
                <w:rFonts w:eastAsia="Times New Roman" w:cstheme="minorHAnsi"/>
                <w:b/>
                <w:bCs/>
                <w:color w:val="000000"/>
                <w:sz w:val="20"/>
                <w:szCs w:val="20"/>
                <w:lang w:eastAsia="tr-TR"/>
              </w:rPr>
            </w:pPr>
            <w:r w:rsidRPr="005C6825">
              <w:rPr>
                <w:rFonts w:eastAsia="Times New Roman" w:cstheme="minorHAnsi"/>
                <w:color w:val="000000"/>
                <w:sz w:val="20"/>
                <w:szCs w:val="20"/>
                <w:lang w:eastAsia="tr-TR"/>
              </w:rPr>
              <w:t>Hizmet maliyetlerine ilişkin nakit çıkışları</w:t>
            </w:r>
          </w:p>
        </w:tc>
        <w:tc>
          <w:tcPr>
            <w:tcW w:w="1119" w:type="dxa"/>
            <w:tcBorders>
              <w:top w:val="nil"/>
              <w:left w:val="single" w:sz="4" w:space="0" w:color="auto"/>
              <w:bottom w:val="nil"/>
              <w:right w:val="single" w:sz="4" w:space="0" w:color="auto"/>
            </w:tcBorders>
            <w:shd w:val="clear" w:color="auto" w:fill="auto"/>
            <w:noWrap/>
            <w:vAlign w:val="center"/>
          </w:tcPr>
          <w:p w14:paraId="4EA8F268"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42685340"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6075F552"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tcPr>
          <w:p w14:paraId="2B0D8798" w14:textId="34E56348" w:rsidR="00C65F4A" w:rsidRPr="005C6825" w:rsidRDefault="00C65F4A" w:rsidP="00720AA4">
            <w:pPr>
              <w:spacing w:before="0" w:after="0" w:line="240" w:lineRule="auto"/>
              <w:ind w:left="724" w:firstLine="711"/>
              <w:jc w:val="left"/>
              <w:rPr>
                <w:rFonts w:cstheme="minorHAnsi"/>
                <w:sz w:val="24"/>
                <w:szCs w:val="24"/>
              </w:rPr>
            </w:pPr>
            <w:r w:rsidRPr="005C6825">
              <w:rPr>
                <w:rFonts w:eastAsia="Times New Roman" w:cstheme="minorHAnsi"/>
                <w:color w:val="000000"/>
                <w:sz w:val="20"/>
                <w:szCs w:val="20"/>
                <w:lang w:eastAsia="tr-TR"/>
              </w:rPr>
              <w:t>Faaliyet giderlerine ilişkin nakit çıkışları</w:t>
            </w:r>
            <w:r w:rsidRPr="005C6825">
              <w:rPr>
                <w:rFonts w:cstheme="minorHAnsi"/>
                <w:sz w:val="24"/>
                <w:szCs w:val="24"/>
              </w:rPr>
              <w:t xml:space="preserve"> </w:t>
            </w:r>
          </w:p>
        </w:tc>
        <w:tc>
          <w:tcPr>
            <w:tcW w:w="1119" w:type="dxa"/>
            <w:tcBorders>
              <w:top w:val="nil"/>
              <w:left w:val="single" w:sz="4" w:space="0" w:color="auto"/>
              <w:bottom w:val="nil"/>
              <w:right w:val="single" w:sz="4" w:space="0" w:color="auto"/>
            </w:tcBorders>
            <w:shd w:val="clear" w:color="auto" w:fill="auto"/>
            <w:noWrap/>
            <w:vAlign w:val="center"/>
          </w:tcPr>
          <w:p w14:paraId="4117AC48"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44392CBC"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668290A4"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tcPr>
          <w:p w14:paraId="5A002822" w14:textId="1FFC80C9" w:rsidR="00C65F4A" w:rsidRPr="005C6825" w:rsidRDefault="00C65F4A" w:rsidP="00720AA4">
            <w:pPr>
              <w:spacing w:before="0" w:after="0" w:line="240" w:lineRule="auto"/>
              <w:ind w:left="1007" w:firstLine="428"/>
              <w:jc w:val="left"/>
              <w:rPr>
                <w:rFonts w:eastAsia="Times New Roman" w:cstheme="minorHAnsi"/>
                <w:b/>
                <w:bCs/>
                <w:color w:val="000000"/>
                <w:sz w:val="20"/>
                <w:szCs w:val="20"/>
                <w:lang w:eastAsia="tr-TR"/>
              </w:rPr>
            </w:pPr>
            <w:r w:rsidRPr="005C6825">
              <w:rPr>
                <w:rFonts w:eastAsia="Times New Roman" w:cstheme="minorHAnsi"/>
                <w:color w:val="000000"/>
                <w:sz w:val="20"/>
                <w:szCs w:val="20"/>
                <w:lang w:eastAsia="tr-TR"/>
              </w:rPr>
              <w:t>Esas faaliyetlerden diğer nakit çıkışları</w:t>
            </w:r>
          </w:p>
        </w:tc>
        <w:tc>
          <w:tcPr>
            <w:tcW w:w="1119" w:type="dxa"/>
            <w:tcBorders>
              <w:top w:val="nil"/>
              <w:left w:val="single" w:sz="4" w:space="0" w:color="auto"/>
              <w:bottom w:val="nil"/>
              <w:right w:val="single" w:sz="4" w:space="0" w:color="auto"/>
            </w:tcBorders>
            <w:shd w:val="clear" w:color="auto" w:fill="auto"/>
            <w:noWrap/>
            <w:vAlign w:val="center"/>
          </w:tcPr>
          <w:p w14:paraId="53109983"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3EDE056A"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2AB315DD"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hideMark/>
          </w:tcPr>
          <w:p w14:paraId="41A21D9E"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Ödenen kâr payları*</w:t>
            </w:r>
          </w:p>
        </w:tc>
        <w:tc>
          <w:tcPr>
            <w:tcW w:w="1119" w:type="dxa"/>
            <w:tcBorders>
              <w:top w:val="nil"/>
              <w:left w:val="single" w:sz="4" w:space="0" w:color="auto"/>
              <w:bottom w:val="nil"/>
              <w:right w:val="single" w:sz="4" w:space="0" w:color="auto"/>
            </w:tcBorders>
            <w:shd w:val="clear" w:color="auto" w:fill="auto"/>
            <w:noWrap/>
            <w:vAlign w:val="center"/>
          </w:tcPr>
          <w:p w14:paraId="0356FB1D"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72E3DD70"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1D67ADFB"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hideMark/>
          </w:tcPr>
          <w:p w14:paraId="335A82A6"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Alınan kâr payları*</w:t>
            </w:r>
          </w:p>
        </w:tc>
        <w:tc>
          <w:tcPr>
            <w:tcW w:w="1119" w:type="dxa"/>
            <w:tcBorders>
              <w:top w:val="nil"/>
              <w:left w:val="single" w:sz="4" w:space="0" w:color="auto"/>
              <w:bottom w:val="nil"/>
              <w:right w:val="single" w:sz="4" w:space="0" w:color="auto"/>
            </w:tcBorders>
            <w:shd w:val="clear" w:color="auto" w:fill="auto"/>
            <w:noWrap/>
            <w:vAlign w:val="center"/>
          </w:tcPr>
          <w:p w14:paraId="3252D919"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4C98CFC6"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7C25DBA3"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hideMark/>
          </w:tcPr>
          <w:p w14:paraId="2D8A41DD"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Ödenen faiz*</w:t>
            </w:r>
          </w:p>
        </w:tc>
        <w:tc>
          <w:tcPr>
            <w:tcW w:w="1119" w:type="dxa"/>
            <w:tcBorders>
              <w:top w:val="nil"/>
              <w:left w:val="single" w:sz="4" w:space="0" w:color="auto"/>
              <w:bottom w:val="nil"/>
              <w:right w:val="single" w:sz="4" w:space="0" w:color="auto"/>
            </w:tcBorders>
            <w:shd w:val="clear" w:color="auto" w:fill="auto"/>
            <w:noWrap/>
            <w:vAlign w:val="center"/>
          </w:tcPr>
          <w:p w14:paraId="2C0D804C"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0FC10D3F"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55D8C2B5"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hideMark/>
          </w:tcPr>
          <w:p w14:paraId="5367ED6E"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Alınan faiz*</w:t>
            </w:r>
          </w:p>
        </w:tc>
        <w:tc>
          <w:tcPr>
            <w:tcW w:w="1119" w:type="dxa"/>
            <w:tcBorders>
              <w:top w:val="nil"/>
              <w:left w:val="single" w:sz="4" w:space="0" w:color="auto"/>
              <w:bottom w:val="nil"/>
              <w:right w:val="single" w:sz="4" w:space="0" w:color="auto"/>
            </w:tcBorders>
            <w:shd w:val="clear" w:color="auto" w:fill="auto"/>
            <w:noWrap/>
            <w:vAlign w:val="center"/>
          </w:tcPr>
          <w:p w14:paraId="550C807B"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2475CA25"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137B8A01"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hideMark/>
          </w:tcPr>
          <w:p w14:paraId="77B28EB7"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Vergi ödemeleri/iadeleri</w:t>
            </w:r>
          </w:p>
        </w:tc>
        <w:tc>
          <w:tcPr>
            <w:tcW w:w="1119" w:type="dxa"/>
            <w:tcBorders>
              <w:top w:val="nil"/>
              <w:left w:val="single" w:sz="4" w:space="0" w:color="auto"/>
              <w:bottom w:val="nil"/>
              <w:right w:val="single" w:sz="4" w:space="0" w:color="auto"/>
            </w:tcBorders>
            <w:shd w:val="clear" w:color="auto" w:fill="auto"/>
            <w:noWrap/>
            <w:vAlign w:val="center"/>
          </w:tcPr>
          <w:p w14:paraId="1819F114"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445F34DB"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00EAC850"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hideMark/>
          </w:tcPr>
          <w:p w14:paraId="056A170B"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Diğer nakit girişleri/çıkışları</w:t>
            </w:r>
          </w:p>
        </w:tc>
        <w:tc>
          <w:tcPr>
            <w:tcW w:w="1119" w:type="dxa"/>
            <w:tcBorders>
              <w:top w:val="nil"/>
              <w:left w:val="single" w:sz="4" w:space="0" w:color="auto"/>
              <w:bottom w:val="nil"/>
              <w:right w:val="single" w:sz="4" w:space="0" w:color="auto"/>
            </w:tcBorders>
            <w:shd w:val="clear" w:color="auto" w:fill="auto"/>
            <w:noWrap/>
            <w:vAlign w:val="center"/>
          </w:tcPr>
          <w:p w14:paraId="5202A9D5"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218EDE16"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6893E1CB" w14:textId="77777777" w:rsidTr="005C6825">
        <w:trPr>
          <w:trHeight w:val="443"/>
        </w:trPr>
        <w:tc>
          <w:tcPr>
            <w:tcW w:w="6819" w:type="dxa"/>
            <w:tcBorders>
              <w:top w:val="nil"/>
              <w:left w:val="single" w:sz="4" w:space="0" w:color="auto"/>
              <w:bottom w:val="nil"/>
              <w:right w:val="single" w:sz="4" w:space="0" w:color="auto"/>
            </w:tcBorders>
            <w:shd w:val="clear" w:color="auto" w:fill="auto"/>
            <w:vAlign w:val="center"/>
            <w:hideMark/>
          </w:tcPr>
          <w:p w14:paraId="11CD7992" w14:textId="77777777" w:rsidR="00C65F4A" w:rsidRPr="005C6825" w:rsidRDefault="00C65F4A" w:rsidP="00720AA4">
            <w:pPr>
              <w:spacing w:before="0" w:after="0" w:line="240" w:lineRule="auto"/>
              <w:ind w:left="724" w:hanging="425"/>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 xml:space="preserve">B. YATIRIM FAALİYETLERİNDEN NAKİT AKIŞLARI </w:t>
            </w:r>
          </w:p>
        </w:tc>
        <w:tc>
          <w:tcPr>
            <w:tcW w:w="1119" w:type="dxa"/>
            <w:tcBorders>
              <w:top w:val="nil"/>
              <w:left w:val="single" w:sz="4" w:space="0" w:color="auto"/>
              <w:bottom w:val="nil"/>
              <w:right w:val="single" w:sz="4" w:space="0" w:color="auto"/>
            </w:tcBorders>
            <w:shd w:val="clear" w:color="auto" w:fill="auto"/>
            <w:noWrap/>
            <w:vAlign w:val="center"/>
          </w:tcPr>
          <w:p w14:paraId="12BDA0F8"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1C8D0209"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5802252F" w14:textId="77777777" w:rsidTr="00177D07">
        <w:trPr>
          <w:trHeight w:val="357"/>
        </w:trPr>
        <w:tc>
          <w:tcPr>
            <w:tcW w:w="6819" w:type="dxa"/>
            <w:tcBorders>
              <w:top w:val="nil"/>
              <w:left w:val="single" w:sz="4" w:space="0" w:color="auto"/>
              <w:bottom w:val="nil"/>
              <w:right w:val="single" w:sz="4" w:space="0" w:color="auto"/>
            </w:tcBorders>
            <w:shd w:val="clear" w:color="auto" w:fill="auto"/>
            <w:vAlign w:val="center"/>
            <w:hideMark/>
          </w:tcPr>
          <w:p w14:paraId="0C4A1060"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Bağlı ortaklıklardaki payların elden çıkarılmasından nakit girişleri</w:t>
            </w:r>
          </w:p>
        </w:tc>
        <w:tc>
          <w:tcPr>
            <w:tcW w:w="1119" w:type="dxa"/>
            <w:tcBorders>
              <w:top w:val="nil"/>
              <w:left w:val="single" w:sz="4" w:space="0" w:color="auto"/>
              <w:bottom w:val="nil"/>
              <w:right w:val="single" w:sz="4" w:space="0" w:color="auto"/>
            </w:tcBorders>
            <w:shd w:val="clear" w:color="auto" w:fill="auto"/>
            <w:noWrap/>
            <w:vAlign w:val="center"/>
          </w:tcPr>
          <w:p w14:paraId="1062EE5F"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793A98BB"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4291A458" w14:textId="77777777" w:rsidTr="00177D07">
        <w:trPr>
          <w:trHeight w:val="290"/>
        </w:trPr>
        <w:tc>
          <w:tcPr>
            <w:tcW w:w="6819" w:type="dxa"/>
            <w:tcBorders>
              <w:top w:val="nil"/>
              <w:left w:val="single" w:sz="4" w:space="0" w:color="auto"/>
              <w:bottom w:val="nil"/>
              <w:right w:val="single" w:sz="4" w:space="0" w:color="auto"/>
            </w:tcBorders>
            <w:shd w:val="clear" w:color="auto" w:fill="auto"/>
            <w:vAlign w:val="center"/>
            <w:hideMark/>
          </w:tcPr>
          <w:p w14:paraId="6559619A"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Bağlı ortaklık paylarının ediniminden nakit çıkışları</w:t>
            </w:r>
          </w:p>
        </w:tc>
        <w:tc>
          <w:tcPr>
            <w:tcW w:w="1119" w:type="dxa"/>
            <w:tcBorders>
              <w:top w:val="nil"/>
              <w:left w:val="single" w:sz="4" w:space="0" w:color="auto"/>
              <w:bottom w:val="nil"/>
              <w:right w:val="single" w:sz="4" w:space="0" w:color="auto"/>
            </w:tcBorders>
            <w:shd w:val="clear" w:color="auto" w:fill="auto"/>
            <w:noWrap/>
            <w:vAlign w:val="center"/>
          </w:tcPr>
          <w:p w14:paraId="31022F82"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39851C0B"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22D08365" w14:textId="77777777" w:rsidTr="00177D07">
        <w:trPr>
          <w:trHeight w:val="423"/>
        </w:trPr>
        <w:tc>
          <w:tcPr>
            <w:tcW w:w="6819" w:type="dxa"/>
            <w:tcBorders>
              <w:top w:val="nil"/>
              <w:left w:val="single" w:sz="4" w:space="0" w:color="auto"/>
              <w:bottom w:val="nil"/>
              <w:right w:val="single" w:sz="4" w:space="0" w:color="auto"/>
            </w:tcBorders>
            <w:shd w:val="clear" w:color="auto" w:fill="auto"/>
            <w:vAlign w:val="center"/>
            <w:hideMark/>
          </w:tcPr>
          <w:p w14:paraId="685A8F58"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İştirak ve müşterek girişimlerdeki payların elden çıkarılmasından nakit girişleri</w:t>
            </w:r>
          </w:p>
        </w:tc>
        <w:tc>
          <w:tcPr>
            <w:tcW w:w="1119" w:type="dxa"/>
            <w:tcBorders>
              <w:top w:val="nil"/>
              <w:left w:val="single" w:sz="4" w:space="0" w:color="auto"/>
              <w:bottom w:val="nil"/>
              <w:right w:val="single" w:sz="4" w:space="0" w:color="auto"/>
            </w:tcBorders>
            <w:shd w:val="clear" w:color="auto" w:fill="auto"/>
            <w:noWrap/>
            <w:vAlign w:val="center"/>
          </w:tcPr>
          <w:p w14:paraId="753A18D4"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41BDA0D9"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66FD33AB" w14:textId="77777777" w:rsidTr="00177D07">
        <w:trPr>
          <w:trHeight w:val="345"/>
        </w:trPr>
        <w:tc>
          <w:tcPr>
            <w:tcW w:w="6819" w:type="dxa"/>
            <w:tcBorders>
              <w:top w:val="nil"/>
              <w:left w:val="single" w:sz="4" w:space="0" w:color="auto"/>
              <w:bottom w:val="nil"/>
              <w:right w:val="single" w:sz="4" w:space="0" w:color="auto"/>
            </w:tcBorders>
            <w:shd w:val="clear" w:color="auto" w:fill="auto"/>
            <w:vAlign w:val="center"/>
            <w:hideMark/>
          </w:tcPr>
          <w:p w14:paraId="344D7602"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İştirak ve müşterek girişim paylarının ediniminden nakit çıkışları</w:t>
            </w:r>
          </w:p>
        </w:tc>
        <w:tc>
          <w:tcPr>
            <w:tcW w:w="1119" w:type="dxa"/>
            <w:tcBorders>
              <w:top w:val="nil"/>
              <w:left w:val="single" w:sz="4" w:space="0" w:color="auto"/>
              <w:bottom w:val="nil"/>
              <w:right w:val="single" w:sz="4" w:space="0" w:color="auto"/>
            </w:tcBorders>
            <w:shd w:val="clear" w:color="auto" w:fill="auto"/>
            <w:noWrap/>
            <w:vAlign w:val="center"/>
          </w:tcPr>
          <w:p w14:paraId="1AB50D09"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229270C6"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17887EEA" w14:textId="77777777" w:rsidTr="00177D07">
        <w:trPr>
          <w:trHeight w:val="525"/>
        </w:trPr>
        <w:tc>
          <w:tcPr>
            <w:tcW w:w="6819" w:type="dxa"/>
            <w:tcBorders>
              <w:top w:val="nil"/>
              <w:left w:val="single" w:sz="4" w:space="0" w:color="auto"/>
              <w:bottom w:val="nil"/>
              <w:right w:val="single" w:sz="4" w:space="0" w:color="auto"/>
            </w:tcBorders>
            <w:shd w:val="clear" w:color="auto" w:fill="auto"/>
            <w:vAlign w:val="center"/>
            <w:hideMark/>
          </w:tcPr>
          <w:p w14:paraId="1AB41BDD"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Başka işletme veya fon paylarının veya borçlanma araçlarının elden çıkarılmasından nakit girişleri</w:t>
            </w:r>
          </w:p>
        </w:tc>
        <w:tc>
          <w:tcPr>
            <w:tcW w:w="1119" w:type="dxa"/>
            <w:tcBorders>
              <w:top w:val="nil"/>
              <w:left w:val="single" w:sz="4" w:space="0" w:color="auto"/>
              <w:bottom w:val="nil"/>
              <w:right w:val="single" w:sz="4" w:space="0" w:color="auto"/>
            </w:tcBorders>
            <w:shd w:val="clear" w:color="auto" w:fill="auto"/>
            <w:noWrap/>
            <w:vAlign w:val="center"/>
          </w:tcPr>
          <w:p w14:paraId="5C276AC5"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2A1C3776"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7C5C9B2C" w14:textId="77777777" w:rsidTr="00177D07">
        <w:trPr>
          <w:trHeight w:val="525"/>
        </w:trPr>
        <w:tc>
          <w:tcPr>
            <w:tcW w:w="6819" w:type="dxa"/>
            <w:tcBorders>
              <w:top w:val="nil"/>
              <w:left w:val="single" w:sz="4" w:space="0" w:color="auto"/>
              <w:bottom w:val="nil"/>
              <w:right w:val="single" w:sz="4" w:space="0" w:color="auto"/>
            </w:tcBorders>
            <w:shd w:val="clear" w:color="auto" w:fill="auto"/>
            <w:vAlign w:val="center"/>
            <w:hideMark/>
          </w:tcPr>
          <w:p w14:paraId="6A7990B3"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Başka işletme veya fon paylarının veya borçlanma araçlarının ediniminden nakit çıkışları</w:t>
            </w:r>
          </w:p>
        </w:tc>
        <w:tc>
          <w:tcPr>
            <w:tcW w:w="1119" w:type="dxa"/>
            <w:tcBorders>
              <w:top w:val="nil"/>
              <w:left w:val="single" w:sz="4" w:space="0" w:color="auto"/>
              <w:bottom w:val="nil"/>
              <w:right w:val="single" w:sz="4" w:space="0" w:color="auto"/>
            </w:tcBorders>
            <w:shd w:val="clear" w:color="auto" w:fill="auto"/>
            <w:noWrap/>
            <w:vAlign w:val="center"/>
          </w:tcPr>
          <w:p w14:paraId="54B11DFC"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4703EB09"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53831593" w14:textId="77777777" w:rsidTr="00177D07">
        <w:trPr>
          <w:trHeight w:val="525"/>
        </w:trPr>
        <w:tc>
          <w:tcPr>
            <w:tcW w:w="6819" w:type="dxa"/>
            <w:tcBorders>
              <w:top w:val="nil"/>
              <w:left w:val="single" w:sz="4" w:space="0" w:color="auto"/>
              <w:bottom w:val="nil"/>
              <w:right w:val="single" w:sz="4" w:space="0" w:color="auto"/>
            </w:tcBorders>
            <w:shd w:val="clear" w:color="auto" w:fill="auto"/>
            <w:vAlign w:val="center"/>
            <w:hideMark/>
          </w:tcPr>
          <w:p w14:paraId="07B9DE33"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 xml:space="preserve">Maddi ve maddi olmayan duran varlıkların satışından </w:t>
            </w:r>
            <w:r w:rsidRPr="005C6825">
              <w:rPr>
                <w:rFonts w:eastAsia="Times New Roman" w:cstheme="minorHAnsi"/>
                <w:b/>
                <w:bCs/>
                <w:color w:val="000000"/>
                <w:sz w:val="20"/>
                <w:szCs w:val="20"/>
                <w:lang w:eastAsia="tr-TR"/>
              </w:rPr>
              <w:br/>
              <w:t>nakit girişleri</w:t>
            </w:r>
          </w:p>
        </w:tc>
        <w:tc>
          <w:tcPr>
            <w:tcW w:w="1119" w:type="dxa"/>
            <w:tcBorders>
              <w:top w:val="nil"/>
              <w:left w:val="single" w:sz="4" w:space="0" w:color="auto"/>
              <w:bottom w:val="nil"/>
              <w:right w:val="single" w:sz="4" w:space="0" w:color="auto"/>
            </w:tcBorders>
            <w:shd w:val="clear" w:color="auto" w:fill="auto"/>
            <w:noWrap/>
            <w:vAlign w:val="center"/>
          </w:tcPr>
          <w:p w14:paraId="008DFDB5"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75478340"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1FC9469C" w14:textId="77777777" w:rsidTr="00177D07">
        <w:trPr>
          <w:trHeight w:val="525"/>
        </w:trPr>
        <w:tc>
          <w:tcPr>
            <w:tcW w:w="6819" w:type="dxa"/>
            <w:tcBorders>
              <w:top w:val="nil"/>
              <w:left w:val="single" w:sz="4" w:space="0" w:color="auto"/>
              <w:bottom w:val="nil"/>
              <w:right w:val="single" w:sz="4" w:space="0" w:color="auto"/>
            </w:tcBorders>
            <w:shd w:val="clear" w:color="auto" w:fill="auto"/>
            <w:vAlign w:val="center"/>
            <w:hideMark/>
          </w:tcPr>
          <w:p w14:paraId="66DF94D2"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 xml:space="preserve">Maddi ve maddi olmayan duran varlık alımından </w:t>
            </w:r>
            <w:r w:rsidRPr="005C6825">
              <w:rPr>
                <w:rFonts w:eastAsia="Times New Roman" w:cstheme="minorHAnsi"/>
                <w:b/>
                <w:bCs/>
                <w:color w:val="000000"/>
                <w:sz w:val="20"/>
                <w:szCs w:val="20"/>
                <w:lang w:eastAsia="tr-TR"/>
              </w:rPr>
              <w:br/>
              <w:t>nakit çıkışları</w:t>
            </w:r>
          </w:p>
        </w:tc>
        <w:tc>
          <w:tcPr>
            <w:tcW w:w="1119" w:type="dxa"/>
            <w:tcBorders>
              <w:top w:val="nil"/>
              <w:left w:val="single" w:sz="4" w:space="0" w:color="auto"/>
              <w:bottom w:val="nil"/>
              <w:right w:val="single" w:sz="4" w:space="0" w:color="auto"/>
            </w:tcBorders>
            <w:shd w:val="clear" w:color="auto" w:fill="auto"/>
            <w:noWrap/>
            <w:vAlign w:val="center"/>
          </w:tcPr>
          <w:p w14:paraId="2A5D3620"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2521E134"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3539CA79"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hideMark/>
          </w:tcPr>
          <w:p w14:paraId="07A6836D"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Diğer uzun vadeli varlıkların satışından nakit girişleri</w:t>
            </w:r>
          </w:p>
        </w:tc>
        <w:tc>
          <w:tcPr>
            <w:tcW w:w="1119" w:type="dxa"/>
            <w:tcBorders>
              <w:top w:val="nil"/>
              <w:left w:val="single" w:sz="4" w:space="0" w:color="auto"/>
              <w:bottom w:val="nil"/>
              <w:right w:val="single" w:sz="4" w:space="0" w:color="auto"/>
            </w:tcBorders>
            <w:shd w:val="clear" w:color="auto" w:fill="auto"/>
            <w:noWrap/>
            <w:vAlign w:val="center"/>
          </w:tcPr>
          <w:p w14:paraId="1A0C9B48"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24B7AB77"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C65F4A" w:rsidRPr="00DA1529" w14:paraId="66553692"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hideMark/>
          </w:tcPr>
          <w:p w14:paraId="0519606C" w14:textId="77777777" w:rsidR="00C65F4A" w:rsidRPr="005C6825" w:rsidRDefault="00C65F4A"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Diğer uzun vadeli varlık alımlarından nakit çıkışları</w:t>
            </w:r>
          </w:p>
        </w:tc>
        <w:tc>
          <w:tcPr>
            <w:tcW w:w="1119" w:type="dxa"/>
            <w:tcBorders>
              <w:top w:val="nil"/>
              <w:left w:val="single" w:sz="4" w:space="0" w:color="auto"/>
              <w:bottom w:val="nil"/>
              <w:right w:val="single" w:sz="4" w:space="0" w:color="auto"/>
            </w:tcBorders>
            <w:shd w:val="clear" w:color="auto" w:fill="auto"/>
            <w:noWrap/>
            <w:vAlign w:val="center"/>
          </w:tcPr>
          <w:p w14:paraId="3994C841" w14:textId="77777777" w:rsidR="00C65F4A" w:rsidRPr="005C6825" w:rsidRDefault="00C65F4A"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295CC097" w14:textId="77777777" w:rsidR="00C65F4A" w:rsidRPr="005C6825" w:rsidRDefault="00C65F4A" w:rsidP="00720AA4">
            <w:pPr>
              <w:spacing w:before="0" w:after="0" w:line="240" w:lineRule="auto"/>
              <w:jc w:val="left"/>
              <w:rPr>
                <w:rFonts w:eastAsia="Times New Roman" w:cstheme="minorHAnsi"/>
                <w:color w:val="000000"/>
                <w:sz w:val="20"/>
                <w:szCs w:val="20"/>
                <w:lang w:eastAsia="tr-TR"/>
              </w:rPr>
            </w:pPr>
          </w:p>
        </w:tc>
      </w:tr>
      <w:tr w:rsidR="00720AA4" w:rsidRPr="00DA1529" w14:paraId="307B47C2" w14:textId="77777777" w:rsidTr="00177D07">
        <w:trPr>
          <w:trHeight w:val="300"/>
        </w:trPr>
        <w:tc>
          <w:tcPr>
            <w:tcW w:w="6819" w:type="dxa"/>
            <w:tcBorders>
              <w:top w:val="nil"/>
              <w:left w:val="single" w:sz="4" w:space="0" w:color="auto"/>
              <w:bottom w:val="nil"/>
              <w:right w:val="single" w:sz="4" w:space="0" w:color="auto"/>
            </w:tcBorders>
            <w:shd w:val="clear" w:color="auto" w:fill="auto"/>
            <w:vAlign w:val="center"/>
            <w:hideMark/>
          </w:tcPr>
          <w:p w14:paraId="6E1B7772" w14:textId="77777777" w:rsidR="00720AA4" w:rsidRPr="005C6825" w:rsidRDefault="00720AA4" w:rsidP="00720AA4">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Verilen nakit avans ve borçlar</w:t>
            </w:r>
          </w:p>
        </w:tc>
        <w:tc>
          <w:tcPr>
            <w:tcW w:w="1119" w:type="dxa"/>
            <w:tcBorders>
              <w:top w:val="nil"/>
              <w:left w:val="single" w:sz="4" w:space="0" w:color="auto"/>
              <w:bottom w:val="nil"/>
              <w:right w:val="single" w:sz="4" w:space="0" w:color="auto"/>
            </w:tcBorders>
            <w:shd w:val="clear" w:color="auto" w:fill="auto"/>
            <w:noWrap/>
            <w:vAlign w:val="center"/>
          </w:tcPr>
          <w:p w14:paraId="2EC24CA6" w14:textId="77777777" w:rsidR="00720AA4" w:rsidRPr="005C6825" w:rsidRDefault="00720AA4" w:rsidP="00720AA4">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55797B47" w14:textId="77777777" w:rsidR="00720AA4" w:rsidRPr="005C6825" w:rsidRDefault="00720AA4" w:rsidP="00720AA4">
            <w:pPr>
              <w:spacing w:before="0" w:after="0" w:line="240" w:lineRule="auto"/>
              <w:jc w:val="left"/>
              <w:rPr>
                <w:rFonts w:eastAsia="Times New Roman" w:cstheme="minorHAnsi"/>
                <w:color w:val="000000"/>
                <w:sz w:val="20"/>
                <w:szCs w:val="20"/>
                <w:lang w:eastAsia="tr-TR"/>
              </w:rPr>
            </w:pPr>
          </w:p>
        </w:tc>
      </w:tr>
      <w:tr w:rsidR="000C2A1F" w:rsidRPr="00DA1529" w14:paraId="3DFB5ADC" w14:textId="77777777" w:rsidTr="00177D07">
        <w:trPr>
          <w:trHeight w:val="300"/>
        </w:trPr>
        <w:tc>
          <w:tcPr>
            <w:tcW w:w="6819" w:type="dxa"/>
            <w:tcBorders>
              <w:top w:val="nil"/>
              <w:left w:val="single" w:sz="4" w:space="0" w:color="auto"/>
              <w:bottom w:val="single" w:sz="4" w:space="0" w:color="auto"/>
              <w:right w:val="single" w:sz="4" w:space="0" w:color="auto"/>
            </w:tcBorders>
            <w:shd w:val="clear" w:color="auto" w:fill="auto"/>
            <w:vAlign w:val="center"/>
            <w:hideMark/>
          </w:tcPr>
          <w:p w14:paraId="047CA5B6"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Verilen nakit avans ve borçlardan geri ödemeler</w:t>
            </w:r>
          </w:p>
        </w:tc>
        <w:tc>
          <w:tcPr>
            <w:tcW w:w="1119" w:type="dxa"/>
            <w:tcBorders>
              <w:top w:val="nil"/>
              <w:left w:val="single" w:sz="4" w:space="0" w:color="auto"/>
              <w:bottom w:val="single" w:sz="4" w:space="0" w:color="auto"/>
              <w:right w:val="single" w:sz="4" w:space="0" w:color="auto"/>
            </w:tcBorders>
            <w:shd w:val="clear" w:color="auto" w:fill="auto"/>
            <w:noWrap/>
            <w:vAlign w:val="center"/>
          </w:tcPr>
          <w:p w14:paraId="3CEDEE7D"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single" w:sz="4" w:space="0" w:color="auto"/>
              <w:right w:val="single" w:sz="4" w:space="0" w:color="auto"/>
            </w:tcBorders>
            <w:shd w:val="clear" w:color="auto" w:fill="auto"/>
            <w:noWrap/>
            <w:vAlign w:val="center"/>
          </w:tcPr>
          <w:p w14:paraId="4F9FBBFB"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4CEBC05B" w14:textId="77777777" w:rsidTr="00177D07">
        <w:trPr>
          <w:trHeight w:val="300"/>
        </w:trPr>
        <w:tc>
          <w:tcPr>
            <w:tcW w:w="6819" w:type="dxa"/>
            <w:tcBorders>
              <w:top w:val="single" w:sz="4" w:space="0" w:color="auto"/>
              <w:bottom w:val="nil"/>
              <w:right w:val="single" w:sz="4" w:space="0" w:color="auto"/>
            </w:tcBorders>
            <w:shd w:val="clear" w:color="auto" w:fill="auto"/>
            <w:vAlign w:val="center"/>
            <w:hideMark/>
          </w:tcPr>
          <w:p w14:paraId="6ED9791E"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Türev araçlardan nakit çıkışları</w:t>
            </w:r>
          </w:p>
        </w:tc>
        <w:tc>
          <w:tcPr>
            <w:tcW w:w="1119" w:type="dxa"/>
            <w:tcBorders>
              <w:top w:val="single" w:sz="4" w:space="0" w:color="auto"/>
              <w:left w:val="single" w:sz="4" w:space="0" w:color="auto"/>
              <w:bottom w:val="nil"/>
              <w:right w:val="single" w:sz="4" w:space="0" w:color="auto"/>
            </w:tcBorders>
            <w:shd w:val="clear" w:color="auto" w:fill="auto"/>
            <w:noWrap/>
            <w:vAlign w:val="center"/>
          </w:tcPr>
          <w:p w14:paraId="280873E1"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top w:val="single" w:sz="4" w:space="0" w:color="auto"/>
              <w:left w:val="single" w:sz="4" w:space="0" w:color="auto"/>
              <w:bottom w:val="nil"/>
            </w:tcBorders>
            <w:shd w:val="clear" w:color="auto" w:fill="auto"/>
            <w:noWrap/>
            <w:vAlign w:val="center"/>
          </w:tcPr>
          <w:p w14:paraId="224F07D2"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22C98789" w14:textId="77777777" w:rsidTr="00273D00">
        <w:trPr>
          <w:trHeight w:val="300"/>
        </w:trPr>
        <w:tc>
          <w:tcPr>
            <w:tcW w:w="6819" w:type="dxa"/>
            <w:tcBorders>
              <w:top w:val="nil"/>
              <w:bottom w:val="nil"/>
              <w:right w:val="single" w:sz="4" w:space="0" w:color="auto"/>
            </w:tcBorders>
            <w:shd w:val="clear" w:color="auto" w:fill="auto"/>
            <w:vAlign w:val="center"/>
            <w:hideMark/>
          </w:tcPr>
          <w:p w14:paraId="0B3F3E53"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Türev araçlardan nakit girişleri</w:t>
            </w:r>
          </w:p>
        </w:tc>
        <w:tc>
          <w:tcPr>
            <w:tcW w:w="1119" w:type="dxa"/>
            <w:tcBorders>
              <w:top w:val="nil"/>
              <w:left w:val="single" w:sz="4" w:space="0" w:color="auto"/>
              <w:bottom w:val="nil"/>
              <w:right w:val="single" w:sz="4" w:space="0" w:color="auto"/>
            </w:tcBorders>
            <w:shd w:val="clear" w:color="auto" w:fill="auto"/>
            <w:noWrap/>
            <w:vAlign w:val="center"/>
          </w:tcPr>
          <w:p w14:paraId="1446B2C6"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tcBorders>
            <w:shd w:val="clear" w:color="auto" w:fill="auto"/>
            <w:noWrap/>
            <w:vAlign w:val="center"/>
          </w:tcPr>
          <w:p w14:paraId="618E1507"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5E5EE04A" w14:textId="77777777" w:rsidTr="00273D00">
        <w:trPr>
          <w:trHeight w:val="300"/>
        </w:trPr>
        <w:tc>
          <w:tcPr>
            <w:tcW w:w="6819" w:type="dxa"/>
            <w:tcBorders>
              <w:top w:val="nil"/>
              <w:right w:val="single" w:sz="4" w:space="0" w:color="auto"/>
            </w:tcBorders>
            <w:shd w:val="clear" w:color="auto" w:fill="auto"/>
            <w:vAlign w:val="center"/>
          </w:tcPr>
          <w:p w14:paraId="28614C04"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Devlet teşviklerinden nakit girişleri</w:t>
            </w:r>
          </w:p>
        </w:tc>
        <w:tc>
          <w:tcPr>
            <w:tcW w:w="1119" w:type="dxa"/>
            <w:tcBorders>
              <w:top w:val="nil"/>
              <w:left w:val="single" w:sz="4" w:space="0" w:color="auto"/>
              <w:bottom w:val="nil"/>
              <w:right w:val="single" w:sz="4" w:space="0" w:color="auto"/>
            </w:tcBorders>
            <w:shd w:val="clear" w:color="auto" w:fill="auto"/>
            <w:noWrap/>
            <w:vAlign w:val="center"/>
          </w:tcPr>
          <w:p w14:paraId="37AE069A"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tcBorders>
            <w:shd w:val="clear" w:color="auto" w:fill="auto"/>
            <w:noWrap/>
            <w:vAlign w:val="center"/>
          </w:tcPr>
          <w:p w14:paraId="33946120"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2954E366" w14:textId="77777777" w:rsidTr="00273D00">
        <w:trPr>
          <w:trHeight w:val="300"/>
        </w:trPr>
        <w:tc>
          <w:tcPr>
            <w:tcW w:w="6819" w:type="dxa"/>
            <w:tcBorders>
              <w:right w:val="single" w:sz="4" w:space="0" w:color="auto"/>
            </w:tcBorders>
            <w:shd w:val="clear" w:color="auto" w:fill="auto"/>
            <w:vAlign w:val="center"/>
            <w:hideMark/>
          </w:tcPr>
          <w:p w14:paraId="78CF64A6"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Alınan kâr payları*</w:t>
            </w:r>
          </w:p>
        </w:tc>
        <w:tc>
          <w:tcPr>
            <w:tcW w:w="1119" w:type="dxa"/>
            <w:tcBorders>
              <w:top w:val="nil"/>
              <w:left w:val="single" w:sz="4" w:space="0" w:color="auto"/>
              <w:bottom w:val="nil"/>
              <w:right w:val="single" w:sz="4" w:space="0" w:color="auto"/>
            </w:tcBorders>
            <w:shd w:val="clear" w:color="auto" w:fill="auto"/>
            <w:noWrap/>
            <w:vAlign w:val="center"/>
          </w:tcPr>
          <w:p w14:paraId="4755387A"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tcBorders>
            <w:shd w:val="clear" w:color="auto" w:fill="auto"/>
            <w:noWrap/>
            <w:vAlign w:val="center"/>
          </w:tcPr>
          <w:p w14:paraId="05911164"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206D4D8A" w14:textId="77777777" w:rsidTr="00273D00">
        <w:trPr>
          <w:trHeight w:val="300"/>
        </w:trPr>
        <w:tc>
          <w:tcPr>
            <w:tcW w:w="6819" w:type="dxa"/>
            <w:tcBorders>
              <w:right w:val="single" w:sz="4" w:space="0" w:color="auto"/>
            </w:tcBorders>
            <w:shd w:val="clear" w:color="auto" w:fill="auto"/>
            <w:vAlign w:val="center"/>
            <w:hideMark/>
          </w:tcPr>
          <w:p w14:paraId="38A49121"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Ödenen faiz*</w:t>
            </w:r>
          </w:p>
        </w:tc>
        <w:tc>
          <w:tcPr>
            <w:tcW w:w="1119" w:type="dxa"/>
            <w:tcBorders>
              <w:top w:val="nil"/>
              <w:left w:val="single" w:sz="4" w:space="0" w:color="auto"/>
              <w:bottom w:val="nil"/>
              <w:right w:val="single" w:sz="4" w:space="0" w:color="auto"/>
            </w:tcBorders>
            <w:shd w:val="clear" w:color="auto" w:fill="auto"/>
            <w:noWrap/>
            <w:vAlign w:val="center"/>
          </w:tcPr>
          <w:p w14:paraId="1C6066FF"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tcBorders>
            <w:shd w:val="clear" w:color="auto" w:fill="auto"/>
            <w:noWrap/>
            <w:vAlign w:val="center"/>
          </w:tcPr>
          <w:p w14:paraId="56AC05F4"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5285ADE9" w14:textId="77777777" w:rsidTr="00273D00">
        <w:trPr>
          <w:trHeight w:val="300"/>
        </w:trPr>
        <w:tc>
          <w:tcPr>
            <w:tcW w:w="6819" w:type="dxa"/>
            <w:tcBorders>
              <w:right w:val="single" w:sz="4" w:space="0" w:color="auto"/>
            </w:tcBorders>
            <w:shd w:val="clear" w:color="auto" w:fill="auto"/>
            <w:vAlign w:val="center"/>
            <w:hideMark/>
          </w:tcPr>
          <w:p w14:paraId="1C447031"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Alınan faiz*</w:t>
            </w:r>
          </w:p>
        </w:tc>
        <w:tc>
          <w:tcPr>
            <w:tcW w:w="1119" w:type="dxa"/>
            <w:tcBorders>
              <w:top w:val="nil"/>
              <w:left w:val="single" w:sz="4" w:space="0" w:color="auto"/>
              <w:bottom w:val="nil"/>
              <w:right w:val="single" w:sz="4" w:space="0" w:color="auto"/>
            </w:tcBorders>
            <w:shd w:val="clear" w:color="auto" w:fill="auto"/>
            <w:noWrap/>
            <w:vAlign w:val="center"/>
          </w:tcPr>
          <w:p w14:paraId="0890BF1A"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tcBorders>
            <w:shd w:val="clear" w:color="auto" w:fill="auto"/>
            <w:noWrap/>
            <w:vAlign w:val="center"/>
          </w:tcPr>
          <w:p w14:paraId="6041AC8E"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0E142CCD" w14:textId="77777777" w:rsidTr="00273D00">
        <w:trPr>
          <w:trHeight w:val="300"/>
        </w:trPr>
        <w:tc>
          <w:tcPr>
            <w:tcW w:w="6819" w:type="dxa"/>
            <w:tcBorders>
              <w:right w:val="single" w:sz="4" w:space="0" w:color="auto"/>
            </w:tcBorders>
            <w:shd w:val="clear" w:color="auto" w:fill="auto"/>
            <w:vAlign w:val="center"/>
            <w:hideMark/>
          </w:tcPr>
          <w:p w14:paraId="6D6D93D1"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Vergi ödemeleri/iadeleri</w:t>
            </w:r>
          </w:p>
        </w:tc>
        <w:tc>
          <w:tcPr>
            <w:tcW w:w="1119" w:type="dxa"/>
            <w:tcBorders>
              <w:top w:val="nil"/>
              <w:left w:val="single" w:sz="4" w:space="0" w:color="auto"/>
              <w:bottom w:val="nil"/>
              <w:right w:val="single" w:sz="4" w:space="0" w:color="auto"/>
            </w:tcBorders>
            <w:shd w:val="clear" w:color="auto" w:fill="auto"/>
            <w:noWrap/>
            <w:vAlign w:val="center"/>
          </w:tcPr>
          <w:p w14:paraId="1FCCA067"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tcBorders>
            <w:shd w:val="clear" w:color="auto" w:fill="auto"/>
            <w:noWrap/>
            <w:vAlign w:val="center"/>
          </w:tcPr>
          <w:p w14:paraId="398A6A13"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76618924" w14:textId="77777777" w:rsidTr="00273D00">
        <w:trPr>
          <w:trHeight w:val="300"/>
        </w:trPr>
        <w:tc>
          <w:tcPr>
            <w:tcW w:w="6819" w:type="dxa"/>
            <w:tcBorders>
              <w:right w:val="single" w:sz="4" w:space="0" w:color="auto"/>
            </w:tcBorders>
            <w:shd w:val="clear" w:color="auto" w:fill="auto"/>
            <w:vAlign w:val="center"/>
            <w:hideMark/>
          </w:tcPr>
          <w:p w14:paraId="37077C68"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Diğer nakit girişleri/çıkışları</w:t>
            </w:r>
          </w:p>
        </w:tc>
        <w:tc>
          <w:tcPr>
            <w:tcW w:w="1119" w:type="dxa"/>
            <w:tcBorders>
              <w:top w:val="nil"/>
              <w:left w:val="single" w:sz="4" w:space="0" w:color="auto"/>
              <w:bottom w:val="nil"/>
              <w:right w:val="single" w:sz="4" w:space="0" w:color="auto"/>
            </w:tcBorders>
            <w:shd w:val="clear" w:color="auto" w:fill="auto"/>
            <w:noWrap/>
            <w:vAlign w:val="center"/>
          </w:tcPr>
          <w:p w14:paraId="353C63A5"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tcBorders>
            <w:shd w:val="clear" w:color="auto" w:fill="auto"/>
            <w:noWrap/>
            <w:vAlign w:val="center"/>
          </w:tcPr>
          <w:p w14:paraId="4EC4FE6D"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77133F1A" w14:textId="77777777" w:rsidTr="005C6825">
        <w:trPr>
          <w:trHeight w:val="419"/>
        </w:trPr>
        <w:tc>
          <w:tcPr>
            <w:tcW w:w="6819" w:type="dxa"/>
            <w:tcBorders>
              <w:right w:val="single" w:sz="4" w:space="0" w:color="auto"/>
            </w:tcBorders>
            <w:shd w:val="clear" w:color="auto" w:fill="auto"/>
            <w:vAlign w:val="center"/>
            <w:hideMark/>
          </w:tcPr>
          <w:p w14:paraId="02E0F4D9" w14:textId="77777777" w:rsidR="000C2A1F" w:rsidRPr="005C6825" w:rsidRDefault="000C2A1F" w:rsidP="00273D00">
            <w:pPr>
              <w:spacing w:before="0" w:after="0" w:line="240" w:lineRule="auto"/>
              <w:ind w:left="724" w:hanging="425"/>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 xml:space="preserve">C.  FİNANSMAN FAALİYETLERİNDEN NAKİT AKIŞLARI </w:t>
            </w:r>
          </w:p>
        </w:tc>
        <w:tc>
          <w:tcPr>
            <w:tcW w:w="1119" w:type="dxa"/>
            <w:tcBorders>
              <w:top w:val="nil"/>
              <w:left w:val="single" w:sz="4" w:space="0" w:color="auto"/>
              <w:bottom w:val="nil"/>
              <w:right w:val="single" w:sz="4" w:space="0" w:color="auto"/>
            </w:tcBorders>
            <w:shd w:val="clear" w:color="auto" w:fill="auto"/>
            <w:noWrap/>
            <w:vAlign w:val="center"/>
          </w:tcPr>
          <w:p w14:paraId="0B1DEA53"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tcBorders>
            <w:shd w:val="clear" w:color="auto" w:fill="auto"/>
            <w:noWrap/>
            <w:vAlign w:val="center"/>
          </w:tcPr>
          <w:p w14:paraId="58DED160"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773451DA" w14:textId="77777777" w:rsidTr="00273D00">
        <w:trPr>
          <w:trHeight w:val="331"/>
        </w:trPr>
        <w:tc>
          <w:tcPr>
            <w:tcW w:w="6819" w:type="dxa"/>
            <w:tcBorders>
              <w:right w:val="single" w:sz="4" w:space="0" w:color="auto"/>
            </w:tcBorders>
            <w:shd w:val="clear" w:color="auto" w:fill="auto"/>
            <w:vAlign w:val="center"/>
            <w:hideMark/>
          </w:tcPr>
          <w:p w14:paraId="3868CE45"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proofErr w:type="spellStart"/>
            <w:r w:rsidRPr="005C6825">
              <w:rPr>
                <w:rFonts w:eastAsia="Times New Roman" w:cstheme="minorHAnsi"/>
                <w:b/>
                <w:bCs/>
                <w:color w:val="000000"/>
                <w:sz w:val="20"/>
                <w:szCs w:val="20"/>
                <w:lang w:eastAsia="tr-TR"/>
              </w:rPr>
              <w:t>Özkaynak</w:t>
            </w:r>
            <w:proofErr w:type="spellEnd"/>
            <w:r w:rsidRPr="005C6825">
              <w:rPr>
                <w:rFonts w:eastAsia="Times New Roman" w:cstheme="minorHAnsi"/>
                <w:b/>
                <w:bCs/>
                <w:color w:val="000000"/>
                <w:sz w:val="20"/>
                <w:szCs w:val="20"/>
                <w:lang w:eastAsia="tr-TR"/>
              </w:rPr>
              <w:t xml:space="preserve"> araçlarının ihracından nakit girişleri</w:t>
            </w:r>
          </w:p>
        </w:tc>
        <w:tc>
          <w:tcPr>
            <w:tcW w:w="1119" w:type="dxa"/>
            <w:tcBorders>
              <w:top w:val="nil"/>
              <w:left w:val="single" w:sz="4" w:space="0" w:color="auto"/>
              <w:bottom w:val="nil"/>
              <w:right w:val="single" w:sz="4" w:space="0" w:color="auto"/>
            </w:tcBorders>
            <w:shd w:val="clear" w:color="auto" w:fill="auto"/>
            <w:noWrap/>
            <w:vAlign w:val="center"/>
          </w:tcPr>
          <w:p w14:paraId="27BDF06E"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tcBorders>
            <w:shd w:val="clear" w:color="auto" w:fill="auto"/>
            <w:noWrap/>
            <w:vAlign w:val="center"/>
          </w:tcPr>
          <w:p w14:paraId="53C2E768"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09F4A819" w14:textId="77777777" w:rsidTr="00273D00">
        <w:trPr>
          <w:trHeight w:val="525"/>
        </w:trPr>
        <w:tc>
          <w:tcPr>
            <w:tcW w:w="6819" w:type="dxa"/>
            <w:tcBorders>
              <w:right w:val="single" w:sz="4" w:space="0" w:color="auto"/>
            </w:tcBorders>
            <w:shd w:val="clear" w:color="auto" w:fill="auto"/>
            <w:vAlign w:val="center"/>
            <w:hideMark/>
          </w:tcPr>
          <w:p w14:paraId="2D350691"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 xml:space="preserve">İşletmenin kendi paylarını ve diğer </w:t>
            </w:r>
            <w:proofErr w:type="spellStart"/>
            <w:r w:rsidRPr="005C6825">
              <w:rPr>
                <w:rFonts w:eastAsia="Times New Roman" w:cstheme="minorHAnsi"/>
                <w:b/>
                <w:bCs/>
                <w:color w:val="000000"/>
                <w:sz w:val="20"/>
                <w:szCs w:val="20"/>
                <w:lang w:eastAsia="tr-TR"/>
              </w:rPr>
              <w:t>özkaynak</w:t>
            </w:r>
            <w:proofErr w:type="spellEnd"/>
            <w:r w:rsidRPr="005C6825">
              <w:rPr>
                <w:rFonts w:eastAsia="Times New Roman" w:cstheme="minorHAnsi"/>
                <w:b/>
                <w:bCs/>
                <w:color w:val="000000"/>
                <w:sz w:val="20"/>
                <w:szCs w:val="20"/>
                <w:lang w:eastAsia="tr-TR"/>
              </w:rPr>
              <w:t xml:space="preserve"> araçlarını</w:t>
            </w:r>
            <w:r w:rsidRPr="005C6825">
              <w:rPr>
                <w:rFonts w:eastAsia="Times New Roman" w:cstheme="minorHAnsi"/>
                <w:b/>
                <w:bCs/>
                <w:color w:val="000000"/>
                <w:sz w:val="20"/>
                <w:szCs w:val="20"/>
                <w:lang w:eastAsia="tr-TR"/>
              </w:rPr>
              <w:br/>
              <w:t>almasıyla ilgili nakit çıkışları</w:t>
            </w:r>
          </w:p>
        </w:tc>
        <w:tc>
          <w:tcPr>
            <w:tcW w:w="1119" w:type="dxa"/>
            <w:tcBorders>
              <w:top w:val="nil"/>
              <w:left w:val="single" w:sz="4" w:space="0" w:color="auto"/>
              <w:right w:val="single" w:sz="4" w:space="0" w:color="auto"/>
            </w:tcBorders>
            <w:shd w:val="clear" w:color="auto" w:fill="auto"/>
            <w:noWrap/>
            <w:vAlign w:val="center"/>
          </w:tcPr>
          <w:p w14:paraId="6649B194"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tcBorders>
            <w:shd w:val="clear" w:color="auto" w:fill="auto"/>
            <w:noWrap/>
            <w:vAlign w:val="center"/>
          </w:tcPr>
          <w:p w14:paraId="68511738"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1DF88AD5" w14:textId="77777777" w:rsidTr="00273D00">
        <w:trPr>
          <w:trHeight w:val="300"/>
        </w:trPr>
        <w:tc>
          <w:tcPr>
            <w:tcW w:w="6819" w:type="dxa"/>
            <w:tcBorders>
              <w:right w:val="single" w:sz="4" w:space="0" w:color="auto"/>
            </w:tcBorders>
            <w:shd w:val="clear" w:color="auto" w:fill="auto"/>
            <w:vAlign w:val="center"/>
            <w:hideMark/>
          </w:tcPr>
          <w:p w14:paraId="09E17804"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Borçlanmadan kaynaklanan nakit girişleri</w:t>
            </w:r>
          </w:p>
        </w:tc>
        <w:tc>
          <w:tcPr>
            <w:tcW w:w="1119" w:type="dxa"/>
            <w:tcBorders>
              <w:left w:val="single" w:sz="4" w:space="0" w:color="auto"/>
              <w:right w:val="single" w:sz="4" w:space="0" w:color="auto"/>
            </w:tcBorders>
            <w:shd w:val="clear" w:color="auto" w:fill="auto"/>
            <w:noWrap/>
            <w:vAlign w:val="center"/>
          </w:tcPr>
          <w:p w14:paraId="29C5D605"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tcBorders>
            <w:shd w:val="clear" w:color="auto" w:fill="auto"/>
            <w:noWrap/>
            <w:vAlign w:val="center"/>
          </w:tcPr>
          <w:p w14:paraId="17B88CA6"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3EEB010E" w14:textId="77777777" w:rsidTr="00273D00">
        <w:trPr>
          <w:trHeight w:val="300"/>
        </w:trPr>
        <w:tc>
          <w:tcPr>
            <w:tcW w:w="6819" w:type="dxa"/>
            <w:tcBorders>
              <w:right w:val="single" w:sz="4" w:space="0" w:color="auto"/>
            </w:tcBorders>
            <w:shd w:val="clear" w:color="auto" w:fill="auto"/>
            <w:vAlign w:val="center"/>
            <w:hideMark/>
          </w:tcPr>
          <w:p w14:paraId="62F2CEA4"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Borç ödemelerinden nakit çıkışları</w:t>
            </w:r>
          </w:p>
        </w:tc>
        <w:tc>
          <w:tcPr>
            <w:tcW w:w="1119" w:type="dxa"/>
            <w:tcBorders>
              <w:left w:val="single" w:sz="4" w:space="0" w:color="auto"/>
              <w:right w:val="single" w:sz="4" w:space="0" w:color="auto"/>
            </w:tcBorders>
            <w:shd w:val="clear" w:color="auto" w:fill="auto"/>
            <w:noWrap/>
            <w:vAlign w:val="center"/>
          </w:tcPr>
          <w:p w14:paraId="17EE4B70"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tcBorders>
            <w:shd w:val="clear" w:color="auto" w:fill="auto"/>
            <w:noWrap/>
            <w:vAlign w:val="center"/>
          </w:tcPr>
          <w:p w14:paraId="77136A89"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048273FC" w14:textId="77777777" w:rsidTr="00273D00">
        <w:trPr>
          <w:trHeight w:val="309"/>
        </w:trPr>
        <w:tc>
          <w:tcPr>
            <w:tcW w:w="6819" w:type="dxa"/>
            <w:tcBorders>
              <w:right w:val="single" w:sz="4" w:space="0" w:color="auto"/>
            </w:tcBorders>
            <w:shd w:val="clear" w:color="auto" w:fill="auto"/>
            <w:vAlign w:val="center"/>
            <w:hideMark/>
          </w:tcPr>
          <w:p w14:paraId="58945684"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Finansal kiralama borçlarından nakit çıkışları</w:t>
            </w:r>
          </w:p>
        </w:tc>
        <w:tc>
          <w:tcPr>
            <w:tcW w:w="1119" w:type="dxa"/>
            <w:tcBorders>
              <w:left w:val="single" w:sz="4" w:space="0" w:color="auto"/>
              <w:right w:val="single" w:sz="4" w:space="0" w:color="auto"/>
            </w:tcBorders>
            <w:shd w:val="clear" w:color="auto" w:fill="auto"/>
            <w:noWrap/>
            <w:vAlign w:val="center"/>
          </w:tcPr>
          <w:p w14:paraId="4DC7FD63"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tcBorders>
            <w:shd w:val="clear" w:color="auto" w:fill="auto"/>
            <w:noWrap/>
            <w:vAlign w:val="center"/>
          </w:tcPr>
          <w:p w14:paraId="2C98FF2F"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5F9345F2" w14:textId="77777777" w:rsidTr="00273D00">
        <w:trPr>
          <w:trHeight w:val="300"/>
        </w:trPr>
        <w:tc>
          <w:tcPr>
            <w:tcW w:w="6819" w:type="dxa"/>
            <w:tcBorders>
              <w:right w:val="single" w:sz="4" w:space="0" w:color="auto"/>
            </w:tcBorders>
            <w:shd w:val="clear" w:color="auto" w:fill="auto"/>
            <w:vAlign w:val="center"/>
          </w:tcPr>
          <w:p w14:paraId="1BA85015"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Devlet teşviklerinden nakit girişleri</w:t>
            </w:r>
          </w:p>
        </w:tc>
        <w:tc>
          <w:tcPr>
            <w:tcW w:w="1119" w:type="dxa"/>
            <w:tcBorders>
              <w:left w:val="single" w:sz="4" w:space="0" w:color="auto"/>
              <w:right w:val="single" w:sz="4" w:space="0" w:color="auto"/>
            </w:tcBorders>
            <w:shd w:val="clear" w:color="auto" w:fill="auto"/>
            <w:noWrap/>
            <w:vAlign w:val="center"/>
          </w:tcPr>
          <w:p w14:paraId="2314FEB0"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tcBorders>
            <w:shd w:val="clear" w:color="auto" w:fill="auto"/>
            <w:noWrap/>
            <w:vAlign w:val="center"/>
          </w:tcPr>
          <w:p w14:paraId="5C05A4E1"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420EBD54" w14:textId="77777777" w:rsidTr="00273D00">
        <w:trPr>
          <w:trHeight w:val="300"/>
        </w:trPr>
        <w:tc>
          <w:tcPr>
            <w:tcW w:w="6819" w:type="dxa"/>
            <w:tcBorders>
              <w:right w:val="single" w:sz="4" w:space="0" w:color="auto"/>
            </w:tcBorders>
            <w:shd w:val="clear" w:color="auto" w:fill="auto"/>
            <w:vAlign w:val="center"/>
            <w:hideMark/>
          </w:tcPr>
          <w:p w14:paraId="2FEF3892"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Ödenen kâr payları*</w:t>
            </w:r>
          </w:p>
        </w:tc>
        <w:tc>
          <w:tcPr>
            <w:tcW w:w="1119" w:type="dxa"/>
            <w:tcBorders>
              <w:left w:val="single" w:sz="4" w:space="0" w:color="auto"/>
              <w:right w:val="single" w:sz="4" w:space="0" w:color="auto"/>
            </w:tcBorders>
            <w:shd w:val="clear" w:color="auto" w:fill="auto"/>
            <w:noWrap/>
            <w:vAlign w:val="center"/>
          </w:tcPr>
          <w:p w14:paraId="075A02D9"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tcBorders>
            <w:shd w:val="clear" w:color="auto" w:fill="auto"/>
            <w:noWrap/>
            <w:vAlign w:val="center"/>
          </w:tcPr>
          <w:p w14:paraId="38A2366D"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65F51738" w14:textId="77777777" w:rsidTr="00273D00">
        <w:trPr>
          <w:trHeight w:val="300"/>
        </w:trPr>
        <w:tc>
          <w:tcPr>
            <w:tcW w:w="6819" w:type="dxa"/>
            <w:tcBorders>
              <w:right w:val="single" w:sz="4" w:space="0" w:color="auto"/>
            </w:tcBorders>
            <w:shd w:val="clear" w:color="auto" w:fill="auto"/>
            <w:vAlign w:val="center"/>
            <w:hideMark/>
          </w:tcPr>
          <w:p w14:paraId="4A820F2A"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Ödenen faiz*</w:t>
            </w:r>
          </w:p>
        </w:tc>
        <w:tc>
          <w:tcPr>
            <w:tcW w:w="1119" w:type="dxa"/>
            <w:tcBorders>
              <w:left w:val="single" w:sz="4" w:space="0" w:color="auto"/>
              <w:right w:val="single" w:sz="4" w:space="0" w:color="auto"/>
            </w:tcBorders>
            <w:shd w:val="clear" w:color="auto" w:fill="auto"/>
            <w:noWrap/>
            <w:vAlign w:val="center"/>
          </w:tcPr>
          <w:p w14:paraId="7A8C9B51"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tcBorders>
            <w:shd w:val="clear" w:color="auto" w:fill="auto"/>
            <w:noWrap/>
            <w:vAlign w:val="center"/>
          </w:tcPr>
          <w:p w14:paraId="313C00BD"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5A6A3D7C" w14:textId="77777777" w:rsidTr="00273D00">
        <w:trPr>
          <w:trHeight w:val="300"/>
        </w:trPr>
        <w:tc>
          <w:tcPr>
            <w:tcW w:w="6819" w:type="dxa"/>
            <w:tcBorders>
              <w:right w:val="single" w:sz="4" w:space="0" w:color="auto"/>
            </w:tcBorders>
            <w:shd w:val="clear" w:color="auto" w:fill="auto"/>
            <w:vAlign w:val="center"/>
            <w:hideMark/>
          </w:tcPr>
          <w:p w14:paraId="0688A0E7"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Vergi ödemeleri/iadeleri</w:t>
            </w:r>
          </w:p>
        </w:tc>
        <w:tc>
          <w:tcPr>
            <w:tcW w:w="1119" w:type="dxa"/>
            <w:tcBorders>
              <w:left w:val="single" w:sz="4" w:space="0" w:color="auto"/>
              <w:right w:val="single" w:sz="4" w:space="0" w:color="auto"/>
            </w:tcBorders>
            <w:shd w:val="clear" w:color="auto" w:fill="auto"/>
            <w:noWrap/>
            <w:vAlign w:val="center"/>
          </w:tcPr>
          <w:p w14:paraId="4291846D"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tcBorders>
            <w:shd w:val="clear" w:color="auto" w:fill="auto"/>
            <w:noWrap/>
            <w:vAlign w:val="center"/>
          </w:tcPr>
          <w:p w14:paraId="68673507"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68DCEAC2" w14:textId="77777777" w:rsidTr="00273D00">
        <w:trPr>
          <w:trHeight w:val="300"/>
        </w:trPr>
        <w:tc>
          <w:tcPr>
            <w:tcW w:w="6819" w:type="dxa"/>
            <w:tcBorders>
              <w:right w:val="single" w:sz="4" w:space="0" w:color="auto"/>
            </w:tcBorders>
            <w:shd w:val="clear" w:color="auto" w:fill="auto"/>
            <w:vAlign w:val="center"/>
            <w:hideMark/>
          </w:tcPr>
          <w:p w14:paraId="38C5A61F" w14:textId="77777777" w:rsidR="000C2A1F" w:rsidRPr="005C6825" w:rsidRDefault="000C2A1F" w:rsidP="00273D00">
            <w:pPr>
              <w:spacing w:before="0" w:after="0" w:line="240" w:lineRule="auto"/>
              <w:ind w:left="72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Diğer nakit girişleri/çıkışları</w:t>
            </w:r>
          </w:p>
        </w:tc>
        <w:tc>
          <w:tcPr>
            <w:tcW w:w="1119" w:type="dxa"/>
            <w:tcBorders>
              <w:left w:val="single" w:sz="4" w:space="0" w:color="auto"/>
              <w:bottom w:val="nil"/>
              <w:right w:val="single" w:sz="4" w:space="0" w:color="auto"/>
            </w:tcBorders>
            <w:shd w:val="clear" w:color="auto" w:fill="auto"/>
            <w:noWrap/>
            <w:vAlign w:val="center"/>
          </w:tcPr>
          <w:p w14:paraId="1182D891" w14:textId="77777777" w:rsidR="000C2A1F" w:rsidRPr="005C6825" w:rsidRDefault="000C2A1F" w:rsidP="00273D00">
            <w:pPr>
              <w:spacing w:before="0" w:after="0" w:line="240" w:lineRule="auto"/>
              <w:jc w:val="left"/>
              <w:rPr>
                <w:rFonts w:eastAsia="Times New Roman" w:cstheme="minorHAnsi"/>
                <w:b/>
                <w:bCs/>
                <w:color w:val="000000"/>
                <w:sz w:val="20"/>
                <w:szCs w:val="20"/>
                <w:lang w:eastAsia="tr-TR"/>
              </w:rPr>
            </w:pPr>
          </w:p>
        </w:tc>
        <w:tc>
          <w:tcPr>
            <w:tcW w:w="1219" w:type="dxa"/>
            <w:tcBorders>
              <w:left w:val="single" w:sz="4" w:space="0" w:color="auto"/>
              <w:bottom w:val="nil"/>
            </w:tcBorders>
            <w:shd w:val="clear" w:color="auto" w:fill="auto"/>
            <w:noWrap/>
            <w:vAlign w:val="center"/>
          </w:tcPr>
          <w:p w14:paraId="2303EE62" w14:textId="77777777" w:rsidR="000C2A1F" w:rsidRPr="005C6825" w:rsidRDefault="000C2A1F" w:rsidP="00273D00">
            <w:pPr>
              <w:spacing w:before="0" w:after="0" w:line="240" w:lineRule="auto"/>
              <w:jc w:val="left"/>
              <w:rPr>
                <w:rFonts w:eastAsia="Times New Roman" w:cstheme="minorHAnsi"/>
                <w:color w:val="000000"/>
                <w:sz w:val="20"/>
                <w:szCs w:val="20"/>
                <w:lang w:eastAsia="tr-TR"/>
              </w:rPr>
            </w:pPr>
          </w:p>
        </w:tc>
      </w:tr>
      <w:tr w:rsidR="000C2A1F" w:rsidRPr="00DA1529" w14:paraId="7E61E34D" w14:textId="77777777" w:rsidTr="005C6825">
        <w:trPr>
          <w:trHeight w:val="702"/>
        </w:trPr>
        <w:tc>
          <w:tcPr>
            <w:tcW w:w="6819" w:type="dxa"/>
            <w:tcBorders>
              <w:right w:val="single" w:sz="4" w:space="0" w:color="auto"/>
            </w:tcBorders>
            <w:shd w:val="clear" w:color="auto" w:fill="auto"/>
            <w:vAlign w:val="center"/>
            <w:hideMark/>
          </w:tcPr>
          <w:p w14:paraId="5A1C04F0" w14:textId="77777777" w:rsidR="000C2A1F" w:rsidRPr="005C6825" w:rsidRDefault="000C2A1F" w:rsidP="00D96F25">
            <w:pPr>
              <w:spacing w:before="0" w:after="0" w:line="240" w:lineRule="auto"/>
              <w:ind w:left="-55" w:firstLine="0"/>
              <w:jc w:val="left"/>
              <w:rPr>
                <w:rFonts w:eastAsia="Times New Roman" w:cstheme="minorHAnsi"/>
                <w:b/>
                <w:bCs/>
                <w:sz w:val="20"/>
                <w:szCs w:val="20"/>
                <w:lang w:eastAsia="tr-TR"/>
              </w:rPr>
            </w:pPr>
            <w:r w:rsidRPr="005C6825">
              <w:rPr>
                <w:rFonts w:eastAsia="Times New Roman" w:cstheme="minorHAnsi"/>
                <w:b/>
                <w:bCs/>
                <w:sz w:val="20"/>
                <w:szCs w:val="20"/>
                <w:lang w:eastAsia="tr-TR"/>
              </w:rPr>
              <w:t xml:space="preserve">KUR FARKLARININ ETKİSİNDEN ÖNCE </w:t>
            </w:r>
            <w:r w:rsidRPr="005C6825">
              <w:rPr>
                <w:rFonts w:eastAsia="Times New Roman" w:cstheme="minorHAnsi"/>
                <w:b/>
                <w:sz w:val="20"/>
                <w:szCs w:val="20"/>
                <w:lang w:eastAsia="tr-TR"/>
              </w:rPr>
              <w:t>NAKİT</w:t>
            </w:r>
            <w:r w:rsidRPr="005C6825">
              <w:rPr>
                <w:rFonts w:eastAsia="Times New Roman" w:cstheme="minorHAnsi"/>
                <w:b/>
                <w:bCs/>
                <w:sz w:val="20"/>
                <w:szCs w:val="20"/>
                <w:lang w:eastAsia="tr-TR"/>
              </w:rPr>
              <w:t xml:space="preserve"> VE NAKİT BENZERLERİNDEKİ SAFİ ARTIŞ (AZALIŞ) (A+B+C)</w:t>
            </w:r>
          </w:p>
        </w:tc>
        <w:tc>
          <w:tcPr>
            <w:tcW w:w="1119" w:type="dxa"/>
            <w:tcBorders>
              <w:top w:val="nil"/>
              <w:left w:val="single" w:sz="4" w:space="0" w:color="auto"/>
              <w:bottom w:val="nil"/>
              <w:right w:val="single" w:sz="4" w:space="0" w:color="auto"/>
            </w:tcBorders>
            <w:shd w:val="clear" w:color="auto" w:fill="auto"/>
            <w:noWrap/>
            <w:vAlign w:val="center"/>
          </w:tcPr>
          <w:p w14:paraId="7FF64792" w14:textId="77777777" w:rsidR="000C2A1F" w:rsidRPr="005C6825" w:rsidRDefault="000C2A1F" w:rsidP="00D96F25">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5BE514F5" w14:textId="77777777" w:rsidR="000C2A1F" w:rsidRPr="005C6825" w:rsidRDefault="000C2A1F" w:rsidP="00D96F25">
            <w:pPr>
              <w:spacing w:before="0" w:after="0" w:line="240" w:lineRule="auto"/>
              <w:jc w:val="left"/>
              <w:rPr>
                <w:rFonts w:eastAsia="Times New Roman" w:cstheme="minorHAnsi"/>
                <w:b/>
                <w:bCs/>
                <w:color w:val="000000"/>
                <w:sz w:val="20"/>
                <w:szCs w:val="20"/>
                <w:lang w:eastAsia="tr-TR"/>
              </w:rPr>
            </w:pPr>
          </w:p>
        </w:tc>
      </w:tr>
      <w:tr w:rsidR="000C2A1F" w:rsidRPr="00DA1529" w14:paraId="71132A37" w14:textId="77777777" w:rsidTr="005C6825">
        <w:trPr>
          <w:trHeight w:val="425"/>
        </w:trPr>
        <w:tc>
          <w:tcPr>
            <w:tcW w:w="6819" w:type="dxa"/>
            <w:tcBorders>
              <w:right w:val="single" w:sz="4" w:space="0" w:color="auto"/>
            </w:tcBorders>
            <w:shd w:val="clear" w:color="auto" w:fill="auto"/>
            <w:vAlign w:val="center"/>
            <w:hideMark/>
          </w:tcPr>
          <w:p w14:paraId="029F8E25" w14:textId="77777777" w:rsidR="000C2A1F" w:rsidRPr="005C6825" w:rsidRDefault="000C2A1F" w:rsidP="00D96F25">
            <w:pPr>
              <w:spacing w:before="0" w:after="0" w:line="240" w:lineRule="auto"/>
              <w:ind w:left="582" w:hanging="283"/>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D.  KUR FARKLARININ NAKİT VE NAKİT BENZERLERİ ÜZERİNDEKİ ETKİSİ</w:t>
            </w:r>
          </w:p>
        </w:tc>
        <w:tc>
          <w:tcPr>
            <w:tcW w:w="1119" w:type="dxa"/>
            <w:tcBorders>
              <w:top w:val="nil"/>
              <w:left w:val="single" w:sz="4" w:space="0" w:color="auto"/>
              <w:bottom w:val="nil"/>
              <w:right w:val="single" w:sz="4" w:space="0" w:color="auto"/>
            </w:tcBorders>
            <w:shd w:val="clear" w:color="auto" w:fill="auto"/>
            <w:noWrap/>
            <w:vAlign w:val="center"/>
          </w:tcPr>
          <w:p w14:paraId="3E1CDCA3" w14:textId="77777777" w:rsidR="000C2A1F" w:rsidRPr="005C6825" w:rsidRDefault="000C2A1F" w:rsidP="00D96F25">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739332DC" w14:textId="77777777" w:rsidR="000C2A1F" w:rsidRPr="005C6825" w:rsidRDefault="000C2A1F" w:rsidP="00D96F25">
            <w:pPr>
              <w:spacing w:before="0" w:after="0" w:line="240" w:lineRule="auto"/>
              <w:jc w:val="left"/>
              <w:rPr>
                <w:rFonts w:eastAsia="Times New Roman" w:cstheme="minorHAnsi"/>
                <w:b/>
                <w:bCs/>
                <w:color w:val="000000"/>
                <w:sz w:val="20"/>
                <w:szCs w:val="20"/>
                <w:lang w:eastAsia="tr-TR"/>
              </w:rPr>
            </w:pPr>
          </w:p>
        </w:tc>
      </w:tr>
      <w:tr w:rsidR="000C2A1F" w:rsidRPr="00DA1529" w14:paraId="7E8535D2" w14:textId="77777777" w:rsidTr="00D96F25">
        <w:trPr>
          <w:trHeight w:val="300"/>
        </w:trPr>
        <w:tc>
          <w:tcPr>
            <w:tcW w:w="6819" w:type="dxa"/>
            <w:tcBorders>
              <w:right w:val="single" w:sz="4" w:space="0" w:color="auto"/>
            </w:tcBorders>
            <w:shd w:val="clear" w:color="auto" w:fill="auto"/>
            <w:vAlign w:val="center"/>
            <w:hideMark/>
          </w:tcPr>
          <w:p w14:paraId="7D9FE9FE" w14:textId="77777777" w:rsidR="000C2A1F" w:rsidRPr="005C6825" w:rsidRDefault="000C2A1F" w:rsidP="00D96F25">
            <w:pPr>
              <w:spacing w:before="0" w:after="0" w:line="240" w:lineRule="auto"/>
              <w:ind w:left="-55"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NAKİT VE NAKİT BENZERLERİNDEKİ SAFİ ARTIŞ (AZALIŞ) (A+B+C+D)</w:t>
            </w:r>
          </w:p>
        </w:tc>
        <w:tc>
          <w:tcPr>
            <w:tcW w:w="1119" w:type="dxa"/>
            <w:tcBorders>
              <w:top w:val="nil"/>
              <w:left w:val="single" w:sz="4" w:space="0" w:color="auto"/>
              <w:bottom w:val="nil"/>
              <w:right w:val="single" w:sz="4" w:space="0" w:color="auto"/>
            </w:tcBorders>
            <w:shd w:val="clear" w:color="auto" w:fill="auto"/>
            <w:noWrap/>
            <w:vAlign w:val="center"/>
          </w:tcPr>
          <w:p w14:paraId="7AE0ABBB" w14:textId="77777777" w:rsidR="000C2A1F" w:rsidRPr="005C6825" w:rsidRDefault="000C2A1F" w:rsidP="00D96F25">
            <w:pPr>
              <w:spacing w:before="0" w:after="0" w:line="240" w:lineRule="auto"/>
              <w:ind w:left="0" w:firstLine="0"/>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18292BE2" w14:textId="77777777" w:rsidR="000C2A1F" w:rsidRPr="005C6825" w:rsidRDefault="000C2A1F" w:rsidP="00D96F25">
            <w:pPr>
              <w:spacing w:before="0" w:after="0" w:line="240" w:lineRule="auto"/>
              <w:jc w:val="left"/>
              <w:rPr>
                <w:rFonts w:eastAsia="Times New Roman" w:cstheme="minorHAnsi"/>
                <w:b/>
                <w:bCs/>
                <w:color w:val="000000"/>
                <w:sz w:val="20"/>
                <w:szCs w:val="20"/>
                <w:lang w:eastAsia="tr-TR"/>
              </w:rPr>
            </w:pPr>
          </w:p>
        </w:tc>
      </w:tr>
      <w:tr w:rsidR="000C2A1F" w:rsidRPr="00DA1529" w14:paraId="59A60759" w14:textId="77777777" w:rsidTr="005C6825">
        <w:trPr>
          <w:trHeight w:val="480"/>
        </w:trPr>
        <w:tc>
          <w:tcPr>
            <w:tcW w:w="6819" w:type="dxa"/>
            <w:tcBorders>
              <w:right w:val="single" w:sz="4" w:space="0" w:color="auto"/>
            </w:tcBorders>
            <w:shd w:val="clear" w:color="auto" w:fill="auto"/>
            <w:vAlign w:val="center"/>
            <w:hideMark/>
          </w:tcPr>
          <w:p w14:paraId="32E4E979" w14:textId="77777777" w:rsidR="000C2A1F" w:rsidRPr="005C6825" w:rsidRDefault="000C2A1F" w:rsidP="00D96F25">
            <w:pPr>
              <w:spacing w:before="0" w:after="0" w:line="240" w:lineRule="auto"/>
              <w:ind w:left="724" w:hanging="425"/>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E. DÖNEM BAŞI NAKİT VE NAKİT BENZERLERİ</w:t>
            </w:r>
          </w:p>
        </w:tc>
        <w:tc>
          <w:tcPr>
            <w:tcW w:w="1119" w:type="dxa"/>
            <w:tcBorders>
              <w:top w:val="nil"/>
              <w:left w:val="single" w:sz="4" w:space="0" w:color="auto"/>
              <w:bottom w:val="nil"/>
              <w:right w:val="single" w:sz="4" w:space="0" w:color="auto"/>
            </w:tcBorders>
            <w:shd w:val="clear" w:color="auto" w:fill="auto"/>
            <w:noWrap/>
            <w:vAlign w:val="center"/>
          </w:tcPr>
          <w:p w14:paraId="12DD9184" w14:textId="77777777" w:rsidR="000C2A1F" w:rsidRPr="005C6825" w:rsidRDefault="000C2A1F" w:rsidP="00D96F25">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nil"/>
              <w:right w:val="single" w:sz="4" w:space="0" w:color="auto"/>
            </w:tcBorders>
            <w:shd w:val="clear" w:color="auto" w:fill="auto"/>
            <w:noWrap/>
            <w:vAlign w:val="center"/>
          </w:tcPr>
          <w:p w14:paraId="59241E2A" w14:textId="77777777" w:rsidR="000C2A1F" w:rsidRPr="005C6825" w:rsidRDefault="000C2A1F" w:rsidP="00D96F25">
            <w:pPr>
              <w:spacing w:before="0" w:after="0" w:line="240" w:lineRule="auto"/>
              <w:jc w:val="left"/>
              <w:rPr>
                <w:rFonts w:eastAsia="Times New Roman" w:cstheme="minorHAnsi"/>
                <w:b/>
                <w:bCs/>
                <w:color w:val="000000"/>
                <w:sz w:val="20"/>
                <w:szCs w:val="20"/>
                <w:lang w:eastAsia="tr-TR"/>
              </w:rPr>
            </w:pPr>
          </w:p>
        </w:tc>
      </w:tr>
      <w:tr w:rsidR="004A2F5D" w:rsidRPr="00DA1529" w14:paraId="6F186788" w14:textId="77777777" w:rsidTr="005C6825">
        <w:trPr>
          <w:trHeight w:val="300"/>
        </w:trPr>
        <w:tc>
          <w:tcPr>
            <w:tcW w:w="6819" w:type="dxa"/>
            <w:tcBorders>
              <w:top w:val="nil"/>
              <w:bottom w:val="single" w:sz="4" w:space="0" w:color="auto"/>
              <w:right w:val="single" w:sz="4" w:space="0" w:color="auto"/>
            </w:tcBorders>
            <w:shd w:val="clear" w:color="auto" w:fill="auto"/>
            <w:vAlign w:val="center"/>
            <w:hideMark/>
          </w:tcPr>
          <w:p w14:paraId="0C3F85E8" w14:textId="77777777" w:rsidR="004A2F5D" w:rsidRPr="005C6825" w:rsidRDefault="004A2F5D" w:rsidP="00D96F25">
            <w:pPr>
              <w:spacing w:before="0" w:after="0" w:line="240" w:lineRule="auto"/>
              <w:ind w:left="-55" w:firstLine="0"/>
              <w:jc w:val="left"/>
              <w:rPr>
                <w:rFonts w:eastAsia="Times New Roman" w:cstheme="minorHAnsi"/>
                <w:b/>
                <w:bCs/>
                <w:sz w:val="20"/>
                <w:szCs w:val="20"/>
                <w:lang w:eastAsia="tr-TR"/>
              </w:rPr>
            </w:pPr>
            <w:r w:rsidRPr="005C6825">
              <w:rPr>
                <w:rFonts w:eastAsia="Times New Roman" w:cstheme="minorHAnsi"/>
                <w:b/>
                <w:bCs/>
                <w:sz w:val="20"/>
                <w:szCs w:val="20"/>
                <w:lang w:eastAsia="tr-TR"/>
              </w:rPr>
              <w:t>DÖNEM SONU NAKİT VE NAKİT BENZERLERİ (A+B+C+D+E)</w:t>
            </w:r>
          </w:p>
        </w:tc>
        <w:tc>
          <w:tcPr>
            <w:tcW w:w="1119" w:type="dxa"/>
            <w:tcBorders>
              <w:top w:val="nil"/>
              <w:left w:val="single" w:sz="4" w:space="0" w:color="auto"/>
              <w:bottom w:val="single" w:sz="4" w:space="0" w:color="auto"/>
              <w:right w:val="single" w:sz="4" w:space="0" w:color="auto"/>
            </w:tcBorders>
            <w:shd w:val="clear" w:color="auto" w:fill="auto"/>
            <w:noWrap/>
            <w:vAlign w:val="center"/>
          </w:tcPr>
          <w:p w14:paraId="7C00C5D5" w14:textId="77777777" w:rsidR="004A2F5D" w:rsidRPr="005C6825" w:rsidRDefault="004A2F5D" w:rsidP="00D96F25">
            <w:pPr>
              <w:spacing w:before="0" w:after="0" w:line="240" w:lineRule="auto"/>
              <w:jc w:val="left"/>
              <w:rPr>
                <w:rFonts w:eastAsia="Times New Roman" w:cstheme="minorHAnsi"/>
                <w:b/>
                <w:bCs/>
                <w:color w:val="000000"/>
                <w:sz w:val="20"/>
                <w:szCs w:val="20"/>
                <w:lang w:eastAsia="tr-TR"/>
              </w:rPr>
            </w:pPr>
          </w:p>
        </w:tc>
        <w:tc>
          <w:tcPr>
            <w:tcW w:w="1219" w:type="dxa"/>
            <w:tcBorders>
              <w:top w:val="nil"/>
              <w:left w:val="single" w:sz="4" w:space="0" w:color="auto"/>
              <w:bottom w:val="single" w:sz="4" w:space="0" w:color="auto"/>
              <w:right w:val="single" w:sz="4" w:space="0" w:color="auto"/>
            </w:tcBorders>
            <w:shd w:val="clear" w:color="auto" w:fill="auto"/>
            <w:noWrap/>
            <w:vAlign w:val="center"/>
          </w:tcPr>
          <w:p w14:paraId="42C3DD95" w14:textId="77777777" w:rsidR="004A2F5D" w:rsidRPr="005C6825" w:rsidRDefault="004A2F5D" w:rsidP="00D96F25">
            <w:pPr>
              <w:spacing w:before="0" w:after="0" w:line="240" w:lineRule="auto"/>
              <w:jc w:val="left"/>
              <w:rPr>
                <w:rFonts w:eastAsia="Times New Roman" w:cstheme="minorHAnsi"/>
                <w:b/>
                <w:bCs/>
                <w:color w:val="000000"/>
                <w:sz w:val="20"/>
                <w:szCs w:val="20"/>
                <w:lang w:eastAsia="tr-TR"/>
              </w:rPr>
            </w:pPr>
          </w:p>
        </w:tc>
      </w:tr>
    </w:tbl>
    <w:p w14:paraId="24146E90" w14:textId="358134EB" w:rsidR="00096E40" w:rsidRPr="00405751" w:rsidRDefault="00096E40" w:rsidP="00DE05A6">
      <w:pPr>
        <w:spacing w:line="240" w:lineRule="auto"/>
        <w:ind w:left="284" w:hanging="284"/>
        <w:rPr>
          <w:rFonts w:ascii="Times New Roman" w:eastAsia="Times New Roman" w:hAnsi="Times New Roman" w:cs="Times New Roman"/>
          <w:sz w:val="20"/>
          <w:szCs w:val="20"/>
          <w:lang w:eastAsia="tr-TR"/>
        </w:rPr>
      </w:pPr>
      <w:r w:rsidRPr="00405751">
        <w:rPr>
          <w:rFonts w:ascii="Times New Roman" w:eastAsia="Times New Roman" w:hAnsi="Times New Roman" w:cs="Times New Roman"/>
          <w:color w:val="000000"/>
          <w:sz w:val="16"/>
          <w:szCs w:val="16"/>
          <w:lang w:eastAsia="tr-TR"/>
        </w:rPr>
        <w:t xml:space="preserve">*  </w:t>
      </w:r>
      <w:r w:rsidRPr="00405751">
        <w:rPr>
          <w:rFonts w:ascii="Times New Roman" w:eastAsia="Times New Roman" w:hAnsi="Times New Roman" w:cs="Times New Roman"/>
          <w:color w:val="000000"/>
          <w:sz w:val="16"/>
          <w:szCs w:val="16"/>
          <w:lang w:eastAsia="tr-TR"/>
        </w:rPr>
        <w:tab/>
      </w:r>
      <w:r w:rsidR="002C4FA9" w:rsidRPr="00664321">
        <w:rPr>
          <w:rFonts w:ascii="Times New Roman" w:eastAsia="Times New Roman" w:hAnsi="Times New Roman" w:cs="Times New Roman"/>
          <w:sz w:val="20"/>
          <w:szCs w:val="20"/>
          <w:lang w:eastAsia="tr-TR"/>
        </w:rPr>
        <w:t>2.</w:t>
      </w:r>
      <w:r w:rsidR="00664321" w:rsidRPr="00082EF9">
        <w:rPr>
          <w:rFonts w:ascii="Times New Roman" w:eastAsia="Times New Roman" w:hAnsi="Times New Roman" w:cs="Times New Roman"/>
          <w:sz w:val="20"/>
          <w:szCs w:val="20"/>
          <w:lang w:eastAsia="tr-TR"/>
        </w:rPr>
        <w:t>21</w:t>
      </w:r>
      <w:r w:rsidRPr="00664321">
        <w:rPr>
          <w:rFonts w:ascii="Times New Roman" w:eastAsia="Times New Roman" w:hAnsi="Times New Roman" w:cs="Times New Roman"/>
          <w:sz w:val="20"/>
          <w:szCs w:val="20"/>
          <w:lang w:eastAsia="tr-TR"/>
        </w:rPr>
        <w:t xml:space="preserve"> paragrafı uyarınca, faiz ve </w:t>
      </w:r>
      <w:r w:rsidR="002707F7" w:rsidRPr="00664321">
        <w:rPr>
          <w:rFonts w:ascii="Times New Roman" w:eastAsia="Times New Roman" w:hAnsi="Times New Roman" w:cs="Times New Roman"/>
          <w:sz w:val="20"/>
          <w:szCs w:val="20"/>
          <w:lang w:eastAsia="tr-TR"/>
        </w:rPr>
        <w:t>kâ</w:t>
      </w:r>
      <w:r w:rsidR="00CF5D54" w:rsidRPr="00664321">
        <w:rPr>
          <w:rFonts w:ascii="Times New Roman" w:eastAsia="Times New Roman" w:hAnsi="Times New Roman" w:cs="Times New Roman"/>
          <w:sz w:val="20"/>
          <w:szCs w:val="20"/>
          <w:lang w:eastAsia="tr-TR"/>
        </w:rPr>
        <w:t>r paylarına</w:t>
      </w:r>
      <w:r w:rsidRPr="00664321">
        <w:rPr>
          <w:rFonts w:ascii="Times New Roman" w:eastAsia="Times New Roman" w:hAnsi="Times New Roman" w:cs="Times New Roman"/>
          <w:sz w:val="20"/>
          <w:szCs w:val="20"/>
          <w:lang w:eastAsia="tr-TR"/>
        </w:rPr>
        <w:t xml:space="preserve"> ilişkin nakit giriş ve çıkışları </w:t>
      </w:r>
      <w:r w:rsidR="003336FA" w:rsidRPr="00664321">
        <w:rPr>
          <w:rFonts w:ascii="Times New Roman" w:eastAsia="Times New Roman" w:hAnsi="Times New Roman" w:cs="Times New Roman"/>
          <w:sz w:val="20"/>
          <w:szCs w:val="20"/>
          <w:lang w:eastAsia="tr-TR"/>
        </w:rPr>
        <w:t xml:space="preserve">Nakit Akış Tablosunda </w:t>
      </w:r>
      <w:r w:rsidRPr="00664321">
        <w:rPr>
          <w:rFonts w:ascii="Times New Roman" w:eastAsia="Times New Roman" w:hAnsi="Times New Roman" w:cs="Times New Roman"/>
          <w:sz w:val="20"/>
          <w:szCs w:val="20"/>
          <w:lang w:eastAsia="tr-TR"/>
        </w:rPr>
        <w:t xml:space="preserve">ayrı ayrı açıklanır. </w:t>
      </w:r>
      <w:r w:rsidR="003336FA" w:rsidRPr="003336FA">
        <w:rPr>
          <w:rFonts w:ascii="Times New Roman" w:eastAsia="Times New Roman" w:hAnsi="Times New Roman" w:cs="Times New Roman"/>
          <w:sz w:val="20"/>
          <w:szCs w:val="20"/>
          <w:lang w:eastAsia="tr-TR"/>
        </w:rPr>
        <w:t>Bu kalemlerin her biri dönemler itibarıyla tutarlı bir şekilde esas faaliyetlerden, yatırım faaliyetlerinden veya finansman faaliyetlerinden kaynaklanan nakit akışları olarak sınıflandırılır.</w:t>
      </w:r>
    </w:p>
    <w:p w14:paraId="3EE2480E" w14:textId="77777777" w:rsidR="00B62847" w:rsidRPr="00405751" w:rsidRDefault="00096E40" w:rsidP="00DE05A6">
      <w:pPr>
        <w:spacing w:line="240" w:lineRule="auto"/>
        <w:ind w:left="284" w:hanging="284"/>
        <w:rPr>
          <w:rFonts w:ascii="Times New Roman" w:eastAsia="Times New Roman" w:hAnsi="Times New Roman" w:cs="Times New Roman"/>
          <w:b/>
          <w:sz w:val="24"/>
          <w:szCs w:val="24"/>
          <w:lang w:eastAsia="tr-TR"/>
        </w:rPr>
        <w:sectPr w:rsidR="00B62847" w:rsidRPr="00405751" w:rsidSect="00925F02">
          <w:headerReference w:type="default" r:id="rId10"/>
          <w:footerReference w:type="default" r:id="rId11"/>
          <w:pgSz w:w="11906" w:h="16838"/>
          <w:pgMar w:top="1418" w:right="1418" w:bottom="1418" w:left="1418" w:header="0" w:footer="567" w:gutter="0"/>
          <w:cols w:space="708"/>
          <w:docGrid w:linePitch="360"/>
        </w:sectPr>
      </w:pPr>
      <w:r w:rsidRPr="00405751">
        <w:rPr>
          <w:rFonts w:ascii="Times New Roman" w:eastAsia="Times New Roman" w:hAnsi="Times New Roman" w:cs="Times New Roman"/>
          <w:b/>
          <w:sz w:val="24"/>
          <w:szCs w:val="24"/>
          <w:lang w:eastAsia="tr-TR"/>
        </w:rPr>
        <w:br w:type="page"/>
      </w:r>
    </w:p>
    <w:p w14:paraId="09F30E57" w14:textId="77777777" w:rsidR="00096E40" w:rsidRPr="005C6825" w:rsidRDefault="00096E40" w:rsidP="00DE05A6">
      <w:pPr>
        <w:spacing w:line="240" w:lineRule="auto"/>
        <w:ind w:left="284" w:hanging="284"/>
        <w:rPr>
          <w:rFonts w:eastAsia="Times New Roman" w:cstheme="minorHAnsi"/>
          <w:b/>
          <w:sz w:val="24"/>
          <w:szCs w:val="24"/>
          <w:lang w:eastAsia="tr-TR"/>
        </w:rPr>
      </w:pPr>
      <w:r w:rsidRPr="005C6825">
        <w:rPr>
          <w:rFonts w:eastAsia="Times New Roman" w:cstheme="minorHAnsi"/>
          <w:b/>
          <w:sz w:val="24"/>
          <w:szCs w:val="24"/>
          <w:lang w:eastAsia="tr-TR"/>
        </w:rPr>
        <w:t xml:space="preserve">2. </w:t>
      </w:r>
      <w:r w:rsidR="00DD6296" w:rsidRPr="005C6825">
        <w:rPr>
          <w:rFonts w:eastAsia="Times New Roman" w:cstheme="minorHAnsi"/>
          <w:b/>
          <w:sz w:val="24"/>
          <w:szCs w:val="24"/>
          <w:lang w:eastAsia="tr-TR"/>
        </w:rPr>
        <w:t>SEÇENEK</w:t>
      </w:r>
      <w:r w:rsidRPr="005C6825">
        <w:rPr>
          <w:rFonts w:eastAsia="Times New Roman" w:cstheme="minorHAnsi"/>
          <w:b/>
          <w:sz w:val="24"/>
          <w:szCs w:val="24"/>
          <w:lang w:eastAsia="tr-TR"/>
        </w:rPr>
        <w:t>: DOLAYLI YÖNTEM</w:t>
      </w:r>
    </w:p>
    <w:tbl>
      <w:tblPr>
        <w:tblW w:w="9443" w:type="dxa"/>
        <w:tblInd w:w="55" w:type="dxa"/>
        <w:tblBorders>
          <w:left w:val="single" w:sz="4" w:space="0" w:color="auto"/>
          <w:right w:val="single" w:sz="4" w:space="0" w:color="auto"/>
        </w:tblBorders>
        <w:tblCellMar>
          <w:left w:w="70" w:type="dxa"/>
          <w:right w:w="70" w:type="dxa"/>
        </w:tblCellMar>
        <w:tblLook w:val="04A0" w:firstRow="1" w:lastRow="0" w:firstColumn="1" w:lastColumn="0" w:noHBand="0" w:noVBand="1"/>
      </w:tblPr>
      <w:tblGrid>
        <w:gridCol w:w="8167"/>
        <w:gridCol w:w="745"/>
        <w:gridCol w:w="851"/>
      </w:tblGrid>
      <w:tr w:rsidR="00203DEA" w:rsidRPr="00405751" w14:paraId="3DF41F71" w14:textId="77777777" w:rsidTr="005612C4">
        <w:trPr>
          <w:trHeight w:val="20"/>
          <w:tblHeader/>
        </w:trPr>
        <w:tc>
          <w:tcPr>
            <w:tcW w:w="9443" w:type="dxa"/>
            <w:gridSpan w:val="3"/>
            <w:tcBorders>
              <w:top w:val="nil"/>
              <w:left w:val="nil"/>
              <w:bottom w:val="single" w:sz="4" w:space="0" w:color="auto"/>
              <w:right w:val="nil"/>
            </w:tcBorders>
            <w:shd w:val="clear" w:color="auto" w:fill="auto"/>
            <w:noWrap/>
            <w:vAlign w:val="bottom"/>
          </w:tcPr>
          <w:p w14:paraId="6CCCD178" w14:textId="77777777" w:rsidR="00BF5EBC" w:rsidRPr="005C6825" w:rsidRDefault="00BF5EBC" w:rsidP="000F187D">
            <w:pPr>
              <w:spacing w:line="240" w:lineRule="auto"/>
              <w:jc w:val="center"/>
              <w:rPr>
                <w:rFonts w:eastAsia="Times New Roman" w:cstheme="minorHAnsi"/>
                <w:b/>
                <w:sz w:val="20"/>
                <w:szCs w:val="20"/>
                <w:lang w:eastAsia="tr-TR"/>
              </w:rPr>
            </w:pPr>
            <w:proofErr w:type="gramStart"/>
            <w:r w:rsidRPr="005C6825">
              <w:rPr>
                <w:rFonts w:eastAsia="Times New Roman" w:cstheme="minorHAnsi"/>
                <w:b/>
                <w:sz w:val="20"/>
                <w:szCs w:val="20"/>
                <w:lang w:eastAsia="tr-TR"/>
              </w:rPr>
              <w:t>…………..</w:t>
            </w:r>
            <w:proofErr w:type="gramEnd"/>
            <w:r w:rsidRPr="005C6825">
              <w:rPr>
                <w:rFonts w:eastAsia="Times New Roman" w:cstheme="minorHAnsi"/>
                <w:b/>
                <w:sz w:val="20"/>
                <w:szCs w:val="20"/>
                <w:lang w:eastAsia="tr-TR"/>
              </w:rPr>
              <w:t xml:space="preserve"> </w:t>
            </w:r>
            <w:r w:rsidR="00203DEA" w:rsidRPr="005C6825">
              <w:rPr>
                <w:rFonts w:eastAsia="Times New Roman" w:cstheme="minorHAnsi"/>
                <w:b/>
                <w:sz w:val="20"/>
                <w:szCs w:val="20"/>
                <w:lang w:eastAsia="tr-TR"/>
              </w:rPr>
              <w:t>ŞİRKETİ</w:t>
            </w:r>
            <w:r w:rsidRPr="005C6825">
              <w:rPr>
                <w:rFonts w:eastAsia="Times New Roman" w:cstheme="minorHAnsi"/>
                <w:b/>
                <w:sz w:val="20"/>
                <w:szCs w:val="20"/>
                <w:lang w:eastAsia="tr-TR"/>
              </w:rPr>
              <w:t xml:space="preserve"> </w:t>
            </w:r>
            <w:proofErr w:type="gramStart"/>
            <w:r w:rsidRPr="005C6825">
              <w:rPr>
                <w:rFonts w:eastAsia="Times New Roman" w:cstheme="minorHAnsi"/>
                <w:b/>
                <w:sz w:val="20"/>
                <w:szCs w:val="20"/>
                <w:lang w:eastAsia="tr-TR"/>
              </w:rPr>
              <w:t>…………..</w:t>
            </w:r>
            <w:proofErr w:type="gramEnd"/>
            <w:r w:rsidRPr="005C6825">
              <w:rPr>
                <w:rFonts w:eastAsia="Times New Roman" w:cstheme="minorHAnsi"/>
                <w:b/>
                <w:sz w:val="20"/>
                <w:szCs w:val="20"/>
                <w:lang w:eastAsia="tr-TR"/>
              </w:rPr>
              <w:t xml:space="preserve"> </w:t>
            </w:r>
            <w:r w:rsidR="00203DEA" w:rsidRPr="005C6825">
              <w:rPr>
                <w:rFonts w:eastAsia="Times New Roman" w:cstheme="minorHAnsi"/>
                <w:b/>
                <w:sz w:val="20"/>
                <w:szCs w:val="20"/>
                <w:lang w:eastAsia="tr-TR"/>
              </w:rPr>
              <w:t>DÖNEMİNE AİT</w:t>
            </w:r>
          </w:p>
          <w:p w14:paraId="1838482B" w14:textId="088CD7AE" w:rsidR="00203DEA" w:rsidRPr="005C6825" w:rsidRDefault="00203DEA" w:rsidP="000F187D">
            <w:pPr>
              <w:spacing w:line="240" w:lineRule="auto"/>
              <w:jc w:val="center"/>
              <w:rPr>
                <w:rFonts w:eastAsia="Times New Roman" w:cstheme="minorHAnsi"/>
                <w:b/>
                <w:sz w:val="20"/>
                <w:szCs w:val="20"/>
                <w:lang w:eastAsia="tr-TR"/>
              </w:rPr>
            </w:pPr>
            <w:r w:rsidRPr="005C6825">
              <w:rPr>
                <w:rFonts w:eastAsia="Times New Roman" w:cstheme="minorHAnsi"/>
                <w:b/>
                <w:sz w:val="20"/>
                <w:szCs w:val="20"/>
                <w:lang w:eastAsia="tr-TR"/>
              </w:rPr>
              <w:t>BAĞIMSIZ DENETİMDEN GEÇMİŞ NAKİT AKIŞ TABLOSU</w:t>
            </w:r>
          </w:p>
          <w:p w14:paraId="122C0623" w14:textId="1E3AD972" w:rsidR="00203DEA" w:rsidRPr="005C6825" w:rsidRDefault="00203DEA" w:rsidP="00BF5EBC">
            <w:pPr>
              <w:spacing w:line="240" w:lineRule="auto"/>
              <w:jc w:val="center"/>
              <w:rPr>
                <w:rFonts w:eastAsia="Times New Roman" w:cstheme="minorHAnsi"/>
                <w:b/>
                <w:sz w:val="18"/>
                <w:szCs w:val="18"/>
                <w:lang w:eastAsia="tr-TR"/>
              </w:rPr>
            </w:pPr>
            <w:r w:rsidRPr="005C6825">
              <w:rPr>
                <w:rFonts w:eastAsia="Times New Roman" w:cstheme="minorHAnsi"/>
                <w:b/>
                <w:sz w:val="18"/>
                <w:szCs w:val="18"/>
                <w:lang w:eastAsia="tr-TR"/>
              </w:rPr>
              <w:t>(TL)</w:t>
            </w:r>
          </w:p>
        </w:tc>
      </w:tr>
      <w:tr w:rsidR="00203DEA" w:rsidRPr="00405751" w14:paraId="61EDE403" w14:textId="77777777" w:rsidTr="005612C4">
        <w:trPr>
          <w:trHeight w:val="518"/>
          <w:tblHeader/>
        </w:trPr>
        <w:tc>
          <w:tcPr>
            <w:tcW w:w="8167" w:type="dxa"/>
            <w:tcBorders>
              <w:top w:val="single" w:sz="4" w:space="0" w:color="auto"/>
              <w:bottom w:val="single" w:sz="4" w:space="0" w:color="auto"/>
              <w:right w:val="single" w:sz="4" w:space="0" w:color="auto"/>
            </w:tcBorders>
            <w:shd w:val="clear" w:color="auto" w:fill="auto"/>
            <w:noWrap/>
            <w:vAlign w:val="bottom"/>
            <w:hideMark/>
          </w:tcPr>
          <w:p w14:paraId="59670AC4" w14:textId="77777777" w:rsidR="00203DEA" w:rsidRPr="005C6825" w:rsidRDefault="00203DEA" w:rsidP="00DE05A6">
            <w:pPr>
              <w:spacing w:line="240" w:lineRule="auto"/>
              <w:rPr>
                <w:rFonts w:eastAsia="Times New Roman" w:cstheme="minorHAnsi"/>
                <w:color w:val="000000"/>
                <w:sz w:val="20"/>
                <w:szCs w:val="20"/>
                <w:lang w:eastAsia="tr-TR"/>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4DD70" w14:textId="77777777" w:rsidR="00203DEA" w:rsidRPr="005C6825" w:rsidRDefault="00203DEA">
            <w:pPr>
              <w:spacing w:line="240" w:lineRule="auto"/>
              <w:ind w:left="0" w:firstLine="0"/>
              <w:jc w:val="center"/>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Cari Dönem</w:t>
            </w:r>
          </w:p>
        </w:tc>
        <w:tc>
          <w:tcPr>
            <w:tcW w:w="851" w:type="dxa"/>
            <w:tcBorders>
              <w:top w:val="single" w:sz="4" w:space="0" w:color="auto"/>
              <w:left w:val="single" w:sz="4" w:space="0" w:color="auto"/>
              <w:bottom w:val="single" w:sz="4" w:space="0" w:color="auto"/>
            </w:tcBorders>
            <w:shd w:val="clear" w:color="auto" w:fill="auto"/>
            <w:noWrap/>
            <w:vAlign w:val="center"/>
            <w:hideMark/>
          </w:tcPr>
          <w:p w14:paraId="78800287" w14:textId="77777777" w:rsidR="00203DEA" w:rsidRPr="005C6825" w:rsidRDefault="00203DEA">
            <w:pPr>
              <w:spacing w:line="240" w:lineRule="auto"/>
              <w:ind w:left="0" w:firstLine="0"/>
              <w:jc w:val="center"/>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Önceki Dönem</w:t>
            </w:r>
          </w:p>
        </w:tc>
      </w:tr>
      <w:tr w:rsidR="00203DEA" w:rsidRPr="00405751" w14:paraId="171F6079" w14:textId="77777777" w:rsidTr="005612C4">
        <w:trPr>
          <w:trHeight w:val="20"/>
        </w:trPr>
        <w:tc>
          <w:tcPr>
            <w:tcW w:w="8167" w:type="dxa"/>
            <w:tcBorders>
              <w:top w:val="single" w:sz="4" w:space="0" w:color="auto"/>
              <w:left w:val="single" w:sz="4" w:space="0" w:color="auto"/>
              <w:right w:val="single" w:sz="4" w:space="0" w:color="auto"/>
            </w:tcBorders>
            <w:shd w:val="clear" w:color="auto" w:fill="auto"/>
            <w:vAlign w:val="center"/>
            <w:hideMark/>
          </w:tcPr>
          <w:p w14:paraId="7E512160" w14:textId="77777777" w:rsidR="00203DEA" w:rsidRPr="005C6825" w:rsidRDefault="00203DEA" w:rsidP="002B14F5">
            <w:pPr>
              <w:spacing w:before="0" w:after="0" w:line="240" w:lineRule="auto"/>
              <w:ind w:left="724" w:hanging="724"/>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A. ESAS FAALİYETLERDEN NAKİT AKIŞLARI</w:t>
            </w:r>
          </w:p>
        </w:tc>
        <w:tc>
          <w:tcPr>
            <w:tcW w:w="425" w:type="dxa"/>
            <w:tcBorders>
              <w:top w:val="single" w:sz="4" w:space="0" w:color="auto"/>
              <w:left w:val="single" w:sz="4" w:space="0" w:color="auto"/>
              <w:right w:val="single" w:sz="4" w:space="0" w:color="auto"/>
            </w:tcBorders>
            <w:shd w:val="clear" w:color="auto" w:fill="auto"/>
            <w:noWrap/>
            <w:vAlign w:val="center"/>
          </w:tcPr>
          <w:p w14:paraId="097A5B5C" w14:textId="77777777" w:rsidR="00203DEA" w:rsidRPr="005C6825" w:rsidRDefault="00203DEA" w:rsidP="002B14F5">
            <w:pPr>
              <w:spacing w:after="0" w:line="240" w:lineRule="auto"/>
              <w:jc w:val="left"/>
              <w:rPr>
                <w:rFonts w:eastAsia="Times New Roman" w:cstheme="minorHAnsi"/>
                <w:b/>
                <w:bCs/>
                <w:color w:val="000000"/>
                <w:sz w:val="20"/>
                <w:szCs w:val="20"/>
                <w:lang w:eastAsia="tr-TR"/>
              </w:rPr>
            </w:pPr>
          </w:p>
        </w:tc>
        <w:tc>
          <w:tcPr>
            <w:tcW w:w="851" w:type="dxa"/>
            <w:tcBorders>
              <w:top w:val="single" w:sz="4" w:space="0" w:color="auto"/>
              <w:left w:val="single" w:sz="4" w:space="0" w:color="auto"/>
              <w:right w:val="single" w:sz="4" w:space="0" w:color="auto"/>
            </w:tcBorders>
            <w:shd w:val="clear" w:color="auto" w:fill="auto"/>
            <w:noWrap/>
            <w:vAlign w:val="center"/>
          </w:tcPr>
          <w:p w14:paraId="360F9916"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133626A6" w14:textId="77777777" w:rsidTr="005612C4">
        <w:trPr>
          <w:trHeight w:val="20"/>
        </w:trPr>
        <w:tc>
          <w:tcPr>
            <w:tcW w:w="8167" w:type="dxa"/>
            <w:tcBorders>
              <w:left w:val="single" w:sz="4" w:space="0" w:color="auto"/>
              <w:right w:val="single" w:sz="4" w:space="0" w:color="auto"/>
            </w:tcBorders>
            <w:shd w:val="clear" w:color="auto" w:fill="auto"/>
            <w:vAlign w:val="center"/>
          </w:tcPr>
          <w:p w14:paraId="29C4ACE5" w14:textId="77777777" w:rsidR="00203DEA" w:rsidRPr="005C6825" w:rsidRDefault="00203DEA" w:rsidP="002B14F5">
            <w:pPr>
              <w:spacing w:before="0" w:after="0" w:line="240" w:lineRule="auto"/>
              <w:ind w:left="724" w:hanging="423"/>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Esas Faaliyetlerden Net Nakit Akışları</w:t>
            </w:r>
          </w:p>
        </w:tc>
        <w:tc>
          <w:tcPr>
            <w:tcW w:w="425" w:type="dxa"/>
            <w:tcBorders>
              <w:left w:val="single" w:sz="4" w:space="0" w:color="auto"/>
              <w:right w:val="single" w:sz="4" w:space="0" w:color="auto"/>
            </w:tcBorders>
            <w:shd w:val="clear" w:color="auto" w:fill="auto"/>
            <w:noWrap/>
            <w:vAlign w:val="center"/>
          </w:tcPr>
          <w:p w14:paraId="792983BC" w14:textId="77777777" w:rsidR="00203DEA" w:rsidRPr="005C6825" w:rsidRDefault="00203DEA" w:rsidP="002B14F5">
            <w:pPr>
              <w:spacing w:after="0" w:line="240" w:lineRule="auto"/>
              <w:jc w:val="left"/>
              <w:rPr>
                <w:rFonts w:eastAsia="Times New Roman" w:cstheme="minorHAnsi"/>
                <w:b/>
                <w:bCs/>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48AFCC7E"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564A6230"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1F757544" w14:textId="77777777" w:rsidR="00203DEA" w:rsidRPr="005C6825" w:rsidRDefault="00203DEA" w:rsidP="002B14F5">
            <w:pPr>
              <w:spacing w:before="0" w:after="0" w:line="240" w:lineRule="auto"/>
              <w:ind w:left="1007" w:hanging="423"/>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Dönem kârı/zararı</w:t>
            </w:r>
          </w:p>
        </w:tc>
        <w:tc>
          <w:tcPr>
            <w:tcW w:w="425" w:type="dxa"/>
            <w:tcBorders>
              <w:left w:val="single" w:sz="4" w:space="0" w:color="auto"/>
              <w:right w:val="single" w:sz="4" w:space="0" w:color="auto"/>
            </w:tcBorders>
            <w:shd w:val="clear" w:color="auto" w:fill="auto"/>
            <w:noWrap/>
            <w:vAlign w:val="center"/>
          </w:tcPr>
          <w:p w14:paraId="782065B3" w14:textId="77777777" w:rsidR="00203DEA" w:rsidRPr="005C6825" w:rsidRDefault="00203DEA" w:rsidP="002B14F5">
            <w:pPr>
              <w:spacing w:after="0" w:line="240" w:lineRule="auto"/>
              <w:jc w:val="left"/>
              <w:rPr>
                <w:rFonts w:eastAsia="Times New Roman" w:cstheme="minorHAnsi"/>
                <w:b/>
                <w:bCs/>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0DEA867B"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605D8509"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7EA5A98B" w14:textId="77777777" w:rsidR="00203DEA" w:rsidRPr="005C6825" w:rsidRDefault="00203DEA" w:rsidP="002B14F5">
            <w:pPr>
              <w:spacing w:before="0" w:after="0" w:line="240" w:lineRule="auto"/>
              <w:ind w:left="1007" w:hanging="423"/>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Dönem kârı/zararı mutabakatıyla ilgili düzeltmeler</w:t>
            </w:r>
          </w:p>
        </w:tc>
        <w:tc>
          <w:tcPr>
            <w:tcW w:w="425" w:type="dxa"/>
            <w:tcBorders>
              <w:left w:val="single" w:sz="4" w:space="0" w:color="auto"/>
              <w:right w:val="single" w:sz="4" w:space="0" w:color="auto"/>
            </w:tcBorders>
            <w:shd w:val="clear" w:color="auto" w:fill="auto"/>
            <w:noWrap/>
            <w:vAlign w:val="center"/>
          </w:tcPr>
          <w:p w14:paraId="34663F18" w14:textId="77777777" w:rsidR="00203DEA" w:rsidRPr="005C6825" w:rsidRDefault="00203DEA" w:rsidP="002B14F5">
            <w:pPr>
              <w:spacing w:after="0" w:line="240" w:lineRule="auto"/>
              <w:jc w:val="left"/>
              <w:rPr>
                <w:rFonts w:eastAsia="Times New Roman" w:cstheme="minorHAnsi"/>
                <w:b/>
                <w:bCs/>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518F5076"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70F66B05"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7EC5A3F3" w14:textId="77777777" w:rsidR="00203DEA" w:rsidRPr="005C6825" w:rsidRDefault="00203DEA" w:rsidP="002B14F5">
            <w:pPr>
              <w:spacing w:before="0" w:after="0" w:line="240" w:lineRule="auto"/>
              <w:ind w:left="724" w:hanging="140"/>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ab/>
              <w:t>Amortisman ve itfa gideriyle ilgili düzeltmeler</w:t>
            </w:r>
          </w:p>
        </w:tc>
        <w:tc>
          <w:tcPr>
            <w:tcW w:w="425" w:type="dxa"/>
            <w:tcBorders>
              <w:left w:val="single" w:sz="4" w:space="0" w:color="auto"/>
              <w:right w:val="single" w:sz="4" w:space="0" w:color="auto"/>
            </w:tcBorders>
            <w:shd w:val="clear" w:color="auto" w:fill="auto"/>
            <w:noWrap/>
            <w:vAlign w:val="center"/>
          </w:tcPr>
          <w:p w14:paraId="7F2FAC57" w14:textId="77777777" w:rsidR="00203DEA" w:rsidRPr="005C6825" w:rsidRDefault="00203DEA" w:rsidP="002B14F5">
            <w:pPr>
              <w:spacing w:after="0" w:line="240" w:lineRule="auto"/>
              <w:jc w:val="left"/>
              <w:rPr>
                <w:rFonts w:eastAsia="Times New Roman" w:cstheme="minorHAnsi"/>
                <w:b/>
                <w:bCs/>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62F38A9A"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7D57CACD"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38749641" w14:textId="38D7E447" w:rsidR="00203DEA" w:rsidRPr="005C6825" w:rsidRDefault="00203DEA" w:rsidP="002B14F5">
            <w:pPr>
              <w:spacing w:before="0" w:after="0" w:line="240" w:lineRule="auto"/>
              <w:ind w:left="724" w:hanging="140"/>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ab/>
              <w:t>Değer düşüklüğü/değer düşüklüğü iptali</w:t>
            </w:r>
            <w:r w:rsidR="00D75E1B">
              <w:rPr>
                <w:rFonts w:eastAsia="Times New Roman" w:cstheme="minorHAnsi"/>
                <w:color w:val="000000"/>
                <w:sz w:val="20"/>
                <w:szCs w:val="20"/>
                <w:lang w:eastAsia="tr-TR"/>
              </w:rPr>
              <w:t xml:space="preserve"> i</w:t>
            </w:r>
            <w:r w:rsidRPr="005C6825">
              <w:rPr>
                <w:rFonts w:eastAsia="Times New Roman" w:cstheme="minorHAnsi"/>
                <w:color w:val="000000"/>
                <w:sz w:val="20"/>
                <w:szCs w:val="20"/>
                <w:lang w:eastAsia="tr-TR"/>
              </w:rPr>
              <w:t>le ilgili düzeltmeler</w:t>
            </w:r>
          </w:p>
        </w:tc>
        <w:tc>
          <w:tcPr>
            <w:tcW w:w="425" w:type="dxa"/>
            <w:tcBorders>
              <w:left w:val="single" w:sz="4" w:space="0" w:color="auto"/>
              <w:right w:val="single" w:sz="4" w:space="0" w:color="auto"/>
            </w:tcBorders>
            <w:shd w:val="clear" w:color="auto" w:fill="auto"/>
            <w:noWrap/>
            <w:vAlign w:val="center"/>
          </w:tcPr>
          <w:p w14:paraId="6BB503C4" w14:textId="77777777" w:rsidR="00203DEA" w:rsidRPr="005C6825" w:rsidRDefault="00203DEA" w:rsidP="002B14F5">
            <w:pPr>
              <w:spacing w:after="0" w:line="240" w:lineRule="auto"/>
              <w:jc w:val="left"/>
              <w:rPr>
                <w:rFonts w:eastAsia="Times New Roman" w:cstheme="minorHAnsi"/>
                <w:b/>
                <w:bCs/>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1A5E7356"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035B9273"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2C0C21A5" w14:textId="6AC9E968" w:rsidR="00203DEA" w:rsidRPr="005C6825" w:rsidRDefault="00203DEA" w:rsidP="002B14F5">
            <w:pPr>
              <w:spacing w:before="0" w:after="0" w:line="240" w:lineRule="auto"/>
              <w:ind w:left="726" w:firstLine="0"/>
              <w:jc w:val="left"/>
              <w:rPr>
                <w:rFonts w:eastAsia="Times New Roman" w:cstheme="minorHAnsi"/>
                <w:color w:val="000000"/>
                <w:sz w:val="20"/>
                <w:szCs w:val="20"/>
                <w:lang w:eastAsia="tr-TR"/>
              </w:rPr>
            </w:pPr>
            <w:r w:rsidRPr="005C6825">
              <w:rPr>
                <w:rFonts w:eastAsia="Times New Roman" w:cstheme="minorHAnsi"/>
                <w:bCs/>
                <w:color w:val="000000"/>
                <w:sz w:val="20"/>
                <w:szCs w:val="20"/>
                <w:lang w:eastAsia="tr-TR"/>
              </w:rPr>
              <w:t>Karşılıklarla</w:t>
            </w:r>
            <w:r w:rsidRPr="005C6825">
              <w:rPr>
                <w:rFonts w:eastAsia="Times New Roman" w:cstheme="minorHAnsi"/>
                <w:color w:val="000000"/>
                <w:sz w:val="20"/>
                <w:szCs w:val="20"/>
                <w:lang w:eastAsia="tr-TR"/>
              </w:rPr>
              <w:t xml:space="preserve"> ilgili düzeltmeler</w:t>
            </w:r>
          </w:p>
        </w:tc>
        <w:tc>
          <w:tcPr>
            <w:tcW w:w="425" w:type="dxa"/>
            <w:tcBorders>
              <w:left w:val="single" w:sz="4" w:space="0" w:color="auto"/>
              <w:right w:val="single" w:sz="4" w:space="0" w:color="auto"/>
            </w:tcBorders>
            <w:shd w:val="clear" w:color="auto" w:fill="auto"/>
            <w:noWrap/>
            <w:vAlign w:val="center"/>
          </w:tcPr>
          <w:p w14:paraId="6873847D"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32AEAF8A"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7F208D56"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6B0DFE6C" w14:textId="77777777" w:rsidR="00203DEA" w:rsidRPr="005C6825" w:rsidRDefault="00203DEA" w:rsidP="002B14F5">
            <w:pPr>
              <w:spacing w:before="0" w:after="0" w:line="240" w:lineRule="auto"/>
              <w:ind w:left="726" w:hanging="142"/>
              <w:jc w:val="left"/>
              <w:rPr>
                <w:rFonts w:eastAsia="Times New Roman" w:cstheme="minorHAnsi"/>
                <w:bCs/>
                <w:color w:val="000000"/>
                <w:sz w:val="20"/>
                <w:szCs w:val="20"/>
                <w:lang w:eastAsia="tr-TR"/>
              </w:rPr>
            </w:pPr>
            <w:r w:rsidRPr="005C6825">
              <w:rPr>
                <w:rFonts w:eastAsia="Times New Roman" w:cstheme="minorHAnsi"/>
                <w:bCs/>
                <w:color w:val="000000"/>
                <w:sz w:val="20"/>
                <w:szCs w:val="20"/>
                <w:lang w:eastAsia="tr-TR"/>
              </w:rPr>
              <w:tab/>
              <w:t>Faiz gelirleri ve giderleriyle ilgili düzeltmeler</w:t>
            </w:r>
          </w:p>
        </w:tc>
        <w:tc>
          <w:tcPr>
            <w:tcW w:w="425" w:type="dxa"/>
            <w:tcBorders>
              <w:left w:val="single" w:sz="4" w:space="0" w:color="auto"/>
              <w:right w:val="single" w:sz="4" w:space="0" w:color="auto"/>
            </w:tcBorders>
            <w:shd w:val="clear" w:color="auto" w:fill="auto"/>
            <w:noWrap/>
            <w:vAlign w:val="center"/>
          </w:tcPr>
          <w:p w14:paraId="12E65B5D" w14:textId="77777777" w:rsidR="00203DEA" w:rsidRPr="005C6825" w:rsidRDefault="00203DEA" w:rsidP="002B14F5">
            <w:pPr>
              <w:spacing w:after="0" w:line="240" w:lineRule="auto"/>
              <w:jc w:val="left"/>
              <w:rPr>
                <w:rFonts w:eastAsia="Times New Roman" w:cstheme="minorHAnsi"/>
                <w:b/>
                <w:bCs/>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2A4BC871"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02812711"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1EDB0EA9" w14:textId="77777777" w:rsidR="00203DEA" w:rsidRPr="005C6825" w:rsidRDefault="00203DEA" w:rsidP="002B14F5">
            <w:pPr>
              <w:spacing w:before="0" w:after="0" w:line="240" w:lineRule="auto"/>
              <w:ind w:left="726" w:hanging="142"/>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ab/>
              <w:t>Gerçekleşmemiş kur farklarıyla ilgili düzeltmeler</w:t>
            </w:r>
          </w:p>
        </w:tc>
        <w:tc>
          <w:tcPr>
            <w:tcW w:w="425" w:type="dxa"/>
            <w:tcBorders>
              <w:left w:val="single" w:sz="4" w:space="0" w:color="auto"/>
              <w:right w:val="single" w:sz="4" w:space="0" w:color="auto"/>
            </w:tcBorders>
            <w:shd w:val="clear" w:color="auto" w:fill="auto"/>
            <w:noWrap/>
            <w:vAlign w:val="center"/>
          </w:tcPr>
          <w:p w14:paraId="54CE2AF5"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0452D060"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10AFC43A"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2FC45A3E" w14:textId="77777777" w:rsidR="00203DEA" w:rsidRPr="005C6825" w:rsidRDefault="00203DEA" w:rsidP="002B14F5">
            <w:pPr>
              <w:spacing w:before="0" w:after="0" w:line="240" w:lineRule="auto"/>
              <w:ind w:left="726" w:hanging="142"/>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ab/>
              <w:t>Gerçeğe uygun değer kayıpları/kazançları ile ilgili düzeltmeler</w:t>
            </w:r>
          </w:p>
        </w:tc>
        <w:tc>
          <w:tcPr>
            <w:tcW w:w="425" w:type="dxa"/>
            <w:tcBorders>
              <w:left w:val="single" w:sz="4" w:space="0" w:color="auto"/>
              <w:right w:val="single" w:sz="4" w:space="0" w:color="auto"/>
            </w:tcBorders>
            <w:shd w:val="clear" w:color="auto" w:fill="auto"/>
            <w:noWrap/>
            <w:vAlign w:val="center"/>
          </w:tcPr>
          <w:p w14:paraId="1AC6D6AB"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592615F1"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1566B62B"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42079925" w14:textId="77777777" w:rsidR="00203DEA" w:rsidRPr="005C6825" w:rsidRDefault="00203DEA" w:rsidP="002B14F5">
            <w:pPr>
              <w:spacing w:before="0" w:after="0" w:line="240" w:lineRule="auto"/>
              <w:ind w:left="726" w:hanging="142"/>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ab/>
              <w:t>Stoklardaki artış/azalış ile ilgili düzeltmeler</w:t>
            </w:r>
          </w:p>
        </w:tc>
        <w:tc>
          <w:tcPr>
            <w:tcW w:w="425" w:type="dxa"/>
            <w:tcBorders>
              <w:left w:val="single" w:sz="4" w:space="0" w:color="auto"/>
              <w:right w:val="single" w:sz="4" w:space="0" w:color="auto"/>
            </w:tcBorders>
            <w:shd w:val="clear" w:color="auto" w:fill="auto"/>
            <w:noWrap/>
            <w:vAlign w:val="center"/>
          </w:tcPr>
          <w:p w14:paraId="388B037F" w14:textId="77777777" w:rsidR="00203DEA" w:rsidRPr="005C6825" w:rsidRDefault="00203DEA" w:rsidP="002B14F5">
            <w:pPr>
              <w:spacing w:after="0" w:line="240" w:lineRule="auto"/>
              <w:jc w:val="left"/>
              <w:rPr>
                <w:rFonts w:eastAsia="Times New Roman" w:cstheme="minorHAnsi"/>
                <w:b/>
                <w:bCs/>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4811FDEC"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2CB7F301"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20675322" w14:textId="77777777" w:rsidR="00203DEA" w:rsidRPr="005C6825" w:rsidRDefault="00203DEA" w:rsidP="002B14F5">
            <w:pPr>
              <w:spacing w:before="0" w:after="0" w:line="240" w:lineRule="auto"/>
              <w:ind w:left="726" w:hanging="142"/>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ab/>
              <w:t>Ticari alacaklardaki artış/azalış ile ilgili düzeltmeler</w:t>
            </w:r>
          </w:p>
        </w:tc>
        <w:tc>
          <w:tcPr>
            <w:tcW w:w="425" w:type="dxa"/>
            <w:tcBorders>
              <w:left w:val="single" w:sz="4" w:space="0" w:color="auto"/>
              <w:right w:val="single" w:sz="4" w:space="0" w:color="auto"/>
            </w:tcBorders>
            <w:shd w:val="clear" w:color="auto" w:fill="auto"/>
            <w:noWrap/>
            <w:vAlign w:val="center"/>
          </w:tcPr>
          <w:p w14:paraId="36ED0C14" w14:textId="77777777" w:rsidR="00203DEA" w:rsidRPr="005C6825" w:rsidRDefault="00203DEA" w:rsidP="002B14F5">
            <w:pPr>
              <w:spacing w:after="0" w:line="240" w:lineRule="auto"/>
              <w:jc w:val="left"/>
              <w:rPr>
                <w:rFonts w:eastAsia="Times New Roman" w:cstheme="minorHAnsi"/>
                <w:b/>
                <w:bCs/>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3EF5351B"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4330B6D0"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27F227E2" w14:textId="77777777" w:rsidR="00203DEA" w:rsidRPr="005C6825" w:rsidRDefault="00203DEA" w:rsidP="002B14F5">
            <w:pPr>
              <w:spacing w:before="0" w:after="0" w:line="240" w:lineRule="auto"/>
              <w:ind w:left="726" w:hanging="142"/>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ab/>
              <w:t>Faaliyetlerle ilgili diğer alacaklardaki artış/azalış ile ilgili düzeltmeler</w:t>
            </w:r>
          </w:p>
        </w:tc>
        <w:tc>
          <w:tcPr>
            <w:tcW w:w="425" w:type="dxa"/>
            <w:tcBorders>
              <w:left w:val="single" w:sz="4" w:space="0" w:color="auto"/>
              <w:right w:val="single" w:sz="4" w:space="0" w:color="auto"/>
            </w:tcBorders>
            <w:shd w:val="clear" w:color="auto" w:fill="auto"/>
            <w:noWrap/>
            <w:vAlign w:val="center"/>
          </w:tcPr>
          <w:p w14:paraId="0FF0DDA0" w14:textId="77777777" w:rsidR="00203DEA" w:rsidRPr="005C6825" w:rsidRDefault="00203DEA" w:rsidP="002B14F5">
            <w:pPr>
              <w:spacing w:after="0" w:line="240" w:lineRule="auto"/>
              <w:jc w:val="left"/>
              <w:rPr>
                <w:rFonts w:eastAsia="Times New Roman" w:cstheme="minorHAnsi"/>
                <w:b/>
                <w:bCs/>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2672F268"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6DFF3A2B"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3EE234A3" w14:textId="77777777" w:rsidR="00203DEA" w:rsidRPr="005C6825" w:rsidRDefault="00203DEA" w:rsidP="002B14F5">
            <w:pPr>
              <w:spacing w:before="0" w:after="0" w:line="240" w:lineRule="auto"/>
              <w:ind w:left="726" w:hanging="142"/>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ab/>
              <w:t>Ticari borçlardaki artış/azalış ile ilgili düzeltmeler</w:t>
            </w:r>
          </w:p>
        </w:tc>
        <w:tc>
          <w:tcPr>
            <w:tcW w:w="425" w:type="dxa"/>
            <w:tcBorders>
              <w:left w:val="single" w:sz="4" w:space="0" w:color="auto"/>
              <w:right w:val="single" w:sz="4" w:space="0" w:color="auto"/>
            </w:tcBorders>
            <w:shd w:val="clear" w:color="auto" w:fill="auto"/>
            <w:noWrap/>
            <w:vAlign w:val="center"/>
          </w:tcPr>
          <w:p w14:paraId="070A1A59" w14:textId="77777777" w:rsidR="00203DEA" w:rsidRPr="005C6825" w:rsidRDefault="00203DEA" w:rsidP="002B14F5">
            <w:pPr>
              <w:spacing w:after="0" w:line="240" w:lineRule="auto"/>
              <w:jc w:val="left"/>
              <w:rPr>
                <w:rFonts w:eastAsia="Times New Roman" w:cstheme="minorHAnsi"/>
                <w:b/>
                <w:bCs/>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29A18699"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5C7992B0"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736765B3" w14:textId="77777777" w:rsidR="00203DEA" w:rsidRPr="005C6825" w:rsidRDefault="00203DEA" w:rsidP="002B14F5">
            <w:pPr>
              <w:spacing w:before="0" w:after="0" w:line="240" w:lineRule="auto"/>
              <w:ind w:left="726" w:hanging="142"/>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ab/>
              <w:t>Faaliyetlerle ilgili diğer borçlardaki artış/azalış ile ilgili düzeltmeler</w:t>
            </w:r>
          </w:p>
        </w:tc>
        <w:tc>
          <w:tcPr>
            <w:tcW w:w="425" w:type="dxa"/>
            <w:tcBorders>
              <w:left w:val="single" w:sz="4" w:space="0" w:color="auto"/>
              <w:right w:val="single" w:sz="4" w:space="0" w:color="auto"/>
            </w:tcBorders>
            <w:shd w:val="clear" w:color="auto" w:fill="auto"/>
            <w:noWrap/>
            <w:vAlign w:val="center"/>
          </w:tcPr>
          <w:p w14:paraId="60B57B63" w14:textId="77777777" w:rsidR="00203DEA" w:rsidRPr="005C6825" w:rsidRDefault="00203DEA" w:rsidP="002B14F5">
            <w:pPr>
              <w:spacing w:after="0" w:line="240" w:lineRule="auto"/>
              <w:jc w:val="left"/>
              <w:rPr>
                <w:rFonts w:eastAsia="Times New Roman" w:cstheme="minorHAnsi"/>
                <w:b/>
                <w:bCs/>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2D4B6C71"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7D557709" w14:textId="77777777" w:rsidTr="005612C4">
        <w:trPr>
          <w:trHeight w:val="20"/>
        </w:trPr>
        <w:tc>
          <w:tcPr>
            <w:tcW w:w="8167" w:type="dxa"/>
            <w:tcBorders>
              <w:left w:val="single" w:sz="4" w:space="0" w:color="auto"/>
              <w:right w:val="single" w:sz="4" w:space="0" w:color="auto"/>
            </w:tcBorders>
            <w:shd w:val="clear" w:color="auto" w:fill="auto"/>
            <w:vAlign w:val="center"/>
          </w:tcPr>
          <w:p w14:paraId="3EFD4679" w14:textId="77777777" w:rsidR="00203DEA" w:rsidRPr="005C6825" w:rsidRDefault="00203DEA" w:rsidP="002B14F5">
            <w:pPr>
              <w:spacing w:before="0" w:after="0" w:line="240" w:lineRule="auto"/>
              <w:ind w:left="726" w:hanging="142"/>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ab/>
              <w:t>Nakit dışı kalemlere ilişkin diğer düzeltmeler</w:t>
            </w:r>
          </w:p>
        </w:tc>
        <w:tc>
          <w:tcPr>
            <w:tcW w:w="425" w:type="dxa"/>
            <w:tcBorders>
              <w:left w:val="single" w:sz="4" w:space="0" w:color="auto"/>
              <w:right w:val="single" w:sz="4" w:space="0" w:color="auto"/>
            </w:tcBorders>
            <w:shd w:val="clear" w:color="auto" w:fill="auto"/>
            <w:noWrap/>
            <w:vAlign w:val="center"/>
          </w:tcPr>
          <w:p w14:paraId="15857650"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3C18932F"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3B569F3F"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52C47D2B" w14:textId="77777777" w:rsidR="00203DEA" w:rsidRPr="005C6825" w:rsidRDefault="00203DEA" w:rsidP="002B14F5">
            <w:pPr>
              <w:spacing w:before="0" w:after="0" w:line="240" w:lineRule="auto"/>
              <w:ind w:left="726" w:hanging="142"/>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ab/>
              <w:t xml:space="preserve">Duran varlıkların elden çıkarılmasından kayıplar/kazançlar ile ilgili düzeltmeler </w:t>
            </w:r>
          </w:p>
        </w:tc>
        <w:tc>
          <w:tcPr>
            <w:tcW w:w="425" w:type="dxa"/>
            <w:tcBorders>
              <w:left w:val="single" w:sz="4" w:space="0" w:color="auto"/>
              <w:right w:val="single" w:sz="4" w:space="0" w:color="auto"/>
            </w:tcBorders>
            <w:shd w:val="clear" w:color="auto" w:fill="auto"/>
            <w:noWrap/>
            <w:vAlign w:val="center"/>
          </w:tcPr>
          <w:p w14:paraId="5702BFD9"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1F86D0E2"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4B4563E3" w14:textId="77777777" w:rsidTr="005612C4">
        <w:trPr>
          <w:trHeight w:val="20"/>
        </w:trPr>
        <w:tc>
          <w:tcPr>
            <w:tcW w:w="8167" w:type="dxa"/>
            <w:tcBorders>
              <w:left w:val="single" w:sz="4" w:space="0" w:color="auto"/>
              <w:right w:val="single" w:sz="4" w:space="0" w:color="auto"/>
            </w:tcBorders>
            <w:shd w:val="clear" w:color="auto" w:fill="auto"/>
            <w:vAlign w:val="center"/>
          </w:tcPr>
          <w:p w14:paraId="05281167" w14:textId="70F1461F" w:rsidR="00203DEA" w:rsidRPr="005C6825" w:rsidRDefault="00203DEA" w:rsidP="002B14F5">
            <w:pPr>
              <w:spacing w:before="0" w:after="0" w:line="240" w:lineRule="auto"/>
              <w:ind w:left="726" w:hanging="142"/>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ab/>
              <w:t>Yatırım ya da finansman faaliyetlerinden nakit akışlarına neden olan diğer kalemlere ilişkin düzeltmeler</w:t>
            </w:r>
          </w:p>
        </w:tc>
        <w:tc>
          <w:tcPr>
            <w:tcW w:w="425" w:type="dxa"/>
            <w:tcBorders>
              <w:left w:val="single" w:sz="4" w:space="0" w:color="auto"/>
              <w:right w:val="single" w:sz="4" w:space="0" w:color="auto"/>
            </w:tcBorders>
            <w:shd w:val="clear" w:color="auto" w:fill="auto"/>
            <w:noWrap/>
            <w:vAlign w:val="center"/>
          </w:tcPr>
          <w:p w14:paraId="6D305AE8"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731C62D9"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38155630" w14:textId="77777777" w:rsidTr="005612C4">
        <w:trPr>
          <w:trHeight w:val="20"/>
        </w:trPr>
        <w:tc>
          <w:tcPr>
            <w:tcW w:w="8167" w:type="dxa"/>
            <w:tcBorders>
              <w:left w:val="single" w:sz="4" w:space="0" w:color="auto"/>
              <w:bottom w:val="nil"/>
              <w:right w:val="single" w:sz="4" w:space="0" w:color="auto"/>
            </w:tcBorders>
            <w:shd w:val="clear" w:color="auto" w:fill="auto"/>
            <w:vAlign w:val="center"/>
            <w:hideMark/>
          </w:tcPr>
          <w:p w14:paraId="4015CC2A" w14:textId="77777777" w:rsidR="00203DEA" w:rsidRPr="005C6825" w:rsidRDefault="00203DEA" w:rsidP="002B14F5">
            <w:pPr>
              <w:spacing w:before="0" w:after="0" w:line="240" w:lineRule="auto"/>
              <w:ind w:left="726" w:hanging="142"/>
              <w:jc w:val="left"/>
              <w:rPr>
                <w:rFonts w:eastAsia="Times New Roman" w:cstheme="minorHAnsi"/>
                <w:color w:val="000000"/>
                <w:sz w:val="20"/>
                <w:szCs w:val="20"/>
                <w:lang w:eastAsia="tr-TR"/>
              </w:rPr>
            </w:pPr>
            <w:r w:rsidRPr="005C6825">
              <w:rPr>
                <w:rFonts w:eastAsia="Times New Roman" w:cstheme="minorHAnsi"/>
                <w:color w:val="000000"/>
                <w:sz w:val="20"/>
                <w:szCs w:val="20"/>
                <w:lang w:eastAsia="tr-TR"/>
              </w:rPr>
              <w:tab/>
              <w:t xml:space="preserve">Kâr/zarar mutabakatı ile ilgili diğer düzeltmeler </w:t>
            </w:r>
          </w:p>
        </w:tc>
        <w:tc>
          <w:tcPr>
            <w:tcW w:w="425" w:type="dxa"/>
            <w:tcBorders>
              <w:left w:val="single" w:sz="4" w:space="0" w:color="auto"/>
              <w:bottom w:val="nil"/>
              <w:right w:val="single" w:sz="4" w:space="0" w:color="auto"/>
            </w:tcBorders>
            <w:shd w:val="clear" w:color="auto" w:fill="auto"/>
            <w:noWrap/>
            <w:vAlign w:val="center"/>
          </w:tcPr>
          <w:p w14:paraId="1F4632CA"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c>
          <w:tcPr>
            <w:tcW w:w="851" w:type="dxa"/>
            <w:tcBorders>
              <w:left w:val="single" w:sz="4" w:space="0" w:color="auto"/>
              <w:bottom w:val="nil"/>
              <w:right w:val="single" w:sz="4" w:space="0" w:color="auto"/>
            </w:tcBorders>
            <w:shd w:val="clear" w:color="auto" w:fill="auto"/>
            <w:noWrap/>
            <w:vAlign w:val="center"/>
          </w:tcPr>
          <w:p w14:paraId="63172674" w14:textId="77777777" w:rsidR="00203DEA" w:rsidRPr="005C6825" w:rsidRDefault="00203DEA" w:rsidP="002B14F5">
            <w:pPr>
              <w:spacing w:after="0" w:line="240" w:lineRule="auto"/>
              <w:jc w:val="left"/>
              <w:rPr>
                <w:rFonts w:eastAsia="Times New Roman" w:cstheme="minorHAnsi"/>
                <w:color w:val="000000"/>
                <w:sz w:val="20"/>
                <w:szCs w:val="20"/>
                <w:lang w:eastAsia="tr-TR"/>
              </w:rPr>
            </w:pPr>
          </w:p>
        </w:tc>
      </w:tr>
      <w:tr w:rsidR="00203DEA" w:rsidRPr="00405751" w14:paraId="4A95AE28" w14:textId="77777777" w:rsidTr="005612C4">
        <w:trPr>
          <w:trHeight w:val="20"/>
        </w:trPr>
        <w:tc>
          <w:tcPr>
            <w:tcW w:w="8167" w:type="dxa"/>
            <w:tcBorders>
              <w:top w:val="nil"/>
              <w:left w:val="single" w:sz="4" w:space="0" w:color="auto"/>
              <w:bottom w:val="nil"/>
              <w:right w:val="single" w:sz="4" w:space="0" w:color="auto"/>
            </w:tcBorders>
            <w:shd w:val="clear" w:color="auto" w:fill="auto"/>
            <w:vAlign w:val="center"/>
            <w:hideMark/>
          </w:tcPr>
          <w:p w14:paraId="25984E39" w14:textId="77777777" w:rsidR="00203DEA" w:rsidRPr="005C6825" w:rsidRDefault="00203DEA" w:rsidP="00B1018F">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bCs/>
                <w:color w:val="000000"/>
                <w:sz w:val="20"/>
                <w:szCs w:val="20"/>
                <w:lang w:eastAsia="tr-TR"/>
              </w:rPr>
              <w:t>Ödenen</w:t>
            </w:r>
            <w:r w:rsidRPr="005C6825">
              <w:rPr>
                <w:rFonts w:eastAsia="Times New Roman" w:cstheme="minorHAnsi"/>
                <w:b/>
                <w:color w:val="000000"/>
                <w:sz w:val="20"/>
                <w:szCs w:val="20"/>
                <w:lang w:eastAsia="tr-TR"/>
              </w:rPr>
              <w:t xml:space="preserve"> kâr payları*</w:t>
            </w:r>
          </w:p>
        </w:tc>
        <w:tc>
          <w:tcPr>
            <w:tcW w:w="425" w:type="dxa"/>
            <w:tcBorders>
              <w:top w:val="nil"/>
              <w:left w:val="single" w:sz="4" w:space="0" w:color="auto"/>
              <w:bottom w:val="nil"/>
              <w:right w:val="single" w:sz="4" w:space="0" w:color="auto"/>
            </w:tcBorders>
            <w:shd w:val="clear" w:color="auto" w:fill="auto"/>
            <w:noWrap/>
            <w:vAlign w:val="center"/>
          </w:tcPr>
          <w:p w14:paraId="5EFDB1EE" w14:textId="77777777" w:rsidR="00203DEA" w:rsidRPr="005C6825" w:rsidRDefault="00203DEA" w:rsidP="00B1018F">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459FCD67" w14:textId="77777777" w:rsidR="00203DEA" w:rsidRPr="005C6825" w:rsidRDefault="00203DEA" w:rsidP="00B1018F">
            <w:pPr>
              <w:spacing w:after="0" w:line="240" w:lineRule="auto"/>
              <w:jc w:val="left"/>
              <w:rPr>
                <w:rFonts w:eastAsia="Times New Roman" w:cstheme="minorHAnsi"/>
                <w:color w:val="000000"/>
                <w:sz w:val="20"/>
                <w:szCs w:val="20"/>
                <w:lang w:eastAsia="tr-TR"/>
              </w:rPr>
            </w:pPr>
          </w:p>
        </w:tc>
      </w:tr>
      <w:tr w:rsidR="00203DEA" w:rsidRPr="00405751" w14:paraId="55C9482A" w14:textId="77777777" w:rsidTr="005612C4">
        <w:trPr>
          <w:trHeight w:val="20"/>
        </w:trPr>
        <w:tc>
          <w:tcPr>
            <w:tcW w:w="8167" w:type="dxa"/>
            <w:tcBorders>
              <w:top w:val="nil"/>
              <w:left w:val="single" w:sz="4" w:space="0" w:color="auto"/>
              <w:bottom w:val="nil"/>
              <w:right w:val="single" w:sz="4" w:space="0" w:color="auto"/>
            </w:tcBorders>
            <w:shd w:val="clear" w:color="auto" w:fill="auto"/>
            <w:vAlign w:val="center"/>
            <w:hideMark/>
          </w:tcPr>
          <w:p w14:paraId="6B470C45" w14:textId="77777777" w:rsidR="00203DEA" w:rsidRPr="005C6825" w:rsidRDefault="00203DEA" w:rsidP="00B1018F">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Alınan kâr payları*</w:t>
            </w:r>
          </w:p>
        </w:tc>
        <w:tc>
          <w:tcPr>
            <w:tcW w:w="425" w:type="dxa"/>
            <w:tcBorders>
              <w:top w:val="nil"/>
              <w:left w:val="single" w:sz="4" w:space="0" w:color="auto"/>
              <w:bottom w:val="nil"/>
              <w:right w:val="single" w:sz="4" w:space="0" w:color="auto"/>
            </w:tcBorders>
            <w:shd w:val="clear" w:color="auto" w:fill="auto"/>
            <w:noWrap/>
            <w:vAlign w:val="center"/>
          </w:tcPr>
          <w:p w14:paraId="1FAEA7CF" w14:textId="77777777" w:rsidR="00203DEA" w:rsidRPr="005C6825" w:rsidRDefault="00203DEA" w:rsidP="00B1018F">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0A6863AE" w14:textId="77777777" w:rsidR="00203DEA" w:rsidRPr="005C6825" w:rsidRDefault="00203DEA" w:rsidP="00B1018F">
            <w:pPr>
              <w:spacing w:after="0" w:line="240" w:lineRule="auto"/>
              <w:jc w:val="left"/>
              <w:rPr>
                <w:rFonts w:eastAsia="Times New Roman" w:cstheme="minorHAnsi"/>
                <w:color w:val="000000"/>
                <w:sz w:val="20"/>
                <w:szCs w:val="20"/>
                <w:lang w:eastAsia="tr-TR"/>
              </w:rPr>
            </w:pPr>
          </w:p>
        </w:tc>
      </w:tr>
      <w:tr w:rsidR="00203DEA" w:rsidRPr="00405751" w14:paraId="6F2D8D98" w14:textId="77777777" w:rsidTr="005612C4">
        <w:trPr>
          <w:trHeight w:val="20"/>
        </w:trPr>
        <w:tc>
          <w:tcPr>
            <w:tcW w:w="8167" w:type="dxa"/>
            <w:tcBorders>
              <w:top w:val="nil"/>
              <w:left w:val="single" w:sz="4" w:space="0" w:color="auto"/>
              <w:right w:val="single" w:sz="4" w:space="0" w:color="auto"/>
            </w:tcBorders>
            <w:shd w:val="clear" w:color="auto" w:fill="auto"/>
            <w:vAlign w:val="center"/>
            <w:hideMark/>
          </w:tcPr>
          <w:p w14:paraId="25E25424" w14:textId="77777777" w:rsidR="00203DEA" w:rsidRPr="005C6825" w:rsidRDefault="00203DEA" w:rsidP="00B1018F">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Ödenen faiz*</w:t>
            </w:r>
          </w:p>
        </w:tc>
        <w:tc>
          <w:tcPr>
            <w:tcW w:w="425" w:type="dxa"/>
            <w:tcBorders>
              <w:top w:val="nil"/>
              <w:left w:val="single" w:sz="4" w:space="0" w:color="auto"/>
              <w:right w:val="single" w:sz="4" w:space="0" w:color="auto"/>
            </w:tcBorders>
            <w:shd w:val="clear" w:color="auto" w:fill="auto"/>
            <w:noWrap/>
            <w:vAlign w:val="center"/>
          </w:tcPr>
          <w:p w14:paraId="76C2BD98" w14:textId="77777777" w:rsidR="00203DEA" w:rsidRPr="005C6825" w:rsidRDefault="00203DEA" w:rsidP="00B1018F">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right w:val="single" w:sz="4" w:space="0" w:color="auto"/>
            </w:tcBorders>
            <w:shd w:val="clear" w:color="auto" w:fill="auto"/>
            <w:noWrap/>
            <w:vAlign w:val="center"/>
          </w:tcPr>
          <w:p w14:paraId="27F06C3A" w14:textId="77777777" w:rsidR="00203DEA" w:rsidRPr="005C6825" w:rsidRDefault="00203DEA" w:rsidP="00B1018F">
            <w:pPr>
              <w:spacing w:after="0" w:line="240" w:lineRule="auto"/>
              <w:jc w:val="left"/>
              <w:rPr>
                <w:rFonts w:eastAsia="Times New Roman" w:cstheme="minorHAnsi"/>
                <w:color w:val="000000"/>
                <w:sz w:val="20"/>
                <w:szCs w:val="20"/>
                <w:lang w:eastAsia="tr-TR"/>
              </w:rPr>
            </w:pPr>
          </w:p>
        </w:tc>
      </w:tr>
      <w:tr w:rsidR="00203DEA" w:rsidRPr="00405751" w14:paraId="17B6E215"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419DFD20"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Alınan faiz*</w:t>
            </w:r>
          </w:p>
        </w:tc>
        <w:tc>
          <w:tcPr>
            <w:tcW w:w="425" w:type="dxa"/>
            <w:tcBorders>
              <w:left w:val="single" w:sz="4" w:space="0" w:color="auto"/>
              <w:right w:val="single" w:sz="4" w:space="0" w:color="auto"/>
            </w:tcBorders>
            <w:shd w:val="clear" w:color="auto" w:fill="auto"/>
            <w:noWrap/>
            <w:vAlign w:val="center"/>
          </w:tcPr>
          <w:p w14:paraId="650486AB" w14:textId="77777777" w:rsidR="00203DEA" w:rsidRPr="005C6825" w:rsidRDefault="00203DEA" w:rsidP="00B1018F">
            <w:pPr>
              <w:spacing w:after="0" w:line="240" w:lineRule="auto"/>
              <w:jc w:val="left"/>
              <w:rPr>
                <w:rFonts w:eastAsia="Times New Roman" w:cstheme="minorHAnsi"/>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79AF4A59" w14:textId="77777777" w:rsidR="00203DEA" w:rsidRPr="005C6825" w:rsidRDefault="00203DEA" w:rsidP="00B1018F">
            <w:pPr>
              <w:spacing w:after="0" w:line="240" w:lineRule="auto"/>
              <w:jc w:val="left"/>
              <w:rPr>
                <w:rFonts w:eastAsia="Times New Roman" w:cstheme="minorHAnsi"/>
                <w:color w:val="000000"/>
                <w:sz w:val="20"/>
                <w:szCs w:val="20"/>
                <w:lang w:eastAsia="tr-TR"/>
              </w:rPr>
            </w:pPr>
          </w:p>
        </w:tc>
      </w:tr>
      <w:tr w:rsidR="00203DEA" w:rsidRPr="00405751" w14:paraId="0BEE8BA2" w14:textId="77777777" w:rsidTr="005612C4">
        <w:trPr>
          <w:trHeight w:val="206"/>
        </w:trPr>
        <w:tc>
          <w:tcPr>
            <w:tcW w:w="8167" w:type="dxa"/>
            <w:tcBorders>
              <w:left w:val="single" w:sz="4" w:space="0" w:color="auto"/>
              <w:bottom w:val="nil"/>
              <w:right w:val="single" w:sz="4" w:space="0" w:color="auto"/>
            </w:tcBorders>
            <w:shd w:val="clear" w:color="auto" w:fill="auto"/>
            <w:vAlign w:val="center"/>
            <w:hideMark/>
          </w:tcPr>
          <w:p w14:paraId="5E0C0D67" w14:textId="4D5D4784"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 xml:space="preserve">Vergi </w:t>
            </w:r>
            <w:r w:rsidR="00C00A83" w:rsidRPr="005127FC">
              <w:rPr>
                <w:rFonts w:eastAsia="Times New Roman" w:cstheme="minorHAnsi"/>
                <w:b/>
                <w:color w:val="000000"/>
                <w:sz w:val="20"/>
                <w:szCs w:val="20"/>
                <w:lang w:eastAsia="tr-TR"/>
              </w:rPr>
              <w:t>ödemeleri</w:t>
            </w:r>
            <w:r w:rsidR="00C00A83">
              <w:rPr>
                <w:rFonts w:eastAsia="Times New Roman" w:cstheme="minorHAnsi"/>
                <w:b/>
                <w:color w:val="000000"/>
                <w:sz w:val="20"/>
                <w:szCs w:val="20"/>
                <w:lang w:eastAsia="tr-TR"/>
              </w:rPr>
              <w:t>/</w:t>
            </w:r>
            <w:r w:rsidRPr="005C6825">
              <w:rPr>
                <w:rFonts w:eastAsia="Times New Roman" w:cstheme="minorHAnsi"/>
                <w:b/>
                <w:color w:val="000000"/>
                <w:sz w:val="20"/>
                <w:szCs w:val="20"/>
                <w:lang w:eastAsia="tr-TR"/>
              </w:rPr>
              <w:t>iadeleri</w:t>
            </w:r>
          </w:p>
        </w:tc>
        <w:tc>
          <w:tcPr>
            <w:tcW w:w="425" w:type="dxa"/>
            <w:tcBorders>
              <w:left w:val="single" w:sz="4" w:space="0" w:color="auto"/>
              <w:bottom w:val="nil"/>
              <w:right w:val="single" w:sz="4" w:space="0" w:color="auto"/>
            </w:tcBorders>
            <w:shd w:val="clear" w:color="auto" w:fill="auto"/>
            <w:noWrap/>
            <w:vAlign w:val="center"/>
          </w:tcPr>
          <w:p w14:paraId="0F6B1717" w14:textId="77777777" w:rsidR="00203DEA" w:rsidRPr="005C6825" w:rsidRDefault="00203DEA" w:rsidP="00B1018F">
            <w:pPr>
              <w:spacing w:after="0" w:line="240" w:lineRule="auto"/>
              <w:jc w:val="left"/>
              <w:rPr>
                <w:rFonts w:eastAsia="Times New Roman" w:cstheme="minorHAnsi"/>
                <w:color w:val="000000"/>
                <w:sz w:val="20"/>
                <w:szCs w:val="20"/>
                <w:lang w:eastAsia="tr-TR"/>
              </w:rPr>
            </w:pPr>
          </w:p>
        </w:tc>
        <w:tc>
          <w:tcPr>
            <w:tcW w:w="851" w:type="dxa"/>
            <w:tcBorders>
              <w:left w:val="single" w:sz="4" w:space="0" w:color="auto"/>
              <w:bottom w:val="nil"/>
              <w:right w:val="single" w:sz="4" w:space="0" w:color="auto"/>
            </w:tcBorders>
            <w:shd w:val="clear" w:color="auto" w:fill="auto"/>
            <w:noWrap/>
            <w:vAlign w:val="center"/>
          </w:tcPr>
          <w:p w14:paraId="1A618BB3" w14:textId="77777777" w:rsidR="00203DEA" w:rsidRPr="005C6825" w:rsidRDefault="00203DEA" w:rsidP="00B1018F">
            <w:pPr>
              <w:spacing w:after="0" w:line="240" w:lineRule="auto"/>
              <w:jc w:val="left"/>
              <w:rPr>
                <w:rFonts w:eastAsia="Times New Roman" w:cstheme="minorHAnsi"/>
                <w:color w:val="000000"/>
                <w:sz w:val="20"/>
                <w:szCs w:val="20"/>
                <w:lang w:eastAsia="tr-TR"/>
              </w:rPr>
            </w:pPr>
          </w:p>
        </w:tc>
      </w:tr>
      <w:tr w:rsidR="00203DEA" w:rsidRPr="00405751" w14:paraId="49CA3DEA"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596F8371"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 xml:space="preserve">Diğer nakit girişleri/çıkışları </w:t>
            </w:r>
          </w:p>
        </w:tc>
        <w:tc>
          <w:tcPr>
            <w:tcW w:w="425" w:type="dxa"/>
            <w:tcBorders>
              <w:left w:val="single" w:sz="4" w:space="0" w:color="auto"/>
              <w:right w:val="single" w:sz="4" w:space="0" w:color="auto"/>
            </w:tcBorders>
            <w:shd w:val="clear" w:color="auto" w:fill="auto"/>
            <w:noWrap/>
            <w:vAlign w:val="center"/>
          </w:tcPr>
          <w:p w14:paraId="26126BBB" w14:textId="77777777" w:rsidR="00203DEA" w:rsidRPr="005C6825" w:rsidRDefault="00203DEA" w:rsidP="00B1018F">
            <w:pPr>
              <w:spacing w:after="0" w:line="240" w:lineRule="auto"/>
              <w:jc w:val="left"/>
              <w:rPr>
                <w:rFonts w:eastAsia="Times New Roman" w:cstheme="minorHAnsi"/>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2BBBAB11" w14:textId="77777777" w:rsidR="00203DEA" w:rsidRPr="005C6825" w:rsidRDefault="00203DEA" w:rsidP="00B1018F">
            <w:pPr>
              <w:spacing w:after="0" w:line="240" w:lineRule="auto"/>
              <w:jc w:val="left"/>
              <w:rPr>
                <w:rFonts w:eastAsia="Times New Roman" w:cstheme="minorHAnsi"/>
                <w:color w:val="000000"/>
                <w:sz w:val="20"/>
                <w:szCs w:val="20"/>
                <w:lang w:eastAsia="tr-TR"/>
              </w:rPr>
            </w:pPr>
          </w:p>
        </w:tc>
      </w:tr>
      <w:tr w:rsidR="00203DEA" w:rsidRPr="00405751" w14:paraId="3B641607"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5BE00274" w14:textId="0E8D76FC" w:rsidR="00203DEA" w:rsidRPr="005C6825" w:rsidRDefault="00203DEA" w:rsidP="00242822">
            <w:pPr>
              <w:spacing w:before="0" w:after="0" w:line="240" w:lineRule="auto"/>
              <w:ind w:left="15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 xml:space="preserve">B. YATIRIM FAALİYETLERİNDEN NAKİT AKIŞLARI </w:t>
            </w:r>
          </w:p>
        </w:tc>
        <w:tc>
          <w:tcPr>
            <w:tcW w:w="425" w:type="dxa"/>
            <w:tcBorders>
              <w:left w:val="single" w:sz="4" w:space="0" w:color="auto"/>
              <w:right w:val="single" w:sz="4" w:space="0" w:color="auto"/>
            </w:tcBorders>
            <w:shd w:val="clear" w:color="auto" w:fill="auto"/>
            <w:noWrap/>
            <w:vAlign w:val="center"/>
          </w:tcPr>
          <w:p w14:paraId="3BCAF229" w14:textId="77777777" w:rsidR="00203DEA" w:rsidRPr="005C6825" w:rsidRDefault="00203DEA" w:rsidP="00E208F5">
            <w:pPr>
              <w:spacing w:before="0" w:after="0" w:line="240" w:lineRule="auto"/>
              <w:jc w:val="left"/>
              <w:rPr>
                <w:rFonts w:eastAsia="Times New Roman" w:cstheme="minorHAnsi"/>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73B8D673" w14:textId="77777777" w:rsidR="00203DEA" w:rsidRPr="005C6825" w:rsidRDefault="00203DEA" w:rsidP="00E208F5">
            <w:pPr>
              <w:spacing w:before="0" w:after="0" w:line="240" w:lineRule="auto"/>
              <w:jc w:val="left"/>
              <w:rPr>
                <w:rFonts w:eastAsia="Times New Roman" w:cstheme="minorHAnsi"/>
                <w:color w:val="000000"/>
                <w:sz w:val="20"/>
                <w:szCs w:val="20"/>
                <w:lang w:eastAsia="tr-TR"/>
              </w:rPr>
            </w:pPr>
          </w:p>
        </w:tc>
      </w:tr>
      <w:tr w:rsidR="00203DEA" w:rsidRPr="00405751" w14:paraId="5E4469E3"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09ADDF71"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Bağlı ortaklıklardaki payların elden çıkarılmasından nakit girişleri</w:t>
            </w:r>
          </w:p>
        </w:tc>
        <w:tc>
          <w:tcPr>
            <w:tcW w:w="425" w:type="dxa"/>
            <w:tcBorders>
              <w:left w:val="single" w:sz="4" w:space="0" w:color="auto"/>
              <w:right w:val="single" w:sz="4" w:space="0" w:color="auto"/>
            </w:tcBorders>
            <w:shd w:val="clear" w:color="auto" w:fill="auto"/>
            <w:noWrap/>
            <w:vAlign w:val="center"/>
          </w:tcPr>
          <w:p w14:paraId="6E619DCE" w14:textId="77777777" w:rsidR="00203DEA" w:rsidRPr="005C6825" w:rsidRDefault="00203DEA" w:rsidP="00E208F5">
            <w:pPr>
              <w:spacing w:before="0" w:after="0" w:line="240" w:lineRule="auto"/>
              <w:jc w:val="left"/>
              <w:rPr>
                <w:rFonts w:eastAsia="Times New Roman" w:cstheme="minorHAnsi"/>
                <w:color w:val="000000"/>
                <w:sz w:val="20"/>
                <w:szCs w:val="20"/>
                <w:lang w:eastAsia="tr-TR"/>
              </w:rPr>
            </w:pPr>
          </w:p>
        </w:tc>
        <w:tc>
          <w:tcPr>
            <w:tcW w:w="851" w:type="dxa"/>
            <w:tcBorders>
              <w:left w:val="single" w:sz="4" w:space="0" w:color="auto"/>
              <w:right w:val="single" w:sz="4" w:space="0" w:color="auto"/>
            </w:tcBorders>
            <w:shd w:val="clear" w:color="auto" w:fill="auto"/>
            <w:noWrap/>
            <w:vAlign w:val="center"/>
          </w:tcPr>
          <w:p w14:paraId="31EFEB09" w14:textId="77777777" w:rsidR="00203DEA" w:rsidRPr="005C6825" w:rsidRDefault="00203DEA" w:rsidP="00E208F5">
            <w:pPr>
              <w:spacing w:before="0" w:after="0" w:line="240" w:lineRule="auto"/>
              <w:jc w:val="left"/>
              <w:rPr>
                <w:rFonts w:eastAsia="Times New Roman" w:cstheme="minorHAnsi"/>
                <w:color w:val="000000"/>
                <w:sz w:val="20"/>
                <w:szCs w:val="20"/>
                <w:lang w:eastAsia="tr-TR"/>
              </w:rPr>
            </w:pPr>
          </w:p>
        </w:tc>
      </w:tr>
      <w:tr w:rsidR="00203DEA" w:rsidRPr="00405751" w14:paraId="77FD4893" w14:textId="77777777" w:rsidTr="005612C4">
        <w:trPr>
          <w:trHeight w:val="20"/>
        </w:trPr>
        <w:tc>
          <w:tcPr>
            <w:tcW w:w="8167" w:type="dxa"/>
            <w:tcBorders>
              <w:left w:val="single" w:sz="4" w:space="0" w:color="auto"/>
              <w:bottom w:val="nil"/>
              <w:right w:val="single" w:sz="4" w:space="0" w:color="auto"/>
            </w:tcBorders>
            <w:shd w:val="clear" w:color="auto" w:fill="auto"/>
            <w:vAlign w:val="center"/>
            <w:hideMark/>
          </w:tcPr>
          <w:p w14:paraId="019F1A63"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Bağlı ortaklık paylarının ediniminden nakit çıkışları</w:t>
            </w:r>
          </w:p>
        </w:tc>
        <w:tc>
          <w:tcPr>
            <w:tcW w:w="425" w:type="dxa"/>
            <w:tcBorders>
              <w:left w:val="single" w:sz="4" w:space="0" w:color="auto"/>
              <w:right w:val="single" w:sz="4" w:space="0" w:color="auto"/>
            </w:tcBorders>
            <w:shd w:val="clear" w:color="auto" w:fill="auto"/>
            <w:noWrap/>
            <w:vAlign w:val="center"/>
          </w:tcPr>
          <w:p w14:paraId="4FC3F12D" w14:textId="77777777" w:rsidR="00203DEA" w:rsidRPr="005C6825" w:rsidRDefault="00203DEA" w:rsidP="00E208F5">
            <w:pPr>
              <w:spacing w:before="0" w:after="0" w:line="240" w:lineRule="auto"/>
              <w:jc w:val="left"/>
              <w:rPr>
                <w:rFonts w:eastAsia="Times New Roman" w:cstheme="minorHAnsi"/>
                <w:color w:val="000000"/>
                <w:sz w:val="20"/>
                <w:szCs w:val="20"/>
                <w:lang w:eastAsia="tr-TR"/>
              </w:rPr>
            </w:pPr>
          </w:p>
        </w:tc>
        <w:tc>
          <w:tcPr>
            <w:tcW w:w="851" w:type="dxa"/>
            <w:tcBorders>
              <w:left w:val="single" w:sz="4" w:space="0" w:color="auto"/>
              <w:bottom w:val="nil"/>
              <w:right w:val="single" w:sz="4" w:space="0" w:color="auto"/>
            </w:tcBorders>
            <w:shd w:val="clear" w:color="auto" w:fill="auto"/>
            <w:noWrap/>
            <w:vAlign w:val="center"/>
          </w:tcPr>
          <w:p w14:paraId="2B082171" w14:textId="77777777" w:rsidR="00203DEA" w:rsidRPr="005C6825" w:rsidRDefault="00203DEA" w:rsidP="00E208F5">
            <w:pPr>
              <w:spacing w:before="0" w:after="0" w:line="240" w:lineRule="auto"/>
              <w:jc w:val="left"/>
              <w:rPr>
                <w:rFonts w:eastAsia="Times New Roman" w:cstheme="minorHAnsi"/>
                <w:color w:val="000000"/>
                <w:sz w:val="20"/>
                <w:szCs w:val="20"/>
                <w:lang w:eastAsia="tr-TR"/>
              </w:rPr>
            </w:pPr>
          </w:p>
        </w:tc>
      </w:tr>
      <w:tr w:rsidR="00203DEA" w:rsidRPr="00405751" w14:paraId="1A329538" w14:textId="77777777" w:rsidTr="005612C4">
        <w:trPr>
          <w:trHeight w:val="20"/>
        </w:trPr>
        <w:tc>
          <w:tcPr>
            <w:tcW w:w="8167" w:type="dxa"/>
            <w:tcBorders>
              <w:left w:val="single" w:sz="4" w:space="0" w:color="auto"/>
              <w:bottom w:val="nil"/>
              <w:right w:val="single" w:sz="4" w:space="0" w:color="auto"/>
            </w:tcBorders>
            <w:shd w:val="clear" w:color="auto" w:fill="auto"/>
            <w:vAlign w:val="center"/>
            <w:hideMark/>
          </w:tcPr>
          <w:p w14:paraId="4AD61EF8"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İştirak ve müşterek girişimlerdeki payların elden çıkarılmasından nakit girişleri</w:t>
            </w:r>
          </w:p>
        </w:tc>
        <w:tc>
          <w:tcPr>
            <w:tcW w:w="425" w:type="dxa"/>
            <w:tcBorders>
              <w:left w:val="single" w:sz="4" w:space="0" w:color="auto"/>
              <w:bottom w:val="nil"/>
              <w:right w:val="single" w:sz="4" w:space="0" w:color="auto"/>
            </w:tcBorders>
            <w:shd w:val="clear" w:color="auto" w:fill="auto"/>
            <w:noWrap/>
            <w:vAlign w:val="center"/>
          </w:tcPr>
          <w:p w14:paraId="136EFBC5" w14:textId="77777777" w:rsidR="00203DEA" w:rsidRPr="005C6825" w:rsidRDefault="00203DEA" w:rsidP="00E208F5">
            <w:pPr>
              <w:spacing w:before="0" w:line="240" w:lineRule="auto"/>
              <w:jc w:val="left"/>
              <w:rPr>
                <w:rFonts w:eastAsia="Times New Roman" w:cstheme="minorHAnsi"/>
                <w:color w:val="000000"/>
                <w:sz w:val="20"/>
                <w:szCs w:val="20"/>
                <w:lang w:eastAsia="tr-TR"/>
              </w:rPr>
            </w:pPr>
          </w:p>
        </w:tc>
        <w:tc>
          <w:tcPr>
            <w:tcW w:w="851" w:type="dxa"/>
            <w:tcBorders>
              <w:left w:val="single" w:sz="4" w:space="0" w:color="auto"/>
              <w:bottom w:val="nil"/>
              <w:right w:val="single" w:sz="4" w:space="0" w:color="auto"/>
            </w:tcBorders>
            <w:shd w:val="clear" w:color="auto" w:fill="auto"/>
            <w:noWrap/>
            <w:vAlign w:val="center"/>
          </w:tcPr>
          <w:p w14:paraId="23BD68B8" w14:textId="77777777" w:rsidR="00203DEA" w:rsidRPr="005C6825" w:rsidRDefault="00203DEA" w:rsidP="00E208F5">
            <w:pPr>
              <w:spacing w:before="0" w:line="240" w:lineRule="auto"/>
              <w:jc w:val="left"/>
              <w:rPr>
                <w:rFonts w:eastAsia="Times New Roman" w:cstheme="minorHAnsi"/>
                <w:color w:val="000000"/>
                <w:sz w:val="20"/>
                <w:szCs w:val="20"/>
                <w:lang w:eastAsia="tr-TR"/>
              </w:rPr>
            </w:pPr>
          </w:p>
        </w:tc>
      </w:tr>
      <w:tr w:rsidR="00203DEA" w:rsidRPr="00405751" w14:paraId="7434C559" w14:textId="77777777" w:rsidTr="005612C4">
        <w:trPr>
          <w:trHeight w:val="20"/>
        </w:trPr>
        <w:tc>
          <w:tcPr>
            <w:tcW w:w="8167" w:type="dxa"/>
            <w:tcBorders>
              <w:top w:val="nil"/>
              <w:left w:val="single" w:sz="4" w:space="0" w:color="auto"/>
              <w:bottom w:val="nil"/>
              <w:right w:val="single" w:sz="4" w:space="0" w:color="auto"/>
            </w:tcBorders>
            <w:shd w:val="clear" w:color="auto" w:fill="auto"/>
            <w:vAlign w:val="center"/>
            <w:hideMark/>
          </w:tcPr>
          <w:p w14:paraId="21934C9A"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İştirak ve müşterek girişim paylarının ediniminden nakit çıkışları</w:t>
            </w:r>
          </w:p>
        </w:tc>
        <w:tc>
          <w:tcPr>
            <w:tcW w:w="425" w:type="dxa"/>
            <w:tcBorders>
              <w:top w:val="nil"/>
              <w:left w:val="single" w:sz="4" w:space="0" w:color="auto"/>
              <w:bottom w:val="nil"/>
              <w:right w:val="single" w:sz="4" w:space="0" w:color="auto"/>
            </w:tcBorders>
            <w:shd w:val="clear" w:color="auto" w:fill="auto"/>
            <w:noWrap/>
            <w:vAlign w:val="center"/>
          </w:tcPr>
          <w:p w14:paraId="2A92C6B8" w14:textId="77777777" w:rsidR="00203DEA" w:rsidRPr="005C6825" w:rsidRDefault="00203DEA" w:rsidP="00E208F5">
            <w:pPr>
              <w:spacing w:before="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5BDE5D87" w14:textId="77777777" w:rsidR="00203DEA" w:rsidRPr="005C6825" w:rsidRDefault="00203DEA" w:rsidP="00E208F5">
            <w:pPr>
              <w:spacing w:before="0" w:line="240" w:lineRule="auto"/>
              <w:jc w:val="left"/>
              <w:rPr>
                <w:rFonts w:eastAsia="Times New Roman" w:cstheme="minorHAnsi"/>
                <w:color w:val="000000"/>
                <w:sz w:val="20"/>
                <w:szCs w:val="20"/>
                <w:lang w:eastAsia="tr-TR"/>
              </w:rPr>
            </w:pPr>
          </w:p>
        </w:tc>
      </w:tr>
      <w:tr w:rsidR="00203DEA" w:rsidRPr="00405751" w14:paraId="5989A5EC" w14:textId="77777777" w:rsidTr="005612C4">
        <w:trPr>
          <w:trHeight w:val="20"/>
        </w:trPr>
        <w:tc>
          <w:tcPr>
            <w:tcW w:w="8167" w:type="dxa"/>
            <w:tcBorders>
              <w:top w:val="nil"/>
              <w:left w:val="single" w:sz="4" w:space="0" w:color="auto"/>
              <w:bottom w:val="nil"/>
              <w:right w:val="single" w:sz="4" w:space="0" w:color="auto"/>
            </w:tcBorders>
            <w:shd w:val="clear" w:color="auto" w:fill="auto"/>
            <w:vAlign w:val="center"/>
            <w:hideMark/>
          </w:tcPr>
          <w:p w14:paraId="2783E969"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Başka işletme veya fon paylarının veya borçlanma araçlarının elden çıkarılmasından nakit girişleri</w:t>
            </w:r>
          </w:p>
        </w:tc>
        <w:tc>
          <w:tcPr>
            <w:tcW w:w="425" w:type="dxa"/>
            <w:tcBorders>
              <w:top w:val="nil"/>
              <w:left w:val="single" w:sz="4" w:space="0" w:color="auto"/>
              <w:bottom w:val="nil"/>
              <w:right w:val="single" w:sz="4" w:space="0" w:color="auto"/>
            </w:tcBorders>
            <w:shd w:val="clear" w:color="auto" w:fill="auto"/>
            <w:noWrap/>
            <w:vAlign w:val="center"/>
          </w:tcPr>
          <w:p w14:paraId="0A9E2136" w14:textId="77777777" w:rsidR="00203DEA" w:rsidRPr="005C6825" w:rsidRDefault="00203DEA" w:rsidP="00E208F5">
            <w:pPr>
              <w:spacing w:before="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6F6CD3B4" w14:textId="77777777" w:rsidR="00203DEA" w:rsidRPr="005C6825" w:rsidRDefault="00203DEA" w:rsidP="00E208F5">
            <w:pPr>
              <w:spacing w:before="0" w:line="240" w:lineRule="auto"/>
              <w:jc w:val="left"/>
              <w:rPr>
                <w:rFonts w:eastAsia="Times New Roman" w:cstheme="minorHAnsi"/>
                <w:color w:val="000000"/>
                <w:sz w:val="20"/>
                <w:szCs w:val="20"/>
                <w:lang w:eastAsia="tr-TR"/>
              </w:rPr>
            </w:pPr>
          </w:p>
        </w:tc>
      </w:tr>
      <w:tr w:rsidR="00203DEA" w:rsidRPr="00405751" w14:paraId="3B9ECEF4" w14:textId="77777777" w:rsidTr="005612C4">
        <w:trPr>
          <w:trHeight w:val="20"/>
        </w:trPr>
        <w:tc>
          <w:tcPr>
            <w:tcW w:w="8167" w:type="dxa"/>
            <w:tcBorders>
              <w:left w:val="single" w:sz="4" w:space="0" w:color="auto"/>
              <w:bottom w:val="single" w:sz="4" w:space="0" w:color="auto"/>
              <w:right w:val="single" w:sz="4" w:space="0" w:color="auto"/>
            </w:tcBorders>
            <w:shd w:val="clear" w:color="auto" w:fill="auto"/>
            <w:vAlign w:val="center"/>
            <w:hideMark/>
          </w:tcPr>
          <w:p w14:paraId="10AF41E7"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Başka işletme veya fon paylarının veya borçlanma araçlarının ediniminden nakit çıkışları</w:t>
            </w:r>
          </w:p>
        </w:tc>
        <w:tc>
          <w:tcPr>
            <w:tcW w:w="425" w:type="dxa"/>
            <w:tcBorders>
              <w:top w:val="nil"/>
              <w:left w:val="single" w:sz="4" w:space="0" w:color="auto"/>
              <w:bottom w:val="single" w:sz="4" w:space="0" w:color="auto"/>
              <w:right w:val="single" w:sz="4" w:space="0" w:color="auto"/>
            </w:tcBorders>
            <w:shd w:val="clear" w:color="auto" w:fill="auto"/>
            <w:noWrap/>
            <w:vAlign w:val="center"/>
          </w:tcPr>
          <w:p w14:paraId="2E7FF55D" w14:textId="77777777" w:rsidR="00203DEA" w:rsidRPr="005C6825" w:rsidRDefault="00203DEA" w:rsidP="00E208F5">
            <w:pPr>
              <w:spacing w:before="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7DF4BE55" w14:textId="77777777" w:rsidR="00203DEA" w:rsidRPr="005C6825" w:rsidRDefault="00203DEA" w:rsidP="00E208F5">
            <w:pPr>
              <w:spacing w:before="0" w:line="240" w:lineRule="auto"/>
              <w:jc w:val="left"/>
              <w:rPr>
                <w:rFonts w:eastAsia="Times New Roman" w:cstheme="minorHAnsi"/>
                <w:color w:val="000000"/>
                <w:sz w:val="20"/>
                <w:szCs w:val="20"/>
                <w:lang w:eastAsia="tr-TR"/>
              </w:rPr>
            </w:pPr>
          </w:p>
        </w:tc>
      </w:tr>
      <w:tr w:rsidR="00203DEA" w:rsidRPr="00405751" w14:paraId="787F6A98" w14:textId="77777777" w:rsidTr="005612C4">
        <w:trPr>
          <w:trHeight w:val="20"/>
        </w:trPr>
        <w:tc>
          <w:tcPr>
            <w:tcW w:w="8167" w:type="dxa"/>
            <w:tcBorders>
              <w:top w:val="single" w:sz="4" w:space="0" w:color="auto"/>
              <w:left w:val="single" w:sz="4" w:space="0" w:color="auto"/>
              <w:right w:val="single" w:sz="4" w:space="0" w:color="auto"/>
            </w:tcBorders>
            <w:shd w:val="clear" w:color="auto" w:fill="auto"/>
            <w:vAlign w:val="center"/>
            <w:hideMark/>
          </w:tcPr>
          <w:p w14:paraId="56764726" w14:textId="4DA147F5"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Maddi ve maddi olmayan duran varlıkların satışından nakit girişleri</w:t>
            </w:r>
          </w:p>
        </w:tc>
        <w:tc>
          <w:tcPr>
            <w:tcW w:w="425" w:type="dxa"/>
            <w:tcBorders>
              <w:top w:val="single" w:sz="4" w:space="0" w:color="auto"/>
              <w:left w:val="single" w:sz="4" w:space="0" w:color="auto"/>
              <w:bottom w:val="nil"/>
              <w:right w:val="single" w:sz="4" w:space="0" w:color="auto"/>
            </w:tcBorders>
            <w:shd w:val="clear" w:color="auto" w:fill="auto"/>
            <w:noWrap/>
            <w:vAlign w:val="center"/>
          </w:tcPr>
          <w:p w14:paraId="129454D9" w14:textId="77777777" w:rsidR="00203DEA" w:rsidRPr="005C6825" w:rsidRDefault="00203DEA" w:rsidP="00E208F5">
            <w:pPr>
              <w:spacing w:before="0" w:line="240" w:lineRule="auto"/>
              <w:jc w:val="left"/>
              <w:rPr>
                <w:rFonts w:eastAsia="Times New Roman" w:cstheme="minorHAnsi"/>
                <w:color w:val="000000"/>
                <w:sz w:val="20"/>
                <w:szCs w:val="20"/>
                <w:lang w:eastAsia="tr-TR"/>
              </w:rPr>
            </w:pPr>
          </w:p>
        </w:tc>
        <w:tc>
          <w:tcPr>
            <w:tcW w:w="851" w:type="dxa"/>
            <w:tcBorders>
              <w:top w:val="single" w:sz="4" w:space="0" w:color="auto"/>
              <w:left w:val="single" w:sz="4" w:space="0" w:color="auto"/>
              <w:right w:val="single" w:sz="4" w:space="0" w:color="auto"/>
            </w:tcBorders>
            <w:shd w:val="clear" w:color="auto" w:fill="auto"/>
            <w:noWrap/>
            <w:vAlign w:val="center"/>
          </w:tcPr>
          <w:p w14:paraId="5F87CCB7" w14:textId="77777777" w:rsidR="00203DEA" w:rsidRPr="005C6825" w:rsidRDefault="00203DEA" w:rsidP="00E208F5">
            <w:pPr>
              <w:spacing w:before="0" w:line="240" w:lineRule="auto"/>
              <w:jc w:val="left"/>
              <w:rPr>
                <w:rFonts w:eastAsia="Times New Roman" w:cstheme="minorHAnsi"/>
                <w:color w:val="000000"/>
                <w:sz w:val="20"/>
                <w:szCs w:val="20"/>
                <w:lang w:eastAsia="tr-TR"/>
              </w:rPr>
            </w:pPr>
          </w:p>
        </w:tc>
      </w:tr>
      <w:tr w:rsidR="00203DEA" w:rsidRPr="00405751" w14:paraId="35981CBB" w14:textId="77777777" w:rsidTr="005612C4">
        <w:trPr>
          <w:trHeight w:val="20"/>
        </w:trPr>
        <w:tc>
          <w:tcPr>
            <w:tcW w:w="8167" w:type="dxa"/>
            <w:tcBorders>
              <w:left w:val="single" w:sz="4" w:space="0" w:color="auto"/>
              <w:bottom w:val="nil"/>
              <w:right w:val="single" w:sz="4" w:space="0" w:color="auto"/>
            </w:tcBorders>
            <w:shd w:val="clear" w:color="auto" w:fill="auto"/>
            <w:vAlign w:val="center"/>
          </w:tcPr>
          <w:p w14:paraId="4B29479F" w14:textId="3F5269EE"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Maddi ve maddi olmayan duran varlık alımından nakit çıkışları</w:t>
            </w:r>
          </w:p>
        </w:tc>
        <w:tc>
          <w:tcPr>
            <w:tcW w:w="425" w:type="dxa"/>
            <w:tcBorders>
              <w:top w:val="nil"/>
              <w:left w:val="single" w:sz="4" w:space="0" w:color="auto"/>
              <w:bottom w:val="nil"/>
              <w:right w:val="single" w:sz="4" w:space="0" w:color="auto"/>
            </w:tcBorders>
            <w:shd w:val="clear" w:color="auto" w:fill="auto"/>
            <w:noWrap/>
            <w:vAlign w:val="center"/>
          </w:tcPr>
          <w:p w14:paraId="09AD8917" w14:textId="77777777" w:rsidR="00203DEA" w:rsidRPr="005C6825" w:rsidRDefault="00203DEA" w:rsidP="00E208F5">
            <w:pPr>
              <w:spacing w:before="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6170E12A" w14:textId="77777777" w:rsidR="00203DEA" w:rsidRPr="005C6825" w:rsidRDefault="00203DEA" w:rsidP="00E208F5">
            <w:pPr>
              <w:spacing w:before="0" w:line="240" w:lineRule="auto"/>
              <w:jc w:val="left"/>
              <w:rPr>
                <w:rFonts w:eastAsia="Times New Roman" w:cstheme="minorHAnsi"/>
                <w:color w:val="000000"/>
                <w:sz w:val="20"/>
                <w:szCs w:val="20"/>
                <w:lang w:eastAsia="tr-TR"/>
              </w:rPr>
            </w:pPr>
          </w:p>
        </w:tc>
      </w:tr>
      <w:tr w:rsidR="00203DEA" w:rsidRPr="00405751" w14:paraId="005A8CD6" w14:textId="77777777" w:rsidTr="005612C4">
        <w:trPr>
          <w:trHeight w:val="20"/>
        </w:trPr>
        <w:tc>
          <w:tcPr>
            <w:tcW w:w="8167" w:type="dxa"/>
            <w:tcBorders>
              <w:left w:val="single" w:sz="4" w:space="0" w:color="auto"/>
              <w:bottom w:val="nil"/>
              <w:right w:val="single" w:sz="4" w:space="0" w:color="auto"/>
            </w:tcBorders>
            <w:shd w:val="clear" w:color="auto" w:fill="auto"/>
            <w:vAlign w:val="center"/>
            <w:hideMark/>
          </w:tcPr>
          <w:p w14:paraId="2792FF57"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Diğer uzun vadeli varlıkların satışından nakit girişleri</w:t>
            </w:r>
          </w:p>
        </w:tc>
        <w:tc>
          <w:tcPr>
            <w:tcW w:w="425" w:type="dxa"/>
            <w:tcBorders>
              <w:top w:val="nil"/>
              <w:left w:val="single" w:sz="4" w:space="0" w:color="auto"/>
              <w:bottom w:val="nil"/>
              <w:right w:val="single" w:sz="4" w:space="0" w:color="auto"/>
            </w:tcBorders>
            <w:shd w:val="clear" w:color="auto" w:fill="auto"/>
            <w:noWrap/>
            <w:vAlign w:val="center"/>
          </w:tcPr>
          <w:p w14:paraId="4D5A6912" w14:textId="77777777" w:rsidR="00203DEA" w:rsidRPr="005C6825" w:rsidRDefault="00203DEA" w:rsidP="00E208F5">
            <w:pPr>
              <w:spacing w:before="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207DC7C9" w14:textId="77777777" w:rsidR="00203DEA" w:rsidRPr="005C6825" w:rsidRDefault="00203DEA" w:rsidP="00E208F5">
            <w:pPr>
              <w:spacing w:before="0" w:line="240" w:lineRule="auto"/>
              <w:jc w:val="left"/>
              <w:rPr>
                <w:rFonts w:eastAsia="Times New Roman" w:cstheme="minorHAnsi"/>
                <w:color w:val="000000"/>
                <w:sz w:val="20"/>
                <w:szCs w:val="20"/>
                <w:lang w:eastAsia="tr-TR"/>
              </w:rPr>
            </w:pPr>
          </w:p>
        </w:tc>
      </w:tr>
      <w:tr w:rsidR="00203DEA" w:rsidRPr="00405751" w14:paraId="50808F7F" w14:textId="77777777" w:rsidTr="005612C4">
        <w:trPr>
          <w:trHeight w:val="20"/>
        </w:trPr>
        <w:tc>
          <w:tcPr>
            <w:tcW w:w="8167" w:type="dxa"/>
            <w:tcBorders>
              <w:top w:val="nil"/>
              <w:left w:val="single" w:sz="4" w:space="0" w:color="auto"/>
              <w:right w:val="single" w:sz="4" w:space="0" w:color="auto"/>
            </w:tcBorders>
            <w:shd w:val="clear" w:color="auto" w:fill="auto"/>
            <w:vAlign w:val="center"/>
            <w:hideMark/>
          </w:tcPr>
          <w:p w14:paraId="2CD998FA"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Diğer uzun vadeli varlık alımlarından nakit çıkışları</w:t>
            </w:r>
          </w:p>
        </w:tc>
        <w:tc>
          <w:tcPr>
            <w:tcW w:w="425" w:type="dxa"/>
            <w:tcBorders>
              <w:top w:val="nil"/>
              <w:left w:val="single" w:sz="4" w:space="0" w:color="auto"/>
              <w:bottom w:val="nil"/>
              <w:right w:val="single" w:sz="4" w:space="0" w:color="auto"/>
            </w:tcBorders>
            <w:shd w:val="clear" w:color="auto" w:fill="auto"/>
            <w:noWrap/>
            <w:vAlign w:val="center"/>
          </w:tcPr>
          <w:p w14:paraId="32CE813E" w14:textId="77777777" w:rsidR="00203DEA" w:rsidRPr="005C6825" w:rsidRDefault="00203DEA" w:rsidP="00BF5923">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right w:val="single" w:sz="4" w:space="0" w:color="auto"/>
            </w:tcBorders>
            <w:shd w:val="clear" w:color="auto" w:fill="auto"/>
            <w:noWrap/>
            <w:vAlign w:val="center"/>
          </w:tcPr>
          <w:p w14:paraId="37410842" w14:textId="77777777" w:rsidR="00203DEA" w:rsidRPr="005C6825" w:rsidRDefault="00203DEA" w:rsidP="00BF5923">
            <w:pPr>
              <w:spacing w:after="0" w:line="240" w:lineRule="auto"/>
              <w:jc w:val="left"/>
              <w:rPr>
                <w:rFonts w:eastAsia="Times New Roman" w:cstheme="minorHAnsi"/>
                <w:color w:val="000000"/>
                <w:sz w:val="20"/>
                <w:szCs w:val="20"/>
                <w:lang w:eastAsia="tr-TR"/>
              </w:rPr>
            </w:pPr>
          </w:p>
        </w:tc>
      </w:tr>
      <w:tr w:rsidR="00203DEA" w:rsidRPr="00405751" w14:paraId="78CF55D3" w14:textId="77777777" w:rsidTr="005612C4">
        <w:trPr>
          <w:trHeight w:val="20"/>
        </w:trPr>
        <w:tc>
          <w:tcPr>
            <w:tcW w:w="8167" w:type="dxa"/>
            <w:tcBorders>
              <w:top w:val="nil"/>
              <w:left w:val="single" w:sz="4" w:space="0" w:color="auto"/>
              <w:right w:val="single" w:sz="4" w:space="0" w:color="auto"/>
            </w:tcBorders>
            <w:shd w:val="clear" w:color="auto" w:fill="auto"/>
            <w:vAlign w:val="center"/>
            <w:hideMark/>
          </w:tcPr>
          <w:p w14:paraId="6F0DC889"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Verilen nakit avans ve borçlar</w:t>
            </w:r>
          </w:p>
        </w:tc>
        <w:tc>
          <w:tcPr>
            <w:tcW w:w="425" w:type="dxa"/>
            <w:tcBorders>
              <w:top w:val="nil"/>
              <w:left w:val="single" w:sz="4" w:space="0" w:color="auto"/>
              <w:bottom w:val="nil"/>
              <w:right w:val="single" w:sz="4" w:space="0" w:color="auto"/>
            </w:tcBorders>
            <w:shd w:val="clear" w:color="auto" w:fill="auto"/>
            <w:noWrap/>
            <w:vAlign w:val="center"/>
          </w:tcPr>
          <w:p w14:paraId="7ED321F5" w14:textId="77777777" w:rsidR="00203DEA" w:rsidRPr="005C6825" w:rsidRDefault="00203DEA" w:rsidP="00BF5923">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right w:val="single" w:sz="4" w:space="0" w:color="auto"/>
            </w:tcBorders>
            <w:shd w:val="clear" w:color="auto" w:fill="auto"/>
            <w:noWrap/>
            <w:vAlign w:val="center"/>
          </w:tcPr>
          <w:p w14:paraId="04CAAD51" w14:textId="77777777" w:rsidR="00203DEA" w:rsidRPr="005C6825" w:rsidRDefault="00203DEA" w:rsidP="00BF5923">
            <w:pPr>
              <w:spacing w:after="0" w:line="240" w:lineRule="auto"/>
              <w:jc w:val="left"/>
              <w:rPr>
                <w:rFonts w:eastAsia="Times New Roman" w:cstheme="minorHAnsi"/>
                <w:color w:val="000000"/>
                <w:sz w:val="20"/>
                <w:szCs w:val="20"/>
                <w:lang w:eastAsia="tr-TR"/>
              </w:rPr>
            </w:pPr>
          </w:p>
        </w:tc>
      </w:tr>
      <w:tr w:rsidR="00203DEA" w:rsidRPr="00405751" w14:paraId="76F00C43" w14:textId="77777777" w:rsidTr="005612C4">
        <w:trPr>
          <w:trHeight w:val="20"/>
        </w:trPr>
        <w:tc>
          <w:tcPr>
            <w:tcW w:w="8167" w:type="dxa"/>
            <w:tcBorders>
              <w:top w:val="nil"/>
              <w:left w:val="single" w:sz="4" w:space="0" w:color="auto"/>
              <w:right w:val="single" w:sz="4" w:space="0" w:color="auto"/>
            </w:tcBorders>
            <w:shd w:val="clear" w:color="auto" w:fill="auto"/>
            <w:vAlign w:val="center"/>
            <w:hideMark/>
          </w:tcPr>
          <w:p w14:paraId="451C8686"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Verilen nakit avans ve borçlardan geri ödemeler</w:t>
            </w:r>
          </w:p>
        </w:tc>
        <w:tc>
          <w:tcPr>
            <w:tcW w:w="425" w:type="dxa"/>
            <w:tcBorders>
              <w:top w:val="nil"/>
              <w:left w:val="single" w:sz="4" w:space="0" w:color="auto"/>
              <w:bottom w:val="nil"/>
              <w:right w:val="single" w:sz="4" w:space="0" w:color="auto"/>
            </w:tcBorders>
            <w:shd w:val="clear" w:color="auto" w:fill="auto"/>
            <w:noWrap/>
            <w:vAlign w:val="center"/>
          </w:tcPr>
          <w:p w14:paraId="72619AB8" w14:textId="77777777" w:rsidR="00203DEA" w:rsidRPr="005C6825" w:rsidRDefault="00203DEA" w:rsidP="00BF5923">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right w:val="single" w:sz="4" w:space="0" w:color="auto"/>
            </w:tcBorders>
            <w:shd w:val="clear" w:color="auto" w:fill="auto"/>
            <w:noWrap/>
            <w:vAlign w:val="center"/>
          </w:tcPr>
          <w:p w14:paraId="25796F18" w14:textId="77777777" w:rsidR="00203DEA" w:rsidRPr="005C6825" w:rsidRDefault="00203DEA" w:rsidP="00BF5923">
            <w:pPr>
              <w:spacing w:after="0" w:line="240" w:lineRule="auto"/>
              <w:jc w:val="left"/>
              <w:rPr>
                <w:rFonts w:eastAsia="Times New Roman" w:cstheme="minorHAnsi"/>
                <w:color w:val="000000"/>
                <w:sz w:val="20"/>
                <w:szCs w:val="20"/>
                <w:lang w:eastAsia="tr-TR"/>
              </w:rPr>
            </w:pPr>
          </w:p>
        </w:tc>
      </w:tr>
      <w:tr w:rsidR="00203DEA" w:rsidRPr="00405751" w14:paraId="65FA2D5C" w14:textId="77777777" w:rsidTr="005612C4">
        <w:trPr>
          <w:trHeight w:val="20"/>
        </w:trPr>
        <w:tc>
          <w:tcPr>
            <w:tcW w:w="8167" w:type="dxa"/>
            <w:tcBorders>
              <w:top w:val="nil"/>
              <w:left w:val="single" w:sz="4" w:space="0" w:color="auto"/>
              <w:bottom w:val="nil"/>
              <w:right w:val="single" w:sz="4" w:space="0" w:color="auto"/>
            </w:tcBorders>
            <w:shd w:val="clear" w:color="auto" w:fill="auto"/>
            <w:vAlign w:val="center"/>
            <w:hideMark/>
          </w:tcPr>
          <w:p w14:paraId="72135EF9"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Türev araçlardan nakit çıkışları</w:t>
            </w:r>
          </w:p>
        </w:tc>
        <w:tc>
          <w:tcPr>
            <w:tcW w:w="425" w:type="dxa"/>
            <w:tcBorders>
              <w:top w:val="nil"/>
              <w:left w:val="single" w:sz="4" w:space="0" w:color="auto"/>
              <w:bottom w:val="nil"/>
              <w:right w:val="single" w:sz="4" w:space="0" w:color="auto"/>
            </w:tcBorders>
            <w:shd w:val="clear" w:color="auto" w:fill="auto"/>
            <w:noWrap/>
            <w:vAlign w:val="center"/>
          </w:tcPr>
          <w:p w14:paraId="6C2F6161" w14:textId="77777777" w:rsidR="00203DEA" w:rsidRPr="005C6825" w:rsidRDefault="00203DEA" w:rsidP="00BF5923">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70B7A7DE" w14:textId="77777777" w:rsidR="00203DEA" w:rsidRPr="005C6825" w:rsidRDefault="00203DEA" w:rsidP="00BF5923">
            <w:pPr>
              <w:spacing w:after="0" w:line="240" w:lineRule="auto"/>
              <w:jc w:val="left"/>
              <w:rPr>
                <w:rFonts w:eastAsia="Times New Roman" w:cstheme="minorHAnsi"/>
                <w:color w:val="000000"/>
                <w:sz w:val="20"/>
                <w:szCs w:val="20"/>
                <w:lang w:eastAsia="tr-TR"/>
              </w:rPr>
            </w:pPr>
          </w:p>
        </w:tc>
      </w:tr>
      <w:tr w:rsidR="00203DEA" w:rsidRPr="00405751" w14:paraId="052666FE" w14:textId="77777777" w:rsidTr="005612C4">
        <w:trPr>
          <w:trHeight w:val="20"/>
        </w:trPr>
        <w:tc>
          <w:tcPr>
            <w:tcW w:w="8167" w:type="dxa"/>
            <w:tcBorders>
              <w:top w:val="nil"/>
              <w:left w:val="single" w:sz="4" w:space="0" w:color="auto"/>
              <w:bottom w:val="nil"/>
              <w:right w:val="single" w:sz="4" w:space="0" w:color="auto"/>
            </w:tcBorders>
            <w:shd w:val="clear" w:color="auto" w:fill="auto"/>
            <w:vAlign w:val="center"/>
            <w:hideMark/>
          </w:tcPr>
          <w:p w14:paraId="49AB148A"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Türev araçlardan nakit girişleri</w:t>
            </w:r>
          </w:p>
        </w:tc>
        <w:tc>
          <w:tcPr>
            <w:tcW w:w="425" w:type="dxa"/>
            <w:tcBorders>
              <w:top w:val="nil"/>
              <w:left w:val="single" w:sz="4" w:space="0" w:color="auto"/>
              <w:bottom w:val="nil"/>
              <w:right w:val="single" w:sz="4" w:space="0" w:color="auto"/>
            </w:tcBorders>
            <w:shd w:val="clear" w:color="auto" w:fill="auto"/>
            <w:noWrap/>
            <w:vAlign w:val="center"/>
          </w:tcPr>
          <w:p w14:paraId="433FBE1C" w14:textId="77777777" w:rsidR="00203DEA" w:rsidRPr="005C6825" w:rsidRDefault="00203DEA" w:rsidP="00BF5923">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7F6D190D" w14:textId="77777777" w:rsidR="00203DEA" w:rsidRPr="005C6825" w:rsidRDefault="00203DEA" w:rsidP="00BF5923">
            <w:pPr>
              <w:spacing w:after="0" w:line="240" w:lineRule="auto"/>
              <w:jc w:val="left"/>
              <w:rPr>
                <w:rFonts w:eastAsia="Times New Roman" w:cstheme="minorHAnsi"/>
                <w:color w:val="000000"/>
                <w:sz w:val="20"/>
                <w:szCs w:val="20"/>
                <w:lang w:eastAsia="tr-TR"/>
              </w:rPr>
            </w:pPr>
          </w:p>
        </w:tc>
      </w:tr>
      <w:tr w:rsidR="00203DEA" w:rsidRPr="00405751" w14:paraId="6A227553" w14:textId="77777777" w:rsidTr="005612C4">
        <w:trPr>
          <w:trHeight w:val="20"/>
        </w:trPr>
        <w:tc>
          <w:tcPr>
            <w:tcW w:w="8167" w:type="dxa"/>
            <w:tcBorders>
              <w:top w:val="nil"/>
              <w:left w:val="single" w:sz="4" w:space="0" w:color="auto"/>
              <w:bottom w:val="nil"/>
              <w:right w:val="single" w:sz="4" w:space="0" w:color="auto"/>
            </w:tcBorders>
            <w:shd w:val="clear" w:color="auto" w:fill="auto"/>
            <w:vAlign w:val="center"/>
            <w:hideMark/>
          </w:tcPr>
          <w:p w14:paraId="2D49C90F"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Devlet teşviklerinden nakit girişleri</w:t>
            </w:r>
          </w:p>
        </w:tc>
        <w:tc>
          <w:tcPr>
            <w:tcW w:w="425" w:type="dxa"/>
            <w:tcBorders>
              <w:top w:val="nil"/>
              <w:left w:val="single" w:sz="4" w:space="0" w:color="auto"/>
              <w:bottom w:val="nil"/>
              <w:right w:val="single" w:sz="4" w:space="0" w:color="auto"/>
            </w:tcBorders>
            <w:shd w:val="clear" w:color="auto" w:fill="auto"/>
            <w:noWrap/>
            <w:vAlign w:val="center"/>
          </w:tcPr>
          <w:p w14:paraId="02B3136D"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2AFD014F"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71859817" w14:textId="77777777" w:rsidTr="005612C4">
        <w:trPr>
          <w:trHeight w:val="20"/>
        </w:trPr>
        <w:tc>
          <w:tcPr>
            <w:tcW w:w="8167" w:type="dxa"/>
            <w:tcBorders>
              <w:left w:val="single" w:sz="4" w:space="0" w:color="auto"/>
              <w:bottom w:val="nil"/>
              <w:right w:val="single" w:sz="4" w:space="0" w:color="auto"/>
            </w:tcBorders>
            <w:shd w:val="clear" w:color="auto" w:fill="auto"/>
            <w:vAlign w:val="center"/>
            <w:hideMark/>
          </w:tcPr>
          <w:p w14:paraId="46FBD3E8"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Alınan kâr payları*</w:t>
            </w:r>
          </w:p>
        </w:tc>
        <w:tc>
          <w:tcPr>
            <w:tcW w:w="425" w:type="dxa"/>
            <w:tcBorders>
              <w:top w:val="nil"/>
              <w:left w:val="single" w:sz="4" w:space="0" w:color="auto"/>
              <w:bottom w:val="nil"/>
              <w:right w:val="single" w:sz="4" w:space="0" w:color="auto"/>
            </w:tcBorders>
            <w:shd w:val="clear" w:color="auto" w:fill="auto"/>
            <w:noWrap/>
            <w:vAlign w:val="center"/>
          </w:tcPr>
          <w:p w14:paraId="45FD548E"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22A1AD4B"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3EF45ABD" w14:textId="77777777" w:rsidTr="005612C4">
        <w:trPr>
          <w:trHeight w:val="20"/>
        </w:trPr>
        <w:tc>
          <w:tcPr>
            <w:tcW w:w="8167" w:type="dxa"/>
            <w:tcBorders>
              <w:top w:val="nil"/>
              <w:left w:val="single" w:sz="4" w:space="0" w:color="auto"/>
              <w:bottom w:val="nil"/>
              <w:right w:val="single" w:sz="4" w:space="0" w:color="auto"/>
            </w:tcBorders>
            <w:shd w:val="clear" w:color="auto" w:fill="auto"/>
            <w:vAlign w:val="center"/>
            <w:hideMark/>
          </w:tcPr>
          <w:p w14:paraId="2D28901C"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Ödenen faiz*</w:t>
            </w:r>
          </w:p>
        </w:tc>
        <w:tc>
          <w:tcPr>
            <w:tcW w:w="425" w:type="dxa"/>
            <w:tcBorders>
              <w:top w:val="nil"/>
              <w:left w:val="single" w:sz="4" w:space="0" w:color="auto"/>
              <w:bottom w:val="nil"/>
              <w:right w:val="single" w:sz="4" w:space="0" w:color="auto"/>
            </w:tcBorders>
            <w:shd w:val="clear" w:color="auto" w:fill="auto"/>
            <w:noWrap/>
            <w:vAlign w:val="center"/>
          </w:tcPr>
          <w:p w14:paraId="082D4F6D"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4D4CC67D"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3A217B39" w14:textId="77777777" w:rsidTr="005612C4">
        <w:trPr>
          <w:trHeight w:val="20"/>
        </w:trPr>
        <w:tc>
          <w:tcPr>
            <w:tcW w:w="8167" w:type="dxa"/>
            <w:tcBorders>
              <w:top w:val="nil"/>
              <w:left w:val="single" w:sz="4" w:space="0" w:color="auto"/>
              <w:right w:val="single" w:sz="4" w:space="0" w:color="auto"/>
            </w:tcBorders>
            <w:shd w:val="clear" w:color="auto" w:fill="auto"/>
            <w:vAlign w:val="center"/>
            <w:hideMark/>
          </w:tcPr>
          <w:p w14:paraId="3F49EB50"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Alınan faiz*</w:t>
            </w:r>
          </w:p>
        </w:tc>
        <w:tc>
          <w:tcPr>
            <w:tcW w:w="425" w:type="dxa"/>
            <w:tcBorders>
              <w:top w:val="nil"/>
              <w:left w:val="single" w:sz="4" w:space="0" w:color="auto"/>
              <w:bottom w:val="nil"/>
              <w:right w:val="single" w:sz="4" w:space="0" w:color="auto"/>
            </w:tcBorders>
            <w:shd w:val="clear" w:color="auto" w:fill="auto"/>
            <w:noWrap/>
            <w:vAlign w:val="center"/>
          </w:tcPr>
          <w:p w14:paraId="11D5300F"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right w:val="single" w:sz="4" w:space="0" w:color="auto"/>
            </w:tcBorders>
            <w:shd w:val="clear" w:color="auto" w:fill="auto"/>
            <w:noWrap/>
            <w:vAlign w:val="center"/>
          </w:tcPr>
          <w:p w14:paraId="3AA17AAE"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5769D96C"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3180FE91"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Vergi ödemeleri/iadeleri</w:t>
            </w:r>
          </w:p>
        </w:tc>
        <w:tc>
          <w:tcPr>
            <w:tcW w:w="425" w:type="dxa"/>
            <w:tcBorders>
              <w:top w:val="nil"/>
              <w:left w:val="single" w:sz="4" w:space="0" w:color="auto"/>
              <w:bottom w:val="nil"/>
              <w:right w:val="single" w:sz="4" w:space="0" w:color="auto"/>
            </w:tcBorders>
            <w:shd w:val="clear" w:color="auto" w:fill="auto"/>
            <w:noWrap/>
            <w:vAlign w:val="center"/>
          </w:tcPr>
          <w:p w14:paraId="3CB2D7BE"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right w:val="single" w:sz="4" w:space="0" w:color="auto"/>
            </w:tcBorders>
            <w:shd w:val="clear" w:color="auto" w:fill="auto"/>
            <w:noWrap/>
            <w:vAlign w:val="center"/>
          </w:tcPr>
          <w:p w14:paraId="340B7069"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5A98A973" w14:textId="77777777" w:rsidTr="005612C4">
        <w:trPr>
          <w:trHeight w:val="20"/>
        </w:trPr>
        <w:tc>
          <w:tcPr>
            <w:tcW w:w="8167" w:type="dxa"/>
            <w:tcBorders>
              <w:left w:val="single" w:sz="4" w:space="0" w:color="auto"/>
              <w:right w:val="single" w:sz="4" w:space="0" w:color="auto"/>
            </w:tcBorders>
            <w:shd w:val="clear" w:color="auto" w:fill="auto"/>
            <w:vAlign w:val="center"/>
          </w:tcPr>
          <w:p w14:paraId="12C6D815"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Diğer nakit girişleri/çıkışları</w:t>
            </w:r>
          </w:p>
        </w:tc>
        <w:tc>
          <w:tcPr>
            <w:tcW w:w="425" w:type="dxa"/>
            <w:tcBorders>
              <w:top w:val="nil"/>
              <w:left w:val="single" w:sz="4" w:space="0" w:color="auto"/>
              <w:bottom w:val="nil"/>
              <w:right w:val="single" w:sz="4" w:space="0" w:color="auto"/>
            </w:tcBorders>
            <w:shd w:val="clear" w:color="auto" w:fill="auto"/>
            <w:noWrap/>
            <w:vAlign w:val="center"/>
          </w:tcPr>
          <w:p w14:paraId="715C5AEB"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right w:val="single" w:sz="4" w:space="0" w:color="auto"/>
            </w:tcBorders>
            <w:shd w:val="clear" w:color="auto" w:fill="auto"/>
            <w:noWrap/>
            <w:vAlign w:val="center"/>
          </w:tcPr>
          <w:p w14:paraId="7F18D989"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1DAE5EA2"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4977C8FC" w14:textId="641A67D4" w:rsidR="00203DEA" w:rsidRPr="005C6825" w:rsidRDefault="00203DEA" w:rsidP="00242822">
            <w:pPr>
              <w:spacing w:after="0" w:line="240" w:lineRule="auto"/>
              <w:ind w:left="154" w:firstLine="0"/>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 xml:space="preserve">C. FİNANSMAN FAALİYETLERİNDEN NAKİT AKIŞLARI </w:t>
            </w:r>
          </w:p>
        </w:tc>
        <w:tc>
          <w:tcPr>
            <w:tcW w:w="425" w:type="dxa"/>
            <w:tcBorders>
              <w:top w:val="nil"/>
              <w:left w:val="single" w:sz="4" w:space="0" w:color="auto"/>
              <w:bottom w:val="nil"/>
              <w:right w:val="single" w:sz="4" w:space="0" w:color="auto"/>
            </w:tcBorders>
            <w:shd w:val="clear" w:color="auto" w:fill="auto"/>
            <w:noWrap/>
            <w:vAlign w:val="center"/>
          </w:tcPr>
          <w:p w14:paraId="136635BB"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5327F3AA"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07EEA53C"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45713E99"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proofErr w:type="spellStart"/>
            <w:r w:rsidRPr="005C6825">
              <w:rPr>
                <w:rFonts w:eastAsia="Times New Roman" w:cstheme="minorHAnsi"/>
                <w:b/>
                <w:color w:val="000000"/>
                <w:sz w:val="20"/>
                <w:szCs w:val="20"/>
                <w:lang w:eastAsia="tr-TR"/>
              </w:rPr>
              <w:t>Özkaynak</w:t>
            </w:r>
            <w:proofErr w:type="spellEnd"/>
            <w:r w:rsidRPr="005C6825">
              <w:rPr>
                <w:rFonts w:eastAsia="Times New Roman" w:cstheme="minorHAnsi"/>
                <w:b/>
                <w:color w:val="000000"/>
                <w:sz w:val="20"/>
                <w:szCs w:val="20"/>
                <w:lang w:eastAsia="tr-TR"/>
              </w:rPr>
              <w:t xml:space="preserve"> araçlarının ihracından nakit girişleri</w:t>
            </w:r>
          </w:p>
        </w:tc>
        <w:tc>
          <w:tcPr>
            <w:tcW w:w="425" w:type="dxa"/>
            <w:tcBorders>
              <w:top w:val="nil"/>
              <w:left w:val="single" w:sz="4" w:space="0" w:color="auto"/>
              <w:bottom w:val="nil"/>
              <w:right w:val="single" w:sz="4" w:space="0" w:color="auto"/>
            </w:tcBorders>
            <w:shd w:val="clear" w:color="auto" w:fill="auto"/>
            <w:noWrap/>
            <w:vAlign w:val="center"/>
          </w:tcPr>
          <w:p w14:paraId="247B53F1"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2A500EA8"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4485C5EB"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69459F93"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 xml:space="preserve">İşletmenin kendi paylarını ve diğer </w:t>
            </w:r>
            <w:proofErr w:type="spellStart"/>
            <w:r w:rsidRPr="005C6825">
              <w:rPr>
                <w:rFonts w:eastAsia="Times New Roman" w:cstheme="minorHAnsi"/>
                <w:b/>
                <w:color w:val="000000"/>
                <w:sz w:val="20"/>
                <w:szCs w:val="20"/>
                <w:lang w:eastAsia="tr-TR"/>
              </w:rPr>
              <w:t>özkaynak</w:t>
            </w:r>
            <w:proofErr w:type="spellEnd"/>
            <w:r w:rsidRPr="005C6825">
              <w:rPr>
                <w:rFonts w:eastAsia="Times New Roman" w:cstheme="minorHAnsi"/>
                <w:b/>
                <w:color w:val="000000"/>
                <w:sz w:val="20"/>
                <w:szCs w:val="20"/>
                <w:lang w:eastAsia="tr-TR"/>
              </w:rPr>
              <w:t xml:space="preserve"> araçlarını almasıyla ilgili nakit çıkışları</w:t>
            </w:r>
          </w:p>
        </w:tc>
        <w:tc>
          <w:tcPr>
            <w:tcW w:w="425" w:type="dxa"/>
            <w:tcBorders>
              <w:top w:val="nil"/>
              <w:left w:val="single" w:sz="4" w:space="0" w:color="auto"/>
              <w:bottom w:val="nil"/>
              <w:right w:val="single" w:sz="4" w:space="0" w:color="auto"/>
            </w:tcBorders>
            <w:shd w:val="clear" w:color="auto" w:fill="auto"/>
            <w:noWrap/>
            <w:vAlign w:val="center"/>
          </w:tcPr>
          <w:p w14:paraId="2F07ADC2"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54A1BFC5"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1D118AC1" w14:textId="77777777" w:rsidTr="005612C4">
        <w:trPr>
          <w:trHeight w:val="20"/>
        </w:trPr>
        <w:tc>
          <w:tcPr>
            <w:tcW w:w="8167" w:type="dxa"/>
            <w:tcBorders>
              <w:left w:val="single" w:sz="4" w:space="0" w:color="auto"/>
              <w:right w:val="single" w:sz="4" w:space="0" w:color="auto"/>
            </w:tcBorders>
            <w:shd w:val="clear" w:color="auto" w:fill="auto"/>
            <w:vAlign w:val="center"/>
            <w:hideMark/>
          </w:tcPr>
          <w:p w14:paraId="5B0691B9"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Borçlanmadan kaynaklanan nakit girişleri</w:t>
            </w:r>
          </w:p>
        </w:tc>
        <w:tc>
          <w:tcPr>
            <w:tcW w:w="425" w:type="dxa"/>
            <w:tcBorders>
              <w:top w:val="nil"/>
              <w:left w:val="single" w:sz="4" w:space="0" w:color="auto"/>
              <w:bottom w:val="nil"/>
              <w:right w:val="single" w:sz="4" w:space="0" w:color="auto"/>
            </w:tcBorders>
            <w:shd w:val="clear" w:color="auto" w:fill="auto"/>
            <w:noWrap/>
            <w:vAlign w:val="center"/>
          </w:tcPr>
          <w:p w14:paraId="26115FBE"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0392C755"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2FE1478B" w14:textId="77777777" w:rsidTr="005612C4">
        <w:trPr>
          <w:trHeight w:val="20"/>
        </w:trPr>
        <w:tc>
          <w:tcPr>
            <w:tcW w:w="8167" w:type="dxa"/>
            <w:tcBorders>
              <w:left w:val="single" w:sz="4" w:space="0" w:color="auto"/>
              <w:bottom w:val="nil"/>
              <w:right w:val="single" w:sz="4" w:space="0" w:color="auto"/>
            </w:tcBorders>
            <w:shd w:val="clear" w:color="auto" w:fill="auto"/>
            <w:vAlign w:val="center"/>
            <w:hideMark/>
          </w:tcPr>
          <w:p w14:paraId="4504DCDD"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Borç ödemelerinden nakit çıkışları</w:t>
            </w:r>
          </w:p>
        </w:tc>
        <w:tc>
          <w:tcPr>
            <w:tcW w:w="425" w:type="dxa"/>
            <w:tcBorders>
              <w:top w:val="nil"/>
              <w:left w:val="single" w:sz="4" w:space="0" w:color="auto"/>
              <w:bottom w:val="nil"/>
              <w:right w:val="single" w:sz="4" w:space="0" w:color="auto"/>
            </w:tcBorders>
            <w:shd w:val="clear" w:color="auto" w:fill="auto"/>
            <w:noWrap/>
            <w:vAlign w:val="center"/>
          </w:tcPr>
          <w:p w14:paraId="6699E073"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384497A2"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4F5EF427" w14:textId="77777777" w:rsidTr="005612C4">
        <w:trPr>
          <w:trHeight w:val="20"/>
        </w:trPr>
        <w:tc>
          <w:tcPr>
            <w:tcW w:w="8167" w:type="dxa"/>
            <w:tcBorders>
              <w:left w:val="single" w:sz="4" w:space="0" w:color="auto"/>
              <w:bottom w:val="nil"/>
              <w:right w:val="single" w:sz="4" w:space="0" w:color="auto"/>
            </w:tcBorders>
            <w:shd w:val="clear" w:color="auto" w:fill="auto"/>
            <w:vAlign w:val="center"/>
            <w:hideMark/>
          </w:tcPr>
          <w:p w14:paraId="70827E94"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Finansal kiralama borçlarından nakit çıkışları</w:t>
            </w:r>
          </w:p>
        </w:tc>
        <w:tc>
          <w:tcPr>
            <w:tcW w:w="425" w:type="dxa"/>
            <w:tcBorders>
              <w:top w:val="nil"/>
              <w:left w:val="single" w:sz="4" w:space="0" w:color="auto"/>
              <w:bottom w:val="nil"/>
              <w:right w:val="single" w:sz="4" w:space="0" w:color="auto"/>
            </w:tcBorders>
            <w:shd w:val="clear" w:color="auto" w:fill="auto"/>
            <w:noWrap/>
            <w:vAlign w:val="center"/>
          </w:tcPr>
          <w:p w14:paraId="593EE0DC"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5C4543BE"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22A0E544" w14:textId="77777777" w:rsidTr="005612C4">
        <w:trPr>
          <w:trHeight w:val="20"/>
        </w:trPr>
        <w:tc>
          <w:tcPr>
            <w:tcW w:w="8167" w:type="dxa"/>
            <w:tcBorders>
              <w:left w:val="single" w:sz="4" w:space="0" w:color="auto"/>
              <w:bottom w:val="nil"/>
              <w:right w:val="single" w:sz="4" w:space="0" w:color="auto"/>
            </w:tcBorders>
            <w:shd w:val="clear" w:color="auto" w:fill="auto"/>
            <w:vAlign w:val="center"/>
            <w:hideMark/>
          </w:tcPr>
          <w:p w14:paraId="08C9593C"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Devlet teşviklerinden nakit girişleri</w:t>
            </w:r>
          </w:p>
        </w:tc>
        <w:tc>
          <w:tcPr>
            <w:tcW w:w="425" w:type="dxa"/>
            <w:tcBorders>
              <w:top w:val="nil"/>
              <w:left w:val="single" w:sz="4" w:space="0" w:color="auto"/>
              <w:bottom w:val="nil"/>
              <w:right w:val="single" w:sz="4" w:space="0" w:color="auto"/>
            </w:tcBorders>
            <w:shd w:val="clear" w:color="auto" w:fill="auto"/>
            <w:noWrap/>
            <w:vAlign w:val="center"/>
          </w:tcPr>
          <w:p w14:paraId="2F70F6D7"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1BBA57BF"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1B8EA2F5" w14:textId="77777777" w:rsidTr="005612C4">
        <w:trPr>
          <w:trHeight w:val="20"/>
        </w:trPr>
        <w:tc>
          <w:tcPr>
            <w:tcW w:w="8167" w:type="dxa"/>
            <w:tcBorders>
              <w:top w:val="nil"/>
              <w:left w:val="single" w:sz="4" w:space="0" w:color="auto"/>
              <w:bottom w:val="nil"/>
              <w:right w:val="single" w:sz="4" w:space="0" w:color="auto"/>
            </w:tcBorders>
            <w:shd w:val="clear" w:color="auto" w:fill="auto"/>
            <w:vAlign w:val="center"/>
            <w:hideMark/>
          </w:tcPr>
          <w:p w14:paraId="118824FE"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Ödenen kâr payları*</w:t>
            </w:r>
          </w:p>
        </w:tc>
        <w:tc>
          <w:tcPr>
            <w:tcW w:w="425" w:type="dxa"/>
            <w:tcBorders>
              <w:top w:val="nil"/>
              <w:left w:val="single" w:sz="4" w:space="0" w:color="auto"/>
              <w:bottom w:val="nil"/>
              <w:right w:val="single" w:sz="4" w:space="0" w:color="auto"/>
            </w:tcBorders>
            <w:shd w:val="clear" w:color="auto" w:fill="auto"/>
            <w:noWrap/>
            <w:vAlign w:val="center"/>
          </w:tcPr>
          <w:p w14:paraId="2EFFDC19"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28AB6AEC"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58922650" w14:textId="77777777" w:rsidTr="005612C4">
        <w:trPr>
          <w:trHeight w:val="20"/>
        </w:trPr>
        <w:tc>
          <w:tcPr>
            <w:tcW w:w="8167" w:type="dxa"/>
            <w:tcBorders>
              <w:left w:val="single" w:sz="4" w:space="0" w:color="auto"/>
              <w:bottom w:val="nil"/>
              <w:right w:val="single" w:sz="4" w:space="0" w:color="auto"/>
            </w:tcBorders>
            <w:shd w:val="clear" w:color="auto" w:fill="auto"/>
            <w:vAlign w:val="center"/>
            <w:hideMark/>
          </w:tcPr>
          <w:p w14:paraId="4A0E4DB2"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Ödenen faiz*</w:t>
            </w:r>
          </w:p>
        </w:tc>
        <w:tc>
          <w:tcPr>
            <w:tcW w:w="425" w:type="dxa"/>
            <w:tcBorders>
              <w:top w:val="nil"/>
              <w:left w:val="single" w:sz="4" w:space="0" w:color="auto"/>
              <w:bottom w:val="nil"/>
              <w:right w:val="single" w:sz="4" w:space="0" w:color="auto"/>
            </w:tcBorders>
            <w:shd w:val="clear" w:color="auto" w:fill="auto"/>
            <w:noWrap/>
            <w:vAlign w:val="center"/>
          </w:tcPr>
          <w:p w14:paraId="21C78473"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7E3100FF"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64FB8E7F" w14:textId="77777777" w:rsidTr="005612C4">
        <w:trPr>
          <w:trHeight w:val="20"/>
        </w:trPr>
        <w:tc>
          <w:tcPr>
            <w:tcW w:w="8167" w:type="dxa"/>
            <w:tcBorders>
              <w:left w:val="single" w:sz="4" w:space="0" w:color="auto"/>
              <w:bottom w:val="nil"/>
              <w:right w:val="single" w:sz="4" w:space="0" w:color="auto"/>
            </w:tcBorders>
            <w:shd w:val="clear" w:color="auto" w:fill="auto"/>
            <w:vAlign w:val="center"/>
            <w:hideMark/>
          </w:tcPr>
          <w:p w14:paraId="79D4BE26"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Vergi ödemeleri/iadeleri</w:t>
            </w:r>
          </w:p>
        </w:tc>
        <w:tc>
          <w:tcPr>
            <w:tcW w:w="425" w:type="dxa"/>
            <w:tcBorders>
              <w:top w:val="nil"/>
              <w:left w:val="single" w:sz="4" w:space="0" w:color="auto"/>
              <w:bottom w:val="nil"/>
              <w:right w:val="single" w:sz="4" w:space="0" w:color="auto"/>
            </w:tcBorders>
            <w:shd w:val="clear" w:color="auto" w:fill="auto"/>
            <w:noWrap/>
            <w:vAlign w:val="center"/>
          </w:tcPr>
          <w:p w14:paraId="718FB801"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3192F679"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009CF076" w14:textId="77777777" w:rsidTr="005612C4">
        <w:trPr>
          <w:trHeight w:val="20"/>
        </w:trPr>
        <w:tc>
          <w:tcPr>
            <w:tcW w:w="8167" w:type="dxa"/>
            <w:tcBorders>
              <w:left w:val="single" w:sz="4" w:space="0" w:color="auto"/>
              <w:bottom w:val="nil"/>
              <w:right w:val="single" w:sz="4" w:space="0" w:color="auto"/>
            </w:tcBorders>
            <w:shd w:val="clear" w:color="auto" w:fill="auto"/>
            <w:vAlign w:val="center"/>
            <w:hideMark/>
          </w:tcPr>
          <w:p w14:paraId="2196870A" w14:textId="77777777" w:rsidR="00203DEA" w:rsidRPr="005C6825" w:rsidRDefault="00203DEA" w:rsidP="005C6825">
            <w:pPr>
              <w:spacing w:before="0" w:after="0" w:line="240" w:lineRule="auto"/>
              <w:ind w:left="724" w:hanging="140"/>
              <w:jc w:val="left"/>
              <w:rPr>
                <w:rFonts w:eastAsia="Times New Roman" w:cstheme="minorHAnsi"/>
                <w:b/>
                <w:color w:val="000000"/>
                <w:sz w:val="20"/>
                <w:szCs w:val="20"/>
                <w:lang w:eastAsia="tr-TR"/>
              </w:rPr>
            </w:pPr>
            <w:r w:rsidRPr="005C6825">
              <w:rPr>
                <w:rFonts w:eastAsia="Times New Roman" w:cstheme="minorHAnsi"/>
                <w:b/>
                <w:color w:val="000000"/>
                <w:sz w:val="20"/>
                <w:szCs w:val="20"/>
                <w:lang w:eastAsia="tr-TR"/>
              </w:rPr>
              <w:t>Diğer nakit girişleri/çıkışları</w:t>
            </w:r>
          </w:p>
        </w:tc>
        <w:tc>
          <w:tcPr>
            <w:tcW w:w="425" w:type="dxa"/>
            <w:tcBorders>
              <w:top w:val="nil"/>
              <w:left w:val="single" w:sz="4" w:space="0" w:color="auto"/>
              <w:bottom w:val="nil"/>
              <w:right w:val="single" w:sz="4" w:space="0" w:color="auto"/>
            </w:tcBorders>
            <w:shd w:val="clear" w:color="auto" w:fill="auto"/>
            <w:noWrap/>
            <w:vAlign w:val="center"/>
          </w:tcPr>
          <w:p w14:paraId="26C74980"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465B7630"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r>
      <w:tr w:rsidR="00203DEA" w:rsidRPr="00405751" w14:paraId="0EB42A95" w14:textId="77777777" w:rsidTr="005612C4">
        <w:trPr>
          <w:trHeight w:val="20"/>
        </w:trPr>
        <w:tc>
          <w:tcPr>
            <w:tcW w:w="8167" w:type="dxa"/>
            <w:tcBorders>
              <w:top w:val="nil"/>
              <w:left w:val="single" w:sz="4" w:space="0" w:color="auto"/>
              <w:bottom w:val="nil"/>
              <w:right w:val="single" w:sz="4" w:space="0" w:color="auto"/>
            </w:tcBorders>
            <w:shd w:val="clear" w:color="auto" w:fill="auto"/>
            <w:vAlign w:val="center"/>
            <w:hideMark/>
          </w:tcPr>
          <w:p w14:paraId="1560201F" w14:textId="77777777" w:rsidR="00203DEA" w:rsidRPr="005C6825" w:rsidRDefault="00203DEA" w:rsidP="005B7E16">
            <w:pPr>
              <w:spacing w:after="0" w:line="240" w:lineRule="auto"/>
              <w:ind w:left="0" w:firstLine="0"/>
              <w:jc w:val="left"/>
              <w:rPr>
                <w:rFonts w:eastAsia="Times New Roman" w:cstheme="minorHAnsi"/>
                <w:b/>
                <w:bCs/>
                <w:sz w:val="20"/>
                <w:szCs w:val="20"/>
                <w:lang w:eastAsia="tr-TR"/>
              </w:rPr>
            </w:pPr>
            <w:r w:rsidRPr="005C6825">
              <w:rPr>
                <w:rFonts w:eastAsia="Times New Roman" w:cstheme="minorHAnsi"/>
                <w:b/>
                <w:bCs/>
                <w:sz w:val="20"/>
                <w:szCs w:val="20"/>
                <w:lang w:eastAsia="tr-TR"/>
              </w:rPr>
              <w:t xml:space="preserve">KUR FARKLARININ ETKİSİNDEN ÖNCE </w:t>
            </w:r>
            <w:r w:rsidRPr="005C6825">
              <w:rPr>
                <w:rFonts w:eastAsia="Times New Roman" w:cstheme="minorHAnsi"/>
                <w:b/>
                <w:sz w:val="20"/>
                <w:szCs w:val="20"/>
                <w:lang w:eastAsia="tr-TR"/>
              </w:rPr>
              <w:t>NAKİT</w:t>
            </w:r>
            <w:r w:rsidRPr="005C6825">
              <w:rPr>
                <w:rFonts w:eastAsia="Times New Roman" w:cstheme="minorHAnsi"/>
                <w:b/>
                <w:bCs/>
                <w:sz w:val="20"/>
                <w:szCs w:val="20"/>
                <w:lang w:eastAsia="tr-TR"/>
              </w:rPr>
              <w:t xml:space="preserve"> VE NAKİT BENZERLERİNDEKİ SAFİ ARTIŞ (AZALIŞ) (A+B+C)</w:t>
            </w:r>
          </w:p>
        </w:tc>
        <w:tc>
          <w:tcPr>
            <w:tcW w:w="425" w:type="dxa"/>
            <w:tcBorders>
              <w:top w:val="nil"/>
              <w:left w:val="single" w:sz="4" w:space="0" w:color="auto"/>
              <w:bottom w:val="nil"/>
              <w:right w:val="single" w:sz="4" w:space="0" w:color="auto"/>
            </w:tcBorders>
            <w:shd w:val="clear" w:color="auto" w:fill="auto"/>
            <w:noWrap/>
            <w:vAlign w:val="center"/>
          </w:tcPr>
          <w:p w14:paraId="23BCFC90"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2431D5BD" w14:textId="77777777" w:rsidR="00203DEA" w:rsidRPr="005C6825" w:rsidRDefault="00203DEA" w:rsidP="005B7E16">
            <w:pPr>
              <w:spacing w:after="0" w:line="240" w:lineRule="auto"/>
              <w:jc w:val="left"/>
              <w:rPr>
                <w:rFonts w:eastAsia="Times New Roman" w:cstheme="minorHAnsi"/>
                <w:b/>
                <w:bCs/>
                <w:color w:val="000000"/>
                <w:sz w:val="20"/>
                <w:szCs w:val="20"/>
                <w:lang w:eastAsia="tr-TR"/>
              </w:rPr>
            </w:pPr>
          </w:p>
        </w:tc>
      </w:tr>
      <w:tr w:rsidR="00203DEA" w:rsidRPr="00405751" w14:paraId="7DA86F13" w14:textId="77777777" w:rsidTr="005612C4">
        <w:trPr>
          <w:trHeight w:val="20"/>
        </w:trPr>
        <w:tc>
          <w:tcPr>
            <w:tcW w:w="8167" w:type="dxa"/>
            <w:tcBorders>
              <w:left w:val="single" w:sz="4" w:space="0" w:color="auto"/>
              <w:bottom w:val="nil"/>
              <w:right w:val="single" w:sz="4" w:space="0" w:color="auto"/>
            </w:tcBorders>
            <w:shd w:val="clear" w:color="auto" w:fill="auto"/>
            <w:vAlign w:val="center"/>
            <w:hideMark/>
          </w:tcPr>
          <w:p w14:paraId="03CB27F3" w14:textId="77777777" w:rsidR="00203DEA" w:rsidRPr="005C6825" w:rsidRDefault="00203DEA" w:rsidP="005B7E16">
            <w:pPr>
              <w:spacing w:before="0" w:after="0" w:line="240" w:lineRule="auto"/>
              <w:ind w:left="582" w:hanging="283"/>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D. KUR FARKLARININ NAKİT VE NAKİT BENZERLERİ ÜZERİNDEKİ ETKİSİ</w:t>
            </w:r>
          </w:p>
        </w:tc>
        <w:tc>
          <w:tcPr>
            <w:tcW w:w="425" w:type="dxa"/>
            <w:tcBorders>
              <w:left w:val="single" w:sz="4" w:space="0" w:color="auto"/>
              <w:bottom w:val="nil"/>
              <w:right w:val="single" w:sz="4" w:space="0" w:color="auto"/>
            </w:tcBorders>
            <w:shd w:val="clear" w:color="auto" w:fill="auto"/>
            <w:noWrap/>
            <w:vAlign w:val="center"/>
          </w:tcPr>
          <w:p w14:paraId="23C846CF" w14:textId="77777777" w:rsidR="00203DEA" w:rsidRPr="005C6825" w:rsidRDefault="00203DEA" w:rsidP="005B7E16">
            <w:pPr>
              <w:spacing w:after="0" w:line="240" w:lineRule="auto"/>
              <w:jc w:val="left"/>
              <w:rPr>
                <w:rFonts w:eastAsia="Times New Roman" w:cstheme="minorHAnsi"/>
                <w:color w:val="000000"/>
                <w:sz w:val="20"/>
                <w:szCs w:val="20"/>
                <w:lang w:eastAsia="tr-TR"/>
              </w:rPr>
            </w:pPr>
          </w:p>
        </w:tc>
        <w:tc>
          <w:tcPr>
            <w:tcW w:w="851" w:type="dxa"/>
            <w:tcBorders>
              <w:left w:val="single" w:sz="4" w:space="0" w:color="auto"/>
              <w:bottom w:val="nil"/>
              <w:right w:val="single" w:sz="4" w:space="0" w:color="auto"/>
            </w:tcBorders>
            <w:shd w:val="clear" w:color="auto" w:fill="auto"/>
            <w:noWrap/>
            <w:vAlign w:val="center"/>
          </w:tcPr>
          <w:p w14:paraId="55512926" w14:textId="77777777" w:rsidR="00203DEA" w:rsidRPr="005C6825" w:rsidRDefault="00203DEA" w:rsidP="005B7E16">
            <w:pPr>
              <w:spacing w:after="0" w:line="240" w:lineRule="auto"/>
              <w:jc w:val="left"/>
              <w:rPr>
                <w:rFonts w:eastAsia="Times New Roman" w:cstheme="minorHAnsi"/>
                <w:b/>
                <w:bCs/>
                <w:color w:val="000000"/>
                <w:sz w:val="20"/>
                <w:szCs w:val="20"/>
                <w:lang w:eastAsia="tr-TR"/>
              </w:rPr>
            </w:pPr>
          </w:p>
        </w:tc>
      </w:tr>
      <w:tr w:rsidR="00203DEA" w:rsidRPr="00405751" w14:paraId="1026E871" w14:textId="77777777" w:rsidTr="005612C4">
        <w:trPr>
          <w:trHeight w:val="20"/>
        </w:trPr>
        <w:tc>
          <w:tcPr>
            <w:tcW w:w="8167" w:type="dxa"/>
            <w:tcBorders>
              <w:left w:val="single" w:sz="4" w:space="0" w:color="auto"/>
              <w:bottom w:val="nil"/>
              <w:right w:val="single" w:sz="4" w:space="0" w:color="auto"/>
            </w:tcBorders>
            <w:shd w:val="clear" w:color="auto" w:fill="auto"/>
            <w:vAlign w:val="center"/>
          </w:tcPr>
          <w:p w14:paraId="0BBF627C" w14:textId="77777777" w:rsidR="00203DEA" w:rsidRPr="005C6825" w:rsidRDefault="00203DEA" w:rsidP="00006191">
            <w:pPr>
              <w:spacing w:before="0" w:after="0" w:line="240" w:lineRule="auto"/>
              <w:ind w:left="0" w:firstLine="0"/>
              <w:jc w:val="left"/>
              <w:rPr>
                <w:rFonts w:eastAsia="Times New Roman" w:cstheme="minorHAnsi"/>
                <w:b/>
                <w:bCs/>
                <w:sz w:val="20"/>
                <w:szCs w:val="20"/>
                <w:lang w:eastAsia="tr-TR"/>
              </w:rPr>
            </w:pPr>
            <w:r w:rsidRPr="005C6825">
              <w:rPr>
                <w:rFonts w:eastAsia="Times New Roman" w:cstheme="minorHAnsi"/>
                <w:b/>
                <w:bCs/>
                <w:sz w:val="20"/>
                <w:szCs w:val="20"/>
                <w:lang w:eastAsia="tr-TR"/>
              </w:rPr>
              <w:t>NAKİT VE NAKİT BENZERLERİNDEKİ SAFİ ARTIŞ (AZALIŞ) (A+B+C+D)</w:t>
            </w:r>
          </w:p>
        </w:tc>
        <w:tc>
          <w:tcPr>
            <w:tcW w:w="425" w:type="dxa"/>
            <w:tcBorders>
              <w:top w:val="nil"/>
              <w:left w:val="single" w:sz="4" w:space="0" w:color="auto"/>
              <w:bottom w:val="nil"/>
              <w:right w:val="single" w:sz="4" w:space="0" w:color="auto"/>
            </w:tcBorders>
            <w:shd w:val="clear" w:color="auto" w:fill="auto"/>
            <w:noWrap/>
            <w:vAlign w:val="center"/>
          </w:tcPr>
          <w:p w14:paraId="4831D389" w14:textId="77777777" w:rsidR="00203DEA" w:rsidRPr="005C6825" w:rsidRDefault="00203DEA" w:rsidP="00006191">
            <w:pPr>
              <w:spacing w:before="0"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right w:val="single" w:sz="4" w:space="0" w:color="auto"/>
            </w:tcBorders>
            <w:shd w:val="clear" w:color="auto" w:fill="auto"/>
            <w:noWrap/>
            <w:vAlign w:val="center"/>
          </w:tcPr>
          <w:p w14:paraId="3A8D1A38" w14:textId="77777777" w:rsidR="00203DEA" w:rsidRPr="005C6825" w:rsidRDefault="00203DEA" w:rsidP="00006191">
            <w:pPr>
              <w:spacing w:before="0" w:after="0" w:line="240" w:lineRule="auto"/>
              <w:jc w:val="left"/>
              <w:rPr>
                <w:rFonts w:eastAsia="Times New Roman" w:cstheme="minorHAnsi"/>
                <w:b/>
                <w:bCs/>
                <w:color w:val="000000"/>
                <w:sz w:val="20"/>
                <w:szCs w:val="20"/>
                <w:lang w:eastAsia="tr-TR"/>
              </w:rPr>
            </w:pPr>
          </w:p>
        </w:tc>
      </w:tr>
      <w:tr w:rsidR="00203DEA" w:rsidRPr="00405751" w14:paraId="3E6CD0DA" w14:textId="77777777" w:rsidTr="005612C4">
        <w:trPr>
          <w:trHeight w:val="20"/>
        </w:trPr>
        <w:tc>
          <w:tcPr>
            <w:tcW w:w="8167" w:type="dxa"/>
            <w:tcBorders>
              <w:top w:val="nil"/>
              <w:bottom w:val="nil"/>
              <w:right w:val="single" w:sz="4" w:space="0" w:color="auto"/>
            </w:tcBorders>
            <w:shd w:val="clear" w:color="auto" w:fill="auto"/>
            <w:vAlign w:val="center"/>
          </w:tcPr>
          <w:p w14:paraId="67B5E044" w14:textId="77777777" w:rsidR="00203DEA" w:rsidRPr="005C6825" w:rsidRDefault="00203DEA" w:rsidP="00006191">
            <w:pPr>
              <w:spacing w:before="0" w:after="0" w:line="240" w:lineRule="auto"/>
              <w:ind w:left="724" w:hanging="425"/>
              <w:jc w:val="left"/>
              <w:rPr>
                <w:rFonts w:eastAsia="Times New Roman" w:cstheme="minorHAnsi"/>
                <w:b/>
                <w:bCs/>
                <w:color w:val="000000"/>
                <w:sz w:val="20"/>
                <w:szCs w:val="20"/>
                <w:lang w:eastAsia="tr-TR"/>
              </w:rPr>
            </w:pPr>
            <w:r w:rsidRPr="005C6825">
              <w:rPr>
                <w:rFonts w:eastAsia="Times New Roman" w:cstheme="minorHAnsi"/>
                <w:b/>
                <w:bCs/>
                <w:color w:val="000000"/>
                <w:sz w:val="20"/>
                <w:szCs w:val="20"/>
                <w:lang w:eastAsia="tr-TR"/>
              </w:rPr>
              <w:t>E. DÖNEM BAŞI NAKİT VE NAKİT BENZERLERİ</w:t>
            </w:r>
          </w:p>
        </w:tc>
        <w:tc>
          <w:tcPr>
            <w:tcW w:w="425" w:type="dxa"/>
            <w:tcBorders>
              <w:top w:val="nil"/>
              <w:left w:val="single" w:sz="4" w:space="0" w:color="auto"/>
              <w:bottom w:val="nil"/>
              <w:right w:val="single" w:sz="4" w:space="0" w:color="auto"/>
            </w:tcBorders>
            <w:shd w:val="clear" w:color="auto" w:fill="auto"/>
            <w:noWrap/>
            <w:vAlign w:val="center"/>
          </w:tcPr>
          <w:p w14:paraId="4769833B" w14:textId="77777777" w:rsidR="00203DEA" w:rsidRPr="005C6825" w:rsidRDefault="00203DEA" w:rsidP="00006191">
            <w:pPr>
              <w:spacing w:before="0"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nil"/>
            </w:tcBorders>
            <w:shd w:val="clear" w:color="auto" w:fill="auto"/>
            <w:noWrap/>
            <w:vAlign w:val="center"/>
          </w:tcPr>
          <w:p w14:paraId="35DC590F" w14:textId="77777777" w:rsidR="00203DEA" w:rsidRPr="005C6825" w:rsidRDefault="00203DEA" w:rsidP="00006191">
            <w:pPr>
              <w:spacing w:before="0" w:after="0" w:line="240" w:lineRule="auto"/>
              <w:jc w:val="left"/>
              <w:rPr>
                <w:rFonts w:eastAsia="Times New Roman" w:cstheme="minorHAnsi"/>
                <w:b/>
                <w:bCs/>
                <w:color w:val="000000"/>
                <w:sz w:val="20"/>
                <w:szCs w:val="20"/>
                <w:lang w:eastAsia="tr-TR"/>
              </w:rPr>
            </w:pPr>
          </w:p>
        </w:tc>
      </w:tr>
      <w:tr w:rsidR="00203DEA" w:rsidRPr="00405751" w14:paraId="21FE4F32" w14:textId="77777777" w:rsidTr="005612C4">
        <w:trPr>
          <w:trHeight w:val="20"/>
        </w:trPr>
        <w:tc>
          <w:tcPr>
            <w:tcW w:w="8167" w:type="dxa"/>
            <w:tcBorders>
              <w:bottom w:val="single" w:sz="4" w:space="0" w:color="auto"/>
              <w:right w:val="single" w:sz="4" w:space="0" w:color="auto"/>
            </w:tcBorders>
            <w:shd w:val="clear" w:color="auto" w:fill="auto"/>
            <w:vAlign w:val="center"/>
          </w:tcPr>
          <w:p w14:paraId="322D3E8D" w14:textId="77777777" w:rsidR="00203DEA" w:rsidRPr="005C6825" w:rsidRDefault="00203DEA" w:rsidP="00006191">
            <w:pPr>
              <w:spacing w:before="0" w:after="0" w:line="240" w:lineRule="auto"/>
              <w:ind w:left="-55" w:firstLine="0"/>
              <w:jc w:val="left"/>
              <w:rPr>
                <w:rFonts w:eastAsia="Times New Roman" w:cstheme="minorHAnsi"/>
                <w:b/>
                <w:bCs/>
                <w:sz w:val="20"/>
                <w:szCs w:val="20"/>
                <w:lang w:eastAsia="tr-TR"/>
              </w:rPr>
            </w:pPr>
            <w:r w:rsidRPr="005C6825">
              <w:rPr>
                <w:rFonts w:eastAsia="Times New Roman" w:cstheme="minorHAnsi"/>
                <w:b/>
                <w:bCs/>
                <w:sz w:val="20"/>
                <w:szCs w:val="20"/>
                <w:lang w:eastAsia="tr-TR"/>
              </w:rPr>
              <w:t>DÖNEM SONU NAKİT VE NAKİT BENZERLERİ (A+B+C+D+E)</w:t>
            </w:r>
          </w:p>
        </w:tc>
        <w:tc>
          <w:tcPr>
            <w:tcW w:w="425" w:type="dxa"/>
            <w:tcBorders>
              <w:top w:val="nil"/>
              <w:left w:val="single" w:sz="4" w:space="0" w:color="auto"/>
              <w:bottom w:val="single" w:sz="4" w:space="0" w:color="auto"/>
              <w:right w:val="single" w:sz="4" w:space="0" w:color="auto"/>
            </w:tcBorders>
            <w:shd w:val="clear" w:color="auto" w:fill="auto"/>
            <w:noWrap/>
            <w:vAlign w:val="center"/>
          </w:tcPr>
          <w:p w14:paraId="0CC5778D" w14:textId="77777777" w:rsidR="00203DEA" w:rsidRPr="005C6825" w:rsidRDefault="00203DEA" w:rsidP="00006191">
            <w:pPr>
              <w:spacing w:before="0" w:after="0" w:line="240" w:lineRule="auto"/>
              <w:jc w:val="left"/>
              <w:rPr>
                <w:rFonts w:eastAsia="Times New Roman" w:cstheme="minorHAnsi"/>
                <w:color w:val="000000"/>
                <w:sz w:val="20"/>
                <w:szCs w:val="20"/>
                <w:lang w:eastAsia="tr-TR"/>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0E8804E9" w14:textId="77777777" w:rsidR="00203DEA" w:rsidRPr="005C6825" w:rsidRDefault="00203DEA" w:rsidP="00006191">
            <w:pPr>
              <w:spacing w:before="0" w:after="0" w:line="240" w:lineRule="auto"/>
              <w:jc w:val="left"/>
              <w:rPr>
                <w:rFonts w:eastAsia="Times New Roman" w:cstheme="minorHAnsi"/>
                <w:b/>
                <w:bCs/>
                <w:color w:val="000000"/>
                <w:sz w:val="20"/>
                <w:szCs w:val="20"/>
                <w:lang w:eastAsia="tr-TR"/>
              </w:rPr>
            </w:pPr>
          </w:p>
        </w:tc>
      </w:tr>
    </w:tbl>
    <w:p w14:paraId="4706F3F2" w14:textId="4D1B3CEF" w:rsidR="008B55D8" w:rsidRDefault="00096E40" w:rsidP="00DE05A6">
      <w:pPr>
        <w:spacing w:line="240" w:lineRule="auto"/>
        <w:ind w:left="284" w:hanging="284"/>
        <w:rPr>
          <w:rFonts w:ascii="Times New Roman" w:eastAsia="Times New Roman" w:hAnsi="Times New Roman" w:cs="Times New Roman"/>
          <w:sz w:val="20"/>
          <w:szCs w:val="20"/>
          <w:lang w:eastAsia="tr-TR"/>
        </w:rPr>
      </w:pPr>
      <w:r w:rsidRPr="00405751">
        <w:rPr>
          <w:rFonts w:ascii="Times New Roman" w:eastAsia="Times New Roman" w:hAnsi="Times New Roman" w:cs="Times New Roman"/>
          <w:color w:val="000000"/>
          <w:sz w:val="16"/>
          <w:szCs w:val="16"/>
          <w:lang w:eastAsia="tr-TR"/>
        </w:rPr>
        <w:t xml:space="preserve">*  </w:t>
      </w:r>
      <w:r w:rsidRPr="00405751">
        <w:rPr>
          <w:rFonts w:ascii="Times New Roman" w:eastAsia="Times New Roman" w:hAnsi="Times New Roman" w:cs="Times New Roman"/>
          <w:color w:val="000000"/>
          <w:sz w:val="16"/>
          <w:szCs w:val="16"/>
          <w:lang w:eastAsia="tr-TR"/>
        </w:rPr>
        <w:tab/>
      </w:r>
      <w:r w:rsidR="003336FA" w:rsidRPr="00664321">
        <w:rPr>
          <w:rFonts w:ascii="Times New Roman" w:eastAsia="Times New Roman" w:hAnsi="Times New Roman" w:cs="Times New Roman"/>
          <w:sz w:val="20"/>
          <w:szCs w:val="20"/>
          <w:lang w:eastAsia="tr-TR"/>
        </w:rPr>
        <w:t>2.</w:t>
      </w:r>
      <w:r w:rsidR="003336FA" w:rsidRPr="00082EF9">
        <w:rPr>
          <w:rFonts w:ascii="Times New Roman" w:eastAsia="Times New Roman" w:hAnsi="Times New Roman" w:cs="Times New Roman"/>
          <w:sz w:val="20"/>
          <w:szCs w:val="20"/>
          <w:lang w:eastAsia="tr-TR"/>
        </w:rPr>
        <w:t>21</w:t>
      </w:r>
      <w:r w:rsidR="003336FA" w:rsidRPr="00664321">
        <w:rPr>
          <w:rFonts w:ascii="Times New Roman" w:eastAsia="Times New Roman" w:hAnsi="Times New Roman" w:cs="Times New Roman"/>
          <w:sz w:val="20"/>
          <w:szCs w:val="20"/>
          <w:lang w:eastAsia="tr-TR"/>
        </w:rPr>
        <w:t xml:space="preserve"> paragrafı uyarınca, faiz ve kâr paylarına ilişkin nakit giriş ve çıkışları Nakit Akış Tablosunda ayrı ayrı açıklanır. </w:t>
      </w:r>
      <w:r w:rsidR="003336FA" w:rsidRPr="003336FA">
        <w:rPr>
          <w:rFonts w:ascii="Times New Roman" w:eastAsia="Times New Roman" w:hAnsi="Times New Roman" w:cs="Times New Roman"/>
          <w:sz w:val="20"/>
          <w:szCs w:val="20"/>
          <w:lang w:eastAsia="tr-TR"/>
        </w:rPr>
        <w:t>Bu kalemlerin her biri dönemler itibarıyla tutarlı bir şekilde esas faaliyetlerden, yatırım faaliyetlerinden veya finansman faaliyetlerinden kaynaklanan nakit akışları olarak sınıflandırılır.</w:t>
      </w:r>
    </w:p>
    <w:p w14:paraId="70C96593" w14:textId="77777777" w:rsidR="008B55D8" w:rsidRDefault="008B55D8">
      <w:pPr>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br w:type="page"/>
      </w:r>
    </w:p>
    <w:p w14:paraId="794AB05C" w14:textId="77777777" w:rsidR="00096E40" w:rsidRPr="00177D07" w:rsidRDefault="008B55D8" w:rsidP="008B55D8">
      <w:pPr>
        <w:pStyle w:val="Balk3"/>
        <w:jc w:val="center"/>
        <w:rPr>
          <w:sz w:val="40"/>
          <w:szCs w:val="40"/>
        </w:rPr>
      </w:pPr>
      <w:bookmarkStart w:id="37" w:name="_Toc488250159"/>
      <w:r w:rsidRPr="00177D07">
        <w:rPr>
          <w:sz w:val="40"/>
          <w:szCs w:val="40"/>
        </w:rPr>
        <w:t>KONSOLİDE FİNANSAL TABLOLAR</w:t>
      </w:r>
      <w:bookmarkEnd w:id="37"/>
    </w:p>
    <w:p w14:paraId="415CB248" w14:textId="77777777" w:rsidR="00A94734" w:rsidRPr="00405751" w:rsidRDefault="00A94734" w:rsidP="00DE05A6">
      <w:pPr>
        <w:spacing w:line="240" w:lineRule="auto"/>
        <w:ind w:left="284" w:hanging="284"/>
        <w:rPr>
          <w:rFonts w:ascii="Times New Roman" w:eastAsia="Times New Roman" w:hAnsi="Times New Roman" w:cs="Times New Roman"/>
          <w:sz w:val="20"/>
          <w:szCs w:val="20"/>
          <w:lang w:eastAsia="tr-TR"/>
        </w:rPr>
      </w:pPr>
    </w:p>
    <w:p w14:paraId="1C304D8C" w14:textId="77777777" w:rsidR="00A94734" w:rsidRPr="00405751" w:rsidRDefault="00A94734" w:rsidP="00DE05A6">
      <w:pPr>
        <w:spacing w:line="240" w:lineRule="auto"/>
        <w:ind w:left="284" w:hanging="284"/>
        <w:rPr>
          <w:rFonts w:ascii="Times New Roman" w:eastAsia="Times New Roman" w:hAnsi="Times New Roman" w:cs="Times New Roman"/>
          <w:sz w:val="20"/>
          <w:szCs w:val="20"/>
          <w:lang w:eastAsia="tr-TR"/>
        </w:rPr>
      </w:pPr>
    </w:p>
    <w:p w14:paraId="041BC217" w14:textId="77777777" w:rsidR="00A94734" w:rsidRPr="00405751" w:rsidRDefault="00A94734" w:rsidP="00DE05A6">
      <w:pPr>
        <w:spacing w:line="240" w:lineRule="auto"/>
        <w:ind w:left="284" w:hanging="284"/>
        <w:rPr>
          <w:rFonts w:ascii="Times New Roman" w:eastAsia="Times New Roman" w:hAnsi="Times New Roman" w:cs="Times New Roman"/>
          <w:sz w:val="20"/>
          <w:szCs w:val="20"/>
          <w:lang w:eastAsia="tr-TR"/>
        </w:rPr>
      </w:pPr>
    </w:p>
    <w:p w14:paraId="37F191BF" w14:textId="77777777" w:rsidR="008045C7" w:rsidRDefault="008045C7" w:rsidP="00DE05A6">
      <w:pPr>
        <w:spacing w:line="240" w:lineRule="auto"/>
        <w:ind w:left="284" w:hanging="284"/>
        <w:rPr>
          <w:rFonts w:ascii="Times New Roman" w:eastAsia="Times New Roman" w:hAnsi="Times New Roman" w:cs="Times New Roman"/>
          <w:sz w:val="20"/>
          <w:szCs w:val="20"/>
          <w:lang w:eastAsia="tr-TR"/>
        </w:rPr>
      </w:pPr>
    </w:p>
    <w:p w14:paraId="4971185D" w14:textId="77777777" w:rsidR="008045C7" w:rsidRPr="00405751" w:rsidRDefault="008045C7" w:rsidP="008045C7">
      <w:pPr>
        <w:pStyle w:val="Balk3"/>
        <w:jc w:val="left"/>
      </w:pPr>
      <w:bookmarkStart w:id="38" w:name="_Toc488250160"/>
      <w:r>
        <w:t>EK 5</w:t>
      </w:r>
      <w:r w:rsidRPr="00405751">
        <w:t xml:space="preserve"> </w:t>
      </w:r>
      <w:r w:rsidR="006D2D73">
        <w:t>-</w:t>
      </w:r>
      <w:r w:rsidRPr="00405751">
        <w:t xml:space="preserve"> </w:t>
      </w:r>
      <w:r w:rsidR="008B55D8">
        <w:t xml:space="preserve">KONSOLİDE </w:t>
      </w:r>
      <w:r w:rsidRPr="00405751">
        <w:t>FİNANSAL DURUM TABLOSU</w:t>
      </w:r>
      <w:bookmarkEnd w:id="38"/>
    </w:p>
    <w:p w14:paraId="12C088AC" w14:textId="77777777" w:rsidR="008045C7" w:rsidRPr="00405751" w:rsidRDefault="008045C7" w:rsidP="008045C7">
      <w:pPr>
        <w:rPr>
          <w:sz w:val="20"/>
          <w:szCs w:val="20"/>
        </w:rPr>
      </w:pPr>
    </w:p>
    <w:tbl>
      <w:tblPr>
        <w:tblW w:w="938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6088"/>
        <w:gridCol w:w="1099"/>
        <w:gridCol w:w="1099"/>
        <w:gridCol w:w="1100"/>
      </w:tblGrid>
      <w:tr w:rsidR="008045C7" w:rsidRPr="00405751" w14:paraId="261A36DD" w14:textId="77777777" w:rsidTr="00736628">
        <w:trPr>
          <w:cantSplit/>
          <w:trHeight w:val="340"/>
          <w:tblHeader/>
        </w:trPr>
        <w:tc>
          <w:tcPr>
            <w:tcW w:w="9386" w:type="dxa"/>
            <w:gridSpan w:val="4"/>
            <w:tcBorders>
              <w:top w:val="nil"/>
              <w:left w:val="nil"/>
              <w:bottom w:val="single" w:sz="4" w:space="0" w:color="auto"/>
              <w:right w:val="nil"/>
            </w:tcBorders>
            <w:vAlign w:val="center"/>
          </w:tcPr>
          <w:p w14:paraId="4FD87B47" w14:textId="34F867F2" w:rsidR="00950B07" w:rsidRDefault="008045C7" w:rsidP="00950B07">
            <w:pPr>
              <w:spacing w:before="0" w:after="40"/>
              <w:jc w:val="center"/>
              <w:rPr>
                <w:b/>
                <w:sz w:val="21"/>
                <w:szCs w:val="21"/>
              </w:rPr>
            </w:pPr>
            <w:proofErr w:type="gramStart"/>
            <w:r w:rsidRPr="008B55D8">
              <w:rPr>
                <w:b/>
                <w:sz w:val="21"/>
                <w:szCs w:val="21"/>
              </w:rPr>
              <w:t>…</w:t>
            </w:r>
            <w:r w:rsidR="00566250">
              <w:rPr>
                <w:b/>
                <w:sz w:val="21"/>
                <w:szCs w:val="21"/>
              </w:rPr>
              <w:t>……</w:t>
            </w:r>
            <w:r w:rsidR="00950B07">
              <w:rPr>
                <w:b/>
                <w:sz w:val="21"/>
                <w:szCs w:val="21"/>
              </w:rPr>
              <w:t>………..</w:t>
            </w:r>
            <w:proofErr w:type="gramEnd"/>
            <w:r w:rsidRPr="008B55D8">
              <w:rPr>
                <w:b/>
                <w:sz w:val="21"/>
                <w:szCs w:val="21"/>
              </w:rPr>
              <w:t xml:space="preserve"> </w:t>
            </w:r>
            <w:r w:rsidR="008B55D8" w:rsidRPr="008B55D8">
              <w:rPr>
                <w:b/>
                <w:sz w:val="21"/>
                <w:szCs w:val="21"/>
              </w:rPr>
              <w:t>ŞİRKETİ VE BAĞLI ORTAKLIKLARI</w:t>
            </w:r>
            <w:r w:rsidRPr="008B55D8">
              <w:rPr>
                <w:b/>
                <w:sz w:val="21"/>
                <w:szCs w:val="21"/>
              </w:rPr>
              <w:t xml:space="preserve"> </w:t>
            </w:r>
            <w:proofErr w:type="gramStart"/>
            <w:r w:rsidR="00950B07" w:rsidRPr="008B55D8">
              <w:rPr>
                <w:b/>
                <w:sz w:val="21"/>
                <w:szCs w:val="21"/>
              </w:rPr>
              <w:t>…</w:t>
            </w:r>
            <w:r w:rsidR="00950B07">
              <w:rPr>
                <w:b/>
                <w:sz w:val="21"/>
                <w:szCs w:val="21"/>
              </w:rPr>
              <w:t>……………..</w:t>
            </w:r>
            <w:proofErr w:type="gramEnd"/>
            <w:r w:rsidRPr="008B55D8">
              <w:rPr>
                <w:b/>
                <w:sz w:val="21"/>
                <w:szCs w:val="21"/>
              </w:rPr>
              <w:t xml:space="preserve"> TARİHLİ </w:t>
            </w:r>
          </w:p>
          <w:p w14:paraId="44F3E63E" w14:textId="7C997206" w:rsidR="00950B07" w:rsidRDefault="005C61C5" w:rsidP="00950B07">
            <w:pPr>
              <w:spacing w:before="0" w:after="40"/>
              <w:jc w:val="center"/>
              <w:rPr>
                <w:b/>
                <w:sz w:val="21"/>
                <w:szCs w:val="21"/>
              </w:rPr>
            </w:pPr>
            <w:r w:rsidRPr="008B55D8">
              <w:rPr>
                <w:b/>
                <w:sz w:val="21"/>
                <w:szCs w:val="21"/>
              </w:rPr>
              <w:t xml:space="preserve">BAĞIMSIZ DENETİMDEN GEÇMİŞ </w:t>
            </w:r>
            <w:r w:rsidR="008B55D8" w:rsidRPr="008B55D8">
              <w:rPr>
                <w:b/>
                <w:sz w:val="21"/>
                <w:szCs w:val="21"/>
              </w:rPr>
              <w:t>KONSOLİDE</w:t>
            </w:r>
            <w:r w:rsidR="00950B07">
              <w:rPr>
                <w:b/>
                <w:sz w:val="21"/>
                <w:szCs w:val="21"/>
              </w:rPr>
              <w:t xml:space="preserve"> </w:t>
            </w:r>
            <w:r w:rsidR="008045C7" w:rsidRPr="008B55D8">
              <w:rPr>
                <w:b/>
                <w:sz w:val="21"/>
                <w:szCs w:val="21"/>
              </w:rPr>
              <w:t>FİNANSAL</w:t>
            </w:r>
            <w:r w:rsidR="00566250">
              <w:rPr>
                <w:b/>
                <w:sz w:val="21"/>
                <w:szCs w:val="21"/>
              </w:rPr>
              <w:t xml:space="preserve"> </w:t>
            </w:r>
            <w:r w:rsidR="00C844DE" w:rsidRPr="008B55D8">
              <w:rPr>
                <w:b/>
                <w:sz w:val="21"/>
                <w:szCs w:val="21"/>
              </w:rPr>
              <w:t>DURUM TABLOSU</w:t>
            </w:r>
          </w:p>
          <w:p w14:paraId="02E8553A" w14:textId="5BD4A0D4" w:rsidR="008045C7" w:rsidRPr="00950B07" w:rsidRDefault="008045C7" w:rsidP="00950B07">
            <w:pPr>
              <w:spacing w:before="0" w:after="40"/>
              <w:jc w:val="center"/>
              <w:rPr>
                <w:b/>
                <w:sz w:val="21"/>
                <w:szCs w:val="21"/>
              </w:rPr>
            </w:pPr>
            <w:r w:rsidRPr="00405751">
              <w:rPr>
                <w:b/>
                <w:sz w:val="20"/>
                <w:szCs w:val="20"/>
              </w:rPr>
              <w:t>(TL)</w:t>
            </w:r>
          </w:p>
        </w:tc>
      </w:tr>
      <w:tr w:rsidR="008045C7" w:rsidRPr="00405751" w14:paraId="2A45C0EC" w14:textId="77777777" w:rsidTr="00736628">
        <w:trPr>
          <w:cantSplit/>
          <w:trHeight w:val="340"/>
          <w:tblHeader/>
        </w:trPr>
        <w:tc>
          <w:tcPr>
            <w:tcW w:w="6088" w:type="dxa"/>
            <w:tcBorders>
              <w:top w:val="single" w:sz="4" w:space="0" w:color="auto"/>
              <w:left w:val="single" w:sz="4" w:space="0" w:color="auto"/>
              <w:bottom w:val="single" w:sz="4" w:space="0" w:color="auto"/>
              <w:right w:val="single" w:sz="4" w:space="0" w:color="auto"/>
            </w:tcBorders>
            <w:vAlign w:val="center"/>
          </w:tcPr>
          <w:p w14:paraId="56B776E1" w14:textId="77777777" w:rsidR="008045C7" w:rsidRPr="00405751" w:rsidRDefault="008045C7" w:rsidP="007E47F7">
            <w:pPr>
              <w:spacing w:before="0" w:after="40"/>
              <w:jc w:val="center"/>
              <w:rPr>
                <w:b/>
                <w:bCs/>
                <w:sz w:val="20"/>
                <w:szCs w:val="20"/>
              </w:rPr>
            </w:pPr>
          </w:p>
        </w:tc>
        <w:tc>
          <w:tcPr>
            <w:tcW w:w="1099" w:type="dxa"/>
            <w:tcBorders>
              <w:top w:val="single" w:sz="4" w:space="0" w:color="auto"/>
              <w:left w:val="single" w:sz="4" w:space="0" w:color="auto"/>
              <w:bottom w:val="single" w:sz="4" w:space="0" w:color="auto"/>
              <w:right w:val="single" w:sz="4" w:space="0" w:color="auto"/>
            </w:tcBorders>
            <w:vAlign w:val="center"/>
          </w:tcPr>
          <w:p w14:paraId="5758883A" w14:textId="77777777" w:rsidR="008045C7" w:rsidRPr="00405751" w:rsidRDefault="008045C7" w:rsidP="007E47F7">
            <w:pPr>
              <w:spacing w:before="0" w:after="40" w:line="240" w:lineRule="auto"/>
              <w:jc w:val="center"/>
              <w:rPr>
                <w:b/>
                <w:bCs/>
                <w:sz w:val="20"/>
                <w:szCs w:val="20"/>
              </w:rPr>
            </w:pPr>
            <w:r w:rsidRPr="00405751">
              <w:rPr>
                <w:b/>
                <w:bCs/>
                <w:sz w:val="20"/>
                <w:szCs w:val="20"/>
              </w:rPr>
              <w:t>Dipnot</w:t>
            </w:r>
          </w:p>
          <w:p w14:paraId="7A6F07E3" w14:textId="77777777" w:rsidR="008045C7" w:rsidRPr="00405751" w:rsidRDefault="008045C7" w:rsidP="007E47F7">
            <w:pPr>
              <w:spacing w:before="0" w:after="40" w:line="240" w:lineRule="auto"/>
              <w:jc w:val="center"/>
              <w:rPr>
                <w:b/>
                <w:bCs/>
                <w:sz w:val="20"/>
                <w:szCs w:val="20"/>
              </w:rPr>
            </w:pPr>
            <w:r w:rsidRPr="00405751">
              <w:rPr>
                <w:b/>
                <w:bCs/>
                <w:sz w:val="20"/>
                <w:szCs w:val="20"/>
              </w:rPr>
              <w:t>Referansı</w:t>
            </w:r>
          </w:p>
        </w:tc>
        <w:tc>
          <w:tcPr>
            <w:tcW w:w="1099" w:type="dxa"/>
            <w:tcBorders>
              <w:top w:val="single" w:sz="4" w:space="0" w:color="auto"/>
              <w:left w:val="single" w:sz="4" w:space="0" w:color="auto"/>
              <w:bottom w:val="single" w:sz="4" w:space="0" w:color="auto"/>
              <w:right w:val="single" w:sz="4" w:space="0" w:color="auto"/>
            </w:tcBorders>
            <w:vAlign w:val="center"/>
          </w:tcPr>
          <w:p w14:paraId="108E821C" w14:textId="77777777" w:rsidR="008045C7" w:rsidRDefault="008045C7" w:rsidP="007E47F7">
            <w:pPr>
              <w:spacing w:before="0" w:after="40" w:line="240" w:lineRule="auto"/>
              <w:ind w:left="0" w:firstLine="0"/>
              <w:jc w:val="center"/>
              <w:rPr>
                <w:b/>
                <w:bCs/>
                <w:sz w:val="20"/>
                <w:szCs w:val="20"/>
              </w:rPr>
            </w:pPr>
            <w:r w:rsidRPr="00405751">
              <w:rPr>
                <w:b/>
                <w:bCs/>
                <w:sz w:val="20"/>
                <w:szCs w:val="20"/>
              </w:rPr>
              <w:t>Cari</w:t>
            </w:r>
          </w:p>
          <w:p w14:paraId="46221C5A" w14:textId="1288F3A9" w:rsidR="008045C7" w:rsidRPr="00405751" w:rsidRDefault="008045C7" w:rsidP="007E47F7">
            <w:pPr>
              <w:spacing w:before="0" w:after="40" w:line="240" w:lineRule="auto"/>
              <w:ind w:left="0" w:firstLine="0"/>
              <w:jc w:val="center"/>
              <w:rPr>
                <w:sz w:val="20"/>
                <w:szCs w:val="20"/>
              </w:rPr>
            </w:pPr>
            <w:r w:rsidRPr="00405751">
              <w:rPr>
                <w:b/>
                <w:bCs/>
                <w:sz w:val="20"/>
                <w:szCs w:val="20"/>
              </w:rPr>
              <w:t>Dönem</w:t>
            </w:r>
          </w:p>
        </w:tc>
        <w:tc>
          <w:tcPr>
            <w:tcW w:w="1100" w:type="dxa"/>
            <w:tcBorders>
              <w:top w:val="single" w:sz="4" w:space="0" w:color="auto"/>
              <w:left w:val="single" w:sz="4" w:space="0" w:color="auto"/>
              <w:bottom w:val="single" w:sz="4" w:space="0" w:color="auto"/>
              <w:right w:val="single" w:sz="4" w:space="0" w:color="auto"/>
            </w:tcBorders>
            <w:vAlign w:val="center"/>
          </w:tcPr>
          <w:p w14:paraId="25A67AAB" w14:textId="77777777" w:rsidR="008045C7" w:rsidRDefault="008045C7" w:rsidP="007E47F7">
            <w:pPr>
              <w:autoSpaceDE w:val="0"/>
              <w:autoSpaceDN w:val="0"/>
              <w:adjustRightInd w:val="0"/>
              <w:spacing w:before="0" w:after="40" w:line="240" w:lineRule="auto"/>
              <w:ind w:left="0" w:firstLine="0"/>
              <w:jc w:val="center"/>
              <w:rPr>
                <w:b/>
                <w:bCs/>
                <w:sz w:val="20"/>
                <w:szCs w:val="20"/>
              </w:rPr>
            </w:pPr>
            <w:r>
              <w:rPr>
                <w:b/>
                <w:bCs/>
                <w:sz w:val="20"/>
                <w:szCs w:val="20"/>
              </w:rPr>
              <w:t>Önceki</w:t>
            </w:r>
          </w:p>
          <w:p w14:paraId="7EBCC104" w14:textId="2AF86314" w:rsidR="008045C7" w:rsidRPr="00405751" w:rsidRDefault="008045C7" w:rsidP="007E47F7">
            <w:pPr>
              <w:autoSpaceDE w:val="0"/>
              <w:autoSpaceDN w:val="0"/>
              <w:adjustRightInd w:val="0"/>
              <w:spacing w:before="0" w:after="40" w:line="240" w:lineRule="auto"/>
              <w:ind w:left="0" w:firstLine="0"/>
              <w:jc w:val="center"/>
              <w:rPr>
                <w:sz w:val="20"/>
                <w:szCs w:val="20"/>
              </w:rPr>
            </w:pPr>
            <w:r w:rsidRPr="00405751">
              <w:rPr>
                <w:b/>
                <w:bCs/>
                <w:sz w:val="20"/>
                <w:szCs w:val="20"/>
              </w:rPr>
              <w:t>Dönem</w:t>
            </w:r>
          </w:p>
        </w:tc>
      </w:tr>
      <w:tr w:rsidR="008045C7" w:rsidRPr="00405751" w14:paraId="3EF33CB8" w14:textId="77777777" w:rsidTr="00736628">
        <w:trPr>
          <w:cantSplit/>
          <w:trHeight w:val="340"/>
        </w:trPr>
        <w:tc>
          <w:tcPr>
            <w:tcW w:w="6088" w:type="dxa"/>
            <w:tcBorders>
              <w:top w:val="single" w:sz="4" w:space="0" w:color="auto"/>
              <w:bottom w:val="single" w:sz="4" w:space="0" w:color="auto"/>
              <w:right w:val="single" w:sz="4" w:space="0" w:color="auto"/>
            </w:tcBorders>
            <w:vAlign w:val="center"/>
          </w:tcPr>
          <w:p w14:paraId="5106EAFC" w14:textId="77777777" w:rsidR="008045C7" w:rsidRPr="00405751" w:rsidRDefault="008045C7" w:rsidP="00DC5D8C">
            <w:pPr>
              <w:spacing w:before="0" w:after="0" w:line="240" w:lineRule="auto"/>
              <w:jc w:val="left"/>
              <w:rPr>
                <w:b/>
                <w:bCs/>
                <w:sz w:val="20"/>
                <w:szCs w:val="20"/>
              </w:rPr>
            </w:pPr>
            <w:r w:rsidRPr="00405751">
              <w:rPr>
                <w:b/>
                <w:bCs/>
                <w:sz w:val="20"/>
                <w:szCs w:val="20"/>
              </w:rPr>
              <w:t>VARLIKLAR</w:t>
            </w:r>
          </w:p>
        </w:tc>
        <w:tc>
          <w:tcPr>
            <w:tcW w:w="1099" w:type="dxa"/>
            <w:tcBorders>
              <w:top w:val="single" w:sz="4" w:space="0" w:color="auto"/>
              <w:left w:val="single" w:sz="4" w:space="0" w:color="auto"/>
              <w:bottom w:val="single" w:sz="4" w:space="0" w:color="auto"/>
              <w:right w:val="single" w:sz="4" w:space="0" w:color="auto"/>
            </w:tcBorders>
            <w:vAlign w:val="center"/>
          </w:tcPr>
          <w:p w14:paraId="1171A9CE" w14:textId="77777777" w:rsidR="008045C7" w:rsidRPr="00405751" w:rsidRDefault="008045C7" w:rsidP="00DC5D8C">
            <w:pPr>
              <w:autoSpaceDE w:val="0"/>
              <w:autoSpaceDN w:val="0"/>
              <w:adjustRightInd w:val="0"/>
              <w:spacing w:before="0" w:after="0" w:line="240" w:lineRule="auto"/>
              <w:jc w:val="left"/>
              <w:rPr>
                <w:b/>
                <w:bCs/>
                <w:sz w:val="20"/>
                <w:szCs w:val="20"/>
              </w:rPr>
            </w:pPr>
          </w:p>
        </w:tc>
        <w:tc>
          <w:tcPr>
            <w:tcW w:w="1099" w:type="dxa"/>
            <w:tcBorders>
              <w:top w:val="single" w:sz="4" w:space="0" w:color="auto"/>
              <w:left w:val="single" w:sz="4" w:space="0" w:color="auto"/>
              <w:bottom w:val="single" w:sz="4" w:space="0" w:color="auto"/>
              <w:right w:val="single" w:sz="4" w:space="0" w:color="auto"/>
            </w:tcBorders>
            <w:vAlign w:val="center"/>
          </w:tcPr>
          <w:p w14:paraId="508BF8A9" w14:textId="77777777" w:rsidR="008045C7" w:rsidRPr="00405751" w:rsidRDefault="008045C7" w:rsidP="00DC5D8C">
            <w:pPr>
              <w:spacing w:before="0" w:after="0" w:line="240" w:lineRule="auto"/>
              <w:jc w:val="left"/>
              <w:rPr>
                <w:sz w:val="20"/>
                <w:szCs w:val="20"/>
              </w:rPr>
            </w:pPr>
          </w:p>
        </w:tc>
        <w:tc>
          <w:tcPr>
            <w:tcW w:w="1100" w:type="dxa"/>
            <w:tcBorders>
              <w:top w:val="single" w:sz="4" w:space="0" w:color="auto"/>
              <w:left w:val="single" w:sz="4" w:space="0" w:color="auto"/>
              <w:bottom w:val="single" w:sz="4" w:space="0" w:color="auto"/>
            </w:tcBorders>
            <w:vAlign w:val="center"/>
          </w:tcPr>
          <w:p w14:paraId="24CF4769" w14:textId="77777777" w:rsidR="008045C7" w:rsidRPr="00405751" w:rsidRDefault="008045C7" w:rsidP="00DC5D8C">
            <w:pPr>
              <w:autoSpaceDE w:val="0"/>
              <w:autoSpaceDN w:val="0"/>
              <w:adjustRightInd w:val="0"/>
              <w:spacing w:before="0" w:after="0" w:line="240" w:lineRule="auto"/>
              <w:jc w:val="left"/>
              <w:rPr>
                <w:sz w:val="20"/>
                <w:szCs w:val="20"/>
              </w:rPr>
            </w:pPr>
          </w:p>
        </w:tc>
      </w:tr>
      <w:tr w:rsidR="008045C7" w:rsidRPr="00405751" w14:paraId="65D74F95" w14:textId="77777777" w:rsidTr="00736628">
        <w:trPr>
          <w:cantSplit/>
          <w:trHeight w:val="340"/>
        </w:trPr>
        <w:tc>
          <w:tcPr>
            <w:tcW w:w="6088" w:type="dxa"/>
            <w:tcBorders>
              <w:top w:val="single" w:sz="4" w:space="0" w:color="auto"/>
              <w:left w:val="single" w:sz="4" w:space="0" w:color="auto"/>
              <w:bottom w:val="nil"/>
              <w:right w:val="single" w:sz="4" w:space="0" w:color="auto"/>
            </w:tcBorders>
            <w:vAlign w:val="center"/>
          </w:tcPr>
          <w:p w14:paraId="146D33D1" w14:textId="77777777" w:rsidR="008045C7" w:rsidRPr="00405751" w:rsidRDefault="008045C7" w:rsidP="00403962">
            <w:pPr>
              <w:spacing w:before="0" w:after="0" w:line="240" w:lineRule="auto"/>
              <w:jc w:val="left"/>
              <w:rPr>
                <w:b/>
                <w:bCs/>
                <w:sz w:val="20"/>
                <w:szCs w:val="20"/>
              </w:rPr>
            </w:pPr>
            <w:r w:rsidRPr="00405751">
              <w:rPr>
                <w:b/>
                <w:bCs/>
                <w:sz w:val="20"/>
                <w:szCs w:val="20"/>
              </w:rPr>
              <w:t>Dönen Varlıklar</w:t>
            </w:r>
          </w:p>
        </w:tc>
        <w:tc>
          <w:tcPr>
            <w:tcW w:w="1099" w:type="dxa"/>
            <w:tcBorders>
              <w:top w:val="single" w:sz="4" w:space="0" w:color="auto"/>
              <w:left w:val="single" w:sz="4" w:space="0" w:color="auto"/>
              <w:bottom w:val="nil"/>
              <w:right w:val="single" w:sz="4" w:space="0" w:color="auto"/>
            </w:tcBorders>
            <w:vAlign w:val="center"/>
          </w:tcPr>
          <w:p w14:paraId="3C698BA7" w14:textId="77777777" w:rsidR="008045C7" w:rsidRPr="00405751" w:rsidRDefault="008045C7" w:rsidP="00403962">
            <w:pPr>
              <w:autoSpaceDE w:val="0"/>
              <w:autoSpaceDN w:val="0"/>
              <w:adjustRightInd w:val="0"/>
              <w:spacing w:before="0" w:after="0" w:line="240" w:lineRule="auto"/>
              <w:jc w:val="left"/>
              <w:rPr>
                <w:b/>
                <w:bCs/>
                <w:sz w:val="20"/>
                <w:szCs w:val="20"/>
              </w:rPr>
            </w:pPr>
          </w:p>
        </w:tc>
        <w:tc>
          <w:tcPr>
            <w:tcW w:w="1099" w:type="dxa"/>
            <w:tcBorders>
              <w:top w:val="single" w:sz="4" w:space="0" w:color="auto"/>
              <w:left w:val="single" w:sz="4" w:space="0" w:color="auto"/>
              <w:bottom w:val="nil"/>
              <w:right w:val="single" w:sz="4" w:space="0" w:color="auto"/>
            </w:tcBorders>
            <w:vAlign w:val="center"/>
          </w:tcPr>
          <w:p w14:paraId="381F5E62" w14:textId="77777777" w:rsidR="008045C7" w:rsidRPr="00405751" w:rsidRDefault="008045C7" w:rsidP="00403962">
            <w:pPr>
              <w:spacing w:before="0" w:after="0" w:line="240" w:lineRule="auto"/>
              <w:jc w:val="left"/>
              <w:rPr>
                <w:b/>
                <w:sz w:val="20"/>
                <w:szCs w:val="20"/>
              </w:rPr>
            </w:pPr>
          </w:p>
        </w:tc>
        <w:tc>
          <w:tcPr>
            <w:tcW w:w="1100" w:type="dxa"/>
            <w:tcBorders>
              <w:top w:val="single" w:sz="4" w:space="0" w:color="auto"/>
              <w:left w:val="single" w:sz="4" w:space="0" w:color="auto"/>
              <w:bottom w:val="nil"/>
              <w:right w:val="single" w:sz="4" w:space="0" w:color="auto"/>
            </w:tcBorders>
            <w:vAlign w:val="center"/>
          </w:tcPr>
          <w:p w14:paraId="2674B1D7" w14:textId="77777777" w:rsidR="008045C7" w:rsidRPr="00405751" w:rsidRDefault="008045C7" w:rsidP="00403962">
            <w:pPr>
              <w:autoSpaceDE w:val="0"/>
              <w:autoSpaceDN w:val="0"/>
              <w:adjustRightInd w:val="0"/>
              <w:spacing w:before="0" w:after="0" w:line="240" w:lineRule="auto"/>
              <w:jc w:val="left"/>
              <w:rPr>
                <w:b/>
                <w:sz w:val="20"/>
                <w:szCs w:val="20"/>
              </w:rPr>
            </w:pPr>
          </w:p>
        </w:tc>
      </w:tr>
      <w:tr w:rsidR="008045C7" w:rsidRPr="00405751" w14:paraId="5010FF39" w14:textId="77777777" w:rsidTr="00736628">
        <w:trPr>
          <w:cantSplit/>
          <w:trHeight w:val="340"/>
        </w:trPr>
        <w:tc>
          <w:tcPr>
            <w:tcW w:w="6088" w:type="dxa"/>
            <w:tcBorders>
              <w:top w:val="nil"/>
              <w:left w:val="single" w:sz="4" w:space="0" w:color="auto"/>
              <w:bottom w:val="nil"/>
              <w:right w:val="single" w:sz="4" w:space="0" w:color="auto"/>
            </w:tcBorders>
            <w:vAlign w:val="center"/>
          </w:tcPr>
          <w:p w14:paraId="1014F61A" w14:textId="078774C9" w:rsidR="008045C7" w:rsidRPr="00405751" w:rsidRDefault="00AD3794" w:rsidP="00403962">
            <w:pPr>
              <w:spacing w:before="0" w:after="0" w:line="240" w:lineRule="auto"/>
              <w:ind w:left="142" w:hanging="142"/>
              <w:jc w:val="left"/>
              <w:rPr>
                <w:bCs/>
                <w:sz w:val="20"/>
                <w:szCs w:val="20"/>
              </w:rPr>
            </w:pPr>
            <w:r>
              <w:rPr>
                <w:bCs/>
                <w:sz w:val="20"/>
                <w:szCs w:val="20"/>
              </w:rPr>
              <w:tab/>
            </w:r>
            <w:r w:rsidR="008045C7" w:rsidRPr="00405751">
              <w:rPr>
                <w:bCs/>
                <w:sz w:val="20"/>
                <w:szCs w:val="20"/>
              </w:rPr>
              <w:t xml:space="preserve">Nakit ve Nakit Benzerleri  </w:t>
            </w:r>
          </w:p>
        </w:tc>
        <w:tc>
          <w:tcPr>
            <w:tcW w:w="1099" w:type="dxa"/>
            <w:tcBorders>
              <w:top w:val="nil"/>
              <w:left w:val="single" w:sz="4" w:space="0" w:color="auto"/>
              <w:bottom w:val="nil"/>
              <w:right w:val="single" w:sz="4" w:space="0" w:color="auto"/>
            </w:tcBorders>
            <w:vAlign w:val="center"/>
          </w:tcPr>
          <w:p w14:paraId="0F31F74D" w14:textId="77777777" w:rsidR="008045C7" w:rsidRPr="00405751" w:rsidRDefault="008045C7" w:rsidP="00403962">
            <w:pPr>
              <w:spacing w:before="0" w:after="0" w:line="240" w:lineRule="auto"/>
              <w:ind w:left="0" w:firstLine="0"/>
              <w:jc w:val="left"/>
              <w:rPr>
                <w:sz w:val="20"/>
                <w:szCs w:val="20"/>
              </w:rPr>
            </w:pPr>
          </w:p>
        </w:tc>
        <w:tc>
          <w:tcPr>
            <w:tcW w:w="1099" w:type="dxa"/>
            <w:tcBorders>
              <w:top w:val="nil"/>
              <w:left w:val="single" w:sz="4" w:space="0" w:color="auto"/>
              <w:bottom w:val="nil"/>
              <w:right w:val="single" w:sz="4" w:space="0" w:color="auto"/>
            </w:tcBorders>
            <w:vAlign w:val="center"/>
          </w:tcPr>
          <w:p w14:paraId="0AE8ECC3" w14:textId="77777777" w:rsidR="008045C7" w:rsidRPr="00405751" w:rsidRDefault="008045C7"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24CFB9A0" w14:textId="77777777" w:rsidR="008045C7" w:rsidRPr="00405751" w:rsidRDefault="008045C7" w:rsidP="00403962">
            <w:pPr>
              <w:spacing w:before="0" w:after="0" w:line="240" w:lineRule="auto"/>
              <w:jc w:val="left"/>
              <w:rPr>
                <w:sz w:val="20"/>
                <w:szCs w:val="20"/>
              </w:rPr>
            </w:pPr>
          </w:p>
        </w:tc>
      </w:tr>
      <w:tr w:rsidR="008045C7" w:rsidRPr="00405751" w14:paraId="0AAAABD7" w14:textId="77777777" w:rsidTr="00736628">
        <w:trPr>
          <w:cantSplit/>
          <w:trHeight w:val="340"/>
        </w:trPr>
        <w:tc>
          <w:tcPr>
            <w:tcW w:w="6088" w:type="dxa"/>
            <w:tcBorders>
              <w:top w:val="nil"/>
              <w:left w:val="single" w:sz="4" w:space="0" w:color="auto"/>
              <w:bottom w:val="nil"/>
              <w:right w:val="single" w:sz="4" w:space="0" w:color="auto"/>
            </w:tcBorders>
            <w:vAlign w:val="center"/>
          </w:tcPr>
          <w:p w14:paraId="371C0E37" w14:textId="0C63ECB9" w:rsidR="008045C7" w:rsidRPr="00405751" w:rsidRDefault="00AD3794" w:rsidP="00403962">
            <w:pPr>
              <w:spacing w:before="0" w:after="0" w:line="240" w:lineRule="auto"/>
              <w:ind w:left="142" w:hanging="142"/>
              <w:jc w:val="left"/>
              <w:rPr>
                <w:bCs/>
                <w:sz w:val="20"/>
                <w:szCs w:val="20"/>
              </w:rPr>
            </w:pPr>
            <w:r>
              <w:rPr>
                <w:bCs/>
                <w:sz w:val="20"/>
                <w:szCs w:val="20"/>
              </w:rPr>
              <w:tab/>
            </w:r>
            <w:r w:rsidR="008045C7" w:rsidRPr="00405751">
              <w:rPr>
                <w:bCs/>
                <w:sz w:val="20"/>
                <w:szCs w:val="20"/>
              </w:rPr>
              <w:t xml:space="preserve">Finansal </w:t>
            </w:r>
            <w:r w:rsidR="008045C7" w:rsidRPr="00D049AA">
              <w:rPr>
                <w:bCs/>
                <w:sz w:val="20"/>
                <w:szCs w:val="20"/>
              </w:rPr>
              <w:t>Yatırımlar</w:t>
            </w:r>
          </w:p>
        </w:tc>
        <w:tc>
          <w:tcPr>
            <w:tcW w:w="1099" w:type="dxa"/>
            <w:tcBorders>
              <w:top w:val="nil"/>
              <w:left w:val="single" w:sz="4" w:space="0" w:color="auto"/>
              <w:bottom w:val="nil"/>
              <w:right w:val="single" w:sz="4" w:space="0" w:color="auto"/>
            </w:tcBorders>
            <w:vAlign w:val="center"/>
          </w:tcPr>
          <w:p w14:paraId="4A5A2C05" w14:textId="77777777" w:rsidR="008045C7" w:rsidRPr="00405751" w:rsidRDefault="008045C7" w:rsidP="0040396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0057A612" w14:textId="77777777" w:rsidR="008045C7" w:rsidRPr="00405751" w:rsidRDefault="008045C7"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3D8AA362" w14:textId="77777777" w:rsidR="008045C7" w:rsidRPr="00405751" w:rsidRDefault="008045C7" w:rsidP="00403962">
            <w:pPr>
              <w:spacing w:before="0" w:after="0" w:line="240" w:lineRule="auto"/>
              <w:jc w:val="left"/>
              <w:rPr>
                <w:sz w:val="20"/>
                <w:szCs w:val="20"/>
              </w:rPr>
            </w:pPr>
          </w:p>
        </w:tc>
      </w:tr>
      <w:tr w:rsidR="008045C7" w:rsidRPr="00405751" w14:paraId="5358C131" w14:textId="77777777" w:rsidTr="00736628">
        <w:trPr>
          <w:cantSplit/>
          <w:trHeight w:val="340"/>
        </w:trPr>
        <w:tc>
          <w:tcPr>
            <w:tcW w:w="6088" w:type="dxa"/>
            <w:tcBorders>
              <w:top w:val="nil"/>
              <w:left w:val="single" w:sz="4" w:space="0" w:color="auto"/>
              <w:bottom w:val="nil"/>
              <w:right w:val="single" w:sz="4" w:space="0" w:color="auto"/>
            </w:tcBorders>
            <w:vAlign w:val="center"/>
          </w:tcPr>
          <w:p w14:paraId="508F12AC" w14:textId="58D60968" w:rsidR="008045C7" w:rsidRPr="00405751" w:rsidRDefault="00AD3794" w:rsidP="00403962">
            <w:pPr>
              <w:spacing w:before="0" w:after="0" w:line="240" w:lineRule="auto"/>
              <w:ind w:left="142" w:hanging="142"/>
              <w:jc w:val="left"/>
              <w:rPr>
                <w:bCs/>
                <w:sz w:val="20"/>
                <w:szCs w:val="20"/>
              </w:rPr>
            </w:pPr>
            <w:r>
              <w:rPr>
                <w:bCs/>
                <w:sz w:val="20"/>
                <w:szCs w:val="20"/>
              </w:rPr>
              <w:tab/>
            </w:r>
            <w:r w:rsidR="008045C7" w:rsidRPr="00405751">
              <w:rPr>
                <w:bCs/>
                <w:sz w:val="20"/>
                <w:szCs w:val="20"/>
              </w:rPr>
              <w:t>Ticari Alacaklar</w:t>
            </w:r>
          </w:p>
        </w:tc>
        <w:tc>
          <w:tcPr>
            <w:tcW w:w="1099" w:type="dxa"/>
            <w:tcBorders>
              <w:top w:val="nil"/>
              <w:left w:val="single" w:sz="4" w:space="0" w:color="auto"/>
              <w:bottom w:val="nil"/>
              <w:right w:val="single" w:sz="4" w:space="0" w:color="auto"/>
            </w:tcBorders>
            <w:vAlign w:val="center"/>
          </w:tcPr>
          <w:p w14:paraId="1BCC39D6" w14:textId="77777777" w:rsidR="008045C7" w:rsidRPr="00405751" w:rsidRDefault="008045C7" w:rsidP="0040396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04D3890F" w14:textId="77777777" w:rsidR="008045C7" w:rsidRPr="00405751" w:rsidRDefault="008045C7"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423DAE69" w14:textId="77777777" w:rsidR="008045C7" w:rsidRPr="00405751" w:rsidRDefault="008045C7" w:rsidP="00403962">
            <w:pPr>
              <w:spacing w:before="0" w:after="0" w:line="240" w:lineRule="auto"/>
              <w:jc w:val="left"/>
              <w:rPr>
                <w:sz w:val="20"/>
                <w:szCs w:val="20"/>
              </w:rPr>
            </w:pPr>
          </w:p>
        </w:tc>
      </w:tr>
      <w:tr w:rsidR="008045C7" w:rsidRPr="00405751" w14:paraId="24203ADA" w14:textId="77777777" w:rsidTr="00736628">
        <w:trPr>
          <w:cantSplit/>
          <w:trHeight w:val="340"/>
        </w:trPr>
        <w:tc>
          <w:tcPr>
            <w:tcW w:w="6088" w:type="dxa"/>
            <w:tcBorders>
              <w:top w:val="nil"/>
              <w:left w:val="single" w:sz="4" w:space="0" w:color="auto"/>
              <w:bottom w:val="nil"/>
              <w:right w:val="single" w:sz="4" w:space="0" w:color="auto"/>
            </w:tcBorders>
            <w:vAlign w:val="center"/>
          </w:tcPr>
          <w:p w14:paraId="0EF866D8" w14:textId="348AC366" w:rsidR="008045C7" w:rsidRPr="00405751" w:rsidRDefault="00AD3794" w:rsidP="00403962">
            <w:pPr>
              <w:spacing w:before="0" w:after="0" w:line="240" w:lineRule="auto"/>
              <w:ind w:left="142" w:hanging="142"/>
              <w:jc w:val="left"/>
              <w:rPr>
                <w:bCs/>
                <w:sz w:val="20"/>
                <w:szCs w:val="20"/>
              </w:rPr>
            </w:pPr>
            <w:r>
              <w:rPr>
                <w:bCs/>
                <w:sz w:val="20"/>
                <w:szCs w:val="20"/>
              </w:rPr>
              <w:tab/>
            </w:r>
            <w:r w:rsidR="008045C7" w:rsidRPr="00405751">
              <w:rPr>
                <w:bCs/>
                <w:sz w:val="20"/>
                <w:szCs w:val="20"/>
              </w:rPr>
              <w:t>Diğer Alacaklar</w:t>
            </w:r>
          </w:p>
        </w:tc>
        <w:tc>
          <w:tcPr>
            <w:tcW w:w="1099" w:type="dxa"/>
            <w:tcBorders>
              <w:top w:val="nil"/>
              <w:left w:val="single" w:sz="4" w:space="0" w:color="auto"/>
              <w:bottom w:val="nil"/>
              <w:right w:val="single" w:sz="4" w:space="0" w:color="auto"/>
            </w:tcBorders>
            <w:vAlign w:val="center"/>
          </w:tcPr>
          <w:p w14:paraId="6A8E317A" w14:textId="77777777" w:rsidR="008045C7" w:rsidRPr="00405751" w:rsidRDefault="008045C7" w:rsidP="0040396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6C0CFA52" w14:textId="77777777" w:rsidR="008045C7" w:rsidRPr="00405751" w:rsidRDefault="008045C7"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48EC164C" w14:textId="77777777" w:rsidR="008045C7" w:rsidRPr="00405751" w:rsidRDefault="008045C7" w:rsidP="00403962">
            <w:pPr>
              <w:spacing w:before="0" w:after="0" w:line="240" w:lineRule="auto"/>
              <w:jc w:val="left"/>
              <w:rPr>
                <w:sz w:val="20"/>
                <w:szCs w:val="20"/>
              </w:rPr>
            </w:pPr>
          </w:p>
        </w:tc>
      </w:tr>
      <w:tr w:rsidR="006E0EBD" w:rsidRPr="00405751" w14:paraId="00476EAE" w14:textId="77777777" w:rsidTr="00736628">
        <w:trPr>
          <w:cantSplit/>
          <w:trHeight w:val="340"/>
        </w:trPr>
        <w:tc>
          <w:tcPr>
            <w:tcW w:w="6088" w:type="dxa"/>
            <w:tcBorders>
              <w:top w:val="nil"/>
              <w:left w:val="single" w:sz="4" w:space="0" w:color="auto"/>
              <w:bottom w:val="nil"/>
              <w:right w:val="single" w:sz="4" w:space="0" w:color="auto"/>
            </w:tcBorders>
            <w:vAlign w:val="center"/>
          </w:tcPr>
          <w:p w14:paraId="7C202DAF" w14:textId="719A4FFA" w:rsidR="006E0EBD" w:rsidRPr="00405751" w:rsidRDefault="006E0EBD" w:rsidP="00403962">
            <w:pPr>
              <w:spacing w:before="0" w:after="0" w:line="240" w:lineRule="auto"/>
              <w:ind w:left="142" w:firstLine="317"/>
              <w:jc w:val="left"/>
              <w:rPr>
                <w:bCs/>
                <w:sz w:val="20"/>
                <w:szCs w:val="20"/>
              </w:rPr>
            </w:pPr>
            <w:r w:rsidRPr="00F73C1A">
              <w:rPr>
                <w:bCs/>
                <w:sz w:val="20"/>
                <w:szCs w:val="20"/>
              </w:rPr>
              <w:t>İştiraklerden ve Müşterek Girişimlerden Alacaklar</w:t>
            </w:r>
          </w:p>
        </w:tc>
        <w:tc>
          <w:tcPr>
            <w:tcW w:w="1099" w:type="dxa"/>
            <w:tcBorders>
              <w:top w:val="nil"/>
              <w:left w:val="single" w:sz="4" w:space="0" w:color="auto"/>
              <w:bottom w:val="nil"/>
              <w:right w:val="single" w:sz="4" w:space="0" w:color="auto"/>
            </w:tcBorders>
            <w:vAlign w:val="center"/>
          </w:tcPr>
          <w:p w14:paraId="79858E21" w14:textId="77777777" w:rsidR="006E0EBD" w:rsidRPr="00405751" w:rsidRDefault="006E0EBD" w:rsidP="0040396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13AA7610" w14:textId="77777777" w:rsidR="006E0EBD" w:rsidRPr="00405751" w:rsidRDefault="006E0EBD"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0D7FF0D9" w14:textId="77777777" w:rsidR="006E0EBD" w:rsidRPr="00405751" w:rsidRDefault="006E0EBD" w:rsidP="00403962">
            <w:pPr>
              <w:spacing w:before="0" w:after="0" w:line="240" w:lineRule="auto"/>
              <w:jc w:val="left"/>
              <w:rPr>
                <w:sz w:val="20"/>
                <w:szCs w:val="20"/>
              </w:rPr>
            </w:pPr>
          </w:p>
        </w:tc>
      </w:tr>
      <w:tr w:rsidR="006E0EBD" w:rsidRPr="00405751" w14:paraId="70699B91" w14:textId="77777777" w:rsidTr="00736628">
        <w:trPr>
          <w:cantSplit/>
          <w:trHeight w:val="340"/>
        </w:trPr>
        <w:tc>
          <w:tcPr>
            <w:tcW w:w="6088" w:type="dxa"/>
            <w:tcBorders>
              <w:top w:val="nil"/>
              <w:left w:val="single" w:sz="4" w:space="0" w:color="auto"/>
              <w:bottom w:val="nil"/>
              <w:right w:val="single" w:sz="4" w:space="0" w:color="auto"/>
            </w:tcBorders>
            <w:vAlign w:val="center"/>
          </w:tcPr>
          <w:p w14:paraId="1B1A6E5C" w14:textId="47FB162B" w:rsidR="006E0EBD" w:rsidRPr="00405751" w:rsidRDefault="006E0EBD" w:rsidP="00403962">
            <w:pPr>
              <w:spacing w:before="0" w:after="0" w:line="240" w:lineRule="auto"/>
              <w:ind w:left="142" w:firstLine="317"/>
              <w:jc w:val="left"/>
              <w:rPr>
                <w:bCs/>
                <w:sz w:val="20"/>
                <w:szCs w:val="20"/>
              </w:rPr>
            </w:pPr>
            <w:r w:rsidRPr="00F73C1A">
              <w:rPr>
                <w:bCs/>
                <w:sz w:val="20"/>
                <w:szCs w:val="20"/>
              </w:rPr>
              <w:t>Ödeme Çağrısı Yapılmış Sermaye Alacağı</w:t>
            </w:r>
          </w:p>
        </w:tc>
        <w:tc>
          <w:tcPr>
            <w:tcW w:w="1099" w:type="dxa"/>
            <w:tcBorders>
              <w:top w:val="nil"/>
              <w:left w:val="single" w:sz="4" w:space="0" w:color="auto"/>
              <w:bottom w:val="nil"/>
              <w:right w:val="single" w:sz="4" w:space="0" w:color="auto"/>
            </w:tcBorders>
            <w:vAlign w:val="center"/>
          </w:tcPr>
          <w:p w14:paraId="6008852E" w14:textId="77777777" w:rsidR="006E0EBD" w:rsidRPr="00405751" w:rsidRDefault="006E0EBD" w:rsidP="0040396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41EA13AC" w14:textId="77777777" w:rsidR="006E0EBD" w:rsidRPr="00405751" w:rsidRDefault="006E0EBD"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4C017EC8" w14:textId="77777777" w:rsidR="006E0EBD" w:rsidRPr="00405751" w:rsidRDefault="006E0EBD" w:rsidP="00403962">
            <w:pPr>
              <w:spacing w:before="0" w:after="0" w:line="240" w:lineRule="auto"/>
              <w:jc w:val="left"/>
              <w:rPr>
                <w:sz w:val="20"/>
                <w:szCs w:val="20"/>
              </w:rPr>
            </w:pPr>
          </w:p>
        </w:tc>
      </w:tr>
      <w:tr w:rsidR="006E0EBD" w:rsidRPr="00405751" w14:paraId="6F3974C4" w14:textId="77777777" w:rsidTr="00736628">
        <w:trPr>
          <w:cantSplit/>
          <w:trHeight w:val="340"/>
        </w:trPr>
        <w:tc>
          <w:tcPr>
            <w:tcW w:w="6088" w:type="dxa"/>
            <w:tcBorders>
              <w:top w:val="nil"/>
              <w:left w:val="single" w:sz="4" w:space="0" w:color="auto"/>
              <w:bottom w:val="nil"/>
              <w:right w:val="single" w:sz="4" w:space="0" w:color="auto"/>
            </w:tcBorders>
            <w:vAlign w:val="center"/>
          </w:tcPr>
          <w:p w14:paraId="0829FF10" w14:textId="28FD728B" w:rsidR="006E0EBD" w:rsidRPr="00405751" w:rsidRDefault="006E0EBD">
            <w:pPr>
              <w:spacing w:before="0" w:after="0" w:line="240" w:lineRule="auto"/>
              <w:ind w:left="142" w:firstLine="317"/>
              <w:jc w:val="left"/>
              <w:rPr>
                <w:bCs/>
                <w:sz w:val="20"/>
                <w:szCs w:val="20"/>
              </w:rPr>
            </w:pPr>
            <w:r w:rsidRPr="00F73C1A">
              <w:rPr>
                <w:bCs/>
                <w:sz w:val="20"/>
                <w:szCs w:val="20"/>
              </w:rPr>
              <w:t>Ortaklardan Alacaklar</w:t>
            </w:r>
          </w:p>
        </w:tc>
        <w:tc>
          <w:tcPr>
            <w:tcW w:w="1099" w:type="dxa"/>
            <w:tcBorders>
              <w:top w:val="nil"/>
              <w:left w:val="single" w:sz="4" w:space="0" w:color="auto"/>
              <w:bottom w:val="nil"/>
              <w:right w:val="single" w:sz="4" w:space="0" w:color="auto"/>
            </w:tcBorders>
            <w:vAlign w:val="center"/>
          </w:tcPr>
          <w:p w14:paraId="4E2AC983" w14:textId="77777777" w:rsidR="006E0EBD" w:rsidRPr="00405751" w:rsidRDefault="006E0EBD" w:rsidP="0040396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5A818DBA" w14:textId="77777777" w:rsidR="006E0EBD" w:rsidRPr="00405751" w:rsidRDefault="006E0EBD"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372706B7" w14:textId="77777777" w:rsidR="006E0EBD" w:rsidRPr="00405751" w:rsidRDefault="006E0EBD" w:rsidP="00403962">
            <w:pPr>
              <w:spacing w:before="0" w:after="0" w:line="240" w:lineRule="auto"/>
              <w:jc w:val="left"/>
              <w:rPr>
                <w:sz w:val="20"/>
                <w:szCs w:val="20"/>
              </w:rPr>
            </w:pPr>
          </w:p>
        </w:tc>
      </w:tr>
      <w:tr w:rsidR="006E0EBD" w:rsidRPr="00405751" w14:paraId="1F32F92B" w14:textId="77777777" w:rsidTr="00736628">
        <w:trPr>
          <w:cantSplit/>
          <w:trHeight w:val="340"/>
        </w:trPr>
        <w:tc>
          <w:tcPr>
            <w:tcW w:w="6088" w:type="dxa"/>
            <w:tcBorders>
              <w:top w:val="nil"/>
              <w:left w:val="single" w:sz="4" w:space="0" w:color="auto"/>
              <w:bottom w:val="nil"/>
              <w:right w:val="single" w:sz="4" w:space="0" w:color="auto"/>
            </w:tcBorders>
            <w:vAlign w:val="center"/>
          </w:tcPr>
          <w:p w14:paraId="460BBB02" w14:textId="19AB1C4E" w:rsidR="006E0EBD" w:rsidRPr="00405751" w:rsidRDefault="006E0EBD" w:rsidP="00403962">
            <w:pPr>
              <w:spacing w:before="0" w:after="0" w:line="240" w:lineRule="auto"/>
              <w:ind w:left="142" w:firstLine="317"/>
              <w:jc w:val="left"/>
              <w:rPr>
                <w:bCs/>
                <w:sz w:val="20"/>
                <w:szCs w:val="20"/>
              </w:rPr>
            </w:pPr>
            <w:r w:rsidRPr="00F73C1A">
              <w:rPr>
                <w:bCs/>
                <w:sz w:val="20"/>
                <w:szCs w:val="20"/>
              </w:rPr>
              <w:t>Diğer Taraflardan Alacaklar</w:t>
            </w:r>
          </w:p>
        </w:tc>
        <w:tc>
          <w:tcPr>
            <w:tcW w:w="1099" w:type="dxa"/>
            <w:tcBorders>
              <w:top w:val="nil"/>
              <w:left w:val="single" w:sz="4" w:space="0" w:color="auto"/>
              <w:bottom w:val="nil"/>
              <w:right w:val="single" w:sz="4" w:space="0" w:color="auto"/>
            </w:tcBorders>
            <w:vAlign w:val="center"/>
          </w:tcPr>
          <w:p w14:paraId="4B121929" w14:textId="77777777" w:rsidR="006E0EBD" w:rsidRPr="00405751" w:rsidRDefault="006E0EBD" w:rsidP="0040396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105C2725" w14:textId="77777777" w:rsidR="006E0EBD" w:rsidRPr="00405751" w:rsidRDefault="006E0EBD"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3A566379" w14:textId="77777777" w:rsidR="006E0EBD" w:rsidRPr="00405751" w:rsidRDefault="006E0EBD" w:rsidP="00403962">
            <w:pPr>
              <w:spacing w:before="0" w:after="0" w:line="240" w:lineRule="auto"/>
              <w:jc w:val="left"/>
              <w:rPr>
                <w:sz w:val="20"/>
                <w:szCs w:val="20"/>
              </w:rPr>
            </w:pPr>
          </w:p>
        </w:tc>
      </w:tr>
      <w:tr w:rsidR="0077591A" w:rsidRPr="00405751" w14:paraId="40AE2482" w14:textId="77777777" w:rsidTr="00736628">
        <w:trPr>
          <w:cantSplit/>
          <w:trHeight w:val="340"/>
        </w:trPr>
        <w:tc>
          <w:tcPr>
            <w:tcW w:w="6088" w:type="dxa"/>
            <w:tcBorders>
              <w:top w:val="nil"/>
              <w:left w:val="single" w:sz="4" w:space="0" w:color="auto"/>
              <w:bottom w:val="nil"/>
              <w:right w:val="single" w:sz="4" w:space="0" w:color="auto"/>
            </w:tcBorders>
            <w:vAlign w:val="center"/>
          </w:tcPr>
          <w:p w14:paraId="09FE6E47" w14:textId="7D4CA669" w:rsidR="0077591A" w:rsidRPr="00405751" w:rsidRDefault="00AD3794" w:rsidP="00403962">
            <w:pPr>
              <w:spacing w:before="0" w:after="0" w:line="240" w:lineRule="auto"/>
              <w:ind w:left="142" w:hanging="142"/>
              <w:jc w:val="left"/>
              <w:rPr>
                <w:bCs/>
                <w:sz w:val="20"/>
                <w:szCs w:val="20"/>
              </w:rPr>
            </w:pPr>
            <w:r>
              <w:rPr>
                <w:bCs/>
                <w:sz w:val="20"/>
                <w:szCs w:val="20"/>
              </w:rPr>
              <w:tab/>
            </w:r>
            <w:r w:rsidR="0077591A">
              <w:rPr>
                <w:bCs/>
                <w:sz w:val="20"/>
                <w:szCs w:val="20"/>
              </w:rPr>
              <w:t>Devam Eden İnşa Sözleşmelerinden Alacaklar</w:t>
            </w:r>
          </w:p>
        </w:tc>
        <w:tc>
          <w:tcPr>
            <w:tcW w:w="1099" w:type="dxa"/>
            <w:tcBorders>
              <w:top w:val="nil"/>
              <w:left w:val="single" w:sz="4" w:space="0" w:color="auto"/>
              <w:bottom w:val="nil"/>
              <w:right w:val="single" w:sz="4" w:space="0" w:color="auto"/>
            </w:tcBorders>
            <w:vAlign w:val="center"/>
          </w:tcPr>
          <w:p w14:paraId="00D95451" w14:textId="77777777" w:rsidR="0077591A" w:rsidRPr="00405751" w:rsidRDefault="0077591A" w:rsidP="0040396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2C845595" w14:textId="77777777" w:rsidR="0077591A" w:rsidRPr="00405751" w:rsidRDefault="0077591A"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6BD40AC5" w14:textId="77777777" w:rsidR="0077591A" w:rsidRPr="00405751" w:rsidRDefault="0077591A" w:rsidP="00403962">
            <w:pPr>
              <w:spacing w:before="0" w:after="0" w:line="240" w:lineRule="auto"/>
              <w:jc w:val="left"/>
              <w:rPr>
                <w:sz w:val="20"/>
                <w:szCs w:val="20"/>
              </w:rPr>
            </w:pPr>
          </w:p>
        </w:tc>
      </w:tr>
      <w:tr w:rsidR="00325B65" w:rsidRPr="00405751" w14:paraId="66A45F82" w14:textId="77777777" w:rsidTr="00736628">
        <w:trPr>
          <w:cantSplit/>
          <w:trHeight w:val="340"/>
        </w:trPr>
        <w:tc>
          <w:tcPr>
            <w:tcW w:w="6088" w:type="dxa"/>
            <w:tcBorders>
              <w:top w:val="nil"/>
              <w:left w:val="single" w:sz="4" w:space="0" w:color="auto"/>
              <w:bottom w:val="nil"/>
              <w:right w:val="single" w:sz="4" w:space="0" w:color="auto"/>
            </w:tcBorders>
            <w:vAlign w:val="center"/>
          </w:tcPr>
          <w:p w14:paraId="73BB77E6" w14:textId="0C42D7F0" w:rsidR="00325B65" w:rsidDel="002B7B73" w:rsidRDefault="00AD3794" w:rsidP="00403962">
            <w:pPr>
              <w:spacing w:before="0" w:after="0" w:line="240" w:lineRule="auto"/>
              <w:ind w:left="142" w:hanging="142"/>
              <w:jc w:val="left"/>
              <w:rPr>
                <w:bCs/>
                <w:sz w:val="20"/>
                <w:szCs w:val="20"/>
              </w:rPr>
            </w:pPr>
            <w:r>
              <w:rPr>
                <w:bCs/>
                <w:sz w:val="20"/>
                <w:szCs w:val="20"/>
              </w:rPr>
              <w:tab/>
            </w:r>
            <w:r w:rsidR="00325B65" w:rsidRPr="00405751">
              <w:rPr>
                <w:bCs/>
                <w:sz w:val="20"/>
                <w:szCs w:val="20"/>
              </w:rPr>
              <w:t>Stoklar</w:t>
            </w:r>
          </w:p>
        </w:tc>
        <w:tc>
          <w:tcPr>
            <w:tcW w:w="1099" w:type="dxa"/>
            <w:tcBorders>
              <w:top w:val="nil"/>
              <w:left w:val="single" w:sz="4" w:space="0" w:color="auto"/>
              <w:bottom w:val="nil"/>
              <w:right w:val="single" w:sz="4" w:space="0" w:color="auto"/>
            </w:tcBorders>
            <w:vAlign w:val="center"/>
          </w:tcPr>
          <w:p w14:paraId="79F3A93D" w14:textId="77777777" w:rsidR="00325B65" w:rsidRPr="00405751" w:rsidRDefault="00325B65" w:rsidP="0040396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13B07E93" w14:textId="77777777" w:rsidR="00325B65" w:rsidRPr="00405751" w:rsidRDefault="00325B65"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74F49927" w14:textId="77777777" w:rsidR="00325B65" w:rsidRPr="00405751" w:rsidRDefault="00325B65" w:rsidP="00403962">
            <w:pPr>
              <w:spacing w:before="0" w:after="0" w:line="240" w:lineRule="auto"/>
              <w:jc w:val="left"/>
              <w:rPr>
                <w:sz w:val="20"/>
                <w:szCs w:val="20"/>
              </w:rPr>
            </w:pPr>
          </w:p>
        </w:tc>
      </w:tr>
      <w:tr w:rsidR="00403962" w:rsidRPr="00405751" w14:paraId="61A62619" w14:textId="77777777" w:rsidTr="00736628">
        <w:trPr>
          <w:cantSplit/>
          <w:trHeight w:val="340"/>
        </w:trPr>
        <w:tc>
          <w:tcPr>
            <w:tcW w:w="6088" w:type="dxa"/>
            <w:tcBorders>
              <w:top w:val="nil"/>
              <w:left w:val="single" w:sz="4" w:space="0" w:color="auto"/>
              <w:bottom w:val="nil"/>
              <w:right w:val="single" w:sz="4" w:space="0" w:color="auto"/>
            </w:tcBorders>
            <w:vAlign w:val="center"/>
          </w:tcPr>
          <w:p w14:paraId="5FA7BD85" w14:textId="7AAF1E2A" w:rsidR="00403962" w:rsidRPr="00405751" w:rsidRDefault="00403962" w:rsidP="005C6825">
            <w:pPr>
              <w:spacing w:before="0" w:after="0" w:line="240" w:lineRule="auto"/>
              <w:ind w:left="142" w:firstLine="317"/>
              <w:jc w:val="left"/>
              <w:rPr>
                <w:bCs/>
                <w:sz w:val="20"/>
                <w:szCs w:val="20"/>
              </w:rPr>
            </w:pPr>
            <w:r w:rsidRPr="00894710">
              <w:rPr>
                <w:bCs/>
                <w:sz w:val="20"/>
                <w:szCs w:val="20"/>
              </w:rPr>
              <w:t>Ham Madde ve Malzeme</w:t>
            </w:r>
          </w:p>
        </w:tc>
        <w:tc>
          <w:tcPr>
            <w:tcW w:w="1099" w:type="dxa"/>
            <w:tcBorders>
              <w:top w:val="nil"/>
              <w:left w:val="single" w:sz="4" w:space="0" w:color="auto"/>
              <w:bottom w:val="nil"/>
              <w:right w:val="single" w:sz="4" w:space="0" w:color="auto"/>
            </w:tcBorders>
            <w:vAlign w:val="center"/>
          </w:tcPr>
          <w:p w14:paraId="411E84A3" w14:textId="77777777" w:rsidR="00403962" w:rsidRPr="00405751" w:rsidRDefault="00403962" w:rsidP="0040396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4AD33B94" w14:textId="77777777" w:rsidR="00403962" w:rsidRPr="00405751" w:rsidRDefault="00403962"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24A178DB" w14:textId="77777777" w:rsidR="00403962" w:rsidRPr="00405751" w:rsidRDefault="00403962" w:rsidP="00403962">
            <w:pPr>
              <w:spacing w:before="0" w:after="0" w:line="240" w:lineRule="auto"/>
              <w:jc w:val="left"/>
              <w:rPr>
                <w:sz w:val="20"/>
                <w:szCs w:val="20"/>
              </w:rPr>
            </w:pPr>
          </w:p>
        </w:tc>
      </w:tr>
      <w:tr w:rsidR="00403962" w:rsidRPr="00405751" w14:paraId="42ABC2DE" w14:textId="77777777" w:rsidTr="00736628">
        <w:trPr>
          <w:cantSplit/>
          <w:trHeight w:val="340"/>
        </w:trPr>
        <w:tc>
          <w:tcPr>
            <w:tcW w:w="6088" w:type="dxa"/>
            <w:tcBorders>
              <w:top w:val="nil"/>
              <w:left w:val="single" w:sz="4" w:space="0" w:color="auto"/>
              <w:bottom w:val="nil"/>
              <w:right w:val="single" w:sz="4" w:space="0" w:color="auto"/>
            </w:tcBorders>
            <w:vAlign w:val="center"/>
          </w:tcPr>
          <w:p w14:paraId="54722A72" w14:textId="7C68761A" w:rsidR="00403962" w:rsidRPr="00405751" w:rsidRDefault="00403962" w:rsidP="00403962">
            <w:pPr>
              <w:spacing w:before="0" w:after="0" w:line="240" w:lineRule="auto"/>
              <w:ind w:left="142" w:firstLine="317"/>
              <w:jc w:val="left"/>
              <w:rPr>
                <w:bCs/>
                <w:sz w:val="20"/>
                <w:szCs w:val="20"/>
              </w:rPr>
            </w:pPr>
            <w:r w:rsidRPr="00894710">
              <w:rPr>
                <w:bCs/>
                <w:sz w:val="20"/>
                <w:szCs w:val="20"/>
              </w:rPr>
              <w:t>Yarı Mamuller</w:t>
            </w:r>
          </w:p>
        </w:tc>
        <w:tc>
          <w:tcPr>
            <w:tcW w:w="1099" w:type="dxa"/>
            <w:tcBorders>
              <w:top w:val="nil"/>
              <w:left w:val="single" w:sz="4" w:space="0" w:color="auto"/>
              <w:bottom w:val="nil"/>
              <w:right w:val="single" w:sz="4" w:space="0" w:color="auto"/>
            </w:tcBorders>
            <w:vAlign w:val="center"/>
          </w:tcPr>
          <w:p w14:paraId="3AD34C3A" w14:textId="77777777" w:rsidR="00403962" w:rsidRPr="00405751" w:rsidRDefault="00403962" w:rsidP="0040396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57202DBA" w14:textId="77777777" w:rsidR="00403962" w:rsidRPr="00405751" w:rsidRDefault="00403962"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08871E8D" w14:textId="77777777" w:rsidR="00403962" w:rsidRPr="00405751" w:rsidRDefault="00403962" w:rsidP="00403962">
            <w:pPr>
              <w:spacing w:before="0" w:after="0" w:line="240" w:lineRule="auto"/>
              <w:jc w:val="left"/>
              <w:rPr>
                <w:sz w:val="20"/>
                <w:szCs w:val="20"/>
              </w:rPr>
            </w:pPr>
          </w:p>
        </w:tc>
      </w:tr>
      <w:tr w:rsidR="00403962" w:rsidRPr="00405751" w14:paraId="18F2F78C" w14:textId="77777777" w:rsidTr="00736628">
        <w:trPr>
          <w:cantSplit/>
          <w:trHeight w:val="340"/>
        </w:trPr>
        <w:tc>
          <w:tcPr>
            <w:tcW w:w="6088" w:type="dxa"/>
            <w:tcBorders>
              <w:top w:val="nil"/>
              <w:left w:val="single" w:sz="4" w:space="0" w:color="auto"/>
              <w:bottom w:val="nil"/>
              <w:right w:val="single" w:sz="4" w:space="0" w:color="auto"/>
            </w:tcBorders>
            <w:vAlign w:val="center"/>
          </w:tcPr>
          <w:p w14:paraId="6475615D" w14:textId="4A9D1B4A" w:rsidR="00403962" w:rsidRPr="00405751" w:rsidRDefault="00403962" w:rsidP="00403962">
            <w:pPr>
              <w:spacing w:before="0" w:after="0" w:line="240" w:lineRule="auto"/>
              <w:ind w:left="142" w:firstLine="317"/>
              <w:jc w:val="left"/>
              <w:rPr>
                <w:bCs/>
                <w:sz w:val="20"/>
                <w:szCs w:val="20"/>
              </w:rPr>
            </w:pPr>
            <w:r w:rsidRPr="00894710">
              <w:rPr>
                <w:bCs/>
                <w:sz w:val="20"/>
                <w:szCs w:val="20"/>
              </w:rPr>
              <w:t xml:space="preserve">Mamuller </w:t>
            </w:r>
          </w:p>
        </w:tc>
        <w:tc>
          <w:tcPr>
            <w:tcW w:w="1099" w:type="dxa"/>
            <w:tcBorders>
              <w:top w:val="nil"/>
              <w:left w:val="single" w:sz="4" w:space="0" w:color="auto"/>
              <w:bottom w:val="nil"/>
              <w:right w:val="single" w:sz="4" w:space="0" w:color="auto"/>
            </w:tcBorders>
            <w:vAlign w:val="center"/>
          </w:tcPr>
          <w:p w14:paraId="06252247" w14:textId="77777777" w:rsidR="00403962" w:rsidRPr="00405751" w:rsidRDefault="00403962" w:rsidP="0040396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59A0AA13" w14:textId="77777777" w:rsidR="00403962" w:rsidRPr="00405751" w:rsidRDefault="00403962"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03A98228" w14:textId="77777777" w:rsidR="00403962" w:rsidRPr="00405751" w:rsidRDefault="00403962" w:rsidP="00403962">
            <w:pPr>
              <w:spacing w:before="0" w:after="0" w:line="240" w:lineRule="auto"/>
              <w:jc w:val="left"/>
              <w:rPr>
                <w:sz w:val="20"/>
                <w:szCs w:val="20"/>
              </w:rPr>
            </w:pPr>
          </w:p>
        </w:tc>
      </w:tr>
      <w:tr w:rsidR="00403962" w:rsidRPr="00405751" w14:paraId="60B59646" w14:textId="77777777" w:rsidTr="00736628">
        <w:trPr>
          <w:cantSplit/>
          <w:trHeight w:val="340"/>
        </w:trPr>
        <w:tc>
          <w:tcPr>
            <w:tcW w:w="6088" w:type="dxa"/>
            <w:tcBorders>
              <w:top w:val="nil"/>
              <w:left w:val="single" w:sz="4" w:space="0" w:color="auto"/>
              <w:bottom w:val="nil"/>
              <w:right w:val="single" w:sz="4" w:space="0" w:color="auto"/>
            </w:tcBorders>
            <w:vAlign w:val="center"/>
          </w:tcPr>
          <w:p w14:paraId="6226020F" w14:textId="6F2A4691" w:rsidR="00403962" w:rsidRPr="00405751" w:rsidRDefault="00403962" w:rsidP="00403962">
            <w:pPr>
              <w:spacing w:before="0" w:after="0" w:line="240" w:lineRule="auto"/>
              <w:ind w:left="142" w:firstLine="317"/>
              <w:jc w:val="left"/>
              <w:rPr>
                <w:bCs/>
                <w:sz w:val="20"/>
                <w:szCs w:val="20"/>
              </w:rPr>
            </w:pPr>
            <w:r w:rsidRPr="00894710">
              <w:rPr>
                <w:bCs/>
                <w:sz w:val="20"/>
                <w:szCs w:val="20"/>
              </w:rPr>
              <w:t>Ticari Mallar</w:t>
            </w:r>
          </w:p>
        </w:tc>
        <w:tc>
          <w:tcPr>
            <w:tcW w:w="1099" w:type="dxa"/>
            <w:tcBorders>
              <w:top w:val="nil"/>
              <w:left w:val="single" w:sz="4" w:space="0" w:color="auto"/>
              <w:bottom w:val="nil"/>
              <w:right w:val="single" w:sz="4" w:space="0" w:color="auto"/>
            </w:tcBorders>
            <w:vAlign w:val="center"/>
          </w:tcPr>
          <w:p w14:paraId="6729F4A1" w14:textId="77777777" w:rsidR="00403962" w:rsidRPr="00405751" w:rsidRDefault="00403962" w:rsidP="0040396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4F9AB601" w14:textId="77777777" w:rsidR="00403962" w:rsidRPr="00405751" w:rsidRDefault="00403962"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7D452551" w14:textId="77777777" w:rsidR="00403962" w:rsidRPr="00405751" w:rsidRDefault="00403962" w:rsidP="00403962">
            <w:pPr>
              <w:spacing w:before="0" w:after="0" w:line="240" w:lineRule="auto"/>
              <w:jc w:val="left"/>
              <w:rPr>
                <w:sz w:val="20"/>
                <w:szCs w:val="20"/>
              </w:rPr>
            </w:pPr>
          </w:p>
        </w:tc>
      </w:tr>
      <w:tr w:rsidR="00403962" w:rsidRPr="00405751" w14:paraId="0FBA04DF" w14:textId="77777777" w:rsidTr="00736628">
        <w:trPr>
          <w:cantSplit/>
          <w:trHeight w:val="340"/>
        </w:trPr>
        <w:tc>
          <w:tcPr>
            <w:tcW w:w="6088" w:type="dxa"/>
            <w:tcBorders>
              <w:top w:val="nil"/>
              <w:left w:val="single" w:sz="4" w:space="0" w:color="auto"/>
              <w:bottom w:val="nil"/>
              <w:right w:val="single" w:sz="4" w:space="0" w:color="auto"/>
            </w:tcBorders>
            <w:vAlign w:val="center"/>
          </w:tcPr>
          <w:p w14:paraId="32582DD7" w14:textId="52E2F88A" w:rsidR="00403962" w:rsidRPr="00405751" w:rsidRDefault="00403962" w:rsidP="00403962">
            <w:pPr>
              <w:spacing w:before="0" w:after="0" w:line="240" w:lineRule="auto"/>
              <w:ind w:left="142" w:firstLine="317"/>
              <w:jc w:val="left"/>
              <w:rPr>
                <w:bCs/>
                <w:sz w:val="20"/>
                <w:szCs w:val="20"/>
              </w:rPr>
            </w:pPr>
            <w:r w:rsidRPr="00894710">
              <w:rPr>
                <w:bCs/>
                <w:sz w:val="20"/>
                <w:szCs w:val="20"/>
              </w:rPr>
              <w:t>Diğer Stoklar</w:t>
            </w:r>
          </w:p>
        </w:tc>
        <w:tc>
          <w:tcPr>
            <w:tcW w:w="1099" w:type="dxa"/>
            <w:tcBorders>
              <w:top w:val="nil"/>
              <w:left w:val="single" w:sz="4" w:space="0" w:color="auto"/>
              <w:bottom w:val="nil"/>
              <w:right w:val="single" w:sz="4" w:space="0" w:color="auto"/>
            </w:tcBorders>
            <w:vAlign w:val="center"/>
          </w:tcPr>
          <w:p w14:paraId="7BE36027" w14:textId="77777777" w:rsidR="00403962" w:rsidRPr="00405751" w:rsidRDefault="00403962" w:rsidP="0040396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5CECAA35" w14:textId="77777777" w:rsidR="00403962" w:rsidRPr="00405751" w:rsidRDefault="00403962"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7E4A9EC6" w14:textId="77777777" w:rsidR="00403962" w:rsidRPr="00405751" w:rsidRDefault="00403962" w:rsidP="00403962">
            <w:pPr>
              <w:spacing w:before="0" w:after="0" w:line="240" w:lineRule="auto"/>
              <w:jc w:val="left"/>
              <w:rPr>
                <w:sz w:val="20"/>
                <w:szCs w:val="20"/>
              </w:rPr>
            </w:pPr>
          </w:p>
        </w:tc>
      </w:tr>
      <w:tr w:rsidR="00403962" w:rsidRPr="00405751" w14:paraId="2E1DD6D5" w14:textId="77777777" w:rsidTr="00736628">
        <w:trPr>
          <w:cantSplit/>
          <w:trHeight w:val="340"/>
        </w:trPr>
        <w:tc>
          <w:tcPr>
            <w:tcW w:w="6088" w:type="dxa"/>
            <w:tcBorders>
              <w:top w:val="nil"/>
              <w:left w:val="single" w:sz="4" w:space="0" w:color="auto"/>
              <w:bottom w:val="nil"/>
              <w:right w:val="single" w:sz="4" w:space="0" w:color="auto"/>
            </w:tcBorders>
            <w:vAlign w:val="center"/>
          </w:tcPr>
          <w:p w14:paraId="375CB643" w14:textId="213A9CA7" w:rsidR="00403962" w:rsidRPr="00405751" w:rsidRDefault="00403962" w:rsidP="00403962">
            <w:pPr>
              <w:spacing w:before="0" w:after="0" w:line="240" w:lineRule="auto"/>
              <w:ind w:left="142" w:firstLine="317"/>
              <w:jc w:val="left"/>
              <w:rPr>
                <w:bCs/>
                <w:sz w:val="20"/>
                <w:szCs w:val="20"/>
              </w:rPr>
            </w:pPr>
            <w:r w:rsidRPr="00894710">
              <w:rPr>
                <w:bCs/>
                <w:sz w:val="20"/>
                <w:szCs w:val="20"/>
              </w:rPr>
              <w:t>Verilen Avanslar</w:t>
            </w:r>
          </w:p>
        </w:tc>
        <w:tc>
          <w:tcPr>
            <w:tcW w:w="1099" w:type="dxa"/>
            <w:tcBorders>
              <w:top w:val="nil"/>
              <w:left w:val="single" w:sz="4" w:space="0" w:color="auto"/>
              <w:bottom w:val="nil"/>
              <w:right w:val="single" w:sz="4" w:space="0" w:color="auto"/>
            </w:tcBorders>
            <w:vAlign w:val="center"/>
          </w:tcPr>
          <w:p w14:paraId="7AC8EAA6" w14:textId="77777777" w:rsidR="00403962" w:rsidRPr="00405751" w:rsidRDefault="00403962" w:rsidP="0040396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08DED8FF" w14:textId="77777777" w:rsidR="00403962" w:rsidRPr="00405751" w:rsidRDefault="00403962" w:rsidP="00403962">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68375752" w14:textId="77777777" w:rsidR="00403962" w:rsidRPr="00405751" w:rsidRDefault="00403962" w:rsidP="00403962">
            <w:pPr>
              <w:spacing w:before="0" w:after="0" w:line="240" w:lineRule="auto"/>
              <w:jc w:val="left"/>
              <w:rPr>
                <w:sz w:val="20"/>
                <w:szCs w:val="20"/>
              </w:rPr>
            </w:pPr>
          </w:p>
        </w:tc>
      </w:tr>
      <w:tr w:rsidR="00325B65" w:rsidRPr="00405751" w14:paraId="1CD6AC20" w14:textId="77777777" w:rsidTr="00736628">
        <w:trPr>
          <w:cantSplit/>
          <w:trHeight w:val="340"/>
        </w:trPr>
        <w:tc>
          <w:tcPr>
            <w:tcW w:w="6088" w:type="dxa"/>
            <w:tcBorders>
              <w:top w:val="nil"/>
              <w:left w:val="single" w:sz="4" w:space="0" w:color="auto"/>
              <w:bottom w:val="nil"/>
              <w:right w:val="single" w:sz="4" w:space="0" w:color="auto"/>
            </w:tcBorders>
            <w:vAlign w:val="center"/>
          </w:tcPr>
          <w:p w14:paraId="5E29BD9A" w14:textId="64EE34B0" w:rsidR="00325B65" w:rsidRPr="00405751" w:rsidDel="002B7B73" w:rsidRDefault="00AD3794" w:rsidP="005C6825">
            <w:pPr>
              <w:spacing w:before="0" w:after="0" w:line="240" w:lineRule="auto"/>
              <w:ind w:left="142" w:hanging="142"/>
              <w:jc w:val="left"/>
              <w:rPr>
                <w:bCs/>
                <w:sz w:val="20"/>
                <w:szCs w:val="20"/>
              </w:rPr>
            </w:pPr>
            <w:r>
              <w:rPr>
                <w:bCs/>
                <w:sz w:val="20"/>
                <w:szCs w:val="20"/>
              </w:rPr>
              <w:tab/>
            </w:r>
            <w:r w:rsidR="00325B65">
              <w:rPr>
                <w:bCs/>
                <w:sz w:val="20"/>
                <w:szCs w:val="20"/>
              </w:rPr>
              <w:t xml:space="preserve">Canlı Varlıklar  </w:t>
            </w:r>
          </w:p>
        </w:tc>
        <w:tc>
          <w:tcPr>
            <w:tcW w:w="1099" w:type="dxa"/>
            <w:tcBorders>
              <w:top w:val="nil"/>
              <w:left w:val="single" w:sz="4" w:space="0" w:color="auto"/>
              <w:bottom w:val="nil"/>
              <w:right w:val="single" w:sz="4" w:space="0" w:color="auto"/>
            </w:tcBorders>
            <w:vAlign w:val="center"/>
          </w:tcPr>
          <w:p w14:paraId="025B96A3" w14:textId="77777777" w:rsidR="00325B65" w:rsidRPr="00405751" w:rsidRDefault="00325B65" w:rsidP="00DC5D8C">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0EAEAEF4" w14:textId="77777777" w:rsidR="00325B65" w:rsidRPr="00405751" w:rsidRDefault="00325B65" w:rsidP="00DC5D8C">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5E7A81E9" w14:textId="77777777" w:rsidR="00325B65" w:rsidRPr="00405751" w:rsidRDefault="00325B65" w:rsidP="00DC5D8C">
            <w:pPr>
              <w:spacing w:before="0" w:after="0" w:line="240" w:lineRule="auto"/>
              <w:jc w:val="left"/>
              <w:rPr>
                <w:sz w:val="20"/>
                <w:szCs w:val="20"/>
              </w:rPr>
            </w:pPr>
          </w:p>
        </w:tc>
      </w:tr>
      <w:tr w:rsidR="008045C7" w:rsidRPr="00405751" w14:paraId="03EE226A" w14:textId="77777777" w:rsidTr="00736628">
        <w:trPr>
          <w:cantSplit/>
          <w:trHeight w:val="340"/>
        </w:trPr>
        <w:tc>
          <w:tcPr>
            <w:tcW w:w="6088" w:type="dxa"/>
            <w:tcBorders>
              <w:top w:val="nil"/>
              <w:left w:val="single" w:sz="4" w:space="0" w:color="auto"/>
              <w:bottom w:val="nil"/>
              <w:right w:val="single" w:sz="4" w:space="0" w:color="auto"/>
            </w:tcBorders>
            <w:vAlign w:val="center"/>
          </w:tcPr>
          <w:p w14:paraId="7296115A" w14:textId="6789CEAB" w:rsidR="008045C7" w:rsidRPr="00405751" w:rsidRDefault="00AD3794" w:rsidP="00AD3794">
            <w:pPr>
              <w:spacing w:before="0" w:after="0" w:line="240" w:lineRule="auto"/>
              <w:ind w:left="142" w:hanging="142"/>
              <w:jc w:val="left"/>
              <w:rPr>
                <w:bCs/>
                <w:sz w:val="20"/>
                <w:szCs w:val="20"/>
              </w:rPr>
            </w:pPr>
            <w:r>
              <w:rPr>
                <w:bCs/>
                <w:sz w:val="20"/>
                <w:szCs w:val="20"/>
              </w:rPr>
              <w:tab/>
            </w:r>
            <w:r w:rsidR="008045C7" w:rsidRPr="00405751">
              <w:rPr>
                <w:bCs/>
                <w:sz w:val="20"/>
                <w:szCs w:val="20"/>
              </w:rPr>
              <w:t xml:space="preserve">Peşin Ödenmiş Giderler </w:t>
            </w:r>
          </w:p>
        </w:tc>
        <w:tc>
          <w:tcPr>
            <w:tcW w:w="1099" w:type="dxa"/>
            <w:tcBorders>
              <w:top w:val="nil"/>
              <w:left w:val="single" w:sz="4" w:space="0" w:color="auto"/>
              <w:bottom w:val="nil"/>
              <w:right w:val="single" w:sz="4" w:space="0" w:color="auto"/>
            </w:tcBorders>
            <w:vAlign w:val="center"/>
          </w:tcPr>
          <w:p w14:paraId="02249FB6" w14:textId="77777777" w:rsidR="008045C7" w:rsidRPr="00405751" w:rsidRDefault="008045C7" w:rsidP="00DC5D8C">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520FBFE4" w14:textId="77777777" w:rsidR="008045C7" w:rsidRPr="00405751" w:rsidRDefault="008045C7" w:rsidP="00DC5D8C">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41415F34" w14:textId="77777777" w:rsidR="008045C7" w:rsidRPr="00405751" w:rsidRDefault="008045C7" w:rsidP="00DC5D8C">
            <w:pPr>
              <w:spacing w:before="0" w:after="0" w:line="240" w:lineRule="auto"/>
              <w:jc w:val="left"/>
              <w:rPr>
                <w:sz w:val="20"/>
                <w:szCs w:val="20"/>
              </w:rPr>
            </w:pPr>
          </w:p>
        </w:tc>
      </w:tr>
      <w:tr w:rsidR="00560E76" w:rsidRPr="00405751" w14:paraId="4DC462A3" w14:textId="77777777" w:rsidTr="00736628">
        <w:trPr>
          <w:cantSplit/>
          <w:trHeight w:val="340"/>
        </w:trPr>
        <w:tc>
          <w:tcPr>
            <w:tcW w:w="6088" w:type="dxa"/>
            <w:tcBorders>
              <w:top w:val="nil"/>
              <w:left w:val="single" w:sz="4" w:space="0" w:color="auto"/>
              <w:bottom w:val="nil"/>
              <w:right w:val="single" w:sz="4" w:space="0" w:color="auto"/>
            </w:tcBorders>
            <w:vAlign w:val="center"/>
          </w:tcPr>
          <w:p w14:paraId="61AAEBC9" w14:textId="42CB55E3" w:rsidR="00560E76" w:rsidRPr="00405751" w:rsidDel="002B7B73" w:rsidRDefault="00AD3794" w:rsidP="00AD3794">
            <w:pPr>
              <w:spacing w:before="0" w:after="0" w:line="240" w:lineRule="auto"/>
              <w:ind w:left="142" w:hanging="142"/>
              <w:jc w:val="left"/>
              <w:rPr>
                <w:bCs/>
                <w:sz w:val="20"/>
                <w:szCs w:val="20"/>
              </w:rPr>
            </w:pPr>
            <w:r>
              <w:rPr>
                <w:bCs/>
                <w:sz w:val="20"/>
                <w:szCs w:val="20"/>
              </w:rPr>
              <w:tab/>
            </w:r>
            <w:r w:rsidR="00560E76">
              <w:rPr>
                <w:bCs/>
                <w:sz w:val="20"/>
                <w:szCs w:val="20"/>
              </w:rPr>
              <w:t>Peşin</w:t>
            </w:r>
            <w:r w:rsidR="003C4FF1">
              <w:rPr>
                <w:bCs/>
                <w:sz w:val="20"/>
                <w:szCs w:val="20"/>
              </w:rPr>
              <w:t xml:space="preserve"> </w:t>
            </w:r>
            <w:r w:rsidR="00560E76">
              <w:rPr>
                <w:bCs/>
                <w:sz w:val="20"/>
                <w:szCs w:val="20"/>
              </w:rPr>
              <w:t>Ödenmiş Vergi</w:t>
            </w:r>
            <w:r w:rsidR="00363565">
              <w:rPr>
                <w:bCs/>
                <w:sz w:val="20"/>
                <w:szCs w:val="20"/>
              </w:rPr>
              <w:t xml:space="preserve"> ve Benzerleri</w:t>
            </w:r>
          </w:p>
        </w:tc>
        <w:tc>
          <w:tcPr>
            <w:tcW w:w="1099" w:type="dxa"/>
            <w:tcBorders>
              <w:top w:val="nil"/>
              <w:left w:val="single" w:sz="4" w:space="0" w:color="auto"/>
              <w:bottom w:val="nil"/>
              <w:right w:val="single" w:sz="4" w:space="0" w:color="auto"/>
            </w:tcBorders>
            <w:vAlign w:val="center"/>
          </w:tcPr>
          <w:p w14:paraId="75246F75" w14:textId="77777777" w:rsidR="00560E76" w:rsidRPr="00405751" w:rsidRDefault="00560E76" w:rsidP="00DC5D8C">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11D4DBDC" w14:textId="77777777" w:rsidR="00560E76" w:rsidRPr="00405751" w:rsidRDefault="00560E76" w:rsidP="00DC5D8C">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2E03403E" w14:textId="77777777" w:rsidR="00560E76" w:rsidRPr="00405751" w:rsidRDefault="00560E76" w:rsidP="00DC5D8C">
            <w:pPr>
              <w:spacing w:before="0" w:after="0" w:line="240" w:lineRule="auto"/>
              <w:jc w:val="left"/>
              <w:rPr>
                <w:sz w:val="20"/>
                <w:szCs w:val="20"/>
              </w:rPr>
            </w:pPr>
          </w:p>
        </w:tc>
      </w:tr>
      <w:tr w:rsidR="00560E76" w:rsidRPr="00405751" w14:paraId="6C59A08C" w14:textId="77777777" w:rsidTr="00736628">
        <w:trPr>
          <w:cantSplit/>
          <w:trHeight w:val="340"/>
        </w:trPr>
        <w:tc>
          <w:tcPr>
            <w:tcW w:w="6088" w:type="dxa"/>
            <w:tcBorders>
              <w:top w:val="nil"/>
              <w:left w:val="single" w:sz="4" w:space="0" w:color="auto"/>
              <w:bottom w:val="nil"/>
              <w:right w:val="single" w:sz="4" w:space="0" w:color="auto"/>
            </w:tcBorders>
            <w:vAlign w:val="center"/>
          </w:tcPr>
          <w:p w14:paraId="0208F870" w14:textId="0067E661" w:rsidR="00560E76" w:rsidRPr="00405751" w:rsidDel="002B7B73" w:rsidRDefault="00AD3794" w:rsidP="00AD3794">
            <w:pPr>
              <w:spacing w:before="0" w:after="0" w:line="240" w:lineRule="auto"/>
              <w:ind w:left="142" w:hanging="142"/>
              <w:jc w:val="left"/>
              <w:rPr>
                <w:bCs/>
                <w:sz w:val="20"/>
                <w:szCs w:val="20"/>
              </w:rPr>
            </w:pPr>
            <w:r>
              <w:rPr>
                <w:bCs/>
                <w:sz w:val="20"/>
                <w:szCs w:val="20"/>
              </w:rPr>
              <w:tab/>
            </w:r>
            <w:r w:rsidR="00560E76" w:rsidRPr="00405751">
              <w:rPr>
                <w:bCs/>
                <w:sz w:val="20"/>
                <w:szCs w:val="20"/>
              </w:rPr>
              <w:t>Diğer Dönen Varlıklar</w:t>
            </w:r>
          </w:p>
        </w:tc>
        <w:tc>
          <w:tcPr>
            <w:tcW w:w="1099" w:type="dxa"/>
            <w:tcBorders>
              <w:top w:val="nil"/>
              <w:left w:val="single" w:sz="4" w:space="0" w:color="auto"/>
              <w:bottom w:val="nil"/>
              <w:right w:val="single" w:sz="4" w:space="0" w:color="auto"/>
            </w:tcBorders>
            <w:vAlign w:val="center"/>
          </w:tcPr>
          <w:p w14:paraId="2D2F7F69" w14:textId="77777777" w:rsidR="00560E76" w:rsidRPr="00405751" w:rsidRDefault="00560E76" w:rsidP="00DC5D8C">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1237A4C2" w14:textId="77777777" w:rsidR="00560E76" w:rsidRPr="00405751" w:rsidRDefault="00560E76" w:rsidP="00DC5D8C">
            <w:pPr>
              <w:spacing w:before="0" w:after="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7BB86723" w14:textId="77777777" w:rsidR="00560E76" w:rsidRPr="00405751" w:rsidRDefault="00560E76" w:rsidP="00DC5D8C">
            <w:pPr>
              <w:spacing w:before="0" w:after="0" w:line="240" w:lineRule="auto"/>
              <w:jc w:val="left"/>
              <w:rPr>
                <w:sz w:val="20"/>
                <w:szCs w:val="20"/>
              </w:rPr>
            </w:pPr>
          </w:p>
        </w:tc>
      </w:tr>
      <w:tr w:rsidR="008045C7" w:rsidRPr="00405751" w14:paraId="64802B32" w14:textId="77777777" w:rsidTr="00736628">
        <w:trPr>
          <w:cantSplit/>
          <w:trHeight w:val="340"/>
        </w:trPr>
        <w:tc>
          <w:tcPr>
            <w:tcW w:w="6088" w:type="dxa"/>
            <w:tcBorders>
              <w:top w:val="nil"/>
              <w:left w:val="single" w:sz="4" w:space="0" w:color="auto"/>
              <w:bottom w:val="single" w:sz="4" w:space="0" w:color="auto"/>
              <w:right w:val="single" w:sz="4" w:space="0" w:color="auto"/>
            </w:tcBorders>
            <w:vAlign w:val="center"/>
          </w:tcPr>
          <w:p w14:paraId="45711E5C" w14:textId="77777777" w:rsidR="008045C7" w:rsidRPr="00082EF9" w:rsidRDefault="0097601B" w:rsidP="00F566A5">
            <w:pPr>
              <w:spacing w:before="0" w:after="0" w:line="240" w:lineRule="auto"/>
              <w:ind w:left="142" w:hanging="142"/>
              <w:jc w:val="left"/>
              <w:rPr>
                <w:b/>
                <w:sz w:val="20"/>
                <w:szCs w:val="20"/>
              </w:rPr>
            </w:pPr>
            <w:r w:rsidRPr="00082EF9">
              <w:rPr>
                <w:b/>
                <w:bCs/>
                <w:sz w:val="20"/>
                <w:szCs w:val="20"/>
              </w:rPr>
              <w:t>Toplam Dönen Varlıklar</w:t>
            </w:r>
          </w:p>
        </w:tc>
        <w:tc>
          <w:tcPr>
            <w:tcW w:w="1099" w:type="dxa"/>
            <w:tcBorders>
              <w:top w:val="nil"/>
              <w:left w:val="single" w:sz="4" w:space="0" w:color="auto"/>
              <w:bottom w:val="single" w:sz="4" w:space="0" w:color="auto"/>
              <w:right w:val="single" w:sz="4" w:space="0" w:color="auto"/>
            </w:tcBorders>
            <w:vAlign w:val="center"/>
          </w:tcPr>
          <w:p w14:paraId="1FA680DF" w14:textId="77777777" w:rsidR="008045C7" w:rsidRPr="00405751" w:rsidRDefault="008045C7" w:rsidP="00F566A5">
            <w:pPr>
              <w:spacing w:before="0" w:after="0" w:line="240" w:lineRule="auto"/>
              <w:jc w:val="left"/>
              <w:rPr>
                <w:sz w:val="20"/>
                <w:szCs w:val="20"/>
              </w:rPr>
            </w:pPr>
          </w:p>
        </w:tc>
        <w:tc>
          <w:tcPr>
            <w:tcW w:w="1099" w:type="dxa"/>
            <w:tcBorders>
              <w:top w:val="nil"/>
              <w:left w:val="single" w:sz="4" w:space="0" w:color="auto"/>
              <w:bottom w:val="single" w:sz="4" w:space="0" w:color="auto"/>
              <w:right w:val="single" w:sz="4" w:space="0" w:color="auto"/>
            </w:tcBorders>
            <w:vAlign w:val="center"/>
          </w:tcPr>
          <w:p w14:paraId="51AAAF7F" w14:textId="77777777" w:rsidR="008045C7" w:rsidRPr="00405751" w:rsidRDefault="008045C7" w:rsidP="00F566A5">
            <w:pPr>
              <w:spacing w:before="0" w:after="0" w:line="240" w:lineRule="auto"/>
              <w:jc w:val="left"/>
              <w:rPr>
                <w:sz w:val="20"/>
                <w:szCs w:val="20"/>
              </w:rPr>
            </w:pPr>
          </w:p>
        </w:tc>
        <w:tc>
          <w:tcPr>
            <w:tcW w:w="1100" w:type="dxa"/>
            <w:tcBorders>
              <w:top w:val="nil"/>
              <w:left w:val="single" w:sz="4" w:space="0" w:color="auto"/>
              <w:bottom w:val="single" w:sz="4" w:space="0" w:color="auto"/>
              <w:right w:val="single" w:sz="4" w:space="0" w:color="auto"/>
            </w:tcBorders>
            <w:vAlign w:val="center"/>
          </w:tcPr>
          <w:p w14:paraId="1C1B75BA" w14:textId="77777777" w:rsidR="008045C7" w:rsidRPr="00405751" w:rsidRDefault="008045C7" w:rsidP="00F566A5">
            <w:pPr>
              <w:spacing w:before="0" w:after="0" w:line="240" w:lineRule="auto"/>
              <w:jc w:val="left"/>
              <w:rPr>
                <w:sz w:val="20"/>
                <w:szCs w:val="20"/>
              </w:rPr>
            </w:pPr>
          </w:p>
        </w:tc>
      </w:tr>
      <w:tr w:rsidR="008045C7" w:rsidRPr="00405751" w14:paraId="063E1635" w14:textId="77777777" w:rsidTr="00736628">
        <w:trPr>
          <w:cantSplit/>
          <w:trHeight w:val="340"/>
        </w:trPr>
        <w:tc>
          <w:tcPr>
            <w:tcW w:w="6088" w:type="dxa"/>
            <w:tcBorders>
              <w:top w:val="single" w:sz="4" w:space="0" w:color="auto"/>
              <w:left w:val="single" w:sz="4" w:space="0" w:color="auto"/>
              <w:bottom w:val="nil"/>
              <w:right w:val="single" w:sz="4" w:space="0" w:color="auto"/>
            </w:tcBorders>
            <w:vAlign w:val="center"/>
          </w:tcPr>
          <w:p w14:paraId="24061A12" w14:textId="77777777" w:rsidR="008045C7" w:rsidRPr="00405751" w:rsidRDefault="008045C7" w:rsidP="00F566A5">
            <w:pPr>
              <w:spacing w:before="0" w:after="40" w:line="240" w:lineRule="auto"/>
              <w:ind w:left="142" w:hanging="142"/>
              <w:jc w:val="left"/>
              <w:rPr>
                <w:bCs/>
                <w:sz w:val="20"/>
                <w:szCs w:val="20"/>
              </w:rPr>
            </w:pPr>
            <w:r w:rsidRPr="00405751">
              <w:rPr>
                <w:b/>
                <w:bCs/>
                <w:sz w:val="20"/>
                <w:szCs w:val="20"/>
              </w:rPr>
              <w:t>Duran Varlıklar</w:t>
            </w:r>
          </w:p>
        </w:tc>
        <w:tc>
          <w:tcPr>
            <w:tcW w:w="1099" w:type="dxa"/>
            <w:tcBorders>
              <w:top w:val="single" w:sz="4" w:space="0" w:color="auto"/>
              <w:left w:val="single" w:sz="4" w:space="0" w:color="auto"/>
              <w:bottom w:val="nil"/>
              <w:right w:val="single" w:sz="4" w:space="0" w:color="auto"/>
            </w:tcBorders>
            <w:vAlign w:val="center"/>
          </w:tcPr>
          <w:p w14:paraId="1922F683" w14:textId="77777777" w:rsidR="008045C7" w:rsidRPr="00405751" w:rsidRDefault="008045C7" w:rsidP="00F566A5">
            <w:pPr>
              <w:spacing w:before="0" w:after="40" w:line="240" w:lineRule="auto"/>
              <w:jc w:val="left"/>
              <w:rPr>
                <w:sz w:val="20"/>
                <w:szCs w:val="20"/>
              </w:rPr>
            </w:pPr>
          </w:p>
        </w:tc>
        <w:tc>
          <w:tcPr>
            <w:tcW w:w="1099" w:type="dxa"/>
            <w:tcBorders>
              <w:top w:val="single" w:sz="4" w:space="0" w:color="auto"/>
              <w:left w:val="single" w:sz="4" w:space="0" w:color="auto"/>
              <w:bottom w:val="nil"/>
              <w:right w:val="single" w:sz="4" w:space="0" w:color="auto"/>
            </w:tcBorders>
            <w:vAlign w:val="center"/>
          </w:tcPr>
          <w:p w14:paraId="6D57CE7D" w14:textId="77777777" w:rsidR="008045C7" w:rsidRPr="00405751" w:rsidRDefault="008045C7" w:rsidP="00F566A5">
            <w:pPr>
              <w:spacing w:before="0" w:after="40" w:line="240" w:lineRule="auto"/>
              <w:jc w:val="left"/>
              <w:rPr>
                <w:sz w:val="20"/>
                <w:szCs w:val="20"/>
              </w:rPr>
            </w:pPr>
          </w:p>
        </w:tc>
        <w:tc>
          <w:tcPr>
            <w:tcW w:w="1100" w:type="dxa"/>
            <w:tcBorders>
              <w:top w:val="single" w:sz="4" w:space="0" w:color="auto"/>
              <w:left w:val="single" w:sz="4" w:space="0" w:color="auto"/>
              <w:bottom w:val="nil"/>
              <w:right w:val="single" w:sz="4" w:space="0" w:color="auto"/>
            </w:tcBorders>
            <w:vAlign w:val="center"/>
          </w:tcPr>
          <w:p w14:paraId="5C997583" w14:textId="77777777" w:rsidR="008045C7" w:rsidRPr="00405751" w:rsidRDefault="008045C7" w:rsidP="00F566A5">
            <w:pPr>
              <w:spacing w:before="0" w:after="40" w:line="240" w:lineRule="auto"/>
              <w:jc w:val="left"/>
              <w:rPr>
                <w:sz w:val="20"/>
                <w:szCs w:val="20"/>
              </w:rPr>
            </w:pPr>
          </w:p>
        </w:tc>
      </w:tr>
      <w:tr w:rsidR="002B7B73" w:rsidRPr="00405751" w14:paraId="744D56A7" w14:textId="77777777" w:rsidTr="00736628">
        <w:trPr>
          <w:cantSplit/>
          <w:trHeight w:val="340"/>
        </w:trPr>
        <w:tc>
          <w:tcPr>
            <w:tcW w:w="6088" w:type="dxa"/>
            <w:tcBorders>
              <w:top w:val="nil"/>
              <w:left w:val="single" w:sz="4" w:space="0" w:color="auto"/>
              <w:bottom w:val="nil"/>
              <w:right w:val="single" w:sz="4" w:space="0" w:color="auto"/>
            </w:tcBorders>
            <w:vAlign w:val="center"/>
          </w:tcPr>
          <w:p w14:paraId="16E6AD26" w14:textId="27ECAE4E" w:rsidR="002B7B73" w:rsidRPr="00AD3794" w:rsidRDefault="00AD3794" w:rsidP="00AD3794">
            <w:pPr>
              <w:spacing w:before="0" w:after="0" w:line="240" w:lineRule="auto"/>
              <w:ind w:left="142" w:hanging="142"/>
              <w:jc w:val="left"/>
              <w:rPr>
                <w:bCs/>
                <w:sz w:val="20"/>
                <w:szCs w:val="20"/>
              </w:rPr>
            </w:pPr>
            <w:r>
              <w:rPr>
                <w:bCs/>
                <w:sz w:val="20"/>
                <w:szCs w:val="20"/>
              </w:rPr>
              <w:tab/>
            </w:r>
            <w:r w:rsidR="002B7B73" w:rsidRPr="00405751">
              <w:rPr>
                <w:bCs/>
                <w:sz w:val="20"/>
                <w:szCs w:val="20"/>
              </w:rPr>
              <w:t>Ticari Alacaklar</w:t>
            </w:r>
          </w:p>
        </w:tc>
        <w:tc>
          <w:tcPr>
            <w:tcW w:w="1099" w:type="dxa"/>
            <w:tcBorders>
              <w:top w:val="nil"/>
              <w:left w:val="single" w:sz="4" w:space="0" w:color="auto"/>
              <w:bottom w:val="nil"/>
              <w:right w:val="single" w:sz="4" w:space="0" w:color="auto"/>
            </w:tcBorders>
            <w:vAlign w:val="center"/>
          </w:tcPr>
          <w:p w14:paraId="2A8D3FA1" w14:textId="77777777" w:rsidR="002B7B73" w:rsidRPr="00405751" w:rsidRDefault="002B7B73" w:rsidP="00F566A5">
            <w:pPr>
              <w:spacing w:before="0" w:after="4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07CEDF81" w14:textId="77777777" w:rsidR="002B7B73" w:rsidRPr="00405751" w:rsidRDefault="002B7B73" w:rsidP="00F566A5">
            <w:pPr>
              <w:spacing w:before="0" w:after="40" w:line="240" w:lineRule="auto"/>
              <w:jc w:val="left"/>
              <w:rPr>
                <w:sz w:val="20"/>
                <w:szCs w:val="20"/>
              </w:rPr>
            </w:pPr>
          </w:p>
        </w:tc>
        <w:tc>
          <w:tcPr>
            <w:tcW w:w="1100" w:type="dxa"/>
            <w:tcBorders>
              <w:top w:val="nil"/>
              <w:left w:val="single" w:sz="4" w:space="0" w:color="auto"/>
              <w:bottom w:val="nil"/>
              <w:right w:val="single" w:sz="4" w:space="0" w:color="auto"/>
            </w:tcBorders>
            <w:vAlign w:val="center"/>
          </w:tcPr>
          <w:p w14:paraId="26610D70" w14:textId="77777777" w:rsidR="002B7B73" w:rsidRPr="00405751" w:rsidRDefault="002B7B73" w:rsidP="00F566A5">
            <w:pPr>
              <w:spacing w:before="0" w:after="40" w:line="240" w:lineRule="auto"/>
              <w:jc w:val="left"/>
              <w:rPr>
                <w:sz w:val="20"/>
                <w:szCs w:val="20"/>
              </w:rPr>
            </w:pPr>
          </w:p>
        </w:tc>
      </w:tr>
      <w:tr w:rsidR="008045C7" w:rsidRPr="00405751" w14:paraId="76482857" w14:textId="77777777" w:rsidTr="00736628">
        <w:trPr>
          <w:cantSplit/>
          <w:trHeight w:val="340"/>
        </w:trPr>
        <w:tc>
          <w:tcPr>
            <w:tcW w:w="6088" w:type="dxa"/>
            <w:tcBorders>
              <w:top w:val="nil"/>
              <w:left w:val="single" w:sz="4" w:space="0" w:color="auto"/>
              <w:bottom w:val="nil"/>
              <w:right w:val="single" w:sz="4" w:space="0" w:color="auto"/>
            </w:tcBorders>
            <w:vAlign w:val="center"/>
          </w:tcPr>
          <w:p w14:paraId="5602441F" w14:textId="1D3D4264" w:rsidR="008045C7" w:rsidRPr="00405751" w:rsidRDefault="00AD3794" w:rsidP="00AD3794">
            <w:pPr>
              <w:spacing w:before="0" w:after="0" w:line="240" w:lineRule="auto"/>
              <w:ind w:left="142" w:hanging="142"/>
              <w:jc w:val="left"/>
              <w:rPr>
                <w:bCs/>
                <w:sz w:val="20"/>
                <w:szCs w:val="20"/>
              </w:rPr>
            </w:pPr>
            <w:r>
              <w:rPr>
                <w:bCs/>
                <w:sz w:val="20"/>
                <w:szCs w:val="20"/>
              </w:rPr>
              <w:tab/>
            </w:r>
            <w:r w:rsidR="008045C7" w:rsidRPr="00405751">
              <w:rPr>
                <w:bCs/>
                <w:sz w:val="20"/>
                <w:szCs w:val="20"/>
              </w:rPr>
              <w:t>Diğer Alacaklar</w:t>
            </w:r>
          </w:p>
        </w:tc>
        <w:tc>
          <w:tcPr>
            <w:tcW w:w="1099" w:type="dxa"/>
            <w:tcBorders>
              <w:top w:val="nil"/>
              <w:left w:val="single" w:sz="4" w:space="0" w:color="auto"/>
              <w:bottom w:val="nil"/>
              <w:right w:val="single" w:sz="4" w:space="0" w:color="auto"/>
            </w:tcBorders>
            <w:vAlign w:val="center"/>
          </w:tcPr>
          <w:p w14:paraId="2FFC320E" w14:textId="77777777" w:rsidR="008045C7" w:rsidRPr="00405751" w:rsidRDefault="008045C7" w:rsidP="00F566A5">
            <w:pPr>
              <w:spacing w:before="0" w:after="40" w:line="240" w:lineRule="auto"/>
              <w:rPr>
                <w:sz w:val="20"/>
                <w:szCs w:val="20"/>
              </w:rPr>
            </w:pPr>
          </w:p>
        </w:tc>
        <w:tc>
          <w:tcPr>
            <w:tcW w:w="1099" w:type="dxa"/>
            <w:tcBorders>
              <w:top w:val="nil"/>
              <w:left w:val="single" w:sz="4" w:space="0" w:color="auto"/>
              <w:bottom w:val="nil"/>
              <w:right w:val="single" w:sz="4" w:space="0" w:color="auto"/>
            </w:tcBorders>
            <w:vAlign w:val="center"/>
          </w:tcPr>
          <w:p w14:paraId="7918FFED" w14:textId="77777777" w:rsidR="008045C7" w:rsidRPr="00405751" w:rsidRDefault="008045C7" w:rsidP="00F566A5">
            <w:pPr>
              <w:spacing w:before="0" w:after="40" w:line="240" w:lineRule="auto"/>
              <w:rPr>
                <w:sz w:val="20"/>
                <w:szCs w:val="20"/>
              </w:rPr>
            </w:pPr>
          </w:p>
        </w:tc>
        <w:tc>
          <w:tcPr>
            <w:tcW w:w="1100" w:type="dxa"/>
            <w:tcBorders>
              <w:top w:val="nil"/>
              <w:left w:val="single" w:sz="4" w:space="0" w:color="auto"/>
              <w:bottom w:val="nil"/>
              <w:right w:val="single" w:sz="4" w:space="0" w:color="auto"/>
            </w:tcBorders>
            <w:vAlign w:val="center"/>
          </w:tcPr>
          <w:p w14:paraId="4F1F13D1" w14:textId="77777777" w:rsidR="008045C7" w:rsidRPr="00405751" w:rsidRDefault="008045C7" w:rsidP="00F566A5">
            <w:pPr>
              <w:spacing w:before="0" w:after="40" w:line="240" w:lineRule="auto"/>
              <w:rPr>
                <w:sz w:val="20"/>
                <w:szCs w:val="20"/>
              </w:rPr>
            </w:pPr>
          </w:p>
        </w:tc>
      </w:tr>
      <w:tr w:rsidR="00EB5FEA" w:rsidRPr="00405751" w14:paraId="783C0296" w14:textId="77777777" w:rsidTr="00736628">
        <w:trPr>
          <w:cantSplit/>
          <w:trHeight w:val="340"/>
        </w:trPr>
        <w:tc>
          <w:tcPr>
            <w:tcW w:w="6088" w:type="dxa"/>
            <w:tcBorders>
              <w:top w:val="nil"/>
              <w:right w:val="single" w:sz="4" w:space="0" w:color="auto"/>
            </w:tcBorders>
            <w:vAlign w:val="center"/>
          </w:tcPr>
          <w:p w14:paraId="3EEC855F" w14:textId="5A325834" w:rsidR="00EB5FEA" w:rsidRPr="00405751" w:rsidRDefault="00EB5FEA" w:rsidP="00EB5FEA">
            <w:pPr>
              <w:spacing w:before="0" w:after="40" w:line="240" w:lineRule="auto"/>
              <w:ind w:left="463" w:firstLine="0"/>
              <w:jc w:val="left"/>
              <w:rPr>
                <w:bCs/>
                <w:sz w:val="20"/>
                <w:szCs w:val="20"/>
              </w:rPr>
            </w:pPr>
            <w:r w:rsidRPr="006D0FB8">
              <w:rPr>
                <w:bCs/>
                <w:sz w:val="20"/>
                <w:szCs w:val="20"/>
              </w:rPr>
              <w:t>İştiraklerden ve Müşterek Girişimlerden Alacaklar</w:t>
            </w:r>
          </w:p>
        </w:tc>
        <w:tc>
          <w:tcPr>
            <w:tcW w:w="1099" w:type="dxa"/>
            <w:tcBorders>
              <w:top w:val="nil"/>
              <w:left w:val="single" w:sz="4" w:space="0" w:color="auto"/>
              <w:right w:val="single" w:sz="4" w:space="0" w:color="auto"/>
            </w:tcBorders>
            <w:vAlign w:val="center"/>
          </w:tcPr>
          <w:p w14:paraId="12C5682E" w14:textId="77777777" w:rsidR="00EB5FEA" w:rsidRPr="00405751" w:rsidRDefault="00EB5FEA" w:rsidP="00EB5FEA">
            <w:pPr>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3A3A57F2" w14:textId="77777777" w:rsidR="00EB5FEA" w:rsidRPr="00405751" w:rsidRDefault="00EB5FEA" w:rsidP="00EB5FEA">
            <w:pPr>
              <w:spacing w:before="0" w:after="40" w:line="240" w:lineRule="auto"/>
              <w:jc w:val="left"/>
              <w:rPr>
                <w:sz w:val="20"/>
                <w:szCs w:val="20"/>
              </w:rPr>
            </w:pPr>
          </w:p>
        </w:tc>
        <w:tc>
          <w:tcPr>
            <w:tcW w:w="1100" w:type="dxa"/>
            <w:tcBorders>
              <w:top w:val="nil"/>
              <w:left w:val="single" w:sz="4" w:space="0" w:color="auto"/>
            </w:tcBorders>
            <w:vAlign w:val="center"/>
          </w:tcPr>
          <w:p w14:paraId="6B4CB155" w14:textId="77777777" w:rsidR="00EB5FEA" w:rsidRPr="00405751" w:rsidRDefault="00EB5FEA" w:rsidP="00EB5FEA">
            <w:pPr>
              <w:spacing w:before="0" w:after="40" w:line="240" w:lineRule="auto"/>
              <w:jc w:val="left"/>
              <w:rPr>
                <w:sz w:val="20"/>
                <w:szCs w:val="20"/>
              </w:rPr>
            </w:pPr>
          </w:p>
        </w:tc>
      </w:tr>
      <w:tr w:rsidR="00EB5FEA" w:rsidRPr="00405751" w14:paraId="18BB5C71" w14:textId="77777777" w:rsidTr="00736628">
        <w:trPr>
          <w:cantSplit/>
          <w:trHeight w:val="340"/>
        </w:trPr>
        <w:tc>
          <w:tcPr>
            <w:tcW w:w="6088" w:type="dxa"/>
            <w:tcBorders>
              <w:right w:val="single" w:sz="4" w:space="0" w:color="auto"/>
            </w:tcBorders>
            <w:vAlign w:val="center"/>
          </w:tcPr>
          <w:p w14:paraId="10D354EE" w14:textId="586E9888" w:rsidR="00EB5FEA" w:rsidRPr="00405751" w:rsidRDefault="00EB5FEA" w:rsidP="00EB5FEA">
            <w:pPr>
              <w:spacing w:before="0" w:after="40" w:line="240" w:lineRule="auto"/>
              <w:ind w:left="463" w:firstLine="0"/>
              <w:jc w:val="left"/>
              <w:rPr>
                <w:bCs/>
                <w:sz w:val="20"/>
                <w:szCs w:val="20"/>
              </w:rPr>
            </w:pPr>
            <w:r w:rsidRPr="006D0FB8">
              <w:rPr>
                <w:bCs/>
                <w:sz w:val="20"/>
                <w:szCs w:val="20"/>
              </w:rPr>
              <w:t>Ortaklardan Alacaklar</w:t>
            </w:r>
          </w:p>
        </w:tc>
        <w:tc>
          <w:tcPr>
            <w:tcW w:w="1099" w:type="dxa"/>
            <w:tcBorders>
              <w:left w:val="single" w:sz="4" w:space="0" w:color="auto"/>
              <w:right w:val="single" w:sz="4" w:space="0" w:color="auto"/>
            </w:tcBorders>
            <w:vAlign w:val="center"/>
          </w:tcPr>
          <w:p w14:paraId="166DF652" w14:textId="77777777" w:rsidR="00EB5FEA" w:rsidRPr="00405751" w:rsidRDefault="00EB5FEA" w:rsidP="00EB5FEA">
            <w:pPr>
              <w:spacing w:before="0" w:after="40" w:line="240" w:lineRule="auto"/>
              <w:jc w:val="left"/>
              <w:rPr>
                <w:sz w:val="20"/>
                <w:szCs w:val="20"/>
              </w:rPr>
            </w:pPr>
          </w:p>
        </w:tc>
        <w:tc>
          <w:tcPr>
            <w:tcW w:w="1099" w:type="dxa"/>
            <w:tcBorders>
              <w:left w:val="single" w:sz="4" w:space="0" w:color="auto"/>
              <w:right w:val="single" w:sz="4" w:space="0" w:color="auto"/>
            </w:tcBorders>
            <w:vAlign w:val="center"/>
          </w:tcPr>
          <w:p w14:paraId="138F62B0" w14:textId="77777777" w:rsidR="00EB5FEA" w:rsidRPr="00405751" w:rsidRDefault="00EB5FEA" w:rsidP="00EB5FEA">
            <w:pPr>
              <w:spacing w:before="0" w:after="40" w:line="240" w:lineRule="auto"/>
              <w:jc w:val="left"/>
              <w:rPr>
                <w:sz w:val="20"/>
                <w:szCs w:val="20"/>
              </w:rPr>
            </w:pPr>
          </w:p>
        </w:tc>
        <w:tc>
          <w:tcPr>
            <w:tcW w:w="1100" w:type="dxa"/>
            <w:tcBorders>
              <w:left w:val="single" w:sz="4" w:space="0" w:color="auto"/>
            </w:tcBorders>
            <w:vAlign w:val="center"/>
          </w:tcPr>
          <w:p w14:paraId="7EC9A491" w14:textId="77777777" w:rsidR="00EB5FEA" w:rsidRPr="00405751" w:rsidRDefault="00EB5FEA" w:rsidP="00EB5FEA">
            <w:pPr>
              <w:spacing w:before="0" w:after="40" w:line="240" w:lineRule="auto"/>
              <w:jc w:val="left"/>
              <w:rPr>
                <w:sz w:val="20"/>
                <w:szCs w:val="20"/>
              </w:rPr>
            </w:pPr>
          </w:p>
        </w:tc>
      </w:tr>
      <w:tr w:rsidR="00EB5FEA" w:rsidRPr="00405751" w14:paraId="3222066B" w14:textId="77777777" w:rsidTr="00736628">
        <w:trPr>
          <w:cantSplit/>
          <w:trHeight w:val="340"/>
        </w:trPr>
        <w:tc>
          <w:tcPr>
            <w:tcW w:w="6088" w:type="dxa"/>
            <w:tcBorders>
              <w:right w:val="single" w:sz="4" w:space="0" w:color="auto"/>
            </w:tcBorders>
            <w:vAlign w:val="center"/>
          </w:tcPr>
          <w:p w14:paraId="0C86F170" w14:textId="25DE8AD9" w:rsidR="00EB5FEA" w:rsidRPr="00405751" w:rsidRDefault="00EB5FEA" w:rsidP="00EB5FEA">
            <w:pPr>
              <w:spacing w:before="0" w:after="40" w:line="240" w:lineRule="auto"/>
              <w:ind w:left="463" w:firstLine="0"/>
              <w:jc w:val="left"/>
              <w:rPr>
                <w:bCs/>
                <w:sz w:val="20"/>
                <w:szCs w:val="20"/>
              </w:rPr>
            </w:pPr>
            <w:r w:rsidRPr="006D0FB8">
              <w:rPr>
                <w:bCs/>
                <w:sz w:val="20"/>
                <w:szCs w:val="20"/>
              </w:rPr>
              <w:t>Diğer Taraflardan Alacaklar</w:t>
            </w:r>
          </w:p>
        </w:tc>
        <w:tc>
          <w:tcPr>
            <w:tcW w:w="1099" w:type="dxa"/>
            <w:tcBorders>
              <w:left w:val="single" w:sz="4" w:space="0" w:color="auto"/>
              <w:right w:val="single" w:sz="4" w:space="0" w:color="auto"/>
            </w:tcBorders>
            <w:vAlign w:val="center"/>
          </w:tcPr>
          <w:p w14:paraId="2FE913E1" w14:textId="77777777" w:rsidR="00EB5FEA" w:rsidRPr="00405751" w:rsidRDefault="00EB5FEA" w:rsidP="00EB5FEA">
            <w:pPr>
              <w:spacing w:before="0" w:after="40" w:line="240" w:lineRule="auto"/>
              <w:jc w:val="left"/>
              <w:rPr>
                <w:sz w:val="20"/>
                <w:szCs w:val="20"/>
              </w:rPr>
            </w:pPr>
          </w:p>
        </w:tc>
        <w:tc>
          <w:tcPr>
            <w:tcW w:w="1099" w:type="dxa"/>
            <w:tcBorders>
              <w:left w:val="single" w:sz="4" w:space="0" w:color="auto"/>
              <w:right w:val="single" w:sz="4" w:space="0" w:color="auto"/>
            </w:tcBorders>
            <w:vAlign w:val="center"/>
          </w:tcPr>
          <w:p w14:paraId="1BAC6F70" w14:textId="77777777" w:rsidR="00EB5FEA" w:rsidRPr="00405751" w:rsidRDefault="00EB5FEA" w:rsidP="00EB5FEA">
            <w:pPr>
              <w:spacing w:before="0" w:after="40" w:line="240" w:lineRule="auto"/>
              <w:jc w:val="left"/>
              <w:rPr>
                <w:sz w:val="20"/>
                <w:szCs w:val="20"/>
              </w:rPr>
            </w:pPr>
          </w:p>
        </w:tc>
        <w:tc>
          <w:tcPr>
            <w:tcW w:w="1100" w:type="dxa"/>
            <w:tcBorders>
              <w:left w:val="single" w:sz="4" w:space="0" w:color="auto"/>
            </w:tcBorders>
            <w:vAlign w:val="center"/>
          </w:tcPr>
          <w:p w14:paraId="413BE737" w14:textId="77777777" w:rsidR="00EB5FEA" w:rsidRPr="00405751" w:rsidRDefault="00EB5FEA" w:rsidP="00EB5FEA">
            <w:pPr>
              <w:spacing w:before="0" w:after="40" w:line="240" w:lineRule="auto"/>
              <w:jc w:val="left"/>
              <w:rPr>
                <w:sz w:val="20"/>
                <w:szCs w:val="20"/>
              </w:rPr>
            </w:pPr>
          </w:p>
        </w:tc>
      </w:tr>
      <w:tr w:rsidR="0077591A" w:rsidRPr="00405751" w14:paraId="01FDF877" w14:textId="77777777" w:rsidTr="00736628">
        <w:trPr>
          <w:cantSplit/>
          <w:trHeight w:val="340"/>
        </w:trPr>
        <w:tc>
          <w:tcPr>
            <w:tcW w:w="6088" w:type="dxa"/>
            <w:tcBorders>
              <w:right w:val="single" w:sz="4" w:space="0" w:color="auto"/>
            </w:tcBorders>
            <w:vAlign w:val="center"/>
          </w:tcPr>
          <w:p w14:paraId="4203F7C6" w14:textId="7FDEF67A" w:rsidR="0077591A" w:rsidRPr="00405751" w:rsidRDefault="00AD3794" w:rsidP="00AD3794">
            <w:pPr>
              <w:spacing w:before="0" w:after="0" w:line="240" w:lineRule="auto"/>
              <w:ind w:left="142" w:hanging="142"/>
              <w:jc w:val="left"/>
              <w:rPr>
                <w:bCs/>
                <w:sz w:val="20"/>
                <w:szCs w:val="20"/>
              </w:rPr>
            </w:pPr>
            <w:r>
              <w:rPr>
                <w:bCs/>
                <w:sz w:val="20"/>
                <w:szCs w:val="20"/>
              </w:rPr>
              <w:tab/>
            </w:r>
            <w:r w:rsidR="0077591A">
              <w:rPr>
                <w:bCs/>
                <w:sz w:val="20"/>
                <w:szCs w:val="20"/>
              </w:rPr>
              <w:t>Devam Eden İnşa Sözleşmelerinden Alacaklar</w:t>
            </w:r>
          </w:p>
        </w:tc>
        <w:tc>
          <w:tcPr>
            <w:tcW w:w="1099" w:type="dxa"/>
            <w:tcBorders>
              <w:left w:val="single" w:sz="4" w:space="0" w:color="auto"/>
              <w:right w:val="single" w:sz="4" w:space="0" w:color="auto"/>
            </w:tcBorders>
            <w:vAlign w:val="center"/>
          </w:tcPr>
          <w:p w14:paraId="2D454125" w14:textId="77777777" w:rsidR="0077591A" w:rsidRPr="00405751" w:rsidRDefault="0077591A" w:rsidP="00EB5FEA">
            <w:pPr>
              <w:spacing w:before="0" w:after="40" w:line="240" w:lineRule="auto"/>
              <w:jc w:val="left"/>
              <w:rPr>
                <w:sz w:val="20"/>
                <w:szCs w:val="20"/>
              </w:rPr>
            </w:pPr>
          </w:p>
        </w:tc>
        <w:tc>
          <w:tcPr>
            <w:tcW w:w="1099" w:type="dxa"/>
            <w:tcBorders>
              <w:left w:val="single" w:sz="4" w:space="0" w:color="auto"/>
              <w:right w:val="single" w:sz="4" w:space="0" w:color="auto"/>
            </w:tcBorders>
            <w:vAlign w:val="center"/>
          </w:tcPr>
          <w:p w14:paraId="54E0F697" w14:textId="77777777" w:rsidR="0077591A" w:rsidRPr="00405751" w:rsidRDefault="0077591A" w:rsidP="00EB5FEA">
            <w:pPr>
              <w:spacing w:before="0" w:after="40" w:line="240" w:lineRule="auto"/>
              <w:jc w:val="left"/>
              <w:rPr>
                <w:sz w:val="20"/>
                <w:szCs w:val="20"/>
              </w:rPr>
            </w:pPr>
          </w:p>
        </w:tc>
        <w:tc>
          <w:tcPr>
            <w:tcW w:w="1100" w:type="dxa"/>
            <w:tcBorders>
              <w:left w:val="single" w:sz="4" w:space="0" w:color="auto"/>
            </w:tcBorders>
            <w:vAlign w:val="center"/>
          </w:tcPr>
          <w:p w14:paraId="5560EA00" w14:textId="77777777" w:rsidR="0077591A" w:rsidRPr="00405751" w:rsidRDefault="0077591A" w:rsidP="00EB5FEA">
            <w:pPr>
              <w:spacing w:before="0" w:after="40" w:line="240" w:lineRule="auto"/>
              <w:jc w:val="left"/>
              <w:rPr>
                <w:sz w:val="20"/>
                <w:szCs w:val="20"/>
              </w:rPr>
            </w:pPr>
          </w:p>
        </w:tc>
      </w:tr>
      <w:tr w:rsidR="008045C7" w:rsidRPr="00405751" w14:paraId="5F34C086" w14:textId="77777777" w:rsidTr="00736628">
        <w:trPr>
          <w:cantSplit/>
          <w:trHeight w:val="340"/>
        </w:trPr>
        <w:tc>
          <w:tcPr>
            <w:tcW w:w="6088" w:type="dxa"/>
            <w:tcBorders>
              <w:right w:val="single" w:sz="4" w:space="0" w:color="auto"/>
            </w:tcBorders>
            <w:vAlign w:val="center"/>
          </w:tcPr>
          <w:p w14:paraId="0731A761" w14:textId="08B0BFBC" w:rsidR="008045C7" w:rsidRPr="00405751" w:rsidRDefault="00AD3794" w:rsidP="00AD3794">
            <w:pPr>
              <w:spacing w:before="0" w:after="0" w:line="240" w:lineRule="auto"/>
              <w:ind w:left="142" w:hanging="142"/>
              <w:jc w:val="left"/>
              <w:rPr>
                <w:bCs/>
                <w:sz w:val="20"/>
                <w:szCs w:val="20"/>
              </w:rPr>
            </w:pPr>
            <w:r>
              <w:rPr>
                <w:bCs/>
                <w:sz w:val="20"/>
                <w:szCs w:val="20"/>
              </w:rPr>
              <w:tab/>
            </w:r>
            <w:r w:rsidR="008045C7" w:rsidRPr="00405751">
              <w:rPr>
                <w:bCs/>
                <w:sz w:val="20"/>
                <w:szCs w:val="20"/>
              </w:rPr>
              <w:t>Finansal Yatırımlar</w:t>
            </w:r>
          </w:p>
        </w:tc>
        <w:tc>
          <w:tcPr>
            <w:tcW w:w="1099" w:type="dxa"/>
            <w:tcBorders>
              <w:left w:val="single" w:sz="4" w:space="0" w:color="auto"/>
              <w:right w:val="single" w:sz="4" w:space="0" w:color="auto"/>
            </w:tcBorders>
            <w:vAlign w:val="center"/>
          </w:tcPr>
          <w:p w14:paraId="16EEE5EC" w14:textId="77777777" w:rsidR="008045C7" w:rsidRPr="00405751" w:rsidRDefault="008045C7" w:rsidP="00EB5FEA">
            <w:pPr>
              <w:spacing w:before="0" w:after="40" w:line="240" w:lineRule="auto"/>
              <w:jc w:val="left"/>
              <w:rPr>
                <w:sz w:val="20"/>
                <w:szCs w:val="20"/>
              </w:rPr>
            </w:pPr>
          </w:p>
        </w:tc>
        <w:tc>
          <w:tcPr>
            <w:tcW w:w="1099" w:type="dxa"/>
            <w:tcBorders>
              <w:left w:val="single" w:sz="4" w:space="0" w:color="auto"/>
              <w:right w:val="single" w:sz="4" w:space="0" w:color="auto"/>
            </w:tcBorders>
            <w:vAlign w:val="center"/>
          </w:tcPr>
          <w:p w14:paraId="65F7433F" w14:textId="77777777" w:rsidR="008045C7" w:rsidRPr="00405751" w:rsidRDefault="008045C7" w:rsidP="00EB5FEA">
            <w:pPr>
              <w:spacing w:before="0" w:after="40" w:line="240" w:lineRule="auto"/>
              <w:jc w:val="left"/>
              <w:rPr>
                <w:sz w:val="20"/>
                <w:szCs w:val="20"/>
              </w:rPr>
            </w:pPr>
          </w:p>
        </w:tc>
        <w:tc>
          <w:tcPr>
            <w:tcW w:w="1100" w:type="dxa"/>
            <w:tcBorders>
              <w:left w:val="single" w:sz="4" w:space="0" w:color="auto"/>
            </w:tcBorders>
            <w:vAlign w:val="center"/>
          </w:tcPr>
          <w:p w14:paraId="59DBC581" w14:textId="77777777" w:rsidR="008045C7" w:rsidRPr="00405751" w:rsidRDefault="008045C7" w:rsidP="00EB5FEA">
            <w:pPr>
              <w:spacing w:before="0" w:after="40" w:line="240" w:lineRule="auto"/>
              <w:jc w:val="left"/>
              <w:rPr>
                <w:sz w:val="20"/>
                <w:szCs w:val="20"/>
              </w:rPr>
            </w:pPr>
          </w:p>
        </w:tc>
      </w:tr>
      <w:tr w:rsidR="00560E76" w:rsidRPr="00405751" w14:paraId="5AB67EC4" w14:textId="77777777" w:rsidTr="00736628">
        <w:trPr>
          <w:cantSplit/>
          <w:trHeight w:val="340"/>
        </w:trPr>
        <w:tc>
          <w:tcPr>
            <w:tcW w:w="6088" w:type="dxa"/>
            <w:tcBorders>
              <w:right w:val="single" w:sz="4" w:space="0" w:color="auto"/>
            </w:tcBorders>
            <w:shd w:val="clear" w:color="auto" w:fill="auto"/>
            <w:vAlign w:val="center"/>
          </w:tcPr>
          <w:p w14:paraId="05CACCA5" w14:textId="45089FDD" w:rsidR="00560E76" w:rsidRPr="00797DFA" w:rsidDel="004F4AEE" w:rsidRDefault="00AD3794" w:rsidP="00AD3794">
            <w:pPr>
              <w:spacing w:before="0" w:after="0" w:line="240" w:lineRule="auto"/>
              <w:ind w:left="142" w:hanging="142"/>
              <w:jc w:val="left"/>
              <w:rPr>
                <w:bCs/>
                <w:sz w:val="20"/>
                <w:szCs w:val="20"/>
              </w:rPr>
            </w:pPr>
            <w:r>
              <w:rPr>
                <w:bCs/>
                <w:sz w:val="20"/>
                <w:szCs w:val="20"/>
              </w:rPr>
              <w:tab/>
            </w:r>
            <w:proofErr w:type="spellStart"/>
            <w:r w:rsidR="00560E76" w:rsidRPr="00A52C18">
              <w:rPr>
                <w:bCs/>
                <w:sz w:val="20"/>
                <w:szCs w:val="20"/>
              </w:rPr>
              <w:t>Özkaynak</w:t>
            </w:r>
            <w:proofErr w:type="spellEnd"/>
            <w:r w:rsidR="00560E76" w:rsidRPr="00A52C18">
              <w:rPr>
                <w:bCs/>
                <w:sz w:val="20"/>
                <w:szCs w:val="20"/>
              </w:rPr>
              <w:t xml:space="preserve"> Yöntemiyle Değerlenen Yatırımlar</w:t>
            </w:r>
          </w:p>
        </w:tc>
        <w:tc>
          <w:tcPr>
            <w:tcW w:w="1099" w:type="dxa"/>
            <w:tcBorders>
              <w:left w:val="single" w:sz="4" w:space="0" w:color="auto"/>
              <w:right w:val="single" w:sz="4" w:space="0" w:color="auto"/>
            </w:tcBorders>
            <w:vAlign w:val="center"/>
          </w:tcPr>
          <w:p w14:paraId="50198200" w14:textId="77777777" w:rsidR="00560E76" w:rsidRPr="00405751" w:rsidRDefault="00560E76" w:rsidP="00EB5FEA">
            <w:pPr>
              <w:spacing w:before="0" w:after="40" w:line="240" w:lineRule="auto"/>
              <w:jc w:val="left"/>
              <w:rPr>
                <w:sz w:val="20"/>
                <w:szCs w:val="20"/>
              </w:rPr>
            </w:pPr>
          </w:p>
        </w:tc>
        <w:tc>
          <w:tcPr>
            <w:tcW w:w="1099" w:type="dxa"/>
            <w:tcBorders>
              <w:left w:val="single" w:sz="4" w:space="0" w:color="auto"/>
              <w:right w:val="single" w:sz="4" w:space="0" w:color="auto"/>
            </w:tcBorders>
            <w:vAlign w:val="center"/>
          </w:tcPr>
          <w:p w14:paraId="7D9D0C58" w14:textId="77777777" w:rsidR="00560E76" w:rsidRPr="00405751" w:rsidRDefault="00560E76" w:rsidP="00EB5FEA">
            <w:pPr>
              <w:spacing w:before="0" w:after="40" w:line="240" w:lineRule="auto"/>
              <w:jc w:val="left"/>
              <w:rPr>
                <w:sz w:val="20"/>
                <w:szCs w:val="20"/>
              </w:rPr>
            </w:pPr>
          </w:p>
        </w:tc>
        <w:tc>
          <w:tcPr>
            <w:tcW w:w="1100" w:type="dxa"/>
            <w:tcBorders>
              <w:left w:val="single" w:sz="4" w:space="0" w:color="auto"/>
            </w:tcBorders>
            <w:vAlign w:val="center"/>
          </w:tcPr>
          <w:p w14:paraId="0CEF7DB7" w14:textId="77777777" w:rsidR="00560E76" w:rsidRPr="00405751" w:rsidRDefault="00560E76" w:rsidP="00EB5FEA">
            <w:pPr>
              <w:spacing w:before="0" w:after="40" w:line="240" w:lineRule="auto"/>
              <w:jc w:val="left"/>
              <w:rPr>
                <w:sz w:val="20"/>
                <w:szCs w:val="20"/>
              </w:rPr>
            </w:pPr>
          </w:p>
        </w:tc>
      </w:tr>
      <w:tr w:rsidR="00560E76" w:rsidRPr="00405751" w14:paraId="3A1F208C" w14:textId="77777777" w:rsidTr="00736628">
        <w:trPr>
          <w:cantSplit/>
          <w:trHeight w:val="340"/>
        </w:trPr>
        <w:tc>
          <w:tcPr>
            <w:tcW w:w="6088" w:type="dxa"/>
            <w:tcBorders>
              <w:right w:val="single" w:sz="4" w:space="0" w:color="auto"/>
            </w:tcBorders>
            <w:vAlign w:val="center"/>
          </w:tcPr>
          <w:p w14:paraId="262A0244" w14:textId="79A9E224" w:rsidR="00560E76" w:rsidRPr="00560E76" w:rsidRDefault="00AD3794" w:rsidP="00AD3794">
            <w:pPr>
              <w:spacing w:before="0" w:after="0" w:line="240" w:lineRule="auto"/>
              <w:ind w:left="142" w:hanging="142"/>
              <w:jc w:val="left"/>
              <w:rPr>
                <w:bCs/>
                <w:sz w:val="20"/>
                <w:szCs w:val="20"/>
              </w:rPr>
            </w:pPr>
            <w:r>
              <w:rPr>
                <w:bCs/>
                <w:sz w:val="20"/>
                <w:szCs w:val="20"/>
              </w:rPr>
              <w:tab/>
            </w:r>
            <w:r w:rsidR="005C7915">
              <w:rPr>
                <w:bCs/>
                <w:sz w:val="20"/>
                <w:szCs w:val="20"/>
              </w:rPr>
              <w:t>Canlı Varlıklar</w:t>
            </w:r>
          </w:p>
        </w:tc>
        <w:tc>
          <w:tcPr>
            <w:tcW w:w="1099" w:type="dxa"/>
            <w:tcBorders>
              <w:left w:val="single" w:sz="4" w:space="0" w:color="auto"/>
              <w:right w:val="single" w:sz="4" w:space="0" w:color="auto"/>
            </w:tcBorders>
            <w:vAlign w:val="center"/>
          </w:tcPr>
          <w:p w14:paraId="34A5B51C" w14:textId="77777777" w:rsidR="00560E76" w:rsidRPr="00405751" w:rsidRDefault="00560E76" w:rsidP="00EB5FEA">
            <w:pPr>
              <w:spacing w:before="0" w:after="40" w:line="240" w:lineRule="auto"/>
              <w:jc w:val="left"/>
              <w:rPr>
                <w:sz w:val="20"/>
                <w:szCs w:val="20"/>
              </w:rPr>
            </w:pPr>
          </w:p>
        </w:tc>
        <w:tc>
          <w:tcPr>
            <w:tcW w:w="1099" w:type="dxa"/>
            <w:tcBorders>
              <w:left w:val="single" w:sz="4" w:space="0" w:color="auto"/>
              <w:right w:val="single" w:sz="4" w:space="0" w:color="auto"/>
            </w:tcBorders>
            <w:vAlign w:val="center"/>
          </w:tcPr>
          <w:p w14:paraId="5421B4CF" w14:textId="77777777" w:rsidR="00560E76" w:rsidRPr="00405751" w:rsidRDefault="00560E76" w:rsidP="00EB5FEA">
            <w:pPr>
              <w:spacing w:before="0" w:after="40" w:line="240" w:lineRule="auto"/>
              <w:jc w:val="left"/>
              <w:rPr>
                <w:sz w:val="20"/>
                <w:szCs w:val="20"/>
              </w:rPr>
            </w:pPr>
          </w:p>
        </w:tc>
        <w:tc>
          <w:tcPr>
            <w:tcW w:w="1100" w:type="dxa"/>
            <w:tcBorders>
              <w:left w:val="single" w:sz="4" w:space="0" w:color="auto"/>
            </w:tcBorders>
            <w:vAlign w:val="center"/>
          </w:tcPr>
          <w:p w14:paraId="2C224789" w14:textId="77777777" w:rsidR="00560E76" w:rsidRPr="00405751" w:rsidRDefault="00560E76" w:rsidP="00EB5FEA">
            <w:pPr>
              <w:spacing w:before="0" w:after="40" w:line="240" w:lineRule="auto"/>
              <w:jc w:val="left"/>
              <w:rPr>
                <w:sz w:val="20"/>
                <w:szCs w:val="20"/>
              </w:rPr>
            </w:pPr>
          </w:p>
        </w:tc>
      </w:tr>
      <w:tr w:rsidR="00015067" w:rsidRPr="00405751" w14:paraId="76B59D5B" w14:textId="77777777" w:rsidTr="00736628">
        <w:trPr>
          <w:cantSplit/>
          <w:trHeight w:val="340"/>
        </w:trPr>
        <w:tc>
          <w:tcPr>
            <w:tcW w:w="6088" w:type="dxa"/>
            <w:tcBorders>
              <w:right w:val="single" w:sz="4" w:space="0" w:color="auto"/>
            </w:tcBorders>
            <w:vAlign w:val="center"/>
          </w:tcPr>
          <w:p w14:paraId="5730632A" w14:textId="4DFF9CE0" w:rsidR="00015067" w:rsidRDefault="00AD3794" w:rsidP="00C61A14">
            <w:pPr>
              <w:spacing w:before="0" w:after="0" w:line="240" w:lineRule="auto"/>
              <w:ind w:left="142" w:hanging="142"/>
              <w:jc w:val="left"/>
              <w:rPr>
                <w:bCs/>
                <w:sz w:val="20"/>
                <w:szCs w:val="20"/>
              </w:rPr>
            </w:pPr>
            <w:r>
              <w:rPr>
                <w:bCs/>
                <w:sz w:val="20"/>
                <w:szCs w:val="20"/>
              </w:rPr>
              <w:tab/>
            </w:r>
            <w:r w:rsidR="005C7915">
              <w:rPr>
                <w:bCs/>
                <w:sz w:val="20"/>
                <w:szCs w:val="20"/>
              </w:rPr>
              <w:t>Yatırım Amaçlı Gayrimenkuller</w:t>
            </w:r>
          </w:p>
        </w:tc>
        <w:tc>
          <w:tcPr>
            <w:tcW w:w="1099" w:type="dxa"/>
            <w:tcBorders>
              <w:left w:val="single" w:sz="4" w:space="0" w:color="auto"/>
              <w:right w:val="single" w:sz="4" w:space="0" w:color="auto"/>
            </w:tcBorders>
            <w:vAlign w:val="center"/>
          </w:tcPr>
          <w:p w14:paraId="765926F5" w14:textId="77777777" w:rsidR="00015067" w:rsidRPr="00405751" w:rsidRDefault="00015067" w:rsidP="00C61A14">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55388A00" w14:textId="77777777" w:rsidR="00015067" w:rsidRPr="00405751" w:rsidRDefault="00015067" w:rsidP="00C61A14">
            <w:pPr>
              <w:spacing w:before="0" w:after="0" w:line="240" w:lineRule="auto"/>
              <w:jc w:val="left"/>
              <w:rPr>
                <w:sz w:val="20"/>
                <w:szCs w:val="20"/>
              </w:rPr>
            </w:pPr>
          </w:p>
        </w:tc>
        <w:tc>
          <w:tcPr>
            <w:tcW w:w="1100" w:type="dxa"/>
            <w:tcBorders>
              <w:left w:val="single" w:sz="4" w:space="0" w:color="auto"/>
            </w:tcBorders>
            <w:vAlign w:val="center"/>
          </w:tcPr>
          <w:p w14:paraId="75130BB9" w14:textId="77777777" w:rsidR="00015067" w:rsidRPr="00405751" w:rsidRDefault="00015067" w:rsidP="00C61A14">
            <w:pPr>
              <w:spacing w:before="0" w:after="0" w:line="240" w:lineRule="auto"/>
              <w:jc w:val="left"/>
              <w:rPr>
                <w:sz w:val="20"/>
                <w:szCs w:val="20"/>
              </w:rPr>
            </w:pPr>
          </w:p>
        </w:tc>
      </w:tr>
      <w:tr w:rsidR="00015067" w:rsidRPr="00405751" w14:paraId="2FBC6FEE" w14:textId="77777777" w:rsidTr="00736628">
        <w:trPr>
          <w:cantSplit/>
          <w:trHeight w:val="340"/>
        </w:trPr>
        <w:tc>
          <w:tcPr>
            <w:tcW w:w="6088" w:type="dxa"/>
            <w:tcBorders>
              <w:right w:val="single" w:sz="4" w:space="0" w:color="auto"/>
            </w:tcBorders>
            <w:vAlign w:val="center"/>
          </w:tcPr>
          <w:p w14:paraId="3062B4A7" w14:textId="43559564" w:rsidR="00015067" w:rsidRDefault="00AD3794" w:rsidP="00AD3794">
            <w:pPr>
              <w:spacing w:before="0" w:after="0" w:line="240" w:lineRule="auto"/>
              <w:ind w:left="142" w:hanging="142"/>
              <w:jc w:val="left"/>
              <w:rPr>
                <w:bCs/>
                <w:sz w:val="20"/>
                <w:szCs w:val="20"/>
              </w:rPr>
            </w:pPr>
            <w:r>
              <w:rPr>
                <w:bCs/>
                <w:sz w:val="20"/>
                <w:szCs w:val="20"/>
              </w:rPr>
              <w:tab/>
            </w:r>
            <w:r w:rsidR="00015067" w:rsidRPr="00405751">
              <w:rPr>
                <w:bCs/>
                <w:sz w:val="20"/>
                <w:szCs w:val="20"/>
              </w:rPr>
              <w:t>Maddi Duran Varlıklar</w:t>
            </w:r>
          </w:p>
        </w:tc>
        <w:tc>
          <w:tcPr>
            <w:tcW w:w="1099" w:type="dxa"/>
            <w:tcBorders>
              <w:left w:val="single" w:sz="4" w:space="0" w:color="auto"/>
              <w:right w:val="single" w:sz="4" w:space="0" w:color="auto"/>
            </w:tcBorders>
            <w:vAlign w:val="center"/>
          </w:tcPr>
          <w:p w14:paraId="55B9499A" w14:textId="77777777" w:rsidR="00015067" w:rsidRPr="00405751" w:rsidRDefault="00015067" w:rsidP="00C61A14">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4049781B" w14:textId="77777777" w:rsidR="00015067" w:rsidRPr="00405751" w:rsidRDefault="00015067" w:rsidP="00C61A14">
            <w:pPr>
              <w:spacing w:before="0" w:after="0" w:line="240" w:lineRule="auto"/>
              <w:jc w:val="left"/>
              <w:rPr>
                <w:sz w:val="20"/>
                <w:szCs w:val="20"/>
              </w:rPr>
            </w:pPr>
          </w:p>
        </w:tc>
        <w:tc>
          <w:tcPr>
            <w:tcW w:w="1100" w:type="dxa"/>
            <w:tcBorders>
              <w:left w:val="single" w:sz="4" w:space="0" w:color="auto"/>
            </w:tcBorders>
            <w:vAlign w:val="center"/>
          </w:tcPr>
          <w:p w14:paraId="5D917182" w14:textId="77777777" w:rsidR="00015067" w:rsidRPr="00405751" w:rsidRDefault="00015067" w:rsidP="00C61A14">
            <w:pPr>
              <w:spacing w:before="0" w:after="0" w:line="240" w:lineRule="auto"/>
              <w:jc w:val="left"/>
              <w:rPr>
                <w:sz w:val="20"/>
                <w:szCs w:val="20"/>
              </w:rPr>
            </w:pPr>
          </w:p>
        </w:tc>
      </w:tr>
      <w:tr w:rsidR="00040AC8" w:rsidRPr="00405751" w14:paraId="06479E5C" w14:textId="77777777" w:rsidTr="00736628">
        <w:trPr>
          <w:cantSplit/>
          <w:trHeight w:val="340"/>
        </w:trPr>
        <w:tc>
          <w:tcPr>
            <w:tcW w:w="6088" w:type="dxa"/>
            <w:tcBorders>
              <w:right w:val="single" w:sz="4" w:space="0" w:color="auto"/>
            </w:tcBorders>
            <w:vAlign w:val="center"/>
          </w:tcPr>
          <w:p w14:paraId="4DEC4B5D" w14:textId="021D1462" w:rsidR="00040AC8" w:rsidRPr="00405751" w:rsidRDefault="00040AC8" w:rsidP="00C61A14">
            <w:pPr>
              <w:spacing w:before="0" w:after="0" w:line="240" w:lineRule="auto"/>
              <w:ind w:left="142" w:firstLine="317"/>
              <w:jc w:val="left"/>
              <w:rPr>
                <w:bCs/>
                <w:sz w:val="20"/>
                <w:szCs w:val="20"/>
              </w:rPr>
            </w:pPr>
            <w:r w:rsidRPr="00941D84">
              <w:rPr>
                <w:bCs/>
                <w:sz w:val="20"/>
                <w:szCs w:val="20"/>
              </w:rPr>
              <w:t>Arazi ve Arsalar</w:t>
            </w:r>
          </w:p>
        </w:tc>
        <w:tc>
          <w:tcPr>
            <w:tcW w:w="1099" w:type="dxa"/>
            <w:tcBorders>
              <w:left w:val="single" w:sz="4" w:space="0" w:color="auto"/>
              <w:right w:val="single" w:sz="4" w:space="0" w:color="auto"/>
            </w:tcBorders>
            <w:vAlign w:val="center"/>
          </w:tcPr>
          <w:p w14:paraId="7D1405A0" w14:textId="77777777" w:rsidR="00040AC8" w:rsidRPr="00405751" w:rsidRDefault="00040AC8" w:rsidP="00C61A14">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0428B8F9" w14:textId="77777777" w:rsidR="00040AC8" w:rsidRPr="00405751" w:rsidRDefault="00040AC8" w:rsidP="00C61A14">
            <w:pPr>
              <w:spacing w:before="0" w:after="0" w:line="240" w:lineRule="auto"/>
              <w:jc w:val="left"/>
              <w:rPr>
                <w:sz w:val="20"/>
                <w:szCs w:val="20"/>
              </w:rPr>
            </w:pPr>
          </w:p>
        </w:tc>
        <w:tc>
          <w:tcPr>
            <w:tcW w:w="1100" w:type="dxa"/>
            <w:tcBorders>
              <w:left w:val="single" w:sz="4" w:space="0" w:color="auto"/>
            </w:tcBorders>
            <w:vAlign w:val="center"/>
          </w:tcPr>
          <w:p w14:paraId="294CE706" w14:textId="77777777" w:rsidR="00040AC8" w:rsidRPr="00405751" w:rsidRDefault="00040AC8" w:rsidP="00C61A14">
            <w:pPr>
              <w:spacing w:before="0" w:after="0" w:line="240" w:lineRule="auto"/>
              <w:jc w:val="left"/>
              <w:rPr>
                <w:sz w:val="20"/>
                <w:szCs w:val="20"/>
              </w:rPr>
            </w:pPr>
          </w:p>
        </w:tc>
      </w:tr>
      <w:tr w:rsidR="00040AC8" w:rsidRPr="00405751" w14:paraId="6F031F31" w14:textId="77777777" w:rsidTr="00736628">
        <w:trPr>
          <w:cantSplit/>
          <w:trHeight w:val="340"/>
        </w:trPr>
        <w:tc>
          <w:tcPr>
            <w:tcW w:w="6088" w:type="dxa"/>
            <w:tcBorders>
              <w:right w:val="single" w:sz="4" w:space="0" w:color="auto"/>
            </w:tcBorders>
            <w:vAlign w:val="center"/>
          </w:tcPr>
          <w:p w14:paraId="02CB4D74" w14:textId="30A392B3" w:rsidR="00040AC8" w:rsidRPr="00405751" w:rsidRDefault="00040AC8" w:rsidP="00C61A14">
            <w:pPr>
              <w:spacing w:before="0" w:after="0" w:line="240" w:lineRule="auto"/>
              <w:ind w:left="142" w:firstLine="317"/>
              <w:jc w:val="left"/>
              <w:rPr>
                <w:bCs/>
                <w:sz w:val="20"/>
                <w:szCs w:val="20"/>
              </w:rPr>
            </w:pPr>
            <w:r w:rsidRPr="00941D84">
              <w:rPr>
                <w:bCs/>
                <w:sz w:val="20"/>
                <w:szCs w:val="20"/>
              </w:rPr>
              <w:t>Binalar</w:t>
            </w:r>
          </w:p>
        </w:tc>
        <w:tc>
          <w:tcPr>
            <w:tcW w:w="1099" w:type="dxa"/>
            <w:tcBorders>
              <w:left w:val="single" w:sz="4" w:space="0" w:color="auto"/>
              <w:right w:val="single" w:sz="4" w:space="0" w:color="auto"/>
            </w:tcBorders>
            <w:vAlign w:val="center"/>
          </w:tcPr>
          <w:p w14:paraId="4C670985" w14:textId="77777777" w:rsidR="00040AC8" w:rsidRPr="00405751" w:rsidRDefault="00040AC8" w:rsidP="00C61A14">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27E51DDE" w14:textId="77777777" w:rsidR="00040AC8" w:rsidRPr="00405751" w:rsidRDefault="00040AC8" w:rsidP="00C61A14">
            <w:pPr>
              <w:spacing w:before="0" w:after="0" w:line="240" w:lineRule="auto"/>
              <w:jc w:val="left"/>
              <w:rPr>
                <w:sz w:val="20"/>
                <w:szCs w:val="20"/>
              </w:rPr>
            </w:pPr>
          </w:p>
        </w:tc>
        <w:tc>
          <w:tcPr>
            <w:tcW w:w="1100" w:type="dxa"/>
            <w:tcBorders>
              <w:left w:val="single" w:sz="4" w:space="0" w:color="auto"/>
            </w:tcBorders>
            <w:vAlign w:val="center"/>
          </w:tcPr>
          <w:p w14:paraId="1BB7A35E" w14:textId="77777777" w:rsidR="00040AC8" w:rsidRPr="00405751" w:rsidRDefault="00040AC8" w:rsidP="00C61A14">
            <w:pPr>
              <w:spacing w:before="0" w:after="0" w:line="240" w:lineRule="auto"/>
              <w:jc w:val="left"/>
              <w:rPr>
                <w:sz w:val="20"/>
                <w:szCs w:val="20"/>
              </w:rPr>
            </w:pPr>
          </w:p>
        </w:tc>
      </w:tr>
      <w:tr w:rsidR="00040AC8" w:rsidRPr="00405751" w14:paraId="74B156D3" w14:textId="77777777" w:rsidTr="00736628">
        <w:trPr>
          <w:cantSplit/>
          <w:trHeight w:val="340"/>
        </w:trPr>
        <w:tc>
          <w:tcPr>
            <w:tcW w:w="6088" w:type="dxa"/>
            <w:tcBorders>
              <w:right w:val="single" w:sz="4" w:space="0" w:color="auto"/>
            </w:tcBorders>
            <w:vAlign w:val="center"/>
          </w:tcPr>
          <w:p w14:paraId="2A7F1DC0" w14:textId="0E3F9F1F" w:rsidR="00040AC8" w:rsidRPr="00405751" w:rsidRDefault="00040AC8" w:rsidP="00C61A14">
            <w:pPr>
              <w:spacing w:before="0" w:after="0" w:line="240" w:lineRule="auto"/>
              <w:ind w:left="142" w:firstLine="317"/>
              <w:jc w:val="left"/>
              <w:rPr>
                <w:bCs/>
                <w:sz w:val="20"/>
                <w:szCs w:val="20"/>
              </w:rPr>
            </w:pPr>
            <w:r w:rsidRPr="00941D84">
              <w:rPr>
                <w:bCs/>
                <w:sz w:val="20"/>
                <w:szCs w:val="20"/>
              </w:rPr>
              <w:t>Yeraltı ve Yerüstü Yapıları</w:t>
            </w:r>
          </w:p>
        </w:tc>
        <w:tc>
          <w:tcPr>
            <w:tcW w:w="1099" w:type="dxa"/>
            <w:tcBorders>
              <w:left w:val="single" w:sz="4" w:space="0" w:color="auto"/>
              <w:right w:val="single" w:sz="4" w:space="0" w:color="auto"/>
            </w:tcBorders>
            <w:vAlign w:val="center"/>
          </w:tcPr>
          <w:p w14:paraId="69A51FD2" w14:textId="77777777" w:rsidR="00040AC8" w:rsidRPr="00405751" w:rsidRDefault="00040AC8" w:rsidP="00C61A14">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7EC2A9A8" w14:textId="77777777" w:rsidR="00040AC8" w:rsidRPr="00405751" w:rsidRDefault="00040AC8" w:rsidP="00C61A14">
            <w:pPr>
              <w:spacing w:before="0" w:after="0" w:line="240" w:lineRule="auto"/>
              <w:jc w:val="left"/>
              <w:rPr>
                <w:sz w:val="20"/>
                <w:szCs w:val="20"/>
              </w:rPr>
            </w:pPr>
          </w:p>
        </w:tc>
        <w:tc>
          <w:tcPr>
            <w:tcW w:w="1100" w:type="dxa"/>
            <w:tcBorders>
              <w:left w:val="single" w:sz="4" w:space="0" w:color="auto"/>
            </w:tcBorders>
            <w:vAlign w:val="center"/>
          </w:tcPr>
          <w:p w14:paraId="0CF3813A" w14:textId="77777777" w:rsidR="00040AC8" w:rsidRPr="00405751" w:rsidRDefault="00040AC8" w:rsidP="00C61A14">
            <w:pPr>
              <w:spacing w:before="0" w:after="0" w:line="240" w:lineRule="auto"/>
              <w:jc w:val="left"/>
              <w:rPr>
                <w:sz w:val="20"/>
                <w:szCs w:val="20"/>
              </w:rPr>
            </w:pPr>
          </w:p>
        </w:tc>
      </w:tr>
      <w:tr w:rsidR="00040AC8" w:rsidRPr="00405751" w14:paraId="60FC67AB" w14:textId="77777777" w:rsidTr="00736628">
        <w:trPr>
          <w:cantSplit/>
          <w:trHeight w:val="340"/>
        </w:trPr>
        <w:tc>
          <w:tcPr>
            <w:tcW w:w="6088" w:type="dxa"/>
            <w:tcBorders>
              <w:right w:val="single" w:sz="4" w:space="0" w:color="auto"/>
            </w:tcBorders>
            <w:vAlign w:val="center"/>
          </w:tcPr>
          <w:p w14:paraId="74AF21EB" w14:textId="39C81452" w:rsidR="00040AC8" w:rsidRPr="00405751" w:rsidRDefault="00040AC8" w:rsidP="00C61A14">
            <w:pPr>
              <w:spacing w:before="0" w:after="0" w:line="240" w:lineRule="auto"/>
              <w:ind w:left="142" w:firstLine="317"/>
              <w:jc w:val="left"/>
              <w:rPr>
                <w:bCs/>
                <w:sz w:val="20"/>
                <w:szCs w:val="20"/>
              </w:rPr>
            </w:pPr>
            <w:r w:rsidRPr="00941D84">
              <w:rPr>
                <w:bCs/>
                <w:sz w:val="20"/>
                <w:szCs w:val="20"/>
              </w:rPr>
              <w:t>Tesis, Makine ve Cihazlar</w:t>
            </w:r>
          </w:p>
        </w:tc>
        <w:tc>
          <w:tcPr>
            <w:tcW w:w="1099" w:type="dxa"/>
            <w:tcBorders>
              <w:left w:val="single" w:sz="4" w:space="0" w:color="auto"/>
              <w:right w:val="single" w:sz="4" w:space="0" w:color="auto"/>
            </w:tcBorders>
            <w:vAlign w:val="center"/>
          </w:tcPr>
          <w:p w14:paraId="7DB527C2" w14:textId="77777777" w:rsidR="00040AC8" w:rsidRPr="00405751" w:rsidRDefault="00040AC8" w:rsidP="00C61A14">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29C33331" w14:textId="77777777" w:rsidR="00040AC8" w:rsidRPr="00405751" w:rsidRDefault="00040AC8" w:rsidP="00C61A14">
            <w:pPr>
              <w:spacing w:before="0" w:after="0" w:line="240" w:lineRule="auto"/>
              <w:jc w:val="left"/>
              <w:rPr>
                <w:sz w:val="20"/>
                <w:szCs w:val="20"/>
              </w:rPr>
            </w:pPr>
          </w:p>
        </w:tc>
        <w:tc>
          <w:tcPr>
            <w:tcW w:w="1100" w:type="dxa"/>
            <w:tcBorders>
              <w:left w:val="single" w:sz="4" w:space="0" w:color="auto"/>
            </w:tcBorders>
            <w:vAlign w:val="center"/>
          </w:tcPr>
          <w:p w14:paraId="408FA010" w14:textId="77777777" w:rsidR="00040AC8" w:rsidRPr="00405751" w:rsidRDefault="00040AC8" w:rsidP="00C61A14">
            <w:pPr>
              <w:spacing w:before="0" w:after="0" w:line="240" w:lineRule="auto"/>
              <w:jc w:val="left"/>
              <w:rPr>
                <w:sz w:val="20"/>
                <w:szCs w:val="20"/>
              </w:rPr>
            </w:pPr>
          </w:p>
        </w:tc>
      </w:tr>
      <w:tr w:rsidR="00040AC8" w:rsidRPr="00405751" w14:paraId="3C682F40" w14:textId="77777777" w:rsidTr="00736628">
        <w:trPr>
          <w:cantSplit/>
          <w:trHeight w:val="340"/>
        </w:trPr>
        <w:tc>
          <w:tcPr>
            <w:tcW w:w="6088" w:type="dxa"/>
            <w:tcBorders>
              <w:right w:val="single" w:sz="4" w:space="0" w:color="auto"/>
            </w:tcBorders>
            <w:vAlign w:val="center"/>
          </w:tcPr>
          <w:p w14:paraId="0CA32914" w14:textId="4BC06023" w:rsidR="00040AC8" w:rsidRPr="00405751" w:rsidRDefault="00040AC8" w:rsidP="00C61A14">
            <w:pPr>
              <w:spacing w:before="0" w:after="0" w:line="240" w:lineRule="auto"/>
              <w:ind w:left="142" w:firstLine="317"/>
              <w:jc w:val="left"/>
              <w:rPr>
                <w:bCs/>
                <w:sz w:val="20"/>
                <w:szCs w:val="20"/>
              </w:rPr>
            </w:pPr>
            <w:r w:rsidRPr="00941D84">
              <w:rPr>
                <w:bCs/>
                <w:sz w:val="20"/>
                <w:szCs w:val="20"/>
              </w:rPr>
              <w:t xml:space="preserve">Taşıtlar </w:t>
            </w:r>
          </w:p>
        </w:tc>
        <w:tc>
          <w:tcPr>
            <w:tcW w:w="1099" w:type="dxa"/>
            <w:tcBorders>
              <w:left w:val="single" w:sz="4" w:space="0" w:color="auto"/>
              <w:right w:val="single" w:sz="4" w:space="0" w:color="auto"/>
            </w:tcBorders>
            <w:vAlign w:val="center"/>
          </w:tcPr>
          <w:p w14:paraId="6A6B90B2" w14:textId="77777777" w:rsidR="00040AC8" w:rsidRPr="00405751" w:rsidRDefault="00040AC8" w:rsidP="00C61A14">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3B9AF1DA" w14:textId="77777777" w:rsidR="00040AC8" w:rsidRPr="00405751" w:rsidRDefault="00040AC8" w:rsidP="00C61A14">
            <w:pPr>
              <w:spacing w:before="0" w:after="0" w:line="240" w:lineRule="auto"/>
              <w:jc w:val="left"/>
              <w:rPr>
                <w:sz w:val="20"/>
                <w:szCs w:val="20"/>
              </w:rPr>
            </w:pPr>
          </w:p>
        </w:tc>
        <w:tc>
          <w:tcPr>
            <w:tcW w:w="1100" w:type="dxa"/>
            <w:tcBorders>
              <w:left w:val="single" w:sz="4" w:space="0" w:color="auto"/>
            </w:tcBorders>
            <w:vAlign w:val="center"/>
          </w:tcPr>
          <w:p w14:paraId="423D1555" w14:textId="77777777" w:rsidR="00040AC8" w:rsidRPr="00405751" w:rsidRDefault="00040AC8" w:rsidP="00C61A14">
            <w:pPr>
              <w:spacing w:before="0" w:after="0" w:line="240" w:lineRule="auto"/>
              <w:jc w:val="left"/>
              <w:rPr>
                <w:sz w:val="20"/>
                <w:szCs w:val="20"/>
              </w:rPr>
            </w:pPr>
          </w:p>
        </w:tc>
      </w:tr>
      <w:tr w:rsidR="00040AC8" w:rsidRPr="00405751" w14:paraId="5A18C3C4" w14:textId="77777777" w:rsidTr="00736628">
        <w:trPr>
          <w:cantSplit/>
          <w:trHeight w:val="340"/>
        </w:trPr>
        <w:tc>
          <w:tcPr>
            <w:tcW w:w="6088" w:type="dxa"/>
            <w:tcBorders>
              <w:right w:val="single" w:sz="4" w:space="0" w:color="auto"/>
            </w:tcBorders>
            <w:vAlign w:val="center"/>
          </w:tcPr>
          <w:p w14:paraId="0A8C17B6" w14:textId="2E34EA18" w:rsidR="00040AC8" w:rsidRPr="00405751" w:rsidRDefault="00040AC8" w:rsidP="00C61A14">
            <w:pPr>
              <w:spacing w:before="0" w:after="0" w:line="240" w:lineRule="auto"/>
              <w:ind w:left="142" w:firstLine="317"/>
              <w:jc w:val="left"/>
              <w:rPr>
                <w:bCs/>
                <w:sz w:val="20"/>
                <w:szCs w:val="20"/>
              </w:rPr>
            </w:pPr>
            <w:r w:rsidRPr="00941D84">
              <w:rPr>
                <w:bCs/>
                <w:sz w:val="20"/>
                <w:szCs w:val="20"/>
              </w:rPr>
              <w:t>Demirbaşlar</w:t>
            </w:r>
          </w:p>
        </w:tc>
        <w:tc>
          <w:tcPr>
            <w:tcW w:w="1099" w:type="dxa"/>
            <w:tcBorders>
              <w:left w:val="single" w:sz="4" w:space="0" w:color="auto"/>
              <w:right w:val="single" w:sz="4" w:space="0" w:color="auto"/>
            </w:tcBorders>
            <w:vAlign w:val="center"/>
          </w:tcPr>
          <w:p w14:paraId="3B764F20" w14:textId="77777777" w:rsidR="00040AC8" w:rsidRPr="00405751" w:rsidRDefault="00040AC8" w:rsidP="00C61A14">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44C64655" w14:textId="77777777" w:rsidR="00040AC8" w:rsidRPr="00405751" w:rsidRDefault="00040AC8" w:rsidP="00C61A14">
            <w:pPr>
              <w:spacing w:before="0" w:after="0" w:line="240" w:lineRule="auto"/>
              <w:jc w:val="left"/>
              <w:rPr>
                <w:sz w:val="20"/>
                <w:szCs w:val="20"/>
              </w:rPr>
            </w:pPr>
          </w:p>
        </w:tc>
        <w:tc>
          <w:tcPr>
            <w:tcW w:w="1100" w:type="dxa"/>
            <w:tcBorders>
              <w:left w:val="single" w:sz="4" w:space="0" w:color="auto"/>
            </w:tcBorders>
            <w:vAlign w:val="center"/>
          </w:tcPr>
          <w:p w14:paraId="0584FE34" w14:textId="77777777" w:rsidR="00040AC8" w:rsidRPr="00405751" w:rsidRDefault="00040AC8" w:rsidP="00C61A14">
            <w:pPr>
              <w:spacing w:before="0" w:after="0" w:line="240" w:lineRule="auto"/>
              <w:jc w:val="left"/>
              <w:rPr>
                <w:sz w:val="20"/>
                <w:szCs w:val="20"/>
              </w:rPr>
            </w:pPr>
          </w:p>
        </w:tc>
      </w:tr>
      <w:tr w:rsidR="00040AC8" w:rsidRPr="00405751" w14:paraId="647B93C1" w14:textId="77777777" w:rsidTr="00736628">
        <w:trPr>
          <w:cantSplit/>
          <w:trHeight w:val="340"/>
        </w:trPr>
        <w:tc>
          <w:tcPr>
            <w:tcW w:w="6088" w:type="dxa"/>
            <w:tcBorders>
              <w:right w:val="single" w:sz="4" w:space="0" w:color="auto"/>
            </w:tcBorders>
            <w:vAlign w:val="center"/>
          </w:tcPr>
          <w:p w14:paraId="5F076B42" w14:textId="4DC8B578" w:rsidR="00040AC8" w:rsidRPr="00405751" w:rsidRDefault="00040AC8" w:rsidP="00C61A14">
            <w:pPr>
              <w:spacing w:before="0" w:after="0" w:line="240" w:lineRule="auto"/>
              <w:ind w:left="142" w:firstLine="317"/>
              <w:jc w:val="left"/>
              <w:rPr>
                <w:bCs/>
                <w:sz w:val="20"/>
                <w:szCs w:val="20"/>
              </w:rPr>
            </w:pPr>
            <w:r w:rsidRPr="00941D84">
              <w:rPr>
                <w:bCs/>
                <w:sz w:val="20"/>
                <w:szCs w:val="20"/>
              </w:rPr>
              <w:t>Yapılmakta Olan Yatırımlar</w:t>
            </w:r>
          </w:p>
        </w:tc>
        <w:tc>
          <w:tcPr>
            <w:tcW w:w="1099" w:type="dxa"/>
            <w:tcBorders>
              <w:left w:val="single" w:sz="4" w:space="0" w:color="auto"/>
              <w:right w:val="single" w:sz="4" w:space="0" w:color="auto"/>
            </w:tcBorders>
            <w:vAlign w:val="center"/>
          </w:tcPr>
          <w:p w14:paraId="3AAAB47E" w14:textId="77777777" w:rsidR="00040AC8" w:rsidRPr="00405751" w:rsidRDefault="00040AC8" w:rsidP="00C61A14">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41DB26BB" w14:textId="77777777" w:rsidR="00040AC8" w:rsidRPr="00405751" w:rsidRDefault="00040AC8" w:rsidP="00C61A14">
            <w:pPr>
              <w:spacing w:before="0" w:after="0" w:line="240" w:lineRule="auto"/>
              <w:jc w:val="left"/>
              <w:rPr>
                <w:sz w:val="20"/>
                <w:szCs w:val="20"/>
              </w:rPr>
            </w:pPr>
          </w:p>
        </w:tc>
        <w:tc>
          <w:tcPr>
            <w:tcW w:w="1100" w:type="dxa"/>
            <w:tcBorders>
              <w:left w:val="single" w:sz="4" w:space="0" w:color="auto"/>
            </w:tcBorders>
            <w:vAlign w:val="center"/>
          </w:tcPr>
          <w:p w14:paraId="0F69AF6D" w14:textId="77777777" w:rsidR="00040AC8" w:rsidRPr="00405751" w:rsidRDefault="00040AC8" w:rsidP="00C61A14">
            <w:pPr>
              <w:spacing w:before="0" w:after="0" w:line="240" w:lineRule="auto"/>
              <w:jc w:val="left"/>
              <w:rPr>
                <w:sz w:val="20"/>
                <w:szCs w:val="20"/>
              </w:rPr>
            </w:pPr>
          </w:p>
        </w:tc>
      </w:tr>
      <w:tr w:rsidR="00040AC8" w:rsidRPr="00405751" w14:paraId="727AB4F1" w14:textId="77777777" w:rsidTr="00736628">
        <w:trPr>
          <w:cantSplit/>
          <w:trHeight w:val="340"/>
        </w:trPr>
        <w:tc>
          <w:tcPr>
            <w:tcW w:w="6088" w:type="dxa"/>
            <w:tcBorders>
              <w:right w:val="single" w:sz="4" w:space="0" w:color="auto"/>
            </w:tcBorders>
            <w:vAlign w:val="center"/>
          </w:tcPr>
          <w:p w14:paraId="5EFA2092" w14:textId="27E68F3E" w:rsidR="00040AC8" w:rsidRPr="00405751" w:rsidRDefault="00040AC8" w:rsidP="00C61A14">
            <w:pPr>
              <w:spacing w:before="0" w:after="0" w:line="240" w:lineRule="auto"/>
              <w:ind w:left="142" w:firstLine="317"/>
              <w:jc w:val="left"/>
              <w:rPr>
                <w:bCs/>
                <w:sz w:val="20"/>
                <w:szCs w:val="20"/>
              </w:rPr>
            </w:pPr>
            <w:r w:rsidRPr="00941D84">
              <w:rPr>
                <w:bCs/>
                <w:sz w:val="20"/>
                <w:szCs w:val="20"/>
              </w:rPr>
              <w:t xml:space="preserve">Diğer Maddi Duran Varlıklar </w:t>
            </w:r>
          </w:p>
        </w:tc>
        <w:tc>
          <w:tcPr>
            <w:tcW w:w="1099" w:type="dxa"/>
            <w:tcBorders>
              <w:left w:val="single" w:sz="4" w:space="0" w:color="auto"/>
              <w:right w:val="single" w:sz="4" w:space="0" w:color="auto"/>
            </w:tcBorders>
            <w:vAlign w:val="center"/>
          </w:tcPr>
          <w:p w14:paraId="3CC05EED" w14:textId="77777777" w:rsidR="00040AC8" w:rsidRPr="00405751" w:rsidRDefault="00040AC8" w:rsidP="00C61A14">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3B06746D" w14:textId="77777777" w:rsidR="00040AC8" w:rsidRPr="00405751" w:rsidRDefault="00040AC8" w:rsidP="00C61A14">
            <w:pPr>
              <w:spacing w:before="0" w:after="0" w:line="240" w:lineRule="auto"/>
              <w:jc w:val="left"/>
              <w:rPr>
                <w:sz w:val="20"/>
                <w:szCs w:val="20"/>
              </w:rPr>
            </w:pPr>
          </w:p>
        </w:tc>
        <w:tc>
          <w:tcPr>
            <w:tcW w:w="1100" w:type="dxa"/>
            <w:tcBorders>
              <w:left w:val="single" w:sz="4" w:space="0" w:color="auto"/>
            </w:tcBorders>
            <w:vAlign w:val="center"/>
          </w:tcPr>
          <w:p w14:paraId="01AD5AA2" w14:textId="77777777" w:rsidR="00040AC8" w:rsidRPr="00405751" w:rsidRDefault="00040AC8" w:rsidP="00C61A14">
            <w:pPr>
              <w:spacing w:before="0" w:after="0" w:line="240" w:lineRule="auto"/>
              <w:jc w:val="left"/>
              <w:rPr>
                <w:sz w:val="20"/>
                <w:szCs w:val="20"/>
              </w:rPr>
            </w:pPr>
          </w:p>
        </w:tc>
      </w:tr>
      <w:tr w:rsidR="00040AC8" w:rsidRPr="00405751" w14:paraId="680B54A2" w14:textId="77777777" w:rsidTr="00736628">
        <w:trPr>
          <w:cantSplit/>
          <w:trHeight w:val="340"/>
        </w:trPr>
        <w:tc>
          <w:tcPr>
            <w:tcW w:w="6088" w:type="dxa"/>
            <w:tcBorders>
              <w:right w:val="single" w:sz="4" w:space="0" w:color="auto"/>
            </w:tcBorders>
            <w:vAlign w:val="center"/>
          </w:tcPr>
          <w:p w14:paraId="16FBEDDF" w14:textId="5311FE69" w:rsidR="00040AC8" w:rsidRPr="00405751" w:rsidRDefault="00040AC8" w:rsidP="00C61A14">
            <w:pPr>
              <w:spacing w:before="0" w:after="0" w:line="240" w:lineRule="auto"/>
              <w:ind w:left="142" w:firstLine="317"/>
              <w:jc w:val="left"/>
              <w:rPr>
                <w:bCs/>
                <w:sz w:val="20"/>
                <w:szCs w:val="20"/>
              </w:rPr>
            </w:pPr>
            <w:r w:rsidRPr="00941D84">
              <w:rPr>
                <w:bCs/>
                <w:sz w:val="20"/>
                <w:szCs w:val="20"/>
              </w:rPr>
              <w:t xml:space="preserve">Verilen Avanslar </w:t>
            </w:r>
          </w:p>
        </w:tc>
        <w:tc>
          <w:tcPr>
            <w:tcW w:w="1099" w:type="dxa"/>
            <w:tcBorders>
              <w:left w:val="single" w:sz="4" w:space="0" w:color="auto"/>
              <w:right w:val="single" w:sz="4" w:space="0" w:color="auto"/>
            </w:tcBorders>
            <w:vAlign w:val="center"/>
          </w:tcPr>
          <w:p w14:paraId="59E14799" w14:textId="77777777" w:rsidR="00040AC8" w:rsidRPr="00405751" w:rsidRDefault="00040AC8" w:rsidP="00C61A14">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32848C47" w14:textId="77777777" w:rsidR="00040AC8" w:rsidRPr="00405751" w:rsidRDefault="00040AC8" w:rsidP="00C61A14">
            <w:pPr>
              <w:spacing w:before="0" w:after="0" w:line="240" w:lineRule="auto"/>
              <w:jc w:val="left"/>
              <w:rPr>
                <w:sz w:val="20"/>
                <w:szCs w:val="20"/>
              </w:rPr>
            </w:pPr>
          </w:p>
        </w:tc>
        <w:tc>
          <w:tcPr>
            <w:tcW w:w="1100" w:type="dxa"/>
            <w:tcBorders>
              <w:left w:val="single" w:sz="4" w:space="0" w:color="auto"/>
            </w:tcBorders>
            <w:vAlign w:val="center"/>
          </w:tcPr>
          <w:p w14:paraId="22065583" w14:textId="77777777" w:rsidR="00040AC8" w:rsidRPr="00405751" w:rsidRDefault="00040AC8" w:rsidP="00C61A14">
            <w:pPr>
              <w:spacing w:before="0" w:after="0" w:line="240" w:lineRule="auto"/>
              <w:jc w:val="left"/>
              <w:rPr>
                <w:sz w:val="20"/>
                <w:szCs w:val="20"/>
              </w:rPr>
            </w:pPr>
          </w:p>
        </w:tc>
      </w:tr>
      <w:tr w:rsidR="00015067" w:rsidRPr="00405751" w14:paraId="0DD4E049" w14:textId="77777777" w:rsidTr="00736628">
        <w:trPr>
          <w:cantSplit/>
          <w:trHeight w:val="340"/>
        </w:trPr>
        <w:tc>
          <w:tcPr>
            <w:tcW w:w="6088" w:type="dxa"/>
            <w:tcBorders>
              <w:right w:val="single" w:sz="4" w:space="0" w:color="auto"/>
            </w:tcBorders>
            <w:vAlign w:val="center"/>
          </w:tcPr>
          <w:p w14:paraId="74A4EDFB" w14:textId="1A48A439" w:rsidR="00015067" w:rsidRDefault="00AD3794" w:rsidP="006A020A">
            <w:pPr>
              <w:spacing w:before="0" w:after="0" w:line="240" w:lineRule="auto"/>
              <w:ind w:left="142" w:hanging="142"/>
              <w:jc w:val="left"/>
              <w:rPr>
                <w:bCs/>
                <w:sz w:val="20"/>
                <w:szCs w:val="20"/>
              </w:rPr>
            </w:pPr>
            <w:r>
              <w:rPr>
                <w:bCs/>
                <w:sz w:val="20"/>
                <w:szCs w:val="20"/>
              </w:rPr>
              <w:tab/>
            </w:r>
            <w:r w:rsidR="00015067" w:rsidRPr="00405751">
              <w:rPr>
                <w:bCs/>
                <w:sz w:val="20"/>
                <w:szCs w:val="20"/>
              </w:rPr>
              <w:t>Maddi Olmayan Duran Varlıklar</w:t>
            </w:r>
          </w:p>
        </w:tc>
        <w:tc>
          <w:tcPr>
            <w:tcW w:w="1099" w:type="dxa"/>
            <w:tcBorders>
              <w:left w:val="single" w:sz="4" w:space="0" w:color="auto"/>
              <w:right w:val="single" w:sz="4" w:space="0" w:color="auto"/>
            </w:tcBorders>
            <w:vAlign w:val="center"/>
          </w:tcPr>
          <w:p w14:paraId="764AA5C0" w14:textId="77777777" w:rsidR="00015067" w:rsidRPr="00405751" w:rsidRDefault="00015067" w:rsidP="006A020A">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28C5A26C" w14:textId="77777777" w:rsidR="00015067" w:rsidRPr="00405751" w:rsidRDefault="00015067" w:rsidP="006A020A">
            <w:pPr>
              <w:spacing w:before="0" w:after="0" w:line="240" w:lineRule="auto"/>
              <w:jc w:val="left"/>
              <w:rPr>
                <w:sz w:val="20"/>
                <w:szCs w:val="20"/>
              </w:rPr>
            </w:pPr>
          </w:p>
        </w:tc>
        <w:tc>
          <w:tcPr>
            <w:tcW w:w="1100" w:type="dxa"/>
            <w:tcBorders>
              <w:left w:val="single" w:sz="4" w:space="0" w:color="auto"/>
            </w:tcBorders>
            <w:vAlign w:val="center"/>
          </w:tcPr>
          <w:p w14:paraId="40F4E3D3" w14:textId="77777777" w:rsidR="00015067" w:rsidRPr="00405751" w:rsidRDefault="00015067" w:rsidP="006A020A">
            <w:pPr>
              <w:spacing w:before="0" w:after="0" w:line="240" w:lineRule="auto"/>
              <w:jc w:val="left"/>
              <w:rPr>
                <w:sz w:val="20"/>
                <w:szCs w:val="20"/>
              </w:rPr>
            </w:pPr>
          </w:p>
        </w:tc>
      </w:tr>
      <w:tr w:rsidR="006A020A" w:rsidRPr="00405751" w14:paraId="5A917A32" w14:textId="77777777" w:rsidTr="00736628">
        <w:trPr>
          <w:cantSplit/>
          <w:trHeight w:val="340"/>
        </w:trPr>
        <w:tc>
          <w:tcPr>
            <w:tcW w:w="6088" w:type="dxa"/>
            <w:tcBorders>
              <w:right w:val="single" w:sz="4" w:space="0" w:color="auto"/>
            </w:tcBorders>
            <w:vAlign w:val="center"/>
          </w:tcPr>
          <w:p w14:paraId="2B8806B4" w14:textId="03838B6E" w:rsidR="006A020A" w:rsidRPr="00405751" w:rsidRDefault="006A020A" w:rsidP="006A020A">
            <w:pPr>
              <w:spacing w:before="0" w:after="0" w:line="240" w:lineRule="auto"/>
              <w:ind w:left="142" w:firstLine="317"/>
              <w:jc w:val="left"/>
              <w:rPr>
                <w:bCs/>
                <w:sz w:val="20"/>
                <w:szCs w:val="20"/>
              </w:rPr>
            </w:pPr>
            <w:r w:rsidRPr="001827A8">
              <w:rPr>
                <w:bCs/>
                <w:sz w:val="20"/>
                <w:szCs w:val="20"/>
              </w:rPr>
              <w:t>Geliştirme Maliyetleri</w:t>
            </w:r>
          </w:p>
        </w:tc>
        <w:tc>
          <w:tcPr>
            <w:tcW w:w="1099" w:type="dxa"/>
            <w:tcBorders>
              <w:left w:val="single" w:sz="4" w:space="0" w:color="auto"/>
              <w:right w:val="single" w:sz="4" w:space="0" w:color="auto"/>
            </w:tcBorders>
            <w:vAlign w:val="center"/>
          </w:tcPr>
          <w:p w14:paraId="1C75F58B" w14:textId="77777777" w:rsidR="006A020A" w:rsidRPr="00405751" w:rsidRDefault="006A020A" w:rsidP="006A020A">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74599A47" w14:textId="77777777" w:rsidR="006A020A" w:rsidRPr="00405751" w:rsidRDefault="006A020A" w:rsidP="006A020A">
            <w:pPr>
              <w:spacing w:before="0" w:after="0" w:line="240" w:lineRule="auto"/>
              <w:jc w:val="left"/>
              <w:rPr>
                <w:sz w:val="20"/>
                <w:szCs w:val="20"/>
              </w:rPr>
            </w:pPr>
          </w:p>
        </w:tc>
        <w:tc>
          <w:tcPr>
            <w:tcW w:w="1100" w:type="dxa"/>
            <w:tcBorders>
              <w:left w:val="single" w:sz="4" w:space="0" w:color="auto"/>
            </w:tcBorders>
            <w:vAlign w:val="center"/>
          </w:tcPr>
          <w:p w14:paraId="2C808C42" w14:textId="77777777" w:rsidR="006A020A" w:rsidRPr="00405751" w:rsidRDefault="006A020A" w:rsidP="006A020A">
            <w:pPr>
              <w:spacing w:before="0" w:after="0" w:line="240" w:lineRule="auto"/>
              <w:jc w:val="left"/>
              <w:rPr>
                <w:sz w:val="20"/>
                <w:szCs w:val="20"/>
              </w:rPr>
            </w:pPr>
          </w:p>
        </w:tc>
      </w:tr>
      <w:tr w:rsidR="006A020A" w:rsidRPr="00405751" w14:paraId="21D8FEAF" w14:textId="77777777" w:rsidTr="00736628">
        <w:trPr>
          <w:cantSplit/>
          <w:trHeight w:val="340"/>
        </w:trPr>
        <w:tc>
          <w:tcPr>
            <w:tcW w:w="6088" w:type="dxa"/>
            <w:tcBorders>
              <w:right w:val="single" w:sz="4" w:space="0" w:color="auto"/>
            </w:tcBorders>
            <w:vAlign w:val="center"/>
          </w:tcPr>
          <w:p w14:paraId="459A4BCB" w14:textId="6888C044" w:rsidR="006A020A" w:rsidRPr="00405751" w:rsidRDefault="006A020A" w:rsidP="006A020A">
            <w:pPr>
              <w:spacing w:before="0" w:after="0" w:line="240" w:lineRule="auto"/>
              <w:ind w:left="142" w:firstLine="317"/>
              <w:jc w:val="left"/>
              <w:rPr>
                <w:bCs/>
                <w:sz w:val="20"/>
                <w:szCs w:val="20"/>
              </w:rPr>
            </w:pPr>
            <w:r w:rsidRPr="001827A8">
              <w:rPr>
                <w:bCs/>
                <w:sz w:val="20"/>
                <w:szCs w:val="20"/>
              </w:rPr>
              <w:t>Gayri Maddi Haklar</w:t>
            </w:r>
          </w:p>
        </w:tc>
        <w:tc>
          <w:tcPr>
            <w:tcW w:w="1099" w:type="dxa"/>
            <w:tcBorders>
              <w:left w:val="single" w:sz="4" w:space="0" w:color="auto"/>
              <w:right w:val="single" w:sz="4" w:space="0" w:color="auto"/>
            </w:tcBorders>
            <w:vAlign w:val="center"/>
          </w:tcPr>
          <w:p w14:paraId="4B5A94D8" w14:textId="77777777" w:rsidR="006A020A" w:rsidRPr="00405751" w:rsidRDefault="006A020A" w:rsidP="006A020A">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6D0D0419" w14:textId="77777777" w:rsidR="006A020A" w:rsidRPr="00405751" w:rsidRDefault="006A020A" w:rsidP="006A020A">
            <w:pPr>
              <w:spacing w:before="0" w:after="0" w:line="240" w:lineRule="auto"/>
              <w:jc w:val="left"/>
              <w:rPr>
                <w:sz w:val="20"/>
                <w:szCs w:val="20"/>
              </w:rPr>
            </w:pPr>
          </w:p>
        </w:tc>
        <w:tc>
          <w:tcPr>
            <w:tcW w:w="1100" w:type="dxa"/>
            <w:tcBorders>
              <w:left w:val="single" w:sz="4" w:space="0" w:color="auto"/>
            </w:tcBorders>
            <w:vAlign w:val="center"/>
          </w:tcPr>
          <w:p w14:paraId="276326EC" w14:textId="77777777" w:rsidR="006A020A" w:rsidRPr="00405751" w:rsidRDefault="006A020A" w:rsidP="006A020A">
            <w:pPr>
              <w:spacing w:before="0" w:after="0" w:line="240" w:lineRule="auto"/>
              <w:jc w:val="left"/>
              <w:rPr>
                <w:sz w:val="20"/>
                <w:szCs w:val="20"/>
              </w:rPr>
            </w:pPr>
          </w:p>
        </w:tc>
      </w:tr>
      <w:tr w:rsidR="006A020A" w:rsidRPr="00405751" w14:paraId="38C96BDE" w14:textId="77777777" w:rsidTr="00736628">
        <w:trPr>
          <w:cantSplit/>
          <w:trHeight w:val="340"/>
        </w:trPr>
        <w:tc>
          <w:tcPr>
            <w:tcW w:w="6088" w:type="dxa"/>
            <w:tcBorders>
              <w:right w:val="single" w:sz="4" w:space="0" w:color="auto"/>
            </w:tcBorders>
            <w:vAlign w:val="center"/>
          </w:tcPr>
          <w:p w14:paraId="5950BB8D" w14:textId="6144F194" w:rsidR="006A020A" w:rsidRPr="00405751" w:rsidRDefault="006A020A" w:rsidP="006A020A">
            <w:pPr>
              <w:spacing w:before="0" w:after="0" w:line="240" w:lineRule="auto"/>
              <w:ind w:left="142" w:firstLine="317"/>
              <w:jc w:val="left"/>
              <w:rPr>
                <w:bCs/>
                <w:sz w:val="20"/>
                <w:szCs w:val="20"/>
              </w:rPr>
            </w:pPr>
            <w:r w:rsidRPr="001827A8">
              <w:rPr>
                <w:bCs/>
                <w:sz w:val="20"/>
                <w:szCs w:val="20"/>
              </w:rPr>
              <w:t>Şerefiye</w:t>
            </w:r>
          </w:p>
        </w:tc>
        <w:tc>
          <w:tcPr>
            <w:tcW w:w="1099" w:type="dxa"/>
            <w:tcBorders>
              <w:left w:val="single" w:sz="4" w:space="0" w:color="auto"/>
              <w:right w:val="single" w:sz="4" w:space="0" w:color="auto"/>
            </w:tcBorders>
            <w:vAlign w:val="center"/>
          </w:tcPr>
          <w:p w14:paraId="0937E366" w14:textId="77777777" w:rsidR="006A020A" w:rsidRPr="00405751" w:rsidRDefault="006A020A" w:rsidP="006A020A">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401B64FF" w14:textId="77777777" w:rsidR="006A020A" w:rsidRPr="00405751" w:rsidRDefault="006A020A" w:rsidP="006A020A">
            <w:pPr>
              <w:spacing w:before="0" w:after="0" w:line="240" w:lineRule="auto"/>
              <w:jc w:val="left"/>
              <w:rPr>
                <w:sz w:val="20"/>
                <w:szCs w:val="20"/>
              </w:rPr>
            </w:pPr>
          </w:p>
        </w:tc>
        <w:tc>
          <w:tcPr>
            <w:tcW w:w="1100" w:type="dxa"/>
            <w:tcBorders>
              <w:left w:val="single" w:sz="4" w:space="0" w:color="auto"/>
            </w:tcBorders>
            <w:vAlign w:val="center"/>
          </w:tcPr>
          <w:p w14:paraId="75FE532A" w14:textId="77777777" w:rsidR="006A020A" w:rsidRPr="00405751" w:rsidRDefault="006A020A" w:rsidP="006A020A">
            <w:pPr>
              <w:spacing w:before="0" w:after="0" w:line="240" w:lineRule="auto"/>
              <w:jc w:val="left"/>
              <w:rPr>
                <w:sz w:val="20"/>
                <w:szCs w:val="20"/>
              </w:rPr>
            </w:pPr>
          </w:p>
        </w:tc>
      </w:tr>
      <w:tr w:rsidR="006A020A" w:rsidRPr="00405751" w14:paraId="1B49ABF4" w14:textId="77777777" w:rsidTr="00736628">
        <w:trPr>
          <w:cantSplit/>
          <w:trHeight w:val="340"/>
        </w:trPr>
        <w:tc>
          <w:tcPr>
            <w:tcW w:w="6088" w:type="dxa"/>
            <w:tcBorders>
              <w:right w:val="single" w:sz="4" w:space="0" w:color="auto"/>
            </w:tcBorders>
            <w:vAlign w:val="center"/>
          </w:tcPr>
          <w:p w14:paraId="7121AE94" w14:textId="2CF4A4CA" w:rsidR="006A020A" w:rsidRPr="00405751" w:rsidRDefault="006A020A" w:rsidP="006A020A">
            <w:pPr>
              <w:spacing w:before="0" w:after="0" w:line="240" w:lineRule="auto"/>
              <w:ind w:left="142" w:firstLine="317"/>
              <w:jc w:val="left"/>
              <w:rPr>
                <w:bCs/>
                <w:sz w:val="20"/>
                <w:szCs w:val="20"/>
              </w:rPr>
            </w:pPr>
            <w:r w:rsidRPr="001827A8">
              <w:rPr>
                <w:bCs/>
                <w:sz w:val="20"/>
                <w:szCs w:val="20"/>
              </w:rPr>
              <w:t>Diğer Maddi Olmayan Duran Varlıklar</w:t>
            </w:r>
          </w:p>
        </w:tc>
        <w:tc>
          <w:tcPr>
            <w:tcW w:w="1099" w:type="dxa"/>
            <w:tcBorders>
              <w:left w:val="single" w:sz="4" w:space="0" w:color="auto"/>
              <w:right w:val="single" w:sz="4" w:space="0" w:color="auto"/>
            </w:tcBorders>
            <w:vAlign w:val="center"/>
          </w:tcPr>
          <w:p w14:paraId="34335F06" w14:textId="77777777" w:rsidR="006A020A" w:rsidRPr="00405751" w:rsidRDefault="006A020A" w:rsidP="006A020A">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31D13B61" w14:textId="77777777" w:rsidR="006A020A" w:rsidRPr="00405751" w:rsidRDefault="006A020A" w:rsidP="006A020A">
            <w:pPr>
              <w:spacing w:before="0" w:after="0" w:line="240" w:lineRule="auto"/>
              <w:jc w:val="left"/>
              <w:rPr>
                <w:sz w:val="20"/>
                <w:szCs w:val="20"/>
              </w:rPr>
            </w:pPr>
          </w:p>
        </w:tc>
        <w:tc>
          <w:tcPr>
            <w:tcW w:w="1100" w:type="dxa"/>
            <w:tcBorders>
              <w:left w:val="single" w:sz="4" w:space="0" w:color="auto"/>
            </w:tcBorders>
            <w:vAlign w:val="center"/>
          </w:tcPr>
          <w:p w14:paraId="42DFB5AE" w14:textId="77777777" w:rsidR="006A020A" w:rsidRPr="00405751" w:rsidRDefault="006A020A" w:rsidP="006A020A">
            <w:pPr>
              <w:spacing w:before="0" w:after="0" w:line="240" w:lineRule="auto"/>
              <w:jc w:val="left"/>
              <w:rPr>
                <w:sz w:val="20"/>
                <w:szCs w:val="20"/>
              </w:rPr>
            </w:pPr>
          </w:p>
        </w:tc>
      </w:tr>
      <w:tr w:rsidR="006A020A" w:rsidRPr="00405751" w14:paraId="07A8711D" w14:textId="77777777" w:rsidTr="00736628">
        <w:trPr>
          <w:cantSplit/>
          <w:trHeight w:val="340"/>
        </w:trPr>
        <w:tc>
          <w:tcPr>
            <w:tcW w:w="6088" w:type="dxa"/>
            <w:tcBorders>
              <w:right w:val="single" w:sz="4" w:space="0" w:color="auto"/>
            </w:tcBorders>
            <w:vAlign w:val="center"/>
          </w:tcPr>
          <w:p w14:paraId="5CD0C0AB" w14:textId="4062B40C" w:rsidR="006A020A" w:rsidRPr="00405751" w:rsidRDefault="006A020A" w:rsidP="006A020A">
            <w:pPr>
              <w:spacing w:before="0" w:after="0" w:line="240" w:lineRule="auto"/>
              <w:ind w:left="142" w:firstLine="317"/>
              <w:jc w:val="left"/>
              <w:rPr>
                <w:bCs/>
                <w:sz w:val="20"/>
                <w:szCs w:val="20"/>
              </w:rPr>
            </w:pPr>
            <w:r w:rsidRPr="001827A8">
              <w:rPr>
                <w:bCs/>
                <w:sz w:val="20"/>
                <w:szCs w:val="20"/>
              </w:rPr>
              <w:t>Verilen Avanslar</w:t>
            </w:r>
          </w:p>
        </w:tc>
        <w:tc>
          <w:tcPr>
            <w:tcW w:w="1099" w:type="dxa"/>
            <w:tcBorders>
              <w:left w:val="single" w:sz="4" w:space="0" w:color="auto"/>
              <w:right w:val="single" w:sz="4" w:space="0" w:color="auto"/>
            </w:tcBorders>
            <w:vAlign w:val="center"/>
          </w:tcPr>
          <w:p w14:paraId="4F7C4D11" w14:textId="77777777" w:rsidR="006A020A" w:rsidRPr="00405751" w:rsidRDefault="006A020A" w:rsidP="006A020A">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6EA5630F" w14:textId="77777777" w:rsidR="006A020A" w:rsidRPr="00405751" w:rsidRDefault="006A020A" w:rsidP="006A020A">
            <w:pPr>
              <w:spacing w:before="0" w:after="0" w:line="240" w:lineRule="auto"/>
              <w:jc w:val="left"/>
              <w:rPr>
                <w:sz w:val="20"/>
                <w:szCs w:val="20"/>
              </w:rPr>
            </w:pPr>
          </w:p>
        </w:tc>
        <w:tc>
          <w:tcPr>
            <w:tcW w:w="1100" w:type="dxa"/>
            <w:tcBorders>
              <w:left w:val="single" w:sz="4" w:space="0" w:color="auto"/>
            </w:tcBorders>
            <w:vAlign w:val="center"/>
          </w:tcPr>
          <w:p w14:paraId="59D62724" w14:textId="77777777" w:rsidR="006A020A" w:rsidRPr="00405751" w:rsidRDefault="006A020A" w:rsidP="006A020A">
            <w:pPr>
              <w:spacing w:before="0" w:after="0" w:line="240" w:lineRule="auto"/>
              <w:jc w:val="left"/>
              <w:rPr>
                <w:sz w:val="20"/>
                <w:szCs w:val="20"/>
              </w:rPr>
            </w:pPr>
          </w:p>
        </w:tc>
      </w:tr>
      <w:tr w:rsidR="00C86E25" w:rsidRPr="00405751" w14:paraId="0D58A07A" w14:textId="77777777" w:rsidTr="00736628">
        <w:trPr>
          <w:cantSplit/>
          <w:trHeight w:val="340"/>
        </w:trPr>
        <w:tc>
          <w:tcPr>
            <w:tcW w:w="6088" w:type="dxa"/>
            <w:tcBorders>
              <w:right w:val="single" w:sz="4" w:space="0" w:color="auto"/>
            </w:tcBorders>
            <w:vAlign w:val="center"/>
          </w:tcPr>
          <w:p w14:paraId="57668B58" w14:textId="2F0C8072" w:rsidR="00C86E25" w:rsidRPr="00405751" w:rsidDel="004F4AEE" w:rsidRDefault="00AD3794" w:rsidP="00AD3794">
            <w:pPr>
              <w:spacing w:before="0" w:after="0" w:line="240" w:lineRule="auto"/>
              <w:ind w:left="142" w:hanging="142"/>
              <w:jc w:val="left"/>
              <w:rPr>
                <w:bCs/>
                <w:sz w:val="20"/>
                <w:szCs w:val="20"/>
              </w:rPr>
            </w:pPr>
            <w:r>
              <w:rPr>
                <w:bCs/>
                <w:sz w:val="20"/>
                <w:szCs w:val="20"/>
              </w:rPr>
              <w:tab/>
            </w:r>
            <w:r w:rsidR="00C86E25" w:rsidRPr="00405751">
              <w:rPr>
                <w:bCs/>
                <w:sz w:val="20"/>
                <w:szCs w:val="20"/>
              </w:rPr>
              <w:t>Peşin Ödenmiş Giderler</w:t>
            </w:r>
          </w:p>
        </w:tc>
        <w:tc>
          <w:tcPr>
            <w:tcW w:w="1099" w:type="dxa"/>
            <w:tcBorders>
              <w:left w:val="single" w:sz="4" w:space="0" w:color="auto"/>
              <w:right w:val="single" w:sz="4" w:space="0" w:color="auto"/>
            </w:tcBorders>
            <w:vAlign w:val="center"/>
          </w:tcPr>
          <w:p w14:paraId="13FC8F08" w14:textId="77777777" w:rsidR="00C86E25" w:rsidRPr="00405751" w:rsidRDefault="00C86E25" w:rsidP="006A020A">
            <w:pPr>
              <w:spacing w:before="0" w:after="4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5B07D423" w14:textId="77777777" w:rsidR="00C86E25" w:rsidRPr="00405751" w:rsidRDefault="00C86E25" w:rsidP="006A020A">
            <w:pPr>
              <w:spacing w:before="0" w:after="40" w:line="240" w:lineRule="auto"/>
              <w:jc w:val="left"/>
              <w:rPr>
                <w:sz w:val="20"/>
                <w:szCs w:val="20"/>
              </w:rPr>
            </w:pPr>
          </w:p>
        </w:tc>
        <w:tc>
          <w:tcPr>
            <w:tcW w:w="1100" w:type="dxa"/>
            <w:tcBorders>
              <w:top w:val="nil"/>
              <w:left w:val="single" w:sz="4" w:space="0" w:color="auto"/>
              <w:bottom w:val="nil"/>
            </w:tcBorders>
            <w:vAlign w:val="center"/>
          </w:tcPr>
          <w:p w14:paraId="56621F53" w14:textId="77777777" w:rsidR="00C86E25" w:rsidRPr="00405751" w:rsidRDefault="00C86E25" w:rsidP="006A020A">
            <w:pPr>
              <w:spacing w:before="0" w:after="40" w:line="240" w:lineRule="auto"/>
              <w:jc w:val="left"/>
              <w:rPr>
                <w:sz w:val="20"/>
                <w:szCs w:val="20"/>
              </w:rPr>
            </w:pPr>
          </w:p>
        </w:tc>
      </w:tr>
      <w:tr w:rsidR="00C86E25" w:rsidRPr="00405751" w14:paraId="1A60F7D5" w14:textId="77777777" w:rsidTr="00736628">
        <w:trPr>
          <w:cantSplit/>
          <w:trHeight w:val="340"/>
        </w:trPr>
        <w:tc>
          <w:tcPr>
            <w:tcW w:w="6088" w:type="dxa"/>
            <w:tcBorders>
              <w:right w:val="single" w:sz="4" w:space="0" w:color="auto"/>
            </w:tcBorders>
            <w:vAlign w:val="center"/>
          </w:tcPr>
          <w:p w14:paraId="1C111C53" w14:textId="6CCD427E" w:rsidR="00C86E25" w:rsidRPr="00405751" w:rsidRDefault="00AD3794" w:rsidP="00AD3794">
            <w:pPr>
              <w:spacing w:before="0" w:after="0" w:line="240" w:lineRule="auto"/>
              <w:ind w:left="142" w:hanging="142"/>
              <w:jc w:val="left"/>
              <w:rPr>
                <w:bCs/>
                <w:sz w:val="20"/>
                <w:szCs w:val="20"/>
              </w:rPr>
            </w:pPr>
            <w:r>
              <w:rPr>
                <w:bCs/>
                <w:sz w:val="20"/>
                <w:szCs w:val="20"/>
              </w:rPr>
              <w:tab/>
            </w:r>
            <w:r w:rsidR="00C86E25" w:rsidRPr="00E82D2B">
              <w:rPr>
                <w:bCs/>
                <w:sz w:val="20"/>
                <w:szCs w:val="20"/>
              </w:rPr>
              <w:t>Ertelenmiş Vergi Varlığı</w:t>
            </w:r>
          </w:p>
        </w:tc>
        <w:tc>
          <w:tcPr>
            <w:tcW w:w="1099" w:type="dxa"/>
            <w:tcBorders>
              <w:left w:val="single" w:sz="4" w:space="0" w:color="auto"/>
              <w:right w:val="single" w:sz="4" w:space="0" w:color="auto"/>
            </w:tcBorders>
            <w:vAlign w:val="center"/>
          </w:tcPr>
          <w:p w14:paraId="577851E0" w14:textId="77777777" w:rsidR="00C86E25" w:rsidRPr="00405751" w:rsidRDefault="00C86E25" w:rsidP="006A020A">
            <w:pPr>
              <w:spacing w:before="0" w:after="4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3DE9E148" w14:textId="77777777" w:rsidR="00C86E25" w:rsidRPr="00405751" w:rsidRDefault="00C86E25" w:rsidP="006A020A">
            <w:pPr>
              <w:spacing w:before="0" w:after="40" w:line="240" w:lineRule="auto"/>
              <w:jc w:val="left"/>
              <w:rPr>
                <w:sz w:val="20"/>
                <w:szCs w:val="20"/>
              </w:rPr>
            </w:pPr>
          </w:p>
        </w:tc>
        <w:tc>
          <w:tcPr>
            <w:tcW w:w="1100" w:type="dxa"/>
            <w:tcBorders>
              <w:top w:val="nil"/>
              <w:left w:val="single" w:sz="4" w:space="0" w:color="auto"/>
              <w:bottom w:val="nil"/>
            </w:tcBorders>
            <w:vAlign w:val="center"/>
          </w:tcPr>
          <w:p w14:paraId="50745801" w14:textId="77777777" w:rsidR="00C86E25" w:rsidRPr="00405751" w:rsidRDefault="00C86E25" w:rsidP="006A020A">
            <w:pPr>
              <w:spacing w:before="0" w:after="40" w:line="240" w:lineRule="auto"/>
              <w:jc w:val="left"/>
              <w:rPr>
                <w:sz w:val="20"/>
                <w:szCs w:val="20"/>
              </w:rPr>
            </w:pPr>
          </w:p>
        </w:tc>
      </w:tr>
      <w:tr w:rsidR="00C86E25" w:rsidRPr="00405751" w14:paraId="7CC09E9C" w14:textId="77777777" w:rsidTr="00736628">
        <w:trPr>
          <w:cantSplit/>
          <w:trHeight w:val="340"/>
        </w:trPr>
        <w:tc>
          <w:tcPr>
            <w:tcW w:w="6088" w:type="dxa"/>
            <w:tcBorders>
              <w:right w:val="single" w:sz="4" w:space="0" w:color="auto"/>
            </w:tcBorders>
            <w:vAlign w:val="center"/>
          </w:tcPr>
          <w:p w14:paraId="15105536" w14:textId="1EEBF713" w:rsidR="00C86E25" w:rsidRPr="00405751" w:rsidRDefault="00AD3794" w:rsidP="00AD3794">
            <w:pPr>
              <w:spacing w:before="0" w:after="0" w:line="240" w:lineRule="auto"/>
              <w:ind w:left="142" w:hanging="142"/>
              <w:jc w:val="left"/>
              <w:rPr>
                <w:bCs/>
                <w:sz w:val="20"/>
                <w:szCs w:val="20"/>
              </w:rPr>
            </w:pPr>
            <w:r>
              <w:rPr>
                <w:bCs/>
                <w:sz w:val="20"/>
                <w:szCs w:val="20"/>
              </w:rPr>
              <w:tab/>
            </w:r>
            <w:r w:rsidR="00C86E25" w:rsidRPr="00405751">
              <w:rPr>
                <w:bCs/>
                <w:sz w:val="20"/>
                <w:szCs w:val="20"/>
              </w:rPr>
              <w:t>Diğer Duran Varlıklar</w:t>
            </w:r>
          </w:p>
        </w:tc>
        <w:tc>
          <w:tcPr>
            <w:tcW w:w="1099" w:type="dxa"/>
            <w:tcBorders>
              <w:left w:val="single" w:sz="4" w:space="0" w:color="auto"/>
              <w:right w:val="single" w:sz="4" w:space="0" w:color="auto"/>
            </w:tcBorders>
            <w:vAlign w:val="center"/>
          </w:tcPr>
          <w:p w14:paraId="2EA1C040" w14:textId="77777777" w:rsidR="00C86E25" w:rsidRPr="00405751" w:rsidRDefault="00C86E25" w:rsidP="006A020A">
            <w:pPr>
              <w:spacing w:before="0" w:after="4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0E59239B" w14:textId="77777777" w:rsidR="00C86E25" w:rsidRPr="00405751" w:rsidRDefault="00C86E25" w:rsidP="006A020A">
            <w:pPr>
              <w:spacing w:before="0" w:after="40" w:line="240" w:lineRule="auto"/>
              <w:jc w:val="left"/>
              <w:rPr>
                <w:sz w:val="20"/>
                <w:szCs w:val="20"/>
              </w:rPr>
            </w:pPr>
          </w:p>
        </w:tc>
        <w:tc>
          <w:tcPr>
            <w:tcW w:w="1100" w:type="dxa"/>
            <w:tcBorders>
              <w:top w:val="nil"/>
              <w:left w:val="single" w:sz="4" w:space="0" w:color="auto"/>
              <w:bottom w:val="nil"/>
            </w:tcBorders>
            <w:vAlign w:val="center"/>
          </w:tcPr>
          <w:p w14:paraId="0CB7A84F" w14:textId="77777777" w:rsidR="00C86E25" w:rsidRPr="00405751" w:rsidRDefault="00C86E25" w:rsidP="006A020A">
            <w:pPr>
              <w:spacing w:before="0" w:after="40" w:line="240" w:lineRule="auto"/>
              <w:jc w:val="left"/>
              <w:rPr>
                <w:sz w:val="20"/>
                <w:szCs w:val="20"/>
              </w:rPr>
            </w:pPr>
          </w:p>
        </w:tc>
      </w:tr>
      <w:tr w:rsidR="008045C7" w:rsidRPr="00405751" w14:paraId="00E1B737" w14:textId="77777777" w:rsidTr="00736628">
        <w:trPr>
          <w:cantSplit/>
          <w:trHeight w:val="340"/>
        </w:trPr>
        <w:tc>
          <w:tcPr>
            <w:tcW w:w="6088" w:type="dxa"/>
            <w:tcBorders>
              <w:top w:val="nil"/>
              <w:bottom w:val="single" w:sz="4" w:space="0" w:color="auto"/>
              <w:right w:val="single" w:sz="4" w:space="0" w:color="auto"/>
            </w:tcBorders>
            <w:vAlign w:val="center"/>
          </w:tcPr>
          <w:p w14:paraId="0491C48E" w14:textId="77777777" w:rsidR="008045C7" w:rsidRPr="00C055D5" w:rsidRDefault="00294AFA" w:rsidP="006A020A">
            <w:pPr>
              <w:spacing w:before="0" w:after="40" w:line="240" w:lineRule="auto"/>
              <w:ind w:left="142" w:hanging="142"/>
              <w:jc w:val="left"/>
              <w:rPr>
                <w:bCs/>
                <w:sz w:val="20"/>
                <w:szCs w:val="20"/>
              </w:rPr>
            </w:pPr>
            <w:r w:rsidRPr="00082EF9">
              <w:rPr>
                <w:b/>
                <w:sz w:val="20"/>
                <w:szCs w:val="20"/>
              </w:rPr>
              <w:t>Toplam Duran Varlıklar</w:t>
            </w:r>
          </w:p>
        </w:tc>
        <w:tc>
          <w:tcPr>
            <w:tcW w:w="1099" w:type="dxa"/>
            <w:tcBorders>
              <w:top w:val="nil"/>
              <w:left w:val="single" w:sz="4" w:space="0" w:color="auto"/>
              <w:bottom w:val="single" w:sz="4" w:space="0" w:color="auto"/>
              <w:right w:val="single" w:sz="4" w:space="0" w:color="auto"/>
            </w:tcBorders>
            <w:vAlign w:val="center"/>
          </w:tcPr>
          <w:p w14:paraId="672E350E" w14:textId="77777777" w:rsidR="008045C7" w:rsidRPr="00405751" w:rsidRDefault="008045C7" w:rsidP="006A020A">
            <w:pPr>
              <w:spacing w:before="0" w:after="40" w:line="240" w:lineRule="auto"/>
              <w:jc w:val="left"/>
              <w:rPr>
                <w:sz w:val="20"/>
                <w:szCs w:val="20"/>
              </w:rPr>
            </w:pPr>
          </w:p>
        </w:tc>
        <w:tc>
          <w:tcPr>
            <w:tcW w:w="1099" w:type="dxa"/>
            <w:tcBorders>
              <w:top w:val="nil"/>
              <w:left w:val="single" w:sz="4" w:space="0" w:color="auto"/>
              <w:bottom w:val="single" w:sz="4" w:space="0" w:color="auto"/>
              <w:right w:val="single" w:sz="4" w:space="0" w:color="auto"/>
            </w:tcBorders>
            <w:vAlign w:val="center"/>
          </w:tcPr>
          <w:p w14:paraId="72B64023" w14:textId="77777777" w:rsidR="008045C7" w:rsidRPr="00405751" w:rsidRDefault="008045C7" w:rsidP="006A020A">
            <w:pPr>
              <w:spacing w:before="0" w:after="40" w:line="240" w:lineRule="auto"/>
              <w:jc w:val="left"/>
              <w:rPr>
                <w:sz w:val="20"/>
                <w:szCs w:val="20"/>
              </w:rPr>
            </w:pPr>
          </w:p>
        </w:tc>
        <w:tc>
          <w:tcPr>
            <w:tcW w:w="1100" w:type="dxa"/>
            <w:tcBorders>
              <w:top w:val="nil"/>
              <w:left w:val="single" w:sz="4" w:space="0" w:color="auto"/>
              <w:bottom w:val="single" w:sz="4" w:space="0" w:color="auto"/>
            </w:tcBorders>
            <w:vAlign w:val="center"/>
          </w:tcPr>
          <w:p w14:paraId="54C767B0" w14:textId="77777777" w:rsidR="008045C7" w:rsidRPr="00405751" w:rsidRDefault="008045C7" w:rsidP="006A020A">
            <w:pPr>
              <w:spacing w:before="0" w:after="40" w:line="240" w:lineRule="auto"/>
              <w:jc w:val="left"/>
              <w:rPr>
                <w:sz w:val="20"/>
                <w:szCs w:val="20"/>
              </w:rPr>
            </w:pPr>
          </w:p>
        </w:tc>
      </w:tr>
      <w:tr w:rsidR="008045C7" w:rsidRPr="00405751" w14:paraId="406C0D46" w14:textId="77777777" w:rsidTr="00736628">
        <w:trPr>
          <w:cantSplit/>
          <w:trHeight w:val="340"/>
        </w:trPr>
        <w:tc>
          <w:tcPr>
            <w:tcW w:w="6088" w:type="dxa"/>
            <w:tcBorders>
              <w:top w:val="single" w:sz="4" w:space="0" w:color="auto"/>
              <w:bottom w:val="single" w:sz="4" w:space="0" w:color="auto"/>
              <w:right w:val="single" w:sz="4" w:space="0" w:color="auto"/>
            </w:tcBorders>
            <w:vAlign w:val="center"/>
          </w:tcPr>
          <w:p w14:paraId="6E3E5826" w14:textId="77777777" w:rsidR="008045C7" w:rsidRPr="00405751" w:rsidRDefault="008045C7" w:rsidP="00825E74">
            <w:pPr>
              <w:spacing w:before="0" w:after="0" w:line="240" w:lineRule="auto"/>
              <w:jc w:val="left"/>
              <w:rPr>
                <w:b/>
                <w:bCs/>
                <w:sz w:val="20"/>
                <w:szCs w:val="20"/>
              </w:rPr>
            </w:pPr>
            <w:r w:rsidRPr="00405751">
              <w:rPr>
                <w:b/>
                <w:bCs/>
                <w:sz w:val="20"/>
                <w:szCs w:val="20"/>
              </w:rPr>
              <w:t>TOPLAM VARLIKLAR</w:t>
            </w:r>
          </w:p>
        </w:tc>
        <w:tc>
          <w:tcPr>
            <w:tcW w:w="1099" w:type="dxa"/>
            <w:tcBorders>
              <w:top w:val="single" w:sz="4" w:space="0" w:color="auto"/>
              <w:left w:val="single" w:sz="4" w:space="0" w:color="auto"/>
              <w:bottom w:val="single" w:sz="4" w:space="0" w:color="auto"/>
              <w:right w:val="single" w:sz="4" w:space="0" w:color="auto"/>
            </w:tcBorders>
            <w:vAlign w:val="center"/>
          </w:tcPr>
          <w:p w14:paraId="68C89939" w14:textId="77777777" w:rsidR="008045C7" w:rsidRPr="00405751" w:rsidRDefault="008045C7" w:rsidP="00825E74">
            <w:pPr>
              <w:spacing w:before="0" w:after="0" w:line="240" w:lineRule="auto"/>
              <w:jc w:val="left"/>
              <w:rPr>
                <w:sz w:val="20"/>
                <w:szCs w:val="20"/>
              </w:rPr>
            </w:pPr>
          </w:p>
        </w:tc>
        <w:tc>
          <w:tcPr>
            <w:tcW w:w="1099" w:type="dxa"/>
            <w:tcBorders>
              <w:top w:val="single" w:sz="4" w:space="0" w:color="auto"/>
              <w:left w:val="single" w:sz="4" w:space="0" w:color="auto"/>
              <w:bottom w:val="single" w:sz="4" w:space="0" w:color="auto"/>
              <w:right w:val="single" w:sz="4" w:space="0" w:color="auto"/>
            </w:tcBorders>
            <w:vAlign w:val="center"/>
          </w:tcPr>
          <w:p w14:paraId="72AB08FA" w14:textId="77777777" w:rsidR="008045C7" w:rsidRPr="00405751" w:rsidRDefault="008045C7" w:rsidP="00825E74">
            <w:pPr>
              <w:spacing w:before="0" w:after="0" w:line="240" w:lineRule="auto"/>
              <w:jc w:val="left"/>
              <w:rPr>
                <w:sz w:val="20"/>
                <w:szCs w:val="20"/>
              </w:rPr>
            </w:pPr>
          </w:p>
        </w:tc>
        <w:tc>
          <w:tcPr>
            <w:tcW w:w="1100" w:type="dxa"/>
            <w:tcBorders>
              <w:top w:val="single" w:sz="4" w:space="0" w:color="auto"/>
              <w:left w:val="single" w:sz="4" w:space="0" w:color="auto"/>
              <w:bottom w:val="single" w:sz="4" w:space="0" w:color="auto"/>
            </w:tcBorders>
            <w:vAlign w:val="center"/>
          </w:tcPr>
          <w:p w14:paraId="268466E4" w14:textId="77777777" w:rsidR="008045C7" w:rsidRPr="00405751" w:rsidRDefault="008045C7" w:rsidP="00825E74">
            <w:pPr>
              <w:spacing w:before="0" w:after="0" w:line="240" w:lineRule="auto"/>
              <w:jc w:val="left"/>
              <w:rPr>
                <w:sz w:val="20"/>
                <w:szCs w:val="20"/>
              </w:rPr>
            </w:pPr>
          </w:p>
        </w:tc>
      </w:tr>
      <w:tr w:rsidR="008045C7" w:rsidRPr="00405751" w14:paraId="1D96000E" w14:textId="77777777" w:rsidTr="00736628">
        <w:trPr>
          <w:cantSplit/>
          <w:trHeight w:val="340"/>
        </w:trPr>
        <w:tc>
          <w:tcPr>
            <w:tcW w:w="6088" w:type="dxa"/>
            <w:tcBorders>
              <w:top w:val="single" w:sz="4" w:space="0" w:color="auto"/>
              <w:bottom w:val="single" w:sz="4" w:space="0" w:color="auto"/>
              <w:right w:val="single" w:sz="4" w:space="0" w:color="auto"/>
            </w:tcBorders>
            <w:vAlign w:val="center"/>
          </w:tcPr>
          <w:p w14:paraId="0C46051C" w14:textId="77777777" w:rsidR="008045C7" w:rsidRPr="00405751" w:rsidRDefault="008045C7" w:rsidP="001F28CD">
            <w:pPr>
              <w:keepNext/>
              <w:spacing w:before="0" w:after="0" w:line="240" w:lineRule="auto"/>
              <w:jc w:val="left"/>
              <w:rPr>
                <w:b/>
                <w:bCs/>
                <w:sz w:val="20"/>
                <w:szCs w:val="20"/>
              </w:rPr>
            </w:pPr>
            <w:r w:rsidRPr="00405751">
              <w:rPr>
                <w:b/>
                <w:bCs/>
                <w:sz w:val="20"/>
                <w:szCs w:val="20"/>
              </w:rPr>
              <w:t>KAYNAKLAR</w:t>
            </w:r>
          </w:p>
        </w:tc>
        <w:tc>
          <w:tcPr>
            <w:tcW w:w="1099" w:type="dxa"/>
            <w:tcBorders>
              <w:top w:val="single" w:sz="4" w:space="0" w:color="auto"/>
              <w:left w:val="single" w:sz="4" w:space="0" w:color="auto"/>
              <w:bottom w:val="single" w:sz="4" w:space="0" w:color="auto"/>
              <w:right w:val="single" w:sz="4" w:space="0" w:color="auto"/>
            </w:tcBorders>
            <w:vAlign w:val="center"/>
          </w:tcPr>
          <w:p w14:paraId="753EAC01" w14:textId="77777777" w:rsidR="008045C7" w:rsidRPr="00405751" w:rsidRDefault="008045C7" w:rsidP="001F28CD">
            <w:pPr>
              <w:spacing w:before="0" w:after="0" w:line="240" w:lineRule="auto"/>
              <w:jc w:val="left"/>
              <w:rPr>
                <w:sz w:val="20"/>
                <w:szCs w:val="20"/>
              </w:rPr>
            </w:pPr>
          </w:p>
        </w:tc>
        <w:tc>
          <w:tcPr>
            <w:tcW w:w="1099" w:type="dxa"/>
            <w:tcBorders>
              <w:top w:val="single" w:sz="4" w:space="0" w:color="auto"/>
              <w:left w:val="single" w:sz="4" w:space="0" w:color="auto"/>
              <w:bottom w:val="single" w:sz="4" w:space="0" w:color="auto"/>
              <w:right w:val="single" w:sz="4" w:space="0" w:color="auto"/>
            </w:tcBorders>
            <w:vAlign w:val="center"/>
          </w:tcPr>
          <w:p w14:paraId="0059A258" w14:textId="77777777" w:rsidR="008045C7" w:rsidRPr="00405751" w:rsidRDefault="008045C7" w:rsidP="001F28CD">
            <w:pPr>
              <w:spacing w:before="0" w:after="0" w:line="240" w:lineRule="auto"/>
              <w:ind w:right="-1242"/>
              <w:jc w:val="left"/>
              <w:rPr>
                <w:sz w:val="20"/>
                <w:szCs w:val="20"/>
              </w:rPr>
            </w:pPr>
          </w:p>
        </w:tc>
        <w:tc>
          <w:tcPr>
            <w:tcW w:w="1100" w:type="dxa"/>
            <w:tcBorders>
              <w:top w:val="single" w:sz="4" w:space="0" w:color="auto"/>
              <w:left w:val="single" w:sz="4" w:space="0" w:color="auto"/>
              <w:bottom w:val="single" w:sz="4" w:space="0" w:color="auto"/>
            </w:tcBorders>
            <w:vAlign w:val="center"/>
          </w:tcPr>
          <w:p w14:paraId="09B5C6BD" w14:textId="77777777" w:rsidR="008045C7" w:rsidRPr="00405751" w:rsidRDefault="008045C7" w:rsidP="001F28CD">
            <w:pPr>
              <w:spacing w:before="0" w:after="0" w:line="240" w:lineRule="auto"/>
              <w:jc w:val="left"/>
              <w:rPr>
                <w:sz w:val="20"/>
                <w:szCs w:val="20"/>
              </w:rPr>
            </w:pPr>
          </w:p>
        </w:tc>
      </w:tr>
      <w:tr w:rsidR="008045C7" w:rsidRPr="00405751" w14:paraId="12FD317C" w14:textId="77777777" w:rsidTr="00736628">
        <w:trPr>
          <w:cantSplit/>
          <w:trHeight w:val="340"/>
        </w:trPr>
        <w:tc>
          <w:tcPr>
            <w:tcW w:w="6088" w:type="dxa"/>
            <w:tcBorders>
              <w:top w:val="single" w:sz="4" w:space="0" w:color="auto"/>
              <w:bottom w:val="nil"/>
              <w:right w:val="single" w:sz="4" w:space="0" w:color="auto"/>
            </w:tcBorders>
            <w:vAlign w:val="center"/>
          </w:tcPr>
          <w:p w14:paraId="1E8CCE34" w14:textId="77777777" w:rsidR="008045C7" w:rsidRPr="00405751" w:rsidRDefault="008045C7" w:rsidP="00EE295F">
            <w:pPr>
              <w:keepNext/>
              <w:spacing w:before="0" w:after="0" w:line="240" w:lineRule="auto"/>
              <w:ind w:left="142" w:hanging="142"/>
              <w:jc w:val="left"/>
              <w:rPr>
                <w:bCs/>
                <w:sz w:val="20"/>
                <w:szCs w:val="20"/>
              </w:rPr>
            </w:pPr>
            <w:r w:rsidRPr="00405751">
              <w:rPr>
                <w:b/>
                <w:bCs/>
                <w:sz w:val="20"/>
                <w:szCs w:val="20"/>
              </w:rPr>
              <w:t>Kısa Vadeli Yükümlülükler</w:t>
            </w:r>
          </w:p>
        </w:tc>
        <w:tc>
          <w:tcPr>
            <w:tcW w:w="1099" w:type="dxa"/>
            <w:tcBorders>
              <w:top w:val="single" w:sz="4" w:space="0" w:color="auto"/>
              <w:left w:val="single" w:sz="4" w:space="0" w:color="auto"/>
              <w:bottom w:val="nil"/>
              <w:right w:val="single" w:sz="4" w:space="0" w:color="auto"/>
            </w:tcBorders>
            <w:vAlign w:val="center"/>
          </w:tcPr>
          <w:p w14:paraId="1ACF632B" w14:textId="77777777" w:rsidR="008045C7" w:rsidRPr="00405751" w:rsidRDefault="008045C7" w:rsidP="00EE295F">
            <w:pPr>
              <w:spacing w:before="0" w:after="0" w:line="240" w:lineRule="auto"/>
              <w:jc w:val="left"/>
              <w:rPr>
                <w:sz w:val="20"/>
                <w:szCs w:val="20"/>
              </w:rPr>
            </w:pPr>
          </w:p>
        </w:tc>
        <w:tc>
          <w:tcPr>
            <w:tcW w:w="1099" w:type="dxa"/>
            <w:tcBorders>
              <w:top w:val="single" w:sz="4" w:space="0" w:color="auto"/>
              <w:left w:val="single" w:sz="4" w:space="0" w:color="auto"/>
              <w:bottom w:val="nil"/>
              <w:right w:val="single" w:sz="4" w:space="0" w:color="auto"/>
            </w:tcBorders>
            <w:vAlign w:val="center"/>
          </w:tcPr>
          <w:p w14:paraId="211C2248" w14:textId="77777777" w:rsidR="008045C7" w:rsidRPr="00405751" w:rsidRDefault="008045C7" w:rsidP="00EE295F">
            <w:pPr>
              <w:spacing w:before="0" w:after="0" w:line="240" w:lineRule="auto"/>
              <w:rPr>
                <w:sz w:val="20"/>
                <w:szCs w:val="20"/>
              </w:rPr>
            </w:pPr>
          </w:p>
        </w:tc>
        <w:tc>
          <w:tcPr>
            <w:tcW w:w="1100" w:type="dxa"/>
            <w:tcBorders>
              <w:top w:val="single" w:sz="4" w:space="0" w:color="auto"/>
              <w:left w:val="single" w:sz="4" w:space="0" w:color="auto"/>
              <w:bottom w:val="nil"/>
            </w:tcBorders>
            <w:vAlign w:val="center"/>
          </w:tcPr>
          <w:p w14:paraId="4F5BE215" w14:textId="77777777" w:rsidR="008045C7" w:rsidRPr="00405751" w:rsidRDefault="008045C7" w:rsidP="00EE295F">
            <w:pPr>
              <w:spacing w:before="0" w:after="0" w:line="240" w:lineRule="auto"/>
              <w:jc w:val="left"/>
              <w:rPr>
                <w:sz w:val="20"/>
                <w:szCs w:val="20"/>
              </w:rPr>
            </w:pPr>
          </w:p>
        </w:tc>
      </w:tr>
      <w:tr w:rsidR="004C1224" w:rsidRPr="00405751" w14:paraId="38A717EF" w14:textId="77777777" w:rsidTr="00736628">
        <w:trPr>
          <w:cantSplit/>
          <w:trHeight w:val="340"/>
        </w:trPr>
        <w:tc>
          <w:tcPr>
            <w:tcW w:w="6088" w:type="dxa"/>
            <w:tcBorders>
              <w:top w:val="nil"/>
              <w:bottom w:val="nil"/>
              <w:right w:val="single" w:sz="4" w:space="0" w:color="auto"/>
            </w:tcBorders>
            <w:vAlign w:val="center"/>
          </w:tcPr>
          <w:p w14:paraId="166028C8" w14:textId="2526B77F" w:rsidR="004C1224" w:rsidRPr="00082EF9" w:rsidRDefault="004C1224" w:rsidP="00EE295F">
            <w:pPr>
              <w:spacing w:before="0" w:after="0" w:line="240" w:lineRule="auto"/>
              <w:ind w:left="176" w:firstLine="0"/>
              <w:jc w:val="left"/>
              <w:rPr>
                <w:bCs/>
                <w:sz w:val="20"/>
                <w:szCs w:val="20"/>
              </w:rPr>
            </w:pPr>
            <w:r>
              <w:rPr>
                <w:bCs/>
                <w:sz w:val="20"/>
                <w:szCs w:val="20"/>
              </w:rPr>
              <w:t>Finansal Yükümlülükler</w:t>
            </w:r>
          </w:p>
        </w:tc>
        <w:tc>
          <w:tcPr>
            <w:tcW w:w="1099" w:type="dxa"/>
            <w:tcBorders>
              <w:top w:val="nil"/>
              <w:left w:val="single" w:sz="4" w:space="0" w:color="auto"/>
              <w:bottom w:val="nil"/>
              <w:right w:val="single" w:sz="4" w:space="0" w:color="auto"/>
            </w:tcBorders>
            <w:vAlign w:val="center"/>
          </w:tcPr>
          <w:p w14:paraId="0209461E" w14:textId="77777777" w:rsidR="004C1224" w:rsidRPr="00405751" w:rsidRDefault="004C1224" w:rsidP="00EE295F">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38D3AEFC" w14:textId="77777777" w:rsidR="004C1224" w:rsidRPr="00405751" w:rsidRDefault="004C1224" w:rsidP="00EE295F">
            <w:pPr>
              <w:spacing w:before="0" w:after="0" w:line="240" w:lineRule="auto"/>
              <w:rPr>
                <w:sz w:val="20"/>
                <w:szCs w:val="20"/>
              </w:rPr>
            </w:pPr>
          </w:p>
        </w:tc>
        <w:tc>
          <w:tcPr>
            <w:tcW w:w="1100" w:type="dxa"/>
            <w:tcBorders>
              <w:top w:val="nil"/>
              <w:left w:val="single" w:sz="4" w:space="0" w:color="auto"/>
              <w:bottom w:val="nil"/>
            </w:tcBorders>
            <w:vAlign w:val="center"/>
          </w:tcPr>
          <w:p w14:paraId="2BECDB55" w14:textId="77777777" w:rsidR="004C1224" w:rsidRPr="00405751" w:rsidRDefault="004C1224" w:rsidP="00EE295F">
            <w:pPr>
              <w:spacing w:before="0" w:after="0" w:line="240" w:lineRule="auto"/>
              <w:jc w:val="left"/>
              <w:rPr>
                <w:sz w:val="20"/>
                <w:szCs w:val="20"/>
              </w:rPr>
            </w:pPr>
          </w:p>
        </w:tc>
      </w:tr>
      <w:tr w:rsidR="00825E74" w:rsidRPr="00405751" w14:paraId="033611B2" w14:textId="77777777" w:rsidTr="00736628">
        <w:trPr>
          <w:cantSplit/>
          <w:trHeight w:val="340"/>
        </w:trPr>
        <w:tc>
          <w:tcPr>
            <w:tcW w:w="6088" w:type="dxa"/>
            <w:tcBorders>
              <w:top w:val="nil"/>
              <w:right w:val="single" w:sz="4" w:space="0" w:color="auto"/>
            </w:tcBorders>
            <w:vAlign w:val="center"/>
          </w:tcPr>
          <w:p w14:paraId="76524EF5" w14:textId="6BC3A6E6" w:rsidR="00825E74" w:rsidRDefault="00825E74" w:rsidP="00EE295F">
            <w:pPr>
              <w:spacing w:before="0" w:after="40" w:line="240" w:lineRule="auto"/>
              <w:ind w:left="463" w:firstLine="0"/>
              <w:jc w:val="left"/>
              <w:rPr>
                <w:bCs/>
                <w:sz w:val="20"/>
                <w:szCs w:val="20"/>
              </w:rPr>
            </w:pPr>
            <w:r w:rsidRPr="00BF2D27">
              <w:rPr>
                <w:bCs/>
                <w:sz w:val="20"/>
                <w:szCs w:val="20"/>
              </w:rPr>
              <w:t>İhraç Edilen Menkul Kıymetler</w:t>
            </w:r>
          </w:p>
        </w:tc>
        <w:tc>
          <w:tcPr>
            <w:tcW w:w="1099" w:type="dxa"/>
            <w:tcBorders>
              <w:top w:val="nil"/>
              <w:left w:val="single" w:sz="4" w:space="0" w:color="auto"/>
              <w:right w:val="single" w:sz="4" w:space="0" w:color="auto"/>
            </w:tcBorders>
            <w:vAlign w:val="center"/>
          </w:tcPr>
          <w:p w14:paraId="4EAC0470" w14:textId="77777777" w:rsidR="00825E74" w:rsidRPr="00405751" w:rsidRDefault="00825E74" w:rsidP="00EE295F">
            <w:pPr>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38332B35" w14:textId="77777777" w:rsidR="00825E74" w:rsidRPr="00405751" w:rsidRDefault="00825E74" w:rsidP="00EE295F">
            <w:pPr>
              <w:spacing w:before="0" w:after="40" w:line="240" w:lineRule="auto"/>
              <w:rPr>
                <w:sz w:val="20"/>
                <w:szCs w:val="20"/>
              </w:rPr>
            </w:pPr>
          </w:p>
        </w:tc>
        <w:tc>
          <w:tcPr>
            <w:tcW w:w="1100" w:type="dxa"/>
            <w:tcBorders>
              <w:top w:val="nil"/>
              <w:left w:val="single" w:sz="4" w:space="0" w:color="auto"/>
            </w:tcBorders>
            <w:vAlign w:val="center"/>
          </w:tcPr>
          <w:p w14:paraId="1E0D6706" w14:textId="77777777" w:rsidR="00825E74" w:rsidRPr="00405751" w:rsidRDefault="00825E74" w:rsidP="00EE295F">
            <w:pPr>
              <w:spacing w:before="0" w:after="40" w:line="240" w:lineRule="auto"/>
              <w:jc w:val="left"/>
              <w:rPr>
                <w:sz w:val="20"/>
                <w:szCs w:val="20"/>
              </w:rPr>
            </w:pPr>
          </w:p>
        </w:tc>
      </w:tr>
      <w:tr w:rsidR="00825E74" w:rsidRPr="00405751" w14:paraId="1CD6704B" w14:textId="77777777" w:rsidTr="00736628">
        <w:trPr>
          <w:cantSplit/>
          <w:trHeight w:val="340"/>
        </w:trPr>
        <w:tc>
          <w:tcPr>
            <w:tcW w:w="6088" w:type="dxa"/>
            <w:tcBorders>
              <w:top w:val="nil"/>
              <w:right w:val="single" w:sz="4" w:space="0" w:color="auto"/>
            </w:tcBorders>
            <w:vAlign w:val="center"/>
          </w:tcPr>
          <w:p w14:paraId="4097475B" w14:textId="6D68EA3A" w:rsidR="00825E74" w:rsidRDefault="00825E74" w:rsidP="00EE295F">
            <w:pPr>
              <w:spacing w:before="0" w:after="40" w:line="240" w:lineRule="auto"/>
              <w:ind w:left="463" w:firstLine="0"/>
              <w:jc w:val="left"/>
              <w:rPr>
                <w:bCs/>
                <w:sz w:val="20"/>
                <w:szCs w:val="20"/>
              </w:rPr>
            </w:pPr>
            <w:r w:rsidRPr="00BF2D27">
              <w:rPr>
                <w:bCs/>
                <w:sz w:val="20"/>
                <w:szCs w:val="20"/>
              </w:rPr>
              <w:t>Paylara Dönüştürülebilir Borçlanma Araçları</w:t>
            </w:r>
          </w:p>
        </w:tc>
        <w:tc>
          <w:tcPr>
            <w:tcW w:w="1099" w:type="dxa"/>
            <w:tcBorders>
              <w:top w:val="nil"/>
              <w:left w:val="single" w:sz="4" w:space="0" w:color="auto"/>
              <w:right w:val="single" w:sz="4" w:space="0" w:color="auto"/>
            </w:tcBorders>
            <w:vAlign w:val="center"/>
          </w:tcPr>
          <w:p w14:paraId="069952B1" w14:textId="77777777" w:rsidR="00825E74" w:rsidRPr="00405751" w:rsidRDefault="00825E74" w:rsidP="00EE295F">
            <w:pPr>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4306019B" w14:textId="77777777" w:rsidR="00825E74" w:rsidRPr="00405751" w:rsidRDefault="00825E74" w:rsidP="00EE295F">
            <w:pPr>
              <w:spacing w:before="0" w:after="40" w:line="240" w:lineRule="auto"/>
              <w:rPr>
                <w:sz w:val="20"/>
                <w:szCs w:val="20"/>
              </w:rPr>
            </w:pPr>
          </w:p>
        </w:tc>
        <w:tc>
          <w:tcPr>
            <w:tcW w:w="1100" w:type="dxa"/>
            <w:tcBorders>
              <w:top w:val="nil"/>
              <w:left w:val="single" w:sz="4" w:space="0" w:color="auto"/>
            </w:tcBorders>
            <w:vAlign w:val="center"/>
          </w:tcPr>
          <w:p w14:paraId="58785EB7" w14:textId="77777777" w:rsidR="00825E74" w:rsidRPr="00405751" w:rsidRDefault="00825E74" w:rsidP="00EE295F">
            <w:pPr>
              <w:spacing w:before="0" w:after="40" w:line="240" w:lineRule="auto"/>
              <w:jc w:val="left"/>
              <w:rPr>
                <w:sz w:val="20"/>
                <w:szCs w:val="20"/>
              </w:rPr>
            </w:pPr>
          </w:p>
        </w:tc>
      </w:tr>
      <w:tr w:rsidR="00825E74" w:rsidRPr="00405751" w14:paraId="344609E8" w14:textId="77777777" w:rsidTr="00736628">
        <w:trPr>
          <w:cantSplit/>
          <w:trHeight w:val="340"/>
        </w:trPr>
        <w:tc>
          <w:tcPr>
            <w:tcW w:w="6088" w:type="dxa"/>
            <w:tcBorders>
              <w:top w:val="nil"/>
              <w:right w:val="single" w:sz="4" w:space="0" w:color="auto"/>
            </w:tcBorders>
            <w:vAlign w:val="center"/>
          </w:tcPr>
          <w:p w14:paraId="20A01BCE" w14:textId="197D977E" w:rsidR="00825E74" w:rsidRDefault="00825E74" w:rsidP="00EE295F">
            <w:pPr>
              <w:spacing w:before="0" w:after="40" w:line="240" w:lineRule="auto"/>
              <w:ind w:left="463" w:firstLine="0"/>
              <w:jc w:val="left"/>
              <w:rPr>
                <w:bCs/>
                <w:sz w:val="20"/>
                <w:szCs w:val="20"/>
              </w:rPr>
            </w:pPr>
            <w:r w:rsidRPr="00BF2D27">
              <w:rPr>
                <w:bCs/>
                <w:sz w:val="20"/>
                <w:szCs w:val="20"/>
              </w:rPr>
              <w:t>Finans Kuruluşlarına Borçlar</w:t>
            </w:r>
          </w:p>
        </w:tc>
        <w:tc>
          <w:tcPr>
            <w:tcW w:w="1099" w:type="dxa"/>
            <w:tcBorders>
              <w:top w:val="nil"/>
              <w:left w:val="single" w:sz="4" w:space="0" w:color="auto"/>
              <w:right w:val="single" w:sz="4" w:space="0" w:color="auto"/>
            </w:tcBorders>
            <w:vAlign w:val="center"/>
          </w:tcPr>
          <w:p w14:paraId="39577000" w14:textId="77777777" w:rsidR="00825E74" w:rsidRPr="00405751" w:rsidRDefault="00825E74" w:rsidP="00EE295F">
            <w:pPr>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6A707262" w14:textId="77777777" w:rsidR="00825E74" w:rsidRPr="00405751" w:rsidRDefault="00825E74" w:rsidP="00EE295F">
            <w:pPr>
              <w:spacing w:before="0" w:after="40" w:line="240" w:lineRule="auto"/>
              <w:rPr>
                <w:sz w:val="20"/>
                <w:szCs w:val="20"/>
              </w:rPr>
            </w:pPr>
          </w:p>
        </w:tc>
        <w:tc>
          <w:tcPr>
            <w:tcW w:w="1100" w:type="dxa"/>
            <w:tcBorders>
              <w:top w:val="nil"/>
              <w:left w:val="single" w:sz="4" w:space="0" w:color="auto"/>
            </w:tcBorders>
            <w:vAlign w:val="center"/>
          </w:tcPr>
          <w:p w14:paraId="76E11741" w14:textId="77777777" w:rsidR="00825E74" w:rsidRPr="00405751" w:rsidRDefault="00825E74" w:rsidP="00EE295F">
            <w:pPr>
              <w:spacing w:before="0" w:after="40" w:line="240" w:lineRule="auto"/>
              <w:jc w:val="left"/>
              <w:rPr>
                <w:sz w:val="20"/>
                <w:szCs w:val="20"/>
              </w:rPr>
            </w:pPr>
          </w:p>
        </w:tc>
      </w:tr>
      <w:tr w:rsidR="00825E74" w:rsidRPr="00405751" w14:paraId="3FB4F780" w14:textId="77777777" w:rsidTr="00736628">
        <w:trPr>
          <w:cantSplit/>
          <w:trHeight w:val="340"/>
        </w:trPr>
        <w:tc>
          <w:tcPr>
            <w:tcW w:w="6088" w:type="dxa"/>
            <w:tcBorders>
              <w:top w:val="nil"/>
              <w:right w:val="single" w:sz="4" w:space="0" w:color="auto"/>
            </w:tcBorders>
            <w:vAlign w:val="center"/>
          </w:tcPr>
          <w:p w14:paraId="0D305376" w14:textId="0A8A9B83" w:rsidR="00825E74" w:rsidRDefault="00825E74" w:rsidP="00EE295F">
            <w:pPr>
              <w:spacing w:before="0" w:after="40" w:line="240" w:lineRule="auto"/>
              <w:ind w:left="463" w:firstLine="0"/>
              <w:jc w:val="left"/>
              <w:rPr>
                <w:bCs/>
                <w:sz w:val="20"/>
                <w:szCs w:val="20"/>
              </w:rPr>
            </w:pPr>
            <w:r w:rsidRPr="00BF2D27">
              <w:rPr>
                <w:bCs/>
                <w:sz w:val="20"/>
                <w:szCs w:val="20"/>
              </w:rPr>
              <w:t>Diğer Finansal Yükümlülükler</w:t>
            </w:r>
          </w:p>
        </w:tc>
        <w:tc>
          <w:tcPr>
            <w:tcW w:w="1099" w:type="dxa"/>
            <w:tcBorders>
              <w:top w:val="nil"/>
              <w:left w:val="single" w:sz="4" w:space="0" w:color="auto"/>
              <w:right w:val="single" w:sz="4" w:space="0" w:color="auto"/>
            </w:tcBorders>
            <w:vAlign w:val="center"/>
          </w:tcPr>
          <w:p w14:paraId="11FE9FE6" w14:textId="77777777" w:rsidR="00825E74" w:rsidRPr="00405751" w:rsidRDefault="00825E74" w:rsidP="00EE295F">
            <w:pPr>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7048FFB6" w14:textId="77777777" w:rsidR="00825E74" w:rsidRPr="00405751" w:rsidRDefault="00825E74" w:rsidP="00EE295F">
            <w:pPr>
              <w:spacing w:before="0" w:after="40" w:line="240" w:lineRule="auto"/>
              <w:rPr>
                <w:sz w:val="20"/>
                <w:szCs w:val="20"/>
              </w:rPr>
            </w:pPr>
          </w:p>
        </w:tc>
        <w:tc>
          <w:tcPr>
            <w:tcW w:w="1100" w:type="dxa"/>
            <w:tcBorders>
              <w:top w:val="nil"/>
              <w:left w:val="single" w:sz="4" w:space="0" w:color="auto"/>
            </w:tcBorders>
            <w:vAlign w:val="center"/>
          </w:tcPr>
          <w:p w14:paraId="3B86DC0F" w14:textId="77777777" w:rsidR="00825E74" w:rsidRPr="00405751" w:rsidRDefault="00825E74" w:rsidP="00EE295F">
            <w:pPr>
              <w:spacing w:before="0" w:after="40" w:line="240" w:lineRule="auto"/>
              <w:jc w:val="left"/>
              <w:rPr>
                <w:sz w:val="20"/>
                <w:szCs w:val="20"/>
              </w:rPr>
            </w:pPr>
          </w:p>
        </w:tc>
      </w:tr>
      <w:tr w:rsidR="00D10EDB" w:rsidRPr="00405751" w14:paraId="36BA07C5" w14:textId="77777777" w:rsidTr="00736628">
        <w:trPr>
          <w:cantSplit/>
          <w:trHeight w:val="340"/>
        </w:trPr>
        <w:tc>
          <w:tcPr>
            <w:tcW w:w="6088" w:type="dxa"/>
            <w:tcBorders>
              <w:top w:val="nil"/>
              <w:right w:val="single" w:sz="4" w:space="0" w:color="auto"/>
            </w:tcBorders>
            <w:vAlign w:val="center"/>
          </w:tcPr>
          <w:p w14:paraId="2C22C833" w14:textId="03783FCB" w:rsidR="00D10EDB" w:rsidRPr="00405751" w:rsidDel="004C1224" w:rsidRDefault="00D10EDB" w:rsidP="00EE295F">
            <w:pPr>
              <w:keepNext/>
              <w:spacing w:before="0" w:after="40" w:line="240" w:lineRule="auto"/>
              <w:ind w:left="0" w:firstLine="176"/>
              <w:jc w:val="left"/>
              <w:rPr>
                <w:bCs/>
                <w:sz w:val="20"/>
                <w:szCs w:val="20"/>
              </w:rPr>
            </w:pPr>
            <w:r w:rsidRPr="00405751">
              <w:rPr>
                <w:bCs/>
                <w:sz w:val="20"/>
                <w:szCs w:val="20"/>
              </w:rPr>
              <w:t xml:space="preserve">Ticari Borçlar </w:t>
            </w:r>
          </w:p>
        </w:tc>
        <w:tc>
          <w:tcPr>
            <w:tcW w:w="1099" w:type="dxa"/>
            <w:tcBorders>
              <w:top w:val="nil"/>
              <w:left w:val="single" w:sz="4" w:space="0" w:color="auto"/>
              <w:right w:val="single" w:sz="4" w:space="0" w:color="auto"/>
            </w:tcBorders>
            <w:vAlign w:val="center"/>
          </w:tcPr>
          <w:p w14:paraId="4D671F19" w14:textId="77777777" w:rsidR="00D10EDB" w:rsidRPr="00405751" w:rsidRDefault="00D10EDB" w:rsidP="00EE295F">
            <w:pPr>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0820E25E" w14:textId="77777777" w:rsidR="00D10EDB" w:rsidRPr="00405751" w:rsidRDefault="00D10EDB" w:rsidP="00EE295F">
            <w:pPr>
              <w:spacing w:before="0" w:after="40" w:line="240" w:lineRule="auto"/>
              <w:rPr>
                <w:sz w:val="20"/>
                <w:szCs w:val="20"/>
              </w:rPr>
            </w:pPr>
          </w:p>
        </w:tc>
        <w:tc>
          <w:tcPr>
            <w:tcW w:w="1100" w:type="dxa"/>
            <w:tcBorders>
              <w:top w:val="nil"/>
              <w:left w:val="single" w:sz="4" w:space="0" w:color="auto"/>
            </w:tcBorders>
            <w:vAlign w:val="center"/>
          </w:tcPr>
          <w:p w14:paraId="7098F348" w14:textId="77777777" w:rsidR="00D10EDB" w:rsidRPr="00405751" w:rsidRDefault="00D10EDB" w:rsidP="00EE295F">
            <w:pPr>
              <w:spacing w:before="0" w:after="40" w:line="240" w:lineRule="auto"/>
              <w:jc w:val="left"/>
              <w:rPr>
                <w:sz w:val="20"/>
                <w:szCs w:val="20"/>
              </w:rPr>
            </w:pPr>
          </w:p>
        </w:tc>
      </w:tr>
      <w:tr w:rsidR="00D10EDB" w:rsidRPr="00405751" w14:paraId="2864FA86" w14:textId="77777777" w:rsidTr="00736628">
        <w:trPr>
          <w:cantSplit/>
          <w:trHeight w:val="340"/>
        </w:trPr>
        <w:tc>
          <w:tcPr>
            <w:tcW w:w="6088" w:type="dxa"/>
            <w:tcBorders>
              <w:top w:val="nil"/>
              <w:right w:val="single" w:sz="4" w:space="0" w:color="auto"/>
            </w:tcBorders>
            <w:vAlign w:val="center"/>
          </w:tcPr>
          <w:p w14:paraId="19C8D8BA" w14:textId="3733FBE2" w:rsidR="00D10EDB" w:rsidRDefault="00D10EDB" w:rsidP="00EE295F">
            <w:pPr>
              <w:keepNext/>
              <w:spacing w:before="0" w:after="40" w:line="240" w:lineRule="auto"/>
              <w:ind w:left="0" w:firstLine="176"/>
              <w:jc w:val="left"/>
              <w:rPr>
                <w:bCs/>
                <w:sz w:val="20"/>
                <w:szCs w:val="20"/>
              </w:rPr>
            </w:pPr>
            <w:r>
              <w:rPr>
                <w:bCs/>
                <w:sz w:val="20"/>
                <w:szCs w:val="20"/>
              </w:rPr>
              <w:t>Diğer Borçlar</w:t>
            </w:r>
          </w:p>
        </w:tc>
        <w:tc>
          <w:tcPr>
            <w:tcW w:w="1099" w:type="dxa"/>
            <w:tcBorders>
              <w:top w:val="nil"/>
              <w:left w:val="single" w:sz="4" w:space="0" w:color="auto"/>
              <w:right w:val="single" w:sz="4" w:space="0" w:color="auto"/>
            </w:tcBorders>
            <w:vAlign w:val="center"/>
          </w:tcPr>
          <w:p w14:paraId="492F07F9" w14:textId="77777777" w:rsidR="00D10EDB" w:rsidRPr="00405751" w:rsidRDefault="00D10EDB" w:rsidP="00EE295F">
            <w:pPr>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2C51C256" w14:textId="77777777" w:rsidR="00D10EDB" w:rsidRPr="00405751" w:rsidRDefault="00D10EDB" w:rsidP="00EE295F">
            <w:pPr>
              <w:spacing w:before="0" w:after="40" w:line="240" w:lineRule="auto"/>
              <w:rPr>
                <w:sz w:val="20"/>
                <w:szCs w:val="20"/>
              </w:rPr>
            </w:pPr>
          </w:p>
        </w:tc>
        <w:tc>
          <w:tcPr>
            <w:tcW w:w="1100" w:type="dxa"/>
            <w:tcBorders>
              <w:top w:val="nil"/>
              <w:left w:val="single" w:sz="4" w:space="0" w:color="auto"/>
            </w:tcBorders>
            <w:vAlign w:val="center"/>
          </w:tcPr>
          <w:p w14:paraId="57991FC7" w14:textId="77777777" w:rsidR="00D10EDB" w:rsidRPr="00405751" w:rsidRDefault="00D10EDB" w:rsidP="00EE295F">
            <w:pPr>
              <w:spacing w:before="0" w:after="40" w:line="240" w:lineRule="auto"/>
              <w:jc w:val="left"/>
              <w:rPr>
                <w:sz w:val="20"/>
                <w:szCs w:val="20"/>
              </w:rPr>
            </w:pPr>
          </w:p>
        </w:tc>
      </w:tr>
      <w:tr w:rsidR="001F28CD" w:rsidRPr="00405751" w14:paraId="0CB19E28" w14:textId="77777777" w:rsidTr="00736628">
        <w:trPr>
          <w:cantSplit/>
          <w:trHeight w:val="340"/>
        </w:trPr>
        <w:tc>
          <w:tcPr>
            <w:tcW w:w="6088" w:type="dxa"/>
            <w:tcBorders>
              <w:top w:val="nil"/>
              <w:right w:val="single" w:sz="4" w:space="0" w:color="auto"/>
            </w:tcBorders>
            <w:vAlign w:val="center"/>
          </w:tcPr>
          <w:p w14:paraId="16182E93" w14:textId="624CAE01" w:rsidR="001F28CD" w:rsidRDefault="001F28CD" w:rsidP="00EE295F">
            <w:pPr>
              <w:keepNext/>
              <w:spacing w:before="0" w:after="40" w:line="240" w:lineRule="auto"/>
              <w:ind w:left="459" w:firstLine="0"/>
              <w:jc w:val="left"/>
              <w:rPr>
                <w:bCs/>
                <w:sz w:val="20"/>
                <w:szCs w:val="20"/>
              </w:rPr>
            </w:pPr>
            <w:r w:rsidRPr="00726483">
              <w:rPr>
                <w:bCs/>
                <w:sz w:val="20"/>
                <w:szCs w:val="20"/>
              </w:rPr>
              <w:t>İştiraklere ve Müşterek Girişimlere Borçlar</w:t>
            </w:r>
          </w:p>
        </w:tc>
        <w:tc>
          <w:tcPr>
            <w:tcW w:w="1099" w:type="dxa"/>
            <w:tcBorders>
              <w:top w:val="nil"/>
              <w:left w:val="single" w:sz="4" w:space="0" w:color="auto"/>
              <w:right w:val="single" w:sz="4" w:space="0" w:color="auto"/>
            </w:tcBorders>
            <w:vAlign w:val="center"/>
          </w:tcPr>
          <w:p w14:paraId="38BF8ACE" w14:textId="77777777" w:rsidR="001F28CD" w:rsidRPr="00405751" w:rsidRDefault="001F28CD" w:rsidP="00EE295F">
            <w:pPr>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273CCCAA" w14:textId="77777777" w:rsidR="001F28CD" w:rsidRPr="00405751" w:rsidRDefault="001F28CD" w:rsidP="00EE295F">
            <w:pPr>
              <w:spacing w:before="0" w:after="40" w:line="240" w:lineRule="auto"/>
              <w:rPr>
                <w:sz w:val="20"/>
                <w:szCs w:val="20"/>
              </w:rPr>
            </w:pPr>
          </w:p>
        </w:tc>
        <w:tc>
          <w:tcPr>
            <w:tcW w:w="1100" w:type="dxa"/>
            <w:tcBorders>
              <w:top w:val="nil"/>
              <w:left w:val="single" w:sz="4" w:space="0" w:color="auto"/>
            </w:tcBorders>
            <w:vAlign w:val="center"/>
          </w:tcPr>
          <w:p w14:paraId="628468B4" w14:textId="77777777" w:rsidR="001F28CD" w:rsidRPr="00405751" w:rsidRDefault="001F28CD" w:rsidP="00EE295F">
            <w:pPr>
              <w:spacing w:before="0" w:after="40" w:line="240" w:lineRule="auto"/>
              <w:jc w:val="left"/>
              <w:rPr>
                <w:sz w:val="20"/>
                <w:szCs w:val="20"/>
              </w:rPr>
            </w:pPr>
          </w:p>
        </w:tc>
      </w:tr>
      <w:tr w:rsidR="001F28CD" w:rsidRPr="00405751" w14:paraId="44B84B76" w14:textId="77777777" w:rsidTr="00736628">
        <w:trPr>
          <w:cantSplit/>
          <w:trHeight w:val="340"/>
        </w:trPr>
        <w:tc>
          <w:tcPr>
            <w:tcW w:w="6088" w:type="dxa"/>
            <w:tcBorders>
              <w:top w:val="nil"/>
              <w:right w:val="single" w:sz="4" w:space="0" w:color="auto"/>
            </w:tcBorders>
            <w:vAlign w:val="center"/>
          </w:tcPr>
          <w:p w14:paraId="10762FFB" w14:textId="7A91EDE3" w:rsidR="001F28CD" w:rsidRDefault="001F28CD" w:rsidP="00EE295F">
            <w:pPr>
              <w:keepNext/>
              <w:spacing w:before="0" w:after="40" w:line="240" w:lineRule="auto"/>
              <w:ind w:left="459" w:firstLine="0"/>
              <w:jc w:val="left"/>
              <w:rPr>
                <w:bCs/>
                <w:sz w:val="20"/>
                <w:szCs w:val="20"/>
              </w:rPr>
            </w:pPr>
            <w:r w:rsidRPr="00726483">
              <w:rPr>
                <w:bCs/>
                <w:sz w:val="20"/>
                <w:szCs w:val="20"/>
              </w:rPr>
              <w:t>Ortaklara Borçlar</w:t>
            </w:r>
          </w:p>
        </w:tc>
        <w:tc>
          <w:tcPr>
            <w:tcW w:w="1099" w:type="dxa"/>
            <w:tcBorders>
              <w:top w:val="nil"/>
              <w:left w:val="single" w:sz="4" w:space="0" w:color="auto"/>
              <w:right w:val="single" w:sz="4" w:space="0" w:color="auto"/>
            </w:tcBorders>
            <w:vAlign w:val="center"/>
          </w:tcPr>
          <w:p w14:paraId="211B6709" w14:textId="77777777" w:rsidR="001F28CD" w:rsidRPr="00405751" w:rsidRDefault="001F28CD" w:rsidP="00EE295F">
            <w:pPr>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334C8D40" w14:textId="77777777" w:rsidR="001F28CD" w:rsidRPr="00405751" w:rsidRDefault="001F28CD" w:rsidP="00EE295F">
            <w:pPr>
              <w:spacing w:before="0" w:after="40" w:line="240" w:lineRule="auto"/>
              <w:rPr>
                <w:sz w:val="20"/>
                <w:szCs w:val="20"/>
              </w:rPr>
            </w:pPr>
          </w:p>
        </w:tc>
        <w:tc>
          <w:tcPr>
            <w:tcW w:w="1100" w:type="dxa"/>
            <w:tcBorders>
              <w:top w:val="nil"/>
              <w:left w:val="single" w:sz="4" w:space="0" w:color="auto"/>
            </w:tcBorders>
            <w:vAlign w:val="center"/>
          </w:tcPr>
          <w:p w14:paraId="1AD3A6F2" w14:textId="77777777" w:rsidR="001F28CD" w:rsidRPr="00405751" w:rsidRDefault="001F28CD" w:rsidP="00EE295F">
            <w:pPr>
              <w:spacing w:before="0" w:after="40" w:line="240" w:lineRule="auto"/>
              <w:jc w:val="left"/>
              <w:rPr>
                <w:sz w:val="20"/>
                <w:szCs w:val="20"/>
              </w:rPr>
            </w:pPr>
          </w:p>
        </w:tc>
      </w:tr>
      <w:tr w:rsidR="001F28CD" w:rsidRPr="00405751" w14:paraId="06B30C3B" w14:textId="77777777" w:rsidTr="00736628">
        <w:trPr>
          <w:cantSplit/>
          <w:trHeight w:val="340"/>
        </w:trPr>
        <w:tc>
          <w:tcPr>
            <w:tcW w:w="6088" w:type="dxa"/>
            <w:tcBorders>
              <w:top w:val="nil"/>
              <w:right w:val="single" w:sz="4" w:space="0" w:color="auto"/>
            </w:tcBorders>
            <w:vAlign w:val="center"/>
          </w:tcPr>
          <w:p w14:paraId="21CC81A9" w14:textId="3E459E90" w:rsidR="001F28CD" w:rsidRDefault="001F28CD" w:rsidP="00EE295F">
            <w:pPr>
              <w:keepNext/>
              <w:spacing w:before="0" w:after="40" w:line="240" w:lineRule="auto"/>
              <w:ind w:left="459" w:firstLine="0"/>
              <w:jc w:val="left"/>
              <w:rPr>
                <w:bCs/>
                <w:sz w:val="20"/>
                <w:szCs w:val="20"/>
              </w:rPr>
            </w:pPr>
            <w:r w:rsidRPr="00726483">
              <w:rPr>
                <w:bCs/>
                <w:sz w:val="20"/>
                <w:szCs w:val="20"/>
              </w:rPr>
              <w:t>Diğer Taraflara Borçlar</w:t>
            </w:r>
          </w:p>
        </w:tc>
        <w:tc>
          <w:tcPr>
            <w:tcW w:w="1099" w:type="dxa"/>
            <w:tcBorders>
              <w:top w:val="nil"/>
              <w:left w:val="single" w:sz="4" w:space="0" w:color="auto"/>
              <w:right w:val="single" w:sz="4" w:space="0" w:color="auto"/>
            </w:tcBorders>
            <w:vAlign w:val="center"/>
          </w:tcPr>
          <w:p w14:paraId="3D96E5D2" w14:textId="77777777" w:rsidR="001F28CD" w:rsidRPr="00405751" w:rsidRDefault="001F28CD" w:rsidP="00EE295F">
            <w:pPr>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60FB7052" w14:textId="77777777" w:rsidR="001F28CD" w:rsidRPr="00405751" w:rsidRDefault="001F28CD" w:rsidP="00EE295F">
            <w:pPr>
              <w:spacing w:before="0" w:after="40" w:line="240" w:lineRule="auto"/>
              <w:rPr>
                <w:sz w:val="20"/>
                <w:szCs w:val="20"/>
              </w:rPr>
            </w:pPr>
          </w:p>
        </w:tc>
        <w:tc>
          <w:tcPr>
            <w:tcW w:w="1100" w:type="dxa"/>
            <w:tcBorders>
              <w:top w:val="nil"/>
              <w:left w:val="single" w:sz="4" w:space="0" w:color="auto"/>
            </w:tcBorders>
            <w:vAlign w:val="center"/>
          </w:tcPr>
          <w:p w14:paraId="2910DB1F" w14:textId="77777777" w:rsidR="001F28CD" w:rsidRPr="00405751" w:rsidRDefault="001F28CD" w:rsidP="00EE295F">
            <w:pPr>
              <w:spacing w:before="0" w:after="40" w:line="240" w:lineRule="auto"/>
              <w:jc w:val="left"/>
              <w:rPr>
                <w:sz w:val="20"/>
                <w:szCs w:val="20"/>
              </w:rPr>
            </w:pPr>
          </w:p>
        </w:tc>
      </w:tr>
      <w:tr w:rsidR="00D10EDB" w:rsidRPr="00405751" w14:paraId="7BD8CE89" w14:textId="77777777" w:rsidTr="00736628">
        <w:trPr>
          <w:cantSplit/>
          <w:trHeight w:val="340"/>
        </w:trPr>
        <w:tc>
          <w:tcPr>
            <w:tcW w:w="6088" w:type="dxa"/>
            <w:tcBorders>
              <w:right w:val="single" w:sz="4" w:space="0" w:color="auto"/>
            </w:tcBorders>
            <w:vAlign w:val="center"/>
          </w:tcPr>
          <w:p w14:paraId="37444A14" w14:textId="14603BAC" w:rsidR="00D10EDB" w:rsidRPr="00405751" w:rsidDel="00D10EDB" w:rsidRDefault="00D10EDB" w:rsidP="00EE295F">
            <w:pPr>
              <w:keepNext/>
              <w:spacing w:before="0" w:after="0" w:line="240" w:lineRule="auto"/>
              <w:ind w:left="176" w:firstLine="0"/>
              <w:jc w:val="left"/>
              <w:rPr>
                <w:bCs/>
                <w:sz w:val="20"/>
                <w:szCs w:val="20"/>
              </w:rPr>
            </w:pPr>
            <w:r>
              <w:rPr>
                <w:bCs/>
                <w:sz w:val="20"/>
                <w:szCs w:val="20"/>
              </w:rPr>
              <w:t>Devam Eden İnşa Sözleşmelerinden Borçlar</w:t>
            </w:r>
          </w:p>
        </w:tc>
        <w:tc>
          <w:tcPr>
            <w:tcW w:w="1099" w:type="dxa"/>
            <w:tcBorders>
              <w:left w:val="single" w:sz="4" w:space="0" w:color="auto"/>
              <w:right w:val="single" w:sz="4" w:space="0" w:color="auto"/>
            </w:tcBorders>
            <w:vAlign w:val="center"/>
          </w:tcPr>
          <w:p w14:paraId="51DAB08A" w14:textId="77777777" w:rsidR="00D10EDB" w:rsidRPr="00405751" w:rsidRDefault="00D10EDB" w:rsidP="00EE295F">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4DB37EB7" w14:textId="77777777" w:rsidR="00D10EDB" w:rsidRPr="00405751" w:rsidRDefault="00D10EDB" w:rsidP="00EE295F">
            <w:pPr>
              <w:spacing w:before="0" w:after="0" w:line="240" w:lineRule="auto"/>
              <w:rPr>
                <w:sz w:val="20"/>
                <w:szCs w:val="20"/>
              </w:rPr>
            </w:pPr>
          </w:p>
        </w:tc>
        <w:tc>
          <w:tcPr>
            <w:tcW w:w="1100" w:type="dxa"/>
            <w:tcBorders>
              <w:left w:val="single" w:sz="4" w:space="0" w:color="auto"/>
            </w:tcBorders>
            <w:vAlign w:val="center"/>
          </w:tcPr>
          <w:p w14:paraId="7A11117C" w14:textId="77777777" w:rsidR="00D10EDB" w:rsidRPr="00405751" w:rsidRDefault="00D10EDB" w:rsidP="00EE295F">
            <w:pPr>
              <w:spacing w:before="0" w:after="0" w:line="240" w:lineRule="auto"/>
              <w:ind w:left="176" w:firstLine="0"/>
              <w:jc w:val="left"/>
              <w:rPr>
                <w:sz w:val="20"/>
                <w:szCs w:val="20"/>
              </w:rPr>
            </w:pPr>
          </w:p>
        </w:tc>
      </w:tr>
      <w:tr w:rsidR="00D10EDB" w:rsidRPr="00405751" w14:paraId="66A48E39" w14:textId="77777777" w:rsidTr="00736628">
        <w:trPr>
          <w:cantSplit/>
          <w:trHeight w:val="340"/>
        </w:trPr>
        <w:tc>
          <w:tcPr>
            <w:tcW w:w="6088" w:type="dxa"/>
            <w:tcBorders>
              <w:right w:val="single" w:sz="4" w:space="0" w:color="auto"/>
            </w:tcBorders>
            <w:vAlign w:val="center"/>
          </w:tcPr>
          <w:p w14:paraId="47784DCA" w14:textId="4ADDE4FD" w:rsidR="00D10EDB" w:rsidRDefault="00D10EDB" w:rsidP="00EE295F">
            <w:pPr>
              <w:keepNext/>
              <w:spacing w:before="0" w:after="0" w:line="240" w:lineRule="auto"/>
              <w:ind w:left="176" w:firstLine="0"/>
              <w:jc w:val="left"/>
              <w:rPr>
                <w:bCs/>
                <w:sz w:val="20"/>
                <w:szCs w:val="20"/>
              </w:rPr>
            </w:pPr>
            <w:r>
              <w:rPr>
                <w:bCs/>
                <w:sz w:val="20"/>
                <w:szCs w:val="20"/>
              </w:rPr>
              <w:t>Alınan Avanslar</w:t>
            </w:r>
          </w:p>
        </w:tc>
        <w:tc>
          <w:tcPr>
            <w:tcW w:w="1099" w:type="dxa"/>
            <w:tcBorders>
              <w:left w:val="single" w:sz="4" w:space="0" w:color="auto"/>
              <w:right w:val="single" w:sz="4" w:space="0" w:color="auto"/>
            </w:tcBorders>
            <w:vAlign w:val="center"/>
          </w:tcPr>
          <w:p w14:paraId="6D4D0723" w14:textId="77777777" w:rsidR="00D10EDB" w:rsidRPr="00405751" w:rsidRDefault="00D10EDB" w:rsidP="00EE295F">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3F17B1DE" w14:textId="77777777" w:rsidR="00D10EDB" w:rsidRPr="00405751" w:rsidRDefault="00D10EDB" w:rsidP="00EE295F">
            <w:pPr>
              <w:spacing w:before="0" w:after="0" w:line="240" w:lineRule="auto"/>
              <w:rPr>
                <w:sz w:val="20"/>
                <w:szCs w:val="20"/>
              </w:rPr>
            </w:pPr>
          </w:p>
        </w:tc>
        <w:tc>
          <w:tcPr>
            <w:tcW w:w="1100" w:type="dxa"/>
            <w:tcBorders>
              <w:left w:val="single" w:sz="4" w:space="0" w:color="auto"/>
            </w:tcBorders>
            <w:vAlign w:val="center"/>
          </w:tcPr>
          <w:p w14:paraId="0B0F57B6" w14:textId="77777777" w:rsidR="00D10EDB" w:rsidRPr="00405751" w:rsidRDefault="00D10EDB" w:rsidP="00EE295F">
            <w:pPr>
              <w:spacing w:before="0" w:after="0" w:line="240" w:lineRule="auto"/>
              <w:ind w:left="176" w:firstLine="0"/>
              <w:jc w:val="left"/>
              <w:rPr>
                <w:sz w:val="20"/>
                <w:szCs w:val="20"/>
              </w:rPr>
            </w:pPr>
          </w:p>
        </w:tc>
      </w:tr>
      <w:tr w:rsidR="00D10EDB" w:rsidRPr="00405751" w14:paraId="4E34EED3" w14:textId="77777777" w:rsidTr="00736628">
        <w:trPr>
          <w:cantSplit/>
          <w:trHeight w:val="340"/>
        </w:trPr>
        <w:tc>
          <w:tcPr>
            <w:tcW w:w="6088" w:type="dxa"/>
            <w:tcBorders>
              <w:right w:val="single" w:sz="4" w:space="0" w:color="auto"/>
            </w:tcBorders>
            <w:vAlign w:val="center"/>
          </w:tcPr>
          <w:p w14:paraId="51F107E2" w14:textId="3DA6A965" w:rsidR="00D10EDB" w:rsidRDefault="00D10EDB" w:rsidP="00EE295F">
            <w:pPr>
              <w:keepNext/>
              <w:spacing w:before="0" w:after="0" w:line="240" w:lineRule="auto"/>
              <w:ind w:left="176" w:firstLine="0"/>
              <w:jc w:val="left"/>
              <w:rPr>
                <w:bCs/>
                <w:sz w:val="20"/>
                <w:szCs w:val="20"/>
              </w:rPr>
            </w:pPr>
            <w:r w:rsidRPr="00405751">
              <w:rPr>
                <w:bCs/>
                <w:sz w:val="20"/>
                <w:szCs w:val="20"/>
              </w:rPr>
              <w:t xml:space="preserve">Ödenecek Vergi ve </w:t>
            </w:r>
            <w:r w:rsidR="00363565">
              <w:rPr>
                <w:bCs/>
                <w:sz w:val="20"/>
                <w:szCs w:val="20"/>
              </w:rPr>
              <w:t>Benzeri</w:t>
            </w:r>
            <w:r w:rsidRPr="00405751">
              <w:rPr>
                <w:bCs/>
                <w:sz w:val="20"/>
                <w:szCs w:val="20"/>
              </w:rPr>
              <w:t xml:space="preserve"> Yükümlülükler</w:t>
            </w:r>
          </w:p>
        </w:tc>
        <w:tc>
          <w:tcPr>
            <w:tcW w:w="1099" w:type="dxa"/>
            <w:tcBorders>
              <w:left w:val="single" w:sz="4" w:space="0" w:color="auto"/>
              <w:right w:val="single" w:sz="4" w:space="0" w:color="auto"/>
            </w:tcBorders>
            <w:vAlign w:val="center"/>
          </w:tcPr>
          <w:p w14:paraId="26C84783" w14:textId="77777777" w:rsidR="00D10EDB" w:rsidRPr="00405751" w:rsidRDefault="00D10EDB" w:rsidP="00EE295F">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6C6C4155" w14:textId="77777777" w:rsidR="00D10EDB" w:rsidRPr="00405751" w:rsidRDefault="00D10EDB" w:rsidP="00EE295F">
            <w:pPr>
              <w:spacing w:before="0" w:after="0" w:line="240" w:lineRule="auto"/>
              <w:rPr>
                <w:sz w:val="20"/>
                <w:szCs w:val="20"/>
              </w:rPr>
            </w:pPr>
          </w:p>
        </w:tc>
        <w:tc>
          <w:tcPr>
            <w:tcW w:w="1100" w:type="dxa"/>
            <w:tcBorders>
              <w:left w:val="single" w:sz="4" w:space="0" w:color="auto"/>
            </w:tcBorders>
            <w:vAlign w:val="center"/>
          </w:tcPr>
          <w:p w14:paraId="1013446E" w14:textId="77777777" w:rsidR="00D10EDB" w:rsidRPr="00405751" w:rsidRDefault="00D10EDB" w:rsidP="00EE295F">
            <w:pPr>
              <w:spacing w:before="0" w:after="0" w:line="240" w:lineRule="auto"/>
              <w:ind w:left="176" w:firstLine="0"/>
              <w:jc w:val="left"/>
              <w:rPr>
                <w:sz w:val="20"/>
                <w:szCs w:val="20"/>
              </w:rPr>
            </w:pPr>
          </w:p>
        </w:tc>
      </w:tr>
      <w:tr w:rsidR="008045C7" w:rsidRPr="00405751" w14:paraId="1E307D79" w14:textId="77777777" w:rsidTr="00736628">
        <w:trPr>
          <w:cantSplit/>
          <w:trHeight w:val="340"/>
        </w:trPr>
        <w:tc>
          <w:tcPr>
            <w:tcW w:w="6088" w:type="dxa"/>
            <w:tcBorders>
              <w:right w:val="single" w:sz="4" w:space="0" w:color="auto"/>
            </w:tcBorders>
            <w:vAlign w:val="center"/>
          </w:tcPr>
          <w:p w14:paraId="5FBAFDB3" w14:textId="25B24BD0" w:rsidR="008045C7" w:rsidRPr="00405751" w:rsidRDefault="008045C7" w:rsidP="00EE295F">
            <w:pPr>
              <w:spacing w:before="0" w:after="0" w:line="240" w:lineRule="auto"/>
              <w:ind w:left="176" w:firstLine="0"/>
              <w:jc w:val="left"/>
              <w:rPr>
                <w:bCs/>
                <w:sz w:val="20"/>
                <w:szCs w:val="20"/>
              </w:rPr>
            </w:pPr>
            <w:r w:rsidRPr="00405751">
              <w:rPr>
                <w:bCs/>
                <w:sz w:val="20"/>
                <w:szCs w:val="20"/>
              </w:rPr>
              <w:t>Kısa Vadeli Karşılıklar</w:t>
            </w:r>
            <w:r w:rsidRPr="00405751" w:rsidDel="006F6A97">
              <w:rPr>
                <w:bCs/>
                <w:sz w:val="20"/>
                <w:szCs w:val="20"/>
              </w:rPr>
              <w:t xml:space="preserve"> </w:t>
            </w:r>
          </w:p>
        </w:tc>
        <w:tc>
          <w:tcPr>
            <w:tcW w:w="1099" w:type="dxa"/>
            <w:tcBorders>
              <w:left w:val="single" w:sz="4" w:space="0" w:color="auto"/>
              <w:right w:val="single" w:sz="4" w:space="0" w:color="auto"/>
            </w:tcBorders>
            <w:vAlign w:val="center"/>
          </w:tcPr>
          <w:p w14:paraId="23A3AF32" w14:textId="77777777" w:rsidR="008045C7" w:rsidRPr="00405751" w:rsidRDefault="008045C7" w:rsidP="00EE295F">
            <w:pPr>
              <w:spacing w:before="0" w:after="0" w:line="240" w:lineRule="auto"/>
              <w:jc w:val="left"/>
              <w:rPr>
                <w:sz w:val="20"/>
                <w:szCs w:val="20"/>
              </w:rPr>
            </w:pPr>
          </w:p>
        </w:tc>
        <w:tc>
          <w:tcPr>
            <w:tcW w:w="1099" w:type="dxa"/>
            <w:tcBorders>
              <w:left w:val="single" w:sz="4" w:space="0" w:color="auto"/>
              <w:bottom w:val="nil"/>
              <w:right w:val="single" w:sz="4" w:space="0" w:color="auto"/>
            </w:tcBorders>
            <w:vAlign w:val="center"/>
          </w:tcPr>
          <w:p w14:paraId="5984CB9B" w14:textId="77777777" w:rsidR="008045C7" w:rsidRPr="00405751" w:rsidRDefault="008045C7" w:rsidP="00EE295F">
            <w:pPr>
              <w:spacing w:before="0" w:after="0" w:line="240" w:lineRule="auto"/>
              <w:rPr>
                <w:sz w:val="20"/>
                <w:szCs w:val="20"/>
              </w:rPr>
            </w:pPr>
          </w:p>
        </w:tc>
        <w:tc>
          <w:tcPr>
            <w:tcW w:w="1100" w:type="dxa"/>
            <w:tcBorders>
              <w:left w:val="single" w:sz="4" w:space="0" w:color="auto"/>
              <w:bottom w:val="nil"/>
            </w:tcBorders>
            <w:vAlign w:val="center"/>
          </w:tcPr>
          <w:p w14:paraId="5683ED39" w14:textId="77777777" w:rsidR="008045C7" w:rsidRPr="00405751" w:rsidRDefault="008045C7" w:rsidP="00EE295F">
            <w:pPr>
              <w:spacing w:before="0" w:after="0" w:line="240" w:lineRule="auto"/>
              <w:ind w:left="176" w:firstLine="0"/>
              <w:jc w:val="left"/>
              <w:rPr>
                <w:sz w:val="20"/>
                <w:szCs w:val="20"/>
              </w:rPr>
            </w:pPr>
          </w:p>
        </w:tc>
      </w:tr>
      <w:tr w:rsidR="002A53D2" w:rsidRPr="00405751" w14:paraId="5C4DA6D3" w14:textId="77777777" w:rsidTr="00736628">
        <w:trPr>
          <w:cantSplit/>
          <w:trHeight w:val="340"/>
        </w:trPr>
        <w:tc>
          <w:tcPr>
            <w:tcW w:w="6088" w:type="dxa"/>
            <w:tcBorders>
              <w:right w:val="single" w:sz="4" w:space="0" w:color="auto"/>
            </w:tcBorders>
            <w:vAlign w:val="center"/>
          </w:tcPr>
          <w:p w14:paraId="0E3FFFFF" w14:textId="36722201" w:rsidR="002A53D2" w:rsidRPr="00405751" w:rsidRDefault="002A53D2" w:rsidP="00EE295F">
            <w:pPr>
              <w:spacing w:before="0" w:after="0" w:line="240" w:lineRule="auto"/>
              <w:ind w:left="176" w:firstLine="283"/>
              <w:jc w:val="left"/>
              <w:rPr>
                <w:bCs/>
                <w:sz w:val="20"/>
                <w:szCs w:val="20"/>
              </w:rPr>
            </w:pPr>
            <w:r w:rsidRPr="00A85227">
              <w:rPr>
                <w:bCs/>
                <w:sz w:val="20"/>
                <w:szCs w:val="20"/>
              </w:rPr>
              <w:t>Kıdem Tazminatı Karşılıkları</w:t>
            </w:r>
          </w:p>
        </w:tc>
        <w:tc>
          <w:tcPr>
            <w:tcW w:w="1099" w:type="dxa"/>
            <w:tcBorders>
              <w:left w:val="single" w:sz="4" w:space="0" w:color="auto"/>
              <w:right w:val="single" w:sz="4" w:space="0" w:color="auto"/>
            </w:tcBorders>
            <w:vAlign w:val="center"/>
          </w:tcPr>
          <w:p w14:paraId="484C998D" w14:textId="77777777" w:rsidR="002A53D2" w:rsidRPr="00405751" w:rsidRDefault="002A53D2" w:rsidP="00EE295F">
            <w:pPr>
              <w:spacing w:before="0" w:after="0" w:line="240" w:lineRule="auto"/>
              <w:jc w:val="left"/>
              <w:rPr>
                <w:sz w:val="20"/>
                <w:szCs w:val="20"/>
              </w:rPr>
            </w:pPr>
          </w:p>
        </w:tc>
        <w:tc>
          <w:tcPr>
            <w:tcW w:w="1099" w:type="dxa"/>
            <w:tcBorders>
              <w:left w:val="single" w:sz="4" w:space="0" w:color="auto"/>
              <w:bottom w:val="nil"/>
              <w:right w:val="single" w:sz="4" w:space="0" w:color="auto"/>
            </w:tcBorders>
            <w:vAlign w:val="center"/>
          </w:tcPr>
          <w:p w14:paraId="3DAB8DBD" w14:textId="77777777" w:rsidR="002A53D2" w:rsidRPr="00405751" w:rsidRDefault="002A53D2" w:rsidP="00EE295F">
            <w:pPr>
              <w:spacing w:before="0" w:after="0" w:line="240" w:lineRule="auto"/>
              <w:rPr>
                <w:sz w:val="20"/>
                <w:szCs w:val="20"/>
              </w:rPr>
            </w:pPr>
          </w:p>
        </w:tc>
        <w:tc>
          <w:tcPr>
            <w:tcW w:w="1100" w:type="dxa"/>
            <w:tcBorders>
              <w:left w:val="single" w:sz="4" w:space="0" w:color="auto"/>
              <w:bottom w:val="nil"/>
            </w:tcBorders>
            <w:vAlign w:val="center"/>
          </w:tcPr>
          <w:p w14:paraId="79696B7E" w14:textId="77777777" w:rsidR="002A53D2" w:rsidRPr="00405751" w:rsidRDefault="002A53D2" w:rsidP="00EE295F">
            <w:pPr>
              <w:spacing w:before="0" w:after="0" w:line="240" w:lineRule="auto"/>
              <w:ind w:left="176" w:firstLine="0"/>
              <w:jc w:val="left"/>
              <w:rPr>
                <w:sz w:val="20"/>
                <w:szCs w:val="20"/>
              </w:rPr>
            </w:pPr>
          </w:p>
        </w:tc>
      </w:tr>
      <w:tr w:rsidR="002A53D2" w:rsidRPr="00405751" w14:paraId="10FE86AD" w14:textId="77777777" w:rsidTr="00736628">
        <w:trPr>
          <w:cantSplit/>
          <w:trHeight w:val="340"/>
        </w:trPr>
        <w:tc>
          <w:tcPr>
            <w:tcW w:w="6088" w:type="dxa"/>
            <w:tcBorders>
              <w:right w:val="single" w:sz="4" w:space="0" w:color="auto"/>
            </w:tcBorders>
            <w:vAlign w:val="center"/>
          </w:tcPr>
          <w:p w14:paraId="12C45362" w14:textId="538F527C" w:rsidR="002A53D2" w:rsidRPr="00405751" w:rsidRDefault="002A53D2" w:rsidP="00EE295F">
            <w:pPr>
              <w:spacing w:before="0" w:after="0" w:line="240" w:lineRule="auto"/>
              <w:ind w:left="176" w:firstLine="283"/>
              <w:jc w:val="left"/>
              <w:rPr>
                <w:bCs/>
                <w:sz w:val="20"/>
                <w:szCs w:val="20"/>
              </w:rPr>
            </w:pPr>
            <w:r w:rsidRPr="00A85227">
              <w:rPr>
                <w:bCs/>
                <w:sz w:val="20"/>
                <w:szCs w:val="20"/>
              </w:rPr>
              <w:t>Vergi Karşılıkları</w:t>
            </w:r>
          </w:p>
        </w:tc>
        <w:tc>
          <w:tcPr>
            <w:tcW w:w="1099" w:type="dxa"/>
            <w:tcBorders>
              <w:left w:val="single" w:sz="4" w:space="0" w:color="auto"/>
              <w:right w:val="single" w:sz="4" w:space="0" w:color="auto"/>
            </w:tcBorders>
            <w:vAlign w:val="center"/>
          </w:tcPr>
          <w:p w14:paraId="10BF8177" w14:textId="77777777" w:rsidR="002A53D2" w:rsidRPr="00405751" w:rsidRDefault="002A53D2" w:rsidP="00EE295F">
            <w:pPr>
              <w:spacing w:before="0" w:after="0" w:line="240" w:lineRule="auto"/>
              <w:jc w:val="left"/>
              <w:rPr>
                <w:sz w:val="20"/>
                <w:szCs w:val="20"/>
              </w:rPr>
            </w:pPr>
          </w:p>
        </w:tc>
        <w:tc>
          <w:tcPr>
            <w:tcW w:w="1099" w:type="dxa"/>
            <w:tcBorders>
              <w:left w:val="single" w:sz="4" w:space="0" w:color="auto"/>
              <w:bottom w:val="nil"/>
              <w:right w:val="single" w:sz="4" w:space="0" w:color="auto"/>
            </w:tcBorders>
            <w:vAlign w:val="center"/>
          </w:tcPr>
          <w:p w14:paraId="1DD661D0" w14:textId="77777777" w:rsidR="002A53D2" w:rsidRPr="00405751" w:rsidRDefault="002A53D2" w:rsidP="00EE295F">
            <w:pPr>
              <w:spacing w:before="0" w:after="0" w:line="240" w:lineRule="auto"/>
              <w:rPr>
                <w:sz w:val="20"/>
                <w:szCs w:val="20"/>
              </w:rPr>
            </w:pPr>
          </w:p>
        </w:tc>
        <w:tc>
          <w:tcPr>
            <w:tcW w:w="1100" w:type="dxa"/>
            <w:tcBorders>
              <w:left w:val="single" w:sz="4" w:space="0" w:color="auto"/>
              <w:bottom w:val="nil"/>
            </w:tcBorders>
            <w:vAlign w:val="center"/>
          </w:tcPr>
          <w:p w14:paraId="44732927" w14:textId="77777777" w:rsidR="002A53D2" w:rsidRPr="00405751" w:rsidRDefault="002A53D2" w:rsidP="00EE295F">
            <w:pPr>
              <w:spacing w:before="0" w:after="0" w:line="240" w:lineRule="auto"/>
              <w:ind w:left="176" w:firstLine="0"/>
              <w:jc w:val="left"/>
              <w:rPr>
                <w:sz w:val="20"/>
                <w:szCs w:val="20"/>
              </w:rPr>
            </w:pPr>
          </w:p>
        </w:tc>
      </w:tr>
      <w:tr w:rsidR="002A53D2" w:rsidRPr="00405751" w14:paraId="29011678" w14:textId="77777777" w:rsidTr="00736628">
        <w:trPr>
          <w:cantSplit/>
          <w:trHeight w:val="340"/>
        </w:trPr>
        <w:tc>
          <w:tcPr>
            <w:tcW w:w="6088" w:type="dxa"/>
            <w:tcBorders>
              <w:right w:val="single" w:sz="4" w:space="0" w:color="auto"/>
            </w:tcBorders>
            <w:vAlign w:val="center"/>
          </w:tcPr>
          <w:p w14:paraId="28C1FCBA" w14:textId="3C5C3BE2" w:rsidR="002A53D2" w:rsidRPr="00405751" w:rsidRDefault="002A53D2" w:rsidP="00EE295F">
            <w:pPr>
              <w:spacing w:before="0" w:after="0" w:line="240" w:lineRule="auto"/>
              <w:ind w:left="176" w:firstLine="283"/>
              <w:jc w:val="left"/>
              <w:rPr>
                <w:bCs/>
                <w:sz w:val="20"/>
                <w:szCs w:val="20"/>
              </w:rPr>
            </w:pPr>
            <w:r w:rsidRPr="00A85227">
              <w:rPr>
                <w:bCs/>
                <w:sz w:val="20"/>
                <w:szCs w:val="20"/>
              </w:rPr>
              <w:t>Diğer Kısa Vadeli Karşılıklar</w:t>
            </w:r>
          </w:p>
        </w:tc>
        <w:tc>
          <w:tcPr>
            <w:tcW w:w="1099" w:type="dxa"/>
            <w:tcBorders>
              <w:left w:val="single" w:sz="4" w:space="0" w:color="auto"/>
              <w:right w:val="single" w:sz="4" w:space="0" w:color="auto"/>
            </w:tcBorders>
            <w:vAlign w:val="center"/>
          </w:tcPr>
          <w:p w14:paraId="35092ABC" w14:textId="77777777" w:rsidR="002A53D2" w:rsidRPr="00405751" w:rsidRDefault="002A53D2" w:rsidP="00EE295F">
            <w:pPr>
              <w:spacing w:before="0" w:after="0" w:line="240" w:lineRule="auto"/>
              <w:jc w:val="left"/>
              <w:rPr>
                <w:sz w:val="20"/>
                <w:szCs w:val="20"/>
              </w:rPr>
            </w:pPr>
          </w:p>
        </w:tc>
        <w:tc>
          <w:tcPr>
            <w:tcW w:w="1099" w:type="dxa"/>
            <w:tcBorders>
              <w:left w:val="single" w:sz="4" w:space="0" w:color="auto"/>
              <w:bottom w:val="nil"/>
              <w:right w:val="single" w:sz="4" w:space="0" w:color="auto"/>
            </w:tcBorders>
            <w:vAlign w:val="center"/>
          </w:tcPr>
          <w:p w14:paraId="3BB94CDB" w14:textId="77777777" w:rsidR="002A53D2" w:rsidRPr="00405751" w:rsidRDefault="002A53D2" w:rsidP="00EE295F">
            <w:pPr>
              <w:spacing w:before="0" w:after="0" w:line="240" w:lineRule="auto"/>
              <w:rPr>
                <w:sz w:val="20"/>
                <w:szCs w:val="20"/>
              </w:rPr>
            </w:pPr>
          </w:p>
        </w:tc>
        <w:tc>
          <w:tcPr>
            <w:tcW w:w="1100" w:type="dxa"/>
            <w:tcBorders>
              <w:left w:val="single" w:sz="4" w:space="0" w:color="auto"/>
              <w:bottom w:val="nil"/>
            </w:tcBorders>
            <w:vAlign w:val="center"/>
          </w:tcPr>
          <w:p w14:paraId="4EC6503D" w14:textId="77777777" w:rsidR="002A53D2" w:rsidRPr="00405751" w:rsidRDefault="002A53D2" w:rsidP="00EE295F">
            <w:pPr>
              <w:spacing w:before="0" w:after="0" w:line="240" w:lineRule="auto"/>
              <w:ind w:left="176" w:firstLine="0"/>
              <w:jc w:val="left"/>
              <w:rPr>
                <w:sz w:val="20"/>
                <w:szCs w:val="20"/>
              </w:rPr>
            </w:pPr>
          </w:p>
        </w:tc>
      </w:tr>
      <w:tr w:rsidR="00D10EDB" w:rsidRPr="00405751" w14:paraId="796D1EBE" w14:textId="77777777" w:rsidTr="00736628">
        <w:trPr>
          <w:cantSplit/>
          <w:trHeight w:val="340"/>
        </w:trPr>
        <w:tc>
          <w:tcPr>
            <w:tcW w:w="6088" w:type="dxa"/>
            <w:tcBorders>
              <w:top w:val="nil"/>
              <w:bottom w:val="nil"/>
              <w:right w:val="single" w:sz="4" w:space="0" w:color="auto"/>
            </w:tcBorders>
            <w:vAlign w:val="center"/>
          </w:tcPr>
          <w:p w14:paraId="55C6F3AC" w14:textId="4678FB19" w:rsidR="00D10EDB" w:rsidRPr="00AD3794" w:rsidRDefault="00D10EDB" w:rsidP="00AD3794">
            <w:pPr>
              <w:spacing w:before="0" w:after="0" w:line="240" w:lineRule="auto"/>
              <w:ind w:left="176" w:firstLine="0"/>
              <w:jc w:val="left"/>
              <w:rPr>
                <w:bCs/>
                <w:sz w:val="20"/>
                <w:szCs w:val="20"/>
              </w:rPr>
            </w:pPr>
            <w:r>
              <w:rPr>
                <w:bCs/>
                <w:sz w:val="20"/>
                <w:szCs w:val="20"/>
              </w:rPr>
              <w:t>Ertelenmiş Gelirler</w:t>
            </w:r>
          </w:p>
        </w:tc>
        <w:tc>
          <w:tcPr>
            <w:tcW w:w="1099" w:type="dxa"/>
            <w:tcBorders>
              <w:top w:val="nil"/>
              <w:left w:val="single" w:sz="4" w:space="0" w:color="auto"/>
              <w:bottom w:val="nil"/>
              <w:right w:val="single" w:sz="4" w:space="0" w:color="auto"/>
            </w:tcBorders>
            <w:vAlign w:val="center"/>
          </w:tcPr>
          <w:p w14:paraId="4C7EF58F" w14:textId="77777777" w:rsidR="00D10EDB" w:rsidRPr="00405751" w:rsidRDefault="00D10EDB" w:rsidP="00EE295F">
            <w:pPr>
              <w:spacing w:before="0" w:after="4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3D9F5441" w14:textId="77777777" w:rsidR="00D10EDB" w:rsidRPr="00405751" w:rsidRDefault="00D10EDB" w:rsidP="00EE295F">
            <w:pPr>
              <w:spacing w:before="0" w:after="40" w:line="240" w:lineRule="auto"/>
              <w:rPr>
                <w:sz w:val="20"/>
                <w:szCs w:val="20"/>
              </w:rPr>
            </w:pPr>
          </w:p>
        </w:tc>
        <w:tc>
          <w:tcPr>
            <w:tcW w:w="1100" w:type="dxa"/>
            <w:tcBorders>
              <w:top w:val="nil"/>
              <w:left w:val="single" w:sz="4" w:space="0" w:color="auto"/>
              <w:bottom w:val="nil"/>
            </w:tcBorders>
            <w:vAlign w:val="center"/>
          </w:tcPr>
          <w:p w14:paraId="24700B45" w14:textId="77777777" w:rsidR="00D10EDB" w:rsidRPr="00405751" w:rsidRDefault="00D10EDB" w:rsidP="00EE295F">
            <w:pPr>
              <w:spacing w:before="0" w:after="40" w:line="240" w:lineRule="auto"/>
              <w:jc w:val="left"/>
              <w:rPr>
                <w:sz w:val="20"/>
                <w:szCs w:val="20"/>
              </w:rPr>
            </w:pPr>
          </w:p>
        </w:tc>
      </w:tr>
      <w:tr w:rsidR="00D10EDB" w:rsidRPr="00405751" w14:paraId="2E22257D" w14:textId="77777777" w:rsidTr="00736628">
        <w:trPr>
          <w:cantSplit/>
          <w:trHeight w:val="340"/>
        </w:trPr>
        <w:tc>
          <w:tcPr>
            <w:tcW w:w="6088" w:type="dxa"/>
            <w:tcBorders>
              <w:top w:val="nil"/>
              <w:bottom w:val="nil"/>
              <w:right w:val="single" w:sz="4" w:space="0" w:color="auto"/>
            </w:tcBorders>
            <w:vAlign w:val="center"/>
          </w:tcPr>
          <w:p w14:paraId="6A416691" w14:textId="2A45D689" w:rsidR="00D10EDB" w:rsidRPr="00AD3794" w:rsidRDefault="00D10EDB" w:rsidP="00AD3794">
            <w:pPr>
              <w:spacing w:before="0" w:after="0" w:line="240" w:lineRule="auto"/>
              <w:ind w:left="176" w:firstLine="0"/>
              <w:jc w:val="left"/>
              <w:rPr>
                <w:bCs/>
                <w:sz w:val="20"/>
                <w:szCs w:val="20"/>
              </w:rPr>
            </w:pPr>
            <w:r w:rsidRPr="00405751">
              <w:rPr>
                <w:bCs/>
                <w:sz w:val="20"/>
                <w:szCs w:val="20"/>
              </w:rPr>
              <w:t>Diğer Kısa Vadeli Yükümlülükler</w:t>
            </w:r>
          </w:p>
        </w:tc>
        <w:tc>
          <w:tcPr>
            <w:tcW w:w="1099" w:type="dxa"/>
            <w:tcBorders>
              <w:top w:val="nil"/>
              <w:left w:val="single" w:sz="4" w:space="0" w:color="auto"/>
              <w:bottom w:val="nil"/>
              <w:right w:val="single" w:sz="4" w:space="0" w:color="auto"/>
            </w:tcBorders>
            <w:vAlign w:val="center"/>
          </w:tcPr>
          <w:p w14:paraId="6A08B924" w14:textId="77777777" w:rsidR="00D10EDB" w:rsidRPr="00405751" w:rsidRDefault="00D10EDB" w:rsidP="00EE295F">
            <w:pPr>
              <w:spacing w:before="0" w:after="4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6BB38C91" w14:textId="77777777" w:rsidR="00D10EDB" w:rsidRPr="00405751" w:rsidRDefault="00D10EDB" w:rsidP="00EE295F">
            <w:pPr>
              <w:spacing w:before="0" w:after="40" w:line="240" w:lineRule="auto"/>
              <w:rPr>
                <w:sz w:val="20"/>
                <w:szCs w:val="20"/>
              </w:rPr>
            </w:pPr>
          </w:p>
        </w:tc>
        <w:tc>
          <w:tcPr>
            <w:tcW w:w="1100" w:type="dxa"/>
            <w:tcBorders>
              <w:top w:val="nil"/>
              <w:left w:val="single" w:sz="4" w:space="0" w:color="auto"/>
              <w:bottom w:val="nil"/>
            </w:tcBorders>
            <w:vAlign w:val="center"/>
          </w:tcPr>
          <w:p w14:paraId="6224857E" w14:textId="77777777" w:rsidR="00D10EDB" w:rsidRPr="00405751" w:rsidRDefault="00D10EDB" w:rsidP="00EE295F">
            <w:pPr>
              <w:spacing w:before="0" w:after="40" w:line="240" w:lineRule="auto"/>
              <w:jc w:val="left"/>
              <w:rPr>
                <w:sz w:val="20"/>
                <w:szCs w:val="20"/>
              </w:rPr>
            </w:pPr>
          </w:p>
        </w:tc>
      </w:tr>
      <w:tr w:rsidR="008045C7" w:rsidRPr="00405751" w14:paraId="56C01D2E" w14:textId="77777777" w:rsidTr="00736628">
        <w:trPr>
          <w:cantSplit/>
          <w:trHeight w:val="340"/>
        </w:trPr>
        <w:tc>
          <w:tcPr>
            <w:tcW w:w="6088" w:type="dxa"/>
            <w:tcBorders>
              <w:top w:val="nil"/>
              <w:bottom w:val="single" w:sz="4" w:space="0" w:color="auto"/>
              <w:right w:val="single" w:sz="4" w:space="0" w:color="auto"/>
            </w:tcBorders>
            <w:vAlign w:val="center"/>
          </w:tcPr>
          <w:p w14:paraId="6F0509C5" w14:textId="77777777" w:rsidR="008045C7" w:rsidRPr="00082EF9" w:rsidRDefault="00C44E88" w:rsidP="00EE295F">
            <w:pPr>
              <w:spacing w:before="0" w:after="40" w:line="240" w:lineRule="auto"/>
              <w:ind w:left="142" w:hanging="142"/>
              <w:jc w:val="left"/>
              <w:rPr>
                <w:sz w:val="20"/>
                <w:szCs w:val="20"/>
              </w:rPr>
            </w:pPr>
            <w:r w:rsidRPr="00082EF9">
              <w:rPr>
                <w:b/>
                <w:sz w:val="20"/>
                <w:szCs w:val="20"/>
              </w:rPr>
              <w:t>Toplam Kısa Vadeli Yükümlülükler</w:t>
            </w:r>
            <w:r w:rsidRPr="00C44E88">
              <w:rPr>
                <w:b/>
                <w:bCs/>
                <w:sz w:val="20"/>
                <w:szCs w:val="20"/>
                <w:vertAlign w:val="superscript"/>
              </w:rPr>
              <w:t xml:space="preserve"> </w:t>
            </w:r>
          </w:p>
        </w:tc>
        <w:tc>
          <w:tcPr>
            <w:tcW w:w="1099" w:type="dxa"/>
            <w:tcBorders>
              <w:top w:val="nil"/>
              <w:left w:val="single" w:sz="4" w:space="0" w:color="auto"/>
              <w:bottom w:val="single" w:sz="4" w:space="0" w:color="auto"/>
              <w:right w:val="single" w:sz="4" w:space="0" w:color="auto"/>
            </w:tcBorders>
            <w:vAlign w:val="center"/>
          </w:tcPr>
          <w:p w14:paraId="2F54B0D8" w14:textId="77777777" w:rsidR="008045C7" w:rsidRPr="00405751" w:rsidRDefault="008045C7" w:rsidP="00EE295F">
            <w:pPr>
              <w:spacing w:before="0" w:after="40" w:line="240" w:lineRule="auto"/>
              <w:jc w:val="left"/>
              <w:rPr>
                <w:sz w:val="20"/>
                <w:szCs w:val="20"/>
              </w:rPr>
            </w:pPr>
          </w:p>
        </w:tc>
        <w:tc>
          <w:tcPr>
            <w:tcW w:w="1099" w:type="dxa"/>
            <w:tcBorders>
              <w:top w:val="nil"/>
              <w:left w:val="single" w:sz="4" w:space="0" w:color="auto"/>
              <w:bottom w:val="single" w:sz="4" w:space="0" w:color="auto"/>
              <w:right w:val="single" w:sz="4" w:space="0" w:color="auto"/>
            </w:tcBorders>
            <w:vAlign w:val="center"/>
          </w:tcPr>
          <w:p w14:paraId="5F11260F" w14:textId="77777777" w:rsidR="008045C7" w:rsidRPr="00405751" w:rsidRDefault="008045C7" w:rsidP="00EE295F">
            <w:pPr>
              <w:spacing w:before="0" w:after="40" w:line="240" w:lineRule="auto"/>
              <w:rPr>
                <w:sz w:val="20"/>
                <w:szCs w:val="20"/>
              </w:rPr>
            </w:pPr>
          </w:p>
        </w:tc>
        <w:tc>
          <w:tcPr>
            <w:tcW w:w="1100" w:type="dxa"/>
            <w:tcBorders>
              <w:top w:val="nil"/>
              <w:left w:val="single" w:sz="4" w:space="0" w:color="auto"/>
              <w:bottom w:val="single" w:sz="4" w:space="0" w:color="auto"/>
            </w:tcBorders>
            <w:vAlign w:val="center"/>
          </w:tcPr>
          <w:p w14:paraId="2FEDF441" w14:textId="77777777" w:rsidR="008045C7" w:rsidRPr="00405751" w:rsidRDefault="008045C7" w:rsidP="00EE295F">
            <w:pPr>
              <w:spacing w:before="0" w:after="40" w:line="240" w:lineRule="auto"/>
              <w:jc w:val="left"/>
              <w:rPr>
                <w:sz w:val="20"/>
                <w:szCs w:val="20"/>
              </w:rPr>
            </w:pPr>
          </w:p>
        </w:tc>
      </w:tr>
      <w:tr w:rsidR="00D10EDB" w:rsidRPr="00405751" w14:paraId="74729944" w14:textId="77777777" w:rsidTr="00736628">
        <w:trPr>
          <w:cantSplit/>
          <w:trHeight w:val="340"/>
        </w:trPr>
        <w:tc>
          <w:tcPr>
            <w:tcW w:w="6088" w:type="dxa"/>
            <w:tcBorders>
              <w:top w:val="single" w:sz="4" w:space="0" w:color="auto"/>
              <w:bottom w:val="nil"/>
              <w:right w:val="single" w:sz="4" w:space="0" w:color="auto"/>
            </w:tcBorders>
            <w:vAlign w:val="center"/>
          </w:tcPr>
          <w:p w14:paraId="232C5710" w14:textId="77777777" w:rsidR="00D10EDB" w:rsidRPr="00D10EDB" w:rsidRDefault="00D10EDB" w:rsidP="002A53D2">
            <w:pPr>
              <w:keepNext/>
              <w:spacing w:before="0" w:after="0" w:line="240" w:lineRule="auto"/>
              <w:ind w:left="142" w:hanging="142"/>
              <w:jc w:val="left"/>
              <w:rPr>
                <w:b/>
                <w:bCs/>
                <w:sz w:val="20"/>
                <w:szCs w:val="20"/>
              </w:rPr>
            </w:pPr>
            <w:r w:rsidRPr="00405751">
              <w:rPr>
                <w:b/>
                <w:bCs/>
                <w:sz w:val="20"/>
                <w:szCs w:val="20"/>
              </w:rPr>
              <w:t>Uzun Vadeli Yükümlü</w:t>
            </w:r>
            <w:r>
              <w:rPr>
                <w:b/>
                <w:bCs/>
                <w:sz w:val="20"/>
                <w:szCs w:val="20"/>
              </w:rPr>
              <w:t>lükler</w:t>
            </w:r>
          </w:p>
        </w:tc>
        <w:tc>
          <w:tcPr>
            <w:tcW w:w="1099" w:type="dxa"/>
            <w:tcBorders>
              <w:top w:val="single" w:sz="4" w:space="0" w:color="auto"/>
              <w:left w:val="single" w:sz="4" w:space="0" w:color="auto"/>
              <w:bottom w:val="nil"/>
              <w:right w:val="single" w:sz="4" w:space="0" w:color="auto"/>
            </w:tcBorders>
            <w:vAlign w:val="center"/>
          </w:tcPr>
          <w:p w14:paraId="7714C31F" w14:textId="77777777" w:rsidR="00D10EDB" w:rsidRPr="00405751" w:rsidRDefault="00D10EDB" w:rsidP="002A53D2">
            <w:pPr>
              <w:spacing w:before="0" w:after="0" w:line="240" w:lineRule="auto"/>
              <w:jc w:val="left"/>
              <w:rPr>
                <w:sz w:val="20"/>
                <w:szCs w:val="20"/>
              </w:rPr>
            </w:pPr>
          </w:p>
        </w:tc>
        <w:tc>
          <w:tcPr>
            <w:tcW w:w="1099" w:type="dxa"/>
            <w:tcBorders>
              <w:top w:val="single" w:sz="4" w:space="0" w:color="auto"/>
              <w:left w:val="single" w:sz="4" w:space="0" w:color="auto"/>
              <w:bottom w:val="nil"/>
              <w:right w:val="single" w:sz="4" w:space="0" w:color="auto"/>
            </w:tcBorders>
            <w:vAlign w:val="center"/>
          </w:tcPr>
          <w:p w14:paraId="728E72F2" w14:textId="77777777" w:rsidR="00D10EDB" w:rsidRPr="00405751" w:rsidRDefault="00D10EDB" w:rsidP="002A53D2">
            <w:pPr>
              <w:spacing w:before="0" w:after="0" w:line="240" w:lineRule="auto"/>
              <w:jc w:val="left"/>
              <w:rPr>
                <w:sz w:val="20"/>
                <w:szCs w:val="20"/>
              </w:rPr>
            </w:pPr>
          </w:p>
        </w:tc>
        <w:tc>
          <w:tcPr>
            <w:tcW w:w="1100" w:type="dxa"/>
            <w:tcBorders>
              <w:top w:val="single" w:sz="4" w:space="0" w:color="auto"/>
              <w:left w:val="single" w:sz="4" w:space="0" w:color="auto"/>
              <w:bottom w:val="nil"/>
            </w:tcBorders>
            <w:vAlign w:val="center"/>
          </w:tcPr>
          <w:p w14:paraId="5DDCA353" w14:textId="77777777" w:rsidR="00D10EDB" w:rsidRPr="00405751" w:rsidRDefault="00D10EDB" w:rsidP="002A53D2">
            <w:pPr>
              <w:spacing w:before="0" w:after="0" w:line="240" w:lineRule="auto"/>
              <w:jc w:val="left"/>
              <w:rPr>
                <w:sz w:val="20"/>
                <w:szCs w:val="20"/>
              </w:rPr>
            </w:pPr>
          </w:p>
        </w:tc>
      </w:tr>
      <w:tr w:rsidR="00D10EDB" w:rsidRPr="00405751" w14:paraId="0307A04A" w14:textId="77777777" w:rsidTr="00736628">
        <w:trPr>
          <w:cantSplit/>
          <w:trHeight w:val="340"/>
        </w:trPr>
        <w:tc>
          <w:tcPr>
            <w:tcW w:w="6088" w:type="dxa"/>
            <w:tcBorders>
              <w:top w:val="nil"/>
              <w:bottom w:val="nil"/>
              <w:right w:val="single" w:sz="4" w:space="0" w:color="auto"/>
            </w:tcBorders>
            <w:vAlign w:val="center"/>
          </w:tcPr>
          <w:p w14:paraId="6B6EB80B" w14:textId="086BAA6D" w:rsidR="00D10EDB" w:rsidRPr="00082EF9" w:rsidRDefault="00D10EDB" w:rsidP="00AD3794">
            <w:pPr>
              <w:keepNext/>
              <w:spacing w:before="0" w:after="0" w:line="240" w:lineRule="auto"/>
              <w:ind w:left="176" w:firstLine="0"/>
              <w:jc w:val="left"/>
              <w:rPr>
                <w:bCs/>
                <w:sz w:val="20"/>
                <w:szCs w:val="20"/>
              </w:rPr>
            </w:pPr>
            <w:r>
              <w:rPr>
                <w:bCs/>
                <w:sz w:val="20"/>
                <w:szCs w:val="20"/>
              </w:rPr>
              <w:t>Finansal Yükümlülükler</w:t>
            </w:r>
          </w:p>
        </w:tc>
        <w:tc>
          <w:tcPr>
            <w:tcW w:w="1099" w:type="dxa"/>
            <w:tcBorders>
              <w:top w:val="nil"/>
              <w:left w:val="single" w:sz="4" w:space="0" w:color="auto"/>
              <w:bottom w:val="nil"/>
              <w:right w:val="single" w:sz="4" w:space="0" w:color="auto"/>
            </w:tcBorders>
            <w:vAlign w:val="center"/>
          </w:tcPr>
          <w:p w14:paraId="11975F08" w14:textId="77777777" w:rsidR="00D10EDB" w:rsidRPr="00405751" w:rsidRDefault="00D10EDB" w:rsidP="002A53D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77257212" w14:textId="77777777" w:rsidR="00D10EDB" w:rsidRPr="00405751" w:rsidRDefault="00D10EDB" w:rsidP="002A53D2">
            <w:pPr>
              <w:spacing w:before="0" w:after="0" w:line="240" w:lineRule="auto"/>
              <w:jc w:val="left"/>
              <w:rPr>
                <w:sz w:val="20"/>
                <w:szCs w:val="20"/>
              </w:rPr>
            </w:pPr>
          </w:p>
        </w:tc>
        <w:tc>
          <w:tcPr>
            <w:tcW w:w="1100" w:type="dxa"/>
            <w:tcBorders>
              <w:top w:val="nil"/>
              <w:left w:val="single" w:sz="4" w:space="0" w:color="auto"/>
              <w:bottom w:val="nil"/>
            </w:tcBorders>
            <w:vAlign w:val="center"/>
          </w:tcPr>
          <w:p w14:paraId="72961745" w14:textId="77777777" w:rsidR="00D10EDB" w:rsidRPr="00405751" w:rsidRDefault="00D10EDB" w:rsidP="002A53D2">
            <w:pPr>
              <w:spacing w:before="0" w:after="0" w:line="240" w:lineRule="auto"/>
              <w:jc w:val="left"/>
              <w:rPr>
                <w:sz w:val="20"/>
                <w:szCs w:val="20"/>
              </w:rPr>
            </w:pPr>
          </w:p>
        </w:tc>
      </w:tr>
      <w:tr w:rsidR="002A53D2" w:rsidRPr="00405751" w14:paraId="237A3CFA" w14:textId="77777777" w:rsidTr="00736628">
        <w:trPr>
          <w:cantSplit/>
          <w:trHeight w:val="340"/>
        </w:trPr>
        <w:tc>
          <w:tcPr>
            <w:tcW w:w="6088" w:type="dxa"/>
            <w:tcBorders>
              <w:top w:val="nil"/>
              <w:bottom w:val="nil"/>
              <w:right w:val="single" w:sz="4" w:space="0" w:color="auto"/>
            </w:tcBorders>
            <w:vAlign w:val="center"/>
          </w:tcPr>
          <w:p w14:paraId="7B94FC96" w14:textId="7B776060" w:rsidR="002A53D2" w:rsidRDefault="002A53D2" w:rsidP="002A53D2">
            <w:pPr>
              <w:keepNext/>
              <w:spacing w:before="0" w:after="0" w:line="240" w:lineRule="auto"/>
              <w:ind w:left="459" w:firstLine="0"/>
              <w:jc w:val="left"/>
              <w:rPr>
                <w:bCs/>
                <w:sz w:val="20"/>
                <w:szCs w:val="20"/>
              </w:rPr>
            </w:pPr>
            <w:r w:rsidRPr="00B56D91">
              <w:rPr>
                <w:bCs/>
                <w:sz w:val="20"/>
                <w:szCs w:val="20"/>
              </w:rPr>
              <w:t>İhraç Edilen Menkul Kıymetler</w:t>
            </w:r>
          </w:p>
        </w:tc>
        <w:tc>
          <w:tcPr>
            <w:tcW w:w="1099" w:type="dxa"/>
            <w:tcBorders>
              <w:top w:val="nil"/>
              <w:left w:val="single" w:sz="4" w:space="0" w:color="auto"/>
              <w:bottom w:val="nil"/>
              <w:right w:val="single" w:sz="4" w:space="0" w:color="auto"/>
            </w:tcBorders>
            <w:vAlign w:val="center"/>
          </w:tcPr>
          <w:p w14:paraId="1DAAF144" w14:textId="77777777" w:rsidR="002A53D2" w:rsidRPr="00405751" w:rsidRDefault="002A53D2" w:rsidP="002A53D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41F69166" w14:textId="77777777" w:rsidR="002A53D2" w:rsidRPr="00405751" w:rsidRDefault="002A53D2" w:rsidP="002A53D2">
            <w:pPr>
              <w:spacing w:before="0" w:after="0" w:line="240" w:lineRule="auto"/>
              <w:jc w:val="left"/>
              <w:rPr>
                <w:sz w:val="20"/>
                <w:szCs w:val="20"/>
              </w:rPr>
            </w:pPr>
          </w:p>
        </w:tc>
        <w:tc>
          <w:tcPr>
            <w:tcW w:w="1100" w:type="dxa"/>
            <w:tcBorders>
              <w:top w:val="nil"/>
              <w:left w:val="single" w:sz="4" w:space="0" w:color="auto"/>
              <w:bottom w:val="nil"/>
            </w:tcBorders>
            <w:vAlign w:val="center"/>
          </w:tcPr>
          <w:p w14:paraId="2B34CBC6" w14:textId="77777777" w:rsidR="002A53D2" w:rsidRPr="00405751" w:rsidRDefault="002A53D2" w:rsidP="002A53D2">
            <w:pPr>
              <w:spacing w:before="0" w:after="0" w:line="240" w:lineRule="auto"/>
              <w:jc w:val="left"/>
              <w:rPr>
                <w:sz w:val="20"/>
                <w:szCs w:val="20"/>
              </w:rPr>
            </w:pPr>
          </w:p>
        </w:tc>
      </w:tr>
      <w:tr w:rsidR="002A53D2" w:rsidRPr="00405751" w14:paraId="58BAB284" w14:textId="77777777" w:rsidTr="00736628">
        <w:trPr>
          <w:cantSplit/>
          <w:trHeight w:val="340"/>
        </w:trPr>
        <w:tc>
          <w:tcPr>
            <w:tcW w:w="6088" w:type="dxa"/>
            <w:tcBorders>
              <w:top w:val="nil"/>
              <w:bottom w:val="nil"/>
              <w:right w:val="single" w:sz="4" w:space="0" w:color="auto"/>
            </w:tcBorders>
            <w:vAlign w:val="center"/>
          </w:tcPr>
          <w:p w14:paraId="2F1C9F6B" w14:textId="367D5187" w:rsidR="002A53D2" w:rsidRDefault="002A53D2" w:rsidP="002A53D2">
            <w:pPr>
              <w:keepNext/>
              <w:spacing w:before="0" w:after="0" w:line="240" w:lineRule="auto"/>
              <w:ind w:left="459" w:firstLine="0"/>
              <w:jc w:val="left"/>
              <w:rPr>
                <w:bCs/>
                <w:sz w:val="20"/>
                <w:szCs w:val="20"/>
              </w:rPr>
            </w:pPr>
            <w:r w:rsidRPr="00B56D91">
              <w:rPr>
                <w:bCs/>
                <w:sz w:val="20"/>
                <w:szCs w:val="20"/>
              </w:rPr>
              <w:t>Paylara Dönüştürülebilir Borçlanma Araçları</w:t>
            </w:r>
          </w:p>
        </w:tc>
        <w:tc>
          <w:tcPr>
            <w:tcW w:w="1099" w:type="dxa"/>
            <w:tcBorders>
              <w:top w:val="nil"/>
              <w:left w:val="single" w:sz="4" w:space="0" w:color="auto"/>
              <w:bottom w:val="nil"/>
              <w:right w:val="single" w:sz="4" w:space="0" w:color="auto"/>
            </w:tcBorders>
            <w:vAlign w:val="center"/>
          </w:tcPr>
          <w:p w14:paraId="781CA99A" w14:textId="77777777" w:rsidR="002A53D2" w:rsidRPr="00405751" w:rsidRDefault="002A53D2" w:rsidP="002A53D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7EA38210" w14:textId="77777777" w:rsidR="002A53D2" w:rsidRPr="00405751" w:rsidRDefault="002A53D2" w:rsidP="002A53D2">
            <w:pPr>
              <w:spacing w:before="0" w:after="0" w:line="240" w:lineRule="auto"/>
              <w:jc w:val="left"/>
              <w:rPr>
                <w:sz w:val="20"/>
                <w:szCs w:val="20"/>
              </w:rPr>
            </w:pPr>
          </w:p>
        </w:tc>
        <w:tc>
          <w:tcPr>
            <w:tcW w:w="1100" w:type="dxa"/>
            <w:tcBorders>
              <w:top w:val="nil"/>
              <w:left w:val="single" w:sz="4" w:space="0" w:color="auto"/>
              <w:bottom w:val="nil"/>
            </w:tcBorders>
            <w:vAlign w:val="center"/>
          </w:tcPr>
          <w:p w14:paraId="61C1893C" w14:textId="77777777" w:rsidR="002A53D2" w:rsidRPr="00405751" w:rsidRDefault="002A53D2" w:rsidP="002A53D2">
            <w:pPr>
              <w:spacing w:before="0" w:after="0" w:line="240" w:lineRule="auto"/>
              <w:jc w:val="left"/>
              <w:rPr>
                <w:sz w:val="20"/>
                <w:szCs w:val="20"/>
              </w:rPr>
            </w:pPr>
          </w:p>
        </w:tc>
      </w:tr>
      <w:tr w:rsidR="002A53D2" w:rsidRPr="00405751" w14:paraId="5F554D3E" w14:textId="77777777" w:rsidTr="00736628">
        <w:trPr>
          <w:cantSplit/>
          <w:trHeight w:val="340"/>
        </w:trPr>
        <w:tc>
          <w:tcPr>
            <w:tcW w:w="6088" w:type="dxa"/>
            <w:tcBorders>
              <w:top w:val="nil"/>
              <w:bottom w:val="nil"/>
              <w:right w:val="single" w:sz="4" w:space="0" w:color="auto"/>
            </w:tcBorders>
            <w:vAlign w:val="center"/>
          </w:tcPr>
          <w:p w14:paraId="1565B005" w14:textId="1C791FF9" w:rsidR="002A53D2" w:rsidRDefault="002A53D2" w:rsidP="002A53D2">
            <w:pPr>
              <w:keepNext/>
              <w:spacing w:before="0" w:after="0" w:line="240" w:lineRule="auto"/>
              <w:ind w:left="459" w:firstLine="0"/>
              <w:jc w:val="left"/>
              <w:rPr>
                <w:bCs/>
                <w:sz w:val="20"/>
                <w:szCs w:val="20"/>
              </w:rPr>
            </w:pPr>
            <w:r w:rsidRPr="00B56D91">
              <w:rPr>
                <w:bCs/>
                <w:sz w:val="20"/>
                <w:szCs w:val="20"/>
              </w:rPr>
              <w:t>Finans Kuruluşlarına Borçlar</w:t>
            </w:r>
          </w:p>
        </w:tc>
        <w:tc>
          <w:tcPr>
            <w:tcW w:w="1099" w:type="dxa"/>
            <w:tcBorders>
              <w:top w:val="nil"/>
              <w:left w:val="single" w:sz="4" w:space="0" w:color="auto"/>
              <w:bottom w:val="nil"/>
              <w:right w:val="single" w:sz="4" w:space="0" w:color="auto"/>
            </w:tcBorders>
            <w:vAlign w:val="center"/>
          </w:tcPr>
          <w:p w14:paraId="791E60D1" w14:textId="77777777" w:rsidR="002A53D2" w:rsidRPr="00405751" w:rsidRDefault="002A53D2" w:rsidP="002A53D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1D752A30" w14:textId="77777777" w:rsidR="002A53D2" w:rsidRPr="00405751" w:rsidRDefault="002A53D2" w:rsidP="002A53D2">
            <w:pPr>
              <w:spacing w:before="0" w:after="0" w:line="240" w:lineRule="auto"/>
              <w:jc w:val="left"/>
              <w:rPr>
                <w:sz w:val="20"/>
                <w:szCs w:val="20"/>
              </w:rPr>
            </w:pPr>
          </w:p>
        </w:tc>
        <w:tc>
          <w:tcPr>
            <w:tcW w:w="1100" w:type="dxa"/>
            <w:tcBorders>
              <w:top w:val="nil"/>
              <w:left w:val="single" w:sz="4" w:space="0" w:color="auto"/>
              <w:bottom w:val="nil"/>
            </w:tcBorders>
            <w:vAlign w:val="center"/>
          </w:tcPr>
          <w:p w14:paraId="32E03B72" w14:textId="77777777" w:rsidR="002A53D2" w:rsidRPr="00405751" w:rsidRDefault="002A53D2" w:rsidP="002A53D2">
            <w:pPr>
              <w:spacing w:before="0" w:after="0" w:line="240" w:lineRule="auto"/>
              <w:jc w:val="left"/>
              <w:rPr>
                <w:sz w:val="20"/>
                <w:szCs w:val="20"/>
              </w:rPr>
            </w:pPr>
          </w:p>
        </w:tc>
      </w:tr>
      <w:tr w:rsidR="002A53D2" w:rsidRPr="00405751" w14:paraId="482833F6" w14:textId="77777777" w:rsidTr="00736628">
        <w:trPr>
          <w:cantSplit/>
          <w:trHeight w:val="340"/>
        </w:trPr>
        <w:tc>
          <w:tcPr>
            <w:tcW w:w="6088" w:type="dxa"/>
            <w:tcBorders>
              <w:top w:val="nil"/>
              <w:bottom w:val="nil"/>
              <w:right w:val="single" w:sz="4" w:space="0" w:color="auto"/>
            </w:tcBorders>
            <w:vAlign w:val="center"/>
          </w:tcPr>
          <w:p w14:paraId="0A582CEF" w14:textId="52D26497" w:rsidR="002A53D2" w:rsidRDefault="002A53D2" w:rsidP="002A53D2">
            <w:pPr>
              <w:keepNext/>
              <w:spacing w:before="0" w:after="0" w:line="240" w:lineRule="auto"/>
              <w:ind w:left="459" w:firstLine="0"/>
              <w:jc w:val="left"/>
              <w:rPr>
                <w:bCs/>
                <w:sz w:val="20"/>
                <w:szCs w:val="20"/>
              </w:rPr>
            </w:pPr>
            <w:r w:rsidRPr="00B56D91">
              <w:rPr>
                <w:bCs/>
                <w:sz w:val="20"/>
                <w:szCs w:val="20"/>
              </w:rPr>
              <w:t>Diğer Finansal Yükümlülükler</w:t>
            </w:r>
          </w:p>
        </w:tc>
        <w:tc>
          <w:tcPr>
            <w:tcW w:w="1099" w:type="dxa"/>
            <w:tcBorders>
              <w:top w:val="nil"/>
              <w:left w:val="single" w:sz="4" w:space="0" w:color="auto"/>
              <w:bottom w:val="nil"/>
              <w:right w:val="single" w:sz="4" w:space="0" w:color="auto"/>
            </w:tcBorders>
            <w:vAlign w:val="center"/>
          </w:tcPr>
          <w:p w14:paraId="73C07FEC" w14:textId="77777777" w:rsidR="002A53D2" w:rsidRPr="00405751" w:rsidRDefault="002A53D2" w:rsidP="002A53D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3AF87C4B" w14:textId="77777777" w:rsidR="002A53D2" w:rsidRPr="00405751" w:rsidRDefault="002A53D2" w:rsidP="002A53D2">
            <w:pPr>
              <w:spacing w:before="0" w:after="0" w:line="240" w:lineRule="auto"/>
              <w:jc w:val="left"/>
              <w:rPr>
                <w:sz w:val="20"/>
                <w:szCs w:val="20"/>
              </w:rPr>
            </w:pPr>
          </w:p>
        </w:tc>
        <w:tc>
          <w:tcPr>
            <w:tcW w:w="1100" w:type="dxa"/>
            <w:tcBorders>
              <w:top w:val="nil"/>
              <w:left w:val="single" w:sz="4" w:space="0" w:color="auto"/>
              <w:bottom w:val="nil"/>
            </w:tcBorders>
            <w:vAlign w:val="center"/>
          </w:tcPr>
          <w:p w14:paraId="69C510F3" w14:textId="77777777" w:rsidR="002A53D2" w:rsidRPr="00405751" w:rsidRDefault="002A53D2" w:rsidP="002A53D2">
            <w:pPr>
              <w:spacing w:before="0" w:after="0" w:line="240" w:lineRule="auto"/>
              <w:jc w:val="left"/>
              <w:rPr>
                <w:sz w:val="20"/>
                <w:szCs w:val="20"/>
              </w:rPr>
            </w:pPr>
          </w:p>
        </w:tc>
      </w:tr>
      <w:tr w:rsidR="00E96F6D" w:rsidRPr="00405751" w14:paraId="113775C1" w14:textId="77777777" w:rsidTr="00736628">
        <w:trPr>
          <w:cantSplit/>
          <w:trHeight w:val="340"/>
        </w:trPr>
        <w:tc>
          <w:tcPr>
            <w:tcW w:w="6088" w:type="dxa"/>
            <w:tcBorders>
              <w:top w:val="nil"/>
              <w:bottom w:val="nil"/>
              <w:right w:val="single" w:sz="4" w:space="0" w:color="auto"/>
            </w:tcBorders>
            <w:vAlign w:val="center"/>
          </w:tcPr>
          <w:p w14:paraId="089FFB7D" w14:textId="045EE7E3" w:rsidR="00E96F6D" w:rsidRPr="00F87A68" w:rsidDel="00D10EDB" w:rsidRDefault="00E96F6D" w:rsidP="002A53D2">
            <w:pPr>
              <w:keepNext/>
              <w:spacing w:before="0" w:after="0" w:line="240" w:lineRule="auto"/>
              <w:ind w:left="176" w:firstLine="0"/>
              <w:jc w:val="left"/>
              <w:rPr>
                <w:bCs/>
                <w:sz w:val="20"/>
                <w:szCs w:val="20"/>
              </w:rPr>
            </w:pPr>
            <w:r w:rsidRPr="00405751">
              <w:rPr>
                <w:bCs/>
                <w:sz w:val="20"/>
                <w:szCs w:val="20"/>
              </w:rPr>
              <w:t xml:space="preserve">Ticari Borçlar </w:t>
            </w:r>
          </w:p>
        </w:tc>
        <w:tc>
          <w:tcPr>
            <w:tcW w:w="1099" w:type="dxa"/>
            <w:tcBorders>
              <w:top w:val="nil"/>
              <w:left w:val="single" w:sz="4" w:space="0" w:color="auto"/>
              <w:bottom w:val="nil"/>
              <w:right w:val="single" w:sz="4" w:space="0" w:color="auto"/>
            </w:tcBorders>
            <w:vAlign w:val="center"/>
          </w:tcPr>
          <w:p w14:paraId="7C7FA2AE" w14:textId="77777777" w:rsidR="00E96F6D" w:rsidRPr="00405751" w:rsidRDefault="00E96F6D" w:rsidP="002A53D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4790D6DC" w14:textId="77777777" w:rsidR="00E96F6D" w:rsidRPr="00405751" w:rsidRDefault="00E96F6D" w:rsidP="002A53D2">
            <w:pPr>
              <w:spacing w:before="0" w:after="0" w:line="240" w:lineRule="auto"/>
              <w:jc w:val="left"/>
              <w:rPr>
                <w:sz w:val="20"/>
                <w:szCs w:val="20"/>
              </w:rPr>
            </w:pPr>
          </w:p>
        </w:tc>
        <w:tc>
          <w:tcPr>
            <w:tcW w:w="1100" w:type="dxa"/>
            <w:tcBorders>
              <w:top w:val="nil"/>
              <w:left w:val="single" w:sz="4" w:space="0" w:color="auto"/>
              <w:bottom w:val="nil"/>
            </w:tcBorders>
            <w:vAlign w:val="center"/>
          </w:tcPr>
          <w:p w14:paraId="1A8F9442" w14:textId="77777777" w:rsidR="00E96F6D" w:rsidRPr="00405751" w:rsidRDefault="00E96F6D" w:rsidP="002A53D2">
            <w:pPr>
              <w:spacing w:before="0" w:after="0" w:line="240" w:lineRule="auto"/>
              <w:jc w:val="left"/>
              <w:rPr>
                <w:sz w:val="20"/>
                <w:szCs w:val="20"/>
              </w:rPr>
            </w:pPr>
          </w:p>
        </w:tc>
      </w:tr>
      <w:tr w:rsidR="00E96F6D" w:rsidRPr="00405751" w14:paraId="55D56B6D" w14:textId="77777777" w:rsidTr="00736628">
        <w:trPr>
          <w:cantSplit/>
          <w:trHeight w:val="340"/>
        </w:trPr>
        <w:tc>
          <w:tcPr>
            <w:tcW w:w="6088" w:type="dxa"/>
            <w:tcBorders>
              <w:top w:val="nil"/>
              <w:right w:val="single" w:sz="4" w:space="0" w:color="auto"/>
            </w:tcBorders>
            <w:vAlign w:val="center"/>
          </w:tcPr>
          <w:p w14:paraId="17AD356C" w14:textId="6414932C" w:rsidR="00E96F6D" w:rsidRPr="00F87A68" w:rsidDel="00D10EDB" w:rsidRDefault="00E96F6D" w:rsidP="002A53D2">
            <w:pPr>
              <w:keepNext/>
              <w:spacing w:before="0" w:after="0" w:line="240" w:lineRule="auto"/>
              <w:ind w:left="176" w:firstLine="0"/>
              <w:jc w:val="left"/>
              <w:rPr>
                <w:bCs/>
                <w:sz w:val="20"/>
                <w:szCs w:val="20"/>
              </w:rPr>
            </w:pPr>
            <w:r w:rsidRPr="00405751">
              <w:rPr>
                <w:bCs/>
                <w:sz w:val="20"/>
                <w:szCs w:val="20"/>
              </w:rPr>
              <w:t>Diğer Borçlar</w:t>
            </w:r>
          </w:p>
        </w:tc>
        <w:tc>
          <w:tcPr>
            <w:tcW w:w="1099" w:type="dxa"/>
            <w:tcBorders>
              <w:top w:val="nil"/>
              <w:left w:val="single" w:sz="4" w:space="0" w:color="auto"/>
              <w:right w:val="single" w:sz="4" w:space="0" w:color="auto"/>
            </w:tcBorders>
            <w:vAlign w:val="center"/>
          </w:tcPr>
          <w:p w14:paraId="6AE72E93" w14:textId="77777777" w:rsidR="00E96F6D" w:rsidRPr="00405751" w:rsidRDefault="00E96F6D" w:rsidP="002A53D2">
            <w:pPr>
              <w:spacing w:before="0" w:after="0" w:line="240" w:lineRule="auto"/>
              <w:jc w:val="left"/>
              <w:rPr>
                <w:sz w:val="20"/>
                <w:szCs w:val="20"/>
              </w:rPr>
            </w:pPr>
          </w:p>
        </w:tc>
        <w:tc>
          <w:tcPr>
            <w:tcW w:w="1099" w:type="dxa"/>
            <w:tcBorders>
              <w:top w:val="nil"/>
              <w:left w:val="single" w:sz="4" w:space="0" w:color="auto"/>
              <w:right w:val="single" w:sz="4" w:space="0" w:color="auto"/>
            </w:tcBorders>
            <w:vAlign w:val="center"/>
          </w:tcPr>
          <w:p w14:paraId="41F29C09" w14:textId="77777777" w:rsidR="00E96F6D" w:rsidRPr="00405751" w:rsidRDefault="00E96F6D" w:rsidP="002A53D2">
            <w:pPr>
              <w:spacing w:before="0" w:after="0" w:line="240" w:lineRule="auto"/>
              <w:jc w:val="left"/>
              <w:rPr>
                <w:sz w:val="20"/>
                <w:szCs w:val="20"/>
              </w:rPr>
            </w:pPr>
          </w:p>
        </w:tc>
        <w:tc>
          <w:tcPr>
            <w:tcW w:w="1100" w:type="dxa"/>
            <w:tcBorders>
              <w:top w:val="nil"/>
              <w:left w:val="single" w:sz="4" w:space="0" w:color="auto"/>
            </w:tcBorders>
            <w:vAlign w:val="center"/>
          </w:tcPr>
          <w:p w14:paraId="1358EEFF" w14:textId="77777777" w:rsidR="00E96F6D" w:rsidRPr="00405751" w:rsidRDefault="00E96F6D" w:rsidP="002A53D2">
            <w:pPr>
              <w:spacing w:before="0" w:after="0" w:line="240" w:lineRule="auto"/>
              <w:jc w:val="left"/>
              <w:rPr>
                <w:sz w:val="20"/>
                <w:szCs w:val="20"/>
              </w:rPr>
            </w:pPr>
          </w:p>
        </w:tc>
      </w:tr>
      <w:tr w:rsidR="002A53D2" w:rsidRPr="00405751" w14:paraId="4D26197D" w14:textId="77777777" w:rsidTr="00736628">
        <w:trPr>
          <w:cantSplit/>
          <w:trHeight w:val="340"/>
        </w:trPr>
        <w:tc>
          <w:tcPr>
            <w:tcW w:w="6088" w:type="dxa"/>
            <w:tcBorders>
              <w:top w:val="nil"/>
              <w:right w:val="single" w:sz="4" w:space="0" w:color="auto"/>
            </w:tcBorders>
            <w:vAlign w:val="center"/>
          </w:tcPr>
          <w:p w14:paraId="257213F0" w14:textId="347CB2E4" w:rsidR="002A53D2" w:rsidRPr="00405751" w:rsidRDefault="002A53D2" w:rsidP="002A53D2">
            <w:pPr>
              <w:keepNext/>
              <w:spacing w:before="0" w:after="0" w:line="240" w:lineRule="auto"/>
              <w:ind w:left="459" w:firstLine="0"/>
              <w:jc w:val="left"/>
              <w:rPr>
                <w:bCs/>
                <w:sz w:val="20"/>
                <w:szCs w:val="20"/>
              </w:rPr>
            </w:pPr>
            <w:r w:rsidRPr="002F3EF5">
              <w:rPr>
                <w:bCs/>
                <w:sz w:val="20"/>
                <w:szCs w:val="20"/>
              </w:rPr>
              <w:t>İştiraklere ve Müşterek Girişimlere Borçlar</w:t>
            </w:r>
          </w:p>
        </w:tc>
        <w:tc>
          <w:tcPr>
            <w:tcW w:w="1099" w:type="dxa"/>
            <w:tcBorders>
              <w:top w:val="nil"/>
              <w:left w:val="single" w:sz="4" w:space="0" w:color="auto"/>
              <w:right w:val="single" w:sz="4" w:space="0" w:color="auto"/>
            </w:tcBorders>
            <w:vAlign w:val="center"/>
          </w:tcPr>
          <w:p w14:paraId="2473B149" w14:textId="77777777" w:rsidR="002A53D2" w:rsidRPr="00405751" w:rsidRDefault="002A53D2" w:rsidP="002A53D2">
            <w:pPr>
              <w:spacing w:before="0" w:after="0" w:line="240" w:lineRule="auto"/>
              <w:jc w:val="left"/>
              <w:rPr>
                <w:sz w:val="20"/>
                <w:szCs w:val="20"/>
              </w:rPr>
            </w:pPr>
          </w:p>
        </w:tc>
        <w:tc>
          <w:tcPr>
            <w:tcW w:w="1099" w:type="dxa"/>
            <w:tcBorders>
              <w:top w:val="nil"/>
              <w:left w:val="single" w:sz="4" w:space="0" w:color="auto"/>
              <w:right w:val="single" w:sz="4" w:space="0" w:color="auto"/>
            </w:tcBorders>
            <w:vAlign w:val="center"/>
          </w:tcPr>
          <w:p w14:paraId="056501DC" w14:textId="77777777" w:rsidR="002A53D2" w:rsidRPr="00405751" w:rsidRDefault="002A53D2" w:rsidP="002A53D2">
            <w:pPr>
              <w:spacing w:before="0" w:after="0" w:line="240" w:lineRule="auto"/>
              <w:jc w:val="left"/>
              <w:rPr>
                <w:sz w:val="20"/>
                <w:szCs w:val="20"/>
              </w:rPr>
            </w:pPr>
          </w:p>
        </w:tc>
        <w:tc>
          <w:tcPr>
            <w:tcW w:w="1100" w:type="dxa"/>
            <w:tcBorders>
              <w:top w:val="nil"/>
              <w:left w:val="single" w:sz="4" w:space="0" w:color="auto"/>
            </w:tcBorders>
            <w:vAlign w:val="center"/>
          </w:tcPr>
          <w:p w14:paraId="0F04FB37" w14:textId="77777777" w:rsidR="002A53D2" w:rsidRPr="00405751" w:rsidRDefault="002A53D2" w:rsidP="002A53D2">
            <w:pPr>
              <w:spacing w:before="0" w:after="0" w:line="240" w:lineRule="auto"/>
              <w:jc w:val="left"/>
              <w:rPr>
                <w:sz w:val="20"/>
                <w:szCs w:val="20"/>
              </w:rPr>
            </w:pPr>
          </w:p>
        </w:tc>
      </w:tr>
      <w:tr w:rsidR="002A53D2" w:rsidRPr="00405751" w14:paraId="4DF9DDB4" w14:textId="77777777" w:rsidTr="00736628">
        <w:trPr>
          <w:cantSplit/>
          <w:trHeight w:val="340"/>
        </w:trPr>
        <w:tc>
          <w:tcPr>
            <w:tcW w:w="6088" w:type="dxa"/>
            <w:tcBorders>
              <w:top w:val="nil"/>
              <w:right w:val="single" w:sz="4" w:space="0" w:color="auto"/>
            </w:tcBorders>
            <w:vAlign w:val="center"/>
          </w:tcPr>
          <w:p w14:paraId="51FFDB50" w14:textId="2EE7A06F" w:rsidR="002A53D2" w:rsidRPr="00405751" w:rsidRDefault="002A53D2" w:rsidP="002A53D2">
            <w:pPr>
              <w:keepNext/>
              <w:spacing w:before="0" w:after="0" w:line="240" w:lineRule="auto"/>
              <w:ind w:left="459" w:firstLine="0"/>
              <w:jc w:val="left"/>
              <w:rPr>
                <w:bCs/>
                <w:sz w:val="20"/>
                <w:szCs w:val="20"/>
              </w:rPr>
            </w:pPr>
            <w:r w:rsidRPr="002F3EF5">
              <w:rPr>
                <w:bCs/>
                <w:sz w:val="20"/>
                <w:szCs w:val="20"/>
              </w:rPr>
              <w:t>Ortaklara Borçlar</w:t>
            </w:r>
          </w:p>
        </w:tc>
        <w:tc>
          <w:tcPr>
            <w:tcW w:w="1099" w:type="dxa"/>
            <w:tcBorders>
              <w:top w:val="nil"/>
              <w:left w:val="single" w:sz="4" w:space="0" w:color="auto"/>
              <w:right w:val="single" w:sz="4" w:space="0" w:color="auto"/>
            </w:tcBorders>
            <w:vAlign w:val="center"/>
          </w:tcPr>
          <w:p w14:paraId="5F8D7077" w14:textId="77777777" w:rsidR="002A53D2" w:rsidRPr="00405751" w:rsidRDefault="002A53D2" w:rsidP="002A53D2">
            <w:pPr>
              <w:spacing w:before="0" w:after="0" w:line="240" w:lineRule="auto"/>
              <w:jc w:val="left"/>
              <w:rPr>
                <w:sz w:val="20"/>
                <w:szCs w:val="20"/>
              </w:rPr>
            </w:pPr>
          </w:p>
        </w:tc>
        <w:tc>
          <w:tcPr>
            <w:tcW w:w="1099" w:type="dxa"/>
            <w:tcBorders>
              <w:top w:val="nil"/>
              <w:left w:val="single" w:sz="4" w:space="0" w:color="auto"/>
              <w:right w:val="single" w:sz="4" w:space="0" w:color="auto"/>
            </w:tcBorders>
            <w:vAlign w:val="center"/>
          </w:tcPr>
          <w:p w14:paraId="50206E5B" w14:textId="77777777" w:rsidR="002A53D2" w:rsidRPr="00405751" w:rsidRDefault="002A53D2" w:rsidP="002A53D2">
            <w:pPr>
              <w:spacing w:before="0" w:after="0" w:line="240" w:lineRule="auto"/>
              <w:jc w:val="left"/>
              <w:rPr>
                <w:sz w:val="20"/>
                <w:szCs w:val="20"/>
              </w:rPr>
            </w:pPr>
          </w:p>
        </w:tc>
        <w:tc>
          <w:tcPr>
            <w:tcW w:w="1100" w:type="dxa"/>
            <w:tcBorders>
              <w:top w:val="nil"/>
              <w:left w:val="single" w:sz="4" w:space="0" w:color="auto"/>
            </w:tcBorders>
            <w:vAlign w:val="center"/>
          </w:tcPr>
          <w:p w14:paraId="07366CD5" w14:textId="77777777" w:rsidR="002A53D2" w:rsidRPr="00405751" w:rsidRDefault="002A53D2" w:rsidP="002A53D2">
            <w:pPr>
              <w:spacing w:before="0" w:after="0" w:line="240" w:lineRule="auto"/>
              <w:jc w:val="left"/>
              <w:rPr>
                <w:sz w:val="20"/>
                <w:szCs w:val="20"/>
              </w:rPr>
            </w:pPr>
          </w:p>
        </w:tc>
      </w:tr>
      <w:tr w:rsidR="002A53D2" w:rsidRPr="00405751" w14:paraId="4B6EB753" w14:textId="77777777" w:rsidTr="00736628">
        <w:trPr>
          <w:cantSplit/>
          <w:trHeight w:val="340"/>
        </w:trPr>
        <w:tc>
          <w:tcPr>
            <w:tcW w:w="6088" w:type="dxa"/>
            <w:tcBorders>
              <w:top w:val="nil"/>
              <w:right w:val="single" w:sz="4" w:space="0" w:color="auto"/>
            </w:tcBorders>
            <w:vAlign w:val="center"/>
          </w:tcPr>
          <w:p w14:paraId="443D76BC" w14:textId="060358EA" w:rsidR="002A53D2" w:rsidRPr="00405751" w:rsidRDefault="002A53D2" w:rsidP="002A53D2">
            <w:pPr>
              <w:keepNext/>
              <w:spacing w:before="0" w:after="0" w:line="240" w:lineRule="auto"/>
              <w:ind w:left="459" w:firstLine="0"/>
              <w:jc w:val="left"/>
              <w:rPr>
                <w:bCs/>
                <w:sz w:val="20"/>
                <w:szCs w:val="20"/>
              </w:rPr>
            </w:pPr>
            <w:r w:rsidRPr="002F3EF5">
              <w:rPr>
                <w:bCs/>
                <w:sz w:val="20"/>
                <w:szCs w:val="20"/>
              </w:rPr>
              <w:t>Diğer Taraflara Borçlar</w:t>
            </w:r>
          </w:p>
        </w:tc>
        <w:tc>
          <w:tcPr>
            <w:tcW w:w="1099" w:type="dxa"/>
            <w:tcBorders>
              <w:top w:val="nil"/>
              <w:left w:val="single" w:sz="4" w:space="0" w:color="auto"/>
              <w:right w:val="single" w:sz="4" w:space="0" w:color="auto"/>
            </w:tcBorders>
            <w:vAlign w:val="center"/>
          </w:tcPr>
          <w:p w14:paraId="0500F586" w14:textId="77777777" w:rsidR="002A53D2" w:rsidRPr="00405751" w:rsidRDefault="002A53D2" w:rsidP="002A53D2">
            <w:pPr>
              <w:spacing w:before="0" w:after="0" w:line="240" w:lineRule="auto"/>
              <w:jc w:val="left"/>
              <w:rPr>
                <w:sz w:val="20"/>
                <w:szCs w:val="20"/>
              </w:rPr>
            </w:pPr>
          </w:p>
        </w:tc>
        <w:tc>
          <w:tcPr>
            <w:tcW w:w="1099" w:type="dxa"/>
            <w:tcBorders>
              <w:top w:val="nil"/>
              <w:left w:val="single" w:sz="4" w:space="0" w:color="auto"/>
              <w:right w:val="single" w:sz="4" w:space="0" w:color="auto"/>
            </w:tcBorders>
            <w:vAlign w:val="center"/>
          </w:tcPr>
          <w:p w14:paraId="10D7C663" w14:textId="77777777" w:rsidR="002A53D2" w:rsidRPr="00405751" w:rsidRDefault="002A53D2" w:rsidP="002A53D2">
            <w:pPr>
              <w:spacing w:before="0" w:after="0" w:line="240" w:lineRule="auto"/>
              <w:jc w:val="left"/>
              <w:rPr>
                <w:sz w:val="20"/>
                <w:szCs w:val="20"/>
              </w:rPr>
            </w:pPr>
          </w:p>
        </w:tc>
        <w:tc>
          <w:tcPr>
            <w:tcW w:w="1100" w:type="dxa"/>
            <w:tcBorders>
              <w:top w:val="nil"/>
              <w:left w:val="single" w:sz="4" w:space="0" w:color="auto"/>
            </w:tcBorders>
            <w:vAlign w:val="center"/>
          </w:tcPr>
          <w:p w14:paraId="40E279FD" w14:textId="77777777" w:rsidR="002A53D2" w:rsidRPr="00405751" w:rsidRDefault="002A53D2" w:rsidP="002A53D2">
            <w:pPr>
              <w:spacing w:before="0" w:after="0" w:line="240" w:lineRule="auto"/>
              <w:jc w:val="left"/>
              <w:rPr>
                <w:sz w:val="20"/>
                <w:szCs w:val="20"/>
              </w:rPr>
            </w:pPr>
          </w:p>
        </w:tc>
      </w:tr>
      <w:tr w:rsidR="00E96F6D" w:rsidRPr="00405751" w14:paraId="6C3FAA6F" w14:textId="77777777" w:rsidTr="00736628">
        <w:trPr>
          <w:cantSplit/>
          <w:trHeight w:val="340"/>
        </w:trPr>
        <w:tc>
          <w:tcPr>
            <w:tcW w:w="6088" w:type="dxa"/>
            <w:tcBorders>
              <w:right w:val="single" w:sz="4" w:space="0" w:color="auto"/>
            </w:tcBorders>
            <w:vAlign w:val="center"/>
          </w:tcPr>
          <w:p w14:paraId="3E353A23" w14:textId="36C3EDA5" w:rsidR="00E96F6D" w:rsidRPr="00405751" w:rsidDel="00E96F6D" w:rsidRDefault="00E96F6D" w:rsidP="002A53D2">
            <w:pPr>
              <w:keepNext/>
              <w:spacing w:before="0" w:after="0" w:line="240" w:lineRule="auto"/>
              <w:ind w:left="176" w:firstLine="0"/>
              <w:jc w:val="left"/>
              <w:rPr>
                <w:bCs/>
                <w:sz w:val="20"/>
                <w:szCs w:val="20"/>
              </w:rPr>
            </w:pPr>
            <w:r>
              <w:rPr>
                <w:bCs/>
                <w:sz w:val="20"/>
                <w:szCs w:val="20"/>
              </w:rPr>
              <w:t>Devam Eden İnşa Sözleşmelerinden Borçlar</w:t>
            </w:r>
          </w:p>
        </w:tc>
        <w:tc>
          <w:tcPr>
            <w:tcW w:w="1099" w:type="dxa"/>
            <w:tcBorders>
              <w:left w:val="single" w:sz="4" w:space="0" w:color="auto"/>
              <w:right w:val="single" w:sz="4" w:space="0" w:color="auto"/>
            </w:tcBorders>
            <w:vAlign w:val="center"/>
          </w:tcPr>
          <w:p w14:paraId="1B0416A0" w14:textId="77777777" w:rsidR="00E96F6D" w:rsidRPr="00405751" w:rsidRDefault="00E96F6D" w:rsidP="002A53D2">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06E4BDAA" w14:textId="77777777" w:rsidR="00E96F6D" w:rsidRPr="00405751" w:rsidRDefault="00E96F6D" w:rsidP="002A53D2">
            <w:pPr>
              <w:spacing w:before="0" w:after="0" w:line="240" w:lineRule="auto"/>
              <w:jc w:val="left"/>
              <w:rPr>
                <w:sz w:val="20"/>
                <w:szCs w:val="20"/>
              </w:rPr>
            </w:pPr>
          </w:p>
        </w:tc>
        <w:tc>
          <w:tcPr>
            <w:tcW w:w="1100" w:type="dxa"/>
            <w:tcBorders>
              <w:left w:val="single" w:sz="4" w:space="0" w:color="auto"/>
            </w:tcBorders>
            <w:vAlign w:val="center"/>
          </w:tcPr>
          <w:p w14:paraId="104CC574" w14:textId="77777777" w:rsidR="00E96F6D" w:rsidRPr="00405751" w:rsidRDefault="00E96F6D" w:rsidP="002A53D2">
            <w:pPr>
              <w:spacing w:before="0" w:after="0" w:line="240" w:lineRule="auto"/>
              <w:jc w:val="left"/>
              <w:rPr>
                <w:sz w:val="20"/>
                <w:szCs w:val="20"/>
              </w:rPr>
            </w:pPr>
          </w:p>
        </w:tc>
      </w:tr>
      <w:tr w:rsidR="00E96F6D" w:rsidRPr="00405751" w14:paraId="1FB4E1B6" w14:textId="77777777" w:rsidTr="00736628">
        <w:trPr>
          <w:cantSplit/>
          <w:trHeight w:val="340"/>
        </w:trPr>
        <w:tc>
          <w:tcPr>
            <w:tcW w:w="6088" w:type="dxa"/>
            <w:tcBorders>
              <w:right w:val="single" w:sz="4" w:space="0" w:color="auto"/>
            </w:tcBorders>
            <w:vAlign w:val="center"/>
          </w:tcPr>
          <w:p w14:paraId="617A6679" w14:textId="05E9D564" w:rsidR="00E96F6D" w:rsidRPr="00405751" w:rsidDel="00E96F6D" w:rsidRDefault="00C93619" w:rsidP="002A53D2">
            <w:pPr>
              <w:keepNext/>
              <w:spacing w:before="0" w:after="0" w:line="240" w:lineRule="auto"/>
              <w:ind w:left="176" w:firstLine="0"/>
              <w:jc w:val="left"/>
              <w:rPr>
                <w:bCs/>
                <w:sz w:val="20"/>
                <w:szCs w:val="20"/>
              </w:rPr>
            </w:pPr>
            <w:r>
              <w:rPr>
                <w:bCs/>
                <w:sz w:val="20"/>
                <w:szCs w:val="20"/>
              </w:rPr>
              <w:t>Alınan Avanslar</w:t>
            </w:r>
          </w:p>
        </w:tc>
        <w:tc>
          <w:tcPr>
            <w:tcW w:w="1099" w:type="dxa"/>
            <w:tcBorders>
              <w:left w:val="single" w:sz="4" w:space="0" w:color="auto"/>
              <w:right w:val="single" w:sz="4" w:space="0" w:color="auto"/>
            </w:tcBorders>
            <w:vAlign w:val="center"/>
          </w:tcPr>
          <w:p w14:paraId="2FBA1D6E" w14:textId="77777777" w:rsidR="00E96F6D" w:rsidRPr="00405751" w:rsidRDefault="00E96F6D" w:rsidP="002A53D2">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1207C6E7" w14:textId="77777777" w:rsidR="00E96F6D" w:rsidRPr="00405751" w:rsidRDefault="00E96F6D" w:rsidP="002A53D2">
            <w:pPr>
              <w:spacing w:before="0" w:after="0" w:line="240" w:lineRule="auto"/>
              <w:jc w:val="left"/>
              <w:rPr>
                <w:sz w:val="20"/>
                <w:szCs w:val="20"/>
              </w:rPr>
            </w:pPr>
          </w:p>
        </w:tc>
        <w:tc>
          <w:tcPr>
            <w:tcW w:w="1100" w:type="dxa"/>
            <w:tcBorders>
              <w:left w:val="single" w:sz="4" w:space="0" w:color="auto"/>
            </w:tcBorders>
            <w:vAlign w:val="center"/>
          </w:tcPr>
          <w:p w14:paraId="4F663966" w14:textId="77777777" w:rsidR="00E96F6D" w:rsidRPr="00405751" w:rsidRDefault="00E96F6D" w:rsidP="002A53D2">
            <w:pPr>
              <w:spacing w:before="0" w:after="0" w:line="240" w:lineRule="auto"/>
              <w:jc w:val="left"/>
              <w:rPr>
                <w:sz w:val="20"/>
                <w:szCs w:val="20"/>
              </w:rPr>
            </w:pPr>
          </w:p>
        </w:tc>
      </w:tr>
      <w:tr w:rsidR="00E96F6D" w:rsidRPr="00405751" w14:paraId="754E3CC0" w14:textId="77777777" w:rsidTr="00736628">
        <w:trPr>
          <w:cantSplit/>
          <w:trHeight w:val="340"/>
        </w:trPr>
        <w:tc>
          <w:tcPr>
            <w:tcW w:w="6088" w:type="dxa"/>
            <w:tcBorders>
              <w:right w:val="single" w:sz="4" w:space="0" w:color="auto"/>
            </w:tcBorders>
            <w:vAlign w:val="center"/>
          </w:tcPr>
          <w:p w14:paraId="7943CCEB" w14:textId="1E20108C" w:rsidR="00E96F6D" w:rsidRPr="00405751" w:rsidDel="00E96F6D" w:rsidRDefault="00E96F6D">
            <w:pPr>
              <w:spacing w:before="0" w:after="0" w:line="240" w:lineRule="auto"/>
              <w:ind w:left="176" w:firstLine="0"/>
              <w:jc w:val="left"/>
              <w:rPr>
                <w:bCs/>
                <w:sz w:val="20"/>
                <w:szCs w:val="20"/>
              </w:rPr>
            </w:pPr>
            <w:r w:rsidRPr="00405751">
              <w:rPr>
                <w:bCs/>
                <w:sz w:val="20"/>
                <w:szCs w:val="20"/>
              </w:rPr>
              <w:t xml:space="preserve">Ödenecek Vergi ve </w:t>
            </w:r>
            <w:r w:rsidR="00242822">
              <w:rPr>
                <w:bCs/>
                <w:sz w:val="20"/>
                <w:szCs w:val="20"/>
              </w:rPr>
              <w:t>Benzeri</w:t>
            </w:r>
            <w:r w:rsidR="00242822" w:rsidRPr="00405751">
              <w:rPr>
                <w:bCs/>
                <w:sz w:val="20"/>
                <w:szCs w:val="20"/>
              </w:rPr>
              <w:t xml:space="preserve"> </w:t>
            </w:r>
            <w:r w:rsidRPr="00405751">
              <w:rPr>
                <w:bCs/>
                <w:sz w:val="20"/>
                <w:szCs w:val="20"/>
              </w:rPr>
              <w:t>Yükümlülükler</w:t>
            </w:r>
          </w:p>
        </w:tc>
        <w:tc>
          <w:tcPr>
            <w:tcW w:w="1099" w:type="dxa"/>
            <w:tcBorders>
              <w:left w:val="single" w:sz="4" w:space="0" w:color="auto"/>
              <w:right w:val="single" w:sz="4" w:space="0" w:color="auto"/>
            </w:tcBorders>
            <w:vAlign w:val="center"/>
          </w:tcPr>
          <w:p w14:paraId="3919505A" w14:textId="77777777" w:rsidR="00E96F6D" w:rsidRPr="00405751" w:rsidRDefault="00E96F6D" w:rsidP="002A53D2">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1B2C65A3" w14:textId="77777777" w:rsidR="00E96F6D" w:rsidRPr="00405751" w:rsidRDefault="00E96F6D" w:rsidP="002A53D2">
            <w:pPr>
              <w:spacing w:before="0" w:after="0" w:line="240" w:lineRule="auto"/>
              <w:jc w:val="left"/>
              <w:rPr>
                <w:sz w:val="20"/>
                <w:szCs w:val="20"/>
              </w:rPr>
            </w:pPr>
          </w:p>
        </w:tc>
        <w:tc>
          <w:tcPr>
            <w:tcW w:w="1100" w:type="dxa"/>
            <w:tcBorders>
              <w:left w:val="single" w:sz="4" w:space="0" w:color="auto"/>
            </w:tcBorders>
            <w:vAlign w:val="center"/>
          </w:tcPr>
          <w:p w14:paraId="1143E8FF" w14:textId="77777777" w:rsidR="00E96F6D" w:rsidRPr="00405751" w:rsidRDefault="00E96F6D" w:rsidP="002A53D2">
            <w:pPr>
              <w:spacing w:before="0" w:after="0" w:line="240" w:lineRule="auto"/>
              <w:jc w:val="left"/>
              <w:rPr>
                <w:sz w:val="20"/>
                <w:szCs w:val="20"/>
              </w:rPr>
            </w:pPr>
          </w:p>
        </w:tc>
      </w:tr>
      <w:tr w:rsidR="008045C7" w:rsidRPr="00405751" w14:paraId="78FCC290" w14:textId="77777777" w:rsidTr="00736628">
        <w:trPr>
          <w:cantSplit/>
          <w:trHeight w:val="340"/>
        </w:trPr>
        <w:tc>
          <w:tcPr>
            <w:tcW w:w="6088" w:type="dxa"/>
            <w:tcBorders>
              <w:right w:val="single" w:sz="4" w:space="0" w:color="auto"/>
            </w:tcBorders>
            <w:vAlign w:val="center"/>
          </w:tcPr>
          <w:p w14:paraId="557D81D7" w14:textId="15340B65" w:rsidR="008045C7" w:rsidRPr="00405751" w:rsidRDefault="008045C7" w:rsidP="002A53D2">
            <w:pPr>
              <w:spacing w:before="0" w:after="0" w:line="240" w:lineRule="auto"/>
              <w:ind w:left="176" w:firstLine="0"/>
              <w:jc w:val="left"/>
              <w:rPr>
                <w:bCs/>
                <w:sz w:val="20"/>
                <w:szCs w:val="20"/>
              </w:rPr>
            </w:pPr>
            <w:r w:rsidRPr="00405751">
              <w:rPr>
                <w:bCs/>
                <w:sz w:val="20"/>
                <w:szCs w:val="20"/>
              </w:rPr>
              <w:t>Uzun Vadeli Karşılıklar</w:t>
            </w:r>
            <w:r w:rsidRPr="00405751" w:rsidDel="006F6A97">
              <w:rPr>
                <w:bCs/>
                <w:sz w:val="20"/>
                <w:szCs w:val="20"/>
              </w:rPr>
              <w:t xml:space="preserve"> </w:t>
            </w:r>
          </w:p>
        </w:tc>
        <w:tc>
          <w:tcPr>
            <w:tcW w:w="1099" w:type="dxa"/>
            <w:tcBorders>
              <w:left w:val="single" w:sz="4" w:space="0" w:color="auto"/>
              <w:right w:val="single" w:sz="4" w:space="0" w:color="auto"/>
            </w:tcBorders>
            <w:vAlign w:val="center"/>
          </w:tcPr>
          <w:p w14:paraId="4AEB0B1E" w14:textId="77777777" w:rsidR="008045C7" w:rsidRPr="00405751" w:rsidRDefault="008045C7" w:rsidP="002A53D2">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36165AF6" w14:textId="77777777" w:rsidR="008045C7" w:rsidRPr="00405751" w:rsidRDefault="008045C7" w:rsidP="002A53D2">
            <w:pPr>
              <w:spacing w:before="0" w:after="0" w:line="240" w:lineRule="auto"/>
              <w:jc w:val="left"/>
              <w:rPr>
                <w:sz w:val="20"/>
                <w:szCs w:val="20"/>
              </w:rPr>
            </w:pPr>
          </w:p>
        </w:tc>
        <w:tc>
          <w:tcPr>
            <w:tcW w:w="1100" w:type="dxa"/>
            <w:tcBorders>
              <w:left w:val="single" w:sz="4" w:space="0" w:color="auto"/>
            </w:tcBorders>
            <w:vAlign w:val="center"/>
          </w:tcPr>
          <w:p w14:paraId="12AC59C6" w14:textId="77777777" w:rsidR="008045C7" w:rsidRPr="00405751" w:rsidRDefault="008045C7" w:rsidP="002A53D2">
            <w:pPr>
              <w:spacing w:before="0" w:after="0" w:line="240" w:lineRule="auto"/>
              <w:jc w:val="left"/>
              <w:rPr>
                <w:sz w:val="20"/>
                <w:szCs w:val="20"/>
              </w:rPr>
            </w:pPr>
          </w:p>
        </w:tc>
      </w:tr>
      <w:tr w:rsidR="002A53D2" w:rsidRPr="00405751" w14:paraId="02102940" w14:textId="77777777" w:rsidTr="00736628">
        <w:trPr>
          <w:cantSplit/>
          <w:trHeight w:val="340"/>
        </w:trPr>
        <w:tc>
          <w:tcPr>
            <w:tcW w:w="6088" w:type="dxa"/>
            <w:tcBorders>
              <w:right w:val="single" w:sz="4" w:space="0" w:color="auto"/>
            </w:tcBorders>
            <w:vAlign w:val="center"/>
          </w:tcPr>
          <w:p w14:paraId="359C09E2" w14:textId="0C48E774" w:rsidR="002A53D2" w:rsidRPr="00405751" w:rsidRDefault="002A53D2" w:rsidP="002A53D2">
            <w:pPr>
              <w:spacing w:before="0" w:after="0" w:line="240" w:lineRule="auto"/>
              <w:ind w:left="459" w:firstLine="0"/>
              <w:jc w:val="left"/>
              <w:rPr>
                <w:bCs/>
                <w:sz w:val="20"/>
                <w:szCs w:val="20"/>
              </w:rPr>
            </w:pPr>
            <w:r w:rsidRPr="00CD7F2C">
              <w:rPr>
                <w:bCs/>
                <w:sz w:val="20"/>
                <w:szCs w:val="20"/>
              </w:rPr>
              <w:t>Kıdem Tazminatı Karşılıkları</w:t>
            </w:r>
          </w:p>
        </w:tc>
        <w:tc>
          <w:tcPr>
            <w:tcW w:w="1099" w:type="dxa"/>
            <w:tcBorders>
              <w:left w:val="single" w:sz="4" w:space="0" w:color="auto"/>
              <w:right w:val="single" w:sz="4" w:space="0" w:color="auto"/>
            </w:tcBorders>
            <w:vAlign w:val="center"/>
          </w:tcPr>
          <w:p w14:paraId="3E33E3B1" w14:textId="77777777" w:rsidR="002A53D2" w:rsidRPr="00405751" w:rsidRDefault="002A53D2" w:rsidP="002A53D2">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67B2D244" w14:textId="77777777" w:rsidR="002A53D2" w:rsidRPr="00405751" w:rsidRDefault="002A53D2" w:rsidP="002A53D2">
            <w:pPr>
              <w:spacing w:before="0" w:after="0" w:line="240" w:lineRule="auto"/>
              <w:jc w:val="left"/>
              <w:rPr>
                <w:sz w:val="20"/>
                <w:szCs w:val="20"/>
              </w:rPr>
            </w:pPr>
          </w:p>
        </w:tc>
        <w:tc>
          <w:tcPr>
            <w:tcW w:w="1100" w:type="dxa"/>
            <w:tcBorders>
              <w:left w:val="single" w:sz="4" w:space="0" w:color="auto"/>
            </w:tcBorders>
            <w:vAlign w:val="center"/>
          </w:tcPr>
          <w:p w14:paraId="52397A28" w14:textId="77777777" w:rsidR="002A53D2" w:rsidRPr="00405751" w:rsidRDefault="002A53D2" w:rsidP="002A53D2">
            <w:pPr>
              <w:spacing w:before="0" w:after="0" w:line="240" w:lineRule="auto"/>
              <w:jc w:val="left"/>
              <w:rPr>
                <w:sz w:val="20"/>
                <w:szCs w:val="20"/>
              </w:rPr>
            </w:pPr>
          </w:p>
        </w:tc>
      </w:tr>
      <w:tr w:rsidR="002A53D2" w:rsidRPr="00405751" w14:paraId="36E99D5C" w14:textId="77777777" w:rsidTr="00736628">
        <w:trPr>
          <w:cantSplit/>
          <w:trHeight w:val="340"/>
        </w:trPr>
        <w:tc>
          <w:tcPr>
            <w:tcW w:w="6088" w:type="dxa"/>
            <w:tcBorders>
              <w:right w:val="single" w:sz="4" w:space="0" w:color="auto"/>
            </w:tcBorders>
            <w:vAlign w:val="center"/>
          </w:tcPr>
          <w:p w14:paraId="2D39CD96" w14:textId="63E40DE0" w:rsidR="002A53D2" w:rsidRPr="00405751" w:rsidRDefault="002A53D2" w:rsidP="002A53D2">
            <w:pPr>
              <w:spacing w:before="0" w:after="0" w:line="240" w:lineRule="auto"/>
              <w:ind w:left="459" w:firstLine="0"/>
              <w:jc w:val="left"/>
              <w:rPr>
                <w:bCs/>
                <w:sz w:val="20"/>
                <w:szCs w:val="20"/>
              </w:rPr>
            </w:pPr>
            <w:r w:rsidRPr="00CD7F2C">
              <w:rPr>
                <w:bCs/>
                <w:sz w:val="20"/>
                <w:szCs w:val="20"/>
              </w:rPr>
              <w:t>Vergi Karşılıkları</w:t>
            </w:r>
          </w:p>
        </w:tc>
        <w:tc>
          <w:tcPr>
            <w:tcW w:w="1099" w:type="dxa"/>
            <w:tcBorders>
              <w:left w:val="single" w:sz="4" w:space="0" w:color="auto"/>
              <w:right w:val="single" w:sz="4" w:space="0" w:color="auto"/>
            </w:tcBorders>
            <w:vAlign w:val="center"/>
          </w:tcPr>
          <w:p w14:paraId="1D90CFF5" w14:textId="77777777" w:rsidR="002A53D2" w:rsidRPr="00405751" w:rsidRDefault="002A53D2" w:rsidP="002A53D2">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5786A306" w14:textId="77777777" w:rsidR="002A53D2" w:rsidRPr="00405751" w:rsidRDefault="002A53D2" w:rsidP="002A53D2">
            <w:pPr>
              <w:spacing w:before="0" w:after="0" w:line="240" w:lineRule="auto"/>
              <w:jc w:val="left"/>
              <w:rPr>
                <w:sz w:val="20"/>
                <w:szCs w:val="20"/>
              </w:rPr>
            </w:pPr>
          </w:p>
        </w:tc>
        <w:tc>
          <w:tcPr>
            <w:tcW w:w="1100" w:type="dxa"/>
            <w:tcBorders>
              <w:left w:val="single" w:sz="4" w:space="0" w:color="auto"/>
            </w:tcBorders>
            <w:vAlign w:val="center"/>
          </w:tcPr>
          <w:p w14:paraId="6328FFC9" w14:textId="77777777" w:rsidR="002A53D2" w:rsidRPr="00405751" w:rsidRDefault="002A53D2" w:rsidP="002A53D2">
            <w:pPr>
              <w:spacing w:before="0" w:after="0" w:line="240" w:lineRule="auto"/>
              <w:jc w:val="left"/>
              <w:rPr>
                <w:sz w:val="20"/>
                <w:szCs w:val="20"/>
              </w:rPr>
            </w:pPr>
          </w:p>
        </w:tc>
      </w:tr>
      <w:tr w:rsidR="002A53D2" w:rsidRPr="00405751" w14:paraId="5713F1AE" w14:textId="77777777" w:rsidTr="00736628">
        <w:trPr>
          <w:cantSplit/>
          <w:trHeight w:val="340"/>
        </w:trPr>
        <w:tc>
          <w:tcPr>
            <w:tcW w:w="6088" w:type="dxa"/>
            <w:tcBorders>
              <w:right w:val="single" w:sz="4" w:space="0" w:color="auto"/>
            </w:tcBorders>
            <w:vAlign w:val="center"/>
          </w:tcPr>
          <w:p w14:paraId="6075A23A" w14:textId="3EF5482E" w:rsidR="002A53D2" w:rsidRPr="00405751" w:rsidRDefault="002A53D2" w:rsidP="002A53D2">
            <w:pPr>
              <w:spacing w:before="0" w:after="0" w:line="240" w:lineRule="auto"/>
              <w:ind w:left="459" w:firstLine="0"/>
              <w:jc w:val="left"/>
              <w:rPr>
                <w:bCs/>
                <w:sz w:val="20"/>
                <w:szCs w:val="20"/>
              </w:rPr>
            </w:pPr>
            <w:r w:rsidRPr="00CD7F2C">
              <w:rPr>
                <w:bCs/>
                <w:sz w:val="20"/>
                <w:szCs w:val="20"/>
              </w:rPr>
              <w:t>Diğer Uzun Vadeli Karşılıklar</w:t>
            </w:r>
          </w:p>
        </w:tc>
        <w:tc>
          <w:tcPr>
            <w:tcW w:w="1099" w:type="dxa"/>
            <w:tcBorders>
              <w:left w:val="single" w:sz="4" w:space="0" w:color="auto"/>
              <w:right w:val="single" w:sz="4" w:space="0" w:color="auto"/>
            </w:tcBorders>
            <w:vAlign w:val="center"/>
          </w:tcPr>
          <w:p w14:paraId="1BDD78B1" w14:textId="77777777" w:rsidR="002A53D2" w:rsidRPr="00405751" w:rsidRDefault="002A53D2" w:rsidP="002A53D2">
            <w:pPr>
              <w:spacing w:before="0" w:after="0" w:line="240" w:lineRule="auto"/>
              <w:jc w:val="left"/>
              <w:rPr>
                <w:sz w:val="20"/>
                <w:szCs w:val="20"/>
              </w:rPr>
            </w:pPr>
          </w:p>
        </w:tc>
        <w:tc>
          <w:tcPr>
            <w:tcW w:w="1099" w:type="dxa"/>
            <w:tcBorders>
              <w:left w:val="single" w:sz="4" w:space="0" w:color="auto"/>
              <w:right w:val="single" w:sz="4" w:space="0" w:color="auto"/>
            </w:tcBorders>
            <w:vAlign w:val="center"/>
          </w:tcPr>
          <w:p w14:paraId="1A6BEE2D" w14:textId="77777777" w:rsidR="002A53D2" w:rsidRPr="00405751" w:rsidRDefault="002A53D2" w:rsidP="002A53D2">
            <w:pPr>
              <w:spacing w:before="0" w:after="0" w:line="240" w:lineRule="auto"/>
              <w:jc w:val="left"/>
              <w:rPr>
                <w:sz w:val="20"/>
                <w:szCs w:val="20"/>
              </w:rPr>
            </w:pPr>
          </w:p>
        </w:tc>
        <w:tc>
          <w:tcPr>
            <w:tcW w:w="1100" w:type="dxa"/>
            <w:tcBorders>
              <w:left w:val="single" w:sz="4" w:space="0" w:color="auto"/>
            </w:tcBorders>
            <w:vAlign w:val="center"/>
          </w:tcPr>
          <w:p w14:paraId="399CFFF3" w14:textId="77777777" w:rsidR="002A53D2" w:rsidRPr="00405751" w:rsidRDefault="002A53D2" w:rsidP="002A53D2">
            <w:pPr>
              <w:spacing w:before="0" w:after="0" w:line="240" w:lineRule="auto"/>
              <w:jc w:val="left"/>
              <w:rPr>
                <w:sz w:val="20"/>
                <w:szCs w:val="20"/>
              </w:rPr>
            </w:pPr>
          </w:p>
        </w:tc>
      </w:tr>
      <w:tr w:rsidR="008045C7" w:rsidRPr="00405751" w14:paraId="3196EEF9" w14:textId="77777777" w:rsidTr="00736628">
        <w:trPr>
          <w:cantSplit/>
          <w:trHeight w:val="340"/>
        </w:trPr>
        <w:tc>
          <w:tcPr>
            <w:tcW w:w="6088" w:type="dxa"/>
            <w:tcBorders>
              <w:right w:val="single" w:sz="4" w:space="0" w:color="auto"/>
            </w:tcBorders>
            <w:vAlign w:val="center"/>
          </w:tcPr>
          <w:p w14:paraId="1246F063" w14:textId="2DC5DBF1" w:rsidR="008045C7" w:rsidRPr="00405751" w:rsidRDefault="006A2692" w:rsidP="002A53D2">
            <w:pPr>
              <w:keepNext/>
              <w:spacing w:before="0" w:after="0" w:line="240" w:lineRule="auto"/>
              <w:ind w:left="176" w:firstLine="0"/>
              <w:jc w:val="left"/>
              <w:rPr>
                <w:rFonts w:eastAsiaTheme="minorEastAsia"/>
                <w:bCs/>
                <w:sz w:val="20"/>
                <w:szCs w:val="20"/>
                <w:lang w:eastAsia="tr-TR"/>
              </w:rPr>
            </w:pPr>
            <w:r>
              <w:rPr>
                <w:bCs/>
                <w:sz w:val="20"/>
                <w:szCs w:val="20"/>
              </w:rPr>
              <w:t>Ertelenmiş Gelirler</w:t>
            </w:r>
          </w:p>
        </w:tc>
        <w:tc>
          <w:tcPr>
            <w:tcW w:w="1099" w:type="dxa"/>
            <w:tcBorders>
              <w:left w:val="single" w:sz="4" w:space="0" w:color="auto"/>
              <w:bottom w:val="nil"/>
              <w:right w:val="single" w:sz="4" w:space="0" w:color="auto"/>
            </w:tcBorders>
            <w:vAlign w:val="center"/>
          </w:tcPr>
          <w:p w14:paraId="4680BDF0" w14:textId="77777777" w:rsidR="008045C7" w:rsidRPr="00405751" w:rsidRDefault="008045C7" w:rsidP="002A53D2">
            <w:pPr>
              <w:spacing w:before="0" w:after="0" w:line="240" w:lineRule="auto"/>
              <w:jc w:val="left"/>
              <w:rPr>
                <w:sz w:val="20"/>
                <w:szCs w:val="20"/>
              </w:rPr>
            </w:pPr>
          </w:p>
        </w:tc>
        <w:tc>
          <w:tcPr>
            <w:tcW w:w="1099" w:type="dxa"/>
            <w:tcBorders>
              <w:left w:val="single" w:sz="4" w:space="0" w:color="auto"/>
              <w:bottom w:val="nil"/>
              <w:right w:val="single" w:sz="4" w:space="0" w:color="auto"/>
            </w:tcBorders>
            <w:vAlign w:val="center"/>
          </w:tcPr>
          <w:p w14:paraId="54036DF6" w14:textId="77777777" w:rsidR="008045C7" w:rsidRPr="00405751" w:rsidRDefault="008045C7" w:rsidP="002A53D2">
            <w:pPr>
              <w:spacing w:before="0" w:after="0" w:line="240" w:lineRule="auto"/>
              <w:jc w:val="left"/>
              <w:rPr>
                <w:sz w:val="20"/>
                <w:szCs w:val="20"/>
              </w:rPr>
            </w:pPr>
          </w:p>
        </w:tc>
        <w:tc>
          <w:tcPr>
            <w:tcW w:w="1100" w:type="dxa"/>
            <w:tcBorders>
              <w:left w:val="single" w:sz="4" w:space="0" w:color="auto"/>
            </w:tcBorders>
            <w:vAlign w:val="center"/>
          </w:tcPr>
          <w:p w14:paraId="229E650A" w14:textId="77777777" w:rsidR="008045C7" w:rsidRPr="00405751" w:rsidRDefault="008045C7" w:rsidP="002A53D2">
            <w:pPr>
              <w:spacing w:before="0" w:after="0" w:line="240" w:lineRule="auto"/>
              <w:jc w:val="left"/>
              <w:rPr>
                <w:sz w:val="20"/>
                <w:szCs w:val="20"/>
              </w:rPr>
            </w:pPr>
          </w:p>
        </w:tc>
      </w:tr>
      <w:tr w:rsidR="00201694" w:rsidRPr="00405751" w14:paraId="3E85985C" w14:textId="77777777" w:rsidTr="00736628">
        <w:trPr>
          <w:cantSplit/>
          <w:trHeight w:val="340"/>
        </w:trPr>
        <w:tc>
          <w:tcPr>
            <w:tcW w:w="6088" w:type="dxa"/>
            <w:tcBorders>
              <w:right w:val="single" w:sz="4" w:space="0" w:color="auto"/>
            </w:tcBorders>
            <w:vAlign w:val="center"/>
          </w:tcPr>
          <w:p w14:paraId="065AA518" w14:textId="1A93869E" w:rsidR="00201694" w:rsidRPr="00405751" w:rsidDel="00C93619" w:rsidRDefault="00201694" w:rsidP="002A53D2">
            <w:pPr>
              <w:spacing w:before="0" w:after="0" w:line="240" w:lineRule="auto"/>
              <w:ind w:left="176" w:firstLine="0"/>
              <w:jc w:val="left"/>
              <w:rPr>
                <w:bCs/>
                <w:sz w:val="20"/>
                <w:szCs w:val="20"/>
              </w:rPr>
            </w:pPr>
            <w:r w:rsidRPr="0056592C">
              <w:rPr>
                <w:bCs/>
                <w:sz w:val="20"/>
                <w:szCs w:val="20"/>
              </w:rPr>
              <w:t>Ertelenmiş Vergi Yükümlülüğü</w:t>
            </w:r>
          </w:p>
        </w:tc>
        <w:tc>
          <w:tcPr>
            <w:tcW w:w="1099" w:type="dxa"/>
            <w:tcBorders>
              <w:top w:val="nil"/>
              <w:left w:val="single" w:sz="4" w:space="0" w:color="auto"/>
              <w:bottom w:val="nil"/>
              <w:right w:val="single" w:sz="4" w:space="0" w:color="auto"/>
            </w:tcBorders>
            <w:vAlign w:val="center"/>
          </w:tcPr>
          <w:p w14:paraId="5E7C4D01" w14:textId="77777777" w:rsidR="00201694" w:rsidRPr="00405751" w:rsidRDefault="00201694" w:rsidP="002A53D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61A2FD8C" w14:textId="77777777" w:rsidR="00201694" w:rsidRPr="00405751" w:rsidRDefault="00201694" w:rsidP="002A53D2">
            <w:pPr>
              <w:spacing w:before="0" w:after="0" w:line="240" w:lineRule="auto"/>
              <w:jc w:val="left"/>
              <w:rPr>
                <w:sz w:val="20"/>
                <w:szCs w:val="20"/>
              </w:rPr>
            </w:pPr>
          </w:p>
        </w:tc>
        <w:tc>
          <w:tcPr>
            <w:tcW w:w="1100" w:type="dxa"/>
            <w:tcBorders>
              <w:left w:val="single" w:sz="4" w:space="0" w:color="auto"/>
            </w:tcBorders>
            <w:vAlign w:val="center"/>
          </w:tcPr>
          <w:p w14:paraId="44E5CA10" w14:textId="77777777" w:rsidR="00201694" w:rsidRPr="00405751" w:rsidRDefault="00201694" w:rsidP="002A53D2">
            <w:pPr>
              <w:spacing w:before="0" w:after="0" w:line="240" w:lineRule="auto"/>
              <w:jc w:val="left"/>
              <w:rPr>
                <w:sz w:val="20"/>
                <w:szCs w:val="20"/>
              </w:rPr>
            </w:pPr>
          </w:p>
        </w:tc>
      </w:tr>
      <w:tr w:rsidR="00201694" w:rsidRPr="00405751" w14:paraId="16C2D84A" w14:textId="77777777" w:rsidTr="00736628">
        <w:trPr>
          <w:cantSplit/>
          <w:trHeight w:val="340"/>
        </w:trPr>
        <w:tc>
          <w:tcPr>
            <w:tcW w:w="6088" w:type="dxa"/>
            <w:tcBorders>
              <w:right w:val="single" w:sz="4" w:space="0" w:color="auto"/>
            </w:tcBorders>
            <w:vAlign w:val="center"/>
          </w:tcPr>
          <w:p w14:paraId="2632E561" w14:textId="21502310" w:rsidR="00201694" w:rsidRPr="00405751" w:rsidDel="00C93619" w:rsidRDefault="00201694" w:rsidP="002A53D2">
            <w:pPr>
              <w:keepNext/>
              <w:spacing w:before="0" w:after="0" w:line="240" w:lineRule="auto"/>
              <w:ind w:left="176" w:firstLine="0"/>
              <w:jc w:val="left"/>
              <w:rPr>
                <w:bCs/>
                <w:sz w:val="20"/>
                <w:szCs w:val="20"/>
              </w:rPr>
            </w:pPr>
            <w:r w:rsidRPr="00405751">
              <w:rPr>
                <w:bCs/>
                <w:sz w:val="20"/>
                <w:szCs w:val="20"/>
              </w:rPr>
              <w:t>Diğer Uzun Vadeli Yükümlülükler</w:t>
            </w:r>
          </w:p>
        </w:tc>
        <w:tc>
          <w:tcPr>
            <w:tcW w:w="1099" w:type="dxa"/>
            <w:tcBorders>
              <w:top w:val="nil"/>
              <w:left w:val="single" w:sz="4" w:space="0" w:color="auto"/>
              <w:bottom w:val="nil"/>
              <w:right w:val="single" w:sz="4" w:space="0" w:color="auto"/>
            </w:tcBorders>
            <w:vAlign w:val="center"/>
          </w:tcPr>
          <w:p w14:paraId="0996798E" w14:textId="77777777" w:rsidR="00201694" w:rsidRPr="00405751" w:rsidRDefault="00201694" w:rsidP="002A53D2">
            <w:pPr>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6CC202B7" w14:textId="77777777" w:rsidR="00201694" w:rsidRPr="00405751" w:rsidRDefault="00201694" w:rsidP="002A53D2">
            <w:pPr>
              <w:spacing w:before="0" w:after="0" w:line="240" w:lineRule="auto"/>
              <w:jc w:val="left"/>
              <w:rPr>
                <w:sz w:val="20"/>
                <w:szCs w:val="20"/>
              </w:rPr>
            </w:pPr>
          </w:p>
        </w:tc>
        <w:tc>
          <w:tcPr>
            <w:tcW w:w="1100" w:type="dxa"/>
            <w:tcBorders>
              <w:left w:val="single" w:sz="4" w:space="0" w:color="auto"/>
              <w:bottom w:val="nil"/>
            </w:tcBorders>
            <w:vAlign w:val="center"/>
          </w:tcPr>
          <w:p w14:paraId="69EF2748" w14:textId="77777777" w:rsidR="00201694" w:rsidRPr="00405751" w:rsidRDefault="00201694" w:rsidP="002A53D2">
            <w:pPr>
              <w:spacing w:before="0" w:after="0" w:line="240" w:lineRule="auto"/>
              <w:jc w:val="left"/>
              <w:rPr>
                <w:sz w:val="20"/>
                <w:szCs w:val="20"/>
              </w:rPr>
            </w:pPr>
          </w:p>
        </w:tc>
      </w:tr>
      <w:tr w:rsidR="008045C7" w:rsidRPr="00405751" w14:paraId="0193437B" w14:textId="77777777" w:rsidTr="00736628">
        <w:trPr>
          <w:cantSplit/>
          <w:trHeight w:val="340"/>
        </w:trPr>
        <w:tc>
          <w:tcPr>
            <w:tcW w:w="6088" w:type="dxa"/>
            <w:tcBorders>
              <w:bottom w:val="single" w:sz="4" w:space="0" w:color="auto"/>
              <w:right w:val="single" w:sz="4" w:space="0" w:color="auto"/>
            </w:tcBorders>
            <w:vAlign w:val="center"/>
          </w:tcPr>
          <w:p w14:paraId="4BF04E46" w14:textId="77777777" w:rsidR="008045C7" w:rsidRPr="00C44E88" w:rsidRDefault="00C44E88" w:rsidP="002A53D2">
            <w:pPr>
              <w:spacing w:before="0" w:after="0" w:line="240" w:lineRule="auto"/>
              <w:jc w:val="left"/>
              <w:rPr>
                <w:b/>
                <w:bCs/>
                <w:sz w:val="20"/>
                <w:szCs w:val="20"/>
              </w:rPr>
            </w:pPr>
            <w:r w:rsidRPr="00C44E88">
              <w:rPr>
                <w:b/>
                <w:sz w:val="20"/>
                <w:szCs w:val="20"/>
              </w:rPr>
              <w:t>Toplam Uzun Vadeli Yükümlülükler</w:t>
            </w:r>
            <w:r w:rsidRPr="00C44E88">
              <w:rPr>
                <w:b/>
                <w:bCs/>
                <w:sz w:val="20"/>
                <w:szCs w:val="20"/>
                <w:vertAlign w:val="superscript"/>
              </w:rPr>
              <w:t xml:space="preserve"> </w:t>
            </w:r>
          </w:p>
        </w:tc>
        <w:tc>
          <w:tcPr>
            <w:tcW w:w="1099" w:type="dxa"/>
            <w:tcBorders>
              <w:top w:val="nil"/>
              <w:left w:val="single" w:sz="4" w:space="0" w:color="auto"/>
              <w:bottom w:val="single" w:sz="4" w:space="0" w:color="auto"/>
              <w:right w:val="single" w:sz="4" w:space="0" w:color="auto"/>
            </w:tcBorders>
            <w:vAlign w:val="center"/>
          </w:tcPr>
          <w:p w14:paraId="5CF7A088" w14:textId="77777777" w:rsidR="008045C7" w:rsidRPr="00405751" w:rsidRDefault="008045C7" w:rsidP="002A53D2">
            <w:pPr>
              <w:spacing w:before="0" w:after="0" w:line="240" w:lineRule="auto"/>
              <w:jc w:val="left"/>
              <w:rPr>
                <w:sz w:val="20"/>
                <w:szCs w:val="20"/>
              </w:rPr>
            </w:pPr>
          </w:p>
        </w:tc>
        <w:tc>
          <w:tcPr>
            <w:tcW w:w="1099" w:type="dxa"/>
            <w:tcBorders>
              <w:top w:val="nil"/>
              <w:left w:val="single" w:sz="4" w:space="0" w:color="auto"/>
              <w:bottom w:val="single" w:sz="4" w:space="0" w:color="auto"/>
              <w:right w:val="single" w:sz="4" w:space="0" w:color="auto"/>
            </w:tcBorders>
            <w:vAlign w:val="center"/>
          </w:tcPr>
          <w:p w14:paraId="22D657BA" w14:textId="77777777" w:rsidR="008045C7" w:rsidRPr="00405751" w:rsidRDefault="008045C7" w:rsidP="002A53D2">
            <w:pPr>
              <w:spacing w:before="0" w:after="0" w:line="240" w:lineRule="auto"/>
              <w:jc w:val="left"/>
              <w:rPr>
                <w:sz w:val="20"/>
                <w:szCs w:val="20"/>
              </w:rPr>
            </w:pPr>
          </w:p>
        </w:tc>
        <w:tc>
          <w:tcPr>
            <w:tcW w:w="1100" w:type="dxa"/>
            <w:tcBorders>
              <w:top w:val="nil"/>
              <w:left w:val="single" w:sz="4" w:space="0" w:color="auto"/>
              <w:bottom w:val="single" w:sz="4" w:space="0" w:color="auto"/>
            </w:tcBorders>
            <w:vAlign w:val="center"/>
          </w:tcPr>
          <w:p w14:paraId="13F037A4" w14:textId="77777777" w:rsidR="008045C7" w:rsidRPr="00405751" w:rsidRDefault="008045C7" w:rsidP="002A53D2">
            <w:pPr>
              <w:spacing w:before="0" w:after="0" w:line="240" w:lineRule="auto"/>
              <w:jc w:val="left"/>
              <w:rPr>
                <w:sz w:val="20"/>
                <w:szCs w:val="20"/>
              </w:rPr>
            </w:pPr>
          </w:p>
        </w:tc>
      </w:tr>
      <w:tr w:rsidR="008045C7" w:rsidRPr="00405751" w14:paraId="6985D95D" w14:textId="77777777" w:rsidTr="00736628">
        <w:trPr>
          <w:cantSplit/>
          <w:trHeight w:val="340"/>
        </w:trPr>
        <w:tc>
          <w:tcPr>
            <w:tcW w:w="6088" w:type="dxa"/>
            <w:tcBorders>
              <w:top w:val="single" w:sz="4" w:space="0" w:color="auto"/>
              <w:bottom w:val="single" w:sz="4" w:space="0" w:color="auto"/>
              <w:right w:val="single" w:sz="4" w:space="0" w:color="auto"/>
            </w:tcBorders>
            <w:vAlign w:val="center"/>
          </w:tcPr>
          <w:p w14:paraId="0990824E" w14:textId="77777777" w:rsidR="008045C7" w:rsidRPr="00405751" w:rsidRDefault="008045C7" w:rsidP="00B57A02">
            <w:pPr>
              <w:keepNext/>
              <w:spacing w:before="0" w:after="0" w:line="240" w:lineRule="auto"/>
              <w:jc w:val="left"/>
              <w:rPr>
                <w:b/>
                <w:bCs/>
                <w:sz w:val="20"/>
                <w:szCs w:val="20"/>
              </w:rPr>
            </w:pPr>
            <w:r w:rsidRPr="00405751">
              <w:rPr>
                <w:b/>
                <w:bCs/>
                <w:sz w:val="20"/>
                <w:szCs w:val="20"/>
              </w:rPr>
              <w:t>ÖZKAYNAKLAR</w:t>
            </w:r>
          </w:p>
        </w:tc>
        <w:tc>
          <w:tcPr>
            <w:tcW w:w="1099" w:type="dxa"/>
            <w:tcBorders>
              <w:top w:val="single" w:sz="4" w:space="0" w:color="auto"/>
              <w:left w:val="single" w:sz="4" w:space="0" w:color="auto"/>
              <w:bottom w:val="single" w:sz="4" w:space="0" w:color="auto"/>
              <w:right w:val="single" w:sz="4" w:space="0" w:color="auto"/>
            </w:tcBorders>
            <w:vAlign w:val="center"/>
          </w:tcPr>
          <w:p w14:paraId="07E39BCB" w14:textId="77777777" w:rsidR="008045C7" w:rsidRPr="00405751" w:rsidRDefault="008045C7" w:rsidP="00B57A02">
            <w:pPr>
              <w:keepNext/>
              <w:spacing w:before="0" w:after="0" w:line="240" w:lineRule="auto"/>
              <w:jc w:val="left"/>
              <w:rPr>
                <w:sz w:val="20"/>
                <w:szCs w:val="20"/>
              </w:rPr>
            </w:pPr>
          </w:p>
        </w:tc>
        <w:tc>
          <w:tcPr>
            <w:tcW w:w="1099" w:type="dxa"/>
            <w:tcBorders>
              <w:top w:val="single" w:sz="4" w:space="0" w:color="auto"/>
              <w:left w:val="single" w:sz="4" w:space="0" w:color="auto"/>
              <w:bottom w:val="single" w:sz="4" w:space="0" w:color="auto"/>
              <w:right w:val="single" w:sz="4" w:space="0" w:color="auto"/>
            </w:tcBorders>
            <w:vAlign w:val="center"/>
          </w:tcPr>
          <w:p w14:paraId="41DC753A" w14:textId="77777777" w:rsidR="008045C7" w:rsidRPr="00405751" w:rsidRDefault="008045C7" w:rsidP="00B57A02">
            <w:pPr>
              <w:keepNext/>
              <w:spacing w:before="0" w:after="0" w:line="240" w:lineRule="auto"/>
              <w:jc w:val="left"/>
              <w:rPr>
                <w:sz w:val="20"/>
                <w:szCs w:val="20"/>
              </w:rPr>
            </w:pPr>
          </w:p>
        </w:tc>
        <w:tc>
          <w:tcPr>
            <w:tcW w:w="1100" w:type="dxa"/>
            <w:tcBorders>
              <w:top w:val="single" w:sz="4" w:space="0" w:color="auto"/>
              <w:left w:val="single" w:sz="4" w:space="0" w:color="auto"/>
              <w:bottom w:val="single" w:sz="4" w:space="0" w:color="auto"/>
            </w:tcBorders>
            <w:vAlign w:val="center"/>
          </w:tcPr>
          <w:p w14:paraId="418A164A" w14:textId="77777777" w:rsidR="008045C7" w:rsidRPr="00405751" w:rsidRDefault="008045C7" w:rsidP="00B57A02">
            <w:pPr>
              <w:keepNext/>
              <w:spacing w:before="0" w:after="0" w:line="240" w:lineRule="auto"/>
              <w:jc w:val="left"/>
              <w:rPr>
                <w:sz w:val="20"/>
                <w:szCs w:val="20"/>
              </w:rPr>
            </w:pPr>
          </w:p>
        </w:tc>
      </w:tr>
      <w:tr w:rsidR="00E05494" w:rsidRPr="00405751" w14:paraId="1ED9B8F8" w14:textId="77777777" w:rsidTr="00736628">
        <w:trPr>
          <w:cantSplit/>
          <w:trHeight w:val="340"/>
        </w:trPr>
        <w:tc>
          <w:tcPr>
            <w:tcW w:w="6088" w:type="dxa"/>
            <w:tcBorders>
              <w:top w:val="single" w:sz="4" w:space="0" w:color="auto"/>
              <w:right w:val="single" w:sz="4" w:space="0" w:color="auto"/>
            </w:tcBorders>
            <w:vAlign w:val="center"/>
          </w:tcPr>
          <w:p w14:paraId="37E0BC4B" w14:textId="77777777" w:rsidR="00E05494" w:rsidRPr="00405751" w:rsidRDefault="00E05494" w:rsidP="00B57A02">
            <w:pPr>
              <w:keepNext/>
              <w:spacing w:before="0" w:after="0" w:line="240" w:lineRule="auto"/>
              <w:jc w:val="left"/>
              <w:rPr>
                <w:b/>
                <w:bCs/>
                <w:sz w:val="20"/>
                <w:szCs w:val="20"/>
              </w:rPr>
            </w:pPr>
            <w:r>
              <w:rPr>
                <w:b/>
                <w:bCs/>
                <w:sz w:val="20"/>
                <w:szCs w:val="20"/>
              </w:rPr>
              <w:t xml:space="preserve">Ana Ortaklığa </w:t>
            </w:r>
            <w:r w:rsidR="00530B0F">
              <w:rPr>
                <w:b/>
                <w:bCs/>
                <w:sz w:val="20"/>
                <w:szCs w:val="20"/>
              </w:rPr>
              <w:t>Ait</w:t>
            </w:r>
            <w:r>
              <w:rPr>
                <w:b/>
                <w:bCs/>
                <w:sz w:val="20"/>
                <w:szCs w:val="20"/>
              </w:rPr>
              <w:t xml:space="preserve"> </w:t>
            </w:r>
            <w:proofErr w:type="spellStart"/>
            <w:r>
              <w:rPr>
                <w:b/>
                <w:bCs/>
                <w:sz w:val="20"/>
                <w:szCs w:val="20"/>
              </w:rPr>
              <w:t>Özkaynaklar</w:t>
            </w:r>
            <w:proofErr w:type="spellEnd"/>
          </w:p>
        </w:tc>
        <w:tc>
          <w:tcPr>
            <w:tcW w:w="1099" w:type="dxa"/>
            <w:tcBorders>
              <w:top w:val="single" w:sz="4" w:space="0" w:color="auto"/>
              <w:left w:val="single" w:sz="4" w:space="0" w:color="auto"/>
              <w:bottom w:val="nil"/>
              <w:right w:val="single" w:sz="4" w:space="0" w:color="auto"/>
            </w:tcBorders>
            <w:vAlign w:val="center"/>
          </w:tcPr>
          <w:p w14:paraId="43A4567F" w14:textId="77777777" w:rsidR="00E05494" w:rsidRPr="00405751" w:rsidRDefault="00E05494" w:rsidP="00B57A02">
            <w:pPr>
              <w:keepNext/>
              <w:spacing w:before="0" w:after="0" w:line="240" w:lineRule="auto"/>
              <w:jc w:val="left"/>
              <w:rPr>
                <w:sz w:val="20"/>
                <w:szCs w:val="20"/>
              </w:rPr>
            </w:pPr>
          </w:p>
        </w:tc>
        <w:tc>
          <w:tcPr>
            <w:tcW w:w="1099" w:type="dxa"/>
            <w:tcBorders>
              <w:top w:val="single" w:sz="4" w:space="0" w:color="auto"/>
              <w:left w:val="single" w:sz="4" w:space="0" w:color="auto"/>
              <w:bottom w:val="nil"/>
              <w:right w:val="single" w:sz="4" w:space="0" w:color="auto"/>
            </w:tcBorders>
            <w:vAlign w:val="center"/>
          </w:tcPr>
          <w:p w14:paraId="12972A65" w14:textId="77777777" w:rsidR="00E05494" w:rsidRPr="00405751" w:rsidRDefault="00E05494" w:rsidP="00B57A02">
            <w:pPr>
              <w:keepNext/>
              <w:spacing w:before="0" w:after="0" w:line="240" w:lineRule="auto"/>
              <w:jc w:val="left"/>
              <w:rPr>
                <w:sz w:val="20"/>
                <w:szCs w:val="20"/>
              </w:rPr>
            </w:pPr>
          </w:p>
        </w:tc>
        <w:tc>
          <w:tcPr>
            <w:tcW w:w="1100" w:type="dxa"/>
            <w:tcBorders>
              <w:top w:val="single" w:sz="4" w:space="0" w:color="auto"/>
              <w:left w:val="single" w:sz="4" w:space="0" w:color="auto"/>
              <w:bottom w:val="nil"/>
            </w:tcBorders>
            <w:vAlign w:val="center"/>
          </w:tcPr>
          <w:p w14:paraId="4C421984" w14:textId="77777777" w:rsidR="00E05494" w:rsidRPr="00405751" w:rsidRDefault="00E05494" w:rsidP="00B57A02">
            <w:pPr>
              <w:keepNext/>
              <w:spacing w:before="0" w:after="0" w:line="240" w:lineRule="auto"/>
              <w:jc w:val="left"/>
              <w:rPr>
                <w:sz w:val="20"/>
                <w:szCs w:val="20"/>
              </w:rPr>
            </w:pPr>
          </w:p>
        </w:tc>
      </w:tr>
      <w:tr w:rsidR="008045C7" w:rsidRPr="00405751" w14:paraId="4BB6D73A" w14:textId="77777777" w:rsidTr="00736628">
        <w:trPr>
          <w:cantSplit/>
          <w:trHeight w:val="340"/>
        </w:trPr>
        <w:tc>
          <w:tcPr>
            <w:tcW w:w="6088" w:type="dxa"/>
            <w:tcBorders>
              <w:right w:val="single" w:sz="4" w:space="0" w:color="auto"/>
            </w:tcBorders>
            <w:vAlign w:val="center"/>
          </w:tcPr>
          <w:p w14:paraId="2199B7AB" w14:textId="01AC252B" w:rsidR="00224512" w:rsidRPr="00405751" w:rsidRDefault="008045C7" w:rsidP="00B57A02">
            <w:pPr>
              <w:keepNext/>
              <w:spacing w:before="0" w:after="0" w:line="240" w:lineRule="auto"/>
              <w:ind w:left="176" w:firstLine="0"/>
              <w:jc w:val="left"/>
              <w:rPr>
                <w:bCs/>
                <w:sz w:val="20"/>
                <w:szCs w:val="20"/>
              </w:rPr>
            </w:pPr>
            <w:r w:rsidRPr="00405751">
              <w:rPr>
                <w:bCs/>
                <w:sz w:val="20"/>
                <w:szCs w:val="20"/>
              </w:rPr>
              <w:t>Ödenmiş Sermaye</w:t>
            </w:r>
          </w:p>
        </w:tc>
        <w:tc>
          <w:tcPr>
            <w:tcW w:w="1099" w:type="dxa"/>
            <w:tcBorders>
              <w:top w:val="nil"/>
              <w:left w:val="single" w:sz="4" w:space="0" w:color="auto"/>
              <w:bottom w:val="nil"/>
              <w:right w:val="single" w:sz="4" w:space="0" w:color="auto"/>
            </w:tcBorders>
            <w:vAlign w:val="center"/>
          </w:tcPr>
          <w:p w14:paraId="2127F018" w14:textId="77777777" w:rsidR="008045C7" w:rsidRPr="00405751" w:rsidRDefault="008045C7" w:rsidP="00B57A02">
            <w:pPr>
              <w:keepNext/>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14327B73" w14:textId="77777777" w:rsidR="008045C7" w:rsidRPr="00405751" w:rsidRDefault="008045C7" w:rsidP="00B57A02">
            <w:pPr>
              <w:keepNext/>
              <w:spacing w:before="0" w:after="0" w:line="240" w:lineRule="auto"/>
              <w:jc w:val="left"/>
              <w:rPr>
                <w:sz w:val="20"/>
                <w:szCs w:val="20"/>
              </w:rPr>
            </w:pPr>
          </w:p>
        </w:tc>
        <w:tc>
          <w:tcPr>
            <w:tcW w:w="1100" w:type="dxa"/>
            <w:tcBorders>
              <w:top w:val="nil"/>
              <w:left w:val="single" w:sz="4" w:space="0" w:color="auto"/>
              <w:bottom w:val="nil"/>
            </w:tcBorders>
            <w:vAlign w:val="center"/>
          </w:tcPr>
          <w:p w14:paraId="6FB69D20" w14:textId="77777777" w:rsidR="008045C7" w:rsidRPr="00405751" w:rsidRDefault="008045C7" w:rsidP="00B57A02">
            <w:pPr>
              <w:keepNext/>
              <w:spacing w:before="0" w:after="0" w:line="240" w:lineRule="auto"/>
              <w:jc w:val="left"/>
              <w:rPr>
                <w:sz w:val="20"/>
                <w:szCs w:val="20"/>
              </w:rPr>
            </w:pPr>
          </w:p>
        </w:tc>
      </w:tr>
      <w:tr w:rsidR="00B57A02" w:rsidRPr="00405751" w14:paraId="31B9FCB7" w14:textId="77777777" w:rsidTr="00736628">
        <w:trPr>
          <w:cantSplit/>
          <w:trHeight w:val="340"/>
        </w:trPr>
        <w:tc>
          <w:tcPr>
            <w:tcW w:w="6088" w:type="dxa"/>
            <w:tcBorders>
              <w:right w:val="single" w:sz="4" w:space="0" w:color="auto"/>
            </w:tcBorders>
            <w:vAlign w:val="center"/>
          </w:tcPr>
          <w:p w14:paraId="355D09E5" w14:textId="152CC60B" w:rsidR="00B57A02" w:rsidRPr="00405751" w:rsidRDefault="00B57A02" w:rsidP="00B57A02">
            <w:pPr>
              <w:keepNext/>
              <w:spacing w:before="0" w:after="0" w:line="240" w:lineRule="auto"/>
              <w:ind w:left="459" w:firstLine="0"/>
              <w:jc w:val="left"/>
              <w:rPr>
                <w:bCs/>
                <w:sz w:val="20"/>
                <w:szCs w:val="20"/>
              </w:rPr>
            </w:pPr>
            <w:r w:rsidRPr="00AD174A">
              <w:rPr>
                <w:bCs/>
                <w:sz w:val="20"/>
                <w:szCs w:val="20"/>
              </w:rPr>
              <w:t xml:space="preserve">Sermaye </w:t>
            </w:r>
          </w:p>
        </w:tc>
        <w:tc>
          <w:tcPr>
            <w:tcW w:w="1099" w:type="dxa"/>
            <w:tcBorders>
              <w:top w:val="nil"/>
              <w:left w:val="single" w:sz="4" w:space="0" w:color="auto"/>
              <w:bottom w:val="nil"/>
              <w:right w:val="single" w:sz="4" w:space="0" w:color="auto"/>
            </w:tcBorders>
            <w:vAlign w:val="center"/>
          </w:tcPr>
          <w:p w14:paraId="4D515EA6" w14:textId="77777777" w:rsidR="00B57A02" w:rsidRPr="00405751" w:rsidRDefault="00B57A02" w:rsidP="00B57A02">
            <w:pPr>
              <w:keepNext/>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45A8D295" w14:textId="77777777" w:rsidR="00B57A02" w:rsidRPr="00405751" w:rsidRDefault="00B57A02" w:rsidP="00B57A02">
            <w:pPr>
              <w:keepNext/>
              <w:spacing w:before="0" w:after="0" w:line="240" w:lineRule="auto"/>
              <w:jc w:val="left"/>
              <w:rPr>
                <w:sz w:val="20"/>
                <w:szCs w:val="20"/>
              </w:rPr>
            </w:pPr>
          </w:p>
        </w:tc>
        <w:tc>
          <w:tcPr>
            <w:tcW w:w="1100" w:type="dxa"/>
            <w:tcBorders>
              <w:top w:val="nil"/>
              <w:left w:val="single" w:sz="4" w:space="0" w:color="auto"/>
              <w:bottom w:val="nil"/>
            </w:tcBorders>
            <w:vAlign w:val="center"/>
          </w:tcPr>
          <w:p w14:paraId="78A37485" w14:textId="77777777" w:rsidR="00B57A02" w:rsidRPr="00405751" w:rsidRDefault="00B57A02" w:rsidP="00B57A02">
            <w:pPr>
              <w:keepNext/>
              <w:spacing w:before="0" w:after="0" w:line="240" w:lineRule="auto"/>
              <w:jc w:val="left"/>
              <w:rPr>
                <w:sz w:val="20"/>
                <w:szCs w:val="20"/>
              </w:rPr>
            </w:pPr>
          </w:p>
        </w:tc>
      </w:tr>
      <w:tr w:rsidR="00B57A02" w:rsidRPr="00405751" w14:paraId="342820E1" w14:textId="77777777" w:rsidTr="00736628">
        <w:trPr>
          <w:cantSplit/>
          <w:trHeight w:val="340"/>
        </w:trPr>
        <w:tc>
          <w:tcPr>
            <w:tcW w:w="6088" w:type="dxa"/>
            <w:tcBorders>
              <w:right w:val="single" w:sz="4" w:space="0" w:color="auto"/>
            </w:tcBorders>
            <w:vAlign w:val="center"/>
          </w:tcPr>
          <w:p w14:paraId="1582AD67" w14:textId="71B6466C" w:rsidR="00B57A02" w:rsidRPr="00405751" w:rsidRDefault="00B57A02" w:rsidP="00B57A02">
            <w:pPr>
              <w:keepNext/>
              <w:spacing w:before="0" w:after="0" w:line="240" w:lineRule="auto"/>
              <w:ind w:left="459" w:firstLine="0"/>
              <w:jc w:val="left"/>
              <w:rPr>
                <w:bCs/>
                <w:sz w:val="20"/>
                <w:szCs w:val="20"/>
              </w:rPr>
            </w:pPr>
            <w:r w:rsidRPr="00AD174A">
              <w:rPr>
                <w:bCs/>
                <w:sz w:val="20"/>
                <w:szCs w:val="20"/>
              </w:rPr>
              <w:t>Ödenmemiş Sermaye (-)</w:t>
            </w:r>
          </w:p>
        </w:tc>
        <w:tc>
          <w:tcPr>
            <w:tcW w:w="1099" w:type="dxa"/>
            <w:tcBorders>
              <w:top w:val="nil"/>
              <w:left w:val="single" w:sz="4" w:space="0" w:color="auto"/>
              <w:bottom w:val="nil"/>
              <w:right w:val="single" w:sz="4" w:space="0" w:color="auto"/>
            </w:tcBorders>
            <w:vAlign w:val="center"/>
          </w:tcPr>
          <w:p w14:paraId="5142F6A6" w14:textId="77777777" w:rsidR="00B57A02" w:rsidRPr="00405751" w:rsidRDefault="00B57A02" w:rsidP="00B57A02">
            <w:pPr>
              <w:keepNext/>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10FD1AEB" w14:textId="77777777" w:rsidR="00B57A02" w:rsidRPr="00405751" w:rsidRDefault="00B57A02" w:rsidP="00B57A02">
            <w:pPr>
              <w:keepNext/>
              <w:spacing w:before="0" w:after="0" w:line="240" w:lineRule="auto"/>
              <w:jc w:val="left"/>
              <w:rPr>
                <w:sz w:val="20"/>
                <w:szCs w:val="20"/>
              </w:rPr>
            </w:pPr>
          </w:p>
        </w:tc>
        <w:tc>
          <w:tcPr>
            <w:tcW w:w="1100" w:type="dxa"/>
            <w:tcBorders>
              <w:top w:val="nil"/>
              <w:left w:val="single" w:sz="4" w:space="0" w:color="auto"/>
              <w:bottom w:val="nil"/>
            </w:tcBorders>
            <w:vAlign w:val="center"/>
          </w:tcPr>
          <w:p w14:paraId="58FE7054" w14:textId="77777777" w:rsidR="00B57A02" w:rsidRPr="00405751" w:rsidRDefault="00B57A02" w:rsidP="00B57A02">
            <w:pPr>
              <w:keepNext/>
              <w:spacing w:before="0" w:after="0" w:line="240" w:lineRule="auto"/>
              <w:jc w:val="left"/>
              <w:rPr>
                <w:sz w:val="20"/>
                <w:szCs w:val="20"/>
              </w:rPr>
            </w:pPr>
          </w:p>
        </w:tc>
      </w:tr>
      <w:tr w:rsidR="00B57A02" w:rsidRPr="00405751" w14:paraId="30E063B9" w14:textId="77777777" w:rsidTr="00736628">
        <w:trPr>
          <w:cantSplit/>
          <w:trHeight w:val="340"/>
        </w:trPr>
        <w:tc>
          <w:tcPr>
            <w:tcW w:w="6088" w:type="dxa"/>
            <w:tcBorders>
              <w:right w:val="single" w:sz="4" w:space="0" w:color="auto"/>
            </w:tcBorders>
            <w:vAlign w:val="center"/>
          </w:tcPr>
          <w:p w14:paraId="5B54263C" w14:textId="78B88070" w:rsidR="00B57A02" w:rsidRPr="00405751" w:rsidRDefault="00B57A02" w:rsidP="00B57A02">
            <w:pPr>
              <w:keepNext/>
              <w:spacing w:before="0" w:after="0" w:line="240" w:lineRule="auto"/>
              <w:ind w:left="459" w:firstLine="0"/>
              <w:jc w:val="left"/>
              <w:rPr>
                <w:bCs/>
                <w:sz w:val="20"/>
                <w:szCs w:val="20"/>
              </w:rPr>
            </w:pPr>
            <w:r w:rsidRPr="00AD174A">
              <w:rPr>
                <w:bCs/>
                <w:sz w:val="20"/>
                <w:szCs w:val="20"/>
              </w:rPr>
              <w:t>Sermaye Düzeltme Farkları</w:t>
            </w:r>
          </w:p>
        </w:tc>
        <w:tc>
          <w:tcPr>
            <w:tcW w:w="1099" w:type="dxa"/>
            <w:tcBorders>
              <w:top w:val="nil"/>
              <w:left w:val="single" w:sz="4" w:space="0" w:color="auto"/>
              <w:bottom w:val="nil"/>
              <w:right w:val="single" w:sz="4" w:space="0" w:color="auto"/>
            </w:tcBorders>
            <w:vAlign w:val="center"/>
          </w:tcPr>
          <w:p w14:paraId="464BA869" w14:textId="77777777" w:rsidR="00B57A02" w:rsidRPr="00405751" w:rsidRDefault="00B57A02" w:rsidP="00B57A02">
            <w:pPr>
              <w:keepNext/>
              <w:spacing w:before="0" w:after="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5F88A21A" w14:textId="77777777" w:rsidR="00B57A02" w:rsidRPr="00405751" w:rsidRDefault="00B57A02" w:rsidP="00B57A02">
            <w:pPr>
              <w:keepNext/>
              <w:spacing w:before="0" w:after="0" w:line="240" w:lineRule="auto"/>
              <w:jc w:val="left"/>
              <w:rPr>
                <w:sz w:val="20"/>
                <w:szCs w:val="20"/>
              </w:rPr>
            </w:pPr>
          </w:p>
        </w:tc>
        <w:tc>
          <w:tcPr>
            <w:tcW w:w="1100" w:type="dxa"/>
            <w:tcBorders>
              <w:top w:val="nil"/>
              <w:left w:val="single" w:sz="4" w:space="0" w:color="auto"/>
              <w:bottom w:val="nil"/>
            </w:tcBorders>
            <w:vAlign w:val="center"/>
          </w:tcPr>
          <w:p w14:paraId="17BFB71C" w14:textId="77777777" w:rsidR="00B57A02" w:rsidRPr="00405751" w:rsidRDefault="00B57A02" w:rsidP="00B57A02">
            <w:pPr>
              <w:keepNext/>
              <w:spacing w:before="0" w:after="0" w:line="240" w:lineRule="auto"/>
              <w:jc w:val="left"/>
              <w:rPr>
                <w:sz w:val="20"/>
                <w:szCs w:val="20"/>
              </w:rPr>
            </w:pPr>
          </w:p>
        </w:tc>
      </w:tr>
      <w:tr w:rsidR="008045C7" w:rsidRPr="00405751" w14:paraId="5BCAA21A" w14:textId="77777777" w:rsidTr="00736628">
        <w:trPr>
          <w:cantSplit/>
          <w:trHeight w:val="340"/>
        </w:trPr>
        <w:tc>
          <w:tcPr>
            <w:tcW w:w="6088" w:type="dxa"/>
            <w:tcBorders>
              <w:right w:val="single" w:sz="4" w:space="0" w:color="auto"/>
            </w:tcBorders>
            <w:vAlign w:val="center"/>
          </w:tcPr>
          <w:p w14:paraId="569ABB93" w14:textId="3DB7C0A9" w:rsidR="008045C7" w:rsidRPr="00405751" w:rsidRDefault="008045C7" w:rsidP="00B57A02">
            <w:pPr>
              <w:keepNext/>
              <w:spacing w:before="0" w:after="40" w:line="240" w:lineRule="auto"/>
              <w:ind w:left="176" w:firstLine="0"/>
              <w:jc w:val="left"/>
              <w:rPr>
                <w:bCs/>
                <w:sz w:val="20"/>
                <w:szCs w:val="20"/>
              </w:rPr>
            </w:pPr>
            <w:r w:rsidRPr="00405751">
              <w:rPr>
                <w:bCs/>
                <w:sz w:val="20"/>
                <w:szCs w:val="20"/>
              </w:rPr>
              <w:t>Geri Alınmış Paylar (-)</w:t>
            </w:r>
          </w:p>
        </w:tc>
        <w:tc>
          <w:tcPr>
            <w:tcW w:w="1099" w:type="dxa"/>
            <w:tcBorders>
              <w:left w:val="single" w:sz="4" w:space="0" w:color="auto"/>
              <w:right w:val="single" w:sz="4" w:space="0" w:color="auto"/>
            </w:tcBorders>
            <w:vAlign w:val="center"/>
          </w:tcPr>
          <w:p w14:paraId="091AD81D" w14:textId="77777777" w:rsidR="008045C7" w:rsidRPr="00405751" w:rsidRDefault="008045C7" w:rsidP="00B57A02">
            <w:pPr>
              <w:keepNext/>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65E17E9D" w14:textId="77777777" w:rsidR="008045C7" w:rsidRPr="00405751" w:rsidRDefault="008045C7" w:rsidP="00B57A02">
            <w:pPr>
              <w:keepNext/>
              <w:spacing w:before="0" w:after="40" w:line="240" w:lineRule="auto"/>
              <w:jc w:val="left"/>
              <w:rPr>
                <w:sz w:val="20"/>
                <w:szCs w:val="20"/>
              </w:rPr>
            </w:pPr>
          </w:p>
        </w:tc>
        <w:tc>
          <w:tcPr>
            <w:tcW w:w="1100" w:type="dxa"/>
            <w:tcBorders>
              <w:top w:val="nil"/>
              <w:left w:val="single" w:sz="4" w:space="0" w:color="auto"/>
            </w:tcBorders>
            <w:vAlign w:val="center"/>
          </w:tcPr>
          <w:p w14:paraId="16C34213" w14:textId="77777777" w:rsidR="008045C7" w:rsidRPr="00405751" w:rsidRDefault="008045C7" w:rsidP="00B57A02">
            <w:pPr>
              <w:keepNext/>
              <w:spacing w:before="0" w:after="40" w:line="240" w:lineRule="auto"/>
              <w:jc w:val="left"/>
              <w:rPr>
                <w:sz w:val="20"/>
                <w:szCs w:val="20"/>
              </w:rPr>
            </w:pPr>
          </w:p>
        </w:tc>
      </w:tr>
      <w:tr w:rsidR="004E48E9" w:rsidRPr="00405751" w14:paraId="2D4A0C02" w14:textId="77777777" w:rsidTr="00736628">
        <w:trPr>
          <w:cantSplit/>
          <w:trHeight w:val="340"/>
        </w:trPr>
        <w:tc>
          <w:tcPr>
            <w:tcW w:w="6088" w:type="dxa"/>
            <w:tcBorders>
              <w:right w:val="single" w:sz="4" w:space="0" w:color="auto"/>
            </w:tcBorders>
            <w:vAlign w:val="center"/>
          </w:tcPr>
          <w:p w14:paraId="07B99910" w14:textId="4D66DE9F" w:rsidR="004E48E9" w:rsidRPr="00405751" w:rsidRDefault="004E48E9" w:rsidP="00B57A02">
            <w:pPr>
              <w:keepNext/>
              <w:spacing w:before="0" w:after="40" w:line="240" w:lineRule="auto"/>
              <w:ind w:left="176" w:firstLine="0"/>
              <w:jc w:val="left"/>
              <w:rPr>
                <w:bCs/>
                <w:sz w:val="20"/>
                <w:szCs w:val="20"/>
              </w:rPr>
            </w:pPr>
            <w:r>
              <w:rPr>
                <w:bCs/>
                <w:sz w:val="20"/>
                <w:szCs w:val="20"/>
              </w:rPr>
              <w:t>Paylara İlişkin Primler</w:t>
            </w:r>
          </w:p>
        </w:tc>
        <w:tc>
          <w:tcPr>
            <w:tcW w:w="1099" w:type="dxa"/>
            <w:tcBorders>
              <w:left w:val="single" w:sz="4" w:space="0" w:color="auto"/>
              <w:right w:val="single" w:sz="4" w:space="0" w:color="auto"/>
            </w:tcBorders>
            <w:vAlign w:val="center"/>
          </w:tcPr>
          <w:p w14:paraId="7631B794" w14:textId="77777777" w:rsidR="004E48E9" w:rsidRPr="00405751" w:rsidRDefault="004E48E9" w:rsidP="00B57A02">
            <w:pPr>
              <w:keepNext/>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6C5C8E84" w14:textId="77777777" w:rsidR="004E48E9" w:rsidRPr="00405751" w:rsidRDefault="004E48E9" w:rsidP="00B57A02">
            <w:pPr>
              <w:keepNext/>
              <w:spacing w:before="0" w:after="40" w:line="240" w:lineRule="auto"/>
              <w:jc w:val="left"/>
              <w:rPr>
                <w:sz w:val="20"/>
                <w:szCs w:val="20"/>
              </w:rPr>
            </w:pPr>
          </w:p>
        </w:tc>
        <w:tc>
          <w:tcPr>
            <w:tcW w:w="1100" w:type="dxa"/>
            <w:tcBorders>
              <w:top w:val="nil"/>
              <w:left w:val="single" w:sz="4" w:space="0" w:color="auto"/>
            </w:tcBorders>
            <w:vAlign w:val="center"/>
          </w:tcPr>
          <w:p w14:paraId="35D45192" w14:textId="77777777" w:rsidR="004E48E9" w:rsidRPr="00405751" w:rsidRDefault="004E48E9" w:rsidP="00B57A02">
            <w:pPr>
              <w:keepNext/>
              <w:spacing w:before="0" w:after="40" w:line="240" w:lineRule="auto"/>
              <w:jc w:val="left"/>
              <w:rPr>
                <w:sz w:val="20"/>
                <w:szCs w:val="20"/>
              </w:rPr>
            </w:pPr>
          </w:p>
        </w:tc>
      </w:tr>
      <w:tr w:rsidR="004E48E9" w:rsidRPr="00405751" w14:paraId="47A0E31C" w14:textId="77777777" w:rsidTr="00736628">
        <w:trPr>
          <w:cantSplit/>
          <w:trHeight w:val="340"/>
        </w:trPr>
        <w:tc>
          <w:tcPr>
            <w:tcW w:w="6088" w:type="dxa"/>
            <w:tcBorders>
              <w:right w:val="single" w:sz="4" w:space="0" w:color="auto"/>
            </w:tcBorders>
            <w:vAlign w:val="center"/>
          </w:tcPr>
          <w:p w14:paraId="0CBB6486" w14:textId="44EB744E" w:rsidR="004E48E9" w:rsidRPr="00405751" w:rsidRDefault="004E48E9" w:rsidP="00B57A02">
            <w:pPr>
              <w:keepNext/>
              <w:spacing w:before="0" w:after="40" w:line="240" w:lineRule="auto"/>
              <w:ind w:left="176" w:firstLine="0"/>
              <w:jc w:val="left"/>
              <w:rPr>
                <w:bCs/>
                <w:sz w:val="20"/>
                <w:szCs w:val="20"/>
              </w:rPr>
            </w:pPr>
            <w:r w:rsidRPr="00405751">
              <w:rPr>
                <w:bCs/>
                <w:sz w:val="20"/>
                <w:szCs w:val="20"/>
              </w:rPr>
              <w:t>Yeniden Değerleme Yedeği</w:t>
            </w:r>
          </w:p>
        </w:tc>
        <w:tc>
          <w:tcPr>
            <w:tcW w:w="1099" w:type="dxa"/>
            <w:tcBorders>
              <w:left w:val="single" w:sz="4" w:space="0" w:color="auto"/>
              <w:right w:val="single" w:sz="4" w:space="0" w:color="auto"/>
            </w:tcBorders>
            <w:vAlign w:val="center"/>
          </w:tcPr>
          <w:p w14:paraId="0C0C1A36" w14:textId="77777777" w:rsidR="004E48E9" w:rsidRPr="00405751" w:rsidRDefault="004E48E9" w:rsidP="00B57A02">
            <w:pPr>
              <w:keepNext/>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47563F91" w14:textId="77777777" w:rsidR="004E48E9" w:rsidRPr="00405751" w:rsidRDefault="004E48E9" w:rsidP="00B57A02">
            <w:pPr>
              <w:keepNext/>
              <w:spacing w:before="0" w:after="40" w:line="240" w:lineRule="auto"/>
              <w:jc w:val="left"/>
              <w:rPr>
                <w:sz w:val="20"/>
                <w:szCs w:val="20"/>
              </w:rPr>
            </w:pPr>
          </w:p>
        </w:tc>
        <w:tc>
          <w:tcPr>
            <w:tcW w:w="1100" w:type="dxa"/>
            <w:tcBorders>
              <w:top w:val="nil"/>
              <w:left w:val="single" w:sz="4" w:space="0" w:color="auto"/>
            </w:tcBorders>
            <w:vAlign w:val="center"/>
          </w:tcPr>
          <w:p w14:paraId="52D16F1F" w14:textId="77777777" w:rsidR="004E48E9" w:rsidRPr="00405751" w:rsidRDefault="004E48E9" w:rsidP="00B57A02">
            <w:pPr>
              <w:keepNext/>
              <w:spacing w:before="0" w:after="40" w:line="240" w:lineRule="auto"/>
              <w:jc w:val="left"/>
              <w:rPr>
                <w:sz w:val="20"/>
                <w:szCs w:val="20"/>
              </w:rPr>
            </w:pPr>
          </w:p>
        </w:tc>
      </w:tr>
      <w:tr w:rsidR="004E48E9" w:rsidRPr="00405751" w14:paraId="65555B22" w14:textId="77777777" w:rsidTr="00736628">
        <w:trPr>
          <w:cantSplit/>
          <w:trHeight w:val="340"/>
        </w:trPr>
        <w:tc>
          <w:tcPr>
            <w:tcW w:w="6088" w:type="dxa"/>
            <w:tcBorders>
              <w:right w:val="single" w:sz="4" w:space="0" w:color="auto"/>
            </w:tcBorders>
            <w:vAlign w:val="center"/>
          </w:tcPr>
          <w:p w14:paraId="023583C4" w14:textId="17D9A663" w:rsidR="004E48E9" w:rsidRPr="00405751" w:rsidRDefault="004E48E9" w:rsidP="00B57A02">
            <w:pPr>
              <w:keepNext/>
              <w:spacing w:before="0" w:after="40" w:line="240" w:lineRule="auto"/>
              <w:ind w:left="176" w:firstLine="0"/>
              <w:jc w:val="left"/>
              <w:rPr>
                <w:bCs/>
                <w:sz w:val="20"/>
                <w:szCs w:val="20"/>
              </w:rPr>
            </w:pPr>
            <w:r>
              <w:rPr>
                <w:bCs/>
                <w:sz w:val="20"/>
                <w:szCs w:val="20"/>
              </w:rPr>
              <w:t>Yabancı Para Çevrim Farkları</w:t>
            </w:r>
          </w:p>
        </w:tc>
        <w:tc>
          <w:tcPr>
            <w:tcW w:w="1099" w:type="dxa"/>
            <w:tcBorders>
              <w:left w:val="single" w:sz="4" w:space="0" w:color="auto"/>
              <w:right w:val="single" w:sz="4" w:space="0" w:color="auto"/>
            </w:tcBorders>
            <w:vAlign w:val="center"/>
          </w:tcPr>
          <w:p w14:paraId="5A0C9A78" w14:textId="77777777" w:rsidR="004E48E9" w:rsidRPr="00405751" w:rsidRDefault="004E48E9" w:rsidP="00B57A02">
            <w:pPr>
              <w:keepNext/>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308EC424" w14:textId="77777777" w:rsidR="004E48E9" w:rsidRPr="00405751" w:rsidRDefault="004E48E9" w:rsidP="00B57A02">
            <w:pPr>
              <w:keepNext/>
              <w:spacing w:before="0" w:after="40" w:line="240" w:lineRule="auto"/>
              <w:jc w:val="left"/>
              <w:rPr>
                <w:sz w:val="20"/>
                <w:szCs w:val="20"/>
              </w:rPr>
            </w:pPr>
          </w:p>
        </w:tc>
        <w:tc>
          <w:tcPr>
            <w:tcW w:w="1100" w:type="dxa"/>
            <w:tcBorders>
              <w:top w:val="nil"/>
              <w:left w:val="single" w:sz="4" w:space="0" w:color="auto"/>
            </w:tcBorders>
            <w:vAlign w:val="center"/>
          </w:tcPr>
          <w:p w14:paraId="70075BB0" w14:textId="77777777" w:rsidR="004E48E9" w:rsidRPr="00405751" w:rsidRDefault="004E48E9" w:rsidP="00B57A02">
            <w:pPr>
              <w:keepNext/>
              <w:spacing w:before="0" w:after="40" w:line="240" w:lineRule="auto"/>
              <w:jc w:val="left"/>
              <w:rPr>
                <w:sz w:val="20"/>
                <w:szCs w:val="20"/>
              </w:rPr>
            </w:pPr>
          </w:p>
        </w:tc>
      </w:tr>
      <w:tr w:rsidR="002D33BE" w:rsidRPr="00405751" w14:paraId="16E28151" w14:textId="77777777" w:rsidTr="00736628">
        <w:trPr>
          <w:cantSplit/>
          <w:trHeight w:val="340"/>
        </w:trPr>
        <w:tc>
          <w:tcPr>
            <w:tcW w:w="6088" w:type="dxa"/>
            <w:tcBorders>
              <w:right w:val="single" w:sz="4" w:space="0" w:color="auto"/>
            </w:tcBorders>
            <w:vAlign w:val="center"/>
          </w:tcPr>
          <w:p w14:paraId="16960C48" w14:textId="13D0D379" w:rsidR="002D33BE" w:rsidRDefault="002D33BE" w:rsidP="00B57A02">
            <w:pPr>
              <w:keepNext/>
              <w:spacing w:before="0" w:after="40" w:line="240" w:lineRule="auto"/>
              <w:ind w:left="176" w:firstLine="0"/>
              <w:jc w:val="left"/>
              <w:rPr>
                <w:bCs/>
                <w:sz w:val="20"/>
                <w:szCs w:val="20"/>
              </w:rPr>
            </w:pPr>
            <w:r w:rsidRPr="00B738F0">
              <w:rPr>
                <w:bCs/>
                <w:sz w:val="20"/>
                <w:szCs w:val="20"/>
              </w:rPr>
              <w:t>Korunma Yedeği</w:t>
            </w:r>
          </w:p>
        </w:tc>
        <w:tc>
          <w:tcPr>
            <w:tcW w:w="1099" w:type="dxa"/>
            <w:tcBorders>
              <w:left w:val="single" w:sz="4" w:space="0" w:color="auto"/>
              <w:right w:val="single" w:sz="4" w:space="0" w:color="auto"/>
            </w:tcBorders>
            <w:vAlign w:val="center"/>
          </w:tcPr>
          <w:p w14:paraId="1561F356" w14:textId="77777777" w:rsidR="002D33BE" w:rsidRPr="00405751" w:rsidRDefault="002D33BE" w:rsidP="00B57A02">
            <w:pPr>
              <w:keepNext/>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69C0E12A" w14:textId="77777777" w:rsidR="002D33BE" w:rsidRPr="00405751" w:rsidRDefault="002D33BE" w:rsidP="00B57A02">
            <w:pPr>
              <w:keepNext/>
              <w:spacing w:before="0" w:after="40" w:line="240" w:lineRule="auto"/>
              <w:jc w:val="left"/>
              <w:rPr>
                <w:sz w:val="20"/>
                <w:szCs w:val="20"/>
              </w:rPr>
            </w:pPr>
          </w:p>
        </w:tc>
        <w:tc>
          <w:tcPr>
            <w:tcW w:w="1100" w:type="dxa"/>
            <w:tcBorders>
              <w:top w:val="nil"/>
              <w:left w:val="single" w:sz="4" w:space="0" w:color="auto"/>
            </w:tcBorders>
            <w:vAlign w:val="center"/>
          </w:tcPr>
          <w:p w14:paraId="278AE792" w14:textId="77777777" w:rsidR="002D33BE" w:rsidRPr="00405751" w:rsidRDefault="002D33BE" w:rsidP="00B57A02">
            <w:pPr>
              <w:keepNext/>
              <w:spacing w:before="0" w:after="40" w:line="240" w:lineRule="auto"/>
              <w:jc w:val="left"/>
              <w:rPr>
                <w:sz w:val="20"/>
                <w:szCs w:val="20"/>
              </w:rPr>
            </w:pPr>
          </w:p>
        </w:tc>
      </w:tr>
      <w:tr w:rsidR="00B738F0" w:rsidRPr="00405751" w14:paraId="5BFF37F6" w14:textId="77777777" w:rsidTr="00736628">
        <w:trPr>
          <w:cantSplit/>
          <w:trHeight w:val="340"/>
        </w:trPr>
        <w:tc>
          <w:tcPr>
            <w:tcW w:w="6088" w:type="dxa"/>
            <w:tcBorders>
              <w:right w:val="single" w:sz="4" w:space="0" w:color="auto"/>
            </w:tcBorders>
            <w:vAlign w:val="center"/>
          </w:tcPr>
          <w:p w14:paraId="0A87B986" w14:textId="4D4D8294" w:rsidR="00B738F0" w:rsidRDefault="00B738F0" w:rsidP="00B57A02">
            <w:pPr>
              <w:keepNext/>
              <w:spacing w:before="0" w:after="0" w:line="240" w:lineRule="auto"/>
              <w:ind w:left="176" w:firstLine="0"/>
              <w:jc w:val="left"/>
              <w:rPr>
                <w:bCs/>
                <w:sz w:val="20"/>
                <w:szCs w:val="20"/>
              </w:rPr>
            </w:pPr>
            <w:r w:rsidRPr="00797DFA">
              <w:rPr>
                <w:bCs/>
                <w:sz w:val="20"/>
                <w:szCs w:val="20"/>
              </w:rPr>
              <w:t>İştirak</w:t>
            </w:r>
            <w:r>
              <w:rPr>
                <w:bCs/>
                <w:sz w:val="20"/>
                <w:szCs w:val="20"/>
              </w:rPr>
              <w:t>lerin</w:t>
            </w:r>
            <w:r w:rsidRPr="00797DFA">
              <w:rPr>
                <w:bCs/>
                <w:sz w:val="20"/>
                <w:szCs w:val="20"/>
              </w:rPr>
              <w:t xml:space="preserve"> ve </w:t>
            </w:r>
            <w:r w:rsidRPr="00082EF9">
              <w:rPr>
                <w:bCs/>
                <w:sz w:val="20"/>
                <w:szCs w:val="20"/>
              </w:rPr>
              <w:t>Müşterek Girişimlerin</w:t>
            </w:r>
            <w:r w:rsidRPr="00797DFA">
              <w:rPr>
                <w:bCs/>
                <w:sz w:val="20"/>
                <w:szCs w:val="20"/>
              </w:rPr>
              <w:t xml:space="preserve"> Kazanç ve Kayıplarından Paylar</w:t>
            </w:r>
          </w:p>
        </w:tc>
        <w:tc>
          <w:tcPr>
            <w:tcW w:w="1099" w:type="dxa"/>
            <w:tcBorders>
              <w:left w:val="single" w:sz="4" w:space="0" w:color="auto"/>
              <w:right w:val="single" w:sz="4" w:space="0" w:color="auto"/>
            </w:tcBorders>
            <w:vAlign w:val="center"/>
          </w:tcPr>
          <w:p w14:paraId="13E50CE5" w14:textId="77777777" w:rsidR="00B738F0" w:rsidRPr="00405751" w:rsidRDefault="00B738F0" w:rsidP="00B57A02">
            <w:pPr>
              <w:keepNext/>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552C5E0B" w14:textId="77777777" w:rsidR="00B738F0" w:rsidRPr="00405751" w:rsidRDefault="00B738F0" w:rsidP="00B57A02">
            <w:pPr>
              <w:keepNext/>
              <w:spacing w:before="0" w:after="40" w:line="240" w:lineRule="auto"/>
              <w:jc w:val="left"/>
              <w:rPr>
                <w:sz w:val="20"/>
                <w:szCs w:val="20"/>
              </w:rPr>
            </w:pPr>
          </w:p>
        </w:tc>
        <w:tc>
          <w:tcPr>
            <w:tcW w:w="1100" w:type="dxa"/>
            <w:tcBorders>
              <w:top w:val="nil"/>
              <w:left w:val="single" w:sz="4" w:space="0" w:color="auto"/>
            </w:tcBorders>
            <w:vAlign w:val="center"/>
          </w:tcPr>
          <w:p w14:paraId="2220B652" w14:textId="77777777" w:rsidR="00B738F0" w:rsidRPr="00405751" w:rsidRDefault="00B738F0" w:rsidP="00B57A02">
            <w:pPr>
              <w:keepNext/>
              <w:spacing w:before="0" w:after="40" w:line="240" w:lineRule="auto"/>
              <w:jc w:val="left"/>
              <w:rPr>
                <w:sz w:val="20"/>
                <w:szCs w:val="20"/>
              </w:rPr>
            </w:pPr>
          </w:p>
        </w:tc>
      </w:tr>
      <w:tr w:rsidR="004E48E9" w:rsidRPr="00405751" w14:paraId="7DC43C1F" w14:textId="77777777" w:rsidTr="00736628">
        <w:trPr>
          <w:cantSplit/>
          <w:trHeight w:val="340"/>
        </w:trPr>
        <w:tc>
          <w:tcPr>
            <w:tcW w:w="6088" w:type="dxa"/>
            <w:tcBorders>
              <w:right w:val="single" w:sz="4" w:space="0" w:color="auto"/>
            </w:tcBorders>
            <w:vAlign w:val="center"/>
          </w:tcPr>
          <w:p w14:paraId="6912BFD7" w14:textId="2ECE990A" w:rsidR="004E48E9" w:rsidRPr="00405751" w:rsidRDefault="004E48E9" w:rsidP="00B57A02">
            <w:pPr>
              <w:keepNext/>
              <w:spacing w:after="40" w:line="240" w:lineRule="auto"/>
              <w:ind w:left="142" w:firstLine="34"/>
              <w:jc w:val="left"/>
              <w:rPr>
                <w:bCs/>
                <w:sz w:val="20"/>
                <w:szCs w:val="20"/>
              </w:rPr>
            </w:pPr>
            <w:r>
              <w:rPr>
                <w:bCs/>
                <w:sz w:val="20"/>
                <w:szCs w:val="20"/>
              </w:rPr>
              <w:t>Kâr Yedekleri</w:t>
            </w:r>
          </w:p>
        </w:tc>
        <w:tc>
          <w:tcPr>
            <w:tcW w:w="1099" w:type="dxa"/>
            <w:tcBorders>
              <w:left w:val="single" w:sz="4" w:space="0" w:color="auto"/>
              <w:right w:val="single" w:sz="4" w:space="0" w:color="auto"/>
            </w:tcBorders>
            <w:vAlign w:val="center"/>
          </w:tcPr>
          <w:p w14:paraId="0F569564" w14:textId="77777777" w:rsidR="004E48E9" w:rsidRPr="00405751" w:rsidRDefault="004E48E9" w:rsidP="00B57A02">
            <w:pPr>
              <w:keepNext/>
              <w:spacing w:before="0" w:after="40" w:line="240" w:lineRule="auto"/>
              <w:jc w:val="left"/>
              <w:rPr>
                <w:sz w:val="20"/>
                <w:szCs w:val="20"/>
              </w:rPr>
            </w:pPr>
          </w:p>
        </w:tc>
        <w:tc>
          <w:tcPr>
            <w:tcW w:w="1099" w:type="dxa"/>
            <w:tcBorders>
              <w:top w:val="nil"/>
              <w:left w:val="single" w:sz="4" w:space="0" w:color="auto"/>
              <w:right w:val="single" w:sz="4" w:space="0" w:color="auto"/>
            </w:tcBorders>
            <w:vAlign w:val="center"/>
          </w:tcPr>
          <w:p w14:paraId="07ADE197" w14:textId="77777777" w:rsidR="004E48E9" w:rsidRPr="00405751" w:rsidRDefault="004E48E9" w:rsidP="00B57A02">
            <w:pPr>
              <w:keepNext/>
              <w:spacing w:before="0" w:after="40" w:line="240" w:lineRule="auto"/>
              <w:jc w:val="left"/>
              <w:rPr>
                <w:sz w:val="20"/>
                <w:szCs w:val="20"/>
              </w:rPr>
            </w:pPr>
          </w:p>
        </w:tc>
        <w:tc>
          <w:tcPr>
            <w:tcW w:w="1100" w:type="dxa"/>
            <w:tcBorders>
              <w:top w:val="nil"/>
              <w:left w:val="single" w:sz="4" w:space="0" w:color="auto"/>
            </w:tcBorders>
            <w:vAlign w:val="center"/>
          </w:tcPr>
          <w:p w14:paraId="34B4238A" w14:textId="77777777" w:rsidR="004E48E9" w:rsidRPr="00405751" w:rsidRDefault="004E48E9" w:rsidP="00B57A02">
            <w:pPr>
              <w:keepNext/>
              <w:spacing w:before="0" w:after="40" w:line="240" w:lineRule="auto"/>
              <w:jc w:val="left"/>
              <w:rPr>
                <w:sz w:val="20"/>
                <w:szCs w:val="20"/>
              </w:rPr>
            </w:pPr>
          </w:p>
        </w:tc>
      </w:tr>
      <w:tr w:rsidR="00B57A02" w:rsidRPr="00405751" w14:paraId="0D72E57E" w14:textId="77777777" w:rsidTr="00736628">
        <w:trPr>
          <w:cantSplit/>
          <w:trHeight w:val="340"/>
        </w:trPr>
        <w:tc>
          <w:tcPr>
            <w:tcW w:w="6088" w:type="dxa"/>
            <w:tcBorders>
              <w:right w:val="single" w:sz="4" w:space="0" w:color="auto"/>
            </w:tcBorders>
            <w:vAlign w:val="center"/>
          </w:tcPr>
          <w:p w14:paraId="6745043D" w14:textId="5E1948C9" w:rsidR="00B57A02" w:rsidRPr="00405751" w:rsidRDefault="00B57A02" w:rsidP="00B57A02">
            <w:pPr>
              <w:spacing w:before="0" w:after="40" w:line="240" w:lineRule="auto"/>
              <w:ind w:left="459" w:firstLine="0"/>
              <w:jc w:val="left"/>
              <w:rPr>
                <w:bCs/>
                <w:sz w:val="20"/>
                <w:szCs w:val="20"/>
              </w:rPr>
            </w:pPr>
            <w:r w:rsidRPr="00E84FD0">
              <w:rPr>
                <w:bCs/>
                <w:sz w:val="20"/>
                <w:szCs w:val="20"/>
              </w:rPr>
              <w:t>Yasal Yedekler</w:t>
            </w:r>
          </w:p>
        </w:tc>
        <w:tc>
          <w:tcPr>
            <w:tcW w:w="1099" w:type="dxa"/>
            <w:tcBorders>
              <w:left w:val="single" w:sz="4" w:space="0" w:color="auto"/>
              <w:right w:val="single" w:sz="4" w:space="0" w:color="auto"/>
            </w:tcBorders>
            <w:vAlign w:val="center"/>
          </w:tcPr>
          <w:p w14:paraId="5DC08F85" w14:textId="77777777" w:rsidR="00B57A02" w:rsidRPr="00405751" w:rsidRDefault="00B57A02" w:rsidP="00B57A02">
            <w:pPr>
              <w:spacing w:before="0" w:after="4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3F4EC8B8" w14:textId="77777777" w:rsidR="00B57A02" w:rsidRPr="00405751" w:rsidRDefault="00B57A02" w:rsidP="00B57A02">
            <w:pPr>
              <w:spacing w:before="0" w:after="40" w:line="240" w:lineRule="auto"/>
              <w:jc w:val="left"/>
              <w:rPr>
                <w:sz w:val="20"/>
                <w:szCs w:val="20"/>
              </w:rPr>
            </w:pPr>
          </w:p>
        </w:tc>
        <w:tc>
          <w:tcPr>
            <w:tcW w:w="1100" w:type="dxa"/>
            <w:tcBorders>
              <w:top w:val="nil"/>
              <w:left w:val="single" w:sz="4" w:space="0" w:color="auto"/>
              <w:bottom w:val="nil"/>
            </w:tcBorders>
            <w:vAlign w:val="center"/>
          </w:tcPr>
          <w:p w14:paraId="4C7707CB" w14:textId="77777777" w:rsidR="00B57A02" w:rsidRPr="00405751" w:rsidRDefault="00B57A02" w:rsidP="00B57A02">
            <w:pPr>
              <w:spacing w:before="0" w:after="40" w:line="240" w:lineRule="auto"/>
              <w:jc w:val="left"/>
              <w:rPr>
                <w:sz w:val="20"/>
                <w:szCs w:val="20"/>
              </w:rPr>
            </w:pPr>
          </w:p>
        </w:tc>
      </w:tr>
      <w:tr w:rsidR="00B57A02" w:rsidRPr="00405751" w14:paraId="5E506F32" w14:textId="77777777" w:rsidTr="00736628">
        <w:trPr>
          <w:cantSplit/>
          <w:trHeight w:val="340"/>
        </w:trPr>
        <w:tc>
          <w:tcPr>
            <w:tcW w:w="6088" w:type="dxa"/>
            <w:tcBorders>
              <w:right w:val="single" w:sz="4" w:space="0" w:color="auto"/>
            </w:tcBorders>
            <w:vAlign w:val="center"/>
          </w:tcPr>
          <w:p w14:paraId="09A74225" w14:textId="0B0A402F" w:rsidR="00B57A02" w:rsidRPr="00405751" w:rsidRDefault="00B57A02" w:rsidP="00B57A02">
            <w:pPr>
              <w:spacing w:before="0" w:after="40" w:line="240" w:lineRule="auto"/>
              <w:ind w:left="459" w:firstLine="0"/>
              <w:jc w:val="left"/>
              <w:rPr>
                <w:bCs/>
                <w:sz w:val="20"/>
                <w:szCs w:val="20"/>
              </w:rPr>
            </w:pPr>
            <w:r w:rsidRPr="00E84FD0">
              <w:rPr>
                <w:bCs/>
                <w:sz w:val="20"/>
                <w:szCs w:val="20"/>
              </w:rPr>
              <w:t>Statü Yedekleri</w:t>
            </w:r>
          </w:p>
        </w:tc>
        <w:tc>
          <w:tcPr>
            <w:tcW w:w="1099" w:type="dxa"/>
            <w:tcBorders>
              <w:left w:val="single" w:sz="4" w:space="0" w:color="auto"/>
              <w:right w:val="single" w:sz="4" w:space="0" w:color="auto"/>
            </w:tcBorders>
            <w:vAlign w:val="center"/>
          </w:tcPr>
          <w:p w14:paraId="70A1389D" w14:textId="77777777" w:rsidR="00B57A02" w:rsidRPr="00405751" w:rsidRDefault="00B57A02" w:rsidP="00B57A02">
            <w:pPr>
              <w:spacing w:before="0" w:after="4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7405E18F" w14:textId="77777777" w:rsidR="00B57A02" w:rsidRPr="00405751" w:rsidRDefault="00B57A02" w:rsidP="00B57A02">
            <w:pPr>
              <w:spacing w:before="0" w:after="40" w:line="240" w:lineRule="auto"/>
              <w:jc w:val="left"/>
              <w:rPr>
                <w:sz w:val="20"/>
                <w:szCs w:val="20"/>
              </w:rPr>
            </w:pPr>
          </w:p>
        </w:tc>
        <w:tc>
          <w:tcPr>
            <w:tcW w:w="1100" w:type="dxa"/>
            <w:tcBorders>
              <w:top w:val="nil"/>
              <w:left w:val="single" w:sz="4" w:space="0" w:color="auto"/>
              <w:bottom w:val="nil"/>
            </w:tcBorders>
            <w:vAlign w:val="center"/>
          </w:tcPr>
          <w:p w14:paraId="20AB14FA" w14:textId="77777777" w:rsidR="00B57A02" w:rsidRPr="00405751" w:rsidRDefault="00B57A02" w:rsidP="00B57A02">
            <w:pPr>
              <w:spacing w:before="0" w:after="40" w:line="240" w:lineRule="auto"/>
              <w:jc w:val="left"/>
              <w:rPr>
                <w:sz w:val="20"/>
                <w:szCs w:val="20"/>
              </w:rPr>
            </w:pPr>
          </w:p>
        </w:tc>
      </w:tr>
      <w:tr w:rsidR="00B57A02" w:rsidRPr="00405751" w14:paraId="62026622" w14:textId="77777777" w:rsidTr="00736628">
        <w:trPr>
          <w:cantSplit/>
          <w:trHeight w:val="340"/>
        </w:trPr>
        <w:tc>
          <w:tcPr>
            <w:tcW w:w="6088" w:type="dxa"/>
            <w:tcBorders>
              <w:right w:val="single" w:sz="4" w:space="0" w:color="auto"/>
            </w:tcBorders>
            <w:vAlign w:val="center"/>
          </w:tcPr>
          <w:p w14:paraId="6977017F" w14:textId="234CF38A" w:rsidR="00B57A02" w:rsidRPr="00405751" w:rsidRDefault="00B57A02" w:rsidP="00B57A02">
            <w:pPr>
              <w:spacing w:before="0" w:after="40" w:line="240" w:lineRule="auto"/>
              <w:ind w:left="459" w:firstLine="0"/>
              <w:jc w:val="left"/>
              <w:rPr>
                <w:bCs/>
                <w:sz w:val="20"/>
                <w:szCs w:val="20"/>
              </w:rPr>
            </w:pPr>
            <w:r w:rsidRPr="00E84FD0">
              <w:rPr>
                <w:bCs/>
                <w:sz w:val="20"/>
                <w:szCs w:val="20"/>
              </w:rPr>
              <w:t>Olağanüstü Yedekler</w:t>
            </w:r>
          </w:p>
        </w:tc>
        <w:tc>
          <w:tcPr>
            <w:tcW w:w="1099" w:type="dxa"/>
            <w:tcBorders>
              <w:left w:val="single" w:sz="4" w:space="0" w:color="auto"/>
              <w:right w:val="single" w:sz="4" w:space="0" w:color="auto"/>
            </w:tcBorders>
            <w:vAlign w:val="center"/>
          </w:tcPr>
          <w:p w14:paraId="15815096" w14:textId="77777777" w:rsidR="00B57A02" w:rsidRPr="00405751" w:rsidRDefault="00B57A02" w:rsidP="00B57A02">
            <w:pPr>
              <w:spacing w:before="0" w:after="4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1CFD501A" w14:textId="77777777" w:rsidR="00B57A02" w:rsidRPr="00405751" w:rsidRDefault="00B57A02" w:rsidP="00B57A02">
            <w:pPr>
              <w:spacing w:before="0" w:after="40" w:line="240" w:lineRule="auto"/>
              <w:jc w:val="left"/>
              <w:rPr>
                <w:sz w:val="20"/>
                <w:szCs w:val="20"/>
              </w:rPr>
            </w:pPr>
          </w:p>
        </w:tc>
        <w:tc>
          <w:tcPr>
            <w:tcW w:w="1100" w:type="dxa"/>
            <w:tcBorders>
              <w:top w:val="nil"/>
              <w:left w:val="single" w:sz="4" w:space="0" w:color="auto"/>
              <w:bottom w:val="nil"/>
            </w:tcBorders>
            <w:vAlign w:val="center"/>
          </w:tcPr>
          <w:p w14:paraId="3CF6C578" w14:textId="77777777" w:rsidR="00B57A02" w:rsidRPr="00405751" w:rsidRDefault="00B57A02" w:rsidP="00B57A02">
            <w:pPr>
              <w:spacing w:before="0" w:after="40" w:line="240" w:lineRule="auto"/>
              <w:jc w:val="left"/>
              <w:rPr>
                <w:sz w:val="20"/>
                <w:szCs w:val="20"/>
              </w:rPr>
            </w:pPr>
          </w:p>
        </w:tc>
      </w:tr>
      <w:tr w:rsidR="00B57A02" w:rsidRPr="00405751" w14:paraId="56219575" w14:textId="77777777" w:rsidTr="00736628">
        <w:trPr>
          <w:cantSplit/>
          <w:trHeight w:val="340"/>
        </w:trPr>
        <w:tc>
          <w:tcPr>
            <w:tcW w:w="6088" w:type="dxa"/>
            <w:tcBorders>
              <w:right w:val="single" w:sz="4" w:space="0" w:color="auto"/>
            </w:tcBorders>
            <w:vAlign w:val="center"/>
          </w:tcPr>
          <w:p w14:paraId="08AB21EC" w14:textId="5A27ABE7" w:rsidR="00B57A02" w:rsidRPr="00405751" w:rsidRDefault="00B57A02" w:rsidP="00B57A02">
            <w:pPr>
              <w:spacing w:before="0" w:after="40" w:line="240" w:lineRule="auto"/>
              <w:ind w:left="459" w:firstLine="0"/>
              <w:jc w:val="left"/>
              <w:rPr>
                <w:bCs/>
                <w:sz w:val="20"/>
                <w:szCs w:val="20"/>
              </w:rPr>
            </w:pPr>
            <w:r w:rsidRPr="00E84FD0">
              <w:rPr>
                <w:bCs/>
                <w:sz w:val="20"/>
                <w:szCs w:val="20"/>
              </w:rPr>
              <w:t>Diğer Kâr Yedekleri</w:t>
            </w:r>
          </w:p>
        </w:tc>
        <w:tc>
          <w:tcPr>
            <w:tcW w:w="1099" w:type="dxa"/>
            <w:tcBorders>
              <w:left w:val="single" w:sz="4" w:space="0" w:color="auto"/>
              <w:right w:val="single" w:sz="4" w:space="0" w:color="auto"/>
            </w:tcBorders>
            <w:vAlign w:val="center"/>
          </w:tcPr>
          <w:p w14:paraId="2841036C" w14:textId="77777777" w:rsidR="00B57A02" w:rsidRPr="00405751" w:rsidRDefault="00B57A02" w:rsidP="00B57A02">
            <w:pPr>
              <w:spacing w:before="0" w:after="4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612D11E9" w14:textId="77777777" w:rsidR="00B57A02" w:rsidRPr="00405751" w:rsidRDefault="00B57A02" w:rsidP="00B57A02">
            <w:pPr>
              <w:spacing w:before="0" w:after="40" w:line="240" w:lineRule="auto"/>
              <w:jc w:val="left"/>
              <w:rPr>
                <w:sz w:val="20"/>
                <w:szCs w:val="20"/>
              </w:rPr>
            </w:pPr>
          </w:p>
        </w:tc>
        <w:tc>
          <w:tcPr>
            <w:tcW w:w="1100" w:type="dxa"/>
            <w:tcBorders>
              <w:top w:val="nil"/>
              <w:left w:val="single" w:sz="4" w:space="0" w:color="auto"/>
              <w:bottom w:val="nil"/>
            </w:tcBorders>
            <w:vAlign w:val="center"/>
          </w:tcPr>
          <w:p w14:paraId="19150305" w14:textId="77777777" w:rsidR="00B57A02" w:rsidRPr="00405751" w:rsidRDefault="00B57A02" w:rsidP="00B57A02">
            <w:pPr>
              <w:spacing w:before="0" w:after="40" w:line="240" w:lineRule="auto"/>
              <w:jc w:val="left"/>
              <w:rPr>
                <w:sz w:val="20"/>
                <w:szCs w:val="20"/>
              </w:rPr>
            </w:pPr>
          </w:p>
        </w:tc>
      </w:tr>
      <w:tr w:rsidR="008045C7" w:rsidRPr="00405751" w14:paraId="2093B267" w14:textId="77777777" w:rsidTr="00736628">
        <w:trPr>
          <w:cantSplit/>
          <w:trHeight w:val="340"/>
        </w:trPr>
        <w:tc>
          <w:tcPr>
            <w:tcW w:w="6088" w:type="dxa"/>
            <w:tcBorders>
              <w:right w:val="single" w:sz="4" w:space="0" w:color="auto"/>
            </w:tcBorders>
            <w:vAlign w:val="center"/>
          </w:tcPr>
          <w:p w14:paraId="743B35BB" w14:textId="26996F73" w:rsidR="008045C7" w:rsidRPr="00405751" w:rsidRDefault="008045C7" w:rsidP="00B57A02">
            <w:pPr>
              <w:spacing w:before="0" w:after="40" w:line="240" w:lineRule="auto"/>
              <w:ind w:left="176" w:firstLine="0"/>
              <w:jc w:val="left"/>
              <w:rPr>
                <w:bCs/>
                <w:sz w:val="20"/>
                <w:szCs w:val="20"/>
              </w:rPr>
            </w:pPr>
            <w:r w:rsidRPr="00405751">
              <w:rPr>
                <w:bCs/>
                <w:sz w:val="20"/>
                <w:szCs w:val="20"/>
              </w:rPr>
              <w:t>Geçmiş Yıllar Kârları/Zararları</w:t>
            </w:r>
          </w:p>
        </w:tc>
        <w:tc>
          <w:tcPr>
            <w:tcW w:w="1099" w:type="dxa"/>
            <w:tcBorders>
              <w:left w:val="single" w:sz="4" w:space="0" w:color="auto"/>
              <w:right w:val="single" w:sz="4" w:space="0" w:color="auto"/>
            </w:tcBorders>
            <w:vAlign w:val="center"/>
          </w:tcPr>
          <w:p w14:paraId="1E893F6C" w14:textId="77777777" w:rsidR="008045C7" w:rsidRPr="00405751" w:rsidRDefault="008045C7" w:rsidP="00B57A02">
            <w:pPr>
              <w:spacing w:before="0" w:after="4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1252C8B6" w14:textId="77777777" w:rsidR="008045C7" w:rsidRPr="00405751" w:rsidRDefault="008045C7" w:rsidP="00B57A02">
            <w:pPr>
              <w:spacing w:before="0" w:after="40" w:line="240" w:lineRule="auto"/>
              <w:jc w:val="left"/>
              <w:rPr>
                <w:sz w:val="20"/>
                <w:szCs w:val="20"/>
              </w:rPr>
            </w:pPr>
          </w:p>
        </w:tc>
        <w:tc>
          <w:tcPr>
            <w:tcW w:w="1100" w:type="dxa"/>
            <w:tcBorders>
              <w:top w:val="nil"/>
              <w:left w:val="single" w:sz="4" w:space="0" w:color="auto"/>
              <w:bottom w:val="nil"/>
            </w:tcBorders>
            <w:vAlign w:val="center"/>
          </w:tcPr>
          <w:p w14:paraId="0CEAA39F" w14:textId="77777777" w:rsidR="008045C7" w:rsidRPr="00405751" w:rsidRDefault="008045C7" w:rsidP="00B57A02">
            <w:pPr>
              <w:spacing w:before="0" w:after="40" w:line="240" w:lineRule="auto"/>
              <w:jc w:val="left"/>
              <w:rPr>
                <w:sz w:val="20"/>
                <w:szCs w:val="20"/>
              </w:rPr>
            </w:pPr>
          </w:p>
        </w:tc>
      </w:tr>
      <w:tr w:rsidR="008045C7" w:rsidRPr="00405751" w14:paraId="21309443" w14:textId="77777777" w:rsidTr="00736628">
        <w:trPr>
          <w:cantSplit/>
          <w:trHeight w:val="340"/>
        </w:trPr>
        <w:tc>
          <w:tcPr>
            <w:tcW w:w="6088" w:type="dxa"/>
            <w:tcBorders>
              <w:bottom w:val="nil"/>
              <w:right w:val="single" w:sz="4" w:space="0" w:color="auto"/>
            </w:tcBorders>
            <w:vAlign w:val="center"/>
          </w:tcPr>
          <w:p w14:paraId="5D2FD044" w14:textId="67554925" w:rsidR="004E7E45" w:rsidRPr="00405751" w:rsidRDefault="008045C7" w:rsidP="00B57A02">
            <w:pPr>
              <w:spacing w:before="0" w:after="40" w:line="240" w:lineRule="auto"/>
              <w:ind w:left="176" w:firstLine="0"/>
              <w:jc w:val="left"/>
              <w:rPr>
                <w:bCs/>
                <w:sz w:val="20"/>
                <w:szCs w:val="20"/>
              </w:rPr>
            </w:pPr>
            <w:r w:rsidRPr="00405751">
              <w:rPr>
                <w:bCs/>
                <w:sz w:val="20"/>
                <w:szCs w:val="20"/>
              </w:rPr>
              <w:t>Dönem Net Kârı/Zararı</w:t>
            </w:r>
          </w:p>
        </w:tc>
        <w:tc>
          <w:tcPr>
            <w:tcW w:w="1099" w:type="dxa"/>
            <w:tcBorders>
              <w:left w:val="single" w:sz="4" w:space="0" w:color="auto"/>
              <w:bottom w:val="nil"/>
              <w:right w:val="single" w:sz="4" w:space="0" w:color="auto"/>
            </w:tcBorders>
            <w:vAlign w:val="center"/>
          </w:tcPr>
          <w:p w14:paraId="0E55990C" w14:textId="77777777" w:rsidR="008045C7" w:rsidRPr="00405751" w:rsidRDefault="008045C7" w:rsidP="00B57A02">
            <w:pPr>
              <w:spacing w:before="0" w:after="4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04DD1AC2" w14:textId="77777777" w:rsidR="008045C7" w:rsidRPr="00405751" w:rsidRDefault="008045C7" w:rsidP="00B57A02">
            <w:pPr>
              <w:spacing w:before="0" w:after="40" w:line="240" w:lineRule="auto"/>
              <w:jc w:val="left"/>
              <w:rPr>
                <w:sz w:val="20"/>
                <w:szCs w:val="20"/>
              </w:rPr>
            </w:pPr>
          </w:p>
        </w:tc>
        <w:tc>
          <w:tcPr>
            <w:tcW w:w="1100" w:type="dxa"/>
            <w:tcBorders>
              <w:top w:val="nil"/>
              <w:left w:val="single" w:sz="4" w:space="0" w:color="auto"/>
              <w:bottom w:val="nil"/>
            </w:tcBorders>
            <w:vAlign w:val="center"/>
          </w:tcPr>
          <w:p w14:paraId="31583D33" w14:textId="77777777" w:rsidR="008045C7" w:rsidRPr="00405751" w:rsidRDefault="008045C7" w:rsidP="00B57A02">
            <w:pPr>
              <w:spacing w:before="0" w:after="40" w:line="240" w:lineRule="auto"/>
              <w:jc w:val="left"/>
              <w:rPr>
                <w:sz w:val="20"/>
                <w:szCs w:val="20"/>
              </w:rPr>
            </w:pPr>
          </w:p>
        </w:tc>
      </w:tr>
      <w:tr w:rsidR="0073745B" w:rsidRPr="00405751" w14:paraId="545749E3" w14:textId="77777777" w:rsidTr="00736628">
        <w:trPr>
          <w:cantSplit/>
          <w:trHeight w:val="340"/>
        </w:trPr>
        <w:tc>
          <w:tcPr>
            <w:tcW w:w="6088" w:type="dxa"/>
            <w:tcBorders>
              <w:bottom w:val="nil"/>
              <w:right w:val="single" w:sz="4" w:space="0" w:color="auto"/>
            </w:tcBorders>
            <w:vAlign w:val="center"/>
          </w:tcPr>
          <w:p w14:paraId="5FB493CC" w14:textId="77777777" w:rsidR="0073745B" w:rsidRPr="00405751" w:rsidRDefault="0073745B" w:rsidP="00B57A02">
            <w:pPr>
              <w:spacing w:before="0" w:after="40" w:line="240" w:lineRule="auto"/>
              <w:ind w:left="142" w:hanging="142"/>
              <w:jc w:val="left"/>
              <w:rPr>
                <w:bCs/>
                <w:sz w:val="20"/>
                <w:szCs w:val="20"/>
              </w:rPr>
            </w:pPr>
            <w:r w:rsidRPr="004E7E45">
              <w:rPr>
                <w:b/>
                <w:bCs/>
                <w:sz w:val="20"/>
                <w:szCs w:val="20"/>
              </w:rPr>
              <w:t>Kontrol Gücü Olmayan Paylar</w:t>
            </w:r>
          </w:p>
        </w:tc>
        <w:tc>
          <w:tcPr>
            <w:tcW w:w="1099" w:type="dxa"/>
            <w:tcBorders>
              <w:left w:val="single" w:sz="4" w:space="0" w:color="auto"/>
              <w:bottom w:val="nil"/>
              <w:right w:val="single" w:sz="4" w:space="0" w:color="auto"/>
            </w:tcBorders>
            <w:vAlign w:val="center"/>
          </w:tcPr>
          <w:p w14:paraId="2D96E190" w14:textId="77777777" w:rsidR="0073745B" w:rsidRPr="00405751" w:rsidRDefault="0073745B" w:rsidP="00B57A02">
            <w:pPr>
              <w:spacing w:before="0" w:after="40" w:line="240" w:lineRule="auto"/>
              <w:jc w:val="left"/>
              <w:rPr>
                <w:sz w:val="20"/>
                <w:szCs w:val="20"/>
              </w:rPr>
            </w:pPr>
          </w:p>
        </w:tc>
        <w:tc>
          <w:tcPr>
            <w:tcW w:w="1099" w:type="dxa"/>
            <w:tcBorders>
              <w:top w:val="nil"/>
              <w:left w:val="single" w:sz="4" w:space="0" w:color="auto"/>
              <w:bottom w:val="nil"/>
              <w:right w:val="single" w:sz="4" w:space="0" w:color="auto"/>
            </w:tcBorders>
            <w:vAlign w:val="center"/>
          </w:tcPr>
          <w:p w14:paraId="10580CBC" w14:textId="77777777" w:rsidR="0073745B" w:rsidRPr="00405751" w:rsidRDefault="0073745B" w:rsidP="00B57A02">
            <w:pPr>
              <w:spacing w:before="0" w:after="40" w:line="240" w:lineRule="auto"/>
              <w:jc w:val="left"/>
              <w:rPr>
                <w:sz w:val="20"/>
                <w:szCs w:val="20"/>
              </w:rPr>
            </w:pPr>
          </w:p>
        </w:tc>
        <w:tc>
          <w:tcPr>
            <w:tcW w:w="1100" w:type="dxa"/>
            <w:tcBorders>
              <w:top w:val="nil"/>
              <w:left w:val="single" w:sz="4" w:space="0" w:color="auto"/>
              <w:bottom w:val="nil"/>
            </w:tcBorders>
            <w:vAlign w:val="center"/>
          </w:tcPr>
          <w:p w14:paraId="1CED3D59" w14:textId="77777777" w:rsidR="0073745B" w:rsidRPr="00405751" w:rsidRDefault="0073745B" w:rsidP="00B57A02">
            <w:pPr>
              <w:spacing w:before="0" w:after="40" w:line="240" w:lineRule="auto"/>
              <w:jc w:val="left"/>
              <w:rPr>
                <w:sz w:val="20"/>
                <w:szCs w:val="20"/>
              </w:rPr>
            </w:pPr>
          </w:p>
        </w:tc>
      </w:tr>
      <w:tr w:rsidR="008045C7" w:rsidRPr="00405751" w14:paraId="2E2081D4" w14:textId="77777777" w:rsidTr="00736628">
        <w:trPr>
          <w:cantSplit/>
          <w:trHeight w:val="340"/>
        </w:trPr>
        <w:tc>
          <w:tcPr>
            <w:tcW w:w="6088" w:type="dxa"/>
            <w:tcBorders>
              <w:top w:val="nil"/>
              <w:bottom w:val="single" w:sz="4" w:space="0" w:color="auto"/>
              <w:right w:val="single" w:sz="4" w:space="0" w:color="auto"/>
            </w:tcBorders>
            <w:vAlign w:val="center"/>
          </w:tcPr>
          <w:p w14:paraId="33BA590A" w14:textId="2D8C1DD9" w:rsidR="008045C7" w:rsidRPr="00405751" w:rsidRDefault="00735381" w:rsidP="00B57A02">
            <w:pPr>
              <w:spacing w:before="0" w:after="40" w:line="240" w:lineRule="auto"/>
              <w:jc w:val="left"/>
              <w:rPr>
                <w:b/>
                <w:bCs/>
                <w:sz w:val="20"/>
                <w:szCs w:val="20"/>
              </w:rPr>
            </w:pPr>
            <w:r w:rsidRPr="00405751">
              <w:rPr>
                <w:b/>
                <w:bCs/>
                <w:sz w:val="20"/>
                <w:szCs w:val="20"/>
              </w:rPr>
              <w:t xml:space="preserve">Toplam </w:t>
            </w:r>
            <w:proofErr w:type="spellStart"/>
            <w:r w:rsidRPr="00405751">
              <w:rPr>
                <w:b/>
                <w:bCs/>
                <w:sz w:val="20"/>
                <w:szCs w:val="20"/>
              </w:rPr>
              <w:t>Özkaynak</w:t>
            </w:r>
            <w:r w:rsidR="00804B61">
              <w:rPr>
                <w:b/>
                <w:bCs/>
                <w:sz w:val="20"/>
                <w:szCs w:val="20"/>
              </w:rPr>
              <w:t>lar</w:t>
            </w:r>
            <w:proofErr w:type="spellEnd"/>
          </w:p>
        </w:tc>
        <w:tc>
          <w:tcPr>
            <w:tcW w:w="1099" w:type="dxa"/>
            <w:tcBorders>
              <w:top w:val="nil"/>
              <w:left w:val="single" w:sz="4" w:space="0" w:color="auto"/>
              <w:bottom w:val="single" w:sz="4" w:space="0" w:color="auto"/>
              <w:right w:val="single" w:sz="4" w:space="0" w:color="auto"/>
            </w:tcBorders>
            <w:vAlign w:val="center"/>
          </w:tcPr>
          <w:p w14:paraId="0EF6AABB" w14:textId="77777777" w:rsidR="008045C7" w:rsidRPr="00405751" w:rsidRDefault="008045C7" w:rsidP="00B57A02">
            <w:pPr>
              <w:spacing w:before="0" w:after="40" w:line="240" w:lineRule="auto"/>
              <w:jc w:val="left"/>
              <w:rPr>
                <w:sz w:val="20"/>
                <w:szCs w:val="20"/>
              </w:rPr>
            </w:pPr>
          </w:p>
        </w:tc>
        <w:tc>
          <w:tcPr>
            <w:tcW w:w="1099" w:type="dxa"/>
            <w:tcBorders>
              <w:top w:val="nil"/>
              <w:left w:val="single" w:sz="4" w:space="0" w:color="auto"/>
              <w:bottom w:val="single" w:sz="4" w:space="0" w:color="auto"/>
              <w:right w:val="single" w:sz="4" w:space="0" w:color="auto"/>
            </w:tcBorders>
            <w:vAlign w:val="center"/>
          </w:tcPr>
          <w:p w14:paraId="28007019" w14:textId="77777777" w:rsidR="008045C7" w:rsidRPr="00405751" w:rsidRDefault="008045C7" w:rsidP="00B57A02">
            <w:pPr>
              <w:spacing w:before="0" w:after="40" w:line="240" w:lineRule="auto"/>
              <w:jc w:val="left"/>
              <w:rPr>
                <w:sz w:val="20"/>
                <w:szCs w:val="20"/>
              </w:rPr>
            </w:pPr>
          </w:p>
        </w:tc>
        <w:tc>
          <w:tcPr>
            <w:tcW w:w="1100" w:type="dxa"/>
            <w:tcBorders>
              <w:top w:val="nil"/>
              <w:left w:val="single" w:sz="4" w:space="0" w:color="auto"/>
              <w:bottom w:val="single" w:sz="4" w:space="0" w:color="auto"/>
            </w:tcBorders>
            <w:vAlign w:val="center"/>
          </w:tcPr>
          <w:p w14:paraId="33D93058" w14:textId="77777777" w:rsidR="008045C7" w:rsidRPr="00405751" w:rsidRDefault="008045C7" w:rsidP="00B57A02">
            <w:pPr>
              <w:spacing w:before="0" w:after="40" w:line="240" w:lineRule="auto"/>
              <w:jc w:val="left"/>
              <w:rPr>
                <w:b/>
                <w:sz w:val="20"/>
                <w:szCs w:val="20"/>
              </w:rPr>
            </w:pPr>
          </w:p>
        </w:tc>
      </w:tr>
      <w:tr w:rsidR="008045C7" w:rsidRPr="00405751" w14:paraId="0750B4A2" w14:textId="77777777" w:rsidTr="00736628">
        <w:trPr>
          <w:cantSplit/>
          <w:trHeight w:val="340"/>
        </w:trPr>
        <w:tc>
          <w:tcPr>
            <w:tcW w:w="6088" w:type="dxa"/>
            <w:tcBorders>
              <w:right w:val="single" w:sz="4" w:space="0" w:color="auto"/>
            </w:tcBorders>
            <w:vAlign w:val="center"/>
          </w:tcPr>
          <w:p w14:paraId="30215E09" w14:textId="77777777" w:rsidR="008045C7" w:rsidRPr="00405751" w:rsidRDefault="008045C7" w:rsidP="00B57A02">
            <w:pPr>
              <w:spacing w:before="0" w:after="40" w:line="240" w:lineRule="auto"/>
              <w:jc w:val="left"/>
              <w:rPr>
                <w:b/>
                <w:bCs/>
                <w:sz w:val="20"/>
                <w:szCs w:val="20"/>
              </w:rPr>
            </w:pPr>
            <w:r w:rsidRPr="00405751">
              <w:rPr>
                <w:b/>
                <w:bCs/>
                <w:sz w:val="20"/>
                <w:szCs w:val="20"/>
              </w:rPr>
              <w:t>TOPLAM KAYNAKLAR</w:t>
            </w:r>
          </w:p>
        </w:tc>
        <w:tc>
          <w:tcPr>
            <w:tcW w:w="1099" w:type="dxa"/>
            <w:tcBorders>
              <w:left w:val="single" w:sz="4" w:space="0" w:color="auto"/>
              <w:bottom w:val="single" w:sz="4" w:space="0" w:color="auto"/>
              <w:right w:val="single" w:sz="4" w:space="0" w:color="auto"/>
            </w:tcBorders>
            <w:vAlign w:val="center"/>
          </w:tcPr>
          <w:p w14:paraId="0B2145B5" w14:textId="77777777" w:rsidR="008045C7" w:rsidRPr="00405751" w:rsidRDefault="008045C7" w:rsidP="00B57A02">
            <w:pPr>
              <w:spacing w:before="0" w:after="40" w:line="240" w:lineRule="auto"/>
              <w:jc w:val="left"/>
              <w:rPr>
                <w:sz w:val="20"/>
                <w:szCs w:val="20"/>
              </w:rPr>
            </w:pPr>
          </w:p>
        </w:tc>
        <w:tc>
          <w:tcPr>
            <w:tcW w:w="1099" w:type="dxa"/>
            <w:tcBorders>
              <w:left w:val="single" w:sz="4" w:space="0" w:color="auto"/>
              <w:right w:val="single" w:sz="4" w:space="0" w:color="auto"/>
            </w:tcBorders>
            <w:vAlign w:val="center"/>
          </w:tcPr>
          <w:p w14:paraId="167BDA58" w14:textId="77777777" w:rsidR="008045C7" w:rsidRPr="00405751" w:rsidRDefault="008045C7" w:rsidP="00B57A02">
            <w:pPr>
              <w:spacing w:before="0" w:after="40" w:line="240" w:lineRule="auto"/>
              <w:jc w:val="left"/>
              <w:rPr>
                <w:sz w:val="20"/>
                <w:szCs w:val="20"/>
              </w:rPr>
            </w:pPr>
          </w:p>
        </w:tc>
        <w:tc>
          <w:tcPr>
            <w:tcW w:w="1100" w:type="dxa"/>
            <w:tcBorders>
              <w:left w:val="single" w:sz="4" w:space="0" w:color="auto"/>
              <w:bottom w:val="single" w:sz="4" w:space="0" w:color="auto"/>
            </w:tcBorders>
            <w:vAlign w:val="center"/>
          </w:tcPr>
          <w:p w14:paraId="28740E2E" w14:textId="77777777" w:rsidR="008045C7" w:rsidRPr="00405751" w:rsidRDefault="008045C7" w:rsidP="00B57A02">
            <w:pPr>
              <w:spacing w:before="0" w:after="40" w:line="240" w:lineRule="auto"/>
              <w:jc w:val="left"/>
              <w:rPr>
                <w:sz w:val="20"/>
                <w:szCs w:val="20"/>
              </w:rPr>
            </w:pPr>
          </w:p>
        </w:tc>
      </w:tr>
    </w:tbl>
    <w:p w14:paraId="3E2E6DFD" w14:textId="77777777" w:rsidR="008045C7" w:rsidRPr="00405751" w:rsidRDefault="008045C7" w:rsidP="008045C7"/>
    <w:p w14:paraId="163E5329" w14:textId="77777777" w:rsidR="008045C7" w:rsidRPr="00405751" w:rsidRDefault="008045C7" w:rsidP="008045C7">
      <w:pPr>
        <w:pStyle w:val="Balk3"/>
        <w:sectPr w:rsidR="008045C7" w:rsidRPr="00405751" w:rsidSect="00A305B5">
          <w:pgSz w:w="11906" w:h="16838"/>
          <w:pgMar w:top="1417" w:right="1417" w:bottom="1417" w:left="1417" w:header="708" w:footer="708" w:gutter="0"/>
          <w:cols w:space="708"/>
          <w:docGrid w:linePitch="360"/>
        </w:sectPr>
      </w:pPr>
    </w:p>
    <w:p w14:paraId="700913F9" w14:textId="77777777" w:rsidR="008045C7" w:rsidRPr="00405751" w:rsidRDefault="008B55D8" w:rsidP="008045C7">
      <w:pPr>
        <w:pStyle w:val="Balk3"/>
      </w:pPr>
      <w:bookmarkStart w:id="39" w:name="_Toc488250161"/>
      <w:r>
        <w:t>EK 6</w:t>
      </w:r>
      <w:r w:rsidR="008045C7" w:rsidRPr="00405751">
        <w:t xml:space="preserve"> </w:t>
      </w:r>
      <w:r w:rsidR="006D2D73">
        <w:t>-</w:t>
      </w:r>
      <w:r w:rsidR="008045C7" w:rsidRPr="00405751">
        <w:t xml:space="preserve"> </w:t>
      </w:r>
      <w:r w:rsidR="00392E29">
        <w:t xml:space="preserve">KONSOLİDE </w:t>
      </w:r>
      <w:r w:rsidR="008045C7" w:rsidRPr="00405751">
        <w:t>KÂR VEYA ZARAR TABLOSU</w:t>
      </w:r>
      <w:bookmarkEnd w:id="39"/>
    </w:p>
    <w:p w14:paraId="27502D9F" w14:textId="2B84AB9B" w:rsidR="008045C7" w:rsidRPr="00405751" w:rsidRDefault="008045C7" w:rsidP="008045C7">
      <w:pPr>
        <w:rPr>
          <w:b/>
        </w:rPr>
      </w:pPr>
    </w:p>
    <w:tbl>
      <w:tblPr>
        <w:tblW w:w="9288" w:type="dxa"/>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778"/>
        <w:gridCol w:w="1111"/>
        <w:gridCol w:w="1124"/>
        <w:gridCol w:w="1275"/>
      </w:tblGrid>
      <w:tr w:rsidR="008045C7" w:rsidRPr="00405751" w14:paraId="2BF2536E" w14:textId="77777777" w:rsidTr="009B5A11">
        <w:trPr>
          <w:tblHeader/>
        </w:trPr>
        <w:tc>
          <w:tcPr>
            <w:tcW w:w="9288" w:type="dxa"/>
            <w:gridSpan w:val="4"/>
            <w:tcBorders>
              <w:top w:val="nil"/>
              <w:left w:val="nil"/>
              <w:bottom w:val="single" w:sz="4" w:space="0" w:color="auto"/>
              <w:right w:val="nil"/>
            </w:tcBorders>
          </w:tcPr>
          <w:p w14:paraId="30D5F6F3" w14:textId="77777777" w:rsidR="00925F02" w:rsidRDefault="00925F02" w:rsidP="009B5A11">
            <w:pPr>
              <w:spacing w:before="0" w:after="40"/>
              <w:jc w:val="center"/>
              <w:rPr>
                <w:b/>
              </w:rPr>
            </w:pPr>
            <w:proofErr w:type="gramStart"/>
            <w:r w:rsidRPr="008B55D8">
              <w:rPr>
                <w:b/>
                <w:sz w:val="21"/>
                <w:szCs w:val="21"/>
              </w:rPr>
              <w:t>…</w:t>
            </w:r>
            <w:r>
              <w:rPr>
                <w:b/>
                <w:sz w:val="21"/>
                <w:szCs w:val="21"/>
              </w:rPr>
              <w:t>……………..</w:t>
            </w:r>
            <w:proofErr w:type="gramEnd"/>
            <w:r>
              <w:rPr>
                <w:b/>
                <w:sz w:val="21"/>
                <w:szCs w:val="21"/>
              </w:rPr>
              <w:t xml:space="preserve"> </w:t>
            </w:r>
            <w:r w:rsidR="008045C7" w:rsidRPr="00405751">
              <w:rPr>
                <w:b/>
              </w:rPr>
              <w:t>ŞİRKETİ</w:t>
            </w:r>
            <w:r w:rsidR="00434024">
              <w:rPr>
                <w:b/>
              </w:rPr>
              <w:t xml:space="preserve"> VE BAĞLI ORTAKLIKLARI</w:t>
            </w:r>
            <w:r>
              <w:rPr>
                <w:b/>
              </w:rPr>
              <w:t xml:space="preserve"> </w:t>
            </w:r>
            <w:proofErr w:type="gramStart"/>
            <w:r w:rsidRPr="008B55D8">
              <w:rPr>
                <w:b/>
                <w:sz w:val="21"/>
                <w:szCs w:val="21"/>
              </w:rPr>
              <w:t>…</w:t>
            </w:r>
            <w:r>
              <w:rPr>
                <w:b/>
                <w:sz w:val="21"/>
                <w:szCs w:val="21"/>
              </w:rPr>
              <w:t>……………..</w:t>
            </w:r>
            <w:proofErr w:type="gramEnd"/>
            <w:r w:rsidR="008045C7" w:rsidRPr="00405751">
              <w:rPr>
                <w:b/>
              </w:rPr>
              <w:t xml:space="preserve"> </w:t>
            </w:r>
            <w:r w:rsidR="00392E29" w:rsidRPr="00392E29">
              <w:rPr>
                <w:b/>
              </w:rPr>
              <w:t>DÖNEMİNE AİT</w:t>
            </w:r>
          </w:p>
          <w:p w14:paraId="08267817" w14:textId="2385F7C3" w:rsidR="008045C7" w:rsidRPr="00405751" w:rsidRDefault="005C61C5" w:rsidP="009B5A11">
            <w:pPr>
              <w:spacing w:before="0" w:after="40"/>
              <w:jc w:val="center"/>
              <w:rPr>
                <w:b/>
              </w:rPr>
            </w:pPr>
            <w:r w:rsidRPr="00405751">
              <w:rPr>
                <w:b/>
              </w:rPr>
              <w:t xml:space="preserve">BAĞIMSIZ DENETİMDEN GEÇMİŞ </w:t>
            </w:r>
            <w:r w:rsidR="00434024">
              <w:rPr>
                <w:b/>
              </w:rPr>
              <w:t xml:space="preserve">KONSOLİDE </w:t>
            </w:r>
            <w:r w:rsidR="008045C7" w:rsidRPr="00405751">
              <w:rPr>
                <w:b/>
              </w:rPr>
              <w:t>KÂR VEYA ZARAR TABLOSU</w:t>
            </w:r>
          </w:p>
          <w:p w14:paraId="46D9C89F" w14:textId="77777777" w:rsidR="008045C7" w:rsidRPr="00405751" w:rsidRDefault="008045C7">
            <w:pPr>
              <w:spacing w:before="0" w:after="40"/>
              <w:jc w:val="center"/>
              <w:rPr>
                <w:b/>
                <w:sz w:val="20"/>
                <w:szCs w:val="20"/>
              </w:rPr>
            </w:pPr>
            <w:r w:rsidRPr="00405751">
              <w:rPr>
                <w:b/>
                <w:sz w:val="20"/>
                <w:szCs w:val="20"/>
              </w:rPr>
              <w:t>(TL)</w:t>
            </w:r>
          </w:p>
        </w:tc>
      </w:tr>
      <w:tr w:rsidR="008045C7" w:rsidRPr="00405751" w14:paraId="1BB87F8D" w14:textId="77777777" w:rsidTr="009B5A11">
        <w:trPr>
          <w:trHeight w:val="877"/>
          <w:tblHeader/>
        </w:trPr>
        <w:tc>
          <w:tcPr>
            <w:tcW w:w="5778" w:type="dxa"/>
            <w:tcBorders>
              <w:top w:val="single" w:sz="4" w:space="0" w:color="auto"/>
              <w:bottom w:val="single" w:sz="4" w:space="0" w:color="auto"/>
              <w:right w:val="single" w:sz="4" w:space="0" w:color="auto"/>
            </w:tcBorders>
            <w:vAlign w:val="center"/>
          </w:tcPr>
          <w:p w14:paraId="0A776A5F" w14:textId="77777777" w:rsidR="008045C7" w:rsidRPr="00405751" w:rsidRDefault="008045C7" w:rsidP="009B5A11">
            <w:pPr>
              <w:spacing w:before="0" w:after="40"/>
              <w:jc w:val="center"/>
              <w:rPr>
                <w:b/>
                <w:sz w:val="20"/>
                <w:szCs w:val="20"/>
              </w:rPr>
            </w:pPr>
          </w:p>
        </w:tc>
        <w:tc>
          <w:tcPr>
            <w:tcW w:w="1111" w:type="dxa"/>
            <w:tcBorders>
              <w:top w:val="single" w:sz="4" w:space="0" w:color="auto"/>
              <w:left w:val="single" w:sz="4" w:space="0" w:color="auto"/>
              <w:bottom w:val="single" w:sz="4" w:space="0" w:color="auto"/>
              <w:right w:val="single" w:sz="4" w:space="0" w:color="auto"/>
            </w:tcBorders>
            <w:vAlign w:val="center"/>
          </w:tcPr>
          <w:p w14:paraId="223875F6" w14:textId="77777777" w:rsidR="008045C7" w:rsidRPr="00405751" w:rsidRDefault="008045C7" w:rsidP="009B5A11">
            <w:pPr>
              <w:spacing w:before="0" w:after="40" w:line="240" w:lineRule="auto"/>
              <w:ind w:left="-108" w:right="10" w:firstLine="0"/>
              <w:jc w:val="center"/>
              <w:rPr>
                <w:b/>
                <w:sz w:val="20"/>
                <w:szCs w:val="20"/>
              </w:rPr>
            </w:pPr>
            <w:r w:rsidRPr="00405751">
              <w:rPr>
                <w:b/>
                <w:sz w:val="20"/>
                <w:szCs w:val="20"/>
              </w:rPr>
              <w:t>Dipnot Referansı</w:t>
            </w:r>
          </w:p>
        </w:tc>
        <w:tc>
          <w:tcPr>
            <w:tcW w:w="1124" w:type="dxa"/>
            <w:tcBorders>
              <w:top w:val="single" w:sz="4" w:space="0" w:color="auto"/>
              <w:left w:val="single" w:sz="4" w:space="0" w:color="auto"/>
              <w:bottom w:val="single" w:sz="4" w:space="0" w:color="auto"/>
              <w:right w:val="single" w:sz="4" w:space="0" w:color="auto"/>
            </w:tcBorders>
            <w:vAlign w:val="center"/>
          </w:tcPr>
          <w:p w14:paraId="6B1221BA" w14:textId="77777777" w:rsidR="008045C7" w:rsidRDefault="008045C7" w:rsidP="009B5A11">
            <w:pPr>
              <w:spacing w:before="0" w:after="40" w:line="240" w:lineRule="auto"/>
              <w:ind w:left="-85" w:firstLine="0"/>
              <w:jc w:val="center"/>
              <w:rPr>
                <w:b/>
                <w:sz w:val="20"/>
                <w:szCs w:val="20"/>
              </w:rPr>
            </w:pPr>
            <w:r w:rsidRPr="00405751">
              <w:rPr>
                <w:b/>
                <w:sz w:val="20"/>
                <w:szCs w:val="20"/>
              </w:rPr>
              <w:t>Cari</w:t>
            </w:r>
          </w:p>
          <w:p w14:paraId="31A4C1BA" w14:textId="77777777" w:rsidR="008045C7" w:rsidRPr="00405751" w:rsidRDefault="008045C7" w:rsidP="009B5A11">
            <w:pPr>
              <w:spacing w:before="0" w:after="40" w:line="240" w:lineRule="auto"/>
              <w:ind w:left="-85" w:firstLine="0"/>
              <w:jc w:val="center"/>
              <w:rPr>
                <w:b/>
                <w:sz w:val="20"/>
                <w:szCs w:val="20"/>
              </w:rPr>
            </w:pPr>
            <w:r w:rsidRPr="00405751">
              <w:rPr>
                <w:b/>
                <w:sz w:val="20"/>
                <w:szCs w:val="20"/>
              </w:rPr>
              <w:t>Dönem</w:t>
            </w:r>
          </w:p>
        </w:tc>
        <w:tc>
          <w:tcPr>
            <w:tcW w:w="1275" w:type="dxa"/>
            <w:tcBorders>
              <w:top w:val="single" w:sz="4" w:space="0" w:color="auto"/>
              <w:left w:val="single" w:sz="4" w:space="0" w:color="auto"/>
              <w:bottom w:val="single" w:sz="4" w:space="0" w:color="auto"/>
            </w:tcBorders>
            <w:vAlign w:val="center"/>
          </w:tcPr>
          <w:p w14:paraId="18A8B871" w14:textId="77777777" w:rsidR="008045C7" w:rsidRPr="00405751" w:rsidRDefault="008045C7" w:rsidP="009B5A11">
            <w:pPr>
              <w:spacing w:before="0" w:after="40" w:line="240" w:lineRule="auto"/>
              <w:ind w:left="0" w:firstLine="0"/>
              <w:jc w:val="center"/>
              <w:rPr>
                <w:b/>
                <w:sz w:val="20"/>
                <w:szCs w:val="20"/>
              </w:rPr>
            </w:pPr>
            <w:r w:rsidRPr="00405751">
              <w:rPr>
                <w:b/>
                <w:sz w:val="20"/>
                <w:szCs w:val="20"/>
              </w:rPr>
              <w:t>Önceki Dönem</w:t>
            </w:r>
          </w:p>
        </w:tc>
      </w:tr>
      <w:tr w:rsidR="008045C7" w:rsidRPr="00405751" w14:paraId="02A60AB9" w14:textId="77777777" w:rsidTr="001A2EE3">
        <w:trPr>
          <w:trHeight w:val="397"/>
        </w:trPr>
        <w:tc>
          <w:tcPr>
            <w:tcW w:w="5778" w:type="dxa"/>
            <w:tcBorders>
              <w:right w:val="single" w:sz="4" w:space="0" w:color="auto"/>
            </w:tcBorders>
            <w:vAlign w:val="center"/>
          </w:tcPr>
          <w:p w14:paraId="1001F60E" w14:textId="30A3DD02" w:rsidR="008045C7" w:rsidRPr="00405751" w:rsidRDefault="008045C7" w:rsidP="00642E4F">
            <w:pPr>
              <w:keepNext/>
              <w:spacing w:before="0" w:after="0" w:line="240" w:lineRule="auto"/>
              <w:ind w:left="171" w:firstLine="0"/>
              <w:jc w:val="left"/>
              <w:rPr>
                <w:bCs/>
                <w:sz w:val="20"/>
                <w:szCs w:val="20"/>
              </w:rPr>
            </w:pPr>
            <w:r w:rsidRPr="00405751">
              <w:rPr>
                <w:bCs/>
                <w:sz w:val="20"/>
                <w:szCs w:val="20"/>
              </w:rPr>
              <w:t xml:space="preserve">Satış Hasılatı </w:t>
            </w:r>
          </w:p>
        </w:tc>
        <w:tc>
          <w:tcPr>
            <w:tcW w:w="1111" w:type="dxa"/>
            <w:tcBorders>
              <w:top w:val="nil"/>
              <w:left w:val="single" w:sz="4" w:space="0" w:color="auto"/>
              <w:bottom w:val="nil"/>
              <w:right w:val="single" w:sz="4" w:space="0" w:color="auto"/>
            </w:tcBorders>
            <w:vAlign w:val="center"/>
          </w:tcPr>
          <w:p w14:paraId="3649228C" w14:textId="77777777" w:rsidR="008045C7" w:rsidRPr="00405751" w:rsidRDefault="008045C7" w:rsidP="001A2EE3">
            <w:pPr>
              <w:spacing w:before="0" w:after="0" w:line="240" w:lineRule="auto"/>
              <w:jc w:val="left"/>
              <w:rPr>
                <w:sz w:val="20"/>
                <w:szCs w:val="20"/>
              </w:rPr>
            </w:pPr>
          </w:p>
        </w:tc>
        <w:tc>
          <w:tcPr>
            <w:tcW w:w="1124" w:type="dxa"/>
            <w:tcBorders>
              <w:left w:val="single" w:sz="4" w:space="0" w:color="auto"/>
              <w:bottom w:val="nil"/>
              <w:right w:val="single" w:sz="4" w:space="0" w:color="auto"/>
            </w:tcBorders>
            <w:vAlign w:val="center"/>
          </w:tcPr>
          <w:p w14:paraId="2EBF15D3" w14:textId="77777777" w:rsidR="008045C7" w:rsidRPr="00405751" w:rsidRDefault="008045C7" w:rsidP="001A2EE3">
            <w:pPr>
              <w:spacing w:before="0" w:after="0" w:line="240" w:lineRule="auto"/>
              <w:jc w:val="left"/>
              <w:rPr>
                <w:sz w:val="20"/>
                <w:szCs w:val="20"/>
              </w:rPr>
            </w:pPr>
          </w:p>
        </w:tc>
        <w:tc>
          <w:tcPr>
            <w:tcW w:w="1275" w:type="dxa"/>
            <w:tcBorders>
              <w:top w:val="nil"/>
              <w:left w:val="single" w:sz="4" w:space="0" w:color="auto"/>
              <w:bottom w:val="nil"/>
            </w:tcBorders>
            <w:vAlign w:val="center"/>
          </w:tcPr>
          <w:p w14:paraId="73B505A2" w14:textId="77777777" w:rsidR="008045C7" w:rsidRPr="00405751" w:rsidRDefault="008045C7" w:rsidP="001A2EE3">
            <w:pPr>
              <w:spacing w:before="0" w:after="0" w:line="240" w:lineRule="auto"/>
              <w:jc w:val="left"/>
              <w:rPr>
                <w:sz w:val="20"/>
                <w:szCs w:val="20"/>
              </w:rPr>
            </w:pPr>
          </w:p>
        </w:tc>
      </w:tr>
      <w:tr w:rsidR="00B95C06" w:rsidRPr="00405751" w14:paraId="2045D06D" w14:textId="77777777" w:rsidTr="001A2EE3">
        <w:trPr>
          <w:trHeight w:val="397"/>
        </w:trPr>
        <w:tc>
          <w:tcPr>
            <w:tcW w:w="5778" w:type="dxa"/>
            <w:tcBorders>
              <w:right w:val="single" w:sz="4" w:space="0" w:color="auto"/>
            </w:tcBorders>
            <w:vAlign w:val="center"/>
          </w:tcPr>
          <w:p w14:paraId="36F5F9DB" w14:textId="4C42903A" w:rsidR="00B95C06" w:rsidRPr="00405751" w:rsidDel="004D5B8B" w:rsidRDefault="007209D1" w:rsidP="00642E4F">
            <w:pPr>
              <w:keepNext/>
              <w:spacing w:before="0" w:after="0" w:line="240" w:lineRule="auto"/>
              <w:ind w:left="171" w:firstLine="0"/>
              <w:jc w:val="left"/>
              <w:rPr>
                <w:bCs/>
                <w:sz w:val="20"/>
                <w:szCs w:val="20"/>
              </w:rPr>
            </w:pPr>
            <w:r>
              <w:rPr>
                <w:bCs/>
                <w:sz w:val="20"/>
                <w:szCs w:val="20"/>
              </w:rPr>
              <w:t>Satı</w:t>
            </w:r>
            <w:r w:rsidR="00514CCA">
              <w:rPr>
                <w:bCs/>
                <w:sz w:val="20"/>
                <w:szCs w:val="20"/>
              </w:rPr>
              <w:t xml:space="preserve">şların </w:t>
            </w:r>
            <w:r w:rsidR="00B95C06" w:rsidRPr="00405751">
              <w:rPr>
                <w:bCs/>
                <w:sz w:val="20"/>
                <w:szCs w:val="20"/>
              </w:rPr>
              <w:t>Maliyeti (-)</w:t>
            </w:r>
          </w:p>
        </w:tc>
        <w:tc>
          <w:tcPr>
            <w:tcW w:w="1111" w:type="dxa"/>
            <w:tcBorders>
              <w:top w:val="nil"/>
              <w:left w:val="single" w:sz="4" w:space="0" w:color="auto"/>
              <w:bottom w:val="nil"/>
              <w:right w:val="single" w:sz="4" w:space="0" w:color="auto"/>
            </w:tcBorders>
            <w:vAlign w:val="center"/>
          </w:tcPr>
          <w:p w14:paraId="157F0534" w14:textId="77777777" w:rsidR="00B95C06" w:rsidRPr="00405751" w:rsidRDefault="00B95C06" w:rsidP="001A2EE3">
            <w:pPr>
              <w:spacing w:before="0" w:after="0" w:line="240" w:lineRule="auto"/>
              <w:jc w:val="left"/>
              <w:rPr>
                <w:sz w:val="20"/>
                <w:szCs w:val="20"/>
              </w:rPr>
            </w:pPr>
          </w:p>
        </w:tc>
        <w:tc>
          <w:tcPr>
            <w:tcW w:w="1124" w:type="dxa"/>
            <w:tcBorders>
              <w:left w:val="single" w:sz="4" w:space="0" w:color="auto"/>
              <w:bottom w:val="nil"/>
              <w:right w:val="single" w:sz="4" w:space="0" w:color="auto"/>
            </w:tcBorders>
            <w:vAlign w:val="center"/>
          </w:tcPr>
          <w:p w14:paraId="44F760AD" w14:textId="77777777" w:rsidR="00B95C06" w:rsidRPr="00405751" w:rsidRDefault="00B95C06" w:rsidP="001A2EE3">
            <w:pPr>
              <w:spacing w:before="0" w:after="0" w:line="240" w:lineRule="auto"/>
              <w:jc w:val="left"/>
              <w:rPr>
                <w:sz w:val="20"/>
                <w:szCs w:val="20"/>
              </w:rPr>
            </w:pPr>
          </w:p>
        </w:tc>
        <w:tc>
          <w:tcPr>
            <w:tcW w:w="1275" w:type="dxa"/>
            <w:tcBorders>
              <w:top w:val="nil"/>
              <w:left w:val="single" w:sz="4" w:space="0" w:color="auto"/>
              <w:bottom w:val="nil"/>
            </w:tcBorders>
            <w:vAlign w:val="center"/>
          </w:tcPr>
          <w:p w14:paraId="61449CF2" w14:textId="77777777" w:rsidR="00B95C06" w:rsidRPr="00405751" w:rsidRDefault="00B95C06" w:rsidP="001A2EE3">
            <w:pPr>
              <w:spacing w:before="0" w:after="0" w:line="240" w:lineRule="auto"/>
              <w:jc w:val="left"/>
              <w:rPr>
                <w:sz w:val="20"/>
                <w:szCs w:val="20"/>
              </w:rPr>
            </w:pPr>
          </w:p>
        </w:tc>
      </w:tr>
      <w:tr w:rsidR="008045C7" w:rsidRPr="00405751" w14:paraId="4BDCBB5A" w14:textId="77777777" w:rsidTr="001A2EE3">
        <w:trPr>
          <w:trHeight w:val="397"/>
        </w:trPr>
        <w:tc>
          <w:tcPr>
            <w:tcW w:w="5778" w:type="dxa"/>
            <w:tcBorders>
              <w:right w:val="single" w:sz="4" w:space="0" w:color="auto"/>
            </w:tcBorders>
            <w:vAlign w:val="center"/>
          </w:tcPr>
          <w:p w14:paraId="31599747" w14:textId="77777777" w:rsidR="008045C7" w:rsidRPr="00405751" w:rsidRDefault="008045C7" w:rsidP="001A2EE3">
            <w:pPr>
              <w:keepNext/>
              <w:spacing w:before="0" w:after="0" w:line="240" w:lineRule="auto"/>
              <w:ind w:left="171" w:firstLine="0"/>
              <w:jc w:val="left"/>
              <w:rPr>
                <w:bCs/>
                <w:sz w:val="20"/>
                <w:szCs w:val="20"/>
              </w:rPr>
            </w:pPr>
            <w:r w:rsidRPr="00D753A8">
              <w:rPr>
                <w:bCs/>
                <w:sz w:val="20"/>
                <w:szCs w:val="20"/>
              </w:rPr>
              <w:t>Tarımsal Faaliyetler</w:t>
            </w:r>
            <w:r w:rsidR="00F236F9">
              <w:rPr>
                <w:bCs/>
                <w:sz w:val="20"/>
                <w:szCs w:val="20"/>
              </w:rPr>
              <w:t>de</w:t>
            </w:r>
            <w:r w:rsidRPr="00D753A8">
              <w:rPr>
                <w:bCs/>
                <w:sz w:val="20"/>
                <w:szCs w:val="20"/>
              </w:rPr>
              <w:t xml:space="preserve"> Gerçeğe Uygun</w:t>
            </w:r>
            <w:r w:rsidR="00B110A6">
              <w:rPr>
                <w:bCs/>
                <w:sz w:val="20"/>
                <w:szCs w:val="20"/>
              </w:rPr>
              <w:t xml:space="preserve"> </w:t>
            </w:r>
            <w:r w:rsidRPr="00D753A8">
              <w:rPr>
                <w:bCs/>
                <w:sz w:val="20"/>
                <w:szCs w:val="20"/>
              </w:rPr>
              <w:t>Değer Farkları</w:t>
            </w:r>
          </w:p>
        </w:tc>
        <w:tc>
          <w:tcPr>
            <w:tcW w:w="1111" w:type="dxa"/>
            <w:tcBorders>
              <w:top w:val="nil"/>
              <w:left w:val="single" w:sz="4" w:space="0" w:color="auto"/>
              <w:bottom w:val="nil"/>
              <w:right w:val="single" w:sz="4" w:space="0" w:color="auto"/>
            </w:tcBorders>
            <w:vAlign w:val="center"/>
          </w:tcPr>
          <w:p w14:paraId="550D42AD" w14:textId="77777777" w:rsidR="008045C7" w:rsidRPr="00405751" w:rsidRDefault="008045C7"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78C3D66A" w14:textId="77777777" w:rsidR="008045C7" w:rsidRPr="00405751" w:rsidRDefault="008045C7" w:rsidP="001A2EE3">
            <w:pPr>
              <w:spacing w:before="0" w:after="0" w:line="240" w:lineRule="auto"/>
              <w:jc w:val="left"/>
              <w:rPr>
                <w:sz w:val="20"/>
                <w:szCs w:val="20"/>
                <w:u w:val="single"/>
              </w:rPr>
            </w:pPr>
          </w:p>
        </w:tc>
        <w:tc>
          <w:tcPr>
            <w:tcW w:w="1275" w:type="dxa"/>
            <w:tcBorders>
              <w:top w:val="nil"/>
              <w:left w:val="single" w:sz="4" w:space="0" w:color="auto"/>
              <w:bottom w:val="nil"/>
            </w:tcBorders>
            <w:vAlign w:val="center"/>
          </w:tcPr>
          <w:p w14:paraId="0C058C1C" w14:textId="77777777" w:rsidR="008045C7" w:rsidRPr="00405751" w:rsidRDefault="008045C7" w:rsidP="001A2EE3">
            <w:pPr>
              <w:spacing w:before="0" w:after="0" w:line="240" w:lineRule="auto"/>
              <w:jc w:val="left"/>
              <w:rPr>
                <w:sz w:val="20"/>
                <w:szCs w:val="20"/>
              </w:rPr>
            </w:pPr>
          </w:p>
        </w:tc>
      </w:tr>
      <w:tr w:rsidR="008045C7" w:rsidRPr="00405751" w14:paraId="2880794E" w14:textId="77777777" w:rsidTr="001A2EE3">
        <w:trPr>
          <w:trHeight w:val="397"/>
        </w:trPr>
        <w:tc>
          <w:tcPr>
            <w:tcW w:w="5778" w:type="dxa"/>
            <w:tcBorders>
              <w:right w:val="single" w:sz="4" w:space="0" w:color="auto"/>
            </w:tcBorders>
            <w:vAlign w:val="center"/>
          </w:tcPr>
          <w:p w14:paraId="6E0C59D6" w14:textId="77777777" w:rsidR="008045C7" w:rsidRPr="00405751" w:rsidRDefault="008045C7" w:rsidP="001A2EE3">
            <w:pPr>
              <w:spacing w:before="0" w:after="0" w:line="240" w:lineRule="auto"/>
              <w:jc w:val="left"/>
              <w:rPr>
                <w:b/>
                <w:sz w:val="20"/>
                <w:szCs w:val="20"/>
              </w:rPr>
            </w:pPr>
            <w:r w:rsidRPr="00405751">
              <w:rPr>
                <w:b/>
                <w:sz w:val="20"/>
                <w:szCs w:val="20"/>
              </w:rPr>
              <w:t>Brüt Kâr/Zarar</w:t>
            </w:r>
          </w:p>
        </w:tc>
        <w:tc>
          <w:tcPr>
            <w:tcW w:w="1111" w:type="dxa"/>
            <w:tcBorders>
              <w:top w:val="nil"/>
              <w:left w:val="single" w:sz="4" w:space="0" w:color="auto"/>
              <w:bottom w:val="nil"/>
              <w:right w:val="single" w:sz="4" w:space="0" w:color="auto"/>
            </w:tcBorders>
            <w:vAlign w:val="center"/>
          </w:tcPr>
          <w:p w14:paraId="6ADF6764" w14:textId="77777777" w:rsidR="008045C7" w:rsidRPr="00405751" w:rsidRDefault="008045C7"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178E62E3" w14:textId="77777777" w:rsidR="008045C7" w:rsidRPr="00405751" w:rsidRDefault="008045C7" w:rsidP="001A2EE3">
            <w:pPr>
              <w:spacing w:before="0" w:after="0" w:line="240" w:lineRule="auto"/>
              <w:jc w:val="left"/>
              <w:rPr>
                <w:b/>
                <w:sz w:val="20"/>
                <w:szCs w:val="20"/>
              </w:rPr>
            </w:pPr>
          </w:p>
        </w:tc>
        <w:tc>
          <w:tcPr>
            <w:tcW w:w="1275" w:type="dxa"/>
            <w:tcBorders>
              <w:top w:val="nil"/>
              <w:left w:val="single" w:sz="4" w:space="0" w:color="auto"/>
              <w:bottom w:val="nil"/>
            </w:tcBorders>
            <w:vAlign w:val="center"/>
          </w:tcPr>
          <w:p w14:paraId="4C74662C" w14:textId="77777777" w:rsidR="008045C7" w:rsidRPr="00405751" w:rsidRDefault="008045C7" w:rsidP="001A2EE3">
            <w:pPr>
              <w:spacing w:before="0" w:after="0" w:line="240" w:lineRule="auto"/>
              <w:jc w:val="left"/>
              <w:rPr>
                <w:sz w:val="20"/>
                <w:szCs w:val="20"/>
              </w:rPr>
            </w:pPr>
          </w:p>
        </w:tc>
      </w:tr>
      <w:tr w:rsidR="00B110A6" w:rsidRPr="00405751" w14:paraId="13DA827D" w14:textId="77777777" w:rsidTr="001A2EE3">
        <w:trPr>
          <w:trHeight w:val="397"/>
        </w:trPr>
        <w:tc>
          <w:tcPr>
            <w:tcW w:w="5778" w:type="dxa"/>
            <w:tcBorders>
              <w:right w:val="single" w:sz="4" w:space="0" w:color="auto"/>
            </w:tcBorders>
            <w:vAlign w:val="center"/>
          </w:tcPr>
          <w:p w14:paraId="63BA7E93" w14:textId="2BC0497E" w:rsidR="00B110A6" w:rsidRPr="00082EF9" w:rsidRDefault="00B110A6" w:rsidP="00642E4F">
            <w:pPr>
              <w:keepNext/>
              <w:spacing w:before="0" w:after="0" w:line="240" w:lineRule="auto"/>
              <w:ind w:left="171" w:firstLine="0"/>
              <w:jc w:val="left"/>
              <w:rPr>
                <w:bCs/>
                <w:sz w:val="20"/>
                <w:szCs w:val="20"/>
              </w:rPr>
            </w:pPr>
            <w:r w:rsidRPr="00405751">
              <w:rPr>
                <w:bCs/>
                <w:sz w:val="20"/>
                <w:szCs w:val="20"/>
              </w:rPr>
              <w:t>Araştırma ve Geliştirme Giderleri (-)</w:t>
            </w:r>
          </w:p>
        </w:tc>
        <w:tc>
          <w:tcPr>
            <w:tcW w:w="1111" w:type="dxa"/>
            <w:tcBorders>
              <w:top w:val="nil"/>
              <w:left w:val="single" w:sz="4" w:space="0" w:color="auto"/>
              <w:bottom w:val="nil"/>
              <w:right w:val="single" w:sz="4" w:space="0" w:color="auto"/>
            </w:tcBorders>
            <w:vAlign w:val="center"/>
          </w:tcPr>
          <w:p w14:paraId="0496B40F" w14:textId="77777777" w:rsidR="00B110A6" w:rsidRPr="00405751" w:rsidRDefault="00B110A6"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24865115" w14:textId="77777777" w:rsidR="00B110A6" w:rsidRPr="00405751" w:rsidRDefault="00B110A6" w:rsidP="001A2EE3">
            <w:pPr>
              <w:spacing w:before="0" w:after="0" w:line="240" w:lineRule="auto"/>
              <w:jc w:val="left"/>
              <w:rPr>
                <w:b/>
                <w:sz w:val="20"/>
                <w:szCs w:val="20"/>
              </w:rPr>
            </w:pPr>
          </w:p>
        </w:tc>
        <w:tc>
          <w:tcPr>
            <w:tcW w:w="1275" w:type="dxa"/>
            <w:tcBorders>
              <w:top w:val="nil"/>
              <w:left w:val="single" w:sz="4" w:space="0" w:color="auto"/>
              <w:bottom w:val="nil"/>
            </w:tcBorders>
            <w:vAlign w:val="center"/>
          </w:tcPr>
          <w:p w14:paraId="4FE15DDB" w14:textId="77777777" w:rsidR="00B110A6" w:rsidRPr="00405751" w:rsidRDefault="00B110A6" w:rsidP="001A2EE3">
            <w:pPr>
              <w:spacing w:before="0" w:after="0" w:line="240" w:lineRule="auto"/>
              <w:jc w:val="left"/>
              <w:rPr>
                <w:sz w:val="20"/>
                <w:szCs w:val="20"/>
              </w:rPr>
            </w:pPr>
          </w:p>
        </w:tc>
      </w:tr>
      <w:tr w:rsidR="00B110A6" w:rsidRPr="00405751" w14:paraId="5A81C1D8" w14:textId="77777777" w:rsidTr="001A2EE3">
        <w:trPr>
          <w:trHeight w:val="397"/>
        </w:trPr>
        <w:tc>
          <w:tcPr>
            <w:tcW w:w="5778" w:type="dxa"/>
            <w:tcBorders>
              <w:right w:val="single" w:sz="4" w:space="0" w:color="auto"/>
            </w:tcBorders>
            <w:vAlign w:val="center"/>
          </w:tcPr>
          <w:p w14:paraId="40CCA66A" w14:textId="0AD01E13" w:rsidR="00B110A6" w:rsidRPr="00405751" w:rsidRDefault="00B110A6" w:rsidP="00642E4F">
            <w:pPr>
              <w:keepNext/>
              <w:spacing w:before="0" w:after="0" w:line="240" w:lineRule="auto"/>
              <w:ind w:left="171" w:firstLine="0"/>
              <w:jc w:val="left"/>
              <w:rPr>
                <w:b/>
                <w:sz w:val="20"/>
                <w:szCs w:val="20"/>
              </w:rPr>
            </w:pPr>
            <w:r w:rsidRPr="00405751">
              <w:rPr>
                <w:bCs/>
                <w:sz w:val="20"/>
                <w:szCs w:val="20"/>
              </w:rPr>
              <w:t>Pazarlama Giderleri (-)</w:t>
            </w:r>
          </w:p>
        </w:tc>
        <w:tc>
          <w:tcPr>
            <w:tcW w:w="1111" w:type="dxa"/>
            <w:tcBorders>
              <w:top w:val="nil"/>
              <w:left w:val="single" w:sz="4" w:space="0" w:color="auto"/>
              <w:bottom w:val="nil"/>
              <w:right w:val="single" w:sz="4" w:space="0" w:color="auto"/>
            </w:tcBorders>
            <w:vAlign w:val="center"/>
          </w:tcPr>
          <w:p w14:paraId="06190269" w14:textId="77777777" w:rsidR="00B110A6" w:rsidRPr="00405751" w:rsidRDefault="00B110A6"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087E17B7" w14:textId="77777777" w:rsidR="00B110A6" w:rsidRPr="00405751" w:rsidRDefault="00B110A6" w:rsidP="001A2EE3">
            <w:pPr>
              <w:spacing w:before="0" w:after="0" w:line="240" w:lineRule="auto"/>
              <w:jc w:val="left"/>
              <w:rPr>
                <w:b/>
                <w:sz w:val="20"/>
                <w:szCs w:val="20"/>
              </w:rPr>
            </w:pPr>
          </w:p>
        </w:tc>
        <w:tc>
          <w:tcPr>
            <w:tcW w:w="1275" w:type="dxa"/>
            <w:tcBorders>
              <w:top w:val="nil"/>
              <w:left w:val="single" w:sz="4" w:space="0" w:color="auto"/>
              <w:bottom w:val="nil"/>
            </w:tcBorders>
            <w:vAlign w:val="center"/>
          </w:tcPr>
          <w:p w14:paraId="68608957" w14:textId="77777777" w:rsidR="00B110A6" w:rsidRPr="00405751" w:rsidRDefault="00B110A6" w:rsidP="001A2EE3">
            <w:pPr>
              <w:spacing w:before="0" w:after="0" w:line="240" w:lineRule="auto"/>
              <w:jc w:val="left"/>
              <w:rPr>
                <w:sz w:val="20"/>
                <w:szCs w:val="20"/>
              </w:rPr>
            </w:pPr>
          </w:p>
        </w:tc>
      </w:tr>
      <w:tr w:rsidR="00B110A6" w:rsidRPr="00405751" w14:paraId="2DFF37FA" w14:textId="77777777" w:rsidTr="001A2EE3">
        <w:trPr>
          <w:trHeight w:val="397"/>
        </w:trPr>
        <w:tc>
          <w:tcPr>
            <w:tcW w:w="5778" w:type="dxa"/>
            <w:tcBorders>
              <w:right w:val="single" w:sz="4" w:space="0" w:color="auto"/>
            </w:tcBorders>
            <w:vAlign w:val="center"/>
          </w:tcPr>
          <w:p w14:paraId="3EF6633F" w14:textId="6D1E7453" w:rsidR="00B110A6" w:rsidRPr="00405751" w:rsidRDefault="00B110A6" w:rsidP="00642E4F">
            <w:pPr>
              <w:spacing w:before="0" w:after="0" w:line="240" w:lineRule="auto"/>
              <w:ind w:left="171" w:firstLine="0"/>
              <w:jc w:val="left"/>
              <w:rPr>
                <w:b/>
                <w:sz w:val="20"/>
                <w:szCs w:val="20"/>
              </w:rPr>
            </w:pPr>
            <w:r w:rsidRPr="00405751">
              <w:rPr>
                <w:bCs/>
                <w:sz w:val="20"/>
                <w:szCs w:val="20"/>
              </w:rPr>
              <w:t>Genel Yönetim Giderleri (-)</w:t>
            </w:r>
          </w:p>
        </w:tc>
        <w:tc>
          <w:tcPr>
            <w:tcW w:w="1111" w:type="dxa"/>
            <w:tcBorders>
              <w:top w:val="nil"/>
              <w:left w:val="single" w:sz="4" w:space="0" w:color="auto"/>
              <w:bottom w:val="nil"/>
              <w:right w:val="single" w:sz="4" w:space="0" w:color="auto"/>
            </w:tcBorders>
            <w:vAlign w:val="center"/>
          </w:tcPr>
          <w:p w14:paraId="0D4A3152" w14:textId="77777777" w:rsidR="00B110A6" w:rsidRPr="00405751" w:rsidRDefault="00B110A6"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7252CA90" w14:textId="77777777" w:rsidR="00B110A6" w:rsidRPr="00405751" w:rsidRDefault="00B110A6" w:rsidP="001A2EE3">
            <w:pPr>
              <w:spacing w:before="0" w:after="0" w:line="240" w:lineRule="auto"/>
              <w:jc w:val="left"/>
              <w:rPr>
                <w:b/>
                <w:sz w:val="20"/>
                <w:szCs w:val="20"/>
              </w:rPr>
            </w:pPr>
          </w:p>
        </w:tc>
        <w:tc>
          <w:tcPr>
            <w:tcW w:w="1275" w:type="dxa"/>
            <w:tcBorders>
              <w:top w:val="nil"/>
              <w:left w:val="single" w:sz="4" w:space="0" w:color="auto"/>
              <w:bottom w:val="nil"/>
            </w:tcBorders>
            <w:vAlign w:val="center"/>
          </w:tcPr>
          <w:p w14:paraId="6D31E3DB" w14:textId="77777777" w:rsidR="00B110A6" w:rsidRPr="00405751" w:rsidRDefault="00B110A6" w:rsidP="001A2EE3">
            <w:pPr>
              <w:spacing w:before="0" w:after="0" w:line="240" w:lineRule="auto"/>
              <w:jc w:val="left"/>
              <w:rPr>
                <w:sz w:val="20"/>
                <w:szCs w:val="20"/>
              </w:rPr>
            </w:pPr>
          </w:p>
        </w:tc>
      </w:tr>
      <w:tr w:rsidR="00B110A6" w:rsidRPr="00405751" w14:paraId="10D1D1DD" w14:textId="77777777" w:rsidTr="001A2EE3">
        <w:trPr>
          <w:trHeight w:val="397"/>
        </w:trPr>
        <w:tc>
          <w:tcPr>
            <w:tcW w:w="5778" w:type="dxa"/>
            <w:tcBorders>
              <w:right w:val="single" w:sz="4" w:space="0" w:color="auto"/>
            </w:tcBorders>
            <w:vAlign w:val="center"/>
          </w:tcPr>
          <w:p w14:paraId="33134F8F" w14:textId="4461818C" w:rsidR="00B110A6" w:rsidRPr="00405751" w:rsidRDefault="00B110A6" w:rsidP="00642E4F">
            <w:pPr>
              <w:spacing w:before="0" w:after="0" w:line="240" w:lineRule="auto"/>
              <w:ind w:left="171" w:firstLine="0"/>
              <w:jc w:val="left"/>
              <w:rPr>
                <w:b/>
                <w:sz w:val="20"/>
                <w:szCs w:val="20"/>
              </w:rPr>
            </w:pPr>
            <w:r w:rsidRPr="00405751">
              <w:rPr>
                <w:bCs/>
                <w:sz w:val="20"/>
                <w:szCs w:val="20"/>
              </w:rPr>
              <w:t>Esas Faaliyetlerden Diğer Gelirler</w:t>
            </w:r>
          </w:p>
        </w:tc>
        <w:tc>
          <w:tcPr>
            <w:tcW w:w="1111" w:type="dxa"/>
            <w:tcBorders>
              <w:top w:val="nil"/>
              <w:left w:val="single" w:sz="4" w:space="0" w:color="auto"/>
              <w:bottom w:val="nil"/>
              <w:right w:val="single" w:sz="4" w:space="0" w:color="auto"/>
            </w:tcBorders>
            <w:vAlign w:val="center"/>
          </w:tcPr>
          <w:p w14:paraId="06DFDD58" w14:textId="77777777" w:rsidR="00B110A6" w:rsidRPr="00405751" w:rsidRDefault="00B110A6"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553B3BE1" w14:textId="77777777" w:rsidR="00B110A6" w:rsidRPr="00405751" w:rsidRDefault="00B110A6" w:rsidP="001A2EE3">
            <w:pPr>
              <w:spacing w:before="0" w:after="0" w:line="240" w:lineRule="auto"/>
              <w:jc w:val="left"/>
              <w:rPr>
                <w:b/>
                <w:sz w:val="20"/>
                <w:szCs w:val="20"/>
              </w:rPr>
            </w:pPr>
          </w:p>
        </w:tc>
        <w:tc>
          <w:tcPr>
            <w:tcW w:w="1275" w:type="dxa"/>
            <w:tcBorders>
              <w:top w:val="nil"/>
              <w:left w:val="single" w:sz="4" w:space="0" w:color="auto"/>
              <w:bottom w:val="nil"/>
            </w:tcBorders>
            <w:vAlign w:val="center"/>
          </w:tcPr>
          <w:p w14:paraId="5C750872" w14:textId="77777777" w:rsidR="00B110A6" w:rsidRPr="00405751" w:rsidRDefault="00B110A6" w:rsidP="001A2EE3">
            <w:pPr>
              <w:spacing w:before="0" w:after="0" w:line="240" w:lineRule="auto"/>
              <w:jc w:val="left"/>
              <w:rPr>
                <w:sz w:val="20"/>
                <w:szCs w:val="20"/>
              </w:rPr>
            </w:pPr>
          </w:p>
        </w:tc>
      </w:tr>
      <w:tr w:rsidR="00B110A6" w:rsidRPr="00405751" w14:paraId="7C1F26EA" w14:textId="77777777" w:rsidTr="001A2EE3">
        <w:trPr>
          <w:trHeight w:val="397"/>
        </w:trPr>
        <w:tc>
          <w:tcPr>
            <w:tcW w:w="5778" w:type="dxa"/>
            <w:tcBorders>
              <w:right w:val="single" w:sz="4" w:space="0" w:color="auto"/>
            </w:tcBorders>
            <w:vAlign w:val="center"/>
          </w:tcPr>
          <w:p w14:paraId="5C6CB398" w14:textId="6BB3B930" w:rsidR="00B110A6" w:rsidRPr="00405751" w:rsidRDefault="00B110A6" w:rsidP="00642E4F">
            <w:pPr>
              <w:spacing w:before="0" w:after="0" w:line="240" w:lineRule="auto"/>
              <w:ind w:left="171" w:firstLine="0"/>
              <w:jc w:val="left"/>
              <w:rPr>
                <w:bCs/>
                <w:sz w:val="20"/>
                <w:szCs w:val="20"/>
              </w:rPr>
            </w:pPr>
            <w:r w:rsidRPr="00405751">
              <w:rPr>
                <w:bCs/>
                <w:sz w:val="20"/>
                <w:szCs w:val="20"/>
              </w:rPr>
              <w:t>Esas Faaliyetlerden Diğer Giderler (-)</w:t>
            </w:r>
          </w:p>
        </w:tc>
        <w:tc>
          <w:tcPr>
            <w:tcW w:w="1111" w:type="dxa"/>
            <w:tcBorders>
              <w:top w:val="nil"/>
              <w:left w:val="single" w:sz="4" w:space="0" w:color="auto"/>
              <w:bottom w:val="nil"/>
              <w:right w:val="single" w:sz="4" w:space="0" w:color="auto"/>
            </w:tcBorders>
            <w:vAlign w:val="center"/>
          </w:tcPr>
          <w:p w14:paraId="5132C3C8" w14:textId="77777777" w:rsidR="00B110A6" w:rsidRPr="00405751" w:rsidRDefault="00B110A6"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238DA946" w14:textId="77777777" w:rsidR="00B110A6" w:rsidRPr="00405751" w:rsidRDefault="00B110A6" w:rsidP="001A2EE3">
            <w:pPr>
              <w:spacing w:before="0" w:after="0" w:line="240" w:lineRule="auto"/>
              <w:jc w:val="left"/>
              <w:rPr>
                <w:b/>
                <w:sz w:val="20"/>
                <w:szCs w:val="20"/>
              </w:rPr>
            </w:pPr>
          </w:p>
        </w:tc>
        <w:tc>
          <w:tcPr>
            <w:tcW w:w="1275" w:type="dxa"/>
            <w:tcBorders>
              <w:top w:val="nil"/>
              <w:left w:val="single" w:sz="4" w:space="0" w:color="auto"/>
              <w:bottom w:val="nil"/>
            </w:tcBorders>
            <w:vAlign w:val="center"/>
          </w:tcPr>
          <w:p w14:paraId="0CA39F33" w14:textId="77777777" w:rsidR="00B110A6" w:rsidRPr="00405751" w:rsidRDefault="00B110A6" w:rsidP="001A2EE3">
            <w:pPr>
              <w:spacing w:before="0" w:after="0" w:line="240" w:lineRule="auto"/>
              <w:jc w:val="left"/>
              <w:rPr>
                <w:sz w:val="20"/>
                <w:szCs w:val="20"/>
              </w:rPr>
            </w:pPr>
          </w:p>
        </w:tc>
      </w:tr>
      <w:tr w:rsidR="0091470A" w:rsidRPr="00405751" w14:paraId="347A8F42" w14:textId="77777777" w:rsidTr="001A2EE3">
        <w:trPr>
          <w:trHeight w:val="397"/>
        </w:trPr>
        <w:tc>
          <w:tcPr>
            <w:tcW w:w="5778" w:type="dxa"/>
            <w:tcBorders>
              <w:right w:val="single" w:sz="4" w:space="0" w:color="auto"/>
            </w:tcBorders>
            <w:vAlign w:val="center"/>
          </w:tcPr>
          <w:p w14:paraId="5224D279" w14:textId="77777777" w:rsidR="0091470A" w:rsidRPr="0091470A" w:rsidRDefault="0091470A" w:rsidP="001A2EE3">
            <w:pPr>
              <w:spacing w:before="0" w:after="0" w:line="240" w:lineRule="auto"/>
              <w:jc w:val="left"/>
              <w:rPr>
                <w:b/>
                <w:sz w:val="20"/>
                <w:szCs w:val="20"/>
              </w:rPr>
            </w:pPr>
            <w:r w:rsidRPr="00405751">
              <w:rPr>
                <w:b/>
                <w:sz w:val="20"/>
                <w:szCs w:val="20"/>
              </w:rPr>
              <w:t>Esas Faaliyet Kârı/Zararı</w:t>
            </w:r>
          </w:p>
        </w:tc>
        <w:tc>
          <w:tcPr>
            <w:tcW w:w="1111" w:type="dxa"/>
            <w:tcBorders>
              <w:top w:val="nil"/>
              <w:left w:val="single" w:sz="4" w:space="0" w:color="auto"/>
              <w:bottom w:val="nil"/>
              <w:right w:val="single" w:sz="4" w:space="0" w:color="auto"/>
            </w:tcBorders>
            <w:vAlign w:val="center"/>
          </w:tcPr>
          <w:p w14:paraId="69AB4259" w14:textId="77777777" w:rsidR="0091470A" w:rsidRPr="00405751" w:rsidRDefault="0091470A"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6A1D3ABA" w14:textId="77777777" w:rsidR="0091470A" w:rsidRPr="00405751" w:rsidRDefault="0091470A" w:rsidP="001A2EE3">
            <w:pPr>
              <w:spacing w:before="0" w:after="0" w:line="240" w:lineRule="auto"/>
              <w:jc w:val="left"/>
              <w:rPr>
                <w:b/>
                <w:sz w:val="20"/>
                <w:szCs w:val="20"/>
              </w:rPr>
            </w:pPr>
          </w:p>
        </w:tc>
        <w:tc>
          <w:tcPr>
            <w:tcW w:w="1275" w:type="dxa"/>
            <w:tcBorders>
              <w:top w:val="nil"/>
              <w:left w:val="single" w:sz="4" w:space="0" w:color="auto"/>
              <w:bottom w:val="nil"/>
            </w:tcBorders>
            <w:vAlign w:val="center"/>
          </w:tcPr>
          <w:p w14:paraId="7E62EF12" w14:textId="77777777" w:rsidR="0091470A" w:rsidRPr="00405751" w:rsidRDefault="0091470A" w:rsidP="001A2EE3">
            <w:pPr>
              <w:spacing w:before="0" w:after="0" w:line="240" w:lineRule="auto"/>
              <w:jc w:val="left"/>
              <w:rPr>
                <w:sz w:val="20"/>
                <w:szCs w:val="20"/>
              </w:rPr>
            </w:pPr>
          </w:p>
        </w:tc>
      </w:tr>
      <w:tr w:rsidR="0091470A" w:rsidRPr="00405751" w14:paraId="0A222DC3" w14:textId="77777777" w:rsidTr="001A2EE3">
        <w:trPr>
          <w:trHeight w:val="397"/>
        </w:trPr>
        <w:tc>
          <w:tcPr>
            <w:tcW w:w="5778" w:type="dxa"/>
            <w:tcBorders>
              <w:right w:val="single" w:sz="4" w:space="0" w:color="auto"/>
            </w:tcBorders>
            <w:vAlign w:val="center"/>
          </w:tcPr>
          <w:p w14:paraId="5CD6AB6B" w14:textId="77777777" w:rsidR="0091470A" w:rsidRPr="00082EF9" w:rsidRDefault="0091470A" w:rsidP="001A2EE3">
            <w:pPr>
              <w:pStyle w:val="ListeParagraf"/>
              <w:spacing w:before="0" w:after="0" w:line="240" w:lineRule="auto"/>
              <w:ind w:left="142" w:firstLine="0"/>
              <w:jc w:val="left"/>
              <w:rPr>
                <w:sz w:val="20"/>
                <w:szCs w:val="20"/>
              </w:rPr>
            </w:pPr>
            <w:r>
              <w:rPr>
                <w:sz w:val="20"/>
                <w:szCs w:val="20"/>
              </w:rPr>
              <w:t>Diğer Faaliyetlerden Gelirler</w:t>
            </w:r>
          </w:p>
        </w:tc>
        <w:tc>
          <w:tcPr>
            <w:tcW w:w="1111" w:type="dxa"/>
            <w:tcBorders>
              <w:top w:val="nil"/>
              <w:left w:val="single" w:sz="4" w:space="0" w:color="auto"/>
              <w:bottom w:val="nil"/>
              <w:right w:val="single" w:sz="4" w:space="0" w:color="auto"/>
            </w:tcBorders>
            <w:vAlign w:val="center"/>
          </w:tcPr>
          <w:p w14:paraId="327B1CE9" w14:textId="77777777" w:rsidR="0091470A" w:rsidRPr="00405751" w:rsidRDefault="0091470A"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3810E5D8" w14:textId="77777777" w:rsidR="0091470A" w:rsidRPr="00405751" w:rsidRDefault="0091470A" w:rsidP="001A2EE3">
            <w:pPr>
              <w:spacing w:before="0" w:after="0" w:line="240" w:lineRule="auto"/>
              <w:jc w:val="left"/>
              <w:rPr>
                <w:b/>
                <w:sz w:val="20"/>
                <w:szCs w:val="20"/>
              </w:rPr>
            </w:pPr>
          </w:p>
        </w:tc>
        <w:tc>
          <w:tcPr>
            <w:tcW w:w="1275" w:type="dxa"/>
            <w:tcBorders>
              <w:top w:val="nil"/>
              <w:left w:val="single" w:sz="4" w:space="0" w:color="auto"/>
              <w:bottom w:val="nil"/>
            </w:tcBorders>
            <w:vAlign w:val="center"/>
          </w:tcPr>
          <w:p w14:paraId="7B4E6914" w14:textId="77777777" w:rsidR="0091470A" w:rsidRPr="00405751" w:rsidRDefault="0091470A" w:rsidP="001A2EE3">
            <w:pPr>
              <w:spacing w:before="0" w:after="0" w:line="240" w:lineRule="auto"/>
              <w:jc w:val="left"/>
              <w:rPr>
                <w:sz w:val="20"/>
                <w:szCs w:val="20"/>
              </w:rPr>
            </w:pPr>
          </w:p>
        </w:tc>
      </w:tr>
      <w:tr w:rsidR="008045C7" w:rsidRPr="0091470A" w14:paraId="2B7BF7D0" w14:textId="77777777" w:rsidTr="001A2EE3">
        <w:trPr>
          <w:trHeight w:val="397"/>
        </w:trPr>
        <w:tc>
          <w:tcPr>
            <w:tcW w:w="5778" w:type="dxa"/>
            <w:tcBorders>
              <w:right w:val="single" w:sz="4" w:space="0" w:color="auto"/>
            </w:tcBorders>
            <w:vAlign w:val="center"/>
          </w:tcPr>
          <w:p w14:paraId="5C42514D" w14:textId="347CAED5" w:rsidR="002F31D3" w:rsidRPr="00082EF9" w:rsidRDefault="00015EAA" w:rsidP="00AD3794">
            <w:pPr>
              <w:spacing w:before="0" w:after="40" w:line="240" w:lineRule="auto"/>
              <w:ind w:left="459" w:hanging="1"/>
              <w:jc w:val="left"/>
              <w:rPr>
                <w:bCs/>
                <w:sz w:val="20"/>
                <w:szCs w:val="20"/>
              </w:rPr>
            </w:pPr>
            <w:r w:rsidRPr="00853576">
              <w:rPr>
                <w:bCs/>
                <w:sz w:val="20"/>
                <w:szCs w:val="20"/>
              </w:rPr>
              <w:t>İştirak</w:t>
            </w:r>
            <w:r w:rsidR="00BB354C" w:rsidRPr="00853576">
              <w:rPr>
                <w:bCs/>
                <w:sz w:val="20"/>
                <w:szCs w:val="20"/>
              </w:rPr>
              <w:t>lerin</w:t>
            </w:r>
            <w:r w:rsidRPr="00853576">
              <w:rPr>
                <w:bCs/>
                <w:sz w:val="20"/>
                <w:szCs w:val="20"/>
              </w:rPr>
              <w:t xml:space="preserve"> ve Müşterek Girişimlerin </w:t>
            </w:r>
            <w:r w:rsidR="00853576" w:rsidRPr="00853576">
              <w:rPr>
                <w:bCs/>
                <w:sz w:val="20"/>
                <w:szCs w:val="20"/>
              </w:rPr>
              <w:t>Kâ</w:t>
            </w:r>
            <w:r w:rsidR="005B754F" w:rsidRPr="00853576">
              <w:rPr>
                <w:bCs/>
                <w:sz w:val="20"/>
                <w:szCs w:val="20"/>
              </w:rPr>
              <w:t xml:space="preserve">rlarından </w:t>
            </w:r>
            <w:r w:rsidRPr="00853576">
              <w:rPr>
                <w:bCs/>
                <w:sz w:val="20"/>
                <w:szCs w:val="20"/>
              </w:rPr>
              <w:t>Paylar</w:t>
            </w:r>
          </w:p>
        </w:tc>
        <w:tc>
          <w:tcPr>
            <w:tcW w:w="1111" w:type="dxa"/>
            <w:tcBorders>
              <w:top w:val="nil"/>
              <w:left w:val="single" w:sz="4" w:space="0" w:color="auto"/>
              <w:bottom w:val="nil"/>
              <w:right w:val="single" w:sz="4" w:space="0" w:color="auto"/>
            </w:tcBorders>
            <w:vAlign w:val="center"/>
          </w:tcPr>
          <w:p w14:paraId="7735F167" w14:textId="77777777" w:rsidR="008045C7" w:rsidRPr="001F5D2A" w:rsidRDefault="008045C7" w:rsidP="001A2EE3">
            <w:pPr>
              <w:spacing w:before="0" w:after="0" w:line="240" w:lineRule="auto"/>
              <w:ind w:left="142" w:hanging="142"/>
              <w:jc w:val="left"/>
              <w:rPr>
                <w:bCs/>
                <w:sz w:val="20"/>
                <w:szCs w:val="20"/>
              </w:rPr>
            </w:pPr>
          </w:p>
        </w:tc>
        <w:tc>
          <w:tcPr>
            <w:tcW w:w="1124" w:type="dxa"/>
            <w:tcBorders>
              <w:top w:val="nil"/>
              <w:left w:val="single" w:sz="4" w:space="0" w:color="auto"/>
              <w:bottom w:val="nil"/>
              <w:right w:val="single" w:sz="4" w:space="0" w:color="auto"/>
            </w:tcBorders>
            <w:vAlign w:val="center"/>
          </w:tcPr>
          <w:p w14:paraId="6B7AF4FA" w14:textId="77777777" w:rsidR="008045C7" w:rsidRPr="00D57533" w:rsidRDefault="008045C7" w:rsidP="001A2EE3">
            <w:pPr>
              <w:spacing w:before="0" w:after="0" w:line="240" w:lineRule="auto"/>
              <w:ind w:left="142" w:hanging="142"/>
              <w:jc w:val="left"/>
              <w:rPr>
                <w:bCs/>
                <w:sz w:val="20"/>
                <w:szCs w:val="20"/>
              </w:rPr>
            </w:pPr>
          </w:p>
        </w:tc>
        <w:tc>
          <w:tcPr>
            <w:tcW w:w="1275" w:type="dxa"/>
            <w:tcBorders>
              <w:top w:val="nil"/>
              <w:left w:val="single" w:sz="4" w:space="0" w:color="auto"/>
              <w:bottom w:val="nil"/>
            </w:tcBorders>
            <w:vAlign w:val="center"/>
          </w:tcPr>
          <w:p w14:paraId="6714FEB3" w14:textId="77777777" w:rsidR="008045C7" w:rsidRPr="00583154" w:rsidRDefault="008045C7" w:rsidP="001A2EE3">
            <w:pPr>
              <w:spacing w:before="0" w:after="0" w:line="240" w:lineRule="auto"/>
              <w:ind w:left="142" w:hanging="142"/>
              <w:jc w:val="left"/>
              <w:rPr>
                <w:bCs/>
                <w:sz w:val="20"/>
                <w:szCs w:val="20"/>
              </w:rPr>
            </w:pPr>
          </w:p>
        </w:tc>
      </w:tr>
      <w:tr w:rsidR="0091470A" w:rsidRPr="00405751" w14:paraId="40BDD42B" w14:textId="77777777" w:rsidTr="001A2EE3">
        <w:trPr>
          <w:trHeight w:val="397"/>
        </w:trPr>
        <w:tc>
          <w:tcPr>
            <w:tcW w:w="5778" w:type="dxa"/>
            <w:tcBorders>
              <w:right w:val="single" w:sz="4" w:space="0" w:color="auto"/>
            </w:tcBorders>
            <w:vAlign w:val="center"/>
          </w:tcPr>
          <w:p w14:paraId="4DDEB7C9" w14:textId="2588420E" w:rsidR="0091470A" w:rsidRDefault="0091470A" w:rsidP="00AD3794">
            <w:pPr>
              <w:spacing w:before="0" w:after="40" w:line="240" w:lineRule="auto"/>
              <w:ind w:left="459" w:hanging="1"/>
              <w:jc w:val="left"/>
              <w:rPr>
                <w:bCs/>
                <w:sz w:val="20"/>
                <w:szCs w:val="20"/>
              </w:rPr>
            </w:pPr>
            <w:r>
              <w:rPr>
                <w:bCs/>
                <w:sz w:val="20"/>
                <w:szCs w:val="20"/>
              </w:rPr>
              <w:t>Yatırım Amaçlı Gayrimenkullerden Kira Gelirleri</w:t>
            </w:r>
          </w:p>
        </w:tc>
        <w:tc>
          <w:tcPr>
            <w:tcW w:w="1111" w:type="dxa"/>
            <w:tcBorders>
              <w:top w:val="nil"/>
              <w:left w:val="single" w:sz="4" w:space="0" w:color="auto"/>
              <w:bottom w:val="nil"/>
              <w:right w:val="single" w:sz="4" w:space="0" w:color="auto"/>
            </w:tcBorders>
            <w:vAlign w:val="center"/>
          </w:tcPr>
          <w:p w14:paraId="743D6FF6" w14:textId="77777777" w:rsidR="0091470A" w:rsidRPr="00405751" w:rsidRDefault="0091470A"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73FD1751" w14:textId="77777777" w:rsidR="0091470A" w:rsidRPr="00405751" w:rsidRDefault="0091470A" w:rsidP="001A2EE3">
            <w:pPr>
              <w:spacing w:before="0" w:after="0" w:line="240" w:lineRule="auto"/>
              <w:jc w:val="left"/>
              <w:rPr>
                <w:sz w:val="20"/>
                <w:szCs w:val="20"/>
              </w:rPr>
            </w:pPr>
          </w:p>
        </w:tc>
        <w:tc>
          <w:tcPr>
            <w:tcW w:w="1275" w:type="dxa"/>
            <w:tcBorders>
              <w:top w:val="nil"/>
              <w:left w:val="single" w:sz="4" w:space="0" w:color="auto"/>
              <w:bottom w:val="nil"/>
            </w:tcBorders>
            <w:vAlign w:val="center"/>
          </w:tcPr>
          <w:p w14:paraId="4F746E71" w14:textId="77777777" w:rsidR="0091470A" w:rsidRPr="00405751" w:rsidRDefault="0091470A" w:rsidP="001A2EE3">
            <w:pPr>
              <w:spacing w:before="0" w:after="0" w:line="240" w:lineRule="auto"/>
              <w:jc w:val="left"/>
              <w:rPr>
                <w:sz w:val="20"/>
                <w:szCs w:val="20"/>
              </w:rPr>
            </w:pPr>
          </w:p>
        </w:tc>
      </w:tr>
      <w:tr w:rsidR="0091470A" w:rsidRPr="00405751" w14:paraId="199F5784" w14:textId="77777777" w:rsidTr="001A2EE3">
        <w:trPr>
          <w:trHeight w:val="397"/>
        </w:trPr>
        <w:tc>
          <w:tcPr>
            <w:tcW w:w="5778" w:type="dxa"/>
            <w:tcBorders>
              <w:right w:val="single" w:sz="4" w:space="0" w:color="auto"/>
            </w:tcBorders>
            <w:vAlign w:val="center"/>
          </w:tcPr>
          <w:p w14:paraId="4D815DC5" w14:textId="7FC8376C" w:rsidR="0091470A" w:rsidRDefault="0091470A" w:rsidP="00AD3794">
            <w:pPr>
              <w:spacing w:before="0" w:after="40" w:line="240" w:lineRule="auto"/>
              <w:ind w:left="459" w:hanging="1"/>
              <w:jc w:val="left"/>
              <w:rPr>
                <w:bCs/>
                <w:sz w:val="20"/>
                <w:szCs w:val="20"/>
              </w:rPr>
            </w:pPr>
            <w:r>
              <w:rPr>
                <w:bCs/>
                <w:sz w:val="20"/>
                <w:szCs w:val="20"/>
              </w:rPr>
              <w:t>Yatırım Amaçlı Gayri</w:t>
            </w:r>
            <w:r w:rsidR="00186EB0">
              <w:rPr>
                <w:bCs/>
                <w:sz w:val="20"/>
                <w:szCs w:val="20"/>
              </w:rPr>
              <w:t xml:space="preserve">menkuller Değer Artış ve Satış </w:t>
            </w:r>
            <w:r>
              <w:rPr>
                <w:bCs/>
                <w:sz w:val="20"/>
                <w:szCs w:val="20"/>
              </w:rPr>
              <w:t>Kazançları</w:t>
            </w:r>
          </w:p>
        </w:tc>
        <w:tc>
          <w:tcPr>
            <w:tcW w:w="1111" w:type="dxa"/>
            <w:tcBorders>
              <w:top w:val="nil"/>
              <w:left w:val="single" w:sz="4" w:space="0" w:color="auto"/>
              <w:bottom w:val="nil"/>
              <w:right w:val="single" w:sz="4" w:space="0" w:color="auto"/>
            </w:tcBorders>
            <w:vAlign w:val="center"/>
          </w:tcPr>
          <w:p w14:paraId="76F73AD6" w14:textId="77777777" w:rsidR="0091470A" w:rsidRPr="00405751" w:rsidRDefault="0091470A"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05990FA5" w14:textId="77777777" w:rsidR="0091470A" w:rsidRPr="00405751" w:rsidRDefault="0091470A" w:rsidP="001A2EE3">
            <w:pPr>
              <w:spacing w:before="0" w:after="0" w:line="240" w:lineRule="auto"/>
              <w:jc w:val="left"/>
              <w:rPr>
                <w:sz w:val="20"/>
                <w:szCs w:val="20"/>
              </w:rPr>
            </w:pPr>
          </w:p>
        </w:tc>
        <w:tc>
          <w:tcPr>
            <w:tcW w:w="1275" w:type="dxa"/>
            <w:tcBorders>
              <w:top w:val="nil"/>
              <w:left w:val="single" w:sz="4" w:space="0" w:color="auto"/>
              <w:bottom w:val="nil"/>
            </w:tcBorders>
            <w:vAlign w:val="center"/>
          </w:tcPr>
          <w:p w14:paraId="5BF9CFA2" w14:textId="77777777" w:rsidR="0091470A" w:rsidRPr="00405751" w:rsidRDefault="0091470A" w:rsidP="001A2EE3">
            <w:pPr>
              <w:spacing w:before="0" w:after="0" w:line="240" w:lineRule="auto"/>
              <w:jc w:val="left"/>
              <w:rPr>
                <w:sz w:val="20"/>
                <w:szCs w:val="20"/>
              </w:rPr>
            </w:pPr>
          </w:p>
        </w:tc>
      </w:tr>
      <w:tr w:rsidR="0091470A" w:rsidRPr="00405751" w14:paraId="57029FF7" w14:textId="77777777" w:rsidTr="001A2EE3">
        <w:trPr>
          <w:trHeight w:val="397"/>
        </w:trPr>
        <w:tc>
          <w:tcPr>
            <w:tcW w:w="5778" w:type="dxa"/>
            <w:tcBorders>
              <w:right w:val="single" w:sz="4" w:space="0" w:color="auto"/>
            </w:tcBorders>
            <w:vAlign w:val="center"/>
          </w:tcPr>
          <w:p w14:paraId="10ED1861" w14:textId="74B083BE" w:rsidR="0091470A" w:rsidRDefault="0091470A" w:rsidP="00AD3794">
            <w:pPr>
              <w:spacing w:before="0" w:after="40" w:line="240" w:lineRule="auto"/>
              <w:ind w:left="459" w:hanging="1"/>
              <w:jc w:val="left"/>
              <w:rPr>
                <w:bCs/>
                <w:sz w:val="20"/>
                <w:szCs w:val="20"/>
              </w:rPr>
            </w:pPr>
            <w:r>
              <w:rPr>
                <w:bCs/>
                <w:sz w:val="20"/>
                <w:szCs w:val="20"/>
              </w:rPr>
              <w:t>Maddi ve Maddi Olmayan Duran Varlıklar Satış Kazançları</w:t>
            </w:r>
          </w:p>
        </w:tc>
        <w:tc>
          <w:tcPr>
            <w:tcW w:w="1111" w:type="dxa"/>
            <w:tcBorders>
              <w:top w:val="nil"/>
              <w:left w:val="single" w:sz="4" w:space="0" w:color="auto"/>
              <w:bottom w:val="nil"/>
              <w:right w:val="single" w:sz="4" w:space="0" w:color="auto"/>
            </w:tcBorders>
            <w:vAlign w:val="center"/>
          </w:tcPr>
          <w:p w14:paraId="72CD0844" w14:textId="77777777" w:rsidR="0091470A" w:rsidRPr="00405751" w:rsidRDefault="0091470A"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3EC32066" w14:textId="77777777" w:rsidR="0091470A" w:rsidRPr="00405751" w:rsidRDefault="0091470A" w:rsidP="001A2EE3">
            <w:pPr>
              <w:spacing w:before="0" w:after="0" w:line="240" w:lineRule="auto"/>
              <w:jc w:val="left"/>
              <w:rPr>
                <w:sz w:val="20"/>
                <w:szCs w:val="20"/>
              </w:rPr>
            </w:pPr>
          </w:p>
        </w:tc>
        <w:tc>
          <w:tcPr>
            <w:tcW w:w="1275" w:type="dxa"/>
            <w:tcBorders>
              <w:top w:val="nil"/>
              <w:left w:val="single" w:sz="4" w:space="0" w:color="auto"/>
              <w:bottom w:val="nil"/>
            </w:tcBorders>
            <w:vAlign w:val="center"/>
          </w:tcPr>
          <w:p w14:paraId="5EBEC118" w14:textId="77777777" w:rsidR="0091470A" w:rsidRPr="00405751" w:rsidRDefault="0091470A" w:rsidP="001A2EE3">
            <w:pPr>
              <w:spacing w:before="0" w:after="0" w:line="240" w:lineRule="auto"/>
              <w:jc w:val="left"/>
              <w:rPr>
                <w:sz w:val="20"/>
                <w:szCs w:val="20"/>
              </w:rPr>
            </w:pPr>
          </w:p>
        </w:tc>
      </w:tr>
      <w:tr w:rsidR="0091470A" w:rsidRPr="00405751" w14:paraId="1DD51CE7" w14:textId="77777777" w:rsidTr="001A2EE3">
        <w:trPr>
          <w:trHeight w:val="397"/>
        </w:trPr>
        <w:tc>
          <w:tcPr>
            <w:tcW w:w="5778" w:type="dxa"/>
            <w:tcBorders>
              <w:right w:val="single" w:sz="4" w:space="0" w:color="auto"/>
            </w:tcBorders>
            <w:vAlign w:val="center"/>
          </w:tcPr>
          <w:p w14:paraId="1ABFB64D" w14:textId="32BB0D3B" w:rsidR="0091470A" w:rsidRDefault="0091470A" w:rsidP="00AD3794">
            <w:pPr>
              <w:spacing w:before="0" w:after="40" w:line="240" w:lineRule="auto"/>
              <w:ind w:left="459" w:hanging="1"/>
              <w:jc w:val="left"/>
              <w:rPr>
                <w:bCs/>
                <w:sz w:val="20"/>
                <w:szCs w:val="20"/>
              </w:rPr>
            </w:pPr>
            <w:r>
              <w:rPr>
                <w:bCs/>
                <w:sz w:val="20"/>
                <w:szCs w:val="20"/>
              </w:rPr>
              <w:t>Diğer Gelirler</w:t>
            </w:r>
          </w:p>
        </w:tc>
        <w:tc>
          <w:tcPr>
            <w:tcW w:w="1111" w:type="dxa"/>
            <w:tcBorders>
              <w:top w:val="nil"/>
              <w:left w:val="single" w:sz="4" w:space="0" w:color="auto"/>
              <w:bottom w:val="nil"/>
              <w:right w:val="single" w:sz="4" w:space="0" w:color="auto"/>
            </w:tcBorders>
            <w:vAlign w:val="center"/>
          </w:tcPr>
          <w:p w14:paraId="47C16D35" w14:textId="77777777" w:rsidR="0091470A" w:rsidRPr="00405751" w:rsidRDefault="0091470A"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62875DCC" w14:textId="77777777" w:rsidR="0091470A" w:rsidRPr="00405751" w:rsidRDefault="0091470A" w:rsidP="001A2EE3">
            <w:pPr>
              <w:spacing w:before="0" w:after="0" w:line="240" w:lineRule="auto"/>
              <w:jc w:val="left"/>
              <w:rPr>
                <w:sz w:val="20"/>
                <w:szCs w:val="20"/>
              </w:rPr>
            </w:pPr>
          </w:p>
        </w:tc>
        <w:tc>
          <w:tcPr>
            <w:tcW w:w="1275" w:type="dxa"/>
            <w:tcBorders>
              <w:top w:val="nil"/>
              <w:left w:val="single" w:sz="4" w:space="0" w:color="auto"/>
              <w:bottom w:val="nil"/>
            </w:tcBorders>
            <w:vAlign w:val="center"/>
          </w:tcPr>
          <w:p w14:paraId="7E264940" w14:textId="77777777" w:rsidR="0091470A" w:rsidRPr="00405751" w:rsidRDefault="0091470A" w:rsidP="001A2EE3">
            <w:pPr>
              <w:spacing w:before="0" w:after="0" w:line="240" w:lineRule="auto"/>
              <w:jc w:val="left"/>
              <w:rPr>
                <w:sz w:val="20"/>
                <w:szCs w:val="20"/>
              </w:rPr>
            </w:pPr>
          </w:p>
        </w:tc>
      </w:tr>
      <w:tr w:rsidR="000F1496" w:rsidRPr="00405751" w14:paraId="006AE535" w14:textId="77777777" w:rsidTr="001A2EE3">
        <w:trPr>
          <w:trHeight w:val="397"/>
        </w:trPr>
        <w:tc>
          <w:tcPr>
            <w:tcW w:w="5778" w:type="dxa"/>
            <w:tcBorders>
              <w:right w:val="single" w:sz="4" w:space="0" w:color="auto"/>
            </w:tcBorders>
            <w:vAlign w:val="center"/>
          </w:tcPr>
          <w:p w14:paraId="13C29F1D" w14:textId="77777777" w:rsidR="000F1496" w:rsidRPr="00E00F11" w:rsidRDefault="000F1496" w:rsidP="001A2EE3">
            <w:pPr>
              <w:pStyle w:val="ListeParagraf"/>
              <w:spacing w:before="0" w:after="0" w:line="240" w:lineRule="auto"/>
              <w:ind w:left="142" w:firstLine="0"/>
              <w:jc w:val="left"/>
              <w:rPr>
                <w:sz w:val="20"/>
                <w:szCs w:val="20"/>
              </w:rPr>
            </w:pPr>
            <w:r>
              <w:rPr>
                <w:sz w:val="20"/>
                <w:szCs w:val="20"/>
              </w:rPr>
              <w:t>Diğer Faaliyetlerden Giderler (-)</w:t>
            </w:r>
          </w:p>
        </w:tc>
        <w:tc>
          <w:tcPr>
            <w:tcW w:w="1111" w:type="dxa"/>
            <w:tcBorders>
              <w:top w:val="nil"/>
              <w:left w:val="single" w:sz="4" w:space="0" w:color="auto"/>
              <w:bottom w:val="nil"/>
              <w:right w:val="single" w:sz="4" w:space="0" w:color="auto"/>
            </w:tcBorders>
            <w:vAlign w:val="center"/>
          </w:tcPr>
          <w:p w14:paraId="2C5EE32B" w14:textId="77777777" w:rsidR="000F1496" w:rsidRPr="00405751" w:rsidRDefault="000F1496"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4F3DB4F9" w14:textId="77777777" w:rsidR="000F1496" w:rsidRPr="00405751" w:rsidRDefault="000F1496" w:rsidP="001A2EE3">
            <w:pPr>
              <w:spacing w:before="0" w:after="0" w:line="240" w:lineRule="auto"/>
              <w:jc w:val="left"/>
              <w:rPr>
                <w:sz w:val="20"/>
                <w:szCs w:val="20"/>
              </w:rPr>
            </w:pPr>
          </w:p>
        </w:tc>
        <w:tc>
          <w:tcPr>
            <w:tcW w:w="1275" w:type="dxa"/>
            <w:tcBorders>
              <w:top w:val="nil"/>
              <w:left w:val="single" w:sz="4" w:space="0" w:color="auto"/>
              <w:bottom w:val="nil"/>
            </w:tcBorders>
            <w:vAlign w:val="center"/>
          </w:tcPr>
          <w:p w14:paraId="0D5491D2" w14:textId="77777777" w:rsidR="000F1496" w:rsidRPr="00405751" w:rsidRDefault="000F1496" w:rsidP="001A2EE3">
            <w:pPr>
              <w:spacing w:before="0" w:after="0" w:line="240" w:lineRule="auto"/>
              <w:jc w:val="left"/>
              <w:rPr>
                <w:sz w:val="20"/>
                <w:szCs w:val="20"/>
              </w:rPr>
            </w:pPr>
          </w:p>
        </w:tc>
      </w:tr>
      <w:tr w:rsidR="00B042B4" w:rsidRPr="00405751" w14:paraId="6236732E" w14:textId="77777777" w:rsidTr="001A2EE3">
        <w:trPr>
          <w:trHeight w:val="397"/>
        </w:trPr>
        <w:tc>
          <w:tcPr>
            <w:tcW w:w="5778" w:type="dxa"/>
            <w:tcBorders>
              <w:right w:val="single" w:sz="4" w:space="0" w:color="auto"/>
            </w:tcBorders>
            <w:vAlign w:val="center"/>
          </w:tcPr>
          <w:p w14:paraId="1FE7D369" w14:textId="77777777" w:rsidR="00B042B4" w:rsidRPr="00AD3794" w:rsidRDefault="005B754F" w:rsidP="00AD3794">
            <w:pPr>
              <w:spacing w:before="0" w:after="40" w:line="240" w:lineRule="auto"/>
              <w:ind w:left="459" w:hanging="1"/>
              <w:jc w:val="left"/>
              <w:rPr>
                <w:bCs/>
                <w:sz w:val="20"/>
                <w:szCs w:val="20"/>
              </w:rPr>
            </w:pPr>
            <w:r w:rsidRPr="00853576">
              <w:rPr>
                <w:bCs/>
                <w:sz w:val="20"/>
                <w:szCs w:val="20"/>
              </w:rPr>
              <w:t>İştirak ve Müşterek Girişimlerin</w:t>
            </w:r>
            <w:r w:rsidR="00B042B4" w:rsidRPr="00853576">
              <w:rPr>
                <w:bCs/>
                <w:sz w:val="20"/>
                <w:szCs w:val="20"/>
              </w:rPr>
              <w:t xml:space="preserve"> Zararlarından Paylar</w:t>
            </w:r>
          </w:p>
        </w:tc>
        <w:tc>
          <w:tcPr>
            <w:tcW w:w="1111" w:type="dxa"/>
            <w:tcBorders>
              <w:top w:val="nil"/>
              <w:left w:val="single" w:sz="4" w:space="0" w:color="auto"/>
              <w:bottom w:val="nil"/>
              <w:right w:val="single" w:sz="4" w:space="0" w:color="auto"/>
            </w:tcBorders>
            <w:vAlign w:val="center"/>
          </w:tcPr>
          <w:p w14:paraId="1BA61C9E" w14:textId="77777777" w:rsidR="00B042B4" w:rsidRPr="00405751" w:rsidRDefault="00B042B4"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4EA4A497" w14:textId="77777777" w:rsidR="00B042B4" w:rsidRPr="00405751" w:rsidRDefault="00B042B4" w:rsidP="001A2EE3">
            <w:pPr>
              <w:spacing w:before="0" w:after="0" w:line="240" w:lineRule="auto"/>
              <w:jc w:val="left"/>
              <w:rPr>
                <w:sz w:val="20"/>
                <w:szCs w:val="20"/>
              </w:rPr>
            </w:pPr>
          </w:p>
        </w:tc>
        <w:tc>
          <w:tcPr>
            <w:tcW w:w="1275" w:type="dxa"/>
            <w:tcBorders>
              <w:top w:val="nil"/>
              <w:left w:val="single" w:sz="4" w:space="0" w:color="auto"/>
              <w:bottom w:val="nil"/>
            </w:tcBorders>
            <w:vAlign w:val="center"/>
          </w:tcPr>
          <w:p w14:paraId="1D4B061E" w14:textId="77777777" w:rsidR="00B042B4" w:rsidRPr="00405751" w:rsidRDefault="00B042B4" w:rsidP="001A2EE3">
            <w:pPr>
              <w:spacing w:before="0" w:after="0" w:line="240" w:lineRule="auto"/>
              <w:jc w:val="left"/>
              <w:rPr>
                <w:sz w:val="20"/>
                <w:szCs w:val="20"/>
              </w:rPr>
            </w:pPr>
          </w:p>
        </w:tc>
      </w:tr>
      <w:tr w:rsidR="00E00F11" w:rsidRPr="00405751" w14:paraId="16002745" w14:textId="77777777" w:rsidTr="005C6825">
        <w:trPr>
          <w:trHeight w:val="397"/>
        </w:trPr>
        <w:tc>
          <w:tcPr>
            <w:tcW w:w="5778" w:type="dxa"/>
            <w:tcBorders>
              <w:right w:val="single" w:sz="4" w:space="0" w:color="auto"/>
            </w:tcBorders>
            <w:vAlign w:val="center"/>
          </w:tcPr>
          <w:p w14:paraId="5DED9416" w14:textId="3F0319A7" w:rsidR="00E00F11" w:rsidRPr="00082EF9" w:rsidRDefault="00E00F11" w:rsidP="00AD3794">
            <w:pPr>
              <w:spacing w:before="0" w:after="40" w:line="240" w:lineRule="auto"/>
              <w:ind w:left="459" w:hanging="1"/>
              <w:jc w:val="left"/>
              <w:rPr>
                <w:bCs/>
                <w:sz w:val="20"/>
                <w:szCs w:val="20"/>
              </w:rPr>
            </w:pPr>
            <w:r>
              <w:rPr>
                <w:bCs/>
                <w:sz w:val="20"/>
                <w:szCs w:val="20"/>
              </w:rPr>
              <w:t>Yatırım Amaçlı Gayrimenkuller Değer Azalış ve Satış Zararları</w:t>
            </w:r>
          </w:p>
        </w:tc>
        <w:tc>
          <w:tcPr>
            <w:tcW w:w="1111" w:type="dxa"/>
            <w:tcBorders>
              <w:top w:val="nil"/>
              <w:left w:val="single" w:sz="4" w:space="0" w:color="auto"/>
              <w:bottom w:val="nil"/>
              <w:right w:val="single" w:sz="4" w:space="0" w:color="auto"/>
            </w:tcBorders>
            <w:vAlign w:val="center"/>
          </w:tcPr>
          <w:p w14:paraId="7E56EACD" w14:textId="77777777" w:rsidR="00E00F11" w:rsidRPr="00405751" w:rsidRDefault="00E00F11"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677AC05E" w14:textId="77777777" w:rsidR="00E00F11" w:rsidRPr="00405751" w:rsidRDefault="00E00F11" w:rsidP="001A2EE3">
            <w:pPr>
              <w:spacing w:before="0" w:after="0" w:line="240" w:lineRule="auto"/>
              <w:jc w:val="left"/>
              <w:rPr>
                <w:sz w:val="20"/>
                <w:szCs w:val="20"/>
              </w:rPr>
            </w:pPr>
          </w:p>
        </w:tc>
        <w:tc>
          <w:tcPr>
            <w:tcW w:w="1275" w:type="dxa"/>
            <w:tcBorders>
              <w:top w:val="nil"/>
              <w:left w:val="single" w:sz="4" w:space="0" w:color="auto"/>
              <w:bottom w:val="nil"/>
            </w:tcBorders>
            <w:vAlign w:val="center"/>
          </w:tcPr>
          <w:p w14:paraId="6B32C6C3" w14:textId="77777777" w:rsidR="00E00F11" w:rsidRPr="00405751" w:rsidRDefault="00E00F11" w:rsidP="001A2EE3">
            <w:pPr>
              <w:spacing w:before="0" w:after="0" w:line="240" w:lineRule="auto"/>
              <w:jc w:val="left"/>
              <w:rPr>
                <w:sz w:val="20"/>
                <w:szCs w:val="20"/>
              </w:rPr>
            </w:pPr>
          </w:p>
        </w:tc>
      </w:tr>
      <w:tr w:rsidR="00E00F11" w:rsidRPr="00405751" w14:paraId="131AA5A6" w14:textId="77777777" w:rsidTr="005C6825">
        <w:trPr>
          <w:trHeight w:val="397"/>
        </w:trPr>
        <w:tc>
          <w:tcPr>
            <w:tcW w:w="5778" w:type="dxa"/>
            <w:tcBorders>
              <w:right w:val="single" w:sz="4" w:space="0" w:color="auto"/>
            </w:tcBorders>
            <w:vAlign w:val="center"/>
          </w:tcPr>
          <w:p w14:paraId="1EEF426F" w14:textId="7A4A1918" w:rsidR="00E00F11" w:rsidRPr="00082EF9" w:rsidRDefault="00E00F11" w:rsidP="00AD3794">
            <w:pPr>
              <w:spacing w:before="0" w:after="40" w:line="240" w:lineRule="auto"/>
              <w:ind w:left="459" w:hanging="1"/>
              <w:jc w:val="left"/>
              <w:rPr>
                <w:bCs/>
                <w:sz w:val="20"/>
                <w:szCs w:val="20"/>
              </w:rPr>
            </w:pPr>
            <w:r>
              <w:rPr>
                <w:bCs/>
                <w:sz w:val="20"/>
                <w:szCs w:val="20"/>
              </w:rPr>
              <w:t>Maddi ve Maddi Olmayan Duran Varlıklar Satış Zararları</w:t>
            </w:r>
          </w:p>
        </w:tc>
        <w:tc>
          <w:tcPr>
            <w:tcW w:w="1111" w:type="dxa"/>
            <w:tcBorders>
              <w:top w:val="nil"/>
              <w:left w:val="single" w:sz="4" w:space="0" w:color="auto"/>
              <w:bottom w:val="nil"/>
              <w:right w:val="single" w:sz="4" w:space="0" w:color="auto"/>
            </w:tcBorders>
            <w:vAlign w:val="center"/>
          </w:tcPr>
          <w:p w14:paraId="5BD450EC" w14:textId="77777777" w:rsidR="00E00F11" w:rsidRPr="00405751" w:rsidRDefault="00E00F11" w:rsidP="001A2EE3">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7B315B34" w14:textId="77777777" w:rsidR="00E00F11" w:rsidRPr="00405751" w:rsidRDefault="00E00F11" w:rsidP="001A2EE3">
            <w:pPr>
              <w:spacing w:before="0" w:after="0" w:line="240" w:lineRule="auto"/>
              <w:jc w:val="left"/>
              <w:rPr>
                <w:sz w:val="20"/>
                <w:szCs w:val="20"/>
              </w:rPr>
            </w:pPr>
          </w:p>
        </w:tc>
        <w:tc>
          <w:tcPr>
            <w:tcW w:w="1275" w:type="dxa"/>
            <w:tcBorders>
              <w:top w:val="nil"/>
              <w:left w:val="single" w:sz="4" w:space="0" w:color="auto"/>
              <w:bottom w:val="nil"/>
            </w:tcBorders>
            <w:vAlign w:val="center"/>
          </w:tcPr>
          <w:p w14:paraId="2F84C231" w14:textId="77777777" w:rsidR="00E00F11" w:rsidRPr="00405751" w:rsidRDefault="00E00F11" w:rsidP="001A2EE3">
            <w:pPr>
              <w:spacing w:before="0" w:after="0" w:line="240" w:lineRule="auto"/>
              <w:jc w:val="left"/>
              <w:rPr>
                <w:sz w:val="20"/>
                <w:szCs w:val="20"/>
              </w:rPr>
            </w:pPr>
          </w:p>
        </w:tc>
      </w:tr>
      <w:tr w:rsidR="0091470A" w:rsidRPr="00405751" w14:paraId="52C44A7C" w14:textId="77777777" w:rsidTr="005C6825">
        <w:trPr>
          <w:trHeight w:val="397"/>
        </w:trPr>
        <w:tc>
          <w:tcPr>
            <w:tcW w:w="5778" w:type="dxa"/>
            <w:tcBorders>
              <w:right w:val="single" w:sz="4" w:space="0" w:color="auto"/>
            </w:tcBorders>
            <w:vAlign w:val="center"/>
          </w:tcPr>
          <w:p w14:paraId="00518E9A" w14:textId="7CCD7FE4" w:rsidR="0091470A" w:rsidRDefault="0091470A" w:rsidP="00AD3794">
            <w:pPr>
              <w:spacing w:before="0" w:after="40" w:line="240" w:lineRule="auto"/>
              <w:ind w:left="459" w:hanging="1"/>
              <w:jc w:val="left"/>
              <w:rPr>
                <w:bCs/>
                <w:sz w:val="20"/>
                <w:szCs w:val="20"/>
              </w:rPr>
            </w:pPr>
            <w:r w:rsidRPr="00AD3794">
              <w:rPr>
                <w:bCs/>
                <w:sz w:val="20"/>
                <w:szCs w:val="20"/>
              </w:rPr>
              <w:t>Diğer Giderler</w:t>
            </w:r>
          </w:p>
        </w:tc>
        <w:tc>
          <w:tcPr>
            <w:tcW w:w="1111" w:type="dxa"/>
            <w:tcBorders>
              <w:top w:val="nil"/>
              <w:left w:val="single" w:sz="4" w:space="0" w:color="auto"/>
              <w:bottom w:val="nil"/>
              <w:right w:val="single" w:sz="4" w:space="0" w:color="auto"/>
            </w:tcBorders>
            <w:vAlign w:val="center"/>
          </w:tcPr>
          <w:p w14:paraId="53D84D63" w14:textId="77777777" w:rsidR="0091470A" w:rsidRPr="00405751" w:rsidRDefault="0091470A"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2C1DA596" w14:textId="77777777" w:rsidR="0091470A" w:rsidRPr="00405751" w:rsidRDefault="0091470A"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08662C75" w14:textId="77777777" w:rsidR="0091470A" w:rsidRPr="00405751" w:rsidRDefault="0091470A" w:rsidP="00FC4DD0">
            <w:pPr>
              <w:spacing w:before="0" w:after="0" w:line="240" w:lineRule="auto"/>
              <w:jc w:val="left"/>
              <w:rPr>
                <w:sz w:val="20"/>
                <w:szCs w:val="20"/>
              </w:rPr>
            </w:pPr>
          </w:p>
        </w:tc>
      </w:tr>
      <w:tr w:rsidR="008045C7" w:rsidRPr="00405751" w14:paraId="3864AA44" w14:textId="77777777" w:rsidTr="00FC4DD0">
        <w:trPr>
          <w:trHeight w:val="397"/>
        </w:trPr>
        <w:tc>
          <w:tcPr>
            <w:tcW w:w="5778" w:type="dxa"/>
            <w:tcBorders>
              <w:right w:val="single" w:sz="4" w:space="0" w:color="auto"/>
            </w:tcBorders>
            <w:vAlign w:val="center"/>
          </w:tcPr>
          <w:p w14:paraId="4F6A69E9" w14:textId="3D5A5CFC" w:rsidR="008045C7" w:rsidRPr="008F30BC" w:rsidRDefault="008045C7" w:rsidP="00AD3794">
            <w:pPr>
              <w:pStyle w:val="ListeParagraf"/>
              <w:spacing w:before="0" w:after="0" w:line="240" w:lineRule="auto"/>
              <w:ind w:left="142" w:firstLine="0"/>
              <w:jc w:val="left"/>
              <w:rPr>
                <w:bCs/>
                <w:sz w:val="20"/>
                <w:szCs w:val="20"/>
              </w:rPr>
            </w:pPr>
            <w:r w:rsidRPr="008F30BC">
              <w:rPr>
                <w:bCs/>
                <w:sz w:val="20"/>
                <w:szCs w:val="20"/>
              </w:rPr>
              <w:t>Finansal Gelirler</w:t>
            </w:r>
          </w:p>
        </w:tc>
        <w:tc>
          <w:tcPr>
            <w:tcW w:w="1111" w:type="dxa"/>
            <w:tcBorders>
              <w:top w:val="nil"/>
              <w:left w:val="single" w:sz="4" w:space="0" w:color="auto"/>
              <w:bottom w:val="nil"/>
              <w:right w:val="single" w:sz="4" w:space="0" w:color="auto"/>
            </w:tcBorders>
            <w:vAlign w:val="center"/>
          </w:tcPr>
          <w:p w14:paraId="406DFAF1" w14:textId="77777777" w:rsidR="008045C7" w:rsidRPr="00405751" w:rsidRDefault="008045C7"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5640CD96" w14:textId="77777777" w:rsidR="008045C7" w:rsidRPr="00405751" w:rsidRDefault="008045C7"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0F1BCBC3" w14:textId="77777777" w:rsidR="008045C7" w:rsidRPr="00405751" w:rsidRDefault="008045C7" w:rsidP="00FC4DD0">
            <w:pPr>
              <w:spacing w:before="0" w:after="0" w:line="240" w:lineRule="auto"/>
              <w:jc w:val="left"/>
              <w:rPr>
                <w:sz w:val="20"/>
                <w:szCs w:val="20"/>
              </w:rPr>
            </w:pPr>
          </w:p>
        </w:tc>
      </w:tr>
      <w:tr w:rsidR="00355F66" w:rsidRPr="00405751" w14:paraId="0CD4624E" w14:textId="77777777" w:rsidTr="00FC4DD0">
        <w:trPr>
          <w:trHeight w:val="397"/>
        </w:trPr>
        <w:tc>
          <w:tcPr>
            <w:tcW w:w="5778" w:type="dxa"/>
            <w:tcBorders>
              <w:right w:val="single" w:sz="4" w:space="0" w:color="auto"/>
            </w:tcBorders>
            <w:vAlign w:val="center"/>
          </w:tcPr>
          <w:p w14:paraId="08E4D5E9" w14:textId="53E56AC3" w:rsidR="00355F66" w:rsidDel="00E00F11" w:rsidRDefault="00355F66" w:rsidP="00AD3794">
            <w:pPr>
              <w:spacing w:before="0" w:after="40" w:line="240" w:lineRule="auto"/>
              <w:ind w:left="459" w:hanging="1"/>
              <w:jc w:val="left"/>
              <w:rPr>
                <w:bCs/>
                <w:sz w:val="20"/>
                <w:szCs w:val="20"/>
              </w:rPr>
            </w:pPr>
            <w:r>
              <w:rPr>
                <w:bCs/>
                <w:sz w:val="20"/>
                <w:szCs w:val="20"/>
              </w:rPr>
              <w:t xml:space="preserve">Faiz, </w:t>
            </w:r>
            <w:r w:rsidR="00175AB9" w:rsidRPr="00175AB9">
              <w:rPr>
                <w:bCs/>
                <w:sz w:val="20"/>
                <w:szCs w:val="20"/>
              </w:rPr>
              <w:t xml:space="preserve">Kâr </w:t>
            </w:r>
            <w:r>
              <w:rPr>
                <w:bCs/>
                <w:sz w:val="20"/>
                <w:szCs w:val="20"/>
              </w:rPr>
              <w:t>Payı vb. Gelirler</w:t>
            </w:r>
          </w:p>
        </w:tc>
        <w:tc>
          <w:tcPr>
            <w:tcW w:w="1111" w:type="dxa"/>
            <w:tcBorders>
              <w:top w:val="nil"/>
              <w:left w:val="single" w:sz="4" w:space="0" w:color="auto"/>
              <w:bottom w:val="nil"/>
              <w:right w:val="single" w:sz="4" w:space="0" w:color="auto"/>
            </w:tcBorders>
            <w:vAlign w:val="center"/>
          </w:tcPr>
          <w:p w14:paraId="4DEF1200" w14:textId="77777777" w:rsidR="00355F66" w:rsidRPr="00405751" w:rsidRDefault="00355F66"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67927957" w14:textId="77777777" w:rsidR="00355F66" w:rsidRPr="00405751" w:rsidRDefault="00355F66"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7945FBA8" w14:textId="77777777" w:rsidR="00355F66" w:rsidRPr="00405751" w:rsidRDefault="00355F66" w:rsidP="00FC4DD0">
            <w:pPr>
              <w:spacing w:before="0" w:after="0" w:line="240" w:lineRule="auto"/>
              <w:jc w:val="left"/>
              <w:rPr>
                <w:sz w:val="20"/>
                <w:szCs w:val="20"/>
              </w:rPr>
            </w:pPr>
          </w:p>
        </w:tc>
      </w:tr>
      <w:tr w:rsidR="00B042B4" w:rsidRPr="00405751" w14:paraId="06D493FA" w14:textId="77777777" w:rsidTr="00FC4DD0">
        <w:trPr>
          <w:trHeight w:val="397"/>
        </w:trPr>
        <w:tc>
          <w:tcPr>
            <w:tcW w:w="5778" w:type="dxa"/>
            <w:tcBorders>
              <w:right w:val="single" w:sz="4" w:space="0" w:color="auto"/>
            </w:tcBorders>
            <w:vAlign w:val="center"/>
          </w:tcPr>
          <w:p w14:paraId="4ACC10FE" w14:textId="233DA551" w:rsidR="00B042B4" w:rsidRPr="00405751" w:rsidDel="00355F66" w:rsidRDefault="00B042B4" w:rsidP="00AD3794">
            <w:pPr>
              <w:spacing w:before="0" w:after="40" w:line="240" w:lineRule="auto"/>
              <w:ind w:left="459" w:hanging="1"/>
              <w:jc w:val="left"/>
              <w:rPr>
                <w:bCs/>
                <w:sz w:val="20"/>
                <w:szCs w:val="20"/>
              </w:rPr>
            </w:pPr>
            <w:r>
              <w:rPr>
                <w:bCs/>
                <w:sz w:val="20"/>
                <w:szCs w:val="20"/>
              </w:rPr>
              <w:t>Kur Farkı Gelirleri</w:t>
            </w:r>
          </w:p>
        </w:tc>
        <w:tc>
          <w:tcPr>
            <w:tcW w:w="1111" w:type="dxa"/>
            <w:tcBorders>
              <w:top w:val="nil"/>
              <w:left w:val="single" w:sz="4" w:space="0" w:color="auto"/>
              <w:bottom w:val="nil"/>
              <w:right w:val="single" w:sz="4" w:space="0" w:color="auto"/>
            </w:tcBorders>
            <w:vAlign w:val="center"/>
          </w:tcPr>
          <w:p w14:paraId="11B4C521" w14:textId="77777777" w:rsidR="00B042B4" w:rsidRPr="00405751" w:rsidRDefault="00B042B4"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5EFB4932" w14:textId="77777777" w:rsidR="00B042B4" w:rsidRPr="00405751" w:rsidRDefault="00B042B4"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6933E492" w14:textId="77777777" w:rsidR="00B042B4" w:rsidRPr="00405751" w:rsidRDefault="00B042B4" w:rsidP="00FC4DD0">
            <w:pPr>
              <w:spacing w:before="0" w:after="0" w:line="240" w:lineRule="auto"/>
              <w:jc w:val="left"/>
              <w:rPr>
                <w:sz w:val="20"/>
                <w:szCs w:val="20"/>
              </w:rPr>
            </w:pPr>
          </w:p>
        </w:tc>
      </w:tr>
      <w:tr w:rsidR="00B042B4" w:rsidRPr="00405751" w14:paraId="42293CF2" w14:textId="77777777" w:rsidTr="00FC4DD0">
        <w:trPr>
          <w:trHeight w:val="397"/>
        </w:trPr>
        <w:tc>
          <w:tcPr>
            <w:tcW w:w="5778" w:type="dxa"/>
            <w:tcBorders>
              <w:right w:val="single" w:sz="4" w:space="0" w:color="auto"/>
            </w:tcBorders>
            <w:vAlign w:val="center"/>
          </w:tcPr>
          <w:p w14:paraId="243D969E" w14:textId="0EFBCC2D" w:rsidR="00B042B4" w:rsidRDefault="00B042B4" w:rsidP="00AD3794">
            <w:pPr>
              <w:spacing w:before="0" w:after="40" w:line="240" w:lineRule="auto"/>
              <w:ind w:left="459" w:hanging="1"/>
              <w:jc w:val="left"/>
              <w:rPr>
                <w:bCs/>
                <w:sz w:val="20"/>
                <w:szCs w:val="20"/>
              </w:rPr>
            </w:pPr>
            <w:r>
              <w:rPr>
                <w:bCs/>
                <w:sz w:val="20"/>
                <w:szCs w:val="20"/>
              </w:rPr>
              <w:t>Finansal Yatırımlar Satış Kazançları</w:t>
            </w:r>
          </w:p>
        </w:tc>
        <w:tc>
          <w:tcPr>
            <w:tcW w:w="1111" w:type="dxa"/>
            <w:tcBorders>
              <w:top w:val="nil"/>
              <w:left w:val="single" w:sz="4" w:space="0" w:color="auto"/>
              <w:bottom w:val="nil"/>
              <w:right w:val="single" w:sz="4" w:space="0" w:color="auto"/>
            </w:tcBorders>
            <w:vAlign w:val="center"/>
          </w:tcPr>
          <w:p w14:paraId="69C7F919" w14:textId="77777777" w:rsidR="00B042B4" w:rsidRPr="00405751" w:rsidRDefault="00B042B4"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37AC1BC9" w14:textId="77777777" w:rsidR="00B042B4" w:rsidRPr="00405751" w:rsidRDefault="00B042B4"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60B2B07B" w14:textId="77777777" w:rsidR="00B042B4" w:rsidRPr="00405751" w:rsidRDefault="00B042B4" w:rsidP="00FC4DD0">
            <w:pPr>
              <w:spacing w:before="0" w:after="0" w:line="240" w:lineRule="auto"/>
              <w:jc w:val="left"/>
              <w:rPr>
                <w:sz w:val="20"/>
                <w:szCs w:val="20"/>
              </w:rPr>
            </w:pPr>
          </w:p>
        </w:tc>
      </w:tr>
      <w:tr w:rsidR="00355F66" w:rsidRPr="00405751" w14:paraId="03AFFC7D" w14:textId="77777777" w:rsidTr="005C6825">
        <w:trPr>
          <w:trHeight w:val="397"/>
        </w:trPr>
        <w:tc>
          <w:tcPr>
            <w:tcW w:w="5778" w:type="dxa"/>
            <w:tcBorders>
              <w:right w:val="single" w:sz="4" w:space="0" w:color="auto"/>
            </w:tcBorders>
            <w:vAlign w:val="center"/>
          </w:tcPr>
          <w:p w14:paraId="4313D6B9" w14:textId="3220A004" w:rsidR="00355F66" w:rsidDel="00E00F11" w:rsidRDefault="00355F66" w:rsidP="00AD3794">
            <w:pPr>
              <w:spacing w:before="0" w:after="40" w:line="240" w:lineRule="auto"/>
              <w:ind w:left="459" w:hanging="1"/>
              <w:jc w:val="left"/>
              <w:rPr>
                <w:bCs/>
                <w:sz w:val="20"/>
                <w:szCs w:val="20"/>
              </w:rPr>
            </w:pPr>
            <w:r w:rsidRPr="00405751">
              <w:rPr>
                <w:bCs/>
                <w:sz w:val="20"/>
                <w:szCs w:val="20"/>
              </w:rPr>
              <w:t xml:space="preserve">Finansal Yatırımlar Değer Artış Kazançları </w:t>
            </w:r>
          </w:p>
        </w:tc>
        <w:tc>
          <w:tcPr>
            <w:tcW w:w="1111" w:type="dxa"/>
            <w:tcBorders>
              <w:top w:val="nil"/>
              <w:left w:val="single" w:sz="4" w:space="0" w:color="auto"/>
              <w:bottom w:val="nil"/>
              <w:right w:val="single" w:sz="4" w:space="0" w:color="auto"/>
            </w:tcBorders>
            <w:vAlign w:val="center"/>
          </w:tcPr>
          <w:p w14:paraId="6B2143A2" w14:textId="77777777" w:rsidR="00355F66" w:rsidRPr="00405751" w:rsidRDefault="00355F66"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762C822D" w14:textId="77777777" w:rsidR="00355F66" w:rsidRPr="00405751" w:rsidRDefault="00355F66"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248B00F2" w14:textId="77777777" w:rsidR="00355F66" w:rsidRPr="00405751" w:rsidRDefault="00355F66" w:rsidP="00FC4DD0">
            <w:pPr>
              <w:spacing w:before="0" w:after="0" w:line="240" w:lineRule="auto"/>
              <w:jc w:val="left"/>
              <w:rPr>
                <w:sz w:val="20"/>
                <w:szCs w:val="20"/>
              </w:rPr>
            </w:pPr>
          </w:p>
        </w:tc>
      </w:tr>
      <w:tr w:rsidR="00355F66" w:rsidRPr="00405751" w14:paraId="46133238" w14:textId="77777777" w:rsidTr="005C6825">
        <w:trPr>
          <w:trHeight w:val="397"/>
        </w:trPr>
        <w:tc>
          <w:tcPr>
            <w:tcW w:w="5778" w:type="dxa"/>
            <w:tcBorders>
              <w:right w:val="single" w:sz="4" w:space="0" w:color="auto"/>
            </w:tcBorders>
            <w:vAlign w:val="center"/>
          </w:tcPr>
          <w:p w14:paraId="11760035" w14:textId="40D914FE" w:rsidR="00355F66" w:rsidDel="00E00F11" w:rsidRDefault="00355F66" w:rsidP="00AD3794">
            <w:pPr>
              <w:spacing w:before="0" w:after="40" w:line="240" w:lineRule="auto"/>
              <w:ind w:left="459" w:hanging="1"/>
              <w:jc w:val="left"/>
              <w:rPr>
                <w:bCs/>
                <w:sz w:val="20"/>
                <w:szCs w:val="20"/>
              </w:rPr>
            </w:pPr>
            <w:r>
              <w:rPr>
                <w:bCs/>
                <w:sz w:val="20"/>
                <w:szCs w:val="20"/>
              </w:rPr>
              <w:t>Net Parasal Pozisyon Kazançları</w:t>
            </w:r>
          </w:p>
        </w:tc>
        <w:tc>
          <w:tcPr>
            <w:tcW w:w="1111" w:type="dxa"/>
            <w:tcBorders>
              <w:top w:val="nil"/>
              <w:left w:val="single" w:sz="4" w:space="0" w:color="auto"/>
              <w:bottom w:val="single" w:sz="4" w:space="0" w:color="auto"/>
              <w:right w:val="single" w:sz="4" w:space="0" w:color="auto"/>
            </w:tcBorders>
            <w:vAlign w:val="center"/>
          </w:tcPr>
          <w:p w14:paraId="76F2BEF4" w14:textId="77777777" w:rsidR="00355F66" w:rsidRPr="00405751" w:rsidRDefault="00355F66" w:rsidP="00FC4DD0">
            <w:pPr>
              <w:spacing w:before="0" w:after="0" w:line="240" w:lineRule="auto"/>
              <w:jc w:val="left"/>
              <w:rPr>
                <w:sz w:val="20"/>
                <w:szCs w:val="20"/>
              </w:rPr>
            </w:pPr>
          </w:p>
        </w:tc>
        <w:tc>
          <w:tcPr>
            <w:tcW w:w="1124" w:type="dxa"/>
            <w:tcBorders>
              <w:top w:val="nil"/>
              <w:left w:val="single" w:sz="4" w:space="0" w:color="auto"/>
              <w:bottom w:val="single" w:sz="4" w:space="0" w:color="auto"/>
              <w:right w:val="single" w:sz="4" w:space="0" w:color="auto"/>
            </w:tcBorders>
            <w:vAlign w:val="center"/>
          </w:tcPr>
          <w:p w14:paraId="59947E57" w14:textId="77777777" w:rsidR="00355F66" w:rsidRPr="00405751" w:rsidRDefault="00355F66" w:rsidP="00FC4DD0">
            <w:pPr>
              <w:spacing w:before="0" w:after="0" w:line="240" w:lineRule="auto"/>
              <w:jc w:val="left"/>
              <w:rPr>
                <w:sz w:val="20"/>
                <w:szCs w:val="20"/>
              </w:rPr>
            </w:pPr>
          </w:p>
        </w:tc>
        <w:tc>
          <w:tcPr>
            <w:tcW w:w="1275" w:type="dxa"/>
            <w:tcBorders>
              <w:top w:val="nil"/>
              <w:left w:val="single" w:sz="4" w:space="0" w:color="auto"/>
              <w:bottom w:val="single" w:sz="4" w:space="0" w:color="auto"/>
            </w:tcBorders>
            <w:vAlign w:val="center"/>
          </w:tcPr>
          <w:p w14:paraId="30BFB86E" w14:textId="77777777" w:rsidR="00355F66" w:rsidRPr="00405751" w:rsidRDefault="00355F66" w:rsidP="00FC4DD0">
            <w:pPr>
              <w:spacing w:before="0" w:after="0" w:line="240" w:lineRule="auto"/>
              <w:jc w:val="left"/>
              <w:rPr>
                <w:sz w:val="20"/>
                <w:szCs w:val="20"/>
              </w:rPr>
            </w:pPr>
          </w:p>
        </w:tc>
      </w:tr>
      <w:tr w:rsidR="00355F66" w:rsidRPr="00405751" w14:paraId="30A75345" w14:textId="77777777" w:rsidTr="005C6825">
        <w:trPr>
          <w:trHeight w:val="397"/>
        </w:trPr>
        <w:tc>
          <w:tcPr>
            <w:tcW w:w="5778" w:type="dxa"/>
            <w:tcBorders>
              <w:right w:val="single" w:sz="4" w:space="0" w:color="auto"/>
            </w:tcBorders>
            <w:vAlign w:val="center"/>
          </w:tcPr>
          <w:p w14:paraId="697A7B83" w14:textId="7D870BB5" w:rsidR="00355F66" w:rsidRDefault="00355F66" w:rsidP="00AD3794">
            <w:pPr>
              <w:spacing w:before="0" w:after="40" w:line="240" w:lineRule="auto"/>
              <w:ind w:left="459" w:hanging="1"/>
              <w:jc w:val="left"/>
              <w:rPr>
                <w:bCs/>
                <w:sz w:val="20"/>
                <w:szCs w:val="20"/>
              </w:rPr>
            </w:pPr>
            <w:r>
              <w:rPr>
                <w:bCs/>
                <w:sz w:val="20"/>
                <w:szCs w:val="20"/>
              </w:rPr>
              <w:t>Diğer Finansal Gelirler</w:t>
            </w:r>
          </w:p>
        </w:tc>
        <w:tc>
          <w:tcPr>
            <w:tcW w:w="1111" w:type="dxa"/>
            <w:tcBorders>
              <w:top w:val="single" w:sz="4" w:space="0" w:color="auto"/>
              <w:left w:val="single" w:sz="4" w:space="0" w:color="auto"/>
              <w:bottom w:val="nil"/>
              <w:right w:val="single" w:sz="4" w:space="0" w:color="auto"/>
            </w:tcBorders>
            <w:vAlign w:val="center"/>
          </w:tcPr>
          <w:p w14:paraId="1AE14362" w14:textId="77777777" w:rsidR="00355F66" w:rsidRPr="00405751" w:rsidRDefault="00355F66" w:rsidP="00FC4DD0">
            <w:pPr>
              <w:spacing w:before="0" w:after="0" w:line="240" w:lineRule="auto"/>
              <w:jc w:val="left"/>
              <w:rPr>
                <w:sz w:val="20"/>
                <w:szCs w:val="20"/>
              </w:rPr>
            </w:pPr>
          </w:p>
        </w:tc>
        <w:tc>
          <w:tcPr>
            <w:tcW w:w="1124" w:type="dxa"/>
            <w:tcBorders>
              <w:top w:val="single" w:sz="4" w:space="0" w:color="auto"/>
              <w:left w:val="single" w:sz="4" w:space="0" w:color="auto"/>
              <w:bottom w:val="nil"/>
              <w:right w:val="single" w:sz="4" w:space="0" w:color="auto"/>
            </w:tcBorders>
            <w:vAlign w:val="center"/>
          </w:tcPr>
          <w:p w14:paraId="4EE2C491" w14:textId="77777777" w:rsidR="00355F66" w:rsidRPr="00405751" w:rsidRDefault="00355F66" w:rsidP="00FC4DD0">
            <w:pPr>
              <w:spacing w:before="0" w:after="0" w:line="240" w:lineRule="auto"/>
              <w:jc w:val="left"/>
              <w:rPr>
                <w:sz w:val="20"/>
                <w:szCs w:val="20"/>
              </w:rPr>
            </w:pPr>
          </w:p>
        </w:tc>
        <w:tc>
          <w:tcPr>
            <w:tcW w:w="1275" w:type="dxa"/>
            <w:tcBorders>
              <w:top w:val="single" w:sz="4" w:space="0" w:color="auto"/>
              <w:left w:val="single" w:sz="4" w:space="0" w:color="auto"/>
              <w:bottom w:val="nil"/>
            </w:tcBorders>
            <w:vAlign w:val="center"/>
          </w:tcPr>
          <w:p w14:paraId="6C9BD0D4" w14:textId="77777777" w:rsidR="00355F66" w:rsidRPr="00405751" w:rsidRDefault="00355F66" w:rsidP="00FC4DD0">
            <w:pPr>
              <w:spacing w:before="0" w:after="0" w:line="240" w:lineRule="auto"/>
              <w:jc w:val="left"/>
              <w:rPr>
                <w:sz w:val="20"/>
                <w:szCs w:val="20"/>
              </w:rPr>
            </w:pPr>
          </w:p>
        </w:tc>
      </w:tr>
      <w:tr w:rsidR="00573172" w:rsidRPr="00405751" w14:paraId="1B2905CD" w14:textId="77777777" w:rsidTr="00FC4DD0">
        <w:trPr>
          <w:trHeight w:val="397"/>
        </w:trPr>
        <w:tc>
          <w:tcPr>
            <w:tcW w:w="5778" w:type="dxa"/>
            <w:tcBorders>
              <w:right w:val="single" w:sz="4" w:space="0" w:color="auto"/>
            </w:tcBorders>
            <w:vAlign w:val="center"/>
          </w:tcPr>
          <w:p w14:paraId="1E325A75" w14:textId="63072006" w:rsidR="00573172" w:rsidRDefault="00573172" w:rsidP="00AD3794">
            <w:pPr>
              <w:pStyle w:val="ListeParagraf"/>
              <w:spacing w:before="0" w:after="0" w:line="240" w:lineRule="auto"/>
              <w:ind w:left="142" w:firstLine="0"/>
              <w:jc w:val="left"/>
              <w:rPr>
                <w:bCs/>
                <w:sz w:val="20"/>
                <w:szCs w:val="20"/>
              </w:rPr>
            </w:pPr>
            <w:r>
              <w:rPr>
                <w:bCs/>
                <w:sz w:val="20"/>
                <w:szCs w:val="20"/>
              </w:rPr>
              <w:t>Finansal Giderler (-)</w:t>
            </w:r>
          </w:p>
        </w:tc>
        <w:tc>
          <w:tcPr>
            <w:tcW w:w="1111" w:type="dxa"/>
            <w:tcBorders>
              <w:top w:val="nil"/>
              <w:left w:val="single" w:sz="4" w:space="0" w:color="auto"/>
              <w:bottom w:val="nil"/>
              <w:right w:val="single" w:sz="4" w:space="0" w:color="auto"/>
            </w:tcBorders>
            <w:vAlign w:val="center"/>
          </w:tcPr>
          <w:p w14:paraId="0CC4EC8F" w14:textId="77777777" w:rsidR="00573172" w:rsidRPr="00405751" w:rsidRDefault="00573172"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79B3EA4F" w14:textId="77777777" w:rsidR="00573172" w:rsidRPr="00405751" w:rsidRDefault="00573172"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0630DA08" w14:textId="77777777" w:rsidR="00573172" w:rsidRPr="00405751" w:rsidRDefault="00573172" w:rsidP="00FC4DD0">
            <w:pPr>
              <w:spacing w:before="0" w:after="0" w:line="240" w:lineRule="auto"/>
              <w:jc w:val="left"/>
              <w:rPr>
                <w:sz w:val="20"/>
                <w:szCs w:val="20"/>
              </w:rPr>
            </w:pPr>
          </w:p>
        </w:tc>
      </w:tr>
      <w:tr w:rsidR="00FC4DD0" w:rsidRPr="00405751" w14:paraId="7C7D5714" w14:textId="77777777" w:rsidTr="00FC4DD0">
        <w:trPr>
          <w:trHeight w:val="397"/>
        </w:trPr>
        <w:tc>
          <w:tcPr>
            <w:tcW w:w="5778" w:type="dxa"/>
            <w:tcBorders>
              <w:right w:val="single" w:sz="4" w:space="0" w:color="auto"/>
            </w:tcBorders>
            <w:vAlign w:val="center"/>
          </w:tcPr>
          <w:p w14:paraId="3C98B522" w14:textId="4B090B9F" w:rsidR="00FC4DD0" w:rsidRDefault="00FC4DD0" w:rsidP="00AD3794">
            <w:pPr>
              <w:spacing w:before="0" w:after="40" w:line="240" w:lineRule="auto"/>
              <w:ind w:left="459" w:hanging="1"/>
              <w:jc w:val="left"/>
              <w:rPr>
                <w:bCs/>
                <w:sz w:val="20"/>
                <w:szCs w:val="20"/>
              </w:rPr>
            </w:pPr>
            <w:r w:rsidRPr="00ED1814">
              <w:rPr>
                <w:bCs/>
                <w:sz w:val="20"/>
                <w:szCs w:val="20"/>
              </w:rPr>
              <w:t>Faiz vb. Giderler</w:t>
            </w:r>
          </w:p>
        </w:tc>
        <w:tc>
          <w:tcPr>
            <w:tcW w:w="1111" w:type="dxa"/>
            <w:tcBorders>
              <w:top w:val="nil"/>
              <w:left w:val="single" w:sz="4" w:space="0" w:color="auto"/>
              <w:bottom w:val="nil"/>
              <w:right w:val="single" w:sz="4" w:space="0" w:color="auto"/>
            </w:tcBorders>
            <w:vAlign w:val="center"/>
          </w:tcPr>
          <w:p w14:paraId="49699CC9" w14:textId="77777777" w:rsidR="00FC4DD0" w:rsidRPr="00405751" w:rsidRDefault="00FC4DD0"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73B0B723" w14:textId="77777777" w:rsidR="00FC4DD0" w:rsidRPr="00405751" w:rsidRDefault="00FC4DD0"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5D6EBE09" w14:textId="77777777" w:rsidR="00FC4DD0" w:rsidRPr="00405751" w:rsidRDefault="00FC4DD0" w:rsidP="00FC4DD0">
            <w:pPr>
              <w:spacing w:before="0" w:after="0" w:line="240" w:lineRule="auto"/>
              <w:jc w:val="left"/>
              <w:rPr>
                <w:sz w:val="20"/>
                <w:szCs w:val="20"/>
              </w:rPr>
            </w:pPr>
          </w:p>
        </w:tc>
      </w:tr>
      <w:tr w:rsidR="00FC4DD0" w:rsidRPr="00405751" w14:paraId="399E3791" w14:textId="77777777" w:rsidTr="00FC4DD0">
        <w:trPr>
          <w:trHeight w:val="397"/>
        </w:trPr>
        <w:tc>
          <w:tcPr>
            <w:tcW w:w="5778" w:type="dxa"/>
            <w:tcBorders>
              <w:right w:val="single" w:sz="4" w:space="0" w:color="auto"/>
            </w:tcBorders>
            <w:vAlign w:val="center"/>
          </w:tcPr>
          <w:p w14:paraId="7834ADCC" w14:textId="350FB00C" w:rsidR="00FC4DD0" w:rsidRDefault="00FC4DD0" w:rsidP="00AD3794">
            <w:pPr>
              <w:spacing w:before="0" w:after="40" w:line="240" w:lineRule="auto"/>
              <w:ind w:left="459" w:hanging="1"/>
              <w:jc w:val="left"/>
              <w:rPr>
                <w:bCs/>
                <w:sz w:val="20"/>
                <w:szCs w:val="20"/>
              </w:rPr>
            </w:pPr>
            <w:r w:rsidRPr="00ED1814">
              <w:rPr>
                <w:bCs/>
                <w:sz w:val="20"/>
                <w:szCs w:val="20"/>
              </w:rPr>
              <w:t>Kur Farkı Giderleri</w:t>
            </w:r>
          </w:p>
        </w:tc>
        <w:tc>
          <w:tcPr>
            <w:tcW w:w="1111" w:type="dxa"/>
            <w:tcBorders>
              <w:top w:val="nil"/>
              <w:left w:val="single" w:sz="4" w:space="0" w:color="auto"/>
              <w:bottom w:val="nil"/>
              <w:right w:val="single" w:sz="4" w:space="0" w:color="auto"/>
            </w:tcBorders>
            <w:vAlign w:val="center"/>
          </w:tcPr>
          <w:p w14:paraId="17FC68EB" w14:textId="77777777" w:rsidR="00FC4DD0" w:rsidRPr="00405751" w:rsidRDefault="00FC4DD0"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4951B1F3" w14:textId="77777777" w:rsidR="00FC4DD0" w:rsidRPr="00405751" w:rsidRDefault="00FC4DD0"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5E24820E" w14:textId="77777777" w:rsidR="00FC4DD0" w:rsidRPr="00405751" w:rsidRDefault="00FC4DD0" w:rsidP="00FC4DD0">
            <w:pPr>
              <w:spacing w:before="0" w:after="0" w:line="240" w:lineRule="auto"/>
              <w:jc w:val="left"/>
              <w:rPr>
                <w:sz w:val="20"/>
                <w:szCs w:val="20"/>
              </w:rPr>
            </w:pPr>
          </w:p>
        </w:tc>
      </w:tr>
      <w:tr w:rsidR="00FC4DD0" w:rsidRPr="00405751" w14:paraId="75448165" w14:textId="77777777" w:rsidTr="00FC4DD0">
        <w:trPr>
          <w:trHeight w:val="397"/>
        </w:trPr>
        <w:tc>
          <w:tcPr>
            <w:tcW w:w="5778" w:type="dxa"/>
            <w:tcBorders>
              <w:right w:val="single" w:sz="4" w:space="0" w:color="auto"/>
            </w:tcBorders>
            <w:vAlign w:val="center"/>
          </w:tcPr>
          <w:p w14:paraId="77168A2B" w14:textId="35E19BAB" w:rsidR="00FC4DD0" w:rsidRDefault="00FC4DD0" w:rsidP="00AD3794">
            <w:pPr>
              <w:spacing w:before="0" w:after="40" w:line="240" w:lineRule="auto"/>
              <w:ind w:left="459" w:hanging="1"/>
              <w:jc w:val="left"/>
              <w:rPr>
                <w:bCs/>
                <w:sz w:val="20"/>
                <w:szCs w:val="20"/>
              </w:rPr>
            </w:pPr>
            <w:r w:rsidRPr="00ED1814">
              <w:rPr>
                <w:bCs/>
                <w:sz w:val="20"/>
                <w:szCs w:val="20"/>
              </w:rPr>
              <w:t xml:space="preserve">Finansal Yatırımlar Satış Zararları  </w:t>
            </w:r>
          </w:p>
        </w:tc>
        <w:tc>
          <w:tcPr>
            <w:tcW w:w="1111" w:type="dxa"/>
            <w:tcBorders>
              <w:top w:val="nil"/>
              <w:left w:val="single" w:sz="4" w:space="0" w:color="auto"/>
              <w:bottom w:val="nil"/>
              <w:right w:val="single" w:sz="4" w:space="0" w:color="auto"/>
            </w:tcBorders>
            <w:vAlign w:val="center"/>
          </w:tcPr>
          <w:p w14:paraId="36BF91CD" w14:textId="77777777" w:rsidR="00FC4DD0" w:rsidRPr="00405751" w:rsidRDefault="00FC4DD0"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6E493AD0" w14:textId="77777777" w:rsidR="00FC4DD0" w:rsidRPr="00405751" w:rsidRDefault="00FC4DD0"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0A62397F" w14:textId="77777777" w:rsidR="00FC4DD0" w:rsidRPr="00405751" w:rsidRDefault="00FC4DD0" w:rsidP="00FC4DD0">
            <w:pPr>
              <w:spacing w:before="0" w:after="0" w:line="240" w:lineRule="auto"/>
              <w:jc w:val="left"/>
              <w:rPr>
                <w:sz w:val="20"/>
                <w:szCs w:val="20"/>
              </w:rPr>
            </w:pPr>
          </w:p>
        </w:tc>
      </w:tr>
      <w:tr w:rsidR="00FC4DD0" w:rsidRPr="00405751" w14:paraId="4DE058C1" w14:textId="77777777" w:rsidTr="00FC4DD0">
        <w:trPr>
          <w:trHeight w:val="397"/>
        </w:trPr>
        <w:tc>
          <w:tcPr>
            <w:tcW w:w="5778" w:type="dxa"/>
            <w:tcBorders>
              <w:right w:val="single" w:sz="4" w:space="0" w:color="auto"/>
            </w:tcBorders>
            <w:vAlign w:val="center"/>
          </w:tcPr>
          <w:p w14:paraId="0A1C840F" w14:textId="2B1DCAC3" w:rsidR="00FC4DD0" w:rsidRDefault="00FC4DD0" w:rsidP="00AD3794">
            <w:pPr>
              <w:spacing w:before="0" w:after="40" w:line="240" w:lineRule="auto"/>
              <w:ind w:left="459" w:hanging="1"/>
              <w:jc w:val="left"/>
              <w:rPr>
                <w:bCs/>
                <w:sz w:val="20"/>
                <w:szCs w:val="20"/>
              </w:rPr>
            </w:pPr>
            <w:r w:rsidRPr="00ED1814">
              <w:rPr>
                <w:bCs/>
                <w:sz w:val="20"/>
                <w:szCs w:val="20"/>
              </w:rPr>
              <w:t>Finansal Yatırımlar Değer Azalış Zararları</w:t>
            </w:r>
          </w:p>
        </w:tc>
        <w:tc>
          <w:tcPr>
            <w:tcW w:w="1111" w:type="dxa"/>
            <w:tcBorders>
              <w:top w:val="nil"/>
              <w:left w:val="single" w:sz="4" w:space="0" w:color="auto"/>
              <w:bottom w:val="nil"/>
              <w:right w:val="single" w:sz="4" w:space="0" w:color="auto"/>
            </w:tcBorders>
            <w:vAlign w:val="center"/>
          </w:tcPr>
          <w:p w14:paraId="0302DF5C" w14:textId="77777777" w:rsidR="00FC4DD0" w:rsidRPr="00405751" w:rsidRDefault="00FC4DD0"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203F90D5" w14:textId="77777777" w:rsidR="00FC4DD0" w:rsidRPr="00405751" w:rsidRDefault="00FC4DD0"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41A40F00" w14:textId="77777777" w:rsidR="00FC4DD0" w:rsidRPr="00405751" w:rsidRDefault="00FC4DD0" w:rsidP="00FC4DD0">
            <w:pPr>
              <w:spacing w:before="0" w:after="0" w:line="240" w:lineRule="auto"/>
              <w:jc w:val="left"/>
              <w:rPr>
                <w:sz w:val="20"/>
                <w:szCs w:val="20"/>
              </w:rPr>
            </w:pPr>
          </w:p>
        </w:tc>
      </w:tr>
      <w:tr w:rsidR="00FC4DD0" w:rsidRPr="00405751" w14:paraId="5A5296C9" w14:textId="77777777" w:rsidTr="00FC4DD0">
        <w:trPr>
          <w:trHeight w:val="397"/>
        </w:trPr>
        <w:tc>
          <w:tcPr>
            <w:tcW w:w="5778" w:type="dxa"/>
            <w:tcBorders>
              <w:right w:val="single" w:sz="4" w:space="0" w:color="auto"/>
            </w:tcBorders>
            <w:vAlign w:val="center"/>
          </w:tcPr>
          <w:p w14:paraId="282E595A" w14:textId="30F853F0" w:rsidR="00FC4DD0" w:rsidRDefault="00FC4DD0" w:rsidP="00AD3794">
            <w:pPr>
              <w:spacing w:before="0" w:after="40" w:line="240" w:lineRule="auto"/>
              <w:ind w:left="459" w:hanging="1"/>
              <w:jc w:val="left"/>
              <w:rPr>
                <w:bCs/>
                <w:sz w:val="20"/>
                <w:szCs w:val="20"/>
              </w:rPr>
            </w:pPr>
            <w:r w:rsidRPr="00ED1814">
              <w:rPr>
                <w:bCs/>
                <w:sz w:val="20"/>
                <w:szCs w:val="20"/>
              </w:rPr>
              <w:t>Net Parasal Pozisyon Kayıpları</w:t>
            </w:r>
          </w:p>
        </w:tc>
        <w:tc>
          <w:tcPr>
            <w:tcW w:w="1111" w:type="dxa"/>
            <w:tcBorders>
              <w:top w:val="nil"/>
              <w:left w:val="single" w:sz="4" w:space="0" w:color="auto"/>
              <w:bottom w:val="nil"/>
              <w:right w:val="single" w:sz="4" w:space="0" w:color="auto"/>
            </w:tcBorders>
            <w:vAlign w:val="center"/>
          </w:tcPr>
          <w:p w14:paraId="1526A924" w14:textId="77777777" w:rsidR="00FC4DD0" w:rsidRPr="00405751" w:rsidRDefault="00FC4DD0"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07337C95" w14:textId="77777777" w:rsidR="00FC4DD0" w:rsidRPr="00405751" w:rsidRDefault="00FC4DD0"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5D3F23F0" w14:textId="77777777" w:rsidR="00FC4DD0" w:rsidRPr="00405751" w:rsidRDefault="00FC4DD0" w:rsidP="00FC4DD0">
            <w:pPr>
              <w:spacing w:before="0" w:after="0" w:line="240" w:lineRule="auto"/>
              <w:jc w:val="left"/>
              <w:rPr>
                <w:sz w:val="20"/>
                <w:szCs w:val="20"/>
              </w:rPr>
            </w:pPr>
          </w:p>
        </w:tc>
      </w:tr>
      <w:tr w:rsidR="00FC4DD0" w:rsidRPr="00405751" w14:paraId="7C95E775" w14:textId="77777777" w:rsidTr="00FC4DD0">
        <w:trPr>
          <w:trHeight w:val="397"/>
        </w:trPr>
        <w:tc>
          <w:tcPr>
            <w:tcW w:w="5778" w:type="dxa"/>
            <w:tcBorders>
              <w:right w:val="single" w:sz="4" w:space="0" w:color="auto"/>
            </w:tcBorders>
            <w:vAlign w:val="center"/>
          </w:tcPr>
          <w:p w14:paraId="5A7BCF71" w14:textId="41B8E166" w:rsidR="00FC4DD0" w:rsidRDefault="00FC4DD0" w:rsidP="00AD3794">
            <w:pPr>
              <w:spacing w:before="0" w:after="40" w:line="240" w:lineRule="auto"/>
              <w:ind w:left="459" w:hanging="1"/>
              <w:jc w:val="left"/>
              <w:rPr>
                <w:bCs/>
                <w:sz w:val="20"/>
                <w:szCs w:val="20"/>
              </w:rPr>
            </w:pPr>
            <w:r w:rsidRPr="00ED1814">
              <w:rPr>
                <w:bCs/>
                <w:sz w:val="20"/>
                <w:szCs w:val="20"/>
              </w:rPr>
              <w:t>Diğer Finansal Giderler</w:t>
            </w:r>
          </w:p>
        </w:tc>
        <w:tc>
          <w:tcPr>
            <w:tcW w:w="1111" w:type="dxa"/>
            <w:tcBorders>
              <w:top w:val="nil"/>
              <w:left w:val="single" w:sz="4" w:space="0" w:color="auto"/>
              <w:bottom w:val="nil"/>
              <w:right w:val="single" w:sz="4" w:space="0" w:color="auto"/>
            </w:tcBorders>
            <w:vAlign w:val="center"/>
          </w:tcPr>
          <w:p w14:paraId="5AD1FC0A" w14:textId="77777777" w:rsidR="00FC4DD0" w:rsidRPr="00405751" w:rsidRDefault="00FC4DD0"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44BEEB3E" w14:textId="77777777" w:rsidR="00FC4DD0" w:rsidRPr="00405751" w:rsidRDefault="00FC4DD0"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6B537AAB" w14:textId="77777777" w:rsidR="00FC4DD0" w:rsidRPr="00405751" w:rsidRDefault="00FC4DD0" w:rsidP="00FC4DD0">
            <w:pPr>
              <w:spacing w:before="0" w:after="0" w:line="240" w:lineRule="auto"/>
              <w:jc w:val="left"/>
              <w:rPr>
                <w:sz w:val="20"/>
                <w:szCs w:val="20"/>
              </w:rPr>
            </w:pPr>
          </w:p>
        </w:tc>
      </w:tr>
      <w:tr w:rsidR="008045C7" w:rsidRPr="00405751" w14:paraId="3D4CA6F7" w14:textId="77777777" w:rsidTr="00FC4DD0">
        <w:trPr>
          <w:trHeight w:val="397"/>
        </w:trPr>
        <w:tc>
          <w:tcPr>
            <w:tcW w:w="5778" w:type="dxa"/>
            <w:tcBorders>
              <w:right w:val="single" w:sz="4" w:space="0" w:color="auto"/>
            </w:tcBorders>
            <w:vAlign w:val="center"/>
          </w:tcPr>
          <w:p w14:paraId="60D266FA" w14:textId="77777777" w:rsidR="008045C7" w:rsidRPr="005C6825" w:rsidRDefault="008045C7" w:rsidP="00FC4DD0">
            <w:pPr>
              <w:keepNext/>
              <w:spacing w:before="0" w:after="0" w:line="240" w:lineRule="auto"/>
              <w:ind w:left="142" w:hanging="142"/>
              <w:jc w:val="left"/>
              <w:rPr>
                <w:b/>
                <w:bCs/>
                <w:sz w:val="20"/>
                <w:szCs w:val="20"/>
              </w:rPr>
            </w:pPr>
            <w:r w:rsidRPr="005C6825">
              <w:rPr>
                <w:b/>
                <w:bCs/>
                <w:sz w:val="20"/>
                <w:szCs w:val="20"/>
              </w:rPr>
              <w:t>Dönem Kârı veya Zararı</w:t>
            </w:r>
          </w:p>
        </w:tc>
        <w:tc>
          <w:tcPr>
            <w:tcW w:w="1111" w:type="dxa"/>
            <w:tcBorders>
              <w:top w:val="nil"/>
              <w:left w:val="single" w:sz="4" w:space="0" w:color="auto"/>
              <w:bottom w:val="nil"/>
              <w:right w:val="single" w:sz="4" w:space="0" w:color="auto"/>
            </w:tcBorders>
            <w:vAlign w:val="center"/>
          </w:tcPr>
          <w:p w14:paraId="02C565B5" w14:textId="77777777" w:rsidR="008045C7" w:rsidRPr="00405751" w:rsidRDefault="008045C7"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69DB7EE8" w14:textId="77777777" w:rsidR="008045C7" w:rsidRPr="00405751" w:rsidRDefault="008045C7"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24A0864B" w14:textId="77777777" w:rsidR="008045C7" w:rsidRPr="00405751" w:rsidRDefault="008045C7" w:rsidP="00FC4DD0">
            <w:pPr>
              <w:spacing w:before="0" w:after="0" w:line="240" w:lineRule="auto"/>
              <w:jc w:val="left"/>
              <w:rPr>
                <w:sz w:val="20"/>
                <w:szCs w:val="20"/>
              </w:rPr>
            </w:pPr>
          </w:p>
        </w:tc>
      </w:tr>
      <w:tr w:rsidR="008045C7" w:rsidRPr="00405751" w14:paraId="588F41B9" w14:textId="77777777" w:rsidTr="00FC4DD0">
        <w:trPr>
          <w:trHeight w:val="397"/>
        </w:trPr>
        <w:tc>
          <w:tcPr>
            <w:tcW w:w="5778" w:type="dxa"/>
            <w:tcBorders>
              <w:bottom w:val="nil"/>
              <w:right w:val="single" w:sz="4" w:space="0" w:color="auto"/>
            </w:tcBorders>
            <w:vAlign w:val="center"/>
          </w:tcPr>
          <w:p w14:paraId="40AE22A7" w14:textId="77777777" w:rsidR="008045C7" w:rsidRPr="00405751" w:rsidRDefault="008045C7" w:rsidP="00AD3794">
            <w:pPr>
              <w:pStyle w:val="ListeParagraf"/>
              <w:spacing w:before="0" w:after="0" w:line="240" w:lineRule="auto"/>
              <w:ind w:left="142" w:firstLine="0"/>
              <w:jc w:val="left"/>
              <w:rPr>
                <w:bCs/>
                <w:sz w:val="20"/>
                <w:szCs w:val="20"/>
              </w:rPr>
            </w:pPr>
            <w:r w:rsidRPr="00405751">
              <w:rPr>
                <w:bCs/>
                <w:sz w:val="20"/>
                <w:szCs w:val="20"/>
              </w:rPr>
              <w:t>Vergi Gideri (-)</w:t>
            </w:r>
          </w:p>
        </w:tc>
        <w:tc>
          <w:tcPr>
            <w:tcW w:w="1111" w:type="dxa"/>
            <w:tcBorders>
              <w:top w:val="nil"/>
              <w:left w:val="single" w:sz="4" w:space="0" w:color="auto"/>
              <w:bottom w:val="nil"/>
              <w:right w:val="single" w:sz="4" w:space="0" w:color="auto"/>
            </w:tcBorders>
            <w:vAlign w:val="center"/>
          </w:tcPr>
          <w:p w14:paraId="73744119" w14:textId="77777777" w:rsidR="008045C7" w:rsidRPr="00405751" w:rsidRDefault="008045C7"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4DF25384" w14:textId="77777777" w:rsidR="008045C7" w:rsidRPr="00405751" w:rsidRDefault="008045C7"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647ADD78" w14:textId="77777777" w:rsidR="008045C7" w:rsidRPr="00405751" w:rsidRDefault="008045C7" w:rsidP="00FC4DD0">
            <w:pPr>
              <w:spacing w:before="0" w:after="0" w:line="240" w:lineRule="auto"/>
              <w:jc w:val="left"/>
              <w:rPr>
                <w:sz w:val="20"/>
                <w:szCs w:val="20"/>
              </w:rPr>
            </w:pPr>
          </w:p>
        </w:tc>
      </w:tr>
      <w:tr w:rsidR="00FC4DD0" w:rsidRPr="00405751" w14:paraId="738AFF7D" w14:textId="77777777" w:rsidTr="00977161">
        <w:trPr>
          <w:trHeight w:val="397"/>
        </w:trPr>
        <w:tc>
          <w:tcPr>
            <w:tcW w:w="5778" w:type="dxa"/>
            <w:tcBorders>
              <w:bottom w:val="nil"/>
              <w:right w:val="single" w:sz="4" w:space="0" w:color="auto"/>
            </w:tcBorders>
            <w:vAlign w:val="center"/>
          </w:tcPr>
          <w:p w14:paraId="3800C84D" w14:textId="420FF78D" w:rsidR="00FC4DD0" w:rsidRPr="005C6825" w:rsidRDefault="00FC4DD0" w:rsidP="00977161">
            <w:pPr>
              <w:keepNext/>
              <w:spacing w:before="0" w:after="0" w:line="240" w:lineRule="auto"/>
              <w:ind w:left="142" w:hanging="142"/>
              <w:jc w:val="left"/>
              <w:rPr>
                <w:b/>
                <w:bCs/>
                <w:sz w:val="20"/>
                <w:szCs w:val="20"/>
              </w:rPr>
            </w:pPr>
            <w:r w:rsidRPr="005C6825">
              <w:rPr>
                <w:b/>
                <w:bCs/>
                <w:sz w:val="20"/>
                <w:szCs w:val="20"/>
              </w:rPr>
              <w:t>Dönem Net Kârı veya Zararı</w:t>
            </w:r>
          </w:p>
        </w:tc>
        <w:tc>
          <w:tcPr>
            <w:tcW w:w="1111" w:type="dxa"/>
            <w:tcBorders>
              <w:top w:val="nil"/>
              <w:left w:val="single" w:sz="4" w:space="0" w:color="auto"/>
              <w:bottom w:val="nil"/>
              <w:right w:val="single" w:sz="4" w:space="0" w:color="auto"/>
            </w:tcBorders>
            <w:vAlign w:val="center"/>
          </w:tcPr>
          <w:p w14:paraId="1110F184" w14:textId="77777777" w:rsidR="00FC4DD0" w:rsidRPr="00405751" w:rsidRDefault="00FC4DD0" w:rsidP="00977161">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520E09A0" w14:textId="77777777" w:rsidR="00FC4DD0" w:rsidRPr="00405751" w:rsidRDefault="00FC4DD0" w:rsidP="00977161">
            <w:pPr>
              <w:spacing w:before="0" w:after="0" w:line="240" w:lineRule="auto"/>
              <w:jc w:val="left"/>
              <w:rPr>
                <w:sz w:val="20"/>
                <w:szCs w:val="20"/>
              </w:rPr>
            </w:pPr>
          </w:p>
        </w:tc>
        <w:tc>
          <w:tcPr>
            <w:tcW w:w="1275" w:type="dxa"/>
            <w:tcBorders>
              <w:top w:val="nil"/>
              <w:left w:val="single" w:sz="4" w:space="0" w:color="auto"/>
              <w:bottom w:val="nil"/>
            </w:tcBorders>
            <w:vAlign w:val="center"/>
          </w:tcPr>
          <w:p w14:paraId="7F94338F" w14:textId="77777777" w:rsidR="00FC4DD0" w:rsidRPr="00405751" w:rsidRDefault="00FC4DD0" w:rsidP="00977161">
            <w:pPr>
              <w:spacing w:before="0" w:after="0" w:line="240" w:lineRule="auto"/>
              <w:jc w:val="left"/>
              <w:rPr>
                <w:sz w:val="20"/>
                <w:szCs w:val="20"/>
              </w:rPr>
            </w:pPr>
          </w:p>
        </w:tc>
      </w:tr>
      <w:tr w:rsidR="00FC4DD0" w:rsidRPr="00405751" w14:paraId="058121B6" w14:textId="77777777" w:rsidTr="002149D2">
        <w:trPr>
          <w:trHeight w:val="397"/>
        </w:trPr>
        <w:tc>
          <w:tcPr>
            <w:tcW w:w="5778" w:type="dxa"/>
            <w:tcBorders>
              <w:bottom w:val="nil"/>
              <w:right w:val="single" w:sz="4" w:space="0" w:color="auto"/>
            </w:tcBorders>
          </w:tcPr>
          <w:p w14:paraId="5834CC50" w14:textId="6533674C" w:rsidR="00FC4DD0" w:rsidRPr="00AD3794" w:rsidRDefault="00FC4DD0" w:rsidP="00AD3794">
            <w:pPr>
              <w:pStyle w:val="ListeParagraf"/>
              <w:spacing w:before="0" w:after="0" w:line="240" w:lineRule="auto"/>
              <w:ind w:left="142" w:firstLine="0"/>
              <w:jc w:val="left"/>
              <w:rPr>
                <w:sz w:val="20"/>
                <w:szCs w:val="20"/>
              </w:rPr>
            </w:pPr>
            <w:r w:rsidRPr="00AD3794">
              <w:rPr>
                <w:sz w:val="20"/>
                <w:szCs w:val="20"/>
              </w:rPr>
              <w:t xml:space="preserve">Ana Ortaklık Sahiplerine İsabet Eden Dönem Net Kârı veya Zararı </w:t>
            </w:r>
          </w:p>
        </w:tc>
        <w:tc>
          <w:tcPr>
            <w:tcW w:w="1111" w:type="dxa"/>
            <w:tcBorders>
              <w:top w:val="nil"/>
              <w:left w:val="single" w:sz="4" w:space="0" w:color="auto"/>
              <w:bottom w:val="nil"/>
              <w:right w:val="single" w:sz="4" w:space="0" w:color="auto"/>
            </w:tcBorders>
            <w:vAlign w:val="center"/>
          </w:tcPr>
          <w:p w14:paraId="7C8F0495" w14:textId="77777777" w:rsidR="00FC4DD0" w:rsidRPr="00405751" w:rsidRDefault="00FC4DD0" w:rsidP="00FC4DD0">
            <w:pPr>
              <w:spacing w:before="0" w:after="0" w:line="240" w:lineRule="auto"/>
              <w:jc w:val="left"/>
              <w:rPr>
                <w:sz w:val="20"/>
                <w:szCs w:val="20"/>
              </w:rPr>
            </w:pPr>
          </w:p>
        </w:tc>
        <w:tc>
          <w:tcPr>
            <w:tcW w:w="1124" w:type="dxa"/>
            <w:tcBorders>
              <w:top w:val="nil"/>
              <w:left w:val="single" w:sz="4" w:space="0" w:color="auto"/>
              <w:bottom w:val="nil"/>
              <w:right w:val="single" w:sz="4" w:space="0" w:color="auto"/>
            </w:tcBorders>
            <w:vAlign w:val="center"/>
          </w:tcPr>
          <w:p w14:paraId="15AFBB12" w14:textId="77777777" w:rsidR="00FC4DD0" w:rsidRPr="00405751" w:rsidRDefault="00FC4DD0" w:rsidP="00FC4DD0">
            <w:pPr>
              <w:spacing w:before="0" w:after="0" w:line="240" w:lineRule="auto"/>
              <w:jc w:val="left"/>
              <w:rPr>
                <w:sz w:val="20"/>
                <w:szCs w:val="20"/>
              </w:rPr>
            </w:pPr>
          </w:p>
        </w:tc>
        <w:tc>
          <w:tcPr>
            <w:tcW w:w="1275" w:type="dxa"/>
            <w:tcBorders>
              <w:top w:val="nil"/>
              <w:left w:val="single" w:sz="4" w:space="0" w:color="auto"/>
              <w:bottom w:val="nil"/>
            </w:tcBorders>
            <w:vAlign w:val="center"/>
          </w:tcPr>
          <w:p w14:paraId="11A86D98" w14:textId="77777777" w:rsidR="00FC4DD0" w:rsidRPr="00405751" w:rsidRDefault="00FC4DD0" w:rsidP="00FC4DD0">
            <w:pPr>
              <w:spacing w:before="0" w:after="0" w:line="240" w:lineRule="auto"/>
              <w:jc w:val="left"/>
              <w:rPr>
                <w:sz w:val="20"/>
                <w:szCs w:val="20"/>
              </w:rPr>
            </w:pPr>
          </w:p>
        </w:tc>
      </w:tr>
      <w:tr w:rsidR="00FC4DD0" w:rsidRPr="00405751" w14:paraId="29D72CEB" w14:textId="77777777" w:rsidTr="002149D2">
        <w:trPr>
          <w:trHeight w:val="397"/>
        </w:trPr>
        <w:tc>
          <w:tcPr>
            <w:tcW w:w="5778" w:type="dxa"/>
            <w:tcBorders>
              <w:top w:val="nil"/>
              <w:bottom w:val="single" w:sz="4" w:space="0" w:color="auto"/>
              <w:right w:val="single" w:sz="4" w:space="0" w:color="auto"/>
            </w:tcBorders>
          </w:tcPr>
          <w:p w14:paraId="71F9369C" w14:textId="000EBA5C" w:rsidR="00FC4DD0" w:rsidRPr="00AD3794" w:rsidRDefault="00FC4DD0" w:rsidP="00AD3794">
            <w:pPr>
              <w:pStyle w:val="ListeParagraf"/>
              <w:spacing w:before="0" w:after="0" w:line="240" w:lineRule="auto"/>
              <w:ind w:left="142" w:firstLine="0"/>
              <w:jc w:val="left"/>
              <w:rPr>
                <w:sz w:val="20"/>
                <w:szCs w:val="20"/>
              </w:rPr>
            </w:pPr>
            <w:r w:rsidRPr="00AD3794">
              <w:rPr>
                <w:sz w:val="20"/>
                <w:szCs w:val="20"/>
              </w:rPr>
              <w:t>Kontrol Gücü Olmayan Paylara İsabet Eden Dönem Net Kârı veya Zararı</w:t>
            </w:r>
          </w:p>
        </w:tc>
        <w:tc>
          <w:tcPr>
            <w:tcW w:w="1111" w:type="dxa"/>
            <w:tcBorders>
              <w:top w:val="nil"/>
              <w:left w:val="single" w:sz="4" w:space="0" w:color="auto"/>
              <w:bottom w:val="single" w:sz="4" w:space="0" w:color="auto"/>
              <w:right w:val="single" w:sz="4" w:space="0" w:color="auto"/>
            </w:tcBorders>
            <w:vAlign w:val="center"/>
          </w:tcPr>
          <w:p w14:paraId="00B0E7CD" w14:textId="77777777" w:rsidR="00FC4DD0" w:rsidRPr="00405751" w:rsidRDefault="00FC4DD0" w:rsidP="00FC4DD0">
            <w:pPr>
              <w:spacing w:before="0" w:after="0" w:line="240" w:lineRule="auto"/>
              <w:jc w:val="left"/>
              <w:rPr>
                <w:sz w:val="20"/>
                <w:szCs w:val="20"/>
              </w:rPr>
            </w:pPr>
          </w:p>
        </w:tc>
        <w:tc>
          <w:tcPr>
            <w:tcW w:w="1124" w:type="dxa"/>
            <w:tcBorders>
              <w:top w:val="nil"/>
              <w:left w:val="single" w:sz="4" w:space="0" w:color="auto"/>
              <w:bottom w:val="single" w:sz="4" w:space="0" w:color="auto"/>
              <w:right w:val="single" w:sz="4" w:space="0" w:color="auto"/>
            </w:tcBorders>
            <w:vAlign w:val="center"/>
          </w:tcPr>
          <w:p w14:paraId="1DB950F5" w14:textId="77777777" w:rsidR="00FC4DD0" w:rsidRPr="00405751" w:rsidRDefault="00FC4DD0" w:rsidP="00FC4DD0">
            <w:pPr>
              <w:spacing w:before="0" w:after="0" w:line="240" w:lineRule="auto"/>
              <w:jc w:val="left"/>
              <w:rPr>
                <w:sz w:val="20"/>
                <w:szCs w:val="20"/>
              </w:rPr>
            </w:pPr>
          </w:p>
        </w:tc>
        <w:tc>
          <w:tcPr>
            <w:tcW w:w="1275" w:type="dxa"/>
            <w:tcBorders>
              <w:top w:val="nil"/>
              <w:left w:val="single" w:sz="4" w:space="0" w:color="auto"/>
              <w:bottom w:val="single" w:sz="4" w:space="0" w:color="auto"/>
            </w:tcBorders>
            <w:vAlign w:val="center"/>
          </w:tcPr>
          <w:p w14:paraId="6963844B" w14:textId="77777777" w:rsidR="00FC4DD0" w:rsidRPr="00405751" w:rsidRDefault="00FC4DD0" w:rsidP="00FC4DD0">
            <w:pPr>
              <w:spacing w:before="0" w:after="0" w:line="240" w:lineRule="auto"/>
              <w:jc w:val="left"/>
              <w:rPr>
                <w:sz w:val="20"/>
                <w:szCs w:val="20"/>
              </w:rPr>
            </w:pPr>
          </w:p>
        </w:tc>
      </w:tr>
    </w:tbl>
    <w:p w14:paraId="3A3C5B03" w14:textId="77777777" w:rsidR="008045C7" w:rsidRPr="00405751" w:rsidRDefault="008045C7" w:rsidP="008045C7">
      <w:pPr>
        <w:rPr>
          <w:rFonts w:ascii="Times New Roman" w:hAnsi="Times New Roman" w:cs="Times New Roman"/>
          <w:b/>
          <w:sz w:val="28"/>
          <w:szCs w:val="28"/>
        </w:rPr>
        <w:sectPr w:rsidR="008045C7" w:rsidRPr="00405751" w:rsidSect="007F5B13">
          <w:pgSz w:w="11906" w:h="16838"/>
          <w:pgMar w:top="1417" w:right="1417" w:bottom="1417" w:left="1417" w:header="709" w:footer="709" w:gutter="0"/>
          <w:cols w:space="708"/>
          <w:docGrid w:linePitch="360"/>
        </w:sectPr>
      </w:pPr>
    </w:p>
    <w:p w14:paraId="387C4CCB" w14:textId="77777777" w:rsidR="008045C7" w:rsidRPr="00405751" w:rsidRDefault="008B55D8" w:rsidP="008045C7">
      <w:pPr>
        <w:pStyle w:val="Balk3"/>
      </w:pPr>
      <w:bookmarkStart w:id="40" w:name="_Toc488250162"/>
      <w:r>
        <w:t>EK 7</w:t>
      </w:r>
      <w:r w:rsidR="008045C7" w:rsidRPr="00405751">
        <w:t xml:space="preserve"> </w:t>
      </w:r>
      <w:r w:rsidR="006D2D73">
        <w:t>-</w:t>
      </w:r>
      <w:r w:rsidR="008045C7" w:rsidRPr="00405751">
        <w:t xml:space="preserve"> </w:t>
      </w:r>
      <w:r w:rsidR="00392E29">
        <w:t xml:space="preserve">KONSOLİDE </w:t>
      </w:r>
      <w:r w:rsidR="008045C7" w:rsidRPr="00405751">
        <w:t>ÖZKAYNAK DEĞİŞİM TABLOSU</w:t>
      </w:r>
      <w:bookmarkEnd w:id="40"/>
    </w:p>
    <w:tbl>
      <w:tblPr>
        <w:tblW w:w="15451"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29"/>
        <w:gridCol w:w="850"/>
        <w:gridCol w:w="641"/>
        <w:gridCol w:w="709"/>
        <w:gridCol w:w="850"/>
        <w:gridCol w:w="851"/>
        <w:gridCol w:w="850"/>
        <w:gridCol w:w="1701"/>
        <w:gridCol w:w="851"/>
        <w:gridCol w:w="992"/>
        <w:gridCol w:w="992"/>
        <w:gridCol w:w="1134"/>
        <w:gridCol w:w="851"/>
        <w:gridCol w:w="497"/>
        <w:gridCol w:w="353"/>
      </w:tblGrid>
      <w:tr w:rsidR="0097478E" w:rsidRPr="00405751" w14:paraId="6B5FAE4A" w14:textId="77777777" w:rsidTr="00B505B7">
        <w:trPr>
          <w:gridAfter w:val="1"/>
          <w:wAfter w:w="353" w:type="dxa"/>
          <w:trHeight w:val="459"/>
          <w:tblHeader/>
        </w:trPr>
        <w:tc>
          <w:tcPr>
            <w:tcW w:w="15098" w:type="dxa"/>
            <w:gridSpan w:val="14"/>
            <w:tcBorders>
              <w:top w:val="nil"/>
              <w:left w:val="nil"/>
              <w:bottom w:val="single" w:sz="4" w:space="0" w:color="auto"/>
              <w:right w:val="nil"/>
            </w:tcBorders>
          </w:tcPr>
          <w:p w14:paraId="139AE542" w14:textId="0DCF589B" w:rsidR="0097478E" w:rsidRDefault="0097478E" w:rsidP="0097478E">
            <w:pPr>
              <w:spacing w:before="0" w:after="0" w:line="240" w:lineRule="auto"/>
              <w:jc w:val="center"/>
              <w:rPr>
                <w:b/>
              </w:rPr>
            </w:pPr>
            <w:proofErr w:type="gramStart"/>
            <w:r w:rsidRPr="00173F1F">
              <w:rPr>
                <w:b/>
              </w:rPr>
              <w:t>…</w:t>
            </w:r>
            <w:r w:rsidR="00177D07">
              <w:rPr>
                <w:b/>
              </w:rPr>
              <w:t>………..</w:t>
            </w:r>
            <w:proofErr w:type="gramEnd"/>
            <w:r w:rsidRPr="00173F1F">
              <w:rPr>
                <w:b/>
              </w:rPr>
              <w:t xml:space="preserve"> ŞİRKETİ</w:t>
            </w:r>
            <w:r>
              <w:rPr>
                <w:b/>
              </w:rPr>
              <w:t xml:space="preserve"> VE BAĞLI ORTAKLIKLARI </w:t>
            </w:r>
            <w:proofErr w:type="gramStart"/>
            <w:r w:rsidR="00177D07" w:rsidRPr="00173F1F">
              <w:rPr>
                <w:b/>
              </w:rPr>
              <w:t>…</w:t>
            </w:r>
            <w:r w:rsidR="00177D07">
              <w:rPr>
                <w:b/>
              </w:rPr>
              <w:t>………..</w:t>
            </w:r>
            <w:proofErr w:type="gramEnd"/>
            <w:r w:rsidRPr="00173F1F">
              <w:rPr>
                <w:b/>
              </w:rPr>
              <w:t xml:space="preserve"> </w:t>
            </w:r>
            <w:r w:rsidRPr="00392E29">
              <w:rPr>
                <w:b/>
              </w:rPr>
              <w:t>DÖNEMİNE AİT</w:t>
            </w:r>
            <w:r w:rsidRPr="00405751">
              <w:rPr>
                <w:rFonts w:ascii="Times New Roman" w:eastAsia="Times New Roman" w:hAnsi="Times New Roman" w:cs="Times New Roman"/>
                <w:b/>
                <w:sz w:val="20"/>
                <w:szCs w:val="20"/>
                <w:lang w:eastAsia="tr-TR"/>
              </w:rPr>
              <w:t xml:space="preserve"> </w:t>
            </w:r>
            <w:r w:rsidRPr="00173F1F">
              <w:rPr>
                <w:b/>
              </w:rPr>
              <w:t xml:space="preserve">BAĞIMSIZ DENETİMDEN GEÇMİŞ </w:t>
            </w:r>
            <w:r>
              <w:rPr>
                <w:b/>
              </w:rPr>
              <w:t xml:space="preserve">KONSOLİDE </w:t>
            </w:r>
            <w:r w:rsidRPr="00173F1F">
              <w:rPr>
                <w:b/>
              </w:rPr>
              <w:t>ÖZKAYNAK DEĞİŞİM TABLOSU</w:t>
            </w:r>
          </w:p>
          <w:p w14:paraId="3859E2D4" w14:textId="77777777" w:rsidR="0097478E" w:rsidRPr="00405751" w:rsidRDefault="0097478E" w:rsidP="0097478E">
            <w:pPr>
              <w:spacing w:before="0" w:line="240" w:lineRule="auto"/>
              <w:ind w:left="0" w:firstLine="0"/>
              <w:jc w:val="center"/>
              <w:rPr>
                <w:b/>
                <w:bCs/>
                <w:color w:val="000000"/>
                <w:sz w:val="16"/>
                <w:szCs w:val="16"/>
              </w:rPr>
            </w:pPr>
            <w:r w:rsidRPr="00173F1F">
              <w:rPr>
                <w:b/>
                <w:sz w:val="20"/>
                <w:szCs w:val="20"/>
              </w:rPr>
              <w:t>(TL)</w:t>
            </w:r>
          </w:p>
        </w:tc>
      </w:tr>
      <w:tr w:rsidR="006F4A98" w:rsidRPr="00405751" w14:paraId="58232AE5" w14:textId="77777777" w:rsidTr="00B505B7">
        <w:trPr>
          <w:trHeight w:val="459"/>
          <w:tblHeader/>
        </w:trPr>
        <w:tc>
          <w:tcPr>
            <w:tcW w:w="3329" w:type="dxa"/>
            <w:tcBorders>
              <w:top w:val="single" w:sz="4" w:space="0" w:color="auto"/>
              <w:left w:val="nil"/>
              <w:bottom w:val="single" w:sz="4" w:space="0" w:color="auto"/>
              <w:right w:val="nil"/>
            </w:tcBorders>
            <w:shd w:val="clear" w:color="auto" w:fill="auto"/>
            <w:noWrap/>
            <w:vAlign w:val="bottom"/>
            <w:hideMark/>
          </w:tcPr>
          <w:p w14:paraId="50AE2D77" w14:textId="77777777" w:rsidR="006F4A98" w:rsidRPr="00405751" w:rsidRDefault="006F4A98" w:rsidP="009B5A11">
            <w:pPr>
              <w:spacing w:before="20" w:after="160"/>
              <w:jc w:val="center"/>
              <w:rPr>
                <w:color w:val="000000"/>
                <w:sz w:val="16"/>
                <w:szCs w:val="16"/>
              </w:rPr>
            </w:pPr>
          </w:p>
        </w:tc>
        <w:tc>
          <w:tcPr>
            <w:tcW w:w="850" w:type="dxa"/>
            <w:tcBorders>
              <w:top w:val="single" w:sz="4" w:space="0" w:color="auto"/>
              <w:left w:val="nil"/>
              <w:bottom w:val="single" w:sz="4" w:space="0" w:color="auto"/>
              <w:right w:val="nil"/>
            </w:tcBorders>
            <w:shd w:val="clear" w:color="auto" w:fill="auto"/>
            <w:vAlign w:val="center"/>
            <w:hideMark/>
          </w:tcPr>
          <w:p w14:paraId="45130D51" w14:textId="77777777" w:rsidR="006F4A98" w:rsidRPr="00405751" w:rsidRDefault="006F4A98">
            <w:pPr>
              <w:spacing w:before="20" w:line="240" w:lineRule="auto"/>
              <w:ind w:left="0" w:firstLine="0"/>
              <w:jc w:val="center"/>
              <w:rPr>
                <w:color w:val="000000"/>
                <w:sz w:val="16"/>
                <w:szCs w:val="16"/>
              </w:rPr>
            </w:pPr>
            <w:r w:rsidRPr="00405751">
              <w:rPr>
                <w:color w:val="000000"/>
                <w:sz w:val="16"/>
                <w:szCs w:val="16"/>
              </w:rPr>
              <w:t>Ödenmiş Sermaye</w:t>
            </w:r>
          </w:p>
        </w:tc>
        <w:tc>
          <w:tcPr>
            <w:tcW w:w="641" w:type="dxa"/>
            <w:tcBorders>
              <w:top w:val="single" w:sz="4" w:space="0" w:color="auto"/>
              <w:left w:val="nil"/>
              <w:bottom w:val="single" w:sz="4" w:space="0" w:color="auto"/>
              <w:right w:val="nil"/>
            </w:tcBorders>
            <w:shd w:val="clear" w:color="auto" w:fill="auto"/>
            <w:vAlign w:val="center"/>
            <w:hideMark/>
          </w:tcPr>
          <w:p w14:paraId="06F2A329" w14:textId="77777777" w:rsidR="006F4A98" w:rsidRPr="00405751" w:rsidRDefault="006F4A98">
            <w:pPr>
              <w:tabs>
                <w:tab w:val="left" w:pos="355"/>
              </w:tabs>
              <w:spacing w:before="20" w:line="240" w:lineRule="auto"/>
              <w:ind w:left="0" w:firstLine="0"/>
              <w:jc w:val="center"/>
              <w:rPr>
                <w:color w:val="000000"/>
                <w:sz w:val="16"/>
                <w:szCs w:val="16"/>
              </w:rPr>
            </w:pPr>
            <w:r w:rsidRPr="00405751">
              <w:rPr>
                <w:color w:val="000000"/>
                <w:sz w:val="16"/>
                <w:szCs w:val="16"/>
              </w:rPr>
              <w:t>Geri Alınmış Paylar</w:t>
            </w:r>
          </w:p>
        </w:tc>
        <w:tc>
          <w:tcPr>
            <w:tcW w:w="709" w:type="dxa"/>
            <w:tcBorders>
              <w:top w:val="single" w:sz="4" w:space="0" w:color="auto"/>
              <w:left w:val="nil"/>
              <w:bottom w:val="single" w:sz="4" w:space="0" w:color="auto"/>
              <w:right w:val="nil"/>
            </w:tcBorders>
            <w:shd w:val="clear" w:color="auto" w:fill="auto"/>
            <w:vAlign w:val="center"/>
            <w:hideMark/>
          </w:tcPr>
          <w:p w14:paraId="256A215B" w14:textId="77777777" w:rsidR="006F4A98" w:rsidRPr="00405751" w:rsidRDefault="006F4A98">
            <w:pPr>
              <w:spacing w:before="20" w:line="240" w:lineRule="auto"/>
              <w:ind w:left="0" w:right="-70" w:firstLine="0"/>
              <w:jc w:val="center"/>
              <w:rPr>
                <w:color w:val="000000"/>
                <w:sz w:val="16"/>
                <w:szCs w:val="16"/>
              </w:rPr>
            </w:pPr>
            <w:r w:rsidRPr="00405751">
              <w:rPr>
                <w:color w:val="000000"/>
                <w:sz w:val="16"/>
                <w:szCs w:val="16"/>
              </w:rPr>
              <w:t>Paylara İlişkin Primler</w:t>
            </w:r>
          </w:p>
        </w:tc>
        <w:tc>
          <w:tcPr>
            <w:tcW w:w="850" w:type="dxa"/>
            <w:tcBorders>
              <w:top w:val="single" w:sz="4" w:space="0" w:color="auto"/>
              <w:left w:val="nil"/>
              <w:bottom w:val="single" w:sz="4" w:space="0" w:color="auto"/>
              <w:right w:val="nil"/>
            </w:tcBorders>
            <w:shd w:val="clear" w:color="auto" w:fill="auto"/>
            <w:vAlign w:val="center"/>
            <w:hideMark/>
          </w:tcPr>
          <w:p w14:paraId="738E6224" w14:textId="77777777" w:rsidR="006F4A98" w:rsidRPr="00405751" w:rsidRDefault="006F4A98" w:rsidP="004B49E2">
            <w:pPr>
              <w:spacing w:before="20" w:line="240" w:lineRule="auto"/>
              <w:ind w:left="0" w:right="-71" w:firstLine="0"/>
              <w:jc w:val="center"/>
              <w:rPr>
                <w:color w:val="000000"/>
                <w:sz w:val="16"/>
                <w:szCs w:val="16"/>
              </w:rPr>
            </w:pPr>
            <w:r w:rsidRPr="00405751">
              <w:rPr>
                <w:color w:val="000000"/>
                <w:sz w:val="16"/>
                <w:szCs w:val="16"/>
              </w:rPr>
              <w:t>Yeniden Değerleme Yedeği</w:t>
            </w:r>
          </w:p>
        </w:tc>
        <w:tc>
          <w:tcPr>
            <w:tcW w:w="851" w:type="dxa"/>
            <w:tcBorders>
              <w:top w:val="single" w:sz="4" w:space="0" w:color="auto"/>
              <w:left w:val="nil"/>
              <w:bottom w:val="single" w:sz="4" w:space="0" w:color="auto"/>
              <w:right w:val="nil"/>
            </w:tcBorders>
            <w:vAlign w:val="center"/>
          </w:tcPr>
          <w:p w14:paraId="38580739" w14:textId="16647C3E" w:rsidR="006F4A98" w:rsidRPr="00392E29" w:rsidRDefault="00A76007" w:rsidP="00A76007">
            <w:pPr>
              <w:spacing w:before="20" w:line="240" w:lineRule="auto"/>
              <w:ind w:left="0" w:firstLine="0"/>
              <w:jc w:val="center"/>
              <w:rPr>
                <w:color w:val="000000"/>
                <w:sz w:val="16"/>
                <w:szCs w:val="16"/>
              </w:rPr>
            </w:pPr>
            <w:r w:rsidRPr="00405751">
              <w:rPr>
                <w:color w:val="000000"/>
                <w:sz w:val="16"/>
                <w:szCs w:val="16"/>
              </w:rPr>
              <w:t>Yabancı Para Çevrim Farkları</w:t>
            </w:r>
            <w:r>
              <w:rPr>
                <w:color w:val="000000"/>
                <w:sz w:val="16"/>
                <w:szCs w:val="16"/>
              </w:rPr>
              <w:t xml:space="preserve"> </w:t>
            </w:r>
          </w:p>
        </w:tc>
        <w:tc>
          <w:tcPr>
            <w:tcW w:w="850" w:type="dxa"/>
            <w:tcBorders>
              <w:top w:val="single" w:sz="4" w:space="0" w:color="auto"/>
              <w:left w:val="nil"/>
              <w:bottom w:val="single" w:sz="4" w:space="0" w:color="auto"/>
              <w:right w:val="nil"/>
            </w:tcBorders>
            <w:vAlign w:val="center"/>
          </w:tcPr>
          <w:p w14:paraId="2419F132" w14:textId="27FF014F" w:rsidR="006F4A98" w:rsidRPr="00405751" w:rsidRDefault="00A76007">
            <w:pPr>
              <w:spacing w:before="20" w:line="240" w:lineRule="auto"/>
              <w:ind w:left="0" w:firstLine="0"/>
              <w:jc w:val="center"/>
              <w:rPr>
                <w:color w:val="000000"/>
                <w:sz w:val="16"/>
                <w:szCs w:val="16"/>
              </w:rPr>
            </w:pPr>
            <w:r>
              <w:rPr>
                <w:color w:val="000000"/>
                <w:sz w:val="16"/>
                <w:szCs w:val="16"/>
              </w:rPr>
              <w:t>Korunma Yedeği</w:t>
            </w:r>
          </w:p>
        </w:tc>
        <w:tc>
          <w:tcPr>
            <w:tcW w:w="1701" w:type="dxa"/>
            <w:tcBorders>
              <w:top w:val="single" w:sz="4" w:space="0" w:color="auto"/>
              <w:left w:val="nil"/>
              <w:bottom w:val="single" w:sz="4" w:space="0" w:color="auto"/>
              <w:right w:val="nil"/>
            </w:tcBorders>
            <w:vAlign w:val="center"/>
          </w:tcPr>
          <w:p w14:paraId="1246DCB0" w14:textId="3C32016A" w:rsidR="006F4A98" w:rsidRPr="00405751" w:rsidRDefault="00A76007">
            <w:pPr>
              <w:spacing w:before="20" w:line="240" w:lineRule="auto"/>
              <w:ind w:left="0" w:firstLine="0"/>
              <w:jc w:val="center"/>
              <w:rPr>
                <w:color w:val="000000"/>
                <w:sz w:val="16"/>
                <w:szCs w:val="16"/>
              </w:rPr>
            </w:pPr>
            <w:r w:rsidRPr="00392E29">
              <w:rPr>
                <w:color w:val="000000"/>
                <w:sz w:val="16"/>
                <w:szCs w:val="16"/>
              </w:rPr>
              <w:t>İştirak</w:t>
            </w:r>
            <w:r>
              <w:rPr>
                <w:color w:val="000000"/>
                <w:sz w:val="16"/>
                <w:szCs w:val="16"/>
              </w:rPr>
              <w:t>lerin</w:t>
            </w:r>
            <w:r w:rsidRPr="00392E29">
              <w:rPr>
                <w:color w:val="000000"/>
                <w:sz w:val="16"/>
                <w:szCs w:val="16"/>
              </w:rPr>
              <w:t xml:space="preserve"> ve </w:t>
            </w:r>
            <w:r>
              <w:rPr>
                <w:color w:val="000000"/>
                <w:sz w:val="16"/>
                <w:szCs w:val="16"/>
              </w:rPr>
              <w:t>Müşterek Girişimlerin</w:t>
            </w:r>
            <w:r w:rsidRPr="00392E29">
              <w:rPr>
                <w:color w:val="000000"/>
                <w:sz w:val="16"/>
                <w:szCs w:val="16"/>
              </w:rPr>
              <w:t xml:space="preserve"> Kazanç ve Kayıplarından Paylar</w:t>
            </w:r>
          </w:p>
        </w:tc>
        <w:tc>
          <w:tcPr>
            <w:tcW w:w="851" w:type="dxa"/>
            <w:tcBorders>
              <w:top w:val="single" w:sz="4" w:space="0" w:color="auto"/>
              <w:left w:val="nil"/>
              <w:bottom w:val="single" w:sz="4" w:space="0" w:color="auto"/>
              <w:right w:val="nil"/>
            </w:tcBorders>
            <w:shd w:val="clear" w:color="auto" w:fill="auto"/>
            <w:vAlign w:val="center"/>
            <w:hideMark/>
          </w:tcPr>
          <w:p w14:paraId="438D1764" w14:textId="77777777" w:rsidR="006F4A98" w:rsidRPr="00405751" w:rsidRDefault="006F4A98">
            <w:pPr>
              <w:spacing w:before="20" w:line="240" w:lineRule="auto"/>
              <w:ind w:left="0" w:firstLine="0"/>
              <w:jc w:val="center"/>
              <w:rPr>
                <w:color w:val="000000"/>
                <w:sz w:val="16"/>
                <w:szCs w:val="16"/>
              </w:rPr>
            </w:pPr>
            <w:r>
              <w:rPr>
                <w:color w:val="000000"/>
                <w:sz w:val="16"/>
                <w:szCs w:val="16"/>
              </w:rPr>
              <w:t>Kâr Yedekleri</w:t>
            </w:r>
          </w:p>
        </w:tc>
        <w:tc>
          <w:tcPr>
            <w:tcW w:w="992" w:type="dxa"/>
            <w:tcBorders>
              <w:top w:val="single" w:sz="4" w:space="0" w:color="auto"/>
              <w:left w:val="nil"/>
              <w:bottom w:val="single" w:sz="4" w:space="0" w:color="auto"/>
              <w:right w:val="nil"/>
            </w:tcBorders>
            <w:shd w:val="clear" w:color="auto" w:fill="auto"/>
            <w:vAlign w:val="center"/>
            <w:hideMark/>
          </w:tcPr>
          <w:p w14:paraId="16C72DCC" w14:textId="77777777" w:rsidR="006F4A98" w:rsidRPr="00405751" w:rsidRDefault="006F4A98">
            <w:pPr>
              <w:spacing w:before="20" w:line="240" w:lineRule="auto"/>
              <w:ind w:left="0" w:firstLine="0"/>
              <w:jc w:val="center"/>
              <w:rPr>
                <w:color w:val="000000"/>
                <w:sz w:val="16"/>
                <w:szCs w:val="16"/>
              </w:rPr>
            </w:pPr>
            <w:r>
              <w:rPr>
                <w:color w:val="000000"/>
                <w:sz w:val="16"/>
                <w:szCs w:val="16"/>
              </w:rPr>
              <w:t xml:space="preserve">Geçmiş Yıllar </w:t>
            </w:r>
            <w:r>
              <w:rPr>
                <w:color w:val="000000"/>
                <w:sz w:val="16"/>
                <w:szCs w:val="16"/>
              </w:rPr>
              <w:br/>
              <w:t xml:space="preserve">Kârları /  </w:t>
            </w:r>
            <w:r w:rsidRPr="00405751">
              <w:rPr>
                <w:color w:val="000000"/>
                <w:sz w:val="16"/>
                <w:szCs w:val="16"/>
              </w:rPr>
              <w:t>Zararları</w:t>
            </w:r>
          </w:p>
        </w:tc>
        <w:tc>
          <w:tcPr>
            <w:tcW w:w="992" w:type="dxa"/>
            <w:tcBorders>
              <w:top w:val="single" w:sz="4" w:space="0" w:color="auto"/>
              <w:left w:val="nil"/>
              <w:bottom w:val="single" w:sz="4" w:space="0" w:color="auto"/>
              <w:right w:val="nil"/>
            </w:tcBorders>
            <w:shd w:val="clear" w:color="auto" w:fill="auto"/>
            <w:vAlign w:val="center"/>
            <w:hideMark/>
          </w:tcPr>
          <w:p w14:paraId="7234B61C" w14:textId="77777777" w:rsidR="006F4A98" w:rsidRPr="00405751" w:rsidRDefault="006F4A98">
            <w:pPr>
              <w:spacing w:before="20" w:line="240" w:lineRule="auto"/>
              <w:ind w:left="0" w:firstLine="0"/>
              <w:jc w:val="center"/>
              <w:rPr>
                <w:color w:val="000000"/>
                <w:sz w:val="16"/>
                <w:szCs w:val="16"/>
              </w:rPr>
            </w:pPr>
            <w:r w:rsidRPr="00405751">
              <w:rPr>
                <w:color w:val="000000"/>
                <w:sz w:val="16"/>
                <w:szCs w:val="16"/>
              </w:rPr>
              <w:t>Dönem Net</w:t>
            </w:r>
            <w:r>
              <w:rPr>
                <w:color w:val="000000"/>
                <w:sz w:val="16"/>
                <w:szCs w:val="16"/>
              </w:rPr>
              <w:br/>
              <w:t xml:space="preserve"> Kârı/</w:t>
            </w:r>
            <w:r w:rsidRPr="00405751">
              <w:rPr>
                <w:color w:val="000000"/>
                <w:sz w:val="16"/>
                <w:szCs w:val="16"/>
              </w:rPr>
              <w:t>Zararı</w:t>
            </w:r>
          </w:p>
        </w:tc>
        <w:tc>
          <w:tcPr>
            <w:tcW w:w="1134" w:type="dxa"/>
            <w:tcBorders>
              <w:top w:val="single" w:sz="4" w:space="0" w:color="auto"/>
              <w:left w:val="nil"/>
              <w:bottom w:val="single" w:sz="4" w:space="0" w:color="auto"/>
              <w:right w:val="nil"/>
            </w:tcBorders>
            <w:vAlign w:val="center"/>
          </w:tcPr>
          <w:p w14:paraId="6B3B498E" w14:textId="77777777" w:rsidR="006F4A98" w:rsidRPr="009B6E2A" w:rsidRDefault="006F4A98">
            <w:pPr>
              <w:spacing w:before="20" w:line="240" w:lineRule="auto"/>
              <w:ind w:left="0" w:firstLine="0"/>
              <w:jc w:val="center"/>
              <w:rPr>
                <w:bCs/>
                <w:color w:val="000000"/>
                <w:sz w:val="16"/>
                <w:szCs w:val="16"/>
              </w:rPr>
            </w:pPr>
            <w:r w:rsidRPr="009B6E2A">
              <w:rPr>
                <w:bCs/>
                <w:color w:val="000000"/>
                <w:sz w:val="16"/>
                <w:szCs w:val="16"/>
              </w:rPr>
              <w:t xml:space="preserve">Ana Ortaklığa Ait </w:t>
            </w:r>
            <w:proofErr w:type="spellStart"/>
            <w:r w:rsidRPr="009B6E2A">
              <w:rPr>
                <w:bCs/>
                <w:color w:val="000000"/>
                <w:sz w:val="16"/>
                <w:szCs w:val="16"/>
              </w:rPr>
              <w:t>Özkaynak</w:t>
            </w:r>
            <w:proofErr w:type="spellEnd"/>
            <w:r w:rsidRPr="009B6E2A">
              <w:rPr>
                <w:bCs/>
                <w:color w:val="000000"/>
                <w:sz w:val="16"/>
                <w:szCs w:val="16"/>
              </w:rPr>
              <w:t xml:space="preserve"> Toplamı</w:t>
            </w:r>
          </w:p>
        </w:tc>
        <w:tc>
          <w:tcPr>
            <w:tcW w:w="851" w:type="dxa"/>
            <w:tcBorders>
              <w:top w:val="single" w:sz="4" w:space="0" w:color="auto"/>
              <w:left w:val="nil"/>
              <w:bottom w:val="single" w:sz="4" w:space="0" w:color="auto"/>
              <w:right w:val="nil"/>
            </w:tcBorders>
            <w:vAlign w:val="center"/>
          </w:tcPr>
          <w:p w14:paraId="5C81B050" w14:textId="77777777" w:rsidR="006F4A98" w:rsidRPr="009B6E2A" w:rsidRDefault="006F4A98">
            <w:pPr>
              <w:spacing w:before="20" w:line="240" w:lineRule="auto"/>
              <w:ind w:left="-88" w:firstLine="0"/>
              <w:jc w:val="center"/>
              <w:rPr>
                <w:bCs/>
                <w:color w:val="000000"/>
                <w:sz w:val="16"/>
                <w:szCs w:val="16"/>
              </w:rPr>
            </w:pPr>
            <w:r w:rsidRPr="009B6E2A">
              <w:rPr>
                <w:bCs/>
                <w:color w:val="000000"/>
                <w:sz w:val="16"/>
                <w:szCs w:val="16"/>
              </w:rPr>
              <w:t>Kontrol Gücü Olmayan Paylar</w:t>
            </w:r>
          </w:p>
        </w:tc>
        <w:tc>
          <w:tcPr>
            <w:tcW w:w="850" w:type="dxa"/>
            <w:gridSpan w:val="2"/>
            <w:tcBorders>
              <w:top w:val="single" w:sz="4" w:space="0" w:color="auto"/>
              <w:left w:val="nil"/>
              <w:bottom w:val="single" w:sz="4" w:space="0" w:color="auto"/>
              <w:right w:val="nil"/>
            </w:tcBorders>
            <w:shd w:val="clear" w:color="auto" w:fill="auto"/>
            <w:vAlign w:val="center"/>
            <w:hideMark/>
          </w:tcPr>
          <w:p w14:paraId="7655E445" w14:textId="77777777" w:rsidR="006F4A98" w:rsidRPr="00405751" w:rsidRDefault="006F4A98">
            <w:pPr>
              <w:spacing w:before="20" w:line="240" w:lineRule="auto"/>
              <w:ind w:left="0" w:firstLine="0"/>
              <w:jc w:val="center"/>
              <w:rPr>
                <w:b/>
                <w:bCs/>
                <w:color w:val="000000"/>
                <w:sz w:val="16"/>
                <w:szCs w:val="16"/>
              </w:rPr>
            </w:pPr>
            <w:proofErr w:type="spellStart"/>
            <w:r w:rsidRPr="00405751">
              <w:rPr>
                <w:b/>
                <w:bCs/>
                <w:color w:val="000000"/>
                <w:sz w:val="16"/>
                <w:szCs w:val="16"/>
              </w:rPr>
              <w:t>Özkaynak</w:t>
            </w:r>
            <w:proofErr w:type="spellEnd"/>
            <w:r w:rsidRPr="00405751">
              <w:rPr>
                <w:b/>
                <w:bCs/>
                <w:color w:val="000000"/>
                <w:sz w:val="16"/>
                <w:szCs w:val="16"/>
              </w:rPr>
              <w:t xml:space="preserve"> Toplamı</w:t>
            </w:r>
          </w:p>
        </w:tc>
      </w:tr>
      <w:tr w:rsidR="002149D2" w:rsidRPr="00405751" w14:paraId="680AB7D3" w14:textId="77777777" w:rsidTr="00B505B7">
        <w:trPr>
          <w:gridAfter w:val="14"/>
          <w:wAfter w:w="12122" w:type="dxa"/>
          <w:trHeight w:val="283"/>
        </w:trPr>
        <w:tc>
          <w:tcPr>
            <w:tcW w:w="3329" w:type="dxa"/>
            <w:tcBorders>
              <w:left w:val="nil"/>
              <w:bottom w:val="nil"/>
              <w:right w:val="nil"/>
            </w:tcBorders>
            <w:shd w:val="clear" w:color="auto" w:fill="auto"/>
            <w:noWrap/>
            <w:vAlign w:val="center"/>
            <w:hideMark/>
          </w:tcPr>
          <w:p w14:paraId="58316889" w14:textId="77777777" w:rsidR="002149D2" w:rsidRPr="00405751" w:rsidRDefault="002149D2" w:rsidP="00B32B4D">
            <w:pPr>
              <w:spacing w:before="0" w:after="0" w:line="240" w:lineRule="auto"/>
              <w:ind w:left="0" w:firstLine="0"/>
              <w:jc w:val="left"/>
              <w:rPr>
                <w:b/>
                <w:bCs/>
                <w:color w:val="000000"/>
                <w:sz w:val="16"/>
                <w:szCs w:val="16"/>
              </w:rPr>
            </w:pPr>
            <w:r>
              <w:rPr>
                <w:b/>
                <w:bCs/>
                <w:color w:val="000000"/>
                <w:sz w:val="16"/>
                <w:szCs w:val="16"/>
              </w:rPr>
              <w:t>ÖNCEKİ</w:t>
            </w:r>
            <w:r w:rsidRPr="00405751">
              <w:rPr>
                <w:b/>
                <w:bCs/>
                <w:color w:val="000000"/>
                <w:sz w:val="16"/>
                <w:szCs w:val="16"/>
              </w:rPr>
              <w:t xml:space="preserve"> DÖNEM</w:t>
            </w:r>
          </w:p>
        </w:tc>
      </w:tr>
      <w:tr w:rsidR="002149D2" w:rsidRPr="00405751" w14:paraId="53A09DCA" w14:textId="77777777" w:rsidTr="00AC6A20">
        <w:trPr>
          <w:gridAfter w:val="14"/>
          <w:wAfter w:w="12122" w:type="dxa"/>
          <w:trHeight w:val="449"/>
        </w:trPr>
        <w:tc>
          <w:tcPr>
            <w:tcW w:w="3329" w:type="dxa"/>
            <w:tcBorders>
              <w:top w:val="nil"/>
              <w:left w:val="nil"/>
              <w:bottom w:val="nil"/>
              <w:right w:val="nil"/>
            </w:tcBorders>
            <w:shd w:val="clear" w:color="auto" w:fill="auto"/>
            <w:vAlign w:val="center"/>
            <w:hideMark/>
          </w:tcPr>
          <w:p w14:paraId="7E3B0D6A" w14:textId="77777777" w:rsidR="002149D2" w:rsidRPr="00405751" w:rsidRDefault="002149D2" w:rsidP="00B32B4D">
            <w:pPr>
              <w:spacing w:before="0" w:after="0" w:line="240" w:lineRule="auto"/>
              <w:ind w:left="0" w:firstLine="0"/>
              <w:jc w:val="left"/>
              <w:rPr>
                <w:b/>
                <w:bCs/>
                <w:sz w:val="16"/>
                <w:szCs w:val="16"/>
              </w:rPr>
            </w:pPr>
            <w:r w:rsidRPr="00405751">
              <w:rPr>
                <w:b/>
                <w:bCs/>
                <w:sz w:val="16"/>
                <w:szCs w:val="16"/>
              </w:rPr>
              <w:t xml:space="preserve">… </w:t>
            </w:r>
            <w:proofErr w:type="gramStart"/>
            <w:r w:rsidRPr="00405751">
              <w:rPr>
                <w:b/>
                <w:bCs/>
                <w:sz w:val="16"/>
                <w:szCs w:val="16"/>
              </w:rPr>
              <w:t>tarihi</w:t>
            </w:r>
            <w:proofErr w:type="gramEnd"/>
            <w:r w:rsidRPr="00405751">
              <w:rPr>
                <w:b/>
                <w:bCs/>
                <w:sz w:val="16"/>
                <w:szCs w:val="16"/>
              </w:rPr>
              <w:t xml:space="preserve"> itibarıyla bakiyeler (dönem başı)</w:t>
            </w:r>
          </w:p>
        </w:tc>
      </w:tr>
      <w:tr w:rsidR="002149D2" w:rsidRPr="00405751" w14:paraId="4E91CC34" w14:textId="77777777" w:rsidTr="00AC6A20">
        <w:trPr>
          <w:gridAfter w:val="14"/>
          <w:wAfter w:w="12122" w:type="dxa"/>
          <w:trHeight w:val="340"/>
        </w:trPr>
        <w:tc>
          <w:tcPr>
            <w:tcW w:w="3329" w:type="dxa"/>
            <w:tcBorders>
              <w:top w:val="nil"/>
              <w:left w:val="nil"/>
              <w:bottom w:val="nil"/>
              <w:right w:val="nil"/>
            </w:tcBorders>
            <w:shd w:val="clear" w:color="auto" w:fill="auto"/>
            <w:vAlign w:val="center"/>
            <w:hideMark/>
          </w:tcPr>
          <w:p w14:paraId="53D22AEB" w14:textId="77777777" w:rsidR="002149D2" w:rsidRDefault="002149D2" w:rsidP="00DB28FD">
            <w:pPr>
              <w:spacing w:before="0" w:after="0" w:line="240" w:lineRule="auto"/>
              <w:ind w:left="0" w:firstLine="0"/>
              <w:jc w:val="left"/>
              <w:rPr>
                <w:color w:val="000000"/>
                <w:sz w:val="16"/>
                <w:szCs w:val="16"/>
              </w:rPr>
            </w:pPr>
            <w:r>
              <w:rPr>
                <w:color w:val="000000"/>
                <w:sz w:val="16"/>
                <w:szCs w:val="16"/>
              </w:rPr>
              <w:t xml:space="preserve">Muhasebe </w:t>
            </w:r>
            <w:r w:rsidRPr="00405751">
              <w:rPr>
                <w:color w:val="000000"/>
                <w:sz w:val="16"/>
                <w:szCs w:val="16"/>
              </w:rPr>
              <w:t>P</w:t>
            </w:r>
            <w:r>
              <w:rPr>
                <w:color w:val="000000"/>
                <w:sz w:val="16"/>
                <w:szCs w:val="16"/>
              </w:rPr>
              <w:t xml:space="preserve">olitikalarındaki Değişikliklere </w:t>
            </w:r>
            <w:r w:rsidRPr="00405751">
              <w:rPr>
                <w:color w:val="000000"/>
                <w:sz w:val="16"/>
                <w:szCs w:val="16"/>
              </w:rPr>
              <w:t>İlişkin</w:t>
            </w:r>
            <w:r>
              <w:rPr>
                <w:color w:val="000000"/>
                <w:sz w:val="16"/>
                <w:szCs w:val="16"/>
              </w:rPr>
              <w:t xml:space="preserve"> </w:t>
            </w:r>
            <w:r w:rsidRPr="00405751">
              <w:rPr>
                <w:color w:val="000000"/>
                <w:sz w:val="16"/>
                <w:szCs w:val="16"/>
              </w:rPr>
              <w:t>Düzeltmeler</w:t>
            </w:r>
          </w:p>
        </w:tc>
      </w:tr>
      <w:tr w:rsidR="002149D2" w:rsidRPr="00405751" w14:paraId="3DB6E5ED" w14:textId="77777777" w:rsidTr="00AC6A20">
        <w:trPr>
          <w:gridAfter w:val="14"/>
          <w:wAfter w:w="12122" w:type="dxa"/>
          <w:trHeight w:val="340"/>
        </w:trPr>
        <w:tc>
          <w:tcPr>
            <w:tcW w:w="3329" w:type="dxa"/>
            <w:tcBorders>
              <w:top w:val="nil"/>
              <w:left w:val="nil"/>
              <w:bottom w:val="nil"/>
              <w:right w:val="nil"/>
            </w:tcBorders>
            <w:shd w:val="clear" w:color="auto" w:fill="auto"/>
            <w:noWrap/>
            <w:vAlign w:val="center"/>
          </w:tcPr>
          <w:p w14:paraId="4A53C932" w14:textId="77777777" w:rsidR="002149D2" w:rsidRPr="00D049AA" w:rsidRDefault="002149D2" w:rsidP="00DB28FD">
            <w:pPr>
              <w:spacing w:before="0" w:after="0" w:line="240" w:lineRule="auto"/>
              <w:ind w:left="181" w:hanging="181"/>
              <w:jc w:val="left"/>
              <w:rPr>
                <w:color w:val="000000"/>
                <w:sz w:val="16"/>
                <w:szCs w:val="16"/>
              </w:rPr>
            </w:pPr>
            <w:r w:rsidRPr="00D049AA">
              <w:rPr>
                <w:color w:val="000000"/>
                <w:sz w:val="16"/>
                <w:szCs w:val="16"/>
              </w:rPr>
              <w:t>Yanlışlıklara İlişkin Düzeltmeler</w:t>
            </w:r>
          </w:p>
        </w:tc>
      </w:tr>
      <w:tr w:rsidR="002149D2" w:rsidRPr="00405751" w14:paraId="32B1ECBC" w14:textId="77777777" w:rsidTr="00AC6A20">
        <w:trPr>
          <w:gridAfter w:val="14"/>
          <w:wAfter w:w="12122" w:type="dxa"/>
          <w:trHeight w:val="340"/>
        </w:trPr>
        <w:tc>
          <w:tcPr>
            <w:tcW w:w="3329" w:type="dxa"/>
            <w:tcBorders>
              <w:top w:val="nil"/>
              <w:left w:val="nil"/>
              <w:bottom w:val="nil"/>
              <w:right w:val="nil"/>
            </w:tcBorders>
            <w:shd w:val="clear" w:color="auto" w:fill="auto"/>
            <w:noWrap/>
            <w:vAlign w:val="center"/>
            <w:hideMark/>
          </w:tcPr>
          <w:p w14:paraId="2C9F9B3A" w14:textId="77777777" w:rsidR="002149D2" w:rsidRPr="00405751" w:rsidRDefault="002149D2" w:rsidP="00DB28FD">
            <w:pPr>
              <w:spacing w:before="0" w:after="0" w:line="240" w:lineRule="auto"/>
              <w:ind w:left="181" w:hanging="181"/>
              <w:jc w:val="left"/>
              <w:rPr>
                <w:color w:val="000000"/>
                <w:sz w:val="16"/>
                <w:szCs w:val="16"/>
              </w:rPr>
            </w:pPr>
            <w:r>
              <w:rPr>
                <w:color w:val="000000"/>
                <w:sz w:val="16"/>
                <w:szCs w:val="16"/>
              </w:rPr>
              <w:t>Dağıtılan Kâr Payları</w:t>
            </w:r>
          </w:p>
        </w:tc>
      </w:tr>
      <w:tr w:rsidR="002149D2" w:rsidRPr="00405751" w14:paraId="0D85E9A3" w14:textId="77777777" w:rsidTr="00AC6A20">
        <w:trPr>
          <w:gridAfter w:val="14"/>
          <w:wAfter w:w="12122" w:type="dxa"/>
          <w:trHeight w:val="340"/>
        </w:trPr>
        <w:tc>
          <w:tcPr>
            <w:tcW w:w="3329" w:type="dxa"/>
            <w:tcBorders>
              <w:top w:val="nil"/>
              <w:left w:val="nil"/>
              <w:bottom w:val="nil"/>
              <w:right w:val="nil"/>
            </w:tcBorders>
            <w:shd w:val="clear" w:color="auto" w:fill="auto"/>
            <w:noWrap/>
            <w:vAlign w:val="center"/>
          </w:tcPr>
          <w:p w14:paraId="6ED3A67C" w14:textId="5286A03E" w:rsidR="002149D2" w:rsidRDefault="002149D2" w:rsidP="00DB28FD">
            <w:pPr>
              <w:spacing w:before="0" w:after="0" w:line="240" w:lineRule="auto"/>
              <w:ind w:left="181" w:hanging="181"/>
              <w:jc w:val="left"/>
              <w:rPr>
                <w:color w:val="000000"/>
                <w:sz w:val="16"/>
                <w:szCs w:val="16"/>
              </w:rPr>
            </w:pPr>
            <w:r w:rsidRPr="00405751">
              <w:rPr>
                <w:color w:val="000000"/>
                <w:sz w:val="16"/>
                <w:szCs w:val="16"/>
              </w:rPr>
              <w:t>Dönem Kâr</w:t>
            </w:r>
            <w:r>
              <w:rPr>
                <w:color w:val="000000"/>
                <w:sz w:val="16"/>
                <w:szCs w:val="16"/>
              </w:rPr>
              <w:t>ı</w:t>
            </w:r>
            <w:r w:rsidRPr="00405751">
              <w:rPr>
                <w:color w:val="000000"/>
                <w:sz w:val="16"/>
                <w:szCs w:val="16"/>
              </w:rPr>
              <w:t xml:space="preserve"> veya Zararı</w:t>
            </w:r>
          </w:p>
        </w:tc>
      </w:tr>
      <w:tr w:rsidR="002149D2" w:rsidRPr="00405751" w14:paraId="6B236976" w14:textId="77777777" w:rsidTr="00AC6A20">
        <w:trPr>
          <w:gridAfter w:val="14"/>
          <w:wAfter w:w="12122" w:type="dxa"/>
          <w:trHeight w:val="340"/>
        </w:trPr>
        <w:tc>
          <w:tcPr>
            <w:tcW w:w="3329" w:type="dxa"/>
            <w:tcBorders>
              <w:top w:val="nil"/>
              <w:left w:val="nil"/>
              <w:bottom w:val="nil"/>
              <w:right w:val="nil"/>
            </w:tcBorders>
            <w:shd w:val="clear" w:color="auto" w:fill="auto"/>
            <w:noWrap/>
            <w:vAlign w:val="center"/>
            <w:hideMark/>
          </w:tcPr>
          <w:p w14:paraId="6560C90F" w14:textId="77777777" w:rsidR="002149D2" w:rsidRPr="00405751" w:rsidRDefault="002149D2" w:rsidP="00DB28FD">
            <w:pPr>
              <w:spacing w:before="0" w:after="0" w:line="240" w:lineRule="auto"/>
              <w:ind w:left="181" w:hanging="181"/>
              <w:jc w:val="left"/>
              <w:rPr>
                <w:color w:val="000000"/>
                <w:sz w:val="16"/>
                <w:szCs w:val="16"/>
              </w:rPr>
            </w:pPr>
            <w:r w:rsidRPr="00405751">
              <w:rPr>
                <w:color w:val="000000"/>
                <w:sz w:val="16"/>
                <w:szCs w:val="16"/>
              </w:rPr>
              <w:t>Yedeklere Aktarılan Tutarlar</w:t>
            </w:r>
          </w:p>
        </w:tc>
      </w:tr>
      <w:tr w:rsidR="002149D2" w:rsidRPr="00405751" w14:paraId="61A15044" w14:textId="77777777" w:rsidTr="00AC6A20">
        <w:trPr>
          <w:gridAfter w:val="14"/>
          <w:wAfter w:w="12122" w:type="dxa"/>
          <w:trHeight w:val="340"/>
        </w:trPr>
        <w:tc>
          <w:tcPr>
            <w:tcW w:w="3329" w:type="dxa"/>
            <w:tcBorders>
              <w:top w:val="nil"/>
              <w:left w:val="nil"/>
              <w:bottom w:val="nil"/>
              <w:right w:val="nil"/>
            </w:tcBorders>
            <w:shd w:val="clear" w:color="auto" w:fill="auto"/>
            <w:noWrap/>
            <w:vAlign w:val="center"/>
            <w:hideMark/>
          </w:tcPr>
          <w:p w14:paraId="4891D5A5" w14:textId="77777777" w:rsidR="002149D2" w:rsidRPr="00405751" w:rsidRDefault="002149D2" w:rsidP="00DB28FD">
            <w:pPr>
              <w:spacing w:before="0" w:after="0" w:line="240" w:lineRule="auto"/>
              <w:ind w:left="181" w:hanging="181"/>
              <w:jc w:val="left"/>
              <w:rPr>
                <w:color w:val="000000"/>
                <w:sz w:val="16"/>
                <w:szCs w:val="16"/>
              </w:rPr>
            </w:pPr>
            <w:r>
              <w:rPr>
                <w:color w:val="000000"/>
                <w:sz w:val="16"/>
                <w:szCs w:val="16"/>
              </w:rPr>
              <w:t xml:space="preserve">Ödenmiş </w:t>
            </w:r>
            <w:r w:rsidRPr="00405751">
              <w:rPr>
                <w:color w:val="000000"/>
                <w:sz w:val="16"/>
                <w:szCs w:val="16"/>
              </w:rPr>
              <w:t xml:space="preserve">Sermaye Artırımları veya </w:t>
            </w:r>
            <w:proofErr w:type="spellStart"/>
            <w:r w:rsidRPr="00405751">
              <w:rPr>
                <w:color w:val="000000"/>
                <w:sz w:val="16"/>
                <w:szCs w:val="16"/>
              </w:rPr>
              <w:t>Azaltımları</w:t>
            </w:r>
            <w:proofErr w:type="spellEnd"/>
          </w:p>
        </w:tc>
      </w:tr>
      <w:tr w:rsidR="002149D2" w:rsidRPr="00405751" w14:paraId="3806255B" w14:textId="77777777" w:rsidTr="00AC6A20">
        <w:trPr>
          <w:gridAfter w:val="14"/>
          <w:wAfter w:w="12122" w:type="dxa"/>
          <w:trHeight w:val="423"/>
        </w:trPr>
        <w:tc>
          <w:tcPr>
            <w:tcW w:w="3329" w:type="dxa"/>
            <w:tcBorders>
              <w:top w:val="nil"/>
              <w:left w:val="nil"/>
              <w:bottom w:val="nil"/>
              <w:right w:val="nil"/>
            </w:tcBorders>
            <w:shd w:val="clear" w:color="auto" w:fill="auto"/>
            <w:noWrap/>
            <w:vAlign w:val="center"/>
            <w:hideMark/>
          </w:tcPr>
          <w:p w14:paraId="04912D81" w14:textId="77777777" w:rsidR="002149D2" w:rsidRPr="00405751" w:rsidRDefault="002149D2" w:rsidP="00DB28FD">
            <w:pPr>
              <w:spacing w:before="0" w:after="0" w:line="240" w:lineRule="auto"/>
              <w:ind w:left="181" w:hanging="181"/>
              <w:jc w:val="left"/>
              <w:rPr>
                <w:color w:val="000000"/>
                <w:sz w:val="16"/>
                <w:szCs w:val="16"/>
              </w:rPr>
            </w:pPr>
            <w:r w:rsidRPr="00405751">
              <w:rPr>
                <w:color w:val="000000"/>
                <w:sz w:val="16"/>
                <w:szCs w:val="16"/>
              </w:rPr>
              <w:t xml:space="preserve">Paylara İlişkin </w:t>
            </w:r>
            <w:r>
              <w:rPr>
                <w:color w:val="000000"/>
                <w:sz w:val="16"/>
                <w:szCs w:val="16"/>
              </w:rPr>
              <w:t xml:space="preserve">Dönemde Ortaya Çıkan </w:t>
            </w:r>
            <w:r w:rsidRPr="00405751">
              <w:rPr>
                <w:color w:val="000000"/>
                <w:sz w:val="16"/>
                <w:szCs w:val="16"/>
              </w:rPr>
              <w:t>Primler</w:t>
            </w:r>
          </w:p>
        </w:tc>
      </w:tr>
      <w:tr w:rsidR="002149D2" w:rsidRPr="00405751" w14:paraId="4FA4A8F7" w14:textId="77777777" w:rsidTr="00AC6A20">
        <w:trPr>
          <w:gridAfter w:val="14"/>
          <w:wAfter w:w="12122" w:type="dxa"/>
          <w:trHeight w:val="571"/>
        </w:trPr>
        <w:tc>
          <w:tcPr>
            <w:tcW w:w="3329" w:type="dxa"/>
            <w:tcBorders>
              <w:top w:val="nil"/>
              <w:left w:val="nil"/>
              <w:bottom w:val="nil"/>
              <w:right w:val="nil"/>
            </w:tcBorders>
            <w:shd w:val="clear" w:color="auto" w:fill="auto"/>
            <w:noWrap/>
            <w:vAlign w:val="center"/>
            <w:hideMark/>
          </w:tcPr>
          <w:p w14:paraId="5ED3D8B1" w14:textId="77777777" w:rsidR="002149D2" w:rsidRPr="00405751" w:rsidRDefault="002149D2" w:rsidP="00DB28FD">
            <w:pPr>
              <w:spacing w:before="0" w:after="0" w:line="240" w:lineRule="auto"/>
              <w:ind w:left="0" w:firstLine="0"/>
              <w:jc w:val="left"/>
              <w:rPr>
                <w:color w:val="000000"/>
                <w:sz w:val="16"/>
                <w:szCs w:val="16"/>
              </w:rPr>
            </w:pPr>
            <w:r>
              <w:rPr>
                <w:color w:val="000000"/>
                <w:sz w:val="16"/>
                <w:szCs w:val="16"/>
              </w:rPr>
              <w:t xml:space="preserve">Dönemde Ortaya Çıkan </w:t>
            </w:r>
            <w:r w:rsidRPr="00405751">
              <w:rPr>
                <w:color w:val="000000"/>
                <w:sz w:val="16"/>
                <w:szCs w:val="16"/>
              </w:rPr>
              <w:t>MDV Yeniden Değerleme Artışları (Azalışları)</w:t>
            </w:r>
          </w:p>
        </w:tc>
      </w:tr>
      <w:tr w:rsidR="002149D2" w:rsidRPr="00405751" w14:paraId="2FBD9173" w14:textId="77777777" w:rsidTr="00AC6A20">
        <w:trPr>
          <w:gridAfter w:val="14"/>
          <w:wAfter w:w="12122" w:type="dxa"/>
          <w:trHeight w:val="483"/>
        </w:trPr>
        <w:tc>
          <w:tcPr>
            <w:tcW w:w="3329" w:type="dxa"/>
            <w:tcBorders>
              <w:top w:val="nil"/>
              <w:left w:val="nil"/>
              <w:bottom w:val="nil"/>
              <w:right w:val="nil"/>
            </w:tcBorders>
            <w:shd w:val="clear" w:color="auto" w:fill="auto"/>
            <w:noWrap/>
            <w:vAlign w:val="center"/>
          </w:tcPr>
          <w:p w14:paraId="7AF2F022" w14:textId="641D5637" w:rsidR="002149D2" w:rsidRDefault="002149D2" w:rsidP="00DB28FD">
            <w:pPr>
              <w:spacing w:before="0" w:after="0" w:line="240" w:lineRule="auto"/>
              <w:ind w:left="0" w:firstLine="0"/>
              <w:jc w:val="left"/>
              <w:rPr>
                <w:color w:val="000000"/>
                <w:sz w:val="16"/>
                <w:szCs w:val="16"/>
              </w:rPr>
            </w:pPr>
            <w:r w:rsidRPr="00405751">
              <w:rPr>
                <w:color w:val="000000"/>
                <w:sz w:val="16"/>
                <w:szCs w:val="16"/>
              </w:rPr>
              <w:t>Dönemde O</w:t>
            </w:r>
            <w:r>
              <w:rPr>
                <w:color w:val="000000"/>
                <w:sz w:val="16"/>
                <w:szCs w:val="16"/>
              </w:rPr>
              <w:t xml:space="preserve">rtaya Çıkan Yabancı Para Çevrim </w:t>
            </w:r>
            <w:r w:rsidRPr="00405751">
              <w:rPr>
                <w:color w:val="000000"/>
                <w:sz w:val="16"/>
                <w:szCs w:val="16"/>
              </w:rPr>
              <w:t>Farkları</w:t>
            </w:r>
          </w:p>
        </w:tc>
      </w:tr>
      <w:tr w:rsidR="002149D2" w:rsidRPr="00405751" w14:paraId="741B52A9" w14:textId="77777777" w:rsidTr="00DB28FD">
        <w:trPr>
          <w:gridAfter w:val="14"/>
          <w:wAfter w:w="12122" w:type="dxa"/>
          <w:trHeight w:val="282"/>
        </w:trPr>
        <w:tc>
          <w:tcPr>
            <w:tcW w:w="3329" w:type="dxa"/>
            <w:tcBorders>
              <w:top w:val="nil"/>
              <w:left w:val="nil"/>
              <w:bottom w:val="nil"/>
              <w:right w:val="nil"/>
            </w:tcBorders>
            <w:shd w:val="clear" w:color="auto" w:fill="auto"/>
            <w:noWrap/>
            <w:vAlign w:val="center"/>
          </w:tcPr>
          <w:p w14:paraId="1681A70C" w14:textId="5481675A" w:rsidR="002149D2" w:rsidRDefault="002149D2" w:rsidP="00DB28FD">
            <w:pPr>
              <w:spacing w:before="0" w:after="0" w:line="240" w:lineRule="auto"/>
              <w:ind w:left="0" w:firstLine="0"/>
              <w:jc w:val="left"/>
              <w:rPr>
                <w:color w:val="000000"/>
                <w:sz w:val="16"/>
                <w:szCs w:val="16"/>
              </w:rPr>
            </w:pPr>
            <w:r w:rsidRPr="00B97100">
              <w:rPr>
                <w:color w:val="000000"/>
                <w:sz w:val="16"/>
                <w:szCs w:val="16"/>
              </w:rPr>
              <w:t>Korunma Yedeği Artışları (Azalışları)</w:t>
            </w:r>
          </w:p>
        </w:tc>
      </w:tr>
      <w:tr w:rsidR="002149D2" w:rsidRPr="00405751" w14:paraId="12380359" w14:textId="77777777" w:rsidTr="00DB28FD">
        <w:trPr>
          <w:gridAfter w:val="14"/>
          <w:wAfter w:w="12122" w:type="dxa"/>
          <w:trHeight w:val="739"/>
        </w:trPr>
        <w:tc>
          <w:tcPr>
            <w:tcW w:w="3329" w:type="dxa"/>
            <w:tcBorders>
              <w:top w:val="nil"/>
              <w:left w:val="nil"/>
              <w:bottom w:val="nil"/>
              <w:right w:val="nil"/>
            </w:tcBorders>
            <w:shd w:val="clear" w:color="auto" w:fill="auto"/>
            <w:noWrap/>
            <w:vAlign w:val="center"/>
          </w:tcPr>
          <w:p w14:paraId="573F2430" w14:textId="77777777" w:rsidR="002149D2" w:rsidRDefault="002149D2" w:rsidP="00DB28FD">
            <w:pPr>
              <w:spacing w:before="0" w:after="0" w:line="240" w:lineRule="auto"/>
              <w:ind w:left="0" w:firstLine="0"/>
              <w:jc w:val="left"/>
              <w:rPr>
                <w:color w:val="000000"/>
                <w:sz w:val="16"/>
                <w:szCs w:val="16"/>
              </w:rPr>
            </w:pPr>
            <w:r>
              <w:rPr>
                <w:color w:val="000000"/>
                <w:sz w:val="16"/>
                <w:szCs w:val="16"/>
              </w:rPr>
              <w:t>İ</w:t>
            </w:r>
            <w:r w:rsidRPr="00C75C88">
              <w:rPr>
                <w:color w:val="000000"/>
                <w:sz w:val="16"/>
                <w:szCs w:val="16"/>
              </w:rPr>
              <w:t>ştirak</w:t>
            </w:r>
            <w:r>
              <w:rPr>
                <w:color w:val="000000"/>
                <w:sz w:val="16"/>
                <w:szCs w:val="16"/>
              </w:rPr>
              <w:t>lerin</w:t>
            </w:r>
            <w:r w:rsidRPr="00C75C88">
              <w:rPr>
                <w:color w:val="000000"/>
                <w:sz w:val="16"/>
                <w:szCs w:val="16"/>
              </w:rPr>
              <w:t xml:space="preserve"> ve </w:t>
            </w:r>
            <w:r>
              <w:rPr>
                <w:color w:val="000000"/>
                <w:sz w:val="16"/>
                <w:szCs w:val="16"/>
              </w:rPr>
              <w:t xml:space="preserve">Müşterek Girişimlerin </w:t>
            </w:r>
            <w:proofErr w:type="spellStart"/>
            <w:r>
              <w:rPr>
                <w:color w:val="000000"/>
                <w:sz w:val="16"/>
                <w:szCs w:val="16"/>
              </w:rPr>
              <w:t>Ö</w:t>
            </w:r>
            <w:r w:rsidRPr="00C75C88">
              <w:rPr>
                <w:color w:val="000000"/>
                <w:sz w:val="16"/>
                <w:szCs w:val="16"/>
              </w:rPr>
              <w:t>zkaynaklar</w:t>
            </w:r>
            <w:r>
              <w:rPr>
                <w:color w:val="000000"/>
                <w:sz w:val="16"/>
                <w:szCs w:val="16"/>
              </w:rPr>
              <w:t>ın</w:t>
            </w:r>
            <w:r w:rsidRPr="00C75C88">
              <w:rPr>
                <w:color w:val="000000"/>
                <w:sz w:val="16"/>
                <w:szCs w:val="16"/>
              </w:rPr>
              <w:t>da</w:t>
            </w:r>
            <w:proofErr w:type="spellEnd"/>
            <w:r w:rsidRPr="00C75C88">
              <w:rPr>
                <w:color w:val="000000"/>
                <w:sz w:val="16"/>
                <w:szCs w:val="16"/>
              </w:rPr>
              <w:t xml:space="preserve"> </w:t>
            </w:r>
            <w:r>
              <w:rPr>
                <w:color w:val="000000"/>
                <w:sz w:val="16"/>
                <w:szCs w:val="16"/>
              </w:rPr>
              <w:t>Dönemde Ortaya Çıkan</w:t>
            </w:r>
            <w:r w:rsidRPr="00C75C88">
              <w:rPr>
                <w:color w:val="000000"/>
                <w:sz w:val="16"/>
                <w:szCs w:val="16"/>
              </w:rPr>
              <w:t xml:space="preserve"> </w:t>
            </w:r>
            <w:r>
              <w:rPr>
                <w:color w:val="000000"/>
                <w:sz w:val="16"/>
                <w:szCs w:val="16"/>
              </w:rPr>
              <w:t>K</w:t>
            </w:r>
            <w:r w:rsidRPr="00C75C88">
              <w:rPr>
                <w:color w:val="000000"/>
                <w:sz w:val="16"/>
                <w:szCs w:val="16"/>
              </w:rPr>
              <w:t>azanç veya Kayıpla</w:t>
            </w:r>
            <w:r>
              <w:rPr>
                <w:color w:val="000000"/>
                <w:sz w:val="16"/>
                <w:szCs w:val="16"/>
              </w:rPr>
              <w:t>rdan Paylar</w:t>
            </w:r>
          </w:p>
        </w:tc>
      </w:tr>
      <w:tr w:rsidR="002149D2" w:rsidRPr="00B25493" w14:paraId="779A8C4F" w14:textId="77777777" w:rsidTr="00DB28FD">
        <w:trPr>
          <w:gridAfter w:val="14"/>
          <w:wAfter w:w="12122" w:type="dxa"/>
          <w:trHeight w:val="707"/>
        </w:trPr>
        <w:tc>
          <w:tcPr>
            <w:tcW w:w="3329" w:type="dxa"/>
            <w:tcBorders>
              <w:top w:val="nil"/>
              <w:left w:val="nil"/>
              <w:bottom w:val="nil"/>
              <w:right w:val="nil"/>
            </w:tcBorders>
            <w:shd w:val="clear" w:color="auto" w:fill="auto"/>
            <w:noWrap/>
            <w:vAlign w:val="center"/>
          </w:tcPr>
          <w:p w14:paraId="09E524C8" w14:textId="2D13C3DD" w:rsidR="002149D2" w:rsidRDefault="002149D2" w:rsidP="00DB28FD">
            <w:pPr>
              <w:spacing w:before="0" w:after="0" w:line="240" w:lineRule="auto"/>
              <w:ind w:left="0" w:firstLine="0"/>
              <w:jc w:val="left"/>
              <w:rPr>
                <w:color w:val="000000"/>
                <w:sz w:val="16"/>
                <w:szCs w:val="16"/>
              </w:rPr>
            </w:pPr>
            <w:proofErr w:type="spellStart"/>
            <w:r w:rsidRPr="00405751">
              <w:rPr>
                <w:color w:val="000000"/>
                <w:sz w:val="16"/>
                <w:szCs w:val="16"/>
              </w:rPr>
              <w:t>Özkaynaklarda</w:t>
            </w:r>
            <w:proofErr w:type="spellEnd"/>
            <w:r w:rsidRPr="00405751">
              <w:rPr>
                <w:color w:val="000000"/>
                <w:sz w:val="16"/>
                <w:szCs w:val="16"/>
              </w:rPr>
              <w:t xml:space="preserve"> Kaydedilen Kazan</w:t>
            </w:r>
            <w:r>
              <w:rPr>
                <w:color w:val="000000"/>
                <w:sz w:val="16"/>
                <w:szCs w:val="16"/>
              </w:rPr>
              <w:t>ç veya Kayıplardan Geçmiş Yıl Kâ</w:t>
            </w:r>
            <w:r w:rsidRPr="00405751">
              <w:rPr>
                <w:color w:val="000000"/>
                <w:sz w:val="16"/>
                <w:szCs w:val="16"/>
              </w:rPr>
              <w:t>rlarına/Zararlarına Aktarılan Tutarlar</w:t>
            </w:r>
          </w:p>
        </w:tc>
      </w:tr>
      <w:tr w:rsidR="002149D2" w:rsidRPr="00405751" w14:paraId="3A35B120" w14:textId="77777777" w:rsidTr="00DB28FD">
        <w:trPr>
          <w:gridAfter w:val="14"/>
          <w:wAfter w:w="12122" w:type="dxa"/>
          <w:trHeight w:val="561"/>
        </w:trPr>
        <w:tc>
          <w:tcPr>
            <w:tcW w:w="3329" w:type="dxa"/>
            <w:tcBorders>
              <w:top w:val="nil"/>
              <w:left w:val="nil"/>
              <w:bottom w:val="nil"/>
              <w:right w:val="nil"/>
            </w:tcBorders>
            <w:shd w:val="clear" w:color="auto" w:fill="auto"/>
            <w:noWrap/>
            <w:vAlign w:val="center"/>
            <w:hideMark/>
          </w:tcPr>
          <w:p w14:paraId="7F05A1E4" w14:textId="77777777" w:rsidR="002149D2" w:rsidRDefault="002149D2" w:rsidP="00DB28FD">
            <w:pPr>
              <w:spacing w:before="0" w:after="0" w:line="240" w:lineRule="auto"/>
              <w:ind w:left="0" w:firstLine="0"/>
              <w:jc w:val="left"/>
              <w:rPr>
                <w:color w:val="000000"/>
                <w:sz w:val="16"/>
                <w:szCs w:val="16"/>
              </w:rPr>
            </w:pPr>
            <w:r w:rsidRPr="00405751">
              <w:rPr>
                <w:color w:val="000000"/>
                <w:sz w:val="16"/>
                <w:szCs w:val="16"/>
              </w:rPr>
              <w:t>Payların</w:t>
            </w:r>
            <w:r>
              <w:rPr>
                <w:color w:val="000000"/>
                <w:sz w:val="16"/>
                <w:szCs w:val="16"/>
              </w:rPr>
              <w:t xml:space="preserve"> Geri Alım İşlemleri Nedeniyle </w:t>
            </w:r>
            <w:r w:rsidRPr="00405751">
              <w:rPr>
                <w:color w:val="000000"/>
                <w:sz w:val="16"/>
                <w:szCs w:val="16"/>
              </w:rPr>
              <w:t>Meydana Gelen Artış (Azalış)</w:t>
            </w:r>
          </w:p>
        </w:tc>
      </w:tr>
      <w:tr w:rsidR="002149D2" w:rsidRPr="00405751" w14:paraId="74177A24" w14:textId="77777777" w:rsidTr="00AC6A20">
        <w:trPr>
          <w:gridAfter w:val="14"/>
          <w:wAfter w:w="12122" w:type="dxa"/>
          <w:trHeight w:val="776"/>
        </w:trPr>
        <w:tc>
          <w:tcPr>
            <w:tcW w:w="3329" w:type="dxa"/>
            <w:tcBorders>
              <w:top w:val="nil"/>
              <w:left w:val="nil"/>
              <w:bottom w:val="nil"/>
              <w:right w:val="nil"/>
            </w:tcBorders>
            <w:shd w:val="clear" w:color="auto" w:fill="auto"/>
            <w:noWrap/>
            <w:vAlign w:val="center"/>
          </w:tcPr>
          <w:p w14:paraId="38D8DA7D" w14:textId="77777777" w:rsidR="002149D2" w:rsidRDefault="002149D2" w:rsidP="00DB28FD">
            <w:pPr>
              <w:spacing w:before="0" w:after="0" w:line="240" w:lineRule="auto"/>
              <w:ind w:left="0" w:firstLine="0"/>
              <w:jc w:val="left"/>
              <w:rPr>
                <w:color w:val="000000"/>
                <w:sz w:val="16"/>
                <w:szCs w:val="16"/>
              </w:rPr>
            </w:pPr>
            <w:r>
              <w:rPr>
                <w:color w:val="000000"/>
                <w:sz w:val="16"/>
                <w:szCs w:val="16"/>
              </w:rPr>
              <w:t>Bağlı Ortaklıklarda Kontrol Kaybıyla Sonuçlanmayan Pay Oranı Değişikliklerine Bağlı Artış (Azalış)</w:t>
            </w:r>
          </w:p>
        </w:tc>
      </w:tr>
      <w:tr w:rsidR="00B32B4D" w:rsidRPr="00405751" w14:paraId="2C08F714" w14:textId="77777777" w:rsidTr="00AC6A20">
        <w:trPr>
          <w:gridAfter w:val="14"/>
          <w:wAfter w:w="12122" w:type="dxa"/>
          <w:trHeight w:val="335"/>
        </w:trPr>
        <w:tc>
          <w:tcPr>
            <w:tcW w:w="3329" w:type="dxa"/>
            <w:tcBorders>
              <w:top w:val="nil"/>
              <w:left w:val="nil"/>
              <w:bottom w:val="nil"/>
              <w:right w:val="nil"/>
            </w:tcBorders>
            <w:shd w:val="clear" w:color="auto" w:fill="auto"/>
            <w:vAlign w:val="center"/>
            <w:hideMark/>
          </w:tcPr>
          <w:p w14:paraId="43B5ACF1" w14:textId="77777777" w:rsidR="00B32B4D" w:rsidRPr="00405751" w:rsidRDefault="00B32B4D" w:rsidP="00DB28FD">
            <w:pPr>
              <w:spacing w:before="0" w:after="0" w:line="240" w:lineRule="auto"/>
              <w:ind w:left="180" w:hanging="180"/>
              <w:jc w:val="left"/>
              <w:rPr>
                <w:color w:val="000000"/>
                <w:sz w:val="16"/>
                <w:szCs w:val="16"/>
              </w:rPr>
            </w:pPr>
            <w:r w:rsidRPr="00405751">
              <w:rPr>
                <w:color w:val="000000"/>
                <w:sz w:val="16"/>
                <w:szCs w:val="16"/>
              </w:rPr>
              <w:t>Diğer Değişiklikler Nedeniyle Artış (Azalış)</w:t>
            </w:r>
          </w:p>
        </w:tc>
      </w:tr>
      <w:tr w:rsidR="00B32B4D" w:rsidRPr="00405751" w14:paraId="406972D5" w14:textId="77777777" w:rsidTr="00177D07">
        <w:trPr>
          <w:gridAfter w:val="14"/>
          <w:wAfter w:w="12122" w:type="dxa"/>
          <w:trHeight w:val="283"/>
        </w:trPr>
        <w:tc>
          <w:tcPr>
            <w:tcW w:w="3329" w:type="dxa"/>
            <w:tcBorders>
              <w:top w:val="nil"/>
              <w:left w:val="nil"/>
              <w:bottom w:val="nil"/>
              <w:right w:val="nil"/>
            </w:tcBorders>
            <w:shd w:val="clear" w:color="auto" w:fill="auto"/>
            <w:vAlign w:val="center"/>
            <w:hideMark/>
          </w:tcPr>
          <w:p w14:paraId="6EFB959A" w14:textId="77777777" w:rsidR="00B32B4D" w:rsidRPr="00405751" w:rsidRDefault="00B32B4D" w:rsidP="00DB28FD">
            <w:pPr>
              <w:spacing w:before="0" w:after="0" w:line="240" w:lineRule="auto"/>
              <w:ind w:left="0" w:firstLine="0"/>
              <w:jc w:val="left"/>
              <w:rPr>
                <w:b/>
                <w:bCs/>
                <w:sz w:val="16"/>
                <w:szCs w:val="16"/>
              </w:rPr>
            </w:pPr>
            <w:r w:rsidRPr="00405751">
              <w:rPr>
                <w:b/>
                <w:bCs/>
                <w:sz w:val="16"/>
                <w:szCs w:val="16"/>
              </w:rPr>
              <w:t xml:space="preserve">… </w:t>
            </w:r>
            <w:proofErr w:type="gramStart"/>
            <w:r w:rsidRPr="00405751">
              <w:rPr>
                <w:b/>
                <w:bCs/>
                <w:sz w:val="16"/>
                <w:szCs w:val="16"/>
              </w:rPr>
              <w:t>itibarıyla</w:t>
            </w:r>
            <w:proofErr w:type="gramEnd"/>
            <w:r w:rsidRPr="00405751">
              <w:rPr>
                <w:b/>
                <w:bCs/>
                <w:sz w:val="16"/>
                <w:szCs w:val="16"/>
              </w:rPr>
              <w:t xml:space="preserve"> bakiyeler (dönem sonu)</w:t>
            </w:r>
          </w:p>
        </w:tc>
      </w:tr>
      <w:tr w:rsidR="00B32B4D" w:rsidRPr="00405751" w14:paraId="6B206870" w14:textId="77777777" w:rsidTr="00177D07">
        <w:trPr>
          <w:gridAfter w:val="14"/>
          <w:wAfter w:w="12122" w:type="dxa"/>
          <w:trHeight w:val="283"/>
        </w:trPr>
        <w:tc>
          <w:tcPr>
            <w:tcW w:w="3329" w:type="dxa"/>
            <w:tcBorders>
              <w:top w:val="nil"/>
              <w:left w:val="nil"/>
              <w:bottom w:val="nil"/>
              <w:right w:val="nil"/>
            </w:tcBorders>
            <w:shd w:val="clear" w:color="auto" w:fill="auto"/>
            <w:vAlign w:val="center"/>
          </w:tcPr>
          <w:p w14:paraId="28672BC6" w14:textId="77777777" w:rsidR="00B32B4D" w:rsidRPr="00405751" w:rsidRDefault="00B32B4D" w:rsidP="00A37B98">
            <w:pPr>
              <w:spacing w:before="0" w:after="0" w:line="240" w:lineRule="auto"/>
              <w:ind w:left="0" w:firstLine="0"/>
              <w:jc w:val="left"/>
              <w:rPr>
                <w:b/>
                <w:bCs/>
                <w:sz w:val="16"/>
                <w:szCs w:val="16"/>
              </w:rPr>
            </w:pPr>
          </w:p>
        </w:tc>
      </w:tr>
      <w:tr w:rsidR="00B32B4D" w:rsidRPr="00405751" w14:paraId="32120140" w14:textId="77777777" w:rsidTr="00177D07">
        <w:trPr>
          <w:gridAfter w:val="14"/>
          <w:wAfter w:w="12122" w:type="dxa"/>
          <w:trHeight w:val="283"/>
        </w:trPr>
        <w:tc>
          <w:tcPr>
            <w:tcW w:w="3329" w:type="dxa"/>
            <w:tcBorders>
              <w:top w:val="nil"/>
              <w:left w:val="nil"/>
              <w:bottom w:val="nil"/>
              <w:right w:val="nil"/>
            </w:tcBorders>
            <w:shd w:val="clear" w:color="auto" w:fill="auto"/>
            <w:noWrap/>
            <w:vAlign w:val="center"/>
            <w:hideMark/>
          </w:tcPr>
          <w:p w14:paraId="55536F52" w14:textId="77777777" w:rsidR="00B32B4D" w:rsidRPr="00405751" w:rsidRDefault="00B32B4D" w:rsidP="00A37B98">
            <w:pPr>
              <w:keepNext/>
              <w:spacing w:before="0" w:after="0" w:line="240" w:lineRule="auto"/>
              <w:ind w:left="0" w:firstLine="0"/>
              <w:jc w:val="left"/>
              <w:rPr>
                <w:b/>
                <w:bCs/>
                <w:color w:val="000000"/>
                <w:sz w:val="16"/>
                <w:szCs w:val="16"/>
              </w:rPr>
            </w:pPr>
            <w:r w:rsidRPr="00405751">
              <w:rPr>
                <w:b/>
                <w:bCs/>
                <w:color w:val="000000"/>
                <w:sz w:val="16"/>
                <w:szCs w:val="16"/>
              </w:rPr>
              <w:t xml:space="preserve">CARİ DÖNEM </w:t>
            </w:r>
          </w:p>
        </w:tc>
      </w:tr>
      <w:tr w:rsidR="00B32B4D" w:rsidRPr="00405751" w14:paraId="6BABBC1A" w14:textId="77777777" w:rsidTr="00F30089">
        <w:trPr>
          <w:gridAfter w:val="14"/>
          <w:wAfter w:w="12122" w:type="dxa"/>
          <w:trHeight w:val="340"/>
        </w:trPr>
        <w:tc>
          <w:tcPr>
            <w:tcW w:w="3329" w:type="dxa"/>
            <w:tcBorders>
              <w:top w:val="nil"/>
              <w:left w:val="nil"/>
              <w:bottom w:val="nil"/>
              <w:right w:val="nil"/>
            </w:tcBorders>
            <w:shd w:val="clear" w:color="auto" w:fill="auto"/>
            <w:vAlign w:val="center"/>
            <w:hideMark/>
          </w:tcPr>
          <w:p w14:paraId="77C6D428" w14:textId="77777777" w:rsidR="00B32B4D" w:rsidRPr="00405751" w:rsidRDefault="00B32B4D" w:rsidP="00A37B98">
            <w:pPr>
              <w:spacing w:before="0" w:after="0" w:line="240" w:lineRule="auto"/>
              <w:ind w:left="0" w:firstLine="0"/>
              <w:jc w:val="left"/>
              <w:rPr>
                <w:b/>
                <w:bCs/>
                <w:sz w:val="16"/>
                <w:szCs w:val="16"/>
              </w:rPr>
            </w:pPr>
            <w:r w:rsidRPr="00405751">
              <w:rPr>
                <w:b/>
                <w:bCs/>
                <w:sz w:val="16"/>
                <w:szCs w:val="16"/>
              </w:rPr>
              <w:t xml:space="preserve">… </w:t>
            </w:r>
            <w:proofErr w:type="gramStart"/>
            <w:r w:rsidRPr="00405751">
              <w:rPr>
                <w:b/>
                <w:bCs/>
                <w:sz w:val="16"/>
                <w:szCs w:val="16"/>
              </w:rPr>
              <w:t>tarihi</w:t>
            </w:r>
            <w:proofErr w:type="gramEnd"/>
            <w:r w:rsidRPr="00405751">
              <w:rPr>
                <w:b/>
                <w:bCs/>
                <w:sz w:val="16"/>
                <w:szCs w:val="16"/>
              </w:rPr>
              <w:t xml:space="preserve"> itibarıyla bakiyeler (dönem başı)</w:t>
            </w:r>
          </w:p>
        </w:tc>
      </w:tr>
      <w:tr w:rsidR="00B32B4D" w:rsidRPr="00405751" w14:paraId="7A25A6F0" w14:textId="77777777" w:rsidTr="00F30089">
        <w:trPr>
          <w:gridAfter w:val="14"/>
          <w:wAfter w:w="12122" w:type="dxa"/>
          <w:trHeight w:val="340"/>
        </w:trPr>
        <w:tc>
          <w:tcPr>
            <w:tcW w:w="3329" w:type="dxa"/>
            <w:tcBorders>
              <w:top w:val="nil"/>
              <w:left w:val="nil"/>
              <w:bottom w:val="nil"/>
              <w:right w:val="nil"/>
            </w:tcBorders>
            <w:shd w:val="clear" w:color="auto" w:fill="auto"/>
            <w:vAlign w:val="center"/>
          </w:tcPr>
          <w:p w14:paraId="365C2223" w14:textId="77777777" w:rsidR="00B32B4D" w:rsidRDefault="00B32B4D" w:rsidP="00A37B98">
            <w:pPr>
              <w:spacing w:before="0" w:after="0" w:line="240" w:lineRule="auto"/>
              <w:ind w:left="0" w:firstLine="0"/>
              <w:jc w:val="left"/>
              <w:rPr>
                <w:color w:val="000000"/>
                <w:sz w:val="16"/>
                <w:szCs w:val="16"/>
              </w:rPr>
            </w:pPr>
            <w:r w:rsidRPr="00405751">
              <w:rPr>
                <w:color w:val="000000"/>
                <w:sz w:val="16"/>
                <w:szCs w:val="16"/>
              </w:rPr>
              <w:t>Muhasebe P</w:t>
            </w:r>
            <w:r>
              <w:rPr>
                <w:color w:val="000000"/>
                <w:sz w:val="16"/>
                <w:szCs w:val="16"/>
              </w:rPr>
              <w:t xml:space="preserve">olitikalarındaki Değişikliklere </w:t>
            </w:r>
            <w:r w:rsidRPr="00405751">
              <w:rPr>
                <w:color w:val="000000"/>
                <w:sz w:val="16"/>
                <w:szCs w:val="16"/>
              </w:rPr>
              <w:t>İlişkin Düzeltmeler</w:t>
            </w:r>
          </w:p>
        </w:tc>
      </w:tr>
      <w:tr w:rsidR="00B32B4D" w:rsidRPr="00405751" w14:paraId="226F4856" w14:textId="77777777" w:rsidTr="00F30089">
        <w:trPr>
          <w:gridAfter w:val="14"/>
          <w:wAfter w:w="12122" w:type="dxa"/>
          <w:trHeight w:val="340"/>
        </w:trPr>
        <w:tc>
          <w:tcPr>
            <w:tcW w:w="3329" w:type="dxa"/>
            <w:tcBorders>
              <w:top w:val="nil"/>
              <w:left w:val="nil"/>
              <w:bottom w:val="nil"/>
              <w:right w:val="nil"/>
            </w:tcBorders>
            <w:shd w:val="clear" w:color="auto" w:fill="auto"/>
            <w:vAlign w:val="center"/>
            <w:hideMark/>
          </w:tcPr>
          <w:p w14:paraId="11823DC0" w14:textId="77777777" w:rsidR="00B32B4D" w:rsidRPr="00405751" w:rsidRDefault="00B32B4D" w:rsidP="00A37B98">
            <w:pPr>
              <w:spacing w:before="0" w:after="0" w:line="240" w:lineRule="auto"/>
              <w:ind w:left="181" w:hanging="181"/>
              <w:jc w:val="left"/>
              <w:rPr>
                <w:color w:val="000000"/>
                <w:sz w:val="16"/>
                <w:szCs w:val="16"/>
              </w:rPr>
            </w:pPr>
            <w:r>
              <w:rPr>
                <w:color w:val="000000"/>
                <w:sz w:val="16"/>
                <w:szCs w:val="16"/>
              </w:rPr>
              <w:t>Yanlışlıklara</w:t>
            </w:r>
            <w:r w:rsidRPr="00405751">
              <w:rPr>
                <w:color w:val="000000"/>
                <w:sz w:val="16"/>
                <w:szCs w:val="16"/>
              </w:rPr>
              <w:t xml:space="preserve"> İlişkin Düzeltmeler</w:t>
            </w:r>
          </w:p>
        </w:tc>
      </w:tr>
      <w:tr w:rsidR="00B32B4D" w:rsidRPr="00405751" w14:paraId="5ADEA03E" w14:textId="77777777" w:rsidTr="00F30089">
        <w:trPr>
          <w:gridAfter w:val="14"/>
          <w:wAfter w:w="12122" w:type="dxa"/>
          <w:trHeight w:val="340"/>
        </w:trPr>
        <w:tc>
          <w:tcPr>
            <w:tcW w:w="3329" w:type="dxa"/>
            <w:tcBorders>
              <w:top w:val="nil"/>
              <w:left w:val="nil"/>
              <w:bottom w:val="nil"/>
              <w:right w:val="nil"/>
            </w:tcBorders>
            <w:shd w:val="clear" w:color="auto" w:fill="auto"/>
            <w:noWrap/>
            <w:vAlign w:val="center"/>
            <w:hideMark/>
          </w:tcPr>
          <w:p w14:paraId="2236D007" w14:textId="77777777" w:rsidR="00B32B4D" w:rsidRPr="00405751" w:rsidRDefault="00B32B4D" w:rsidP="00A37B98">
            <w:pPr>
              <w:spacing w:before="0" w:after="0" w:line="240" w:lineRule="auto"/>
              <w:ind w:left="181" w:hanging="181"/>
              <w:jc w:val="left"/>
              <w:rPr>
                <w:color w:val="000000"/>
                <w:sz w:val="16"/>
                <w:szCs w:val="16"/>
              </w:rPr>
            </w:pPr>
            <w:r>
              <w:rPr>
                <w:color w:val="000000"/>
                <w:sz w:val="16"/>
                <w:szCs w:val="16"/>
              </w:rPr>
              <w:t>Dağıtılan Kâr Payları</w:t>
            </w:r>
          </w:p>
        </w:tc>
      </w:tr>
      <w:tr w:rsidR="00B32B4D" w:rsidRPr="00405751" w14:paraId="644382E7" w14:textId="77777777" w:rsidTr="00F30089">
        <w:trPr>
          <w:gridAfter w:val="14"/>
          <w:wAfter w:w="12122" w:type="dxa"/>
          <w:trHeight w:val="340"/>
        </w:trPr>
        <w:tc>
          <w:tcPr>
            <w:tcW w:w="3329" w:type="dxa"/>
            <w:tcBorders>
              <w:top w:val="nil"/>
              <w:left w:val="nil"/>
              <w:bottom w:val="nil"/>
              <w:right w:val="nil"/>
            </w:tcBorders>
            <w:shd w:val="clear" w:color="auto" w:fill="auto"/>
            <w:noWrap/>
            <w:vAlign w:val="center"/>
          </w:tcPr>
          <w:p w14:paraId="29B65F90" w14:textId="081F8393" w:rsidR="00B32B4D" w:rsidRDefault="00B32B4D" w:rsidP="00A37B98">
            <w:pPr>
              <w:spacing w:before="0" w:after="0" w:line="240" w:lineRule="auto"/>
              <w:ind w:left="181" w:hanging="181"/>
              <w:jc w:val="left"/>
              <w:rPr>
                <w:color w:val="000000"/>
                <w:sz w:val="16"/>
                <w:szCs w:val="16"/>
              </w:rPr>
            </w:pPr>
            <w:r>
              <w:rPr>
                <w:color w:val="000000"/>
                <w:sz w:val="16"/>
                <w:szCs w:val="16"/>
              </w:rPr>
              <w:t>Dönem Kârı veya Zararı</w:t>
            </w:r>
          </w:p>
        </w:tc>
      </w:tr>
      <w:tr w:rsidR="00B32B4D" w:rsidRPr="00405751" w14:paraId="2FC4E404" w14:textId="77777777" w:rsidTr="00F30089">
        <w:trPr>
          <w:gridAfter w:val="14"/>
          <w:wAfter w:w="12122" w:type="dxa"/>
          <w:trHeight w:val="340"/>
        </w:trPr>
        <w:tc>
          <w:tcPr>
            <w:tcW w:w="3329" w:type="dxa"/>
            <w:tcBorders>
              <w:top w:val="nil"/>
              <w:left w:val="nil"/>
              <w:bottom w:val="nil"/>
              <w:right w:val="nil"/>
            </w:tcBorders>
            <w:shd w:val="clear" w:color="auto" w:fill="auto"/>
            <w:noWrap/>
            <w:vAlign w:val="center"/>
            <w:hideMark/>
          </w:tcPr>
          <w:p w14:paraId="0D01B402" w14:textId="77777777" w:rsidR="00B32B4D" w:rsidRPr="00405751" w:rsidRDefault="00B32B4D" w:rsidP="00A37B98">
            <w:pPr>
              <w:spacing w:before="0" w:after="0" w:line="240" w:lineRule="auto"/>
              <w:ind w:left="181" w:hanging="181"/>
              <w:jc w:val="left"/>
              <w:rPr>
                <w:color w:val="000000"/>
                <w:sz w:val="16"/>
                <w:szCs w:val="16"/>
              </w:rPr>
            </w:pPr>
            <w:r w:rsidRPr="00405751">
              <w:rPr>
                <w:color w:val="000000"/>
                <w:sz w:val="16"/>
                <w:szCs w:val="16"/>
              </w:rPr>
              <w:t>Yedeklere Aktarılan Tutarlar</w:t>
            </w:r>
          </w:p>
        </w:tc>
      </w:tr>
      <w:tr w:rsidR="00B32B4D" w:rsidRPr="00405751" w14:paraId="5D22743D" w14:textId="77777777" w:rsidTr="00F30089">
        <w:trPr>
          <w:gridAfter w:val="14"/>
          <w:wAfter w:w="12122" w:type="dxa"/>
          <w:trHeight w:val="340"/>
        </w:trPr>
        <w:tc>
          <w:tcPr>
            <w:tcW w:w="3329" w:type="dxa"/>
            <w:tcBorders>
              <w:top w:val="nil"/>
              <w:left w:val="nil"/>
              <w:bottom w:val="nil"/>
              <w:right w:val="nil"/>
            </w:tcBorders>
            <w:shd w:val="clear" w:color="auto" w:fill="auto"/>
            <w:noWrap/>
            <w:vAlign w:val="center"/>
            <w:hideMark/>
          </w:tcPr>
          <w:p w14:paraId="2F6C2D5E" w14:textId="77777777" w:rsidR="00B32B4D" w:rsidRPr="00405751" w:rsidRDefault="00B32B4D" w:rsidP="00A37B98">
            <w:pPr>
              <w:spacing w:before="0" w:after="0" w:line="240" w:lineRule="auto"/>
              <w:ind w:left="181" w:hanging="181"/>
              <w:jc w:val="left"/>
              <w:rPr>
                <w:color w:val="000000"/>
                <w:sz w:val="16"/>
                <w:szCs w:val="16"/>
              </w:rPr>
            </w:pPr>
            <w:r>
              <w:rPr>
                <w:color w:val="000000"/>
                <w:sz w:val="16"/>
                <w:szCs w:val="16"/>
              </w:rPr>
              <w:t xml:space="preserve">Ödenmiş </w:t>
            </w:r>
            <w:r w:rsidRPr="00405751">
              <w:rPr>
                <w:color w:val="000000"/>
                <w:sz w:val="16"/>
                <w:szCs w:val="16"/>
              </w:rPr>
              <w:t>Sermaye Artırımları</w:t>
            </w:r>
            <w:r>
              <w:rPr>
                <w:color w:val="000000"/>
                <w:sz w:val="16"/>
                <w:szCs w:val="16"/>
              </w:rPr>
              <w:t xml:space="preserve"> veya </w:t>
            </w:r>
            <w:proofErr w:type="spellStart"/>
            <w:r w:rsidRPr="00405751">
              <w:rPr>
                <w:color w:val="000000"/>
                <w:sz w:val="16"/>
                <w:szCs w:val="16"/>
              </w:rPr>
              <w:t>Azaltımları</w:t>
            </w:r>
            <w:proofErr w:type="spellEnd"/>
          </w:p>
        </w:tc>
      </w:tr>
      <w:tr w:rsidR="00B32B4D" w:rsidRPr="00405751" w14:paraId="162DDBB8" w14:textId="77777777" w:rsidTr="00F30089">
        <w:trPr>
          <w:gridAfter w:val="14"/>
          <w:wAfter w:w="12122" w:type="dxa"/>
          <w:trHeight w:val="340"/>
        </w:trPr>
        <w:tc>
          <w:tcPr>
            <w:tcW w:w="3329" w:type="dxa"/>
            <w:tcBorders>
              <w:top w:val="nil"/>
              <w:left w:val="nil"/>
              <w:bottom w:val="nil"/>
              <w:right w:val="nil"/>
            </w:tcBorders>
            <w:shd w:val="clear" w:color="auto" w:fill="auto"/>
            <w:noWrap/>
            <w:vAlign w:val="center"/>
            <w:hideMark/>
          </w:tcPr>
          <w:p w14:paraId="0DD22C6B" w14:textId="77777777" w:rsidR="00B32B4D" w:rsidRPr="00405751" w:rsidRDefault="00B32B4D" w:rsidP="00A37B98">
            <w:pPr>
              <w:spacing w:before="0" w:after="0" w:line="240" w:lineRule="auto"/>
              <w:ind w:left="181" w:hanging="181"/>
              <w:jc w:val="left"/>
              <w:rPr>
                <w:color w:val="000000"/>
                <w:sz w:val="16"/>
                <w:szCs w:val="16"/>
              </w:rPr>
            </w:pPr>
            <w:r w:rsidRPr="00405751">
              <w:rPr>
                <w:color w:val="000000"/>
                <w:sz w:val="16"/>
                <w:szCs w:val="16"/>
              </w:rPr>
              <w:t xml:space="preserve">Paylara İlişkin </w:t>
            </w:r>
            <w:r>
              <w:rPr>
                <w:color w:val="000000"/>
                <w:sz w:val="16"/>
                <w:szCs w:val="16"/>
              </w:rPr>
              <w:t xml:space="preserve">Dönemde Ortaya Çıkan </w:t>
            </w:r>
            <w:r w:rsidRPr="00405751">
              <w:rPr>
                <w:color w:val="000000"/>
                <w:sz w:val="16"/>
                <w:szCs w:val="16"/>
              </w:rPr>
              <w:t>Primler</w:t>
            </w:r>
          </w:p>
        </w:tc>
      </w:tr>
      <w:tr w:rsidR="00B32B4D" w:rsidRPr="00405751" w14:paraId="5FC29D6E" w14:textId="77777777" w:rsidTr="00F30089">
        <w:trPr>
          <w:gridAfter w:val="14"/>
          <w:wAfter w:w="12122" w:type="dxa"/>
          <w:trHeight w:val="627"/>
        </w:trPr>
        <w:tc>
          <w:tcPr>
            <w:tcW w:w="3329" w:type="dxa"/>
            <w:tcBorders>
              <w:top w:val="nil"/>
              <w:left w:val="nil"/>
              <w:bottom w:val="nil"/>
              <w:right w:val="nil"/>
            </w:tcBorders>
            <w:shd w:val="clear" w:color="auto" w:fill="auto"/>
            <w:noWrap/>
            <w:vAlign w:val="center"/>
            <w:hideMark/>
          </w:tcPr>
          <w:p w14:paraId="7852EC52" w14:textId="77777777" w:rsidR="00B32B4D" w:rsidRPr="00405751" w:rsidRDefault="00B32B4D" w:rsidP="00A37B98">
            <w:pPr>
              <w:spacing w:before="0" w:after="0" w:line="240" w:lineRule="auto"/>
              <w:ind w:left="0" w:firstLine="0"/>
              <w:jc w:val="left"/>
              <w:rPr>
                <w:color w:val="000000"/>
                <w:sz w:val="16"/>
                <w:szCs w:val="16"/>
              </w:rPr>
            </w:pPr>
            <w:r>
              <w:rPr>
                <w:color w:val="000000"/>
                <w:sz w:val="16"/>
                <w:szCs w:val="16"/>
              </w:rPr>
              <w:t xml:space="preserve">Dönemde Ortaya Çıkan </w:t>
            </w:r>
            <w:r w:rsidRPr="00405751">
              <w:rPr>
                <w:color w:val="000000"/>
                <w:sz w:val="16"/>
                <w:szCs w:val="16"/>
              </w:rPr>
              <w:t>MDV Yeniden Değerleme Artışları (Azalışları)</w:t>
            </w:r>
          </w:p>
        </w:tc>
      </w:tr>
      <w:tr w:rsidR="00B32B4D" w:rsidRPr="00405751" w14:paraId="6A201F76" w14:textId="77777777" w:rsidTr="00F30089">
        <w:trPr>
          <w:gridAfter w:val="14"/>
          <w:wAfter w:w="12122" w:type="dxa"/>
          <w:trHeight w:val="551"/>
        </w:trPr>
        <w:tc>
          <w:tcPr>
            <w:tcW w:w="3329" w:type="dxa"/>
            <w:tcBorders>
              <w:top w:val="nil"/>
              <w:left w:val="nil"/>
              <w:bottom w:val="nil"/>
              <w:right w:val="nil"/>
            </w:tcBorders>
            <w:shd w:val="clear" w:color="auto" w:fill="auto"/>
            <w:noWrap/>
            <w:vAlign w:val="center"/>
          </w:tcPr>
          <w:p w14:paraId="481E7115" w14:textId="77777777" w:rsidR="00B32B4D" w:rsidRDefault="00B32B4D" w:rsidP="00A37B98">
            <w:pPr>
              <w:spacing w:before="0" w:after="0" w:line="240" w:lineRule="auto"/>
              <w:ind w:left="0" w:firstLine="0"/>
              <w:jc w:val="left"/>
              <w:rPr>
                <w:color w:val="000000"/>
                <w:sz w:val="16"/>
                <w:szCs w:val="16"/>
              </w:rPr>
            </w:pPr>
            <w:r w:rsidRPr="00405751">
              <w:rPr>
                <w:color w:val="000000"/>
                <w:sz w:val="16"/>
                <w:szCs w:val="16"/>
              </w:rPr>
              <w:t>Dönemde Ortaya Çıkan Yabancı Para Çevrim Farkları</w:t>
            </w:r>
          </w:p>
        </w:tc>
      </w:tr>
      <w:tr w:rsidR="00B32B4D" w:rsidRPr="00405751" w14:paraId="1C0D23B2" w14:textId="77777777" w:rsidTr="00F30089">
        <w:trPr>
          <w:gridAfter w:val="14"/>
          <w:wAfter w:w="12122" w:type="dxa"/>
          <w:trHeight w:val="340"/>
        </w:trPr>
        <w:tc>
          <w:tcPr>
            <w:tcW w:w="3329" w:type="dxa"/>
            <w:tcBorders>
              <w:top w:val="nil"/>
              <w:left w:val="nil"/>
              <w:bottom w:val="nil"/>
              <w:right w:val="nil"/>
            </w:tcBorders>
            <w:shd w:val="clear" w:color="auto" w:fill="auto"/>
            <w:noWrap/>
            <w:vAlign w:val="center"/>
          </w:tcPr>
          <w:p w14:paraId="243ADD06" w14:textId="75997C98" w:rsidR="00B32B4D" w:rsidRPr="00405751" w:rsidRDefault="00B32B4D" w:rsidP="00A37B98">
            <w:pPr>
              <w:spacing w:before="0" w:after="0" w:line="240" w:lineRule="auto"/>
              <w:ind w:left="0" w:firstLine="0"/>
              <w:jc w:val="left"/>
              <w:rPr>
                <w:color w:val="000000"/>
                <w:sz w:val="16"/>
                <w:szCs w:val="16"/>
              </w:rPr>
            </w:pPr>
            <w:r w:rsidRPr="00B97100">
              <w:rPr>
                <w:color w:val="000000"/>
                <w:sz w:val="16"/>
                <w:szCs w:val="16"/>
              </w:rPr>
              <w:t>Korunma Yedeği Artışları (Azalışları)</w:t>
            </w:r>
          </w:p>
        </w:tc>
      </w:tr>
      <w:tr w:rsidR="00B32B4D" w:rsidRPr="00405751" w14:paraId="6BD3B93D" w14:textId="77777777" w:rsidTr="00F30089">
        <w:trPr>
          <w:gridAfter w:val="14"/>
          <w:wAfter w:w="12122" w:type="dxa"/>
          <w:trHeight w:val="805"/>
        </w:trPr>
        <w:tc>
          <w:tcPr>
            <w:tcW w:w="3329" w:type="dxa"/>
            <w:tcBorders>
              <w:top w:val="nil"/>
              <w:left w:val="nil"/>
              <w:bottom w:val="nil"/>
              <w:right w:val="nil"/>
            </w:tcBorders>
            <w:shd w:val="clear" w:color="auto" w:fill="auto"/>
            <w:noWrap/>
            <w:vAlign w:val="center"/>
          </w:tcPr>
          <w:p w14:paraId="6D63DA51" w14:textId="77777777" w:rsidR="00B32B4D" w:rsidRDefault="00B32B4D" w:rsidP="00A37B98">
            <w:pPr>
              <w:spacing w:before="0" w:after="0" w:line="240" w:lineRule="auto"/>
              <w:ind w:left="0" w:firstLine="0"/>
              <w:jc w:val="left"/>
              <w:rPr>
                <w:color w:val="000000"/>
                <w:sz w:val="16"/>
                <w:szCs w:val="16"/>
              </w:rPr>
            </w:pPr>
            <w:r>
              <w:rPr>
                <w:color w:val="000000"/>
                <w:sz w:val="16"/>
                <w:szCs w:val="16"/>
              </w:rPr>
              <w:t>İ</w:t>
            </w:r>
            <w:r w:rsidRPr="00C75C88">
              <w:rPr>
                <w:color w:val="000000"/>
                <w:sz w:val="16"/>
                <w:szCs w:val="16"/>
              </w:rPr>
              <w:t>ştirak</w:t>
            </w:r>
            <w:r>
              <w:rPr>
                <w:color w:val="000000"/>
                <w:sz w:val="16"/>
                <w:szCs w:val="16"/>
              </w:rPr>
              <w:t>lerin</w:t>
            </w:r>
            <w:r w:rsidRPr="00C75C88">
              <w:rPr>
                <w:color w:val="000000"/>
                <w:sz w:val="16"/>
                <w:szCs w:val="16"/>
              </w:rPr>
              <w:t xml:space="preserve"> ve </w:t>
            </w:r>
            <w:r>
              <w:rPr>
                <w:color w:val="000000"/>
                <w:sz w:val="16"/>
                <w:szCs w:val="16"/>
              </w:rPr>
              <w:t xml:space="preserve">Müşterek Girişimlerin </w:t>
            </w:r>
            <w:proofErr w:type="spellStart"/>
            <w:r w:rsidRPr="00C75C88">
              <w:rPr>
                <w:color w:val="000000"/>
                <w:sz w:val="16"/>
                <w:szCs w:val="16"/>
              </w:rPr>
              <w:t>Özkaynaklar</w:t>
            </w:r>
            <w:r>
              <w:rPr>
                <w:color w:val="000000"/>
                <w:sz w:val="16"/>
                <w:szCs w:val="16"/>
              </w:rPr>
              <w:t>ın</w:t>
            </w:r>
            <w:r w:rsidRPr="00C75C88">
              <w:rPr>
                <w:color w:val="000000"/>
                <w:sz w:val="16"/>
                <w:szCs w:val="16"/>
              </w:rPr>
              <w:t>da</w:t>
            </w:r>
            <w:proofErr w:type="spellEnd"/>
            <w:r>
              <w:rPr>
                <w:color w:val="000000"/>
                <w:sz w:val="16"/>
                <w:szCs w:val="16"/>
              </w:rPr>
              <w:t xml:space="preserve"> Dönemde Ortaya Çıkan</w:t>
            </w:r>
            <w:r w:rsidRPr="00C75C88">
              <w:rPr>
                <w:color w:val="000000"/>
                <w:sz w:val="16"/>
                <w:szCs w:val="16"/>
              </w:rPr>
              <w:t xml:space="preserve"> Kazanç </w:t>
            </w:r>
            <w:r>
              <w:rPr>
                <w:color w:val="000000"/>
                <w:sz w:val="16"/>
                <w:szCs w:val="16"/>
              </w:rPr>
              <w:t>v</w:t>
            </w:r>
            <w:r w:rsidRPr="00C75C88">
              <w:rPr>
                <w:color w:val="000000"/>
                <w:sz w:val="16"/>
                <w:szCs w:val="16"/>
              </w:rPr>
              <w:t>eya Kayıpla</w:t>
            </w:r>
            <w:r>
              <w:rPr>
                <w:color w:val="000000"/>
                <w:sz w:val="16"/>
                <w:szCs w:val="16"/>
              </w:rPr>
              <w:t>rdan Paylar</w:t>
            </w:r>
          </w:p>
        </w:tc>
      </w:tr>
      <w:tr w:rsidR="00A37B98" w:rsidRPr="00405751" w14:paraId="1A26581B" w14:textId="77777777" w:rsidTr="00F30089">
        <w:trPr>
          <w:gridAfter w:val="14"/>
          <w:wAfter w:w="12122" w:type="dxa"/>
          <w:trHeight w:val="702"/>
        </w:trPr>
        <w:tc>
          <w:tcPr>
            <w:tcW w:w="3329" w:type="dxa"/>
            <w:tcBorders>
              <w:top w:val="nil"/>
              <w:left w:val="nil"/>
              <w:bottom w:val="nil"/>
              <w:right w:val="nil"/>
            </w:tcBorders>
            <w:shd w:val="clear" w:color="auto" w:fill="auto"/>
            <w:noWrap/>
            <w:vAlign w:val="center"/>
          </w:tcPr>
          <w:p w14:paraId="347643DC" w14:textId="3E106F59" w:rsidR="00A37B98" w:rsidRDefault="00A37B98" w:rsidP="00A37B98">
            <w:pPr>
              <w:spacing w:before="0" w:after="0" w:line="240" w:lineRule="auto"/>
              <w:ind w:left="0" w:firstLine="0"/>
              <w:jc w:val="left"/>
              <w:rPr>
                <w:color w:val="000000"/>
                <w:sz w:val="16"/>
                <w:szCs w:val="16"/>
              </w:rPr>
            </w:pPr>
            <w:proofErr w:type="spellStart"/>
            <w:r w:rsidRPr="00405751">
              <w:rPr>
                <w:color w:val="000000"/>
                <w:sz w:val="16"/>
                <w:szCs w:val="16"/>
              </w:rPr>
              <w:t>Özkaynaklarda</w:t>
            </w:r>
            <w:proofErr w:type="spellEnd"/>
            <w:r w:rsidRPr="00405751">
              <w:rPr>
                <w:color w:val="000000"/>
                <w:sz w:val="16"/>
                <w:szCs w:val="16"/>
              </w:rPr>
              <w:t xml:space="preserve"> Kaydedilen Kazanç </w:t>
            </w:r>
            <w:r>
              <w:rPr>
                <w:color w:val="000000"/>
                <w:sz w:val="16"/>
                <w:szCs w:val="16"/>
              </w:rPr>
              <w:t>v</w:t>
            </w:r>
            <w:r w:rsidRPr="00405751">
              <w:rPr>
                <w:color w:val="000000"/>
                <w:sz w:val="16"/>
                <w:szCs w:val="16"/>
              </w:rPr>
              <w:t>eya Kayıplardan Geçmiş Yıl K</w:t>
            </w:r>
            <w:r>
              <w:rPr>
                <w:color w:val="000000"/>
                <w:sz w:val="16"/>
                <w:szCs w:val="16"/>
              </w:rPr>
              <w:t>â</w:t>
            </w:r>
            <w:r w:rsidRPr="00405751">
              <w:rPr>
                <w:color w:val="000000"/>
                <w:sz w:val="16"/>
                <w:szCs w:val="16"/>
              </w:rPr>
              <w:t>rlarına/Zararlarına Aktarılan Tutarlar</w:t>
            </w:r>
          </w:p>
        </w:tc>
      </w:tr>
      <w:tr w:rsidR="00A37B98" w:rsidRPr="00405751" w14:paraId="6CC2E0DD" w14:textId="77777777" w:rsidTr="00F30089">
        <w:trPr>
          <w:gridAfter w:val="14"/>
          <w:wAfter w:w="12122" w:type="dxa"/>
          <w:trHeight w:val="571"/>
        </w:trPr>
        <w:tc>
          <w:tcPr>
            <w:tcW w:w="3329" w:type="dxa"/>
            <w:tcBorders>
              <w:top w:val="nil"/>
              <w:left w:val="nil"/>
              <w:bottom w:val="nil"/>
              <w:right w:val="nil"/>
            </w:tcBorders>
            <w:shd w:val="clear" w:color="auto" w:fill="auto"/>
            <w:noWrap/>
            <w:vAlign w:val="center"/>
            <w:hideMark/>
          </w:tcPr>
          <w:p w14:paraId="4C0ECFF0" w14:textId="77777777" w:rsidR="00A37B98" w:rsidRDefault="00A37B98" w:rsidP="00A37B98">
            <w:pPr>
              <w:spacing w:before="0" w:after="0" w:line="240" w:lineRule="auto"/>
              <w:ind w:left="0" w:firstLine="0"/>
              <w:jc w:val="left"/>
              <w:rPr>
                <w:color w:val="000000"/>
                <w:sz w:val="16"/>
                <w:szCs w:val="16"/>
              </w:rPr>
            </w:pPr>
            <w:r w:rsidRPr="00405751">
              <w:rPr>
                <w:color w:val="000000"/>
                <w:sz w:val="16"/>
                <w:szCs w:val="16"/>
              </w:rPr>
              <w:t>Payların Geri Alım İşlemleri Nedeniyle Meydana Gelen Artış (Azalış)</w:t>
            </w:r>
          </w:p>
        </w:tc>
      </w:tr>
      <w:tr w:rsidR="00A37B98" w:rsidRPr="00405751" w14:paraId="61F10345" w14:textId="77777777" w:rsidTr="00F30089">
        <w:trPr>
          <w:gridAfter w:val="14"/>
          <w:wAfter w:w="12122" w:type="dxa"/>
          <w:trHeight w:val="848"/>
        </w:trPr>
        <w:tc>
          <w:tcPr>
            <w:tcW w:w="3329" w:type="dxa"/>
            <w:tcBorders>
              <w:top w:val="nil"/>
              <w:left w:val="nil"/>
              <w:bottom w:val="nil"/>
              <w:right w:val="nil"/>
            </w:tcBorders>
            <w:shd w:val="clear" w:color="auto" w:fill="auto"/>
            <w:noWrap/>
            <w:vAlign w:val="center"/>
          </w:tcPr>
          <w:p w14:paraId="0B39744D" w14:textId="77777777" w:rsidR="00A37B98" w:rsidRDefault="00A37B98" w:rsidP="00F30089">
            <w:pPr>
              <w:spacing w:before="0" w:after="0" w:line="240" w:lineRule="auto"/>
              <w:ind w:left="0" w:firstLine="0"/>
              <w:jc w:val="left"/>
              <w:rPr>
                <w:color w:val="000000"/>
                <w:sz w:val="16"/>
                <w:szCs w:val="16"/>
              </w:rPr>
            </w:pPr>
            <w:r>
              <w:rPr>
                <w:color w:val="000000"/>
                <w:sz w:val="16"/>
                <w:szCs w:val="16"/>
              </w:rPr>
              <w:t>Bağlı Ortaklıklarda Kontrol Kaybıyla Sonuçlanmayan Pay Oranı Değişikliklerine Bağlı Artış (Azalış)</w:t>
            </w:r>
          </w:p>
        </w:tc>
      </w:tr>
      <w:tr w:rsidR="00B505B7" w:rsidRPr="00405751" w14:paraId="1FF21C7E" w14:textId="77777777" w:rsidTr="00F30089">
        <w:trPr>
          <w:gridAfter w:val="14"/>
          <w:wAfter w:w="12122" w:type="dxa"/>
          <w:trHeight w:val="340"/>
        </w:trPr>
        <w:tc>
          <w:tcPr>
            <w:tcW w:w="3329" w:type="dxa"/>
            <w:tcBorders>
              <w:top w:val="nil"/>
              <w:left w:val="nil"/>
              <w:bottom w:val="nil"/>
              <w:right w:val="nil"/>
            </w:tcBorders>
            <w:shd w:val="clear" w:color="auto" w:fill="auto"/>
            <w:noWrap/>
            <w:vAlign w:val="center"/>
          </w:tcPr>
          <w:p w14:paraId="76176174" w14:textId="77777777" w:rsidR="00B505B7" w:rsidRDefault="00B505B7" w:rsidP="00B505B7">
            <w:pPr>
              <w:spacing w:before="0" w:after="0" w:line="240" w:lineRule="auto"/>
              <w:ind w:left="180" w:hanging="180"/>
              <w:jc w:val="left"/>
              <w:rPr>
                <w:color w:val="000000"/>
                <w:sz w:val="16"/>
                <w:szCs w:val="16"/>
              </w:rPr>
            </w:pPr>
            <w:r w:rsidRPr="00405751">
              <w:rPr>
                <w:color w:val="000000"/>
                <w:sz w:val="16"/>
                <w:szCs w:val="16"/>
              </w:rPr>
              <w:t>Diğer Değişiklikler Nedeniyle Artış (Azalış)</w:t>
            </w:r>
          </w:p>
        </w:tc>
      </w:tr>
      <w:tr w:rsidR="00B505B7" w:rsidRPr="00405751" w14:paraId="0240F5D3" w14:textId="77777777" w:rsidTr="00F30089">
        <w:trPr>
          <w:gridAfter w:val="14"/>
          <w:wAfter w:w="12122" w:type="dxa"/>
          <w:trHeight w:val="340"/>
        </w:trPr>
        <w:tc>
          <w:tcPr>
            <w:tcW w:w="3329" w:type="dxa"/>
            <w:tcBorders>
              <w:top w:val="nil"/>
              <w:left w:val="nil"/>
              <w:bottom w:val="nil"/>
              <w:right w:val="nil"/>
            </w:tcBorders>
            <w:shd w:val="clear" w:color="auto" w:fill="auto"/>
            <w:noWrap/>
            <w:vAlign w:val="center"/>
          </w:tcPr>
          <w:p w14:paraId="263BD974" w14:textId="38A2982E" w:rsidR="00B505B7" w:rsidRDefault="00177D07" w:rsidP="00B505B7">
            <w:pPr>
              <w:spacing w:before="0" w:after="0" w:line="240" w:lineRule="auto"/>
              <w:ind w:left="180" w:hanging="180"/>
              <w:jc w:val="left"/>
              <w:rPr>
                <w:color w:val="000000"/>
                <w:sz w:val="16"/>
                <w:szCs w:val="16"/>
              </w:rPr>
            </w:pPr>
            <w:r w:rsidRPr="00405751">
              <w:rPr>
                <w:b/>
                <w:bCs/>
                <w:sz w:val="16"/>
                <w:szCs w:val="16"/>
              </w:rPr>
              <w:t xml:space="preserve">… </w:t>
            </w:r>
            <w:proofErr w:type="gramStart"/>
            <w:r w:rsidRPr="00405751">
              <w:rPr>
                <w:b/>
                <w:bCs/>
                <w:sz w:val="16"/>
                <w:szCs w:val="16"/>
              </w:rPr>
              <w:t>itibarıyla</w:t>
            </w:r>
            <w:proofErr w:type="gramEnd"/>
            <w:r w:rsidRPr="00405751">
              <w:rPr>
                <w:b/>
                <w:bCs/>
                <w:sz w:val="16"/>
                <w:szCs w:val="16"/>
              </w:rPr>
              <w:t xml:space="preserve"> bakiyeler (dönem sonu)</w:t>
            </w:r>
          </w:p>
        </w:tc>
      </w:tr>
    </w:tbl>
    <w:p w14:paraId="02A548D4" w14:textId="77777777" w:rsidR="008045C7" w:rsidRPr="00405751" w:rsidRDefault="008045C7" w:rsidP="008045C7">
      <w:pPr>
        <w:rPr>
          <w:rFonts w:ascii="Times New Roman" w:hAnsi="Times New Roman" w:cs="Times New Roman"/>
          <w:b/>
          <w:sz w:val="28"/>
          <w:szCs w:val="28"/>
        </w:rPr>
        <w:sectPr w:rsidR="008045C7" w:rsidRPr="00405751" w:rsidSect="00AC6A20">
          <w:pgSz w:w="16838" w:h="11906" w:orient="landscape"/>
          <w:pgMar w:top="709" w:right="1417" w:bottom="567" w:left="1417" w:header="0" w:footer="624" w:gutter="0"/>
          <w:cols w:space="708"/>
          <w:docGrid w:linePitch="360"/>
        </w:sectPr>
      </w:pPr>
    </w:p>
    <w:p w14:paraId="19E7AFC8" w14:textId="77777777" w:rsidR="008045C7" w:rsidRPr="00405751" w:rsidRDefault="008045C7" w:rsidP="008045C7">
      <w:pPr>
        <w:pStyle w:val="Balk3"/>
        <w:rPr>
          <w:lang w:eastAsia="tr-TR"/>
        </w:rPr>
      </w:pPr>
      <w:bookmarkStart w:id="41" w:name="_Toc488250163"/>
      <w:r w:rsidRPr="00405751">
        <w:rPr>
          <w:lang w:eastAsia="tr-TR"/>
        </w:rPr>
        <w:t>EK</w:t>
      </w:r>
      <w:r w:rsidR="008B55D8">
        <w:rPr>
          <w:lang w:eastAsia="tr-TR"/>
        </w:rPr>
        <w:t xml:space="preserve"> 8</w:t>
      </w:r>
      <w:r w:rsidRPr="00405751">
        <w:rPr>
          <w:lang w:eastAsia="tr-TR"/>
        </w:rPr>
        <w:t xml:space="preserve"> -</w:t>
      </w:r>
      <w:r w:rsidRPr="00405751">
        <w:rPr>
          <w:lang w:eastAsia="tr-TR"/>
        </w:rPr>
        <w:tab/>
      </w:r>
      <w:r w:rsidR="00392E29">
        <w:rPr>
          <w:lang w:eastAsia="tr-TR"/>
        </w:rPr>
        <w:t xml:space="preserve">KONSOLİDE </w:t>
      </w:r>
      <w:r w:rsidRPr="00405751">
        <w:rPr>
          <w:lang w:eastAsia="tr-TR"/>
        </w:rPr>
        <w:t>NAKİT AKIŞ TABLOSU</w:t>
      </w:r>
      <w:bookmarkEnd w:id="41"/>
      <w:r w:rsidRPr="00405751">
        <w:rPr>
          <w:lang w:eastAsia="tr-TR"/>
        </w:rPr>
        <w:t xml:space="preserve"> </w:t>
      </w:r>
    </w:p>
    <w:p w14:paraId="684F3910" w14:textId="77777777" w:rsidR="008045C7" w:rsidRPr="00405751" w:rsidRDefault="008045C7" w:rsidP="008045C7">
      <w:pPr>
        <w:spacing w:line="240" w:lineRule="auto"/>
        <w:ind w:left="284" w:hanging="284"/>
        <w:jc w:val="center"/>
        <w:rPr>
          <w:rFonts w:ascii="Times New Roman" w:eastAsia="Times New Roman" w:hAnsi="Times New Roman" w:cs="Times New Roman"/>
          <w:b/>
          <w:sz w:val="24"/>
          <w:szCs w:val="24"/>
          <w:lang w:eastAsia="tr-TR"/>
        </w:rPr>
      </w:pPr>
    </w:p>
    <w:p w14:paraId="424D0E81" w14:textId="77777777" w:rsidR="008045C7" w:rsidRPr="002C6166" w:rsidRDefault="008045C7" w:rsidP="008045C7">
      <w:pPr>
        <w:spacing w:line="240" w:lineRule="auto"/>
        <w:ind w:left="284" w:hanging="284"/>
        <w:rPr>
          <w:rFonts w:eastAsia="Times New Roman" w:cstheme="minorHAnsi"/>
          <w:b/>
          <w:sz w:val="24"/>
          <w:szCs w:val="24"/>
          <w:lang w:eastAsia="tr-TR"/>
        </w:rPr>
      </w:pPr>
      <w:r w:rsidRPr="002C6166">
        <w:rPr>
          <w:rFonts w:eastAsia="Times New Roman" w:cstheme="minorHAnsi"/>
          <w:b/>
          <w:sz w:val="24"/>
          <w:szCs w:val="24"/>
          <w:lang w:eastAsia="tr-TR"/>
        </w:rPr>
        <w:t xml:space="preserve">1. </w:t>
      </w:r>
      <w:r w:rsidR="006D6A1A" w:rsidRPr="002C6166">
        <w:rPr>
          <w:rFonts w:eastAsia="Times New Roman" w:cstheme="minorHAnsi"/>
          <w:b/>
          <w:sz w:val="24"/>
          <w:szCs w:val="24"/>
          <w:lang w:eastAsia="tr-TR"/>
        </w:rPr>
        <w:t>SEÇENEK</w:t>
      </w:r>
      <w:r w:rsidRPr="002C6166">
        <w:rPr>
          <w:rFonts w:eastAsia="Times New Roman" w:cstheme="minorHAnsi"/>
          <w:b/>
          <w:sz w:val="24"/>
          <w:szCs w:val="24"/>
          <w:lang w:eastAsia="tr-TR"/>
        </w:rPr>
        <w:t>: DOĞRUDAN YÖNTEM</w:t>
      </w:r>
    </w:p>
    <w:p w14:paraId="21322FB9" w14:textId="77777777" w:rsidR="008045C7" w:rsidRPr="00405751" w:rsidRDefault="008045C7" w:rsidP="008045C7">
      <w:pPr>
        <w:spacing w:line="240" w:lineRule="auto"/>
        <w:rPr>
          <w:rFonts w:ascii="Times New Roman" w:eastAsia="Times New Roman" w:hAnsi="Times New Roman" w:cs="Times New Roman"/>
          <w:b/>
          <w:sz w:val="24"/>
          <w:szCs w:val="24"/>
          <w:lang w:eastAsia="tr-TR"/>
        </w:rPr>
      </w:pPr>
    </w:p>
    <w:tbl>
      <w:tblPr>
        <w:tblW w:w="9157" w:type="dxa"/>
        <w:tblInd w:w="5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6891"/>
        <w:gridCol w:w="1134"/>
        <w:gridCol w:w="1132"/>
      </w:tblGrid>
      <w:tr w:rsidR="008045C7" w:rsidRPr="00405751" w14:paraId="39D891D8" w14:textId="77777777" w:rsidTr="009B5A11">
        <w:trPr>
          <w:trHeight w:val="300"/>
          <w:tblHeader/>
        </w:trPr>
        <w:tc>
          <w:tcPr>
            <w:tcW w:w="9157" w:type="dxa"/>
            <w:gridSpan w:val="3"/>
            <w:tcBorders>
              <w:top w:val="nil"/>
              <w:left w:val="nil"/>
              <w:bottom w:val="single" w:sz="4" w:space="0" w:color="auto"/>
              <w:right w:val="nil"/>
            </w:tcBorders>
            <w:shd w:val="clear" w:color="auto" w:fill="auto"/>
            <w:noWrap/>
            <w:vAlign w:val="bottom"/>
          </w:tcPr>
          <w:p w14:paraId="18F6B6A2" w14:textId="77777777" w:rsidR="006525B5" w:rsidRPr="002C6166" w:rsidRDefault="006525B5" w:rsidP="009B5A11">
            <w:pPr>
              <w:spacing w:before="0" w:after="40" w:line="240" w:lineRule="auto"/>
              <w:jc w:val="center"/>
              <w:rPr>
                <w:rFonts w:eastAsia="Times New Roman" w:cstheme="minorHAnsi"/>
                <w:b/>
                <w:lang w:eastAsia="tr-TR"/>
              </w:rPr>
            </w:pPr>
            <w:proofErr w:type="gramStart"/>
            <w:r w:rsidRPr="002C6166">
              <w:rPr>
                <w:rFonts w:eastAsia="Times New Roman" w:cstheme="minorHAnsi"/>
                <w:b/>
                <w:lang w:eastAsia="tr-TR"/>
              </w:rPr>
              <w:t>…………..</w:t>
            </w:r>
            <w:proofErr w:type="gramEnd"/>
            <w:r w:rsidRPr="002C6166">
              <w:rPr>
                <w:rFonts w:eastAsia="Times New Roman" w:cstheme="minorHAnsi"/>
                <w:b/>
                <w:lang w:eastAsia="tr-TR"/>
              </w:rPr>
              <w:t xml:space="preserve"> </w:t>
            </w:r>
            <w:r w:rsidR="008045C7" w:rsidRPr="002C6166">
              <w:rPr>
                <w:rFonts w:eastAsia="Times New Roman" w:cstheme="minorHAnsi"/>
                <w:b/>
                <w:lang w:eastAsia="tr-TR"/>
              </w:rPr>
              <w:t>ŞİRKETİ</w:t>
            </w:r>
            <w:r w:rsidR="00392E29" w:rsidRPr="002C6166">
              <w:rPr>
                <w:rFonts w:eastAsia="Times New Roman" w:cstheme="minorHAnsi"/>
                <w:b/>
                <w:lang w:eastAsia="tr-TR"/>
              </w:rPr>
              <w:t xml:space="preserve"> VE BAĞLI ORTAKLIKLARI</w:t>
            </w:r>
            <w:r w:rsidRPr="002C6166">
              <w:rPr>
                <w:rFonts w:eastAsia="Times New Roman" w:cstheme="minorHAnsi"/>
                <w:b/>
                <w:lang w:eastAsia="tr-TR"/>
              </w:rPr>
              <w:t xml:space="preserve"> </w:t>
            </w:r>
            <w:proofErr w:type="gramStart"/>
            <w:r w:rsidRPr="002C6166">
              <w:rPr>
                <w:rFonts w:eastAsia="Times New Roman" w:cstheme="minorHAnsi"/>
                <w:b/>
                <w:lang w:eastAsia="tr-TR"/>
              </w:rPr>
              <w:t>…………..</w:t>
            </w:r>
            <w:proofErr w:type="gramEnd"/>
            <w:r w:rsidRPr="002C6166">
              <w:rPr>
                <w:rFonts w:eastAsia="Times New Roman" w:cstheme="minorHAnsi"/>
                <w:b/>
                <w:lang w:eastAsia="tr-TR"/>
              </w:rPr>
              <w:t xml:space="preserve"> </w:t>
            </w:r>
            <w:r w:rsidR="00392E29" w:rsidRPr="002C6166">
              <w:rPr>
                <w:rFonts w:eastAsia="Times New Roman" w:cstheme="minorHAnsi"/>
                <w:b/>
                <w:lang w:eastAsia="tr-TR"/>
              </w:rPr>
              <w:t>DÖNEMİNE AİT</w:t>
            </w:r>
          </w:p>
          <w:p w14:paraId="2C4D90D1" w14:textId="4BC9193A" w:rsidR="008045C7" w:rsidRPr="002C6166" w:rsidRDefault="008045C7" w:rsidP="009B5A11">
            <w:pPr>
              <w:spacing w:before="0" w:after="40" w:line="240" w:lineRule="auto"/>
              <w:jc w:val="center"/>
              <w:rPr>
                <w:rFonts w:eastAsia="Times New Roman" w:cstheme="minorHAnsi"/>
                <w:b/>
                <w:lang w:eastAsia="tr-TR"/>
              </w:rPr>
            </w:pPr>
            <w:r w:rsidRPr="002C6166">
              <w:rPr>
                <w:rFonts w:eastAsia="Times New Roman" w:cstheme="minorHAnsi"/>
                <w:b/>
                <w:lang w:eastAsia="tr-TR"/>
              </w:rPr>
              <w:t xml:space="preserve"> </w:t>
            </w:r>
            <w:r w:rsidR="005C61C5" w:rsidRPr="002C6166">
              <w:rPr>
                <w:rFonts w:eastAsia="Times New Roman" w:cstheme="minorHAnsi"/>
                <w:b/>
                <w:lang w:eastAsia="tr-TR"/>
              </w:rPr>
              <w:t xml:space="preserve">BAĞIMSIZ DENETİMDEN GEÇMİŞ </w:t>
            </w:r>
            <w:r w:rsidR="00392E29" w:rsidRPr="002C6166">
              <w:rPr>
                <w:rFonts w:eastAsia="Times New Roman" w:cstheme="minorHAnsi"/>
                <w:b/>
                <w:lang w:eastAsia="tr-TR"/>
              </w:rPr>
              <w:t xml:space="preserve">KONSOLİDE </w:t>
            </w:r>
            <w:r w:rsidRPr="002C6166">
              <w:rPr>
                <w:rFonts w:eastAsia="Times New Roman" w:cstheme="minorHAnsi"/>
                <w:b/>
                <w:lang w:eastAsia="tr-TR"/>
              </w:rPr>
              <w:t>NAKİT AKIŞ TABLOSU</w:t>
            </w:r>
          </w:p>
          <w:p w14:paraId="04974256" w14:textId="62F456C1" w:rsidR="008045C7" w:rsidRPr="00EC74E9" w:rsidRDefault="008045C7" w:rsidP="00EC74E9">
            <w:pPr>
              <w:spacing w:before="0" w:after="40" w:line="240" w:lineRule="auto"/>
              <w:jc w:val="center"/>
              <w:rPr>
                <w:rFonts w:ascii="Times New Roman" w:eastAsia="Times New Roman" w:hAnsi="Times New Roman" w:cs="Times New Roman"/>
                <w:b/>
                <w:sz w:val="18"/>
                <w:szCs w:val="18"/>
                <w:lang w:eastAsia="tr-TR"/>
              </w:rPr>
            </w:pPr>
            <w:r w:rsidRPr="002C6166">
              <w:rPr>
                <w:rFonts w:eastAsia="Times New Roman" w:cstheme="minorHAnsi"/>
                <w:b/>
                <w:lang w:eastAsia="tr-TR"/>
              </w:rPr>
              <w:t>(TL)</w:t>
            </w:r>
          </w:p>
        </w:tc>
      </w:tr>
      <w:tr w:rsidR="008045C7" w:rsidRPr="00405751" w14:paraId="12C91B74" w14:textId="77777777" w:rsidTr="007F5B13">
        <w:trPr>
          <w:trHeight w:val="723"/>
          <w:tblHeader/>
        </w:trPr>
        <w:tc>
          <w:tcPr>
            <w:tcW w:w="68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5FD293" w14:textId="77777777" w:rsidR="008045C7" w:rsidRPr="002C6166" w:rsidRDefault="008045C7" w:rsidP="009B5A11">
            <w:pPr>
              <w:spacing w:before="0" w:after="40" w:line="240" w:lineRule="auto"/>
              <w:rPr>
                <w:rFonts w:ascii="Calibri" w:eastAsia="Times New Roman" w:hAnsi="Calibri" w:cs="Calibri"/>
                <w:color w:val="000000"/>
                <w:sz w:val="20"/>
                <w:szCs w:val="20"/>
                <w:lang w:eastAsia="tr-TR"/>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0094A" w14:textId="77777777" w:rsidR="00A52503" w:rsidRDefault="008045C7" w:rsidP="009B5A11">
            <w:pPr>
              <w:spacing w:before="0" w:after="40" w:line="240" w:lineRule="auto"/>
              <w:ind w:left="0" w:firstLine="0"/>
              <w:jc w:val="center"/>
              <w:rPr>
                <w:rFonts w:ascii="Calibri" w:eastAsia="Times New Roman" w:hAnsi="Calibri" w:cs="Calibri"/>
                <w:b/>
                <w:bCs/>
                <w:color w:val="000000"/>
                <w:sz w:val="20"/>
                <w:szCs w:val="20"/>
                <w:lang w:eastAsia="tr-TR"/>
              </w:rPr>
            </w:pPr>
            <w:r w:rsidRPr="002C6166">
              <w:rPr>
                <w:rFonts w:ascii="Calibri" w:eastAsia="Times New Roman" w:hAnsi="Calibri" w:cs="Calibri"/>
                <w:b/>
                <w:bCs/>
                <w:color w:val="000000"/>
                <w:sz w:val="20"/>
                <w:szCs w:val="20"/>
                <w:lang w:eastAsia="tr-TR"/>
              </w:rPr>
              <w:t xml:space="preserve">Cari </w:t>
            </w:r>
          </w:p>
          <w:p w14:paraId="2B1E39B4" w14:textId="342123E4" w:rsidR="008045C7" w:rsidRPr="002C6166" w:rsidRDefault="008045C7" w:rsidP="009B5A11">
            <w:pPr>
              <w:spacing w:before="0" w:after="40" w:line="240" w:lineRule="auto"/>
              <w:ind w:left="0" w:firstLine="0"/>
              <w:jc w:val="center"/>
              <w:rPr>
                <w:rFonts w:ascii="Calibri" w:eastAsia="Times New Roman" w:hAnsi="Calibri" w:cs="Calibri"/>
                <w:b/>
                <w:bCs/>
                <w:color w:val="000000"/>
                <w:sz w:val="20"/>
                <w:szCs w:val="20"/>
                <w:lang w:eastAsia="tr-TR"/>
              </w:rPr>
            </w:pPr>
            <w:r w:rsidRPr="002C6166">
              <w:rPr>
                <w:rFonts w:ascii="Calibri" w:eastAsia="Times New Roman" w:hAnsi="Calibri" w:cs="Calibri"/>
                <w:b/>
                <w:bCs/>
                <w:color w:val="000000"/>
                <w:sz w:val="20"/>
                <w:szCs w:val="20"/>
                <w:lang w:eastAsia="tr-TR"/>
              </w:rPr>
              <w:t>Dönem</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8823C" w14:textId="77777777" w:rsidR="008045C7" w:rsidRPr="002C6166" w:rsidRDefault="008045C7" w:rsidP="009B5A11">
            <w:pPr>
              <w:spacing w:before="0" w:after="40" w:line="240" w:lineRule="auto"/>
              <w:ind w:left="0" w:firstLine="0"/>
              <w:jc w:val="center"/>
              <w:rPr>
                <w:rFonts w:ascii="Calibri" w:eastAsia="Times New Roman" w:hAnsi="Calibri" w:cs="Calibri"/>
                <w:b/>
                <w:bCs/>
                <w:color w:val="000000"/>
                <w:sz w:val="20"/>
                <w:szCs w:val="20"/>
                <w:lang w:eastAsia="tr-TR"/>
              </w:rPr>
            </w:pPr>
            <w:r w:rsidRPr="002C6166">
              <w:rPr>
                <w:rFonts w:ascii="Calibri" w:eastAsia="Times New Roman" w:hAnsi="Calibri" w:cs="Calibri"/>
                <w:b/>
                <w:bCs/>
                <w:color w:val="000000"/>
                <w:sz w:val="20"/>
                <w:szCs w:val="20"/>
                <w:lang w:eastAsia="tr-TR"/>
              </w:rPr>
              <w:t>Önceki Dönem</w:t>
            </w:r>
          </w:p>
        </w:tc>
      </w:tr>
      <w:tr w:rsidR="002B610A" w:rsidRPr="00405751" w14:paraId="466569B4" w14:textId="77777777" w:rsidTr="002C6166">
        <w:trPr>
          <w:trHeight w:val="340"/>
        </w:trPr>
        <w:tc>
          <w:tcPr>
            <w:tcW w:w="6891" w:type="dxa"/>
            <w:tcBorders>
              <w:top w:val="single" w:sz="4" w:space="0" w:color="auto"/>
              <w:left w:val="single" w:sz="4" w:space="0" w:color="auto"/>
              <w:bottom w:val="nil"/>
              <w:right w:val="single" w:sz="4" w:space="0" w:color="auto"/>
            </w:tcBorders>
            <w:shd w:val="clear" w:color="auto" w:fill="auto"/>
            <w:vAlign w:val="center"/>
            <w:hideMark/>
          </w:tcPr>
          <w:p w14:paraId="482EFAF2" w14:textId="77777777" w:rsidR="002B610A" w:rsidRPr="002C6166" w:rsidRDefault="002B610A" w:rsidP="005E557B">
            <w:pPr>
              <w:spacing w:before="0" w:after="0" w:line="240" w:lineRule="auto"/>
              <w:ind w:left="724" w:hanging="425"/>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A. ESAS FAALİYETLERDEN NAKİT AKIŞLARI</w:t>
            </w:r>
          </w:p>
        </w:tc>
        <w:tc>
          <w:tcPr>
            <w:tcW w:w="1134" w:type="dxa"/>
            <w:tcBorders>
              <w:top w:val="single" w:sz="4" w:space="0" w:color="auto"/>
              <w:left w:val="single" w:sz="4" w:space="0" w:color="auto"/>
              <w:bottom w:val="nil"/>
              <w:right w:val="single" w:sz="4" w:space="0" w:color="auto"/>
            </w:tcBorders>
            <w:shd w:val="clear" w:color="auto" w:fill="auto"/>
            <w:noWrap/>
            <w:vAlign w:val="center"/>
          </w:tcPr>
          <w:p w14:paraId="4D5DEC88" w14:textId="77777777" w:rsidR="002B610A" w:rsidRPr="002C6166" w:rsidRDefault="002B610A" w:rsidP="005E557B">
            <w:pPr>
              <w:spacing w:before="0" w:after="0" w:line="240" w:lineRule="auto"/>
              <w:jc w:val="left"/>
              <w:rPr>
                <w:rFonts w:eastAsia="Times New Roman" w:cstheme="minorHAnsi"/>
                <w:b/>
                <w:bCs/>
                <w:color w:val="000000"/>
                <w:sz w:val="20"/>
                <w:szCs w:val="20"/>
                <w:lang w:eastAsia="tr-TR"/>
              </w:rPr>
            </w:pPr>
          </w:p>
        </w:tc>
        <w:tc>
          <w:tcPr>
            <w:tcW w:w="1132" w:type="dxa"/>
            <w:tcBorders>
              <w:top w:val="single" w:sz="4" w:space="0" w:color="auto"/>
              <w:left w:val="single" w:sz="4" w:space="0" w:color="auto"/>
              <w:bottom w:val="nil"/>
              <w:right w:val="single" w:sz="4" w:space="0" w:color="auto"/>
            </w:tcBorders>
            <w:shd w:val="clear" w:color="auto" w:fill="auto"/>
            <w:noWrap/>
            <w:vAlign w:val="center"/>
          </w:tcPr>
          <w:p w14:paraId="69178565" w14:textId="77777777" w:rsidR="002B610A" w:rsidRPr="00405751" w:rsidRDefault="002B610A" w:rsidP="005E557B">
            <w:pPr>
              <w:spacing w:before="0" w:after="0" w:line="240" w:lineRule="auto"/>
              <w:jc w:val="left"/>
              <w:rPr>
                <w:rFonts w:ascii="Times New Roman" w:eastAsia="Times New Roman" w:hAnsi="Times New Roman" w:cs="Times New Roman"/>
                <w:color w:val="000000"/>
                <w:sz w:val="20"/>
                <w:szCs w:val="20"/>
                <w:lang w:eastAsia="tr-TR"/>
              </w:rPr>
            </w:pPr>
          </w:p>
        </w:tc>
      </w:tr>
      <w:tr w:rsidR="002B610A" w:rsidRPr="00405751" w14:paraId="1C78E6B1"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tcPr>
          <w:p w14:paraId="3B94FB74" w14:textId="77777777" w:rsidR="002B610A" w:rsidRPr="002C6166" w:rsidRDefault="002B610A" w:rsidP="005E557B">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Esas Faaliyetlerden Net Nakit Akışları</w:t>
            </w:r>
          </w:p>
        </w:tc>
        <w:tc>
          <w:tcPr>
            <w:tcW w:w="1134" w:type="dxa"/>
            <w:tcBorders>
              <w:top w:val="nil"/>
              <w:left w:val="single" w:sz="4" w:space="0" w:color="auto"/>
              <w:bottom w:val="nil"/>
              <w:right w:val="single" w:sz="4" w:space="0" w:color="auto"/>
            </w:tcBorders>
            <w:shd w:val="clear" w:color="auto" w:fill="auto"/>
            <w:noWrap/>
            <w:vAlign w:val="center"/>
          </w:tcPr>
          <w:p w14:paraId="5D7F5B8B" w14:textId="77777777" w:rsidR="002B610A" w:rsidRPr="002C6166" w:rsidRDefault="002B610A" w:rsidP="005E557B">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48DB3479" w14:textId="77777777" w:rsidR="002B610A" w:rsidRPr="00405751" w:rsidRDefault="002B610A" w:rsidP="005E557B">
            <w:pPr>
              <w:spacing w:before="0" w:after="0" w:line="240" w:lineRule="auto"/>
              <w:jc w:val="left"/>
              <w:rPr>
                <w:rFonts w:ascii="Times New Roman" w:eastAsia="Times New Roman" w:hAnsi="Times New Roman" w:cs="Times New Roman"/>
                <w:color w:val="000000"/>
                <w:sz w:val="20"/>
                <w:szCs w:val="20"/>
                <w:lang w:eastAsia="tr-TR"/>
              </w:rPr>
            </w:pPr>
          </w:p>
        </w:tc>
      </w:tr>
      <w:tr w:rsidR="002B610A" w:rsidRPr="00405751" w14:paraId="088CA225"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hideMark/>
          </w:tcPr>
          <w:p w14:paraId="6536DAE2" w14:textId="77777777" w:rsidR="002B610A" w:rsidRPr="002C6166" w:rsidRDefault="002B610A" w:rsidP="005E557B">
            <w:pPr>
              <w:spacing w:before="0" w:after="0" w:line="240" w:lineRule="auto"/>
              <w:ind w:left="1007" w:firstLine="0"/>
              <w:jc w:val="left"/>
              <w:rPr>
                <w:rFonts w:eastAsia="Times New Roman" w:cstheme="minorHAnsi"/>
                <w:b/>
                <w:bCs/>
                <w:color w:val="FF0000"/>
                <w:sz w:val="20"/>
                <w:szCs w:val="20"/>
                <w:lang w:eastAsia="tr-TR"/>
              </w:rPr>
            </w:pPr>
            <w:r w:rsidRPr="002C6166">
              <w:rPr>
                <w:rFonts w:eastAsia="Times New Roman" w:cstheme="minorHAnsi"/>
                <w:b/>
                <w:bCs/>
                <w:color w:val="000000"/>
                <w:sz w:val="20"/>
                <w:szCs w:val="20"/>
                <w:lang w:eastAsia="tr-TR"/>
              </w:rPr>
              <w:t xml:space="preserve">Nakit Girişi </w:t>
            </w:r>
            <w:r w:rsidRPr="002C6166">
              <w:rPr>
                <w:rFonts w:eastAsia="Times New Roman" w:cstheme="minorHAnsi"/>
                <w:b/>
                <w:bCs/>
                <w:sz w:val="20"/>
                <w:szCs w:val="20"/>
                <w:lang w:eastAsia="tr-TR"/>
              </w:rPr>
              <w:t>(+)</w:t>
            </w:r>
          </w:p>
        </w:tc>
        <w:tc>
          <w:tcPr>
            <w:tcW w:w="1134" w:type="dxa"/>
            <w:tcBorders>
              <w:top w:val="nil"/>
              <w:left w:val="single" w:sz="4" w:space="0" w:color="auto"/>
              <w:bottom w:val="nil"/>
              <w:right w:val="single" w:sz="4" w:space="0" w:color="auto"/>
            </w:tcBorders>
            <w:shd w:val="clear" w:color="auto" w:fill="auto"/>
            <w:noWrap/>
            <w:vAlign w:val="center"/>
          </w:tcPr>
          <w:p w14:paraId="0477EDFE" w14:textId="77777777" w:rsidR="002B610A" w:rsidRPr="002C6166" w:rsidRDefault="002B610A" w:rsidP="005E557B">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39E7B161" w14:textId="77777777" w:rsidR="002B610A" w:rsidRPr="00405751" w:rsidRDefault="002B610A" w:rsidP="005E557B">
            <w:pPr>
              <w:spacing w:before="0" w:after="0" w:line="240" w:lineRule="auto"/>
              <w:jc w:val="left"/>
              <w:rPr>
                <w:rFonts w:ascii="Times New Roman" w:eastAsia="Times New Roman" w:hAnsi="Times New Roman" w:cs="Times New Roman"/>
                <w:color w:val="000000"/>
                <w:sz w:val="20"/>
                <w:szCs w:val="20"/>
                <w:lang w:eastAsia="tr-TR"/>
              </w:rPr>
            </w:pPr>
          </w:p>
        </w:tc>
      </w:tr>
      <w:tr w:rsidR="002B610A" w:rsidRPr="00405751" w14:paraId="202B36D1"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tcPr>
          <w:p w14:paraId="097F9680" w14:textId="4767A075" w:rsidR="002B610A" w:rsidRPr="002C6166" w:rsidRDefault="002B610A" w:rsidP="005E557B">
            <w:pPr>
              <w:spacing w:before="0" w:after="0" w:line="240" w:lineRule="auto"/>
              <w:ind w:left="1435" w:firstLine="0"/>
              <w:jc w:val="left"/>
              <w:rPr>
                <w:rFonts w:eastAsia="Times New Roman" w:cstheme="minorHAnsi"/>
                <w:color w:val="000000"/>
                <w:sz w:val="20"/>
                <w:szCs w:val="20"/>
                <w:lang w:eastAsia="tr-TR"/>
              </w:rPr>
            </w:pPr>
            <w:r w:rsidRPr="002C6166">
              <w:rPr>
                <w:rFonts w:eastAsia="Times New Roman" w:cstheme="minorHAnsi"/>
                <w:color w:val="000000"/>
                <w:sz w:val="20"/>
                <w:szCs w:val="20"/>
                <w:lang w:eastAsia="tr-TR"/>
              </w:rPr>
              <w:t>Mal satışlarından nakit girişleri</w:t>
            </w:r>
          </w:p>
        </w:tc>
        <w:tc>
          <w:tcPr>
            <w:tcW w:w="1134" w:type="dxa"/>
            <w:tcBorders>
              <w:top w:val="nil"/>
              <w:left w:val="single" w:sz="4" w:space="0" w:color="auto"/>
              <w:bottom w:val="nil"/>
              <w:right w:val="single" w:sz="4" w:space="0" w:color="auto"/>
            </w:tcBorders>
            <w:shd w:val="clear" w:color="auto" w:fill="auto"/>
            <w:noWrap/>
            <w:vAlign w:val="center"/>
          </w:tcPr>
          <w:p w14:paraId="7EBD53AF" w14:textId="77777777" w:rsidR="002B610A" w:rsidRPr="002C6166" w:rsidRDefault="002B610A" w:rsidP="005E557B">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54501B11" w14:textId="77777777" w:rsidR="002B610A" w:rsidRPr="00405751" w:rsidRDefault="002B610A" w:rsidP="005E557B">
            <w:pPr>
              <w:spacing w:before="0" w:after="0" w:line="240" w:lineRule="auto"/>
              <w:jc w:val="left"/>
              <w:rPr>
                <w:rFonts w:ascii="Times New Roman" w:eastAsia="Times New Roman" w:hAnsi="Times New Roman" w:cs="Times New Roman"/>
                <w:color w:val="000000"/>
                <w:sz w:val="20"/>
                <w:szCs w:val="20"/>
                <w:lang w:eastAsia="tr-TR"/>
              </w:rPr>
            </w:pPr>
          </w:p>
        </w:tc>
      </w:tr>
      <w:tr w:rsidR="002B610A" w:rsidRPr="00405751" w14:paraId="7CB448CE"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tcPr>
          <w:p w14:paraId="6F7825E3" w14:textId="54F3F220" w:rsidR="002B610A" w:rsidRPr="002C6166" w:rsidRDefault="002B610A" w:rsidP="005E557B">
            <w:pPr>
              <w:spacing w:before="0" w:after="0" w:line="240" w:lineRule="auto"/>
              <w:ind w:left="1435" w:firstLine="0"/>
              <w:jc w:val="left"/>
              <w:rPr>
                <w:rFonts w:eastAsia="Times New Roman" w:cstheme="minorHAnsi"/>
                <w:color w:val="000000"/>
                <w:sz w:val="20"/>
                <w:szCs w:val="20"/>
                <w:lang w:eastAsia="tr-TR"/>
              </w:rPr>
            </w:pPr>
            <w:r w:rsidRPr="002C6166">
              <w:rPr>
                <w:rFonts w:eastAsia="Times New Roman" w:cstheme="minorHAnsi"/>
                <w:color w:val="000000"/>
                <w:sz w:val="20"/>
                <w:szCs w:val="20"/>
                <w:lang w:eastAsia="tr-TR"/>
              </w:rPr>
              <w:t>Hizmet sunumundan nakit girişleri</w:t>
            </w:r>
          </w:p>
        </w:tc>
        <w:tc>
          <w:tcPr>
            <w:tcW w:w="1134" w:type="dxa"/>
            <w:tcBorders>
              <w:top w:val="nil"/>
              <w:left w:val="single" w:sz="4" w:space="0" w:color="auto"/>
              <w:bottom w:val="nil"/>
              <w:right w:val="single" w:sz="4" w:space="0" w:color="auto"/>
            </w:tcBorders>
            <w:shd w:val="clear" w:color="auto" w:fill="auto"/>
            <w:noWrap/>
            <w:vAlign w:val="center"/>
          </w:tcPr>
          <w:p w14:paraId="6F52701F" w14:textId="77777777" w:rsidR="002B610A" w:rsidRPr="002C6166" w:rsidRDefault="002B610A" w:rsidP="005E557B">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49F2A517" w14:textId="77777777" w:rsidR="002B610A" w:rsidRPr="00405751" w:rsidRDefault="002B610A" w:rsidP="005E557B">
            <w:pPr>
              <w:spacing w:before="0" w:after="0" w:line="240" w:lineRule="auto"/>
              <w:jc w:val="left"/>
              <w:rPr>
                <w:rFonts w:ascii="Times New Roman" w:eastAsia="Times New Roman" w:hAnsi="Times New Roman" w:cs="Times New Roman"/>
                <w:color w:val="000000"/>
                <w:sz w:val="20"/>
                <w:szCs w:val="20"/>
                <w:lang w:eastAsia="tr-TR"/>
              </w:rPr>
            </w:pPr>
          </w:p>
        </w:tc>
      </w:tr>
      <w:tr w:rsidR="002B610A" w:rsidRPr="00405751" w14:paraId="129E69C2"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tcPr>
          <w:p w14:paraId="6A7096A9" w14:textId="1A7B0D7B" w:rsidR="002B610A" w:rsidRPr="002C6166" w:rsidRDefault="002B610A" w:rsidP="005E557B">
            <w:pPr>
              <w:spacing w:before="0" w:after="0" w:line="240" w:lineRule="auto"/>
              <w:ind w:left="1435" w:firstLine="0"/>
              <w:jc w:val="left"/>
              <w:rPr>
                <w:rFonts w:eastAsia="Times New Roman" w:cstheme="minorHAnsi"/>
                <w:color w:val="000000"/>
                <w:sz w:val="20"/>
                <w:szCs w:val="20"/>
                <w:lang w:eastAsia="tr-TR"/>
              </w:rPr>
            </w:pPr>
            <w:r w:rsidRPr="002C6166">
              <w:rPr>
                <w:rFonts w:eastAsia="Times New Roman" w:cstheme="minorHAnsi"/>
                <w:color w:val="000000"/>
                <w:sz w:val="20"/>
                <w:szCs w:val="20"/>
                <w:lang w:eastAsia="tr-TR"/>
              </w:rPr>
              <w:t>Aracılık faaliyetlerinden nakit girişleri</w:t>
            </w:r>
          </w:p>
        </w:tc>
        <w:tc>
          <w:tcPr>
            <w:tcW w:w="1134" w:type="dxa"/>
            <w:tcBorders>
              <w:top w:val="nil"/>
              <w:left w:val="single" w:sz="4" w:space="0" w:color="auto"/>
              <w:bottom w:val="nil"/>
              <w:right w:val="single" w:sz="4" w:space="0" w:color="auto"/>
            </w:tcBorders>
            <w:shd w:val="clear" w:color="auto" w:fill="auto"/>
            <w:noWrap/>
            <w:vAlign w:val="center"/>
          </w:tcPr>
          <w:p w14:paraId="7C50B57F" w14:textId="77777777" w:rsidR="002B610A" w:rsidRPr="002C6166" w:rsidRDefault="002B610A" w:rsidP="005E557B">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32EEEA47" w14:textId="77777777" w:rsidR="002B610A" w:rsidRPr="00405751" w:rsidRDefault="002B610A" w:rsidP="005E557B">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1E0830D8"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tcPr>
          <w:p w14:paraId="70B1865E" w14:textId="16F4960A" w:rsidR="009C3C21" w:rsidRPr="002C6166" w:rsidRDefault="009C3C21" w:rsidP="005E557B">
            <w:pPr>
              <w:spacing w:before="0" w:after="0" w:line="240" w:lineRule="auto"/>
              <w:ind w:left="1435" w:firstLine="0"/>
              <w:jc w:val="left"/>
              <w:rPr>
                <w:rFonts w:eastAsia="Times New Roman" w:cstheme="minorHAnsi"/>
                <w:color w:val="000000"/>
                <w:sz w:val="20"/>
                <w:szCs w:val="20"/>
                <w:lang w:eastAsia="tr-TR"/>
              </w:rPr>
            </w:pPr>
            <w:r w:rsidRPr="002C6166">
              <w:rPr>
                <w:rFonts w:eastAsia="Times New Roman" w:cstheme="minorHAnsi"/>
                <w:color w:val="000000"/>
                <w:sz w:val="20"/>
                <w:szCs w:val="20"/>
                <w:lang w:eastAsia="tr-TR"/>
              </w:rPr>
              <w:t>Esas faaliyetlerden diğer nakit girişleri</w:t>
            </w:r>
          </w:p>
        </w:tc>
        <w:tc>
          <w:tcPr>
            <w:tcW w:w="1134" w:type="dxa"/>
            <w:tcBorders>
              <w:top w:val="nil"/>
              <w:left w:val="single" w:sz="4" w:space="0" w:color="auto"/>
              <w:bottom w:val="nil"/>
              <w:right w:val="single" w:sz="4" w:space="0" w:color="auto"/>
            </w:tcBorders>
            <w:shd w:val="clear" w:color="auto" w:fill="auto"/>
            <w:noWrap/>
            <w:vAlign w:val="center"/>
          </w:tcPr>
          <w:p w14:paraId="657CC326" w14:textId="77777777" w:rsidR="009C3C21" w:rsidRPr="002C6166" w:rsidRDefault="009C3C21" w:rsidP="005E557B">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6FB56C49" w14:textId="77777777" w:rsidR="009C3C21" w:rsidRPr="00405751" w:rsidRDefault="009C3C21" w:rsidP="005E557B">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4D0E8318"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hideMark/>
          </w:tcPr>
          <w:p w14:paraId="4ECCED3B" w14:textId="77777777" w:rsidR="009C3C21" w:rsidRPr="002C6166" w:rsidRDefault="009C3C21" w:rsidP="005E557B">
            <w:pPr>
              <w:spacing w:before="0" w:after="0" w:line="240" w:lineRule="auto"/>
              <w:ind w:left="1007" w:firstLine="0"/>
              <w:jc w:val="left"/>
              <w:rPr>
                <w:rFonts w:eastAsia="Times New Roman" w:cstheme="minorHAnsi"/>
                <w:b/>
                <w:bCs/>
                <w:color w:val="FF0000"/>
                <w:sz w:val="20"/>
                <w:szCs w:val="20"/>
                <w:lang w:eastAsia="tr-TR"/>
              </w:rPr>
            </w:pPr>
            <w:r w:rsidRPr="002C6166">
              <w:rPr>
                <w:rFonts w:eastAsia="Times New Roman" w:cstheme="minorHAnsi"/>
                <w:b/>
                <w:bCs/>
                <w:color w:val="000000"/>
                <w:sz w:val="20"/>
                <w:szCs w:val="20"/>
                <w:lang w:eastAsia="tr-TR"/>
              </w:rPr>
              <w:t xml:space="preserve">Nakit Çıkışı </w:t>
            </w:r>
            <w:r w:rsidRPr="002C6166">
              <w:rPr>
                <w:rFonts w:eastAsia="Times New Roman" w:cstheme="minorHAnsi"/>
                <w:b/>
                <w:bCs/>
                <w:sz w:val="20"/>
                <w:szCs w:val="20"/>
                <w:lang w:eastAsia="tr-TR"/>
              </w:rPr>
              <w:t>(-)</w:t>
            </w:r>
          </w:p>
        </w:tc>
        <w:tc>
          <w:tcPr>
            <w:tcW w:w="1134" w:type="dxa"/>
            <w:tcBorders>
              <w:top w:val="nil"/>
              <w:left w:val="single" w:sz="4" w:space="0" w:color="auto"/>
              <w:bottom w:val="nil"/>
              <w:right w:val="single" w:sz="4" w:space="0" w:color="auto"/>
            </w:tcBorders>
            <w:shd w:val="clear" w:color="auto" w:fill="auto"/>
            <w:noWrap/>
            <w:vAlign w:val="center"/>
          </w:tcPr>
          <w:p w14:paraId="26B5BFA2" w14:textId="77777777" w:rsidR="009C3C21" w:rsidRPr="002C6166" w:rsidRDefault="009C3C21" w:rsidP="005E557B">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2DA92573" w14:textId="77777777" w:rsidR="009C3C21" w:rsidRPr="00405751" w:rsidRDefault="009C3C21" w:rsidP="005E557B">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0BD3CD52"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tcPr>
          <w:p w14:paraId="5EFAEBDB" w14:textId="325220DE" w:rsidR="009C3C21" w:rsidRPr="002C6166" w:rsidRDefault="009C3C21" w:rsidP="005E557B">
            <w:pPr>
              <w:spacing w:before="0" w:after="0" w:line="240" w:lineRule="auto"/>
              <w:ind w:left="1435" w:firstLine="0"/>
              <w:jc w:val="left"/>
              <w:rPr>
                <w:rFonts w:eastAsia="Times New Roman" w:cstheme="minorHAnsi"/>
                <w:b/>
                <w:bCs/>
                <w:color w:val="000000"/>
                <w:sz w:val="20"/>
                <w:szCs w:val="20"/>
                <w:lang w:eastAsia="tr-TR"/>
              </w:rPr>
            </w:pPr>
            <w:r w:rsidRPr="002C6166">
              <w:rPr>
                <w:rFonts w:eastAsia="Times New Roman" w:cstheme="minorHAnsi"/>
                <w:color w:val="000000"/>
                <w:sz w:val="20"/>
                <w:szCs w:val="20"/>
                <w:lang w:eastAsia="tr-TR"/>
              </w:rPr>
              <w:t>Satılan mal maliyetlerine ilişkin nakit çıkışları</w:t>
            </w:r>
          </w:p>
        </w:tc>
        <w:tc>
          <w:tcPr>
            <w:tcW w:w="1134" w:type="dxa"/>
            <w:tcBorders>
              <w:top w:val="nil"/>
              <w:left w:val="single" w:sz="4" w:space="0" w:color="auto"/>
              <w:bottom w:val="nil"/>
              <w:right w:val="single" w:sz="4" w:space="0" w:color="auto"/>
            </w:tcBorders>
            <w:shd w:val="clear" w:color="auto" w:fill="auto"/>
            <w:noWrap/>
            <w:vAlign w:val="center"/>
          </w:tcPr>
          <w:p w14:paraId="5B372658" w14:textId="77777777" w:rsidR="009C3C21" w:rsidRPr="002C6166" w:rsidRDefault="009C3C21" w:rsidP="005E557B">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75926258" w14:textId="77777777" w:rsidR="009C3C21" w:rsidRPr="00405751" w:rsidRDefault="009C3C21" w:rsidP="005E557B">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0405B88F"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tcPr>
          <w:p w14:paraId="5D2FABDA" w14:textId="7A6F4FEF" w:rsidR="009C3C21" w:rsidRPr="002C6166" w:rsidRDefault="009C3C21" w:rsidP="005E557B">
            <w:pPr>
              <w:spacing w:before="0" w:after="0" w:line="240" w:lineRule="auto"/>
              <w:ind w:left="1435" w:firstLine="0"/>
              <w:jc w:val="left"/>
              <w:rPr>
                <w:rFonts w:eastAsia="Times New Roman" w:cstheme="minorHAnsi"/>
                <w:b/>
                <w:bCs/>
                <w:color w:val="000000"/>
                <w:sz w:val="20"/>
                <w:szCs w:val="20"/>
                <w:lang w:eastAsia="tr-TR"/>
              </w:rPr>
            </w:pPr>
            <w:r w:rsidRPr="002C6166">
              <w:rPr>
                <w:rFonts w:eastAsia="Times New Roman" w:cstheme="minorHAnsi"/>
                <w:color w:val="000000"/>
                <w:sz w:val="20"/>
                <w:szCs w:val="20"/>
                <w:lang w:eastAsia="tr-TR"/>
              </w:rPr>
              <w:t>Hizmet maliyetlerine ilişkin nakit çıkışları</w:t>
            </w:r>
          </w:p>
        </w:tc>
        <w:tc>
          <w:tcPr>
            <w:tcW w:w="1134" w:type="dxa"/>
            <w:tcBorders>
              <w:top w:val="nil"/>
              <w:left w:val="single" w:sz="4" w:space="0" w:color="auto"/>
              <w:bottom w:val="nil"/>
              <w:right w:val="single" w:sz="4" w:space="0" w:color="auto"/>
            </w:tcBorders>
            <w:shd w:val="clear" w:color="auto" w:fill="auto"/>
            <w:noWrap/>
            <w:vAlign w:val="center"/>
          </w:tcPr>
          <w:p w14:paraId="08E0AFE0" w14:textId="77777777" w:rsidR="009C3C21" w:rsidRPr="002C6166" w:rsidRDefault="009C3C21" w:rsidP="005E557B">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369EC559" w14:textId="77777777" w:rsidR="009C3C21" w:rsidRPr="00405751" w:rsidRDefault="009C3C21" w:rsidP="005E557B">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3FBE801B"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tcPr>
          <w:p w14:paraId="0E70ED5E" w14:textId="4BE57DCC" w:rsidR="009C3C21" w:rsidRPr="002C6166" w:rsidRDefault="009C3C21" w:rsidP="005E557B">
            <w:pPr>
              <w:spacing w:before="0" w:after="0" w:line="240" w:lineRule="auto"/>
              <w:ind w:left="1435" w:firstLine="0"/>
              <w:jc w:val="left"/>
              <w:rPr>
                <w:rFonts w:eastAsia="Times New Roman" w:cstheme="minorHAnsi"/>
                <w:b/>
                <w:bCs/>
                <w:color w:val="000000"/>
                <w:sz w:val="20"/>
                <w:szCs w:val="20"/>
                <w:lang w:eastAsia="tr-TR"/>
              </w:rPr>
            </w:pPr>
            <w:r w:rsidRPr="002C6166">
              <w:rPr>
                <w:rFonts w:eastAsia="Times New Roman" w:cstheme="minorHAnsi"/>
                <w:color w:val="000000"/>
                <w:sz w:val="20"/>
                <w:szCs w:val="20"/>
                <w:lang w:eastAsia="tr-TR"/>
              </w:rPr>
              <w:t>Faaliyet giderlerine ilişkin nakit çıkışları</w:t>
            </w:r>
          </w:p>
        </w:tc>
        <w:tc>
          <w:tcPr>
            <w:tcW w:w="1134" w:type="dxa"/>
            <w:tcBorders>
              <w:top w:val="nil"/>
              <w:left w:val="single" w:sz="4" w:space="0" w:color="auto"/>
              <w:bottom w:val="nil"/>
              <w:right w:val="single" w:sz="4" w:space="0" w:color="auto"/>
            </w:tcBorders>
            <w:shd w:val="clear" w:color="auto" w:fill="auto"/>
            <w:noWrap/>
            <w:vAlign w:val="center"/>
          </w:tcPr>
          <w:p w14:paraId="1D4EE5D9" w14:textId="77777777" w:rsidR="009C3C21" w:rsidRPr="002C6166" w:rsidRDefault="009C3C21" w:rsidP="005E557B">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0BEDE031" w14:textId="77777777" w:rsidR="009C3C21" w:rsidRPr="00405751" w:rsidRDefault="009C3C21" w:rsidP="005E557B">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342BDE2D"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tcPr>
          <w:p w14:paraId="72212E0F" w14:textId="64F3DC39" w:rsidR="009C3C21" w:rsidRPr="002C6166" w:rsidRDefault="009C3C21" w:rsidP="005E557B">
            <w:pPr>
              <w:spacing w:before="0" w:after="0" w:line="240" w:lineRule="auto"/>
              <w:ind w:left="1435" w:firstLine="0"/>
              <w:jc w:val="left"/>
              <w:rPr>
                <w:rFonts w:eastAsia="Times New Roman" w:cstheme="minorHAnsi"/>
                <w:b/>
                <w:bCs/>
                <w:color w:val="000000"/>
                <w:sz w:val="20"/>
                <w:szCs w:val="20"/>
                <w:lang w:eastAsia="tr-TR"/>
              </w:rPr>
            </w:pPr>
            <w:r w:rsidRPr="002C6166">
              <w:rPr>
                <w:rFonts w:eastAsia="Times New Roman" w:cstheme="minorHAnsi"/>
                <w:color w:val="000000"/>
                <w:sz w:val="20"/>
                <w:szCs w:val="20"/>
                <w:lang w:eastAsia="tr-TR"/>
              </w:rPr>
              <w:t>Esas faaliyetlerinden diğer nakit çıkışları</w:t>
            </w:r>
          </w:p>
        </w:tc>
        <w:tc>
          <w:tcPr>
            <w:tcW w:w="1134" w:type="dxa"/>
            <w:tcBorders>
              <w:top w:val="nil"/>
              <w:left w:val="single" w:sz="4" w:space="0" w:color="auto"/>
              <w:bottom w:val="nil"/>
              <w:right w:val="single" w:sz="4" w:space="0" w:color="auto"/>
            </w:tcBorders>
            <w:shd w:val="clear" w:color="auto" w:fill="auto"/>
            <w:noWrap/>
            <w:vAlign w:val="center"/>
          </w:tcPr>
          <w:p w14:paraId="7DF0E3BD" w14:textId="77777777" w:rsidR="009C3C21" w:rsidRPr="002C6166" w:rsidRDefault="009C3C21" w:rsidP="005E557B">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536065BD" w14:textId="77777777" w:rsidR="009C3C21" w:rsidRPr="00405751" w:rsidRDefault="009C3C21" w:rsidP="005E557B">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199CDD86"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hideMark/>
          </w:tcPr>
          <w:p w14:paraId="5574A1AC" w14:textId="77777777" w:rsidR="009C3C21" w:rsidRPr="002C6166" w:rsidRDefault="009C3C21" w:rsidP="003F69A7">
            <w:pPr>
              <w:spacing w:before="0" w:after="0" w:line="240" w:lineRule="auto"/>
              <w:ind w:left="724" w:firstLine="0"/>
              <w:jc w:val="left"/>
              <w:rPr>
                <w:rFonts w:eastAsia="Times New Roman" w:cstheme="minorHAnsi"/>
                <w:b/>
                <w:color w:val="000000"/>
                <w:sz w:val="20"/>
                <w:szCs w:val="20"/>
                <w:lang w:eastAsia="tr-TR"/>
              </w:rPr>
            </w:pPr>
            <w:r w:rsidRPr="002C6166">
              <w:rPr>
                <w:rFonts w:eastAsia="Times New Roman" w:cstheme="minorHAnsi"/>
                <w:b/>
                <w:bCs/>
                <w:color w:val="000000"/>
                <w:sz w:val="20"/>
                <w:szCs w:val="20"/>
                <w:lang w:eastAsia="tr-TR"/>
              </w:rPr>
              <w:t>Ödenen</w:t>
            </w:r>
            <w:r w:rsidRPr="002C6166">
              <w:rPr>
                <w:rFonts w:eastAsia="Times New Roman" w:cstheme="minorHAnsi"/>
                <w:b/>
                <w:color w:val="000000"/>
                <w:sz w:val="20"/>
                <w:szCs w:val="20"/>
                <w:lang w:eastAsia="tr-TR"/>
              </w:rPr>
              <w:t xml:space="preserve"> kâr payları*</w:t>
            </w:r>
          </w:p>
        </w:tc>
        <w:tc>
          <w:tcPr>
            <w:tcW w:w="1134" w:type="dxa"/>
            <w:tcBorders>
              <w:top w:val="nil"/>
              <w:left w:val="single" w:sz="4" w:space="0" w:color="auto"/>
              <w:bottom w:val="nil"/>
              <w:right w:val="single" w:sz="4" w:space="0" w:color="auto"/>
            </w:tcBorders>
            <w:shd w:val="clear" w:color="auto" w:fill="auto"/>
            <w:noWrap/>
            <w:vAlign w:val="center"/>
          </w:tcPr>
          <w:p w14:paraId="766B251D" w14:textId="77777777" w:rsidR="009C3C21" w:rsidRPr="002C6166" w:rsidRDefault="009C3C21" w:rsidP="003F69A7">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1057F69F" w14:textId="77777777" w:rsidR="009C3C21" w:rsidRPr="00405751" w:rsidRDefault="009C3C21" w:rsidP="003F69A7">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0EC11B47"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hideMark/>
          </w:tcPr>
          <w:p w14:paraId="31EB1427" w14:textId="77777777" w:rsidR="009C3C21" w:rsidRPr="002C6166" w:rsidRDefault="009C3C21" w:rsidP="003F69A7">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Alınan kâr payları*</w:t>
            </w:r>
          </w:p>
        </w:tc>
        <w:tc>
          <w:tcPr>
            <w:tcW w:w="1134" w:type="dxa"/>
            <w:tcBorders>
              <w:top w:val="nil"/>
              <w:left w:val="single" w:sz="4" w:space="0" w:color="auto"/>
              <w:bottom w:val="nil"/>
              <w:right w:val="single" w:sz="4" w:space="0" w:color="auto"/>
            </w:tcBorders>
            <w:shd w:val="clear" w:color="auto" w:fill="auto"/>
            <w:noWrap/>
            <w:vAlign w:val="center"/>
          </w:tcPr>
          <w:p w14:paraId="2270F808" w14:textId="77777777" w:rsidR="009C3C21" w:rsidRPr="002C6166" w:rsidRDefault="009C3C21" w:rsidP="003F69A7">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55BEAB5E" w14:textId="77777777" w:rsidR="009C3C21" w:rsidRPr="00405751" w:rsidRDefault="009C3C21" w:rsidP="003F69A7">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3CF1428D"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hideMark/>
          </w:tcPr>
          <w:p w14:paraId="21403C60" w14:textId="77777777" w:rsidR="009C3C21" w:rsidRPr="002C6166" w:rsidRDefault="009C3C21" w:rsidP="003F69A7">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Ödenen faiz*</w:t>
            </w:r>
          </w:p>
        </w:tc>
        <w:tc>
          <w:tcPr>
            <w:tcW w:w="1134" w:type="dxa"/>
            <w:tcBorders>
              <w:top w:val="nil"/>
              <w:left w:val="single" w:sz="4" w:space="0" w:color="auto"/>
              <w:bottom w:val="nil"/>
              <w:right w:val="single" w:sz="4" w:space="0" w:color="auto"/>
            </w:tcBorders>
            <w:shd w:val="clear" w:color="auto" w:fill="auto"/>
            <w:noWrap/>
            <w:vAlign w:val="center"/>
          </w:tcPr>
          <w:p w14:paraId="3858F097" w14:textId="77777777" w:rsidR="009C3C21" w:rsidRPr="002C6166" w:rsidRDefault="009C3C21" w:rsidP="003F69A7">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37972849" w14:textId="77777777" w:rsidR="009C3C21" w:rsidRPr="00405751" w:rsidRDefault="009C3C21" w:rsidP="003F69A7">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5E3ACC2D"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hideMark/>
          </w:tcPr>
          <w:p w14:paraId="0E92E063" w14:textId="77777777" w:rsidR="009C3C21" w:rsidRPr="002C6166" w:rsidRDefault="009C3C21" w:rsidP="003F69A7">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Alınan faiz*</w:t>
            </w:r>
          </w:p>
        </w:tc>
        <w:tc>
          <w:tcPr>
            <w:tcW w:w="1134" w:type="dxa"/>
            <w:tcBorders>
              <w:top w:val="nil"/>
              <w:left w:val="single" w:sz="4" w:space="0" w:color="auto"/>
              <w:bottom w:val="nil"/>
              <w:right w:val="single" w:sz="4" w:space="0" w:color="auto"/>
            </w:tcBorders>
            <w:shd w:val="clear" w:color="auto" w:fill="auto"/>
            <w:noWrap/>
            <w:vAlign w:val="center"/>
          </w:tcPr>
          <w:p w14:paraId="33B6DC2E" w14:textId="77777777" w:rsidR="009C3C21" w:rsidRPr="002C6166" w:rsidRDefault="009C3C21" w:rsidP="003F69A7">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5A0072A3" w14:textId="77777777" w:rsidR="009C3C21" w:rsidRPr="00405751" w:rsidRDefault="009C3C21" w:rsidP="003F69A7">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21272C33"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hideMark/>
          </w:tcPr>
          <w:p w14:paraId="10B7C8F2" w14:textId="53698795" w:rsidR="009C3C21" w:rsidRPr="002C6166" w:rsidRDefault="009C3C21" w:rsidP="003F69A7">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Vergi ödemeleri/iadeler</w:t>
            </w:r>
            <w:r w:rsidR="009B3C24">
              <w:rPr>
                <w:rFonts w:eastAsia="Times New Roman" w:cstheme="minorHAnsi"/>
                <w:b/>
                <w:bCs/>
                <w:color w:val="000000"/>
                <w:sz w:val="20"/>
                <w:szCs w:val="20"/>
                <w:lang w:eastAsia="tr-TR"/>
              </w:rPr>
              <w:t>i</w:t>
            </w:r>
          </w:p>
        </w:tc>
        <w:tc>
          <w:tcPr>
            <w:tcW w:w="1134" w:type="dxa"/>
            <w:tcBorders>
              <w:top w:val="nil"/>
              <w:left w:val="single" w:sz="4" w:space="0" w:color="auto"/>
              <w:bottom w:val="nil"/>
              <w:right w:val="single" w:sz="4" w:space="0" w:color="auto"/>
            </w:tcBorders>
            <w:shd w:val="clear" w:color="auto" w:fill="auto"/>
            <w:noWrap/>
            <w:vAlign w:val="center"/>
          </w:tcPr>
          <w:p w14:paraId="75A4A348" w14:textId="77777777" w:rsidR="009C3C21" w:rsidRPr="002C6166" w:rsidRDefault="009C3C21" w:rsidP="003F69A7">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1B943E4F" w14:textId="77777777" w:rsidR="009C3C21" w:rsidRPr="00405751" w:rsidRDefault="009C3C21" w:rsidP="003F69A7">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1B2CBC95"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hideMark/>
          </w:tcPr>
          <w:p w14:paraId="76D76FA6" w14:textId="77777777" w:rsidR="009C3C21" w:rsidRPr="002C6166" w:rsidRDefault="009C3C21" w:rsidP="003F69A7">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Diğer nakit girişleri/çıkışları</w:t>
            </w:r>
          </w:p>
        </w:tc>
        <w:tc>
          <w:tcPr>
            <w:tcW w:w="1134" w:type="dxa"/>
            <w:tcBorders>
              <w:top w:val="nil"/>
              <w:left w:val="single" w:sz="4" w:space="0" w:color="auto"/>
              <w:bottom w:val="nil"/>
              <w:right w:val="single" w:sz="4" w:space="0" w:color="auto"/>
            </w:tcBorders>
            <w:shd w:val="clear" w:color="auto" w:fill="auto"/>
            <w:noWrap/>
            <w:vAlign w:val="center"/>
          </w:tcPr>
          <w:p w14:paraId="41E32C50" w14:textId="77777777" w:rsidR="009C3C21" w:rsidRPr="002C6166" w:rsidRDefault="009C3C21" w:rsidP="003F69A7">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3CC636AF" w14:textId="77777777" w:rsidR="009C3C21" w:rsidRPr="00405751" w:rsidRDefault="009C3C21" w:rsidP="003F69A7">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36150344" w14:textId="77777777" w:rsidTr="00FA0841">
        <w:trPr>
          <w:trHeight w:val="454"/>
        </w:trPr>
        <w:tc>
          <w:tcPr>
            <w:tcW w:w="6891" w:type="dxa"/>
            <w:tcBorders>
              <w:top w:val="nil"/>
              <w:left w:val="single" w:sz="4" w:space="0" w:color="auto"/>
              <w:bottom w:val="nil"/>
              <w:right w:val="single" w:sz="4" w:space="0" w:color="auto"/>
            </w:tcBorders>
            <w:shd w:val="clear" w:color="auto" w:fill="auto"/>
            <w:vAlign w:val="center"/>
            <w:hideMark/>
          </w:tcPr>
          <w:p w14:paraId="5B0CD1BA" w14:textId="77777777" w:rsidR="009C3C21" w:rsidRPr="002C6166" w:rsidRDefault="009C3C21" w:rsidP="002C6166">
            <w:pPr>
              <w:spacing w:before="0" w:after="0" w:line="240" w:lineRule="auto"/>
              <w:ind w:left="726" w:hanging="425"/>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 xml:space="preserve">B. YATIRIM FAALİYETLERİNDEN NAKİT AKIŞLARI </w:t>
            </w:r>
          </w:p>
        </w:tc>
        <w:tc>
          <w:tcPr>
            <w:tcW w:w="1134" w:type="dxa"/>
            <w:tcBorders>
              <w:top w:val="nil"/>
              <w:left w:val="single" w:sz="4" w:space="0" w:color="auto"/>
              <w:bottom w:val="nil"/>
              <w:right w:val="single" w:sz="4" w:space="0" w:color="auto"/>
            </w:tcBorders>
            <w:shd w:val="clear" w:color="auto" w:fill="auto"/>
            <w:noWrap/>
            <w:vAlign w:val="center"/>
          </w:tcPr>
          <w:p w14:paraId="15D6A25E" w14:textId="77777777" w:rsidR="009C3C21" w:rsidRPr="002C6166" w:rsidRDefault="009C3C21" w:rsidP="002C6166">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4538FB7F" w14:textId="77777777" w:rsidR="009C3C21" w:rsidRPr="00405751" w:rsidRDefault="009C3C21" w:rsidP="002C6166">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28B31AFD"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5F2B1028" w14:textId="77777777" w:rsidR="009C3C21" w:rsidRPr="002C6166" w:rsidRDefault="009C3C21" w:rsidP="002C6166">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Bağlı ortaklıklardaki payların kontrol kaybına neden olacak şekilde elden çıkarılmasından nakit girişleri</w:t>
            </w:r>
          </w:p>
        </w:tc>
        <w:tc>
          <w:tcPr>
            <w:tcW w:w="1134" w:type="dxa"/>
            <w:tcBorders>
              <w:top w:val="nil"/>
              <w:left w:val="single" w:sz="4" w:space="0" w:color="auto"/>
              <w:bottom w:val="nil"/>
              <w:right w:val="single" w:sz="4" w:space="0" w:color="auto"/>
            </w:tcBorders>
            <w:shd w:val="clear" w:color="auto" w:fill="auto"/>
            <w:noWrap/>
            <w:vAlign w:val="center"/>
          </w:tcPr>
          <w:p w14:paraId="1217C12D" w14:textId="77777777" w:rsidR="009C3C21" w:rsidRPr="002C6166" w:rsidRDefault="009C3C21" w:rsidP="002C6166">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1FB97465" w14:textId="77777777" w:rsidR="009C3C21" w:rsidRPr="00405751" w:rsidRDefault="009C3C21" w:rsidP="002C6166">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57C4AB9F"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7A1F1CA5" w14:textId="11D22E11" w:rsidR="009C3C21" w:rsidRPr="002C6166" w:rsidRDefault="009C3C21" w:rsidP="00F150B7">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Bağlı ortaklık ediniminden nakit çıkışları</w:t>
            </w:r>
          </w:p>
        </w:tc>
        <w:tc>
          <w:tcPr>
            <w:tcW w:w="1134" w:type="dxa"/>
            <w:tcBorders>
              <w:top w:val="nil"/>
              <w:left w:val="single" w:sz="4" w:space="0" w:color="auto"/>
              <w:bottom w:val="nil"/>
              <w:right w:val="single" w:sz="4" w:space="0" w:color="auto"/>
            </w:tcBorders>
            <w:shd w:val="clear" w:color="auto" w:fill="auto"/>
            <w:noWrap/>
            <w:vAlign w:val="center"/>
          </w:tcPr>
          <w:p w14:paraId="169AE3C0" w14:textId="77777777" w:rsidR="009C3C21" w:rsidRPr="002C6166" w:rsidRDefault="009C3C21" w:rsidP="002C6166">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65B47A4C" w14:textId="77777777" w:rsidR="009C3C21" w:rsidRPr="00405751" w:rsidRDefault="009C3C21" w:rsidP="002C6166">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18DA69EE"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2EF8CFD3" w14:textId="77777777" w:rsidR="009C3C21" w:rsidRPr="002C6166" w:rsidRDefault="009C3C21" w:rsidP="002C6166">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İştirak ve müşterek girişimlerdeki payların elden çıkarılmasından nakit girişleri</w:t>
            </w:r>
          </w:p>
        </w:tc>
        <w:tc>
          <w:tcPr>
            <w:tcW w:w="1134" w:type="dxa"/>
            <w:tcBorders>
              <w:top w:val="nil"/>
              <w:left w:val="single" w:sz="4" w:space="0" w:color="auto"/>
              <w:bottom w:val="nil"/>
              <w:right w:val="single" w:sz="4" w:space="0" w:color="auto"/>
            </w:tcBorders>
            <w:shd w:val="clear" w:color="auto" w:fill="auto"/>
            <w:noWrap/>
            <w:vAlign w:val="center"/>
          </w:tcPr>
          <w:p w14:paraId="1A499C0F" w14:textId="77777777" w:rsidR="009C3C21" w:rsidRPr="002C6166" w:rsidRDefault="009C3C21" w:rsidP="002C6166">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63CBB48D" w14:textId="77777777" w:rsidR="009C3C21" w:rsidRPr="00405751" w:rsidRDefault="009C3C21" w:rsidP="002C6166">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7277B333"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0E1E9333" w14:textId="77777777" w:rsidR="009C3C21" w:rsidRPr="002C6166" w:rsidRDefault="009C3C21" w:rsidP="002C6166">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İştirak ve müşterek girişim paylarının ediniminden nakit çıkışları</w:t>
            </w:r>
          </w:p>
        </w:tc>
        <w:tc>
          <w:tcPr>
            <w:tcW w:w="1134" w:type="dxa"/>
            <w:tcBorders>
              <w:top w:val="nil"/>
              <w:left w:val="single" w:sz="4" w:space="0" w:color="auto"/>
              <w:bottom w:val="nil"/>
              <w:right w:val="single" w:sz="4" w:space="0" w:color="auto"/>
            </w:tcBorders>
            <w:shd w:val="clear" w:color="auto" w:fill="auto"/>
            <w:noWrap/>
            <w:vAlign w:val="center"/>
          </w:tcPr>
          <w:p w14:paraId="4601C6CC" w14:textId="77777777" w:rsidR="009C3C21" w:rsidRPr="002C6166" w:rsidRDefault="009C3C21" w:rsidP="002C6166">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259223E4" w14:textId="77777777" w:rsidR="009C3C21" w:rsidRPr="00405751" w:rsidRDefault="009C3C21" w:rsidP="002C6166">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679CA6DF"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75228F67" w14:textId="77777777" w:rsidR="009C3C21" w:rsidRPr="002C6166" w:rsidRDefault="009C3C21" w:rsidP="002C6166">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Başka işletme veya fon paylarının veya borçlanma araçlarının elden çıkarılmasından nakit girişleri</w:t>
            </w:r>
          </w:p>
        </w:tc>
        <w:tc>
          <w:tcPr>
            <w:tcW w:w="1134" w:type="dxa"/>
            <w:tcBorders>
              <w:top w:val="nil"/>
              <w:left w:val="single" w:sz="4" w:space="0" w:color="auto"/>
              <w:bottom w:val="nil"/>
              <w:right w:val="single" w:sz="4" w:space="0" w:color="auto"/>
            </w:tcBorders>
            <w:shd w:val="clear" w:color="auto" w:fill="auto"/>
            <w:noWrap/>
            <w:vAlign w:val="center"/>
          </w:tcPr>
          <w:p w14:paraId="5A65F6F9" w14:textId="77777777" w:rsidR="009C3C21" w:rsidRPr="002C6166" w:rsidRDefault="009C3C21" w:rsidP="002C6166">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16481D67" w14:textId="77777777" w:rsidR="009C3C21" w:rsidRPr="00405751" w:rsidRDefault="009C3C21" w:rsidP="002C6166">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3A803EF4"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7FBAAA86" w14:textId="77777777" w:rsidR="009C3C21" w:rsidRPr="002C6166" w:rsidRDefault="009C3C21" w:rsidP="002C6166">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Başka işletme veya fon paylarının veya borçlanma araçlarının ediniminden nakit çıkışları</w:t>
            </w:r>
          </w:p>
        </w:tc>
        <w:tc>
          <w:tcPr>
            <w:tcW w:w="1134" w:type="dxa"/>
            <w:tcBorders>
              <w:top w:val="nil"/>
              <w:left w:val="single" w:sz="4" w:space="0" w:color="auto"/>
              <w:bottom w:val="nil"/>
              <w:right w:val="single" w:sz="4" w:space="0" w:color="auto"/>
            </w:tcBorders>
            <w:shd w:val="clear" w:color="auto" w:fill="auto"/>
            <w:noWrap/>
            <w:vAlign w:val="center"/>
          </w:tcPr>
          <w:p w14:paraId="372CDE00" w14:textId="77777777" w:rsidR="009C3C21" w:rsidRPr="002C6166" w:rsidRDefault="009C3C21" w:rsidP="002C6166">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2FED37BE" w14:textId="77777777" w:rsidR="009C3C21" w:rsidRPr="00405751" w:rsidRDefault="009C3C21" w:rsidP="002C6166">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38CE57D7"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64FBE2B1" w14:textId="526A43AF" w:rsidR="009C3C21" w:rsidRPr="002C6166" w:rsidRDefault="009C3C21" w:rsidP="002C6166">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Maddi ve maddi olmayan duran varlıkların satışından nakit girişleri</w:t>
            </w:r>
          </w:p>
        </w:tc>
        <w:tc>
          <w:tcPr>
            <w:tcW w:w="1134" w:type="dxa"/>
            <w:tcBorders>
              <w:top w:val="nil"/>
              <w:left w:val="single" w:sz="4" w:space="0" w:color="auto"/>
              <w:bottom w:val="nil"/>
              <w:right w:val="single" w:sz="4" w:space="0" w:color="auto"/>
            </w:tcBorders>
            <w:shd w:val="clear" w:color="auto" w:fill="auto"/>
            <w:noWrap/>
            <w:vAlign w:val="center"/>
          </w:tcPr>
          <w:p w14:paraId="2E348827" w14:textId="77777777" w:rsidR="009C3C21" w:rsidRPr="002C6166" w:rsidRDefault="009C3C21" w:rsidP="002C6166">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044DD418" w14:textId="77777777" w:rsidR="009C3C21" w:rsidRPr="00405751" w:rsidRDefault="009C3C21" w:rsidP="002C6166">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3B2ED294"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5F0C9E24" w14:textId="2154EF3A" w:rsidR="009C3C21" w:rsidRPr="002C6166" w:rsidRDefault="009C3C21" w:rsidP="002C6166">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Maddi ve maddi olmayan duran varlık alımından nakit çıkışları</w:t>
            </w:r>
          </w:p>
        </w:tc>
        <w:tc>
          <w:tcPr>
            <w:tcW w:w="1134" w:type="dxa"/>
            <w:tcBorders>
              <w:top w:val="nil"/>
              <w:left w:val="single" w:sz="4" w:space="0" w:color="auto"/>
              <w:bottom w:val="nil"/>
              <w:right w:val="single" w:sz="4" w:space="0" w:color="auto"/>
            </w:tcBorders>
            <w:shd w:val="clear" w:color="auto" w:fill="auto"/>
            <w:noWrap/>
            <w:vAlign w:val="center"/>
          </w:tcPr>
          <w:p w14:paraId="021BAD2A" w14:textId="77777777" w:rsidR="009C3C21" w:rsidRPr="002C6166" w:rsidRDefault="009C3C21" w:rsidP="002C6166">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6FAF8283" w14:textId="77777777" w:rsidR="009C3C21" w:rsidRPr="00405751" w:rsidRDefault="009C3C21" w:rsidP="002C6166">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0293C485" w14:textId="77777777" w:rsidTr="002C6166">
        <w:trPr>
          <w:trHeight w:val="397"/>
        </w:trPr>
        <w:tc>
          <w:tcPr>
            <w:tcW w:w="6891" w:type="dxa"/>
            <w:tcBorders>
              <w:top w:val="nil"/>
              <w:left w:val="single" w:sz="4" w:space="0" w:color="auto"/>
              <w:bottom w:val="single" w:sz="4" w:space="0" w:color="auto"/>
              <w:right w:val="single" w:sz="4" w:space="0" w:color="auto"/>
            </w:tcBorders>
            <w:shd w:val="clear" w:color="auto" w:fill="auto"/>
            <w:vAlign w:val="center"/>
            <w:hideMark/>
          </w:tcPr>
          <w:p w14:paraId="0E513C54" w14:textId="77777777" w:rsidR="009C3C21" w:rsidRPr="002C6166" w:rsidRDefault="009C3C21" w:rsidP="002C6166">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Diğer uzun vadeli varlıkların satışından nakit girişleri</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D841DB5" w14:textId="77777777" w:rsidR="009C3C21" w:rsidRPr="002C6166" w:rsidRDefault="009C3C21" w:rsidP="002C6166">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single" w:sz="4" w:space="0" w:color="auto"/>
              <w:right w:val="single" w:sz="4" w:space="0" w:color="auto"/>
            </w:tcBorders>
            <w:shd w:val="clear" w:color="auto" w:fill="auto"/>
            <w:noWrap/>
            <w:vAlign w:val="center"/>
          </w:tcPr>
          <w:p w14:paraId="577A1C12" w14:textId="77777777" w:rsidR="009C3C21" w:rsidRPr="00405751" w:rsidRDefault="009C3C21" w:rsidP="002C6166">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5241F030" w14:textId="77777777" w:rsidTr="002C6166">
        <w:trPr>
          <w:trHeight w:val="397"/>
        </w:trPr>
        <w:tc>
          <w:tcPr>
            <w:tcW w:w="6891" w:type="dxa"/>
            <w:tcBorders>
              <w:top w:val="single" w:sz="4" w:space="0" w:color="auto"/>
              <w:left w:val="single" w:sz="4" w:space="0" w:color="auto"/>
              <w:bottom w:val="nil"/>
              <w:right w:val="single" w:sz="4" w:space="0" w:color="auto"/>
            </w:tcBorders>
            <w:shd w:val="clear" w:color="auto" w:fill="auto"/>
            <w:vAlign w:val="center"/>
            <w:hideMark/>
          </w:tcPr>
          <w:p w14:paraId="79E6DDF5" w14:textId="77777777" w:rsidR="009C3C21" w:rsidRPr="002C6166" w:rsidRDefault="009C3C21" w:rsidP="005E557B">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Diğer uzun vadeli varlık alımlarından nakit çıkışları</w:t>
            </w:r>
          </w:p>
        </w:tc>
        <w:tc>
          <w:tcPr>
            <w:tcW w:w="1134" w:type="dxa"/>
            <w:tcBorders>
              <w:top w:val="single" w:sz="4" w:space="0" w:color="auto"/>
              <w:left w:val="single" w:sz="4" w:space="0" w:color="auto"/>
              <w:bottom w:val="nil"/>
              <w:right w:val="single" w:sz="4" w:space="0" w:color="auto"/>
            </w:tcBorders>
            <w:shd w:val="clear" w:color="auto" w:fill="auto"/>
            <w:noWrap/>
            <w:vAlign w:val="center"/>
          </w:tcPr>
          <w:p w14:paraId="28DDF053" w14:textId="77777777" w:rsidR="009C3C21" w:rsidRPr="002C6166" w:rsidRDefault="009C3C21" w:rsidP="005E557B">
            <w:pPr>
              <w:spacing w:before="0" w:after="0" w:line="240" w:lineRule="auto"/>
              <w:jc w:val="left"/>
              <w:rPr>
                <w:rFonts w:eastAsia="Times New Roman" w:cstheme="minorHAnsi"/>
                <w:b/>
                <w:bCs/>
                <w:color w:val="000000"/>
                <w:sz w:val="20"/>
                <w:szCs w:val="20"/>
                <w:lang w:eastAsia="tr-TR"/>
              </w:rPr>
            </w:pPr>
          </w:p>
        </w:tc>
        <w:tc>
          <w:tcPr>
            <w:tcW w:w="1132" w:type="dxa"/>
            <w:tcBorders>
              <w:top w:val="single" w:sz="4" w:space="0" w:color="auto"/>
              <w:left w:val="single" w:sz="4" w:space="0" w:color="auto"/>
              <w:bottom w:val="nil"/>
              <w:right w:val="single" w:sz="4" w:space="0" w:color="auto"/>
            </w:tcBorders>
            <w:shd w:val="clear" w:color="auto" w:fill="auto"/>
            <w:noWrap/>
            <w:vAlign w:val="center"/>
          </w:tcPr>
          <w:p w14:paraId="6019A0FD" w14:textId="77777777" w:rsidR="009C3C21" w:rsidRPr="00405751" w:rsidRDefault="009C3C21" w:rsidP="005E557B">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3ACA3D64"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hideMark/>
          </w:tcPr>
          <w:p w14:paraId="46A838F4" w14:textId="77777777" w:rsidR="009C3C21" w:rsidRPr="002C6166" w:rsidRDefault="009C3C21"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Verilen nakit avans ve borçlar</w:t>
            </w:r>
          </w:p>
        </w:tc>
        <w:tc>
          <w:tcPr>
            <w:tcW w:w="1134" w:type="dxa"/>
            <w:tcBorders>
              <w:top w:val="nil"/>
              <w:left w:val="single" w:sz="4" w:space="0" w:color="auto"/>
              <w:bottom w:val="nil"/>
              <w:right w:val="single" w:sz="4" w:space="0" w:color="auto"/>
            </w:tcBorders>
            <w:shd w:val="clear" w:color="auto" w:fill="auto"/>
            <w:noWrap/>
            <w:vAlign w:val="center"/>
          </w:tcPr>
          <w:p w14:paraId="3E9DC879" w14:textId="77777777" w:rsidR="009C3C21" w:rsidRPr="002C6166" w:rsidRDefault="009C3C21"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5F82DFA2" w14:textId="77777777" w:rsidR="009C3C21" w:rsidRPr="00405751" w:rsidRDefault="009C3C21" w:rsidP="00E463D8">
            <w:pPr>
              <w:spacing w:before="0" w:after="0" w:line="240" w:lineRule="auto"/>
              <w:jc w:val="left"/>
              <w:rPr>
                <w:rFonts w:ascii="Times New Roman" w:eastAsia="Times New Roman" w:hAnsi="Times New Roman" w:cs="Times New Roman"/>
                <w:color w:val="000000"/>
                <w:sz w:val="20"/>
                <w:szCs w:val="20"/>
                <w:lang w:eastAsia="tr-TR"/>
              </w:rPr>
            </w:pPr>
          </w:p>
        </w:tc>
      </w:tr>
      <w:tr w:rsidR="009C3C21" w:rsidRPr="00405751" w14:paraId="51096A8D"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hideMark/>
          </w:tcPr>
          <w:p w14:paraId="7BA2029C" w14:textId="77777777" w:rsidR="009C3C21" w:rsidRPr="002C6166" w:rsidRDefault="009C3C21"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Verilen nakit avans ve borçlardan geri ödemeler</w:t>
            </w:r>
          </w:p>
        </w:tc>
        <w:tc>
          <w:tcPr>
            <w:tcW w:w="1134" w:type="dxa"/>
            <w:tcBorders>
              <w:top w:val="nil"/>
              <w:left w:val="single" w:sz="4" w:space="0" w:color="auto"/>
              <w:bottom w:val="nil"/>
              <w:right w:val="single" w:sz="4" w:space="0" w:color="auto"/>
            </w:tcBorders>
            <w:shd w:val="clear" w:color="auto" w:fill="auto"/>
            <w:noWrap/>
            <w:vAlign w:val="center"/>
          </w:tcPr>
          <w:p w14:paraId="114B2059" w14:textId="77777777" w:rsidR="009C3C21" w:rsidRPr="002C6166" w:rsidRDefault="009C3C21"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2652C983" w14:textId="77777777" w:rsidR="009C3C21" w:rsidRPr="002C6166" w:rsidRDefault="009C3C21" w:rsidP="00E463D8">
            <w:pPr>
              <w:spacing w:before="0" w:after="0" w:line="240" w:lineRule="auto"/>
              <w:jc w:val="left"/>
              <w:rPr>
                <w:rFonts w:eastAsia="Times New Roman" w:cstheme="minorHAnsi"/>
                <w:color w:val="000000"/>
                <w:sz w:val="20"/>
                <w:szCs w:val="20"/>
                <w:lang w:eastAsia="tr-TR"/>
              </w:rPr>
            </w:pPr>
          </w:p>
        </w:tc>
      </w:tr>
      <w:tr w:rsidR="009C3C21" w:rsidRPr="00405751" w14:paraId="2C194267"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hideMark/>
          </w:tcPr>
          <w:p w14:paraId="71497365" w14:textId="77777777" w:rsidR="009C3C21" w:rsidRPr="002C6166" w:rsidRDefault="009C3C21"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Türev araçlardan nakit çıkışları</w:t>
            </w:r>
          </w:p>
        </w:tc>
        <w:tc>
          <w:tcPr>
            <w:tcW w:w="1134" w:type="dxa"/>
            <w:tcBorders>
              <w:top w:val="nil"/>
              <w:left w:val="single" w:sz="4" w:space="0" w:color="auto"/>
              <w:bottom w:val="nil"/>
              <w:right w:val="single" w:sz="4" w:space="0" w:color="auto"/>
            </w:tcBorders>
            <w:shd w:val="clear" w:color="auto" w:fill="auto"/>
            <w:noWrap/>
            <w:vAlign w:val="center"/>
          </w:tcPr>
          <w:p w14:paraId="29DCD12B" w14:textId="77777777" w:rsidR="009C3C21" w:rsidRPr="002C6166" w:rsidRDefault="009C3C21"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4EE11617" w14:textId="77777777" w:rsidR="009C3C21" w:rsidRPr="002C6166" w:rsidRDefault="009C3C21" w:rsidP="00E463D8">
            <w:pPr>
              <w:spacing w:before="0" w:after="0" w:line="240" w:lineRule="auto"/>
              <w:jc w:val="left"/>
              <w:rPr>
                <w:rFonts w:eastAsia="Times New Roman" w:cstheme="minorHAnsi"/>
                <w:color w:val="000000"/>
                <w:sz w:val="20"/>
                <w:szCs w:val="20"/>
                <w:lang w:eastAsia="tr-TR"/>
              </w:rPr>
            </w:pPr>
          </w:p>
        </w:tc>
      </w:tr>
      <w:tr w:rsidR="009C3C21" w:rsidRPr="00405751" w14:paraId="628A7194"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hideMark/>
          </w:tcPr>
          <w:p w14:paraId="60153F49" w14:textId="77777777" w:rsidR="009C3C21" w:rsidRPr="002C6166" w:rsidRDefault="009C3C21"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Türev araçlardan nakit girişleri</w:t>
            </w:r>
          </w:p>
        </w:tc>
        <w:tc>
          <w:tcPr>
            <w:tcW w:w="1134" w:type="dxa"/>
            <w:tcBorders>
              <w:top w:val="nil"/>
              <w:left w:val="single" w:sz="4" w:space="0" w:color="auto"/>
              <w:bottom w:val="nil"/>
              <w:right w:val="single" w:sz="4" w:space="0" w:color="auto"/>
            </w:tcBorders>
            <w:shd w:val="clear" w:color="auto" w:fill="auto"/>
            <w:noWrap/>
            <w:vAlign w:val="center"/>
          </w:tcPr>
          <w:p w14:paraId="2A29B381" w14:textId="77777777" w:rsidR="009C3C21" w:rsidRPr="002C6166" w:rsidRDefault="009C3C21"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6A1FD710" w14:textId="77777777" w:rsidR="009C3C21" w:rsidRPr="002C6166" w:rsidRDefault="009C3C21" w:rsidP="00E463D8">
            <w:pPr>
              <w:spacing w:before="0" w:after="0" w:line="240" w:lineRule="auto"/>
              <w:jc w:val="left"/>
              <w:rPr>
                <w:rFonts w:eastAsia="Times New Roman" w:cstheme="minorHAnsi"/>
                <w:color w:val="000000"/>
                <w:sz w:val="20"/>
                <w:szCs w:val="20"/>
                <w:lang w:eastAsia="tr-TR"/>
              </w:rPr>
            </w:pPr>
          </w:p>
        </w:tc>
      </w:tr>
      <w:tr w:rsidR="00F14D37" w:rsidRPr="00405751" w14:paraId="73238FD0"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tcPr>
          <w:p w14:paraId="743422C3"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Devlet teşviklerinden nakit girişleri</w:t>
            </w:r>
          </w:p>
        </w:tc>
        <w:tc>
          <w:tcPr>
            <w:tcW w:w="1134" w:type="dxa"/>
            <w:tcBorders>
              <w:top w:val="nil"/>
              <w:left w:val="single" w:sz="4" w:space="0" w:color="auto"/>
              <w:bottom w:val="nil"/>
              <w:right w:val="single" w:sz="4" w:space="0" w:color="auto"/>
            </w:tcBorders>
            <w:shd w:val="clear" w:color="auto" w:fill="auto"/>
            <w:noWrap/>
            <w:vAlign w:val="center"/>
          </w:tcPr>
          <w:p w14:paraId="0F26978B"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03DA921A"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7F32CC2B"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hideMark/>
          </w:tcPr>
          <w:p w14:paraId="36510A63"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Alınan kâr payları*</w:t>
            </w:r>
          </w:p>
        </w:tc>
        <w:tc>
          <w:tcPr>
            <w:tcW w:w="1134" w:type="dxa"/>
            <w:tcBorders>
              <w:top w:val="nil"/>
              <w:left w:val="single" w:sz="4" w:space="0" w:color="auto"/>
              <w:bottom w:val="nil"/>
              <w:right w:val="single" w:sz="4" w:space="0" w:color="auto"/>
            </w:tcBorders>
            <w:shd w:val="clear" w:color="auto" w:fill="auto"/>
            <w:noWrap/>
            <w:vAlign w:val="center"/>
          </w:tcPr>
          <w:p w14:paraId="5E083A20"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00420126"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1FD5AD33" w14:textId="77777777" w:rsidTr="002C6166">
        <w:trPr>
          <w:trHeight w:val="340"/>
        </w:trPr>
        <w:tc>
          <w:tcPr>
            <w:tcW w:w="6891" w:type="dxa"/>
            <w:tcBorders>
              <w:top w:val="nil"/>
              <w:left w:val="single" w:sz="4" w:space="0" w:color="auto"/>
              <w:bottom w:val="nil"/>
              <w:right w:val="single" w:sz="4" w:space="0" w:color="auto"/>
            </w:tcBorders>
            <w:shd w:val="clear" w:color="auto" w:fill="auto"/>
            <w:vAlign w:val="center"/>
            <w:hideMark/>
          </w:tcPr>
          <w:p w14:paraId="5ACF84C2"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Ödenen faiz*</w:t>
            </w:r>
          </w:p>
        </w:tc>
        <w:tc>
          <w:tcPr>
            <w:tcW w:w="1134" w:type="dxa"/>
            <w:tcBorders>
              <w:top w:val="nil"/>
              <w:left w:val="single" w:sz="4" w:space="0" w:color="auto"/>
              <w:bottom w:val="nil"/>
              <w:right w:val="single" w:sz="4" w:space="0" w:color="auto"/>
            </w:tcBorders>
            <w:shd w:val="clear" w:color="auto" w:fill="auto"/>
            <w:noWrap/>
            <w:vAlign w:val="center"/>
          </w:tcPr>
          <w:p w14:paraId="6624E75B"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145F1C84"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4DD8DE82" w14:textId="77777777" w:rsidTr="00E463D8">
        <w:trPr>
          <w:trHeight w:val="340"/>
        </w:trPr>
        <w:tc>
          <w:tcPr>
            <w:tcW w:w="6891" w:type="dxa"/>
            <w:tcBorders>
              <w:top w:val="nil"/>
              <w:left w:val="single" w:sz="4" w:space="0" w:color="auto"/>
              <w:bottom w:val="nil"/>
              <w:right w:val="single" w:sz="4" w:space="0" w:color="auto"/>
            </w:tcBorders>
            <w:shd w:val="clear" w:color="auto" w:fill="auto"/>
            <w:vAlign w:val="center"/>
            <w:hideMark/>
          </w:tcPr>
          <w:p w14:paraId="63624EAC"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Alınan faiz*</w:t>
            </w:r>
          </w:p>
        </w:tc>
        <w:tc>
          <w:tcPr>
            <w:tcW w:w="1134" w:type="dxa"/>
            <w:tcBorders>
              <w:top w:val="nil"/>
              <w:left w:val="single" w:sz="4" w:space="0" w:color="auto"/>
              <w:bottom w:val="nil"/>
              <w:right w:val="single" w:sz="4" w:space="0" w:color="auto"/>
            </w:tcBorders>
            <w:shd w:val="clear" w:color="auto" w:fill="auto"/>
            <w:noWrap/>
            <w:vAlign w:val="center"/>
          </w:tcPr>
          <w:p w14:paraId="4D7111D2"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091D8DE2"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1F862518" w14:textId="77777777" w:rsidTr="00E463D8">
        <w:trPr>
          <w:trHeight w:val="340"/>
        </w:trPr>
        <w:tc>
          <w:tcPr>
            <w:tcW w:w="6891" w:type="dxa"/>
            <w:tcBorders>
              <w:top w:val="nil"/>
              <w:left w:val="single" w:sz="4" w:space="0" w:color="auto"/>
              <w:bottom w:val="nil"/>
              <w:right w:val="single" w:sz="4" w:space="0" w:color="auto"/>
            </w:tcBorders>
            <w:shd w:val="clear" w:color="auto" w:fill="auto"/>
            <w:vAlign w:val="center"/>
            <w:hideMark/>
          </w:tcPr>
          <w:p w14:paraId="13DCFF0A"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Vergi ödemeleri/iadeleri</w:t>
            </w:r>
          </w:p>
        </w:tc>
        <w:tc>
          <w:tcPr>
            <w:tcW w:w="1134" w:type="dxa"/>
            <w:tcBorders>
              <w:top w:val="nil"/>
              <w:left w:val="single" w:sz="4" w:space="0" w:color="auto"/>
              <w:bottom w:val="nil"/>
              <w:right w:val="single" w:sz="4" w:space="0" w:color="auto"/>
            </w:tcBorders>
            <w:shd w:val="clear" w:color="auto" w:fill="auto"/>
            <w:noWrap/>
            <w:vAlign w:val="center"/>
          </w:tcPr>
          <w:p w14:paraId="2030E5FF"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7D0AB9C8"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3759FB7F" w14:textId="77777777" w:rsidTr="00E463D8">
        <w:trPr>
          <w:trHeight w:val="340"/>
        </w:trPr>
        <w:tc>
          <w:tcPr>
            <w:tcW w:w="6891" w:type="dxa"/>
            <w:tcBorders>
              <w:top w:val="nil"/>
              <w:left w:val="single" w:sz="4" w:space="0" w:color="auto"/>
              <w:bottom w:val="nil"/>
              <w:right w:val="single" w:sz="4" w:space="0" w:color="auto"/>
            </w:tcBorders>
            <w:shd w:val="clear" w:color="auto" w:fill="auto"/>
            <w:vAlign w:val="center"/>
            <w:hideMark/>
          </w:tcPr>
          <w:p w14:paraId="7849D1DF"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Diğer nakit girişleri/çıkışları</w:t>
            </w:r>
          </w:p>
        </w:tc>
        <w:tc>
          <w:tcPr>
            <w:tcW w:w="1134" w:type="dxa"/>
            <w:tcBorders>
              <w:top w:val="nil"/>
              <w:left w:val="single" w:sz="4" w:space="0" w:color="auto"/>
              <w:bottom w:val="nil"/>
              <w:right w:val="single" w:sz="4" w:space="0" w:color="auto"/>
            </w:tcBorders>
            <w:shd w:val="clear" w:color="auto" w:fill="auto"/>
            <w:noWrap/>
            <w:vAlign w:val="center"/>
          </w:tcPr>
          <w:p w14:paraId="43055524"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3F6596E1"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2B219874" w14:textId="77777777" w:rsidTr="00E463D8">
        <w:trPr>
          <w:trHeight w:val="340"/>
        </w:trPr>
        <w:tc>
          <w:tcPr>
            <w:tcW w:w="6891" w:type="dxa"/>
            <w:tcBorders>
              <w:top w:val="nil"/>
              <w:left w:val="single" w:sz="4" w:space="0" w:color="auto"/>
              <w:bottom w:val="nil"/>
              <w:right w:val="single" w:sz="4" w:space="0" w:color="auto"/>
            </w:tcBorders>
            <w:shd w:val="clear" w:color="auto" w:fill="auto"/>
            <w:vAlign w:val="center"/>
            <w:hideMark/>
          </w:tcPr>
          <w:p w14:paraId="1006DEB0" w14:textId="77777777" w:rsidR="00F14D37" w:rsidRPr="002C6166" w:rsidRDefault="00F14D37" w:rsidP="002C6166">
            <w:pPr>
              <w:spacing w:before="0" w:after="0" w:line="240" w:lineRule="auto"/>
              <w:ind w:left="726" w:hanging="425"/>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 xml:space="preserve">C. FİNANSMAN FAALİYETLERİNDEN NAKİT AKIŞLARI </w:t>
            </w:r>
          </w:p>
        </w:tc>
        <w:tc>
          <w:tcPr>
            <w:tcW w:w="1134" w:type="dxa"/>
            <w:tcBorders>
              <w:top w:val="nil"/>
              <w:left w:val="single" w:sz="4" w:space="0" w:color="auto"/>
              <w:bottom w:val="nil"/>
              <w:right w:val="single" w:sz="4" w:space="0" w:color="auto"/>
            </w:tcBorders>
            <w:shd w:val="clear" w:color="auto" w:fill="auto"/>
            <w:noWrap/>
            <w:vAlign w:val="center"/>
          </w:tcPr>
          <w:p w14:paraId="7299C087"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3FA4AA2F"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4F0C4196"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tcPr>
          <w:p w14:paraId="42E269A4" w14:textId="4F277A5D" w:rsidR="00F14D37" w:rsidRPr="002C6166" w:rsidRDefault="00F14D37">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Bağlı ortaklıklardaki payların kontrol kaybın</w:t>
            </w:r>
            <w:r w:rsidR="00846DBA">
              <w:rPr>
                <w:rFonts w:eastAsia="Times New Roman" w:cstheme="minorHAnsi"/>
                <w:b/>
                <w:bCs/>
                <w:color w:val="000000"/>
                <w:sz w:val="20"/>
                <w:szCs w:val="20"/>
                <w:lang w:eastAsia="tr-TR"/>
              </w:rPr>
              <w:t>a</w:t>
            </w:r>
            <w:r w:rsidRPr="002C6166">
              <w:rPr>
                <w:rFonts w:eastAsia="Times New Roman" w:cstheme="minorHAnsi"/>
                <w:b/>
                <w:bCs/>
                <w:color w:val="000000"/>
                <w:sz w:val="20"/>
                <w:szCs w:val="20"/>
                <w:lang w:eastAsia="tr-TR"/>
              </w:rPr>
              <w:t xml:space="preserve"> neden olmayacak şekilde elden çıkarılmasından nakit girişleri</w:t>
            </w:r>
          </w:p>
        </w:tc>
        <w:tc>
          <w:tcPr>
            <w:tcW w:w="1134" w:type="dxa"/>
            <w:tcBorders>
              <w:top w:val="nil"/>
              <w:left w:val="single" w:sz="4" w:space="0" w:color="auto"/>
              <w:bottom w:val="nil"/>
              <w:right w:val="single" w:sz="4" w:space="0" w:color="auto"/>
            </w:tcBorders>
            <w:shd w:val="clear" w:color="auto" w:fill="auto"/>
            <w:noWrap/>
            <w:vAlign w:val="center"/>
          </w:tcPr>
          <w:p w14:paraId="02FB87B5"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2219B39D"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25B8A714"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tcPr>
          <w:p w14:paraId="243CF022"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Bağlı ortaklıkların ilave paylarının ediniminden nakit çıkışları</w:t>
            </w:r>
          </w:p>
        </w:tc>
        <w:tc>
          <w:tcPr>
            <w:tcW w:w="1134" w:type="dxa"/>
            <w:tcBorders>
              <w:top w:val="nil"/>
              <w:left w:val="single" w:sz="4" w:space="0" w:color="auto"/>
              <w:bottom w:val="nil"/>
              <w:right w:val="single" w:sz="4" w:space="0" w:color="auto"/>
            </w:tcBorders>
            <w:shd w:val="clear" w:color="auto" w:fill="auto"/>
            <w:noWrap/>
            <w:vAlign w:val="center"/>
          </w:tcPr>
          <w:p w14:paraId="50D51D9F"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41639E31"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657D6004"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37EE659C"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proofErr w:type="spellStart"/>
            <w:r w:rsidRPr="002C6166">
              <w:rPr>
                <w:rFonts w:eastAsia="Times New Roman" w:cstheme="minorHAnsi"/>
                <w:b/>
                <w:bCs/>
                <w:color w:val="000000"/>
                <w:sz w:val="20"/>
                <w:szCs w:val="20"/>
                <w:lang w:eastAsia="tr-TR"/>
              </w:rPr>
              <w:t>Özkaynak</w:t>
            </w:r>
            <w:proofErr w:type="spellEnd"/>
            <w:r w:rsidRPr="002C6166">
              <w:rPr>
                <w:rFonts w:eastAsia="Times New Roman" w:cstheme="minorHAnsi"/>
                <w:b/>
                <w:bCs/>
                <w:color w:val="000000"/>
                <w:sz w:val="20"/>
                <w:szCs w:val="20"/>
                <w:lang w:eastAsia="tr-TR"/>
              </w:rPr>
              <w:t xml:space="preserve"> araçlarının ihracından nakit girişleri</w:t>
            </w:r>
          </w:p>
        </w:tc>
        <w:tc>
          <w:tcPr>
            <w:tcW w:w="1134" w:type="dxa"/>
            <w:tcBorders>
              <w:top w:val="nil"/>
              <w:left w:val="single" w:sz="4" w:space="0" w:color="auto"/>
              <w:bottom w:val="nil"/>
              <w:right w:val="single" w:sz="4" w:space="0" w:color="auto"/>
            </w:tcBorders>
            <w:shd w:val="clear" w:color="auto" w:fill="auto"/>
            <w:noWrap/>
            <w:vAlign w:val="center"/>
          </w:tcPr>
          <w:p w14:paraId="4FBCE61E"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58F5B714"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5968CF65"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15D96CEC"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 xml:space="preserve">İşletmenin kendi paylarını ve diğer </w:t>
            </w:r>
            <w:proofErr w:type="spellStart"/>
            <w:r w:rsidRPr="002C6166">
              <w:rPr>
                <w:rFonts w:eastAsia="Times New Roman" w:cstheme="minorHAnsi"/>
                <w:b/>
                <w:bCs/>
                <w:color w:val="000000"/>
                <w:sz w:val="20"/>
                <w:szCs w:val="20"/>
                <w:lang w:eastAsia="tr-TR"/>
              </w:rPr>
              <w:t>özkaynak</w:t>
            </w:r>
            <w:proofErr w:type="spellEnd"/>
            <w:r w:rsidRPr="002C6166">
              <w:rPr>
                <w:rFonts w:eastAsia="Times New Roman" w:cstheme="minorHAnsi"/>
                <w:b/>
                <w:bCs/>
                <w:color w:val="000000"/>
                <w:sz w:val="20"/>
                <w:szCs w:val="20"/>
                <w:lang w:eastAsia="tr-TR"/>
              </w:rPr>
              <w:t xml:space="preserve"> araçlarını</w:t>
            </w:r>
            <w:r w:rsidRPr="002C6166">
              <w:rPr>
                <w:rFonts w:eastAsia="Times New Roman" w:cstheme="minorHAnsi"/>
                <w:b/>
                <w:bCs/>
                <w:color w:val="000000"/>
                <w:sz w:val="20"/>
                <w:szCs w:val="20"/>
                <w:lang w:eastAsia="tr-TR"/>
              </w:rPr>
              <w:br/>
              <w:t>almasıyla ilgili nakit çıkışları</w:t>
            </w:r>
          </w:p>
        </w:tc>
        <w:tc>
          <w:tcPr>
            <w:tcW w:w="1134" w:type="dxa"/>
            <w:tcBorders>
              <w:top w:val="nil"/>
              <w:left w:val="single" w:sz="4" w:space="0" w:color="auto"/>
              <w:bottom w:val="nil"/>
              <w:right w:val="single" w:sz="4" w:space="0" w:color="auto"/>
            </w:tcBorders>
            <w:shd w:val="clear" w:color="auto" w:fill="auto"/>
            <w:noWrap/>
            <w:vAlign w:val="center"/>
          </w:tcPr>
          <w:p w14:paraId="513449B0"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11508772"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674063B8"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24E92B43"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Borçlanmadan kaynaklanan nakit girişleri</w:t>
            </w:r>
          </w:p>
        </w:tc>
        <w:tc>
          <w:tcPr>
            <w:tcW w:w="1134" w:type="dxa"/>
            <w:tcBorders>
              <w:top w:val="nil"/>
              <w:left w:val="single" w:sz="4" w:space="0" w:color="auto"/>
              <w:bottom w:val="nil"/>
              <w:right w:val="single" w:sz="4" w:space="0" w:color="auto"/>
            </w:tcBorders>
            <w:shd w:val="clear" w:color="auto" w:fill="auto"/>
            <w:noWrap/>
            <w:vAlign w:val="center"/>
          </w:tcPr>
          <w:p w14:paraId="202D6D74"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7FCFF03D"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5E999579"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2C3E8AF2"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Borç ödemelerinden nakit çıkışları</w:t>
            </w:r>
          </w:p>
        </w:tc>
        <w:tc>
          <w:tcPr>
            <w:tcW w:w="1134" w:type="dxa"/>
            <w:tcBorders>
              <w:top w:val="nil"/>
              <w:left w:val="single" w:sz="4" w:space="0" w:color="auto"/>
              <w:bottom w:val="nil"/>
              <w:right w:val="single" w:sz="4" w:space="0" w:color="auto"/>
            </w:tcBorders>
            <w:shd w:val="clear" w:color="auto" w:fill="auto"/>
            <w:noWrap/>
            <w:vAlign w:val="center"/>
          </w:tcPr>
          <w:p w14:paraId="76653E7A"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73DC1EE1"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6A05AD2C"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450826FC"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Finansal kiralama borçlarından nakit çıkışları</w:t>
            </w:r>
          </w:p>
        </w:tc>
        <w:tc>
          <w:tcPr>
            <w:tcW w:w="1134" w:type="dxa"/>
            <w:tcBorders>
              <w:top w:val="nil"/>
              <w:left w:val="single" w:sz="4" w:space="0" w:color="auto"/>
              <w:bottom w:val="nil"/>
              <w:right w:val="single" w:sz="4" w:space="0" w:color="auto"/>
            </w:tcBorders>
            <w:shd w:val="clear" w:color="auto" w:fill="auto"/>
            <w:noWrap/>
            <w:vAlign w:val="center"/>
          </w:tcPr>
          <w:p w14:paraId="64CC7E31"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0FFFF925"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0DFDF946"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tcPr>
          <w:p w14:paraId="76D15BAE"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Devlet teşviklerinden nakit girişleri</w:t>
            </w:r>
          </w:p>
        </w:tc>
        <w:tc>
          <w:tcPr>
            <w:tcW w:w="1134" w:type="dxa"/>
            <w:tcBorders>
              <w:top w:val="nil"/>
              <w:left w:val="single" w:sz="4" w:space="0" w:color="auto"/>
              <w:bottom w:val="nil"/>
              <w:right w:val="single" w:sz="4" w:space="0" w:color="auto"/>
            </w:tcBorders>
            <w:shd w:val="clear" w:color="auto" w:fill="auto"/>
            <w:noWrap/>
            <w:vAlign w:val="center"/>
          </w:tcPr>
          <w:p w14:paraId="58B7153A"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23A86380"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3C1C41C6"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6350A8C0"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Ödenen kâr payları*</w:t>
            </w:r>
          </w:p>
        </w:tc>
        <w:tc>
          <w:tcPr>
            <w:tcW w:w="1134" w:type="dxa"/>
            <w:tcBorders>
              <w:top w:val="nil"/>
              <w:left w:val="single" w:sz="4" w:space="0" w:color="auto"/>
              <w:bottom w:val="nil"/>
              <w:right w:val="single" w:sz="4" w:space="0" w:color="auto"/>
            </w:tcBorders>
            <w:shd w:val="clear" w:color="auto" w:fill="auto"/>
            <w:noWrap/>
            <w:vAlign w:val="center"/>
          </w:tcPr>
          <w:p w14:paraId="2866C20A"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73B9DB3A"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31654FC4"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23140C98"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Ödenen faiz*</w:t>
            </w:r>
          </w:p>
        </w:tc>
        <w:tc>
          <w:tcPr>
            <w:tcW w:w="1134" w:type="dxa"/>
            <w:tcBorders>
              <w:top w:val="nil"/>
              <w:left w:val="single" w:sz="4" w:space="0" w:color="auto"/>
              <w:bottom w:val="nil"/>
              <w:right w:val="single" w:sz="4" w:space="0" w:color="auto"/>
            </w:tcBorders>
            <w:shd w:val="clear" w:color="auto" w:fill="auto"/>
            <w:noWrap/>
            <w:vAlign w:val="center"/>
          </w:tcPr>
          <w:p w14:paraId="5333D785"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11317515"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181BBABD"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16B1E155"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Vergi ödemeleri/iadeleri</w:t>
            </w:r>
          </w:p>
        </w:tc>
        <w:tc>
          <w:tcPr>
            <w:tcW w:w="1134" w:type="dxa"/>
            <w:tcBorders>
              <w:top w:val="nil"/>
              <w:left w:val="single" w:sz="4" w:space="0" w:color="auto"/>
              <w:bottom w:val="nil"/>
              <w:right w:val="single" w:sz="4" w:space="0" w:color="auto"/>
            </w:tcBorders>
            <w:shd w:val="clear" w:color="auto" w:fill="auto"/>
            <w:noWrap/>
            <w:vAlign w:val="center"/>
          </w:tcPr>
          <w:p w14:paraId="411E2629"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52C62F91"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04A4599A" w14:textId="77777777" w:rsidTr="002C6166">
        <w:trPr>
          <w:trHeight w:val="397"/>
        </w:trPr>
        <w:tc>
          <w:tcPr>
            <w:tcW w:w="6891" w:type="dxa"/>
            <w:tcBorders>
              <w:top w:val="nil"/>
              <w:left w:val="single" w:sz="4" w:space="0" w:color="auto"/>
              <w:bottom w:val="nil"/>
              <w:right w:val="single" w:sz="4" w:space="0" w:color="auto"/>
            </w:tcBorders>
            <w:shd w:val="clear" w:color="auto" w:fill="auto"/>
            <w:vAlign w:val="center"/>
            <w:hideMark/>
          </w:tcPr>
          <w:p w14:paraId="7AD7936A" w14:textId="77777777" w:rsidR="00F14D37" w:rsidRPr="002C6166" w:rsidRDefault="00F14D37" w:rsidP="00E463D8">
            <w:pPr>
              <w:spacing w:before="0" w:after="0" w:line="240" w:lineRule="auto"/>
              <w:ind w:left="724" w:firstLine="0"/>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Diğer nakit girişleri/çıkışları</w:t>
            </w:r>
          </w:p>
        </w:tc>
        <w:tc>
          <w:tcPr>
            <w:tcW w:w="1134" w:type="dxa"/>
            <w:tcBorders>
              <w:top w:val="nil"/>
              <w:left w:val="single" w:sz="4" w:space="0" w:color="auto"/>
              <w:bottom w:val="nil"/>
              <w:right w:val="single" w:sz="4" w:space="0" w:color="auto"/>
            </w:tcBorders>
            <w:shd w:val="clear" w:color="auto" w:fill="auto"/>
            <w:noWrap/>
            <w:vAlign w:val="center"/>
          </w:tcPr>
          <w:p w14:paraId="3B3F3089"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67997181" w14:textId="77777777" w:rsidR="00F14D37" w:rsidRPr="002C6166" w:rsidRDefault="00F14D37" w:rsidP="00E463D8">
            <w:pPr>
              <w:spacing w:before="0" w:after="0" w:line="240" w:lineRule="auto"/>
              <w:jc w:val="left"/>
              <w:rPr>
                <w:rFonts w:eastAsia="Times New Roman" w:cstheme="minorHAnsi"/>
                <w:color w:val="000000"/>
                <w:sz w:val="20"/>
                <w:szCs w:val="20"/>
                <w:lang w:eastAsia="tr-TR"/>
              </w:rPr>
            </w:pPr>
          </w:p>
        </w:tc>
      </w:tr>
      <w:tr w:rsidR="00F14D37" w:rsidRPr="00405751" w14:paraId="4D46AE48" w14:textId="77777777" w:rsidTr="00E463D8">
        <w:trPr>
          <w:trHeight w:val="340"/>
        </w:trPr>
        <w:tc>
          <w:tcPr>
            <w:tcW w:w="6891" w:type="dxa"/>
            <w:tcBorders>
              <w:top w:val="nil"/>
              <w:left w:val="single" w:sz="4" w:space="0" w:color="auto"/>
              <w:bottom w:val="nil"/>
              <w:right w:val="single" w:sz="4" w:space="0" w:color="auto"/>
            </w:tcBorders>
            <w:shd w:val="clear" w:color="auto" w:fill="auto"/>
            <w:vAlign w:val="center"/>
            <w:hideMark/>
          </w:tcPr>
          <w:p w14:paraId="721259F5" w14:textId="77777777" w:rsidR="00F14D37" w:rsidRPr="002C6166" w:rsidRDefault="00F14D37" w:rsidP="00E463D8">
            <w:pPr>
              <w:spacing w:after="0" w:line="240" w:lineRule="auto"/>
              <w:ind w:left="-55" w:firstLine="0"/>
              <w:jc w:val="left"/>
              <w:rPr>
                <w:rFonts w:eastAsia="Times New Roman" w:cstheme="minorHAnsi"/>
                <w:b/>
                <w:bCs/>
                <w:sz w:val="20"/>
                <w:szCs w:val="20"/>
                <w:lang w:eastAsia="tr-TR"/>
              </w:rPr>
            </w:pPr>
            <w:r w:rsidRPr="002C6166">
              <w:rPr>
                <w:rFonts w:eastAsia="Times New Roman" w:cstheme="minorHAnsi"/>
                <w:b/>
                <w:bCs/>
                <w:sz w:val="20"/>
                <w:szCs w:val="20"/>
                <w:lang w:eastAsia="tr-TR"/>
              </w:rPr>
              <w:t xml:space="preserve">KUR FARKLARININ ETKİSİNDEN ÖNCE </w:t>
            </w:r>
            <w:r w:rsidRPr="002C6166">
              <w:rPr>
                <w:rFonts w:eastAsia="Times New Roman" w:cstheme="minorHAnsi"/>
                <w:b/>
                <w:sz w:val="20"/>
                <w:szCs w:val="20"/>
                <w:lang w:eastAsia="tr-TR"/>
              </w:rPr>
              <w:t>NAKİT</w:t>
            </w:r>
            <w:r w:rsidRPr="002C6166">
              <w:rPr>
                <w:rFonts w:eastAsia="Times New Roman" w:cstheme="minorHAnsi"/>
                <w:b/>
                <w:bCs/>
                <w:sz w:val="20"/>
                <w:szCs w:val="20"/>
                <w:lang w:eastAsia="tr-TR"/>
              </w:rPr>
              <w:t xml:space="preserve"> VE NAKİT BENZERLERİNDEKİ NET ARTIŞ (AZALIŞ) (A+B+C)</w:t>
            </w:r>
          </w:p>
        </w:tc>
        <w:tc>
          <w:tcPr>
            <w:tcW w:w="1134" w:type="dxa"/>
            <w:tcBorders>
              <w:top w:val="nil"/>
              <w:left w:val="single" w:sz="4" w:space="0" w:color="auto"/>
              <w:bottom w:val="nil"/>
              <w:right w:val="single" w:sz="4" w:space="0" w:color="auto"/>
            </w:tcBorders>
            <w:shd w:val="clear" w:color="auto" w:fill="auto"/>
            <w:noWrap/>
            <w:vAlign w:val="center"/>
          </w:tcPr>
          <w:p w14:paraId="45120D41"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4031B056"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r>
      <w:tr w:rsidR="00F14D37" w:rsidRPr="00405751" w14:paraId="6923F8EE" w14:textId="77777777" w:rsidTr="00E463D8">
        <w:trPr>
          <w:trHeight w:val="340"/>
        </w:trPr>
        <w:tc>
          <w:tcPr>
            <w:tcW w:w="6891" w:type="dxa"/>
            <w:tcBorders>
              <w:top w:val="nil"/>
              <w:left w:val="single" w:sz="4" w:space="0" w:color="auto"/>
              <w:bottom w:val="nil"/>
              <w:right w:val="single" w:sz="4" w:space="0" w:color="auto"/>
            </w:tcBorders>
            <w:shd w:val="clear" w:color="auto" w:fill="auto"/>
            <w:vAlign w:val="center"/>
            <w:hideMark/>
          </w:tcPr>
          <w:p w14:paraId="66A2B365" w14:textId="77777777" w:rsidR="00F14D37" w:rsidRPr="002C6166" w:rsidRDefault="00F14D37" w:rsidP="00E463D8">
            <w:pPr>
              <w:spacing w:after="0" w:line="240" w:lineRule="auto"/>
              <w:ind w:left="582" w:hanging="283"/>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D. KUR FARKLARININ NAKİT VE NAKİT BENZERLERİ ÜZERİNDEKİ ETKİSİ</w:t>
            </w:r>
          </w:p>
        </w:tc>
        <w:tc>
          <w:tcPr>
            <w:tcW w:w="1134" w:type="dxa"/>
            <w:tcBorders>
              <w:top w:val="nil"/>
              <w:left w:val="single" w:sz="4" w:space="0" w:color="auto"/>
              <w:bottom w:val="nil"/>
              <w:right w:val="single" w:sz="4" w:space="0" w:color="auto"/>
            </w:tcBorders>
            <w:shd w:val="clear" w:color="auto" w:fill="auto"/>
            <w:noWrap/>
            <w:vAlign w:val="center"/>
          </w:tcPr>
          <w:p w14:paraId="0AC9178A"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2D9C8841"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r>
      <w:tr w:rsidR="008045C7" w:rsidRPr="00405751" w14:paraId="2379C073" w14:textId="77777777" w:rsidTr="00E463D8">
        <w:trPr>
          <w:trHeight w:val="340"/>
        </w:trPr>
        <w:tc>
          <w:tcPr>
            <w:tcW w:w="6891" w:type="dxa"/>
            <w:tcBorders>
              <w:top w:val="nil"/>
              <w:left w:val="single" w:sz="4" w:space="0" w:color="auto"/>
              <w:bottom w:val="nil"/>
              <w:right w:val="single" w:sz="4" w:space="0" w:color="auto"/>
            </w:tcBorders>
            <w:shd w:val="clear" w:color="auto" w:fill="auto"/>
            <w:vAlign w:val="center"/>
            <w:hideMark/>
          </w:tcPr>
          <w:p w14:paraId="00FA33F9" w14:textId="77777777" w:rsidR="008045C7" w:rsidRPr="002C6166" w:rsidRDefault="008045C7" w:rsidP="00E463D8">
            <w:pPr>
              <w:spacing w:after="0" w:line="240" w:lineRule="auto"/>
              <w:ind w:left="-55" w:firstLine="0"/>
              <w:jc w:val="left"/>
              <w:rPr>
                <w:rFonts w:eastAsia="Times New Roman" w:cstheme="minorHAnsi"/>
                <w:b/>
                <w:bCs/>
                <w:sz w:val="20"/>
                <w:szCs w:val="20"/>
                <w:lang w:eastAsia="tr-TR"/>
              </w:rPr>
            </w:pPr>
            <w:r w:rsidRPr="002C6166">
              <w:rPr>
                <w:rFonts w:eastAsia="Times New Roman" w:cstheme="minorHAnsi"/>
                <w:b/>
                <w:bCs/>
                <w:sz w:val="20"/>
                <w:szCs w:val="20"/>
                <w:lang w:eastAsia="tr-TR"/>
              </w:rPr>
              <w:t xml:space="preserve">NAKİT VE NAKİT BENZERLERİNDEKİ </w:t>
            </w:r>
            <w:r w:rsidR="0036010D" w:rsidRPr="002C6166">
              <w:rPr>
                <w:rFonts w:eastAsia="Times New Roman" w:cstheme="minorHAnsi"/>
                <w:b/>
                <w:bCs/>
                <w:sz w:val="20"/>
                <w:szCs w:val="20"/>
                <w:lang w:eastAsia="tr-TR"/>
              </w:rPr>
              <w:t xml:space="preserve">SAFİ </w:t>
            </w:r>
            <w:r w:rsidRPr="002C6166">
              <w:rPr>
                <w:rFonts w:eastAsia="Times New Roman" w:cstheme="minorHAnsi"/>
                <w:b/>
                <w:bCs/>
                <w:sz w:val="20"/>
                <w:szCs w:val="20"/>
                <w:lang w:eastAsia="tr-TR"/>
              </w:rPr>
              <w:t>ARTIŞ (AZALIŞ) (A+B+C+D)</w:t>
            </w:r>
          </w:p>
        </w:tc>
        <w:tc>
          <w:tcPr>
            <w:tcW w:w="1134" w:type="dxa"/>
            <w:tcBorders>
              <w:top w:val="nil"/>
              <w:left w:val="single" w:sz="4" w:space="0" w:color="auto"/>
              <w:bottom w:val="nil"/>
              <w:right w:val="single" w:sz="4" w:space="0" w:color="auto"/>
            </w:tcBorders>
            <w:shd w:val="clear" w:color="auto" w:fill="auto"/>
            <w:noWrap/>
            <w:vAlign w:val="center"/>
          </w:tcPr>
          <w:p w14:paraId="19A889F6" w14:textId="77777777" w:rsidR="008045C7" w:rsidRPr="002C6166" w:rsidRDefault="008045C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71C1662D" w14:textId="77777777" w:rsidR="008045C7" w:rsidRPr="002C6166" w:rsidRDefault="008045C7" w:rsidP="00E463D8">
            <w:pPr>
              <w:spacing w:before="0" w:after="0" w:line="240" w:lineRule="auto"/>
              <w:jc w:val="left"/>
              <w:rPr>
                <w:rFonts w:eastAsia="Times New Roman" w:cstheme="minorHAnsi"/>
                <w:b/>
                <w:bCs/>
                <w:color w:val="000000"/>
                <w:sz w:val="20"/>
                <w:szCs w:val="20"/>
                <w:lang w:eastAsia="tr-TR"/>
              </w:rPr>
            </w:pPr>
          </w:p>
        </w:tc>
      </w:tr>
      <w:tr w:rsidR="008045C7" w:rsidRPr="00405751" w14:paraId="392D3F37" w14:textId="77777777" w:rsidTr="00E463D8">
        <w:trPr>
          <w:trHeight w:val="340"/>
        </w:trPr>
        <w:tc>
          <w:tcPr>
            <w:tcW w:w="6891" w:type="dxa"/>
            <w:tcBorders>
              <w:top w:val="nil"/>
              <w:left w:val="single" w:sz="4" w:space="0" w:color="auto"/>
              <w:bottom w:val="nil"/>
              <w:right w:val="single" w:sz="4" w:space="0" w:color="auto"/>
            </w:tcBorders>
            <w:shd w:val="clear" w:color="auto" w:fill="auto"/>
            <w:vAlign w:val="center"/>
            <w:hideMark/>
          </w:tcPr>
          <w:p w14:paraId="52F915D5" w14:textId="77777777" w:rsidR="008045C7" w:rsidRPr="002C6166" w:rsidRDefault="008045C7" w:rsidP="00E463D8">
            <w:pPr>
              <w:spacing w:after="0" w:line="240" w:lineRule="auto"/>
              <w:ind w:left="582" w:hanging="283"/>
              <w:jc w:val="left"/>
              <w:rPr>
                <w:rFonts w:eastAsia="Times New Roman" w:cstheme="minorHAnsi"/>
                <w:b/>
                <w:bCs/>
                <w:color w:val="000000"/>
                <w:sz w:val="20"/>
                <w:szCs w:val="20"/>
                <w:lang w:eastAsia="tr-TR"/>
              </w:rPr>
            </w:pPr>
            <w:r w:rsidRPr="002C6166">
              <w:rPr>
                <w:rFonts w:eastAsia="Times New Roman" w:cstheme="minorHAnsi"/>
                <w:b/>
                <w:bCs/>
                <w:color w:val="000000"/>
                <w:sz w:val="20"/>
                <w:szCs w:val="20"/>
                <w:lang w:eastAsia="tr-TR"/>
              </w:rPr>
              <w:t>E. DÖNEM BAŞI NAKİT VE NAKİT BENZERLERİ</w:t>
            </w:r>
          </w:p>
        </w:tc>
        <w:tc>
          <w:tcPr>
            <w:tcW w:w="1134" w:type="dxa"/>
            <w:tcBorders>
              <w:top w:val="nil"/>
              <w:left w:val="single" w:sz="4" w:space="0" w:color="auto"/>
              <w:bottom w:val="nil"/>
              <w:right w:val="single" w:sz="4" w:space="0" w:color="auto"/>
            </w:tcBorders>
            <w:shd w:val="clear" w:color="auto" w:fill="auto"/>
            <w:noWrap/>
            <w:vAlign w:val="center"/>
          </w:tcPr>
          <w:p w14:paraId="38C77A86" w14:textId="77777777" w:rsidR="008045C7" w:rsidRPr="002C6166" w:rsidRDefault="008045C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nil"/>
              <w:right w:val="single" w:sz="4" w:space="0" w:color="auto"/>
            </w:tcBorders>
            <w:shd w:val="clear" w:color="auto" w:fill="auto"/>
            <w:noWrap/>
            <w:vAlign w:val="center"/>
          </w:tcPr>
          <w:p w14:paraId="57B440F8" w14:textId="77777777" w:rsidR="008045C7" w:rsidRPr="002C6166" w:rsidRDefault="008045C7" w:rsidP="00E463D8">
            <w:pPr>
              <w:spacing w:before="0" w:after="0" w:line="240" w:lineRule="auto"/>
              <w:jc w:val="left"/>
              <w:rPr>
                <w:rFonts w:eastAsia="Times New Roman" w:cstheme="minorHAnsi"/>
                <w:b/>
                <w:bCs/>
                <w:color w:val="000000"/>
                <w:sz w:val="20"/>
                <w:szCs w:val="20"/>
                <w:lang w:eastAsia="tr-TR"/>
              </w:rPr>
            </w:pPr>
          </w:p>
        </w:tc>
      </w:tr>
      <w:tr w:rsidR="00F14D37" w:rsidRPr="00405751" w14:paraId="69C4FF1B" w14:textId="77777777" w:rsidTr="00E463D8">
        <w:trPr>
          <w:trHeight w:val="340"/>
        </w:trPr>
        <w:tc>
          <w:tcPr>
            <w:tcW w:w="6891" w:type="dxa"/>
            <w:tcBorders>
              <w:top w:val="nil"/>
              <w:left w:val="single" w:sz="4" w:space="0" w:color="auto"/>
              <w:bottom w:val="single" w:sz="4" w:space="0" w:color="auto"/>
              <w:right w:val="single" w:sz="4" w:space="0" w:color="auto"/>
            </w:tcBorders>
            <w:shd w:val="clear" w:color="auto" w:fill="auto"/>
            <w:vAlign w:val="center"/>
            <w:hideMark/>
          </w:tcPr>
          <w:p w14:paraId="146EE62A" w14:textId="77777777" w:rsidR="00F14D37" w:rsidRPr="002C6166" w:rsidRDefault="00F14D37" w:rsidP="00E463D8">
            <w:pPr>
              <w:spacing w:after="0" w:line="240" w:lineRule="auto"/>
              <w:ind w:left="-55" w:firstLine="0"/>
              <w:jc w:val="left"/>
              <w:rPr>
                <w:rFonts w:eastAsia="Times New Roman" w:cstheme="minorHAnsi"/>
                <w:b/>
                <w:bCs/>
                <w:sz w:val="20"/>
                <w:szCs w:val="20"/>
                <w:lang w:eastAsia="tr-TR"/>
              </w:rPr>
            </w:pPr>
            <w:r w:rsidRPr="002C6166">
              <w:rPr>
                <w:rFonts w:eastAsia="Times New Roman" w:cstheme="minorHAnsi"/>
                <w:b/>
                <w:bCs/>
                <w:sz w:val="20"/>
                <w:szCs w:val="20"/>
                <w:lang w:eastAsia="tr-TR"/>
              </w:rPr>
              <w:t>DÖNEM SONU NAKİT VE NAKİT BENZERLERİ (A+B+C+D+E)</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D8090DA"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c>
          <w:tcPr>
            <w:tcW w:w="1132" w:type="dxa"/>
            <w:tcBorders>
              <w:top w:val="nil"/>
              <w:left w:val="single" w:sz="4" w:space="0" w:color="auto"/>
              <w:bottom w:val="single" w:sz="4" w:space="0" w:color="auto"/>
              <w:right w:val="single" w:sz="4" w:space="0" w:color="auto"/>
            </w:tcBorders>
            <w:shd w:val="clear" w:color="auto" w:fill="auto"/>
            <w:noWrap/>
            <w:vAlign w:val="center"/>
          </w:tcPr>
          <w:p w14:paraId="3F3B875E" w14:textId="77777777" w:rsidR="00F14D37" w:rsidRPr="002C6166" w:rsidRDefault="00F14D37" w:rsidP="00E463D8">
            <w:pPr>
              <w:spacing w:before="0" w:after="0" w:line="240" w:lineRule="auto"/>
              <w:jc w:val="left"/>
              <w:rPr>
                <w:rFonts w:eastAsia="Times New Roman" w:cstheme="minorHAnsi"/>
                <w:b/>
                <w:bCs/>
                <w:color w:val="000000"/>
                <w:sz w:val="20"/>
                <w:szCs w:val="20"/>
                <w:lang w:eastAsia="tr-TR"/>
              </w:rPr>
            </w:pPr>
          </w:p>
        </w:tc>
      </w:tr>
    </w:tbl>
    <w:p w14:paraId="582DE84E" w14:textId="2CB67676" w:rsidR="008045C7" w:rsidRPr="00405751" w:rsidRDefault="008045C7" w:rsidP="008045C7">
      <w:pPr>
        <w:spacing w:line="240" w:lineRule="auto"/>
        <w:ind w:left="284" w:hanging="284"/>
        <w:rPr>
          <w:rFonts w:ascii="Times New Roman" w:eastAsia="Times New Roman" w:hAnsi="Times New Roman" w:cs="Times New Roman"/>
          <w:b/>
          <w:sz w:val="24"/>
          <w:szCs w:val="24"/>
          <w:lang w:eastAsia="tr-TR"/>
        </w:rPr>
        <w:sectPr w:rsidR="008045C7" w:rsidRPr="00405751" w:rsidSect="000E0AAA">
          <w:headerReference w:type="default" r:id="rId12"/>
          <w:footerReference w:type="default" r:id="rId13"/>
          <w:pgSz w:w="11906" w:h="16838"/>
          <w:pgMar w:top="1418" w:right="1418" w:bottom="1418" w:left="1418" w:header="709" w:footer="709" w:gutter="0"/>
          <w:cols w:space="708"/>
          <w:docGrid w:linePitch="360"/>
        </w:sectPr>
      </w:pPr>
      <w:r w:rsidRPr="00405751">
        <w:rPr>
          <w:rFonts w:ascii="Times New Roman" w:eastAsia="Times New Roman" w:hAnsi="Times New Roman" w:cs="Times New Roman"/>
          <w:color w:val="000000"/>
          <w:sz w:val="16"/>
          <w:szCs w:val="16"/>
          <w:lang w:eastAsia="tr-TR"/>
        </w:rPr>
        <w:t xml:space="preserve">*  </w:t>
      </w:r>
      <w:r w:rsidRPr="00405751">
        <w:rPr>
          <w:rFonts w:ascii="Times New Roman" w:eastAsia="Times New Roman" w:hAnsi="Times New Roman" w:cs="Times New Roman"/>
          <w:color w:val="000000"/>
          <w:sz w:val="16"/>
          <w:szCs w:val="16"/>
          <w:lang w:eastAsia="tr-TR"/>
        </w:rPr>
        <w:tab/>
      </w:r>
      <w:r w:rsidR="003336FA" w:rsidRPr="00664321">
        <w:rPr>
          <w:rFonts w:ascii="Times New Roman" w:eastAsia="Times New Roman" w:hAnsi="Times New Roman" w:cs="Times New Roman"/>
          <w:sz w:val="20"/>
          <w:szCs w:val="20"/>
          <w:lang w:eastAsia="tr-TR"/>
        </w:rPr>
        <w:t>2.</w:t>
      </w:r>
      <w:r w:rsidR="003336FA" w:rsidRPr="00082EF9">
        <w:rPr>
          <w:rFonts w:ascii="Times New Roman" w:eastAsia="Times New Roman" w:hAnsi="Times New Roman" w:cs="Times New Roman"/>
          <w:sz w:val="20"/>
          <w:szCs w:val="20"/>
          <w:lang w:eastAsia="tr-TR"/>
        </w:rPr>
        <w:t>21</w:t>
      </w:r>
      <w:r w:rsidR="003336FA" w:rsidRPr="00664321">
        <w:rPr>
          <w:rFonts w:ascii="Times New Roman" w:eastAsia="Times New Roman" w:hAnsi="Times New Roman" w:cs="Times New Roman"/>
          <w:sz w:val="20"/>
          <w:szCs w:val="20"/>
          <w:lang w:eastAsia="tr-TR"/>
        </w:rPr>
        <w:t xml:space="preserve"> paragrafı uyarınca, faiz ve kâr paylarına ilişkin nakit giriş ve çıkışları Nakit Akış Tablosunda ayrı ayrı açıklanır. </w:t>
      </w:r>
      <w:r w:rsidR="003336FA" w:rsidRPr="003336FA">
        <w:rPr>
          <w:rFonts w:ascii="Times New Roman" w:eastAsia="Times New Roman" w:hAnsi="Times New Roman" w:cs="Times New Roman"/>
          <w:sz w:val="20"/>
          <w:szCs w:val="20"/>
          <w:lang w:eastAsia="tr-TR"/>
        </w:rPr>
        <w:t>Bu kalemlerin her biri dönemler itibarıyla tutarlı bir şekilde esas faaliyetlerden, yatırım faaliyetlerinden veya finansman faaliyetlerinden kaynaklanan nakit akışları olarak sınıflandırılır.</w:t>
      </w:r>
    </w:p>
    <w:p w14:paraId="7435CCB4" w14:textId="77777777" w:rsidR="008045C7" w:rsidRPr="005C6825" w:rsidRDefault="008045C7" w:rsidP="008045C7">
      <w:pPr>
        <w:spacing w:line="240" w:lineRule="auto"/>
        <w:ind w:left="284" w:hanging="284"/>
        <w:rPr>
          <w:rFonts w:eastAsia="Times New Roman" w:cstheme="minorHAnsi"/>
          <w:b/>
          <w:sz w:val="24"/>
          <w:szCs w:val="24"/>
          <w:lang w:eastAsia="tr-TR"/>
        </w:rPr>
      </w:pPr>
      <w:r w:rsidRPr="005C6825">
        <w:rPr>
          <w:rFonts w:eastAsia="Times New Roman" w:cstheme="minorHAnsi"/>
          <w:b/>
          <w:sz w:val="24"/>
          <w:szCs w:val="24"/>
          <w:lang w:eastAsia="tr-TR"/>
        </w:rPr>
        <w:t xml:space="preserve">2. </w:t>
      </w:r>
      <w:r w:rsidR="006D6A1A" w:rsidRPr="005C6825">
        <w:rPr>
          <w:rFonts w:eastAsia="Times New Roman" w:cstheme="minorHAnsi"/>
          <w:b/>
          <w:sz w:val="24"/>
          <w:szCs w:val="24"/>
          <w:lang w:eastAsia="tr-TR"/>
        </w:rPr>
        <w:t>SEÇENEK</w:t>
      </w:r>
      <w:r w:rsidRPr="005C6825">
        <w:rPr>
          <w:rFonts w:eastAsia="Times New Roman" w:cstheme="minorHAnsi"/>
          <w:b/>
          <w:sz w:val="24"/>
          <w:szCs w:val="24"/>
          <w:lang w:eastAsia="tr-TR"/>
        </w:rPr>
        <w:t>: DOLAYLI YÖNTEM</w:t>
      </w:r>
    </w:p>
    <w:p w14:paraId="4EFB0376" w14:textId="77777777" w:rsidR="008045C7" w:rsidRPr="00405751" w:rsidRDefault="008045C7" w:rsidP="008045C7">
      <w:pPr>
        <w:spacing w:line="240" w:lineRule="auto"/>
        <w:rPr>
          <w:rFonts w:ascii="Times New Roman" w:eastAsia="Times New Roman" w:hAnsi="Times New Roman" w:cs="Times New Roman"/>
          <w:b/>
          <w:sz w:val="24"/>
          <w:szCs w:val="24"/>
          <w:lang w:eastAsia="tr-TR"/>
        </w:rPr>
      </w:pPr>
    </w:p>
    <w:tbl>
      <w:tblPr>
        <w:tblW w:w="10010" w:type="dxa"/>
        <w:tblInd w:w="-284" w:type="dxa"/>
        <w:tblBorders>
          <w:left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8222"/>
        <w:gridCol w:w="795"/>
        <w:gridCol w:w="993"/>
      </w:tblGrid>
      <w:tr w:rsidR="00BE62A6" w:rsidRPr="00405751" w14:paraId="3AF02ABC" w14:textId="77777777" w:rsidTr="00CB1CA8">
        <w:trPr>
          <w:cantSplit/>
          <w:trHeight w:val="1040"/>
          <w:tblHeader/>
        </w:trPr>
        <w:tc>
          <w:tcPr>
            <w:tcW w:w="10010" w:type="dxa"/>
            <w:gridSpan w:val="3"/>
            <w:tcBorders>
              <w:top w:val="nil"/>
              <w:left w:val="nil"/>
              <w:bottom w:val="single" w:sz="4" w:space="0" w:color="auto"/>
              <w:right w:val="nil"/>
            </w:tcBorders>
            <w:shd w:val="clear" w:color="auto" w:fill="auto"/>
            <w:noWrap/>
            <w:vAlign w:val="bottom"/>
          </w:tcPr>
          <w:p w14:paraId="51FEF9BB" w14:textId="77777777" w:rsidR="006525B5" w:rsidRPr="005C6825" w:rsidRDefault="006525B5" w:rsidP="009B5A11">
            <w:pPr>
              <w:spacing w:line="240" w:lineRule="auto"/>
              <w:jc w:val="center"/>
              <w:rPr>
                <w:rFonts w:eastAsia="Times New Roman" w:cstheme="minorHAnsi"/>
                <w:b/>
                <w:lang w:eastAsia="tr-TR"/>
              </w:rPr>
            </w:pPr>
            <w:proofErr w:type="gramStart"/>
            <w:r w:rsidRPr="005C6825">
              <w:rPr>
                <w:rFonts w:eastAsia="Times New Roman" w:cstheme="minorHAnsi"/>
                <w:b/>
                <w:lang w:eastAsia="tr-TR"/>
              </w:rPr>
              <w:t>…………..</w:t>
            </w:r>
            <w:proofErr w:type="gramEnd"/>
            <w:r w:rsidRPr="005C6825">
              <w:rPr>
                <w:rFonts w:eastAsia="Times New Roman" w:cstheme="minorHAnsi"/>
                <w:b/>
                <w:lang w:eastAsia="tr-TR"/>
              </w:rPr>
              <w:t xml:space="preserve"> </w:t>
            </w:r>
            <w:r w:rsidR="00BE62A6" w:rsidRPr="005C6825">
              <w:rPr>
                <w:rFonts w:eastAsia="Times New Roman" w:cstheme="minorHAnsi"/>
                <w:b/>
                <w:lang w:eastAsia="tr-TR"/>
              </w:rPr>
              <w:t xml:space="preserve"> ŞİRKETİ VE BAĞLI ORTAKLIKLARI</w:t>
            </w:r>
            <w:r w:rsidRPr="005C6825">
              <w:rPr>
                <w:rFonts w:eastAsia="Times New Roman" w:cstheme="minorHAnsi"/>
                <w:b/>
                <w:lang w:eastAsia="tr-TR"/>
              </w:rPr>
              <w:t xml:space="preserve"> </w:t>
            </w:r>
            <w:proofErr w:type="gramStart"/>
            <w:r w:rsidRPr="005C6825">
              <w:rPr>
                <w:rFonts w:eastAsia="Times New Roman" w:cstheme="minorHAnsi"/>
                <w:b/>
                <w:lang w:eastAsia="tr-TR"/>
              </w:rPr>
              <w:t>…………..</w:t>
            </w:r>
            <w:proofErr w:type="gramEnd"/>
            <w:r w:rsidRPr="005C6825">
              <w:rPr>
                <w:rFonts w:eastAsia="Times New Roman" w:cstheme="minorHAnsi"/>
                <w:b/>
                <w:lang w:eastAsia="tr-TR"/>
              </w:rPr>
              <w:t xml:space="preserve"> </w:t>
            </w:r>
            <w:r w:rsidR="00BE62A6" w:rsidRPr="005C6825">
              <w:rPr>
                <w:rFonts w:eastAsia="Times New Roman" w:cstheme="minorHAnsi"/>
                <w:b/>
                <w:lang w:eastAsia="tr-TR"/>
              </w:rPr>
              <w:t>DÖNEMİNE AİT</w:t>
            </w:r>
          </w:p>
          <w:p w14:paraId="0DC47F8D" w14:textId="3DBF6B8D" w:rsidR="00BE62A6" w:rsidRPr="005C6825" w:rsidRDefault="00BE62A6" w:rsidP="009B5A11">
            <w:pPr>
              <w:spacing w:line="240" w:lineRule="auto"/>
              <w:jc w:val="center"/>
              <w:rPr>
                <w:rFonts w:eastAsia="Times New Roman" w:cstheme="minorHAnsi"/>
                <w:b/>
                <w:lang w:eastAsia="tr-TR"/>
              </w:rPr>
            </w:pPr>
            <w:r w:rsidRPr="005C6825">
              <w:rPr>
                <w:rFonts w:eastAsia="Times New Roman" w:cstheme="minorHAnsi"/>
                <w:b/>
                <w:lang w:eastAsia="tr-TR"/>
              </w:rPr>
              <w:t xml:space="preserve"> BAĞIMSIZ DENETİMDEN GEÇMİŞ NAKİT AKIŞ TABLOSU</w:t>
            </w:r>
          </w:p>
          <w:p w14:paraId="1F41D0B3" w14:textId="07FA1DC6" w:rsidR="00BE62A6" w:rsidRPr="005C6825" w:rsidRDefault="00BE62A6" w:rsidP="003F69A7">
            <w:pPr>
              <w:spacing w:line="240" w:lineRule="auto"/>
              <w:jc w:val="center"/>
              <w:rPr>
                <w:rFonts w:eastAsia="Times New Roman" w:cstheme="minorHAnsi"/>
                <w:b/>
                <w:sz w:val="18"/>
                <w:szCs w:val="18"/>
                <w:lang w:eastAsia="tr-TR"/>
              </w:rPr>
            </w:pPr>
            <w:r w:rsidRPr="005C6825">
              <w:rPr>
                <w:rFonts w:eastAsia="Times New Roman" w:cstheme="minorHAnsi"/>
                <w:b/>
                <w:lang w:eastAsia="tr-TR"/>
              </w:rPr>
              <w:t>(TL)</w:t>
            </w:r>
          </w:p>
        </w:tc>
      </w:tr>
      <w:tr w:rsidR="00BE62A6" w:rsidRPr="00405751" w14:paraId="7DA7BACA" w14:textId="77777777" w:rsidTr="00CB1CA8">
        <w:trPr>
          <w:cantSplit/>
          <w:trHeight w:val="284"/>
        </w:trPr>
        <w:tc>
          <w:tcPr>
            <w:tcW w:w="82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A4419E" w14:textId="77777777" w:rsidR="00BE62A6" w:rsidRPr="005C6825" w:rsidRDefault="00BE62A6" w:rsidP="003850B9">
            <w:pPr>
              <w:spacing w:line="240" w:lineRule="auto"/>
              <w:jc w:val="center"/>
              <w:rPr>
                <w:rFonts w:eastAsia="Times New Roman" w:cstheme="minorHAnsi"/>
                <w:color w:val="000000"/>
                <w:sz w:val="20"/>
                <w:szCs w:val="20"/>
                <w:lang w:eastAsia="tr-TR"/>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623A3" w14:textId="77777777" w:rsidR="00BE62A6" w:rsidRPr="00996F08" w:rsidRDefault="00BE62A6" w:rsidP="003850B9">
            <w:pPr>
              <w:spacing w:line="240" w:lineRule="auto"/>
              <w:ind w:left="0" w:firstLine="0"/>
              <w:jc w:val="center"/>
              <w:rPr>
                <w:rFonts w:eastAsia="Times New Roman" w:cstheme="minorHAnsi"/>
                <w:b/>
                <w:bCs/>
                <w:color w:val="000000"/>
                <w:sz w:val="20"/>
                <w:szCs w:val="20"/>
                <w:lang w:eastAsia="tr-TR"/>
              </w:rPr>
            </w:pPr>
            <w:r w:rsidRPr="00996F08">
              <w:rPr>
                <w:rFonts w:eastAsia="Times New Roman" w:cstheme="minorHAnsi"/>
                <w:b/>
                <w:bCs/>
                <w:color w:val="000000"/>
                <w:sz w:val="20"/>
                <w:szCs w:val="20"/>
                <w:lang w:eastAsia="tr-TR"/>
              </w:rPr>
              <w:t>Cari Dönem</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20ADE" w14:textId="77777777" w:rsidR="00BE62A6" w:rsidRPr="00DA1529" w:rsidRDefault="00BE62A6" w:rsidP="003850B9">
            <w:pPr>
              <w:spacing w:line="240" w:lineRule="auto"/>
              <w:ind w:left="0" w:firstLine="0"/>
              <w:jc w:val="center"/>
              <w:rPr>
                <w:rFonts w:eastAsia="Times New Roman" w:cstheme="minorHAnsi"/>
                <w:b/>
                <w:bCs/>
                <w:color w:val="000000"/>
                <w:sz w:val="20"/>
                <w:szCs w:val="20"/>
                <w:lang w:eastAsia="tr-TR"/>
              </w:rPr>
            </w:pPr>
            <w:r w:rsidRPr="00DA1529">
              <w:rPr>
                <w:rFonts w:eastAsia="Times New Roman" w:cstheme="minorHAnsi"/>
                <w:b/>
                <w:bCs/>
                <w:color w:val="000000"/>
                <w:sz w:val="20"/>
                <w:szCs w:val="20"/>
                <w:lang w:eastAsia="tr-TR"/>
              </w:rPr>
              <w:t>Önceki Dönem</w:t>
            </w:r>
          </w:p>
        </w:tc>
      </w:tr>
      <w:tr w:rsidR="00BE62A6" w:rsidRPr="00405751" w14:paraId="48017295" w14:textId="77777777" w:rsidTr="00CB1CA8">
        <w:trPr>
          <w:cantSplit/>
          <w:trHeight w:val="284"/>
        </w:trPr>
        <w:tc>
          <w:tcPr>
            <w:tcW w:w="8222" w:type="dxa"/>
            <w:tcBorders>
              <w:top w:val="single" w:sz="4" w:space="0" w:color="auto"/>
              <w:left w:val="single" w:sz="4" w:space="0" w:color="auto"/>
              <w:right w:val="single" w:sz="4" w:space="0" w:color="auto"/>
            </w:tcBorders>
            <w:shd w:val="clear" w:color="auto" w:fill="auto"/>
            <w:vAlign w:val="center"/>
            <w:hideMark/>
          </w:tcPr>
          <w:p w14:paraId="26B5D6EA" w14:textId="77777777" w:rsidR="00BE62A6" w:rsidRPr="00CB1CA8" w:rsidRDefault="00BE62A6" w:rsidP="004B49E2">
            <w:pPr>
              <w:spacing w:before="0" w:after="0" w:line="240" w:lineRule="auto"/>
              <w:ind w:left="724" w:hanging="425"/>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A. ESAS FAALİYETLERDEN NAKİT AKIŞLARI</w:t>
            </w:r>
          </w:p>
        </w:tc>
        <w:tc>
          <w:tcPr>
            <w:tcW w:w="795" w:type="dxa"/>
            <w:tcBorders>
              <w:top w:val="single" w:sz="4" w:space="0" w:color="auto"/>
              <w:left w:val="single" w:sz="4" w:space="0" w:color="auto"/>
              <w:right w:val="single" w:sz="4" w:space="0" w:color="auto"/>
            </w:tcBorders>
            <w:shd w:val="clear" w:color="auto" w:fill="auto"/>
            <w:noWrap/>
            <w:vAlign w:val="center"/>
          </w:tcPr>
          <w:p w14:paraId="2902887B" w14:textId="77777777" w:rsidR="00BE62A6" w:rsidRPr="00CB1CA8" w:rsidRDefault="00BE62A6" w:rsidP="004B49E2">
            <w:pPr>
              <w:spacing w:after="0" w:line="240" w:lineRule="auto"/>
              <w:jc w:val="left"/>
              <w:rPr>
                <w:rFonts w:eastAsia="Times New Roman" w:cstheme="minorHAnsi"/>
                <w:b/>
                <w:bCs/>
                <w:color w:val="000000"/>
                <w:sz w:val="18"/>
                <w:szCs w:val="18"/>
                <w:lang w:eastAsia="tr-TR"/>
              </w:rPr>
            </w:pPr>
          </w:p>
        </w:tc>
        <w:tc>
          <w:tcPr>
            <w:tcW w:w="993" w:type="dxa"/>
            <w:tcBorders>
              <w:top w:val="single" w:sz="4" w:space="0" w:color="auto"/>
              <w:left w:val="single" w:sz="4" w:space="0" w:color="auto"/>
              <w:right w:val="single" w:sz="4" w:space="0" w:color="auto"/>
            </w:tcBorders>
            <w:shd w:val="clear" w:color="auto" w:fill="auto"/>
            <w:noWrap/>
            <w:vAlign w:val="center"/>
          </w:tcPr>
          <w:p w14:paraId="613A965F" w14:textId="77777777" w:rsidR="00BE62A6" w:rsidRPr="00CB1CA8" w:rsidRDefault="00BE62A6" w:rsidP="004B49E2">
            <w:pPr>
              <w:spacing w:after="0" w:line="240" w:lineRule="auto"/>
              <w:jc w:val="left"/>
              <w:rPr>
                <w:rFonts w:eastAsia="Times New Roman" w:cstheme="minorHAnsi"/>
                <w:color w:val="000000"/>
                <w:sz w:val="18"/>
                <w:szCs w:val="18"/>
                <w:lang w:eastAsia="tr-TR"/>
              </w:rPr>
            </w:pPr>
          </w:p>
        </w:tc>
      </w:tr>
      <w:tr w:rsidR="00BE62A6" w:rsidRPr="00405751" w14:paraId="34214087" w14:textId="77777777" w:rsidTr="00CB1CA8">
        <w:trPr>
          <w:cantSplit/>
          <w:trHeight w:val="284"/>
        </w:trPr>
        <w:tc>
          <w:tcPr>
            <w:tcW w:w="8222" w:type="dxa"/>
            <w:tcBorders>
              <w:left w:val="single" w:sz="4" w:space="0" w:color="auto"/>
              <w:right w:val="single" w:sz="4" w:space="0" w:color="auto"/>
            </w:tcBorders>
            <w:shd w:val="clear" w:color="auto" w:fill="auto"/>
            <w:vAlign w:val="center"/>
          </w:tcPr>
          <w:p w14:paraId="7A959977" w14:textId="77777777" w:rsidR="00BE62A6" w:rsidRPr="00CB1CA8" w:rsidRDefault="00BE62A6" w:rsidP="004B49E2">
            <w:pPr>
              <w:spacing w:before="0" w:after="0" w:line="240" w:lineRule="auto"/>
              <w:ind w:left="724" w:firstLine="0"/>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Esas Faaliyetlerden Net Nakit Akışları</w:t>
            </w:r>
          </w:p>
        </w:tc>
        <w:tc>
          <w:tcPr>
            <w:tcW w:w="795" w:type="dxa"/>
            <w:tcBorders>
              <w:left w:val="single" w:sz="4" w:space="0" w:color="auto"/>
              <w:right w:val="single" w:sz="4" w:space="0" w:color="auto"/>
            </w:tcBorders>
            <w:shd w:val="clear" w:color="auto" w:fill="auto"/>
            <w:noWrap/>
            <w:vAlign w:val="center"/>
          </w:tcPr>
          <w:p w14:paraId="582D542E" w14:textId="77777777" w:rsidR="00BE62A6" w:rsidRPr="00CB1CA8" w:rsidRDefault="00BE62A6" w:rsidP="004B49E2">
            <w:pPr>
              <w:spacing w:after="0" w:line="240" w:lineRule="auto"/>
              <w:jc w:val="left"/>
              <w:rPr>
                <w:rFonts w:eastAsia="Times New Roman" w:cstheme="minorHAnsi"/>
                <w:b/>
                <w:bCs/>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5E033C8E" w14:textId="77777777" w:rsidR="00BE62A6" w:rsidRPr="00CB1CA8" w:rsidRDefault="00BE62A6" w:rsidP="004B49E2">
            <w:pPr>
              <w:spacing w:after="0" w:line="240" w:lineRule="auto"/>
              <w:jc w:val="left"/>
              <w:rPr>
                <w:rFonts w:eastAsia="Times New Roman" w:cstheme="minorHAnsi"/>
                <w:color w:val="000000"/>
                <w:sz w:val="18"/>
                <w:szCs w:val="18"/>
                <w:lang w:eastAsia="tr-TR"/>
              </w:rPr>
            </w:pPr>
          </w:p>
        </w:tc>
      </w:tr>
      <w:tr w:rsidR="00BE62A6" w:rsidRPr="00405751" w14:paraId="7E5A5965"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7AB547D7" w14:textId="77777777" w:rsidR="00BE62A6" w:rsidRPr="00CB1CA8" w:rsidRDefault="00BE62A6" w:rsidP="004B49E2">
            <w:pPr>
              <w:spacing w:before="0" w:after="0" w:line="240" w:lineRule="auto"/>
              <w:ind w:left="1007" w:firstLine="0"/>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Dönem kârı/zararı</w:t>
            </w:r>
          </w:p>
        </w:tc>
        <w:tc>
          <w:tcPr>
            <w:tcW w:w="795" w:type="dxa"/>
            <w:tcBorders>
              <w:left w:val="single" w:sz="4" w:space="0" w:color="auto"/>
              <w:right w:val="single" w:sz="4" w:space="0" w:color="auto"/>
            </w:tcBorders>
            <w:shd w:val="clear" w:color="auto" w:fill="auto"/>
            <w:noWrap/>
            <w:vAlign w:val="center"/>
          </w:tcPr>
          <w:p w14:paraId="17920A47" w14:textId="77777777" w:rsidR="00BE62A6" w:rsidRPr="00CB1CA8" w:rsidRDefault="00BE62A6" w:rsidP="004B49E2">
            <w:pPr>
              <w:spacing w:after="0" w:line="240" w:lineRule="auto"/>
              <w:jc w:val="left"/>
              <w:rPr>
                <w:rFonts w:eastAsia="Times New Roman" w:cstheme="minorHAnsi"/>
                <w:b/>
                <w:bCs/>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58A11358" w14:textId="77777777" w:rsidR="00BE62A6" w:rsidRPr="00CB1CA8" w:rsidRDefault="00BE62A6" w:rsidP="004B49E2">
            <w:pPr>
              <w:spacing w:after="0" w:line="240" w:lineRule="auto"/>
              <w:jc w:val="left"/>
              <w:rPr>
                <w:rFonts w:eastAsia="Times New Roman" w:cstheme="minorHAnsi"/>
                <w:color w:val="000000"/>
                <w:sz w:val="18"/>
                <w:szCs w:val="18"/>
                <w:lang w:eastAsia="tr-TR"/>
              </w:rPr>
            </w:pPr>
          </w:p>
        </w:tc>
      </w:tr>
      <w:tr w:rsidR="00BE62A6" w:rsidRPr="00405751" w14:paraId="71D2E5B3"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6B24859A" w14:textId="77777777" w:rsidR="00BE62A6" w:rsidRPr="00CB1CA8" w:rsidRDefault="00BE62A6" w:rsidP="004B49E2">
            <w:pPr>
              <w:spacing w:before="0" w:after="0" w:line="240" w:lineRule="auto"/>
              <w:ind w:left="1007" w:firstLine="0"/>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Dönem kârı/zararı mutabakatıyla ilgili düzeltmeler</w:t>
            </w:r>
          </w:p>
        </w:tc>
        <w:tc>
          <w:tcPr>
            <w:tcW w:w="795" w:type="dxa"/>
            <w:tcBorders>
              <w:left w:val="single" w:sz="4" w:space="0" w:color="auto"/>
              <w:right w:val="single" w:sz="4" w:space="0" w:color="auto"/>
            </w:tcBorders>
            <w:shd w:val="clear" w:color="auto" w:fill="auto"/>
            <w:noWrap/>
            <w:vAlign w:val="center"/>
          </w:tcPr>
          <w:p w14:paraId="73266658" w14:textId="77777777" w:rsidR="00BE62A6" w:rsidRPr="00CB1CA8" w:rsidRDefault="00BE62A6" w:rsidP="004B49E2">
            <w:pPr>
              <w:spacing w:after="0" w:line="240" w:lineRule="auto"/>
              <w:jc w:val="left"/>
              <w:rPr>
                <w:rFonts w:eastAsia="Times New Roman" w:cstheme="minorHAnsi"/>
                <w:b/>
                <w:bCs/>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2331327C" w14:textId="77777777" w:rsidR="00BE62A6" w:rsidRPr="00CB1CA8" w:rsidRDefault="00BE62A6" w:rsidP="004B49E2">
            <w:pPr>
              <w:spacing w:after="0" w:line="240" w:lineRule="auto"/>
              <w:jc w:val="left"/>
              <w:rPr>
                <w:rFonts w:eastAsia="Times New Roman" w:cstheme="minorHAnsi"/>
                <w:color w:val="000000"/>
                <w:sz w:val="18"/>
                <w:szCs w:val="18"/>
                <w:lang w:eastAsia="tr-TR"/>
              </w:rPr>
            </w:pPr>
          </w:p>
        </w:tc>
      </w:tr>
      <w:tr w:rsidR="00BE62A6" w:rsidRPr="00405751" w14:paraId="23A1C869"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42C3055B" w14:textId="2DC0C9C0" w:rsidR="00BE62A6" w:rsidRPr="00CB1CA8" w:rsidRDefault="00BE62A6" w:rsidP="00AD3794">
            <w:pPr>
              <w:spacing w:before="0" w:after="0" w:line="240" w:lineRule="auto"/>
              <w:ind w:left="1576" w:firstLine="0"/>
              <w:jc w:val="left"/>
              <w:rPr>
                <w:rFonts w:eastAsia="Times New Roman" w:cstheme="minorHAnsi"/>
                <w:color w:val="000000"/>
                <w:sz w:val="18"/>
                <w:szCs w:val="18"/>
                <w:lang w:eastAsia="tr-TR"/>
              </w:rPr>
            </w:pPr>
            <w:r w:rsidRPr="00CB1CA8">
              <w:rPr>
                <w:rFonts w:eastAsia="Times New Roman" w:cstheme="minorHAnsi"/>
                <w:color w:val="000000"/>
                <w:sz w:val="18"/>
                <w:szCs w:val="18"/>
                <w:lang w:eastAsia="tr-TR"/>
              </w:rPr>
              <w:t>Amortisman ve itfa gideriyle ilgili düzeltmeler</w:t>
            </w:r>
          </w:p>
        </w:tc>
        <w:tc>
          <w:tcPr>
            <w:tcW w:w="795" w:type="dxa"/>
            <w:tcBorders>
              <w:left w:val="single" w:sz="4" w:space="0" w:color="auto"/>
              <w:right w:val="single" w:sz="4" w:space="0" w:color="auto"/>
            </w:tcBorders>
            <w:shd w:val="clear" w:color="auto" w:fill="auto"/>
            <w:noWrap/>
            <w:vAlign w:val="center"/>
          </w:tcPr>
          <w:p w14:paraId="4EB13B51" w14:textId="77777777" w:rsidR="00BE62A6" w:rsidRPr="00CB1CA8" w:rsidRDefault="00BE62A6" w:rsidP="00D874DF">
            <w:pPr>
              <w:spacing w:before="0" w:after="0" w:line="240" w:lineRule="auto"/>
              <w:jc w:val="left"/>
              <w:rPr>
                <w:rFonts w:eastAsia="Times New Roman" w:cstheme="minorHAnsi"/>
                <w:b/>
                <w:bCs/>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003D624E"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r>
      <w:tr w:rsidR="00BE62A6" w:rsidRPr="00405751" w14:paraId="3FFB1F52"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10922D47" w14:textId="6EEB4789" w:rsidR="00BE62A6" w:rsidRPr="00CB1CA8" w:rsidRDefault="00BE62A6">
            <w:pPr>
              <w:spacing w:before="0" w:after="0" w:line="240" w:lineRule="auto"/>
              <w:ind w:left="1576" w:firstLine="0"/>
              <w:jc w:val="left"/>
              <w:rPr>
                <w:rFonts w:eastAsia="Times New Roman" w:cstheme="minorHAnsi"/>
                <w:color w:val="000000"/>
                <w:sz w:val="18"/>
                <w:szCs w:val="18"/>
                <w:lang w:eastAsia="tr-TR"/>
              </w:rPr>
            </w:pPr>
            <w:r w:rsidRPr="00CB1CA8">
              <w:rPr>
                <w:rFonts w:eastAsia="Times New Roman" w:cstheme="minorHAnsi"/>
                <w:color w:val="000000"/>
                <w:sz w:val="18"/>
                <w:szCs w:val="18"/>
                <w:lang w:eastAsia="tr-TR"/>
              </w:rPr>
              <w:t>Değer düşüklüğü/değer düşüklüğü iptali</w:t>
            </w:r>
            <w:r w:rsidR="00782FB4" w:rsidRPr="00CB1CA8">
              <w:rPr>
                <w:rFonts w:eastAsia="Times New Roman" w:cstheme="minorHAnsi"/>
                <w:color w:val="000000"/>
                <w:sz w:val="18"/>
                <w:szCs w:val="18"/>
                <w:lang w:eastAsia="tr-TR"/>
              </w:rPr>
              <w:t xml:space="preserve"> i</w:t>
            </w:r>
            <w:r w:rsidRPr="00CB1CA8">
              <w:rPr>
                <w:rFonts w:eastAsia="Times New Roman" w:cstheme="minorHAnsi"/>
                <w:color w:val="000000"/>
                <w:sz w:val="18"/>
                <w:szCs w:val="18"/>
                <w:lang w:eastAsia="tr-TR"/>
              </w:rPr>
              <w:t>le ilgili düzeltmeler</w:t>
            </w:r>
          </w:p>
        </w:tc>
        <w:tc>
          <w:tcPr>
            <w:tcW w:w="795" w:type="dxa"/>
            <w:tcBorders>
              <w:left w:val="single" w:sz="4" w:space="0" w:color="auto"/>
              <w:right w:val="single" w:sz="4" w:space="0" w:color="auto"/>
            </w:tcBorders>
            <w:shd w:val="clear" w:color="auto" w:fill="auto"/>
            <w:noWrap/>
            <w:vAlign w:val="center"/>
          </w:tcPr>
          <w:p w14:paraId="52DFBB0F" w14:textId="77777777" w:rsidR="00BE62A6" w:rsidRPr="00CB1CA8" w:rsidRDefault="00BE62A6" w:rsidP="00D874DF">
            <w:pPr>
              <w:spacing w:before="0" w:after="0" w:line="240" w:lineRule="auto"/>
              <w:jc w:val="left"/>
              <w:rPr>
                <w:rFonts w:eastAsia="Times New Roman" w:cstheme="minorHAnsi"/>
                <w:b/>
                <w:bCs/>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6C18061D"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r>
      <w:tr w:rsidR="00BE62A6" w:rsidRPr="00405751" w14:paraId="7C465AC5"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1FED5A91" w14:textId="5C3BE8F2" w:rsidR="00BE62A6" w:rsidRPr="00CB1CA8" w:rsidRDefault="00BE62A6" w:rsidP="00D874DF">
            <w:pPr>
              <w:spacing w:before="0" w:after="0" w:line="240" w:lineRule="auto"/>
              <w:ind w:left="1576" w:firstLine="0"/>
              <w:jc w:val="left"/>
              <w:rPr>
                <w:rFonts w:eastAsia="Times New Roman" w:cstheme="minorHAnsi"/>
                <w:color w:val="000000"/>
                <w:sz w:val="18"/>
                <w:szCs w:val="18"/>
                <w:lang w:eastAsia="tr-TR"/>
              </w:rPr>
            </w:pPr>
            <w:r w:rsidRPr="00CB1CA8">
              <w:rPr>
                <w:rFonts w:eastAsia="Times New Roman" w:cstheme="minorHAnsi"/>
                <w:color w:val="000000"/>
                <w:sz w:val="18"/>
                <w:szCs w:val="18"/>
                <w:lang w:eastAsia="tr-TR"/>
              </w:rPr>
              <w:t>Karşılıklarla ilgili düzeltmeler</w:t>
            </w:r>
          </w:p>
        </w:tc>
        <w:tc>
          <w:tcPr>
            <w:tcW w:w="795" w:type="dxa"/>
            <w:tcBorders>
              <w:left w:val="single" w:sz="4" w:space="0" w:color="auto"/>
              <w:right w:val="single" w:sz="4" w:space="0" w:color="auto"/>
            </w:tcBorders>
            <w:shd w:val="clear" w:color="auto" w:fill="auto"/>
            <w:noWrap/>
            <w:vAlign w:val="center"/>
          </w:tcPr>
          <w:p w14:paraId="6FB834FB"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08D565E4"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r>
      <w:tr w:rsidR="00BE62A6" w:rsidRPr="00405751" w14:paraId="5F12FFEF"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321542A2" w14:textId="016479C3" w:rsidR="00BE62A6" w:rsidRPr="00CB1CA8" w:rsidRDefault="00BE62A6" w:rsidP="00D874DF">
            <w:pPr>
              <w:spacing w:before="0" w:after="0" w:line="240" w:lineRule="auto"/>
              <w:ind w:left="1576" w:firstLine="0"/>
              <w:jc w:val="left"/>
              <w:rPr>
                <w:rFonts w:eastAsia="Times New Roman" w:cstheme="minorHAnsi"/>
                <w:color w:val="000000"/>
                <w:sz w:val="18"/>
                <w:szCs w:val="18"/>
                <w:lang w:eastAsia="tr-TR"/>
              </w:rPr>
            </w:pPr>
            <w:r w:rsidRPr="00CB1CA8">
              <w:rPr>
                <w:rFonts w:eastAsia="Times New Roman" w:cstheme="minorHAnsi"/>
                <w:color w:val="000000"/>
                <w:sz w:val="18"/>
                <w:szCs w:val="18"/>
                <w:lang w:eastAsia="tr-TR"/>
              </w:rPr>
              <w:t>Faiz gelirleri ve giderleriyle ilgili düzeltmeler</w:t>
            </w:r>
          </w:p>
        </w:tc>
        <w:tc>
          <w:tcPr>
            <w:tcW w:w="795" w:type="dxa"/>
            <w:tcBorders>
              <w:left w:val="single" w:sz="4" w:space="0" w:color="auto"/>
              <w:right w:val="single" w:sz="4" w:space="0" w:color="auto"/>
            </w:tcBorders>
            <w:shd w:val="clear" w:color="auto" w:fill="auto"/>
            <w:noWrap/>
            <w:vAlign w:val="center"/>
          </w:tcPr>
          <w:p w14:paraId="74AA1F7C" w14:textId="77777777" w:rsidR="00BE62A6" w:rsidRPr="00CB1CA8" w:rsidRDefault="00BE62A6" w:rsidP="00D874DF">
            <w:pPr>
              <w:spacing w:before="0" w:after="0" w:line="240" w:lineRule="auto"/>
              <w:jc w:val="left"/>
              <w:rPr>
                <w:rFonts w:eastAsia="Times New Roman" w:cstheme="minorHAnsi"/>
                <w:b/>
                <w:bCs/>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3D86C1B2"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r>
      <w:tr w:rsidR="00BE62A6" w:rsidRPr="00405751" w14:paraId="394AF75B"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76F15E4B" w14:textId="2732AA43" w:rsidR="00BE62A6" w:rsidRPr="00CB1CA8" w:rsidRDefault="00BE62A6" w:rsidP="00D874DF">
            <w:pPr>
              <w:spacing w:before="0" w:after="0" w:line="240" w:lineRule="auto"/>
              <w:ind w:left="1576" w:firstLine="0"/>
              <w:jc w:val="left"/>
              <w:rPr>
                <w:rFonts w:eastAsia="Times New Roman" w:cstheme="minorHAnsi"/>
                <w:color w:val="000000"/>
                <w:sz w:val="18"/>
                <w:szCs w:val="18"/>
                <w:lang w:eastAsia="tr-TR"/>
              </w:rPr>
            </w:pPr>
            <w:r w:rsidRPr="00CB1CA8">
              <w:rPr>
                <w:rFonts w:eastAsia="Times New Roman" w:cstheme="minorHAnsi"/>
                <w:color w:val="000000"/>
                <w:sz w:val="18"/>
                <w:szCs w:val="18"/>
                <w:lang w:eastAsia="tr-TR"/>
              </w:rPr>
              <w:t>Gerçekleşmemiş kur farklarıyla ilgili düzeltmeler</w:t>
            </w:r>
          </w:p>
        </w:tc>
        <w:tc>
          <w:tcPr>
            <w:tcW w:w="795" w:type="dxa"/>
            <w:tcBorders>
              <w:left w:val="single" w:sz="4" w:space="0" w:color="auto"/>
              <w:right w:val="single" w:sz="4" w:space="0" w:color="auto"/>
            </w:tcBorders>
            <w:shd w:val="clear" w:color="auto" w:fill="auto"/>
            <w:noWrap/>
            <w:vAlign w:val="center"/>
          </w:tcPr>
          <w:p w14:paraId="24BB67B9"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4486DD14"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r>
      <w:tr w:rsidR="00BE62A6" w:rsidRPr="00405751" w14:paraId="4D7B68D5"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0C003355" w14:textId="53243539" w:rsidR="00BE62A6" w:rsidRPr="00CB1CA8" w:rsidRDefault="00BE62A6">
            <w:pPr>
              <w:spacing w:before="0" w:after="0" w:line="240" w:lineRule="auto"/>
              <w:ind w:left="1576" w:firstLine="0"/>
              <w:jc w:val="left"/>
              <w:rPr>
                <w:rFonts w:eastAsia="Times New Roman" w:cstheme="minorHAnsi"/>
                <w:color w:val="000000"/>
                <w:sz w:val="18"/>
                <w:szCs w:val="18"/>
                <w:lang w:eastAsia="tr-TR"/>
              </w:rPr>
            </w:pPr>
            <w:r w:rsidRPr="00CB1CA8">
              <w:rPr>
                <w:rFonts w:eastAsia="Times New Roman" w:cstheme="minorHAnsi"/>
                <w:color w:val="000000"/>
                <w:sz w:val="18"/>
                <w:szCs w:val="18"/>
                <w:lang w:eastAsia="tr-TR"/>
              </w:rPr>
              <w:t>Gerçeğe uygun değer kayıpları/kazançları</w:t>
            </w:r>
            <w:r w:rsidR="00EC66A8" w:rsidRPr="00CB1CA8">
              <w:rPr>
                <w:rFonts w:eastAsia="Times New Roman" w:cstheme="minorHAnsi"/>
                <w:color w:val="000000"/>
                <w:sz w:val="18"/>
                <w:szCs w:val="18"/>
                <w:lang w:eastAsia="tr-TR"/>
              </w:rPr>
              <w:t xml:space="preserve"> ile</w:t>
            </w:r>
            <w:r w:rsidRPr="00CB1CA8">
              <w:rPr>
                <w:rFonts w:eastAsia="Times New Roman" w:cstheme="minorHAnsi"/>
                <w:color w:val="000000"/>
                <w:sz w:val="18"/>
                <w:szCs w:val="18"/>
                <w:lang w:eastAsia="tr-TR"/>
              </w:rPr>
              <w:t xml:space="preserve"> ilgili düzeltmeler</w:t>
            </w:r>
          </w:p>
        </w:tc>
        <w:tc>
          <w:tcPr>
            <w:tcW w:w="795" w:type="dxa"/>
            <w:tcBorders>
              <w:left w:val="single" w:sz="4" w:space="0" w:color="auto"/>
              <w:right w:val="single" w:sz="4" w:space="0" w:color="auto"/>
            </w:tcBorders>
            <w:shd w:val="clear" w:color="auto" w:fill="auto"/>
            <w:noWrap/>
            <w:vAlign w:val="center"/>
          </w:tcPr>
          <w:p w14:paraId="7EBDEC1D"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57180321"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r>
      <w:tr w:rsidR="00BE62A6" w:rsidRPr="00405751" w14:paraId="4AB11751"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1271A44D" w14:textId="577B5E73" w:rsidR="00BE62A6" w:rsidRPr="00CB1CA8" w:rsidRDefault="00BE62A6" w:rsidP="00D874DF">
            <w:pPr>
              <w:spacing w:before="0" w:after="0" w:line="240" w:lineRule="auto"/>
              <w:ind w:left="1576" w:firstLine="0"/>
              <w:jc w:val="left"/>
              <w:rPr>
                <w:rFonts w:eastAsia="Times New Roman" w:cstheme="minorHAnsi"/>
                <w:color w:val="000000"/>
                <w:sz w:val="18"/>
                <w:szCs w:val="18"/>
                <w:lang w:eastAsia="tr-TR"/>
              </w:rPr>
            </w:pPr>
            <w:r w:rsidRPr="00CB1CA8">
              <w:rPr>
                <w:rFonts w:eastAsia="Times New Roman" w:cstheme="minorHAnsi"/>
                <w:color w:val="000000"/>
                <w:sz w:val="18"/>
                <w:szCs w:val="18"/>
                <w:lang w:eastAsia="tr-TR"/>
              </w:rPr>
              <w:t xml:space="preserve">Stoklardaki artış/azalış ile ilgili düzeltmeler </w:t>
            </w:r>
          </w:p>
        </w:tc>
        <w:tc>
          <w:tcPr>
            <w:tcW w:w="795" w:type="dxa"/>
            <w:tcBorders>
              <w:left w:val="single" w:sz="4" w:space="0" w:color="auto"/>
              <w:right w:val="single" w:sz="4" w:space="0" w:color="auto"/>
            </w:tcBorders>
            <w:shd w:val="clear" w:color="auto" w:fill="auto"/>
            <w:noWrap/>
            <w:vAlign w:val="center"/>
          </w:tcPr>
          <w:p w14:paraId="2CB8C72F" w14:textId="77777777" w:rsidR="00BE62A6" w:rsidRPr="00CB1CA8" w:rsidRDefault="00BE62A6" w:rsidP="00D874DF">
            <w:pPr>
              <w:spacing w:before="0" w:after="0" w:line="240" w:lineRule="auto"/>
              <w:jc w:val="left"/>
              <w:rPr>
                <w:rFonts w:eastAsia="Times New Roman" w:cstheme="minorHAnsi"/>
                <w:b/>
                <w:bCs/>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47BE2C2B"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r>
      <w:tr w:rsidR="00BE62A6" w:rsidRPr="00405751" w14:paraId="7ED73D22"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06D84E61" w14:textId="32E34416" w:rsidR="00BE62A6" w:rsidRPr="00CB1CA8" w:rsidRDefault="00BE62A6" w:rsidP="00D874DF">
            <w:pPr>
              <w:spacing w:before="0" w:after="0" w:line="240" w:lineRule="auto"/>
              <w:ind w:left="1576" w:firstLine="0"/>
              <w:jc w:val="left"/>
              <w:rPr>
                <w:rFonts w:eastAsia="Times New Roman" w:cstheme="minorHAnsi"/>
                <w:color w:val="000000"/>
                <w:sz w:val="18"/>
                <w:szCs w:val="18"/>
                <w:lang w:eastAsia="tr-TR"/>
              </w:rPr>
            </w:pPr>
            <w:r w:rsidRPr="00CB1CA8">
              <w:rPr>
                <w:rFonts w:eastAsia="Times New Roman" w:cstheme="minorHAnsi"/>
                <w:color w:val="000000"/>
                <w:sz w:val="18"/>
                <w:szCs w:val="18"/>
                <w:lang w:eastAsia="tr-TR"/>
              </w:rPr>
              <w:t>Ticari alacaklardaki artış/azalış ile ilgili düzeltmeler</w:t>
            </w:r>
          </w:p>
        </w:tc>
        <w:tc>
          <w:tcPr>
            <w:tcW w:w="795" w:type="dxa"/>
            <w:tcBorders>
              <w:left w:val="single" w:sz="4" w:space="0" w:color="auto"/>
              <w:right w:val="single" w:sz="4" w:space="0" w:color="auto"/>
            </w:tcBorders>
            <w:shd w:val="clear" w:color="auto" w:fill="auto"/>
            <w:noWrap/>
            <w:vAlign w:val="center"/>
          </w:tcPr>
          <w:p w14:paraId="33438B72" w14:textId="77777777" w:rsidR="00BE62A6" w:rsidRPr="00CB1CA8" w:rsidRDefault="00BE62A6" w:rsidP="00D874DF">
            <w:pPr>
              <w:spacing w:before="0" w:after="0" w:line="240" w:lineRule="auto"/>
              <w:jc w:val="left"/>
              <w:rPr>
                <w:rFonts w:eastAsia="Times New Roman" w:cstheme="minorHAnsi"/>
                <w:b/>
                <w:bCs/>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414974B2"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r>
      <w:tr w:rsidR="00BE62A6" w:rsidRPr="00405751" w14:paraId="1571CC35"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225140E2" w14:textId="53B7BF75" w:rsidR="00BE62A6" w:rsidRPr="00CB1CA8" w:rsidRDefault="00BE62A6" w:rsidP="00D874DF">
            <w:pPr>
              <w:spacing w:before="0" w:after="0" w:line="240" w:lineRule="auto"/>
              <w:ind w:left="1576" w:firstLine="0"/>
              <w:jc w:val="left"/>
              <w:rPr>
                <w:rFonts w:eastAsia="Times New Roman" w:cstheme="minorHAnsi"/>
                <w:color w:val="000000"/>
                <w:sz w:val="18"/>
                <w:szCs w:val="18"/>
                <w:lang w:eastAsia="tr-TR"/>
              </w:rPr>
            </w:pPr>
            <w:r w:rsidRPr="00CB1CA8">
              <w:rPr>
                <w:rFonts w:eastAsia="Times New Roman" w:cstheme="minorHAnsi"/>
                <w:color w:val="000000"/>
                <w:sz w:val="18"/>
                <w:szCs w:val="18"/>
                <w:lang w:eastAsia="tr-TR"/>
              </w:rPr>
              <w:t>Faaliyetlerle ilgili diğer alacaklardaki artış/azalış ile ilgili düzeltmeler</w:t>
            </w:r>
          </w:p>
        </w:tc>
        <w:tc>
          <w:tcPr>
            <w:tcW w:w="795" w:type="dxa"/>
            <w:tcBorders>
              <w:left w:val="single" w:sz="4" w:space="0" w:color="auto"/>
              <w:right w:val="single" w:sz="4" w:space="0" w:color="auto"/>
            </w:tcBorders>
            <w:shd w:val="clear" w:color="auto" w:fill="auto"/>
            <w:noWrap/>
            <w:vAlign w:val="center"/>
          </w:tcPr>
          <w:p w14:paraId="2232D793" w14:textId="77777777" w:rsidR="00BE62A6" w:rsidRPr="00CB1CA8" w:rsidRDefault="00BE62A6" w:rsidP="00D874DF">
            <w:pPr>
              <w:spacing w:before="0" w:after="0" w:line="240" w:lineRule="auto"/>
              <w:jc w:val="left"/>
              <w:rPr>
                <w:rFonts w:eastAsia="Times New Roman" w:cstheme="minorHAnsi"/>
                <w:b/>
                <w:bCs/>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1384E218"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r>
      <w:tr w:rsidR="00BE62A6" w:rsidRPr="00405751" w14:paraId="6A9451C0"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49B3D436" w14:textId="4B38BF93" w:rsidR="00BE62A6" w:rsidRPr="00CB1CA8" w:rsidRDefault="00BE62A6" w:rsidP="00D874DF">
            <w:pPr>
              <w:spacing w:before="0" w:after="0" w:line="240" w:lineRule="auto"/>
              <w:ind w:left="1576" w:firstLine="0"/>
              <w:jc w:val="left"/>
              <w:rPr>
                <w:rFonts w:eastAsia="Times New Roman" w:cstheme="minorHAnsi"/>
                <w:color w:val="000000"/>
                <w:sz w:val="18"/>
                <w:szCs w:val="18"/>
                <w:lang w:eastAsia="tr-TR"/>
              </w:rPr>
            </w:pPr>
            <w:r w:rsidRPr="00CB1CA8">
              <w:rPr>
                <w:rFonts w:eastAsia="Times New Roman" w:cstheme="minorHAnsi"/>
                <w:color w:val="000000"/>
                <w:sz w:val="18"/>
                <w:szCs w:val="18"/>
                <w:lang w:eastAsia="tr-TR"/>
              </w:rPr>
              <w:t>Ticari borçlardaki artış/azalış ile ilgili düzeltmeler</w:t>
            </w:r>
          </w:p>
        </w:tc>
        <w:tc>
          <w:tcPr>
            <w:tcW w:w="795" w:type="dxa"/>
            <w:tcBorders>
              <w:left w:val="single" w:sz="4" w:space="0" w:color="auto"/>
              <w:right w:val="single" w:sz="4" w:space="0" w:color="auto"/>
            </w:tcBorders>
            <w:shd w:val="clear" w:color="auto" w:fill="auto"/>
            <w:noWrap/>
            <w:vAlign w:val="center"/>
          </w:tcPr>
          <w:p w14:paraId="12E0F5FC" w14:textId="77777777" w:rsidR="00BE62A6" w:rsidRPr="00CB1CA8" w:rsidRDefault="00BE62A6" w:rsidP="00D874DF">
            <w:pPr>
              <w:spacing w:before="0" w:after="0" w:line="240" w:lineRule="auto"/>
              <w:jc w:val="left"/>
              <w:rPr>
                <w:rFonts w:eastAsia="Times New Roman" w:cstheme="minorHAnsi"/>
                <w:b/>
                <w:bCs/>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5B497A45"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r>
      <w:tr w:rsidR="00BE62A6" w:rsidRPr="00405751" w14:paraId="140D1144"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57112577" w14:textId="5B1A3C99" w:rsidR="00BE62A6" w:rsidRPr="00CB1CA8" w:rsidRDefault="00BE62A6" w:rsidP="00D874DF">
            <w:pPr>
              <w:spacing w:before="0" w:after="0" w:line="240" w:lineRule="auto"/>
              <w:ind w:left="1576" w:firstLine="0"/>
              <w:jc w:val="left"/>
              <w:rPr>
                <w:rFonts w:eastAsia="Times New Roman" w:cstheme="minorHAnsi"/>
                <w:color w:val="000000"/>
                <w:sz w:val="18"/>
                <w:szCs w:val="18"/>
                <w:lang w:eastAsia="tr-TR"/>
              </w:rPr>
            </w:pPr>
            <w:r w:rsidRPr="00CB1CA8">
              <w:rPr>
                <w:rFonts w:eastAsia="Times New Roman" w:cstheme="minorHAnsi"/>
                <w:color w:val="000000"/>
                <w:sz w:val="18"/>
                <w:szCs w:val="18"/>
                <w:lang w:eastAsia="tr-TR"/>
              </w:rPr>
              <w:t>Faaliyetlerle ilgili diğer borçlardaki artış/azalış ile ilgili düzeltmeler</w:t>
            </w:r>
          </w:p>
        </w:tc>
        <w:tc>
          <w:tcPr>
            <w:tcW w:w="795" w:type="dxa"/>
            <w:tcBorders>
              <w:left w:val="single" w:sz="4" w:space="0" w:color="auto"/>
              <w:right w:val="single" w:sz="4" w:space="0" w:color="auto"/>
            </w:tcBorders>
            <w:shd w:val="clear" w:color="auto" w:fill="auto"/>
            <w:noWrap/>
            <w:vAlign w:val="center"/>
          </w:tcPr>
          <w:p w14:paraId="47D72397" w14:textId="77777777" w:rsidR="00BE62A6" w:rsidRPr="00CB1CA8" w:rsidRDefault="00BE62A6" w:rsidP="00D874DF">
            <w:pPr>
              <w:spacing w:before="0" w:after="0" w:line="240" w:lineRule="auto"/>
              <w:jc w:val="left"/>
              <w:rPr>
                <w:rFonts w:eastAsia="Times New Roman" w:cstheme="minorHAnsi"/>
                <w:b/>
                <w:bCs/>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237D3E22"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r>
      <w:tr w:rsidR="00BE62A6" w:rsidRPr="00405751" w14:paraId="4DF25458" w14:textId="77777777" w:rsidTr="00CB1CA8">
        <w:trPr>
          <w:cantSplit/>
          <w:trHeight w:val="284"/>
        </w:trPr>
        <w:tc>
          <w:tcPr>
            <w:tcW w:w="8222" w:type="dxa"/>
            <w:tcBorders>
              <w:left w:val="single" w:sz="4" w:space="0" w:color="auto"/>
              <w:right w:val="single" w:sz="4" w:space="0" w:color="auto"/>
            </w:tcBorders>
            <w:shd w:val="clear" w:color="auto" w:fill="auto"/>
            <w:vAlign w:val="center"/>
          </w:tcPr>
          <w:p w14:paraId="545C1C44" w14:textId="18939D64" w:rsidR="00BE62A6" w:rsidRPr="00CB1CA8" w:rsidRDefault="00BE62A6" w:rsidP="00D874DF">
            <w:pPr>
              <w:spacing w:before="0" w:after="0" w:line="240" w:lineRule="auto"/>
              <w:ind w:left="1576" w:firstLine="0"/>
              <w:jc w:val="left"/>
              <w:rPr>
                <w:rFonts w:eastAsia="Times New Roman" w:cstheme="minorHAnsi"/>
                <w:color w:val="000000"/>
                <w:sz w:val="18"/>
                <w:szCs w:val="18"/>
                <w:lang w:eastAsia="tr-TR"/>
              </w:rPr>
            </w:pPr>
            <w:r w:rsidRPr="00CB1CA8">
              <w:rPr>
                <w:rFonts w:eastAsia="Times New Roman" w:cstheme="minorHAnsi"/>
                <w:color w:val="000000"/>
                <w:sz w:val="18"/>
                <w:szCs w:val="18"/>
                <w:lang w:eastAsia="tr-TR"/>
              </w:rPr>
              <w:t>Nakit dışı kalemlere ilişkin diğer düzeltmeler</w:t>
            </w:r>
          </w:p>
        </w:tc>
        <w:tc>
          <w:tcPr>
            <w:tcW w:w="795" w:type="dxa"/>
            <w:tcBorders>
              <w:left w:val="single" w:sz="4" w:space="0" w:color="auto"/>
              <w:right w:val="single" w:sz="4" w:space="0" w:color="auto"/>
            </w:tcBorders>
            <w:shd w:val="clear" w:color="auto" w:fill="auto"/>
            <w:noWrap/>
            <w:vAlign w:val="center"/>
          </w:tcPr>
          <w:p w14:paraId="6CB5503D"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02D437D0"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r>
      <w:tr w:rsidR="00BE62A6" w:rsidRPr="00405751" w14:paraId="44D5E8FF"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649A8185" w14:textId="7209B6B4" w:rsidR="00BE62A6" w:rsidRPr="00CB1CA8" w:rsidRDefault="00BE62A6" w:rsidP="00D874DF">
            <w:pPr>
              <w:spacing w:before="0" w:after="0" w:line="240" w:lineRule="auto"/>
              <w:ind w:left="1576" w:firstLine="0"/>
              <w:jc w:val="left"/>
              <w:rPr>
                <w:rFonts w:eastAsia="Times New Roman" w:cstheme="minorHAnsi"/>
                <w:color w:val="000000"/>
                <w:sz w:val="18"/>
                <w:szCs w:val="18"/>
                <w:lang w:eastAsia="tr-TR"/>
              </w:rPr>
            </w:pPr>
            <w:r w:rsidRPr="00CB1CA8">
              <w:rPr>
                <w:rFonts w:eastAsia="Times New Roman" w:cstheme="minorHAnsi"/>
                <w:color w:val="000000"/>
                <w:sz w:val="18"/>
                <w:szCs w:val="18"/>
                <w:lang w:eastAsia="tr-TR"/>
              </w:rPr>
              <w:t xml:space="preserve">Duran varlıkların elden çıkarılmasından kayıplar/kazançlar ile ilgili düzeltmeler </w:t>
            </w:r>
          </w:p>
        </w:tc>
        <w:tc>
          <w:tcPr>
            <w:tcW w:w="795" w:type="dxa"/>
            <w:tcBorders>
              <w:left w:val="single" w:sz="4" w:space="0" w:color="auto"/>
              <w:right w:val="single" w:sz="4" w:space="0" w:color="auto"/>
            </w:tcBorders>
            <w:shd w:val="clear" w:color="auto" w:fill="auto"/>
            <w:noWrap/>
            <w:vAlign w:val="center"/>
          </w:tcPr>
          <w:p w14:paraId="1667A515"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2134E156"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r>
      <w:tr w:rsidR="00BE62A6" w:rsidRPr="00405751" w14:paraId="10CE46B2" w14:textId="77777777" w:rsidTr="00CB1CA8">
        <w:trPr>
          <w:cantSplit/>
          <w:trHeight w:val="284"/>
        </w:trPr>
        <w:tc>
          <w:tcPr>
            <w:tcW w:w="8222" w:type="dxa"/>
            <w:tcBorders>
              <w:left w:val="single" w:sz="4" w:space="0" w:color="auto"/>
              <w:right w:val="single" w:sz="4" w:space="0" w:color="auto"/>
            </w:tcBorders>
            <w:shd w:val="clear" w:color="auto" w:fill="auto"/>
            <w:vAlign w:val="center"/>
          </w:tcPr>
          <w:p w14:paraId="5D5864C3" w14:textId="79B30C20" w:rsidR="00BE62A6" w:rsidRPr="00CB1CA8" w:rsidRDefault="00BE62A6" w:rsidP="00D874DF">
            <w:pPr>
              <w:spacing w:before="0" w:after="0" w:line="240" w:lineRule="auto"/>
              <w:ind w:left="1576" w:firstLine="0"/>
              <w:jc w:val="left"/>
              <w:rPr>
                <w:rFonts w:eastAsia="Times New Roman" w:cstheme="minorHAnsi"/>
                <w:color w:val="000000"/>
                <w:sz w:val="18"/>
                <w:szCs w:val="18"/>
                <w:lang w:eastAsia="tr-TR"/>
              </w:rPr>
            </w:pPr>
            <w:r w:rsidRPr="00CB1CA8">
              <w:rPr>
                <w:rFonts w:eastAsia="Times New Roman" w:cstheme="minorHAnsi"/>
                <w:color w:val="000000"/>
                <w:sz w:val="18"/>
                <w:szCs w:val="18"/>
                <w:lang w:eastAsia="tr-TR"/>
              </w:rPr>
              <w:t>Yatırım ya da finansman faaliyetlerinden nakit akışlarına neden olan diğer kalemlere ilişkin düzeltmeler</w:t>
            </w:r>
          </w:p>
        </w:tc>
        <w:tc>
          <w:tcPr>
            <w:tcW w:w="795" w:type="dxa"/>
            <w:tcBorders>
              <w:left w:val="single" w:sz="4" w:space="0" w:color="auto"/>
              <w:right w:val="single" w:sz="4" w:space="0" w:color="auto"/>
            </w:tcBorders>
            <w:shd w:val="clear" w:color="auto" w:fill="auto"/>
            <w:noWrap/>
            <w:vAlign w:val="center"/>
          </w:tcPr>
          <w:p w14:paraId="231E7CC9"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63A5ECBB"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r>
      <w:tr w:rsidR="00BE62A6" w:rsidRPr="00405751" w14:paraId="2D64DCB3"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547AE032" w14:textId="64E527D3" w:rsidR="00BE62A6" w:rsidRPr="00CB1CA8" w:rsidRDefault="00BE62A6" w:rsidP="00D874DF">
            <w:pPr>
              <w:spacing w:before="0" w:after="0" w:line="240" w:lineRule="auto"/>
              <w:ind w:left="1576" w:firstLine="0"/>
              <w:jc w:val="left"/>
              <w:rPr>
                <w:rFonts w:eastAsia="Times New Roman" w:cstheme="minorHAnsi"/>
                <w:color w:val="000000"/>
                <w:sz w:val="18"/>
                <w:szCs w:val="18"/>
                <w:lang w:eastAsia="tr-TR"/>
              </w:rPr>
            </w:pPr>
            <w:r w:rsidRPr="00CB1CA8">
              <w:rPr>
                <w:rFonts w:eastAsia="Times New Roman" w:cstheme="minorHAnsi"/>
                <w:color w:val="000000"/>
                <w:sz w:val="18"/>
                <w:szCs w:val="18"/>
                <w:lang w:eastAsia="tr-TR"/>
              </w:rPr>
              <w:t xml:space="preserve">Kâr/zarar mutabakatı ile ilgili diğer düzeltmeler </w:t>
            </w:r>
          </w:p>
        </w:tc>
        <w:tc>
          <w:tcPr>
            <w:tcW w:w="795" w:type="dxa"/>
            <w:tcBorders>
              <w:left w:val="single" w:sz="4" w:space="0" w:color="auto"/>
              <w:right w:val="single" w:sz="4" w:space="0" w:color="auto"/>
            </w:tcBorders>
            <w:shd w:val="clear" w:color="auto" w:fill="auto"/>
            <w:noWrap/>
            <w:vAlign w:val="center"/>
          </w:tcPr>
          <w:p w14:paraId="08F7CD96"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2596AACB" w14:textId="77777777" w:rsidR="00BE62A6" w:rsidRPr="00CB1CA8" w:rsidRDefault="00BE62A6" w:rsidP="00D874DF">
            <w:pPr>
              <w:spacing w:before="0" w:after="0" w:line="240" w:lineRule="auto"/>
              <w:jc w:val="left"/>
              <w:rPr>
                <w:rFonts w:eastAsia="Times New Roman" w:cstheme="minorHAnsi"/>
                <w:color w:val="000000"/>
                <w:sz w:val="18"/>
                <w:szCs w:val="18"/>
                <w:lang w:eastAsia="tr-TR"/>
              </w:rPr>
            </w:pPr>
          </w:p>
        </w:tc>
      </w:tr>
      <w:tr w:rsidR="00BE62A6" w:rsidRPr="00405751" w14:paraId="5A0044B0" w14:textId="77777777" w:rsidTr="00CB1CA8">
        <w:trPr>
          <w:cantSplit/>
          <w:trHeight w:val="284"/>
        </w:trPr>
        <w:tc>
          <w:tcPr>
            <w:tcW w:w="8222" w:type="dxa"/>
            <w:tcBorders>
              <w:top w:val="nil"/>
              <w:left w:val="single" w:sz="4" w:space="0" w:color="auto"/>
              <w:right w:val="single" w:sz="4" w:space="0" w:color="auto"/>
            </w:tcBorders>
            <w:shd w:val="clear" w:color="auto" w:fill="auto"/>
            <w:vAlign w:val="center"/>
            <w:hideMark/>
          </w:tcPr>
          <w:p w14:paraId="1173883C" w14:textId="77777777" w:rsidR="00BE62A6" w:rsidRPr="00CB1CA8" w:rsidRDefault="00BE62A6" w:rsidP="004B49E2">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Ödenen kâr payları*</w:t>
            </w:r>
          </w:p>
        </w:tc>
        <w:tc>
          <w:tcPr>
            <w:tcW w:w="795" w:type="dxa"/>
            <w:tcBorders>
              <w:top w:val="nil"/>
              <w:left w:val="single" w:sz="4" w:space="0" w:color="auto"/>
              <w:right w:val="single" w:sz="4" w:space="0" w:color="auto"/>
            </w:tcBorders>
            <w:shd w:val="clear" w:color="auto" w:fill="auto"/>
            <w:noWrap/>
            <w:vAlign w:val="center"/>
          </w:tcPr>
          <w:p w14:paraId="183E2B09" w14:textId="77777777" w:rsidR="00BE62A6" w:rsidRPr="00CB1CA8" w:rsidRDefault="00BE62A6" w:rsidP="004B49E2">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right w:val="single" w:sz="4" w:space="0" w:color="auto"/>
            </w:tcBorders>
            <w:shd w:val="clear" w:color="auto" w:fill="auto"/>
            <w:noWrap/>
            <w:vAlign w:val="center"/>
          </w:tcPr>
          <w:p w14:paraId="2405A574" w14:textId="77777777" w:rsidR="00BE62A6" w:rsidRPr="00CB1CA8" w:rsidRDefault="00BE62A6" w:rsidP="004B49E2">
            <w:pPr>
              <w:spacing w:after="0" w:line="240" w:lineRule="auto"/>
              <w:jc w:val="left"/>
              <w:rPr>
                <w:rFonts w:eastAsia="Times New Roman" w:cstheme="minorHAnsi"/>
                <w:color w:val="000000"/>
                <w:sz w:val="18"/>
                <w:szCs w:val="18"/>
                <w:lang w:eastAsia="tr-TR"/>
              </w:rPr>
            </w:pPr>
          </w:p>
        </w:tc>
      </w:tr>
      <w:tr w:rsidR="00BE62A6" w:rsidRPr="00405751" w14:paraId="39997680" w14:textId="77777777" w:rsidTr="00CB1CA8">
        <w:trPr>
          <w:cantSplit/>
          <w:trHeight w:val="284"/>
        </w:trPr>
        <w:tc>
          <w:tcPr>
            <w:tcW w:w="8222" w:type="dxa"/>
            <w:tcBorders>
              <w:left w:val="single" w:sz="4" w:space="0" w:color="auto"/>
              <w:right w:val="single" w:sz="4" w:space="0" w:color="auto"/>
            </w:tcBorders>
            <w:shd w:val="clear" w:color="auto" w:fill="auto"/>
            <w:vAlign w:val="center"/>
            <w:hideMark/>
          </w:tcPr>
          <w:p w14:paraId="5757F0EC" w14:textId="77777777" w:rsidR="00BE62A6" w:rsidRPr="00CB1CA8" w:rsidRDefault="00BE62A6" w:rsidP="004B49E2">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Alınan kâr payları*</w:t>
            </w:r>
          </w:p>
        </w:tc>
        <w:tc>
          <w:tcPr>
            <w:tcW w:w="795" w:type="dxa"/>
            <w:tcBorders>
              <w:left w:val="single" w:sz="4" w:space="0" w:color="auto"/>
              <w:right w:val="single" w:sz="4" w:space="0" w:color="auto"/>
            </w:tcBorders>
            <w:shd w:val="clear" w:color="auto" w:fill="auto"/>
            <w:noWrap/>
            <w:vAlign w:val="center"/>
          </w:tcPr>
          <w:p w14:paraId="63C27788" w14:textId="77777777" w:rsidR="00BE62A6" w:rsidRPr="00CB1CA8" w:rsidRDefault="00BE62A6" w:rsidP="004B49E2">
            <w:pPr>
              <w:spacing w:after="0" w:line="240" w:lineRule="auto"/>
              <w:jc w:val="left"/>
              <w:rPr>
                <w:rFonts w:eastAsia="Times New Roman" w:cstheme="minorHAnsi"/>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36708887" w14:textId="77777777" w:rsidR="00BE62A6" w:rsidRPr="00CB1CA8" w:rsidRDefault="00BE62A6" w:rsidP="004B49E2">
            <w:pPr>
              <w:spacing w:after="0" w:line="240" w:lineRule="auto"/>
              <w:jc w:val="left"/>
              <w:rPr>
                <w:rFonts w:eastAsia="Times New Roman" w:cstheme="minorHAnsi"/>
                <w:color w:val="000000"/>
                <w:sz w:val="18"/>
                <w:szCs w:val="18"/>
                <w:lang w:eastAsia="tr-TR"/>
              </w:rPr>
            </w:pPr>
          </w:p>
        </w:tc>
      </w:tr>
      <w:tr w:rsidR="00BE62A6" w:rsidRPr="00405751" w14:paraId="0AE60B8C" w14:textId="77777777" w:rsidTr="00CB1CA8">
        <w:trPr>
          <w:cantSplit/>
          <w:trHeight w:val="284"/>
        </w:trPr>
        <w:tc>
          <w:tcPr>
            <w:tcW w:w="8222" w:type="dxa"/>
            <w:tcBorders>
              <w:left w:val="single" w:sz="4" w:space="0" w:color="auto"/>
              <w:bottom w:val="nil"/>
              <w:right w:val="single" w:sz="4" w:space="0" w:color="auto"/>
            </w:tcBorders>
            <w:shd w:val="clear" w:color="auto" w:fill="auto"/>
            <w:vAlign w:val="center"/>
            <w:hideMark/>
          </w:tcPr>
          <w:p w14:paraId="4F63EA3C" w14:textId="77777777" w:rsidR="00BE62A6" w:rsidRPr="00CB1CA8" w:rsidRDefault="00BE62A6" w:rsidP="004B49E2">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Ödenen faiz*</w:t>
            </w:r>
          </w:p>
        </w:tc>
        <w:tc>
          <w:tcPr>
            <w:tcW w:w="795" w:type="dxa"/>
            <w:tcBorders>
              <w:left w:val="single" w:sz="4" w:space="0" w:color="auto"/>
              <w:bottom w:val="nil"/>
              <w:right w:val="single" w:sz="4" w:space="0" w:color="auto"/>
            </w:tcBorders>
            <w:shd w:val="clear" w:color="auto" w:fill="auto"/>
            <w:noWrap/>
            <w:vAlign w:val="center"/>
          </w:tcPr>
          <w:p w14:paraId="471DE28D" w14:textId="77777777" w:rsidR="00BE62A6" w:rsidRPr="00CB1CA8" w:rsidRDefault="00BE62A6" w:rsidP="004B49E2">
            <w:pPr>
              <w:spacing w:after="0" w:line="240" w:lineRule="auto"/>
              <w:jc w:val="left"/>
              <w:rPr>
                <w:rFonts w:eastAsia="Times New Roman" w:cstheme="minorHAnsi"/>
                <w:color w:val="000000"/>
                <w:sz w:val="18"/>
                <w:szCs w:val="18"/>
                <w:lang w:eastAsia="tr-TR"/>
              </w:rPr>
            </w:pPr>
          </w:p>
        </w:tc>
        <w:tc>
          <w:tcPr>
            <w:tcW w:w="993" w:type="dxa"/>
            <w:tcBorders>
              <w:left w:val="single" w:sz="4" w:space="0" w:color="auto"/>
              <w:bottom w:val="nil"/>
              <w:right w:val="single" w:sz="4" w:space="0" w:color="auto"/>
            </w:tcBorders>
            <w:shd w:val="clear" w:color="auto" w:fill="auto"/>
            <w:noWrap/>
            <w:vAlign w:val="center"/>
          </w:tcPr>
          <w:p w14:paraId="6089247F" w14:textId="77777777" w:rsidR="00BE62A6" w:rsidRPr="00CB1CA8" w:rsidRDefault="00BE62A6" w:rsidP="004B49E2">
            <w:pPr>
              <w:spacing w:after="0" w:line="240" w:lineRule="auto"/>
              <w:jc w:val="left"/>
              <w:rPr>
                <w:rFonts w:eastAsia="Times New Roman" w:cstheme="minorHAnsi"/>
                <w:color w:val="000000"/>
                <w:sz w:val="18"/>
                <w:szCs w:val="18"/>
                <w:lang w:eastAsia="tr-TR"/>
              </w:rPr>
            </w:pPr>
          </w:p>
        </w:tc>
      </w:tr>
      <w:tr w:rsidR="00BE62A6" w:rsidRPr="00405751" w14:paraId="0C0CB1EE" w14:textId="77777777" w:rsidTr="00CB1CA8">
        <w:trPr>
          <w:cantSplit/>
          <w:trHeight w:val="301"/>
        </w:trPr>
        <w:tc>
          <w:tcPr>
            <w:tcW w:w="8222" w:type="dxa"/>
            <w:tcBorders>
              <w:left w:val="single" w:sz="4" w:space="0" w:color="auto"/>
              <w:right w:val="single" w:sz="4" w:space="0" w:color="auto"/>
            </w:tcBorders>
            <w:shd w:val="clear" w:color="auto" w:fill="auto"/>
            <w:vAlign w:val="center"/>
            <w:hideMark/>
          </w:tcPr>
          <w:p w14:paraId="3655B6A1" w14:textId="77777777" w:rsidR="00BE62A6" w:rsidRPr="00CB1CA8" w:rsidRDefault="00BE62A6" w:rsidP="00CB1CA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Alınan faiz*</w:t>
            </w:r>
          </w:p>
        </w:tc>
        <w:tc>
          <w:tcPr>
            <w:tcW w:w="795" w:type="dxa"/>
            <w:tcBorders>
              <w:left w:val="single" w:sz="4" w:space="0" w:color="auto"/>
              <w:right w:val="single" w:sz="4" w:space="0" w:color="auto"/>
            </w:tcBorders>
            <w:shd w:val="clear" w:color="auto" w:fill="auto"/>
            <w:noWrap/>
            <w:vAlign w:val="center"/>
          </w:tcPr>
          <w:p w14:paraId="114BFDE1" w14:textId="77777777" w:rsidR="00BE62A6" w:rsidRPr="00CB1CA8" w:rsidRDefault="00BE62A6" w:rsidP="00CB1CA8">
            <w:pPr>
              <w:spacing w:before="0" w:after="0" w:line="240" w:lineRule="auto"/>
              <w:jc w:val="left"/>
              <w:rPr>
                <w:rFonts w:eastAsia="Times New Roman" w:cstheme="minorHAnsi"/>
                <w:color w:val="000000"/>
                <w:sz w:val="18"/>
                <w:szCs w:val="18"/>
                <w:lang w:eastAsia="tr-TR"/>
              </w:rPr>
            </w:pPr>
          </w:p>
        </w:tc>
        <w:tc>
          <w:tcPr>
            <w:tcW w:w="993" w:type="dxa"/>
            <w:tcBorders>
              <w:left w:val="single" w:sz="4" w:space="0" w:color="auto"/>
              <w:right w:val="single" w:sz="4" w:space="0" w:color="auto"/>
            </w:tcBorders>
            <w:shd w:val="clear" w:color="auto" w:fill="auto"/>
            <w:noWrap/>
            <w:vAlign w:val="center"/>
          </w:tcPr>
          <w:p w14:paraId="2B576DD7" w14:textId="77777777" w:rsidR="00BE62A6" w:rsidRPr="00CB1CA8" w:rsidRDefault="00BE62A6" w:rsidP="00CB1CA8">
            <w:pPr>
              <w:spacing w:before="0" w:after="0" w:line="240" w:lineRule="auto"/>
              <w:jc w:val="left"/>
              <w:rPr>
                <w:rFonts w:eastAsia="Times New Roman" w:cstheme="minorHAnsi"/>
                <w:color w:val="000000"/>
                <w:sz w:val="18"/>
                <w:szCs w:val="18"/>
                <w:lang w:eastAsia="tr-TR"/>
              </w:rPr>
            </w:pPr>
          </w:p>
        </w:tc>
      </w:tr>
      <w:tr w:rsidR="00BE62A6" w:rsidRPr="00405751" w14:paraId="248BBBB6" w14:textId="77777777" w:rsidTr="00CB1CA8">
        <w:trPr>
          <w:cantSplit/>
          <w:trHeight w:val="284"/>
        </w:trPr>
        <w:tc>
          <w:tcPr>
            <w:tcW w:w="8222" w:type="dxa"/>
            <w:tcBorders>
              <w:left w:val="single" w:sz="4" w:space="0" w:color="auto"/>
              <w:bottom w:val="nil"/>
              <w:right w:val="single" w:sz="4" w:space="0" w:color="auto"/>
            </w:tcBorders>
            <w:shd w:val="clear" w:color="auto" w:fill="auto"/>
            <w:vAlign w:val="center"/>
            <w:hideMark/>
          </w:tcPr>
          <w:p w14:paraId="5E12A671" w14:textId="2F1ABF9F" w:rsidR="00BE62A6" w:rsidRPr="00CB1CA8" w:rsidRDefault="00BE62A6" w:rsidP="00CB1CA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 xml:space="preserve">Vergi </w:t>
            </w:r>
            <w:r w:rsidR="00EC66A8" w:rsidRPr="00CB1CA8">
              <w:rPr>
                <w:rFonts w:eastAsia="Times New Roman" w:cstheme="minorHAnsi"/>
                <w:b/>
                <w:color w:val="000000"/>
                <w:sz w:val="18"/>
                <w:szCs w:val="18"/>
                <w:lang w:eastAsia="tr-TR"/>
              </w:rPr>
              <w:t>ödemeleri/</w:t>
            </w:r>
            <w:r w:rsidRPr="00CB1CA8">
              <w:rPr>
                <w:rFonts w:eastAsia="Times New Roman" w:cstheme="minorHAnsi"/>
                <w:b/>
                <w:color w:val="000000"/>
                <w:sz w:val="18"/>
                <w:szCs w:val="18"/>
                <w:lang w:eastAsia="tr-TR"/>
              </w:rPr>
              <w:t>iadeleri</w:t>
            </w:r>
          </w:p>
        </w:tc>
        <w:tc>
          <w:tcPr>
            <w:tcW w:w="795" w:type="dxa"/>
            <w:tcBorders>
              <w:left w:val="single" w:sz="4" w:space="0" w:color="auto"/>
              <w:bottom w:val="nil"/>
              <w:right w:val="single" w:sz="4" w:space="0" w:color="auto"/>
            </w:tcBorders>
            <w:shd w:val="clear" w:color="auto" w:fill="auto"/>
            <w:noWrap/>
            <w:vAlign w:val="center"/>
          </w:tcPr>
          <w:p w14:paraId="0C88129F" w14:textId="77777777" w:rsidR="00BE62A6" w:rsidRPr="00CB1CA8" w:rsidRDefault="00BE62A6" w:rsidP="00CB1CA8">
            <w:pPr>
              <w:spacing w:before="0" w:after="0" w:line="240" w:lineRule="auto"/>
              <w:jc w:val="left"/>
              <w:rPr>
                <w:rFonts w:eastAsia="Times New Roman" w:cstheme="minorHAnsi"/>
                <w:color w:val="000000"/>
                <w:sz w:val="18"/>
                <w:szCs w:val="18"/>
                <w:lang w:eastAsia="tr-TR"/>
              </w:rPr>
            </w:pPr>
          </w:p>
        </w:tc>
        <w:tc>
          <w:tcPr>
            <w:tcW w:w="993" w:type="dxa"/>
            <w:tcBorders>
              <w:left w:val="single" w:sz="4" w:space="0" w:color="auto"/>
              <w:bottom w:val="nil"/>
              <w:right w:val="single" w:sz="4" w:space="0" w:color="auto"/>
            </w:tcBorders>
            <w:shd w:val="clear" w:color="auto" w:fill="auto"/>
            <w:noWrap/>
            <w:vAlign w:val="center"/>
          </w:tcPr>
          <w:p w14:paraId="5B3F21DF" w14:textId="77777777" w:rsidR="00BE62A6" w:rsidRPr="00CB1CA8" w:rsidRDefault="00BE62A6" w:rsidP="00CB1CA8">
            <w:pPr>
              <w:spacing w:before="0" w:after="0" w:line="240" w:lineRule="auto"/>
              <w:jc w:val="left"/>
              <w:rPr>
                <w:rFonts w:eastAsia="Times New Roman" w:cstheme="minorHAnsi"/>
                <w:color w:val="000000"/>
                <w:sz w:val="18"/>
                <w:szCs w:val="18"/>
                <w:lang w:eastAsia="tr-TR"/>
              </w:rPr>
            </w:pPr>
          </w:p>
        </w:tc>
      </w:tr>
      <w:tr w:rsidR="00BE62A6" w:rsidRPr="00405751" w14:paraId="77A804B1" w14:textId="77777777" w:rsidTr="00CB1CA8">
        <w:trPr>
          <w:cantSplit/>
          <w:trHeight w:val="284"/>
        </w:trPr>
        <w:tc>
          <w:tcPr>
            <w:tcW w:w="8222" w:type="dxa"/>
            <w:tcBorders>
              <w:left w:val="single" w:sz="4" w:space="0" w:color="auto"/>
              <w:bottom w:val="nil"/>
              <w:right w:val="single" w:sz="4" w:space="0" w:color="auto"/>
            </w:tcBorders>
            <w:shd w:val="clear" w:color="auto" w:fill="auto"/>
            <w:vAlign w:val="center"/>
            <w:hideMark/>
          </w:tcPr>
          <w:p w14:paraId="1FACE97F" w14:textId="77777777" w:rsidR="00BE62A6" w:rsidRPr="00CB1CA8" w:rsidRDefault="00BE62A6" w:rsidP="00CB1CA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 xml:space="preserve">Diğer nakit girişleri/çıkışları </w:t>
            </w:r>
          </w:p>
        </w:tc>
        <w:tc>
          <w:tcPr>
            <w:tcW w:w="795" w:type="dxa"/>
            <w:tcBorders>
              <w:left w:val="single" w:sz="4" w:space="0" w:color="auto"/>
              <w:bottom w:val="nil"/>
              <w:right w:val="single" w:sz="4" w:space="0" w:color="auto"/>
            </w:tcBorders>
            <w:shd w:val="clear" w:color="auto" w:fill="auto"/>
            <w:noWrap/>
            <w:vAlign w:val="center"/>
          </w:tcPr>
          <w:p w14:paraId="47865F57" w14:textId="77777777" w:rsidR="00BE62A6" w:rsidRPr="00CB1CA8" w:rsidRDefault="00BE62A6" w:rsidP="00CB1CA8">
            <w:pPr>
              <w:spacing w:before="0" w:after="0" w:line="240" w:lineRule="auto"/>
              <w:jc w:val="left"/>
              <w:rPr>
                <w:rFonts w:eastAsia="Times New Roman" w:cstheme="minorHAnsi"/>
                <w:color w:val="000000"/>
                <w:sz w:val="18"/>
                <w:szCs w:val="18"/>
                <w:lang w:eastAsia="tr-TR"/>
              </w:rPr>
            </w:pPr>
          </w:p>
        </w:tc>
        <w:tc>
          <w:tcPr>
            <w:tcW w:w="993" w:type="dxa"/>
            <w:tcBorders>
              <w:left w:val="single" w:sz="4" w:space="0" w:color="auto"/>
              <w:bottom w:val="nil"/>
              <w:right w:val="single" w:sz="4" w:space="0" w:color="auto"/>
            </w:tcBorders>
            <w:shd w:val="clear" w:color="auto" w:fill="auto"/>
            <w:noWrap/>
            <w:vAlign w:val="center"/>
          </w:tcPr>
          <w:p w14:paraId="09045AE9" w14:textId="77777777" w:rsidR="00BE62A6" w:rsidRPr="00CB1CA8" w:rsidRDefault="00BE62A6" w:rsidP="00CB1CA8">
            <w:pPr>
              <w:spacing w:before="0" w:after="0" w:line="240" w:lineRule="auto"/>
              <w:jc w:val="left"/>
              <w:rPr>
                <w:rFonts w:eastAsia="Times New Roman" w:cstheme="minorHAnsi"/>
                <w:color w:val="000000"/>
                <w:sz w:val="18"/>
                <w:szCs w:val="18"/>
                <w:lang w:eastAsia="tr-TR"/>
              </w:rPr>
            </w:pPr>
          </w:p>
        </w:tc>
      </w:tr>
      <w:tr w:rsidR="00BE62A6" w:rsidRPr="00405751" w14:paraId="6F5593B8"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bottom"/>
            <w:hideMark/>
          </w:tcPr>
          <w:p w14:paraId="46E33B9F" w14:textId="30361087" w:rsidR="00BE62A6" w:rsidRPr="00CB1CA8" w:rsidRDefault="00BE62A6">
            <w:pPr>
              <w:spacing w:line="240" w:lineRule="auto"/>
              <w:ind w:left="154" w:firstLine="0"/>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 xml:space="preserve">B. YATIRIM FAALİYETLERİNDEN NAKİT AKIŞLARI </w:t>
            </w:r>
          </w:p>
        </w:tc>
        <w:tc>
          <w:tcPr>
            <w:tcW w:w="795" w:type="dxa"/>
            <w:tcBorders>
              <w:top w:val="nil"/>
              <w:left w:val="single" w:sz="4" w:space="0" w:color="auto"/>
              <w:bottom w:val="nil"/>
              <w:right w:val="single" w:sz="4" w:space="0" w:color="auto"/>
            </w:tcBorders>
            <w:shd w:val="clear" w:color="auto" w:fill="auto"/>
            <w:noWrap/>
            <w:vAlign w:val="bottom"/>
          </w:tcPr>
          <w:p w14:paraId="16732C57" w14:textId="77777777" w:rsidR="00BE62A6" w:rsidRPr="00CB1CA8" w:rsidRDefault="00BE62A6" w:rsidP="009B5A11">
            <w:pPr>
              <w:spacing w:line="240" w:lineRule="auto"/>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bottom"/>
          </w:tcPr>
          <w:p w14:paraId="5B78B675" w14:textId="77777777" w:rsidR="00BE62A6" w:rsidRPr="00CB1CA8" w:rsidRDefault="00BE62A6" w:rsidP="009B5A11">
            <w:pPr>
              <w:spacing w:line="240" w:lineRule="auto"/>
              <w:rPr>
                <w:rFonts w:eastAsia="Times New Roman" w:cstheme="minorHAnsi"/>
                <w:color w:val="000000"/>
                <w:sz w:val="18"/>
                <w:szCs w:val="18"/>
                <w:lang w:eastAsia="tr-TR"/>
              </w:rPr>
            </w:pPr>
          </w:p>
        </w:tc>
      </w:tr>
      <w:tr w:rsidR="00BE62A6" w:rsidRPr="00405751" w14:paraId="762F3062" w14:textId="77777777" w:rsidTr="00CB1CA8">
        <w:trPr>
          <w:cantSplit/>
          <w:trHeight w:val="284"/>
        </w:trPr>
        <w:tc>
          <w:tcPr>
            <w:tcW w:w="8222" w:type="dxa"/>
            <w:tcBorders>
              <w:top w:val="nil"/>
              <w:left w:val="single" w:sz="4" w:space="0" w:color="auto"/>
              <w:right w:val="single" w:sz="4" w:space="0" w:color="auto"/>
            </w:tcBorders>
            <w:shd w:val="clear" w:color="auto" w:fill="auto"/>
            <w:vAlign w:val="center"/>
            <w:hideMark/>
          </w:tcPr>
          <w:p w14:paraId="4110E5E4"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bCs/>
                <w:color w:val="000000"/>
                <w:sz w:val="18"/>
                <w:szCs w:val="18"/>
                <w:lang w:eastAsia="tr-TR"/>
              </w:rPr>
              <w:t>Bağlı ortaklıklardaki payların kontrol kaybına neden olacak şekilde elden çıkarılmasından nakit girişleri</w:t>
            </w:r>
          </w:p>
        </w:tc>
        <w:tc>
          <w:tcPr>
            <w:tcW w:w="795" w:type="dxa"/>
            <w:tcBorders>
              <w:top w:val="nil"/>
              <w:left w:val="single" w:sz="4" w:space="0" w:color="auto"/>
              <w:right w:val="single" w:sz="4" w:space="0" w:color="auto"/>
            </w:tcBorders>
            <w:shd w:val="clear" w:color="auto" w:fill="auto"/>
            <w:noWrap/>
            <w:vAlign w:val="center"/>
          </w:tcPr>
          <w:p w14:paraId="405032F8"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right w:val="single" w:sz="4" w:space="0" w:color="auto"/>
            </w:tcBorders>
            <w:shd w:val="clear" w:color="auto" w:fill="auto"/>
            <w:noWrap/>
            <w:vAlign w:val="center"/>
          </w:tcPr>
          <w:p w14:paraId="5FC03772"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6528170B" w14:textId="77777777" w:rsidTr="00CB1CA8">
        <w:trPr>
          <w:cantSplit/>
          <w:trHeight w:val="284"/>
        </w:trPr>
        <w:tc>
          <w:tcPr>
            <w:tcW w:w="8222" w:type="dxa"/>
            <w:tcBorders>
              <w:left w:val="single" w:sz="4" w:space="0" w:color="auto"/>
              <w:bottom w:val="nil"/>
              <w:right w:val="single" w:sz="4" w:space="0" w:color="auto"/>
            </w:tcBorders>
            <w:shd w:val="clear" w:color="auto" w:fill="auto"/>
            <w:vAlign w:val="center"/>
            <w:hideMark/>
          </w:tcPr>
          <w:p w14:paraId="0B600834" w14:textId="4C10657C"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bCs/>
                <w:color w:val="000000"/>
                <w:sz w:val="18"/>
                <w:szCs w:val="18"/>
                <w:lang w:eastAsia="tr-TR"/>
              </w:rPr>
              <w:t xml:space="preserve">Bağlı ortaklık </w:t>
            </w:r>
            <w:r w:rsidR="004D6F4E" w:rsidRPr="00CB1CA8">
              <w:rPr>
                <w:rFonts w:eastAsia="Times New Roman" w:cstheme="minorHAnsi"/>
                <w:b/>
                <w:bCs/>
                <w:color w:val="000000"/>
                <w:sz w:val="18"/>
                <w:szCs w:val="18"/>
                <w:lang w:eastAsia="tr-TR"/>
              </w:rPr>
              <w:t xml:space="preserve">paylarının </w:t>
            </w:r>
            <w:r w:rsidRPr="00CB1CA8">
              <w:rPr>
                <w:rFonts w:eastAsia="Times New Roman" w:cstheme="minorHAnsi"/>
                <w:b/>
                <w:bCs/>
                <w:color w:val="000000"/>
                <w:sz w:val="18"/>
                <w:szCs w:val="18"/>
                <w:lang w:eastAsia="tr-TR"/>
              </w:rPr>
              <w:t>ediniminden nakit çıkışları</w:t>
            </w:r>
          </w:p>
        </w:tc>
        <w:tc>
          <w:tcPr>
            <w:tcW w:w="795" w:type="dxa"/>
            <w:tcBorders>
              <w:left w:val="single" w:sz="4" w:space="0" w:color="auto"/>
              <w:right w:val="single" w:sz="4" w:space="0" w:color="auto"/>
            </w:tcBorders>
            <w:shd w:val="clear" w:color="auto" w:fill="auto"/>
            <w:noWrap/>
            <w:vAlign w:val="center"/>
          </w:tcPr>
          <w:p w14:paraId="7E277C3E"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left w:val="single" w:sz="4" w:space="0" w:color="auto"/>
              <w:bottom w:val="nil"/>
              <w:right w:val="single" w:sz="4" w:space="0" w:color="auto"/>
            </w:tcBorders>
            <w:shd w:val="clear" w:color="auto" w:fill="auto"/>
            <w:noWrap/>
            <w:vAlign w:val="center"/>
          </w:tcPr>
          <w:p w14:paraId="4BD6500F"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40C00920" w14:textId="77777777" w:rsidTr="00CB1CA8">
        <w:trPr>
          <w:cantSplit/>
          <w:trHeight w:val="284"/>
        </w:trPr>
        <w:tc>
          <w:tcPr>
            <w:tcW w:w="8222" w:type="dxa"/>
            <w:tcBorders>
              <w:left w:val="single" w:sz="4" w:space="0" w:color="auto"/>
              <w:bottom w:val="nil"/>
              <w:right w:val="single" w:sz="4" w:space="0" w:color="auto"/>
            </w:tcBorders>
            <w:shd w:val="clear" w:color="auto" w:fill="auto"/>
            <w:vAlign w:val="center"/>
            <w:hideMark/>
          </w:tcPr>
          <w:p w14:paraId="4E08F8E1"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bCs/>
                <w:color w:val="000000"/>
                <w:sz w:val="18"/>
                <w:szCs w:val="18"/>
                <w:lang w:eastAsia="tr-TR"/>
              </w:rPr>
              <w:t>İştirak ve müşterek girişimlerdeki payların elden çıkarılmasından nakit girişleri</w:t>
            </w:r>
          </w:p>
        </w:tc>
        <w:tc>
          <w:tcPr>
            <w:tcW w:w="795" w:type="dxa"/>
            <w:tcBorders>
              <w:left w:val="single" w:sz="4" w:space="0" w:color="auto"/>
              <w:bottom w:val="nil"/>
              <w:right w:val="single" w:sz="4" w:space="0" w:color="auto"/>
            </w:tcBorders>
            <w:shd w:val="clear" w:color="auto" w:fill="auto"/>
            <w:noWrap/>
            <w:vAlign w:val="center"/>
          </w:tcPr>
          <w:p w14:paraId="4940C18E"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left w:val="single" w:sz="4" w:space="0" w:color="auto"/>
              <w:bottom w:val="nil"/>
              <w:right w:val="single" w:sz="4" w:space="0" w:color="auto"/>
            </w:tcBorders>
            <w:shd w:val="clear" w:color="auto" w:fill="auto"/>
            <w:noWrap/>
            <w:vAlign w:val="center"/>
          </w:tcPr>
          <w:p w14:paraId="544E3B0D"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4B65F4AD"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hideMark/>
          </w:tcPr>
          <w:p w14:paraId="222AE9F1"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bCs/>
                <w:color w:val="000000"/>
                <w:sz w:val="18"/>
                <w:szCs w:val="18"/>
                <w:lang w:eastAsia="tr-TR"/>
              </w:rPr>
              <w:t>İştirak ve müşterek girişim paylarının ediniminden nakit çıkışları</w:t>
            </w:r>
          </w:p>
        </w:tc>
        <w:tc>
          <w:tcPr>
            <w:tcW w:w="795" w:type="dxa"/>
            <w:tcBorders>
              <w:top w:val="nil"/>
              <w:left w:val="single" w:sz="4" w:space="0" w:color="auto"/>
              <w:bottom w:val="nil"/>
              <w:right w:val="single" w:sz="4" w:space="0" w:color="auto"/>
            </w:tcBorders>
            <w:shd w:val="clear" w:color="auto" w:fill="auto"/>
            <w:noWrap/>
            <w:vAlign w:val="center"/>
          </w:tcPr>
          <w:p w14:paraId="127D4C49"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6BE45978"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07EF719C" w14:textId="77777777" w:rsidTr="00CB1CA8">
        <w:trPr>
          <w:cantSplit/>
          <w:trHeight w:val="284"/>
        </w:trPr>
        <w:tc>
          <w:tcPr>
            <w:tcW w:w="8222" w:type="dxa"/>
            <w:tcBorders>
              <w:top w:val="nil"/>
              <w:left w:val="single" w:sz="4" w:space="0" w:color="auto"/>
              <w:right w:val="single" w:sz="4" w:space="0" w:color="auto"/>
            </w:tcBorders>
            <w:shd w:val="clear" w:color="auto" w:fill="auto"/>
            <w:vAlign w:val="center"/>
            <w:hideMark/>
          </w:tcPr>
          <w:p w14:paraId="21685B67"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bCs/>
                <w:color w:val="000000"/>
                <w:sz w:val="18"/>
                <w:szCs w:val="18"/>
                <w:lang w:eastAsia="tr-TR"/>
              </w:rPr>
              <w:t>Başka işletme veya fon paylarının veya borçlanma araçlarının elden çıkarılmasından nakit girişleri</w:t>
            </w:r>
          </w:p>
        </w:tc>
        <w:tc>
          <w:tcPr>
            <w:tcW w:w="795" w:type="dxa"/>
            <w:tcBorders>
              <w:top w:val="nil"/>
              <w:left w:val="single" w:sz="4" w:space="0" w:color="auto"/>
              <w:bottom w:val="nil"/>
              <w:right w:val="single" w:sz="4" w:space="0" w:color="auto"/>
            </w:tcBorders>
            <w:shd w:val="clear" w:color="auto" w:fill="auto"/>
            <w:noWrap/>
            <w:vAlign w:val="center"/>
          </w:tcPr>
          <w:p w14:paraId="3B874DFE"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right w:val="single" w:sz="4" w:space="0" w:color="auto"/>
            </w:tcBorders>
            <w:shd w:val="clear" w:color="auto" w:fill="auto"/>
            <w:noWrap/>
            <w:vAlign w:val="center"/>
          </w:tcPr>
          <w:p w14:paraId="50C7DF5E"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3DAB2765" w14:textId="77777777" w:rsidTr="00CB1CA8">
        <w:trPr>
          <w:cantSplit/>
          <w:trHeight w:val="284"/>
        </w:trPr>
        <w:tc>
          <w:tcPr>
            <w:tcW w:w="8222" w:type="dxa"/>
            <w:tcBorders>
              <w:top w:val="nil"/>
              <w:left w:val="single" w:sz="4" w:space="0" w:color="auto"/>
              <w:bottom w:val="single" w:sz="4" w:space="0" w:color="auto"/>
              <w:right w:val="single" w:sz="4" w:space="0" w:color="auto"/>
            </w:tcBorders>
            <w:shd w:val="clear" w:color="auto" w:fill="auto"/>
            <w:vAlign w:val="center"/>
            <w:hideMark/>
          </w:tcPr>
          <w:p w14:paraId="07E61E3B"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bCs/>
                <w:color w:val="000000"/>
                <w:sz w:val="18"/>
                <w:szCs w:val="18"/>
                <w:lang w:eastAsia="tr-TR"/>
              </w:rPr>
              <w:t>Başka işletme veya fon paylarının veya borçlanma araçlarının ediniminden nakit çıkışları</w:t>
            </w:r>
          </w:p>
        </w:tc>
        <w:tc>
          <w:tcPr>
            <w:tcW w:w="795" w:type="dxa"/>
            <w:tcBorders>
              <w:top w:val="nil"/>
              <w:left w:val="single" w:sz="4" w:space="0" w:color="auto"/>
              <w:bottom w:val="single" w:sz="4" w:space="0" w:color="auto"/>
              <w:right w:val="single" w:sz="4" w:space="0" w:color="auto"/>
            </w:tcBorders>
            <w:shd w:val="clear" w:color="auto" w:fill="auto"/>
            <w:noWrap/>
            <w:vAlign w:val="center"/>
          </w:tcPr>
          <w:p w14:paraId="22226586"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1C9D7FFA"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6B92600C" w14:textId="77777777" w:rsidTr="00CB1CA8">
        <w:trPr>
          <w:cantSplit/>
          <w:trHeight w:val="284"/>
        </w:trPr>
        <w:tc>
          <w:tcPr>
            <w:tcW w:w="8222" w:type="dxa"/>
            <w:tcBorders>
              <w:top w:val="single" w:sz="4" w:space="0" w:color="auto"/>
              <w:left w:val="single" w:sz="4" w:space="0" w:color="auto"/>
              <w:right w:val="single" w:sz="4" w:space="0" w:color="auto"/>
            </w:tcBorders>
            <w:shd w:val="clear" w:color="auto" w:fill="auto"/>
            <w:vAlign w:val="center"/>
            <w:hideMark/>
          </w:tcPr>
          <w:p w14:paraId="6A131519" w14:textId="2524D5C0" w:rsidR="00BE62A6" w:rsidRPr="00CB1CA8" w:rsidRDefault="00BE62A6" w:rsidP="00996F0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Maddi ve maddi olmayan duran varlıkların satışından nakit girişleri</w:t>
            </w:r>
          </w:p>
        </w:tc>
        <w:tc>
          <w:tcPr>
            <w:tcW w:w="795" w:type="dxa"/>
            <w:tcBorders>
              <w:top w:val="single" w:sz="4" w:space="0" w:color="auto"/>
              <w:left w:val="single" w:sz="4" w:space="0" w:color="auto"/>
              <w:bottom w:val="nil"/>
              <w:right w:val="single" w:sz="4" w:space="0" w:color="auto"/>
            </w:tcBorders>
            <w:shd w:val="clear" w:color="auto" w:fill="auto"/>
            <w:noWrap/>
            <w:vAlign w:val="center"/>
          </w:tcPr>
          <w:p w14:paraId="791D3DE4"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single" w:sz="4" w:space="0" w:color="auto"/>
              <w:left w:val="single" w:sz="4" w:space="0" w:color="auto"/>
              <w:right w:val="single" w:sz="4" w:space="0" w:color="auto"/>
            </w:tcBorders>
            <w:shd w:val="clear" w:color="auto" w:fill="auto"/>
            <w:noWrap/>
            <w:vAlign w:val="center"/>
          </w:tcPr>
          <w:p w14:paraId="71DC3D8D"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6B7A1910" w14:textId="77777777" w:rsidTr="00CB1CA8">
        <w:trPr>
          <w:cantSplit/>
          <w:trHeight w:val="284"/>
        </w:trPr>
        <w:tc>
          <w:tcPr>
            <w:tcW w:w="8222" w:type="dxa"/>
            <w:tcBorders>
              <w:top w:val="nil"/>
              <w:left w:val="single" w:sz="4" w:space="0" w:color="auto"/>
              <w:right w:val="single" w:sz="4" w:space="0" w:color="auto"/>
            </w:tcBorders>
            <w:shd w:val="clear" w:color="auto" w:fill="auto"/>
            <w:vAlign w:val="center"/>
          </w:tcPr>
          <w:p w14:paraId="697BA8F7" w14:textId="1128DDE7" w:rsidR="00BE62A6" w:rsidRPr="00CB1CA8" w:rsidRDefault="00BE62A6" w:rsidP="00996F0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Maddi ve maddi olmayan duran varlık alımından nakit çıkışları</w:t>
            </w:r>
          </w:p>
        </w:tc>
        <w:tc>
          <w:tcPr>
            <w:tcW w:w="795" w:type="dxa"/>
            <w:tcBorders>
              <w:top w:val="nil"/>
              <w:left w:val="single" w:sz="4" w:space="0" w:color="auto"/>
              <w:bottom w:val="nil"/>
              <w:right w:val="single" w:sz="4" w:space="0" w:color="auto"/>
            </w:tcBorders>
            <w:shd w:val="clear" w:color="auto" w:fill="auto"/>
            <w:noWrap/>
            <w:vAlign w:val="center"/>
          </w:tcPr>
          <w:p w14:paraId="480DE844"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right w:val="single" w:sz="4" w:space="0" w:color="auto"/>
            </w:tcBorders>
            <w:shd w:val="clear" w:color="auto" w:fill="auto"/>
            <w:noWrap/>
            <w:vAlign w:val="center"/>
          </w:tcPr>
          <w:p w14:paraId="58945F0E"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60D163AC"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hideMark/>
          </w:tcPr>
          <w:p w14:paraId="4620619D"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Diğer uzun vadeli varlıkların satışından nakit girişleri</w:t>
            </w:r>
          </w:p>
        </w:tc>
        <w:tc>
          <w:tcPr>
            <w:tcW w:w="795" w:type="dxa"/>
            <w:tcBorders>
              <w:top w:val="nil"/>
              <w:left w:val="single" w:sz="4" w:space="0" w:color="auto"/>
              <w:bottom w:val="nil"/>
              <w:right w:val="single" w:sz="4" w:space="0" w:color="auto"/>
            </w:tcBorders>
            <w:shd w:val="clear" w:color="auto" w:fill="auto"/>
            <w:noWrap/>
            <w:vAlign w:val="center"/>
          </w:tcPr>
          <w:p w14:paraId="634DA5F7"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34E4DE15"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72EF9D27" w14:textId="77777777" w:rsidTr="00CB1CA8">
        <w:trPr>
          <w:cantSplit/>
          <w:trHeight w:val="284"/>
        </w:trPr>
        <w:tc>
          <w:tcPr>
            <w:tcW w:w="8222" w:type="dxa"/>
            <w:tcBorders>
              <w:top w:val="nil"/>
              <w:left w:val="single" w:sz="4" w:space="0" w:color="auto"/>
              <w:right w:val="single" w:sz="4" w:space="0" w:color="auto"/>
            </w:tcBorders>
            <w:shd w:val="clear" w:color="auto" w:fill="auto"/>
            <w:vAlign w:val="center"/>
            <w:hideMark/>
          </w:tcPr>
          <w:p w14:paraId="5BE99E5E"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Diğer uzun vadeli varlık alımlarından nakit çıkışları</w:t>
            </w:r>
          </w:p>
        </w:tc>
        <w:tc>
          <w:tcPr>
            <w:tcW w:w="795" w:type="dxa"/>
            <w:tcBorders>
              <w:top w:val="nil"/>
              <w:left w:val="single" w:sz="4" w:space="0" w:color="auto"/>
              <w:bottom w:val="nil"/>
              <w:right w:val="single" w:sz="4" w:space="0" w:color="auto"/>
            </w:tcBorders>
            <w:shd w:val="clear" w:color="auto" w:fill="auto"/>
            <w:noWrap/>
            <w:vAlign w:val="center"/>
          </w:tcPr>
          <w:p w14:paraId="2C6D50AB"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right w:val="single" w:sz="4" w:space="0" w:color="auto"/>
            </w:tcBorders>
            <w:shd w:val="clear" w:color="auto" w:fill="auto"/>
            <w:noWrap/>
            <w:vAlign w:val="center"/>
          </w:tcPr>
          <w:p w14:paraId="78BC85C3"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3807DC42" w14:textId="77777777" w:rsidTr="00CB1CA8">
        <w:trPr>
          <w:cantSplit/>
          <w:trHeight w:val="284"/>
        </w:trPr>
        <w:tc>
          <w:tcPr>
            <w:tcW w:w="8222" w:type="dxa"/>
            <w:tcBorders>
              <w:top w:val="nil"/>
              <w:left w:val="single" w:sz="4" w:space="0" w:color="auto"/>
              <w:right w:val="single" w:sz="4" w:space="0" w:color="auto"/>
            </w:tcBorders>
            <w:shd w:val="clear" w:color="auto" w:fill="auto"/>
            <w:vAlign w:val="center"/>
            <w:hideMark/>
          </w:tcPr>
          <w:p w14:paraId="6D6CD874"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Verilen nakit avans ve borçlar</w:t>
            </w:r>
          </w:p>
        </w:tc>
        <w:tc>
          <w:tcPr>
            <w:tcW w:w="795" w:type="dxa"/>
            <w:tcBorders>
              <w:top w:val="nil"/>
              <w:left w:val="single" w:sz="4" w:space="0" w:color="auto"/>
              <w:bottom w:val="nil"/>
              <w:right w:val="single" w:sz="4" w:space="0" w:color="auto"/>
            </w:tcBorders>
            <w:shd w:val="clear" w:color="auto" w:fill="auto"/>
            <w:noWrap/>
            <w:vAlign w:val="center"/>
          </w:tcPr>
          <w:p w14:paraId="03B8BA94"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right w:val="single" w:sz="4" w:space="0" w:color="auto"/>
            </w:tcBorders>
            <w:shd w:val="clear" w:color="auto" w:fill="auto"/>
            <w:noWrap/>
            <w:vAlign w:val="center"/>
          </w:tcPr>
          <w:p w14:paraId="60DA6A8C"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4887890E" w14:textId="77777777" w:rsidTr="00CB1CA8">
        <w:trPr>
          <w:cantSplit/>
          <w:trHeight w:val="284"/>
        </w:trPr>
        <w:tc>
          <w:tcPr>
            <w:tcW w:w="8222" w:type="dxa"/>
            <w:tcBorders>
              <w:top w:val="nil"/>
              <w:left w:val="single" w:sz="4" w:space="0" w:color="auto"/>
              <w:right w:val="single" w:sz="4" w:space="0" w:color="auto"/>
            </w:tcBorders>
            <w:shd w:val="clear" w:color="auto" w:fill="auto"/>
            <w:vAlign w:val="center"/>
            <w:hideMark/>
          </w:tcPr>
          <w:p w14:paraId="20999789"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Verilen nakit avans ve borçlardan geri ödemeler</w:t>
            </w:r>
          </w:p>
        </w:tc>
        <w:tc>
          <w:tcPr>
            <w:tcW w:w="795" w:type="dxa"/>
            <w:tcBorders>
              <w:top w:val="nil"/>
              <w:left w:val="single" w:sz="4" w:space="0" w:color="auto"/>
              <w:bottom w:val="nil"/>
              <w:right w:val="single" w:sz="4" w:space="0" w:color="auto"/>
            </w:tcBorders>
            <w:shd w:val="clear" w:color="auto" w:fill="auto"/>
            <w:noWrap/>
            <w:vAlign w:val="center"/>
          </w:tcPr>
          <w:p w14:paraId="3F572827"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right w:val="single" w:sz="4" w:space="0" w:color="auto"/>
            </w:tcBorders>
            <w:shd w:val="clear" w:color="auto" w:fill="auto"/>
            <w:noWrap/>
            <w:vAlign w:val="center"/>
          </w:tcPr>
          <w:p w14:paraId="0DAC41A7"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534FD347" w14:textId="77777777" w:rsidTr="00CB1CA8">
        <w:trPr>
          <w:cantSplit/>
          <w:trHeight w:val="284"/>
        </w:trPr>
        <w:tc>
          <w:tcPr>
            <w:tcW w:w="8222" w:type="dxa"/>
            <w:tcBorders>
              <w:top w:val="nil"/>
              <w:left w:val="single" w:sz="4" w:space="0" w:color="auto"/>
              <w:right w:val="single" w:sz="4" w:space="0" w:color="auto"/>
            </w:tcBorders>
            <w:shd w:val="clear" w:color="auto" w:fill="auto"/>
            <w:vAlign w:val="center"/>
            <w:hideMark/>
          </w:tcPr>
          <w:p w14:paraId="12A1B5FB"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Türev araçlardan nakit çıkışları</w:t>
            </w:r>
          </w:p>
        </w:tc>
        <w:tc>
          <w:tcPr>
            <w:tcW w:w="795" w:type="dxa"/>
            <w:tcBorders>
              <w:top w:val="nil"/>
              <w:left w:val="single" w:sz="4" w:space="0" w:color="auto"/>
              <w:bottom w:val="nil"/>
              <w:right w:val="single" w:sz="4" w:space="0" w:color="auto"/>
            </w:tcBorders>
            <w:shd w:val="clear" w:color="auto" w:fill="auto"/>
            <w:noWrap/>
            <w:vAlign w:val="center"/>
          </w:tcPr>
          <w:p w14:paraId="60CF1421"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right w:val="single" w:sz="4" w:space="0" w:color="auto"/>
            </w:tcBorders>
            <w:shd w:val="clear" w:color="auto" w:fill="auto"/>
            <w:noWrap/>
            <w:vAlign w:val="center"/>
          </w:tcPr>
          <w:p w14:paraId="03442DCD"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388409D5" w14:textId="77777777" w:rsidTr="00CB1CA8">
        <w:trPr>
          <w:cantSplit/>
          <w:trHeight w:val="284"/>
        </w:trPr>
        <w:tc>
          <w:tcPr>
            <w:tcW w:w="8222" w:type="dxa"/>
            <w:tcBorders>
              <w:top w:val="nil"/>
              <w:left w:val="single" w:sz="4" w:space="0" w:color="auto"/>
              <w:right w:val="single" w:sz="4" w:space="0" w:color="auto"/>
            </w:tcBorders>
            <w:shd w:val="clear" w:color="auto" w:fill="auto"/>
            <w:vAlign w:val="center"/>
            <w:hideMark/>
          </w:tcPr>
          <w:p w14:paraId="38693FFB"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Türev araçlardan nakit girişleri</w:t>
            </w:r>
          </w:p>
        </w:tc>
        <w:tc>
          <w:tcPr>
            <w:tcW w:w="795" w:type="dxa"/>
            <w:tcBorders>
              <w:top w:val="nil"/>
              <w:left w:val="single" w:sz="4" w:space="0" w:color="auto"/>
              <w:bottom w:val="nil"/>
              <w:right w:val="single" w:sz="4" w:space="0" w:color="auto"/>
            </w:tcBorders>
            <w:shd w:val="clear" w:color="auto" w:fill="auto"/>
            <w:noWrap/>
            <w:vAlign w:val="center"/>
          </w:tcPr>
          <w:p w14:paraId="38C85D52"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right w:val="single" w:sz="4" w:space="0" w:color="auto"/>
            </w:tcBorders>
            <w:shd w:val="clear" w:color="auto" w:fill="auto"/>
            <w:noWrap/>
            <w:vAlign w:val="center"/>
          </w:tcPr>
          <w:p w14:paraId="79B0E428"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21C10AD7" w14:textId="77777777" w:rsidTr="00CB1CA8">
        <w:trPr>
          <w:cantSplit/>
          <w:trHeight w:val="284"/>
        </w:trPr>
        <w:tc>
          <w:tcPr>
            <w:tcW w:w="8222" w:type="dxa"/>
            <w:tcBorders>
              <w:top w:val="nil"/>
              <w:left w:val="single" w:sz="4" w:space="0" w:color="auto"/>
              <w:right w:val="single" w:sz="4" w:space="0" w:color="auto"/>
            </w:tcBorders>
            <w:shd w:val="clear" w:color="auto" w:fill="auto"/>
            <w:vAlign w:val="center"/>
            <w:hideMark/>
          </w:tcPr>
          <w:p w14:paraId="3C79F9E2"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Devlet teşviklerinden nakit girişleri</w:t>
            </w:r>
          </w:p>
        </w:tc>
        <w:tc>
          <w:tcPr>
            <w:tcW w:w="795" w:type="dxa"/>
            <w:tcBorders>
              <w:top w:val="nil"/>
              <w:left w:val="single" w:sz="4" w:space="0" w:color="auto"/>
              <w:bottom w:val="nil"/>
              <w:right w:val="single" w:sz="4" w:space="0" w:color="auto"/>
            </w:tcBorders>
            <w:shd w:val="clear" w:color="auto" w:fill="auto"/>
            <w:noWrap/>
            <w:vAlign w:val="center"/>
          </w:tcPr>
          <w:p w14:paraId="2E743436"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right w:val="single" w:sz="4" w:space="0" w:color="auto"/>
            </w:tcBorders>
            <w:shd w:val="clear" w:color="auto" w:fill="auto"/>
            <w:noWrap/>
            <w:vAlign w:val="center"/>
          </w:tcPr>
          <w:p w14:paraId="3B03BEAE"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77032018" w14:textId="77777777" w:rsidTr="00CB1CA8">
        <w:trPr>
          <w:cantSplit/>
          <w:trHeight w:val="284"/>
        </w:trPr>
        <w:tc>
          <w:tcPr>
            <w:tcW w:w="8222" w:type="dxa"/>
            <w:tcBorders>
              <w:top w:val="nil"/>
              <w:left w:val="single" w:sz="4" w:space="0" w:color="auto"/>
              <w:right w:val="single" w:sz="4" w:space="0" w:color="auto"/>
            </w:tcBorders>
            <w:shd w:val="clear" w:color="auto" w:fill="auto"/>
            <w:vAlign w:val="center"/>
            <w:hideMark/>
          </w:tcPr>
          <w:p w14:paraId="05C9A197"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Alınan kâr payları*</w:t>
            </w:r>
          </w:p>
        </w:tc>
        <w:tc>
          <w:tcPr>
            <w:tcW w:w="795" w:type="dxa"/>
            <w:tcBorders>
              <w:top w:val="nil"/>
              <w:left w:val="single" w:sz="4" w:space="0" w:color="auto"/>
              <w:bottom w:val="nil"/>
              <w:right w:val="single" w:sz="4" w:space="0" w:color="auto"/>
            </w:tcBorders>
            <w:shd w:val="clear" w:color="auto" w:fill="auto"/>
            <w:noWrap/>
            <w:vAlign w:val="center"/>
          </w:tcPr>
          <w:p w14:paraId="2348DC46"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right w:val="single" w:sz="4" w:space="0" w:color="auto"/>
            </w:tcBorders>
            <w:shd w:val="clear" w:color="auto" w:fill="auto"/>
            <w:noWrap/>
            <w:vAlign w:val="center"/>
          </w:tcPr>
          <w:p w14:paraId="3D3728AB"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71E729FE" w14:textId="77777777" w:rsidTr="00CB1CA8">
        <w:trPr>
          <w:cantSplit/>
          <w:trHeight w:val="284"/>
        </w:trPr>
        <w:tc>
          <w:tcPr>
            <w:tcW w:w="8222" w:type="dxa"/>
            <w:tcBorders>
              <w:top w:val="nil"/>
              <w:left w:val="single" w:sz="4" w:space="0" w:color="auto"/>
              <w:right w:val="single" w:sz="4" w:space="0" w:color="auto"/>
            </w:tcBorders>
            <w:shd w:val="clear" w:color="auto" w:fill="auto"/>
            <w:vAlign w:val="center"/>
            <w:hideMark/>
          </w:tcPr>
          <w:p w14:paraId="4DF33327"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Ödenen faiz*</w:t>
            </w:r>
          </w:p>
        </w:tc>
        <w:tc>
          <w:tcPr>
            <w:tcW w:w="795" w:type="dxa"/>
            <w:tcBorders>
              <w:top w:val="nil"/>
              <w:left w:val="single" w:sz="4" w:space="0" w:color="auto"/>
              <w:bottom w:val="nil"/>
              <w:right w:val="single" w:sz="4" w:space="0" w:color="auto"/>
            </w:tcBorders>
            <w:shd w:val="clear" w:color="auto" w:fill="auto"/>
            <w:noWrap/>
            <w:vAlign w:val="center"/>
          </w:tcPr>
          <w:p w14:paraId="05FE3185"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right w:val="single" w:sz="4" w:space="0" w:color="auto"/>
            </w:tcBorders>
            <w:shd w:val="clear" w:color="auto" w:fill="auto"/>
            <w:noWrap/>
            <w:vAlign w:val="center"/>
          </w:tcPr>
          <w:p w14:paraId="03BE6056"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7BA6EC5F" w14:textId="77777777" w:rsidTr="00CB1CA8">
        <w:trPr>
          <w:cantSplit/>
          <w:trHeight w:val="284"/>
        </w:trPr>
        <w:tc>
          <w:tcPr>
            <w:tcW w:w="8222" w:type="dxa"/>
            <w:tcBorders>
              <w:top w:val="nil"/>
              <w:left w:val="single" w:sz="4" w:space="0" w:color="auto"/>
              <w:right w:val="single" w:sz="4" w:space="0" w:color="auto"/>
            </w:tcBorders>
            <w:shd w:val="clear" w:color="auto" w:fill="auto"/>
            <w:vAlign w:val="center"/>
            <w:hideMark/>
          </w:tcPr>
          <w:p w14:paraId="4C42EC42"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Alınan faiz*</w:t>
            </w:r>
          </w:p>
        </w:tc>
        <w:tc>
          <w:tcPr>
            <w:tcW w:w="795" w:type="dxa"/>
            <w:tcBorders>
              <w:top w:val="nil"/>
              <w:left w:val="single" w:sz="4" w:space="0" w:color="auto"/>
              <w:bottom w:val="nil"/>
              <w:right w:val="single" w:sz="4" w:space="0" w:color="auto"/>
            </w:tcBorders>
            <w:shd w:val="clear" w:color="auto" w:fill="auto"/>
            <w:noWrap/>
            <w:vAlign w:val="center"/>
          </w:tcPr>
          <w:p w14:paraId="3E6E8AE6"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right w:val="single" w:sz="4" w:space="0" w:color="auto"/>
            </w:tcBorders>
            <w:shd w:val="clear" w:color="auto" w:fill="auto"/>
            <w:noWrap/>
            <w:vAlign w:val="center"/>
          </w:tcPr>
          <w:p w14:paraId="31D37B1D"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72D8C3F3" w14:textId="77777777" w:rsidTr="00CB1CA8">
        <w:trPr>
          <w:cantSplit/>
          <w:trHeight w:val="284"/>
        </w:trPr>
        <w:tc>
          <w:tcPr>
            <w:tcW w:w="8222" w:type="dxa"/>
            <w:tcBorders>
              <w:top w:val="nil"/>
              <w:left w:val="single" w:sz="4" w:space="0" w:color="auto"/>
              <w:right w:val="single" w:sz="4" w:space="0" w:color="auto"/>
            </w:tcBorders>
            <w:shd w:val="clear" w:color="auto" w:fill="auto"/>
            <w:vAlign w:val="center"/>
            <w:hideMark/>
          </w:tcPr>
          <w:p w14:paraId="4DC6E92A"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Vergi ödemeleri/iadeleri</w:t>
            </w:r>
          </w:p>
        </w:tc>
        <w:tc>
          <w:tcPr>
            <w:tcW w:w="795" w:type="dxa"/>
            <w:tcBorders>
              <w:top w:val="nil"/>
              <w:left w:val="single" w:sz="4" w:space="0" w:color="auto"/>
              <w:bottom w:val="nil"/>
              <w:right w:val="single" w:sz="4" w:space="0" w:color="auto"/>
            </w:tcBorders>
            <w:shd w:val="clear" w:color="auto" w:fill="auto"/>
            <w:noWrap/>
            <w:vAlign w:val="center"/>
          </w:tcPr>
          <w:p w14:paraId="62EBE106"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right w:val="single" w:sz="4" w:space="0" w:color="auto"/>
            </w:tcBorders>
            <w:shd w:val="clear" w:color="auto" w:fill="auto"/>
            <w:noWrap/>
            <w:vAlign w:val="center"/>
          </w:tcPr>
          <w:p w14:paraId="0E248B2F"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60B13EC6" w14:textId="77777777" w:rsidTr="00CB1CA8">
        <w:trPr>
          <w:cantSplit/>
          <w:trHeight w:val="284"/>
        </w:trPr>
        <w:tc>
          <w:tcPr>
            <w:tcW w:w="8222" w:type="dxa"/>
            <w:tcBorders>
              <w:top w:val="nil"/>
              <w:left w:val="single" w:sz="4" w:space="0" w:color="auto"/>
              <w:right w:val="single" w:sz="4" w:space="0" w:color="auto"/>
            </w:tcBorders>
            <w:shd w:val="clear" w:color="auto" w:fill="auto"/>
            <w:vAlign w:val="center"/>
          </w:tcPr>
          <w:p w14:paraId="00E22AEE" w14:textId="77777777" w:rsidR="00BE62A6" w:rsidRPr="00CB1CA8" w:rsidRDefault="00BE62A6" w:rsidP="00E463D8">
            <w:pPr>
              <w:spacing w:before="0" w:after="0" w:line="240" w:lineRule="auto"/>
              <w:ind w:left="724" w:firstLine="0"/>
              <w:jc w:val="left"/>
              <w:rPr>
                <w:rFonts w:eastAsia="Times New Roman" w:cstheme="minorHAnsi"/>
                <w:b/>
                <w:color w:val="000000"/>
                <w:sz w:val="18"/>
                <w:szCs w:val="18"/>
                <w:lang w:eastAsia="tr-TR"/>
              </w:rPr>
            </w:pPr>
            <w:r w:rsidRPr="00CB1CA8">
              <w:rPr>
                <w:rFonts w:eastAsia="Times New Roman" w:cstheme="minorHAnsi"/>
                <w:b/>
                <w:color w:val="000000"/>
                <w:sz w:val="18"/>
                <w:szCs w:val="18"/>
                <w:lang w:eastAsia="tr-TR"/>
              </w:rPr>
              <w:t>Diğer nakit girişleri /çıkışları</w:t>
            </w:r>
          </w:p>
        </w:tc>
        <w:tc>
          <w:tcPr>
            <w:tcW w:w="795" w:type="dxa"/>
            <w:tcBorders>
              <w:top w:val="nil"/>
              <w:left w:val="single" w:sz="4" w:space="0" w:color="auto"/>
              <w:bottom w:val="nil"/>
              <w:right w:val="single" w:sz="4" w:space="0" w:color="auto"/>
            </w:tcBorders>
            <w:shd w:val="clear" w:color="auto" w:fill="auto"/>
            <w:noWrap/>
            <w:vAlign w:val="center"/>
          </w:tcPr>
          <w:p w14:paraId="7F95A46E"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right w:val="single" w:sz="4" w:space="0" w:color="auto"/>
            </w:tcBorders>
            <w:shd w:val="clear" w:color="auto" w:fill="auto"/>
            <w:noWrap/>
            <w:vAlign w:val="center"/>
          </w:tcPr>
          <w:p w14:paraId="2AD2041A"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4DDBD87E"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hideMark/>
          </w:tcPr>
          <w:p w14:paraId="0FB7743F" w14:textId="67D58E67" w:rsidR="00BE62A6" w:rsidRPr="00CB1CA8" w:rsidRDefault="00BE62A6">
            <w:pPr>
              <w:spacing w:before="0" w:after="0" w:line="240" w:lineRule="auto"/>
              <w:ind w:left="724" w:hanging="425"/>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 xml:space="preserve">C. FİNANSMAN FAALİYETLERİNDEN NAKİT AKIŞLARI </w:t>
            </w:r>
          </w:p>
        </w:tc>
        <w:tc>
          <w:tcPr>
            <w:tcW w:w="795" w:type="dxa"/>
            <w:tcBorders>
              <w:top w:val="nil"/>
              <w:left w:val="single" w:sz="4" w:space="0" w:color="auto"/>
              <w:bottom w:val="nil"/>
              <w:right w:val="single" w:sz="4" w:space="0" w:color="auto"/>
            </w:tcBorders>
            <w:shd w:val="clear" w:color="auto" w:fill="auto"/>
            <w:noWrap/>
            <w:vAlign w:val="center"/>
          </w:tcPr>
          <w:p w14:paraId="0BF34033"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0DF2978F"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624B727B"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tcPr>
          <w:p w14:paraId="060D2F6C" w14:textId="06C4FB0F" w:rsidR="00BE62A6" w:rsidRPr="00CB1CA8" w:rsidRDefault="00BE62A6" w:rsidP="00E463D8">
            <w:pPr>
              <w:spacing w:before="0" w:after="0" w:line="240" w:lineRule="auto"/>
              <w:ind w:left="724" w:firstLine="0"/>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Bağlı ortaklıklardaki payların kontrol kaybın</w:t>
            </w:r>
            <w:r w:rsidR="00A94230" w:rsidRPr="00CB1CA8">
              <w:rPr>
                <w:rFonts w:eastAsia="Times New Roman" w:cstheme="minorHAnsi"/>
                <w:b/>
                <w:bCs/>
                <w:color w:val="000000"/>
                <w:sz w:val="18"/>
                <w:szCs w:val="18"/>
                <w:lang w:eastAsia="tr-TR"/>
              </w:rPr>
              <w:t>a</w:t>
            </w:r>
            <w:r w:rsidRPr="00CB1CA8">
              <w:rPr>
                <w:rFonts w:eastAsia="Times New Roman" w:cstheme="minorHAnsi"/>
                <w:b/>
                <w:bCs/>
                <w:color w:val="000000"/>
                <w:sz w:val="18"/>
                <w:szCs w:val="18"/>
                <w:lang w:eastAsia="tr-TR"/>
              </w:rPr>
              <w:t xml:space="preserve"> neden olmayacak şekilde elden çıkarılmasından nakit girişleri</w:t>
            </w:r>
          </w:p>
        </w:tc>
        <w:tc>
          <w:tcPr>
            <w:tcW w:w="795" w:type="dxa"/>
            <w:tcBorders>
              <w:top w:val="nil"/>
              <w:left w:val="single" w:sz="4" w:space="0" w:color="auto"/>
              <w:bottom w:val="nil"/>
              <w:right w:val="single" w:sz="4" w:space="0" w:color="auto"/>
            </w:tcBorders>
            <w:shd w:val="clear" w:color="auto" w:fill="auto"/>
            <w:noWrap/>
            <w:vAlign w:val="center"/>
          </w:tcPr>
          <w:p w14:paraId="42E0E6F3"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4908D244"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0AB47EDE"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tcPr>
          <w:p w14:paraId="0373BDC4" w14:textId="77777777" w:rsidR="00BE62A6" w:rsidRPr="00CB1CA8" w:rsidRDefault="00BE62A6" w:rsidP="00E463D8">
            <w:pPr>
              <w:spacing w:before="0" w:after="0" w:line="240" w:lineRule="auto"/>
              <w:ind w:left="724" w:firstLine="0"/>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Bağlı ortaklıkların ilave paylarının ediniminden nakit çıkışları</w:t>
            </w:r>
          </w:p>
        </w:tc>
        <w:tc>
          <w:tcPr>
            <w:tcW w:w="795" w:type="dxa"/>
            <w:tcBorders>
              <w:top w:val="nil"/>
              <w:left w:val="single" w:sz="4" w:space="0" w:color="auto"/>
              <w:bottom w:val="nil"/>
              <w:right w:val="single" w:sz="4" w:space="0" w:color="auto"/>
            </w:tcBorders>
            <w:shd w:val="clear" w:color="auto" w:fill="auto"/>
            <w:noWrap/>
            <w:vAlign w:val="center"/>
          </w:tcPr>
          <w:p w14:paraId="0A43BCF5"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63B4B1AF"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1A91C118"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hideMark/>
          </w:tcPr>
          <w:p w14:paraId="4973C05F" w14:textId="77777777" w:rsidR="00BE62A6" w:rsidRPr="00CB1CA8" w:rsidRDefault="00BE62A6" w:rsidP="00E463D8">
            <w:pPr>
              <w:spacing w:before="0" w:after="0" w:line="240" w:lineRule="auto"/>
              <w:ind w:left="724" w:firstLine="0"/>
              <w:jc w:val="left"/>
              <w:rPr>
                <w:rFonts w:eastAsia="Times New Roman" w:cstheme="minorHAnsi"/>
                <w:b/>
                <w:bCs/>
                <w:color w:val="000000"/>
                <w:sz w:val="18"/>
                <w:szCs w:val="18"/>
                <w:lang w:eastAsia="tr-TR"/>
              </w:rPr>
            </w:pPr>
            <w:proofErr w:type="spellStart"/>
            <w:r w:rsidRPr="00CB1CA8">
              <w:rPr>
                <w:rFonts w:eastAsia="Times New Roman" w:cstheme="minorHAnsi"/>
                <w:b/>
                <w:bCs/>
                <w:color w:val="000000"/>
                <w:sz w:val="18"/>
                <w:szCs w:val="18"/>
                <w:lang w:eastAsia="tr-TR"/>
              </w:rPr>
              <w:t>Özkaynak</w:t>
            </w:r>
            <w:proofErr w:type="spellEnd"/>
            <w:r w:rsidRPr="00CB1CA8">
              <w:rPr>
                <w:rFonts w:eastAsia="Times New Roman" w:cstheme="minorHAnsi"/>
                <w:b/>
                <w:bCs/>
                <w:color w:val="000000"/>
                <w:sz w:val="18"/>
                <w:szCs w:val="18"/>
                <w:lang w:eastAsia="tr-TR"/>
              </w:rPr>
              <w:t xml:space="preserve"> araçlarının ihracından nakit girişleri</w:t>
            </w:r>
          </w:p>
        </w:tc>
        <w:tc>
          <w:tcPr>
            <w:tcW w:w="795" w:type="dxa"/>
            <w:tcBorders>
              <w:top w:val="nil"/>
              <w:left w:val="single" w:sz="4" w:space="0" w:color="auto"/>
              <w:bottom w:val="nil"/>
              <w:right w:val="single" w:sz="4" w:space="0" w:color="auto"/>
            </w:tcBorders>
            <w:shd w:val="clear" w:color="auto" w:fill="auto"/>
            <w:noWrap/>
            <w:vAlign w:val="center"/>
          </w:tcPr>
          <w:p w14:paraId="78A7DF6A"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5B32DCB8"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100EBDCB"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hideMark/>
          </w:tcPr>
          <w:p w14:paraId="64A98764" w14:textId="77777777" w:rsidR="00BE62A6" w:rsidRPr="00CB1CA8" w:rsidRDefault="00BE62A6" w:rsidP="00E463D8">
            <w:pPr>
              <w:spacing w:before="0" w:after="0" w:line="240" w:lineRule="auto"/>
              <w:ind w:left="724" w:firstLine="0"/>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 xml:space="preserve">İşletmenin kendi paylarını ve diğer </w:t>
            </w:r>
            <w:proofErr w:type="spellStart"/>
            <w:r w:rsidRPr="00CB1CA8">
              <w:rPr>
                <w:rFonts w:eastAsia="Times New Roman" w:cstheme="minorHAnsi"/>
                <w:b/>
                <w:bCs/>
                <w:color w:val="000000"/>
                <w:sz w:val="18"/>
                <w:szCs w:val="18"/>
                <w:lang w:eastAsia="tr-TR"/>
              </w:rPr>
              <w:t>özkaynak</w:t>
            </w:r>
            <w:proofErr w:type="spellEnd"/>
            <w:r w:rsidRPr="00CB1CA8">
              <w:rPr>
                <w:rFonts w:eastAsia="Times New Roman" w:cstheme="minorHAnsi"/>
                <w:b/>
                <w:bCs/>
                <w:color w:val="000000"/>
                <w:sz w:val="18"/>
                <w:szCs w:val="18"/>
                <w:lang w:eastAsia="tr-TR"/>
              </w:rPr>
              <w:t xml:space="preserve"> araçlarını almasıyla ilgili nakit çıkışları</w:t>
            </w:r>
          </w:p>
        </w:tc>
        <w:tc>
          <w:tcPr>
            <w:tcW w:w="795" w:type="dxa"/>
            <w:tcBorders>
              <w:top w:val="nil"/>
              <w:left w:val="single" w:sz="4" w:space="0" w:color="auto"/>
              <w:bottom w:val="nil"/>
              <w:right w:val="single" w:sz="4" w:space="0" w:color="auto"/>
            </w:tcBorders>
            <w:shd w:val="clear" w:color="auto" w:fill="auto"/>
            <w:noWrap/>
            <w:vAlign w:val="center"/>
          </w:tcPr>
          <w:p w14:paraId="56BBE0B7"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00A8C113"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49C704DA"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hideMark/>
          </w:tcPr>
          <w:p w14:paraId="2093CC6C" w14:textId="77777777" w:rsidR="00BE62A6" w:rsidRPr="00CB1CA8" w:rsidRDefault="00BE62A6" w:rsidP="00E463D8">
            <w:pPr>
              <w:spacing w:before="0" w:after="0" w:line="240" w:lineRule="auto"/>
              <w:ind w:left="724" w:firstLine="0"/>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Borçlanmadan kaynaklanan nakit girişleri</w:t>
            </w:r>
          </w:p>
        </w:tc>
        <w:tc>
          <w:tcPr>
            <w:tcW w:w="795" w:type="dxa"/>
            <w:tcBorders>
              <w:top w:val="nil"/>
              <w:left w:val="single" w:sz="4" w:space="0" w:color="auto"/>
              <w:bottom w:val="nil"/>
              <w:right w:val="single" w:sz="4" w:space="0" w:color="auto"/>
            </w:tcBorders>
            <w:shd w:val="clear" w:color="auto" w:fill="auto"/>
            <w:noWrap/>
            <w:vAlign w:val="center"/>
          </w:tcPr>
          <w:p w14:paraId="6115FD23"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239D0082" w14:textId="77777777" w:rsidR="00BE62A6" w:rsidRPr="00CB1CA8" w:rsidRDefault="00BE62A6" w:rsidP="00E463D8">
            <w:pPr>
              <w:spacing w:after="0" w:line="240" w:lineRule="auto"/>
              <w:jc w:val="left"/>
              <w:rPr>
                <w:rFonts w:eastAsia="Times New Roman" w:cstheme="minorHAnsi"/>
                <w:color w:val="000000"/>
                <w:sz w:val="18"/>
                <w:szCs w:val="18"/>
                <w:lang w:eastAsia="tr-TR"/>
              </w:rPr>
            </w:pPr>
          </w:p>
        </w:tc>
      </w:tr>
      <w:tr w:rsidR="00BE62A6" w:rsidRPr="00405751" w14:paraId="492E9616"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hideMark/>
          </w:tcPr>
          <w:p w14:paraId="7311ECD1" w14:textId="77777777" w:rsidR="00BE62A6" w:rsidRPr="00CB1CA8" w:rsidRDefault="00BE62A6" w:rsidP="00CB1CA8">
            <w:pPr>
              <w:spacing w:before="0" w:after="0" w:line="240" w:lineRule="auto"/>
              <w:ind w:left="724" w:firstLine="0"/>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Borç ödemelerinden nakit çıkışları</w:t>
            </w:r>
          </w:p>
        </w:tc>
        <w:tc>
          <w:tcPr>
            <w:tcW w:w="795" w:type="dxa"/>
            <w:tcBorders>
              <w:top w:val="nil"/>
              <w:left w:val="single" w:sz="4" w:space="0" w:color="auto"/>
              <w:bottom w:val="nil"/>
              <w:right w:val="single" w:sz="4" w:space="0" w:color="auto"/>
            </w:tcBorders>
            <w:shd w:val="clear" w:color="auto" w:fill="auto"/>
            <w:noWrap/>
            <w:vAlign w:val="center"/>
          </w:tcPr>
          <w:p w14:paraId="11B71506" w14:textId="77777777" w:rsidR="00BE62A6" w:rsidRPr="00CB1CA8" w:rsidRDefault="00BE62A6" w:rsidP="00CB1CA8">
            <w:pPr>
              <w:spacing w:before="0" w:after="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37AE4DD7" w14:textId="77777777" w:rsidR="00BE62A6" w:rsidRPr="00CB1CA8" w:rsidRDefault="00BE62A6" w:rsidP="00CB1CA8">
            <w:pPr>
              <w:spacing w:before="0" w:after="0" w:line="240" w:lineRule="auto"/>
              <w:jc w:val="left"/>
              <w:rPr>
                <w:rFonts w:eastAsia="Times New Roman" w:cstheme="minorHAnsi"/>
                <w:color w:val="000000"/>
                <w:sz w:val="18"/>
                <w:szCs w:val="18"/>
                <w:lang w:eastAsia="tr-TR"/>
              </w:rPr>
            </w:pPr>
          </w:p>
        </w:tc>
      </w:tr>
      <w:tr w:rsidR="00BE62A6" w:rsidRPr="00405751" w14:paraId="3D51A357"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hideMark/>
          </w:tcPr>
          <w:p w14:paraId="1B40A64E" w14:textId="77777777" w:rsidR="00BE62A6" w:rsidRPr="00CB1CA8" w:rsidRDefault="00BE62A6" w:rsidP="00CB1CA8">
            <w:pPr>
              <w:spacing w:before="0" w:after="0" w:line="240" w:lineRule="auto"/>
              <w:ind w:left="724" w:firstLine="0"/>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Finansal kiralama borçlarından nakit çıkışları</w:t>
            </w:r>
          </w:p>
        </w:tc>
        <w:tc>
          <w:tcPr>
            <w:tcW w:w="795" w:type="dxa"/>
            <w:tcBorders>
              <w:top w:val="nil"/>
              <w:left w:val="single" w:sz="4" w:space="0" w:color="auto"/>
              <w:bottom w:val="nil"/>
              <w:right w:val="single" w:sz="4" w:space="0" w:color="auto"/>
            </w:tcBorders>
            <w:shd w:val="clear" w:color="auto" w:fill="auto"/>
            <w:noWrap/>
            <w:vAlign w:val="center"/>
          </w:tcPr>
          <w:p w14:paraId="1A38CFC9" w14:textId="77777777" w:rsidR="00BE62A6" w:rsidRPr="00CB1CA8" w:rsidRDefault="00BE62A6" w:rsidP="00CB1CA8">
            <w:pPr>
              <w:spacing w:before="0" w:after="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10881682" w14:textId="77777777" w:rsidR="00BE62A6" w:rsidRPr="00CB1CA8" w:rsidRDefault="00BE62A6" w:rsidP="00CB1CA8">
            <w:pPr>
              <w:spacing w:before="0" w:after="0" w:line="240" w:lineRule="auto"/>
              <w:jc w:val="left"/>
              <w:rPr>
                <w:rFonts w:eastAsia="Times New Roman" w:cstheme="minorHAnsi"/>
                <w:color w:val="000000"/>
                <w:sz w:val="18"/>
                <w:szCs w:val="18"/>
                <w:lang w:eastAsia="tr-TR"/>
              </w:rPr>
            </w:pPr>
          </w:p>
        </w:tc>
      </w:tr>
      <w:tr w:rsidR="00BE62A6" w:rsidRPr="00405751" w14:paraId="10CB3E4D"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hideMark/>
          </w:tcPr>
          <w:p w14:paraId="7FF424B5" w14:textId="77777777" w:rsidR="00BE62A6" w:rsidRPr="00CB1CA8" w:rsidRDefault="00BE62A6" w:rsidP="00CB1CA8">
            <w:pPr>
              <w:spacing w:before="0" w:after="0" w:line="240" w:lineRule="auto"/>
              <w:ind w:left="724" w:firstLine="0"/>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Devlet teşviklerinden nakit girişleri</w:t>
            </w:r>
          </w:p>
        </w:tc>
        <w:tc>
          <w:tcPr>
            <w:tcW w:w="795" w:type="dxa"/>
            <w:tcBorders>
              <w:top w:val="nil"/>
              <w:left w:val="single" w:sz="4" w:space="0" w:color="auto"/>
              <w:bottom w:val="nil"/>
              <w:right w:val="single" w:sz="4" w:space="0" w:color="auto"/>
            </w:tcBorders>
            <w:shd w:val="clear" w:color="auto" w:fill="auto"/>
            <w:noWrap/>
            <w:vAlign w:val="center"/>
          </w:tcPr>
          <w:p w14:paraId="5431275E" w14:textId="77777777" w:rsidR="00BE62A6" w:rsidRPr="00CB1CA8" w:rsidRDefault="00BE62A6" w:rsidP="00CB1CA8">
            <w:pPr>
              <w:spacing w:before="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7CC02579" w14:textId="77777777" w:rsidR="00BE62A6" w:rsidRPr="00CB1CA8" w:rsidRDefault="00BE62A6" w:rsidP="00CB1CA8">
            <w:pPr>
              <w:spacing w:before="0" w:line="240" w:lineRule="auto"/>
              <w:jc w:val="left"/>
              <w:rPr>
                <w:rFonts w:eastAsia="Times New Roman" w:cstheme="minorHAnsi"/>
                <w:color w:val="000000"/>
                <w:sz w:val="18"/>
                <w:szCs w:val="18"/>
                <w:lang w:eastAsia="tr-TR"/>
              </w:rPr>
            </w:pPr>
          </w:p>
        </w:tc>
      </w:tr>
      <w:tr w:rsidR="00BE62A6" w:rsidRPr="00405751" w14:paraId="02512F26"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hideMark/>
          </w:tcPr>
          <w:p w14:paraId="6021B968" w14:textId="77777777" w:rsidR="00BE62A6" w:rsidRPr="00CB1CA8" w:rsidRDefault="00BE62A6" w:rsidP="00CB1CA8">
            <w:pPr>
              <w:spacing w:before="0" w:after="40" w:line="240" w:lineRule="auto"/>
              <w:ind w:left="724" w:firstLine="0"/>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Ödenen kâr payları*</w:t>
            </w:r>
          </w:p>
        </w:tc>
        <w:tc>
          <w:tcPr>
            <w:tcW w:w="795" w:type="dxa"/>
            <w:tcBorders>
              <w:top w:val="nil"/>
              <w:left w:val="single" w:sz="4" w:space="0" w:color="auto"/>
              <w:bottom w:val="nil"/>
              <w:right w:val="single" w:sz="4" w:space="0" w:color="auto"/>
            </w:tcBorders>
            <w:shd w:val="clear" w:color="auto" w:fill="auto"/>
            <w:noWrap/>
            <w:vAlign w:val="center"/>
          </w:tcPr>
          <w:p w14:paraId="08D2B5C8" w14:textId="77777777" w:rsidR="00BE62A6" w:rsidRPr="00CB1CA8" w:rsidRDefault="00BE62A6" w:rsidP="00CB1CA8">
            <w:pPr>
              <w:spacing w:before="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16947BD2" w14:textId="77777777" w:rsidR="00BE62A6" w:rsidRPr="00CB1CA8" w:rsidRDefault="00BE62A6" w:rsidP="00CB1CA8">
            <w:pPr>
              <w:spacing w:before="0" w:line="240" w:lineRule="auto"/>
              <w:jc w:val="left"/>
              <w:rPr>
                <w:rFonts w:eastAsia="Times New Roman" w:cstheme="minorHAnsi"/>
                <w:color w:val="000000"/>
                <w:sz w:val="18"/>
                <w:szCs w:val="18"/>
                <w:lang w:eastAsia="tr-TR"/>
              </w:rPr>
            </w:pPr>
          </w:p>
        </w:tc>
      </w:tr>
      <w:tr w:rsidR="00BE62A6" w:rsidRPr="00405751" w14:paraId="675C7D8D"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hideMark/>
          </w:tcPr>
          <w:p w14:paraId="7F8A6ED6" w14:textId="77777777" w:rsidR="00BE62A6" w:rsidRPr="00CB1CA8" w:rsidRDefault="00BE62A6" w:rsidP="00CB1CA8">
            <w:pPr>
              <w:spacing w:before="0" w:after="40" w:line="240" w:lineRule="auto"/>
              <w:ind w:left="724" w:firstLine="0"/>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Ödenen faiz*</w:t>
            </w:r>
          </w:p>
        </w:tc>
        <w:tc>
          <w:tcPr>
            <w:tcW w:w="795" w:type="dxa"/>
            <w:tcBorders>
              <w:top w:val="nil"/>
              <w:left w:val="single" w:sz="4" w:space="0" w:color="auto"/>
              <w:bottom w:val="nil"/>
              <w:right w:val="single" w:sz="4" w:space="0" w:color="auto"/>
            </w:tcBorders>
            <w:shd w:val="clear" w:color="auto" w:fill="auto"/>
            <w:noWrap/>
            <w:vAlign w:val="center"/>
          </w:tcPr>
          <w:p w14:paraId="7CCB041F" w14:textId="77777777" w:rsidR="00BE62A6" w:rsidRPr="00CB1CA8" w:rsidRDefault="00BE62A6" w:rsidP="00CB1CA8">
            <w:pPr>
              <w:spacing w:before="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136A1E43" w14:textId="77777777" w:rsidR="00BE62A6" w:rsidRPr="00CB1CA8" w:rsidRDefault="00BE62A6" w:rsidP="00CB1CA8">
            <w:pPr>
              <w:spacing w:before="0" w:line="240" w:lineRule="auto"/>
              <w:jc w:val="left"/>
              <w:rPr>
                <w:rFonts w:eastAsia="Times New Roman" w:cstheme="minorHAnsi"/>
                <w:color w:val="000000"/>
                <w:sz w:val="18"/>
                <w:szCs w:val="18"/>
                <w:lang w:eastAsia="tr-TR"/>
              </w:rPr>
            </w:pPr>
          </w:p>
        </w:tc>
      </w:tr>
      <w:tr w:rsidR="00BE62A6" w:rsidRPr="00405751" w14:paraId="79062357"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hideMark/>
          </w:tcPr>
          <w:p w14:paraId="624981A8" w14:textId="77777777" w:rsidR="00BE62A6" w:rsidRPr="00CB1CA8" w:rsidRDefault="00BE62A6" w:rsidP="00CB1CA8">
            <w:pPr>
              <w:spacing w:before="0" w:after="40" w:line="240" w:lineRule="auto"/>
              <w:ind w:left="724" w:firstLine="0"/>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Vergi ödemeleri/iadeleri</w:t>
            </w:r>
          </w:p>
        </w:tc>
        <w:tc>
          <w:tcPr>
            <w:tcW w:w="795" w:type="dxa"/>
            <w:tcBorders>
              <w:top w:val="nil"/>
              <w:left w:val="single" w:sz="4" w:space="0" w:color="auto"/>
              <w:bottom w:val="nil"/>
              <w:right w:val="single" w:sz="4" w:space="0" w:color="auto"/>
            </w:tcBorders>
            <w:shd w:val="clear" w:color="auto" w:fill="auto"/>
            <w:noWrap/>
            <w:vAlign w:val="center"/>
          </w:tcPr>
          <w:p w14:paraId="38FFF867" w14:textId="77777777" w:rsidR="00BE62A6" w:rsidRPr="00CB1CA8" w:rsidRDefault="00BE62A6" w:rsidP="00CB1CA8">
            <w:pPr>
              <w:spacing w:before="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4EE9503F" w14:textId="77777777" w:rsidR="00BE62A6" w:rsidRPr="00CB1CA8" w:rsidRDefault="00BE62A6" w:rsidP="00CB1CA8">
            <w:pPr>
              <w:spacing w:before="0" w:line="240" w:lineRule="auto"/>
              <w:jc w:val="left"/>
              <w:rPr>
                <w:rFonts w:eastAsia="Times New Roman" w:cstheme="minorHAnsi"/>
                <w:color w:val="000000"/>
                <w:sz w:val="18"/>
                <w:szCs w:val="18"/>
                <w:lang w:eastAsia="tr-TR"/>
              </w:rPr>
            </w:pPr>
          </w:p>
        </w:tc>
      </w:tr>
      <w:tr w:rsidR="00BE62A6" w:rsidRPr="00405751" w14:paraId="594DED0C" w14:textId="77777777" w:rsidTr="00CB1CA8">
        <w:trPr>
          <w:cantSplit/>
          <w:trHeight w:val="80"/>
        </w:trPr>
        <w:tc>
          <w:tcPr>
            <w:tcW w:w="8222" w:type="dxa"/>
            <w:tcBorders>
              <w:top w:val="nil"/>
              <w:left w:val="single" w:sz="4" w:space="0" w:color="auto"/>
              <w:bottom w:val="nil"/>
              <w:right w:val="single" w:sz="4" w:space="0" w:color="auto"/>
            </w:tcBorders>
            <w:shd w:val="clear" w:color="auto" w:fill="auto"/>
            <w:vAlign w:val="center"/>
            <w:hideMark/>
          </w:tcPr>
          <w:p w14:paraId="7B86C4A0" w14:textId="77777777" w:rsidR="00BE62A6" w:rsidRPr="00CB1CA8" w:rsidRDefault="00BE62A6" w:rsidP="00CB1CA8">
            <w:pPr>
              <w:spacing w:before="0" w:after="40" w:line="240" w:lineRule="auto"/>
              <w:ind w:left="724" w:firstLine="0"/>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Diğer nakit girişleri/çıkışları</w:t>
            </w:r>
          </w:p>
        </w:tc>
        <w:tc>
          <w:tcPr>
            <w:tcW w:w="795" w:type="dxa"/>
            <w:tcBorders>
              <w:top w:val="nil"/>
              <w:left w:val="single" w:sz="4" w:space="0" w:color="auto"/>
              <w:bottom w:val="nil"/>
              <w:right w:val="single" w:sz="4" w:space="0" w:color="auto"/>
            </w:tcBorders>
            <w:shd w:val="clear" w:color="auto" w:fill="auto"/>
            <w:noWrap/>
            <w:vAlign w:val="center"/>
          </w:tcPr>
          <w:p w14:paraId="7C32306C" w14:textId="77777777" w:rsidR="00BE62A6" w:rsidRPr="00CB1CA8" w:rsidRDefault="00BE62A6" w:rsidP="00CB1CA8">
            <w:pPr>
              <w:spacing w:before="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2C789AA5" w14:textId="77777777" w:rsidR="00BE62A6" w:rsidRPr="00CB1CA8" w:rsidRDefault="00BE62A6" w:rsidP="00CB1CA8">
            <w:pPr>
              <w:spacing w:before="0" w:line="240" w:lineRule="auto"/>
              <w:jc w:val="left"/>
              <w:rPr>
                <w:rFonts w:eastAsia="Times New Roman" w:cstheme="minorHAnsi"/>
                <w:color w:val="000000"/>
                <w:sz w:val="18"/>
                <w:szCs w:val="18"/>
                <w:lang w:eastAsia="tr-TR"/>
              </w:rPr>
            </w:pPr>
          </w:p>
        </w:tc>
      </w:tr>
      <w:tr w:rsidR="00BE62A6" w:rsidRPr="00405751" w14:paraId="3AA82870"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hideMark/>
          </w:tcPr>
          <w:p w14:paraId="133C9D52" w14:textId="77777777" w:rsidR="00BE62A6" w:rsidRPr="00CB1CA8" w:rsidRDefault="00BE62A6" w:rsidP="00CB1CA8">
            <w:pPr>
              <w:spacing w:before="0" w:line="240" w:lineRule="auto"/>
              <w:ind w:left="0" w:firstLine="0"/>
              <w:jc w:val="left"/>
              <w:rPr>
                <w:rFonts w:eastAsia="Times New Roman" w:cstheme="minorHAnsi"/>
                <w:b/>
                <w:bCs/>
                <w:sz w:val="18"/>
                <w:szCs w:val="18"/>
                <w:lang w:eastAsia="tr-TR"/>
              </w:rPr>
            </w:pPr>
            <w:r w:rsidRPr="00CB1CA8">
              <w:rPr>
                <w:rFonts w:eastAsia="Times New Roman" w:cstheme="minorHAnsi"/>
                <w:b/>
                <w:bCs/>
                <w:sz w:val="18"/>
                <w:szCs w:val="18"/>
                <w:lang w:eastAsia="tr-TR"/>
              </w:rPr>
              <w:t xml:space="preserve">KUR FARKLARININ ETKİSİNDEN ÖNCE </w:t>
            </w:r>
            <w:r w:rsidRPr="00CB1CA8">
              <w:rPr>
                <w:rFonts w:eastAsia="Times New Roman" w:cstheme="minorHAnsi"/>
                <w:b/>
                <w:sz w:val="18"/>
                <w:szCs w:val="18"/>
                <w:lang w:eastAsia="tr-TR"/>
              </w:rPr>
              <w:t>NAKİT</w:t>
            </w:r>
            <w:r w:rsidRPr="00CB1CA8">
              <w:rPr>
                <w:rFonts w:eastAsia="Times New Roman" w:cstheme="minorHAnsi"/>
                <w:b/>
                <w:bCs/>
                <w:sz w:val="18"/>
                <w:szCs w:val="18"/>
                <w:lang w:eastAsia="tr-TR"/>
              </w:rPr>
              <w:t xml:space="preserve"> VE NAKİT BENZERLERİNDEKİ SAFİ ARTIŞ (AZALIŞ) (A+B+C)</w:t>
            </w:r>
          </w:p>
        </w:tc>
        <w:tc>
          <w:tcPr>
            <w:tcW w:w="795" w:type="dxa"/>
            <w:tcBorders>
              <w:top w:val="nil"/>
              <w:left w:val="single" w:sz="4" w:space="0" w:color="auto"/>
              <w:bottom w:val="nil"/>
              <w:right w:val="single" w:sz="4" w:space="0" w:color="auto"/>
            </w:tcBorders>
            <w:shd w:val="clear" w:color="auto" w:fill="auto"/>
            <w:noWrap/>
            <w:vAlign w:val="center"/>
          </w:tcPr>
          <w:p w14:paraId="176C07FE" w14:textId="77777777" w:rsidR="00BE62A6" w:rsidRPr="00CB1CA8" w:rsidRDefault="00BE62A6" w:rsidP="00CB1CA8">
            <w:pPr>
              <w:spacing w:before="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267B4D67" w14:textId="77777777" w:rsidR="00BE62A6" w:rsidRPr="00CB1CA8" w:rsidRDefault="00BE62A6" w:rsidP="00CB1CA8">
            <w:pPr>
              <w:spacing w:before="0" w:line="240" w:lineRule="auto"/>
              <w:jc w:val="left"/>
              <w:rPr>
                <w:rFonts w:eastAsia="Times New Roman" w:cstheme="minorHAnsi"/>
                <w:b/>
                <w:bCs/>
                <w:color w:val="000000"/>
                <w:sz w:val="18"/>
                <w:szCs w:val="18"/>
                <w:lang w:eastAsia="tr-TR"/>
              </w:rPr>
            </w:pPr>
          </w:p>
        </w:tc>
      </w:tr>
      <w:tr w:rsidR="00BE62A6" w:rsidRPr="00405751" w14:paraId="2A499522" w14:textId="77777777" w:rsidTr="00CB1CA8">
        <w:trPr>
          <w:cantSplit/>
          <w:trHeight w:val="284"/>
        </w:trPr>
        <w:tc>
          <w:tcPr>
            <w:tcW w:w="8222" w:type="dxa"/>
            <w:tcBorders>
              <w:left w:val="single" w:sz="4" w:space="0" w:color="auto"/>
              <w:bottom w:val="nil"/>
              <w:right w:val="single" w:sz="4" w:space="0" w:color="auto"/>
            </w:tcBorders>
            <w:shd w:val="clear" w:color="auto" w:fill="auto"/>
            <w:vAlign w:val="center"/>
            <w:hideMark/>
          </w:tcPr>
          <w:p w14:paraId="3FC34792" w14:textId="77777777" w:rsidR="00BE62A6" w:rsidRPr="00CB1CA8" w:rsidRDefault="00BE62A6" w:rsidP="00CB1CA8">
            <w:pPr>
              <w:spacing w:before="0" w:after="40" w:line="240" w:lineRule="auto"/>
              <w:ind w:left="582" w:hanging="283"/>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D. KUR FARKLARININ NAKİT VE NAKİT BENZERLERİ ÜZERİNDEKİ ETKİSİ</w:t>
            </w:r>
          </w:p>
        </w:tc>
        <w:tc>
          <w:tcPr>
            <w:tcW w:w="795" w:type="dxa"/>
            <w:tcBorders>
              <w:left w:val="single" w:sz="4" w:space="0" w:color="auto"/>
              <w:right w:val="single" w:sz="4" w:space="0" w:color="auto"/>
            </w:tcBorders>
            <w:shd w:val="clear" w:color="auto" w:fill="auto"/>
            <w:noWrap/>
            <w:vAlign w:val="center"/>
          </w:tcPr>
          <w:p w14:paraId="419D7B2A" w14:textId="77777777" w:rsidR="00BE62A6" w:rsidRPr="00CB1CA8" w:rsidRDefault="00BE62A6" w:rsidP="00CB1CA8">
            <w:pPr>
              <w:spacing w:before="0" w:line="240" w:lineRule="auto"/>
              <w:jc w:val="left"/>
              <w:rPr>
                <w:rFonts w:eastAsia="Times New Roman" w:cstheme="minorHAnsi"/>
                <w:color w:val="000000"/>
                <w:sz w:val="18"/>
                <w:szCs w:val="18"/>
                <w:lang w:eastAsia="tr-TR"/>
              </w:rPr>
            </w:pPr>
          </w:p>
        </w:tc>
        <w:tc>
          <w:tcPr>
            <w:tcW w:w="993" w:type="dxa"/>
            <w:tcBorders>
              <w:left w:val="single" w:sz="4" w:space="0" w:color="auto"/>
              <w:bottom w:val="nil"/>
              <w:right w:val="single" w:sz="4" w:space="0" w:color="auto"/>
            </w:tcBorders>
            <w:shd w:val="clear" w:color="auto" w:fill="auto"/>
            <w:noWrap/>
            <w:vAlign w:val="center"/>
          </w:tcPr>
          <w:p w14:paraId="518ACCE7" w14:textId="77777777" w:rsidR="00BE62A6" w:rsidRPr="00CB1CA8" w:rsidRDefault="00BE62A6" w:rsidP="00CB1CA8">
            <w:pPr>
              <w:spacing w:before="0" w:line="240" w:lineRule="auto"/>
              <w:jc w:val="left"/>
              <w:rPr>
                <w:rFonts w:eastAsia="Times New Roman" w:cstheme="minorHAnsi"/>
                <w:b/>
                <w:bCs/>
                <w:color w:val="000000"/>
                <w:sz w:val="18"/>
                <w:szCs w:val="18"/>
                <w:lang w:eastAsia="tr-TR"/>
              </w:rPr>
            </w:pPr>
          </w:p>
        </w:tc>
      </w:tr>
      <w:tr w:rsidR="00BE62A6" w:rsidRPr="00405751" w14:paraId="34D6C294" w14:textId="77777777" w:rsidTr="00CB1CA8">
        <w:trPr>
          <w:cantSplit/>
          <w:trHeight w:val="284"/>
        </w:trPr>
        <w:tc>
          <w:tcPr>
            <w:tcW w:w="8222" w:type="dxa"/>
            <w:tcBorders>
              <w:top w:val="nil"/>
              <w:left w:val="single" w:sz="4" w:space="0" w:color="auto"/>
              <w:bottom w:val="nil"/>
              <w:right w:val="single" w:sz="4" w:space="0" w:color="auto"/>
            </w:tcBorders>
            <w:shd w:val="clear" w:color="auto" w:fill="auto"/>
            <w:vAlign w:val="center"/>
          </w:tcPr>
          <w:p w14:paraId="5B3661FF" w14:textId="77777777" w:rsidR="00BE62A6" w:rsidRPr="00CB1CA8" w:rsidRDefault="00BE62A6" w:rsidP="00CB1CA8">
            <w:pPr>
              <w:spacing w:before="0" w:after="40" w:line="240" w:lineRule="auto"/>
              <w:ind w:left="-55" w:firstLine="0"/>
              <w:jc w:val="left"/>
              <w:rPr>
                <w:rFonts w:eastAsia="Times New Roman" w:cstheme="minorHAnsi"/>
                <w:b/>
                <w:bCs/>
                <w:sz w:val="18"/>
                <w:szCs w:val="18"/>
                <w:lang w:eastAsia="tr-TR"/>
              </w:rPr>
            </w:pPr>
            <w:r w:rsidRPr="00CB1CA8">
              <w:rPr>
                <w:rFonts w:eastAsia="Times New Roman" w:cstheme="minorHAnsi"/>
                <w:b/>
                <w:bCs/>
                <w:sz w:val="18"/>
                <w:szCs w:val="18"/>
                <w:lang w:eastAsia="tr-TR"/>
              </w:rPr>
              <w:t>NAKİT VE NAKİT BENZERLERİNDEKİ SAFİ ARTIŞ (AZALIŞ) (A+B+C+D)</w:t>
            </w:r>
          </w:p>
        </w:tc>
        <w:tc>
          <w:tcPr>
            <w:tcW w:w="795" w:type="dxa"/>
            <w:tcBorders>
              <w:top w:val="nil"/>
              <w:left w:val="single" w:sz="4" w:space="0" w:color="auto"/>
              <w:right w:val="single" w:sz="4" w:space="0" w:color="auto"/>
            </w:tcBorders>
            <w:shd w:val="clear" w:color="auto" w:fill="auto"/>
            <w:noWrap/>
            <w:vAlign w:val="center"/>
          </w:tcPr>
          <w:p w14:paraId="505A51F9" w14:textId="77777777" w:rsidR="00BE62A6" w:rsidRPr="00CB1CA8" w:rsidRDefault="00BE62A6" w:rsidP="00CB1CA8">
            <w:pPr>
              <w:spacing w:before="0"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nil"/>
              <w:right w:val="single" w:sz="4" w:space="0" w:color="auto"/>
            </w:tcBorders>
            <w:shd w:val="clear" w:color="auto" w:fill="auto"/>
            <w:noWrap/>
            <w:vAlign w:val="center"/>
          </w:tcPr>
          <w:p w14:paraId="34078B3C" w14:textId="77777777" w:rsidR="00BE62A6" w:rsidRPr="00CB1CA8" w:rsidRDefault="00BE62A6" w:rsidP="00CB1CA8">
            <w:pPr>
              <w:spacing w:before="0" w:line="240" w:lineRule="auto"/>
              <w:jc w:val="left"/>
              <w:rPr>
                <w:rFonts w:eastAsia="Times New Roman" w:cstheme="minorHAnsi"/>
                <w:b/>
                <w:bCs/>
                <w:color w:val="000000"/>
                <w:sz w:val="18"/>
                <w:szCs w:val="18"/>
                <w:lang w:eastAsia="tr-TR"/>
              </w:rPr>
            </w:pPr>
          </w:p>
        </w:tc>
      </w:tr>
      <w:tr w:rsidR="00BE62A6" w:rsidRPr="00405751" w14:paraId="670D5903" w14:textId="77777777" w:rsidTr="00CB1CA8">
        <w:trPr>
          <w:cantSplit/>
          <w:trHeight w:val="87"/>
        </w:trPr>
        <w:tc>
          <w:tcPr>
            <w:tcW w:w="8222" w:type="dxa"/>
            <w:tcBorders>
              <w:left w:val="single" w:sz="4" w:space="0" w:color="auto"/>
              <w:bottom w:val="nil"/>
              <w:right w:val="single" w:sz="4" w:space="0" w:color="auto"/>
            </w:tcBorders>
            <w:shd w:val="clear" w:color="auto" w:fill="auto"/>
            <w:vAlign w:val="center"/>
          </w:tcPr>
          <w:p w14:paraId="3FDF93E7" w14:textId="77777777" w:rsidR="00BE62A6" w:rsidRPr="00CB1CA8" w:rsidRDefault="00BE62A6" w:rsidP="00CB1CA8">
            <w:pPr>
              <w:spacing w:before="0" w:after="40" w:line="240" w:lineRule="auto"/>
              <w:ind w:left="582" w:hanging="283"/>
              <w:jc w:val="left"/>
              <w:rPr>
                <w:rFonts w:eastAsia="Times New Roman" w:cstheme="minorHAnsi"/>
                <w:b/>
                <w:bCs/>
                <w:color w:val="000000"/>
                <w:sz w:val="18"/>
                <w:szCs w:val="18"/>
                <w:lang w:eastAsia="tr-TR"/>
              </w:rPr>
            </w:pPr>
            <w:r w:rsidRPr="00CB1CA8">
              <w:rPr>
                <w:rFonts w:eastAsia="Times New Roman" w:cstheme="minorHAnsi"/>
                <w:b/>
                <w:bCs/>
                <w:color w:val="000000"/>
                <w:sz w:val="18"/>
                <w:szCs w:val="18"/>
                <w:lang w:eastAsia="tr-TR"/>
              </w:rPr>
              <w:t>E. DÖNEM BAŞI NAKİT VE NAKİT BENZERLERİ</w:t>
            </w:r>
          </w:p>
        </w:tc>
        <w:tc>
          <w:tcPr>
            <w:tcW w:w="795" w:type="dxa"/>
            <w:tcBorders>
              <w:left w:val="single" w:sz="4" w:space="0" w:color="auto"/>
              <w:right w:val="single" w:sz="4" w:space="0" w:color="auto"/>
            </w:tcBorders>
            <w:shd w:val="clear" w:color="auto" w:fill="auto"/>
            <w:noWrap/>
            <w:vAlign w:val="center"/>
          </w:tcPr>
          <w:p w14:paraId="7F39CB7F" w14:textId="77777777" w:rsidR="00BE62A6" w:rsidRPr="00CB1CA8" w:rsidRDefault="00BE62A6" w:rsidP="00CB1CA8">
            <w:pPr>
              <w:spacing w:before="0" w:line="240" w:lineRule="auto"/>
              <w:jc w:val="left"/>
              <w:rPr>
                <w:rFonts w:eastAsia="Times New Roman" w:cstheme="minorHAnsi"/>
                <w:color w:val="000000"/>
                <w:sz w:val="18"/>
                <w:szCs w:val="18"/>
                <w:lang w:eastAsia="tr-TR"/>
              </w:rPr>
            </w:pPr>
          </w:p>
        </w:tc>
        <w:tc>
          <w:tcPr>
            <w:tcW w:w="993" w:type="dxa"/>
            <w:tcBorders>
              <w:left w:val="single" w:sz="4" w:space="0" w:color="auto"/>
              <w:bottom w:val="nil"/>
              <w:right w:val="single" w:sz="4" w:space="0" w:color="auto"/>
            </w:tcBorders>
            <w:shd w:val="clear" w:color="auto" w:fill="auto"/>
            <w:noWrap/>
            <w:vAlign w:val="center"/>
          </w:tcPr>
          <w:p w14:paraId="6740CB62" w14:textId="77777777" w:rsidR="00BE62A6" w:rsidRPr="00CB1CA8" w:rsidRDefault="00BE62A6" w:rsidP="00CB1CA8">
            <w:pPr>
              <w:spacing w:before="0" w:line="240" w:lineRule="auto"/>
              <w:jc w:val="left"/>
              <w:rPr>
                <w:rFonts w:eastAsia="Times New Roman" w:cstheme="minorHAnsi"/>
                <w:b/>
                <w:bCs/>
                <w:color w:val="000000"/>
                <w:sz w:val="18"/>
                <w:szCs w:val="18"/>
                <w:lang w:eastAsia="tr-TR"/>
              </w:rPr>
            </w:pPr>
          </w:p>
        </w:tc>
      </w:tr>
      <w:tr w:rsidR="00BE62A6" w:rsidRPr="00405751" w14:paraId="2EC64B44" w14:textId="77777777" w:rsidTr="00CB1CA8">
        <w:trPr>
          <w:cantSplit/>
          <w:trHeight w:val="284"/>
        </w:trPr>
        <w:tc>
          <w:tcPr>
            <w:tcW w:w="8222" w:type="dxa"/>
            <w:tcBorders>
              <w:top w:val="nil"/>
              <w:left w:val="single" w:sz="4" w:space="0" w:color="auto"/>
              <w:bottom w:val="single" w:sz="4" w:space="0" w:color="auto"/>
              <w:right w:val="single" w:sz="4" w:space="0" w:color="auto"/>
            </w:tcBorders>
            <w:shd w:val="clear" w:color="auto" w:fill="auto"/>
            <w:vAlign w:val="center"/>
          </w:tcPr>
          <w:p w14:paraId="0C888A43" w14:textId="77777777" w:rsidR="00BE62A6" w:rsidRPr="00CB1CA8" w:rsidRDefault="00BE62A6" w:rsidP="00E463D8">
            <w:pPr>
              <w:spacing w:before="0" w:after="40" w:line="240" w:lineRule="auto"/>
              <w:ind w:left="-55" w:firstLine="0"/>
              <w:jc w:val="left"/>
              <w:rPr>
                <w:rFonts w:eastAsia="Times New Roman" w:cstheme="minorHAnsi"/>
                <w:b/>
                <w:bCs/>
                <w:sz w:val="18"/>
                <w:szCs w:val="18"/>
                <w:lang w:eastAsia="tr-TR"/>
              </w:rPr>
            </w:pPr>
            <w:r w:rsidRPr="00CB1CA8">
              <w:rPr>
                <w:rFonts w:eastAsia="Times New Roman" w:cstheme="minorHAnsi"/>
                <w:b/>
                <w:bCs/>
                <w:sz w:val="18"/>
                <w:szCs w:val="18"/>
                <w:lang w:eastAsia="tr-TR"/>
              </w:rPr>
              <w:t>DÖNEM SONU NAKİT VE NAKİT BENZERLERİ (A+B+C+D+E)</w:t>
            </w:r>
          </w:p>
        </w:tc>
        <w:tc>
          <w:tcPr>
            <w:tcW w:w="795" w:type="dxa"/>
            <w:tcBorders>
              <w:top w:val="nil"/>
              <w:left w:val="single" w:sz="4" w:space="0" w:color="auto"/>
              <w:bottom w:val="single" w:sz="4" w:space="0" w:color="auto"/>
              <w:right w:val="single" w:sz="4" w:space="0" w:color="auto"/>
            </w:tcBorders>
            <w:shd w:val="clear" w:color="auto" w:fill="auto"/>
            <w:noWrap/>
            <w:vAlign w:val="center"/>
          </w:tcPr>
          <w:p w14:paraId="6D2CF71E" w14:textId="77777777" w:rsidR="00BE62A6" w:rsidRPr="00CB1CA8" w:rsidRDefault="00BE62A6" w:rsidP="00E463D8">
            <w:pPr>
              <w:spacing w:line="240" w:lineRule="auto"/>
              <w:jc w:val="left"/>
              <w:rPr>
                <w:rFonts w:eastAsia="Times New Roman" w:cstheme="minorHAnsi"/>
                <w:color w:val="000000"/>
                <w:sz w:val="18"/>
                <w:szCs w:val="18"/>
                <w:lang w:eastAsia="tr-TR"/>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71111E60" w14:textId="77777777" w:rsidR="00BE62A6" w:rsidRPr="00CB1CA8" w:rsidRDefault="00BE62A6" w:rsidP="00E463D8">
            <w:pPr>
              <w:spacing w:line="240" w:lineRule="auto"/>
              <w:jc w:val="left"/>
              <w:rPr>
                <w:rFonts w:eastAsia="Times New Roman" w:cstheme="minorHAnsi"/>
                <w:b/>
                <w:bCs/>
                <w:color w:val="000000"/>
                <w:sz w:val="18"/>
                <w:szCs w:val="18"/>
                <w:lang w:eastAsia="tr-TR"/>
              </w:rPr>
            </w:pPr>
          </w:p>
        </w:tc>
      </w:tr>
    </w:tbl>
    <w:p w14:paraId="7E282C4F" w14:textId="3ECEEEFF" w:rsidR="008045C7" w:rsidRPr="00405751" w:rsidRDefault="008045C7" w:rsidP="008045C7">
      <w:pPr>
        <w:spacing w:line="240" w:lineRule="auto"/>
        <w:ind w:left="284" w:hanging="284"/>
        <w:rPr>
          <w:rFonts w:ascii="Times New Roman" w:eastAsia="Times New Roman" w:hAnsi="Times New Roman" w:cs="Times New Roman"/>
          <w:sz w:val="20"/>
          <w:szCs w:val="20"/>
          <w:lang w:eastAsia="tr-TR"/>
        </w:rPr>
      </w:pPr>
      <w:r w:rsidRPr="00405751">
        <w:rPr>
          <w:rFonts w:ascii="Times New Roman" w:eastAsia="Times New Roman" w:hAnsi="Times New Roman" w:cs="Times New Roman"/>
          <w:color w:val="000000"/>
          <w:sz w:val="16"/>
          <w:szCs w:val="16"/>
          <w:lang w:eastAsia="tr-TR"/>
        </w:rPr>
        <w:t xml:space="preserve">*  </w:t>
      </w:r>
      <w:r w:rsidRPr="00405751">
        <w:rPr>
          <w:rFonts w:ascii="Times New Roman" w:eastAsia="Times New Roman" w:hAnsi="Times New Roman" w:cs="Times New Roman"/>
          <w:color w:val="000000"/>
          <w:sz w:val="16"/>
          <w:szCs w:val="16"/>
          <w:lang w:eastAsia="tr-TR"/>
        </w:rPr>
        <w:tab/>
      </w:r>
      <w:r w:rsidR="003336FA" w:rsidRPr="00664321">
        <w:rPr>
          <w:rFonts w:ascii="Times New Roman" w:eastAsia="Times New Roman" w:hAnsi="Times New Roman" w:cs="Times New Roman"/>
          <w:sz w:val="20"/>
          <w:szCs w:val="20"/>
          <w:lang w:eastAsia="tr-TR"/>
        </w:rPr>
        <w:t>2.</w:t>
      </w:r>
      <w:r w:rsidR="003336FA" w:rsidRPr="00082EF9">
        <w:rPr>
          <w:rFonts w:ascii="Times New Roman" w:eastAsia="Times New Roman" w:hAnsi="Times New Roman" w:cs="Times New Roman"/>
          <w:sz w:val="20"/>
          <w:szCs w:val="20"/>
          <w:lang w:eastAsia="tr-TR"/>
        </w:rPr>
        <w:t>21</w:t>
      </w:r>
      <w:r w:rsidR="003336FA" w:rsidRPr="00664321">
        <w:rPr>
          <w:rFonts w:ascii="Times New Roman" w:eastAsia="Times New Roman" w:hAnsi="Times New Roman" w:cs="Times New Roman"/>
          <w:sz w:val="20"/>
          <w:szCs w:val="20"/>
          <w:lang w:eastAsia="tr-TR"/>
        </w:rPr>
        <w:t xml:space="preserve"> paragrafı uyarınca, faiz ve kâr paylarına ilişkin nakit giriş ve çıkışları Nakit Akış Tablosunda ayrı ayrı açıklanır. </w:t>
      </w:r>
      <w:r w:rsidR="003336FA" w:rsidRPr="003336FA">
        <w:rPr>
          <w:rFonts w:ascii="Times New Roman" w:eastAsia="Times New Roman" w:hAnsi="Times New Roman" w:cs="Times New Roman"/>
          <w:sz w:val="20"/>
          <w:szCs w:val="20"/>
          <w:lang w:eastAsia="tr-TR"/>
        </w:rPr>
        <w:t>Bu kalemlerin her biri dönemler itibarıyla tutarlı bir şekilde esas faaliyetlerden, yatırım faaliyetlerinden veya finansman faaliyetlerinden kaynaklanan nakit akışları olarak sınıflandırılır.</w:t>
      </w:r>
    </w:p>
    <w:p w14:paraId="6638DA18" w14:textId="77777777" w:rsidR="00B9472B" w:rsidRDefault="006D2D73" w:rsidP="00BE3F12">
      <w:pPr>
        <w:pStyle w:val="Balk3"/>
        <w:ind w:left="0" w:firstLine="0"/>
      </w:pPr>
      <w:bookmarkStart w:id="42" w:name="_Toc488250164"/>
      <w:r w:rsidRPr="00B9472B">
        <w:rPr>
          <w:lang w:eastAsia="tr-TR"/>
        </w:rPr>
        <w:t>EK 9 - TANIMLAR</w:t>
      </w:r>
      <w:bookmarkEnd w:id="42"/>
    </w:p>
    <w:tbl>
      <w:tblPr>
        <w:tblW w:w="9356" w:type="dxa"/>
        <w:tblInd w:w="-142" w:type="dxa"/>
        <w:tblCellMar>
          <w:left w:w="70" w:type="dxa"/>
          <w:right w:w="70" w:type="dxa"/>
        </w:tblCellMar>
        <w:tblLook w:val="04A0" w:firstRow="1" w:lastRow="0" w:firstColumn="1" w:lastColumn="0" w:noHBand="0" w:noVBand="1"/>
      </w:tblPr>
      <w:tblGrid>
        <w:gridCol w:w="2694"/>
        <w:gridCol w:w="6662"/>
      </w:tblGrid>
      <w:tr w:rsidR="00B9472B" w:rsidRPr="00136E36" w14:paraId="0D574F79" w14:textId="77777777" w:rsidTr="007379BD">
        <w:trPr>
          <w:trHeight w:val="895"/>
        </w:trPr>
        <w:tc>
          <w:tcPr>
            <w:tcW w:w="2694" w:type="dxa"/>
            <w:shd w:val="clear" w:color="auto" w:fill="auto"/>
            <w:noWrap/>
            <w:hideMark/>
          </w:tcPr>
          <w:p w14:paraId="2E13AD40" w14:textId="77777777" w:rsidR="00B9472B" w:rsidRPr="00136E36" w:rsidRDefault="00B9472B" w:rsidP="00BE185A">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Ağırlıkla Kullanılan Para Birimi</w:t>
            </w:r>
          </w:p>
        </w:tc>
        <w:tc>
          <w:tcPr>
            <w:tcW w:w="6662" w:type="dxa"/>
            <w:shd w:val="clear" w:color="auto" w:fill="auto"/>
            <w:hideMark/>
          </w:tcPr>
          <w:p w14:paraId="43EA449F"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bCs/>
                <w:sz w:val="24"/>
                <w:szCs w:val="24"/>
              </w:rPr>
              <w:t>İşletmenin ağırlıklı olarak nakit</w:t>
            </w:r>
            <w:r>
              <w:rPr>
                <w:rFonts w:ascii="Times New Roman" w:hAnsi="Times New Roman" w:cs="Times New Roman"/>
                <w:bCs/>
                <w:sz w:val="24"/>
                <w:szCs w:val="24"/>
              </w:rPr>
              <w:t xml:space="preserve">lerini oluşturduğu ve harcadığı </w:t>
            </w:r>
            <w:r w:rsidRPr="00136E36">
              <w:rPr>
                <w:rFonts w:ascii="Times New Roman" w:hAnsi="Times New Roman" w:cs="Times New Roman"/>
                <w:bCs/>
                <w:sz w:val="24"/>
                <w:szCs w:val="24"/>
              </w:rPr>
              <w:t>çevrenin para birimidir.</w:t>
            </w:r>
          </w:p>
        </w:tc>
      </w:tr>
      <w:tr w:rsidR="00B9472B" w:rsidRPr="00136E36" w14:paraId="68ECA289" w14:textId="77777777" w:rsidTr="007379BD">
        <w:trPr>
          <w:trHeight w:val="810"/>
        </w:trPr>
        <w:tc>
          <w:tcPr>
            <w:tcW w:w="2694" w:type="dxa"/>
            <w:shd w:val="clear" w:color="auto" w:fill="auto"/>
            <w:hideMark/>
          </w:tcPr>
          <w:p w14:paraId="699081E9" w14:textId="77777777" w:rsidR="00B9472B" w:rsidRPr="00136E36" w:rsidRDefault="00B9472B" w:rsidP="00B9472B">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Amortisman</w:t>
            </w:r>
          </w:p>
        </w:tc>
        <w:tc>
          <w:tcPr>
            <w:tcW w:w="6662" w:type="dxa"/>
            <w:shd w:val="clear" w:color="auto" w:fill="auto"/>
            <w:hideMark/>
          </w:tcPr>
          <w:p w14:paraId="67D4C73F"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 xml:space="preserve">Varlığın </w:t>
            </w:r>
            <w:proofErr w:type="gramStart"/>
            <w:r w:rsidRPr="00136E36">
              <w:rPr>
                <w:rFonts w:ascii="Times New Roman" w:eastAsia="Times New Roman" w:hAnsi="Times New Roman" w:cs="Times New Roman"/>
                <w:color w:val="000000"/>
                <w:sz w:val="24"/>
                <w:szCs w:val="24"/>
                <w:lang w:eastAsia="tr-TR"/>
              </w:rPr>
              <w:t>amortismana</w:t>
            </w:r>
            <w:proofErr w:type="gramEnd"/>
            <w:r w:rsidRPr="00136E36">
              <w:rPr>
                <w:rFonts w:ascii="Times New Roman" w:eastAsia="Times New Roman" w:hAnsi="Times New Roman" w:cs="Times New Roman"/>
                <w:color w:val="000000"/>
                <w:sz w:val="24"/>
                <w:szCs w:val="24"/>
                <w:lang w:eastAsia="tr-TR"/>
              </w:rPr>
              <w:t xml:space="preserve"> tabi tutarının, yararlı ömrü boyunca sistematik olarak dağıtılmasını ifade eder.</w:t>
            </w:r>
          </w:p>
        </w:tc>
      </w:tr>
      <w:tr w:rsidR="00B9472B" w:rsidRPr="00136E36" w14:paraId="0C0D0AE9" w14:textId="77777777" w:rsidTr="007379BD">
        <w:trPr>
          <w:trHeight w:val="457"/>
        </w:trPr>
        <w:tc>
          <w:tcPr>
            <w:tcW w:w="2694" w:type="dxa"/>
            <w:shd w:val="clear" w:color="auto" w:fill="auto"/>
            <w:noWrap/>
            <w:hideMark/>
          </w:tcPr>
          <w:p w14:paraId="59245C20" w14:textId="77777777" w:rsidR="00B9472B" w:rsidRPr="00136E36" w:rsidRDefault="00B9472B" w:rsidP="00B9472B">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Ana Ortaklık</w:t>
            </w:r>
          </w:p>
        </w:tc>
        <w:tc>
          <w:tcPr>
            <w:tcW w:w="6662" w:type="dxa"/>
            <w:shd w:val="clear" w:color="auto" w:fill="auto"/>
            <w:noWrap/>
            <w:hideMark/>
          </w:tcPr>
          <w:p w14:paraId="62EF2937"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Bir veya birden fazla </w:t>
            </w:r>
            <w:r w:rsidRPr="00136E36">
              <w:rPr>
                <w:rFonts w:ascii="Times New Roman" w:eastAsia="Times New Roman" w:hAnsi="Times New Roman" w:cs="Times New Roman"/>
                <w:color w:val="000000"/>
                <w:sz w:val="24"/>
                <w:szCs w:val="24"/>
                <w:lang w:eastAsia="tr-TR"/>
              </w:rPr>
              <w:t>bağlı</w:t>
            </w:r>
            <w:r>
              <w:rPr>
                <w:rFonts w:ascii="Times New Roman" w:eastAsia="Times New Roman" w:hAnsi="Times New Roman" w:cs="Times New Roman"/>
                <w:color w:val="000000"/>
                <w:sz w:val="24"/>
                <w:szCs w:val="24"/>
                <w:lang w:eastAsia="tr-TR"/>
              </w:rPr>
              <w:t xml:space="preserve"> </w:t>
            </w:r>
            <w:r w:rsidRPr="00136E36">
              <w:rPr>
                <w:rFonts w:ascii="Times New Roman" w:eastAsia="Times New Roman" w:hAnsi="Times New Roman" w:cs="Times New Roman"/>
                <w:color w:val="000000"/>
                <w:sz w:val="24"/>
                <w:szCs w:val="24"/>
                <w:lang w:eastAsia="tr-TR"/>
              </w:rPr>
              <w:t>ortaklığı</w:t>
            </w:r>
            <w:r>
              <w:rPr>
                <w:rFonts w:ascii="Times New Roman" w:eastAsia="Times New Roman" w:hAnsi="Times New Roman" w:cs="Times New Roman"/>
                <w:color w:val="000000"/>
                <w:sz w:val="24"/>
                <w:szCs w:val="24"/>
                <w:lang w:eastAsia="tr-TR"/>
              </w:rPr>
              <w:t xml:space="preserve"> </w:t>
            </w:r>
            <w:r w:rsidRPr="00136E36">
              <w:rPr>
                <w:rFonts w:ascii="Times New Roman" w:eastAsia="Times New Roman" w:hAnsi="Times New Roman" w:cs="Times New Roman"/>
                <w:color w:val="000000"/>
                <w:sz w:val="24"/>
                <w:szCs w:val="24"/>
                <w:lang w:eastAsia="tr-TR"/>
              </w:rPr>
              <w:t>olan işletmedir.</w:t>
            </w:r>
          </w:p>
        </w:tc>
      </w:tr>
      <w:tr w:rsidR="00B9472B" w:rsidRPr="00136E36" w14:paraId="5D1321E5" w14:textId="77777777" w:rsidTr="007379BD">
        <w:trPr>
          <w:trHeight w:val="1475"/>
        </w:trPr>
        <w:tc>
          <w:tcPr>
            <w:tcW w:w="2694" w:type="dxa"/>
            <w:shd w:val="clear" w:color="auto" w:fill="auto"/>
            <w:noWrap/>
            <w:hideMark/>
          </w:tcPr>
          <w:p w14:paraId="6B683DA5" w14:textId="77777777" w:rsidR="00B9472B" w:rsidRPr="00136E36" w:rsidRDefault="00B9472B" w:rsidP="00B9472B">
            <w:pPr>
              <w:spacing w:line="240" w:lineRule="auto"/>
              <w:ind w:left="0" w:firstLine="0"/>
              <w:jc w:val="left"/>
              <w:rPr>
                <w:rFonts w:ascii="Times New Roman" w:eastAsia="Times New Roman" w:hAnsi="Times New Roman" w:cs="Times New Roman"/>
                <w:b/>
                <w:bCs/>
                <w:color w:val="000000"/>
                <w:sz w:val="24"/>
                <w:szCs w:val="24"/>
                <w:lang w:eastAsia="tr-TR"/>
              </w:rPr>
            </w:pPr>
            <w:proofErr w:type="spellStart"/>
            <w:r w:rsidRPr="00136E36">
              <w:rPr>
                <w:rFonts w:ascii="Times New Roman" w:eastAsia="Times New Roman" w:hAnsi="Times New Roman" w:cs="Times New Roman"/>
                <w:b/>
                <w:bCs/>
                <w:color w:val="000000"/>
                <w:sz w:val="24"/>
                <w:szCs w:val="24"/>
                <w:lang w:eastAsia="tr-TR"/>
              </w:rPr>
              <w:t>Anlaşılabilirlik</w:t>
            </w:r>
            <w:proofErr w:type="spellEnd"/>
          </w:p>
        </w:tc>
        <w:tc>
          <w:tcPr>
            <w:tcW w:w="6662" w:type="dxa"/>
            <w:shd w:val="clear" w:color="auto" w:fill="auto"/>
            <w:hideMark/>
          </w:tcPr>
          <w:p w14:paraId="1911DB34" w14:textId="23B3764B" w:rsidR="00B9472B" w:rsidRPr="00136E36" w:rsidRDefault="00B9472B">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Finansal bilgilerin; işletme faaliyetleri ve ekonomik faaliyetler ile muhasebe hakkında makul seviyede bilgisi olan, bu bilgileri dikkatli ve özenli bir şekilde analiz e</w:t>
            </w:r>
            <w:r w:rsidR="00510A7C">
              <w:rPr>
                <w:rFonts w:ascii="Times New Roman" w:hAnsi="Times New Roman" w:cs="Times New Roman"/>
                <w:sz w:val="24"/>
                <w:szCs w:val="24"/>
              </w:rPr>
              <w:t>den</w:t>
            </w:r>
            <w:r w:rsidRPr="00136E36">
              <w:rPr>
                <w:rFonts w:ascii="Times New Roman" w:hAnsi="Times New Roman" w:cs="Times New Roman"/>
                <w:sz w:val="24"/>
                <w:szCs w:val="24"/>
              </w:rPr>
              <w:t xml:space="preserve"> kullanıcılar tarafından anlaşılabilecek şekilde sunulmasıdır.</w:t>
            </w:r>
          </w:p>
        </w:tc>
      </w:tr>
      <w:tr w:rsidR="00B9472B" w:rsidRPr="00136E36" w14:paraId="7E25C5FE" w14:textId="77777777" w:rsidTr="007379BD">
        <w:trPr>
          <w:trHeight w:val="425"/>
        </w:trPr>
        <w:tc>
          <w:tcPr>
            <w:tcW w:w="2694" w:type="dxa"/>
            <w:shd w:val="clear" w:color="auto" w:fill="auto"/>
            <w:hideMark/>
          </w:tcPr>
          <w:p w14:paraId="42083D63" w14:textId="77777777" w:rsidR="00B9472B" w:rsidRPr="00136E36" w:rsidRDefault="00B9472B" w:rsidP="00B9472B">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Ara Dönem</w:t>
            </w:r>
          </w:p>
        </w:tc>
        <w:tc>
          <w:tcPr>
            <w:tcW w:w="6662" w:type="dxa"/>
            <w:shd w:val="clear" w:color="auto" w:fill="auto"/>
            <w:hideMark/>
          </w:tcPr>
          <w:p w14:paraId="5127C7B8" w14:textId="38DD86E5"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Bir yıldan daha kısa olan raporlama dönem</w:t>
            </w:r>
            <w:r w:rsidR="00510A7C">
              <w:rPr>
                <w:rFonts w:ascii="Times New Roman" w:hAnsi="Times New Roman" w:cs="Times New Roman"/>
                <w:sz w:val="24"/>
                <w:szCs w:val="24"/>
              </w:rPr>
              <w:t>i</w:t>
            </w:r>
            <w:r w:rsidRPr="00136E36">
              <w:rPr>
                <w:rFonts w:ascii="Times New Roman" w:hAnsi="Times New Roman" w:cs="Times New Roman"/>
                <w:sz w:val="24"/>
                <w:szCs w:val="24"/>
              </w:rPr>
              <w:t>dir.</w:t>
            </w:r>
          </w:p>
        </w:tc>
      </w:tr>
      <w:tr w:rsidR="00B9472B" w:rsidRPr="00136E36" w14:paraId="539A409E" w14:textId="77777777" w:rsidTr="007379BD">
        <w:trPr>
          <w:trHeight w:val="1545"/>
        </w:trPr>
        <w:tc>
          <w:tcPr>
            <w:tcW w:w="2694" w:type="dxa"/>
            <w:shd w:val="clear" w:color="auto" w:fill="auto"/>
            <w:hideMark/>
          </w:tcPr>
          <w:p w14:paraId="0A298D8C" w14:textId="77777777" w:rsidR="00B9472B" w:rsidRPr="00136E36" w:rsidRDefault="00B9472B" w:rsidP="00B9472B">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Ara Dönem Finansal Raporlar</w:t>
            </w:r>
          </w:p>
        </w:tc>
        <w:tc>
          <w:tcPr>
            <w:tcW w:w="6662" w:type="dxa"/>
            <w:shd w:val="clear" w:color="auto" w:fill="auto"/>
            <w:hideMark/>
          </w:tcPr>
          <w:p w14:paraId="7727F977" w14:textId="36CDE3ED"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Yıllık finansal tablolarda sun</w:t>
            </w:r>
            <w:r w:rsidR="00510A7C">
              <w:rPr>
                <w:rFonts w:ascii="Times New Roman" w:hAnsi="Times New Roman" w:cs="Times New Roman"/>
                <w:sz w:val="24"/>
                <w:szCs w:val="24"/>
              </w:rPr>
              <w:t>ul</w:t>
            </w:r>
            <w:r w:rsidRPr="00136E36">
              <w:rPr>
                <w:rFonts w:ascii="Times New Roman" w:hAnsi="Times New Roman" w:cs="Times New Roman"/>
                <w:sz w:val="24"/>
                <w:szCs w:val="24"/>
              </w:rPr>
              <w:t xml:space="preserve">ması gereken bilgilerin tamamını içeren </w:t>
            </w:r>
            <w:r w:rsidRPr="00136E36">
              <w:rPr>
                <w:rFonts w:ascii="Times New Roman" w:eastAsia="Times New Roman" w:hAnsi="Times New Roman" w:cs="Times New Roman"/>
                <w:color w:val="000000"/>
                <w:sz w:val="24"/>
                <w:szCs w:val="24"/>
                <w:lang w:eastAsia="tr-TR"/>
              </w:rPr>
              <w:t>veya ara döneme ilişkin özet finansal tabloları içeren finansal raporlardır.</w:t>
            </w:r>
          </w:p>
        </w:tc>
      </w:tr>
      <w:tr w:rsidR="00B9472B" w:rsidRPr="00136E36" w14:paraId="5FC75D34" w14:textId="77777777" w:rsidTr="007379BD">
        <w:trPr>
          <w:trHeight w:val="825"/>
        </w:trPr>
        <w:tc>
          <w:tcPr>
            <w:tcW w:w="2694" w:type="dxa"/>
            <w:shd w:val="clear" w:color="auto" w:fill="auto"/>
            <w:hideMark/>
          </w:tcPr>
          <w:p w14:paraId="5FADC6F0" w14:textId="13ADDC48" w:rsidR="00B9472B" w:rsidRPr="00136E36" w:rsidRDefault="00B9472B">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 xml:space="preserve">Araştırma </w:t>
            </w:r>
          </w:p>
        </w:tc>
        <w:tc>
          <w:tcPr>
            <w:tcW w:w="6662" w:type="dxa"/>
            <w:shd w:val="clear" w:color="auto" w:fill="auto"/>
            <w:hideMark/>
          </w:tcPr>
          <w:p w14:paraId="28B5C15A"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Yeni bir bilimsel ya da teknik bilgi elde etme beklentisiyle yapılan incelemedir</w:t>
            </w:r>
            <w:r>
              <w:rPr>
                <w:rFonts w:ascii="Times New Roman" w:hAnsi="Times New Roman" w:cs="Times New Roman"/>
                <w:sz w:val="24"/>
                <w:szCs w:val="24"/>
              </w:rPr>
              <w:t>.</w:t>
            </w:r>
          </w:p>
        </w:tc>
      </w:tr>
      <w:tr w:rsidR="00B9472B" w:rsidRPr="00136E36" w14:paraId="566B28ED" w14:textId="77777777" w:rsidTr="007379BD">
        <w:trPr>
          <w:trHeight w:val="825"/>
        </w:trPr>
        <w:tc>
          <w:tcPr>
            <w:tcW w:w="2694" w:type="dxa"/>
            <w:shd w:val="clear" w:color="auto" w:fill="auto"/>
          </w:tcPr>
          <w:p w14:paraId="7E4F86FA" w14:textId="77777777" w:rsidR="00B9472B" w:rsidRPr="00136E36" w:rsidRDefault="00B9472B" w:rsidP="00B9472B">
            <w:pPr>
              <w:spacing w:line="240" w:lineRule="auto"/>
              <w:ind w:left="0" w:firstLine="0"/>
              <w:jc w:val="left"/>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Aynı Toplulukta Yer Alan İşletmeler</w:t>
            </w:r>
          </w:p>
        </w:tc>
        <w:tc>
          <w:tcPr>
            <w:tcW w:w="6662" w:type="dxa"/>
            <w:shd w:val="clear" w:color="auto" w:fill="auto"/>
          </w:tcPr>
          <w:p w14:paraId="4BFA2506" w14:textId="77777777" w:rsidR="00B9472B" w:rsidRPr="00136E36" w:rsidRDefault="00B9472B" w:rsidP="00B9472B">
            <w:pPr>
              <w:ind w:left="0" w:firstLine="0"/>
              <w:rPr>
                <w:rFonts w:ascii="Times New Roman" w:hAnsi="Times New Roman" w:cs="Times New Roman"/>
                <w:sz w:val="24"/>
                <w:szCs w:val="24"/>
              </w:rPr>
            </w:pPr>
            <w:r w:rsidRPr="00665B35">
              <w:rPr>
                <w:rFonts w:ascii="Times New Roman" w:hAnsi="Times New Roman" w:cs="Times New Roman"/>
                <w:sz w:val="24"/>
                <w:szCs w:val="24"/>
              </w:rPr>
              <w:t>Ana ortaklığın doğrudan veya dolaylı sahip olduğu tüm bağlı ortaklıklarını ve kendisi de bağlı ortaklık niteliğindeyse ara ve nihai ana ortaklıkları ile söz konusu ana ortaklığın ya da ana ortaklıkların bağlı ortaklıklarını ifade eder.</w:t>
            </w:r>
          </w:p>
        </w:tc>
      </w:tr>
      <w:tr w:rsidR="00B9472B" w:rsidRPr="00136E36" w14:paraId="037E42CE" w14:textId="77777777" w:rsidTr="007379BD">
        <w:trPr>
          <w:trHeight w:val="825"/>
        </w:trPr>
        <w:tc>
          <w:tcPr>
            <w:tcW w:w="2694" w:type="dxa"/>
            <w:shd w:val="clear" w:color="auto" w:fill="auto"/>
            <w:noWrap/>
            <w:hideMark/>
          </w:tcPr>
          <w:p w14:paraId="680DEC74" w14:textId="77777777" w:rsidR="00B9472B" w:rsidRPr="00136E36" w:rsidRDefault="00B9472B" w:rsidP="00B9472B">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Bağlı Ortaklık</w:t>
            </w:r>
          </w:p>
        </w:tc>
        <w:tc>
          <w:tcPr>
            <w:tcW w:w="6662" w:type="dxa"/>
            <w:shd w:val="clear" w:color="auto" w:fill="auto"/>
            <w:hideMark/>
          </w:tcPr>
          <w:p w14:paraId="79350E9B"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Adi ortaklık gibi tüzel kişiliği bulunmayan işletmeler de dâhil olmak üzere, başka bir işletme (bir ana ortaklık) tarafından kontrol edilen işletmedir.</w:t>
            </w:r>
          </w:p>
        </w:tc>
      </w:tr>
      <w:tr w:rsidR="00B9472B" w:rsidRPr="00136E36" w14:paraId="60CCF8C5" w14:textId="77777777" w:rsidTr="007379BD">
        <w:trPr>
          <w:trHeight w:val="825"/>
        </w:trPr>
        <w:tc>
          <w:tcPr>
            <w:tcW w:w="2694" w:type="dxa"/>
            <w:shd w:val="clear" w:color="auto" w:fill="auto"/>
            <w:hideMark/>
          </w:tcPr>
          <w:p w14:paraId="29BECA1F" w14:textId="77777777" w:rsidR="00B9472B" w:rsidRPr="00136E36" w:rsidRDefault="00B9472B" w:rsidP="00B9472B">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 xml:space="preserve">Birleşme Tarihi </w:t>
            </w:r>
          </w:p>
        </w:tc>
        <w:tc>
          <w:tcPr>
            <w:tcW w:w="6662" w:type="dxa"/>
            <w:shd w:val="clear" w:color="auto" w:fill="auto"/>
            <w:hideMark/>
          </w:tcPr>
          <w:p w14:paraId="175CDE68"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Edinen işletmenin edinilen taraf üzerinde kontrolü elde ettiği tarihtir.</w:t>
            </w:r>
          </w:p>
        </w:tc>
      </w:tr>
      <w:tr w:rsidR="00B9472B" w:rsidRPr="00136E36" w14:paraId="435B41A4" w14:textId="77777777" w:rsidTr="007379BD">
        <w:trPr>
          <w:trHeight w:val="825"/>
        </w:trPr>
        <w:tc>
          <w:tcPr>
            <w:tcW w:w="2694" w:type="dxa"/>
            <w:shd w:val="clear" w:color="auto" w:fill="auto"/>
            <w:hideMark/>
          </w:tcPr>
          <w:p w14:paraId="3270983A" w14:textId="77777777" w:rsidR="00B9472B" w:rsidRPr="00136E36" w:rsidRDefault="00B9472B" w:rsidP="00B9472B">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Biyolojik Dönüşüm</w:t>
            </w:r>
          </w:p>
        </w:tc>
        <w:tc>
          <w:tcPr>
            <w:tcW w:w="6662" w:type="dxa"/>
            <w:shd w:val="clear" w:color="auto" w:fill="auto"/>
            <w:hideMark/>
          </w:tcPr>
          <w:p w14:paraId="248CA9CF"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 xml:space="preserve">Canlı varlıklarda nitel ve nicel değişime yol açan büyüme, bozulma, üretim ve </w:t>
            </w:r>
            <w:proofErr w:type="gramStart"/>
            <w:r w:rsidRPr="00136E36">
              <w:rPr>
                <w:rFonts w:ascii="Times New Roman" w:hAnsi="Times New Roman" w:cs="Times New Roman"/>
                <w:sz w:val="24"/>
                <w:szCs w:val="24"/>
              </w:rPr>
              <w:t>döllenme</w:t>
            </w:r>
            <w:proofErr w:type="gramEnd"/>
            <w:r w:rsidRPr="00136E36">
              <w:rPr>
                <w:rFonts w:ascii="Times New Roman" w:hAnsi="Times New Roman" w:cs="Times New Roman"/>
                <w:sz w:val="24"/>
                <w:szCs w:val="24"/>
              </w:rPr>
              <w:t xml:space="preserve"> sürecidir.</w:t>
            </w:r>
          </w:p>
        </w:tc>
      </w:tr>
      <w:tr w:rsidR="00B9472B" w:rsidRPr="00136E36" w14:paraId="16D1594F" w14:textId="77777777" w:rsidTr="007379BD">
        <w:trPr>
          <w:trHeight w:val="279"/>
        </w:trPr>
        <w:tc>
          <w:tcPr>
            <w:tcW w:w="2694" w:type="dxa"/>
            <w:shd w:val="clear" w:color="auto" w:fill="auto"/>
            <w:hideMark/>
          </w:tcPr>
          <w:p w14:paraId="1EF20972" w14:textId="3764EEB3" w:rsidR="00B9472B" w:rsidRPr="00136E36" w:rsidRDefault="00B9472B" w:rsidP="00B9472B">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Borçlanma Maliyet</w:t>
            </w:r>
            <w:r w:rsidR="007634A7">
              <w:rPr>
                <w:rFonts w:ascii="Times New Roman" w:eastAsia="Times New Roman" w:hAnsi="Times New Roman" w:cs="Times New Roman"/>
                <w:b/>
                <w:bCs/>
                <w:color w:val="000000"/>
                <w:sz w:val="24"/>
                <w:szCs w:val="24"/>
                <w:lang w:eastAsia="tr-TR"/>
              </w:rPr>
              <w:t>ler</w:t>
            </w:r>
            <w:r w:rsidRPr="00136E36">
              <w:rPr>
                <w:rFonts w:ascii="Times New Roman" w:eastAsia="Times New Roman" w:hAnsi="Times New Roman" w:cs="Times New Roman"/>
                <w:b/>
                <w:bCs/>
                <w:color w:val="000000"/>
                <w:sz w:val="24"/>
                <w:szCs w:val="24"/>
                <w:lang w:eastAsia="tr-TR"/>
              </w:rPr>
              <w:t>i</w:t>
            </w:r>
          </w:p>
        </w:tc>
        <w:tc>
          <w:tcPr>
            <w:tcW w:w="6662" w:type="dxa"/>
            <w:shd w:val="clear" w:color="auto" w:fill="auto"/>
            <w:hideMark/>
          </w:tcPr>
          <w:p w14:paraId="46611E39"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Borçlanmayla ilgili olarak katlanılan faiz ve diğer maliyetlerdir.</w:t>
            </w:r>
          </w:p>
        </w:tc>
      </w:tr>
      <w:tr w:rsidR="00B9472B" w:rsidRPr="00136E36" w14:paraId="559EC86E" w14:textId="77777777" w:rsidTr="007379BD">
        <w:trPr>
          <w:trHeight w:val="1182"/>
        </w:trPr>
        <w:tc>
          <w:tcPr>
            <w:tcW w:w="2694" w:type="dxa"/>
            <w:shd w:val="clear" w:color="auto" w:fill="auto"/>
            <w:hideMark/>
          </w:tcPr>
          <w:p w14:paraId="785BF50D" w14:textId="77777777" w:rsidR="00B9472B" w:rsidRPr="00136E36" w:rsidRDefault="00B9472B" w:rsidP="00B9472B">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Bu Standardın İlk Kez Uygulandığı Finansal Tablolar</w:t>
            </w:r>
          </w:p>
        </w:tc>
        <w:tc>
          <w:tcPr>
            <w:tcW w:w="6662" w:type="dxa"/>
            <w:shd w:val="clear" w:color="auto" w:fill="auto"/>
            <w:hideMark/>
          </w:tcPr>
          <w:p w14:paraId="7AD4ED41"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İlk kez bu Standarda uygun olarak düzenlenen ve üzerlerinde bu Standartla uyumlu olduğunun açık ve koşulsuz olarak belirtildiği yıllık finansal tablolardır.</w:t>
            </w:r>
          </w:p>
        </w:tc>
      </w:tr>
      <w:tr w:rsidR="00B9472B" w:rsidRPr="00136E36" w14:paraId="6967F8A4" w14:textId="77777777" w:rsidTr="007379BD">
        <w:trPr>
          <w:trHeight w:val="1080"/>
        </w:trPr>
        <w:tc>
          <w:tcPr>
            <w:tcW w:w="2694" w:type="dxa"/>
            <w:shd w:val="clear" w:color="auto" w:fill="auto"/>
            <w:hideMark/>
          </w:tcPr>
          <w:p w14:paraId="477BFA81" w14:textId="77777777" w:rsidR="00B9472B" w:rsidRPr="00136E36" w:rsidRDefault="00B9472B" w:rsidP="00B9472B">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Bugünkü Değer</w:t>
            </w:r>
          </w:p>
        </w:tc>
        <w:tc>
          <w:tcPr>
            <w:tcW w:w="6662" w:type="dxa"/>
            <w:shd w:val="clear" w:color="auto" w:fill="auto"/>
            <w:hideMark/>
          </w:tcPr>
          <w:p w14:paraId="7A45F8D5" w14:textId="77777777" w:rsidR="00B9472B" w:rsidRPr="00136E36" w:rsidRDefault="00B9472B" w:rsidP="00B9472B">
            <w:pPr>
              <w:ind w:left="0" w:firstLine="0"/>
              <w:rPr>
                <w:rFonts w:ascii="Times New Roman" w:eastAsia="Times New Roman" w:hAnsi="Times New Roman" w:cs="Times New Roman"/>
                <w:sz w:val="24"/>
                <w:szCs w:val="24"/>
                <w:lang w:eastAsia="tr-TR"/>
              </w:rPr>
            </w:pPr>
            <w:r w:rsidRPr="00136E36">
              <w:rPr>
                <w:rFonts w:ascii="Times New Roman" w:eastAsia="Times New Roman" w:hAnsi="Times New Roman" w:cs="Times New Roman"/>
                <w:sz w:val="24"/>
                <w:szCs w:val="24"/>
                <w:lang w:eastAsia="tr-TR"/>
              </w:rPr>
              <w:t>Olağan iş akışı çerçevesinde gelecekteki net nakit akışlarının indirgenmiş bugünkü değerinin cari tahminidir.</w:t>
            </w:r>
          </w:p>
        </w:tc>
      </w:tr>
      <w:tr w:rsidR="00B9472B" w:rsidRPr="00136E36" w14:paraId="249161CD" w14:textId="77777777" w:rsidTr="007379BD">
        <w:trPr>
          <w:trHeight w:val="311"/>
        </w:trPr>
        <w:tc>
          <w:tcPr>
            <w:tcW w:w="2694" w:type="dxa"/>
            <w:shd w:val="clear" w:color="auto" w:fill="auto"/>
            <w:hideMark/>
          </w:tcPr>
          <w:p w14:paraId="54BA8FC2" w14:textId="77777777" w:rsidR="00B9472B" w:rsidRPr="00136E36" w:rsidRDefault="00B9472B" w:rsidP="00B9472B">
            <w:pPr>
              <w:spacing w:line="240" w:lineRule="auto"/>
              <w:ind w:left="0" w:firstLine="0"/>
              <w:jc w:val="left"/>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Canlı Varlık</w:t>
            </w:r>
            <w:r w:rsidRPr="00136E36">
              <w:rPr>
                <w:rFonts w:ascii="Times New Roman" w:eastAsia="Times New Roman" w:hAnsi="Times New Roman" w:cs="Times New Roman"/>
                <w:color w:val="000000"/>
                <w:sz w:val="24"/>
                <w:szCs w:val="24"/>
                <w:lang w:eastAsia="tr-TR"/>
              </w:rPr>
              <w:t xml:space="preserve"> </w:t>
            </w:r>
          </w:p>
        </w:tc>
        <w:tc>
          <w:tcPr>
            <w:tcW w:w="6662" w:type="dxa"/>
            <w:shd w:val="clear" w:color="auto" w:fill="auto"/>
            <w:noWrap/>
            <w:hideMark/>
          </w:tcPr>
          <w:p w14:paraId="1429D9B3"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Yaşayan hayvan veya bitkidir.</w:t>
            </w:r>
          </w:p>
        </w:tc>
      </w:tr>
      <w:tr w:rsidR="00B9472B" w:rsidRPr="00136E36" w14:paraId="28DE1E3B" w14:textId="77777777" w:rsidTr="007379BD">
        <w:trPr>
          <w:trHeight w:val="803"/>
        </w:trPr>
        <w:tc>
          <w:tcPr>
            <w:tcW w:w="2694" w:type="dxa"/>
            <w:shd w:val="clear" w:color="auto" w:fill="auto"/>
            <w:hideMark/>
          </w:tcPr>
          <w:p w14:paraId="7861AAAB" w14:textId="77777777" w:rsidR="00B9472B" w:rsidRPr="00136E36" w:rsidRDefault="00B9472B" w:rsidP="00B9472B">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Defter Değeri</w:t>
            </w:r>
          </w:p>
        </w:tc>
        <w:tc>
          <w:tcPr>
            <w:tcW w:w="6662" w:type="dxa"/>
            <w:shd w:val="clear" w:color="auto" w:fill="auto"/>
            <w:hideMark/>
          </w:tcPr>
          <w:p w14:paraId="55DD60F9"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B</w:t>
            </w:r>
            <w:r w:rsidRPr="00136E36">
              <w:rPr>
                <w:rFonts w:ascii="Times New Roman" w:eastAsia="Times New Roman" w:hAnsi="Times New Roman" w:cs="Times New Roman"/>
                <w:color w:val="000000"/>
                <w:sz w:val="24"/>
                <w:szCs w:val="24"/>
                <w:lang w:eastAsia="tr-TR"/>
              </w:rPr>
              <w:t>ir varlığın ya da yükümlülüğün finansal durum tablosundaki değeridir.</w:t>
            </w:r>
          </w:p>
        </w:tc>
      </w:tr>
      <w:tr w:rsidR="00B9472B" w:rsidRPr="00136E36" w14:paraId="36AB3C5E" w14:textId="77777777" w:rsidTr="007379BD">
        <w:trPr>
          <w:trHeight w:val="825"/>
        </w:trPr>
        <w:tc>
          <w:tcPr>
            <w:tcW w:w="2694" w:type="dxa"/>
            <w:shd w:val="clear" w:color="auto" w:fill="auto"/>
            <w:hideMark/>
          </w:tcPr>
          <w:p w14:paraId="6C3A74E1" w14:textId="77777777" w:rsidR="00B9472B" w:rsidRPr="00136E36" w:rsidRDefault="00B9472B" w:rsidP="00B9472B">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Değer Düşüklüğü (Zararı)</w:t>
            </w:r>
          </w:p>
        </w:tc>
        <w:tc>
          <w:tcPr>
            <w:tcW w:w="6662" w:type="dxa"/>
            <w:shd w:val="clear" w:color="auto" w:fill="auto"/>
            <w:hideMark/>
          </w:tcPr>
          <w:p w14:paraId="19A2C577" w14:textId="77777777" w:rsidR="00B9472B" w:rsidRPr="00136E36" w:rsidRDefault="00B9472B" w:rsidP="00B9472B">
            <w:pPr>
              <w:spacing w:after="0"/>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Varlığın defter değerinin aşağıdakileri aşan kısmıdır:</w:t>
            </w:r>
          </w:p>
          <w:p w14:paraId="147E2519" w14:textId="77777777" w:rsidR="00B9472B" w:rsidRPr="00736956" w:rsidRDefault="00B9472B" w:rsidP="00413724">
            <w:pPr>
              <w:pStyle w:val="ListeParagraf"/>
              <w:numPr>
                <w:ilvl w:val="0"/>
                <w:numId w:val="167"/>
              </w:numPr>
              <w:spacing w:after="120" w:line="360" w:lineRule="auto"/>
              <w:ind w:left="338" w:hanging="338"/>
              <w:contextualSpacing w:val="0"/>
              <w:jc w:val="left"/>
              <w:rPr>
                <w:rFonts w:ascii="Times New Roman" w:eastAsia="Times New Roman" w:hAnsi="Times New Roman" w:cs="Times New Roman"/>
                <w:color w:val="000000"/>
                <w:sz w:val="24"/>
                <w:szCs w:val="24"/>
              </w:rPr>
            </w:pPr>
            <w:r w:rsidRPr="00736956">
              <w:rPr>
                <w:rFonts w:ascii="Times New Roman" w:eastAsia="Times New Roman" w:hAnsi="Times New Roman" w:cs="Times New Roman"/>
                <w:color w:val="000000"/>
                <w:sz w:val="24"/>
                <w:szCs w:val="24"/>
              </w:rPr>
              <w:t xml:space="preserve">Stoklar için net gerçekleşebilir değer, </w:t>
            </w:r>
          </w:p>
          <w:p w14:paraId="4661F2C5" w14:textId="77777777" w:rsidR="00B9472B" w:rsidRPr="00736956" w:rsidRDefault="00B9472B" w:rsidP="00413724">
            <w:pPr>
              <w:pStyle w:val="ListeParagraf"/>
              <w:numPr>
                <w:ilvl w:val="0"/>
                <w:numId w:val="167"/>
              </w:numPr>
              <w:spacing w:after="120" w:line="360" w:lineRule="auto"/>
              <w:ind w:left="338" w:hanging="338"/>
              <w:contextualSpacing w:val="0"/>
              <w:jc w:val="left"/>
              <w:rPr>
                <w:rFonts w:ascii="Times New Roman" w:eastAsia="Times New Roman" w:hAnsi="Times New Roman" w:cs="Times New Roman"/>
                <w:color w:val="000000"/>
                <w:sz w:val="24"/>
                <w:szCs w:val="24"/>
              </w:rPr>
            </w:pPr>
            <w:r w:rsidRPr="00736956">
              <w:rPr>
                <w:rFonts w:ascii="Times New Roman" w:eastAsia="Times New Roman" w:hAnsi="Times New Roman" w:cs="Times New Roman"/>
                <w:color w:val="000000"/>
                <w:sz w:val="24"/>
                <w:szCs w:val="24"/>
              </w:rPr>
              <w:t xml:space="preserve">Diğer varlıklar için geri kazanılabilir tutarı. </w:t>
            </w:r>
          </w:p>
        </w:tc>
      </w:tr>
      <w:tr w:rsidR="00B9472B" w:rsidRPr="00136E36" w14:paraId="5BB86759" w14:textId="77777777" w:rsidTr="007379BD">
        <w:trPr>
          <w:trHeight w:val="1140"/>
        </w:trPr>
        <w:tc>
          <w:tcPr>
            <w:tcW w:w="2694" w:type="dxa"/>
            <w:shd w:val="clear" w:color="auto" w:fill="auto"/>
            <w:hideMark/>
          </w:tcPr>
          <w:p w14:paraId="6237C2F4" w14:textId="77777777" w:rsidR="00B9472B" w:rsidRPr="00136E36" w:rsidRDefault="00B9472B" w:rsidP="00B9472B">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Devlet Teşvikleri</w:t>
            </w:r>
          </w:p>
        </w:tc>
        <w:tc>
          <w:tcPr>
            <w:tcW w:w="6662" w:type="dxa"/>
            <w:shd w:val="clear" w:color="auto" w:fill="auto"/>
            <w:hideMark/>
          </w:tcPr>
          <w:p w14:paraId="103EFE8F"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Faaliyet konularıyla ilgili belirli koşulların karşılanması durumunda, kaynak transferi şeklinde işletmelere yapılan devlet yardımlarıdır.</w:t>
            </w:r>
          </w:p>
        </w:tc>
      </w:tr>
      <w:tr w:rsidR="00B9472B" w:rsidRPr="00136E36" w14:paraId="091F1888" w14:textId="77777777" w:rsidTr="007379BD">
        <w:trPr>
          <w:trHeight w:val="426"/>
        </w:trPr>
        <w:tc>
          <w:tcPr>
            <w:tcW w:w="2694" w:type="dxa"/>
            <w:shd w:val="clear" w:color="auto" w:fill="auto"/>
            <w:noWrap/>
            <w:hideMark/>
          </w:tcPr>
          <w:p w14:paraId="4C61B266" w14:textId="77777777" w:rsidR="00B9472B" w:rsidRPr="00136E36" w:rsidRDefault="00B9472B" w:rsidP="00B9472B">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Dipnotlar (Finansal Tablo Dipnotları)</w:t>
            </w:r>
          </w:p>
        </w:tc>
        <w:tc>
          <w:tcPr>
            <w:tcW w:w="6662" w:type="dxa"/>
            <w:shd w:val="clear" w:color="auto" w:fill="auto"/>
            <w:hideMark/>
          </w:tcPr>
          <w:p w14:paraId="5B05D090"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eastAsia="Calibri" w:hAnsi="Times New Roman" w:cs="Times New Roman"/>
                <w:sz w:val="24"/>
                <w:szCs w:val="24"/>
              </w:rPr>
              <w:t xml:space="preserve">Dipnotlar, </w:t>
            </w:r>
            <w:r w:rsidRPr="00136E36">
              <w:rPr>
                <w:rFonts w:ascii="Times New Roman" w:eastAsia="Calibri" w:hAnsi="Times New Roman" w:cs="Times New Roman"/>
                <w:bCs/>
                <w:sz w:val="24"/>
                <w:szCs w:val="24"/>
              </w:rPr>
              <w:t xml:space="preserve">Finansal Durum Tablosu, </w:t>
            </w:r>
            <w:r w:rsidRPr="00136E36">
              <w:rPr>
                <w:rFonts w:ascii="Times New Roman" w:eastAsia="Calibri" w:hAnsi="Times New Roman" w:cs="Times New Roman"/>
                <w:sz w:val="24"/>
                <w:szCs w:val="24"/>
              </w:rPr>
              <w:t>Kâr veya Zarar Tablosu</w:t>
            </w:r>
            <w:r w:rsidRPr="00136E36">
              <w:rPr>
                <w:rFonts w:ascii="Times New Roman" w:eastAsia="Calibri" w:hAnsi="Times New Roman" w:cs="Times New Roman"/>
                <w:bCs/>
                <w:sz w:val="24"/>
                <w:szCs w:val="24"/>
              </w:rPr>
              <w:t>, Nakit Akış Tablosu</w:t>
            </w:r>
            <w:r w:rsidRPr="00136E36">
              <w:rPr>
                <w:rFonts w:ascii="Times New Roman" w:eastAsia="Calibri" w:hAnsi="Times New Roman" w:cs="Times New Roman"/>
                <w:sz w:val="24"/>
                <w:szCs w:val="24"/>
              </w:rPr>
              <w:t xml:space="preserve"> ve</w:t>
            </w:r>
            <w:r w:rsidRPr="00136E36">
              <w:rPr>
                <w:rFonts w:ascii="Times New Roman" w:eastAsia="Calibri" w:hAnsi="Times New Roman" w:cs="Times New Roman"/>
                <w:bCs/>
                <w:sz w:val="24"/>
                <w:szCs w:val="24"/>
              </w:rPr>
              <w:t xml:space="preserve"> </w:t>
            </w:r>
            <w:proofErr w:type="spellStart"/>
            <w:r w:rsidRPr="00136E36">
              <w:rPr>
                <w:rFonts w:ascii="Times New Roman" w:eastAsia="Calibri" w:hAnsi="Times New Roman" w:cs="Times New Roman"/>
                <w:bCs/>
                <w:sz w:val="24"/>
                <w:szCs w:val="24"/>
              </w:rPr>
              <w:t>Özkaynak</w:t>
            </w:r>
            <w:proofErr w:type="spellEnd"/>
            <w:r w:rsidRPr="00136E36">
              <w:rPr>
                <w:rFonts w:ascii="Times New Roman" w:eastAsia="Calibri" w:hAnsi="Times New Roman" w:cs="Times New Roman"/>
                <w:bCs/>
                <w:sz w:val="24"/>
                <w:szCs w:val="24"/>
              </w:rPr>
              <w:t xml:space="preserve"> Değişim Tablosunda</w:t>
            </w:r>
            <w:r w:rsidRPr="00136E36">
              <w:rPr>
                <w:rFonts w:ascii="Times New Roman" w:eastAsia="Calibri" w:hAnsi="Times New Roman" w:cs="Times New Roman"/>
                <w:sz w:val="24"/>
                <w:szCs w:val="24"/>
              </w:rPr>
              <w:t xml:space="preserve"> yer alan bilgilere ek olarak sunulması gereken bilgileri içerir. Dipnotlarda, finansal tablolarda yer alan kalemlere yönelik açıklamalara ve </w:t>
            </w:r>
            <w:r w:rsidRPr="00136E36">
              <w:rPr>
                <w:rFonts w:ascii="Times New Roman" w:eastAsia="Calibri" w:hAnsi="Times New Roman" w:cs="Times New Roman"/>
                <w:bCs/>
                <w:sz w:val="24"/>
                <w:szCs w:val="24"/>
              </w:rPr>
              <w:t>kayda alma</w:t>
            </w:r>
            <w:r w:rsidRPr="00136E36">
              <w:rPr>
                <w:rFonts w:ascii="Times New Roman" w:eastAsia="Calibri" w:hAnsi="Times New Roman" w:cs="Times New Roman"/>
                <w:sz w:val="24"/>
                <w:szCs w:val="24"/>
              </w:rPr>
              <w:t xml:space="preserve"> ölçütlerini sağlamadığı için finansal tablolara yansıtılamayan unsurlara ilişkin bilgilere yer verilir. </w:t>
            </w:r>
          </w:p>
        </w:tc>
      </w:tr>
      <w:tr w:rsidR="00B9472B" w:rsidRPr="00136E36" w14:paraId="1169F1BD" w14:textId="77777777" w:rsidTr="007379BD">
        <w:trPr>
          <w:trHeight w:val="717"/>
        </w:trPr>
        <w:tc>
          <w:tcPr>
            <w:tcW w:w="2694" w:type="dxa"/>
            <w:shd w:val="clear" w:color="auto" w:fill="auto"/>
            <w:hideMark/>
          </w:tcPr>
          <w:p w14:paraId="08FCC252" w14:textId="77777777" w:rsidR="00B9472B" w:rsidRPr="00136E36" w:rsidRDefault="00B9472B" w:rsidP="00B9472B">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Dönem Vergisi</w:t>
            </w:r>
          </w:p>
        </w:tc>
        <w:tc>
          <w:tcPr>
            <w:tcW w:w="6662" w:type="dxa"/>
            <w:shd w:val="clear" w:color="auto" w:fill="auto"/>
            <w:hideMark/>
          </w:tcPr>
          <w:p w14:paraId="63B77E02" w14:textId="658A7698" w:rsidR="00B9472B" w:rsidRPr="00136E36" w:rsidRDefault="00B9472B">
            <w:pPr>
              <w:ind w:left="0" w:firstLine="0"/>
              <w:rPr>
                <w:rFonts w:ascii="Times New Roman" w:eastAsia="Times New Roman" w:hAnsi="Times New Roman" w:cs="Times New Roman"/>
                <w:sz w:val="24"/>
                <w:szCs w:val="24"/>
                <w:lang w:eastAsia="tr-TR"/>
              </w:rPr>
            </w:pPr>
            <w:r w:rsidRPr="00136E36">
              <w:rPr>
                <w:rFonts w:ascii="Times New Roman" w:hAnsi="Times New Roman" w:cs="Times New Roman"/>
                <w:sz w:val="24"/>
                <w:szCs w:val="24"/>
              </w:rPr>
              <w:t xml:space="preserve">Cari </w:t>
            </w:r>
            <w:r w:rsidR="0084047D">
              <w:rPr>
                <w:rFonts w:ascii="Times New Roman" w:hAnsi="Times New Roman" w:cs="Times New Roman"/>
                <w:sz w:val="24"/>
                <w:szCs w:val="24"/>
              </w:rPr>
              <w:t>döneme</w:t>
            </w:r>
            <w:r w:rsidRPr="00136E36">
              <w:rPr>
                <w:rFonts w:ascii="Times New Roman" w:hAnsi="Times New Roman" w:cs="Times New Roman"/>
                <w:sz w:val="24"/>
                <w:szCs w:val="24"/>
              </w:rPr>
              <w:t xml:space="preserve"> ait </w:t>
            </w:r>
            <w:r w:rsidR="0084047D">
              <w:rPr>
                <w:rFonts w:ascii="Times New Roman" w:hAnsi="Times New Roman" w:cs="Times New Roman"/>
                <w:sz w:val="24"/>
                <w:szCs w:val="24"/>
              </w:rPr>
              <w:t>mali</w:t>
            </w:r>
            <w:r w:rsidRPr="00136E36">
              <w:rPr>
                <w:rFonts w:ascii="Times New Roman" w:hAnsi="Times New Roman" w:cs="Times New Roman"/>
                <w:sz w:val="24"/>
                <w:szCs w:val="24"/>
              </w:rPr>
              <w:t xml:space="preserve"> kâr üzerinden ödenecek olan vergidir</w:t>
            </w:r>
            <w:r w:rsidR="00510A7C">
              <w:rPr>
                <w:rFonts w:ascii="Times New Roman" w:hAnsi="Times New Roman" w:cs="Times New Roman"/>
                <w:sz w:val="24"/>
                <w:szCs w:val="24"/>
              </w:rPr>
              <w:t>.</w:t>
            </w:r>
          </w:p>
        </w:tc>
      </w:tr>
      <w:tr w:rsidR="00B9472B" w:rsidRPr="00136E36" w14:paraId="1924C06D" w14:textId="77777777" w:rsidTr="007379BD">
        <w:trPr>
          <w:trHeight w:val="1110"/>
        </w:trPr>
        <w:tc>
          <w:tcPr>
            <w:tcW w:w="2694" w:type="dxa"/>
            <w:shd w:val="clear" w:color="auto" w:fill="auto"/>
            <w:hideMark/>
          </w:tcPr>
          <w:p w14:paraId="286B9F6D" w14:textId="77777777" w:rsidR="00B9472B" w:rsidRPr="00136E36" w:rsidRDefault="00B9472B" w:rsidP="00B9472B">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Ekonomik Açıdan Dezavantajlı Sözleşme</w:t>
            </w:r>
          </w:p>
        </w:tc>
        <w:tc>
          <w:tcPr>
            <w:tcW w:w="6662" w:type="dxa"/>
            <w:shd w:val="clear" w:color="auto" w:fill="auto"/>
            <w:hideMark/>
          </w:tcPr>
          <w:p w14:paraId="43CFE22D"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bCs/>
                <w:sz w:val="24"/>
                <w:szCs w:val="24"/>
              </w:rPr>
              <w:t>Sözleşme kapsamındaki yükümlülüklerin yerine getirilmesi için zorunlu olarak katlanılması gereken maliyetin, elde edilmesi beklenen ekonomik faydayı aştığı sözleşmedir.</w:t>
            </w:r>
          </w:p>
        </w:tc>
      </w:tr>
      <w:tr w:rsidR="00B9472B" w:rsidRPr="00136E36" w14:paraId="0F4DBD11" w14:textId="77777777" w:rsidTr="007379BD">
        <w:trPr>
          <w:trHeight w:val="825"/>
        </w:trPr>
        <w:tc>
          <w:tcPr>
            <w:tcW w:w="2694" w:type="dxa"/>
            <w:shd w:val="clear" w:color="auto" w:fill="auto"/>
            <w:hideMark/>
          </w:tcPr>
          <w:p w14:paraId="31F6D48A" w14:textId="77777777" w:rsidR="00B9472B" w:rsidRPr="00136E36" w:rsidRDefault="00B9472B" w:rsidP="00B9472B">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Ertelenmiş Vergi</w:t>
            </w:r>
          </w:p>
        </w:tc>
        <w:tc>
          <w:tcPr>
            <w:tcW w:w="6662" w:type="dxa"/>
            <w:shd w:val="clear" w:color="auto" w:fill="auto"/>
            <w:hideMark/>
          </w:tcPr>
          <w:p w14:paraId="65447BC9"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Varlıkların ve yükümlülüklerin defter değerleri üzerinden geri kazanılması veya ödenmesi ve indirilecek geçmiş yıl zararları ile vergi indirimlerinin ileriye taşınması sonucunda gelecek dönemlerde ödenecek veya geri kazanılacak vergilerdir.</w:t>
            </w:r>
          </w:p>
        </w:tc>
      </w:tr>
      <w:tr w:rsidR="00B9472B" w:rsidRPr="00136E36" w14:paraId="58079871" w14:textId="77777777" w:rsidTr="007379BD">
        <w:trPr>
          <w:trHeight w:val="825"/>
        </w:trPr>
        <w:tc>
          <w:tcPr>
            <w:tcW w:w="2694" w:type="dxa"/>
            <w:shd w:val="clear" w:color="auto" w:fill="auto"/>
            <w:hideMark/>
          </w:tcPr>
          <w:p w14:paraId="345AEFFF" w14:textId="77777777" w:rsidR="00B9472B" w:rsidRPr="00136E36" w:rsidRDefault="00B9472B" w:rsidP="00B9472B">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Ertelenmiş Vergi Varlığı</w:t>
            </w:r>
          </w:p>
        </w:tc>
        <w:tc>
          <w:tcPr>
            <w:tcW w:w="6662" w:type="dxa"/>
            <w:shd w:val="clear" w:color="auto" w:fill="auto"/>
            <w:hideMark/>
          </w:tcPr>
          <w:p w14:paraId="1FB5D3AB" w14:textId="77777777" w:rsidR="00F86FB7" w:rsidRDefault="00B9472B" w:rsidP="00B9472B">
            <w:pPr>
              <w:spacing w:after="0"/>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Aşağıdaki durumlarda gelecek dönemlerde geri kazanılacak olan gelir üzerinden alınan ve</w:t>
            </w:r>
            <w:r>
              <w:rPr>
                <w:rFonts w:ascii="Times New Roman" w:eastAsia="Times New Roman" w:hAnsi="Times New Roman" w:cs="Times New Roman"/>
                <w:color w:val="000000"/>
                <w:sz w:val="24"/>
                <w:szCs w:val="24"/>
                <w:lang w:eastAsia="tr-TR"/>
              </w:rPr>
              <w:t>rgi tutarlarını ifade eder:</w:t>
            </w:r>
          </w:p>
          <w:p w14:paraId="1D860C48" w14:textId="77777777" w:rsidR="00B9472B" w:rsidRPr="00F86FB7" w:rsidRDefault="00B9472B" w:rsidP="005C6825">
            <w:pPr>
              <w:pStyle w:val="ListeParagraf"/>
              <w:numPr>
                <w:ilvl w:val="0"/>
                <w:numId w:val="169"/>
              </w:numPr>
              <w:spacing w:after="120"/>
              <w:ind w:left="334" w:hanging="357"/>
              <w:contextualSpacing w:val="0"/>
              <w:rPr>
                <w:rFonts w:ascii="Times New Roman" w:eastAsia="Times New Roman" w:hAnsi="Times New Roman" w:cs="Times New Roman"/>
                <w:color w:val="000000"/>
                <w:sz w:val="24"/>
                <w:szCs w:val="24"/>
              </w:rPr>
            </w:pPr>
            <w:r w:rsidRPr="00F86FB7">
              <w:rPr>
                <w:rFonts w:ascii="Times New Roman" w:eastAsia="Times New Roman" w:hAnsi="Times New Roman" w:cs="Times New Roman"/>
                <w:color w:val="000000"/>
                <w:sz w:val="24"/>
                <w:szCs w:val="24"/>
              </w:rPr>
              <w:t>Geçici farklar,</w:t>
            </w:r>
          </w:p>
          <w:p w14:paraId="3A91F2BC" w14:textId="77777777" w:rsidR="00F86FB7" w:rsidRDefault="00B9472B" w:rsidP="005C6825">
            <w:pPr>
              <w:pStyle w:val="ListeParagraf"/>
              <w:numPr>
                <w:ilvl w:val="0"/>
                <w:numId w:val="169"/>
              </w:numPr>
              <w:spacing w:after="120"/>
              <w:ind w:left="334" w:hanging="357"/>
              <w:contextualSpacing w:val="0"/>
              <w:rPr>
                <w:rFonts w:ascii="Times New Roman" w:eastAsia="Times New Roman" w:hAnsi="Times New Roman" w:cs="Times New Roman"/>
                <w:color w:val="000000"/>
                <w:sz w:val="24"/>
                <w:szCs w:val="24"/>
              </w:rPr>
            </w:pPr>
            <w:r w:rsidRPr="00F86FB7">
              <w:rPr>
                <w:rFonts w:ascii="Times New Roman" w:eastAsia="Times New Roman" w:hAnsi="Times New Roman" w:cs="Times New Roman"/>
                <w:color w:val="000000"/>
                <w:sz w:val="24"/>
                <w:szCs w:val="24"/>
              </w:rPr>
              <w:t>Gelecek dönemlere devreden kullanılmamış mali zararlar ve</w:t>
            </w:r>
          </w:p>
          <w:p w14:paraId="0C19E234" w14:textId="77777777" w:rsidR="00B9472B" w:rsidRPr="00F86FB7" w:rsidRDefault="00B9472B" w:rsidP="005C6825">
            <w:pPr>
              <w:pStyle w:val="ListeParagraf"/>
              <w:numPr>
                <w:ilvl w:val="0"/>
                <w:numId w:val="169"/>
              </w:numPr>
              <w:spacing w:after="120"/>
              <w:ind w:left="334" w:hanging="357"/>
              <w:contextualSpacing w:val="0"/>
              <w:rPr>
                <w:rFonts w:ascii="Times New Roman" w:eastAsia="Times New Roman" w:hAnsi="Times New Roman" w:cs="Times New Roman"/>
                <w:color w:val="000000"/>
                <w:sz w:val="24"/>
                <w:szCs w:val="24"/>
              </w:rPr>
            </w:pPr>
            <w:r w:rsidRPr="00F86FB7">
              <w:rPr>
                <w:rFonts w:ascii="Times New Roman" w:eastAsia="Times New Roman" w:hAnsi="Times New Roman" w:cs="Times New Roman"/>
                <w:color w:val="000000"/>
                <w:sz w:val="24"/>
                <w:szCs w:val="24"/>
              </w:rPr>
              <w:t>Gelecek dönemlere devreden kullanılmamış vergi indirimleri.</w:t>
            </w:r>
          </w:p>
        </w:tc>
      </w:tr>
      <w:tr w:rsidR="00B9472B" w:rsidRPr="00136E36" w14:paraId="7E22F5A3" w14:textId="77777777" w:rsidTr="007379BD">
        <w:trPr>
          <w:trHeight w:val="825"/>
        </w:trPr>
        <w:tc>
          <w:tcPr>
            <w:tcW w:w="2694" w:type="dxa"/>
            <w:shd w:val="clear" w:color="auto" w:fill="auto"/>
            <w:hideMark/>
          </w:tcPr>
          <w:p w14:paraId="366FFFB1" w14:textId="77777777" w:rsidR="00B9472B" w:rsidRPr="00136E36" w:rsidRDefault="00B9472B" w:rsidP="00B9472B">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Ertelenmiş Vergi Yükümlülüğü</w:t>
            </w:r>
          </w:p>
        </w:tc>
        <w:tc>
          <w:tcPr>
            <w:tcW w:w="6662" w:type="dxa"/>
            <w:shd w:val="clear" w:color="auto" w:fill="auto"/>
            <w:hideMark/>
          </w:tcPr>
          <w:p w14:paraId="01B0FE93" w14:textId="77777777" w:rsidR="00B9472B" w:rsidRPr="00136E36" w:rsidRDefault="00B9472B" w:rsidP="00B9472B">
            <w:pPr>
              <w:ind w:left="0" w:firstLine="0"/>
              <w:rPr>
                <w:rFonts w:ascii="Times New Roman" w:eastAsia="Times New Roman" w:hAnsi="Times New Roman" w:cs="Times New Roman"/>
                <w:sz w:val="24"/>
                <w:szCs w:val="24"/>
                <w:lang w:eastAsia="tr-TR"/>
              </w:rPr>
            </w:pPr>
            <w:r w:rsidRPr="00136E36">
              <w:rPr>
                <w:rFonts w:ascii="Times New Roman" w:eastAsia="Times New Roman" w:hAnsi="Times New Roman" w:cs="Times New Roman"/>
                <w:sz w:val="24"/>
                <w:szCs w:val="24"/>
                <w:lang w:eastAsia="tr-TR"/>
              </w:rPr>
              <w:t>Vergiye tabi geçici farklar üzerinden gelecek dönemlerde ödenecek gelir üzerinden alınan vergilerdir.</w:t>
            </w:r>
          </w:p>
        </w:tc>
      </w:tr>
      <w:tr w:rsidR="00B9472B" w:rsidRPr="00136E36" w14:paraId="7FBD61BE" w14:textId="77777777" w:rsidTr="007379BD">
        <w:trPr>
          <w:trHeight w:val="261"/>
        </w:trPr>
        <w:tc>
          <w:tcPr>
            <w:tcW w:w="2694" w:type="dxa"/>
            <w:shd w:val="clear" w:color="auto" w:fill="auto"/>
            <w:noWrap/>
            <w:hideMark/>
          </w:tcPr>
          <w:p w14:paraId="1E365CD0" w14:textId="77777777" w:rsidR="00B9472B" w:rsidRPr="00136E36" w:rsidRDefault="00B9472B" w:rsidP="00B9472B">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Esas Faaliyetler</w:t>
            </w:r>
          </w:p>
        </w:tc>
        <w:tc>
          <w:tcPr>
            <w:tcW w:w="6662" w:type="dxa"/>
            <w:shd w:val="clear" w:color="auto" w:fill="auto"/>
            <w:hideMark/>
          </w:tcPr>
          <w:p w14:paraId="26936604" w14:textId="77777777" w:rsidR="00B9472B" w:rsidRPr="00136E36" w:rsidRDefault="00B9472B" w:rsidP="00B9472B">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Bir işletmenin hasılat yaratan ana faaliyetleridir.</w:t>
            </w:r>
          </w:p>
        </w:tc>
      </w:tr>
      <w:tr w:rsidR="00EA26C3" w:rsidRPr="00136E36" w14:paraId="0A375493" w14:textId="77777777" w:rsidTr="007379BD">
        <w:trPr>
          <w:trHeight w:val="825"/>
        </w:trPr>
        <w:tc>
          <w:tcPr>
            <w:tcW w:w="2694" w:type="dxa"/>
            <w:shd w:val="clear" w:color="auto" w:fill="auto"/>
            <w:noWrap/>
          </w:tcPr>
          <w:p w14:paraId="1F5BC25E" w14:textId="228EC1C4" w:rsidR="00EA26C3" w:rsidRPr="00136E36" w:rsidRDefault="00EA26C3" w:rsidP="00EA26C3">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Etkin Faiz Oranı</w:t>
            </w:r>
          </w:p>
        </w:tc>
        <w:tc>
          <w:tcPr>
            <w:tcW w:w="6662" w:type="dxa"/>
            <w:shd w:val="clear" w:color="auto" w:fill="auto"/>
          </w:tcPr>
          <w:p w14:paraId="1E3C4BDE" w14:textId="59AC4FD2" w:rsidR="00EA26C3" w:rsidRPr="00136E36" w:rsidRDefault="00EA26C3" w:rsidP="00EA26C3">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Finansal aracın beklenen ömrü boyunca veya uygun olması durumunda daha kısa bir zaman dilimi içerisinde yapılacak gelecekteki tahmini nakit ödeme ve tahsilatları, finansal varlığın veya finansal yükümlülüğün defter değerine tam olarak indirgeyen orandır.</w:t>
            </w:r>
          </w:p>
        </w:tc>
      </w:tr>
      <w:tr w:rsidR="00EA26C3" w:rsidRPr="00136E36" w14:paraId="5600D26C" w14:textId="77777777" w:rsidTr="007379BD">
        <w:trPr>
          <w:trHeight w:val="825"/>
        </w:trPr>
        <w:tc>
          <w:tcPr>
            <w:tcW w:w="2694" w:type="dxa"/>
            <w:shd w:val="clear" w:color="auto" w:fill="auto"/>
            <w:noWrap/>
          </w:tcPr>
          <w:p w14:paraId="2B7A8FD1" w14:textId="607927D0" w:rsidR="00EA26C3" w:rsidRPr="00136E36" w:rsidRDefault="00EA26C3" w:rsidP="00EA26C3">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Etkin Faiz Yöntemi</w:t>
            </w:r>
          </w:p>
        </w:tc>
        <w:tc>
          <w:tcPr>
            <w:tcW w:w="6662" w:type="dxa"/>
            <w:shd w:val="clear" w:color="auto" w:fill="auto"/>
          </w:tcPr>
          <w:p w14:paraId="17EC0ECF" w14:textId="22F94D40" w:rsidR="00EA26C3" w:rsidRPr="00136E36" w:rsidRDefault="00EA26C3" w:rsidP="00EA26C3">
            <w:pPr>
              <w:ind w:left="0" w:firstLine="0"/>
              <w:rPr>
                <w:rFonts w:ascii="Times New Roman" w:hAnsi="Times New Roman" w:cs="Times New Roman"/>
                <w:sz w:val="24"/>
                <w:szCs w:val="24"/>
              </w:rPr>
            </w:pPr>
            <w:r w:rsidRPr="00136E36">
              <w:rPr>
                <w:rFonts w:ascii="Times New Roman" w:hAnsi="Times New Roman" w:cs="Times New Roman"/>
                <w:sz w:val="24"/>
                <w:szCs w:val="24"/>
              </w:rPr>
              <w:t>Finansal varlık veya finansal yükümlülüğün itfa edilmiş değerinin hesaplanmasında ve faiz gelir veya giderlerinin ilgili olduğu dönemin kâr veya zararına dağıtılmasında kullanılan yöntemdir.</w:t>
            </w:r>
          </w:p>
        </w:tc>
      </w:tr>
      <w:tr w:rsidR="00447F51" w:rsidRPr="00136E36" w14:paraId="794E646C" w14:textId="77777777" w:rsidTr="007379BD">
        <w:trPr>
          <w:trHeight w:val="825"/>
        </w:trPr>
        <w:tc>
          <w:tcPr>
            <w:tcW w:w="2694" w:type="dxa"/>
            <w:shd w:val="clear" w:color="auto" w:fill="auto"/>
            <w:noWrap/>
          </w:tcPr>
          <w:p w14:paraId="2AC8D41B" w14:textId="2E53A869" w:rsidR="00447F51" w:rsidRPr="00136E36" w:rsidRDefault="00447F51" w:rsidP="00447F51">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Faaliyet Döngüsü</w:t>
            </w:r>
          </w:p>
        </w:tc>
        <w:tc>
          <w:tcPr>
            <w:tcW w:w="6662" w:type="dxa"/>
            <w:shd w:val="clear" w:color="auto" w:fill="auto"/>
          </w:tcPr>
          <w:p w14:paraId="757DE1DA" w14:textId="5A708F12" w:rsidR="00447F51" w:rsidRPr="00136E36" w:rsidRDefault="00447F51" w:rsidP="00447F51">
            <w:pPr>
              <w:ind w:left="0" w:firstLine="0"/>
              <w:rPr>
                <w:rFonts w:ascii="Times New Roman" w:hAnsi="Times New Roman" w:cs="Times New Roman"/>
                <w:sz w:val="24"/>
                <w:szCs w:val="24"/>
              </w:rPr>
            </w:pPr>
            <w:r w:rsidRPr="00136E36">
              <w:rPr>
                <w:rFonts w:ascii="Times New Roman" w:hAnsi="Times New Roman" w:cs="Times New Roman"/>
                <w:sz w:val="24"/>
                <w:szCs w:val="24"/>
              </w:rPr>
              <w:t>Varlıkların işleme tâbi tutulmak üzere tedarik edilmesi ile nakit veya nakit benzerine dönüştürülmesi arasında geçen süredir.</w:t>
            </w:r>
          </w:p>
        </w:tc>
      </w:tr>
      <w:tr w:rsidR="00EA26C3" w:rsidRPr="00136E36" w14:paraId="569C2623" w14:textId="77777777" w:rsidTr="007379BD">
        <w:trPr>
          <w:trHeight w:val="859"/>
        </w:trPr>
        <w:tc>
          <w:tcPr>
            <w:tcW w:w="2694" w:type="dxa"/>
            <w:shd w:val="clear" w:color="auto" w:fill="auto"/>
            <w:hideMark/>
          </w:tcPr>
          <w:p w14:paraId="258B09D0" w14:textId="77777777" w:rsidR="00EA26C3" w:rsidRPr="00136E36" w:rsidRDefault="00EA26C3" w:rsidP="00EA26C3">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Faiz</w:t>
            </w:r>
          </w:p>
        </w:tc>
        <w:tc>
          <w:tcPr>
            <w:tcW w:w="6662" w:type="dxa"/>
            <w:shd w:val="clear" w:color="auto" w:fill="auto"/>
            <w:hideMark/>
          </w:tcPr>
          <w:p w14:paraId="62043618" w14:textId="77777777" w:rsidR="00EA26C3" w:rsidRPr="00136E36" w:rsidRDefault="00EA26C3" w:rsidP="00EA26C3">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Nakit veya nakit benzerlerinin kullandırılması karşılığında talep edilen bedeldir.</w:t>
            </w:r>
          </w:p>
        </w:tc>
      </w:tr>
      <w:tr w:rsidR="00E26494" w:rsidRPr="00136E36" w14:paraId="7A667187" w14:textId="77777777" w:rsidTr="007379BD">
        <w:trPr>
          <w:trHeight w:val="859"/>
        </w:trPr>
        <w:tc>
          <w:tcPr>
            <w:tcW w:w="2694" w:type="dxa"/>
            <w:shd w:val="clear" w:color="auto" w:fill="auto"/>
          </w:tcPr>
          <w:p w14:paraId="30891612" w14:textId="4842B983" w:rsidR="00E26494" w:rsidRPr="00136E36" w:rsidRDefault="00E26494" w:rsidP="00E26494">
            <w:pPr>
              <w:spacing w:line="240" w:lineRule="auto"/>
              <w:ind w:left="0" w:firstLine="0"/>
              <w:jc w:val="left"/>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sz w:val="24"/>
                <w:szCs w:val="24"/>
                <w:lang w:eastAsia="tr-TR"/>
              </w:rPr>
              <w:t>Faydalı</w:t>
            </w:r>
            <w:r w:rsidRPr="00136E36">
              <w:rPr>
                <w:rFonts w:ascii="Times New Roman" w:eastAsia="Times New Roman" w:hAnsi="Times New Roman" w:cs="Times New Roman"/>
                <w:b/>
                <w:bCs/>
                <w:sz w:val="24"/>
                <w:szCs w:val="24"/>
                <w:lang w:eastAsia="tr-TR"/>
              </w:rPr>
              <w:t xml:space="preserve"> Ömür</w:t>
            </w:r>
          </w:p>
        </w:tc>
        <w:tc>
          <w:tcPr>
            <w:tcW w:w="6662" w:type="dxa"/>
            <w:shd w:val="clear" w:color="auto" w:fill="auto"/>
          </w:tcPr>
          <w:p w14:paraId="162090FA" w14:textId="42D3BEF7" w:rsidR="00E26494" w:rsidRPr="00136E36" w:rsidRDefault="00E26494" w:rsidP="00E26494">
            <w:pPr>
              <w:ind w:left="0" w:firstLine="0"/>
              <w:rPr>
                <w:rFonts w:ascii="Times New Roman" w:hAnsi="Times New Roman" w:cs="Times New Roman"/>
                <w:sz w:val="24"/>
                <w:szCs w:val="24"/>
              </w:rPr>
            </w:pPr>
            <w:r w:rsidRPr="000142E8">
              <w:rPr>
                <w:rFonts w:ascii="Times New Roman" w:hAnsi="Times New Roman" w:cs="Times New Roman"/>
                <w:sz w:val="24"/>
                <w:szCs w:val="24"/>
              </w:rPr>
              <w:t>Bir varlığın işletme tarafından beklenen kullanım süresini ya da işletme tarafından ilgili varlıktan elde edilmesi beklenen üretim veya kullanım miktarını ifade eder.</w:t>
            </w:r>
          </w:p>
        </w:tc>
      </w:tr>
      <w:tr w:rsidR="00EA62C7" w:rsidRPr="00136E36" w14:paraId="4E157F34" w14:textId="77777777" w:rsidTr="007379BD">
        <w:trPr>
          <w:trHeight w:val="859"/>
        </w:trPr>
        <w:tc>
          <w:tcPr>
            <w:tcW w:w="2694" w:type="dxa"/>
            <w:shd w:val="clear" w:color="auto" w:fill="auto"/>
          </w:tcPr>
          <w:p w14:paraId="6FAEC4C8" w14:textId="18DB8B3E"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sz w:val="24"/>
                <w:szCs w:val="24"/>
                <w:lang w:eastAsia="tr-TR"/>
              </w:rPr>
              <w:t xml:space="preserve">Finansal Araç </w:t>
            </w:r>
          </w:p>
        </w:tc>
        <w:tc>
          <w:tcPr>
            <w:tcW w:w="6662" w:type="dxa"/>
            <w:shd w:val="clear" w:color="auto" w:fill="auto"/>
          </w:tcPr>
          <w:p w14:paraId="1EC0309B" w14:textId="39799461" w:rsidR="00EA62C7" w:rsidRPr="00136E36" w:rsidRDefault="00EA62C7" w:rsidP="00EA62C7">
            <w:pPr>
              <w:ind w:left="0" w:firstLine="0"/>
              <w:rPr>
                <w:rFonts w:ascii="Times New Roman" w:hAnsi="Times New Roman" w:cs="Times New Roman"/>
                <w:sz w:val="24"/>
                <w:szCs w:val="24"/>
              </w:rPr>
            </w:pPr>
            <w:r w:rsidRPr="00136E36">
              <w:rPr>
                <w:rFonts w:ascii="Times New Roman" w:hAnsi="Times New Roman" w:cs="Times New Roman"/>
                <w:sz w:val="24"/>
                <w:szCs w:val="24"/>
              </w:rPr>
              <w:t xml:space="preserve">Bir işletmenin bir finansal varlığının, başka bir işletmenin de bir finansal yükümlülüğünün veya </w:t>
            </w:r>
            <w:proofErr w:type="spellStart"/>
            <w:r w:rsidRPr="00136E36">
              <w:rPr>
                <w:rFonts w:ascii="Times New Roman" w:hAnsi="Times New Roman" w:cs="Times New Roman"/>
                <w:sz w:val="24"/>
                <w:szCs w:val="24"/>
              </w:rPr>
              <w:t>özkaynak</w:t>
            </w:r>
            <w:proofErr w:type="spellEnd"/>
            <w:r w:rsidRPr="00136E36">
              <w:rPr>
                <w:rFonts w:ascii="Times New Roman" w:hAnsi="Times New Roman" w:cs="Times New Roman"/>
                <w:sz w:val="24"/>
                <w:szCs w:val="24"/>
              </w:rPr>
              <w:t xml:space="preserve"> aracının artmasına neden olan sözleşmedir.</w:t>
            </w:r>
          </w:p>
        </w:tc>
      </w:tr>
      <w:tr w:rsidR="00EA62C7" w:rsidRPr="00136E36" w14:paraId="2681E2E1" w14:textId="77777777" w:rsidTr="007379BD">
        <w:trPr>
          <w:trHeight w:val="825"/>
        </w:trPr>
        <w:tc>
          <w:tcPr>
            <w:tcW w:w="2694" w:type="dxa"/>
            <w:shd w:val="clear" w:color="auto" w:fill="auto"/>
            <w:hideMark/>
          </w:tcPr>
          <w:p w14:paraId="6DFC1CAF"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Finansal Durum Tablosu</w:t>
            </w:r>
          </w:p>
        </w:tc>
        <w:tc>
          <w:tcPr>
            <w:tcW w:w="6662" w:type="dxa"/>
            <w:shd w:val="clear" w:color="auto" w:fill="auto"/>
            <w:hideMark/>
          </w:tcPr>
          <w:p w14:paraId="7BE54B2C"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 xml:space="preserve">İşletmenin finansal durumu hakkında bilgi vermek üzere hazırlanan ve işletmenin belirli bir tarihteki varlık, yükümlülük ve </w:t>
            </w:r>
            <w:proofErr w:type="spellStart"/>
            <w:r w:rsidRPr="00136E36">
              <w:rPr>
                <w:rFonts w:ascii="Times New Roman" w:hAnsi="Times New Roman" w:cs="Times New Roman"/>
                <w:sz w:val="24"/>
                <w:szCs w:val="24"/>
              </w:rPr>
              <w:t>özkaynaklarını</w:t>
            </w:r>
            <w:proofErr w:type="spellEnd"/>
            <w:r w:rsidRPr="00136E36">
              <w:rPr>
                <w:rFonts w:ascii="Times New Roman" w:hAnsi="Times New Roman" w:cs="Times New Roman"/>
                <w:sz w:val="24"/>
                <w:szCs w:val="24"/>
              </w:rPr>
              <w:t xml:space="preserve"> gösteren tablodur.</w:t>
            </w:r>
          </w:p>
        </w:tc>
      </w:tr>
      <w:tr w:rsidR="00EA62C7" w:rsidRPr="00136E36" w14:paraId="142B3910" w14:textId="77777777" w:rsidTr="007379BD">
        <w:trPr>
          <w:trHeight w:val="825"/>
        </w:trPr>
        <w:tc>
          <w:tcPr>
            <w:tcW w:w="2694" w:type="dxa"/>
            <w:shd w:val="clear" w:color="auto" w:fill="auto"/>
            <w:hideMark/>
          </w:tcPr>
          <w:p w14:paraId="5FE98A02"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Finansal Kiralama</w:t>
            </w:r>
          </w:p>
        </w:tc>
        <w:tc>
          <w:tcPr>
            <w:tcW w:w="6662" w:type="dxa"/>
            <w:shd w:val="clear" w:color="auto" w:fill="auto"/>
            <w:hideMark/>
          </w:tcPr>
          <w:p w14:paraId="1D605861"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bCs/>
                <w:sz w:val="24"/>
                <w:szCs w:val="24"/>
              </w:rPr>
              <w:t>Kira süresi sonunda mülkiyetin devredilip devredilmediğine bakılmaksızın, bir varlığın sahipliğinden kaynaklanan risk ve getirilerin tamamına yakınının devredildiği kiralamadır.</w:t>
            </w:r>
          </w:p>
        </w:tc>
      </w:tr>
      <w:tr w:rsidR="00EA62C7" w:rsidRPr="00136E36" w14:paraId="425366EF" w14:textId="77777777" w:rsidTr="007379BD">
        <w:trPr>
          <w:trHeight w:val="825"/>
        </w:trPr>
        <w:tc>
          <w:tcPr>
            <w:tcW w:w="2694" w:type="dxa"/>
            <w:shd w:val="clear" w:color="auto" w:fill="auto"/>
            <w:noWrap/>
            <w:hideMark/>
          </w:tcPr>
          <w:p w14:paraId="5938DAA6"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 xml:space="preserve">Finansal Tablolar </w:t>
            </w:r>
          </w:p>
        </w:tc>
        <w:tc>
          <w:tcPr>
            <w:tcW w:w="6662" w:type="dxa"/>
            <w:shd w:val="clear" w:color="auto" w:fill="auto"/>
            <w:noWrap/>
            <w:hideMark/>
          </w:tcPr>
          <w:p w14:paraId="75290937"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İşletmenin finansal durumunun, finansal performansının ve nakit akışlarının belirli şekilde sunumudur.</w:t>
            </w:r>
          </w:p>
        </w:tc>
      </w:tr>
      <w:tr w:rsidR="00EA62C7" w:rsidRPr="00136E36" w14:paraId="038E5DC8" w14:textId="77777777" w:rsidTr="007379BD">
        <w:trPr>
          <w:trHeight w:val="825"/>
        </w:trPr>
        <w:tc>
          <w:tcPr>
            <w:tcW w:w="2694" w:type="dxa"/>
            <w:shd w:val="clear" w:color="auto" w:fill="auto"/>
            <w:hideMark/>
          </w:tcPr>
          <w:p w14:paraId="0FC9D85D" w14:textId="77777777" w:rsidR="00EA62C7" w:rsidRPr="00136E36" w:rsidRDefault="00EA62C7" w:rsidP="002B6B62">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 xml:space="preserve">Finansal Varlık </w:t>
            </w:r>
          </w:p>
        </w:tc>
        <w:tc>
          <w:tcPr>
            <w:tcW w:w="6662" w:type="dxa"/>
            <w:shd w:val="clear" w:color="auto" w:fill="auto"/>
            <w:hideMark/>
          </w:tcPr>
          <w:p w14:paraId="4D7E3363" w14:textId="77777777" w:rsidR="00EA62C7" w:rsidRPr="00136E36" w:rsidRDefault="00EA62C7" w:rsidP="002B6B62">
            <w:pPr>
              <w:ind w:left="0" w:firstLine="0"/>
              <w:rPr>
                <w:rFonts w:ascii="Times New Roman" w:hAnsi="Times New Roman" w:cs="Times New Roman"/>
                <w:sz w:val="24"/>
                <w:szCs w:val="24"/>
              </w:rPr>
            </w:pPr>
            <w:r w:rsidRPr="00136E36">
              <w:rPr>
                <w:rFonts w:ascii="Times New Roman" w:hAnsi="Times New Roman" w:cs="Times New Roman"/>
                <w:sz w:val="24"/>
                <w:szCs w:val="24"/>
              </w:rPr>
              <w:t>Aşağıdaki varlıklardan herhangi biridir:</w:t>
            </w:r>
          </w:p>
          <w:p w14:paraId="7D86415E" w14:textId="77777777" w:rsidR="00EA62C7" w:rsidRPr="00F86FB7" w:rsidRDefault="00EA62C7" w:rsidP="00FE357E">
            <w:pPr>
              <w:pStyle w:val="ListeParagraf"/>
              <w:numPr>
                <w:ilvl w:val="0"/>
                <w:numId w:val="200"/>
              </w:numPr>
              <w:spacing w:after="120"/>
              <w:ind w:left="334" w:hanging="357"/>
              <w:contextualSpacing w:val="0"/>
              <w:rPr>
                <w:rFonts w:ascii="Times New Roman" w:eastAsia="Times New Roman" w:hAnsi="Times New Roman" w:cs="Times New Roman"/>
                <w:color w:val="000000"/>
                <w:sz w:val="24"/>
                <w:szCs w:val="24"/>
              </w:rPr>
            </w:pPr>
            <w:r w:rsidRPr="00F86FB7">
              <w:rPr>
                <w:rFonts w:ascii="Times New Roman" w:eastAsia="Times New Roman" w:hAnsi="Times New Roman" w:cs="Times New Roman"/>
                <w:color w:val="000000"/>
                <w:sz w:val="24"/>
                <w:szCs w:val="24"/>
              </w:rPr>
              <w:t>Nakit,</w:t>
            </w:r>
          </w:p>
          <w:p w14:paraId="22869C46" w14:textId="77777777" w:rsidR="00EA62C7" w:rsidRPr="00F86FB7" w:rsidRDefault="00EA62C7" w:rsidP="00333F3A">
            <w:pPr>
              <w:pStyle w:val="ListeParagraf"/>
              <w:numPr>
                <w:ilvl w:val="0"/>
                <w:numId w:val="200"/>
              </w:numPr>
              <w:spacing w:after="120"/>
              <w:ind w:left="334" w:hanging="357"/>
              <w:contextualSpacing w:val="0"/>
              <w:rPr>
                <w:rFonts w:ascii="Times New Roman" w:eastAsia="Times New Roman" w:hAnsi="Times New Roman" w:cs="Times New Roman"/>
                <w:color w:val="000000"/>
                <w:sz w:val="24"/>
                <w:szCs w:val="24"/>
              </w:rPr>
            </w:pPr>
            <w:r w:rsidRPr="00F86FB7">
              <w:rPr>
                <w:rFonts w:ascii="Times New Roman" w:eastAsia="Times New Roman" w:hAnsi="Times New Roman" w:cs="Times New Roman"/>
                <w:color w:val="000000"/>
                <w:sz w:val="24"/>
                <w:szCs w:val="24"/>
              </w:rPr>
              <w:t xml:space="preserve">Başka bir işletmenin </w:t>
            </w:r>
            <w:proofErr w:type="spellStart"/>
            <w:r w:rsidRPr="00F86FB7">
              <w:rPr>
                <w:rFonts w:ascii="Times New Roman" w:eastAsia="Times New Roman" w:hAnsi="Times New Roman" w:cs="Times New Roman"/>
                <w:color w:val="000000"/>
                <w:sz w:val="24"/>
                <w:szCs w:val="24"/>
              </w:rPr>
              <w:t>özkaynak</w:t>
            </w:r>
            <w:proofErr w:type="spellEnd"/>
            <w:r w:rsidRPr="00F86FB7">
              <w:rPr>
                <w:rFonts w:ascii="Times New Roman" w:eastAsia="Times New Roman" w:hAnsi="Times New Roman" w:cs="Times New Roman"/>
                <w:color w:val="000000"/>
                <w:sz w:val="24"/>
                <w:szCs w:val="24"/>
              </w:rPr>
              <w:t xml:space="preserve"> aracı,</w:t>
            </w:r>
          </w:p>
          <w:p w14:paraId="2125FD47" w14:textId="77777777" w:rsidR="00EA62C7" w:rsidRPr="00F86FB7" w:rsidRDefault="00EA62C7" w:rsidP="00333F3A">
            <w:pPr>
              <w:pStyle w:val="ListeParagraf"/>
              <w:numPr>
                <w:ilvl w:val="0"/>
                <w:numId w:val="200"/>
              </w:numPr>
              <w:spacing w:after="120" w:line="360" w:lineRule="auto"/>
              <w:ind w:left="334" w:hanging="357"/>
              <w:contextualSpacing w:val="0"/>
              <w:rPr>
                <w:rFonts w:ascii="Times New Roman" w:eastAsia="Times New Roman" w:hAnsi="Times New Roman" w:cs="Times New Roman"/>
                <w:color w:val="000000"/>
                <w:sz w:val="24"/>
                <w:szCs w:val="24"/>
              </w:rPr>
            </w:pPr>
            <w:r w:rsidRPr="00F86FB7">
              <w:rPr>
                <w:rFonts w:ascii="Times New Roman" w:eastAsia="Times New Roman" w:hAnsi="Times New Roman" w:cs="Times New Roman"/>
                <w:color w:val="000000"/>
                <w:sz w:val="24"/>
                <w:szCs w:val="24"/>
              </w:rPr>
              <w:t>Aşağıdakilerden herhangi birine ilişkin olarak ortaya çıkmış olan sözleşmeden doğan hak:</w:t>
            </w:r>
          </w:p>
          <w:p w14:paraId="49724A16" w14:textId="77777777" w:rsidR="00EA62C7" w:rsidRPr="00F86FB7" w:rsidRDefault="00EA62C7" w:rsidP="002B6B62">
            <w:pPr>
              <w:pStyle w:val="Paragraf"/>
              <w:numPr>
                <w:ilvl w:val="0"/>
                <w:numId w:val="170"/>
              </w:numPr>
              <w:spacing w:after="120"/>
              <w:contextualSpacing w:val="0"/>
            </w:pPr>
            <w:r w:rsidRPr="00F86FB7">
              <w:t>Başka bi</w:t>
            </w:r>
            <w:bookmarkStart w:id="43" w:name="_GoBack"/>
            <w:bookmarkEnd w:id="43"/>
            <w:r w:rsidRPr="00F86FB7">
              <w:t xml:space="preserve">r işletmeden nakit ya da başka bir finansal varlık alınması (örneğin ticari ve diğer alacaklar, tahvil, bono </w:t>
            </w:r>
            <w:proofErr w:type="spellStart"/>
            <w:r w:rsidRPr="00F86FB7">
              <w:t>v.b</w:t>
            </w:r>
            <w:proofErr w:type="spellEnd"/>
            <w:r w:rsidRPr="00F86FB7">
              <w:t xml:space="preserve">. menkul kıymetler) veya                         </w:t>
            </w:r>
          </w:p>
          <w:p w14:paraId="4090F7CC" w14:textId="77777777" w:rsidR="00EA62C7" w:rsidRPr="00136E36" w:rsidRDefault="00EA62C7" w:rsidP="002B6B62">
            <w:pPr>
              <w:pStyle w:val="Paragraf"/>
              <w:numPr>
                <w:ilvl w:val="0"/>
                <w:numId w:val="170"/>
              </w:numPr>
              <w:spacing w:after="120"/>
              <w:contextualSpacing w:val="0"/>
            </w:pPr>
            <w:r w:rsidRPr="00136E36">
              <w:t xml:space="preserve">Finansal varlık veya yükümlülüklerin, işletmenin lehine olabilecek şartlarda, başka bir işletme ile takas edilmesi. </w:t>
            </w:r>
          </w:p>
          <w:p w14:paraId="147F23BB" w14:textId="77777777" w:rsidR="00EA62C7" w:rsidRPr="00136E36" w:rsidRDefault="00EA62C7" w:rsidP="00333F3A">
            <w:pPr>
              <w:pStyle w:val="ListeParagraf"/>
              <w:numPr>
                <w:ilvl w:val="0"/>
                <w:numId w:val="200"/>
              </w:numPr>
              <w:spacing w:after="0"/>
              <w:ind w:left="338"/>
              <w:rPr>
                <w:rFonts w:ascii="Times New Roman" w:hAnsi="Times New Roman" w:cs="Times New Roman"/>
                <w:sz w:val="24"/>
                <w:szCs w:val="24"/>
              </w:rPr>
            </w:pPr>
            <w:r w:rsidRPr="00F86FB7">
              <w:rPr>
                <w:rFonts w:ascii="Times New Roman" w:eastAsia="Times New Roman" w:hAnsi="Times New Roman" w:cs="Times New Roman"/>
                <w:color w:val="000000"/>
                <w:sz w:val="24"/>
                <w:szCs w:val="24"/>
              </w:rPr>
              <w:t>İşletmenin</w:t>
            </w:r>
            <w:r w:rsidRPr="00136E36">
              <w:rPr>
                <w:rFonts w:ascii="Times New Roman" w:hAnsi="Times New Roman" w:cs="Times New Roman"/>
                <w:sz w:val="24"/>
                <w:szCs w:val="24"/>
              </w:rPr>
              <w:t xml:space="preserve"> kendi </w:t>
            </w:r>
            <w:proofErr w:type="spellStart"/>
            <w:r w:rsidRPr="00136E36">
              <w:rPr>
                <w:rFonts w:ascii="Times New Roman" w:hAnsi="Times New Roman" w:cs="Times New Roman"/>
                <w:sz w:val="24"/>
                <w:szCs w:val="24"/>
              </w:rPr>
              <w:t>özkaynak</w:t>
            </w:r>
            <w:proofErr w:type="spellEnd"/>
            <w:r w:rsidRPr="00136E36">
              <w:rPr>
                <w:rFonts w:ascii="Times New Roman" w:hAnsi="Times New Roman" w:cs="Times New Roman"/>
                <w:sz w:val="24"/>
                <w:szCs w:val="24"/>
              </w:rPr>
              <w:t xml:space="preserve"> aracıyla ödenecek ya da ödenebilecek olan ve:</w:t>
            </w:r>
          </w:p>
          <w:p w14:paraId="6C8A6F82" w14:textId="77777777" w:rsidR="00EA62C7" w:rsidRPr="00136E36" w:rsidRDefault="00EA62C7" w:rsidP="002B6B62">
            <w:pPr>
              <w:pStyle w:val="Paragraf"/>
              <w:numPr>
                <w:ilvl w:val="0"/>
                <w:numId w:val="171"/>
              </w:numPr>
              <w:spacing w:after="120"/>
              <w:contextualSpacing w:val="0"/>
            </w:pPr>
            <w:r w:rsidRPr="00136E36">
              <w:t xml:space="preserve">İşletmenin değişken sayıda kendi </w:t>
            </w:r>
            <w:proofErr w:type="spellStart"/>
            <w:r w:rsidRPr="00136E36">
              <w:t>özkaynak</w:t>
            </w:r>
            <w:proofErr w:type="spellEnd"/>
            <w:r w:rsidRPr="00136E36">
              <w:t xml:space="preserve"> aracını almak zorunda olduğu ya da olabileceği bir sözleşme veya</w:t>
            </w:r>
          </w:p>
          <w:p w14:paraId="15E4BF5F" w14:textId="0E08E123" w:rsidR="00EA62C7" w:rsidRPr="00136E36" w:rsidRDefault="00EA62C7" w:rsidP="002A690A">
            <w:pPr>
              <w:pStyle w:val="Paragraf"/>
              <w:numPr>
                <w:ilvl w:val="0"/>
                <w:numId w:val="170"/>
              </w:numPr>
              <w:spacing w:after="120"/>
              <w:contextualSpacing w:val="0"/>
              <w:rPr>
                <w:rFonts w:eastAsia="Times New Roman"/>
                <w:color w:val="000000"/>
              </w:rPr>
            </w:pPr>
            <w:r w:rsidRPr="00136E36">
              <w:t xml:space="preserve">İşletmenin </w:t>
            </w:r>
            <w:r w:rsidR="002A690A">
              <w:t>sabit</w:t>
            </w:r>
            <w:r w:rsidRPr="00136E36">
              <w:t xml:space="preserve"> sayıda kendi </w:t>
            </w:r>
            <w:proofErr w:type="spellStart"/>
            <w:r w:rsidRPr="00136E36">
              <w:t>özkaynak</w:t>
            </w:r>
            <w:proofErr w:type="spellEnd"/>
            <w:r w:rsidRPr="00136E36">
              <w:t xml:space="preserve"> aracı karşılığında önceden belirlenmiş sabit bir tutarda nakit ya da başka bir finansal varlığın takas edilmesi dışındaki şekillerde ödenecek ya da ödenebilecek bir sözleşme. Bu amaçla, işletmenin </w:t>
            </w:r>
            <w:proofErr w:type="spellStart"/>
            <w:r w:rsidRPr="00136E36">
              <w:t>özkaynak</w:t>
            </w:r>
            <w:proofErr w:type="spellEnd"/>
            <w:r w:rsidRPr="00136E36">
              <w:t xml:space="preserve"> araçları, söz konusu araçların gelecekte yapılacak tahsilatına ya da teslimatına ilişkin sözleşmeleri içermez.</w:t>
            </w:r>
          </w:p>
        </w:tc>
      </w:tr>
      <w:tr w:rsidR="00EA62C7" w:rsidRPr="00136E36" w14:paraId="4E7E39E6" w14:textId="77777777" w:rsidTr="007379BD">
        <w:trPr>
          <w:trHeight w:val="825"/>
        </w:trPr>
        <w:tc>
          <w:tcPr>
            <w:tcW w:w="2694" w:type="dxa"/>
            <w:shd w:val="clear" w:color="auto" w:fill="auto"/>
            <w:noWrap/>
            <w:hideMark/>
          </w:tcPr>
          <w:p w14:paraId="14A0C4A8"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Finansal Yükümlülük</w:t>
            </w:r>
          </w:p>
        </w:tc>
        <w:tc>
          <w:tcPr>
            <w:tcW w:w="6662" w:type="dxa"/>
            <w:shd w:val="clear" w:color="auto" w:fill="auto"/>
            <w:hideMark/>
          </w:tcPr>
          <w:p w14:paraId="76A50EBC" w14:textId="77777777" w:rsidR="00EA62C7" w:rsidRPr="00136E36" w:rsidRDefault="00EA62C7" w:rsidP="00EA62C7">
            <w:pPr>
              <w:pStyle w:val="ListeParagraf"/>
              <w:spacing w:after="120" w:line="360" w:lineRule="auto"/>
              <w:ind w:left="0" w:firstLine="0"/>
              <w:contextualSpacing w:val="0"/>
              <w:jc w:val="left"/>
              <w:rPr>
                <w:rFonts w:ascii="Times New Roman" w:hAnsi="Times New Roman" w:cs="Times New Roman"/>
                <w:sz w:val="24"/>
                <w:szCs w:val="24"/>
              </w:rPr>
            </w:pPr>
            <w:r w:rsidRPr="00136E36">
              <w:rPr>
                <w:rFonts w:ascii="Times New Roman" w:hAnsi="Times New Roman" w:cs="Times New Roman"/>
                <w:sz w:val="24"/>
                <w:szCs w:val="24"/>
              </w:rPr>
              <w:t>Aşağıdaki yükümlülüklerden herhangi biridir:</w:t>
            </w:r>
          </w:p>
          <w:p w14:paraId="35333ADC" w14:textId="77777777" w:rsidR="00EA62C7" w:rsidRPr="008766AF" w:rsidRDefault="00EA62C7" w:rsidP="00EA62C7">
            <w:pPr>
              <w:pStyle w:val="ListeParagraf"/>
              <w:numPr>
                <w:ilvl w:val="0"/>
                <w:numId w:val="172"/>
              </w:numPr>
              <w:spacing w:after="120" w:line="360" w:lineRule="auto"/>
              <w:ind w:left="334" w:hanging="357"/>
              <w:contextualSpacing w:val="0"/>
              <w:rPr>
                <w:rFonts w:ascii="Times New Roman" w:eastAsia="Times New Roman" w:hAnsi="Times New Roman" w:cs="Times New Roman"/>
                <w:color w:val="000000"/>
                <w:sz w:val="24"/>
                <w:szCs w:val="24"/>
              </w:rPr>
            </w:pPr>
            <w:r w:rsidRPr="008766AF">
              <w:rPr>
                <w:rFonts w:ascii="Times New Roman" w:eastAsia="Times New Roman" w:hAnsi="Times New Roman" w:cs="Times New Roman"/>
                <w:color w:val="000000"/>
                <w:sz w:val="24"/>
                <w:szCs w:val="24"/>
              </w:rPr>
              <w:t>Sözleşmeden doğan;</w:t>
            </w:r>
          </w:p>
          <w:p w14:paraId="0965C771" w14:textId="77777777" w:rsidR="00EA62C7" w:rsidRPr="00136E36" w:rsidRDefault="00EA62C7" w:rsidP="00EA62C7">
            <w:pPr>
              <w:pStyle w:val="Paragraf"/>
              <w:numPr>
                <w:ilvl w:val="0"/>
                <w:numId w:val="173"/>
              </w:numPr>
              <w:spacing w:after="120"/>
              <w:contextualSpacing w:val="0"/>
            </w:pPr>
            <w:r w:rsidRPr="00136E36">
              <w:t>Başka bir işletmeye nakit ya da başka bir finansal varlık verilmesi yükümlülüğü veya</w:t>
            </w:r>
          </w:p>
          <w:p w14:paraId="20A0F266" w14:textId="77777777" w:rsidR="00EA62C7" w:rsidRPr="00136E36" w:rsidRDefault="00EA62C7" w:rsidP="00EA62C7">
            <w:pPr>
              <w:pStyle w:val="Paragraf"/>
              <w:numPr>
                <w:ilvl w:val="0"/>
                <w:numId w:val="171"/>
              </w:numPr>
              <w:spacing w:after="120"/>
              <w:contextualSpacing w:val="0"/>
            </w:pPr>
            <w:r w:rsidRPr="00136E36">
              <w:t xml:space="preserve">Finansal varlık veya yükümlülüklerin, işletmenin aleyhine olabilecek şartlarda, başka bir işletme ile takas edilmesi yükümlülüğü. </w:t>
            </w:r>
          </w:p>
          <w:p w14:paraId="597FFD4F" w14:textId="77777777" w:rsidR="00EA62C7" w:rsidRPr="008766AF" w:rsidRDefault="00EA62C7" w:rsidP="00EA62C7">
            <w:pPr>
              <w:pStyle w:val="ListeParagraf"/>
              <w:numPr>
                <w:ilvl w:val="0"/>
                <w:numId w:val="172"/>
              </w:numPr>
              <w:spacing w:after="120" w:line="360" w:lineRule="auto"/>
              <w:ind w:left="334" w:hanging="357"/>
              <w:contextualSpacing w:val="0"/>
              <w:rPr>
                <w:rFonts w:ascii="Times New Roman" w:eastAsia="Times New Roman" w:hAnsi="Times New Roman" w:cs="Times New Roman"/>
                <w:color w:val="000000"/>
                <w:sz w:val="24"/>
                <w:szCs w:val="24"/>
              </w:rPr>
            </w:pPr>
            <w:r w:rsidRPr="008766AF">
              <w:rPr>
                <w:rFonts w:ascii="Times New Roman" w:eastAsia="Times New Roman" w:hAnsi="Times New Roman" w:cs="Times New Roman"/>
                <w:color w:val="000000"/>
                <w:sz w:val="24"/>
                <w:szCs w:val="24"/>
              </w:rPr>
              <w:t xml:space="preserve">İşletmenin kendi </w:t>
            </w:r>
            <w:proofErr w:type="spellStart"/>
            <w:r w:rsidRPr="008766AF">
              <w:rPr>
                <w:rFonts w:ascii="Times New Roman" w:eastAsia="Times New Roman" w:hAnsi="Times New Roman" w:cs="Times New Roman"/>
                <w:color w:val="000000"/>
                <w:sz w:val="24"/>
                <w:szCs w:val="24"/>
              </w:rPr>
              <w:t>özkaynak</w:t>
            </w:r>
            <w:proofErr w:type="spellEnd"/>
            <w:r w:rsidRPr="008766AF">
              <w:rPr>
                <w:rFonts w:ascii="Times New Roman" w:eastAsia="Times New Roman" w:hAnsi="Times New Roman" w:cs="Times New Roman"/>
                <w:color w:val="000000"/>
                <w:sz w:val="24"/>
                <w:szCs w:val="24"/>
              </w:rPr>
              <w:t xml:space="preserve"> aracıyla ödenecek veya ödenebilecek olan ve:</w:t>
            </w:r>
          </w:p>
          <w:p w14:paraId="1E2599C4" w14:textId="77777777" w:rsidR="00EA62C7" w:rsidRPr="00136E36" w:rsidRDefault="00EA62C7" w:rsidP="00EA62C7">
            <w:pPr>
              <w:pStyle w:val="Paragraf"/>
              <w:numPr>
                <w:ilvl w:val="0"/>
                <w:numId w:val="174"/>
              </w:numPr>
              <w:spacing w:after="120"/>
              <w:contextualSpacing w:val="0"/>
            </w:pPr>
            <w:r w:rsidRPr="00136E36">
              <w:t xml:space="preserve">İşletmenin değişken sayıda kendi </w:t>
            </w:r>
            <w:proofErr w:type="spellStart"/>
            <w:r w:rsidRPr="00136E36">
              <w:t>özkaynak</w:t>
            </w:r>
            <w:proofErr w:type="spellEnd"/>
            <w:r w:rsidRPr="00136E36">
              <w:t xml:space="preserve"> aracını vermek zorunda olduğu ya da olabileceği bir sözleşme veya</w:t>
            </w:r>
          </w:p>
          <w:p w14:paraId="0173D4EB" w14:textId="77777777" w:rsidR="00EA62C7" w:rsidRPr="007379BD" w:rsidRDefault="00EA62C7" w:rsidP="002A690A">
            <w:pPr>
              <w:pStyle w:val="Paragraf"/>
              <w:numPr>
                <w:ilvl w:val="0"/>
                <w:numId w:val="171"/>
              </w:numPr>
              <w:spacing w:after="120"/>
              <w:contextualSpacing w:val="0"/>
              <w:rPr>
                <w:rFonts w:eastAsia="Times New Roman"/>
                <w:color w:val="000000"/>
              </w:rPr>
            </w:pPr>
            <w:r w:rsidRPr="00136E36">
              <w:t xml:space="preserve">İşletmenin </w:t>
            </w:r>
            <w:r w:rsidR="002A690A">
              <w:t>sabit</w:t>
            </w:r>
            <w:r w:rsidRPr="00136E36">
              <w:t xml:space="preserve"> sayıda kendi </w:t>
            </w:r>
            <w:proofErr w:type="spellStart"/>
            <w:r w:rsidRPr="00136E36">
              <w:t>özkaynak</w:t>
            </w:r>
            <w:proofErr w:type="spellEnd"/>
            <w:r w:rsidRPr="00136E36">
              <w:t xml:space="preserve"> aracı karşılığında önceden belirlenmiş sabit bir tutarda nakit ya da başka bir finansal varlığın takas edilmesi dışındaki şekillerde ödenecek ya da ödenebilecek bir sözleşme. Bu amaçla, işletmenin </w:t>
            </w:r>
            <w:proofErr w:type="spellStart"/>
            <w:r w:rsidRPr="00136E36">
              <w:t>özkaynak</w:t>
            </w:r>
            <w:proofErr w:type="spellEnd"/>
            <w:r w:rsidRPr="00136E36">
              <w:t xml:space="preserve"> araçları, söz konusu araçların gelecekte yapılacak tahsilatına ya da teslimatına ilişkin sözleşmeleri içermez.</w:t>
            </w:r>
          </w:p>
          <w:p w14:paraId="18F3AFA7" w14:textId="77777777" w:rsidR="007379BD" w:rsidRDefault="007379BD" w:rsidP="007379BD">
            <w:pPr>
              <w:pStyle w:val="Paragraf"/>
              <w:numPr>
                <w:ilvl w:val="0"/>
                <w:numId w:val="0"/>
              </w:numPr>
              <w:spacing w:after="120"/>
              <w:ind w:left="720" w:hanging="360"/>
              <w:contextualSpacing w:val="0"/>
            </w:pPr>
          </w:p>
          <w:p w14:paraId="2388B46B" w14:textId="572DF3ED" w:rsidR="007379BD" w:rsidRPr="00136E36" w:rsidRDefault="007379BD" w:rsidP="007379BD">
            <w:pPr>
              <w:pStyle w:val="Paragraf"/>
              <w:numPr>
                <w:ilvl w:val="0"/>
                <w:numId w:val="0"/>
              </w:numPr>
              <w:spacing w:after="120"/>
              <w:ind w:left="720" w:hanging="360"/>
              <w:contextualSpacing w:val="0"/>
              <w:rPr>
                <w:rFonts w:eastAsia="Times New Roman"/>
                <w:color w:val="000000"/>
              </w:rPr>
            </w:pPr>
          </w:p>
        </w:tc>
      </w:tr>
      <w:tr w:rsidR="00EA62C7" w:rsidRPr="00136E36" w14:paraId="21EB3A7C" w14:textId="77777777" w:rsidTr="007379BD">
        <w:trPr>
          <w:trHeight w:val="825"/>
        </w:trPr>
        <w:tc>
          <w:tcPr>
            <w:tcW w:w="2694" w:type="dxa"/>
            <w:shd w:val="clear" w:color="auto" w:fill="auto"/>
            <w:hideMark/>
          </w:tcPr>
          <w:p w14:paraId="5B7FFBE7"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Finansman Faaliyetleri</w:t>
            </w:r>
          </w:p>
        </w:tc>
        <w:tc>
          <w:tcPr>
            <w:tcW w:w="6662" w:type="dxa"/>
            <w:shd w:val="clear" w:color="auto" w:fill="auto"/>
            <w:hideMark/>
          </w:tcPr>
          <w:p w14:paraId="57EFB478" w14:textId="00D98DD9" w:rsidR="00EA62C7" w:rsidRPr="00136E36" w:rsidRDefault="00EA62C7" w:rsidP="007379BD">
            <w:pPr>
              <w:keepNext/>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 xml:space="preserve">İşletmenin </w:t>
            </w:r>
            <w:proofErr w:type="spellStart"/>
            <w:r w:rsidRPr="00136E36">
              <w:rPr>
                <w:rFonts w:ascii="Times New Roman" w:hAnsi="Times New Roman" w:cs="Times New Roman"/>
                <w:sz w:val="24"/>
                <w:szCs w:val="24"/>
              </w:rPr>
              <w:t>özkaynaklarının</w:t>
            </w:r>
            <w:proofErr w:type="spellEnd"/>
            <w:r w:rsidRPr="00136E36">
              <w:rPr>
                <w:rFonts w:ascii="Times New Roman" w:hAnsi="Times New Roman" w:cs="Times New Roman"/>
                <w:sz w:val="24"/>
                <w:szCs w:val="24"/>
              </w:rPr>
              <w:t xml:space="preserve"> ve yükümlülüklerinin tutarında ve içeriğinde değişikliğe neden olan faaliyetlerdir</w:t>
            </w:r>
            <w:r w:rsidR="00510A7C">
              <w:rPr>
                <w:rFonts w:ascii="Times New Roman" w:hAnsi="Times New Roman" w:cs="Times New Roman"/>
                <w:sz w:val="24"/>
                <w:szCs w:val="24"/>
              </w:rPr>
              <w:t>.</w:t>
            </w:r>
          </w:p>
        </w:tc>
      </w:tr>
      <w:tr w:rsidR="00EA62C7" w:rsidRPr="00136E36" w14:paraId="7D4D759A" w14:textId="77777777" w:rsidTr="007379BD">
        <w:trPr>
          <w:trHeight w:val="825"/>
        </w:trPr>
        <w:tc>
          <w:tcPr>
            <w:tcW w:w="2694" w:type="dxa"/>
            <w:shd w:val="clear" w:color="auto" w:fill="auto"/>
            <w:hideMark/>
          </w:tcPr>
          <w:p w14:paraId="582F672F"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Geçici Farklar</w:t>
            </w:r>
          </w:p>
        </w:tc>
        <w:tc>
          <w:tcPr>
            <w:tcW w:w="6662" w:type="dxa"/>
            <w:shd w:val="clear" w:color="auto" w:fill="auto"/>
            <w:hideMark/>
          </w:tcPr>
          <w:p w14:paraId="2D96627F" w14:textId="0BF4982A" w:rsidR="00EA62C7" w:rsidRPr="00136E36" w:rsidRDefault="00EA62C7" w:rsidP="00EA62C7">
            <w:pPr>
              <w:ind w:left="0" w:firstLine="0"/>
              <w:rPr>
                <w:rFonts w:ascii="Times New Roman" w:eastAsia="Times New Roman" w:hAnsi="Times New Roman" w:cs="Times New Roman"/>
                <w:sz w:val="24"/>
                <w:szCs w:val="24"/>
                <w:lang w:eastAsia="tr-TR"/>
              </w:rPr>
            </w:pPr>
            <w:r w:rsidRPr="00136E36">
              <w:rPr>
                <w:rFonts w:ascii="Times New Roman" w:eastAsia="Times New Roman" w:hAnsi="Times New Roman" w:cs="Times New Roman"/>
                <w:sz w:val="24"/>
                <w:szCs w:val="24"/>
                <w:lang w:eastAsia="tr-TR"/>
              </w:rPr>
              <w:t xml:space="preserve">Bir varlığın veya yükümlülüğün finansal durum tablosundaki defter değeri ile vergiye esas değeri arasındaki farkı ifade eder. </w:t>
            </w:r>
          </w:p>
        </w:tc>
      </w:tr>
      <w:tr w:rsidR="00EA62C7" w:rsidRPr="00136E36" w14:paraId="2046361F" w14:textId="77777777" w:rsidTr="007379BD">
        <w:trPr>
          <w:trHeight w:val="825"/>
        </w:trPr>
        <w:tc>
          <w:tcPr>
            <w:tcW w:w="2694" w:type="dxa"/>
            <w:shd w:val="clear" w:color="auto" w:fill="auto"/>
          </w:tcPr>
          <w:p w14:paraId="1FA5A27D" w14:textId="77777777" w:rsidR="00EA62C7" w:rsidRPr="00B338F3"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B338F3">
              <w:rPr>
                <w:rFonts w:ascii="Times New Roman" w:eastAsia="Times New Roman" w:hAnsi="Times New Roman" w:cs="Times New Roman"/>
                <w:b/>
                <w:bCs/>
                <w:sz w:val="24"/>
                <w:szCs w:val="24"/>
                <w:lang w:eastAsia="tr-TR"/>
              </w:rPr>
              <w:t>Geçiş Tarihi</w:t>
            </w:r>
          </w:p>
        </w:tc>
        <w:tc>
          <w:tcPr>
            <w:tcW w:w="6662" w:type="dxa"/>
            <w:shd w:val="clear" w:color="auto" w:fill="auto"/>
          </w:tcPr>
          <w:p w14:paraId="30574D88" w14:textId="77777777" w:rsidR="00EA62C7" w:rsidRPr="00B338F3" w:rsidRDefault="00EA62C7" w:rsidP="00EA62C7">
            <w:pPr>
              <w:ind w:left="0" w:firstLine="0"/>
              <w:rPr>
                <w:rFonts w:ascii="Times New Roman" w:eastAsia="Times New Roman" w:hAnsi="Times New Roman" w:cs="Times New Roman"/>
                <w:sz w:val="24"/>
                <w:szCs w:val="24"/>
                <w:lang w:eastAsia="tr-TR"/>
              </w:rPr>
            </w:pPr>
            <w:r w:rsidRPr="00B338F3">
              <w:rPr>
                <w:rFonts w:ascii="Times New Roman" w:eastAsia="Times New Roman" w:hAnsi="Times New Roman" w:cs="Times New Roman"/>
                <w:sz w:val="24"/>
                <w:szCs w:val="24"/>
                <w:lang w:eastAsia="tr-TR"/>
              </w:rPr>
              <w:t>Bu Standardın ilk kez uygulandığı finansal tablolarda karşılaştırmalı olarak sunulan ilk dönemin başlangıcıdır.</w:t>
            </w:r>
          </w:p>
        </w:tc>
      </w:tr>
      <w:tr w:rsidR="00EA62C7" w:rsidRPr="00136E36" w14:paraId="4F06BCBC" w14:textId="77777777" w:rsidTr="007379BD">
        <w:trPr>
          <w:trHeight w:val="825"/>
        </w:trPr>
        <w:tc>
          <w:tcPr>
            <w:tcW w:w="2694" w:type="dxa"/>
            <w:shd w:val="clear" w:color="auto" w:fill="auto"/>
          </w:tcPr>
          <w:p w14:paraId="11AF75D4" w14:textId="475286AF" w:rsidR="00EA62C7" w:rsidRPr="00B338F3"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hAnsi="Times New Roman" w:cs="Times New Roman"/>
                <w:b/>
                <w:sz w:val="24"/>
                <w:szCs w:val="24"/>
              </w:rPr>
              <w:t>Geçmiş Dönem Yanlışlıkları</w:t>
            </w:r>
          </w:p>
        </w:tc>
        <w:tc>
          <w:tcPr>
            <w:tcW w:w="6662" w:type="dxa"/>
            <w:shd w:val="clear" w:color="auto" w:fill="auto"/>
          </w:tcPr>
          <w:p w14:paraId="134812D2" w14:textId="23AC2241" w:rsidR="00EA62C7" w:rsidRPr="00B338F3" w:rsidRDefault="00EA62C7" w:rsidP="00142A23">
            <w:pPr>
              <w:ind w:left="0" w:firstLine="0"/>
              <w:rPr>
                <w:rFonts w:ascii="Times New Roman" w:eastAsia="Times New Roman" w:hAnsi="Times New Roman" w:cs="Times New Roman"/>
                <w:sz w:val="24"/>
                <w:szCs w:val="24"/>
                <w:lang w:eastAsia="tr-TR"/>
              </w:rPr>
            </w:pPr>
            <w:r w:rsidRPr="00136E36">
              <w:rPr>
                <w:rFonts w:ascii="Times New Roman" w:hAnsi="Times New Roman" w:cs="Times New Roman"/>
                <w:sz w:val="24"/>
                <w:szCs w:val="24"/>
              </w:rPr>
              <w:t xml:space="preserve">Yanlışlığın yapıldığı döneme ait finansal tabloların yönetim organı tarafından onaylandığı tarihte mevcut ve kullanılabilir olan ve söz konusu finansal tabloların hazırlanması sırasında dikkate alınmış olması beklenen güvenilir bilgilerin kullanılmaması veya yanlış kullanılması </w:t>
            </w:r>
            <w:r w:rsidR="00142A23">
              <w:rPr>
                <w:rFonts w:ascii="Times New Roman" w:hAnsi="Times New Roman" w:cs="Times New Roman"/>
                <w:sz w:val="24"/>
                <w:szCs w:val="24"/>
              </w:rPr>
              <w:t>nedeniyle</w:t>
            </w:r>
            <w:r w:rsidRPr="00136E36">
              <w:rPr>
                <w:rFonts w:ascii="Times New Roman" w:hAnsi="Times New Roman" w:cs="Times New Roman"/>
                <w:sz w:val="24"/>
                <w:szCs w:val="24"/>
              </w:rPr>
              <w:t xml:space="preserve"> geçmiş dönem finansal tablolarında meydana gelen yanlışlıklardır.</w:t>
            </w:r>
            <w:r w:rsidRPr="00136E36">
              <w:rPr>
                <w:rFonts w:ascii="Times New Roman" w:eastAsia="Times New Roman" w:hAnsi="Times New Roman" w:cs="Times New Roman"/>
                <w:color w:val="000000"/>
                <w:sz w:val="24"/>
                <w:szCs w:val="24"/>
                <w:lang w:eastAsia="tr-TR"/>
              </w:rPr>
              <w:t xml:space="preserve"> </w:t>
            </w:r>
          </w:p>
        </w:tc>
      </w:tr>
      <w:tr w:rsidR="00EA62C7" w:rsidRPr="00136E36" w14:paraId="61B29126" w14:textId="77777777" w:rsidTr="007379BD">
        <w:trPr>
          <w:trHeight w:val="825"/>
        </w:trPr>
        <w:tc>
          <w:tcPr>
            <w:tcW w:w="2694" w:type="dxa"/>
            <w:shd w:val="clear" w:color="auto" w:fill="auto"/>
          </w:tcPr>
          <w:p w14:paraId="030A9309" w14:textId="292AD017" w:rsidR="00EA62C7" w:rsidRPr="00B338F3"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G</w:t>
            </w:r>
            <w:r w:rsidRPr="008B77B2">
              <w:rPr>
                <w:rFonts w:ascii="Times New Roman" w:eastAsia="Times New Roman" w:hAnsi="Times New Roman" w:cs="Times New Roman"/>
                <w:b/>
                <w:bCs/>
                <w:sz w:val="24"/>
                <w:szCs w:val="24"/>
                <w:lang w:eastAsia="tr-TR"/>
              </w:rPr>
              <w:t xml:space="preserve">eleneksel </w:t>
            </w:r>
            <w:r>
              <w:rPr>
                <w:rFonts w:ascii="Times New Roman" w:eastAsia="Times New Roman" w:hAnsi="Times New Roman" w:cs="Times New Roman"/>
                <w:b/>
                <w:bCs/>
                <w:sz w:val="24"/>
                <w:szCs w:val="24"/>
                <w:lang w:eastAsia="tr-TR"/>
              </w:rPr>
              <w:t>Kiralama</w:t>
            </w:r>
          </w:p>
        </w:tc>
        <w:tc>
          <w:tcPr>
            <w:tcW w:w="6662" w:type="dxa"/>
            <w:shd w:val="clear" w:color="auto" w:fill="auto"/>
          </w:tcPr>
          <w:p w14:paraId="47B76536" w14:textId="35237B6D" w:rsidR="00EA62C7" w:rsidRPr="00B338F3" w:rsidRDefault="00EA62C7" w:rsidP="00EA62C7">
            <w:pPr>
              <w:ind w:left="0" w:firstLine="0"/>
              <w:rPr>
                <w:rFonts w:ascii="Times New Roman" w:eastAsia="Times New Roman" w:hAnsi="Times New Roman" w:cs="Times New Roman"/>
                <w:sz w:val="24"/>
                <w:szCs w:val="24"/>
                <w:lang w:eastAsia="tr-TR"/>
              </w:rPr>
            </w:pPr>
            <w:r w:rsidRPr="00136E36">
              <w:rPr>
                <w:rFonts w:ascii="Times New Roman" w:hAnsi="Times New Roman" w:cs="Times New Roman"/>
                <w:bCs/>
                <w:sz w:val="24"/>
                <w:szCs w:val="24"/>
              </w:rPr>
              <w:t>Varlığın sahipliğinden kaynaklanan risk ve getirilerin tamamına yakınının kiracıya devredilmediği kiralamadır</w:t>
            </w:r>
            <w:r w:rsidR="00510A7C">
              <w:rPr>
                <w:rFonts w:ascii="Times New Roman" w:hAnsi="Times New Roman" w:cs="Times New Roman"/>
                <w:bCs/>
                <w:sz w:val="24"/>
                <w:szCs w:val="24"/>
              </w:rPr>
              <w:t>.</w:t>
            </w:r>
          </w:p>
        </w:tc>
      </w:tr>
      <w:tr w:rsidR="00EA62C7" w:rsidRPr="00136E36" w14:paraId="26BE4DE7" w14:textId="77777777" w:rsidTr="007379BD">
        <w:trPr>
          <w:trHeight w:val="825"/>
        </w:trPr>
        <w:tc>
          <w:tcPr>
            <w:tcW w:w="2694" w:type="dxa"/>
            <w:shd w:val="clear" w:color="auto" w:fill="auto"/>
            <w:hideMark/>
          </w:tcPr>
          <w:p w14:paraId="40970353"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Gelir Üzerinden Alınan Vergi</w:t>
            </w:r>
          </w:p>
        </w:tc>
        <w:tc>
          <w:tcPr>
            <w:tcW w:w="6662" w:type="dxa"/>
            <w:shd w:val="clear" w:color="auto" w:fill="auto"/>
            <w:hideMark/>
          </w:tcPr>
          <w:p w14:paraId="7C676C9A" w14:textId="77777777" w:rsidR="00EA62C7" w:rsidRPr="00136E36" w:rsidRDefault="00EA62C7" w:rsidP="00EA62C7">
            <w:pPr>
              <w:ind w:left="0" w:firstLine="0"/>
              <w:rPr>
                <w:rFonts w:ascii="Times New Roman" w:eastAsia="Times New Roman" w:hAnsi="Times New Roman" w:cs="Times New Roman"/>
                <w:sz w:val="24"/>
                <w:szCs w:val="24"/>
                <w:lang w:eastAsia="tr-TR"/>
              </w:rPr>
            </w:pPr>
            <w:r w:rsidRPr="00136E36">
              <w:rPr>
                <w:rFonts w:ascii="Times New Roman" w:hAnsi="Times New Roman" w:cs="Times New Roman"/>
                <w:sz w:val="24"/>
                <w:szCs w:val="24"/>
              </w:rPr>
              <w:t xml:space="preserve">Vergiye tâbi kâr üzerinden hesaplanan yurtiçi ve yurtdışı bütün vergileri içerir. Ayrıca </w:t>
            </w:r>
            <w:proofErr w:type="spellStart"/>
            <w:r w:rsidRPr="00136E36">
              <w:rPr>
                <w:rFonts w:ascii="Times New Roman" w:hAnsi="Times New Roman" w:cs="Times New Roman"/>
                <w:sz w:val="24"/>
                <w:szCs w:val="24"/>
              </w:rPr>
              <w:t>özkaynak</w:t>
            </w:r>
            <w:proofErr w:type="spellEnd"/>
            <w:r w:rsidRPr="00136E36">
              <w:rPr>
                <w:rFonts w:ascii="Times New Roman" w:hAnsi="Times New Roman" w:cs="Times New Roman"/>
                <w:sz w:val="24"/>
                <w:szCs w:val="24"/>
              </w:rPr>
              <w:t xml:space="preserve"> aracı yatırımlarından elde edilen kâr paylarından, faiz gelirlerinden, isim hakkı gelirlerinden ve benzeri diğer gelirlerden kaynaklanan ve karşı tarafça işletme adına vergi idarelerine </w:t>
            </w:r>
            <w:proofErr w:type="spellStart"/>
            <w:r w:rsidRPr="00136E36">
              <w:rPr>
                <w:rFonts w:ascii="Times New Roman" w:hAnsi="Times New Roman" w:cs="Times New Roman"/>
                <w:sz w:val="24"/>
                <w:szCs w:val="24"/>
              </w:rPr>
              <w:t>tevkifat</w:t>
            </w:r>
            <w:proofErr w:type="spellEnd"/>
            <w:r w:rsidRPr="00136E36">
              <w:rPr>
                <w:rFonts w:ascii="Times New Roman" w:hAnsi="Times New Roman" w:cs="Times New Roman"/>
                <w:sz w:val="24"/>
                <w:szCs w:val="24"/>
              </w:rPr>
              <w:t xml:space="preserve"> yoluyla ödenecek olan vergi tutarları da gelir üzerinden alınan vergi kapsamında değerlendirilir.</w:t>
            </w:r>
          </w:p>
        </w:tc>
      </w:tr>
      <w:tr w:rsidR="00EA62C7" w:rsidRPr="00136E36" w14:paraId="29298027" w14:textId="77777777" w:rsidTr="007379BD">
        <w:trPr>
          <w:trHeight w:val="825"/>
        </w:trPr>
        <w:tc>
          <w:tcPr>
            <w:tcW w:w="2694" w:type="dxa"/>
            <w:shd w:val="clear" w:color="auto" w:fill="auto"/>
            <w:noWrap/>
            <w:hideMark/>
          </w:tcPr>
          <w:p w14:paraId="6DBF576E"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Gelirler</w:t>
            </w:r>
          </w:p>
        </w:tc>
        <w:tc>
          <w:tcPr>
            <w:tcW w:w="6662" w:type="dxa"/>
            <w:shd w:val="clear" w:color="auto" w:fill="auto"/>
            <w:hideMark/>
          </w:tcPr>
          <w:p w14:paraId="6089FFDC"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 xml:space="preserve">Ortakların yaptığı katkılar hariç olmak üzere, varlık girişi veya varlıkların değerinde artış ya da yükümlülüklerde azalma şeklinde </w:t>
            </w:r>
            <w:proofErr w:type="spellStart"/>
            <w:r w:rsidRPr="00136E36">
              <w:rPr>
                <w:rFonts w:ascii="Times New Roman" w:hAnsi="Times New Roman" w:cs="Times New Roman"/>
                <w:sz w:val="24"/>
                <w:szCs w:val="24"/>
              </w:rPr>
              <w:t>özkaynaklarda</w:t>
            </w:r>
            <w:proofErr w:type="spellEnd"/>
            <w:r w:rsidRPr="00136E36">
              <w:rPr>
                <w:rFonts w:ascii="Times New Roman" w:hAnsi="Times New Roman" w:cs="Times New Roman"/>
                <w:sz w:val="24"/>
                <w:szCs w:val="24"/>
              </w:rPr>
              <w:t xml:space="preserve"> raporlama dönemi boyunca meydana gelen artıştır.</w:t>
            </w:r>
          </w:p>
        </w:tc>
      </w:tr>
      <w:tr w:rsidR="00EA62C7" w:rsidRPr="00136E36" w14:paraId="5D3D7A3A" w14:textId="77777777" w:rsidTr="007379BD">
        <w:trPr>
          <w:trHeight w:val="825"/>
        </w:trPr>
        <w:tc>
          <w:tcPr>
            <w:tcW w:w="2694" w:type="dxa"/>
            <w:shd w:val="clear" w:color="auto" w:fill="auto"/>
            <w:hideMark/>
          </w:tcPr>
          <w:p w14:paraId="38261ADB" w14:textId="417E28CC" w:rsidR="00EA62C7" w:rsidRPr="00136E36" w:rsidRDefault="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 xml:space="preserve">Geliştirme </w:t>
            </w:r>
          </w:p>
        </w:tc>
        <w:tc>
          <w:tcPr>
            <w:tcW w:w="6662" w:type="dxa"/>
            <w:shd w:val="clear" w:color="auto" w:fill="auto"/>
            <w:hideMark/>
          </w:tcPr>
          <w:p w14:paraId="28E1105D"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Ticari üretime ya da kullanıma başlanmadan önce, araştırma sonuçlarının ya da diğer bilgilerin, yeni veya önemli ölçüde geliştirilmiş malzeme, cihaz, ürün, süreç, sistem ya da hizmetlerin üretiminin</w:t>
            </w:r>
            <w:r>
              <w:rPr>
                <w:rFonts w:ascii="Times New Roman" w:hAnsi="Times New Roman" w:cs="Times New Roman"/>
                <w:sz w:val="24"/>
                <w:szCs w:val="24"/>
              </w:rPr>
              <w:t xml:space="preserve"> </w:t>
            </w:r>
            <w:r w:rsidRPr="00136E36">
              <w:rPr>
                <w:rFonts w:ascii="Times New Roman" w:hAnsi="Times New Roman" w:cs="Times New Roman"/>
                <w:sz w:val="24"/>
                <w:szCs w:val="24"/>
              </w:rPr>
              <w:t>planlanmasında veya tasarımında uygulanmasıdır.</w:t>
            </w:r>
          </w:p>
        </w:tc>
      </w:tr>
      <w:tr w:rsidR="00EA62C7" w:rsidRPr="00136E36" w14:paraId="015EF6C5" w14:textId="77777777" w:rsidTr="007379BD">
        <w:trPr>
          <w:trHeight w:val="825"/>
        </w:trPr>
        <w:tc>
          <w:tcPr>
            <w:tcW w:w="2694" w:type="dxa"/>
            <w:shd w:val="clear" w:color="auto" w:fill="auto"/>
            <w:hideMark/>
          </w:tcPr>
          <w:p w14:paraId="1A86F6FD"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Gerçeğe Uygun Değer</w:t>
            </w:r>
          </w:p>
        </w:tc>
        <w:tc>
          <w:tcPr>
            <w:tcW w:w="6662" w:type="dxa"/>
            <w:shd w:val="clear" w:color="auto" w:fill="auto"/>
            <w:hideMark/>
          </w:tcPr>
          <w:p w14:paraId="46BDFB50"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Karşılıklı pazarlık ortamında, bilgili ve istekli taraflar arasında bir varlığın el değiştirmesi ya da bir yükümlülüğün yerine getirilmesi durumunda ortaya çıkabilecek tutardır</w:t>
            </w:r>
            <w:r>
              <w:rPr>
                <w:rFonts w:ascii="Times New Roman" w:hAnsi="Times New Roman" w:cs="Times New Roman"/>
                <w:sz w:val="24"/>
                <w:szCs w:val="24"/>
              </w:rPr>
              <w:t>.</w:t>
            </w:r>
          </w:p>
        </w:tc>
      </w:tr>
      <w:tr w:rsidR="00EA62C7" w:rsidRPr="00136E36" w14:paraId="30D293A8" w14:textId="77777777" w:rsidTr="007379BD">
        <w:trPr>
          <w:trHeight w:val="1213"/>
        </w:trPr>
        <w:tc>
          <w:tcPr>
            <w:tcW w:w="2694" w:type="dxa"/>
            <w:shd w:val="clear" w:color="auto" w:fill="auto"/>
            <w:noWrap/>
            <w:hideMark/>
          </w:tcPr>
          <w:p w14:paraId="332D9AB7" w14:textId="77777777" w:rsidR="00EA62C7" w:rsidRPr="00172D53"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72D53">
              <w:rPr>
                <w:rFonts w:ascii="Times New Roman" w:eastAsia="Times New Roman" w:hAnsi="Times New Roman" w:cs="Times New Roman"/>
                <w:b/>
                <w:bCs/>
                <w:color w:val="000000"/>
                <w:sz w:val="24"/>
                <w:szCs w:val="24"/>
                <w:lang w:eastAsia="tr-TR"/>
              </w:rPr>
              <w:t>Gerçeğe Uygun Sunum</w:t>
            </w:r>
          </w:p>
        </w:tc>
        <w:tc>
          <w:tcPr>
            <w:tcW w:w="6662" w:type="dxa"/>
            <w:shd w:val="clear" w:color="auto" w:fill="auto"/>
            <w:hideMark/>
          </w:tcPr>
          <w:p w14:paraId="77952C54" w14:textId="36D70E43" w:rsidR="00EA62C7" w:rsidRPr="00172D53" w:rsidRDefault="00172D53" w:rsidP="00172D53">
            <w:pPr>
              <w:ind w:left="0" w:firstLine="0"/>
              <w:rPr>
                <w:rFonts w:ascii="Times New Roman" w:eastAsia="Times New Roman" w:hAnsi="Times New Roman" w:cs="Times New Roman"/>
                <w:color w:val="000000"/>
                <w:sz w:val="24"/>
                <w:szCs w:val="24"/>
                <w:lang w:eastAsia="tr-TR"/>
              </w:rPr>
            </w:pPr>
            <w:r w:rsidRPr="00172D53">
              <w:rPr>
                <w:rFonts w:ascii="Times New Roman" w:eastAsia="Times New Roman" w:hAnsi="Times New Roman" w:cs="Times New Roman"/>
                <w:color w:val="000000"/>
                <w:sz w:val="24"/>
                <w:szCs w:val="24"/>
                <w:lang w:eastAsia="tr-TR"/>
              </w:rPr>
              <w:t>İşlem ve</w:t>
            </w:r>
            <w:r w:rsidR="00EA62C7" w:rsidRPr="00172D53">
              <w:rPr>
                <w:rFonts w:ascii="Times New Roman" w:eastAsia="Times New Roman" w:hAnsi="Times New Roman" w:cs="Times New Roman"/>
                <w:color w:val="000000"/>
                <w:sz w:val="24"/>
                <w:szCs w:val="24"/>
                <w:lang w:eastAsia="tr-TR"/>
              </w:rPr>
              <w:t xml:space="preserve"> olay</w:t>
            </w:r>
            <w:r w:rsidR="004E6ADB" w:rsidRPr="00172D53">
              <w:rPr>
                <w:rFonts w:ascii="Times New Roman" w:eastAsia="Times New Roman" w:hAnsi="Times New Roman" w:cs="Times New Roman"/>
                <w:color w:val="000000"/>
                <w:sz w:val="24"/>
                <w:szCs w:val="24"/>
                <w:lang w:eastAsia="tr-TR"/>
              </w:rPr>
              <w:t>ların</w:t>
            </w:r>
            <w:r w:rsidRPr="00172D53">
              <w:rPr>
                <w:rFonts w:ascii="Times New Roman" w:eastAsia="Times New Roman" w:hAnsi="Times New Roman" w:cs="Times New Roman"/>
                <w:color w:val="000000"/>
                <w:sz w:val="24"/>
                <w:szCs w:val="24"/>
                <w:lang w:eastAsia="tr-TR"/>
              </w:rPr>
              <w:t xml:space="preserve"> etkilerinin</w:t>
            </w:r>
            <w:r w:rsidR="004E6ADB" w:rsidRPr="00172D53">
              <w:rPr>
                <w:rFonts w:ascii="Times New Roman" w:eastAsia="Times New Roman" w:hAnsi="Times New Roman" w:cs="Times New Roman"/>
                <w:color w:val="000000"/>
                <w:sz w:val="24"/>
                <w:szCs w:val="24"/>
                <w:lang w:eastAsia="tr-TR"/>
              </w:rPr>
              <w:t>;</w:t>
            </w:r>
            <w:r w:rsidR="00EA62C7" w:rsidRPr="00172D53">
              <w:rPr>
                <w:rFonts w:ascii="Times New Roman" w:eastAsia="Times New Roman" w:hAnsi="Times New Roman" w:cs="Times New Roman"/>
                <w:color w:val="000000"/>
                <w:sz w:val="24"/>
                <w:szCs w:val="24"/>
                <w:lang w:eastAsia="tr-TR"/>
              </w:rPr>
              <w:t xml:space="preserve"> varlık, </w:t>
            </w:r>
            <w:r w:rsidR="00C46CD2" w:rsidRPr="00172D53">
              <w:rPr>
                <w:rFonts w:ascii="Times New Roman" w:eastAsia="Times New Roman" w:hAnsi="Times New Roman" w:cs="Times New Roman"/>
                <w:color w:val="000000"/>
                <w:sz w:val="24"/>
                <w:szCs w:val="24"/>
                <w:lang w:eastAsia="tr-TR"/>
              </w:rPr>
              <w:t>yükümlülük</w:t>
            </w:r>
            <w:r w:rsidR="00EA62C7" w:rsidRPr="00172D53">
              <w:rPr>
                <w:rFonts w:ascii="Times New Roman" w:eastAsia="Times New Roman" w:hAnsi="Times New Roman" w:cs="Times New Roman"/>
                <w:color w:val="000000"/>
                <w:sz w:val="24"/>
                <w:szCs w:val="24"/>
                <w:lang w:eastAsia="tr-TR"/>
              </w:rPr>
              <w:t xml:space="preserve">, gelir ve gider tanımlarına ve </w:t>
            </w:r>
            <w:r w:rsidRPr="00172D53">
              <w:rPr>
                <w:rFonts w:ascii="Times New Roman" w:eastAsia="Times New Roman" w:hAnsi="Times New Roman" w:cs="Times New Roman"/>
                <w:color w:val="000000"/>
                <w:sz w:val="24"/>
                <w:szCs w:val="24"/>
                <w:lang w:eastAsia="tr-TR"/>
              </w:rPr>
              <w:t>finansal tablolara alma ölçütlerine</w:t>
            </w:r>
            <w:r w:rsidR="00EA62C7" w:rsidRPr="00172D53">
              <w:rPr>
                <w:rFonts w:ascii="Times New Roman" w:eastAsia="Times New Roman" w:hAnsi="Times New Roman" w:cs="Times New Roman"/>
                <w:color w:val="000000"/>
                <w:sz w:val="24"/>
                <w:szCs w:val="24"/>
                <w:lang w:eastAsia="tr-TR"/>
              </w:rPr>
              <w:t xml:space="preserve"> uygun olarak </w:t>
            </w:r>
            <w:r w:rsidRPr="00172D53">
              <w:rPr>
                <w:rFonts w:ascii="Times New Roman" w:eastAsia="Times New Roman" w:hAnsi="Times New Roman" w:cs="Times New Roman"/>
                <w:color w:val="000000"/>
                <w:sz w:val="24"/>
                <w:szCs w:val="24"/>
                <w:lang w:eastAsia="tr-TR"/>
              </w:rPr>
              <w:t>sunulmasıdır</w:t>
            </w:r>
            <w:r w:rsidR="00EA62C7" w:rsidRPr="00172D53">
              <w:rPr>
                <w:rFonts w:ascii="Times New Roman" w:eastAsia="Times New Roman" w:hAnsi="Times New Roman" w:cs="Times New Roman"/>
                <w:color w:val="000000"/>
                <w:sz w:val="24"/>
                <w:szCs w:val="24"/>
                <w:lang w:eastAsia="tr-TR"/>
              </w:rPr>
              <w:t>.</w:t>
            </w:r>
          </w:p>
        </w:tc>
      </w:tr>
      <w:tr w:rsidR="00EA62C7" w:rsidRPr="00136E36" w14:paraId="7AEEF8AC" w14:textId="77777777" w:rsidTr="007379BD">
        <w:trPr>
          <w:trHeight w:val="825"/>
        </w:trPr>
        <w:tc>
          <w:tcPr>
            <w:tcW w:w="2694" w:type="dxa"/>
            <w:shd w:val="clear" w:color="auto" w:fill="auto"/>
            <w:hideMark/>
          </w:tcPr>
          <w:p w14:paraId="19775CF0"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Geri Kazanılabilir Tutar</w:t>
            </w:r>
          </w:p>
        </w:tc>
        <w:tc>
          <w:tcPr>
            <w:tcW w:w="6662" w:type="dxa"/>
            <w:shd w:val="clear" w:color="auto" w:fill="auto"/>
            <w:hideMark/>
          </w:tcPr>
          <w:p w14:paraId="133532EA"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bCs/>
                <w:sz w:val="24"/>
                <w:szCs w:val="24"/>
              </w:rPr>
              <w:t>Varlığın (veya nakit yaratan birimin) satış maliyetleri düşülmüş gerçeğe uygun değeri ile kullanım değerinden yüksek olanıdır.</w:t>
            </w:r>
          </w:p>
        </w:tc>
      </w:tr>
      <w:tr w:rsidR="00EA62C7" w:rsidRPr="00136E36" w14:paraId="07ED1F58" w14:textId="77777777" w:rsidTr="007379BD">
        <w:trPr>
          <w:trHeight w:val="825"/>
        </w:trPr>
        <w:tc>
          <w:tcPr>
            <w:tcW w:w="2694" w:type="dxa"/>
            <w:shd w:val="clear" w:color="auto" w:fill="auto"/>
            <w:noWrap/>
            <w:hideMark/>
          </w:tcPr>
          <w:p w14:paraId="3CC6CB22" w14:textId="5AAFD1CB"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 xml:space="preserve">Geriye Dönük </w:t>
            </w:r>
            <w:r w:rsidR="004A4F1A">
              <w:rPr>
                <w:rFonts w:ascii="Times New Roman" w:eastAsia="Times New Roman" w:hAnsi="Times New Roman" w:cs="Times New Roman"/>
                <w:b/>
                <w:bCs/>
                <w:color w:val="000000"/>
                <w:sz w:val="24"/>
                <w:szCs w:val="24"/>
                <w:lang w:eastAsia="tr-TR"/>
              </w:rPr>
              <w:t>(</w:t>
            </w:r>
            <w:r w:rsidRPr="00136E36">
              <w:rPr>
                <w:rFonts w:ascii="Times New Roman" w:eastAsia="Times New Roman" w:hAnsi="Times New Roman" w:cs="Times New Roman"/>
                <w:b/>
                <w:bCs/>
                <w:color w:val="000000"/>
                <w:sz w:val="24"/>
                <w:szCs w:val="24"/>
                <w:lang w:eastAsia="tr-TR"/>
              </w:rPr>
              <w:t>Uygulama</w:t>
            </w:r>
            <w:r w:rsidR="004A4F1A">
              <w:rPr>
                <w:rFonts w:ascii="Times New Roman" w:eastAsia="Times New Roman" w:hAnsi="Times New Roman" w:cs="Times New Roman"/>
                <w:b/>
                <w:bCs/>
                <w:color w:val="000000"/>
                <w:sz w:val="24"/>
                <w:szCs w:val="24"/>
                <w:lang w:eastAsia="tr-TR"/>
              </w:rPr>
              <w:t>)</w:t>
            </w:r>
          </w:p>
        </w:tc>
        <w:tc>
          <w:tcPr>
            <w:tcW w:w="6662" w:type="dxa"/>
            <w:shd w:val="clear" w:color="auto" w:fill="auto"/>
            <w:hideMark/>
          </w:tcPr>
          <w:p w14:paraId="316B9984"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 xml:space="preserve">Yeni muhasebe politikasının işlem ve olaylara bu politika baştan beri kullanılıyormuş gibi uygulanmasıdır. </w:t>
            </w:r>
          </w:p>
        </w:tc>
      </w:tr>
      <w:tr w:rsidR="00EA62C7" w:rsidRPr="00136E36" w14:paraId="75A0D619" w14:textId="77777777" w:rsidTr="007379BD">
        <w:trPr>
          <w:trHeight w:val="825"/>
        </w:trPr>
        <w:tc>
          <w:tcPr>
            <w:tcW w:w="2694" w:type="dxa"/>
            <w:shd w:val="clear" w:color="auto" w:fill="auto"/>
            <w:noWrap/>
            <w:hideMark/>
          </w:tcPr>
          <w:p w14:paraId="2ED823E6"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Giderler</w:t>
            </w:r>
          </w:p>
        </w:tc>
        <w:tc>
          <w:tcPr>
            <w:tcW w:w="6662" w:type="dxa"/>
            <w:shd w:val="clear" w:color="auto" w:fill="auto"/>
            <w:hideMark/>
          </w:tcPr>
          <w:p w14:paraId="34E5F97C" w14:textId="2D42C3EA"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 xml:space="preserve">Ortaklara yapılan dağıtımlar hariç olmak üzere, varlık çıkışı veya varlıkların değerinde azalış ya da yükümlülüklerde artış şeklinde </w:t>
            </w:r>
            <w:proofErr w:type="spellStart"/>
            <w:r w:rsidRPr="00136E36">
              <w:rPr>
                <w:rFonts w:ascii="Times New Roman" w:hAnsi="Times New Roman" w:cs="Times New Roman"/>
                <w:sz w:val="24"/>
                <w:szCs w:val="24"/>
              </w:rPr>
              <w:t>özkaynaklarda</w:t>
            </w:r>
            <w:proofErr w:type="spellEnd"/>
            <w:r w:rsidRPr="00136E36">
              <w:rPr>
                <w:rFonts w:ascii="Times New Roman" w:hAnsi="Times New Roman" w:cs="Times New Roman"/>
                <w:sz w:val="24"/>
                <w:szCs w:val="24"/>
              </w:rPr>
              <w:t xml:space="preserve"> raporlama dönemi boyunca meydana gelen azalıştır</w:t>
            </w:r>
            <w:r w:rsidR="00510A7C">
              <w:rPr>
                <w:rFonts w:ascii="Times New Roman" w:hAnsi="Times New Roman" w:cs="Times New Roman"/>
                <w:sz w:val="24"/>
                <w:szCs w:val="24"/>
              </w:rPr>
              <w:t>.</w:t>
            </w:r>
          </w:p>
        </w:tc>
      </w:tr>
      <w:tr w:rsidR="00EA62C7" w:rsidRPr="00136E36" w14:paraId="6DA02177" w14:textId="77777777" w:rsidTr="007379BD">
        <w:trPr>
          <w:trHeight w:val="825"/>
        </w:trPr>
        <w:tc>
          <w:tcPr>
            <w:tcW w:w="2694" w:type="dxa"/>
            <w:shd w:val="clear" w:color="auto" w:fill="auto"/>
            <w:hideMark/>
          </w:tcPr>
          <w:p w14:paraId="364264EF"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Hasat</w:t>
            </w:r>
          </w:p>
        </w:tc>
        <w:tc>
          <w:tcPr>
            <w:tcW w:w="6662" w:type="dxa"/>
            <w:shd w:val="clear" w:color="auto" w:fill="auto"/>
            <w:noWrap/>
            <w:hideMark/>
          </w:tcPr>
          <w:p w14:paraId="2C26F560"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Ürünün canlı varlıklardan ayrılması ya da canlı varlığın hayatının sona ermesidir.</w:t>
            </w:r>
          </w:p>
        </w:tc>
      </w:tr>
      <w:tr w:rsidR="00EA62C7" w:rsidRPr="00136E36" w14:paraId="40FB2B9A" w14:textId="77777777" w:rsidTr="007379BD">
        <w:trPr>
          <w:trHeight w:val="490"/>
        </w:trPr>
        <w:tc>
          <w:tcPr>
            <w:tcW w:w="2694" w:type="dxa"/>
            <w:shd w:val="clear" w:color="auto" w:fill="auto"/>
            <w:noWrap/>
            <w:hideMark/>
          </w:tcPr>
          <w:p w14:paraId="3330B7E9"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Hasılat</w:t>
            </w:r>
          </w:p>
        </w:tc>
        <w:tc>
          <w:tcPr>
            <w:tcW w:w="6662" w:type="dxa"/>
            <w:shd w:val="clear" w:color="auto" w:fill="auto"/>
            <w:hideMark/>
          </w:tcPr>
          <w:p w14:paraId="6F0C2BDA"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 xml:space="preserve"> İşletmenin olağan faaliyetleri esnasında ortaya çıkan gelirdir. </w:t>
            </w:r>
          </w:p>
        </w:tc>
      </w:tr>
      <w:tr w:rsidR="00EA62C7" w:rsidRPr="00136E36" w14:paraId="0C164D22" w14:textId="77777777" w:rsidTr="007379BD">
        <w:trPr>
          <w:trHeight w:val="825"/>
        </w:trPr>
        <w:tc>
          <w:tcPr>
            <w:tcW w:w="2694" w:type="dxa"/>
            <w:shd w:val="clear" w:color="auto" w:fill="auto"/>
            <w:noWrap/>
            <w:hideMark/>
          </w:tcPr>
          <w:p w14:paraId="33F7110E"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İhtiyaca Uygunluk</w:t>
            </w:r>
          </w:p>
        </w:tc>
        <w:tc>
          <w:tcPr>
            <w:tcW w:w="6662" w:type="dxa"/>
            <w:shd w:val="clear" w:color="auto" w:fill="auto"/>
            <w:hideMark/>
          </w:tcPr>
          <w:p w14:paraId="285626AC"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Finansal bilginin; geçmişteki, bugünkü ve gelecekteki olayları değerlendirmelerine yardımcı olmak, geçmiş değerlendirmelerini doğrulamak veya düzeltmek suretiyle finansal tablo kullanıcılarının kararlarını etkileme gücüne sahip olmasıdır.</w:t>
            </w:r>
          </w:p>
        </w:tc>
      </w:tr>
      <w:tr w:rsidR="00EA62C7" w:rsidRPr="00136E36" w14:paraId="36287166" w14:textId="77777777" w:rsidTr="007379BD">
        <w:trPr>
          <w:trHeight w:val="825"/>
        </w:trPr>
        <w:tc>
          <w:tcPr>
            <w:tcW w:w="2694" w:type="dxa"/>
            <w:shd w:val="clear" w:color="auto" w:fill="auto"/>
            <w:noWrap/>
            <w:hideMark/>
          </w:tcPr>
          <w:p w14:paraId="4E99D11D"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İhtiyatlılık</w:t>
            </w:r>
          </w:p>
        </w:tc>
        <w:tc>
          <w:tcPr>
            <w:tcW w:w="6662" w:type="dxa"/>
            <w:shd w:val="clear" w:color="auto" w:fill="auto"/>
            <w:hideMark/>
          </w:tcPr>
          <w:p w14:paraId="7DF83579"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Belirsizlikler nedeniyle tahmin yapılması gereken hallerde varlık ve gelirlerin olduğundan daha fazla, yükümlülük ve giderlerin ise olduğundan daha düşük belirlenmemesi için gerekli dikkatin gösterilmesidir.</w:t>
            </w:r>
          </w:p>
        </w:tc>
      </w:tr>
      <w:tr w:rsidR="00EA62C7" w:rsidRPr="00136E36" w14:paraId="7A2423D0" w14:textId="77777777" w:rsidTr="007379BD">
        <w:trPr>
          <w:trHeight w:val="825"/>
        </w:trPr>
        <w:tc>
          <w:tcPr>
            <w:tcW w:w="2694" w:type="dxa"/>
            <w:shd w:val="clear" w:color="auto" w:fill="auto"/>
            <w:hideMark/>
          </w:tcPr>
          <w:p w14:paraId="48931512" w14:textId="4362F484"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 xml:space="preserve">İleriye Yönelik </w:t>
            </w:r>
            <w:r w:rsidR="00B93B6A">
              <w:rPr>
                <w:rFonts w:ascii="Times New Roman" w:eastAsia="Times New Roman" w:hAnsi="Times New Roman" w:cs="Times New Roman"/>
                <w:b/>
                <w:bCs/>
                <w:color w:val="000000"/>
                <w:sz w:val="24"/>
                <w:szCs w:val="24"/>
                <w:lang w:eastAsia="tr-TR"/>
              </w:rPr>
              <w:t>(</w:t>
            </w:r>
            <w:r w:rsidRPr="00136E36">
              <w:rPr>
                <w:rFonts w:ascii="Times New Roman" w:eastAsia="Times New Roman" w:hAnsi="Times New Roman" w:cs="Times New Roman"/>
                <w:b/>
                <w:bCs/>
                <w:color w:val="000000"/>
                <w:sz w:val="24"/>
                <w:szCs w:val="24"/>
                <w:lang w:eastAsia="tr-TR"/>
              </w:rPr>
              <w:t>Uygulama</w:t>
            </w:r>
            <w:r w:rsidR="00B93B6A">
              <w:rPr>
                <w:rFonts w:ascii="Times New Roman" w:eastAsia="Times New Roman" w:hAnsi="Times New Roman" w:cs="Times New Roman"/>
                <w:b/>
                <w:bCs/>
                <w:color w:val="000000"/>
                <w:sz w:val="24"/>
                <w:szCs w:val="24"/>
                <w:lang w:eastAsia="tr-TR"/>
              </w:rPr>
              <w:t>)</w:t>
            </w:r>
            <w:r w:rsidRPr="00136E36">
              <w:rPr>
                <w:rFonts w:ascii="Times New Roman" w:eastAsia="Times New Roman" w:hAnsi="Times New Roman" w:cs="Times New Roman"/>
                <w:b/>
                <w:bCs/>
                <w:color w:val="000000"/>
                <w:sz w:val="24"/>
                <w:szCs w:val="24"/>
                <w:lang w:eastAsia="tr-TR"/>
              </w:rPr>
              <w:t xml:space="preserve"> </w:t>
            </w:r>
          </w:p>
        </w:tc>
        <w:tc>
          <w:tcPr>
            <w:tcW w:w="6662" w:type="dxa"/>
            <w:shd w:val="clear" w:color="auto" w:fill="auto"/>
            <w:hideMark/>
          </w:tcPr>
          <w:p w14:paraId="4D9C2429" w14:textId="1FEFF407" w:rsidR="00EA62C7" w:rsidRPr="00136E36" w:rsidRDefault="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Yeni bir muhasebe politikasının işlemlere</w:t>
            </w:r>
            <w:r w:rsidR="00510A7C">
              <w:rPr>
                <w:rFonts w:ascii="Times New Roman" w:eastAsia="Times New Roman" w:hAnsi="Times New Roman" w:cs="Times New Roman"/>
                <w:color w:val="000000"/>
                <w:sz w:val="24"/>
                <w:szCs w:val="24"/>
                <w:lang w:eastAsia="tr-TR"/>
              </w:rPr>
              <w:t>,</w:t>
            </w:r>
            <w:r w:rsidRPr="00136E36">
              <w:rPr>
                <w:rFonts w:ascii="Times New Roman" w:eastAsia="Times New Roman" w:hAnsi="Times New Roman" w:cs="Times New Roman"/>
                <w:color w:val="000000"/>
                <w:sz w:val="24"/>
                <w:szCs w:val="24"/>
                <w:lang w:eastAsia="tr-TR"/>
              </w:rPr>
              <w:t xml:space="preserve"> olaylara ve koşullara, söz konusu politika</w:t>
            </w:r>
            <w:r w:rsidR="00510A7C">
              <w:rPr>
                <w:rFonts w:ascii="Times New Roman" w:eastAsia="Times New Roman" w:hAnsi="Times New Roman" w:cs="Times New Roman"/>
                <w:color w:val="000000"/>
                <w:sz w:val="24"/>
                <w:szCs w:val="24"/>
                <w:lang w:eastAsia="tr-TR"/>
              </w:rPr>
              <w:t>nın</w:t>
            </w:r>
            <w:r w:rsidRPr="00136E36">
              <w:rPr>
                <w:rFonts w:ascii="Times New Roman" w:eastAsia="Times New Roman" w:hAnsi="Times New Roman" w:cs="Times New Roman"/>
                <w:color w:val="000000"/>
                <w:sz w:val="24"/>
                <w:szCs w:val="24"/>
                <w:lang w:eastAsia="tr-TR"/>
              </w:rPr>
              <w:t xml:space="preserve"> değiş</w:t>
            </w:r>
            <w:r w:rsidR="00510A7C">
              <w:rPr>
                <w:rFonts w:ascii="Times New Roman" w:eastAsia="Times New Roman" w:hAnsi="Times New Roman" w:cs="Times New Roman"/>
                <w:color w:val="000000"/>
                <w:sz w:val="24"/>
                <w:szCs w:val="24"/>
                <w:lang w:eastAsia="tr-TR"/>
              </w:rPr>
              <w:t>mesinden</w:t>
            </w:r>
            <w:r w:rsidRPr="00136E36">
              <w:rPr>
                <w:rFonts w:ascii="Times New Roman" w:eastAsia="Times New Roman" w:hAnsi="Times New Roman" w:cs="Times New Roman"/>
                <w:color w:val="000000"/>
                <w:sz w:val="24"/>
                <w:szCs w:val="24"/>
                <w:lang w:eastAsia="tr-TR"/>
              </w:rPr>
              <w:t xml:space="preserve"> itibaren uygulanmasıdır.</w:t>
            </w:r>
          </w:p>
        </w:tc>
      </w:tr>
      <w:tr w:rsidR="00EA62C7" w:rsidRPr="00136E36" w14:paraId="296F9CA5" w14:textId="77777777" w:rsidTr="007379BD">
        <w:trPr>
          <w:trHeight w:val="825"/>
        </w:trPr>
        <w:tc>
          <w:tcPr>
            <w:tcW w:w="2694" w:type="dxa"/>
            <w:shd w:val="clear" w:color="auto" w:fill="auto"/>
          </w:tcPr>
          <w:p w14:paraId="577EEA7B"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İlişkili Taraf</w:t>
            </w:r>
          </w:p>
        </w:tc>
        <w:tc>
          <w:tcPr>
            <w:tcW w:w="6662" w:type="dxa"/>
            <w:shd w:val="clear" w:color="auto" w:fill="auto"/>
          </w:tcPr>
          <w:p w14:paraId="3AF65DB4" w14:textId="77777777" w:rsidR="00EA62C7" w:rsidRPr="00EF0FA1" w:rsidRDefault="00EA62C7" w:rsidP="00EA62C7">
            <w:pPr>
              <w:pStyle w:val="ListeParagraf"/>
              <w:spacing w:after="120" w:line="360" w:lineRule="auto"/>
              <w:ind w:left="0" w:firstLine="0"/>
              <w:contextualSpacing w:val="0"/>
              <w:jc w:val="left"/>
              <w:rPr>
                <w:rFonts w:ascii="Times New Roman" w:hAnsi="Times New Roman" w:cs="Times New Roman"/>
                <w:sz w:val="24"/>
                <w:szCs w:val="24"/>
              </w:rPr>
            </w:pPr>
            <w:r w:rsidRPr="00EF0FA1">
              <w:rPr>
                <w:rFonts w:ascii="Times New Roman" w:hAnsi="Times New Roman" w:cs="Times New Roman"/>
                <w:sz w:val="24"/>
                <w:szCs w:val="24"/>
              </w:rPr>
              <w:t>İşletmeyle ilişkili olan aşağıdaki kişiler veya diğer işletmelerdir:</w:t>
            </w:r>
          </w:p>
          <w:p w14:paraId="1875A73F" w14:textId="77777777" w:rsidR="00EA62C7" w:rsidRPr="00E20CF3" w:rsidRDefault="00EA62C7" w:rsidP="00EA62C7">
            <w:pPr>
              <w:pStyle w:val="ListeParagraf"/>
              <w:numPr>
                <w:ilvl w:val="0"/>
                <w:numId w:val="182"/>
              </w:numPr>
              <w:spacing w:after="120" w:line="360" w:lineRule="auto"/>
              <w:ind w:left="334" w:hanging="357"/>
              <w:contextualSpacing w:val="0"/>
              <w:rPr>
                <w:rFonts w:ascii="Times New Roman" w:eastAsia="Times New Roman" w:hAnsi="Times New Roman" w:cs="Times New Roman"/>
                <w:color w:val="000000"/>
                <w:sz w:val="24"/>
                <w:szCs w:val="24"/>
              </w:rPr>
            </w:pPr>
            <w:r w:rsidRPr="00E20CF3">
              <w:rPr>
                <w:rFonts w:ascii="Times New Roman" w:eastAsia="Times New Roman" w:hAnsi="Times New Roman" w:cs="Times New Roman"/>
                <w:color w:val="000000"/>
                <w:sz w:val="24"/>
                <w:szCs w:val="24"/>
              </w:rPr>
              <w:t>Aşağıdaki kişi veya bu kişinin yakın ailesinin bir üyesi:</w:t>
            </w:r>
          </w:p>
          <w:p w14:paraId="749DE217" w14:textId="77777777" w:rsidR="00EA62C7" w:rsidRPr="00EF0FA1" w:rsidRDefault="00EA62C7" w:rsidP="00EA62C7">
            <w:pPr>
              <w:pStyle w:val="Paragraf"/>
              <w:numPr>
                <w:ilvl w:val="0"/>
                <w:numId w:val="183"/>
              </w:numPr>
              <w:spacing w:after="120"/>
              <w:ind w:left="900" w:hanging="540"/>
              <w:contextualSpacing w:val="0"/>
            </w:pPr>
            <w:r w:rsidRPr="00EF0FA1">
              <w:t>İşletme üzerinde kontrol veya müşterek kontrol gücüne sahip olan.</w:t>
            </w:r>
          </w:p>
          <w:p w14:paraId="67F79420" w14:textId="77777777" w:rsidR="00EA62C7" w:rsidRPr="00EF0FA1" w:rsidRDefault="00EA62C7" w:rsidP="00EA62C7">
            <w:pPr>
              <w:pStyle w:val="Paragraf"/>
              <w:numPr>
                <w:ilvl w:val="0"/>
                <w:numId w:val="174"/>
              </w:numPr>
              <w:spacing w:after="120"/>
              <w:ind w:left="900" w:hanging="540"/>
              <w:contextualSpacing w:val="0"/>
            </w:pPr>
            <w:r w:rsidRPr="00EF0FA1">
              <w:t>İşletme üzerinde önemli etkiye sahip olan.</w:t>
            </w:r>
          </w:p>
          <w:p w14:paraId="1FFA6E90" w14:textId="77777777" w:rsidR="00EA62C7" w:rsidRPr="00EF0FA1" w:rsidRDefault="00EA62C7" w:rsidP="00EA62C7">
            <w:pPr>
              <w:pStyle w:val="Paragraf"/>
              <w:numPr>
                <w:ilvl w:val="0"/>
                <w:numId w:val="174"/>
              </w:numPr>
              <w:spacing w:after="120"/>
              <w:ind w:left="900" w:hanging="540"/>
              <w:contextualSpacing w:val="0"/>
            </w:pPr>
            <w:r w:rsidRPr="00EF0FA1">
              <w:t>İşletmenin veya işletmenin ana ortaklığının kilit yönetici personelinden biri olan (kilit yönetici personel; işletmenin icracı olan veya olmayan yöneticileri de dâhil olmak üzere, işletmenin faaliyetlerini planlama, yönetme ve kontrol etme yetki ve sorumluluğuna doğrudan veya dolaylı olarak sahip olan kişilerdir).</w:t>
            </w:r>
          </w:p>
          <w:p w14:paraId="6570431B" w14:textId="77777777" w:rsidR="00EA62C7" w:rsidRPr="00EF0FA1" w:rsidRDefault="00EA62C7" w:rsidP="00EA62C7">
            <w:pPr>
              <w:pStyle w:val="ListeParagraf"/>
              <w:spacing w:after="120" w:line="360" w:lineRule="auto"/>
              <w:ind w:left="900" w:firstLine="0"/>
              <w:contextualSpacing w:val="0"/>
              <w:rPr>
                <w:rFonts w:ascii="Times New Roman" w:hAnsi="Times New Roman" w:cs="Times New Roman"/>
                <w:sz w:val="24"/>
                <w:szCs w:val="24"/>
              </w:rPr>
            </w:pPr>
            <w:r w:rsidRPr="00EF0FA1">
              <w:rPr>
                <w:rFonts w:ascii="Times New Roman" w:hAnsi="Times New Roman" w:cs="Times New Roman"/>
                <w:sz w:val="24"/>
                <w:szCs w:val="24"/>
              </w:rPr>
              <w:t xml:space="preserve">Bu bentte yer alan kişinin “yakın ailesi” ifadesi işletmeyle olan ilişkileri sırasında bu kişiyi etkilemesi veya bu kişiden etkilenmesi beklenen aile üyeleridir. Bir </w:t>
            </w:r>
            <w:r>
              <w:rPr>
                <w:rFonts w:ascii="Times New Roman" w:hAnsi="Times New Roman" w:cs="Times New Roman"/>
                <w:sz w:val="24"/>
                <w:szCs w:val="24"/>
              </w:rPr>
              <w:tab/>
            </w:r>
            <w:r w:rsidRPr="00EF0FA1">
              <w:rPr>
                <w:rFonts w:ascii="Times New Roman" w:hAnsi="Times New Roman" w:cs="Times New Roman"/>
                <w:sz w:val="24"/>
                <w:szCs w:val="24"/>
              </w:rPr>
              <w:t>kişinin yakın aile üyesi olarak aşağıdakiler örnek gösterilebilir:</w:t>
            </w:r>
          </w:p>
          <w:p w14:paraId="1ECB56E0" w14:textId="4305895D" w:rsidR="00EA62C7" w:rsidRPr="00EF0FA1" w:rsidRDefault="00B54BF4" w:rsidP="00B54BF4">
            <w:pPr>
              <w:pStyle w:val="Paragraf"/>
              <w:numPr>
                <w:ilvl w:val="0"/>
                <w:numId w:val="0"/>
              </w:numPr>
              <w:spacing w:after="120"/>
              <w:ind w:left="922"/>
              <w:contextualSpacing w:val="0"/>
            </w:pPr>
            <w:proofErr w:type="gramStart"/>
            <w:r>
              <w:t>a</w:t>
            </w:r>
            <w:proofErr w:type="gramEnd"/>
            <w:r>
              <w:t xml:space="preserve">.  </w:t>
            </w:r>
            <w:r w:rsidR="00EA62C7" w:rsidRPr="00EF0FA1">
              <w:t>Kişinin eş ve çocukları,</w:t>
            </w:r>
          </w:p>
          <w:p w14:paraId="79D090B6" w14:textId="4673857C" w:rsidR="00EA62C7" w:rsidRPr="00EF0FA1" w:rsidRDefault="00B54BF4" w:rsidP="00B54BF4">
            <w:pPr>
              <w:pStyle w:val="Paragraf"/>
              <w:numPr>
                <w:ilvl w:val="0"/>
                <w:numId w:val="0"/>
              </w:numPr>
              <w:spacing w:after="120"/>
              <w:ind w:left="922"/>
              <w:contextualSpacing w:val="0"/>
            </w:pPr>
            <w:proofErr w:type="gramStart"/>
            <w:r>
              <w:t>b</w:t>
            </w:r>
            <w:proofErr w:type="gramEnd"/>
            <w:r>
              <w:t xml:space="preserve">.  </w:t>
            </w:r>
            <w:r w:rsidR="00EA62C7" w:rsidRPr="00EF0FA1">
              <w:t>Kişinin eşinin çocukları ve</w:t>
            </w:r>
          </w:p>
          <w:p w14:paraId="514C7EF1" w14:textId="58D4B193" w:rsidR="00EA62C7" w:rsidRPr="00EF0FA1" w:rsidRDefault="00B54BF4" w:rsidP="00B54BF4">
            <w:pPr>
              <w:pStyle w:val="Paragraf"/>
              <w:numPr>
                <w:ilvl w:val="0"/>
                <w:numId w:val="0"/>
              </w:numPr>
              <w:spacing w:after="120"/>
              <w:ind w:left="922"/>
              <w:contextualSpacing w:val="0"/>
            </w:pPr>
            <w:proofErr w:type="gramStart"/>
            <w:r>
              <w:t>c</w:t>
            </w:r>
            <w:proofErr w:type="gramEnd"/>
            <w:r>
              <w:t xml:space="preserve">.  </w:t>
            </w:r>
            <w:r w:rsidR="00EA62C7" w:rsidRPr="00EF0FA1">
              <w:t>Kişinin ya da eşinin bakmakla yükümlü olduğu kişiler.</w:t>
            </w:r>
          </w:p>
          <w:p w14:paraId="7EAEC1E2" w14:textId="77777777" w:rsidR="00EA62C7" w:rsidRPr="00E20CF3" w:rsidRDefault="00EA62C7" w:rsidP="00EA62C7">
            <w:pPr>
              <w:pStyle w:val="ListeParagraf"/>
              <w:numPr>
                <w:ilvl w:val="0"/>
                <w:numId w:val="182"/>
              </w:numPr>
              <w:spacing w:after="120" w:line="360" w:lineRule="auto"/>
              <w:ind w:left="334" w:hanging="357"/>
              <w:contextualSpacing w:val="0"/>
              <w:rPr>
                <w:rFonts w:ascii="Times New Roman" w:eastAsia="Times New Roman" w:hAnsi="Times New Roman" w:cs="Times New Roman"/>
                <w:color w:val="000000"/>
                <w:sz w:val="24"/>
                <w:szCs w:val="24"/>
              </w:rPr>
            </w:pPr>
            <w:r w:rsidRPr="00E20CF3">
              <w:rPr>
                <w:rFonts w:ascii="Times New Roman" w:eastAsia="Times New Roman" w:hAnsi="Times New Roman" w:cs="Times New Roman"/>
                <w:color w:val="000000"/>
                <w:sz w:val="24"/>
                <w:szCs w:val="24"/>
              </w:rPr>
              <w:t>Aşağıdaki koşullardan herhangi birinin mevcut olması halinde diğer bir işletme:</w:t>
            </w:r>
          </w:p>
          <w:p w14:paraId="1150EF3E" w14:textId="77777777" w:rsidR="00EA62C7" w:rsidRPr="00EF0FA1" w:rsidRDefault="00EA62C7" w:rsidP="00EA62C7">
            <w:pPr>
              <w:pStyle w:val="Paragraf"/>
              <w:numPr>
                <w:ilvl w:val="0"/>
                <w:numId w:val="185"/>
              </w:numPr>
              <w:spacing w:after="120"/>
              <w:ind w:left="900" w:hanging="540"/>
              <w:contextualSpacing w:val="0"/>
            </w:pPr>
            <w:r w:rsidRPr="00EF0FA1">
              <w:t>İşletmelerin aynı topluluğun üyesi olması.</w:t>
            </w:r>
          </w:p>
          <w:p w14:paraId="68F6E5FA" w14:textId="77777777" w:rsidR="00EA62C7" w:rsidRPr="00EF0FA1" w:rsidRDefault="00EA62C7" w:rsidP="00EA62C7">
            <w:pPr>
              <w:pStyle w:val="Paragraf"/>
              <w:numPr>
                <w:ilvl w:val="0"/>
                <w:numId w:val="183"/>
              </w:numPr>
              <w:spacing w:after="120"/>
              <w:ind w:left="900" w:hanging="540"/>
              <w:contextualSpacing w:val="0"/>
            </w:pPr>
            <w:r w:rsidRPr="00EF0FA1">
              <w:t>İşletmenin, diğer işletmenin iştiraki ya da müşterek girişimi olması (veya diğer işletmenin üyesi olduğu toplulukta yer alan başka bir işletmenin iştiraki ya da müşterek girişimi olması).</w:t>
            </w:r>
          </w:p>
          <w:p w14:paraId="62E19A75" w14:textId="77777777" w:rsidR="00EA62C7" w:rsidRPr="00EF0FA1" w:rsidRDefault="00EA62C7" w:rsidP="00EA62C7">
            <w:pPr>
              <w:pStyle w:val="Paragraf"/>
              <w:numPr>
                <w:ilvl w:val="0"/>
                <w:numId w:val="183"/>
              </w:numPr>
              <w:spacing w:after="120"/>
              <w:ind w:left="900" w:hanging="540"/>
              <w:contextualSpacing w:val="0"/>
            </w:pPr>
            <w:r w:rsidRPr="00EF0FA1">
              <w:t>Her iki işletmenin de aynı üçüncü tarafın müşterek girişimi olması.</w:t>
            </w:r>
          </w:p>
          <w:p w14:paraId="03EF7743" w14:textId="77777777" w:rsidR="00EA62C7" w:rsidRPr="00EF0FA1" w:rsidRDefault="00EA62C7" w:rsidP="00EA62C7">
            <w:pPr>
              <w:pStyle w:val="Paragraf"/>
              <w:numPr>
                <w:ilvl w:val="0"/>
                <w:numId w:val="183"/>
              </w:numPr>
              <w:spacing w:after="120"/>
              <w:ind w:left="900" w:hanging="540"/>
              <w:contextualSpacing w:val="0"/>
            </w:pPr>
            <w:r w:rsidRPr="00EF0FA1">
              <w:t>İşletmelerden birinin üçüncü bir işletmenin müşterek girişimi olması ve diğerinin söz konusu üçüncü işletmenin iştiraki olması.</w:t>
            </w:r>
          </w:p>
          <w:p w14:paraId="14BF0961" w14:textId="77777777" w:rsidR="00EA62C7" w:rsidRPr="00EF0FA1" w:rsidRDefault="00EA62C7" w:rsidP="00EA62C7">
            <w:pPr>
              <w:pStyle w:val="Paragraf"/>
              <w:numPr>
                <w:ilvl w:val="0"/>
                <w:numId w:val="183"/>
              </w:numPr>
              <w:spacing w:after="120"/>
              <w:ind w:left="900" w:hanging="540"/>
              <w:contextualSpacing w:val="0"/>
            </w:pPr>
            <w:r w:rsidRPr="00EF0FA1">
              <w:t xml:space="preserve">Diğer işletmenin (a) paragrafında tanımlanan bir kişi tarafından kontrol edilen veya müştereken kontrol edilen bir işletme olması. </w:t>
            </w:r>
          </w:p>
          <w:p w14:paraId="7FD77F03" w14:textId="77777777" w:rsidR="00EA62C7" w:rsidRPr="00EF0FA1" w:rsidRDefault="00EA62C7" w:rsidP="00EA62C7">
            <w:pPr>
              <w:pStyle w:val="Paragraf"/>
              <w:numPr>
                <w:ilvl w:val="0"/>
                <w:numId w:val="183"/>
              </w:numPr>
              <w:spacing w:after="120"/>
              <w:ind w:left="900" w:hanging="540"/>
              <w:contextualSpacing w:val="0"/>
            </w:pPr>
            <w:r w:rsidRPr="00EF0FA1">
              <w:t>(a) paragrafının (i) alt paragrafında tanımlanan bir kişinin diğer işletme üzerinde önemli etkisinin bulunması veya söz konusu diğer işletmenin (ya da ana ortaklığının) kilit yönetici personelinden biri olması.</w:t>
            </w:r>
          </w:p>
          <w:p w14:paraId="09309FD0" w14:textId="77777777" w:rsidR="00EA62C7" w:rsidRPr="00EF0FA1" w:rsidRDefault="00EA62C7" w:rsidP="00EA62C7">
            <w:pPr>
              <w:pStyle w:val="Paragraf"/>
              <w:numPr>
                <w:ilvl w:val="0"/>
                <w:numId w:val="183"/>
              </w:numPr>
              <w:spacing w:after="120"/>
              <w:ind w:left="900" w:hanging="540"/>
              <w:contextualSpacing w:val="0"/>
              <w:rPr>
                <w:rFonts w:eastAsia="Times New Roman"/>
                <w:color w:val="000000"/>
              </w:rPr>
            </w:pPr>
            <w:r w:rsidRPr="00EF0FA1">
              <w:t>Diğer işletmenin veya üyesi olduğu toplulukta yer alan başka bir işletmenin işletmeye veya ana ortaklığına kilit yönetici personel hizmetleri sunması.</w:t>
            </w:r>
          </w:p>
        </w:tc>
      </w:tr>
      <w:tr w:rsidR="00EA62C7" w:rsidRPr="00136E36" w14:paraId="74BAA732" w14:textId="77777777" w:rsidTr="007379BD">
        <w:trPr>
          <w:trHeight w:val="825"/>
        </w:trPr>
        <w:tc>
          <w:tcPr>
            <w:tcW w:w="2694" w:type="dxa"/>
            <w:shd w:val="clear" w:color="auto" w:fill="auto"/>
            <w:hideMark/>
          </w:tcPr>
          <w:p w14:paraId="39D9349E"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İnşa Sözleşmeleri</w:t>
            </w:r>
          </w:p>
        </w:tc>
        <w:tc>
          <w:tcPr>
            <w:tcW w:w="6662" w:type="dxa"/>
            <w:shd w:val="clear" w:color="auto" w:fill="auto"/>
            <w:hideMark/>
          </w:tcPr>
          <w:p w14:paraId="5CC46099"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Bir varlığın veya tasarım, teknoloji, fonksiyon, nihai amaç veya kullanım açısından birbiriyle yakından ilişkili ya da birbirine bağımlı bir grup varlığın yapımı için özel olarak düzenlenmiş bir sözleşmedir.</w:t>
            </w:r>
          </w:p>
        </w:tc>
      </w:tr>
      <w:tr w:rsidR="00EA62C7" w:rsidRPr="00136E36" w14:paraId="74C0CFF8" w14:textId="77777777" w:rsidTr="007379BD">
        <w:trPr>
          <w:trHeight w:val="825"/>
        </w:trPr>
        <w:tc>
          <w:tcPr>
            <w:tcW w:w="2694" w:type="dxa"/>
            <w:shd w:val="clear" w:color="auto" w:fill="auto"/>
            <w:hideMark/>
          </w:tcPr>
          <w:p w14:paraId="37AD0C4C"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İsim Hakkı</w:t>
            </w:r>
          </w:p>
        </w:tc>
        <w:tc>
          <w:tcPr>
            <w:tcW w:w="6662" w:type="dxa"/>
            <w:shd w:val="clear" w:color="auto" w:fill="auto"/>
            <w:hideMark/>
          </w:tcPr>
          <w:p w14:paraId="04BD7F14"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Patent, ticari marka, telif hakkı, yazılım programları gibi işletmenin uzun vadeli varlıklarının kullandırılması karşılığında talep edilen ücrettir.</w:t>
            </w:r>
          </w:p>
        </w:tc>
      </w:tr>
      <w:tr w:rsidR="00EA62C7" w:rsidRPr="00136E36" w14:paraId="5A969891" w14:textId="77777777" w:rsidTr="007379BD">
        <w:trPr>
          <w:trHeight w:val="1751"/>
        </w:trPr>
        <w:tc>
          <w:tcPr>
            <w:tcW w:w="2694" w:type="dxa"/>
            <w:shd w:val="clear" w:color="auto" w:fill="auto"/>
            <w:hideMark/>
          </w:tcPr>
          <w:p w14:paraId="23F755A8"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İş</w:t>
            </w:r>
          </w:p>
        </w:tc>
        <w:tc>
          <w:tcPr>
            <w:tcW w:w="6662" w:type="dxa"/>
            <w:shd w:val="clear" w:color="auto" w:fill="auto"/>
            <w:hideMark/>
          </w:tcPr>
          <w:p w14:paraId="629DCB8C"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Sahiplerine, üyelerine veya katılımcılarına kâr payları, düşük maliyetler veya diğer ekonomik faydalar şeklinde doğrudan bir getiri sağlamak amacıyla yönetilen faaliyetler ve varlıklar bütünüdür.</w:t>
            </w:r>
          </w:p>
        </w:tc>
      </w:tr>
      <w:tr w:rsidR="00EA62C7" w:rsidRPr="00136E36" w14:paraId="356B5347" w14:textId="77777777" w:rsidTr="007379BD">
        <w:trPr>
          <w:trHeight w:val="825"/>
        </w:trPr>
        <w:tc>
          <w:tcPr>
            <w:tcW w:w="2694" w:type="dxa"/>
            <w:shd w:val="clear" w:color="auto" w:fill="auto"/>
            <w:hideMark/>
          </w:tcPr>
          <w:p w14:paraId="5E67E34B" w14:textId="3B2D7652" w:rsidR="00EA62C7" w:rsidRPr="00136E36" w:rsidRDefault="00EA62C7" w:rsidP="007379BD">
            <w:pPr>
              <w:keepNext/>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İş Birleşmesi</w:t>
            </w:r>
          </w:p>
        </w:tc>
        <w:tc>
          <w:tcPr>
            <w:tcW w:w="6662" w:type="dxa"/>
            <w:shd w:val="clear" w:color="auto" w:fill="auto"/>
            <w:hideMark/>
          </w:tcPr>
          <w:p w14:paraId="52878E4F" w14:textId="77777777" w:rsidR="00EA62C7" w:rsidRPr="00136E36" w:rsidRDefault="00EA62C7" w:rsidP="007379BD">
            <w:pPr>
              <w:keepNext/>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Ayrı iş veya işletmelerin tek bir raporlayan işletme oluşturmak üzere bir araya gelmesidir.</w:t>
            </w:r>
          </w:p>
        </w:tc>
      </w:tr>
      <w:tr w:rsidR="00EA62C7" w:rsidRPr="00136E36" w14:paraId="6968B5EC" w14:textId="77777777" w:rsidTr="007379BD">
        <w:trPr>
          <w:trHeight w:val="1080"/>
        </w:trPr>
        <w:tc>
          <w:tcPr>
            <w:tcW w:w="2694" w:type="dxa"/>
            <w:shd w:val="clear" w:color="auto" w:fill="auto"/>
            <w:noWrap/>
            <w:hideMark/>
          </w:tcPr>
          <w:p w14:paraId="535C4FF6"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İşletmenin Sürekliliği</w:t>
            </w:r>
          </w:p>
        </w:tc>
        <w:tc>
          <w:tcPr>
            <w:tcW w:w="6662" w:type="dxa"/>
            <w:shd w:val="clear" w:color="auto" w:fill="auto"/>
            <w:hideMark/>
          </w:tcPr>
          <w:p w14:paraId="177472E7"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Yönetimin, işletmeyi tasfiye etme veya ticari faaliyetlerine son verme niyetinin ya da zorunluluğunun bulunmadığı durumlarda işletmenin sürekliliğinin geçerli olduğu varsayılır.</w:t>
            </w:r>
          </w:p>
        </w:tc>
      </w:tr>
      <w:tr w:rsidR="00EA62C7" w:rsidRPr="00136E36" w14:paraId="771BEDC5" w14:textId="77777777" w:rsidTr="007379BD">
        <w:trPr>
          <w:trHeight w:val="1245"/>
        </w:trPr>
        <w:tc>
          <w:tcPr>
            <w:tcW w:w="2694" w:type="dxa"/>
            <w:shd w:val="clear" w:color="auto" w:fill="auto"/>
            <w:noWrap/>
            <w:hideMark/>
          </w:tcPr>
          <w:p w14:paraId="71180CCD"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İştirak</w:t>
            </w:r>
          </w:p>
        </w:tc>
        <w:tc>
          <w:tcPr>
            <w:tcW w:w="6662" w:type="dxa"/>
            <w:shd w:val="clear" w:color="auto" w:fill="auto"/>
            <w:hideMark/>
          </w:tcPr>
          <w:p w14:paraId="42B00E28" w14:textId="01305FCB"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Adi ortaklık gibi tüzel kişiliği olmayan işletmeler de dâhil olmak üzere, yatırım yapan işletmenin üzerinde önemli etkisinin bulunduğu, müşterek girişim veya bağlı ortaklık niteliğinde olmayan işletmedir</w:t>
            </w:r>
            <w:r w:rsidR="00510A7C">
              <w:rPr>
                <w:rFonts w:ascii="Times New Roman" w:hAnsi="Times New Roman" w:cs="Times New Roman"/>
                <w:sz w:val="24"/>
                <w:szCs w:val="24"/>
              </w:rPr>
              <w:t>.</w:t>
            </w:r>
          </w:p>
        </w:tc>
      </w:tr>
      <w:tr w:rsidR="00EA62C7" w:rsidRPr="00136E36" w14:paraId="4DE35993" w14:textId="77777777" w:rsidTr="007379BD">
        <w:trPr>
          <w:trHeight w:val="825"/>
        </w:trPr>
        <w:tc>
          <w:tcPr>
            <w:tcW w:w="2694" w:type="dxa"/>
            <w:shd w:val="clear" w:color="auto" w:fill="auto"/>
          </w:tcPr>
          <w:p w14:paraId="057D8539"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İtfa</w:t>
            </w:r>
          </w:p>
        </w:tc>
        <w:tc>
          <w:tcPr>
            <w:tcW w:w="6662" w:type="dxa"/>
            <w:shd w:val="clear" w:color="auto" w:fill="auto"/>
          </w:tcPr>
          <w:p w14:paraId="3B6C897D"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Varlığın itfaya tabi tutarının, yararlı ömrü boyunca sistematik olarak dağıtılmasını ifade eder.</w:t>
            </w:r>
          </w:p>
        </w:tc>
      </w:tr>
      <w:tr w:rsidR="00EA62C7" w:rsidRPr="00136E36" w14:paraId="22E3405A" w14:textId="77777777" w:rsidTr="007379BD">
        <w:trPr>
          <w:trHeight w:val="3635"/>
        </w:trPr>
        <w:tc>
          <w:tcPr>
            <w:tcW w:w="2694" w:type="dxa"/>
            <w:shd w:val="clear" w:color="auto" w:fill="auto"/>
            <w:noWrap/>
            <w:hideMark/>
          </w:tcPr>
          <w:p w14:paraId="25F03C16"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İtfa Edilmiş Değer</w:t>
            </w:r>
          </w:p>
        </w:tc>
        <w:tc>
          <w:tcPr>
            <w:tcW w:w="6662" w:type="dxa"/>
            <w:shd w:val="clear" w:color="auto" w:fill="auto"/>
            <w:hideMark/>
          </w:tcPr>
          <w:p w14:paraId="0C3DF01D" w14:textId="77777777" w:rsidR="00EA62C7" w:rsidRPr="00136E36" w:rsidRDefault="00EA62C7" w:rsidP="00EA62C7">
            <w:pPr>
              <w:ind w:left="0" w:firstLine="0"/>
              <w:rPr>
                <w:rFonts w:ascii="Times New Roman" w:hAnsi="Times New Roman" w:cs="Times New Roman"/>
                <w:sz w:val="24"/>
                <w:szCs w:val="24"/>
              </w:rPr>
            </w:pPr>
            <w:r w:rsidRPr="00136E36">
              <w:rPr>
                <w:rFonts w:ascii="Times New Roman" w:hAnsi="Times New Roman" w:cs="Times New Roman"/>
                <w:sz w:val="24"/>
                <w:szCs w:val="24"/>
              </w:rPr>
              <w:t>Bir finansal varlık veya yükümlülüğün her bir raporlama dönemi sonu itibarıyla itfa edilmiş değeri aşağıdakilerin net tutarıdır:</w:t>
            </w:r>
          </w:p>
          <w:p w14:paraId="3F312D07" w14:textId="77777777" w:rsidR="00EA62C7" w:rsidRPr="008766AF" w:rsidRDefault="00EA62C7" w:rsidP="00EA62C7">
            <w:pPr>
              <w:pStyle w:val="ListeParagraf"/>
              <w:numPr>
                <w:ilvl w:val="0"/>
                <w:numId w:val="175"/>
              </w:numPr>
              <w:spacing w:after="120" w:line="360" w:lineRule="auto"/>
              <w:ind w:left="334" w:hanging="357"/>
              <w:contextualSpacing w:val="0"/>
              <w:rPr>
                <w:rFonts w:ascii="Times New Roman" w:eastAsia="Times New Roman" w:hAnsi="Times New Roman" w:cs="Times New Roman"/>
                <w:color w:val="000000"/>
                <w:sz w:val="24"/>
                <w:szCs w:val="24"/>
              </w:rPr>
            </w:pPr>
            <w:r w:rsidRPr="008766AF">
              <w:rPr>
                <w:rFonts w:ascii="Times New Roman" w:eastAsia="Times New Roman" w:hAnsi="Times New Roman" w:cs="Times New Roman"/>
                <w:color w:val="000000"/>
                <w:sz w:val="24"/>
                <w:szCs w:val="24"/>
              </w:rPr>
              <w:t>Finansal varlığın veya finansal yükümlülüğün ilk kayda alma sırasında belirlenen değeri,</w:t>
            </w:r>
          </w:p>
          <w:p w14:paraId="5C992AA0" w14:textId="77777777" w:rsidR="00EA62C7" w:rsidRPr="008766AF" w:rsidRDefault="00EA62C7" w:rsidP="00EA62C7">
            <w:pPr>
              <w:pStyle w:val="ListeParagraf"/>
              <w:numPr>
                <w:ilvl w:val="0"/>
                <w:numId w:val="175"/>
              </w:numPr>
              <w:spacing w:after="120" w:line="360" w:lineRule="auto"/>
              <w:ind w:left="334" w:hanging="357"/>
              <w:contextualSpacing w:val="0"/>
              <w:rPr>
                <w:rFonts w:ascii="Times New Roman" w:eastAsia="Times New Roman" w:hAnsi="Times New Roman" w:cs="Times New Roman"/>
                <w:color w:val="000000"/>
                <w:sz w:val="24"/>
                <w:szCs w:val="24"/>
              </w:rPr>
            </w:pPr>
            <w:r w:rsidRPr="008766AF">
              <w:rPr>
                <w:rFonts w:ascii="Times New Roman" w:eastAsia="Times New Roman" w:hAnsi="Times New Roman" w:cs="Times New Roman"/>
                <w:color w:val="000000"/>
                <w:sz w:val="24"/>
                <w:szCs w:val="24"/>
              </w:rPr>
              <w:t>Eksi anapara geri ödemeleri,</w:t>
            </w:r>
          </w:p>
          <w:p w14:paraId="7B052818" w14:textId="77777777" w:rsidR="00EA62C7" w:rsidRPr="008766AF" w:rsidRDefault="00EA62C7" w:rsidP="00EA62C7">
            <w:pPr>
              <w:pStyle w:val="ListeParagraf"/>
              <w:numPr>
                <w:ilvl w:val="0"/>
                <w:numId w:val="175"/>
              </w:numPr>
              <w:spacing w:after="120" w:line="360" w:lineRule="auto"/>
              <w:ind w:left="334" w:hanging="357"/>
              <w:contextualSpacing w:val="0"/>
              <w:rPr>
                <w:rFonts w:ascii="Times New Roman" w:eastAsia="Times New Roman" w:hAnsi="Times New Roman" w:cs="Times New Roman"/>
                <w:color w:val="000000"/>
                <w:sz w:val="24"/>
                <w:szCs w:val="24"/>
              </w:rPr>
            </w:pPr>
            <w:r w:rsidRPr="008766AF">
              <w:rPr>
                <w:rFonts w:ascii="Times New Roman" w:eastAsia="Times New Roman" w:hAnsi="Times New Roman" w:cs="Times New Roman"/>
                <w:color w:val="000000"/>
                <w:sz w:val="24"/>
                <w:szCs w:val="24"/>
              </w:rPr>
              <w:t>Artı veya eksi ilk defa finansal tablolara alındığındaki tutar ile vadesindeki tutar arasındaki fark üzerinden etkin faiz yöntemi kullanılarak hesaplanan toplam itfa tutarı,</w:t>
            </w:r>
          </w:p>
          <w:p w14:paraId="0FE0171C" w14:textId="77777777" w:rsidR="00EA62C7" w:rsidRPr="00136E36" w:rsidRDefault="00EA62C7" w:rsidP="00EA62C7">
            <w:pPr>
              <w:pStyle w:val="ListeParagraf"/>
              <w:numPr>
                <w:ilvl w:val="0"/>
                <w:numId w:val="175"/>
              </w:numPr>
              <w:spacing w:after="120" w:line="360" w:lineRule="auto"/>
              <w:ind w:left="334" w:hanging="357"/>
              <w:contextualSpacing w:val="0"/>
              <w:rPr>
                <w:rFonts w:ascii="Times New Roman" w:eastAsia="Times New Roman" w:hAnsi="Times New Roman" w:cs="Times New Roman"/>
                <w:color w:val="000000"/>
                <w:sz w:val="24"/>
                <w:szCs w:val="24"/>
              </w:rPr>
            </w:pPr>
            <w:r w:rsidRPr="008766AF">
              <w:rPr>
                <w:rFonts w:ascii="Times New Roman" w:eastAsia="Times New Roman" w:hAnsi="Times New Roman" w:cs="Times New Roman"/>
                <w:color w:val="000000"/>
                <w:sz w:val="24"/>
                <w:szCs w:val="24"/>
              </w:rPr>
              <w:t>Eksi, finansal varlıklar için, değer düşüklüğü veya tahsil edilememe olasılığından kaynaklanan tüm indirimler.</w:t>
            </w:r>
          </w:p>
        </w:tc>
      </w:tr>
      <w:tr w:rsidR="00EA62C7" w:rsidRPr="00136E36" w14:paraId="12BFEE09" w14:textId="77777777" w:rsidTr="007379BD">
        <w:trPr>
          <w:trHeight w:val="825"/>
        </w:trPr>
        <w:tc>
          <w:tcPr>
            <w:tcW w:w="2694" w:type="dxa"/>
            <w:shd w:val="clear" w:color="auto" w:fill="auto"/>
          </w:tcPr>
          <w:p w14:paraId="0328727F" w14:textId="77777777" w:rsidR="00EA62C7" w:rsidRPr="00142EE1"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42EE1">
              <w:rPr>
                <w:rFonts w:ascii="Times New Roman" w:eastAsia="Times New Roman" w:hAnsi="Times New Roman" w:cs="Times New Roman"/>
                <w:b/>
                <w:bCs/>
                <w:color w:val="000000"/>
                <w:sz w:val="24"/>
                <w:szCs w:val="24"/>
                <w:lang w:eastAsia="tr-TR"/>
              </w:rPr>
              <w:t>İtibari Değer</w:t>
            </w:r>
          </w:p>
        </w:tc>
        <w:tc>
          <w:tcPr>
            <w:tcW w:w="6662" w:type="dxa"/>
            <w:shd w:val="clear" w:color="auto" w:fill="auto"/>
          </w:tcPr>
          <w:p w14:paraId="41BD35A6" w14:textId="77777777" w:rsidR="00EA62C7" w:rsidRPr="00142EE1" w:rsidRDefault="00EA62C7" w:rsidP="00EA62C7">
            <w:pPr>
              <w:ind w:left="0" w:firstLine="0"/>
              <w:rPr>
                <w:rFonts w:ascii="Times New Roman" w:hAnsi="Times New Roman" w:cs="Times New Roman"/>
                <w:sz w:val="24"/>
                <w:szCs w:val="24"/>
              </w:rPr>
            </w:pPr>
            <w:r w:rsidRPr="00142EE1">
              <w:rPr>
                <w:rFonts w:ascii="Times New Roman" w:hAnsi="Times New Roman" w:cs="Times New Roman"/>
                <w:sz w:val="24"/>
                <w:szCs w:val="24"/>
              </w:rPr>
              <w:t>Alacak ve borçların vadesinde taşıdığı değerdir.</w:t>
            </w:r>
          </w:p>
        </w:tc>
      </w:tr>
      <w:tr w:rsidR="00EA62C7" w:rsidRPr="00136E36" w14:paraId="68E73445" w14:textId="77777777" w:rsidTr="007379BD">
        <w:trPr>
          <w:trHeight w:val="825"/>
        </w:trPr>
        <w:tc>
          <w:tcPr>
            <w:tcW w:w="2694" w:type="dxa"/>
            <w:shd w:val="clear" w:color="auto" w:fill="auto"/>
            <w:hideMark/>
          </w:tcPr>
          <w:p w14:paraId="681B99BF"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Kalıntı Değer</w:t>
            </w:r>
          </w:p>
        </w:tc>
        <w:tc>
          <w:tcPr>
            <w:tcW w:w="6662" w:type="dxa"/>
            <w:shd w:val="clear" w:color="auto" w:fill="auto"/>
            <w:hideMark/>
          </w:tcPr>
          <w:p w14:paraId="05E6235C" w14:textId="37D7A0F3"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Bir varlık tahmin edilen faydalı ömrünün sonundaki durum ve yaşına ulaştığında elden çıkarılması sonucu elde edilmesi beklenen tutardan, elden çıkarmanın tahmini maliyetleri düşülerek ulaşılan tahmini tutardır</w:t>
            </w:r>
            <w:r w:rsidR="00510A7C">
              <w:rPr>
                <w:rFonts w:ascii="Times New Roman" w:hAnsi="Times New Roman" w:cs="Times New Roman"/>
                <w:sz w:val="24"/>
                <w:szCs w:val="24"/>
              </w:rPr>
              <w:t>.</w:t>
            </w:r>
          </w:p>
        </w:tc>
      </w:tr>
      <w:tr w:rsidR="00EA62C7" w:rsidRPr="00136E36" w14:paraId="224C801C" w14:textId="77777777" w:rsidTr="007379BD">
        <w:trPr>
          <w:trHeight w:val="585"/>
        </w:trPr>
        <w:tc>
          <w:tcPr>
            <w:tcW w:w="2694" w:type="dxa"/>
            <w:shd w:val="clear" w:color="auto" w:fill="auto"/>
            <w:hideMark/>
          </w:tcPr>
          <w:p w14:paraId="08CD2F95"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Kâr Payı</w:t>
            </w:r>
          </w:p>
        </w:tc>
        <w:tc>
          <w:tcPr>
            <w:tcW w:w="6662" w:type="dxa"/>
            <w:shd w:val="clear" w:color="auto" w:fill="auto"/>
            <w:hideMark/>
          </w:tcPr>
          <w:p w14:paraId="42A72BEA"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 xml:space="preserve"> Kârın, </w:t>
            </w:r>
            <w:proofErr w:type="spellStart"/>
            <w:r w:rsidRPr="00136E36">
              <w:rPr>
                <w:rFonts w:ascii="Times New Roman" w:eastAsia="Times New Roman" w:hAnsi="Times New Roman" w:cs="Times New Roman"/>
                <w:color w:val="000000"/>
                <w:sz w:val="24"/>
                <w:szCs w:val="24"/>
                <w:lang w:eastAsia="tr-TR"/>
              </w:rPr>
              <w:t>özkaynak</w:t>
            </w:r>
            <w:proofErr w:type="spellEnd"/>
            <w:r w:rsidRPr="00136E36">
              <w:rPr>
                <w:rFonts w:ascii="Times New Roman" w:eastAsia="Times New Roman" w:hAnsi="Times New Roman" w:cs="Times New Roman"/>
                <w:color w:val="000000"/>
                <w:sz w:val="24"/>
                <w:szCs w:val="24"/>
                <w:lang w:eastAsia="tr-TR"/>
              </w:rPr>
              <w:t xml:space="preserve"> aracı hamillerine, aracın ait olduğu sermaye sınıfı içindeki elde bulundurulan paylar oranında dağıtılmasıdır.</w:t>
            </w:r>
          </w:p>
        </w:tc>
      </w:tr>
      <w:tr w:rsidR="00EA62C7" w:rsidRPr="00136E36" w14:paraId="6A77BA8D" w14:textId="77777777" w:rsidTr="007379BD">
        <w:trPr>
          <w:trHeight w:val="849"/>
        </w:trPr>
        <w:tc>
          <w:tcPr>
            <w:tcW w:w="2694" w:type="dxa"/>
            <w:shd w:val="clear" w:color="auto" w:fill="auto"/>
            <w:noWrap/>
            <w:hideMark/>
          </w:tcPr>
          <w:p w14:paraId="6BDB6C50"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Kâr veya Zarar Tablosu</w:t>
            </w:r>
          </w:p>
        </w:tc>
        <w:tc>
          <w:tcPr>
            <w:tcW w:w="6662" w:type="dxa"/>
            <w:shd w:val="clear" w:color="auto" w:fill="auto"/>
            <w:hideMark/>
          </w:tcPr>
          <w:p w14:paraId="5BD73777" w14:textId="66465894"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İşletmenin finansal performansı hakkında bilgi vermek üzere hazırlanan ve işletmenin raporlama dönemine ilişkin gelir ve giderleri ile bunların net sonucunu gösteren tablodur</w:t>
            </w:r>
            <w:r w:rsidR="00510A7C">
              <w:rPr>
                <w:rFonts w:ascii="Times New Roman" w:hAnsi="Times New Roman" w:cs="Times New Roman"/>
                <w:sz w:val="24"/>
                <w:szCs w:val="24"/>
              </w:rPr>
              <w:t>.</w:t>
            </w:r>
          </w:p>
        </w:tc>
      </w:tr>
      <w:tr w:rsidR="00EA62C7" w:rsidRPr="00136E36" w14:paraId="41CC8A8F" w14:textId="77777777" w:rsidTr="007379BD">
        <w:trPr>
          <w:trHeight w:val="549"/>
        </w:trPr>
        <w:tc>
          <w:tcPr>
            <w:tcW w:w="2694" w:type="dxa"/>
            <w:shd w:val="clear" w:color="auto" w:fill="auto"/>
            <w:hideMark/>
          </w:tcPr>
          <w:p w14:paraId="0E3CA9C3"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Karşılık</w:t>
            </w:r>
          </w:p>
        </w:tc>
        <w:tc>
          <w:tcPr>
            <w:tcW w:w="6662" w:type="dxa"/>
            <w:shd w:val="clear" w:color="auto" w:fill="auto"/>
            <w:hideMark/>
          </w:tcPr>
          <w:p w14:paraId="48495EF4"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bCs/>
                <w:sz w:val="24"/>
                <w:szCs w:val="24"/>
              </w:rPr>
              <w:t>Gerçekleşme zamanı veya tutarı belli olmayan yükümlülüktür.</w:t>
            </w:r>
          </w:p>
        </w:tc>
      </w:tr>
      <w:tr w:rsidR="00EA62C7" w:rsidRPr="00136E36" w14:paraId="44E065FC" w14:textId="77777777" w:rsidTr="007379BD">
        <w:trPr>
          <w:trHeight w:val="825"/>
        </w:trPr>
        <w:tc>
          <w:tcPr>
            <w:tcW w:w="2694" w:type="dxa"/>
            <w:shd w:val="clear" w:color="auto" w:fill="auto"/>
            <w:hideMark/>
          </w:tcPr>
          <w:p w14:paraId="5EEC7A92" w14:textId="77777777" w:rsidR="00EA62C7" w:rsidRPr="0073695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proofErr w:type="spellStart"/>
            <w:r w:rsidRPr="00736956">
              <w:rPr>
                <w:rFonts w:ascii="Times New Roman" w:eastAsia="Times New Roman" w:hAnsi="Times New Roman" w:cs="Times New Roman"/>
                <w:b/>
                <w:bCs/>
                <w:color w:val="000000"/>
                <w:sz w:val="24"/>
                <w:szCs w:val="24"/>
                <w:lang w:eastAsia="tr-TR"/>
              </w:rPr>
              <w:t>Kıst</w:t>
            </w:r>
            <w:proofErr w:type="spellEnd"/>
            <w:r w:rsidRPr="00736956">
              <w:rPr>
                <w:rFonts w:ascii="Times New Roman" w:eastAsia="Times New Roman" w:hAnsi="Times New Roman" w:cs="Times New Roman"/>
                <w:b/>
                <w:bCs/>
                <w:color w:val="000000"/>
                <w:sz w:val="24"/>
                <w:szCs w:val="24"/>
                <w:lang w:eastAsia="tr-TR"/>
              </w:rPr>
              <w:t xml:space="preserve"> Amortisman</w:t>
            </w:r>
          </w:p>
        </w:tc>
        <w:tc>
          <w:tcPr>
            <w:tcW w:w="6662" w:type="dxa"/>
            <w:shd w:val="clear" w:color="auto" w:fill="auto"/>
            <w:noWrap/>
            <w:hideMark/>
          </w:tcPr>
          <w:p w14:paraId="31271F16" w14:textId="77777777" w:rsidR="00EA62C7" w:rsidRPr="00736956" w:rsidRDefault="00EA62C7" w:rsidP="00EA62C7">
            <w:pPr>
              <w:ind w:left="0" w:firstLine="0"/>
              <w:rPr>
                <w:rFonts w:ascii="Times New Roman" w:eastAsia="Times New Roman" w:hAnsi="Times New Roman" w:cs="Times New Roman"/>
                <w:color w:val="000000"/>
                <w:sz w:val="24"/>
                <w:szCs w:val="24"/>
                <w:lang w:eastAsia="tr-TR"/>
              </w:rPr>
            </w:pPr>
            <w:r w:rsidRPr="00736956">
              <w:rPr>
                <w:rFonts w:ascii="Times New Roman" w:eastAsia="Times New Roman" w:hAnsi="Times New Roman" w:cs="Times New Roman"/>
                <w:color w:val="000000"/>
                <w:sz w:val="24"/>
                <w:szCs w:val="24"/>
                <w:lang w:eastAsia="tr-TR"/>
              </w:rPr>
              <w:t xml:space="preserve"> Amortismana veya itfaya tabi varlıkların kayda alınmasından itibaren gün esasına göre bu varlıklara </w:t>
            </w:r>
            <w:proofErr w:type="gramStart"/>
            <w:r w:rsidRPr="00736956">
              <w:rPr>
                <w:rFonts w:ascii="Times New Roman" w:eastAsia="Times New Roman" w:hAnsi="Times New Roman" w:cs="Times New Roman"/>
                <w:color w:val="000000"/>
                <w:sz w:val="24"/>
                <w:szCs w:val="24"/>
                <w:lang w:eastAsia="tr-TR"/>
              </w:rPr>
              <w:t>amortisman</w:t>
            </w:r>
            <w:proofErr w:type="gramEnd"/>
            <w:r w:rsidRPr="00736956">
              <w:rPr>
                <w:rFonts w:ascii="Times New Roman" w:eastAsia="Times New Roman" w:hAnsi="Times New Roman" w:cs="Times New Roman"/>
                <w:color w:val="000000"/>
                <w:sz w:val="24"/>
                <w:szCs w:val="24"/>
                <w:lang w:eastAsia="tr-TR"/>
              </w:rPr>
              <w:t xml:space="preserve"> ayrılması veya bu varlıkların itfa edilmesidir.</w:t>
            </w:r>
          </w:p>
        </w:tc>
      </w:tr>
      <w:tr w:rsidR="00EA62C7" w:rsidRPr="00136E36" w14:paraId="66B0C821" w14:textId="77777777" w:rsidTr="007379BD">
        <w:trPr>
          <w:trHeight w:val="825"/>
        </w:trPr>
        <w:tc>
          <w:tcPr>
            <w:tcW w:w="2694" w:type="dxa"/>
            <w:shd w:val="clear" w:color="auto" w:fill="auto"/>
            <w:hideMark/>
          </w:tcPr>
          <w:p w14:paraId="6FB549F6"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Kira Ödemeleri</w:t>
            </w:r>
          </w:p>
        </w:tc>
        <w:tc>
          <w:tcPr>
            <w:tcW w:w="6662" w:type="dxa"/>
            <w:shd w:val="clear" w:color="auto" w:fill="auto"/>
            <w:hideMark/>
          </w:tcPr>
          <w:p w14:paraId="18E36545"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Sözleşmeye göre kiralama süresi boyunca kiracı tarafından yapılması gereken ödemelerdir. Kiralama süresi sonunda ilgili varlığın kalıntı değerine ilişkin garanti edilmiş bir tutarın bulunması durumunda bu tutar da kira ödemeleri kapsamında değerlendirilir.</w:t>
            </w:r>
          </w:p>
        </w:tc>
      </w:tr>
      <w:tr w:rsidR="00EA62C7" w:rsidRPr="00136E36" w14:paraId="2BCB1F62" w14:textId="77777777" w:rsidTr="007379BD">
        <w:trPr>
          <w:trHeight w:val="825"/>
        </w:trPr>
        <w:tc>
          <w:tcPr>
            <w:tcW w:w="2694" w:type="dxa"/>
            <w:shd w:val="clear" w:color="000000" w:fill="FFFFFF"/>
            <w:hideMark/>
          </w:tcPr>
          <w:p w14:paraId="26FA7F71"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Kiralama</w:t>
            </w:r>
          </w:p>
        </w:tc>
        <w:tc>
          <w:tcPr>
            <w:tcW w:w="6662" w:type="dxa"/>
            <w:shd w:val="clear" w:color="000000" w:fill="FFFFFF"/>
            <w:hideMark/>
          </w:tcPr>
          <w:p w14:paraId="72F7E9A4"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Kiraya verenin bir varlığın kullanım hakkını, bir ödeme veya ödeme planı karşılığında, taraflarca kararlaştırılmış bir süre için kiracıya devrettiği sözleşmedir.</w:t>
            </w:r>
          </w:p>
        </w:tc>
      </w:tr>
      <w:tr w:rsidR="00EA62C7" w:rsidRPr="00136E36" w14:paraId="26BAACC0" w14:textId="77777777" w:rsidTr="007379BD">
        <w:trPr>
          <w:trHeight w:val="2860"/>
        </w:trPr>
        <w:tc>
          <w:tcPr>
            <w:tcW w:w="2694" w:type="dxa"/>
            <w:shd w:val="clear" w:color="auto" w:fill="auto"/>
            <w:hideMark/>
          </w:tcPr>
          <w:p w14:paraId="2A7FAE2C"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Kiralama Sözleşmesinin Başlangıcı</w:t>
            </w:r>
          </w:p>
        </w:tc>
        <w:tc>
          <w:tcPr>
            <w:tcW w:w="6662" w:type="dxa"/>
            <w:shd w:val="clear" w:color="auto" w:fill="auto"/>
            <w:hideMark/>
          </w:tcPr>
          <w:p w14:paraId="7F4990F7" w14:textId="3FE8E78F" w:rsidR="00EA62C7" w:rsidRPr="00136E36" w:rsidRDefault="00EA62C7" w:rsidP="00EA62C7">
            <w:pPr>
              <w:pStyle w:val="ListeParagraf"/>
              <w:spacing w:after="120" w:line="360" w:lineRule="auto"/>
              <w:ind w:left="0" w:firstLine="0"/>
              <w:contextualSpacing w:val="0"/>
              <w:rPr>
                <w:rFonts w:ascii="Times New Roman" w:hAnsi="Times New Roman" w:cs="Times New Roman"/>
                <w:sz w:val="24"/>
                <w:szCs w:val="24"/>
              </w:rPr>
            </w:pPr>
            <w:r w:rsidRPr="00136E36">
              <w:rPr>
                <w:rFonts w:ascii="Times New Roman" w:hAnsi="Times New Roman" w:cs="Times New Roman"/>
                <w:sz w:val="24"/>
                <w:szCs w:val="24"/>
              </w:rPr>
              <w:t xml:space="preserve">Sözleşme tarihinden veya tarafların kiralamanın temel </w:t>
            </w:r>
            <w:r w:rsidR="001E1F5B">
              <w:rPr>
                <w:rFonts w:ascii="Times New Roman" w:hAnsi="Times New Roman" w:cs="Times New Roman"/>
                <w:sz w:val="24"/>
                <w:szCs w:val="24"/>
              </w:rPr>
              <w:t>şartlarına</w:t>
            </w:r>
            <w:r w:rsidR="001E1F5B" w:rsidRPr="00136E36">
              <w:rPr>
                <w:rFonts w:ascii="Times New Roman" w:hAnsi="Times New Roman" w:cs="Times New Roman"/>
                <w:sz w:val="24"/>
                <w:szCs w:val="24"/>
              </w:rPr>
              <w:t xml:space="preserve"> </w:t>
            </w:r>
            <w:r w:rsidRPr="00136E36">
              <w:rPr>
                <w:rFonts w:ascii="Times New Roman" w:hAnsi="Times New Roman" w:cs="Times New Roman"/>
                <w:sz w:val="24"/>
                <w:szCs w:val="24"/>
              </w:rPr>
              <w:t>ilişkin taahhütte bulundukları tarihten erken olanıdır. Bu tarih itibarıyla:</w:t>
            </w:r>
          </w:p>
          <w:p w14:paraId="444B62C5" w14:textId="0BA43E75" w:rsidR="00EA62C7" w:rsidRPr="008766AF" w:rsidRDefault="00EA62C7" w:rsidP="00EA62C7">
            <w:pPr>
              <w:pStyle w:val="ListeParagraf"/>
              <w:numPr>
                <w:ilvl w:val="0"/>
                <w:numId w:val="176"/>
              </w:numPr>
              <w:spacing w:after="120" w:line="360" w:lineRule="auto"/>
              <w:ind w:left="334" w:hanging="357"/>
              <w:contextualSpacing w:val="0"/>
              <w:rPr>
                <w:rFonts w:ascii="Times New Roman" w:eastAsia="Times New Roman" w:hAnsi="Times New Roman" w:cs="Times New Roman"/>
                <w:color w:val="000000"/>
                <w:sz w:val="24"/>
                <w:szCs w:val="24"/>
              </w:rPr>
            </w:pPr>
            <w:r w:rsidRPr="008766AF">
              <w:rPr>
                <w:rFonts w:ascii="Times New Roman" w:eastAsia="Times New Roman" w:hAnsi="Times New Roman" w:cs="Times New Roman"/>
                <w:color w:val="000000"/>
                <w:sz w:val="24"/>
                <w:szCs w:val="24"/>
              </w:rPr>
              <w:t xml:space="preserve">Kiralama işlemleri </w:t>
            </w:r>
            <w:r>
              <w:rPr>
                <w:rFonts w:ascii="Times New Roman" w:hAnsi="Times New Roman" w:cs="Times New Roman"/>
                <w:sz w:val="24"/>
                <w:szCs w:val="24"/>
              </w:rPr>
              <w:t>geleneksel</w:t>
            </w:r>
            <w:r w:rsidRPr="00815BE0">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kiralama</w:t>
            </w:r>
            <w:r w:rsidRPr="008766AF">
              <w:rPr>
                <w:rFonts w:ascii="Times New Roman" w:eastAsia="Times New Roman" w:hAnsi="Times New Roman" w:cs="Times New Roman"/>
                <w:color w:val="000000"/>
                <w:sz w:val="24"/>
                <w:szCs w:val="24"/>
              </w:rPr>
              <w:t xml:space="preserve"> veya finansal kiralama olarak sınıflandırılır ve</w:t>
            </w:r>
          </w:p>
          <w:p w14:paraId="1B18EFF8" w14:textId="77777777" w:rsidR="00EA62C7" w:rsidRPr="00136E36" w:rsidRDefault="00EA62C7" w:rsidP="00EA62C7">
            <w:pPr>
              <w:pStyle w:val="ListeParagraf"/>
              <w:numPr>
                <w:ilvl w:val="0"/>
                <w:numId w:val="176"/>
              </w:numPr>
              <w:spacing w:after="120" w:line="360" w:lineRule="auto"/>
              <w:ind w:left="334" w:hanging="357"/>
              <w:contextualSpacing w:val="0"/>
              <w:rPr>
                <w:rFonts w:ascii="Times New Roman" w:eastAsia="Times New Roman" w:hAnsi="Times New Roman" w:cs="Times New Roman"/>
                <w:color w:val="000000"/>
                <w:sz w:val="24"/>
                <w:szCs w:val="24"/>
              </w:rPr>
            </w:pPr>
            <w:r w:rsidRPr="008766AF">
              <w:rPr>
                <w:rFonts w:ascii="Times New Roman" w:eastAsia="Times New Roman" w:hAnsi="Times New Roman" w:cs="Times New Roman"/>
                <w:color w:val="000000"/>
                <w:sz w:val="24"/>
                <w:szCs w:val="24"/>
              </w:rPr>
              <w:t>İşlemin finansal kiralama olarak sınıflandırılması durumunda, kiralama süresinin başlangıcında kayda alınması gereken tutarlar belirlenir.</w:t>
            </w:r>
          </w:p>
        </w:tc>
      </w:tr>
      <w:tr w:rsidR="00EA62C7" w:rsidRPr="00136E36" w14:paraId="29E6C41D" w14:textId="77777777" w:rsidTr="007379BD">
        <w:trPr>
          <w:trHeight w:val="825"/>
        </w:trPr>
        <w:tc>
          <w:tcPr>
            <w:tcW w:w="2694" w:type="dxa"/>
            <w:shd w:val="clear" w:color="auto" w:fill="auto"/>
            <w:hideMark/>
          </w:tcPr>
          <w:p w14:paraId="6282094E"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Kiralama Süresinin Başlangıcı</w:t>
            </w:r>
            <w:r w:rsidRPr="00136E36">
              <w:rPr>
                <w:rFonts w:ascii="Times New Roman" w:eastAsia="Times New Roman" w:hAnsi="Times New Roman" w:cs="Times New Roman"/>
                <w:color w:val="000000"/>
                <w:sz w:val="24"/>
                <w:szCs w:val="24"/>
                <w:lang w:eastAsia="tr-TR"/>
              </w:rPr>
              <w:t xml:space="preserve"> </w:t>
            </w:r>
          </w:p>
        </w:tc>
        <w:tc>
          <w:tcPr>
            <w:tcW w:w="6662" w:type="dxa"/>
            <w:shd w:val="clear" w:color="auto" w:fill="auto"/>
            <w:hideMark/>
          </w:tcPr>
          <w:p w14:paraId="31ABE116"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Kiracının kiralamış olduğu varlığın kullanım hakkını kazandığı tarihtir. Kiralama işlemi bu tarih itibarıyla kayda alınır.</w:t>
            </w:r>
          </w:p>
        </w:tc>
      </w:tr>
      <w:tr w:rsidR="00EA62C7" w:rsidRPr="00136E36" w14:paraId="323C9EA1" w14:textId="77777777" w:rsidTr="007379BD">
        <w:trPr>
          <w:trHeight w:val="825"/>
        </w:trPr>
        <w:tc>
          <w:tcPr>
            <w:tcW w:w="2694" w:type="dxa"/>
            <w:shd w:val="clear" w:color="auto" w:fill="auto"/>
            <w:hideMark/>
          </w:tcPr>
          <w:p w14:paraId="14FE4C14"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 xml:space="preserve">Kiralamadaki Zımni Faiz Oranı </w:t>
            </w:r>
          </w:p>
        </w:tc>
        <w:tc>
          <w:tcPr>
            <w:tcW w:w="6662" w:type="dxa"/>
            <w:shd w:val="clear" w:color="auto" w:fill="auto"/>
            <w:hideMark/>
          </w:tcPr>
          <w:p w14:paraId="7AB94FF0" w14:textId="6508278C" w:rsidR="00EA62C7" w:rsidRPr="00136E36" w:rsidRDefault="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 xml:space="preserve">Kiralama sözleşmesinin başlangıcında kira ödemelerinin bugünkü değeri ile garanti edilmemiş kalıntı değerin bugünkü değerinin toplamını, kiralanan varlığın gerçeğe uygun değeri ile kiraya verenin </w:t>
            </w:r>
            <w:r w:rsidR="001E1F5B">
              <w:rPr>
                <w:rFonts w:ascii="Times New Roman" w:hAnsi="Times New Roman" w:cs="Times New Roman"/>
                <w:sz w:val="24"/>
                <w:szCs w:val="24"/>
              </w:rPr>
              <w:t>başlangıçta</w:t>
            </w:r>
            <w:r w:rsidR="001E1F5B" w:rsidRPr="00136E36">
              <w:rPr>
                <w:rFonts w:ascii="Times New Roman" w:hAnsi="Times New Roman" w:cs="Times New Roman"/>
                <w:sz w:val="24"/>
                <w:szCs w:val="24"/>
              </w:rPr>
              <w:t xml:space="preserve"> </w:t>
            </w:r>
            <w:r w:rsidRPr="00136E36">
              <w:rPr>
                <w:rFonts w:ascii="Times New Roman" w:hAnsi="Times New Roman" w:cs="Times New Roman"/>
                <w:sz w:val="24"/>
                <w:szCs w:val="24"/>
              </w:rPr>
              <w:t xml:space="preserve">katlandığı doğrudan maliyetlerin toplamına eşitleyen </w:t>
            </w:r>
            <w:proofErr w:type="spellStart"/>
            <w:r w:rsidRPr="00136E36">
              <w:rPr>
                <w:rFonts w:ascii="Times New Roman" w:hAnsi="Times New Roman" w:cs="Times New Roman"/>
                <w:sz w:val="24"/>
                <w:szCs w:val="24"/>
              </w:rPr>
              <w:t>iskonto</w:t>
            </w:r>
            <w:proofErr w:type="spellEnd"/>
            <w:r w:rsidRPr="00136E36">
              <w:rPr>
                <w:rFonts w:ascii="Times New Roman" w:hAnsi="Times New Roman" w:cs="Times New Roman"/>
                <w:sz w:val="24"/>
                <w:szCs w:val="24"/>
              </w:rPr>
              <w:t xml:space="preserve"> oranıdır.</w:t>
            </w:r>
          </w:p>
        </w:tc>
      </w:tr>
      <w:tr w:rsidR="00EA62C7" w:rsidRPr="00136E36" w14:paraId="2DA65380" w14:textId="77777777" w:rsidTr="007379BD">
        <w:trPr>
          <w:trHeight w:val="1051"/>
        </w:trPr>
        <w:tc>
          <w:tcPr>
            <w:tcW w:w="2694" w:type="dxa"/>
            <w:shd w:val="clear" w:color="auto" w:fill="auto"/>
            <w:noWrap/>
            <w:hideMark/>
          </w:tcPr>
          <w:p w14:paraId="5A9E4474"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Konsolide Finansal Tablo</w:t>
            </w:r>
          </w:p>
        </w:tc>
        <w:tc>
          <w:tcPr>
            <w:tcW w:w="6662" w:type="dxa"/>
            <w:shd w:val="clear" w:color="auto" w:fill="auto"/>
            <w:hideMark/>
          </w:tcPr>
          <w:p w14:paraId="04B4F84D"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 xml:space="preserve">Ana ortaklığın ve onun bağlı ortaklıklarının varlıklarının, borçlarının, </w:t>
            </w:r>
            <w:proofErr w:type="spellStart"/>
            <w:r w:rsidRPr="00136E36">
              <w:rPr>
                <w:rFonts w:ascii="Times New Roman" w:hAnsi="Times New Roman" w:cs="Times New Roman"/>
                <w:sz w:val="24"/>
                <w:szCs w:val="24"/>
              </w:rPr>
              <w:t>özkaynaklarının</w:t>
            </w:r>
            <w:proofErr w:type="spellEnd"/>
            <w:r w:rsidRPr="00136E36">
              <w:rPr>
                <w:rFonts w:ascii="Times New Roman" w:hAnsi="Times New Roman" w:cs="Times New Roman"/>
                <w:sz w:val="24"/>
                <w:szCs w:val="24"/>
              </w:rPr>
              <w:t>, gelirlerinin, giderlerinin ve nakit akışlarının tek bir işletmeninki gibi sunulduğu, bir topluluğa ait finansal tablolardır</w:t>
            </w:r>
            <w:r>
              <w:rPr>
                <w:rFonts w:ascii="Times New Roman" w:hAnsi="Times New Roman" w:cs="Times New Roman"/>
                <w:sz w:val="24"/>
                <w:szCs w:val="24"/>
              </w:rPr>
              <w:t>.</w:t>
            </w:r>
          </w:p>
        </w:tc>
      </w:tr>
      <w:tr w:rsidR="00EA62C7" w:rsidRPr="00136E36" w14:paraId="29379993" w14:textId="77777777" w:rsidTr="007379BD">
        <w:trPr>
          <w:trHeight w:val="825"/>
        </w:trPr>
        <w:tc>
          <w:tcPr>
            <w:tcW w:w="2694" w:type="dxa"/>
            <w:shd w:val="clear" w:color="auto" w:fill="auto"/>
            <w:hideMark/>
          </w:tcPr>
          <w:p w14:paraId="60DE31CF" w14:textId="04E21475"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color w:val="000000"/>
                <w:sz w:val="24"/>
                <w:szCs w:val="24"/>
                <w:lang w:eastAsia="tr-TR"/>
              </w:rPr>
              <w:t>Kontrol</w:t>
            </w:r>
          </w:p>
        </w:tc>
        <w:tc>
          <w:tcPr>
            <w:tcW w:w="6662" w:type="dxa"/>
            <w:shd w:val="clear" w:color="auto" w:fill="auto"/>
            <w:hideMark/>
          </w:tcPr>
          <w:p w14:paraId="4729CA02" w14:textId="33C103F4"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Faaliyetlerinden fayda sağlamak amacıyla bir işletmenin finansal ve faaliyet politikalarını yönetme gücüdür</w:t>
            </w:r>
            <w:r w:rsidR="00510A7C">
              <w:rPr>
                <w:rFonts w:ascii="Times New Roman" w:hAnsi="Times New Roman" w:cs="Times New Roman"/>
                <w:sz w:val="24"/>
                <w:szCs w:val="24"/>
              </w:rPr>
              <w:t>.</w:t>
            </w:r>
          </w:p>
        </w:tc>
      </w:tr>
      <w:tr w:rsidR="00EA62C7" w:rsidRPr="00136E36" w14:paraId="4F224C76" w14:textId="77777777" w:rsidTr="007379BD">
        <w:trPr>
          <w:trHeight w:val="718"/>
        </w:trPr>
        <w:tc>
          <w:tcPr>
            <w:tcW w:w="2694" w:type="dxa"/>
            <w:shd w:val="clear" w:color="auto" w:fill="auto"/>
            <w:noWrap/>
            <w:hideMark/>
          </w:tcPr>
          <w:p w14:paraId="550B76FD"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Kontrol Gücü Olmayan Paylar</w:t>
            </w:r>
          </w:p>
        </w:tc>
        <w:tc>
          <w:tcPr>
            <w:tcW w:w="6662" w:type="dxa"/>
            <w:shd w:val="clear" w:color="auto" w:fill="auto"/>
            <w:hideMark/>
          </w:tcPr>
          <w:p w14:paraId="33E0B8E7"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 xml:space="preserve">Ana ortaklığa doğrudan veya dolaylı olarak atfedilemeyen, bağlı ortaklıktaki </w:t>
            </w:r>
            <w:proofErr w:type="spellStart"/>
            <w:r w:rsidRPr="00136E36">
              <w:rPr>
                <w:rFonts w:ascii="Times New Roman" w:eastAsia="Times New Roman" w:hAnsi="Times New Roman" w:cs="Times New Roman"/>
                <w:color w:val="000000"/>
                <w:sz w:val="24"/>
                <w:szCs w:val="24"/>
                <w:lang w:eastAsia="tr-TR"/>
              </w:rPr>
              <w:t>özkaynaktır</w:t>
            </w:r>
            <w:proofErr w:type="spellEnd"/>
            <w:r w:rsidRPr="00136E36">
              <w:rPr>
                <w:rFonts w:ascii="Times New Roman" w:eastAsia="Times New Roman" w:hAnsi="Times New Roman" w:cs="Times New Roman"/>
                <w:color w:val="000000"/>
                <w:sz w:val="24"/>
                <w:szCs w:val="24"/>
                <w:lang w:eastAsia="tr-TR"/>
              </w:rPr>
              <w:t>.</w:t>
            </w:r>
          </w:p>
        </w:tc>
      </w:tr>
      <w:tr w:rsidR="00EA62C7" w:rsidRPr="00136E36" w14:paraId="73F0918A" w14:textId="77777777" w:rsidTr="007379BD">
        <w:trPr>
          <w:trHeight w:val="507"/>
        </w:trPr>
        <w:tc>
          <w:tcPr>
            <w:tcW w:w="2694" w:type="dxa"/>
            <w:shd w:val="clear" w:color="auto" w:fill="auto"/>
            <w:hideMark/>
          </w:tcPr>
          <w:p w14:paraId="71DC1CD6"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Kullanım Değeri</w:t>
            </w:r>
          </w:p>
        </w:tc>
        <w:tc>
          <w:tcPr>
            <w:tcW w:w="6662" w:type="dxa"/>
            <w:shd w:val="clear" w:color="auto" w:fill="auto"/>
            <w:hideMark/>
          </w:tcPr>
          <w:p w14:paraId="244B3302" w14:textId="703783E0" w:rsidR="00EA62C7" w:rsidRPr="00136E36" w:rsidRDefault="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bCs/>
                <w:sz w:val="24"/>
                <w:szCs w:val="24"/>
              </w:rPr>
              <w:t xml:space="preserve">Bir varlıktan </w:t>
            </w:r>
            <w:r w:rsidR="00A94822">
              <w:rPr>
                <w:rFonts w:ascii="Times New Roman" w:hAnsi="Times New Roman" w:cs="Times New Roman"/>
                <w:bCs/>
                <w:sz w:val="24"/>
                <w:szCs w:val="24"/>
              </w:rPr>
              <w:t>elde edilmesi</w:t>
            </w:r>
            <w:r w:rsidR="00A94822" w:rsidRPr="00136E36">
              <w:rPr>
                <w:rFonts w:ascii="Times New Roman" w:hAnsi="Times New Roman" w:cs="Times New Roman"/>
                <w:bCs/>
                <w:sz w:val="24"/>
                <w:szCs w:val="24"/>
              </w:rPr>
              <w:t xml:space="preserve"> </w:t>
            </w:r>
            <w:r w:rsidRPr="00136E36">
              <w:rPr>
                <w:rFonts w:ascii="Times New Roman" w:hAnsi="Times New Roman" w:cs="Times New Roman"/>
                <w:bCs/>
                <w:sz w:val="24"/>
                <w:szCs w:val="24"/>
              </w:rPr>
              <w:t>beklenen gelecekteki nakit akışlarının bugünkü değeridir</w:t>
            </w:r>
            <w:r w:rsidR="00510A7C">
              <w:rPr>
                <w:rFonts w:ascii="Times New Roman" w:hAnsi="Times New Roman" w:cs="Times New Roman"/>
                <w:bCs/>
                <w:sz w:val="24"/>
                <w:szCs w:val="24"/>
              </w:rPr>
              <w:t>.</w:t>
            </w:r>
          </w:p>
        </w:tc>
      </w:tr>
      <w:tr w:rsidR="00EA62C7" w:rsidRPr="00136E36" w14:paraId="2A7FBBAD" w14:textId="77777777" w:rsidTr="007379BD">
        <w:trPr>
          <w:trHeight w:val="1665"/>
        </w:trPr>
        <w:tc>
          <w:tcPr>
            <w:tcW w:w="2694" w:type="dxa"/>
            <w:shd w:val="clear" w:color="auto" w:fill="auto"/>
            <w:noWrap/>
            <w:hideMark/>
          </w:tcPr>
          <w:p w14:paraId="6F0C55B7" w14:textId="172E6FB5"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Maddi Duran Varlık</w:t>
            </w:r>
            <w:r w:rsidR="00852126">
              <w:rPr>
                <w:rFonts w:ascii="Times New Roman" w:eastAsia="Times New Roman" w:hAnsi="Times New Roman" w:cs="Times New Roman"/>
                <w:b/>
                <w:bCs/>
                <w:color w:val="000000"/>
                <w:sz w:val="24"/>
                <w:szCs w:val="24"/>
                <w:lang w:eastAsia="tr-TR"/>
              </w:rPr>
              <w:t>lar</w:t>
            </w:r>
          </w:p>
        </w:tc>
        <w:tc>
          <w:tcPr>
            <w:tcW w:w="6662" w:type="dxa"/>
            <w:shd w:val="clear" w:color="auto" w:fill="auto"/>
            <w:noWrap/>
            <w:hideMark/>
          </w:tcPr>
          <w:p w14:paraId="47412D9D" w14:textId="315833CD"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Mal veya hizmet üretiminde veya arzında kullanılmak, başkalarına kiraya verilmek veya idari amaçlar çerçevesinde kullanılmak üzere elde tutulan ve birden fazla dönemde kullanımı öngörülen fiziki kalemlerdir.</w:t>
            </w:r>
          </w:p>
        </w:tc>
      </w:tr>
      <w:tr w:rsidR="00EA62C7" w:rsidRPr="00136E36" w14:paraId="03A99B5A" w14:textId="77777777" w:rsidTr="007379BD">
        <w:trPr>
          <w:trHeight w:val="825"/>
        </w:trPr>
        <w:tc>
          <w:tcPr>
            <w:tcW w:w="2694" w:type="dxa"/>
            <w:shd w:val="clear" w:color="auto" w:fill="auto"/>
            <w:hideMark/>
          </w:tcPr>
          <w:p w14:paraId="014F94F2" w14:textId="6B803AAF"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Maddi Olmayan Duran Varlık</w:t>
            </w:r>
            <w:r w:rsidR="00852126">
              <w:rPr>
                <w:rFonts w:ascii="Times New Roman" w:eastAsia="Times New Roman" w:hAnsi="Times New Roman" w:cs="Times New Roman"/>
                <w:b/>
                <w:bCs/>
                <w:sz w:val="24"/>
                <w:szCs w:val="24"/>
                <w:lang w:eastAsia="tr-TR"/>
              </w:rPr>
              <w:t>lar</w:t>
            </w:r>
            <w:r w:rsidRPr="00136E36">
              <w:rPr>
                <w:rFonts w:ascii="Times New Roman" w:eastAsia="Times New Roman" w:hAnsi="Times New Roman" w:cs="Times New Roman"/>
                <w:b/>
                <w:bCs/>
                <w:sz w:val="24"/>
                <w:szCs w:val="24"/>
                <w:lang w:eastAsia="tr-TR"/>
              </w:rPr>
              <w:t xml:space="preserve"> </w:t>
            </w:r>
          </w:p>
        </w:tc>
        <w:tc>
          <w:tcPr>
            <w:tcW w:w="6662" w:type="dxa"/>
            <w:shd w:val="clear" w:color="auto" w:fill="auto"/>
            <w:hideMark/>
          </w:tcPr>
          <w:p w14:paraId="6511CB1F" w14:textId="6001577E" w:rsidR="00EA62C7" w:rsidRPr="00136E36" w:rsidRDefault="00EA62C7" w:rsidP="00EA62C7">
            <w:pPr>
              <w:ind w:left="0" w:firstLine="0"/>
              <w:rPr>
                <w:rFonts w:ascii="Times New Roman" w:hAnsi="Times New Roman" w:cs="Times New Roman"/>
                <w:sz w:val="24"/>
                <w:szCs w:val="24"/>
              </w:rPr>
            </w:pPr>
            <w:r w:rsidRPr="00136E36">
              <w:rPr>
                <w:rFonts w:ascii="Times New Roman" w:hAnsi="Times New Roman" w:cs="Times New Roman"/>
                <w:sz w:val="24"/>
                <w:szCs w:val="24"/>
              </w:rPr>
              <w:t>Maddi olmayan duran varlık</w:t>
            </w:r>
            <w:r w:rsidR="00852126">
              <w:rPr>
                <w:rFonts w:ascii="Times New Roman" w:hAnsi="Times New Roman" w:cs="Times New Roman"/>
                <w:sz w:val="24"/>
                <w:szCs w:val="24"/>
              </w:rPr>
              <w:t>lar</w:t>
            </w:r>
            <w:r w:rsidRPr="00136E36">
              <w:rPr>
                <w:rFonts w:ascii="Times New Roman" w:hAnsi="Times New Roman" w:cs="Times New Roman"/>
                <w:sz w:val="24"/>
                <w:szCs w:val="24"/>
              </w:rPr>
              <w:t>, fiziksel niteliği bulunmayan ancak tanımlanabilir nitelikteki parasal olmayan varlık</w:t>
            </w:r>
            <w:r w:rsidR="00852126">
              <w:rPr>
                <w:rFonts w:ascii="Times New Roman" w:hAnsi="Times New Roman" w:cs="Times New Roman"/>
                <w:sz w:val="24"/>
                <w:szCs w:val="24"/>
              </w:rPr>
              <w:t>lard</w:t>
            </w:r>
            <w:r w:rsidRPr="00136E36">
              <w:rPr>
                <w:rFonts w:ascii="Times New Roman" w:hAnsi="Times New Roman" w:cs="Times New Roman"/>
                <w:sz w:val="24"/>
                <w:szCs w:val="24"/>
              </w:rPr>
              <w:t>ır. Aşağıdaki özelliklerden herhangi birine sahip bir varlık tanımlanabilir niteliktedir:</w:t>
            </w:r>
          </w:p>
          <w:p w14:paraId="76AA61D7" w14:textId="77777777" w:rsidR="00EA62C7" w:rsidRPr="008766AF" w:rsidRDefault="00EA62C7" w:rsidP="00EA62C7">
            <w:pPr>
              <w:pStyle w:val="ListeParagraf"/>
              <w:numPr>
                <w:ilvl w:val="0"/>
                <w:numId w:val="177"/>
              </w:numPr>
              <w:spacing w:after="120" w:line="360" w:lineRule="auto"/>
              <w:ind w:left="334" w:hanging="357"/>
              <w:contextualSpacing w:val="0"/>
              <w:rPr>
                <w:rFonts w:ascii="Times New Roman" w:eastAsia="Times New Roman" w:hAnsi="Times New Roman" w:cs="Times New Roman"/>
                <w:color w:val="000000"/>
                <w:sz w:val="24"/>
                <w:szCs w:val="24"/>
              </w:rPr>
            </w:pPr>
            <w:r w:rsidRPr="008766AF">
              <w:rPr>
                <w:rFonts w:ascii="Times New Roman" w:eastAsia="Times New Roman" w:hAnsi="Times New Roman" w:cs="Times New Roman"/>
                <w:color w:val="000000"/>
                <w:sz w:val="24"/>
                <w:szCs w:val="24"/>
              </w:rPr>
              <w:t>Varlığın ayrılabilir olması (diğer bir ifadeyle işletmeden ayrılabilme veya bölünebilme özelliğine sahip olması ve bir sözleşme, tanımlanabilir varlık veya yükümlülükle birlikte ya da ayrı olarak satılabilir, devredilebilir, lisans altına alınabilir, kiralanabilir ya da takas edilebilir olması) veya</w:t>
            </w:r>
          </w:p>
          <w:p w14:paraId="01786AE6" w14:textId="77777777" w:rsidR="00EA62C7" w:rsidRPr="00302A10" w:rsidRDefault="00EA62C7" w:rsidP="00EA62C7">
            <w:pPr>
              <w:pStyle w:val="ListeParagraf"/>
              <w:numPr>
                <w:ilvl w:val="0"/>
                <w:numId w:val="177"/>
              </w:numPr>
              <w:spacing w:after="120" w:line="360" w:lineRule="auto"/>
              <w:ind w:left="334" w:hanging="357"/>
              <w:contextualSpacing w:val="0"/>
              <w:rPr>
                <w:rFonts w:ascii="Times New Roman" w:hAnsi="Times New Roman" w:cs="Times New Roman"/>
                <w:sz w:val="24"/>
                <w:szCs w:val="24"/>
              </w:rPr>
            </w:pPr>
            <w:r w:rsidRPr="008766AF">
              <w:rPr>
                <w:rFonts w:ascii="Times New Roman" w:eastAsia="Times New Roman" w:hAnsi="Times New Roman" w:cs="Times New Roman"/>
                <w:color w:val="000000"/>
                <w:sz w:val="24"/>
                <w:szCs w:val="24"/>
              </w:rPr>
              <w:t>Varlığın sözleşmeye bağlı haklardan ya da diğer yasal haklardan kaynaklanması (söz konusu hakların işletmeden ya da diğer hak ve mükellefiyetlerden ayrılabilir ya da devredilebilir olması zorunlu değildir).</w:t>
            </w:r>
          </w:p>
        </w:tc>
      </w:tr>
      <w:tr w:rsidR="00EA62C7" w:rsidRPr="00136E36" w14:paraId="3F66D94C" w14:textId="77777777" w:rsidTr="007379BD">
        <w:trPr>
          <w:trHeight w:val="825"/>
        </w:trPr>
        <w:tc>
          <w:tcPr>
            <w:tcW w:w="2694" w:type="dxa"/>
            <w:shd w:val="clear" w:color="auto" w:fill="auto"/>
          </w:tcPr>
          <w:p w14:paraId="5FF42AC7" w14:textId="634D9DB2"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Mali Kâr (Mali Zarar)</w:t>
            </w:r>
          </w:p>
        </w:tc>
        <w:tc>
          <w:tcPr>
            <w:tcW w:w="6662" w:type="dxa"/>
            <w:shd w:val="clear" w:color="auto" w:fill="auto"/>
          </w:tcPr>
          <w:p w14:paraId="3519F207" w14:textId="33A7AA7A" w:rsidR="00EA62C7" w:rsidRPr="00136E36" w:rsidRDefault="00EA62C7" w:rsidP="00EA62C7">
            <w:pPr>
              <w:ind w:left="0" w:firstLine="0"/>
              <w:rPr>
                <w:rFonts w:ascii="Times New Roman" w:hAnsi="Times New Roman" w:cs="Times New Roman"/>
                <w:sz w:val="24"/>
                <w:szCs w:val="24"/>
              </w:rPr>
            </w:pPr>
            <w:r>
              <w:rPr>
                <w:rFonts w:ascii="Times New Roman" w:eastAsia="Times New Roman" w:hAnsi="Times New Roman" w:cs="Times New Roman"/>
                <w:sz w:val="24"/>
                <w:szCs w:val="24"/>
                <w:lang w:eastAsia="tr-TR"/>
              </w:rPr>
              <w:t>Vergi mevzuatına</w:t>
            </w:r>
            <w:r w:rsidRPr="006C0984">
              <w:rPr>
                <w:rFonts w:ascii="Times New Roman" w:eastAsia="Times New Roman" w:hAnsi="Times New Roman" w:cs="Times New Roman"/>
                <w:sz w:val="24"/>
                <w:szCs w:val="24"/>
                <w:lang w:eastAsia="tr-TR"/>
              </w:rPr>
              <w:t xml:space="preserve"> göre bir raporlama dönemi için tespit edilen ve üzerinden vergi ödenen (geri kazanı</w:t>
            </w:r>
            <w:r>
              <w:rPr>
                <w:rFonts w:ascii="Times New Roman" w:eastAsia="Times New Roman" w:hAnsi="Times New Roman" w:cs="Times New Roman"/>
                <w:sz w:val="24"/>
                <w:szCs w:val="24"/>
                <w:lang w:eastAsia="tr-TR"/>
              </w:rPr>
              <w:t>lan</w:t>
            </w:r>
            <w:r w:rsidRPr="006C0984">
              <w:rPr>
                <w:rFonts w:ascii="Times New Roman" w:eastAsia="Times New Roman" w:hAnsi="Times New Roman" w:cs="Times New Roman"/>
                <w:sz w:val="24"/>
                <w:szCs w:val="24"/>
                <w:lang w:eastAsia="tr-TR"/>
              </w:rPr>
              <w:t xml:space="preserve">) kârı (zararı) ifade eder. </w:t>
            </w:r>
            <w:r>
              <w:rPr>
                <w:rFonts w:ascii="Times New Roman" w:eastAsia="Times New Roman" w:hAnsi="Times New Roman" w:cs="Times New Roman"/>
                <w:sz w:val="24"/>
                <w:szCs w:val="24"/>
                <w:lang w:eastAsia="tr-TR"/>
              </w:rPr>
              <w:t>Mali kâr</w:t>
            </w:r>
            <w:r w:rsidRPr="006C0984">
              <w:rPr>
                <w:rFonts w:ascii="Times New Roman" w:eastAsia="Times New Roman" w:hAnsi="Times New Roman" w:cs="Times New Roman"/>
                <w:sz w:val="24"/>
                <w:szCs w:val="24"/>
                <w:lang w:eastAsia="tr-TR"/>
              </w:rPr>
              <w:t>, vergiye tabi gelirlerden indirilebilecek tutarlar çıkarılarak bulunur.</w:t>
            </w:r>
          </w:p>
        </w:tc>
      </w:tr>
      <w:tr w:rsidR="00EA62C7" w:rsidRPr="00136E36" w14:paraId="6CA2FB0B" w14:textId="77777777" w:rsidTr="007379BD">
        <w:trPr>
          <w:trHeight w:val="825"/>
        </w:trPr>
        <w:tc>
          <w:tcPr>
            <w:tcW w:w="2694" w:type="dxa"/>
            <w:shd w:val="clear" w:color="auto" w:fill="auto"/>
            <w:hideMark/>
          </w:tcPr>
          <w:p w14:paraId="1CB97C1A"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Muhasebe Kâ</w:t>
            </w:r>
            <w:r w:rsidRPr="00136E36">
              <w:rPr>
                <w:rFonts w:ascii="Times New Roman" w:eastAsia="Times New Roman" w:hAnsi="Times New Roman" w:cs="Times New Roman"/>
                <w:b/>
                <w:bCs/>
                <w:sz w:val="24"/>
                <w:szCs w:val="24"/>
                <w:lang w:eastAsia="tr-TR"/>
              </w:rPr>
              <w:t>rı</w:t>
            </w:r>
            <w:r>
              <w:rPr>
                <w:rFonts w:ascii="Times New Roman" w:eastAsia="Times New Roman" w:hAnsi="Times New Roman" w:cs="Times New Roman"/>
                <w:b/>
                <w:bCs/>
                <w:sz w:val="24"/>
                <w:szCs w:val="24"/>
                <w:lang w:eastAsia="tr-TR"/>
              </w:rPr>
              <w:t xml:space="preserve"> (Zararı)</w:t>
            </w:r>
          </w:p>
        </w:tc>
        <w:tc>
          <w:tcPr>
            <w:tcW w:w="6662" w:type="dxa"/>
            <w:shd w:val="clear" w:color="auto" w:fill="auto"/>
            <w:hideMark/>
          </w:tcPr>
          <w:p w14:paraId="12DABD75" w14:textId="1CCB0B22" w:rsidR="00EA62C7" w:rsidRPr="00136E36" w:rsidRDefault="00EA62C7" w:rsidP="00EA62C7">
            <w:pPr>
              <w:ind w:left="0" w:firstLine="0"/>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Bir döneme ilişkin vergi gideri düşülmeden önceki kâr veya zarardır.</w:t>
            </w:r>
          </w:p>
        </w:tc>
      </w:tr>
      <w:tr w:rsidR="00EA62C7" w:rsidRPr="00136E36" w14:paraId="426F6006" w14:textId="77777777" w:rsidTr="007379BD">
        <w:trPr>
          <w:trHeight w:val="1305"/>
        </w:trPr>
        <w:tc>
          <w:tcPr>
            <w:tcW w:w="2694" w:type="dxa"/>
            <w:shd w:val="clear" w:color="auto" w:fill="auto"/>
            <w:noWrap/>
            <w:hideMark/>
          </w:tcPr>
          <w:p w14:paraId="4385CCC5"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Muhasebe Politikaları</w:t>
            </w:r>
          </w:p>
        </w:tc>
        <w:tc>
          <w:tcPr>
            <w:tcW w:w="6662" w:type="dxa"/>
            <w:shd w:val="clear" w:color="auto" w:fill="auto"/>
            <w:hideMark/>
          </w:tcPr>
          <w:p w14:paraId="7F0D75DB"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Finansal tabloların hazırlanması ve sunulmasında işletmeler tarafından kullanılan belirli ilkeler, esaslar, gelenekler, kurallar ve uygulamalardır.</w:t>
            </w:r>
          </w:p>
        </w:tc>
      </w:tr>
      <w:tr w:rsidR="00EA62C7" w:rsidRPr="00136E36" w14:paraId="3D7EA54D" w14:textId="77777777" w:rsidTr="007379BD">
        <w:trPr>
          <w:trHeight w:val="825"/>
        </w:trPr>
        <w:tc>
          <w:tcPr>
            <w:tcW w:w="2694" w:type="dxa"/>
            <w:shd w:val="clear" w:color="auto" w:fill="auto"/>
            <w:hideMark/>
          </w:tcPr>
          <w:p w14:paraId="45C39D9F"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 xml:space="preserve">Muhasebe Tahminlerindeki Değişiklik </w:t>
            </w:r>
          </w:p>
        </w:tc>
        <w:tc>
          <w:tcPr>
            <w:tcW w:w="6662" w:type="dxa"/>
            <w:shd w:val="clear" w:color="auto" w:fill="auto"/>
            <w:hideMark/>
          </w:tcPr>
          <w:p w14:paraId="7C82B5A0" w14:textId="77777777" w:rsidR="00EA62C7" w:rsidRPr="006468F7" w:rsidRDefault="00EA62C7" w:rsidP="00EA62C7">
            <w:pPr>
              <w:ind w:left="0" w:firstLine="0"/>
              <w:rPr>
                <w:rFonts w:ascii="Times New Roman" w:hAnsi="Times New Roman" w:cs="Times New Roman"/>
                <w:sz w:val="24"/>
                <w:szCs w:val="24"/>
              </w:rPr>
            </w:pPr>
            <w:r w:rsidRPr="00136E36">
              <w:rPr>
                <w:rFonts w:ascii="Times New Roman" w:hAnsi="Times New Roman" w:cs="Times New Roman"/>
                <w:sz w:val="24"/>
                <w:szCs w:val="24"/>
              </w:rPr>
              <w:t>Varlık veya yükümlülüklerin mevcut durumunun ve bunlarla ilişkili olarak beklenen faydaların ve mükellefiyetlerin değerlendirilmesi sonucu ilgili varlık veya yükümlülüğün defter değerinde veya varlığın dönemsel tüketiminde yapılan değişikliktir.</w:t>
            </w:r>
          </w:p>
        </w:tc>
      </w:tr>
      <w:tr w:rsidR="00EA62C7" w:rsidRPr="00136E36" w14:paraId="06DED286" w14:textId="77777777" w:rsidTr="007379BD">
        <w:trPr>
          <w:trHeight w:val="825"/>
        </w:trPr>
        <w:tc>
          <w:tcPr>
            <w:tcW w:w="2694" w:type="dxa"/>
            <w:shd w:val="clear" w:color="auto" w:fill="auto"/>
            <w:hideMark/>
          </w:tcPr>
          <w:p w14:paraId="3E983D49"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Muhtemel</w:t>
            </w:r>
          </w:p>
        </w:tc>
        <w:tc>
          <w:tcPr>
            <w:tcW w:w="6662" w:type="dxa"/>
            <w:shd w:val="clear" w:color="auto" w:fill="auto"/>
            <w:hideMark/>
          </w:tcPr>
          <w:p w14:paraId="7173E9D7"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Gerçekleşme olasılığının, gerçekleşmeme olasılığından daha yüksek olmasıdır.</w:t>
            </w:r>
          </w:p>
        </w:tc>
      </w:tr>
      <w:tr w:rsidR="00EA62C7" w:rsidRPr="00136E36" w14:paraId="575AA1BF" w14:textId="77777777" w:rsidTr="007379BD">
        <w:trPr>
          <w:trHeight w:val="825"/>
        </w:trPr>
        <w:tc>
          <w:tcPr>
            <w:tcW w:w="2694" w:type="dxa"/>
            <w:shd w:val="clear" w:color="auto" w:fill="auto"/>
          </w:tcPr>
          <w:p w14:paraId="37339A1E" w14:textId="295E061A"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736956">
              <w:rPr>
                <w:rFonts w:ascii="Times New Roman" w:eastAsia="Times New Roman" w:hAnsi="Times New Roman" w:cs="Times New Roman"/>
                <w:b/>
                <w:bCs/>
                <w:sz w:val="24"/>
                <w:szCs w:val="24"/>
                <w:lang w:eastAsia="tr-TR"/>
              </w:rPr>
              <w:t>Münferit Finansal Tablolar</w:t>
            </w:r>
          </w:p>
        </w:tc>
        <w:tc>
          <w:tcPr>
            <w:tcW w:w="6662" w:type="dxa"/>
            <w:shd w:val="clear" w:color="auto" w:fill="auto"/>
          </w:tcPr>
          <w:p w14:paraId="51AC3ADA" w14:textId="171CD1A3" w:rsidR="00EA62C7" w:rsidRPr="00136E36" w:rsidRDefault="00EA62C7" w:rsidP="00EA62C7">
            <w:pPr>
              <w:ind w:left="0" w:firstLine="0"/>
              <w:rPr>
                <w:rFonts w:ascii="Times New Roman" w:hAnsi="Times New Roman" w:cs="Times New Roman"/>
                <w:sz w:val="24"/>
                <w:szCs w:val="24"/>
              </w:rPr>
            </w:pPr>
            <w:r w:rsidRPr="00736956">
              <w:rPr>
                <w:rFonts w:ascii="Times New Roman" w:eastAsia="Times New Roman" w:hAnsi="Times New Roman" w:cs="Times New Roman"/>
                <w:color w:val="000000"/>
                <w:sz w:val="24"/>
                <w:szCs w:val="24"/>
                <w:lang w:eastAsia="tr-TR"/>
              </w:rPr>
              <w:t xml:space="preserve">Bağlı ortaklığı bulunmayan işletmelerin sunduğu finansal tablolar ile bağlı ortaklığı bulunan işletmelerin bu ortaklıkları </w:t>
            </w:r>
            <w:proofErr w:type="spellStart"/>
            <w:r w:rsidRPr="00736956">
              <w:rPr>
                <w:rFonts w:ascii="Times New Roman" w:eastAsia="Times New Roman" w:hAnsi="Times New Roman" w:cs="Times New Roman"/>
                <w:color w:val="000000"/>
                <w:sz w:val="24"/>
                <w:szCs w:val="24"/>
                <w:lang w:eastAsia="tr-TR"/>
              </w:rPr>
              <w:t>özkaynak</w:t>
            </w:r>
            <w:proofErr w:type="spellEnd"/>
            <w:r w:rsidRPr="00736956">
              <w:rPr>
                <w:rFonts w:ascii="Times New Roman" w:eastAsia="Times New Roman" w:hAnsi="Times New Roman" w:cs="Times New Roman"/>
                <w:color w:val="000000"/>
                <w:sz w:val="24"/>
                <w:szCs w:val="24"/>
                <w:lang w:eastAsia="tr-TR"/>
              </w:rPr>
              <w:t xml:space="preserve"> veya maliyet yöntemine göre muhasebeleştirerek sundukları finansal tablolardır.</w:t>
            </w:r>
          </w:p>
        </w:tc>
      </w:tr>
      <w:tr w:rsidR="00EA62C7" w:rsidRPr="00136E36" w14:paraId="44E392D6" w14:textId="77777777" w:rsidTr="007379BD">
        <w:trPr>
          <w:trHeight w:val="1305"/>
        </w:trPr>
        <w:tc>
          <w:tcPr>
            <w:tcW w:w="2694" w:type="dxa"/>
            <w:shd w:val="clear" w:color="auto" w:fill="auto"/>
            <w:noWrap/>
            <w:hideMark/>
          </w:tcPr>
          <w:p w14:paraId="2D3F0412"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Müşterek Girişim</w:t>
            </w:r>
          </w:p>
        </w:tc>
        <w:tc>
          <w:tcPr>
            <w:tcW w:w="6662" w:type="dxa"/>
            <w:shd w:val="clear" w:color="auto" w:fill="auto"/>
            <w:hideMark/>
          </w:tcPr>
          <w:p w14:paraId="658BF284"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İki veya daha fazla tarafın, müşterek kontrole tâbi bir ekonomik faaliyeti gerçekleştirmesini sağlayan sözleşmeye bağlı düzenlemedir.</w:t>
            </w:r>
          </w:p>
        </w:tc>
      </w:tr>
      <w:tr w:rsidR="00EA62C7" w:rsidRPr="00136E36" w14:paraId="662C019F" w14:textId="77777777" w:rsidTr="007379BD">
        <w:trPr>
          <w:trHeight w:val="825"/>
        </w:trPr>
        <w:tc>
          <w:tcPr>
            <w:tcW w:w="2694" w:type="dxa"/>
            <w:shd w:val="clear" w:color="auto" w:fill="auto"/>
            <w:hideMark/>
          </w:tcPr>
          <w:p w14:paraId="6984F042"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Müşterek Kontrol</w:t>
            </w:r>
          </w:p>
        </w:tc>
        <w:tc>
          <w:tcPr>
            <w:tcW w:w="6662" w:type="dxa"/>
            <w:shd w:val="clear" w:color="auto" w:fill="auto"/>
            <w:hideMark/>
          </w:tcPr>
          <w:p w14:paraId="2C020FFC"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Bir ekonomik faaliyet üzerindeki kontrolün sözleşmeye dayalı olarak paylaşılmasıdır. Bu kontrolün sadece, stratejik faaliyetlerle ilgili kararların kontrolü paylaşan tarafların (müşterek girişimcilerin) oy birliğiyle mutabakatını gerektirdiği durumlarda var olduğu kabul edilir.</w:t>
            </w:r>
          </w:p>
        </w:tc>
      </w:tr>
      <w:tr w:rsidR="00EA62C7" w:rsidRPr="00136E36" w14:paraId="5DB62D96" w14:textId="77777777" w:rsidTr="007379BD">
        <w:trPr>
          <w:trHeight w:val="825"/>
        </w:trPr>
        <w:tc>
          <w:tcPr>
            <w:tcW w:w="2694" w:type="dxa"/>
            <w:shd w:val="clear" w:color="auto" w:fill="auto"/>
            <w:hideMark/>
          </w:tcPr>
          <w:p w14:paraId="4147311D"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Müştereken Kontrol Edilen İşletme</w:t>
            </w:r>
          </w:p>
        </w:tc>
        <w:tc>
          <w:tcPr>
            <w:tcW w:w="6662" w:type="dxa"/>
            <w:shd w:val="clear" w:color="auto" w:fill="auto"/>
            <w:hideMark/>
          </w:tcPr>
          <w:p w14:paraId="63340524"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Her bir müşterek girişimcinin pay sahibi olduğu bir işletmenin kurulmasını gerektiren bir müşterek girişimdir. Söz konusu işletme, müşterek girişimciler arasındaki sözleşmeye dayalı düzenlemenin işletmenin ekonomik faaliyeti üzerinde müşterek kontrol oluşturması dışında, diğer işletmelerle aynı şekilde faaliyet gösterir.</w:t>
            </w:r>
          </w:p>
        </w:tc>
      </w:tr>
      <w:tr w:rsidR="00EA62C7" w:rsidRPr="00136E36" w14:paraId="23E8337D" w14:textId="77777777" w:rsidTr="007379BD">
        <w:trPr>
          <w:trHeight w:val="825"/>
        </w:trPr>
        <w:tc>
          <w:tcPr>
            <w:tcW w:w="2694" w:type="dxa"/>
            <w:shd w:val="clear" w:color="auto" w:fill="auto"/>
            <w:noWrap/>
            <w:hideMark/>
          </w:tcPr>
          <w:p w14:paraId="30FFC8D5"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Nakit</w:t>
            </w:r>
          </w:p>
        </w:tc>
        <w:tc>
          <w:tcPr>
            <w:tcW w:w="6662" w:type="dxa"/>
            <w:shd w:val="clear" w:color="auto" w:fill="auto"/>
            <w:hideMark/>
          </w:tcPr>
          <w:p w14:paraId="5FC85816"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İşletmedeki nakit ile vadesiz mevduatı ifade eder.</w:t>
            </w:r>
          </w:p>
        </w:tc>
      </w:tr>
      <w:tr w:rsidR="00EA62C7" w:rsidRPr="00136E36" w14:paraId="2CB9C35C" w14:textId="77777777" w:rsidTr="007379BD">
        <w:trPr>
          <w:trHeight w:val="1270"/>
        </w:trPr>
        <w:tc>
          <w:tcPr>
            <w:tcW w:w="2694" w:type="dxa"/>
            <w:shd w:val="clear" w:color="auto" w:fill="auto"/>
            <w:hideMark/>
          </w:tcPr>
          <w:p w14:paraId="1E0C00AE"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Nakit Akış Tablosu</w:t>
            </w:r>
          </w:p>
        </w:tc>
        <w:tc>
          <w:tcPr>
            <w:tcW w:w="6662" w:type="dxa"/>
            <w:shd w:val="clear" w:color="auto" w:fill="auto"/>
            <w:hideMark/>
          </w:tcPr>
          <w:p w14:paraId="4D82C483"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Style w:val="KPARAGRAFChar"/>
              </w:rPr>
              <w:t>İşletmenin bir raporlama dönemi içindeki nakit veya nakit benzerlerindeki giriş ve çıkışları, bunların kaynaklarını ve kullanım yerlerini gösteren tablodur</w:t>
            </w:r>
            <w:r>
              <w:rPr>
                <w:rStyle w:val="KPARAGRAFChar"/>
              </w:rPr>
              <w:t>.</w:t>
            </w:r>
          </w:p>
        </w:tc>
      </w:tr>
      <w:tr w:rsidR="00EA62C7" w:rsidRPr="00136E36" w14:paraId="73D0EEC2" w14:textId="77777777" w:rsidTr="007379BD">
        <w:trPr>
          <w:trHeight w:val="173"/>
        </w:trPr>
        <w:tc>
          <w:tcPr>
            <w:tcW w:w="2694" w:type="dxa"/>
            <w:shd w:val="clear" w:color="auto" w:fill="auto"/>
            <w:noWrap/>
            <w:hideMark/>
          </w:tcPr>
          <w:p w14:paraId="6D887E3B"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Nakit Akışları</w:t>
            </w:r>
          </w:p>
        </w:tc>
        <w:tc>
          <w:tcPr>
            <w:tcW w:w="6662" w:type="dxa"/>
            <w:shd w:val="clear" w:color="auto" w:fill="auto"/>
            <w:hideMark/>
          </w:tcPr>
          <w:p w14:paraId="285F8729"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Nakit ve nakit benzerlerinin giriş ve çıkışlarıdır.</w:t>
            </w:r>
          </w:p>
        </w:tc>
      </w:tr>
      <w:tr w:rsidR="00EA62C7" w:rsidRPr="00136E36" w14:paraId="1B864305" w14:textId="77777777" w:rsidTr="007379BD">
        <w:trPr>
          <w:trHeight w:val="945"/>
        </w:trPr>
        <w:tc>
          <w:tcPr>
            <w:tcW w:w="2694" w:type="dxa"/>
            <w:shd w:val="clear" w:color="auto" w:fill="auto"/>
            <w:noWrap/>
            <w:hideMark/>
          </w:tcPr>
          <w:p w14:paraId="31647187"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Nakit Benzerleri</w:t>
            </w:r>
          </w:p>
        </w:tc>
        <w:tc>
          <w:tcPr>
            <w:tcW w:w="6662" w:type="dxa"/>
            <w:shd w:val="clear" w:color="auto" w:fill="auto"/>
            <w:hideMark/>
          </w:tcPr>
          <w:p w14:paraId="756414FE"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Tutarı belirli bir nakde kolayca çevrilebilen ve değerindeki değişim riski önemsiz olan kısa vadeli ve yüksek likiditeye sahip yatırımlardır.</w:t>
            </w:r>
          </w:p>
        </w:tc>
      </w:tr>
      <w:tr w:rsidR="00EA62C7" w:rsidRPr="00136E36" w14:paraId="06720686" w14:textId="77777777" w:rsidTr="007379BD">
        <w:trPr>
          <w:trHeight w:val="825"/>
        </w:trPr>
        <w:tc>
          <w:tcPr>
            <w:tcW w:w="2694" w:type="dxa"/>
            <w:shd w:val="clear" w:color="000000" w:fill="FFFFFF"/>
            <w:hideMark/>
          </w:tcPr>
          <w:p w14:paraId="08C5DC47"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Nakit Yaratan Birim</w:t>
            </w:r>
          </w:p>
        </w:tc>
        <w:tc>
          <w:tcPr>
            <w:tcW w:w="6662" w:type="dxa"/>
            <w:shd w:val="clear" w:color="auto" w:fill="auto"/>
            <w:hideMark/>
          </w:tcPr>
          <w:p w14:paraId="29A051E2"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bCs/>
                <w:sz w:val="24"/>
                <w:szCs w:val="24"/>
              </w:rPr>
              <w:t>Diğer varlıkların veya varlık gruplarının oluşturduğu nakit girişlerinden büyük ölçüde bağımsız olarak nakit akışları oluşturan tanımlanabilir en küçük varlık grubudur</w:t>
            </w:r>
          </w:p>
        </w:tc>
      </w:tr>
      <w:tr w:rsidR="00EA62C7" w:rsidRPr="00136E36" w14:paraId="26E009FC" w14:textId="77777777" w:rsidTr="007379BD">
        <w:trPr>
          <w:trHeight w:val="825"/>
        </w:trPr>
        <w:tc>
          <w:tcPr>
            <w:tcW w:w="2694" w:type="dxa"/>
            <w:shd w:val="clear" w:color="auto" w:fill="auto"/>
            <w:noWrap/>
            <w:hideMark/>
          </w:tcPr>
          <w:p w14:paraId="5F70F7BA"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Net Gerçekleşebilir Değer</w:t>
            </w:r>
          </w:p>
        </w:tc>
        <w:tc>
          <w:tcPr>
            <w:tcW w:w="6662" w:type="dxa"/>
            <w:shd w:val="clear" w:color="auto" w:fill="auto"/>
            <w:hideMark/>
          </w:tcPr>
          <w:p w14:paraId="0BDC8B7E" w14:textId="2CABAA3C"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Olağan işletme faaliyetleri kapsamında tahmin edilen satış fiyatından, tahmini tamamlanma maliyetlerinin ve satışı gerçekleştirmek için gerekli olan tahmini maliyetlerin çıkarılmasıyla elde edilen tutardır</w:t>
            </w:r>
            <w:r w:rsidR="00510A7C">
              <w:rPr>
                <w:rFonts w:ascii="Times New Roman" w:hAnsi="Times New Roman" w:cs="Times New Roman"/>
                <w:sz w:val="24"/>
                <w:szCs w:val="24"/>
              </w:rPr>
              <w:t>.</w:t>
            </w:r>
          </w:p>
        </w:tc>
      </w:tr>
      <w:tr w:rsidR="00EA62C7" w:rsidRPr="00136E36" w14:paraId="1548B513" w14:textId="77777777" w:rsidTr="007379BD">
        <w:trPr>
          <w:trHeight w:val="825"/>
        </w:trPr>
        <w:tc>
          <w:tcPr>
            <w:tcW w:w="2694" w:type="dxa"/>
            <w:shd w:val="clear" w:color="auto" w:fill="auto"/>
            <w:hideMark/>
          </w:tcPr>
          <w:p w14:paraId="7BEBDEA3"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Ölçüm</w:t>
            </w:r>
          </w:p>
        </w:tc>
        <w:tc>
          <w:tcPr>
            <w:tcW w:w="6662" w:type="dxa"/>
            <w:shd w:val="clear" w:color="auto" w:fill="auto"/>
            <w:hideMark/>
          </w:tcPr>
          <w:p w14:paraId="22C9081B" w14:textId="1BDB2CBA" w:rsidR="00EA62C7" w:rsidRPr="00136E36" w:rsidRDefault="00EA62C7" w:rsidP="003850B9">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Finansal tablolarda yer alan unsurların Finansal Durum Tablosunda ve Kâr veya Zarar Tablosunda</w:t>
            </w:r>
            <w:r w:rsidR="003850B9">
              <w:rPr>
                <w:rFonts w:ascii="Times New Roman" w:eastAsia="Times New Roman" w:hAnsi="Times New Roman" w:cs="Times New Roman"/>
                <w:color w:val="000000"/>
                <w:sz w:val="24"/>
                <w:szCs w:val="24"/>
                <w:lang w:eastAsia="tr-TR"/>
              </w:rPr>
              <w:t xml:space="preserve"> </w:t>
            </w:r>
            <w:r w:rsidRPr="00136E36">
              <w:rPr>
                <w:rFonts w:ascii="Times New Roman" w:eastAsia="Times New Roman" w:hAnsi="Times New Roman" w:cs="Times New Roman"/>
                <w:color w:val="000000"/>
                <w:sz w:val="24"/>
                <w:szCs w:val="24"/>
                <w:lang w:eastAsia="tr-TR"/>
              </w:rPr>
              <w:t>kayda alınacakları ve gösterilecekleri parasal tutarla</w:t>
            </w:r>
            <w:r>
              <w:rPr>
                <w:rFonts w:ascii="Times New Roman" w:eastAsia="Times New Roman" w:hAnsi="Times New Roman" w:cs="Times New Roman"/>
                <w:color w:val="000000"/>
                <w:sz w:val="24"/>
                <w:szCs w:val="24"/>
                <w:lang w:eastAsia="tr-TR"/>
              </w:rPr>
              <w:t xml:space="preserve">rın belirlenmesi işlemini ifade </w:t>
            </w:r>
            <w:r w:rsidRPr="00136E36">
              <w:rPr>
                <w:rFonts w:ascii="Times New Roman" w:eastAsia="Times New Roman" w:hAnsi="Times New Roman" w:cs="Times New Roman"/>
                <w:color w:val="000000"/>
                <w:sz w:val="24"/>
                <w:szCs w:val="24"/>
                <w:lang w:eastAsia="tr-TR"/>
              </w:rPr>
              <w:t>eder.</w:t>
            </w:r>
          </w:p>
        </w:tc>
      </w:tr>
      <w:tr w:rsidR="00EA62C7" w:rsidRPr="00136E36" w14:paraId="2F4E2D56" w14:textId="77777777" w:rsidTr="007379BD">
        <w:trPr>
          <w:trHeight w:val="704"/>
        </w:trPr>
        <w:tc>
          <w:tcPr>
            <w:tcW w:w="2694" w:type="dxa"/>
            <w:shd w:val="clear" w:color="auto" w:fill="auto"/>
            <w:noWrap/>
            <w:hideMark/>
          </w:tcPr>
          <w:p w14:paraId="21575566"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Önemlilik</w:t>
            </w:r>
          </w:p>
        </w:tc>
        <w:tc>
          <w:tcPr>
            <w:tcW w:w="6662" w:type="dxa"/>
            <w:shd w:val="clear" w:color="auto" w:fill="auto"/>
            <w:hideMark/>
          </w:tcPr>
          <w:p w14:paraId="2E73E613"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Bir bilginin verilmemesinin veya yanlış verilmesinin finansal tablo kullanıcılarının finansal tablolara dayanarak verecekleri kararları etkilemesi bekleniyorsa bu bilgi önemlidir.</w:t>
            </w:r>
            <w:r w:rsidRPr="00136E36">
              <w:rPr>
                <w:rFonts w:ascii="Times New Roman" w:eastAsia="Times New Roman" w:hAnsi="Times New Roman" w:cs="Times New Roman"/>
                <w:color w:val="000000"/>
                <w:sz w:val="24"/>
                <w:szCs w:val="24"/>
                <w:lang w:eastAsia="tr-TR"/>
              </w:rPr>
              <w:t xml:space="preserve"> </w:t>
            </w:r>
          </w:p>
        </w:tc>
      </w:tr>
      <w:tr w:rsidR="00EA62C7" w:rsidRPr="00136E36" w14:paraId="53ADCACB" w14:textId="77777777" w:rsidTr="007379BD">
        <w:trPr>
          <w:trHeight w:val="769"/>
        </w:trPr>
        <w:tc>
          <w:tcPr>
            <w:tcW w:w="2694" w:type="dxa"/>
            <w:shd w:val="clear" w:color="auto" w:fill="auto"/>
            <w:noWrap/>
            <w:hideMark/>
          </w:tcPr>
          <w:p w14:paraId="652E0C30"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proofErr w:type="spellStart"/>
            <w:r w:rsidRPr="00136E36">
              <w:rPr>
                <w:rFonts w:ascii="Times New Roman" w:eastAsia="Times New Roman" w:hAnsi="Times New Roman" w:cs="Times New Roman"/>
                <w:b/>
                <w:bCs/>
                <w:color w:val="000000"/>
                <w:sz w:val="24"/>
                <w:szCs w:val="24"/>
                <w:lang w:eastAsia="tr-TR"/>
              </w:rPr>
              <w:t>Özkaynak</w:t>
            </w:r>
            <w:proofErr w:type="spellEnd"/>
            <w:r w:rsidRPr="00136E36">
              <w:rPr>
                <w:rFonts w:ascii="Times New Roman" w:eastAsia="Times New Roman" w:hAnsi="Times New Roman" w:cs="Times New Roman"/>
                <w:b/>
                <w:bCs/>
                <w:color w:val="000000"/>
                <w:sz w:val="24"/>
                <w:szCs w:val="24"/>
                <w:lang w:eastAsia="tr-TR"/>
              </w:rPr>
              <w:t xml:space="preserve"> Aracı</w:t>
            </w:r>
          </w:p>
        </w:tc>
        <w:tc>
          <w:tcPr>
            <w:tcW w:w="6662" w:type="dxa"/>
            <w:shd w:val="clear" w:color="auto" w:fill="auto"/>
            <w:hideMark/>
          </w:tcPr>
          <w:p w14:paraId="3296865F"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İşletmenin tüm yükümlülükleri çıkarıldıktan sonra varlıklarında bir hakkı temsil eden sözleşmedir.</w:t>
            </w:r>
          </w:p>
        </w:tc>
      </w:tr>
      <w:tr w:rsidR="00EA62C7" w:rsidRPr="00136E36" w14:paraId="63C952CB" w14:textId="77777777" w:rsidTr="007379BD">
        <w:trPr>
          <w:trHeight w:val="825"/>
        </w:trPr>
        <w:tc>
          <w:tcPr>
            <w:tcW w:w="2694" w:type="dxa"/>
            <w:shd w:val="clear" w:color="auto" w:fill="auto"/>
            <w:hideMark/>
          </w:tcPr>
          <w:p w14:paraId="4D49B73F"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proofErr w:type="spellStart"/>
            <w:r w:rsidRPr="00136E36">
              <w:rPr>
                <w:rFonts w:ascii="Times New Roman" w:eastAsia="Times New Roman" w:hAnsi="Times New Roman" w:cs="Times New Roman"/>
                <w:b/>
                <w:bCs/>
                <w:color w:val="000000"/>
                <w:sz w:val="24"/>
                <w:szCs w:val="24"/>
                <w:lang w:eastAsia="tr-TR"/>
              </w:rPr>
              <w:t>Özkaynak</w:t>
            </w:r>
            <w:proofErr w:type="spellEnd"/>
            <w:r w:rsidRPr="00136E36">
              <w:rPr>
                <w:rFonts w:ascii="Times New Roman" w:eastAsia="Times New Roman" w:hAnsi="Times New Roman" w:cs="Times New Roman"/>
                <w:b/>
                <w:bCs/>
                <w:color w:val="000000"/>
                <w:sz w:val="24"/>
                <w:szCs w:val="24"/>
                <w:lang w:eastAsia="tr-TR"/>
              </w:rPr>
              <w:t xml:space="preserve"> Değişim Tablosu </w:t>
            </w:r>
          </w:p>
        </w:tc>
        <w:tc>
          <w:tcPr>
            <w:tcW w:w="6662" w:type="dxa"/>
            <w:shd w:val="clear" w:color="auto" w:fill="auto"/>
            <w:hideMark/>
          </w:tcPr>
          <w:p w14:paraId="2007BC23" w14:textId="4EA5DDCA" w:rsidR="00BF7861" w:rsidRPr="00EF6E6C" w:rsidRDefault="00EA62C7" w:rsidP="00EA62C7">
            <w:pPr>
              <w:ind w:left="0" w:firstLine="0"/>
              <w:rPr>
                <w:rFonts w:ascii="Times New Roman" w:hAnsi="Times New Roman" w:cs="Times New Roman"/>
                <w:sz w:val="24"/>
                <w:szCs w:val="24"/>
              </w:rPr>
            </w:pPr>
            <w:r w:rsidRPr="00136E36">
              <w:rPr>
                <w:rFonts w:ascii="Times New Roman" w:hAnsi="Times New Roman" w:cs="Times New Roman"/>
                <w:sz w:val="24"/>
                <w:szCs w:val="24"/>
              </w:rPr>
              <w:t xml:space="preserve">Finansal Durum Tablosunda yer alan </w:t>
            </w:r>
            <w:proofErr w:type="spellStart"/>
            <w:r w:rsidRPr="00136E36">
              <w:rPr>
                <w:rFonts w:ascii="Times New Roman" w:hAnsi="Times New Roman" w:cs="Times New Roman"/>
                <w:sz w:val="24"/>
                <w:szCs w:val="24"/>
              </w:rPr>
              <w:t>özkaynak</w:t>
            </w:r>
            <w:proofErr w:type="spellEnd"/>
            <w:r w:rsidRPr="00136E36">
              <w:rPr>
                <w:rFonts w:ascii="Times New Roman" w:hAnsi="Times New Roman" w:cs="Times New Roman"/>
                <w:sz w:val="24"/>
                <w:szCs w:val="24"/>
              </w:rPr>
              <w:t xml:space="preserve"> kalemlerinde meydana gelen artış veya azalışları bir bütün olarak gösteren tablodur</w:t>
            </w:r>
            <w:r>
              <w:rPr>
                <w:rFonts w:ascii="Times New Roman" w:hAnsi="Times New Roman" w:cs="Times New Roman"/>
                <w:sz w:val="24"/>
                <w:szCs w:val="24"/>
              </w:rPr>
              <w:t>.</w:t>
            </w:r>
          </w:p>
        </w:tc>
      </w:tr>
      <w:tr w:rsidR="00EA62C7" w:rsidRPr="00136E36" w14:paraId="1B0EE252" w14:textId="77777777" w:rsidTr="007379BD">
        <w:trPr>
          <w:trHeight w:val="825"/>
        </w:trPr>
        <w:tc>
          <w:tcPr>
            <w:tcW w:w="2694" w:type="dxa"/>
            <w:shd w:val="clear" w:color="auto" w:fill="auto"/>
            <w:noWrap/>
            <w:hideMark/>
          </w:tcPr>
          <w:p w14:paraId="3D7A2BE9"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proofErr w:type="spellStart"/>
            <w:r w:rsidRPr="00136E36">
              <w:rPr>
                <w:rFonts w:ascii="Times New Roman" w:eastAsia="Times New Roman" w:hAnsi="Times New Roman" w:cs="Times New Roman"/>
                <w:b/>
                <w:bCs/>
                <w:color w:val="000000"/>
                <w:sz w:val="24"/>
                <w:szCs w:val="24"/>
                <w:lang w:eastAsia="tr-TR"/>
              </w:rPr>
              <w:t>Özkaynaklar</w:t>
            </w:r>
            <w:proofErr w:type="spellEnd"/>
          </w:p>
        </w:tc>
        <w:tc>
          <w:tcPr>
            <w:tcW w:w="6662" w:type="dxa"/>
            <w:shd w:val="clear" w:color="auto" w:fill="auto"/>
            <w:hideMark/>
          </w:tcPr>
          <w:p w14:paraId="12F34E48"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İşletme varlıklarından işletmeye ait tüm yükümlülüklerin indirilmesi sonucunda geriye kalan paylardır.</w:t>
            </w:r>
          </w:p>
        </w:tc>
      </w:tr>
      <w:tr w:rsidR="00EA62C7" w:rsidRPr="00136E36" w14:paraId="7FC15581" w14:textId="77777777" w:rsidTr="007379BD">
        <w:trPr>
          <w:trHeight w:val="825"/>
        </w:trPr>
        <w:tc>
          <w:tcPr>
            <w:tcW w:w="2694" w:type="dxa"/>
            <w:shd w:val="clear" w:color="auto" w:fill="auto"/>
            <w:hideMark/>
          </w:tcPr>
          <w:p w14:paraId="250D262D"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Parasal Kalem</w:t>
            </w:r>
          </w:p>
        </w:tc>
        <w:tc>
          <w:tcPr>
            <w:tcW w:w="6662" w:type="dxa"/>
            <w:shd w:val="clear" w:color="auto" w:fill="auto"/>
            <w:hideMark/>
          </w:tcPr>
          <w:p w14:paraId="047E63A5"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bCs/>
                <w:sz w:val="24"/>
                <w:szCs w:val="24"/>
              </w:rPr>
              <w:t>Sabit veya belirlenebilir bir tutarda para olarak alınacak veya ödenecek olan varlık ve yükümlülükler ile elde tutulan nakittir.</w:t>
            </w:r>
          </w:p>
        </w:tc>
      </w:tr>
      <w:tr w:rsidR="00EA62C7" w:rsidRPr="00136E36" w14:paraId="23495136" w14:textId="77777777" w:rsidTr="007379BD">
        <w:trPr>
          <w:trHeight w:val="563"/>
        </w:trPr>
        <w:tc>
          <w:tcPr>
            <w:tcW w:w="2694" w:type="dxa"/>
            <w:shd w:val="clear" w:color="auto" w:fill="auto"/>
            <w:noWrap/>
            <w:hideMark/>
          </w:tcPr>
          <w:p w14:paraId="36FA2848"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Raporlama Dönemi</w:t>
            </w:r>
          </w:p>
        </w:tc>
        <w:tc>
          <w:tcPr>
            <w:tcW w:w="6662" w:type="dxa"/>
            <w:shd w:val="clear" w:color="auto" w:fill="auto"/>
            <w:hideMark/>
          </w:tcPr>
          <w:p w14:paraId="35E813B8"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Finansal tabloların veya ara dönem finansal raporların kapsadığı dönemdir.</w:t>
            </w:r>
          </w:p>
        </w:tc>
      </w:tr>
      <w:tr w:rsidR="00EA62C7" w:rsidRPr="00136E36" w14:paraId="10633F54" w14:textId="77777777" w:rsidTr="007379BD">
        <w:trPr>
          <w:trHeight w:val="813"/>
        </w:trPr>
        <w:tc>
          <w:tcPr>
            <w:tcW w:w="2694" w:type="dxa"/>
            <w:shd w:val="clear" w:color="auto" w:fill="auto"/>
            <w:noWrap/>
            <w:hideMark/>
          </w:tcPr>
          <w:p w14:paraId="4EBD5683"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Raporlama Tarihi</w:t>
            </w:r>
          </w:p>
        </w:tc>
        <w:tc>
          <w:tcPr>
            <w:tcW w:w="6662" w:type="dxa"/>
            <w:shd w:val="clear" w:color="auto" w:fill="auto"/>
            <w:hideMark/>
          </w:tcPr>
          <w:p w14:paraId="50ACCDE2"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Finansal tabloların veya ara dönem finansal raporların kapsadığı son dönemin kapanış tarihidir.</w:t>
            </w:r>
          </w:p>
        </w:tc>
      </w:tr>
      <w:tr w:rsidR="00EA62C7" w:rsidRPr="00136E36" w14:paraId="42389F3D" w14:textId="77777777" w:rsidTr="007379BD">
        <w:trPr>
          <w:trHeight w:val="825"/>
        </w:trPr>
        <w:tc>
          <w:tcPr>
            <w:tcW w:w="2694" w:type="dxa"/>
            <w:shd w:val="clear" w:color="auto" w:fill="auto"/>
            <w:hideMark/>
          </w:tcPr>
          <w:p w14:paraId="4A814664"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Satış Maliyetleri Düşülmüş Gerçeğe Uygun Değer</w:t>
            </w:r>
          </w:p>
        </w:tc>
        <w:tc>
          <w:tcPr>
            <w:tcW w:w="6662" w:type="dxa"/>
            <w:shd w:val="clear" w:color="auto" w:fill="auto"/>
            <w:hideMark/>
          </w:tcPr>
          <w:p w14:paraId="5C76521A"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bCs/>
                <w:sz w:val="24"/>
                <w:szCs w:val="24"/>
              </w:rPr>
              <w:t>Bir varlığın, bilgili ve istekli taraflar arasında karşılıklı pazarlık ortamında piyasa şartları çerçevesindeki satış tutarından, elden çıkarma maliyetleri indirildikten sonra elde edilebilecek tutardır.</w:t>
            </w:r>
          </w:p>
        </w:tc>
      </w:tr>
      <w:tr w:rsidR="00EA62C7" w:rsidRPr="00136E36" w14:paraId="260BBD70" w14:textId="77777777" w:rsidTr="007379BD">
        <w:trPr>
          <w:trHeight w:val="498"/>
        </w:trPr>
        <w:tc>
          <w:tcPr>
            <w:tcW w:w="2694" w:type="dxa"/>
            <w:shd w:val="clear" w:color="auto" w:fill="auto"/>
            <w:hideMark/>
          </w:tcPr>
          <w:p w14:paraId="1141C14D"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Spot Kur</w:t>
            </w:r>
          </w:p>
        </w:tc>
        <w:tc>
          <w:tcPr>
            <w:tcW w:w="6662" w:type="dxa"/>
            <w:shd w:val="clear" w:color="auto" w:fill="auto"/>
            <w:hideMark/>
          </w:tcPr>
          <w:p w14:paraId="22A16E28"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bCs/>
                <w:sz w:val="24"/>
                <w:szCs w:val="24"/>
              </w:rPr>
              <w:t>Hemen teslim halindeki geçerli olan döviz kurudur.</w:t>
            </w:r>
          </w:p>
        </w:tc>
      </w:tr>
      <w:tr w:rsidR="00EA62C7" w:rsidRPr="00136E36" w14:paraId="3DB39C90" w14:textId="77777777" w:rsidTr="007379BD">
        <w:trPr>
          <w:trHeight w:val="825"/>
        </w:trPr>
        <w:tc>
          <w:tcPr>
            <w:tcW w:w="2694" w:type="dxa"/>
            <w:shd w:val="clear" w:color="auto" w:fill="auto"/>
            <w:noWrap/>
            <w:hideMark/>
          </w:tcPr>
          <w:p w14:paraId="2B6F416A"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Stoklar</w:t>
            </w:r>
          </w:p>
        </w:tc>
        <w:tc>
          <w:tcPr>
            <w:tcW w:w="6662" w:type="dxa"/>
            <w:shd w:val="clear" w:color="auto" w:fill="auto"/>
            <w:hideMark/>
          </w:tcPr>
          <w:p w14:paraId="662D3D2C" w14:textId="77777777" w:rsidR="00EA62C7" w:rsidRPr="00136E36" w:rsidRDefault="00EA62C7" w:rsidP="00EA62C7">
            <w:pPr>
              <w:pStyle w:val="CM4"/>
              <w:spacing w:before="120" w:after="120" w:line="360" w:lineRule="auto"/>
              <w:rPr>
                <w:rFonts w:ascii="Times New Roman" w:hAnsi="Times New Roman"/>
              </w:rPr>
            </w:pPr>
            <w:r w:rsidRPr="00136E36">
              <w:rPr>
                <w:rFonts w:ascii="Times New Roman" w:eastAsia="Calibri" w:hAnsi="Times New Roman"/>
                <w:bCs/>
                <w:iCs/>
                <w:color w:val="000000"/>
              </w:rPr>
              <w:t>Aşağıdaki niteliklerden birine sahip olan varlıklardır:</w:t>
            </w:r>
          </w:p>
          <w:p w14:paraId="7090ADA1" w14:textId="77777777" w:rsidR="00EA62C7" w:rsidRPr="008766AF" w:rsidRDefault="00EA62C7" w:rsidP="00EA62C7">
            <w:pPr>
              <w:pStyle w:val="ListeParagraf"/>
              <w:numPr>
                <w:ilvl w:val="0"/>
                <w:numId w:val="178"/>
              </w:numPr>
              <w:spacing w:after="120" w:line="360" w:lineRule="auto"/>
              <w:ind w:left="334" w:hanging="357"/>
              <w:contextualSpacing w:val="0"/>
              <w:rPr>
                <w:rFonts w:ascii="Times New Roman" w:eastAsia="Times New Roman" w:hAnsi="Times New Roman" w:cs="Times New Roman"/>
                <w:color w:val="000000"/>
                <w:sz w:val="24"/>
                <w:szCs w:val="24"/>
              </w:rPr>
            </w:pPr>
            <w:r w:rsidRPr="008766AF">
              <w:rPr>
                <w:rFonts w:ascii="Times New Roman" w:eastAsia="Times New Roman" w:hAnsi="Times New Roman" w:cs="Times New Roman"/>
                <w:color w:val="000000"/>
                <w:sz w:val="24"/>
                <w:szCs w:val="24"/>
              </w:rPr>
              <w:t>Olağan işletme faaliyetleri kapsamında satılmak üzere elde tutulan,</w:t>
            </w:r>
          </w:p>
          <w:p w14:paraId="7961E1DC" w14:textId="77777777" w:rsidR="00EA62C7" w:rsidRPr="008766AF" w:rsidRDefault="00EA62C7" w:rsidP="00EA62C7">
            <w:pPr>
              <w:pStyle w:val="ListeParagraf"/>
              <w:numPr>
                <w:ilvl w:val="0"/>
                <w:numId w:val="178"/>
              </w:numPr>
              <w:spacing w:after="120" w:line="360" w:lineRule="auto"/>
              <w:ind w:left="334" w:hanging="357"/>
              <w:contextualSpacing w:val="0"/>
              <w:rPr>
                <w:rFonts w:ascii="Times New Roman" w:eastAsia="Times New Roman" w:hAnsi="Times New Roman" w:cs="Times New Roman"/>
                <w:color w:val="000000"/>
                <w:sz w:val="24"/>
                <w:szCs w:val="24"/>
              </w:rPr>
            </w:pPr>
            <w:r w:rsidRPr="008766AF">
              <w:rPr>
                <w:rFonts w:ascii="Times New Roman" w:eastAsia="Times New Roman" w:hAnsi="Times New Roman" w:cs="Times New Roman"/>
                <w:color w:val="000000"/>
                <w:sz w:val="24"/>
                <w:szCs w:val="24"/>
              </w:rPr>
              <w:t>Olağan işletme faaliyetleri kapsamında satılmak üzere üretilmekte olan,</w:t>
            </w:r>
          </w:p>
          <w:p w14:paraId="3B22B62C" w14:textId="77777777" w:rsidR="00EA62C7" w:rsidRPr="00136E36" w:rsidRDefault="00EA62C7" w:rsidP="00EA62C7">
            <w:pPr>
              <w:pStyle w:val="ListeParagraf"/>
              <w:numPr>
                <w:ilvl w:val="0"/>
                <w:numId w:val="178"/>
              </w:numPr>
              <w:spacing w:after="120" w:line="360" w:lineRule="auto"/>
              <w:ind w:left="334" w:hanging="357"/>
              <w:contextualSpacing w:val="0"/>
              <w:rPr>
                <w:rFonts w:ascii="Times New Roman" w:hAnsi="Times New Roman" w:cs="Times New Roman"/>
                <w:sz w:val="24"/>
                <w:szCs w:val="24"/>
              </w:rPr>
            </w:pPr>
            <w:r w:rsidRPr="008766AF">
              <w:rPr>
                <w:rFonts w:ascii="Times New Roman" w:eastAsia="Times New Roman" w:hAnsi="Times New Roman" w:cs="Times New Roman"/>
                <w:color w:val="000000"/>
                <w:sz w:val="24"/>
                <w:szCs w:val="24"/>
              </w:rPr>
              <w:t>Üretim sürecinde veya hizmet sunumunda kullanılacak ham madde ve malzeme</w:t>
            </w:r>
          </w:p>
        </w:tc>
      </w:tr>
      <w:tr w:rsidR="00EA62C7" w:rsidRPr="00136E36" w14:paraId="72A22530" w14:textId="77777777" w:rsidTr="007379BD">
        <w:trPr>
          <w:trHeight w:val="825"/>
        </w:trPr>
        <w:tc>
          <w:tcPr>
            <w:tcW w:w="2694" w:type="dxa"/>
            <w:shd w:val="clear" w:color="auto" w:fill="auto"/>
            <w:hideMark/>
          </w:tcPr>
          <w:p w14:paraId="2E8A0D57"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 xml:space="preserve">Şarta Bağlı Varlık </w:t>
            </w:r>
          </w:p>
        </w:tc>
        <w:tc>
          <w:tcPr>
            <w:tcW w:w="6662" w:type="dxa"/>
            <w:shd w:val="clear" w:color="auto" w:fill="auto"/>
            <w:hideMark/>
          </w:tcPr>
          <w:p w14:paraId="012E91F5"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Geçmiş olaylardan kaynaklanan muhtemel bir varlık olup söz konusu varlığın mevcudiyeti; tam olarak işletmenin kontrolünde bulunmayan, gelecekteki belirsiz bir veya daha fazla olayın meydana gelip gelmemesine bağlıdır.</w:t>
            </w:r>
          </w:p>
        </w:tc>
      </w:tr>
      <w:tr w:rsidR="00EA62C7" w:rsidRPr="00136E36" w14:paraId="351A2EFF" w14:textId="77777777" w:rsidTr="007379BD">
        <w:trPr>
          <w:trHeight w:val="825"/>
        </w:trPr>
        <w:tc>
          <w:tcPr>
            <w:tcW w:w="2694" w:type="dxa"/>
            <w:shd w:val="clear" w:color="auto" w:fill="auto"/>
            <w:hideMark/>
          </w:tcPr>
          <w:p w14:paraId="5179A3B0" w14:textId="4C3A5A96" w:rsidR="00EA62C7" w:rsidRPr="00136E36" w:rsidRDefault="00EA62C7" w:rsidP="00BF7861">
            <w:pPr>
              <w:keepNext/>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Şarta Bağlı Yükümlülük</w:t>
            </w:r>
          </w:p>
        </w:tc>
        <w:tc>
          <w:tcPr>
            <w:tcW w:w="6662" w:type="dxa"/>
            <w:shd w:val="clear" w:color="auto" w:fill="auto"/>
            <w:hideMark/>
          </w:tcPr>
          <w:p w14:paraId="4289890E" w14:textId="77777777" w:rsidR="00EA62C7" w:rsidRPr="00136E36" w:rsidRDefault="00EA62C7" w:rsidP="00EA62C7">
            <w:pPr>
              <w:ind w:left="0" w:firstLine="0"/>
              <w:rPr>
                <w:rFonts w:ascii="Times New Roman" w:hAnsi="Times New Roman" w:cs="Times New Roman"/>
                <w:bCs/>
                <w:sz w:val="24"/>
                <w:szCs w:val="24"/>
              </w:rPr>
            </w:pPr>
            <w:r w:rsidRPr="00136E36">
              <w:rPr>
                <w:rFonts w:ascii="Times New Roman" w:hAnsi="Times New Roman" w:cs="Times New Roman"/>
                <w:bCs/>
                <w:sz w:val="24"/>
                <w:szCs w:val="24"/>
              </w:rPr>
              <w:t>Şarta bağlı yükümlülük aşağıdakilerden herhangi biridir;</w:t>
            </w:r>
          </w:p>
          <w:p w14:paraId="315BAA10" w14:textId="77777777" w:rsidR="00EA62C7" w:rsidRPr="008766AF" w:rsidRDefault="00EA62C7" w:rsidP="00EA62C7">
            <w:pPr>
              <w:pStyle w:val="ListeParagraf"/>
              <w:numPr>
                <w:ilvl w:val="0"/>
                <w:numId w:val="179"/>
              </w:numPr>
              <w:spacing w:after="120" w:line="360" w:lineRule="auto"/>
              <w:ind w:left="334" w:hanging="357"/>
              <w:contextualSpacing w:val="0"/>
              <w:rPr>
                <w:rFonts w:ascii="Times New Roman" w:eastAsia="Times New Roman" w:hAnsi="Times New Roman" w:cs="Times New Roman"/>
                <w:color w:val="000000"/>
                <w:sz w:val="24"/>
                <w:szCs w:val="24"/>
              </w:rPr>
            </w:pPr>
            <w:r w:rsidRPr="008766AF">
              <w:rPr>
                <w:rFonts w:ascii="Times New Roman" w:eastAsia="Times New Roman" w:hAnsi="Times New Roman" w:cs="Times New Roman"/>
                <w:color w:val="000000"/>
                <w:sz w:val="24"/>
                <w:szCs w:val="24"/>
              </w:rPr>
              <w:t xml:space="preserve">Geçmiş olaylardan kaynaklanan muhtemel bir yükümlülük olup söz konusu yükümlülüğün </w:t>
            </w:r>
            <w:r w:rsidRPr="008766AF" w:rsidDel="00AD76AE">
              <w:rPr>
                <w:rFonts w:ascii="Times New Roman" w:eastAsia="Times New Roman" w:hAnsi="Times New Roman" w:cs="Times New Roman"/>
                <w:color w:val="000000"/>
                <w:sz w:val="24"/>
                <w:szCs w:val="24"/>
              </w:rPr>
              <w:t>mevcudiyeti</w:t>
            </w:r>
            <w:r w:rsidRPr="008766AF">
              <w:rPr>
                <w:rFonts w:ascii="Times New Roman" w:eastAsia="Times New Roman" w:hAnsi="Times New Roman" w:cs="Times New Roman"/>
                <w:color w:val="000000"/>
                <w:sz w:val="24"/>
                <w:szCs w:val="24"/>
              </w:rPr>
              <w:t xml:space="preserve"> tam olarak işletmenin kontrolünde bulunmayan, gelecekteki belirsiz bir veya daha fazla olayın meydana gelip gelmemesine bağlıdır.</w:t>
            </w:r>
          </w:p>
          <w:p w14:paraId="249808B2" w14:textId="77777777" w:rsidR="00EA62C7" w:rsidRPr="008766AF" w:rsidRDefault="00EA62C7" w:rsidP="00EA62C7">
            <w:pPr>
              <w:pStyle w:val="ListeParagraf"/>
              <w:numPr>
                <w:ilvl w:val="0"/>
                <w:numId w:val="179"/>
              </w:numPr>
              <w:spacing w:after="120" w:line="360" w:lineRule="auto"/>
              <w:ind w:left="334" w:hanging="357"/>
              <w:contextualSpacing w:val="0"/>
              <w:rPr>
                <w:rFonts w:ascii="Times New Roman" w:eastAsia="Times New Roman" w:hAnsi="Times New Roman" w:cs="Times New Roman"/>
                <w:color w:val="000000"/>
                <w:sz w:val="24"/>
                <w:szCs w:val="24"/>
              </w:rPr>
            </w:pPr>
            <w:r w:rsidRPr="008766AF">
              <w:rPr>
                <w:rFonts w:ascii="Times New Roman" w:eastAsia="Times New Roman" w:hAnsi="Times New Roman" w:cs="Times New Roman"/>
                <w:color w:val="000000"/>
                <w:sz w:val="24"/>
                <w:szCs w:val="24"/>
              </w:rPr>
              <w:t>Geçmiş olaylardan kaynaklanan; fakat aşağıda yer alan nedenlerle kayda alınamayan mevcut bir yükümlülüktür:</w:t>
            </w:r>
          </w:p>
          <w:p w14:paraId="7792692E" w14:textId="77777777" w:rsidR="00EA62C7" w:rsidRPr="00136E36" w:rsidRDefault="00EA62C7" w:rsidP="00EA62C7">
            <w:pPr>
              <w:pStyle w:val="Paragraf"/>
              <w:numPr>
                <w:ilvl w:val="0"/>
                <w:numId w:val="180"/>
              </w:numPr>
              <w:spacing w:after="120"/>
              <w:contextualSpacing w:val="0"/>
            </w:pPr>
            <w:r w:rsidRPr="00136E36">
              <w:t>Yükümlülüğün yerine getirilmesi için işletmeden ekonomik fayda çıkışının muhtemel olmaması veya</w:t>
            </w:r>
          </w:p>
          <w:p w14:paraId="46DA05B8" w14:textId="77777777" w:rsidR="00EA62C7" w:rsidRPr="00136E36" w:rsidRDefault="00EA62C7" w:rsidP="00EA62C7">
            <w:pPr>
              <w:pStyle w:val="Paragraf"/>
              <w:numPr>
                <w:ilvl w:val="0"/>
                <w:numId w:val="174"/>
              </w:numPr>
              <w:spacing w:after="120"/>
              <w:contextualSpacing w:val="0"/>
            </w:pPr>
            <w:r w:rsidRPr="00136E36">
              <w:t>Yükümlülük tutarının güvenilir bir biçimde ölçülememesi.</w:t>
            </w:r>
          </w:p>
        </w:tc>
      </w:tr>
      <w:tr w:rsidR="00EA62C7" w:rsidRPr="00136E36" w14:paraId="64B0C046" w14:textId="77777777" w:rsidTr="007379BD">
        <w:trPr>
          <w:trHeight w:val="825"/>
        </w:trPr>
        <w:tc>
          <w:tcPr>
            <w:tcW w:w="2694" w:type="dxa"/>
            <w:shd w:val="clear" w:color="auto" w:fill="auto"/>
            <w:hideMark/>
          </w:tcPr>
          <w:p w14:paraId="4889CD98" w14:textId="77777777" w:rsidR="00EA62C7" w:rsidRPr="002B5833"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2B5833">
              <w:rPr>
                <w:rFonts w:ascii="Times New Roman" w:eastAsia="Times New Roman" w:hAnsi="Times New Roman" w:cs="Times New Roman"/>
                <w:b/>
                <w:bCs/>
                <w:sz w:val="24"/>
                <w:szCs w:val="24"/>
                <w:lang w:eastAsia="tr-TR"/>
              </w:rPr>
              <w:t>Şerefiye</w:t>
            </w:r>
          </w:p>
        </w:tc>
        <w:tc>
          <w:tcPr>
            <w:tcW w:w="6662" w:type="dxa"/>
            <w:shd w:val="clear" w:color="auto" w:fill="auto"/>
            <w:hideMark/>
          </w:tcPr>
          <w:p w14:paraId="69A11BB4" w14:textId="376409C4" w:rsidR="00EA62C7" w:rsidRPr="002B5833" w:rsidRDefault="007C4F1A" w:rsidP="007C4F1A">
            <w:pPr>
              <w:ind w:left="0" w:firstLine="0"/>
              <w:rPr>
                <w:rFonts w:ascii="Times New Roman" w:eastAsia="Times New Roman" w:hAnsi="Times New Roman" w:cs="Times New Roman"/>
                <w:color w:val="000000"/>
                <w:sz w:val="24"/>
                <w:szCs w:val="24"/>
                <w:lang w:eastAsia="tr-TR"/>
              </w:rPr>
            </w:pPr>
            <w:r w:rsidRPr="00405751">
              <w:rPr>
                <w:rFonts w:ascii="Times New Roman" w:hAnsi="Times New Roman" w:cs="Times New Roman"/>
                <w:sz w:val="24"/>
                <w:szCs w:val="24"/>
              </w:rPr>
              <w:t>Birleşme tarihinde</w:t>
            </w:r>
            <w:r>
              <w:rPr>
                <w:rFonts w:ascii="Times New Roman" w:hAnsi="Times New Roman" w:cs="Times New Roman"/>
                <w:sz w:val="24"/>
                <w:szCs w:val="24"/>
              </w:rPr>
              <w:t>,</w:t>
            </w:r>
            <w:r w:rsidRPr="00405751">
              <w:rPr>
                <w:rFonts w:ascii="Times New Roman" w:hAnsi="Times New Roman" w:cs="Times New Roman"/>
                <w:sz w:val="24"/>
                <w:szCs w:val="24"/>
              </w:rPr>
              <w:t xml:space="preserve"> iş birleşmesinin maliyetin</w:t>
            </w:r>
            <w:r>
              <w:rPr>
                <w:rFonts w:ascii="Times New Roman" w:hAnsi="Times New Roman" w:cs="Times New Roman"/>
                <w:sz w:val="24"/>
                <w:szCs w:val="24"/>
              </w:rPr>
              <w:t>in</w:t>
            </w:r>
            <w:r w:rsidRPr="00405751">
              <w:rPr>
                <w:rFonts w:ascii="Times New Roman" w:hAnsi="Times New Roman" w:cs="Times New Roman"/>
                <w:sz w:val="24"/>
                <w:szCs w:val="24"/>
              </w:rPr>
              <w:t xml:space="preserve">, </w:t>
            </w:r>
            <w:r>
              <w:rPr>
                <w:rFonts w:ascii="Times New Roman" w:hAnsi="Times New Roman" w:cs="Times New Roman"/>
                <w:sz w:val="24"/>
                <w:szCs w:val="24"/>
              </w:rPr>
              <w:t xml:space="preserve">edinilen tarafın </w:t>
            </w:r>
            <w:r w:rsidRPr="007C4F1A">
              <w:rPr>
                <w:rFonts w:ascii="Times New Roman" w:hAnsi="Times New Roman" w:cs="Times New Roman"/>
                <w:i/>
                <w:sz w:val="24"/>
                <w:szCs w:val="24"/>
              </w:rPr>
              <w:t>“İş Birleşmesi”</w:t>
            </w:r>
            <w:r>
              <w:rPr>
                <w:rFonts w:ascii="Times New Roman" w:hAnsi="Times New Roman" w:cs="Times New Roman"/>
                <w:sz w:val="24"/>
                <w:szCs w:val="24"/>
              </w:rPr>
              <w:t xml:space="preserve"> bölümüne</w:t>
            </w:r>
            <w:r w:rsidRPr="00405751">
              <w:rPr>
                <w:rFonts w:ascii="Times New Roman" w:hAnsi="Times New Roman" w:cs="Times New Roman"/>
                <w:sz w:val="24"/>
                <w:szCs w:val="24"/>
              </w:rPr>
              <w:t xml:space="preserve"> göre kayda alınan </w:t>
            </w:r>
            <w:r>
              <w:rPr>
                <w:rFonts w:ascii="Times New Roman" w:hAnsi="Times New Roman" w:cs="Times New Roman"/>
                <w:sz w:val="24"/>
                <w:szCs w:val="24"/>
              </w:rPr>
              <w:t xml:space="preserve">ve ölçülen net </w:t>
            </w:r>
            <w:r w:rsidRPr="00EE46C2">
              <w:rPr>
                <w:rFonts w:ascii="Times New Roman" w:hAnsi="Times New Roman" w:cs="Times New Roman"/>
                <w:sz w:val="24"/>
                <w:szCs w:val="24"/>
              </w:rPr>
              <w:t>varlık</w:t>
            </w:r>
            <w:r>
              <w:rPr>
                <w:rFonts w:ascii="Times New Roman" w:hAnsi="Times New Roman" w:cs="Times New Roman"/>
                <w:sz w:val="24"/>
                <w:szCs w:val="24"/>
              </w:rPr>
              <w:t xml:space="preserve">larındaki </w:t>
            </w:r>
            <w:r w:rsidRPr="00405751">
              <w:rPr>
                <w:rFonts w:ascii="Times New Roman" w:hAnsi="Times New Roman" w:cs="Times New Roman"/>
                <w:sz w:val="24"/>
                <w:szCs w:val="24"/>
              </w:rPr>
              <w:t>edinen işletmenin payı</w:t>
            </w:r>
            <w:r>
              <w:rPr>
                <w:rFonts w:ascii="Times New Roman" w:hAnsi="Times New Roman" w:cs="Times New Roman"/>
                <w:sz w:val="24"/>
                <w:szCs w:val="24"/>
              </w:rPr>
              <w:t>nı aşan kısmıdır</w:t>
            </w:r>
            <w:r w:rsidRPr="00405751">
              <w:rPr>
                <w:rFonts w:ascii="Times New Roman" w:hAnsi="Times New Roman" w:cs="Times New Roman"/>
                <w:sz w:val="24"/>
                <w:szCs w:val="24"/>
              </w:rPr>
              <w:t>.</w:t>
            </w:r>
          </w:p>
        </w:tc>
      </w:tr>
      <w:tr w:rsidR="00EA62C7" w:rsidRPr="00136E36" w14:paraId="71892035" w14:textId="77777777" w:rsidTr="007379BD">
        <w:trPr>
          <w:trHeight w:val="1226"/>
        </w:trPr>
        <w:tc>
          <w:tcPr>
            <w:tcW w:w="2694" w:type="dxa"/>
            <w:shd w:val="clear" w:color="auto" w:fill="auto"/>
            <w:noWrap/>
            <w:hideMark/>
          </w:tcPr>
          <w:p w14:paraId="6BCD2F3E"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Tahakkuk Esası</w:t>
            </w:r>
          </w:p>
        </w:tc>
        <w:tc>
          <w:tcPr>
            <w:tcW w:w="6662" w:type="dxa"/>
            <w:shd w:val="clear" w:color="auto" w:fill="auto"/>
            <w:hideMark/>
          </w:tcPr>
          <w:p w14:paraId="399A5A5B"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Nakit giriş ve çıkışlarının gerçekleştiği döneme bakılmaksızın, işlem ve olayların işletmenin ekonomik varlık ve kaynaklarına etkileri gerçekleştiğinde finansal tablolarda gösterilmesidir</w:t>
            </w:r>
            <w:r w:rsidRPr="00136E36">
              <w:rPr>
                <w:rFonts w:ascii="Times New Roman" w:eastAsia="Times New Roman" w:hAnsi="Times New Roman" w:cs="Times New Roman"/>
                <w:color w:val="000000"/>
                <w:sz w:val="24"/>
                <w:szCs w:val="24"/>
                <w:lang w:eastAsia="tr-TR"/>
              </w:rPr>
              <w:t>.</w:t>
            </w:r>
          </w:p>
        </w:tc>
      </w:tr>
      <w:tr w:rsidR="00EA62C7" w:rsidRPr="00136E36" w14:paraId="23A92E18" w14:textId="77777777" w:rsidTr="007379BD">
        <w:trPr>
          <w:trHeight w:val="825"/>
        </w:trPr>
        <w:tc>
          <w:tcPr>
            <w:tcW w:w="2694" w:type="dxa"/>
            <w:shd w:val="clear" w:color="auto" w:fill="auto"/>
            <w:hideMark/>
          </w:tcPr>
          <w:p w14:paraId="34A59893"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Tamamlanma Yüzdesi Yöntemi</w:t>
            </w:r>
          </w:p>
        </w:tc>
        <w:tc>
          <w:tcPr>
            <w:tcW w:w="6662" w:type="dxa"/>
            <w:shd w:val="clear" w:color="auto" w:fill="auto"/>
            <w:hideMark/>
          </w:tcPr>
          <w:p w14:paraId="4FDB1B0A"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Kâr veya zarara yansıtılacak hasılat ve maliyetlerin belirlenmesinde sözleşmenin tamamlanma düzeyinin dikkate alınması</w:t>
            </w:r>
            <w:r>
              <w:rPr>
                <w:rFonts w:ascii="Times New Roman" w:eastAsia="Times New Roman" w:hAnsi="Times New Roman" w:cs="Times New Roman"/>
                <w:color w:val="000000"/>
                <w:sz w:val="24"/>
                <w:szCs w:val="24"/>
                <w:lang w:eastAsia="tr-TR"/>
              </w:rPr>
              <w:t>dır.</w:t>
            </w:r>
            <w:r w:rsidRPr="00136E36">
              <w:rPr>
                <w:rFonts w:ascii="Times New Roman" w:eastAsia="Times New Roman" w:hAnsi="Times New Roman" w:cs="Times New Roman"/>
                <w:color w:val="000000"/>
                <w:sz w:val="24"/>
                <w:szCs w:val="24"/>
                <w:lang w:eastAsia="tr-TR"/>
              </w:rPr>
              <w:t xml:space="preserve"> </w:t>
            </w:r>
          </w:p>
        </w:tc>
      </w:tr>
      <w:tr w:rsidR="00EA62C7" w:rsidRPr="00136E36" w14:paraId="2F300D2C" w14:textId="77777777" w:rsidTr="007379BD">
        <w:trPr>
          <w:trHeight w:val="825"/>
        </w:trPr>
        <w:tc>
          <w:tcPr>
            <w:tcW w:w="2694" w:type="dxa"/>
            <w:shd w:val="clear" w:color="auto" w:fill="auto"/>
            <w:hideMark/>
          </w:tcPr>
          <w:p w14:paraId="2C5A11EE"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Tarımsal Faaliyet</w:t>
            </w:r>
            <w:r w:rsidRPr="00136E36">
              <w:rPr>
                <w:rFonts w:ascii="Times New Roman" w:eastAsia="Times New Roman" w:hAnsi="Times New Roman" w:cs="Times New Roman"/>
                <w:color w:val="000000"/>
                <w:sz w:val="24"/>
                <w:szCs w:val="24"/>
                <w:lang w:eastAsia="tr-TR"/>
              </w:rPr>
              <w:t xml:space="preserve"> </w:t>
            </w:r>
          </w:p>
        </w:tc>
        <w:tc>
          <w:tcPr>
            <w:tcW w:w="6662" w:type="dxa"/>
            <w:shd w:val="clear" w:color="auto" w:fill="auto"/>
            <w:hideMark/>
          </w:tcPr>
          <w:p w14:paraId="166EAEAE"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Pr>
                <w:rFonts w:ascii="Times New Roman" w:hAnsi="Times New Roman" w:cs="Times New Roman"/>
                <w:sz w:val="24"/>
                <w:szCs w:val="24"/>
              </w:rPr>
              <w:t>C</w:t>
            </w:r>
            <w:r w:rsidRPr="00405751">
              <w:rPr>
                <w:rFonts w:ascii="Times New Roman" w:hAnsi="Times New Roman" w:cs="Times New Roman"/>
                <w:sz w:val="24"/>
                <w:szCs w:val="24"/>
              </w:rPr>
              <w:t>anlı varlıkların biyolojik dönüşümünün ve hasa</w:t>
            </w:r>
            <w:r>
              <w:rPr>
                <w:rFonts w:ascii="Times New Roman" w:hAnsi="Times New Roman" w:cs="Times New Roman"/>
                <w:sz w:val="24"/>
                <w:szCs w:val="24"/>
              </w:rPr>
              <w:t>dının, satmak</w:t>
            </w:r>
            <w:r w:rsidRPr="00405751">
              <w:rPr>
                <w:rFonts w:ascii="Times New Roman" w:hAnsi="Times New Roman" w:cs="Times New Roman"/>
                <w:sz w:val="24"/>
                <w:szCs w:val="24"/>
              </w:rPr>
              <w:t xml:space="preserve"> ya da tarımsal ürüne veya ilave canlı varlıklara dönüştür</w:t>
            </w:r>
            <w:r>
              <w:rPr>
                <w:rFonts w:ascii="Times New Roman" w:hAnsi="Times New Roman" w:cs="Times New Roman"/>
                <w:sz w:val="24"/>
                <w:szCs w:val="24"/>
              </w:rPr>
              <w:t xml:space="preserve">mek </w:t>
            </w:r>
            <w:r w:rsidRPr="00405751">
              <w:rPr>
                <w:rFonts w:ascii="Times New Roman" w:hAnsi="Times New Roman" w:cs="Times New Roman"/>
                <w:sz w:val="24"/>
                <w:szCs w:val="24"/>
              </w:rPr>
              <w:t>amacıyla yönetilmesi</w:t>
            </w:r>
            <w:r>
              <w:rPr>
                <w:rFonts w:ascii="Times New Roman" w:hAnsi="Times New Roman" w:cs="Times New Roman"/>
                <w:sz w:val="24"/>
                <w:szCs w:val="24"/>
              </w:rPr>
              <w:t>dir</w:t>
            </w:r>
            <w:r w:rsidRPr="00405751">
              <w:rPr>
                <w:rFonts w:ascii="Times New Roman" w:hAnsi="Times New Roman" w:cs="Times New Roman"/>
                <w:sz w:val="24"/>
                <w:szCs w:val="24"/>
              </w:rPr>
              <w:t>.</w:t>
            </w:r>
          </w:p>
        </w:tc>
      </w:tr>
      <w:tr w:rsidR="00EA62C7" w:rsidRPr="00136E36" w14:paraId="1A2B97A6" w14:textId="77777777" w:rsidTr="007379BD">
        <w:trPr>
          <w:trHeight w:val="343"/>
        </w:trPr>
        <w:tc>
          <w:tcPr>
            <w:tcW w:w="2694" w:type="dxa"/>
            <w:shd w:val="clear" w:color="auto" w:fill="auto"/>
            <w:hideMark/>
          </w:tcPr>
          <w:p w14:paraId="61762128"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Tarımsal Ürün</w:t>
            </w:r>
          </w:p>
        </w:tc>
        <w:tc>
          <w:tcPr>
            <w:tcW w:w="6662" w:type="dxa"/>
            <w:shd w:val="clear" w:color="auto" w:fill="auto"/>
            <w:hideMark/>
          </w:tcPr>
          <w:p w14:paraId="0BE2E303"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eastAsia="Times New Roman" w:hAnsi="Times New Roman" w:cs="Times New Roman"/>
                <w:color w:val="000000"/>
                <w:sz w:val="24"/>
                <w:szCs w:val="24"/>
                <w:lang w:eastAsia="tr-TR"/>
              </w:rPr>
              <w:t xml:space="preserve"> </w:t>
            </w:r>
            <w:r w:rsidRPr="00405751">
              <w:rPr>
                <w:rFonts w:ascii="Times New Roman" w:hAnsi="Times New Roman" w:cs="Times New Roman"/>
                <w:sz w:val="24"/>
                <w:szCs w:val="24"/>
              </w:rPr>
              <w:t>İşletmenin canlı varlıkların</w:t>
            </w:r>
            <w:r>
              <w:rPr>
                <w:rFonts w:ascii="Times New Roman" w:hAnsi="Times New Roman" w:cs="Times New Roman"/>
                <w:sz w:val="24"/>
                <w:szCs w:val="24"/>
              </w:rPr>
              <w:t>dan</w:t>
            </w:r>
            <w:r w:rsidRPr="00405751">
              <w:rPr>
                <w:rFonts w:ascii="Times New Roman" w:hAnsi="Times New Roman" w:cs="Times New Roman"/>
                <w:sz w:val="24"/>
                <w:szCs w:val="24"/>
              </w:rPr>
              <w:t xml:space="preserve"> hasa</w:t>
            </w:r>
            <w:r>
              <w:rPr>
                <w:rFonts w:ascii="Times New Roman" w:hAnsi="Times New Roman" w:cs="Times New Roman"/>
                <w:sz w:val="24"/>
                <w:szCs w:val="24"/>
              </w:rPr>
              <w:t>t edilen</w:t>
            </w:r>
            <w:r w:rsidRPr="00405751">
              <w:rPr>
                <w:rFonts w:ascii="Times New Roman" w:hAnsi="Times New Roman" w:cs="Times New Roman"/>
                <w:sz w:val="24"/>
                <w:szCs w:val="24"/>
              </w:rPr>
              <w:t xml:space="preserve"> üründür.</w:t>
            </w:r>
          </w:p>
        </w:tc>
      </w:tr>
      <w:tr w:rsidR="00EA62C7" w:rsidRPr="00136E36" w14:paraId="1216D76B" w14:textId="77777777" w:rsidTr="007379BD">
        <w:trPr>
          <w:trHeight w:val="825"/>
        </w:trPr>
        <w:tc>
          <w:tcPr>
            <w:tcW w:w="2694" w:type="dxa"/>
            <w:shd w:val="clear" w:color="auto" w:fill="auto"/>
          </w:tcPr>
          <w:p w14:paraId="15657F91" w14:textId="77777777" w:rsidR="00EA62C7" w:rsidRPr="00E26104"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E26104">
              <w:rPr>
                <w:rFonts w:ascii="Times New Roman" w:eastAsia="Times New Roman" w:hAnsi="Times New Roman" w:cs="Times New Roman"/>
                <w:b/>
                <w:bCs/>
                <w:color w:val="000000"/>
                <w:sz w:val="24"/>
                <w:szCs w:val="24"/>
                <w:lang w:eastAsia="tr-TR"/>
              </w:rPr>
              <w:t>Topluluk</w:t>
            </w:r>
          </w:p>
        </w:tc>
        <w:tc>
          <w:tcPr>
            <w:tcW w:w="6662" w:type="dxa"/>
            <w:shd w:val="clear" w:color="auto" w:fill="auto"/>
          </w:tcPr>
          <w:p w14:paraId="71DBA35B" w14:textId="77777777" w:rsidR="00EA62C7" w:rsidRPr="00E26104" w:rsidRDefault="00EA62C7" w:rsidP="00EA62C7">
            <w:pPr>
              <w:ind w:left="0" w:firstLine="0"/>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B</w:t>
            </w:r>
            <w:r w:rsidRPr="00381AFF">
              <w:rPr>
                <w:rFonts w:ascii="Times New Roman" w:eastAsia="Times New Roman" w:hAnsi="Times New Roman" w:cs="Times New Roman"/>
                <w:color w:val="000000"/>
                <w:sz w:val="24"/>
                <w:szCs w:val="24"/>
                <w:lang w:eastAsia="tr-TR"/>
              </w:rPr>
              <w:t>ir ana ortaklığı ve onun doğrudan veya dolaylı olarak sahip olduğu tüm bağlı ortaklıklarını ifade eder.</w:t>
            </w:r>
          </w:p>
        </w:tc>
      </w:tr>
      <w:tr w:rsidR="00EA62C7" w:rsidRPr="00136E36" w14:paraId="054F5919" w14:textId="77777777" w:rsidTr="007379BD">
        <w:trPr>
          <w:trHeight w:val="825"/>
        </w:trPr>
        <w:tc>
          <w:tcPr>
            <w:tcW w:w="2694" w:type="dxa"/>
            <w:shd w:val="clear" w:color="auto" w:fill="auto"/>
            <w:hideMark/>
          </w:tcPr>
          <w:p w14:paraId="1152D301"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Varlığın Vergiye Esas Değeri</w:t>
            </w:r>
          </w:p>
        </w:tc>
        <w:tc>
          <w:tcPr>
            <w:tcW w:w="6662" w:type="dxa"/>
            <w:shd w:val="clear" w:color="auto" w:fill="auto"/>
            <w:hideMark/>
          </w:tcPr>
          <w:p w14:paraId="31758A82" w14:textId="77777777" w:rsidR="00EA62C7" w:rsidRPr="00136E36" w:rsidRDefault="00EA62C7" w:rsidP="00EA62C7">
            <w:pPr>
              <w:ind w:left="0" w:firstLine="0"/>
              <w:rPr>
                <w:rFonts w:ascii="Times New Roman" w:eastAsia="Times New Roman" w:hAnsi="Times New Roman" w:cs="Times New Roman"/>
                <w:sz w:val="24"/>
                <w:szCs w:val="24"/>
                <w:lang w:eastAsia="tr-TR"/>
              </w:rPr>
            </w:pPr>
            <w:r w:rsidRPr="00136E36">
              <w:rPr>
                <w:rFonts w:ascii="Times New Roman" w:eastAsia="Times New Roman" w:hAnsi="Times New Roman" w:cs="Times New Roman"/>
                <w:sz w:val="24"/>
                <w:szCs w:val="24"/>
                <w:lang w:eastAsia="tr-TR"/>
              </w:rPr>
              <w:t>Varlığın defter değeri geri kazanıldığında işletmenin sağlayacağı vergiye tâbi ekonomik faydadan, vergisel açıdan indirilebilecek olan tutarı ifade eder.</w:t>
            </w:r>
          </w:p>
        </w:tc>
      </w:tr>
      <w:tr w:rsidR="00EA62C7" w:rsidRPr="00136E36" w14:paraId="4D8585D3" w14:textId="77777777" w:rsidTr="007379BD">
        <w:trPr>
          <w:trHeight w:val="1095"/>
        </w:trPr>
        <w:tc>
          <w:tcPr>
            <w:tcW w:w="2694" w:type="dxa"/>
            <w:shd w:val="clear" w:color="auto" w:fill="auto"/>
            <w:noWrap/>
            <w:hideMark/>
          </w:tcPr>
          <w:p w14:paraId="5019CC94"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Varlık</w:t>
            </w:r>
          </w:p>
        </w:tc>
        <w:tc>
          <w:tcPr>
            <w:tcW w:w="6662" w:type="dxa"/>
            <w:shd w:val="clear" w:color="auto" w:fill="auto"/>
            <w:hideMark/>
          </w:tcPr>
          <w:p w14:paraId="08CA21F6" w14:textId="50AE7D63" w:rsidR="00EA62C7" w:rsidRPr="00136E36" w:rsidRDefault="00EA62C7" w:rsidP="00EA62C7">
            <w:pPr>
              <w:ind w:left="0" w:firstLine="0"/>
              <w:rPr>
                <w:rFonts w:ascii="Times New Roman" w:hAnsi="Times New Roman" w:cs="Times New Roman"/>
                <w:sz w:val="24"/>
                <w:szCs w:val="24"/>
              </w:rPr>
            </w:pPr>
            <w:r w:rsidRPr="00136E36">
              <w:rPr>
                <w:rFonts w:ascii="Times New Roman" w:hAnsi="Times New Roman" w:cs="Times New Roman"/>
                <w:sz w:val="24"/>
                <w:szCs w:val="24"/>
              </w:rPr>
              <w:t>Geçmişte meydana gelen olaylar sonucunda ortaya çıkan ve hâlihazırda işletmenin kontrolünde olup gelecekte işletmeye ekonomik fayda sağlaması beklenen değerdir</w:t>
            </w:r>
            <w:r w:rsidR="00510A7C">
              <w:rPr>
                <w:rFonts w:ascii="Times New Roman" w:hAnsi="Times New Roman" w:cs="Times New Roman"/>
                <w:sz w:val="24"/>
                <w:szCs w:val="24"/>
              </w:rPr>
              <w:t>.</w:t>
            </w:r>
          </w:p>
        </w:tc>
      </w:tr>
      <w:tr w:rsidR="00EA62C7" w:rsidRPr="00136E36" w14:paraId="58BC3B1F" w14:textId="77777777" w:rsidTr="007379BD">
        <w:trPr>
          <w:trHeight w:val="825"/>
        </w:trPr>
        <w:tc>
          <w:tcPr>
            <w:tcW w:w="2694" w:type="dxa"/>
            <w:shd w:val="clear" w:color="auto" w:fill="auto"/>
            <w:hideMark/>
          </w:tcPr>
          <w:p w14:paraId="166BD6FB"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Vergi Gideri</w:t>
            </w:r>
          </w:p>
        </w:tc>
        <w:tc>
          <w:tcPr>
            <w:tcW w:w="6662" w:type="dxa"/>
            <w:shd w:val="clear" w:color="auto" w:fill="auto"/>
            <w:hideMark/>
          </w:tcPr>
          <w:p w14:paraId="4223212B" w14:textId="77777777" w:rsidR="00EA62C7" w:rsidRPr="00136E36" w:rsidRDefault="00EA62C7" w:rsidP="00EA62C7">
            <w:pPr>
              <w:ind w:left="0" w:firstLine="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R</w:t>
            </w:r>
            <w:r w:rsidRPr="00736956">
              <w:rPr>
                <w:rFonts w:ascii="Times New Roman" w:eastAsia="Times New Roman" w:hAnsi="Times New Roman" w:cs="Times New Roman"/>
                <w:sz w:val="24"/>
                <w:szCs w:val="24"/>
                <w:lang w:eastAsia="tr-TR"/>
              </w:rPr>
              <w:t xml:space="preserve">aporlama dönemine ilişkin kâr veya zarara </w:t>
            </w:r>
            <w:r>
              <w:rPr>
                <w:rFonts w:ascii="Times New Roman" w:eastAsia="Times New Roman" w:hAnsi="Times New Roman" w:cs="Times New Roman"/>
                <w:sz w:val="24"/>
                <w:szCs w:val="24"/>
                <w:lang w:eastAsia="tr-TR"/>
              </w:rPr>
              <w:t>yansıtılan</w:t>
            </w:r>
            <w:r w:rsidRPr="00736956">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d</w:t>
            </w:r>
            <w:r w:rsidRPr="00736956">
              <w:rPr>
                <w:rFonts w:ascii="Times New Roman" w:eastAsia="Times New Roman" w:hAnsi="Times New Roman" w:cs="Times New Roman"/>
                <w:sz w:val="24"/>
                <w:szCs w:val="24"/>
                <w:lang w:eastAsia="tr-TR"/>
              </w:rPr>
              <w:t xml:space="preserve">önem vergisi </w:t>
            </w:r>
            <w:r>
              <w:rPr>
                <w:rFonts w:ascii="Times New Roman" w:eastAsia="Times New Roman" w:hAnsi="Times New Roman" w:cs="Times New Roman"/>
                <w:sz w:val="24"/>
                <w:szCs w:val="24"/>
                <w:lang w:eastAsia="tr-TR"/>
              </w:rPr>
              <w:t>ve</w:t>
            </w:r>
            <w:r w:rsidRPr="00736956">
              <w:rPr>
                <w:rFonts w:ascii="Times New Roman" w:eastAsia="Times New Roman" w:hAnsi="Times New Roman" w:cs="Times New Roman"/>
                <w:sz w:val="24"/>
                <w:szCs w:val="24"/>
                <w:lang w:eastAsia="tr-TR"/>
              </w:rPr>
              <w:t xml:space="preserve"> ertelenmiş vergi toplam</w:t>
            </w:r>
            <w:r>
              <w:rPr>
                <w:rFonts w:ascii="Times New Roman" w:eastAsia="Times New Roman" w:hAnsi="Times New Roman" w:cs="Times New Roman"/>
                <w:sz w:val="24"/>
                <w:szCs w:val="24"/>
                <w:lang w:eastAsia="tr-TR"/>
              </w:rPr>
              <w:t>ını</w:t>
            </w:r>
            <w:r w:rsidRPr="00736956">
              <w:rPr>
                <w:rFonts w:ascii="Times New Roman" w:eastAsia="Times New Roman" w:hAnsi="Times New Roman" w:cs="Times New Roman"/>
                <w:sz w:val="24"/>
                <w:szCs w:val="24"/>
                <w:lang w:eastAsia="tr-TR"/>
              </w:rPr>
              <w:t xml:space="preserve"> ifade eder.</w:t>
            </w:r>
          </w:p>
        </w:tc>
      </w:tr>
      <w:tr w:rsidR="00EA62C7" w:rsidRPr="00136E36" w14:paraId="20A911D1" w14:textId="77777777" w:rsidTr="007379BD">
        <w:trPr>
          <w:trHeight w:val="825"/>
        </w:trPr>
        <w:tc>
          <w:tcPr>
            <w:tcW w:w="2694" w:type="dxa"/>
            <w:shd w:val="clear" w:color="auto" w:fill="auto"/>
            <w:hideMark/>
          </w:tcPr>
          <w:p w14:paraId="4834FF8F" w14:textId="434DA16C"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Vergiye Esas Değer</w:t>
            </w:r>
          </w:p>
        </w:tc>
        <w:tc>
          <w:tcPr>
            <w:tcW w:w="6662" w:type="dxa"/>
            <w:shd w:val="clear" w:color="auto" w:fill="auto"/>
            <w:hideMark/>
          </w:tcPr>
          <w:p w14:paraId="343CEEFC" w14:textId="77777777" w:rsidR="00EA62C7" w:rsidRPr="00136E36" w:rsidRDefault="00EA62C7" w:rsidP="00EA62C7">
            <w:pPr>
              <w:ind w:left="0" w:firstLine="0"/>
              <w:rPr>
                <w:rFonts w:ascii="Times New Roman" w:eastAsia="Times New Roman" w:hAnsi="Times New Roman" w:cs="Times New Roman"/>
                <w:sz w:val="24"/>
                <w:szCs w:val="24"/>
                <w:lang w:eastAsia="tr-TR"/>
              </w:rPr>
            </w:pPr>
            <w:r>
              <w:rPr>
                <w:rFonts w:ascii="Times New Roman" w:hAnsi="Times New Roman" w:cs="Times New Roman"/>
                <w:sz w:val="24"/>
                <w:szCs w:val="24"/>
              </w:rPr>
              <w:t>B</w:t>
            </w:r>
            <w:r w:rsidRPr="00FC624B">
              <w:rPr>
                <w:rFonts w:ascii="Times New Roman" w:hAnsi="Times New Roman" w:cs="Times New Roman"/>
                <w:sz w:val="24"/>
                <w:szCs w:val="24"/>
              </w:rPr>
              <w:t>ir varlık veya yükümlülüğün vergi</w:t>
            </w:r>
            <w:r>
              <w:rPr>
                <w:rFonts w:ascii="Times New Roman" w:hAnsi="Times New Roman" w:cs="Times New Roman"/>
                <w:sz w:val="24"/>
                <w:szCs w:val="24"/>
              </w:rPr>
              <w:t xml:space="preserve"> mevzuatı açısından </w:t>
            </w:r>
            <w:r w:rsidRPr="00FC624B">
              <w:rPr>
                <w:rFonts w:ascii="Times New Roman" w:hAnsi="Times New Roman" w:cs="Times New Roman"/>
                <w:sz w:val="24"/>
                <w:szCs w:val="24"/>
              </w:rPr>
              <w:t>taşıdığı değer</w:t>
            </w:r>
            <w:r>
              <w:rPr>
                <w:rFonts w:ascii="Times New Roman" w:hAnsi="Times New Roman" w:cs="Times New Roman"/>
                <w:sz w:val="24"/>
                <w:szCs w:val="24"/>
              </w:rPr>
              <w:t>dir.</w:t>
            </w:r>
          </w:p>
        </w:tc>
      </w:tr>
      <w:tr w:rsidR="00EA62C7" w:rsidRPr="00136E36" w14:paraId="7DA8CE07" w14:textId="77777777" w:rsidTr="007379BD">
        <w:trPr>
          <w:trHeight w:val="825"/>
        </w:trPr>
        <w:tc>
          <w:tcPr>
            <w:tcW w:w="2694" w:type="dxa"/>
            <w:shd w:val="clear" w:color="auto" w:fill="auto"/>
            <w:hideMark/>
          </w:tcPr>
          <w:p w14:paraId="19012225" w14:textId="2E86574A" w:rsidR="00EA62C7" w:rsidRPr="006468F7"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6468F7">
              <w:rPr>
                <w:rFonts w:ascii="Times New Roman" w:eastAsia="Times New Roman" w:hAnsi="Times New Roman" w:cs="Times New Roman"/>
                <w:b/>
                <w:bCs/>
                <w:sz w:val="24"/>
                <w:szCs w:val="24"/>
                <w:lang w:eastAsia="tr-TR"/>
              </w:rPr>
              <w:t>Yatırım Amaçlı Gayrimenkul</w:t>
            </w:r>
            <w:r w:rsidR="00852126">
              <w:rPr>
                <w:rFonts w:ascii="Times New Roman" w:eastAsia="Times New Roman" w:hAnsi="Times New Roman" w:cs="Times New Roman"/>
                <w:b/>
                <w:bCs/>
                <w:sz w:val="24"/>
                <w:szCs w:val="24"/>
                <w:lang w:eastAsia="tr-TR"/>
              </w:rPr>
              <w:t>ler</w:t>
            </w:r>
          </w:p>
        </w:tc>
        <w:tc>
          <w:tcPr>
            <w:tcW w:w="6662" w:type="dxa"/>
            <w:shd w:val="clear" w:color="auto" w:fill="auto"/>
            <w:hideMark/>
          </w:tcPr>
          <w:p w14:paraId="5B87A3EE" w14:textId="77777777" w:rsidR="00EA62C7" w:rsidRPr="006468F7" w:rsidRDefault="00EA62C7" w:rsidP="00EA62C7">
            <w:pPr>
              <w:ind w:left="0" w:firstLine="0"/>
              <w:rPr>
                <w:rFonts w:ascii="Times New Roman" w:eastAsia="Times New Roman" w:hAnsi="Times New Roman" w:cs="Times New Roman"/>
                <w:color w:val="000000"/>
                <w:sz w:val="24"/>
                <w:szCs w:val="24"/>
              </w:rPr>
            </w:pPr>
            <w:r w:rsidRPr="006468F7">
              <w:rPr>
                <w:rFonts w:ascii="Times New Roman" w:eastAsia="Times New Roman" w:hAnsi="Times New Roman" w:cs="Times New Roman"/>
                <w:color w:val="000000"/>
                <w:sz w:val="24"/>
                <w:szCs w:val="24"/>
              </w:rPr>
              <w:t>Mal veya hizmet üretiminde, tedarikinde veya idari amaçla kullanılmak veya normal iş akışı çerçevesinde satılmak gibi amaçlardan ziyade, kira geliri veya değer artış kazancı ya da her ikisini birden elde etmek amacıyla sahibi veya finansal kiralama sözleşmesine göre kiracı tarafından elde tutulan gayrimenkullerdir.</w:t>
            </w:r>
          </w:p>
        </w:tc>
      </w:tr>
      <w:tr w:rsidR="00EA62C7" w:rsidRPr="00136E36" w14:paraId="51CA5ECB" w14:textId="77777777" w:rsidTr="007379BD">
        <w:trPr>
          <w:trHeight w:val="825"/>
        </w:trPr>
        <w:tc>
          <w:tcPr>
            <w:tcW w:w="2694" w:type="dxa"/>
            <w:shd w:val="clear" w:color="auto" w:fill="auto"/>
            <w:hideMark/>
          </w:tcPr>
          <w:p w14:paraId="4FF4EA50"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Yatırım Faaliyetleri</w:t>
            </w:r>
          </w:p>
        </w:tc>
        <w:tc>
          <w:tcPr>
            <w:tcW w:w="6662" w:type="dxa"/>
            <w:shd w:val="clear" w:color="auto" w:fill="auto"/>
            <w:hideMark/>
          </w:tcPr>
          <w:p w14:paraId="01CDDE00" w14:textId="77777777" w:rsidR="00EA62C7" w:rsidRPr="00136E36" w:rsidRDefault="00EA62C7" w:rsidP="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Uzun vadeli varlıkların ve nakit benzerlerine dâhil edilmeyen diğer yatırımların edinimi ve elden çıkarılmasıdır</w:t>
            </w:r>
            <w:r w:rsidRPr="00136E36">
              <w:rPr>
                <w:rFonts w:ascii="Times New Roman" w:eastAsia="Times New Roman" w:hAnsi="Times New Roman" w:cs="Times New Roman"/>
                <w:color w:val="000000"/>
                <w:sz w:val="24"/>
                <w:szCs w:val="24"/>
                <w:lang w:eastAsia="tr-TR"/>
              </w:rPr>
              <w:t>.</w:t>
            </w:r>
          </w:p>
        </w:tc>
      </w:tr>
      <w:tr w:rsidR="00EA62C7" w:rsidRPr="00136E36" w14:paraId="6A3301AD" w14:textId="77777777" w:rsidTr="007379BD">
        <w:trPr>
          <w:trHeight w:val="825"/>
        </w:trPr>
        <w:tc>
          <w:tcPr>
            <w:tcW w:w="2694" w:type="dxa"/>
            <w:shd w:val="clear" w:color="auto" w:fill="auto"/>
            <w:hideMark/>
          </w:tcPr>
          <w:p w14:paraId="5BA385D0"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Yükümlülüğün Vergiye Esas Değeri</w:t>
            </w:r>
          </w:p>
        </w:tc>
        <w:tc>
          <w:tcPr>
            <w:tcW w:w="6662" w:type="dxa"/>
            <w:shd w:val="clear" w:color="auto" w:fill="auto"/>
            <w:hideMark/>
          </w:tcPr>
          <w:p w14:paraId="2B5154E8" w14:textId="77777777" w:rsidR="00EA62C7" w:rsidRPr="00136E36" w:rsidRDefault="00EA62C7" w:rsidP="00EA62C7">
            <w:pPr>
              <w:ind w:left="0" w:firstLine="0"/>
              <w:rPr>
                <w:rFonts w:ascii="Times New Roman" w:eastAsia="Times New Roman" w:hAnsi="Times New Roman" w:cs="Times New Roman"/>
                <w:sz w:val="24"/>
                <w:szCs w:val="24"/>
                <w:lang w:eastAsia="tr-TR"/>
              </w:rPr>
            </w:pPr>
            <w:r w:rsidRPr="00136E36">
              <w:rPr>
                <w:rFonts w:ascii="Times New Roman" w:eastAsia="Times New Roman" w:hAnsi="Times New Roman" w:cs="Times New Roman"/>
                <w:sz w:val="24"/>
                <w:szCs w:val="24"/>
                <w:lang w:eastAsia="tr-TR"/>
              </w:rPr>
              <w:t>Yükümlülüğün defter değerinden bu yükümlülükle ilgili gelecek dönemlerde vergi açısından indirilebilir tutarlar düşüldükten sonra kalan tutardır.</w:t>
            </w:r>
          </w:p>
        </w:tc>
      </w:tr>
      <w:tr w:rsidR="00EA62C7" w:rsidRPr="00136E36" w14:paraId="5B4E7668" w14:textId="77777777" w:rsidTr="007379BD">
        <w:trPr>
          <w:trHeight w:val="703"/>
        </w:trPr>
        <w:tc>
          <w:tcPr>
            <w:tcW w:w="2694" w:type="dxa"/>
            <w:shd w:val="clear" w:color="auto" w:fill="auto"/>
            <w:noWrap/>
            <w:hideMark/>
          </w:tcPr>
          <w:p w14:paraId="41D428EF"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Yükümlülük</w:t>
            </w:r>
          </w:p>
        </w:tc>
        <w:tc>
          <w:tcPr>
            <w:tcW w:w="6662" w:type="dxa"/>
            <w:shd w:val="clear" w:color="auto" w:fill="auto"/>
            <w:hideMark/>
          </w:tcPr>
          <w:p w14:paraId="03331F90" w14:textId="77777777" w:rsidR="00EA62C7" w:rsidRPr="00136E36" w:rsidRDefault="00EA62C7" w:rsidP="00EA62C7">
            <w:pPr>
              <w:ind w:left="0" w:firstLine="0"/>
              <w:rPr>
                <w:rFonts w:ascii="Times New Roman" w:hAnsi="Times New Roman" w:cs="Times New Roman"/>
                <w:sz w:val="24"/>
                <w:szCs w:val="24"/>
              </w:rPr>
            </w:pPr>
            <w:r w:rsidRPr="00405751">
              <w:rPr>
                <w:rFonts w:ascii="Times New Roman" w:hAnsi="Times New Roman" w:cs="Times New Roman"/>
                <w:sz w:val="24"/>
                <w:szCs w:val="24"/>
              </w:rPr>
              <w:t xml:space="preserve">Geçmişte meydana gelen olaylardan kaynaklanan ve </w:t>
            </w:r>
            <w:r>
              <w:rPr>
                <w:rFonts w:ascii="Times New Roman" w:hAnsi="Times New Roman" w:cs="Times New Roman"/>
                <w:sz w:val="24"/>
                <w:szCs w:val="24"/>
              </w:rPr>
              <w:t>yerine getirilmesi</w:t>
            </w:r>
            <w:r w:rsidRPr="00405751">
              <w:rPr>
                <w:rFonts w:ascii="Times New Roman" w:hAnsi="Times New Roman" w:cs="Times New Roman"/>
                <w:sz w:val="24"/>
                <w:szCs w:val="24"/>
              </w:rPr>
              <w:t xml:space="preserve"> durumunda ekonomik </w:t>
            </w:r>
            <w:r>
              <w:rPr>
                <w:rFonts w:ascii="Times New Roman" w:hAnsi="Times New Roman" w:cs="Times New Roman"/>
                <w:sz w:val="24"/>
                <w:szCs w:val="24"/>
              </w:rPr>
              <w:t>faydası</w:t>
            </w:r>
            <w:r w:rsidRPr="00405751">
              <w:rPr>
                <w:rFonts w:ascii="Times New Roman" w:hAnsi="Times New Roman" w:cs="Times New Roman"/>
                <w:sz w:val="24"/>
                <w:szCs w:val="24"/>
              </w:rPr>
              <w:t xml:space="preserve"> </w:t>
            </w:r>
            <w:r>
              <w:rPr>
                <w:rFonts w:ascii="Times New Roman" w:hAnsi="Times New Roman" w:cs="Times New Roman"/>
                <w:sz w:val="24"/>
                <w:szCs w:val="24"/>
              </w:rPr>
              <w:t>olan</w:t>
            </w:r>
            <w:r w:rsidRPr="00405751">
              <w:rPr>
                <w:rFonts w:ascii="Times New Roman" w:hAnsi="Times New Roman" w:cs="Times New Roman"/>
                <w:sz w:val="24"/>
                <w:szCs w:val="24"/>
              </w:rPr>
              <w:t xml:space="preserve"> değerlerin işletmeden çıkışına neden olacak mevcut </w:t>
            </w:r>
            <w:r>
              <w:rPr>
                <w:rFonts w:ascii="Times New Roman" w:hAnsi="Times New Roman" w:cs="Times New Roman"/>
                <w:sz w:val="24"/>
                <w:szCs w:val="24"/>
              </w:rPr>
              <w:t>mükellefiyetlerdir</w:t>
            </w:r>
            <w:r w:rsidRPr="00405751">
              <w:rPr>
                <w:rFonts w:ascii="Times New Roman" w:hAnsi="Times New Roman" w:cs="Times New Roman"/>
                <w:sz w:val="24"/>
                <w:szCs w:val="24"/>
              </w:rPr>
              <w:t>.</w:t>
            </w:r>
          </w:p>
        </w:tc>
      </w:tr>
      <w:tr w:rsidR="00EA62C7" w:rsidRPr="00136E36" w14:paraId="59FF02B0" w14:textId="77777777" w:rsidTr="007379BD">
        <w:trPr>
          <w:trHeight w:val="703"/>
        </w:trPr>
        <w:tc>
          <w:tcPr>
            <w:tcW w:w="2694" w:type="dxa"/>
            <w:shd w:val="clear" w:color="auto" w:fill="auto"/>
            <w:noWrap/>
            <w:hideMark/>
          </w:tcPr>
          <w:p w14:paraId="6C215C3B" w14:textId="77777777" w:rsidR="00EA62C7" w:rsidRPr="00136E36" w:rsidRDefault="00EA62C7" w:rsidP="00EA62C7">
            <w:pPr>
              <w:spacing w:line="240" w:lineRule="auto"/>
              <w:ind w:left="0" w:firstLine="0"/>
              <w:jc w:val="left"/>
              <w:rPr>
                <w:rFonts w:ascii="Times New Roman" w:eastAsia="Times New Roman" w:hAnsi="Times New Roman" w:cs="Times New Roman"/>
                <w:b/>
                <w:bCs/>
                <w:color w:val="000000"/>
                <w:sz w:val="24"/>
                <w:szCs w:val="24"/>
                <w:lang w:eastAsia="tr-TR"/>
              </w:rPr>
            </w:pPr>
            <w:r w:rsidRPr="00136E36">
              <w:rPr>
                <w:rFonts w:ascii="Times New Roman" w:eastAsia="Times New Roman" w:hAnsi="Times New Roman" w:cs="Times New Roman"/>
                <w:b/>
                <w:bCs/>
                <w:color w:val="000000"/>
                <w:sz w:val="24"/>
                <w:szCs w:val="24"/>
                <w:lang w:eastAsia="tr-TR"/>
              </w:rPr>
              <w:t>Zamanında Sunum</w:t>
            </w:r>
          </w:p>
        </w:tc>
        <w:tc>
          <w:tcPr>
            <w:tcW w:w="6662" w:type="dxa"/>
            <w:shd w:val="clear" w:color="auto" w:fill="auto"/>
            <w:noWrap/>
            <w:hideMark/>
          </w:tcPr>
          <w:p w14:paraId="56DC3C38" w14:textId="75B1FBEA" w:rsidR="00BF7861" w:rsidRPr="00136E36" w:rsidRDefault="00EA62C7">
            <w:pPr>
              <w:ind w:left="0" w:firstLine="0"/>
              <w:rPr>
                <w:rFonts w:ascii="Times New Roman" w:eastAsia="Times New Roman" w:hAnsi="Times New Roman" w:cs="Times New Roman"/>
                <w:color w:val="000000"/>
                <w:sz w:val="24"/>
                <w:szCs w:val="24"/>
                <w:lang w:eastAsia="tr-TR"/>
              </w:rPr>
            </w:pPr>
            <w:r w:rsidRPr="00136E36">
              <w:rPr>
                <w:rFonts w:ascii="Times New Roman" w:hAnsi="Times New Roman" w:cs="Times New Roman"/>
                <w:sz w:val="24"/>
                <w:szCs w:val="24"/>
              </w:rPr>
              <w:t>Finansal bilginin, finansal tablo kullanıcılarının kararlarını etkileyebileceği zamanda mevcut olmasıdır</w:t>
            </w:r>
            <w:r>
              <w:rPr>
                <w:rFonts w:ascii="Times New Roman" w:hAnsi="Times New Roman" w:cs="Times New Roman"/>
                <w:sz w:val="24"/>
                <w:szCs w:val="24"/>
              </w:rPr>
              <w:t>.</w:t>
            </w:r>
          </w:p>
        </w:tc>
      </w:tr>
      <w:tr w:rsidR="00EA62C7" w:rsidRPr="00136E36" w14:paraId="0CF2C3E0" w14:textId="77777777" w:rsidTr="007379BD">
        <w:trPr>
          <w:trHeight w:val="825"/>
        </w:trPr>
        <w:tc>
          <w:tcPr>
            <w:tcW w:w="2694" w:type="dxa"/>
            <w:shd w:val="clear" w:color="auto" w:fill="auto"/>
            <w:hideMark/>
          </w:tcPr>
          <w:p w14:paraId="27170BAE" w14:textId="77777777" w:rsidR="00EA62C7" w:rsidRPr="00136E36" w:rsidRDefault="00EA62C7" w:rsidP="00EA62C7">
            <w:pPr>
              <w:spacing w:line="240" w:lineRule="auto"/>
              <w:ind w:left="0" w:firstLine="0"/>
              <w:jc w:val="left"/>
              <w:rPr>
                <w:rFonts w:ascii="Times New Roman" w:eastAsia="Times New Roman" w:hAnsi="Times New Roman" w:cs="Times New Roman"/>
                <w:b/>
                <w:bCs/>
                <w:sz w:val="24"/>
                <w:szCs w:val="24"/>
                <w:lang w:eastAsia="tr-TR"/>
              </w:rPr>
            </w:pPr>
            <w:r w:rsidRPr="00136E36">
              <w:rPr>
                <w:rFonts w:ascii="Times New Roman" w:eastAsia="Times New Roman" w:hAnsi="Times New Roman" w:cs="Times New Roman"/>
                <w:b/>
                <w:bCs/>
                <w:sz w:val="24"/>
                <w:szCs w:val="24"/>
                <w:lang w:eastAsia="tr-TR"/>
              </w:rPr>
              <w:t>Zımni Kabulden Doğan Yükümlülük</w:t>
            </w:r>
          </w:p>
        </w:tc>
        <w:tc>
          <w:tcPr>
            <w:tcW w:w="6662" w:type="dxa"/>
            <w:shd w:val="clear" w:color="auto" w:fill="auto"/>
            <w:hideMark/>
          </w:tcPr>
          <w:p w14:paraId="3A27E1B6" w14:textId="77777777" w:rsidR="00EA62C7" w:rsidRDefault="00EA62C7" w:rsidP="00EA62C7">
            <w:pPr>
              <w:keepNext/>
              <w:ind w:left="0" w:firstLine="0"/>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İşletmenin </w:t>
            </w:r>
            <w:r w:rsidRPr="00136E36">
              <w:rPr>
                <w:rFonts w:ascii="Times New Roman" w:eastAsia="Times New Roman" w:hAnsi="Times New Roman" w:cs="Times New Roman"/>
                <w:color w:val="000000"/>
                <w:sz w:val="24"/>
                <w:szCs w:val="24"/>
                <w:lang w:eastAsia="tr-TR"/>
              </w:rPr>
              <w:t>aşağıda</w:t>
            </w:r>
            <w:r>
              <w:rPr>
                <w:rFonts w:ascii="Times New Roman" w:eastAsia="Times New Roman" w:hAnsi="Times New Roman" w:cs="Times New Roman"/>
                <w:color w:val="000000"/>
                <w:sz w:val="24"/>
                <w:szCs w:val="24"/>
                <w:lang w:eastAsia="tr-TR"/>
              </w:rPr>
              <w:t xml:space="preserve">ki fiillerinden </w:t>
            </w:r>
            <w:r w:rsidRPr="00136E36">
              <w:rPr>
                <w:rFonts w:ascii="Times New Roman" w:eastAsia="Times New Roman" w:hAnsi="Times New Roman" w:cs="Times New Roman"/>
                <w:color w:val="000000"/>
                <w:sz w:val="24"/>
                <w:szCs w:val="24"/>
                <w:lang w:eastAsia="tr-TR"/>
              </w:rPr>
              <w:t>kaynaklanan</w:t>
            </w:r>
            <w:r>
              <w:rPr>
                <w:rFonts w:ascii="Times New Roman" w:eastAsia="Times New Roman" w:hAnsi="Times New Roman" w:cs="Times New Roman"/>
                <w:color w:val="000000"/>
                <w:sz w:val="24"/>
                <w:szCs w:val="24"/>
                <w:lang w:eastAsia="tr-TR"/>
              </w:rPr>
              <w:t xml:space="preserve"> </w:t>
            </w:r>
            <w:r w:rsidRPr="00136E36">
              <w:rPr>
                <w:rFonts w:ascii="Times New Roman" w:eastAsia="Times New Roman" w:hAnsi="Times New Roman" w:cs="Times New Roman"/>
                <w:color w:val="000000"/>
                <w:sz w:val="24"/>
                <w:szCs w:val="24"/>
                <w:lang w:eastAsia="tr-TR"/>
              </w:rPr>
              <w:t>yükümlülüktür:</w:t>
            </w:r>
          </w:p>
          <w:p w14:paraId="270AD23E" w14:textId="77777777" w:rsidR="00EA62C7" w:rsidRPr="006468F7" w:rsidRDefault="00EA62C7" w:rsidP="00EA62C7">
            <w:pPr>
              <w:pStyle w:val="ListeParagraf"/>
              <w:numPr>
                <w:ilvl w:val="0"/>
                <w:numId w:val="181"/>
              </w:numPr>
              <w:spacing w:after="120" w:line="360" w:lineRule="auto"/>
              <w:ind w:left="334" w:hanging="357"/>
              <w:contextualSpacing w:val="0"/>
              <w:rPr>
                <w:rFonts w:ascii="Times New Roman" w:eastAsia="Times New Roman" w:hAnsi="Times New Roman" w:cs="Times New Roman"/>
                <w:color w:val="000000"/>
                <w:sz w:val="24"/>
                <w:szCs w:val="24"/>
              </w:rPr>
            </w:pPr>
            <w:r w:rsidRPr="006468F7">
              <w:rPr>
                <w:rFonts w:ascii="Times New Roman" w:eastAsia="Times New Roman" w:hAnsi="Times New Roman" w:cs="Times New Roman"/>
                <w:color w:val="000000"/>
                <w:sz w:val="24"/>
                <w:szCs w:val="24"/>
              </w:rPr>
              <w:t>Geçmiş uygulamaları, yayımlanmış politikaları veya yeterince açık cari bir beyanı ile işletmenin diğer taraflara belirli sorumlulukları kabul edeceğini göstermiş olması ve</w:t>
            </w:r>
          </w:p>
          <w:p w14:paraId="6530672B" w14:textId="77777777" w:rsidR="00EA62C7" w:rsidRPr="006468F7" w:rsidRDefault="00EA62C7" w:rsidP="00EA62C7">
            <w:pPr>
              <w:pStyle w:val="ListeParagraf"/>
              <w:numPr>
                <w:ilvl w:val="0"/>
                <w:numId w:val="181"/>
              </w:numPr>
              <w:spacing w:after="120" w:line="360" w:lineRule="auto"/>
              <w:ind w:left="334" w:hanging="357"/>
              <w:contextualSpacing w:val="0"/>
              <w:rPr>
                <w:rFonts w:ascii="Times New Roman" w:eastAsia="Times New Roman" w:hAnsi="Times New Roman" w:cs="Times New Roman"/>
                <w:color w:val="000000"/>
                <w:sz w:val="24"/>
                <w:szCs w:val="24"/>
              </w:rPr>
            </w:pPr>
            <w:r w:rsidRPr="006468F7">
              <w:rPr>
                <w:rFonts w:ascii="Times New Roman" w:eastAsia="Times New Roman" w:hAnsi="Times New Roman" w:cs="Times New Roman"/>
                <w:color w:val="000000"/>
                <w:sz w:val="24"/>
                <w:szCs w:val="24"/>
              </w:rPr>
              <w:t>Sonucunda işletmenin, diğer taraflar nezdinde, bu sorumluluklarını yerine getireceğine dair geçerli bir beklenti yaratmış olması.</w:t>
            </w:r>
          </w:p>
        </w:tc>
      </w:tr>
    </w:tbl>
    <w:p w14:paraId="069CD529" w14:textId="066A5298" w:rsidR="00C75C88" w:rsidRPr="00405751" w:rsidRDefault="00C75C88" w:rsidP="00EA62C7">
      <w:pPr>
        <w:spacing w:line="240" w:lineRule="auto"/>
        <w:ind w:left="0" w:firstLine="0"/>
        <w:rPr>
          <w:rFonts w:ascii="Times New Roman" w:eastAsia="Times New Roman" w:hAnsi="Times New Roman" w:cs="Times New Roman"/>
          <w:b/>
          <w:sz w:val="24"/>
          <w:szCs w:val="24"/>
          <w:lang w:eastAsia="tr-TR"/>
        </w:rPr>
      </w:pPr>
    </w:p>
    <w:sectPr w:rsidR="00C75C88" w:rsidRPr="00405751" w:rsidSect="00A020AF">
      <w:headerReference w:type="default" r:id="rId14"/>
      <w:pgSz w:w="11906" w:h="16838"/>
      <w:pgMar w:top="1418" w:right="1418" w:bottom="212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CA1335" w14:textId="77777777" w:rsidR="001452E4" w:rsidRDefault="001452E4" w:rsidP="00490D09">
      <w:pPr>
        <w:spacing w:after="0" w:line="240" w:lineRule="auto"/>
      </w:pPr>
      <w:r>
        <w:separator/>
      </w:r>
    </w:p>
    <w:p w14:paraId="484FA175" w14:textId="77777777" w:rsidR="001452E4" w:rsidRDefault="001452E4"/>
  </w:endnote>
  <w:endnote w:type="continuationSeparator" w:id="0">
    <w:p w14:paraId="29BB45FE" w14:textId="77777777" w:rsidR="001452E4" w:rsidRDefault="001452E4" w:rsidP="00490D09">
      <w:pPr>
        <w:spacing w:after="0" w:line="240" w:lineRule="auto"/>
      </w:pPr>
      <w:r>
        <w:continuationSeparator/>
      </w:r>
    </w:p>
    <w:p w14:paraId="1078E90F" w14:textId="77777777" w:rsidR="001452E4" w:rsidRDefault="001452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A2"/>
    <w:family w:val="roman"/>
    <w:notTrueType/>
    <w:pitch w:val="default"/>
    <w:sig w:usb0="00000005" w:usb1="00000000" w:usb2="00000000" w:usb3="00000000" w:csb0="00000010"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Swift LT Pro">
    <w:altName w:val="Times New Roman"/>
    <w:panose1 w:val="00000000000000000000"/>
    <w:charset w:val="00"/>
    <w:family w:val="modern"/>
    <w:notTrueType/>
    <w:pitch w:val="variable"/>
    <w:sig w:usb0="00000001" w:usb1="00000000" w:usb2="00000000" w:usb3="00000000" w:csb0="00000003" w:csb1="00000000"/>
  </w:font>
  <w:font w:name="Arial-BoldMT">
    <w:altName w:val="Arial"/>
    <w:panose1 w:val="00000000000000000000"/>
    <w:charset w:val="4D"/>
    <w:family w:val="auto"/>
    <w:notTrueType/>
    <w:pitch w:val="default"/>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0232678"/>
      <w:docPartObj>
        <w:docPartGallery w:val="Page Numbers (Bottom of Page)"/>
        <w:docPartUnique/>
      </w:docPartObj>
    </w:sdtPr>
    <w:sdtEndPr/>
    <w:sdtContent>
      <w:p w14:paraId="0CE2396B" w14:textId="4092620E" w:rsidR="001452E4" w:rsidRDefault="001452E4" w:rsidP="00925F02">
        <w:pPr>
          <w:pStyle w:val="Altbilgi"/>
          <w:jc w:val="center"/>
        </w:pPr>
        <w:r>
          <w:fldChar w:fldCharType="begin"/>
        </w:r>
        <w:r>
          <w:instrText>PAGE   \* MERGEFORMAT</w:instrText>
        </w:r>
        <w:r>
          <w:fldChar w:fldCharType="separate"/>
        </w:r>
        <w:r w:rsidR="00FE357E">
          <w:rPr>
            <w:noProof/>
          </w:rPr>
          <w:t>204</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2525566"/>
      <w:docPartObj>
        <w:docPartGallery w:val="Page Numbers (Bottom of Page)"/>
        <w:docPartUnique/>
      </w:docPartObj>
    </w:sdtPr>
    <w:sdtEndPr/>
    <w:sdtContent>
      <w:p w14:paraId="313FD4F8" w14:textId="6F078AE1" w:rsidR="001452E4" w:rsidRDefault="001452E4" w:rsidP="00925F02">
        <w:pPr>
          <w:pStyle w:val="Altbilgi"/>
          <w:jc w:val="center"/>
        </w:pPr>
        <w:r>
          <w:fldChar w:fldCharType="begin"/>
        </w:r>
        <w:r>
          <w:instrText>PAGE   \* MERGEFORMAT</w:instrText>
        </w:r>
        <w:r>
          <w:fldChar w:fldCharType="separate"/>
        </w:r>
        <w:r w:rsidR="00FE357E">
          <w:rPr>
            <w:noProof/>
          </w:rPr>
          <w:t>217</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9025738"/>
      <w:docPartObj>
        <w:docPartGallery w:val="Page Numbers (Bottom of Page)"/>
        <w:docPartUnique/>
      </w:docPartObj>
    </w:sdtPr>
    <w:sdtEndPr/>
    <w:sdtContent>
      <w:p w14:paraId="58191542" w14:textId="6AF1B129" w:rsidR="001452E4" w:rsidRDefault="001452E4" w:rsidP="000E0AAA">
        <w:pPr>
          <w:pStyle w:val="Altbilgi"/>
          <w:jc w:val="center"/>
        </w:pPr>
        <w:r>
          <w:fldChar w:fldCharType="begin"/>
        </w:r>
        <w:r>
          <w:instrText>PAGE   \* MERGEFORMAT</w:instrText>
        </w:r>
        <w:r>
          <w:fldChar w:fldCharType="separate"/>
        </w:r>
        <w:r w:rsidR="00FE357E">
          <w:rPr>
            <w:noProof/>
          </w:rPr>
          <w:t>235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388DF7" w14:textId="77777777" w:rsidR="001452E4" w:rsidRDefault="001452E4" w:rsidP="005C4100">
      <w:pPr>
        <w:spacing w:after="0" w:line="240" w:lineRule="auto"/>
      </w:pPr>
      <w:r>
        <w:separator/>
      </w:r>
    </w:p>
  </w:footnote>
  <w:footnote w:type="continuationSeparator" w:id="0">
    <w:p w14:paraId="4265F50D" w14:textId="77777777" w:rsidR="001452E4" w:rsidRDefault="001452E4" w:rsidP="00490D09">
      <w:pPr>
        <w:spacing w:after="0" w:line="240" w:lineRule="auto"/>
      </w:pPr>
      <w:r>
        <w:continuationSeparator/>
      </w:r>
    </w:p>
    <w:p w14:paraId="5C76D43B" w14:textId="77777777" w:rsidR="001452E4" w:rsidRDefault="001452E4"/>
  </w:footnote>
  <w:footnote w:id="1">
    <w:p w14:paraId="0D93B2C2" w14:textId="43763C80" w:rsidR="001452E4" w:rsidRPr="00F12F02" w:rsidRDefault="001452E4" w:rsidP="00AE5365">
      <w:pPr>
        <w:pStyle w:val="IASBNormalnparaL1"/>
        <w:spacing w:before="120" w:after="120" w:line="276" w:lineRule="auto"/>
        <w:ind w:left="0" w:firstLine="0"/>
        <w:rPr>
          <w:lang w:val="tr-TR"/>
        </w:rPr>
      </w:pPr>
      <w:r w:rsidRPr="00F12F02">
        <w:rPr>
          <w:rStyle w:val="DipnotBavurusu"/>
          <w:lang w:val="tr-TR"/>
        </w:rPr>
        <w:footnoteRef/>
      </w:r>
      <w:r w:rsidRPr="00F12F02">
        <w:rPr>
          <w:lang w:val="tr-TR"/>
        </w:rPr>
        <w:t xml:space="preserve"> </w:t>
      </w:r>
      <w:r w:rsidRPr="00430885">
        <w:rPr>
          <w:lang w:val="tr-TR"/>
        </w:rPr>
        <w:t>T</w:t>
      </w:r>
      <w:r w:rsidRPr="00082EF9">
        <w:rPr>
          <w:lang w:val="tr-TR"/>
        </w:rPr>
        <w:t>FRS</w:t>
      </w:r>
      <w:r w:rsidRPr="00430885">
        <w:rPr>
          <w:lang w:val="tr-TR"/>
        </w:rPr>
        <w:t xml:space="preserve">; Kamu Gözetimi, Muhasebe ve Denetim Standartları Kurumu </w:t>
      </w:r>
      <w:r w:rsidRPr="0088738F">
        <w:rPr>
          <w:lang w:val="tr-TR"/>
        </w:rPr>
        <w:t>tarafından</w:t>
      </w:r>
      <w:r>
        <w:rPr>
          <w:lang w:val="tr-TR"/>
        </w:rPr>
        <w:t>,</w:t>
      </w:r>
      <w:r w:rsidRPr="0088738F">
        <w:rPr>
          <w:lang w:val="tr-TR"/>
        </w:rPr>
        <w:t xml:space="preserve"> Türkiye Muhasebe Standardı, Türkiye Finansal Raporlama Standardı, Türkiye Muhasebe Standardı Yorum ve Türkiye Finansal Raporlama Standardı Yorum adlarıyla yayımlanan standartları</w:t>
      </w:r>
      <w:r w:rsidRPr="00430885">
        <w:rPr>
          <w:lang w:val="tr-TR"/>
        </w:rPr>
        <w:t xml:space="preserve"> ifade eder.</w:t>
      </w:r>
    </w:p>
  </w:footnote>
  <w:footnote w:id="2">
    <w:p w14:paraId="763D7A37" w14:textId="77777777" w:rsidR="001452E4" w:rsidRDefault="001452E4" w:rsidP="0057196A">
      <w:pPr>
        <w:pStyle w:val="DipnotMetni"/>
        <w:ind w:left="142" w:hanging="142"/>
      </w:pPr>
      <w:r>
        <w:rPr>
          <w:rStyle w:val="DipnotBavurusu"/>
        </w:rPr>
        <w:footnoteRef/>
      </w:r>
      <w:r>
        <w:t xml:space="preserve"> Yönetim organı; anonim şirketlerde yönetim kurulunu, sermayesi paylara bölünmüş komandit şirketlerde yöneticiyi ya da yöneticileri, </w:t>
      </w:r>
      <w:proofErr w:type="spellStart"/>
      <w:r>
        <w:t>limited</w:t>
      </w:r>
      <w:proofErr w:type="spellEnd"/>
      <w:r>
        <w:t xml:space="preserve"> şirketlerde müdür veya müdürleri ve diğer işletmelerde benzeri organları ifade eder (6102 Sayılı Türk Ticaret Kanunu Md. 135/1).</w:t>
      </w:r>
    </w:p>
  </w:footnote>
  <w:footnote w:id="3">
    <w:p w14:paraId="2F868399" w14:textId="42454C3B" w:rsidR="001452E4" w:rsidRDefault="001452E4" w:rsidP="00940CB3">
      <w:pPr>
        <w:pStyle w:val="DipnotMetni"/>
        <w:keepNext/>
        <w:keepLines/>
        <w:spacing w:before="0"/>
        <w:ind w:left="0" w:firstLine="0"/>
      </w:pPr>
      <w:r>
        <w:rPr>
          <w:rStyle w:val="DipnotBavurusu"/>
        </w:rPr>
        <w:t>*</w:t>
      </w:r>
      <w:r>
        <w:t xml:space="preserve"> </w:t>
      </w:r>
      <w:r>
        <w:rPr>
          <w:sz w:val="18"/>
          <w:szCs w:val="18"/>
        </w:rPr>
        <w:t xml:space="preserve">Bu Standart </w:t>
      </w:r>
      <w:r w:rsidRPr="003F015B">
        <w:rPr>
          <w:sz w:val="18"/>
          <w:szCs w:val="18"/>
        </w:rPr>
        <w:t xml:space="preserve">açısından </w:t>
      </w:r>
      <w:r>
        <w:rPr>
          <w:sz w:val="18"/>
          <w:szCs w:val="18"/>
        </w:rPr>
        <w:t>‘Topluluk</w:t>
      </w:r>
      <w:r w:rsidRPr="003F015B">
        <w:rPr>
          <w:sz w:val="18"/>
          <w:szCs w:val="18"/>
        </w:rPr>
        <w:t xml:space="preserve">, bir ana ortaklığı ve onun </w:t>
      </w:r>
      <w:r>
        <w:rPr>
          <w:sz w:val="18"/>
          <w:szCs w:val="18"/>
        </w:rPr>
        <w:t xml:space="preserve">doğrudan veya dolaylı olarak sahip olduğu </w:t>
      </w:r>
      <w:r w:rsidRPr="003F015B">
        <w:rPr>
          <w:sz w:val="18"/>
          <w:szCs w:val="18"/>
        </w:rPr>
        <w:t xml:space="preserve">tüm bağlı ortaklıklarını ifade eder. Dolayısıyla, </w:t>
      </w:r>
      <w:r>
        <w:rPr>
          <w:sz w:val="18"/>
          <w:szCs w:val="18"/>
        </w:rPr>
        <w:t xml:space="preserve">bir </w:t>
      </w:r>
      <w:r w:rsidRPr="003F015B">
        <w:rPr>
          <w:sz w:val="18"/>
          <w:szCs w:val="18"/>
        </w:rPr>
        <w:t xml:space="preserve">ana ortaklık açısından </w:t>
      </w:r>
      <w:r>
        <w:rPr>
          <w:sz w:val="18"/>
          <w:szCs w:val="18"/>
        </w:rPr>
        <w:t>bu Standartta geçen “aynı t</w:t>
      </w:r>
      <w:r w:rsidRPr="00F811D0">
        <w:rPr>
          <w:sz w:val="18"/>
          <w:szCs w:val="18"/>
        </w:rPr>
        <w:t xml:space="preserve">oplulukta </w:t>
      </w:r>
      <w:r>
        <w:rPr>
          <w:sz w:val="18"/>
          <w:szCs w:val="18"/>
        </w:rPr>
        <w:t>yer alan işletmeler” ifadesi, ana ortaklığın doğrudan veya dolaylı sahip olduğu tüm bağlı ortaklıklarını ve kendisi de bağlı ortaklık niteliğindeyse ara ve nihai ana ortaklıkları ile söz konusu ana ortaklığın ya da ana ortaklıkların bağlı ortaklıklarını ifade eder. Ana ortaklık niteliğinde olmayan bağlı ortaklıklar açısından bu Standartta geçen “aynı t</w:t>
      </w:r>
      <w:r w:rsidRPr="00F811D0">
        <w:rPr>
          <w:sz w:val="18"/>
          <w:szCs w:val="18"/>
        </w:rPr>
        <w:t xml:space="preserve">oplulukta </w:t>
      </w:r>
      <w:r>
        <w:rPr>
          <w:sz w:val="18"/>
          <w:szCs w:val="18"/>
        </w:rPr>
        <w:t>yer alan işletmeler” ifadesi ise bu işletmenin ara ve nihai ana ortaklıklarını ve söz konusu ana ortaklığın ya da ana ortaklıkların bağlı ortaklıklarını ifade eder.</w:t>
      </w:r>
    </w:p>
  </w:footnote>
  <w:footnote w:id="4">
    <w:p w14:paraId="5673428C" w14:textId="77777777" w:rsidR="001452E4" w:rsidRDefault="001452E4" w:rsidP="007F5B13">
      <w:pPr>
        <w:pStyle w:val="DipnotMetni"/>
        <w:spacing w:before="0"/>
        <w:ind w:left="142" w:hanging="142"/>
      </w:pPr>
      <w:r w:rsidRPr="00C93E67">
        <w:rPr>
          <w:rStyle w:val="DipnotBavurusu"/>
        </w:rPr>
        <w:sym w:font="Symbol" w:char="F02A"/>
      </w:r>
      <w:r>
        <w:t xml:space="preserve"> </w:t>
      </w:r>
      <w:r w:rsidRPr="00C93E67">
        <w:rPr>
          <w:sz w:val="18"/>
          <w:szCs w:val="18"/>
        </w:rPr>
        <w:t>Bu kalem</w:t>
      </w:r>
      <w:r>
        <w:rPr>
          <w:sz w:val="18"/>
          <w:szCs w:val="18"/>
        </w:rPr>
        <w:t xml:space="preserve"> bağlı ortaklıklardaki,</w:t>
      </w:r>
      <w:r w:rsidRPr="00C93E67">
        <w:rPr>
          <w:sz w:val="18"/>
          <w:szCs w:val="18"/>
        </w:rPr>
        <w:t xml:space="preserve"> iştiraklerdeki veya müşterek girişimlerdeki yatırımların </w:t>
      </w:r>
      <w:proofErr w:type="spellStart"/>
      <w:r w:rsidRPr="00C93E67">
        <w:rPr>
          <w:sz w:val="18"/>
          <w:szCs w:val="18"/>
        </w:rPr>
        <w:t>özkaynak</w:t>
      </w:r>
      <w:proofErr w:type="spellEnd"/>
      <w:r w:rsidRPr="00C93E67">
        <w:rPr>
          <w:sz w:val="18"/>
          <w:szCs w:val="18"/>
        </w:rPr>
        <w:t xml:space="preserve"> yöntemiyle muhasebeleştirilmesi durumunda kullanılır.</w:t>
      </w:r>
    </w:p>
  </w:footnote>
  <w:footnote w:id="5">
    <w:p w14:paraId="1ECCD705" w14:textId="77777777" w:rsidR="001452E4" w:rsidRDefault="001452E4" w:rsidP="007F5B13">
      <w:pPr>
        <w:pStyle w:val="DipnotMetni"/>
        <w:spacing w:before="0"/>
        <w:ind w:left="142" w:hanging="142"/>
      </w:pPr>
      <w:r w:rsidRPr="00C93E67">
        <w:rPr>
          <w:rStyle w:val="DipnotBavurusu"/>
        </w:rPr>
        <w:sym w:font="Symbol" w:char="F02A"/>
      </w:r>
      <w:r>
        <w:t xml:space="preserve"> </w:t>
      </w:r>
      <w:r w:rsidRPr="00C93E67">
        <w:rPr>
          <w:sz w:val="18"/>
          <w:szCs w:val="18"/>
        </w:rPr>
        <w:t xml:space="preserve">Bu kalem </w:t>
      </w:r>
      <w:r>
        <w:rPr>
          <w:sz w:val="18"/>
          <w:szCs w:val="18"/>
        </w:rPr>
        <w:t xml:space="preserve">bağlı ortaklıklardaki, </w:t>
      </w:r>
      <w:r w:rsidRPr="00C93E67">
        <w:rPr>
          <w:sz w:val="18"/>
          <w:szCs w:val="18"/>
        </w:rPr>
        <w:t xml:space="preserve">iştiraklerdeki veya müşterek girişimlerdeki yatırımların </w:t>
      </w:r>
      <w:proofErr w:type="spellStart"/>
      <w:r w:rsidRPr="00C93E67">
        <w:rPr>
          <w:sz w:val="18"/>
          <w:szCs w:val="18"/>
        </w:rPr>
        <w:t>özkaynak</w:t>
      </w:r>
      <w:proofErr w:type="spellEnd"/>
      <w:r w:rsidRPr="00C93E67">
        <w:rPr>
          <w:sz w:val="18"/>
          <w:szCs w:val="18"/>
        </w:rPr>
        <w:t xml:space="preserve"> yöntemiyle muhasebeleştirilmesi durumunda kullanılır.</w:t>
      </w:r>
    </w:p>
  </w:footnote>
  <w:footnote w:id="6">
    <w:p w14:paraId="33618C58" w14:textId="2393A9B7" w:rsidR="001452E4" w:rsidRDefault="001452E4" w:rsidP="00177D07">
      <w:pPr>
        <w:pStyle w:val="DipnotMetni"/>
        <w:spacing w:before="0"/>
      </w:pPr>
      <w:r w:rsidRPr="006968B5">
        <w:rPr>
          <w:rStyle w:val="DipnotBavurusu"/>
          <w:sz w:val="18"/>
        </w:rPr>
        <w:sym w:font="Symbol" w:char="F02A"/>
      </w:r>
      <w:r w:rsidRPr="006968B5">
        <w:rPr>
          <w:sz w:val="18"/>
        </w:rPr>
        <w:t xml:space="preserve"> </w:t>
      </w:r>
      <w:r w:rsidRPr="006968B5">
        <w:rPr>
          <w:sz w:val="16"/>
          <w:szCs w:val="18"/>
        </w:rPr>
        <w:t xml:space="preserve">Bu kalem </w:t>
      </w:r>
      <w:r>
        <w:rPr>
          <w:sz w:val="18"/>
          <w:szCs w:val="18"/>
        </w:rPr>
        <w:t>bağlı ortaklıklardaki,</w:t>
      </w:r>
      <w:r w:rsidRPr="006968B5">
        <w:rPr>
          <w:sz w:val="16"/>
          <w:szCs w:val="18"/>
        </w:rPr>
        <w:t xml:space="preserve"> iştiraklerdeki veya müşterek girişimlerdeki yatırımların </w:t>
      </w:r>
      <w:proofErr w:type="spellStart"/>
      <w:r w:rsidRPr="006968B5">
        <w:rPr>
          <w:sz w:val="16"/>
          <w:szCs w:val="18"/>
        </w:rPr>
        <w:t>özkaynak</w:t>
      </w:r>
      <w:proofErr w:type="spellEnd"/>
      <w:r w:rsidRPr="006968B5">
        <w:rPr>
          <w:sz w:val="16"/>
          <w:szCs w:val="18"/>
        </w:rPr>
        <w:t xml:space="preserve"> yöntemiyle muhasebeleştirilmesi durumunda kullanılır.</w:t>
      </w:r>
    </w:p>
  </w:footnote>
  <w:footnote w:id="7">
    <w:p w14:paraId="4051E848" w14:textId="422C3582" w:rsidR="001452E4" w:rsidRDefault="001452E4" w:rsidP="00177D07">
      <w:pPr>
        <w:pStyle w:val="DipnotMetni"/>
        <w:spacing w:before="0"/>
      </w:pPr>
      <w:r w:rsidRPr="00C93E67">
        <w:rPr>
          <w:rStyle w:val="DipnotBavurusu"/>
        </w:rPr>
        <w:sym w:font="Symbol" w:char="F02A"/>
      </w:r>
      <w:r>
        <w:t xml:space="preserve"> </w:t>
      </w:r>
      <w:r w:rsidRPr="00C93E67">
        <w:rPr>
          <w:sz w:val="18"/>
          <w:szCs w:val="18"/>
        </w:rPr>
        <w:t xml:space="preserve">Bu kalem </w:t>
      </w:r>
      <w:r>
        <w:rPr>
          <w:sz w:val="18"/>
          <w:szCs w:val="18"/>
        </w:rPr>
        <w:t>bağlı ortaklıklardaki,</w:t>
      </w:r>
      <w:r w:rsidRPr="00C93E67">
        <w:rPr>
          <w:sz w:val="18"/>
          <w:szCs w:val="18"/>
        </w:rPr>
        <w:t xml:space="preserve"> iştiraklerdeki veya müşterek girişimlerdeki yatırımların </w:t>
      </w:r>
      <w:proofErr w:type="spellStart"/>
      <w:r w:rsidRPr="00C93E67">
        <w:rPr>
          <w:sz w:val="18"/>
          <w:szCs w:val="18"/>
        </w:rPr>
        <w:t>özkaynak</w:t>
      </w:r>
      <w:proofErr w:type="spellEnd"/>
      <w:r w:rsidRPr="00C93E67">
        <w:rPr>
          <w:sz w:val="18"/>
          <w:szCs w:val="18"/>
        </w:rPr>
        <w:t xml:space="preserve"> yöntemiyle muhasebeleştirilmesi durumunda kullanılır.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11700" w14:textId="77777777" w:rsidR="001452E4" w:rsidRDefault="001452E4">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259FC" w14:textId="77777777" w:rsidR="001452E4" w:rsidRDefault="001452E4">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1A7830" w14:textId="77777777" w:rsidR="001452E4" w:rsidRDefault="001452E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C2660"/>
    <w:multiLevelType w:val="hybridMultilevel"/>
    <w:tmpl w:val="3CB660BE"/>
    <w:lvl w:ilvl="0" w:tplc="88BABD4A">
      <w:start w:val="1"/>
      <mc:AlternateContent>
        <mc:Choice Requires="w14">
          <w:numFmt w:val="custom" w:format="a, ç, ĝ, ..."/>
        </mc:Choice>
        <mc:Fallback>
          <w:numFmt w:val="decimal"/>
        </mc:Fallback>
      </mc:AlternateContent>
      <w:lvlText w:val="%1)"/>
      <w:lvlJc w:val="left"/>
      <w:pPr>
        <w:ind w:left="1080" w:hanging="360"/>
      </w:pPr>
      <w:rPr>
        <w:rFonts w:hint="default"/>
        <w:sz w:val="24"/>
        <w:szCs w:val="24"/>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016B0787"/>
    <w:multiLevelType w:val="hybridMultilevel"/>
    <w:tmpl w:val="181EAF9A"/>
    <w:lvl w:ilvl="0" w:tplc="65BC6EF4">
      <w:start w:val="1"/>
      <w:numFmt w:val="decimal"/>
      <w:lvlText w:val="14.%1"/>
      <w:lvlJc w:val="left"/>
      <w:pPr>
        <w:ind w:left="8441" w:hanging="360"/>
      </w:pPr>
      <w:rPr>
        <w:rFonts w:ascii="Times New Roman" w:hAnsi="Times New Roman" w:cs="Times New Roman" w:hint="default"/>
        <w:b w:val="0"/>
        <w:color w:val="000000" w:themeColor="text1"/>
        <w:sz w:val="24"/>
        <w:szCs w:val="24"/>
      </w:rPr>
    </w:lvl>
    <w:lvl w:ilvl="1" w:tplc="5D367848">
      <w:start w:val="1"/>
      <w:numFmt w:val="lowerLetter"/>
      <w:lvlText w:val="%2)"/>
      <w:lvlJc w:val="left"/>
      <w:pPr>
        <w:ind w:left="1515" w:hanging="435"/>
      </w:pPr>
      <w:rPr>
        <w:rFonts w:hint="default"/>
      </w:rPr>
    </w:lvl>
    <w:lvl w:ilvl="2" w:tplc="0C5EB788">
      <w:start w:val="1"/>
      <mc:AlternateContent>
        <mc:Choice Requires="w14">
          <w:numFmt w:val="custom" w:format="a, ç, ĝ, ..."/>
        </mc:Choice>
        <mc:Fallback>
          <w:numFmt w:val="decimal"/>
        </mc:Fallback>
      </mc:AlternateContent>
      <w:lvlText w:val="(%3)"/>
      <w:lvlJc w:val="left"/>
      <w:pPr>
        <w:ind w:left="2340" w:hanging="36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3853E50"/>
    <w:multiLevelType w:val="hybridMultilevel"/>
    <w:tmpl w:val="87EE3C7A"/>
    <w:lvl w:ilvl="0" w:tplc="03D0BFF6">
      <w:start w:val="1"/>
      <w:numFmt w:val="lowerRoman"/>
      <w:lvlText w:val="%1)"/>
      <w:lvlJc w:val="left"/>
      <w:pPr>
        <w:ind w:left="1996" w:hanging="360"/>
      </w:pPr>
      <w:rPr>
        <w:rFonts w:hint="default"/>
      </w:rPr>
    </w:lvl>
    <w:lvl w:ilvl="1" w:tplc="041F0019" w:tentative="1">
      <w:start w:val="1"/>
      <w:numFmt w:val="lowerLetter"/>
      <w:lvlText w:val="%2."/>
      <w:lvlJc w:val="left"/>
      <w:pPr>
        <w:ind w:left="2716" w:hanging="360"/>
      </w:pPr>
    </w:lvl>
    <w:lvl w:ilvl="2" w:tplc="041F001B" w:tentative="1">
      <w:start w:val="1"/>
      <w:numFmt w:val="lowerRoman"/>
      <w:lvlText w:val="%3."/>
      <w:lvlJc w:val="right"/>
      <w:pPr>
        <w:ind w:left="3436" w:hanging="180"/>
      </w:pPr>
    </w:lvl>
    <w:lvl w:ilvl="3" w:tplc="041F000F" w:tentative="1">
      <w:start w:val="1"/>
      <w:numFmt w:val="decimal"/>
      <w:lvlText w:val="%4."/>
      <w:lvlJc w:val="left"/>
      <w:pPr>
        <w:ind w:left="4156" w:hanging="360"/>
      </w:pPr>
    </w:lvl>
    <w:lvl w:ilvl="4" w:tplc="041F0019" w:tentative="1">
      <w:start w:val="1"/>
      <w:numFmt w:val="lowerLetter"/>
      <w:lvlText w:val="%5."/>
      <w:lvlJc w:val="left"/>
      <w:pPr>
        <w:ind w:left="4876" w:hanging="360"/>
      </w:pPr>
    </w:lvl>
    <w:lvl w:ilvl="5" w:tplc="041F001B" w:tentative="1">
      <w:start w:val="1"/>
      <w:numFmt w:val="lowerRoman"/>
      <w:lvlText w:val="%6."/>
      <w:lvlJc w:val="right"/>
      <w:pPr>
        <w:ind w:left="5596" w:hanging="180"/>
      </w:pPr>
    </w:lvl>
    <w:lvl w:ilvl="6" w:tplc="041F000F" w:tentative="1">
      <w:start w:val="1"/>
      <w:numFmt w:val="decimal"/>
      <w:lvlText w:val="%7."/>
      <w:lvlJc w:val="left"/>
      <w:pPr>
        <w:ind w:left="6316" w:hanging="360"/>
      </w:pPr>
    </w:lvl>
    <w:lvl w:ilvl="7" w:tplc="041F0019" w:tentative="1">
      <w:start w:val="1"/>
      <w:numFmt w:val="lowerLetter"/>
      <w:lvlText w:val="%8."/>
      <w:lvlJc w:val="left"/>
      <w:pPr>
        <w:ind w:left="7036" w:hanging="360"/>
      </w:pPr>
    </w:lvl>
    <w:lvl w:ilvl="8" w:tplc="041F001B" w:tentative="1">
      <w:start w:val="1"/>
      <w:numFmt w:val="lowerRoman"/>
      <w:lvlText w:val="%9."/>
      <w:lvlJc w:val="right"/>
      <w:pPr>
        <w:ind w:left="7756" w:hanging="180"/>
      </w:pPr>
    </w:lvl>
  </w:abstractNum>
  <w:abstractNum w:abstractNumId="3" w15:restartNumberingAfterBreak="0">
    <w:nsid w:val="040A1989"/>
    <w:multiLevelType w:val="hybridMultilevel"/>
    <w:tmpl w:val="BCFA405C"/>
    <w:lvl w:ilvl="0" w:tplc="CF2A33DC">
      <w:start w:val="1"/>
      <w:numFmt w:val="lowerRoman"/>
      <w:lvlText w:val="(%1)"/>
      <w:lvlJc w:val="left"/>
      <w:pPr>
        <w:ind w:left="396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44C0384"/>
    <w:multiLevelType w:val="hybridMultilevel"/>
    <w:tmpl w:val="5BA40F9C"/>
    <w:lvl w:ilvl="0" w:tplc="18E67CA2">
      <w:start w:val="1"/>
      <w:numFmt w:val="decimal"/>
      <w:lvlText w:val="2.%1"/>
      <w:lvlJc w:val="left"/>
      <w:pPr>
        <w:ind w:left="928" w:hanging="360"/>
      </w:pPr>
      <w:rPr>
        <w:rFonts w:ascii="Times New Roman" w:hAnsi="Times New Roman" w:cs="Times New Roman" w:hint="default"/>
        <w:sz w:val="24"/>
        <w:szCs w:val="24"/>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5" w15:restartNumberingAfterBreak="0">
    <w:nsid w:val="04DF1C61"/>
    <w:multiLevelType w:val="hybridMultilevel"/>
    <w:tmpl w:val="49A483DA"/>
    <w:lvl w:ilvl="0" w:tplc="041F0017">
      <w:start w:val="1"/>
      <w:numFmt w:val="lowerLetter"/>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6" w15:restartNumberingAfterBreak="0">
    <w:nsid w:val="05180ADA"/>
    <w:multiLevelType w:val="hybridMultilevel"/>
    <w:tmpl w:val="BC1CF968"/>
    <w:lvl w:ilvl="0" w:tplc="548C0348">
      <w:start w:val="1"/>
      <w:numFmt w:val="lowerLetter"/>
      <w:lvlText w:val="(%1)"/>
      <w:lvlJc w:val="left"/>
      <w:pPr>
        <w:ind w:left="1429"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7" w15:restartNumberingAfterBreak="0">
    <w:nsid w:val="05885C43"/>
    <w:multiLevelType w:val="hybridMultilevel"/>
    <w:tmpl w:val="ACF22EFE"/>
    <w:lvl w:ilvl="0" w:tplc="1DB4EC98">
      <w:start w:val="1"/>
      <w:numFmt w:val="decimal"/>
      <w:lvlText w:val="6.%1"/>
      <w:lvlJc w:val="left"/>
      <w:pPr>
        <w:ind w:left="5039" w:hanging="360"/>
      </w:pPr>
      <w:rPr>
        <w:rFonts w:hint="default"/>
        <w:i w:val="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 w15:restartNumberingAfterBreak="0">
    <w:nsid w:val="058E4F9E"/>
    <w:multiLevelType w:val="hybridMultilevel"/>
    <w:tmpl w:val="6ED8C2F6"/>
    <w:lvl w:ilvl="0" w:tplc="BD480E02">
      <w:start w:val="1"/>
      <w:numFmt w:val="lowerRoman"/>
      <w:lvlText w:val="(%1)"/>
      <w:lvlJc w:val="left"/>
      <w:pPr>
        <w:ind w:left="1504" w:hanging="360"/>
      </w:pPr>
      <w:rPr>
        <w:rFonts w:hint="default"/>
      </w:rPr>
    </w:lvl>
    <w:lvl w:ilvl="1" w:tplc="041F0019" w:tentative="1">
      <w:start w:val="1"/>
      <w:numFmt w:val="lowerLetter"/>
      <w:lvlText w:val="%2."/>
      <w:lvlJc w:val="left"/>
      <w:pPr>
        <w:ind w:left="2224" w:hanging="360"/>
      </w:pPr>
    </w:lvl>
    <w:lvl w:ilvl="2" w:tplc="041F001B" w:tentative="1">
      <w:start w:val="1"/>
      <w:numFmt w:val="lowerRoman"/>
      <w:lvlText w:val="%3."/>
      <w:lvlJc w:val="right"/>
      <w:pPr>
        <w:ind w:left="2944" w:hanging="180"/>
      </w:pPr>
    </w:lvl>
    <w:lvl w:ilvl="3" w:tplc="041F000F" w:tentative="1">
      <w:start w:val="1"/>
      <w:numFmt w:val="decimal"/>
      <w:lvlText w:val="%4."/>
      <w:lvlJc w:val="left"/>
      <w:pPr>
        <w:ind w:left="3664" w:hanging="360"/>
      </w:pPr>
    </w:lvl>
    <w:lvl w:ilvl="4" w:tplc="041F0019" w:tentative="1">
      <w:start w:val="1"/>
      <w:numFmt w:val="lowerLetter"/>
      <w:lvlText w:val="%5."/>
      <w:lvlJc w:val="left"/>
      <w:pPr>
        <w:ind w:left="4384" w:hanging="360"/>
      </w:pPr>
    </w:lvl>
    <w:lvl w:ilvl="5" w:tplc="041F001B" w:tentative="1">
      <w:start w:val="1"/>
      <w:numFmt w:val="lowerRoman"/>
      <w:lvlText w:val="%6."/>
      <w:lvlJc w:val="right"/>
      <w:pPr>
        <w:ind w:left="5104" w:hanging="180"/>
      </w:pPr>
    </w:lvl>
    <w:lvl w:ilvl="6" w:tplc="041F000F" w:tentative="1">
      <w:start w:val="1"/>
      <w:numFmt w:val="decimal"/>
      <w:lvlText w:val="%7."/>
      <w:lvlJc w:val="left"/>
      <w:pPr>
        <w:ind w:left="5824" w:hanging="360"/>
      </w:pPr>
    </w:lvl>
    <w:lvl w:ilvl="7" w:tplc="041F0019" w:tentative="1">
      <w:start w:val="1"/>
      <w:numFmt w:val="lowerLetter"/>
      <w:lvlText w:val="%8."/>
      <w:lvlJc w:val="left"/>
      <w:pPr>
        <w:ind w:left="6544" w:hanging="360"/>
      </w:pPr>
    </w:lvl>
    <w:lvl w:ilvl="8" w:tplc="041F001B" w:tentative="1">
      <w:start w:val="1"/>
      <w:numFmt w:val="lowerRoman"/>
      <w:lvlText w:val="%9."/>
      <w:lvlJc w:val="right"/>
      <w:pPr>
        <w:ind w:left="7264" w:hanging="180"/>
      </w:pPr>
    </w:lvl>
  </w:abstractNum>
  <w:abstractNum w:abstractNumId="9" w15:restartNumberingAfterBreak="0">
    <w:nsid w:val="060B01AF"/>
    <w:multiLevelType w:val="hybridMultilevel"/>
    <w:tmpl w:val="083E9F4E"/>
    <w:lvl w:ilvl="0" w:tplc="88BABD4A">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10" w15:restartNumberingAfterBreak="0">
    <w:nsid w:val="07713884"/>
    <w:multiLevelType w:val="hybridMultilevel"/>
    <w:tmpl w:val="DB201726"/>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08CC2BF6"/>
    <w:multiLevelType w:val="hybridMultilevel"/>
    <w:tmpl w:val="1CD21B5E"/>
    <w:lvl w:ilvl="0" w:tplc="88BABD4A">
      <w:start w:val="1"/>
      <mc:AlternateContent>
        <mc:Choice Requires="w14">
          <w:numFmt w:val="custom" w:format="a, ç, ĝ, ..."/>
        </mc:Choice>
        <mc:Fallback>
          <w:numFmt w:val="decimal"/>
        </mc:Fallback>
      </mc:AlternateContent>
      <w:lvlText w:val="%1)"/>
      <w:lvlJc w:val="left"/>
      <w:pPr>
        <w:ind w:left="2149" w:hanging="360"/>
      </w:pPr>
      <w:rPr>
        <w:rFonts w:hint="default"/>
      </w:rPr>
    </w:lvl>
    <w:lvl w:ilvl="1" w:tplc="041F0019" w:tentative="1">
      <w:start w:val="1"/>
      <w:numFmt w:val="lowerLetter"/>
      <w:lvlText w:val="%2."/>
      <w:lvlJc w:val="left"/>
      <w:pPr>
        <w:ind w:left="2869" w:hanging="360"/>
      </w:pPr>
    </w:lvl>
    <w:lvl w:ilvl="2" w:tplc="041F001B" w:tentative="1">
      <w:start w:val="1"/>
      <w:numFmt w:val="lowerRoman"/>
      <w:lvlText w:val="%3."/>
      <w:lvlJc w:val="right"/>
      <w:pPr>
        <w:ind w:left="3589" w:hanging="180"/>
      </w:pPr>
    </w:lvl>
    <w:lvl w:ilvl="3" w:tplc="041F000F" w:tentative="1">
      <w:start w:val="1"/>
      <w:numFmt w:val="decimal"/>
      <w:lvlText w:val="%4."/>
      <w:lvlJc w:val="left"/>
      <w:pPr>
        <w:ind w:left="4309" w:hanging="360"/>
      </w:pPr>
    </w:lvl>
    <w:lvl w:ilvl="4" w:tplc="041F0019" w:tentative="1">
      <w:start w:val="1"/>
      <w:numFmt w:val="lowerLetter"/>
      <w:lvlText w:val="%5."/>
      <w:lvlJc w:val="left"/>
      <w:pPr>
        <w:ind w:left="5029" w:hanging="360"/>
      </w:pPr>
    </w:lvl>
    <w:lvl w:ilvl="5" w:tplc="041F001B" w:tentative="1">
      <w:start w:val="1"/>
      <w:numFmt w:val="lowerRoman"/>
      <w:lvlText w:val="%6."/>
      <w:lvlJc w:val="right"/>
      <w:pPr>
        <w:ind w:left="5749" w:hanging="180"/>
      </w:pPr>
    </w:lvl>
    <w:lvl w:ilvl="6" w:tplc="041F000F" w:tentative="1">
      <w:start w:val="1"/>
      <w:numFmt w:val="decimal"/>
      <w:lvlText w:val="%7."/>
      <w:lvlJc w:val="left"/>
      <w:pPr>
        <w:ind w:left="6469" w:hanging="360"/>
      </w:pPr>
    </w:lvl>
    <w:lvl w:ilvl="7" w:tplc="041F0019" w:tentative="1">
      <w:start w:val="1"/>
      <w:numFmt w:val="lowerLetter"/>
      <w:lvlText w:val="%8."/>
      <w:lvlJc w:val="left"/>
      <w:pPr>
        <w:ind w:left="7189" w:hanging="360"/>
      </w:pPr>
    </w:lvl>
    <w:lvl w:ilvl="8" w:tplc="041F001B" w:tentative="1">
      <w:start w:val="1"/>
      <w:numFmt w:val="lowerRoman"/>
      <w:lvlText w:val="%9."/>
      <w:lvlJc w:val="right"/>
      <w:pPr>
        <w:ind w:left="7909" w:hanging="180"/>
      </w:pPr>
    </w:lvl>
  </w:abstractNum>
  <w:abstractNum w:abstractNumId="12" w15:restartNumberingAfterBreak="0">
    <w:nsid w:val="0A1F77AF"/>
    <w:multiLevelType w:val="hybridMultilevel"/>
    <w:tmpl w:val="A202946E"/>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E2F2B"/>
    <w:multiLevelType w:val="hybridMultilevel"/>
    <w:tmpl w:val="CC743362"/>
    <w:lvl w:ilvl="0" w:tplc="889AF61E">
      <w:start w:val="1"/>
      <mc:AlternateContent>
        <mc:Choice Requires="w14">
          <w:numFmt w:val="custom" w:format="a, ç, ĝ, ..."/>
        </mc:Choice>
        <mc:Fallback>
          <w:numFmt w:val="decimal"/>
        </mc:Fallback>
      </mc:AlternateContent>
      <w:lvlText w:val="%1)"/>
      <w:lvlJc w:val="left"/>
      <w:pPr>
        <w:ind w:left="1068" w:hanging="360"/>
      </w:pPr>
      <w:rPr>
        <w:rFonts w:ascii="Times New Roman" w:hAnsi="Times New Roman" w:cs="Times New Roman" w:hint="default"/>
        <w:sz w:val="24"/>
        <w:szCs w:val="24"/>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4" w15:restartNumberingAfterBreak="0">
    <w:nsid w:val="0BD76ABB"/>
    <w:multiLevelType w:val="hybridMultilevel"/>
    <w:tmpl w:val="A4F6DC72"/>
    <w:lvl w:ilvl="0" w:tplc="16BEF0B2">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0CE607A9"/>
    <w:multiLevelType w:val="hybridMultilevel"/>
    <w:tmpl w:val="7996D606"/>
    <w:lvl w:ilvl="0" w:tplc="DBB8BF9C">
      <w:start w:val="1"/>
      <w:numFmt w:val="decimal"/>
      <w:lvlText w:val="9.%1"/>
      <w:lvlJc w:val="left"/>
      <w:pPr>
        <w:ind w:left="1440" w:hanging="360"/>
      </w:pPr>
      <w:rPr>
        <w:rFonts w:hint="default"/>
        <w:b w:val="0"/>
      </w:rPr>
    </w:lvl>
    <w:lvl w:ilvl="1" w:tplc="88BABD4A">
      <w:start w:val="1"/>
      <mc:AlternateContent>
        <mc:Choice Requires="w14">
          <w:numFmt w:val="custom" w:format="a, ç, ĝ, ..."/>
        </mc:Choice>
        <mc:Fallback>
          <w:numFmt w:val="decimal"/>
        </mc:Fallback>
      </mc:AlternateContent>
      <w:lvlText w:val="%2)"/>
      <w:lvlJc w:val="left"/>
      <w:pPr>
        <w:ind w:left="1635" w:hanging="555"/>
      </w:pPr>
      <w:rPr>
        <w:rFonts w:hint="default"/>
      </w:rPr>
    </w:lvl>
    <w:lvl w:ilvl="2" w:tplc="B3BCA840">
      <w:start w:val="1"/>
      <w:numFmt w:val="decimal"/>
      <w:lvlText w:val="(%3)"/>
      <w:lvlJc w:val="right"/>
      <w:pPr>
        <w:ind w:left="2415" w:hanging="435"/>
      </w:pPr>
      <w:rPr>
        <w:rFonts w:hint="default"/>
      </w:rPr>
    </w:lvl>
    <w:lvl w:ilvl="3" w:tplc="88BABD4A">
      <w:start w:val="1"/>
      <mc:AlternateContent>
        <mc:Choice Requires="w14">
          <w:numFmt w:val="custom" w:format="a, ç, ĝ, ..."/>
        </mc:Choice>
        <mc:Fallback>
          <w:numFmt w:val="decimal"/>
        </mc:Fallback>
      </mc:AlternateContent>
      <w:lvlText w:val="%4)"/>
      <w:lvlJc w:val="left"/>
      <w:pPr>
        <w:ind w:left="2955" w:hanging="435"/>
      </w:pPr>
      <w:rPr>
        <w:rFonts w:hint="default"/>
      </w:rPr>
    </w:lvl>
    <w:lvl w:ilvl="4" w:tplc="221CF754">
      <w:start w:val="1"/>
      <w:numFmt w:val="lowerLetter"/>
      <w:lvlText w:val="(%5)"/>
      <w:lvlJc w:val="left"/>
      <w:pPr>
        <w:ind w:left="3675" w:hanging="435"/>
      </w:pPr>
      <w:rPr>
        <w:rFonts w:hint="default"/>
      </w:r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0DDB37FC"/>
    <w:multiLevelType w:val="hybridMultilevel"/>
    <w:tmpl w:val="7C52E726"/>
    <w:lvl w:ilvl="0" w:tplc="88BABD4A">
      <w:start w:val="1"/>
      <mc:AlternateContent>
        <mc:Choice Requires="w14">
          <w:numFmt w:val="custom" w:format="a, ç, ĝ, ..."/>
        </mc:Choice>
        <mc:Fallback>
          <w:numFmt w:val="decimal"/>
        </mc:Fallback>
      </mc:AlternateContent>
      <w:lvlText w:val="%1)"/>
      <w:lvlJc w:val="left"/>
      <w:pPr>
        <w:ind w:left="1778"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 w15:restartNumberingAfterBreak="0">
    <w:nsid w:val="0F5C7F5D"/>
    <w:multiLevelType w:val="hybridMultilevel"/>
    <w:tmpl w:val="BCFA405C"/>
    <w:lvl w:ilvl="0" w:tplc="CF2A33DC">
      <w:start w:val="1"/>
      <w:numFmt w:val="lowerRoman"/>
      <w:lvlText w:val="(%1)"/>
      <w:lvlJc w:val="left"/>
      <w:pPr>
        <w:ind w:left="396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0F876B83"/>
    <w:multiLevelType w:val="hybridMultilevel"/>
    <w:tmpl w:val="6C36E9DA"/>
    <w:lvl w:ilvl="0" w:tplc="7FA8DBB6">
      <w:start w:val="1"/>
      <w:numFmt w:val="decimal"/>
      <w:lvlText w:val="12.%1"/>
      <w:lvlJc w:val="left"/>
      <w:pPr>
        <w:ind w:left="1428" w:hanging="360"/>
      </w:pPr>
      <w:rPr>
        <w:rFonts w:hint="default"/>
        <w:b w:val="0"/>
        <w:color w:val="000000" w:themeColor="text1"/>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9" w15:restartNumberingAfterBreak="0">
    <w:nsid w:val="10FC4BAB"/>
    <w:multiLevelType w:val="hybridMultilevel"/>
    <w:tmpl w:val="AD5ADDAC"/>
    <w:lvl w:ilvl="0" w:tplc="88BABD4A">
      <w:start w:val="1"/>
      <mc:AlternateContent>
        <mc:Choice Requires="w14">
          <w:numFmt w:val="custom" w:format="a, ç, ĝ, ..."/>
        </mc:Choice>
        <mc:Fallback>
          <w:numFmt w:val="decimal"/>
        </mc:Fallback>
      </mc:AlternateContent>
      <w:lvlText w:val="%1)"/>
      <w:lvlJc w:val="left"/>
      <w:pPr>
        <w:ind w:left="1778"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0" w15:restartNumberingAfterBreak="0">
    <w:nsid w:val="116A3E94"/>
    <w:multiLevelType w:val="hybridMultilevel"/>
    <w:tmpl w:val="A078AFE6"/>
    <w:lvl w:ilvl="0" w:tplc="88BABD4A">
      <w:start w:val="1"/>
      <mc:AlternateContent>
        <mc:Choice Requires="w14">
          <w:numFmt w:val="custom" w:format="a, ç, ĝ, ..."/>
        </mc:Choice>
        <mc:Fallback>
          <w:numFmt w:val="decimal"/>
        </mc:Fallback>
      </mc:AlternateContent>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1" w15:restartNumberingAfterBreak="0">
    <w:nsid w:val="11EE1B49"/>
    <w:multiLevelType w:val="hybridMultilevel"/>
    <w:tmpl w:val="5BD4483A"/>
    <w:lvl w:ilvl="0" w:tplc="FD0C6B2E">
      <w:start w:val="1"/>
      <w:numFmt w:val="decimal"/>
      <w:lvlText w:val="(%1)"/>
      <w:lvlJc w:val="left"/>
      <w:pPr>
        <w:ind w:left="720" w:hanging="360"/>
      </w:pPr>
      <w:rPr>
        <w:rFonts w:hint="default"/>
      </w:rPr>
    </w:lvl>
    <w:lvl w:ilvl="1" w:tplc="D438F172">
      <w:start w:val="1"/>
      <w:numFmt w:val="lowerRoman"/>
      <w:lvlText w:val="(%2)"/>
      <w:lvlJc w:val="left"/>
      <w:pPr>
        <w:ind w:left="1440" w:hanging="360"/>
      </w:pPr>
      <w:rPr>
        <w:rFont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12480C19"/>
    <w:multiLevelType w:val="hybridMultilevel"/>
    <w:tmpl w:val="6A06F812"/>
    <w:lvl w:ilvl="0" w:tplc="96E6873C">
      <w:start w:val="1"/>
      <w:numFmt w:val="lowerLetter"/>
      <w:lvlText w:val="(%1)"/>
      <w:lvlJc w:val="left"/>
      <w:pPr>
        <w:ind w:left="1429"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3" w15:restartNumberingAfterBreak="0">
    <w:nsid w:val="144C4D3D"/>
    <w:multiLevelType w:val="hybridMultilevel"/>
    <w:tmpl w:val="E706933E"/>
    <w:lvl w:ilvl="0" w:tplc="85EC21F0">
      <w:start w:val="1"/>
      <mc:AlternateContent>
        <mc:Choice Requires="w14">
          <w:numFmt w:val="custom" w:format="a, ç, ĝ, ..."/>
        </mc:Choice>
        <mc:Fallback>
          <w:numFmt w:val="decimal"/>
        </mc:Fallback>
      </mc:AlternateContent>
      <w:lvlText w:val="%1)"/>
      <w:lvlJc w:val="left"/>
      <w:pPr>
        <w:ind w:left="2985" w:hanging="465"/>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16CF457A"/>
    <w:multiLevelType w:val="hybridMultilevel"/>
    <w:tmpl w:val="7170631C"/>
    <w:lvl w:ilvl="0" w:tplc="88BABD4A">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740283C"/>
    <w:multiLevelType w:val="hybridMultilevel"/>
    <w:tmpl w:val="F47CDFBA"/>
    <w:lvl w:ilvl="0" w:tplc="5EA07D52">
      <w:start w:val="1"/>
      <mc:AlternateContent>
        <mc:Choice Requires="w14">
          <w:numFmt w:val="custom" w:format="a, ç, ĝ, ..."/>
        </mc:Choice>
        <mc:Fallback>
          <w:numFmt w:val="decimal"/>
        </mc:Fallback>
      </mc:AlternateContent>
      <w:lvlText w:val="%1)"/>
      <w:lvlJc w:val="left"/>
      <w:pPr>
        <w:ind w:left="1426" w:hanging="360"/>
      </w:pPr>
      <w:rPr>
        <w:rFonts w:ascii="Times New Roman" w:hAnsi="Times New Roman" w:cs="Times New Roman" w:hint="default"/>
      </w:rPr>
    </w:lvl>
    <w:lvl w:ilvl="1" w:tplc="041F0019" w:tentative="1">
      <w:start w:val="1"/>
      <w:numFmt w:val="lowerLetter"/>
      <w:lvlText w:val="%2."/>
      <w:lvlJc w:val="left"/>
      <w:pPr>
        <w:ind w:left="2146" w:hanging="360"/>
      </w:pPr>
    </w:lvl>
    <w:lvl w:ilvl="2" w:tplc="041F001B" w:tentative="1">
      <w:start w:val="1"/>
      <w:numFmt w:val="lowerRoman"/>
      <w:lvlText w:val="%3."/>
      <w:lvlJc w:val="right"/>
      <w:pPr>
        <w:ind w:left="2866" w:hanging="180"/>
      </w:pPr>
    </w:lvl>
    <w:lvl w:ilvl="3" w:tplc="041F000F" w:tentative="1">
      <w:start w:val="1"/>
      <w:numFmt w:val="decimal"/>
      <w:lvlText w:val="%4."/>
      <w:lvlJc w:val="left"/>
      <w:pPr>
        <w:ind w:left="3586" w:hanging="360"/>
      </w:pPr>
    </w:lvl>
    <w:lvl w:ilvl="4" w:tplc="041F0019" w:tentative="1">
      <w:start w:val="1"/>
      <w:numFmt w:val="lowerLetter"/>
      <w:lvlText w:val="%5."/>
      <w:lvlJc w:val="left"/>
      <w:pPr>
        <w:ind w:left="4306" w:hanging="360"/>
      </w:pPr>
    </w:lvl>
    <w:lvl w:ilvl="5" w:tplc="041F001B" w:tentative="1">
      <w:start w:val="1"/>
      <w:numFmt w:val="lowerRoman"/>
      <w:lvlText w:val="%6."/>
      <w:lvlJc w:val="right"/>
      <w:pPr>
        <w:ind w:left="5026" w:hanging="180"/>
      </w:pPr>
    </w:lvl>
    <w:lvl w:ilvl="6" w:tplc="041F000F" w:tentative="1">
      <w:start w:val="1"/>
      <w:numFmt w:val="decimal"/>
      <w:lvlText w:val="%7."/>
      <w:lvlJc w:val="left"/>
      <w:pPr>
        <w:ind w:left="5746" w:hanging="360"/>
      </w:pPr>
    </w:lvl>
    <w:lvl w:ilvl="7" w:tplc="041F0019" w:tentative="1">
      <w:start w:val="1"/>
      <w:numFmt w:val="lowerLetter"/>
      <w:lvlText w:val="%8."/>
      <w:lvlJc w:val="left"/>
      <w:pPr>
        <w:ind w:left="6466" w:hanging="360"/>
      </w:pPr>
    </w:lvl>
    <w:lvl w:ilvl="8" w:tplc="041F001B" w:tentative="1">
      <w:start w:val="1"/>
      <w:numFmt w:val="lowerRoman"/>
      <w:lvlText w:val="%9."/>
      <w:lvlJc w:val="right"/>
      <w:pPr>
        <w:ind w:left="7186" w:hanging="180"/>
      </w:pPr>
    </w:lvl>
  </w:abstractNum>
  <w:abstractNum w:abstractNumId="26" w15:restartNumberingAfterBreak="0">
    <w:nsid w:val="17C92839"/>
    <w:multiLevelType w:val="hybridMultilevel"/>
    <w:tmpl w:val="A14ECBFC"/>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1831407D"/>
    <w:multiLevelType w:val="hybridMultilevel"/>
    <w:tmpl w:val="86201DEC"/>
    <w:lvl w:ilvl="0" w:tplc="291C80E2">
      <w:start w:val="1"/>
      <mc:AlternateContent>
        <mc:Choice Requires="w14">
          <w:numFmt w:val="custom" w:format="a, ç, ĝ, ..."/>
        </mc:Choice>
        <mc:Fallback>
          <w:numFmt w:val="decimal"/>
        </mc:Fallback>
      </mc:AlternateContent>
      <w:lvlText w:val="%1)"/>
      <w:lvlJc w:val="left"/>
      <w:pPr>
        <w:ind w:left="1644" w:hanging="576"/>
      </w:pPr>
      <w:rPr>
        <w:rFonts w:hint="default"/>
        <w:strike w:val="0"/>
        <w:sz w:val="24"/>
        <w:szCs w:val="24"/>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1A346EE0"/>
    <w:multiLevelType w:val="hybridMultilevel"/>
    <w:tmpl w:val="8A5EDFD2"/>
    <w:lvl w:ilvl="0" w:tplc="8EE6B996">
      <w:start w:val="1"/>
      <mc:AlternateContent>
        <mc:Choice Requires="w14">
          <w:numFmt w:val="custom" w:format="a, ç, ĝ, ..."/>
        </mc:Choice>
        <mc:Fallback>
          <w:numFmt w:val="decimal"/>
        </mc:Fallback>
      </mc:AlternateContent>
      <w:lvlText w:val="%1."/>
      <w:lvlJc w:val="left"/>
      <w:pPr>
        <w:ind w:left="2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1A671E01"/>
    <w:multiLevelType w:val="hybridMultilevel"/>
    <w:tmpl w:val="6C86D568"/>
    <w:lvl w:ilvl="0" w:tplc="9694186E">
      <w:start w:val="1"/>
      <w:numFmt w:val="lowerLetter"/>
      <w:lvlText w:val="%1)"/>
      <w:lvlJc w:val="left"/>
      <w:pPr>
        <w:ind w:left="1428" w:hanging="360"/>
      </w:pPr>
      <w:rPr>
        <w:rFonts w:hint="default"/>
        <w:b w:val="0"/>
        <w:i w:val="0"/>
        <w:color w:val="000000" w:themeColor="text1"/>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1A991207"/>
    <w:multiLevelType w:val="hybridMultilevel"/>
    <w:tmpl w:val="2BA4A76E"/>
    <w:lvl w:ilvl="0" w:tplc="97DC7042">
      <w:start w:val="1"/>
      <mc:AlternateContent>
        <mc:Choice Requires="w14">
          <w:numFmt w:val="custom" w:format="a, ç, ĝ, ..."/>
        </mc:Choice>
        <mc:Fallback>
          <w:numFmt w:val="decimal"/>
        </mc:Fallback>
      </mc:AlternateContent>
      <w:lvlText w:val="%1)"/>
      <w:lvlJc w:val="left"/>
      <w:pPr>
        <w:ind w:left="1429" w:hanging="360"/>
      </w:pPr>
      <w:rPr>
        <w:rFonts w:hint="default"/>
        <w:b w:val="0"/>
        <w:i w:val="0"/>
        <w:sz w:val="24"/>
        <w:szCs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1" w15:restartNumberingAfterBreak="0">
    <w:nsid w:val="1B0C4E9C"/>
    <w:multiLevelType w:val="hybridMultilevel"/>
    <w:tmpl w:val="3CEE0346"/>
    <w:lvl w:ilvl="0" w:tplc="2688984C">
      <w:start w:val="1"/>
      <w:numFmt w:val="decimal"/>
      <w:lvlText w:val="26.%1"/>
      <w:lvlJc w:val="left"/>
      <w:pPr>
        <w:ind w:left="1428" w:hanging="360"/>
      </w:pPr>
      <w:rPr>
        <w:rFonts w:hint="default"/>
        <w:strike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B3574F3"/>
    <w:multiLevelType w:val="hybridMultilevel"/>
    <w:tmpl w:val="B23C2520"/>
    <w:lvl w:ilvl="0" w:tplc="3F864AE8">
      <w:start w:val="1"/>
      <w:numFmt w:val="lowerRoman"/>
      <w:lvlText w:val="(%1)"/>
      <w:lvlJc w:val="left"/>
      <w:pPr>
        <w:ind w:left="1569" w:hanging="360"/>
      </w:pPr>
      <w:rPr>
        <w:rFonts w:hint="default"/>
      </w:rPr>
    </w:lvl>
    <w:lvl w:ilvl="1" w:tplc="04090019" w:tentative="1">
      <w:start w:val="1"/>
      <w:numFmt w:val="lowerLetter"/>
      <w:lvlText w:val="%2."/>
      <w:lvlJc w:val="left"/>
      <w:pPr>
        <w:ind w:left="2289" w:hanging="360"/>
      </w:pPr>
    </w:lvl>
    <w:lvl w:ilvl="2" w:tplc="0409001B" w:tentative="1">
      <w:start w:val="1"/>
      <w:numFmt w:val="lowerRoman"/>
      <w:lvlText w:val="%3."/>
      <w:lvlJc w:val="right"/>
      <w:pPr>
        <w:ind w:left="3009" w:hanging="180"/>
      </w:pPr>
    </w:lvl>
    <w:lvl w:ilvl="3" w:tplc="0409000F" w:tentative="1">
      <w:start w:val="1"/>
      <w:numFmt w:val="decimal"/>
      <w:lvlText w:val="%4."/>
      <w:lvlJc w:val="left"/>
      <w:pPr>
        <w:ind w:left="3729" w:hanging="360"/>
      </w:pPr>
    </w:lvl>
    <w:lvl w:ilvl="4" w:tplc="04090019" w:tentative="1">
      <w:start w:val="1"/>
      <w:numFmt w:val="lowerLetter"/>
      <w:lvlText w:val="%5."/>
      <w:lvlJc w:val="left"/>
      <w:pPr>
        <w:ind w:left="4449" w:hanging="360"/>
      </w:pPr>
    </w:lvl>
    <w:lvl w:ilvl="5" w:tplc="0409001B" w:tentative="1">
      <w:start w:val="1"/>
      <w:numFmt w:val="lowerRoman"/>
      <w:lvlText w:val="%6."/>
      <w:lvlJc w:val="right"/>
      <w:pPr>
        <w:ind w:left="5169" w:hanging="180"/>
      </w:pPr>
    </w:lvl>
    <w:lvl w:ilvl="6" w:tplc="0409000F" w:tentative="1">
      <w:start w:val="1"/>
      <w:numFmt w:val="decimal"/>
      <w:lvlText w:val="%7."/>
      <w:lvlJc w:val="left"/>
      <w:pPr>
        <w:ind w:left="5889" w:hanging="360"/>
      </w:pPr>
    </w:lvl>
    <w:lvl w:ilvl="7" w:tplc="04090019" w:tentative="1">
      <w:start w:val="1"/>
      <w:numFmt w:val="lowerLetter"/>
      <w:lvlText w:val="%8."/>
      <w:lvlJc w:val="left"/>
      <w:pPr>
        <w:ind w:left="6609" w:hanging="360"/>
      </w:pPr>
    </w:lvl>
    <w:lvl w:ilvl="8" w:tplc="0409001B" w:tentative="1">
      <w:start w:val="1"/>
      <w:numFmt w:val="lowerRoman"/>
      <w:lvlText w:val="%9."/>
      <w:lvlJc w:val="right"/>
      <w:pPr>
        <w:ind w:left="7329" w:hanging="180"/>
      </w:pPr>
    </w:lvl>
  </w:abstractNum>
  <w:abstractNum w:abstractNumId="33" w15:restartNumberingAfterBreak="0">
    <w:nsid w:val="1B622CEA"/>
    <w:multiLevelType w:val="hybridMultilevel"/>
    <w:tmpl w:val="57CA37BE"/>
    <w:lvl w:ilvl="0" w:tplc="88BABD4A">
      <w:start w:val="1"/>
      <mc:AlternateContent>
        <mc:Choice Requires="w14">
          <w:numFmt w:val="custom" w:format="a, ç, ĝ, ..."/>
        </mc:Choice>
        <mc:Fallback>
          <w:numFmt w:val="decimal"/>
        </mc:Fallback>
      </mc:AlternateContent>
      <w:lvlText w:val="%1)"/>
      <w:lvlJc w:val="left"/>
      <w:pPr>
        <w:ind w:left="1068" w:hanging="360"/>
      </w:pPr>
      <w:rPr>
        <w:rFonts w:hint="default"/>
        <w:sz w:val="24"/>
        <w:szCs w:val="24"/>
      </w:r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4" w15:restartNumberingAfterBreak="0">
    <w:nsid w:val="1BAB3852"/>
    <w:multiLevelType w:val="hybridMultilevel"/>
    <w:tmpl w:val="376C7C06"/>
    <w:lvl w:ilvl="0" w:tplc="88BABD4A">
      <w:start w:val="1"/>
      <mc:AlternateContent>
        <mc:Choice Requires="w14">
          <w:numFmt w:val="custom" w:format="a, ç, ĝ, ..."/>
        </mc:Choice>
        <mc:Fallback>
          <w:numFmt w:val="decimal"/>
        </mc:Fallback>
      </mc:AlternateContent>
      <w:lvlText w:val="%1)"/>
      <w:lvlJc w:val="left"/>
      <w:pPr>
        <w:ind w:left="1069" w:hanging="360"/>
      </w:pPr>
      <w:rPr>
        <w:rFonts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35" w15:restartNumberingAfterBreak="0">
    <w:nsid w:val="1BED1127"/>
    <w:multiLevelType w:val="hybridMultilevel"/>
    <w:tmpl w:val="560695D8"/>
    <w:lvl w:ilvl="0" w:tplc="041F0017">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6" w15:restartNumberingAfterBreak="0">
    <w:nsid w:val="1E13019E"/>
    <w:multiLevelType w:val="hybridMultilevel"/>
    <w:tmpl w:val="E4F65B2A"/>
    <w:lvl w:ilvl="0" w:tplc="CAB88400">
      <w:start w:val="1"/>
      <mc:AlternateContent>
        <mc:Choice Requires="w14">
          <w:numFmt w:val="custom" w:format="a, ç, ĝ, ..."/>
        </mc:Choice>
        <mc:Fallback>
          <w:numFmt w:val="decimal"/>
        </mc:Fallback>
      </mc:AlternateContent>
      <w:lvlText w:val="%1)"/>
      <w:lvlJc w:val="left"/>
      <w:pPr>
        <w:ind w:left="1068" w:hanging="360"/>
      </w:pPr>
      <w:rPr>
        <w:rFonts w:ascii="Times New Roman" w:hAnsi="Times New Roman" w:cs="Times New Roman" w:hint="default"/>
        <w:sz w:val="24"/>
        <w:szCs w:val="24"/>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7" w15:restartNumberingAfterBreak="0">
    <w:nsid w:val="1EAC76A6"/>
    <w:multiLevelType w:val="hybridMultilevel"/>
    <w:tmpl w:val="B23C2520"/>
    <w:lvl w:ilvl="0" w:tplc="3F864AE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EC0576F"/>
    <w:multiLevelType w:val="hybridMultilevel"/>
    <w:tmpl w:val="77FEA93E"/>
    <w:lvl w:ilvl="0" w:tplc="BD480E02">
      <w:start w:val="1"/>
      <w:numFmt w:val="lowerRoman"/>
      <w:lvlText w:val="(%1)"/>
      <w:lvlJc w:val="left"/>
      <w:pPr>
        <w:ind w:left="1354" w:hanging="360"/>
      </w:pPr>
      <w:rPr>
        <w:rFonts w:hint="default"/>
      </w:rPr>
    </w:lvl>
    <w:lvl w:ilvl="1" w:tplc="041F0019" w:tentative="1">
      <w:start w:val="1"/>
      <w:numFmt w:val="lowerLetter"/>
      <w:lvlText w:val="%2."/>
      <w:lvlJc w:val="left"/>
      <w:pPr>
        <w:ind w:left="2074" w:hanging="360"/>
      </w:pPr>
    </w:lvl>
    <w:lvl w:ilvl="2" w:tplc="041F001B" w:tentative="1">
      <w:start w:val="1"/>
      <w:numFmt w:val="lowerRoman"/>
      <w:lvlText w:val="%3."/>
      <w:lvlJc w:val="right"/>
      <w:pPr>
        <w:ind w:left="2794" w:hanging="180"/>
      </w:pPr>
    </w:lvl>
    <w:lvl w:ilvl="3" w:tplc="041F000F" w:tentative="1">
      <w:start w:val="1"/>
      <w:numFmt w:val="decimal"/>
      <w:lvlText w:val="%4."/>
      <w:lvlJc w:val="left"/>
      <w:pPr>
        <w:ind w:left="3514" w:hanging="360"/>
      </w:pPr>
    </w:lvl>
    <w:lvl w:ilvl="4" w:tplc="041F0019" w:tentative="1">
      <w:start w:val="1"/>
      <w:numFmt w:val="lowerLetter"/>
      <w:lvlText w:val="%5."/>
      <w:lvlJc w:val="left"/>
      <w:pPr>
        <w:ind w:left="4234" w:hanging="360"/>
      </w:pPr>
    </w:lvl>
    <w:lvl w:ilvl="5" w:tplc="041F001B" w:tentative="1">
      <w:start w:val="1"/>
      <w:numFmt w:val="lowerRoman"/>
      <w:lvlText w:val="%6."/>
      <w:lvlJc w:val="right"/>
      <w:pPr>
        <w:ind w:left="4954" w:hanging="180"/>
      </w:pPr>
    </w:lvl>
    <w:lvl w:ilvl="6" w:tplc="041F000F" w:tentative="1">
      <w:start w:val="1"/>
      <w:numFmt w:val="decimal"/>
      <w:lvlText w:val="%7."/>
      <w:lvlJc w:val="left"/>
      <w:pPr>
        <w:ind w:left="5674" w:hanging="360"/>
      </w:pPr>
    </w:lvl>
    <w:lvl w:ilvl="7" w:tplc="041F0019" w:tentative="1">
      <w:start w:val="1"/>
      <w:numFmt w:val="lowerLetter"/>
      <w:lvlText w:val="%8."/>
      <w:lvlJc w:val="left"/>
      <w:pPr>
        <w:ind w:left="6394" w:hanging="360"/>
      </w:pPr>
    </w:lvl>
    <w:lvl w:ilvl="8" w:tplc="041F001B" w:tentative="1">
      <w:start w:val="1"/>
      <w:numFmt w:val="lowerRoman"/>
      <w:lvlText w:val="%9."/>
      <w:lvlJc w:val="right"/>
      <w:pPr>
        <w:ind w:left="7114" w:hanging="180"/>
      </w:pPr>
    </w:lvl>
  </w:abstractNum>
  <w:abstractNum w:abstractNumId="39" w15:restartNumberingAfterBreak="0">
    <w:nsid w:val="203F5123"/>
    <w:multiLevelType w:val="hybridMultilevel"/>
    <w:tmpl w:val="4B2A06C6"/>
    <w:lvl w:ilvl="0" w:tplc="85EC21F0">
      <w:start w:val="1"/>
      <mc:AlternateContent>
        <mc:Choice Requires="w14">
          <w:numFmt w:val="custom" w:format="a, ç, ĝ, ..."/>
        </mc:Choice>
        <mc:Fallback>
          <w:numFmt w:val="decimal"/>
        </mc:Fallback>
      </mc:AlternateContent>
      <w:lvlText w:val="%1)"/>
      <w:lvlJc w:val="left"/>
      <w:pPr>
        <w:ind w:left="1854" w:hanging="360"/>
      </w:pPr>
      <w:rPr>
        <w:rFonts w:hint="default"/>
      </w:r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40" w15:restartNumberingAfterBreak="0">
    <w:nsid w:val="224E3E38"/>
    <w:multiLevelType w:val="hybridMultilevel"/>
    <w:tmpl w:val="6BDC6884"/>
    <w:lvl w:ilvl="0" w:tplc="8FCE56FC">
      <w:start w:val="1"/>
      <w:numFmt w:val="decimal"/>
      <w:lvlText w:val="10.%1"/>
      <w:lvlJc w:val="left"/>
      <w:pPr>
        <w:ind w:left="1440" w:hanging="360"/>
      </w:pPr>
      <w:rPr>
        <w:rFonts w:ascii="Times New Roman" w:hAnsi="Times New Roman" w:cs="Times New Roman" w:hint="default"/>
        <w:b w:val="0"/>
        <w:i w:val="0"/>
        <w:color w:val="000000" w:themeColor="text1"/>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22C05AFA"/>
    <w:multiLevelType w:val="hybridMultilevel"/>
    <w:tmpl w:val="BEFA283E"/>
    <w:lvl w:ilvl="0" w:tplc="89AE7F1C">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42" w15:restartNumberingAfterBreak="0">
    <w:nsid w:val="22E6772B"/>
    <w:multiLevelType w:val="hybridMultilevel"/>
    <w:tmpl w:val="0A5E0B54"/>
    <w:lvl w:ilvl="0" w:tplc="88BABD4A">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43" w15:restartNumberingAfterBreak="0">
    <w:nsid w:val="230A75AA"/>
    <w:multiLevelType w:val="hybridMultilevel"/>
    <w:tmpl w:val="B23C2520"/>
    <w:lvl w:ilvl="0" w:tplc="3F864AE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39A1234"/>
    <w:multiLevelType w:val="hybridMultilevel"/>
    <w:tmpl w:val="11683516"/>
    <w:lvl w:ilvl="0" w:tplc="8EE6B996">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384" w:hanging="360"/>
      </w:pPr>
    </w:lvl>
    <w:lvl w:ilvl="2" w:tplc="041F001B" w:tentative="1">
      <w:start w:val="1"/>
      <w:numFmt w:val="lowerRoman"/>
      <w:lvlText w:val="%3."/>
      <w:lvlJc w:val="right"/>
      <w:pPr>
        <w:ind w:left="1104" w:hanging="180"/>
      </w:pPr>
    </w:lvl>
    <w:lvl w:ilvl="3" w:tplc="041F000F" w:tentative="1">
      <w:start w:val="1"/>
      <w:numFmt w:val="decimal"/>
      <w:lvlText w:val="%4."/>
      <w:lvlJc w:val="left"/>
      <w:pPr>
        <w:ind w:left="1824" w:hanging="360"/>
      </w:pPr>
    </w:lvl>
    <w:lvl w:ilvl="4" w:tplc="041F0019" w:tentative="1">
      <w:start w:val="1"/>
      <w:numFmt w:val="lowerLetter"/>
      <w:lvlText w:val="%5."/>
      <w:lvlJc w:val="left"/>
      <w:pPr>
        <w:ind w:left="2544" w:hanging="360"/>
      </w:pPr>
    </w:lvl>
    <w:lvl w:ilvl="5" w:tplc="041F001B" w:tentative="1">
      <w:start w:val="1"/>
      <w:numFmt w:val="lowerRoman"/>
      <w:lvlText w:val="%6."/>
      <w:lvlJc w:val="right"/>
      <w:pPr>
        <w:ind w:left="3264" w:hanging="180"/>
      </w:pPr>
    </w:lvl>
    <w:lvl w:ilvl="6" w:tplc="041F000F" w:tentative="1">
      <w:start w:val="1"/>
      <w:numFmt w:val="decimal"/>
      <w:lvlText w:val="%7."/>
      <w:lvlJc w:val="left"/>
      <w:pPr>
        <w:ind w:left="3984" w:hanging="360"/>
      </w:pPr>
    </w:lvl>
    <w:lvl w:ilvl="7" w:tplc="041F0019" w:tentative="1">
      <w:start w:val="1"/>
      <w:numFmt w:val="lowerLetter"/>
      <w:lvlText w:val="%8."/>
      <w:lvlJc w:val="left"/>
      <w:pPr>
        <w:ind w:left="4704" w:hanging="360"/>
      </w:pPr>
    </w:lvl>
    <w:lvl w:ilvl="8" w:tplc="041F001B" w:tentative="1">
      <w:start w:val="1"/>
      <w:numFmt w:val="lowerRoman"/>
      <w:lvlText w:val="%9."/>
      <w:lvlJc w:val="right"/>
      <w:pPr>
        <w:ind w:left="5424" w:hanging="180"/>
      </w:pPr>
    </w:lvl>
  </w:abstractNum>
  <w:abstractNum w:abstractNumId="45" w15:restartNumberingAfterBreak="0">
    <w:nsid w:val="240F021F"/>
    <w:multiLevelType w:val="hybridMultilevel"/>
    <w:tmpl w:val="BCFA405C"/>
    <w:lvl w:ilvl="0" w:tplc="CF2A33DC">
      <w:start w:val="1"/>
      <w:numFmt w:val="lowerRoman"/>
      <w:lvlText w:val="(%1)"/>
      <w:lvlJc w:val="left"/>
      <w:pPr>
        <w:ind w:left="396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25C5371B"/>
    <w:multiLevelType w:val="hybridMultilevel"/>
    <w:tmpl w:val="BCFA405C"/>
    <w:lvl w:ilvl="0" w:tplc="CF2A33DC">
      <w:start w:val="1"/>
      <w:numFmt w:val="lowerRoman"/>
      <w:lvlText w:val="(%1)"/>
      <w:lvlJc w:val="left"/>
      <w:pPr>
        <w:ind w:left="396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26AE0E10"/>
    <w:multiLevelType w:val="hybridMultilevel"/>
    <w:tmpl w:val="8A5EDFD2"/>
    <w:lvl w:ilvl="0" w:tplc="8EE6B996">
      <w:start w:val="1"/>
      <mc:AlternateContent>
        <mc:Choice Requires="w14">
          <w:numFmt w:val="custom" w:format="a, ç, ĝ, ..."/>
        </mc:Choice>
        <mc:Fallback>
          <w:numFmt w:val="decimal"/>
        </mc:Fallback>
      </mc:AlternateContent>
      <w:lvlText w:val="%1."/>
      <w:lvlJc w:val="left"/>
      <w:pPr>
        <w:ind w:left="2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26BC466F"/>
    <w:multiLevelType w:val="hybridMultilevel"/>
    <w:tmpl w:val="60423018"/>
    <w:lvl w:ilvl="0" w:tplc="D5060172">
      <w:start w:val="1"/>
      <w:numFmt w:val="lowerRoman"/>
      <w:lvlText w:val="(%1)"/>
      <w:lvlJc w:val="left"/>
      <w:pPr>
        <w:ind w:left="1776" w:hanging="360"/>
      </w:pPr>
      <w:rPr>
        <w:rFonts w:hint="default"/>
      </w:rPr>
    </w:lvl>
    <w:lvl w:ilvl="1" w:tplc="8EE6B996">
      <w:start w:val="1"/>
      <mc:AlternateContent>
        <mc:Choice Requires="w14">
          <w:numFmt w:val="custom" w:format="a, ç, ĝ, ..."/>
        </mc:Choice>
        <mc:Fallback>
          <w:numFmt w:val="decimal"/>
        </mc:Fallback>
      </mc:AlternateContent>
      <w:lvlText w:val="%2."/>
      <w:lvlJc w:val="left"/>
      <w:pPr>
        <w:ind w:left="2496" w:hanging="360"/>
      </w:pPr>
      <w:rPr>
        <w:rFonts w:hint="default"/>
      </w:r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49" w15:restartNumberingAfterBreak="0">
    <w:nsid w:val="281E3961"/>
    <w:multiLevelType w:val="hybridMultilevel"/>
    <w:tmpl w:val="E5F68C2E"/>
    <w:lvl w:ilvl="0" w:tplc="041F0017">
      <w:start w:val="1"/>
      <w:numFmt w:val="lowerLetter"/>
      <w:lvlText w:val="%1)"/>
      <w:lvlJc w:val="left"/>
      <w:pPr>
        <w:ind w:left="1854" w:hanging="360"/>
      </w:pPr>
      <w:rPr>
        <w:rFonts w:hint="default"/>
      </w:r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50" w15:restartNumberingAfterBreak="0">
    <w:nsid w:val="28561E26"/>
    <w:multiLevelType w:val="hybridMultilevel"/>
    <w:tmpl w:val="560695D8"/>
    <w:lvl w:ilvl="0" w:tplc="041F0017">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1" w15:restartNumberingAfterBreak="0">
    <w:nsid w:val="28E04734"/>
    <w:multiLevelType w:val="hybridMultilevel"/>
    <w:tmpl w:val="5608D10C"/>
    <w:lvl w:ilvl="0" w:tplc="88BABD4A">
      <w:start w:val="1"/>
      <mc:AlternateContent>
        <mc:Choice Requires="w14">
          <w:numFmt w:val="custom" w:format="a, ç, ĝ, ..."/>
        </mc:Choice>
        <mc:Fallback>
          <w:numFmt w:val="decimal"/>
        </mc:Fallback>
      </mc:AlternateContent>
      <w:lvlText w:val="%1)"/>
      <w:lvlJc w:val="left"/>
      <w:pPr>
        <w:ind w:left="501"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29EE4AD4"/>
    <w:multiLevelType w:val="hybridMultilevel"/>
    <w:tmpl w:val="CAAE1046"/>
    <w:lvl w:ilvl="0" w:tplc="2B548744">
      <w:start w:val="1"/>
      <w:numFmt w:val="decimal"/>
      <w:lvlText w:val="16.%1"/>
      <w:lvlJc w:val="left"/>
      <w:pPr>
        <w:ind w:left="1428" w:hanging="360"/>
      </w:pPr>
      <w:rPr>
        <w:rFonts w:hint="default"/>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3" w15:restartNumberingAfterBreak="0">
    <w:nsid w:val="2A220E1C"/>
    <w:multiLevelType w:val="hybridMultilevel"/>
    <w:tmpl w:val="71404730"/>
    <w:lvl w:ilvl="0" w:tplc="96E6873C">
      <w:start w:val="1"/>
      <w:numFmt w:val="lowerLetter"/>
      <w:lvlText w:val="(%1)"/>
      <w:lvlJc w:val="left"/>
      <w:pPr>
        <w:ind w:left="720"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4" w15:restartNumberingAfterBreak="0">
    <w:nsid w:val="2A472C22"/>
    <w:multiLevelType w:val="hybridMultilevel"/>
    <w:tmpl w:val="1250E932"/>
    <w:lvl w:ilvl="0" w:tplc="88BABD4A">
      <w:start w:val="1"/>
      <mc:AlternateContent>
        <mc:Choice Requires="w14">
          <w:numFmt w:val="custom" w:format="a, ç, ĝ, ..."/>
        </mc:Choice>
        <mc:Fallback>
          <w:numFmt w:val="decimal"/>
        </mc:Fallback>
      </mc:AlternateContent>
      <w:lvlText w:val="%1)"/>
      <w:lvlJc w:val="left"/>
      <w:pPr>
        <w:ind w:left="1400" w:hanging="360"/>
      </w:pPr>
      <w:rPr>
        <w:rFonts w:hint="default"/>
        <w:i w:val="0"/>
      </w:rPr>
    </w:lvl>
    <w:lvl w:ilvl="1" w:tplc="041F0019" w:tentative="1">
      <w:start w:val="1"/>
      <w:numFmt w:val="lowerLetter"/>
      <w:lvlText w:val="%2."/>
      <w:lvlJc w:val="left"/>
      <w:pPr>
        <w:ind w:left="2120" w:hanging="360"/>
      </w:pPr>
    </w:lvl>
    <w:lvl w:ilvl="2" w:tplc="041F001B" w:tentative="1">
      <w:start w:val="1"/>
      <w:numFmt w:val="lowerRoman"/>
      <w:lvlText w:val="%3."/>
      <w:lvlJc w:val="right"/>
      <w:pPr>
        <w:ind w:left="2840" w:hanging="180"/>
      </w:pPr>
    </w:lvl>
    <w:lvl w:ilvl="3" w:tplc="041F000F" w:tentative="1">
      <w:start w:val="1"/>
      <w:numFmt w:val="decimal"/>
      <w:lvlText w:val="%4."/>
      <w:lvlJc w:val="left"/>
      <w:pPr>
        <w:ind w:left="3560" w:hanging="360"/>
      </w:pPr>
    </w:lvl>
    <w:lvl w:ilvl="4" w:tplc="041F0019" w:tentative="1">
      <w:start w:val="1"/>
      <w:numFmt w:val="lowerLetter"/>
      <w:lvlText w:val="%5."/>
      <w:lvlJc w:val="left"/>
      <w:pPr>
        <w:ind w:left="4280" w:hanging="360"/>
      </w:pPr>
    </w:lvl>
    <w:lvl w:ilvl="5" w:tplc="041F001B" w:tentative="1">
      <w:start w:val="1"/>
      <w:numFmt w:val="lowerRoman"/>
      <w:lvlText w:val="%6."/>
      <w:lvlJc w:val="right"/>
      <w:pPr>
        <w:ind w:left="5000" w:hanging="180"/>
      </w:pPr>
    </w:lvl>
    <w:lvl w:ilvl="6" w:tplc="041F000F" w:tentative="1">
      <w:start w:val="1"/>
      <w:numFmt w:val="decimal"/>
      <w:lvlText w:val="%7."/>
      <w:lvlJc w:val="left"/>
      <w:pPr>
        <w:ind w:left="5720" w:hanging="360"/>
      </w:pPr>
    </w:lvl>
    <w:lvl w:ilvl="7" w:tplc="041F0019" w:tentative="1">
      <w:start w:val="1"/>
      <w:numFmt w:val="lowerLetter"/>
      <w:lvlText w:val="%8."/>
      <w:lvlJc w:val="left"/>
      <w:pPr>
        <w:ind w:left="6440" w:hanging="360"/>
      </w:pPr>
    </w:lvl>
    <w:lvl w:ilvl="8" w:tplc="041F001B" w:tentative="1">
      <w:start w:val="1"/>
      <w:numFmt w:val="lowerRoman"/>
      <w:lvlText w:val="%9."/>
      <w:lvlJc w:val="right"/>
      <w:pPr>
        <w:ind w:left="7160" w:hanging="180"/>
      </w:pPr>
    </w:lvl>
  </w:abstractNum>
  <w:abstractNum w:abstractNumId="55" w15:restartNumberingAfterBreak="0">
    <w:nsid w:val="2A634316"/>
    <w:multiLevelType w:val="hybridMultilevel"/>
    <w:tmpl w:val="C2060CCA"/>
    <w:lvl w:ilvl="0" w:tplc="CAB2A658">
      <w:start w:val="1"/>
      <w:numFmt w:val="decimal"/>
      <w:lvlText w:val="23.%1"/>
      <w:lvlJc w:val="left"/>
      <w:pPr>
        <w:ind w:left="720" w:hanging="360"/>
      </w:pPr>
      <w:rPr>
        <w:rFonts w:hint="default"/>
        <w:strike w:val="0"/>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2C00315A"/>
    <w:multiLevelType w:val="hybridMultilevel"/>
    <w:tmpl w:val="5608D10C"/>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7" w15:restartNumberingAfterBreak="0">
    <w:nsid w:val="2C3067A2"/>
    <w:multiLevelType w:val="hybridMultilevel"/>
    <w:tmpl w:val="D9EA6DB2"/>
    <w:lvl w:ilvl="0" w:tplc="88BABD4A">
      <w:start w:val="1"/>
      <mc:AlternateContent>
        <mc:Choice Requires="w14">
          <w:numFmt w:val="custom" w:format="a, ç, ĝ, ..."/>
        </mc:Choice>
        <mc:Fallback>
          <w:numFmt w:val="decimal"/>
        </mc:Fallback>
      </mc:AlternateContent>
      <w:lvlText w:val="%1)"/>
      <w:lvlJc w:val="left"/>
      <w:pPr>
        <w:ind w:left="1080" w:hanging="360"/>
      </w:pPr>
      <w:rPr>
        <w:rFonts w:hint="default"/>
        <w:sz w:val="24"/>
        <w:szCs w:val="24"/>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8" w15:restartNumberingAfterBreak="0">
    <w:nsid w:val="2C4D3C04"/>
    <w:multiLevelType w:val="hybridMultilevel"/>
    <w:tmpl w:val="08B44FDA"/>
    <w:lvl w:ilvl="0" w:tplc="1BEECF90">
      <w:start w:val="1"/>
      <mc:AlternateContent>
        <mc:Choice Requires="w14">
          <w:numFmt w:val="custom" w:format="a, ç, ĝ, ..."/>
        </mc:Choice>
        <mc:Fallback>
          <w:numFmt w:val="decimal"/>
        </mc:Fallback>
      </mc:AlternateContent>
      <w:lvlText w:val="%1)"/>
      <w:lvlJc w:val="left"/>
      <w:pPr>
        <w:ind w:left="1400" w:hanging="360"/>
      </w:pPr>
      <w:rPr>
        <w:rFonts w:hint="default"/>
      </w:r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59" w15:restartNumberingAfterBreak="0">
    <w:nsid w:val="2C6A0EC4"/>
    <w:multiLevelType w:val="hybridMultilevel"/>
    <w:tmpl w:val="8A5EDFD2"/>
    <w:lvl w:ilvl="0" w:tplc="8EE6B996">
      <w:start w:val="1"/>
      <mc:AlternateContent>
        <mc:Choice Requires="w14">
          <w:numFmt w:val="custom" w:format="a, ç, ĝ, ..."/>
        </mc:Choice>
        <mc:Fallback>
          <w:numFmt w:val="decimal"/>
        </mc:Fallback>
      </mc:AlternateContent>
      <w:lvlText w:val="%1."/>
      <w:lvlJc w:val="left"/>
      <w:pPr>
        <w:ind w:left="2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0" w15:restartNumberingAfterBreak="0">
    <w:nsid w:val="2C980015"/>
    <w:multiLevelType w:val="hybridMultilevel"/>
    <w:tmpl w:val="A7444A9E"/>
    <w:lvl w:ilvl="0" w:tplc="1BEECF90">
      <w:start w:val="1"/>
      <mc:AlternateContent>
        <mc:Choice Requires="w14">
          <w:numFmt w:val="custom" w:format="a, ç, ĝ, ..."/>
        </mc:Choice>
        <mc:Fallback>
          <w:numFmt w:val="decimal"/>
        </mc:Fallback>
      </mc:AlternateContent>
      <w:lvlText w:val="%1)"/>
      <w:lvlJc w:val="left"/>
      <w:pPr>
        <w:ind w:left="1400" w:hanging="360"/>
      </w:pPr>
      <w:rPr>
        <w:rFonts w:hint="default"/>
      </w:r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61" w15:restartNumberingAfterBreak="0">
    <w:nsid w:val="2D4B5F46"/>
    <w:multiLevelType w:val="hybridMultilevel"/>
    <w:tmpl w:val="39166616"/>
    <w:lvl w:ilvl="0" w:tplc="DD8247C6">
      <w:start w:val="1"/>
      <w:numFmt w:val="lowerRoman"/>
      <w:lvlText w:val="%1)"/>
      <w:lvlJc w:val="left"/>
      <w:pPr>
        <w:ind w:left="1996" w:hanging="360"/>
      </w:pPr>
      <w:rPr>
        <w:rFonts w:hint="default"/>
        <w:i w:val="0"/>
      </w:rPr>
    </w:lvl>
    <w:lvl w:ilvl="1" w:tplc="041F0019" w:tentative="1">
      <w:start w:val="1"/>
      <w:numFmt w:val="lowerLetter"/>
      <w:lvlText w:val="%2."/>
      <w:lvlJc w:val="left"/>
      <w:pPr>
        <w:ind w:left="2716" w:hanging="360"/>
      </w:pPr>
    </w:lvl>
    <w:lvl w:ilvl="2" w:tplc="041F001B" w:tentative="1">
      <w:start w:val="1"/>
      <w:numFmt w:val="lowerRoman"/>
      <w:lvlText w:val="%3."/>
      <w:lvlJc w:val="right"/>
      <w:pPr>
        <w:ind w:left="3436" w:hanging="180"/>
      </w:pPr>
    </w:lvl>
    <w:lvl w:ilvl="3" w:tplc="041F000F" w:tentative="1">
      <w:start w:val="1"/>
      <w:numFmt w:val="decimal"/>
      <w:lvlText w:val="%4."/>
      <w:lvlJc w:val="left"/>
      <w:pPr>
        <w:ind w:left="4156" w:hanging="360"/>
      </w:pPr>
    </w:lvl>
    <w:lvl w:ilvl="4" w:tplc="041F0019" w:tentative="1">
      <w:start w:val="1"/>
      <w:numFmt w:val="lowerLetter"/>
      <w:lvlText w:val="%5."/>
      <w:lvlJc w:val="left"/>
      <w:pPr>
        <w:ind w:left="4876" w:hanging="360"/>
      </w:pPr>
    </w:lvl>
    <w:lvl w:ilvl="5" w:tplc="041F001B" w:tentative="1">
      <w:start w:val="1"/>
      <w:numFmt w:val="lowerRoman"/>
      <w:lvlText w:val="%6."/>
      <w:lvlJc w:val="right"/>
      <w:pPr>
        <w:ind w:left="5596" w:hanging="180"/>
      </w:pPr>
    </w:lvl>
    <w:lvl w:ilvl="6" w:tplc="041F000F" w:tentative="1">
      <w:start w:val="1"/>
      <w:numFmt w:val="decimal"/>
      <w:lvlText w:val="%7."/>
      <w:lvlJc w:val="left"/>
      <w:pPr>
        <w:ind w:left="6316" w:hanging="360"/>
      </w:pPr>
    </w:lvl>
    <w:lvl w:ilvl="7" w:tplc="041F0019" w:tentative="1">
      <w:start w:val="1"/>
      <w:numFmt w:val="lowerLetter"/>
      <w:lvlText w:val="%8."/>
      <w:lvlJc w:val="left"/>
      <w:pPr>
        <w:ind w:left="7036" w:hanging="360"/>
      </w:pPr>
    </w:lvl>
    <w:lvl w:ilvl="8" w:tplc="041F001B" w:tentative="1">
      <w:start w:val="1"/>
      <w:numFmt w:val="lowerRoman"/>
      <w:lvlText w:val="%9."/>
      <w:lvlJc w:val="right"/>
      <w:pPr>
        <w:ind w:left="7756" w:hanging="180"/>
      </w:pPr>
    </w:lvl>
  </w:abstractNum>
  <w:abstractNum w:abstractNumId="62" w15:restartNumberingAfterBreak="0">
    <w:nsid w:val="2D890ED0"/>
    <w:multiLevelType w:val="hybridMultilevel"/>
    <w:tmpl w:val="823CA628"/>
    <w:lvl w:ilvl="0" w:tplc="22E4C84C">
      <w:start w:val="1"/>
      <w:numFmt w:val="decimal"/>
      <w:lvlText w:val="19.%1"/>
      <w:lvlJc w:val="left"/>
      <w:pPr>
        <w:ind w:left="1428" w:hanging="360"/>
      </w:pPr>
      <w:rPr>
        <w:rFonts w:hint="default"/>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3" w15:restartNumberingAfterBreak="0">
    <w:nsid w:val="2E17760B"/>
    <w:multiLevelType w:val="hybridMultilevel"/>
    <w:tmpl w:val="BCFA405C"/>
    <w:lvl w:ilvl="0" w:tplc="CF2A33DC">
      <w:start w:val="1"/>
      <w:numFmt w:val="lowerRoman"/>
      <w:lvlText w:val="(%1)"/>
      <w:lvlJc w:val="left"/>
      <w:pPr>
        <w:ind w:left="396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4" w15:restartNumberingAfterBreak="0">
    <w:nsid w:val="2EDB4FD5"/>
    <w:multiLevelType w:val="hybridMultilevel"/>
    <w:tmpl w:val="560695D8"/>
    <w:lvl w:ilvl="0" w:tplc="041F0017">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5" w15:restartNumberingAfterBreak="0">
    <w:nsid w:val="300B5192"/>
    <w:multiLevelType w:val="hybridMultilevel"/>
    <w:tmpl w:val="EF2E4AC4"/>
    <w:lvl w:ilvl="0" w:tplc="88BABD4A">
      <w:start w:val="1"/>
      <mc:AlternateContent>
        <mc:Choice Requires="w14">
          <w:numFmt w:val="custom" w:format="a, ç, ĝ, ..."/>
        </mc:Choice>
        <mc:Fallback>
          <w:numFmt w:val="decimal"/>
        </mc:Fallback>
      </mc:AlternateContent>
      <w:lvlText w:val="%1)"/>
      <w:lvlJc w:val="left"/>
      <w:pPr>
        <w:ind w:left="1080" w:hanging="360"/>
      </w:pPr>
      <w:rPr>
        <w:rFonts w:hint="default"/>
        <w:sz w:val="24"/>
        <w:szCs w:val="24"/>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6" w15:restartNumberingAfterBreak="0">
    <w:nsid w:val="312A5E0A"/>
    <w:multiLevelType w:val="hybridMultilevel"/>
    <w:tmpl w:val="B23C2520"/>
    <w:lvl w:ilvl="0" w:tplc="3F864AE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1A66BF1"/>
    <w:multiLevelType w:val="hybridMultilevel"/>
    <w:tmpl w:val="C568C2EE"/>
    <w:lvl w:ilvl="0" w:tplc="85EC21F0">
      <w:start w:val="1"/>
      <mc:AlternateContent>
        <mc:Choice Requires="w14">
          <w:numFmt w:val="custom" w:format="a, ç, ĝ, ..."/>
        </mc:Choice>
        <mc:Fallback>
          <w:numFmt w:val="decimal"/>
        </mc:Fallback>
      </mc:AlternateContent>
      <w:lvlText w:val="%1)"/>
      <w:lvlJc w:val="left"/>
      <w:pPr>
        <w:ind w:left="1440" w:hanging="360"/>
      </w:pPr>
      <w:rPr>
        <w:rFonts w:hint="default"/>
        <w:b w:val="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8" w15:restartNumberingAfterBreak="0">
    <w:nsid w:val="32A94146"/>
    <w:multiLevelType w:val="hybridMultilevel"/>
    <w:tmpl w:val="C6FE8CE4"/>
    <w:lvl w:ilvl="0" w:tplc="88BABD4A">
      <w:start w:val="1"/>
      <mc:AlternateContent>
        <mc:Choice Requires="w14">
          <w:numFmt w:val="custom" w:format="a, ç, ĝ, ..."/>
        </mc:Choice>
        <mc:Fallback>
          <w:numFmt w:val="decimal"/>
        </mc:Fallback>
      </mc:AlternateContent>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9" w15:restartNumberingAfterBreak="0">
    <w:nsid w:val="33A86266"/>
    <w:multiLevelType w:val="hybridMultilevel"/>
    <w:tmpl w:val="C452297C"/>
    <w:lvl w:ilvl="0" w:tplc="88BABD4A">
      <w:start w:val="1"/>
      <mc:AlternateContent>
        <mc:Choice Requires="w14">
          <w:numFmt w:val="custom" w:format="a, ç, ĝ, ..."/>
        </mc:Choice>
        <mc:Fallback>
          <w:numFmt w:val="decimal"/>
        </mc:Fallback>
      </mc:AlternateContent>
      <w:lvlText w:val="%1)"/>
      <w:lvlJc w:val="left"/>
      <w:pPr>
        <w:ind w:left="1440" w:hanging="360"/>
      </w:pPr>
      <w:rPr>
        <w:rFonts w:hint="default"/>
        <w:sz w:val="24"/>
        <w:szCs w:val="24"/>
      </w:rPr>
    </w:lvl>
    <w:lvl w:ilvl="1" w:tplc="041F0019">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0" w15:restartNumberingAfterBreak="0">
    <w:nsid w:val="3490415A"/>
    <w:multiLevelType w:val="hybridMultilevel"/>
    <w:tmpl w:val="FB3CB1E0"/>
    <w:lvl w:ilvl="0" w:tplc="88BABD4A">
      <w:start w:val="1"/>
      <mc:AlternateContent>
        <mc:Choice Requires="w14">
          <w:numFmt w:val="custom" w:format="a, ç, ĝ, ..."/>
        </mc:Choice>
        <mc:Fallback>
          <w:numFmt w:val="decimal"/>
        </mc:Fallback>
      </mc:AlternateContent>
      <w:lvlText w:val="%1)"/>
      <w:lvlJc w:val="left"/>
      <w:pPr>
        <w:ind w:left="2149" w:hanging="360"/>
      </w:pPr>
      <w:rPr>
        <w:rFonts w:hint="default"/>
      </w:rPr>
    </w:lvl>
    <w:lvl w:ilvl="1" w:tplc="041F0019" w:tentative="1">
      <w:start w:val="1"/>
      <w:numFmt w:val="lowerLetter"/>
      <w:lvlText w:val="%2."/>
      <w:lvlJc w:val="left"/>
      <w:pPr>
        <w:ind w:left="2869" w:hanging="360"/>
      </w:pPr>
    </w:lvl>
    <w:lvl w:ilvl="2" w:tplc="041F001B" w:tentative="1">
      <w:start w:val="1"/>
      <w:numFmt w:val="lowerRoman"/>
      <w:lvlText w:val="%3."/>
      <w:lvlJc w:val="right"/>
      <w:pPr>
        <w:ind w:left="3589" w:hanging="180"/>
      </w:pPr>
    </w:lvl>
    <w:lvl w:ilvl="3" w:tplc="041F000F" w:tentative="1">
      <w:start w:val="1"/>
      <w:numFmt w:val="decimal"/>
      <w:lvlText w:val="%4."/>
      <w:lvlJc w:val="left"/>
      <w:pPr>
        <w:ind w:left="4309" w:hanging="360"/>
      </w:pPr>
    </w:lvl>
    <w:lvl w:ilvl="4" w:tplc="041F0019" w:tentative="1">
      <w:start w:val="1"/>
      <w:numFmt w:val="lowerLetter"/>
      <w:lvlText w:val="%5."/>
      <w:lvlJc w:val="left"/>
      <w:pPr>
        <w:ind w:left="5029" w:hanging="360"/>
      </w:pPr>
    </w:lvl>
    <w:lvl w:ilvl="5" w:tplc="041F001B" w:tentative="1">
      <w:start w:val="1"/>
      <w:numFmt w:val="lowerRoman"/>
      <w:lvlText w:val="%6."/>
      <w:lvlJc w:val="right"/>
      <w:pPr>
        <w:ind w:left="5749" w:hanging="180"/>
      </w:pPr>
    </w:lvl>
    <w:lvl w:ilvl="6" w:tplc="041F000F" w:tentative="1">
      <w:start w:val="1"/>
      <w:numFmt w:val="decimal"/>
      <w:lvlText w:val="%7."/>
      <w:lvlJc w:val="left"/>
      <w:pPr>
        <w:ind w:left="6469" w:hanging="360"/>
      </w:pPr>
    </w:lvl>
    <w:lvl w:ilvl="7" w:tplc="041F0019" w:tentative="1">
      <w:start w:val="1"/>
      <w:numFmt w:val="lowerLetter"/>
      <w:lvlText w:val="%8."/>
      <w:lvlJc w:val="left"/>
      <w:pPr>
        <w:ind w:left="7189" w:hanging="360"/>
      </w:pPr>
    </w:lvl>
    <w:lvl w:ilvl="8" w:tplc="041F001B" w:tentative="1">
      <w:start w:val="1"/>
      <w:numFmt w:val="lowerRoman"/>
      <w:lvlText w:val="%9."/>
      <w:lvlJc w:val="right"/>
      <w:pPr>
        <w:ind w:left="7909" w:hanging="180"/>
      </w:pPr>
    </w:lvl>
  </w:abstractNum>
  <w:abstractNum w:abstractNumId="71" w15:restartNumberingAfterBreak="0">
    <w:nsid w:val="34CE75B4"/>
    <w:multiLevelType w:val="hybridMultilevel"/>
    <w:tmpl w:val="4BB247C4"/>
    <w:lvl w:ilvl="0" w:tplc="AFEA56EE">
      <w:start w:val="1"/>
      <w:numFmt w:val="decimal"/>
      <w:lvlText w:val="23.%1"/>
      <w:lvlJc w:val="left"/>
      <w:pPr>
        <w:ind w:left="1428" w:hanging="360"/>
      </w:pPr>
      <w:rPr>
        <w:rFonts w:ascii="Times New Roman" w:hAnsi="Times New Roman" w:cs="Times New Roman" w:hint="default"/>
        <w:strike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58B4BE8"/>
    <w:multiLevelType w:val="hybridMultilevel"/>
    <w:tmpl w:val="7FFA2E14"/>
    <w:lvl w:ilvl="0" w:tplc="3F864AE8">
      <w:start w:val="1"/>
      <w:numFmt w:val="lowerRoman"/>
      <w:lvlText w:val="(%1)"/>
      <w:lvlJc w:val="left"/>
      <w:pPr>
        <w:ind w:left="1854" w:hanging="360"/>
      </w:pPr>
      <w:rPr>
        <w:rFonts w:hint="default"/>
      </w:r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73" w15:restartNumberingAfterBreak="0">
    <w:nsid w:val="363D7C9C"/>
    <w:multiLevelType w:val="hybridMultilevel"/>
    <w:tmpl w:val="428C6C0E"/>
    <w:lvl w:ilvl="0" w:tplc="96E6873C">
      <w:start w:val="1"/>
      <w:numFmt w:val="lowerLetter"/>
      <w:lvlText w:val="(%1)"/>
      <w:lvlJc w:val="left"/>
      <w:pPr>
        <w:ind w:left="1429"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74" w15:restartNumberingAfterBreak="0">
    <w:nsid w:val="36720407"/>
    <w:multiLevelType w:val="hybridMultilevel"/>
    <w:tmpl w:val="FD24E286"/>
    <w:lvl w:ilvl="0" w:tplc="88BABD4A">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75" w15:restartNumberingAfterBreak="0">
    <w:nsid w:val="37417965"/>
    <w:multiLevelType w:val="hybridMultilevel"/>
    <w:tmpl w:val="30A21654"/>
    <w:lvl w:ilvl="0" w:tplc="E5C8E66E">
      <w:start w:val="1"/>
      <w:numFmt w:val="lowerRoman"/>
      <w:pStyle w:val="Paragraf"/>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920307F"/>
    <w:multiLevelType w:val="hybridMultilevel"/>
    <w:tmpl w:val="2C32DC2C"/>
    <w:lvl w:ilvl="0" w:tplc="96E6873C">
      <w:start w:val="1"/>
      <w:numFmt w:val="lowerLetter"/>
      <w:lvlText w:val="(%1)"/>
      <w:lvlJc w:val="left"/>
      <w:pPr>
        <w:ind w:left="1429"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77" w15:restartNumberingAfterBreak="0">
    <w:nsid w:val="396A63BB"/>
    <w:multiLevelType w:val="hybridMultilevel"/>
    <w:tmpl w:val="9B520078"/>
    <w:lvl w:ilvl="0" w:tplc="FE6AC644">
      <w:start w:val="1"/>
      <w:numFmt w:val="decimal"/>
      <w:lvlText w:val="15.%1"/>
      <w:lvlJc w:val="left"/>
      <w:pPr>
        <w:ind w:left="1428" w:hanging="360"/>
      </w:pPr>
      <w:rPr>
        <w:rFonts w:ascii="Times New Roman" w:hAnsi="Times New Roman" w:cs="Times New Roman" w:hint="default"/>
        <w:b w:val="0"/>
        <w:color w:val="000000" w:themeColor="text1"/>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8" w15:restartNumberingAfterBreak="0">
    <w:nsid w:val="39A240C5"/>
    <w:multiLevelType w:val="hybridMultilevel"/>
    <w:tmpl w:val="8FEA9A06"/>
    <w:lvl w:ilvl="0" w:tplc="91CA7E80">
      <w:start w:val="1"/>
      <w:numFmt w:val="decimal"/>
      <w:lvlText w:val="18.%1"/>
      <w:lvlJc w:val="left"/>
      <w:pPr>
        <w:ind w:left="1428" w:hanging="360"/>
      </w:pPr>
      <w:rPr>
        <w:rFonts w:ascii="Times New Roman" w:hAnsi="Times New Roman" w:cs="Times New Roman" w:hint="default"/>
        <w:color w:val="000000" w:themeColor="text1"/>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9" w15:restartNumberingAfterBreak="0">
    <w:nsid w:val="39C61329"/>
    <w:multiLevelType w:val="hybridMultilevel"/>
    <w:tmpl w:val="A5869CF0"/>
    <w:lvl w:ilvl="0" w:tplc="88BABD4A">
      <w:start w:val="1"/>
      <mc:AlternateContent>
        <mc:Choice Requires="w14">
          <w:numFmt w:val="custom" w:format="a, ç, ĝ, ..."/>
        </mc:Choice>
        <mc:Fallback>
          <w:numFmt w:val="decimal"/>
        </mc:Fallback>
      </mc:AlternateContent>
      <w:lvlText w:val="%1)"/>
      <w:lvlJc w:val="left"/>
      <w:pPr>
        <w:ind w:left="1400" w:hanging="360"/>
      </w:pPr>
      <w:rPr>
        <w:rFonts w:hint="default"/>
      </w:r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80" w15:restartNumberingAfterBreak="0">
    <w:nsid w:val="39E536B2"/>
    <w:multiLevelType w:val="hybridMultilevel"/>
    <w:tmpl w:val="6C825556"/>
    <w:lvl w:ilvl="0" w:tplc="85EC21F0">
      <w:start w:val="1"/>
      <mc:AlternateContent>
        <mc:Choice Requires="w14">
          <w:numFmt w:val="custom" w:format="a, ç, ĝ, ..."/>
        </mc:Choice>
        <mc:Fallback>
          <w:numFmt w:val="decimal"/>
        </mc:Fallback>
      </mc:AlternateContent>
      <w:lvlText w:val="%1)"/>
      <w:lvlJc w:val="left"/>
      <w:pPr>
        <w:ind w:left="1080" w:hanging="360"/>
      </w:pPr>
      <w:rPr>
        <w:rFonts w:hint="default"/>
        <w:sz w:val="24"/>
        <w:szCs w:val="24"/>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1" w15:restartNumberingAfterBreak="0">
    <w:nsid w:val="39FA762D"/>
    <w:multiLevelType w:val="hybridMultilevel"/>
    <w:tmpl w:val="BCFA405C"/>
    <w:lvl w:ilvl="0" w:tplc="CF2A33DC">
      <w:start w:val="1"/>
      <w:numFmt w:val="lowerRoman"/>
      <w:lvlText w:val="(%1)"/>
      <w:lvlJc w:val="left"/>
      <w:pPr>
        <w:ind w:left="396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2" w15:restartNumberingAfterBreak="0">
    <w:nsid w:val="3A9D596C"/>
    <w:multiLevelType w:val="hybridMultilevel"/>
    <w:tmpl w:val="8D94DDE6"/>
    <w:lvl w:ilvl="0" w:tplc="96E6873C">
      <w:start w:val="1"/>
      <w:numFmt w:val="lowerLetter"/>
      <w:lvlText w:val="(%1)"/>
      <w:lvlJc w:val="left"/>
      <w:pPr>
        <w:ind w:left="1429"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83" w15:restartNumberingAfterBreak="0">
    <w:nsid w:val="3AA1609F"/>
    <w:multiLevelType w:val="hybridMultilevel"/>
    <w:tmpl w:val="0B564A4C"/>
    <w:lvl w:ilvl="0" w:tplc="96E6873C">
      <w:start w:val="1"/>
      <w:numFmt w:val="lowerLetter"/>
      <w:lvlText w:val="(%1)"/>
      <w:lvlJc w:val="left"/>
      <w:pPr>
        <w:ind w:left="1429"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84" w15:restartNumberingAfterBreak="0">
    <w:nsid w:val="3B723D38"/>
    <w:multiLevelType w:val="hybridMultilevel"/>
    <w:tmpl w:val="C568C2EE"/>
    <w:lvl w:ilvl="0" w:tplc="85EC21F0">
      <w:start w:val="1"/>
      <mc:AlternateContent>
        <mc:Choice Requires="w14">
          <w:numFmt w:val="custom" w:format="a, ç, ĝ, ..."/>
        </mc:Choice>
        <mc:Fallback>
          <w:numFmt w:val="decimal"/>
        </mc:Fallback>
      </mc:AlternateContent>
      <w:lvlText w:val="%1)"/>
      <w:lvlJc w:val="left"/>
      <w:pPr>
        <w:ind w:left="1440" w:hanging="360"/>
      </w:pPr>
      <w:rPr>
        <w:rFonts w:hint="default"/>
        <w:b w:val="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5" w15:restartNumberingAfterBreak="0">
    <w:nsid w:val="3C7813D3"/>
    <w:multiLevelType w:val="hybridMultilevel"/>
    <w:tmpl w:val="A08494B2"/>
    <w:lvl w:ilvl="0" w:tplc="85EC21F0">
      <w:start w:val="1"/>
      <mc:AlternateContent>
        <mc:Choice Requires="w14">
          <w:numFmt w:val="custom" w:format="a, ç, ĝ, ..."/>
        </mc:Choice>
        <mc:Fallback>
          <w:numFmt w:val="decimal"/>
        </mc:Fallback>
      </mc:AlternateContent>
      <w:lvlText w:val="%1)"/>
      <w:lvlJc w:val="left"/>
      <w:pPr>
        <w:ind w:left="1778"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6" w15:restartNumberingAfterBreak="0">
    <w:nsid w:val="3C7C1FE2"/>
    <w:multiLevelType w:val="hybridMultilevel"/>
    <w:tmpl w:val="4D64692E"/>
    <w:lvl w:ilvl="0" w:tplc="88BABD4A">
      <w:start w:val="1"/>
      <mc:AlternateContent>
        <mc:Choice Requires="w14">
          <w:numFmt w:val="custom" w:format="a, ç, ĝ, ..."/>
        </mc:Choice>
        <mc:Fallback>
          <w:numFmt w:val="decimal"/>
        </mc:Fallback>
      </mc:AlternateContent>
      <w:lvlText w:val="%1)"/>
      <w:lvlJc w:val="left"/>
      <w:pPr>
        <w:ind w:left="1778"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7" w15:restartNumberingAfterBreak="0">
    <w:nsid w:val="3C9974C3"/>
    <w:multiLevelType w:val="hybridMultilevel"/>
    <w:tmpl w:val="F83A942E"/>
    <w:lvl w:ilvl="0" w:tplc="4DE25688">
      <w:start w:val="1"/>
      <w:numFmt w:val="decimal"/>
      <w:pStyle w:val="KPARAGRAF"/>
      <w:lvlText w:val="1.%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88" w15:restartNumberingAfterBreak="0">
    <w:nsid w:val="3EDC4BB3"/>
    <w:multiLevelType w:val="hybridMultilevel"/>
    <w:tmpl w:val="7B9C755C"/>
    <w:lvl w:ilvl="0" w:tplc="85EC21F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EF50C8B"/>
    <w:multiLevelType w:val="hybridMultilevel"/>
    <w:tmpl w:val="E90882DA"/>
    <w:lvl w:ilvl="0" w:tplc="96E6873C">
      <w:start w:val="1"/>
      <w:numFmt w:val="lowerLetter"/>
      <w:lvlText w:val="(%1)"/>
      <w:lvlJc w:val="left"/>
      <w:pPr>
        <w:ind w:left="1429"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90" w15:restartNumberingAfterBreak="0">
    <w:nsid w:val="404E2695"/>
    <w:multiLevelType w:val="hybridMultilevel"/>
    <w:tmpl w:val="4DEA943A"/>
    <w:lvl w:ilvl="0" w:tplc="041F0017">
      <w:start w:val="1"/>
      <w:numFmt w:val="lowerLetter"/>
      <w:lvlText w:val="%1)"/>
      <w:lvlJc w:val="left"/>
      <w:pPr>
        <w:ind w:left="6314" w:hanging="360"/>
      </w:pPr>
      <w:rPr>
        <w:rFonts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91" w15:restartNumberingAfterBreak="0">
    <w:nsid w:val="40E02161"/>
    <w:multiLevelType w:val="hybridMultilevel"/>
    <w:tmpl w:val="514A0196"/>
    <w:lvl w:ilvl="0" w:tplc="88BABD4A">
      <w:start w:val="1"/>
      <mc:AlternateContent>
        <mc:Choice Requires="w14">
          <w:numFmt w:val="custom" w:format="a, ç, ĝ, ..."/>
        </mc:Choice>
        <mc:Fallback>
          <w:numFmt w:val="decimal"/>
        </mc:Fallback>
      </mc:AlternateContent>
      <w:lvlText w:val="%1)"/>
      <w:lvlJc w:val="left"/>
      <w:pPr>
        <w:ind w:left="1854" w:hanging="360"/>
      </w:pPr>
      <w:rPr>
        <w:rFonts w:hint="default"/>
      </w:r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92" w15:restartNumberingAfterBreak="0">
    <w:nsid w:val="41CF7162"/>
    <w:multiLevelType w:val="hybridMultilevel"/>
    <w:tmpl w:val="9BF21658"/>
    <w:lvl w:ilvl="0" w:tplc="96E6873C">
      <w:start w:val="1"/>
      <w:numFmt w:val="lowerLetter"/>
      <w:lvlText w:val="(%1)"/>
      <w:lvlJc w:val="left"/>
      <w:pPr>
        <w:ind w:left="1429"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93" w15:restartNumberingAfterBreak="0">
    <w:nsid w:val="42810988"/>
    <w:multiLevelType w:val="hybridMultilevel"/>
    <w:tmpl w:val="B23C2520"/>
    <w:lvl w:ilvl="0" w:tplc="3F864AE8">
      <w:start w:val="1"/>
      <w:numFmt w:val="lowerRoman"/>
      <w:lvlText w:val="(%1)"/>
      <w:lvlJc w:val="left"/>
      <w:pPr>
        <w:ind w:left="801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5C022EE"/>
    <w:multiLevelType w:val="hybridMultilevel"/>
    <w:tmpl w:val="BCFA405C"/>
    <w:lvl w:ilvl="0" w:tplc="CF2A33DC">
      <w:start w:val="1"/>
      <w:numFmt w:val="lowerRoman"/>
      <w:lvlText w:val="(%1)"/>
      <w:lvlJc w:val="left"/>
      <w:pPr>
        <w:ind w:left="396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5" w15:restartNumberingAfterBreak="0">
    <w:nsid w:val="46380D33"/>
    <w:multiLevelType w:val="hybridMultilevel"/>
    <w:tmpl w:val="C6FE8CE4"/>
    <w:lvl w:ilvl="0" w:tplc="88BABD4A">
      <w:start w:val="1"/>
      <mc:AlternateContent>
        <mc:Choice Requires="w14">
          <w:numFmt w:val="custom" w:format="a, ç, ĝ, ..."/>
        </mc:Choice>
        <mc:Fallback>
          <w:numFmt w:val="decimal"/>
        </mc:Fallback>
      </mc:AlternateContent>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6" w15:restartNumberingAfterBreak="0">
    <w:nsid w:val="4671251C"/>
    <w:multiLevelType w:val="hybridMultilevel"/>
    <w:tmpl w:val="B274B3C4"/>
    <w:lvl w:ilvl="0" w:tplc="88BABD4A">
      <w:start w:val="1"/>
      <mc:AlternateContent>
        <mc:Choice Requires="w14">
          <w:numFmt w:val="custom" w:format="a, ç, ĝ, ..."/>
        </mc:Choice>
        <mc:Fallback>
          <w:numFmt w:val="decimal"/>
        </mc:Fallback>
      </mc:AlternateContent>
      <w:lvlText w:val="%1)"/>
      <w:lvlJc w:val="left"/>
      <w:pPr>
        <w:ind w:left="1635" w:hanging="55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7" w15:restartNumberingAfterBreak="0">
    <w:nsid w:val="47055F57"/>
    <w:multiLevelType w:val="hybridMultilevel"/>
    <w:tmpl w:val="947E34F2"/>
    <w:lvl w:ilvl="0" w:tplc="041F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8" w15:restartNumberingAfterBreak="0">
    <w:nsid w:val="474C7447"/>
    <w:multiLevelType w:val="hybridMultilevel"/>
    <w:tmpl w:val="0DAAA1F8"/>
    <w:lvl w:ilvl="0" w:tplc="88BABD4A">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99" w15:restartNumberingAfterBreak="0">
    <w:nsid w:val="47AE2C1A"/>
    <w:multiLevelType w:val="hybridMultilevel"/>
    <w:tmpl w:val="5608D10C"/>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0" w15:restartNumberingAfterBreak="0">
    <w:nsid w:val="47AF3B82"/>
    <w:multiLevelType w:val="hybridMultilevel"/>
    <w:tmpl w:val="361C2A1C"/>
    <w:lvl w:ilvl="0" w:tplc="3F864AE8">
      <w:start w:val="1"/>
      <w:numFmt w:val="lowerRoman"/>
      <w:lvlText w:val="(%1)"/>
      <w:lvlJc w:val="left"/>
      <w:pPr>
        <w:ind w:left="1854" w:hanging="360"/>
      </w:pPr>
      <w:rPr>
        <w:rFonts w:hint="default"/>
      </w:r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101" w15:restartNumberingAfterBreak="0">
    <w:nsid w:val="47C10719"/>
    <w:multiLevelType w:val="hybridMultilevel"/>
    <w:tmpl w:val="FA262052"/>
    <w:lvl w:ilvl="0" w:tplc="548C0348">
      <w:start w:val="1"/>
      <w:numFmt w:val="lowerLetter"/>
      <w:lvlText w:val="(%1)"/>
      <w:lvlJc w:val="left"/>
      <w:pPr>
        <w:ind w:left="720"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2" w15:restartNumberingAfterBreak="0">
    <w:nsid w:val="488E2735"/>
    <w:multiLevelType w:val="hybridMultilevel"/>
    <w:tmpl w:val="840C626C"/>
    <w:lvl w:ilvl="0" w:tplc="1BEECF90">
      <w:start w:val="1"/>
      <mc:AlternateContent>
        <mc:Choice Requires="w14">
          <w:numFmt w:val="custom" w:format="a, ç, ĝ, ..."/>
        </mc:Choice>
        <mc:Fallback>
          <w:numFmt w:val="decimal"/>
        </mc:Fallback>
      </mc:AlternateContent>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03" w15:restartNumberingAfterBreak="0">
    <w:nsid w:val="4A282765"/>
    <w:multiLevelType w:val="hybridMultilevel"/>
    <w:tmpl w:val="91F6F002"/>
    <w:lvl w:ilvl="0" w:tplc="88BABD4A">
      <w:start w:val="1"/>
      <mc:AlternateContent>
        <mc:Choice Requires="w14">
          <w:numFmt w:val="custom" w:format="a, ç, ĝ, ..."/>
        </mc:Choice>
        <mc:Fallback>
          <w:numFmt w:val="decimal"/>
        </mc:Fallback>
      </mc:AlternateContent>
      <w:lvlText w:val="%1)"/>
      <w:lvlJc w:val="left"/>
      <w:pPr>
        <w:ind w:left="1040" w:hanging="360"/>
      </w:pPr>
      <w:rPr>
        <w:rFonts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104" w15:restartNumberingAfterBreak="0">
    <w:nsid w:val="4A735B5A"/>
    <w:multiLevelType w:val="hybridMultilevel"/>
    <w:tmpl w:val="7E3E9C9C"/>
    <w:lvl w:ilvl="0" w:tplc="4C2000FC">
      <w:start w:val="1"/>
      <w:numFmt w:val="decimal"/>
      <w:lvlText w:val="7.%1"/>
      <w:lvlJc w:val="right"/>
      <w:pPr>
        <w:ind w:left="720"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1545" w:hanging="465"/>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5" w15:restartNumberingAfterBreak="0">
    <w:nsid w:val="4BD55FFD"/>
    <w:multiLevelType w:val="hybridMultilevel"/>
    <w:tmpl w:val="98F6ACFE"/>
    <w:lvl w:ilvl="0" w:tplc="09F6A22A">
      <w:start w:val="1"/>
      <w:numFmt w:val="decimal"/>
      <w:lvlText w:val="3.%1"/>
      <w:lvlJc w:val="left"/>
      <w:pPr>
        <w:ind w:left="2149" w:hanging="360"/>
      </w:pPr>
      <w:rPr>
        <w:rFonts w:hint="default"/>
      </w:rPr>
    </w:lvl>
    <w:lvl w:ilvl="1" w:tplc="09F6A22A">
      <w:start w:val="1"/>
      <w:numFmt w:val="decimal"/>
      <w:lvlText w:val="3.%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6" w15:restartNumberingAfterBreak="0">
    <w:nsid w:val="4C797134"/>
    <w:multiLevelType w:val="hybridMultilevel"/>
    <w:tmpl w:val="8EF0F812"/>
    <w:lvl w:ilvl="0" w:tplc="88BABD4A">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07" w15:restartNumberingAfterBreak="0">
    <w:nsid w:val="4D6A28C8"/>
    <w:multiLevelType w:val="hybridMultilevel"/>
    <w:tmpl w:val="2676D27A"/>
    <w:lvl w:ilvl="0" w:tplc="96E6873C">
      <w:start w:val="1"/>
      <w:numFmt w:val="lowerLetter"/>
      <w:lvlText w:val="(%1)"/>
      <w:lvlJc w:val="left"/>
      <w:pPr>
        <w:ind w:left="1429"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08" w15:restartNumberingAfterBreak="0">
    <w:nsid w:val="4E3514FD"/>
    <w:multiLevelType w:val="hybridMultilevel"/>
    <w:tmpl w:val="BCFA405C"/>
    <w:lvl w:ilvl="0" w:tplc="CF2A33DC">
      <w:start w:val="1"/>
      <w:numFmt w:val="lowerRoman"/>
      <w:lvlText w:val="(%1)"/>
      <w:lvlJc w:val="left"/>
      <w:pPr>
        <w:ind w:left="396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9" w15:restartNumberingAfterBreak="0">
    <w:nsid w:val="4E556464"/>
    <w:multiLevelType w:val="hybridMultilevel"/>
    <w:tmpl w:val="5608D10C"/>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0" w15:restartNumberingAfterBreak="0">
    <w:nsid w:val="4FE55B28"/>
    <w:multiLevelType w:val="hybridMultilevel"/>
    <w:tmpl w:val="840C626C"/>
    <w:lvl w:ilvl="0" w:tplc="1BEECF90">
      <w:start w:val="1"/>
      <mc:AlternateContent>
        <mc:Choice Requires="w14">
          <w:numFmt w:val="custom" w:format="a, ç, ĝ, ..."/>
        </mc:Choice>
        <mc:Fallback>
          <w:numFmt w:val="decimal"/>
        </mc:Fallback>
      </mc:AlternateContent>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11" w15:restartNumberingAfterBreak="0">
    <w:nsid w:val="50F0551B"/>
    <w:multiLevelType w:val="hybridMultilevel"/>
    <w:tmpl w:val="4850A84E"/>
    <w:lvl w:ilvl="0" w:tplc="50F8AD12">
      <w:start w:val="1"/>
      <w:numFmt w:val="decimal"/>
      <w:lvlText w:val="8.%1"/>
      <w:lvlJc w:val="right"/>
      <w:pPr>
        <w:ind w:left="720" w:hanging="360"/>
      </w:pPr>
      <w:rPr>
        <w:rFonts w:hint="default"/>
        <w:b w:val="0"/>
      </w:rPr>
    </w:lvl>
    <w:lvl w:ilvl="1" w:tplc="88BABD4A">
      <w:start w:val="1"/>
      <mc:AlternateContent>
        <mc:Choice Requires="w14">
          <w:numFmt w:val="custom" w:format="a, ç, ĝ, ..."/>
        </mc:Choice>
        <mc:Fallback>
          <w:numFmt w:val="decimal"/>
        </mc:Fallback>
      </mc:AlternateContent>
      <w:lvlText w:val="%2)"/>
      <w:lvlJc w:val="left"/>
      <w:pPr>
        <w:ind w:left="1545" w:hanging="465"/>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2" w15:restartNumberingAfterBreak="0">
    <w:nsid w:val="51C654C4"/>
    <w:multiLevelType w:val="hybridMultilevel"/>
    <w:tmpl w:val="9AE01230"/>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3" w15:restartNumberingAfterBreak="0">
    <w:nsid w:val="52821592"/>
    <w:multiLevelType w:val="hybridMultilevel"/>
    <w:tmpl w:val="7FECED68"/>
    <w:lvl w:ilvl="0" w:tplc="1BEECF90">
      <w:start w:val="1"/>
      <mc:AlternateContent>
        <mc:Choice Requires="w14">
          <w:numFmt w:val="custom" w:format="a, ç, ĝ, ..."/>
        </mc:Choice>
        <mc:Fallback>
          <w:numFmt w:val="decimal"/>
        </mc:Fallback>
      </mc:AlternateContent>
      <w:lvlText w:val="%1)"/>
      <w:lvlJc w:val="left"/>
      <w:pPr>
        <w:ind w:left="1400" w:hanging="360"/>
      </w:pPr>
      <w:rPr>
        <w:rFonts w:hint="default"/>
      </w:r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114" w15:restartNumberingAfterBreak="0">
    <w:nsid w:val="52CE7088"/>
    <w:multiLevelType w:val="hybridMultilevel"/>
    <w:tmpl w:val="012E7B0A"/>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38262EE"/>
    <w:multiLevelType w:val="hybridMultilevel"/>
    <w:tmpl w:val="5FBC4E80"/>
    <w:lvl w:ilvl="0" w:tplc="88BABD4A">
      <w:start w:val="1"/>
      <mc:AlternateContent>
        <mc:Choice Requires="w14">
          <w:numFmt w:val="custom" w:format="a, ç, ĝ, ..."/>
        </mc:Choice>
        <mc:Fallback>
          <w:numFmt w:val="decimal"/>
        </mc:Fallback>
      </mc:AlternateContent>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16" w15:restartNumberingAfterBreak="0">
    <w:nsid w:val="53BD4188"/>
    <w:multiLevelType w:val="hybridMultilevel"/>
    <w:tmpl w:val="C6FE8CE4"/>
    <w:lvl w:ilvl="0" w:tplc="88BABD4A">
      <w:start w:val="1"/>
      <mc:AlternateContent>
        <mc:Choice Requires="w14">
          <w:numFmt w:val="custom" w:format="a, ç, ĝ, ..."/>
        </mc:Choice>
        <mc:Fallback>
          <w:numFmt w:val="decimal"/>
        </mc:Fallback>
      </mc:AlternateContent>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17" w15:restartNumberingAfterBreak="0">
    <w:nsid w:val="53CB47CA"/>
    <w:multiLevelType w:val="hybridMultilevel"/>
    <w:tmpl w:val="26C83F22"/>
    <w:lvl w:ilvl="0" w:tplc="4FAE1936">
      <w:start w:val="1"/>
      <mc:AlternateContent>
        <mc:Choice Requires="w14">
          <w:numFmt w:val="custom" w:format="a, ç, ĝ, ..."/>
        </mc:Choice>
        <mc:Fallback>
          <w:numFmt w:val="decimal"/>
        </mc:Fallback>
      </mc:AlternateContent>
      <w:lvlText w:val="%1)"/>
      <w:lvlJc w:val="left"/>
      <w:pPr>
        <w:ind w:left="1080" w:hanging="360"/>
      </w:pPr>
      <w:rPr>
        <w:rFonts w:ascii="Times New Roman" w:hAnsi="Times New Roman" w:cs="Times New Roman" w:hint="default"/>
        <w:b w:val="0"/>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15:restartNumberingAfterBreak="0">
    <w:nsid w:val="53D56A9C"/>
    <w:multiLevelType w:val="hybridMultilevel"/>
    <w:tmpl w:val="5608D10C"/>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9" w15:restartNumberingAfterBreak="0">
    <w:nsid w:val="53E83FA1"/>
    <w:multiLevelType w:val="hybridMultilevel"/>
    <w:tmpl w:val="6256113E"/>
    <w:lvl w:ilvl="0" w:tplc="85EC21F0">
      <w:start w:val="1"/>
      <mc:AlternateContent>
        <mc:Choice Requires="w14">
          <w:numFmt w:val="custom" w:format="a, ç, ĝ, ..."/>
        </mc:Choice>
        <mc:Fallback>
          <w:numFmt w:val="decimal"/>
        </mc:Fallback>
      </mc:AlternateContent>
      <w:lvlText w:val="%1)"/>
      <w:lvlJc w:val="left"/>
      <w:pPr>
        <w:ind w:left="1440" w:hanging="360"/>
      </w:pPr>
      <w:rPr>
        <w:rFonts w:hint="default"/>
        <w:sz w:val="24"/>
        <w:szCs w:val="24"/>
      </w:rPr>
    </w:lvl>
    <w:lvl w:ilvl="1" w:tplc="041F0019">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0" w15:restartNumberingAfterBreak="0">
    <w:nsid w:val="54656E92"/>
    <w:multiLevelType w:val="hybridMultilevel"/>
    <w:tmpl w:val="C68EC74C"/>
    <w:lvl w:ilvl="0" w:tplc="88BABD4A">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21" w15:restartNumberingAfterBreak="0">
    <w:nsid w:val="55223D31"/>
    <w:multiLevelType w:val="hybridMultilevel"/>
    <w:tmpl w:val="B0EAA484"/>
    <w:lvl w:ilvl="0" w:tplc="2B8E317A">
      <w:start w:val="1"/>
      <w:numFmt w:val="decimal"/>
      <w:lvlText w:val="21.%1"/>
      <w:lvlJc w:val="right"/>
      <w:pPr>
        <w:ind w:left="720" w:hanging="360"/>
      </w:pPr>
      <w:rPr>
        <w:rFonts w:hint="default"/>
        <w:color w:val="000000" w:themeColor="text1"/>
      </w:rPr>
    </w:lvl>
    <w:lvl w:ilvl="1" w:tplc="88BABD4A">
      <w:start w:val="1"/>
      <mc:AlternateContent>
        <mc:Choice Requires="w14">
          <w:numFmt w:val="custom" w:format="a, ç, ĝ, ..."/>
        </mc:Choice>
        <mc:Fallback>
          <w:numFmt w:val="decimal"/>
        </mc:Fallback>
      </mc:AlternateContent>
      <w:lvlText w:val="%2)"/>
      <w:lvlJc w:val="left"/>
      <w:pPr>
        <w:ind w:left="1650" w:hanging="570"/>
      </w:pPr>
      <w:rPr>
        <w:rFonts w:hint="default"/>
      </w:rPr>
    </w:lvl>
    <w:lvl w:ilvl="2" w:tplc="88BABD4A">
      <w:start w:val="1"/>
      <mc:AlternateContent>
        <mc:Choice Requires="w14">
          <w:numFmt w:val="custom" w:format="a, ç, ĝ, ..."/>
        </mc:Choice>
        <mc:Fallback>
          <w:numFmt w:val="decimal"/>
        </mc:Fallback>
      </mc:AlternateContent>
      <w:lvlText w:val="%3)"/>
      <w:lvlJc w:val="left"/>
      <w:pPr>
        <w:ind w:left="2415" w:hanging="435"/>
      </w:pPr>
      <w:rPr>
        <w:rFonts w:hint="default"/>
      </w:rPr>
    </w:lvl>
    <w:lvl w:ilvl="3" w:tplc="F1E6BDAE">
      <w:start w:val="1"/>
      <w:numFmt w:val="decimal"/>
      <w:lvlText w:val="(%4)"/>
      <w:lvlJc w:val="left"/>
      <w:pPr>
        <w:ind w:left="2985" w:hanging="465"/>
      </w:pPr>
      <w:rPr>
        <w:rFonts w:hint="default"/>
        <w:sz w:val="24"/>
        <w:szCs w:val="24"/>
      </w:r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2" w15:restartNumberingAfterBreak="0">
    <w:nsid w:val="55F84C8D"/>
    <w:multiLevelType w:val="hybridMultilevel"/>
    <w:tmpl w:val="EA3A6BEA"/>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3" w15:restartNumberingAfterBreak="0">
    <w:nsid w:val="570B1193"/>
    <w:multiLevelType w:val="hybridMultilevel"/>
    <w:tmpl w:val="BCFA405C"/>
    <w:lvl w:ilvl="0" w:tplc="CF2A33DC">
      <w:start w:val="1"/>
      <w:numFmt w:val="lowerRoman"/>
      <w:lvlText w:val="(%1)"/>
      <w:lvlJc w:val="left"/>
      <w:pPr>
        <w:ind w:left="3960" w:hanging="72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4" w15:restartNumberingAfterBreak="0">
    <w:nsid w:val="571335A2"/>
    <w:multiLevelType w:val="hybridMultilevel"/>
    <w:tmpl w:val="4EB6FD96"/>
    <w:lvl w:ilvl="0" w:tplc="85EC21F0">
      <w:start w:val="1"/>
      <mc:AlternateContent>
        <mc:Choice Requires="w14">
          <w:numFmt w:val="custom" w:format="a, ç, ĝ, ..."/>
        </mc:Choice>
        <mc:Fallback>
          <w:numFmt w:val="decimal"/>
        </mc:Fallback>
      </mc:AlternateContent>
      <w:lvlText w:val="%1)"/>
      <w:lvlJc w:val="left"/>
      <w:pPr>
        <w:ind w:left="1440" w:hanging="360"/>
      </w:pPr>
      <w:rPr>
        <w:rFonts w:hint="default"/>
        <w:sz w:val="24"/>
        <w:szCs w:val="24"/>
      </w:rPr>
    </w:lvl>
    <w:lvl w:ilvl="1" w:tplc="041F0019">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5" w15:restartNumberingAfterBreak="0">
    <w:nsid w:val="57162A39"/>
    <w:multiLevelType w:val="hybridMultilevel"/>
    <w:tmpl w:val="5608D10C"/>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6" w15:restartNumberingAfterBreak="0">
    <w:nsid w:val="57521D7C"/>
    <w:multiLevelType w:val="hybridMultilevel"/>
    <w:tmpl w:val="7EC245BC"/>
    <w:lvl w:ilvl="0" w:tplc="E97858C2">
      <w:start w:val="1"/>
      <w:numFmt w:val="decimal"/>
      <w:lvlText w:val="20.%1"/>
      <w:lvlJc w:val="left"/>
      <w:pPr>
        <w:ind w:left="8582" w:hanging="360"/>
      </w:pPr>
      <w:rPr>
        <w:rFonts w:ascii="Times New Roman" w:hAnsi="Times New Roman" w:cs="Times New Roman" w:hint="default"/>
        <w:color w:val="000000" w:themeColor="text1"/>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7" w15:restartNumberingAfterBreak="0">
    <w:nsid w:val="57AC18D1"/>
    <w:multiLevelType w:val="hybridMultilevel"/>
    <w:tmpl w:val="1E563F12"/>
    <w:lvl w:ilvl="0" w:tplc="85EC21F0">
      <w:start w:val="1"/>
      <mc:AlternateContent>
        <mc:Choice Requires="w14">
          <w:numFmt w:val="custom" w:format="a, ç, ĝ, ..."/>
        </mc:Choice>
        <mc:Fallback>
          <w:numFmt w:val="decimal"/>
        </mc:Fallback>
      </mc:AlternateContent>
      <w:lvlText w:val="%1)"/>
      <w:lvlJc w:val="left"/>
      <w:pPr>
        <w:ind w:left="6314" w:hanging="360"/>
      </w:pPr>
      <w:rPr>
        <w:rFonts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28" w15:restartNumberingAfterBreak="0">
    <w:nsid w:val="58517455"/>
    <w:multiLevelType w:val="hybridMultilevel"/>
    <w:tmpl w:val="77FEA93E"/>
    <w:lvl w:ilvl="0" w:tplc="BD480E02">
      <w:start w:val="1"/>
      <w:numFmt w:val="lowerRoman"/>
      <w:lvlText w:val="(%1)"/>
      <w:lvlJc w:val="left"/>
      <w:pPr>
        <w:ind w:left="1354" w:hanging="360"/>
      </w:pPr>
      <w:rPr>
        <w:rFonts w:hint="default"/>
      </w:rPr>
    </w:lvl>
    <w:lvl w:ilvl="1" w:tplc="041F0019" w:tentative="1">
      <w:start w:val="1"/>
      <w:numFmt w:val="lowerLetter"/>
      <w:lvlText w:val="%2."/>
      <w:lvlJc w:val="left"/>
      <w:pPr>
        <w:ind w:left="2074" w:hanging="360"/>
      </w:pPr>
    </w:lvl>
    <w:lvl w:ilvl="2" w:tplc="041F001B" w:tentative="1">
      <w:start w:val="1"/>
      <w:numFmt w:val="lowerRoman"/>
      <w:lvlText w:val="%3."/>
      <w:lvlJc w:val="right"/>
      <w:pPr>
        <w:ind w:left="2794" w:hanging="180"/>
      </w:pPr>
    </w:lvl>
    <w:lvl w:ilvl="3" w:tplc="041F000F" w:tentative="1">
      <w:start w:val="1"/>
      <w:numFmt w:val="decimal"/>
      <w:lvlText w:val="%4."/>
      <w:lvlJc w:val="left"/>
      <w:pPr>
        <w:ind w:left="3514" w:hanging="360"/>
      </w:pPr>
    </w:lvl>
    <w:lvl w:ilvl="4" w:tplc="041F0019" w:tentative="1">
      <w:start w:val="1"/>
      <w:numFmt w:val="lowerLetter"/>
      <w:lvlText w:val="%5."/>
      <w:lvlJc w:val="left"/>
      <w:pPr>
        <w:ind w:left="4234" w:hanging="360"/>
      </w:pPr>
    </w:lvl>
    <w:lvl w:ilvl="5" w:tplc="041F001B" w:tentative="1">
      <w:start w:val="1"/>
      <w:numFmt w:val="lowerRoman"/>
      <w:lvlText w:val="%6."/>
      <w:lvlJc w:val="right"/>
      <w:pPr>
        <w:ind w:left="4954" w:hanging="180"/>
      </w:pPr>
    </w:lvl>
    <w:lvl w:ilvl="6" w:tplc="041F000F" w:tentative="1">
      <w:start w:val="1"/>
      <w:numFmt w:val="decimal"/>
      <w:lvlText w:val="%7."/>
      <w:lvlJc w:val="left"/>
      <w:pPr>
        <w:ind w:left="5674" w:hanging="360"/>
      </w:pPr>
    </w:lvl>
    <w:lvl w:ilvl="7" w:tplc="041F0019" w:tentative="1">
      <w:start w:val="1"/>
      <w:numFmt w:val="lowerLetter"/>
      <w:lvlText w:val="%8."/>
      <w:lvlJc w:val="left"/>
      <w:pPr>
        <w:ind w:left="6394" w:hanging="360"/>
      </w:pPr>
    </w:lvl>
    <w:lvl w:ilvl="8" w:tplc="041F001B" w:tentative="1">
      <w:start w:val="1"/>
      <w:numFmt w:val="lowerRoman"/>
      <w:lvlText w:val="%9."/>
      <w:lvlJc w:val="right"/>
      <w:pPr>
        <w:ind w:left="7114" w:hanging="180"/>
      </w:pPr>
    </w:lvl>
  </w:abstractNum>
  <w:abstractNum w:abstractNumId="129" w15:restartNumberingAfterBreak="0">
    <w:nsid w:val="58690011"/>
    <w:multiLevelType w:val="hybridMultilevel"/>
    <w:tmpl w:val="5608D10C"/>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0" w15:restartNumberingAfterBreak="0">
    <w:nsid w:val="59A018B6"/>
    <w:multiLevelType w:val="hybridMultilevel"/>
    <w:tmpl w:val="B23C2520"/>
    <w:lvl w:ilvl="0" w:tplc="3F864AE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A0B25B6"/>
    <w:multiLevelType w:val="hybridMultilevel"/>
    <w:tmpl w:val="4798206A"/>
    <w:lvl w:ilvl="0" w:tplc="88BABD4A">
      <w:start w:val="1"/>
      <mc:AlternateContent>
        <mc:Choice Requires="w14">
          <w:numFmt w:val="custom" w:format="a, ç, ĝ, ..."/>
        </mc:Choice>
        <mc:Fallback>
          <w:numFmt w:val="decimal"/>
        </mc:Fallback>
      </mc:AlternateContent>
      <w:lvlText w:val="%1)"/>
      <w:lvlJc w:val="left"/>
      <w:pPr>
        <w:ind w:left="1778"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2" w15:restartNumberingAfterBreak="0">
    <w:nsid w:val="5A6D5FC4"/>
    <w:multiLevelType w:val="hybridMultilevel"/>
    <w:tmpl w:val="2FBE12B6"/>
    <w:lvl w:ilvl="0" w:tplc="66CAE55A">
      <w:start w:val="1"/>
      <w:numFmt w:val="decimal"/>
      <w:lvlText w:val="21.%1"/>
      <w:lvlJc w:val="left"/>
      <w:pPr>
        <w:ind w:left="1428" w:hanging="360"/>
      </w:pPr>
      <w:rPr>
        <w:rFonts w:hint="default"/>
        <w:color w:val="000000" w:themeColor="text1"/>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5A8032D9"/>
    <w:multiLevelType w:val="hybridMultilevel"/>
    <w:tmpl w:val="44F28848"/>
    <w:lvl w:ilvl="0" w:tplc="D2743E3A">
      <w:start w:val="1"/>
      <w:numFmt w:val="decimal"/>
      <w:lvlText w:val="25.%1"/>
      <w:lvlJc w:val="left"/>
      <w:pPr>
        <w:ind w:left="9149" w:hanging="360"/>
      </w:pPr>
      <w:rPr>
        <w:rFonts w:ascii="Times New Roman" w:hAnsi="Times New Roman" w:cs="Times New Roman" w:hint="default"/>
        <w:b w:val="0"/>
        <w:strike w:val="0"/>
        <w:color w:val="000000" w:themeColor="text1"/>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B73034D"/>
    <w:multiLevelType w:val="hybridMultilevel"/>
    <w:tmpl w:val="F8080F26"/>
    <w:lvl w:ilvl="0" w:tplc="B324E252">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9694186E">
      <w:start w:val="1"/>
      <w:numFmt w:val="lowerLetter"/>
      <w:lvlText w:val="%3)"/>
      <w:lvlJc w:val="left"/>
      <w:pPr>
        <w:ind w:left="2869" w:hanging="180"/>
      </w:pPr>
      <w:rPr>
        <w:rFonts w:hint="default"/>
        <w:b w:val="0"/>
        <w:i w:val="0"/>
      </w:r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5" w15:restartNumberingAfterBreak="0">
    <w:nsid w:val="5BFB0679"/>
    <w:multiLevelType w:val="multilevel"/>
    <w:tmpl w:val="1282572C"/>
    <w:styleLink w:val="Stil1"/>
    <w:lvl w:ilvl="0">
      <w:start w:val="1"/>
      <w:numFmt w:val="decimal"/>
      <w:lvlText w:val="%1.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6" w15:restartNumberingAfterBreak="0">
    <w:nsid w:val="5C9870EE"/>
    <w:multiLevelType w:val="hybridMultilevel"/>
    <w:tmpl w:val="62525A90"/>
    <w:lvl w:ilvl="0" w:tplc="85EC21F0">
      <w:start w:val="1"/>
      <mc:AlternateContent>
        <mc:Choice Requires="w14">
          <w:numFmt w:val="custom" w:format="a, ç, ĝ, ..."/>
        </mc:Choice>
        <mc:Fallback>
          <w:numFmt w:val="decimal"/>
        </mc:Fallback>
      </mc:AlternateContent>
      <w:lvlText w:val="%1)"/>
      <w:lvlJc w:val="left"/>
      <w:pPr>
        <w:ind w:left="1065" w:hanging="360"/>
      </w:pPr>
      <w:rPr>
        <w:rFonts w:hint="default"/>
      </w:rPr>
    </w:lvl>
    <w:lvl w:ilvl="1" w:tplc="041F0003" w:tentative="1">
      <w:start w:val="1"/>
      <w:numFmt w:val="bullet"/>
      <w:lvlText w:val="o"/>
      <w:lvlJc w:val="left"/>
      <w:pPr>
        <w:ind w:left="1785" w:hanging="360"/>
      </w:pPr>
      <w:rPr>
        <w:rFonts w:ascii="Courier New" w:hAnsi="Courier New" w:cs="Courier New"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abstractNum w:abstractNumId="137" w15:restartNumberingAfterBreak="0">
    <w:nsid w:val="5D0E3DE1"/>
    <w:multiLevelType w:val="hybridMultilevel"/>
    <w:tmpl w:val="C6FE8CE4"/>
    <w:lvl w:ilvl="0" w:tplc="88BABD4A">
      <w:start w:val="1"/>
      <mc:AlternateContent>
        <mc:Choice Requires="w14">
          <w:numFmt w:val="custom" w:format="a, ç, ĝ, ..."/>
        </mc:Choice>
        <mc:Fallback>
          <w:numFmt w:val="decimal"/>
        </mc:Fallback>
      </mc:AlternateContent>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8" w15:restartNumberingAfterBreak="0">
    <w:nsid w:val="5D460500"/>
    <w:multiLevelType w:val="hybridMultilevel"/>
    <w:tmpl w:val="C1A2E82C"/>
    <w:lvl w:ilvl="0" w:tplc="85EC21F0">
      <w:start w:val="1"/>
      <mc:AlternateContent>
        <mc:Choice Requires="w14">
          <w:numFmt w:val="custom" w:format="a, ç, ĝ, ..."/>
        </mc:Choice>
        <mc:Fallback>
          <w:numFmt w:val="decimal"/>
        </mc:Fallback>
      </mc:AlternateContent>
      <w:lvlText w:val="%1)"/>
      <w:lvlJc w:val="left"/>
      <w:pPr>
        <w:ind w:left="1440" w:hanging="360"/>
      </w:pPr>
      <w:rPr>
        <w:rFonts w:hint="default"/>
        <w:sz w:val="24"/>
        <w:szCs w:val="24"/>
      </w:rPr>
    </w:lvl>
    <w:lvl w:ilvl="1" w:tplc="041F0019">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9" w15:restartNumberingAfterBreak="0">
    <w:nsid w:val="5D4747F0"/>
    <w:multiLevelType w:val="hybridMultilevel"/>
    <w:tmpl w:val="81483670"/>
    <w:lvl w:ilvl="0" w:tplc="88BABD4A">
      <w:start w:val="1"/>
      <mc:AlternateContent>
        <mc:Choice Requires="w14">
          <w:numFmt w:val="custom" w:format="a, ç, ĝ, ..."/>
        </mc:Choice>
        <mc:Fallback>
          <w:numFmt w:val="decimal"/>
        </mc:Fallback>
      </mc:AlternateContent>
      <w:lvlText w:val="%1)"/>
      <w:lvlJc w:val="left"/>
      <w:pPr>
        <w:ind w:left="1778"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0" w15:restartNumberingAfterBreak="0">
    <w:nsid w:val="5D763D0B"/>
    <w:multiLevelType w:val="hybridMultilevel"/>
    <w:tmpl w:val="5608D10C"/>
    <w:lvl w:ilvl="0" w:tplc="88BABD4A">
      <w:start w:val="1"/>
      <mc:AlternateContent>
        <mc:Choice Requires="w14">
          <w:numFmt w:val="custom" w:format="a, ç, ĝ, ..."/>
        </mc:Choice>
        <mc:Fallback>
          <w:numFmt w:val="decimal"/>
        </mc:Fallback>
      </mc:AlternateContent>
      <w:lvlText w:val="%1)"/>
      <w:lvlJc w:val="left"/>
      <w:pPr>
        <w:ind w:left="501"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1" w15:restartNumberingAfterBreak="0">
    <w:nsid w:val="5D803CE0"/>
    <w:multiLevelType w:val="hybridMultilevel"/>
    <w:tmpl w:val="68AABC12"/>
    <w:lvl w:ilvl="0" w:tplc="88BABD4A">
      <w:start w:val="1"/>
      <mc:AlternateContent>
        <mc:Choice Requires="w14">
          <w:numFmt w:val="custom" w:format="a, ç, ĝ, ..."/>
        </mc:Choice>
        <mc:Fallback>
          <w:numFmt w:val="decimal"/>
        </mc:Fallback>
      </mc:AlternateContent>
      <w:lvlText w:val="%1)"/>
      <w:lvlJc w:val="left"/>
      <w:pPr>
        <w:ind w:left="1400" w:hanging="360"/>
      </w:pPr>
      <w:rPr>
        <w:rFonts w:hint="default"/>
      </w:r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142" w15:restartNumberingAfterBreak="0">
    <w:nsid w:val="5DF01BB6"/>
    <w:multiLevelType w:val="hybridMultilevel"/>
    <w:tmpl w:val="4F968ACA"/>
    <w:lvl w:ilvl="0" w:tplc="45227914">
      <w:start w:val="1"/>
      <w:numFmt w:val="decimal"/>
      <w:lvlText w:val="11.%1"/>
      <w:lvlJc w:val="left"/>
      <w:pPr>
        <w:ind w:left="1440" w:hanging="360"/>
      </w:pPr>
      <w:rPr>
        <w:rFonts w:ascii="Times New Roman" w:hAnsi="Times New Roman" w:cs="Times New Roman" w:hint="default"/>
        <w:b w:val="0"/>
        <w:i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E6E7437"/>
    <w:multiLevelType w:val="hybridMultilevel"/>
    <w:tmpl w:val="F2D20478"/>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F713A3E"/>
    <w:multiLevelType w:val="hybridMultilevel"/>
    <w:tmpl w:val="455AF15C"/>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5F73127F"/>
    <w:multiLevelType w:val="hybridMultilevel"/>
    <w:tmpl w:val="8D6CF612"/>
    <w:lvl w:ilvl="0" w:tplc="2500F67C">
      <w:start w:val="1"/>
      <w:numFmt w:val="decimal"/>
      <w:lvlText w:val="13.%1"/>
      <w:lvlJc w:val="left"/>
      <w:pPr>
        <w:ind w:left="1428" w:hanging="360"/>
      </w:pPr>
      <w:rPr>
        <w:rFonts w:hint="default"/>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6" w15:restartNumberingAfterBreak="0">
    <w:nsid w:val="5F841536"/>
    <w:multiLevelType w:val="hybridMultilevel"/>
    <w:tmpl w:val="560695D8"/>
    <w:lvl w:ilvl="0" w:tplc="041F0017">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47" w15:restartNumberingAfterBreak="0">
    <w:nsid w:val="60473F2E"/>
    <w:multiLevelType w:val="hybridMultilevel"/>
    <w:tmpl w:val="2BE687C6"/>
    <w:lvl w:ilvl="0" w:tplc="85EC21F0">
      <w:start w:val="1"/>
      <mc:AlternateContent>
        <mc:Choice Requires="w14">
          <w:numFmt w:val="custom" w:format="a, ç, ĝ, ..."/>
        </mc:Choice>
        <mc:Fallback>
          <w:numFmt w:val="decimal"/>
        </mc:Fallback>
      </mc:AlternateContent>
      <w:lvlText w:val="%1)"/>
      <w:lvlJc w:val="left"/>
      <w:pPr>
        <w:ind w:left="2880" w:hanging="360"/>
      </w:pPr>
      <w:rPr>
        <w:rFonts w:hint="default"/>
      </w:rPr>
    </w:lvl>
    <w:lvl w:ilvl="1" w:tplc="85EC21F0">
      <w:start w:val="1"/>
      <mc:AlternateContent>
        <mc:Choice Requires="w14">
          <w:numFmt w:val="custom" w:format="a, ç, ĝ, ..."/>
        </mc:Choice>
        <mc:Fallback>
          <w:numFmt w:val="decimal"/>
        </mc:Fallback>
      </mc:AlternateContent>
      <w:lvlText w:val="%2)"/>
      <w:lvlJc w:val="left"/>
      <w:pPr>
        <w:ind w:left="3600" w:hanging="360"/>
      </w:pPr>
      <w:rPr>
        <w:rFonts w:hint="default"/>
      </w:rPr>
    </w:lvl>
    <w:lvl w:ilvl="2" w:tplc="041F001B" w:tentative="1">
      <w:start w:val="1"/>
      <w:numFmt w:val="lowerRoman"/>
      <w:lvlText w:val="%3."/>
      <w:lvlJc w:val="right"/>
      <w:pPr>
        <w:ind w:left="4320" w:hanging="180"/>
      </w:pPr>
    </w:lvl>
    <w:lvl w:ilvl="3" w:tplc="041F000F" w:tentative="1">
      <w:start w:val="1"/>
      <w:numFmt w:val="decimal"/>
      <w:lvlText w:val="%4."/>
      <w:lvlJc w:val="left"/>
      <w:pPr>
        <w:ind w:left="5040" w:hanging="360"/>
      </w:pPr>
    </w:lvl>
    <w:lvl w:ilvl="4" w:tplc="041F0019" w:tentative="1">
      <w:start w:val="1"/>
      <w:numFmt w:val="lowerLetter"/>
      <w:lvlText w:val="%5."/>
      <w:lvlJc w:val="left"/>
      <w:pPr>
        <w:ind w:left="5760" w:hanging="360"/>
      </w:pPr>
    </w:lvl>
    <w:lvl w:ilvl="5" w:tplc="041F001B" w:tentative="1">
      <w:start w:val="1"/>
      <w:numFmt w:val="lowerRoman"/>
      <w:lvlText w:val="%6."/>
      <w:lvlJc w:val="right"/>
      <w:pPr>
        <w:ind w:left="6480" w:hanging="180"/>
      </w:pPr>
    </w:lvl>
    <w:lvl w:ilvl="6" w:tplc="041F000F" w:tentative="1">
      <w:start w:val="1"/>
      <w:numFmt w:val="decimal"/>
      <w:lvlText w:val="%7."/>
      <w:lvlJc w:val="left"/>
      <w:pPr>
        <w:ind w:left="7200" w:hanging="360"/>
      </w:pPr>
    </w:lvl>
    <w:lvl w:ilvl="7" w:tplc="041F0019" w:tentative="1">
      <w:start w:val="1"/>
      <w:numFmt w:val="lowerLetter"/>
      <w:lvlText w:val="%8."/>
      <w:lvlJc w:val="left"/>
      <w:pPr>
        <w:ind w:left="7920" w:hanging="360"/>
      </w:pPr>
    </w:lvl>
    <w:lvl w:ilvl="8" w:tplc="041F001B" w:tentative="1">
      <w:start w:val="1"/>
      <w:numFmt w:val="lowerRoman"/>
      <w:lvlText w:val="%9."/>
      <w:lvlJc w:val="right"/>
      <w:pPr>
        <w:ind w:left="8640" w:hanging="180"/>
      </w:pPr>
    </w:lvl>
  </w:abstractNum>
  <w:abstractNum w:abstractNumId="148" w15:restartNumberingAfterBreak="0">
    <w:nsid w:val="604D3F7F"/>
    <w:multiLevelType w:val="hybridMultilevel"/>
    <w:tmpl w:val="43BCF73A"/>
    <w:lvl w:ilvl="0" w:tplc="88BABD4A">
      <w:start w:val="1"/>
      <mc:AlternateContent>
        <mc:Choice Requires="w14">
          <w:numFmt w:val="custom" w:format="a, ç, ĝ, ..."/>
        </mc:Choice>
        <mc:Fallback>
          <w:numFmt w:val="decimal"/>
        </mc:Fallback>
      </mc:AlternateContent>
      <w:lvlText w:val="%1)"/>
      <w:lvlJc w:val="left"/>
      <w:pPr>
        <w:ind w:left="1854" w:hanging="360"/>
      </w:pPr>
      <w:rPr>
        <w:rFonts w:hint="default"/>
      </w:r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149" w15:restartNumberingAfterBreak="0">
    <w:nsid w:val="61356B28"/>
    <w:multiLevelType w:val="hybridMultilevel"/>
    <w:tmpl w:val="7D56D010"/>
    <w:lvl w:ilvl="0" w:tplc="96E6873C">
      <w:start w:val="1"/>
      <w:numFmt w:val="lowerLetter"/>
      <w:lvlText w:val="(%1)"/>
      <w:lvlJc w:val="left"/>
      <w:pPr>
        <w:ind w:left="1429"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50" w15:restartNumberingAfterBreak="0">
    <w:nsid w:val="61D75340"/>
    <w:multiLevelType w:val="hybridMultilevel"/>
    <w:tmpl w:val="FF3892DE"/>
    <w:lvl w:ilvl="0" w:tplc="88BABD4A">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51" w15:restartNumberingAfterBreak="0">
    <w:nsid w:val="62F51CFD"/>
    <w:multiLevelType w:val="hybridMultilevel"/>
    <w:tmpl w:val="01CC53F8"/>
    <w:lvl w:ilvl="0" w:tplc="88BABD4A">
      <w:start w:val="1"/>
      <mc:AlternateContent>
        <mc:Choice Requires="w14">
          <w:numFmt w:val="custom" w:format="a, ç, ĝ, ..."/>
        </mc:Choice>
        <mc:Fallback>
          <w:numFmt w:val="decimal"/>
        </mc:Fallback>
      </mc:AlternateContent>
      <w:lvlText w:val="%1)"/>
      <w:lvlJc w:val="left"/>
      <w:pPr>
        <w:ind w:left="1400" w:hanging="360"/>
      </w:pPr>
      <w:rPr>
        <w:rFonts w:hint="default"/>
      </w:r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152" w15:restartNumberingAfterBreak="0">
    <w:nsid w:val="635B6B92"/>
    <w:multiLevelType w:val="hybridMultilevel"/>
    <w:tmpl w:val="B23C2520"/>
    <w:lvl w:ilvl="0" w:tplc="3F864AE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38D5DB3"/>
    <w:multiLevelType w:val="hybridMultilevel"/>
    <w:tmpl w:val="5608D10C"/>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4" w15:restartNumberingAfterBreak="0">
    <w:nsid w:val="64AF5345"/>
    <w:multiLevelType w:val="hybridMultilevel"/>
    <w:tmpl w:val="C568C2EE"/>
    <w:lvl w:ilvl="0" w:tplc="85EC21F0">
      <w:start w:val="1"/>
      <mc:AlternateContent>
        <mc:Choice Requires="w14">
          <w:numFmt w:val="custom" w:format="a, ç, ĝ, ..."/>
        </mc:Choice>
        <mc:Fallback>
          <w:numFmt w:val="decimal"/>
        </mc:Fallback>
      </mc:AlternateContent>
      <w:lvlText w:val="%1)"/>
      <w:lvlJc w:val="left"/>
      <w:pPr>
        <w:ind w:left="1440" w:hanging="360"/>
      </w:pPr>
      <w:rPr>
        <w:rFonts w:hint="default"/>
        <w:b w:val="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5" w15:restartNumberingAfterBreak="0">
    <w:nsid w:val="65CD4642"/>
    <w:multiLevelType w:val="hybridMultilevel"/>
    <w:tmpl w:val="3B268E5C"/>
    <w:lvl w:ilvl="0" w:tplc="049C36CA">
      <w:start w:val="1"/>
      <w:numFmt w:val="decimal"/>
      <w:lvlText w:val="22.%1"/>
      <w:lvlJc w:val="left"/>
      <w:pPr>
        <w:ind w:left="1428" w:hanging="360"/>
      </w:pPr>
      <w:rPr>
        <w:rFonts w:hint="default"/>
        <w:color w:val="000000" w:themeColor="text1"/>
      </w:rPr>
    </w:lvl>
    <w:lvl w:ilvl="1" w:tplc="5D367848">
      <w:start w:val="1"/>
      <w:numFmt w:val="lowerLetter"/>
      <w:lvlText w:val="%2)"/>
      <w:lvlJc w:val="left"/>
      <w:pPr>
        <w:ind w:left="1515" w:hanging="435"/>
      </w:pPr>
      <w:rPr>
        <w:rFonts w:hint="default"/>
      </w:rPr>
    </w:lvl>
    <w:lvl w:ilvl="2" w:tplc="88BABD4A">
      <w:start w:val="1"/>
      <mc:AlternateContent>
        <mc:Choice Requires="w14">
          <w:numFmt w:val="custom" w:format="a, ç, ĝ, ..."/>
        </mc:Choice>
        <mc:Fallback>
          <w:numFmt w:val="decimal"/>
        </mc:Fallback>
      </mc:AlternateContent>
      <w:lvlText w:val="%3)"/>
      <w:lvlJc w:val="left"/>
      <w:pPr>
        <w:ind w:left="2340" w:hanging="36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6" w15:restartNumberingAfterBreak="0">
    <w:nsid w:val="68205C69"/>
    <w:multiLevelType w:val="hybridMultilevel"/>
    <w:tmpl w:val="3FF4F920"/>
    <w:lvl w:ilvl="0" w:tplc="88BABD4A">
      <w:start w:val="1"/>
      <mc:AlternateContent>
        <mc:Choice Requires="w14">
          <w:numFmt w:val="custom" w:format="a, ç, ĝ, ..."/>
        </mc:Choice>
        <mc:Fallback>
          <w:numFmt w:val="decimal"/>
        </mc:Fallback>
      </mc:AlternateContent>
      <w:lvlText w:val="%1)"/>
      <w:lvlJc w:val="left"/>
      <w:pPr>
        <w:ind w:left="1400" w:hanging="360"/>
      </w:pPr>
      <w:rPr>
        <w:rFonts w:hint="default"/>
      </w:r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157" w15:restartNumberingAfterBreak="0">
    <w:nsid w:val="68415AE6"/>
    <w:multiLevelType w:val="hybridMultilevel"/>
    <w:tmpl w:val="EB7EC56C"/>
    <w:lvl w:ilvl="0" w:tplc="548C0348">
      <w:start w:val="1"/>
      <w:numFmt w:val="lowerLetter"/>
      <w:lvlText w:val="(%1)"/>
      <w:lvlJc w:val="left"/>
      <w:pPr>
        <w:ind w:left="1429"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58" w15:restartNumberingAfterBreak="0">
    <w:nsid w:val="688A5261"/>
    <w:multiLevelType w:val="hybridMultilevel"/>
    <w:tmpl w:val="2BA4A76E"/>
    <w:lvl w:ilvl="0" w:tplc="97DC7042">
      <w:start w:val="1"/>
      <mc:AlternateContent>
        <mc:Choice Requires="w14">
          <w:numFmt w:val="custom" w:format="a, ç, ĝ, ..."/>
        </mc:Choice>
        <mc:Fallback>
          <w:numFmt w:val="decimal"/>
        </mc:Fallback>
      </mc:AlternateContent>
      <w:lvlText w:val="%1)"/>
      <w:lvlJc w:val="left"/>
      <w:pPr>
        <w:ind w:left="1429" w:hanging="360"/>
      </w:pPr>
      <w:rPr>
        <w:rFonts w:hint="default"/>
        <w:b w:val="0"/>
        <w:i w:val="0"/>
        <w:sz w:val="24"/>
        <w:szCs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9" w15:restartNumberingAfterBreak="0">
    <w:nsid w:val="69D97653"/>
    <w:multiLevelType w:val="hybridMultilevel"/>
    <w:tmpl w:val="560695D8"/>
    <w:lvl w:ilvl="0" w:tplc="041F0017">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60" w15:restartNumberingAfterBreak="0">
    <w:nsid w:val="69F360D7"/>
    <w:multiLevelType w:val="hybridMultilevel"/>
    <w:tmpl w:val="BCFA405C"/>
    <w:lvl w:ilvl="0" w:tplc="CF2A33DC">
      <w:start w:val="1"/>
      <w:numFmt w:val="lowerRoman"/>
      <w:lvlText w:val="(%1)"/>
      <w:lvlJc w:val="left"/>
      <w:pPr>
        <w:ind w:left="396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1" w15:restartNumberingAfterBreak="0">
    <w:nsid w:val="6AE51F6C"/>
    <w:multiLevelType w:val="hybridMultilevel"/>
    <w:tmpl w:val="BCFA405C"/>
    <w:lvl w:ilvl="0" w:tplc="CF2A33DC">
      <w:start w:val="1"/>
      <w:numFmt w:val="lowerRoman"/>
      <w:lvlText w:val="(%1)"/>
      <w:lvlJc w:val="left"/>
      <w:pPr>
        <w:ind w:left="396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2" w15:restartNumberingAfterBreak="0">
    <w:nsid w:val="6CED00EC"/>
    <w:multiLevelType w:val="hybridMultilevel"/>
    <w:tmpl w:val="6DA6EEF4"/>
    <w:lvl w:ilvl="0" w:tplc="041F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CF1359A"/>
    <w:multiLevelType w:val="hybridMultilevel"/>
    <w:tmpl w:val="0F4E6448"/>
    <w:lvl w:ilvl="0" w:tplc="50DEE558">
      <w:start w:val="1"/>
      <w:numFmt w:val="decimal"/>
      <w:lvlText w:val="27.%1"/>
      <w:lvlJc w:val="left"/>
      <w:pPr>
        <w:ind w:left="720" w:hanging="360"/>
      </w:pPr>
      <w:rPr>
        <w:rFonts w:hint="default"/>
        <w:b w:val="0"/>
        <w:sz w:val="24"/>
        <w:szCs w:val="24"/>
      </w:rPr>
    </w:lvl>
    <w:lvl w:ilvl="1" w:tplc="E6FA8DCC">
      <w:start w:val="1"/>
      <w:numFmt w:val="decimal"/>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4" w15:restartNumberingAfterBreak="0">
    <w:nsid w:val="6DCB5F13"/>
    <w:multiLevelType w:val="hybridMultilevel"/>
    <w:tmpl w:val="AA483FF4"/>
    <w:lvl w:ilvl="0" w:tplc="162AD17C">
      <w:start w:val="1"/>
      <w:numFmt w:val="decimal"/>
      <w:lvlText w:val="5.%1"/>
      <w:lvlJc w:val="left"/>
      <w:pPr>
        <w:ind w:left="1920" w:hanging="360"/>
      </w:pPr>
      <w:rPr>
        <w:rFonts w:hint="default"/>
      </w:rPr>
    </w:lvl>
    <w:lvl w:ilvl="1" w:tplc="063C87C6">
      <w:start w:val="1"/>
      <w:numFmt w:val="lowerRoman"/>
      <w:lvlText w:val="(%2)"/>
      <w:lvlJc w:val="left"/>
      <w:pPr>
        <w:ind w:left="2084" w:hanging="720"/>
      </w:pPr>
      <w:rPr>
        <w:rFonts w:hint="default"/>
      </w:rPr>
    </w:lvl>
    <w:lvl w:ilvl="2" w:tplc="0C8CB1F6">
      <w:start w:val="1"/>
      <w:numFmt w:val="lowerRoman"/>
      <w:lvlText w:val="(%3)"/>
      <w:lvlJc w:val="left"/>
      <w:pPr>
        <w:ind w:left="2444" w:hanging="180"/>
      </w:pPr>
      <w:rPr>
        <w:rFonts w:hint="default"/>
      </w:rPr>
    </w:lvl>
    <w:lvl w:ilvl="3" w:tplc="041F000F">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65" w15:restartNumberingAfterBreak="0">
    <w:nsid w:val="6E0463E3"/>
    <w:multiLevelType w:val="hybridMultilevel"/>
    <w:tmpl w:val="93BABB02"/>
    <w:lvl w:ilvl="0" w:tplc="D0A4CDC4">
      <w:start w:val="1"/>
      <mc:AlternateContent>
        <mc:Choice Requires="w14">
          <w:numFmt w:val="custom" w:format="a, ç, ĝ, ..."/>
        </mc:Choice>
        <mc:Fallback>
          <w:numFmt w:val="decimal"/>
        </mc:Fallback>
      </mc:AlternateContent>
      <w:lvlText w:val="%1)"/>
      <w:lvlJc w:val="left"/>
      <w:pPr>
        <w:ind w:left="1068" w:hanging="360"/>
      </w:pPr>
      <w:rPr>
        <w:rFonts w:ascii="Times New Roman" w:hAnsi="Times New Roman" w:cs="Times New Roman" w:hint="default"/>
        <w:sz w:val="24"/>
        <w:szCs w:val="24"/>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66" w15:restartNumberingAfterBreak="0">
    <w:nsid w:val="6E5B739D"/>
    <w:multiLevelType w:val="hybridMultilevel"/>
    <w:tmpl w:val="0142A16A"/>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6E7D0658"/>
    <w:multiLevelType w:val="hybridMultilevel"/>
    <w:tmpl w:val="5608D10C"/>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8" w15:restartNumberingAfterBreak="0">
    <w:nsid w:val="70314F97"/>
    <w:multiLevelType w:val="hybridMultilevel"/>
    <w:tmpl w:val="E1CCEC72"/>
    <w:lvl w:ilvl="0" w:tplc="556EBDE4">
      <w:start w:val="1"/>
      <mc:AlternateContent>
        <mc:Choice Requires="w14">
          <w:numFmt w:val="custom" w:format="a, ç, ĝ, ..."/>
        </mc:Choice>
        <mc:Fallback>
          <w:numFmt w:val="decimal"/>
        </mc:Fallback>
      </mc:AlternateContent>
      <w:lvlText w:val="%1)"/>
      <w:lvlJc w:val="left"/>
      <w:pPr>
        <w:ind w:left="1068" w:hanging="360"/>
      </w:pPr>
      <w:rPr>
        <w:rFonts w:ascii="Times New Roman" w:hAnsi="Times New Roman" w:cs="Times New Roman" w:hint="default"/>
        <w:sz w:val="24"/>
        <w:szCs w:val="24"/>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69" w15:restartNumberingAfterBreak="0">
    <w:nsid w:val="70BC2E19"/>
    <w:multiLevelType w:val="hybridMultilevel"/>
    <w:tmpl w:val="8E9A56A6"/>
    <w:lvl w:ilvl="0" w:tplc="88BABD4A">
      <w:start w:val="1"/>
      <mc:AlternateContent>
        <mc:Choice Requires="w14">
          <w:numFmt w:val="custom" w:format="a, ç, ĝ, ..."/>
        </mc:Choice>
        <mc:Fallback>
          <w:numFmt w:val="decimal"/>
        </mc:Fallback>
      </mc:AlternateContent>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70" w15:restartNumberingAfterBreak="0">
    <w:nsid w:val="712859FE"/>
    <w:multiLevelType w:val="hybridMultilevel"/>
    <w:tmpl w:val="E0A6FD28"/>
    <w:lvl w:ilvl="0" w:tplc="3F864AE8">
      <w:start w:val="1"/>
      <w:numFmt w:val="lowerRoman"/>
      <w:lvlText w:val="(%1)"/>
      <w:lvlJc w:val="left"/>
      <w:pPr>
        <w:ind w:left="1854" w:hanging="360"/>
      </w:pPr>
      <w:rPr>
        <w:rFonts w:hint="default"/>
      </w:rPr>
    </w:lvl>
    <w:lvl w:ilvl="1" w:tplc="3F864AE8">
      <w:start w:val="1"/>
      <w:numFmt w:val="lowerRoman"/>
      <w:lvlText w:val="(%2)"/>
      <w:lvlJc w:val="left"/>
      <w:pPr>
        <w:ind w:left="2574" w:hanging="360"/>
      </w:pPr>
      <w:rPr>
        <w:rFonts w:hint="default"/>
      </w:r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171" w15:restartNumberingAfterBreak="0">
    <w:nsid w:val="7177449C"/>
    <w:multiLevelType w:val="hybridMultilevel"/>
    <w:tmpl w:val="52969CCA"/>
    <w:lvl w:ilvl="0" w:tplc="2B8E317A">
      <w:start w:val="1"/>
      <w:numFmt w:val="decimal"/>
      <w:lvlText w:val="21.%1"/>
      <w:lvlJc w:val="right"/>
      <w:pPr>
        <w:ind w:left="720" w:hanging="360"/>
      </w:pPr>
      <w:rPr>
        <w:rFonts w:hint="default"/>
        <w:color w:val="000000" w:themeColor="text1"/>
      </w:rPr>
    </w:lvl>
    <w:lvl w:ilvl="1" w:tplc="7A2420DC">
      <w:start w:val="1"/>
      <w:numFmt w:val="decimal"/>
      <w:lvlText w:val="(%2)"/>
      <w:lvlJc w:val="left"/>
      <w:pPr>
        <w:ind w:left="1650" w:hanging="570"/>
      </w:pPr>
      <w:rPr>
        <w:rFonts w:hint="default"/>
      </w:rPr>
    </w:lvl>
    <w:lvl w:ilvl="2" w:tplc="4EC0AB34">
      <w:start w:val="1"/>
      <w:numFmt w:val="decimal"/>
      <w:lvlText w:val="(%3)"/>
      <w:lvlJc w:val="left"/>
      <w:pPr>
        <w:ind w:left="2415" w:hanging="435"/>
      </w:pPr>
      <w:rPr>
        <w:rFonts w:hint="default"/>
      </w:rPr>
    </w:lvl>
    <w:lvl w:ilvl="3" w:tplc="88BABD4A">
      <w:start w:val="1"/>
      <mc:AlternateContent>
        <mc:Choice Requires="w14">
          <w:numFmt w:val="custom" w:format="a, ç, ĝ, ..."/>
        </mc:Choice>
        <mc:Fallback>
          <w:numFmt w:val="decimal"/>
        </mc:Fallback>
      </mc:AlternateContent>
      <w:lvlText w:val="%4)"/>
      <w:lvlJc w:val="left"/>
      <w:pPr>
        <w:ind w:left="2985" w:hanging="465"/>
      </w:pPr>
      <w:rPr>
        <w:rFonts w:hint="default"/>
        <w:sz w:val="24"/>
        <w:szCs w:val="24"/>
      </w:rPr>
    </w:lvl>
    <w:lvl w:ilvl="4" w:tplc="CF2A33DC">
      <w:start w:val="1"/>
      <w:numFmt w:val="lowerRoman"/>
      <w:lvlText w:val="(%5)"/>
      <w:lvlJc w:val="left"/>
      <w:pPr>
        <w:ind w:left="3960" w:hanging="720"/>
      </w:pPr>
      <w:rPr>
        <w:rFonts w:hint="default"/>
      </w:rPr>
    </w:lvl>
    <w:lvl w:ilvl="5" w:tplc="041F001B">
      <w:start w:val="1"/>
      <w:numFmt w:val="lowerRoman"/>
      <w:lvlText w:val="%6."/>
      <w:lvlJc w:val="right"/>
      <w:pPr>
        <w:ind w:left="4320" w:hanging="180"/>
      </w:pPr>
    </w:lvl>
    <w:lvl w:ilvl="6" w:tplc="00AAB43A">
      <w:numFmt w:val="bullet"/>
      <w:lvlText w:val="-"/>
      <w:lvlJc w:val="left"/>
      <w:pPr>
        <w:ind w:left="5040" w:hanging="360"/>
      </w:pPr>
      <w:rPr>
        <w:rFonts w:ascii="Times New Roman" w:eastAsiaTheme="minorHAnsi" w:hAnsi="Times New Roman" w:cs="Times New Roman" w:hint="default"/>
      </w:r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2" w15:restartNumberingAfterBreak="0">
    <w:nsid w:val="71A76E1C"/>
    <w:multiLevelType w:val="hybridMultilevel"/>
    <w:tmpl w:val="848A3496"/>
    <w:lvl w:ilvl="0" w:tplc="88BABD4A">
      <w:start w:val="1"/>
      <mc:AlternateContent>
        <mc:Choice Requires="w14">
          <w:numFmt w:val="custom" w:format="a, ç, ĝ, ..."/>
        </mc:Choice>
        <mc:Fallback>
          <w:numFmt w:val="decimal"/>
        </mc:Fallback>
      </mc:AlternateContent>
      <w:lvlText w:val="%1)"/>
      <w:lvlJc w:val="left"/>
      <w:pPr>
        <w:ind w:left="1400" w:hanging="360"/>
      </w:pPr>
      <w:rPr>
        <w:rFonts w:hint="default"/>
      </w:r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173" w15:restartNumberingAfterBreak="0">
    <w:nsid w:val="724B0639"/>
    <w:multiLevelType w:val="hybridMultilevel"/>
    <w:tmpl w:val="3CCCA91C"/>
    <w:lvl w:ilvl="0" w:tplc="1884D300">
      <w:start w:val="1"/>
      <w:numFmt w:val="decimal"/>
      <w:lvlText w:val="24.%1"/>
      <w:lvlJc w:val="left"/>
      <w:pPr>
        <w:ind w:left="786" w:hanging="360"/>
      </w:pPr>
      <w:rPr>
        <w:rFonts w:hint="default"/>
        <w:strike w:val="0"/>
        <w:color w:val="000000" w:themeColor="text1"/>
      </w:rPr>
    </w:lvl>
    <w:lvl w:ilvl="1" w:tplc="4358EE2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3F2559C"/>
    <w:multiLevelType w:val="hybridMultilevel"/>
    <w:tmpl w:val="FDD0B2B4"/>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5" w15:restartNumberingAfterBreak="0">
    <w:nsid w:val="74646744"/>
    <w:multiLevelType w:val="hybridMultilevel"/>
    <w:tmpl w:val="5D04FAA8"/>
    <w:lvl w:ilvl="0" w:tplc="041F0017">
      <w:start w:val="1"/>
      <w:numFmt w:val="lowerLetter"/>
      <w:lvlText w:val="%1)"/>
      <w:lvlJc w:val="left"/>
      <w:pPr>
        <w:ind w:left="1211" w:hanging="360"/>
      </w:pPr>
      <w:rPr>
        <w:rFonts w:hint="default"/>
        <w:sz w:val="24"/>
        <w:szCs w:val="24"/>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76" w15:restartNumberingAfterBreak="0">
    <w:nsid w:val="74A06416"/>
    <w:multiLevelType w:val="hybridMultilevel"/>
    <w:tmpl w:val="B8AACBD4"/>
    <w:lvl w:ilvl="0" w:tplc="96E6873C">
      <w:start w:val="1"/>
      <w:numFmt w:val="lowerLetter"/>
      <w:lvlText w:val="(%1)"/>
      <w:lvlJc w:val="left"/>
      <w:pPr>
        <w:ind w:left="1429"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77" w15:restartNumberingAfterBreak="0">
    <w:nsid w:val="74BF20D9"/>
    <w:multiLevelType w:val="hybridMultilevel"/>
    <w:tmpl w:val="071AE6E6"/>
    <w:lvl w:ilvl="0" w:tplc="4C2000FC">
      <w:start w:val="1"/>
      <w:numFmt w:val="decimal"/>
      <w:lvlText w:val="7.%1"/>
      <w:lvlJc w:val="right"/>
      <w:pPr>
        <w:ind w:left="720"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1545" w:hanging="465"/>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8" w15:restartNumberingAfterBreak="0">
    <w:nsid w:val="76706EFD"/>
    <w:multiLevelType w:val="hybridMultilevel"/>
    <w:tmpl w:val="8F2E6980"/>
    <w:lvl w:ilvl="0" w:tplc="88BABD4A">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79" w15:restartNumberingAfterBreak="0">
    <w:nsid w:val="76945976"/>
    <w:multiLevelType w:val="hybridMultilevel"/>
    <w:tmpl w:val="AEE07D4C"/>
    <w:lvl w:ilvl="0" w:tplc="8EE6B996">
      <w:start w:val="1"/>
      <mc:AlternateContent>
        <mc:Choice Requires="w14">
          <w:numFmt w:val="custom" w:format="a, ç, ĝ, ..."/>
        </mc:Choice>
        <mc:Fallback>
          <w:numFmt w:val="decimal"/>
        </mc:Fallback>
      </mc:AlternateContent>
      <w:lvlText w:val="%1."/>
      <w:lvlJc w:val="left"/>
      <w:pPr>
        <w:ind w:left="2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0" w15:restartNumberingAfterBreak="0">
    <w:nsid w:val="770F4211"/>
    <w:multiLevelType w:val="hybridMultilevel"/>
    <w:tmpl w:val="B2E8F50E"/>
    <w:lvl w:ilvl="0" w:tplc="C736F372">
      <w:start w:val="1"/>
      <mc:AlternateContent>
        <mc:Choice Requires="w14">
          <w:numFmt w:val="custom" w:format="a, ç, ĝ, ..."/>
        </mc:Choice>
        <mc:Fallback>
          <w:numFmt w:val="decimal"/>
        </mc:Fallback>
      </mc:AlternateContent>
      <w:lvlText w:val="%1)"/>
      <w:lvlJc w:val="left"/>
      <w:pPr>
        <w:ind w:left="1068" w:hanging="360"/>
      </w:pPr>
      <w:rPr>
        <w:rFonts w:ascii="Times New Roman" w:hAnsi="Times New Roman" w:cs="Times New Roman" w:hint="default"/>
        <w:sz w:val="24"/>
        <w:szCs w:val="24"/>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81" w15:restartNumberingAfterBreak="0">
    <w:nsid w:val="779857A7"/>
    <w:multiLevelType w:val="hybridMultilevel"/>
    <w:tmpl w:val="FA448E48"/>
    <w:lvl w:ilvl="0" w:tplc="0266541A">
      <w:start w:val="1"/>
      <w:numFmt w:val="decimal"/>
      <w:lvlText w:val="4.%1"/>
      <w:lvlJc w:val="left"/>
      <w:pPr>
        <w:ind w:left="1400" w:hanging="360"/>
      </w:pPr>
      <w:rPr>
        <w:rFonts w:hint="default"/>
      </w:rPr>
    </w:lvl>
    <w:lvl w:ilvl="1" w:tplc="041F0019" w:tentative="1">
      <w:start w:val="1"/>
      <w:numFmt w:val="lowerLetter"/>
      <w:lvlText w:val="%2."/>
      <w:lvlJc w:val="left"/>
      <w:pPr>
        <w:ind w:left="2120" w:hanging="360"/>
      </w:pPr>
    </w:lvl>
    <w:lvl w:ilvl="2" w:tplc="041F001B" w:tentative="1">
      <w:start w:val="1"/>
      <w:numFmt w:val="lowerRoman"/>
      <w:lvlText w:val="%3."/>
      <w:lvlJc w:val="right"/>
      <w:pPr>
        <w:ind w:left="2840" w:hanging="180"/>
      </w:pPr>
    </w:lvl>
    <w:lvl w:ilvl="3" w:tplc="041F000F" w:tentative="1">
      <w:start w:val="1"/>
      <w:numFmt w:val="decimal"/>
      <w:lvlText w:val="%4."/>
      <w:lvlJc w:val="left"/>
      <w:pPr>
        <w:ind w:left="3560" w:hanging="360"/>
      </w:pPr>
    </w:lvl>
    <w:lvl w:ilvl="4" w:tplc="041F0019" w:tentative="1">
      <w:start w:val="1"/>
      <w:numFmt w:val="lowerLetter"/>
      <w:lvlText w:val="%5."/>
      <w:lvlJc w:val="left"/>
      <w:pPr>
        <w:ind w:left="4280" w:hanging="360"/>
      </w:pPr>
    </w:lvl>
    <w:lvl w:ilvl="5" w:tplc="041F001B" w:tentative="1">
      <w:start w:val="1"/>
      <w:numFmt w:val="lowerRoman"/>
      <w:lvlText w:val="%6."/>
      <w:lvlJc w:val="right"/>
      <w:pPr>
        <w:ind w:left="5000" w:hanging="180"/>
      </w:pPr>
    </w:lvl>
    <w:lvl w:ilvl="6" w:tplc="041F000F" w:tentative="1">
      <w:start w:val="1"/>
      <w:numFmt w:val="decimal"/>
      <w:lvlText w:val="%7."/>
      <w:lvlJc w:val="left"/>
      <w:pPr>
        <w:ind w:left="5720" w:hanging="360"/>
      </w:pPr>
    </w:lvl>
    <w:lvl w:ilvl="7" w:tplc="041F0019" w:tentative="1">
      <w:start w:val="1"/>
      <w:numFmt w:val="lowerLetter"/>
      <w:lvlText w:val="%8."/>
      <w:lvlJc w:val="left"/>
      <w:pPr>
        <w:ind w:left="6440" w:hanging="360"/>
      </w:pPr>
    </w:lvl>
    <w:lvl w:ilvl="8" w:tplc="041F001B" w:tentative="1">
      <w:start w:val="1"/>
      <w:numFmt w:val="lowerRoman"/>
      <w:lvlText w:val="%9."/>
      <w:lvlJc w:val="right"/>
      <w:pPr>
        <w:ind w:left="7160" w:hanging="180"/>
      </w:pPr>
    </w:lvl>
  </w:abstractNum>
  <w:abstractNum w:abstractNumId="182" w15:restartNumberingAfterBreak="0">
    <w:nsid w:val="78E36A04"/>
    <w:multiLevelType w:val="hybridMultilevel"/>
    <w:tmpl w:val="DEE6C42E"/>
    <w:lvl w:ilvl="0" w:tplc="C4F8F70A">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3" w15:restartNumberingAfterBreak="0">
    <w:nsid w:val="79806A60"/>
    <w:multiLevelType w:val="hybridMultilevel"/>
    <w:tmpl w:val="7F02FB90"/>
    <w:lvl w:ilvl="0" w:tplc="80B87D18">
      <w:start w:val="1"/>
      <w:numFmt w:val="decimal"/>
      <w:lvlText w:val="17.%1"/>
      <w:lvlJc w:val="left"/>
      <w:pPr>
        <w:ind w:left="1428" w:hanging="360"/>
      </w:pPr>
      <w:rPr>
        <w:rFonts w:ascii="Times New Roman" w:hAnsi="Times New Roman" w:cs="Times New Roman" w:hint="default"/>
        <w:color w:val="000000" w:themeColor="text1"/>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4" w15:restartNumberingAfterBreak="0">
    <w:nsid w:val="79B01B8E"/>
    <w:multiLevelType w:val="hybridMultilevel"/>
    <w:tmpl w:val="A72CE724"/>
    <w:lvl w:ilvl="0" w:tplc="85EC21F0">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85" w15:restartNumberingAfterBreak="0">
    <w:nsid w:val="7BF947D3"/>
    <w:multiLevelType w:val="hybridMultilevel"/>
    <w:tmpl w:val="8A5EDFD2"/>
    <w:lvl w:ilvl="0" w:tplc="8EE6B996">
      <w:start w:val="1"/>
      <mc:AlternateContent>
        <mc:Choice Requires="w14">
          <w:numFmt w:val="custom" w:format="a, ç, ĝ, ..."/>
        </mc:Choice>
        <mc:Fallback>
          <w:numFmt w:val="decimal"/>
        </mc:Fallback>
      </mc:AlternateContent>
      <w:lvlText w:val="%1."/>
      <w:lvlJc w:val="left"/>
      <w:pPr>
        <w:ind w:left="2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6" w15:restartNumberingAfterBreak="0">
    <w:nsid w:val="7D334ED7"/>
    <w:multiLevelType w:val="hybridMultilevel"/>
    <w:tmpl w:val="C68EC74C"/>
    <w:lvl w:ilvl="0" w:tplc="88BABD4A">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87" w15:restartNumberingAfterBreak="0">
    <w:nsid w:val="7E7479AF"/>
    <w:multiLevelType w:val="hybridMultilevel"/>
    <w:tmpl w:val="560695D8"/>
    <w:lvl w:ilvl="0" w:tplc="041F0017">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88" w15:restartNumberingAfterBreak="0">
    <w:nsid w:val="7EA24E4F"/>
    <w:multiLevelType w:val="hybridMultilevel"/>
    <w:tmpl w:val="5608D10C"/>
    <w:lvl w:ilvl="0" w:tplc="88BABD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9" w15:restartNumberingAfterBreak="0">
    <w:nsid w:val="7EE60797"/>
    <w:multiLevelType w:val="hybridMultilevel"/>
    <w:tmpl w:val="19A66B18"/>
    <w:lvl w:ilvl="0" w:tplc="85EC21F0">
      <w:start w:val="1"/>
      <mc:AlternateContent>
        <mc:Choice Requires="w14">
          <w:numFmt w:val="custom" w:format="a, ç, ĝ, ..."/>
        </mc:Choice>
        <mc:Fallback>
          <w:numFmt w:val="decimal"/>
        </mc:Fallback>
      </mc:AlternateContent>
      <w:lvlText w:val="%1)"/>
      <w:lvlJc w:val="left"/>
      <w:pPr>
        <w:ind w:left="6314" w:hanging="360"/>
      </w:pPr>
      <w:rPr>
        <w:rFonts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90" w15:restartNumberingAfterBreak="0">
    <w:nsid w:val="7F2D4306"/>
    <w:multiLevelType w:val="hybridMultilevel"/>
    <w:tmpl w:val="2A160FE4"/>
    <w:lvl w:ilvl="0" w:tplc="548C0348">
      <w:start w:val="1"/>
      <w:numFmt w:val="lowerLetter"/>
      <w:lvlText w:val="(%1)"/>
      <w:lvlJc w:val="left"/>
      <w:pPr>
        <w:ind w:left="1429" w:hanging="360"/>
      </w:pPr>
      <w:rPr>
        <w:rFonts w:hint="default"/>
      </w:rPr>
    </w:lvl>
    <w:lvl w:ilvl="1" w:tplc="88BABD4A">
      <w:start w:val="1"/>
      <mc:AlternateContent>
        <mc:Choice Requires="w14">
          <w:numFmt w:val="custom" w:format="a, ç, ĝ, ..."/>
        </mc:Choice>
        <mc:Fallback>
          <w:numFmt w:val="decimal"/>
        </mc:Fallback>
      </mc:AlternateContent>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91" w15:restartNumberingAfterBreak="0">
    <w:nsid w:val="7FFC4AE1"/>
    <w:multiLevelType w:val="hybridMultilevel"/>
    <w:tmpl w:val="38C8B4BC"/>
    <w:lvl w:ilvl="0" w:tplc="1BEECF90">
      <w:start w:val="1"/>
      <mc:AlternateContent>
        <mc:Choice Requires="w14">
          <w:numFmt w:val="custom" w:format="a, ç, ĝ, ..."/>
        </mc:Choice>
        <mc:Fallback>
          <w:numFmt w:val="decimal"/>
        </mc:Fallback>
      </mc:AlternateContent>
      <w:lvlText w:val="%1)"/>
      <w:lvlJc w:val="left"/>
      <w:pPr>
        <w:ind w:left="1400" w:hanging="360"/>
      </w:pPr>
      <w:rPr>
        <w:rFonts w:hint="default"/>
      </w:r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num w:numId="1">
    <w:abstractNumId w:val="136"/>
  </w:num>
  <w:num w:numId="2">
    <w:abstractNumId w:val="9"/>
  </w:num>
  <w:num w:numId="3">
    <w:abstractNumId w:val="32"/>
  </w:num>
  <w:num w:numId="4">
    <w:abstractNumId w:val="97"/>
  </w:num>
  <w:num w:numId="5">
    <w:abstractNumId w:val="24"/>
  </w:num>
  <w:num w:numId="6">
    <w:abstractNumId w:val="25"/>
  </w:num>
  <w:num w:numId="7">
    <w:abstractNumId w:val="110"/>
  </w:num>
  <w:num w:numId="8">
    <w:abstractNumId w:val="58"/>
  </w:num>
  <w:num w:numId="9">
    <w:abstractNumId w:val="60"/>
  </w:num>
  <w:num w:numId="10">
    <w:abstractNumId w:val="113"/>
  </w:num>
  <w:num w:numId="11">
    <w:abstractNumId w:val="79"/>
  </w:num>
  <w:num w:numId="12">
    <w:abstractNumId w:val="172"/>
  </w:num>
  <w:num w:numId="13">
    <w:abstractNumId w:val="151"/>
  </w:num>
  <w:num w:numId="14">
    <w:abstractNumId w:val="103"/>
  </w:num>
  <w:num w:numId="15">
    <w:abstractNumId w:val="20"/>
  </w:num>
  <w:num w:numId="16">
    <w:abstractNumId w:val="175"/>
  </w:num>
  <w:num w:numId="17">
    <w:abstractNumId w:val="80"/>
  </w:num>
  <w:num w:numId="18">
    <w:abstractNumId w:val="100"/>
  </w:num>
  <w:num w:numId="19">
    <w:abstractNumId w:val="57"/>
  </w:num>
  <w:num w:numId="20">
    <w:abstractNumId w:val="68"/>
  </w:num>
  <w:num w:numId="21">
    <w:abstractNumId w:val="169"/>
  </w:num>
  <w:num w:numId="22">
    <w:abstractNumId w:val="87"/>
  </w:num>
  <w:num w:numId="23">
    <w:abstractNumId w:val="135"/>
  </w:num>
  <w:num w:numId="24">
    <w:abstractNumId w:val="91"/>
  </w:num>
  <w:num w:numId="25">
    <w:abstractNumId w:val="49"/>
  </w:num>
  <w:num w:numId="26">
    <w:abstractNumId w:val="39"/>
  </w:num>
  <w:num w:numId="27">
    <w:abstractNumId w:val="115"/>
  </w:num>
  <w:num w:numId="28">
    <w:abstractNumId w:val="148"/>
  </w:num>
  <w:num w:numId="29">
    <w:abstractNumId w:val="41"/>
  </w:num>
  <w:num w:numId="30">
    <w:abstractNumId w:val="98"/>
  </w:num>
  <w:num w:numId="31">
    <w:abstractNumId w:val="4"/>
  </w:num>
  <w:num w:numId="32">
    <w:abstractNumId w:val="105"/>
  </w:num>
  <w:num w:numId="33">
    <w:abstractNumId w:val="114"/>
  </w:num>
  <w:num w:numId="34">
    <w:abstractNumId w:val="166"/>
  </w:num>
  <w:num w:numId="35">
    <w:abstractNumId w:val="12"/>
  </w:num>
  <w:num w:numId="36">
    <w:abstractNumId w:val="181"/>
  </w:num>
  <w:num w:numId="37">
    <w:abstractNumId w:val="66"/>
  </w:num>
  <w:num w:numId="38">
    <w:abstractNumId w:val="164"/>
  </w:num>
  <w:num w:numId="39">
    <w:abstractNumId w:val="156"/>
  </w:num>
  <w:num w:numId="40">
    <w:abstractNumId w:val="7"/>
  </w:num>
  <w:num w:numId="41">
    <w:abstractNumId w:val="178"/>
  </w:num>
  <w:num w:numId="42">
    <w:abstractNumId w:val="75"/>
  </w:num>
  <w:num w:numId="43">
    <w:abstractNumId w:val="15"/>
  </w:num>
  <w:num w:numId="44">
    <w:abstractNumId w:val="93"/>
  </w:num>
  <w:num w:numId="45">
    <w:abstractNumId w:val="74"/>
  </w:num>
  <w:num w:numId="46">
    <w:abstractNumId w:val="43"/>
  </w:num>
  <w:num w:numId="47">
    <w:abstractNumId w:val="37"/>
  </w:num>
  <w:num w:numId="48">
    <w:abstractNumId w:val="106"/>
  </w:num>
  <w:num w:numId="49">
    <w:abstractNumId w:val="152"/>
  </w:num>
  <w:num w:numId="50">
    <w:abstractNumId w:val="186"/>
  </w:num>
  <w:num w:numId="51">
    <w:abstractNumId w:val="18"/>
  </w:num>
  <w:num w:numId="52">
    <w:abstractNumId w:val="145"/>
  </w:num>
  <w:num w:numId="53">
    <w:abstractNumId w:val="1"/>
  </w:num>
  <w:num w:numId="54">
    <w:abstractNumId w:val="190"/>
  </w:num>
  <w:num w:numId="55">
    <w:abstractNumId w:val="107"/>
  </w:num>
  <w:num w:numId="56">
    <w:abstractNumId w:val="22"/>
  </w:num>
  <w:num w:numId="57">
    <w:abstractNumId w:val="82"/>
  </w:num>
  <w:num w:numId="58">
    <w:abstractNumId w:val="72"/>
  </w:num>
  <w:num w:numId="59">
    <w:abstractNumId w:val="77"/>
  </w:num>
  <w:num w:numId="60">
    <w:abstractNumId w:val="157"/>
  </w:num>
  <w:num w:numId="61">
    <w:abstractNumId w:val="6"/>
  </w:num>
  <w:num w:numId="62">
    <w:abstractNumId w:val="70"/>
  </w:num>
  <w:num w:numId="63">
    <w:abstractNumId w:val="52"/>
  </w:num>
  <w:num w:numId="64">
    <w:abstractNumId w:val="92"/>
  </w:num>
  <w:num w:numId="65">
    <w:abstractNumId w:val="78"/>
  </w:num>
  <w:num w:numId="66">
    <w:abstractNumId w:val="89"/>
  </w:num>
  <w:num w:numId="67">
    <w:abstractNumId w:val="176"/>
  </w:num>
  <w:num w:numId="68">
    <w:abstractNumId w:val="11"/>
  </w:num>
  <w:num w:numId="69">
    <w:abstractNumId w:val="73"/>
  </w:num>
  <w:num w:numId="70">
    <w:abstractNumId w:val="76"/>
  </w:num>
  <w:num w:numId="71">
    <w:abstractNumId w:val="83"/>
  </w:num>
  <w:num w:numId="72">
    <w:abstractNumId w:val="149"/>
  </w:num>
  <w:num w:numId="73">
    <w:abstractNumId w:val="62"/>
  </w:num>
  <w:num w:numId="74">
    <w:abstractNumId w:val="101"/>
  </w:num>
  <w:num w:numId="75">
    <w:abstractNumId w:val="170"/>
  </w:num>
  <w:num w:numId="76">
    <w:abstractNumId w:val="53"/>
  </w:num>
  <w:num w:numId="77">
    <w:abstractNumId w:val="126"/>
  </w:num>
  <w:num w:numId="78">
    <w:abstractNumId w:val="134"/>
  </w:num>
  <w:num w:numId="79">
    <w:abstractNumId w:val="71"/>
  </w:num>
  <w:num w:numId="80">
    <w:abstractNumId w:val="5"/>
  </w:num>
  <w:num w:numId="81">
    <w:abstractNumId w:val="182"/>
  </w:num>
  <w:num w:numId="82">
    <w:abstractNumId w:val="40"/>
  </w:num>
  <w:num w:numId="83">
    <w:abstractNumId w:val="30"/>
  </w:num>
  <w:num w:numId="84">
    <w:abstractNumId w:val="162"/>
  </w:num>
  <w:num w:numId="85">
    <w:abstractNumId w:val="88"/>
  </w:num>
  <w:num w:numId="86">
    <w:abstractNumId w:val="142"/>
  </w:num>
  <w:num w:numId="87">
    <w:abstractNumId w:val="144"/>
  </w:num>
  <w:num w:numId="88">
    <w:abstractNumId w:val="132"/>
  </w:num>
  <w:num w:numId="89">
    <w:abstractNumId w:val="33"/>
  </w:num>
  <w:num w:numId="90">
    <w:abstractNumId w:val="112"/>
  </w:num>
  <w:num w:numId="91">
    <w:abstractNumId w:val="174"/>
  </w:num>
  <w:num w:numId="92">
    <w:abstractNumId w:val="8"/>
  </w:num>
  <w:num w:numId="93">
    <w:abstractNumId w:val="27"/>
  </w:num>
  <w:num w:numId="94">
    <w:abstractNumId w:val="21"/>
  </w:num>
  <w:num w:numId="95">
    <w:abstractNumId w:val="48"/>
  </w:num>
  <w:num w:numId="96">
    <w:abstractNumId w:val="177"/>
  </w:num>
  <w:num w:numId="97">
    <w:abstractNumId w:val="54"/>
  </w:num>
  <w:num w:numId="98">
    <w:abstractNumId w:val="121"/>
  </w:num>
  <w:num w:numId="99">
    <w:abstractNumId w:val="55"/>
  </w:num>
  <w:num w:numId="100">
    <w:abstractNumId w:val="163"/>
  </w:num>
  <w:num w:numId="101">
    <w:abstractNumId w:val="124"/>
  </w:num>
  <w:num w:numId="102">
    <w:abstractNumId w:val="69"/>
  </w:num>
  <w:num w:numId="103">
    <w:abstractNumId w:val="65"/>
  </w:num>
  <w:num w:numId="104">
    <w:abstractNumId w:val="171"/>
  </w:num>
  <w:num w:numId="105">
    <w:abstractNumId w:val="117"/>
  </w:num>
  <w:num w:numId="106">
    <w:abstractNumId w:val="191"/>
  </w:num>
  <w:num w:numId="107">
    <w:abstractNumId w:val="0"/>
  </w:num>
  <w:num w:numId="108">
    <w:abstractNumId w:val="139"/>
  </w:num>
  <w:num w:numId="109">
    <w:abstractNumId w:val="16"/>
  </w:num>
  <w:num w:numId="110">
    <w:abstractNumId w:val="173"/>
  </w:num>
  <w:num w:numId="111">
    <w:abstractNumId w:val="133"/>
  </w:num>
  <w:num w:numId="112">
    <w:abstractNumId w:val="31"/>
  </w:num>
  <w:num w:numId="113">
    <w:abstractNumId w:val="141"/>
  </w:num>
  <w:num w:numId="114">
    <w:abstractNumId w:val="155"/>
  </w:num>
  <w:num w:numId="115">
    <w:abstractNumId w:val="131"/>
  </w:num>
  <w:num w:numId="116">
    <w:abstractNumId w:val="86"/>
  </w:num>
  <w:num w:numId="117">
    <w:abstractNumId w:val="19"/>
  </w:num>
  <w:num w:numId="118">
    <w:abstractNumId w:val="85"/>
  </w:num>
  <w:num w:numId="119">
    <w:abstractNumId w:val="63"/>
  </w:num>
  <w:num w:numId="120">
    <w:abstractNumId w:val="81"/>
  </w:num>
  <w:num w:numId="121">
    <w:abstractNumId w:val="161"/>
  </w:num>
  <w:num w:numId="122">
    <w:abstractNumId w:val="94"/>
  </w:num>
  <w:num w:numId="123">
    <w:abstractNumId w:val="160"/>
  </w:num>
  <w:num w:numId="124">
    <w:abstractNumId w:val="17"/>
  </w:num>
  <w:num w:numId="125">
    <w:abstractNumId w:val="45"/>
  </w:num>
  <w:num w:numId="126">
    <w:abstractNumId w:val="46"/>
  </w:num>
  <w:num w:numId="127">
    <w:abstractNumId w:val="3"/>
  </w:num>
  <w:num w:numId="128">
    <w:abstractNumId w:val="179"/>
  </w:num>
  <w:num w:numId="129">
    <w:abstractNumId w:val="10"/>
  </w:num>
  <w:num w:numId="130">
    <w:abstractNumId w:val="38"/>
  </w:num>
  <w:num w:numId="131">
    <w:abstractNumId w:val="119"/>
  </w:num>
  <w:num w:numId="132">
    <w:abstractNumId w:val="138"/>
  </w:num>
  <w:num w:numId="133">
    <w:abstractNumId w:val="128"/>
  </w:num>
  <w:num w:numId="134">
    <w:abstractNumId w:val="183"/>
  </w:num>
  <w:num w:numId="135">
    <w:abstractNumId w:val="34"/>
  </w:num>
  <w:num w:numId="136">
    <w:abstractNumId w:val="90"/>
  </w:num>
  <w:num w:numId="137">
    <w:abstractNumId w:val="14"/>
  </w:num>
  <w:num w:numId="138">
    <w:abstractNumId w:val="102"/>
  </w:num>
  <w:num w:numId="139">
    <w:abstractNumId w:val="61"/>
  </w:num>
  <w:num w:numId="140">
    <w:abstractNumId w:val="2"/>
  </w:num>
  <w:num w:numId="141">
    <w:abstractNumId w:val="189"/>
  </w:num>
  <w:num w:numId="142">
    <w:abstractNumId w:val="150"/>
  </w:num>
  <w:num w:numId="143">
    <w:abstractNumId w:val="42"/>
  </w:num>
  <w:num w:numId="144">
    <w:abstractNumId w:val="29"/>
  </w:num>
  <w:num w:numId="145">
    <w:abstractNumId w:val="122"/>
  </w:num>
  <w:num w:numId="146">
    <w:abstractNumId w:val="23"/>
  </w:num>
  <w:num w:numId="147">
    <w:abstractNumId w:val="147"/>
  </w:num>
  <w:num w:numId="148">
    <w:abstractNumId w:val="184"/>
  </w:num>
  <w:num w:numId="149">
    <w:abstractNumId w:val="104"/>
  </w:num>
  <w:num w:numId="150">
    <w:abstractNumId w:val="120"/>
  </w:num>
  <w:num w:numId="151">
    <w:abstractNumId w:val="127"/>
  </w:num>
  <w:num w:numId="152">
    <w:abstractNumId w:val="187"/>
  </w:num>
  <w:num w:numId="153">
    <w:abstractNumId w:val="159"/>
  </w:num>
  <w:num w:numId="154">
    <w:abstractNumId w:val="64"/>
  </w:num>
  <w:num w:numId="155">
    <w:abstractNumId w:val="36"/>
  </w:num>
  <w:num w:numId="156">
    <w:abstractNumId w:val="146"/>
  </w:num>
  <w:num w:numId="157">
    <w:abstractNumId w:val="13"/>
  </w:num>
  <w:num w:numId="158">
    <w:abstractNumId w:val="180"/>
  </w:num>
  <w:num w:numId="159">
    <w:abstractNumId w:val="168"/>
  </w:num>
  <w:num w:numId="160">
    <w:abstractNumId w:val="50"/>
  </w:num>
  <w:num w:numId="161">
    <w:abstractNumId w:val="143"/>
  </w:num>
  <w:num w:numId="162">
    <w:abstractNumId w:val="67"/>
  </w:num>
  <w:num w:numId="163">
    <w:abstractNumId w:val="84"/>
  </w:num>
  <w:num w:numId="164">
    <w:abstractNumId w:val="154"/>
  </w:num>
  <w:num w:numId="165">
    <w:abstractNumId w:val="158"/>
  </w:num>
  <w:num w:numId="166">
    <w:abstractNumId w:val="111"/>
  </w:num>
  <w:num w:numId="167">
    <w:abstractNumId w:val="26"/>
  </w:num>
  <w:num w:numId="168">
    <w:abstractNumId w:val="109"/>
  </w:num>
  <w:num w:numId="169">
    <w:abstractNumId w:val="129"/>
  </w:num>
  <w:num w:numId="170">
    <w:abstractNumId w:val="75"/>
    <w:lvlOverride w:ilvl="0">
      <w:startOverride w:val="1"/>
    </w:lvlOverride>
  </w:num>
  <w:num w:numId="171">
    <w:abstractNumId w:val="75"/>
    <w:lvlOverride w:ilvl="0">
      <w:startOverride w:val="1"/>
    </w:lvlOverride>
  </w:num>
  <w:num w:numId="172">
    <w:abstractNumId w:val="51"/>
  </w:num>
  <w:num w:numId="173">
    <w:abstractNumId w:val="75"/>
    <w:lvlOverride w:ilvl="0">
      <w:startOverride w:val="1"/>
    </w:lvlOverride>
  </w:num>
  <w:num w:numId="174">
    <w:abstractNumId w:val="75"/>
    <w:lvlOverride w:ilvl="0">
      <w:startOverride w:val="1"/>
    </w:lvlOverride>
  </w:num>
  <w:num w:numId="175">
    <w:abstractNumId w:val="99"/>
  </w:num>
  <w:num w:numId="176">
    <w:abstractNumId w:val="125"/>
  </w:num>
  <w:num w:numId="177">
    <w:abstractNumId w:val="118"/>
  </w:num>
  <w:num w:numId="178">
    <w:abstractNumId w:val="167"/>
  </w:num>
  <w:num w:numId="179">
    <w:abstractNumId w:val="188"/>
  </w:num>
  <w:num w:numId="180">
    <w:abstractNumId w:val="75"/>
    <w:lvlOverride w:ilvl="0">
      <w:startOverride w:val="1"/>
    </w:lvlOverride>
  </w:num>
  <w:num w:numId="181">
    <w:abstractNumId w:val="56"/>
  </w:num>
  <w:num w:numId="182">
    <w:abstractNumId w:val="140"/>
  </w:num>
  <w:num w:numId="183">
    <w:abstractNumId w:val="75"/>
    <w:lvlOverride w:ilvl="0">
      <w:startOverride w:val="1"/>
    </w:lvlOverride>
  </w:num>
  <w:num w:numId="184">
    <w:abstractNumId w:val="75"/>
    <w:lvlOverride w:ilvl="0">
      <w:startOverride w:val="1"/>
    </w:lvlOverride>
  </w:num>
  <w:num w:numId="185">
    <w:abstractNumId w:val="75"/>
    <w:lvlOverride w:ilvl="0">
      <w:startOverride w:val="1"/>
    </w:lvlOverride>
  </w:num>
  <w:num w:numId="186">
    <w:abstractNumId w:val="130"/>
  </w:num>
  <w:num w:numId="187">
    <w:abstractNumId w:val="96"/>
  </w:num>
  <w:num w:numId="188">
    <w:abstractNumId w:val="123"/>
  </w:num>
  <w:num w:numId="189">
    <w:abstractNumId w:val="44"/>
  </w:num>
  <w:num w:numId="190">
    <w:abstractNumId w:val="108"/>
  </w:num>
  <w:num w:numId="191">
    <w:abstractNumId w:val="28"/>
  </w:num>
  <w:num w:numId="192">
    <w:abstractNumId w:val="59"/>
  </w:num>
  <w:num w:numId="193">
    <w:abstractNumId w:val="185"/>
  </w:num>
  <w:num w:numId="194">
    <w:abstractNumId w:val="47"/>
  </w:num>
  <w:num w:numId="195">
    <w:abstractNumId w:val="116"/>
  </w:num>
  <w:num w:numId="196">
    <w:abstractNumId w:val="137"/>
  </w:num>
  <w:num w:numId="197">
    <w:abstractNumId w:val="35"/>
  </w:num>
  <w:num w:numId="198">
    <w:abstractNumId w:val="95"/>
  </w:num>
  <w:num w:numId="199">
    <w:abstractNumId w:val="165"/>
  </w:num>
  <w:num w:numId="200">
    <w:abstractNumId w:val="153"/>
  </w:num>
  <w:numIdMacAtCleanup w:val="1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EEE"/>
    <w:rsid w:val="0000065B"/>
    <w:rsid w:val="0000121D"/>
    <w:rsid w:val="000012A3"/>
    <w:rsid w:val="00001523"/>
    <w:rsid w:val="0000199A"/>
    <w:rsid w:val="00001E19"/>
    <w:rsid w:val="00002402"/>
    <w:rsid w:val="00002479"/>
    <w:rsid w:val="000031A4"/>
    <w:rsid w:val="000033BA"/>
    <w:rsid w:val="00003D45"/>
    <w:rsid w:val="0000411A"/>
    <w:rsid w:val="0000459C"/>
    <w:rsid w:val="0000497E"/>
    <w:rsid w:val="00005586"/>
    <w:rsid w:val="00006191"/>
    <w:rsid w:val="00006644"/>
    <w:rsid w:val="00006F34"/>
    <w:rsid w:val="0001042B"/>
    <w:rsid w:val="000108A9"/>
    <w:rsid w:val="00010A32"/>
    <w:rsid w:val="00011390"/>
    <w:rsid w:val="000116D9"/>
    <w:rsid w:val="00011B5B"/>
    <w:rsid w:val="00011EE5"/>
    <w:rsid w:val="00012E91"/>
    <w:rsid w:val="00012F63"/>
    <w:rsid w:val="000138F2"/>
    <w:rsid w:val="000142E8"/>
    <w:rsid w:val="00014743"/>
    <w:rsid w:val="00015067"/>
    <w:rsid w:val="00015EAA"/>
    <w:rsid w:val="00017380"/>
    <w:rsid w:val="00017ABF"/>
    <w:rsid w:val="00017BD3"/>
    <w:rsid w:val="00017D62"/>
    <w:rsid w:val="0002025D"/>
    <w:rsid w:val="000216D9"/>
    <w:rsid w:val="00021774"/>
    <w:rsid w:val="00021DEF"/>
    <w:rsid w:val="00023F87"/>
    <w:rsid w:val="00024508"/>
    <w:rsid w:val="00024B94"/>
    <w:rsid w:val="00024E8E"/>
    <w:rsid w:val="00025B70"/>
    <w:rsid w:val="00025BEF"/>
    <w:rsid w:val="00025EAF"/>
    <w:rsid w:val="00026CDB"/>
    <w:rsid w:val="00030C5C"/>
    <w:rsid w:val="0003181D"/>
    <w:rsid w:val="00032194"/>
    <w:rsid w:val="0003301D"/>
    <w:rsid w:val="00033687"/>
    <w:rsid w:val="00034338"/>
    <w:rsid w:val="00034B50"/>
    <w:rsid w:val="00034FE6"/>
    <w:rsid w:val="00036524"/>
    <w:rsid w:val="0003682E"/>
    <w:rsid w:val="000370E6"/>
    <w:rsid w:val="000376EC"/>
    <w:rsid w:val="000401D6"/>
    <w:rsid w:val="00040AC8"/>
    <w:rsid w:val="00040C7A"/>
    <w:rsid w:val="00041ED3"/>
    <w:rsid w:val="00042479"/>
    <w:rsid w:val="0004271A"/>
    <w:rsid w:val="000428B4"/>
    <w:rsid w:val="00042C13"/>
    <w:rsid w:val="00042C1A"/>
    <w:rsid w:val="00043917"/>
    <w:rsid w:val="000448FA"/>
    <w:rsid w:val="00044C68"/>
    <w:rsid w:val="00044DFB"/>
    <w:rsid w:val="00046737"/>
    <w:rsid w:val="00047104"/>
    <w:rsid w:val="000503C4"/>
    <w:rsid w:val="000508E7"/>
    <w:rsid w:val="00050A3A"/>
    <w:rsid w:val="00051273"/>
    <w:rsid w:val="000531DD"/>
    <w:rsid w:val="000532CA"/>
    <w:rsid w:val="00053A30"/>
    <w:rsid w:val="00054049"/>
    <w:rsid w:val="00055212"/>
    <w:rsid w:val="00055A23"/>
    <w:rsid w:val="000564D1"/>
    <w:rsid w:val="00056B11"/>
    <w:rsid w:val="000571CB"/>
    <w:rsid w:val="000572EE"/>
    <w:rsid w:val="000577BB"/>
    <w:rsid w:val="000602E8"/>
    <w:rsid w:val="0006191D"/>
    <w:rsid w:val="00061D3B"/>
    <w:rsid w:val="0006220B"/>
    <w:rsid w:val="00062867"/>
    <w:rsid w:val="0006288E"/>
    <w:rsid w:val="00063133"/>
    <w:rsid w:val="00063958"/>
    <w:rsid w:val="00063CA4"/>
    <w:rsid w:val="00064226"/>
    <w:rsid w:val="00064A67"/>
    <w:rsid w:val="00064DF2"/>
    <w:rsid w:val="00064E8D"/>
    <w:rsid w:val="000652D0"/>
    <w:rsid w:val="00065558"/>
    <w:rsid w:val="00065785"/>
    <w:rsid w:val="000661AB"/>
    <w:rsid w:val="000668C3"/>
    <w:rsid w:val="00066AE7"/>
    <w:rsid w:val="00066E06"/>
    <w:rsid w:val="00067B18"/>
    <w:rsid w:val="00070C7B"/>
    <w:rsid w:val="00071540"/>
    <w:rsid w:val="000719A6"/>
    <w:rsid w:val="00071D3D"/>
    <w:rsid w:val="00072210"/>
    <w:rsid w:val="00073BB4"/>
    <w:rsid w:val="000748B3"/>
    <w:rsid w:val="00075E1C"/>
    <w:rsid w:val="00075F41"/>
    <w:rsid w:val="00076505"/>
    <w:rsid w:val="00076937"/>
    <w:rsid w:val="0007707D"/>
    <w:rsid w:val="000771FB"/>
    <w:rsid w:val="00077249"/>
    <w:rsid w:val="00077BD0"/>
    <w:rsid w:val="00077F41"/>
    <w:rsid w:val="000800D5"/>
    <w:rsid w:val="0008052D"/>
    <w:rsid w:val="000806B2"/>
    <w:rsid w:val="00080FAA"/>
    <w:rsid w:val="0008113B"/>
    <w:rsid w:val="00081EE0"/>
    <w:rsid w:val="00082260"/>
    <w:rsid w:val="00082731"/>
    <w:rsid w:val="00082E8B"/>
    <w:rsid w:val="00082EF9"/>
    <w:rsid w:val="00083134"/>
    <w:rsid w:val="000836C5"/>
    <w:rsid w:val="00083894"/>
    <w:rsid w:val="0008541C"/>
    <w:rsid w:val="000855B0"/>
    <w:rsid w:val="00085953"/>
    <w:rsid w:val="00086F6E"/>
    <w:rsid w:val="00087A8C"/>
    <w:rsid w:val="00087ACF"/>
    <w:rsid w:val="00087B4E"/>
    <w:rsid w:val="000908F9"/>
    <w:rsid w:val="00090AD5"/>
    <w:rsid w:val="00090B4E"/>
    <w:rsid w:val="00092670"/>
    <w:rsid w:val="0009274A"/>
    <w:rsid w:val="00092A2E"/>
    <w:rsid w:val="00092F8C"/>
    <w:rsid w:val="0009466F"/>
    <w:rsid w:val="00094923"/>
    <w:rsid w:val="00094F66"/>
    <w:rsid w:val="00095845"/>
    <w:rsid w:val="000963FA"/>
    <w:rsid w:val="00096401"/>
    <w:rsid w:val="00096440"/>
    <w:rsid w:val="000966C5"/>
    <w:rsid w:val="00096E40"/>
    <w:rsid w:val="000A083B"/>
    <w:rsid w:val="000A2404"/>
    <w:rsid w:val="000A3301"/>
    <w:rsid w:val="000A3439"/>
    <w:rsid w:val="000A3E04"/>
    <w:rsid w:val="000A3E24"/>
    <w:rsid w:val="000A4219"/>
    <w:rsid w:val="000A428B"/>
    <w:rsid w:val="000A44CC"/>
    <w:rsid w:val="000A513E"/>
    <w:rsid w:val="000A7B37"/>
    <w:rsid w:val="000A7D13"/>
    <w:rsid w:val="000A7E13"/>
    <w:rsid w:val="000B0CB0"/>
    <w:rsid w:val="000B1588"/>
    <w:rsid w:val="000B1B04"/>
    <w:rsid w:val="000B1CAD"/>
    <w:rsid w:val="000B2BF2"/>
    <w:rsid w:val="000B3082"/>
    <w:rsid w:val="000B3361"/>
    <w:rsid w:val="000B3A38"/>
    <w:rsid w:val="000B3B39"/>
    <w:rsid w:val="000B45EC"/>
    <w:rsid w:val="000B59B1"/>
    <w:rsid w:val="000B5E85"/>
    <w:rsid w:val="000B6822"/>
    <w:rsid w:val="000B7314"/>
    <w:rsid w:val="000B7832"/>
    <w:rsid w:val="000B7C97"/>
    <w:rsid w:val="000B7F1C"/>
    <w:rsid w:val="000C0670"/>
    <w:rsid w:val="000C15F9"/>
    <w:rsid w:val="000C2671"/>
    <w:rsid w:val="000C2A1F"/>
    <w:rsid w:val="000C3379"/>
    <w:rsid w:val="000C3D72"/>
    <w:rsid w:val="000C57E8"/>
    <w:rsid w:val="000C6D7C"/>
    <w:rsid w:val="000D0998"/>
    <w:rsid w:val="000D17D0"/>
    <w:rsid w:val="000D3063"/>
    <w:rsid w:val="000D3330"/>
    <w:rsid w:val="000D3EB9"/>
    <w:rsid w:val="000D44E6"/>
    <w:rsid w:val="000D5053"/>
    <w:rsid w:val="000D57CD"/>
    <w:rsid w:val="000D5A2B"/>
    <w:rsid w:val="000D608B"/>
    <w:rsid w:val="000D7191"/>
    <w:rsid w:val="000D71B4"/>
    <w:rsid w:val="000D7347"/>
    <w:rsid w:val="000D79E8"/>
    <w:rsid w:val="000E0281"/>
    <w:rsid w:val="000E02FD"/>
    <w:rsid w:val="000E04CA"/>
    <w:rsid w:val="000E0A03"/>
    <w:rsid w:val="000E0AAA"/>
    <w:rsid w:val="000E0E4B"/>
    <w:rsid w:val="000E0E74"/>
    <w:rsid w:val="000E0FE6"/>
    <w:rsid w:val="000E18E9"/>
    <w:rsid w:val="000E2378"/>
    <w:rsid w:val="000E317E"/>
    <w:rsid w:val="000E3D07"/>
    <w:rsid w:val="000E3D29"/>
    <w:rsid w:val="000E3E5B"/>
    <w:rsid w:val="000E4787"/>
    <w:rsid w:val="000E4D8E"/>
    <w:rsid w:val="000E5033"/>
    <w:rsid w:val="000E603C"/>
    <w:rsid w:val="000E6AA2"/>
    <w:rsid w:val="000E6E7A"/>
    <w:rsid w:val="000E715E"/>
    <w:rsid w:val="000E77BD"/>
    <w:rsid w:val="000E795D"/>
    <w:rsid w:val="000F0BF6"/>
    <w:rsid w:val="000F1496"/>
    <w:rsid w:val="000F187D"/>
    <w:rsid w:val="000F2604"/>
    <w:rsid w:val="000F2654"/>
    <w:rsid w:val="000F2DBA"/>
    <w:rsid w:val="000F34D8"/>
    <w:rsid w:val="000F365A"/>
    <w:rsid w:val="000F3AB5"/>
    <w:rsid w:val="000F5CE9"/>
    <w:rsid w:val="000F5E12"/>
    <w:rsid w:val="000F5E44"/>
    <w:rsid w:val="00100716"/>
    <w:rsid w:val="00100D35"/>
    <w:rsid w:val="00101816"/>
    <w:rsid w:val="001023B2"/>
    <w:rsid w:val="001025CB"/>
    <w:rsid w:val="0010300A"/>
    <w:rsid w:val="00103059"/>
    <w:rsid w:val="001036D6"/>
    <w:rsid w:val="0010425D"/>
    <w:rsid w:val="001045D9"/>
    <w:rsid w:val="001049B9"/>
    <w:rsid w:val="00104E2D"/>
    <w:rsid w:val="00105CF7"/>
    <w:rsid w:val="00105F1E"/>
    <w:rsid w:val="001061E8"/>
    <w:rsid w:val="001062F2"/>
    <w:rsid w:val="001068FA"/>
    <w:rsid w:val="00106C53"/>
    <w:rsid w:val="0010716A"/>
    <w:rsid w:val="00107391"/>
    <w:rsid w:val="00107409"/>
    <w:rsid w:val="0011151F"/>
    <w:rsid w:val="00111E02"/>
    <w:rsid w:val="001125C0"/>
    <w:rsid w:val="00112890"/>
    <w:rsid w:val="001129C6"/>
    <w:rsid w:val="00112A47"/>
    <w:rsid w:val="00112F01"/>
    <w:rsid w:val="001131EE"/>
    <w:rsid w:val="0011338F"/>
    <w:rsid w:val="001137A4"/>
    <w:rsid w:val="00113D68"/>
    <w:rsid w:val="001145E6"/>
    <w:rsid w:val="0011538D"/>
    <w:rsid w:val="00115862"/>
    <w:rsid w:val="00115890"/>
    <w:rsid w:val="001164AF"/>
    <w:rsid w:val="00117756"/>
    <w:rsid w:val="00120975"/>
    <w:rsid w:val="00122FC9"/>
    <w:rsid w:val="0012387A"/>
    <w:rsid w:val="00123BFA"/>
    <w:rsid w:val="00123F0F"/>
    <w:rsid w:val="00123F82"/>
    <w:rsid w:val="00123FFF"/>
    <w:rsid w:val="0012447A"/>
    <w:rsid w:val="00124A1A"/>
    <w:rsid w:val="0012558E"/>
    <w:rsid w:val="00126D24"/>
    <w:rsid w:val="00127F1E"/>
    <w:rsid w:val="00127F94"/>
    <w:rsid w:val="001302F9"/>
    <w:rsid w:val="00130DFC"/>
    <w:rsid w:val="00130EA3"/>
    <w:rsid w:val="0013100F"/>
    <w:rsid w:val="001319A1"/>
    <w:rsid w:val="00131C59"/>
    <w:rsid w:val="001324EC"/>
    <w:rsid w:val="0013306B"/>
    <w:rsid w:val="00133180"/>
    <w:rsid w:val="00133473"/>
    <w:rsid w:val="001346C2"/>
    <w:rsid w:val="00134BBF"/>
    <w:rsid w:val="00134E8C"/>
    <w:rsid w:val="0013604A"/>
    <w:rsid w:val="00136482"/>
    <w:rsid w:val="001378B0"/>
    <w:rsid w:val="00141D8C"/>
    <w:rsid w:val="0014234C"/>
    <w:rsid w:val="00142A23"/>
    <w:rsid w:val="00142D2B"/>
    <w:rsid w:val="00142EDE"/>
    <w:rsid w:val="00142EE1"/>
    <w:rsid w:val="00142F12"/>
    <w:rsid w:val="00144F84"/>
    <w:rsid w:val="001450A7"/>
    <w:rsid w:val="0014516A"/>
    <w:rsid w:val="001452E4"/>
    <w:rsid w:val="001457FF"/>
    <w:rsid w:val="00145AC2"/>
    <w:rsid w:val="00145B50"/>
    <w:rsid w:val="00145DD2"/>
    <w:rsid w:val="00145EA5"/>
    <w:rsid w:val="001461B5"/>
    <w:rsid w:val="00146417"/>
    <w:rsid w:val="0014711A"/>
    <w:rsid w:val="00147C40"/>
    <w:rsid w:val="00147E41"/>
    <w:rsid w:val="001503BC"/>
    <w:rsid w:val="00151B33"/>
    <w:rsid w:val="0015227A"/>
    <w:rsid w:val="00152678"/>
    <w:rsid w:val="00153977"/>
    <w:rsid w:val="00153AFD"/>
    <w:rsid w:val="0015431C"/>
    <w:rsid w:val="00155260"/>
    <w:rsid w:val="00155E13"/>
    <w:rsid w:val="001563FE"/>
    <w:rsid w:val="00156B90"/>
    <w:rsid w:val="00157F28"/>
    <w:rsid w:val="001606D6"/>
    <w:rsid w:val="0016107B"/>
    <w:rsid w:val="00161085"/>
    <w:rsid w:val="00161804"/>
    <w:rsid w:val="00161E18"/>
    <w:rsid w:val="00161F76"/>
    <w:rsid w:val="00161F79"/>
    <w:rsid w:val="00161FE3"/>
    <w:rsid w:val="001628BB"/>
    <w:rsid w:val="001629CB"/>
    <w:rsid w:val="00163C64"/>
    <w:rsid w:val="001647B5"/>
    <w:rsid w:val="00164AFB"/>
    <w:rsid w:val="001653BB"/>
    <w:rsid w:val="001655B0"/>
    <w:rsid w:val="00165D08"/>
    <w:rsid w:val="0016678E"/>
    <w:rsid w:val="00166972"/>
    <w:rsid w:val="00167606"/>
    <w:rsid w:val="0016786E"/>
    <w:rsid w:val="0017068F"/>
    <w:rsid w:val="001707D4"/>
    <w:rsid w:val="00172CB7"/>
    <w:rsid w:val="00172D53"/>
    <w:rsid w:val="00172D7B"/>
    <w:rsid w:val="00173409"/>
    <w:rsid w:val="00173C0C"/>
    <w:rsid w:val="0017414D"/>
    <w:rsid w:val="00174341"/>
    <w:rsid w:val="00174739"/>
    <w:rsid w:val="00175190"/>
    <w:rsid w:val="00175452"/>
    <w:rsid w:val="00175AB9"/>
    <w:rsid w:val="00175F54"/>
    <w:rsid w:val="0017737C"/>
    <w:rsid w:val="00177D07"/>
    <w:rsid w:val="00180C95"/>
    <w:rsid w:val="00180F76"/>
    <w:rsid w:val="0018125E"/>
    <w:rsid w:val="0018150B"/>
    <w:rsid w:val="00181723"/>
    <w:rsid w:val="001831D6"/>
    <w:rsid w:val="00183C0A"/>
    <w:rsid w:val="00184EDC"/>
    <w:rsid w:val="00185079"/>
    <w:rsid w:val="001860C5"/>
    <w:rsid w:val="00186A8F"/>
    <w:rsid w:val="00186EB0"/>
    <w:rsid w:val="00187378"/>
    <w:rsid w:val="00190794"/>
    <w:rsid w:val="00190ADA"/>
    <w:rsid w:val="0019178E"/>
    <w:rsid w:val="001919E1"/>
    <w:rsid w:val="001926A9"/>
    <w:rsid w:val="00192AFC"/>
    <w:rsid w:val="00193003"/>
    <w:rsid w:val="00193332"/>
    <w:rsid w:val="00193967"/>
    <w:rsid w:val="00193CCD"/>
    <w:rsid w:val="001940F4"/>
    <w:rsid w:val="001947B9"/>
    <w:rsid w:val="00194861"/>
    <w:rsid w:val="00194EB2"/>
    <w:rsid w:val="0019533D"/>
    <w:rsid w:val="00195672"/>
    <w:rsid w:val="0019614C"/>
    <w:rsid w:val="00196481"/>
    <w:rsid w:val="001968B8"/>
    <w:rsid w:val="0019713A"/>
    <w:rsid w:val="00197458"/>
    <w:rsid w:val="001976C9"/>
    <w:rsid w:val="001A07BE"/>
    <w:rsid w:val="001A12C8"/>
    <w:rsid w:val="001A26A1"/>
    <w:rsid w:val="001A2A00"/>
    <w:rsid w:val="001A2EE3"/>
    <w:rsid w:val="001A2FB3"/>
    <w:rsid w:val="001A31A0"/>
    <w:rsid w:val="001A32F7"/>
    <w:rsid w:val="001A3966"/>
    <w:rsid w:val="001A3A23"/>
    <w:rsid w:val="001A3CC3"/>
    <w:rsid w:val="001A3E66"/>
    <w:rsid w:val="001A4CAF"/>
    <w:rsid w:val="001B03DB"/>
    <w:rsid w:val="001B0B65"/>
    <w:rsid w:val="001B17F9"/>
    <w:rsid w:val="001B2A46"/>
    <w:rsid w:val="001B2AF4"/>
    <w:rsid w:val="001B3B36"/>
    <w:rsid w:val="001B44CC"/>
    <w:rsid w:val="001B4AAB"/>
    <w:rsid w:val="001B5091"/>
    <w:rsid w:val="001B7EB1"/>
    <w:rsid w:val="001C070C"/>
    <w:rsid w:val="001C0BC5"/>
    <w:rsid w:val="001C174A"/>
    <w:rsid w:val="001C21BE"/>
    <w:rsid w:val="001C48C2"/>
    <w:rsid w:val="001C5063"/>
    <w:rsid w:val="001C5114"/>
    <w:rsid w:val="001C598B"/>
    <w:rsid w:val="001C63A8"/>
    <w:rsid w:val="001C6A7D"/>
    <w:rsid w:val="001C73C8"/>
    <w:rsid w:val="001C7A7F"/>
    <w:rsid w:val="001D083F"/>
    <w:rsid w:val="001D11DD"/>
    <w:rsid w:val="001D1B98"/>
    <w:rsid w:val="001D1C2E"/>
    <w:rsid w:val="001D27C4"/>
    <w:rsid w:val="001D3FA0"/>
    <w:rsid w:val="001D46B4"/>
    <w:rsid w:val="001D4D3D"/>
    <w:rsid w:val="001D4E05"/>
    <w:rsid w:val="001D51DE"/>
    <w:rsid w:val="001D60DB"/>
    <w:rsid w:val="001D70F6"/>
    <w:rsid w:val="001D7755"/>
    <w:rsid w:val="001E02F6"/>
    <w:rsid w:val="001E047D"/>
    <w:rsid w:val="001E0CB3"/>
    <w:rsid w:val="001E1874"/>
    <w:rsid w:val="001E1F5B"/>
    <w:rsid w:val="001E207E"/>
    <w:rsid w:val="001E276C"/>
    <w:rsid w:val="001E280A"/>
    <w:rsid w:val="001E36F8"/>
    <w:rsid w:val="001E437E"/>
    <w:rsid w:val="001E6043"/>
    <w:rsid w:val="001E7AD8"/>
    <w:rsid w:val="001F0B8D"/>
    <w:rsid w:val="001F28CD"/>
    <w:rsid w:val="001F3D6E"/>
    <w:rsid w:val="001F4940"/>
    <w:rsid w:val="001F4EA7"/>
    <w:rsid w:val="001F5D2A"/>
    <w:rsid w:val="001F6291"/>
    <w:rsid w:val="001F681D"/>
    <w:rsid w:val="001F6F9B"/>
    <w:rsid w:val="001F7D01"/>
    <w:rsid w:val="00200A3D"/>
    <w:rsid w:val="00200B26"/>
    <w:rsid w:val="00200C26"/>
    <w:rsid w:val="00201694"/>
    <w:rsid w:val="00201DA7"/>
    <w:rsid w:val="0020263C"/>
    <w:rsid w:val="002026E2"/>
    <w:rsid w:val="00203DEA"/>
    <w:rsid w:val="002046CB"/>
    <w:rsid w:val="00204C0E"/>
    <w:rsid w:val="00204E51"/>
    <w:rsid w:val="00205E81"/>
    <w:rsid w:val="002068E9"/>
    <w:rsid w:val="00206922"/>
    <w:rsid w:val="002072EF"/>
    <w:rsid w:val="002075DF"/>
    <w:rsid w:val="00207AEA"/>
    <w:rsid w:val="002101CB"/>
    <w:rsid w:val="0021044C"/>
    <w:rsid w:val="00210BFC"/>
    <w:rsid w:val="0021155F"/>
    <w:rsid w:val="00211904"/>
    <w:rsid w:val="00211C0A"/>
    <w:rsid w:val="002123C8"/>
    <w:rsid w:val="00212552"/>
    <w:rsid w:val="00212B1A"/>
    <w:rsid w:val="00212E32"/>
    <w:rsid w:val="00213A33"/>
    <w:rsid w:val="0021432F"/>
    <w:rsid w:val="0021437A"/>
    <w:rsid w:val="002149D2"/>
    <w:rsid w:val="00214CE5"/>
    <w:rsid w:val="002156BB"/>
    <w:rsid w:val="002158F9"/>
    <w:rsid w:val="002160D5"/>
    <w:rsid w:val="00216253"/>
    <w:rsid w:val="00216B58"/>
    <w:rsid w:val="00216BC5"/>
    <w:rsid w:val="00217D45"/>
    <w:rsid w:val="00217E85"/>
    <w:rsid w:val="0022002F"/>
    <w:rsid w:val="00220294"/>
    <w:rsid w:val="002203C2"/>
    <w:rsid w:val="00220AF0"/>
    <w:rsid w:val="00220B8D"/>
    <w:rsid w:val="002211B5"/>
    <w:rsid w:val="002212D8"/>
    <w:rsid w:val="00221613"/>
    <w:rsid w:val="002228A0"/>
    <w:rsid w:val="00222CED"/>
    <w:rsid w:val="00223065"/>
    <w:rsid w:val="00223D01"/>
    <w:rsid w:val="0022441F"/>
    <w:rsid w:val="00224512"/>
    <w:rsid w:val="0022533D"/>
    <w:rsid w:val="0022630D"/>
    <w:rsid w:val="00226705"/>
    <w:rsid w:val="002279A3"/>
    <w:rsid w:val="00230DE4"/>
    <w:rsid w:val="00230EC0"/>
    <w:rsid w:val="00231250"/>
    <w:rsid w:val="002319E2"/>
    <w:rsid w:val="00231A9D"/>
    <w:rsid w:val="00233F9A"/>
    <w:rsid w:val="002348F2"/>
    <w:rsid w:val="00235E46"/>
    <w:rsid w:val="0023652D"/>
    <w:rsid w:val="00236D84"/>
    <w:rsid w:val="002373B9"/>
    <w:rsid w:val="00237E46"/>
    <w:rsid w:val="00237F62"/>
    <w:rsid w:val="0024077E"/>
    <w:rsid w:val="00240D44"/>
    <w:rsid w:val="00241B9D"/>
    <w:rsid w:val="002420D6"/>
    <w:rsid w:val="002425AB"/>
    <w:rsid w:val="00242822"/>
    <w:rsid w:val="00243A30"/>
    <w:rsid w:val="00244D43"/>
    <w:rsid w:val="00244ECD"/>
    <w:rsid w:val="00245BF5"/>
    <w:rsid w:val="00245C3C"/>
    <w:rsid w:val="00245D05"/>
    <w:rsid w:val="002460DB"/>
    <w:rsid w:val="002461E9"/>
    <w:rsid w:val="00246392"/>
    <w:rsid w:val="00247729"/>
    <w:rsid w:val="0025052F"/>
    <w:rsid w:val="00250533"/>
    <w:rsid w:val="00250B0C"/>
    <w:rsid w:val="00250C1E"/>
    <w:rsid w:val="00251338"/>
    <w:rsid w:val="002536A6"/>
    <w:rsid w:val="0025527F"/>
    <w:rsid w:val="00255F7C"/>
    <w:rsid w:val="002565B9"/>
    <w:rsid w:val="0025681F"/>
    <w:rsid w:val="002570CA"/>
    <w:rsid w:val="00257AA8"/>
    <w:rsid w:val="002603F1"/>
    <w:rsid w:val="002609B7"/>
    <w:rsid w:val="00260A9C"/>
    <w:rsid w:val="00260A9D"/>
    <w:rsid w:val="002611B8"/>
    <w:rsid w:val="0026201B"/>
    <w:rsid w:val="00262231"/>
    <w:rsid w:val="00262693"/>
    <w:rsid w:val="00262845"/>
    <w:rsid w:val="00263297"/>
    <w:rsid w:val="002644D2"/>
    <w:rsid w:val="00265C7C"/>
    <w:rsid w:val="002661E4"/>
    <w:rsid w:val="002666BD"/>
    <w:rsid w:val="00266877"/>
    <w:rsid w:val="002707F7"/>
    <w:rsid w:val="00270E04"/>
    <w:rsid w:val="00270E18"/>
    <w:rsid w:val="002715A7"/>
    <w:rsid w:val="002715DA"/>
    <w:rsid w:val="00271D7D"/>
    <w:rsid w:val="002723AB"/>
    <w:rsid w:val="00273272"/>
    <w:rsid w:val="002734FC"/>
    <w:rsid w:val="0027378C"/>
    <w:rsid w:val="00273D00"/>
    <w:rsid w:val="002749BA"/>
    <w:rsid w:val="00274A2A"/>
    <w:rsid w:val="00275421"/>
    <w:rsid w:val="002769F1"/>
    <w:rsid w:val="00277037"/>
    <w:rsid w:val="002773F3"/>
    <w:rsid w:val="00277FF3"/>
    <w:rsid w:val="0028025E"/>
    <w:rsid w:val="00280331"/>
    <w:rsid w:val="00281941"/>
    <w:rsid w:val="00281F19"/>
    <w:rsid w:val="00282C12"/>
    <w:rsid w:val="00283003"/>
    <w:rsid w:val="002830E7"/>
    <w:rsid w:val="00283365"/>
    <w:rsid w:val="002837AE"/>
    <w:rsid w:val="00283B4F"/>
    <w:rsid w:val="002841B2"/>
    <w:rsid w:val="00284798"/>
    <w:rsid w:val="00285162"/>
    <w:rsid w:val="002854AB"/>
    <w:rsid w:val="002859BC"/>
    <w:rsid w:val="00285CA4"/>
    <w:rsid w:val="00286184"/>
    <w:rsid w:val="00286459"/>
    <w:rsid w:val="00287932"/>
    <w:rsid w:val="00287B0F"/>
    <w:rsid w:val="002911C1"/>
    <w:rsid w:val="0029165E"/>
    <w:rsid w:val="00291DE5"/>
    <w:rsid w:val="00292C90"/>
    <w:rsid w:val="00292CF7"/>
    <w:rsid w:val="00292ECD"/>
    <w:rsid w:val="002935D9"/>
    <w:rsid w:val="00293DE9"/>
    <w:rsid w:val="002947FE"/>
    <w:rsid w:val="00294812"/>
    <w:rsid w:val="00294AFA"/>
    <w:rsid w:val="00295B82"/>
    <w:rsid w:val="00295C24"/>
    <w:rsid w:val="002966C0"/>
    <w:rsid w:val="002968D3"/>
    <w:rsid w:val="002A0C80"/>
    <w:rsid w:val="002A0DB5"/>
    <w:rsid w:val="002A1454"/>
    <w:rsid w:val="002A1565"/>
    <w:rsid w:val="002A21F6"/>
    <w:rsid w:val="002A25C4"/>
    <w:rsid w:val="002A2843"/>
    <w:rsid w:val="002A29B1"/>
    <w:rsid w:val="002A3AB0"/>
    <w:rsid w:val="002A443F"/>
    <w:rsid w:val="002A447A"/>
    <w:rsid w:val="002A47C4"/>
    <w:rsid w:val="002A49B5"/>
    <w:rsid w:val="002A5117"/>
    <w:rsid w:val="002A53D2"/>
    <w:rsid w:val="002A5945"/>
    <w:rsid w:val="002A5BA5"/>
    <w:rsid w:val="002A6313"/>
    <w:rsid w:val="002A644C"/>
    <w:rsid w:val="002A681A"/>
    <w:rsid w:val="002A690A"/>
    <w:rsid w:val="002A778B"/>
    <w:rsid w:val="002B01AB"/>
    <w:rsid w:val="002B081E"/>
    <w:rsid w:val="002B14F5"/>
    <w:rsid w:val="002B156B"/>
    <w:rsid w:val="002B1820"/>
    <w:rsid w:val="002B1D05"/>
    <w:rsid w:val="002B22B6"/>
    <w:rsid w:val="002B2558"/>
    <w:rsid w:val="002B35CD"/>
    <w:rsid w:val="002B4A50"/>
    <w:rsid w:val="002B4D6C"/>
    <w:rsid w:val="002B5AC6"/>
    <w:rsid w:val="002B609F"/>
    <w:rsid w:val="002B610A"/>
    <w:rsid w:val="002B618E"/>
    <w:rsid w:val="002B6792"/>
    <w:rsid w:val="002B6A0F"/>
    <w:rsid w:val="002B6B62"/>
    <w:rsid w:val="002B6F9E"/>
    <w:rsid w:val="002B7621"/>
    <w:rsid w:val="002B7B47"/>
    <w:rsid w:val="002B7B73"/>
    <w:rsid w:val="002C0BCF"/>
    <w:rsid w:val="002C0E2B"/>
    <w:rsid w:val="002C1078"/>
    <w:rsid w:val="002C2362"/>
    <w:rsid w:val="002C23F1"/>
    <w:rsid w:val="002C3383"/>
    <w:rsid w:val="002C45CA"/>
    <w:rsid w:val="002C4E63"/>
    <w:rsid w:val="002C4FA9"/>
    <w:rsid w:val="002C5536"/>
    <w:rsid w:val="002C560B"/>
    <w:rsid w:val="002C5642"/>
    <w:rsid w:val="002C6166"/>
    <w:rsid w:val="002C699D"/>
    <w:rsid w:val="002C74FE"/>
    <w:rsid w:val="002C7702"/>
    <w:rsid w:val="002D036E"/>
    <w:rsid w:val="002D0734"/>
    <w:rsid w:val="002D0BB0"/>
    <w:rsid w:val="002D1554"/>
    <w:rsid w:val="002D2411"/>
    <w:rsid w:val="002D294F"/>
    <w:rsid w:val="002D33BE"/>
    <w:rsid w:val="002D3BE3"/>
    <w:rsid w:val="002D3F3A"/>
    <w:rsid w:val="002D41C2"/>
    <w:rsid w:val="002D44A1"/>
    <w:rsid w:val="002D5E0E"/>
    <w:rsid w:val="002D7AE6"/>
    <w:rsid w:val="002D7ED7"/>
    <w:rsid w:val="002E010B"/>
    <w:rsid w:val="002E09B9"/>
    <w:rsid w:val="002E102D"/>
    <w:rsid w:val="002E2054"/>
    <w:rsid w:val="002E4DBC"/>
    <w:rsid w:val="002E5D42"/>
    <w:rsid w:val="002E5F5C"/>
    <w:rsid w:val="002E67A8"/>
    <w:rsid w:val="002E6F50"/>
    <w:rsid w:val="002E75DC"/>
    <w:rsid w:val="002F0735"/>
    <w:rsid w:val="002F13FE"/>
    <w:rsid w:val="002F17D1"/>
    <w:rsid w:val="002F1B41"/>
    <w:rsid w:val="002F21EC"/>
    <w:rsid w:val="002F2242"/>
    <w:rsid w:val="002F2289"/>
    <w:rsid w:val="002F2FCD"/>
    <w:rsid w:val="002F31D3"/>
    <w:rsid w:val="002F33F1"/>
    <w:rsid w:val="002F3495"/>
    <w:rsid w:val="002F3E19"/>
    <w:rsid w:val="002F47EC"/>
    <w:rsid w:val="002F51FC"/>
    <w:rsid w:val="002F5EC8"/>
    <w:rsid w:val="002F63D4"/>
    <w:rsid w:val="002F642D"/>
    <w:rsid w:val="002F647E"/>
    <w:rsid w:val="002F702E"/>
    <w:rsid w:val="002F73D0"/>
    <w:rsid w:val="003001D2"/>
    <w:rsid w:val="0030095F"/>
    <w:rsid w:val="00300B15"/>
    <w:rsid w:val="00300E42"/>
    <w:rsid w:val="003014C1"/>
    <w:rsid w:val="003016FC"/>
    <w:rsid w:val="00303050"/>
    <w:rsid w:val="00303C66"/>
    <w:rsid w:val="0030455F"/>
    <w:rsid w:val="0030473A"/>
    <w:rsid w:val="00304A63"/>
    <w:rsid w:val="00304CC7"/>
    <w:rsid w:val="00305493"/>
    <w:rsid w:val="00305F56"/>
    <w:rsid w:val="00306779"/>
    <w:rsid w:val="00306997"/>
    <w:rsid w:val="00307099"/>
    <w:rsid w:val="0030757D"/>
    <w:rsid w:val="00307D02"/>
    <w:rsid w:val="00310AB4"/>
    <w:rsid w:val="003125B9"/>
    <w:rsid w:val="00312A36"/>
    <w:rsid w:val="003140F1"/>
    <w:rsid w:val="0031427D"/>
    <w:rsid w:val="00314734"/>
    <w:rsid w:val="003149EB"/>
    <w:rsid w:val="00315026"/>
    <w:rsid w:val="003153A7"/>
    <w:rsid w:val="00315812"/>
    <w:rsid w:val="00315CB0"/>
    <w:rsid w:val="003166B6"/>
    <w:rsid w:val="00316B91"/>
    <w:rsid w:val="00317A6F"/>
    <w:rsid w:val="00317E1B"/>
    <w:rsid w:val="00321DEA"/>
    <w:rsid w:val="00322A48"/>
    <w:rsid w:val="00323AB7"/>
    <w:rsid w:val="00323F3A"/>
    <w:rsid w:val="00323F69"/>
    <w:rsid w:val="0032426D"/>
    <w:rsid w:val="00324613"/>
    <w:rsid w:val="00324DE0"/>
    <w:rsid w:val="00325635"/>
    <w:rsid w:val="00325A20"/>
    <w:rsid w:val="00325B1F"/>
    <w:rsid w:val="00325B65"/>
    <w:rsid w:val="0032700C"/>
    <w:rsid w:val="003277A3"/>
    <w:rsid w:val="00327C1F"/>
    <w:rsid w:val="00330A1E"/>
    <w:rsid w:val="003311CF"/>
    <w:rsid w:val="00331292"/>
    <w:rsid w:val="0033157E"/>
    <w:rsid w:val="00331A22"/>
    <w:rsid w:val="003321A6"/>
    <w:rsid w:val="003336FA"/>
    <w:rsid w:val="00333F3A"/>
    <w:rsid w:val="00334622"/>
    <w:rsid w:val="00334658"/>
    <w:rsid w:val="00334A37"/>
    <w:rsid w:val="00334BF8"/>
    <w:rsid w:val="003350C8"/>
    <w:rsid w:val="00335836"/>
    <w:rsid w:val="00336968"/>
    <w:rsid w:val="00336FA0"/>
    <w:rsid w:val="00337312"/>
    <w:rsid w:val="00337B84"/>
    <w:rsid w:val="00340255"/>
    <w:rsid w:val="0034051C"/>
    <w:rsid w:val="00340601"/>
    <w:rsid w:val="003413C4"/>
    <w:rsid w:val="00342213"/>
    <w:rsid w:val="0034410E"/>
    <w:rsid w:val="00344211"/>
    <w:rsid w:val="00344ED0"/>
    <w:rsid w:val="00345428"/>
    <w:rsid w:val="0034545D"/>
    <w:rsid w:val="00345BE5"/>
    <w:rsid w:val="00345E1B"/>
    <w:rsid w:val="003469A2"/>
    <w:rsid w:val="00346F2D"/>
    <w:rsid w:val="00347203"/>
    <w:rsid w:val="00347CAD"/>
    <w:rsid w:val="00350A41"/>
    <w:rsid w:val="00350CE3"/>
    <w:rsid w:val="0035184E"/>
    <w:rsid w:val="00351C20"/>
    <w:rsid w:val="003527D6"/>
    <w:rsid w:val="00352A78"/>
    <w:rsid w:val="00353A51"/>
    <w:rsid w:val="00353B6C"/>
    <w:rsid w:val="00354273"/>
    <w:rsid w:val="00354360"/>
    <w:rsid w:val="003551C0"/>
    <w:rsid w:val="00355F66"/>
    <w:rsid w:val="00356250"/>
    <w:rsid w:val="00356CF3"/>
    <w:rsid w:val="00357582"/>
    <w:rsid w:val="0036010D"/>
    <w:rsid w:val="00360582"/>
    <w:rsid w:val="00360EFF"/>
    <w:rsid w:val="00361126"/>
    <w:rsid w:val="0036166F"/>
    <w:rsid w:val="003629FC"/>
    <w:rsid w:val="00362AD3"/>
    <w:rsid w:val="003631AC"/>
    <w:rsid w:val="00363565"/>
    <w:rsid w:val="00363799"/>
    <w:rsid w:val="00363FA7"/>
    <w:rsid w:val="0036427D"/>
    <w:rsid w:val="00364BB2"/>
    <w:rsid w:val="0036596C"/>
    <w:rsid w:val="00366D9E"/>
    <w:rsid w:val="00370429"/>
    <w:rsid w:val="003704EB"/>
    <w:rsid w:val="00370F8F"/>
    <w:rsid w:val="00371794"/>
    <w:rsid w:val="00371B23"/>
    <w:rsid w:val="00372BDB"/>
    <w:rsid w:val="00373913"/>
    <w:rsid w:val="00373B91"/>
    <w:rsid w:val="00374176"/>
    <w:rsid w:val="0037432C"/>
    <w:rsid w:val="00374A66"/>
    <w:rsid w:val="003752F2"/>
    <w:rsid w:val="003759FD"/>
    <w:rsid w:val="003762A0"/>
    <w:rsid w:val="00376C52"/>
    <w:rsid w:val="0038061A"/>
    <w:rsid w:val="00381378"/>
    <w:rsid w:val="003819BC"/>
    <w:rsid w:val="00381CE1"/>
    <w:rsid w:val="00382636"/>
    <w:rsid w:val="00383D21"/>
    <w:rsid w:val="003843F1"/>
    <w:rsid w:val="0038441B"/>
    <w:rsid w:val="00384A69"/>
    <w:rsid w:val="00384B37"/>
    <w:rsid w:val="00384DE0"/>
    <w:rsid w:val="003850B9"/>
    <w:rsid w:val="00385109"/>
    <w:rsid w:val="00385563"/>
    <w:rsid w:val="003855C9"/>
    <w:rsid w:val="003858FE"/>
    <w:rsid w:val="0038593B"/>
    <w:rsid w:val="00385B9A"/>
    <w:rsid w:val="003860E0"/>
    <w:rsid w:val="003861C2"/>
    <w:rsid w:val="003861FD"/>
    <w:rsid w:val="003909A9"/>
    <w:rsid w:val="00391707"/>
    <w:rsid w:val="00391863"/>
    <w:rsid w:val="0039219A"/>
    <w:rsid w:val="0039290E"/>
    <w:rsid w:val="00392E29"/>
    <w:rsid w:val="00392F00"/>
    <w:rsid w:val="003932A7"/>
    <w:rsid w:val="00393577"/>
    <w:rsid w:val="00393B16"/>
    <w:rsid w:val="00393C16"/>
    <w:rsid w:val="00393CDE"/>
    <w:rsid w:val="00393F54"/>
    <w:rsid w:val="00394F1D"/>
    <w:rsid w:val="00395339"/>
    <w:rsid w:val="003958CA"/>
    <w:rsid w:val="003963B4"/>
    <w:rsid w:val="00396449"/>
    <w:rsid w:val="00396855"/>
    <w:rsid w:val="00396CA9"/>
    <w:rsid w:val="00396E68"/>
    <w:rsid w:val="00397070"/>
    <w:rsid w:val="003972E5"/>
    <w:rsid w:val="003972ED"/>
    <w:rsid w:val="00397CC5"/>
    <w:rsid w:val="003A0011"/>
    <w:rsid w:val="003A0176"/>
    <w:rsid w:val="003A0775"/>
    <w:rsid w:val="003A14CD"/>
    <w:rsid w:val="003A1FE3"/>
    <w:rsid w:val="003A2564"/>
    <w:rsid w:val="003A3112"/>
    <w:rsid w:val="003A4327"/>
    <w:rsid w:val="003A4E85"/>
    <w:rsid w:val="003A4EE7"/>
    <w:rsid w:val="003A5C1A"/>
    <w:rsid w:val="003A6714"/>
    <w:rsid w:val="003A6BF6"/>
    <w:rsid w:val="003A6E9E"/>
    <w:rsid w:val="003A75D8"/>
    <w:rsid w:val="003A76A8"/>
    <w:rsid w:val="003B00E2"/>
    <w:rsid w:val="003B05DE"/>
    <w:rsid w:val="003B0749"/>
    <w:rsid w:val="003B078F"/>
    <w:rsid w:val="003B12B9"/>
    <w:rsid w:val="003B25DD"/>
    <w:rsid w:val="003B2699"/>
    <w:rsid w:val="003B27E1"/>
    <w:rsid w:val="003B3BCA"/>
    <w:rsid w:val="003B45BA"/>
    <w:rsid w:val="003B4C45"/>
    <w:rsid w:val="003B4FB0"/>
    <w:rsid w:val="003B5091"/>
    <w:rsid w:val="003B60A8"/>
    <w:rsid w:val="003B60FF"/>
    <w:rsid w:val="003B6916"/>
    <w:rsid w:val="003B6EB5"/>
    <w:rsid w:val="003B71F0"/>
    <w:rsid w:val="003B7498"/>
    <w:rsid w:val="003C0279"/>
    <w:rsid w:val="003C02C2"/>
    <w:rsid w:val="003C0318"/>
    <w:rsid w:val="003C2003"/>
    <w:rsid w:val="003C3753"/>
    <w:rsid w:val="003C3AF6"/>
    <w:rsid w:val="003C3E6F"/>
    <w:rsid w:val="003C4190"/>
    <w:rsid w:val="003C440E"/>
    <w:rsid w:val="003C48FD"/>
    <w:rsid w:val="003C4ECA"/>
    <w:rsid w:val="003C4FF1"/>
    <w:rsid w:val="003C5813"/>
    <w:rsid w:val="003C6011"/>
    <w:rsid w:val="003C62AE"/>
    <w:rsid w:val="003C67CA"/>
    <w:rsid w:val="003C6ACD"/>
    <w:rsid w:val="003C7D2C"/>
    <w:rsid w:val="003C7D9B"/>
    <w:rsid w:val="003D0076"/>
    <w:rsid w:val="003D00A8"/>
    <w:rsid w:val="003D07CB"/>
    <w:rsid w:val="003D12CF"/>
    <w:rsid w:val="003D17AE"/>
    <w:rsid w:val="003D2F95"/>
    <w:rsid w:val="003D2FB3"/>
    <w:rsid w:val="003D4542"/>
    <w:rsid w:val="003D486F"/>
    <w:rsid w:val="003D4E04"/>
    <w:rsid w:val="003D5008"/>
    <w:rsid w:val="003D538A"/>
    <w:rsid w:val="003D5C68"/>
    <w:rsid w:val="003D5E3B"/>
    <w:rsid w:val="003E03CF"/>
    <w:rsid w:val="003E1BC4"/>
    <w:rsid w:val="003E1BCA"/>
    <w:rsid w:val="003E2F52"/>
    <w:rsid w:val="003E3C5C"/>
    <w:rsid w:val="003E448D"/>
    <w:rsid w:val="003E4D8A"/>
    <w:rsid w:val="003E4FA9"/>
    <w:rsid w:val="003E4FDF"/>
    <w:rsid w:val="003E601B"/>
    <w:rsid w:val="003E7295"/>
    <w:rsid w:val="003E7A65"/>
    <w:rsid w:val="003E7F4D"/>
    <w:rsid w:val="003F06AC"/>
    <w:rsid w:val="003F0D66"/>
    <w:rsid w:val="003F1E33"/>
    <w:rsid w:val="003F2566"/>
    <w:rsid w:val="003F2788"/>
    <w:rsid w:val="003F3041"/>
    <w:rsid w:val="003F35CC"/>
    <w:rsid w:val="003F3BC0"/>
    <w:rsid w:val="003F3CC9"/>
    <w:rsid w:val="003F3DB7"/>
    <w:rsid w:val="003F44CA"/>
    <w:rsid w:val="003F4F1D"/>
    <w:rsid w:val="003F5088"/>
    <w:rsid w:val="003F529E"/>
    <w:rsid w:val="003F5561"/>
    <w:rsid w:val="003F5CC1"/>
    <w:rsid w:val="003F6435"/>
    <w:rsid w:val="003F6856"/>
    <w:rsid w:val="003F69A7"/>
    <w:rsid w:val="003F6D80"/>
    <w:rsid w:val="003F6E0E"/>
    <w:rsid w:val="003F7860"/>
    <w:rsid w:val="004005E3"/>
    <w:rsid w:val="004007A9"/>
    <w:rsid w:val="004012E1"/>
    <w:rsid w:val="004029BD"/>
    <w:rsid w:val="00403962"/>
    <w:rsid w:val="00403CC9"/>
    <w:rsid w:val="00404799"/>
    <w:rsid w:val="00405751"/>
    <w:rsid w:val="00405A7F"/>
    <w:rsid w:val="00407192"/>
    <w:rsid w:val="00411B4D"/>
    <w:rsid w:val="00412F19"/>
    <w:rsid w:val="00412F94"/>
    <w:rsid w:val="00412FD7"/>
    <w:rsid w:val="00413724"/>
    <w:rsid w:val="00413F31"/>
    <w:rsid w:val="00414402"/>
    <w:rsid w:val="00414752"/>
    <w:rsid w:val="00414ECD"/>
    <w:rsid w:val="00415D0B"/>
    <w:rsid w:val="00415EF3"/>
    <w:rsid w:val="00416B4D"/>
    <w:rsid w:val="00416D20"/>
    <w:rsid w:val="0041724B"/>
    <w:rsid w:val="00417AF5"/>
    <w:rsid w:val="00417C6F"/>
    <w:rsid w:val="004201C2"/>
    <w:rsid w:val="00420BC1"/>
    <w:rsid w:val="004216B1"/>
    <w:rsid w:val="0042196D"/>
    <w:rsid w:val="0042222E"/>
    <w:rsid w:val="004228FD"/>
    <w:rsid w:val="00422AFC"/>
    <w:rsid w:val="00423AFF"/>
    <w:rsid w:val="004248D9"/>
    <w:rsid w:val="00426882"/>
    <w:rsid w:val="00426C46"/>
    <w:rsid w:val="00426F30"/>
    <w:rsid w:val="00427625"/>
    <w:rsid w:val="00427970"/>
    <w:rsid w:val="00430399"/>
    <w:rsid w:val="00430885"/>
    <w:rsid w:val="00430A8D"/>
    <w:rsid w:val="0043134D"/>
    <w:rsid w:val="004319BA"/>
    <w:rsid w:val="0043258A"/>
    <w:rsid w:val="00432627"/>
    <w:rsid w:val="00432B79"/>
    <w:rsid w:val="00433179"/>
    <w:rsid w:val="0043389F"/>
    <w:rsid w:val="00433A11"/>
    <w:rsid w:val="00433C09"/>
    <w:rsid w:val="00434024"/>
    <w:rsid w:val="00434569"/>
    <w:rsid w:val="004347DF"/>
    <w:rsid w:val="00434E56"/>
    <w:rsid w:val="00435453"/>
    <w:rsid w:val="00435A20"/>
    <w:rsid w:val="00435CFC"/>
    <w:rsid w:val="004365E3"/>
    <w:rsid w:val="004369F6"/>
    <w:rsid w:val="004371F7"/>
    <w:rsid w:val="0043766D"/>
    <w:rsid w:val="00437C1B"/>
    <w:rsid w:val="0044031A"/>
    <w:rsid w:val="004406D5"/>
    <w:rsid w:val="00440828"/>
    <w:rsid w:val="0044139F"/>
    <w:rsid w:val="00441CDD"/>
    <w:rsid w:val="0044241E"/>
    <w:rsid w:val="0044256E"/>
    <w:rsid w:val="00442627"/>
    <w:rsid w:val="00442FD7"/>
    <w:rsid w:val="00443516"/>
    <w:rsid w:val="00444515"/>
    <w:rsid w:val="00445057"/>
    <w:rsid w:val="00445E17"/>
    <w:rsid w:val="004461C7"/>
    <w:rsid w:val="00447930"/>
    <w:rsid w:val="00447CE3"/>
    <w:rsid w:val="00447F51"/>
    <w:rsid w:val="00450FF0"/>
    <w:rsid w:val="0045210B"/>
    <w:rsid w:val="0045283F"/>
    <w:rsid w:val="00452ED0"/>
    <w:rsid w:val="00452FF0"/>
    <w:rsid w:val="00453CC1"/>
    <w:rsid w:val="004542B3"/>
    <w:rsid w:val="004545DA"/>
    <w:rsid w:val="004545EA"/>
    <w:rsid w:val="004547F5"/>
    <w:rsid w:val="00455867"/>
    <w:rsid w:val="004558B6"/>
    <w:rsid w:val="00455A1B"/>
    <w:rsid w:val="00456C11"/>
    <w:rsid w:val="00456ECC"/>
    <w:rsid w:val="0045720B"/>
    <w:rsid w:val="00457277"/>
    <w:rsid w:val="0045774B"/>
    <w:rsid w:val="00457A64"/>
    <w:rsid w:val="004616F8"/>
    <w:rsid w:val="00461D48"/>
    <w:rsid w:val="00461F20"/>
    <w:rsid w:val="0046305C"/>
    <w:rsid w:val="00463133"/>
    <w:rsid w:val="0046348C"/>
    <w:rsid w:val="00464E60"/>
    <w:rsid w:val="00467F8E"/>
    <w:rsid w:val="00470053"/>
    <w:rsid w:val="00470541"/>
    <w:rsid w:val="004713D7"/>
    <w:rsid w:val="00471BE1"/>
    <w:rsid w:val="00471E04"/>
    <w:rsid w:val="00472AF7"/>
    <w:rsid w:val="00472E4F"/>
    <w:rsid w:val="00473108"/>
    <w:rsid w:val="004738B4"/>
    <w:rsid w:val="00473A2E"/>
    <w:rsid w:val="00473B5E"/>
    <w:rsid w:val="00473BC3"/>
    <w:rsid w:val="00473BE7"/>
    <w:rsid w:val="00473D07"/>
    <w:rsid w:val="00474046"/>
    <w:rsid w:val="0047434D"/>
    <w:rsid w:val="00474AFE"/>
    <w:rsid w:val="00474C2A"/>
    <w:rsid w:val="00476264"/>
    <w:rsid w:val="00476365"/>
    <w:rsid w:val="00476580"/>
    <w:rsid w:val="00477875"/>
    <w:rsid w:val="0048050E"/>
    <w:rsid w:val="00482C75"/>
    <w:rsid w:val="004834A0"/>
    <w:rsid w:val="00483C2B"/>
    <w:rsid w:val="00483E66"/>
    <w:rsid w:val="0048429D"/>
    <w:rsid w:val="00484782"/>
    <w:rsid w:val="004849D1"/>
    <w:rsid w:val="00485002"/>
    <w:rsid w:val="00485093"/>
    <w:rsid w:val="004852A5"/>
    <w:rsid w:val="00485D56"/>
    <w:rsid w:val="00487933"/>
    <w:rsid w:val="00490D09"/>
    <w:rsid w:val="00492AFC"/>
    <w:rsid w:val="0049316B"/>
    <w:rsid w:val="0049333B"/>
    <w:rsid w:val="00495536"/>
    <w:rsid w:val="00495AAE"/>
    <w:rsid w:val="004A02CF"/>
    <w:rsid w:val="004A06E7"/>
    <w:rsid w:val="004A1F1B"/>
    <w:rsid w:val="004A2956"/>
    <w:rsid w:val="004A2B41"/>
    <w:rsid w:val="004A2F5D"/>
    <w:rsid w:val="004A3094"/>
    <w:rsid w:val="004A3878"/>
    <w:rsid w:val="004A3D19"/>
    <w:rsid w:val="004A4DBB"/>
    <w:rsid w:val="004A4F1A"/>
    <w:rsid w:val="004A58DC"/>
    <w:rsid w:val="004A6167"/>
    <w:rsid w:val="004A61A8"/>
    <w:rsid w:val="004A6CF5"/>
    <w:rsid w:val="004A6EBB"/>
    <w:rsid w:val="004A73C3"/>
    <w:rsid w:val="004A7F9D"/>
    <w:rsid w:val="004B00F4"/>
    <w:rsid w:val="004B01CD"/>
    <w:rsid w:val="004B07D1"/>
    <w:rsid w:val="004B1319"/>
    <w:rsid w:val="004B13BA"/>
    <w:rsid w:val="004B1E00"/>
    <w:rsid w:val="004B351E"/>
    <w:rsid w:val="004B3AB7"/>
    <w:rsid w:val="004B4647"/>
    <w:rsid w:val="004B49E2"/>
    <w:rsid w:val="004B4D0B"/>
    <w:rsid w:val="004B4F59"/>
    <w:rsid w:val="004B64C9"/>
    <w:rsid w:val="004B65A3"/>
    <w:rsid w:val="004B67BC"/>
    <w:rsid w:val="004B6C1A"/>
    <w:rsid w:val="004B732C"/>
    <w:rsid w:val="004B744F"/>
    <w:rsid w:val="004C0017"/>
    <w:rsid w:val="004C005D"/>
    <w:rsid w:val="004C0095"/>
    <w:rsid w:val="004C06B4"/>
    <w:rsid w:val="004C08D2"/>
    <w:rsid w:val="004C0C91"/>
    <w:rsid w:val="004C1224"/>
    <w:rsid w:val="004C1285"/>
    <w:rsid w:val="004C12D4"/>
    <w:rsid w:val="004C1EFF"/>
    <w:rsid w:val="004C2D61"/>
    <w:rsid w:val="004C2FD8"/>
    <w:rsid w:val="004C3AC3"/>
    <w:rsid w:val="004C3FC1"/>
    <w:rsid w:val="004C437E"/>
    <w:rsid w:val="004C48D9"/>
    <w:rsid w:val="004C49AC"/>
    <w:rsid w:val="004C4BD1"/>
    <w:rsid w:val="004C4CF0"/>
    <w:rsid w:val="004C5A5E"/>
    <w:rsid w:val="004C5D22"/>
    <w:rsid w:val="004C5E0E"/>
    <w:rsid w:val="004C6583"/>
    <w:rsid w:val="004C6855"/>
    <w:rsid w:val="004C6B03"/>
    <w:rsid w:val="004C6E4D"/>
    <w:rsid w:val="004C7B09"/>
    <w:rsid w:val="004D1F5A"/>
    <w:rsid w:val="004D32FC"/>
    <w:rsid w:val="004D369F"/>
    <w:rsid w:val="004D376A"/>
    <w:rsid w:val="004D3816"/>
    <w:rsid w:val="004D4081"/>
    <w:rsid w:val="004D481A"/>
    <w:rsid w:val="004D4BCB"/>
    <w:rsid w:val="004D4DBD"/>
    <w:rsid w:val="004D4E3A"/>
    <w:rsid w:val="004D4FED"/>
    <w:rsid w:val="004D51B4"/>
    <w:rsid w:val="004D52DE"/>
    <w:rsid w:val="004D5567"/>
    <w:rsid w:val="004D5B8B"/>
    <w:rsid w:val="004D6BF2"/>
    <w:rsid w:val="004D6F4E"/>
    <w:rsid w:val="004D730F"/>
    <w:rsid w:val="004D7935"/>
    <w:rsid w:val="004E036C"/>
    <w:rsid w:val="004E0B1A"/>
    <w:rsid w:val="004E0DBA"/>
    <w:rsid w:val="004E117C"/>
    <w:rsid w:val="004E1D05"/>
    <w:rsid w:val="004E1DAC"/>
    <w:rsid w:val="004E1F5F"/>
    <w:rsid w:val="004E2542"/>
    <w:rsid w:val="004E2A90"/>
    <w:rsid w:val="004E2D51"/>
    <w:rsid w:val="004E317B"/>
    <w:rsid w:val="004E3A56"/>
    <w:rsid w:val="004E45B0"/>
    <w:rsid w:val="004E48E9"/>
    <w:rsid w:val="004E5A15"/>
    <w:rsid w:val="004E6ADB"/>
    <w:rsid w:val="004E7080"/>
    <w:rsid w:val="004E7289"/>
    <w:rsid w:val="004E74C9"/>
    <w:rsid w:val="004E7E45"/>
    <w:rsid w:val="004F0E99"/>
    <w:rsid w:val="004F1024"/>
    <w:rsid w:val="004F11CF"/>
    <w:rsid w:val="004F153B"/>
    <w:rsid w:val="004F2667"/>
    <w:rsid w:val="004F27D4"/>
    <w:rsid w:val="004F2BF2"/>
    <w:rsid w:val="004F2D99"/>
    <w:rsid w:val="004F42E8"/>
    <w:rsid w:val="004F4420"/>
    <w:rsid w:val="004F45A7"/>
    <w:rsid w:val="004F4838"/>
    <w:rsid w:val="004F4AEE"/>
    <w:rsid w:val="00500B92"/>
    <w:rsid w:val="00500D12"/>
    <w:rsid w:val="00502898"/>
    <w:rsid w:val="0050365B"/>
    <w:rsid w:val="00503CC2"/>
    <w:rsid w:val="00504286"/>
    <w:rsid w:val="00505096"/>
    <w:rsid w:val="0050567B"/>
    <w:rsid w:val="00505CCF"/>
    <w:rsid w:val="005060F6"/>
    <w:rsid w:val="00506907"/>
    <w:rsid w:val="0050698F"/>
    <w:rsid w:val="00506C7D"/>
    <w:rsid w:val="00506D36"/>
    <w:rsid w:val="0050779A"/>
    <w:rsid w:val="00510A7C"/>
    <w:rsid w:val="0051156A"/>
    <w:rsid w:val="005123BC"/>
    <w:rsid w:val="00513669"/>
    <w:rsid w:val="00513926"/>
    <w:rsid w:val="00513B1E"/>
    <w:rsid w:val="00513F48"/>
    <w:rsid w:val="00514A94"/>
    <w:rsid w:val="00514CCA"/>
    <w:rsid w:val="00515810"/>
    <w:rsid w:val="00515B83"/>
    <w:rsid w:val="00516028"/>
    <w:rsid w:val="005161AB"/>
    <w:rsid w:val="005163FB"/>
    <w:rsid w:val="005167BF"/>
    <w:rsid w:val="00516D76"/>
    <w:rsid w:val="00517002"/>
    <w:rsid w:val="0051706E"/>
    <w:rsid w:val="005170B8"/>
    <w:rsid w:val="00517650"/>
    <w:rsid w:val="005178E4"/>
    <w:rsid w:val="005200D2"/>
    <w:rsid w:val="00520A74"/>
    <w:rsid w:val="005211F8"/>
    <w:rsid w:val="0052171D"/>
    <w:rsid w:val="00521783"/>
    <w:rsid w:val="00522FDA"/>
    <w:rsid w:val="005231BC"/>
    <w:rsid w:val="00523847"/>
    <w:rsid w:val="00524096"/>
    <w:rsid w:val="00524214"/>
    <w:rsid w:val="005250E5"/>
    <w:rsid w:val="0052569A"/>
    <w:rsid w:val="00525EBC"/>
    <w:rsid w:val="0052616F"/>
    <w:rsid w:val="00526382"/>
    <w:rsid w:val="00526CF6"/>
    <w:rsid w:val="00527F20"/>
    <w:rsid w:val="00527FFE"/>
    <w:rsid w:val="005301A9"/>
    <w:rsid w:val="00530383"/>
    <w:rsid w:val="00530B0F"/>
    <w:rsid w:val="0053147A"/>
    <w:rsid w:val="0053193D"/>
    <w:rsid w:val="00531D57"/>
    <w:rsid w:val="00532336"/>
    <w:rsid w:val="00532562"/>
    <w:rsid w:val="00533838"/>
    <w:rsid w:val="00535DF4"/>
    <w:rsid w:val="00535E75"/>
    <w:rsid w:val="005363EA"/>
    <w:rsid w:val="00536BE8"/>
    <w:rsid w:val="0053712A"/>
    <w:rsid w:val="00537174"/>
    <w:rsid w:val="005409A8"/>
    <w:rsid w:val="005409EC"/>
    <w:rsid w:val="00541570"/>
    <w:rsid w:val="00541F00"/>
    <w:rsid w:val="00541F0F"/>
    <w:rsid w:val="00543A43"/>
    <w:rsid w:val="00544504"/>
    <w:rsid w:val="00544799"/>
    <w:rsid w:val="005447F6"/>
    <w:rsid w:val="00544C19"/>
    <w:rsid w:val="00544C74"/>
    <w:rsid w:val="0054513A"/>
    <w:rsid w:val="005453D0"/>
    <w:rsid w:val="00545DB1"/>
    <w:rsid w:val="00546C19"/>
    <w:rsid w:val="00547960"/>
    <w:rsid w:val="00547BE2"/>
    <w:rsid w:val="005507B9"/>
    <w:rsid w:val="00550F6C"/>
    <w:rsid w:val="00551BF9"/>
    <w:rsid w:val="00551FFB"/>
    <w:rsid w:val="00552302"/>
    <w:rsid w:val="00553CA2"/>
    <w:rsid w:val="00554DB3"/>
    <w:rsid w:val="00555803"/>
    <w:rsid w:val="00556830"/>
    <w:rsid w:val="005569D0"/>
    <w:rsid w:val="00556FC6"/>
    <w:rsid w:val="00557D75"/>
    <w:rsid w:val="00560A8F"/>
    <w:rsid w:val="00560B17"/>
    <w:rsid w:val="00560E76"/>
    <w:rsid w:val="00561030"/>
    <w:rsid w:val="005612C4"/>
    <w:rsid w:val="00561422"/>
    <w:rsid w:val="00561BBC"/>
    <w:rsid w:val="00562670"/>
    <w:rsid w:val="00562777"/>
    <w:rsid w:val="00562DE6"/>
    <w:rsid w:val="00562DEA"/>
    <w:rsid w:val="00563197"/>
    <w:rsid w:val="005640B3"/>
    <w:rsid w:val="0056434E"/>
    <w:rsid w:val="0056477C"/>
    <w:rsid w:val="00565502"/>
    <w:rsid w:val="005657A6"/>
    <w:rsid w:val="0056592C"/>
    <w:rsid w:val="00566250"/>
    <w:rsid w:val="00566DD0"/>
    <w:rsid w:val="00567124"/>
    <w:rsid w:val="00567A8A"/>
    <w:rsid w:val="00567EA8"/>
    <w:rsid w:val="00571317"/>
    <w:rsid w:val="0057160C"/>
    <w:rsid w:val="0057196A"/>
    <w:rsid w:val="00571D24"/>
    <w:rsid w:val="0057217F"/>
    <w:rsid w:val="00572FE2"/>
    <w:rsid w:val="00573172"/>
    <w:rsid w:val="005736FF"/>
    <w:rsid w:val="00575A41"/>
    <w:rsid w:val="00576CB3"/>
    <w:rsid w:val="00576FC4"/>
    <w:rsid w:val="00577144"/>
    <w:rsid w:val="0057732A"/>
    <w:rsid w:val="005776DC"/>
    <w:rsid w:val="00577F02"/>
    <w:rsid w:val="00580559"/>
    <w:rsid w:val="00580889"/>
    <w:rsid w:val="00580BCD"/>
    <w:rsid w:val="00582EB8"/>
    <w:rsid w:val="00583154"/>
    <w:rsid w:val="00583C20"/>
    <w:rsid w:val="00583E82"/>
    <w:rsid w:val="0058464B"/>
    <w:rsid w:val="00584E53"/>
    <w:rsid w:val="005854E4"/>
    <w:rsid w:val="00586C57"/>
    <w:rsid w:val="00587D73"/>
    <w:rsid w:val="00587E36"/>
    <w:rsid w:val="0059101A"/>
    <w:rsid w:val="00591025"/>
    <w:rsid w:val="005910C8"/>
    <w:rsid w:val="00591978"/>
    <w:rsid w:val="00591D7D"/>
    <w:rsid w:val="00592EF0"/>
    <w:rsid w:val="00593F84"/>
    <w:rsid w:val="00594AD9"/>
    <w:rsid w:val="005955C8"/>
    <w:rsid w:val="00596520"/>
    <w:rsid w:val="0059672F"/>
    <w:rsid w:val="00597239"/>
    <w:rsid w:val="00597928"/>
    <w:rsid w:val="00597A55"/>
    <w:rsid w:val="005A02DB"/>
    <w:rsid w:val="005A0602"/>
    <w:rsid w:val="005A0958"/>
    <w:rsid w:val="005A0C7F"/>
    <w:rsid w:val="005A14C0"/>
    <w:rsid w:val="005A15CA"/>
    <w:rsid w:val="005A26BF"/>
    <w:rsid w:val="005A29E3"/>
    <w:rsid w:val="005A2A6A"/>
    <w:rsid w:val="005A306A"/>
    <w:rsid w:val="005A538A"/>
    <w:rsid w:val="005A5EAB"/>
    <w:rsid w:val="005A67AE"/>
    <w:rsid w:val="005A7077"/>
    <w:rsid w:val="005A71CF"/>
    <w:rsid w:val="005A7772"/>
    <w:rsid w:val="005A7E8E"/>
    <w:rsid w:val="005B000E"/>
    <w:rsid w:val="005B04BE"/>
    <w:rsid w:val="005B1560"/>
    <w:rsid w:val="005B1EC6"/>
    <w:rsid w:val="005B327A"/>
    <w:rsid w:val="005B330A"/>
    <w:rsid w:val="005B331B"/>
    <w:rsid w:val="005B3A15"/>
    <w:rsid w:val="005B4110"/>
    <w:rsid w:val="005B46F7"/>
    <w:rsid w:val="005B5238"/>
    <w:rsid w:val="005B6324"/>
    <w:rsid w:val="005B754F"/>
    <w:rsid w:val="005B76B8"/>
    <w:rsid w:val="005B7AE9"/>
    <w:rsid w:val="005B7E16"/>
    <w:rsid w:val="005C1699"/>
    <w:rsid w:val="005C19CF"/>
    <w:rsid w:val="005C3FB6"/>
    <w:rsid w:val="005C4100"/>
    <w:rsid w:val="005C4687"/>
    <w:rsid w:val="005C48DB"/>
    <w:rsid w:val="005C4E62"/>
    <w:rsid w:val="005C524B"/>
    <w:rsid w:val="005C597B"/>
    <w:rsid w:val="005C5A57"/>
    <w:rsid w:val="005C616A"/>
    <w:rsid w:val="005C61C5"/>
    <w:rsid w:val="005C6825"/>
    <w:rsid w:val="005C7915"/>
    <w:rsid w:val="005C7B3C"/>
    <w:rsid w:val="005D008D"/>
    <w:rsid w:val="005D00AE"/>
    <w:rsid w:val="005D056F"/>
    <w:rsid w:val="005D1BBE"/>
    <w:rsid w:val="005D2028"/>
    <w:rsid w:val="005D2716"/>
    <w:rsid w:val="005D2B01"/>
    <w:rsid w:val="005D2E76"/>
    <w:rsid w:val="005D4859"/>
    <w:rsid w:val="005D6470"/>
    <w:rsid w:val="005D6A21"/>
    <w:rsid w:val="005D6B49"/>
    <w:rsid w:val="005D713C"/>
    <w:rsid w:val="005D7190"/>
    <w:rsid w:val="005D77E4"/>
    <w:rsid w:val="005D78BC"/>
    <w:rsid w:val="005E0840"/>
    <w:rsid w:val="005E2161"/>
    <w:rsid w:val="005E25EB"/>
    <w:rsid w:val="005E2827"/>
    <w:rsid w:val="005E2F9D"/>
    <w:rsid w:val="005E3371"/>
    <w:rsid w:val="005E3506"/>
    <w:rsid w:val="005E45BF"/>
    <w:rsid w:val="005E525A"/>
    <w:rsid w:val="005E557B"/>
    <w:rsid w:val="005E5676"/>
    <w:rsid w:val="005E5873"/>
    <w:rsid w:val="005E6066"/>
    <w:rsid w:val="005E60E8"/>
    <w:rsid w:val="005E66C1"/>
    <w:rsid w:val="005E6C12"/>
    <w:rsid w:val="005E6D61"/>
    <w:rsid w:val="005F11DD"/>
    <w:rsid w:val="005F2CBC"/>
    <w:rsid w:val="005F2D33"/>
    <w:rsid w:val="005F33D3"/>
    <w:rsid w:val="005F3A45"/>
    <w:rsid w:val="005F485F"/>
    <w:rsid w:val="005F5C27"/>
    <w:rsid w:val="005F5CA7"/>
    <w:rsid w:val="005F5FA2"/>
    <w:rsid w:val="005F6BBA"/>
    <w:rsid w:val="005F73B8"/>
    <w:rsid w:val="005F77CD"/>
    <w:rsid w:val="006013B9"/>
    <w:rsid w:val="00602755"/>
    <w:rsid w:val="00603B1D"/>
    <w:rsid w:val="006044CF"/>
    <w:rsid w:val="0060545C"/>
    <w:rsid w:val="0060573B"/>
    <w:rsid w:val="006063B6"/>
    <w:rsid w:val="00607025"/>
    <w:rsid w:val="00607222"/>
    <w:rsid w:val="00607C21"/>
    <w:rsid w:val="00610626"/>
    <w:rsid w:val="006107CF"/>
    <w:rsid w:val="00611A82"/>
    <w:rsid w:val="006125E8"/>
    <w:rsid w:val="006130CA"/>
    <w:rsid w:val="00613E8A"/>
    <w:rsid w:val="00615471"/>
    <w:rsid w:val="006154FC"/>
    <w:rsid w:val="00615E1B"/>
    <w:rsid w:val="006177D5"/>
    <w:rsid w:val="00617ADD"/>
    <w:rsid w:val="0062071F"/>
    <w:rsid w:val="00621650"/>
    <w:rsid w:val="006216AD"/>
    <w:rsid w:val="00621D26"/>
    <w:rsid w:val="006229DA"/>
    <w:rsid w:val="006233AF"/>
    <w:rsid w:val="00623DAE"/>
    <w:rsid w:val="00623FB5"/>
    <w:rsid w:val="00625375"/>
    <w:rsid w:val="0062592A"/>
    <w:rsid w:val="00625AF7"/>
    <w:rsid w:val="00625D0F"/>
    <w:rsid w:val="00625F4C"/>
    <w:rsid w:val="0062720F"/>
    <w:rsid w:val="00627BC2"/>
    <w:rsid w:val="00627EE2"/>
    <w:rsid w:val="00632550"/>
    <w:rsid w:val="00632C15"/>
    <w:rsid w:val="00633877"/>
    <w:rsid w:val="00636CB9"/>
    <w:rsid w:val="00636FCA"/>
    <w:rsid w:val="00637DFC"/>
    <w:rsid w:val="00641020"/>
    <w:rsid w:val="0064163B"/>
    <w:rsid w:val="006416DC"/>
    <w:rsid w:val="00641983"/>
    <w:rsid w:val="00642574"/>
    <w:rsid w:val="00642D86"/>
    <w:rsid w:val="00642E4F"/>
    <w:rsid w:val="00644F5F"/>
    <w:rsid w:val="00645D4A"/>
    <w:rsid w:val="00645E08"/>
    <w:rsid w:val="00646140"/>
    <w:rsid w:val="00646310"/>
    <w:rsid w:val="006478FB"/>
    <w:rsid w:val="00650253"/>
    <w:rsid w:val="00650312"/>
    <w:rsid w:val="00650E29"/>
    <w:rsid w:val="006510AC"/>
    <w:rsid w:val="0065137A"/>
    <w:rsid w:val="00651C38"/>
    <w:rsid w:val="00651C40"/>
    <w:rsid w:val="00651CFC"/>
    <w:rsid w:val="00652133"/>
    <w:rsid w:val="006525B5"/>
    <w:rsid w:val="006525EC"/>
    <w:rsid w:val="00652733"/>
    <w:rsid w:val="00652D4C"/>
    <w:rsid w:val="00652FCD"/>
    <w:rsid w:val="0065612C"/>
    <w:rsid w:val="0065639B"/>
    <w:rsid w:val="00656C37"/>
    <w:rsid w:val="00656FFD"/>
    <w:rsid w:val="00657E1B"/>
    <w:rsid w:val="00657E8D"/>
    <w:rsid w:val="00660B52"/>
    <w:rsid w:val="00661228"/>
    <w:rsid w:val="00661497"/>
    <w:rsid w:val="00661A9F"/>
    <w:rsid w:val="00662073"/>
    <w:rsid w:val="00662526"/>
    <w:rsid w:val="00662D3E"/>
    <w:rsid w:val="00663C7B"/>
    <w:rsid w:val="006642E2"/>
    <w:rsid w:val="00664321"/>
    <w:rsid w:val="006646DD"/>
    <w:rsid w:val="00665DDB"/>
    <w:rsid w:val="0066616F"/>
    <w:rsid w:val="0066657F"/>
    <w:rsid w:val="00666A2A"/>
    <w:rsid w:val="00667841"/>
    <w:rsid w:val="00667990"/>
    <w:rsid w:val="00671466"/>
    <w:rsid w:val="006717B9"/>
    <w:rsid w:val="00671CFA"/>
    <w:rsid w:val="0067227E"/>
    <w:rsid w:val="006725F8"/>
    <w:rsid w:val="00672861"/>
    <w:rsid w:val="0067297F"/>
    <w:rsid w:val="00673740"/>
    <w:rsid w:val="006739A3"/>
    <w:rsid w:val="00674645"/>
    <w:rsid w:val="00674BE5"/>
    <w:rsid w:val="006758D2"/>
    <w:rsid w:val="00675D47"/>
    <w:rsid w:val="0067729A"/>
    <w:rsid w:val="0068006D"/>
    <w:rsid w:val="0068007C"/>
    <w:rsid w:val="006802D6"/>
    <w:rsid w:val="00680AEF"/>
    <w:rsid w:val="00680D70"/>
    <w:rsid w:val="00681892"/>
    <w:rsid w:val="00681E92"/>
    <w:rsid w:val="00682553"/>
    <w:rsid w:val="006825B1"/>
    <w:rsid w:val="006829FA"/>
    <w:rsid w:val="00682C79"/>
    <w:rsid w:val="00682EED"/>
    <w:rsid w:val="00684EE8"/>
    <w:rsid w:val="006852CE"/>
    <w:rsid w:val="0068564F"/>
    <w:rsid w:val="00685B20"/>
    <w:rsid w:val="00685F2C"/>
    <w:rsid w:val="00687292"/>
    <w:rsid w:val="00687B79"/>
    <w:rsid w:val="00687CC9"/>
    <w:rsid w:val="006903A4"/>
    <w:rsid w:val="0069070A"/>
    <w:rsid w:val="00690A37"/>
    <w:rsid w:val="00690F0E"/>
    <w:rsid w:val="00691E12"/>
    <w:rsid w:val="00693146"/>
    <w:rsid w:val="00693167"/>
    <w:rsid w:val="00694AD6"/>
    <w:rsid w:val="00694CD0"/>
    <w:rsid w:val="00695017"/>
    <w:rsid w:val="00695FC6"/>
    <w:rsid w:val="006966CB"/>
    <w:rsid w:val="006968B5"/>
    <w:rsid w:val="00697D7D"/>
    <w:rsid w:val="006A020A"/>
    <w:rsid w:val="006A03BC"/>
    <w:rsid w:val="006A2692"/>
    <w:rsid w:val="006A36D5"/>
    <w:rsid w:val="006A3E3C"/>
    <w:rsid w:val="006A43D9"/>
    <w:rsid w:val="006A4EC6"/>
    <w:rsid w:val="006A4FA3"/>
    <w:rsid w:val="006A52B9"/>
    <w:rsid w:val="006A583A"/>
    <w:rsid w:val="006A6636"/>
    <w:rsid w:val="006A672E"/>
    <w:rsid w:val="006A7046"/>
    <w:rsid w:val="006A712F"/>
    <w:rsid w:val="006A7AA1"/>
    <w:rsid w:val="006A7CA6"/>
    <w:rsid w:val="006B013C"/>
    <w:rsid w:val="006B1D39"/>
    <w:rsid w:val="006B1F22"/>
    <w:rsid w:val="006B23F9"/>
    <w:rsid w:val="006B28C9"/>
    <w:rsid w:val="006B2CC2"/>
    <w:rsid w:val="006B2EE6"/>
    <w:rsid w:val="006B3369"/>
    <w:rsid w:val="006B346F"/>
    <w:rsid w:val="006B3EEC"/>
    <w:rsid w:val="006B41E9"/>
    <w:rsid w:val="006B6238"/>
    <w:rsid w:val="006B6654"/>
    <w:rsid w:val="006B6EF7"/>
    <w:rsid w:val="006B7DAA"/>
    <w:rsid w:val="006C1673"/>
    <w:rsid w:val="006C1A0D"/>
    <w:rsid w:val="006C1E51"/>
    <w:rsid w:val="006C211D"/>
    <w:rsid w:val="006C2507"/>
    <w:rsid w:val="006C39C1"/>
    <w:rsid w:val="006C44FF"/>
    <w:rsid w:val="006C51E9"/>
    <w:rsid w:val="006C5D17"/>
    <w:rsid w:val="006C6691"/>
    <w:rsid w:val="006C66E8"/>
    <w:rsid w:val="006C6FF7"/>
    <w:rsid w:val="006C7586"/>
    <w:rsid w:val="006D0AB1"/>
    <w:rsid w:val="006D21FF"/>
    <w:rsid w:val="006D27D8"/>
    <w:rsid w:val="006D2A34"/>
    <w:rsid w:val="006D2D73"/>
    <w:rsid w:val="006D2F4F"/>
    <w:rsid w:val="006D3978"/>
    <w:rsid w:val="006D3CCB"/>
    <w:rsid w:val="006D4F0F"/>
    <w:rsid w:val="006D556E"/>
    <w:rsid w:val="006D56A8"/>
    <w:rsid w:val="006D6301"/>
    <w:rsid w:val="006D64DA"/>
    <w:rsid w:val="006D6581"/>
    <w:rsid w:val="006D6A1A"/>
    <w:rsid w:val="006D7201"/>
    <w:rsid w:val="006D73C9"/>
    <w:rsid w:val="006E0EBD"/>
    <w:rsid w:val="006E102F"/>
    <w:rsid w:val="006E1425"/>
    <w:rsid w:val="006E172A"/>
    <w:rsid w:val="006E25E4"/>
    <w:rsid w:val="006E395D"/>
    <w:rsid w:val="006E44C2"/>
    <w:rsid w:val="006E48A5"/>
    <w:rsid w:val="006E5431"/>
    <w:rsid w:val="006E5638"/>
    <w:rsid w:val="006E5641"/>
    <w:rsid w:val="006E5D75"/>
    <w:rsid w:val="006E5E3D"/>
    <w:rsid w:val="006E5EFB"/>
    <w:rsid w:val="006E6D3B"/>
    <w:rsid w:val="006E6E57"/>
    <w:rsid w:val="006E789D"/>
    <w:rsid w:val="006E79A9"/>
    <w:rsid w:val="006F0C13"/>
    <w:rsid w:val="006F13BC"/>
    <w:rsid w:val="006F18F8"/>
    <w:rsid w:val="006F1B38"/>
    <w:rsid w:val="006F22A4"/>
    <w:rsid w:val="006F2E83"/>
    <w:rsid w:val="006F33D4"/>
    <w:rsid w:val="006F36B6"/>
    <w:rsid w:val="006F3904"/>
    <w:rsid w:val="006F3A31"/>
    <w:rsid w:val="006F3ED5"/>
    <w:rsid w:val="006F4A98"/>
    <w:rsid w:val="006F5A26"/>
    <w:rsid w:val="006F5F9D"/>
    <w:rsid w:val="006F64B7"/>
    <w:rsid w:val="006F6808"/>
    <w:rsid w:val="006F69B1"/>
    <w:rsid w:val="006F71D6"/>
    <w:rsid w:val="006F78E8"/>
    <w:rsid w:val="006F7B1D"/>
    <w:rsid w:val="00701905"/>
    <w:rsid w:val="007025B7"/>
    <w:rsid w:val="00702DE4"/>
    <w:rsid w:val="00703BAB"/>
    <w:rsid w:val="00703CCA"/>
    <w:rsid w:val="00704AD2"/>
    <w:rsid w:val="00704B99"/>
    <w:rsid w:val="00705658"/>
    <w:rsid w:val="007073C6"/>
    <w:rsid w:val="00707A45"/>
    <w:rsid w:val="00710CD0"/>
    <w:rsid w:val="007113AD"/>
    <w:rsid w:val="00711C84"/>
    <w:rsid w:val="00712BB5"/>
    <w:rsid w:val="007133EB"/>
    <w:rsid w:val="007139C6"/>
    <w:rsid w:val="00713B3C"/>
    <w:rsid w:val="0071460B"/>
    <w:rsid w:val="00716E59"/>
    <w:rsid w:val="007172AF"/>
    <w:rsid w:val="007176CC"/>
    <w:rsid w:val="007179FD"/>
    <w:rsid w:val="00717A61"/>
    <w:rsid w:val="007200CC"/>
    <w:rsid w:val="00720152"/>
    <w:rsid w:val="007202B8"/>
    <w:rsid w:val="007209D1"/>
    <w:rsid w:val="007209E6"/>
    <w:rsid w:val="00720AA4"/>
    <w:rsid w:val="007210C7"/>
    <w:rsid w:val="007219AC"/>
    <w:rsid w:val="00723815"/>
    <w:rsid w:val="00723C0C"/>
    <w:rsid w:val="00723ED4"/>
    <w:rsid w:val="00723F18"/>
    <w:rsid w:val="00724581"/>
    <w:rsid w:val="00724976"/>
    <w:rsid w:val="00724993"/>
    <w:rsid w:val="00724C2C"/>
    <w:rsid w:val="00725B13"/>
    <w:rsid w:val="00725C17"/>
    <w:rsid w:val="00726710"/>
    <w:rsid w:val="00730076"/>
    <w:rsid w:val="00730278"/>
    <w:rsid w:val="00731EEC"/>
    <w:rsid w:val="00732165"/>
    <w:rsid w:val="00732DAB"/>
    <w:rsid w:val="00733062"/>
    <w:rsid w:val="007332B7"/>
    <w:rsid w:val="007334DF"/>
    <w:rsid w:val="00733E52"/>
    <w:rsid w:val="00734727"/>
    <w:rsid w:val="00735381"/>
    <w:rsid w:val="00735CE6"/>
    <w:rsid w:val="00736628"/>
    <w:rsid w:val="00736CF2"/>
    <w:rsid w:val="00736D3D"/>
    <w:rsid w:val="00736FB5"/>
    <w:rsid w:val="007371EE"/>
    <w:rsid w:val="00737437"/>
    <w:rsid w:val="0073745B"/>
    <w:rsid w:val="0073757E"/>
    <w:rsid w:val="007379BD"/>
    <w:rsid w:val="00737A3B"/>
    <w:rsid w:val="00740582"/>
    <w:rsid w:val="007416A5"/>
    <w:rsid w:val="00741D13"/>
    <w:rsid w:val="007427B6"/>
    <w:rsid w:val="00743D07"/>
    <w:rsid w:val="0074412B"/>
    <w:rsid w:val="00744EAC"/>
    <w:rsid w:val="00745C85"/>
    <w:rsid w:val="00746C42"/>
    <w:rsid w:val="00747A5D"/>
    <w:rsid w:val="0075003D"/>
    <w:rsid w:val="0075035E"/>
    <w:rsid w:val="00750583"/>
    <w:rsid w:val="0075061B"/>
    <w:rsid w:val="00750997"/>
    <w:rsid w:val="00751183"/>
    <w:rsid w:val="00751483"/>
    <w:rsid w:val="007517FF"/>
    <w:rsid w:val="00751C7C"/>
    <w:rsid w:val="00752C68"/>
    <w:rsid w:val="00752DA9"/>
    <w:rsid w:val="007533A9"/>
    <w:rsid w:val="00753645"/>
    <w:rsid w:val="00753A82"/>
    <w:rsid w:val="00754870"/>
    <w:rsid w:val="007559BF"/>
    <w:rsid w:val="00756004"/>
    <w:rsid w:val="007560B5"/>
    <w:rsid w:val="007566CE"/>
    <w:rsid w:val="00756731"/>
    <w:rsid w:val="00757395"/>
    <w:rsid w:val="007577D0"/>
    <w:rsid w:val="00757934"/>
    <w:rsid w:val="00757F2B"/>
    <w:rsid w:val="0076121B"/>
    <w:rsid w:val="00761837"/>
    <w:rsid w:val="00761951"/>
    <w:rsid w:val="00762D73"/>
    <w:rsid w:val="007634A7"/>
    <w:rsid w:val="00765004"/>
    <w:rsid w:val="00766D8F"/>
    <w:rsid w:val="00766F50"/>
    <w:rsid w:val="007717DD"/>
    <w:rsid w:val="007735A6"/>
    <w:rsid w:val="007736B2"/>
    <w:rsid w:val="00773A51"/>
    <w:rsid w:val="00774C93"/>
    <w:rsid w:val="00774F67"/>
    <w:rsid w:val="007757FE"/>
    <w:rsid w:val="0077591A"/>
    <w:rsid w:val="00775BF7"/>
    <w:rsid w:val="00777712"/>
    <w:rsid w:val="00777AD7"/>
    <w:rsid w:val="00780E0B"/>
    <w:rsid w:val="0078123F"/>
    <w:rsid w:val="00782FB4"/>
    <w:rsid w:val="00783578"/>
    <w:rsid w:val="00783E3B"/>
    <w:rsid w:val="00783FCE"/>
    <w:rsid w:val="00784127"/>
    <w:rsid w:val="00784188"/>
    <w:rsid w:val="00785114"/>
    <w:rsid w:val="0078655D"/>
    <w:rsid w:val="00786693"/>
    <w:rsid w:val="0078711F"/>
    <w:rsid w:val="00787CA7"/>
    <w:rsid w:val="00790258"/>
    <w:rsid w:val="00790A97"/>
    <w:rsid w:val="00791739"/>
    <w:rsid w:val="00793289"/>
    <w:rsid w:val="00793747"/>
    <w:rsid w:val="007941A5"/>
    <w:rsid w:val="00794CD8"/>
    <w:rsid w:val="00796343"/>
    <w:rsid w:val="00796417"/>
    <w:rsid w:val="00796522"/>
    <w:rsid w:val="00797DFA"/>
    <w:rsid w:val="007A0943"/>
    <w:rsid w:val="007A1269"/>
    <w:rsid w:val="007A1349"/>
    <w:rsid w:val="007A1AF2"/>
    <w:rsid w:val="007A24B6"/>
    <w:rsid w:val="007A298F"/>
    <w:rsid w:val="007A3E22"/>
    <w:rsid w:val="007A4107"/>
    <w:rsid w:val="007A4338"/>
    <w:rsid w:val="007A4C11"/>
    <w:rsid w:val="007A4C28"/>
    <w:rsid w:val="007A4F37"/>
    <w:rsid w:val="007A5205"/>
    <w:rsid w:val="007A5ABB"/>
    <w:rsid w:val="007A69A8"/>
    <w:rsid w:val="007A6ACA"/>
    <w:rsid w:val="007A7231"/>
    <w:rsid w:val="007A743B"/>
    <w:rsid w:val="007A7965"/>
    <w:rsid w:val="007B0070"/>
    <w:rsid w:val="007B141A"/>
    <w:rsid w:val="007B316D"/>
    <w:rsid w:val="007B40F1"/>
    <w:rsid w:val="007B49C2"/>
    <w:rsid w:val="007B4D2F"/>
    <w:rsid w:val="007B58B3"/>
    <w:rsid w:val="007B59E7"/>
    <w:rsid w:val="007B6582"/>
    <w:rsid w:val="007B6E44"/>
    <w:rsid w:val="007B7353"/>
    <w:rsid w:val="007B7B03"/>
    <w:rsid w:val="007C0105"/>
    <w:rsid w:val="007C0C7B"/>
    <w:rsid w:val="007C1369"/>
    <w:rsid w:val="007C14F3"/>
    <w:rsid w:val="007C1A1C"/>
    <w:rsid w:val="007C2824"/>
    <w:rsid w:val="007C2E25"/>
    <w:rsid w:val="007C30AD"/>
    <w:rsid w:val="007C43B4"/>
    <w:rsid w:val="007C495E"/>
    <w:rsid w:val="007C4F1A"/>
    <w:rsid w:val="007C613D"/>
    <w:rsid w:val="007C6ABE"/>
    <w:rsid w:val="007C7222"/>
    <w:rsid w:val="007C763C"/>
    <w:rsid w:val="007D06E7"/>
    <w:rsid w:val="007D1115"/>
    <w:rsid w:val="007D1B64"/>
    <w:rsid w:val="007D25C2"/>
    <w:rsid w:val="007D2719"/>
    <w:rsid w:val="007D2722"/>
    <w:rsid w:val="007D39F8"/>
    <w:rsid w:val="007D516A"/>
    <w:rsid w:val="007D5F0A"/>
    <w:rsid w:val="007D61EB"/>
    <w:rsid w:val="007D669F"/>
    <w:rsid w:val="007D719A"/>
    <w:rsid w:val="007D7766"/>
    <w:rsid w:val="007D780F"/>
    <w:rsid w:val="007D7D5E"/>
    <w:rsid w:val="007E02B5"/>
    <w:rsid w:val="007E0441"/>
    <w:rsid w:val="007E0648"/>
    <w:rsid w:val="007E1426"/>
    <w:rsid w:val="007E14A5"/>
    <w:rsid w:val="007E1A64"/>
    <w:rsid w:val="007E1B4D"/>
    <w:rsid w:val="007E2189"/>
    <w:rsid w:val="007E26E8"/>
    <w:rsid w:val="007E28AF"/>
    <w:rsid w:val="007E2A08"/>
    <w:rsid w:val="007E3902"/>
    <w:rsid w:val="007E39F2"/>
    <w:rsid w:val="007E4502"/>
    <w:rsid w:val="007E4532"/>
    <w:rsid w:val="007E471B"/>
    <w:rsid w:val="007E47F7"/>
    <w:rsid w:val="007E5B61"/>
    <w:rsid w:val="007E6BFB"/>
    <w:rsid w:val="007E6ED5"/>
    <w:rsid w:val="007F05D5"/>
    <w:rsid w:val="007F0E06"/>
    <w:rsid w:val="007F1532"/>
    <w:rsid w:val="007F1544"/>
    <w:rsid w:val="007F1A74"/>
    <w:rsid w:val="007F1F31"/>
    <w:rsid w:val="007F2403"/>
    <w:rsid w:val="007F279D"/>
    <w:rsid w:val="007F27A1"/>
    <w:rsid w:val="007F3274"/>
    <w:rsid w:val="007F3510"/>
    <w:rsid w:val="007F4687"/>
    <w:rsid w:val="007F49BF"/>
    <w:rsid w:val="007F5605"/>
    <w:rsid w:val="007F5B13"/>
    <w:rsid w:val="007F5C4F"/>
    <w:rsid w:val="007F61E4"/>
    <w:rsid w:val="007F6211"/>
    <w:rsid w:val="007F7525"/>
    <w:rsid w:val="007F754B"/>
    <w:rsid w:val="007F7794"/>
    <w:rsid w:val="00800575"/>
    <w:rsid w:val="00800C26"/>
    <w:rsid w:val="00800E97"/>
    <w:rsid w:val="00801104"/>
    <w:rsid w:val="00801134"/>
    <w:rsid w:val="008020CE"/>
    <w:rsid w:val="00802177"/>
    <w:rsid w:val="008040B9"/>
    <w:rsid w:val="008045C7"/>
    <w:rsid w:val="00804B61"/>
    <w:rsid w:val="00805871"/>
    <w:rsid w:val="008059AA"/>
    <w:rsid w:val="008075E4"/>
    <w:rsid w:val="00807694"/>
    <w:rsid w:val="008078B2"/>
    <w:rsid w:val="00810412"/>
    <w:rsid w:val="00810811"/>
    <w:rsid w:val="00810A49"/>
    <w:rsid w:val="00810C56"/>
    <w:rsid w:val="00811373"/>
    <w:rsid w:val="00811627"/>
    <w:rsid w:val="0081165E"/>
    <w:rsid w:val="00812B7C"/>
    <w:rsid w:val="00812CDD"/>
    <w:rsid w:val="00812D76"/>
    <w:rsid w:val="00813ADA"/>
    <w:rsid w:val="00813EF8"/>
    <w:rsid w:val="00814CA7"/>
    <w:rsid w:val="00814DF7"/>
    <w:rsid w:val="00815613"/>
    <w:rsid w:val="00815915"/>
    <w:rsid w:val="00815B14"/>
    <w:rsid w:val="00815BE0"/>
    <w:rsid w:val="008163C0"/>
    <w:rsid w:val="0082099E"/>
    <w:rsid w:val="00821E36"/>
    <w:rsid w:val="00821E66"/>
    <w:rsid w:val="00821EEE"/>
    <w:rsid w:val="00822A3E"/>
    <w:rsid w:val="00822BA8"/>
    <w:rsid w:val="00822ED0"/>
    <w:rsid w:val="008232DB"/>
    <w:rsid w:val="008237DB"/>
    <w:rsid w:val="0082473D"/>
    <w:rsid w:val="008247D7"/>
    <w:rsid w:val="00824A74"/>
    <w:rsid w:val="00824C13"/>
    <w:rsid w:val="00825029"/>
    <w:rsid w:val="008253E1"/>
    <w:rsid w:val="0082587E"/>
    <w:rsid w:val="00825E74"/>
    <w:rsid w:val="00825E9C"/>
    <w:rsid w:val="00826079"/>
    <w:rsid w:val="00826CD0"/>
    <w:rsid w:val="00830BAF"/>
    <w:rsid w:val="008317C8"/>
    <w:rsid w:val="00832416"/>
    <w:rsid w:val="0083344F"/>
    <w:rsid w:val="00833A62"/>
    <w:rsid w:val="00834663"/>
    <w:rsid w:val="008349B9"/>
    <w:rsid w:val="00835689"/>
    <w:rsid w:val="00835DA4"/>
    <w:rsid w:val="00836073"/>
    <w:rsid w:val="00836BF5"/>
    <w:rsid w:val="00836D5B"/>
    <w:rsid w:val="0084047D"/>
    <w:rsid w:val="00840915"/>
    <w:rsid w:val="00840CA8"/>
    <w:rsid w:val="00844173"/>
    <w:rsid w:val="008445E5"/>
    <w:rsid w:val="00844D4B"/>
    <w:rsid w:val="0084521D"/>
    <w:rsid w:val="00845366"/>
    <w:rsid w:val="0084562D"/>
    <w:rsid w:val="008458C6"/>
    <w:rsid w:val="008458E3"/>
    <w:rsid w:val="008461C0"/>
    <w:rsid w:val="00846A6E"/>
    <w:rsid w:val="00846ADD"/>
    <w:rsid w:val="00846B17"/>
    <w:rsid w:val="00846DBA"/>
    <w:rsid w:val="00847FA1"/>
    <w:rsid w:val="008506A8"/>
    <w:rsid w:val="00850793"/>
    <w:rsid w:val="00851D8D"/>
    <w:rsid w:val="00851E73"/>
    <w:rsid w:val="00852126"/>
    <w:rsid w:val="00852476"/>
    <w:rsid w:val="008525EC"/>
    <w:rsid w:val="00853217"/>
    <w:rsid w:val="00853576"/>
    <w:rsid w:val="008540EF"/>
    <w:rsid w:val="0085577D"/>
    <w:rsid w:val="00855A2F"/>
    <w:rsid w:val="00855B0D"/>
    <w:rsid w:val="00855BFB"/>
    <w:rsid w:val="00856B6C"/>
    <w:rsid w:val="00857CE5"/>
    <w:rsid w:val="0086001B"/>
    <w:rsid w:val="00860CCF"/>
    <w:rsid w:val="00860F11"/>
    <w:rsid w:val="0086127F"/>
    <w:rsid w:val="00861DFD"/>
    <w:rsid w:val="008622F8"/>
    <w:rsid w:val="0086262B"/>
    <w:rsid w:val="0086320B"/>
    <w:rsid w:val="0086461C"/>
    <w:rsid w:val="00864C0D"/>
    <w:rsid w:val="00865269"/>
    <w:rsid w:val="00865FC2"/>
    <w:rsid w:val="00865FC4"/>
    <w:rsid w:val="00867460"/>
    <w:rsid w:val="00867500"/>
    <w:rsid w:val="00867761"/>
    <w:rsid w:val="00870AAB"/>
    <w:rsid w:val="00870F5A"/>
    <w:rsid w:val="00871882"/>
    <w:rsid w:val="008727B9"/>
    <w:rsid w:val="00872A57"/>
    <w:rsid w:val="00872FBF"/>
    <w:rsid w:val="00873041"/>
    <w:rsid w:val="0087325A"/>
    <w:rsid w:val="0087327B"/>
    <w:rsid w:val="00873B1E"/>
    <w:rsid w:val="00874DBB"/>
    <w:rsid w:val="00874E4E"/>
    <w:rsid w:val="00875219"/>
    <w:rsid w:val="0087567E"/>
    <w:rsid w:val="00875F6D"/>
    <w:rsid w:val="008766AF"/>
    <w:rsid w:val="00877C55"/>
    <w:rsid w:val="00877F9F"/>
    <w:rsid w:val="00877FD9"/>
    <w:rsid w:val="008816A7"/>
    <w:rsid w:val="008827D9"/>
    <w:rsid w:val="00882A5C"/>
    <w:rsid w:val="00883753"/>
    <w:rsid w:val="00883861"/>
    <w:rsid w:val="008845B9"/>
    <w:rsid w:val="00884AE2"/>
    <w:rsid w:val="00885016"/>
    <w:rsid w:val="008853C1"/>
    <w:rsid w:val="00886170"/>
    <w:rsid w:val="008861D4"/>
    <w:rsid w:val="00886838"/>
    <w:rsid w:val="0088703A"/>
    <w:rsid w:val="0088738F"/>
    <w:rsid w:val="00887918"/>
    <w:rsid w:val="0089157F"/>
    <w:rsid w:val="008916BE"/>
    <w:rsid w:val="00891A33"/>
    <w:rsid w:val="0089237B"/>
    <w:rsid w:val="00892CEC"/>
    <w:rsid w:val="00894557"/>
    <w:rsid w:val="00895778"/>
    <w:rsid w:val="00896395"/>
    <w:rsid w:val="00897067"/>
    <w:rsid w:val="00897C38"/>
    <w:rsid w:val="008A011A"/>
    <w:rsid w:val="008A1215"/>
    <w:rsid w:val="008A13AE"/>
    <w:rsid w:val="008A1658"/>
    <w:rsid w:val="008A1766"/>
    <w:rsid w:val="008A193B"/>
    <w:rsid w:val="008A2728"/>
    <w:rsid w:val="008A2749"/>
    <w:rsid w:val="008A2C52"/>
    <w:rsid w:val="008A2CBE"/>
    <w:rsid w:val="008A3110"/>
    <w:rsid w:val="008A3910"/>
    <w:rsid w:val="008A3F6C"/>
    <w:rsid w:val="008A5216"/>
    <w:rsid w:val="008A528A"/>
    <w:rsid w:val="008A5469"/>
    <w:rsid w:val="008A6F6C"/>
    <w:rsid w:val="008A7412"/>
    <w:rsid w:val="008A74A1"/>
    <w:rsid w:val="008B028E"/>
    <w:rsid w:val="008B1034"/>
    <w:rsid w:val="008B1476"/>
    <w:rsid w:val="008B28B6"/>
    <w:rsid w:val="008B2AFF"/>
    <w:rsid w:val="008B2E9A"/>
    <w:rsid w:val="008B32E0"/>
    <w:rsid w:val="008B38C6"/>
    <w:rsid w:val="008B428D"/>
    <w:rsid w:val="008B46E5"/>
    <w:rsid w:val="008B4AC9"/>
    <w:rsid w:val="008B51C3"/>
    <w:rsid w:val="008B55D8"/>
    <w:rsid w:val="008B5786"/>
    <w:rsid w:val="008B582A"/>
    <w:rsid w:val="008B605A"/>
    <w:rsid w:val="008B77B2"/>
    <w:rsid w:val="008B7A5A"/>
    <w:rsid w:val="008B7EC9"/>
    <w:rsid w:val="008C0200"/>
    <w:rsid w:val="008C02CE"/>
    <w:rsid w:val="008C1348"/>
    <w:rsid w:val="008C1AED"/>
    <w:rsid w:val="008C1B10"/>
    <w:rsid w:val="008C23D4"/>
    <w:rsid w:val="008C243C"/>
    <w:rsid w:val="008C25EF"/>
    <w:rsid w:val="008C44C2"/>
    <w:rsid w:val="008C4B95"/>
    <w:rsid w:val="008C62D9"/>
    <w:rsid w:val="008C63BB"/>
    <w:rsid w:val="008C7773"/>
    <w:rsid w:val="008C79C9"/>
    <w:rsid w:val="008C79F0"/>
    <w:rsid w:val="008D15F4"/>
    <w:rsid w:val="008D1F80"/>
    <w:rsid w:val="008D2C0C"/>
    <w:rsid w:val="008D37CF"/>
    <w:rsid w:val="008D3950"/>
    <w:rsid w:val="008D3B55"/>
    <w:rsid w:val="008D3C05"/>
    <w:rsid w:val="008D3E21"/>
    <w:rsid w:val="008D41BF"/>
    <w:rsid w:val="008D4DB5"/>
    <w:rsid w:val="008D4F4F"/>
    <w:rsid w:val="008D5D8D"/>
    <w:rsid w:val="008D6097"/>
    <w:rsid w:val="008D7127"/>
    <w:rsid w:val="008D72A8"/>
    <w:rsid w:val="008D7BF2"/>
    <w:rsid w:val="008D7C7B"/>
    <w:rsid w:val="008E0CB8"/>
    <w:rsid w:val="008E0EA6"/>
    <w:rsid w:val="008E0EBF"/>
    <w:rsid w:val="008E15D2"/>
    <w:rsid w:val="008E2036"/>
    <w:rsid w:val="008E2A93"/>
    <w:rsid w:val="008E4381"/>
    <w:rsid w:val="008E4485"/>
    <w:rsid w:val="008E4865"/>
    <w:rsid w:val="008E4FF4"/>
    <w:rsid w:val="008E57BD"/>
    <w:rsid w:val="008E64EC"/>
    <w:rsid w:val="008E68BB"/>
    <w:rsid w:val="008E6CDB"/>
    <w:rsid w:val="008E6F0F"/>
    <w:rsid w:val="008E75A1"/>
    <w:rsid w:val="008F02CA"/>
    <w:rsid w:val="008F04C7"/>
    <w:rsid w:val="008F19D4"/>
    <w:rsid w:val="008F1E49"/>
    <w:rsid w:val="008F20B8"/>
    <w:rsid w:val="008F30BC"/>
    <w:rsid w:val="008F359B"/>
    <w:rsid w:val="008F367F"/>
    <w:rsid w:val="008F393D"/>
    <w:rsid w:val="008F4569"/>
    <w:rsid w:val="008F4924"/>
    <w:rsid w:val="008F5948"/>
    <w:rsid w:val="008F5B77"/>
    <w:rsid w:val="008F5CB6"/>
    <w:rsid w:val="008F5D19"/>
    <w:rsid w:val="008F6126"/>
    <w:rsid w:val="00900161"/>
    <w:rsid w:val="00900B10"/>
    <w:rsid w:val="00900C94"/>
    <w:rsid w:val="00900E8D"/>
    <w:rsid w:val="009012BB"/>
    <w:rsid w:val="00901AC5"/>
    <w:rsid w:val="0090243C"/>
    <w:rsid w:val="009026C0"/>
    <w:rsid w:val="00902BFD"/>
    <w:rsid w:val="00902E0B"/>
    <w:rsid w:val="00904975"/>
    <w:rsid w:val="00904F42"/>
    <w:rsid w:val="009051EA"/>
    <w:rsid w:val="00905305"/>
    <w:rsid w:val="009056A2"/>
    <w:rsid w:val="0090570A"/>
    <w:rsid w:val="009065BC"/>
    <w:rsid w:val="00911B83"/>
    <w:rsid w:val="009121EE"/>
    <w:rsid w:val="00912294"/>
    <w:rsid w:val="0091244D"/>
    <w:rsid w:val="009129C8"/>
    <w:rsid w:val="00913259"/>
    <w:rsid w:val="0091333D"/>
    <w:rsid w:val="00914134"/>
    <w:rsid w:val="009144A3"/>
    <w:rsid w:val="0091470A"/>
    <w:rsid w:val="00914F8F"/>
    <w:rsid w:val="00916364"/>
    <w:rsid w:val="009164B5"/>
    <w:rsid w:val="0091693C"/>
    <w:rsid w:val="00916D12"/>
    <w:rsid w:val="00917D0E"/>
    <w:rsid w:val="00920AC1"/>
    <w:rsid w:val="009221FF"/>
    <w:rsid w:val="00922F4D"/>
    <w:rsid w:val="009230B1"/>
    <w:rsid w:val="00923793"/>
    <w:rsid w:val="009254D1"/>
    <w:rsid w:val="00925AB2"/>
    <w:rsid w:val="00925F02"/>
    <w:rsid w:val="009260FF"/>
    <w:rsid w:val="00926B78"/>
    <w:rsid w:val="00927087"/>
    <w:rsid w:val="0093054F"/>
    <w:rsid w:val="00930852"/>
    <w:rsid w:val="00930879"/>
    <w:rsid w:val="00930E85"/>
    <w:rsid w:val="009327A7"/>
    <w:rsid w:val="009337F4"/>
    <w:rsid w:val="00933B48"/>
    <w:rsid w:val="00934204"/>
    <w:rsid w:val="00935301"/>
    <w:rsid w:val="009356CE"/>
    <w:rsid w:val="0093701E"/>
    <w:rsid w:val="009374C6"/>
    <w:rsid w:val="009376AB"/>
    <w:rsid w:val="0094036A"/>
    <w:rsid w:val="009404E6"/>
    <w:rsid w:val="00940633"/>
    <w:rsid w:val="00940A7A"/>
    <w:rsid w:val="00940CB3"/>
    <w:rsid w:val="0094230B"/>
    <w:rsid w:val="009425AD"/>
    <w:rsid w:val="00943A00"/>
    <w:rsid w:val="009441C3"/>
    <w:rsid w:val="009442CC"/>
    <w:rsid w:val="00945438"/>
    <w:rsid w:val="00945A41"/>
    <w:rsid w:val="00946636"/>
    <w:rsid w:val="00946EC7"/>
    <w:rsid w:val="00947942"/>
    <w:rsid w:val="00947EC5"/>
    <w:rsid w:val="00950B07"/>
    <w:rsid w:val="0095108D"/>
    <w:rsid w:val="00951248"/>
    <w:rsid w:val="00951CE2"/>
    <w:rsid w:val="00951ECA"/>
    <w:rsid w:val="009523DD"/>
    <w:rsid w:val="009525FD"/>
    <w:rsid w:val="00952631"/>
    <w:rsid w:val="00953E13"/>
    <w:rsid w:val="0095451E"/>
    <w:rsid w:val="00954805"/>
    <w:rsid w:val="009549B7"/>
    <w:rsid w:val="00957D09"/>
    <w:rsid w:val="00957D42"/>
    <w:rsid w:val="00960633"/>
    <w:rsid w:val="0096102E"/>
    <w:rsid w:val="00961463"/>
    <w:rsid w:val="009619D6"/>
    <w:rsid w:val="009629DC"/>
    <w:rsid w:val="00962D15"/>
    <w:rsid w:val="00963274"/>
    <w:rsid w:val="00963A94"/>
    <w:rsid w:val="00963E6F"/>
    <w:rsid w:val="00964173"/>
    <w:rsid w:val="009643A6"/>
    <w:rsid w:val="00965550"/>
    <w:rsid w:val="0096581A"/>
    <w:rsid w:val="00965B62"/>
    <w:rsid w:val="00966D14"/>
    <w:rsid w:val="009678E3"/>
    <w:rsid w:val="00967AEF"/>
    <w:rsid w:val="00967CA3"/>
    <w:rsid w:val="009702BA"/>
    <w:rsid w:val="009702C5"/>
    <w:rsid w:val="00971325"/>
    <w:rsid w:val="00971A76"/>
    <w:rsid w:val="00972273"/>
    <w:rsid w:val="00972B39"/>
    <w:rsid w:val="00972DDB"/>
    <w:rsid w:val="00972FD1"/>
    <w:rsid w:val="0097460B"/>
    <w:rsid w:val="0097478E"/>
    <w:rsid w:val="00974AD2"/>
    <w:rsid w:val="00974B82"/>
    <w:rsid w:val="009753DB"/>
    <w:rsid w:val="00975882"/>
    <w:rsid w:val="00975C25"/>
    <w:rsid w:val="00975E94"/>
    <w:rsid w:val="0097601B"/>
    <w:rsid w:val="00976C55"/>
    <w:rsid w:val="00976FE3"/>
    <w:rsid w:val="00977161"/>
    <w:rsid w:val="00977D54"/>
    <w:rsid w:val="00980285"/>
    <w:rsid w:val="0098176D"/>
    <w:rsid w:val="00981FFE"/>
    <w:rsid w:val="0098202D"/>
    <w:rsid w:val="00982BEA"/>
    <w:rsid w:val="009832FD"/>
    <w:rsid w:val="00983E3F"/>
    <w:rsid w:val="009848BF"/>
    <w:rsid w:val="00984D34"/>
    <w:rsid w:val="009850CD"/>
    <w:rsid w:val="009863DE"/>
    <w:rsid w:val="009864F8"/>
    <w:rsid w:val="00986738"/>
    <w:rsid w:val="00986F53"/>
    <w:rsid w:val="00990460"/>
    <w:rsid w:val="00990B33"/>
    <w:rsid w:val="00990BC9"/>
    <w:rsid w:val="009914C9"/>
    <w:rsid w:val="0099378E"/>
    <w:rsid w:val="00994499"/>
    <w:rsid w:val="0099489D"/>
    <w:rsid w:val="00996F08"/>
    <w:rsid w:val="009A0046"/>
    <w:rsid w:val="009A033E"/>
    <w:rsid w:val="009A0591"/>
    <w:rsid w:val="009A098D"/>
    <w:rsid w:val="009A0A09"/>
    <w:rsid w:val="009A0D67"/>
    <w:rsid w:val="009A109F"/>
    <w:rsid w:val="009A13DB"/>
    <w:rsid w:val="009A2144"/>
    <w:rsid w:val="009A26C3"/>
    <w:rsid w:val="009A4C96"/>
    <w:rsid w:val="009A4F60"/>
    <w:rsid w:val="009A510F"/>
    <w:rsid w:val="009A5344"/>
    <w:rsid w:val="009A5986"/>
    <w:rsid w:val="009A6073"/>
    <w:rsid w:val="009A6585"/>
    <w:rsid w:val="009A6AE5"/>
    <w:rsid w:val="009A6C5C"/>
    <w:rsid w:val="009A6F82"/>
    <w:rsid w:val="009A70B4"/>
    <w:rsid w:val="009B1184"/>
    <w:rsid w:val="009B2901"/>
    <w:rsid w:val="009B2E17"/>
    <w:rsid w:val="009B3067"/>
    <w:rsid w:val="009B3526"/>
    <w:rsid w:val="009B3C24"/>
    <w:rsid w:val="009B3F74"/>
    <w:rsid w:val="009B4075"/>
    <w:rsid w:val="009B45E1"/>
    <w:rsid w:val="009B45FF"/>
    <w:rsid w:val="009B5043"/>
    <w:rsid w:val="009B5256"/>
    <w:rsid w:val="009B5263"/>
    <w:rsid w:val="009B5A11"/>
    <w:rsid w:val="009B6550"/>
    <w:rsid w:val="009B66BC"/>
    <w:rsid w:val="009B66D1"/>
    <w:rsid w:val="009B6861"/>
    <w:rsid w:val="009B6C74"/>
    <w:rsid w:val="009B6E2A"/>
    <w:rsid w:val="009B7874"/>
    <w:rsid w:val="009B7C7B"/>
    <w:rsid w:val="009C0347"/>
    <w:rsid w:val="009C1552"/>
    <w:rsid w:val="009C19DF"/>
    <w:rsid w:val="009C1CBB"/>
    <w:rsid w:val="009C1D79"/>
    <w:rsid w:val="009C237A"/>
    <w:rsid w:val="009C2DB8"/>
    <w:rsid w:val="009C2E1C"/>
    <w:rsid w:val="009C3C21"/>
    <w:rsid w:val="009C4444"/>
    <w:rsid w:val="009C4539"/>
    <w:rsid w:val="009C4C63"/>
    <w:rsid w:val="009C51C3"/>
    <w:rsid w:val="009C6B8E"/>
    <w:rsid w:val="009C72A6"/>
    <w:rsid w:val="009C778D"/>
    <w:rsid w:val="009D0105"/>
    <w:rsid w:val="009D073E"/>
    <w:rsid w:val="009D132E"/>
    <w:rsid w:val="009D16E5"/>
    <w:rsid w:val="009D182A"/>
    <w:rsid w:val="009D1844"/>
    <w:rsid w:val="009D37C5"/>
    <w:rsid w:val="009D3A16"/>
    <w:rsid w:val="009D485C"/>
    <w:rsid w:val="009D5B90"/>
    <w:rsid w:val="009D5E59"/>
    <w:rsid w:val="009D5F63"/>
    <w:rsid w:val="009D613B"/>
    <w:rsid w:val="009D7CEB"/>
    <w:rsid w:val="009E0297"/>
    <w:rsid w:val="009E0B4B"/>
    <w:rsid w:val="009E0C2D"/>
    <w:rsid w:val="009E10D6"/>
    <w:rsid w:val="009E1103"/>
    <w:rsid w:val="009E208E"/>
    <w:rsid w:val="009E22A6"/>
    <w:rsid w:val="009E48AF"/>
    <w:rsid w:val="009E55D1"/>
    <w:rsid w:val="009E680C"/>
    <w:rsid w:val="009E6DB4"/>
    <w:rsid w:val="009E6E45"/>
    <w:rsid w:val="009E78AD"/>
    <w:rsid w:val="009F02EF"/>
    <w:rsid w:val="009F1B58"/>
    <w:rsid w:val="009F213D"/>
    <w:rsid w:val="009F3314"/>
    <w:rsid w:val="009F345C"/>
    <w:rsid w:val="009F37D9"/>
    <w:rsid w:val="009F3FE7"/>
    <w:rsid w:val="009F4301"/>
    <w:rsid w:val="009F45BA"/>
    <w:rsid w:val="009F49A4"/>
    <w:rsid w:val="009F4C08"/>
    <w:rsid w:val="009F513B"/>
    <w:rsid w:val="009F74B3"/>
    <w:rsid w:val="009F77A5"/>
    <w:rsid w:val="009F7AA6"/>
    <w:rsid w:val="009F7F1A"/>
    <w:rsid w:val="00A01580"/>
    <w:rsid w:val="00A020AF"/>
    <w:rsid w:val="00A023D8"/>
    <w:rsid w:val="00A02A83"/>
    <w:rsid w:val="00A02D5C"/>
    <w:rsid w:val="00A02DFB"/>
    <w:rsid w:val="00A031A5"/>
    <w:rsid w:val="00A03735"/>
    <w:rsid w:val="00A037F0"/>
    <w:rsid w:val="00A04E27"/>
    <w:rsid w:val="00A06337"/>
    <w:rsid w:val="00A06852"/>
    <w:rsid w:val="00A06C32"/>
    <w:rsid w:val="00A06DAF"/>
    <w:rsid w:val="00A101C2"/>
    <w:rsid w:val="00A1058B"/>
    <w:rsid w:val="00A11439"/>
    <w:rsid w:val="00A11794"/>
    <w:rsid w:val="00A11F1C"/>
    <w:rsid w:val="00A12AA9"/>
    <w:rsid w:val="00A13540"/>
    <w:rsid w:val="00A137B4"/>
    <w:rsid w:val="00A13CDB"/>
    <w:rsid w:val="00A13D1D"/>
    <w:rsid w:val="00A13DCF"/>
    <w:rsid w:val="00A13E2A"/>
    <w:rsid w:val="00A143D5"/>
    <w:rsid w:val="00A14786"/>
    <w:rsid w:val="00A14AC8"/>
    <w:rsid w:val="00A14EAF"/>
    <w:rsid w:val="00A14FD1"/>
    <w:rsid w:val="00A1532F"/>
    <w:rsid w:val="00A15B9A"/>
    <w:rsid w:val="00A1711B"/>
    <w:rsid w:val="00A17425"/>
    <w:rsid w:val="00A17966"/>
    <w:rsid w:val="00A203A9"/>
    <w:rsid w:val="00A20861"/>
    <w:rsid w:val="00A22142"/>
    <w:rsid w:val="00A23426"/>
    <w:rsid w:val="00A246D3"/>
    <w:rsid w:val="00A24DF0"/>
    <w:rsid w:val="00A24E3D"/>
    <w:rsid w:val="00A24E3E"/>
    <w:rsid w:val="00A251E0"/>
    <w:rsid w:val="00A25B47"/>
    <w:rsid w:val="00A25D45"/>
    <w:rsid w:val="00A25FB9"/>
    <w:rsid w:val="00A26690"/>
    <w:rsid w:val="00A2673B"/>
    <w:rsid w:val="00A26A4C"/>
    <w:rsid w:val="00A30243"/>
    <w:rsid w:val="00A302EC"/>
    <w:rsid w:val="00A305B5"/>
    <w:rsid w:val="00A306AA"/>
    <w:rsid w:val="00A30709"/>
    <w:rsid w:val="00A30783"/>
    <w:rsid w:val="00A3126A"/>
    <w:rsid w:val="00A314B4"/>
    <w:rsid w:val="00A31B67"/>
    <w:rsid w:val="00A31C2B"/>
    <w:rsid w:val="00A322AD"/>
    <w:rsid w:val="00A323F9"/>
    <w:rsid w:val="00A324A5"/>
    <w:rsid w:val="00A333D4"/>
    <w:rsid w:val="00A33A14"/>
    <w:rsid w:val="00A3431E"/>
    <w:rsid w:val="00A350F8"/>
    <w:rsid w:val="00A35247"/>
    <w:rsid w:val="00A353C0"/>
    <w:rsid w:val="00A3543F"/>
    <w:rsid w:val="00A35740"/>
    <w:rsid w:val="00A3724F"/>
    <w:rsid w:val="00A37B98"/>
    <w:rsid w:val="00A37CDD"/>
    <w:rsid w:val="00A40067"/>
    <w:rsid w:val="00A40A88"/>
    <w:rsid w:val="00A410BB"/>
    <w:rsid w:val="00A41AF5"/>
    <w:rsid w:val="00A41E98"/>
    <w:rsid w:val="00A421E5"/>
    <w:rsid w:val="00A4340B"/>
    <w:rsid w:val="00A43530"/>
    <w:rsid w:val="00A4574C"/>
    <w:rsid w:val="00A45B6B"/>
    <w:rsid w:val="00A45DB5"/>
    <w:rsid w:val="00A461A9"/>
    <w:rsid w:val="00A464A1"/>
    <w:rsid w:val="00A474A2"/>
    <w:rsid w:val="00A47667"/>
    <w:rsid w:val="00A47B0F"/>
    <w:rsid w:val="00A506D2"/>
    <w:rsid w:val="00A50BCA"/>
    <w:rsid w:val="00A50C47"/>
    <w:rsid w:val="00A518D2"/>
    <w:rsid w:val="00A52011"/>
    <w:rsid w:val="00A52503"/>
    <w:rsid w:val="00A52C18"/>
    <w:rsid w:val="00A54204"/>
    <w:rsid w:val="00A54817"/>
    <w:rsid w:val="00A54A74"/>
    <w:rsid w:val="00A55D32"/>
    <w:rsid w:val="00A55E40"/>
    <w:rsid w:val="00A56B6F"/>
    <w:rsid w:val="00A56D93"/>
    <w:rsid w:val="00A56F78"/>
    <w:rsid w:val="00A576E6"/>
    <w:rsid w:val="00A6006E"/>
    <w:rsid w:val="00A603CD"/>
    <w:rsid w:val="00A6127B"/>
    <w:rsid w:val="00A62135"/>
    <w:rsid w:val="00A622EA"/>
    <w:rsid w:val="00A62B33"/>
    <w:rsid w:val="00A63872"/>
    <w:rsid w:val="00A63D0F"/>
    <w:rsid w:val="00A64652"/>
    <w:rsid w:val="00A64E3E"/>
    <w:rsid w:val="00A65061"/>
    <w:rsid w:val="00A66BDE"/>
    <w:rsid w:val="00A703C8"/>
    <w:rsid w:val="00A70420"/>
    <w:rsid w:val="00A706C4"/>
    <w:rsid w:val="00A708A1"/>
    <w:rsid w:val="00A70FA0"/>
    <w:rsid w:val="00A71030"/>
    <w:rsid w:val="00A727C2"/>
    <w:rsid w:val="00A72E7B"/>
    <w:rsid w:val="00A72F02"/>
    <w:rsid w:val="00A732EC"/>
    <w:rsid w:val="00A73D98"/>
    <w:rsid w:val="00A73EB3"/>
    <w:rsid w:val="00A74C4E"/>
    <w:rsid w:val="00A7588B"/>
    <w:rsid w:val="00A759E6"/>
    <w:rsid w:val="00A76007"/>
    <w:rsid w:val="00A7644D"/>
    <w:rsid w:val="00A768BD"/>
    <w:rsid w:val="00A770BF"/>
    <w:rsid w:val="00A776C5"/>
    <w:rsid w:val="00A77CE8"/>
    <w:rsid w:val="00A80389"/>
    <w:rsid w:val="00A80A44"/>
    <w:rsid w:val="00A8174F"/>
    <w:rsid w:val="00A81898"/>
    <w:rsid w:val="00A82173"/>
    <w:rsid w:val="00A8250F"/>
    <w:rsid w:val="00A825F2"/>
    <w:rsid w:val="00A8262B"/>
    <w:rsid w:val="00A8397C"/>
    <w:rsid w:val="00A855AB"/>
    <w:rsid w:val="00A85DC0"/>
    <w:rsid w:val="00A85E03"/>
    <w:rsid w:val="00A8641D"/>
    <w:rsid w:val="00A86916"/>
    <w:rsid w:val="00A878A0"/>
    <w:rsid w:val="00A9045F"/>
    <w:rsid w:val="00A90F65"/>
    <w:rsid w:val="00A913F9"/>
    <w:rsid w:val="00A92587"/>
    <w:rsid w:val="00A92C15"/>
    <w:rsid w:val="00A92DD8"/>
    <w:rsid w:val="00A937C6"/>
    <w:rsid w:val="00A938CE"/>
    <w:rsid w:val="00A93C21"/>
    <w:rsid w:val="00A93CB7"/>
    <w:rsid w:val="00A94230"/>
    <w:rsid w:val="00A94734"/>
    <w:rsid w:val="00A94822"/>
    <w:rsid w:val="00A94BCD"/>
    <w:rsid w:val="00A9523C"/>
    <w:rsid w:val="00A95AB6"/>
    <w:rsid w:val="00A95DE6"/>
    <w:rsid w:val="00A9624B"/>
    <w:rsid w:val="00A97A72"/>
    <w:rsid w:val="00AA2572"/>
    <w:rsid w:val="00AA26D9"/>
    <w:rsid w:val="00AA3439"/>
    <w:rsid w:val="00AA3453"/>
    <w:rsid w:val="00AA3FFA"/>
    <w:rsid w:val="00AA62E5"/>
    <w:rsid w:val="00AA6E86"/>
    <w:rsid w:val="00AA7348"/>
    <w:rsid w:val="00AB2256"/>
    <w:rsid w:val="00AB2AF3"/>
    <w:rsid w:val="00AB345E"/>
    <w:rsid w:val="00AB3572"/>
    <w:rsid w:val="00AB3A1B"/>
    <w:rsid w:val="00AB3F05"/>
    <w:rsid w:val="00AB46CA"/>
    <w:rsid w:val="00AB4771"/>
    <w:rsid w:val="00AB489B"/>
    <w:rsid w:val="00AB4F3E"/>
    <w:rsid w:val="00AB5BD1"/>
    <w:rsid w:val="00AB6CB0"/>
    <w:rsid w:val="00AC08C5"/>
    <w:rsid w:val="00AC0B8F"/>
    <w:rsid w:val="00AC1BC4"/>
    <w:rsid w:val="00AC1DC7"/>
    <w:rsid w:val="00AC3E01"/>
    <w:rsid w:val="00AC423A"/>
    <w:rsid w:val="00AC4576"/>
    <w:rsid w:val="00AC574F"/>
    <w:rsid w:val="00AC5B74"/>
    <w:rsid w:val="00AC5ED9"/>
    <w:rsid w:val="00AC69DC"/>
    <w:rsid w:val="00AC6A20"/>
    <w:rsid w:val="00AC6EE9"/>
    <w:rsid w:val="00AC7D69"/>
    <w:rsid w:val="00AD0109"/>
    <w:rsid w:val="00AD1020"/>
    <w:rsid w:val="00AD15B4"/>
    <w:rsid w:val="00AD28C9"/>
    <w:rsid w:val="00AD2FC5"/>
    <w:rsid w:val="00AD3794"/>
    <w:rsid w:val="00AD3BE8"/>
    <w:rsid w:val="00AD59DC"/>
    <w:rsid w:val="00AD5B65"/>
    <w:rsid w:val="00AD76AE"/>
    <w:rsid w:val="00AE0765"/>
    <w:rsid w:val="00AE0EC6"/>
    <w:rsid w:val="00AE2568"/>
    <w:rsid w:val="00AE2BB4"/>
    <w:rsid w:val="00AE3332"/>
    <w:rsid w:val="00AE3ACE"/>
    <w:rsid w:val="00AE4350"/>
    <w:rsid w:val="00AE4EA2"/>
    <w:rsid w:val="00AE5365"/>
    <w:rsid w:val="00AE55E4"/>
    <w:rsid w:val="00AE5C18"/>
    <w:rsid w:val="00AE6145"/>
    <w:rsid w:val="00AE76EF"/>
    <w:rsid w:val="00AE7D20"/>
    <w:rsid w:val="00AF01B7"/>
    <w:rsid w:val="00AF0386"/>
    <w:rsid w:val="00AF1E4F"/>
    <w:rsid w:val="00AF26CE"/>
    <w:rsid w:val="00AF2E1F"/>
    <w:rsid w:val="00AF4D31"/>
    <w:rsid w:val="00AF5A1D"/>
    <w:rsid w:val="00AF61CF"/>
    <w:rsid w:val="00AF67A3"/>
    <w:rsid w:val="00AF67C4"/>
    <w:rsid w:val="00AF6A9F"/>
    <w:rsid w:val="00AF7441"/>
    <w:rsid w:val="00AF7687"/>
    <w:rsid w:val="00B013AC"/>
    <w:rsid w:val="00B01888"/>
    <w:rsid w:val="00B01BAE"/>
    <w:rsid w:val="00B02AEE"/>
    <w:rsid w:val="00B02C6B"/>
    <w:rsid w:val="00B036F8"/>
    <w:rsid w:val="00B039E4"/>
    <w:rsid w:val="00B03F15"/>
    <w:rsid w:val="00B042B4"/>
    <w:rsid w:val="00B0485B"/>
    <w:rsid w:val="00B048AA"/>
    <w:rsid w:val="00B05183"/>
    <w:rsid w:val="00B0530B"/>
    <w:rsid w:val="00B05688"/>
    <w:rsid w:val="00B05935"/>
    <w:rsid w:val="00B05CBF"/>
    <w:rsid w:val="00B06033"/>
    <w:rsid w:val="00B064DB"/>
    <w:rsid w:val="00B06525"/>
    <w:rsid w:val="00B06730"/>
    <w:rsid w:val="00B067A3"/>
    <w:rsid w:val="00B06C55"/>
    <w:rsid w:val="00B0749C"/>
    <w:rsid w:val="00B1018F"/>
    <w:rsid w:val="00B10547"/>
    <w:rsid w:val="00B10EA1"/>
    <w:rsid w:val="00B110A6"/>
    <w:rsid w:val="00B11673"/>
    <w:rsid w:val="00B11A34"/>
    <w:rsid w:val="00B11CC4"/>
    <w:rsid w:val="00B12188"/>
    <w:rsid w:val="00B128D9"/>
    <w:rsid w:val="00B12D57"/>
    <w:rsid w:val="00B13007"/>
    <w:rsid w:val="00B135BD"/>
    <w:rsid w:val="00B156AC"/>
    <w:rsid w:val="00B15C4E"/>
    <w:rsid w:val="00B16603"/>
    <w:rsid w:val="00B168C3"/>
    <w:rsid w:val="00B16E00"/>
    <w:rsid w:val="00B16F1D"/>
    <w:rsid w:val="00B17E71"/>
    <w:rsid w:val="00B2061C"/>
    <w:rsid w:val="00B22023"/>
    <w:rsid w:val="00B2285E"/>
    <w:rsid w:val="00B22D31"/>
    <w:rsid w:val="00B23A1F"/>
    <w:rsid w:val="00B241A0"/>
    <w:rsid w:val="00B24F88"/>
    <w:rsid w:val="00B25493"/>
    <w:rsid w:val="00B256C2"/>
    <w:rsid w:val="00B25CF1"/>
    <w:rsid w:val="00B26E6D"/>
    <w:rsid w:val="00B275DC"/>
    <w:rsid w:val="00B27C3C"/>
    <w:rsid w:val="00B30191"/>
    <w:rsid w:val="00B302CD"/>
    <w:rsid w:val="00B3043E"/>
    <w:rsid w:val="00B30A6F"/>
    <w:rsid w:val="00B30CF8"/>
    <w:rsid w:val="00B3117B"/>
    <w:rsid w:val="00B314A8"/>
    <w:rsid w:val="00B31B4F"/>
    <w:rsid w:val="00B31DDA"/>
    <w:rsid w:val="00B31EB7"/>
    <w:rsid w:val="00B32080"/>
    <w:rsid w:val="00B32B4D"/>
    <w:rsid w:val="00B32C3B"/>
    <w:rsid w:val="00B33D45"/>
    <w:rsid w:val="00B34985"/>
    <w:rsid w:val="00B34D8C"/>
    <w:rsid w:val="00B35774"/>
    <w:rsid w:val="00B3691F"/>
    <w:rsid w:val="00B36D0E"/>
    <w:rsid w:val="00B36F4F"/>
    <w:rsid w:val="00B37612"/>
    <w:rsid w:val="00B41868"/>
    <w:rsid w:val="00B418C7"/>
    <w:rsid w:val="00B430D6"/>
    <w:rsid w:val="00B433C3"/>
    <w:rsid w:val="00B442DA"/>
    <w:rsid w:val="00B446D8"/>
    <w:rsid w:val="00B44887"/>
    <w:rsid w:val="00B45203"/>
    <w:rsid w:val="00B452CF"/>
    <w:rsid w:val="00B454F8"/>
    <w:rsid w:val="00B45983"/>
    <w:rsid w:val="00B45FD6"/>
    <w:rsid w:val="00B4643B"/>
    <w:rsid w:val="00B46871"/>
    <w:rsid w:val="00B471C4"/>
    <w:rsid w:val="00B505B7"/>
    <w:rsid w:val="00B517E1"/>
    <w:rsid w:val="00B520E8"/>
    <w:rsid w:val="00B527BF"/>
    <w:rsid w:val="00B529B6"/>
    <w:rsid w:val="00B53B11"/>
    <w:rsid w:val="00B53CE8"/>
    <w:rsid w:val="00B545FF"/>
    <w:rsid w:val="00B54BF4"/>
    <w:rsid w:val="00B554A6"/>
    <w:rsid w:val="00B557C7"/>
    <w:rsid w:val="00B56128"/>
    <w:rsid w:val="00B5637A"/>
    <w:rsid w:val="00B56A2A"/>
    <w:rsid w:val="00B56D26"/>
    <w:rsid w:val="00B56E25"/>
    <w:rsid w:val="00B576AF"/>
    <w:rsid w:val="00B578CB"/>
    <w:rsid w:val="00B57A02"/>
    <w:rsid w:val="00B60236"/>
    <w:rsid w:val="00B602ED"/>
    <w:rsid w:val="00B60A12"/>
    <w:rsid w:val="00B6112F"/>
    <w:rsid w:val="00B6115E"/>
    <w:rsid w:val="00B6141A"/>
    <w:rsid w:val="00B61941"/>
    <w:rsid w:val="00B62847"/>
    <w:rsid w:val="00B6288C"/>
    <w:rsid w:val="00B635DF"/>
    <w:rsid w:val="00B63E82"/>
    <w:rsid w:val="00B64337"/>
    <w:rsid w:val="00B6450D"/>
    <w:rsid w:val="00B6462C"/>
    <w:rsid w:val="00B65BAE"/>
    <w:rsid w:val="00B65E78"/>
    <w:rsid w:val="00B660CA"/>
    <w:rsid w:val="00B7067F"/>
    <w:rsid w:val="00B7086B"/>
    <w:rsid w:val="00B70C14"/>
    <w:rsid w:val="00B70C46"/>
    <w:rsid w:val="00B70CB7"/>
    <w:rsid w:val="00B737DB"/>
    <w:rsid w:val="00B738F0"/>
    <w:rsid w:val="00B7407F"/>
    <w:rsid w:val="00B74DC4"/>
    <w:rsid w:val="00B74F0B"/>
    <w:rsid w:val="00B750AC"/>
    <w:rsid w:val="00B7525D"/>
    <w:rsid w:val="00B753E6"/>
    <w:rsid w:val="00B75DB6"/>
    <w:rsid w:val="00B7655B"/>
    <w:rsid w:val="00B77038"/>
    <w:rsid w:val="00B77CBB"/>
    <w:rsid w:val="00B80B82"/>
    <w:rsid w:val="00B81934"/>
    <w:rsid w:val="00B8276C"/>
    <w:rsid w:val="00B83854"/>
    <w:rsid w:val="00B838A1"/>
    <w:rsid w:val="00B83AC0"/>
    <w:rsid w:val="00B83C76"/>
    <w:rsid w:val="00B83D23"/>
    <w:rsid w:val="00B83F35"/>
    <w:rsid w:val="00B84185"/>
    <w:rsid w:val="00B84AB5"/>
    <w:rsid w:val="00B8742B"/>
    <w:rsid w:val="00B90C0C"/>
    <w:rsid w:val="00B914B0"/>
    <w:rsid w:val="00B927BD"/>
    <w:rsid w:val="00B92DC2"/>
    <w:rsid w:val="00B92F03"/>
    <w:rsid w:val="00B93B0B"/>
    <w:rsid w:val="00B93B6A"/>
    <w:rsid w:val="00B94096"/>
    <w:rsid w:val="00B9472B"/>
    <w:rsid w:val="00B95320"/>
    <w:rsid w:val="00B95C06"/>
    <w:rsid w:val="00B95D90"/>
    <w:rsid w:val="00B962DF"/>
    <w:rsid w:val="00B96ADE"/>
    <w:rsid w:val="00B97100"/>
    <w:rsid w:val="00B972F1"/>
    <w:rsid w:val="00B9751E"/>
    <w:rsid w:val="00B97F03"/>
    <w:rsid w:val="00BA12D4"/>
    <w:rsid w:val="00BA29B6"/>
    <w:rsid w:val="00BA2B6E"/>
    <w:rsid w:val="00BA31B8"/>
    <w:rsid w:val="00BA3EA5"/>
    <w:rsid w:val="00BA4375"/>
    <w:rsid w:val="00BA4FFB"/>
    <w:rsid w:val="00BA65D0"/>
    <w:rsid w:val="00BA6D18"/>
    <w:rsid w:val="00BA7567"/>
    <w:rsid w:val="00BA7934"/>
    <w:rsid w:val="00BB0032"/>
    <w:rsid w:val="00BB0E39"/>
    <w:rsid w:val="00BB0FF9"/>
    <w:rsid w:val="00BB21CE"/>
    <w:rsid w:val="00BB3510"/>
    <w:rsid w:val="00BB354C"/>
    <w:rsid w:val="00BB403F"/>
    <w:rsid w:val="00BB430B"/>
    <w:rsid w:val="00BB6560"/>
    <w:rsid w:val="00BB67DD"/>
    <w:rsid w:val="00BB6B5B"/>
    <w:rsid w:val="00BB6DD9"/>
    <w:rsid w:val="00BB7A20"/>
    <w:rsid w:val="00BC0801"/>
    <w:rsid w:val="00BC0A23"/>
    <w:rsid w:val="00BC1097"/>
    <w:rsid w:val="00BC14E2"/>
    <w:rsid w:val="00BC19AD"/>
    <w:rsid w:val="00BC2997"/>
    <w:rsid w:val="00BC3BFD"/>
    <w:rsid w:val="00BC3F9A"/>
    <w:rsid w:val="00BC4A8F"/>
    <w:rsid w:val="00BC4C68"/>
    <w:rsid w:val="00BC5506"/>
    <w:rsid w:val="00BC563C"/>
    <w:rsid w:val="00BC5CE7"/>
    <w:rsid w:val="00BC718B"/>
    <w:rsid w:val="00BD16F3"/>
    <w:rsid w:val="00BD17E7"/>
    <w:rsid w:val="00BD18F5"/>
    <w:rsid w:val="00BD19C1"/>
    <w:rsid w:val="00BD229F"/>
    <w:rsid w:val="00BD22D0"/>
    <w:rsid w:val="00BD3036"/>
    <w:rsid w:val="00BD3087"/>
    <w:rsid w:val="00BD38B6"/>
    <w:rsid w:val="00BD3B91"/>
    <w:rsid w:val="00BD43C5"/>
    <w:rsid w:val="00BD48E4"/>
    <w:rsid w:val="00BD4AE8"/>
    <w:rsid w:val="00BD5027"/>
    <w:rsid w:val="00BD5074"/>
    <w:rsid w:val="00BD7144"/>
    <w:rsid w:val="00BD7DA9"/>
    <w:rsid w:val="00BE00CF"/>
    <w:rsid w:val="00BE0255"/>
    <w:rsid w:val="00BE027E"/>
    <w:rsid w:val="00BE153B"/>
    <w:rsid w:val="00BE185A"/>
    <w:rsid w:val="00BE2101"/>
    <w:rsid w:val="00BE2D41"/>
    <w:rsid w:val="00BE3F12"/>
    <w:rsid w:val="00BE44B3"/>
    <w:rsid w:val="00BE4E52"/>
    <w:rsid w:val="00BE5FDC"/>
    <w:rsid w:val="00BE62A6"/>
    <w:rsid w:val="00BE62A8"/>
    <w:rsid w:val="00BE62C8"/>
    <w:rsid w:val="00BE69C3"/>
    <w:rsid w:val="00BE7144"/>
    <w:rsid w:val="00BE7550"/>
    <w:rsid w:val="00BE7C0D"/>
    <w:rsid w:val="00BE7E13"/>
    <w:rsid w:val="00BF0591"/>
    <w:rsid w:val="00BF1868"/>
    <w:rsid w:val="00BF27B6"/>
    <w:rsid w:val="00BF2F81"/>
    <w:rsid w:val="00BF34D1"/>
    <w:rsid w:val="00BF3951"/>
    <w:rsid w:val="00BF3FB0"/>
    <w:rsid w:val="00BF4057"/>
    <w:rsid w:val="00BF4C5F"/>
    <w:rsid w:val="00BF5617"/>
    <w:rsid w:val="00BF5923"/>
    <w:rsid w:val="00BF5ADE"/>
    <w:rsid w:val="00BF5EBC"/>
    <w:rsid w:val="00BF6572"/>
    <w:rsid w:val="00BF73F4"/>
    <w:rsid w:val="00BF7702"/>
    <w:rsid w:val="00BF7861"/>
    <w:rsid w:val="00BF7F2D"/>
    <w:rsid w:val="00C007B0"/>
    <w:rsid w:val="00C0093B"/>
    <w:rsid w:val="00C00A83"/>
    <w:rsid w:val="00C010D3"/>
    <w:rsid w:val="00C0113E"/>
    <w:rsid w:val="00C0134C"/>
    <w:rsid w:val="00C01F88"/>
    <w:rsid w:val="00C0280C"/>
    <w:rsid w:val="00C02F05"/>
    <w:rsid w:val="00C035D8"/>
    <w:rsid w:val="00C03C34"/>
    <w:rsid w:val="00C03E0A"/>
    <w:rsid w:val="00C043D7"/>
    <w:rsid w:val="00C048CE"/>
    <w:rsid w:val="00C055D5"/>
    <w:rsid w:val="00C05AA7"/>
    <w:rsid w:val="00C06499"/>
    <w:rsid w:val="00C06928"/>
    <w:rsid w:val="00C06F61"/>
    <w:rsid w:val="00C075E1"/>
    <w:rsid w:val="00C076DA"/>
    <w:rsid w:val="00C108D8"/>
    <w:rsid w:val="00C10D34"/>
    <w:rsid w:val="00C1123B"/>
    <w:rsid w:val="00C11594"/>
    <w:rsid w:val="00C121A5"/>
    <w:rsid w:val="00C1401E"/>
    <w:rsid w:val="00C14A41"/>
    <w:rsid w:val="00C156F8"/>
    <w:rsid w:val="00C16572"/>
    <w:rsid w:val="00C1672E"/>
    <w:rsid w:val="00C168F6"/>
    <w:rsid w:val="00C205C9"/>
    <w:rsid w:val="00C20712"/>
    <w:rsid w:val="00C20F6B"/>
    <w:rsid w:val="00C20FC5"/>
    <w:rsid w:val="00C20FD1"/>
    <w:rsid w:val="00C21C35"/>
    <w:rsid w:val="00C21D83"/>
    <w:rsid w:val="00C21E45"/>
    <w:rsid w:val="00C2213A"/>
    <w:rsid w:val="00C22410"/>
    <w:rsid w:val="00C22B6A"/>
    <w:rsid w:val="00C22EAE"/>
    <w:rsid w:val="00C234C0"/>
    <w:rsid w:val="00C23D7C"/>
    <w:rsid w:val="00C24748"/>
    <w:rsid w:val="00C24BA7"/>
    <w:rsid w:val="00C24CA8"/>
    <w:rsid w:val="00C26CC2"/>
    <w:rsid w:val="00C2706A"/>
    <w:rsid w:val="00C30AF9"/>
    <w:rsid w:val="00C30F1D"/>
    <w:rsid w:val="00C310B0"/>
    <w:rsid w:val="00C3201A"/>
    <w:rsid w:val="00C32CB4"/>
    <w:rsid w:val="00C33BCA"/>
    <w:rsid w:val="00C36385"/>
    <w:rsid w:val="00C36EF1"/>
    <w:rsid w:val="00C36FD6"/>
    <w:rsid w:val="00C3742D"/>
    <w:rsid w:val="00C378A5"/>
    <w:rsid w:val="00C37A43"/>
    <w:rsid w:val="00C37ED7"/>
    <w:rsid w:val="00C42AA4"/>
    <w:rsid w:val="00C42B4C"/>
    <w:rsid w:val="00C437AA"/>
    <w:rsid w:val="00C44154"/>
    <w:rsid w:val="00C44D87"/>
    <w:rsid w:val="00C44E88"/>
    <w:rsid w:val="00C45D5E"/>
    <w:rsid w:val="00C45F22"/>
    <w:rsid w:val="00C464D6"/>
    <w:rsid w:val="00C46589"/>
    <w:rsid w:val="00C4675A"/>
    <w:rsid w:val="00C46CD2"/>
    <w:rsid w:val="00C47091"/>
    <w:rsid w:val="00C50964"/>
    <w:rsid w:val="00C51006"/>
    <w:rsid w:val="00C51EC4"/>
    <w:rsid w:val="00C52773"/>
    <w:rsid w:val="00C52CA0"/>
    <w:rsid w:val="00C52D18"/>
    <w:rsid w:val="00C54079"/>
    <w:rsid w:val="00C54788"/>
    <w:rsid w:val="00C54D65"/>
    <w:rsid w:val="00C563B2"/>
    <w:rsid w:val="00C5681A"/>
    <w:rsid w:val="00C56FA5"/>
    <w:rsid w:val="00C60CB0"/>
    <w:rsid w:val="00C61654"/>
    <w:rsid w:val="00C616B1"/>
    <w:rsid w:val="00C61A14"/>
    <w:rsid w:val="00C62AC5"/>
    <w:rsid w:val="00C62DBE"/>
    <w:rsid w:val="00C632B1"/>
    <w:rsid w:val="00C633F3"/>
    <w:rsid w:val="00C64E45"/>
    <w:rsid w:val="00C64FDE"/>
    <w:rsid w:val="00C65878"/>
    <w:rsid w:val="00C65CFC"/>
    <w:rsid w:val="00C65F4A"/>
    <w:rsid w:val="00C66083"/>
    <w:rsid w:val="00C662A2"/>
    <w:rsid w:val="00C66EC2"/>
    <w:rsid w:val="00C674C3"/>
    <w:rsid w:val="00C6755F"/>
    <w:rsid w:val="00C6769F"/>
    <w:rsid w:val="00C67E38"/>
    <w:rsid w:val="00C70EE9"/>
    <w:rsid w:val="00C71269"/>
    <w:rsid w:val="00C7257F"/>
    <w:rsid w:val="00C73A42"/>
    <w:rsid w:val="00C73B54"/>
    <w:rsid w:val="00C73C64"/>
    <w:rsid w:val="00C74F1B"/>
    <w:rsid w:val="00C75596"/>
    <w:rsid w:val="00C75B90"/>
    <w:rsid w:val="00C75C88"/>
    <w:rsid w:val="00C75ED5"/>
    <w:rsid w:val="00C765C0"/>
    <w:rsid w:val="00C7662D"/>
    <w:rsid w:val="00C76D77"/>
    <w:rsid w:val="00C772B9"/>
    <w:rsid w:val="00C7769C"/>
    <w:rsid w:val="00C82198"/>
    <w:rsid w:val="00C82757"/>
    <w:rsid w:val="00C82FE1"/>
    <w:rsid w:val="00C839CF"/>
    <w:rsid w:val="00C844DE"/>
    <w:rsid w:val="00C8488D"/>
    <w:rsid w:val="00C85A7E"/>
    <w:rsid w:val="00C86E25"/>
    <w:rsid w:val="00C86FFB"/>
    <w:rsid w:val="00C871CA"/>
    <w:rsid w:val="00C87C78"/>
    <w:rsid w:val="00C9065E"/>
    <w:rsid w:val="00C90713"/>
    <w:rsid w:val="00C91233"/>
    <w:rsid w:val="00C926BB"/>
    <w:rsid w:val="00C92856"/>
    <w:rsid w:val="00C928E7"/>
    <w:rsid w:val="00C93455"/>
    <w:rsid w:val="00C93619"/>
    <w:rsid w:val="00C93C95"/>
    <w:rsid w:val="00C93E67"/>
    <w:rsid w:val="00C94B36"/>
    <w:rsid w:val="00C94C21"/>
    <w:rsid w:val="00C95462"/>
    <w:rsid w:val="00C95701"/>
    <w:rsid w:val="00C95EA0"/>
    <w:rsid w:val="00C9646B"/>
    <w:rsid w:val="00C96A22"/>
    <w:rsid w:val="00C9744F"/>
    <w:rsid w:val="00C97624"/>
    <w:rsid w:val="00CA1034"/>
    <w:rsid w:val="00CA11B9"/>
    <w:rsid w:val="00CA12DE"/>
    <w:rsid w:val="00CA1BCB"/>
    <w:rsid w:val="00CA22C6"/>
    <w:rsid w:val="00CA36D9"/>
    <w:rsid w:val="00CA3E8A"/>
    <w:rsid w:val="00CA434E"/>
    <w:rsid w:val="00CA4620"/>
    <w:rsid w:val="00CA5C6B"/>
    <w:rsid w:val="00CA5C9B"/>
    <w:rsid w:val="00CA5E7C"/>
    <w:rsid w:val="00CA615F"/>
    <w:rsid w:val="00CA73F6"/>
    <w:rsid w:val="00CA7E9E"/>
    <w:rsid w:val="00CB07D6"/>
    <w:rsid w:val="00CB08F9"/>
    <w:rsid w:val="00CB0A14"/>
    <w:rsid w:val="00CB1400"/>
    <w:rsid w:val="00CB1AE4"/>
    <w:rsid w:val="00CB1CA8"/>
    <w:rsid w:val="00CB26A7"/>
    <w:rsid w:val="00CB3A0D"/>
    <w:rsid w:val="00CB3D60"/>
    <w:rsid w:val="00CB4504"/>
    <w:rsid w:val="00CB46A1"/>
    <w:rsid w:val="00CB641A"/>
    <w:rsid w:val="00CB65CE"/>
    <w:rsid w:val="00CB7121"/>
    <w:rsid w:val="00CB775F"/>
    <w:rsid w:val="00CB799F"/>
    <w:rsid w:val="00CC0BF9"/>
    <w:rsid w:val="00CC0F08"/>
    <w:rsid w:val="00CC305B"/>
    <w:rsid w:val="00CC3198"/>
    <w:rsid w:val="00CC31CD"/>
    <w:rsid w:val="00CC41C3"/>
    <w:rsid w:val="00CC4CD4"/>
    <w:rsid w:val="00CC6122"/>
    <w:rsid w:val="00CC617B"/>
    <w:rsid w:val="00CC6963"/>
    <w:rsid w:val="00CC6C25"/>
    <w:rsid w:val="00CC762A"/>
    <w:rsid w:val="00CD0015"/>
    <w:rsid w:val="00CD0030"/>
    <w:rsid w:val="00CD00C5"/>
    <w:rsid w:val="00CD00C8"/>
    <w:rsid w:val="00CD076F"/>
    <w:rsid w:val="00CD0828"/>
    <w:rsid w:val="00CD0F74"/>
    <w:rsid w:val="00CD1179"/>
    <w:rsid w:val="00CD1CB3"/>
    <w:rsid w:val="00CD356A"/>
    <w:rsid w:val="00CD3624"/>
    <w:rsid w:val="00CD4283"/>
    <w:rsid w:val="00CD500D"/>
    <w:rsid w:val="00CD5699"/>
    <w:rsid w:val="00CD56A6"/>
    <w:rsid w:val="00CD5A99"/>
    <w:rsid w:val="00CD6429"/>
    <w:rsid w:val="00CD6DF3"/>
    <w:rsid w:val="00CD6F64"/>
    <w:rsid w:val="00CD7611"/>
    <w:rsid w:val="00CD7877"/>
    <w:rsid w:val="00CE0425"/>
    <w:rsid w:val="00CE0972"/>
    <w:rsid w:val="00CE0BAF"/>
    <w:rsid w:val="00CE228A"/>
    <w:rsid w:val="00CE284D"/>
    <w:rsid w:val="00CE33EB"/>
    <w:rsid w:val="00CE380C"/>
    <w:rsid w:val="00CE3FDD"/>
    <w:rsid w:val="00CE4001"/>
    <w:rsid w:val="00CE4B2C"/>
    <w:rsid w:val="00CE4CEF"/>
    <w:rsid w:val="00CE4F41"/>
    <w:rsid w:val="00CE5072"/>
    <w:rsid w:val="00CE5114"/>
    <w:rsid w:val="00CE5C9D"/>
    <w:rsid w:val="00CE699E"/>
    <w:rsid w:val="00CE7759"/>
    <w:rsid w:val="00CE79C1"/>
    <w:rsid w:val="00CF01B7"/>
    <w:rsid w:val="00CF02B0"/>
    <w:rsid w:val="00CF235E"/>
    <w:rsid w:val="00CF3F9F"/>
    <w:rsid w:val="00CF50DD"/>
    <w:rsid w:val="00CF5D54"/>
    <w:rsid w:val="00CF68A4"/>
    <w:rsid w:val="00CF70EF"/>
    <w:rsid w:val="00CF75E1"/>
    <w:rsid w:val="00D00337"/>
    <w:rsid w:val="00D003FE"/>
    <w:rsid w:val="00D00A5F"/>
    <w:rsid w:val="00D01DB6"/>
    <w:rsid w:val="00D02010"/>
    <w:rsid w:val="00D02998"/>
    <w:rsid w:val="00D029D1"/>
    <w:rsid w:val="00D0318E"/>
    <w:rsid w:val="00D0367C"/>
    <w:rsid w:val="00D03B08"/>
    <w:rsid w:val="00D049AA"/>
    <w:rsid w:val="00D055DC"/>
    <w:rsid w:val="00D05614"/>
    <w:rsid w:val="00D05E90"/>
    <w:rsid w:val="00D07AA1"/>
    <w:rsid w:val="00D10220"/>
    <w:rsid w:val="00D10EDB"/>
    <w:rsid w:val="00D11603"/>
    <w:rsid w:val="00D121E8"/>
    <w:rsid w:val="00D124C2"/>
    <w:rsid w:val="00D12751"/>
    <w:rsid w:val="00D131FE"/>
    <w:rsid w:val="00D14645"/>
    <w:rsid w:val="00D1535B"/>
    <w:rsid w:val="00D15B02"/>
    <w:rsid w:val="00D1612D"/>
    <w:rsid w:val="00D161D7"/>
    <w:rsid w:val="00D1668A"/>
    <w:rsid w:val="00D16DC4"/>
    <w:rsid w:val="00D16F21"/>
    <w:rsid w:val="00D17240"/>
    <w:rsid w:val="00D20F3D"/>
    <w:rsid w:val="00D2274D"/>
    <w:rsid w:val="00D22DD6"/>
    <w:rsid w:val="00D22DFD"/>
    <w:rsid w:val="00D23369"/>
    <w:rsid w:val="00D2359A"/>
    <w:rsid w:val="00D236B5"/>
    <w:rsid w:val="00D23A1F"/>
    <w:rsid w:val="00D240D8"/>
    <w:rsid w:val="00D257CF"/>
    <w:rsid w:val="00D2635C"/>
    <w:rsid w:val="00D26F53"/>
    <w:rsid w:val="00D27223"/>
    <w:rsid w:val="00D27A5F"/>
    <w:rsid w:val="00D3086C"/>
    <w:rsid w:val="00D31F73"/>
    <w:rsid w:val="00D33405"/>
    <w:rsid w:val="00D33D1E"/>
    <w:rsid w:val="00D34986"/>
    <w:rsid w:val="00D370D3"/>
    <w:rsid w:val="00D37AF2"/>
    <w:rsid w:val="00D40651"/>
    <w:rsid w:val="00D407F1"/>
    <w:rsid w:val="00D419A8"/>
    <w:rsid w:val="00D42BAF"/>
    <w:rsid w:val="00D44465"/>
    <w:rsid w:val="00D448CA"/>
    <w:rsid w:val="00D44BDC"/>
    <w:rsid w:val="00D451E7"/>
    <w:rsid w:val="00D454D4"/>
    <w:rsid w:val="00D455B5"/>
    <w:rsid w:val="00D45A53"/>
    <w:rsid w:val="00D47DAC"/>
    <w:rsid w:val="00D5056E"/>
    <w:rsid w:val="00D5098A"/>
    <w:rsid w:val="00D51AAC"/>
    <w:rsid w:val="00D52396"/>
    <w:rsid w:val="00D531D0"/>
    <w:rsid w:val="00D53289"/>
    <w:rsid w:val="00D5380A"/>
    <w:rsid w:val="00D53CC3"/>
    <w:rsid w:val="00D54788"/>
    <w:rsid w:val="00D5496A"/>
    <w:rsid w:val="00D54C1C"/>
    <w:rsid w:val="00D54D10"/>
    <w:rsid w:val="00D55D5C"/>
    <w:rsid w:val="00D55FE0"/>
    <w:rsid w:val="00D56C22"/>
    <w:rsid w:val="00D56C23"/>
    <w:rsid w:val="00D57533"/>
    <w:rsid w:val="00D57DD2"/>
    <w:rsid w:val="00D6009A"/>
    <w:rsid w:val="00D60924"/>
    <w:rsid w:val="00D615E1"/>
    <w:rsid w:val="00D626E7"/>
    <w:rsid w:val="00D62814"/>
    <w:rsid w:val="00D64168"/>
    <w:rsid w:val="00D64579"/>
    <w:rsid w:val="00D65370"/>
    <w:rsid w:val="00D6564F"/>
    <w:rsid w:val="00D65DC0"/>
    <w:rsid w:val="00D65EA7"/>
    <w:rsid w:val="00D6635B"/>
    <w:rsid w:val="00D6742B"/>
    <w:rsid w:val="00D6753C"/>
    <w:rsid w:val="00D71229"/>
    <w:rsid w:val="00D715E5"/>
    <w:rsid w:val="00D71CF0"/>
    <w:rsid w:val="00D729CF"/>
    <w:rsid w:val="00D72F28"/>
    <w:rsid w:val="00D73254"/>
    <w:rsid w:val="00D736AD"/>
    <w:rsid w:val="00D73760"/>
    <w:rsid w:val="00D7398A"/>
    <w:rsid w:val="00D73C94"/>
    <w:rsid w:val="00D748DC"/>
    <w:rsid w:val="00D752F2"/>
    <w:rsid w:val="00D753A8"/>
    <w:rsid w:val="00D75B9D"/>
    <w:rsid w:val="00D75E1B"/>
    <w:rsid w:val="00D761BB"/>
    <w:rsid w:val="00D763DA"/>
    <w:rsid w:val="00D76609"/>
    <w:rsid w:val="00D767DB"/>
    <w:rsid w:val="00D76EE3"/>
    <w:rsid w:val="00D774E8"/>
    <w:rsid w:val="00D77754"/>
    <w:rsid w:val="00D80393"/>
    <w:rsid w:val="00D8238E"/>
    <w:rsid w:val="00D825CD"/>
    <w:rsid w:val="00D828E4"/>
    <w:rsid w:val="00D832D9"/>
    <w:rsid w:val="00D83984"/>
    <w:rsid w:val="00D83B50"/>
    <w:rsid w:val="00D84097"/>
    <w:rsid w:val="00D84CC3"/>
    <w:rsid w:val="00D853E5"/>
    <w:rsid w:val="00D85E24"/>
    <w:rsid w:val="00D85EFC"/>
    <w:rsid w:val="00D86E23"/>
    <w:rsid w:val="00D874DF"/>
    <w:rsid w:val="00D9003C"/>
    <w:rsid w:val="00D90956"/>
    <w:rsid w:val="00D91073"/>
    <w:rsid w:val="00D910B3"/>
    <w:rsid w:val="00D91AAC"/>
    <w:rsid w:val="00D9266A"/>
    <w:rsid w:val="00D928D5"/>
    <w:rsid w:val="00D93580"/>
    <w:rsid w:val="00D93B6E"/>
    <w:rsid w:val="00D9420E"/>
    <w:rsid w:val="00D95AE7"/>
    <w:rsid w:val="00D95C5C"/>
    <w:rsid w:val="00D95F31"/>
    <w:rsid w:val="00D9620F"/>
    <w:rsid w:val="00D96F25"/>
    <w:rsid w:val="00D976D7"/>
    <w:rsid w:val="00DA0AFD"/>
    <w:rsid w:val="00DA0F8B"/>
    <w:rsid w:val="00DA1529"/>
    <w:rsid w:val="00DA170A"/>
    <w:rsid w:val="00DA19FA"/>
    <w:rsid w:val="00DA1E96"/>
    <w:rsid w:val="00DA1F3C"/>
    <w:rsid w:val="00DA39D0"/>
    <w:rsid w:val="00DA3F5F"/>
    <w:rsid w:val="00DA4050"/>
    <w:rsid w:val="00DA430F"/>
    <w:rsid w:val="00DA49D5"/>
    <w:rsid w:val="00DA5157"/>
    <w:rsid w:val="00DA62E9"/>
    <w:rsid w:val="00DA66F0"/>
    <w:rsid w:val="00DB0D05"/>
    <w:rsid w:val="00DB17EF"/>
    <w:rsid w:val="00DB28FD"/>
    <w:rsid w:val="00DB3AD7"/>
    <w:rsid w:val="00DB3ED9"/>
    <w:rsid w:val="00DB4CD1"/>
    <w:rsid w:val="00DB510C"/>
    <w:rsid w:val="00DB51C6"/>
    <w:rsid w:val="00DB59DA"/>
    <w:rsid w:val="00DB5E91"/>
    <w:rsid w:val="00DB6721"/>
    <w:rsid w:val="00DB6D91"/>
    <w:rsid w:val="00DB709F"/>
    <w:rsid w:val="00DC0B28"/>
    <w:rsid w:val="00DC1FAD"/>
    <w:rsid w:val="00DC2E83"/>
    <w:rsid w:val="00DC3324"/>
    <w:rsid w:val="00DC3AA4"/>
    <w:rsid w:val="00DC3E54"/>
    <w:rsid w:val="00DC423E"/>
    <w:rsid w:val="00DC4263"/>
    <w:rsid w:val="00DC448B"/>
    <w:rsid w:val="00DC57F9"/>
    <w:rsid w:val="00DC5D8C"/>
    <w:rsid w:val="00DC67A6"/>
    <w:rsid w:val="00DC7415"/>
    <w:rsid w:val="00DC75E2"/>
    <w:rsid w:val="00DC799A"/>
    <w:rsid w:val="00DC79A8"/>
    <w:rsid w:val="00DD085B"/>
    <w:rsid w:val="00DD0A19"/>
    <w:rsid w:val="00DD188D"/>
    <w:rsid w:val="00DD334A"/>
    <w:rsid w:val="00DD3D5C"/>
    <w:rsid w:val="00DD3EC9"/>
    <w:rsid w:val="00DD4D98"/>
    <w:rsid w:val="00DD51B7"/>
    <w:rsid w:val="00DD5B4F"/>
    <w:rsid w:val="00DD6296"/>
    <w:rsid w:val="00DD64C7"/>
    <w:rsid w:val="00DD6976"/>
    <w:rsid w:val="00DD71DB"/>
    <w:rsid w:val="00DD724A"/>
    <w:rsid w:val="00DD7C06"/>
    <w:rsid w:val="00DD7D41"/>
    <w:rsid w:val="00DE00E6"/>
    <w:rsid w:val="00DE05A6"/>
    <w:rsid w:val="00DE06B5"/>
    <w:rsid w:val="00DE13A9"/>
    <w:rsid w:val="00DE1C4A"/>
    <w:rsid w:val="00DE39C2"/>
    <w:rsid w:val="00DE41AC"/>
    <w:rsid w:val="00DE48A7"/>
    <w:rsid w:val="00DE56F4"/>
    <w:rsid w:val="00DE598F"/>
    <w:rsid w:val="00DE5E6A"/>
    <w:rsid w:val="00DE6207"/>
    <w:rsid w:val="00DE647C"/>
    <w:rsid w:val="00DE779A"/>
    <w:rsid w:val="00DE7D1A"/>
    <w:rsid w:val="00DF060D"/>
    <w:rsid w:val="00DF07F3"/>
    <w:rsid w:val="00DF0B32"/>
    <w:rsid w:val="00DF0BBB"/>
    <w:rsid w:val="00DF0F7D"/>
    <w:rsid w:val="00DF148D"/>
    <w:rsid w:val="00DF1BA8"/>
    <w:rsid w:val="00DF3925"/>
    <w:rsid w:val="00DF3F04"/>
    <w:rsid w:val="00DF46DA"/>
    <w:rsid w:val="00DF49DE"/>
    <w:rsid w:val="00DF5094"/>
    <w:rsid w:val="00DF683D"/>
    <w:rsid w:val="00DF6B95"/>
    <w:rsid w:val="00DF7242"/>
    <w:rsid w:val="00DF73EF"/>
    <w:rsid w:val="00DF7942"/>
    <w:rsid w:val="00DF7FFE"/>
    <w:rsid w:val="00E00F11"/>
    <w:rsid w:val="00E01FF1"/>
    <w:rsid w:val="00E02143"/>
    <w:rsid w:val="00E02629"/>
    <w:rsid w:val="00E03A0F"/>
    <w:rsid w:val="00E03C87"/>
    <w:rsid w:val="00E03E8E"/>
    <w:rsid w:val="00E05494"/>
    <w:rsid w:val="00E05CFF"/>
    <w:rsid w:val="00E06175"/>
    <w:rsid w:val="00E065CA"/>
    <w:rsid w:val="00E06B7B"/>
    <w:rsid w:val="00E06F6A"/>
    <w:rsid w:val="00E101F7"/>
    <w:rsid w:val="00E10646"/>
    <w:rsid w:val="00E10798"/>
    <w:rsid w:val="00E10A41"/>
    <w:rsid w:val="00E11203"/>
    <w:rsid w:val="00E11895"/>
    <w:rsid w:val="00E11CCF"/>
    <w:rsid w:val="00E120F6"/>
    <w:rsid w:val="00E12D72"/>
    <w:rsid w:val="00E131FA"/>
    <w:rsid w:val="00E14B79"/>
    <w:rsid w:val="00E14CB1"/>
    <w:rsid w:val="00E14CBC"/>
    <w:rsid w:val="00E150BA"/>
    <w:rsid w:val="00E152CB"/>
    <w:rsid w:val="00E1538A"/>
    <w:rsid w:val="00E170DD"/>
    <w:rsid w:val="00E17D1F"/>
    <w:rsid w:val="00E208F5"/>
    <w:rsid w:val="00E20CF3"/>
    <w:rsid w:val="00E21198"/>
    <w:rsid w:val="00E214EA"/>
    <w:rsid w:val="00E22465"/>
    <w:rsid w:val="00E22771"/>
    <w:rsid w:val="00E22BE5"/>
    <w:rsid w:val="00E23286"/>
    <w:rsid w:val="00E24559"/>
    <w:rsid w:val="00E2591C"/>
    <w:rsid w:val="00E26312"/>
    <w:rsid w:val="00E26494"/>
    <w:rsid w:val="00E265A6"/>
    <w:rsid w:val="00E2685E"/>
    <w:rsid w:val="00E309E9"/>
    <w:rsid w:val="00E3125B"/>
    <w:rsid w:val="00E3127B"/>
    <w:rsid w:val="00E319B8"/>
    <w:rsid w:val="00E31C44"/>
    <w:rsid w:val="00E3237E"/>
    <w:rsid w:val="00E3265E"/>
    <w:rsid w:val="00E333EF"/>
    <w:rsid w:val="00E338DF"/>
    <w:rsid w:val="00E33C2E"/>
    <w:rsid w:val="00E33CD5"/>
    <w:rsid w:val="00E34070"/>
    <w:rsid w:val="00E34BA4"/>
    <w:rsid w:val="00E358DF"/>
    <w:rsid w:val="00E36A72"/>
    <w:rsid w:val="00E379C2"/>
    <w:rsid w:val="00E37C0D"/>
    <w:rsid w:val="00E40AB3"/>
    <w:rsid w:val="00E42310"/>
    <w:rsid w:val="00E4422A"/>
    <w:rsid w:val="00E454B0"/>
    <w:rsid w:val="00E4562B"/>
    <w:rsid w:val="00E4592F"/>
    <w:rsid w:val="00E45940"/>
    <w:rsid w:val="00E45BBA"/>
    <w:rsid w:val="00E461F2"/>
    <w:rsid w:val="00E46364"/>
    <w:rsid w:val="00E463CF"/>
    <w:rsid w:val="00E463D8"/>
    <w:rsid w:val="00E46941"/>
    <w:rsid w:val="00E46E09"/>
    <w:rsid w:val="00E46E93"/>
    <w:rsid w:val="00E46F7C"/>
    <w:rsid w:val="00E47093"/>
    <w:rsid w:val="00E52125"/>
    <w:rsid w:val="00E52614"/>
    <w:rsid w:val="00E5263A"/>
    <w:rsid w:val="00E52772"/>
    <w:rsid w:val="00E529FB"/>
    <w:rsid w:val="00E52FC5"/>
    <w:rsid w:val="00E53680"/>
    <w:rsid w:val="00E53FEE"/>
    <w:rsid w:val="00E54208"/>
    <w:rsid w:val="00E5448F"/>
    <w:rsid w:val="00E555B5"/>
    <w:rsid w:val="00E55ED1"/>
    <w:rsid w:val="00E56B16"/>
    <w:rsid w:val="00E56DB7"/>
    <w:rsid w:val="00E56EE9"/>
    <w:rsid w:val="00E579E6"/>
    <w:rsid w:val="00E601E2"/>
    <w:rsid w:val="00E60617"/>
    <w:rsid w:val="00E60D41"/>
    <w:rsid w:val="00E611DF"/>
    <w:rsid w:val="00E61336"/>
    <w:rsid w:val="00E625AA"/>
    <w:rsid w:val="00E632D4"/>
    <w:rsid w:val="00E63434"/>
    <w:rsid w:val="00E63E28"/>
    <w:rsid w:val="00E6407B"/>
    <w:rsid w:val="00E640AC"/>
    <w:rsid w:val="00E644A6"/>
    <w:rsid w:val="00E65265"/>
    <w:rsid w:val="00E654C6"/>
    <w:rsid w:val="00E65EC9"/>
    <w:rsid w:val="00E664E1"/>
    <w:rsid w:val="00E6794A"/>
    <w:rsid w:val="00E67B3F"/>
    <w:rsid w:val="00E71AD8"/>
    <w:rsid w:val="00E71D5B"/>
    <w:rsid w:val="00E724DA"/>
    <w:rsid w:val="00E74772"/>
    <w:rsid w:val="00E74FFD"/>
    <w:rsid w:val="00E751BB"/>
    <w:rsid w:val="00E759CB"/>
    <w:rsid w:val="00E768E3"/>
    <w:rsid w:val="00E76A26"/>
    <w:rsid w:val="00E775E1"/>
    <w:rsid w:val="00E77F74"/>
    <w:rsid w:val="00E813C6"/>
    <w:rsid w:val="00E814A2"/>
    <w:rsid w:val="00E81E78"/>
    <w:rsid w:val="00E81EF7"/>
    <w:rsid w:val="00E82120"/>
    <w:rsid w:val="00E82D2B"/>
    <w:rsid w:val="00E82DD1"/>
    <w:rsid w:val="00E830EB"/>
    <w:rsid w:val="00E83571"/>
    <w:rsid w:val="00E8393B"/>
    <w:rsid w:val="00E8448E"/>
    <w:rsid w:val="00E84746"/>
    <w:rsid w:val="00E851AE"/>
    <w:rsid w:val="00E858A0"/>
    <w:rsid w:val="00E85938"/>
    <w:rsid w:val="00E87092"/>
    <w:rsid w:val="00E87418"/>
    <w:rsid w:val="00E879B0"/>
    <w:rsid w:val="00E87AD6"/>
    <w:rsid w:val="00E90F73"/>
    <w:rsid w:val="00E918A5"/>
    <w:rsid w:val="00E91F95"/>
    <w:rsid w:val="00E9214A"/>
    <w:rsid w:val="00E925D2"/>
    <w:rsid w:val="00E928AF"/>
    <w:rsid w:val="00E9320A"/>
    <w:rsid w:val="00E939EB"/>
    <w:rsid w:val="00E94A6E"/>
    <w:rsid w:val="00E94B3B"/>
    <w:rsid w:val="00E952DD"/>
    <w:rsid w:val="00E966B8"/>
    <w:rsid w:val="00E96F6D"/>
    <w:rsid w:val="00EA0760"/>
    <w:rsid w:val="00EA0788"/>
    <w:rsid w:val="00EA1250"/>
    <w:rsid w:val="00EA14E9"/>
    <w:rsid w:val="00EA16C3"/>
    <w:rsid w:val="00EA1F1B"/>
    <w:rsid w:val="00EA26C3"/>
    <w:rsid w:val="00EA3CE6"/>
    <w:rsid w:val="00EA45BE"/>
    <w:rsid w:val="00EA53BC"/>
    <w:rsid w:val="00EA5D8F"/>
    <w:rsid w:val="00EA62C7"/>
    <w:rsid w:val="00EA7DE2"/>
    <w:rsid w:val="00EB0F36"/>
    <w:rsid w:val="00EB1E47"/>
    <w:rsid w:val="00EB2C3F"/>
    <w:rsid w:val="00EB314B"/>
    <w:rsid w:val="00EB3964"/>
    <w:rsid w:val="00EB3F83"/>
    <w:rsid w:val="00EB40A0"/>
    <w:rsid w:val="00EB44EE"/>
    <w:rsid w:val="00EB4507"/>
    <w:rsid w:val="00EB49F7"/>
    <w:rsid w:val="00EB4AE6"/>
    <w:rsid w:val="00EB5290"/>
    <w:rsid w:val="00EB5454"/>
    <w:rsid w:val="00EB577F"/>
    <w:rsid w:val="00EB5FEA"/>
    <w:rsid w:val="00EB6059"/>
    <w:rsid w:val="00EB60D9"/>
    <w:rsid w:val="00EB6371"/>
    <w:rsid w:val="00EB6A91"/>
    <w:rsid w:val="00EB76E4"/>
    <w:rsid w:val="00EB7719"/>
    <w:rsid w:val="00EB7BAD"/>
    <w:rsid w:val="00EB7F4E"/>
    <w:rsid w:val="00EC0621"/>
    <w:rsid w:val="00EC0904"/>
    <w:rsid w:val="00EC0971"/>
    <w:rsid w:val="00EC0C8A"/>
    <w:rsid w:val="00EC1B89"/>
    <w:rsid w:val="00EC210B"/>
    <w:rsid w:val="00EC23E8"/>
    <w:rsid w:val="00EC3A72"/>
    <w:rsid w:val="00EC43B6"/>
    <w:rsid w:val="00EC4A35"/>
    <w:rsid w:val="00EC65F2"/>
    <w:rsid w:val="00EC6625"/>
    <w:rsid w:val="00EC66A8"/>
    <w:rsid w:val="00EC7342"/>
    <w:rsid w:val="00EC74E9"/>
    <w:rsid w:val="00ED01CA"/>
    <w:rsid w:val="00ED2856"/>
    <w:rsid w:val="00ED2A3B"/>
    <w:rsid w:val="00ED3CCD"/>
    <w:rsid w:val="00ED41A1"/>
    <w:rsid w:val="00ED4BF0"/>
    <w:rsid w:val="00ED53CF"/>
    <w:rsid w:val="00ED6A13"/>
    <w:rsid w:val="00ED72A0"/>
    <w:rsid w:val="00ED7D6F"/>
    <w:rsid w:val="00EE13C9"/>
    <w:rsid w:val="00EE1441"/>
    <w:rsid w:val="00EE1A5E"/>
    <w:rsid w:val="00EE2164"/>
    <w:rsid w:val="00EE2375"/>
    <w:rsid w:val="00EE295F"/>
    <w:rsid w:val="00EE344A"/>
    <w:rsid w:val="00EE4658"/>
    <w:rsid w:val="00EE4D3D"/>
    <w:rsid w:val="00EE585B"/>
    <w:rsid w:val="00EE59BE"/>
    <w:rsid w:val="00EE7311"/>
    <w:rsid w:val="00EE77B8"/>
    <w:rsid w:val="00EF0778"/>
    <w:rsid w:val="00EF0F3F"/>
    <w:rsid w:val="00EF0FD5"/>
    <w:rsid w:val="00EF1181"/>
    <w:rsid w:val="00EF2C50"/>
    <w:rsid w:val="00EF2E25"/>
    <w:rsid w:val="00EF2E47"/>
    <w:rsid w:val="00EF332D"/>
    <w:rsid w:val="00EF33F0"/>
    <w:rsid w:val="00EF48D9"/>
    <w:rsid w:val="00EF6C2F"/>
    <w:rsid w:val="00EF713D"/>
    <w:rsid w:val="00EF71D2"/>
    <w:rsid w:val="00EF7500"/>
    <w:rsid w:val="00EF7798"/>
    <w:rsid w:val="00EF7D10"/>
    <w:rsid w:val="00F000BF"/>
    <w:rsid w:val="00F00355"/>
    <w:rsid w:val="00F0331B"/>
    <w:rsid w:val="00F03941"/>
    <w:rsid w:val="00F03D63"/>
    <w:rsid w:val="00F041B6"/>
    <w:rsid w:val="00F0526A"/>
    <w:rsid w:val="00F05A27"/>
    <w:rsid w:val="00F05ECB"/>
    <w:rsid w:val="00F060E7"/>
    <w:rsid w:val="00F065E8"/>
    <w:rsid w:val="00F074CD"/>
    <w:rsid w:val="00F07E78"/>
    <w:rsid w:val="00F10934"/>
    <w:rsid w:val="00F1111E"/>
    <w:rsid w:val="00F116D8"/>
    <w:rsid w:val="00F117A5"/>
    <w:rsid w:val="00F11AAF"/>
    <w:rsid w:val="00F12923"/>
    <w:rsid w:val="00F12D92"/>
    <w:rsid w:val="00F12D9B"/>
    <w:rsid w:val="00F12F02"/>
    <w:rsid w:val="00F130A8"/>
    <w:rsid w:val="00F13177"/>
    <w:rsid w:val="00F132FF"/>
    <w:rsid w:val="00F136BC"/>
    <w:rsid w:val="00F13DDC"/>
    <w:rsid w:val="00F14D37"/>
    <w:rsid w:val="00F14FB6"/>
    <w:rsid w:val="00F150B7"/>
    <w:rsid w:val="00F162D6"/>
    <w:rsid w:val="00F16957"/>
    <w:rsid w:val="00F169D5"/>
    <w:rsid w:val="00F169D6"/>
    <w:rsid w:val="00F179A1"/>
    <w:rsid w:val="00F205FF"/>
    <w:rsid w:val="00F20925"/>
    <w:rsid w:val="00F215A8"/>
    <w:rsid w:val="00F22539"/>
    <w:rsid w:val="00F22788"/>
    <w:rsid w:val="00F23593"/>
    <w:rsid w:val="00F236F9"/>
    <w:rsid w:val="00F23F3B"/>
    <w:rsid w:val="00F23FF4"/>
    <w:rsid w:val="00F250D1"/>
    <w:rsid w:val="00F251F2"/>
    <w:rsid w:val="00F27852"/>
    <w:rsid w:val="00F30089"/>
    <w:rsid w:val="00F300ED"/>
    <w:rsid w:val="00F30D10"/>
    <w:rsid w:val="00F310E9"/>
    <w:rsid w:val="00F3142F"/>
    <w:rsid w:val="00F319EC"/>
    <w:rsid w:val="00F320CF"/>
    <w:rsid w:val="00F32402"/>
    <w:rsid w:val="00F325DF"/>
    <w:rsid w:val="00F339EC"/>
    <w:rsid w:val="00F34A57"/>
    <w:rsid w:val="00F34C97"/>
    <w:rsid w:val="00F35067"/>
    <w:rsid w:val="00F3536C"/>
    <w:rsid w:val="00F35670"/>
    <w:rsid w:val="00F35790"/>
    <w:rsid w:val="00F35BB2"/>
    <w:rsid w:val="00F35D20"/>
    <w:rsid w:val="00F365A2"/>
    <w:rsid w:val="00F367A1"/>
    <w:rsid w:val="00F3707A"/>
    <w:rsid w:val="00F37C31"/>
    <w:rsid w:val="00F37F60"/>
    <w:rsid w:val="00F40AD5"/>
    <w:rsid w:val="00F40E5E"/>
    <w:rsid w:val="00F411D3"/>
    <w:rsid w:val="00F41287"/>
    <w:rsid w:val="00F41C3A"/>
    <w:rsid w:val="00F422E6"/>
    <w:rsid w:val="00F427C9"/>
    <w:rsid w:val="00F43B99"/>
    <w:rsid w:val="00F43BF1"/>
    <w:rsid w:val="00F4480B"/>
    <w:rsid w:val="00F454A4"/>
    <w:rsid w:val="00F46004"/>
    <w:rsid w:val="00F46048"/>
    <w:rsid w:val="00F460D9"/>
    <w:rsid w:val="00F460F8"/>
    <w:rsid w:val="00F46A1A"/>
    <w:rsid w:val="00F46F39"/>
    <w:rsid w:val="00F46F65"/>
    <w:rsid w:val="00F47371"/>
    <w:rsid w:val="00F47A95"/>
    <w:rsid w:val="00F50310"/>
    <w:rsid w:val="00F50ABB"/>
    <w:rsid w:val="00F50CF2"/>
    <w:rsid w:val="00F50E49"/>
    <w:rsid w:val="00F51FEC"/>
    <w:rsid w:val="00F52364"/>
    <w:rsid w:val="00F52A07"/>
    <w:rsid w:val="00F53B58"/>
    <w:rsid w:val="00F53DB9"/>
    <w:rsid w:val="00F53E48"/>
    <w:rsid w:val="00F53F57"/>
    <w:rsid w:val="00F5539B"/>
    <w:rsid w:val="00F5576A"/>
    <w:rsid w:val="00F55B7C"/>
    <w:rsid w:val="00F55EDB"/>
    <w:rsid w:val="00F566A5"/>
    <w:rsid w:val="00F575B9"/>
    <w:rsid w:val="00F5773B"/>
    <w:rsid w:val="00F60656"/>
    <w:rsid w:val="00F60D6B"/>
    <w:rsid w:val="00F61F60"/>
    <w:rsid w:val="00F620B9"/>
    <w:rsid w:val="00F623B1"/>
    <w:rsid w:val="00F62C21"/>
    <w:rsid w:val="00F63423"/>
    <w:rsid w:val="00F63E21"/>
    <w:rsid w:val="00F644B4"/>
    <w:rsid w:val="00F6553F"/>
    <w:rsid w:val="00F6583C"/>
    <w:rsid w:val="00F66751"/>
    <w:rsid w:val="00F67D80"/>
    <w:rsid w:val="00F70536"/>
    <w:rsid w:val="00F7164E"/>
    <w:rsid w:val="00F718C5"/>
    <w:rsid w:val="00F71B79"/>
    <w:rsid w:val="00F7263D"/>
    <w:rsid w:val="00F72A6F"/>
    <w:rsid w:val="00F749E5"/>
    <w:rsid w:val="00F757BF"/>
    <w:rsid w:val="00F76D6C"/>
    <w:rsid w:val="00F76EB8"/>
    <w:rsid w:val="00F77012"/>
    <w:rsid w:val="00F771BB"/>
    <w:rsid w:val="00F77625"/>
    <w:rsid w:val="00F80C93"/>
    <w:rsid w:val="00F80CE3"/>
    <w:rsid w:val="00F80E55"/>
    <w:rsid w:val="00F811D0"/>
    <w:rsid w:val="00F81C1E"/>
    <w:rsid w:val="00F825C3"/>
    <w:rsid w:val="00F829D7"/>
    <w:rsid w:val="00F82D5A"/>
    <w:rsid w:val="00F82E7C"/>
    <w:rsid w:val="00F83233"/>
    <w:rsid w:val="00F83531"/>
    <w:rsid w:val="00F83814"/>
    <w:rsid w:val="00F83BBF"/>
    <w:rsid w:val="00F83D67"/>
    <w:rsid w:val="00F84E68"/>
    <w:rsid w:val="00F852DC"/>
    <w:rsid w:val="00F856BE"/>
    <w:rsid w:val="00F85B1E"/>
    <w:rsid w:val="00F85DEB"/>
    <w:rsid w:val="00F85ED4"/>
    <w:rsid w:val="00F86452"/>
    <w:rsid w:val="00F86FB7"/>
    <w:rsid w:val="00F86FC9"/>
    <w:rsid w:val="00F86FE6"/>
    <w:rsid w:val="00F87025"/>
    <w:rsid w:val="00F87A68"/>
    <w:rsid w:val="00F913AE"/>
    <w:rsid w:val="00F92DF7"/>
    <w:rsid w:val="00F934FA"/>
    <w:rsid w:val="00F94521"/>
    <w:rsid w:val="00F948E8"/>
    <w:rsid w:val="00F94B63"/>
    <w:rsid w:val="00F96613"/>
    <w:rsid w:val="00F9681C"/>
    <w:rsid w:val="00F974AD"/>
    <w:rsid w:val="00FA03DC"/>
    <w:rsid w:val="00FA049D"/>
    <w:rsid w:val="00FA066D"/>
    <w:rsid w:val="00FA0841"/>
    <w:rsid w:val="00FA0C37"/>
    <w:rsid w:val="00FA1088"/>
    <w:rsid w:val="00FA2A10"/>
    <w:rsid w:val="00FA2B54"/>
    <w:rsid w:val="00FA38B7"/>
    <w:rsid w:val="00FA3960"/>
    <w:rsid w:val="00FA3982"/>
    <w:rsid w:val="00FA3ED8"/>
    <w:rsid w:val="00FA3EFD"/>
    <w:rsid w:val="00FA4615"/>
    <w:rsid w:val="00FA4885"/>
    <w:rsid w:val="00FA4CE1"/>
    <w:rsid w:val="00FA53D7"/>
    <w:rsid w:val="00FA57A3"/>
    <w:rsid w:val="00FA5934"/>
    <w:rsid w:val="00FA5B87"/>
    <w:rsid w:val="00FA6358"/>
    <w:rsid w:val="00FA6B5A"/>
    <w:rsid w:val="00FB16D0"/>
    <w:rsid w:val="00FB242F"/>
    <w:rsid w:val="00FB25CD"/>
    <w:rsid w:val="00FB2FC5"/>
    <w:rsid w:val="00FB3C12"/>
    <w:rsid w:val="00FB508B"/>
    <w:rsid w:val="00FB5532"/>
    <w:rsid w:val="00FB5DCA"/>
    <w:rsid w:val="00FB66D6"/>
    <w:rsid w:val="00FB6E06"/>
    <w:rsid w:val="00FB6E68"/>
    <w:rsid w:val="00FB79DB"/>
    <w:rsid w:val="00FC099F"/>
    <w:rsid w:val="00FC09F1"/>
    <w:rsid w:val="00FC17E1"/>
    <w:rsid w:val="00FC30FA"/>
    <w:rsid w:val="00FC3B49"/>
    <w:rsid w:val="00FC3B96"/>
    <w:rsid w:val="00FC4DD0"/>
    <w:rsid w:val="00FC5686"/>
    <w:rsid w:val="00FC5811"/>
    <w:rsid w:val="00FC5B4F"/>
    <w:rsid w:val="00FC62D0"/>
    <w:rsid w:val="00FC6C1C"/>
    <w:rsid w:val="00FC722D"/>
    <w:rsid w:val="00FC7314"/>
    <w:rsid w:val="00FC7451"/>
    <w:rsid w:val="00FD0BFC"/>
    <w:rsid w:val="00FD0E5C"/>
    <w:rsid w:val="00FD106B"/>
    <w:rsid w:val="00FD18AB"/>
    <w:rsid w:val="00FD24B9"/>
    <w:rsid w:val="00FD2959"/>
    <w:rsid w:val="00FD3273"/>
    <w:rsid w:val="00FD431C"/>
    <w:rsid w:val="00FD6645"/>
    <w:rsid w:val="00FD6AE0"/>
    <w:rsid w:val="00FD76E0"/>
    <w:rsid w:val="00FD7814"/>
    <w:rsid w:val="00FD78B8"/>
    <w:rsid w:val="00FD7A2B"/>
    <w:rsid w:val="00FE04F9"/>
    <w:rsid w:val="00FE07F7"/>
    <w:rsid w:val="00FE0FB8"/>
    <w:rsid w:val="00FE1E74"/>
    <w:rsid w:val="00FE2338"/>
    <w:rsid w:val="00FE2354"/>
    <w:rsid w:val="00FE26DC"/>
    <w:rsid w:val="00FE308D"/>
    <w:rsid w:val="00FE357E"/>
    <w:rsid w:val="00FE398C"/>
    <w:rsid w:val="00FE62B6"/>
    <w:rsid w:val="00FE65A6"/>
    <w:rsid w:val="00FE6E8C"/>
    <w:rsid w:val="00FE7278"/>
    <w:rsid w:val="00FE7938"/>
    <w:rsid w:val="00FE7B68"/>
    <w:rsid w:val="00FF0ED0"/>
    <w:rsid w:val="00FF13C8"/>
    <w:rsid w:val="00FF1899"/>
    <w:rsid w:val="00FF2DB3"/>
    <w:rsid w:val="00FF35AD"/>
    <w:rsid w:val="00FF3806"/>
    <w:rsid w:val="00FF3D97"/>
    <w:rsid w:val="00FF5232"/>
    <w:rsid w:val="00FF5235"/>
    <w:rsid w:val="00FF5B45"/>
    <w:rsid w:val="00FF5FBC"/>
    <w:rsid w:val="00FF69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1DC3C756"/>
  <w15:docId w15:val="{7F0FDC48-E9F4-4D59-83C0-13BE45C7E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before="120" w:after="120" w:line="360" w:lineRule="auto"/>
        <w:ind w:left="709" w:hanging="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8D2"/>
  </w:style>
  <w:style w:type="paragraph" w:styleId="Balk3">
    <w:name w:val="heading 3"/>
    <w:basedOn w:val="Stil-Tebli"/>
    <w:next w:val="Normal"/>
    <w:link w:val="Balk3Char"/>
    <w:qFormat/>
    <w:rsid w:val="00CA1BCB"/>
    <w:pPr>
      <w:outlineLvl w:val="2"/>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C5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5Koyu-Vurgu11">
    <w:name w:val="Kılavuz Tablo 5 Koyu - Vurgu 11"/>
    <w:basedOn w:val="NormalTablo"/>
    <w:uiPriority w:val="50"/>
    <w:rsid w:val="00AC5B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123numaraliiiiiiiiiiiiii">
    <w:name w:val="123numaraliiiiiiiiiiiiii"/>
    <w:basedOn w:val="Normal"/>
    <w:next w:val="Normal"/>
    <w:uiPriority w:val="99"/>
    <w:rsid w:val="00490D09"/>
    <w:pPr>
      <w:widowControl w:val="0"/>
      <w:suppressAutoHyphens/>
      <w:autoSpaceDE w:val="0"/>
      <w:autoSpaceDN w:val="0"/>
      <w:adjustRightInd w:val="0"/>
      <w:spacing w:after="170" w:line="288" w:lineRule="auto"/>
      <w:ind w:left="680" w:hanging="680"/>
      <w:textAlignment w:val="center"/>
    </w:pPr>
    <w:rPr>
      <w:rFonts w:ascii="TimesNewRomanPSMT" w:eastAsia="Times New Roman" w:hAnsi="TimesNewRomanPSMT" w:cs="TimesNewRomanPSMT"/>
      <w:color w:val="000000"/>
      <w:sz w:val="19"/>
      <w:szCs w:val="19"/>
      <w:lang w:eastAsia="tr-TR"/>
    </w:rPr>
  </w:style>
  <w:style w:type="paragraph" w:styleId="ListeParagraf">
    <w:name w:val="List Paragraph"/>
    <w:basedOn w:val="Normal"/>
    <w:link w:val="ListeParagrafChar"/>
    <w:uiPriority w:val="34"/>
    <w:qFormat/>
    <w:rsid w:val="00490D09"/>
    <w:pPr>
      <w:spacing w:after="200" w:line="276" w:lineRule="auto"/>
      <w:ind w:left="720"/>
      <w:contextualSpacing/>
    </w:pPr>
    <w:rPr>
      <w:rFonts w:eastAsiaTheme="minorEastAsia"/>
      <w:lang w:eastAsia="tr-TR"/>
    </w:rPr>
  </w:style>
  <w:style w:type="paragraph" w:styleId="DipnotMetni">
    <w:name w:val="footnote text"/>
    <w:basedOn w:val="Normal"/>
    <w:link w:val="DipnotMetniChar"/>
    <w:semiHidden/>
    <w:rsid w:val="00490D09"/>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semiHidden/>
    <w:rsid w:val="00490D09"/>
    <w:rPr>
      <w:rFonts w:ascii="Times New Roman" w:eastAsia="Times New Roman" w:hAnsi="Times New Roman" w:cs="Times New Roman"/>
      <w:sz w:val="20"/>
      <w:szCs w:val="20"/>
      <w:lang w:eastAsia="tr-TR"/>
    </w:rPr>
  </w:style>
  <w:style w:type="character" w:styleId="DipnotBavurusu">
    <w:name w:val="footnote reference"/>
    <w:basedOn w:val="VarsaylanParagrafYazTipi"/>
    <w:semiHidden/>
    <w:rsid w:val="00490D09"/>
    <w:rPr>
      <w:vertAlign w:val="superscript"/>
    </w:rPr>
  </w:style>
  <w:style w:type="paragraph" w:customStyle="1" w:styleId="icerdenabc">
    <w:name w:val="icerden_abc"/>
    <w:basedOn w:val="Normal"/>
    <w:next w:val="Normal"/>
    <w:uiPriority w:val="99"/>
    <w:rsid w:val="00490D09"/>
    <w:pPr>
      <w:widowControl w:val="0"/>
      <w:suppressAutoHyphens/>
      <w:autoSpaceDE w:val="0"/>
      <w:autoSpaceDN w:val="0"/>
      <w:adjustRightInd w:val="0"/>
      <w:spacing w:after="170" w:line="288" w:lineRule="auto"/>
      <w:ind w:left="1134" w:hanging="454"/>
      <w:textAlignment w:val="center"/>
    </w:pPr>
    <w:rPr>
      <w:rFonts w:ascii="TimesNewRomanPSMT" w:eastAsia="Times New Roman" w:hAnsi="TimesNewRomanPSMT" w:cs="TimesNewRomanPSMT"/>
      <w:color w:val="000000"/>
      <w:sz w:val="19"/>
      <w:szCs w:val="19"/>
      <w:lang w:eastAsia="tr-TR"/>
    </w:rPr>
  </w:style>
  <w:style w:type="paragraph" w:customStyle="1" w:styleId="Default">
    <w:name w:val="Default"/>
    <w:link w:val="DefaultChar"/>
    <w:rsid w:val="00490D09"/>
    <w:pPr>
      <w:autoSpaceDE w:val="0"/>
      <w:autoSpaceDN w:val="0"/>
      <w:adjustRightInd w:val="0"/>
      <w:spacing w:after="0" w:line="240" w:lineRule="auto"/>
    </w:pPr>
    <w:rPr>
      <w:rFonts w:ascii="Arial" w:eastAsiaTheme="minorEastAsia" w:hAnsi="Arial" w:cs="Arial"/>
      <w:color w:val="000000"/>
      <w:sz w:val="24"/>
      <w:szCs w:val="24"/>
      <w:lang w:eastAsia="tr-TR"/>
    </w:rPr>
  </w:style>
  <w:style w:type="paragraph" w:customStyle="1" w:styleId="icerdeniiiiiiiiiiiiiii">
    <w:name w:val="icerden_iiiiiiiiiiiiiii"/>
    <w:basedOn w:val="Normal"/>
    <w:next w:val="Normal"/>
    <w:uiPriority w:val="99"/>
    <w:rsid w:val="00490D09"/>
    <w:pPr>
      <w:widowControl w:val="0"/>
      <w:suppressAutoHyphens/>
      <w:autoSpaceDE w:val="0"/>
      <w:autoSpaceDN w:val="0"/>
      <w:adjustRightInd w:val="0"/>
      <w:spacing w:after="85" w:line="288" w:lineRule="auto"/>
      <w:ind w:left="1644" w:hanging="510"/>
      <w:textAlignment w:val="center"/>
    </w:pPr>
    <w:rPr>
      <w:rFonts w:ascii="TimesNewRomanPSMT" w:eastAsia="Times New Roman" w:hAnsi="TimesNewRomanPSMT" w:cs="TimesNewRomanPSMT"/>
      <w:color w:val="000000"/>
      <w:sz w:val="19"/>
      <w:szCs w:val="19"/>
      <w:lang w:eastAsia="tr-TR"/>
    </w:rPr>
  </w:style>
  <w:style w:type="paragraph" w:styleId="stbilgi">
    <w:name w:val="header"/>
    <w:basedOn w:val="Normal"/>
    <w:link w:val="stbilgiChar"/>
    <w:unhideWhenUsed/>
    <w:rsid w:val="009D37C5"/>
    <w:pPr>
      <w:tabs>
        <w:tab w:val="center" w:pos="4536"/>
        <w:tab w:val="right" w:pos="9072"/>
      </w:tabs>
      <w:spacing w:after="0" w:line="240" w:lineRule="auto"/>
    </w:pPr>
  </w:style>
  <w:style w:type="character" w:customStyle="1" w:styleId="stbilgiChar">
    <w:name w:val="Üstbilgi Char"/>
    <w:basedOn w:val="VarsaylanParagrafYazTipi"/>
    <w:link w:val="stbilgi"/>
    <w:rsid w:val="009D37C5"/>
  </w:style>
  <w:style w:type="paragraph" w:styleId="Altbilgi">
    <w:name w:val="footer"/>
    <w:basedOn w:val="Normal"/>
    <w:link w:val="AltbilgiChar"/>
    <w:uiPriority w:val="99"/>
    <w:unhideWhenUsed/>
    <w:rsid w:val="009D37C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D37C5"/>
  </w:style>
  <w:style w:type="character" w:styleId="AklamaBavurusu">
    <w:name w:val="annotation reference"/>
    <w:basedOn w:val="VarsaylanParagrafYazTipi"/>
    <w:uiPriority w:val="99"/>
    <w:unhideWhenUsed/>
    <w:rsid w:val="00C36385"/>
    <w:rPr>
      <w:sz w:val="16"/>
      <w:szCs w:val="16"/>
    </w:rPr>
  </w:style>
  <w:style w:type="paragraph" w:styleId="AklamaMetni">
    <w:name w:val="annotation text"/>
    <w:basedOn w:val="Normal"/>
    <w:link w:val="AklamaMetniChar"/>
    <w:uiPriority w:val="99"/>
    <w:unhideWhenUsed/>
    <w:rsid w:val="00C36385"/>
    <w:pPr>
      <w:spacing w:line="240" w:lineRule="auto"/>
    </w:pPr>
    <w:rPr>
      <w:sz w:val="20"/>
      <w:szCs w:val="20"/>
    </w:rPr>
  </w:style>
  <w:style w:type="character" w:customStyle="1" w:styleId="AklamaMetniChar">
    <w:name w:val="Açıklama Metni Char"/>
    <w:basedOn w:val="VarsaylanParagrafYazTipi"/>
    <w:link w:val="AklamaMetni"/>
    <w:uiPriority w:val="99"/>
    <w:rsid w:val="00C36385"/>
    <w:rPr>
      <w:sz w:val="20"/>
      <w:szCs w:val="20"/>
    </w:rPr>
  </w:style>
  <w:style w:type="paragraph" w:styleId="AklamaKonusu">
    <w:name w:val="annotation subject"/>
    <w:basedOn w:val="AklamaMetni"/>
    <w:next w:val="AklamaMetni"/>
    <w:link w:val="AklamaKonusuChar"/>
    <w:unhideWhenUsed/>
    <w:rsid w:val="00C36385"/>
    <w:rPr>
      <w:b/>
      <w:bCs/>
    </w:rPr>
  </w:style>
  <w:style w:type="character" w:customStyle="1" w:styleId="AklamaKonusuChar">
    <w:name w:val="Açıklama Konusu Char"/>
    <w:basedOn w:val="AklamaMetniChar"/>
    <w:link w:val="AklamaKonusu"/>
    <w:rsid w:val="00C36385"/>
    <w:rPr>
      <w:b/>
      <w:bCs/>
      <w:sz w:val="20"/>
      <w:szCs w:val="20"/>
    </w:rPr>
  </w:style>
  <w:style w:type="paragraph" w:styleId="BalonMetni">
    <w:name w:val="Balloon Text"/>
    <w:basedOn w:val="Normal"/>
    <w:link w:val="BalonMetniChar"/>
    <w:uiPriority w:val="99"/>
    <w:unhideWhenUsed/>
    <w:rsid w:val="00C3638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rsid w:val="00C36385"/>
    <w:rPr>
      <w:rFonts w:ascii="Tahoma" w:hAnsi="Tahoma" w:cs="Tahoma"/>
      <w:sz w:val="16"/>
      <w:szCs w:val="16"/>
    </w:rPr>
  </w:style>
  <w:style w:type="paragraph" w:styleId="Dzeltme">
    <w:name w:val="Revision"/>
    <w:hidden/>
    <w:uiPriority w:val="99"/>
    <w:semiHidden/>
    <w:rsid w:val="001628BB"/>
    <w:pPr>
      <w:spacing w:after="0" w:line="240" w:lineRule="auto"/>
    </w:pPr>
  </w:style>
  <w:style w:type="paragraph" w:customStyle="1" w:styleId="npara">
    <w:name w:val="npara"/>
    <w:rsid w:val="003D5C68"/>
    <w:pPr>
      <w:suppressAutoHyphens/>
      <w:autoSpaceDE w:val="0"/>
      <w:autoSpaceDN w:val="0"/>
      <w:adjustRightInd w:val="0"/>
      <w:spacing w:line="200" w:lineRule="atLeast"/>
    </w:pPr>
    <w:rPr>
      <w:rFonts w:ascii="Swift LT Pro" w:eastAsia="Times New Roman" w:hAnsi="Swift LT Pro" w:cs="Swift LT Pro"/>
      <w:color w:val="000000"/>
      <w:w w:val="1"/>
      <w:sz w:val="16"/>
      <w:szCs w:val="16"/>
      <w:lang w:val="en-GB"/>
    </w:rPr>
  </w:style>
  <w:style w:type="character" w:customStyle="1" w:styleId="Balk3Char">
    <w:name w:val="Başlık 3 Char"/>
    <w:basedOn w:val="VarsaylanParagrafYazTipi"/>
    <w:link w:val="Balk3"/>
    <w:rsid w:val="00CA1BCB"/>
    <w:rPr>
      <w:rFonts w:ascii="Times New Roman" w:hAnsi="Times New Roman" w:cs="Times New Roman"/>
      <w:b/>
      <w:sz w:val="24"/>
      <w:szCs w:val="24"/>
    </w:rPr>
  </w:style>
  <w:style w:type="numbering" w:customStyle="1" w:styleId="ListeYok1">
    <w:name w:val="Liste Yok1"/>
    <w:next w:val="ListeYok"/>
    <w:uiPriority w:val="99"/>
    <w:semiHidden/>
    <w:unhideWhenUsed/>
    <w:rsid w:val="00145AC2"/>
  </w:style>
  <w:style w:type="paragraph" w:customStyle="1" w:styleId="CM435">
    <w:name w:val="CM435"/>
    <w:basedOn w:val="Normal"/>
    <w:next w:val="Normal"/>
    <w:rsid w:val="00145AC2"/>
    <w:pPr>
      <w:widowControl w:val="0"/>
      <w:autoSpaceDE w:val="0"/>
      <w:autoSpaceDN w:val="0"/>
      <w:adjustRightInd w:val="0"/>
      <w:spacing w:after="183" w:line="240" w:lineRule="auto"/>
    </w:pPr>
    <w:rPr>
      <w:rFonts w:ascii="Arial" w:eastAsia="Times New Roman" w:hAnsi="Arial" w:cs="Times New Roman"/>
      <w:sz w:val="24"/>
      <w:szCs w:val="24"/>
      <w:lang w:eastAsia="tr-TR"/>
    </w:rPr>
  </w:style>
  <w:style w:type="character" w:styleId="SayfaNumaras">
    <w:name w:val="page number"/>
    <w:basedOn w:val="VarsaylanParagrafYazTipi"/>
    <w:rsid w:val="00145AC2"/>
  </w:style>
  <w:style w:type="paragraph" w:customStyle="1" w:styleId="CharChar">
    <w:name w:val="Char Char"/>
    <w:basedOn w:val="Normal"/>
    <w:rsid w:val="00145AC2"/>
    <w:pPr>
      <w:spacing w:after="0" w:line="240" w:lineRule="auto"/>
    </w:pPr>
    <w:rPr>
      <w:rFonts w:ascii="Times New Roman" w:eastAsia="Times New Roman" w:hAnsi="Times New Roman" w:cs="Times New Roman"/>
      <w:sz w:val="20"/>
      <w:szCs w:val="20"/>
      <w:lang w:val="en-US"/>
    </w:rPr>
  </w:style>
  <w:style w:type="paragraph" w:styleId="GvdeMetni2">
    <w:name w:val="Body Text 2"/>
    <w:basedOn w:val="Normal"/>
    <w:link w:val="GvdeMetni2Char"/>
    <w:rsid w:val="00145AC2"/>
    <w:pPr>
      <w:spacing w:line="480" w:lineRule="auto"/>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rsid w:val="00145AC2"/>
    <w:rPr>
      <w:rFonts w:ascii="Times New Roman" w:eastAsia="Times New Roman" w:hAnsi="Times New Roman" w:cs="Times New Roman"/>
      <w:sz w:val="24"/>
      <w:szCs w:val="24"/>
      <w:lang w:eastAsia="tr-TR"/>
    </w:rPr>
  </w:style>
  <w:style w:type="paragraph" w:styleId="NormalWeb">
    <w:name w:val="Normal (Web)"/>
    <w:basedOn w:val="Normal"/>
    <w:rsid w:val="00145AC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DefaultChar">
    <w:name w:val="Default Char"/>
    <w:link w:val="Default"/>
    <w:rsid w:val="00145AC2"/>
    <w:rPr>
      <w:rFonts w:ascii="Arial" w:eastAsiaTheme="minorEastAsia" w:hAnsi="Arial" w:cs="Arial"/>
      <w:color w:val="000000"/>
      <w:sz w:val="24"/>
      <w:szCs w:val="24"/>
      <w:lang w:eastAsia="tr-TR"/>
    </w:rPr>
  </w:style>
  <w:style w:type="paragraph" w:customStyle="1" w:styleId="IASBPrinciple">
    <w:name w:val="IASB Principle"/>
    <w:basedOn w:val="Normal"/>
    <w:rsid w:val="00145AC2"/>
    <w:pPr>
      <w:spacing w:before="100" w:after="100" w:line="240" w:lineRule="auto"/>
    </w:pPr>
    <w:rPr>
      <w:rFonts w:ascii="Times New Roman" w:eastAsia="Times New Roman" w:hAnsi="Times New Roman" w:cs="Times New Roman"/>
      <w:b/>
      <w:bCs/>
      <w:lang w:val="en-US"/>
    </w:rPr>
  </w:style>
  <w:style w:type="paragraph" w:customStyle="1" w:styleId="Stil-Tebli">
    <w:name w:val="Stil-Tebliğ"/>
    <w:basedOn w:val="Normal"/>
    <w:link w:val="Stil-TebliChar"/>
    <w:qFormat/>
    <w:rsid w:val="006E5431"/>
    <w:pPr>
      <w:pageBreakBefore/>
      <w:ind w:left="284" w:hanging="284"/>
    </w:pPr>
    <w:rPr>
      <w:rFonts w:ascii="Times New Roman" w:hAnsi="Times New Roman" w:cs="Times New Roman"/>
      <w:b/>
      <w:sz w:val="24"/>
      <w:szCs w:val="24"/>
    </w:rPr>
  </w:style>
  <w:style w:type="character" w:customStyle="1" w:styleId="Stil-TebliChar">
    <w:name w:val="Stil-Tebliğ Char"/>
    <w:link w:val="Stil-Tebli"/>
    <w:rsid w:val="006E5431"/>
    <w:rPr>
      <w:rFonts w:ascii="Times New Roman" w:hAnsi="Times New Roman" w:cs="Times New Roman"/>
      <w:b/>
      <w:sz w:val="24"/>
      <w:szCs w:val="24"/>
    </w:rPr>
  </w:style>
  <w:style w:type="paragraph" w:customStyle="1" w:styleId="IASBNormal">
    <w:name w:val="IASB Normal"/>
    <w:link w:val="IASBNormalChar"/>
    <w:rsid w:val="00145AC2"/>
    <w:pPr>
      <w:spacing w:before="100" w:after="100" w:line="240" w:lineRule="auto"/>
    </w:pPr>
    <w:rPr>
      <w:rFonts w:ascii="Times New Roman" w:eastAsia="Times New Roman" w:hAnsi="Times New Roman" w:cs="Times New Roman"/>
      <w:sz w:val="19"/>
      <w:szCs w:val="20"/>
      <w:lang w:val="en-US"/>
    </w:rPr>
  </w:style>
  <w:style w:type="character" w:customStyle="1" w:styleId="IASBNormalChar">
    <w:name w:val="IASB Normal Char"/>
    <w:basedOn w:val="VarsaylanParagrafYazTipi"/>
    <w:link w:val="IASBNormal"/>
    <w:rsid w:val="00145AC2"/>
    <w:rPr>
      <w:rFonts w:ascii="Times New Roman" w:eastAsia="Times New Roman" w:hAnsi="Times New Roman" w:cs="Times New Roman"/>
      <w:sz w:val="19"/>
      <w:szCs w:val="20"/>
      <w:lang w:val="en-US"/>
    </w:rPr>
  </w:style>
  <w:style w:type="character" w:customStyle="1" w:styleId="apple-converted-space">
    <w:name w:val="apple-converted-space"/>
    <w:basedOn w:val="VarsaylanParagrafYazTipi"/>
    <w:rsid w:val="00145AC2"/>
  </w:style>
  <w:style w:type="paragraph" w:customStyle="1" w:styleId="arabaslikkkkkkkk">
    <w:name w:val="arabaslikkkkkkkk"/>
    <w:basedOn w:val="Normal"/>
    <w:next w:val="Normal"/>
    <w:uiPriority w:val="99"/>
    <w:rsid w:val="00A333D4"/>
    <w:pPr>
      <w:widowControl w:val="0"/>
      <w:suppressAutoHyphens/>
      <w:autoSpaceDE w:val="0"/>
      <w:autoSpaceDN w:val="0"/>
      <w:adjustRightInd w:val="0"/>
      <w:spacing w:after="170" w:line="280" w:lineRule="atLeast"/>
      <w:textAlignment w:val="center"/>
    </w:pPr>
    <w:rPr>
      <w:rFonts w:ascii="Arial-BoldMT" w:eastAsia="Times New Roman" w:hAnsi="Arial-BoldMT" w:cs="Arial-BoldMT"/>
      <w:b/>
      <w:bCs/>
      <w:color w:val="000000"/>
      <w:sz w:val="24"/>
      <w:szCs w:val="24"/>
    </w:rPr>
  </w:style>
  <w:style w:type="paragraph" w:customStyle="1" w:styleId="arabaslikicerden">
    <w:name w:val="arabaslik_icerden"/>
    <w:basedOn w:val="Normal"/>
    <w:next w:val="Normal"/>
    <w:uiPriority w:val="99"/>
    <w:rsid w:val="00A333D4"/>
    <w:pPr>
      <w:widowControl w:val="0"/>
      <w:suppressAutoHyphens/>
      <w:autoSpaceDE w:val="0"/>
      <w:autoSpaceDN w:val="0"/>
      <w:adjustRightInd w:val="0"/>
      <w:spacing w:after="170" w:line="280" w:lineRule="atLeast"/>
      <w:ind w:left="680"/>
      <w:textAlignment w:val="center"/>
    </w:pPr>
    <w:rPr>
      <w:rFonts w:ascii="Arial-BoldMT" w:eastAsia="Times New Roman" w:hAnsi="Arial-BoldMT" w:cs="Arial-BoldMT"/>
      <w:b/>
      <w:bCs/>
      <w:color w:val="000000"/>
      <w:sz w:val="24"/>
      <w:szCs w:val="24"/>
    </w:rPr>
  </w:style>
  <w:style w:type="paragraph" w:styleId="T3">
    <w:name w:val="toc 3"/>
    <w:basedOn w:val="Normal"/>
    <w:next w:val="Normal"/>
    <w:autoRedefine/>
    <w:uiPriority w:val="39"/>
    <w:unhideWhenUsed/>
    <w:rsid w:val="00AE6145"/>
    <w:pPr>
      <w:tabs>
        <w:tab w:val="right" w:leader="dot" w:pos="9062"/>
      </w:tabs>
      <w:spacing w:after="100"/>
      <w:ind w:left="426" w:firstLine="0"/>
      <w:jc w:val="left"/>
    </w:pPr>
    <w:rPr>
      <w:rFonts w:ascii="Times New Roman" w:hAnsi="Times New Roman" w:cs="Times New Roman"/>
      <w:b/>
      <w:noProof/>
      <w:sz w:val="24"/>
      <w:szCs w:val="24"/>
    </w:rPr>
  </w:style>
  <w:style w:type="character" w:styleId="Kpr">
    <w:name w:val="Hyperlink"/>
    <w:basedOn w:val="VarsaylanParagrafYazTipi"/>
    <w:uiPriority w:val="99"/>
    <w:unhideWhenUsed/>
    <w:rsid w:val="000A3301"/>
    <w:rPr>
      <w:color w:val="0563C1" w:themeColor="hyperlink"/>
      <w:u w:val="single"/>
    </w:rPr>
  </w:style>
  <w:style w:type="paragraph" w:styleId="T1">
    <w:name w:val="toc 1"/>
    <w:basedOn w:val="Normal"/>
    <w:next w:val="Normal"/>
    <w:autoRedefine/>
    <w:uiPriority w:val="39"/>
    <w:semiHidden/>
    <w:unhideWhenUsed/>
    <w:rsid w:val="000A3301"/>
    <w:pPr>
      <w:spacing w:after="100"/>
    </w:pPr>
  </w:style>
  <w:style w:type="numbering" w:customStyle="1" w:styleId="Stil1">
    <w:name w:val="Stil1"/>
    <w:uiPriority w:val="99"/>
    <w:rsid w:val="00E05CFF"/>
    <w:pPr>
      <w:numPr>
        <w:numId w:val="23"/>
      </w:numPr>
    </w:pPr>
  </w:style>
  <w:style w:type="character" w:styleId="zlenenKpr">
    <w:name w:val="FollowedHyperlink"/>
    <w:basedOn w:val="VarsaylanParagrafYazTipi"/>
    <w:uiPriority w:val="99"/>
    <w:semiHidden/>
    <w:unhideWhenUsed/>
    <w:rsid w:val="001A2A00"/>
    <w:rPr>
      <w:color w:val="954F72" w:themeColor="followedHyperlink"/>
      <w:u w:val="single"/>
    </w:rPr>
  </w:style>
  <w:style w:type="paragraph" w:customStyle="1" w:styleId="NoParagraphStyle">
    <w:name w:val="[No Paragraph Style]"/>
    <w:rsid w:val="00ED2856"/>
    <w:pPr>
      <w:widowControl w:val="0"/>
      <w:autoSpaceDE w:val="0"/>
      <w:autoSpaceDN w:val="0"/>
      <w:adjustRightInd w:val="0"/>
      <w:spacing w:after="0" w:line="288" w:lineRule="auto"/>
      <w:textAlignment w:val="center"/>
    </w:pPr>
    <w:rPr>
      <w:rFonts w:ascii="Times-Roman" w:eastAsia="Times New Roman" w:hAnsi="Times-Roman" w:cs="Times-Roman"/>
      <w:color w:val="000000"/>
      <w:sz w:val="24"/>
      <w:szCs w:val="24"/>
      <w:lang w:val="en-GB"/>
    </w:rPr>
  </w:style>
  <w:style w:type="paragraph" w:customStyle="1" w:styleId="Paragraf">
    <w:name w:val="Paragraf"/>
    <w:basedOn w:val="ListeParagraf"/>
    <w:link w:val="ParagrafChar"/>
    <w:qFormat/>
    <w:rsid w:val="00AB2AF3"/>
    <w:pPr>
      <w:numPr>
        <w:numId w:val="42"/>
      </w:numPr>
      <w:spacing w:after="0" w:line="360" w:lineRule="auto"/>
    </w:pPr>
    <w:rPr>
      <w:rFonts w:ascii="Times New Roman" w:hAnsi="Times New Roman" w:cs="Times New Roman"/>
      <w:sz w:val="24"/>
      <w:szCs w:val="24"/>
    </w:rPr>
  </w:style>
  <w:style w:type="character" w:customStyle="1" w:styleId="ListeParagrafChar">
    <w:name w:val="Liste Paragraf Char"/>
    <w:basedOn w:val="VarsaylanParagrafYazTipi"/>
    <w:link w:val="ListeParagraf"/>
    <w:uiPriority w:val="34"/>
    <w:rsid w:val="00AB2AF3"/>
    <w:rPr>
      <w:rFonts w:eastAsiaTheme="minorEastAsia"/>
      <w:lang w:eastAsia="tr-TR"/>
    </w:rPr>
  </w:style>
  <w:style w:type="character" w:customStyle="1" w:styleId="ParagrafChar">
    <w:name w:val="Paragraf Char"/>
    <w:basedOn w:val="ListeParagrafChar"/>
    <w:link w:val="Paragraf"/>
    <w:rsid w:val="00AB2AF3"/>
    <w:rPr>
      <w:rFonts w:ascii="Times New Roman" w:eastAsiaTheme="minorEastAsia" w:hAnsi="Times New Roman" w:cs="Times New Roman"/>
      <w:sz w:val="24"/>
      <w:szCs w:val="24"/>
      <w:lang w:eastAsia="tr-TR"/>
    </w:rPr>
  </w:style>
  <w:style w:type="paragraph" w:customStyle="1" w:styleId="KBALIK1">
    <w:name w:val="KÇ BAŞLIK1"/>
    <w:basedOn w:val="Normal"/>
    <w:link w:val="KBALIK1Char"/>
    <w:qFormat/>
    <w:rsid w:val="003A75D8"/>
    <w:pPr>
      <w:keepNext/>
    </w:pPr>
    <w:rPr>
      <w:rFonts w:ascii="Times New Roman" w:hAnsi="Times New Roman" w:cs="Times New Roman"/>
      <w:b/>
      <w:sz w:val="24"/>
      <w:szCs w:val="24"/>
    </w:rPr>
  </w:style>
  <w:style w:type="paragraph" w:customStyle="1" w:styleId="KBALIK2">
    <w:name w:val="KÇ BAŞLIK2"/>
    <w:basedOn w:val="Normal"/>
    <w:link w:val="KBALIK2Char"/>
    <w:qFormat/>
    <w:rsid w:val="00883753"/>
    <w:pPr>
      <w:keepNext/>
      <w:ind w:firstLine="0"/>
    </w:pPr>
    <w:rPr>
      <w:rFonts w:ascii="Times New Roman" w:hAnsi="Times New Roman" w:cs="Times New Roman"/>
      <w:b/>
      <w:sz w:val="24"/>
      <w:szCs w:val="24"/>
    </w:rPr>
  </w:style>
  <w:style w:type="character" w:customStyle="1" w:styleId="KBALIK1Char">
    <w:name w:val="KÇ BAŞLIK1 Char"/>
    <w:basedOn w:val="VarsaylanParagrafYazTipi"/>
    <w:link w:val="KBALIK1"/>
    <w:rsid w:val="003A75D8"/>
    <w:rPr>
      <w:rFonts w:ascii="Times New Roman" w:hAnsi="Times New Roman" w:cs="Times New Roman"/>
      <w:b/>
      <w:sz w:val="24"/>
      <w:szCs w:val="24"/>
    </w:rPr>
  </w:style>
  <w:style w:type="paragraph" w:customStyle="1" w:styleId="KBALIK3">
    <w:name w:val="KÇ BAŞLIK3"/>
    <w:basedOn w:val="ListeParagraf"/>
    <w:link w:val="KBALIK3Char"/>
    <w:qFormat/>
    <w:rsid w:val="00EB4507"/>
    <w:pPr>
      <w:spacing w:after="120" w:line="360" w:lineRule="auto"/>
      <w:ind w:left="1417"/>
    </w:pPr>
    <w:rPr>
      <w:rFonts w:ascii="Times New Roman" w:hAnsi="Times New Roman" w:cs="Times New Roman"/>
      <w:b/>
      <w:i/>
      <w:sz w:val="24"/>
      <w:szCs w:val="24"/>
    </w:rPr>
  </w:style>
  <w:style w:type="character" w:customStyle="1" w:styleId="KBALIK2Char">
    <w:name w:val="KÇ BAŞLIK2 Char"/>
    <w:basedOn w:val="VarsaylanParagrafYazTipi"/>
    <w:link w:val="KBALIK2"/>
    <w:rsid w:val="00883753"/>
    <w:rPr>
      <w:rFonts w:ascii="Times New Roman" w:hAnsi="Times New Roman" w:cs="Times New Roman"/>
      <w:b/>
      <w:sz w:val="24"/>
      <w:szCs w:val="24"/>
    </w:rPr>
  </w:style>
  <w:style w:type="paragraph" w:customStyle="1" w:styleId="KBALIK4">
    <w:name w:val="KÇ BAŞLIK4"/>
    <w:basedOn w:val="Normal"/>
    <w:link w:val="KBALIK4Char"/>
    <w:qFormat/>
    <w:rsid w:val="002319E2"/>
    <w:pPr>
      <w:keepNext/>
      <w:ind w:left="1417"/>
    </w:pPr>
    <w:rPr>
      <w:rFonts w:ascii="Times New Roman" w:hAnsi="Times New Roman" w:cs="Times New Roman"/>
      <w:i/>
      <w:sz w:val="24"/>
      <w:szCs w:val="24"/>
    </w:rPr>
  </w:style>
  <w:style w:type="character" w:customStyle="1" w:styleId="KBALIK3Char">
    <w:name w:val="KÇ BAŞLIK3 Char"/>
    <w:basedOn w:val="ListeParagrafChar"/>
    <w:link w:val="KBALIK3"/>
    <w:rsid w:val="00EB4507"/>
    <w:rPr>
      <w:rFonts w:ascii="Times New Roman" w:eastAsiaTheme="minorEastAsia" w:hAnsi="Times New Roman" w:cs="Times New Roman"/>
      <w:b/>
      <w:i/>
      <w:sz w:val="24"/>
      <w:szCs w:val="24"/>
      <w:lang w:eastAsia="tr-TR"/>
    </w:rPr>
  </w:style>
  <w:style w:type="paragraph" w:customStyle="1" w:styleId="KPARAGRAF">
    <w:name w:val="KÇ PARAGRAF"/>
    <w:next w:val="NoParagraphStyle"/>
    <w:link w:val="KPARAGRAFChar"/>
    <w:qFormat/>
    <w:rsid w:val="005B3A15"/>
    <w:pPr>
      <w:numPr>
        <w:numId w:val="22"/>
      </w:numPr>
      <w:ind w:left="709" w:hanging="709"/>
    </w:pPr>
    <w:rPr>
      <w:rFonts w:ascii="Times New Roman" w:eastAsiaTheme="minorEastAsia" w:hAnsi="Times New Roman" w:cs="Times New Roman"/>
      <w:color w:val="000000"/>
      <w:sz w:val="24"/>
      <w:szCs w:val="24"/>
      <w:lang w:eastAsia="tr-TR"/>
    </w:rPr>
  </w:style>
  <w:style w:type="character" w:customStyle="1" w:styleId="KBALIK4Char">
    <w:name w:val="KÇ BAŞLIK4 Char"/>
    <w:basedOn w:val="VarsaylanParagrafYazTipi"/>
    <w:link w:val="KBALIK4"/>
    <w:rsid w:val="002319E2"/>
    <w:rPr>
      <w:rFonts w:ascii="Times New Roman" w:hAnsi="Times New Roman" w:cs="Times New Roman"/>
      <w:i/>
      <w:sz w:val="24"/>
      <w:szCs w:val="24"/>
    </w:rPr>
  </w:style>
  <w:style w:type="paragraph" w:customStyle="1" w:styleId="KPP">
    <w:name w:val="KÇ PP"/>
    <w:basedOn w:val="Normal"/>
    <w:link w:val="KPPChar"/>
    <w:qFormat/>
    <w:rsid w:val="00092F8C"/>
    <w:rPr>
      <w:rFonts w:ascii="Times New Roman" w:hAnsi="Times New Roman" w:cs="Times New Roman"/>
      <w:sz w:val="24"/>
      <w:szCs w:val="24"/>
    </w:rPr>
  </w:style>
  <w:style w:type="character" w:customStyle="1" w:styleId="KPARAGRAFChar">
    <w:name w:val="KÇ PARAGRAF Char"/>
    <w:basedOn w:val="ListeParagrafChar"/>
    <w:link w:val="KPARAGRAF"/>
    <w:rsid w:val="005B3A15"/>
    <w:rPr>
      <w:rFonts w:ascii="Times New Roman" w:eastAsiaTheme="minorEastAsia" w:hAnsi="Times New Roman" w:cs="Times New Roman"/>
      <w:color w:val="000000"/>
      <w:sz w:val="24"/>
      <w:szCs w:val="24"/>
      <w:lang w:eastAsia="tr-TR"/>
    </w:rPr>
  </w:style>
  <w:style w:type="character" w:customStyle="1" w:styleId="KPPChar">
    <w:name w:val="KÇ PP Char"/>
    <w:basedOn w:val="VarsaylanParagrafYazTipi"/>
    <w:link w:val="KPP"/>
    <w:rsid w:val="00092F8C"/>
    <w:rPr>
      <w:rFonts w:ascii="Times New Roman" w:hAnsi="Times New Roman" w:cs="Times New Roman"/>
      <w:sz w:val="24"/>
      <w:szCs w:val="24"/>
    </w:rPr>
  </w:style>
  <w:style w:type="paragraph" w:customStyle="1" w:styleId="CM4">
    <w:name w:val="CM4"/>
    <w:basedOn w:val="Normal"/>
    <w:next w:val="Normal"/>
    <w:rsid w:val="005D1BBE"/>
    <w:pPr>
      <w:widowControl w:val="0"/>
      <w:autoSpaceDE w:val="0"/>
      <w:autoSpaceDN w:val="0"/>
      <w:adjustRightInd w:val="0"/>
      <w:spacing w:before="0" w:after="0" w:line="260" w:lineRule="atLeast"/>
      <w:ind w:left="0" w:firstLine="0"/>
      <w:jc w:val="left"/>
    </w:pPr>
    <w:rPr>
      <w:rFonts w:ascii="Arial" w:eastAsia="Times New Roman" w:hAnsi="Arial" w:cs="Times New Roman"/>
      <w:sz w:val="24"/>
      <w:szCs w:val="24"/>
      <w:lang w:eastAsia="tr-TR"/>
    </w:rPr>
  </w:style>
  <w:style w:type="paragraph" w:customStyle="1" w:styleId="IASBSectionTitle2NonInd">
    <w:name w:val="IASB Section Title 2 NonInd"/>
    <w:basedOn w:val="Normal"/>
    <w:rsid w:val="00AE5365"/>
    <w:pPr>
      <w:keepNext/>
      <w:keepLines/>
      <w:spacing w:before="300" w:after="200" w:line="240" w:lineRule="auto"/>
      <w:ind w:left="0" w:firstLine="0"/>
      <w:jc w:val="left"/>
    </w:pPr>
    <w:rPr>
      <w:rFonts w:ascii="Arial" w:eastAsia="Times New Roman" w:hAnsi="Arial" w:cs="Arial"/>
      <w:b/>
      <w:sz w:val="26"/>
      <w:szCs w:val="20"/>
      <w:lang w:val="en-US"/>
    </w:rPr>
  </w:style>
  <w:style w:type="paragraph" w:customStyle="1" w:styleId="IASBNormalnparaL1">
    <w:name w:val="IASB Normal nparaL1"/>
    <w:basedOn w:val="Normal"/>
    <w:rsid w:val="00AE5365"/>
    <w:pPr>
      <w:spacing w:before="100" w:after="0" w:line="240" w:lineRule="auto"/>
      <w:ind w:left="1564" w:hanging="782"/>
    </w:pPr>
    <w:rPr>
      <w:rFonts w:ascii="Times New Roman" w:eastAsia="Times New Roman" w:hAnsi="Times New Roman" w:cs="Times New Roman"/>
      <w:sz w:val="19"/>
      <w:szCs w:val="20"/>
      <w:lang w:val="en-US"/>
    </w:rPr>
  </w:style>
  <w:style w:type="paragraph" w:styleId="SonnotMetni">
    <w:name w:val="endnote text"/>
    <w:basedOn w:val="Normal"/>
    <w:link w:val="SonnotMetniChar"/>
    <w:uiPriority w:val="99"/>
    <w:semiHidden/>
    <w:unhideWhenUsed/>
    <w:rsid w:val="00200B26"/>
    <w:pPr>
      <w:spacing w:before="0" w:after="0" w:line="240" w:lineRule="auto"/>
    </w:pPr>
    <w:rPr>
      <w:sz w:val="20"/>
      <w:szCs w:val="20"/>
    </w:rPr>
  </w:style>
  <w:style w:type="character" w:customStyle="1" w:styleId="SonnotMetniChar">
    <w:name w:val="Sonnot Metni Char"/>
    <w:basedOn w:val="VarsaylanParagrafYazTipi"/>
    <w:link w:val="SonnotMetni"/>
    <w:uiPriority w:val="99"/>
    <w:semiHidden/>
    <w:rsid w:val="00200B26"/>
    <w:rPr>
      <w:sz w:val="20"/>
      <w:szCs w:val="20"/>
    </w:rPr>
  </w:style>
  <w:style w:type="character" w:styleId="SonnotBavurusu">
    <w:name w:val="endnote reference"/>
    <w:basedOn w:val="VarsaylanParagrafYazTipi"/>
    <w:uiPriority w:val="99"/>
    <w:semiHidden/>
    <w:unhideWhenUsed/>
    <w:rsid w:val="00200B26"/>
    <w:rPr>
      <w:vertAlign w:val="superscript"/>
    </w:rPr>
  </w:style>
  <w:style w:type="paragraph" w:customStyle="1" w:styleId="cizgiliiiiiiiiiii">
    <w:name w:val="cizgiliiiiiiiiiii"/>
    <w:basedOn w:val="NoParagraphStyle"/>
    <w:next w:val="NoParagraphStyle"/>
    <w:uiPriority w:val="99"/>
    <w:rsid w:val="006D6301"/>
    <w:pPr>
      <w:keepNext/>
      <w:pBdr>
        <w:bottom w:val="single" w:sz="6" w:space="4" w:color="000000"/>
      </w:pBdr>
      <w:tabs>
        <w:tab w:val="left" w:pos="420"/>
      </w:tabs>
      <w:suppressAutoHyphens/>
      <w:spacing w:before="0" w:after="227" w:line="280" w:lineRule="atLeast"/>
      <w:ind w:left="0" w:firstLine="0"/>
      <w:jc w:val="left"/>
    </w:pPr>
    <w:rPr>
      <w:rFonts w:ascii="Arial-BoldMT" w:hAnsi="Arial-BoldMT" w:cs="Arial-BoldMT"/>
      <w:b/>
      <w:bCs/>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093970">
      <w:bodyDiv w:val="1"/>
      <w:marLeft w:val="0"/>
      <w:marRight w:val="0"/>
      <w:marTop w:val="0"/>
      <w:marBottom w:val="0"/>
      <w:divBdr>
        <w:top w:val="none" w:sz="0" w:space="0" w:color="auto"/>
        <w:left w:val="none" w:sz="0" w:space="0" w:color="auto"/>
        <w:bottom w:val="none" w:sz="0" w:space="0" w:color="auto"/>
        <w:right w:val="none" w:sz="0" w:space="0" w:color="auto"/>
      </w:divBdr>
    </w:div>
    <w:div w:id="89249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2F4F3-48D9-4B6B-8451-5BB2A1F49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845</TotalTime>
  <Pages>242</Pages>
  <Words>65870</Words>
  <Characters>375461</Characters>
  <Application>Microsoft Office Word</Application>
  <DocSecurity>0</DocSecurity>
  <Lines>3128</Lines>
  <Paragraphs>880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440451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 KAYA</dc:creator>
  <cp:keywords/>
  <dc:description/>
  <cp:lastModifiedBy>Cennet TUYSUZOGLU</cp:lastModifiedBy>
  <cp:revision>205</cp:revision>
  <cp:lastPrinted>2017-06-22T12:51:00Z</cp:lastPrinted>
  <dcterms:created xsi:type="dcterms:W3CDTF">2017-06-22T06:50:00Z</dcterms:created>
  <dcterms:modified xsi:type="dcterms:W3CDTF">2017-07-20T07:23:00Z</dcterms:modified>
</cp:coreProperties>
</file>