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EDA" w:rsidRPr="00F2353B" w:rsidRDefault="00F33EDA" w:rsidP="00F33EDA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bookmarkStart w:id="0" w:name="_GoBack"/>
      <w:bookmarkEnd w:id="0"/>
      <w:r w:rsidRPr="00F2353B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Ek-1</w:t>
      </w:r>
    </w:p>
    <w:p w:rsidR="00F33EDA" w:rsidRPr="00F2353B" w:rsidRDefault="00F33EDA" w:rsidP="00F33EDA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:rsidR="00F33EDA" w:rsidRPr="00F2353B" w:rsidRDefault="00F33EDA" w:rsidP="00F33EDA">
      <w:pPr>
        <w:rPr>
          <w:rFonts w:ascii="Times New Roman" w:hAnsi="Times New Roman" w:cs="Times New Roman"/>
          <w:sz w:val="24"/>
          <w:szCs w:val="24"/>
        </w:rPr>
      </w:pPr>
    </w:p>
    <w:p w:rsidR="001D3D5B" w:rsidRPr="00F2353B" w:rsidRDefault="001D3D5B" w:rsidP="001D3D5B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673"/>
        <w:gridCol w:w="7796"/>
        <w:gridCol w:w="1305"/>
      </w:tblGrid>
      <w:tr w:rsidR="00414F7A" w:rsidTr="00685647">
        <w:tc>
          <w:tcPr>
            <w:tcW w:w="10774" w:type="dxa"/>
            <w:gridSpan w:val="3"/>
          </w:tcPr>
          <w:p w:rsidR="00414F7A" w:rsidRPr="00CA5D9A" w:rsidRDefault="00414F7A" w:rsidP="00685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Asansör Yönetmeliği (2014/33/AB</w:t>
            </w:r>
            <w:r w:rsidRPr="00CA5D9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)</w:t>
            </w:r>
          </w:p>
        </w:tc>
      </w:tr>
      <w:tr w:rsidR="00414F7A" w:rsidTr="00685647">
        <w:tc>
          <w:tcPr>
            <w:tcW w:w="1673" w:type="dxa"/>
          </w:tcPr>
          <w:p w:rsidR="00414F7A" w:rsidRPr="00CA5D9A" w:rsidRDefault="00414F7A" w:rsidP="00685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CA5D9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Ürün Grubu</w:t>
            </w:r>
          </w:p>
        </w:tc>
        <w:tc>
          <w:tcPr>
            <w:tcW w:w="7796" w:type="dxa"/>
          </w:tcPr>
          <w:p w:rsidR="00414F7A" w:rsidRPr="00CA5D9A" w:rsidRDefault="00414F7A" w:rsidP="00685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CA5D9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Uygunluk Modülü</w:t>
            </w:r>
          </w:p>
        </w:tc>
        <w:tc>
          <w:tcPr>
            <w:tcW w:w="1305" w:type="dxa"/>
          </w:tcPr>
          <w:p w:rsidR="00414F7A" w:rsidRPr="00CA5D9A" w:rsidRDefault="00414F7A" w:rsidP="00685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CA5D9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Eki</w:t>
            </w:r>
          </w:p>
        </w:tc>
      </w:tr>
      <w:tr w:rsidR="00414F7A" w:rsidTr="00685647">
        <w:tc>
          <w:tcPr>
            <w:tcW w:w="1673" w:type="dxa"/>
          </w:tcPr>
          <w:p w:rsidR="00414F7A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Asansörler</w:t>
            </w:r>
          </w:p>
        </w:tc>
        <w:tc>
          <w:tcPr>
            <w:tcW w:w="7796" w:type="dxa"/>
          </w:tcPr>
          <w:p w:rsidR="00414F7A" w:rsidRPr="00662CAC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Asansörlerin Birim Doğrulamaya Dayalı Uygunluğu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(Modül G)</w:t>
            </w:r>
          </w:p>
          <w:p w:rsidR="00414F7A" w:rsidRPr="00662CAC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Asansörlerin AB Tip İncelemesi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(Modül B)</w:t>
            </w:r>
          </w:p>
          <w:p w:rsidR="00414F7A" w:rsidRPr="00662CAC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Asansörlerin Tam Kalite Güvencesi İle Tasarım İncelemesine Dayalı Uygunluğu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(Modül H1)</w:t>
            </w: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414F7A" w:rsidRPr="00662CAC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Asansörlerin Ürün Kalite Güvencesine Dayalı Tip Uygunluğu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(Modül E)</w:t>
            </w:r>
          </w:p>
          <w:p w:rsidR="00414F7A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2CA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Asansörlerin Son Muayenesi</w:t>
            </w:r>
          </w:p>
        </w:tc>
        <w:tc>
          <w:tcPr>
            <w:tcW w:w="1305" w:type="dxa"/>
          </w:tcPr>
          <w:p w:rsidR="00414F7A" w:rsidRPr="00B52546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Ek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VIII</w:t>
            </w:r>
          </w:p>
          <w:p w:rsidR="00414F7A" w:rsidRPr="00B52546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Ek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- </w:t>
            </w: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IVB</w:t>
            </w:r>
          </w:p>
          <w:p w:rsidR="00414F7A" w:rsidRPr="00B52546" w:rsidRDefault="00414F7A" w:rsidP="00685647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Ek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XI</w:t>
            </w:r>
          </w:p>
          <w:p w:rsidR="008820E6" w:rsidRPr="008820E6" w:rsidRDefault="008820E6" w:rsidP="008820E6">
            <w:pPr>
              <w:spacing w:after="1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14F7A" w:rsidRDefault="00414F7A" w:rsidP="008820E6">
            <w:pPr>
              <w:spacing w:after="24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Ek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B525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X</w:t>
            </w:r>
          </w:p>
          <w:p w:rsidR="00FE3621" w:rsidRDefault="00FE3621" w:rsidP="008820E6">
            <w:pPr>
              <w:spacing w:after="12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Ek </w:t>
            </w:r>
            <w:r w:rsidR="008820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</w:t>
            </w:r>
          </w:p>
        </w:tc>
      </w:tr>
    </w:tbl>
    <w:p w:rsidR="006A27BF" w:rsidRDefault="006A27BF"/>
    <w:p w:rsidR="00330169" w:rsidRDefault="00330169"/>
    <w:sectPr w:rsidR="00330169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DA"/>
    <w:rsid w:val="001D3D5B"/>
    <w:rsid w:val="001F40B8"/>
    <w:rsid w:val="00217FDF"/>
    <w:rsid w:val="003213BA"/>
    <w:rsid w:val="00330169"/>
    <w:rsid w:val="003A75D8"/>
    <w:rsid w:val="003A7CC9"/>
    <w:rsid w:val="003F3629"/>
    <w:rsid w:val="00414F7A"/>
    <w:rsid w:val="00474C4B"/>
    <w:rsid w:val="004B23DC"/>
    <w:rsid w:val="00516A1D"/>
    <w:rsid w:val="00543DCF"/>
    <w:rsid w:val="005D2D67"/>
    <w:rsid w:val="005D4E19"/>
    <w:rsid w:val="005F4769"/>
    <w:rsid w:val="00645FA3"/>
    <w:rsid w:val="00662CAC"/>
    <w:rsid w:val="006A27BF"/>
    <w:rsid w:val="006B5967"/>
    <w:rsid w:val="008820E6"/>
    <w:rsid w:val="008827A0"/>
    <w:rsid w:val="008A599E"/>
    <w:rsid w:val="008B05A8"/>
    <w:rsid w:val="009820B3"/>
    <w:rsid w:val="00A44B22"/>
    <w:rsid w:val="00AA586E"/>
    <w:rsid w:val="00B00E6F"/>
    <w:rsid w:val="00B54F3F"/>
    <w:rsid w:val="00BC1085"/>
    <w:rsid w:val="00C31515"/>
    <w:rsid w:val="00C81A34"/>
    <w:rsid w:val="00CB21A4"/>
    <w:rsid w:val="00DF3185"/>
    <w:rsid w:val="00E60D49"/>
    <w:rsid w:val="00EA2D8C"/>
    <w:rsid w:val="00ED195D"/>
    <w:rsid w:val="00F008A3"/>
    <w:rsid w:val="00F2353B"/>
    <w:rsid w:val="00F33EDA"/>
    <w:rsid w:val="00F3653F"/>
    <w:rsid w:val="00FE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51BD2F-E1A7-4F40-A435-8DA74D06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DA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33EDA"/>
  </w:style>
  <w:style w:type="paragraph" w:customStyle="1" w:styleId="Default">
    <w:name w:val="Default"/>
    <w:rsid w:val="00F33E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33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Gedik</dc:creator>
  <cp:lastModifiedBy>Gizem Çetin</cp:lastModifiedBy>
  <cp:revision>39</cp:revision>
  <dcterms:created xsi:type="dcterms:W3CDTF">2016-07-29T07:05:00Z</dcterms:created>
  <dcterms:modified xsi:type="dcterms:W3CDTF">2017-06-30T07:42:00Z</dcterms:modified>
</cp:coreProperties>
</file>