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4CCD" w:rsidRPr="00A6313C" w:rsidRDefault="00FC4CCD" w:rsidP="002E1F17">
      <w:pPr>
        <w:pStyle w:val="GvdeMetni"/>
        <w:jc w:val="right"/>
        <w:rPr>
          <w:b/>
          <w:sz w:val="22"/>
          <w:szCs w:val="22"/>
        </w:rPr>
      </w:pPr>
      <w:r w:rsidRPr="00A6313C">
        <w:rPr>
          <w:b/>
          <w:sz w:val="22"/>
          <w:szCs w:val="22"/>
        </w:rPr>
        <w:t>EK-1</w:t>
      </w:r>
    </w:p>
    <w:p w:rsidR="00FC4CCD" w:rsidRPr="006A2D41" w:rsidRDefault="00FC4CCD" w:rsidP="002E1F17">
      <w:pPr>
        <w:pStyle w:val="GvdeMetni3"/>
        <w:jc w:val="both"/>
        <w:rPr>
          <w:sz w:val="22"/>
          <w:szCs w:val="22"/>
        </w:rPr>
      </w:pPr>
      <w:r w:rsidRPr="006A2D41">
        <w:rPr>
          <w:sz w:val="22"/>
          <w:szCs w:val="22"/>
        </w:rPr>
        <w:t>Yapı Malzemelerinin Yangına Tepki</w:t>
      </w:r>
      <w:r w:rsidR="00BD4B3F">
        <w:rPr>
          <w:sz w:val="22"/>
          <w:szCs w:val="22"/>
        </w:rPr>
        <w:t xml:space="preserve"> </w:t>
      </w:r>
      <w:r w:rsidRPr="006A2D41">
        <w:rPr>
          <w:sz w:val="22"/>
          <w:szCs w:val="22"/>
        </w:rPr>
        <w:t>Performans Sınıfla</w:t>
      </w:r>
      <w:r w:rsidR="00335D62">
        <w:rPr>
          <w:sz w:val="22"/>
          <w:szCs w:val="22"/>
        </w:rPr>
        <w:t>ndır</w:t>
      </w:r>
      <w:r w:rsidRPr="006A2D41">
        <w:rPr>
          <w:sz w:val="22"/>
          <w:szCs w:val="22"/>
        </w:rPr>
        <w:t>maları</w:t>
      </w:r>
    </w:p>
    <w:p w:rsidR="00FC4CCD" w:rsidRPr="006A2D41" w:rsidRDefault="00FC4CCD" w:rsidP="002E1F17">
      <w:pPr>
        <w:pStyle w:val="GvdeMetni3"/>
        <w:jc w:val="both"/>
        <w:rPr>
          <w:sz w:val="22"/>
          <w:szCs w:val="22"/>
        </w:rPr>
      </w:pPr>
      <w:r w:rsidRPr="006A2D41">
        <w:rPr>
          <w:b w:val="0"/>
          <w:sz w:val="22"/>
          <w:szCs w:val="22"/>
        </w:rPr>
        <w:t>Yapı malzemelerinin yangına tepki performans sınıfla</w:t>
      </w:r>
      <w:r w:rsidR="00A062E4">
        <w:rPr>
          <w:b w:val="0"/>
          <w:sz w:val="22"/>
          <w:szCs w:val="22"/>
        </w:rPr>
        <w:t>ndır</w:t>
      </w:r>
      <w:r w:rsidRPr="006A2D41">
        <w:rPr>
          <w:b w:val="0"/>
          <w:sz w:val="22"/>
          <w:szCs w:val="22"/>
        </w:rPr>
        <w:t xml:space="preserve">malarına ilişkin </w:t>
      </w:r>
      <w:r w:rsidR="007E544E">
        <w:rPr>
          <w:b w:val="0"/>
          <w:sz w:val="22"/>
          <w:szCs w:val="22"/>
        </w:rPr>
        <w:t>15</w:t>
      </w:r>
      <w:r w:rsidR="00467BA4" w:rsidRPr="006A2D41">
        <w:rPr>
          <w:b w:val="0"/>
          <w:color w:val="1C283D"/>
          <w:sz w:val="22"/>
          <w:szCs w:val="22"/>
        </w:rPr>
        <w:t xml:space="preserve">/03/2016 tarihli Avrupa Resmi Gazetesi’nde yayımlanan (AB)364/2016 </w:t>
      </w:r>
      <w:r w:rsidR="00964D51" w:rsidRPr="006A2D41">
        <w:rPr>
          <w:b w:val="0"/>
          <w:color w:val="1C283D"/>
          <w:sz w:val="22"/>
          <w:szCs w:val="22"/>
        </w:rPr>
        <w:t>sayılı Komisyon Tüzüğü’nde</w:t>
      </w:r>
      <w:r w:rsidR="00964D51" w:rsidRPr="006A2D41">
        <w:rPr>
          <w:color w:val="1C283D"/>
          <w:sz w:val="22"/>
          <w:szCs w:val="22"/>
        </w:rPr>
        <w:t xml:space="preserve"> </w:t>
      </w:r>
      <w:r w:rsidRPr="006A2D41">
        <w:rPr>
          <w:b w:val="0"/>
          <w:sz w:val="22"/>
          <w:szCs w:val="22"/>
        </w:rPr>
        <w:t>ortaya konan sınıflar aşağıda belirtilmiştir.</w:t>
      </w:r>
    </w:p>
    <w:p w:rsidR="002E1F17" w:rsidRDefault="002E1F17" w:rsidP="002E1F17">
      <w:pPr>
        <w:jc w:val="both"/>
        <w:rPr>
          <w:b/>
          <w:sz w:val="22"/>
          <w:szCs w:val="22"/>
        </w:rPr>
      </w:pPr>
    </w:p>
    <w:p w:rsidR="00FC4CCD" w:rsidRPr="006A2D41" w:rsidRDefault="00FC4CCD" w:rsidP="002E1F17">
      <w:pPr>
        <w:jc w:val="both"/>
        <w:rPr>
          <w:b/>
          <w:sz w:val="22"/>
          <w:szCs w:val="22"/>
        </w:rPr>
      </w:pPr>
      <w:r w:rsidRPr="006A2D41">
        <w:rPr>
          <w:b/>
          <w:sz w:val="22"/>
          <w:szCs w:val="22"/>
        </w:rPr>
        <w:t>Semboller</w:t>
      </w:r>
      <w:r w:rsidR="000661B5" w:rsidRPr="006A2D41">
        <w:rPr>
          <w:rStyle w:val="DipnotBavurusu"/>
          <w:b/>
          <w:sz w:val="22"/>
          <w:szCs w:val="22"/>
        </w:rPr>
        <w:footnoteReference w:id="1"/>
      </w:r>
    </w:p>
    <w:p w:rsidR="009F33B8" w:rsidRPr="006A2D41" w:rsidRDefault="007E544E" w:rsidP="002E1F17">
      <w:pPr>
        <w:jc w:val="both"/>
        <w:rPr>
          <w:sz w:val="22"/>
          <w:szCs w:val="22"/>
        </w:rPr>
      </w:pPr>
      <w:r>
        <w:rPr>
          <w:sz w:val="22"/>
          <w:szCs w:val="22"/>
        </w:rPr>
        <w:t>Tablo 1, Tablo 2, Tablo 3 ve Tablo 4’te belirtilen semboller:</w:t>
      </w:r>
    </w:p>
    <w:p w:rsidR="009F33B8" w:rsidRPr="006A2D41" w:rsidRDefault="009F33B8" w:rsidP="002E1F17">
      <w:pPr>
        <w:jc w:val="both"/>
        <w:rPr>
          <w:sz w:val="22"/>
          <w:szCs w:val="22"/>
        </w:rPr>
      </w:pPr>
      <w:r w:rsidRPr="006A2D41">
        <w:rPr>
          <w:sz w:val="22"/>
          <w:szCs w:val="22"/>
        </w:rPr>
        <w:t xml:space="preserve">(1) ‘ΔΤ’— Sıcaklık artışı; </w:t>
      </w:r>
    </w:p>
    <w:p w:rsidR="009F33B8" w:rsidRPr="006A2D41" w:rsidRDefault="009F33B8" w:rsidP="002E1F17">
      <w:pPr>
        <w:jc w:val="both"/>
        <w:rPr>
          <w:sz w:val="22"/>
          <w:szCs w:val="22"/>
        </w:rPr>
      </w:pPr>
      <w:r w:rsidRPr="006A2D41">
        <w:rPr>
          <w:sz w:val="22"/>
          <w:szCs w:val="22"/>
        </w:rPr>
        <w:t xml:space="preserve">(2) ‘Δm’— Kütle kaybı; </w:t>
      </w:r>
    </w:p>
    <w:p w:rsidR="009F33B8" w:rsidRPr="006A2D41" w:rsidRDefault="009F33B8" w:rsidP="002E1F17">
      <w:pPr>
        <w:jc w:val="both"/>
        <w:rPr>
          <w:sz w:val="22"/>
          <w:szCs w:val="22"/>
        </w:rPr>
      </w:pPr>
      <w:r w:rsidRPr="006A2D41">
        <w:rPr>
          <w:sz w:val="22"/>
          <w:szCs w:val="22"/>
        </w:rPr>
        <w:t>(3) ‘t</w:t>
      </w:r>
      <w:r w:rsidRPr="006A2D41">
        <w:rPr>
          <w:sz w:val="22"/>
          <w:szCs w:val="22"/>
          <w:vertAlign w:val="subscript"/>
        </w:rPr>
        <w:t>f</w:t>
      </w:r>
      <w:r w:rsidRPr="006A2D41">
        <w:rPr>
          <w:sz w:val="22"/>
          <w:szCs w:val="22"/>
        </w:rPr>
        <w:t>’— Alevlenme süresi;</w:t>
      </w:r>
    </w:p>
    <w:p w:rsidR="009F33B8" w:rsidRPr="006A2D41" w:rsidRDefault="009F33B8" w:rsidP="002E1F17">
      <w:pPr>
        <w:jc w:val="both"/>
        <w:rPr>
          <w:sz w:val="22"/>
          <w:szCs w:val="22"/>
        </w:rPr>
      </w:pPr>
      <w:r w:rsidRPr="006A2D41">
        <w:rPr>
          <w:sz w:val="22"/>
          <w:szCs w:val="22"/>
        </w:rPr>
        <w:t xml:space="preserve">(4) ‘PCS’— Brüt kalori değeri; </w:t>
      </w:r>
    </w:p>
    <w:p w:rsidR="009F33B8" w:rsidRPr="006A2D41" w:rsidRDefault="009F33B8" w:rsidP="002E1F17">
      <w:pPr>
        <w:jc w:val="both"/>
        <w:rPr>
          <w:sz w:val="22"/>
          <w:szCs w:val="22"/>
        </w:rPr>
      </w:pPr>
      <w:r w:rsidRPr="006A2D41">
        <w:rPr>
          <w:sz w:val="22"/>
          <w:szCs w:val="22"/>
        </w:rPr>
        <w:t xml:space="preserve">(5) ‘LFS’— Yanal alev yayılımı; </w:t>
      </w:r>
    </w:p>
    <w:p w:rsidR="007A360A" w:rsidRPr="006A2D41" w:rsidRDefault="009F33B8" w:rsidP="002E1F17">
      <w:pPr>
        <w:jc w:val="both"/>
        <w:rPr>
          <w:sz w:val="22"/>
          <w:szCs w:val="22"/>
        </w:rPr>
      </w:pPr>
      <w:r w:rsidRPr="006A2D41">
        <w:rPr>
          <w:sz w:val="22"/>
          <w:szCs w:val="22"/>
        </w:rPr>
        <w:t>(6) ‘SMOGRA’— Duman büyüme oranı.</w:t>
      </w:r>
    </w:p>
    <w:p w:rsidR="007A360A" w:rsidRPr="006A2D41" w:rsidRDefault="007A360A" w:rsidP="002E1F17">
      <w:pPr>
        <w:jc w:val="both"/>
        <w:rPr>
          <w:sz w:val="22"/>
          <w:szCs w:val="22"/>
        </w:rPr>
      </w:pPr>
    </w:p>
    <w:p w:rsidR="007A360A" w:rsidRPr="006A2D41" w:rsidRDefault="007A360A" w:rsidP="002E1F17">
      <w:pPr>
        <w:jc w:val="both"/>
        <w:rPr>
          <w:sz w:val="22"/>
          <w:szCs w:val="22"/>
        </w:rPr>
      </w:pPr>
      <w:r w:rsidRPr="006A2D41">
        <w:rPr>
          <w:sz w:val="22"/>
          <w:szCs w:val="22"/>
        </w:rPr>
        <w:t>Tablo 1, Tablo 2 ve Tablo 3’te belirtilen</w:t>
      </w:r>
      <w:r w:rsidR="007E544E">
        <w:rPr>
          <w:sz w:val="22"/>
          <w:szCs w:val="22"/>
        </w:rPr>
        <w:t xml:space="preserve"> semboller</w:t>
      </w:r>
      <w:r w:rsidRPr="006A2D41">
        <w:rPr>
          <w:sz w:val="22"/>
          <w:szCs w:val="22"/>
        </w:rPr>
        <w:t>:</w:t>
      </w:r>
    </w:p>
    <w:p w:rsidR="007A360A" w:rsidRPr="006A2D41" w:rsidRDefault="007A360A" w:rsidP="002E1F17">
      <w:pPr>
        <w:jc w:val="both"/>
        <w:rPr>
          <w:sz w:val="22"/>
          <w:szCs w:val="22"/>
        </w:rPr>
      </w:pPr>
      <w:r w:rsidRPr="006A2D41">
        <w:rPr>
          <w:sz w:val="22"/>
          <w:szCs w:val="22"/>
        </w:rPr>
        <w:t xml:space="preserve">(1) ‘FIGRA’— Yangın büyüme oranı; </w:t>
      </w:r>
    </w:p>
    <w:p w:rsidR="007A360A" w:rsidRPr="006A2D41" w:rsidRDefault="007A360A" w:rsidP="002E1F17">
      <w:pPr>
        <w:jc w:val="both"/>
        <w:rPr>
          <w:sz w:val="22"/>
          <w:szCs w:val="22"/>
        </w:rPr>
      </w:pPr>
      <w:r w:rsidRPr="006A2D41">
        <w:rPr>
          <w:sz w:val="22"/>
          <w:szCs w:val="22"/>
        </w:rPr>
        <w:t xml:space="preserve">(2) ‘THR’— Açığa çıkan toplam ısı; </w:t>
      </w:r>
    </w:p>
    <w:p w:rsidR="007A360A" w:rsidRPr="006A2D41" w:rsidRDefault="007A360A" w:rsidP="002E1F17">
      <w:pPr>
        <w:jc w:val="both"/>
        <w:rPr>
          <w:sz w:val="22"/>
          <w:szCs w:val="22"/>
        </w:rPr>
      </w:pPr>
      <w:r w:rsidRPr="006A2D41">
        <w:rPr>
          <w:sz w:val="22"/>
          <w:szCs w:val="22"/>
        </w:rPr>
        <w:t xml:space="preserve">(3) ‘TSP’— Toplam duman oluşumu; </w:t>
      </w:r>
    </w:p>
    <w:p w:rsidR="007A360A" w:rsidRPr="006A2D41" w:rsidRDefault="007A360A" w:rsidP="002E1F17">
      <w:pPr>
        <w:jc w:val="both"/>
        <w:rPr>
          <w:sz w:val="22"/>
          <w:szCs w:val="22"/>
        </w:rPr>
      </w:pPr>
      <w:r w:rsidRPr="006A2D41">
        <w:rPr>
          <w:sz w:val="22"/>
          <w:szCs w:val="22"/>
        </w:rPr>
        <w:t>(4) ‘Fs’— Alev yayılımı.</w:t>
      </w:r>
    </w:p>
    <w:p w:rsidR="007A360A" w:rsidRPr="006A2D41" w:rsidRDefault="007A360A" w:rsidP="002E1F17">
      <w:pPr>
        <w:jc w:val="both"/>
        <w:rPr>
          <w:sz w:val="22"/>
          <w:szCs w:val="22"/>
        </w:rPr>
      </w:pPr>
    </w:p>
    <w:p w:rsidR="007A360A" w:rsidRPr="006A2D41" w:rsidRDefault="007A360A" w:rsidP="002E1F17">
      <w:pPr>
        <w:jc w:val="both"/>
        <w:rPr>
          <w:sz w:val="22"/>
          <w:szCs w:val="22"/>
        </w:rPr>
      </w:pPr>
      <w:r w:rsidRPr="006A2D41">
        <w:rPr>
          <w:sz w:val="22"/>
          <w:szCs w:val="22"/>
        </w:rPr>
        <w:t xml:space="preserve">Tablo 4’te belirtilen </w:t>
      </w:r>
      <w:r w:rsidR="007E544E">
        <w:rPr>
          <w:sz w:val="22"/>
          <w:szCs w:val="22"/>
        </w:rPr>
        <w:t>s</w:t>
      </w:r>
      <w:r w:rsidRPr="006A2D41">
        <w:rPr>
          <w:sz w:val="22"/>
          <w:szCs w:val="22"/>
        </w:rPr>
        <w:t xml:space="preserve">emboller ve </w:t>
      </w:r>
      <w:r w:rsidR="007E544E">
        <w:rPr>
          <w:sz w:val="22"/>
          <w:szCs w:val="22"/>
        </w:rPr>
        <w:t xml:space="preserve">deney </w:t>
      </w:r>
      <w:r w:rsidRPr="006A2D41">
        <w:rPr>
          <w:sz w:val="22"/>
          <w:szCs w:val="22"/>
        </w:rPr>
        <w:t>parametreler</w:t>
      </w:r>
      <w:r w:rsidR="007E544E">
        <w:rPr>
          <w:sz w:val="22"/>
          <w:szCs w:val="22"/>
        </w:rPr>
        <w:t>i</w:t>
      </w:r>
      <w:r w:rsidRPr="006A2D41">
        <w:rPr>
          <w:sz w:val="22"/>
          <w:szCs w:val="22"/>
        </w:rPr>
        <w:t xml:space="preserve"> kullanılır:</w:t>
      </w:r>
    </w:p>
    <w:p w:rsidR="007A360A" w:rsidRPr="009A605A" w:rsidRDefault="007A360A" w:rsidP="002E1F17">
      <w:pPr>
        <w:jc w:val="both"/>
        <w:rPr>
          <w:sz w:val="22"/>
          <w:szCs w:val="22"/>
        </w:rPr>
      </w:pPr>
      <w:r w:rsidRPr="006A2D41">
        <w:rPr>
          <w:sz w:val="22"/>
          <w:szCs w:val="22"/>
        </w:rPr>
        <w:t>(1) ‘HRR</w:t>
      </w:r>
      <w:r w:rsidRPr="006A2D41">
        <w:rPr>
          <w:sz w:val="22"/>
          <w:szCs w:val="22"/>
          <w:vertAlign w:val="subscript"/>
        </w:rPr>
        <w:t>sm30</w:t>
      </w:r>
      <w:r w:rsidRPr="006A2D41">
        <w:rPr>
          <w:sz w:val="22"/>
          <w:szCs w:val="22"/>
        </w:rPr>
        <w:t xml:space="preserve">, kW’— </w:t>
      </w:r>
      <w:r w:rsidR="00423AF4" w:rsidRPr="006A2D41">
        <w:rPr>
          <w:sz w:val="22"/>
          <w:szCs w:val="22"/>
        </w:rPr>
        <w:t>ortalama a</w:t>
      </w:r>
      <w:r w:rsidRPr="006A2D41">
        <w:rPr>
          <w:sz w:val="22"/>
          <w:szCs w:val="22"/>
        </w:rPr>
        <w:t>çığa çıkan ısı oranı</w:t>
      </w:r>
      <w:r w:rsidR="00423AF4" w:rsidRPr="006A2D41">
        <w:rPr>
          <w:sz w:val="22"/>
          <w:szCs w:val="22"/>
        </w:rPr>
        <w:t>;</w:t>
      </w:r>
      <w:r w:rsidRPr="006A2D41">
        <w:rPr>
          <w:sz w:val="22"/>
          <w:szCs w:val="22"/>
        </w:rPr>
        <w:t xml:space="preserve"> </w:t>
      </w:r>
      <w:r w:rsidR="0076486C" w:rsidRPr="009A605A">
        <w:rPr>
          <w:sz w:val="22"/>
          <w:szCs w:val="22"/>
        </w:rPr>
        <w:t>30 saniye</w:t>
      </w:r>
      <w:r w:rsidR="007E544E" w:rsidRPr="009A605A">
        <w:rPr>
          <w:sz w:val="22"/>
          <w:szCs w:val="22"/>
        </w:rPr>
        <w:t xml:space="preserve"> süreli hareketli </w:t>
      </w:r>
      <w:r w:rsidR="0076486C" w:rsidRPr="009A605A">
        <w:rPr>
          <w:sz w:val="22"/>
          <w:szCs w:val="22"/>
        </w:rPr>
        <w:t>ortalama</w:t>
      </w:r>
      <w:r w:rsidR="007E544E" w:rsidRPr="009A605A">
        <w:rPr>
          <w:sz w:val="22"/>
          <w:szCs w:val="22"/>
        </w:rPr>
        <w:t xml:space="preserve"> düzleştirmesi</w:t>
      </w:r>
      <w:r w:rsidR="00423AF4" w:rsidRPr="009A605A">
        <w:rPr>
          <w:sz w:val="22"/>
          <w:szCs w:val="22"/>
        </w:rPr>
        <w:t>,</w:t>
      </w:r>
      <w:r w:rsidRPr="009A605A">
        <w:rPr>
          <w:sz w:val="22"/>
          <w:szCs w:val="22"/>
        </w:rPr>
        <w:t xml:space="preserve"> </w:t>
      </w:r>
    </w:p>
    <w:p w:rsidR="00423AF4" w:rsidRPr="006A2D41" w:rsidRDefault="007A360A" w:rsidP="002E1F17">
      <w:pPr>
        <w:jc w:val="both"/>
        <w:rPr>
          <w:sz w:val="22"/>
          <w:szCs w:val="22"/>
        </w:rPr>
      </w:pPr>
      <w:r w:rsidRPr="009A605A">
        <w:rPr>
          <w:sz w:val="22"/>
          <w:szCs w:val="22"/>
        </w:rPr>
        <w:t>(2) ‘SPR</w:t>
      </w:r>
      <w:r w:rsidRPr="009A605A">
        <w:rPr>
          <w:sz w:val="22"/>
          <w:szCs w:val="22"/>
          <w:vertAlign w:val="subscript"/>
        </w:rPr>
        <w:t>sm60</w:t>
      </w:r>
      <w:r w:rsidRPr="009A605A">
        <w:rPr>
          <w:sz w:val="22"/>
          <w:szCs w:val="22"/>
        </w:rPr>
        <w:t>, m</w:t>
      </w:r>
      <w:r w:rsidRPr="009A605A">
        <w:rPr>
          <w:sz w:val="22"/>
          <w:szCs w:val="22"/>
          <w:vertAlign w:val="superscript"/>
        </w:rPr>
        <w:t>2</w:t>
      </w:r>
      <w:r w:rsidRPr="009A605A">
        <w:rPr>
          <w:sz w:val="22"/>
          <w:szCs w:val="22"/>
        </w:rPr>
        <w:t xml:space="preserve">/s’— </w:t>
      </w:r>
      <w:r w:rsidR="00423AF4" w:rsidRPr="009A605A">
        <w:rPr>
          <w:sz w:val="22"/>
          <w:szCs w:val="22"/>
        </w:rPr>
        <w:t xml:space="preserve">ortalama </w:t>
      </w:r>
      <w:r w:rsidR="00344A51" w:rsidRPr="009A605A">
        <w:rPr>
          <w:sz w:val="22"/>
          <w:szCs w:val="22"/>
        </w:rPr>
        <w:t>d</w:t>
      </w:r>
      <w:r w:rsidR="00423AF4" w:rsidRPr="009A605A">
        <w:rPr>
          <w:sz w:val="22"/>
          <w:szCs w:val="22"/>
        </w:rPr>
        <w:t xml:space="preserve">uman oluşumu oranı; </w:t>
      </w:r>
      <w:r w:rsidR="009A605A" w:rsidRPr="009A605A">
        <w:rPr>
          <w:sz w:val="22"/>
          <w:szCs w:val="22"/>
        </w:rPr>
        <w:t>60 saniye süreli hareketli ortalama düzleştirmesi,</w:t>
      </w:r>
    </w:p>
    <w:p w:rsidR="007A360A" w:rsidRPr="006A2D41" w:rsidRDefault="007E544E" w:rsidP="002E1F17">
      <w:pPr>
        <w:jc w:val="both"/>
        <w:rPr>
          <w:sz w:val="22"/>
          <w:szCs w:val="22"/>
        </w:rPr>
      </w:pPr>
      <w:r>
        <w:rPr>
          <w:sz w:val="22"/>
          <w:szCs w:val="22"/>
        </w:rPr>
        <w:t>(3) ‘</w:t>
      </w:r>
      <w:r w:rsidR="007A360A" w:rsidRPr="006A2D41">
        <w:rPr>
          <w:sz w:val="22"/>
          <w:szCs w:val="22"/>
        </w:rPr>
        <w:t>HRR</w:t>
      </w:r>
      <w:r>
        <w:rPr>
          <w:sz w:val="22"/>
          <w:szCs w:val="22"/>
        </w:rPr>
        <w:t xml:space="preserve"> tepe değeri</w:t>
      </w:r>
      <w:r w:rsidR="007A360A" w:rsidRPr="006A2D41">
        <w:rPr>
          <w:sz w:val="22"/>
          <w:szCs w:val="22"/>
        </w:rPr>
        <w:t>, kW’—ma</w:t>
      </w:r>
      <w:r w:rsidR="00100D96" w:rsidRPr="006A2D41">
        <w:rPr>
          <w:sz w:val="22"/>
          <w:szCs w:val="22"/>
        </w:rPr>
        <w:t>ksimum</w:t>
      </w:r>
      <w:r w:rsidR="007A360A" w:rsidRPr="006A2D41">
        <w:rPr>
          <w:sz w:val="22"/>
          <w:szCs w:val="22"/>
        </w:rPr>
        <w:t xml:space="preserve"> HRR</w:t>
      </w:r>
      <w:r w:rsidR="007A360A" w:rsidRPr="006A2D41">
        <w:rPr>
          <w:sz w:val="22"/>
          <w:szCs w:val="22"/>
          <w:vertAlign w:val="subscript"/>
        </w:rPr>
        <w:t>sm30</w:t>
      </w:r>
      <w:r w:rsidR="00344A51" w:rsidRPr="006A2D41">
        <w:rPr>
          <w:sz w:val="22"/>
          <w:szCs w:val="22"/>
        </w:rPr>
        <w:t xml:space="preserve">; </w:t>
      </w:r>
      <w:r w:rsidRPr="006A2D41">
        <w:rPr>
          <w:sz w:val="22"/>
          <w:szCs w:val="22"/>
        </w:rPr>
        <w:t>testin başlangıcından</w:t>
      </w:r>
      <w:r>
        <w:rPr>
          <w:sz w:val="22"/>
          <w:szCs w:val="22"/>
        </w:rPr>
        <w:t xml:space="preserve"> </w:t>
      </w:r>
      <w:r w:rsidRPr="006A2D41">
        <w:rPr>
          <w:sz w:val="22"/>
          <w:szCs w:val="22"/>
        </w:rPr>
        <w:t>sonuna kadar</w:t>
      </w:r>
      <w:r w:rsidR="00344A51" w:rsidRPr="006A2D41">
        <w:rPr>
          <w:sz w:val="22"/>
          <w:szCs w:val="22"/>
        </w:rPr>
        <w:t>, tutuşturma kaynağı katkısı hariç,</w:t>
      </w:r>
    </w:p>
    <w:p w:rsidR="007A360A" w:rsidRPr="006A2D41" w:rsidRDefault="007E544E" w:rsidP="002E1F17">
      <w:pPr>
        <w:jc w:val="both"/>
        <w:rPr>
          <w:sz w:val="22"/>
          <w:szCs w:val="22"/>
        </w:rPr>
      </w:pPr>
      <w:r>
        <w:rPr>
          <w:sz w:val="22"/>
          <w:szCs w:val="22"/>
        </w:rPr>
        <w:t>(4) ‘</w:t>
      </w:r>
      <w:r w:rsidR="007A360A" w:rsidRPr="006A2D41">
        <w:rPr>
          <w:sz w:val="22"/>
          <w:szCs w:val="22"/>
        </w:rPr>
        <w:t>SPR</w:t>
      </w:r>
      <w:r>
        <w:rPr>
          <w:sz w:val="22"/>
          <w:szCs w:val="22"/>
        </w:rPr>
        <w:t xml:space="preserve"> tepe değeri</w:t>
      </w:r>
      <w:r w:rsidR="007A360A" w:rsidRPr="006A2D41">
        <w:rPr>
          <w:sz w:val="22"/>
          <w:szCs w:val="22"/>
        </w:rPr>
        <w:t>, m</w:t>
      </w:r>
      <w:r w:rsidR="007A360A" w:rsidRPr="006A2D41">
        <w:rPr>
          <w:sz w:val="22"/>
          <w:szCs w:val="22"/>
          <w:vertAlign w:val="superscript"/>
        </w:rPr>
        <w:t>2</w:t>
      </w:r>
      <w:r w:rsidR="00100D96" w:rsidRPr="006A2D41">
        <w:rPr>
          <w:sz w:val="22"/>
          <w:szCs w:val="22"/>
        </w:rPr>
        <w:t>/s’—maksi</w:t>
      </w:r>
      <w:r w:rsidR="007A360A" w:rsidRPr="006A2D41">
        <w:rPr>
          <w:sz w:val="22"/>
          <w:szCs w:val="22"/>
        </w:rPr>
        <w:t>mum</w:t>
      </w:r>
      <w:r>
        <w:rPr>
          <w:sz w:val="22"/>
          <w:szCs w:val="22"/>
        </w:rPr>
        <w:t xml:space="preserve"> </w:t>
      </w:r>
      <w:r w:rsidR="007A360A" w:rsidRPr="006A2D41">
        <w:rPr>
          <w:sz w:val="22"/>
          <w:szCs w:val="22"/>
        </w:rPr>
        <w:t>SPR</w:t>
      </w:r>
      <w:r w:rsidR="007A360A" w:rsidRPr="006A2D41">
        <w:rPr>
          <w:sz w:val="22"/>
          <w:szCs w:val="22"/>
          <w:vertAlign w:val="subscript"/>
        </w:rPr>
        <w:t>sm60</w:t>
      </w:r>
      <w:r w:rsidR="00344A51" w:rsidRPr="006A2D41">
        <w:rPr>
          <w:sz w:val="22"/>
          <w:szCs w:val="22"/>
        </w:rPr>
        <w:t>;</w:t>
      </w:r>
      <w:r w:rsidR="007A360A" w:rsidRPr="006A2D41">
        <w:rPr>
          <w:sz w:val="22"/>
          <w:szCs w:val="22"/>
        </w:rPr>
        <w:t xml:space="preserve"> </w:t>
      </w:r>
      <w:r w:rsidRPr="006A2D41">
        <w:rPr>
          <w:sz w:val="22"/>
          <w:szCs w:val="22"/>
        </w:rPr>
        <w:t>testin başlangıcından</w:t>
      </w:r>
      <w:r>
        <w:rPr>
          <w:sz w:val="22"/>
          <w:szCs w:val="22"/>
        </w:rPr>
        <w:t xml:space="preserve"> </w:t>
      </w:r>
      <w:r w:rsidRPr="006A2D41">
        <w:rPr>
          <w:sz w:val="22"/>
          <w:szCs w:val="22"/>
        </w:rPr>
        <w:t>sonuna kadar</w:t>
      </w:r>
      <w:r w:rsidR="00344A51" w:rsidRPr="006A2D41">
        <w:rPr>
          <w:sz w:val="22"/>
          <w:szCs w:val="22"/>
        </w:rPr>
        <w:t>,</w:t>
      </w:r>
    </w:p>
    <w:p w:rsidR="00344A51" w:rsidRPr="006A2D41" w:rsidRDefault="007A360A" w:rsidP="002E1F17">
      <w:pPr>
        <w:jc w:val="both"/>
        <w:rPr>
          <w:sz w:val="22"/>
          <w:szCs w:val="22"/>
        </w:rPr>
      </w:pPr>
      <w:r w:rsidRPr="006A2D41">
        <w:rPr>
          <w:sz w:val="22"/>
          <w:szCs w:val="22"/>
        </w:rPr>
        <w:t>(5) ‘THR</w:t>
      </w:r>
      <w:r w:rsidRPr="006A2D41">
        <w:rPr>
          <w:sz w:val="22"/>
          <w:szCs w:val="22"/>
          <w:vertAlign w:val="subscript"/>
        </w:rPr>
        <w:t>1200</w:t>
      </w:r>
      <w:r w:rsidRPr="006A2D41">
        <w:rPr>
          <w:sz w:val="22"/>
          <w:szCs w:val="22"/>
        </w:rPr>
        <w:t>, MJ’— Açığa çıkan toplam ısı (HRR</w:t>
      </w:r>
      <w:r w:rsidRPr="006A2D41">
        <w:rPr>
          <w:sz w:val="22"/>
          <w:szCs w:val="22"/>
          <w:vertAlign w:val="subscript"/>
        </w:rPr>
        <w:t>sm30</w:t>
      </w:r>
      <w:r w:rsidRPr="006A2D41">
        <w:rPr>
          <w:sz w:val="22"/>
          <w:szCs w:val="22"/>
        </w:rPr>
        <w:t>)</w:t>
      </w:r>
      <w:r w:rsidR="00344A51" w:rsidRPr="006A2D41">
        <w:rPr>
          <w:sz w:val="22"/>
          <w:szCs w:val="22"/>
        </w:rPr>
        <w:t>;</w:t>
      </w:r>
      <w:r w:rsidRPr="006A2D41">
        <w:rPr>
          <w:sz w:val="22"/>
          <w:szCs w:val="22"/>
        </w:rPr>
        <w:t xml:space="preserve"> </w:t>
      </w:r>
      <w:r w:rsidR="007E544E" w:rsidRPr="006A2D41">
        <w:rPr>
          <w:sz w:val="22"/>
          <w:szCs w:val="22"/>
        </w:rPr>
        <w:t>testin başlangıcından</w:t>
      </w:r>
      <w:r w:rsidR="007E544E">
        <w:rPr>
          <w:sz w:val="22"/>
          <w:szCs w:val="22"/>
        </w:rPr>
        <w:t xml:space="preserve"> </w:t>
      </w:r>
      <w:r w:rsidR="007E544E" w:rsidRPr="006A2D41">
        <w:rPr>
          <w:sz w:val="22"/>
          <w:szCs w:val="22"/>
        </w:rPr>
        <w:t>sonuna kadar</w:t>
      </w:r>
      <w:r w:rsidR="00344A51" w:rsidRPr="006A2D41">
        <w:rPr>
          <w:sz w:val="22"/>
          <w:szCs w:val="22"/>
        </w:rPr>
        <w:t xml:space="preserve">, tutuşturma kaynağı katkısı hariç, </w:t>
      </w:r>
    </w:p>
    <w:p w:rsidR="007A360A" w:rsidRPr="006A2D41" w:rsidRDefault="007A360A" w:rsidP="002E1F17">
      <w:pPr>
        <w:jc w:val="both"/>
        <w:rPr>
          <w:sz w:val="22"/>
          <w:szCs w:val="22"/>
        </w:rPr>
      </w:pPr>
      <w:r w:rsidRPr="006A2D41">
        <w:rPr>
          <w:sz w:val="22"/>
          <w:szCs w:val="22"/>
        </w:rPr>
        <w:t>(6) ‘TSP</w:t>
      </w:r>
      <w:r w:rsidRPr="006A2D41">
        <w:rPr>
          <w:sz w:val="22"/>
          <w:szCs w:val="22"/>
          <w:vertAlign w:val="subscript"/>
        </w:rPr>
        <w:t>1200</w:t>
      </w:r>
      <w:r w:rsidRPr="006A2D41">
        <w:rPr>
          <w:sz w:val="22"/>
          <w:szCs w:val="22"/>
        </w:rPr>
        <w:t>, m</w:t>
      </w:r>
      <w:r w:rsidRPr="006A2D41">
        <w:rPr>
          <w:sz w:val="22"/>
          <w:szCs w:val="22"/>
          <w:vertAlign w:val="superscript"/>
        </w:rPr>
        <w:t>2</w:t>
      </w:r>
      <w:r w:rsidRPr="006A2D41">
        <w:rPr>
          <w:sz w:val="22"/>
          <w:szCs w:val="22"/>
        </w:rPr>
        <w:t>’— Toplam duman oluşumu (HRR</w:t>
      </w:r>
      <w:r w:rsidRPr="006A2D41">
        <w:rPr>
          <w:sz w:val="22"/>
          <w:szCs w:val="22"/>
          <w:vertAlign w:val="subscript"/>
        </w:rPr>
        <w:t>sm60</w:t>
      </w:r>
      <w:r w:rsidR="00344A51" w:rsidRPr="006A2D41">
        <w:rPr>
          <w:sz w:val="22"/>
          <w:szCs w:val="22"/>
        </w:rPr>
        <w:t>); testin başlangıcından</w:t>
      </w:r>
      <w:r w:rsidR="007E544E">
        <w:rPr>
          <w:sz w:val="22"/>
          <w:szCs w:val="22"/>
        </w:rPr>
        <w:t xml:space="preserve"> </w:t>
      </w:r>
      <w:r w:rsidR="00344A51" w:rsidRPr="006A2D41">
        <w:rPr>
          <w:sz w:val="22"/>
          <w:szCs w:val="22"/>
        </w:rPr>
        <w:t>sonuna kadar,</w:t>
      </w:r>
      <w:r w:rsidRPr="006A2D41">
        <w:rPr>
          <w:sz w:val="22"/>
          <w:szCs w:val="22"/>
        </w:rPr>
        <w:t xml:space="preserve"> </w:t>
      </w:r>
    </w:p>
    <w:p w:rsidR="007A360A" w:rsidRPr="006A2D41" w:rsidRDefault="007A360A" w:rsidP="002E1F17">
      <w:pPr>
        <w:jc w:val="both"/>
        <w:rPr>
          <w:sz w:val="22"/>
          <w:szCs w:val="22"/>
        </w:rPr>
      </w:pPr>
      <w:r w:rsidRPr="006A2D41">
        <w:rPr>
          <w:sz w:val="22"/>
          <w:szCs w:val="22"/>
        </w:rPr>
        <w:t xml:space="preserve">(7) ‘FIGRA, W/s’— yangın büyüme </w:t>
      </w:r>
      <w:r w:rsidR="007E544E">
        <w:rPr>
          <w:sz w:val="22"/>
          <w:szCs w:val="22"/>
        </w:rPr>
        <w:t>hızı</w:t>
      </w:r>
      <w:r w:rsidRPr="006A2D41">
        <w:rPr>
          <w:sz w:val="22"/>
          <w:szCs w:val="22"/>
        </w:rPr>
        <w:t xml:space="preserve"> ind</w:t>
      </w:r>
      <w:r w:rsidR="007E544E">
        <w:rPr>
          <w:sz w:val="22"/>
          <w:szCs w:val="22"/>
        </w:rPr>
        <w:t>is</w:t>
      </w:r>
      <w:r w:rsidRPr="006A2D41">
        <w:rPr>
          <w:sz w:val="22"/>
          <w:szCs w:val="22"/>
        </w:rPr>
        <w:t>i</w:t>
      </w:r>
      <w:r w:rsidR="00344A51" w:rsidRPr="006A2D41">
        <w:rPr>
          <w:sz w:val="22"/>
          <w:szCs w:val="22"/>
        </w:rPr>
        <w:t xml:space="preserve">; tutuşturma kaynağı </w:t>
      </w:r>
      <w:r w:rsidR="007E544E">
        <w:rPr>
          <w:sz w:val="22"/>
          <w:szCs w:val="22"/>
        </w:rPr>
        <w:t xml:space="preserve">katkısı </w:t>
      </w:r>
      <w:r w:rsidR="00344A51" w:rsidRPr="006A2D41">
        <w:rPr>
          <w:sz w:val="22"/>
          <w:szCs w:val="22"/>
        </w:rPr>
        <w:t>ve</w:t>
      </w:r>
      <w:r w:rsidR="007E544E">
        <w:rPr>
          <w:sz w:val="22"/>
          <w:szCs w:val="22"/>
        </w:rPr>
        <w:t xml:space="preserve"> süre </w:t>
      </w:r>
      <w:r w:rsidR="00344A51" w:rsidRPr="006A2D41">
        <w:rPr>
          <w:sz w:val="22"/>
          <w:szCs w:val="22"/>
        </w:rPr>
        <w:t>hariç, HRR</w:t>
      </w:r>
      <w:r w:rsidR="00344A51" w:rsidRPr="006A2D41">
        <w:rPr>
          <w:sz w:val="22"/>
          <w:szCs w:val="22"/>
          <w:vertAlign w:val="subscript"/>
        </w:rPr>
        <w:t>sm30</w:t>
      </w:r>
      <w:r w:rsidR="009A605A">
        <w:rPr>
          <w:sz w:val="22"/>
          <w:szCs w:val="22"/>
        </w:rPr>
        <w:t>’un</w:t>
      </w:r>
      <w:r w:rsidR="00344A51" w:rsidRPr="006A2D41">
        <w:rPr>
          <w:sz w:val="22"/>
          <w:szCs w:val="22"/>
          <w:vertAlign w:val="subscript"/>
        </w:rPr>
        <w:t xml:space="preserve"> </w:t>
      </w:r>
      <w:r w:rsidR="00344A51" w:rsidRPr="006A2D41">
        <w:rPr>
          <w:sz w:val="22"/>
          <w:szCs w:val="22"/>
        </w:rPr>
        <w:t>tanımlan</w:t>
      </w:r>
      <w:r w:rsidR="007E544E">
        <w:rPr>
          <w:sz w:val="22"/>
          <w:szCs w:val="22"/>
        </w:rPr>
        <w:t>dığı aralıkta</w:t>
      </w:r>
      <w:r w:rsidR="009A605A">
        <w:rPr>
          <w:sz w:val="22"/>
          <w:szCs w:val="22"/>
        </w:rPr>
        <w:t>ki</w:t>
      </w:r>
      <w:r w:rsidR="007E544E">
        <w:rPr>
          <w:sz w:val="22"/>
          <w:szCs w:val="22"/>
        </w:rPr>
        <w:t xml:space="preserve"> </w:t>
      </w:r>
      <w:r w:rsidR="00E63F6A">
        <w:rPr>
          <w:sz w:val="22"/>
          <w:szCs w:val="22"/>
        </w:rPr>
        <w:t xml:space="preserve">en yüksek </w:t>
      </w:r>
      <w:r w:rsidR="00344A51" w:rsidRPr="006A2D41">
        <w:rPr>
          <w:sz w:val="22"/>
          <w:szCs w:val="22"/>
        </w:rPr>
        <w:t>değeri. Eşik değerler</w:t>
      </w:r>
      <w:r w:rsidR="007E544E">
        <w:rPr>
          <w:sz w:val="22"/>
          <w:szCs w:val="22"/>
        </w:rPr>
        <w:t>:</w:t>
      </w:r>
      <w:r w:rsidRPr="006A2D41">
        <w:rPr>
          <w:sz w:val="22"/>
          <w:szCs w:val="22"/>
        </w:rPr>
        <w:t xml:space="preserve"> HRR</w:t>
      </w:r>
      <w:r w:rsidRPr="006A2D41">
        <w:rPr>
          <w:sz w:val="22"/>
          <w:szCs w:val="22"/>
          <w:vertAlign w:val="subscript"/>
        </w:rPr>
        <w:t xml:space="preserve">sm30 </w:t>
      </w:r>
      <w:r w:rsidRPr="006A2D41">
        <w:rPr>
          <w:sz w:val="22"/>
          <w:szCs w:val="22"/>
        </w:rPr>
        <w:t xml:space="preserve">= 3 kW </w:t>
      </w:r>
      <w:r w:rsidR="00344A51" w:rsidRPr="006A2D41">
        <w:rPr>
          <w:sz w:val="22"/>
          <w:szCs w:val="22"/>
        </w:rPr>
        <w:t>ve</w:t>
      </w:r>
      <w:r w:rsidRPr="006A2D41">
        <w:rPr>
          <w:sz w:val="22"/>
          <w:szCs w:val="22"/>
        </w:rPr>
        <w:t xml:space="preserve"> THR = 0,4 MJ</w:t>
      </w:r>
      <w:r w:rsidR="00344A51" w:rsidRPr="006A2D41">
        <w:rPr>
          <w:sz w:val="22"/>
          <w:szCs w:val="22"/>
        </w:rPr>
        <w:t>,</w:t>
      </w:r>
      <w:r w:rsidRPr="006A2D41">
        <w:rPr>
          <w:sz w:val="22"/>
          <w:szCs w:val="22"/>
        </w:rPr>
        <w:t xml:space="preserve"> </w:t>
      </w:r>
    </w:p>
    <w:p w:rsidR="007A360A" w:rsidRPr="006A2D41" w:rsidRDefault="007A360A" w:rsidP="002E1F17">
      <w:pPr>
        <w:jc w:val="both"/>
        <w:rPr>
          <w:sz w:val="22"/>
          <w:szCs w:val="22"/>
        </w:rPr>
      </w:pPr>
      <w:r w:rsidRPr="006A2D41">
        <w:rPr>
          <w:sz w:val="22"/>
          <w:szCs w:val="22"/>
        </w:rPr>
        <w:t>(8) ‘FS’— Alev yayılımı (</w:t>
      </w:r>
      <w:r w:rsidR="00100D96" w:rsidRPr="006A2D41">
        <w:rPr>
          <w:sz w:val="22"/>
          <w:szCs w:val="22"/>
        </w:rPr>
        <w:t>hasarlı uzunluk)</w:t>
      </w:r>
      <w:r w:rsidRPr="006A2D41">
        <w:rPr>
          <w:sz w:val="22"/>
          <w:szCs w:val="22"/>
        </w:rPr>
        <w:t xml:space="preserve">; </w:t>
      </w:r>
    </w:p>
    <w:p w:rsidR="007A360A" w:rsidRPr="006A2D41" w:rsidRDefault="007A360A" w:rsidP="002E1F17">
      <w:pPr>
        <w:jc w:val="both"/>
        <w:rPr>
          <w:sz w:val="22"/>
          <w:szCs w:val="22"/>
        </w:rPr>
      </w:pPr>
      <w:r w:rsidRPr="006A2D41">
        <w:rPr>
          <w:sz w:val="22"/>
          <w:szCs w:val="22"/>
        </w:rPr>
        <w:t>(9) ‘H’— Alev yayılımı.</w:t>
      </w:r>
    </w:p>
    <w:p w:rsidR="00BC1093" w:rsidRPr="006A2D41" w:rsidRDefault="00BC1093" w:rsidP="002E1F17">
      <w:pPr>
        <w:pStyle w:val="Balk7"/>
        <w:jc w:val="both"/>
        <w:rPr>
          <w:sz w:val="22"/>
          <w:szCs w:val="22"/>
        </w:rPr>
      </w:pPr>
    </w:p>
    <w:p w:rsidR="00FC4CCD" w:rsidRPr="006A2D41" w:rsidRDefault="00FC4CCD" w:rsidP="002E1F17">
      <w:pPr>
        <w:pStyle w:val="Balk7"/>
        <w:jc w:val="both"/>
        <w:rPr>
          <w:sz w:val="22"/>
          <w:szCs w:val="22"/>
        </w:rPr>
      </w:pPr>
      <w:r w:rsidRPr="006A2D41">
        <w:rPr>
          <w:sz w:val="22"/>
          <w:szCs w:val="22"/>
        </w:rPr>
        <w:t>Tanımlar</w:t>
      </w:r>
    </w:p>
    <w:p w:rsidR="009A605A" w:rsidRDefault="00FC4CCD" w:rsidP="002E1F17">
      <w:pPr>
        <w:jc w:val="both"/>
        <w:rPr>
          <w:sz w:val="22"/>
          <w:szCs w:val="22"/>
        </w:rPr>
      </w:pPr>
      <w:r w:rsidRPr="006A2D41">
        <w:rPr>
          <w:i/>
          <w:sz w:val="22"/>
          <w:szCs w:val="22"/>
        </w:rPr>
        <w:t>Malzeme</w:t>
      </w:r>
      <w:r w:rsidRPr="006A2D41">
        <w:rPr>
          <w:sz w:val="22"/>
          <w:szCs w:val="22"/>
        </w:rPr>
        <w:t xml:space="preserve">: Tek bir ana madde veya düzgün </w:t>
      </w:r>
      <w:r w:rsidR="009A605A">
        <w:rPr>
          <w:sz w:val="22"/>
          <w:szCs w:val="22"/>
        </w:rPr>
        <w:t>olarak dağılmış madde karışımı.</w:t>
      </w:r>
    </w:p>
    <w:p w:rsidR="00FC4CCD" w:rsidRPr="006A2D41" w:rsidRDefault="00FC4CCD" w:rsidP="002E1F17">
      <w:pPr>
        <w:jc w:val="both"/>
        <w:rPr>
          <w:sz w:val="22"/>
          <w:szCs w:val="22"/>
        </w:rPr>
      </w:pPr>
      <w:r w:rsidRPr="006A2D41">
        <w:rPr>
          <w:i/>
          <w:sz w:val="22"/>
          <w:szCs w:val="22"/>
        </w:rPr>
        <w:t>Homojen malzeme</w:t>
      </w:r>
      <w:r w:rsidR="006A3D2B">
        <w:rPr>
          <w:sz w:val="22"/>
          <w:szCs w:val="22"/>
        </w:rPr>
        <w:t xml:space="preserve">: Malzemenin tamamında aynı </w:t>
      </w:r>
      <w:r w:rsidRPr="006A2D41">
        <w:rPr>
          <w:sz w:val="22"/>
          <w:szCs w:val="22"/>
        </w:rPr>
        <w:t>özgül ağırlık ve kompozisyon</w:t>
      </w:r>
      <w:r w:rsidR="00A062E4">
        <w:rPr>
          <w:sz w:val="22"/>
          <w:szCs w:val="22"/>
        </w:rPr>
        <w:t xml:space="preserve"> halinde</w:t>
      </w:r>
      <w:r w:rsidRPr="006A2D41">
        <w:rPr>
          <w:sz w:val="22"/>
          <w:szCs w:val="22"/>
        </w:rPr>
        <w:t xml:space="preserve"> bulunan, tek bir materyalden oluşan malzeme.</w:t>
      </w:r>
    </w:p>
    <w:p w:rsidR="00FC4CCD" w:rsidRPr="006A2D41" w:rsidRDefault="00FC4CCD" w:rsidP="002E1F17">
      <w:pPr>
        <w:jc w:val="both"/>
        <w:rPr>
          <w:sz w:val="22"/>
          <w:szCs w:val="22"/>
        </w:rPr>
      </w:pPr>
      <w:r w:rsidRPr="006A2D41">
        <w:rPr>
          <w:i/>
          <w:sz w:val="22"/>
          <w:szCs w:val="22"/>
        </w:rPr>
        <w:t>Homojen olmayan malzeme</w:t>
      </w:r>
      <w:r w:rsidR="006A3D2B">
        <w:rPr>
          <w:i/>
          <w:sz w:val="22"/>
          <w:szCs w:val="22"/>
        </w:rPr>
        <w:t xml:space="preserve"> </w:t>
      </w:r>
      <w:r w:rsidR="006A3D2B" w:rsidRPr="006A3D2B">
        <w:rPr>
          <w:i/>
          <w:sz w:val="22"/>
          <w:szCs w:val="22"/>
        </w:rPr>
        <w:t>(Kompozit)</w:t>
      </w:r>
      <w:r w:rsidRPr="006A3D2B">
        <w:rPr>
          <w:i/>
          <w:sz w:val="22"/>
          <w:szCs w:val="22"/>
        </w:rPr>
        <w:t>:</w:t>
      </w:r>
      <w:r w:rsidR="006A3D2B">
        <w:rPr>
          <w:sz w:val="22"/>
          <w:szCs w:val="22"/>
        </w:rPr>
        <w:t xml:space="preserve"> H</w:t>
      </w:r>
      <w:r w:rsidRPr="006A2D41">
        <w:rPr>
          <w:sz w:val="22"/>
          <w:szCs w:val="22"/>
        </w:rPr>
        <w:t>omojen malzeme</w:t>
      </w:r>
      <w:r w:rsidR="006A3D2B">
        <w:rPr>
          <w:sz w:val="22"/>
          <w:szCs w:val="22"/>
        </w:rPr>
        <w:t xml:space="preserve"> tanımına uymayan; </w:t>
      </w:r>
      <w:r w:rsidRPr="006A2D41">
        <w:rPr>
          <w:sz w:val="22"/>
          <w:szCs w:val="22"/>
        </w:rPr>
        <w:t>ana ve/veya tali bileşen</w:t>
      </w:r>
      <w:r w:rsidR="006A3D2B">
        <w:rPr>
          <w:sz w:val="22"/>
          <w:szCs w:val="22"/>
        </w:rPr>
        <w:t xml:space="preserve"> olarak </w:t>
      </w:r>
      <w:r w:rsidRPr="006A2D41">
        <w:rPr>
          <w:sz w:val="22"/>
          <w:szCs w:val="22"/>
        </w:rPr>
        <w:t>bir veya birden fazla bileşenden oluşan malzeme</w:t>
      </w:r>
      <w:r w:rsidR="006A3D2B">
        <w:rPr>
          <w:sz w:val="22"/>
          <w:szCs w:val="22"/>
        </w:rPr>
        <w:t>.</w:t>
      </w:r>
      <w:r w:rsidRPr="006A2D41">
        <w:rPr>
          <w:sz w:val="22"/>
          <w:szCs w:val="22"/>
        </w:rPr>
        <w:t xml:space="preserve"> </w:t>
      </w:r>
    </w:p>
    <w:p w:rsidR="00FC4CCD" w:rsidRPr="006A2D41" w:rsidRDefault="00FC4CCD" w:rsidP="002E1F17">
      <w:pPr>
        <w:jc w:val="both"/>
        <w:rPr>
          <w:sz w:val="22"/>
          <w:szCs w:val="22"/>
        </w:rPr>
      </w:pPr>
      <w:r w:rsidRPr="006A2D41">
        <w:rPr>
          <w:i/>
          <w:sz w:val="22"/>
          <w:szCs w:val="22"/>
        </w:rPr>
        <w:t>Ana bileşen</w:t>
      </w:r>
      <w:r w:rsidRPr="006A2D41">
        <w:rPr>
          <w:sz w:val="22"/>
          <w:szCs w:val="22"/>
        </w:rPr>
        <w:t xml:space="preserve">: Homojen olmayan bir malzemenin önemli </w:t>
      </w:r>
      <w:r w:rsidR="006A3D2B">
        <w:rPr>
          <w:sz w:val="22"/>
          <w:szCs w:val="22"/>
        </w:rPr>
        <w:t xml:space="preserve">kısmını </w:t>
      </w:r>
      <w:r w:rsidRPr="006A2D41">
        <w:rPr>
          <w:sz w:val="22"/>
          <w:szCs w:val="22"/>
        </w:rPr>
        <w:t xml:space="preserve">oluşturan malzeme. Kütlesi birim alan başına </w:t>
      </w:r>
      <w:r w:rsidRPr="006A2D41">
        <w:rPr>
          <w:sz w:val="22"/>
          <w:szCs w:val="22"/>
        </w:rPr>
        <w:sym w:font="Symbol" w:char="F0B3"/>
      </w:r>
      <w:r w:rsidR="00C77580" w:rsidRPr="006A2D41">
        <w:rPr>
          <w:sz w:val="22"/>
          <w:szCs w:val="22"/>
        </w:rPr>
        <w:t xml:space="preserve"> 1,</w:t>
      </w:r>
      <w:r w:rsidRPr="006A2D41">
        <w:rPr>
          <w:sz w:val="22"/>
          <w:szCs w:val="22"/>
        </w:rPr>
        <w:t>0 kg/m</w:t>
      </w:r>
      <w:r w:rsidRPr="006A2D41">
        <w:rPr>
          <w:sz w:val="22"/>
          <w:szCs w:val="22"/>
          <w:vertAlign w:val="superscript"/>
        </w:rPr>
        <w:t>2</w:t>
      </w:r>
      <w:r w:rsidRPr="006A2D41">
        <w:rPr>
          <w:sz w:val="22"/>
          <w:szCs w:val="22"/>
        </w:rPr>
        <w:t xml:space="preserve"> ve kalınlığı </w:t>
      </w:r>
      <w:r w:rsidRPr="006A2D41">
        <w:rPr>
          <w:sz w:val="22"/>
          <w:szCs w:val="22"/>
        </w:rPr>
        <w:sym w:font="Symbol" w:char="F0B3"/>
      </w:r>
      <w:r w:rsidR="00C77580" w:rsidRPr="006A2D41">
        <w:rPr>
          <w:sz w:val="22"/>
          <w:szCs w:val="22"/>
        </w:rPr>
        <w:t xml:space="preserve"> 1,</w:t>
      </w:r>
      <w:r w:rsidRPr="006A2D41">
        <w:rPr>
          <w:sz w:val="22"/>
          <w:szCs w:val="22"/>
        </w:rPr>
        <w:t xml:space="preserve">0 mm olan bir katman, ana bileşen olarak </w:t>
      </w:r>
      <w:r w:rsidR="006A3D2B">
        <w:rPr>
          <w:sz w:val="22"/>
          <w:szCs w:val="22"/>
        </w:rPr>
        <w:t>kabul edilir.</w:t>
      </w:r>
    </w:p>
    <w:p w:rsidR="00FC4CCD" w:rsidRPr="006A2D41" w:rsidRDefault="00FC4CCD" w:rsidP="002E1F17">
      <w:pPr>
        <w:jc w:val="both"/>
        <w:rPr>
          <w:sz w:val="22"/>
          <w:szCs w:val="22"/>
        </w:rPr>
      </w:pPr>
      <w:r w:rsidRPr="006A2D41">
        <w:rPr>
          <w:i/>
          <w:sz w:val="22"/>
          <w:szCs w:val="22"/>
        </w:rPr>
        <w:t>Tali bileşen</w:t>
      </w:r>
      <w:r w:rsidRPr="006A2D41">
        <w:rPr>
          <w:sz w:val="22"/>
          <w:szCs w:val="22"/>
        </w:rPr>
        <w:t>: Homojen olmayan bir malzemenin önemli kısmını oluşturmayan malzeme</w:t>
      </w:r>
      <w:r w:rsidR="00C77580" w:rsidRPr="006A2D41">
        <w:rPr>
          <w:sz w:val="22"/>
          <w:szCs w:val="22"/>
        </w:rPr>
        <w:t>. Kütlesi birim alan başına &lt; 1,</w:t>
      </w:r>
      <w:r w:rsidRPr="006A2D41">
        <w:rPr>
          <w:sz w:val="22"/>
          <w:szCs w:val="22"/>
        </w:rPr>
        <w:t>0 kg/m</w:t>
      </w:r>
      <w:r w:rsidRPr="006A2D41">
        <w:rPr>
          <w:sz w:val="22"/>
          <w:szCs w:val="22"/>
          <w:vertAlign w:val="superscript"/>
        </w:rPr>
        <w:t>2</w:t>
      </w:r>
      <w:r w:rsidR="00C77580" w:rsidRPr="006A2D41">
        <w:rPr>
          <w:sz w:val="22"/>
          <w:szCs w:val="22"/>
        </w:rPr>
        <w:t xml:space="preserve"> ve kalınlığı &lt; 1,</w:t>
      </w:r>
      <w:r w:rsidRPr="006A2D41">
        <w:rPr>
          <w:sz w:val="22"/>
          <w:szCs w:val="22"/>
        </w:rPr>
        <w:t xml:space="preserve">0 mm olan bir katman tali bileşen olarak </w:t>
      </w:r>
      <w:r w:rsidR="006A3D2B">
        <w:rPr>
          <w:sz w:val="22"/>
          <w:szCs w:val="22"/>
        </w:rPr>
        <w:t>kabul edilir.</w:t>
      </w:r>
    </w:p>
    <w:p w:rsidR="00FC4CCD" w:rsidRPr="006A2D41" w:rsidRDefault="00FC4CCD" w:rsidP="002E1F17">
      <w:pPr>
        <w:jc w:val="both"/>
        <w:rPr>
          <w:sz w:val="22"/>
          <w:szCs w:val="22"/>
        </w:rPr>
      </w:pPr>
      <w:r w:rsidRPr="006A2D41">
        <w:rPr>
          <w:i/>
          <w:sz w:val="22"/>
          <w:szCs w:val="22"/>
        </w:rPr>
        <w:t>İç tali bileşen</w:t>
      </w:r>
      <w:r w:rsidRPr="006A2D41">
        <w:rPr>
          <w:sz w:val="22"/>
          <w:szCs w:val="22"/>
        </w:rPr>
        <w:t>: Her iki kenarından en az bir ana bileşen ile kaplı olan tali bileşen</w:t>
      </w:r>
      <w:r w:rsidR="006A3D2B">
        <w:rPr>
          <w:sz w:val="22"/>
          <w:szCs w:val="22"/>
        </w:rPr>
        <w:t>.</w:t>
      </w:r>
    </w:p>
    <w:p w:rsidR="00BC1093" w:rsidRDefault="00FC4CCD" w:rsidP="002E1F17">
      <w:pPr>
        <w:jc w:val="both"/>
        <w:rPr>
          <w:sz w:val="22"/>
          <w:szCs w:val="22"/>
        </w:rPr>
      </w:pPr>
      <w:r w:rsidRPr="006A2D41">
        <w:rPr>
          <w:i/>
          <w:sz w:val="22"/>
          <w:szCs w:val="22"/>
        </w:rPr>
        <w:t>Dış tali bileşen</w:t>
      </w:r>
      <w:r w:rsidRPr="006A2D41">
        <w:rPr>
          <w:sz w:val="22"/>
          <w:szCs w:val="22"/>
        </w:rPr>
        <w:t>: Bir</w:t>
      </w:r>
      <w:r w:rsidR="006A3D2B">
        <w:rPr>
          <w:sz w:val="22"/>
          <w:szCs w:val="22"/>
        </w:rPr>
        <w:t xml:space="preserve"> kenarından herhangi </w:t>
      </w:r>
      <w:r w:rsidRPr="006A2D41">
        <w:rPr>
          <w:sz w:val="22"/>
          <w:szCs w:val="22"/>
        </w:rPr>
        <w:t>bir ana bileşen i</w:t>
      </w:r>
      <w:r w:rsidR="006A3D2B">
        <w:rPr>
          <w:sz w:val="22"/>
          <w:szCs w:val="22"/>
        </w:rPr>
        <w:t>le kaplı olmayan bileşen.</w:t>
      </w:r>
    </w:p>
    <w:p w:rsidR="006A3D2B" w:rsidRPr="006A2D41" w:rsidRDefault="006A3D2B" w:rsidP="002E1F17">
      <w:pPr>
        <w:jc w:val="both"/>
        <w:rPr>
          <w:sz w:val="22"/>
          <w:szCs w:val="22"/>
        </w:rPr>
      </w:pPr>
    </w:p>
    <w:p w:rsidR="006A3D2B" w:rsidRDefault="006A3D2B" w:rsidP="006A3D2B">
      <w:pPr>
        <w:pStyle w:val="GvdeMetni"/>
        <w:rPr>
          <w:sz w:val="22"/>
          <w:szCs w:val="22"/>
        </w:rPr>
      </w:pPr>
      <w:r w:rsidRPr="006A2D41">
        <w:rPr>
          <w:sz w:val="22"/>
          <w:szCs w:val="22"/>
        </w:rPr>
        <w:t>Birbirlerine bitişik iki veya daha fazla tali katman</w:t>
      </w:r>
      <w:r w:rsidR="00A062E4">
        <w:rPr>
          <w:sz w:val="22"/>
          <w:szCs w:val="22"/>
        </w:rPr>
        <w:t>,</w:t>
      </w:r>
      <w:r w:rsidRPr="006A2D41">
        <w:rPr>
          <w:sz w:val="22"/>
          <w:szCs w:val="22"/>
        </w:rPr>
        <w:t xml:space="preserve"> </w:t>
      </w:r>
      <w:r>
        <w:rPr>
          <w:sz w:val="22"/>
          <w:szCs w:val="22"/>
        </w:rPr>
        <w:t>aralarında hiçbir ana bileşen</w:t>
      </w:r>
      <w:r w:rsidRPr="006A2D41">
        <w:rPr>
          <w:sz w:val="22"/>
          <w:szCs w:val="22"/>
        </w:rPr>
        <w:t xml:space="preserve"> bulunma</w:t>
      </w:r>
      <w:r w:rsidR="00A062E4">
        <w:rPr>
          <w:sz w:val="22"/>
          <w:szCs w:val="22"/>
        </w:rPr>
        <w:t xml:space="preserve">dığı takdirde, </w:t>
      </w:r>
      <w:r w:rsidR="00257AAB">
        <w:rPr>
          <w:sz w:val="22"/>
          <w:szCs w:val="22"/>
        </w:rPr>
        <w:t xml:space="preserve">tek bir </w:t>
      </w:r>
      <w:r w:rsidRPr="006A2D41">
        <w:rPr>
          <w:sz w:val="22"/>
          <w:szCs w:val="22"/>
        </w:rPr>
        <w:t>tali bileşen olarak</w:t>
      </w:r>
      <w:r>
        <w:rPr>
          <w:sz w:val="22"/>
          <w:szCs w:val="22"/>
        </w:rPr>
        <w:t xml:space="preserve"> kabul edilir.</w:t>
      </w:r>
      <w:r w:rsidRPr="006A2D41">
        <w:rPr>
          <w:sz w:val="22"/>
          <w:szCs w:val="22"/>
        </w:rPr>
        <w:t xml:space="preserve"> </w:t>
      </w:r>
    </w:p>
    <w:p w:rsidR="006A3D2B" w:rsidRPr="006A2D41" w:rsidRDefault="006A3D2B" w:rsidP="006A3D2B">
      <w:pPr>
        <w:pStyle w:val="GvdeMetni"/>
        <w:rPr>
          <w:sz w:val="22"/>
          <w:szCs w:val="22"/>
        </w:rPr>
      </w:pPr>
    </w:p>
    <w:p w:rsidR="00BC1093" w:rsidRDefault="00BC1093" w:rsidP="002E1F17"/>
    <w:p w:rsidR="006A3D2B" w:rsidRDefault="006A3D2B" w:rsidP="002E1F17"/>
    <w:p w:rsidR="006A3D2B" w:rsidRDefault="006A3D2B" w:rsidP="002E1F17"/>
    <w:p w:rsidR="006A3D2B" w:rsidRPr="00D95F55" w:rsidRDefault="006A3D2B" w:rsidP="002E1F17"/>
    <w:p w:rsidR="00FC4CCD" w:rsidRPr="00D95F55" w:rsidRDefault="00FC4CCD" w:rsidP="002E1F17">
      <w:pPr>
        <w:pStyle w:val="Balk5"/>
        <w:jc w:val="center"/>
        <w:rPr>
          <w:b w:val="0"/>
          <w:szCs w:val="20"/>
        </w:rPr>
      </w:pPr>
      <w:r w:rsidRPr="00D95F55">
        <w:rPr>
          <w:szCs w:val="20"/>
        </w:rPr>
        <w:lastRenderedPageBreak/>
        <w:t>Tablo 1</w:t>
      </w:r>
    </w:p>
    <w:p w:rsidR="00FC4CCD" w:rsidRPr="00D95F55" w:rsidRDefault="00FC4CCD" w:rsidP="002E1F17">
      <w:pPr>
        <w:pStyle w:val="Balk5"/>
        <w:jc w:val="center"/>
        <w:rPr>
          <w:szCs w:val="20"/>
        </w:rPr>
      </w:pPr>
      <w:r w:rsidRPr="00D95F55">
        <w:rPr>
          <w:szCs w:val="20"/>
        </w:rPr>
        <w:t>Döşemeler</w:t>
      </w:r>
      <w:r w:rsidR="00257AAB">
        <w:rPr>
          <w:szCs w:val="20"/>
        </w:rPr>
        <w:t>, Boru İzolasyon Malzemeleri ve Elektrik Kabloları</w:t>
      </w:r>
      <w:r w:rsidRPr="00D95F55">
        <w:rPr>
          <w:szCs w:val="20"/>
        </w:rPr>
        <w:t xml:space="preserve"> Dışındaki Yapı Malzemeleri İçin Yangına Tepki Performans Sınıfları</w:t>
      </w:r>
    </w:p>
    <w:tbl>
      <w:tblPr>
        <w:tblW w:w="9438" w:type="dxa"/>
        <w:tblBorders>
          <w:top w:val="single" w:sz="12" w:space="0" w:color="auto"/>
          <w:bottom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767"/>
        <w:gridCol w:w="2233"/>
        <w:gridCol w:w="3596"/>
        <w:gridCol w:w="2842"/>
      </w:tblGrid>
      <w:tr w:rsidR="00FC4CCD" w:rsidRPr="00D95F55" w:rsidTr="00AF3EE7">
        <w:trPr>
          <w:trHeight w:val="277"/>
        </w:trPr>
        <w:tc>
          <w:tcPr>
            <w:tcW w:w="767" w:type="dxa"/>
            <w:vAlign w:val="center"/>
          </w:tcPr>
          <w:p w:rsidR="00FC4CCD" w:rsidRPr="00D95F55" w:rsidRDefault="00FC4CCD" w:rsidP="002E1F17">
            <w:pPr>
              <w:jc w:val="center"/>
              <w:rPr>
                <w:sz w:val="20"/>
                <w:szCs w:val="20"/>
              </w:rPr>
            </w:pPr>
            <w:r w:rsidRPr="00D95F55">
              <w:rPr>
                <w:sz w:val="20"/>
                <w:szCs w:val="20"/>
              </w:rPr>
              <w:t>Sınıf</w:t>
            </w:r>
          </w:p>
        </w:tc>
        <w:tc>
          <w:tcPr>
            <w:tcW w:w="2233" w:type="dxa"/>
            <w:vAlign w:val="center"/>
          </w:tcPr>
          <w:p w:rsidR="00FC4CCD" w:rsidRPr="00D95F55" w:rsidRDefault="00257AAB" w:rsidP="00257AAB">
            <w:pPr>
              <w:jc w:val="center"/>
              <w:rPr>
                <w:sz w:val="20"/>
                <w:szCs w:val="20"/>
              </w:rPr>
            </w:pPr>
            <w:r>
              <w:rPr>
                <w:sz w:val="20"/>
                <w:szCs w:val="20"/>
              </w:rPr>
              <w:t xml:space="preserve">Test </w:t>
            </w:r>
            <w:r w:rsidR="00900E30">
              <w:rPr>
                <w:sz w:val="20"/>
                <w:szCs w:val="20"/>
              </w:rPr>
              <w:t>Yön</w:t>
            </w:r>
            <w:r>
              <w:rPr>
                <w:sz w:val="20"/>
                <w:szCs w:val="20"/>
              </w:rPr>
              <w:t>t</w:t>
            </w:r>
            <w:r w:rsidR="00900E30">
              <w:rPr>
                <w:sz w:val="20"/>
                <w:szCs w:val="20"/>
              </w:rPr>
              <w:t>e</w:t>
            </w:r>
            <w:r>
              <w:rPr>
                <w:sz w:val="20"/>
                <w:szCs w:val="20"/>
              </w:rPr>
              <w:t>mi</w:t>
            </w:r>
            <w:r w:rsidR="00A053CC" w:rsidRPr="00D95F55">
              <w:rPr>
                <w:sz w:val="20"/>
                <w:szCs w:val="20"/>
              </w:rPr>
              <w:t>/</w:t>
            </w:r>
            <w:r>
              <w:rPr>
                <w:sz w:val="20"/>
                <w:szCs w:val="20"/>
              </w:rPr>
              <w:t>Yöntemleri</w:t>
            </w:r>
          </w:p>
        </w:tc>
        <w:tc>
          <w:tcPr>
            <w:tcW w:w="3596" w:type="dxa"/>
            <w:vAlign w:val="center"/>
          </w:tcPr>
          <w:p w:rsidR="00FC4CCD" w:rsidRPr="00D95F55" w:rsidRDefault="00FC4CCD" w:rsidP="002E1F17">
            <w:pPr>
              <w:jc w:val="center"/>
              <w:rPr>
                <w:sz w:val="20"/>
                <w:szCs w:val="20"/>
              </w:rPr>
            </w:pPr>
            <w:r w:rsidRPr="00D95F55">
              <w:rPr>
                <w:sz w:val="20"/>
                <w:szCs w:val="20"/>
              </w:rPr>
              <w:t>Sınıflandırma Kriteri</w:t>
            </w:r>
          </w:p>
        </w:tc>
        <w:tc>
          <w:tcPr>
            <w:tcW w:w="2842" w:type="dxa"/>
            <w:vAlign w:val="center"/>
          </w:tcPr>
          <w:p w:rsidR="00FC4CCD" w:rsidRPr="00D95F55" w:rsidRDefault="00FC4CCD" w:rsidP="002E1F17">
            <w:pPr>
              <w:jc w:val="center"/>
              <w:rPr>
                <w:sz w:val="20"/>
                <w:szCs w:val="20"/>
              </w:rPr>
            </w:pPr>
            <w:r w:rsidRPr="00D95F55">
              <w:rPr>
                <w:sz w:val="20"/>
                <w:szCs w:val="20"/>
              </w:rPr>
              <w:t>Ek sınıflandırma</w:t>
            </w:r>
          </w:p>
        </w:tc>
      </w:tr>
      <w:tr w:rsidR="00FC4CCD" w:rsidRPr="00D95F55" w:rsidTr="00AF3EE7">
        <w:trPr>
          <w:trHeight w:val="981"/>
        </w:trPr>
        <w:tc>
          <w:tcPr>
            <w:tcW w:w="767" w:type="dxa"/>
            <w:vMerge w:val="restart"/>
          </w:tcPr>
          <w:p w:rsidR="00FC4CCD" w:rsidRPr="00D95F55" w:rsidRDefault="00FC4CCD" w:rsidP="002E1F17">
            <w:pPr>
              <w:jc w:val="center"/>
              <w:rPr>
                <w:sz w:val="20"/>
                <w:szCs w:val="20"/>
              </w:rPr>
            </w:pPr>
            <w:r w:rsidRPr="00D95F55">
              <w:rPr>
                <w:sz w:val="20"/>
                <w:szCs w:val="20"/>
              </w:rPr>
              <w:t>A1</w:t>
            </w:r>
          </w:p>
        </w:tc>
        <w:tc>
          <w:tcPr>
            <w:tcW w:w="2233" w:type="dxa"/>
          </w:tcPr>
          <w:p w:rsidR="00725751" w:rsidRPr="00D95F55" w:rsidRDefault="00FC4CCD" w:rsidP="002E1F17">
            <w:pPr>
              <w:jc w:val="both"/>
              <w:rPr>
                <w:sz w:val="20"/>
                <w:szCs w:val="20"/>
                <w:vertAlign w:val="superscript"/>
              </w:rPr>
            </w:pPr>
            <w:r w:rsidRPr="00D95F55">
              <w:rPr>
                <w:sz w:val="20"/>
                <w:szCs w:val="20"/>
              </w:rPr>
              <w:t>TS EN ISO 1182</w:t>
            </w:r>
            <w:r w:rsidR="001C6E8E" w:rsidRPr="00D95F55">
              <w:rPr>
                <w:sz w:val="20"/>
                <w:szCs w:val="20"/>
                <w:vertAlign w:val="superscript"/>
              </w:rPr>
              <w:t xml:space="preserve">(1) </w:t>
            </w:r>
          </w:p>
          <w:p w:rsidR="00FC4CCD" w:rsidRPr="00D95F55" w:rsidRDefault="00FC4CCD" w:rsidP="002E1F17">
            <w:pPr>
              <w:jc w:val="both"/>
              <w:rPr>
                <w:i/>
                <w:sz w:val="20"/>
                <w:szCs w:val="20"/>
              </w:rPr>
            </w:pPr>
            <w:r w:rsidRPr="00D95F55">
              <w:rPr>
                <w:i/>
                <w:sz w:val="20"/>
                <w:szCs w:val="20"/>
              </w:rPr>
              <w:t>ve</w:t>
            </w:r>
          </w:p>
        </w:tc>
        <w:tc>
          <w:tcPr>
            <w:tcW w:w="3596" w:type="dxa"/>
          </w:tcPr>
          <w:p w:rsidR="00FC4CCD" w:rsidRPr="00D95F55" w:rsidRDefault="00FC4CCD" w:rsidP="002E1F17">
            <w:pPr>
              <w:jc w:val="both"/>
              <w:rPr>
                <w:sz w:val="20"/>
                <w:szCs w:val="20"/>
              </w:rPr>
            </w:pPr>
            <w:r w:rsidRPr="00D95F55">
              <w:rPr>
                <w:sz w:val="20"/>
                <w:szCs w:val="20"/>
              </w:rPr>
              <w:sym w:font="Symbol" w:char="F044"/>
            </w:r>
            <w:r w:rsidRPr="00D95F55">
              <w:rPr>
                <w:sz w:val="20"/>
                <w:szCs w:val="20"/>
              </w:rPr>
              <w:t xml:space="preserve">T </w:t>
            </w:r>
            <w:r w:rsidRPr="00D95F55">
              <w:rPr>
                <w:sz w:val="20"/>
                <w:szCs w:val="20"/>
              </w:rPr>
              <w:sym w:font="Symbol" w:char="F0A3"/>
            </w:r>
            <w:r w:rsidR="001C6E8E" w:rsidRPr="00D95F55">
              <w:rPr>
                <w:sz w:val="20"/>
                <w:szCs w:val="20"/>
              </w:rPr>
              <w:t xml:space="preserve"> 30</w:t>
            </w:r>
            <w:r w:rsidRPr="00D95F55">
              <w:rPr>
                <w:sz w:val="20"/>
                <w:szCs w:val="20"/>
                <w:vertAlign w:val="superscript"/>
              </w:rPr>
              <w:t>o</w:t>
            </w:r>
            <w:r w:rsidRPr="00D95F55">
              <w:rPr>
                <w:sz w:val="20"/>
                <w:szCs w:val="20"/>
              </w:rPr>
              <w:t>C ve</w:t>
            </w:r>
          </w:p>
          <w:p w:rsidR="00725751" w:rsidRPr="00D95F55" w:rsidRDefault="00FC4CCD" w:rsidP="002E1F17">
            <w:pPr>
              <w:jc w:val="both"/>
              <w:rPr>
                <w:sz w:val="20"/>
                <w:szCs w:val="20"/>
              </w:rPr>
            </w:pPr>
            <w:r w:rsidRPr="00D95F55">
              <w:rPr>
                <w:sz w:val="20"/>
                <w:szCs w:val="20"/>
              </w:rPr>
              <w:sym w:font="Symbol" w:char="F044"/>
            </w:r>
            <w:r w:rsidRPr="00D95F55">
              <w:rPr>
                <w:sz w:val="20"/>
                <w:szCs w:val="20"/>
              </w:rPr>
              <w:t xml:space="preserve">m </w:t>
            </w:r>
            <w:r w:rsidRPr="00D95F55">
              <w:rPr>
                <w:sz w:val="20"/>
                <w:szCs w:val="20"/>
              </w:rPr>
              <w:sym w:font="Symbol" w:char="F0A3"/>
            </w:r>
            <w:r w:rsidR="001C6E8E" w:rsidRPr="00D95F55">
              <w:rPr>
                <w:sz w:val="20"/>
                <w:szCs w:val="20"/>
              </w:rPr>
              <w:t xml:space="preserve"> %50 </w:t>
            </w:r>
            <w:r w:rsidRPr="00D95F55">
              <w:rPr>
                <w:sz w:val="20"/>
                <w:szCs w:val="20"/>
              </w:rPr>
              <w:t>ve</w:t>
            </w:r>
          </w:p>
          <w:p w:rsidR="00FC4CCD" w:rsidRPr="00D95F55" w:rsidRDefault="00FC4CCD" w:rsidP="002E1F17">
            <w:pPr>
              <w:jc w:val="both"/>
              <w:rPr>
                <w:sz w:val="20"/>
                <w:szCs w:val="20"/>
              </w:rPr>
            </w:pPr>
            <w:r w:rsidRPr="00D95F55">
              <w:rPr>
                <w:sz w:val="20"/>
                <w:szCs w:val="20"/>
              </w:rPr>
              <w:t>t</w:t>
            </w:r>
            <w:r w:rsidRPr="00D95F55">
              <w:rPr>
                <w:sz w:val="20"/>
                <w:szCs w:val="20"/>
                <w:vertAlign w:val="subscript"/>
              </w:rPr>
              <w:t>f</w:t>
            </w:r>
            <w:r w:rsidR="00725751" w:rsidRPr="00D95F55">
              <w:rPr>
                <w:sz w:val="20"/>
                <w:szCs w:val="20"/>
              </w:rPr>
              <w:t xml:space="preserve"> = 0</w:t>
            </w:r>
            <w:r w:rsidRPr="00D95F55">
              <w:rPr>
                <w:sz w:val="20"/>
                <w:szCs w:val="20"/>
              </w:rPr>
              <w:t xml:space="preserve"> (</w:t>
            </w:r>
            <w:r w:rsidR="00725751" w:rsidRPr="00D95F55">
              <w:rPr>
                <w:sz w:val="20"/>
                <w:szCs w:val="20"/>
              </w:rPr>
              <w:t>devamlı</w:t>
            </w:r>
            <w:r w:rsidRPr="00D95F55">
              <w:rPr>
                <w:sz w:val="20"/>
                <w:szCs w:val="20"/>
              </w:rPr>
              <w:t xml:space="preserve"> alev</w:t>
            </w:r>
            <w:r w:rsidR="00725751" w:rsidRPr="00D95F55">
              <w:rPr>
                <w:sz w:val="20"/>
                <w:szCs w:val="20"/>
              </w:rPr>
              <w:t xml:space="preserve"> olmayacak</w:t>
            </w:r>
            <w:r w:rsidRPr="00D95F55">
              <w:rPr>
                <w:sz w:val="20"/>
                <w:szCs w:val="20"/>
              </w:rPr>
              <w:t>)</w:t>
            </w:r>
          </w:p>
        </w:tc>
        <w:tc>
          <w:tcPr>
            <w:tcW w:w="2842" w:type="dxa"/>
          </w:tcPr>
          <w:p w:rsidR="00FC4CCD" w:rsidRPr="00D95F55" w:rsidRDefault="00FC4CCD" w:rsidP="002E1F17">
            <w:pPr>
              <w:jc w:val="center"/>
              <w:rPr>
                <w:sz w:val="20"/>
                <w:szCs w:val="20"/>
              </w:rPr>
            </w:pPr>
            <w:r w:rsidRPr="00D95F55">
              <w:rPr>
                <w:sz w:val="20"/>
                <w:szCs w:val="20"/>
              </w:rPr>
              <w:t>-</w:t>
            </w:r>
          </w:p>
        </w:tc>
      </w:tr>
      <w:tr w:rsidR="00FC4CCD" w:rsidRPr="00D95F55" w:rsidTr="00AF3EE7">
        <w:trPr>
          <w:trHeight w:val="1281"/>
        </w:trPr>
        <w:tc>
          <w:tcPr>
            <w:tcW w:w="767" w:type="dxa"/>
            <w:vMerge/>
          </w:tcPr>
          <w:p w:rsidR="00FC4CCD" w:rsidRPr="00D95F55" w:rsidRDefault="00FC4CCD" w:rsidP="002E1F17">
            <w:pPr>
              <w:jc w:val="both"/>
              <w:rPr>
                <w:sz w:val="20"/>
                <w:szCs w:val="20"/>
              </w:rPr>
            </w:pPr>
          </w:p>
        </w:tc>
        <w:tc>
          <w:tcPr>
            <w:tcW w:w="2233" w:type="dxa"/>
          </w:tcPr>
          <w:p w:rsidR="00FC4CCD" w:rsidRPr="00D95F55" w:rsidRDefault="00FC4CCD" w:rsidP="002E1F17">
            <w:pPr>
              <w:jc w:val="both"/>
              <w:rPr>
                <w:sz w:val="20"/>
                <w:szCs w:val="20"/>
              </w:rPr>
            </w:pPr>
            <w:r w:rsidRPr="00D95F55">
              <w:rPr>
                <w:sz w:val="20"/>
                <w:szCs w:val="20"/>
              </w:rPr>
              <w:t xml:space="preserve">TS 1913 EN ISO 1716 </w:t>
            </w:r>
          </w:p>
        </w:tc>
        <w:tc>
          <w:tcPr>
            <w:tcW w:w="3596" w:type="dxa"/>
          </w:tcPr>
          <w:p w:rsidR="00FC4CCD" w:rsidRPr="00D95F55" w:rsidRDefault="00FC4CCD" w:rsidP="002E1F17">
            <w:pPr>
              <w:jc w:val="both"/>
              <w:rPr>
                <w:sz w:val="20"/>
                <w:szCs w:val="20"/>
              </w:rPr>
            </w:pPr>
            <w:r w:rsidRPr="00D95F55">
              <w:rPr>
                <w:sz w:val="20"/>
                <w:szCs w:val="20"/>
              </w:rPr>
              <w:t xml:space="preserve">PCS </w:t>
            </w:r>
            <w:r w:rsidRPr="00D95F55">
              <w:rPr>
                <w:sz w:val="20"/>
                <w:szCs w:val="20"/>
              </w:rPr>
              <w:sym w:font="Symbol" w:char="F0A3"/>
            </w:r>
            <w:r w:rsidR="00C77580" w:rsidRPr="00D95F55">
              <w:rPr>
                <w:sz w:val="20"/>
                <w:szCs w:val="20"/>
              </w:rPr>
              <w:t xml:space="preserve"> 2,</w:t>
            </w:r>
            <w:r w:rsidRPr="00D95F55">
              <w:rPr>
                <w:sz w:val="20"/>
                <w:szCs w:val="20"/>
              </w:rPr>
              <w:t>0 MJ.kg</w:t>
            </w:r>
            <w:r w:rsidRPr="00D95F55">
              <w:rPr>
                <w:sz w:val="20"/>
                <w:szCs w:val="20"/>
                <w:vertAlign w:val="superscript"/>
              </w:rPr>
              <w:t>-1</w:t>
            </w:r>
            <w:r w:rsidR="001C6E8E" w:rsidRPr="00D95F55">
              <w:rPr>
                <w:sz w:val="20"/>
                <w:szCs w:val="20"/>
                <w:vertAlign w:val="superscript"/>
              </w:rPr>
              <w:t xml:space="preserve"> (1)</w:t>
            </w:r>
            <w:r w:rsidRPr="00D95F55">
              <w:rPr>
                <w:sz w:val="20"/>
                <w:szCs w:val="20"/>
              </w:rPr>
              <w:t xml:space="preserve"> ve</w:t>
            </w:r>
          </w:p>
          <w:p w:rsidR="00FC4CCD" w:rsidRPr="00D95F55" w:rsidRDefault="00FC4CCD" w:rsidP="002E1F17">
            <w:pPr>
              <w:jc w:val="both"/>
              <w:rPr>
                <w:sz w:val="20"/>
                <w:szCs w:val="20"/>
                <w:vertAlign w:val="superscript"/>
              </w:rPr>
            </w:pPr>
            <w:r w:rsidRPr="00D95F55">
              <w:rPr>
                <w:sz w:val="20"/>
                <w:szCs w:val="20"/>
              </w:rPr>
              <w:t xml:space="preserve">PCS </w:t>
            </w:r>
            <w:r w:rsidRPr="00D95F55">
              <w:rPr>
                <w:sz w:val="20"/>
                <w:szCs w:val="20"/>
              </w:rPr>
              <w:sym w:font="Symbol" w:char="F0A3"/>
            </w:r>
            <w:r w:rsidR="00C77580" w:rsidRPr="00D95F55">
              <w:rPr>
                <w:sz w:val="20"/>
                <w:szCs w:val="20"/>
              </w:rPr>
              <w:t xml:space="preserve"> 2,</w:t>
            </w:r>
            <w:r w:rsidRPr="00D95F55">
              <w:rPr>
                <w:sz w:val="20"/>
                <w:szCs w:val="20"/>
              </w:rPr>
              <w:t>0 MJ.kg</w:t>
            </w:r>
            <w:r w:rsidRPr="00D95F55">
              <w:rPr>
                <w:sz w:val="20"/>
                <w:szCs w:val="20"/>
                <w:vertAlign w:val="superscript"/>
              </w:rPr>
              <w:t>-1</w:t>
            </w:r>
            <w:r w:rsidR="001C6E8E" w:rsidRPr="00D95F55">
              <w:rPr>
                <w:sz w:val="20"/>
                <w:szCs w:val="20"/>
                <w:vertAlign w:val="superscript"/>
              </w:rPr>
              <w:t xml:space="preserve"> (2)(2a)</w:t>
            </w:r>
            <w:r w:rsidR="00AD6160" w:rsidRPr="00D95F55">
              <w:rPr>
                <w:sz w:val="20"/>
                <w:szCs w:val="20"/>
                <w:vertAlign w:val="superscript"/>
              </w:rPr>
              <w:t xml:space="preserve"> </w:t>
            </w:r>
            <w:r w:rsidRPr="00D95F55">
              <w:rPr>
                <w:sz w:val="20"/>
                <w:szCs w:val="20"/>
              </w:rPr>
              <w:t>ve</w:t>
            </w:r>
          </w:p>
          <w:p w:rsidR="00FC4CCD" w:rsidRPr="00D95F55" w:rsidRDefault="00FC4CCD" w:rsidP="002E1F17">
            <w:pPr>
              <w:jc w:val="both"/>
              <w:rPr>
                <w:sz w:val="20"/>
                <w:szCs w:val="20"/>
                <w:vertAlign w:val="superscript"/>
              </w:rPr>
            </w:pPr>
            <w:r w:rsidRPr="00D95F55">
              <w:rPr>
                <w:sz w:val="20"/>
                <w:szCs w:val="20"/>
              </w:rPr>
              <w:t xml:space="preserve">PCS </w:t>
            </w:r>
            <w:r w:rsidRPr="00D95F55">
              <w:rPr>
                <w:sz w:val="20"/>
                <w:szCs w:val="20"/>
              </w:rPr>
              <w:sym w:font="Symbol" w:char="F0A3"/>
            </w:r>
            <w:r w:rsidRPr="00D95F55">
              <w:rPr>
                <w:sz w:val="20"/>
                <w:szCs w:val="20"/>
              </w:rPr>
              <w:t xml:space="preserve"> 1</w:t>
            </w:r>
            <w:r w:rsidR="00C77580" w:rsidRPr="00D95F55">
              <w:rPr>
                <w:sz w:val="20"/>
                <w:szCs w:val="20"/>
              </w:rPr>
              <w:t>,</w:t>
            </w:r>
            <w:r w:rsidRPr="00D95F55">
              <w:rPr>
                <w:sz w:val="20"/>
                <w:szCs w:val="20"/>
              </w:rPr>
              <w:t>4 MJ.m</w:t>
            </w:r>
            <w:r w:rsidRPr="00D95F55">
              <w:rPr>
                <w:sz w:val="20"/>
                <w:szCs w:val="20"/>
                <w:vertAlign w:val="superscript"/>
              </w:rPr>
              <w:t>-2</w:t>
            </w:r>
            <w:r w:rsidR="001C6E8E" w:rsidRPr="00D95F55">
              <w:rPr>
                <w:sz w:val="20"/>
                <w:szCs w:val="20"/>
                <w:vertAlign w:val="superscript"/>
              </w:rPr>
              <w:t xml:space="preserve"> </w:t>
            </w:r>
            <w:r w:rsidR="001C6E8E" w:rsidRPr="00D95F55">
              <w:rPr>
                <w:rStyle w:val="DipnotBavurusu"/>
                <w:sz w:val="20"/>
                <w:szCs w:val="20"/>
              </w:rPr>
              <w:t>(3)</w:t>
            </w:r>
            <w:r w:rsidR="00AD6160" w:rsidRPr="00D95F55">
              <w:rPr>
                <w:sz w:val="20"/>
                <w:szCs w:val="20"/>
              </w:rPr>
              <w:t xml:space="preserve"> </w:t>
            </w:r>
            <w:r w:rsidRPr="00D95F55">
              <w:rPr>
                <w:sz w:val="20"/>
                <w:szCs w:val="20"/>
              </w:rPr>
              <w:t>ve</w:t>
            </w:r>
          </w:p>
          <w:p w:rsidR="00FC4CCD" w:rsidRPr="00D95F55" w:rsidRDefault="00FC4CCD" w:rsidP="002E1F17">
            <w:pPr>
              <w:jc w:val="both"/>
              <w:rPr>
                <w:sz w:val="20"/>
                <w:szCs w:val="20"/>
              </w:rPr>
            </w:pPr>
            <w:r w:rsidRPr="00D95F55">
              <w:rPr>
                <w:sz w:val="20"/>
                <w:szCs w:val="20"/>
              </w:rPr>
              <w:t xml:space="preserve">PCS </w:t>
            </w:r>
            <w:r w:rsidRPr="00D95F55">
              <w:rPr>
                <w:sz w:val="20"/>
                <w:szCs w:val="20"/>
              </w:rPr>
              <w:sym w:font="Symbol" w:char="F0A3"/>
            </w:r>
            <w:r w:rsidR="00C77580" w:rsidRPr="00D95F55">
              <w:rPr>
                <w:sz w:val="20"/>
                <w:szCs w:val="20"/>
              </w:rPr>
              <w:t xml:space="preserve"> 2,</w:t>
            </w:r>
            <w:r w:rsidRPr="00D95F55">
              <w:rPr>
                <w:sz w:val="20"/>
                <w:szCs w:val="20"/>
              </w:rPr>
              <w:t>0 MJ.kg</w:t>
            </w:r>
            <w:r w:rsidRPr="00D95F55">
              <w:rPr>
                <w:sz w:val="20"/>
                <w:szCs w:val="20"/>
                <w:vertAlign w:val="superscript"/>
              </w:rPr>
              <w:t>-1</w:t>
            </w:r>
            <w:r w:rsidR="001C6E8E" w:rsidRPr="00D95F55">
              <w:rPr>
                <w:sz w:val="20"/>
                <w:szCs w:val="20"/>
                <w:vertAlign w:val="superscript"/>
              </w:rPr>
              <w:t xml:space="preserve"> (4)</w:t>
            </w:r>
          </w:p>
        </w:tc>
        <w:tc>
          <w:tcPr>
            <w:tcW w:w="2842" w:type="dxa"/>
          </w:tcPr>
          <w:p w:rsidR="00FC4CCD" w:rsidRPr="00D95F55" w:rsidRDefault="00FC4CCD" w:rsidP="002E1F17">
            <w:pPr>
              <w:jc w:val="center"/>
              <w:rPr>
                <w:sz w:val="20"/>
                <w:szCs w:val="20"/>
              </w:rPr>
            </w:pPr>
            <w:r w:rsidRPr="00D95F55">
              <w:rPr>
                <w:sz w:val="20"/>
                <w:szCs w:val="20"/>
              </w:rPr>
              <w:t>-</w:t>
            </w:r>
          </w:p>
        </w:tc>
      </w:tr>
      <w:tr w:rsidR="00FC4CCD" w:rsidRPr="00D95F55" w:rsidTr="00AF3EE7">
        <w:trPr>
          <w:trHeight w:val="514"/>
        </w:trPr>
        <w:tc>
          <w:tcPr>
            <w:tcW w:w="767" w:type="dxa"/>
            <w:vMerge w:val="restart"/>
          </w:tcPr>
          <w:p w:rsidR="00FC4CCD" w:rsidRPr="00D95F55" w:rsidRDefault="00FC4CCD" w:rsidP="002E1F17">
            <w:pPr>
              <w:jc w:val="center"/>
              <w:rPr>
                <w:sz w:val="20"/>
                <w:szCs w:val="20"/>
              </w:rPr>
            </w:pPr>
            <w:r w:rsidRPr="00D95F55">
              <w:rPr>
                <w:sz w:val="20"/>
                <w:szCs w:val="20"/>
              </w:rPr>
              <w:t>A2</w:t>
            </w:r>
          </w:p>
        </w:tc>
        <w:tc>
          <w:tcPr>
            <w:tcW w:w="2233" w:type="dxa"/>
          </w:tcPr>
          <w:p w:rsidR="00FC4CCD" w:rsidRPr="00D95F55" w:rsidRDefault="00FC4CCD" w:rsidP="00B665B6">
            <w:pPr>
              <w:jc w:val="both"/>
              <w:rPr>
                <w:i/>
                <w:sz w:val="20"/>
                <w:szCs w:val="20"/>
              </w:rPr>
            </w:pPr>
            <w:r w:rsidRPr="00D95F55">
              <w:rPr>
                <w:sz w:val="20"/>
                <w:szCs w:val="20"/>
              </w:rPr>
              <w:t>TS EN ISO 1182</w:t>
            </w:r>
            <w:r w:rsidRPr="00D95F55">
              <w:rPr>
                <w:sz w:val="20"/>
                <w:szCs w:val="20"/>
                <w:vertAlign w:val="superscript"/>
              </w:rPr>
              <w:t>(1)</w:t>
            </w:r>
            <w:r w:rsidRPr="00D95F55">
              <w:rPr>
                <w:sz w:val="20"/>
                <w:szCs w:val="20"/>
              </w:rPr>
              <w:t xml:space="preserve"> </w:t>
            </w:r>
            <w:r w:rsidR="00B665B6">
              <w:rPr>
                <w:sz w:val="20"/>
                <w:szCs w:val="20"/>
              </w:rPr>
              <w:t>veya</w:t>
            </w:r>
          </w:p>
        </w:tc>
        <w:tc>
          <w:tcPr>
            <w:tcW w:w="3596" w:type="dxa"/>
          </w:tcPr>
          <w:p w:rsidR="00FC4CCD" w:rsidRPr="00D95F55" w:rsidRDefault="00FC4CCD" w:rsidP="002E1F17">
            <w:pPr>
              <w:jc w:val="both"/>
              <w:rPr>
                <w:sz w:val="20"/>
                <w:szCs w:val="20"/>
              </w:rPr>
            </w:pPr>
            <w:r w:rsidRPr="00D95F55">
              <w:rPr>
                <w:sz w:val="20"/>
                <w:szCs w:val="20"/>
              </w:rPr>
              <w:sym w:font="Symbol" w:char="F044"/>
            </w:r>
            <w:r w:rsidRPr="00D95F55">
              <w:rPr>
                <w:sz w:val="20"/>
                <w:szCs w:val="20"/>
              </w:rPr>
              <w:t xml:space="preserve">T </w:t>
            </w:r>
            <w:r w:rsidRPr="00D95F55">
              <w:rPr>
                <w:sz w:val="20"/>
                <w:szCs w:val="20"/>
              </w:rPr>
              <w:sym w:font="Symbol" w:char="F0A3"/>
            </w:r>
            <w:r w:rsidRPr="00D95F55">
              <w:rPr>
                <w:sz w:val="20"/>
                <w:szCs w:val="20"/>
              </w:rPr>
              <w:t xml:space="preserve"> 50</w:t>
            </w:r>
            <w:r w:rsidRPr="00D95F55">
              <w:rPr>
                <w:sz w:val="20"/>
                <w:szCs w:val="20"/>
                <w:vertAlign w:val="superscript"/>
              </w:rPr>
              <w:t>o</w:t>
            </w:r>
            <w:r w:rsidRPr="00D95F55">
              <w:rPr>
                <w:sz w:val="20"/>
                <w:szCs w:val="20"/>
              </w:rPr>
              <w:t>C ve</w:t>
            </w:r>
            <w:r w:rsidR="00AD6160" w:rsidRPr="00D95F55">
              <w:rPr>
                <w:sz w:val="20"/>
                <w:szCs w:val="20"/>
              </w:rPr>
              <w:t xml:space="preserve"> </w:t>
            </w:r>
            <w:r w:rsidRPr="00D95F55">
              <w:rPr>
                <w:sz w:val="20"/>
                <w:szCs w:val="20"/>
              </w:rPr>
              <w:sym w:font="Symbol" w:char="F044"/>
            </w:r>
            <w:r w:rsidRPr="00D95F55">
              <w:rPr>
                <w:sz w:val="20"/>
                <w:szCs w:val="20"/>
              </w:rPr>
              <w:t xml:space="preserve">m </w:t>
            </w:r>
            <w:r w:rsidRPr="00D95F55">
              <w:rPr>
                <w:sz w:val="20"/>
                <w:szCs w:val="20"/>
              </w:rPr>
              <w:sym w:font="Symbol" w:char="F0A3"/>
            </w:r>
            <w:r w:rsidRPr="00D95F55">
              <w:rPr>
                <w:sz w:val="20"/>
                <w:szCs w:val="20"/>
              </w:rPr>
              <w:t xml:space="preserve"> %50 ve</w:t>
            </w:r>
            <w:r w:rsidR="001C6E8E" w:rsidRPr="00D95F55">
              <w:rPr>
                <w:sz w:val="20"/>
                <w:szCs w:val="20"/>
              </w:rPr>
              <w:t xml:space="preserve"> </w:t>
            </w:r>
            <w:r w:rsidRPr="00D95F55">
              <w:rPr>
                <w:sz w:val="20"/>
                <w:szCs w:val="20"/>
              </w:rPr>
              <w:t>t</w:t>
            </w:r>
            <w:r w:rsidRPr="00D95F55">
              <w:rPr>
                <w:sz w:val="20"/>
                <w:szCs w:val="20"/>
                <w:vertAlign w:val="subscript"/>
              </w:rPr>
              <w:t>f</w:t>
            </w:r>
            <w:r w:rsidR="00725751" w:rsidRPr="00D95F55">
              <w:rPr>
                <w:sz w:val="20"/>
                <w:szCs w:val="20"/>
                <w:vertAlign w:val="subscript"/>
              </w:rPr>
              <w:t xml:space="preserve"> </w:t>
            </w:r>
            <w:r w:rsidRPr="00D95F55">
              <w:rPr>
                <w:sz w:val="20"/>
                <w:szCs w:val="20"/>
              </w:rPr>
              <w:sym w:font="Symbol" w:char="F0A3"/>
            </w:r>
            <w:r w:rsidRPr="00D95F55">
              <w:rPr>
                <w:sz w:val="20"/>
                <w:szCs w:val="20"/>
              </w:rPr>
              <w:t xml:space="preserve"> 20s</w:t>
            </w:r>
          </w:p>
        </w:tc>
        <w:tc>
          <w:tcPr>
            <w:tcW w:w="2842" w:type="dxa"/>
          </w:tcPr>
          <w:p w:rsidR="00FC4CCD" w:rsidRPr="00D95F55" w:rsidRDefault="00FC4CCD" w:rsidP="002E1F17">
            <w:pPr>
              <w:jc w:val="center"/>
              <w:rPr>
                <w:sz w:val="20"/>
                <w:szCs w:val="20"/>
              </w:rPr>
            </w:pPr>
            <w:r w:rsidRPr="00D95F55">
              <w:rPr>
                <w:sz w:val="20"/>
                <w:szCs w:val="20"/>
              </w:rPr>
              <w:t>-</w:t>
            </w:r>
          </w:p>
        </w:tc>
      </w:tr>
      <w:tr w:rsidR="00FC4CCD" w:rsidRPr="00D95F55" w:rsidTr="00D97A37">
        <w:trPr>
          <w:trHeight w:val="925"/>
        </w:trPr>
        <w:tc>
          <w:tcPr>
            <w:tcW w:w="767" w:type="dxa"/>
            <w:vMerge/>
          </w:tcPr>
          <w:p w:rsidR="00FC4CCD" w:rsidRPr="00D95F55" w:rsidRDefault="00FC4CCD" w:rsidP="002E1F17">
            <w:pPr>
              <w:jc w:val="both"/>
              <w:rPr>
                <w:sz w:val="20"/>
                <w:szCs w:val="20"/>
              </w:rPr>
            </w:pPr>
          </w:p>
        </w:tc>
        <w:tc>
          <w:tcPr>
            <w:tcW w:w="2233" w:type="dxa"/>
          </w:tcPr>
          <w:p w:rsidR="00725751" w:rsidRPr="00D95F55" w:rsidRDefault="00FC4CCD" w:rsidP="002E1F17">
            <w:pPr>
              <w:jc w:val="both"/>
              <w:rPr>
                <w:sz w:val="20"/>
                <w:szCs w:val="20"/>
              </w:rPr>
            </w:pPr>
            <w:r w:rsidRPr="00D95F55">
              <w:rPr>
                <w:sz w:val="20"/>
                <w:szCs w:val="20"/>
              </w:rPr>
              <w:t xml:space="preserve">TS 1913 EN ISO 1716 </w:t>
            </w:r>
          </w:p>
          <w:p w:rsidR="00FC4CCD" w:rsidRPr="00D95F55" w:rsidRDefault="00FC4CCD" w:rsidP="002E1F17">
            <w:pPr>
              <w:jc w:val="both"/>
              <w:rPr>
                <w:i/>
                <w:sz w:val="20"/>
                <w:szCs w:val="20"/>
              </w:rPr>
            </w:pPr>
            <w:r w:rsidRPr="00D95F55">
              <w:rPr>
                <w:i/>
                <w:sz w:val="20"/>
                <w:szCs w:val="20"/>
              </w:rPr>
              <w:t>ve</w:t>
            </w:r>
          </w:p>
        </w:tc>
        <w:tc>
          <w:tcPr>
            <w:tcW w:w="3596" w:type="dxa"/>
          </w:tcPr>
          <w:p w:rsidR="00FC4CCD" w:rsidRPr="00D95F55" w:rsidRDefault="00FC4CCD" w:rsidP="002E1F17">
            <w:pPr>
              <w:jc w:val="both"/>
              <w:rPr>
                <w:sz w:val="20"/>
                <w:szCs w:val="20"/>
              </w:rPr>
            </w:pPr>
            <w:r w:rsidRPr="00D95F55">
              <w:rPr>
                <w:sz w:val="20"/>
                <w:szCs w:val="20"/>
              </w:rPr>
              <w:t xml:space="preserve">PCS </w:t>
            </w:r>
            <w:r w:rsidRPr="00D95F55">
              <w:rPr>
                <w:sz w:val="20"/>
                <w:szCs w:val="20"/>
              </w:rPr>
              <w:sym w:font="Symbol" w:char="F0A3"/>
            </w:r>
            <w:r w:rsidR="00C77580" w:rsidRPr="00D95F55">
              <w:rPr>
                <w:sz w:val="20"/>
                <w:szCs w:val="20"/>
              </w:rPr>
              <w:t xml:space="preserve"> 3,</w:t>
            </w:r>
            <w:r w:rsidRPr="00D95F55">
              <w:rPr>
                <w:sz w:val="20"/>
                <w:szCs w:val="20"/>
              </w:rPr>
              <w:t>0 MJ.kg</w:t>
            </w:r>
            <w:r w:rsidRPr="00D95F55">
              <w:rPr>
                <w:sz w:val="20"/>
                <w:szCs w:val="20"/>
                <w:vertAlign w:val="superscript"/>
              </w:rPr>
              <w:t>-1</w:t>
            </w:r>
            <w:r w:rsidR="001C6E8E" w:rsidRPr="00D95F55">
              <w:rPr>
                <w:sz w:val="20"/>
                <w:szCs w:val="20"/>
                <w:vertAlign w:val="superscript"/>
              </w:rPr>
              <w:t xml:space="preserve"> </w:t>
            </w:r>
            <w:r w:rsidRPr="00D95F55">
              <w:rPr>
                <w:sz w:val="20"/>
                <w:szCs w:val="20"/>
                <w:vertAlign w:val="superscript"/>
              </w:rPr>
              <w:t>(1)</w:t>
            </w:r>
            <w:r w:rsidRPr="00D95F55">
              <w:rPr>
                <w:sz w:val="20"/>
                <w:szCs w:val="20"/>
              </w:rPr>
              <w:t xml:space="preserve"> ve</w:t>
            </w:r>
          </w:p>
          <w:p w:rsidR="00FC4CCD" w:rsidRPr="00D95F55" w:rsidRDefault="00FC4CCD" w:rsidP="002E1F17">
            <w:pPr>
              <w:jc w:val="both"/>
              <w:rPr>
                <w:sz w:val="20"/>
                <w:szCs w:val="20"/>
                <w:vertAlign w:val="superscript"/>
              </w:rPr>
            </w:pPr>
            <w:r w:rsidRPr="00D95F55">
              <w:rPr>
                <w:sz w:val="20"/>
                <w:szCs w:val="20"/>
              </w:rPr>
              <w:t xml:space="preserve">PCS </w:t>
            </w:r>
            <w:r w:rsidRPr="00D95F55">
              <w:rPr>
                <w:sz w:val="20"/>
                <w:szCs w:val="20"/>
              </w:rPr>
              <w:sym w:font="Symbol" w:char="F0A3"/>
            </w:r>
            <w:r w:rsidR="00C77580" w:rsidRPr="00D95F55">
              <w:rPr>
                <w:sz w:val="20"/>
                <w:szCs w:val="20"/>
              </w:rPr>
              <w:t xml:space="preserve"> 4,</w:t>
            </w:r>
            <w:r w:rsidRPr="00D95F55">
              <w:rPr>
                <w:sz w:val="20"/>
                <w:szCs w:val="20"/>
              </w:rPr>
              <w:t>0 MJ.m</w:t>
            </w:r>
            <w:r w:rsidRPr="00D95F55">
              <w:rPr>
                <w:sz w:val="20"/>
                <w:szCs w:val="20"/>
                <w:vertAlign w:val="superscript"/>
              </w:rPr>
              <w:t>-2 (2)</w:t>
            </w:r>
            <w:r w:rsidR="00AD6160" w:rsidRPr="00D95F55">
              <w:rPr>
                <w:sz w:val="20"/>
                <w:szCs w:val="20"/>
                <w:vertAlign w:val="superscript"/>
              </w:rPr>
              <w:t xml:space="preserve"> </w:t>
            </w:r>
            <w:r w:rsidRPr="00D95F55">
              <w:rPr>
                <w:sz w:val="20"/>
                <w:szCs w:val="20"/>
              </w:rPr>
              <w:t>ve</w:t>
            </w:r>
          </w:p>
          <w:p w:rsidR="00FC4CCD" w:rsidRPr="00D95F55" w:rsidRDefault="00FC4CCD" w:rsidP="002E1F17">
            <w:pPr>
              <w:jc w:val="both"/>
              <w:rPr>
                <w:sz w:val="20"/>
                <w:szCs w:val="20"/>
              </w:rPr>
            </w:pPr>
            <w:r w:rsidRPr="00D95F55">
              <w:rPr>
                <w:sz w:val="20"/>
                <w:szCs w:val="20"/>
              </w:rPr>
              <w:t xml:space="preserve">PCS </w:t>
            </w:r>
            <w:r w:rsidRPr="00D95F55">
              <w:rPr>
                <w:sz w:val="20"/>
                <w:szCs w:val="20"/>
              </w:rPr>
              <w:sym w:font="Symbol" w:char="F0A3"/>
            </w:r>
            <w:r w:rsidRPr="00D95F55">
              <w:rPr>
                <w:sz w:val="20"/>
                <w:szCs w:val="20"/>
              </w:rPr>
              <w:t xml:space="preserve"> 4</w:t>
            </w:r>
            <w:r w:rsidR="00C77580" w:rsidRPr="00D95F55">
              <w:rPr>
                <w:sz w:val="20"/>
                <w:szCs w:val="20"/>
              </w:rPr>
              <w:t>,0</w:t>
            </w:r>
            <w:r w:rsidRPr="00D95F55">
              <w:rPr>
                <w:sz w:val="20"/>
                <w:szCs w:val="20"/>
              </w:rPr>
              <w:t xml:space="preserve"> MJ.m</w:t>
            </w:r>
            <w:r w:rsidRPr="00D95F55">
              <w:rPr>
                <w:sz w:val="20"/>
                <w:szCs w:val="20"/>
                <w:vertAlign w:val="superscript"/>
              </w:rPr>
              <w:t>-2</w:t>
            </w:r>
            <w:r w:rsidR="001C6E8E" w:rsidRPr="00D95F55">
              <w:rPr>
                <w:sz w:val="20"/>
                <w:szCs w:val="20"/>
                <w:vertAlign w:val="superscript"/>
              </w:rPr>
              <w:t xml:space="preserve"> </w:t>
            </w:r>
            <w:r w:rsidRPr="00D95F55">
              <w:rPr>
                <w:sz w:val="20"/>
                <w:szCs w:val="20"/>
                <w:vertAlign w:val="superscript"/>
              </w:rPr>
              <w:t>(3)</w:t>
            </w:r>
          </w:p>
          <w:p w:rsidR="00FC4CCD" w:rsidRPr="00D95F55" w:rsidRDefault="00FC4CCD" w:rsidP="002E1F17">
            <w:pPr>
              <w:jc w:val="both"/>
              <w:rPr>
                <w:sz w:val="20"/>
                <w:szCs w:val="20"/>
              </w:rPr>
            </w:pPr>
            <w:r w:rsidRPr="00D95F55">
              <w:rPr>
                <w:sz w:val="20"/>
                <w:szCs w:val="20"/>
              </w:rPr>
              <w:t xml:space="preserve">PCS </w:t>
            </w:r>
            <w:r w:rsidRPr="00D95F55">
              <w:rPr>
                <w:sz w:val="20"/>
                <w:szCs w:val="20"/>
              </w:rPr>
              <w:sym w:font="Symbol" w:char="F0A3"/>
            </w:r>
            <w:r w:rsidR="00C77580" w:rsidRPr="00D95F55">
              <w:rPr>
                <w:sz w:val="20"/>
                <w:szCs w:val="20"/>
              </w:rPr>
              <w:t xml:space="preserve"> 3,</w:t>
            </w:r>
            <w:r w:rsidRPr="00D95F55">
              <w:rPr>
                <w:sz w:val="20"/>
                <w:szCs w:val="20"/>
              </w:rPr>
              <w:t>0 MJ.kg</w:t>
            </w:r>
            <w:r w:rsidRPr="00D95F55">
              <w:rPr>
                <w:sz w:val="20"/>
                <w:szCs w:val="20"/>
                <w:vertAlign w:val="superscript"/>
              </w:rPr>
              <w:t>-1 (4)</w:t>
            </w:r>
          </w:p>
        </w:tc>
        <w:tc>
          <w:tcPr>
            <w:tcW w:w="2842" w:type="dxa"/>
          </w:tcPr>
          <w:p w:rsidR="00FC4CCD" w:rsidRPr="00D95F55" w:rsidRDefault="00FC4CCD" w:rsidP="002E1F17">
            <w:pPr>
              <w:jc w:val="center"/>
              <w:rPr>
                <w:sz w:val="20"/>
                <w:szCs w:val="20"/>
              </w:rPr>
            </w:pPr>
            <w:r w:rsidRPr="00D95F55">
              <w:rPr>
                <w:sz w:val="20"/>
                <w:szCs w:val="20"/>
              </w:rPr>
              <w:t>-</w:t>
            </w:r>
          </w:p>
        </w:tc>
      </w:tr>
      <w:tr w:rsidR="00FC4CCD" w:rsidRPr="00D95F55" w:rsidTr="00AF3EE7">
        <w:trPr>
          <w:trHeight w:val="831"/>
        </w:trPr>
        <w:tc>
          <w:tcPr>
            <w:tcW w:w="767" w:type="dxa"/>
            <w:vMerge/>
          </w:tcPr>
          <w:p w:rsidR="00FC4CCD" w:rsidRPr="00D95F55" w:rsidRDefault="00FC4CCD" w:rsidP="002E1F17">
            <w:pPr>
              <w:jc w:val="both"/>
              <w:rPr>
                <w:sz w:val="20"/>
                <w:szCs w:val="20"/>
              </w:rPr>
            </w:pPr>
          </w:p>
        </w:tc>
        <w:tc>
          <w:tcPr>
            <w:tcW w:w="2233" w:type="dxa"/>
          </w:tcPr>
          <w:p w:rsidR="00FC4CCD" w:rsidRPr="00D95F55" w:rsidRDefault="00FC4CCD" w:rsidP="002E1F17">
            <w:pPr>
              <w:jc w:val="both"/>
              <w:rPr>
                <w:sz w:val="20"/>
                <w:szCs w:val="20"/>
              </w:rPr>
            </w:pPr>
            <w:r w:rsidRPr="00D95F55">
              <w:rPr>
                <w:sz w:val="20"/>
                <w:szCs w:val="20"/>
              </w:rPr>
              <w:t xml:space="preserve">TS EN 13823 (SBI) </w:t>
            </w:r>
          </w:p>
        </w:tc>
        <w:tc>
          <w:tcPr>
            <w:tcW w:w="3596" w:type="dxa"/>
          </w:tcPr>
          <w:p w:rsidR="00FC4CCD" w:rsidRPr="00D95F55" w:rsidRDefault="00FC4CCD" w:rsidP="002E1F17">
            <w:pPr>
              <w:jc w:val="both"/>
              <w:rPr>
                <w:sz w:val="20"/>
                <w:szCs w:val="20"/>
              </w:rPr>
            </w:pPr>
            <w:r w:rsidRPr="00D95F55">
              <w:rPr>
                <w:sz w:val="20"/>
                <w:szCs w:val="20"/>
              </w:rPr>
              <w:t xml:space="preserve">FIGRA </w:t>
            </w:r>
            <w:r w:rsidRPr="00D95F55">
              <w:rPr>
                <w:sz w:val="20"/>
                <w:szCs w:val="20"/>
              </w:rPr>
              <w:sym w:font="Symbol" w:char="F0A3"/>
            </w:r>
            <w:r w:rsidRPr="00D95F55">
              <w:rPr>
                <w:sz w:val="20"/>
                <w:szCs w:val="20"/>
              </w:rPr>
              <w:t xml:space="preserve"> 120 W.s</w:t>
            </w:r>
            <w:r w:rsidRPr="00D95F55">
              <w:rPr>
                <w:sz w:val="20"/>
                <w:szCs w:val="20"/>
                <w:vertAlign w:val="superscript"/>
              </w:rPr>
              <w:t>-1</w:t>
            </w:r>
            <w:r w:rsidRPr="00D95F55">
              <w:rPr>
                <w:sz w:val="20"/>
                <w:szCs w:val="20"/>
              </w:rPr>
              <w:t xml:space="preserve"> ve</w:t>
            </w:r>
          </w:p>
          <w:p w:rsidR="00FC4CCD" w:rsidRPr="00D95F55" w:rsidRDefault="00725751" w:rsidP="002E1F17">
            <w:pPr>
              <w:jc w:val="both"/>
              <w:rPr>
                <w:sz w:val="20"/>
                <w:szCs w:val="20"/>
              </w:rPr>
            </w:pPr>
            <w:r w:rsidRPr="00D95F55">
              <w:rPr>
                <w:sz w:val="20"/>
                <w:szCs w:val="20"/>
              </w:rPr>
              <w:t>LFS &lt; numune</w:t>
            </w:r>
            <w:r w:rsidR="00FC4CCD" w:rsidRPr="00D95F55">
              <w:rPr>
                <w:sz w:val="20"/>
                <w:szCs w:val="20"/>
              </w:rPr>
              <w:t xml:space="preserve"> kenarı ve</w:t>
            </w:r>
          </w:p>
          <w:p w:rsidR="00FC4CCD" w:rsidRPr="00D95F55" w:rsidRDefault="00FC4CCD" w:rsidP="002E1F17">
            <w:pPr>
              <w:jc w:val="both"/>
              <w:rPr>
                <w:sz w:val="20"/>
                <w:szCs w:val="20"/>
              </w:rPr>
            </w:pPr>
            <w:r w:rsidRPr="00D95F55">
              <w:rPr>
                <w:sz w:val="20"/>
                <w:szCs w:val="20"/>
              </w:rPr>
              <w:t>THR</w:t>
            </w:r>
            <w:r w:rsidRPr="00D95F55">
              <w:rPr>
                <w:sz w:val="20"/>
                <w:szCs w:val="20"/>
                <w:vertAlign w:val="subscript"/>
              </w:rPr>
              <w:t>600s</w:t>
            </w:r>
            <w:r w:rsidR="00725751" w:rsidRPr="00D95F55">
              <w:rPr>
                <w:sz w:val="20"/>
                <w:szCs w:val="20"/>
                <w:vertAlign w:val="subscript"/>
              </w:rPr>
              <w:t xml:space="preserve"> </w:t>
            </w:r>
            <w:r w:rsidRPr="00D95F55">
              <w:rPr>
                <w:sz w:val="20"/>
                <w:szCs w:val="20"/>
              </w:rPr>
              <w:sym w:font="Symbol" w:char="F0A3"/>
            </w:r>
            <w:r w:rsidR="00C77580" w:rsidRPr="00D95F55">
              <w:rPr>
                <w:sz w:val="20"/>
                <w:szCs w:val="20"/>
              </w:rPr>
              <w:t xml:space="preserve"> 7,</w:t>
            </w:r>
            <w:r w:rsidRPr="00D95F55">
              <w:rPr>
                <w:sz w:val="20"/>
                <w:szCs w:val="20"/>
              </w:rPr>
              <w:t>5 MJ</w:t>
            </w:r>
          </w:p>
        </w:tc>
        <w:tc>
          <w:tcPr>
            <w:tcW w:w="2842" w:type="dxa"/>
          </w:tcPr>
          <w:p w:rsidR="00FC4CCD" w:rsidRPr="00D95F55" w:rsidRDefault="00FC4CCD" w:rsidP="002E1F17">
            <w:pPr>
              <w:jc w:val="both"/>
              <w:rPr>
                <w:sz w:val="20"/>
                <w:szCs w:val="20"/>
              </w:rPr>
            </w:pPr>
            <w:r w:rsidRPr="00D95F55">
              <w:rPr>
                <w:sz w:val="20"/>
                <w:szCs w:val="20"/>
              </w:rPr>
              <w:t>Duman oluşumu</w:t>
            </w:r>
            <w:r w:rsidR="00AD6160" w:rsidRPr="00D95F55">
              <w:rPr>
                <w:sz w:val="20"/>
                <w:szCs w:val="20"/>
                <w:vertAlign w:val="superscript"/>
              </w:rPr>
              <w:t>(5)</w:t>
            </w:r>
            <w:r w:rsidR="00C22622">
              <w:rPr>
                <w:sz w:val="20"/>
                <w:szCs w:val="20"/>
              </w:rPr>
              <w:t xml:space="preserve"> ve yanma damla</w:t>
            </w:r>
            <w:r w:rsidRPr="00D95F55">
              <w:rPr>
                <w:sz w:val="20"/>
                <w:szCs w:val="20"/>
              </w:rPr>
              <w:t>ları/tanecikleri</w:t>
            </w:r>
            <w:r w:rsidR="00AD6160" w:rsidRPr="00D95F55">
              <w:rPr>
                <w:sz w:val="20"/>
                <w:szCs w:val="20"/>
                <w:vertAlign w:val="superscript"/>
              </w:rPr>
              <w:t>(6)</w:t>
            </w:r>
          </w:p>
        </w:tc>
      </w:tr>
      <w:tr w:rsidR="00FC4CCD" w:rsidRPr="00D95F55" w:rsidTr="00AF3EE7">
        <w:trPr>
          <w:trHeight w:val="699"/>
        </w:trPr>
        <w:tc>
          <w:tcPr>
            <w:tcW w:w="767" w:type="dxa"/>
            <w:vMerge w:val="restart"/>
          </w:tcPr>
          <w:p w:rsidR="00FC4CCD" w:rsidRPr="00D95F55" w:rsidRDefault="00FC4CCD" w:rsidP="002E1F17">
            <w:pPr>
              <w:jc w:val="center"/>
              <w:rPr>
                <w:sz w:val="20"/>
                <w:szCs w:val="20"/>
              </w:rPr>
            </w:pPr>
            <w:r w:rsidRPr="00D95F55">
              <w:rPr>
                <w:sz w:val="20"/>
                <w:szCs w:val="20"/>
              </w:rPr>
              <w:t>B</w:t>
            </w:r>
          </w:p>
        </w:tc>
        <w:tc>
          <w:tcPr>
            <w:tcW w:w="2233" w:type="dxa"/>
          </w:tcPr>
          <w:p w:rsidR="00725751" w:rsidRPr="00D95F55" w:rsidRDefault="00FC4CCD" w:rsidP="002E1F17">
            <w:pPr>
              <w:jc w:val="both"/>
              <w:rPr>
                <w:sz w:val="20"/>
                <w:szCs w:val="20"/>
              </w:rPr>
            </w:pPr>
            <w:r w:rsidRPr="00D95F55">
              <w:rPr>
                <w:sz w:val="20"/>
                <w:szCs w:val="20"/>
              </w:rPr>
              <w:t xml:space="preserve">TS EN 13823 (SBI) </w:t>
            </w:r>
          </w:p>
          <w:p w:rsidR="00FC4CCD" w:rsidRPr="00D95F55" w:rsidRDefault="00FC4CCD" w:rsidP="002E1F17">
            <w:pPr>
              <w:jc w:val="both"/>
              <w:rPr>
                <w:i/>
                <w:sz w:val="20"/>
                <w:szCs w:val="20"/>
              </w:rPr>
            </w:pPr>
            <w:r w:rsidRPr="00D95F55">
              <w:rPr>
                <w:i/>
                <w:sz w:val="20"/>
                <w:szCs w:val="20"/>
              </w:rPr>
              <w:t>ve</w:t>
            </w:r>
          </w:p>
        </w:tc>
        <w:tc>
          <w:tcPr>
            <w:tcW w:w="3596" w:type="dxa"/>
          </w:tcPr>
          <w:p w:rsidR="00FC4CCD" w:rsidRPr="00D95F55" w:rsidRDefault="00FC4CCD" w:rsidP="002E1F17">
            <w:pPr>
              <w:jc w:val="both"/>
              <w:rPr>
                <w:sz w:val="20"/>
                <w:szCs w:val="20"/>
              </w:rPr>
            </w:pPr>
            <w:r w:rsidRPr="00D95F55">
              <w:rPr>
                <w:sz w:val="20"/>
                <w:szCs w:val="20"/>
              </w:rPr>
              <w:t xml:space="preserve">FIGRA </w:t>
            </w:r>
            <w:r w:rsidRPr="00D95F55">
              <w:rPr>
                <w:sz w:val="20"/>
                <w:szCs w:val="20"/>
              </w:rPr>
              <w:sym w:font="Symbol" w:char="F0A3"/>
            </w:r>
            <w:r w:rsidRPr="00D95F55">
              <w:rPr>
                <w:sz w:val="20"/>
                <w:szCs w:val="20"/>
              </w:rPr>
              <w:t xml:space="preserve"> 120 W.s</w:t>
            </w:r>
            <w:r w:rsidRPr="00D95F55">
              <w:rPr>
                <w:sz w:val="20"/>
                <w:szCs w:val="20"/>
                <w:vertAlign w:val="superscript"/>
              </w:rPr>
              <w:t>-1</w:t>
            </w:r>
            <w:r w:rsidRPr="00D95F55">
              <w:rPr>
                <w:sz w:val="20"/>
                <w:szCs w:val="20"/>
              </w:rPr>
              <w:t xml:space="preserve"> ve</w:t>
            </w:r>
          </w:p>
          <w:p w:rsidR="00FC4CCD" w:rsidRPr="00D95F55" w:rsidRDefault="00725751" w:rsidP="002E1F17">
            <w:pPr>
              <w:jc w:val="both"/>
              <w:rPr>
                <w:sz w:val="20"/>
                <w:szCs w:val="20"/>
              </w:rPr>
            </w:pPr>
            <w:r w:rsidRPr="00D95F55">
              <w:rPr>
                <w:sz w:val="20"/>
                <w:szCs w:val="20"/>
              </w:rPr>
              <w:t>LFS &lt; numune</w:t>
            </w:r>
            <w:r w:rsidR="00FC4CCD" w:rsidRPr="00D95F55">
              <w:rPr>
                <w:sz w:val="20"/>
                <w:szCs w:val="20"/>
              </w:rPr>
              <w:t xml:space="preserve"> kenarı ve</w:t>
            </w:r>
          </w:p>
          <w:p w:rsidR="00FC4CCD" w:rsidRPr="00D95F55" w:rsidRDefault="00FC4CCD" w:rsidP="002E1F17">
            <w:pPr>
              <w:jc w:val="both"/>
              <w:rPr>
                <w:sz w:val="20"/>
                <w:szCs w:val="20"/>
              </w:rPr>
            </w:pPr>
            <w:r w:rsidRPr="00D95F55">
              <w:rPr>
                <w:sz w:val="20"/>
                <w:szCs w:val="20"/>
              </w:rPr>
              <w:t>THR</w:t>
            </w:r>
            <w:r w:rsidRPr="00D95F55">
              <w:rPr>
                <w:sz w:val="20"/>
                <w:szCs w:val="20"/>
                <w:vertAlign w:val="subscript"/>
              </w:rPr>
              <w:t>600s</w:t>
            </w:r>
            <w:r w:rsidR="00725751" w:rsidRPr="00D95F55">
              <w:rPr>
                <w:sz w:val="20"/>
                <w:szCs w:val="20"/>
                <w:vertAlign w:val="subscript"/>
              </w:rPr>
              <w:t xml:space="preserve"> </w:t>
            </w:r>
            <w:r w:rsidRPr="00D95F55">
              <w:rPr>
                <w:sz w:val="20"/>
                <w:szCs w:val="20"/>
              </w:rPr>
              <w:sym w:font="Symbol" w:char="F0A3"/>
            </w:r>
            <w:r w:rsidR="00C77580" w:rsidRPr="00D95F55">
              <w:rPr>
                <w:sz w:val="20"/>
                <w:szCs w:val="20"/>
              </w:rPr>
              <w:t xml:space="preserve"> 7,</w:t>
            </w:r>
            <w:r w:rsidRPr="00D95F55">
              <w:rPr>
                <w:sz w:val="20"/>
                <w:szCs w:val="20"/>
              </w:rPr>
              <w:t>5 MJ</w:t>
            </w:r>
          </w:p>
        </w:tc>
        <w:tc>
          <w:tcPr>
            <w:tcW w:w="2842" w:type="dxa"/>
            <w:vMerge w:val="restart"/>
          </w:tcPr>
          <w:p w:rsidR="00FC4CCD" w:rsidRPr="00D95F55" w:rsidRDefault="00FC4CCD" w:rsidP="002E1F17">
            <w:pPr>
              <w:jc w:val="both"/>
              <w:rPr>
                <w:sz w:val="20"/>
                <w:szCs w:val="20"/>
              </w:rPr>
            </w:pPr>
            <w:r w:rsidRPr="00D95F55">
              <w:rPr>
                <w:sz w:val="20"/>
                <w:szCs w:val="20"/>
              </w:rPr>
              <w:t>Duman oluşumu</w:t>
            </w:r>
            <w:r w:rsidRPr="00D95F55">
              <w:rPr>
                <w:sz w:val="20"/>
                <w:szCs w:val="20"/>
                <w:vertAlign w:val="superscript"/>
              </w:rPr>
              <w:t>(5)</w:t>
            </w:r>
            <w:r w:rsidR="00C22622">
              <w:rPr>
                <w:sz w:val="20"/>
                <w:szCs w:val="20"/>
              </w:rPr>
              <w:t xml:space="preserve"> ve yanma damla</w:t>
            </w:r>
            <w:r w:rsidRPr="00D95F55">
              <w:rPr>
                <w:sz w:val="20"/>
                <w:szCs w:val="20"/>
              </w:rPr>
              <w:t>ları/tanecikleri</w:t>
            </w:r>
            <w:r w:rsidRPr="00D95F55">
              <w:rPr>
                <w:sz w:val="20"/>
                <w:szCs w:val="20"/>
                <w:vertAlign w:val="superscript"/>
              </w:rPr>
              <w:t>(6)</w:t>
            </w:r>
          </w:p>
        </w:tc>
      </w:tr>
      <w:tr w:rsidR="00FC4CCD" w:rsidRPr="00D95F55" w:rsidTr="00AF3EE7">
        <w:trPr>
          <w:trHeight w:val="540"/>
        </w:trPr>
        <w:tc>
          <w:tcPr>
            <w:tcW w:w="767" w:type="dxa"/>
            <w:vMerge/>
          </w:tcPr>
          <w:p w:rsidR="00FC4CCD" w:rsidRPr="00D95F55" w:rsidRDefault="00FC4CCD" w:rsidP="002E1F17">
            <w:pPr>
              <w:jc w:val="both"/>
              <w:rPr>
                <w:sz w:val="20"/>
                <w:szCs w:val="20"/>
              </w:rPr>
            </w:pPr>
          </w:p>
        </w:tc>
        <w:tc>
          <w:tcPr>
            <w:tcW w:w="2233" w:type="dxa"/>
          </w:tcPr>
          <w:p w:rsidR="00FC4CCD" w:rsidRPr="00D95F55" w:rsidRDefault="00FC4CCD" w:rsidP="002E1F17">
            <w:pPr>
              <w:jc w:val="both"/>
              <w:rPr>
                <w:sz w:val="20"/>
                <w:szCs w:val="20"/>
              </w:rPr>
            </w:pPr>
            <w:r w:rsidRPr="00D95F55">
              <w:rPr>
                <w:sz w:val="20"/>
                <w:szCs w:val="20"/>
              </w:rPr>
              <w:t xml:space="preserve">TS EN ISO 11925-2 </w:t>
            </w:r>
            <w:r w:rsidR="00AD6160" w:rsidRPr="00D95F55">
              <w:rPr>
                <w:sz w:val="20"/>
                <w:szCs w:val="20"/>
                <w:vertAlign w:val="superscript"/>
              </w:rPr>
              <w:t>(8)</w:t>
            </w:r>
          </w:p>
          <w:p w:rsidR="00FC4CCD" w:rsidRPr="00D95F55" w:rsidRDefault="00FC4CCD" w:rsidP="002E1F17">
            <w:pPr>
              <w:pStyle w:val="Balk8"/>
              <w:rPr>
                <w:szCs w:val="20"/>
              </w:rPr>
            </w:pPr>
            <w:r w:rsidRPr="00D95F55">
              <w:rPr>
                <w:szCs w:val="20"/>
              </w:rPr>
              <w:t>Maruz kalma süresi= 30s</w:t>
            </w:r>
          </w:p>
        </w:tc>
        <w:tc>
          <w:tcPr>
            <w:tcW w:w="3596" w:type="dxa"/>
          </w:tcPr>
          <w:p w:rsidR="00FC4CCD" w:rsidRPr="00D95F55" w:rsidRDefault="00FC4CCD" w:rsidP="002E1F17">
            <w:pPr>
              <w:jc w:val="both"/>
              <w:rPr>
                <w:sz w:val="20"/>
                <w:szCs w:val="20"/>
              </w:rPr>
            </w:pPr>
            <w:r w:rsidRPr="00D95F55">
              <w:rPr>
                <w:sz w:val="20"/>
                <w:szCs w:val="20"/>
              </w:rPr>
              <w:t>60s içerisinde Fs</w:t>
            </w:r>
            <w:r w:rsidR="00725751" w:rsidRPr="00D95F55">
              <w:rPr>
                <w:sz w:val="20"/>
                <w:szCs w:val="20"/>
              </w:rPr>
              <w:t xml:space="preserve"> </w:t>
            </w:r>
            <w:r w:rsidRPr="00D95F55">
              <w:rPr>
                <w:sz w:val="20"/>
                <w:szCs w:val="20"/>
              </w:rPr>
              <w:sym w:font="Symbol" w:char="F0A3"/>
            </w:r>
            <w:r w:rsidRPr="00D95F55">
              <w:rPr>
                <w:sz w:val="20"/>
                <w:szCs w:val="20"/>
              </w:rPr>
              <w:t xml:space="preserve"> 150mm </w:t>
            </w:r>
          </w:p>
        </w:tc>
        <w:tc>
          <w:tcPr>
            <w:tcW w:w="2842" w:type="dxa"/>
            <w:vMerge/>
          </w:tcPr>
          <w:p w:rsidR="00FC4CCD" w:rsidRPr="00D95F55" w:rsidRDefault="00FC4CCD" w:rsidP="002E1F17">
            <w:pPr>
              <w:jc w:val="both"/>
              <w:rPr>
                <w:sz w:val="20"/>
                <w:szCs w:val="20"/>
              </w:rPr>
            </w:pPr>
          </w:p>
        </w:tc>
      </w:tr>
      <w:tr w:rsidR="00FC4CCD" w:rsidRPr="00D95F55" w:rsidTr="00AF3EE7">
        <w:trPr>
          <w:trHeight w:val="806"/>
        </w:trPr>
        <w:tc>
          <w:tcPr>
            <w:tcW w:w="767" w:type="dxa"/>
            <w:vMerge w:val="restart"/>
          </w:tcPr>
          <w:p w:rsidR="00FC4CCD" w:rsidRPr="00D95F55" w:rsidRDefault="00FC4CCD" w:rsidP="002E1F17">
            <w:pPr>
              <w:jc w:val="center"/>
              <w:rPr>
                <w:sz w:val="20"/>
                <w:szCs w:val="20"/>
              </w:rPr>
            </w:pPr>
            <w:r w:rsidRPr="00D95F55">
              <w:rPr>
                <w:sz w:val="20"/>
                <w:szCs w:val="20"/>
              </w:rPr>
              <w:t>C</w:t>
            </w:r>
          </w:p>
        </w:tc>
        <w:tc>
          <w:tcPr>
            <w:tcW w:w="2233" w:type="dxa"/>
          </w:tcPr>
          <w:p w:rsidR="00FC4CCD" w:rsidRPr="00D95F55" w:rsidRDefault="00AF3EE7" w:rsidP="002E1F17">
            <w:pPr>
              <w:jc w:val="both"/>
              <w:rPr>
                <w:i/>
                <w:sz w:val="20"/>
                <w:szCs w:val="20"/>
              </w:rPr>
            </w:pPr>
            <w:r w:rsidRPr="00D95F55">
              <w:rPr>
                <w:sz w:val="20"/>
                <w:szCs w:val="20"/>
              </w:rPr>
              <w:t xml:space="preserve">TS EN 13823 (SBI) </w:t>
            </w:r>
            <w:r w:rsidR="00FC4CCD" w:rsidRPr="00D95F55">
              <w:rPr>
                <w:i/>
                <w:sz w:val="20"/>
                <w:szCs w:val="20"/>
              </w:rPr>
              <w:t>ve</w:t>
            </w:r>
          </w:p>
        </w:tc>
        <w:tc>
          <w:tcPr>
            <w:tcW w:w="3596" w:type="dxa"/>
          </w:tcPr>
          <w:p w:rsidR="00FC4CCD" w:rsidRPr="00D95F55" w:rsidRDefault="00FC4CCD" w:rsidP="002E1F17">
            <w:pPr>
              <w:jc w:val="both"/>
              <w:rPr>
                <w:sz w:val="20"/>
                <w:szCs w:val="20"/>
              </w:rPr>
            </w:pPr>
            <w:r w:rsidRPr="00D95F55">
              <w:rPr>
                <w:sz w:val="20"/>
                <w:szCs w:val="20"/>
              </w:rPr>
              <w:t xml:space="preserve">FIGRA </w:t>
            </w:r>
            <w:r w:rsidRPr="00D95F55">
              <w:rPr>
                <w:sz w:val="20"/>
                <w:szCs w:val="20"/>
              </w:rPr>
              <w:sym w:font="Symbol" w:char="F0A3"/>
            </w:r>
            <w:r w:rsidRPr="00D95F55">
              <w:rPr>
                <w:sz w:val="20"/>
                <w:szCs w:val="20"/>
              </w:rPr>
              <w:t xml:space="preserve"> 250 W.s</w:t>
            </w:r>
            <w:r w:rsidRPr="00D95F55">
              <w:rPr>
                <w:sz w:val="20"/>
                <w:szCs w:val="20"/>
                <w:vertAlign w:val="superscript"/>
              </w:rPr>
              <w:t>-1</w:t>
            </w:r>
            <w:r w:rsidRPr="00D95F55">
              <w:rPr>
                <w:sz w:val="20"/>
                <w:szCs w:val="20"/>
              </w:rPr>
              <w:t xml:space="preserve"> ve</w:t>
            </w:r>
          </w:p>
          <w:p w:rsidR="00B665B6" w:rsidRDefault="00725751" w:rsidP="002E1F17">
            <w:pPr>
              <w:jc w:val="both"/>
              <w:rPr>
                <w:sz w:val="20"/>
                <w:szCs w:val="20"/>
              </w:rPr>
            </w:pPr>
            <w:r w:rsidRPr="00D95F55">
              <w:rPr>
                <w:sz w:val="20"/>
                <w:szCs w:val="20"/>
              </w:rPr>
              <w:t>LFS &lt; numune</w:t>
            </w:r>
            <w:r w:rsidR="00FC4CCD" w:rsidRPr="00D95F55">
              <w:rPr>
                <w:sz w:val="20"/>
                <w:szCs w:val="20"/>
              </w:rPr>
              <w:t xml:space="preserve"> kenarı ve</w:t>
            </w:r>
            <w:r w:rsidR="00AF3EE7" w:rsidRPr="00D95F55">
              <w:rPr>
                <w:sz w:val="20"/>
                <w:szCs w:val="20"/>
              </w:rPr>
              <w:t xml:space="preserve"> </w:t>
            </w:r>
          </w:p>
          <w:p w:rsidR="00FC4CCD" w:rsidRPr="00D95F55" w:rsidRDefault="00FC4CCD" w:rsidP="002E1F17">
            <w:pPr>
              <w:jc w:val="both"/>
              <w:rPr>
                <w:sz w:val="20"/>
                <w:szCs w:val="20"/>
              </w:rPr>
            </w:pPr>
            <w:r w:rsidRPr="00D95F55">
              <w:rPr>
                <w:sz w:val="20"/>
                <w:szCs w:val="20"/>
              </w:rPr>
              <w:t>THR</w:t>
            </w:r>
            <w:r w:rsidRPr="00D95F55">
              <w:rPr>
                <w:sz w:val="20"/>
                <w:szCs w:val="20"/>
                <w:vertAlign w:val="subscript"/>
              </w:rPr>
              <w:t>600s</w:t>
            </w:r>
            <w:r w:rsidR="00725751" w:rsidRPr="00D95F55">
              <w:rPr>
                <w:sz w:val="20"/>
                <w:szCs w:val="20"/>
                <w:vertAlign w:val="subscript"/>
              </w:rPr>
              <w:t xml:space="preserve"> </w:t>
            </w:r>
            <w:r w:rsidRPr="00D95F55">
              <w:rPr>
                <w:sz w:val="20"/>
                <w:szCs w:val="20"/>
              </w:rPr>
              <w:sym w:font="Symbol" w:char="F0A3"/>
            </w:r>
            <w:r w:rsidRPr="00D95F55">
              <w:rPr>
                <w:sz w:val="20"/>
                <w:szCs w:val="20"/>
              </w:rPr>
              <w:t xml:space="preserve"> 15 MJ</w:t>
            </w:r>
          </w:p>
        </w:tc>
        <w:tc>
          <w:tcPr>
            <w:tcW w:w="2842" w:type="dxa"/>
            <w:vMerge w:val="restart"/>
          </w:tcPr>
          <w:p w:rsidR="00FC4CCD" w:rsidRPr="00D95F55" w:rsidRDefault="00FC4CCD" w:rsidP="002E1F17">
            <w:pPr>
              <w:jc w:val="both"/>
              <w:rPr>
                <w:sz w:val="20"/>
                <w:szCs w:val="20"/>
              </w:rPr>
            </w:pPr>
            <w:r w:rsidRPr="00D95F55">
              <w:rPr>
                <w:sz w:val="20"/>
                <w:szCs w:val="20"/>
              </w:rPr>
              <w:t>Duman oluşumu</w:t>
            </w:r>
            <w:r w:rsidRPr="00D95F55">
              <w:rPr>
                <w:sz w:val="20"/>
                <w:szCs w:val="20"/>
                <w:vertAlign w:val="superscript"/>
              </w:rPr>
              <w:t>(5)</w:t>
            </w:r>
            <w:r w:rsidR="00C22622">
              <w:rPr>
                <w:sz w:val="20"/>
                <w:szCs w:val="20"/>
              </w:rPr>
              <w:t xml:space="preserve"> ve yanma damla</w:t>
            </w:r>
            <w:r w:rsidRPr="00D95F55">
              <w:rPr>
                <w:sz w:val="20"/>
                <w:szCs w:val="20"/>
              </w:rPr>
              <w:t>ları/tanecikleri</w:t>
            </w:r>
            <w:r w:rsidRPr="00D95F55">
              <w:rPr>
                <w:sz w:val="20"/>
                <w:szCs w:val="20"/>
                <w:vertAlign w:val="superscript"/>
              </w:rPr>
              <w:t>(6)</w:t>
            </w:r>
          </w:p>
        </w:tc>
      </w:tr>
      <w:tr w:rsidR="00FC4CCD" w:rsidRPr="00D95F55" w:rsidTr="00AF3EE7">
        <w:trPr>
          <w:trHeight w:val="548"/>
        </w:trPr>
        <w:tc>
          <w:tcPr>
            <w:tcW w:w="767" w:type="dxa"/>
            <w:vMerge/>
          </w:tcPr>
          <w:p w:rsidR="00FC4CCD" w:rsidRPr="00D95F55" w:rsidRDefault="00FC4CCD" w:rsidP="002E1F17">
            <w:pPr>
              <w:jc w:val="both"/>
              <w:rPr>
                <w:sz w:val="20"/>
                <w:szCs w:val="20"/>
              </w:rPr>
            </w:pPr>
          </w:p>
        </w:tc>
        <w:tc>
          <w:tcPr>
            <w:tcW w:w="2233" w:type="dxa"/>
          </w:tcPr>
          <w:p w:rsidR="00FC4CCD" w:rsidRPr="00D95F55" w:rsidRDefault="00FC4CCD" w:rsidP="002E1F17">
            <w:pPr>
              <w:jc w:val="both"/>
              <w:rPr>
                <w:sz w:val="20"/>
                <w:szCs w:val="20"/>
                <w:vertAlign w:val="superscript"/>
              </w:rPr>
            </w:pPr>
            <w:r w:rsidRPr="00D95F55">
              <w:rPr>
                <w:sz w:val="20"/>
                <w:szCs w:val="20"/>
              </w:rPr>
              <w:t>TS EN ISO 11925-2</w:t>
            </w:r>
            <w:r w:rsidRPr="00D95F55">
              <w:rPr>
                <w:sz w:val="20"/>
                <w:szCs w:val="20"/>
                <w:vertAlign w:val="superscript"/>
              </w:rPr>
              <w:t>(8)</w:t>
            </w:r>
          </w:p>
          <w:p w:rsidR="00FC4CCD" w:rsidRPr="00D95F55" w:rsidRDefault="00FC4CCD" w:rsidP="002E1F17">
            <w:pPr>
              <w:pStyle w:val="Balk8"/>
              <w:rPr>
                <w:szCs w:val="20"/>
              </w:rPr>
            </w:pPr>
            <w:r w:rsidRPr="00D95F55">
              <w:rPr>
                <w:szCs w:val="20"/>
              </w:rPr>
              <w:t>Maruz kalma süresi= 30s</w:t>
            </w:r>
          </w:p>
        </w:tc>
        <w:tc>
          <w:tcPr>
            <w:tcW w:w="3596" w:type="dxa"/>
          </w:tcPr>
          <w:p w:rsidR="00FC4CCD" w:rsidRPr="00D95F55" w:rsidRDefault="00FC4CCD" w:rsidP="002E1F17">
            <w:pPr>
              <w:jc w:val="both"/>
              <w:rPr>
                <w:sz w:val="20"/>
                <w:szCs w:val="20"/>
              </w:rPr>
            </w:pPr>
            <w:r w:rsidRPr="00D95F55">
              <w:rPr>
                <w:sz w:val="20"/>
                <w:szCs w:val="20"/>
              </w:rPr>
              <w:t>60s içerisinde Fs</w:t>
            </w:r>
            <w:r w:rsidR="00725751" w:rsidRPr="00D95F55">
              <w:rPr>
                <w:sz w:val="20"/>
                <w:szCs w:val="20"/>
              </w:rPr>
              <w:t xml:space="preserve"> </w:t>
            </w:r>
            <w:r w:rsidRPr="00D95F55">
              <w:rPr>
                <w:sz w:val="20"/>
                <w:szCs w:val="20"/>
              </w:rPr>
              <w:sym w:font="Symbol" w:char="F0A3"/>
            </w:r>
            <w:r w:rsidRPr="00D95F55">
              <w:rPr>
                <w:sz w:val="20"/>
                <w:szCs w:val="20"/>
              </w:rPr>
              <w:t xml:space="preserve"> 150mm </w:t>
            </w:r>
          </w:p>
          <w:p w:rsidR="00FC4CCD" w:rsidRPr="00D95F55" w:rsidRDefault="00FC4CCD" w:rsidP="002E1F17">
            <w:pPr>
              <w:jc w:val="both"/>
              <w:rPr>
                <w:sz w:val="20"/>
                <w:szCs w:val="20"/>
              </w:rPr>
            </w:pPr>
          </w:p>
        </w:tc>
        <w:tc>
          <w:tcPr>
            <w:tcW w:w="2842" w:type="dxa"/>
            <w:vMerge/>
          </w:tcPr>
          <w:p w:rsidR="00FC4CCD" w:rsidRPr="00D95F55" w:rsidRDefault="00FC4CCD" w:rsidP="002E1F17">
            <w:pPr>
              <w:jc w:val="both"/>
              <w:rPr>
                <w:sz w:val="20"/>
                <w:szCs w:val="20"/>
              </w:rPr>
            </w:pPr>
          </w:p>
        </w:tc>
      </w:tr>
      <w:tr w:rsidR="00FC4CCD" w:rsidRPr="00D95F55" w:rsidTr="00AF3EE7">
        <w:trPr>
          <w:trHeight w:val="523"/>
        </w:trPr>
        <w:tc>
          <w:tcPr>
            <w:tcW w:w="767" w:type="dxa"/>
            <w:vMerge w:val="restart"/>
          </w:tcPr>
          <w:p w:rsidR="00FC4CCD" w:rsidRPr="00D95F55" w:rsidRDefault="00FC4CCD" w:rsidP="002E1F17">
            <w:pPr>
              <w:jc w:val="center"/>
              <w:rPr>
                <w:sz w:val="20"/>
                <w:szCs w:val="20"/>
              </w:rPr>
            </w:pPr>
            <w:r w:rsidRPr="00D95F55">
              <w:rPr>
                <w:sz w:val="20"/>
                <w:szCs w:val="20"/>
              </w:rPr>
              <w:t>D</w:t>
            </w:r>
          </w:p>
        </w:tc>
        <w:tc>
          <w:tcPr>
            <w:tcW w:w="2233" w:type="dxa"/>
          </w:tcPr>
          <w:p w:rsidR="00FC4CCD" w:rsidRPr="00D95F55" w:rsidRDefault="00FC4CCD" w:rsidP="002E1F17">
            <w:pPr>
              <w:jc w:val="both"/>
              <w:rPr>
                <w:i/>
                <w:sz w:val="20"/>
                <w:szCs w:val="20"/>
              </w:rPr>
            </w:pPr>
            <w:r w:rsidRPr="00D95F55">
              <w:rPr>
                <w:sz w:val="20"/>
                <w:szCs w:val="20"/>
              </w:rPr>
              <w:t xml:space="preserve">TS EN 13823 (SBI) </w:t>
            </w:r>
            <w:r w:rsidRPr="00D95F55">
              <w:rPr>
                <w:i/>
                <w:sz w:val="20"/>
                <w:szCs w:val="20"/>
              </w:rPr>
              <w:t>ve</w:t>
            </w:r>
          </w:p>
        </w:tc>
        <w:tc>
          <w:tcPr>
            <w:tcW w:w="3596" w:type="dxa"/>
          </w:tcPr>
          <w:p w:rsidR="00FC4CCD" w:rsidRPr="00D95F55" w:rsidRDefault="00FC4CCD" w:rsidP="002E1F17">
            <w:pPr>
              <w:jc w:val="both"/>
              <w:rPr>
                <w:sz w:val="20"/>
                <w:szCs w:val="20"/>
              </w:rPr>
            </w:pPr>
            <w:r w:rsidRPr="00D95F55">
              <w:rPr>
                <w:sz w:val="20"/>
                <w:szCs w:val="20"/>
              </w:rPr>
              <w:t xml:space="preserve">FIGRA </w:t>
            </w:r>
            <w:r w:rsidRPr="00D95F55">
              <w:rPr>
                <w:sz w:val="20"/>
                <w:szCs w:val="20"/>
              </w:rPr>
              <w:sym w:font="Symbol" w:char="F0A3"/>
            </w:r>
            <w:r w:rsidRPr="00D95F55">
              <w:rPr>
                <w:sz w:val="20"/>
                <w:szCs w:val="20"/>
              </w:rPr>
              <w:t xml:space="preserve"> 750 W.s</w:t>
            </w:r>
            <w:r w:rsidRPr="00D95F55">
              <w:rPr>
                <w:sz w:val="20"/>
                <w:szCs w:val="20"/>
                <w:vertAlign w:val="superscript"/>
              </w:rPr>
              <w:t>-1</w:t>
            </w:r>
          </w:p>
        </w:tc>
        <w:tc>
          <w:tcPr>
            <w:tcW w:w="2842" w:type="dxa"/>
            <w:vMerge w:val="restart"/>
          </w:tcPr>
          <w:p w:rsidR="00FC4CCD" w:rsidRPr="00D95F55" w:rsidRDefault="00FC4CCD" w:rsidP="002E1F17">
            <w:pPr>
              <w:jc w:val="both"/>
              <w:rPr>
                <w:sz w:val="20"/>
                <w:szCs w:val="20"/>
              </w:rPr>
            </w:pPr>
            <w:r w:rsidRPr="00D95F55">
              <w:rPr>
                <w:sz w:val="20"/>
                <w:szCs w:val="20"/>
              </w:rPr>
              <w:t>Duman oluşumu</w:t>
            </w:r>
            <w:r w:rsidRPr="00D95F55">
              <w:rPr>
                <w:sz w:val="20"/>
                <w:szCs w:val="20"/>
                <w:vertAlign w:val="superscript"/>
              </w:rPr>
              <w:t>(5)</w:t>
            </w:r>
            <w:r w:rsidR="00C22622">
              <w:rPr>
                <w:sz w:val="20"/>
                <w:szCs w:val="20"/>
              </w:rPr>
              <w:t xml:space="preserve"> ve yanma damla</w:t>
            </w:r>
            <w:r w:rsidRPr="00D95F55">
              <w:rPr>
                <w:sz w:val="20"/>
                <w:szCs w:val="20"/>
              </w:rPr>
              <w:t>ları/tanecikleri</w:t>
            </w:r>
            <w:r w:rsidRPr="00D95F55">
              <w:rPr>
                <w:sz w:val="20"/>
                <w:szCs w:val="20"/>
                <w:vertAlign w:val="superscript"/>
              </w:rPr>
              <w:t>(6)</w:t>
            </w:r>
          </w:p>
        </w:tc>
      </w:tr>
      <w:tr w:rsidR="00FC4CCD" w:rsidRPr="00D95F55" w:rsidTr="00AF3EE7">
        <w:trPr>
          <w:trHeight w:val="417"/>
        </w:trPr>
        <w:tc>
          <w:tcPr>
            <w:tcW w:w="767" w:type="dxa"/>
            <w:vMerge/>
          </w:tcPr>
          <w:p w:rsidR="00FC4CCD" w:rsidRPr="00D95F55" w:rsidRDefault="00FC4CCD" w:rsidP="002E1F17">
            <w:pPr>
              <w:jc w:val="both"/>
              <w:rPr>
                <w:sz w:val="20"/>
                <w:szCs w:val="20"/>
              </w:rPr>
            </w:pPr>
          </w:p>
        </w:tc>
        <w:tc>
          <w:tcPr>
            <w:tcW w:w="2233" w:type="dxa"/>
          </w:tcPr>
          <w:p w:rsidR="00FC4CCD" w:rsidRPr="00D95F55" w:rsidRDefault="00FC4CCD" w:rsidP="002E1F17">
            <w:pPr>
              <w:jc w:val="both"/>
              <w:rPr>
                <w:sz w:val="20"/>
                <w:szCs w:val="20"/>
                <w:vertAlign w:val="superscript"/>
              </w:rPr>
            </w:pPr>
            <w:r w:rsidRPr="00D95F55">
              <w:rPr>
                <w:sz w:val="20"/>
                <w:szCs w:val="20"/>
              </w:rPr>
              <w:t>TS EN ISO 11925-2</w:t>
            </w:r>
            <w:r w:rsidRPr="00D95F55">
              <w:rPr>
                <w:sz w:val="20"/>
                <w:szCs w:val="20"/>
                <w:vertAlign w:val="superscript"/>
              </w:rPr>
              <w:t>(8)</w:t>
            </w:r>
          </w:p>
          <w:p w:rsidR="00FC4CCD" w:rsidRPr="00D95F55" w:rsidRDefault="00FC4CCD" w:rsidP="002E1F17">
            <w:pPr>
              <w:pStyle w:val="Balk8"/>
              <w:rPr>
                <w:szCs w:val="20"/>
              </w:rPr>
            </w:pPr>
            <w:r w:rsidRPr="00D95F55">
              <w:rPr>
                <w:szCs w:val="20"/>
              </w:rPr>
              <w:t>Maruz kalma = 30s</w:t>
            </w:r>
          </w:p>
        </w:tc>
        <w:tc>
          <w:tcPr>
            <w:tcW w:w="3596" w:type="dxa"/>
          </w:tcPr>
          <w:p w:rsidR="00FC4CCD" w:rsidRPr="00D95F55" w:rsidRDefault="00FC4CCD" w:rsidP="002E1F17">
            <w:pPr>
              <w:jc w:val="both"/>
              <w:rPr>
                <w:sz w:val="20"/>
                <w:szCs w:val="20"/>
              </w:rPr>
            </w:pPr>
            <w:r w:rsidRPr="00D95F55">
              <w:rPr>
                <w:sz w:val="20"/>
                <w:szCs w:val="20"/>
              </w:rPr>
              <w:t>60s içerisinde Fs</w:t>
            </w:r>
            <w:r w:rsidR="00725751" w:rsidRPr="00D95F55">
              <w:rPr>
                <w:sz w:val="20"/>
                <w:szCs w:val="20"/>
              </w:rPr>
              <w:t xml:space="preserve"> </w:t>
            </w:r>
            <w:r w:rsidRPr="00D95F55">
              <w:rPr>
                <w:sz w:val="20"/>
                <w:szCs w:val="20"/>
              </w:rPr>
              <w:sym w:font="Symbol" w:char="F0A3"/>
            </w:r>
            <w:r w:rsidRPr="00D95F55">
              <w:rPr>
                <w:sz w:val="20"/>
                <w:szCs w:val="20"/>
              </w:rPr>
              <w:t xml:space="preserve"> 150mm </w:t>
            </w:r>
          </w:p>
        </w:tc>
        <w:tc>
          <w:tcPr>
            <w:tcW w:w="2842" w:type="dxa"/>
            <w:vMerge/>
          </w:tcPr>
          <w:p w:rsidR="00FC4CCD" w:rsidRPr="00D95F55" w:rsidRDefault="00FC4CCD" w:rsidP="002E1F17">
            <w:pPr>
              <w:jc w:val="both"/>
              <w:rPr>
                <w:sz w:val="20"/>
                <w:szCs w:val="20"/>
              </w:rPr>
            </w:pPr>
          </w:p>
        </w:tc>
      </w:tr>
      <w:tr w:rsidR="00FC4CCD" w:rsidRPr="00D95F55" w:rsidTr="00AF3EE7">
        <w:trPr>
          <w:trHeight w:val="464"/>
        </w:trPr>
        <w:tc>
          <w:tcPr>
            <w:tcW w:w="767" w:type="dxa"/>
          </w:tcPr>
          <w:p w:rsidR="00FC4CCD" w:rsidRPr="00D95F55" w:rsidRDefault="00FC4CCD" w:rsidP="002E1F17">
            <w:pPr>
              <w:jc w:val="center"/>
              <w:rPr>
                <w:sz w:val="20"/>
                <w:szCs w:val="20"/>
              </w:rPr>
            </w:pPr>
            <w:r w:rsidRPr="00D95F55">
              <w:rPr>
                <w:sz w:val="20"/>
                <w:szCs w:val="20"/>
              </w:rPr>
              <w:t>E</w:t>
            </w:r>
          </w:p>
        </w:tc>
        <w:tc>
          <w:tcPr>
            <w:tcW w:w="2233" w:type="dxa"/>
          </w:tcPr>
          <w:p w:rsidR="00FC4CCD" w:rsidRPr="00D95F55" w:rsidRDefault="00FC4CCD" w:rsidP="002E1F17">
            <w:pPr>
              <w:jc w:val="both"/>
              <w:rPr>
                <w:sz w:val="20"/>
                <w:szCs w:val="20"/>
                <w:vertAlign w:val="superscript"/>
              </w:rPr>
            </w:pPr>
            <w:r w:rsidRPr="00D95F55">
              <w:rPr>
                <w:sz w:val="20"/>
                <w:szCs w:val="20"/>
              </w:rPr>
              <w:t>TS EN ISO 11925-2</w:t>
            </w:r>
            <w:r w:rsidRPr="00D95F55">
              <w:rPr>
                <w:sz w:val="20"/>
                <w:szCs w:val="20"/>
                <w:vertAlign w:val="superscript"/>
              </w:rPr>
              <w:t>(8)</w:t>
            </w:r>
          </w:p>
          <w:p w:rsidR="00FC4CCD" w:rsidRPr="00D95F55" w:rsidRDefault="00FC4CCD" w:rsidP="002E1F17">
            <w:pPr>
              <w:pStyle w:val="Balk8"/>
              <w:rPr>
                <w:szCs w:val="20"/>
              </w:rPr>
            </w:pPr>
            <w:r w:rsidRPr="00D95F55">
              <w:rPr>
                <w:szCs w:val="20"/>
              </w:rPr>
              <w:t>Maruz kalma süresi= 15s</w:t>
            </w:r>
          </w:p>
        </w:tc>
        <w:tc>
          <w:tcPr>
            <w:tcW w:w="3596" w:type="dxa"/>
          </w:tcPr>
          <w:p w:rsidR="00FC4CCD" w:rsidRPr="00D95F55" w:rsidRDefault="00FC4CCD" w:rsidP="002E1F17">
            <w:pPr>
              <w:jc w:val="both"/>
              <w:rPr>
                <w:sz w:val="20"/>
                <w:szCs w:val="20"/>
              </w:rPr>
            </w:pPr>
            <w:r w:rsidRPr="00D95F55">
              <w:rPr>
                <w:sz w:val="20"/>
                <w:szCs w:val="20"/>
              </w:rPr>
              <w:t>20s içerisinde Fs</w:t>
            </w:r>
            <w:r w:rsidR="00725751" w:rsidRPr="00D95F55">
              <w:rPr>
                <w:sz w:val="20"/>
                <w:szCs w:val="20"/>
              </w:rPr>
              <w:t xml:space="preserve"> </w:t>
            </w:r>
            <w:r w:rsidRPr="00D95F55">
              <w:rPr>
                <w:sz w:val="20"/>
                <w:szCs w:val="20"/>
              </w:rPr>
              <w:sym w:font="Symbol" w:char="F0A3"/>
            </w:r>
            <w:r w:rsidRPr="00D95F55">
              <w:rPr>
                <w:sz w:val="20"/>
                <w:szCs w:val="20"/>
              </w:rPr>
              <w:t xml:space="preserve"> 150mm</w:t>
            </w:r>
          </w:p>
        </w:tc>
        <w:tc>
          <w:tcPr>
            <w:tcW w:w="2842" w:type="dxa"/>
          </w:tcPr>
          <w:p w:rsidR="00FC4CCD" w:rsidRPr="00D95F55" w:rsidRDefault="00C22622" w:rsidP="002E1F17">
            <w:pPr>
              <w:jc w:val="both"/>
              <w:rPr>
                <w:sz w:val="20"/>
                <w:szCs w:val="20"/>
              </w:rPr>
            </w:pPr>
            <w:r>
              <w:rPr>
                <w:sz w:val="20"/>
                <w:szCs w:val="20"/>
              </w:rPr>
              <w:t>Yanma damla</w:t>
            </w:r>
            <w:r w:rsidR="00FC4CCD" w:rsidRPr="00D95F55">
              <w:rPr>
                <w:sz w:val="20"/>
                <w:szCs w:val="20"/>
              </w:rPr>
              <w:t>ları/tanecikleri</w:t>
            </w:r>
            <w:r w:rsidR="00AD6160" w:rsidRPr="00D95F55">
              <w:rPr>
                <w:sz w:val="20"/>
                <w:szCs w:val="20"/>
                <w:vertAlign w:val="superscript"/>
              </w:rPr>
              <w:t>(7)</w:t>
            </w:r>
          </w:p>
        </w:tc>
      </w:tr>
      <w:tr w:rsidR="0095411E" w:rsidRPr="00D95F55" w:rsidTr="00AF3EE7">
        <w:trPr>
          <w:trHeight w:val="260"/>
        </w:trPr>
        <w:tc>
          <w:tcPr>
            <w:tcW w:w="767" w:type="dxa"/>
          </w:tcPr>
          <w:p w:rsidR="0095411E" w:rsidRPr="00D95F55" w:rsidRDefault="0095411E" w:rsidP="002E1F17">
            <w:pPr>
              <w:jc w:val="center"/>
              <w:rPr>
                <w:sz w:val="20"/>
                <w:szCs w:val="20"/>
              </w:rPr>
            </w:pPr>
            <w:r w:rsidRPr="00D95F55">
              <w:rPr>
                <w:sz w:val="20"/>
                <w:szCs w:val="20"/>
              </w:rPr>
              <w:t>F</w:t>
            </w:r>
          </w:p>
        </w:tc>
        <w:tc>
          <w:tcPr>
            <w:tcW w:w="2233" w:type="dxa"/>
          </w:tcPr>
          <w:p w:rsidR="0095411E" w:rsidRPr="00D95F55" w:rsidRDefault="0095411E" w:rsidP="002E1F17">
            <w:pPr>
              <w:jc w:val="both"/>
              <w:rPr>
                <w:sz w:val="20"/>
                <w:szCs w:val="20"/>
              </w:rPr>
            </w:pPr>
            <w:r w:rsidRPr="00D95F55">
              <w:rPr>
                <w:sz w:val="20"/>
                <w:szCs w:val="20"/>
              </w:rPr>
              <w:t>TS EN ISO 11925-2</w:t>
            </w:r>
            <w:r w:rsidRPr="00D95F55">
              <w:rPr>
                <w:sz w:val="20"/>
                <w:szCs w:val="20"/>
                <w:vertAlign w:val="superscript"/>
              </w:rPr>
              <w:t>(8)</w:t>
            </w:r>
            <w:r w:rsidRPr="00D95F55">
              <w:rPr>
                <w:sz w:val="20"/>
                <w:szCs w:val="20"/>
              </w:rPr>
              <w:t xml:space="preserve"> </w:t>
            </w:r>
            <w:r w:rsidRPr="00D95F55">
              <w:rPr>
                <w:i/>
                <w:sz w:val="20"/>
                <w:szCs w:val="20"/>
              </w:rPr>
              <w:t>Maruz kalma süresi= 15s</w:t>
            </w:r>
          </w:p>
        </w:tc>
        <w:tc>
          <w:tcPr>
            <w:tcW w:w="3596" w:type="dxa"/>
          </w:tcPr>
          <w:p w:rsidR="0095411E" w:rsidRPr="00D95F55" w:rsidRDefault="00EE3305" w:rsidP="002E1F17">
            <w:pPr>
              <w:jc w:val="both"/>
              <w:rPr>
                <w:sz w:val="20"/>
                <w:szCs w:val="20"/>
              </w:rPr>
            </w:pPr>
            <w:r w:rsidRPr="00D95F55">
              <w:rPr>
                <w:sz w:val="20"/>
                <w:szCs w:val="20"/>
              </w:rPr>
              <w:t xml:space="preserve">20s içerisinde </w:t>
            </w:r>
            <w:r w:rsidR="0095411E" w:rsidRPr="00D95F55">
              <w:rPr>
                <w:sz w:val="20"/>
                <w:szCs w:val="20"/>
              </w:rPr>
              <w:t>Fs &gt; 150 mm</w:t>
            </w:r>
          </w:p>
        </w:tc>
        <w:tc>
          <w:tcPr>
            <w:tcW w:w="2842" w:type="dxa"/>
          </w:tcPr>
          <w:p w:rsidR="0095411E" w:rsidRPr="00D95F55" w:rsidRDefault="0095411E" w:rsidP="002E1F17">
            <w:pPr>
              <w:jc w:val="center"/>
              <w:rPr>
                <w:sz w:val="20"/>
                <w:szCs w:val="20"/>
              </w:rPr>
            </w:pPr>
          </w:p>
        </w:tc>
      </w:tr>
      <w:tr w:rsidR="001C6E8E" w:rsidRPr="00D95F55" w:rsidTr="00AF3EE7">
        <w:trPr>
          <w:trHeight w:val="389"/>
        </w:trPr>
        <w:tc>
          <w:tcPr>
            <w:tcW w:w="9438" w:type="dxa"/>
            <w:gridSpan w:val="4"/>
          </w:tcPr>
          <w:p w:rsidR="003831D7" w:rsidRPr="00D95F55" w:rsidRDefault="003831D7" w:rsidP="002E1F17">
            <w:pPr>
              <w:pStyle w:val="DipnotMetni"/>
              <w:rPr>
                <w:sz w:val="16"/>
                <w:szCs w:val="16"/>
              </w:rPr>
            </w:pPr>
            <w:r w:rsidRPr="00D95F55">
              <w:rPr>
                <w:sz w:val="16"/>
                <w:szCs w:val="16"/>
                <w:vertAlign w:val="superscript"/>
              </w:rPr>
              <w:t>(1)</w:t>
            </w:r>
            <w:r w:rsidR="001C6E8E" w:rsidRPr="00D95F55">
              <w:rPr>
                <w:sz w:val="16"/>
                <w:szCs w:val="16"/>
              </w:rPr>
              <w:t xml:space="preserve">Homojen malzemeler </w:t>
            </w:r>
            <w:r w:rsidR="00C22622">
              <w:rPr>
                <w:sz w:val="16"/>
                <w:szCs w:val="16"/>
              </w:rPr>
              <w:t xml:space="preserve">için </w:t>
            </w:r>
            <w:r w:rsidR="001C6E8E" w:rsidRPr="00D95F55">
              <w:rPr>
                <w:sz w:val="16"/>
                <w:szCs w:val="16"/>
              </w:rPr>
              <w:t>ve homojen olmayan malzemelerin ana bileşenleri için</w:t>
            </w:r>
          </w:p>
          <w:p w:rsidR="001C6E8E" w:rsidRPr="00D95F55" w:rsidRDefault="003831D7" w:rsidP="002E1F17">
            <w:pPr>
              <w:pStyle w:val="DipnotMetni"/>
              <w:rPr>
                <w:sz w:val="16"/>
                <w:szCs w:val="16"/>
              </w:rPr>
            </w:pPr>
            <w:r w:rsidRPr="00D95F55">
              <w:rPr>
                <w:sz w:val="16"/>
                <w:szCs w:val="16"/>
                <w:vertAlign w:val="superscript"/>
              </w:rPr>
              <w:t>(2)</w:t>
            </w:r>
            <w:r w:rsidR="001C6E8E" w:rsidRPr="00D95F55">
              <w:rPr>
                <w:sz w:val="16"/>
                <w:szCs w:val="16"/>
              </w:rPr>
              <w:t>Homojen olmayan malzemelerin herhangi bir dış tali bileşeni için</w:t>
            </w:r>
          </w:p>
          <w:p w:rsidR="001C6E8E" w:rsidRPr="00D95F55" w:rsidRDefault="001C6E8E" w:rsidP="002E1F17">
            <w:pPr>
              <w:pStyle w:val="DipnotMetni"/>
              <w:rPr>
                <w:sz w:val="16"/>
                <w:szCs w:val="16"/>
              </w:rPr>
            </w:pPr>
            <w:r w:rsidRPr="00D95F55">
              <w:rPr>
                <w:rStyle w:val="DipnotBavurusu"/>
                <w:sz w:val="16"/>
                <w:szCs w:val="16"/>
              </w:rPr>
              <w:t>(2a)</w:t>
            </w:r>
            <w:r w:rsidRPr="00D95F55">
              <w:rPr>
                <w:sz w:val="16"/>
                <w:szCs w:val="16"/>
              </w:rPr>
              <w:t xml:space="preserve">Seçenek olarak, </w:t>
            </w:r>
            <w:r w:rsidR="00C22622">
              <w:rPr>
                <w:sz w:val="16"/>
                <w:szCs w:val="16"/>
              </w:rPr>
              <w:t>herhangi bir dış tali bileşeni</w:t>
            </w:r>
            <w:r w:rsidRPr="00D95F55">
              <w:rPr>
                <w:sz w:val="16"/>
                <w:szCs w:val="16"/>
              </w:rPr>
              <w:t xml:space="preserve"> PCS’si</w:t>
            </w:r>
            <w:r w:rsidR="00725751" w:rsidRPr="00D95F55">
              <w:rPr>
                <w:sz w:val="16"/>
                <w:szCs w:val="16"/>
              </w:rPr>
              <w:t xml:space="preserve"> </w:t>
            </w:r>
            <w:r w:rsidRPr="00D95F55">
              <w:rPr>
                <w:sz w:val="16"/>
                <w:szCs w:val="16"/>
              </w:rPr>
              <w:sym w:font="Symbol" w:char="F0A3"/>
            </w:r>
            <w:r w:rsidR="00E877E2">
              <w:rPr>
                <w:sz w:val="16"/>
                <w:szCs w:val="16"/>
              </w:rPr>
              <w:t xml:space="preserve"> 2,</w:t>
            </w:r>
            <w:r w:rsidRPr="00D95F55">
              <w:rPr>
                <w:sz w:val="16"/>
                <w:szCs w:val="16"/>
              </w:rPr>
              <w:t>0 MJ.m</w:t>
            </w:r>
            <w:r w:rsidRPr="00D95F55">
              <w:rPr>
                <w:sz w:val="16"/>
                <w:szCs w:val="16"/>
                <w:vertAlign w:val="superscript"/>
              </w:rPr>
              <w:t>-2</w:t>
            </w:r>
            <w:r w:rsidR="00C22622">
              <w:rPr>
                <w:sz w:val="16"/>
                <w:szCs w:val="16"/>
              </w:rPr>
              <w:t xml:space="preserve"> olan bir malzeme. Bu durumda malzeme </w:t>
            </w:r>
            <w:r w:rsidR="00C22622" w:rsidRPr="00D95F55">
              <w:rPr>
                <w:sz w:val="16"/>
                <w:szCs w:val="16"/>
              </w:rPr>
              <w:t>TS</w:t>
            </w:r>
            <w:r w:rsidRPr="00D95F55">
              <w:rPr>
                <w:sz w:val="16"/>
                <w:szCs w:val="16"/>
              </w:rPr>
              <w:t xml:space="preserve"> EN 13823 (SBI) </w:t>
            </w:r>
            <w:r w:rsidR="00C22622">
              <w:rPr>
                <w:sz w:val="16"/>
                <w:szCs w:val="16"/>
              </w:rPr>
              <w:t xml:space="preserve">standardında verilen şu </w:t>
            </w:r>
            <w:r w:rsidRPr="00D95F55">
              <w:rPr>
                <w:sz w:val="16"/>
                <w:szCs w:val="16"/>
              </w:rPr>
              <w:t>kriterleri</w:t>
            </w:r>
            <w:r w:rsidR="00C22622">
              <w:rPr>
                <w:sz w:val="16"/>
                <w:szCs w:val="16"/>
              </w:rPr>
              <w:t xml:space="preserve"> sağlamalıdır: </w:t>
            </w:r>
            <w:r w:rsidRPr="00D95F55">
              <w:rPr>
                <w:sz w:val="16"/>
                <w:szCs w:val="16"/>
              </w:rPr>
              <w:t xml:space="preserve"> FIGRA </w:t>
            </w:r>
            <w:r w:rsidRPr="00D95F55">
              <w:rPr>
                <w:sz w:val="16"/>
                <w:szCs w:val="16"/>
              </w:rPr>
              <w:sym w:font="Symbol" w:char="F0A3"/>
            </w:r>
            <w:r w:rsidRPr="00D95F55">
              <w:rPr>
                <w:sz w:val="16"/>
                <w:szCs w:val="16"/>
              </w:rPr>
              <w:t xml:space="preserve"> 20 W.s</w:t>
            </w:r>
            <w:r w:rsidRPr="00D95F55">
              <w:rPr>
                <w:sz w:val="16"/>
                <w:szCs w:val="16"/>
                <w:vertAlign w:val="superscript"/>
              </w:rPr>
              <w:t>-1</w:t>
            </w:r>
            <w:r w:rsidR="00725751" w:rsidRPr="00D95F55">
              <w:rPr>
                <w:sz w:val="16"/>
                <w:szCs w:val="16"/>
              </w:rPr>
              <w:t>; ve LFS &lt; numune</w:t>
            </w:r>
            <w:r w:rsidRPr="00D95F55">
              <w:rPr>
                <w:sz w:val="16"/>
                <w:szCs w:val="16"/>
              </w:rPr>
              <w:t xml:space="preserve"> kenarı, ve THR</w:t>
            </w:r>
            <w:r w:rsidRPr="00D95F55">
              <w:rPr>
                <w:sz w:val="16"/>
                <w:szCs w:val="16"/>
                <w:vertAlign w:val="subscript"/>
              </w:rPr>
              <w:t>600</w:t>
            </w:r>
            <w:r w:rsidR="00725751" w:rsidRPr="00D95F55">
              <w:rPr>
                <w:sz w:val="16"/>
                <w:szCs w:val="16"/>
                <w:vertAlign w:val="subscript"/>
              </w:rPr>
              <w:t xml:space="preserve">s </w:t>
            </w:r>
            <w:r w:rsidRPr="00D95F55">
              <w:rPr>
                <w:sz w:val="16"/>
                <w:szCs w:val="16"/>
              </w:rPr>
              <w:sym w:font="Symbol" w:char="F0A3"/>
            </w:r>
            <w:r w:rsidRPr="00D95F55">
              <w:rPr>
                <w:sz w:val="16"/>
                <w:szCs w:val="16"/>
              </w:rPr>
              <w:t xml:space="preserve"> 4.0 MJ ve s1 ve d0.</w:t>
            </w:r>
          </w:p>
          <w:p w:rsidR="001C6E8E" w:rsidRPr="00D95F55" w:rsidRDefault="001C6E8E" w:rsidP="002E1F17">
            <w:pPr>
              <w:pStyle w:val="DipnotMetni"/>
              <w:rPr>
                <w:sz w:val="16"/>
                <w:szCs w:val="16"/>
              </w:rPr>
            </w:pPr>
            <w:r w:rsidRPr="00D95F55">
              <w:rPr>
                <w:rStyle w:val="DipnotBavurusu"/>
                <w:sz w:val="16"/>
                <w:szCs w:val="16"/>
              </w:rPr>
              <w:t>(3)</w:t>
            </w:r>
            <w:r w:rsidRPr="00D95F55">
              <w:rPr>
                <w:sz w:val="16"/>
                <w:szCs w:val="16"/>
              </w:rPr>
              <w:t>Homojen olmayan malzemelerin herhangi bir iç tali bileşeni için</w:t>
            </w:r>
          </w:p>
          <w:p w:rsidR="001C6E8E" w:rsidRPr="00D95F55" w:rsidRDefault="001C6E8E" w:rsidP="002E1F17">
            <w:pPr>
              <w:pStyle w:val="DipnotMetni"/>
              <w:rPr>
                <w:sz w:val="16"/>
                <w:szCs w:val="16"/>
              </w:rPr>
            </w:pPr>
            <w:r w:rsidRPr="00D95F55">
              <w:rPr>
                <w:rStyle w:val="DipnotBavurusu"/>
                <w:sz w:val="16"/>
                <w:szCs w:val="16"/>
              </w:rPr>
              <w:t>(4)</w:t>
            </w:r>
            <w:r w:rsidRPr="00D95F55">
              <w:rPr>
                <w:sz w:val="16"/>
                <w:szCs w:val="16"/>
              </w:rPr>
              <w:t>Malzemenin tamamı için</w:t>
            </w:r>
          </w:p>
          <w:p w:rsidR="001C6E8E" w:rsidRPr="00D95F55" w:rsidRDefault="001C6E8E" w:rsidP="002E1F17">
            <w:pPr>
              <w:pStyle w:val="DipnotMetni"/>
              <w:rPr>
                <w:sz w:val="16"/>
                <w:szCs w:val="16"/>
              </w:rPr>
            </w:pPr>
            <w:r w:rsidRPr="00D95F55">
              <w:rPr>
                <w:rStyle w:val="DipnotBavurusu"/>
                <w:sz w:val="16"/>
                <w:szCs w:val="16"/>
              </w:rPr>
              <w:t>(5)</w:t>
            </w:r>
            <w:r w:rsidRPr="00D95F55">
              <w:rPr>
                <w:sz w:val="16"/>
                <w:szCs w:val="16"/>
              </w:rPr>
              <w:t xml:space="preserve">s1 = SMOGRA </w:t>
            </w:r>
            <w:r w:rsidRPr="00D95F55">
              <w:rPr>
                <w:sz w:val="16"/>
                <w:szCs w:val="16"/>
              </w:rPr>
              <w:sym w:font="Symbol" w:char="F0A3"/>
            </w:r>
            <w:r w:rsidRPr="00D95F55">
              <w:rPr>
                <w:sz w:val="16"/>
                <w:szCs w:val="16"/>
              </w:rPr>
              <w:t xml:space="preserve"> 30m</w:t>
            </w:r>
            <w:r w:rsidRPr="00D95F55">
              <w:rPr>
                <w:sz w:val="16"/>
                <w:szCs w:val="16"/>
                <w:vertAlign w:val="superscript"/>
              </w:rPr>
              <w:t>2</w:t>
            </w:r>
            <w:r w:rsidRPr="00D95F55">
              <w:rPr>
                <w:sz w:val="16"/>
                <w:szCs w:val="16"/>
              </w:rPr>
              <w:t>.s</w:t>
            </w:r>
            <w:r w:rsidRPr="00D95F55">
              <w:rPr>
                <w:sz w:val="16"/>
                <w:szCs w:val="16"/>
                <w:vertAlign w:val="superscript"/>
              </w:rPr>
              <w:t>-2</w:t>
            </w:r>
            <w:r w:rsidRPr="00D95F55">
              <w:rPr>
                <w:sz w:val="16"/>
                <w:szCs w:val="16"/>
              </w:rPr>
              <w:t xml:space="preserve"> ve STP</w:t>
            </w:r>
            <w:r w:rsidRPr="00D95F55">
              <w:rPr>
                <w:sz w:val="16"/>
                <w:szCs w:val="16"/>
                <w:vertAlign w:val="subscript"/>
              </w:rPr>
              <w:t>600s</w:t>
            </w:r>
            <w:r w:rsidRPr="00D95F55">
              <w:rPr>
                <w:sz w:val="16"/>
                <w:szCs w:val="16"/>
              </w:rPr>
              <w:sym w:font="Symbol" w:char="F0A3"/>
            </w:r>
            <w:r w:rsidRPr="00D95F55">
              <w:rPr>
                <w:sz w:val="16"/>
                <w:szCs w:val="16"/>
              </w:rPr>
              <w:t xml:space="preserve"> 50 m</w:t>
            </w:r>
            <w:r w:rsidRPr="00D95F55">
              <w:rPr>
                <w:sz w:val="16"/>
                <w:szCs w:val="16"/>
                <w:vertAlign w:val="superscript"/>
              </w:rPr>
              <w:t>2</w:t>
            </w:r>
            <w:r w:rsidRPr="00D95F55">
              <w:rPr>
                <w:sz w:val="16"/>
                <w:szCs w:val="16"/>
              </w:rPr>
              <w:t xml:space="preserve">; s2 = SMOGRA </w:t>
            </w:r>
            <w:r w:rsidRPr="00D95F55">
              <w:rPr>
                <w:sz w:val="16"/>
                <w:szCs w:val="16"/>
              </w:rPr>
              <w:sym w:font="Symbol" w:char="F0A3"/>
            </w:r>
            <w:r w:rsidRPr="00D95F55">
              <w:rPr>
                <w:sz w:val="16"/>
                <w:szCs w:val="16"/>
              </w:rPr>
              <w:t xml:space="preserve"> 180m</w:t>
            </w:r>
            <w:r w:rsidRPr="00D95F55">
              <w:rPr>
                <w:sz w:val="16"/>
                <w:szCs w:val="16"/>
                <w:vertAlign w:val="superscript"/>
              </w:rPr>
              <w:t>2</w:t>
            </w:r>
            <w:r w:rsidRPr="00D95F55">
              <w:rPr>
                <w:sz w:val="16"/>
                <w:szCs w:val="16"/>
              </w:rPr>
              <w:t>.s</w:t>
            </w:r>
            <w:r w:rsidRPr="00D95F55">
              <w:rPr>
                <w:sz w:val="16"/>
                <w:szCs w:val="16"/>
                <w:vertAlign w:val="superscript"/>
              </w:rPr>
              <w:t>-2</w:t>
            </w:r>
            <w:r w:rsidRPr="00D95F55">
              <w:rPr>
                <w:sz w:val="16"/>
                <w:szCs w:val="16"/>
              </w:rPr>
              <w:t xml:space="preserve"> ve TSP</w:t>
            </w:r>
            <w:r w:rsidRPr="00D95F55">
              <w:rPr>
                <w:sz w:val="16"/>
                <w:szCs w:val="16"/>
                <w:vertAlign w:val="subscript"/>
              </w:rPr>
              <w:t>600s</w:t>
            </w:r>
            <w:r w:rsidRPr="00D95F55">
              <w:rPr>
                <w:sz w:val="16"/>
                <w:szCs w:val="16"/>
              </w:rPr>
              <w:sym w:font="Symbol" w:char="F0A3"/>
            </w:r>
            <w:r w:rsidRPr="00D95F55">
              <w:rPr>
                <w:sz w:val="16"/>
                <w:szCs w:val="16"/>
              </w:rPr>
              <w:t xml:space="preserve"> 200 m</w:t>
            </w:r>
            <w:r w:rsidRPr="00D95F55">
              <w:rPr>
                <w:sz w:val="16"/>
                <w:szCs w:val="16"/>
                <w:vertAlign w:val="superscript"/>
              </w:rPr>
              <w:t>2</w:t>
            </w:r>
            <w:r w:rsidRPr="00D95F55">
              <w:rPr>
                <w:sz w:val="16"/>
                <w:szCs w:val="16"/>
              </w:rPr>
              <w:t>; s3 = s1 veya s2 olmayan</w:t>
            </w:r>
          </w:p>
          <w:p w:rsidR="001C6E8E" w:rsidRPr="00D95F55" w:rsidRDefault="001C6E8E" w:rsidP="002E1F17">
            <w:pPr>
              <w:pStyle w:val="DipnotMetni"/>
              <w:rPr>
                <w:sz w:val="16"/>
                <w:szCs w:val="16"/>
              </w:rPr>
            </w:pPr>
            <w:r w:rsidRPr="00D95F55">
              <w:rPr>
                <w:rStyle w:val="DipnotBavurusu"/>
                <w:sz w:val="16"/>
                <w:szCs w:val="16"/>
              </w:rPr>
              <w:t>(6)</w:t>
            </w:r>
            <w:r w:rsidR="00C22622">
              <w:rPr>
                <w:sz w:val="16"/>
                <w:szCs w:val="16"/>
              </w:rPr>
              <w:t xml:space="preserve">TS </w:t>
            </w:r>
            <w:r w:rsidRPr="00D95F55">
              <w:rPr>
                <w:sz w:val="16"/>
                <w:szCs w:val="16"/>
              </w:rPr>
              <w:t>EN 13823 (SBI)’e göre, 60</w:t>
            </w:r>
            <w:r w:rsidR="00C22622">
              <w:rPr>
                <w:sz w:val="16"/>
                <w:szCs w:val="16"/>
              </w:rPr>
              <w:t>0s içerisinde d0 = Yanma damla</w:t>
            </w:r>
            <w:r w:rsidRPr="00D95F55">
              <w:rPr>
                <w:sz w:val="16"/>
                <w:szCs w:val="16"/>
              </w:rPr>
              <w:t xml:space="preserve">ları/tanecikleri yok; </w:t>
            </w:r>
            <w:r w:rsidR="0072233E">
              <w:rPr>
                <w:sz w:val="16"/>
                <w:szCs w:val="16"/>
              </w:rPr>
              <w:t xml:space="preserve">TS </w:t>
            </w:r>
            <w:r w:rsidRPr="00D95F55">
              <w:rPr>
                <w:sz w:val="16"/>
                <w:szCs w:val="16"/>
              </w:rPr>
              <w:t>EN 13823 (SBI)’e göre, 600s içerisinde d1 = 10s’</w:t>
            </w:r>
            <w:r w:rsidR="00C22622">
              <w:rPr>
                <w:sz w:val="16"/>
                <w:szCs w:val="16"/>
              </w:rPr>
              <w:t>den daha uzun süren yanma damla</w:t>
            </w:r>
            <w:r w:rsidRPr="00D95F55">
              <w:rPr>
                <w:sz w:val="16"/>
                <w:szCs w:val="16"/>
              </w:rPr>
              <w:t xml:space="preserve">ları/tanecikleri yok; d2 = d0 ve d1 olmayan; </w:t>
            </w:r>
            <w:r w:rsidR="0072233E">
              <w:rPr>
                <w:sz w:val="16"/>
                <w:szCs w:val="16"/>
              </w:rPr>
              <w:t xml:space="preserve">TS </w:t>
            </w:r>
            <w:r w:rsidRPr="00D95F55">
              <w:rPr>
                <w:sz w:val="16"/>
                <w:szCs w:val="16"/>
              </w:rPr>
              <w:t xml:space="preserve">EN ISO 11925-2’ye göre </w:t>
            </w:r>
            <w:r w:rsidR="00740C10" w:rsidRPr="00D95F55">
              <w:rPr>
                <w:sz w:val="16"/>
                <w:szCs w:val="16"/>
              </w:rPr>
              <w:t>kâğıdın</w:t>
            </w:r>
            <w:r w:rsidRPr="00D95F55">
              <w:rPr>
                <w:sz w:val="16"/>
                <w:szCs w:val="16"/>
              </w:rPr>
              <w:t xml:space="preserve"> tutuşması d2 </w:t>
            </w:r>
            <w:r w:rsidR="00C22622" w:rsidRPr="00D95F55">
              <w:rPr>
                <w:sz w:val="16"/>
                <w:szCs w:val="16"/>
              </w:rPr>
              <w:t>sınıfland</w:t>
            </w:r>
            <w:r w:rsidR="00C22622">
              <w:rPr>
                <w:sz w:val="16"/>
                <w:szCs w:val="16"/>
              </w:rPr>
              <w:t>ırmasına karşılık gelir.</w:t>
            </w:r>
            <w:r w:rsidRPr="00D95F55">
              <w:rPr>
                <w:sz w:val="16"/>
                <w:szCs w:val="16"/>
              </w:rPr>
              <w:t xml:space="preserve"> </w:t>
            </w:r>
          </w:p>
          <w:p w:rsidR="001C6E8E" w:rsidRPr="00D95F55" w:rsidRDefault="001C6E8E" w:rsidP="002E1F17">
            <w:pPr>
              <w:pStyle w:val="DipnotMetni"/>
              <w:rPr>
                <w:sz w:val="16"/>
                <w:szCs w:val="16"/>
              </w:rPr>
            </w:pPr>
            <w:r w:rsidRPr="00D95F55">
              <w:rPr>
                <w:rStyle w:val="DipnotBavurusu"/>
                <w:sz w:val="16"/>
                <w:szCs w:val="16"/>
              </w:rPr>
              <w:t>(7)</w:t>
            </w:r>
            <w:r w:rsidR="003831D7" w:rsidRPr="00D95F55">
              <w:rPr>
                <w:sz w:val="16"/>
                <w:szCs w:val="16"/>
              </w:rPr>
              <w:t>Kâğıt</w:t>
            </w:r>
            <w:r w:rsidR="0072233E">
              <w:rPr>
                <w:sz w:val="16"/>
                <w:szCs w:val="16"/>
              </w:rPr>
              <w:t xml:space="preserve"> tutuşması</w:t>
            </w:r>
            <w:r w:rsidR="00680B47" w:rsidRPr="00D95F55">
              <w:rPr>
                <w:sz w:val="16"/>
                <w:szCs w:val="16"/>
              </w:rPr>
              <w:t xml:space="preserve"> yok</w:t>
            </w:r>
            <w:r w:rsidRPr="00D95F55">
              <w:rPr>
                <w:sz w:val="16"/>
                <w:szCs w:val="16"/>
              </w:rPr>
              <w:t xml:space="preserve"> =</w:t>
            </w:r>
            <w:r w:rsidR="00680B47" w:rsidRPr="00D95F55">
              <w:rPr>
                <w:sz w:val="16"/>
                <w:szCs w:val="16"/>
              </w:rPr>
              <w:t xml:space="preserve"> </w:t>
            </w:r>
            <w:r w:rsidR="00F57CA6" w:rsidRPr="00D95F55">
              <w:rPr>
                <w:sz w:val="16"/>
                <w:szCs w:val="16"/>
              </w:rPr>
              <w:t>ek</w:t>
            </w:r>
            <w:r w:rsidR="00680B47" w:rsidRPr="00D95F55">
              <w:rPr>
                <w:sz w:val="16"/>
                <w:szCs w:val="16"/>
              </w:rPr>
              <w:t xml:space="preserve"> sınıflandırma yok</w:t>
            </w:r>
            <w:r w:rsidRPr="00D95F55">
              <w:rPr>
                <w:sz w:val="16"/>
                <w:szCs w:val="16"/>
              </w:rPr>
              <w:t xml:space="preserve">; </w:t>
            </w:r>
            <w:r w:rsidR="00740C10" w:rsidRPr="00D95F55">
              <w:rPr>
                <w:sz w:val="16"/>
                <w:szCs w:val="16"/>
              </w:rPr>
              <w:t>kâğıt</w:t>
            </w:r>
            <w:r w:rsidR="0072233E">
              <w:rPr>
                <w:sz w:val="16"/>
                <w:szCs w:val="16"/>
              </w:rPr>
              <w:t xml:space="preserve"> tutuşması </w:t>
            </w:r>
            <w:r w:rsidR="00680B47" w:rsidRPr="00D95F55">
              <w:rPr>
                <w:sz w:val="16"/>
                <w:szCs w:val="16"/>
              </w:rPr>
              <w:t>var = d2 sınıfı.</w:t>
            </w:r>
          </w:p>
          <w:p w:rsidR="00D97A37" w:rsidRPr="00D95F55" w:rsidRDefault="007514B1" w:rsidP="0010433F">
            <w:pPr>
              <w:pStyle w:val="DipnotMetni"/>
            </w:pPr>
            <w:r w:rsidRPr="0072233E">
              <w:rPr>
                <w:sz w:val="16"/>
                <w:szCs w:val="16"/>
                <w:vertAlign w:val="superscript"/>
              </w:rPr>
              <w:t>(8</w:t>
            </w:r>
            <w:r w:rsidRPr="0010433F">
              <w:rPr>
                <w:sz w:val="16"/>
                <w:szCs w:val="16"/>
              </w:rPr>
              <w:t>)</w:t>
            </w:r>
            <w:r w:rsidR="00D97A37" w:rsidRPr="0010433F">
              <w:rPr>
                <w:sz w:val="16"/>
                <w:szCs w:val="16"/>
              </w:rPr>
              <w:t>Yüzeyden aleve maruz bırakma ve mamulün son kullanım uygulaması için uygunsa, kenardan da</w:t>
            </w:r>
            <w:r w:rsidR="0010433F">
              <w:rPr>
                <w:sz w:val="16"/>
                <w:szCs w:val="16"/>
              </w:rPr>
              <w:t xml:space="preserve"> </w:t>
            </w:r>
            <w:r w:rsidR="00D97A37" w:rsidRPr="0010433F">
              <w:rPr>
                <w:sz w:val="16"/>
                <w:szCs w:val="16"/>
              </w:rPr>
              <w:t>aleve maruz bırakma şartları altında.</w:t>
            </w:r>
          </w:p>
        </w:tc>
      </w:tr>
    </w:tbl>
    <w:p w:rsidR="002E1F17" w:rsidRDefault="002E1F17" w:rsidP="002E1F17">
      <w:pPr>
        <w:jc w:val="center"/>
        <w:rPr>
          <w:b/>
          <w:sz w:val="20"/>
          <w:szCs w:val="20"/>
        </w:rPr>
      </w:pPr>
    </w:p>
    <w:p w:rsidR="002E1F17" w:rsidRDefault="002E1F17" w:rsidP="002E1F17">
      <w:pPr>
        <w:jc w:val="center"/>
        <w:rPr>
          <w:b/>
          <w:sz w:val="20"/>
          <w:szCs w:val="20"/>
        </w:rPr>
      </w:pPr>
    </w:p>
    <w:p w:rsidR="002E1F17" w:rsidRDefault="002E1F17" w:rsidP="002E1F17">
      <w:pPr>
        <w:jc w:val="center"/>
        <w:rPr>
          <w:b/>
          <w:sz w:val="20"/>
          <w:szCs w:val="20"/>
        </w:rPr>
      </w:pPr>
    </w:p>
    <w:p w:rsidR="002E1F17" w:rsidRDefault="002E1F17" w:rsidP="002E1F17">
      <w:pPr>
        <w:jc w:val="center"/>
        <w:rPr>
          <w:b/>
          <w:sz w:val="20"/>
          <w:szCs w:val="20"/>
        </w:rPr>
      </w:pPr>
    </w:p>
    <w:p w:rsidR="002E1F17" w:rsidRDefault="002E1F17" w:rsidP="002E1F17">
      <w:pPr>
        <w:jc w:val="center"/>
        <w:rPr>
          <w:b/>
          <w:sz w:val="20"/>
          <w:szCs w:val="20"/>
        </w:rPr>
      </w:pPr>
    </w:p>
    <w:p w:rsidR="002E1F17" w:rsidRDefault="002E1F17" w:rsidP="002E1F17">
      <w:pPr>
        <w:jc w:val="center"/>
        <w:rPr>
          <w:b/>
          <w:sz w:val="20"/>
          <w:szCs w:val="20"/>
        </w:rPr>
      </w:pPr>
    </w:p>
    <w:p w:rsidR="002E1F17" w:rsidRDefault="002E1F17" w:rsidP="002E1F17">
      <w:pPr>
        <w:jc w:val="center"/>
        <w:rPr>
          <w:b/>
          <w:sz w:val="20"/>
          <w:szCs w:val="20"/>
        </w:rPr>
      </w:pPr>
    </w:p>
    <w:p w:rsidR="002E1F17" w:rsidRDefault="002E1F17" w:rsidP="002E1F17">
      <w:pPr>
        <w:jc w:val="center"/>
        <w:rPr>
          <w:b/>
          <w:sz w:val="20"/>
          <w:szCs w:val="20"/>
        </w:rPr>
      </w:pPr>
    </w:p>
    <w:p w:rsidR="002E1F17" w:rsidRDefault="002E1F17" w:rsidP="002E1F17">
      <w:pPr>
        <w:jc w:val="center"/>
        <w:rPr>
          <w:b/>
          <w:sz w:val="20"/>
          <w:szCs w:val="20"/>
        </w:rPr>
      </w:pPr>
    </w:p>
    <w:p w:rsidR="002E1F17" w:rsidRDefault="002E1F17" w:rsidP="002E1F17">
      <w:pPr>
        <w:jc w:val="center"/>
        <w:rPr>
          <w:b/>
          <w:sz w:val="20"/>
          <w:szCs w:val="20"/>
        </w:rPr>
      </w:pPr>
    </w:p>
    <w:p w:rsidR="00CF26CF" w:rsidRPr="00D95F55" w:rsidRDefault="00CF26CF" w:rsidP="002E1F17">
      <w:pPr>
        <w:jc w:val="center"/>
        <w:rPr>
          <w:b/>
          <w:sz w:val="20"/>
          <w:szCs w:val="20"/>
        </w:rPr>
      </w:pPr>
      <w:r w:rsidRPr="00D95F55">
        <w:rPr>
          <w:b/>
          <w:sz w:val="20"/>
          <w:szCs w:val="20"/>
        </w:rPr>
        <w:lastRenderedPageBreak/>
        <w:t>Tablo 2</w:t>
      </w:r>
    </w:p>
    <w:p w:rsidR="00FC4CCD" w:rsidRPr="00D95F55" w:rsidRDefault="00FC4CCD" w:rsidP="002E1F17">
      <w:pPr>
        <w:jc w:val="center"/>
        <w:rPr>
          <w:sz w:val="20"/>
          <w:szCs w:val="20"/>
        </w:rPr>
      </w:pPr>
      <w:r w:rsidRPr="00D95F55">
        <w:rPr>
          <w:b/>
          <w:sz w:val="20"/>
          <w:szCs w:val="20"/>
        </w:rPr>
        <w:t xml:space="preserve"> Döşemeler için Yangına Tepki Performans Sınıfları</w:t>
      </w:r>
    </w:p>
    <w:tbl>
      <w:tblPr>
        <w:tblW w:w="0" w:type="auto"/>
        <w:tblBorders>
          <w:top w:val="single" w:sz="12" w:space="0" w:color="auto"/>
          <w:bottom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970"/>
        <w:gridCol w:w="2786"/>
        <w:gridCol w:w="2627"/>
        <w:gridCol w:w="2802"/>
      </w:tblGrid>
      <w:tr w:rsidR="00FC4CCD" w:rsidRPr="00D95F55" w:rsidTr="00AF3EE7">
        <w:tc>
          <w:tcPr>
            <w:tcW w:w="970" w:type="dxa"/>
          </w:tcPr>
          <w:p w:rsidR="00FC4CCD" w:rsidRPr="00D95F55" w:rsidRDefault="00FC4CCD" w:rsidP="002E1F17">
            <w:pPr>
              <w:jc w:val="center"/>
              <w:rPr>
                <w:sz w:val="20"/>
                <w:szCs w:val="20"/>
              </w:rPr>
            </w:pPr>
            <w:r w:rsidRPr="00D95F55">
              <w:rPr>
                <w:sz w:val="20"/>
                <w:szCs w:val="20"/>
              </w:rPr>
              <w:t>Sınıf</w:t>
            </w:r>
          </w:p>
        </w:tc>
        <w:tc>
          <w:tcPr>
            <w:tcW w:w="2786" w:type="dxa"/>
          </w:tcPr>
          <w:p w:rsidR="00FC4CCD" w:rsidRPr="00D95F55" w:rsidRDefault="00D2465B" w:rsidP="002E1F17">
            <w:pPr>
              <w:jc w:val="center"/>
              <w:rPr>
                <w:sz w:val="20"/>
                <w:szCs w:val="20"/>
              </w:rPr>
            </w:pPr>
            <w:r>
              <w:rPr>
                <w:sz w:val="20"/>
                <w:szCs w:val="20"/>
              </w:rPr>
              <w:t xml:space="preserve">Test </w:t>
            </w:r>
            <w:r w:rsidR="00900E30">
              <w:rPr>
                <w:sz w:val="20"/>
                <w:szCs w:val="20"/>
              </w:rPr>
              <w:t>Yöntemi</w:t>
            </w:r>
            <w:r w:rsidRPr="00D95F55">
              <w:rPr>
                <w:sz w:val="20"/>
                <w:szCs w:val="20"/>
              </w:rPr>
              <w:t>/</w:t>
            </w:r>
            <w:r>
              <w:rPr>
                <w:sz w:val="20"/>
                <w:szCs w:val="20"/>
              </w:rPr>
              <w:t>Yöntemleri</w:t>
            </w:r>
          </w:p>
        </w:tc>
        <w:tc>
          <w:tcPr>
            <w:tcW w:w="2627" w:type="dxa"/>
          </w:tcPr>
          <w:p w:rsidR="00FC4CCD" w:rsidRPr="00D95F55" w:rsidRDefault="00FC4CCD" w:rsidP="002E1F17">
            <w:pPr>
              <w:jc w:val="center"/>
              <w:rPr>
                <w:sz w:val="20"/>
                <w:szCs w:val="20"/>
              </w:rPr>
            </w:pPr>
            <w:r w:rsidRPr="00D95F55">
              <w:rPr>
                <w:sz w:val="20"/>
                <w:szCs w:val="20"/>
              </w:rPr>
              <w:t>Sınıflandırma Kriteri</w:t>
            </w:r>
          </w:p>
        </w:tc>
        <w:tc>
          <w:tcPr>
            <w:tcW w:w="2802" w:type="dxa"/>
          </w:tcPr>
          <w:p w:rsidR="00FC4CCD" w:rsidRPr="00D95F55" w:rsidRDefault="00FC4CCD" w:rsidP="002E1F17">
            <w:pPr>
              <w:jc w:val="center"/>
              <w:rPr>
                <w:sz w:val="20"/>
                <w:szCs w:val="20"/>
              </w:rPr>
            </w:pPr>
            <w:r w:rsidRPr="00D95F55">
              <w:rPr>
                <w:sz w:val="20"/>
                <w:szCs w:val="20"/>
              </w:rPr>
              <w:t>Ek sınıflandırma</w:t>
            </w:r>
          </w:p>
        </w:tc>
      </w:tr>
      <w:tr w:rsidR="00FC4CCD" w:rsidRPr="00D95F55" w:rsidTr="00AF3EE7">
        <w:trPr>
          <w:cantSplit/>
        </w:trPr>
        <w:tc>
          <w:tcPr>
            <w:tcW w:w="970" w:type="dxa"/>
            <w:vMerge w:val="restart"/>
          </w:tcPr>
          <w:p w:rsidR="00FC4CCD" w:rsidRPr="00D95F55" w:rsidRDefault="00FC4CCD" w:rsidP="002E1F17">
            <w:pPr>
              <w:jc w:val="center"/>
              <w:rPr>
                <w:sz w:val="20"/>
                <w:szCs w:val="20"/>
              </w:rPr>
            </w:pPr>
            <w:r w:rsidRPr="00D95F55">
              <w:rPr>
                <w:sz w:val="20"/>
                <w:szCs w:val="20"/>
              </w:rPr>
              <w:t>A1</w:t>
            </w:r>
            <w:r w:rsidR="00900E30" w:rsidRPr="00D95F55">
              <w:rPr>
                <w:sz w:val="20"/>
                <w:szCs w:val="20"/>
                <w:vertAlign w:val="subscript"/>
              </w:rPr>
              <w:t>FL</w:t>
            </w:r>
          </w:p>
        </w:tc>
        <w:tc>
          <w:tcPr>
            <w:tcW w:w="2786" w:type="dxa"/>
          </w:tcPr>
          <w:p w:rsidR="00DC13BD" w:rsidRPr="00D95F55" w:rsidRDefault="00FC4CCD" w:rsidP="002E1F17">
            <w:pPr>
              <w:jc w:val="both"/>
              <w:rPr>
                <w:sz w:val="20"/>
                <w:szCs w:val="20"/>
              </w:rPr>
            </w:pPr>
            <w:r w:rsidRPr="00D95F55">
              <w:rPr>
                <w:sz w:val="20"/>
                <w:szCs w:val="20"/>
              </w:rPr>
              <w:t>TS EN ISO 1182</w:t>
            </w:r>
            <w:r w:rsidR="00E4629E" w:rsidRPr="00D95F55">
              <w:rPr>
                <w:sz w:val="20"/>
                <w:szCs w:val="20"/>
                <w:vertAlign w:val="superscript"/>
              </w:rPr>
              <w:t>(1)</w:t>
            </w:r>
            <w:r w:rsidRPr="00D95F55">
              <w:rPr>
                <w:sz w:val="20"/>
                <w:szCs w:val="20"/>
              </w:rPr>
              <w:t xml:space="preserve"> </w:t>
            </w:r>
          </w:p>
          <w:p w:rsidR="00FC4CCD" w:rsidRPr="00D95F55" w:rsidRDefault="00FC4CCD" w:rsidP="002E1F17">
            <w:pPr>
              <w:jc w:val="both"/>
              <w:rPr>
                <w:i/>
                <w:sz w:val="20"/>
                <w:szCs w:val="20"/>
              </w:rPr>
            </w:pPr>
            <w:r w:rsidRPr="00D95F55">
              <w:rPr>
                <w:i/>
                <w:sz w:val="20"/>
                <w:szCs w:val="20"/>
              </w:rPr>
              <w:t>ve</w:t>
            </w:r>
          </w:p>
        </w:tc>
        <w:tc>
          <w:tcPr>
            <w:tcW w:w="2627" w:type="dxa"/>
          </w:tcPr>
          <w:p w:rsidR="00FC4CCD" w:rsidRPr="00D95F55" w:rsidRDefault="00FC4CCD" w:rsidP="002E1F17">
            <w:pPr>
              <w:jc w:val="both"/>
              <w:rPr>
                <w:sz w:val="20"/>
                <w:szCs w:val="20"/>
              </w:rPr>
            </w:pPr>
            <w:r w:rsidRPr="00D95F55">
              <w:rPr>
                <w:sz w:val="20"/>
                <w:szCs w:val="20"/>
              </w:rPr>
              <w:sym w:font="Symbol" w:char="F044"/>
            </w:r>
            <w:r w:rsidRPr="00D95F55">
              <w:rPr>
                <w:sz w:val="20"/>
                <w:szCs w:val="20"/>
              </w:rPr>
              <w:t xml:space="preserve">T </w:t>
            </w:r>
            <w:r w:rsidRPr="00D95F55">
              <w:rPr>
                <w:sz w:val="20"/>
                <w:szCs w:val="20"/>
              </w:rPr>
              <w:sym w:font="Symbol" w:char="F0A3"/>
            </w:r>
            <w:r w:rsidR="00100D96" w:rsidRPr="00D95F55">
              <w:rPr>
                <w:sz w:val="20"/>
                <w:szCs w:val="20"/>
              </w:rPr>
              <w:t xml:space="preserve"> 30</w:t>
            </w:r>
            <w:r w:rsidRPr="00D95F55">
              <w:rPr>
                <w:sz w:val="20"/>
                <w:szCs w:val="20"/>
                <w:vertAlign w:val="superscript"/>
              </w:rPr>
              <w:t>o</w:t>
            </w:r>
            <w:r w:rsidRPr="00D95F55">
              <w:rPr>
                <w:sz w:val="20"/>
                <w:szCs w:val="20"/>
              </w:rPr>
              <w:t>C ve</w:t>
            </w:r>
          </w:p>
          <w:p w:rsidR="00FC4CCD" w:rsidRPr="00D95F55" w:rsidRDefault="00FC4CCD" w:rsidP="002E1F17">
            <w:pPr>
              <w:jc w:val="both"/>
              <w:rPr>
                <w:sz w:val="20"/>
                <w:szCs w:val="20"/>
              </w:rPr>
            </w:pPr>
            <w:r w:rsidRPr="00D95F55">
              <w:rPr>
                <w:sz w:val="20"/>
                <w:szCs w:val="20"/>
              </w:rPr>
              <w:sym w:font="Symbol" w:char="F044"/>
            </w:r>
            <w:r w:rsidRPr="00D95F55">
              <w:rPr>
                <w:sz w:val="20"/>
                <w:szCs w:val="20"/>
              </w:rPr>
              <w:t xml:space="preserve">m </w:t>
            </w:r>
            <w:r w:rsidRPr="00D95F55">
              <w:rPr>
                <w:sz w:val="20"/>
                <w:szCs w:val="20"/>
              </w:rPr>
              <w:sym w:font="Symbol" w:char="F0A3"/>
            </w:r>
            <w:r w:rsidRPr="00D95F55">
              <w:rPr>
                <w:sz w:val="20"/>
                <w:szCs w:val="20"/>
              </w:rPr>
              <w:t xml:space="preserve"> %50 ve</w:t>
            </w:r>
          </w:p>
          <w:p w:rsidR="00FC4CCD" w:rsidRPr="00D95F55" w:rsidRDefault="00FC4CCD" w:rsidP="002E1F17">
            <w:pPr>
              <w:jc w:val="both"/>
              <w:rPr>
                <w:sz w:val="20"/>
                <w:szCs w:val="20"/>
              </w:rPr>
            </w:pPr>
            <w:r w:rsidRPr="00D95F55">
              <w:rPr>
                <w:sz w:val="20"/>
                <w:szCs w:val="20"/>
              </w:rPr>
              <w:t>t</w:t>
            </w:r>
            <w:r w:rsidRPr="00D95F55">
              <w:rPr>
                <w:sz w:val="20"/>
                <w:szCs w:val="20"/>
                <w:vertAlign w:val="subscript"/>
              </w:rPr>
              <w:t>f</w:t>
            </w:r>
            <w:r w:rsidR="00DC13BD" w:rsidRPr="00D95F55">
              <w:rPr>
                <w:sz w:val="20"/>
                <w:szCs w:val="20"/>
              </w:rPr>
              <w:t xml:space="preserve"> = 0 (devamlı </w:t>
            </w:r>
            <w:r w:rsidRPr="00D95F55">
              <w:rPr>
                <w:sz w:val="20"/>
                <w:szCs w:val="20"/>
              </w:rPr>
              <w:t>alev</w:t>
            </w:r>
            <w:r w:rsidR="00DC13BD" w:rsidRPr="00D95F55">
              <w:rPr>
                <w:sz w:val="20"/>
                <w:szCs w:val="20"/>
              </w:rPr>
              <w:t xml:space="preserve"> yok</w:t>
            </w:r>
            <w:r w:rsidRPr="00D95F55">
              <w:rPr>
                <w:sz w:val="20"/>
                <w:szCs w:val="20"/>
              </w:rPr>
              <w:t>)</w:t>
            </w:r>
          </w:p>
        </w:tc>
        <w:tc>
          <w:tcPr>
            <w:tcW w:w="2802" w:type="dxa"/>
          </w:tcPr>
          <w:p w:rsidR="00FC4CCD" w:rsidRPr="00D95F55" w:rsidRDefault="00FC4CCD" w:rsidP="002E1F17">
            <w:pPr>
              <w:jc w:val="center"/>
              <w:rPr>
                <w:sz w:val="20"/>
                <w:szCs w:val="20"/>
              </w:rPr>
            </w:pPr>
            <w:r w:rsidRPr="00D95F55">
              <w:rPr>
                <w:sz w:val="20"/>
                <w:szCs w:val="20"/>
              </w:rPr>
              <w:t>-</w:t>
            </w:r>
          </w:p>
        </w:tc>
      </w:tr>
      <w:tr w:rsidR="00FC4CCD" w:rsidRPr="00D95F55" w:rsidTr="00AF3EE7">
        <w:trPr>
          <w:cantSplit/>
        </w:trPr>
        <w:tc>
          <w:tcPr>
            <w:tcW w:w="970" w:type="dxa"/>
            <w:vMerge/>
          </w:tcPr>
          <w:p w:rsidR="00FC4CCD" w:rsidRPr="00D95F55" w:rsidRDefault="00FC4CCD" w:rsidP="002E1F17">
            <w:pPr>
              <w:jc w:val="both"/>
              <w:rPr>
                <w:sz w:val="20"/>
                <w:szCs w:val="20"/>
              </w:rPr>
            </w:pPr>
          </w:p>
        </w:tc>
        <w:tc>
          <w:tcPr>
            <w:tcW w:w="2786" w:type="dxa"/>
          </w:tcPr>
          <w:p w:rsidR="00FC4CCD" w:rsidRPr="00D95F55" w:rsidRDefault="00FC4CCD" w:rsidP="002E1F17">
            <w:pPr>
              <w:jc w:val="both"/>
              <w:rPr>
                <w:sz w:val="20"/>
                <w:szCs w:val="20"/>
              </w:rPr>
            </w:pPr>
            <w:r w:rsidRPr="00D95F55">
              <w:rPr>
                <w:sz w:val="20"/>
                <w:szCs w:val="20"/>
              </w:rPr>
              <w:t>TS 1913 EN ISO 1716</w:t>
            </w:r>
          </w:p>
        </w:tc>
        <w:tc>
          <w:tcPr>
            <w:tcW w:w="2627" w:type="dxa"/>
          </w:tcPr>
          <w:p w:rsidR="00FC4CCD" w:rsidRPr="00D95F55" w:rsidRDefault="00FC4CCD" w:rsidP="002E1F17">
            <w:pPr>
              <w:jc w:val="both"/>
              <w:rPr>
                <w:sz w:val="20"/>
                <w:szCs w:val="20"/>
              </w:rPr>
            </w:pPr>
            <w:r w:rsidRPr="00D95F55">
              <w:rPr>
                <w:sz w:val="20"/>
                <w:szCs w:val="20"/>
              </w:rPr>
              <w:t xml:space="preserve">PCS </w:t>
            </w:r>
            <w:r w:rsidRPr="00D95F55">
              <w:rPr>
                <w:sz w:val="20"/>
                <w:szCs w:val="20"/>
              </w:rPr>
              <w:sym w:font="Symbol" w:char="F0A3"/>
            </w:r>
            <w:r w:rsidR="00C77580" w:rsidRPr="00D95F55">
              <w:rPr>
                <w:sz w:val="20"/>
                <w:szCs w:val="20"/>
              </w:rPr>
              <w:t xml:space="preserve"> 2,</w:t>
            </w:r>
            <w:r w:rsidRPr="00D95F55">
              <w:rPr>
                <w:sz w:val="20"/>
                <w:szCs w:val="20"/>
              </w:rPr>
              <w:t>0 MJ.kg</w:t>
            </w:r>
            <w:r w:rsidR="003831D7" w:rsidRPr="00D95F55">
              <w:rPr>
                <w:sz w:val="20"/>
                <w:szCs w:val="20"/>
                <w:vertAlign w:val="superscript"/>
              </w:rPr>
              <w:t>-1</w:t>
            </w:r>
            <w:r w:rsidR="00E4629E" w:rsidRPr="00D95F55">
              <w:rPr>
                <w:sz w:val="20"/>
                <w:szCs w:val="20"/>
                <w:vertAlign w:val="superscript"/>
              </w:rPr>
              <w:t>“1”</w:t>
            </w:r>
            <w:r w:rsidRPr="00D95F55">
              <w:rPr>
                <w:sz w:val="20"/>
                <w:szCs w:val="20"/>
              </w:rPr>
              <w:t xml:space="preserve"> ve</w:t>
            </w:r>
          </w:p>
          <w:p w:rsidR="00FC4CCD" w:rsidRPr="00D95F55" w:rsidRDefault="00FC4CCD" w:rsidP="002E1F17">
            <w:pPr>
              <w:jc w:val="both"/>
              <w:rPr>
                <w:sz w:val="20"/>
                <w:szCs w:val="20"/>
                <w:vertAlign w:val="superscript"/>
              </w:rPr>
            </w:pPr>
            <w:r w:rsidRPr="00D95F55">
              <w:rPr>
                <w:sz w:val="20"/>
                <w:szCs w:val="20"/>
              </w:rPr>
              <w:t xml:space="preserve">PCS </w:t>
            </w:r>
            <w:r w:rsidRPr="00D95F55">
              <w:rPr>
                <w:sz w:val="20"/>
                <w:szCs w:val="20"/>
              </w:rPr>
              <w:sym w:font="Symbol" w:char="F0A3"/>
            </w:r>
            <w:r w:rsidR="00C77580" w:rsidRPr="00D95F55">
              <w:rPr>
                <w:sz w:val="20"/>
                <w:szCs w:val="20"/>
              </w:rPr>
              <w:t xml:space="preserve"> 2,</w:t>
            </w:r>
            <w:r w:rsidRPr="00D95F55">
              <w:rPr>
                <w:sz w:val="20"/>
                <w:szCs w:val="20"/>
              </w:rPr>
              <w:t>0 MJ.kg</w:t>
            </w:r>
            <w:r w:rsidR="003831D7" w:rsidRPr="00D95F55">
              <w:rPr>
                <w:sz w:val="20"/>
                <w:szCs w:val="20"/>
                <w:vertAlign w:val="superscript"/>
              </w:rPr>
              <w:t>-1</w:t>
            </w:r>
            <w:r w:rsidR="00E4629E" w:rsidRPr="00D95F55">
              <w:rPr>
                <w:sz w:val="20"/>
                <w:szCs w:val="20"/>
                <w:vertAlign w:val="superscript"/>
              </w:rPr>
              <w:t>“2”</w:t>
            </w:r>
            <w:r w:rsidRPr="00D95F55">
              <w:rPr>
                <w:sz w:val="20"/>
                <w:szCs w:val="20"/>
              </w:rPr>
              <w:t xml:space="preserve"> ve</w:t>
            </w:r>
          </w:p>
          <w:p w:rsidR="00FC4CCD" w:rsidRPr="00D95F55" w:rsidRDefault="00FC4CCD" w:rsidP="002E1F17">
            <w:pPr>
              <w:jc w:val="both"/>
              <w:rPr>
                <w:sz w:val="20"/>
                <w:szCs w:val="20"/>
              </w:rPr>
            </w:pPr>
            <w:r w:rsidRPr="00D95F55">
              <w:rPr>
                <w:sz w:val="20"/>
                <w:szCs w:val="20"/>
              </w:rPr>
              <w:t xml:space="preserve">PCS </w:t>
            </w:r>
            <w:r w:rsidRPr="00D95F55">
              <w:rPr>
                <w:sz w:val="20"/>
                <w:szCs w:val="20"/>
              </w:rPr>
              <w:sym w:font="Symbol" w:char="F0A3"/>
            </w:r>
            <w:r w:rsidR="00C77580" w:rsidRPr="00D95F55">
              <w:rPr>
                <w:sz w:val="20"/>
                <w:szCs w:val="20"/>
              </w:rPr>
              <w:t xml:space="preserve"> 1,</w:t>
            </w:r>
            <w:r w:rsidRPr="00D95F55">
              <w:rPr>
                <w:sz w:val="20"/>
                <w:szCs w:val="20"/>
              </w:rPr>
              <w:t>4 MJ.m</w:t>
            </w:r>
            <w:r w:rsidRPr="00D95F55">
              <w:rPr>
                <w:sz w:val="20"/>
                <w:szCs w:val="20"/>
                <w:vertAlign w:val="superscript"/>
              </w:rPr>
              <w:t>-2</w:t>
            </w:r>
            <w:r w:rsidR="00E4629E" w:rsidRPr="00D95F55">
              <w:rPr>
                <w:sz w:val="20"/>
                <w:szCs w:val="20"/>
                <w:vertAlign w:val="superscript"/>
              </w:rPr>
              <w:t>“2”</w:t>
            </w:r>
            <w:r w:rsidR="003831D7" w:rsidRPr="00D95F55">
              <w:rPr>
                <w:sz w:val="20"/>
                <w:szCs w:val="20"/>
              </w:rPr>
              <w:t xml:space="preserve"> </w:t>
            </w:r>
            <w:r w:rsidRPr="00D95F55">
              <w:rPr>
                <w:sz w:val="20"/>
                <w:szCs w:val="20"/>
              </w:rPr>
              <w:t>ve</w:t>
            </w:r>
          </w:p>
          <w:p w:rsidR="00FC4CCD" w:rsidRPr="00D95F55" w:rsidRDefault="00FC4CCD" w:rsidP="002E1F17">
            <w:pPr>
              <w:jc w:val="both"/>
              <w:rPr>
                <w:sz w:val="20"/>
                <w:szCs w:val="20"/>
              </w:rPr>
            </w:pPr>
            <w:r w:rsidRPr="00D95F55">
              <w:rPr>
                <w:sz w:val="20"/>
                <w:szCs w:val="20"/>
              </w:rPr>
              <w:t xml:space="preserve">PCS </w:t>
            </w:r>
            <w:r w:rsidRPr="00D95F55">
              <w:rPr>
                <w:sz w:val="20"/>
                <w:szCs w:val="20"/>
              </w:rPr>
              <w:sym w:font="Symbol" w:char="F0A3"/>
            </w:r>
            <w:r w:rsidR="00C77580" w:rsidRPr="00D95F55">
              <w:rPr>
                <w:sz w:val="20"/>
                <w:szCs w:val="20"/>
              </w:rPr>
              <w:t xml:space="preserve"> 2,</w:t>
            </w:r>
            <w:r w:rsidRPr="00D95F55">
              <w:rPr>
                <w:sz w:val="20"/>
                <w:szCs w:val="20"/>
              </w:rPr>
              <w:t>0 MJ.kg</w:t>
            </w:r>
            <w:r w:rsidR="003831D7" w:rsidRPr="00D95F55">
              <w:rPr>
                <w:sz w:val="20"/>
                <w:szCs w:val="20"/>
                <w:vertAlign w:val="superscript"/>
              </w:rPr>
              <w:t>-1</w:t>
            </w:r>
            <w:r w:rsidR="00E4629E" w:rsidRPr="00D95F55">
              <w:rPr>
                <w:sz w:val="20"/>
                <w:szCs w:val="20"/>
                <w:vertAlign w:val="superscript"/>
              </w:rPr>
              <w:t>“4”</w:t>
            </w:r>
          </w:p>
        </w:tc>
        <w:tc>
          <w:tcPr>
            <w:tcW w:w="2802" w:type="dxa"/>
          </w:tcPr>
          <w:p w:rsidR="00FC4CCD" w:rsidRPr="00D95F55" w:rsidRDefault="00FC4CCD" w:rsidP="002E1F17">
            <w:pPr>
              <w:jc w:val="center"/>
              <w:rPr>
                <w:sz w:val="20"/>
                <w:szCs w:val="20"/>
              </w:rPr>
            </w:pPr>
            <w:r w:rsidRPr="00D95F55">
              <w:rPr>
                <w:sz w:val="20"/>
                <w:szCs w:val="20"/>
              </w:rPr>
              <w:t>-</w:t>
            </w:r>
          </w:p>
        </w:tc>
      </w:tr>
      <w:tr w:rsidR="00FC4CCD" w:rsidRPr="00D95F55" w:rsidTr="00AF3EE7">
        <w:trPr>
          <w:cantSplit/>
        </w:trPr>
        <w:tc>
          <w:tcPr>
            <w:tcW w:w="970" w:type="dxa"/>
            <w:vMerge w:val="restart"/>
          </w:tcPr>
          <w:p w:rsidR="00FC4CCD" w:rsidRPr="00D95F55" w:rsidRDefault="00FC4CCD" w:rsidP="002E1F17">
            <w:pPr>
              <w:jc w:val="center"/>
              <w:rPr>
                <w:sz w:val="20"/>
                <w:szCs w:val="20"/>
              </w:rPr>
            </w:pPr>
            <w:r w:rsidRPr="00D95F55">
              <w:rPr>
                <w:sz w:val="20"/>
                <w:szCs w:val="20"/>
              </w:rPr>
              <w:t>A2</w:t>
            </w:r>
            <w:r w:rsidR="00900E30" w:rsidRPr="00D95F55">
              <w:rPr>
                <w:sz w:val="20"/>
                <w:szCs w:val="20"/>
                <w:vertAlign w:val="subscript"/>
              </w:rPr>
              <w:t>FL</w:t>
            </w:r>
          </w:p>
        </w:tc>
        <w:tc>
          <w:tcPr>
            <w:tcW w:w="2786" w:type="dxa"/>
          </w:tcPr>
          <w:p w:rsidR="00DC13BD" w:rsidRPr="00D95F55" w:rsidRDefault="00FC4CCD" w:rsidP="002E1F17">
            <w:pPr>
              <w:jc w:val="both"/>
              <w:rPr>
                <w:sz w:val="20"/>
                <w:szCs w:val="20"/>
              </w:rPr>
            </w:pPr>
            <w:r w:rsidRPr="00D95F55">
              <w:rPr>
                <w:sz w:val="20"/>
                <w:szCs w:val="20"/>
              </w:rPr>
              <w:t xml:space="preserve">TS EN ISO 1182 </w:t>
            </w:r>
            <w:r w:rsidR="00E4629E" w:rsidRPr="00D95F55">
              <w:rPr>
                <w:sz w:val="20"/>
                <w:szCs w:val="20"/>
                <w:vertAlign w:val="superscript"/>
              </w:rPr>
              <w:t>“1”</w:t>
            </w:r>
            <w:r w:rsidRPr="00D95F55">
              <w:rPr>
                <w:sz w:val="20"/>
                <w:szCs w:val="20"/>
              </w:rPr>
              <w:t xml:space="preserve">  </w:t>
            </w:r>
          </w:p>
          <w:p w:rsidR="00FC4CCD" w:rsidRPr="00D95F55" w:rsidRDefault="00FC4CCD" w:rsidP="002E1F17">
            <w:pPr>
              <w:jc w:val="both"/>
              <w:rPr>
                <w:i/>
                <w:sz w:val="20"/>
                <w:szCs w:val="20"/>
              </w:rPr>
            </w:pPr>
            <w:r w:rsidRPr="00D95F55">
              <w:rPr>
                <w:i/>
                <w:sz w:val="20"/>
                <w:szCs w:val="20"/>
              </w:rPr>
              <w:t>ya</w:t>
            </w:r>
            <w:r w:rsidR="00E4629E" w:rsidRPr="00D95F55">
              <w:rPr>
                <w:i/>
                <w:sz w:val="20"/>
                <w:szCs w:val="20"/>
              </w:rPr>
              <w:t xml:space="preserve"> </w:t>
            </w:r>
            <w:r w:rsidRPr="00D95F55">
              <w:rPr>
                <w:i/>
                <w:sz w:val="20"/>
                <w:szCs w:val="20"/>
              </w:rPr>
              <w:t>da</w:t>
            </w:r>
          </w:p>
        </w:tc>
        <w:tc>
          <w:tcPr>
            <w:tcW w:w="2627" w:type="dxa"/>
          </w:tcPr>
          <w:p w:rsidR="00FC4CCD" w:rsidRPr="00D95F55" w:rsidRDefault="00FC4CCD" w:rsidP="002E1F17">
            <w:pPr>
              <w:jc w:val="both"/>
              <w:rPr>
                <w:sz w:val="20"/>
                <w:szCs w:val="20"/>
              </w:rPr>
            </w:pPr>
            <w:r w:rsidRPr="00D95F55">
              <w:rPr>
                <w:sz w:val="20"/>
                <w:szCs w:val="20"/>
              </w:rPr>
              <w:sym w:font="Symbol" w:char="F044"/>
            </w:r>
            <w:r w:rsidRPr="00D95F55">
              <w:rPr>
                <w:sz w:val="20"/>
                <w:szCs w:val="20"/>
              </w:rPr>
              <w:t xml:space="preserve">T </w:t>
            </w:r>
            <w:r w:rsidRPr="00D95F55">
              <w:rPr>
                <w:sz w:val="20"/>
                <w:szCs w:val="20"/>
              </w:rPr>
              <w:sym w:font="Symbol" w:char="F0A3"/>
            </w:r>
            <w:r w:rsidRPr="00D95F55">
              <w:rPr>
                <w:sz w:val="20"/>
                <w:szCs w:val="20"/>
              </w:rPr>
              <w:t xml:space="preserve"> 50</w:t>
            </w:r>
            <w:r w:rsidRPr="00D95F55">
              <w:rPr>
                <w:sz w:val="20"/>
                <w:szCs w:val="20"/>
                <w:vertAlign w:val="superscript"/>
              </w:rPr>
              <w:t>o</w:t>
            </w:r>
            <w:r w:rsidRPr="00D95F55">
              <w:rPr>
                <w:sz w:val="20"/>
                <w:szCs w:val="20"/>
              </w:rPr>
              <w:t xml:space="preserve">C ve </w:t>
            </w:r>
          </w:p>
          <w:p w:rsidR="00FC4CCD" w:rsidRPr="00D95F55" w:rsidRDefault="00FC4CCD" w:rsidP="002E1F17">
            <w:pPr>
              <w:jc w:val="both"/>
              <w:rPr>
                <w:sz w:val="20"/>
                <w:szCs w:val="20"/>
              </w:rPr>
            </w:pPr>
            <w:r w:rsidRPr="00D95F55">
              <w:rPr>
                <w:sz w:val="20"/>
                <w:szCs w:val="20"/>
              </w:rPr>
              <w:sym w:font="Symbol" w:char="F044"/>
            </w:r>
            <w:r w:rsidRPr="00D95F55">
              <w:rPr>
                <w:sz w:val="20"/>
                <w:szCs w:val="20"/>
              </w:rPr>
              <w:t xml:space="preserve">m </w:t>
            </w:r>
            <w:r w:rsidRPr="00D95F55">
              <w:rPr>
                <w:sz w:val="20"/>
                <w:szCs w:val="20"/>
              </w:rPr>
              <w:sym w:font="Symbol" w:char="F0A3"/>
            </w:r>
            <w:r w:rsidRPr="00D95F55">
              <w:rPr>
                <w:sz w:val="20"/>
                <w:szCs w:val="20"/>
              </w:rPr>
              <w:t xml:space="preserve"> %50 ve</w:t>
            </w:r>
          </w:p>
          <w:p w:rsidR="00FC4CCD" w:rsidRPr="00D95F55" w:rsidRDefault="00FC4CCD" w:rsidP="002E1F17">
            <w:pPr>
              <w:jc w:val="both"/>
              <w:rPr>
                <w:sz w:val="20"/>
                <w:szCs w:val="20"/>
              </w:rPr>
            </w:pPr>
            <w:r w:rsidRPr="00D95F55">
              <w:rPr>
                <w:sz w:val="20"/>
                <w:szCs w:val="20"/>
              </w:rPr>
              <w:t>t</w:t>
            </w:r>
            <w:r w:rsidRPr="00D95F55">
              <w:rPr>
                <w:sz w:val="20"/>
                <w:szCs w:val="20"/>
                <w:vertAlign w:val="subscript"/>
              </w:rPr>
              <w:t>f</w:t>
            </w:r>
            <w:r w:rsidR="00DC13BD" w:rsidRPr="00D95F55">
              <w:rPr>
                <w:sz w:val="20"/>
                <w:szCs w:val="20"/>
              </w:rPr>
              <w:t xml:space="preserve"> </w:t>
            </w:r>
            <w:r w:rsidR="00DC13BD" w:rsidRPr="00D95F55">
              <w:rPr>
                <w:sz w:val="20"/>
                <w:szCs w:val="20"/>
              </w:rPr>
              <w:sym w:font="Symbol" w:char="F0A3"/>
            </w:r>
            <w:r w:rsidR="00DC13BD" w:rsidRPr="00D95F55">
              <w:rPr>
                <w:sz w:val="20"/>
                <w:szCs w:val="20"/>
              </w:rPr>
              <w:t xml:space="preserve"> </w:t>
            </w:r>
            <w:r w:rsidRPr="00D95F55">
              <w:rPr>
                <w:sz w:val="20"/>
                <w:szCs w:val="20"/>
              </w:rPr>
              <w:t>20s</w:t>
            </w:r>
          </w:p>
        </w:tc>
        <w:tc>
          <w:tcPr>
            <w:tcW w:w="2802" w:type="dxa"/>
          </w:tcPr>
          <w:p w:rsidR="00FC4CCD" w:rsidRPr="00D95F55" w:rsidRDefault="00FC4CCD" w:rsidP="002E1F17">
            <w:pPr>
              <w:jc w:val="center"/>
              <w:rPr>
                <w:sz w:val="20"/>
                <w:szCs w:val="20"/>
              </w:rPr>
            </w:pPr>
            <w:r w:rsidRPr="00D95F55">
              <w:rPr>
                <w:sz w:val="20"/>
                <w:szCs w:val="20"/>
              </w:rPr>
              <w:t>-</w:t>
            </w:r>
          </w:p>
        </w:tc>
      </w:tr>
      <w:tr w:rsidR="00FC4CCD" w:rsidRPr="00D95F55" w:rsidTr="00AF3EE7">
        <w:trPr>
          <w:cantSplit/>
        </w:trPr>
        <w:tc>
          <w:tcPr>
            <w:tcW w:w="970" w:type="dxa"/>
            <w:vMerge/>
          </w:tcPr>
          <w:p w:rsidR="00FC4CCD" w:rsidRPr="00D95F55" w:rsidRDefault="00FC4CCD" w:rsidP="002E1F17">
            <w:pPr>
              <w:jc w:val="both"/>
              <w:rPr>
                <w:sz w:val="20"/>
                <w:szCs w:val="20"/>
              </w:rPr>
            </w:pPr>
          </w:p>
        </w:tc>
        <w:tc>
          <w:tcPr>
            <w:tcW w:w="2786" w:type="dxa"/>
          </w:tcPr>
          <w:p w:rsidR="00DC13BD" w:rsidRPr="00D95F55" w:rsidRDefault="00FC4CCD" w:rsidP="002E1F17">
            <w:pPr>
              <w:jc w:val="both"/>
              <w:rPr>
                <w:sz w:val="20"/>
                <w:szCs w:val="20"/>
              </w:rPr>
            </w:pPr>
            <w:r w:rsidRPr="00D95F55">
              <w:rPr>
                <w:sz w:val="20"/>
                <w:szCs w:val="20"/>
              </w:rPr>
              <w:t xml:space="preserve">TS 1913 EN ISO 1716 </w:t>
            </w:r>
          </w:p>
          <w:p w:rsidR="00FC4CCD" w:rsidRPr="00D95F55" w:rsidRDefault="00FC4CCD" w:rsidP="002E1F17">
            <w:pPr>
              <w:jc w:val="both"/>
              <w:rPr>
                <w:i/>
                <w:sz w:val="20"/>
                <w:szCs w:val="20"/>
              </w:rPr>
            </w:pPr>
            <w:r w:rsidRPr="00D95F55">
              <w:rPr>
                <w:i/>
                <w:sz w:val="20"/>
                <w:szCs w:val="20"/>
              </w:rPr>
              <w:t>ve</w:t>
            </w:r>
          </w:p>
        </w:tc>
        <w:tc>
          <w:tcPr>
            <w:tcW w:w="2627" w:type="dxa"/>
          </w:tcPr>
          <w:p w:rsidR="00FC4CCD" w:rsidRPr="00D95F55" w:rsidRDefault="00FC4CCD" w:rsidP="002E1F17">
            <w:pPr>
              <w:jc w:val="both"/>
              <w:rPr>
                <w:sz w:val="20"/>
                <w:szCs w:val="20"/>
              </w:rPr>
            </w:pPr>
            <w:r w:rsidRPr="00D95F55">
              <w:rPr>
                <w:sz w:val="20"/>
                <w:szCs w:val="20"/>
              </w:rPr>
              <w:t xml:space="preserve">PCS </w:t>
            </w:r>
            <w:r w:rsidRPr="00D95F55">
              <w:rPr>
                <w:sz w:val="20"/>
                <w:szCs w:val="20"/>
              </w:rPr>
              <w:sym w:font="Symbol" w:char="F0A3"/>
            </w:r>
            <w:r w:rsidR="00C77580" w:rsidRPr="00D95F55">
              <w:rPr>
                <w:sz w:val="20"/>
                <w:szCs w:val="20"/>
              </w:rPr>
              <w:t xml:space="preserve"> 3,</w:t>
            </w:r>
            <w:r w:rsidRPr="00D95F55">
              <w:rPr>
                <w:sz w:val="20"/>
                <w:szCs w:val="20"/>
              </w:rPr>
              <w:t>0 MJ.kg</w:t>
            </w:r>
            <w:r w:rsidRPr="00D95F55">
              <w:rPr>
                <w:sz w:val="20"/>
                <w:szCs w:val="20"/>
                <w:vertAlign w:val="superscript"/>
              </w:rPr>
              <w:t>-1“1”</w:t>
            </w:r>
            <w:r w:rsidRPr="00D95F55">
              <w:rPr>
                <w:sz w:val="20"/>
                <w:szCs w:val="20"/>
              </w:rPr>
              <w:t xml:space="preserve"> ve</w:t>
            </w:r>
          </w:p>
          <w:p w:rsidR="00FC4CCD" w:rsidRPr="00D95F55" w:rsidRDefault="00FC4CCD" w:rsidP="002E1F17">
            <w:pPr>
              <w:jc w:val="both"/>
              <w:rPr>
                <w:sz w:val="20"/>
                <w:szCs w:val="20"/>
                <w:vertAlign w:val="superscript"/>
              </w:rPr>
            </w:pPr>
            <w:r w:rsidRPr="00D95F55">
              <w:rPr>
                <w:sz w:val="20"/>
                <w:szCs w:val="20"/>
              </w:rPr>
              <w:t xml:space="preserve">PCS </w:t>
            </w:r>
            <w:r w:rsidRPr="00D95F55">
              <w:rPr>
                <w:sz w:val="20"/>
                <w:szCs w:val="20"/>
              </w:rPr>
              <w:sym w:font="Symbol" w:char="F0A3"/>
            </w:r>
            <w:r w:rsidR="00C77580" w:rsidRPr="00D95F55">
              <w:rPr>
                <w:sz w:val="20"/>
                <w:szCs w:val="20"/>
              </w:rPr>
              <w:t xml:space="preserve"> 4,</w:t>
            </w:r>
            <w:r w:rsidRPr="00D95F55">
              <w:rPr>
                <w:sz w:val="20"/>
                <w:szCs w:val="20"/>
              </w:rPr>
              <w:t>0 MJ.m</w:t>
            </w:r>
            <w:r w:rsidR="003831D7" w:rsidRPr="00D95F55">
              <w:rPr>
                <w:sz w:val="20"/>
                <w:szCs w:val="20"/>
                <w:vertAlign w:val="superscript"/>
              </w:rPr>
              <w:t>-2</w:t>
            </w:r>
            <w:r w:rsidRPr="00D95F55">
              <w:rPr>
                <w:sz w:val="20"/>
                <w:szCs w:val="20"/>
                <w:vertAlign w:val="superscript"/>
              </w:rPr>
              <w:t xml:space="preserve">“2” </w:t>
            </w:r>
            <w:r w:rsidRPr="00D95F55">
              <w:rPr>
                <w:sz w:val="20"/>
                <w:szCs w:val="20"/>
              </w:rPr>
              <w:t>ve</w:t>
            </w:r>
          </w:p>
          <w:p w:rsidR="00FC4CCD" w:rsidRPr="00D95F55" w:rsidRDefault="00FC4CCD" w:rsidP="002E1F17">
            <w:pPr>
              <w:jc w:val="both"/>
              <w:rPr>
                <w:sz w:val="20"/>
                <w:szCs w:val="20"/>
              </w:rPr>
            </w:pPr>
            <w:r w:rsidRPr="00D95F55">
              <w:rPr>
                <w:sz w:val="20"/>
                <w:szCs w:val="20"/>
              </w:rPr>
              <w:t xml:space="preserve">PCS </w:t>
            </w:r>
            <w:r w:rsidRPr="00D95F55">
              <w:rPr>
                <w:sz w:val="20"/>
                <w:szCs w:val="20"/>
              </w:rPr>
              <w:sym w:font="Symbol" w:char="F0A3"/>
            </w:r>
            <w:r w:rsidR="00C77580" w:rsidRPr="00D95F55">
              <w:rPr>
                <w:sz w:val="20"/>
                <w:szCs w:val="20"/>
              </w:rPr>
              <w:t xml:space="preserve"> 4,</w:t>
            </w:r>
            <w:r w:rsidRPr="00D95F55">
              <w:rPr>
                <w:sz w:val="20"/>
                <w:szCs w:val="20"/>
              </w:rPr>
              <w:t>0 MJ.m</w:t>
            </w:r>
            <w:r w:rsidRPr="00D95F55">
              <w:rPr>
                <w:sz w:val="20"/>
                <w:szCs w:val="20"/>
                <w:vertAlign w:val="superscript"/>
              </w:rPr>
              <w:t xml:space="preserve">-2“3”    </w:t>
            </w:r>
            <w:r w:rsidRPr="00D95F55">
              <w:rPr>
                <w:sz w:val="20"/>
                <w:szCs w:val="20"/>
              </w:rPr>
              <w:t>ve</w:t>
            </w:r>
          </w:p>
          <w:p w:rsidR="00FC4CCD" w:rsidRPr="00D95F55" w:rsidRDefault="00FC4CCD" w:rsidP="002E1F17">
            <w:pPr>
              <w:jc w:val="both"/>
              <w:rPr>
                <w:sz w:val="20"/>
                <w:szCs w:val="20"/>
              </w:rPr>
            </w:pPr>
            <w:r w:rsidRPr="00D95F55">
              <w:rPr>
                <w:sz w:val="20"/>
                <w:szCs w:val="20"/>
              </w:rPr>
              <w:t xml:space="preserve">PCS </w:t>
            </w:r>
            <w:r w:rsidRPr="00D95F55">
              <w:rPr>
                <w:sz w:val="20"/>
                <w:szCs w:val="20"/>
              </w:rPr>
              <w:sym w:font="Symbol" w:char="F0A3"/>
            </w:r>
            <w:r w:rsidR="00C77580" w:rsidRPr="00D95F55">
              <w:rPr>
                <w:sz w:val="20"/>
                <w:szCs w:val="20"/>
              </w:rPr>
              <w:t xml:space="preserve"> 3,</w:t>
            </w:r>
            <w:r w:rsidRPr="00D95F55">
              <w:rPr>
                <w:sz w:val="20"/>
                <w:szCs w:val="20"/>
              </w:rPr>
              <w:t>0 MJ.kg</w:t>
            </w:r>
            <w:r w:rsidRPr="00D95F55">
              <w:rPr>
                <w:sz w:val="20"/>
                <w:szCs w:val="20"/>
                <w:vertAlign w:val="superscript"/>
              </w:rPr>
              <w:t>-1“4”</w:t>
            </w:r>
          </w:p>
        </w:tc>
        <w:tc>
          <w:tcPr>
            <w:tcW w:w="2802" w:type="dxa"/>
          </w:tcPr>
          <w:p w:rsidR="00FC4CCD" w:rsidRPr="00D95F55" w:rsidRDefault="00FC4CCD" w:rsidP="002E1F17">
            <w:pPr>
              <w:jc w:val="center"/>
              <w:rPr>
                <w:sz w:val="20"/>
                <w:szCs w:val="20"/>
              </w:rPr>
            </w:pPr>
            <w:r w:rsidRPr="00D95F55">
              <w:rPr>
                <w:sz w:val="20"/>
                <w:szCs w:val="20"/>
              </w:rPr>
              <w:t>-</w:t>
            </w:r>
          </w:p>
        </w:tc>
      </w:tr>
      <w:tr w:rsidR="00FC4CCD" w:rsidRPr="00D95F55" w:rsidTr="00AF3EE7">
        <w:trPr>
          <w:cantSplit/>
        </w:trPr>
        <w:tc>
          <w:tcPr>
            <w:tcW w:w="970" w:type="dxa"/>
            <w:vMerge/>
          </w:tcPr>
          <w:p w:rsidR="00FC4CCD" w:rsidRPr="00D95F55" w:rsidRDefault="00FC4CCD" w:rsidP="002E1F17">
            <w:pPr>
              <w:jc w:val="both"/>
              <w:rPr>
                <w:sz w:val="20"/>
                <w:szCs w:val="20"/>
              </w:rPr>
            </w:pPr>
          </w:p>
        </w:tc>
        <w:tc>
          <w:tcPr>
            <w:tcW w:w="2786" w:type="dxa"/>
          </w:tcPr>
          <w:p w:rsidR="00FC4CCD" w:rsidRPr="00D95F55" w:rsidRDefault="00FC4CCD" w:rsidP="002E1F17">
            <w:pPr>
              <w:jc w:val="both"/>
              <w:rPr>
                <w:sz w:val="20"/>
                <w:szCs w:val="20"/>
              </w:rPr>
            </w:pPr>
            <w:r w:rsidRPr="00D95F55">
              <w:rPr>
                <w:sz w:val="20"/>
                <w:szCs w:val="20"/>
              </w:rPr>
              <w:t>TS EN ISO 9239-1</w:t>
            </w:r>
            <w:r w:rsidR="00E4629E" w:rsidRPr="00D95F55">
              <w:rPr>
                <w:sz w:val="20"/>
                <w:szCs w:val="20"/>
                <w:vertAlign w:val="superscript"/>
              </w:rPr>
              <w:t>“5”</w:t>
            </w:r>
          </w:p>
        </w:tc>
        <w:tc>
          <w:tcPr>
            <w:tcW w:w="2627" w:type="dxa"/>
          </w:tcPr>
          <w:p w:rsidR="00FC4CCD" w:rsidRPr="00D95F55" w:rsidRDefault="00FC4CCD" w:rsidP="002E1F17">
            <w:pPr>
              <w:jc w:val="both"/>
              <w:rPr>
                <w:sz w:val="20"/>
                <w:szCs w:val="20"/>
              </w:rPr>
            </w:pPr>
            <w:r w:rsidRPr="00D95F55">
              <w:rPr>
                <w:sz w:val="20"/>
                <w:szCs w:val="20"/>
              </w:rPr>
              <w:t>Kritik akı</w:t>
            </w:r>
            <w:r w:rsidR="00E4629E" w:rsidRPr="00D95F55">
              <w:rPr>
                <w:sz w:val="20"/>
                <w:szCs w:val="20"/>
                <w:vertAlign w:val="superscript"/>
              </w:rPr>
              <w:t>“6”</w:t>
            </w:r>
            <w:r w:rsidR="00DC13BD" w:rsidRPr="00D95F55">
              <w:rPr>
                <w:sz w:val="20"/>
                <w:szCs w:val="20"/>
                <w:vertAlign w:val="superscript"/>
              </w:rPr>
              <w:t xml:space="preserve"> </w:t>
            </w:r>
            <w:r w:rsidRPr="00D95F55">
              <w:rPr>
                <w:sz w:val="20"/>
                <w:szCs w:val="20"/>
              </w:rPr>
              <w:sym w:font="Symbol" w:char="F0B3"/>
            </w:r>
            <w:r w:rsidR="00C77580" w:rsidRPr="00D95F55">
              <w:rPr>
                <w:sz w:val="20"/>
                <w:szCs w:val="20"/>
              </w:rPr>
              <w:t xml:space="preserve"> 8,</w:t>
            </w:r>
            <w:r w:rsidRPr="00D95F55">
              <w:rPr>
                <w:sz w:val="20"/>
                <w:szCs w:val="20"/>
              </w:rPr>
              <w:t>0 kW.m</w:t>
            </w:r>
            <w:r w:rsidRPr="00D95F55">
              <w:rPr>
                <w:sz w:val="20"/>
                <w:szCs w:val="20"/>
                <w:vertAlign w:val="superscript"/>
              </w:rPr>
              <w:t>-2</w:t>
            </w:r>
          </w:p>
        </w:tc>
        <w:tc>
          <w:tcPr>
            <w:tcW w:w="2802" w:type="dxa"/>
          </w:tcPr>
          <w:p w:rsidR="00FC4CCD" w:rsidRPr="00D95F55" w:rsidRDefault="00E4629E" w:rsidP="002E1F17">
            <w:pPr>
              <w:jc w:val="both"/>
              <w:rPr>
                <w:sz w:val="20"/>
                <w:szCs w:val="20"/>
              </w:rPr>
            </w:pPr>
            <w:r w:rsidRPr="00D95F55">
              <w:rPr>
                <w:sz w:val="20"/>
                <w:szCs w:val="20"/>
              </w:rPr>
              <w:t xml:space="preserve">Duman oluşumu </w:t>
            </w:r>
            <w:r w:rsidRPr="00D95F55">
              <w:rPr>
                <w:sz w:val="20"/>
                <w:szCs w:val="20"/>
                <w:vertAlign w:val="superscript"/>
              </w:rPr>
              <w:t>“7”</w:t>
            </w:r>
          </w:p>
        </w:tc>
      </w:tr>
      <w:tr w:rsidR="00FC4CCD" w:rsidRPr="00D95F55" w:rsidTr="00AF3EE7">
        <w:trPr>
          <w:cantSplit/>
        </w:trPr>
        <w:tc>
          <w:tcPr>
            <w:tcW w:w="970" w:type="dxa"/>
            <w:vMerge w:val="restart"/>
          </w:tcPr>
          <w:p w:rsidR="00FC4CCD" w:rsidRPr="00D95F55" w:rsidRDefault="00FC4CCD" w:rsidP="002E1F17">
            <w:pPr>
              <w:jc w:val="center"/>
              <w:rPr>
                <w:sz w:val="20"/>
                <w:szCs w:val="20"/>
              </w:rPr>
            </w:pPr>
            <w:r w:rsidRPr="00D95F55">
              <w:rPr>
                <w:sz w:val="20"/>
                <w:szCs w:val="20"/>
              </w:rPr>
              <w:t>B</w:t>
            </w:r>
            <w:r w:rsidR="00900E30" w:rsidRPr="00D95F55">
              <w:rPr>
                <w:sz w:val="20"/>
                <w:szCs w:val="20"/>
                <w:vertAlign w:val="subscript"/>
              </w:rPr>
              <w:t>FL</w:t>
            </w:r>
          </w:p>
        </w:tc>
        <w:tc>
          <w:tcPr>
            <w:tcW w:w="2786" w:type="dxa"/>
          </w:tcPr>
          <w:p w:rsidR="007514B1" w:rsidRPr="00D95F55" w:rsidRDefault="00FC4CCD" w:rsidP="002E1F17">
            <w:pPr>
              <w:jc w:val="both"/>
              <w:rPr>
                <w:sz w:val="20"/>
                <w:szCs w:val="20"/>
                <w:vertAlign w:val="superscript"/>
              </w:rPr>
            </w:pPr>
            <w:r w:rsidRPr="00D95F55">
              <w:rPr>
                <w:sz w:val="20"/>
                <w:szCs w:val="20"/>
              </w:rPr>
              <w:t>TS EN ISO 9239-1</w:t>
            </w:r>
            <w:r w:rsidRPr="00D95F55">
              <w:rPr>
                <w:sz w:val="20"/>
                <w:szCs w:val="20"/>
                <w:vertAlign w:val="superscript"/>
              </w:rPr>
              <w:t xml:space="preserve">“5” </w:t>
            </w:r>
          </w:p>
          <w:p w:rsidR="00FC4CCD" w:rsidRPr="00D95F55" w:rsidRDefault="00FC4CCD" w:rsidP="002E1F17">
            <w:pPr>
              <w:jc w:val="both"/>
              <w:rPr>
                <w:i/>
                <w:sz w:val="20"/>
                <w:szCs w:val="20"/>
              </w:rPr>
            </w:pPr>
            <w:r w:rsidRPr="00D95F55">
              <w:rPr>
                <w:i/>
                <w:sz w:val="20"/>
                <w:szCs w:val="20"/>
              </w:rPr>
              <w:t>ve</w:t>
            </w:r>
          </w:p>
        </w:tc>
        <w:tc>
          <w:tcPr>
            <w:tcW w:w="2627" w:type="dxa"/>
          </w:tcPr>
          <w:p w:rsidR="00FC4CCD" w:rsidRPr="00D95F55" w:rsidRDefault="00FC4CCD" w:rsidP="002E1F17">
            <w:pPr>
              <w:jc w:val="both"/>
              <w:rPr>
                <w:sz w:val="20"/>
                <w:szCs w:val="20"/>
                <w:vertAlign w:val="superscript"/>
              </w:rPr>
            </w:pPr>
            <w:r w:rsidRPr="00D95F55">
              <w:rPr>
                <w:sz w:val="20"/>
                <w:szCs w:val="20"/>
              </w:rPr>
              <w:t>Kritik akı</w:t>
            </w:r>
            <w:r w:rsidRPr="00D95F55">
              <w:rPr>
                <w:sz w:val="20"/>
                <w:szCs w:val="20"/>
                <w:vertAlign w:val="superscript"/>
              </w:rPr>
              <w:t>“6”</w:t>
            </w:r>
            <w:r w:rsidR="003831D7" w:rsidRPr="00D95F55">
              <w:rPr>
                <w:sz w:val="20"/>
                <w:szCs w:val="20"/>
                <w:vertAlign w:val="superscript"/>
              </w:rPr>
              <w:t xml:space="preserve"> </w:t>
            </w:r>
            <w:r w:rsidRPr="00D95F55">
              <w:rPr>
                <w:sz w:val="20"/>
                <w:szCs w:val="20"/>
              </w:rPr>
              <w:sym w:font="Symbol" w:char="F0B3"/>
            </w:r>
            <w:r w:rsidR="00C77580" w:rsidRPr="00D95F55">
              <w:rPr>
                <w:sz w:val="20"/>
                <w:szCs w:val="20"/>
              </w:rPr>
              <w:t xml:space="preserve"> 8,</w:t>
            </w:r>
            <w:r w:rsidRPr="00D95F55">
              <w:rPr>
                <w:sz w:val="20"/>
                <w:szCs w:val="20"/>
              </w:rPr>
              <w:t>0 kW.m</w:t>
            </w:r>
            <w:r w:rsidRPr="00D95F55">
              <w:rPr>
                <w:sz w:val="20"/>
                <w:szCs w:val="20"/>
                <w:vertAlign w:val="superscript"/>
              </w:rPr>
              <w:t>-2</w:t>
            </w:r>
          </w:p>
          <w:p w:rsidR="00FC4CCD" w:rsidRPr="00D95F55" w:rsidRDefault="00FC4CCD" w:rsidP="002E1F17">
            <w:pPr>
              <w:jc w:val="both"/>
              <w:rPr>
                <w:sz w:val="20"/>
                <w:szCs w:val="20"/>
              </w:rPr>
            </w:pPr>
          </w:p>
        </w:tc>
        <w:tc>
          <w:tcPr>
            <w:tcW w:w="2802" w:type="dxa"/>
            <w:vMerge w:val="restart"/>
          </w:tcPr>
          <w:p w:rsidR="00FC4CCD" w:rsidRPr="00D95F55" w:rsidRDefault="00FC4CCD" w:rsidP="002E1F17">
            <w:pPr>
              <w:jc w:val="both"/>
              <w:rPr>
                <w:sz w:val="20"/>
                <w:szCs w:val="20"/>
              </w:rPr>
            </w:pPr>
            <w:r w:rsidRPr="00D95F55">
              <w:rPr>
                <w:sz w:val="20"/>
                <w:szCs w:val="20"/>
              </w:rPr>
              <w:t xml:space="preserve">Duman oluşumu </w:t>
            </w:r>
            <w:r w:rsidRPr="00D95F55">
              <w:rPr>
                <w:sz w:val="20"/>
                <w:szCs w:val="20"/>
                <w:vertAlign w:val="superscript"/>
              </w:rPr>
              <w:t>“7”</w:t>
            </w:r>
          </w:p>
        </w:tc>
      </w:tr>
      <w:tr w:rsidR="00FC4CCD" w:rsidRPr="00D95F55" w:rsidTr="00AF3EE7">
        <w:trPr>
          <w:cantSplit/>
        </w:trPr>
        <w:tc>
          <w:tcPr>
            <w:tcW w:w="970" w:type="dxa"/>
            <w:vMerge/>
          </w:tcPr>
          <w:p w:rsidR="00FC4CCD" w:rsidRPr="00D95F55" w:rsidRDefault="00FC4CCD" w:rsidP="002E1F17">
            <w:pPr>
              <w:jc w:val="both"/>
              <w:rPr>
                <w:sz w:val="20"/>
                <w:szCs w:val="20"/>
              </w:rPr>
            </w:pPr>
          </w:p>
        </w:tc>
        <w:tc>
          <w:tcPr>
            <w:tcW w:w="2786" w:type="dxa"/>
          </w:tcPr>
          <w:p w:rsidR="00FC4CCD" w:rsidRPr="00D95F55" w:rsidRDefault="00FC4CCD" w:rsidP="002E1F17">
            <w:pPr>
              <w:jc w:val="both"/>
              <w:rPr>
                <w:sz w:val="20"/>
                <w:szCs w:val="20"/>
                <w:vertAlign w:val="superscript"/>
              </w:rPr>
            </w:pPr>
            <w:r w:rsidRPr="00D95F55">
              <w:rPr>
                <w:sz w:val="20"/>
                <w:szCs w:val="20"/>
              </w:rPr>
              <w:t>TS EN ISO 11925-2</w:t>
            </w:r>
            <w:r w:rsidR="00E4629E" w:rsidRPr="00D95F55">
              <w:rPr>
                <w:sz w:val="20"/>
                <w:szCs w:val="20"/>
                <w:vertAlign w:val="superscript"/>
              </w:rPr>
              <w:t>“8”</w:t>
            </w:r>
          </w:p>
          <w:p w:rsidR="00FC4CCD" w:rsidRPr="00D95F55" w:rsidRDefault="00FC4CCD" w:rsidP="002E1F17">
            <w:pPr>
              <w:pStyle w:val="Balk8"/>
              <w:rPr>
                <w:szCs w:val="20"/>
              </w:rPr>
            </w:pPr>
            <w:r w:rsidRPr="00D95F55">
              <w:rPr>
                <w:szCs w:val="20"/>
              </w:rPr>
              <w:t>Maruz kalma süresi = 15s</w:t>
            </w:r>
          </w:p>
        </w:tc>
        <w:tc>
          <w:tcPr>
            <w:tcW w:w="2627" w:type="dxa"/>
          </w:tcPr>
          <w:p w:rsidR="00FC4CCD" w:rsidRPr="00D95F55" w:rsidRDefault="00FC4CCD" w:rsidP="002E1F17">
            <w:pPr>
              <w:jc w:val="both"/>
              <w:rPr>
                <w:sz w:val="20"/>
                <w:szCs w:val="20"/>
              </w:rPr>
            </w:pPr>
            <w:r w:rsidRPr="00D95F55">
              <w:rPr>
                <w:sz w:val="20"/>
                <w:szCs w:val="20"/>
              </w:rPr>
              <w:t>20s içerisinde Fs</w:t>
            </w:r>
            <w:r w:rsidR="00DC13BD" w:rsidRPr="00D95F55">
              <w:rPr>
                <w:sz w:val="20"/>
                <w:szCs w:val="20"/>
              </w:rPr>
              <w:t xml:space="preserve"> </w:t>
            </w:r>
            <w:r w:rsidRPr="00D95F55">
              <w:rPr>
                <w:sz w:val="20"/>
                <w:szCs w:val="20"/>
              </w:rPr>
              <w:sym w:font="Symbol" w:char="F0A3"/>
            </w:r>
            <w:r w:rsidRPr="00D95F55">
              <w:rPr>
                <w:sz w:val="20"/>
                <w:szCs w:val="20"/>
              </w:rPr>
              <w:t xml:space="preserve"> 150mm</w:t>
            </w:r>
          </w:p>
        </w:tc>
        <w:tc>
          <w:tcPr>
            <w:tcW w:w="2802" w:type="dxa"/>
            <w:vMerge/>
          </w:tcPr>
          <w:p w:rsidR="00FC4CCD" w:rsidRPr="00D95F55" w:rsidRDefault="00FC4CCD" w:rsidP="002E1F17">
            <w:pPr>
              <w:jc w:val="both"/>
              <w:rPr>
                <w:sz w:val="20"/>
                <w:szCs w:val="20"/>
              </w:rPr>
            </w:pPr>
          </w:p>
        </w:tc>
      </w:tr>
      <w:tr w:rsidR="00FC4CCD" w:rsidRPr="00D95F55" w:rsidTr="00AF3EE7">
        <w:trPr>
          <w:cantSplit/>
        </w:trPr>
        <w:tc>
          <w:tcPr>
            <w:tcW w:w="970" w:type="dxa"/>
            <w:vMerge w:val="restart"/>
          </w:tcPr>
          <w:p w:rsidR="00FC4CCD" w:rsidRPr="00D95F55" w:rsidRDefault="00FC4CCD" w:rsidP="002E1F17">
            <w:pPr>
              <w:jc w:val="center"/>
              <w:rPr>
                <w:sz w:val="20"/>
                <w:szCs w:val="20"/>
              </w:rPr>
            </w:pPr>
            <w:r w:rsidRPr="00D95F55">
              <w:rPr>
                <w:sz w:val="20"/>
                <w:szCs w:val="20"/>
              </w:rPr>
              <w:t>C</w:t>
            </w:r>
            <w:r w:rsidR="00900E30" w:rsidRPr="00D95F55">
              <w:rPr>
                <w:sz w:val="20"/>
                <w:szCs w:val="20"/>
                <w:vertAlign w:val="subscript"/>
              </w:rPr>
              <w:t>FL</w:t>
            </w:r>
          </w:p>
        </w:tc>
        <w:tc>
          <w:tcPr>
            <w:tcW w:w="2786" w:type="dxa"/>
          </w:tcPr>
          <w:p w:rsidR="00DC13BD" w:rsidRPr="00D95F55" w:rsidRDefault="00FC4CCD" w:rsidP="002E1F17">
            <w:pPr>
              <w:jc w:val="both"/>
              <w:rPr>
                <w:sz w:val="20"/>
                <w:szCs w:val="20"/>
                <w:vertAlign w:val="superscript"/>
              </w:rPr>
            </w:pPr>
            <w:r w:rsidRPr="00D95F55">
              <w:rPr>
                <w:sz w:val="20"/>
                <w:szCs w:val="20"/>
              </w:rPr>
              <w:t>TS EN ISO 9239-1</w:t>
            </w:r>
            <w:r w:rsidRPr="00D95F55">
              <w:rPr>
                <w:sz w:val="20"/>
                <w:szCs w:val="20"/>
                <w:vertAlign w:val="superscript"/>
              </w:rPr>
              <w:t xml:space="preserve">“5” </w:t>
            </w:r>
          </w:p>
          <w:p w:rsidR="00FC4CCD" w:rsidRPr="00D95F55" w:rsidRDefault="00FC4CCD" w:rsidP="002E1F17">
            <w:pPr>
              <w:jc w:val="both"/>
              <w:rPr>
                <w:i/>
                <w:sz w:val="20"/>
                <w:szCs w:val="20"/>
              </w:rPr>
            </w:pPr>
            <w:r w:rsidRPr="00D95F55">
              <w:rPr>
                <w:i/>
                <w:sz w:val="20"/>
                <w:szCs w:val="20"/>
              </w:rPr>
              <w:t>ve</w:t>
            </w:r>
          </w:p>
        </w:tc>
        <w:tc>
          <w:tcPr>
            <w:tcW w:w="2627" w:type="dxa"/>
          </w:tcPr>
          <w:p w:rsidR="00FC4CCD" w:rsidRPr="00D95F55" w:rsidRDefault="00FC4CCD" w:rsidP="002E1F17">
            <w:pPr>
              <w:jc w:val="both"/>
              <w:rPr>
                <w:sz w:val="20"/>
                <w:szCs w:val="20"/>
                <w:vertAlign w:val="superscript"/>
              </w:rPr>
            </w:pPr>
            <w:r w:rsidRPr="00D95F55">
              <w:rPr>
                <w:sz w:val="20"/>
                <w:szCs w:val="20"/>
              </w:rPr>
              <w:t>Kritik akı</w:t>
            </w:r>
            <w:r w:rsidRPr="00D95F55">
              <w:rPr>
                <w:sz w:val="20"/>
                <w:szCs w:val="20"/>
                <w:vertAlign w:val="superscript"/>
              </w:rPr>
              <w:t>“6”</w:t>
            </w:r>
            <w:r w:rsidR="00DC13BD" w:rsidRPr="00D95F55">
              <w:rPr>
                <w:sz w:val="20"/>
                <w:szCs w:val="20"/>
                <w:vertAlign w:val="superscript"/>
              </w:rPr>
              <w:t xml:space="preserve"> </w:t>
            </w:r>
            <w:r w:rsidRPr="00D95F55">
              <w:rPr>
                <w:sz w:val="20"/>
                <w:szCs w:val="20"/>
              </w:rPr>
              <w:sym w:font="Symbol" w:char="F0B3"/>
            </w:r>
            <w:r w:rsidR="00C77580" w:rsidRPr="00D95F55">
              <w:rPr>
                <w:sz w:val="20"/>
                <w:szCs w:val="20"/>
              </w:rPr>
              <w:t xml:space="preserve"> 4,</w:t>
            </w:r>
            <w:r w:rsidRPr="00D95F55">
              <w:rPr>
                <w:sz w:val="20"/>
                <w:szCs w:val="20"/>
              </w:rPr>
              <w:t>5 kW.m</w:t>
            </w:r>
            <w:r w:rsidRPr="00D95F55">
              <w:rPr>
                <w:sz w:val="20"/>
                <w:szCs w:val="20"/>
                <w:vertAlign w:val="superscript"/>
              </w:rPr>
              <w:t>-2</w:t>
            </w:r>
          </w:p>
          <w:p w:rsidR="00FC4CCD" w:rsidRPr="00D95F55" w:rsidRDefault="00FC4CCD" w:rsidP="002E1F17">
            <w:pPr>
              <w:jc w:val="both"/>
              <w:rPr>
                <w:sz w:val="20"/>
                <w:szCs w:val="20"/>
                <w:vertAlign w:val="superscript"/>
              </w:rPr>
            </w:pPr>
          </w:p>
          <w:p w:rsidR="00FC4CCD" w:rsidRPr="00D95F55" w:rsidRDefault="00FC4CCD" w:rsidP="002E1F17">
            <w:pPr>
              <w:jc w:val="both"/>
              <w:rPr>
                <w:sz w:val="20"/>
                <w:szCs w:val="20"/>
              </w:rPr>
            </w:pPr>
          </w:p>
        </w:tc>
        <w:tc>
          <w:tcPr>
            <w:tcW w:w="2802" w:type="dxa"/>
            <w:vMerge w:val="restart"/>
          </w:tcPr>
          <w:p w:rsidR="00FC4CCD" w:rsidRPr="00D95F55" w:rsidRDefault="00FC4CCD" w:rsidP="002E1F17">
            <w:pPr>
              <w:jc w:val="both"/>
              <w:rPr>
                <w:sz w:val="20"/>
                <w:szCs w:val="20"/>
              </w:rPr>
            </w:pPr>
            <w:r w:rsidRPr="00D95F55">
              <w:rPr>
                <w:sz w:val="20"/>
                <w:szCs w:val="20"/>
              </w:rPr>
              <w:t xml:space="preserve">Duman oluşumu </w:t>
            </w:r>
            <w:r w:rsidRPr="00D95F55">
              <w:rPr>
                <w:sz w:val="20"/>
                <w:szCs w:val="20"/>
                <w:vertAlign w:val="superscript"/>
              </w:rPr>
              <w:t>“7”</w:t>
            </w:r>
          </w:p>
        </w:tc>
      </w:tr>
      <w:tr w:rsidR="00FC4CCD" w:rsidRPr="00D95F55" w:rsidTr="00AF3EE7">
        <w:trPr>
          <w:cantSplit/>
        </w:trPr>
        <w:tc>
          <w:tcPr>
            <w:tcW w:w="970" w:type="dxa"/>
            <w:vMerge/>
          </w:tcPr>
          <w:p w:rsidR="00FC4CCD" w:rsidRPr="00D95F55" w:rsidRDefault="00FC4CCD" w:rsidP="002E1F17">
            <w:pPr>
              <w:jc w:val="both"/>
              <w:rPr>
                <w:sz w:val="20"/>
                <w:szCs w:val="20"/>
              </w:rPr>
            </w:pPr>
          </w:p>
        </w:tc>
        <w:tc>
          <w:tcPr>
            <w:tcW w:w="2786" w:type="dxa"/>
          </w:tcPr>
          <w:p w:rsidR="00FC4CCD" w:rsidRPr="00D95F55" w:rsidRDefault="00FC4CCD" w:rsidP="002E1F17">
            <w:pPr>
              <w:jc w:val="both"/>
              <w:rPr>
                <w:sz w:val="20"/>
                <w:szCs w:val="20"/>
                <w:vertAlign w:val="superscript"/>
              </w:rPr>
            </w:pPr>
            <w:r w:rsidRPr="00D95F55">
              <w:rPr>
                <w:sz w:val="20"/>
                <w:szCs w:val="20"/>
              </w:rPr>
              <w:t>TS EN ISO 11925-2</w:t>
            </w:r>
            <w:r w:rsidRPr="00D95F55">
              <w:rPr>
                <w:sz w:val="20"/>
                <w:szCs w:val="20"/>
                <w:vertAlign w:val="superscript"/>
              </w:rPr>
              <w:t>“8”</w:t>
            </w:r>
          </w:p>
          <w:p w:rsidR="00FC4CCD" w:rsidRPr="00D95F55" w:rsidRDefault="00FC4CCD" w:rsidP="002E1F17">
            <w:pPr>
              <w:pStyle w:val="Balk8"/>
              <w:rPr>
                <w:szCs w:val="20"/>
              </w:rPr>
            </w:pPr>
            <w:r w:rsidRPr="00D95F55">
              <w:rPr>
                <w:szCs w:val="20"/>
              </w:rPr>
              <w:t>Maruz kalma süresi= 15s</w:t>
            </w:r>
          </w:p>
        </w:tc>
        <w:tc>
          <w:tcPr>
            <w:tcW w:w="2627" w:type="dxa"/>
          </w:tcPr>
          <w:p w:rsidR="00FC4CCD" w:rsidRPr="00D95F55" w:rsidRDefault="00FC4CCD" w:rsidP="002E1F17">
            <w:pPr>
              <w:jc w:val="both"/>
              <w:rPr>
                <w:sz w:val="20"/>
                <w:szCs w:val="20"/>
              </w:rPr>
            </w:pPr>
            <w:r w:rsidRPr="00D95F55">
              <w:rPr>
                <w:sz w:val="20"/>
                <w:szCs w:val="20"/>
              </w:rPr>
              <w:t>20s içerisinde Fs</w:t>
            </w:r>
            <w:r w:rsidR="00DC13BD" w:rsidRPr="00D95F55">
              <w:rPr>
                <w:sz w:val="20"/>
                <w:szCs w:val="20"/>
              </w:rPr>
              <w:t xml:space="preserve"> </w:t>
            </w:r>
            <w:r w:rsidRPr="00D95F55">
              <w:rPr>
                <w:sz w:val="20"/>
                <w:szCs w:val="20"/>
              </w:rPr>
              <w:sym w:font="Symbol" w:char="F0A3"/>
            </w:r>
            <w:r w:rsidRPr="00D95F55">
              <w:rPr>
                <w:sz w:val="20"/>
                <w:szCs w:val="20"/>
              </w:rPr>
              <w:t xml:space="preserve"> 150mm</w:t>
            </w:r>
          </w:p>
          <w:p w:rsidR="00FC4CCD" w:rsidRPr="00D95F55" w:rsidRDefault="00FC4CCD" w:rsidP="002E1F17">
            <w:pPr>
              <w:jc w:val="both"/>
              <w:rPr>
                <w:sz w:val="20"/>
                <w:szCs w:val="20"/>
              </w:rPr>
            </w:pPr>
          </w:p>
        </w:tc>
        <w:tc>
          <w:tcPr>
            <w:tcW w:w="2802" w:type="dxa"/>
            <w:vMerge/>
          </w:tcPr>
          <w:p w:rsidR="00FC4CCD" w:rsidRPr="00D95F55" w:rsidRDefault="00FC4CCD" w:rsidP="002E1F17">
            <w:pPr>
              <w:jc w:val="both"/>
              <w:rPr>
                <w:sz w:val="20"/>
                <w:szCs w:val="20"/>
              </w:rPr>
            </w:pPr>
          </w:p>
        </w:tc>
      </w:tr>
      <w:tr w:rsidR="00FC4CCD" w:rsidRPr="00D95F55" w:rsidTr="00AF3EE7">
        <w:trPr>
          <w:cantSplit/>
        </w:trPr>
        <w:tc>
          <w:tcPr>
            <w:tcW w:w="970" w:type="dxa"/>
            <w:vMerge w:val="restart"/>
          </w:tcPr>
          <w:p w:rsidR="00FC4CCD" w:rsidRPr="00D95F55" w:rsidRDefault="00FC4CCD" w:rsidP="002E1F17">
            <w:pPr>
              <w:jc w:val="center"/>
              <w:rPr>
                <w:sz w:val="20"/>
                <w:szCs w:val="20"/>
              </w:rPr>
            </w:pPr>
            <w:r w:rsidRPr="00D95F55">
              <w:rPr>
                <w:sz w:val="20"/>
                <w:szCs w:val="20"/>
              </w:rPr>
              <w:t>D</w:t>
            </w:r>
            <w:r w:rsidR="00900E30" w:rsidRPr="00D95F55">
              <w:rPr>
                <w:sz w:val="20"/>
                <w:szCs w:val="20"/>
                <w:vertAlign w:val="subscript"/>
              </w:rPr>
              <w:t>FL</w:t>
            </w:r>
          </w:p>
        </w:tc>
        <w:tc>
          <w:tcPr>
            <w:tcW w:w="2786" w:type="dxa"/>
          </w:tcPr>
          <w:p w:rsidR="00DC13BD" w:rsidRPr="00D95F55" w:rsidRDefault="00FC4CCD" w:rsidP="002E1F17">
            <w:pPr>
              <w:jc w:val="both"/>
              <w:rPr>
                <w:sz w:val="20"/>
                <w:szCs w:val="20"/>
                <w:vertAlign w:val="superscript"/>
              </w:rPr>
            </w:pPr>
            <w:r w:rsidRPr="00D95F55">
              <w:rPr>
                <w:sz w:val="20"/>
                <w:szCs w:val="20"/>
              </w:rPr>
              <w:t>TS EN ISO 9239-1</w:t>
            </w:r>
            <w:r w:rsidRPr="00D95F55">
              <w:rPr>
                <w:sz w:val="20"/>
                <w:szCs w:val="20"/>
                <w:vertAlign w:val="superscript"/>
              </w:rPr>
              <w:t xml:space="preserve">“5” </w:t>
            </w:r>
          </w:p>
          <w:p w:rsidR="00FC4CCD" w:rsidRPr="00D95F55" w:rsidRDefault="00FC4CCD" w:rsidP="002E1F17">
            <w:pPr>
              <w:jc w:val="both"/>
              <w:rPr>
                <w:i/>
                <w:sz w:val="20"/>
                <w:szCs w:val="20"/>
              </w:rPr>
            </w:pPr>
            <w:r w:rsidRPr="00D95F55">
              <w:rPr>
                <w:i/>
                <w:sz w:val="20"/>
                <w:szCs w:val="20"/>
              </w:rPr>
              <w:t>ve</w:t>
            </w:r>
          </w:p>
        </w:tc>
        <w:tc>
          <w:tcPr>
            <w:tcW w:w="2627" w:type="dxa"/>
          </w:tcPr>
          <w:p w:rsidR="00FC4CCD" w:rsidRPr="00D95F55" w:rsidRDefault="00FC4CCD" w:rsidP="002E1F17">
            <w:pPr>
              <w:jc w:val="both"/>
              <w:rPr>
                <w:sz w:val="20"/>
                <w:szCs w:val="20"/>
              </w:rPr>
            </w:pPr>
            <w:r w:rsidRPr="00D95F55">
              <w:rPr>
                <w:sz w:val="20"/>
                <w:szCs w:val="20"/>
              </w:rPr>
              <w:t xml:space="preserve">Kritik akı </w:t>
            </w:r>
            <w:r w:rsidRPr="00D95F55">
              <w:rPr>
                <w:sz w:val="20"/>
                <w:szCs w:val="20"/>
                <w:vertAlign w:val="superscript"/>
              </w:rPr>
              <w:t>“6”</w:t>
            </w:r>
            <w:r w:rsidR="00DC13BD" w:rsidRPr="00D95F55">
              <w:rPr>
                <w:sz w:val="20"/>
                <w:szCs w:val="20"/>
                <w:vertAlign w:val="superscript"/>
              </w:rPr>
              <w:t xml:space="preserve"> </w:t>
            </w:r>
            <w:r w:rsidRPr="00D95F55">
              <w:rPr>
                <w:sz w:val="20"/>
                <w:szCs w:val="20"/>
              </w:rPr>
              <w:sym w:font="Symbol" w:char="F0B3"/>
            </w:r>
            <w:r w:rsidR="00C77580" w:rsidRPr="00D95F55">
              <w:rPr>
                <w:sz w:val="20"/>
                <w:szCs w:val="20"/>
              </w:rPr>
              <w:t xml:space="preserve"> 3,</w:t>
            </w:r>
            <w:r w:rsidRPr="00D95F55">
              <w:rPr>
                <w:sz w:val="20"/>
                <w:szCs w:val="20"/>
              </w:rPr>
              <w:t>0 kW.m</w:t>
            </w:r>
            <w:r w:rsidRPr="00D95F55">
              <w:rPr>
                <w:sz w:val="20"/>
                <w:szCs w:val="20"/>
                <w:vertAlign w:val="superscript"/>
              </w:rPr>
              <w:t>-2</w:t>
            </w:r>
          </w:p>
        </w:tc>
        <w:tc>
          <w:tcPr>
            <w:tcW w:w="2802" w:type="dxa"/>
            <w:vMerge w:val="restart"/>
          </w:tcPr>
          <w:p w:rsidR="00FC4CCD" w:rsidRPr="00D95F55" w:rsidRDefault="00FC4CCD" w:rsidP="002E1F17">
            <w:pPr>
              <w:jc w:val="both"/>
              <w:rPr>
                <w:sz w:val="20"/>
                <w:szCs w:val="20"/>
              </w:rPr>
            </w:pPr>
            <w:r w:rsidRPr="00D95F55">
              <w:rPr>
                <w:sz w:val="20"/>
                <w:szCs w:val="20"/>
              </w:rPr>
              <w:t xml:space="preserve">Duman oluşumu </w:t>
            </w:r>
            <w:r w:rsidR="00E4629E" w:rsidRPr="00D95F55">
              <w:rPr>
                <w:sz w:val="20"/>
                <w:szCs w:val="20"/>
                <w:vertAlign w:val="superscript"/>
              </w:rPr>
              <w:t>“7”</w:t>
            </w:r>
          </w:p>
        </w:tc>
      </w:tr>
      <w:tr w:rsidR="00FC4CCD" w:rsidRPr="00D95F55" w:rsidTr="00AF3EE7">
        <w:trPr>
          <w:cantSplit/>
        </w:trPr>
        <w:tc>
          <w:tcPr>
            <w:tcW w:w="970" w:type="dxa"/>
            <w:vMerge/>
          </w:tcPr>
          <w:p w:rsidR="00FC4CCD" w:rsidRPr="00D95F55" w:rsidRDefault="00FC4CCD" w:rsidP="002E1F17">
            <w:pPr>
              <w:jc w:val="both"/>
              <w:rPr>
                <w:sz w:val="20"/>
                <w:szCs w:val="20"/>
              </w:rPr>
            </w:pPr>
          </w:p>
        </w:tc>
        <w:tc>
          <w:tcPr>
            <w:tcW w:w="2786" w:type="dxa"/>
          </w:tcPr>
          <w:p w:rsidR="00FC4CCD" w:rsidRPr="00D95F55" w:rsidRDefault="00FC4CCD" w:rsidP="002E1F17">
            <w:pPr>
              <w:jc w:val="both"/>
              <w:rPr>
                <w:sz w:val="20"/>
                <w:szCs w:val="20"/>
                <w:vertAlign w:val="superscript"/>
              </w:rPr>
            </w:pPr>
            <w:r w:rsidRPr="00D95F55">
              <w:rPr>
                <w:sz w:val="20"/>
                <w:szCs w:val="20"/>
              </w:rPr>
              <w:t>TS EN ISO 11925-2</w:t>
            </w:r>
            <w:r w:rsidRPr="00D95F55">
              <w:rPr>
                <w:sz w:val="20"/>
                <w:szCs w:val="20"/>
                <w:vertAlign w:val="superscript"/>
              </w:rPr>
              <w:t>“8”</w:t>
            </w:r>
          </w:p>
          <w:p w:rsidR="00FC4CCD" w:rsidRPr="00D95F55" w:rsidRDefault="00FC4CCD" w:rsidP="002E1F17">
            <w:pPr>
              <w:pStyle w:val="Balk8"/>
              <w:rPr>
                <w:szCs w:val="20"/>
              </w:rPr>
            </w:pPr>
            <w:r w:rsidRPr="00D95F55">
              <w:rPr>
                <w:szCs w:val="20"/>
              </w:rPr>
              <w:t>Maruz kalma süresi = 15s</w:t>
            </w:r>
          </w:p>
        </w:tc>
        <w:tc>
          <w:tcPr>
            <w:tcW w:w="2627" w:type="dxa"/>
          </w:tcPr>
          <w:p w:rsidR="00FC4CCD" w:rsidRPr="00D95F55" w:rsidRDefault="00FC4CCD" w:rsidP="002E1F17">
            <w:pPr>
              <w:jc w:val="both"/>
              <w:rPr>
                <w:sz w:val="20"/>
                <w:szCs w:val="20"/>
              </w:rPr>
            </w:pPr>
            <w:r w:rsidRPr="00D95F55">
              <w:rPr>
                <w:sz w:val="20"/>
                <w:szCs w:val="20"/>
              </w:rPr>
              <w:t>20s içerisinde Fs</w:t>
            </w:r>
            <w:r w:rsidR="00DC13BD" w:rsidRPr="00D95F55">
              <w:rPr>
                <w:sz w:val="20"/>
                <w:szCs w:val="20"/>
              </w:rPr>
              <w:t xml:space="preserve"> </w:t>
            </w:r>
            <w:r w:rsidRPr="00D95F55">
              <w:rPr>
                <w:sz w:val="20"/>
                <w:szCs w:val="20"/>
              </w:rPr>
              <w:sym w:font="Symbol" w:char="F0A3"/>
            </w:r>
            <w:r w:rsidRPr="00D95F55">
              <w:rPr>
                <w:sz w:val="20"/>
                <w:szCs w:val="20"/>
              </w:rPr>
              <w:t xml:space="preserve"> 150mm</w:t>
            </w:r>
          </w:p>
        </w:tc>
        <w:tc>
          <w:tcPr>
            <w:tcW w:w="2802" w:type="dxa"/>
            <w:vMerge/>
          </w:tcPr>
          <w:p w:rsidR="00FC4CCD" w:rsidRPr="00D95F55" w:rsidRDefault="00FC4CCD" w:rsidP="002E1F17">
            <w:pPr>
              <w:jc w:val="both"/>
              <w:rPr>
                <w:sz w:val="20"/>
                <w:szCs w:val="20"/>
              </w:rPr>
            </w:pPr>
          </w:p>
        </w:tc>
      </w:tr>
      <w:tr w:rsidR="00FC4CCD" w:rsidRPr="00D95F55" w:rsidTr="00AF3EE7">
        <w:tc>
          <w:tcPr>
            <w:tcW w:w="970" w:type="dxa"/>
          </w:tcPr>
          <w:p w:rsidR="00FC4CCD" w:rsidRPr="00D95F55" w:rsidRDefault="00FC4CCD" w:rsidP="002E1F17">
            <w:pPr>
              <w:jc w:val="center"/>
              <w:rPr>
                <w:sz w:val="20"/>
                <w:szCs w:val="20"/>
              </w:rPr>
            </w:pPr>
            <w:r w:rsidRPr="00D95F55">
              <w:rPr>
                <w:sz w:val="20"/>
                <w:szCs w:val="20"/>
              </w:rPr>
              <w:t>E</w:t>
            </w:r>
            <w:r w:rsidR="00900E30" w:rsidRPr="00D95F55">
              <w:rPr>
                <w:sz w:val="20"/>
                <w:szCs w:val="20"/>
                <w:vertAlign w:val="subscript"/>
              </w:rPr>
              <w:t>FL</w:t>
            </w:r>
          </w:p>
        </w:tc>
        <w:tc>
          <w:tcPr>
            <w:tcW w:w="2786" w:type="dxa"/>
          </w:tcPr>
          <w:p w:rsidR="00FC4CCD" w:rsidRPr="00D95F55" w:rsidRDefault="00FC4CCD" w:rsidP="002E1F17">
            <w:pPr>
              <w:jc w:val="both"/>
              <w:rPr>
                <w:sz w:val="20"/>
                <w:szCs w:val="20"/>
                <w:vertAlign w:val="superscript"/>
              </w:rPr>
            </w:pPr>
            <w:r w:rsidRPr="00D95F55">
              <w:rPr>
                <w:sz w:val="20"/>
                <w:szCs w:val="20"/>
              </w:rPr>
              <w:t>TS EN ISO 11925-2</w:t>
            </w:r>
            <w:r w:rsidRPr="00D95F55">
              <w:rPr>
                <w:sz w:val="20"/>
                <w:szCs w:val="20"/>
                <w:vertAlign w:val="superscript"/>
              </w:rPr>
              <w:t>“8”</w:t>
            </w:r>
          </w:p>
          <w:p w:rsidR="00FC4CCD" w:rsidRPr="00D95F55" w:rsidRDefault="00FC4CCD" w:rsidP="002E1F17">
            <w:pPr>
              <w:pStyle w:val="Balk8"/>
              <w:rPr>
                <w:szCs w:val="20"/>
              </w:rPr>
            </w:pPr>
            <w:r w:rsidRPr="00D95F55">
              <w:rPr>
                <w:szCs w:val="20"/>
              </w:rPr>
              <w:t>Maruz kalma süresi= 15s</w:t>
            </w:r>
          </w:p>
        </w:tc>
        <w:tc>
          <w:tcPr>
            <w:tcW w:w="2627" w:type="dxa"/>
          </w:tcPr>
          <w:p w:rsidR="00FC4CCD" w:rsidRPr="00D95F55" w:rsidRDefault="00FC4CCD" w:rsidP="002E1F17">
            <w:pPr>
              <w:jc w:val="both"/>
              <w:rPr>
                <w:sz w:val="20"/>
                <w:szCs w:val="20"/>
              </w:rPr>
            </w:pPr>
            <w:r w:rsidRPr="00D95F55">
              <w:rPr>
                <w:sz w:val="20"/>
                <w:szCs w:val="20"/>
              </w:rPr>
              <w:t>20s içerisinde Fs</w:t>
            </w:r>
            <w:r w:rsidR="00DC13BD" w:rsidRPr="00D95F55">
              <w:rPr>
                <w:sz w:val="20"/>
                <w:szCs w:val="20"/>
              </w:rPr>
              <w:t xml:space="preserve"> </w:t>
            </w:r>
            <w:r w:rsidRPr="00D95F55">
              <w:rPr>
                <w:sz w:val="20"/>
                <w:szCs w:val="20"/>
              </w:rPr>
              <w:sym w:font="Symbol" w:char="F0A3"/>
            </w:r>
            <w:r w:rsidRPr="00D95F55">
              <w:rPr>
                <w:sz w:val="20"/>
                <w:szCs w:val="20"/>
              </w:rPr>
              <w:t xml:space="preserve"> 150mm</w:t>
            </w:r>
          </w:p>
        </w:tc>
        <w:tc>
          <w:tcPr>
            <w:tcW w:w="2802" w:type="dxa"/>
          </w:tcPr>
          <w:p w:rsidR="00FC4CCD" w:rsidRPr="00D95F55" w:rsidRDefault="00FC4CCD" w:rsidP="002E1F17">
            <w:pPr>
              <w:jc w:val="both"/>
              <w:rPr>
                <w:sz w:val="20"/>
                <w:szCs w:val="20"/>
              </w:rPr>
            </w:pPr>
          </w:p>
        </w:tc>
      </w:tr>
      <w:tr w:rsidR="0095411E" w:rsidRPr="00D95F55" w:rsidTr="00AF3EE7">
        <w:trPr>
          <w:cantSplit/>
        </w:trPr>
        <w:tc>
          <w:tcPr>
            <w:tcW w:w="970" w:type="dxa"/>
          </w:tcPr>
          <w:p w:rsidR="0095411E" w:rsidRPr="00D95F55" w:rsidRDefault="0095411E" w:rsidP="002E1F17">
            <w:pPr>
              <w:jc w:val="center"/>
              <w:rPr>
                <w:sz w:val="20"/>
                <w:szCs w:val="20"/>
              </w:rPr>
            </w:pPr>
            <w:r w:rsidRPr="00D95F55">
              <w:rPr>
                <w:sz w:val="20"/>
                <w:szCs w:val="20"/>
              </w:rPr>
              <w:t>F</w:t>
            </w:r>
            <w:r w:rsidR="00900E30" w:rsidRPr="00D95F55">
              <w:rPr>
                <w:sz w:val="20"/>
                <w:szCs w:val="20"/>
                <w:vertAlign w:val="subscript"/>
              </w:rPr>
              <w:t>FL</w:t>
            </w:r>
          </w:p>
        </w:tc>
        <w:tc>
          <w:tcPr>
            <w:tcW w:w="2786" w:type="dxa"/>
          </w:tcPr>
          <w:p w:rsidR="0095411E" w:rsidRPr="00D95F55" w:rsidRDefault="0095411E" w:rsidP="002E1F17">
            <w:pPr>
              <w:jc w:val="both"/>
              <w:rPr>
                <w:sz w:val="20"/>
                <w:szCs w:val="20"/>
                <w:vertAlign w:val="superscript"/>
              </w:rPr>
            </w:pPr>
            <w:r w:rsidRPr="00D95F55">
              <w:rPr>
                <w:sz w:val="20"/>
                <w:szCs w:val="20"/>
              </w:rPr>
              <w:t>TS EN ISO 11925-2</w:t>
            </w:r>
            <w:r w:rsidRPr="00D95F55">
              <w:rPr>
                <w:sz w:val="20"/>
                <w:szCs w:val="20"/>
                <w:vertAlign w:val="superscript"/>
              </w:rPr>
              <w:t>“8”</w:t>
            </w:r>
          </w:p>
          <w:p w:rsidR="0095411E" w:rsidRPr="00D95F55" w:rsidRDefault="0095411E" w:rsidP="002E1F17">
            <w:pPr>
              <w:pStyle w:val="Balk8"/>
              <w:rPr>
                <w:szCs w:val="20"/>
              </w:rPr>
            </w:pPr>
            <w:r w:rsidRPr="00D95F55">
              <w:rPr>
                <w:szCs w:val="20"/>
              </w:rPr>
              <w:t>Maruz kalma süresi= 15s</w:t>
            </w:r>
          </w:p>
        </w:tc>
        <w:tc>
          <w:tcPr>
            <w:tcW w:w="2627" w:type="dxa"/>
          </w:tcPr>
          <w:p w:rsidR="0095411E" w:rsidRPr="00D95F55" w:rsidRDefault="0095411E" w:rsidP="002E1F17">
            <w:pPr>
              <w:jc w:val="both"/>
              <w:rPr>
                <w:sz w:val="20"/>
                <w:szCs w:val="20"/>
              </w:rPr>
            </w:pPr>
            <w:r w:rsidRPr="00D95F55">
              <w:rPr>
                <w:sz w:val="20"/>
                <w:szCs w:val="20"/>
              </w:rPr>
              <w:t>20s içerisinde Fs</w:t>
            </w:r>
            <w:r w:rsidR="00DC13BD" w:rsidRPr="00D95F55">
              <w:rPr>
                <w:sz w:val="20"/>
                <w:szCs w:val="20"/>
              </w:rPr>
              <w:t xml:space="preserve"> </w:t>
            </w:r>
            <w:r w:rsidRPr="00D95F55">
              <w:rPr>
                <w:sz w:val="20"/>
                <w:szCs w:val="20"/>
              </w:rPr>
              <w:t>&gt;</w:t>
            </w:r>
            <w:r w:rsidR="00DC13BD" w:rsidRPr="00D95F55">
              <w:rPr>
                <w:sz w:val="20"/>
                <w:szCs w:val="20"/>
              </w:rPr>
              <w:t xml:space="preserve"> </w:t>
            </w:r>
            <w:r w:rsidRPr="00D95F55">
              <w:rPr>
                <w:sz w:val="20"/>
                <w:szCs w:val="20"/>
              </w:rPr>
              <w:t>15</w:t>
            </w:r>
            <w:r w:rsidR="00DC13BD" w:rsidRPr="00D95F55">
              <w:rPr>
                <w:sz w:val="20"/>
                <w:szCs w:val="20"/>
              </w:rPr>
              <w:t>0</w:t>
            </w:r>
            <w:r w:rsidRPr="00D95F55">
              <w:rPr>
                <w:sz w:val="20"/>
                <w:szCs w:val="20"/>
              </w:rPr>
              <w:t xml:space="preserve"> mm</w:t>
            </w:r>
          </w:p>
        </w:tc>
        <w:tc>
          <w:tcPr>
            <w:tcW w:w="2802" w:type="dxa"/>
          </w:tcPr>
          <w:p w:rsidR="0095411E" w:rsidRPr="00D95F55" w:rsidRDefault="0095411E" w:rsidP="002E1F17">
            <w:pPr>
              <w:rPr>
                <w:sz w:val="20"/>
                <w:szCs w:val="20"/>
              </w:rPr>
            </w:pPr>
          </w:p>
        </w:tc>
      </w:tr>
      <w:tr w:rsidR="0095411E" w:rsidRPr="00D95F55" w:rsidTr="00AF3EE7">
        <w:trPr>
          <w:cantSplit/>
        </w:trPr>
        <w:tc>
          <w:tcPr>
            <w:tcW w:w="9185" w:type="dxa"/>
            <w:gridSpan w:val="4"/>
          </w:tcPr>
          <w:p w:rsidR="0095411E" w:rsidRPr="00D95F55" w:rsidRDefault="0095411E" w:rsidP="002E1F17">
            <w:pPr>
              <w:pStyle w:val="DipnotMetni"/>
              <w:rPr>
                <w:sz w:val="16"/>
                <w:szCs w:val="16"/>
              </w:rPr>
            </w:pPr>
            <w:r w:rsidRPr="00D95F55">
              <w:rPr>
                <w:rStyle w:val="DipnotBavurusu"/>
                <w:sz w:val="16"/>
                <w:szCs w:val="16"/>
              </w:rPr>
              <w:t>"1"</w:t>
            </w:r>
            <w:r w:rsidRPr="00D95F55">
              <w:rPr>
                <w:sz w:val="16"/>
                <w:szCs w:val="16"/>
              </w:rPr>
              <w:t xml:space="preserve"> Homojen malzemeler </w:t>
            </w:r>
            <w:r w:rsidR="00900E30">
              <w:rPr>
                <w:sz w:val="16"/>
                <w:szCs w:val="16"/>
              </w:rPr>
              <w:t xml:space="preserve">için </w:t>
            </w:r>
            <w:r w:rsidRPr="00D95F55">
              <w:rPr>
                <w:sz w:val="16"/>
                <w:szCs w:val="16"/>
              </w:rPr>
              <w:t>ve homojen olmayan malzemelerin ana bileşenleri için</w:t>
            </w:r>
          </w:p>
          <w:p w:rsidR="0095411E" w:rsidRPr="00D95F55" w:rsidRDefault="0095411E" w:rsidP="002E1F17">
            <w:pPr>
              <w:pStyle w:val="DipnotMetni"/>
              <w:rPr>
                <w:sz w:val="16"/>
                <w:szCs w:val="16"/>
              </w:rPr>
            </w:pPr>
            <w:r w:rsidRPr="00D95F55">
              <w:rPr>
                <w:rStyle w:val="DipnotBavurusu"/>
                <w:sz w:val="16"/>
                <w:szCs w:val="16"/>
              </w:rPr>
              <w:t>"2"</w:t>
            </w:r>
            <w:r w:rsidRPr="00D95F55">
              <w:rPr>
                <w:sz w:val="16"/>
                <w:szCs w:val="16"/>
              </w:rPr>
              <w:t xml:space="preserve"> Homojen olmayan malzemelerin herhangi bir dış tali bileşeni için</w:t>
            </w:r>
          </w:p>
          <w:p w:rsidR="0095411E" w:rsidRPr="00D95F55" w:rsidRDefault="0095411E" w:rsidP="002E1F17">
            <w:pPr>
              <w:pStyle w:val="DipnotMetni"/>
              <w:rPr>
                <w:sz w:val="16"/>
                <w:szCs w:val="16"/>
              </w:rPr>
            </w:pPr>
            <w:r w:rsidRPr="00D95F55">
              <w:rPr>
                <w:rStyle w:val="DipnotBavurusu"/>
                <w:sz w:val="16"/>
                <w:szCs w:val="16"/>
              </w:rPr>
              <w:t>"3"</w:t>
            </w:r>
            <w:r w:rsidRPr="00D95F55">
              <w:rPr>
                <w:sz w:val="16"/>
                <w:szCs w:val="16"/>
              </w:rPr>
              <w:t xml:space="preserve"> Homojen olmayan malzemelerin herhangi bir iç tali bileşeni için</w:t>
            </w:r>
          </w:p>
          <w:p w:rsidR="0095411E" w:rsidRPr="00D95F55" w:rsidRDefault="0095411E" w:rsidP="002E1F17">
            <w:pPr>
              <w:pStyle w:val="DipnotMetni"/>
              <w:rPr>
                <w:sz w:val="16"/>
                <w:szCs w:val="16"/>
              </w:rPr>
            </w:pPr>
            <w:r w:rsidRPr="00D95F55">
              <w:rPr>
                <w:rStyle w:val="DipnotBavurusu"/>
                <w:sz w:val="16"/>
                <w:szCs w:val="16"/>
              </w:rPr>
              <w:t>"4"</w:t>
            </w:r>
            <w:r w:rsidRPr="00D95F55">
              <w:rPr>
                <w:sz w:val="16"/>
                <w:szCs w:val="16"/>
              </w:rPr>
              <w:t xml:space="preserve"> Malzemenin tamamı için</w:t>
            </w:r>
          </w:p>
          <w:p w:rsidR="0095411E" w:rsidRPr="00D95F55" w:rsidRDefault="0095411E" w:rsidP="002E1F17">
            <w:pPr>
              <w:pStyle w:val="DipnotMetni"/>
              <w:rPr>
                <w:sz w:val="16"/>
                <w:szCs w:val="16"/>
              </w:rPr>
            </w:pPr>
            <w:r w:rsidRPr="00D95F55">
              <w:rPr>
                <w:rStyle w:val="DipnotBavurusu"/>
                <w:sz w:val="16"/>
                <w:szCs w:val="16"/>
              </w:rPr>
              <w:t>"5"</w:t>
            </w:r>
            <w:r w:rsidR="00900E30">
              <w:rPr>
                <w:sz w:val="16"/>
                <w:szCs w:val="16"/>
              </w:rPr>
              <w:t xml:space="preserve"> Deney </w:t>
            </w:r>
            <w:r w:rsidRPr="00D95F55">
              <w:rPr>
                <w:sz w:val="16"/>
                <w:szCs w:val="16"/>
              </w:rPr>
              <w:t>süresi = 30 dakika</w:t>
            </w:r>
          </w:p>
          <w:p w:rsidR="0095411E" w:rsidRPr="00D95F55" w:rsidRDefault="0095411E" w:rsidP="002E1F17">
            <w:pPr>
              <w:pStyle w:val="DipnotMetni"/>
              <w:rPr>
                <w:sz w:val="16"/>
                <w:szCs w:val="16"/>
              </w:rPr>
            </w:pPr>
            <w:r w:rsidRPr="00D95F55">
              <w:rPr>
                <w:rStyle w:val="DipnotBavurusu"/>
                <w:sz w:val="16"/>
                <w:szCs w:val="16"/>
              </w:rPr>
              <w:t>"6"</w:t>
            </w:r>
            <w:r w:rsidRPr="00D95F55">
              <w:rPr>
                <w:sz w:val="16"/>
                <w:szCs w:val="16"/>
              </w:rPr>
              <w:t xml:space="preserve"> Kritik akı; alevin söndüğü </w:t>
            </w:r>
            <w:r w:rsidR="00900E30">
              <w:rPr>
                <w:sz w:val="16"/>
                <w:szCs w:val="16"/>
              </w:rPr>
              <w:t xml:space="preserve">andaki veya 30 dakikalık bir deney </w:t>
            </w:r>
            <w:r w:rsidRPr="00D95F55">
              <w:rPr>
                <w:sz w:val="16"/>
                <w:szCs w:val="16"/>
              </w:rPr>
              <w:t>süresi</w:t>
            </w:r>
            <w:r w:rsidR="00900E30">
              <w:rPr>
                <w:sz w:val="16"/>
                <w:szCs w:val="16"/>
              </w:rPr>
              <w:t>nden sonraki ısı akısı (hangisi daha düşük ise) (başka bir deyişle, alevin 30 dakika içerisinde yayıldığı en uzak mesafeyi karşılayan akı)</w:t>
            </w:r>
          </w:p>
          <w:p w:rsidR="0095411E" w:rsidRPr="00D95F55" w:rsidRDefault="0095411E" w:rsidP="002E1F17">
            <w:pPr>
              <w:pStyle w:val="DipnotMetni"/>
              <w:rPr>
                <w:sz w:val="16"/>
                <w:szCs w:val="16"/>
              </w:rPr>
            </w:pPr>
            <w:r w:rsidRPr="00D95F55">
              <w:rPr>
                <w:rStyle w:val="DipnotBavurusu"/>
                <w:sz w:val="16"/>
                <w:szCs w:val="16"/>
              </w:rPr>
              <w:t>"7"</w:t>
            </w:r>
            <w:r w:rsidRPr="00D95F55">
              <w:rPr>
                <w:sz w:val="16"/>
                <w:szCs w:val="16"/>
              </w:rPr>
              <w:t xml:space="preserve"> s1 = Duman </w:t>
            </w:r>
            <w:r w:rsidR="00DC13BD" w:rsidRPr="00D95F55">
              <w:rPr>
                <w:sz w:val="16"/>
                <w:szCs w:val="16"/>
              </w:rPr>
              <w:t xml:space="preserve"> </w:t>
            </w:r>
            <w:r w:rsidRPr="00D95F55">
              <w:rPr>
                <w:sz w:val="16"/>
                <w:szCs w:val="16"/>
              </w:rPr>
              <w:sym w:font="Symbol" w:char="F0A3"/>
            </w:r>
            <w:r w:rsidR="00DC13BD" w:rsidRPr="00D95F55">
              <w:rPr>
                <w:sz w:val="16"/>
                <w:szCs w:val="16"/>
              </w:rPr>
              <w:t xml:space="preserve"> %750</w:t>
            </w:r>
            <w:r w:rsidR="00900E30">
              <w:rPr>
                <w:sz w:val="16"/>
                <w:szCs w:val="16"/>
              </w:rPr>
              <w:t xml:space="preserve"> x </w:t>
            </w:r>
            <w:r w:rsidRPr="00D95F55">
              <w:rPr>
                <w:sz w:val="16"/>
                <w:szCs w:val="16"/>
              </w:rPr>
              <w:t>dak; s2 = s1 olmayan</w:t>
            </w:r>
          </w:p>
          <w:p w:rsidR="0095411E" w:rsidRPr="00D95F55" w:rsidRDefault="007514B1" w:rsidP="002E1F17">
            <w:pPr>
              <w:pStyle w:val="DipnotMetni"/>
              <w:rPr>
                <w:sz w:val="16"/>
                <w:szCs w:val="16"/>
              </w:rPr>
            </w:pPr>
            <w:r w:rsidRPr="00D95F55">
              <w:rPr>
                <w:sz w:val="16"/>
                <w:szCs w:val="16"/>
                <w:vertAlign w:val="superscript"/>
              </w:rPr>
              <w:t>“8”</w:t>
            </w:r>
            <w:r w:rsidR="0010433F" w:rsidRPr="0010433F">
              <w:rPr>
                <w:sz w:val="16"/>
                <w:szCs w:val="16"/>
              </w:rPr>
              <w:t xml:space="preserve"> Yüzeyden aleve maruz bırakma ve mamulün son kullanım uygulaması için uygunsa, kenardan da</w:t>
            </w:r>
            <w:r w:rsidR="0010433F">
              <w:rPr>
                <w:sz w:val="16"/>
                <w:szCs w:val="16"/>
              </w:rPr>
              <w:t xml:space="preserve"> </w:t>
            </w:r>
            <w:r w:rsidR="0010433F" w:rsidRPr="0010433F">
              <w:rPr>
                <w:sz w:val="16"/>
                <w:szCs w:val="16"/>
              </w:rPr>
              <w:t>aleve maruz bırakma şartları altında.</w:t>
            </w:r>
          </w:p>
        </w:tc>
      </w:tr>
    </w:tbl>
    <w:p w:rsidR="00FC4CCD" w:rsidRPr="00D95F55" w:rsidRDefault="00FC4CCD" w:rsidP="002E1F17">
      <w:pPr>
        <w:jc w:val="both"/>
        <w:rPr>
          <w:sz w:val="20"/>
          <w:szCs w:val="20"/>
        </w:rPr>
      </w:pPr>
    </w:p>
    <w:p w:rsidR="00FC4CCD" w:rsidRDefault="00FC4CCD" w:rsidP="002E1F17">
      <w:pPr>
        <w:jc w:val="both"/>
        <w:rPr>
          <w:b/>
          <w:sz w:val="20"/>
          <w:szCs w:val="20"/>
        </w:rPr>
      </w:pPr>
    </w:p>
    <w:p w:rsidR="002E1F17" w:rsidRDefault="002E1F17" w:rsidP="002E1F17">
      <w:pPr>
        <w:jc w:val="both"/>
        <w:rPr>
          <w:b/>
          <w:sz w:val="20"/>
          <w:szCs w:val="20"/>
        </w:rPr>
      </w:pPr>
    </w:p>
    <w:p w:rsidR="002E1F17" w:rsidRDefault="002E1F17" w:rsidP="002E1F17">
      <w:pPr>
        <w:jc w:val="both"/>
        <w:rPr>
          <w:b/>
          <w:sz w:val="20"/>
          <w:szCs w:val="20"/>
        </w:rPr>
      </w:pPr>
    </w:p>
    <w:p w:rsidR="002E1F17" w:rsidRDefault="002E1F17" w:rsidP="002E1F17">
      <w:pPr>
        <w:jc w:val="both"/>
        <w:rPr>
          <w:b/>
          <w:sz w:val="20"/>
          <w:szCs w:val="20"/>
        </w:rPr>
      </w:pPr>
    </w:p>
    <w:p w:rsidR="002E1F17" w:rsidRDefault="002E1F17" w:rsidP="002E1F17">
      <w:pPr>
        <w:jc w:val="both"/>
        <w:rPr>
          <w:b/>
          <w:sz w:val="20"/>
          <w:szCs w:val="20"/>
        </w:rPr>
      </w:pPr>
    </w:p>
    <w:p w:rsidR="002E1F17" w:rsidRDefault="002E1F17" w:rsidP="002E1F17">
      <w:pPr>
        <w:jc w:val="both"/>
        <w:rPr>
          <w:b/>
          <w:sz w:val="20"/>
          <w:szCs w:val="20"/>
        </w:rPr>
      </w:pPr>
    </w:p>
    <w:p w:rsidR="002E1F17" w:rsidRDefault="002E1F17" w:rsidP="002E1F17">
      <w:pPr>
        <w:jc w:val="both"/>
        <w:rPr>
          <w:b/>
          <w:sz w:val="20"/>
          <w:szCs w:val="20"/>
        </w:rPr>
      </w:pPr>
    </w:p>
    <w:p w:rsidR="002E1F17" w:rsidRDefault="002E1F17" w:rsidP="002E1F17">
      <w:pPr>
        <w:jc w:val="both"/>
        <w:rPr>
          <w:b/>
          <w:sz w:val="20"/>
          <w:szCs w:val="20"/>
        </w:rPr>
      </w:pPr>
    </w:p>
    <w:p w:rsidR="002E1F17" w:rsidRDefault="002E1F17" w:rsidP="002E1F17">
      <w:pPr>
        <w:jc w:val="both"/>
        <w:rPr>
          <w:b/>
          <w:sz w:val="20"/>
          <w:szCs w:val="20"/>
        </w:rPr>
      </w:pPr>
    </w:p>
    <w:p w:rsidR="002E1F17" w:rsidRDefault="002E1F17" w:rsidP="002E1F17">
      <w:pPr>
        <w:jc w:val="both"/>
        <w:rPr>
          <w:b/>
          <w:sz w:val="20"/>
          <w:szCs w:val="20"/>
        </w:rPr>
      </w:pPr>
    </w:p>
    <w:p w:rsidR="002E1F17" w:rsidRDefault="002E1F17" w:rsidP="002E1F17">
      <w:pPr>
        <w:jc w:val="both"/>
        <w:rPr>
          <w:b/>
          <w:sz w:val="20"/>
          <w:szCs w:val="20"/>
        </w:rPr>
      </w:pPr>
    </w:p>
    <w:p w:rsidR="002E1F17" w:rsidRDefault="002E1F17" w:rsidP="002E1F17">
      <w:pPr>
        <w:jc w:val="both"/>
        <w:rPr>
          <w:b/>
          <w:sz w:val="20"/>
          <w:szCs w:val="20"/>
        </w:rPr>
      </w:pPr>
    </w:p>
    <w:p w:rsidR="002E1F17" w:rsidRDefault="002E1F17" w:rsidP="002E1F17">
      <w:pPr>
        <w:jc w:val="both"/>
        <w:rPr>
          <w:b/>
          <w:sz w:val="20"/>
          <w:szCs w:val="20"/>
        </w:rPr>
      </w:pPr>
    </w:p>
    <w:p w:rsidR="002E1F17" w:rsidRDefault="002E1F17" w:rsidP="002E1F17">
      <w:pPr>
        <w:jc w:val="both"/>
        <w:rPr>
          <w:b/>
          <w:sz w:val="20"/>
          <w:szCs w:val="20"/>
        </w:rPr>
      </w:pPr>
    </w:p>
    <w:p w:rsidR="002E1F17" w:rsidRDefault="002E1F17" w:rsidP="002E1F17">
      <w:pPr>
        <w:jc w:val="both"/>
        <w:rPr>
          <w:b/>
          <w:sz w:val="20"/>
          <w:szCs w:val="20"/>
        </w:rPr>
      </w:pPr>
    </w:p>
    <w:p w:rsidR="002E1F17" w:rsidRDefault="002E1F17" w:rsidP="002E1F17">
      <w:pPr>
        <w:jc w:val="both"/>
        <w:rPr>
          <w:b/>
          <w:sz w:val="20"/>
          <w:szCs w:val="20"/>
        </w:rPr>
      </w:pPr>
    </w:p>
    <w:p w:rsidR="002E1F17" w:rsidRDefault="002E1F17" w:rsidP="002E1F17">
      <w:pPr>
        <w:jc w:val="both"/>
        <w:rPr>
          <w:b/>
          <w:sz w:val="20"/>
          <w:szCs w:val="20"/>
        </w:rPr>
      </w:pPr>
    </w:p>
    <w:p w:rsidR="002E1F17" w:rsidRDefault="002E1F17" w:rsidP="002E1F17">
      <w:pPr>
        <w:jc w:val="both"/>
        <w:rPr>
          <w:b/>
          <w:sz w:val="20"/>
          <w:szCs w:val="20"/>
        </w:rPr>
      </w:pPr>
    </w:p>
    <w:p w:rsidR="002E1F17" w:rsidRPr="00D95F55" w:rsidRDefault="002E1F17" w:rsidP="002E1F17">
      <w:pPr>
        <w:jc w:val="both"/>
        <w:rPr>
          <w:b/>
          <w:sz w:val="20"/>
          <w:szCs w:val="20"/>
        </w:rPr>
      </w:pPr>
    </w:p>
    <w:p w:rsidR="00CF26CF" w:rsidRPr="00D95F55" w:rsidRDefault="00CF26CF" w:rsidP="002E1F17">
      <w:pPr>
        <w:jc w:val="center"/>
        <w:rPr>
          <w:b/>
          <w:sz w:val="20"/>
          <w:szCs w:val="20"/>
        </w:rPr>
      </w:pPr>
      <w:r w:rsidRPr="00D95F55">
        <w:rPr>
          <w:b/>
          <w:sz w:val="20"/>
          <w:szCs w:val="20"/>
        </w:rPr>
        <w:lastRenderedPageBreak/>
        <w:t>Tablo</w:t>
      </w:r>
      <w:r w:rsidR="00ED11C8">
        <w:rPr>
          <w:b/>
          <w:sz w:val="20"/>
          <w:szCs w:val="20"/>
        </w:rPr>
        <w:t xml:space="preserve"> </w:t>
      </w:r>
      <w:r w:rsidRPr="00D95F55">
        <w:rPr>
          <w:b/>
          <w:sz w:val="20"/>
          <w:szCs w:val="20"/>
        </w:rPr>
        <w:t>3</w:t>
      </w:r>
    </w:p>
    <w:p w:rsidR="00E4629E" w:rsidRPr="00D95F55" w:rsidRDefault="00335D62" w:rsidP="002E1F17">
      <w:pPr>
        <w:jc w:val="center"/>
        <w:rPr>
          <w:b/>
          <w:sz w:val="20"/>
          <w:szCs w:val="20"/>
        </w:rPr>
        <w:sectPr w:rsidR="00E4629E" w:rsidRPr="00D95F55" w:rsidSect="00E4629E">
          <w:footerReference w:type="even" r:id="rId8"/>
          <w:footerReference w:type="default" r:id="rId9"/>
          <w:footnotePr>
            <w:numFmt w:val="chicago"/>
            <w:numRestart w:val="eachPage"/>
          </w:footnotePr>
          <w:type w:val="continuous"/>
          <w:pgSz w:w="11906" w:h="16838"/>
          <w:pgMar w:top="720" w:right="1106" w:bottom="720" w:left="1622" w:header="709" w:footer="709" w:gutter="0"/>
          <w:cols w:space="708"/>
          <w:docGrid w:linePitch="360"/>
        </w:sectPr>
      </w:pPr>
      <w:r>
        <w:rPr>
          <w:b/>
          <w:sz w:val="20"/>
          <w:szCs w:val="20"/>
        </w:rPr>
        <w:t>Doğrusal</w:t>
      </w:r>
      <w:r w:rsidR="0010433F">
        <w:rPr>
          <w:b/>
          <w:sz w:val="20"/>
          <w:szCs w:val="20"/>
        </w:rPr>
        <w:t xml:space="preserve"> Boru </w:t>
      </w:r>
      <w:r w:rsidR="00FC4CCD" w:rsidRPr="00D95F55">
        <w:rPr>
          <w:b/>
          <w:sz w:val="20"/>
          <w:szCs w:val="20"/>
        </w:rPr>
        <w:t>Yalıtım Malzemeleri İçin Yangına Tepki Performans Sınıfları</w:t>
      </w:r>
    </w:p>
    <w:tbl>
      <w:tblPr>
        <w:tblW w:w="9001" w:type="dxa"/>
        <w:tblBorders>
          <w:top w:val="single" w:sz="12" w:space="0" w:color="auto"/>
          <w:bottom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678"/>
        <w:gridCol w:w="2227"/>
        <w:gridCol w:w="3686"/>
        <w:gridCol w:w="2410"/>
      </w:tblGrid>
      <w:tr w:rsidR="00FC4CCD" w:rsidRPr="00D95F55" w:rsidTr="00AF3EE7">
        <w:trPr>
          <w:trHeight w:val="224"/>
        </w:trPr>
        <w:tc>
          <w:tcPr>
            <w:tcW w:w="678" w:type="dxa"/>
          </w:tcPr>
          <w:p w:rsidR="00FC4CCD" w:rsidRPr="00D95F55" w:rsidRDefault="00FC4CCD" w:rsidP="002E1F17">
            <w:pPr>
              <w:jc w:val="center"/>
              <w:rPr>
                <w:sz w:val="18"/>
                <w:szCs w:val="18"/>
              </w:rPr>
            </w:pPr>
            <w:r w:rsidRPr="00D95F55">
              <w:rPr>
                <w:sz w:val="18"/>
                <w:szCs w:val="18"/>
              </w:rPr>
              <w:t>Sınıf</w:t>
            </w:r>
          </w:p>
        </w:tc>
        <w:tc>
          <w:tcPr>
            <w:tcW w:w="2227" w:type="dxa"/>
          </w:tcPr>
          <w:p w:rsidR="00FC4CCD" w:rsidRPr="00D95F55" w:rsidRDefault="00900E30" w:rsidP="002E1F17">
            <w:pPr>
              <w:jc w:val="center"/>
              <w:rPr>
                <w:sz w:val="18"/>
                <w:szCs w:val="18"/>
              </w:rPr>
            </w:pPr>
            <w:r>
              <w:rPr>
                <w:sz w:val="20"/>
                <w:szCs w:val="20"/>
              </w:rPr>
              <w:t>Test Yöntemi</w:t>
            </w:r>
            <w:r w:rsidRPr="00D95F55">
              <w:rPr>
                <w:sz w:val="20"/>
                <w:szCs w:val="20"/>
              </w:rPr>
              <w:t>/</w:t>
            </w:r>
            <w:r>
              <w:rPr>
                <w:sz w:val="20"/>
                <w:szCs w:val="20"/>
              </w:rPr>
              <w:t>Yöntemleri</w:t>
            </w:r>
          </w:p>
        </w:tc>
        <w:tc>
          <w:tcPr>
            <w:tcW w:w="3686" w:type="dxa"/>
          </w:tcPr>
          <w:p w:rsidR="00FC4CCD" w:rsidRPr="00D95F55" w:rsidRDefault="00FC4CCD" w:rsidP="002E1F17">
            <w:pPr>
              <w:jc w:val="center"/>
              <w:rPr>
                <w:sz w:val="18"/>
                <w:szCs w:val="18"/>
              </w:rPr>
            </w:pPr>
            <w:r w:rsidRPr="00D95F55">
              <w:rPr>
                <w:sz w:val="18"/>
                <w:szCs w:val="18"/>
              </w:rPr>
              <w:t>Sınıflandırma Kriteri</w:t>
            </w:r>
          </w:p>
        </w:tc>
        <w:tc>
          <w:tcPr>
            <w:tcW w:w="2410" w:type="dxa"/>
          </w:tcPr>
          <w:p w:rsidR="00FC4CCD" w:rsidRPr="00D95F55" w:rsidRDefault="00FC4CCD" w:rsidP="002E1F17">
            <w:pPr>
              <w:jc w:val="center"/>
              <w:rPr>
                <w:sz w:val="18"/>
                <w:szCs w:val="18"/>
              </w:rPr>
            </w:pPr>
            <w:r w:rsidRPr="00D95F55">
              <w:rPr>
                <w:sz w:val="18"/>
                <w:szCs w:val="18"/>
              </w:rPr>
              <w:t>Ek sınıflandırma</w:t>
            </w:r>
          </w:p>
        </w:tc>
      </w:tr>
      <w:tr w:rsidR="00FC4CCD" w:rsidRPr="00D95F55" w:rsidTr="00AF3EE7">
        <w:trPr>
          <w:cantSplit/>
          <w:trHeight w:val="1026"/>
        </w:trPr>
        <w:tc>
          <w:tcPr>
            <w:tcW w:w="678" w:type="dxa"/>
            <w:vMerge w:val="restart"/>
          </w:tcPr>
          <w:p w:rsidR="00FC4CCD" w:rsidRPr="00D95F55" w:rsidRDefault="00FC4CCD" w:rsidP="002E1F17">
            <w:pPr>
              <w:autoSpaceDE w:val="0"/>
              <w:autoSpaceDN w:val="0"/>
              <w:adjustRightInd w:val="0"/>
              <w:rPr>
                <w:sz w:val="18"/>
                <w:szCs w:val="18"/>
              </w:rPr>
            </w:pPr>
            <w:r w:rsidRPr="00D95F55">
              <w:rPr>
                <w:sz w:val="18"/>
                <w:szCs w:val="18"/>
              </w:rPr>
              <w:t>A1</w:t>
            </w:r>
            <w:r w:rsidRPr="00D95F55">
              <w:rPr>
                <w:sz w:val="18"/>
                <w:szCs w:val="18"/>
                <w:vertAlign w:val="subscript"/>
              </w:rPr>
              <w:t>L</w:t>
            </w:r>
          </w:p>
          <w:p w:rsidR="00FC4CCD" w:rsidRPr="00D95F55" w:rsidRDefault="00FC4CCD" w:rsidP="002E1F17">
            <w:pPr>
              <w:jc w:val="center"/>
              <w:rPr>
                <w:sz w:val="18"/>
                <w:szCs w:val="18"/>
              </w:rPr>
            </w:pPr>
          </w:p>
        </w:tc>
        <w:tc>
          <w:tcPr>
            <w:tcW w:w="2227" w:type="dxa"/>
          </w:tcPr>
          <w:p w:rsidR="00DC13BD" w:rsidRPr="00D95F55" w:rsidRDefault="00FC4CCD" w:rsidP="002E1F17">
            <w:pPr>
              <w:autoSpaceDE w:val="0"/>
              <w:autoSpaceDN w:val="0"/>
              <w:adjustRightInd w:val="0"/>
              <w:rPr>
                <w:sz w:val="18"/>
                <w:szCs w:val="18"/>
                <w:vertAlign w:val="superscript"/>
              </w:rPr>
            </w:pPr>
            <w:r w:rsidRPr="00D95F55">
              <w:rPr>
                <w:sz w:val="18"/>
                <w:szCs w:val="18"/>
              </w:rPr>
              <w:t>TS EN ISO 1182</w:t>
            </w:r>
            <w:r w:rsidRPr="00D95F55">
              <w:rPr>
                <w:sz w:val="18"/>
                <w:szCs w:val="18"/>
                <w:vertAlign w:val="superscript"/>
              </w:rPr>
              <w:t xml:space="preserve"> (1)</w:t>
            </w:r>
            <w:r w:rsidR="00B07DC5" w:rsidRPr="00D95F55">
              <w:rPr>
                <w:sz w:val="18"/>
                <w:szCs w:val="18"/>
                <w:vertAlign w:val="superscript"/>
              </w:rPr>
              <w:t xml:space="preserve"> </w:t>
            </w:r>
          </w:p>
          <w:p w:rsidR="00FC4CCD" w:rsidRPr="00D95F55" w:rsidRDefault="00FC4CCD" w:rsidP="002E1F17">
            <w:pPr>
              <w:autoSpaceDE w:val="0"/>
              <w:autoSpaceDN w:val="0"/>
              <w:adjustRightInd w:val="0"/>
              <w:rPr>
                <w:i/>
                <w:sz w:val="18"/>
                <w:szCs w:val="18"/>
              </w:rPr>
            </w:pPr>
            <w:r w:rsidRPr="00D95F55">
              <w:rPr>
                <w:i/>
                <w:sz w:val="18"/>
                <w:szCs w:val="18"/>
              </w:rPr>
              <w:t>ve</w:t>
            </w:r>
          </w:p>
          <w:p w:rsidR="00FC4CCD" w:rsidRPr="00D95F55" w:rsidRDefault="00FC4CCD" w:rsidP="002E1F17">
            <w:pPr>
              <w:jc w:val="both"/>
              <w:rPr>
                <w:sz w:val="18"/>
                <w:szCs w:val="18"/>
              </w:rPr>
            </w:pPr>
          </w:p>
        </w:tc>
        <w:tc>
          <w:tcPr>
            <w:tcW w:w="3686" w:type="dxa"/>
          </w:tcPr>
          <w:p w:rsidR="00FC4CCD" w:rsidRPr="00D95F55" w:rsidRDefault="00FC4CCD" w:rsidP="002E1F17">
            <w:pPr>
              <w:autoSpaceDE w:val="0"/>
              <w:autoSpaceDN w:val="0"/>
              <w:adjustRightInd w:val="0"/>
              <w:rPr>
                <w:sz w:val="18"/>
                <w:szCs w:val="18"/>
              </w:rPr>
            </w:pPr>
            <w:r w:rsidRPr="00D95F55">
              <w:rPr>
                <w:sz w:val="18"/>
                <w:szCs w:val="18"/>
              </w:rPr>
              <w:t>∆T ≤ 30°C; ve</w:t>
            </w:r>
          </w:p>
          <w:p w:rsidR="00FC4CCD" w:rsidRPr="00D95F55" w:rsidRDefault="00FC4CCD" w:rsidP="002E1F17">
            <w:pPr>
              <w:autoSpaceDE w:val="0"/>
              <w:autoSpaceDN w:val="0"/>
              <w:adjustRightInd w:val="0"/>
              <w:rPr>
                <w:sz w:val="18"/>
                <w:szCs w:val="18"/>
              </w:rPr>
            </w:pPr>
            <w:r w:rsidRPr="00D95F55">
              <w:rPr>
                <w:sz w:val="18"/>
                <w:szCs w:val="18"/>
              </w:rPr>
              <w:t>∆m ≤ 50 %; ve</w:t>
            </w:r>
          </w:p>
          <w:p w:rsidR="00FC4CCD" w:rsidRPr="00D95F55" w:rsidRDefault="00FC4CCD" w:rsidP="002E1F17">
            <w:pPr>
              <w:autoSpaceDE w:val="0"/>
              <w:autoSpaceDN w:val="0"/>
              <w:adjustRightInd w:val="0"/>
              <w:rPr>
                <w:sz w:val="18"/>
                <w:szCs w:val="18"/>
              </w:rPr>
            </w:pPr>
            <w:r w:rsidRPr="00D95F55">
              <w:rPr>
                <w:sz w:val="18"/>
                <w:szCs w:val="18"/>
              </w:rPr>
              <w:t>t</w:t>
            </w:r>
            <w:r w:rsidRPr="00D95F55">
              <w:rPr>
                <w:sz w:val="18"/>
                <w:szCs w:val="18"/>
                <w:vertAlign w:val="subscript"/>
              </w:rPr>
              <w:t>f</w:t>
            </w:r>
            <w:r w:rsidR="00DC13BD" w:rsidRPr="00D95F55">
              <w:rPr>
                <w:sz w:val="18"/>
                <w:szCs w:val="18"/>
              </w:rPr>
              <w:t xml:space="preserve"> = 0 (devamlı alev yok</w:t>
            </w:r>
            <w:r w:rsidRPr="00D95F55">
              <w:rPr>
                <w:sz w:val="18"/>
                <w:szCs w:val="18"/>
              </w:rPr>
              <w:t xml:space="preserve"> )</w:t>
            </w:r>
          </w:p>
        </w:tc>
        <w:tc>
          <w:tcPr>
            <w:tcW w:w="2410" w:type="dxa"/>
          </w:tcPr>
          <w:p w:rsidR="00FC4CCD" w:rsidRPr="00D95F55" w:rsidRDefault="00FC4CCD" w:rsidP="002E1F17">
            <w:pPr>
              <w:jc w:val="center"/>
              <w:rPr>
                <w:sz w:val="18"/>
                <w:szCs w:val="18"/>
              </w:rPr>
            </w:pPr>
            <w:r w:rsidRPr="00D95F55">
              <w:rPr>
                <w:sz w:val="18"/>
                <w:szCs w:val="18"/>
              </w:rPr>
              <w:t>-</w:t>
            </w:r>
          </w:p>
        </w:tc>
      </w:tr>
      <w:tr w:rsidR="00FC4CCD" w:rsidRPr="00D95F55" w:rsidTr="00AF3EE7">
        <w:trPr>
          <w:cantSplit/>
          <w:trHeight w:val="142"/>
        </w:trPr>
        <w:tc>
          <w:tcPr>
            <w:tcW w:w="678" w:type="dxa"/>
            <w:vMerge/>
          </w:tcPr>
          <w:p w:rsidR="00FC4CCD" w:rsidRPr="00D95F55" w:rsidRDefault="00FC4CCD" w:rsidP="002E1F17">
            <w:pPr>
              <w:jc w:val="both"/>
              <w:rPr>
                <w:sz w:val="18"/>
                <w:szCs w:val="18"/>
              </w:rPr>
            </w:pPr>
          </w:p>
        </w:tc>
        <w:tc>
          <w:tcPr>
            <w:tcW w:w="2227" w:type="dxa"/>
          </w:tcPr>
          <w:p w:rsidR="00FC4CCD" w:rsidRPr="00D95F55" w:rsidRDefault="00FC4CCD" w:rsidP="002E1F17">
            <w:pPr>
              <w:jc w:val="both"/>
              <w:rPr>
                <w:sz w:val="18"/>
                <w:szCs w:val="18"/>
              </w:rPr>
            </w:pPr>
            <w:r w:rsidRPr="00D95F55">
              <w:rPr>
                <w:sz w:val="18"/>
                <w:szCs w:val="18"/>
              </w:rPr>
              <w:t xml:space="preserve">TS 1913 EN ISO 1716 </w:t>
            </w:r>
          </w:p>
        </w:tc>
        <w:tc>
          <w:tcPr>
            <w:tcW w:w="3686" w:type="dxa"/>
          </w:tcPr>
          <w:p w:rsidR="00FC4CCD" w:rsidRPr="00D95F55" w:rsidRDefault="00FC4CCD" w:rsidP="002E1F17">
            <w:pPr>
              <w:autoSpaceDE w:val="0"/>
              <w:autoSpaceDN w:val="0"/>
              <w:adjustRightInd w:val="0"/>
              <w:rPr>
                <w:sz w:val="18"/>
                <w:szCs w:val="18"/>
              </w:rPr>
            </w:pPr>
            <w:r w:rsidRPr="00D95F55">
              <w:rPr>
                <w:sz w:val="18"/>
                <w:szCs w:val="18"/>
              </w:rPr>
              <w:t>PCS ≤ 2,0 MJ.kg</w:t>
            </w:r>
            <w:r w:rsidRPr="00D95F55">
              <w:rPr>
                <w:sz w:val="18"/>
                <w:szCs w:val="18"/>
                <w:vertAlign w:val="superscript"/>
              </w:rPr>
              <w:t>-1 (1)</w:t>
            </w:r>
            <w:r w:rsidRPr="00D95F55">
              <w:rPr>
                <w:sz w:val="18"/>
                <w:szCs w:val="18"/>
              </w:rPr>
              <w:t xml:space="preserve"> ve</w:t>
            </w:r>
          </w:p>
          <w:p w:rsidR="00FC4CCD" w:rsidRPr="00D95F55" w:rsidRDefault="00FC4CCD" w:rsidP="002E1F17">
            <w:pPr>
              <w:autoSpaceDE w:val="0"/>
              <w:autoSpaceDN w:val="0"/>
              <w:adjustRightInd w:val="0"/>
              <w:rPr>
                <w:sz w:val="18"/>
                <w:szCs w:val="18"/>
              </w:rPr>
            </w:pPr>
            <w:r w:rsidRPr="00D95F55">
              <w:rPr>
                <w:sz w:val="18"/>
                <w:szCs w:val="18"/>
              </w:rPr>
              <w:t>PCS ≤ 2,0 MJ.kg</w:t>
            </w:r>
            <w:r w:rsidRPr="00D95F55">
              <w:rPr>
                <w:sz w:val="18"/>
                <w:szCs w:val="18"/>
                <w:vertAlign w:val="superscript"/>
              </w:rPr>
              <w:t>-1 (2)</w:t>
            </w:r>
            <w:r w:rsidRPr="00D95F55">
              <w:rPr>
                <w:sz w:val="18"/>
                <w:szCs w:val="18"/>
              </w:rPr>
              <w:t xml:space="preserve"> ve </w:t>
            </w:r>
          </w:p>
          <w:p w:rsidR="00FC4CCD" w:rsidRPr="00D95F55" w:rsidRDefault="00FC4CCD" w:rsidP="002E1F17">
            <w:pPr>
              <w:autoSpaceDE w:val="0"/>
              <w:autoSpaceDN w:val="0"/>
              <w:adjustRightInd w:val="0"/>
              <w:rPr>
                <w:sz w:val="18"/>
                <w:szCs w:val="18"/>
              </w:rPr>
            </w:pPr>
            <w:r w:rsidRPr="00D95F55">
              <w:rPr>
                <w:sz w:val="18"/>
                <w:szCs w:val="18"/>
              </w:rPr>
              <w:t>PCS ≤ 1,4 MJ.m</w:t>
            </w:r>
            <w:r w:rsidRPr="00D95F55">
              <w:rPr>
                <w:sz w:val="18"/>
                <w:szCs w:val="18"/>
                <w:vertAlign w:val="superscript"/>
              </w:rPr>
              <w:t>-2 (3)</w:t>
            </w:r>
            <w:r w:rsidRPr="00D95F55">
              <w:rPr>
                <w:sz w:val="18"/>
                <w:szCs w:val="18"/>
              </w:rPr>
              <w:t xml:space="preserve">  ve</w:t>
            </w:r>
          </w:p>
          <w:p w:rsidR="00FC4CCD" w:rsidRPr="00D95F55" w:rsidRDefault="00FC4CCD" w:rsidP="002E1F17">
            <w:pPr>
              <w:autoSpaceDE w:val="0"/>
              <w:autoSpaceDN w:val="0"/>
              <w:adjustRightInd w:val="0"/>
              <w:rPr>
                <w:sz w:val="18"/>
                <w:szCs w:val="18"/>
              </w:rPr>
            </w:pPr>
            <w:r w:rsidRPr="00D95F55">
              <w:rPr>
                <w:sz w:val="18"/>
                <w:szCs w:val="18"/>
              </w:rPr>
              <w:t>PCS ≤ 2,0 MJ.kg</w:t>
            </w:r>
            <w:r w:rsidRPr="00D95F55">
              <w:rPr>
                <w:sz w:val="18"/>
                <w:szCs w:val="18"/>
                <w:vertAlign w:val="superscript"/>
              </w:rPr>
              <w:t>-1 (4)</w:t>
            </w:r>
          </w:p>
        </w:tc>
        <w:tc>
          <w:tcPr>
            <w:tcW w:w="2410" w:type="dxa"/>
          </w:tcPr>
          <w:p w:rsidR="00FC4CCD" w:rsidRPr="00D95F55" w:rsidRDefault="00FC4CCD" w:rsidP="002E1F17">
            <w:pPr>
              <w:jc w:val="center"/>
              <w:rPr>
                <w:sz w:val="18"/>
                <w:szCs w:val="18"/>
              </w:rPr>
            </w:pPr>
            <w:r w:rsidRPr="00D95F55">
              <w:rPr>
                <w:sz w:val="18"/>
                <w:szCs w:val="18"/>
              </w:rPr>
              <w:t>-</w:t>
            </w:r>
          </w:p>
        </w:tc>
      </w:tr>
      <w:tr w:rsidR="009552F8" w:rsidRPr="00D95F55" w:rsidTr="00AF3EE7">
        <w:trPr>
          <w:cantSplit/>
          <w:trHeight w:val="698"/>
        </w:trPr>
        <w:tc>
          <w:tcPr>
            <w:tcW w:w="678" w:type="dxa"/>
            <w:vMerge w:val="restart"/>
          </w:tcPr>
          <w:p w:rsidR="009552F8" w:rsidRPr="00D95F55" w:rsidRDefault="009552F8" w:rsidP="002E1F17">
            <w:pPr>
              <w:autoSpaceDE w:val="0"/>
              <w:autoSpaceDN w:val="0"/>
              <w:adjustRightInd w:val="0"/>
              <w:rPr>
                <w:sz w:val="18"/>
                <w:szCs w:val="18"/>
              </w:rPr>
            </w:pPr>
            <w:r w:rsidRPr="00D95F55">
              <w:rPr>
                <w:sz w:val="18"/>
                <w:szCs w:val="18"/>
              </w:rPr>
              <w:t>A2</w:t>
            </w:r>
            <w:r w:rsidRPr="00D95F55">
              <w:rPr>
                <w:sz w:val="18"/>
                <w:szCs w:val="18"/>
                <w:vertAlign w:val="subscript"/>
              </w:rPr>
              <w:t>L</w:t>
            </w:r>
          </w:p>
          <w:p w:rsidR="009552F8" w:rsidRPr="00D95F55" w:rsidRDefault="009552F8" w:rsidP="002E1F17">
            <w:pPr>
              <w:jc w:val="center"/>
              <w:rPr>
                <w:sz w:val="18"/>
                <w:szCs w:val="18"/>
              </w:rPr>
            </w:pPr>
          </w:p>
        </w:tc>
        <w:tc>
          <w:tcPr>
            <w:tcW w:w="2227" w:type="dxa"/>
          </w:tcPr>
          <w:p w:rsidR="009552F8" w:rsidRPr="00D95F55" w:rsidRDefault="009552F8" w:rsidP="002E1F17">
            <w:pPr>
              <w:autoSpaceDE w:val="0"/>
              <w:autoSpaceDN w:val="0"/>
              <w:adjustRightInd w:val="0"/>
              <w:rPr>
                <w:sz w:val="18"/>
                <w:szCs w:val="18"/>
                <w:vertAlign w:val="superscript"/>
              </w:rPr>
            </w:pPr>
            <w:r w:rsidRPr="00D95F55">
              <w:rPr>
                <w:sz w:val="18"/>
                <w:szCs w:val="18"/>
              </w:rPr>
              <w:t>TS EN ISO 1182</w:t>
            </w:r>
            <w:r w:rsidRPr="00D95F55">
              <w:rPr>
                <w:sz w:val="18"/>
                <w:szCs w:val="18"/>
                <w:vertAlign w:val="superscript"/>
              </w:rPr>
              <w:t xml:space="preserve"> (1) </w:t>
            </w:r>
          </w:p>
          <w:p w:rsidR="009552F8" w:rsidRPr="00D95F55" w:rsidRDefault="00900E30" w:rsidP="002E1F17">
            <w:pPr>
              <w:autoSpaceDE w:val="0"/>
              <w:autoSpaceDN w:val="0"/>
              <w:adjustRightInd w:val="0"/>
              <w:rPr>
                <w:i/>
                <w:sz w:val="18"/>
                <w:szCs w:val="18"/>
              </w:rPr>
            </w:pPr>
            <w:r>
              <w:rPr>
                <w:i/>
                <w:sz w:val="18"/>
                <w:szCs w:val="18"/>
              </w:rPr>
              <w:t xml:space="preserve">veya </w:t>
            </w:r>
          </w:p>
        </w:tc>
        <w:tc>
          <w:tcPr>
            <w:tcW w:w="3686" w:type="dxa"/>
          </w:tcPr>
          <w:p w:rsidR="009552F8" w:rsidRPr="00D95F55" w:rsidRDefault="009552F8" w:rsidP="002E1F17">
            <w:pPr>
              <w:autoSpaceDE w:val="0"/>
              <w:autoSpaceDN w:val="0"/>
              <w:adjustRightInd w:val="0"/>
              <w:rPr>
                <w:sz w:val="18"/>
                <w:szCs w:val="18"/>
              </w:rPr>
            </w:pPr>
            <w:r w:rsidRPr="00D95F55">
              <w:rPr>
                <w:sz w:val="18"/>
                <w:szCs w:val="18"/>
              </w:rPr>
              <w:t>∆T ≤ 50°C; ve</w:t>
            </w:r>
          </w:p>
          <w:p w:rsidR="009552F8" w:rsidRPr="00D95F55" w:rsidRDefault="00C77580" w:rsidP="002E1F17">
            <w:pPr>
              <w:autoSpaceDE w:val="0"/>
              <w:autoSpaceDN w:val="0"/>
              <w:adjustRightInd w:val="0"/>
              <w:rPr>
                <w:sz w:val="18"/>
                <w:szCs w:val="18"/>
              </w:rPr>
            </w:pPr>
            <w:r w:rsidRPr="00D95F55">
              <w:rPr>
                <w:sz w:val="18"/>
                <w:szCs w:val="18"/>
              </w:rPr>
              <w:t xml:space="preserve">∆m ≤ 50 %; ve </w:t>
            </w:r>
            <w:r w:rsidR="009552F8" w:rsidRPr="00D95F55">
              <w:rPr>
                <w:sz w:val="18"/>
                <w:szCs w:val="18"/>
              </w:rPr>
              <w:t>tf</w:t>
            </w:r>
            <w:r w:rsidRPr="00D95F55">
              <w:rPr>
                <w:sz w:val="18"/>
                <w:szCs w:val="18"/>
              </w:rPr>
              <w:t xml:space="preserve"> </w:t>
            </w:r>
            <w:r w:rsidR="009552F8" w:rsidRPr="00D95F55">
              <w:rPr>
                <w:sz w:val="18"/>
                <w:szCs w:val="18"/>
              </w:rPr>
              <w:t xml:space="preserve"> ≤ 20s</w:t>
            </w:r>
          </w:p>
        </w:tc>
        <w:tc>
          <w:tcPr>
            <w:tcW w:w="2410" w:type="dxa"/>
            <w:vMerge w:val="restart"/>
          </w:tcPr>
          <w:p w:rsidR="009552F8" w:rsidRPr="00D95F55" w:rsidRDefault="009552F8" w:rsidP="00EF4DE1">
            <w:pPr>
              <w:jc w:val="both"/>
              <w:rPr>
                <w:sz w:val="18"/>
                <w:szCs w:val="18"/>
              </w:rPr>
            </w:pPr>
            <w:r w:rsidRPr="00D95F55">
              <w:rPr>
                <w:sz w:val="18"/>
                <w:szCs w:val="18"/>
              </w:rPr>
              <w:t>Duman oluşumu</w:t>
            </w:r>
            <w:r w:rsidRPr="00D95F55">
              <w:rPr>
                <w:sz w:val="18"/>
                <w:szCs w:val="18"/>
                <w:vertAlign w:val="superscript"/>
              </w:rPr>
              <w:t>(5)</w:t>
            </w:r>
            <w:r w:rsidRPr="00D95F55">
              <w:rPr>
                <w:sz w:val="18"/>
                <w:szCs w:val="18"/>
              </w:rPr>
              <w:t xml:space="preserve"> ve y</w:t>
            </w:r>
            <w:r w:rsidR="00EF4DE1">
              <w:rPr>
                <w:sz w:val="18"/>
                <w:szCs w:val="18"/>
              </w:rPr>
              <w:t>anma damla</w:t>
            </w:r>
            <w:r w:rsidRPr="00D95F55">
              <w:rPr>
                <w:sz w:val="18"/>
                <w:szCs w:val="18"/>
              </w:rPr>
              <w:t>ları/tanecikleri</w:t>
            </w:r>
            <w:r w:rsidRPr="00D95F55">
              <w:rPr>
                <w:sz w:val="18"/>
                <w:szCs w:val="18"/>
                <w:vertAlign w:val="superscript"/>
              </w:rPr>
              <w:t>(6)</w:t>
            </w:r>
          </w:p>
        </w:tc>
      </w:tr>
      <w:tr w:rsidR="009552F8" w:rsidRPr="00D95F55" w:rsidTr="00AF3EE7">
        <w:trPr>
          <w:cantSplit/>
          <w:trHeight w:val="142"/>
        </w:trPr>
        <w:tc>
          <w:tcPr>
            <w:tcW w:w="678" w:type="dxa"/>
            <w:vMerge/>
          </w:tcPr>
          <w:p w:rsidR="009552F8" w:rsidRPr="00D95F55" w:rsidRDefault="009552F8" w:rsidP="002E1F17">
            <w:pPr>
              <w:jc w:val="both"/>
              <w:rPr>
                <w:sz w:val="18"/>
                <w:szCs w:val="18"/>
              </w:rPr>
            </w:pPr>
          </w:p>
        </w:tc>
        <w:tc>
          <w:tcPr>
            <w:tcW w:w="2227" w:type="dxa"/>
          </w:tcPr>
          <w:p w:rsidR="009552F8" w:rsidRPr="00D95F55" w:rsidRDefault="009552F8" w:rsidP="002E1F17">
            <w:pPr>
              <w:autoSpaceDE w:val="0"/>
              <w:autoSpaceDN w:val="0"/>
              <w:adjustRightInd w:val="0"/>
              <w:jc w:val="both"/>
              <w:rPr>
                <w:sz w:val="18"/>
                <w:szCs w:val="18"/>
              </w:rPr>
            </w:pPr>
            <w:r w:rsidRPr="00D95F55">
              <w:rPr>
                <w:sz w:val="18"/>
                <w:szCs w:val="18"/>
              </w:rPr>
              <w:t xml:space="preserve">TS 1913 EN ISO 1716 </w:t>
            </w:r>
          </w:p>
          <w:p w:rsidR="009552F8" w:rsidRPr="00D95F55" w:rsidRDefault="009552F8" w:rsidP="002E1F17">
            <w:pPr>
              <w:autoSpaceDE w:val="0"/>
              <w:autoSpaceDN w:val="0"/>
              <w:adjustRightInd w:val="0"/>
              <w:jc w:val="both"/>
              <w:rPr>
                <w:sz w:val="18"/>
                <w:szCs w:val="18"/>
              </w:rPr>
            </w:pPr>
            <w:r w:rsidRPr="00D95F55">
              <w:rPr>
                <w:sz w:val="18"/>
                <w:szCs w:val="18"/>
              </w:rPr>
              <w:t>ve</w:t>
            </w:r>
          </w:p>
          <w:p w:rsidR="009552F8" w:rsidRPr="00D95F55" w:rsidRDefault="009552F8" w:rsidP="002E1F17">
            <w:pPr>
              <w:jc w:val="both"/>
              <w:rPr>
                <w:sz w:val="18"/>
                <w:szCs w:val="18"/>
              </w:rPr>
            </w:pPr>
          </w:p>
        </w:tc>
        <w:tc>
          <w:tcPr>
            <w:tcW w:w="3686" w:type="dxa"/>
          </w:tcPr>
          <w:p w:rsidR="009552F8" w:rsidRPr="00D95F55" w:rsidRDefault="009552F8" w:rsidP="002E1F17">
            <w:pPr>
              <w:autoSpaceDE w:val="0"/>
              <w:autoSpaceDN w:val="0"/>
              <w:adjustRightInd w:val="0"/>
              <w:rPr>
                <w:sz w:val="18"/>
                <w:szCs w:val="18"/>
              </w:rPr>
            </w:pPr>
            <w:r w:rsidRPr="00D95F55">
              <w:rPr>
                <w:sz w:val="18"/>
                <w:szCs w:val="18"/>
              </w:rPr>
              <w:t>PCS ≤ 3,0 MJ.kg</w:t>
            </w:r>
            <w:r w:rsidRPr="00D95F55">
              <w:rPr>
                <w:sz w:val="18"/>
                <w:szCs w:val="18"/>
                <w:vertAlign w:val="superscript"/>
              </w:rPr>
              <w:t>-1 (1)</w:t>
            </w:r>
            <w:r w:rsidRPr="00D95F55">
              <w:rPr>
                <w:sz w:val="18"/>
                <w:szCs w:val="18"/>
              </w:rPr>
              <w:t xml:space="preserve"> ve</w:t>
            </w:r>
          </w:p>
          <w:p w:rsidR="009552F8" w:rsidRPr="00D95F55" w:rsidRDefault="009552F8" w:rsidP="002E1F17">
            <w:pPr>
              <w:autoSpaceDE w:val="0"/>
              <w:autoSpaceDN w:val="0"/>
              <w:adjustRightInd w:val="0"/>
              <w:rPr>
                <w:sz w:val="18"/>
                <w:szCs w:val="18"/>
              </w:rPr>
            </w:pPr>
            <w:r w:rsidRPr="00D95F55">
              <w:rPr>
                <w:sz w:val="18"/>
                <w:szCs w:val="18"/>
              </w:rPr>
              <w:t>PCS ≤ 4,0 MJ.m</w:t>
            </w:r>
            <w:r w:rsidRPr="00D95F55">
              <w:rPr>
                <w:sz w:val="18"/>
                <w:szCs w:val="18"/>
                <w:vertAlign w:val="superscript"/>
              </w:rPr>
              <w:t>-2 (2)</w:t>
            </w:r>
            <w:r w:rsidRPr="00D95F55">
              <w:rPr>
                <w:sz w:val="18"/>
                <w:szCs w:val="18"/>
              </w:rPr>
              <w:t xml:space="preserve">  ve</w:t>
            </w:r>
          </w:p>
          <w:p w:rsidR="009552F8" w:rsidRPr="00D95F55" w:rsidRDefault="009552F8" w:rsidP="002E1F17">
            <w:pPr>
              <w:autoSpaceDE w:val="0"/>
              <w:autoSpaceDN w:val="0"/>
              <w:adjustRightInd w:val="0"/>
              <w:rPr>
                <w:sz w:val="18"/>
                <w:szCs w:val="18"/>
              </w:rPr>
            </w:pPr>
            <w:r w:rsidRPr="00D95F55">
              <w:rPr>
                <w:sz w:val="18"/>
                <w:szCs w:val="18"/>
              </w:rPr>
              <w:t>PCS ≤ 4,0 MJ.m</w:t>
            </w:r>
            <w:r w:rsidRPr="00D95F55">
              <w:rPr>
                <w:sz w:val="18"/>
                <w:szCs w:val="18"/>
                <w:vertAlign w:val="superscript"/>
              </w:rPr>
              <w:t>-2 (3)</w:t>
            </w:r>
            <w:r w:rsidRPr="00D95F55">
              <w:rPr>
                <w:sz w:val="18"/>
                <w:szCs w:val="18"/>
              </w:rPr>
              <w:t xml:space="preserve">  ve</w:t>
            </w:r>
          </w:p>
          <w:p w:rsidR="009552F8" w:rsidRPr="00D95F55" w:rsidRDefault="009552F8" w:rsidP="002E1F17">
            <w:pPr>
              <w:autoSpaceDE w:val="0"/>
              <w:autoSpaceDN w:val="0"/>
              <w:adjustRightInd w:val="0"/>
              <w:rPr>
                <w:sz w:val="18"/>
                <w:szCs w:val="18"/>
                <w:vertAlign w:val="superscript"/>
              </w:rPr>
            </w:pPr>
            <w:r w:rsidRPr="00D95F55">
              <w:rPr>
                <w:sz w:val="18"/>
                <w:szCs w:val="18"/>
              </w:rPr>
              <w:t>PCS ≤ 3,0 MJ.kg</w:t>
            </w:r>
            <w:r w:rsidRPr="00D95F55">
              <w:rPr>
                <w:sz w:val="18"/>
                <w:szCs w:val="18"/>
                <w:vertAlign w:val="superscript"/>
              </w:rPr>
              <w:t>-1 (4)</w:t>
            </w:r>
          </w:p>
        </w:tc>
        <w:tc>
          <w:tcPr>
            <w:tcW w:w="2410" w:type="dxa"/>
            <w:vMerge/>
          </w:tcPr>
          <w:p w:rsidR="009552F8" w:rsidRPr="00D95F55" w:rsidRDefault="009552F8" w:rsidP="002E1F17">
            <w:pPr>
              <w:jc w:val="both"/>
              <w:rPr>
                <w:sz w:val="18"/>
                <w:szCs w:val="18"/>
              </w:rPr>
            </w:pPr>
          </w:p>
        </w:tc>
      </w:tr>
      <w:tr w:rsidR="009552F8" w:rsidRPr="00D95F55" w:rsidTr="00AF3EE7">
        <w:trPr>
          <w:cantSplit/>
          <w:trHeight w:val="142"/>
        </w:trPr>
        <w:tc>
          <w:tcPr>
            <w:tcW w:w="678" w:type="dxa"/>
            <w:vMerge/>
          </w:tcPr>
          <w:p w:rsidR="009552F8" w:rsidRPr="00D95F55" w:rsidRDefault="009552F8" w:rsidP="002E1F17">
            <w:pPr>
              <w:jc w:val="both"/>
              <w:rPr>
                <w:sz w:val="18"/>
                <w:szCs w:val="18"/>
              </w:rPr>
            </w:pPr>
          </w:p>
        </w:tc>
        <w:tc>
          <w:tcPr>
            <w:tcW w:w="2227" w:type="dxa"/>
          </w:tcPr>
          <w:p w:rsidR="009552F8" w:rsidRPr="00D95F55" w:rsidRDefault="009552F8" w:rsidP="002E1F17">
            <w:pPr>
              <w:autoSpaceDE w:val="0"/>
              <w:autoSpaceDN w:val="0"/>
              <w:adjustRightInd w:val="0"/>
              <w:jc w:val="both"/>
              <w:rPr>
                <w:sz w:val="18"/>
                <w:szCs w:val="18"/>
              </w:rPr>
            </w:pPr>
            <w:r w:rsidRPr="00D95F55">
              <w:rPr>
                <w:sz w:val="18"/>
                <w:szCs w:val="18"/>
              </w:rPr>
              <w:t>TS EN 13823 (SBI)</w:t>
            </w:r>
          </w:p>
          <w:p w:rsidR="009552F8" w:rsidRPr="00D95F55" w:rsidRDefault="009552F8" w:rsidP="002E1F17">
            <w:pPr>
              <w:jc w:val="both"/>
              <w:rPr>
                <w:sz w:val="18"/>
                <w:szCs w:val="18"/>
              </w:rPr>
            </w:pPr>
          </w:p>
        </w:tc>
        <w:tc>
          <w:tcPr>
            <w:tcW w:w="3686" w:type="dxa"/>
          </w:tcPr>
          <w:p w:rsidR="009552F8" w:rsidRPr="00D95F55" w:rsidRDefault="009552F8" w:rsidP="002E1F17">
            <w:pPr>
              <w:autoSpaceDE w:val="0"/>
              <w:autoSpaceDN w:val="0"/>
              <w:adjustRightInd w:val="0"/>
              <w:rPr>
                <w:sz w:val="18"/>
                <w:szCs w:val="18"/>
              </w:rPr>
            </w:pPr>
            <w:r w:rsidRPr="00D95F55">
              <w:rPr>
                <w:sz w:val="18"/>
                <w:szCs w:val="18"/>
              </w:rPr>
              <w:t>FIGRA ≤ 270 W.s</w:t>
            </w:r>
            <w:r w:rsidRPr="00D95F55">
              <w:rPr>
                <w:sz w:val="18"/>
                <w:szCs w:val="18"/>
                <w:vertAlign w:val="superscript"/>
              </w:rPr>
              <w:t>-1</w:t>
            </w:r>
            <w:r w:rsidRPr="00D95F55">
              <w:rPr>
                <w:sz w:val="18"/>
                <w:szCs w:val="18"/>
              </w:rPr>
              <w:t xml:space="preserve"> ve</w:t>
            </w:r>
          </w:p>
          <w:p w:rsidR="009552F8" w:rsidRPr="00D95F55" w:rsidRDefault="009552F8" w:rsidP="002E1F17">
            <w:pPr>
              <w:jc w:val="both"/>
              <w:rPr>
                <w:sz w:val="18"/>
                <w:szCs w:val="18"/>
              </w:rPr>
            </w:pPr>
            <w:r w:rsidRPr="00D95F55">
              <w:rPr>
                <w:sz w:val="18"/>
                <w:szCs w:val="18"/>
              </w:rPr>
              <w:t xml:space="preserve">LFS &lt; numune kenarı ve </w:t>
            </w:r>
          </w:p>
          <w:p w:rsidR="009552F8" w:rsidRPr="00D95F55" w:rsidRDefault="009552F8" w:rsidP="002E1F17">
            <w:pPr>
              <w:jc w:val="both"/>
              <w:rPr>
                <w:sz w:val="18"/>
                <w:szCs w:val="18"/>
              </w:rPr>
            </w:pPr>
            <w:r w:rsidRPr="00D95F55">
              <w:rPr>
                <w:sz w:val="18"/>
                <w:szCs w:val="18"/>
              </w:rPr>
              <w:t>THR</w:t>
            </w:r>
            <w:r w:rsidRPr="00D95F55">
              <w:rPr>
                <w:sz w:val="18"/>
                <w:szCs w:val="18"/>
                <w:vertAlign w:val="subscript"/>
              </w:rPr>
              <w:t xml:space="preserve">600s </w:t>
            </w:r>
            <w:r w:rsidRPr="00D95F55">
              <w:rPr>
                <w:sz w:val="18"/>
                <w:szCs w:val="18"/>
              </w:rPr>
              <w:t>≤ 7,5 MJ</w:t>
            </w:r>
          </w:p>
        </w:tc>
        <w:tc>
          <w:tcPr>
            <w:tcW w:w="2410" w:type="dxa"/>
            <w:vMerge/>
          </w:tcPr>
          <w:p w:rsidR="009552F8" w:rsidRPr="00D95F55" w:rsidRDefault="009552F8" w:rsidP="002E1F17">
            <w:pPr>
              <w:jc w:val="both"/>
              <w:rPr>
                <w:sz w:val="18"/>
                <w:szCs w:val="18"/>
              </w:rPr>
            </w:pPr>
          </w:p>
        </w:tc>
      </w:tr>
      <w:tr w:rsidR="00FC4CCD" w:rsidRPr="00D95F55" w:rsidTr="00AF3EE7">
        <w:trPr>
          <w:cantSplit/>
          <w:trHeight w:val="656"/>
        </w:trPr>
        <w:tc>
          <w:tcPr>
            <w:tcW w:w="678" w:type="dxa"/>
            <w:vMerge w:val="restart"/>
          </w:tcPr>
          <w:p w:rsidR="00FC4CCD" w:rsidRPr="00D95F55" w:rsidRDefault="00FC4CCD" w:rsidP="002E1F17">
            <w:pPr>
              <w:autoSpaceDE w:val="0"/>
              <w:autoSpaceDN w:val="0"/>
              <w:adjustRightInd w:val="0"/>
              <w:rPr>
                <w:sz w:val="18"/>
                <w:szCs w:val="18"/>
              </w:rPr>
            </w:pPr>
            <w:r w:rsidRPr="00D95F55">
              <w:rPr>
                <w:sz w:val="18"/>
                <w:szCs w:val="18"/>
              </w:rPr>
              <w:t>B</w:t>
            </w:r>
            <w:r w:rsidRPr="00D95F55">
              <w:rPr>
                <w:sz w:val="18"/>
                <w:szCs w:val="18"/>
                <w:vertAlign w:val="subscript"/>
              </w:rPr>
              <w:t>L</w:t>
            </w:r>
          </w:p>
          <w:p w:rsidR="00FC4CCD" w:rsidRPr="00D95F55" w:rsidRDefault="00FC4CCD" w:rsidP="002E1F17">
            <w:pPr>
              <w:jc w:val="center"/>
              <w:rPr>
                <w:sz w:val="18"/>
                <w:szCs w:val="18"/>
              </w:rPr>
            </w:pPr>
          </w:p>
        </w:tc>
        <w:tc>
          <w:tcPr>
            <w:tcW w:w="2227" w:type="dxa"/>
          </w:tcPr>
          <w:p w:rsidR="00FC4CCD" w:rsidRPr="00D95F55" w:rsidRDefault="00FC4CCD" w:rsidP="002E1F17">
            <w:pPr>
              <w:autoSpaceDE w:val="0"/>
              <w:autoSpaceDN w:val="0"/>
              <w:adjustRightInd w:val="0"/>
              <w:rPr>
                <w:sz w:val="18"/>
                <w:szCs w:val="18"/>
              </w:rPr>
            </w:pPr>
            <w:r w:rsidRPr="00D95F55">
              <w:rPr>
                <w:sz w:val="18"/>
                <w:szCs w:val="18"/>
              </w:rPr>
              <w:t>TS EN 13823 (SBI);</w:t>
            </w:r>
          </w:p>
          <w:p w:rsidR="00FC4CCD" w:rsidRPr="00D95F55" w:rsidRDefault="001C6E8E" w:rsidP="002E1F17">
            <w:pPr>
              <w:autoSpaceDE w:val="0"/>
              <w:autoSpaceDN w:val="0"/>
              <w:adjustRightInd w:val="0"/>
              <w:rPr>
                <w:i/>
                <w:sz w:val="18"/>
                <w:szCs w:val="18"/>
              </w:rPr>
            </w:pPr>
            <w:r w:rsidRPr="00D95F55">
              <w:rPr>
                <w:i/>
                <w:sz w:val="18"/>
                <w:szCs w:val="18"/>
              </w:rPr>
              <w:t>ve</w:t>
            </w:r>
          </w:p>
        </w:tc>
        <w:tc>
          <w:tcPr>
            <w:tcW w:w="3686" w:type="dxa"/>
          </w:tcPr>
          <w:p w:rsidR="00FC4CCD" w:rsidRPr="00D95F55" w:rsidRDefault="00FC4CCD" w:rsidP="002E1F17">
            <w:pPr>
              <w:autoSpaceDE w:val="0"/>
              <w:autoSpaceDN w:val="0"/>
              <w:adjustRightInd w:val="0"/>
              <w:rPr>
                <w:sz w:val="18"/>
                <w:szCs w:val="18"/>
              </w:rPr>
            </w:pPr>
            <w:r w:rsidRPr="00D95F55">
              <w:rPr>
                <w:sz w:val="18"/>
                <w:szCs w:val="18"/>
              </w:rPr>
              <w:t>FIGRA ≤ 270 W.s</w:t>
            </w:r>
            <w:r w:rsidRPr="00D95F55">
              <w:rPr>
                <w:sz w:val="18"/>
                <w:szCs w:val="18"/>
                <w:vertAlign w:val="superscript"/>
              </w:rPr>
              <w:t>-1</w:t>
            </w:r>
            <w:r w:rsidRPr="00D95F55">
              <w:rPr>
                <w:sz w:val="18"/>
                <w:szCs w:val="18"/>
              </w:rPr>
              <w:t xml:space="preserve"> ve</w:t>
            </w:r>
          </w:p>
          <w:p w:rsidR="00FC4CCD" w:rsidRPr="00D95F55" w:rsidRDefault="009552F8" w:rsidP="002E1F17">
            <w:pPr>
              <w:jc w:val="both"/>
              <w:rPr>
                <w:sz w:val="18"/>
                <w:szCs w:val="18"/>
              </w:rPr>
            </w:pPr>
            <w:r w:rsidRPr="00D95F55">
              <w:rPr>
                <w:sz w:val="18"/>
                <w:szCs w:val="18"/>
              </w:rPr>
              <w:t>LFS &lt; numune</w:t>
            </w:r>
            <w:r w:rsidR="00FC4CCD" w:rsidRPr="00D95F55">
              <w:rPr>
                <w:sz w:val="18"/>
                <w:szCs w:val="18"/>
              </w:rPr>
              <w:t xml:space="preserve"> </w:t>
            </w:r>
            <w:r w:rsidR="00B07DC5" w:rsidRPr="00D95F55">
              <w:rPr>
                <w:sz w:val="18"/>
                <w:szCs w:val="18"/>
              </w:rPr>
              <w:t>kenarı</w:t>
            </w:r>
            <w:r w:rsidR="00FC4CCD" w:rsidRPr="00D95F55">
              <w:rPr>
                <w:sz w:val="18"/>
                <w:szCs w:val="18"/>
              </w:rPr>
              <w:t xml:space="preserve"> ve</w:t>
            </w:r>
            <w:r w:rsidR="001C6E8E" w:rsidRPr="00D95F55">
              <w:rPr>
                <w:sz w:val="18"/>
                <w:szCs w:val="18"/>
              </w:rPr>
              <w:t xml:space="preserve"> </w:t>
            </w:r>
            <w:r w:rsidR="00FC4CCD" w:rsidRPr="00D95F55">
              <w:rPr>
                <w:sz w:val="18"/>
                <w:szCs w:val="18"/>
              </w:rPr>
              <w:t>THR</w:t>
            </w:r>
            <w:r w:rsidR="00FC4CCD" w:rsidRPr="00D95F55">
              <w:rPr>
                <w:sz w:val="18"/>
                <w:szCs w:val="18"/>
                <w:vertAlign w:val="subscript"/>
              </w:rPr>
              <w:t>600s</w:t>
            </w:r>
            <w:r w:rsidR="00FC4CCD" w:rsidRPr="00D95F55">
              <w:rPr>
                <w:sz w:val="18"/>
                <w:szCs w:val="18"/>
              </w:rPr>
              <w:t xml:space="preserve"> ≤ 7,5 MJ</w:t>
            </w:r>
          </w:p>
        </w:tc>
        <w:tc>
          <w:tcPr>
            <w:tcW w:w="2410" w:type="dxa"/>
            <w:vMerge w:val="restart"/>
          </w:tcPr>
          <w:p w:rsidR="00FC4CCD" w:rsidRPr="00D95F55" w:rsidRDefault="00FC4CCD" w:rsidP="00EF4DE1">
            <w:pPr>
              <w:jc w:val="both"/>
              <w:rPr>
                <w:sz w:val="18"/>
                <w:szCs w:val="18"/>
              </w:rPr>
            </w:pPr>
            <w:r w:rsidRPr="00D95F55">
              <w:rPr>
                <w:sz w:val="18"/>
                <w:szCs w:val="18"/>
              </w:rPr>
              <w:t>Duman oluşumu</w:t>
            </w:r>
            <w:r w:rsidRPr="00D95F55">
              <w:rPr>
                <w:sz w:val="18"/>
                <w:szCs w:val="18"/>
                <w:vertAlign w:val="superscript"/>
              </w:rPr>
              <w:t>(5)</w:t>
            </w:r>
            <w:r w:rsidR="001C6E8E" w:rsidRPr="00D95F55">
              <w:rPr>
                <w:sz w:val="18"/>
                <w:szCs w:val="18"/>
              </w:rPr>
              <w:t xml:space="preserve"> ve </w:t>
            </w:r>
            <w:r w:rsidRPr="00D95F55">
              <w:rPr>
                <w:sz w:val="18"/>
                <w:szCs w:val="18"/>
              </w:rPr>
              <w:t>yanma damlaları/tanecikleri</w:t>
            </w:r>
            <w:r w:rsidRPr="00D95F55">
              <w:rPr>
                <w:sz w:val="18"/>
                <w:szCs w:val="18"/>
                <w:vertAlign w:val="superscript"/>
              </w:rPr>
              <w:t>(6)</w:t>
            </w:r>
          </w:p>
        </w:tc>
      </w:tr>
      <w:tr w:rsidR="00FC4CCD" w:rsidRPr="00D95F55" w:rsidTr="00AF3EE7">
        <w:trPr>
          <w:cantSplit/>
          <w:trHeight w:val="669"/>
        </w:trPr>
        <w:tc>
          <w:tcPr>
            <w:tcW w:w="678" w:type="dxa"/>
            <w:vMerge/>
          </w:tcPr>
          <w:p w:rsidR="00FC4CCD" w:rsidRPr="00D95F55" w:rsidRDefault="00FC4CCD" w:rsidP="002E1F17">
            <w:pPr>
              <w:jc w:val="both"/>
              <w:rPr>
                <w:sz w:val="18"/>
                <w:szCs w:val="18"/>
              </w:rPr>
            </w:pPr>
          </w:p>
        </w:tc>
        <w:tc>
          <w:tcPr>
            <w:tcW w:w="2227" w:type="dxa"/>
          </w:tcPr>
          <w:p w:rsidR="00FC4CCD" w:rsidRPr="00D95F55" w:rsidRDefault="00FC4CCD" w:rsidP="002E1F17">
            <w:pPr>
              <w:autoSpaceDE w:val="0"/>
              <w:autoSpaceDN w:val="0"/>
              <w:adjustRightInd w:val="0"/>
              <w:jc w:val="both"/>
              <w:rPr>
                <w:sz w:val="18"/>
                <w:szCs w:val="18"/>
              </w:rPr>
            </w:pPr>
            <w:r w:rsidRPr="00D95F55">
              <w:rPr>
                <w:sz w:val="18"/>
                <w:szCs w:val="18"/>
              </w:rPr>
              <w:t>TS EN ISO 11925-2</w:t>
            </w:r>
            <w:r w:rsidRPr="00D95F55">
              <w:rPr>
                <w:sz w:val="18"/>
                <w:szCs w:val="18"/>
                <w:vertAlign w:val="superscript"/>
              </w:rPr>
              <w:t>(8)</w:t>
            </w:r>
            <w:r w:rsidRPr="00D95F55">
              <w:rPr>
                <w:sz w:val="18"/>
                <w:szCs w:val="18"/>
              </w:rPr>
              <w:t>:</w:t>
            </w:r>
          </w:p>
          <w:p w:rsidR="00FC4CCD" w:rsidRPr="00D95F55" w:rsidRDefault="00FC4CCD" w:rsidP="002E1F17">
            <w:pPr>
              <w:autoSpaceDE w:val="0"/>
              <w:autoSpaceDN w:val="0"/>
              <w:adjustRightInd w:val="0"/>
              <w:jc w:val="both"/>
              <w:rPr>
                <w:sz w:val="18"/>
                <w:szCs w:val="18"/>
              </w:rPr>
            </w:pPr>
            <w:r w:rsidRPr="00D95F55">
              <w:rPr>
                <w:sz w:val="18"/>
                <w:szCs w:val="18"/>
              </w:rPr>
              <w:t>Maruz kalma süresi</w:t>
            </w:r>
            <w:r w:rsidR="009552F8" w:rsidRPr="00D95F55">
              <w:rPr>
                <w:sz w:val="18"/>
                <w:szCs w:val="18"/>
              </w:rPr>
              <w:t xml:space="preserve"> </w:t>
            </w:r>
            <w:r w:rsidRPr="00D95F55">
              <w:rPr>
                <w:sz w:val="18"/>
                <w:szCs w:val="18"/>
              </w:rPr>
              <w:t>= 30s</w:t>
            </w:r>
          </w:p>
        </w:tc>
        <w:tc>
          <w:tcPr>
            <w:tcW w:w="3686" w:type="dxa"/>
          </w:tcPr>
          <w:p w:rsidR="00FC4CCD" w:rsidRPr="00D95F55" w:rsidRDefault="00FC4CCD" w:rsidP="002E1F17">
            <w:pPr>
              <w:autoSpaceDE w:val="0"/>
              <w:autoSpaceDN w:val="0"/>
              <w:adjustRightInd w:val="0"/>
              <w:jc w:val="both"/>
              <w:rPr>
                <w:sz w:val="18"/>
                <w:szCs w:val="18"/>
              </w:rPr>
            </w:pPr>
            <w:r w:rsidRPr="00D95F55">
              <w:rPr>
                <w:sz w:val="18"/>
                <w:szCs w:val="18"/>
              </w:rPr>
              <w:t xml:space="preserve">60s içerisinde Fs ≤ 150mm </w:t>
            </w:r>
          </w:p>
        </w:tc>
        <w:tc>
          <w:tcPr>
            <w:tcW w:w="2410" w:type="dxa"/>
            <w:vMerge/>
          </w:tcPr>
          <w:p w:rsidR="00FC4CCD" w:rsidRPr="00D95F55" w:rsidRDefault="00FC4CCD" w:rsidP="002E1F17">
            <w:pPr>
              <w:jc w:val="both"/>
              <w:rPr>
                <w:sz w:val="18"/>
                <w:szCs w:val="18"/>
              </w:rPr>
            </w:pPr>
          </w:p>
        </w:tc>
      </w:tr>
      <w:tr w:rsidR="00FC4CCD" w:rsidRPr="00D95F55" w:rsidTr="00AF3EE7">
        <w:trPr>
          <w:cantSplit/>
          <w:trHeight w:val="1037"/>
        </w:trPr>
        <w:tc>
          <w:tcPr>
            <w:tcW w:w="678" w:type="dxa"/>
            <w:vMerge w:val="restart"/>
          </w:tcPr>
          <w:p w:rsidR="00FC4CCD" w:rsidRPr="00D95F55" w:rsidRDefault="00FC4CCD" w:rsidP="002E1F17">
            <w:pPr>
              <w:autoSpaceDE w:val="0"/>
              <w:autoSpaceDN w:val="0"/>
              <w:adjustRightInd w:val="0"/>
              <w:rPr>
                <w:sz w:val="18"/>
                <w:szCs w:val="18"/>
              </w:rPr>
            </w:pPr>
            <w:r w:rsidRPr="00D95F55">
              <w:rPr>
                <w:sz w:val="18"/>
                <w:szCs w:val="18"/>
              </w:rPr>
              <w:t>C</w:t>
            </w:r>
            <w:r w:rsidRPr="00D95F55">
              <w:rPr>
                <w:sz w:val="18"/>
                <w:szCs w:val="18"/>
                <w:vertAlign w:val="subscript"/>
              </w:rPr>
              <w:t>L</w:t>
            </w:r>
          </w:p>
          <w:p w:rsidR="00FC4CCD" w:rsidRPr="00D95F55" w:rsidRDefault="00FC4CCD" w:rsidP="002E1F17">
            <w:pPr>
              <w:jc w:val="center"/>
              <w:rPr>
                <w:sz w:val="18"/>
                <w:szCs w:val="18"/>
              </w:rPr>
            </w:pPr>
          </w:p>
        </w:tc>
        <w:tc>
          <w:tcPr>
            <w:tcW w:w="2227" w:type="dxa"/>
          </w:tcPr>
          <w:p w:rsidR="007514B1" w:rsidRPr="00D95F55" w:rsidRDefault="00B07DC5" w:rsidP="002E1F17">
            <w:pPr>
              <w:autoSpaceDE w:val="0"/>
              <w:autoSpaceDN w:val="0"/>
              <w:adjustRightInd w:val="0"/>
              <w:rPr>
                <w:sz w:val="18"/>
                <w:szCs w:val="18"/>
              </w:rPr>
            </w:pPr>
            <w:r w:rsidRPr="00D95F55">
              <w:rPr>
                <w:sz w:val="18"/>
                <w:szCs w:val="18"/>
              </w:rPr>
              <w:t xml:space="preserve">TS EN 13823 (SBI) </w:t>
            </w:r>
          </w:p>
          <w:p w:rsidR="00FC4CCD" w:rsidRPr="00D95F55" w:rsidRDefault="00FC4CCD" w:rsidP="002E1F17">
            <w:pPr>
              <w:autoSpaceDE w:val="0"/>
              <w:autoSpaceDN w:val="0"/>
              <w:adjustRightInd w:val="0"/>
              <w:rPr>
                <w:i/>
                <w:sz w:val="18"/>
                <w:szCs w:val="18"/>
              </w:rPr>
            </w:pPr>
            <w:r w:rsidRPr="00D95F55">
              <w:rPr>
                <w:i/>
                <w:sz w:val="18"/>
                <w:szCs w:val="18"/>
              </w:rPr>
              <w:t>ve</w:t>
            </w:r>
          </w:p>
        </w:tc>
        <w:tc>
          <w:tcPr>
            <w:tcW w:w="3686" w:type="dxa"/>
          </w:tcPr>
          <w:p w:rsidR="00FC4CCD" w:rsidRPr="00D95F55" w:rsidRDefault="00FC4CCD" w:rsidP="002E1F17">
            <w:pPr>
              <w:autoSpaceDE w:val="0"/>
              <w:autoSpaceDN w:val="0"/>
              <w:adjustRightInd w:val="0"/>
              <w:rPr>
                <w:sz w:val="18"/>
                <w:szCs w:val="18"/>
              </w:rPr>
            </w:pPr>
            <w:r w:rsidRPr="00D95F55">
              <w:rPr>
                <w:sz w:val="18"/>
                <w:szCs w:val="18"/>
              </w:rPr>
              <w:t>FIGRA ≤ 460 W.s</w:t>
            </w:r>
            <w:r w:rsidRPr="00D95F55">
              <w:rPr>
                <w:sz w:val="18"/>
                <w:szCs w:val="18"/>
                <w:vertAlign w:val="superscript"/>
              </w:rPr>
              <w:t>-1</w:t>
            </w:r>
            <w:r w:rsidRPr="00D95F55">
              <w:rPr>
                <w:sz w:val="18"/>
                <w:szCs w:val="18"/>
              </w:rPr>
              <w:t xml:space="preserve"> ve</w:t>
            </w:r>
          </w:p>
          <w:p w:rsidR="00FC4CCD" w:rsidRPr="00D95F55" w:rsidRDefault="009552F8" w:rsidP="002E1F17">
            <w:pPr>
              <w:autoSpaceDE w:val="0"/>
              <w:autoSpaceDN w:val="0"/>
              <w:adjustRightInd w:val="0"/>
              <w:rPr>
                <w:sz w:val="18"/>
                <w:szCs w:val="18"/>
              </w:rPr>
            </w:pPr>
            <w:r w:rsidRPr="00D95F55">
              <w:rPr>
                <w:sz w:val="18"/>
                <w:szCs w:val="18"/>
              </w:rPr>
              <w:t>LFS &lt; numune</w:t>
            </w:r>
            <w:r w:rsidR="00B07DC5" w:rsidRPr="00D95F55">
              <w:rPr>
                <w:sz w:val="18"/>
                <w:szCs w:val="18"/>
              </w:rPr>
              <w:t xml:space="preserve"> kenarı </w:t>
            </w:r>
            <w:r w:rsidR="00FC4CCD" w:rsidRPr="00D95F55">
              <w:rPr>
                <w:sz w:val="18"/>
                <w:szCs w:val="18"/>
              </w:rPr>
              <w:t>ve</w:t>
            </w:r>
          </w:p>
          <w:p w:rsidR="00FC4CCD" w:rsidRPr="00D95F55" w:rsidRDefault="00FC4CCD" w:rsidP="002E1F17">
            <w:pPr>
              <w:autoSpaceDE w:val="0"/>
              <w:autoSpaceDN w:val="0"/>
              <w:adjustRightInd w:val="0"/>
              <w:rPr>
                <w:sz w:val="18"/>
                <w:szCs w:val="18"/>
              </w:rPr>
            </w:pPr>
            <w:r w:rsidRPr="00D95F55">
              <w:rPr>
                <w:sz w:val="18"/>
                <w:szCs w:val="18"/>
              </w:rPr>
              <w:t>THR</w:t>
            </w:r>
            <w:r w:rsidRPr="00D95F55">
              <w:rPr>
                <w:sz w:val="18"/>
                <w:szCs w:val="18"/>
                <w:vertAlign w:val="subscript"/>
              </w:rPr>
              <w:t xml:space="preserve">600s </w:t>
            </w:r>
            <w:r w:rsidRPr="00D95F55">
              <w:rPr>
                <w:sz w:val="18"/>
                <w:szCs w:val="18"/>
              </w:rPr>
              <w:t>≤ 15 MJ</w:t>
            </w:r>
          </w:p>
        </w:tc>
        <w:tc>
          <w:tcPr>
            <w:tcW w:w="2410" w:type="dxa"/>
            <w:vMerge w:val="restart"/>
          </w:tcPr>
          <w:p w:rsidR="00FC4CCD" w:rsidRPr="00D95F55" w:rsidRDefault="00FC4CCD" w:rsidP="00EF4DE1">
            <w:pPr>
              <w:jc w:val="both"/>
              <w:rPr>
                <w:sz w:val="18"/>
                <w:szCs w:val="18"/>
              </w:rPr>
            </w:pPr>
            <w:r w:rsidRPr="00D95F55">
              <w:rPr>
                <w:sz w:val="18"/>
                <w:szCs w:val="18"/>
              </w:rPr>
              <w:t>Duman oluşumu</w:t>
            </w:r>
            <w:r w:rsidRPr="00D95F55">
              <w:rPr>
                <w:sz w:val="18"/>
                <w:szCs w:val="18"/>
                <w:vertAlign w:val="superscript"/>
              </w:rPr>
              <w:t>(5)</w:t>
            </w:r>
            <w:r w:rsidR="00EF4DE1">
              <w:rPr>
                <w:sz w:val="18"/>
                <w:szCs w:val="18"/>
              </w:rPr>
              <w:t xml:space="preserve"> ve yanma damla</w:t>
            </w:r>
            <w:r w:rsidRPr="00D95F55">
              <w:rPr>
                <w:sz w:val="18"/>
                <w:szCs w:val="18"/>
              </w:rPr>
              <w:t>ları/tanecikleri</w:t>
            </w:r>
            <w:r w:rsidRPr="00D95F55">
              <w:rPr>
                <w:sz w:val="18"/>
                <w:szCs w:val="18"/>
                <w:vertAlign w:val="superscript"/>
              </w:rPr>
              <w:t>(6)</w:t>
            </w:r>
          </w:p>
        </w:tc>
      </w:tr>
      <w:tr w:rsidR="00FC4CCD" w:rsidRPr="00D95F55" w:rsidTr="00AF3EE7">
        <w:trPr>
          <w:cantSplit/>
          <w:trHeight w:val="142"/>
        </w:trPr>
        <w:tc>
          <w:tcPr>
            <w:tcW w:w="678" w:type="dxa"/>
            <w:vMerge/>
          </w:tcPr>
          <w:p w:rsidR="00FC4CCD" w:rsidRPr="00D95F55" w:rsidRDefault="00FC4CCD" w:rsidP="002E1F17">
            <w:pPr>
              <w:jc w:val="both"/>
              <w:rPr>
                <w:sz w:val="18"/>
                <w:szCs w:val="18"/>
              </w:rPr>
            </w:pPr>
          </w:p>
        </w:tc>
        <w:tc>
          <w:tcPr>
            <w:tcW w:w="2227" w:type="dxa"/>
          </w:tcPr>
          <w:p w:rsidR="00FC4CCD" w:rsidRPr="00D95F55" w:rsidRDefault="007514B1" w:rsidP="002E1F17">
            <w:pPr>
              <w:autoSpaceDE w:val="0"/>
              <w:autoSpaceDN w:val="0"/>
              <w:adjustRightInd w:val="0"/>
              <w:jc w:val="both"/>
              <w:rPr>
                <w:sz w:val="18"/>
                <w:szCs w:val="18"/>
              </w:rPr>
            </w:pPr>
            <w:r w:rsidRPr="00D95F55">
              <w:rPr>
                <w:sz w:val="18"/>
                <w:szCs w:val="18"/>
              </w:rPr>
              <w:t>TS EN ISO 11925-2</w:t>
            </w:r>
            <w:r w:rsidR="00FC4CCD" w:rsidRPr="00D95F55">
              <w:rPr>
                <w:sz w:val="18"/>
                <w:szCs w:val="18"/>
                <w:vertAlign w:val="superscript"/>
              </w:rPr>
              <w:t>(8)</w:t>
            </w:r>
            <w:r w:rsidR="00FC4CCD" w:rsidRPr="00D95F55">
              <w:rPr>
                <w:sz w:val="18"/>
                <w:szCs w:val="18"/>
              </w:rPr>
              <w:t>:</w:t>
            </w:r>
          </w:p>
          <w:p w:rsidR="00FC4CCD" w:rsidRPr="00D95F55" w:rsidRDefault="00FC4CCD" w:rsidP="002E1F17">
            <w:pPr>
              <w:autoSpaceDE w:val="0"/>
              <w:autoSpaceDN w:val="0"/>
              <w:adjustRightInd w:val="0"/>
              <w:jc w:val="both"/>
              <w:rPr>
                <w:sz w:val="18"/>
                <w:szCs w:val="18"/>
              </w:rPr>
            </w:pPr>
            <w:r w:rsidRPr="00D95F55">
              <w:rPr>
                <w:i/>
                <w:sz w:val="18"/>
                <w:szCs w:val="18"/>
              </w:rPr>
              <w:t>Maruz kalma süresi=30s</w:t>
            </w:r>
          </w:p>
        </w:tc>
        <w:tc>
          <w:tcPr>
            <w:tcW w:w="3686" w:type="dxa"/>
          </w:tcPr>
          <w:p w:rsidR="00FC4CCD" w:rsidRPr="00D95F55" w:rsidRDefault="00FC4CCD" w:rsidP="002E1F17">
            <w:pPr>
              <w:autoSpaceDE w:val="0"/>
              <w:autoSpaceDN w:val="0"/>
              <w:adjustRightInd w:val="0"/>
              <w:jc w:val="both"/>
              <w:rPr>
                <w:sz w:val="18"/>
                <w:szCs w:val="18"/>
              </w:rPr>
            </w:pPr>
            <w:r w:rsidRPr="00D95F55">
              <w:rPr>
                <w:sz w:val="18"/>
                <w:szCs w:val="18"/>
              </w:rPr>
              <w:t xml:space="preserve">60s içerisinde Fs ≤ 150mm </w:t>
            </w:r>
          </w:p>
          <w:p w:rsidR="00FC4CCD" w:rsidRPr="00D95F55" w:rsidRDefault="00FC4CCD" w:rsidP="002E1F17">
            <w:pPr>
              <w:jc w:val="both"/>
              <w:rPr>
                <w:sz w:val="18"/>
                <w:szCs w:val="18"/>
              </w:rPr>
            </w:pPr>
          </w:p>
        </w:tc>
        <w:tc>
          <w:tcPr>
            <w:tcW w:w="2410" w:type="dxa"/>
            <w:vMerge/>
          </w:tcPr>
          <w:p w:rsidR="00FC4CCD" w:rsidRPr="00D95F55" w:rsidRDefault="00FC4CCD" w:rsidP="002E1F17">
            <w:pPr>
              <w:jc w:val="both"/>
              <w:rPr>
                <w:sz w:val="18"/>
                <w:szCs w:val="18"/>
              </w:rPr>
            </w:pPr>
          </w:p>
        </w:tc>
      </w:tr>
      <w:tr w:rsidR="00FC4CCD" w:rsidRPr="00D95F55" w:rsidTr="00AF3EE7">
        <w:trPr>
          <w:cantSplit/>
          <w:trHeight w:val="288"/>
        </w:trPr>
        <w:tc>
          <w:tcPr>
            <w:tcW w:w="678" w:type="dxa"/>
            <w:vMerge w:val="restart"/>
          </w:tcPr>
          <w:p w:rsidR="00FC4CCD" w:rsidRPr="00D95F55" w:rsidRDefault="00FC4CCD" w:rsidP="002E1F17">
            <w:pPr>
              <w:autoSpaceDE w:val="0"/>
              <w:autoSpaceDN w:val="0"/>
              <w:adjustRightInd w:val="0"/>
              <w:rPr>
                <w:sz w:val="18"/>
                <w:szCs w:val="18"/>
              </w:rPr>
            </w:pPr>
            <w:r w:rsidRPr="00D95F55">
              <w:rPr>
                <w:sz w:val="18"/>
                <w:szCs w:val="18"/>
              </w:rPr>
              <w:t>D</w:t>
            </w:r>
            <w:r w:rsidRPr="00D95F55">
              <w:rPr>
                <w:sz w:val="18"/>
                <w:szCs w:val="18"/>
                <w:vertAlign w:val="subscript"/>
              </w:rPr>
              <w:t>L</w:t>
            </w:r>
          </w:p>
          <w:p w:rsidR="00FC4CCD" w:rsidRPr="00D95F55" w:rsidRDefault="00FC4CCD" w:rsidP="002E1F17">
            <w:pPr>
              <w:jc w:val="center"/>
              <w:rPr>
                <w:sz w:val="18"/>
                <w:szCs w:val="18"/>
              </w:rPr>
            </w:pPr>
          </w:p>
        </w:tc>
        <w:tc>
          <w:tcPr>
            <w:tcW w:w="2227" w:type="dxa"/>
          </w:tcPr>
          <w:p w:rsidR="009552F8" w:rsidRPr="00D95F55" w:rsidRDefault="00B07DC5" w:rsidP="002E1F17">
            <w:pPr>
              <w:autoSpaceDE w:val="0"/>
              <w:autoSpaceDN w:val="0"/>
              <w:adjustRightInd w:val="0"/>
              <w:rPr>
                <w:sz w:val="18"/>
                <w:szCs w:val="18"/>
              </w:rPr>
            </w:pPr>
            <w:r w:rsidRPr="00D95F55">
              <w:rPr>
                <w:sz w:val="18"/>
                <w:szCs w:val="18"/>
              </w:rPr>
              <w:t xml:space="preserve">TS EN 13823 (SBI) </w:t>
            </w:r>
          </w:p>
          <w:p w:rsidR="00FC4CCD" w:rsidRPr="00D95F55" w:rsidRDefault="00FC4CCD" w:rsidP="002E1F17">
            <w:pPr>
              <w:autoSpaceDE w:val="0"/>
              <w:autoSpaceDN w:val="0"/>
              <w:adjustRightInd w:val="0"/>
              <w:rPr>
                <w:i/>
                <w:sz w:val="18"/>
                <w:szCs w:val="18"/>
              </w:rPr>
            </w:pPr>
            <w:r w:rsidRPr="00D95F55">
              <w:rPr>
                <w:i/>
                <w:sz w:val="18"/>
                <w:szCs w:val="18"/>
              </w:rPr>
              <w:t>ve</w:t>
            </w:r>
          </w:p>
        </w:tc>
        <w:tc>
          <w:tcPr>
            <w:tcW w:w="3686" w:type="dxa"/>
          </w:tcPr>
          <w:p w:rsidR="009552F8" w:rsidRPr="00D95F55" w:rsidRDefault="00FC4CCD" w:rsidP="002E1F17">
            <w:pPr>
              <w:autoSpaceDE w:val="0"/>
              <w:autoSpaceDN w:val="0"/>
              <w:adjustRightInd w:val="0"/>
              <w:rPr>
                <w:sz w:val="18"/>
                <w:szCs w:val="18"/>
              </w:rPr>
            </w:pPr>
            <w:r w:rsidRPr="00D95F55">
              <w:rPr>
                <w:sz w:val="18"/>
                <w:szCs w:val="18"/>
              </w:rPr>
              <w:t>FIGRA ≤ 2100 W.s</w:t>
            </w:r>
            <w:r w:rsidRPr="00D95F55">
              <w:rPr>
                <w:sz w:val="18"/>
                <w:szCs w:val="18"/>
                <w:vertAlign w:val="superscript"/>
              </w:rPr>
              <w:t>-1</w:t>
            </w:r>
            <w:r w:rsidR="00B07DC5" w:rsidRPr="00D95F55">
              <w:rPr>
                <w:sz w:val="18"/>
                <w:szCs w:val="18"/>
              </w:rPr>
              <w:t xml:space="preserve">; </w:t>
            </w:r>
          </w:p>
          <w:p w:rsidR="00FC4CCD" w:rsidRPr="00D95F55" w:rsidRDefault="00FC4CCD" w:rsidP="002E1F17">
            <w:pPr>
              <w:autoSpaceDE w:val="0"/>
              <w:autoSpaceDN w:val="0"/>
              <w:adjustRightInd w:val="0"/>
              <w:rPr>
                <w:sz w:val="18"/>
                <w:szCs w:val="18"/>
              </w:rPr>
            </w:pPr>
            <w:r w:rsidRPr="00D95F55">
              <w:rPr>
                <w:sz w:val="18"/>
                <w:szCs w:val="18"/>
              </w:rPr>
              <w:t>THR</w:t>
            </w:r>
            <w:r w:rsidRPr="00D95F55">
              <w:rPr>
                <w:sz w:val="18"/>
                <w:szCs w:val="18"/>
                <w:vertAlign w:val="subscript"/>
              </w:rPr>
              <w:t>600s</w:t>
            </w:r>
            <w:r w:rsidRPr="00D95F55">
              <w:rPr>
                <w:sz w:val="18"/>
                <w:szCs w:val="18"/>
              </w:rPr>
              <w:t xml:space="preserve"> ≤ 100 MJ</w:t>
            </w:r>
          </w:p>
        </w:tc>
        <w:tc>
          <w:tcPr>
            <w:tcW w:w="2410" w:type="dxa"/>
            <w:vMerge w:val="restart"/>
          </w:tcPr>
          <w:p w:rsidR="00FC4CCD" w:rsidRPr="00D95F55" w:rsidRDefault="00FC4CCD" w:rsidP="00EF4DE1">
            <w:pPr>
              <w:jc w:val="both"/>
              <w:rPr>
                <w:sz w:val="18"/>
                <w:szCs w:val="18"/>
              </w:rPr>
            </w:pPr>
            <w:r w:rsidRPr="00D95F55">
              <w:rPr>
                <w:sz w:val="18"/>
                <w:szCs w:val="18"/>
              </w:rPr>
              <w:t>Duman oluşumu</w:t>
            </w:r>
            <w:r w:rsidRPr="00D95F55">
              <w:rPr>
                <w:sz w:val="18"/>
                <w:szCs w:val="18"/>
                <w:vertAlign w:val="superscript"/>
              </w:rPr>
              <w:t>(5)</w:t>
            </w:r>
            <w:r w:rsidRPr="00D95F55">
              <w:rPr>
                <w:sz w:val="18"/>
                <w:szCs w:val="18"/>
              </w:rPr>
              <w:t xml:space="preserve"> ve yanma damlaları/tanecikleri</w:t>
            </w:r>
            <w:r w:rsidRPr="00D95F55">
              <w:rPr>
                <w:sz w:val="18"/>
                <w:szCs w:val="18"/>
                <w:vertAlign w:val="superscript"/>
              </w:rPr>
              <w:t>(6)</w:t>
            </w:r>
          </w:p>
        </w:tc>
      </w:tr>
      <w:tr w:rsidR="00FC4CCD" w:rsidRPr="00D95F55" w:rsidTr="00AF3EE7">
        <w:trPr>
          <w:cantSplit/>
          <w:trHeight w:val="335"/>
        </w:trPr>
        <w:tc>
          <w:tcPr>
            <w:tcW w:w="678" w:type="dxa"/>
            <w:vMerge/>
          </w:tcPr>
          <w:p w:rsidR="00FC4CCD" w:rsidRPr="00D95F55" w:rsidRDefault="00FC4CCD" w:rsidP="002E1F17">
            <w:pPr>
              <w:jc w:val="both"/>
              <w:rPr>
                <w:sz w:val="18"/>
                <w:szCs w:val="18"/>
              </w:rPr>
            </w:pPr>
          </w:p>
        </w:tc>
        <w:tc>
          <w:tcPr>
            <w:tcW w:w="2227" w:type="dxa"/>
          </w:tcPr>
          <w:p w:rsidR="00FC4CCD" w:rsidRPr="00D95F55" w:rsidRDefault="00FC4CCD" w:rsidP="002E1F17">
            <w:pPr>
              <w:autoSpaceDE w:val="0"/>
              <w:autoSpaceDN w:val="0"/>
              <w:adjustRightInd w:val="0"/>
              <w:jc w:val="both"/>
              <w:rPr>
                <w:sz w:val="18"/>
                <w:szCs w:val="18"/>
              </w:rPr>
            </w:pPr>
            <w:r w:rsidRPr="00D95F55">
              <w:rPr>
                <w:sz w:val="18"/>
                <w:szCs w:val="18"/>
              </w:rPr>
              <w:t>TS EN ISO 11925-2</w:t>
            </w:r>
            <w:r w:rsidRPr="00D95F55">
              <w:rPr>
                <w:sz w:val="18"/>
                <w:szCs w:val="18"/>
                <w:vertAlign w:val="superscript"/>
              </w:rPr>
              <w:t>(8)</w:t>
            </w:r>
            <w:r w:rsidRPr="00D95F55">
              <w:rPr>
                <w:sz w:val="18"/>
                <w:szCs w:val="18"/>
              </w:rPr>
              <w:t>:</w:t>
            </w:r>
          </w:p>
          <w:p w:rsidR="00FC4CCD" w:rsidRPr="00D95F55" w:rsidRDefault="00FC4CCD" w:rsidP="002E1F17">
            <w:pPr>
              <w:autoSpaceDE w:val="0"/>
              <w:autoSpaceDN w:val="0"/>
              <w:adjustRightInd w:val="0"/>
              <w:jc w:val="both"/>
              <w:rPr>
                <w:sz w:val="18"/>
                <w:szCs w:val="18"/>
              </w:rPr>
            </w:pPr>
            <w:r w:rsidRPr="00D95F55">
              <w:rPr>
                <w:i/>
                <w:sz w:val="18"/>
                <w:szCs w:val="18"/>
              </w:rPr>
              <w:t>Maruz kalma süresi=30s</w:t>
            </w:r>
          </w:p>
        </w:tc>
        <w:tc>
          <w:tcPr>
            <w:tcW w:w="3686" w:type="dxa"/>
          </w:tcPr>
          <w:p w:rsidR="00FC4CCD" w:rsidRPr="00D95F55" w:rsidRDefault="00FC4CCD" w:rsidP="002E1F17">
            <w:pPr>
              <w:autoSpaceDE w:val="0"/>
              <w:autoSpaceDN w:val="0"/>
              <w:adjustRightInd w:val="0"/>
              <w:jc w:val="both"/>
              <w:rPr>
                <w:sz w:val="18"/>
                <w:szCs w:val="18"/>
              </w:rPr>
            </w:pPr>
            <w:r w:rsidRPr="00D95F55">
              <w:rPr>
                <w:sz w:val="18"/>
                <w:szCs w:val="18"/>
              </w:rPr>
              <w:t xml:space="preserve">60s içerisinde Fs ≤ 150mm </w:t>
            </w:r>
          </w:p>
        </w:tc>
        <w:tc>
          <w:tcPr>
            <w:tcW w:w="2410" w:type="dxa"/>
            <w:vMerge/>
          </w:tcPr>
          <w:p w:rsidR="00FC4CCD" w:rsidRPr="00D95F55" w:rsidRDefault="00FC4CCD" w:rsidP="002E1F17">
            <w:pPr>
              <w:jc w:val="both"/>
              <w:rPr>
                <w:sz w:val="18"/>
                <w:szCs w:val="18"/>
              </w:rPr>
            </w:pPr>
          </w:p>
        </w:tc>
      </w:tr>
      <w:tr w:rsidR="00FC4CCD" w:rsidRPr="00D95F55" w:rsidTr="00AF3EE7">
        <w:trPr>
          <w:trHeight w:val="496"/>
        </w:trPr>
        <w:tc>
          <w:tcPr>
            <w:tcW w:w="678" w:type="dxa"/>
          </w:tcPr>
          <w:p w:rsidR="00FC4CCD" w:rsidRPr="00D95F55" w:rsidRDefault="00FC4CCD" w:rsidP="002E1F17">
            <w:pPr>
              <w:autoSpaceDE w:val="0"/>
              <w:autoSpaceDN w:val="0"/>
              <w:adjustRightInd w:val="0"/>
              <w:rPr>
                <w:sz w:val="18"/>
                <w:szCs w:val="18"/>
              </w:rPr>
            </w:pPr>
            <w:r w:rsidRPr="00D95F55">
              <w:rPr>
                <w:sz w:val="18"/>
                <w:szCs w:val="18"/>
              </w:rPr>
              <w:t>E</w:t>
            </w:r>
            <w:r w:rsidRPr="00D95F55">
              <w:rPr>
                <w:sz w:val="18"/>
                <w:szCs w:val="18"/>
                <w:vertAlign w:val="subscript"/>
              </w:rPr>
              <w:t>L</w:t>
            </w:r>
          </w:p>
          <w:p w:rsidR="00FC4CCD" w:rsidRPr="00D95F55" w:rsidRDefault="00FC4CCD" w:rsidP="002E1F17">
            <w:pPr>
              <w:jc w:val="center"/>
              <w:rPr>
                <w:sz w:val="18"/>
                <w:szCs w:val="18"/>
              </w:rPr>
            </w:pPr>
          </w:p>
        </w:tc>
        <w:tc>
          <w:tcPr>
            <w:tcW w:w="2227" w:type="dxa"/>
          </w:tcPr>
          <w:p w:rsidR="00FC4CCD" w:rsidRPr="00D95F55" w:rsidRDefault="00FC4CCD" w:rsidP="002E1F17">
            <w:pPr>
              <w:autoSpaceDE w:val="0"/>
              <w:autoSpaceDN w:val="0"/>
              <w:adjustRightInd w:val="0"/>
              <w:rPr>
                <w:sz w:val="18"/>
                <w:szCs w:val="18"/>
              </w:rPr>
            </w:pPr>
            <w:r w:rsidRPr="00D95F55">
              <w:rPr>
                <w:sz w:val="18"/>
                <w:szCs w:val="18"/>
              </w:rPr>
              <w:t>TS EN ISO 11925-2</w:t>
            </w:r>
            <w:r w:rsidRPr="00D95F55">
              <w:rPr>
                <w:sz w:val="18"/>
                <w:szCs w:val="18"/>
                <w:vertAlign w:val="superscript"/>
              </w:rPr>
              <w:t>(8)</w:t>
            </w:r>
            <w:r w:rsidRPr="00D95F55">
              <w:rPr>
                <w:sz w:val="18"/>
                <w:szCs w:val="18"/>
              </w:rPr>
              <w:t>:</w:t>
            </w:r>
          </w:p>
          <w:p w:rsidR="00FC4CCD" w:rsidRPr="00D95F55" w:rsidRDefault="00FC4CCD" w:rsidP="002E1F17">
            <w:pPr>
              <w:autoSpaceDE w:val="0"/>
              <w:autoSpaceDN w:val="0"/>
              <w:adjustRightInd w:val="0"/>
              <w:rPr>
                <w:sz w:val="18"/>
                <w:szCs w:val="18"/>
              </w:rPr>
            </w:pPr>
            <w:r w:rsidRPr="00D95F55">
              <w:rPr>
                <w:i/>
                <w:sz w:val="18"/>
                <w:szCs w:val="18"/>
              </w:rPr>
              <w:t>Maruz kalma süresi=15s</w:t>
            </w:r>
          </w:p>
        </w:tc>
        <w:tc>
          <w:tcPr>
            <w:tcW w:w="3686" w:type="dxa"/>
          </w:tcPr>
          <w:p w:rsidR="00FC4CCD" w:rsidRPr="00D95F55" w:rsidRDefault="00FC4CCD" w:rsidP="002E1F17">
            <w:pPr>
              <w:autoSpaceDE w:val="0"/>
              <w:autoSpaceDN w:val="0"/>
              <w:adjustRightInd w:val="0"/>
              <w:rPr>
                <w:sz w:val="18"/>
                <w:szCs w:val="18"/>
              </w:rPr>
            </w:pPr>
            <w:r w:rsidRPr="00D95F55">
              <w:rPr>
                <w:sz w:val="18"/>
                <w:szCs w:val="18"/>
              </w:rPr>
              <w:t>20s içerisinde Fs</w:t>
            </w:r>
            <w:r w:rsidR="009552F8" w:rsidRPr="00D95F55">
              <w:rPr>
                <w:sz w:val="18"/>
                <w:szCs w:val="18"/>
              </w:rPr>
              <w:t xml:space="preserve"> </w:t>
            </w:r>
            <w:r w:rsidRPr="00D95F55">
              <w:rPr>
                <w:sz w:val="18"/>
                <w:szCs w:val="18"/>
              </w:rPr>
              <w:t xml:space="preserve">≤ 150mm </w:t>
            </w:r>
          </w:p>
          <w:p w:rsidR="00FC4CCD" w:rsidRPr="00D95F55" w:rsidRDefault="00FC4CCD" w:rsidP="002E1F17">
            <w:pPr>
              <w:jc w:val="both"/>
              <w:rPr>
                <w:sz w:val="18"/>
                <w:szCs w:val="18"/>
              </w:rPr>
            </w:pPr>
          </w:p>
        </w:tc>
        <w:tc>
          <w:tcPr>
            <w:tcW w:w="2410" w:type="dxa"/>
          </w:tcPr>
          <w:p w:rsidR="00FC4CCD" w:rsidRPr="00D95F55" w:rsidRDefault="00FC4CCD" w:rsidP="00EF4DE1">
            <w:pPr>
              <w:jc w:val="both"/>
              <w:rPr>
                <w:sz w:val="18"/>
                <w:szCs w:val="18"/>
              </w:rPr>
            </w:pPr>
            <w:r w:rsidRPr="00D95F55">
              <w:rPr>
                <w:sz w:val="18"/>
                <w:szCs w:val="18"/>
              </w:rPr>
              <w:t>Yanma damlaları/tanecikleri</w:t>
            </w:r>
            <w:r w:rsidRPr="00D95F55">
              <w:rPr>
                <w:sz w:val="18"/>
                <w:szCs w:val="18"/>
                <w:vertAlign w:val="superscript"/>
              </w:rPr>
              <w:t>(</w:t>
            </w:r>
            <w:r w:rsidR="009552F8" w:rsidRPr="00D95F55">
              <w:rPr>
                <w:sz w:val="18"/>
                <w:szCs w:val="18"/>
                <w:vertAlign w:val="superscript"/>
              </w:rPr>
              <w:t>7</w:t>
            </w:r>
            <w:r w:rsidRPr="00D95F55">
              <w:rPr>
                <w:sz w:val="18"/>
                <w:szCs w:val="18"/>
                <w:vertAlign w:val="superscript"/>
              </w:rPr>
              <w:t>)</w:t>
            </w:r>
          </w:p>
        </w:tc>
      </w:tr>
      <w:tr w:rsidR="003B75D4" w:rsidRPr="00D95F55" w:rsidTr="00AF3EE7">
        <w:trPr>
          <w:cantSplit/>
          <w:trHeight w:val="226"/>
        </w:trPr>
        <w:tc>
          <w:tcPr>
            <w:tcW w:w="678" w:type="dxa"/>
          </w:tcPr>
          <w:p w:rsidR="003B75D4" w:rsidRPr="00D95F55" w:rsidRDefault="003B75D4" w:rsidP="002E1F17">
            <w:pPr>
              <w:autoSpaceDE w:val="0"/>
              <w:autoSpaceDN w:val="0"/>
              <w:adjustRightInd w:val="0"/>
              <w:rPr>
                <w:sz w:val="18"/>
                <w:szCs w:val="18"/>
              </w:rPr>
            </w:pPr>
            <w:r w:rsidRPr="00D95F55">
              <w:rPr>
                <w:sz w:val="18"/>
                <w:szCs w:val="18"/>
              </w:rPr>
              <w:t>F</w:t>
            </w:r>
            <w:r w:rsidRPr="00D95F55">
              <w:rPr>
                <w:sz w:val="18"/>
                <w:szCs w:val="18"/>
                <w:vertAlign w:val="subscript"/>
              </w:rPr>
              <w:t>L</w:t>
            </w:r>
          </w:p>
        </w:tc>
        <w:tc>
          <w:tcPr>
            <w:tcW w:w="2227" w:type="dxa"/>
          </w:tcPr>
          <w:p w:rsidR="003B75D4" w:rsidRPr="00D95F55" w:rsidRDefault="003B75D4" w:rsidP="002E1F17">
            <w:pPr>
              <w:autoSpaceDE w:val="0"/>
              <w:autoSpaceDN w:val="0"/>
              <w:adjustRightInd w:val="0"/>
              <w:rPr>
                <w:sz w:val="18"/>
                <w:szCs w:val="18"/>
              </w:rPr>
            </w:pPr>
            <w:r w:rsidRPr="00D95F55">
              <w:rPr>
                <w:sz w:val="18"/>
                <w:szCs w:val="18"/>
              </w:rPr>
              <w:t>TS EN ISO 11925-2</w:t>
            </w:r>
            <w:r w:rsidR="009552F8" w:rsidRPr="00D95F55">
              <w:rPr>
                <w:sz w:val="18"/>
                <w:szCs w:val="18"/>
                <w:vertAlign w:val="superscript"/>
              </w:rPr>
              <w:t>(8)</w:t>
            </w:r>
          </w:p>
          <w:p w:rsidR="003B75D4" w:rsidRPr="00D95F55" w:rsidRDefault="003B75D4" w:rsidP="002E1F17">
            <w:pPr>
              <w:autoSpaceDE w:val="0"/>
              <w:autoSpaceDN w:val="0"/>
              <w:adjustRightInd w:val="0"/>
              <w:rPr>
                <w:sz w:val="18"/>
                <w:szCs w:val="18"/>
              </w:rPr>
            </w:pPr>
            <w:r w:rsidRPr="00D95F55">
              <w:rPr>
                <w:sz w:val="18"/>
                <w:szCs w:val="18"/>
              </w:rPr>
              <w:t>Maruz kalma süresi</w:t>
            </w:r>
            <w:r w:rsidR="009552F8" w:rsidRPr="00D95F55">
              <w:rPr>
                <w:sz w:val="18"/>
                <w:szCs w:val="18"/>
              </w:rPr>
              <w:t xml:space="preserve"> </w:t>
            </w:r>
            <w:r w:rsidRPr="00D95F55">
              <w:rPr>
                <w:sz w:val="18"/>
                <w:szCs w:val="18"/>
              </w:rPr>
              <w:t>= 15s</w:t>
            </w:r>
          </w:p>
        </w:tc>
        <w:tc>
          <w:tcPr>
            <w:tcW w:w="3686" w:type="dxa"/>
          </w:tcPr>
          <w:p w:rsidR="003B75D4" w:rsidRPr="00D95F55" w:rsidRDefault="009552F8" w:rsidP="002E1F17">
            <w:pPr>
              <w:autoSpaceDE w:val="0"/>
              <w:autoSpaceDN w:val="0"/>
              <w:adjustRightInd w:val="0"/>
              <w:rPr>
                <w:sz w:val="18"/>
                <w:szCs w:val="18"/>
              </w:rPr>
            </w:pPr>
            <w:r w:rsidRPr="00D95F55">
              <w:rPr>
                <w:sz w:val="18"/>
                <w:szCs w:val="18"/>
              </w:rPr>
              <w:t xml:space="preserve">20s içerisinde Fs </w:t>
            </w:r>
            <w:r w:rsidR="003B75D4" w:rsidRPr="00D95F55">
              <w:rPr>
                <w:sz w:val="18"/>
                <w:szCs w:val="18"/>
              </w:rPr>
              <w:t xml:space="preserve">&gt; 150mm </w:t>
            </w:r>
          </w:p>
          <w:p w:rsidR="003B75D4" w:rsidRPr="00D95F55" w:rsidRDefault="003B75D4" w:rsidP="002E1F17">
            <w:pPr>
              <w:jc w:val="center"/>
              <w:rPr>
                <w:sz w:val="18"/>
                <w:szCs w:val="18"/>
              </w:rPr>
            </w:pPr>
          </w:p>
        </w:tc>
        <w:tc>
          <w:tcPr>
            <w:tcW w:w="2410" w:type="dxa"/>
          </w:tcPr>
          <w:p w:rsidR="003B75D4" w:rsidRPr="00D95F55" w:rsidRDefault="003B75D4" w:rsidP="002E1F17">
            <w:pPr>
              <w:jc w:val="center"/>
              <w:rPr>
                <w:sz w:val="18"/>
                <w:szCs w:val="18"/>
              </w:rPr>
            </w:pPr>
          </w:p>
        </w:tc>
      </w:tr>
      <w:tr w:rsidR="00B07DC5" w:rsidRPr="00D95F55" w:rsidTr="00AF3EE7">
        <w:trPr>
          <w:cantSplit/>
          <w:trHeight w:val="226"/>
        </w:trPr>
        <w:tc>
          <w:tcPr>
            <w:tcW w:w="9001" w:type="dxa"/>
            <w:gridSpan w:val="4"/>
          </w:tcPr>
          <w:p w:rsidR="00B07DC5" w:rsidRPr="00D95F55" w:rsidRDefault="00B07DC5" w:rsidP="002E1F17">
            <w:pPr>
              <w:pStyle w:val="DipnotMetni"/>
              <w:jc w:val="both"/>
              <w:rPr>
                <w:sz w:val="16"/>
                <w:szCs w:val="16"/>
              </w:rPr>
            </w:pPr>
            <w:r w:rsidRPr="00D95F55">
              <w:rPr>
                <w:rStyle w:val="DipnotBavurusu"/>
                <w:sz w:val="16"/>
                <w:szCs w:val="16"/>
              </w:rPr>
              <w:t>(1</w:t>
            </w:r>
            <w:r w:rsidRPr="00D95F55">
              <w:rPr>
                <w:sz w:val="16"/>
                <w:szCs w:val="16"/>
                <w:vertAlign w:val="superscript"/>
              </w:rPr>
              <w:t>)</w:t>
            </w:r>
            <w:r w:rsidRPr="00D95F55">
              <w:rPr>
                <w:sz w:val="16"/>
                <w:szCs w:val="16"/>
              </w:rPr>
              <w:t>Homojen malzemeler</w:t>
            </w:r>
            <w:r w:rsidR="00EF4DE1">
              <w:rPr>
                <w:sz w:val="16"/>
                <w:szCs w:val="16"/>
              </w:rPr>
              <w:t xml:space="preserve"> için </w:t>
            </w:r>
            <w:r w:rsidRPr="00D95F55">
              <w:rPr>
                <w:sz w:val="16"/>
                <w:szCs w:val="16"/>
              </w:rPr>
              <w:t>ve homojen olmayan malzemelerin ana bileşenleri için</w:t>
            </w:r>
          </w:p>
          <w:p w:rsidR="00B07DC5" w:rsidRPr="00D95F55" w:rsidRDefault="00B07DC5" w:rsidP="002E1F17">
            <w:pPr>
              <w:pStyle w:val="DipnotMetni"/>
              <w:jc w:val="both"/>
              <w:rPr>
                <w:sz w:val="16"/>
                <w:szCs w:val="16"/>
              </w:rPr>
            </w:pPr>
            <w:r w:rsidRPr="00D95F55">
              <w:rPr>
                <w:rStyle w:val="DipnotBavurusu"/>
                <w:sz w:val="16"/>
                <w:szCs w:val="16"/>
              </w:rPr>
              <w:t>(2)</w:t>
            </w:r>
            <w:r w:rsidRPr="00D95F55">
              <w:rPr>
                <w:sz w:val="16"/>
                <w:szCs w:val="16"/>
              </w:rPr>
              <w:t>Homojen olmayan malzemelerin herhangi bir dış tali bileşeni için</w:t>
            </w:r>
          </w:p>
          <w:p w:rsidR="00B07DC5" w:rsidRPr="00D95F55" w:rsidRDefault="00B07DC5" w:rsidP="002E1F17">
            <w:pPr>
              <w:pStyle w:val="DipnotMetni"/>
              <w:jc w:val="both"/>
              <w:rPr>
                <w:sz w:val="16"/>
                <w:szCs w:val="16"/>
              </w:rPr>
            </w:pPr>
            <w:r w:rsidRPr="00D95F55">
              <w:rPr>
                <w:rStyle w:val="DipnotBavurusu"/>
                <w:sz w:val="16"/>
                <w:szCs w:val="16"/>
              </w:rPr>
              <w:t>(3)</w:t>
            </w:r>
            <w:r w:rsidRPr="00D95F55">
              <w:rPr>
                <w:sz w:val="16"/>
                <w:szCs w:val="16"/>
              </w:rPr>
              <w:t>Homojen olmayan malzemelerin herhangi bir iç tali bileşeni için</w:t>
            </w:r>
          </w:p>
          <w:p w:rsidR="00B07DC5" w:rsidRPr="00D95F55" w:rsidRDefault="00B07DC5" w:rsidP="002E1F17">
            <w:pPr>
              <w:pStyle w:val="DipnotMetni"/>
              <w:jc w:val="both"/>
              <w:rPr>
                <w:sz w:val="16"/>
                <w:szCs w:val="16"/>
              </w:rPr>
            </w:pPr>
            <w:r w:rsidRPr="00D95F55">
              <w:rPr>
                <w:rStyle w:val="DipnotBavurusu"/>
                <w:sz w:val="16"/>
                <w:szCs w:val="16"/>
              </w:rPr>
              <w:t>(4</w:t>
            </w:r>
            <w:r w:rsidRPr="00D95F55">
              <w:rPr>
                <w:sz w:val="16"/>
                <w:szCs w:val="16"/>
                <w:vertAlign w:val="superscript"/>
              </w:rPr>
              <w:t>)</w:t>
            </w:r>
            <w:r w:rsidRPr="00D95F55">
              <w:rPr>
                <w:sz w:val="16"/>
                <w:szCs w:val="16"/>
              </w:rPr>
              <w:t>Malzemenin tamamı için</w:t>
            </w:r>
          </w:p>
          <w:p w:rsidR="00B07DC5" w:rsidRPr="00D95F55" w:rsidRDefault="00B07DC5" w:rsidP="002E1F17">
            <w:pPr>
              <w:autoSpaceDE w:val="0"/>
              <w:autoSpaceDN w:val="0"/>
              <w:adjustRightInd w:val="0"/>
              <w:jc w:val="both"/>
              <w:rPr>
                <w:sz w:val="16"/>
                <w:szCs w:val="16"/>
              </w:rPr>
            </w:pPr>
            <w:r w:rsidRPr="00D95F55">
              <w:rPr>
                <w:sz w:val="16"/>
                <w:szCs w:val="16"/>
                <w:vertAlign w:val="superscript"/>
              </w:rPr>
              <w:t>(5)</w:t>
            </w:r>
            <w:r w:rsidRPr="00D95F55">
              <w:rPr>
                <w:sz w:val="16"/>
                <w:szCs w:val="16"/>
              </w:rPr>
              <w:t xml:space="preserve">s1 = SMOGRA </w:t>
            </w:r>
            <w:r w:rsidRPr="00D95F55">
              <w:rPr>
                <w:rFonts w:hint="eastAsia"/>
                <w:sz w:val="16"/>
                <w:szCs w:val="16"/>
              </w:rPr>
              <w:t>≤</w:t>
            </w:r>
            <w:r w:rsidRPr="00D95F55">
              <w:rPr>
                <w:sz w:val="16"/>
                <w:szCs w:val="16"/>
              </w:rPr>
              <w:t xml:space="preserve"> 105 m</w:t>
            </w:r>
            <w:r w:rsidRPr="00D95F55">
              <w:rPr>
                <w:sz w:val="16"/>
                <w:szCs w:val="16"/>
                <w:vertAlign w:val="superscript"/>
              </w:rPr>
              <w:t>2</w:t>
            </w:r>
            <w:r w:rsidRPr="00D95F55">
              <w:rPr>
                <w:sz w:val="16"/>
                <w:szCs w:val="16"/>
              </w:rPr>
              <w:t>.s</w:t>
            </w:r>
            <w:r w:rsidRPr="00D95F55">
              <w:rPr>
                <w:sz w:val="16"/>
                <w:szCs w:val="16"/>
                <w:vertAlign w:val="superscript"/>
              </w:rPr>
              <w:t>-2</w:t>
            </w:r>
            <w:r w:rsidRPr="00D95F55">
              <w:rPr>
                <w:sz w:val="16"/>
                <w:szCs w:val="16"/>
              </w:rPr>
              <w:t xml:space="preserve"> ve TSP</w:t>
            </w:r>
            <w:r w:rsidRPr="00D95F55">
              <w:rPr>
                <w:sz w:val="16"/>
                <w:szCs w:val="16"/>
                <w:vertAlign w:val="subscript"/>
              </w:rPr>
              <w:t>600s</w:t>
            </w:r>
            <w:r w:rsidRPr="00D95F55">
              <w:rPr>
                <w:sz w:val="16"/>
                <w:szCs w:val="16"/>
              </w:rPr>
              <w:t xml:space="preserve"> </w:t>
            </w:r>
            <w:r w:rsidRPr="00D95F55">
              <w:rPr>
                <w:rFonts w:hint="eastAsia"/>
                <w:sz w:val="16"/>
                <w:szCs w:val="16"/>
              </w:rPr>
              <w:t>≤</w:t>
            </w:r>
            <w:r w:rsidRPr="00D95F55">
              <w:rPr>
                <w:sz w:val="16"/>
                <w:szCs w:val="16"/>
              </w:rPr>
              <w:t xml:space="preserve"> 250 m</w:t>
            </w:r>
            <w:r w:rsidR="00937C00" w:rsidRPr="00D95F55">
              <w:rPr>
                <w:sz w:val="16"/>
                <w:szCs w:val="16"/>
                <w:vertAlign w:val="superscript"/>
              </w:rPr>
              <w:t>2</w:t>
            </w:r>
            <w:r w:rsidRPr="00D95F55">
              <w:rPr>
                <w:sz w:val="16"/>
                <w:szCs w:val="16"/>
              </w:rPr>
              <w:t xml:space="preserve">; </w:t>
            </w:r>
          </w:p>
          <w:p w:rsidR="00B07DC5" w:rsidRPr="00D95F55" w:rsidRDefault="00B07DC5" w:rsidP="002E1F17">
            <w:pPr>
              <w:autoSpaceDE w:val="0"/>
              <w:autoSpaceDN w:val="0"/>
              <w:adjustRightInd w:val="0"/>
              <w:jc w:val="both"/>
              <w:rPr>
                <w:sz w:val="16"/>
                <w:szCs w:val="16"/>
              </w:rPr>
            </w:pPr>
            <w:r w:rsidRPr="00D95F55">
              <w:rPr>
                <w:sz w:val="16"/>
                <w:szCs w:val="16"/>
              </w:rPr>
              <w:t xml:space="preserve"> </w:t>
            </w:r>
            <w:r w:rsidR="00392F56" w:rsidRPr="00D95F55">
              <w:rPr>
                <w:sz w:val="16"/>
                <w:szCs w:val="16"/>
              </w:rPr>
              <w:t xml:space="preserve">  </w:t>
            </w:r>
            <w:r w:rsidRPr="00D95F55">
              <w:rPr>
                <w:sz w:val="16"/>
                <w:szCs w:val="16"/>
              </w:rPr>
              <w:t xml:space="preserve">s2 = SMOGRA </w:t>
            </w:r>
            <w:r w:rsidRPr="00D95F55">
              <w:rPr>
                <w:rFonts w:hint="eastAsia"/>
                <w:sz w:val="16"/>
                <w:szCs w:val="16"/>
              </w:rPr>
              <w:t>≤</w:t>
            </w:r>
            <w:r w:rsidRPr="00D95F55">
              <w:rPr>
                <w:sz w:val="16"/>
                <w:szCs w:val="16"/>
              </w:rPr>
              <w:t xml:space="preserve"> 580 m</w:t>
            </w:r>
            <w:r w:rsidRPr="00D95F55">
              <w:rPr>
                <w:sz w:val="16"/>
                <w:szCs w:val="16"/>
                <w:vertAlign w:val="superscript"/>
              </w:rPr>
              <w:t>2</w:t>
            </w:r>
            <w:r w:rsidRPr="00D95F55">
              <w:rPr>
                <w:sz w:val="16"/>
                <w:szCs w:val="16"/>
              </w:rPr>
              <w:t>.s</w:t>
            </w:r>
            <w:r w:rsidRPr="00D95F55">
              <w:rPr>
                <w:sz w:val="16"/>
                <w:szCs w:val="16"/>
                <w:vertAlign w:val="superscript"/>
              </w:rPr>
              <w:t>-2</w:t>
            </w:r>
            <w:r w:rsidRPr="00D95F55">
              <w:rPr>
                <w:sz w:val="16"/>
                <w:szCs w:val="16"/>
              </w:rPr>
              <w:t xml:space="preserve"> ve TSP</w:t>
            </w:r>
            <w:r w:rsidRPr="00D95F55">
              <w:rPr>
                <w:sz w:val="16"/>
                <w:szCs w:val="16"/>
                <w:vertAlign w:val="subscript"/>
              </w:rPr>
              <w:t>600s</w:t>
            </w:r>
            <w:r w:rsidRPr="00D95F55">
              <w:rPr>
                <w:sz w:val="16"/>
                <w:szCs w:val="16"/>
              </w:rPr>
              <w:t xml:space="preserve"> </w:t>
            </w:r>
            <w:r w:rsidRPr="00D95F55">
              <w:rPr>
                <w:rFonts w:hint="eastAsia"/>
                <w:sz w:val="16"/>
                <w:szCs w:val="16"/>
              </w:rPr>
              <w:t>≤</w:t>
            </w:r>
            <w:r w:rsidRPr="00D95F55">
              <w:rPr>
                <w:sz w:val="16"/>
                <w:szCs w:val="16"/>
              </w:rPr>
              <w:t xml:space="preserve"> 1600 m</w:t>
            </w:r>
            <w:r w:rsidRPr="00D95F55">
              <w:rPr>
                <w:sz w:val="16"/>
                <w:szCs w:val="16"/>
                <w:vertAlign w:val="superscript"/>
              </w:rPr>
              <w:t>2</w:t>
            </w:r>
            <w:r w:rsidRPr="00D95F55">
              <w:rPr>
                <w:sz w:val="16"/>
                <w:szCs w:val="16"/>
              </w:rPr>
              <w:t xml:space="preserve">; </w:t>
            </w:r>
          </w:p>
          <w:p w:rsidR="00B07DC5" w:rsidRPr="00D95F55" w:rsidRDefault="00392F56" w:rsidP="002E1F17">
            <w:pPr>
              <w:autoSpaceDE w:val="0"/>
              <w:autoSpaceDN w:val="0"/>
              <w:adjustRightInd w:val="0"/>
              <w:jc w:val="both"/>
              <w:rPr>
                <w:sz w:val="16"/>
                <w:szCs w:val="16"/>
              </w:rPr>
            </w:pPr>
            <w:r w:rsidRPr="00D95F55">
              <w:rPr>
                <w:sz w:val="16"/>
                <w:szCs w:val="16"/>
              </w:rPr>
              <w:t xml:space="preserve">   </w:t>
            </w:r>
            <w:r w:rsidR="00B07DC5" w:rsidRPr="00D95F55">
              <w:rPr>
                <w:sz w:val="16"/>
                <w:szCs w:val="16"/>
              </w:rPr>
              <w:t>s3 = s1 ve s2 olmayan.</w:t>
            </w:r>
          </w:p>
          <w:p w:rsidR="00B07DC5" w:rsidRPr="00D95F55" w:rsidRDefault="00B07DC5" w:rsidP="002E1F17">
            <w:pPr>
              <w:autoSpaceDE w:val="0"/>
              <w:autoSpaceDN w:val="0"/>
              <w:adjustRightInd w:val="0"/>
              <w:jc w:val="both"/>
              <w:rPr>
                <w:sz w:val="16"/>
                <w:szCs w:val="16"/>
              </w:rPr>
            </w:pPr>
            <w:r w:rsidRPr="00D95F55">
              <w:rPr>
                <w:sz w:val="16"/>
                <w:szCs w:val="16"/>
                <w:vertAlign w:val="superscript"/>
              </w:rPr>
              <w:t>(6)</w:t>
            </w:r>
            <w:r w:rsidRPr="00D95F55">
              <w:rPr>
                <w:sz w:val="16"/>
                <w:szCs w:val="16"/>
              </w:rPr>
              <w:t xml:space="preserve">d0 </w:t>
            </w:r>
            <w:r w:rsidR="00EF4DE1">
              <w:rPr>
                <w:sz w:val="16"/>
                <w:szCs w:val="16"/>
              </w:rPr>
              <w:t>= 600 saniye içinde yanma damla</w:t>
            </w:r>
            <w:r w:rsidRPr="00D95F55">
              <w:rPr>
                <w:sz w:val="16"/>
                <w:szCs w:val="16"/>
              </w:rPr>
              <w:t xml:space="preserve">ları/tanecikleri oluşmuyor </w:t>
            </w:r>
            <w:r w:rsidR="00EF4DE1">
              <w:rPr>
                <w:sz w:val="16"/>
                <w:szCs w:val="16"/>
              </w:rPr>
              <w:t>(</w:t>
            </w:r>
            <w:r w:rsidRPr="00D95F55">
              <w:rPr>
                <w:sz w:val="16"/>
                <w:szCs w:val="16"/>
              </w:rPr>
              <w:t>TS EN13823 (SBI)’e göre</w:t>
            </w:r>
            <w:r w:rsidR="00EF4DE1">
              <w:rPr>
                <w:sz w:val="16"/>
                <w:szCs w:val="16"/>
              </w:rPr>
              <w:t>)</w:t>
            </w:r>
            <w:r w:rsidRPr="00D95F55">
              <w:rPr>
                <w:sz w:val="16"/>
                <w:szCs w:val="16"/>
              </w:rPr>
              <w:t>;</w:t>
            </w:r>
          </w:p>
          <w:p w:rsidR="00B07DC5" w:rsidRPr="00D95F55" w:rsidRDefault="00392F56" w:rsidP="002E1F17">
            <w:pPr>
              <w:autoSpaceDE w:val="0"/>
              <w:autoSpaceDN w:val="0"/>
              <w:adjustRightInd w:val="0"/>
              <w:jc w:val="both"/>
              <w:rPr>
                <w:sz w:val="16"/>
                <w:szCs w:val="16"/>
              </w:rPr>
            </w:pPr>
            <w:r w:rsidRPr="00D95F55">
              <w:rPr>
                <w:sz w:val="16"/>
                <w:szCs w:val="16"/>
              </w:rPr>
              <w:t xml:space="preserve">   </w:t>
            </w:r>
            <w:r w:rsidR="00B07DC5" w:rsidRPr="00D95F55">
              <w:rPr>
                <w:sz w:val="16"/>
                <w:szCs w:val="16"/>
              </w:rPr>
              <w:t>d1 = 600 saniye içinde, 10 saniyeden daha uzun süre</w:t>
            </w:r>
            <w:r w:rsidR="00937C00" w:rsidRPr="00D95F55">
              <w:rPr>
                <w:sz w:val="16"/>
                <w:szCs w:val="16"/>
              </w:rPr>
              <w:t>n</w:t>
            </w:r>
            <w:r w:rsidR="00EF4DE1">
              <w:rPr>
                <w:sz w:val="16"/>
                <w:szCs w:val="16"/>
              </w:rPr>
              <w:t xml:space="preserve"> yanma damla</w:t>
            </w:r>
            <w:r w:rsidR="00B07DC5" w:rsidRPr="00D95F55">
              <w:rPr>
                <w:sz w:val="16"/>
                <w:szCs w:val="16"/>
              </w:rPr>
              <w:t>ları/tanecikleri oluşmuyor (TS EN13823 (SBI)’</w:t>
            </w:r>
            <w:r w:rsidR="008A1A1A" w:rsidRPr="00D95F55">
              <w:rPr>
                <w:sz w:val="16"/>
                <w:szCs w:val="16"/>
              </w:rPr>
              <w:t xml:space="preserve">e </w:t>
            </w:r>
            <w:r w:rsidR="00B07DC5" w:rsidRPr="00D95F55">
              <w:rPr>
                <w:sz w:val="16"/>
                <w:szCs w:val="16"/>
              </w:rPr>
              <w:t>göre);</w:t>
            </w:r>
          </w:p>
          <w:p w:rsidR="00B07DC5" w:rsidRPr="00D95F55" w:rsidRDefault="00392F56" w:rsidP="00EF4DE1">
            <w:pPr>
              <w:pStyle w:val="DipnotMetni"/>
              <w:rPr>
                <w:sz w:val="16"/>
                <w:szCs w:val="16"/>
              </w:rPr>
            </w:pPr>
            <w:r w:rsidRPr="00D95F55">
              <w:rPr>
                <w:sz w:val="16"/>
                <w:szCs w:val="16"/>
              </w:rPr>
              <w:t xml:space="preserve">   </w:t>
            </w:r>
            <w:r w:rsidR="00965417" w:rsidRPr="00D95F55">
              <w:rPr>
                <w:sz w:val="16"/>
                <w:szCs w:val="16"/>
              </w:rPr>
              <w:t>d2 =</w:t>
            </w:r>
            <w:r w:rsidR="00B07DC5" w:rsidRPr="00D95F55">
              <w:rPr>
                <w:sz w:val="16"/>
                <w:szCs w:val="16"/>
              </w:rPr>
              <w:t xml:space="preserve"> d0 ve</w:t>
            </w:r>
            <w:r w:rsidR="008A1A1A" w:rsidRPr="00D95F55">
              <w:rPr>
                <w:sz w:val="16"/>
                <w:szCs w:val="16"/>
              </w:rPr>
              <w:t>ya</w:t>
            </w:r>
            <w:r w:rsidR="00B07DC5" w:rsidRPr="00D95F55">
              <w:rPr>
                <w:sz w:val="16"/>
                <w:szCs w:val="16"/>
              </w:rPr>
              <w:t xml:space="preserve"> d1olmayan;</w:t>
            </w:r>
            <w:r w:rsidR="008A1A1A" w:rsidRPr="00D95F55">
              <w:rPr>
                <w:sz w:val="16"/>
                <w:szCs w:val="16"/>
              </w:rPr>
              <w:t xml:space="preserve"> </w:t>
            </w:r>
            <w:r w:rsidR="00EF4DE1">
              <w:rPr>
                <w:sz w:val="16"/>
                <w:szCs w:val="16"/>
              </w:rPr>
              <w:t xml:space="preserve">TS EN ISO 11925-2’ye göre </w:t>
            </w:r>
            <w:r w:rsidR="008A1A1A" w:rsidRPr="00D95F55">
              <w:rPr>
                <w:sz w:val="16"/>
                <w:szCs w:val="16"/>
              </w:rPr>
              <w:t>kâğıt</w:t>
            </w:r>
            <w:r w:rsidR="00B07DC5" w:rsidRPr="00D95F55">
              <w:rPr>
                <w:sz w:val="16"/>
                <w:szCs w:val="16"/>
              </w:rPr>
              <w:t xml:space="preserve"> tutuşması, d2 </w:t>
            </w:r>
            <w:r w:rsidR="00EF4DE1" w:rsidRPr="00D95F55">
              <w:rPr>
                <w:sz w:val="16"/>
                <w:szCs w:val="16"/>
              </w:rPr>
              <w:t>sınıfland</w:t>
            </w:r>
            <w:r w:rsidR="00EF4DE1">
              <w:rPr>
                <w:sz w:val="16"/>
                <w:szCs w:val="16"/>
              </w:rPr>
              <w:t>ırmasına karşılık gelir.</w:t>
            </w:r>
            <w:r w:rsidR="00EF4DE1" w:rsidRPr="00D95F55">
              <w:rPr>
                <w:sz w:val="16"/>
                <w:szCs w:val="16"/>
              </w:rPr>
              <w:t xml:space="preserve"> </w:t>
            </w:r>
          </w:p>
          <w:p w:rsidR="009552F8" w:rsidRPr="00D95F55" w:rsidRDefault="009552F8" w:rsidP="002E1F17">
            <w:pPr>
              <w:pStyle w:val="DipnotMetni"/>
              <w:rPr>
                <w:sz w:val="16"/>
                <w:szCs w:val="16"/>
              </w:rPr>
            </w:pPr>
            <w:r w:rsidRPr="00D95F55">
              <w:rPr>
                <w:rStyle w:val="DipnotBavurusu"/>
                <w:sz w:val="16"/>
                <w:szCs w:val="16"/>
              </w:rPr>
              <w:t>(7)</w:t>
            </w:r>
            <w:r w:rsidR="00EF4DE1" w:rsidRPr="00D95F55">
              <w:rPr>
                <w:sz w:val="16"/>
                <w:szCs w:val="16"/>
              </w:rPr>
              <w:t>Kâğıt</w:t>
            </w:r>
            <w:r w:rsidR="00EF4DE1">
              <w:rPr>
                <w:sz w:val="16"/>
                <w:szCs w:val="16"/>
              </w:rPr>
              <w:t xml:space="preserve"> tutuşması</w:t>
            </w:r>
            <w:r w:rsidRPr="00D95F55">
              <w:rPr>
                <w:sz w:val="16"/>
                <w:szCs w:val="16"/>
              </w:rPr>
              <w:t xml:space="preserve"> yok = </w:t>
            </w:r>
            <w:r w:rsidR="00F57CA6" w:rsidRPr="00D95F55">
              <w:rPr>
                <w:sz w:val="16"/>
                <w:szCs w:val="16"/>
              </w:rPr>
              <w:t>ek</w:t>
            </w:r>
            <w:r w:rsidRPr="00D95F55">
              <w:rPr>
                <w:sz w:val="16"/>
                <w:szCs w:val="16"/>
              </w:rPr>
              <w:t xml:space="preserve"> sınıflandırma yok; kâğıt</w:t>
            </w:r>
            <w:r w:rsidR="00EF4DE1">
              <w:rPr>
                <w:sz w:val="16"/>
                <w:szCs w:val="16"/>
              </w:rPr>
              <w:t xml:space="preserve"> tutuşması</w:t>
            </w:r>
            <w:r w:rsidRPr="00D95F55">
              <w:rPr>
                <w:sz w:val="16"/>
                <w:szCs w:val="16"/>
              </w:rPr>
              <w:t xml:space="preserve"> var = d2 sınıfı.</w:t>
            </w:r>
          </w:p>
          <w:p w:rsidR="00B07DC5" w:rsidRPr="00D95F55" w:rsidRDefault="00B07DC5" w:rsidP="002E1F17">
            <w:pPr>
              <w:autoSpaceDE w:val="0"/>
              <w:autoSpaceDN w:val="0"/>
              <w:adjustRightInd w:val="0"/>
              <w:jc w:val="both"/>
              <w:rPr>
                <w:sz w:val="16"/>
                <w:szCs w:val="16"/>
              </w:rPr>
            </w:pPr>
            <w:r w:rsidRPr="00D95F55">
              <w:rPr>
                <w:sz w:val="16"/>
                <w:szCs w:val="16"/>
                <w:vertAlign w:val="superscript"/>
              </w:rPr>
              <w:t>(8</w:t>
            </w:r>
            <w:r w:rsidR="009D708D" w:rsidRPr="00D95F55">
              <w:rPr>
                <w:sz w:val="16"/>
                <w:szCs w:val="16"/>
                <w:vertAlign w:val="superscript"/>
              </w:rPr>
              <w:t>)</w:t>
            </w:r>
            <w:r w:rsidR="00EF4DE1" w:rsidRPr="0072233E">
              <w:rPr>
                <w:sz w:val="16"/>
                <w:szCs w:val="16"/>
              </w:rPr>
              <w:t xml:space="preserve"> </w:t>
            </w:r>
            <w:r w:rsidR="0010433F" w:rsidRPr="0010433F">
              <w:rPr>
                <w:sz w:val="16"/>
                <w:szCs w:val="16"/>
              </w:rPr>
              <w:t>Yüzeyden aleve maruz bırakma ve mamulün son kullanım uygulaması için uygunsa, kenardan da</w:t>
            </w:r>
            <w:r w:rsidR="0010433F">
              <w:rPr>
                <w:sz w:val="16"/>
                <w:szCs w:val="16"/>
              </w:rPr>
              <w:t xml:space="preserve"> </w:t>
            </w:r>
            <w:r w:rsidR="0010433F" w:rsidRPr="0010433F">
              <w:rPr>
                <w:sz w:val="16"/>
                <w:szCs w:val="16"/>
              </w:rPr>
              <w:t>aleve</w:t>
            </w:r>
            <w:r w:rsidR="0010433F">
              <w:rPr>
                <w:sz w:val="16"/>
                <w:szCs w:val="16"/>
              </w:rPr>
              <w:t xml:space="preserve"> maruz bırakma şartları altında</w:t>
            </w:r>
            <w:r w:rsidR="009D708D" w:rsidRPr="00D95F55">
              <w:rPr>
                <w:sz w:val="16"/>
                <w:szCs w:val="16"/>
              </w:rPr>
              <w:t>.</w:t>
            </w:r>
          </w:p>
        </w:tc>
      </w:tr>
    </w:tbl>
    <w:p w:rsidR="00FC4CCD" w:rsidRPr="00D95F55" w:rsidRDefault="00FC4CCD" w:rsidP="002E1F17">
      <w:pPr>
        <w:jc w:val="both"/>
        <w:sectPr w:rsidR="00FC4CCD" w:rsidRPr="00D95F55" w:rsidSect="00E4629E">
          <w:footnotePr>
            <w:numRestart w:val="eachPage"/>
          </w:footnotePr>
          <w:type w:val="continuous"/>
          <w:pgSz w:w="11906" w:h="16838"/>
          <w:pgMar w:top="720" w:right="1106" w:bottom="720" w:left="1622" w:header="709" w:footer="709" w:gutter="0"/>
          <w:cols w:space="708"/>
          <w:docGrid w:linePitch="360"/>
        </w:sectPr>
      </w:pPr>
    </w:p>
    <w:p w:rsidR="00CF26CF" w:rsidRPr="00D95F55" w:rsidRDefault="00E75F72" w:rsidP="002E1F17">
      <w:pPr>
        <w:jc w:val="center"/>
        <w:rPr>
          <w:b/>
          <w:sz w:val="20"/>
          <w:szCs w:val="20"/>
        </w:rPr>
      </w:pPr>
      <w:r w:rsidRPr="00D95F55">
        <w:rPr>
          <w:b/>
          <w:sz w:val="20"/>
          <w:szCs w:val="20"/>
        </w:rPr>
        <w:lastRenderedPageBreak/>
        <w:t>Tablo 4</w:t>
      </w:r>
    </w:p>
    <w:p w:rsidR="00E75F72" w:rsidRPr="00D95F55" w:rsidRDefault="00E75F72" w:rsidP="002E1F17">
      <w:pPr>
        <w:jc w:val="center"/>
      </w:pPr>
      <w:r w:rsidRPr="00D95F55">
        <w:rPr>
          <w:b/>
          <w:sz w:val="20"/>
          <w:szCs w:val="20"/>
        </w:rPr>
        <w:t xml:space="preserve"> Elektrik Kabloları İçin Yangına Tepki Performans Sınıfları</w:t>
      </w:r>
    </w:p>
    <w:tbl>
      <w:tblPr>
        <w:tblW w:w="0" w:type="auto"/>
        <w:tblBorders>
          <w:top w:val="single" w:sz="12" w:space="0" w:color="auto"/>
          <w:bottom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790"/>
        <w:gridCol w:w="2520"/>
        <w:gridCol w:w="21"/>
        <w:gridCol w:w="2551"/>
        <w:gridCol w:w="3436"/>
      </w:tblGrid>
      <w:tr w:rsidR="00A053CC" w:rsidRPr="00D95F55" w:rsidTr="00AF3EE7">
        <w:tc>
          <w:tcPr>
            <w:tcW w:w="790" w:type="dxa"/>
          </w:tcPr>
          <w:p w:rsidR="00E75F72" w:rsidRPr="00D95F55" w:rsidRDefault="00E75F72" w:rsidP="002E1F17">
            <w:pPr>
              <w:rPr>
                <w:sz w:val="20"/>
                <w:szCs w:val="20"/>
              </w:rPr>
            </w:pPr>
            <w:r w:rsidRPr="00D95F55">
              <w:rPr>
                <w:sz w:val="20"/>
                <w:szCs w:val="20"/>
              </w:rPr>
              <w:t>Sınıf</w:t>
            </w:r>
          </w:p>
        </w:tc>
        <w:tc>
          <w:tcPr>
            <w:tcW w:w="2520" w:type="dxa"/>
          </w:tcPr>
          <w:p w:rsidR="00E75F72" w:rsidRPr="00D95F55" w:rsidRDefault="00E75F72" w:rsidP="002E1F17">
            <w:pPr>
              <w:rPr>
                <w:sz w:val="20"/>
                <w:szCs w:val="20"/>
              </w:rPr>
            </w:pPr>
            <w:r w:rsidRPr="00D95F55">
              <w:rPr>
                <w:sz w:val="20"/>
                <w:szCs w:val="20"/>
              </w:rPr>
              <w:t>Test Metodu/Metotları</w:t>
            </w:r>
          </w:p>
        </w:tc>
        <w:tc>
          <w:tcPr>
            <w:tcW w:w="2572" w:type="dxa"/>
            <w:gridSpan w:val="2"/>
          </w:tcPr>
          <w:p w:rsidR="00E75F72" w:rsidRPr="00D95F55" w:rsidRDefault="00E75F72" w:rsidP="002E1F17">
            <w:pPr>
              <w:rPr>
                <w:sz w:val="20"/>
                <w:szCs w:val="20"/>
              </w:rPr>
            </w:pPr>
            <w:r w:rsidRPr="00D95F55">
              <w:rPr>
                <w:sz w:val="20"/>
                <w:szCs w:val="20"/>
              </w:rPr>
              <w:t>Sınıflandırma Kriteri</w:t>
            </w:r>
          </w:p>
        </w:tc>
        <w:tc>
          <w:tcPr>
            <w:tcW w:w="3436" w:type="dxa"/>
          </w:tcPr>
          <w:p w:rsidR="00E75F72" w:rsidRPr="00D95F55" w:rsidRDefault="00E75F72" w:rsidP="002E1F17">
            <w:pPr>
              <w:rPr>
                <w:sz w:val="20"/>
                <w:szCs w:val="20"/>
              </w:rPr>
            </w:pPr>
            <w:r w:rsidRPr="00D95F55">
              <w:rPr>
                <w:sz w:val="20"/>
                <w:szCs w:val="20"/>
              </w:rPr>
              <w:t>Ek sınıflandırma</w:t>
            </w:r>
          </w:p>
        </w:tc>
      </w:tr>
      <w:tr w:rsidR="00A053CC" w:rsidRPr="00D95F55" w:rsidTr="00AF3EE7">
        <w:trPr>
          <w:cantSplit/>
          <w:trHeight w:val="210"/>
        </w:trPr>
        <w:tc>
          <w:tcPr>
            <w:tcW w:w="790" w:type="dxa"/>
          </w:tcPr>
          <w:p w:rsidR="00E75F72" w:rsidRPr="00D95F55" w:rsidRDefault="00E75F72" w:rsidP="002E1F17">
            <w:pPr>
              <w:autoSpaceDE w:val="0"/>
              <w:autoSpaceDN w:val="0"/>
              <w:adjustRightInd w:val="0"/>
              <w:rPr>
                <w:sz w:val="20"/>
                <w:szCs w:val="20"/>
              </w:rPr>
            </w:pPr>
            <w:r w:rsidRPr="00D95F55">
              <w:rPr>
                <w:sz w:val="20"/>
                <w:szCs w:val="20"/>
              </w:rPr>
              <w:t>A</w:t>
            </w:r>
            <w:r w:rsidRPr="00D95F55">
              <w:rPr>
                <w:sz w:val="20"/>
                <w:szCs w:val="20"/>
                <w:vertAlign w:val="subscript"/>
              </w:rPr>
              <w:t>ca</w:t>
            </w:r>
          </w:p>
        </w:tc>
        <w:tc>
          <w:tcPr>
            <w:tcW w:w="2520" w:type="dxa"/>
          </w:tcPr>
          <w:p w:rsidR="00E75F72" w:rsidRPr="00D95F55" w:rsidRDefault="00E75F72" w:rsidP="002E1F17">
            <w:pPr>
              <w:autoSpaceDE w:val="0"/>
              <w:autoSpaceDN w:val="0"/>
              <w:adjustRightInd w:val="0"/>
              <w:rPr>
                <w:sz w:val="20"/>
                <w:szCs w:val="20"/>
              </w:rPr>
            </w:pPr>
            <w:r w:rsidRPr="00D95F55">
              <w:rPr>
                <w:sz w:val="20"/>
                <w:szCs w:val="20"/>
              </w:rPr>
              <w:t>TS 1913 EN ISO 1716</w:t>
            </w:r>
          </w:p>
        </w:tc>
        <w:tc>
          <w:tcPr>
            <w:tcW w:w="2572" w:type="dxa"/>
            <w:gridSpan w:val="2"/>
          </w:tcPr>
          <w:p w:rsidR="00E75F72" w:rsidRPr="00D95F55" w:rsidRDefault="003831D7" w:rsidP="002E1F17">
            <w:pPr>
              <w:autoSpaceDE w:val="0"/>
              <w:autoSpaceDN w:val="0"/>
              <w:adjustRightInd w:val="0"/>
              <w:rPr>
                <w:sz w:val="20"/>
                <w:szCs w:val="20"/>
                <w:vertAlign w:val="superscript"/>
              </w:rPr>
            </w:pPr>
            <w:r w:rsidRPr="00D95F55">
              <w:rPr>
                <w:sz w:val="20"/>
                <w:szCs w:val="20"/>
              </w:rPr>
              <w:t>PCS ≤ 2,0 MJ/kg</w:t>
            </w:r>
            <w:r w:rsidR="008A1A1A" w:rsidRPr="00D95F55">
              <w:rPr>
                <w:sz w:val="20"/>
                <w:szCs w:val="20"/>
                <w:vertAlign w:val="superscript"/>
              </w:rPr>
              <w:t>(1)</w:t>
            </w:r>
          </w:p>
        </w:tc>
        <w:tc>
          <w:tcPr>
            <w:tcW w:w="3436" w:type="dxa"/>
          </w:tcPr>
          <w:p w:rsidR="00E75F72" w:rsidRPr="00D95F55" w:rsidRDefault="00E75F72" w:rsidP="002E1F17">
            <w:pPr>
              <w:autoSpaceDE w:val="0"/>
              <w:autoSpaceDN w:val="0"/>
              <w:adjustRightInd w:val="0"/>
              <w:rPr>
                <w:sz w:val="20"/>
                <w:szCs w:val="20"/>
              </w:rPr>
            </w:pPr>
            <w:r w:rsidRPr="00D95F55">
              <w:rPr>
                <w:sz w:val="20"/>
                <w:szCs w:val="20"/>
              </w:rPr>
              <w:t>-</w:t>
            </w:r>
          </w:p>
        </w:tc>
      </w:tr>
      <w:tr w:rsidR="00A053CC" w:rsidRPr="00D95F55" w:rsidTr="00AF3EE7">
        <w:trPr>
          <w:cantSplit/>
        </w:trPr>
        <w:tc>
          <w:tcPr>
            <w:tcW w:w="790" w:type="dxa"/>
            <w:vMerge w:val="restart"/>
          </w:tcPr>
          <w:p w:rsidR="00E75F72" w:rsidRPr="00D95F55" w:rsidRDefault="00E75F72" w:rsidP="002E1F17">
            <w:pPr>
              <w:autoSpaceDE w:val="0"/>
              <w:autoSpaceDN w:val="0"/>
              <w:adjustRightInd w:val="0"/>
              <w:rPr>
                <w:sz w:val="20"/>
                <w:szCs w:val="20"/>
              </w:rPr>
            </w:pPr>
            <w:r w:rsidRPr="00D95F55">
              <w:rPr>
                <w:sz w:val="20"/>
                <w:szCs w:val="20"/>
              </w:rPr>
              <w:t>B1</w:t>
            </w:r>
            <w:r w:rsidRPr="00D95F55">
              <w:rPr>
                <w:sz w:val="20"/>
                <w:szCs w:val="20"/>
                <w:vertAlign w:val="subscript"/>
              </w:rPr>
              <w:t>ca</w:t>
            </w:r>
          </w:p>
        </w:tc>
        <w:tc>
          <w:tcPr>
            <w:tcW w:w="2520" w:type="dxa"/>
          </w:tcPr>
          <w:p w:rsidR="00D6571D" w:rsidRPr="00D95F55" w:rsidRDefault="00D6571D" w:rsidP="002E1F17">
            <w:pPr>
              <w:autoSpaceDE w:val="0"/>
              <w:autoSpaceDN w:val="0"/>
              <w:adjustRightInd w:val="0"/>
              <w:rPr>
                <w:sz w:val="20"/>
                <w:szCs w:val="20"/>
              </w:rPr>
            </w:pPr>
          </w:p>
          <w:p w:rsidR="00E75F72" w:rsidRPr="00D95F55" w:rsidRDefault="00E75F72" w:rsidP="002E1F17">
            <w:pPr>
              <w:autoSpaceDE w:val="0"/>
              <w:autoSpaceDN w:val="0"/>
              <w:adjustRightInd w:val="0"/>
              <w:rPr>
                <w:sz w:val="20"/>
                <w:szCs w:val="20"/>
              </w:rPr>
            </w:pPr>
            <w:r w:rsidRPr="00D95F55">
              <w:rPr>
                <w:sz w:val="20"/>
                <w:szCs w:val="20"/>
              </w:rPr>
              <w:t>TS EN 50399</w:t>
            </w:r>
            <w:r w:rsidR="009552F8" w:rsidRPr="00D95F55">
              <w:rPr>
                <w:sz w:val="20"/>
                <w:szCs w:val="20"/>
              </w:rPr>
              <w:t xml:space="preserve"> (30 kW alev kaynağı)</w:t>
            </w:r>
          </w:p>
          <w:p w:rsidR="009552F8" w:rsidRPr="00D95F55" w:rsidRDefault="009552F8" w:rsidP="002E1F17">
            <w:pPr>
              <w:autoSpaceDE w:val="0"/>
              <w:autoSpaceDN w:val="0"/>
              <w:adjustRightInd w:val="0"/>
              <w:rPr>
                <w:i/>
                <w:sz w:val="20"/>
                <w:szCs w:val="20"/>
              </w:rPr>
            </w:pPr>
            <w:r w:rsidRPr="00D95F55">
              <w:rPr>
                <w:i/>
                <w:sz w:val="20"/>
                <w:szCs w:val="20"/>
              </w:rPr>
              <w:t>ve</w:t>
            </w:r>
          </w:p>
        </w:tc>
        <w:tc>
          <w:tcPr>
            <w:tcW w:w="2572" w:type="dxa"/>
            <w:gridSpan w:val="2"/>
          </w:tcPr>
          <w:p w:rsidR="00E75F72" w:rsidRPr="00D95F55" w:rsidRDefault="00E75F72" w:rsidP="002E1F17">
            <w:pPr>
              <w:autoSpaceDE w:val="0"/>
              <w:autoSpaceDN w:val="0"/>
              <w:adjustRightInd w:val="0"/>
              <w:rPr>
                <w:sz w:val="20"/>
                <w:szCs w:val="20"/>
              </w:rPr>
            </w:pPr>
            <w:r w:rsidRPr="00D95F55">
              <w:rPr>
                <w:sz w:val="20"/>
                <w:szCs w:val="20"/>
              </w:rPr>
              <w:t>FS ≤ 1,75 m; ve</w:t>
            </w:r>
          </w:p>
          <w:p w:rsidR="00E75F72" w:rsidRPr="00D95F55" w:rsidRDefault="00E75F72" w:rsidP="002E1F17">
            <w:pPr>
              <w:autoSpaceDE w:val="0"/>
              <w:autoSpaceDN w:val="0"/>
              <w:adjustRightInd w:val="0"/>
              <w:rPr>
                <w:sz w:val="20"/>
                <w:szCs w:val="20"/>
              </w:rPr>
            </w:pPr>
            <w:r w:rsidRPr="00D95F55">
              <w:rPr>
                <w:sz w:val="20"/>
                <w:szCs w:val="20"/>
              </w:rPr>
              <w:t>THR</w:t>
            </w:r>
            <w:r w:rsidRPr="00D95F55">
              <w:rPr>
                <w:sz w:val="20"/>
                <w:szCs w:val="20"/>
                <w:vertAlign w:val="subscript"/>
              </w:rPr>
              <w:t>1 200s</w:t>
            </w:r>
            <w:r w:rsidRPr="00D95F55">
              <w:rPr>
                <w:sz w:val="20"/>
                <w:szCs w:val="20"/>
              </w:rPr>
              <w:t>≤ 10 MJ; ve</w:t>
            </w:r>
          </w:p>
          <w:p w:rsidR="00E75F72" w:rsidRPr="00D95F55" w:rsidRDefault="009552F8" w:rsidP="002E1F17">
            <w:pPr>
              <w:autoSpaceDE w:val="0"/>
              <w:autoSpaceDN w:val="0"/>
              <w:adjustRightInd w:val="0"/>
              <w:rPr>
                <w:sz w:val="20"/>
                <w:szCs w:val="20"/>
              </w:rPr>
            </w:pPr>
            <w:r w:rsidRPr="00D95F55">
              <w:rPr>
                <w:sz w:val="20"/>
                <w:szCs w:val="20"/>
              </w:rPr>
              <w:t>Tepe</w:t>
            </w:r>
            <w:r w:rsidR="00E75F72" w:rsidRPr="00D95F55">
              <w:rPr>
                <w:sz w:val="20"/>
                <w:szCs w:val="20"/>
              </w:rPr>
              <w:t xml:space="preserve"> HRR ≤ 20 kW; ve</w:t>
            </w:r>
          </w:p>
          <w:p w:rsidR="00E75F72" w:rsidRPr="00D95F55" w:rsidRDefault="00E75F72" w:rsidP="002E1F17">
            <w:pPr>
              <w:autoSpaceDE w:val="0"/>
              <w:autoSpaceDN w:val="0"/>
              <w:adjustRightInd w:val="0"/>
              <w:rPr>
                <w:sz w:val="20"/>
                <w:szCs w:val="20"/>
              </w:rPr>
            </w:pPr>
            <w:r w:rsidRPr="00D95F55">
              <w:rPr>
                <w:sz w:val="20"/>
                <w:szCs w:val="20"/>
              </w:rPr>
              <w:t>FIGRA ≤ 120 Ws</w:t>
            </w:r>
            <w:r w:rsidRPr="00D95F55">
              <w:rPr>
                <w:sz w:val="20"/>
                <w:szCs w:val="20"/>
                <w:vertAlign w:val="superscript"/>
              </w:rPr>
              <w:t>– 1</w:t>
            </w:r>
          </w:p>
        </w:tc>
        <w:tc>
          <w:tcPr>
            <w:tcW w:w="3436" w:type="dxa"/>
            <w:vMerge w:val="restart"/>
          </w:tcPr>
          <w:p w:rsidR="00D6571D" w:rsidRPr="00D95F55" w:rsidRDefault="00D6571D" w:rsidP="002E1F17">
            <w:pPr>
              <w:autoSpaceDE w:val="0"/>
              <w:autoSpaceDN w:val="0"/>
              <w:adjustRightInd w:val="0"/>
              <w:rPr>
                <w:sz w:val="20"/>
                <w:szCs w:val="20"/>
              </w:rPr>
            </w:pPr>
          </w:p>
          <w:p w:rsidR="00E75F72" w:rsidRPr="00D95F55" w:rsidRDefault="003831D7" w:rsidP="002E1F17">
            <w:pPr>
              <w:autoSpaceDE w:val="0"/>
              <w:autoSpaceDN w:val="0"/>
              <w:adjustRightInd w:val="0"/>
              <w:rPr>
                <w:sz w:val="20"/>
                <w:szCs w:val="20"/>
              </w:rPr>
            </w:pPr>
            <w:r w:rsidRPr="00D95F55">
              <w:rPr>
                <w:sz w:val="20"/>
                <w:szCs w:val="20"/>
              </w:rPr>
              <w:t>Duman oluşumu</w:t>
            </w:r>
            <w:r w:rsidR="00E75F72" w:rsidRPr="00D95F55">
              <w:rPr>
                <w:sz w:val="20"/>
                <w:szCs w:val="20"/>
                <w:vertAlign w:val="superscript"/>
              </w:rPr>
              <w:t>(</w:t>
            </w:r>
            <w:r w:rsidR="009552F8" w:rsidRPr="00D95F55">
              <w:rPr>
                <w:sz w:val="20"/>
                <w:szCs w:val="20"/>
                <w:vertAlign w:val="superscript"/>
              </w:rPr>
              <w:t>2) (</w:t>
            </w:r>
            <w:r w:rsidR="00392F56" w:rsidRPr="00D95F55">
              <w:rPr>
                <w:sz w:val="20"/>
                <w:szCs w:val="20"/>
                <w:vertAlign w:val="superscript"/>
              </w:rPr>
              <w:t>5</w:t>
            </w:r>
            <w:r w:rsidR="00E75F72" w:rsidRPr="00D95F55">
              <w:rPr>
                <w:sz w:val="20"/>
                <w:szCs w:val="20"/>
                <w:vertAlign w:val="superscript"/>
              </w:rPr>
              <w:t>)</w:t>
            </w:r>
            <w:r w:rsidR="00D44756">
              <w:rPr>
                <w:sz w:val="20"/>
                <w:szCs w:val="20"/>
              </w:rPr>
              <w:t xml:space="preserve"> ve yanma damla</w:t>
            </w:r>
            <w:r w:rsidR="00E75F72" w:rsidRPr="00D95F55">
              <w:rPr>
                <w:sz w:val="20"/>
                <w:szCs w:val="20"/>
              </w:rPr>
              <w:t>ları/tanecikleri</w:t>
            </w:r>
            <w:r w:rsidR="008A1A1A" w:rsidRPr="00D95F55">
              <w:rPr>
                <w:sz w:val="20"/>
                <w:szCs w:val="20"/>
                <w:vertAlign w:val="superscript"/>
              </w:rPr>
              <w:t>(3)</w:t>
            </w:r>
            <w:r w:rsidR="00D6571D" w:rsidRPr="00D95F55">
              <w:rPr>
                <w:sz w:val="20"/>
                <w:szCs w:val="20"/>
                <w:vertAlign w:val="superscript"/>
              </w:rPr>
              <w:t xml:space="preserve"> </w:t>
            </w:r>
            <w:r w:rsidR="00E75F72" w:rsidRPr="00D95F55">
              <w:rPr>
                <w:sz w:val="20"/>
                <w:szCs w:val="20"/>
              </w:rPr>
              <w:t>ve</w:t>
            </w:r>
            <w:r w:rsidR="00D6571D" w:rsidRPr="00D95F55">
              <w:rPr>
                <w:sz w:val="20"/>
                <w:szCs w:val="20"/>
              </w:rPr>
              <w:t xml:space="preserve"> </w:t>
            </w:r>
            <w:r w:rsidR="00E75F72" w:rsidRPr="00D95F55">
              <w:rPr>
                <w:sz w:val="20"/>
                <w:szCs w:val="20"/>
              </w:rPr>
              <w:t>asitlik</w:t>
            </w:r>
            <w:r w:rsidR="00392F56" w:rsidRPr="00D95F55">
              <w:rPr>
                <w:sz w:val="20"/>
                <w:szCs w:val="20"/>
              </w:rPr>
              <w:t xml:space="preserve"> (pH ve iletim</w:t>
            </w:r>
            <w:r w:rsidR="009552F8" w:rsidRPr="00D95F55">
              <w:rPr>
                <w:sz w:val="20"/>
                <w:szCs w:val="20"/>
              </w:rPr>
              <w:t>)</w:t>
            </w:r>
            <w:r w:rsidR="00E75F72" w:rsidRPr="00D95F55">
              <w:rPr>
                <w:sz w:val="20"/>
                <w:szCs w:val="20"/>
                <w:vertAlign w:val="superscript"/>
              </w:rPr>
              <w:t>(</w:t>
            </w:r>
            <w:r w:rsidR="009552F8" w:rsidRPr="00D95F55">
              <w:rPr>
                <w:sz w:val="20"/>
                <w:szCs w:val="20"/>
                <w:vertAlign w:val="superscript"/>
              </w:rPr>
              <w:t>4</w:t>
            </w:r>
            <w:r w:rsidR="00E75F72" w:rsidRPr="00D95F55">
              <w:rPr>
                <w:sz w:val="20"/>
                <w:szCs w:val="20"/>
                <w:vertAlign w:val="superscript"/>
              </w:rPr>
              <w:t>)</w:t>
            </w:r>
          </w:p>
        </w:tc>
      </w:tr>
      <w:tr w:rsidR="00A053CC" w:rsidRPr="00D95F55" w:rsidTr="00AF3EE7">
        <w:trPr>
          <w:cantSplit/>
        </w:trPr>
        <w:tc>
          <w:tcPr>
            <w:tcW w:w="790" w:type="dxa"/>
            <w:vMerge/>
          </w:tcPr>
          <w:p w:rsidR="00E75F72" w:rsidRPr="00D95F55" w:rsidRDefault="00E75F72" w:rsidP="002E1F17">
            <w:pPr>
              <w:autoSpaceDE w:val="0"/>
              <w:autoSpaceDN w:val="0"/>
              <w:adjustRightInd w:val="0"/>
              <w:rPr>
                <w:sz w:val="20"/>
                <w:szCs w:val="20"/>
              </w:rPr>
            </w:pPr>
          </w:p>
        </w:tc>
        <w:tc>
          <w:tcPr>
            <w:tcW w:w="2520" w:type="dxa"/>
          </w:tcPr>
          <w:p w:rsidR="00E75F72" w:rsidRPr="00D95F55" w:rsidRDefault="00E75F72" w:rsidP="002E1F17">
            <w:pPr>
              <w:autoSpaceDE w:val="0"/>
              <w:autoSpaceDN w:val="0"/>
              <w:adjustRightInd w:val="0"/>
              <w:rPr>
                <w:sz w:val="20"/>
                <w:szCs w:val="20"/>
              </w:rPr>
            </w:pPr>
            <w:r w:rsidRPr="00D95F55">
              <w:rPr>
                <w:sz w:val="20"/>
                <w:szCs w:val="20"/>
              </w:rPr>
              <w:t xml:space="preserve">TS EN 60332-1-2 </w:t>
            </w:r>
          </w:p>
        </w:tc>
        <w:tc>
          <w:tcPr>
            <w:tcW w:w="2572" w:type="dxa"/>
            <w:gridSpan w:val="2"/>
          </w:tcPr>
          <w:p w:rsidR="00E75F72" w:rsidRPr="00D95F55" w:rsidRDefault="00E75F72" w:rsidP="002E1F17">
            <w:pPr>
              <w:autoSpaceDE w:val="0"/>
              <w:autoSpaceDN w:val="0"/>
              <w:adjustRightInd w:val="0"/>
              <w:rPr>
                <w:sz w:val="20"/>
                <w:szCs w:val="20"/>
              </w:rPr>
            </w:pPr>
            <w:r w:rsidRPr="00D95F55">
              <w:rPr>
                <w:sz w:val="20"/>
                <w:szCs w:val="20"/>
              </w:rPr>
              <w:t>H ≤ 425 mm</w:t>
            </w:r>
          </w:p>
        </w:tc>
        <w:tc>
          <w:tcPr>
            <w:tcW w:w="3436" w:type="dxa"/>
            <w:vMerge/>
          </w:tcPr>
          <w:p w:rsidR="00E75F72" w:rsidRPr="00D95F55" w:rsidRDefault="00E75F72" w:rsidP="002E1F17">
            <w:pPr>
              <w:autoSpaceDE w:val="0"/>
              <w:autoSpaceDN w:val="0"/>
              <w:adjustRightInd w:val="0"/>
              <w:rPr>
                <w:sz w:val="20"/>
                <w:szCs w:val="20"/>
              </w:rPr>
            </w:pPr>
          </w:p>
        </w:tc>
      </w:tr>
      <w:tr w:rsidR="00A053CC" w:rsidRPr="00D95F55" w:rsidTr="00AF3EE7">
        <w:trPr>
          <w:cantSplit/>
        </w:trPr>
        <w:tc>
          <w:tcPr>
            <w:tcW w:w="790" w:type="dxa"/>
            <w:vMerge w:val="restart"/>
          </w:tcPr>
          <w:p w:rsidR="00E75F72" w:rsidRPr="00D95F55" w:rsidRDefault="00E75F72" w:rsidP="002E1F17">
            <w:pPr>
              <w:autoSpaceDE w:val="0"/>
              <w:autoSpaceDN w:val="0"/>
              <w:adjustRightInd w:val="0"/>
              <w:rPr>
                <w:sz w:val="20"/>
                <w:szCs w:val="20"/>
              </w:rPr>
            </w:pPr>
            <w:r w:rsidRPr="00D95F55">
              <w:rPr>
                <w:sz w:val="20"/>
                <w:szCs w:val="20"/>
              </w:rPr>
              <w:t>B2</w:t>
            </w:r>
            <w:r w:rsidRPr="00D95F55">
              <w:rPr>
                <w:sz w:val="20"/>
                <w:szCs w:val="20"/>
                <w:vertAlign w:val="subscript"/>
              </w:rPr>
              <w:t>ca</w:t>
            </w:r>
          </w:p>
        </w:tc>
        <w:tc>
          <w:tcPr>
            <w:tcW w:w="2520" w:type="dxa"/>
          </w:tcPr>
          <w:p w:rsidR="009552F8" w:rsidRPr="00D95F55" w:rsidRDefault="00E75F72" w:rsidP="002E1F17">
            <w:pPr>
              <w:autoSpaceDE w:val="0"/>
              <w:autoSpaceDN w:val="0"/>
              <w:adjustRightInd w:val="0"/>
              <w:rPr>
                <w:sz w:val="20"/>
                <w:szCs w:val="20"/>
              </w:rPr>
            </w:pPr>
            <w:r w:rsidRPr="00D95F55">
              <w:rPr>
                <w:sz w:val="20"/>
                <w:szCs w:val="20"/>
              </w:rPr>
              <w:t>TS EN 50399</w:t>
            </w:r>
            <w:r w:rsidR="009552F8" w:rsidRPr="00D95F55">
              <w:rPr>
                <w:sz w:val="20"/>
                <w:szCs w:val="20"/>
              </w:rPr>
              <w:t xml:space="preserve"> (20,5 kW alev kaynağı)</w:t>
            </w:r>
          </w:p>
          <w:p w:rsidR="009552F8" w:rsidRPr="00D95F55" w:rsidRDefault="009552F8" w:rsidP="002E1F17">
            <w:pPr>
              <w:autoSpaceDE w:val="0"/>
              <w:autoSpaceDN w:val="0"/>
              <w:adjustRightInd w:val="0"/>
              <w:rPr>
                <w:i/>
                <w:sz w:val="20"/>
                <w:szCs w:val="20"/>
              </w:rPr>
            </w:pPr>
            <w:r w:rsidRPr="00D95F55">
              <w:rPr>
                <w:i/>
                <w:sz w:val="20"/>
                <w:szCs w:val="20"/>
              </w:rPr>
              <w:t>ve</w:t>
            </w:r>
          </w:p>
          <w:p w:rsidR="00E75F72" w:rsidRPr="00D95F55" w:rsidRDefault="00E75F72" w:rsidP="002E1F17">
            <w:pPr>
              <w:autoSpaceDE w:val="0"/>
              <w:autoSpaceDN w:val="0"/>
              <w:adjustRightInd w:val="0"/>
              <w:rPr>
                <w:sz w:val="20"/>
                <w:szCs w:val="20"/>
              </w:rPr>
            </w:pPr>
          </w:p>
        </w:tc>
        <w:tc>
          <w:tcPr>
            <w:tcW w:w="2572" w:type="dxa"/>
            <w:gridSpan w:val="2"/>
          </w:tcPr>
          <w:p w:rsidR="00E75F72" w:rsidRPr="00D95F55" w:rsidRDefault="00E75F72" w:rsidP="002E1F17">
            <w:pPr>
              <w:autoSpaceDE w:val="0"/>
              <w:autoSpaceDN w:val="0"/>
              <w:adjustRightInd w:val="0"/>
              <w:rPr>
                <w:sz w:val="20"/>
                <w:szCs w:val="20"/>
              </w:rPr>
            </w:pPr>
            <w:r w:rsidRPr="00D95F55">
              <w:rPr>
                <w:sz w:val="20"/>
                <w:szCs w:val="20"/>
              </w:rPr>
              <w:t xml:space="preserve">FS ≤ 1,5 m; ve </w:t>
            </w:r>
          </w:p>
          <w:p w:rsidR="00E75F72" w:rsidRPr="00D95F55" w:rsidRDefault="00E75F72" w:rsidP="002E1F17">
            <w:pPr>
              <w:autoSpaceDE w:val="0"/>
              <w:autoSpaceDN w:val="0"/>
              <w:adjustRightInd w:val="0"/>
              <w:rPr>
                <w:sz w:val="20"/>
                <w:szCs w:val="20"/>
              </w:rPr>
            </w:pPr>
            <w:r w:rsidRPr="00D95F55">
              <w:rPr>
                <w:sz w:val="20"/>
                <w:szCs w:val="20"/>
              </w:rPr>
              <w:t>THR</w:t>
            </w:r>
            <w:r w:rsidRPr="00D95F55">
              <w:rPr>
                <w:sz w:val="20"/>
                <w:szCs w:val="20"/>
                <w:vertAlign w:val="subscript"/>
              </w:rPr>
              <w:t xml:space="preserve">1 200s </w:t>
            </w:r>
            <w:r w:rsidRPr="00D95F55">
              <w:rPr>
                <w:sz w:val="20"/>
                <w:szCs w:val="20"/>
              </w:rPr>
              <w:t>≤ 15 MJ; ve</w:t>
            </w:r>
          </w:p>
          <w:p w:rsidR="00E75F72" w:rsidRPr="00D95F55" w:rsidRDefault="009552F8" w:rsidP="002E1F17">
            <w:pPr>
              <w:autoSpaceDE w:val="0"/>
              <w:autoSpaceDN w:val="0"/>
              <w:adjustRightInd w:val="0"/>
              <w:rPr>
                <w:sz w:val="20"/>
                <w:szCs w:val="20"/>
              </w:rPr>
            </w:pPr>
            <w:r w:rsidRPr="00D95F55">
              <w:rPr>
                <w:sz w:val="20"/>
                <w:szCs w:val="20"/>
              </w:rPr>
              <w:t>Tepe</w:t>
            </w:r>
            <w:r w:rsidR="00E75F72" w:rsidRPr="00D95F55">
              <w:rPr>
                <w:sz w:val="20"/>
                <w:szCs w:val="20"/>
              </w:rPr>
              <w:t xml:space="preserve"> HRR ≤ 30 kW; ve</w:t>
            </w:r>
          </w:p>
          <w:p w:rsidR="00E75F72" w:rsidRPr="00D95F55" w:rsidRDefault="00E75F72" w:rsidP="002E1F17">
            <w:pPr>
              <w:autoSpaceDE w:val="0"/>
              <w:autoSpaceDN w:val="0"/>
              <w:adjustRightInd w:val="0"/>
              <w:rPr>
                <w:sz w:val="20"/>
                <w:szCs w:val="20"/>
              </w:rPr>
            </w:pPr>
            <w:r w:rsidRPr="00D95F55">
              <w:rPr>
                <w:sz w:val="20"/>
                <w:szCs w:val="20"/>
              </w:rPr>
              <w:t>FIGRA ≤ 150 Ws</w:t>
            </w:r>
            <w:r w:rsidRPr="00D95F55">
              <w:rPr>
                <w:sz w:val="20"/>
                <w:szCs w:val="20"/>
                <w:vertAlign w:val="superscript"/>
              </w:rPr>
              <w:t>– 1</w:t>
            </w:r>
          </w:p>
        </w:tc>
        <w:tc>
          <w:tcPr>
            <w:tcW w:w="3436" w:type="dxa"/>
            <w:vMerge w:val="restart"/>
          </w:tcPr>
          <w:p w:rsidR="003831D7" w:rsidRPr="00D95F55" w:rsidRDefault="003831D7" w:rsidP="002E1F17">
            <w:pPr>
              <w:autoSpaceDE w:val="0"/>
              <w:autoSpaceDN w:val="0"/>
              <w:adjustRightInd w:val="0"/>
              <w:rPr>
                <w:sz w:val="20"/>
                <w:szCs w:val="20"/>
              </w:rPr>
            </w:pPr>
          </w:p>
          <w:p w:rsidR="00E75F72" w:rsidRPr="00D95F55" w:rsidRDefault="00E75F72" w:rsidP="00D44756">
            <w:pPr>
              <w:autoSpaceDE w:val="0"/>
              <w:autoSpaceDN w:val="0"/>
              <w:adjustRightInd w:val="0"/>
              <w:rPr>
                <w:sz w:val="20"/>
                <w:szCs w:val="20"/>
              </w:rPr>
            </w:pPr>
            <w:r w:rsidRPr="00D95F55">
              <w:rPr>
                <w:sz w:val="20"/>
                <w:szCs w:val="20"/>
              </w:rPr>
              <w:t>Duman oluşumu</w:t>
            </w:r>
            <w:r w:rsidR="009552F8" w:rsidRPr="00D95F55">
              <w:rPr>
                <w:sz w:val="20"/>
                <w:szCs w:val="20"/>
                <w:vertAlign w:val="superscript"/>
              </w:rPr>
              <w:t>(2)(6</w:t>
            </w:r>
            <w:r w:rsidRPr="00D95F55">
              <w:rPr>
                <w:sz w:val="20"/>
                <w:szCs w:val="20"/>
                <w:vertAlign w:val="superscript"/>
              </w:rPr>
              <w:t>)</w:t>
            </w:r>
            <w:r w:rsidR="00D44756">
              <w:rPr>
                <w:sz w:val="20"/>
                <w:szCs w:val="20"/>
              </w:rPr>
              <w:t xml:space="preserve"> ve yanma damla</w:t>
            </w:r>
            <w:r w:rsidRPr="00D95F55">
              <w:rPr>
                <w:sz w:val="20"/>
                <w:szCs w:val="20"/>
              </w:rPr>
              <w:t>ları/tanecikleri</w:t>
            </w:r>
            <w:r w:rsidRPr="00D95F55">
              <w:rPr>
                <w:sz w:val="20"/>
                <w:szCs w:val="20"/>
                <w:vertAlign w:val="superscript"/>
              </w:rPr>
              <w:t>(3)</w:t>
            </w:r>
            <w:r w:rsidR="009552F8" w:rsidRPr="00D95F55">
              <w:rPr>
                <w:sz w:val="20"/>
                <w:szCs w:val="20"/>
                <w:vertAlign w:val="superscript"/>
              </w:rPr>
              <w:t xml:space="preserve"> </w:t>
            </w:r>
            <w:r w:rsidR="009552F8" w:rsidRPr="00D95F55">
              <w:rPr>
                <w:sz w:val="20"/>
                <w:szCs w:val="20"/>
              </w:rPr>
              <w:t>v</w:t>
            </w:r>
            <w:r w:rsidRPr="00D95F55">
              <w:rPr>
                <w:sz w:val="20"/>
                <w:szCs w:val="20"/>
              </w:rPr>
              <w:t>e</w:t>
            </w:r>
            <w:r w:rsidR="00D6571D" w:rsidRPr="00D95F55">
              <w:rPr>
                <w:sz w:val="20"/>
                <w:szCs w:val="20"/>
              </w:rPr>
              <w:t xml:space="preserve"> </w:t>
            </w:r>
            <w:r w:rsidRPr="00D95F55">
              <w:rPr>
                <w:sz w:val="20"/>
                <w:szCs w:val="20"/>
              </w:rPr>
              <w:t>asitlik</w:t>
            </w:r>
            <w:r w:rsidR="009552F8" w:rsidRPr="00D95F55">
              <w:rPr>
                <w:sz w:val="20"/>
                <w:szCs w:val="20"/>
              </w:rPr>
              <w:t xml:space="preserve"> </w:t>
            </w:r>
            <w:r w:rsidR="00392F56" w:rsidRPr="00D95F55">
              <w:rPr>
                <w:sz w:val="20"/>
                <w:szCs w:val="20"/>
              </w:rPr>
              <w:t>(pH ve iletim</w:t>
            </w:r>
            <w:r w:rsidR="009552F8" w:rsidRPr="00D95F55">
              <w:rPr>
                <w:sz w:val="20"/>
                <w:szCs w:val="20"/>
              </w:rPr>
              <w:t>)</w:t>
            </w:r>
            <w:r w:rsidR="009552F8" w:rsidRPr="00D95F55">
              <w:rPr>
                <w:sz w:val="20"/>
                <w:szCs w:val="20"/>
                <w:vertAlign w:val="superscript"/>
              </w:rPr>
              <w:t xml:space="preserve">(4) </w:t>
            </w:r>
          </w:p>
        </w:tc>
      </w:tr>
      <w:tr w:rsidR="00A053CC" w:rsidRPr="00D95F55" w:rsidTr="00AF3EE7">
        <w:trPr>
          <w:cantSplit/>
          <w:trHeight w:val="346"/>
        </w:trPr>
        <w:tc>
          <w:tcPr>
            <w:tcW w:w="790" w:type="dxa"/>
            <w:vMerge/>
          </w:tcPr>
          <w:p w:rsidR="00E75F72" w:rsidRPr="00D95F55" w:rsidRDefault="00E75F72" w:rsidP="002E1F17">
            <w:pPr>
              <w:autoSpaceDE w:val="0"/>
              <w:autoSpaceDN w:val="0"/>
              <w:adjustRightInd w:val="0"/>
              <w:rPr>
                <w:sz w:val="20"/>
                <w:szCs w:val="20"/>
              </w:rPr>
            </w:pPr>
          </w:p>
        </w:tc>
        <w:tc>
          <w:tcPr>
            <w:tcW w:w="2520" w:type="dxa"/>
          </w:tcPr>
          <w:p w:rsidR="00E75F72" w:rsidRPr="00D95F55" w:rsidRDefault="00E75F72" w:rsidP="002E1F17">
            <w:pPr>
              <w:autoSpaceDE w:val="0"/>
              <w:autoSpaceDN w:val="0"/>
              <w:adjustRightInd w:val="0"/>
              <w:rPr>
                <w:sz w:val="20"/>
                <w:szCs w:val="20"/>
              </w:rPr>
            </w:pPr>
            <w:r w:rsidRPr="00D95F55">
              <w:rPr>
                <w:sz w:val="20"/>
                <w:szCs w:val="20"/>
              </w:rPr>
              <w:t xml:space="preserve">TS EN 60332-1-2 </w:t>
            </w:r>
          </w:p>
        </w:tc>
        <w:tc>
          <w:tcPr>
            <w:tcW w:w="2572" w:type="dxa"/>
            <w:gridSpan w:val="2"/>
          </w:tcPr>
          <w:p w:rsidR="00E75F72" w:rsidRPr="00D95F55" w:rsidRDefault="00E75F72" w:rsidP="002E1F17">
            <w:pPr>
              <w:autoSpaceDE w:val="0"/>
              <w:autoSpaceDN w:val="0"/>
              <w:adjustRightInd w:val="0"/>
              <w:rPr>
                <w:sz w:val="20"/>
                <w:szCs w:val="20"/>
              </w:rPr>
            </w:pPr>
            <w:r w:rsidRPr="00D95F55">
              <w:rPr>
                <w:sz w:val="20"/>
                <w:szCs w:val="20"/>
              </w:rPr>
              <w:t>H ≤ 425 mm</w:t>
            </w:r>
          </w:p>
        </w:tc>
        <w:tc>
          <w:tcPr>
            <w:tcW w:w="3436" w:type="dxa"/>
            <w:vMerge/>
          </w:tcPr>
          <w:p w:rsidR="00E75F72" w:rsidRPr="00D95F55" w:rsidRDefault="00E75F72" w:rsidP="002E1F17">
            <w:pPr>
              <w:autoSpaceDE w:val="0"/>
              <w:autoSpaceDN w:val="0"/>
              <w:adjustRightInd w:val="0"/>
              <w:rPr>
                <w:sz w:val="20"/>
                <w:szCs w:val="20"/>
              </w:rPr>
            </w:pPr>
          </w:p>
        </w:tc>
      </w:tr>
      <w:tr w:rsidR="00A053CC" w:rsidRPr="00D95F55" w:rsidTr="00AF5ACD">
        <w:trPr>
          <w:cantSplit/>
          <w:trHeight w:val="849"/>
        </w:trPr>
        <w:tc>
          <w:tcPr>
            <w:tcW w:w="790" w:type="dxa"/>
            <w:vMerge w:val="restart"/>
          </w:tcPr>
          <w:p w:rsidR="00E75F72" w:rsidRPr="00D95F55" w:rsidRDefault="00E75F72" w:rsidP="002E1F17">
            <w:pPr>
              <w:autoSpaceDE w:val="0"/>
              <w:autoSpaceDN w:val="0"/>
              <w:adjustRightInd w:val="0"/>
              <w:rPr>
                <w:sz w:val="20"/>
                <w:szCs w:val="20"/>
              </w:rPr>
            </w:pPr>
            <w:r w:rsidRPr="00D95F55">
              <w:rPr>
                <w:sz w:val="20"/>
                <w:szCs w:val="20"/>
              </w:rPr>
              <w:t>C</w:t>
            </w:r>
            <w:r w:rsidRPr="00D95F55">
              <w:rPr>
                <w:sz w:val="20"/>
                <w:szCs w:val="20"/>
                <w:vertAlign w:val="subscript"/>
              </w:rPr>
              <w:t>ca</w:t>
            </w:r>
          </w:p>
        </w:tc>
        <w:tc>
          <w:tcPr>
            <w:tcW w:w="2520" w:type="dxa"/>
          </w:tcPr>
          <w:p w:rsidR="00F57CA6" w:rsidRPr="00D95F55" w:rsidRDefault="00E75F72" w:rsidP="002E1F17">
            <w:pPr>
              <w:autoSpaceDE w:val="0"/>
              <w:autoSpaceDN w:val="0"/>
              <w:adjustRightInd w:val="0"/>
              <w:rPr>
                <w:sz w:val="20"/>
                <w:szCs w:val="20"/>
              </w:rPr>
            </w:pPr>
            <w:r w:rsidRPr="00D95F55">
              <w:rPr>
                <w:sz w:val="20"/>
                <w:szCs w:val="20"/>
              </w:rPr>
              <w:t>TS EN 50399</w:t>
            </w:r>
            <w:r w:rsidR="00F57CA6" w:rsidRPr="00D95F55">
              <w:rPr>
                <w:sz w:val="20"/>
                <w:szCs w:val="20"/>
              </w:rPr>
              <w:t xml:space="preserve"> (20,5 kW alev kaynağı)</w:t>
            </w:r>
          </w:p>
          <w:p w:rsidR="00E75F72" w:rsidRPr="00AF5ACD" w:rsidRDefault="00F57CA6" w:rsidP="002E1F17">
            <w:pPr>
              <w:autoSpaceDE w:val="0"/>
              <w:autoSpaceDN w:val="0"/>
              <w:adjustRightInd w:val="0"/>
              <w:rPr>
                <w:i/>
                <w:sz w:val="20"/>
                <w:szCs w:val="20"/>
              </w:rPr>
            </w:pPr>
            <w:r w:rsidRPr="00D95F55">
              <w:rPr>
                <w:i/>
                <w:sz w:val="20"/>
                <w:szCs w:val="20"/>
              </w:rPr>
              <w:t>ve</w:t>
            </w:r>
          </w:p>
        </w:tc>
        <w:tc>
          <w:tcPr>
            <w:tcW w:w="2572" w:type="dxa"/>
            <w:gridSpan w:val="2"/>
          </w:tcPr>
          <w:p w:rsidR="00E75F72" w:rsidRPr="00D95F55" w:rsidRDefault="00E75F72" w:rsidP="002E1F17">
            <w:pPr>
              <w:autoSpaceDE w:val="0"/>
              <w:autoSpaceDN w:val="0"/>
              <w:adjustRightInd w:val="0"/>
              <w:rPr>
                <w:sz w:val="20"/>
                <w:szCs w:val="20"/>
              </w:rPr>
            </w:pPr>
            <w:r w:rsidRPr="00D95F55">
              <w:rPr>
                <w:sz w:val="20"/>
                <w:szCs w:val="20"/>
              </w:rPr>
              <w:t>THR</w:t>
            </w:r>
            <w:r w:rsidRPr="00D95F55">
              <w:rPr>
                <w:sz w:val="20"/>
                <w:szCs w:val="20"/>
                <w:vertAlign w:val="subscript"/>
              </w:rPr>
              <w:t>1 200s</w:t>
            </w:r>
            <w:r w:rsidRPr="00D95F55">
              <w:rPr>
                <w:sz w:val="20"/>
                <w:szCs w:val="20"/>
              </w:rPr>
              <w:t>≤ 70 MJ; ve</w:t>
            </w:r>
          </w:p>
          <w:p w:rsidR="00E75F72" w:rsidRPr="00D95F55" w:rsidRDefault="00F57CA6" w:rsidP="002E1F17">
            <w:pPr>
              <w:autoSpaceDE w:val="0"/>
              <w:autoSpaceDN w:val="0"/>
              <w:adjustRightInd w:val="0"/>
              <w:rPr>
                <w:sz w:val="20"/>
                <w:szCs w:val="20"/>
              </w:rPr>
            </w:pPr>
            <w:r w:rsidRPr="00D95F55">
              <w:rPr>
                <w:sz w:val="20"/>
                <w:szCs w:val="20"/>
              </w:rPr>
              <w:t>Tepe</w:t>
            </w:r>
            <w:r w:rsidR="00E75F72" w:rsidRPr="00D95F55">
              <w:rPr>
                <w:sz w:val="20"/>
                <w:szCs w:val="20"/>
              </w:rPr>
              <w:t xml:space="preserve"> HRR ≤ 400 kW; ve</w:t>
            </w:r>
          </w:p>
          <w:p w:rsidR="00E75F72" w:rsidRPr="00D95F55" w:rsidRDefault="00486577" w:rsidP="002E1F17">
            <w:pPr>
              <w:autoSpaceDE w:val="0"/>
              <w:autoSpaceDN w:val="0"/>
              <w:adjustRightInd w:val="0"/>
              <w:rPr>
                <w:sz w:val="20"/>
                <w:szCs w:val="20"/>
              </w:rPr>
            </w:pPr>
            <w:r w:rsidRPr="00D95F55">
              <w:rPr>
                <w:sz w:val="20"/>
                <w:szCs w:val="20"/>
              </w:rPr>
              <w:t>FIGRA ≤ 1</w:t>
            </w:r>
            <w:r w:rsidR="00E75F72" w:rsidRPr="00D95F55">
              <w:rPr>
                <w:sz w:val="20"/>
                <w:szCs w:val="20"/>
              </w:rPr>
              <w:t>300 Ws</w:t>
            </w:r>
            <w:r w:rsidR="00E75F72" w:rsidRPr="00D95F55">
              <w:rPr>
                <w:sz w:val="20"/>
                <w:szCs w:val="20"/>
                <w:vertAlign w:val="superscript"/>
              </w:rPr>
              <w:t>– 1</w:t>
            </w:r>
          </w:p>
        </w:tc>
        <w:tc>
          <w:tcPr>
            <w:tcW w:w="3436" w:type="dxa"/>
            <w:vMerge w:val="restart"/>
          </w:tcPr>
          <w:p w:rsidR="00D6571D" w:rsidRPr="00D95F55" w:rsidRDefault="00D6571D" w:rsidP="002E1F17">
            <w:pPr>
              <w:autoSpaceDE w:val="0"/>
              <w:autoSpaceDN w:val="0"/>
              <w:adjustRightInd w:val="0"/>
              <w:rPr>
                <w:sz w:val="20"/>
                <w:szCs w:val="20"/>
              </w:rPr>
            </w:pPr>
          </w:p>
          <w:p w:rsidR="00E75F72" w:rsidRPr="00D95F55" w:rsidRDefault="00E75F72" w:rsidP="00D44756">
            <w:pPr>
              <w:autoSpaceDE w:val="0"/>
              <w:autoSpaceDN w:val="0"/>
              <w:adjustRightInd w:val="0"/>
              <w:rPr>
                <w:sz w:val="20"/>
                <w:szCs w:val="20"/>
              </w:rPr>
            </w:pPr>
            <w:r w:rsidRPr="00D95F55">
              <w:rPr>
                <w:sz w:val="20"/>
                <w:szCs w:val="20"/>
              </w:rPr>
              <w:t>Duman oluşumu</w:t>
            </w:r>
            <w:r w:rsidR="00F57CA6" w:rsidRPr="00D95F55">
              <w:rPr>
                <w:sz w:val="20"/>
                <w:szCs w:val="20"/>
                <w:vertAlign w:val="superscript"/>
              </w:rPr>
              <w:t>(2)(6</w:t>
            </w:r>
            <w:r w:rsidRPr="00D95F55">
              <w:rPr>
                <w:sz w:val="20"/>
                <w:szCs w:val="20"/>
                <w:vertAlign w:val="superscript"/>
              </w:rPr>
              <w:t>)</w:t>
            </w:r>
            <w:r w:rsidR="00D6571D" w:rsidRPr="00D95F55">
              <w:rPr>
                <w:sz w:val="20"/>
                <w:szCs w:val="20"/>
              </w:rPr>
              <w:t xml:space="preserve"> ve yanma </w:t>
            </w:r>
            <w:r w:rsidRPr="00D95F55">
              <w:rPr>
                <w:sz w:val="20"/>
                <w:szCs w:val="20"/>
              </w:rPr>
              <w:t>damlaları/tanecikleri</w:t>
            </w:r>
            <w:r w:rsidRPr="00D95F55">
              <w:rPr>
                <w:sz w:val="20"/>
                <w:szCs w:val="20"/>
                <w:vertAlign w:val="superscript"/>
              </w:rPr>
              <w:t>(3)</w:t>
            </w:r>
            <w:r w:rsidR="00D6571D" w:rsidRPr="00D95F55">
              <w:rPr>
                <w:sz w:val="20"/>
                <w:szCs w:val="20"/>
                <w:vertAlign w:val="superscript"/>
              </w:rPr>
              <w:t xml:space="preserve"> </w:t>
            </w:r>
            <w:r w:rsidR="00D6571D" w:rsidRPr="00D95F55">
              <w:rPr>
                <w:sz w:val="20"/>
                <w:szCs w:val="20"/>
              </w:rPr>
              <w:t xml:space="preserve"> ve </w:t>
            </w:r>
            <w:r w:rsidRPr="00D95F55">
              <w:rPr>
                <w:sz w:val="20"/>
                <w:szCs w:val="20"/>
              </w:rPr>
              <w:t>asitlik</w:t>
            </w:r>
            <w:r w:rsidR="00F57CA6" w:rsidRPr="00D95F55">
              <w:rPr>
                <w:sz w:val="20"/>
                <w:szCs w:val="20"/>
              </w:rPr>
              <w:t xml:space="preserve"> </w:t>
            </w:r>
            <w:r w:rsidR="00392F56" w:rsidRPr="00D95F55">
              <w:rPr>
                <w:sz w:val="20"/>
                <w:szCs w:val="20"/>
              </w:rPr>
              <w:t>(pH ve iletim</w:t>
            </w:r>
            <w:r w:rsidR="00F57CA6" w:rsidRPr="00D95F55">
              <w:rPr>
                <w:sz w:val="20"/>
                <w:szCs w:val="20"/>
              </w:rPr>
              <w:t>)</w:t>
            </w:r>
            <w:r w:rsidR="00F57CA6" w:rsidRPr="00D95F55">
              <w:rPr>
                <w:sz w:val="20"/>
                <w:szCs w:val="20"/>
                <w:vertAlign w:val="superscript"/>
              </w:rPr>
              <w:t>(4)</w:t>
            </w:r>
          </w:p>
        </w:tc>
      </w:tr>
      <w:tr w:rsidR="00A053CC" w:rsidRPr="00D95F55" w:rsidTr="00AF5ACD">
        <w:trPr>
          <w:cantSplit/>
          <w:trHeight w:val="394"/>
        </w:trPr>
        <w:tc>
          <w:tcPr>
            <w:tcW w:w="790" w:type="dxa"/>
            <w:vMerge/>
          </w:tcPr>
          <w:p w:rsidR="00E75F72" w:rsidRPr="00D95F55" w:rsidRDefault="00E75F72" w:rsidP="002E1F17">
            <w:pPr>
              <w:autoSpaceDE w:val="0"/>
              <w:autoSpaceDN w:val="0"/>
              <w:adjustRightInd w:val="0"/>
              <w:rPr>
                <w:sz w:val="20"/>
                <w:szCs w:val="20"/>
              </w:rPr>
            </w:pPr>
          </w:p>
        </w:tc>
        <w:tc>
          <w:tcPr>
            <w:tcW w:w="2520" w:type="dxa"/>
          </w:tcPr>
          <w:p w:rsidR="00E75F72" w:rsidRPr="00D95F55" w:rsidRDefault="00E75F72" w:rsidP="002E1F17">
            <w:pPr>
              <w:autoSpaceDE w:val="0"/>
              <w:autoSpaceDN w:val="0"/>
              <w:adjustRightInd w:val="0"/>
              <w:rPr>
                <w:sz w:val="20"/>
                <w:szCs w:val="20"/>
              </w:rPr>
            </w:pPr>
            <w:r w:rsidRPr="00D95F55">
              <w:rPr>
                <w:sz w:val="20"/>
                <w:szCs w:val="20"/>
              </w:rPr>
              <w:t xml:space="preserve">TS EN 60332-1-2 </w:t>
            </w:r>
          </w:p>
        </w:tc>
        <w:tc>
          <w:tcPr>
            <w:tcW w:w="2572" w:type="dxa"/>
            <w:gridSpan w:val="2"/>
          </w:tcPr>
          <w:p w:rsidR="00E75F72" w:rsidRPr="00D95F55" w:rsidRDefault="00E75F72" w:rsidP="002E1F17">
            <w:pPr>
              <w:autoSpaceDE w:val="0"/>
              <w:autoSpaceDN w:val="0"/>
              <w:adjustRightInd w:val="0"/>
              <w:rPr>
                <w:sz w:val="20"/>
                <w:szCs w:val="20"/>
              </w:rPr>
            </w:pPr>
            <w:r w:rsidRPr="00D95F55">
              <w:rPr>
                <w:sz w:val="20"/>
                <w:szCs w:val="20"/>
              </w:rPr>
              <w:t>H ≤ 425 mm</w:t>
            </w:r>
          </w:p>
        </w:tc>
        <w:tc>
          <w:tcPr>
            <w:tcW w:w="3436" w:type="dxa"/>
            <w:vMerge/>
          </w:tcPr>
          <w:p w:rsidR="00E75F72" w:rsidRPr="00D95F55" w:rsidRDefault="00E75F72" w:rsidP="002E1F17">
            <w:pPr>
              <w:autoSpaceDE w:val="0"/>
              <w:autoSpaceDN w:val="0"/>
              <w:adjustRightInd w:val="0"/>
              <w:rPr>
                <w:sz w:val="20"/>
                <w:szCs w:val="20"/>
              </w:rPr>
            </w:pPr>
          </w:p>
        </w:tc>
      </w:tr>
      <w:tr w:rsidR="00DF58EC" w:rsidRPr="00D95F55" w:rsidTr="00D44756">
        <w:trPr>
          <w:cantSplit/>
          <w:trHeight w:val="684"/>
        </w:trPr>
        <w:tc>
          <w:tcPr>
            <w:tcW w:w="790" w:type="dxa"/>
            <w:vMerge w:val="restart"/>
          </w:tcPr>
          <w:p w:rsidR="00DF58EC" w:rsidRPr="00D95F55" w:rsidRDefault="00DF58EC" w:rsidP="002E1F17">
            <w:pPr>
              <w:autoSpaceDE w:val="0"/>
              <w:autoSpaceDN w:val="0"/>
              <w:adjustRightInd w:val="0"/>
              <w:rPr>
                <w:sz w:val="20"/>
                <w:szCs w:val="20"/>
              </w:rPr>
            </w:pPr>
            <w:r w:rsidRPr="00D95F55">
              <w:rPr>
                <w:sz w:val="20"/>
                <w:szCs w:val="20"/>
              </w:rPr>
              <w:t>D</w:t>
            </w:r>
            <w:r w:rsidRPr="00D95F55">
              <w:rPr>
                <w:sz w:val="20"/>
                <w:szCs w:val="20"/>
                <w:vertAlign w:val="subscript"/>
              </w:rPr>
              <w:t>ca</w:t>
            </w:r>
          </w:p>
        </w:tc>
        <w:tc>
          <w:tcPr>
            <w:tcW w:w="2520" w:type="dxa"/>
          </w:tcPr>
          <w:p w:rsidR="00F57CA6" w:rsidRPr="00D95F55" w:rsidRDefault="00F57CA6" w:rsidP="002E1F17">
            <w:pPr>
              <w:autoSpaceDE w:val="0"/>
              <w:autoSpaceDN w:val="0"/>
              <w:adjustRightInd w:val="0"/>
              <w:rPr>
                <w:sz w:val="20"/>
                <w:szCs w:val="20"/>
              </w:rPr>
            </w:pPr>
            <w:r w:rsidRPr="00D95F55">
              <w:rPr>
                <w:sz w:val="20"/>
                <w:szCs w:val="20"/>
              </w:rPr>
              <w:t>TS EN 50399 (20,5 kW alev kaynağı)</w:t>
            </w:r>
          </w:p>
          <w:p w:rsidR="00DF58EC" w:rsidRPr="00D95F55" w:rsidRDefault="00F57CA6" w:rsidP="002E1F17">
            <w:pPr>
              <w:autoSpaceDE w:val="0"/>
              <w:autoSpaceDN w:val="0"/>
              <w:adjustRightInd w:val="0"/>
              <w:rPr>
                <w:i/>
                <w:sz w:val="20"/>
                <w:szCs w:val="20"/>
              </w:rPr>
            </w:pPr>
            <w:r w:rsidRPr="00D95F55">
              <w:rPr>
                <w:i/>
                <w:sz w:val="20"/>
                <w:szCs w:val="20"/>
              </w:rPr>
              <w:t>ve</w:t>
            </w:r>
          </w:p>
        </w:tc>
        <w:tc>
          <w:tcPr>
            <w:tcW w:w="2572" w:type="dxa"/>
            <w:gridSpan w:val="2"/>
          </w:tcPr>
          <w:p w:rsidR="00DF58EC" w:rsidRPr="00D95F55" w:rsidRDefault="00DF58EC" w:rsidP="002E1F17">
            <w:pPr>
              <w:autoSpaceDE w:val="0"/>
              <w:autoSpaceDN w:val="0"/>
              <w:adjustRightInd w:val="0"/>
              <w:rPr>
                <w:sz w:val="20"/>
                <w:szCs w:val="20"/>
              </w:rPr>
            </w:pPr>
            <w:r w:rsidRPr="00D95F55">
              <w:rPr>
                <w:sz w:val="20"/>
                <w:szCs w:val="20"/>
              </w:rPr>
              <w:t xml:space="preserve">THR1 200s </w:t>
            </w:r>
            <w:r w:rsidRPr="00D95F55">
              <w:rPr>
                <w:rFonts w:hint="eastAsia"/>
                <w:sz w:val="20"/>
                <w:szCs w:val="20"/>
              </w:rPr>
              <w:t>≤</w:t>
            </w:r>
            <w:r w:rsidRPr="00D95F55">
              <w:rPr>
                <w:sz w:val="20"/>
                <w:szCs w:val="20"/>
              </w:rPr>
              <w:t xml:space="preserve"> 70 MJ ve</w:t>
            </w:r>
          </w:p>
          <w:p w:rsidR="00DF58EC" w:rsidRPr="00D95F55" w:rsidRDefault="00F57CA6" w:rsidP="002E1F17">
            <w:pPr>
              <w:autoSpaceDE w:val="0"/>
              <w:autoSpaceDN w:val="0"/>
              <w:adjustRightInd w:val="0"/>
              <w:rPr>
                <w:sz w:val="20"/>
                <w:szCs w:val="20"/>
              </w:rPr>
            </w:pPr>
            <w:r w:rsidRPr="00D95F55">
              <w:rPr>
                <w:sz w:val="20"/>
                <w:szCs w:val="20"/>
              </w:rPr>
              <w:t>Tepe H</w:t>
            </w:r>
            <w:r w:rsidR="00DF58EC" w:rsidRPr="00D95F55">
              <w:rPr>
                <w:sz w:val="20"/>
                <w:szCs w:val="20"/>
              </w:rPr>
              <w:t xml:space="preserve">RR </w:t>
            </w:r>
            <w:r w:rsidR="00DF58EC" w:rsidRPr="00D95F55">
              <w:rPr>
                <w:rFonts w:hint="eastAsia"/>
                <w:sz w:val="20"/>
                <w:szCs w:val="20"/>
              </w:rPr>
              <w:t>≤</w:t>
            </w:r>
            <w:r w:rsidR="00DF58EC" w:rsidRPr="00D95F55">
              <w:rPr>
                <w:sz w:val="20"/>
                <w:szCs w:val="20"/>
              </w:rPr>
              <w:t xml:space="preserve"> 400 kW ve</w:t>
            </w:r>
          </w:p>
          <w:p w:rsidR="00DF58EC" w:rsidRPr="00D95F55" w:rsidRDefault="00DF58EC" w:rsidP="002E1F17">
            <w:pPr>
              <w:autoSpaceDE w:val="0"/>
              <w:autoSpaceDN w:val="0"/>
              <w:adjustRightInd w:val="0"/>
              <w:rPr>
                <w:sz w:val="20"/>
                <w:szCs w:val="20"/>
              </w:rPr>
            </w:pPr>
            <w:r w:rsidRPr="00D95F55">
              <w:rPr>
                <w:sz w:val="20"/>
                <w:szCs w:val="20"/>
              </w:rPr>
              <w:t xml:space="preserve">FIGRA </w:t>
            </w:r>
            <w:r w:rsidRPr="00D95F55">
              <w:rPr>
                <w:rFonts w:hint="eastAsia"/>
                <w:sz w:val="20"/>
                <w:szCs w:val="20"/>
              </w:rPr>
              <w:t>≤</w:t>
            </w:r>
            <w:r w:rsidRPr="00D95F55">
              <w:rPr>
                <w:sz w:val="20"/>
                <w:szCs w:val="20"/>
              </w:rPr>
              <w:t xml:space="preserve"> 1300 Ws– 1</w:t>
            </w:r>
          </w:p>
        </w:tc>
        <w:tc>
          <w:tcPr>
            <w:tcW w:w="3436" w:type="dxa"/>
            <w:vMerge w:val="restart"/>
          </w:tcPr>
          <w:p w:rsidR="00D6571D" w:rsidRPr="00D95F55" w:rsidRDefault="00D6571D" w:rsidP="002E1F17">
            <w:pPr>
              <w:autoSpaceDE w:val="0"/>
              <w:autoSpaceDN w:val="0"/>
              <w:adjustRightInd w:val="0"/>
              <w:rPr>
                <w:sz w:val="20"/>
                <w:szCs w:val="20"/>
              </w:rPr>
            </w:pPr>
          </w:p>
          <w:p w:rsidR="00DF58EC" w:rsidRPr="00D95F55" w:rsidRDefault="00DF58EC" w:rsidP="00D44756">
            <w:pPr>
              <w:autoSpaceDE w:val="0"/>
              <w:autoSpaceDN w:val="0"/>
              <w:adjustRightInd w:val="0"/>
              <w:rPr>
                <w:sz w:val="20"/>
                <w:szCs w:val="20"/>
              </w:rPr>
            </w:pPr>
            <w:r w:rsidRPr="00D95F55">
              <w:rPr>
                <w:sz w:val="20"/>
                <w:szCs w:val="20"/>
              </w:rPr>
              <w:t>Duman oluşumu</w:t>
            </w:r>
            <w:r w:rsidRPr="00D95F55">
              <w:rPr>
                <w:sz w:val="20"/>
                <w:szCs w:val="20"/>
                <w:vertAlign w:val="superscript"/>
              </w:rPr>
              <w:t>(2)(</w:t>
            </w:r>
            <w:r w:rsidR="00392F56" w:rsidRPr="00D95F55">
              <w:rPr>
                <w:sz w:val="20"/>
                <w:szCs w:val="20"/>
                <w:vertAlign w:val="superscript"/>
              </w:rPr>
              <w:t>6</w:t>
            </w:r>
            <w:r w:rsidRPr="00D95F55">
              <w:rPr>
                <w:sz w:val="20"/>
                <w:szCs w:val="20"/>
                <w:vertAlign w:val="superscript"/>
              </w:rPr>
              <w:t>)</w:t>
            </w:r>
            <w:r w:rsidR="00D44756">
              <w:rPr>
                <w:sz w:val="20"/>
                <w:szCs w:val="20"/>
              </w:rPr>
              <w:t xml:space="preserve"> ve yanma damla</w:t>
            </w:r>
            <w:r w:rsidRPr="00D95F55">
              <w:rPr>
                <w:sz w:val="20"/>
                <w:szCs w:val="20"/>
              </w:rPr>
              <w:t>ları/tanecikleri</w:t>
            </w:r>
            <w:r w:rsidRPr="00D95F55">
              <w:rPr>
                <w:sz w:val="20"/>
                <w:szCs w:val="20"/>
                <w:vertAlign w:val="superscript"/>
              </w:rPr>
              <w:t>(3)</w:t>
            </w:r>
            <w:r w:rsidR="00D6571D" w:rsidRPr="00D95F55">
              <w:rPr>
                <w:sz w:val="20"/>
                <w:szCs w:val="20"/>
              </w:rPr>
              <w:t xml:space="preserve"> v</w:t>
            </w:r>
            <w:r w:rsidRPr="00D95F55">
              <w:rPr>
                <w:sz w:val="20"/>
                <w:szCs w:val="20"/>
              </w:rPr>
              <w:t>e</w:t>
            </w:r>
            <w:r w:rsidR="00D6571D" w:rsidRPr="00D95F55">
              <w:rPr>
                <w:sz w:val="20"/>
                <w:szCs w:val="20"/>
              </w:rPr>
              <w:t xml:space="preserve"> </w:t>
            </w:r>
            <w:r w:rsidR="00F57CA6" w:rsidRPr="00D95F55">
              <w:rPr>
                <w:sz w:val="20"/>
                <w:szCs w:val="20"/>
              </w:rPr>
              <w:t xml:space="preserve">asitlik </w:t>
            </w:r>
            <w:r w:rsidR="00392F56" w:rsidRPr="00D95F55">
              <w:rPr>
                <w:sz w:val="20"/>
                <w:szCs w:val="20"/>
              </w:rPr>
              <w:t>(pH ve iletim</w:t>
            </w:r>
            <w:r w:rsidR="00F57CA6" w:rsidRPr="00D95F55">
              <w:rPr>
                <w:sz w:val="20"/>
                <w:szCs w:val="20"/>
              </w:rPr>
              <w:t>)</w:t>
            </w:r>
            <w:r w:rsidR="00F57CA6" w:rsidRPr="00D95F55">
              <w:rPr>
                <w:sz w:val="20"/>
                <w:szCs w:val="20"/>
                <w:vertAlign w:val="superscript"/>
              </w:rPr>
              <w:t>(4)</w:t>
            </w:r>
          </w:p>
        </w:tc>
      </w:tr>
      <w:tr w:rsidR="00486577" w:rsidRPr="00D95F55" w:rsidTr="00AF3EE7">
        <w:trPr>
          <w:cantSplit/>
          <w:trHeight w:val="322"/>
        </w:trPr>
        <w:tc>
          <w:tcPr>
            <w:tcW w:w="790" w:type="dxa"/>
            <w:vMerge/>
          </w:tcPr>
          <w:p w:rsidR="00486577" w:rsidRPr="00D95F55" w:rsidRDefault="00486577" w:rsidP="002E1F17">
            <w:pPr>
              <w:autoSpaceDE w:val="0"/>
              <w:autoSpaceDN w:val="0"/>
              <w:adjustRightInd w:val="0"/>
              <w:rPr>
                <w:sz w:val="20"/>
                <w:szCs w:val="20"/>
              </w:rPr>
            </w:pPr>
          </w:p>
        </w:tc>
        <w:tc>
          <w:tcPr>
            <w:tcW w:w="2520" w:type="dxa"/>
          </w:tcPr>
          <w:p w:rsidR="00486577" w:rsidRPr="00D95F55" w:rsidRDefault="00486577" w:rsidP="002E1F17">
            <w:pPr>
              <w:autoSpaceDE w:val="0"/>
              <w:autoSpaceDN w:val="0"/>
              <w:adjustRightInd w:val="0"/>
              <w:rPr>
                <w:rFonts w:ascii="EUAlbertina" w:eastAsia="Calibri" w:hAnsi="EUAlbertina" w:cs="EUAlbertina"/>
                <w:sz w:val="17"/>
                <w:szCs w:val="17"/>
              </w:rPr>
            </w:pPr>
            <w:r w:rsidRPr="00D95F55">
              <w:rPr>
                <w:sz w:val="20"/>
                <w:szCs w:val="20"/>
              </w:rPr>
              <w:t>TS EN 60332-1-2</w:t>
            </w:r>
          </w:p>
        </w:tc>
        <w:tc>
          <w:tcPr>
            <w:tcW w:w="2572" w:type="dxa"/>
            <w:gridSpan w:val="2"/>
          </w:tcPr>
          <w:p w:rsidR="00486577" w:rsidRPr="00D95F55" w:rsidRDefault="00486577" w:rsidP="002E1F17">
            <w:pPr>
              <w:autoSpaceDE w:val="0"/>
              <w:autoSpaceDN w:val="0"/>
              <w:adjustRightInd w:val="0"/>
              <w:rPr>
                <w:rFonts w:ascii="EUAlbertina" w:eastAsia="Calibri" w:hAnsi="EUAlbertina" w:cs="EUAlbertina"/>
                <w:sz w:val="17"/>
                <w:szCs w:val="17"/>
              </w:rPr>
            </w:pPr>
            <w:r w:rsidRPr="00D95F55">
              <w:rPr>
                <w:sz w:val="20"/>
                <w:szCs w:val="20"/>
              </w:rPr>
              <w:t>H ≤ 425 mm</w:t>
            </w:r>
          </w:p>
        </w:tc>
        <w:tc>
          <w:tcPr>
            <w:tcW w:w="3436" w:type="dxa"/>
            <w:vMerge/>
          </w:tcPr>
          <w:p w:rsidR="00486577" w:rsidRPr="00D95F55" w:rsidRDefault="00486577" w:rsidP="002E1F17">
            <w:pPr>
              <w:autoSpaceDE w:val="0"/>
              <w:autoSpaceDN w:val="0"/>
              <w:adjustRightInd w:val="0"/>
              <w:rPr>
                <w:rFonts w:ascii="EUAlbertina" w:eastAsia="Calibri" w:hAnsi="EUAlbertina" w:cs="EUAlbertina"/>
                <w:sz w:val="17"/>
                <w:szCs w:val="17"/>
              </w:rPr>
            </w:pPr>
          </w:p>
        </w:tc>
      </w:tr>
      <w:tr w:rsidR="00486577" w:rsidRPr="00D95F55" w:rsidTr="00AF3EE7">
        <w:trPr>
          <w:cantSplit/>
          <w:trHeight w:val="292"/>
        </w:trPr>
        <w:tc>
          <w:tcPr>
            <w:tcW w:w="790" w:type="dxa"/>
          </w:tcPr>
          <w:p w:rsidR="00486577" w:rsidRPr="00D95F55" w:rsidRDefault="00486577" w:rsidP="002E1F17">
            <w:pPr>
              <w:autoSpaceDE w:val="0"/>
              <w:autoSpaceDN w:val="0"/>
              <w:adjustRightInd w:val="0"/>
              <w:rPr>
                <w:sz w:val="20"/>
                <w:szCs w:val="20"/>
                <w:vertAlign w:val="subscript"/>
              </w:rPr>
            </w:pPr>
            <w:r w:rsidRPr="00D95F55">
              <w:rPr>
                <w:sz w:val="20"/>
                <w:szCs w:val="20"/>
              </w:rPr>
              <w:t>E</w:t>
            </w:r>
            <w:r w:rsidRPr="00D95F55">
              <w:rPr>
                <w:sz w:val="20"/>
                <w:szCs w:val="20"/>
                <w:vertAlign w:val="subscript"/>
              </w:rPr>
              <w:t>ca</w:t>
            </w:r>
          </w:p>
        </w:tc>
        <w:tc>
          <w:tcPr>
            <w:tcW w:w="2520" w:type="dxa"/>
          </w:tcPr>
          <w:p w:rsidR="00486577" w:rsidRPr="00D95F55" w:rsidRDefault="00486577" w:rsidP="002E1F17">
            <w:pPr>
              <w:autoSpaceDE w:val="0"/>
              <w:autoSpaceDN w:val="0"/>
              <w:adjustRightInd w:val="0"/>
              <w:rPr>
                <w:sz w:val="20"/>
                <w:szCs w:val="20"/>
              </w:rPr>
            </w:pPr>
            <w:r w:rsidRPr="00D95F55">
              <w:rPr>
                <w:sz w:val="20"/>
                <w:szCs w:val="20"/>
              </w:rPr>
              <w:t xml:space="preserve">TS EN 60332-1-2 </w:t>
            </w:r>
          </w:p>
        </w:tc>
        <w:tc>
          <w:tcPr>
            <w:tcW w:w="2572" w:type="dxa"/>
            <w:gridSpan w:val="2"/>
          </w:tcPr>
          <w:p w:rsidR="00486577" w:rsidRPr="00D95F55" w:rsidRDefault="00486577" w:rsidP="002E1F17">
            <w:pPr>
              <w:autoSpaceDE w:val="0"/>
              <w:autoSpaceDN w:val="0"/>
              <w:adjustRightInd w:val="0"/>
              <w:rPr>
                <w:sz w:val="20"/>
                <w:szCs w:val="20"/>
              </w:rPr>
            </w:pPr>
            <w:r w:rsidRPr="00D95F55">
              <w:rPr>
                <w:sz w:val="20"/>
                <w:szCs w:val="20"/>
              </w:rPr>
              <w:t>H ≤ 425 mm</w:t>
            </w:r>
          </w:p>
        </w:tc>
        <w:tc>
          <w:tcPr>
            <w:tcW w:w="3436" w:type="dxa"/>
          </w:tcPr>
          <w:p w:rsidR="00486577" w:rsidRPr="00D95F55" w:rsidRDefault="00486577" w:rsidP="002E1F17">
            <w:pPr>
              <w:autoSpaceDE w:val="0"/>
              <w:autoSpaceDN w:val="0"/>
              <w:adjustRightInd w:val="0"/>
              <w:rPr>
                <w:sz w:val="20"/>
                <w:szCs w:val="20"/>
              </w:rPr>
            </w:pPr>
          </w:p>
        </w:tc>
      </w:tr>
      <w:tr w:rsidR="00D6571D" w:rsidRPr="00D95F55" w:rsidTr="00AF3EE7">
        <w:trPr>
          <w:cantSplit/>
        </w:trPr>
        <w:tc>
          <w:tcPr>
            <w:tcW w:w="790" w:type="dxa"/>
          </w:tcPr>
          <w:p w:rsidR="00D6571D" w:rsidRPr="00D95F55" w:rsidRDefault="00D6571D" w:rsidP="002E1F17">
            <w:pPr>
              <w:autoSpaceDE w:val="0"/>
              <w:autoSpaceDN w:val="0"/>
              <w:adjustRightInd w:val="0"/>
              <w:rPr>
                <w:sz w:val="20"/>
                <w:szCs w:val="20"/>
                <w:vertAlign w:val="subscript"/>
              </w:rPr>
            </w:pPr>
            <w:r w:rsidRPr="00D95F55">
              <w:rPr>
                <w:sz w:val="20"/>
                <w:szCs w:val="20"/>
              </w:rPr>
              <w:t>F</w:t>
            </w:r>
            <w:r w:rsidRPr="00D95F55">
              <w:rPr>
                <w:sz w:val="20"/>
                <w:szCs w:val="20"/>
                <w:vertAlign w:val="subscript"/>
              </w:rPr>
              <w:t>ca</w:t>
            </w:r>
          </w:p>
        </w:tc>
        <w:tc>
          <w:tcPr>
            <w:tcW w:w="2541" w:type="dxa"/>
            <w:gridSpan w:val="2"/>
          </w:tcPr>
          <w:p w:rsidR="00D6571D" w:rsidRPr="00D95F55" w:rsidRDefault="00D6571D" w:rsidP="002E1F17">
            <w:pPr>
              <w:autoSpaceDE w:val="0"/>
              <w:autoSpaceDN w:val="0"/>
              <w:adjustRightInd w:val="0"/>
              <w:rPr>
                <w:sz w:val="20"/>
                <w:szCs w:val="20"/>
              </w:rPr>
            </w:pPr>
            <w:r w:rsidRPr="00D95F55">
              <w:rPr>
                <w:sz w:val="20"/>
                <w:szCs w:val="20"/>
              </w:rPr>
              <w:t>TS EN 60332-1-2</w:t>
            </w:r>
          </w:p>
        </w:tc>
        <w:tc>
          <w:tcPr>
            <w:tcW w:w="2551" w:type="dxa"/>
          </w:tcPr>
          <w:p w:rsidR="00D6571D" w:rsidRPr="00D95F55" w:rsidRDefault="00D6571D" w:rsidP="002E1F17">
            <w:pPr>
              <w:autoSpaceDE w:val="0"/>
              <w:autoSpaceDN w:val="0"/>
              <w:adjustRightInd w:val="0"/>
              <w:rPr>
                <w:sz w:val="20"/>
                <w:szCs w:val="20"/>
              </w:rPr>
            </w:pPr>
            <w:r w:rsidRPr="00D95F55">
              <w:rPr>
                <w:sz w:val="20"/>
                <w:szCs w:val="20"/>
              </w:rPr>
              <w:t>H &gt; 425 mm</w:t>
            </w:r>
          </w:p>
        </w:tc>
        <w:tc>
          <w:tcPr>
            <w:tcW w:w="3436" w:type="dxa"/>
          </w:tcPr>
          <w:p w:rsidR="00D6571D" w:rsidRPr="00D95F55" w:rsidRDefault="00D6571D" w:rsidP="002E1F17">
            <w:pPr>
              <w:autoSpaceDE w:val="0"/>
              <w:autoSpaceDN w:val="0"/>
              <w:adjustRightInd w:val="0"/>
              <w:rPr>
                <w:sz w:val="20"/>
                <w:szCs w:val="20"/>
              </w:rPr>
            </w:pPr>
          </w:p>
        </w:tc>
      </w:tr>
      <w:tr w:rsidR="008A1A1A" w:rsidRPr="00D95F55" w:rsidTr="00AF3EE7">
        <w:trPr>
          <w:cantSplit/>
        </w:trPr>
        <w:tc>
          <w:tcPr>
            <w:tcW w:w="9318" w:type="dxa"/>
            <w:gridSpan w:val="5"/>
          </w:tcPr>
          <w:p w:rsidR="008A1A1A" w:rsidRPr="006A2D41" w:rsidRDefault="008A1A1A" w:rsidP="002E1F17">
            <w:pPr>
              <w:autoSpaceDE w:val="0"/>
              <w:autoSpaceDN w:val="0"/>
              <w:adjustRightInd w:val="0"/>
              <w:jc w:val="both"/>
              <w:rPr>
                <w:sz w:val="16"/>
                <w:szCs w:val="16"/>
              </w:rPr>
            </w:pPr>
            <w:r w:rsidRPr="006A2D41">
              <w:rPr>
                <w:sz w:val="16"/>
                <w:szCs w:val="16"/>
                <w:vertAlign w:val="superscript"/>
              </w:rPr>
              <w:t>(1)</w:t>
            </w:r>
            <w:r w:rsidR="00EF4DE1" w:rsidRPr="006A2D41">
              <w:rPr>
                <w:sz w:val="16"/>
                <w:szCs w:val="16"/>
              </w:rPr>
              <w:t xml:space="preserve"> </w:t>
            </w:r>
            <w:r w:rsidR="00EF4DE1">
              <w:rPr>
                <w:sz w:val="16"/>
                <w:szCs w:val="16"/>
              </w:rPr>
              <w:t>M</w:t>
            </w:r>
            <w:r w:rsidR="00EF4DE1" w:rsidRPr="006A2D41">
              <w:rPr>
                <w:sz w:val="16"/>
                <w:szCs w:val="16"/>
              </w:rPr>
              <w:t xml:space="preserve">etalik malzemeler hariç </w:t>
            </w:r>
            <w:r w:rsidR="00EF4DE1">
              <w:rPr>
                <w:sz w:val="16"/>
                <w:szCs w:val="16"/>
              </w:rPr>
              <w:t>ü</w:t>
            </w:r>
            <w:r w:rsidRPr="006A2D41">
              <w:rPr>
                <w:sz w:val="16"/>
                <w:szCs w:val="16"/>
              </w:rPr>
              <w:t>rün</w:t>
            </w:r>
            <w:r w:rsidR="00C35705" w:rsidRPr="006A2D41">
              <w:rPr>
                <w:sz w:val="16"/>
                <w:szCs w:val="16"/>
              </w:rPr>
              <w:t xml:space="preserve">ün tamamı </w:t>
            </w:r>
            <w:r w:rsidR="00EF4DE1">
              <w:rPr>
                <w:sz w:val="16"/>
                <w:szCs w:val="16"/>
              </w:rPr>
              <w:t>için</w:t>
            </w:r>
            <w:r w:rsidRPr="006A2D41">
              <w:rPr>
                <w:sz w:val="16"/>
                <w:szCs w:val="16"/>
              </w:rPr>
              <w:t xml:space="preserve"> ve ürünün herhang</w:t>
            </w:r>
            <w:r w:rsidR="00EF4DE1">
              <w:rPr>
                <w:sz w:val="16"/>
                <w:szCs w:val="16"/>
              </w:rPr>
              <w:t>i bir dış bileşeni için (</w:t>
            </w:r>
            <w:r w:rsidR="00C35705" w:rsidRPr="006A2D41">
              <w:rPr>
                <w:sz w:val="16"/>
                <w:szCs w:val="16"/>
              </w:rPr>
              <w:t xml:space="preserve">Örneğin </w:t>
            </w:r>
            <w:r w:rsidRPr="006A2D41">
              <w:rPr>
                <w:sz w:val="16"/>
                <w:szCs w:val="16"/>
              </w:rPr>
              <w:t>kılıfı</w:t>
            </w:r>
            <w:r w:rsidR="00C35705" w:rsidRPr="006A2D41">
              <w:rPr>
                <w:sz w:val="16"/>
                <w:szCs w:val="16"/>
              </w:rPr>
              <w:t xml:space="preserve"> için)</w:t>
            </w:r>
          </w:p>
          <w:p w:rsidR="008A1A1A" w:rsidRPr="006A2D41" w:rsidRDefault="008A1A1A" w:rsidP="002E1F17">
            <w:pPr>
              <w:autoSpaceDE w:val="0"/>
              <w:autoSpaceDN w:val="0"/>
              <w:adjustRightInd w:val="0"/>
              <w:jc w:val="both"/>
              <w:rPr>
                <w:sz w:val="16"/>
                <w:szCs w:val="16"/>
              </w:rPr>
            </w:pPr>
            <w:r w:rsidRPr="006A2D41">
              <w:rPr>
                <w:sz w:val="16"/>
                <w:szCs w:val="16"/>
                <w:vertAlign w:val="superscript"/>
              </w:rPr>
              <w:t>(2)</w:t>
            </w:r>
            <w:r w:rsidRPr="006A2D41">
              <w:rPr>
                <w:b/>
                <w:sz w:val="16"/>
                <w:szCs w:val="16"/>
              </w:rPr>
              <w:t>s1</w:t>
            </w:r>
            <w:r w:rsidR="00C35705" w:rsidRPr="006A2D41">
              <w:rPr>
                <w:sz w:val="16"/>
                <w:szCs w:val="16"/>
              </w:rPr>
              <w:t xml:space="preserve"> = TSP</w:t>
            </w:r>
            <w:r w:rsidR="00C35705" w:rsidRPr="006A2D41">
              <w:rPr>
                <w:sz w:val="16"/>
                <w:szCs w:val="16"/>
                <w:vertAlign w:val="subscript"/>
              </w:rPr>
              <w:t>1</w:t>
            </w:r>
            <w:r w:rsidRPr="006A2D41">
              <w:rPr>
                <w:sz w:val="16"/>
                <w:szCs w:val="16"/>
                <w:vertAlign w:val="subscript"/>
              </w:rPr>
              <w:t>200</w:t>
            </w:r>
            <w:r w:rsidR="00C35705" w:rsidRPr="006A2D41">
              <w:rPr>
                <w:sz w:val="16"/>
                <w:szCs w:val="16"/>
                <w:vertAlign w:val="subscript"/>
              </w:rPr>
              <w:t xml:space="preserve"> </w:t>
            </w:r>
            <w:r w:rsidRPr="006A2D41">
              <w:rPr>
                <w:sz w:val="16"/>
                <w:szCs w:val="16"/>
                <w:vertAlign w:val="subscript"/>
              </w:rPr>
              <w:t xml:space="preserve"> </w:t>
            </w:r>
            <w:r w:rsidRPr="006A2D41">
              <w:rPr>
                <w:rFonts w:hint="eastAsia"/>
                <w:sz w:val="16"/>
                <w:szCs w:val="16"/>
              </w:rPr>
              <w:t>≤</w:t>
            </w:r>
            <w:r w:rsidR="00C35705" w:rsidRPr="006A2D41">
              <w:rPr>
                <w:sz w:val="16"/>
                <w:szCs w:val="16"/>
              </w:rPr>
              <w:t xml:space="preserve"> 50 m</w:t>
            </w:r>
            <w:r w:rsidR="00C35705" w:rsidRPr="006A2D41">
              <w:rPr>
                <w:sz w:val="16"/>
                <w:szCs w:val="16"/>
                <w:vertAlign w:val="superscript"/>
              </w:rPr>
              <w:t>2</w:t>
            </w:r>
            <w:r w:rsidR="00C35705" w:rsidRPr="006A2D41">
              <w:rPr>
                <w:sz w:val="16"/>
                <w:szCs w:val="16"/>
              </w:rPr>
              <w:t xml:space="preserve"> ve Tepe</w:t>
            </w:r>
            <w:r w:rsidRPr="006A2D41">
              <w:rPr>
                <w:sz w:val="16"/>
                <w:szCs w:val="16"/>
              </w:rPr>
              <w:t xml:space="preserve"> SPR </w:t>
            </w:r>
            <w:r w:rsidRPr="006A2D41">
              <w:rPr>
                <w:rFonts w:hint="eastAsia"/>
                <w:sz w:val="16"/>
                <w:szCs w:val="16"/>
              </w:rPr>
              <w:t>≤</w:t>
            </w:r>
            <w:r w:rsidRPr="006A2D41">
              <w:rPr>
                <w:sz w:val="16"/>
                <w:szCs w:val="16"/>
              </w:rPr>
              <w:t xml:space="preserve"> 0,25 m</w:t>
            </w:r>
            <w:r w:rsidRPr="006A2D41">
              <w:rPr>
                <w:sz w:val="16"/>
                <w:szCs w:val="16"/>
                <w:vertAlign w:val="superscript"/>
              </w:rPr>
              <w:t>2</w:t>
            </w:r>
            <w:r w:rsidRPr="006A2D41">
              <w:rPr>
                <w:sz w:val="16"/>
                <w:szCs w:val="16"/>
              </w:rPr>
              <w:t>/s</w:t>
            </w:r>
          </w:p>
          <w:p w:rsidR="008A1A1A" w:rsidRPr="006A2D41" w:rsidRDefault="008A1A1A" w:rsidP="002E1F17">
            <w:pPr>
              <w:autoSpaceDE w:val="0"/>
              <w:autoSpaceDN w:val="0"/>
              <w:adjustRightInd w:val="0"/>
              <w:jc w:val="both"/>
              <w:rPr>
                <w:sz w:val="16"/>
                <w:szCs w:val="16"/>
              </w:rPr>
            </w:pPr>
            <w:r w:rsidRPr="006A2D41">
              <w:rPr>
                <w:b/>
                <w:sz w:val="16"/>
                <w:szCs w:val="16"/>
              </w:rPr>
              <w:t xml:space="preserve">   s1a</w:t>
            </w:r>
            <w:r w:rsidRPr="006A2D41">
              <w:rPr>
                <w:sz w:val="16"/>
                <w:szCs w:val="16"/>
              </w:rPr>
              <w:t xml:space="preserve"> = s1 ve EN 61034-2 göre geçirgenlik</w:t>
            </w:r>
            <w:r w:rsidRPr="006A2D41">
              <w:rPr>
                <w:rFonts w:hint="eastAsia"/>
                <w:sz w:val="16"/>
                <w:szCs w:val="16"/>
              </w:rPr>
              <w:t xml:space="preserve"> ≥</w:t>
            </w:r>
            <w:r w:rsidRPr="006A2D41">
              <w:rPr>
                <w:sz w:val="16"/>
                <w:szCs w:val="16"/>
              </w:rPr>
              <w:t xml:space="preserve"> 80 %</w:t>
            </w:r>
          </w:p>
          <w:p w:rsidR="008A1A1A" w:rsidRPr="006A2D41" w:rsidRDefault="008A1A1A" w:rsidP="002E1F17">
            <w:pPr>
              <w:autoSpaceDE w:val="0"/>
              <w:autoSpaceDN w:val="0"/>
              <w:adjustRightInd w:val="0"/>
              <w:jc w:val="both"/>
              <w:rPr>
                <w:sz w:val="16"/>
                <w:szCs w:val="16"/>
              </w:rPr>
            </w:pPr>
            <w:r w:rsidRPr="006A2D41">
              <w:rPr>
                <w:b/>
                <w:sz w:val="16"/>
                <w:szCs w:val="16"/>
              </w:rPr>
              <w:t xml:space="preserve">   s1b</w:t>
            </w:r>
            <w:r w:rsidR="00C35705" w:rsidRPr="006A2D41">
              <w:rPr>
                <w:sz w:val="16"/>
                <w:szCs w:val="16"/>
              </w:rPr>
              <w:t xml:space="preserve"> = s1 ve EN 61034-2 göre, </w:t>
            </w:r>
            <w:r w:rsidRPr="006A2D41">
              <w:rPr>
                <w:sz w:val="16"/>
                <w:szCs w:val="16"/>
              </w:rPr>
              <w:t>60 %</w:t>
            </w:r>
            <w:r w:rsidR="00C35705" w:rsidRPr="006A2D41">
              <w:rPr>
                <w:sz w:val="16"/>
                <w:szCs w:val="16"/>
              </w:rPr>
              <w:t xml:space="preserve"> </w:t>
            </w:r>
            <w:r w:rsidRPr="006A2D41">
              <w:rPr>
                <w:rFonts w:hint="eastAsia"/>
                <w:sz w:val="16"/>
                <w:szCs w:val="16"/>
              </w:rPr>
              <w:t>≤</w:t>
            </w:r>
            <w:r w:rsidR="00C35705" w:rsidRPr="006A2D41">
              <w:rPr>
                <w:sz w:val="16"/>
                <w:szCs w:val="16"/>
              </w:rPr>
              <w:t xml:space="preserve"> geçirgenlik &lt; </w:t>
            </w:r>
            <w:r w:rsidRPr="006A2D41">
              <w:rPr>
                <w:sz w:val="16"/>
                <w:szCs w:val="16"/>
              </w:rPr>
              <w:t>80 %</w:t>
            </w:r>
          </w:p>
          <w:p w:rsidR="008A1A1A" w:rsidRPr="006A2D41" w:rsidRDefault="008A1A1A" w:rsidP="002E1F17">
            <w:pPr>
              <w:autoSpaceDE w:val="0"/>
              <w:autoSpaceDN w:val="0"/>
              <w:adjustRightInd w:val="0"/>
              <w:jc w:val="both"/>
              <w:rPr>
                <w:sz w:val="16"/>
                <w:szCs w:val="16"/>
              </w:rPr>
            </w:pPr>
            <w:r w:rsidRPr="006A2D41">
              <w:rPr>
                <w:b/>
                <w:sz w:val="16"/>
                <w:szCs w:val="16"/>
              </w:rPr>
              <w:t xml:space="preserve">   s2</w:t>
            </w:r>
            <w:r w:rsidR="00C35705" w:rsidRPr="006A2D41">
              <w:rPr>
                <w:sz w:val="16"/>
                <w:szCs w:val="16"/>
              </w:rPr>
              <w:t xml:space="preserve"> = TSP</w:t>
            </w:r>
            <w:r w:rsidR="00C35705" w:rsidRPr="006A2D41">
              <w:rPr>
                <w:sz w:val="16"/>
                <w:szCs w:val="16"/>
                <w:vertAlign w:val="subscript"/>
              </w:rPr>
              <w:t>1</w:t>
            </w:r>
            <w:r w:rsidRPr="006A2D41">
              <w:rPr>
                <w:sz w:val="16"/>
                <w:szCs w:val="16"/>
                <w:vertAlign w:val="subscript"/>
              </w:rPr>
              <w:t>200</w:t>
            </w:r>
            <w:r w:rsidRPr="006A2D41">
              <w:rPr>
                <w:sz w:val="16"/>
                <w:szCs w:val="16"/>
              </w:rPr>
              <w:t xml:space="preserve"> </w:t>
            </w:r>
            <w:r w:rsidRPr="006A2D41">
              <w:rPr>
                <w:rFonts w:hint="eastAsia"/>
                <w:sz w:val="16"/>
                <w:szCs w:val="16"/>
              </w:rPr>
              <w:t>≤</w:t>
            </w:r>
            <w:r w:rsidRPr="006A2D41">
              <w:rPr>
                <w:sz w:val="16"/>
                <w:szCs w:val="16"/>
              </w:rPr>
              <w:t xml:space="preserve"> 400 m</w:t>
            </w:r>
            <w:r w:rsidRPr="006A2D41">
              <w:rPr>
                <w:sz w:val="16"/>
                <w:szCs w:val="16"/>
                <w:vertAlign w:val="superscript"/>
              </w:rPr>
              <w:t>2</w:t>
            </w:r>
            <w:r w:rsidR="00C35705" w:rsidRPr="006A2D41">
              <w:rPr>
                <w:sz w:val="16"/>
                <w:szCs w:val="16"/>
              </w:rPr>
              <w:t xml:space="preserve"> ve Tepe </w:t>
            </w:r>
            <w:r w:rsidRPr="006A2D41">
              <w:rPr>
                <w:sz w:val="16"/>
                <w:szCs w:val="16"/>
              </w:rPr>
              <w:t xml:space="preserve">SPR </w:t>
            </w:r>
            <w:r w:rsidRPr="006A2D41">
              <w:rPr>
                <w:rFonts w:hint="eastAsia"/>
                <w:sz w:val="16"/>
                <w:szCs w:val="16"/>
              </w:rPr>
              <w:t>≤</w:t>
            </w:r>
            <w:r w:rsidRPr="006A2D41">
              <w:rPr>
                <w:sz w:val="16"/>
                <w:szCs w:val="16"/>
              </w:rPr>
              <w:t xml:space="preserve"> 1,5 m</w:t>
            </w:r>
            <w:r w:rsidRPr="006A2D41">
              <w:rPr>
                <w:sz w:val="16"/>
                <w:szCs w:val="16"/>
                <w:vertAlign w:val="superscript"/>
              </w:rPr>
              <w:t>2</w:t>
            </w:r>
            <w:r w:rsidRPr="006A2D41">
              <w:rPr>
                <w:sz w:val="16"/>
                <w:szCs w:val="16"/>
              </w:rPr>
              <w:t>/s</w:t>
            </w:r>
          </w:p>
          <w:p w:rsidR="008A1A1A" w:rsidRPr="006A2D41" w:rsidRDefault="008A1A1A" w:rsidP="002E1F17">
            <w:pPr>
              <w:autoSpaceDE w:val="0"/>
              <w:autoSpaceDN w:val="0"/>
              <w:adjustRightInd w:val="0"/>
              <w:jc w:val="both"/>
              <w:rPr>
                <w:sz w:val="16"/>
                <w:szCs w:val="16"/>
              </w:rPr>
            </w:pPr>
            <w:r w:rsidRPr="006A2D41">
              <w:rPr>
                <w:b/>
                <w:sz w:val="16"/>
                <w:szCs w:val="16"/>
              </w:rPr>
              <w:t xml:space="preserve">   s3</w:t>
            </w:r>
            <w:r w:rsidRPr="006A2D41">
              <w:rPr>
                <w:sz w:val="16"/>
                <w:szCs w:val="16"/>
              </w:rPr>
              <w:t xml:space="preserve"> = s1veya s2</w:t>
            </w:r>
            <w:r w:rsidR="00EF4DE1">
              <w:rPr>
                <w:sz w:val="16"/>
                <w:szCs w:val="16"/>
              </w:rPr>
              <w:t xml:space="preserve"> </w:t>
            </w:r>
            <w:r w:rsidRPr="006A2D41">
              <w:rPr>
                <w:sz w:val="16"/>
                <w:szCs w:val="16"/>
              </w:rPr>
              <w:t>olmayan.</w:t>
            </w:r>
          </w:p>
          <w:p w:rsidR="008A1A1A" w:rsidRPr="006A2D41" w:rsidRDefault="008A1A1A" w:rsidP="002E1F17">
            <w:pPr>
              <w:autoSpaceDE w:val="0"/>
              <w:autoSpaceDN w:val="0"/>
              <w:adjustRightInd w:val="0"/>
              <w:jc w:val="both"/>
              <w:rPr>
                <w:sz w:val="16"/>
                <w:szCs w:val="16"/>
              </w:rPr>
            </w:pPr>
            <w:r w:rsidRPr="006A2D41">
              <w:rPr>
                <w:sz w:val="16"/>
                <w:szCs w:val="16"/>
                <w:vertAlign w:val="superscript"/>
              </w:rPr>
              <w:t>(3)</w:t>
            </w:r>
            <w:r w:rsidRPr="006A2D41">
              <w:rPr>
                <w:b/>
                <w:sz w:val="16"/>
                <w:szCs w:val="16"/>
              </w:rPr>
              <w:t>d0</w:t>
            </w:r>
            <w:r w:rsidRPr="006A2D41">
              <w:rPr>
                <w:sz w:val="16"/>
                <w:szCs w:val="16"/>
              </w:rPr>
              <w:t xml:space="preserve"> = 1200 saniye içinde yanma damlaları/tanecikleri yok; </w:t>
            </w:r>
            <w:r w:rsidRPr="006A2D41">
              <w:rPr>
                <w:b/>
                <w:sz w:val="16"/>
                <w:szCs w:val="16"/>
              </w:rPr>
              <w:t>d1</w:t>
            </w:r>
            <w:r w:rsidRPr="006A2D41">
              <w:rPr>
                <w:sz w:val="16"/>
                <w:szCs w:val="16"/>
              </w:rPr>
              <w:t xml:space="preserve"> = 1200 saniyede 10 saniyeden uzun </w:t>
            </w:r>
            <w:r w:rsidR="00EF4DE1">
              <w:rPr>
                <w:sz w:val="16"/>
                <w:szCs w:val="16"/>
              </w:rPr>
              <w:t xml:space="preserve">devam eden </w:t>
            </w:r>
            <w:r w:rsidRPr="006A2D41">
              <w:rPr>
                <w:sz w:val="16"/>
                <w:szCs w:val="16"/>
              </w:rPr>
              <w:t xml:space="preserve">yanma damlaları/tanecikleri yok; </w:t>
            </w:r>
            <w:r w:rsidRPr="006A2D41">
              <w:rPr>
                <w:b/>
                <w:sz w:val="16"/>
                <w:szCs w:val="16"/>
              </w:rPr>
              <w:t>d2</w:t>
            </w:r>
            <w:r w:rsidR="00392F56" w:rsidRPr="006A2D41">
              <w:rPr>
                <w:sz w:val="16"/>
                <w:szCs w:val="16"/>
              </w:rPr>
              <w:t xml:space="preserve"> = d0 v</w:t>
            </w:r>
            <w:r w:rsidRPr="006A2D41">
              <w:rPr>
                <w:sz w:val="16"/>
                <w:szCs w:val="16"/>
              </w:rPr>
              <w:t>eya d1 olmayan.</w:t>
            </w:r>
          </w:p>
          <w:p w:rsidR="008A1A1A" w:rsidRPr="006A2D41" w:rsidRDefault="008A1A1A" w:rsidP="002E1F17">
            <w:pPr>
              <w:autoSpaceDE w:val="0"/>
              <w:autoSpaceDN w:val="0"/>
              <w:adjustRightInd w:val="0"/>
              <w:jc w:val="both"/>
              <w:rPr>
                <w:sz w:val="16"/>
                <w:szCs w:val="16"/>
              </w:rPr>
            </w:pPr>
            <w:r w:rsidRPr="006A2D41">
              <w:rPr>
                <w:sz w:val="16"/>
                <w:szCs w:val="16"/>
                <w:vertAlign w:val="superscript"/>
              </w:rPr>
              <w:t>(4)</w:t>
            </w:r>
            <w:r w:rsidRPr="006A2D41">
              <w:rPr>
                <w:sz w:val="16"/>
                <w:szCs w:val="16"/>
              </w:rPr>
              <w:t xml:space="preserve">EN </w:t>
            </w:r>
            <w:r w:rsidR="00392F56" w:rsidRPr="006A2D41">
              <w:rPr>
                <w:sz w:val="16"/>
                <w:szCs w:val="16"/>
              </w:rPr>
              <w:t xml:space="preserve">60754-2: </w:t>
            </w:r>
            <w:r w:rsidRPr="006A2D41">
              <w:rPr>
                <w:b/>
                <w:sz w:val="16"/>
                <w:szCs w:val="16"/>
              </w:rPr>
              <w:t>a1</w:t>
            </w:r>
            <w:r w:rsidRPr="006A2D41">
              <w:rPr>
                <w:sz w:val="16"/>
                <w:szCs w:val="16"/>
              </w:rPr>
              <w:t xml:space="preserve"> = iletim &lt; 2,5 μS/mm </w:t>
            </w:r>
            <w:r w:rsidRPr="006A2D41">
              <w:rPr>
                <w:i/>
                <w:sz w:val="16"/>
                <w:szCs w:val="16"/>
              </w:rPr>
              <w:t>ve</w:t>
            </w:r>
            <w:r w:rsidRPr="006A2D41">
              <w:rPr>
                <w:sz w:val="16"/>
                <w:szCs w:val="16"/>
              </w:rPr>
              <w:t xml:space="preserve"> pH</w:t>
            </w:r>
            <w:r w:rsidR="00392F56" w:rsidRPr="006A2D41">
              <w:rPr>
                <w:sz w:val="16"/>
                <w:szCs w:val="16"/>
              </w:rPr>
              <w:t xml:space="preserve"> </w:t>
            </w:r>
            <w:r w:rsidRPr="006A2D41">
              <w:rPr>
                <w:sz w:val="16"/>
                <w:szCs w:val="16"/>
              </w:rPr>
              <w:t xml:space="preserve">&gt; 4,3; </w:t>
            </w:r>
            <w:r w:rsidRPr="006A2D41">
              <w:rPr>
                <w:b/>
                <w:sz w:val="16"/>
                <w:szCs w:val="16"/>
              </w:rPr>
              <w:t>a2</w:t>
            </w:r>
            <w:r w:rsidRPr="006A2D41">
              <w:rPr>
                <w:sz w:val="16"/>
                <w:szCs w:val="16"/>
              </w:rPr>
              <w:t xml:space="preserve"> = iletim &lt; 10 μS/mm </w:t>
            </w:r>
            <w:r w:rsidRPr="006A2D41">
              <w:rPr>
                <w:i/>
                <w:sz w:val="16"/>
                <w:szCs w:val="16"/>
              </w:rPr>
              <w:t>ve</w:t>
            </w:r>
            <w:r w:rsidRPr="006A2D41">
              <w:rPr>
                <w:sz w:val="16"/>
                <w:szCs w:val="16"/>
              </w:rPr>
              <w:t xml:space="preserve"> pH</w:t>
            </w:r>
            <w:r w:rsidR="00392F56" w:rsidRPr="006A2D41">
              <w:rPr>
                <w:sz w:val="16"/>
                <w:szCs w:val="16"/>
              </w:rPr>
              <w:t xml:space="preserve"> </w:t>
            </w:r>
            <w:r w:rsidRPr="006A2D41">
              <w:rPr>
                <w:sz w:val="16"/>
                <w:szCs w:val="16"/>
              </w:rPr>
              <w:t xml:space="preserve">&gt; 4,3; </w:t>
            </w:r>
            <w:r w:rsidRPr="006A2D41">
              <w:rPr>
                <w:b/>
                <w:sz w:val="16"/>
                <w:szCs w:val="16"/>
              </w:rPr>
              <w:t xml:space="preserve">a3 </w:t>
            </w:r>
            <w:r w:rsidRPr="006A2D41">
              <w:rPr>
                <w:sz w:val="16"/>
                <w:szCs w:val="16"/>
              </w:rPr>
              <w:t xml:space="preserve">= a1 </w:t>
            </w:r>
            <w:r w:rsidR="00392F56" w:rsidRPr="006A2D41">
              <w:rPr>
                <w:sz w:val="16"/>
                <w:szCs w:val="16"/>
              </w:rPr>
              <w:t xml:space="preserve">veya </w:t>
            </w:r>
            <w:r w:rsidRPr="006A2D41">
              <w:rPr>
                <w:sz w:val="16"/>
                <w:szCs w:val="16"/>
              </w:rPr>
              <w:t>a2</w:t>
            </w:r>
            <w:r w:rsidR="00392F56" w:rsidRPr="006A2D41">
              <w:rPr>
                <w:sz w:val="16"/>
                <w:szCs w:val="16"/>
              </w:rPr>
              <w:t xml:space="preserve"> olmayan.</w:t>
            </w:r>
          </w:p>
          <w:p w:rsidR="008A1A1A" w:rsidRPr="006A2D41" w:rsidRDefault="008A1A1A" w:rsidP="002E1F17">
            <w:pPr>
              <w:autoSpaceDE w:val="0"/>
              <w:autoSpaceDN w:val="0"/>
              <w:adjustRightInd w:val="0"/>
              <w:jc w:val="both"/>
              <w:rPr>
                <w:sz w:val="16"/>
                <w:szCs w:val="16"/>
              </w:rPr>
            </w:pPr>
            <w:r w:rsidRPr="006A2D41">
              <w:rPr>
                <w:sz w:val="16"/>
                <w:szCs w:val="16"/>
                <w:vertAlign w:val="superscript"/>
              </w:rPr>
              <w:t>(</w:t>
            </w:r>
            <w:r w:rsidR="00392F56" w:rsidRPr="006A2D41">
              <w:rPr>
                <w:sz w:val="16"/>
                <w:szCs w:val="16"/>
                <w:vertAlign w:val="superscript"/>
              </w:rPr>
              <w:t>5</w:t>
            </w:r>
            <w:r w:rsidRPr="006A2D41">
              <w:rPr>
                <w:sz w:val="16"/>
                <w:szCs w:val="16"/>
                <w:vertAlign w:val="superscript"/>
              </w:rPr>
              <w:t>)</w:t>
            </w:r>
            <w:r w:rsidRPr="006A2D41">
              <w:rPr>
                <w:sz w:val="16"/>
                <w:szCs w:val="16"/>
              </w:rPr>
              <w:t>B1</w:t>
            </w:r>
            <w:r w:rsidRPr="006A2D41">
              <w:rPr>
                <w:sz w:val="16"/>
                <w:szCs w:val="16"/>
                <w:vertAlign w:val="subscript"/>
              </w:rPr>
              <w:t>ca</w:t>
            </w:r>
            <w:r w:rsidRPr="006A2D41">
              <w:rPr>
                <w:sz w:val="16"/>
                <w:szCs w:val="16"/>
              </w:rPr>
              <w:t xml:space="preserve"> sınıfı</w:t>
            </w:r>
            <w:r w:rsidR="00EF4DE1">
              <w:rPr>
                <w:sz w:val="16"/>
                <w:szCs w:val="16"/>
              </w:rPr>
              <w:t xml:space="preserve"> kablo</w:t>
            </w:r>
            <w:r w:rsidRPr="006A2D41">
              <w:rPr>
                <w:sz w:val="16"/>
                <w:szCs w:val="16"/>
              </w:rPr>
              <w:t xml:space="preserve"> için</w:t>
            </w:r>
            <w:r w:rsidR="00EF4DE1">
              <w:rPr>
                <w:sz w:val="16"/>
                <w:szCs w:val="16"/>
              </w:rPr>
              <w:t xml:space="preserve"> </w:t>
            </w:r>
            <w:r w:rsidRPr="006A2D41">
              <w:rPr>
                <w:sz w:val="16"/>
                <w:szCs w:val="16"/>
              </w:rPr>
              <w:t>duman sınıfı TS EN 50399</w:t>
            </w:r>
            <w:r w:rsidR="00392F56" w:rsidRPr="006A2D41">
              <w:rPr>
                <w:sz w:val="16"/>
                <w:szCs w:val="16"/>
              </w:rPr>
              <w:t xml:space="preserve"> (30 kW alev kayna</w:t>
            </w:r>
            <w:r w:rsidR="00EF4DE1">
              <w:rPr>
                <w:sz w:val="16"/>
                <w:szCs w:val="16"/>
              </w:rPr>
              <w:t xml:space="preserve">ğı) standardına göre beyan </w:t>
            </w:r>
            <w:r w:rsidR="00A062E4">
              <w:rPr>
                <w:sz w:val="16"/>
                <w:szCs w:val="16"/>
              </w:rPr>
              <w:t>edilmelidir.</w:t>
            </w:r>
          </w:p>
          <w:p w:rsidR="008A1A1A" w:rsidRPr="006A2D41" w:rsidRDefault="008A1A1A" w:rsidP="00EF4DE1">
            <w:pPr>
              <w:autoSpaceDE w:val="0"/>
              <w:autoSpaceDN w:val="0"/>
              <w:adjustRightInd w:val="0"/>
              <w:jc w:val="both"/>
              <w:rPr>
                <w:sz w:val="16"/>
                <w:szCs w:val="16"/>
              </w:rPr>
            </w:pPr>
            <w:r w:rsidRPr="006A2D41">
              <w:rPr>
                <w:sz w:val="16"/>
                <w:szCs w:val="16"/>
                <w:vertAlign w:val="superscript"/>
              </w:rPr>
              <w:t>(</w:t>
            </w:r>
            <w:r w:rsidR="00392F56" w:rsidRPr="006A2D41">
              <w:rPr>
                <w:sz w:val="16"/>
                <w:szCs w:val="16"/>
                <w:vertAlign w:val="superscript"/>
              </w:rPr>
              <w:t>6</w:t>
            </w:r>
            <w:r w:rsidRPr="006A2D41">
              <w:rPr>
                <w:sz w:val="16"/>
                <w:szCs w:val="16"/>
                <w:vertAlign w:val="superscript"/>
              </w:rPr>
              <w:t>)</w:t>
            </w:r>
            <w:r w:rsidRPr="006A2D41">
              <w:rPr>
                <w:sz w:val="16"/>
                <w:szCs w:val="16"/>
              </w:rPr>
              <w:t>B2</w:t>
            </w:r>
            <w:r w:rsidRPr="006A2D41">
              <w:rPr>
                <w:sz w:val="16"/>
                <w:szCs w:val="16"/>
                <w:vertAlign w:val="subscript"/>
              </w:rPr>
              <w:t>ca</w:t>
            </w:r>
            <w:r w:rsidR="003831D7" w:rsidRPr="006A2D41">
              <w:rPr>
                <w:sz w:val="16"/>
                <w:szCs w:val="16"/>
              </w:rPr>
              <w:t>,</w:t>
            </w:r>
            <w:r w:rsidRPr="006A2D41">
              <w:rPr>
                <w:sz w:val="16"/>
                <w:szCs w:val="16"/>
              </w:rPr>
              <w:t xml:space="preserve"> C</w:t>
            </w:r>
            <w:r w:rsidRPr="006A2D41">
              <w:rPr>
                <w:sz w:val="16"/>
                <w:szCs w:val="16"/>
                <w:vertAlign w:val="subscript"/>
              </w:rPr>
              <w:t>ca</w:t>
            </w:r>
            <w:r w:rsidR="003831D7" w:rsidRPr="006A2D41">
              <w:rPr>
                <w:sz w:val="16"/>
                <w:szCs w:val="16"/>
              </w:rPr>
              <w:t>,</w:t>
            </w:r>
            <w:r w:rsidRPr="006A2D41">
              <w:rPr>
                <w:sz w:val="16"/>
                <w:szCs w:val="16"/>
              </w:rPr>
              <w:t xml:space="preserve"> D</w:t>
            </w:r>
            <w:r w:rsidRPr="006A2D41">
              <w:rPr>
                <w:sz w:val="16"/>
                <w:szCs w:val="16"/>
                <w:vertAlign w:val="subscript"/>
              </w:rPr>
              <w:t xml:space="preserve">ca </w:t>
            </w:r>
            <w:r w:rsidRPr="006A2D41">
              <w:rPr>
                <w:sz w:val="16"/>
                <w:szCs w:val="16"/>
              </w:rPr>
              <w:t>sınıfı kablolar</w:t>
            </w:r>
            <w:r w:rsidR="00EF4DE1">
              <w:rPr>
                <w:sz w:val="16"/>
                <w:szCs w:val="16"/>
              </w:rPr>
              <w:t xml:space="preserve"> </w:t>
            </w:r>
            <w:r w:rsidRPr="006A2D41">
              <w:rPr>
                <w:sz w:val="16"/>
                <w:szCs w:val="16"/>
              </w:rPr>
              <w:t>duman sınıfı TS EN 50399</w:t>
            </w:r>
            <w:r w:rsidR="00392F56" w:rsidRPr="006A2D41">
              <w:rPr>
                <w:sz w:val="16"/>
                <w:szCs w:val="16"/>
              </w:rPr>
              <w:t xml:space="preserve"> (20,5 kW alev kaynağı) </w:t>
            </w:r>
            <w:r w:rsidR="00A062E4">
              <w:rPr>
                <w:sz w:val="16"/>
                <w:szCs w:val="16"/>
              </w:rPr>
              <w:t>standardına göre beyan edilmelidir.</w:t>
            </w:r>
          </w:p>
        </w:tc>
      </w:tr>
    </w:tbl>
    <w:p w:rsidR="00E75F72" w:rsidRPr="00D95F55" w:rsidRDefault="00E75F72" w:rsidP="002E1F17">
      <w:pPr>
        <w:rPr>
          <w:sz w:val="20"/>
          <w:szCs w:val="20"/>
        </w:rPr>
      </w:pPr>
    </w:p>
    <w:p w:rsidR="00E75F72" w:rsidRPr="00D95F55" w:rsidRDefault="00E75F72" w:rsidP="002E1F17">
      <w:pPr>
        <w:rPr>
          <w:sz w:val="20"/>
          <w:szCs w:val="20"/>
        </w:rPr>
      </w:pPr>
    </w:p>
    <w:p w:rsidR="00E75F72" w:rsidRPr="00D95F55" w:rsidRDefault="00E75F72" w:rsidP="002E1F17">
      <w:pPr>
        <w:rPr>
          <w:sz w:val="20"/>
          <w:szCs w:val="20"/>
        </w:rPr>
      </w:pPr>
    </w:p>
    <w:p w:rsidR="00E75F72" w:rsidRPr="00D95F55" w:rsidRDefault="00E75F72" w:rsidP="002E1F17">
      <w:pPr>
        <w:rPr>
          <w:sz w:val="20"/>
          <w:szCs w:val="20"/>
        </w:rPr>
      </w:pPr>
    </w:p>
    <w:p w:rsidR="00E75F72" w:rsidRPr="00D95F55" w:rsidRDefault="00E75F72" w:rsidP="002E1F17">
      <w:pPr>
        <w:rPr>
          <w:sz w:val="20"/>
          <w:szCs w:val="20"/>
        </w:rPr>
      </w:pPr>
    </w:p>
    <w:p w:rsidR="00D6571D" w:rsidRPr="00D95F55" w:rsidRDefault="00D6571D" w:rsidP="002E1F17">
      <w:pPr>
        <w:rPr>
          <w:sz w:val="20"/>
          <w:szCs w:val="20"/>
        </w:rPr>
      </w:pPr>
    </w:p>
    <w:p w:rsidR="00D6571D" w:rsidRPr="00D95F55" w:rsidRDefault="00D6571D" w:rsidP="002E1F17">
      <w:pPr>
        <w:rPr>
          <w:sz w:val="20"/>
          <w:szCs w:val="20"/>
        </w:rPr>
      </w:pPr>
    </w:p>
    <w:p w:rsidR="00D42943" w:rsidRDefault="00D42943" w:rsidP="002E1F17">
      <w:pPr>
        <w:rPr>
          <w:sz w:val="20"/>
          <w:szCs w:val="20"/>
        </w:rPr>
      </w:pPr>
    </w:p>
    <w:p w:rsidR="002E1F17" w:rsidRDefault="002E1F17" w:rsidP="002E1F17">
      <w:pPr>
        <w:rPr>
          <w:sz w:val="20"/>
          <w:szCs w:val="20"/>
        </w:rPr>
      </w:pPr>
    </w:p>
    <w:p w:rsidR="002E1F17" w:rsidRDefault="002E1F17" w:rsidP="002E1F17">
      <w:pPr>
        <w:rPr>
          <w:sz w:val="20"/>
          <w:szCs w:val="20"/>
        </w:rPr>
      </w:pPr>
    </w:p>
    <w:p w:rsidR="002E1F17" w:rsidRDefault="002E1F17" w:rsidP="002E1F17">
      <w:pPr>
        <w:rPr>
          <w:sz w:val="20"/>
          <w:szCs w:val="20"/>
        </w:rPr>
      </w:pPr>
    </w:p>
    <w:p w:rsidR="002E1F17" w:rsidRDefault="002E1F17" w:rsidP="002E1F17">
      <w:pPr>
        <w:rPr>
          <w:sz w:val="20"/>
          <w:szCs w:val="20"/>
        </w:rPr>
      </w:pPr>
    </w:p>
    <w:p w:rsidR="002E1F17" w:rsidRDefault="002E1F17" w:rsidP="002E1F17">
      <w:pPr>
        <w:rPr>
          <w:sz w:val="20"/>
          <w:szCs w:val="20"/>
        </w:rPr>
      </w:pPr>
    </w:p>
    <w:p w:rsidR="002E1F17" w:rsidRDefault="002E1F17" w:rsidP="002E1F17">
      <w:pPr>
        <w:rPr>
          <w:sz w:val="20"/>
          <w:szCs w:val="20"/>
        </w:rPr>
      </w:pPr>
    </w:p>
    <w:p w:rsidR="002E1F17" w:rsidRDefault="002E1F17" w:rsidP="002E1F17">
      <w:pPr>
        <w:rPr>
          <w:sz w:val="20"/>
          <w:szCs w:val="20"/>
        </w:rPr>
      </w:pPr>
    </w:p>
    <w:p w:rsidR="002E1F17" w:rsidRDefault="002E1F17" w:rsidP="002E1F17">
      <w:pPr>
        <w:rPr>
          <w:sz w:val="20"/>
          <w:szCs w:val="20"/>
        </w:rPr>
      </w:pPr>
    </w:p>
    <w:p w:rsidR="002E1F17" w:rsidRDefault="002E1F17" w:rsidP="002E1F17">
      <w:pPr>
        <w:rPr>
          <w:sz w:val="20"/>
          <w:szCs w:val="20"/>
        </w:rPr>
      </w:pPr>
    </w:p>
    <w:p w:rsidR="002E1F17" w:rsidRDefault="002E1F17" w:rsidP="002E1F17">
      <w:pPr>
        <w:rPr>
          <w:sz w:val="20"/>
          <w:szCs w:val="20"/>
        </w:rPr>
      </w:pPr>
    </w:p>
    <w:p w:rsidR="002E1F17" w:rsidRDefault="002E1F17" w:rsidP="002E1F17">
      <w:pPr>
        <w:rPr>
          <w:sz w:val="20"/>
          <w:szCs w:val="20"/>
        </w:rPr>
      </w:pPr>
    </w:p>
    <w:p w:rsidR="002E1F17" w:rsidRDefault="002E1F17" w:rsidP="002E1F17">
      <w:pPr>
        <w:rPr>
          <w:sz w:val="20"/>
          <w:szCs w:val="20"/>
        </w:rPr>
      </w:pPr>
    </w:p>
    <w:p w:rsidR="002E1F17" w:rsidRDefault="002E1F17" w:rsidP="002E1F17">
      <w:pPr>
        <w:rPr>
          <w:sz w:val="20"/>
          <w:szCs w:val="20"/>
        </w:rPr>
      </w:pPr>
    </w:p>
    <w:p w:rsidR="002E1F17" w:rsidRDefault="002E1F17" w:rsidP="002E1F17">
      <w:pPr>
        <w:rPr>
          <w:sz w:val="20"/>
          <w:szCs w:val="20"/>
        </w:rPr>
      </w:pPr>
    </w:p>
    <w:p w:rsidR="002E1F17" w:rsidRDefault="002E1F17" w:rsidP="002E1F17">
      <w:pPr>
        <w:rPr>
          <w:sz w:val="20"/>
          <w:szCs w:val="20"/>
        </w:rPr>
      </w:pPr>
    </w:p>
    <w:p w:rsidR="002E1F17" w:rsidRDefault="002E1F17" w:rsidP="002E1F17">
      <w:pPr>
        <w:rPr>
          <w:sz w:val="20"/>
          <w:szCs w:val="20"/>
        </w:rPr>
      </w:pPr>
    </w:p>
    <w:p w:rsidR="002E1F17" w:rsidRDefault="002E1F17" w:rsidP="002E1F17">
      <w:pPr>
        <w:rPr>
          <w:sz w:val="20"/>
          <w:szCs w:val="20"/>
        </w:rPr>
      </w:pPr>
    </w:p>
    <w:p w:rsidR="00D44756" w:rsidRDefault="00D44756" w:rsidP="002E1F17">
      <w:pPr>
        <w:rPr>
          <w:sz w:val="20"/>
          <w:szCs w:val="20"/>
        </w:rPr>
      </w:pPr>
    </w:p>
    <w:p w:rsidR="00D44756" w:rsidRPr="00D95F55" w:rsidRDefault="00D44756" w:rsidP="002E1F17">
      <w:pPr>
        <w:rPr>
          <w:sz w:val="20"/>
          <w:szCs w:val="20"/>
        </w:rPr>
      </w:pPr>
    </w:p>
    <w:p w:rsidR="00D6571D" w:rsidRPr="00D95F55" w:rsidRDefault="00D6571D" w:rsidP="002E1F17">
      <w:pPr>
        <w:rPr>
          <w:sz w:val="20"/>
          <w:szCs w:val="20"/>
        </w:rPr>
      </w:pPr>
    </w:p>
    <w:p w:rsidR="00E75F72" w:rsidRPr="00A6313C" w:rsidRDefault="000661B5" w:rsidP="002E1F17">
      <w:pPr>
        <w:pStyle w:val="GvdeMetni3"/>
        <w:jc w:val="right"/>
        <w:rPr>
          <w:sz w:val="22"/>
          <w:szCs w:val="22"/>
        </w:rPr>
      </w:pPr>
      <w:r w:rsidRPr="00A6313C">
        <w:rPr>
          <w:sz w:val="22"/>
          <w:szCs w:val="22"/>
        </w:rPr>
        <w:lastRenderedPageBreak/>
        <w:t>EK-2</w:t>
      </w:r>
    </w:p>
    <w:p w:rsidR="00FC4CCD" w:rsidRPr="006A2D41" w:rsidRDefault="00FC4CCD" w:rsidP="002E1F17">
      <w:pPr>
        <w:pStyle w:val="GvdeMetni"/>
        <w:rPr>
          <w:b/>
          <w:sz w:val="22"/>
          <w:szCs w:val="22"/>
        </w:rPr>
      </w:pPr>
      <w:r w:rsidRPr="006A2D41">
        <w:rPr>
          <w:b/>
          <w:sz w:val="22"/>
          <w:szCs w:val="22"/>
        </w:rPr>
        <w:t>Yapı Elemanlar</w:t>
      </w:r>
      <w:r w:rsidR="00A062E4">
        <w:rPr>
          <w:b/>
          <w:sz w:val="22"/>
          <w:szCs w:val="22"/>
        </w:rPr>
        <w:t>ının Yangına Dayanım Performans</w:t>
      </w:r>
      <w:r w:rsidRPr="006A2D41">
        <w:rPr>
          <w:b/>
          <w:sz w:val="22"/>
          <w:szCs w:val="22"/>
        </w:rPr>
        <w:t xml:space="preserve"> </w:t>
      </w:r>
      <w:r w:rsidRPr="006A2D41">
        <w:rPr>
          <w:b/>
          <w:bCs/>
          <w:sz w:val="22"/>
          <w:szCs w:val="22"/>
        </w:rPr>
        <w:t>Sınıfla</w:t>
      </w:r>
      <w:r w:rsidR="00A062E4">
        <w:rPr>
          <w:b/>
          <w:bCs/>
          <w:sz w:val="22"/>
          <w:szCs w:val="22"/>
        </w:rPr>
        <w:t>ndır</w:t>
      </w:r>
      <w:r w:rsidRPr="006A2D41">
        <w:rPr>
          <w:b/>
          <w:bCs/>
          <w:sz w:val="22"/>
          <w:szCs w:val="22"/>
        </w:rPr>
        <w:t>maları</w:t>
      </w:r>
    </w:p>
    <w:p w:rsidR="00F16D5D" w:rsidRPr="006A2D41" w:rsidRDefault="00FC4CCD" w:rsidP="002E1F17">
      <w:pPr>
        <w:jc w:val="both"/>
        <w:rPr>
          <w:sz w:val="22"/>
          <w:szCs w:val="22"/>
        </w:rPr>
      </w:pPr>
      <w:r w:rsidRPr="006A2D41">
        <w:rPr>
          <w:sz w:val="22"/>
          <w:szCs w:val="22"/>
        </w:rPr>
        <w:t xml:space="preserve">Yapı elemanlarının yangına dayanım performans sınıflandırılmasına ilişkin </w:t>
      </w:r>
      <w:r w:rsidR="00C82031" w:rsidRPr="006A2D41">
        <w:rPr>
          <w:sz w:val="22"/>
          <w:szCs w:val="22"/>
        </w:rPr>
        <w:t>2011/232/</w:t>
      </w:r>
      <w:r w:rsidR="007801D1" w:rsidRPr="006A2D41">
        <w:rPr>
          <w:sz w:val="22"/>
          <w:szCs w:val="22"/>
        </w:rPr>
        <w:t>A</w:t>
      </w:r>
      <w:r w:rsidR="001C6385" w:rsidRPr="006A2D41">
        <w:rPr>
          <w:sz w:val="22"/>
          <w:szCs w:val="22"/>
        </w:rPr>
        <w:t>T</w:t>
      </w:r>
      <w:r w:rsidR="00C82031" w:rsidRPr="006A2D41">
        <w:rPr>
          <w:sz w:val="22"/>
          <w:szCs w:val="22"/>
        </w:rPr>
        <w:t xml:space="preserve"> ve </w:t>
      </w:r>
      <w:r w:rsidRPr="006A2D41">
        <w:rPr>
          <w:sz w:val="22"/>
          <w:szCs w:val="22"/>
        </w:rPr>
        <w:t>2003/629/</w:t>
      </w:r>
      <w:r w:rsidR="007801D1" w:rsidRPr="006A2D41">
        <w:rPr>
          <w:sz w:val="22"/>
          <w:szCs w:val="22"/>
        </w:rPr>
        <w:t>AT</w:t>
      </w:r>
      <w:r w:rsidRPr="006A2D41">
        <w:rPr>
          <w:sz w:val="22"/>
          <w:szCs w:val="22"/>
        </w:rPr>
        <w:t xml:space="preserve"> sayılı Komisyon Karar</w:t>
      </w:r>
      <w:r w:rsidR="00C82031" w:rsidRPr="006A2D41">
        <w:rPr>
          <w:sz w:val="22"/>
          <w:szCs w:val="22"/>
        </w:rPr>
        <w:t>lar</w:t>
      </w:r>
      <w:r w:rsidRPr="006A2D41">
        <w:rPr>
          <w:sz w:val="22"/>
          <w:szCs w:val="22"/>
        </w:rPr>
        <w:t>ı ile değişik 2000/367/</w:t>
      </w:r>
      <w:r w:rsidR="007801D1" w:rsidRPr="006A2D41">
        <w:rPr>
          <w:sz w:val="22"/>
          <w:szCs w:val="22"/>
        </w:rPr>
        <w:t>AT</w:t>
      </w:r>
      <w:r w:rsidRPr="006A2D41">
        <w:rPr>
          <w:sz w:val="22"/>
          <w:szCs w:val="22"/>
        </w:rPr>
        <w:t xml:space="preserve"> sayılı A</w:t>
      </w:r>
      <w:r w:rsidR="007801D1" w:rsidRPr="006A2D41">
        <w:rPr>
          <w:sz w:val="22"/>
          <w:szCs w:val="22"/>
        </w:rPr>
        <w:t>vrupa</w:t>
      </w:r>
      <w:r w:rsidR="009315A5" w:rsidRPr="006A2D41">
        <w:rPr>
          <w:sz w:val="22"/>
          <w:szCs w:val="22"/>
        </w:rPr>
        <w:t xml:space="preserve"> Komisyonu Kararı ve bu karara ek 16/07/2014 tarihli ve (AB) 1291/2014 sayılı Komisyon Tüzüğü eklerinde</w:t>
      </w:r>
      <w:r w:rsidRPr="006A2D41">
        <w:rPr>
          <w:sz w:val="22"/>
          <w:szCs w:val="22"/>
        </w:rPr>
        <w:t xml:space="preserve"> ortaya konan sınıflara ait tanımlar, testler ve performans kriterleri aşağıda gösterilmiştir.</w:t>
      </w:r>
      <w:r w:rsidR="00F16D5D" w:rsidRPr="006A2D41">
        <w:rPr>
          <w:sz w:val="22"/>
          <w:szCs w:val="22"/>
        </w:rPr>
        <w:t xml:space="preserve"> </w:t>
      </w:r>
    </w:p>
    <w:p w:rsidR="00FC4CCD" w:rsidRDefault="00FC4CCD" w:rsidP="002E1F17">
      <w:pPr>
        <w:jc w:val="both"/>
        <w:rPr>
          <w:sz w:val="22"/>
          <w:szCs w:val="22"/>
        </w:rPr>
      </w:pPr>
      <w:r w:rsidRPr="006A2D41">
        <w:rPr>
          <w:sz w:val="22"/>
          <w:szCs w:val="22"/>
        </w:rPr>
        <w:t>İlgili tanımlar, testler ve performans kriterleri, bu Ek’te atıfta bulunulan Avrupa Standartlarında tamamen tarif edilmiş veya referans alınmıştır.</w:t>
      </w:r>
    </w:p>
    <w:p w:rsidR="002E1F17" w:rsidRPr="006A2D41" w:rsidRDefault="002E1F17" w:rsidP="002E1F17">
      <w:pPr>
        <w:jc w:val="both"/>
        <w:rPr>
          <w:sz w:val="22"/>
          <w:szCs w:val="22"/>
        </w:rPr>
      </w:pPr>
    </w:p>
    <w:p w:rsidR="00FC4CCD" w:rsidRPr="006A2D41" w:rsidRDefault="00FC4CCD" w:rsidP="002E1F17">
      <w:pPr>
        <w:jc w:val="both"/>
        <w:rPr>
          <w:b/>
          <w:sz w:val="22"/>
          <w:szCs w:val="22"/>
        </w:rPr>
      </w:pPr>
      <w:r w:rsidRPr="006A2D41">
        <w:rPr>
          <w:b/>
          <w:sz w:val="22"/>
          <w:szCs w:val="22"/>
        </w:rPr>
        <w:t>Semboller:</w:t>
      </w:r>
    </w:p>
    <w:tbl>
      <w:tblPr>
        <w:tblStyle w:val="TabloKlavuzu"/>
        <w:tblW w:w="0" w:type="auto"/>
        <w:tblBorders>
          <w:top w:val="single" w:sz="18" w:space="0" w:color="auto"/>
          <w:left w:val="none" w:sz="0" w:space="0" w:color="auto"/>
          <w:bottom w:val="single" w:sz="18" w:space="0" w:color="auto"/>
          <w:right w:val="none" w:sz="0" w:space="0" w:color="auto"/>
          <w:insideH w:val="single" w:sz="18" w:space="0" w:color="auto"/>
          <w:insideV w:val="none" w:sz="0" w:space="0" w:color="auto"/>
        </w:tblBorders>
        <w:tblLayout w:type="fixed"/>
        <w:tblLook w:val="01E0" w:firstRow="1" w:lastRow="1" w:firstColumn="1" w:lastColumn="1" w:noHBand="0" w:noVBand="0"/>
      </w:tblPr>
      <w:tblGrid>
        <w:gridCol w:w="1114"/>
        <w:gridCol w:w="4343"/>
      </w:tblGrid>
      <w:tr w:rsidR="00FC4CCD" w:rsidRPr="006A2D41" w:rsidTr="000A3225">
        <w:trPr>
          <w:trHeight w:val="216"/>
        </w:trPr>
        <w:tc>
          <w:tcPr>
            <w:tcW w:w="1114" w:type="dxa"/>
            <w:tcBorders>
              <w:bottom w:val="single" w:sz="12" w:space="0" w:color="auto"/>
            </w:tcBorders>
            <w:vAlign w:val="center"/>
          </w:tcPr>
          <w:p w:rsidR="00FC4CCD" w:rsidRPr="006A2D41" w:rsidRDefault="00FC4CCD" w:rsidP="002E1F17">
            <w:pPr>
              <w:rPr>
                <w:sz w:val="22"/>
                <w:szCs w:val="22"/>
              </w:rPr>
            </w:pPr>
            <w:r w:rsidRPr="006A2D41">
              <w:rPr>
                <w:sz w:val="22"/>
                <w:szCs w:val="22"/>
              </w:rPr>
              <w:t>R</w:t>
            </w:r>
          </w:p>
        </w:tc>
        <w:tc>
          <w:tcPr>
            <w:tcW w:w="4343" w:type="dxa"/>
            <w:tcBorders>
              <w:bottom w:val="single" w:sz="12" w:space="0" w:color="auto"/>
            </w:tcBorders>
            <w:vAlign w:val="center"/>
          </w:tcPr>
          <w:p w:rsidR="00FC4CCD" w:rsidRPr="006A2D41" w:rsidRDefault="00FC4CCD" w:rsidP="002E1F17">
            <w:pPr>
              <w:rPr>
                <w:sz w:val="22"/>
                <w:szCs w:val="22"/>
              </w:rPr>
            </w:pPr>
            <w:r w:rsidRPr="006A2D41">
              <w:rPr>
                <w:sz w:val="22"/>
                <w:szCs w:val="22"/>
              </w:rPr>
              <w:t>Yük taşıma kapasitesi</w:t>
            </w:r>
          </w:p>
        </w:tc>
      </w:tr>
      <w:tr w:rsidR="00FC4CCD" w:rsidRPr="006A2D41" w:rsidTr="000A3225">
        <w:trPr>
          <w:trHeight w:val="209"/>
        </w:trPr>
        <w:tc>
          <w:tcPr>
            <w:tcW w:w="1114" w:type="dxa"/>
            <w:tcBorders>
              <w:top w:val="single" w:sz="12" w:space="0" w:color="auto"/>
              <w:bottom w:val="single" w:sz="12" w:space="0" w:color="auto"/>
            </w:tcBorders>
            <w:vAlign w:val="center"/>
          </w:tcPr>
          <w:p w:rsidR="00FC4CCD" w:rsidRPr="006A2D41" w:rsidRDefault="00FC4CCD" w:rsidP="002E1F17">
            <w:pPr>
              <w:rPr>
                <w:sz w:val="22"/>
                <w:szCs w:val="22"/>
              </w:rPr>
            </w:pPr>
            <w:r w:rsidRPr="006A2D41">
              <w:rPr>
                <w:sz w:val="22"/>
                <w:szCs w:val="22"/>
              </w:rPr>
              <w:t>E</w:t>
            </w:r>
          </w:p>
        </w:tc>
        <w:tc>
          <w:tcPr>
            <w:tcW w:w="4343" w:type="dxa"/>
            <w:tcBorders>
              <w:top w:val="single" w:sz="12" w:space="0" w:color="auto"/>
              <w:bottom w:val="single" w:sz="12" w:space="0" w:color="auto"/>
            </w:tcBorders>
            <w:vAlign w:val="center"/>
          </w:tcPr>
          <w:p w:rsidR="00FC4CCD" w:rsidRPr="006A2D41" w:rsidRDefault="00FC4CCD" w:rsidP="002E1F17">
            <w:pPr>
              <w:rPr>
                <w:sz w:val="22"/>
                <w:szCs w:val="22"/>
              </w:rPr>
            </w:pPr>
            <w:r w:rsidRPr="006A2D41">
              <w:rPr>
                <w:sz w:val="22"/>
                <w:szCs w:val="22"/>
              </w:rPr>
              <w:t>Bütünlük</w:t>
            </w:r>
          </w:p>
        </w:tc>
      </w:tr>
      <w:tr w:rsidR="00FC4CCD" w:rsidRPr="006A2D41" w:rsidTr="000A3225">
        <w:trPr>
          <w:trHeight w:val="216"/>
        </w:trPr>
        <w:tc>
          <w:tcPr>
            <w:tcW w:w="1114" w:type="dxa"/>
            <w:tcBorders>
              <w:top w:val="single" w:sz="12" w:space="0" w:color="auto"/>
              <w:bottom w:val="single" w:sz="12" w:space="0" w:color="auto"/>
            </w:tcBorders>
            <w:vAlign w:val="center"/>
          </w:tcPr>
          <w:p w:rsidR="00FC4CCD" w:rsidRPr="006A2D41" w:rsidRDefault="00FC4CCD" w:rsidP="002E1F17">
            <w:pPr>
              <w:rPr>
                <w:sz w:val="22"/>
                <w:szCs w:val="22"/>
              </w:rPr>
            </w:pPr>
            <w:r w:rsidRPr="006A2D41">
              <w:rPr>
                <w:sz w:val="22"/>
                <w:szCs w:val="22"/>
              </w:rPr>
              <w:t>I</w:t>
            </w:r>
          </w:p>
        </w:tc>
        <w:tc>
          <w:tcPr>
            <w:tcW w:w="4343" w:type="dxa"/>
            <w:tcBorders>
              <w:top w:val="single" w:sz="12" w:space="0" w:color="auto"/>
              <w:bottom w:val="single" w:sz="12" w:space="0" w:color="auto"/>
            </w:tcBorders>
            <w:vAlign w:val="center"/>
          </w:tcPr>
          <w:p w:rsidR="00FC4CCD" w:rsidRPr="006A2D41" w:rsidRDefault="00FC4CCD" w:rsidP="002E1F17">
            <w:pPr>
              <w:rPr>
                <w:sz w:val="22"/>
                <w:szCs w:val="22"/>
              </w:rPr>
            </w:pPr>
            <w:r w:rsidRPr="006A2D41">
              <w:rPr>
                <w:sz w:val="22"/>
                <w:szCs w:val="22"/>
              </w:rPr>
              <w:t>Yalıtım</w:t>
            </w:r>
          </w:p>
        </w:tc>
      </w:tr>
      <w:tr w:rsidR="00FC4CCD" w:rsidRPr="006A2D41" w:rsidTr="000A3225">
        <w:trPr>
          <w:trHeight w:val="209"/>
        </w:trPr>
        <w:tc>
          <w:tcPr>
            <w:tcW w:w="1114" w:type="dxa"/>
            <w:tcBorders>
              <w:top w:val="single" w:sz="12" w:space="0" w:color="auto"/>
              <w:bottom w:val="single" w:sz="12" w:space="0" w:color="auto"/>
            </w:tcBorders>
            <w:vAlign w:val="center"/>
          </w:tcPr>
          <w:p w:rsidR="00FC4CCD" w:rsidRPr="006A2D41" w:rsidRDefault="00FC4CCD" w:rsidP="002E1F17">
            <w:pPr>
              <w:rPr>
                <w:sz w:val="22"/>
                <w:szCs w:val="22"/>
              </w:rPr>
            </w:pPr>
            <w:r w:rsidRPr="006A2D41">
              <w:rPr>
                <w:sz w:val="22"/>
                <w:szCs w:val="22"/>
              </w:rPr>
              <w:t>W</w:t>
            </w:r>
          </w:p>
        </w:tc>
        <w:tc>
          <w:tcPr>
            <w:tcW w:w="4343" w:type="dxa"/>
            <w:tcBorders>
              <w:top w:val="single" w:sz="12" w:space="0" w:color="auto"/>
              <w:bottom w:val="single" w:sz="12" w:space="0" w:color="auto"/>
            </w:tcBorders>
            <w:vAlign w:val="center"/>
          </w:tcPr>
          <w:p w:rsidR="00FC4CCD" w:rsidRPr="006A2D41" w:rsidRDefault="00FC4CCD" w:rsidP="002E1F17">
            <w:pPr>
              <w:rPr>
                <w:sz w:val="22"/>
                <w:szCs w:val="22"/>
              </w:rPr>
            </w:pPr>
            <w:r w:rsidRPr="006A2D41">
              <w:rPr>
                <w:sz w:val="22"/>
                <w:szCs w:val="22"/>
              </w:rPr>
              <w:t>Işınım yayma</w:t>
            </w:r>
          </w:p>
        </w:tc>
      </w:tr>
      <w:tr w:rsidR="00FC4CCD" w:rsidRPr="006A2D41" w:rsidTr="000A3225">
        <w:trPr>
          <w:trHeight w:val="216"/>
        </w:trPr>
        <w:tc>
          <w:tcPr>
            <w:tcW w:w="1114" w:type="dxa"/>
            <w:tcBorders>
              <w:top w:val="single" w:sz="12" w:space="0" w:color="auto"/>
              <w:bottom w:val="single" w:sz="12" w:space="0" w:color="auto"/>
            </w:tcBorders>
            <w:vAlign w:val="center"/>
          </w:tcPr>
          <w:p w:rsidR="00FC4CCD" w:rsidRPr="006A2D41" w:rsidRDefault="00FC4CCD" w:rsidP="002E1F17">
            <w:pPr>
              <w:rPr>
                <w:sz w:val="22"/>
                <w:szCs w:val="22"/>
              </w:rPr>
            </w:pPr>
            <w:r w:rsidRPr="006A2D41">
              <w:rPr>
                <w:sz w:val="22"/>
                <w:szCs w:val="22"/>
              </w:rPr>
              <w:t>M</w:t>
            </w:r>
          </w:p>
        </w:tc>
        <w:tc>
          <w:tcPr>
            <w:tcW w:w="4343" w:type="dxa"/>
            <w:tcBorders>
              <w:top w:val="single" w:sz="12" w:space="0" w:color="auto"/>
              <w:bottom w:val="single" w:sz="12" w:space="0" w:color="auto"/>
            </w:tcBorders>
            <w:vAlign w:val="center"/>
          </w:tcPr>
          <w:p w:rsidR="00FC4CCD" w:rsidRPr="006A2D41" w:rsidRDefault="00FC4CCD" w:rsidP="002E1F17">
            <w:pPr>
              <w:rPr>
                <w:sz w:val="22"/>
                <w:szCs w:val="22"/>
              </w:rPr>
            </w:pPr>
            <w:r w:rsidRPr="006A2D41">
              <w:rPr>
                <w:sz w:val="22"/>
                <w:szCs w:val="22"/>
              </w:rPr>
              <w:t>Mekanik dayanım</w:t>
            </w:r>
          </w:p>
        </w:tc>
      </w:tr>
      <w:tr w:rsidR="00FC4CCD" w:rsidRPr="006A2D41" w:rsidTr="000A3225">
        <w:trPr>
          <w:trHeight w:val="209"/>
        </w:trPr>
        <w:tc>
          <w:tcPr>
            <w:tcW w:w="1114" w:type="dxa"/>
            <w:tcBorders>
              <w:top w:val="single" w:sz="12" w:space="0" w:color="auto"/>
              <w:bottom w:val="single" w:sz="12" w:space="0" w:color="auto"/>
            </w:tcBorders>
            <w:vAlign w:val="center"/>
          </w:tcPr>
          <w:p w:rsidR="00FC4CCD" w:rsidRPr="006A2D41" w:rsidRDefault="00FC4CCD" w:rsidP="002E1F17">
            <w:pPr>
              <w:rPr>
                <w:sz w:val="22"/>
                <w:szCs w:val="22"/>
              </w:rPr>
            </w:pPr>
            <w:r w:rsidRPr="006A2D41">
              <w:rPr>
                <w:sz w:val="22"/>
                <w:szCs w:val="22"/>
              </w:rPr>
              <w:t>C</w:t>
            </w:r>
          </w:p>
        </w:tc>
        <w:tc>
          <w:tcPr>
            <w:tcW w:w="4343" w:type="dxa"/>
            <w:tcBorders>
              <w:top w:val="single" w:sz="12" w:space="0" w:color="auto"/>
              <w:bottom w:val="single" w:sz="12" w:space="0" w:color="auto"/>
            </w:tcBorders>
            <w:vAlign w:val="center"/>
          </w:tcPr>
          <w:p w:rsidR="00FC4CCD" w:rsidRPr="006A2D41" w:rsidRDefault="00FC4CCD" w:rsidP="002E1F17">
            <w:pPr>
              <w:rPr>
                <w:sz w:val="22"/>
                <w:szCs w:val="22"/>
              </w:rPr>
            </w:pPr>
            <w:r w:rsidRPr="006A2D41">
              <w:rPr>
                <w:sz w:val="22"/>
                <w:szCs w:val="22"/>
              </w:rPr>
              <w:t>Kendiliğinden kapanma</w:t>
            </w:r>
          </w:p>
        </w:tc>
      </w:tr>
      <w:tr w:rsidR="00FC4CCD" w:rsidRPr="006A2D41" w:rsidTr="000A3225">
        <w:trPr>
          <w:trHeight w:val="98"/>
        </w:trPr>
        <w:tc>
          <w:tcPr>
            <w:tcW w:w="1114" w:type="dxa"/>
            <w:tcBorders>
              <w:top w:val="single" w:sz="12" w:space="0" w:color="auto"/>
              <w:bottom w:val="single" w:sz="12" w:space="0" w:color="auto"/>
            </w:tcBorders>
            <w:vAlign w:val="center"/>
          </w:tcPr>
          <w:p w:rsidR="00FC4CCD" w:rsidRPr="006A2D41" w:rsidRDefault="00FC4CCD" w:rsidP="002E1F17">
            <w:pPr>
              <w:rPr>
                <w:sz w:val="22"/>
                <w:szCs w:val="22"/>
              </w:rPr>
            </w:pPr>
            <w:r w:rsidRPr="006A2D41">
              <w:rPr>
                <w:sz w:val="22"/>
                <w:szCs w:val="22"/>
              </w:rPr>
              <w:t>S</w:t>
            </w:r>
          </w:p>
        </w:tc>
        <w:tc>
          <w:tcPr>
            <w:tcW w:w="4343" w:type="dxa"/>
            <w:tcBorders>
              <w:top w:val="single" w:sz="12" w:space="0" w:color="auto"/>
              <w:bottom w:val="single" w:sz="12" w:space="0" w:color="auto"/>
            </w:tcBorders>
            <w:vAlign w:val="center"/>
          </w:tcPr>
          <w:p w:rsidR="00FC4CCD" w:rsidRPr="006A2D41" w:rsidRDefault="00FC4CCD" w:rsidP="002E1F17">
            <w:pPr>
              <w:rPr>
                <w:sz w:val="22"/>
                <w:szCs w:val="22"/>
              </w:rPr>
            </w:pPr>
            <w:r w:rsidRPr="006A2D41">
              <w:rPr>
                <w:sz w:val="22"/>
                <w:szCs w:val="22"/>
              </w:rPr>
              <w:t>Duman sızıntısı</w:t>
            </w:r>
          </w:p>
        </w:tc>
      </w:tr>
      <w:tr w:rsidR="00FC4CCD" w:rsidRPr="006A2D41" w:rsidTr="000A3225">
        <w:trPr>
          <w:trHeight w:val="240"/>
        </w:trPr>
        <w:tc>
          <w:tcPr>
            <w:tcW w:w="1114" w:type="dxa"/>
            <w:tcBorders>
              <w:top w:val="single" w:sz="12" w:space="0" w:color="auto"/>
              <w:bottom w:val="single" w:sz="12" w:space="0" w:color="auto"/>
            </w:tcBorders>
            <w:vAlign w:val="center"/>
          </w:tcPr>
          <w:p w:rsidR="00FC4CCD" w:rsidRPr="006A2D41" w:rsidRDefault="00FC4CCD" w:rsidP="002E1F17">
            <w:pPr>
              <w:rPr>
                <w:sz w:val="22"/>
                <w:szCs w:val="22"/>
              </w:rPr>
            </w:pPr>
            <w:r w:rsidRPr="006A2D41">
              <w:rPr>
                <w:sz w:val="22"/>
                <w:szCs w:val="22"/>
              </w:rPr>
              <w:t>P veya PH</w:t>
            </w:r>
          </w:p>
        </w:tc>
        <w:tc>
          <w:tcPr>
            <w:tcW w:w="4343" w:type="dxa"/>
            <w:tcBorders>
              <w:top w:val="single" w:sz="12" w:space="0" w:color="auto"/>
              <w:bottom w:val="single" w:sz="12" w:space="0" w:color="auto"/>
            </w:tcBorders>
            <w:vAlign w:val="center"/>
          </w:tcPr>
          <w:p w:rsidR="00FC4CCD" w:rsidRPr="006A2D41" w:rsidRDefault="00FC4CCD" w:rsidP="002E1F17">
            <w:pPr>
              <w:rPr>
                <w:sz w:val="22"/>
                <w:szCs w:val="22"/>
              </w:rPr>
            </w:pPr>
            <w:r w:rsidRPr="006A2D41">
              <w:rPr>
                <w:sz w:val="22"/>
                <w:szCs w:val="22"/>
              </w:rPr>
              <w:t>Gücün sürekliliği veya sinyal verilmesi (alarm)</w:t>
            </w:r>
          </w:p>
        </w:tc>
      </w:tr>
      <w:tr w:rsidR="00FC4CCD" w:rsidRPr="006A2D41" w:rsidTr="000A3225">
        <w:trPr>
          <w:trHeight w:val="216"/>
        </w:trPr>
        <w:tc>
          <w:tcPr>
            <w:tcW w:w="1114" w:type="dxa"/>
            <w:tcBorders>
              <w:top w:val="single" w:sz="12" w:space="0" w:color="auto"/>
              <w:bottom w:val="single" w:sz="12" w:space="0" w:color="auto"/>
            </w:tcBorders>
            <w:vAlign w:val="center"/>
          </w:tcPr>
          <w:p w:rsidR="00FC4CCD" w:rsidRPr="006A2D41" w:rsidRDefault="00FC4CCD" w:rsidP="002E1F17">
            <w:pPr>
              <w:rPr>
                <w:sz w:val="22"/>
                <w:szCs w:val="22"/>
              </w:rPr>
            </w:pPr>
            <w:r w:rsidRPr="006A2D41">
              <w:rPr>
                <w:sz w:val="22"/>
                <w:szCs w:val="22"/>
              </w:rPr>
              <w:t>G</w:t>
            </w:r>
          </w:p>
        </w:tc>
        <w:tc>
          <w:tcPr>
            <w:tcW w:w="4343" w:type="dxa"/>
            <w:tcBorders>
              <w:top w:val="single" w:sz="12" w:space="0" w:color="auto"/>
              <w:bottom w:val="single" w:sz="12" w:space="0" w:color="auto"/>
            </w:tcBorders>
            <w:vAlign w:val="center"/>
          </w:tcPr>
          <w:p w:rsidR="00FC4CCD" w:rsidRPr="006A2D41" w:rsidRDefault="00FC4CCD" w:rsidP="002E1F17">
            <w:pPr>
              <w:rPr>
                <w:sz w:val="22"/>
                <w:szCs w:val="22"/>
              </w:rPr>
            </w:pPr>
            <w:r w:rsidRPr="006A2D41">
              <w:rPr>
                <w:sz w:val="22"/>
                <w:szCs w:val="22"/>
              </w:rPr>
              <w:t>İsli yangın direnci</w:t>
            </w:r>
          </w:p>
        </w:tc>
      </w:tr>
      <w:tr w:rsidR="00FC4CCD" w:rsidRPr="006A2D41" w:rsidTr="000A3225">
        <w:trPr>
          <w:trHeight w:val="209"/>
        </w:trPr>
        <w:tc>
          <w:tcPr>
            <w:tcW w:w="1114" w:type="dxa"/>
            <w:tcBorders>
              <w:top w:val="single" w:sz="12" w:space="0" w:color="auto"/>
              <w:bottom w:val="single" w:sz="12" w:space="0" w:color="auto"/>
            </w:tcBorders>
            <w:vAlign w:val="center"/>
          </w:tcPr>
          <w:p w:rsidR="00FC4CCD" w:rsidRPr="006A2D41" w:rsidRDefault="00FC4CCD" w:rsidP="002E1F17">
            <w:pPr>
              <w:rPr>
                <w:sz w:val="22"/>
                <w:szCs w:val="22"/>
              </w:rPr>
            </w:pPr>
            <w:r w:rsidRPr="006A2D41">
              <w:rPr>
                <w:sz w:val="22"/>
                <w:szCs w:val="22"/>
              </w:rPr>
              <w:t>K</w:t>
            </w:r>
          </w:p>
        </w:tc>
        <w:tc>
          <w:tcPr>
            <w:tcW w:w="4343" w:type="dxa"/>
            <w:tcBorders>
              <w:top w:val="single" w:sz="12" w:space="0" w:color="auto"/>
              <w:bottom w:val="single" w:sz="12" w:space="0" w:color="auto"/>
            </w:tcBorders>
            <w:vAlign w:val="center"/>
          </w:tcPr>
          <w:p w:rsidR="00FC4CCD" w:rsidRPr="006A2D41" w:rsidRDefault="00FC4CCD" w:rsidP="002E1F17">
            <w:pPr>
              <w:rPr>
                <w:sz w:val="22"/>
                <w:szCs w:val="22"/>
              </w:rPr>
            </w:pPr>
            <w:r w:rsidRPr="006A2D41">
              <w:rPr>
                <w:sz w:val="22"/>
                <w:szCs w:val="22"/>
              </w:rPr>
              <w:t>Yangın karşı koruma yeteneği</w:t>
            </w:r>
          </w:p>
        </w:tc>
      </w:tr>
      <w:tr w:rsidR="00FC4CCD" w:rsidRPr="006A2D41" w:rsidTr="000A3225">
        <w:trPr>
          <w:trHeight w:val="216"/>
        </w:trPr>
        <w:tc>
          <w:tcPr>
            <w:tcW w:w="1114" w:type="dxa"/>
            <w:tcBorders>
              <w:top w:val="single" w:sz="12" w:space="0" w:color="auto"/>
              <w:bottom w:val="single" w:sz="12" w:space="0" w:color="auto"/>
            </w:tcBorders>
            <w:vAlign w:val="center"/>
          </w:tcPr>
          <w:p w:rsidR="00FC4CCD" w:rsidRPr="006A2D41" w:rsidRDefault="00FC4CCD" w:rsidP="002E1F17">
            <w:pPr>
              <w:rPr>
                <w:sz w:val="22"/>
                <w:szCs w:val="22"/>
              </w:rPr>
            </w:pPr>
            <w:r w:rsidRPr="006A2D41">
              <w:rPr>
                <w:sz w:val="22"/>
                <w:szCs w:val="22"/>
              </w:rPr>
              <w:t>D</w:t>
            </w:r>
          </w:p>
        </w:tc>
        <w:tc>
          <w:tcPr>
            <w:tcW w:w="4343" w:type="dxa"/>
            <w:tcBorders>
              <w:top w:val="single" w:sz="12" w:space="0" w:color="auto"/>
              <w:bottom w:val="single" w:sz="12" w:space="0" w:color="auto"/>
            </w:tcBorders>
            <w:vAlign w:val="center"/>
          </w:tcPr>
          <w:p w:rsidR="00FC4CCD" w:rsidRPr="006A2D41" w:rsidRDefault="00FC4CCD" w:rsidP="002E1F17">
            <w:pPr>
              <w:rPr>
                <w:sz w:val="22"/>
                <w:szCs w:val="22"/>
              </w:rPr>
            </w:pPr>
            <w:r w:rsidRPr="006A2D41">
              <w:rPr>
                <w:sz w:val="22"/>
                <w:szCs w:val="22"/>
              </w:rPr>
              <w:t>Sabit sıcaklık altında dayanıklılık süresi</w:t>
            </w:r>
          </w:p>
        </w:tc>
      </w:tr>
      <w:tr w:rsidR="00FC4CCD" w:rsidRPr="006A2D41" w:rsidTr="000A3225">
        <w:trPr>
          <w:trHeight w:val="209"/>
        </w:trPr>
        <w:tc>
          <w:tcPr>
            <w:tcW w:w="1114" w:type="dxa"/>
            <w:tcBorders>
              <w:top w:val="single" w:sz="12" w:space="0" w:color="auto"/>
              <w:bottom w:val="single" w:sz="12" w:space="0" w:color="auto"/>
            </w:tcBorders>
            <w:vAlign w:val="center"/>
          </w:tcPr>
          <w:p w:rsidR="00FC4CCD" w:rsidRPr="006A2D41" w:rsidRDefault="00FC4CCD" w:rsidP="002E1F17">
            <w:pPr>
              <w:rPr>
                <w:sz w:val="22"/>
                <w:szCs w:val="22"/>
              </w:rPr>
            </w:pPr>
            <w:r w:rsidRPr="006A2D41">
              <w:rPr>
                <w:sz w:val="22"/>
                <w:szCs w:val="22"/>
              </w:rPr>
              <w:t>DH</w:t>
            </w:r>
          </w:p>
        </w:tc>
        <w:tc>
          <w:tcPr>
            <w:tcW w:w="4343" w:type="dxa"/>
            <w:tcBorders>
              <w:top w:val="single" w:sz="12" w:space="0" w:color="auto"/>
              <w:bottom w:val="single" w:sz="12" w:space="0" w:color="auto"/>
            </w:tcBorders>
            <w:vAlign w:val="center"/>
          </w:tcPr>
          <w:p w:rsidR="00FC4CCD" w:rsidRPr="006A2D41" w:rsidRDefault="00FC4CCD" w:rsidP="002E1F17">
            <w:pPr>
              <w:rPr>
                <w:sz w:val="22"/>
                <w:szCs w:val="22"/>
              </w:rPr>
            </w:pPr>
            <w:r w:rsidRPr="006A2D41">
              <w:rPr>
                <w:sz w:val="22"/>
                <w:szCs w:val="22"/>
              </w:rPr>
              <w:t>Standart zaman-sıcaklık eğrisi altında dayanıklılık süresi</w:t>
            </w:r>
          </w:p>
        </w:tc>
      </w:tr>
      <w:tr w:rsidR="00FC4CCD" w:rsidRPr="006A2D41" w:rsidTr="000A3225">
        <w:trPr>
          <w:trHeight w:val="216"/>
        </w:trPr>
        <w:tc>
          <w:tcPr>
            <w:tcW w:w="1114" w:type="dxa"/>
            <w:tcBorders>
              <w:top w:val="single" w:sz="12" w:space="0" w:color="auto"/>
              <w:bottom w:val="single" w:sz="12" w:space="0" w:color="auto"/>
            </w:tcBorders>
            <w:vAlign w:val="center"/>
          </w:tcPr>
          <w:p w:rsidR="00FC4CCD" w:rsidRPr="006A2D41" w:rsidRDefault="00FC4CCD" w:rsidP="002E1F17">
            <w:pPr>
              <w:rPr>
                <w:sz w:val="22"/>
                <w:szCs w:val="22"/>
              </w:rPr>
            </w:pPr>
            <w:r w:rsidRPr="006A2D41">
              <w:rPr>
                <w:sz w:val="22"/>
                <w:szCs w:val="22"/>
              </w:rPr>
              <w:t>F</w:t>
            </w:r>
          </w:p>
        </w:tc>
        <w:tc>
          <w:tcPr>
            <w:tcW w:w="4343" w:type="dxa"/>
            <w:tcBorders>
              <w:top w:val="single" w:sz="12" w:space="0" w:color="auto"/>
              <w:bottom w:val="single" w:sz="12" w:space="0" w:color="auto"/>
            </w:tcBorders>
            <w:vAlign w:val="center"/>
          </w:tcPr>
          <w:p w:rsidR="00FC4CCD" w:rsidRPr="006A2D41" w:rsidRDefault="00FC4CCD" w:rsidP="002E1F17">
            <w:pPr>
              <w:rPr>
                <w:sz w:val="22"/>
                <w:szCs w:val="22"/>
              </w:rPr>
            </w:pPr>
            <w:r w:rsidRPr="006A2D41">
              <w:rPr>
                <w:sz w:val="22"/>
                <w:szCs w:val="22"/>
              </w:rPr>
              <w:t>Güçlendirilmiş duman ve ısı havalandırıcılarının işlerliği</w:t>
            </w:r>
          </w:p>
        </w:tc>
      </w:tr>
      <w:tr w:rsidR="00FC4CCD" w:rsidRPr="006A2D41" w:rsidTr="000A3225">
        <w:trPr>
          <w:trHeight w:val="216"/>
        </w:trPr>
        <w:tc>
          <w:tcPr>
            <w:tcW w:w="1114" w:type="dxa"/>
            <w:tcBorders>
              <w:top w:val="single" w:sz="12" w:space="0" w:color="auto"/>
            </w:tcBorders>
            <w:vAlign w:val="center"/>
          </w:tcPr>
          <w:p w:rsidR="00FC4CCD" w:rsidRPr="006A2D41" w:rsidRDefault="00FC4CCD" w:rsidP="002E1F17">
            <w:pPr>
              <w:rPr>
                <w:sz w:val="22"/>
                <w:szCs w:val="22"/>
              </w:rPr>
            </w:pPr>
            <w:r w:rsidRPr="006A2D41">
              <w:rPr>
                <w:sz w:val="22"/>
                <w:szCs w:val="22"/>
              </w:rPr>
              <w:t>B</w:t>
            </w:r>
          </w:p>
        </w:tc>
        <w:tc>
          <w:tcPr>
            <w:tcW w:w="4343" w:type="dxa"/>
            <w:tcBorders>
              <w:top w:val="single" w:sz="12" w:space="0" w:color="auto"/>
            </w:tcBorders>
            <w:vAlign w:val="center"/>
          </w:tcPr>
          <w:p w:rsidR="00FC4CCD" w:rsidRPr="006A2D41" w:rsidRDefault="00FC4CCD" w:rsidP="002E1F17">
            <w:pPr>
              <w:rPr>
                <w:sz w:val="22"/>
                <w:szCs w:val="22"/>
              </w:rPr>
            </w:pPr>
            <w:r w:rsidRPr="006A2D41">
              <w:rPr>
                <w:sz w:val="22"/>
                <w:szCs w:val="22"/>
              </w:rPr>
              <w:t>Doğal, duman ve ısı havalandırıcılarının işlerliği</w:t>
            </w:r>
          </w:p>
        </w:tc>
      </w:tr>
    </w:tbl>
    <w:p w:rsidR="00786824" w:rsidRDefault="00786824" w:rsidP="002E1F17">
      <w:pPr>
        <w:rPr>
          <w:b/>
          <w:sz w:val="22"/>
          <w:szCs w:val="22"/>
          <w:u w:val="single"/>
        </w:rPr>
      </w:pPr>
    </w:p>
    <w:p w:rsidR="00FC4CCD" w:rsidRPr="006A2D41" w:rsidRDefault="00FC4CCD" w:rsidP="002E1F17">
      <w:pPr>
        <w:rPr>
          <w:b/>
          <w:sz w:val="22"/>
          <w:szCs w:val="22"/>
          <w:u w:val="single"/>
        </w:rPr>
      </w:pPr>
      <w:r w:rsidRPr="006A2D41">
        <w:rPr>
          <w:b/>
          <w:sz w:val="22"/>
          <w:szCs w:val="22"/>
          <w:u w:val="single"/>
        </w:rPr>
        <w:t>Notlar</w:t>
      </w:r>
    </w:p>
    <w:p w:rsidR="00FC4CCD" w:rsidRPr="006A2D41" w:rsidRDefault="00AA23C6" w:rsidP="002E1F17">
      <w:pPr>
        <w:jc w:val="both"/>
        <w:rPr>
          <w:sz w:val="22"/>
          <w:szCs w:val="22"/>
        </w:rPr>
      </w:pPr>
      <w:r w:rsidRPr="006A2D41">
        <w:rPr>
          <w:b/>
          <w:sz w:val="22"/>
          <w:szCs w:val="22"/>
        </w:rPr>
        <w:t xml:space="preserve">1.  </w:t>
      </w:r>
      <w:r w:rsidR="00FC4CCD" w:rsidRPr="006A2D41">
        <w:rPr>
          <w:sz w:val="22"/>
          <w:szCs w:val="22"/>
        </w:rPr>
        <w:t>Aşağıdaki sınıflandırmalar aksi belirtilmedikçe dakika cinsinden ifade edilmiştir.</w:t>
      </w:r>
    </w:p>
    <w:p w:rsidR="009B78F3" w:rsidRPr="009B78F3" w:rsidRDefault="00AA23C6" w:rsidP="009B78F3">
      <w:pPr>
        <w:jc w:val="both"/>
        <w:rPr>
          <w:sz w:val="22"/>
          <w:szCs w:val="22"/>
        </w:rPr>
      </w:pPr>
      <w:r w:rsidRPr="006A2D41">
        <w:rPr>
          <w:b/>
          <w:sz w:val="22"/>
          <w:szCs w:val="22"/>
        </w:rPr>
        <w:t>2.</w:t>
      </w:r>
      <w:r w:rsidRPr="006A2D41">
        <w:rPr>
          <w:sz w:val="22"/>
          <w:szCs w:val="22"/>
        </w:rPr>
        <w:t xml:space="preserve"> </w:t>
      </w:r>
      <w:r w:rsidR="00FC4CCD" w:rsidRPr="006A2D41">
        <w:rPr>
          <w:sz w:val="22"/>
          <w:szCs w:val="22"/>
        </w:rPr>
        <w:t xml:space="preserve">Bu kararda atıfta bulunulan Avrupa Standartları TS EN 13501-2, TS EN 13501-3, TS EN 13501-4 sınıflandırma) ve TS EN 1992-1.2, TS EN 1993-1.2, TS EN 1994-1.2, TS EN 1995-1.2, TS EN 1996-1.2, TS EN 1999-1.2 (Eurocode’lar); </w:t>
      </w:r>
      <w:r w:rsidR="009B78F3" w:rsidRPr="00A062E4">
        <w:rPr>
          <w:sz w:val="22"/>
          <w:szCs w:val="22"/>
        </w:rPr>
        <w:t>89/106/EEC Direktifinin 5-(1) maddesinde tarif edilen koruma işlemlerinin aynısına tabi olacaktır.</w:t>
      </w:r>
    </w:p>
    <w:p w:rsidR="00F16D5D" w:rsidRPr="009B78F3" w:rsidRDefault="00F16D5D" w:rsidP="009B78F3">
      <w:pPr>
        <w:jc w:val="both"/>
        <w:rPr>
          <w:sz w:val="22"/>
          <w:szCs w:val="22"/>
        </w:rPr>
      </w:pPr>
    </w:p>
    <w:p w:rsidR="002E1F17" w:rsidRDefault="002E1F17" w:rsidP="002E1F17">
      <w:pPr>
        <w:rPr>
          <w:b/>
          <w:sz w:val="22"/>
          <w:szCs w:val="22"/>
        </w:rPr>
      </w:pPr>
    </w:p>
    <w:p w:rsidR="002E1F17" w:rsidRDefault="002E1F17" w:rsidP="002E1F17">
      <w:pPr>
        <w:rPr>
          <w:b/>
          <w:sz w:val="22"/>
          <w:szCs w:val="22"/>
        </w:rPr>
      </w:pPr>
    </w:p>
    <w:p w:rsidR="002E1F17" w:rsidRDefault="002E1F17" w:rsidP="002E1F17">
      <w:pPr>
        <w:rPr>
          <w:b/>
          <w:sz w:val="22"/>
          <w:szCs w:val="22"/>
        </w:rPr>
      </w:pPr>
    </w:p>
    <w:p w:rsidR="002E1F17" w:rsidRDefault="002E1F17" w:rsidP="002E1F17">
      <w:pPr>
        <w:rPr>
          <w:b/>
          <w:sz w:val="22"/>
          <w:szCs w:val="22"/>
        </w:rPr>
      </w:pPr>
    </w:p>
    <w:p w:rsidR="002E1F17" w:rsidRDefault="002E1F17" w:rsidP="002E1F17">
      <w:pPr>
        <w:rPr>
          <w:b/>
          <w:sz w:val="22"/>
          <w:szCs w:val="22"/>
        </w:rPr>
      </w:pPr>
    </w:p>
    <w:p w:rsidR="002E1F17" w:rsidRDefault="002E1F17" w:rsidP="002E1F17">
      <w:pPr>
        <w:rPr>
          <w:b/>
          <w:sz w:val="22"/>
          <w:szCs w:val="22"/>
        </w:rPr>
      </w:pPr>
    </w:p>
    <w:p w:rsidR="002E1F17" w:rsidRDefault="002E1F17" w:rsidP="002E1F17">
      <w:pPr>
        <w:rPr>
          <w:b/>
          <w:sz w:val="22"/>
          <w:szCs w:val="22"/>
        </w:rPr>
      </w:pPr>
    </w:p>
    <w:p w:rsidR="002E1F17" w:rsidRDefault="002E1F17" w:rsidP="002E1F17">
      <w:pPr>
        <w:rPr>
          <w:b/>
          <w:sz w:val="22"/>
          <w:szCs w:val="22"/>
        </w:rPr>
      </w:pPr>
    </w:p>
    <w:p w:rsidR="002E1F17" w:rsidRDefault="002E1F17" w:rsidP="002E1F17">
      <w:pPr>
        <w:rPr>
          <w:b/>
          <w:sz w:val="22"/>
          <w:szCs w:val="22"/>
        </w:rPr>
      </w:pPr>
    </w:p>
    <w:p w:rsidR="002E1F17" w:rsidRDefault="002E1F17" w:rsidP="002E1F17">
      <w:pPr>
        <w:rPr>
          <w:b/>
          <w:sz w:val="22"/>
          <w:szCs w:val="22"/>
        </w:rPr>
      </w:pPr>
    </w:p>
    <w:p w:rsidR="002E1F17" w:rsidRDefault="002E1F17" w:rsidP="002E1F17">
      <w:pPr>
        <w:rPr>
          <w:b/>
          <w:sz w:val="22"/>
          <w:szCs w:val="22"/>
        </w:rPr>
      </w:pPr>
    </w:p>
    <w:p w:rsidR="002E1F17" w:rsidRDefault="002E1F17" w:rsidP="002E1F17">
      <w:pPr>
        <w:rPr>
          <w:b/>
          <w:sz w:val="22"/>
          <w:szCs w:val="22"/>
        </w:rPr>
      </w:pPr>
    </w:p>
    <w:p w:rsidR="002E1F17" w:rsidRDefault="002E1F17" w:rsidP="002E1F17">
      <w:pPr>
        <w:rPr>
          <w:b/>
          <w:sz w:val="22"/>
          <w:szCs w:val="22"/>
        </w:rPr>
      </w:pPr>
    </w:p>
    <w:p w:rsidR="002E1F17" w:rsidRDefault="002E1F17" w:rsidP="002E1F17">
      <w:pPr>
        <w:rPr>
          <w:b/>
          <w:sz w:val="22"/>
          <w:szCs w:val="22"/>
        </w:rPr>
      </w:pPr>
    </w:p>
    <w:p w:rsidR="002E1F17" w:rsidRDefault="002E1F17" w:rsidP="002E1F17">
      <w:pPr>
        <w:rPr>
          <w:b/>
          <w:sz w:val="22"/>
          <w:szCs w:val="22"/>
        </w:rPr>
      </w:pPr>
    </w:p>
    <w:p w:rsidR="002E1F17" w:rsidRDefault="002E1F17" w:rsidP="002E1F17">
      <w:pPr>
        <w:rPr>
          <w:b/>
          <w:sz w:val="22"/>
          <w:szCs w:val="22"/>
        </w:rPr>
      </w:pPr>
    </w:p>
    <w:p w:rsidR="002E1F17" w:rsidRDefault="002E1F17" w:rsidP="002E1F17">
      <w:pPr>
        <w:rPr>
          <w:b/>
          <w:sz w:val="22"/>
          <w:szCs w:val="22"/>
        </w:rPr>
      </w:pPr>
    </w:p>
    <w:p w:rsidR="002E1F17" w:rsidRDefault="002E1F17" w:rsidP="002E1F17">
      <w:pPr>
        <w:rPr>
          <w:b/>
          <w:sz w:val="22"/>
          <w:szCs w:val="22"/>
        </w:rPr>
      </w:pPr>
    </w:p>
    <w:p w:rsidR="002E1F17" w:rsidRDefault="002E1F17" w:rsidP="002E1F17">
      <w:pPr>
        <w:rPr>
          <w:b/>
          <w:sz w:val="22"/>
          <w:szCs w:val="22"/>
        </w:rPr>
      </w:pPr>
    </w:p>
    <w:p w:rsidR="002E1F17" w:rsidRDefault="002E1F17" w:rsidP="002E1F17">
      <w:pPr>
        <w:rPr>
          <w:b/>
          <w:sz w:val="22"/>
          <w:szCs w:val="22"/>
        </w:rPr>
      </w:pPr>
    </w:p>
    <w:p w:rsidR="002E1F17" w:rsidRDefault="002E1F17" w:rsidP="002E1F17">
      <w:pPr>
        <w:rPr>
          <w:b/>
          <w:sz w:val="22"/>
          <w:szCs w:val="22"/>
        </w:rPr>
      </w:pPr>
    </w:p>
    <w:p w:rsidR="00FC4CCD" w:rsidRPr="00D95F55" w:rsidRDefault="00FC4CCD" w:rsidP="002E1F17">
      <w:pPr>
        <w:rPr>
          <w:b/>
          <w:sz w:val="22"/>
          <w:szCs w:val="22"/>
        </w:rPr>
      </w:pPr>
      <w:r w:rsidRPr="00D95F55">
        <w:rPr>
          <w:b/>
          <w:sz w:val="22"/>
          <w:szCs w:val="22"/>
        </w:rPr>
        <w:lastRenderedPageBreak/>
        <w:t>Sınıflandırmalar:</w:t>
      </w:r>
    </w:p>
    <w:p w:rsidR="00FC4CCD" w:rsidRPr="00D95F55" w:rsidRDefault="00FC4CCD" w:rsidP="002E1F17">
      <w:pPr>
        <w:rPr>
          <w:b/>
          <w:sz w:val="22"/>
          <w:szCs w:val="22"/>
        </w:rPr>
      </w:pPr>
      <w:r w:rsidRPr="00D95F55">
        <w:rPr>
          <w:b/>
          <w:sz w:val="22"/>
          <w:szCs w:val="22"/>
        </w:rPr>
        <w:t>1. Yangın ayırıcı fonksiyonu olmayan taşıyıcı elemanlar</w:t>
      </w:r>
    </w:p>
    <w:tbl>
      <w:tblPr>
        <w:tblW w:w="0" w:type="auto"/>
        <w:tblInd w:w="-38" w:type="dxa"/>
        <w:tblBorders>
          <w:insideH w:val="single" w:sz="12" w:space="0" w:color="auto"/>
          <w:insideV w:val="single" w:sz="12" w:space="0" w:color="auto"/>
        </w:tblBorders>
        <w:tblLayout w:type="fixed"/>
        <w:tblCellMar>
          <w:left w:w="70" w:type="dxa"/>
          <w:right w:w="70" w:type="dxa"/>
        </w:tblCellMar>
        <w:tblLook w:val="01E0" w:firstRow="1" w:lastRow="1" w:firstColumn="1" w:lastColumn="1" w:noHBand="0" w:noVBand="0"/>
      </w:tblPr>
      <w:tblGrid>
        <w:gridCol w:w="1908"/>
        <w:gridCol w:w="730"/>
        <w:gridCol w:w="730"/>
        <w:gridCol w:w="731"/>
        <w:gridCol w:w="730"/>
        <w:gridCol w:w="731"/>
        <w:gridCol w:w="730"/>
        <w:gridCol w:w="730"/>
        <w:gridCol w:w="731"/>
        <w:gridCol w:w="730"/>
        <w:gridCol w:w="731"/>
      </w:tblGrid>
      <w:tr w:rsidR="00FC4CCD" w:rsidRPr="00D95F55" w:rsidTr="00F16D5D">
        <w:tc>
          <w:tcPr>
            <w:tcW w:w="1908" w:type="dxa"/>
          </w:tcPr>
          <w:p w:rsidR="00FC4CCD" w:rsidRPr="00D95F55" w:rsidRDefault="00FC4CCD" w:rsidP="002E1F17">
            <w:pPr>
              <w:rPr>
                <w:b/>
                <w:sz w:val="20"/>
                <w:szCs w:val="20"/>
              </w:rPr>
            </w:pPr>
            <w:r w:rsidRPr="00D95F55">
              <w:rPr>
                <w:b/>
                <w:sz w:val="20"/>
                <w:szCs w:val="20"/>
              </w:rPr>
              <w:t>Uygulama alanı</w:t>
            </w:r>
          </w:p>
        </w:tc>
        <w:tc>
          <w:tcPr>
            <w:tcW w:w="7304" w:type="dxa"/>
            <w:gridSpan w:val="10"/>
          </w:tcPr>
          <w:p w:rsidR="00FC4CCD" w:rsidRPr="00D95F55" w:rsidRDefault="00FC4CCD" w:rsidP="002E1F17">
            <w:pPr>
              <w:jc w:val="both"/>
              <w:rPr>
                <w:sz w:val="20"/>
                <w:szCs w:val="20"/>
              </w:rPr>
            </w:pPr>
            <w:r w:rsidRPr="00D95F55">
              <w:rPr>
                <w:sz w:val="20"/>
                <w:szCs w:val="20"/>
              </w:rPr>
              <w:t>Duvarlar, döşemeler, çatılar, kirişler, kolonlar,</w:t>
            </w:r>
            <w:r w:rsidR="008A1A1A" w:rsidRPr="00D95F55">
              <w:rPr>
                <w:sz w:val="20"/>
                <w:szCs w:val="20"/>
              </w:rPr>
              <w:t xml:space="preserve"> </w:t>
            </w:r>
            <w:r w:rsidRPr="00D95F55">
              <w:rPr>
                <w:sz w:val="20"/>
                <w:szCs w:val="20"/>
              </w:rPr>
              <w:t>balkonlar</w:t>
            </w:r>
            <w:r w:rsidR="008A1A1A" w:rsidRPr="00D95F55">
              <w:rPr>
                <w:sz w:val="20"/>
                <w:szCs w:val="20"/>
              </w:rPr>
              <w:t>,</w:t>
            </w:r>
            <w:r w:rsidRPr="00D95F55">
              <w:rPr>
                <w:sz w:val="20"/>
                <w:szCs w:val="20"/>
              </w:rPr>
              <w:t xml:space="preserve"> merdivenler, sahanlıklar</w:t>
            </w:r>
          </w:p>
        </w:tc>
      </w:tr>
      <w:tr w:rsidR="00FC4CCD" w:rsidRPr="00D95F55" w:rsidTr="00F16D5D">
        <w:tc>
          <w:tcPr>
            <w:tcW w:w="1908" w:type="dxa"/>
          </w:tcPr>
          <w:p w:rsidR="00FC4CCD" w:rsidRPr="00D95F55" w:rsidRDefault="00FC4CCD" w:rsidP="002E1F17">
            <w:pPr>
              <w:rPr>
                <w:b/>
                <w:sz w:val="20"/>
                <w:szCs w:val="20"/>
              </w:rPr>
            </w:pPr>
            <w:r w:rsidRPr="00D95F55">
              <w:rPr>
                <w:b/>
                <w:sz w:val="20"/>
                <w:szCs w:val="20"/>
              </w:rPr>
              <w:t>Standart(lar)</w:t>
            </w:r>
          </w:p>
        </w:tc>
        <w:tc>
          <w:tcPr>
            <w:tcW w:w="7304" w:type="dxa"/>
            <w:gridSpan w:val="10"/>
          </w:tcPr>
          <w:p w:rsidR="00FC4CCD" w:rsidRPr="00D95F55" w:rsidRDefault="00FC4CCD" w:rsidP="002E1F17">
            <w:pPr>
              <w:jc w:val="both"/>
              <w:rPr>
                <w:sz w:val="20"/>
                <w:szCs w:val="20"/>
              </w:rPr>
            </w:pPr>
            <w:r w:rsidRPr="00D95F55">
              <w:rPr>
                <w:sz w:val="20"/>
                <w:szCs w:val="20"/>
              </w:rPr>
              <w:t>TS EN 13501-2; TS EN 1365-1, 2, 3, 4, 5, 6; TS EN 1992-1.2; TS EN 1993-1.2; TS EN 1994-1.2; TS EN 1995-1.2; TS EN 1996-1.2; TS EN 1999-1.2</w:t>
            </w:r>
          </w:p>
        </w:tc>
      </w:tr>
      <w:tr w:rsidR="00FC4CCD" w:rsidRPr="00D95F55" w:rsidTr="00F16D5D">
        <w:tc>
          <w:tcPr>
            <w:tcW w:w="9212" w:type="dxa"/>
            <w:gridSpan w:val="11"/>
          </w:tcPr>
          <w:p w:rsidR="00FC4CCD" w:rsidRPr="00D95F55" w:rsidRDefault="00FC4CCD" w:rsidP="002E1F17">
            <w:pPr>
              <w:rPr>
                <w:b/>
                <w:sz w:val="20"/>
                <w:szCs w:val="20"/>
              </w:rPr>
            </w:pPr>
            <w:r w:rsidRPr="00D95F55">
              <w:rPr>
                <w:b/>
                <w:sz w:val="20"/>
                <w:szCs w:val="20"/>
              </w:rPr>
              <w:t>Sınıflandırma:</w:t>
            </w:r>
          </w:p>
        </w:tc>
      </w:tr>
      <w:tr w:rsidR="00FC4CCD" w:rsidRPr="00D95F55" w:rsidTr="00CD26CB">
        <w:tc>
          <w:tcPr>
            <w:tcW w:w="1908" w:type="dxa"/>
          </w:tcPr>
          <w:p w:rsidR="00FC4CCD" w:rsidRPr="00D95F55" w:rsidRDefault="00FC4CCD" w:rsidP="002E1F17">
            <w:pPr>
              <w:rPr>
                <w:b/>
                <w:sz w:val="20"/>
                <w:szCs w:val="20"/>
              </w:rPr>
            </w:pPr>
            <w:r w:rsidRPr="00D95F55">
              <w:rPr>
                <w:b/>
                <w:sz w:val="20"/>
                <w:szCs w:val="20"/>
              </w:rPr>
              <w:t>R</w:t>
            </w:r>
          </w:p>
        </w:tc>
        <w:tc>
          <w:tcPr>
            <w:tcW w:w="730" w:type="dxa"/>
            <w:tcBorders>
              <w:bottom w:val="single" w:sz="12" w:space="0" w:color="auto"/>
            </w:tcBorders>
          </w:tcPr>
          <w:p w:rsidR="00FC4CCD" w:rsidRPr="00D95F55" w:rsidRDefault="00FC4CCD" w:rsidP="002E1F17">
            <w:pPr>
              <w:jc w:val="center"/>
              <w:rPr>
                <w:sz w:val="20"/>
                <w:szCs w:val="20"/>
              </w:rPr>
            </w:pPr>
            <w:r w:rsidRPr="00D95F55">
              <w:rPr>
                <w:sz w:val="20"/>
                <w:szCs w:val="20"/>
              </w:rPr>
              <w:t>15</w:t>
            </w:r>
          </w:p>
        </w:tc>
        <w:tc>
          <w:tcPr>
            <w:tcW w:w="730" w:type="dxa"/>
            <w:tcBorders>
              <w:bottom w:val="single" w:sz="12" w:space="0" w:color="auto"/>
            </w:tcBorders>
          </w:tcPr>
          <w:p w:rsidR="00FC4CCD" w:rsidRPr="00D95F55" w:rsidRDefault="00FC4CCD" w:rsidP="002E1F17">
            <w:pPr>
              <w:jc w:val="center"/>
              <w:rPr>
                <w:sz w:val="20"/>
                <w:szCs w:val="20"/>
              </w:rPr>
            </w:pPr>
            <w:r w:rsidRPr="00D95F55">
              <w:rPr>
                <w:sz w:val="20"/>
                <w:szCs w:val="20"/>
              </w:rPr>
              <w:t>20</w:t>
            </w:r>
          </w:p>
        </w:tc>
        <w:tc>
          <w:tcPr>
            <w:tcW w:w="731" w:type="dxa"/>
            <w:tcBorders>
              <w:bottom w:val="single" w:sz="12" w:space="0" w:color="auto"/>
            </w:tcBorders>
          </w:tcPr>
          <w:p w:rsidR="00FC4CCD" w:rsidRPr="00D95F55" w:rsidRDefault="00FC4CCD" w:rsidP="002E1F17">
            <w:pPr>
              <w:jc w:val="center"/>
              <w:rPr>
                <w:sz w:val="20"/>
                <w:szCs w:val="20"/>
              </w:rPr>
            </w:pPr>
            <w:r w:rsidRPr="00D95F55">
              <w:rPr>
                <w:sz w:val="20"/>
                <w:szCs w:val="20"/>
              </w:rPr>
              <w:t>30</w:t>
            </w:r>
          </w:p>
        </w:tc>
        <w:tc>
          <w:tcPr>
            <w:tcW w:w="730" w:type="dxa"/>
            <w:tcBorders>
              <w:bottom w:val="single" w:sz="12" w:space="0" w:color="auto"/>
            </w:tcBorders>
          </w:tcPr>
          <w:p w:rsidR="00FC4CCD" w:rsidRPr="00D95F55" w:rsidRDefault="00FC4CCD" w:rsidP="002E1F17">
            <w:pPr>
              <w:jc w:val="center"/>
              <w:rPr>
                <w:sz w:val="20"/>
                <w:szCs w:val="20"/>
              </w:rPr>
            </w:pPr>
            <w:r w:rsidRPr="00D95F55">
              <w:rPr>
                <w:sz w:val="20"/>
                <w:szCs w:val="20"/>
              </w:rPr>
              <w:t>45</w:t>
            </w:r>
          </w:p>
        </w:tc>
        <w:tc>
          <w:tcPr>
            <w:tcW w:w="731" w:type="dxa"/>
            <w:tcBorders>
              <w:bottom w:val="single" w:sz="12" w:space="0" w:color="auto"/>
            </w:tcBorders>
          </w:tcPr>
          <w:p w:rsidR="00FC4CCD" w:rsidRPr="00D95F55" w:rsidRDefault="00FC4CCD" w:rsidP="002E1F17">
            <w:pPr>
              <w:jc w:val="center"/>
              <w:rPr>
                <w:sz w:val="20"/>
                <w:szCs w:val="20"/>
              </w:rPr>
            </w:pPr>
            <w:r w:rsidRPr="00D95F55">
              <w:rPr>
                <w:sz w:val="20"/>
                <w:szCs w:val="20"/>
              </w:rPr>
              <w:t>60</w:t>
            </w:r>
          </w:p>
        </w:tc>
        <w:tc>
          <w:tcPr>
            <w:tcW w:w="730" w:type="dxa"/>
            <w:tcBorders>
              <w:bottom w:val="single" w:sz="12" w:space="0" w:color="auto"/>
            </w:tcBorders>
          </w:tcPr>
          <w:p w:rsidR="00FC4CCD" w:rsidRPr="00D95F55" w:rsidRDefault="00FC4CCD" w:rsidP="002E1F17">
            <w:pPr>
              <w:jc w:val="center"/>
              <w:rPr>
                <w:sz w:val="20"/>
                <w:szCs w:val="20"/>
              </w:rPr>
            </w:pPr>
            <w:r w:rsidRPr="00D95F55">
              <w:rPr>
                <w:sz w:val="20"/>
                <w:szCs w:val="20"/>
              </w:rPr>
              <w:t>90</w:t>
            </w:r>
          </w:p>
        </w:tc>
        <w:tc>
          <w:tcPr>
            <w:tcW w:w="730" w:type="dxa"/>
            <w:tcBorders>
              <w:bottom w:val="single" w:sz="12" w:space="0" w:color="auto"/>
            </w:tcBorders>
          </w:tcPr>
          <w:p w:rsidR="00FC4CCD" w:rsidRPr="00D95F55" w:rsidRDefault="00FC4CCD" w:rsidP="002E1F17">
            <w:pPr>
              <w:jc w:val="center"/>
              <w:rPr>
                <w:sz w:val="20"/>
                <w:szCs w:val="20"/>
              </w:rPr>
            </w:pPr>
            <w:r w:rsidRPr="00D95F55">
              <w:rPr>
                <w:sz w:val="20"/>
                <w:szCs w:val="20"/>
              </w:rPr>
              <w:t>120</w:t>
            </w:r>
          </w:p>
        </w:tc>
        <w:tc>
          <w:tcPr>
            <w:tcW w:w="731" w:type="dxa"/>
            <w:tcBorders>
              <w:bottom w:val="single" w:sz="12" w:space="0" w:color="auto"/>
            </w:tcBorders>
          </w:tcPr>
          <w:p w:rsidR="00FC4CCD" w:rsidRPr="00D95F55" w:rsidRDefault="00FC4CCD" w:rsidP="002E1F17">
            <w:pPr>
              <w:jc w:val="center"/>
              <w:rPr>
                <w:sz w:val="20"/>
                <w:szCs w:val="20"/>
              </w:rPr>
            </w:pPr>
            <w:r w:rsidRPr="00D95F55">
              <w:rPr>
                <w:sz w:val="20"/>
                <w:szCs w:val="20"/>
              </w:rPr>
              <w:t>180</w:t>
            </w:r>
          </w:p>
        </w:tc>
        <w:tc>
          <w:tcPr>
            <w:tcW w:w="730" w:type="dxa"/>
            <w:tcBorders>
              <w:bottom w:val="single" w:sz="12" w:space="0" w:color="auto"/>
            </w:tcBorders>
          </w:tcPr>
          <w:p w:rsidR="00FC4CCD" w:rsidRPr="00D95F55" w:rsidRDefault="00FC4CCD" w:rsidP="002E1F17">
            <w:pPr>
              <w:jc w:val="center"/>
              <w:rPr>
                <w:sz w:val="20"/>
                <w:szCs w:val="20"/>
              </w:rPr>
            </w:pPr>
            <w:r w:rsidRPr="00D95F55">
              <w:rPr>
                <w:sz w:val="20"/>
                <w:szCs w:val="20"/>
              </w:rPr>
              <w:t>240</w:t>
            </w:r>
          </w:p>
        </w:tc>
        <w:tc>
          <w:tcPr>
            <w:tcW w:w="731" w:type="dxa"/>
            <w:tcBorders>
              <w:bottom w:val="single" w:sz="12" w:space="0" w:color="auto"/>
            </w:tcBorders>
          </w:tcPr>
          <w:p w:rsidR="00FC4CCD" w:rsidRPr="00D95F55" w:rsidRDefault="00FC4CCD" w:rsidP="002E1F17">
            <w:pPr>
              <w:jc w:val="center"/>
              <w:rPr>
                <w:sz w:val="20"/>
                <w:szCs w:val="20"/>
              </w:rPr>
            </w:pPr>
            <w:r w:rsidRPr="00D95F55">
              <w:rPr>
                <w:sz w:val="20"/>
                <w:szCs w:val="20"/>
              </w:rPr>
              <w:t>360</w:t>
            </w:r>
          </w:p>
        </w:tc>
      </w:tr>
      <w:tr w:rsidR="00FC4CCD" w:rsidRPr="00D95F55" w:rsidTr="00CD26CB">
        <w:tc>
          <w:tcPr>
            <w:tcW w:w="1908" w:type="dxa"/>
          </w:tcPr>
          <w:p w:rsidR="00FC4CCD" w:rsidRPr="00D95F55" w:rsidRDefault="00FC4CCD" w:rsidP="002E1F17">
            <w:pPr>
              <w:rPr>
                <w:b/>
                <w:sz w:val="20"/>
                <w:szCs w:val="20"/>
              </w:rPr>
            </w:pPr>
            <w:r w:rsidRPr="00D95F55">
              <w:rPr>
                <w:b/>
                <w:sz w:val="20"/>
                <w:szCs w:val="20"/>
              </w:rPr>
              <w:t>Notlar</w:t>
            </w:r>
          </w:p>
        </w:tc>
        <w:tc>
          <w:tcPr>
            <w:tcW w:w="7304" w:type="dxa"/>
            <w:gridSpan w:val="10"/>
            <w:tcBorders>
              <w:top w:val="single" w:sz="12" w:space="0" w:color="auto"/>
              <w:bottom w:val="nil"/>
              <w:right w:val="nil"/>
            </w:tcBorders>
          </w:tcPr>
          <w:p w:rsidR="00FC4CCD" w:rsidRPr="00D95F55" w:rsidRDefault="00FC4CCD" w:rsidP="002E1F17">
            <w:pPr>
              <w:rPr>
                <w:sz w:val="20"/>
                <w:szCs w:val="20"/>
              </w:rPr>
            </w:pPr>
            <w:r w:rsidRPr="00D95F55">
              <w:rPr>
                <w:sz w:val="20"/>
                <w:szCs w:val="20"/>
              </w:rPr>
              <w:t>-</w:t>
            </w:r>
          </w:p>
        </w:tc>
      </w:tr>
    </w:tbl>
    <w:p w:rsidR="002E1F17" w:rsidRDefault="002E1F17" w:rsidP="002E1F17">
      <w:pPr>
        <w:rPr>
          <w:b/>
          <w:sz w:val="22"/>
          <w:szCs w:val="22"/>
        </w:rPr>
      </w:pPr>
    </w:p>
    <w:p w:rsidR="00FC4CCD" w:rsidRPr="00D95F55" w:rsidRDefault="00FC4CCD" w:rsidP="002E1F17">
      <w:pPr>
        <w:rPr>
          <w:b/>
          <w:sz w:val="22"/>
          <w:szCs w:val="22"/>
        </w:rPr>
      </w:pPr>
      <w:r w:rsidRPr="00D95F55">
        <w:rPr>
          <w:b/>
          <w:sz w:val="22"/>
          <w:szCs w:val="22"/>
        </w:rPr>
        <w:t>2. Yangın ayırıcı fonksiyonu olan taşıyıcı elemanlar (yangın bariyerleri)</w:t>
      </w:r>
    </w:p>
    <w:tbl>
      <w:tblPr>
        <w:tblW w:w="0" w:type="auto"/>
        <w:tblInd w:w="-38" w:type="dxa"/>
        <w:tblBorders>
          <w:insideH w:val="single" w:sz="12" w:space="0" w:color="auto"/>
          <w:insideV w:val="single" w:sz="12" w:space="0" w:color="auto"/>
        </w:tblBorders>
        <w:tblLayout w:type="fixed"/>
        <w:tblCellMar>
          <w:left w:w="70" w:type="dxa"/>
          <w:right w:w="70" w:type="dxa"/>
        </w:tblCellMar>
        <w:tblLook w:val="01E0" w:firstRow="1" w:lastRow="1" w:firstColumn="1" w:lastColumn="1" w:noHBand="0" w:noVBand="0"/>
      </w:tblPr>
      <w:tblGrid>
        <w:gridCol w:w="1908"/>
        <w:gridCol w:w="730"/>
        <w:gridCol w:w="730"/>
        <w:gridCol w:w="731"/>
        <w:gridCol w:w="730"/>
        <w:gridCol w:w="731"/>
        <w:gridCol w:w="730"/>
        <w:gridCol w:w="730"/>
        <w:gridCol w:w="731"/>
        <w:gridCol w:w="730"/>
        <w:gridCol w:w="731"/>
      </w:tblGrid>
      <w:tr w:rsidR="00FC4CCD" w:rsidRPr="00D95F55" w:rsidTr="00F16D5D">
        <w:tc>
          <w:tcPr>
            <w:tcW w:w="1908" w:type="dxa"/>
          </w:tcPr>
          <w:p w:rsidR="00FC4CCD" w:rsidRPr="00D95F55" w:rsidRDefault="00FC4CCD" w:rsidP="002E1F17">
            <w:pPr>
              <w:rPr>
                <w:b/>
                <w:sz w:val="20"/>
                <w:szCs w:val="20"/>
              </w:rPr>
            </w:pPr>
            <w:r w:rsidRPr="00D95F55">
              <w:rPr>
                <w:b/>
                <w:sz w:val="20"/>
                <w:szCs w:val="20"/>
              </w:rPr>
              <w:t>Uygulama alanı</w:t>
            </w:r>
          </w:p>
        </w:tc>
        <w:tc>
          <w:tcPr>
            <w:tcW w:w="7304" w:type="dxa"/>
            <w:gridSpan w:val="10"/>
          </w:tcPr>
          <w:p w:rsidR="00FC4CCD" w:rsidRPr="00D95F55" w:rsidRDefault="00FC4CCD" w:rsidP="002E1F17">
            <w:pPr>
              <w:rPr>
                <w:sz w:val="20"/>
                <w:szCs w:val="20"/>
              </w:rPr>
            </w:pPr>
            <w:r w:rsidRPr="00D95F55">
              <w:rPr>
                <w:sz w:val="20"/>
                <w:szCs w:val="20"/>
              </w:rPr>
              <w:t>Duvarlar</w:t>
            </w:r>
          </w:p>
        </w:tc>
      </w:tr>
      <w:tr w:rsidR="00FC4CCD" w:rsidRPr="00D95F55" w:rsidTr="00F16D5D">
        <w:tc>
          <w:tcPr>
            <w:tcW w:w="1908" w:type="dxa"/>
          </w:tcPr>
          <w:p w:rsidR="00FC4CCD" w:rsidRPr="00D95F55" w:rsidRDefault="00FC4CCD" w:rsidP="002E1F17">
            <w:pPr>
              <w:rPr>
                <w:b/>
                <w:sz w:val="20"/>
                <w:szCs w:val="20"/>
              </w:rPr>
            </w:pPr>
            <w:r w:rsidRPr="00D95F55">
              <w:rPr>
                <w:b/>
                <w:sz w:val="20"/>
                <w:szCs w:val="20"/>
              </w:rPr>
              <w:t>Standart(lar)</w:t>
            </w:r>
          </w:p>
        </w:tc>
        <w:tc>
          <w:tcPr>
            <w:tcW w:w="7304" w:type="dxa"/>
            <w:gridSpan w:val="10"/>
          </w:tcPr>
          <w:p w:rsidR="00FC4CCD" w:rsidRPr="00D95F55" w:rsidRDefault="00FC4CCD" w:rsidP="002E1F17">
            <w:pPr>
              <w:jc w:val="both"/>
              <w:rPr>
                <w:sz w:val="20"/>
                <w:szCs w:val="20"/>
              </w:rPr>
            </w:pPr>
            <w:r w:rsidRPr="00D95F55">
              <w:rPr>
                <w:sz w:val="20"/>
                <w:szCs w:val="20"/>
              </w:rPr>
              <w:t>TS EN 13501-2; TS EN 1365-1; TS EN 1992-1.2; TS EN 1993-1.2; TS EN 1994-1.2; TS EN 1995-1.2; TS EN 1996-1.2; TS EN 1999-1.2</w:t>
            </w:r>
          </w:p>
        </w:tc>
      </w:tr>
      <w:tr w:rsidR="00FC4CCD" w:rsidRPr="00D95F55" w:rsidTr="00F16D5D">
        <w:tc>
          <w:tcPr>
            <w:tcW w:w="9212" w:type="dxa"/>
            <w:gridSpan w:val="11"/>
          </w:tcPr>
          <w:p w:rsidR="00FC4CCD" w:rsidRPr="00D95F55" w:rsidRDefault="00FC4CCD" w:rsidP="002E1F17">
            <w:pPr>
              <w:rPr>
                <w:b/>
                <w:sz w:val="20"/>
                <w:szCs w:val="20"/>
              </w:rPr>
            </w:pPr>
            <w:r w:rsidRPr="00D95F55">
              <w:rPr>
                <w:b/>
                <w:sz w:val="20"/>
                <w:szCs w:val="20"/>
              </w:rPr>
              <w:t>Sınıflandırma:</w:t>
            </w:r>
          </w:p>
        </w:tc>
      </w:tr>
      <w:tr w:rsidR="00FC4CCD" w:rsidRPr="00D95F55" w:rsidTr="00F16D5D">
        <w:tc>
          <w:tcPr>
            <w:tcW w:w="1908" w:type="dxa"/>
          </w:tcPr>
          <w:p w:rsidR="00FC4CCD" w:rsidRPr="00D95F55" w:rsidRDefault="00FC4CCD" w:rsidP="002E1F17">
            <w:pPr>
              <w:rPr>
                <w:b/>
                <w:sz w:val="20"/>
                <w:szCs w:val="20"/>
              </w:rPr>
            </w:pPr>
            <w:r w:rsidRPr="00D95F55">
              <w:rPr>
                <w:b/>
                <w:sz w:val="20"/>
                <w:szCs w:val="20"/>
              </w:rPr>
              <w:t>RE</w:t>
            </w:r>
          </w:p>
        </w:tc>
        <w:tc>
          <w:tcPr>
            <w:tcW w:w="730" w:type="dxa"/>
          </w:tcPr>
          <w:p w:rsidR="00FC4CCD" w:rsidRPr="00D95F55" w:rsidRDefault="00FC4CCD" w:rsidP="002E1F17">
            <w:pPr>
              <w:jc w:val="center"/>
              <w:rPr>
                <w:sz w:val="20"/>
                <w:szCs w:val="20"/>
              </w:rPr>
            </w:pPr>
          </w:p>
        </w:tc>
        <w:tc>
          <w:tcPr>
            <w:tcW w:w="730" w:type="dxa"/>
          </w:tcPr>
          <w:p w:rsidR="00FC4CCD" w:rsidRPr="00D95F55" w:rsidRDefault="00FC4CCD" w:rsidP="002E1F17">
            <w:pPr>
              <w:jc w:val="center"/>
              <w:rPr>
                <w:sz w:val="20"/>
                <w:szCs w:val="20"/>
              </w:rPr>
            </w:pPr>
            <w:r w:rsidRPr="00D95F55">
              <w:rPr>
                <w:sz w:val="20"/>
                <w:szCs w:val="20"/>
              </w:rPr>
              <w:t>20</w:t>
            </w:r>
          </w:p>
        </w:tc>
        <w:tc>
          <w:tcPr>
            <w:tcW w:w="731" w:type="dxa"/>
          </w:tcPr>
          <w:p w:rsidR="00FC4CCD" w:rsidRPr="00D95F55" w:rsidRDefault="00FC4CCD" w:rsidP="002E1F17">
            <w:pPr>
              <w:jc w:val="center"/>
              <w:rPr>
                <w:sz w:val="20"/>
                <w:szCs w:val="20"/>
              </w:rPr>
            </w:pPr>
            <w:r w:rsidRPr="00D95F55">
              <w:rPr>
                <w:sz w:val="20"/>
                <w:szCs w:val="20"/>
              </w:rPr>
              <w:t>30</w:t>
            </w: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r w:rsidRPr="00D95F55">
              <w:rPr>
                <w:sz w:val="20"/>
                <w:szCs w:val="20"/>
              </w:rPr>
              <w:t>60</w:t>
            </w:r>
          </w:p>
        </w:tc>
        <w:tc>
          <w:tcPr>
            <w:tcW w:w="730" w:type="dxa"/>
          </w:tcPr>
          <w:p w:rsidR="00FC4CCD" w:rsidRPr="00D95F55" w:rsidRDefault="00FC4CCD" w:rsidP="002E1F17">
            <w:pPr>
              <w:jc w:val="center"/>
              <w:rPr>
                <w:sz w:val="20"/>
                <w:szCs w:val="20"/>
              </w:rPr>
            </w:pPr>
            <w:r w:rsidRPr="00D95F55">
              <w:rPr>
                <w:sz w:val="20"/>
                <w:szCs w:val="20"/>
              </w:rPr>
              <w:t>90</w:t>
            </w:r>
          </w:p>
        </w:tc>
        <w:tc>
          <w:tcPr>
            <w:tcW w:w="730" w:type="dxa"/>
          </w:tcPr>
          <w:p w:rsidR="00FC4CCD" w:rsidRPr="00D95F55" w:rsidRDefault="00FC4CCD" w:rsidP="002E1F17">
            <w:pPr>
              <w:jc w:val="center"/>
              <w:rPr>
                <w:sz w:val="20"/>
                <w:szCs w:val="20"/>
              </w:rPr>
            </w:pPr>
            <w:r w:rsidRPr="00D95F55">
              <w:rPr>
                <w:sz w:val="20"/>
                <w:szCs w:val="20"/>
              </w:rPr>
              <w:t>120</w:t>
            </w:r>
          </w:p>
        </w:tc>
        <w:tc>
          <w:tcPr>
            <w:tcW w:w="731" w:type="dxa"/>
          </w:tcPr>
          <w:p w:rsidR="00FC4CCD" w:rsidRPr="00D95F55" w:rsidRDefault="00FC4CCD" w:rsidP="002E1F17">
            <w:pPr>
              <w:jc w:val="center"/>
              <w:rPr>
                <w:sz w:val="20"/>
                <w:szCs w:val="20"/>
              </w:rPr>
            </w:pPr>
            <w:r w:rsidRPr="00D95F55">
              <w:rPr>
                <w:sz w:val="20"/>
                <w:szCs w:val="20"/>
              </w:rPr>
              <w:t>180</w:t>
            </w:r>
          </w:p>
        </w:tc>
        <w:tc>
          <w:tcPr>
            <w:tcW w:w="730" w:type="dxa"/>
          </w:tcPr>
          <w:p w:rsidR="00FC4CCD" w:rsidRPr="00D95F55" w:rsidRDefault="00FC4CCD" w:rsidP="002E1F17">
            <w:pPr>
              <w:jc w:val="center"/>
              <w:rPr>
                <w:sz w:val="20"/>
                <w:szCs w:val="20"/>
              </w:rPr>
            </w:pPr>
            <w:r w:rsidRPr="00D95F55">
              <w:rPr>
                <w:sz w:val="20"/>
                <w:szCs w:val="20"/>
              </w:rPr>
              <w:t>240</w:t>
            </w:r>
          </w:p>
        </w:tc>
        <w:tc>
          <w:tcPr>
            <w:tcW w:w="731" w:type="dxa"/>
          </w:tcPr>
          <w:p w:rsidR="00FC4CCD" w:rsidRPr="00D95F55" w:rsidRDefault="00FC4CCD" w:rsidP="002E1F17">
            <w:pPr>
              <w:jc w:val="center"/>
              <w:rPr>
                <w:sz w:val="20"/>
                <w:szCs w:val="20"/>
              </w:rPr>
            </w:pPr>
            <w:r w:rsidRPr="00D95F55">
              <w:rPr>
                <w:sz w:val="20"/>
                <w:szCs w:val="20"/>
              </w:rPr>
              <w:t>360</w:t>
            </w:r>
          </w:p>
        </w:tc>
      </w:tr>
      <w:tr w:rsidR="00FC4CCD" w:rsidRPr="00D95F55" w:rsidTr="00F16D5D">
        <w:tc>
          <w:tcPr>
            <w:tcW w:w="1908" w:type="dxa"/>
          </w:tcPr>
          <w:p w:rsidR="00FC4CCD" w:rsidRPr="00D95F55" w:rsidRDefault="00FC4CCD" w:rsidP="002E1F17">
            <w:pPr>
              <w:rPr>
                <w:b/>
                <w:sz w:val="20"/>
                <w:szCs w:val="20"/>
              </w:rPr>
            </w:pPr>
            <w:r w:rsidRPr="00D95F55">
              <w:rPr>
                <w:b/>
                <w:sz w:val="20"/>
                <w:szCs w:val="20"/>
              </w:rPr>
              <w:t>REI</w:t>
            </w:r>
          </w:p>
        </w:tc>
        <w:tc>
          <w:tcPr>
            <w:tcW w:w="730" w:type="dxa"/>
          </w:tcPr>
          <w:p w:rsidR="00FC4CCD" w:rsidRPr="00D95F55" w:rsidRDefault="00FC4CCD" w:rsidP="002E1F17">
            <w:pPr>
              <w:jc w:val="center"/>
              <w:rPr>
                <w:sz w:val="20"/>
                <w:szCs w:val="20"/>
              </w:rPr>
            </w:pPr>
            <w:r w:rsidRPr="00D95F55">
              <w:rPr>
                <w:sz w:val="20"/>
                <w:szCs w:val="20"/>
              </w:rPr>
              <w:t>15</w:t>
            </w:r>
          </w:p>
        </w:tc>
        <w:tc>
          <w:tcPr>
            <w:tcW w:w="730" w:type="dxa"/>
          </w:tcPr>
          <w:p w:rsidR="00FC4CCD" w:rsidRPr="00D95F55" w:rsidRDefault="00FC4CCD" w:rsidP="002E1F17">
            <w:pPr>
              <w:jc w:val="center"/>
              <w:rPr>
                <w:sz w:val="20"/>
                <w:szCs w:val="20"/>
              </w:rPr>
            </w:pPr>
            <w:r w:rsidRPr="00D95F55">
              <w:rPr>
                <w:sz w:val="20"/>
                <w:szCs w:val="20"/>
              </w:rPr>
              <w:t>20</w:t>
            </w:r>
          </w:p>
        </w:tc>
        <w:tc>
          <w:tcPr>
            <w:tcW w:w="731" w:type="dxa"/>
          </w:tcPr>
          <w:p w:rsidR="00FC4CCD" w:rsidRPr="00D95F55" w:rsidRDefault="00FC4CCD" w:rsidP="002E1F17">
            <w:pPr>
              <w:jc w:val="center"/>
              <w:rPr>
                <w:sz w:val="20"/>
                <w:szCs w:val="20"/>
              </w:rPr>
            </w:pPr>
            <w:r w:rsidRPr="00D95F55">
              <w:rPr>
                <w:sz w:val="20"/>
                <w:szCs w:val="20"/>
              </w:rPr>
              <w:t>30</w:t>
            </w:r>
          </w:p>
        </w:tc>
        <w:tc>
          <w:tcPr>
            <w:tcW w:w="730" w:type="dxa"/>
          </w:tcPr>
          <w:p w:rsidR="00FC4CCD" w:rsidRPr="00D95F55" w:rsidRDefault="00FC4CCD" w:rsidP="002E1F17">
            <w:pPr>
              <w:jc w:val="center"/>
              <w:rPr>
                <w:sz w:val="20"/>
                <w:szCs w:val="20"/>
              </w:rPr>
            </w:pPr>
            <w:r w:rsidRPr="00D95F55">
              <w:rPr>
                <w:sz w:val="20"/>
                <w:szCs w:val="20"/>
              </w:rPr>
              <w:t>45</w:t>
            </w:r>
          </w:p>
        </w:tc>
        <w:tc>
          <w:tcPr>
            <w:tcW w:w="731" w:type="dxa"/>
          </w:tcPr>
          <w:p w:rsidR="00FC4CCD" w:rsidRPr="00D95F55" w:rsidRDefault="00FC4CCD" w:rsidP="002E1F17">
            <w:pPr>
              <w:jc w:val="center"/>
              <w:rPr>
                <w:sz w:val="20"/>
                <w:szCs w:val="20"/>
              </w:rPr>
            </w:pPr>
            <w:r w:rsidRPr="00D95F55">
              <w:rPr>
                <w:sz w:val="20"/>
                <w:szCs w:val="20"/>
              </w:rPr>
              <w:t>60</w:t>
            </w:r>
          </w:p>
        </w:tc>
        <w:tc>
          <w:tcPr>
            <w:tcW w:w="730" w:type="dxa"/>
          </w:tcPr>
          <w:p w:rsidR="00FC4CCD" w:rsidRPr="00D95F55" w:rsidRDefault="00FC4CCD" w:rsidP="002E1F17">
            <w:pPr>
              <w:jc w:val="center"/>
              <w:rPr>
                <w:sz w:val="20"/>
                <w:szCs w:val="20"/>
              </w:rPr>
            </w:pPr>
            <w:r w:rsidRPr="00D95F55">
              <w:rPr>
                <w:sz w:val="20"/>
                <w:szCs w:val="20"/>
              </w:rPr>
              <w:t>90</w:t>
            </w:r>
          </w:p>
        </w:tc>
        <w:tc>
          <w:tcPr>
            <w:tcW w:w="730" w:type="dxa"/>
          </w:tcPr>
          <w:p w:rsidR="00FC4CCD" w:rsidRPr="00D95F55" w:rsidRDefault="00FC4CCD" w:rsidP="002E1F17">
            <w:pPr>
              <w:jc w:val="center"/>
              <w:rPr>
                <w:sz w:val="20"/>
                <w:szCs w:val="20"/>
              </w:rPr>
            </w:pPr>
            <w:r w:rsidRPr="00D95F55">
              <w:rPr>
                <w:sz w:val="20"/>
                <w:szCs w:val="20"/>
              </w:rPr>
              <w:t>120</w:t>
            </w:r>
          </w:p>
        </w:tc>
        <w:tc>
          <w:tcPr>
            <w:tcW w:w="731" w:type="dxa"/>
          </w:tcPr>
          <w:p w:rsidR="00FC4CCD" w:rsidRPr="00D95F55" w:rsidRDefault="00FC4CCD" w:rsidP="002E1F17">
            <w:pPr>
              <w:jc w:val="center"/>
              <w:rPr>
                <w:sz w:val="20"/>
                <w:szCs w:val="20"/>
              </w:rPr>
            </w:pPr>
            <w:r w:rsidRPr="00D95F55">
              <w:rPr>
                <w:sz w:val="20"/>
                <w:szCs w:val="20"/>
              </w:rPr>
              <w:t>180</w:t>
            </w:r>
          </w:p>
        </w:tc>
        <w:tc>
          <w:tcPr>
            <w:tcW w:w="730" w:type="dxa"/>
          </w:tcPr>
          <w:p w:rsidR="00FC4CCD" w:rsidRPr="00D95F55" w:rsidRDefault="00FC4CCD" w:rsidP="002E1F17">
            <w:pPr>
              <w:jc w:val="center"/>
              <w:rPr>
                <w:sz w:val="20"/>
                <w:szCs w:val="20"/>
              </w:rPr>
            </w:pPr>
            <w:r w:rsidRPr="00D95F55">
              <w:rPr>
                <w:sz w:val="20"/>
                <w:szCs w:val="20"/>
              </w:rPr>
              <w:t>240</w:t>
            </w:r>
          </w:p>
        </w:tc>
        <w:tc>
          <w:tcPr>
            <w:tcW w:w="731" w:type="dxa"/>
          </w:tcPr>
          <w:p w:rsidR="00FC4CCD" w:rsidRPr="00D95F55" w:rsidRDefault="00FC4CCD" w:rsidP="002E1F17">
            <w:pPr>
              <w:jc w:val="center"/>
              <w:rPr>
                <w:sz w:val="20"/>
                <w:szCs w:val="20"/>
              </w:rPr>
            </w:pPr>
            <w:r w:rsidRPr="00D95F55">
              <w:rPr>
                <w:sz w:val="20"/>
                <w:szCs w:val="20"/>
              </w:rPr>
              <w:t>360</w:t>
            </w:r>
          </w:p>
        </w:tc>
      </w:tr>
      <w:tr w:rsidR="00FC4CCD" w:rsidRPr="00D95F55" w:rsidTr="00F16D5D">
        <w:tc>
          <w:tcPr>
            <w:tcW w:w="1908" w:type="dxa"/>
          </w:tcPr>
          <w:p w:rsidR="00FC4CCD" w:rsidRPr="00D95F55" w:rsidRDefault="00FC4CCD" w:rsidP="002E1F17">
            <w:pPr>
              <w:rPr>
                <w:b/>
                <w:sz w:val="20"/>
                <w:szCs w:val="20"/>
              </w:rPr>
            </w:pPr>
            <w:r w:rsidRPr="00D95F55">
              <w:rPr>
                <w:b/>
                <w:sz w:val="20"/>
                <w:szCs w:val="20"/>
              </w:rPr>
              <w:t>REI-M</w:t>
            </w:r>
          </w:p>
        </w:tc>
        <w:tc>
          <w:tcPr>
            <w:tcW w:w="730" w:type="dxa"/>
          </w:tcPr>
          <w:p w:rsidR="00FC4CCD" w:rsidRPr="00D95F55" w:rsidRDefault="00FC4CCD" w:rsidP="002E1F17">
            <w:pPr>
              <w:jc w:val="center"/>
              <w:rPr>
                <w:sz w:val="20"/>
                <w:szCs w:val="20"/>
              </w:rPr>
            </w:pP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r w:rsidRPr="00D95F55">
              <w:rPr>
                <w:sz w:val="20"/>
                <w:szCs w:val="20"/>
              </w:rPr>
              <w:t>30</w:t>
            </w: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r w:rsidRPr="00D95F55">
              <w:rPr>
                <w:sz w:val="20"/>
                <w:szCs w:val="20"/>
              </w:rPr>
              <w:t>60</w:t>
            </w:r>
          </w:p>
        </w:tc>
        <w:tc>
          <w:tcPr>
            <w:tcW w:w="730" w:type="dxa"/>
          </w:tcPr>
          <w:p w:rsidR="00FC4CCD" w:rsidRPr="00D95F55" w:rsidRDefault="00FC4CCD" w:rsidP="002E1F17">
            <w:pPr>
              <w:jc w:val="center"/>
              <w:rPr>
                <w:sz w:val="20"/>
                <w:szCs w:val="20"/>
              </w:rPr>
            </w:pPr>
            <w:r w:rsidRPr="00D95F55">
              <w:rPr>
                <w:sz w:val="20"/>
                <w:szCs w:val="20"/>
              </w:rPr>
              <w:t>90</w:t>
            </w:r>
          </w:p>
        </w:tc>
        <w:tc>
          <w:tcPr>
            <w:tcW w:w="730" w:type="dxa"/>
          </w:tcPr>
          <w:p w:rsidR="00FC4CCD" w:rsidRPr="00D95F55" w:rsidRDefault="00FC4CCD" w:rsidP="002E1F17">
            <w:pPr>
              <w:jc w:val="center"/>
              <w:rPr>
                <w:sz w:val="20"/>
                <w:szCs w:val="20"/>
              </w:rPr>
            </w:pPr>
            <w:r w:rsidRPr="00D95F55">
              <w:rPr>
                <w:sz w:val="20"/>
                <w:szCs w:val="20"/>
              </w:rPr>
              <w:t>120</w:t>
            </w:r>
          </w:p>
        </w:tc>
        <w:tc>
          <w:tcPr>
            <w:tcW w:w="731" w:type="dxa"/>
          </w:tcPr>
          <w:p w:rsidR="00FC4CCD" w:rsidRPr="00D95F55" w:rsidRDefault="00FC4CCD" w:rsidP="002E1F17">
            <w:pPr>
              <w:jc w:val="center"/>
              <w:rPr>
                <w:sz w:val="20"/>
                <w:szCs w:val="20"/>
              </w:rPr>
            </w:pPr>
            <w:r w:rsidRPr="00D95F55">
              <w:rPr>
                <w:sz w:val="20"/>
                <w:szCs w:val="20"/>
              </w:rPr>
              <w:t>180</w:t>
            </w:r>
          </w:p>
        </w:tc>
        <w:tc>
          <w:tcPr>
            <w:tcW w:w="730" w:type="dxa"/>
          </w:tcPr>
          <w:p w:rsidR="00FC4CCD" w:rsidRPr="00D95F55" w:rsidRDefault="00FC4CCD" w:rsidP="002E1F17">
            <w:pPr>
              <w:jc w:val="center"/>
              <w:rPr>
                <w:sz w:val="20"/>
                <w:szCs w:val="20"/>
              </w:rPr>
            </w:pPr>
            <w:r w:rsidRPr="00D95F55">
              <w:rPr>
                <w:sz w:val="20"/>
                <w:szCs w:val="20"/>
              </w:rPr>
              <w:t>240</w:t>
            </w:r>
          </w:p>
        </w:tc>
        <w:tc>
          <w:tcPr>
            <w:tcW w:w="731" w:type="dxa"/>
          </w:tcPr>
          <w:p w:rsidR="00FC4CCD" w:rsidRPr="00D95F55" w:rsidRDefault="00FC4CCD" w:rsidP="002E1F17">
            <w:pPr>
              <w:jc w:val="center"/>
              <w:rPr>
                <w:sz w:val="20"/>
                <w:szCs w:val="20"/>
              </w:rPr>
            </w:pPr>
            <w:r w:rsidRPr="00D95F55">
              <w:rPr>
                <w:sz w:val="20"/>
                <w:szCs w:val="20"/>
              </w:rPr>
              <w:t>360</w:t>
            </w:r>
          </w:p>
        </w:tc>
      </w:tr>
      <w:tr w:rsidR="00FC4CCD" w:rsidRPr="00D95F55" w:rsidTr="00F16D5D">
        <w:tc>
          <w:tcPr>
            <w:tcW w:w="1908" w:type="dxa"/>
          </w:tcPr>
          <w:p w:rsidR="00FC4CCD" w:rsidRPr="00D95F55" w:rsidRDefault="00FC4CCD" w:rsidP="002E1F17">
            <w:pPr>
              <w:rPr>
                <w:b/>
                <w:sz w:val="20"/>
                <w:szCs w:val="20"/>
              </w:rPr>
            </w:pPr>
            <w:r w:rsidRPr="00D95F55">
              <w:rPr>
                <w:b/>
                <w:sz w:val="20"/>
                <w:szCs w:val="20"/>
              </w:rPr>
              <w:t>REW</w:t>
            </w:r>
          </w:p>
        </w:tc>
        <w:tc>
          <w:tcPr>
            <w:tcW w:w="730" w:type="dxa"/>
          </w:tcPr>
          <w:p w:rsidR="00FC4CCD" w:rsidRPr="00D95F55" w:rsidRDefault="00FC4CCD" w:rsidP="002E1F17">
            <w:pPr>
              <w:jc w:val="center"/>
              <w:rPr>
                <w:sz w:val="20"/>
                <w:szCs w:val="20"/>
              </w:rPr>
            </w:pPr>
          </w:p>
        </w:tc>
        <w:tc>
          <w:tcPr>
            <w:tcW w:w="730" w:type="dxa"/>
          </w:tcPr>
          <w:p w:rsidR="00FC4CCD" w:rsidRPr="00D95F55" w:rsidRDefault="00FC4CCD" w:rsidP="002E1F17">
            <w:pPr>
              <w:jc w:val="center"/>
              <w:rPr>
                <w:sz w:val="20"/>
                <w:szCs w:val="20"/>
              </w:rPr>
            </w:pPr>
            <w:r w:rsidRPr="00D95F55">
              <w:rPr>
                <w:sz w:val="20"/>
                <w:szCs w:val="20"/>
              </w:rPr>
              <w:t>20</w:t>
            </w:r>
          </w:p>
        </w:tc>
        <w:tc>
          <w:tcPr>
            <w:tcW w:w="731" w:type="dxa"/>
          </w:tcPr>
          <w:p w:rsidR="00FC4CCD" w:rsidRPr="00D95F55" w:rsidRDefault="00FC4CCD" w:rsidP="002E1F17">
            <w:pPr>
              <w:jc w:val="center"/>
              <w:rPr>
                <w:sz w:val="20"/>
                <w:szCs w:val="20"/>
              </w:rPr>
            </w:pPr>
            <w:r w:rsidRPr="00D95F55">
              <w:rPr>
                <w:sz w:val="20"/>
                <w:szCs w:val="20"/>
              </w:rPr>
              <w:t>30</w:t>
            </w: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r w:rsidRPr="00D95F55">
              <w:rPr>
                <w:sz w:val="20"/>
                <w:szCs w:val="20"/>
              </w:rPr>
              <w:t>60</w:t>
            </w:r>
          </w:p>
        </w:tc>
        <w:tc>
          <w:tcPr>
            <w:tcW w:w="730" w:type="dxa"/>
          </w:tcPr>
          <w:p w:rsidR="00FC4CCD" w:rsidRPr="00D95F55" w:rsidRDefault="00FC4CCD" w:rsidP="002E1F17">
            <w:pPr>
              <w:jc w:val="center"/>
              <w:rPr>
                <w:sz w:val="20"/>
                <w:szCs w:val="20"/>
              </w:rPr>
            </w:pPr>
            <w:r w:rsidRPr="00D95F55">
              <w:rPr>
                <w:sz w:val="20"/>
                <w:szCs w:val="20"/>
              </w:rPr>
              <w:t>90</w:t>
            </w:r>
          </w:p>
        </w:tc>
        <w:tc>
          <w:tcPr>
            <w:tcW w:w="730" w:type="dxa"/>
          </w:tcPr>
          <w:p w:rsidR="00FC4CCD" w:rsidRPr="00D95F55" w:rsidRDefault="00FC4CCD" w:rsidP="002E1F17">
            <w:pPr>
              <w:jc w:val="center"/>
              <w:rPr>
                <w:sz w:val="20"/>
                <w:szCs w:val="20"/>
              </w:rPr>
            </w:pPr>
            <w:r w:rsidRPr="00D95F55">
              <w:rPr>
                <w:sz w:val="20"/>
                <w:szCs w:val="20"/>
              </w:rPr>
              <w:t>120</w:t>
            </w:r>
          </w:p>
        </w:tc>
        <w:tc>
          <w:tcPr>
            <w:tcW w:w="731" w:type="dxa"/>
          </w:tcPr>
          <w:p w:rsidR="00FC4CCD" w:rsidRPr="00D95F55" w:rsidRDefault="00FC4CCD" w:rsidP="002E1F17">
            <w:pPr>
              <w:jc w:val="center"/>
              <w:rPr>
                <w:sz w:val="20"/>
                <w:szCs w:val="20"/>
              </w:rPr>
            </w:pPr>
            <w:r w:rsidRPr="00D95F55">
              <w:rPr>
                <w:sz w:val="20"/>
                <w:szCs w:val="20"/>
              </w:rPr>
              <w:t>180</w:t>
            </w:r>
          </w:p>
        </w:tc>
        <w:tc>
          <w:tcPr>
            <w:tcW w:w="730" w:type="dxa"/>
          </w:tcPr>
          <w:p w:rsidR="00FC4CCD" w:rsidRPr="00D95F55" w:rsidRDefault="00FC4CCD" w:rsidP="002E1F17">
            <w:pPr>
              <w:jc w:val="center"/>
              <w:rPr>
                <w:sz w:val="20"/>
                <w:szCs w:val="20"/>
              </w:rPr>
            </w:pPr>
            <w:r w:rsidRPr="00D95F55">
              <w:rPr>
                <w:sz w:val="20"/>
                <w:szCs w:val="20"/>
              </w:rPr>
              <w:t>240</w:t>
            </w:r>
          </w:p>
        </w:tc>
        <w:tc>
          <w:tcPr>
            <w:tcW w:w="731" w:type="dxa"/>
          </w:tcPr>
          <w:p w:rsidR="00FC4CCD" w:rsidRPr="00D95F55" w:rsidRDefault="00FC4CCD" w:rsidP="002E1F17">
            <w:pPr>
              <w:jc w:val="center"/>
              <w:rPr>
                <w:sz w:val="20"/>
                <w:szCs w:val="20"/>
              </w:rPr>
            </w:pPr>
            <w:r w:rsidRPr="00D95F55">
              <w:rPr>
                <w:sz w:val="20"/>
                <w:szCs w:val="20"/>
              </w:rPr>
              <w:t>360</w:t>
            </w:r>
          </w:p>
        </w:tc>
      </w:tr>
      <w:tr w:rsidR="00FC4CCD" w:rsidRPr="00D95F55" w:rsidTr="00F16D5D">
        <w:tc>
          <w:tcPr>
            <w:tcW w:w="1908" w:type="dxa"/>
          </w:tcPr>
          <w:p w:rsidR="00FC4CCD" w:rsidRPr="00D95F55" w:rsidRDefault="00FC4CCD" w:rsidP="002E1F17">
            <w:pPr>
              <w:rPr>
                <w:b/>
                <w:sz w:val="20"/>
                <w:szCs w:val="20"/>
              </w:rPr>
            </w:pPr>
            <w:r w:rsidRPr="00D95F55">
              <w:rPr>
                <w:b/>
                <w:sz w:val="20"/>
                <w:szCs w:val="20"/>
              </w:rPr>
              <w:t>Notlar</w:t>
            </w:r>
          </w:p>
        </w:tc>
        <w:tc>
          <w:tcPr>
            <w:tcW w:w="7304" w:type="dxa"/>
            <w:gridSpan w:val="10"/>
          </w:tcPr>
          <w:p w:rsidR="00FC4CCD" w:rsidRPr="00D95F55" w:rsidRDefault="00FC4CCD" w:rsidP="002E1F17">
            <w:pPr>
              <w:rPr>
                <w:sz w:val="20"/>
                <w:szCs w:val="20"/>
              </w:rPr>
            </w:pPr>
            <w:r w:rsidRPr="00D95F55">
              <w:rPr>
                <w:sz w:val="20"/>
                <w:szCs w:val="20"/>
              </w:rPr>
              <w:t>-</w:t>
            </w:r>
          </w:p>
        </w:tc>
      </w:tr>
    </w:tbl>
    <w:p w:rsidR="00FC4CCD" w:rsidRDefault="00FC4CCD" w:rsidP="002E1F17">
      <w:pPr>
        <w:rPr>
          <w:sz w:val="20"/>
          <w:szCs w:val="20"/>
        </w:rPr>
      </w:pPr>
    </w:p>
    <w:tbl>
      <w:tblPr>
        <w:tblW w:w="0" w:type="auto"/>
        <w:tblInd w:w="-38" w:type="dxa"/>
        <w:tblBorders>
          <w:right w:val="single" w:sz="4" w:space="0" w:color="auto"/>
          <w:insideH w:val="single" w:sz="12" w:space="0" w:color="auto"/>
          <w:insideV w:val="single" w:sz="12" w:space="0" w:color="auto"/>
        </w:tblBorders>
        <w:tblLayout w:type="fixed"/>
        <w:tblCellMar>
          <w:left w:w="70" w:type="dxa"/>
          <w:right w:w="70" w:type="dxa"/>
        </w:tblCellMar>
        <w:tblLook w:val="01E0" w:firstRow="1" w:lastRow="1" w:firstColumn="1" w:lastColumn="1" w:noHBand="0" w:noVBand="0"/>
      </w:tblPr>
      <w:tblGrid>
        <w:gridCol w:w="1908"/>
        <w:gridCol w:w="730"/>
        <w:gridCol w:w="730"/>
        <w:gridCol w:w="731"/>
        <w:gridCol w:w="730"/>
        <w:gridCol w:w="731"/>
        <w:gridCol w:w="730"/>
        <w:gridCol w:w="730"/>
        <w:gridCol w:w="731"/>
        <w:gridCol w:w="730"/>
        <w:gridCol w:w="841"/>
      </w:tblGrid>
      <w:tr w:rsidR="00FC4CCD" w:rsidRPr="00D95F55" w:rsidTr="003F472D">
        <w:tc>
          <w:tcPr>
            <w:tcW w:w="1908" w:type="dxa"/>
          </w:tcPr>
          <w:p w:rsidR="00FC4CCD" w:rsidRPr="00D95F55" w:rsidRDefault="00FC4CCD" w:rsidP="002E1F17">
            <w:pPr>
              <w:rPr>
                <w:b/>
                <w:sz w:val="20"/>
                <w:szCs w:val="20"/>
              </w:rPr>
            </w:pPr>
            <w:r w:rsidRPr="00D95F55">
              <w:rPr>
                <w:b/>
                <w:sz w:val="20"/>
                <w:szCs w:val="20"/>
              </w:rPr>
              <w:t>Uygulama alanları</w:t>
            </w:r>
          </w:p>
        </w:tc>
        <w:tc>
          <w:tcPr>
            <w:tcW w:w="7414" w:type="dxa"/>
            <w:gridSpan w:val="10"/>
            <w:tcBorders>
              <w:right w:val="nil"/>
            </w:tcBorders>
          </w:tcPr>
          <w:p w:rsidR="00FC4CCD" w:rsidRPr="00D95F55" w:rsidRDefault="00FC4CCD" w:rsidP="002E1F17">
            <w:pPr>
              <w:rPr>
                <w:sz w:val="20"/>
                <w:szCs w:val="20"/>
              </w:rPr>
            </w:pPr>
            <w:r w:rsidRPr="00D95F55">
              <w:rPr>
                <w:sz w:val="20"/>
                <w:szCs w:val="20"/>
              </w:rPr>
              <w:t>Döşemeler ve çatılar</w:t>
            </w:r>
          </w:p>
        </w:tc>
      </w:tr>
      <w:tr w:rsidR="00FC4CCD" w:rsidRPr="00D95F55" w:rsidTr="003F472D">
        <w:tc>
          <w:tcPr>
            <w:tcW w:w="1908" w:type="dxa"/>
          </w:tcPr>
          <w:p w:rsidR="00FC4CCD" w:rsidRPr="00D95F55" w:rsidRDefault="00FC4CCD" w:rsidP="002E1F17">
            <w:pPr>
              <w:rPr>
                <w:b/>
                <w:sz w:val="20"/>
                <w:szCs w:val="20"/>
              </w:rPr>
            </w:pPr>
            <w:r w:rsidRPr="00D95F55">
              <w:rPr>
                <w:b/>
                <w:sz w:val="20"/>
                <w:szCs w:val="20"/>
              </w:rPr>
              <w:t>Standart(lar)</w:t>
            </w:r>
          </w:p>
        </w:tc>
        <w:tc>
          <w:tcPr>
            <w:tcW w:w="7414" w:type="dxa"/>
            <w:gridSpan w:val="10"/>
            <w:tcBorders>
              <w:right w:val="nil"/>
            </w:tcBorders>
          </w:tcPr>
          <w:p w:rsidR="00FC4CCD" w:rsidRPr="00D95F55" w:rsidRDefault="00FC4CCD" w:rsidP="002E1F17">
            <w:pPr>
              <w:jc w:val="both"/>
              <w:rPr>
                <w:sz w:val="20"/>
                <w:szCs w:val="20"/>
              </w:rPr>
            </w:pPr>
            <w:r w:rsidRPr="00D95F55">
              <w:rPr>
                <w:sz w:val="20"/>
                <w:szCs w:val="20"/>
              </w:rPr>
              <w:t>TS EN 13501-2; TS EN 1365-2; TS EN 1992-1.2; TS EN 1993-1.2; TS EN 1994-1.2; TS EN 1995-1.2; TS EN 1999-1.2</w:t>
            </w:r>
          </w:p>
        </w:tc>
      </w:tr>
      <w:tr w:rsidR="00FC4CCD" w:rsidRPr="00D95F55" w:rsidTr="003F472D">
        <w:tc>
          <w:tcPr>
            <w:tcW w:w="9322" w:type="dxa"/>
            <w:gridSpan w:val="11"/>
            <w:tcBorders>
              <w:right w:val="nil"/>
            </w:tcBorders>
          </w:tcPr>
          <w:p w:rsidR="00FC4CCD" w:rsidRPr="00D95F55" w:rsidRDefault="00FC4CCD" w:rsidP="002E1F17">
            <w:pPr>
              <w:rPr>
                <w:b/>
                <w:sz w:val="20"/>
                <w:szCs w:val="20"/>
              </w:rPr>
            </w:pPr>
            <w:r w:rsidRPr="00D95F55">
              <w:rPr>
                <w:b/>
                <w:sz w:val="20"/>
                <w:szCs w:val="20"/>
              </w:rPr>
              <w:t>Sınıflandırma:</w:t>
            </w:r>
          </w:p>
        </w:tc>
      </w:tr>
      <w:tr w:rsidR="00FC4CCD" w:rsidRPr="00D95F55" w:rsidTr="003F472D">
        <w:tc>
          <w:tcPr>
            <w:tcW w:w="1908" w:type="dxa"/>
          </w:tcPr>
          <w:p w:rsidR="00FC4CCD" w:rsidRPr="00D95F55" w:rsidRDefault="00FC4CCD" w:rsidP="002E1F17">
            <w:pPr>
              <w:rPr>
                <w:b/>
                <w:sz w:val="20"/>
                <w:szCs w:val="20"/>
              </w:rPr>
            </w:pPr>
            <w:r w:rsidRPr="00D95F55">
              <w:rPr>
                <w:b/>
                <w:sz w:val="20"/>
                <w:szCs w:val="20"/>
              </w:rPr>
              <w:t>R</w:t>
            </w:r>
          </w:p>
        </w:tc>
        <w:tc>
          <w:tcPr>
            <w:tcW w:w="730" w:type="dxa"/>
          </w:tcPr>
          <w:p w:rsidR="00FC4CCD" w:rsidRPr="00D95F55" w:rsidRDefault="00FC4CCD" w:rsidP="002E1F17">
            <w:pPr>
              <w:jc w:val="center"/>
              <w:rPr>
                <w:sz w:val="20"/>
                <w:szCs w:val="20"/>
              </w:rPr>
            </w:pP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r w:rsidRPr="00D95F55">
              <w:rPr>
                <w:sz w:val="20"/>
                <w:szCs w:val="20"/>
              </w:rPr>
              <w:t>30</w:t>
            </w: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p>
        </w:tc>
        <w:tc>
          <w:tcPr>
            <w:tcW w:w="730" w:type="dxa"/>
          </w:tcPr>
          <w:p w:rsidR="00FC4CCD" w:rsidRPr="00D95F55" w:rsidRDefault="00FC4CCD" w:rsidP="002E1F17">
            <w:pPr>
              <w:jc w:val="center"/>
              <w:rPr>
                <w:sz w:val="20"/>
                <w:szCs w:val="20"/>
              </w:rPr>
            </w:pP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p>
        </w:tc>
        <w:tc>
          <w:tcPr>
            <w:tcW w:w="730" w:type="dxa"/>
          </w:tcPr>
          <w:p w:rsidR="00FC4CCD" w:rsidRPr="00D95F55" w:rsidRDefault="00FC4CCD" w:rsidP="002E1F17">
            <w:pPr>
              <w:jc w:val="center"/>
              <w:rPr>
                <w:sz w:val="20"/>
                <w:szCs w:val="20"/>
              </w:rPr>
            </w:pPr>
          </w:p>
        </w:tc>
        <w:tc>
          <w:tcPr>
            <w:tcW w:w="841" w:type="dxa"/>
            <w:tcBorders>
              <w:right w:val="nil"/>
            </w:tcBorders>
          </w:tcPr>
          <w:p w:rsidR="00FC4CCD" w:rsidRPr="00D95F55" w:rsidRDefault="00FC4CCD" w:rsidP="002E1F17">
            <w:pPr>
              <w:jc w:val="center"/>
              <w:rPr>
                <w:sz w:val="20"/>
                <w:szCs w:val="20"/>
              </w:rPr>
            </w:pPr>
          </w:p>
        </w:tc>
      </w:tr>
      <w:tr w:rsidR="00FC4CCD" w:rsidRPr="00D95F55" w:rsidTr="003F472D">
        <w:tc>
          <w:tcPr>
            <w:tcW w:w="1908" w:type="dxa"/>
          </w:tcPr>
          <w:p w:rsidR="00FC4CCD" w:rsidRPr="00D95F55" w:rsidRDefault="00FC4CCD" w:rsidP="002E1F17">
            <w:pPr>
              <w:rPr>
                <w:b/>
                <w:sz w:val="20"/>
                <w:szCs w:val="20"/>
              </w:rPr>
            </w:pPr>
            <w:r w:rsidRPr="00D95F55">
              <w:rPr>
                <w:b/>
                <w:sz w:val="20"/>
                <w:szCs w:val="20"/>
              </w:rPr>
              <w:t>RE</w:t>
            </w:r>
          </w:p>
        </w:tc>
        <w:tc>
          <w:tcPr>
            <w:tcW w:w="730" w:type="dxa"/>
          </w:tcPr>
          <w:p w:rsidR="00FC4CCD" w:rsidRPr="00D95F55" w:rsidRDefault="00FC4CCD" w:rsidP="002E1F17">
            <w:pPr>
              <w:jc w:val="center"/>
              <w:rPr>
                <w:sz w:val="20"/>
                <w:szCs w:val="20"/>
              </w:rPr>
            </w:pPr>
          </w:p>
        </w:tc>
        <w:tc>
          <w:tcPr>
            <w:tcW w:w="730" w:type="dxa"/>
          </w:tcPr>
          <w:p w:rsidR="00FC4CCD" w:rsidRPr="00D95F55" w:rsidRDefault="00FC4CCD" w:rsidP="002E1F17">
            <w:pPr>
              <w:jc w:val="center"/>
              <w:rPr>
                <w:sz w:val="20"/>
                <w:szCs w:val="20"/>
              </w:rPr>
            </w:pPr>
            <w:r w:rsidRPr="00D95F55">
              <w:rPr>
                <w:sz w:val="20"/>
                <w:szCs w:val="20"/>
              </w:rPr>
              <w:t>20</w:t>
            </w:r>
          </w:p>
        </w:tc>
        <w:tc>
          <w:tcPr>
            <w:tcW w:w="731" w:type="dxa"/>
          </w:tcPr>
          <w:p w:rsidR="00FC4CCD" w:rsidRPr="00D95F55" w:rsidRDefault="00FC4CCD" w:rsidP="002E1F17">
            <w:pPr>
              <w:jc w:val="center"/>
              <w:rPr>
                <w:sz w:val="20"/>
                <w:szCs w:val="20"/>
              </w:rPr>
            </w:pPr>
            <w:r w:rsidRPr="00D95F55">
              <w:rPr>
                <w:sz w:val="20"/>
                <w:szCs w:val="20"/>
              </w:rPr>
              <w:t>30</w:t>
            </w: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r w:rsidRPr="00D95F55">
              <w:rPr>
                <w:sz w:val="20"/>
                <w:szCs w:val="20"/>
              </w:rPr>
              <w:t>60</w:t>
            </w:r>
          </w:p>
        </w:tc>
        <w:tc>
          <w:tcPr>
            <w:tcW w:w="730" w:type="dxa"/>
          </w:tcPr>
          <w:p w:rsidR="00FC4CCD" w:rsidRPr="00D95F55" w:rsidRDefault="00FC4CCD" w:rsidP="002E1F17">
            <w:pPr>
              <w:jc w:val="center"/>
              <w:rPr>
                <w:sz w:val="20"/>
                <w:szCs w:val="20"/>
              </w:rPr>
            </w:pPr>
            <w:r w:rsidRPr="00D95F55">
              <w:rPr>
                <w:sz w:val="20"/>
                <w:szCs w:val="20"/>
              </w:rPr>
              <w:t>90</w:t>
            </w:r>
          </w:p>
        </w:tc>
        <w:tc>
          <w:tcPr>
            <w:tcW w:w="730" w:type="dxa"/>
          </w:tcPr>
          <w:p w:rsidR="00FC4CCD" w:rsidRPr="00D95F55" w:rsidRDefault="00FC4CCD" w:rsidP="002E1F17">
            <w:pPr>
              <w:jc w:val="center"/>
              <w:rPr>
                <w:sz w:val="20"/>
                <w:szCs w:val="20"/>
              </w:rPr>
            </w:pPr>
            <w:r w:rsidRPr="00D95F55">
              <w:rPr>
                <w:sz w:val="20"/>
                <w:szCs w:val="20"/>
              </w:rPr>
              <w:t>120</w:t>
            </w:r>
          </w:p>
        </w:tc>
        <w:tc>
          <w:tcPr>
            <w:tcW w:w="731" w:type="dxa"/>
          </w:tcPr>
          <w:p w:rsidR="00FC4CCD" w:rsidRPr="00D95F55" w:rsidRDefault="00FC4CCD" w:rsidP="002E1F17">
            <w:pPr>
              <w:jc w:val="center"/>
              <w:rPr>
                <w:sz w:val="20"/>
                <w:szCs w:val="20"/>
              </w:rPr>
            </w:pPr>
            <w:r w:rsidRPr="00D95F55">
              <w:rPr>
                <w:sz w:val="20"/>
                <w:szCs w:val="20"/>
              </w:rPr>
              <w:t>180</w:t>
            </w:r>
          </w:p>
        </w:tc>
        <w:tc>
          <w:tcPr>
            <w:tcW w:w="730" w:type="dxa"/>
          </w:tcPr>
          <w:p w:rsidR="00FC4CCD" w:rsidRPr="00D95F55" w:rsidRDefault="00FC4CCD" w:rsidP="002E1F17">
            <w:pPr>
              <w:jc w:val="center"/>
              <w:rPr>
                <w:sz w:val="20"/>
                <w:szCs w:val="20"/>
              </w:rPr>
            </w:pPr>
            <w:r w:rsidRPr="00D95F55">
              <w:rPr>
                <w:sz w:val="20"/>
                <w:szCs w:val="20"/>
              </w:rPr>
              <w:t>240</w:t>
            </w:r>
          </w:p>
        </w:tc>
        <w:tc>
          <w:tcPr>
            <w:tcW w:w="841" w:type="dxa"/>
            <w:tcBorders>
              <w:right w:val="nil"/>
            </w:tcBorders>
          </w:tcPr>
          <w:p w:rsidR="00FC4CCD" w:rsidRPr="00D95F55" w:rsidRDefault="00FC4CCD" w:rsidP="002E1F17">
            <w:pPr>
              <w:jc w:val="center"/>
              <w:rPr>
                <w:sz w:val="20"/>
                <w:szCs w:val="20"/>
              </w:rPr>
            </w:pPr>
            <w:r w:rsidRPr="00D95F55">
              <w:rPr>
                <w:sz w:val="20"/>
                <w:szCs w:val="20"/>
              </w:rPr>
              <w:t>360</w:t>
            </w:r>
          </w:p>
        </w:tc>
      </w:tr>
      <w:tr w:rsidR="00FC4CCD" w:rsidRPr="00D95F55" w:rsidTr="003F472D">
        <w:tc>
          <w:tcPr>
            <w:tcW w:w="1908" w:type="dxa"/>
          </w:tcPr>
          <w:p w:rsidR="00FC4CCD" w:rsidRPr="00D95F55" w:rsidRDefault="00FC4CCD" w:rsidP="002E1F17">
            <w:pPr>
              <w:rPr>
                <w:b/>
                <w:sz w:val="20"/>
                <w:szCs w:val="20"/>
              </w:rPr>
            </w:pPr>
            <w:r w:rsidRPr="00D95F55">
              <w:rPr>
                <w:b/>
                <w:sz w:val="20"/>
                <w:szCs w:val="20"/>
              </w:rPr>
              <w:t>REI</w:t>
            </w:r>
          </w:p>
        </w:tc>
        <w:tc>
          <w:tcPr>
            <w:tcW w:w="730" w:type="dxa"/>
          </w:tcPr>
          <w:p w:rsidR="00FC4CCD" w:rsidRPr="00D95F55" w:rsidRDefault="00FC4CCD" w:rsidP="002E1F17">
            <w:pPr>
              <w:jc w:val="center"/>
              <w:rPr>
                <w:sz w:val="20"/>
                <w:szCs w:val="20"/>
              </w:rPr>
            </w:pPr>
            <w:r w:rsidRPr="00D95F55">
              <w:rPr>
                <w:sz w:val="20"/>
                <w:szCs w:val="20"/>
              </w:rPr>
              <w:t>15</w:t>
            </w:r>
          </w:p>
        </w:tc>
        <w:tc>
          <w:tcPr>
            <w:tcW w:w="730" w:type="dxa"/>
          </w:tcPr>
          <w:p w:rsidR="00FC4CCD" w:rsidRPr="00D95F55" w:rsidRDefault="00FC4CCD" w:rsidP="002E1F17">
            <w:pPr>
              <w:jc w:val="center"/>
              <w:rPr>
                <w:sz w:val="20"/>
                <w:szCs w:val="20"/>
              </w:rPr>
            </w:pPr>
            <w:r w:rsidRPr="00D95F55">
              <w:rPr>
                <w:sz w:val="20"/>
                <w:szCs w:val="20"/>
              </w:rPr>
              <w:t>20</w:t>
            </w:r>
          </w:p>
        </w:tc>
        <w:tc>
          <w:tcPr>
            <w:tcW w:w="731" w:type="dxa"/>
          </w:tcPr>
          <w:p w:rsidR="00FC4CCD" w:rsidRPr="00D95F55" w:rsidRDefault="00FC4CCD" w:rsidP="002E1F17">
            <w:pPr>
              <w:jc w:val="center"/>
              <w:rPr>
                <w:sz w:val="20"/>
                <w:szCs w:val="20"/>
              </w:rPr>
            </w:pPr>
            <w:r w:rsidRPr="00D95F55">
              <w:rPr>
                <w:sz w:val="20"/>
                <w:szCs w:val="20"/>
              </w:rPr>
              <w:t>30</w:t>
            </w:r>
          </w:p>
        </w:tc>
        <w:tc>
          <w:tcPr>
            <w:tcW w:w="730" w:type="dxa"/>
          </w:tcPr>
          <w:p w:rsidR="00FC4CCD" w:rsidRPr="00D95F55" w:rsidRDefault="00FC4CCD" w:rsidP="002E1F17">
            <w:pPr>
              <w:jc w:val="center"/>
              <w:rPr>
                <w:sz w:val="20"/>
                <w:szCs w:val="20"/>
              </w:rPr>
            </w:pPr>
            <w:r w:rsidRPr="00D95F55">
              <w:rPr>
                <w:sz w:val="20"/>
                <w:szCs w:val="20"/>
              </w:rPr>
              <w:t>45</w:t>
            </w:r>
          </w:p>
        </w:tc>
        <w:tc>
          <w:tcPr>
            <w:tcW w:w="731" w:type="dxa"/>
          </w:tcPr>
          <w:p w:rsidR="00FC4CCD" w:rsidRPr="00D95F55" w:rsidRDefault="00FC4CCD" w:rsidP="002E1F17">
            <w:pPr>
              <w:jc w:val="center"/>
              <w:rPr>
                <w:sz w:val="20"/>
                <w:szCs w:val="20"/>
              </w:rPr>
            </w:pPr>
            <w:r w:rsidRPr="00D95F55">
              <w:rPr>
                <w:sz w:val="20"/>
                <w:szCs w:val="20"/>
              </w:rPr>
              <w:t>60</w:t>
            </w:r>
          </w:p>
        </w:tc>
        <w:tc>
          <w:tcPr>
            <w:tcW w:w="730" w:type="dxa"/>
          </w:tcPr>
          <w:p w:rsidR="00FC4CCD" w:rsidRPr="00D95F55" w:rsidRDefault="00FC4CCD" w:rsidP="002E1F17">
            <w:pPr>
              <w:jc w:val="center"/>
              <w:rPr>
                <w:sz w:val="20"/>
                <w:szCs w:val="20"/>
              </w:rPr>
            </w:pPr>
            <w:r w:rsidRPr="00D95F55">
              <w:rPr>
                <w:sz w:val="20"/>
                <w:szCs w:val="20"/>
              </w:rPr>
              <w:t>90</w:t>
            </w:r>
          </w:p>
        </w:tc>
        <w:tc>
          <w:tcPr>
            <w:tcW w:w="730" w:type="dxa"/>
          </w:tcPr>
          <w:p w:rsidR="00FC4CCD" w:rsidRPr="00D95F55" w:rsidRDefault="00FC4CCD" w:rsidP="002E1F17">
            <w:pPr>
              <w:jc w:val="center"/>
              <w:rPr>
                <w:sz w:val="20"/>
                <w:szCs w:val="20"/>
              </w:rPr>
            </w:pPr>
            <w:r w:rsidRPr="00D95F55">
              <w:rPr>
                <w:sz w:val="20"/>
                <w:szCs w:val="20"/>
              </w:rPr>
              <w:t>120</w:t>
            </w:r>
          </w:p>
        </w:tc>
        <w:tc>
          <w:tcPr>
            <w:tcW w:w="731" w:type="dxa"/>
          </w:tcPr>
          <w:p w:rsidR="00FC4CCD" w:rsidRPr="00D95F55" w:rsidRDefault="00FC4CCD" w:rsidP="002E1F17">
            <w:pPr>
              <w:jc w:val="center"/>
              <w:rPr>
                <w:sz w:val="20"/>
                <w:szCs w:val="20"/>
              </w:rPr>
            </w:pPr>
            <w:r w:rsidRPr="00D95F55">
              <w:rPr>
                <w:sz w:val="20"/>
                <w:szCs w:val="20"/>
              </w:rPr>
              <w:t>180</w:t>
            </w:r>
          </w:p>
        </w:tc>
        <w:tc>
          <w:tcPr>
            <w:tcW w:w="730" w:type="dxa"/>
          </w:tcPr>
          <w:p w:rsidR="00FC4CCD" w:rsidRPr="00D95F55" w:rsidRDefault="00FC4CCD" w:rsidP="002E1F17">
            <w:pPr>
              <w:jc w:val="center"/>
              <w:rPr>
                <w:sz w:val="20"/>
                <w:szCs w:val="20"/>
              </w:rPr>
            </w:pPr>
            <w:r w:rsidRPr="00D95F55">
              <w:rPr>
                <w:sz w:val="20"/>
                <w:szCs w:val="20"/>
              </w:rPr>
              <w:t>240</w:t>
            </w:r>
          </w:p>
        </w:tc>
        <w:tc>
          <w:tcPr>
            <w:tcW w:w="841" w:type="dxa"/>
            <w:tcBorders>
              <w:right w:val="nil"/>
            </w:tcBorders>
          </w:tcPr>
          <w:p w:rsidR="00FC4CCD" w:rsidRPr="00D95F55" w:rsidRDefault="00FC4CCD" w:rsidP="002E1F17">
            <w:pPr>
              <w:jc w:val="center"/>
              <w:rPr>
                <w:sz w:val="20"/>
                <w:szCs w:val="20"/>
              </w:rPr>
            </w:pPr>
            <w:r w:rsidRPr="00D95F55">
              <w:rPr>
                <w:sz w:val="20"/>
                <w:szCs w:val="20"/>
              </w:rPr>
              <w:t>360</w:t>
            </w:r>
          </w:p>
        </w:tc>
      </w:tr>
      <w:tr w:rsidR="00FC4CCD" w:rsidRPr="00D95F55" w:rsidTr="003F472D">
        <w:tc>
          <w:tcPr>
            <w:tcW w:w="1908" w:type="dxa"/>
          </w:tcPr>
          <w:p w:rsidR="00FC4CCD" w:rsidRPr="00D95F55" w:rsidRDefault="00FC4CCD" w:rsidP="002E1F17">
            <w:pPr>
              <w:rPr>
                <w:b/>
                <w:sz w:val="20"/>
                <w:szCs w:val="20"/>
              </w:rPr>
            </w:pPr>
            <w:r w:rsidRPr="00D95F55">
              <w:rPr>
                <w:b/>
                <w:sz w:val="20"/>
                <w:szCs w:val="20"/>
              </w:rPr>
              <w:t>Notlar</w:t>
            </w:r>
          </w:p>
        </w:tc>
        <w:tc>
          <w:tcPr>
            <w:tcW w:w="7414" w:type="dxa"/>
            <w:gridSpan w:val="10"/>
            <w:tcBorders>
              <w:right w:val="nil"/>
            </w:tcBorders>
          </w:tcPr>
          <w:p w:rsidR="00FC4CCD" w:rsidRPr="00D95F55" w:rsidRDefault="00FC4CCD" w:rsidP="002E1F17">
            <w:pPr>
              <w:rPr>
                <w:sz w:val="20"/>
                <w:szCs w:val="20"/>
              </w:rPr>
            </w:pPr>
            <w:r w:rsidRPr="00D95F55">
              <w:rPr>
                <w:sz w:val="20"/>
                <w:szCs w:val="20"/>
              </w:rPr>
              <w:t>-</w:t>
            </w:r>
          </w:p>
        </w:tc>
      </w:tr>
    </w:tbl>
    <w:p w:rsidR="006A2D41" w:rsidRDefault="006A2D41" w:rsidP="002E1F17">
      <w:pPr>
        <w:rPr>
          <w:b/>
          <w:sz w:val="22"/>
          <w:szCs w:val="22"/>
        </w:rPr>
      </w:pPr>
    </w:p>
    <w:p w:rsidR="00FC4CCD" w:rsidRPr="00D95F55" w:rsidRDefault="00FC4CCD" w:rsidP="002E1F17">
      <w:pPr>
        <w:rPr>
          <w:b/>
          <w:sz w:val="22"/>
          <w:szCs w:val="22"/>
        </w:rPr>
      </w:pPr>
      <w:r w:rsidRPr="00D95F55">
        <w:rPr>
          <w:b/>
          <w:sz w:val="22"/>
          <w:szCs w:val="22"/>
        </w:rPr>
        <w:t>3.</w:t>
      </w:r>
      <w:r w:rsidR="00C10582" w:rsidRPr="00D95F55">
        <w:rPr>
          <w:b/>
          <w:sz w:val="22"/>
          <w:szCs w:val="22"/>
        </w:rPr>
        <w:t xml:space="preserve"> </w:t>
      </w:r>
      <w:r w:rsidRPr="00D95F55">
        <w:rPr>
          <w:b/>
          <w:sz w:val="22"/>
          <w:szCs w:val="22"/>
        </w:rPr>
        <w:t>Taşıyıcı elemanları yangından korumak için malzeme veya sistemler</w:t>
      </w:r>
    </w:p>
    <w:tbl>
      <w:tblPr>
        <w:tblW w:w="0" w:type="auto"/>
        <w:tblInd w:w="-38" w:type="dxa"/>
        <w:tblBorders>
          <w:insideH w:val="single" w:sz="12" w:space="0" w:color="auto"/>
          <w:insideV w:val="single" w:sz="12" w:space="0" w:color="auto"/>
        </w:tblBorders>
        <w:tblLayout w:type="fixed"/>
        <w:tblCellMar>
          <w:left w:w="70" w:type="dxa"/>
          <w:right w:w="70" w:type="dxa"/>
        </w:tblCellMar>
        <w:tblLook w:val="01E0" w:firstRow="1" w:lastRow="1" w:firstColumn="1" w:lastColumn="1" w:noHBand="0" w:noVBand="0"/>
      </w:tblPr>
      <w:tblGrid>
        <w:gridCol w:w="1897"/>
        <w:gridCol w:w="7261"/>
      </w:tblGrid>
      <w:tr w:rsidR="00FC4CCD" w:rsidRPr="00D95F55" w:rsidTr="00F16D5D">
        <w:trPr>
          <w:trHeight w:val="387"/>
        </w:trPr>
        <w:tc>
          <w:tcPr>
            <w:tcW w:w="1897" w:type="dxa"/>
          </w:tcPr>
          <w:p w:rsidR="00FC4CCD" w:rsidRPr="00D95F55" w:rsidRDefault="00FC4CCD" w:rsidP="002E1F17">
            <w:pPr>
              <w:rPr>
                <w:b/>
                <w:sz w:val="20"/>
                <w:szCs w:val="20"/>
              </w:rPr>
            </w:pPr>
            <w:r w:rsidRPr="00D95F55">
              <w:rPr>
                <w:b/>
                <w:sz w:val="20"/>
                <w:szCs w:val="20"/>
              </w:rPr>
              <w:t>Uygulama alanları</w:t>
            </w:r>
          </w:p>
        </w:tc>
        <w:tc>
          <w:tcPr>
            <w:tcW w:w="7261" w:type="dxa"/>
          </w:tcPr>
          <w:p w:rsidR="00FC4CCD" w:rsidRPr="00D95F55" w:rsidRDefault="00FC4CCD" w:rsidP="002E1F17">
            <w:pPr>
              <w:jc w:val="both"/>
              <w:rPr>
                <w:sz w:val="20"/>
                <w:szCs w:val="20"/>
              </w:rPr>
            </w:pPr>
            <w:r w:rsidRPr="00D95F55">
              <w:rPr>
                <w:sz w:val="20"/>
                <w:szCs w:val="20"/>
              </w:rPr>
              <w:t>Yangın direnci olmayan ba</w:t>
            </w:r>
            <w:r w:rsidR="00444544" w:rsidRPr="00D95F55">
              <w:rPr>
                <w:sz w:val="20"/>
                <w:szCs w:val="20"/>
              </w:rPr>
              <w:t>ğımsız tavanlar (asma tavanlar)</w:t>
            </w:r>
          </w:p>
        </w:tc>
      </w:tr>
      <w:tr w:rsidR="00FC4CCD" w:rsidRPr="00D95F55" w:rsidTr="00F16D5D">
        <w:trPr>
          <w:trHeight w:val="345"/>
        </w:trPr>
        <w:tc>
          <w:tcPr>
            <w:tcW w:w="1897" w:type="dxa"/>
          </w:tcPr>
          <w:p w:rsidR="00FC4CCD" w:rsidRPr="00D95F55" w:rsidRDefault="00FC4CCD" w:rsidP="002E1F17">
            <w:pPr>
              <w:rPr>
                <w:b/>
                <w:sz w:val="20"/>
                <w:szCs w:val="20"/>
              </w:rPr>
            </w:pPr>
            <w:r w:rsidRPr="00D95F55">
              <w:rPr>
                <w:b/>
                <w:sz w:val="20"/>
                <w:szCs w:val="20"/>
              </w:rPr>
              <w:t>Standart(lar)</w:t>
            </w:r>
          </w:p>
        </w:tc>
        <w:tc>
          <w:tcPr>
            <w:tcW w:w="7261" w:type="dxa"/>
          </w:tcPr>
          <w:p w:rsidR="00FC4CCD" w:rsidRPr="00D95F55" w:rsidRDefault="009F64E7" w:rsidP="002E1F17">
            <w:pPr>
              <w:jc w:val="both"/>
              <w:rPr>
                <w:sz w:val="20"/>
                <w:szCs w:val="20"/>
              </w:rPr>
            </w:pPr>
            <w:r w:rsidRPr="00D95F55">
              <w:rPr>
                <w:sz w:val="20"/>
                <w:szCs w:val="20"/>
              </w:rPr>
              <w:t xml:space="preserve">TS EN 13501-2;  TS </w:t>
            </w:r>
            <w:r w:rsidR="00FC4CCD" w:rsidRPr="00D95F55">
              <w:rPr>
                <w:sz w:val="20"/>
                <w:szCs w:val="20"/>
              </w:rPr>
              <w:t>EN 13381-1</w:t>
            </w:r>
          </w:p>
        </w:tc>
      </w:tr>
      <w:tr w:rsidR="00FC4CCD" w:rsidRPr="00D95F55" w:rsidTr="002E1F17">
        <w:trPr>
          <w:trHeight w:val="105"/>
        </w:trPr>
        <w:tc>
          <w:tcPr>
            <w:tcW w:w="9158" w:type="dxa"/>
            <w:gridSpan w:val="2"/>
          </w:tcPr>
          <w:p w:rsidR="00FC4CCD" w:rsidRPr="00D95F55" w:rsidRDefault="00FC4CCD" w:rsidP="002E1F17">
            <w:pPr>
              <w:jc w:val="both"/>
              <w:rPr>
                <w:b/>
                <w:sz w:val="20"/>
                <w:szCs w:val="20"/>
              </w:rPr>
            </w:pPr>
            <w:r w:rsidRPr="00D95F55">
              <w:rPr>
                <w:b/>
                <w:sz w:val="20"/>
                <w:szCs w:val="20"/>
              </w:rPr>
              <w:t>Sınıflandırma:</w:t>
            </w:r>
            <w:r w:rsidRPr="00D95F55">
              <w:rPr>
                <w:sz w:val="20"/>
                <w:szCs w:val="20"/>
              </w:rPr>
              <w:t xml:space="preserve"> Korunan yük taşıyıcı eleman</w:t>
            </w:r>
            <w:r w:rsidRPr="00D95F55">
              <w:rPr>
                <w:rStyle w:val="DipnotBavurusu"/>
                <w:sz w:val="20"/>
                <w:szCs w:val="20"/>
              </w:rPr>
              <w:footnoteReference w:customMarkFollows="1" w:id="2"/>
              <w:sym w:font="Symbol" w:char="F031"/>
            </w:r>
            <w:r w:rsidRPr="00D95F55">
              <w:rPr>
                <w:sz w:val="20"/>
                <w:szCs w:val="20"/>
              </w:rPr>
              <w:t xml:space="preserve"> için kullanılan terimlerin aynılarıyla ifade edilir</w:t>
            </w:r>
          </w:p>
        </w:tc>
      </w:tr>
      <w:tr w:rsidR="00FC4CCD" w:rsidRPr="00D95F55" w:rsidTr="00F16D5D">
        <w:trPr>
          <w:trHeight w:val="370"/>
        </w:trPr>
        <w:tc>
          <w:tcPr>
            <w:tcW w:w="1897" w:type="dxa"/>
          </w:tcPr>
          <w:p w:rsidR="00FC4CCD" w:rsidRPr="00D95F55" w:rsidRDefault="00FC4CCD" w:rsidP="002E1F17">
            <w:pPr>
              <w:rPr>
                <w:b/>
                <w:sz w:val="20"/>
                <w:szCs w:val="20"/>
              </w:rPr>
            </w:pPr>
            <w:r w:rsidRPr="00D95F55">
              <w:rPr>
                <w:b/>
                <w:sz w:val="20"/>
                <w:szCs w:val="20"/>
              </w:rPr>
              <w:t>Notlar</w:t>
            </w:r>
          </w:p>
        </w:tc>
        <w:tc>
          <w:tcPr>
            <w:tcW w:w="7261" w:type="dxa"/>
          </w:tcPr>
          <w:p w:rsidR="00FC4CCD" w:rsidRPr="00D95F55" w:rsidRDefault="00FC4CCD" w:rsidP="002E1F17">
            <w:pPr>
              <w:jc w:val="both"/>
              <w:rPr>
                <w:sz w:val="20"/>
                <w:szCs w:val="20"/>
              </w:rPr>
            </w:pPr>
            <w:r w:rsidRPr="00D95F55">
              <w:rPr>
                <w:sz w:val="20"/>
                <w:szCs w:val="20"/>
              </w:rPr>
              <w:t>“yarı-doğal”</w:t>
            </w:r>
            <w:r w:rsidRPr="00D95F55">
              <w:rPr>
                <w:rStyle w:val="DipnotBavurusu"/>
                <w:sz w:val="20"/>
                <w:szCs w:val="20"/>
              </w:rPr>
              <w:footnoteReference w:customMarkFollows="1" w:id="3"/>
              <w:sym w:font="Symbol" w:char="F032"/>
            </w:r>
            <w:r w:rsidRPr="00D95F55">
              <w:rPr>
                <w:sz w:val="20"/>
                <w:szCs w:val="20"/>
              </w:rPr>
              <w:t xml:space="preserve"> yangınla ilgili gerekleri de karşılıyorsa, “yd” sembolü sınıflandırmaya eklenir</w:t>
            </w:r>
          </w:p>
        </w:tc>
      </w:tr>
    </w:tbl>
    <w:p w:rsidR="00FC4CCD" w:rsidRPr="00D95F55" w:rsidRDefault="00FC4CCD" w:rsidP="002E1F17">
      <w:pPr>
        <w:rPr>
          <w:sz w:val="20"/>
          <w:szCs w:val="20"/>
        </w:rPr>
      </w:pPr>
    </w:p>
    <w:tbl>
      <w:tblPr>
        <w:tblW w:w="0" w:type="auto"/>
        <w:tblInd w:w="-38" w:type="dxa"/>
        <w:tblBorders>
          <w:insideH w:val="single" w:sz="12" w:space="0" w:color="auto"/>
          <w:insideV w:val="single" w:sz="12" w:space="0" w:color="auto"/>
        </w:tblBorders>
        <w:tblLayout w:type="fixed"/>
        <w:tblCellMar>
          <w:left w:w="70" w:type="dxa"/>
          <w:right w:w="70" w:type="dxa"/>
        </w:tblCellMar>
        <w:tblLook w:val="01E0" w:firstRow="1" w:lastRow="1" w:firstColumn="1" w:lastColumn="1" w:noHBand="0" w:noVBand="0"/>
      </w:tblPr>
      <w:tblGrid>
        <w:gridCol w:w="1908"/>
        <w:gridCol w:w="7304"/>
      </w:tblGrid>
      <w:tr w:rsidR="00FC4CCD" w:rsidRPr="00D95F55" w:rsidTr="00F16D5D">
        <w:tc>
          <w:tcPr>
            <w:tcW w:w="1908" w:type="dxa"/>
          </w:tcPr>
          <w:p w:rsidR="00FC4CCD" w:rsidRPr="00D95F55" w:rsidRDefault="00FC4CCD" w:rsidP="002E1F17">
            <w:pPr>
              <w:rPr>
                <w:b/>
                <w:sz w:val="20"/>
                <w:szCs w:val="20"/>
              </w:rPr>
            </w:pPr>
            <w:r w:rsidRPr="00D95F55">
              <w:rPr>
                <w:b/>
                <w:sz w:val="20"/>
                <w:szCs w:val="20"/>
              </w:rPr>
              <w:t>Uygulama alanları</w:t>
            </w:r>
          </w:p>
        </w:tc>
        <w:tc>
          <w:tcPr>
            <w:tcW w:w="7304" w:type="dxa"/>
          </w:tcPr>
          <w:p w:rsidR="00FC4CCD" w:rsidRPr="00D95F55" w:rsidRDefault="00FC4CCD" w:rsidP="002E1F17">
            <w:pPr>
              <w:jc w:val="both"/>
              <w:rPr>
                <w:sz w:val="20"/>
                <w:szCs w:val="20"/>
              </w:rPr>
            </w:pPr>
            <w:r w:rsidRPr="00D95F55">
              <w:rPr>
                <w:sz w:val="20"/>
                <w:szCs w:val="20"/>
              </w:rPr>
              <w:t>Yangın koruyucu kaplamalar, giydirmeler, levhalar, sıvalar ve siperler</w:t>
            </w:r>
          </w:p>
        </w:tc>
      </w:tr>
      <w:tr w:rsidR="00FC4CCD" w:rsidRPr="00D95F55" w:rsidTr="00F16D5D">
        <w:tc>
          <w:tcPr>
            <w:tcW w:w="1908" w:type="dxa"/>
          </w:tcPr>
          <w:p w:rsidR="00FC4CCD" w:rsidRPr="00D95F55" w:rsidRDefault="00FC4CCD" w:rsidP="002E1F17">
            <w:pPr>
              <w:rPr>
                <w:b/>
                <w:sz w:val="20"/>
                <w:szCs w:val="20"/>
              </w:rPr>
            </w:pPr>
            <w:r w:rsidRPr="00D95F55">
              <w:rPr>
                <w:b/>
                <w:sz w:val="20"/>
                <w:szCs w:val="20"/>
              </w:rPr>
              <w:t>Standart(lar)</w:t>
            </w:r>
          </w:p>
        </w:tc>
        <w:tc>
          <w:tcPr>
            <w:tcW w:w="7304" w:type="dxa"/>
          </w:tcPr>
          <w:p w:rsidR="00FC4CCD" w:rsidRPr="00D95F55" w:rsidRDefault="00FC4CCD" w:rsidP="002E1F17">
            <w:pPr>
              <w:jc w:val="both"/>
              <w:rPr>
                <w:sz w:val="20"/>
                <w:szCs w:val="20"/>
              </w:rPr>
            </w:pPr>
            <w:r w:rsidRPr="00D95F55">
              <w:rPr>
                <w:sz w:val="20"/>
                <w:szCs w:val="20"/>
              </w:rPr>
              <w:t>TS EN 13501-2; EN 13381-2’den 8’e kadar</w:t>
            </w:r>
          </w:p>
        </w:tc>
      </w:tr>
      <w:tr w:rsidR="00FC4CCD" w:rsidRPr="00D95F55" w:rsidTr="00F16D5D">
        <w:tc>
          <w:tcPr>
            <w:tcW w:w="9212" w:type="dxa"/>
            <w:gridSpan w:val="2"/>
          </w:tcPr>
          <w:p w:rsidR="00FC4CCD" w:rsidRPr="00D95F55" w:rsidRDefault="00FC4CCD" w:rsidP="002E1F17">
            <w:pPr>
              <w:jc w:val="both"/>
              <w:rPr>
                <w:b/>
                <w:sz w:val="20"/>
                <w:szCs w:val="20"/>
              </w:rPr>
            </w:pPr>
            <w:r w:rsidRPr="00D95F55">
              <w:rPr>
                <w:b/>
                <w:sz w:val="20"/>
                <w:szCs w:val="20"/>
              </w:rPr>
              <w:t xml:space="preserve">Sınıflandırma: </w:t>
            </w:r>
            <w:r w:rsidRPr="00D95F55">
              <w:rPr>
                <w:sz w:val="20"/>
                <w:szCs w:val="20"/>
              </w:rPr>
              <w:t>Korunan yük taşıyıcı eleman</w:t>
            </w:r>
            <w:r w:rsidRPr="00D95F55">
              <w:rPr>
                <w:rStyle w:val="DipnotBavurusu"/>
                <w:sz w:val="20"/>
                <w:szCs w:val="20"/>
              </w:rPr>
              <w:footnoteReference w:customMarkFollows="1" w:id="4"/>
              <w:sym w:font="Symbol" w:char="F033"/>
            </w:r>
            <w:r w:rsidRPr="00D95F55">
              <w:rPr>
                <w:sz w:val="20"/>
                <w:szCs w:val="20"/>
              </w:rPr>
              <w:t xml:space="preserve"> için kullanılan terimlerin aynılarıyla ifade edilir</w:t>
            </w:r>
          </w:p>
        </w:tc>
      </w:tr>
      <w:tr w:rsidR="00FC4CCD" w:rsidRPr="00D95F55" w:rsidTr="00F16D5D">
        <w:tc>
          <w:tcPr>
            <w:tcW w:w="1908" w:type="dxa"/>
          </w:tcPr>
          <w:p w:rsidR="00FC4CCD" w:rsidRPr="00D95F55" w:rsidRDefault="00FC4CCD" w:rsidP="002E1F17">
            <w:pPr>
              <w:rPr>
                <w:b/>
                <w:sz w:val="20"/>
                <w:szCs w:val="20"/>
              </w:rPr>
            </w:pPr>
            <w:r w:rsidRPr="00D95F55">
              <w:rPr>
                <w:b/>
                <w:sz w:val="20"/>
                <w:szCs w:val="20"/>
              </w:rPr>
              <w:t>Notlar</w:t>
            </w:r>
          </w:p>
        </w:tc>
        <w:tc>
          <w:tcPr>
            <w:tcW w:w="7304" w:type="dxa"/>
          </w:tcPr>
          <w:p w:rsidR="00FC4CCD" w:rsidRPr="00D95F55" w:rsidRDefault="00FC4CCD" w:rsidP="002E1F17">
            <w:pPr>
              <w:rPr>
                <w:sz w:val="20"/>
                <w:szCs w:val="20"/>
              </w:rPr>
            </w:pPr>
            <w:r w:rsidRPr="00D95F55">
              <w:rPr>
                <w:sz w:val="20"/>
                <w:szCs w:val="20"/>
              </w:rPr>
              <w:t>-</w:t>
            </w:r>
          </w:p>
        </w:tc>
      </w:tr>
    </w:tbl>
    <w:p w:rsidR="002E1F17" w:rsidRDefault="002E1F17" w:rsidP="002E1F17">
      <w:pPr>
        <w:rPr>
          <w:b/>
          <w:sz w:val="22"/>
          <w:szCs w:val="22"/>
        </w:rPr>
      </w:pPr>
    </w:p>
    <w:p w:rsidR="00FC4CCD" w:rsidRDefault="00FC4CCD" w:rsidP="002E1F17">
      <w:pPr>
        <w:rPr>
          <w:sz w:val="22"/>
          <w:szCs w:val="22"/>
        </w:rPr>
      </w:pPr>
      <w:r w:rsidRPr="00D95F55">
        <w:rPr>
          <w:b/>
          <w:sz w:val="22"/>
          <w:szCs w:val="22"/>
        </w:rPr>
        <w:t>4.</w:t>
      </w:r>
      <w:r w:rsidR="00C10582" w:rsidRPr="00D95F55">
        <w:rPr>
          <w:b/>
          <w:sz w:val="22"/>
          <w:szCs w:val="22"/>
        </w:rPr>
        <w:t xml:space="preserve"> </w:t>
      </w:r>
      <w:r w:rsidRPr="00D95F55">
        <w:rPr>
          <w:b/>
          <w:sz w:val="22"/>
          <w:szCs w:val="22"/>
        </w:rPr>
        <w:t>Taşıyıcı olmayan elemanlarla ilgili malzemele</w:t>
      </w:r>
      <w:r w:rsidRPr="00AF5ACD">
        <w:rPr>
          <w:b/>
          <w:sz w:val="22"/>
          <w:szCs w:val="22"/>
        </w:rPr>
        <w:t>r</w:t>
      </w:r>
    </w:p>
    <w:tbl>
      <w:tblPr>
        <w:tblW w:w="0" w:type="auto"/>
        <w:tblInd w:w="-38" w:type="dxa"/>
        <w:tblBorders>
          <w:insideH w:val="single" w:sz="12" w:space="0" w:color="auto"/>
          <w:insideV w:val="single" w:sz="12" w:space="0" w:color="auto"/>
        </w:tblBorders>
        <w:tblLayout w:type="fixed"/>
        <w:tblCellMar>
          <w:left w:w="70" w:type="dxa"/>
          <w:right w:w="70" w:type="dxa"/>
        </w:tblCellMar>
        <w:tblLook w:val="01E0" w:firstRow="1" w:lastRow="1" w:firstColumn="1" w:lastColumn="1" w:noHBand="0" w:noVBand="0"/>
      </w:tblPr>
      <w:tblGrid>
        <w:gridCol w:w="1908"/>
        <w:gridCol w:w="730"/>
        <w:gridCol w:w="730"/>
        <w:gridCol w:w="731"/>
        <w:gridCol w:w="730"/>
        <w:gridCol w:w="731"/>
        <w:gridCol w:w="730"/>
        <w:gridCol w:w="730"/>
        <w:gridCol w:w="731"/>
        <w:gridCol w:w="730"/>
        <w:gridCol w:w="731"/>
      </w:tblGrid>
      <w:tr w:rsidR="00FC4CCD" w:rsidRPr="00D95F55" w:rsidTr="00F16D5D">
        <w:tc>
          <w:tcPr>
            <w:tcW w:w="1908" w:type="dxa"/>
          </w:tcPr>
          <w:p w:rsidR="00FC4CCD" w:rsidRPr="00D95F55" w:rsidRDefault="00FC4CCD" w:rsidP="002E1F17">
            <w:pPr>
              <w:rPr>
                <w:b/>
                <w:sz w:val="20"/>
                <w:szCs w:val="20"/>
              </w:rPr>
            </w:pPr>
            <w:r w:rsidRPr="00D95F55">
              <w:rPr>
                <w:b/>
                <w:sz w:val="20"/>
                <w:szCs w:val="20"/>
              </w:rPr>
              <w:t>Uygulama alanları</w:t>
            </w:r>
          </w:p>
        </w:tc>
        <w:tc>
          <w:tcPr>
            <w:tcW w:w="7304" w:type="dxa"/>
            <w:gridSpan w:val="10"/>
          </w:tcPr>
          <w:p w:rsidR="00FC4CCD" w:rsidRPr="00D95F55" w:rsidRDefault="00FC4CCD" w:rsidP="002E1F17">
            <w:pPr>
              <w:jc w:val="both"/>
              <w:rPr>
                <w:sz w:val="20"/>
                <w:szCs w:val="20"/>
              </w:rPr>
            </w:pPr>
            <w:r w:rsidRPr="00D95F55">
              <w:rPr>
                <w:sz w:val="20"/>
                <w:szCs w:val="20"/>
              </w:rPr>
              <w:t>Bölme duvarlar (bunların birleştirici yalıtımsız parçaları ve boşluksuz bariyerler dahil)</w:t>
            </w:r>
          </w:p>
        </w:tc>
      </w:tr>
      <w:tr w:rsidR="00FC4CCD" w:rsidRPr="00D95F55" w:rsidTr="002E1F17">
        <w:trPr>
          <w:trHeight w:val="385"/>
        </w:trPr>
        <w:tc>
          <w:tcPr>
            <w:tcW w:w="1908" w:type="dxa"/>
          </w:tcPr>
          <w:p w:rsidR="00FC4CCD" w:rsidRPr="00D95F55" w:rsidRDefault="00FC4CCD" w:rsidP="002E1F17">
            <w:pPr>
              <w:rPr>
                <w:b/>
                <w:sz w:val="20"/>
                <w:szCs w:val="20"/>
              </w:rPr>
            </w:pPr>
            <w:r w:rsidRPr="00D95F55">
              <w:rPr>
                <w:b/>
                <w:sz w:val="20"/>
                <w:szCs w:val="20"/>
              </w:rPr>
              <w:t>Standart(lar)</w:t>
            </w:r>
          </w:p>
        </w:tc>
        <w:tc>
          <w:tcPr>
            <w:tcW w:w="7304" w:type="dxa"/>
            <w:gridSpan w:val="10"/>
          </w:tcPr>
          <w:p w:rsidR="00FC4CCD" w:rsidRPr="00D95F55" w:rsidRDefault="00FC4CCD" w:rsidP="002E1F17">
            <w:pPr>
              <w:jc w:val="both"/>
              <w:rPr>
                <w:sz w:val="20"/>
                <w:szCs w:val="20"/>
              </w:rPr>
            </w:pPr>
            <w:r w:rsidRPr="00D95F55">
              <w:rPr>
                <w:sz w:val="20"/>
                <w:szCs w:val="20"/>
              </w:rPr>
              <w:t>TS EN 13501-2; TS EN 1364-1; TS EN 1992-1.2; TS EN 1993-1.2; TS EN 1994-1.2;</w:t>
            </w:r>
            <w:r w:rsidR="00C85DED" w:rsidRPr="00D95F55">
              <w:rPr>
                <w:sz w:val="20"/>
                <w:szCs w:val="20"/>
              </w:rPr>
              <w:t xml:space="preserve"> </w:t>
            </w:r>
            <w:r w:rsidRPr="00D95F55">
              <w:rPr>
                <w:sz w:val="20"/>
                <w:szCs w:val="20"/>
              </w:rPr>
              <w:t>TS EN 1995-1.2; TS EN 1996-1.2; TS EN 1999-1.2</w:t>
            </w:r>
          </w:p>
        </w:tc>
      </w:tr>
      <w:tr w:rsidR="00FC4CCD" w:rsidRPr="00D95F55" w:rsidTr="00F16D5D">
        <w:tc>
          <w:tcPr>
            <w:tcW w:w="9212" w:type="dxa"/>
            <w:gridSpan w:val="11"/>
          </w:tcPr>
          <w:p w:rsidR="00FC4CCD" w:rsidRPr="00D95F55" w:rsidRDefault="00FC4CCD" w:rsidP="002E1F17">
            <w:pPr>
              <w:rPr>
                <w:b/>
                <w:sz w:val="20"/>
                <w:szCs w:val="20"/>
              </w:rPr>
            </w:pPr>
            <w:r w:rsidRPr="00D95F55">
              <w:rPr>
                <w:b/>
                <w:sz w:val="20"/>
                <w:szCs w:val="20"/>
              </w:rPr>
              <w:t>Sınıflandırma:</w:t>
            </w:r>
          </w:p>
        </w:tc>
      </w:tr>
      <w:tr w:rsidR="00FC4CCD" w:rsidRPr="00D95F55" w:rsidTr="00F16D5D">
        <w:tc>
          <w:tcPr>
            <w:tcW w:w="1908" w:type="dxa"/>
          </w:tcPr>
          <w:p w:rsidR="00FC4CCD" w:rsidRPr="00D95F55" w:rsidRDefault="00FC4CCD" w:rsidP="002E1F17">
            <w:pPr>
              <w:rPr>
                <w:b/>
                <w:sz w:val="20"/>
                <w:szCs w:val="20"/>
              </w:rPr>
            </w:pPr>
            <w:r w:rsidRPr="00D95F55">
              <w:rPr>
                <w:b/>
                <w:sz w:val="20"/>
                <w:szCs w:val="20"/>
              </w:rPr>
              <w:t>E</w:t>
            </w:r>
          </w:p>
        </w:tc>
        <w:tc>
          <w:tcPr>
            <w:tcW w:w="730" w:type="dxa"/>
          </w:tcPr>
          <w:p w:rsidR="00FC4CCD" w:rsidRPr="00D95F55" w:rsidRDefault="00FC4CCD" w:rsidP="002E1F17">
            <w:pPr>
              <w:jc w:val="center"/>
              <w:rPr>
                <w:sz w:val="20"/>
                <w:szCs w:val="20"/>
              </w:rPr>
            </w:pPr>
          </w:p>
        </w:tc>
        <w:tc>
          <w:tcPr>
            <w:tcW w:w="730" w:type="dxa"/>
          </w:tcPr>
          <w:p w:rsidR="00FC4CCD" w:rsidRPr="00D95F55" w:rsidRDefault="00FC4CCD" w:rsidP="002E1F17">
            <w:pPr>
              <w:jc w:val="center"/>
              <w:rPr>
                <w:sz w:val="20"/>
                <w:szCs w:val="20"/>
              </w:rPr>
            </w:pPr>
            <w:r w:rsidRPr="00D95F55">
              <w:rPr>
                <w:sz w:val="20"/>
                <w:szCs w:val="20"/>
              </w:rPr>
              <w:t>20</w:t>
            </w:r>
          </w:p>
        </w:tc>
        <w:tc>
          <w:tcPr>
            <w:tcW w:w="731" w:type="dxa"/>
          </w:tcPr>
          <w:p w:rsidR="00FC4CCD" w:rsidRPr="00D95F55" w:rsidRDefault="00FC4CCD" w:rsidP="002E1F17">
            <w:pPr>
              <w:jc w:val="center"/>
              <w:rPr>
                <w:sz w:val="20"/>
                <w:szCs w:val="20"/>
              </w:rPr>
            </w:pPr>
            <w:r w:rsidRPr="00D95F55">
              <w:rPr>
                <w:sz w:val="20"/>
                <w:szCs w:val="20"/>
              </w:rPr>
              <w:t>30</w:t>
            </w: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r w:rsidRPr="00D95F55">
              <w:rPr>
                <w:sz w:val="20"/>
                <w:szCs w:val="20"/>
              </w:rPr>
              <w:t>60</w:t>
            </w:r>
          </w:p>
        </w:tc>
        <w:tc>
          <w:tcPr>
            <w:tcW w:w="730" w:type="dxa"/>
          </w:tcPr>
          <w:p w:rsidR="00FC4CCD" w:rsidRPr="00D95F55" w:rsidRDefault="00FC4CCD" w:rsidP="002E1F17">
            <w:pPr>
              <w:jc w:val="center"/>
              <w:rPr>
                <w:sz w:val="20"/>
                <w:szCs w:val="20"/>
              </w:rPr>
            </w:pPr>
            <w:r w:rsidRPr="00D95F55">
              <w:rPr>
                <w:sz w:val="20"/>
                <w:szCs w:val="20"/>
              </w:rPr>
              <w:t>90</w:t>
            </w:r>
          </w:p>
        </w:tc>
        <w:tc>
          <w:tcPr>
            <w:tcW w:w="730" w:type="dxa"/>
          </w:tcPr>
          <w:p w:rsidR="00FC4CCD" w:rsidRPr="00D95F55" w:rsidRDefault="00FC4CCD" w:rsidP="002E1F17">
            <w:pPr>
              <w:jc w:val="center"/>
              <w:rPr>
                <w:sz w:val="20"/>
                <w:szCs w:val="20"/>
              </w:rPr>
            </w:pPr>
            <w:r w:rsidRPr="00D95F55">
              <w:rPr>
                <w:sz w:val="20"/>
                <w:szCs w:val="20"/>
              </w:rPr>
              <w:t>120</w:t>
            </w:r>
          </w:p>
        </w:tc>
        <w:tc>
          <w:tcPr>
            <w:tcW w:w="731" w:type="dxa"/>
          </w:tcPr>
          <w:p w:rsidR="00FC4CCD" w:rsidRPr="00D95F55" w:rsidRDefault="00FC4CCD" w:rsidP="002E1F17">
            <w:pPr>
              <w:jc w:val="center"/>
              <w:rPr>
                <w:sz w:val="20"/>
                <w:szCs w:val="20"/>
              </w:rPr>
            </w:pP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p>
        </w:tc>
      </w:tr>
      <w:tr w:rsidR="00FC4CCD" w:rsidRPr="00D95F55" w:rsidTr="00F16D5D">
        <w:tc>
          <w:tcPr>
            <w:tcW w:w="1908" w:type="dxa"/>
          </w:tcPr>
          <w:p w:rsidR="00FC4CCD" w:rsidRPr="00D95F55" w:rsidRDefault="00FC4CCD" w:rsidP="002E1F17">
            <w:pPr>
              <w:rPr>
                <w:b/>
                <w:sz w:val="20"/>
                <w:szCs w:val="20"/>
              </w:rPr>
            </w:pPr>
            <w:r w:rsidRPr="00D95F55">
              <w:rPr>
                <w:b/>
                <w:sz w:val="20"/>
                <w:szCs w:val="20"/>
              </w:rPr>
              <w:t>EI</w:t>
            </w:r>
          </w:p>
        </w:tc>
        <w:tc>
          <w:tcPr>
            <w:tcW w:w="730" w:type="dxa"/>
          </w:tcPr>
          <w:p w:rsidR="00FC4CCD" w:rsidRPr="00D95F55" w:rsidRDefault="00FC4CCD" w:rsidP="002E1F17">
            <w:pPr>
              <w:jc w:val="center"/>
              <w:rPr>
                <w:sz w:val="20"/>
                <w:szCs w:val="20"/>
              </w:rPr>
            </w:pPr>
            <w:r w:rsidRPr="00D95F55">
              <w:rPr>
                <w:sz w:val="20"/>
                <w:szCs w:val="20"/>
              </w:rPr>
              <w:t>15</w:t>
            </w:r>
          </w:p>
        </w:tc>
        <w:tc>
          <w:tcPr>
            <w:tcW w:w="730" w:type="dxa"/>
          </w:tcPr>
          <w:p w:rsidR="00FC4CCD" w:rsidRPr="00D95F55" w:rsidRDefault="00FC4CCD" w:rsidP="002E1F17">
            <w:pPr>
              <w:jc w:val="center"/>
              <w:rPr>
                <w:sz w:val="20"/>
                <w:szCs w:val="20"/>
              </w:rPr>
            </w:pPr>
            <w:r w:rsidRPr="00D95F55">
              <w:rPr>
                <w:sz w:val="20"/>
                <w:szCs w:val="20"/>
              </w:rPr>
              <w:t>20</w:t>
            </w:r>
          </w:p>
        </w:tc>
        <w:tc>
          <w:tcPr>
            <w:tcW w:w="731" w:type="dxa"/>
          </w:tcPr>
          <w:p w:rsidR="00FC4CCD" w:rsidRPr="00D95F55" w:rsidRDefault="00FC4CCD" w:rsidP="002E1F17">
            <w:pPr>
              <w:jc w:val="center"/>
              <w:rPr>
                <w:sz w:val="20"/>
                <w:szCs w:val="20"/>
              </w:rPr>
            </w:pPr>
            <w:r w:rsidRPr="00D95F55">
              <w:rPr>
                <w:sz w:val="20"/>
                <w:szCs w:val="20"/>
              </w:rPr>
              <w:t>30</w:t>
            </w:r>
          </w:p>
        </w:tc>
        <w:tc>
          <w:tcPr>
            <w:tcW w:w="730" w:type="dxa"/>
          </w:tcPr>
          <w:p w:rsidR="00FC4CCD" w:rsidRPr="00D95F55" w:rsidRDefault="00FC4CCD" w:rsidP="002E1F17">
            <w:pPr>
              <w:jc w:val="center"/>
              <w:rPr>
                <w:sz w:val="20"/>
                <w:szCs w:val="20"/>
              </w:rPr>
            </w:pPr>
            <w:r w:rsidRPr="00D95F55">
              <w:rPr>
                <w:sz w:val="20"/>
                <w:szCs w:val="20"/>
              </w:rPr>
              <w:t>45</w:t>
            </w:r>
          </w:p>
        </w:tc>
        <w:tc>
          <w:tcPr>
            <w:tcW w:w="731" w:type="dxa"/>
          </w:tcPr>
          <w:p w:rsidR="00FC4CCD" w:rsidRPr="00D95F55" w:rsidRDefault="00FC4CCD" w:rsidP="002E1F17">
            <w:pPr>
              <w:jc w:val="center"/>
              <w:rPr>
                <w:sz w:val="20"/>
                <w:szCs w:val="20"/>
              </w:rPr>
            </w:pPr>
            <w:r w:rsidRPr="00D95F55">
              <w:rPr>
                <w:sz w:val="20"/>
                <w:szCs w:val="20"/>
              </w:rPr>
              <w:t>60</w:t>
            </w:r>
          </w:p>
        </w:tc>
        <w:tc>
          <w:tcPr>
            <w:tcW w:w="730" w:type="dxa"/>
          </w:tcPr>
          <w:p w:rsidR="00FC4CCD" w:rsidRPr="00D95F55" w:rsidRDefault="00FC4CCD" w:rsidP="002E1F17">
            <w:pPr>
              <w:jc w:val="center"/>
              <w:rPr>
                <w:sz w:val="20"/>
                <w:szCs w:val="20"/>
              </w:rPr>
            </w:pPr>
            <w:r w:rsidRPr="00D95F55">
              <w:rPr>
                <w:sz w:val="20"/>
                <w:szCs w:val="20"/>
              </w:rPr>
              <w:t>90</w:t>
            </w:r>
          </w:p>
        </w:tc>
        <w:tc>
          <w:tcPr>
            <w:tcW w:w="730" w:type="dxa"/>
          </w:tcPr>
          <w:p w:rsidR="00FC4CCD" w:rsidRPr="00D95F55" w:rsidRDefault="00FC4CCD" w:rsidP="002E1F17">
            <w:pPr>
              <w:jc w:val="center"/>
              <w:rPr>
                <w:sz w:val="20"/>
                <w:szCs w:val="20"/>
              </w:rPr>
            </w:pPr>
            <w:r w:rsidRPr="00D95F55">
              <w:rPr>
                <w:sz w:val="20"/>
                <w:szCs w:val="20"/>
              </w:rPr>
              <w:t>120</w:t>
            </w:r>
          </w:p>
        </w:tc>
        <w:tc>
          <w:tcPr>
            <w:tcW w:w="731" w:type="dxa"/>
          </w:tcPr>
          <w:p w:rsidR="00FC4CCD" w:rsidRPr="00D95F55" w:rsidRDefault="00FC4CCD" w:rsidP="002E1F17">
            <w:pPr>
              <w:jc w:val="center"/>
              <w:rPr>
                <w:sz w:val="20"/>
                <w:szCs w:val="20"/>
              </w:rPr>
            </w:pPr>
            <w:r w:rsidRPr="00D95F55">
              <w:rPr>
                <w:sz w:val="20"/>
                <w:szCs w:val="20"/>
              </w:rPr>
              <w:t>180</w:t>
            </w:r>
          </w:p>
        </w:tc>
        <w:tc>
          <w:tcPr>
            <w:tcW w:w="730" w:type="dxa"/>
          </w:tcPr>
          <w:p w:rsidR="00FC4CCD" w:rsidRPr="00D95F55" w:rsidRDefault="00FC4CCD" w:rsidP="002E1F17">
            <w:pPr>
              <w:jc w:val="center"/>
              <w:rPr>
                <w:sz w:val="20"/>
                <w:szCs w:val="20"/>
              </w:rPr>
            </w:pPr>
            <w:r w:rsidRPr="00D95F55">
              <w:rPr>
                <w:sz w:val="20"/>
                <w:szCs w:val="20"/>
              </w:rPr>
              <w:t>240</w:t>
            </w:r>
          </w:p>
        </w:tc>
        <w:tc>
          <w:tcPr>
            <w:tcW w:w="731" w:type="dxa"/>
          </w:tcPr>
          <w:p w:rsidR="00FC4CCD" w:rsidRPr="00D95F55" w:rsidRDefault="00FC4CCD" w:rsidP="002E1F17">
            <w:pPr>
              <w:jc w:val="center"/>
              <w:rPr>
                <w:sz w:val="20"/>
                <w:szCs w:val="20"/>
              </w:rPr>
            </w:pPr>
          </w:p>
        </w:tc>
      </w:tr>
      <w:tr w:rsidR="00FC4CCD" w:rsidRPr="00D95F55" w:rsidTr="00F16D5D">
        <w:tc>
          <w:tcPr>
            <w:tcW w:w="1908" w:type="dxa"/>
          </w:tcPr>
          <w:p w:rsidR="00FC4CCD" w:rsidRPr="00D95F55" w:rsidRDefault="00FC4CCD" w:rsidP="002E1F17">
            <w:pPr>
              <w:rPr>
                <w:b/>
                <w:sz w:val="20"/>
                <w:szCs w:val="20"/>
              </w:rPr>
            </w:pPr>
            <w:r w:rsidRPr="00D95F55">
              <w:rPr>
                <w:b/>
                <w:sz w:val="20"/>
                <w:szCs w:val="20"/>
              </w:rPr>
              <w:t>EI-M</w:t>
            </w:r>
          </w:p>
        </w:tc>
        <w:tc>
          <w:tcPr>
            <w:tcW w:w="730" w:type="dxa"/>
          </w:tcPr>
          <w:p w:rsidR="00FC4CCD" w:rsidRPr="00D95F55" w:rsidRDefault="00FC4CCD" w:rsidP="002E1F17">
            <w:pPr>
              <w:jc w:val="center"/>
              <w:rPr>
                <w:sz w:val="20"/>
                <w:szCs w:val="20"/>
              </w:rPr>
            </w:pP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r w:rsidRPr="00D95F55">
              <w:rPr>
                <w:sz w:val="20"/>
                <w:szCs w:val="20"/>
              </w:rPr>
              <w:t>30</w:t>
            </w: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r w:rsidRPr="00D95F55">
              <w:rPr>
                <w:sz w:val="20"/>
                <w:szCs w:val="20"/>
              </w:rPr>
              <w:t>60</w:t>
            </w:r>
          </w:p>
        </w:tc>
        <w:tc>
          <w:tcPr>
            <w:tcW w:w="730" w:type="dxa"/>
          </w:tcPr>
          <w:p w:rsidR="00FC4CCD" w:rsidRPr="00D95F55" w:rsidRDefault="00FC4CCD" w:rsidP="002E1F17">
            <w:pPr>
              <w:jc w:val="center"/>
              <w:rPr>
                <w:sz w:val="20"/>
                <w:szCs w:val="20"/>
              </w:rPr>
            </w:pPr>
            <w:r w:rsidRPr="00D95F55">
              <w:rPr>
                <w:sz w:val="20"/>
                <w:szCs w:val="20"/>
              </w:rPr>
              <w:t>90</w:t>
            </w:r>
          </w:p>
        </w:tc>
        <w:tc>
          <w:tcPr>
            <w:tcW w:w="730" w:type="dxa"/>
          </w:tcPr>
          <w:p w:rsidR="00FC4CCD" w:rsidRPr="00D95F55" w:rsidRDefault="00FC4CCD" w:rsidP="002E1F17">
            <w:pPr>
              <w:jc w:val="center"/>
              <w:rPr>
                <w:sz w:val="20"/>
                <w:szCs w:val="20"/>
              </w:rPr>
            </w:pPr>
            <w:r w:rsidRPr="00D95F55">
              <w:rPr>
                <w:sz w:val="20"/>
                <w:szCs w:val="20"/>
              </w:rPr>
              <w:t>120</w:t>
            </w:r>
          </w:p>
        </w:tc>
        <w:tc>
          <w:tcPr>
            <w:tcW w:w="731" w:type="dxa"/>
          </w:tcPr>
          <w:p w:rsidR="00FC4CCD" w:rsidRPr="00D95F55" w:rsidRDefault="00FC4CCD" w:rsidP="002E1F17">
            <w:pPr>
              <w:jc w:val="center"/>
              <w:rPr>
                <w:sz w:val="20"/>
                <w:szCs w:val="20"/>
              </w:rPr>
            </w:pPr>
            <w:r w:rsidRPr="00D95F55">
              <w:rPr>
                <w:sz w:val="20"/>
                <w:szCs w:val="20"/>
              </w:rPr>
              <w:t>180</w:t>
            </w:r>
          </w:p>
        </w:tc>
        <w:tc>
          <w:tcPr>
            <w:tcW w:w="730" w:type="dxa"/>
          </w:tcPr>
          <w:p w:rsidR="00FC4CCD" w:rsidRPr="00D95F55" w:rsidRDefault="00FC4CCD" w:rsidP="002E1F17">
            <w:pPr>
              <w:jc w:val="center"/>
              <w:rPr>
                <w:sz w:val="20"/>
                <w:szCs w:val="20"/>
              </w:rPr>
            </w:pPr>
            <w:r w:rsidRPr="00D95F55">
              <w:rPr>
                <w:sz w:val="20"/>
                <w:szCs w:val="20"/>
              </w:rPr>
              <w:t>240</w:t>
            </w:r>
          </w:p>
        </w:tc>
        <w:tc>
          <w:tcPr>
            <w:tcW w:w="731" w:type="dxa"/>
          </w:tcPr>
          <w:p w:rsidR="00FC4CCD" w:rsidRPr="00D95F55" w:rsidRDefault="00FC4CCD" w:rsidP="002E1F17">
            <w:pPr>
              <w:jc w:val="center"/>
              <w:rPr>
                <w:sz w:val="20"/>
                <w:szCs w:val="20"/>
              </w:rPr>
            </w:pPr>
          </w:p>
        </w:tc>
      </w:tr>
      <w:tr w:rsidR="00FC4CCD" w:rsidRPr="00D95F55" w:rsidTr="00F16D5D">
        <w:tc>
          <w:tcPr>
            <w:tcW w:w="1908" w:type="dxa"/>
          </w:tcPr>
          <w:p w:rsidR="00FC4CCD" w:rsidRPr="00D95F55" w:rsidRDefault="00FC4CCD" w:rsidP="002E1F17">
            <w:pPr>
              <w:rPr>
                <w:b/>
                <w:sz w:val="20"/>
                <w:szCs w:val="20"/>
              </w:rPr>
            </w:pPr>
            <w:r w:rsidRPr="00D95F55">
              <w:rPr>
                <w:b/>
                <w:sz w:val="20"/>
                <w:szCs w:val="20"/>
              </w:rPr>
              <w:t>EW</w:t>
            </w:r>
          </w:p>
        </w:tc>
        <w:tc>
          <w:tcPr>
            <w:tcW w:w="730" w:type="dxa"/>
          </w:tcPr>
          <w:p w:rsidR="00FC4CCD" w:rsidRPr="00D95F55" w:rsidRDefault="00FC4CCD" w:rsidP="002E1F17">
            <w:pPr>
              <w:jc w:val="center"/>
              <w:rPr>
                <w:sz w:val="20"/>
                <w:szCs w:val="20"/>
              </w:rPr>
            </w:pPr>
          </w:p>
        </w:tc>
        <w:tc>
          <w:tcPr>
            <w:tcW w:w="730" w:type="dxa"/>
          </w:tcPr>
          <w:p w:rsidR="00FC4CCD" w:rsidRPr="00D95F55" w:rsidRDefault="00FC4CCD" w:rsidP="002E1F17">
            <w:pPr>
              <w:jc w:val="center"/>
              <w:rPr>
                <w:sz w:val="20"/>
                <w:szCs w:val="20"/>
              </w:rPr>
            </w:pPr>
            <w:r w:rsidRPr="00D95F55">
              <w:rPr>
                <w:sz w:val="20"/>
                <w:szCs w:val="20"/>
              </w:rPr>
              <w:t>20</w:t>
            </w:r>
          </w:p>
        </w:tc>
        <w:tc>
          <w:tcPr>
            <w:tcW w:w="731" w:type="dxa"/>
          </w:tcPr>
          <w:p w:rsidR="00FC4CCD" w:rsidRPr="00D95F55" w:rsidRDefault="00FC4CCD" w:rsidP="002E1F17">
            <w:pPr>
              <w:jc w:val="center"/>
              <w:rPr>
                <w:sz w:val="20"/>
                <w:szCs w:val="20"/>
              </w:rPr>
            </w:pPr>
            <w:r w:rsidRPr="00D95F55">
              <w:rPr>
                <w:sz w:val="20"/>
                <w:szCs w:val="20"/>
              </w:rPr>
              <w:t>30</w:t>
            </w: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r w:rsidRPr="00D95F55">
              <w:rPr>
                <w:sz w:val="20"/>
                <w:szCs w:val="20"/>
              </w:rPr>
              <w:t>60</w:t>
            </w:r>
          </w:p>
        </w:tc>
        <w:tc>
          <w:tcPr>
            <w:tcW w:w="730" w:type="dxa"/>
          </w:tcPr>
          <w:p w:rsidR="00FC4CCD" w:rsidRPr="00D95F55" w:rsidRDefault="00FC4CCD" w:rsidP="002E1F17">
            <w:pPr>
              <w:jc w:val="center"/>
              <w:rPr>
                <w:sz w:val="20"/>
                <w:szCs w:val="20"/>
              </w:rPr>
            </w:pPr>
            <w:r w:rsidRPr="00D95F55">
              <w:rPr>
                <w:sz w:val="20"/>
                <w:szCs w:val="20"/>
              </w:rPr>
              <w:t>90</w:t>
            </w:r>
          </w:p>
        </w:tc>
        <w:tc>
          <w:tcPr>
            <w:tcW w:w="730" w:type="dxa"/>
          </w:tcPr>
          <w:p w:rsidR="00FC4CCD" w:rsidRPr="00D95F55" w:rsidRDefault="00FC4CCD" w:rsidP="002E1F17">
            <w:pPr>
              <w:jc w:val="center"/>
              <w:rPr>
                <w:sz w:val="20"/>
                <w:szCs w:val="20"/>
              </w:rPr>
            </w:pPr>
            <w:r w:rsidRPr="00D95F55">
              <w:rPr>
                <w:sz w:val="20"/>
                <w:szCs w:val="20"/>
              </w:rPr>
              <w:t>120</w:t>
            </w:r>
          </w:p>
        </w:tc>
        <w:tc>
          <w:tcPr>
            <w:tcW w:w="731" w:type="dxa"/>
          </w:tcPr>
          <w:p w:rsidR="00FC4CCD" w:rsidRPr="00D95F55" w:rsidRDefault="00FC4CCD" w:rsidP="002E1F17">
            <w:pPr>
              <w:jc w:val="center"/>
              <w:rPr>
                <w:sz w:val="20"/>
                <w:szCs w:val="20"/>
              </w:rPr>
            </w:pP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p>
        </w:tc>
      </w:tr>
      <w:tr w:rsidR="00FC4CCD" w:rsidRPr="00D95F55" w:rsidTr="00F16D5D">
        <w:tc>
          <w:tcPr>
            <w:tcW w:w="1908" w:type="dxa"/>
          </w:tcPr>
          <w:p w:rsidR="00FC4CCD" w:rsidRPr="00D95F55" w:rsidRDefault="00FC4CCD" w:rsidP="002E1F17">
            <w:pPr>
              <w:rPr>
                <w:b/>
                <w:sz w:val="20"/>
                <w:szCs w:val="20"/>
              </w:rPr>
            </w:pPr>
            <w:r w:rsidRPr="00D95F55">
              <w:rPr>
                <w:b/>
                <w:sz w:val="20"/>
                <w:szCs w:val="20"/>
              </w:rPr>
              <w:t>Notlar</w:t>
            </w:r>
          </w:p>
        </w:tc>
        <w:tc>
          <w:tcPr>
            <w:tcW w:w="7304" w:type="dxa"/>
            <w:gridSpan w:val="10"/>
          </w:tcPr>
          <w:p w:rsidR="00FC4CCD" w:rsidRPr="00D95F55" w:rsidRDefault="00FC4CCD" w:rsidP="002E1F17">
            <w:pPr>
              <w:rPr>
                <w:sz w:val="20"/>
                <w:szCs w:val="20"/>
              </w:rPr>
            </w:pPr>
            <w:r w:rsidRPr="00D95F55">
              <w:rPr>
                <w:sz w:val="20"/>
                <w:szCs w:val="20"/>
              </w:rPr>
              <w:t>-</w:t>
            </w:r>
          </w:p>
        </w:tc>
      </w:tr>
    </w:tbl>
    <w:p w:rsidR="008A6B69" w:rsidRDefault="008A6B69" w:rsidP="002E1F17">
      <w:pPr>
        <w:rPr>
          <w:sz w:val="20"/>
          <w:szCs w:val="20"/>
        </w:rPr>
      </w:pPr>
    </w:p>
    <w:p w:rsidR="00AF5ACD" w:rsidRDefault="00AF5ACD" w:rsidP="002E1F17">
      <w:pPr>
        <w:rPr>
          <w:sz w:val="20"/>
          <w:szCs w:val="20"/>
        </w:rPr>
      </w:pPr>
    </w:p>
    <w:p w:rsidR="005C77A6" w:rsidRDefault="005C77A6" w:rsidP="002E1F17">
      <w:pPr>
        <w:rPr>
          <w:sz w:val="20"/>
          <w:szCs w:val="20"/>
        </w:rPr>
      </w:pPr>
    </w:p>
    <w:p w:rsidR="005C77A6" w:rsidRPr="00D95F55" w:rsidRDefault="005C77A6" w:rsidP="002E1F17">
      <w:pPr>
        <w:rPr>
          <w:sz w:val="20"/>
          <w:szCs w:val="20"/>
        </w:rPr>
      </w:pPr>
    </w:p>
    <w:tbl>
      <w:tblPr>
        <w:tblW w:w="0" w:type="auto"/>
        <w:tblInd w:w="-38" w:type="dxa"/>
        <w:tblBorders>
          <w:bottom w:val="single" w:sz="12" w:space="0" w:color="auto"/>
          <w:insideH w:val="single" w:sz="12" w:space="0" w:color="auto"/>
          <w:insideV w:val="single" w:sz="12" w:space="0" w:color="auto"/>
        </w:tblBorders>
        <w:tblLayout w:type="fixed"/>
        <w:tblCellMar>
          <w:left w:w="70" w:type="dxa"/>
          <w:right w:w="70" w:type="dxa"/>
        </w:tblCellMar>
        <w:tblLook w:val="01E0" w:firstRow="1" w:lastRow="1" w:firstColumn="1" w:lastColumn="1" w:noHBand="0" w:noVBand="0"/>
      </w:tblPr>
      <w:tblGrid>
        <w:gridCol w:w="1908"/>
        <w:gridCol w:w="730"/>
        <w:gridCol w:w="730"/>
        <w:gridCol w:w="731"/>
        <w:gridCol w:w="730"/>
        <w:gridCol w:w="731"/>
        <w:gridCol w:w="730"/>
        <w:gridCol w:w="730"/>
        <w:gridCol w:w="731"/>
        <w:gridCol w:w="730"/>
        <w:gridCol w:w="731"/>
      </w:tblGrid>
      <w:tr w:rsidR="00FC4CCD" w:rsidRPr="00D95F55" w:rsidTr="00F16D5D">
        <w:tc>
          <w:tcPr>
            <w:tcW w:w="1908" w:type="dxa"/>
          </w:tcPr>
          <w:p w:rsidR="00FC4CCD" w:rsidRPr="00D95F55" w:rsidRDefault="00FC4CCD" w:rsidP="002E1F17">
            <w:pPr>
              <w:rPr>
                <w:b/>
                <w:sz w:val="20"/>
                <w:szCs w:val="20"/>
              </w:rPr>
            </w:pPr>
            <w:r w:rsidRPr="00D95F55">
              <w:rPr>
                <w:b/>
                <w:sz w:val="20"/>
                <w:szCs w:val="20"/>
              </w:rPr>
              <w:lastRenderedPageBreak/>
              <w:t>Uygulama alanları</w:t>
            </w:r>
          </w:p>
        </w:tc>
        <w:tc>
          <w:tcPr>
            <w:tcW w:w="7304" w:type="dxa"/>
            <w:gridSpan w:val="10"/>
          </w:tcPr>
          <w:p w:rsidR="00FC4CCD" w:rsidRPr="00D95F55" w:rsidRDefault="00FC4CCD" w:rsidP="002E1F17">
            <w:pPr>
              <w:jc w:val="both"/>
              <w:rPr>
                <w:sz w:val="20"/>
                <w:szCs w:val="20"/>
              </w:rPr>
            </w:pPr>
            <w:r w:rsidRPr="00D95F55">
              <w:rPr>
                <w:sz w:val="20"/>
                <w:szCs w:val="20"/>
              </w:rPr>
              <w:t>Yangın direnci olan bağımsız tavanlar (asma tavanlar)</w:t>
            </w:r>
          </w:p>
        </w:tc>
      </w:tr>
      <w:tr w:rsidR="00FC4CCD" w:rsidRPr="00D95F55" w:rsidTr="00F16D5D">
        <w:tc>
          <w:tcPr>
            <w:tcW w:w="1908" w:type="dxa"/>
          </w:tcPr>
          <w:p w:rsidR="00FC4CCD" w:rsidRPr="00D95F55" w:rsidRDefault="00FC4CCD" w:rsidP="002E1F17">
            <w:pPr>
              <w:rPr>
                <w:b/>
                <w:sz w:val="20"/>
                <w:szCs w:val="20"/>
              </w:rPr>
            </w:pPr>
            <w:r w:rsidRPr="00D95F55">
              <w:rPr>
                <w:b/>
                <w:sz w:val="20"/>
                <w:szCs w:val="20"/>
              </w:rPr>
              <w:t>Standart(lar)</w:t>
            </w:r>
          </w:p>
        </w:tc>
        <w:tc>
          <w:tcPr>
            <w:tcW w:w="7304" w:type="dxa"/>
            <w:gridSpan w:val="10"/>
          </w:tcPr>
          <w:p w:rsidR="00FC4CCD" w:rsidRPr="00D95F55" w:rsidRDefault="00FC4CCD" w:rsidP="002E1F17">
            <w:pPr>
              <w:jc w:val="both"/>
              <w:rPr>
                <w:sz w:val="20"/>
                <w:szCs w:val="20"/>
              </w:rPr>
            </w:pPr>
            <w:r w:rsidRPr="00D95F55">
              <w:rPr>
                <w:sz w:val="20"/>
                <w:szCs w:val="20"/>
              </w:rPr>
              <w:t>TS EN 13501-2; TS EN 1364-2</w:t>
            </w:r>
          </w:p>
        </w:tc>
      </w:tr>
      <w:tr w:rsidR="00FC4CCD" w:rsidRPr="00D95F55" w:rsidTr="00F16D5D">
        <w:tc>
          <w:tcPr>
            <w:tcW w:w="9212" w:type="dxa"/>
            <w:gridSpan w:val="11"/>
          </w:tcPr>
          <w:p w:rsidR="00FC4CCD" w:rsidRPr="00D95F55" w:rsidRDefault="00FC4CCD" w:rsidP="002E1F17">
            <w:pPr>
              <w:rPr>
                <w:b/>
                <w:sz w:val="20"/>
                <w:szCs w:val="20"/>
              </w:rPr>
            </w:pPr>
            <w:r w:rsidRPr="00D95F55">
              <w:rPr>
                <w:b/>
                <w:sz w:val="20"/>
                <w:szCs w:val="20"/>
              </w:rPr>
              <w:t>Sınıflandırma:</w:t>
            </w:r>
          </w:p>
        </w:tc>
      </w:tr>
      <w:tr w:rsidR="00FC4CCD" w:rsidRPr="00D95F55" w:rsidTr="00F16D5D">
        <w:tc>
          <w:tcPr>
            <w:tcW w:w="1908" w:type="dxa"/>
          </w:tcPr>
          <w:p w:rsidR="00FC4CCD" w:rsidRPr="00D95F55" w:rsidRDefault="00FC4CCD" w:rsidP="002E1F17">
            <w:pPr>
              <w:rPr>
                <w:b/>
                <w:sz w:val="20"/>
                <w:szCs w:val="20"/>
              </w:rPr>
            </w:pPr>
            <w:r w:rsidRPr="00D95F55">
              <w:rPr>
                <w:b/>
                <w:sz w:val="20"/>
                <w:szCs w:val="20"/>
              </w:rPr>
              <w:t>EI</w:t>
            </w:r>
          </w:p>
        </w:tc>
        <w:tc>
          <w:tcPr>
            <w:tcW w:w="730" w:type="dxa"/>
          </w:tcPr>
          <w:p w:rsidR="00FC4CCD" w:rsidRPr="00D95F55" w:rsidRDefault="00FC4CCD" w:rsidP="002E1F17">
            <w:pPr>
              <w:jc w:val="center"/>
              <w:rPr>
                <w:sz w:val="20"/>
                <w:szCs w:val="20"/>
              </w:rPr>
            </w:pPr>
            <w:r w:rsidRPr="00D95F55">
              <w:rPr>
                <w:sz w:val="20"/>
                <w:szCs w:val="20"/>
              </w:rPr>
              <w:t>15</w:t>
            </w: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r w:rsidRPr="00D95F55">
              <w:rPr>
                <w:sz w:val="20"/>
                <w:szCs w:val="20"/>
              </w:rPr>
              <w:t>30</w:t>
            </w:r>
          </w:p>
        </w:tc>
        <w:tc>
          <w:tcPr>
            <w:tcW w:w="730" w:type="dxa"/>
          </w:tcPr>
          <w:p w:rsidR="00FC4CCD" w:rsidRPr="00D95F55" w:rsidRDefault="00FC4CCD" w:rsidP="002E1F17">
            <w:pPr>
              <w:jc w:val="center"/>
              <w:rPr>
                <w:sz w:val="20"/>
                <w:szCs w:val="20"/>
              </w:rPr>
            </w:pPr>
            <w:r w:rsidRPr="00D95F55">
              <w:rPr>
                <w:sz w:val="20"/>
                <w:szCs w:val="20"/>
              </w:rPr>
              <w:t>45</w:t>
            </w:r>
          </w:p>
        </w:tc>
        <w:tc>
          <w:tcPr>
            <w:tcW w:w="731" w:type="dxa"/>
          </w:tcPr>
          <w:p w:rsidR="00FC4CCD" w:rsidRPr="00D95F55" w:rsidRDefault="00FC4CCD" w:rsidP="002E1F17">
            <w:pPr>
              <w:jc w:val="center"/>
              <w:rPr>
                <w:sz w:val="20"/>
                <w:szCs w:val="20"/>
              </w:rPr>
            </w:pPr>
            <w:r w:rsidRPr="00D95F55">
              <w:rPr>
                <w:sz w:val="20"/>
                <w:szCs w:val="20"/>
              </w:rPr>
              <w:t>60</w:t>
            </w:r>
          </w:p>
        </w:tc>
        <w:tc>
          <w:tcPr>
            <w:tcW w:w="730" w:type="dxa"/>
          </w:tcPr>
          <w:p w:rsidR="00FC4CCD" w:rsidRPr="00D95F55" w:rsidRDefault="00FC4CCD" w:rsidP="002E1F17">
            <w:pPr>
              <w:jc w:val="center"/>
              <w:rPr>
                <w:sz w:val="20"/>
                <w:szCs w:val="20"/>
              </w:rPr>
            </w:pPr>
            <w:r w:rsidRPr="00D95F55">
              <w:rPr>
                <w:sz w:val="20"/>
                <w:szCs w:val="20"/>
              </w:rPr>
              <w:t>90</w:t>
            </w:r>
          </w:p>
        </w:tc>
        <w:tc>
          <w:tcPr>
            <w:tcW w:w="730" w:type="dxa"/>
          </w:tcPr>
          <w:p w:rsidR="00FC4CCD" w:rsidRPr="00D95F55" w:rsidRDefault="00FC4CCD" w:rsidP="002E1F17">
            <w:pPr>
              <w:jc w:val="center"/>
              <w:rPr>
                <w:sz w:val="20"/>
                <w:szCs w:val="20"/>
              </w:rPr>
            </w:pPr>
            <w:r w:rsidRPr="00D95F55">
              <w:rPr>
                <w:sz w:val="20"/>
                <w:szCs w:val="20"/>
              </w:rPr>
              <w:t>120</w:t>
            </w:r>
          </w:p>
        </w:tc>
        <w:tc>
          <w:tcPr>
            <w:tcW w:w="731" w:type="dxa"/>
          </w:tcPr>
          <w:p w:rsidR="00FC4CCD" w:rsidRPr="00D95F55" w:rsidRDefault="00FC4CCD" w:rsidP="002E1F17">
            <w:pPr>
              <w:jc w:val="center"/>
              <w:rPr>
                <w:sz w:val="20"/>
                <w:szCs w:val="20"/>
              </w:rPr>
            </w:pPr>
            <w:r w:rsidRPr="00D95F55">
              <w:rPr>
                <w:sz w:val="20"/>
                <w:szCs w:val="20"/>
              </w:rPr>
              <w:t>180</w:t>
            </w:r>
          </w:p>
        </w:tc>
        <w:tc>
          <w:tcPr>
            <w:tcW w:w="730" w:type="dxa"/>
          </w:tcPr>
          <w:p w:rsidR="00FC4CCD" w:rsidRPr="00D95F55" w:rsidRDefault="00FC4CCD" w:rsidP="002E1F17">
            <w:pPr>
              <w:jc w:val="center"/>
              <w:rPr>
                <w:sz w:val="20"/>
                <w:szCs w:val="20"/>
              </w:rPr>
            </w:pPr>
            <w:r w:rsidRPr="00D95F55">
              <w:rPr>
                <w:sz w:val="20"/>
                <w:szCs w:val="20"/>
              </w:rPr>
              <w:t>240</w:t>
            </w:r>
          </w:p>
        </w:tc>
        <w:tc>
          <w:tcPr>
            <w:tcW w:w="731" w:type="dxa"/>
          </w:tcPr>
          <w:p w:rsidR="00FC4CCD" w:rsidRPr="00D95F55" w:rsidRDefault="00FC4CCD" w:rsidP="002E1F17">
            <w:pPr>
              <w:jc w:val="center"/>
              <w:rPr>
                <w:sz w:val="20"/>
                <w:szCs w:val="20"/>
              </w:rPr>
            </w:pPr>
          </w:p>
        </w:tc>
      </w:tr>
      <w:tr w:rsidR="00FC4CCD" w:rsidRPr="00D95F55" w:rsidTr="00F16D5D">
        <w:tc>
          <w:tcPr>
            <w:tcW w:w="1908" w:type="dxa"/>
          </w:tcPr>
          <w:p w:rsidR="00FC4CCD" w:rsidRPr="00D95F55" w:rsidRDefault="00FC4CCD" w:rsidP="002E1F17">
            <w:pPr>
              <w:rPr>
                <w:b/>
                <w:sz w:val="20"/>
                <w:szCs w:val="20"/>
              </w:rPr>
            </w:pPr>
            <w:r w:rsidRPr="00D95F55">
              <w:rPr>
                <w:b/>
                <w:sz w:val="20"/>
                <w:szCs w:val="20"/>
              </w:rPr>
              <w:t>Notlar</w:t>
            </w:r>
          </w:p>
        </w:tc>
        <w:tc>
          <w:tcPr>
            <w:tcW w:w="7304" w:type="dxa"/>
            <w:gridSpan w:val="10"/>
          </w:tcPr>
          <w:p w:rsidR="00FC4CCD" w:rsidRPr="00D95F55" w:rsidRDefault="00FC4CCD" w:rsidP="002E1F17">
            <w:pPr>
              <w:jc w:val="both"/>
              <w:rPr>
                <w:sz w:val="20"/>
                <w:szCs w:val="20"/>
              </w:rPr>
            </w:pPr>
            <w:r w:rsidRPr="00D95F55">
              <w:rPr>
                <w:sz w:val="20"/>
                <w:szCs w:val="20"/>
              </w:rPr>
              <w:t>Elemanın test edilip edilmediği ve sadece yukarıdan veya aşağıdan mı yoksa her iki taraftan mı gerekleri karşılayıp karşılamadığını göstermek için, sınıflandırma ‘(y</w:t>
            </w:r>
            <w:r w:rsidRPr="00D95F55">
              <w:rPr>
                <w:sz w:val="20"/>
                <w:szCs w:val="20"/>
              </w:rPr>
              <w:sym w:font="Symbol" w:char="F0AE"/>
            </w:r>
            <w:r w:rsidRPr="00D95F55">
              <w:rPr>
                <w:sz w:val="20"/>
                <w:szCs w:val="20"/>
              </w:rPr>
              <w:t>a)’</w:t>
            </w:r>
            <w:r w:rsidRPr="00D95F55">
              <w:rPr>
                <w:rStyle w:val="DipnotBavurusu"/>
                <w:sz w:val="20"/>
                <w:szCs w:val="20"/>
              </w:rPr>
              <w:footnoteReference w:customMarkFollows="1" w:id="5"/>
              <w:sym w:font="Symbol" w:char="F034"/>
            </w:r>
            <w:r w:rsidRPr="00D95F55">
              <w:rPr>
                <w:sz w:val="20"/>
                <w:szCs w:val="20"/>
              </w:rPr>
              <w:t>, ‘(a</w:t>
            </w:r>
            <w:r w:rsidRPr="00D95F55">
              <w:rPr>
                <w:sz w:val="20"/>
                <w:szCs w:val="20"/>
              </w:rPr>
              <w:sym w:font="Symbol" w:char="F0AE"/>
            </w:r>
            <w:r w:rsidRPr="00D95F55">
              <w:rPr>
                <w:sz w:val="20"/>
                <w:szCs w:val="20"/>
              </w:rPr>
              <w:t xml:space="preserve">y)’ veya ‘(a </w:t>
            </w:r>
            <w:r w:rsidRPr="00D95F55">
              <w:rPr>
                <w:sz w:val="20"/>
                <w:szCs w:val="20"/>
              </w:rPr>
              <w:sym w:font="Symbol" w:char="F0AB"/>
            </w:r>
            <w:r w:rsidR="00C85DED" w:rsidRPr="00D95F55">
              <w:rPr>
                <w:sz w:val="20"/>
                <w:szCs w:val="20"/>
              </w:rPr>
              <w:t>y)’ ile tamamlanır.</w:t>
            </w:r>
          </w:p>
        </w:tc>
      </w:tr>
      <w:tr w:rsidR="00FC4CCD" w:rsidRPr="00D95F55" w:rsidTr="00F16D5D">
        <w:tblPrEx>
          <w:tblBorders>
            <w:bottom w:val="none" w:sz="0" w:space="0" w:color="auto"/>
          </w:tblBorders>
        </w:tblPrEx>
        <w:tc>
          <w:tcPr>
            <w:tcW w:w="1908" w:type="dxa"/>
          </w:tcPr>
          <w:p w:rsidR="00FC4CCD" w:rsidRPr="00D95F55" w:rsidRDefault="00FC4CCD" w:rsidP="002E1F17">
            <w:pPr>
              <w:rPr>
                <w:b/>
                <w:sz w:val="20"/>
                <w:szCs w:val="20"/>
              </w:rPr>
            </w:pPr>
            <w:r w:rsidRPr="00D95F55">
              <w:rPr>
                <w:b/>
                <w:sz w:val="20"/>
                <w:szCs w:val="20"/>
              </w:rPr>
              <w:t>Uygulama alanları</w:t>
            </w:r>
          </w:p>
        </w:tc>
        <w:tc>
          <w:tcPr>
            <w:tcW w:w="7304" w:type="dxa"/>
            <w:gridSpan w:val="10"/>
          </w:tcPr>
          <w:p w:rsidR="00FC4CCD" w:rsidRPr="00D95F55" w:rsidRDefault="00FC4CCD" w:rsidP="002E1F17">
            <w:pPr>
              <w:jc w:val="both"/>
              <w:rPr>
                <w:sz w:val="20"/>
                <w:szCs w:val="20"/>
              </w:rPr>
            </w:pPr>
            <w:r w:rsidRPr="00D95F55">
              <w:rPr>
                <w:sz w:val="20"/>
                <w:szCs w:val="20"/>
              </w:rPr>
              <w:t>Dış cepheler ve dış duvarlar (camlı elemanlar dahil)</w:t>
            </w:r>
          </w:p>
        </w:tc>
      </w:tr>
      <w:tr w:rsidR="00FC4CCD" w:rsidRPr="00D95F55" w:rsidTr="00F16D5D">
        <w:tblPrEx>
          <w:tblBorders>
            <w:bottom w:val="none" w:sz="0" w:space="0" w:color="auto"/>
          </w:tblBorders>
        </w:tblPrEx>
        <w:tc>
          <w:tcPr>
            <w:tcW w:w="1908" w:type="dxa"/>
          </w:tcPr>
          <w:p w:rsidR="00FC4CCD" w:rsidRPr="00D95F55" w:rsidRDefault="00FC4CCD" w:rsidP="002E1F17">
            <w:pPr>
              <w:rPr>
                <w:b/>
                <w:sz w:val="20"/>
                <w:szCs w:val="20"/>
              </w:rPr>
            </w:pPr>
            <w:r w:rsidRPr="00D95F55">
              <w:rPr>
                <w:b/>
                <w:sz w:val="20"/>
                <w:szCs w:val="20"/>
              </w:rPr>
              <w:t>Standart(lar)</w:t>
            </w:r>
          </w:p>
        </w:tc>
        <w:tc>
          <w:tcPr>
            <w:tcW w:w="7304" w:type="dxa"/>
            <w:gridSpan w:val="10"/>
          </w:tcPr>
          <w:p w:rsidR="00FC4CCD" w:rsidRPr="00D95F55" w:rsidRDefault="00FC4CCD" w:rsidP="002E1F17">
            <w:pPr>
              <w:jc w:val="both"/>
              <w:rPr>
                <w:sz w:val="20"/>
                <w:szCs w:val="20"/>
              </w:rPr>
            </w:pPr>
            <w:r w:rsidRPr="00D95F55">
              <w:rPr>
                <w:sz w:val="20"/>
                <w:szCs w:val="20"/>
              </w:rPr>
              <w:t>TS EN 13501-2; TS EN 1364-3, 4, 5, 6; TS EN 1992-1.2; TS EN 1993-1.2; TS EN 1994-1.2; TS EN 1995-1.2; TS EN 1996-1.2; TS EN 1999-1.2</w:t>
            </w:r>
          </w:p>
        </w:tc>
      </w:tr>
      <w:tr w:rsidR="00FC4CCD" w:rsidRPr="00D95F55" w:rsidTr="00F16D5D">
        <w:tblPrEx>
          <w:tblBorders>
            <w:bottom w:val="none" w:sz="0" w:space="0" w:color="auto"/>
          </w:tblBorders>
        </w:tblPrEx>
        <w:tc>
          <w:tcPr>
            <w:tcW w:w="9212" w:type="dxa"/>
            <w:gridSpan w:val="11"/>
          </w:tcPr>
          <w:p w:rsidR="00FC4CCD" w:rsidRPr="00D95F55" w:rsidRDefault="00FC4CCD" w:rsidP="002E1F17">
            <w:pPr>
              <w:rPr>
                <w:b/>
                <w:sz w:val="20"/>
                <w:szCs w:val="20"/>
              </w:rPr>
            </w:pPr>
            <w:r w:rsidRPr="00D95F55">
              <w:rPr>
                <w:b/>
                <w:sz w:val="20"/>
                <w:szCs w:val="20"/>
              </w:rPr>
              <w:t>Sınıflandırma:</w:t>
            </w:r>
          </w:p>
        </w:tc>
      </w:tr>
      <w:tr w:rsidR="00FC4CCD" w:rsidRPr="00D95F55" w:rsidTr="00F16D5D">
        <w:tblPrEx>
          <w:tblBorders>
            <w:bottom w:val="none" w:sz="0" w:space="0" w:color="auto"/>
          </w:tblBorders>
        </w:tblPrEx>
        <w:tc>
          <w:tcPr>
            <w:tcW w:w="1908" w:type="dxa"/>
          </w:tcPr>
          <w:p w:rsidR="00FC4CCD" w:rsidRPr="00D95F55" w:rsidRDefault="00FC4CCD" w:rsidP="002E1F17">
            <w:pPr>
              <w:rPr>
                <w:b/>
                <w:sz w:val="20"/>
                <w:szCs w:val="20"/>
              </w:rPr>
            </w:pPr>
            <w:r w:rsidRPr="00D95F55">
              <w:rPr>
                <w:b/>
                <w:sz w:val="20"/>
                <w:szCs w:val="20"/>
              </w:rPr>
              <w:t>E</w:t>
            </w:r>
          </w:p>
        </w:tc>
        <w:tc>
          <w:tcPr>
            <w:tcW w:w="730" w:type="dxa"/>
          </w:tcPr>
          <w:p w:rsidR="00FC4CCD" w:rsidRPr="00D95F55" w:rsidRDefault="00FC4CCD" w:rsidP="002E1F17">
            <w:pPr>
              <w:jc w:val="center"/>
              <w:rPr>
                <w:sz w:val="20"/>
                <w:szCs w:val="20"/>
              </w:rPr>
            </w:pPr>
            <w:r w:rsidRPr="00D95F55">
              <w:rPr>
                <w:sz w:val="20"/>
                <w:szCs w:val="20"/>
              </w:rPr>
              <w:t>15</w:t>
            </w: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r w:rsidRPr="00D95F55">
              <w:rPr>
                <w:sz w:val="20"/>
                <w:szCs w:val="20"/>
              </w:rPr>
              <w:t>30</w:t>
            </w: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r w:rsidRPr="00D95F55">
              <w:rPr>
                <w:sz w:val="20"/>
                <w:szCs w:val="20"/>
              </w:rPr>
              <w:t>60</w:t>
            </w:r>
          </w:p>
        </w:tc>
        <w:tc>
          <w:tcPr>
            <w:tcW w:w="730" w:type="dxa"/>
          </w:tcPr>
          <w:p w:rsidR="00FC4CCD" w:rsidRPr="00D95F55" w:rsidRDefault="00FC4CCD" w:rsidP="002E1F17">
            <w:pPr>
              <w:jc w:val="center"/>
              <w:rPr>
                <w:sz w:val="20"/>
                <w:szCs w:val="20"/>
              </w:rPr>
            </w:pPr>
            <w:r w:rsidRPr="00D95F55">
              <w:rPr>
                <w:sz w:val="20"/>
                <w:szCs w:val="20"/>
              </w:rPr>
              <w:t>90</w:t>
            </w:r>
          </w:p>
        </w:tc>
        <w:tc>
          <w:tcPr>
            <w:tcW w:w="730" w:type="dxa"/>
          </w:tcPr>
          <w:p w:rsidR="00FC4CCD" w:rsidRPr="00D95F55" w:rsidRDefault="00FC4CCD" w:rsidP="002E1F17">
            <w:pPr>
              <w:jc w:val="center"/>
              <w:rPr>
                <w:sz w:val="20"/>
                <w:szCs w:val="20"/>
              </w:rPr>
            </w:pPr>
            <w:r w:rsidRPr="00D95F55">
              <w:rPr>
                <w:sz w:val="20"/>
                <w:szCs w:val="20"/>
              </w:rPr>
              <w:t>120</w:t>
            </w:r>
          </w:p>
        </w:tc>
        <w:tc>
          <w:tcPr>
            <w:tcW w:w="731" w:type="dxa"/>
          </w:tcPr>
          <w:p w:rsidR="00FC4CCD" w:rsidRPr="00D95F55" w:rsidRDefault="00FC4CCD" w:rsidP="002E1F17">
            <w:pPr>
              <w:jc w:val="center"/>
              <w:rPr>
                <w:sz w:val="20"/>
                <w:szCs w:val="20"/>
              </w:rPr>
            </w:pP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p>
        </w:tc>
      </w:tr>
      <w:tr w:rsidR="00FC4CCD" w:rsidRPr="00D95F55" w:rsidTr="00F16D5D">
        <w:tblPrEx>
          <w:tblBorders>
            <w:bottom w:val="none" w:sz="0" w:space="0" w:color="auto"/>
          </w:tblBorders>
        </w:tblPrEx>
        <w:tc>
          <w:tcPr>
            <w:tcW w:w="1908" w:type="dxa"/>
          </w:tcPr>
          <w:p w:rsidR="00FC4CCD" w:rsidRPr="00D95F55" w:rsidRDefault="00FC4CCD" w:rsidP="002E1F17">
            <w:pPr>
              <w:rPr>
                <w:b/>
                <w:sz w:val="20"/>
                <w:szCs w:val="20"/>
              </w:rPr>
            </w:pPr>
            <w:r w:rsidRPr="00D95F55">
              <w:rPr>
                <w:b/>
                <w:sz w:val="20"/>
                <w:szCs w:val="20"/>
              </w:rPr>
              <w:t>EI</w:t>
            </w:r>
          </w:p>
        </w:tc>
        <w:tc>
          <w:tcPr>
            <w:tcW w:w="730" w:type="dxa"/>
          </w:tcPr>
          <w:p w:rsidR="00FC4CCD" w:rsidRPr="00D95F55" w:rsidRDefault="00FC4CCD" w:rsidP="002E1F17">
            <w:pPr>
              <w:jc w:val="center"/>
              <w:rPr>
                <w:sz w:val="20"/>
                <w:szCs w:val="20"/>
              </w:rPr>
            </w:pPr>
            <w:r w:rsidRPr="00D95F55">
              <w:rPr>
                <w:sz w:val="20"/>
                <w:szCs w:val="20"/>
              </w:rPr>
              <w:t>15</w:t>
            </w: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r w:rsidRPr="00D95F55">
              <w:rPr>
                <w:sz w:val="20"/>
                <w:szCs w:val="20"/>
              </w:rPr>
              <w:t>30</w:t>
            </w: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r w:rsidRPr="00D95F55">
              <w:rPr>
                <w:sz w:val="20"/>
                <w:szCs w:val="20"/>
              </w:rPr>
              <w:t>60</w:t>
            </w:r>
          </w:p>
        </w:tc>
        <w:tc>
          <w:tcPr>
            <w:tcW w:w="730" w:type="dxa"/>
          </w:tcPr>
          <w:p w:rsidR="00FC4CCD" w:rsidRPr="00D95F55" w:rsidRDefault="00FC4CCD" w:rsidP="002E1F17">
            <w:pPr>
              <w:jc w:val="center"/>
              <w:rPr>
                <w:sz w:val="20"/>
                <w:szCs w:val="20"/>
              </w:rPr>
            </w:pPr>
            <w:r w:rsidRPr="00D95F55">
              <w:rPr>
                <w:sz w:val="20"/>
                <w:szCs w:val="20"/>
              </w:rPr>
              <w:t>90</w:t>
            </w:r>
          </w:p>
        </w:tc>
        <w:tc>
          <w:tcPr>
            <w:tcW w:w="730" w:type="dxa"/>
          </w:tcPr>
          <w:p w:rsidR="00FC4CCD" w:rsidRPr="00D95F55" w:rsidRDefault="00FC4CCD" w:rsidP="002E1F17">
            <w:pPr>
              <w:jc w:val="center"/>
              <w:rPr>
                <w:sz w:val="20"/>
                <w:szCs w:val="20"/>
              </w:rPr>
            </w:pPr>
            <w:r w:rsidRPr="00D95F55">
              <w:rPr>
                <w:sz w:val="20"/>
                <w:szCs w:val="20"/>
              </w:rPr>
              <w:t>120</w:t>
            </w:r>
          </w:p>
        </w:tc>
        <w:tc>
          <w:tcPr>
            <w:tcW w:w="731" w:type="dxa"/>
          </w:tcPr>
          <w:p w:rsidR="00FC4CCD" w:rsidRPr="00D95F55" w:rsidRDefault="00FC4CCD" w:rsidP="002E1F17">
            <w:pPr>
              <w:jc w:val="center"/>
              <w:rPr>
                <w:sz w:val="20"/>
                <w:szCs w:val="20"/>
              </w:rPr>
            </w:pP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p>
        </w:tc>
      </w:tr>
      <w:tr w:rsidR="00FC4CCD" w:rsidRPr="00D95F55" w:rsidTr="00F16D5D">
        <w:tblPrEx>
          <w:tblBorders>
            <w:bottom w:val="none" w:sz="0" w:space="0" w:color="auto"/>
          </w:tblBorders>
        </w:tblPrEx>
        <w:tc>
          <w:tcPr>
            <w:tcW w:w="1908" w:type="dxa"/>
          </w:tcPr>
          <w:p w:rsidR="00FC4CCD" w:rsidRPr="00D95F55" w:rsidRDefault="00FC4CCD" w:rsidP="002E1F17">
            <w:pPr>
              <w:rPr>
                <w:b/>
                <w:sz w:val="20"/>
                <w:szCs w:val="20"/>
              </w:rPr>
            </w:pPr>
            <w:r w:rsidRPr="00D95F55">
              <w:rPr>
                <w:b/>
                <w:sz w:val="20"/>
                <w:szCs w:val="20"/>
              </w:rPr>
              <w:t>EW</w:t>
            </w:r>
          </w:p>
        </w:tc>
        <w:tc>
          <w:tcPr>
            <w:tcW w:w="730" w:type="dxa"/>
          </w:tcPr>
          <w:p w:rsidR="00FC4CCD" w:rsidRPr="00D95F55" w:rsidRDefault="00FC4CCD" w:rsidP="002E1F17">
            <w:pPr>
              <w:jc w:val="center"/>
              <w:rPr>
                <w:sz w:val="20"/>
                <w:szCs w:val="20"/>
              </w:rPr>
            </w:pPr>
          </w:p>
        </w:tc>
        <w:tc>
          <w:tcPr>
            <w:tcW w:w="730" w:type="dxa"/>
          </w:tcPr>
          <w:p w:rsidR="00FC4CCD" w:rsidRPr="00D95F55" w:rsidRDefault="00FC4CCD" w:rsidP="002E1F17">
            <w:pPr>
              <w:jc w:val="center"/>
              <w:rPr>
                <w:sz w:val="20"/>
                <w:szCs w:val="20"/>
              </w:rPr>
            </w:pPr>
            <w:r w:rsidRPr="00D95F55">
              <w:rPr>
                <w:sz w:val="20"/>
                <w:szCs w:val="20"/>
              </w:rPr>
              <w:t>20</w:t>
            </w:r>
          </w:p>
        </w:tc>
        <w:tc>
          <w:tcPr>
            <w:tcW w:w="731" w:type="dxa"/>
          </w:tcPr>
          <w:p w:rsidR="00FC4CCD" w:rsidRPr="00D95F55" w:rsidRDefault="00FC4CCD" w:rsidP="002E1F17">
            <w:pPr>
              <w:jc w:val="center"/>
              <w:rPr>
                <w:sz w:val="20"/>
                <w:szCs w:val="20"/>
              </w:rPr>
            </w:pPr>
            <w:r w:rsidRPr="00D95F55">
              <w:rPr>
                <w:sz w:val="20"/>
                <w:szCs w:val="20"/>
              </w:rPr>
              <w:t>30</w:t>
            </w: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r w:rsidRPr="00D95F55">
              <w:rPr>
                <w:sz w:val="20"/>
                <w:szCs w:val="20"/>
              </w:rPr>
              <w:t>60</w:t>
            </w:r>
          </w:p>
        </w:tc>
        <w:tc>
          <w:tcPr>
            <w:tcW w:w="730" w:type="dxa"/>
          </w:tcPr>
          <w:p w:rsidR="00FC4CCD" w:rsidRPr="00D95F55" w:rsidRDefault="00FC4CCD" w:rsidP="002E1F17">
            <w:pPr>
              <w:jc w:val="center"/>
              <w:rPr>
                <w:sz w:val="20"/>
                <w:szCs w:val="20"/>
              </w:rPr>
            </w:pP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p>
        </w:tc>
      </w:tr>
      <w:tr w:rsidR="00FC4CCD" w:rsidRPr="00D95F55" w:rsidTr="00F16D5D">
        <w:tblPrEx>
          <w:tblBorders>
            <w:bottom w:val="none" w:sz="0" w:space="0" w:color="auto"/>
          </w:tblBorders>
        </w:tblPrEx>
        <w:tc>
          <w:tcPr>
            <w:tcW w:w="1908" w:type="dxa"/>
          </w:tcPr>
          <w:p w:rsidR="00FC4CCD" w:rsidRPr="00D95F55" w:rsidRDefault="00FC4CCD" w:rsidP="002E1F17">
            <w:pPr>
              <w:rPr>
                <w:b/>
                <w:sz w:val="20"/>
                <w:szCs w:val="20"/>
              </w:rPr>
            </w:pPr>
            <w:r w:rsidRPr="00D95F55">
              <w:rPr>
                <w:b/>
                <w:sz w:val="20"/>
                <w:szCs w:val="20"/>
              </w:rPr>
              <w:t>Notlar</w:t>
            </w:r>
          </w:p>
        </w:tc>
        <w:tc>
          <w:tcPr>
            <w:tcW w:w="7304" w:type="dxa"/>
            <w:gridSpan w:val="10"/>
          </w:tcPr>
          <w:p w:rsidR="00FC4CCD" w:rsidRPr="00D95F55" w:rsidRDefault="00FC4CCD" w:rsidP="002E1F17">
            <w:pPr>
              <w:jc w:val="both"/>
              <w:rPr>
                <w:sz w:val="20"/>
                <w:szCs w:val="20"/>
              </w:rPr>
            </w:pPr>
            <w:r w:rsidRPr="00D95F55">
              <w:rPr>
                <w:sz w:val="20"/>
                <w:szCs w:val="20"/>
              </w:rPr>
              <w:t>Elemanın test edilip edilmediği ve sadece içerden veya dışarıdan mı yoksa her iki taraftan mı gerekleri karşılayıp karşılamadığını göstermek için, sınıflandırma ‘(i</w:t>
            </w:r>
            <w:r w:rsidRPr="00D95F55">
              <w:rPr>
                <w:sz w:val="20"/>
                <w:szCs w:val="20"/>
              </w:rPr>
              <w:sym w:font="Symbol" w:char="F0AE"/>
            </w:r>
            <w:r w:rsidRPr="00D95F55">
              <w:rPr>
                <w:sz w:val="20"/>
                <w:szCs w:val="20"/>
              </w:rPr>
              <w:t>d)’</w:t>
            </w:r>
            <w:r w:rsidRPr="00D95F55">
              <w:rPr>
                <w:rStyle w:val="DipnotBavurusu"/>
                <w:sz w:val="20"/>
                <w:szCs w:val="20"/>
              </w:rPr>
              <w:footnoteReference w:customMarkFollows="1" w:id="6"/>
              <w:sym w:font="Symbol" w:char="F035"/>
            </w:r>
            <w:r w:rsidRPr="00D95F55">
              <w:rPr>
                <w:sz w:val="20"/>
                <w:szCs w:val="20"/>
              </w:rPr>
              <w:t>, ‘(d</w:t>
            </w:r>
            <w:r w:rsidRPr="00D95F55">
              <w:rPr>
                <w:sz w:val="20"/>
                <w:szCs w:val="20"/>
              </w:rPr>
              <w:sym w:font="Symbol" w:char="F0AE"/>
            </w:r>
            <w:r w:rsidRPr="00D95F55">
              <w:rPr>
                <w:sz w:val="20"/>
                <w:szCs w:val="20"/>
              </w:rPr>
              <w:t xml:space="preserve">i)’ veya ‘(i </w:t>
            </w:r>
            <w:r w:rsidRPr="00D95F55">
              <w:rPr>
                <w:sz w:val="20"/>
                <w:szCs w:val="20"/>
              </w:rPr>
              <w:sym w:font="Symbol" w:char="F0AB"/>
            </w:r>
            <w:r w:rsidRPr="00D95F55">
              <w:rPr>
                <w:sz w:val="20"/>
                <w:szCs w:val="20"/>
              </w:rPr>
              <w:t xml:space="preserve">d)’ ile tamamlanır. </w:t>
            </w:r>
          </w:p>
          <w:p w:rsidR="00FC4CCD" w:rsidRPr="00D95F55" w:rsidRDefault="00FC4CCD" w:rsidP="002E1F17">
            <w:pPr>
              <w:jc w:val="both"/>
              <w:rPr>
                <w:sz w:val="20"/>
                <w:szCs w:val="20"/>
              </w:rPr>
            </w:pPr>
            <w:r w:rsidRPr="00D95F55">
              <w:rPr>
                <w:sz w:val="20"/>
                <w:szCs w:val="20"/>
              </w:rPr>
              <w:t>Gerektiğinde, Mekanik dayanım, E ya</w:t>
            </w:r>
            <w:r w:rsidR="009F64E7" w:rsidRPr="00D95F55">
              <w:rPr>
                <w:sz w:val="20"/>
                <w:szCs w:val="20"/>
              </w:rPr>
              <w:t xml:space="preserve"> </w:t>
            </w:r>
            <w:r w:rsidRPr="00D95F55">
              <w:rPr>
                <w:sz w:val="20"/>
                <w:szCs w:val="20"/>
              </w:rPr>
              <w:t xml:space="preserve">da E1 sınıflandırmalarına ait süre boyunca yaralanmaya yol açabilecek parça düşmesi olmayacağı anlamına gelir. </w:t>
            </w:r>
          </w:p>
        </w:tc>
      </w:tr>
    </w:tbl>
    <w:p w:rsidR="00FC4CCD" w:rsidRPr="00D95F55" w:rsidRDefault="00FC4CCD" w:rsidP="002E1F17">
      <w:pPr>
        <w:rPr>
          <w:sz w:val="20"/>
          <w:szCs w:val="20"/>
        </w:rPr>
      </w:pPr>
    </w:p>
    <w:tbl>
      <w:tblPr>
        <w:tblW w:w="0" w:type="auto"/>
        <w:tblInd w:w="-38" w:type="dxa"/>
        <w:tblBorders>
          <w:insideH w:val="single" w:sz="12" w:space="0" w:color="auto"/>
          <w:insideV w:val="single" w:sz="12" w:space="0" w:color="auto"/>
        </w:tblBorders>
        <w:tblLayout w:type="fixed"/>
        <w:tblCellMar>
          <w:left w:w="70" w:type="dxa"/>
          <w:right w:w="70" w:type="dxa"/>
        </w:tblCellMar>
        <w:tblLook w:val="01E0" w:firstRow="1" w:lastRow="1" w:firstColumn="1" w:lastColumn="1" w:noHBand="0" w:noVBand="0"/>
      </w:tblPr>
      <w:tblGrid>
        <w:gridCol w:w="1922"/>
        <w:gridCol w:w="735"/>
        <w:gridCol w:w="735"/>
        <w:gridCol w:w="736"/>
        <w:gridCol w:w="735"/>
        <w:gridCol w:w="736"/>
        <w:gridCol w:w="735"/>
        <w:gridCol w:w="735"/>
        <w:gridCol w:w="736"/>
        <w:gridCol w:w="735"/>
        <w:gridCol w:w="741"/>
      </w:tblGrid>
      <w:tr w:rsidR="00FC4CCD" w:rsidRPr="00D95F55" w:rsidTr="002E1F17">
        <w:trPr>
          <w:trHeight w:val="135"/>
        </w:trPr>
        <w:tc>
          <w:tcPr>
            <w:tcW w:w="1922" w:type="dxa"/>
          </w:tcPr>
          <w:p w:rsidR="00FC4CCD" w:rsidRPr="00D95F55" w:rsidRDefault="00FC4CCD" w:rsidP="002E1F17">
            <w:pPr>
              <w:rPr>
                <w:b/>
                <w:sz w:val="20"/>
                <w:szCs w:val="20"/>
              </w:rPr>
            </w:pPr>
            <w:r w:rsidRPr="00D95F55">
              <w:rPr>
                <w:b/>
                <w:sz w:val="20"/>
                <w:szCs w:val="20"/>
              </w:rPr>
              <w:t>Uygulama alanları</w:t>
            </w:r>
          </w:p>
        </w:tc>
        <w:tc>
          <w:tcPr>
            <w:tcW w:w="7359" w:type="dxa"/>
            <w:gridSpan w:val="10"/>
          </w:tcPr>
          <w:p w:rsidR="00FC4CCD" w:rsidRPr="00D95F55" w:rsidRDefault="00FC4CCD" w:rsidP="002E1F17">
            <w:pPr>
              <w:jc w:val="both"/>
              <w:rPr>
                <w:sz w:val="20"/>
                <w:szCs w:val="20"/>
              </w:rPr>
            </w:pPr>
            <w:r w:rsidRPr="00D95F55">
              <w:rPr>
                <w:sz w:val="20"/>
                <w:szCs w:val="20"/>
              </w:rPr>
              <w:t>Yükseltilmiş döşemeler</w:t>
            </w:r>
          </w:p>
        </w:tc>
      </w:tr>
      <w:tr w:rsidR="00FC4CCD" w:rsidRPr="00D95F55" w:rsidTr="00F16D5D">
        <w:trPr>
          <w:trHeight w:val="340"/>
        </w:trPr>
        <w:tc>
          <w:tcPr>
            <w:tcW w:w="1922" w:type="dxa"/>
          </w:tcPr>
          <w:p w:rsidR="00FC4CCD" w:rsidRPr="00D95F55" w:rsidRDefault="00FC4CCD" w:rsidP="002E1F17">
            <w:pPr>
              <w:rPr>
                <w:b/>
                <w:sz w:val="20"/>
                <w:szCs w:val="20"/>
              </w:rPr>
            </w:pPr>
            <w:r w:rsidRPr="00D95F55">
              <w:rPr>
                <w:b/>
                <w:sz w:val="20"/>
                <w:szCs w:val="20"/>
              </w:rPr>
              <w:t>Standart(lar)</w:t>
            </w:r>
          </w:p>
        </w:tc>
        <w:tc>
          <w:tcPr>
            <w:tcW w:w="7359" w:type="dxa"/>
            <w:gridSpan w:val="10"/>
          </w:tcPr>
          <w:p w:rsidR="00FC4CCD" w:rsidRPr="00D95F55" w:rsidRDefault="00FC4CCD" w:rsidP="002E1F17">
            <w:pPr>
              <w:rPr>
                <w:sz w:val="20"/>
                <w:szCs w:val="20"/>
              </w:rPr>
            </w:pPr>
            <w:r w:rsidRPr="00D95F55">
              <w:rPr>
                <w:sz w:val="20"/>
                <w:szCs w:val="20"/>
              </w:rPr>
              <w:t>TS EN 13501-2; TS EN 1366-6</w:t>
            </w:r>
          </w:p>
        </w:tc>
      </w:tr>
      <w:tr w:rsidR="00FC4CCD" w:rsidRPr="00D95F55" w:rsidTr="00F16D5D">
        <w:trPr>
          <w:trHeight w:val="340"/>
        </w:trPr>
        <w:tc>
          <w:tcPr>
            <w:tcW w:w="9281" w:type="dxa"/>
            <w:gridSpan w:val="11"/>
          </w:tcPr>
          <w:p w:rsidR="00FC4CCD" w:rsidRPr="00D95F55" w:rsidRDefault="00FC4CCD" w:rsidP="002E1F17">
            <w:pPr>
              <w:rPr>
                <w:b/>
                <w:sz w:val="20"/>
                <w:szCs w:val="20"/>
              </w:rPr>
            </w:pPr>
            <w:r w:rsidRPr="00D95F55">
              <w:rPr>
                <w:b/>
                <w:sz w:val="20"/>
                <w:szCs w:val="20"/>
              </w:rPr>
              <w:t>Sınıflandırma:</w:t>
            </w:r>
          </w:p>
        </w:tc>
      </w:tr>
      <w:tr w:rsidR="00FC4CCD" w:rsidRPr="00D95F55" w:rsidTr="00F16D5D">
        <w:trPr>
          <w:trHeight w:val="340"/>
        </w:trPr>
        <w:tc>
          <w:tcPr>
            <w:tcW w:w="1922" w:type="dxa"/>
          </w:tcPr>
          <w:p w:rsidR="00FC4CCD" w:rsidRPr="00D95F55" w:rsidRDefault="00FC4CCD" w:rsidP="002E1F17">
            <w:pPr>
              <w:rPr>
                <w:b/>
                <w:sz w:val="20"/>
                <w:szCs w:val="20"/>
              </w:rPr>
            </w:pPr>
            <w:r w:rsidRPr="00D95F55">
              <w:rPr>
                <w:b/>
                <w:sz w:val="20"/>
                <w:szCs w:val="20"/>
              </w:rPr>
              <w:t>R</w:t>
            </w:r>
          </w:p>
        </w:tc>
        <w:tc>
          <w:tcPr>
            <w:tcW w:w="735" w:type="dxa"/>
          </w:tcPr>
          <w:p w:rsidR="00FC4CCD" w:rsidRPr="00D95F55" w:rsidRDefault="00FC4CCD" w:rsidP="002E1F17">
            <w:pPr>
              <w:jc w:val="center"/>
              <w:rPr>
                <w:sz w:val="20"/>
                <w:szCs w:val="20"/>
              </w:rPr>
            </w:pPr>
            <w:r w:rsidRPr="00D95F55">
              <w:rPr>
                <w:sz w:val="20"/>
                <w:szCs w:val="20"/>
              </w:rPr>
              <w:t>15</w:t>
            </w:r>
          </w:p>
        </w:tc>
        <w:tc>
          <w:tcPr>
            <w:tcW w:w="735" w:type="dxa"/>
          </w:tcPr>
          <w:p w:rsidR="00FC4CCD" w:rsidRPr="00D95F55" w:rsidRDefault="00FC4CCD" w:rsidP="002E1F17">
            <w:pPr>
              <w:jc w:val="center"/>
              <w:rPr>
                <w:sz w:val="20"/>
                <w:szCs w:val="20"/>
              </w:rPr>
            </w:pPr>
          </w:p>
        </w:tc>
        <w:tc>
          <w:tcPr>
            <w:tcW w:w="736" w:type="dxa"/>
          </w:tcPr>
          <w:p w:rsidR="00FC4CCD" w:rsidRPr="00D95F55" w:rsidRDefault="00FC4CCD" w:rsidP="002E1F17">
            <w:pPr>
              <w:jc w:val="center"/>
              <w:rPr>
                <w:sz w:val="20"/>
                <w:szCs w:val="20"/>
              </w:rPr>
            </w:pPr>
            <w:r w:rsidRPr="00D95F55">
              <w:rPr>
                <w:sz w:val="20"/>
                <w:szCs w:val="20"/>
              </w:rPr>
              <w:t>30</w:t>
            </w:r>
          </w:p>
        </w:tc>
        <w:tc>
          <w:tcPr>
            <w:tcW w:w="735" w:type="dxa"/>
          </w:tcPr>
          <w:p w:rsidR="00FC4CCD" w:rsidRPr="00D95F55" w:rsidRDefault="00FC4CCD" w:rsidP="002E1F17">
            <w:pPr>
              <w:jc w:val="center"/>
              <w:rPr>
                <w:sz w:val="20"/>
                <w:szCs w:val="20"/>
              </w:rPr>
            </w:pPr>
          </w:p>
        </w:tc>
        <w:tc>
          <w:tcPr>
            <w:tcW w:w="736" w:type="dxa"/>
          </w:tcPr>
          <w:p w:rsidR="00FC4CCD" w:rsidRPr="00D95F55" w:rsidRDefault="00FC4CCD" w:rsidP="002E1F17">
            <w:pPr>
              <w:jc w:val="center"/>
              <w:rPr>
                <w:sz w:val="20"/>
                <w:szCs w:val="20"/>
              </w:rPr>
            </w:pPr>
          </w:p>
        </w:tc>
        <w:tc>
          <w:tcPr>
            <w:tcW w:w="735" w:type="dxa"/>
          </w:tcPr>
          <w:p w:rsidR="00FC4CCD" w:rsidRPr="00D95F55" w:rsidRDefault="00FC4CCD" w:rsidP="002E1F17">
            <w:pPr>
              <w:jc w:val="center"/>
              <w:rPr>
                <w:sz w:val="20"/>
                <w:szCs w:val="20"/>
              </w:rPr>
            </w:pPr>
          </w:p>
        </w:tc>
        <w:tc>
          <w:tcPr>
            <w:tcW w:w="735" w:type="dxa"/>
          </w:tcPr>
          <w:p w:rsidR="00FC4CCD" w:rsidRPr="00D95F55" w:rsidRDefault="00FC4CCD" w:rsidP="002E1F17">
            <w:pPr>
              <w:jc w:val="center"/>
              <w:rPr>
                <w:sz w:val="20"/>
                <w:szCs w:val="20"/>
              </w:rPr>
            </w:pPr>
          </w:p>
        </w:tc>
        <w:tc>
          <w:tcPr>
            <w:tcW w:w="736" w:type="dxa"/>
          </w:tcPr>
          <w:p w:rsidR="00FC4CCD" w:rsidRPr="00D95F55" w:rsidRDefault="00FC4CCD" w:rsidP="002E1F17">
            <w:pPr>
              <w:jc w:val="center"/>
              <w:rPr>
                <w:sz w:val="20"/>
                <w:szCs w:val="20"/>
              </w:rPr>
            </w:pPr>
          </w:p>
        </w:tc>
        <w:tc>
          <w:tcPr>
            <w:tcW w:w="735" w:type="dxa"/>
          </w:tcPr>
          <w:p w:rsidR="00FC4CCD" w:rsidRPr="00D95F55" w:rsidRDefault="00FC4CCD" w:rsidP="002E1F17">
            <w:pPr>
              <w:jc w:val="center"/>
              <w:rPr>
                <w:sz w:val="20"/>
                <w:szCs w:val="20"/>
              </w:rPr>
            </w:pPr>
          </w:p>
        </w:tc>
        <w:tc>
          <w:tcPr>
            <w:tcW w:w="736" w:type="dxa"/>
          </w:tcPr>
          <w:p w:rsidR="00FC4CCD" w:rsidRPr="00D95F55" w:rsidRDefault="00FC4CCD" w:rsidP="002E1F17">
            <w:pPr>
              <w:jc w:val="center"/>
              <w:rPr>
                <w:sz w:val="20"/>
                <w:szCs w:val="20"/>
              </w:rPr>
            </w:pPr>
          </w:p>
        </w:tc>
      </w:tr>
      <w:tr w:rsidR="00FC4CCD" w:rsidRPr="00D95F55" w:rsidTr="00F16D5D">
        <w:trPr>
          <w:trHeight w:val="340"/>
        </w:trPr>
        <w:tc>
          <w:tcPr>
            <w:tcW w:w="1922" w:type="dxa"/>
          </w:tcPr>
          <w:p w:rsidR="00FC4CCD" w:rsidRPr="00D95F55" w:rsidRDefault="00FC4CCD" w:rsidP="002E1F17">
            <w:pPr>
              <w:rPr>
                <w:b/>
                <w:sz w:val="20"/>
                <w:szCs w:val="20"/>
              </w:rPr>
            </w:pPr>
            <w:r w:rsidRPr="00D95F55">
              <w:rPr>
                <w:b/>
                <w:sz w:val="20"/>
                <w:szCs w:val="20"/>
              </w:rPr>
              <w:t>RE</w:t>
            </w:r>
          </w:p>
        </w:tc>
        <w:tc>
          <w:tcPr>
            <w:tcW w:w="735" w:type="dxa"/>
          </w:tcPr>
          <w:p w:rsidR="00FC4CCD" w:rsidRPr="00D95F55" w:rsidRDefault="00FC4CCD" w:rsidP="002E1F17">
            <w:pPr>
              <w:jc w:val="center"/>
              <w:rPr>
                <w:sz w:val="20"/>
                <w:szCs w:val="20"/>
              </w:rPr>
            </w:pPr>
          </w:p>
        </w:tc>
        <w:tc>
          <w:tcPr>
            <w:tcW w:w="735" w:type="dxa"/>
          </w:tcPr>
          <w:p w:rsidR="00FC4CCD" w:rsidRPr="00D95F55" w:rsidRDefault="00FC4CCD" w:rsidP="002E1F17">
            <w:pPr>
              <w:jc w:val="center"/>
              <w:rPr>
                <w:sz w:val="20"/>
                <w:szCs w:val="20"/>
              </w:rPr>
            </w:pPr>
          </w:p>
        </w:tc>
        <w:tc>
          <w:tcPr>
            <w:tcW w:w="736" w:type="dxa"/>
          </w:tcPr>
          <w:p w:rsidR="00FC4CCD" w:rsidRPr="00D95F55" w:rsidRDefault="00FC4CCD" w:rsidP="002E1F17">
            <w:pPr>
              <w:jc w:val="center"/>
              <w:rPr>
                <w:sz w:val="20"/>
                <w:szCs w:val="20"/>
              </w:rPr>
            </w:pPr>
            <w:r w:rsidRPr="00D95F55">
              <w:rPr>
                <w:sz w:val="20"/>
                <w:szCs w:val="20"/>
              </w:rPr>
              <w:t>30</w:t>
            </w:r>
          </w:p>
        </w:tc>
        <w:tc>
          <w:tcPr>
            <w:tcW w:w="735" w:type="dxa"/>
          </w:tcPr>
          <w:p w:rsidR="00FC4CCD" w:rsidRPr="00D95F55" w:rsidRDefault="00FC4CCD" w:rsidP="002E1F17">
            <w:pPr>
              <w:jc w:val="center"/>
              <w:rPr>
                <w:sz w:val="20"/>
                <w:szCs w:val="20"/>
              </w:rPr>
            </w:pPr>
          </w:p>
        </w:tc>
        <w:tc>
          <w:tcPr>
            <w:tcW w:w="736" w:type="dxa"/>
          </w:tcPr>
          <w:p w:rsidR="00FC4CCD" w:rsidRPr="00D95F55" w:rsidRDefault="00FC4CCD" w:rsidP="002E1F17">
            <w:pPr>
              <w:jc w:val="center"/>
              <w:rPr>
                <w:sz w:val="20"/>
                <w:szCs w:val="20"/>
              </w:rPr>
            </w:pPr>
          </w:p>
        </w:tc>
        <w:tc>
          <w:tcPr>
            <w:tcW w:w="735" w:type="dxa"/>
          </w:tcPr>
          <w:p w:rsidR="00FC4CCD" w:rsidRPr="00D95F55" w:rsidRDefault="00FC4CCD" w:rsidP="002E1F17">
            <w:pPr>
              <w:jc w:val="center"/>
              <w:rPr>
                <w:sz w:val="20"/>
                <w:szCs w:val="20"/>
              </w:rPr>
            </w:pPr>
          </w:p>
        </w:tc>
        <w:tc>
          <w:tcPr>
            <w:tcW w:w="735" w:type="dxa"/>
          </w:tcPr>
          <w:p w:rsidR="00FC4CCD" w:rsidRPr="00D95F55" w:rsidRDefault="00FC4CCD" w:rsidP="002E1F17">
            <w:pPr>
              <w:jc w:val="center"/>
              <w:rPr>
                <w:sz w:val="20"/>
                <w:szCs w:val="20"/>
              </w:rPr>
            </w:pPr>
          </w:p>
        </w:tc>
        <w:tc>
          <w:tcPr>
            <w:tcW w:w="736" w:type="dxa"/>
          </w:tcPr>
          <w:p w:rsidR="00FC4CCD" w:rsidRPr="00D95F55" w:rsidRDefault="00FC4CCD" w:rsidP="002E1F17">
            <w:pPr>
              <w:jc w:val="center"/>
              <w:rPr>
                <w:sz w:val="20"/>
                <w:szCs w:val="20"/>
              </w:rPr>
            </w:pPr>
          </w:p>
        </w:tc>
        <w:tc>
          <w:tcPr>
            <w:tcW w:w="735" w:type="dxa"/>
          </w:tcPr>
          <w:p w:rsidR="00FC4CCD" w:rsidRPr="00D95F55" w:rsidRDefault="00FC4CCD" w:rsidP="002E1F17">
            <w:pPr>
              <w:jc w:val="center"/>
              <w:rPr>
                <w:sz w:val="20"/>
                <w:szCs w:val="20"/>
              </w:rPr>
            </w:pPr>
          </w:p>
        </w:tc>
        <w:tc>
          <w:tcPr>
            <w:tcW w:w="736" w:type="dxa"/>
          </w:tcPr>
          <w:p w:rsidR="00FC4CCD" w:rsidRPr="00D95F55" w:rsidRDefault="00FC4CCD" w:rsidP="002E1F17">
            <w:pPr>
              <w:jc w:val="center"/>
              <w:rPr>
                <w:sz w:val="20"/>
                <w:szCs w:val="20"/>
              </w:rPr>
            </w:pPr>
          </w:p>
        </w:tc>
      </w:tr>
      <w:tr w:rsidR="00FC4CCD" w:rsidRPr="00D95F55" w:rsidTr="00F16D5D">
        <w:trPr>
          <w:trHeight w:val="340"/>
        </w:trPr>
        <w:tc>
          <w:tcPr>
            <w:tcW w:w="1922" w:type="dxa"/>
          </w:tcPr>
          <w:p w:rsidR="00FC4CCD" w:rsidRPr="00D95F55" w:rsidRDefault="00FC4CCD" w:rsidP="002E1F17">
            <w:pPr>
              <w:rPr>
                <w:b/>
                <w:sz w:val="20"/>
                <w:szCs w:val="20"/>
              </w:rPr>
            </w:pPr>
            <w:r w:rsidRPr="00D95F55">
              <w:rPr>
                <w:b/>
                <w:sz w:val="20"/>
                <w:szCs w:val="20"/>
              </w:rPr>
              <w:t>REI</w:t>
            </w:r>
          </w:p>
        </w:tc>
        <w:tc>
          <w:tcPr>
            <w:tcW w:w="735" w:type="dxa"/>
          </w:tcPr>
          <w:p w:rsidR="00FC4CCD" w:rsidRPr="00D95F55" w:rsidRDefault="00FC4CCD" w:rsidP="002E1F17">
            <w:pPr>
              <w:jc w:val="center"/>
              <w:rPr>
                <w:sz w:val="20"/>
                <w:szCs w:val="20"/>
              </w:rPr>
            </w:pPr>
          </w:p>
        </w:tc>
        <w:tc>
          <w:tcPr>
            <w:tcW w:w="735" w:type="dxa"/>
          </w:tcPr>
          <w:p w:rsidR="00FC4CCD" w:rsidRPr="00D95F55" w:rsidRDefault="00FC4CCD" w:rsidP="002E1F17">
            <w:pPr>
              <w:jc w:val="center"/>
              <w:rPr>
                <w:sz w:val="20"/>
                <w:szCs w:val="20"/>
              </w:rPr>
            </w:pPr>
          </w:p>
        </w:tc>
        <w:tc>
          <w:tcPr>
            <w:tcW w:w="736" w:type="dxa"/>
          </w:tcPr>
          <w:p w:rsidR="00FC4CCD" w:rsidRPr="00D95F55" w:rsidRDefault="00FC4CCD" w:rsidP="002E1F17">
            <w:pPr>
              <w:jc w:val="center"/>
              <w:rPr>
                <w:sz w:val="20"/>
                <w:szCs w:val="20"/>
              </w:rPr>
            </w:pPr>
            <w:r w:rsidRPr="00D95F55">
              <w:rPr>
                <w:sz w:val="20"/>
                <w:szCs w:val="20"/>
              </w:rPr>
              <w:t>30</w:t>
            </w:r>
          </w:p>
        </w:tc>
        <w:tc>
          <w:tcPr>
            <w:tcW w:w="735" w:type="dxa"/>
          </w:tcPr>
          <w:p w:rsidR="00FC4CCD" w:rsidRPr="00D95F55" w:rsidRDefault="00FC4CCD" w:rsidP="002E1F17">
            <w:pPr>
              <w:jc w:val="center"/>
              <w:rPr>
                <w:sz w:val="20"/>
                <w:szCs w:val="20"/>
              </w:rPr>
            </w:pPr>
          </w:p>
        </w:tc>
        <w:tc>
          <w:tcPr>
            <w:tcW w:w="736" w:type="dxa"/>
          </w:tcPr>
          <w:p w:rsidR="00FC4CCD" w:rsidRPr="00D95F55" w:rsidRDefault="00FC4CCD" w:rsidP="002E1F17">
            <w:pPr>
              <w:jc w:val="center"/>
              <w:rPr>
                <w:sz w:val="20"/>
                <w:szCs w:val="20"/>
              </w:rPr>
            </w:pPr>
          </w:p>
        </w:tc>
        <w:tc>
          <w:tcPr>
            <w:tcW w:w="735" w:type="dxa"/>
          </w:tcPr>
          <w:p w:rsidR="00FC4CCD" w:rsidRPr="00D95F55" w:rsidRDefault="00FC4CCD" w:rsidP="002E1F17">
            <w:pPr>
              <w:jc w:val="center"/>
              <w:rPr>
                <w:sz w:val="20"/>
                <w:szCs w:val="20"/>
              </w:rPr>
            </w:pPr>
          </w:p>
        </w:tc>
        <w:tc>
          <w:tcPr>
            <w:tcW w:w="735" w:type="dxa"/>
          </w:tcPr>
          <w:p w:rsidR="00FC4CCD" w:rsidRPr="00D95F55" w:rsidRDefault="00FC4CCD" w:rsidP="002E1F17">
            <w:pPr>
              <w:jc w:val="center"/>
              <w:rPr>
                <w:sz w:val="20"/>
                <w:szCs w:val="20"/>
              </w:rPr>
            </w:pPr>
          </w:p>
        </w:tc>
        <w:tc>
          <w:tcPr>
            <w:tcW w:w="736" w:type="dxa"/>
          </w:tcPr>
          <w:p w:rsidR="00FC4CCD" w:rsidRPr="00D95F55" w:rsidRDefault="00FC4CCD" w:rsidP="002E1F17">
            <w:pPr>
              <w:jc w:val="center"/>
              <w:rPr>
                <w:sz w:val="20"/>
                <w:szCs w:val="20"/>
              </w:rPr>
            </w:pPr>
          </w:p>
        </w:tc>
        <w:tc>
          <w:tcPr>
            <w:tcW w:w="735" w:type="dxa"/>
          </w:tcPr>
          <w:p w:rsidR="00FC4CCD" w:rsidRPr="00D95F55" w:rsidRDefault="00FC4CCD" w:rsidP="002E1F17">
            <w:pPr>
              <w:jc w:val="center"/>
              <w:rPr>
                <w:sz w:val="20"/>
                <w:szCs w:val="20"/>
              </w:rPr>
            </w:pPr>
          </w:p>
        </w:tc>
        <w:tc>
          <w:tcPr>
            <w:tcW w:w="736" w:type="dxa"/>
          </w:tcPr>
          <w:p w:rsidR="00FC4CCD" w:rsidRPr="00D95F55" w:rsidRDefault="00FC4CCD" w:rsidP="002E1F17">
            <w:pPr>
              <w:jc w:val="center"/>
              <w:rPr>
                <w:sz w:val="20"/>
                <w:szCs w:val="20"/>
              </w:rPr>
            </w:pPr>
          </w:p>
        </w:tc>
      </w:tr>
      <w:tr w:rsidR="00FC4CCD" w:rsidRPr="00D95F55" w:rsidTr="002E1F17">
        <w:trPr>
          <w:trHeight w:val="617"/>
        </w:trPr>
        <w:tc>
          <w:tcPr>
            <w:tcW w:w="1922" w:type="dxa"/>
          </w:tcPr>
          <w:p w:rsidR="00FC4CCD" w:rsidRPr="00D95F55" w:rsidRDefault="00FC4CCD" w:rsidP="002E1F17">
            <w:pPr>
              <w:rPr>
                <w:b/>
                <w:sz w:val="20"/>
                <w:szCs w:val="20"/>
              </w:rPr>
            </w:pPr>
            <w:r w:rsidRPr="00D95F55">
              <w:rPr>
                <w:b/>
                <w:sz w:val="20"/>
                <w:szCs w:val="20"/>
              </w:rPr>
              <w:t>Notlar</w:t>
            </w:r>
          </w:p>
        </w:tc>
        <w:tc>
          <w:tcPr>
            <w:tcW w:w="7359" w:type="dxa"/>
            <w:gridSpan w:val="10"/>
          </w:tcPr>
          <w:p w:rsidR="00FC4CCD" w:rsidRPr="00D95F55" w:rsidRDefault="00FC4CCD" w:rsidP="002E1F17">
            <w:pPr>
              <w:jc w:val="both"/>
              <w:rPr>
                <w:sz w:val="20"/>
                <w:szCs w:val="20"/>
              </w:rPr>
            </w:pPr>
            <w:r w:rsidRPr="00D95F55">
              <w:rPr>
                <w:sz w:val="20"/>
                <w:szCs w:val="20"/>
              </w:rPr>
              <w:t>Tam yangın dayanımını göstermek için “ty”</w:t>
            </w:r>
            <w:r w:rsidRPr="00D95F55">
              <w:rPr>
                <w:rStyle w:val="DipnotBavurusu"/>
                <w:sz w:val="20"/>
                <w:szCs w:val="20"/>
              </w:rPr>
              <w:footnoteReference w:customMarkFollows="1" w:id="7"/>
              <w:sym w:font="Symbol" w:char="F036"/>
            </w:r>
            <w:r w:rsidRPr="00D95F55">
              <w:rPr>
                <w:sz w:val="20"/>
                <w:szCs w:val="20"/>
              </w:rPr>
              <w:t xml:space="preserve"> ibaresinin veya sadece azaltılmış sabit sıcaklığa maruz kaldığını göstermek için “as”</w:t>
            </w:r>
            <w:r w:rsidRPr="00D95F55">
              <w:rPr>
                <w:rStyle w:val="DipnotBavurusu"/>
                <w:sz w:val="20"/>
                <w:szCs w:val="20"/>
              </w:rPr>
              <w:footnoteReference w:customMarkFollows="1" w:id="8"/>
              <w:sym w:font="Symbol" w:char="F036"/>
            </w:r>
            <w:r w:rsidRPr="00D95F55">
              <w:rPr>
                <w:sz w:val="20"/>
                <w:szCs w:val="20"/>
              </w:rPr>
              <w:t xml:space="preserve"> ibaresinin ilavesiyle sınıflandırma tamamlanır.</w:t>
            </w:r>
          </w:p>
        </w:tc>
      </w:tr>
    </w:tbl>
    <w:p w:rsidR="00FC4CCD" w:rsidRPr="00D95F55" w:rsidRDefault="00FC4CCD" w:rsidP="002E1F17">
      <w:pPr>
        <w:rPr>
          <w:sz w:val="20"/>
          <w:szCs w:val="20"/>
        </w:rPr>
      </w:pPr>
    </w:p>
    <w:tbl>
      <w:tblPr>
        <w:tblW w:w="0" w:type="auto"/>
        <w:tblInd w:w="-38" w:type="dxa"/>
        <w:tblBorders>
          <w:insideH w:val="single" w:sz="12" w:space="0" w:color="auto"/>
          <w:insideV w:val="single" w:sz="12" w:space="0" w:color="auto"/>
        </w:tblBorders>
        <w:tblLayout w:type="fixed"/>
        <w:tblCellMar>
          <w:left w:w="70" w:type="dxa"/>
          <w:right w:w="70" w:type="dxa"/>
        </w:tblCellMar>
        <w:tblLook w:val="01E0" w:firstRow="1" w:lastRow="1" w:firstColumn="1" w:lastColumn="1" w:noHBand="0" w:noVBand="0"/>
      </w:tblPr>
      <w:tblGrid>
        <w:gridCol w:w="1908"/>
        <w:gridCol w:w="730"/>
        <w:gridCol w:w="730"/>
        <w:gridCol w:w="731"/>
        <w:gridCol w:w="730"/>
        <w:gridCol w:w="731"/>
        <w:gridCol w:w="730"/>
        <w:gridCol w:w="730"/>
        <w:gridCol w:w="731"/>
        <w:gridCol w:w="730"/>
        <w:gridCol w:w="731"/>
      </w:tblGrid>
      <w:tr w:rsidR="00FC4CCD" w:rsidRPr="00D95F55" w:rsidTr="00F16D5D">
        <w:tc>
          <w:tcPr>
            <w:tcW w:w="1908" w:type="dxa"/>
          </w:tcPr>
          <w:p w:rsidR="00FC4CCD" w:rsidRPr="00D95F55" w:rsidRDefault="00FC4CCD" w:rsidP="002E1F17">
            <w:pPr>
              <w:rPr>
                <w:b/>
                <w:sz w:val="20"/>
                <w:szCs w:val="20"/>
              </w:rPr>
            </w:pPr>
            <w:r w:rsidRPr="00D95F55">
              <w:rPr>
                <w:b/>
                <w:sz w:val="20"/>
                <w:szCs w:val="20"/>
              </w:rPr>
              <w:t>Uygulama alanları</w:t>
            </w:r>
          </w:p>
        </w:tc>
        <w:tc>
          <w:tcPr>
            <w:tcW w:w="7304" w:type="dxa"/>
            <w:gridSpan w:val="10"/>
          </w:tcPr>
          <w:p w:rsidR="00FC4CCD" w:rsidRPr="00D95F55" w:rsidRDefault="00FC4CCD" w:rsidP="002E1F17">
            <w:pPr>
              <w:jc w:val="both"/>
              <w:rPr>
                <w:sz w:val="20"/>
                <w:szCs w:val="20"/>
              </w:rPr>
            </w:pPr>
            <w:r w:rsidRPr="00D95F55">
              <w:rPr>
                <w:sz w:val="20"/>
                <w:szCs w:val="20"/>
              </w:rPr>
              <w:t xml:space="preserve">Sızdırmazlık ve dolgu malzemeleri </w:t>
            </w:r>
          </w:p>
        </w:tc>
      </w:tr>
      <w:tr w:rsidR="00FC4CCD" w:rsidRPr="00D95F55" w:rsidTr="00F16D5D">
        <w:tc>
          <w:tcPr>
            <w:tcW w:w="1908" w:type="dxa"/>
          </w:tcPr>
          <w:p w:rsidR="00FC4CCD" w:rsidRPr="00D95F55" w:rsidRDefault="00FC4CCD" w:rsidP="002E1F17">
            <w:pPr>
              <w:rPr>
                <w:b/>
                <w:sz w:val="20"/>
                <w:szCs w:val="20"/>
              </w:rPr>
            </w:pPr>
            <w:r w:rsidRPr="00D95F55">
              <w:rPr>
                <w:b/>
                <w:sz w:val="20"/>
                <w:szCs w:val="20"/>
              </w:rPr>
              <w:t>Standart(lar)</w:t>
            </w:r>
          </w:p>
        </w:tc>
        <w:tc>
          <w:tcPr>
            <w:tcW w:w="7304" w:type="dxa"/>
            <w:gridSpan w:val="10"/>
          </w:tcPr>
          <w:p w:rsidR="00FC4CCD" w:rsidRPr="00D95F55" w:rsidRDefault="00FC4CCD" w:rsidP="002E1F17">
            <w:pPr>
              <w:rPr>
                <w:sz w:val="20"/>
                <w:szCs w:val="20"/>
              </w:rPr>
            </w:pPr>
            <w:r w:rsidRPr="00D95F55">
              <w:rPr>
                <w:sz w:val="20"/>
                <w:szCs w:val="20"/>
              </w:rPr>
              <w:t>TS EN 13501-2; TS EN 1366-3, 4</w:t>
            </w:r>
          </w:p>
        </w:tc>
      </w:tr>
      <w:tr w:rsidR="00FC4CCD" w:rsidRPr="00D95F55" w:rsidTr="00F16D5D">
        <w:tc>
          <w:tcPr>
            <w:tcW w:w="9212" w:type="dxa"/>
            <w:gridSpan w:val="11"/>
          </w:tcPr>
          <w:p w:rsidR="00FC4CCD" w:rsidRPr="00D95F55" w:rsidRDefault="00FC4CCD" w:rsidP="002E1F17">
            <w:pPr>
              <w:rPr>
                <w:b/>
                <w:sz w:val="20"/>
                <w:szCs w:val="20"/>
              </w:rPr>
            </w:pPr>
            <w:r w:rsidRPr="00D95F55">
              <w:rPr>
                <w:b/>
                <w:sz w:val="20"/>
                <w:szCs w:val="20"/>
              </w:rPr>
              <w:t>Sınıflandırma:</w:t>
            </w:r>
          </w:p>
        </w:tc>
      </w:tr>
      <w:tr w:rsidR="00FC4CCD" w:rsidRPr="00D95F55" w:rsidTr="00F16D5D">
        <w:tc>
          <w:tcPr>
            <w:tcW w:w="1908" w:type="dxa"/>
          </w:tcPr>
          <w:p w:rsidR="00FC4CCD" w:rsidRPr="00D95F55" w:rsidRDefault="00FC4CCD" w:rsidP="002E1F17">
            <w:pPr>
              <w:rPr>
                <w:b/>
                <w:sz w:val="20"/>
                <w:szCs w:val="20"/>
              </w:rPr>
            </w:pPr>
            <w:r w:rsidRPr="00D95F55">
              <w:rPr>
                <w:b/>
                <w:sz w:val="20"/>
                <w:szCs w:val="20"/>
              </w:rPr>
              <w:t>E</w:t>
            </w:r>
          </w:p>
        </w:tc>
        <w:tc>
          <w:tcPr>
            <w:tcW w:w="730" w:type="dxa"/>
          </w:tcPr>
          <w:p w:rsidR="00FC4CCD" w:rsidRPr="00D95F55" w:rsidRDefault="00FC4CCD" w:rsidP="002E1F17">
            <w:pPr>
              <w:jc w:val="center"/>
              <w:rPr>
                <w:sz w:val="20"/>
                <w:szCs w:val="20"/>
              </w:rPr>
            </w:pPr>
            <w:r w:rsidRPr="00D95F55">
              <w:rPr>
                <w:sz w:val="20"/>
                <w:szCs w:val="20"/>
              </w:rPr>
              <w:t>15</w:t>
            </w: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r w:rsidRPr="00D95F55">
              <w:rPr>
                <w:sz w:val="20"/>
                <w:szCs w:val="20"/>
              </w:rPr>
              <w:t>30</w:t>
            </w:r>
          </w:p>
        </w:tc>
        <w:tc>
          <w:tcPr>
            <w:tcW w:w="730" w:type="dxa"/>
          </w:tcPr>
          <w:p w:rsidR="00FC4CCD" w:rsidRPr="00D95F55" w:rsidRDefault="00FC4CCD" w:rsidP="002E1F17">
            <w:pPr>
              <w:jc w:val="center"/>
              <w:rPr>
                <w:sz w:val="20"/>
                <w:szCs w:val="20"/>
              </w:rPr>
            </w:pPr>
            <w:r w:rsidRPr="00D95F55">
              <w:rPr>
                <w:sz w:val="20"/>
                <w:szCs w:val="20"/>
              </w:rPr>
              <w:t>45</w:t>
            </w:r>
          </w:p>
        </w:tc>
        <w:tc>
          <w:tcPr>
            <w:tcW w:w="731" w:type="dxa"/>
          </w:tcPr>
          <w:p w:rsidR="00FC4CCD" w:rsidRPr="00D95F55" w:rsidRDefault="00FC4CCD" w:rsidP="002E1F17">
            <w:pPr>
              <w:jc w:val="center"/>
              <w:rPr>
                <w:sz w:val="20"/>
                <w:szCs w:val="20"/>
              </w:rPr>
            </w:pPr>
            <w:r w:rsidRPr="00D95F55">
              <w:rPr>
                <w:sz w:val="20"/>
                <w:szCs w:val="20"/>
              </w:rPr>
              <w:t>60</w:t>
            </w:r>
          </w:p>
        </w:tc>
        <w:tc>
          <w:tcPr>
            <w:tcW w:w="730" w:type="dxa"/>
          </w:tcPr>
          <w:p w:rsidR="00FC4CCD" w:rsidRPr="00D95F55" w:rsidRDefault="00FC4CCD" w:rsidP="002E1F17">
            <w:pPr>
              <w:jc w:val="center"/>
              <w:rPr>
                <w:sz w:val="20"/>
                <w:szCs w:val="20"/>
              </w:rPr>
            </w:pPr>
            <w:r w:rsidRPr="00D95F55">
              <w:rPr>
                <w:sz w:val="20"/>
                <w:szCs w:val="20"/>
              </w:rPr>
              <w:t>90</w:t>
            </w:r>
          </w:p>
        </w:tc>
        <w:tc>
          <w:tcPr>
            <w:tcW w:w="730" w:type="dxa"/>
          </w:tcPr>
          <w:p w:rsidR="00FC4CCD" w:rsidRPr="00D95F55" w:rsidRDefault="00FC4CCD" w:rsidP="002E1F17">
            <w:pPr>
              <w:jc w:val="center"/>
              <w:rPr>
                <w:sz w:val="20"/>
                <w:szCs w:val="20"/>
              </w:rPr>
            </w:pPr>
            <w:r w:rsidRPr="00D95F55">
              <w:rPr>
                <w:sz w:val="20"/>
                <w:szCs w:val="20"/>
              </w:rPr>
              <w:t>120</w:t>
            </w:r>
          </w:p>
        </w:tc>
        <w:tc>
          <w:tcPr>
            <w:tcW w:w="731" w:type="dxa"/>
          </w:tcPr>
          <w:p w:rsidR="00FC4CCD" w:rsidRPr="00D95F55" w:rsidRDefault="00FC4CCD" w:rsidP="002E1F17">
            <w:pPr>
              <w:jc w:val="center"/>
              <w:rPr>
                <w:sz w:val="20"/>
                <w:szCs w:val="20"/>
              </w:rPr>
            </w:pPr>
            <w:r w:rsidRPr="00D95F55">
              <w:rPr>
                <w:sz w:val="20"/>
                <w:szCs w:val="20"/>
              </w:rPr>
              <w:t>180</w:t>
            </w:r>
          </w:p>
        </w:tc>
        <w:tc>
          <w:tcPr>
            <w:tcW w:w="730" w:type="dxa"/>
          </w:tcPr>
          <w:p w:rsidR="00FC4CCD" w:rsidRPr="00D95F55" w:rsidRDefault="00FC4CCD" w:rsidP="002E1F17">
            <w:pPr>
              <w:jc w:val="center"/>
              <w:rPr>
                <w:sz w:val="20"/>
                <w:szCs w:val="20"/>
              </w:rPr>
            </w:pPr>
            <w:r w:rsidRPr="00D95F55">
              <w:rPr>
                <w:sz w:val="20"/>
                <w:szCs w:val="20"/>
              </w:rPr>
              <w:t>240</w:t>
            </w:r>
          </w:p>
        </w:tc>
        <w:tc>
          <w:tcPr>
            <w:tcW w:w="731" w:type="dxa"/>
          </w:tcPr>
          <w:p w:rsidR="00FC4CCD" w:rsidRPr="00D95F55" w:rsidRDefault="00FC4CCD" w:rsidP="002E1F17">
            <w:pPr>
              <w:rPr>
                <w:sz w:val="20"/>
                <w:szCs w:val="20"/>
              </w:rPr>
            </w:pPr>
          </w:p>
        </w:tc>
      </w:tr>
      <w:tr w:rsidR="00FC4CCD" w:rsidRPr="00D95F55" w:rsidTr="00F16D5D">
        <w:tc>
          <w:tcPr>
            <w:tcW w:w="1908" w:type="dxa"/>
          </w:tcPr>
          <w:p w:rsidR="00FC4CCD" w:rsidRPr="00D95F55" w:rsidRDefault="00FC4CCD" w:rsidP="002E1F17">
            <w:pPr>
              <w:rPr>
                <w:b/>
                <w:sz w:val="20"/>
                <w:szCs w:val="20"/>
              </w:rPr>
            </w:pPr>
            <w:r w:rsidRPr="00D95F55">
              <w:rPr>
                <w:b/>
                <w:sz w:val="20"/>
                <w:szCs w:val="20"/>
              </w:rPr>
              <w:t>EI</w:t>
            </w:r>
          </w:p>
        </w:tc>
        <w:tc>
          <w:tcPr>
            <w:tcW w:w="730" w:type="dxa"/>
          </w:tcPr>
          <w:p w:rsidR="00FC4CCD" w:rsidRPr="00D95F55" w:rsidRDefault="00FC4CCD" w:rsidP="002E1F17">
            <w:pPr>
              <w:jc w:val="center"/>
              <w:rPr>
                <w:sz w:val="20"/>
                <w:szCs w:val="20"/>
              </w:rPr>
            </w:pPr>
            <w:r w:rsidRPr="00D95F55">
              <w:rPr>
                <w:sz w:val="20"/>
                <w:szCs w:val="20"/>
              </w:rPr>
              <w:t>15</w:t>
            </w:r>
          </w:p>
        </w:tc>
        <w:tc>
          <w:tcPr>
            <w:tcW w:w="730" w:type="dxa"/>
          </w:tcPr>
          <w:p w:rsidR="00FC4CCD" w:rsidRPr="00D95F55" w:rsidRDefault="00FC4CCD" w:rsidP="002E1F17">
            <w:pPr>
              <w:jc w:val="center"/>
              <w:rPr>
                <w:sz w:val="20"/>
                <w:szCs w:val="20"/>
              </w:rPr>
            </w:pPr>
            <w:r w:rsidRPr="00D95F55">
              <w:rPr>
                <w:sz w:val="20"/>
                <w:szCs w:val="20"/>
              </w:rPr>
              <w:t>20</w:t>
            </w:r>
          </w:p>
        </w:tc>
        <w:tc>
          <w:tcPr>
            <w:tcW w:w="731" w:type="dxa"/>
          </w:tcPr>
          <w:p w:rsidR="00FC4CCD" w:rsidRPr="00D95F55" w:rsidRDefault="00FC4CCD" w:rsidP="002E1F17">
            <w:pPr>
              <w:jc w:val="center"/>
              <w:rPr>
                <w:sz w:val="20"/>
                <w:szCs w:val="20"/>
              </w:rPr>
            </w:pPr>
            <w:r w:rsidRPr="00D95F55">
              <w:rPr>
                <w:sz w:val="20"/>
                <w:szCs w:val="20"/>
              </w:rPr>
              <w:t>30</w:t>
            </w:r>
          </w:p>
        </w:tc>
        <w:tc>
          <w:tcPr>
            <w:tcW w:w="730" w:type="dxa"/>
          </w:tcPr>
          <w:p w:rsidR="00FC4CCD" w:rsidRPr="00D95F55" w:rsidRDefault="00FC4CCD" w:rsidP="002E1F17">
            <w:pPr>
              <w:jc w:val="center"/>
              <w:rPr>
                <w:sz w:val="20"/>
                <w:szCs w:val="20"/>
              </w:rPr>
            </w:pPr>
            <w:r w:rsidRPr="00D95F55">
              <w:rPr>
                <w:sz w:val="20"/>
                <w:szCs w:val="20"/>
              </w:rPr>
              <w:t>45</w:t>
            </w:r>
          </w:p>
        </w:tc>
        <w:tc>
          <w:tcPr>
            <w:tcW w:w="731" w:type="dxa"/>
          </w:tcPr>
          <w:p w:rsidR="00FC4CCD" w:rsidRPr="00D95F55" w:rsidRDefault="00FC4CCD" w:rsidP="002E1F17">
            <w:pPr>
              <w:jc w:val="center"/>
              <w:rPr>
                <w:sz w:val="20"/>
                <w:szCs w:val="20"/>
              </w:rPr>
            </w:pPr>
            <w:r w:rsidRPr="00D95F55">
              <w:rPr>
                <w:sz w:val="20"/>
                <w:szCs w:val="20"/>
              </w:rPr>
              <w:t>60</w:t>
            </w:r>
          </w:p>
        </w:tc>
        <w:tc>
          <w:tcPr>
            <w:tcW w:w="730" w:type="dxa"/>
          </w:tcPr>
          <w:p w:rsidR="00FC4CCD" w:rsidRPr="00D95F55" w:rsidRDefault="00FC4CCD" w:rsidP="002E1F17">
            <w:pPr>
              <w:jc w:val="center"/>
              <w:rPr>
                <w:sz w:val="20"/>
                <w:szCs w:val="20"/>
              </w:rPr>
            </w:pPr>
            <w:r w:rsidRPr="00D95F55">
              <w:rPr>
                <w:sz w:val="20"/>
                <w:szCs w:val="20"/>
              </w:rPr>
              <w:t>90</w:t>
            </w:r>
          </w:p>
        </w:tc>
        <w:tc>
          <w:tcPr>
            <w:tcW w:w="730" w:type="dxa"/>
          </w:tcPr>
          <w:p w:rsidR="00FC4CCD" w:rsidRPr="00D95F55" w:rsidRDefault="00FC4CCD" w:rsidP="002E1F17">
            <w:pPr>
              <w:jc w:val="center"/>
              <w:rPr>
                <w:sz w:val="20"/>
                <w:szCs w:val="20"/>
              </w:rPr>
            </w:pPr>
            <w:r w:rsidRPr="00D95F55">
              <w:rPr>
                <w:sz w:val="20"/>
                <w:szCs w:val="20"/>
              </w:rPr>
              <w:t>120</w:t>
            </w:r>
          </w:p>
        </w:tc>
        <w:tc>
          <w:tcPr>
            <w:tcW w:w="731" w:type="dxa"/>
          </w:tcPr>
          <w:p w:rsidR="00FC4CCD" w:rsidRPr="00D95F55" w:rsidRDefault="00FC4CCD" w:rsidP="002E1F17">
            <w:pPr>
              <w:jc w:val="center"/>
              <w:rPr>
                <w:sz w:val="20"/>
                <w:szCs w:val="20"/>
              </w:rPr>
            </w:pPr>
            <w:r w:rsidRPr="00D95F55">
              <w:rPr>
                <w:sz w:val="20"/>
                <w:szCs w:val="20"/>
              </w:rPr>
              <w:t>180</w:t>
            </w:r>
          </w:p>
        </w:tc>
        <w:tc>
          <w:tcPr>
            <w:tcW w:w="730" w:type="dxa"/>
          </w:tcPr>
          <w:p w:rsidR="00FC4CCD" w:rsidRPr="00D95F55" w:rsidRDefault="00FC4CCD" w:rsidP="002E1F17">
            <w:pPr>
              <w:jc w:val="center"/>
              <w:rPr>
                <w:sz w:val="20"/>
                <w:szCs w:val="20"/>
              </w:rPr>
            </w:pPr>
            <w:r w:rsidRPr="00D95F55">
              <w:rPr>
                <w:sz w:val="20"/>
                <w:szCs w:val="20"/>
              </w:rPr>
              <w:t>240</w:t>
            </w:r>
          </w:p>
        </w:tc>
        <w:tc>
          <w:tcPr>
            <w:tcW w:w="731" w:type="dxa"/>
          </w:tcPr>
          <w:p w:rsidR="00FC4CCD" w:rsidRPr="00D95F55" w:rsidRDefault="00FC4CCD" w:rsidP="002E1F17">
            <w:pPr>
              <w:rPr>
                <w:sz w:val="20"/>
                <w:szCs w:val="20"/>
              </w:rPr>
            </w:pPr>
          </w:p>
        </w:tc>
      </w:tr>
      <w:tr w:rsidR="00FC4CCD" w:rsidRPr="00D95F55" w:rsidTr="00F16D5D">
        <w:tc>
          <w:tcPr>
            <w:tcW w:w="1908" w:type="dxa"/>
          </w:tcPr>
          <w:p w:rsidR="00FC4CCD" w:rsidRPr="00D95F55" w:rsidRDefault="00FC4CCD" w:rsidP="002E1F17">
            <w:pPr>
              <w:rPr>
                <w:b/>
                <w:sz w:val="20"/>
                <w:szCs w:val="20"/>
              </w:rPr>
            </w:pPr>
            <w:r w:rsidRPr="00D95F55">
              <w:rPr>
                <w:b/>
                <w:sz w:val="20"/>
                <w:szCs w:val="20"/>
              </w:rPr>
              <w:t>Notlar</w:t>
            </w:r>
          </w:p>
        </w:tc>
        <w:tc>
          <w:tcPr>
            <w:tcW w:w="7304" w:type="dxa"/>
            <w:gridSpan w:val="10"/>
          </w:tcPr>
          <w:p w:rsidR="00FC4CCD" w:rsidRPr="00D95F55" w:rsidRDefault="002E1F17" w:rsidP="002E1F17">
            <w:pPr>
              <w:rPr>
                <w:sz w:val="20"/>
                <w:szCs w:val="20"/>
              </w:rPr>
            </w:pPr>
            <w:r>
              <w:rPr>
                <w:sz w:val="20"/>
                <w:szCs w:val="20"/>
              </w:rPr>
              <w:t>-</w:t>
            </w:r>
          </w:p>
        </w:tc>
      </w:tr>
    </w:tbl>
    <w:p w:rsidR="00837D04" w:rsidRDefault="00837D04" w:rsidP="002E1F17">
      <w:pPr>
        <w:rPr>
          <w:sz w:val="20"/>
          <w:szCs w:val="20"/>
        </w:rPr>
      </w:pPr>
    </w:p>
    <w:tbl>
      <w:tblPr>
        <w:tblW w:w="0" w:type="auto"/>
        <w:tblInd w:w="-38" w:type="dxa"/>
        <w:tblBorders>
          <w:insideH w:val="single" w:sz="12" w:space="0" w:color="auto"/>
          <w:insideV w:val="single" w:sz="12" w:space="0" w:color="auto"/>
        </w:tblBorders>
        <w:tblLayout w:type="fixed"/>
        <w:tblCellMar>
          <w:left w:w="70" w:type="dxa"/>
          <w:right w:w="70" w:type="dxa"/>
        </w:tblCellMar>
        <w:tblLook w:val="01E0" w:firstRow="1" w:lastRow="1" w:firstColumn="1" w:lastColumn="1" w:noHBand="0" w:noVBand="0"/>
      </w:tblPr>
      <w:tblGrid>
        <w:gridCol w:w="1908"/>
        <w:gridCol w:w="730"/>
        <w:gridCol w:w="730"/>
        <w:gridCol w:w="731"/>
        <w:gridCol w:w="730"/>
        <w:gridCol w:w="731"/>
        <w:gridCol w:w="730"/>
        <w:gridCol w:w="730"/>
        <w:gridCol w:w="731"/>
        <w:gridCol w:w="730"/>
        <w:gridCol w:w="731"/>
      </w:tblGrid>
      <w:tr w:rsidR="00FC4CCD" w:rsidRPr="00D95F55" w:rsidTr="00F16D5D">
        <w:tc>
          <w:tcPr>
            <w:tcW w:w="1908" w:type="dxa"/>
          </w:tcPr>
          <w:p w:rsidR="00FC4CCD" w:rsidRPr="00D95F55" w:rsidRDefault="00FC4CCD" w:rsidP="002E1F17">
            <w:pPr>
              <w:rPr>
                <w:b/>
                <w:sz w:val="20"/>
                <w:szCs w:val="20"/>
              </w:rPr>
            </w:pPr>
            <w:r w:rsidRPr="00D95F55">
              <w:rPr>
                <w:b/>
                <w:sz w:val="20"/>
                <w:szCs w:val="20"/>
              </w:rPr>
              <w:t>Uygulama alanları</w:t>
            </w:r>
          </w:p>
        </w:tc>
        <w:tc>
          <w:tcPr>
            <w:tcW w:w="7304" w:type="dxa"/>
            <w:gridSpan w:val="10"/>
          </w:tcPr>
          <w:p w:rsidR="00FC4CCD" w:rsidRPr="00D95F55" w:rsidRDefault="00FC4CCD" w:rsidP="002E1F17">
            <w:pPr>
              <w:jc w:val="both"/>
              <w:rPr>
                <w:sz w:val="20"/>
                <w:szCs w:val="20"/>
              </w:rPr>
            </w:pPr>
            <w:r w:rsidRPr="00D95F55">
              <w:rPr>
                <w:sz w:val="20"/>
                <w:szCs w:val="20"/>
              </w:rPr>
              <w:t>Yangın kapıları ve kepenkler (cam ve donanım içerenler de dahil) ve bunların kapatma cihazları</w:t>
            </w:r>
          </w:p>
        </w:tc>
      </w:tr>
      <w:tr w:rsidR="00FC4CCD" w:rsidRPr="00D95F55" w:rsidTr="00F16D5D">
        <w:tc>
          <w:tcPr>
            <w:tcW w:w="1908" w:type="dxa"/>
          </w:tcPr>
          <w:p w:rsidR="00FC4CCD" w:rsidRPr="00D95F55" w:rsidRDefault="00FC4CCD" w:rsidP="002E1F17">
            <w:pPr>
              <w:rPr>
                <w:b/>
                <w:sz w:val="20"/>
                <w:szCs w:val="20"/>
              </w:rPr>
            </w:pPr>
            <w:r w:rsidRPr="00D95F55">
              <w:rPr>
                <w:b/>
                <w:sz w:val="20"/>
                <w:szCs w:val="20"/>
              </w:rPr>
              <w:t>Standart(lar)</w:t>
            </w:r>
          </w:p>
        </w:tc>
        <w:tc>
          <w:tcPr>
            <w:tcW w:w="7304" w:type="dxa"/>
            <w:gridSpan w:val="10"/>
          </w:tcPr>
          <w:p w:rsidR="00FC4CCD" w:rsidRPr="00D95F55" w:rsidRDefault="00FC4CCD" w:rsidP="002E1F17">
            <w:pPr>
              <w:rPr>
                <w:sz w:val="20"/>
                <w:szCs w:val="20"/>
              </w:rPr>
            </w:pPr>
            <w:r w:rsidRPr="00D95F55">
              <w:rPr>
                <w:sz w:val="20"/>
                <w:szCs w:val="20"/>
              </w:rPr>
              <w:t>TS EN 13501-2; TS EN 1634-1</w:t>
            </w:r>
          </w:p>
        </w:tc>
      </w:tr>
      <w:tr w:rsidR="00FC4CCD" w:rsidRPr="00D95F55" w:rsidTr="00F16D5D">
        <w:tc>
          <w:tcPr>
            <w:tcW w:w="9212" w:type="dxa"/>
            <w:gridSpan w:val="11"/>
          </w:tcPr>
          <w:p w:rsidR="00FC4CCD" w:rsidRPr="00D95F55" w:rsidRDefault="00FC4CCD" w:rsidP="002E1F17">
            <w:pPr>
              <w:rPr>
                <w:b/>
                <w:sz w:val="20"/>
                <w:szCs w:val="20"/>
              </w:rPr>
            </w:pPr>
            <w:r w:rsidRPr="00D95F55">
              <w:rPr>
                <w:b/>
                <w:sz w:val="20"/>
                <w:szCs w:val="20"/>
              </w:rPr>
              <w:t>Sınıflandırma:</w:t>
            </w:r>
          </w:p>
        </w:tc>
      </w:tr>
      <w:tr w:rsidR="00FC4CCD" w:rsidRPr="00D95F55" w:rsidTr="00F16D5D">
        <w:tc>
          <w:tcPr>
            <w:tcW w:w="1908" w:type="dxa"/>
          </w:tcPr>
          <w:p w:rsidR="00FC4CCD" w:rsidRPr="00D95F55" w:rsidRDefault="00FC4CCD" w:rsidP="002E1F17">
            <w:pPr>
              <w:rPr>
                <w:b/>
                <w:sz w:val="20"/>
                <w:szCs w:val="20"/>
              </w:rPr>
            </w:pPr>
            <w:r w:rsidRPr="00D95F55">
              <w:rPr>
                <w:b/>
                <w:sz w:val="20"/>
                <w:szCs w:val="20"/>
              </w:rPr>
              <w:t>E</w:t>
            </w:r>
          </w:p>
        </w:tc>
        <w:tc>
          <w:tcPr>
            <w:tcW w:w="730" w:type="dxa"/>
          </w:tcPr>
          <w:p w:rsidR="00FC4CCD" w:rsidRPr="00D95F55" w:rsidRDefault="00FC4CCD" w:rsidP="002E1F17">
            <w:pPr>
              <w:rPr>
                <w:sz w:val="20"/>
                <w:szCs w:val="20"/>
              </w:rPr>
            </w:pPr>
            <w:r w:rsidRPr="00D95F55">
              <w:rPr>
                <w:sz w:val="20"/>
                <w:szCs w:val="20"/>
              </w:rPr>
              <w:t>15</w:t>
            </w:r>
          </w:p>
        </w:tc>
        <w:tc>
          <w:tcPr>
            <w:tcW w:w="730" w:type="dxa"/>
          </w:tcPr>
          <w:p w:rsidR="00FC4CCD" w:rsidRPr="00D95F55" w:rsidRDefault="00FC4CCD" w:rsidP="002E1F17">
            <w:pPr>
              <w:rPr>
                <w:sz w:val="20"/>
                <w:szCs w:val="20"/>
              </w:rPr>
            </w:pPr>
            <w:r w:rsidRPr="00D95F55">
              <w:rPr>
                <w:sz w:val="20"/>
                <w:szCs w:val="20"/>
              </w:rPr>
              <w:t>20</w:t>
            </w:r>
          </w:p>
        </w:tc>
        <w:tc>
          <w:tcPr>
            <w:tcW w:w="731" w:type="dxa"/>
          </w:tcPr>
          <w:p w:rsidR="00FC4CCD" w:rsidRPr="00D95F55" w:rsidRDefault="00FC4CCD" w:rsidP="002E1F17">
            <w:pPr>
              <w:rPr>
                <w:sz w:val="20"/>
                <w:szCs w:val="20"/>
              </w:rPr>
            </w:pPr>
            <w:r w:rsidRPr="00D95F55">
              <w:rPr>
                <w:sz w:val="20"/>
                <w:szCs w:val="20"/>
              </w:rPr>
              <w:t>30</w:t>
            </w:r>
          </w:p>
        </w:tc>
        <w:tc>
          <w:tcPr>
            <w:tcW w:w="730" w:type="dxa"/>
          </w:tcPr>
          <w:p w:rsidR="00FC4CCD" w:rsidRPr="00D95F55" w:rsidRDefault="00FC4CCD" w:rsidP="002E1F17">
            <w:pPr>
              <w:rPr>
                <w:sz w:val="20"/>
                <w:szCs w:val="20"/>
              </w:rPr>
            </w:pPr>
            <w:r w:rsidRPr="00D95F55">
              <w:rPr>
                <w:sz w:val="20"/>
                <w:szCs w:val="20"/>
              </w:rPr>
              <w:t>45</w:t>
            </w:r>
          </w:p>
        </w:tc>
        <w:tc>
          <w:tcPr>
            <w:tcW w:w="731" w:type="dxa"/>
          </w:tcPr>
          <w:p w:rsidR="00FC4CCD" w:rsidRPr="00D95F55" w:rsidRDefault="00FC4CCD" w:rsidP="002E1F17">
            <w:pPr>
              <w:rPr>
                <w:sz w:val="20"/>
                <w:szCs w:val="20"/>
              </w:rPr>
            </w:pPr>
            <w:r w:rsidRPr="00D95F55">
              <w:rPr>
                <w:sz w:val="20"/>
                <w:szCs w:val="20"/>
              </w:rPr>
              <w:t>60</w:t>
            </w:r>
          </w:p>
        </w:tc>
        <w:tc>
          <w:tcPr>
            <w:tcW w:w="730" w:type="dxa"/>
          </w:tcPr>
          <w:p w:rsidR="00FC4CCD" w:rsidRPr="00D95F55" w:rsidRDefault="00FC4CCD" w:rsidP="002E1F17">
            <w:pPr>
              <w:rPr>
                <w:sz w:val="20"/>
                <w:szCs w:val="20"/>
              </w:rPr>
            </w:pPr>
            <w:r w:rsidRPr="00D95F55">
              <w:rPr>
                <w:sz w:val="20"/>
                <w:szCs w:val="20"/>
              </w:rPr>
              <w:t>90</w:t>
            </w:r>
          </w:p>
        </w:tc>
        <w:tc>
          <w:tcPr>
            <w:tcW w:w="730" w:type="dxa"/>
          </w:tcPr>
          <w:p w:rsidR="00FC4CCD" w:rsidRPr="00D95F55" w:rsidRDefault="00FC4CCD" w:rsidP="002E1F17">
            <w:pPr>
              <w:rPr>
                <w:sz w:val="20"/>
                <w:szCs w:val="20"/>
              </w:rPr>
            </w:pPr>
            <w:r w:rsidRPr="00D95F55">
              <w:rPr>
                <w:sz w:val="20"/>
                <w:szCs w:val="20"/>
              </w:rPr>
              <w:t>120</w:t>
            </w:r>
          </w:p>
        </w:tc>
        <w:tc>
          <w:tcPr>
            <w:tcW w:w="731" w:type="dxa"/>
          </w:tcPr>
          <w:p w:rsidR="00FC4CCD" w:rsidRPr="00D95F55" w:rsidRDefault="00FC4CCD" w:rsidP="002E1F17">
            <w:pPr>
              <w:rPr>
                <w:sz w:val="20"/>
                <w:szCs w:val="20"/>
              </w:rPr>
            </w:pPr>
            <w:r w:rsidRPr="00D95F55">
              <w:rPr>
                <w:sz w:val="20"/>
                <w:szCs w:val="20"/>
              </w:rPr>
              <w:t>180</w:t>
            </w:r>
          </w:p>
        </w:tc>
        <w:tc>
          <w:tcPr>
            <w:tcW w:w="730" w:type="dxa"/>
          </w:tcPr>
          <w:p w:rsidR="00FC4CCD" w:rsidRPr="00D95F55" w:rsidRDefault="00FC4CCD" w:rsidP="002E1F17">
            <w:pPr>
              <w:rPr>
                <w:sz w:val="20"/>
                <w:szCs w:val="20"/>
              </w:rPr>
            </w:pPr>
            <w:r w:rsidRPr="00D95F55">
              <w:rPr>
                <w:sz w:val="20"/>
                <w:szCs w:val="20"/>
              </w:rPr>
              <w:t>240</w:t>
            </w:r>
          </w:p>
        </w:tc>
        <w:tc>
          <w:tcPr>
            <w:tcW w:w="731" w:type="dxa"/>
          </w:tcPr>
          <w:p w:rsidR="00FC4CCD" w:rsidRPr="00D95F55" w:rsidRDefault="00FC4CCD" w:rsidP="002E1F17">
            <w:pPr>
              <w:rPr>
                <w:sz w:val="20"/>
                <w:szCs w:val="20"/>
              </w:rPr>
            </w:pPr>
          </w:p>
        </w:tc>
      </w:tr>
      <w:tr w:rsidR="00FC4CCD" w:rsidRPr="00D95F55" w:rsidTr="00F16D5D">
        <w:tc>
          <w:tcPr>
            <w:tcW w:w="1908" w:type="dxa"/>
          </w:tcPr>
          <w:p w:rsidR="00FC4CCD" w:rsidRPr="00D95F55" w:rsidRDefault="00FC4CCD" w:rsidP="002E1F17">
            <w:pPr>
              <w:rPr>
                <w:b/>
                <w:sz w:val="20"/>
                <w:szCs w:val="20"/>
              </w:rPr>
            </w:pPr>
            <w:r w:rsidRPr="00D95F55">
              <w:rPr>
                <w:b/>
                <w:sz w:val="20"/>
                <w:szCs w:val="20"/>
              </w:rPr>
              <w:t>EI</w:t>
            </w:r>
          </w:p>
        </w:tc>
        <w:tc>
          <w:tcPr>
            <w:tcW w:w="730" w:type="dxa"/>
          </w:tcPr>
          <w:p w:rsidR="00FC4CCD" w:rsidRPr="00D95F55" w:rsidRDefault="00FC4CCD" w:rsidP="002E1F17">
            <w:pPr>
              <w:rPr>
                <w:sz w:val="20"/>
                <w:szCs w:val="20"/>
              </w:rPr>
            </w:pPr>
            <w:r w:rsidRPr="00D95F55">
              <w:rPr>
                <w:sz w:val="20"/>
                <w:szCs w:val="20"/>
              </w:rPr>
              <w:t>15</w:t>
            </w:r>
          </w:p>
        </w:tc>
        <w:tc>
          <w:tcPr>
            <w:tcW w:w="730" w:type="dxa"/>
          </w:tcPr>
          <w:p w:rsidR="00FC4CCD" w:rsidRPr="00D95F55" w:rsidRDefault="00FC4CCD" w:rsidP="002E1F17">
            <w:pPr>
              <w:rPr>
                <w:sz w:val="20"/>
                <w:szCs w:val="20"/>
              </w:rPr>
            </w:pPr>
            <w:r w:rsidRPr="00D95F55">
              <w:rPr>
                <w:sz w:val="20"/>
                <w:szCs w:val="20"/>
              </w:rPr>
              <w:t>20</w:t>
            </w:r>
          </w:p>
        </w:tc>
        <w:tc>
          <w:tcPr>
            <w:tcW w:w="731" w:type="dxa"/>
          </w:tcPr>
          <w:p w:rsidR="00FC4CCD" w:rsidRPr="00D95F55" w:rsidRDefault="00FC4CCD" w:rsidP="002E1F17">
            <w:pPr>
              <w:rPr>
                <w:sz w:val="20"/>
                <w:szCs w:val="20"/>
              </w:rPr>
            </w:pPr>
            <w:r w:rsidRPr="00D95F55">
              <w:rPr>
                <w:sz w:val="20"/>
                <w:szCs w:val="20"/>
              </w:rPr>
              <w:t>30</w:t>
            </w:r>
          </w:p>
        </w:tc>
        <w:tc>
          <w:tcPr>
            <w:tcW w:w="730" w:type="dxa"/>
          </w:tcPr>
          <w:p w:rsidR="00FC4CCD" w:rsidRPr="00D95F55" w:rsidRDefault="00FC4CCD" w:rsidP="002E1F17">
            <w:pPr>
              <w:rPr>
                <w:sz w:val="20"/>
                <w:szCs w:val="20"/>
              </w:rPr>
            </w:pPr>
            <w:r w:rsidRPr="00D95F55">
              <w:rPr>
                <w:sz w:val="20"/>
                <w:szCs w:val="20"/>
              </w:rPr>
              <w:t>45</w:t>
            </w:r>
          </w:p>
        </w:tc>
        <w:tc>
          <w:tcPr>
            <w:tcW w:w="731" w:type="dxa"/>
          </w:tcPr>
          <w:p w:rsidR="00FC4CCD" w:rsidRPr="00D95F55" w:rsidRDefault="00FC4CCD" w:rsidP="002E1F17">
            <w:pPr>
              <w:rPr>
                <w:sz w:val="20"/>
                <w:szCs w:val="20"/>
              </w:rPr>
            </w:pPr>
            <w:r w:rsidRPr="00D95F55">
              <w:rPr>
                <w:sz w:val="20"/>
                <w:szCs w:val="20"/>
              </w:rPr>
              <w:t>60</w:t>
            </w:r>
          </w:p>
        </w:tc>
        <w:tc>
          <w:tcPr>
            <w:tcW w:w="730" w:type="dxa"/>
          </w:tcPr>
          <w:p w:rsidR="00FC4CCD" w:rsidRPr="00D95F55" w:rsidRDefault="00FC4CCD" w:rsidP="002E1F17">
            <w:pPr>
              <w:rPr>
                <w:sz w:val="20"/>
                <w:szCs w:val="20"/>
              </w:rPr>
            </w:pPr>
            <w:r w:rsidRPr="00D95F55">
              <w:rPr>
                <w:sz w:val="20"/>
                <w:szCs w:val="20"/>
              </w:rPr>
              <w:t>90</w:t>
            </w:r>
          </w:p>
        </w:tc>
        <w:tc>
          <w:tcPr>
            <w:tcW w:w="730" w:type="dxa"/>
          </w:tcPr>
          <w:p w:rsidR="00FC4CCD" w:rsidRPr="00D95F55" w:rsidRDefault="00FC4CCD" w:rsidP="002E1F17">
            <w:pPr>
              <w:rPr>
                <w:sz w:val="20"/>
                <w:szCs w:val="20"/>
              </w:rPr>
            </w:pPr>
            <w:r w:rsidRPr="00D95F55">
              <w:rPr>
                <w:sz w:val="20"/>
                <w:szCs w:val="20"/>
              </w:rPr>
              <w:t>120</w:t>
            </w:r>
          </w:p>
        </w:tc>
        <w:tc>
          <w:tcPr>
            <w:tcW w:w="731" w:type="dxa"/>
          </w:tcPr>
          <w:p w:rsidR="00FC4CCD" w:rsidRPr="00D95F55" w:rsidRDefault="00FC4CCD" w:rsidP="002E1F17">
            <w:pPr>
              <w:rPr>
                <w:sz w:val="20"/>
                <w:szCs w:val="20"/>
              </w:rPr>
            </w:pPr>
            <w:r w:rsidRPr="00D95F55">
              <w:rPr>
                <w:sz w:val="20"/>
                <w:szCs w:val="20"/>
              </w:rPr>
              <w:t>180</w:t>
            </w:r>
          </w:p>
        </w:tc>
        <w:tc>
          <w:tcPr>
            <w:tcW w:w="730" w:type="dxa"/>
          </w:tcPr>
          <w:p w:rsidR="00FC4CCD" w:rsidRPr="00D95F55" w:rsidRDefault="00FC4CCD" w:rsidP="002E1F17">
            <w:pPr>
              <w:rPr>
                <w:sz w:val="20"/>
                <w:szCs w:val="20"/>
              </w:rPr>
            </w:pPr>
            <w:r w:rsidRPr="00D95F55">
              <w:rPr>
                <w:sz w:val="20"/>
                <w:szCs w:val="20"/>
              </w:rPr>
              <w:t>240</w:t>
            </w:r>
          </w:p>
        </w:tc>
        <w:tc>
          <w:tcPr>
            <w:tcW w:w="731" w:type="dxa"/>
          </w:tcPr>
          <w:p w:rsidR="00FC4CCD" w:rsidRPr="00D95F55" w:rsidRDefault="00FC4CCD" w:rsidP="002E1F17">
            <w:pPr>
              <w:rPr>
                <w:sz w:val="20"/>
                <w:szCs w:val="20"/>
              </w:rPr>
            </w:pPr>
          </w:p>
        </w:tc>
      </w:tr>
      <w:tr w:rsidR="00FC4CCD" w:rsidRPr="00D95F55" w:rsidTr="00F16D5D">
        <w:tc>
          <w:tcPr>
            <w:tcW w:w="1908" w:type="dxa"/>
          </w:tcPr>
          <w:p w:rsidR="00FC4CCD" w:rsidRPr="00D95F55" w:rsidRDefault="00FC4CCD" w:rsidP="002E1F17">
            <w:pPr>
              <w:rPr>
                <w:b/>
                <w:sz w:val="20"/>
                <w:szCs w:val="20"/>
              </w:rPr>
            </w:pPr>
            <w:r w:rsidRPr="00D95F55">
              <w:rPr>
                <w:b/>
                <w:sz w:val="20"/>
                <w:szCs w:val="20"/>
              </w:rPr>
              <w:t>EW</w:t>
            </w:r>
          </w:p>
        </w:tc>
        <w:tc>
          <w:tcPr>
            <w:tcW w:w="730" w:type="dxa"/>
          </w:tcPr>
          <w:p w:rsidR="00FC4CCD" w:rsidRPr="00D95F55" w:rsidRDefault="00FC4CCD" w:rsidP="002E1F17">
            <w:pPr>
              <w:rPr>
                <w:sz w:val="20"/>
                <w:szCs w:val="20"/>
              </w:rPr>
            </w:pPr>
          </w:p>
        </w:tc>
        <w:tc>
          <w:tcPr>
            <w:tcW w:w="730" w:type="dxa"/>
          </w:tcPr>
          <w:p w:rsidR="00FC4CCD" w:rsidRPr="00D95F55" w:rsidRDefault="00FC4CCD" w:rsidP="002E1F17">
            <w:pPr>
              <w:rPr>
                <w:sz w:val="20"/>
                <w:szCs w:val="20"/>
              </w:rPr>
            </w:pPr>
            <w:r w:rsidRPr="00D95F55">
              <w:rPr>
                <w:sz w:val="20"/>
                <w:szCs w:val="20"/>
              </w:rPr>
              <w:t>20</w:t>
            </w:r>
          </w:p>
        </w:tc>
        <w:tc>
          <w:tcPr>
            <w:tcW w:w="731" w:type="dxa"/>
          </w:tcPr>
          <w:p w:rsidR="00FC4CCD" w:rsidRPr="00D95F55" w:rsidRDefault="00FC4CCD" w:rsidP="002E1F17">
            <w:pPr>
              <w:rPr>
                <w:sz w:val="20"/>
                <w:szCs w:val="20"/>
              </w:rPr>
            </w:pPr>
            <w:r w:rsidRPr="00D95F55">
              <w:rPr>
                <w:sz w:val="20"/>
                <w:szCs w:val="20"/>
              </w:rPr>
              <w:t>30</w:t>
            </w:r>
          </w:p>
        </w:tc>
        <w:tc>
          <w:tcPr>
            <w:tcW w:w="730" w:type="dxa"/>
          </w:tcPr>
          <w:p w:rsidR="00FC4CCD" w:rsidRPr="00D95F55" w:rsidRDefault="00FC4CCD" w:rsidP="002E1F17">
            <w:pPr>
              <w:rPr>
                <w:sz w:val="20"/>
                <w:szCs w:val="20"/>
              </w:rPr>
            </w:pPr>
          </w:p>
        </w:tc>
        <w:tc>
          <w:tcPr>
            <w:tcW w:w="731" w:type="dxa"/>
          </w:tcPr>
          <w:p w:rsidR="00FC4CCD" w:rsidRPr="00D95F55" w:rsidRDefault="00FC4CCD" w:rsidP="002E1F17">
            <w:pPr>
              <w:rPr>
                <w:sz w:val="20"/>
                <w:szCs w:val="20"/>
              </w:rPr>
            </w:pPr>
            <w:r w:rsidRPr="00D95F55">
              <w:rPr>
                <w:sz w:val="20"/>
                <w:szCs w:val="20"/>
              </w:rPr>
              <w:t>60</w:t>
            </w:r>
          </w:p>
        </w:tc>
        <w:tc>
          <w:tcPr>
            <w:tcW w:w="730" w:type="dxa"/>
          </w:tcPr>
          <w:p w:rsidR="00FC4CCD" w:rsidRPr="00D95F55" w:rsidRDefault="00FC4CCD" w:rsidP="002E1F17">
            <w:pPr>
              <w:rPr>
                <w:sz w:val="20"/>
                <w:szCs w:val="20"/>
              </w:rPr>
            </w:pPr>
          </w:p>
        </w:tc>
        <w:tc>
          <w:tcPr>
            <w:tcW w:w="730" w:type="dxa"/>
          </w:tcPr>
          <w:p w:rsidR="00FC4CCD" w:rsidRPr="00D95F55" w:rsidRDefault="00FC4CCD" w:rsidP="002E1F17">
            <w:pPr>
              <w:rPr>
                <w:sz w:val="20"/>
                <w:szCs w:val="20"/>
              </w:rPr>
            </w:pPr>
          </w:p>
        </w:tc>
        <w:tc>
          <w:tcPr>
            <w:tcW w:w="731" w:type="dxa"/>
          </w:tcPr>
          <w:p w:rsidR="00FC4CCD" w:rsidRPr="00D95F55" w:rsidRDefault="00FC4CCD" w:rsidP="002E1F17">
            <w:pPr>
              <w:rPr>
                <w:sz w:val="20"/>
                <w:szCs w:val="20"/>
              </w:rPr>
            </w:pPr>
          </w:p>
        </w:tc>
        <w:tc>
          <w:tcPr>
            <w:tcW w:w="730" w:type="dxa"/>
          </w:tcPr>
          <w:p w:rsidR="00FC4CCD" w:rsidRPr="00D95F55" w:rsidRDefault="00FC4CCD" w:rsidP="002E1F17">
            <w:pPr>
              <w:rPr>
                <w:sz w:val="20"/>
                <w:szCs w:val="20"/>
              </w:rPr>
            </w:pPr>
          </w:p>
        </w:tc>
        <w:tc>
          <w:tcPr>
            <w:tcW w:w="731" w:type="dxa"/>
          </w:tcPr>
          <w:p w:rsidR="00FC4CCD" w:rsidRPr="00D95F55" w:rsidRDefault="00FC4CCD" w:rsidP="002E1F17">
            <w:pPr>
              <w:rPr>
                <w:sz w:val="20"/>
                <w:szCs w:val="20"/>
              </w:rPr>
            </w:pPr>
          </w:p>
        </w:tc>
      </w:tr>
      <w:tr w:rsidR="00FC4CCD" w:rsidRPr="00D95F55" w:rsidTr="00F16D5D">
        <w:tc>
          <w:tcPr>
            <w:tcW w:w="1908" w:type="dxa"/>
          </w:tcPr>
          <w:p w:rsidR="00FC4CCD" w:rsidRPr="00D95F55" w:rsidRDefault="00FC4CCD" w:rsidP="002E1F17">
            <w:pPr>
              <w:rPr>
                <w:b/>
                <w:sz w:val="20"/>
                <w:szCs w:val="20"/>
              </w:rPr>
            </w:pPr>
            <w:r w:rsidRPr="00D95F55">
              <w:rPr>
                <w:b/>
                <w:sz w:val="20"/>
                <w:szCs w:val="20"/>
              </w:rPr>
              <w:t>Notlar</w:t>
            </w:r>
          </w:p>
        </w:tc>
        <w:tc>
          <w:tcPr>
            <w:tcW w:w="7304" w:type="dxa"/>
            <w:gridSpan w:val="10"/>
          </w:tcPr>
          <w:p w:rsidR="00FC4CCD" w:rsidRPr="00D95F55" w:rsidRDefault="00FC4CCD" w:rsidP="002E1F17">
            <w:pPr>
              <w:jc w:val="both"/>
              <w:rPr>
                <w:sz w:val="20"/>
                <w:szCs w:val="20"/>
              </w:rPr>
            </w:pPr>
            <w:r w:rsidRPr="00D95F55">
              <w:rPr>
                <w:sz w:val="20"/>
                <w:szCs w:val="20"/>
              </w:rPr>
              <w:t>Hangi yalıtım tanımının kullanıldığını göstermek için “1” veya “2” ibaresinin ilavesiyle I sınıflandırılması tamamlanır.</w:t>
            </w:r>
            <w:r w:rsidR="005B70EF" w:rsidRPr="00D95F55">
              <w:rPr>
                <w:sz w:val="20"/>
                <w:szCs w:val="20"/>
              </w:rPr>
              <w:t xml:space="preserve"> “C” sembolünün ilavesi malzemenin </w:t>
            </w:r>
            <w:r w:rsidRPr="00D95F55">
              <w:rPr>
                <w:sz w:val="20"/>
                <w:szCs w:val="20"/>
              </w:rPr>
              <w:t xml:space="preserve"> “kendiliğinden kapanma” kriterini de sağladığını gösterir (geçti/kaldı testi)</w:t>
            </w:r>
            <w:r w:rsidRPr="00D95F55">
              <w:rPr>
                <w:rStyle w:val="DipnotBavurusu"/>
                <w:sz w:val="20"/>
                <w:szCs w:val="20"/>
              </w:rPr>
              <w:footnoteReference w:customMarkFollows="1" w:id="9"/>
              <w:sym w:font="Symbol" w:char="F037"/>
            </w:r>
          </w:p>
        </w:tc>
      </w:tr>
    </w:tbl>
    <w:p w:rsidR="00FC4CCD" w:rsidRDefault="00FC4CCD" w:rsidP="002E1F17">
      <w:pPr>
        <w:rPr>
          <w:sz w:val="20"/>
          <w:szCs w:val="20"/>
        </w:rPr>
      </w:pPr>
    </w:p>
    <w:p w:rsidR="00AF5ACD" w:rsidRDefault="00AF5ACD" w:rsidP="002E1F17">
      <w:pPr>
        <w:rPr>
          <w:sz w:val="20"/>
          <w:szCs w:val="20"/>
        </w:rPr>
      </w:pPr>
    </w:p>
    <w:p w:rsidR="00AF5ACD" w:rsidRDefault="00AF5ACD" w:rsidP="002E1F17">
      <w:pPr>
        <w:rPr>
          <w:sz w:val="20"/>
          <w:szCs w:val="20"/>
        </w:rPr>
      </w:pPr>
    </w:p>
    <w:p w:rsidR="00AF5ACD" w:rsidRDefault="00AF5ACD" w:rsidP="002E1F17">
      <w:pPr>
        <w:rPr>
          <w:sz w:val="20"/>
          <w:szCs w:val="20"/>
        </w:rPr>
      </w:pPr>
    </w:p>
    <w:p w:rsidR="00AF5ACD" w:rsidRPr="00D95F55" w:rsidRDefault="00AF5ACD" w:rsidP="002E1F17">
      <w:pPr>
        <w:rPr>
          <w:sz w:val="20"/>
          <w:szCs w:val="20"/>
        </w:rPr>
      </w:pPr>
    </w:p>
    <w:tbl>
      <w:tblPr>
        <w:tblW w:w="0" w:type="auto"/>
        <w:tblInd w:w="-38" w:type="dxa"/>
        <w:tblBorders>
          <w:insideH w:val="single" w:sz="12" w:space="0" w:color="auto"/>
          <w:insideV w:val="single" w:sz="12" w:space="0" w:color="auto"/>
        </w:tblBorders>
        <w:tblLayout w:type="fixed"/>
        <w:tblCellMar>
          <w:left w:w="70" w:type="dxa"/>
          <w:right w:w="70" w:type="dxa"/>
        </w:tblCellMar>
        <w:tblLook w:val="01E0" w:firstRow="1" w:lastRow="1" w:firstColumn="1" w:lastColumn="1" w:noHBand="0" w:noVBand="0"/>
      </w:tblPr>
      <w:tblGrid>
        <w:gridCol w:w="1908"/>
        <w:gridCol w:w="7304"/>
      </w:tblGrid>
      <w:tr w:rsidR="00FC4CCD" w:rsidRPr="00D95F55" w:rsidTr="00F16D5D">
        <w:tc>
          <w:tcPr>
            <w:tcW w:w="1908" w:type="dxa"/>
          </w:tcPr>
          <w:p w:rsidR="00FC4CCD" w:rsidRPr="00D95F55" w:rsidRDefault="00FC4CCD" w:rsidP="002E1F17">
            <w:pPr>
              <w:rPr>
                <w:b/>
                <w:sz w:val="20"/>
                <w:szCs w:val="20"/>
              </w:rPr>
            </w:pPr>
            <w:r w:rsidRPr="00D95F55">
              <w:rPr>
                <w:b/>
                <w:sz w:val="20"/>
                <w:szCs w:val="20"/>
              </w:rPr>
              <w:lastRenderedPageBreak/>
              <w:t>Uygulama alanları</w:t>
            </w:r>
          </w:p>
        </w:tc>
        <w:tc>
          <w:tcPr>
            <w:tcW w:w="7304" w:type="dxa"/>
          </w:tcPr>
          <w:p w:rsidR="00FC4CCD" w:rsidRPr="00D95F55" w:rsidRDefault="00FC4CCD" w:rsidP="002E1F17">
            <w:pPr>
              <w:rPr>
                <w:sz w:val="20"/>
                <w:szCs w:val="20"/>
              </w:rPr>
            </w:pPr>
            <w:r w:rsidRPr="00D95F55">
              <w:rPr>
                <w:sz w:val="20"/>
                <w:szCs w:val="20"/>
              </w:rPr>
              <w:t>Duman kontrol kapıları</w:t>
            </w:r>
          </w:p>
        </w:tc>
      </w:tr>
      <w:tr w:rsidR="00FC4CCD" w:rsidRPr="00D95F55" w:rsidTr="00F16D5D">
        <w:tc>
          <w:tcPr>
            <w:tcW w:w="1908" w:type="dxa"/>
          </w:tcPr>
          <w:p w:rsidR="00FC4CCD" w:rsidRPr="00D95F55" w:rsidRDefault="00FC4CCD" w:rsidP="002E1F17">
            <w:pPr>
              <w:rPr>
                <w:b/>
                <w:sz w:val="20"/>
                <w:szCs w:val="20"/>
              </w:rPr>
            </w:pPr>
            <w:r w:rsidRPr="00D95F55">
              <w:rPr>
                <w:b/>
                <w:sz w:val="20"/>
                <w:szCs w:val="20"/>
              </w:rPr>
              <w:t>Standart(lar)</w:t>
            </w:r>
          </w:p>
        </w:tc>
        <w:tc>
          <w:tcPr>
            <w:tcW w:w="7304" w:type="dxa"/>
          </w:tcPr>
          <w:p w:rsidR="00FC4CCD" w:rsidRPr="00D95F55" w:rsidRDefault="00FC4CCD" w:rsidP="002E1F17">
            <w:pPr>
              <w:rPr>
                <w:sz w:val="20"/>
                <w:szCs w:val="20"/>
              </w:rPr>
            </w:pPr>
            <w:r w:rsidRPr="00D95F55">
              <w:rPr>
                <w:sz w:val="20"/>
                <w:szCs w:val="20"/>
              </w:rPr>
              <w:t>TS EN 13501-2; TS EN 1634-3</w:t>
            </w:r>
          </w:p>
        </w:tc>
      </w:tr>
      <w:tr w:rsidR="00FC4CCD" w:rsidRPr="00D95F55" w:rsidTr="00F16D5D">
        <w:tc>
          <w:tcPr>
            <w:tcW w:w="9212" w:type="dxa"/>
            <w:gridSpan w:val="2"/>
          </w:tcPr>
          <w:p w:rsidR="00FC4CCD" w:rsidRPr="00D95F55" w:rsidRDefault="00FC4CCD" w:rsidP="002E1F17">
            <w:pPr>
              <w:jc w:val="both"/>
              <w:rPr>
                <w:b/>
                <w:sz w:val="20"/>
                <w:szCs w:val="20"/>
              </w:rPr>
            </w:pPr>
            <w:r w:rsidRPr="00D95F55">
              <w:rPr>
                <w:b/>
                <w:sz w:val="20"/>
                <w:szCs w:val="20"/>
              </w:rPr>
              <w:t>Sınıflandırma:</w:t>
            </w:r>
            <w:r w:rsidR="009F64E7" w:rsidRPr="00D95F55">
              <w:rPr>
                <w:b/>
                <w:sz w:val="20"/>
                <w:szCs w:val="20"/>
              </w:rPr>
              <w:t xml:space="preserve"> </w:t>
            </w:r>
            <w:r w:rsidRPr="00D95F55">
              <w:rPr>
                <w:sz w:val="20"/>
                <w:szCs w:val="20"/>
              </w:rPr>
              <w:t>Gerçekleştirilen test koşullarına bağlı olarak S</w:t>
            </w:r>
            <w:r w:rsidRPr="00D95F55">
              <w:rPr>
                <w:sz w:val="20"/>
                <w:szCs w:val="20"/>
                <w:vertAlign w:val="subscript"/>
              </w:rPr>
              <w:t xml:space="preserve">200 </w:t>
            </w:r>
            <w:r w:rsidRPr="00D95F55">
              <w:rPr>
                <w:sz w:val="20"/>
                <w:szCs w:val="20"/>
              </w:rPr>
              <w:t>veya S</w:t>
            </w:r>
            <w:r w:rsidRPr="00D95F55">
              <w:rPr>
                <w:sz w:val="20"/>
                <w:szCs w:val="20"/>
                <w:vertAlign w:val="subscript"/>
              </w:rPr>
              <w:t>a</w:t>
            </w:r>
          </w:p>
        </w:tc>
      </w:tr>
      <w:tr w:rsidR="00FC4CCD" w:rsidRPr="00D95F55" w:rsidTr="00F16D5D">
        <w:tc>
          <w:tcPr>
            <w:tcW w:w="1908" w:type="dxa"/>
          </w:tcPr>
          <w:p w:rsidR="00FC4CCD" w:rsidRPr="00D95F55" w:rsidRDefault="00FC4CCD" w:rsidP="002E1F17">
            <w:pPr>
              <w:rPr>
                <w:b/>
                <w:sz w:val="20"/>
                <w:szCs w:val="20"/>
              </w:rPr>
            </w:pPr>
            <w:r w:rsidRPr="00D95F55">
              <w:rPr>
                <w:b/>
                <w:sz w:val="20"/>
                <w:szCs w:val="20"/>
              </w:rPr>
              <w:t>Notlar</w:t>
            </w:r>
          </w:p>
        </w:tc>
        <w:tc>
          <w:tcPr>
            <w:tcW w:w="7304" w:type="dxa"/>
          </w:tcPr>
          <w:p w:rsidR="00FC4CCD" w:rsidRPr="00D95F55" w:rsidRDefault="00FC4CCD" w:rsidP="002E1F17">
            <w:pPr>
              <w:jc w:val="both"/>
              <w:rPr>
                <w:sz w:val="20"/>
                <w:szCs w:val="20"/>
              </w:rPr>
            </w:pPr>
            <w:r w:rsidRPr="00D95F55">
              <w:rPr>
                <w:sz w:val="20"/>
                <w:szCs w:val="20"/>
              </w:rPr>
              <w:t>“C” sembolünün ilavesi malzemenin “kendiliğinden kapanma” kriterini de sağladığını gösterir (geçti/kaldı testi)</w:t>
            </w:r>
            <w:r w:rsidRPr="00D95F55">
              <w:rPr>
                <w:rStyle w:val="DipnotBavurusu"/>
                <w:sz w:val="20"/>
                <w:szCs w:val="20"/>
              </w:rPr>
              <w:footnoteReference w:customMarkFollows="1" w:id="10"/>
              <w:sym w:font="Symbol" w:char="F037"/>
            </w:r>
          </w:p>
        </w:tc>
      </w:tr>
    </w:tbl>
    <w:p w:rsidR="00FC4CCD" w:rsidRPr="00D95F55" w:rsidRDefault="00FC4CCD" w:rsidP="002E1F17">
      <w:pPr>
        <w:rPr>
          <w:sz w:val="20"/>
          <w:szCs w:val="20"/>
        </w:rPr>
      </w:pPr>
    </w:p>
    <w:tbl>
      <w:tblPr>
        <w:tblW w:w="0" w:type="auto"/>
        <w:tblInd w:w="-38" w:type="dxa"/>
        <w:tblBorders>
          <w:insideH w:val="single" w:sz="12" w:space="0" w:color="auto"/>
          <w:insideV w:val="single" w:sz="12" w:space="0" w:color="auto"/>
        </w:tblBorders>
        <w:tblLayout w:type="fixed"/>
        <w:tblCellMar>
          <w:left w:w="70" w:type="dxa"/>
          <w:right w:w="70" w:type="dxa"/>
        </w:tblCellMar>
        <w:tblLook w:val="01E0" w:firstRow="1" w:lastRow="1" w:firstColumn="1" w:lastColumn="1" w:noHBand="0" w:noVBand="0"/>
      </w:tblPr>
      <w:tblGrid>
        <w:gridCol w:w="1937"/>
        <w:gridCol w:w="741"/>
        <w:gridCol w:w="741"/>
        <w:gridCol w:w="742"/>
        <w:gridCol w:w="741"/>
        <w:gridCol w:w="742"/>
        <w:gridCol w:w="741"/>
        <w:gridCol w:w="741"/>
        <w:gridCol w:w="742"/>
        <w:gridCol w:w="741"/>
        <w:gridCol w:w="742"/>
      </w:tblGrid>
      <w:tr w:rsidR="00FC4CCD" w:rsidRPr="00D95F55" w:rsidTr="001106F7">
        <w:trPr>
          <w:trHeight w:val="212"/>
        </w:trPr>
        <w:tc>
          <w:tcPr>
            <w:tcW w:w="1937" w:type="dxa"/>
          </w:tcPr>
          <w:p w:rsidR="00FC4CCD" w:rsidRPr="00D95F55" w:rsidRDefault="00FC4CCD" w:rsidP="002E1F17">
            <w:pPr>
              <w:rPr>
                <w:b/>
                <w:sz w:val="20"/>
                <w:szCs w:val="20"/>
              </w:rPr>
            </w:pPr>
            <w:r w:rsidRPr="00D95F55">
              <w:rPr>
                <w:b/>
                <w:sz w:val="20"/>
                <w:szCs w:val="20"/>
              </w:rPr>
              <w:t>Uygulama alanları</w:t>
            </w:r>
          </w:p>
        </w:tc>
        <w:tc>
          <w:tcPr>
            <w:tcW w:w="7414" w:type="dxa"/>
            <w:gridSpan w:val="10"/>
          </w:tcPr>
          <w:p w:rsidR="00FC4CCD" w:rsidRPr="00D95F55" w:rsidRDefault="00FC4CCD" w:rsidP="002E1F17">
            <w:pPr>
              <w:jc w:val="both"/>
              <w:rPr>
                <w:sz w:val="20"/>
                <w:szCs w:val="20"/>
              </w:rPr>
            </w:pPr>
            <w:r w:rsidRPr="00D95F55">
              <w:rPr>
                <w:sz w:val="20"/>
                <w:szCs w:val="20"/>
              </w:rPr>
              <w:t>Konveyör ve trackbound</w:t>
            </w:r>
            <w:r w:rsidR="009F64E7" w:rsidRPr="00D95F55">
              <w:rPr>
                <w:sz w:val="20"/>
                <w:szCs w:val="20"/>
              </w:rPr>
              <w:t xml:space="preserve"> </w:t>
            </w:r>
            <w:r w:rsidRPr="00D95F55">
              <w:rPr>
                <w:sz w:val="20"/>
                <w:szCs w:val="20"/>
              </w:rPr>
              <w:t>(Bantlı ve raylı) nakil sistemleri için muhafazalar</w:t>
            </w:r>
          </w:p>
        </w:tc>
      </w:tr>
      <w:tr w:rsidR="00FC4CCD" w:rsidRPr="00D95F55" w:rsidTr="002E1F17">
        <w:trPr>
          <w:trHeight w:val="225"/>
        </w:trPr>
        <w:tc>
          <w:tcPr>
            <w:tcW w:w="1937" w:type="dxa"/>
          </w:tcPr>
          <w:p w:rsidR="00FC4CCD" w:rsidRPr="00D95F55" w:rsidRDefault="00FC4CCD" w:rsidP="002E1F17">
            <w:pPr>
              <w:rPr>
                <w:b/>
                <w:sz w:val="20"/>
                <w:szCs w:val="20"/>
              </w:rPr>
            </w:pPr>
            <w:r w:rsidRPr="00D95F55">
              <w:rPr>
                <w:b/>
                <w:sz w:val="20"/>
                <w:szCs w:val="20"/>
              </w:rPr>
              <w:t>Standart(lar)</w:t>
            </w:r>
          </w:p>
        </w:tc>
        <w:tc>
          <w:tcPr>
            <w:tcW w:w="7414" w:type="dxa"/>
            <w:gridSpan w:val="10"/>
          </w:tcPr>
          <w:p w:rsidR="00FC4CCD" w:rsidRPr="00D95F55" w:rsidRDefault="00FC4CCD" w:rsidP="002E1F17">
            <w:pPr>
              <w:rPr>
                <w:sz w:val="20"/>
                <w:szCs w:val="20"/>
              </w:rPr>
            </w:pPr>
            <w:r w:rsidRPr="00D95F55">
              <w:rPr>
                <w:sz w:val="20"/>
                <w:szCs w:val="20"/>
              </w:rPr>
              <w:t>TS EN 13501-2; TS EN 1366-7</w:t>
            </w:r>
          </w:p>
        </w:tc>
      </w:tr>
      <w:tr w:rsidR="00FC4CCD" w:rsidRPr="00D95F55" w:rsidTr="00F16D5D">
        <w:trPr>
          <w:trHeight w:val="343"/>
        </w:trPr>
        <w:tc>
          <w:tcPr>
            <w:tcW w:w="9350" w:type="dxa"/>
            <w:gridSpan w:val="11"/>
          </w:tcPr>
          <w:p w:rsidR="00FC4CCD" w:rsidRPr="00D95F55" w:rsidRDefault="00FC4CCD" w:rsidP="002E1F17">
            <w:pPr>
              <w:rPr>
                <w:b/>
                <w:sz w:val="20"/>
                <w:szCs w:val="20"/>
              </w:rPr>
            </w:pPr>
            <w:r w:rsidRPr="00D95F55">
              <w:rPr>
                <w:b/>
                <w:sz w:val="20"/>
                <w:szCs w:val="20"/>
              </w:rPr>
              <w:t>Sınıflandırma:</w:t>
            </w:r>
          </w:p>
        </w:tc>
      </w:tr>
      <w:tr w:rsidR="00FC4CCD" w:rsidRPr="00D95F55" w:rsidTr="00F16D5D">
        <w:trPr>
          <w:trHeight w:val="343"/>
        </w:trPr>
        <w:tc>
          <w:tcPr>
            <w:tcW w:w="1937" w:type="dxa"/>
          </w:tcPr>
          <w:p w:rsidR="00FC4CCD" w:rsidRPr="00D95F55" w:rsidRDefault="00FC4CCD" w:rsidP="002E1F17">
            <w:pPr>
              <w:rPr>
                <w:b/>
                <w:sz w:val="20"/>
                <w:szCs w:val="20"/>
              </w:rPr>
            </w:pPr>
            <w:r w:rsidRPr="00D95F55">
              <w:rPr>
                <w:b/>
                <w:sz w:val="20"/>
                <w:szCs w:val="20"/>
              </w:rPr>
              <w:t>E</w:t>
            </w:r>
          </w:p>
        </w:tc>
        <w:tc>
          <w:tcPr>
            <w:tcW w:w="741" w:type="dxa"/>
          </w:tcPr>
          <w:p w:rsidR="00FC4CCD" w:rsidRPr="00D95F55" w:rsidRDefault="00FC4CCD" w:rsidP="002E1F17">
            <w:pPr>
              <w:jc w:val="center"/>
              <w:rPr>
                <w:sz w:val="20"/>
                <w:szCs w:val="20"/>
              </w:rPr>
            </w:pPr>
            <w:r w:rsidRPr="00D95F55">
              <w:rPr>
                <w:sz w:val="20"/>
                <w:szCs w:val="20"/>
              </w:rPr>
              <w:t>15</w:t>
            </w:r>
          </w:p>
        </w:tc>
        <w:tc>
          <w:tcPr>
            <w:tcW w:w="741" w:type="dxa"/>
          </w:tcPr>
          <w:p w:rsidR="00FC4CCD" w:rsidRPr="00D95F55" w:rsidRDefault="00FC4CCD" w:rsidP="002E1F17">
            <w:pPr>
              <w:jc w:val="center"/>
              <w:rPr>
                <w:sz w:val="20"/>
                <w:szCs w:val="20"/>
              </w:rPr>
            </w:pPr>
          </w:p>
        </w:tc>
        <w:tc>
          <w:tcPr>
            <w:tcW w:w="742" w:type="dxa"/>
          </w:tcPr>
          <w:p w:rsidR="00FC4CCD" w:rsidRPr="00D95F55" w:rsidRDefault="00FC4CCD" w:rsidP="002E1F17">
            <w:pPr>
              <w:jc w:val="center"/>
              <w:rPr>
                <w:sz w:val="20"/>
                <w:szCs w:val="20"/>
              </w:rPr>
            </w:pPr>
            <w:r w:rsidRPr="00D95F55">
              <w:rPr>
                <w:sz w:val="20"/>
                <w:szCs w:val="20"/>
              </w:rPr>
              <w:t>30</w:t>
            </w:r>
          </w:p>
        </w:tc>
        <w:tc>
          <w:tcPr>
            <w:tcW w:w="741" w:type="dxa"/>
          </w:tcPr>
          <w:p w:rsidR="00FC4CCD" w:rsidRPr="00D95F55" w:rsidRDefault="00FC4CCD" w:rsidP="002E1F17">
            <w:pPr>
              <w:jc w:val="center"/>
              <w:rPr>
                <w:sz w:val="20"/>
                <w:szCs w:val="20"/>
              </w:rPr>
            </w:pPr>
            <w:r w:rsidRPr="00D95F55">
              <w:rPr>
                <w:sz w:val="20"/>
                <w:szCs w:val="20"/>
              </w:rPr>
              <w:t>45</w:t>
            </w:r>
          </w:p>
        </w:tc>
        <w:tc>
          <w:tcPr>
            <w:tcW w:w="742" w:type="dxa"/>
          </w:tcPr>
          <w:p w:rsidR="00FC4CCD" w:rsidRPr="00D95F55" w:rsidRDefault="00FC4CCD" w:rsidP="002E1F17">
            <w:pPr>
              <w:jc w:val="center"/>
              <w:rPr>
                <w:sz w:val="20"/>
                <w:szCs w:val="20"/>
              </w:rPr>
            </w:pPr>
            <w:r w:rsidRPr="00D95F55">
              <w:rPr>
                <w:sz w:val="20"/>
                <w:szCs w:val="20"/>
              </w:rPr>
              <w:t>60</w:t>
            </w:r>
          </w:p>
        </w:tc>
        <w:tc>
          <w:tcPr>
            <w:tcW w:w="741" w:type="dxa"/>
          </w:tcPr>
          <w:p w:rsidR="00FC4CCD" w:rsidRPr="00D95F55" w:rsidRDefault="00FC4CCD" w:rsidP="002E1F17">
            <w:pPr>
              <w:jc w:val="center"/>
              <w:rPr>
                <w:sz w:val="20"/>
                <w:szCs w:val="20"/>
              </w:rPr>
            </w:pPr>
            <w:r w:rsidRPr="00D95F55">
              <w:rPr>
                <w:sz w:val="20"/>
                <w:szCs w:val="20"/>
              </w:rPr>
              <w:t>90</w:t>
            </w:r>
          </w:p>
        </w:tc>
        <w:tc>
          <w:tcPr>
            <w:tcW w:w="741" w:type="dxa"/>
          </w:tcPr>
          <w:p w:rsidR="00FC4CCD" w:rsidRPr="00D95F55" w:rsidRDefault="00FC4CCD" w:rsidP="002E1F17">
            <w:pPr>
              <w:jc w:val="center"/>
              <w:rPr>
                <w:sz w:val="20"/>
                <w:szCs w:val="20"/>
              </w:rPr>
            </w:pPr>
            <w:r w:rsidRPr="00D95F55">
              <w:rPr>
                <w:sz w:val="20"/>
                <w:szCs w:val="20"/>
              </w:rPr>
              <w:t>120</w:t>
            </w:r>
          </w:p>
        </w:tc>
        <w:tc>
          <w:tcPr>
            <w:tcW w:w="742" w:type="dxa"/>
          </w:tcPr>
          <w:p w:rsidR="00FC4CCD" w:rsidRPr="00D95F55" w:rsidRDefault="00FC4CCD" w:rsidP="002E1F17">
            <w:pPr>
              <w:jc w:val="center"/>
              <w:rPr>
                <w:sz w:val="20"/>
                <w:szCs w:val="20"/>
              </w:rPr>
            </w:pPr>
            <w:r w:rsidRPr="00D95F55">
              <w:rPr>
                <w:sz w:val="20"/>
                <w:szCs w:val="20"/>
              </w:rPr>
              <w:t>180</w:t>
            </w:r>
          </w:p>
        </w:tc>
        <w:tc>
          <w:tcPr>
            <w:tcW w:w="741" w:type="dxa"/>
          </w:tcPr>
          <w:p w:rsidR="00FC4CCD" w:rsidRPr="00D95F55" w:rsidRDefault="00FC4CCD" w:rsidP="002E1F17">
            <w:pPr>
              <w:jc w:val="center"/>
              <w:rPr>
                <w:sz w:val="20"/>
                <w:szCs w:val="20"/>
              </w:rPr>
            </w:pPr>
            <w:r w:rsidRPr="00D95F55">
              <w:rPr>
                <w:sz w:val="20"/>
                <w:szCs w:val="20"/>
              </w:rPr>
              <w:t>240</w:t>
            </w:r>
          </w:p>
        </w:tc>
        <w:tc>
          <w:tcPr>
            <w:tcW w:w="742" w:type="dxa"/>
          </w:tcPr>
          <w:p w:rsidR="00FC4CCD" w:rsidRPr="00D95F55" w:rsidRDefault="00FC4CCD" w:rsidP="002E1F17">
            <w:pPr>
              <w:jc w:val="center"/>
              <w:rPr>
                <w:sz w:val="20"/>
                <w:szCs w:val="20"/>
              </w:rPr>
            </w:pPr>
          </w:p>
        </w:tc>
      </w:tr>
      <w:tr w:rsidR="00FC4CCD" w:rsidRPr="00D95F55" w:rsidTr="00F16D5D">
        <w:trPr>
          <w:trHeight w:val="343"/>
        </w:trPr>
        <w:tc>
          <w:tcPr>
            <w:tcW w:w="1937" w:type="dxa"/>
          </w:tcPr>
          <w:p w:rsidR="00FC4CCD" w:rsidRPr="00D95F55" w:rsidRDefault="00FC4CCD" w:rsidP="002E1F17">
            <w:pPr>
              <w:rPr>
                <w:b/>
                <w:sz w:val="20"/>
                <w:szCs w:val="20"/>
              </w:rPr>
            </w:pPr>
            <w:r w:rsidRPr="00D95F55">
              <w:rPr>
                <w:b/>
                <w:sz w:val="20"/>
                <w:szCs w:val="20"/>
              </w:rPr>
              <w:t>EI</w:t>
            </w:r>
          </w:p>
        </w:tc>
        <w:tc>
          <w:tcPr>
            <w:tcW w:w="741" w:type="dxa"/>
          </w:tcPr>
          <w:p w:rsidR="00FC4CCD" w:rsidRPr="00D95F55" w:rsidRDefault="00FC4CCD" w:rsidP="002E1F17">
            <w:pPr>
              <w:jc w:val="center"/>
              <w:rPr>
                <w:sz w:val="20"/>
                <w:szCs w:val="20"/>
              </w:rPr>
            </w:pPr>
            <w:r w:rsidRPr="00D95F55">
              <w:rPr>
                <w:sz w:val="20"/>
                <w:szCs w:val="20"/>
              </w:rPr>
              <w:t>15</w:t>
            </w:r>
          </w:p>
        </w:tc>
        <w:tc>
          <w:tcPr>
            <w:tcW w:w="741" w:type="dxa"/>
          </w:tcPr>
          <w:p w:rsidR="00FC4CCD" w:rsidRPr="00D95F55" w:rsidRDefault="00FC4CCD" w:rsidP="002E1F17">
            <w:pPr>
              <w:jc w:val="center"/>
              <w:rPr>
                <w:sz w:val="20"/>
                <w:szCs w:val="20"/>
              </w:rPr>
            </w:pPr>
            <w:r w:rsidRPr="00D95F55">
              <w:rPr>
                <w:sz w:val="20"/>
                <w:szCs w:val="20"/>
              </w:rPr>
              <w:t>20</w:t>
            </w:r>
          </w:p>
        </w:tc>
        <w:tc>
          <w:tcPr>
            <w:tcW w:w="742" w:type="dxa"/>
          </w:tcPr>
          <w:p w:rsidR="00FC4CCD" w:rsidRPr="00D95F55" w:rsidRDefault="00FC4CCD" w:rsidP="002E1F17">
            <w:pPr>
              <w:jc w:val="center"/>
              <w:rPr>
                <w:sz w:val="20"/>
                <w:szCs w:val="20"/>
              </w:rPr>
            </w:pPr>
            <w:r w:rsidRPr="00D95F55">
              <w:rPr>
                <w:sz w:val="20"/>
                <w:szCs w:val="20"/>
              </w:rPr>
              <w:t>30</w:t>
            </w:r>
          </w:p>
        </w:tc>
        <w:tc>
          <w:tcPr>
            <w:tcW w:w="741" w:type="dxa"/>
          </w:tcPr>
          <w:p w:rsidR="00FC4CCD" w:rsidRPr="00D95F55" w:rsidRDefault="00FC4CCD" w:rsidP="002E1F17">
            <w:pPr>
              <w:jc w:val="center"/>
              <w:rPr>
                <w:sz w:val="20"/>
                <w:szCs w:val="20"/>
              </w:rPr>
            </w:pPr>
            <w:r w:rsidRPr="00D95F55">
              <w:rPr>
                <w:sz w:val="20"/>
                <w:szCs w:val="20"/>
              </w:rPr>
              <w:t>45</w:t>
            </w:r>
          </w:p>
        </w:tc>
        <w:tc>
          <w:tcPr>
            <w:tcW w:w="742" w:type="dxa"/>
          </w:tcPr>
          <w:p w:rsidR="00FC4CCD" w:rsidRPr="00D95F55" w:rsidRDefault="00FC4CCD" w:rsidP="002E1F17">
            <w:pPr>
              <w:jc w:val="center"/>
              <w:rPr>
                <w:sz w:val="20"/>
                <w:szCs w:val="20"/>
              </w:rPr>
            </w:pPr>
            <w:r w:rsidRPr="00D95F55">
              <w:rPr>
                <w:sz w:val="20"/>
                <w:szCs w:val="20"/>
              </w:rPr>
              <w:t>60</w:t>
            </w:r>
          </w:p>
        </w:tc>
        <w:tc>
          <w:tcPr>
            <w:tcW w:w="741" w:type="dxa"/>
          </w:tcPr>
          <w:p w:rsidR="00FC4CCD" w:rsidRPr="00D95F55" w:rsidRDefault="00FC4CCD" w:rsidP="002E1F17">
            <w:pPr>
              <w:jc w:val="center"/>
              <w:rPr>
                <w:sz w:val="20"/>
                <w:szCs w:val="20"/>
              </w:rPr>
            </w:pPr>
            <w:r w:rsidRPr="00D95F55">
              <w:rPr>
                <w:sz w:val="20"/>
                <w:szCs w:val="20"/>
              </w:rPr>
              <w:t>90</w:t>
            </w:r>
          </w:p>
        </w:tc>
        <w:tc>
          <w:tcPr>
            <w:tcW w:w="741" w:type="dxa"/>
          </w:tcPr>
          <w:p w:rsidR="00FC4CCD" w:rsidRPr="00D95F55" w:rsidRDefault="00FC4CCD" w:rsidP="002E1F17">
            <w:pPr>
              <w:jc w:val="center"/>
              <w:rPr>
                <w:sz w:val="20"/>
                <w:szCs w:val="20"/>
              </w:rPr>
            </w:pPr>
            <w:r w:rsidRPr="00D95F55">
              <w:rPr>
                <w:sz w:val="20"/>
                <w:szCs w:val="20"/>
              </w:rPr>
              <w:t>120</w:t>
            </w:r>
          </w:p>
        </w:tc>
        <w:tc>
          <w:tcPr>
            <w:tcW w:w="742" w:type="dxa"/>
          </w:tcPr>
          <w:p w:rsidR="00FC4CCD" w:rsidRPr="00D95F55" w:rsidRDefault="00FC4CCD" w:rsidP="002E1F17">
            <w:pPr>
              <w:jc w:val="center"/>
              <w:rPr>
                <w:sz w:val="20"/>
                <w:szCs w:val="20"/>
              </w:rPr>
            </w:pPr>
            <w:r w:rsidRPr="00D95F55">
              <w:rPr>
                <w:sz w:val="20"/>
                <w:szCs w:val="20"/>
              </w:rPr>
              <w:t>180</w:t>
            </w:r>
          </w:p>
        </w:tc>
        <w:tc>
          <w:tcPr>
            <w:tcW w:w="741" w:type="dxa"/>
          </w:tcPr>
          <w:p w:rsidR="00FC4CCD" w:rsidRPr="00D95F55" w:rsidRDefault="00FC4CCD" w:rsidP="002E1F17">
            <w:pPr>
              <w:jc w:val="center"/>
              <w:rPr>
                <w:sz w:val="20"/>
                <w:szCs w:val="20"/>
              </w:rPr>
            </w:pPr>
            <w:r w:rsidRPr="00D95F55">
              <w:rPr>
                <w:sz w:val="20"/>
                <w:szCs w:val="20"/>
              </w:rPr>
              <w:t>240</w:t>
            </w:r>
          </w:p>
        </w:tc>
        <w:tc>
          <w:tcPr>
            <w:tcW w:w="742" w:type="dxa"/>
          </w:tcPr>
          <w:p w:rsidR="00FC4CCD" w:rsidRPr="00D95F55" w:rsidRDefault="00FC4CCD" w:rsidP="002E1F17">
            <w:pPr>
              <w:jc w:val="center"/>
              <w:rPr>
                <w:sz w:val="20"/>
                <w:szCs w:val="20"/>
              </w:rPr>
            </w:pPr>
          </w:p>
        </w:tc>
      </w:tr>
      <w:tr w:rsidR="00FC4CCD" w:rsidRPr="00D95F55" w:rsidTr="00F16D5D">
        <w:trPr>
          <w:trHeight w:val="343"/>
        </w:trPr>
        <w:tc>
          <w:tcPr>
            <w:tcW w:w="1937" w:type="dxa"/>
          </w:tcPr>
          <w:p w:rsidR="00FC4CCD" w:rsidRPr="00D95F55" w:rsidRDefault="00FC4CCD" w:rsidP="002E1F17">
            <w:pPr>
              <w:rPr>
                <w:b/>
                <w:sz w:val="20"/>
                <w:szCs w:val="20"/>
              </w:rPr>
            </w:pPr>
            <w:r w:rsidRPr="00D95F55">
              <w:rPr>
                <w:b/>
                <w:sz w:val="20"/>
                <w:szCs w:val="20"/>
              </w:rPr>
              <w:t>EW</w:t>
            </w:r>
          </w:p>
        </w:tc>
        <w:tc>
          <w:tcPr>
            <w:tcW w:w="741" w:type="dxa"/>
          </w:tcPr>
          <w:p w:rsidR="00FC4CCD" w:rsidRPr="00D95F55" w:rsidRDefault="00FC4CCD" w:rsidP="002E1F17">
            <w:pPr>
              <w:jc w:val="center"/>
              <w:rPr>
                <w:sz w:val="20"/>
                <w:szCs w:val="20"/>
              </w:rPr>
            </w:pPr>
          </w:p>
        </w:tc>
        <w:tc>
          <w:tcPr>
            <w:tcW w:w="741" w:type="dxa"/>
          </w:tcPr>
          <w:p w:rsidR="00FC4CCD" w:rsidRPr="00D95F55" w:rsidRDefault="00FC4CCD" w:rsidP="002E1F17">
            <w:pPr>
              <w:jc w:val="center"/>
              <w:rPr>
                <w:sz w:val="20"/>
                <w:szCs w:val="20"/>
              </w:rPr>
            </w:pPr>
            <w:r w:rsidRPr="00D95F55">
              <w:rPr>
                <w:sz w:val="20"/>
                <w:szCs w:val="20"/>
              </w:rPr>
              <w:t>20</w:t>
            </w:r>
          </w:p>
        </w:tc>
        <w:tc>
          <w:tcPr>
            <w:tcW w:w="742" w:type="dxa"/>
          </w:tcPr>
          <w:p w:rsidR="00FC4CCD" w:rsidRPr="00D95F55" w:rsidRDefault="00FC4CCD" w:rsidP="002E1F17">
            <w:pPr>
              <w:jc w:val="center"/>
              <w:rPr>
                <w:sz w:val="20"/>
                <w:szCs w:val="20"/>
              </w:rPr>
            </w:pPr>
            <w:r w:rsidRPr="00D95F55">
              <w:rPr>
                <w:sz w:val="20"/>
                <w:szCs w:val="20"/>
              </w:rPr>
              <w:t>30</w:t>
            </w:r>
          </w:p>
        </w:tc>
        <w:tc>
          <w:tcPr>
            <w:tcW w:w="741" w:type="dxa"/>
          </w:tcPr>
          <w:p w:rsidR="00FC4CCD" w:rsidRPr="00D95F55" w:rsidRDefault="00FC4CCD" w:rsidP="002E1F17">
            <w:pPr>
              <w:jc w:val="center"/>
              <w:rPr>
                <w:sz w:val="20"/>
                <w:szCs w:val="20"/>
              </w:rPr>
            </w:pPr>
          </w:p>
        </w:tc>
        <w:tc>
          <w:tcPr>
            <w:tcW w:w="742" w:type="dxa"/>
          </w:tcPr>
          <w:p w:rsidR="00FC4CCD" w:rsidRPr="00D95F55" w:rsidRDefault="00FC4CCD" w:rsidP="002E1F17">
            <w:pPr>
              <w:jc w:val="center"/>
              <w:rPr>
                <w:sz w:val="20"/>
                <w:szCs w:val="20"/>
              </w:rPr>
            </w:pPr>
            <w:r w:rsidRPr="00D95F55">
              <w:rPr>
                <w:sz w:val="20"/>
                <w:szCs w:val="20"/>
              </w:rPr>
              <w:t>60</w:t>
            </w:r>
          </w:p>
        </w:tc>
        <w:tc>
          <w:tcPr>
            <w:tcW w:w="741" w:type="dxa"/>
          </w:tcPr>
          <w:p w:rsidR="00FC4CCD" w:rsidRPr="00D95F55" w:rsidRDefault="00FC4CCD" w:rsidP="002E1F17">
            <w:pPr>
              <w:jc w:val="center"/>
              <w:rPr>
                <w:sz w:val="20"/>
                <w:szCs w:val="20"/>
              </w:rPr>
            </w:pPr>
          </w:p>
        </w:tc>
        <w:tc>
          <w:tcPr>
            <w:tcW w:w="741" w:type="dxa"/>
          </w:tcPr>
          <w:p w:rsidR="00FC4CCD" w:rsidRPr="00D95F55" w:rsidRDefault="00FC4CCD" w:rsidP="002E1F17">
            <w:pPr>
              <w:jc w:val="center"/>
              <w:rPr>
                <w:sz w:val="20"/>
                <w:szCs w:val="20"/>
              </w:rPr>
            </w:pPr>
          </w:p>
        </w:tc>
        <w:tc>
          <w:tcPr>
            <w:tcW w:w="742" w:type="dxa"/>
          </w:tcPr>
          <w:p w:rsidR="00FC4CCD" w:rsidRPr="00D95F55" w:rsidRDefault="00FC4CCD" w:rsidP="002E1F17">
            <w:pPr>
              <w:jc w:val="center"/>
              <w:rPr>
                <w:sz w:val="20"/>
                <w:szCs w:val="20"/>
              </w:rPr>
            </w:pPr>
          </w:p>
        </w:tc>
        <w:tc>
          <w:tcPr>
            <w:tcW w:w="741" w:type="dxa"/>
          </w:tcPr>
          <w:p w:rsidR="00FC4CCD" w:rsidRPr="00D95F55" w:rsidRDefault="00FC4CCD" w:rsidP="002E1F17">
            <w:pPr>
              <w:jc w:val="center"/>
              <w:rPr>
                <w:sz w:val="20"/>
                <w:szCs w:val="20"/>
              </w:rPr>
            </w:pPr>
          </w:p>
        </w:tc>
        <w:tc>
          <w:tcPr>
            <w:tcW w:w="742" w:type="dxa"/>
          </w:tcPr>
          <w:p w:rsidR="00FC4CCD" w:rsidRPr="00D95F55" w:rsidRDefault="00FC4CCD" w:rsidP="002E1F17">
            <w:pPr>
              <w:jc w:val="center"/>
              <w:rPr>
                <w:sz w:val="20"/>
                <w:szCs w:val="20"/>
              </w:rPr>
            </w:pPr>
          </w:p>
        </w:tc>
      </w:tr>
      <w:tr w:rsidR="00FC4CCD" w:rsidRPr="00D95F55" w:rsidTr="00F16D5D">
        <w:trPr>
          <w:trHeight w:val="1267"/>
        </w:trPr>
        <w:tc>
          <w:tcPr>
            <w:tcW w:w="1937" w:type="dxa"/>
          </w:tcPr>
          <w:p w:rsidR="00FC4CCD" w:rsidRPr="00D95F55" w:rsidRDefault="00FC4CCD" w:rsidP="002E1F17">
            <w:pPr>
              <w:rPr>
                <w:b/>
                <w:sz w:val="20"/>
                <w:szCs w:val="20"/>
              </w:rPr>
            </w:pPr>
            <w:r w:rsidRPr="00D95F55">
              <w:rPr>
                <w:b/>
                <w:sz w:val="20"/>
                <w:szCs w:val="20"/>
              </w:rPr>
              <w:t>Notlar</w:t>
            </w:r>
          </w:p>
        </w:tc>
        <w:tc>
          <w:tcPr>
            <w:tcW w:w="7414" w:type="dxa"/>
            <w:gridSpan w:val="10"/>
          </w:tcPr>
          <w:p w:rsidR="00FC4CCD" w:rsidRPr="00D95F55" w:rsidRDefault="00FC4CCD" w:rsidP="002E1F17">
            <w:pPr>
              <w:jc w:val="both"/>
              <w:rPr>
                <w:sz w:val="20"/>
                <w:szCs w:val="20"/>
              </w:rPr>
            </w:pPr>
            <w:r w:rsidRPr="00D95F55">
              <w:rPr>
                <w:sz w:val="20"/>
                <w:szCs w:val="20"/>
              </w:rPr>
              <w:t>Hangi yalıtım tanımının kullanıldığını göstermek için “1” veya “2” ibaresinin ilavesiyle I sınıflandırılması tamamlanır. I sınıflandırması, test numunesinin konveyör sistemin muhafazası olarak değerlendirilmeyen boru veya kanal biçiminde, olması halinde yapılacaktır.“C” sembolünün ilavesi malzemenin “kendiliğinden kapanma” kriterini de sağladığını gösterir (geçti/kaldı testi)</w:t>
            </w:r>
            <w:r w:rsidRPr="00D95F55">
              <w:rPr>
                <w:rStyle w:val="DipnotBavurusu"/>
                <w:sz w:val="20"/>
                <w:szCs w:val="20"/>
              </w:rPr>
              <w:footnoteReference w:customMarkFollows="1" w:id="11"/>
              <w:sym w:font="Symbol" w:char="F037"/>
            </w:r>
          </w:p>
        </w:tc>
      </w:tr>
    </w:tbl>
    <w:p w:rsidR="002E1F17" w:rsidRPr="00D95F55" w:rsidRDefault="002E1F17" w:rsidP="002E1F17">
      <w:pPr>
        <w:rPr>
          <w:sz w:val="20"/>
          <w:szCs w:val="20"/>
        </w:rPr>
      </w:pPr>
    </w:p>
    <w:tbl>
      <w:tblPr>
        <w:tblW w:w="0" w:type="auto"/>
        <w:tblInd w:w="-38" w:type="dxa"/>
        <w:tblBorders>
          <w:insideH w:val="single" w:sz="12" w:space="0" w:color="auto"/>
          <w:insideV w:val="single" w:sz="12" w:space="0" w:color="auto"/>
        </w:tblBorders>
        <w:tblLayout w:type="fixed"/>
        <w:tblCellMar>
          <w:left w:w="70" w:type="dxa"/>
          <w:right w:w="70" w:type="dxa"/>
        </w:tblCellMar>
        <w:tblLook w:val="01E0" w:firstRow="1" w:lastRow="1" w:firstColumn="1" w:lastColumn="1" w:noHBand="0" w:noVBand="0"/>
      </w:tblPr>
      <w:tblGrid>
        <w:gridCol w:w="1908"/>
        <w:gridCol w:w="730"/>
        <w:gridCol w:w="730"/>
        <w:gridCol w:w="731"/>
        <w:gridCol w:w="730"/>
        <w:gridCol w:w="731"/>
        <w:gridCol w:w="730"/>
        <w:gridCol w:w="730"/>
        <w:gridCol w:w="731"/>
        <w:gridCol w:w="730"/>
        <w:gridCol w:w="731"/>
      </w:tblGrid>
      <w:tr w:rsidR="00FC4CCD" w:rsidRPr="00D95F55" w:rsidTr="00F16D5D">
        <w:tc>
          <w:tcPr>
            <w:tcW w:w="1908" w:type="dxa"/>
          </w:tcPr>
          <w:p w:rsidR="00FC4CCD" w:rsidRPr="00D95F55" w:rsidRDefault="00FC4CCD" w:rsidP="002E1F17">
            <w:pPr>
              <w:rPr>
                <w:b/>
                <w:sz w:val="20"/>
                <w:szCs w:val="20"/>
              </w:rPr>
            </w:pPr>
            <w:r w:rsidRPr="00D95F55">
              <w:rPr>
                <w:b/>
                <w:sz w:val="20"/>
                <w:szCs w:val="20"/>
              </w:rPr>
              <w:t>Uygulama alanları</w:t>
            </w:r>
          </w:p>
        </w:tc>
        <w:tc>
          <w:tcPr>
            <w:tcW w:w="7304" w:type="dxa"/>
            <w:gridSpan w:val="10"/>
          </w:tcPr>
          <w:p w:rsidR="00FC4CCD" w:rsidRPr="00D95F55" w:rsidRDefault="00FC4CCD" w:rsidP="002E1F17">
            <w:pPr>
              <w:rPr>
                <w:sz w:val="20"/>
                <w:szCs w:val="20"/>
              </w:rPr>
            </w:pPr>
            <w:r w:rsidRPr="00D95F55">
              <w:rPr>
                <w:sz w:val="20"/>
                <w:szCs w:val="20"/>
              </w:rPr>
              <w:t>Servis kanalları ve şaftları (boruları)</w:t>
            </w:r>
          </w:p>
        </w:tc>
      </w:tr>
      <w:tr w:rsidR="00FC4CCD" w:rsidRPr="00D95F55" w:rsidTr="00F16D5D">
        <w:tc>
          <w:tcPr>
            <w:tcW w:w="1908" w:type="dxa"/>
          </w:tcPr>
          <w:p w:rsidR="00FC4CCD" w:rsidRPr="00D95F55" w:rsidRDefault="00FC4CCD" w:rsidP="002E1F17">
            <w:pPr>
              <w:rPr>
                <w:b/>
                <w:sz w:val="20"/>
                <w:szCs w:val="20"/>
              </w:rPr>
            </w:pPr>
            <w:r w:rsidRPr="00D95F55">
              <w:rPr>
                <w:b/>
                <w:sz w:val="20"/>
                <w:szCs w:val="20"/>
              </w:rPr>
              <w:t>Standart(lar)</w:t>
            </w:r>
          </w:p>
        </w:tc>
        <w:tc>
          <w:tcPr>
            <w:tcW w:w="7304" w:type="dxa"/>
            <w:gridSpan w:val="10"/>
          </w:tcPr>
          <w:p w:rsidR="00FC4CCD" w:rsidRPr="00D95F55" w:rsidRDefault="00FC4CCD" w:rsidP="002E1F17">
            <w:pPr>
              <w:rPr>
                <w:sz w:val="20"/>
                <w:szCs w:val="20"/>
              </w:rPr>
            </w:pPr>
            <w:r w:rsidRPr="00D95F55">
              <w:rPr>
                <w:sz w:val="20"/>
                <w:szCs w:val="20"/>
              </w:rPr>
              <w:t>TS EN 13501-2; TS EN 1366-5</w:t>
            </w:r>
          </w:p>
        </w:tc>
      </w:tr>
      <w:tr w:rsidR="00FC4CCD" w:rsidRPr="00D95F55" w:rsidTr="00F16D5D">
        <w:tc>
          <w:tcPr>
            <w:tcW w:w="9212" w:type="dxa"/>
            <w:gridSpan w:val="11"/>
          </w:tcPr>
          <w:p w:rsidR="00FC4CCD" w:rsidRPr="00D95F55" w:rsidRDefault="00FC4CCD" w:rsidP="002E1F17">
            <w:pPr>
              <w:rPr>
                <w:b/>
                <w:sz w:val="20"/>
                <w:szCs w:val="20"/>
              </w:rPr>
            </w:pPr>
            <w:r w:rsidRPr="00D95F55">
              <w:rPr>
                <w:b/>
                <w:sz w:val="20"/>
                <w:szCs w:val="20"/>
              </w:rPr>
              <w:t>Sınıflandırma:</w:t>
            </w:r>
          </w:p>
        </w:tc>
      </w:tr>
      <w:tr w:rsidR="00FC4CCD" w:rsidRPr="00D95F55" w:rsidTr="00F16D5D">
        <w:tc>
          <w:tcPr>
            <w:tcW w:w="1908" w:type="dxa"/>
          </w:tcPr>
          <w:p w:rsidR="00FC4CCD" w:rsidRPr="00D95F55" w:rsidRDefault="00FC4CCD" w:rsidP="002E1F17">
            <w:pPr>
              <w:rPr>
                <w:b/>
                <w:sz w:val="20"/>
                <w:szCs w:val="20"/>
              </w:rPr>
            </w:pPr>
            <w:r w:rsidRPr="00D95F55">
              <w:rPr>
                <w:b/>
                <w:sz w:val="20"/>
                <w:szCs w:val="20"/>
              </w:rPr>
              <w:t>E</w:t>
            </w:r>
          </w:p>
        </w:tc>
        <w:tc>
          <w:tcPr>
            <w:tcW w:w="730" w:type="dxa"/>
          </w:tcPr>
          <w:p w:rsidR="00FC4CCD" w:rsidRPr="00D95F55" w:rsidRDefault="00FC4CCD" w:rsidP="002E1F17">
            <w:pPr>
              <w:jc w:val="center"/>
              <w:rPr>
                <w:sz w:val="20"/>
                <w:szCs w:val="20"/>
              </w:rPr>
            </w:pPr>
            <w:r w:rsidRPr="00D95F55">
              <w:rPr>
                <w:sz w:val="20"/>
                <w:szCs w:val="20"/>
              </w:rPr>
              <w:t>15</w:t>
            </w:r>
          </w:p>
        </w:tc>
        <w:tc>
          <w:tcPr>
            <w:tcW w:w="730" w:type="dxa"/>
          </w:tcPr>
          <w:p w:rsidR="00FC4CCD" w:rsidRPr="00D95F55" w:rsidRDefault="00FC4CCD" w:rsidP="002E1F17">
            <w:pPr>
              <w:jc w:val="center"/>
              <w:rPr>
                <w:sz w:val="20"/>
                <w:szCs w:val="20"/>
              </w:rPr>
            </w:pPr>
            <w:r w:rsidRPr="00D95F55">
              <w:rPr>
                <w:sz w:val="20"/>
                <w:szCs w:val="20"/>
              </w:rPr>
              <w:t>20</w:t>
            </w:r>
          </w:p>
        </w:tc>
        <w:tc>
          <w:tcPr>
            <w:tcW w:w="731" w:type="dxa"/>
          </w:tcPr>
          <w:p w:rsidR="00FC4CCD" w:rsidRPr="00D95F55" w:rsidRDefault="00FC4CCD" w:rsidP="002E1F17">
            <w:pPr>
              <w:jc w:val="center"/>
              <w:rPr>
                <w:sz w:val="20"/>
                <w:szCs w:val="20"/>
              </w:rPr>
            </w:pPr>
            <w:r w:rsidRPr="00D95F55">
              <w:rPr>
                <w:sz w:val="20"/>
                <w:szCs w:val="20"/>
              </w:rPr>
              <w:t>30</w:t>
            </w:r>
          </w:p>
        </w:tc>
        <w:tc>
          <w:tcPr>
            <w:tcW w:w="730" w:type="dxa"/>
          </w:tcPr>
          <w:p w:rsidR="00FC4CCD" w:rsidRPr="00D95F55" w:rsidRDefault="00FC4CCD" w:rsidP="002E1F17">
            <w:pPr>
              <w:jc w:val="center"/>
              <w:rPr>
                <w:sz w:val="20"/>
                <w:szCs w:val="20"/>
              </w:rPr>
            </w:pPr>
            <w:r w:rsidRPr="00D95F55">
              <w:rPr>
                <w:sz w:val="20"/>
                <w:szCs w:val="20"/>
              </w:rPr>
              <w:t>45</w:t>
            </w:r>
          </w:p>
        </w:tc>
        <w:tc>
          <w:tcPr>
            <w:tcW w:w="731" w:type="dxa"/>
          </w:tcPr>
          <w:p w:rsidR="00FC4CCD" w:rsidRPr="00D95F55" w:rsidRDefault="00FC4CCD" w:rsidP="002E1F17">
            <w:pPr>
              <w:jc w:val="center"/>
              <w:rPr>
                <w:sz w:val="20"/>
                <w:szCs w:val="20"/>
              </w:rPr>
            </w:pPr>
            <w:r w:rsidRPr="00D95F55">
              <w:rPr>
                <w:sz w:val="20"/>
                <w:szCs w:val="20"/>
              </w:rPr>
              <w:t>60</w:t>
            </w:r>
          </w:p>
        </w:tc>
        <w:tc>
          <w:tcPr>
            <w:tcW w:w="730" w:type="dxa"/>
          </w:tcPr>
          <w:p w:rsidR="00FC4CCD" w:rsidRPr="00D95F55" w:rsidRDefault="00FC4CCD" w:rsidP="002E1F17">
            <w:pPr>
              <w:jc w:val="center"/>
              <w:rPr>
                <w:sz w:val="20"/>
                <w:szCs w:val="20"/>
              </w:rPr>
            </w:pPr>
            <w:r w:rsidRPr="00D95F55">
              <w:rPr>
                <w:sz w:val="20"/>
                <w:szCs w:val="20"/>
              </w:rPr>
              <w:t>90</w:t>
            </w:r>
          </w:p>
        </w:tc>
        <w:tc>
          <w:tcPr>
            <w:tcW w:w="730" w:type="dxa"/>
          </w:tcPr>
          <w:p w:rsidR="00FC4CCD" w:rsidRPr="00D95F55" w:rsidRDefault="00FC4CCD" w:rsidP="002E1F17">
            <w:pPr>
              <w:jc w:val="center"/>
              <w:rPr>
                <w:sz w:val="20"/>
                <w:szCs w:val="20"/>
              </w:rPr>
            </w:pPr>
            <w:r w:rsidRPr="00D95F55">
              <w:rPr>
                <w:sz w:val="20"/>
                <w:szCs w:val="20"/>
              </w:rPr>
              <w:t>120</w:t>
            </w:r>
          </w:p>
        </w:tc>
        <w:tc>
          <w:tcPr>
            <w:tcW w:w="731" w:type="dxa"/>
          </w:tcPr>
          <w:p w:rsidR="00FC4CCD" w:rsidRPr="00D95F55" w:rsidRDefault="00FC4CCD" w:rsidP="002E1F17">
            <w:pPr>
              <w:jc w:val="center"/>
              <w:rPr>
                <w:sz w:val="20"/>
                <w:szCs w:val="20"/>
              </w:rPr>
            </w:pPr>
            <w:r w:rsidRPr="00D95F55">
              <w:rPr>
                <w:sz w:val="20"/>
                <w:szCs w:val="20"/>
              </w:rPr>
              <w:t>180</w:t>
            </w:r>
          </w:p>
        </w:tc>
        <w:tc>
          <w:tcPr>
            <w:tcW w:w="730" w:type="dxa"/>
          </w:tcPr>
          <w:p w:rsidR="00FC4CCD" w:rsidRPr="00D95F55" w:rsidRDefault="00FC4CCD" w:rsidP="002E1F17">
            <w:pPr>
              <w:jc w:val="center"/>
              <w:rPr>
                <w:sz w:val="20"/>
                <w:szCs w:val="20"/>
              </w:rPr>
            </w:pPr>
            <w:r w:rsidRPr="00D95F55">
              <w:rPr>
                <w:sz w:val="20"/>
                <w:szCs w:val="20"/>
              </w:rPr>
              <w:t>240</w:t>
            </w:r>
          </w:p>
        </w:tc>
        <w:tc>
          <w:tcPr>
            <w:tcW w:w="731" w:type="dxa"/>
          </w:tcPr>
          <w:p w:rsidR="00FC4CCD" w:rsidRPr="00D95F55" w:rsidRDefault="00FC4CCD" w:rsidP="002E1F17">
            <w:pPr>
              <w:rPr>
                <w:sz w:val="20"/>
                <w:szCs w:val="20"/>
              </w:rPr>
            </w:pPr>
          </w:p>
        </w:tc>
      </w:tr>
      <w:tr w:rsidR="00FC4CCD" w:rsidRPr="00D95F55" w:rsidTr="00F16D5D">
        <w:tc>
          <w:tcPr>
            <w:tcW w:w="1908" w:type="dxa"/>
          </w:tcPr>
          <w:p w:rsidR="00FC4CCD" w:rsidRPr="00D95F55" w:rsidRDefault="00FC4CCD" w:rsidP="002E1F17">
            <w:pPr>
              <w:rPr>
                <w:b/>
                <w:sz w:val="20"/>
                <w:szCs w:val="20"/>
              </w:rPr>
            </w:pPr>
            <w:r w:rsidRPr="00D95F55">
              <w:rPr>
                <w:b/>
                <w:sz w:val="20"/>
                <w:szCs w:val="20"/>
              </w:rPr>
              <w:t>EI</w:t>
            </w:r>
          </w:p>
        </w:tc>
        <w:tc>
          <w:tcPr>
            <w:tcW w:w="730" w:type="dxa"/>
          </w:tcPr>
          <w:p w:rsidR="00FC4CCD" w:rsidRPr="00D95F55" w:rsidRDefault="00FC4CCD" w:rsidP="002E1F17">
            <w:pPr>
              <w:jc w:val="center"/>
              <w:rPr>
                <w:sz w:val="20"/>
                <w:szCs w:val="20"/>
              </w:rPr>
            </w:pPr>
            <w:r w:rsidRPr="00D95F55">
              <w:rPr>
                <w:sz w:val="20"/>
                <w:szCs w:val="20"/>
              </w:rPr>
              <w:t>15</w:t>
            </w:r>
          </w:p>
        </w:tc>
        <w:tc>
          <w:tcPr>
            <w:tcW w:w="730" w:type="dxa"/>
          </w:tcPr>
          <w:p w:rsidR="00FC4CCD" w:rsidRPr="00D95F55" w:rsidRDefault="00FC4CCD" w:rsidP="002E1F17">
            <w:pPr>
              <w:jc w:val="center"/>
              <w:rPr>
                <w:sz w:val="20"/>
                <w:szCs w:val="20"/>
              </w:rPr>
            </w:pPr>
            <w:r w:rsidRPr="00D95F55">
              <w:rPr>
                <w:sz w:val="20"/>
                <w:szCs w:val="20"/>
              </w:rPr>
              <w:t>20</w:t>
            </w:r>
          </w:p>
        </w:tc>
        <w:tc>
          <w:tcPr>
            <w:tcW w:w="731" w:type="dxa"/>
          </w:tcPr>
          <w:p w:rsidR="00FC4CCD" w:rsidRPr="00D95F55" w:rsidRDefault="00FC4CCD" w:rsidP="002E1F17">
            <w:pPr>
              <w:jc w:val="center"/>
              <w:rPr>
                <w:sz w:val="20"/>
                <w:szCs w:val="20"/>
              </w:rPr>
            </w:pPr>
            <w:r w:rsidRPr="00D95F55">
              <w:rPr>
                <w:sz w:val="20"/>
                <w:szCs w:val="20"/>
              </w:rPr>
              <w:t>30</w:t>
            </w:r>
          </w:p>
        </w:tc>
        <w:tc>
          <w:tcPr>
            <w:tcW w:w="730" w:type="dxa"/>
          </w:tcPr>
          <w:p w:rsidR="00FC4CCD" w:rsidRPr="00D95F55" w:rsidRDefault="00FC4CCD" w:rsidP="002E1F17">
            <w:pPr>
              <w:jc w:val="center"/>
              <w:rPr>
                <w:sz w:val="20"/>
                <w:szCs w:val="20"/>
              </w:rPr>
            </w:pPr>
            <w:r w:rsidRPr="00D95F55">
              <w:rPr>
                <w:sz w:val="20"/>
                <w:szCs w:val="20"/>
              </w:rPr>
              <w:t>45</w:t>
            </w:r>
          </w:p>
        </w:tc>
        <w:tc>
          <w:tcPr>
            <w:tcW w:w="731" w:type="dxa"/>
          </w:tcPr>
          <w:p w:rsidR="00FC4CCD" w:rsidRPr="00D95F55" w:rsidRDefault="00FC4CCD" w:rsidP="002E1F17">
            <w:pPr>
              <w:jc w:val="center"/>
              <w:rPr>
                <w:sz w:val="20"/>
                <w:szCs w:val="20"/>
              </w:rPr>
            </w:pPr>
            <w:r w:rsidRPr="00D95F55">
              <w:rPr>
                <w:sz w:val="20"/>
                <w:szCs w:val="20"/>
              </w:rPr>
              <w:t>60</w:t>
            </w:r>
          </w:p>
        </w:tc>
        <w:tc>
          <w:tcPr>
            <w:tcW w:w="730" w:type="dxa"/>
          </w:tcPr>
          <w:p w:rsidR="00FC4CCD" w:rsidRPr="00D95F55" w:rsidRDefault="00FC4CCD" w:rsidP="002E1F17">
            <w:pPr>
              <w:jc w:val="center"/>
              <w:rPr>
                <w:sz w:val="20"/>
                <w:szCs w:val="20"/>
              </w:rPr>
            </w:pPr>
            <w:r w:rsidRPr="00D95F55">
              <w:rPr>
                <w:sz w:val="20"/>
                <w:szCs w:val="20"/>
              </w:rPr>
              <w:t>90</w:t>
            </w:r>
          </w:p>
        </w:tc>
        <w:tc>
          <w:tcPr>
            <w:tcW w:w="730" w:type="dxa"/>
          </w:tcPr>
          <w:p w:rsidR="00FC4CCD" w:rsidRPr="00D95F55" w:rsidRDefault="00FC4CCD" w:rsidP="002E1F17">
            <w:pPr>
              <w:jc w:val="center"/>
              <w:rPr>
                <w:sz w:val="20"/>
                <w:szCs w:val="20"/>
              </w:rPr>
            </w:pPr>
            <w:r w:rsidRPr="00D95F55">
              <w:rPr>
                <w:sz w:val="20"/>
                <w:szCs w:val="20"/>
              </w:rPr>
              <w:t>120</w:t>
            </w:r>
          </w:p>
        </w:tc>
        <w:tc>
          <w:tcPr>
            <w:tcW w:w="731" w:type="dxa"/>
          </w:tcPr>
          <w:p w:rsidR="00FC4CCD" w:rsidRPr="00D95F55" w:rsidRDefault="00FC4CCD" w:rsidP="002E1F17">
            <w:pPr>
              <w:jc w:val="center"/>
              <w:rPr>
                <w:sz w:val="20"/>
                <w:szCs w:val="20"/>
              </w:rPr>
            </w:pPr>
            <w:r w:rsidRPr="00D95F55">
              <w:rPr>
                <w:sz w:val="20"/>
                <w:szCs w:val="20"/>
              </w:rPr>
              <w:t>180</w:t>
            </w:r>
          </w:p>
        </w:tc>
        <w:tc>
          <w:tcPr>
            <w:tcW w:w="730" w:type="dxa"/>
          </w:tcPr>
          <w:p w:rsidR="00FC4CCD" w:rsidRPr="00D95F55" w:rsidRDefault="00FC4CCD" w:rsidP="002E1F17">
            <w:pPr>
              <w:jc w:val="center"/>
              <w:rPr>
                <w:sz w:val="20"/>
                <w:szCs w:val="20"/>
              </w:rPr>
            </w:pPr>
            <w:r w:rsidRPr="00D95F55">
              <w:rPr>
                <w:sz w:val="20"/>
                <w:szCs w:val="20"/>
              </w:rPr>
              <w:t>240</w:t>
            </w:r>
          </w:p>
        </w:tc>
        <w:tc>
          <w:tcPr>
            <w:tcW w:w="731" w:type="dxa"/>
          </w:tcPr>
          <w:p w:rsidR="00FC4CCD" w:rsidRPr="00D95F55" w:rsidRDefault="00FC4CCD" w:rsidP="002E1F17">
            <w:pPr>
              <w:rPr>
                <w:sz w:val="20"/>
                <w:szCs w:val="20"/>
              </w:rPr>
            </w:pPr>
          </w:p>
        </w:tc>
      </w:tr>
      <w:tr w:rsidR="00FC4CCD" w:rsidRPr="00D95F55" w:rsidTr="00F16D5D">
        <w:tc>
          <w:tcPr>
            <w:tcW w:w="1908" w:type="dxa"/>
          </w:tcPr>
          <w:p w:rsidR="00FC4CCD" w:rsidRPr="00D95F55" w:rsidRDefault="00FC4CCD" w:rsidP="002E1F17">
            <w:pPr>
              <w:rPr>
                <w:b/>
                <w:sz w:val="20"/>
                <w:szCs w:val="20"/>
              </w:rPr>
            </w:pPr>
            <w:r w:rsidRPr="00D95F55">
              <w:rPr>
                <w:b/>
                <w:sz w:val="20"/>
                <w:szCs w:val="20"/>
              </w:rPr>
              <w:t>Notlar</w:t>
            </w:r>
          </w:p>
        </w:tc>
        <w:tc>
          <w:tcPr>
            <w:tcW w:w="7304" w:type="dxa"/>
            <w:gridSpan w:val="10"/>
          </w:tcPr>
          <w:p w:rsidR="00FC4CCD" w:rsidRPr="00D95F55" w:rsidRDefault="00FC4CCD" w:rsidP="002E1F17">
            <w:pPr>
              <w:jc w:val="both"/>
              <w:rPr>
                <w:sz w:val="20"/>
                <w:szCs w:val="20"/>
              </w:rPr>
            </w:pPr>
            <w:r w:rsidRPr="00D95F55">
              <w:rPr>
                <w:sz w:val="20"/>
                <w:szCs w:val="20"/>
              </w:rPr>
              <w:t>Elemanın test edilip edilmediğini ve sadece içerden veya dışarıdan mı yoksa iki taraftan mı gerekleri karşılayıp karşılamadığını göstermek için, sınıflandırma ‘(i</w:t>
            </w:r>
            <w:r w:rsidRPr="00D95F55">
              <w:rPr>
                <w:sz w:val="20"/>
                <w:szCs w:val="20"/>
              </w:rPr>
              <w:sym w:font="Symbol" w:char="F0AE"/>
            </w:r>
            <w:r w:rsidRPr="00D95F55">
              <w:rPr>
                <w:sz w:val="20"/>
                <w:szCs w:val="20"/>
              </w:rPr>
              <w:t>d)’, ‘(d</w:t>
            </w:r>
            <w:r w:rsidRPr="00D95F55">
              <w:rPr>
                <w:sz w:val="20"/>
                <w:szCs w:val="20"/>
              </w:rPr>
              <w:sym w:font="Symbol" w:char="F0AE"/>
            </w:r>
            <w:r w:rsidRPr="00D95F55">
              <w:rPr>
                <w:sz w:val="20"/>
                <w:szCs w:val="20"/>
              </w:rPr>
              <w:t xml:space="preserve">i)’ veya ‘(i </w:t>
            </w:r>
            <w:r w:rsidRPr="00D95F55">
              <w:rPr>
                <w:sz w:val="20"/>
                <w:szCs w:val="20"/>
              </w:rPr>
              <w:sym w:font="Symbol" w:char="F0AB"/>
            </w:r>
            <w:r w:rsidRPr="00D95F55">
              <w:rPr>
                <w:sz w:val="20"/>
                <w:szCs w:val="20"/>
              </w:rPr>
              <w:t>d)’ ile tamamlanır. Ayrıca, “y</w:t>
            </w:r>
            <w:r w:rsidRPr="00D95F55">
              <w:rPr>
                <w:sz w:val="20"/>
                <w:szCs w:val="20"/>
                <w:vertAlign w:val="subscript"/>
              </w:rPr>
              <w:t>a</w:t>
            </w:r>
            <w:r w:rsidRPr="00D95F55">
              <w:rPr>
                <w:sz w:val="20"/>
                <w:szCs w:val="20"/>
              </w:rPr>
              <w:t>” ve/veya “d</w:t>
            </w:r>
            <w:r w:rsidRPr="00D95F55">
              <w:rPr>
                <w:sz w:val="20"/>
                <w:szCs w:val="20"/>
                <w:vertAlign w:val="subscript"/>
              </w:rPr>
              <w:t>i</w:t>
            </w:r>
            <w:r w:rsidRPr="00D95F55">
              <w:rPr>
                <w:sz w:val="20"/>
                <w:szCs w:val="20"/>
              </w:rPr>
              <w:t>” sembolleri yatay veya dikey kullanım için uygunluğu gösterir.</w:t>
            </w:r>
          </w:p>
        </w:tc>
      </w:tr>
    </w:tbl>
    <w:p w:rsidR="006A2D41" w:rsidRPr="00D95F55" w:rsidRDefault="006A2D41" w:rsidP="002E1F17">
      <w:pPr>
        <w:rPr>
          <w:sz w:val="20"/>
          <w:szCs w:val="20"/>
        </w:rPr>
      </w:pPr>
    </w:p>
    <w:tbl>
      <w:tblPr>
        <w:tblW w:w="9454" w:type="dxa"/>
        <w:tblBorders>
          <w:insideH w:val="single" w:sz="12" w:space="0" w:color="auto"/>
          <w:insideV w:val="single" w:sz="12" w:space="0" w:color="auto"/>
        </w:tblBorders>
        <w:tblLayout w:type="fixed"/>
        <w:tblCellMar>
          <w:left w:w="70" w:type="dxa"/>
          <w:right w:w="70" w:type="dxa"/>
        </w:tblCellMar>
        <w:tblLook w:val="01E0" w:firstRow="1" w:lastRow="1" w:firstColumn="1" w:lastColumn="1" w:noHBand="0" w:noVBand="0"/>
      </w:tblPr>
      <w:tblGrid>
        <w:gridCol w:w="1913"/>
        <w:gridCol w:w="7541"/>
      </w:tblGrid>
      <w:tr w:rsidR="00FC4CCD" w:rsidRPr="00D95F55" w:rsidTr="00F16D5D">
        <w:trPr>
          <w:trHeight w:val="266"/>
        </w:trPr>
        <w:tc>
          <w:tcPr>
            <w:tcW w:w="1913" w:type="dxa"/>
          </w:tcPr>
          <w:p w:rsidR="00FC4CCD" w:rsidRPr="00D95F55" w:rsidRDefault="00FC4CCD" w:rsidP="002E1F17">
            <w:pPr>
              <w:rPr>
                <w:b/>
                <w:sz w:val="20"/>
                <w:szCs w:val="20"/>
              </w:rPr>
            </w:pPr>
            <w:r w:rsidRPr="00D95F55">
              <w:rPr>
                <w:b/>
                <w:sz w:val="20"/>
                <w:szCs w:val="20"/>
              </w:rPr>
              <w:t>Uygulama alanı</w:t>
            </w:r>
          </w:p>
        </w:tc>
        <w:tc>
          <w:tcPr>
            <w:tcW w:w="7541" w:type="dxa"/>
          </w:tcPr>
          <w:p w:rsidR="00FC4CCD" w:rsidRPr="00D95F55" w:rsidRDefault="00FC4CCD" w:rsidP="002E1F17">
            <w:pPr>
              <w:jc w:val="both"/>
              <w:rPr>
                <w:sz w:val="20"/>
                <w:szCs w:val="20"/>
              </w:rPr>
            </w:pPr>
            <w:r w:rsidRPr="00D95F55">
              <w:rPr>
                <w:sz w:val="20"/>
                <w:szCs w:val="20"/>
              </w:rPr>
              <w:t>Bacalar</w:t>
            </w:r>
          </w:p>
        </w:tc>
      </w:tr>
      <w:tr w:rsidR="00FC4CCD" w:rsidRPr="00D95F55" w:rsidTr="00F16D5D">
        <w:trPr>
          <w:trHeight w:val="276"/>
        </w:trPr>
        <w:tc>
          <w:tcPr>
            <w:tcW w:w="1913" w:type="dxa"/>
          </w:tcPr>
          <w:p w:rsidR="00FC4CCD" w:rsidRPr="00D95F55" w:rsidRDefault="00FC4CCD" w:rsidP="002E1F17">
            <w:pPr>
              <w:rPr>
                <w:b/>
                <w:sz w:val="20"/>
                <w:szCs w:val="20"/>
              </w:rPr>
            </w:pPr>
            <w:r w:rsidRPr="00D95F55">
              <w:rPr>
                <w:b/>
                <w:sz w:val="20"/>
                <w:szCs w:val="20"/>
              </w:rPr>
              <w:t>Standart(lar)</w:t>
            </w:r>
          </w:p>
        </w:tc>
        <w:tc>
          <w:tcPr>
            <w:tcW w:w="7541" w:type="dxa"/>
          </w:tcPr>
          <w:p w:rsidR="00FC4CCD" w:rsidRPr="00D95F55" w:rsidRDefault="00FC4CCD" w:rsidP="002E1F17">
            <w:pPr>
              <w:jc w:val="both"/>
              <w:rPr>
                <w:sz w:val="20"/>
                <w:szCs w:val="20"/>
              </w:rPr>
            </w:pPr>
            <w:r w:rsidRPr="00D95F55">
              <w:rPr>
                <w:sz w:val="20"/>
                <w:szCs w:val="20"/>
              </w:rPr>
              <w:t>TS EN 13501-2; TS EN 13216</w:t>
            </w:r>
          </w:p>
        </w:tc>
      </w:tr>
      <w:tr w:rsidR="00FC4CCD" w:rsidRPr="00D95F55" w:rsidTr="00F16D5D">
        <w:trPr>
          <w:trHeight w:val="276"/>
        </w:trPr>
        <w:tc>
          <w:tcPr>
            <w:tcW w:w="9454" w:type="dxa"/>
            <w:gridSpan w:val="2"/>
          </w:tcPr>
          <w:p w:rsidR="00FC4CCD" w:rsidRPr="00D95F55" w:rsidRDefault="00FC4CCD" w:rsidP="002E1F17">
            <w:pPr>
              <w:jc w:val="both"/>
              <w:rPr>
                <w:b/>
                <w:sz w:val="20"/>
                <w:szCs w:val="20"/>
              </w:rPr>
            </w:pPr>
            <w:r w:rsidRPr="00D95F55">
              <w:rPr>
                <w:b/>
                <w:sz w:val="20"/>
                <w:szCs w:val="20"/>
              </w:rPr>
              <w:t xml:space="preserve">Sınıflandırma: </w:t>
            </w:r>
            <w:r w:rsidRPr="00D95F55">
              <w:rPr>
                <w:sz w:val="20"/>
                <w:szCs w:val="20"/>
              </w:rPr>
              <w:t>G + mesafe [mm olarak ifade edilir (örneğin: G 50)].</w:t>
            </w:r>
          </w:p>
        </w:tc>
      </w:tr>
      <w:tr w:rsidR="00FC4CCD" w:rsidRPr="00D95F55" w:rsidTr="00F16D5D">
        <w:trPr>
          <w:trHeight w:val="285"/>
        </w:trPr>
        <w:tc>
          <w:tcPr>
            <w:tcW w:w="1913" w:type="dxa"/>
          </w:tcPr>
          <w:p w:rsidR="00FC4CCD" w:rsidRPr="00D95F55" w:rsidRDefault="00FC4CCD" w:rsidP="002E1F17">
            <w:pPr>
              <w:rPr>
                <w:b/>
                <w:sz w:val="20"/>
                <w:szCs w:val="20"/>
              </w:rPr>
            </w:pPr>
            <w:r w:rsidRPr="00D95F55">
              <w:rPr>
                <w:b/>
                <w:sz w:val="20"/>
                <w:szCs w:val="20"/>
              </w:rPr>
              <w:t>Notlar</w:t>
            </w:r>
          </w:p>
        </w:tc>
        <w:tc>
          <w:tcPr>
            <w:tcW w:w="7541" w:type="dxa"/>
          </w:tcPr>
          <w:p w:rsidR="00FC4CCD" w:rsidRPr="00D95F55" w:rsidRDefault="00FC4CCD" w:rsidP="002E1F17">
            <w:pPr>
              <w:jc w:val="both"/>
              <w:rPr>
                <w:sz w:val="20"/>
                <w:szCs w:val="20"/>
              </w:rPr>
            </w:pPr>
            <w:r w:rsidRPr="00D95F55">
              <w:rPr>
                <w:sz w:val="20"/>
                <w:szCs w:val="20"/>
              </w:rPr>
              <w:t>Bina içinde kullanılan malzemeler için mesafenin belirtilmesi gerekmez.</w:t>
            </w:r>
          </w:p>
        </w:tc>
      </w:tr>
    </w:tbl>
    <w:p w:rsidR="00F16D5D" w:rsidRPr="00D95F55" w:rsidRDefault="00F16D5D" w:rsidP="002E1F17">
      <w:pPr>
        <w:rPr>
          <w:sz w:val="20"/>
          <w:szCs w:val="20"/>
        </w:rPr>
      </w:pPr>
    </w:p>
    <w:tbl>
      <w:tblPr>
        <w:tblW w:w="9558" w:type="dxa"/>
        <w:tblInd w:w="-38" w:type="dxa"/>
        <w:tblBorders>
          <w:insideH w:val="single" w:sz="12" w:space="0" w:color="auto"/>
          <w:insideV w:val="single" w:sz="12" w:space="0" w:color="auto"/>
        </w:tblBorders>
        <w:tblLayout w:type="fixed"/>
        <w:tblCellMar>
          <w:left w:w="70" w:type="dxa"/>
          <w:right w:w="70" w:type="dxa"/>
        </w:tblCellMar>
        <w:tblLook w:val="01E0" w:firstRow="1" w:lastRow="1" w:firstColumn="1" w:lastColumn="1" w:noHBand="0" w:noVBand="0"/>
      </w:tblPr>
      <w:tblGrid>
        <w:gridCol w:w="1809"/>
        <w:gridCol w:w="927"/>
        <w:gridCol w:w="757"/>
        <w:gridCol w:w="758"/>
        <w:gridCol w:w="757"/>
        <w:gridCol w:w="758"/>
        <w:gridCol w:w="757"/>
        <w:gridCol w:w="757"/>
        <w:gridCol w:w="758"/>
        <w:gridCol w:w="757"/>
        <w:gridCol w:w="763"/>
      </w:tblGrid>
      <w:tr w:rsidR="00FC4CCD" w:rsidRPr="00D95F55" w:rsidTr="00FC5893">
        <w:trPr>
          <w:trHeight w:val="279"/>
        </w:trPr>
        <w:tc>
          <w:tcPr>
            <w:tcW w:w="1809" w:type="dxa"/>
          </w:tcPr>
          <w:p w:rsidR="00FC4CCD" w:rsidRPr="00D95F55" w:rsidRDefault="00FC4CCD" w:rsidP="002E1F17">
            <w:pPr>
              <w:rPr>
                <w:b/>
                <w:sz w:val="20"/>
                <w:szCs w:val="20"/>
              </w:rPr>
            </w:pPr>
            <w:r w:rsidRPr="00D95F55">
              <w:rPr>
                <w:b/>
                <w:sz w:val="20"/>
                <w:szCs w:val="20"/>
              </w:rPr>
              <w:t>Uygulama alanı</w:t>
            </w:r>
          </w:p>
        </w:tc>
        <w:tc>
          <w:tcPr>
            <w:tcW w:w="7749" w:type="dxa"/>
            <w:gridSpan w:val="10"/>
          </w:tcPr>
          <w:p w:rsidR="00FC4CCD" w:rsidRPr="00D95F55" w:rsidRDefault="00FC4CCD" w:rsidP="002E1F17">
            <w:pPr>
              <w:jc w:val="both"/>
              <w:rPr>
                <w:sz w:val="20"/>
                <w:szCs w:val="20"/>
              </w:rPr>
            </w:pPr>
            <w:r w:rsidRPr="00D95F55">
              <w:rPr>
                <w:sz w:val="20"/>
                <w:szCs w:val="20"/>
              </w:rPr>
              <w:t>Duvar ve tavan kaplamaları</w:t>
            </w:r>
          </w:p>
        </w:tc>
      </w:tr>
      <w:tr w:rsidR="00FC4CCD" w:rsidRPr="00D95F55" w:rsidTr="00FC5893">
        <w:trPr>
          <w:trHeight w:val="279"/>
        </w:trPr>
        <w:tc>
          <w:tcPr>
            <w:tcW w:w="1809" w:type="dxa"/>
          </w:tcPr>
          <w:p w:rsidR="00FC4CCD" w:rsidRPr="00D95F55" w:rsidRDefault="00FC4CCD" w:rsidP="002E1F17">
            <w:pPr>
              <w:rPr>
                <w:b/>
                <w:sz w:val="20"/>
                <w:szCs w:val="20"/>
              </w:rPr>
            </w:pPr>
            <w:r w:rsidRPr="00D95F55">
              <w:rPr>
                <w:b/>
                <w:sz w:val="20"/>
                <w:szCs w:val="20"/>
              </w:rPr>
              <w:t>Standart(lar)</w:t>
            </w:r>
          </w:p>
        </w:tc>
        <w:tc>
          <w:tcPr>
            <w:tcW w:w="7749" w:type="dxa"/>
            <w:gridSpan w:val="10"/>
          </w:tcPr>
          <w:p w:rsidR="00FC4CCD" w:rsidRPr="00D95F55" w:rsidRDefault="00FC4CCD" w:rsidP="002E1F17">
            <w:pPr>
              <w:jc w:val="both"/>
              <w:rPr>
                <w:sz w:val="20"/>
                <w:szCs w:val="20"/>
              </w:rPr>
            </w:pPr>
            <w:r w:rsidRPr="00D95F55">
              <w:rPr>
                <w:sz w:val="20"/>
                <w:szCs w:val="20"/>
              </w:rPr>
              <w:t>TS EN 13501-2; TS EN 14135</w:t>
            </w:r>
          </w:p>
        </w:tc>
      </w:tr>
      <w:tr w:rsidR="00FC4CCD" w:rsidRPr="00D95F55" w:rsidTr="00F16D5D">
        <w:trPr>
          <w:trHeight w:val="126"/>
        </w:trPr>
        <w:tc>
          <w:tcPr>
            <w:tcW w:w="9558" w:type="dxa"/>
            <w:gridSpan w:val="11"/>
          </w:tcPr>
          <w:p w:rsidR="00FC4CCD" w:rsidRPr="00D95F55" w:rsidRDefault="00FC4CCD" w:rsidP="002E1F17">
            <w:pPr>
              <w:rPr>
                <w:b/>
                <w:sz w:val="20"/>
                <w:szCs w:val="20"/>
              </w:rPr>
            </w:pPr>
            <w:r w:rsidRPr="00D95F55">
              <w:rPr>
                <w:b/>
                <w:sz w:val="20"/>
                <w:szCs w:val="20"/>
              </w:rPr>
              <w:t xml:space="preserve">Sınıflandırma: </w:t>
            </w:r>
          </w:p>
        </w:tc>
      </w:tr>
      <w:tr w:rsidR="00FC4CCD" w:rsidRPr="00D95F55" w:rsidTr="00FC5893">
        <w:trPr>
          <w:trHeight w:val="279"/>
        </w:trPr>
        <w:tc>
          <w:tcPr>
            <w:tcW w:w="1809" w:type="dxa"/>
          </w:tcPr>
          <w:p w:rsidR="00FC4CCD" w:rsidRPr="00D95F55" w:rsidRDefault="00FC4CCD" w:rsidP="002E1F17">
            <w:pPr>
              <w:rPr>
                <w:b/>
                <w:sz w:val="20"/>
                <w:szCs w:val="20"/>
              </w:rPr>
            </w:pPr>
            <w:r w:rsidRPr="00D95F55">
              <w:rPr>
                <w:b/>
                <w:sz w:val="20"/>
                <w:szCs w:val="20"/>
              </w:rPr>
              <w:t>K</w:t>
            </w:r>
            <w:r w:rsidRPr="00D95F55">
              <w:rPr>
                <w:b/>
                <w:sz w:val="20"/>
                <w:szCs w:val="20"/>
                <w:vertAlign w:val="subscript"/>
              </w:rPr>
              <w:t>1</w:t>
            </w:r>
          </w:p>
        </w:tc>
        <w:tc>
          <w:tcPr>
            <w:tcW w:w="927" w:type="dxa"/>
          </w:tcPr>
          <w:p w:rsidR="00FC4CCD" w:rsidRPr="00D95F55" w:rsidRDefault="00FC4CCD" w:rsidP="002E1F17">
            <w:pPr>
              <w:jc w:val="center"/>
              <w:rPr>
                <w:sz w:val="20"/>
                <w:szCs w:val="20"/>
              </w:rPr>
            </w:pPr>
            <w:r w:rsidRPr="00D95F55">
              <w:rPr>
                <w:sz w:val="20"/>
                <w:szCs w:val="20"/>
              </w:rPr>
              <w:t>10</w:t>
            </w:r>
          </w:p>
        </w:tc>
        <w:tc>
          <w:tcPr>
            <w:tcW w:w="757" w:type="dxa"/>
          </w:tcPr>
          <w:p w:rsidR="00FC4CCD" w:rsidRPr="00D95F55" w:rsidRDefault="00FC4CCD" w:rsidP="002E1F17">
            <w:pPr>
              <w:jc w:val="center"/>
              <w:rPr>
                <w:sz w:val="20"/>
                <w:szCs w:val="20"/>
              </w:rPr>
            </w:pPr>
          </w:p>
        </w:tc>
        <w:tc>
          <w:tcPr>
            <w:tcW w:w="758" w:type="dxa"/>
          </w:tcPr>
          <w:p w:rsidR="00FC4CCD" w:rsidRPr="00D95F55" w:rsidRDefault="00FC4CCD" w:rsidP="002E1F17">
            <w:pPr>
              <w:jc w:val="center"/>
              <w:rPr>
                <w:sz w:val="20"/>
                <w:szCs w:val="20"/>
              </w:rPr>
            </w:pPr>
          </w:p>
        </w:tc>
        <w:tc>
          <w:tcPr>
            <w:tcW w:w="757" w:type="dxa"/>
          </w:tcPr>
          <w:p w:rsidR="00FC4CCD" w:rsidRPr="00D95F55" w:rsidRDefault="00FC4CCD" w:rsidP="002E1F17">
            <w:pPr>
              <w:jc w:val="center"/>
              <w:rPr>
                <w:sz w:val="20"/>
                <w:szCs w:val="20"/>
              </w:rPr>
            </w:pPr>
          </w:p>
        </w:tc>
        <w:tc>
          <w:tcPr>
            <w:tcW w:w="758" w:type="dxa"/>
          </w:tcPr>
          <w:p w:rsidR="00FC4CCD" w:rsidRPr="00D95F55" w:rsidRDefault="00FC4CCD" w:rsidP="002E1F17">
            <w:pPr>
              <w:jc w:val="center"/>
              <w:rPr>
                <w:sz w:val="20"/>
                <w:szCs w:val="20"/>
              </w:rPr>
            </w:pPr>
          </w:p>
        </w:tc>
        <w:tc>
          <w:tcPr>
            <w:tcW w:w="757" w:type="dxa"/>
          </w:tcPr>
          <w:p w:rsidR="00FC4CCD" w:rsidRPr="00D95F55" w:rsidRDefault="00FC4CCD" w:rsidP="002E1F17">
            <w:pPr>
              <w:rPr>
                <w:sz w:val="20"/>
                <w:szCs w:val="20"/>
              </w:rPr>
            </w:pPr>
          </w:p>
        </w:tc>
        <w:tc>
          <w:tcPr>
            <w:tcW w:w="757" w:type="dxa"/>
          </w:tcPr>
          <w:p w:rsidR="00FC4CCD" w:rsidRPr="00D95F55" w:rsidRDefault="00FC4CCD" w:rsidP="002E1F17">
            <w:pPr>
              <w:rPr>
                <w:sz w:val="20"/>
                <w:szCs w:val="20"/>
              </w:rPr>
            </w:pPr>
          </w:p>
        </w:tc>
        <w:tc>
          <w:tcPr>
            <w:tcW w:w="758" w:type="dxa"/>
          </w:tcPr>
          <w:p w:rsidR="00FC4CCD" w:rsidRPr="00D95F55" w:rsidRDefault="00FC4CCD" w:rsidP="002E1F17">
            <w:pPr>
              <w:rPr>
                <w:sz w:val="20"/>
                <w:szCs w:val="20"/>
              </w:rPr>
            </w:pPr>
          </w:p>
        </w:tc>
        <w:tc>
          <w:tcPr>
            <w:tcW w:w="757" w:type="dxa"/>
          </w:tcPr>
          <w:p w:rsidR="00FC4CCD" w:rsidRPr="00D95F55" w:rsidRDefault="00FC4CCD" w:rsidP="002E1F17">
            <w:pPr>
              <w:rPr>
                <w:sz w:val="20"/>
                <w:szCs w:val="20"/>
              </w:rPr>
            </w:pPr>
          </w:p>
        </w:tc>
        <w:tc>
          <w:tcPr>
            <w:tcW w:w="763" w:type="dxa"/>
          </w:tcPr>
          <w:p w:rsidR="00FC4CCD" w:rsidRPr="00D95F55" w:rsidRDefault="00FC4CCD" w:rsidP="002E1F17">
            <w:pPr>
              <w:rPr>
                <w:sz w:val="20"/>
                <w:szCs w:val="20"/>
              </w:rPr>
            </w:pPr>
          </w:p>
        </w:tc>
      </w:tr>
      <w:tr w:rsidR="00FC4CCD" w:rsidRPr="00D95F55" w:rsidTr="00FC5893">
        <w:trPr>
          <w:trHeight w:val="279"/>
        </w:trPr>
        <w:tc>
          <w:tcPr>
            <w:tcW w:w="1809" w:type="dxa"/>
          </w:tcPr>
          <w:p w:rsidR="00FC4CCD" w:rsidRPr="00D95F55" w:rsidRDefault="00FC4CCD" w:rsidP="002E1F17">
            <w:pPr>
              <w:rPr>
                <w:b/>
                <w:sz w:val="20"/>
                <w:szCs w:val="20"/>
              </w:rPr>
            </w:pPr>
            <w:r w:rsidRPr="00D95F55">
              <w:rPr>
                <w:b/>
                <w:sz w:val="20"/>
                <w:szCs w:val="20"/>
              </w:rPr>
              <w:t>K</w:t>
            </w:r>
            <w:r w:rsidRPr="00D95F55">
              <w:rPr>
                <w:b/>
                <w:sz w:val="20"/>
                <w:szCs w:val="20"/>
                <w:vertAlign w:val="subscript"/>
              </w:rPr>
              <w:t>2</w:t>
            </w:r>
          </w:p>
        </w:tc>
        <w:tc>
          <w:tcPr>
            <w:tcW w:w="927" w:type="dxa"/>
          </w:tcPr>
          <w:p w:rsidR="00FC4CCD" w:rsidRPr="00D95F55" w:rsidRDefault="00FC4CCD" w:rsidP="002E1F17">
            <w:pPr>
              <w:jc w:val="center"/>
              <w:rPr>
                <w:sz w:val="20"/>
                <w:szCs w:val="20"/>
              </w:rPr>
            </w:pPr>
            <w:r w:rsidRPr="00D95F55">
              <w:rPr>
                <w:sz w:val="20"/>
                <w:szCs w:val="20"/>
              </w:rPr>
              <w:t>10</w:t>
            </w:r>
          </w:p>
        </w:tc>
        <w:tc>
          <w:tcPr>
            <w:tcW w:w="757" w:type="dxa"/>
          </w:tcPr>
          <w:p w:rsidR="00FC4CCD" w:rsidRPr="00D95F55" w:rsidRDefault="00FC4CCD" w:rsidP="002E1F17">
            <w:pPr>
              <w:jc w:val="center"/>
              <w:rPr>
                <w:sz w:val="20"/>
                <w:szCs w:val="20"/>
              </w:rPr>
            </w:pPr>
          </w:p>
        </w:tc>
        <w:tc>
          <w:tcPr>
            <w:tcW w:w="758" w:type="dxa"/>
          </w:tcPr>
          <w:p w:rsidR="00FC4CCD" w:rsidRPr="00D95F55" w:rsidRDefault="00FC4CCD" w:rsidP="002E1F17">
            <w:pPr>
              <w:jc w:val="center"/>
              <w:rPr>
                <w:sz w:val="20"/>
                <w:szCs w:val="20"/>
              </w:rPr>
            </w:pPr>
            <w:r w:rsidRPr="00D95F55">
              <w:rPr>
                <w:sz w:val="20"/>
                <w:szCs w:val="20"/>
              </w:rPr>
              <w:t>30</w:t>
            </w:r>
          </w:p>
        </w:tc>
        <w:tc>
          <w:tcPr>
            <w:tcW w:w="757" w:type="dxa"/>
          </w:tcPr>
          <w:p w:rsidR="00FC4CCD" w:rsidRPr="00D95F55" w:rsidRDefault="00FC4CCD" w:rsidP="002E1F17">
            <w:pPr>
              <w:jc w:val="center"/>
              <w:rPr>
                <w:sz w:val="20"/>
                <w:szCs w:val="20"/>
              </w:rPr>
            </w:pPr>
          </w:p>
        </w:tc>
        <w:tc>
          <w:tcPr>
            <w:tcW w:w="758" w:type="dxa"/>
          </w:tcPr>
          <w:p w:rsidR="00FC4CCD" w:rsidRPr="00D95F55" w:rsidRDefault="00FC4CCD" w:rsidP="002E1F17">
            <w:pPr>
              <w:jc w:val="center"/>
              <w:rPr>
                <w:sz w:val="20"/>
                <w:szCs w:val="20"/>
              </w:rPr>
            </w:pPr>
            <w:r w:rsidRPr="00D95F55">
              <w:rPr>
                <w:sz w:val="20"/>
                <w:szCs w:val="20"/>
              </w:rPr>
              <w:t>60</w:t>
            </w:r>
          </w:p>
        </w:tc>
        <w:tc>
          <w:tcPr>
            <w:tcW w:w="757" w:type="dxa"/>
          </w:tcPr>
          <w:p w:rsidR="00FC4CCD" w:rsidRPr="00D95F55" w:rsidRDefault="00FC4CCD" w:rsidP="002E1F17">
            <w:pPr>
              <w:rPr>
                <w:sz w:val="20"/>
                <w:szCs w:val="20"/>
              </w:rPr>
            </w:pPr>
          </w:p>
        </w:tc>
        <w:tc>
          <w:tcPr>
            <w:tcW w:w="757" w:type="dxa"/>
          </w:tcPr>
          <w:p w:rsidR="00FC4CCD" w:rsidRPr="00D95F55" w:rsidRDefault="00FC4CCD" w:rsidP="002E1F17">
            <w:pPr>
              <w:rPr>
                <w:sz w:val="20"/>
                <w:szCs w:val="20"/>
              </w:rPr>
            </w:pPr>
          </w:p>
        </w:tc>
        <w:tc>
          <w:tcPr>
            <w:tcW w:w="758" w:type="dxa"/>
          </w:tcPr>
          <w:p w:rsidR="00FC4CCD" w:rsidRPr="00D95F55" w:rsidRDefault="00FC4CCD" w:rsidP="002E1F17">
            <w:pPr>
              <w:rPr>
                <w:sz w:val="20"/>
                <w:szCs w:val="20"/>
              </w:rPr>
            </w:pPr>
          </w:p>
        </w:tc>
        <w:tc>
          <w:tcPr>
            <w:tcW w:w="757" w:type="dxa"/>
          </w:tcPr>
          <w:p w:rsidR="00FC4CCD" w:rsidRPr="00D95F55" w:rsidRDefault="00FC4CCD" w:rsidP="002E1F17">
            <w:pPr>
              <w:rPr>
                <w:sz w:val="20"/>
                <w:szCs w:val="20"/>
              </w:rPr>
            </w:pPr>
          </w:p>
        </w:tc>
        <w:tc>
          <w:tcPr>
            <w:tcW w:w="763" w:type="dxa"/>
          </w:tcPr>
          <w:p w:rsidR="00FC4CCD" w:rsidRPr="00D95F55" w:rsidRDefault="00FC4CCD" w:rsidP="002E1F17">
            <w:pPr>
              <w:rPr>
                <w:sz w:val="20"/>
                <w:szCs w:val="20"/>
              </w:rPr>
            </w:pPr>
          </w:p>
        </w:tc>
      </w:tr>
      <w:tr w:rsidR="00FC4CCD" w:rsidRPr="00D95F55" w:rsidTr="00FC5893">
        <w:trPr>
          <w:trHeight w:val="345"/>
        </w:trPr>
        <w:tc>
          <w:tcPr>
            <w:tcW w:w="1809" w:type="dxa"/>
          </w:tcPr>
          <w:p w:rsidR="00FC4CCD" w:rsidRPr="00D95F55" w:rsidRDefault="00FC4CCD" w:rsidP="002E1F17">
            <w:pPr>
              <w:rPr>
                <w:b/>
                <w:sz w:val="20"/>
                <w:szCs w:val="20"/>
              </w:rPr>
            </w:pPr>
            <w:r w:rsidRPr="00D95F55">
              <w:rPr>
                <w:b/>
                <w:sz w:val="20"/>
                <w:szCs w:val="20"/>
              </w:rPr>
              <w:t>Notlar</w:t>
            </w:r>
          </w:p>
        </w:tc>
        <w:tc>
          <w:tcPr>
            <w:tcW w:w="7749" w:type="dxa"/>
            <w:gridSpan w:val="10"/>
          </w:tcPr>
          <w:p w:rsidR="00FC4CCD" w:rsidRPr="00D95F55" w:rsidRDefault="00FC4CCD" w:rsidP="002E1F17">
            <w:pPr>
              <w:jc w:val="both"/>
              <w:rPr>
                <w:sz w:val="20"/>
                <w:szCs w:val="20"/>
              </w:rPr>
            </w:pPr>
            <w:r w:rsidRPr="00D95F55">
              <w:rPr>
                <w:sz w:val="20"/>
                <w:szCs w:val="20"/>
              </w:rPr>
              <w:t>“1” ve “2” ibareleri hangi alt tabakaların (yangın davranış kriterleri ve ışınım genleşme kurallarının) bu sınıflandırmada kullanıldığını gösterir</w:t>
            </w:r>
          </w:p>
        </w:tc>
      </w:tr>
    </w:tbl>
    <w:p w:rsidR="009D0B1B" w:rsidRDefault="009D0B1B" w:rsidP="002E1F17">
      <w:pPr>
        <w:rPr>
          <w:sz w:val="20"/>
          <w:szCs w:val="20"/>
        </w:rPr>
      </w:pPr>
    </w:p>
    <w:p w:rsidR="002E1F17" w:rsidRDefault="002E1F17" w:rsidP="002E1F17">
      <w:pPr>
        <w:rPr>
          <w:sz w:val="20"/>
          <w:szCs w:val="20"/>
        </w:rPr>
      </w:pPr>
    </w:p>
    <w:p w:rsidR="002E1F17" w:rsidRDefault="002E1F17" w:rsidP="002E1F17">
      <w:pPr>
        <w:rPr>
          <w:sz w:val="20"/>
          <w:szCs w:val="20"/>
        </w:rPr>
      </w:pPr>
    </w:p>
    <w:p w:rsidR="002E1F17" w:rsidRDefault="002E1F17" w:rsidP="002E1F17">
      <w:pPr>
        <w:rPr>
          <w:sz w:val="20"/>
          <w:szCs w:val="20"/>
        </w:rPr>
      </w:pPr>
    </w:p>
    <w:p w:rsidR="002E1F17" w:rsidRDefault="002E1F17" w:rsidP="002E1F17">
      <w:pPr>
        <w:rPr>
          <w:sz w:val="20"/>
          <w:szCs w:val="20"/>
        </w:rPr>
      </w:pPr>
    </w:p>
    <w:p w:rsidR="002E1F17" w:rsidRDefault="002E1F17" w:rsidP="002E1F17">
      <w:pPr>
        <w:rPr>
          <w:sz w:val="20"/>
          <w:szCs w:val="20"/>
        </w:rPr>
      </w:pPr>
    </w:p>
    <w:p w:rsidR="002E1F17" w:rsidRDefault="002E1F17" w:rsidP="002E1F17">
      <w:pPr>
        <w:rPr>
          <w:sz w:val="20"/>
          <w:szCs w:val="20"/>
        </w:rPr>
      </w:pPr>
    </w:p>
    <w:p w:rsidR="002E1F17" w:rsidRDefault="002E1F17" w:rsidP="002E1F17">
      <w:pPr>
        <w:rPr>
          <w:sz w:val="20"/>
          <w:szCs w:val="20"/>
        </w:rPr>
      </w:pPr>
    </w:p>
    <w:p w:rsidR="002E1F17" w:rsidRDefault="002E1F17" w:rsidP="002E1F17">
      <w:pPr>
        <w:rPr>
          <w:sz w:val="20"/>
          <w:szCs w:val="20"/>
        </w:rPr>
      </w:pPr>
    </w:p>
    <w:p w:rsidR="002E1F17" w:rsidRDefault="002E1F17" w:rsidP="002E1F17">
      <w:pPr>
        <w:rPr>
          <w:sz w:val="20"/>
          <w:szCs w:val="20"/>
        </w:rPr>
      </w:pPr>
    </w:p>
    <w:p w:rsidR="002E1F17" w:rsidRDefault="002E1F17" w:rsidP="002E1F17">
      <w:pPr>
        <w:rPr>
          <w:sz w:val="20"/>
          <w:szCs w:val="20"/>
        </w:rPr>
      </w:pPr>
    </w:p>
    <w:p w:rsidR="002E1F17" w:rsidRDefault="002E1F17" w:rsidP="002E1F17">
      <w:pPr>
        <w:rPr>
          <w:sz w:val="20"/>
          <w:szCs w:val="20"/>
        </w:rPr>
      </w:pPr>
    </w:p>
    <w:p w:rsidR="002E1F17" w:rsidRDefault="002E1F17" w:rsidP="002E1F17">
      <w:pPr>
        <w:rPr>
          <w:sz w:val="20"/>
          <w:szCs w:val="20"/>
        </w:rPr>
      </w:pPr>
    </w:p>
    <w:p w:rsidR="002E1F17" w:rsidRPr="00D95F55" w:rsidRDefault="002E1F17" w:rsidP="002E1F17">
      <w:pPr>
        <w:rPr>
          <w:sz w:val="20"/>
          <w:szCs w:val="20"/>
        </w:rPr>
      </w:pPr>
    </w:p>
    <w:tbl>
      <w:tblPr>
        <w:tblStyle w:val="TabloKlavuzu"/>
        <w:tblW w:w="9572" w:type="dxa"/>
        <w:tblBorders>
          <w:top w:val="single" w:sz="12" w:space="0" w:color="auto"/>
          <w:left w:val="none" w:sz="0" w:space="0" w:color="auto"/>
          <w:bottom w:val="single" w:sz="12" w:space="0" w:color="auto"/>
          <w:right w:val="none" w:sz="0" w:space="0" w:color="auto"/>
          <w:insideH w:val="single" w:sz="12" w:space="0" w:color="auto"/>
          <w:insideV w:val="single" w:sz="12" w:space="0" w:color="auto"/>
        </w:tblBorders>
        <w:tblLayout w:type="fixed"/>
        <w:tblLook w:val="04A0" w:firstRow="1" w:lastRow="0" w:firstColumn="1" w:lastColumn="0" w:noHBand="0" w:noVBand="1"/>
      </w:tblPr>
      <w:tblGrid>
        <w:gridCol w:w="1668"/>
        <w:gridCol w:w="1701"/>
        <w:gridCol w:w="1842"/>
        <w:gridCol w:w="1560"/>
        <w:gridCol w:w="1559"/>
        <w:gridCol w:w="1242"/>
      </w:tblGrid>
      <w:tr w:rsidR="00A053CC" w:rsidRPr="00D95F55" w:rsidTr="00F16D5D">
        <w:trPr>
          <w:trHeight w:val="333"/>
        </w:trPr>
        <w:tc>
          <w:tcPr>
            <w:tcW w:w="9572" w:type="dxa"/>
            <w:gridSpan w:val="6"/>
            <w:vAlign w:val="center"/>
          </w:tcPr>
          <w:p w:rsidR="001D4746" w:rsidRPr="00D95F55" w:rsidRDefault="00667925" w:rsidP="002E1F17">
            <w:pPr>
              <w:jc w:val="center"/>
              <w:rPr>
                <w:b/>
                <w:sz w:val="18"/>
                <w:szCs w:val="18"/>
              </w:rPr>
            </w:pPr>
            <w:r w:rsidRPr="00D95F55">
              <w:rPr>
                <w:b/>
                <w:sz w:val="18"/>
                <w:szCs w:val="18"/>
              </w:rPr>
              <w:t>T</w:t>
            </w:r>
            <w:r w:rsidR="001D4746" w:rsidRPr="00D95F55">
              <w:rPr>
                <w:b/>
                <w:sz w:val="18"/>
                <w:szCs w:val="18"/>
              </w:rPr>
              <w:t>est edilmelerine gerek duyulmadan,</w:t>
            </w:r>
            <w:r w:rsidRPr="00D95F55">
              <w:rPr>
                <w:b/>
                <w:sz w:val="18"/>
                <w:szCs w:val="18"/>
              </w:rPr>
              <w:t xml:space="preserve"> binalarda kullanılan ahşap esaslı levhalar ve iç-dış m</w:t>
            </w:r>
            <w:r w:rsidR="00F16D5D" w:rsidRPr="00D95F55">
              <w:rPr>
                <w:b/>
                <w:sz w:val="18"/>
                <w:szCs w:val="18"/>
              </w:rPr>
              <w:t>asif ahşap</w:t>
            </w:r>
            <w:r w:rsidR="006A2D41">
              <w:rPr>
                <w:b/>
                <w:sz w:val="18"/>
                <w:szCs w:val="18"/>
              </w:rPr>
              <w:t xml:space="preserve">             </w:t>
            </w:r>
            <w:r w:rsidR="00F16D5D" w:rsidRPr="00D95F55">
              <w:rPr>
                <w:b/>
                <w:sz w:val="18"/>
                <w:szCs w:val="18"/>
              </w:rPr>
              <w:t xml:space="preserve">kaplamaların yangına </w:t>
            </w:r>
            <w:r w:rsidRPr="00D95F55">
              <w:rPr>
                <w:b/>
                <w:sz w:val="18"/>
                <w:szCs w:val="18"/>
              </w:rPr>
              <w:t>dayanım sınıfları</w:t>
            </w:r>
          </w:p>
        </w:tc>
      </w:tr>
      <w:tr w:rsidR="00A053CC" w:rsidRPr="00D95F55" w:rsidTr="006A2D41">
        <w:trPr>
          <w:trHeight w:val="390"/>
        </w:trPr>
        <w:tc>
          <w:tcPr>
            <w:tcW w:w="1668" w:type="dxa"/>
            <w:vAlign w:val="center"/>
          </w:tcPr>
          <w:p w:rsidR="00E75F72" w:rsidRPr="00D95F55" w:rsidRDefault="00F16D5D" w:rsidP="002E1F17">
            <w:pPr>
              <w:jc w:val="center"/>
              <w:rPr>
                <w:b/>
                <w:sz w:val="18"/>
                <w:szCs w:val="18"/>
              </w:rPr>
            </w:pPr>
            <w:r w:rsidRPr="00D95F55">
              <w:rPr>
                <w:b/>
                <w:sz w:val="18"/>
                <w:szCs w:val="18"/>
              </w:rPr>
              <w:t>Ürün</w:t>
            </w:r>
            <w:r w:rsidR="00E75F72" w:rsidRPr="006A2D41">
              <w:rPr>
                <w:b/>
                <w:sz w:val="18"/>
                <w:szCs w:val="18"/>
                <w:vertAlign w:val="superscript"/>
              </w:rPr>
              <w:t>(1)</w:t>
            </w:r>
          </w:p>
        </w:tc>
        <w:tc>
          <w:tcPr>
            <w:tcW w:w="1701" w:type="dxa"/>
            <w:vAlign w:val="center"/>
          </w:tcPr>
          <w:p w:rsidR="00E75F72" w:rsidRPr="00D95F55" w:rsidRDefault="00E75F72" w:rsidP="002E1F17">
            <w:pPr>
              <w:jc w:val="center"/>
              <w:rPr>
                <w:b/>
                <w:sz w:val="18"/>
                <w:szCs w:val="18"/>
              </w:rPr>
            </w:pPr>
            <w:r w:rsidRPr="00D95F55">
              <w:rPr>
                <w:b/>
                <w:sz w:val="18"/>
                <w:szCs w:val="18"/>
              </w:rPr>
              <w:t>Ürün Standardı</w:t>
            </w:r>
          </w:p>
        </w:tc>
        <w:tc>
          <w:tcPr>
            <w:tcW w:w="1842" w:type="dxa"/>
            <w:vAlign w:val="center"/>
          </w:tcPr>
          <w:p w:rsidR="00E75F72" w:rsidRPr="00D95F55" w:rsidRDefault="00E75F72" w:rsidP="002E1F17">
            <w:pPr>
              <w:jc w:val="center"/>
              <w:rPr>
                <w:b/>
                <w:sz w:val="18"/>
                <w:szCs w:val="18"/>
              </w:rPr>
            </w:pPr>
            <w:r w:rsidRPr="00D95F55">
              <w:rPr>
                <w:b/>
                <w:sz w:val="18"/>
                <w:szCs w:val="18"/>
              </w:rPr>
              <w:t>Ürün Detayı</w:t>
            </w:r>
            <w:r w:rsidRPr="006A2D41">
              <w:rPr>
                <w:b/>
                <w:sz w:val="18"/>
                <w:szCs w:val="18"/>
                <w:vertAlign w:val="superscript"/>
              </w:rPr>
              <w:t>(2)</w:t>
            </w:r>
          </w:p>
        </w:tc>
        <w:tc>
          <w:tcPr>
            <w:tcW w:w="1560" w:type="dxa"/>
            <w:vAlign w:val="center"/>
          </w:tcPr>
          <w:p w:rsidR="00E75F72" w:rsidRPr="00D95F55" w:rsidRDefault="00E75F72" w:rsidP="002E1F17">
            <w:pPr>
              <w:jc w:val="center"/>
              <w:rPr>
                <w:b/>
                <w:sz w:val="18"/>
                <w:szCs w:val="18"/>
              </w:rPr>
            </w:pPr>
            <w:r w:rsidRPr="00D95F55">
              <w:rPr>
                <w:b/>
                <w:sz w:val="18"/>
                <w:szCs w:val="18"/>
              </w:rPr>
              <w:t>En az ortalama yoğunluk (kg/m</w:t>
            </w:r>
            <w:r w:rsidRPr="00D95F55">
              <w:rPr>
                <w:b/>
                <w:sz w:val="18"/>
                <w:szCs w:val="18"/>
                <w:vertAlign w:val="superscript"/>
              </w:rPr>
              <w:t>3</w:t>
            </w:r>
            <w:r w:rsidRPr="00D95F55">
              <w:rPr>
                <w:b/>
                <w:sz w:val="18"/>
                <w:szCs w:val="18"/>
              </w:rPr>
              <w:t>)</w:t>
            </w:r>
          </w:p>
        </w:tc>
        <w:tc>
          <w:tcPr>
            <w:tcW w:w="1559" w:type="dxa"/>
            <w:vAlign w:val="center"/>
          </w:tcPr>
          <w:p w:rsidR="00E75F72" w:rsidRPr="00D95F55" w:rsidRDefault="00E75F72" w:rsidP="002E1F17">
            <w:pPr>
              <w:jc w:val="center"/>
              <w:rPr>
                <w:b/>
                <w:sz w:val="18"/>
                <w:szCs w:val="18"/>
              </w:rPr>
            </w:pPr>
            <w:r w:rsidRPr="00D95F55">
              <w:rPr>
                <w:b/>
                <w:sz w:val="18"/>
                <w:szCs w:val="18"/>
              </w:rPr>
              <w:t>En az kalınlık (mm)</w:t>
            </w:r>
          </w:p>
        </w:tc>
        <w:tc>
          <w:tcPr>
            <w:tcW w:w="1242" w:type="dxa"/>
            <w:vAlign w:val="center"/>
          </w:tcPr>
          <w:p w:rsidR="00E75F72" w:rsidRPr="00D95F55" w:rsidRDefault="00F16D5D" w:rsidP="002E1F17">
            <w:pPr>
              <w:jc w:val="center"/>
              <w:rPr>
                <w:b/>
                <w:sz w:val="18"/>
                <w:szCs w:val="18"/>
              </w:rPr>
            </w:pPr>
            <w:r w:rsidRPr="00D95F55">
              <w:rPr>
                <w:b/>
                <w:sz w:val="18"/>
                <w:szCs w:val="18"/>
              </w:rPr>
              <w:t>K sınıfı</w:t>
            </w:r>
            <w:r w:rsidR="00E75F72" w:rsidRPr="006A2D41">
              <w:rPr>
                <w:b/>
                <w:sz w:val="18"/>
                <w:szCs w:val="18"/>
                <w:vertAlign w:val="superscript"/>
              </w:rPr>
              <w:t>(3)</w:t>
            </w:r>
          </w:p>
        </w:tc>
      </w:tr>
      <w:tr w:rsidR="00A053CC" w:rsidRPr="00D95F55" w:rsidTr="00F16D5D">
        <w:trPr>
          <w:trHeight w:val="496"/>
        </w:trPr>
        <w:tc>
          <w:tcPr>
            <w:tcW w:w="1668" w:type="dxa"/>
            <w:vAlign w:val="center"/>
          </w:tcPr>
          <w:p w:rsidR="00E75F72" w:rsidRPr="00D95F55" w:rsidRDefault="00E75F72" w:rsidP="002E1F17">
            <w:pPr>
              <w:jc w:val="center"/>
              <w:rPr>
                <w:sz w:val="18"/>
                <w:szCs w:val="18"/>
              </w:rPr>
            </w:pPr>
            <w:r w:rsidRPr="00D95F55">
              <w:rPr>
                <w:sz w:val="18"/>
                <w:szCs w:val="18"/>
              </w:rPr>
              <w:t>Sert levha</w:t>
            </w:r>
          </w:p>
        </w:tc>
        <w:tc>
          <w:tcPr>
            <w:tcW w:w="1701" w:type="dxa"/>
            <w:vAlign w:val="center"/>
          </w:tcPr>
          <w:p w:rsidR="00E75F72" w:rsidRPr="00D95F55" w:rsidRDefault="00E75F72" w:rsidP="002E1F17">
            <w:pPr>
              <w:jc w:val="center"/>
              <w:rPr>
                <w:sz w:val="18"/>
                <w:szCs w:val="18"/>
              </w:rPr>
            </w:pPr>
            <w:r w:rsidRPr="00D95F55">
              <w:rPr>
                <w:sz w:val="18"/>
                <w:szCs w:val="18"/>
              </w:rPr>
              <w:t>TS EN 13986</w:t>
            </w:r>
          </w:p>
        </w:tc>
        <w:tc>
          <w:tcPr>
            <w:tcW w:w="1842" w:type="dxa"/>
            <w:vAlign w:val="center"/>
          </w:tcPr>
          <w:p w:rsidR="00E75F72" w:rsidRPr="00D95F55" w:rsidRDefault="00E75F72" w:rsidP="002E1F17">
            <w:pPr>
              <w:jc w:val="center"/>
              <w:rPr>
                <w:sz w:val="18"/>
                <w:szCs w:val="18"/>
              </w:rPr>
            </w:pPr>
            <w:r w:rsidRPr="00D95F55">
              <w:rPr>
                <w:sz w:val="18"/>
                <w:szCs w:val="18"/>
              </w:rPr>
              <w:t>Lamba zıvanalı olan ya da olmayan</w:t>
            </w:r>
            <w:r w:rsidRPr="006A2D41">
              <w:rPr>
                <w:sz w:val="18"/>
                <w:szCs w:val="18"/>
                <w:vertAlign w:val="superscript"/>
              </w:rPr>
              <w:t>(5)</w:t>
            </w:r>
          </w:p>
        </w:tc>
        <w:tc>
          <w:tcPr>
            <w:tcW w:w="1560" w:type="dxa"/>
            <w:vAlign w:val="center"/>
          </w:tcPr>
          <w:p w:rsidR="00E75F72" w:rsidRPr="00D95F55" w:rsidRDefault="00E75F72" w:rsidP="002E1F17">
            <w:pPr>
              <w:jc w:val="center"/>
              <w:rPr>
                <w:sz w:val="18"/>
                <w:szCs w:val="18"/>
              </w:rPr>
            </w:pPr>
            <w:r w:rsidRPr="00D95F55">
              <w:rPr>
                <w:sz w:val="18"/>
                <w:szCs w:val="18"/>
              </w:rPr>
              <w:t>800</w:t>
            </w:r>
          </w:p>
        </w:tc>
        <w:tc>
          <w:tcPr>
            <w:tcW w:w="1559" w:type="dxa"/>
            <w:vAlign w:val="center"/>
          </w:tcPr>
          <w:p w:rsidR="00E75F72" w:rsidRPr="00D95F55" w:rsidRDefault="00E75F72" w:rsidP="002E1F17">
            <w:pPr>
              <w:jc w:val="center"/>
              <w:rPr>
                <w:sz w:val="18"/>
                <w:szCs w:val="18"/>
              </w:rPr>
            </w:pPr>
            <w:r w:rsidRPr="00D95F55">
              <w:rPr>
                <w:sz w:val="18"/>
                <w:szCs w:val="18"/>
              </w:rPr>
              <w:t>9</w:t>
            </w:r>
          </w:p>
        </w:tc>
        <w:tc>
          <w:tcPr>
            <w:tcW w:w="1242" w:type="dxa"/>
            <w:vAlign w:val="center"/>
          </w:tcPr>
          <w:p w:rsidR="00E75F72" w:rsidRPr="00D95F55" w:rsidRDefault="00F16D5D" w:rsidP="002E1F17">
            <w:pPr>
              <w:jc w:val="center"/>
              <w:rPr>
                <w:sz w:val="18"/>
                <w:szCs w:val="18"/>
              </w:rPr>
            </w:pPr>
            <w:r w:rsidRPr="00D95F55">
              <w:rPr>
                <w:sz w:val="18"/>
                <w:szCs w:val="18"/>
              </w:rPr>
              <w:t>K</w:t>
            </w:r>
            <w:r w:rsidRPr="00D95F55">
              <w:rPr>
                <w:sz w:val="18"/>
                <w:szCs w:val="18"/>
                <w:vertAlign w:val="subscript"/>
              </w:rPr>
              <w:t>2</w:t>
            </w:r>
            <w:r w:rsidRPr="00D95F55">
              <w:rPr>
                <w:sz w:val="18"/>
                <w:szCs w:val="18"/>
              </w:rPr>
              <w:t xml:space="preserve"> 10</w:t>
            </w:r>
            <w:r w:rsidRPr="00D95F55">
              <w:rPr>
                <w:sz w:val="18"/>
                <w:szCs w:val="18"/>
                <w:vertAlign w:val="superscript"/>
              </w:rPr>
              <w:t>(4)</w:t>
            </w:r>
          </w:p>
        </w:tc>
      </w:tr>
      <w:tr w:rsidR="00A053CC" w:rsidRPr="00D95F55" w:rsidTr="00F16D5D">
        <w:trPr>
          <w:trHeight w:val="667"/>
        </w:trPr>
        <w:tc>
          <w:tcPr>
            <w:tcW w:w="1668" w:type="dxa"/>
            <w:vAlign w:val="center"/>
          </w:tcPr>
          <w:p w:rsidR="00E75F72" w:rsidRPr="00D95F55" w:rsidRDefault="00E75F72" w:rsidP="002E1F17">
            <w:pPr>
              <w:jc w:val="center"/>
              <w:rPr>
                <w:sz w:val="18"/>
                <w:szCs w:val="18"/>
              </w:rPr>
            </w:pPr>
            <w:r w:rsidRPr="00D95F55">
              <w:rPr>
                <w:sz w:val="18"/>
                <w:szCs w:val="18"/>
              </w:rPr>
              <w:t>Yönlendirilmiş lif levhalar – YLL</w:t>
            </w:r>
            <w:r w:rsidR="009D0B1B" w:rsidRPr="00D95F55">
              <w:rPr>
                <w:sz w:val="18"/>
                <w:szCs w:val="18"/>
              </w:rPr>
              <w:t xml:space="preserve"> </w:t>
            </w:r>
            <w:r w:rsidRPr="00D95F55">
              <w:rPr>
                <w:sz w:val="18"/>
                <w:szCs w:val="18"/>
              </w:rPr>
              <w:t>(OSB)</w:t>
            </w:r>
          </w:p>
        </w:tc>
        <w:tc>
          <w:tcPr>
            <w:tcW w:w="1701" w:type="dxa"/>
            <w:vAlign w:val="center"/>
          </w:tcPr>
          <w:p w:rsidR="00E75F72" w:rsidRPr="00D95F55" w:rsidRDefault="00E75F72" w:rsidP="002E1F17">
            <w:pPr>
              <w:jc w:val="center"/>
              <w:rPr>
                <w:sz w:val="18"/>
                <w:szCs w:val="18"/>
              </w:rPr>
            </w:pPr>
            <w:r w:rsidRPr="00D95F55">
              <w:rPr>
                <w:sz w:val="18"/>
                <w:szCs w:val="18"/>
              </w:rPr>
              <w:t>TS EN 13986</w:t>
            </w:r>
          </w:p>
        </w:tc>
        <w:tc>
          <w:tcPr>
            <w:tcW w:w="1842" w:type="dxa"/>
            <w:vAlign w:val="center"/>
          </w:tcPr>
          <w:p w:rsidR="00E75F72" w:rsidRPr="00D95F55" w:rsidRDefault="00E75F72" w:rsidP="002E1F17">
            <w:pPr>
              <w:jc w:val="center"/>
              <w:rPr>
                <w:sz w:val="18"/>
                <w:szCs w:val="18"/>
              </w:rPr>
            </w:pPr>
            <w:r w:rsidRPr="00D95F55">
              <w:rPr>
                <w:sz w:val="18"/>
                <w:szCs w:val="18"/>
              </w:rPr>
              <w:t>Lamba zıvanalı olan ya da olmayan</w:t>
            </w:r>
            <w:r w:rsidRPr="006A2D41">
              <w:rPr>
                <w:sz w:val="18"/>
                <w:szCs w:val="18"/>
                <w:vertAlign w:val="superscript"/>
              </w:rPr>
              <w:t>(6)</w:t>
            </w:r>
          </w:p>
        </w:tc>
        <w:tc>
          <w:tcPr>
            <w:tcW w:w="1560" w:type="dxa"/>
            <w:vAlign w:val="center"/>
          </w:tcPr>
          <w:p w:rsidR="00E75F72" w:rsidRPr="00D95F55" w:rsidRDefault="00E75F72" w:rsidP="002E1F17">
            <w:pPr>
              <w:jc w:val="center"/>
              <w:rPr>
                <w:sz w:val="18"/>
                <w:szCs w:val="18"/>
              </w:rPr>
            </w:pPr>
            <w:r w:rsidRPr="00D95F55">
              <w:rPr>
                <w:sz w:val="18"/>
                <w:szCs w:val="18"/>
              </w:rPr>
              <w:t>600</w:t>
            </w:r>
          </w:p>
        </w:tc>
        <w:tc>
          <w:tcPr>
            <w:tcW w:w="1559" w:type="dxa"/>
            <w:vAlign w:val="center"/>
          </w:tcPr>
          <w:p w:rsidR="00E75F72" w:rsidRPr="00D95F55" w:rsidRDefault="00E75F72" w:rsidP="002E1F17">
            <w:pPr>
              <w:jc w:val="center"/>
              <w:rPr>
                <w:sz w:val="18"/>
                <w:szCs w:val="18"/>
              </w:rPr>
            </w:pPr>
            <w:r w:rsidRPr="00D95F55">
              <w:rPr>
                <w:sz w:val="18"/>
                <w:szCs w:val="18"/>
              </w:rPr>
              <w:t>10</w:t>
            </w:r>
          </w:p>
        </w:tc>
        <w:tc>
          <w:tcPr>
            <w:tcW w:w="1242" w:type="dxa"/>
            <w:vAlign w:val="center"/>
          </w:tcPr>
          <w:p w:rsidR="00E75F72" w:rsidRPr="00D95F55" w:rsidRDefault="00F16D5D" w:rsidP="002E1F17">
            <w:pPr>
              <w:jc w:val="center"/>
              <w:rPr>
                <w:sz w:val="18"/>
                <w:szCs w:val="18"/>
              </w:rPr>
            </w:pPr>
            <w:r w:rsidRPr="00D95F55">
              <w:rPr>
                <w:sz w:val="18"/>
                <w:szCs w:val="18"/>
              </w:rPr>
              <w:t>K</w:t>
            </w:r>
            <w:r w:rsidRPr="00D95F55">
              <w:rPr>
                <w:sz w:val="18"/>
                <w:szCs w:val="18"/>
                <w:vertAlign w:val="subscript"/>
              </w:rPr>
              <w:t>2</w:t>
            </w:r>
            <w:r w:rsidRPr="00D95F55">
              <w:rPr>
                <w:sz w:val="18"/>
                <w:szCs w:val="18"/>
              </w:rPr>
              <w:t xml:space="preserve"> 10</w:t>
            </w:r>
            <w:r w:rsidRPr="00D95F55">
              <w:rPr>
                <w:sz w:val="18"/>
                <w:szCs w:val="18"/>
                <w:vertAlign w:val="superscript"/>
              </w:rPr>
              <w:t>(4)</w:t>
            </w:r>
          </w:p>
        </w:tc>
      </w:tr>
      <w:tr w:rsidR="00A053CC" w:rsidRPr="00D95F55" w:rsidTr="00F16D5D">
        <w:trPr>
          <w:trHeight w:val="324"/>
        </w:trPr>
        <w:tc>
          <w:tcPr>
            <w:tcW w:w="1668" w:type="dxa"/>
            <w:vAlign w:val="center"/>
          </w:tcPr>
          <w:p w:rsidR="00E75F72" w:rsidRPr="00D95F55" w:rsidRDefault="00E75F72" w:rsidP="002E1F17">
            <w:pPr>
              <w:jc w:val="center"/>
              <w:rPr>
                <w:sz w:val="18"/>
                <w:szCs w:val="18"/>
              </w:rPr>
            </w:pPr>
            <w:r w:rsidRPr="00D95F55">
              <w:rPr>
                <w:sz w:val="18"/>
                <w:szCs w:val="18"/>
              </w:rPr>
              <w:t>Yonga levha</w:t>
            </w:r>
          </w:p>
        </w:tc>
        <w:tc>
          <w:tcPr>
            <w:tcW w:w="1701" w:type="dxa"/>
            <w:vAlign w:val="center"/>
          </w:tcPr>
          <w:p w:rsidR="00E75F72" w:rsidRPr="00D95F55" w:rsidRDefault="00E75F72" w:rsidP="002E1F17">
            <w:pPr>
              <w:jc w:val="center"/>
              <w:rPr>
                <w:sz w:val="18"/>
                <w:szCs w:val="18"/>
              </w:rPr>
            </w:pPr>
            <w:r w:rsidRPr="00D95F55">
              <w:rPr>
                <w:sz w:val="18"/>
                <w:szCs w:val="18"/>
              </w:rPr>
              <w:t>TS EN 13986</w:t>
            </w:r>
          </w:p>
        </w:tc>
        <w:tc>
          <w:tcPr>
            <w:tcW w:w="1842" w:type="dxa"/>
            <w:vAlign w:val="center"/>
          </w:tcPr>
          <w:p w:rsidR="00E75F72" w:rsidRPr="00D95F55" w:rsidRDefault="00E75F72" w:rsidP="002E1F17">
            <w:pPr>
              <w:jc w:val="center"/>
              <w:rPr>
                <w:sz w:val="18"/>
                <w:szCs w:val="18"/>
              </w:rPr>
            </w:pPr>
            <w:r w:rsidRPr="00D95F55">
              <w:rPr>
                <w:sz w:val="18"/>
                <w:szCs w:val="18"/>
              </w:rPr>
              <w:t>Lamba zıvanalı olan</w:t>
            </w:r>
            <w:r w:rsidRPr="006A2D41">
              <w:rPr>
                <w:sz w:val="18"/>
                <w:szCs w:val="18"/>
                <w:vertAlign w:val="superscript"/>
              </w:rPr>
              <w:t>(7)</w:t>
            </w:r>
          </w:p>
        </w:tc>
        <w:tc>
          <w:tcPr>
            <w:tcW w:w="1560" w:type="dxa"/>
            <w:vAlign w:val="center"/>
          </w:tcPr>
          <w:p w:rsidR="00E75F72" w:rsidRPr="00D95F55" w:rsidRDefault="00E75F72" w:rsidP="002E1F17">
            <w:pPr>
              <w:jc w:val="center"/>
              <w:rPr>
                <w:sz w:val="18"/>
                <w:szCs w:val="18"/>
              </w:rPr>
            </w:pPr>
            <w:r w:rsidRPr="00D95F55">
              <w:rPr>
                <w:sz w:val="18"/>
                <w:szCs w:val="18"/>
              </w:rPr>
              <w:t>600</w:t>
            </w:r>
          </w:p>
        </w:tc>
        <w:tc>
          <w:tcPr>
            <w:tcW w:w="1559" w:type="dxa"/>
            <w:vAlign w:val="center"/>
          </w:tcPr>
          <w:p w:rsidR="00E75F72" w:rsidRPr="00D95F55" w:rsidRDefault="00E75F72" w:rsidP="002E1F17">
            <w:pPr>
              <w:jc w:val="center"/>
              <w:rPr>
                <w:sz w:val="18"/>
                <w:szCs w:val="18"/>
              </w:rPr>
            </w:pPr>
            <w:r w:rsidRPr="00D95F55">
              <w:rPr>
                <w:sz w:val="18"/>
                <w:szCs w:val="18"/>
              </w:rPr>
              <w:t>10</w:t>
            </w:r>
          </w:p>
        </w:tc>
        <w:tc>
          <w:tcPr>
            <w:tcW w:w="1242" w:type="dxa"/>
            <w:vAlign w:val="center"/>
          </w:tcPr>
          <w:p w:rsidR="00E75F72" w:rsidRPr="00D95F55" w:rsidRDefault="00F16D5D" w:rsidP="002E1F17">
            <w:pPr>
              <w:jc w:val="center"/>
              <w:rPr>
                <w:sz w:val="18"/>
                <w:szCs w:val="18"/>
              </w:rPr>
            </w:pPr>
            <w:r w:rsidRPr="00D95F55">
              <w:rPr>
                <w:sz w:val="18"/>
                <w:szCs w:val="18"/>
              </w:rPr>
              <w:t>K</w:t>
            </w:r>
            <w:r w:rsidRPr="00D95F55">
              <w:rPr>
                <w:sz w:val="18"/>
                <w:szCs w:val="18"/>
                <w:vertAlign w:val="subscript"/>
              </w:rPr>
              <w:t>2</w:t>
            </w:r>
            <w:r w:rsidRPr="00D95F55">
              <w:rPr>
                <w:sz w:val="18"/>
                <w:szCs w:val="18"/>
              </w:rPr>
              <w:t xml:space="preserve"> 10</w:t>
            </w:r>
            <w:r w:rsidRPr="00D95F55">
              <w:rPr>
                <w:sz w:val="18"/>
                <w:szCs w:val="18"/>
                <w:vertAlign w:val="superscript"/>
              </w:rPr>
              <w:t>(4)</w:t>
            </w:r>
          </w:p>
        </w:tc>
      </w:tr>
      <w:tr w:rsidR="00A053CC" w:rsidRPr="00D95F55" w:rsidTr="00F16D5D">
        <w:trPr>
          <w:trHeight w:val="496"/>
        </w:trPr>
        <w:tc>
          <w:tcPr>
            <w:tcW w:w="1668" w:type="dxa"/>
            <w:vAlign w:val="center"/>
          </w:tcPr>
          <w:p w:rsidR="00E75F72" w:rsidRPr="00D95F55" w:rsidRDefault="00E75F72" w:rsidP="002E1F17">
            <w:pPr>
              <w:jc w:val="center"/>
              <w:rPr>
                <w:sz w:val="18"/>
                <w:szCs w:val="18"/>
              </w:rPr>
            </w:pPr>
            <w:r w:rsidRPr="00D95F55">
              <w:rPr>
                <w:sz w:val="18"/>
                <w:szCs w:val="18"/>
              </w:rPr>
              <w:t>Yonga levha</w:t>
            </w:r>
          </w:p>
        </w:tc>
        <w:tc>
          <w:tcPr>
            <w:tcW w:w="1701" w:type="dxa"/>
            <w:vAlign w:val="center"/>
          </w:tcPr>
          <w:p w:rsidR="00E75F72" w:rsidRPr="00D95F55" w:rsidRDefault="00E75F72" w:rsidP="002E1F17">
            <w:pPr>
              <w:jc w:val="center"/>
              <w:rPr>
                <w:sz w:val="18"/>
                <w:szCs w:val="18"/>
              </w:rPr>
            </w:pPr>
            <w:r w:rsidRPr="00D95F55">
              <w:rPr>
                <w:sz w:val="18"/>
                <w:szCs w:val="18"/>
              </w:rPr>
              <w:t>TS EN 13986</w:t>
            </w:r>
          </w:p>
        </w:tc>
        <w:tc>
          <w:tcPr>
            <w:tcW w:w="1842" w:type="dxa"/>
            <w:vAlign w:val="center"/>
          </w:tcPr>
          <w:p w:rsidR="00E75F72" w:rsidRPr="00D95F55" w:rsidRDefault="00E75F72" w:rsidP="002E1F17">
            <w:pPr>
              <w:jc w:val="center"/>
              <w:rPr>
                <w:sz w:val="18"/>
                <w:szCs w:val="18"/>
              </w:rPr>
            </w:pPr>
            <w:r w:rsidRPr="00D95F55">
              <w:rPr>
                <w:sz w:val="18"/>
                <w:szCs w:val="18"/>
              </w:rPr>
              <w:t xml:space="preserve">Lamba zıvanalı </w:t>
            </w:r>
            <w:r w:rsidR="00F16D5D" w:rsidRPr="00D95F55">
              <w:rPr>
                <w:sz w:val="18"/>
                <w:szCs w:val="18"/>
              </w:rPr>
              <w:t>olan ya da olmayan</w:t>
            </w:r>
            <w:r w:rsidRPr="006A2D41">
              <w:rPr>
                <w:sz w:val="18"/>
                <w:szCs w:val="18"/>
                <w:vertAlign w:val="superscript"/>
              </w:rPr>
              <w:t>(6)</w:t>
            </w:r>
          </w:p>
        </w:tc>
        <w:tc>
          <w:tcPr>
            <w:tcW w:w="1560" w:type="dxa"/>
            <w:vAlign w:val="center"/>
          </w:tcPr>
          <w:p w:rsidR="00E75F72" w:rsidRPr="00D95F55" w:rsidRDefault="00E75F72" w:rsidP="002E1F17">
            <w:pPr>
              <w:jc w:val="center"/>
              <w:rPr>
                <w:sz w:val="18"/>
                <w:szCs w:val="18"/>
              </w:rPr>
            </w:pPr>
            <w:r w:rsidRPr="00D95F55">
              <w:rPr>
                <w:sz w:val="18"/>
                <w:szCs w:val="18"/>
              </w:rPr>
              <w:t>600</w:t>
            </w:r>
          </w:p>
        </w:tc>
        <w:tc>
          <w:tcPr>
            <w:tcW w:w="1559" w:type="dxa"/>
            <w:vAlign w:val="center"/>
          </w:tcPr>
          <w:p w:rsidR="00E75F72" w:rsidRPr="00D95F55" w:rsidRDefault="00E75F72" w:rsidP="002E1F17">
            <w:pPr>
              <w:jc w:val="center"/>
              <w:rPr>
                <w:sz w:val="18"/>
                <w:szCs w:val="18"/>
              </w:rPr>
            </w:pPr>
            <w:r w:rsidRPr="00D95F55">
              <w:rPr>
                <w:sz w:val="18"/>
                <w:szCs w:val="18"/>
              </w:rPr>
              <w:t>12</w:t>
            </w:r>
          </w:p>
        </w:tc>
        <w:tc>
          <w:tcPr>
            <w:tcW w:w="1242" w:type="dxa"/>
            <w:vAlign w:val="center"/>
          </w:tcPr>
          <w:p w:rsidR="00E75F72" w:rsidRPr="00D95F55" w:rsidRDefault="00F16D5D" w:rsidP="002E1F17">
            <w:pPr>
              <w:jc w:val="center"/>
              <w:rPr>
                <w:sz w:val="18"/>
                <w:szCs w:val="18"/>
              </w:rPr>
            </w:pPr>
            <w:r w:rsidRPr="00D95F55">
              <w:rPr>
                <w:sz w:val="18"/>
                <w:szCs w:val="18"/>
              </w:rPr>
              <w:t>K</w:t>
            </w:r>
            <w:r w:rsidRPr="00D95F55">
              <w:rPr>
                <w:sz w:val="18"/>
                <w:szCs w:val="18"/>
                <w:vertAlign w:val="subscript"/>
              </w:rPr>
              <w:t>2</w:t>
            </w:r>
            <w:r w:rsidRPr="00D95F55">
              <w:rPr>
                <w:sz w:val="18"/>
                <w:szCs w:val="18"/>
              </w:rPr>
              <w:t xml:space="preserve"> 10</w:t>
            </w:r>
            <w:r w:rsidRPr="00D95F55">
              <w:rPr>
                <w:sz w:val="18"/>
                <w:szCs w:val="18"/>
                <w:vertAlign w:val="superscript"/>
              </w:rPr>
              <w:t>(4)</w:t>
            </w:r>
          </w:p>
        </w:tc>
      </w:tr>
      <w:tr w:rsidR="00A053CC" w:rsidRPr="00D95F55" w:rsidTr="00F16D5D">
        <w:trPr>
          <w:trHeight w:val="496"/>
        </w:trPr>
        <w:tc>
          <w:tcPr>
            <w:tcW w:w="1668" w:type="dxa"/>
            <w:vAlign w:val="center"/>
          </w:tcPr>
          <w:p w:rsidR="00E75F72" w:rsidRPr="00D95F55" w:rsidRDefault="00E75F72" w:rsidP="002E1F17">
            <w:pPr>
              <w:jc w:val="center"/>
              <w:rPr>
                <w:sz w:val="18"/>
                <w:szCs w:val="18"/>
              </w:rPr>
            </w:pPr>
            <w:r w:rsidRPr="00D95F55">
              <w:rPr>
                <w:sz w:val="18"/>
                <w:szCs w:val="18"/>
              </w:rPr>
              <w:t>Kontrplak</w:t>
            </w:r>
          </w:p>
        </w:tc>
        <w:tc>
          <w:tcPr>
            <w:tcW w:w="1701" w:type="dxa"/>
            <w:vAlign w:val="center"/>
          </w:tcPr>
          <w:p w:rsidR="00E75F72" w:rsidRPr="00D95F55" w:rsidRDefault="00E75F72" w:rsidP="002E1F17">
            <w:pPr>
              <w:jc w:val="center"/>
              <w:rPr>
                <w:sz w:val="18"/>
                <w:szCs w:val="18"/>
              </w:rPr>
            </w:pPr>
            <w:r w:rsidRPr="00D95F55">
              <w:rPr>
                <w:sz w:val="18"/>
                <w:szCs w:val="18"/>
              </w:rPr>
              <w:t>TS EN 13986</w:t>
            </w:r>
          </w:p>
        </w:tc>
        <w:tc>
          <w:tcPr>
            <w:tcW w:w="1842" w:type="dxa"/>
            <w:vAlign w:val="center"/>
          </w:tcPr>
          <w:p w:rsidR="00E75F72" w:rsidRPr="00D95F55" w:rsidRDefault="00E75F72" w:rsidP="002E1F17">
            <w:pPr>
              <w:jc w:val="center"/>
              <w:rPr>
                <w:sz w:val="18"/>
                <w:szCs w:val="18"/>
              </w:rPr>
            </w:pPr>
            <w:r w:rsidRPr="00D95F55">
              <w:rPr>
                <w:sz w:val="18"/>
                <w:szCs w:val="18"/>
              </w:rPr>
              <w:t>La</w:t>
            </w:r>
            <w:r w:rsidR="00F16D5D" w:rsidRPr="00D95F55">
              <w:rPr>
                <w:sz w:val="18"/>
                <w:szCs w:val="18"/>
              </w:rPr>
              <w:t>mba zıvanalı olan ya da olmayan</w:t>
            </w:r>
            <w:r w:rsidRPr="006A2D41">
              <w:rPr>
                <w:sz w:val="18"/>
                <w:szCs w:val="18"/>
                <w:vertAlign w:val="superscript"/>
              </w:rPr>
              <w:t>(6)</w:t>
            </w:r>
          </w:p>
        </w:tc>
        <w:tc>
          <w:tcPr>
            <w:tcW w:w="1560" w:type="dxa"/>
            <w:vAlign w:val="center"/>
          </w:tcPr>
          <w:p w:rsidR="00E75F72" w:rsidRPr="00D95F55" w:rsidRDefault="00E75F72" w:rsidP="002E1F17">
            <w:pPr>
              <w:jc w:val="center"/>
              <w:rPr>
                <w:sz w:val="18"/>
                <w:szCs w:val="18"/>
              </w:rPr>
            </w:pPr>
            <w:r w:rsidRPr="00D95F55">
              <w:rPr>
                <w:sz w:val="18"/>
                <w:szCs w:val="18"/>
              </w:rPr>
              <w:t>450</w:t>
            </w:r>
          </w:p>
        </w:tc>
        <w:tc>
          <w:tcPr>
            <w:tcW w:w="1559" w:type="dxa"/>
            <w:vAlign w:val="center"/>
          </w:tcPr>
          <w:p w:rsidR="00E75F72" w:rsidRPr="00D95F55" w:rsidRDefault="00E75F72" w:rsidP="002E1F17">
            <w:pPr>
              <w:jc w:val="center"/>
              <w:rPr>
                <w:sz w:val="18"/>
                <w:szCs w:val="18"/>
              </w:rPr>
            </w:pPr>
            <w:r w:rsidRPr="00D95F55">
              <w:rPr>
                <w:sz w:val="18"/>
                <w:szCs w:val="18"/>
              </w:rPr>
              <w:t>12</w:t>
            </w:r>
          </w:p>
        </w:tc>
        <w:tc>
          <w:tcPr>
            <w:tcW w:w="1242" w:type="dxa"/>
            <w:vAlign w:val="center"/>
          </w:tcPr>
          <w:p w:rsidR="00E75F72" w:rsidRPr="00D95F55" w:rsidRDefault="00F16D5D" w:rsidP="002E1F17">
            <w:pPr>
              <w:jc w:val="center"/>
              <w:rPr>
                <w:sz w:val="18"/>
                <w:szCs w:val="18"/>
              </w:rPr>
            </w:pPr>
            <w:r w:rsidRPr="00D95F55">
              <w:rPr>
                <w:sz w:val="18"/>
                <w:szCs w:val="18"/>
              </w:rPr>
              <w:t>K</w:t>
            </w:r>
            <w:r w:rsidRPr="00D95F55">
              <w:rPr>
                <w:sz w:val="18"/>
                <w:szCs w:val="18"/>
                <w:vertAlign w:val="subscript"/>
              </w:rPr>
              <w:t>2</w:t>
            </w:r>
            <w:r w:rsidRPr="00D95F55">
              <w:rPr>
                <w:sz w:val="18"/>
                <w:szCs w:val="18"/>
              </w:rPr>
              <w:t xml:space="preserve"> 10</w:t>
            </w:r>
            <w:r w:rsidRPr="00D95F55">
              <w:rPr>
                <w:sz w:val="18"/>
                <w:szCs w:val="18"/>
                <w:vertAlign w:val="superscript"/>
              </w:rPr>
              <w:t>(4)</w:t>
            </w:r>
          </w:p>
        </w:tc>
      </w:tr>
      <w:tr w:rsidR="00A053CC" w:rsidRPr="00D95F55" w:rsidTr="00F16D5D">
        <w:trPr>
          <w:trHeight w:val="496"/>
        </w:trPr>
        <w:tc>
          <w:tcPr>
            <w:tcW w:w="1668" w:type="dxa"/>
            <w:vAlign w:val="center"/>
          </w:tcPr>
          <w:p w:rsidR="00E75F72" w:rsidRPr="00D95F55" w:rsidRDefault="00E75F72" w:rsidP="002E1F17">
            <w:pPr>
              <w:jc w:val="center"/>
              <w:rPr>
                <w:sz w:val="18"/>
                <w:szCs w:val="18"/>
              </w:rPr>
            </w:pPr>
            <w:r w:rsidRPr="00D95F55">
              <w:rPr>
                <w:sz w:val="18"/>
                <w:szCs w:val="18"/>
              </w:rPr>
              <w:t>Masif ahşap levha</w:t>
            </w:r>
          </w:p>
        </w:tc>
        <w:tc>
          <w:tcPr>
            <w:tcW w:w="1701" w:type="dxa"/>
            <w:vAlign w:val="center"/>
          </w:tcPr>
          <w:p w:rsidR="00E75F72" w:rsidRPr="00D95F55" w:rsidRDefault="00E75F72" w:rsidP="002E1F17">
            <w:pPr>
              <w:jc w:val="center"/>
              <w:rPr>
                <w:sz w:val="18"/>
                <w:szCs w:val="18"/>
              </w:rPr>
            </w:pPr>
            <w:r w:rsidRPr="00D95F55">
              <w:rPr>
                <w:sz w:val="18"/>
                <w:szCs w:val="18"/>
              </w:rPr>
              <w:t>TS EN 13986</w:t>
            </w:r>
          </w:p>
        </w:tc>
        <w:tc>
          <w:tcPr>
            <w:tcW w:w="1842" w:type="dxa"/>
            <w:vAlign w:val="center"/>
          </w:tcPr>
          <w:p w:rsidR="00E75F72" w:rsidRPr="00D95F55" w:rsidRDefault="00E75F72" w:rsidP="002E1F17">
            <w:pPr>
              <w:jc w:val="center"/>
              <w:rPr>
                <w:sz w:val="18"/>
                <w:szCs w:val="18"/>
              </w:rPr>
            </w:pPr>
            <w:r w:rsidRPr="00D95F55">
              <w:rPr>
                <w:sz w:val="18"/>
                <w:szCs w:val="18"/>
              </w:rPr>
              <w:t>La</w:t>
            </w:r>
            <w:r w:rsidR="00F16D5D" w:rsidRPr="00D95F55">
              <w:rPr>
                <w:sz w:val="18"/>
                <w:szCs w:val="18"/>
              </w:rPr>
              <w:t>mba zıvanalı olan ya da olmayan</w:t>
            </w:r>
            <w:r w:rsidRPr="006A2D41">
              <w:rPr>
                <w:sz w:val="18"/>
                <w:szCs w:val="18"/>
                <w:vertAlign w:val="superscript"/>
              </w:rPr>
              <w:t>(6)</w:t>
            </w:r>
          </w:p>
        </w:tc>
        <w:tc>
          <w:tcPr>
            <w:tcW w:w="1560" w:type="dxa"/>
            <w:vAlign w:val="center"/>
          </w:tcPr>
          <w:p w:rsidR="00E75F72" w:rsidRPr="00D95F55" w:rsidRDefault="00E75F72" w:rsidP="002E1F17">
            <w:pPr>
              <w:jc w:val="center"/>
              <w:rPr>
                <w:sz w:val="18"/>
                <w:szCs w:val="18"/>
              </w:rPr>
            </w:pPr>
            <w:r w:rsidRPr="00D95F55">
              <w:rPr>
                <w:sz w:val="18"/>
                <w:szCs w:val="18"/>
              </w:rPr>
              <w:t>450</w:t>
            </w:r>
          </w:p>
        </w:tc>
        <w:tc>
          <w:tcPr>
            <w:tcW w:w="1559" w:type="dxa"/>
            <w:vAlign w:val="center"/>
          </w:tcPr>
          <w:p w:rsidR="00E75F72" w:rsidRPr="00D95F55" w:rsidRDefault="00E75F72" w:rsidP="002E1F17">
            <w:pPr>
              <w:jc w:val="center"/>
              <w:rPr>
                <w:sz w:val="18"/>
                <w:szCs w:val="18"/>
              </w:rPr>
            </w:pPr>
            <w:r w:rsidRPr="00D95F55">
              <w:rPr>
                <w:sz w:val="18"/>
                <w:szCs w:val="18"/>
              </w:rPr>
              <w:t>12</w:t>
            </w:r>
          </w:p>
        </w:tc>
        <w:tc>
          <w:tcPr>
            <w:tcW w:w="1242" w:type="dxa"/>
            <w:vAlign w:val="center"/>
          </w:tcPr>
          <w:p w:rsidR="00E75F72" w:rsidRPr="00D95F55" w:rsidRDefault="00E75F72" w:rsidP="002E1F17">
            <w:pPr>
              <w:jc w:val="center"/>
              <w:rPr>
                <w:sz w:val="18"/>
                <w:szCs w:val="18"/>
              </w:rPr>
            </w:pPr>
            <w:r w:rsidRPr="00D95F55">
              <w:rPr>
                <w:sz w:val="18"/>
                <w:szCs w:val="18"/>
              </w:rPr>
              <w:t>K</w:t>
            </w:r>
            <w:r w:rsidRPr="00D95F55">
              <w:rPr>
                <w:sz w:val="18"/>
                <w:szCs w:val="18"/>
                <w:vertAlign w:val="subscript"/>
              </w:rPr>
              <w:t>2</w:t>
            </w:r>
            <w:r w:rsidR="00F16D5D" w:rsidRPr="00D95F55">
              <w:rPr>
                <w:sz w:val="18"/>
                <w:szCs w:val="18"/>
              </w:rPr>
              <w:t xml:space="preserve"> 10</w:t>
            </w:r>
            <w:r w:rsidRPr="00D95F55">
              <w:rPr>
                <w:sz w:val="18"/>
                <w:szCs w:val="18"/>
                <w:vertAlign w:val="superscript"/>
              </w:rPr>
              <w:t>(4)</w:t>
            </w:r>
          </w:p>
        </w:tc>
      </w:tr>
      <w:tr w:rsidR="00A053CC" w:rsidRPr="00D95F55" w:rsidTr="00F16D5D">
        <w:trPr>
          <w:trHeight w:val="324"/>
        </w:trPr>
        <w:tc>
          <w:tcPr>
            <w:tcW w:w="1668" w:type="dxa"/>
            <w:vAlign w:val="center"/>
          </w:tcPr>
          <w:p w:rsidR="00E75F72" w:rsidRPr="00D95F55" w:rsidRDefault="00E75F72" w:rsidP="002E1F17">
            <w:pPr>
              <w:jc w:val="center"/>
              <w:rPr>
                <w:sz w:val="18"/>
                <w:szCs w:val="18"/>
              </w:rPr>
            </w:pPr>
            <w:r w:rsidRPr="00D95F55">
              <w:rPr>
                <w:sz w:val="18"/>
                <w:szCs w:val="18"/>
              </w:rPr>
              <w:t>Yonga levha</w:t>
            </w:r>
          </w:p>
        </w:tc>
        <w:tc>
          <w:tcPr>
            <w:tcW w:w="1701" w:type="dxa"/>
            <w:vAlign w:val="center"/>
          </w:tcPr>
          <w:p w:rsidR="00E75F72" w:rsidRPr="00D95F55" w:rsidRDefault="00E75F72" w:rsidP="002E1F17">
            <w:pPr>
              <w:jc w:val="center"/>
              <w:rPr>
                <w:sz w:val="18"/>
                <w:szCs w:val="18"/>
              </w:rPr>
            </w:pPr>
            <w:r w:rsidRPr="00D95F55">
              <w:rPr>
                <w:sz w:val="18"/>
                <w:szCs w:val="18"/>
              </w:rPr>
              <w:t>TS EN 13986</w:t>
            </w:r>
          </w:p>
        </w:tc>
        <w:tc>
          <w:tcPr>
            <w:tcW w:w="1842" w:type="dxa"/>
            <w:vAlign w:val="center"/>
          </w:tcPr>
          <w:p w:rsidR="00E75F72" w:rsidRPr="00D95F55" w:rsidRDefault="00E75F72" w:rsidP="002E1F17">
            <w:pPr>
              <w:jc w:val="center"/>
              <w:rPr>
                <w:sz w:val="18"/>
                <w:szCs w:val="18"/>
              </w:rPr>
            </w:pPr>
            <w:r w:rsidRPr="00D95F55">
              <w:rPr>
                <w:sz w:val="18"/>
                <w:szCs w:val="18"/>
              </w:rPr>
              <w:t>Lamba zıvanalı olan</w:t>
            </w:r>
            <w:r w:rsidRPr="006A2D41">
              <w:rPr>
                <w:sz w:val="18"/>
                <w:szCs w:val="18"/>
                <w:vertAlign w:val="superscript"/>
              </w:rPr>
              <w:t>(8)</w:t>
            </w:r>
          </w:p>
        </w:tc>
        <w:tc>
          <w:tcPr>
            <w:tcW w:w="1560" w:type="dxa"/>
            <w:vAlign w:val="center"/>
          </w:tcPr>
          <w:p w:rsidR="00E75F72" w:rsidRPr="00D95F55" w:rsidRDefault="00E75F72" w:rsidP="002E1F17">
            <w:pPr>
              <w:jc w:val="center"/>
              <w:rPr>
                <w:sz w:val="18"/>
                <w:szCs w:val="18"/>
              </w:rPr>
            </w:pPr>
            <w:r w:rsidRPr="00D95F55">
              <w:rPr>
                <w:sz w:val="18"/>
                <w:szCs w:val="18"/>
              </w:rPr>
              <w:t>600</w:t>
            </w:r>
          </w:p>
        </w:tc>
        <w:tc>
          <w:tcPr>
            <w:tcW w:w="1559" w:type="dxa"/>
            <w:vAlign w:val="center"/>
          </w:tcPr>
          <w:p w:rsidR="00E75F72" w:rsidRPr="00D95F55" w:rsidRDefault="00E75F72" w:rsidP="002E1F17">
            <w:pPr>
              <w:jc w:val="center"/>
              <w:rPr>
                <w:sz w:val="18"/>
                <w:szCs w:val="18"/>
              </w:rPr>
            </w:pPr>
            <w:r w:rsidRPr="00D95F55">
              <w:rPr>
                <w:sz w:val="18"/>
                <w:szCs w:val="18"/>
              </w:rPr>
              <w:t>25</w:t>
            </w:r>
          </w:p>
        </w:tc>
        <w:tc>
          <w:tcPr>
            <w:tcW w:w="1242" w:type="dxa"/>
            <w:vAlign w:val="center"/>
          </w:tcPr>
          <w:p w:rsidR="00E75F72" w:rsidRPr="00D95F55" w:rsidRDefault="00E75F72" w:rsidP="002E1F17">
            <w:pPr>
              <w:jc w:val="center"/>
              <w:rPr>
                <w:sz w:val="18"/>
                <w:szCs w:val="18"/>
              </w:rPr>
            </w:pPr>
            <w:r w:rsidRPr="00D95F55">
              <w:rPr>
                <w:sz w:val="18"/>
                <w:szCs w:val="18"/>
              </w:rPr>
              <w:t>K</w:t>
            </w:r>
            <w:r w:rsidRPr="00D95F55">
              <w:rPr>
                <w:sz w:val="18"/>
                <w:szCs w:val="18"/>
                <w:vertAlign w:val="subscript"/>
              </w:rPr>
              <w:t>2</w:t>
            </w:r>
            <w:r w:rsidRPr="00D95F55">
              <w:rPr>
                <w:sz w:val="18"/>
                <w:szCs w:val="18"/>
              </w:rPr>
              <w:t xml:space="preserve"> 30</w:t>
            </w:r>
          </w:p>
        </w:tc>
      </w:tr>
      <w:tr w:rsidR="00A053CC" w:rsidRPr="00D95F55" w:rsidTr="00F16D5D">
        <w:trPr>
          <w:trHeight w:val="333"/>
        </w:trPr>
        <w:tc>
          <w:tcPr>
            <w:tcW w:w="1668" w:type="dxa"/>
            <w:vAlign w:val="center"/>
          </w:tcPr>
          <w:p w:rsidR="00E75F72" w:rsidRPr="00D95F55" w:rsidRDefault="00E75F72" w:rsidP="002E1F17">
            <w:pPr>
              <w:jc w:val="center"/>
              <w:rPr>
                <w:sz w:val="18"/>
                <w:szCs w:val="18"/>
              </w:rPr>
            </w:pPr>
            <w:r w:rsidRPr="00D95F55">
              <w:rPr>
                <w:sz w:val="18"/>
                <w:szCs w:val="18"/>
              </w:rPr>
              <w:t>YLL</w:t>
            </w:r>
          </w:p>
        </w:tc>
        <w:tc>
          <w:tcPr>
            <w:tcW w:w="1701" w:type="dxa"/>
            <w:vAlign w:val="center"/>
          </w:tcPr>
          <w:p w:rsidR="00E75F72" w:rsidRPr="00D95F55" w:rsidRDefault="00E75F72" w:rsidP="002E1F17">
            <w:pPr>
              <w:jc w:val="center"/>
              <w:rPr>
                <w:sz w:val="18"/>
                <w:szCs w:val="18"/>
              </w:rPr>
            </w:pPr>
            <w:r w:rsidRPr="00D95F55">
              <w:rPr>
                <w:sz w:val="18"/>
                <w:szCs w:val="18"/>
              </w:rPr>
              <w:t>TS EN 13986</w:t>
            </w:r>
          </w:p>
        </w:tc>
        <w:tc>
          <w:tcPr>
            <w:tcW w:w="1842" w:type="dxa"/>
            <w:vAlign w:val="center"/>
          </w:tcPr>
          <w:p w:rsidR="00E75F72" w:rsidRPr="00D95F55" w:rsidRDefault="00E75F72" w:rsidP="002E1F17">
            <w:pPr>
              <w:jc w:val="center"/>
              <w:rPr>
                <w:sz w:val="18"/>
                <w:szCs w:val="18"/>
              </w:rPr>
            </w:pPr>
            <w:r w:rsidRPr="00D95F55">
              <w:rPr>
                <w:sz w:val="18"/>
                <w:szCs w:val="18"/>
              </w:rPr>
              <w:t>Lamba zıvanalı olan</w:t>
            </w:r>
            <w:r w:rsidRPr="006A2D41">
              <w:rPr>
                <w:sz w:val="18"/>
                <w:szCs w:val="18"/>
                <w:vertAlign w:val="superscript"/>
              </w:rPr>
              <w:t>(8)</w:t>
            </w:r>
          </w:p>
        </w:tc>
        <w:tc>
          <w:tcPr>
            <w:tcW w:w="1560" w:type="dxa"/>
            <w:vAlign w:val="center"/>
          </w:tcPr>
          <w:p w:rsidR="00E75F72" w:rsidRPr="00D95F55" w:rsidRDefault="00E75F72" w:rsidP="002E1F17">
            <w:pPr>
              <w:jc w:val="center"/>
              <w:rPr>
                <w:sz w:val="18"/>
                <w:szCs w:val="18"/>
              </w:rPr>
            </w:pPr>
            <w:r w:rsidRPr="00D95F55">
              <w:rPr>
                <w:sz w:val="18"/>
                <w:szCs w:val="18"/>
              </w:rPr>
              <w:t>600</w:t>
            </w:r>
          </w:p>
        </w:tc>
        <w:tc>
          <w:tcPr>
            <w:tcW w:w="1559" w:type="dxa"/>
            <w:vAlign w:val="center"/>
          </w:tcPr>
          <w:p w:rsidR="00E75F72" w:rsidRPr="00D95F55" w:rsidRDefault="00E75F72" w:rsidP="002E1F17">
            <w:pPr>
              <w:jc w:val="center"/>
              <w:rPr>
                <w:sz w:val="18"/>
                <w:szCs w:val="18"/>
              </w:rPr>
            </w:pPr>
            <w:r w:rsidRPr="00D95F55">
              <w:rPr>
                <w:sz w:val="18"/>
                <w:szCs w:val="18"/>
              </w:rPr>
              <w:t>30</w:t>
            </w:r>
          </w:p>
        </w:tc>
        <w:tc>
          <w:tcPr>
            <w:tcW w:w="1242" w:type="dxa"/>
            <w:vAlign w:val="center"/>
          </w:tcPr>
          <w:p w:rsidR="00E75F72" w:rsidRPr="00D95F55" w:rsidRDefault="00E75F72" w:rsidP="002E1F17">
            <w:pPr>
              <w:jc w:val="center"/>
              <w:rPr>
                <w:sz w:val="18"/>
                <w:szCs w:val="18"/>
              </w:rPr>
            </w:pPr>
            <w:r w:rsidRPr="00D95F55">
              <w:rPr>
                <w:sz w:val="18"/>
                <w:szCs w:val="18"/>
              </w:rPr>
              <w:t>K</w:t>
            </w:r>
            <w:r w:rsidRPr="00D95F55">
              <w:rPr>
                <w:sz w:val="18"/>
                <w:szCs w:val="18"/>
                <w:vertAlign w:val="subscript"/>
              </w:rPr>
              <w:t>2</w:t>
            </w:r>
            <w:r w:rsidRPr="00D95F55">
              <w:rPr>
                <w:sz w:val="18"/>
                <w:szCs w:val="18"/>
              </w:rPr>
              <w:t xml:space="preserve"> 30</w:t>
            </w:r>
          </w:p>
        </w:tc>
      </w:tr>
      <w:tr w:rsidR="00A053CC" w:rsidRPr="00D95F55" w:rsidTr="00F16D5D">
        <w:trPr>
          <w:trHeight w:val="324"/>
        </w:trPr>
        <w:tc>
          <w:tcPr>
            <w:tcW w:w="1668" w:type="dxa"/>
            <w:vAlign w:val="center"/>
          </w:tcPr>
          <w:p w:rsidR="00E75F72" w:rsidRPr="00D95F55" w:rsidRDefault="00E75F72" w:rsidP="002E1F17">
            <w:pPr>
              <w:jc w:val="center"/>
              <w:rPr>
                <w:sz w:val="18"/>
                <w:szCs w:val="18"/>
              </w:rPr>
            </w:pPr>
            <w:r w:rsidRPr="00D95F55">
              <w:rPr>
                <w:sz w:val="18"/>
                <w:szCs w:val="18"/>
              </w:rPr>
              <w:t>Kontrplak</w:t>
            </w:r>
          </w:p>
        </w:tc>
        <w:tc>
          <w:tcPr>
            <w:tcW w:w="1701" w:type="dxa"/>
            <w:vAlign w:val="center"/>
          </w:tcPr>
          <w:p w:rsidR="00E75F72" w:rsidRPr="00D95F55" w:rsidRDefault="00E75F72" w:rsidP="002E1F17">
            <w:pPr>
              <w:jc w:val="center"/>
              <w:rPr>
                <w:sz w:val="18"/>
                <w:szCs w:val="18"/>
              </w:rPr>
            </w:pPr>
            <w:r w:rsidRPr="00D95F55">
              <w:rPr>
                <w:sz w:val="18"/>
                <w:szCs w:val="18"/>
              </w:rPr>
              <w:t>TS EN 13986</w:t>
            </w:r>
          </w:p>
        </w:tc>
        <w:tc>
          <w:tcPr>
            <w:tcW w:w="1842" w:type="dxa"/>
            <w:vAlign w:val="center"/>
          </w:tcPr>
          <w:p w:rsidR="00E75F72" w:rsidRPr="00D95F55" w:rsidRDefault="00E75F72" w:rsidP="002E1F17">
            <w:pPr>
              <w:jc w:val="center"/>
              <w:rPr>
                <w:sz w:val="18"/>
                <w:szCs w:val="18"/>
              </w:rPr>
            </w:pPr>
            <w:r w:rsidRPr="00D95F55">
              <w:rPr>
                <w:sz w:val="18"/>
                <w:szCs w:val="18"/>
              </w:rPr>
              <w:t>Lamba zıvanalı olan</w:t>
            </w:r>
            <w:r w:rsidRPr="006A2D41">
              <w:rPr>
                <w:sz w:val="18"/>
                <w:szCs w:val="18"/>
                <w:vertAlign w:val="superscript"/>
              </w:rPr>
              <w:t>(8)</w:t>
            </w:r>
          </w:p>
        </w:tc>
        <w:tc>
          <w:tcPr>
            <w:tcW w:w="1560" w:type="dxa"/>
            <w:vAlign w:val="center"/>
          </w:tcPr>
          <w:p w:rsidR="00E75F72" w:rsidRPr="00D95F55" w:rsidRDefault="00E75F72" w:rsidP="002E1F17">
            <w:pPr>
              <w:jc w:val="center"/>
              <w:rPr>
                <w:sz w:val="18"/>
                <w:szCs w:val="18"/>
              </w:rPr>
            </w:pPr>
            <w:r w:rsidRPr="00D95F55">
              <w:rPr>
                <w:sz w:val="18"/>
                <w:szCs w:val="18"/>
              </w:rPr>
              <w:t>450</w:t>
            </w:r>
          </w:p>
        </w:tc>
        <w:tc>
          <w:tcPr>
            <w:tcW w:w="1559" w:type="dxa"/>
            <w:vAlign w:val="center"/>
          </w:tcPr>
          <w:p w:rsidR="00E75F72" w:rsidRPr="00D95F55" w:rsidRDefault="00E75F72" w:rsidP="002E1F17">
            <w:pPr>
              <w:jc w:val="center"/>
              <w:rPr>
                <w:sz w:val="18"/>
                <w:szCs w:val="18"/>
              </w:rPr>
            </w:pPr>
            <w:r w:rsidRPr="00D95F55">
              <w:rPr>
                <w:sz w:val="18"/>
                <w:szCs w:val="18"/>
              </w:rPr>
              <w:t>26</w:t>
            </w:r>
          </w:p>
        </w:tc>
        <w:tc>
          <w:tcPr>
            <w:tcW w:w="1242" w:type="dxa"/>
            <w:vAlign w:val="center"/>
          </w:tcPr>
          <w:p w:rsidR="00E75F72" w:rsidRPr="00D95F55" w:rsidRDefault="00E75F72" w:rsidP="002E1F17">
            <w:pPr>
              <w:jc w:val="center"/>
              <w:rPr>
                <w:sz w:val="18"/>
                <w:szCs w:val="18"/>
              </w:rPr>
            </w:pPr>
            <w:r w:rsidRPr="00D95F55">
              <w:rPr>
                <w:sz w:val="18"/>
                <w:szCs w:val="18"/>
              </w:rPr>
              <w:t>K</w:t>
            </w:r>
            <w:r w:rsidRPr="00D95F55">
              <w:rPr>
                <w:sz w:val="18"/>
                <w:szCs w:val="18"/>
                <w:vertAlign w:val="subscript"/>
              </w:rPr>
              <w:t>2</w:t>
            </w:r>
            <w:r w:rsidRPr="00D95F55">
              <w:rPr>
                <w:sz w:val="18"/>
                <w:szCs w:val="18"/>
              </w:rPr>
              <w:t xml:space="preserve"> 30</w:t>
            </w:r>
          </w:p>
        </w:tc>
      </w:tr>
      <w:tr w:rsidR="00A053CC" w:rsidRPr="00D95F55" w:rsidTr="00F16D5D">
        <w:trPr>
          <w:trHeight w:val="333"/>
        </w:trPr>
        <w:tc>
          <w:tcPr>
            <w:tcW w:w="1668" w:type="dxa"/>
            <w:vAlign w:val="center"/>
          </w:tcPr>
          <w:p w:rsidR="00E75F72" w:rsidRPr="00D95F55" w:rsidRDefault="00E75F72" w:rsidP="002E1F17">
            <w:pPr>
              <w:jc w:val="center"/>
              <w:rPr>
                <w:sz w:val="18"/>
                <w:szCs w:val="18"/>
              </w:rPr>
            </w:pPr>
            <w:r w:rsidRPr="00D95F55">
              <w:rPr>
                <w:sz w:val="18"/>
                <w:szCs w:val="18"/>
              </w:rPr>
              <w:t>Masif ahşap levha</w:t>
            </w:r>
          </w:p>
        </w:tc>
        <w:tc>
          <w:tcPr>
            <w:tcW w:w="1701" w:type="dxa"/>
            <w:vAlign w:val="center"/>
          </w:tcPr>
          <w:p w:rsidR="00E75F72" w:rsidRPr="00D95F55" w:rsidRDefault="00E75F72" w:rsidP="002E1F17">
            <w:pPr>
              <w:jc w:val="center"/>
              <w:rPr>
                <w:sz w:val="18"/>
                <w:szCs w:val="18"/>
              </w:rPr>
            </w:pPr>
            <w:r w:rsidRPr="00D95F55">
              <w:rPr>
                <w:sz w:val="18"/>
                <w:szCs w:val="18"/>
              </w:rPr>
              <w:t>TS EN 13986</w:t>
            </w:r>
          </w:p>
        </w:tc>
        <w:tc>
          <w:tcPr>
            <w:tcW w:w="1842" w:type="dxa"/>
            <w:vAlign w:val="center"/>
          </w:tcPr>
          <w:p w:rsidR="00E75F72" w:rsidRPr="00D95F55" w:rsidRDefault="00E75F72" w:rsidP="002E1F17">
            <w:pPr>
              <w:jc w:val="center"/>
              <w:rPr>
                <w:sz w:val="18"/>
                <w:szCs w:val="18"/>
              </w:rPr>
            </w:pPr>
            <w:r w:rsidRPr="00D95F55">
              <w:rPr>
                <w:sz w:val="18"/>
                <w:szCs w:val="18"/>
              </w:rPr>
              <w:t>Lamba zıvanalı olan</w:t>
            </w:r>
            <w:r w:rsidRPr="006A2D41">
              <w:rPr>
                <w:sz w:val="18"/>
                <w:szCs w:val="18"/>
                <w:vertAlign w:val="superscript"/>
              </w:rPr>
              <w:t>(8)</w:t>
            </w:r>
          </w:p>
        </w:tc>
        <w:tc>
          <w:tcPr>
            <w:tcW w:w="1560" w:type="dxa"/>
            <w:vAlign w:val="center"/>
          </w:tcPr>
          <w:p w:rsidR="00E75F72" w:rsidRPr="00D95F55" w:rsidRDefault="00E75F72" w:rsidP="002E1F17">
            <w:pPr>
              <w:jc w:val="center"/>
              <w:rPr>
                <w:sz w:val="18"/>
                <w:szCs w:val="18"/>
              </w:rPr>
            </w:pPr>
            <w:r w:rsidRPr="00D95F55">
              <w:rPr>
                <w:sz w:val="18"/>
                <w:szCs w:val="18"/>
              </w:rPr>
              <w:t>450</w:t>
            </w:r>
          </w:p>
        </w:tc>
        <w:tc>
          <w:tcPr>
            <w:tcW w:w="1559" w:type="dxa"/>
            <w:vAlign w:val="center"/>
          </w:tcPr>
          <w:p w:rsidR="00E75F72" w:rsidRPr="00D95F55" w:rsidRDefault="00E75F72" w:rsidP="002E1F17">
            <w:pPr>
              <w:jc w:val="center"/>
              <w:rPr>
                <w:sz w:val="18"/>
                <w:szCs w:val="18"/>
              </w:rPr>
            </w:pPr>
            <w:r w:rsidRPr="00D95F55">
              <w:rPr>
                <w:sz w:val="18"/>
                <w:szCs w:val="18"/>
              </w:rPr>
              <w:t>26</w:t>
            </w:r>
          </w:p>
        </w:tc>
        <w:tc>
          <w:tcPr>
            <w:tcW w:w="1242" w:type="dxa"/>
            <w:vAlign w:val="center"/>
          </w:tcPr>
          <w:p w:rsidR="00E75F72" w:rsidRPr="00D95F55" w:rsidRDefault="00E75F72" w:rsidP="002E1F17">
            <w:pPr>
              <w:jc w:val="center"/>
              <w:rPr>
                <w:sz w:val="18"/>
                <w:szCs w:val="18"/>
              </w:rPr>
            </w:pPr>
            <w:r w:rsidRPr="00D95F55">
              <w:rPr>
                <w:sz w:val="18"/>
                <w:szCs w:val="18"/>
              </w:rPr>
              <w:t>K</w:t>
            </w:r>
            <w:r w:rsidRPr="00D95F55">
              <w:rPr>
                <w:sz w:val="18"/>
                <w:szCs w:val="18"/>
                <w:vertAlign w:val="subscript"/>
              </w:rPr>
              <w:t>2</w:t>
            </w:r>
            <w:r w:rsidRPr="00D95F55">
              <w:rPr>
                <w:sz w:val="18"/>
                <w:szCs w:val="18"/>
              </w:rPr>
              <w:t xml:space="preserve"> 30</w:t>
            </w:r>
          </w:p>
        </w:tc>
      </w:tr>
      <w:tr w:rsidR="00A053CC" w:rsidRPr="00D95F55" w:rsidTr="00F16D5D">
        <w:trPr>
          <w:trHeight w:val="324"/>
        </w:trPr>
        <w:tc>
          <w:tcPr>
            <w:tcW w:w="1668" w:type="dxa"/>
            <w:vAlign w:val="center"/>
          </w:tcPr>
          <w:p w:rsidR="00E75F72" w:rsidRPr="00D95F55" w:rsidRDefault="00E75F72" w:rsidP="002E1F17">
            <w:pPr>
              <w:jc w:val="center"/>
              <w:rPr>
                <w:sz w:val="18"/>
                <w:szCs w:val="18"/>
              </w:rPr>
            </w:pPr>
            <w:r w:rsidRPr="00D95F55">
              <w:rPr>
                <w:sz w:val="18"/>
                <w:szCs w:val="18"/>
              </w:rPr>
              <w:t>Masif ahşap levha</w:t>
            </w:r>
          </w:p>
        </w:tc>
        <w:tc>
          <w:tcPr>
            <w:tcW w:w="1701" w:type="dxa"/>
            <w:vAlign w:val="center"/>
          </w:tcPr>
          <w:p w:rsidR="00E75F72" w:rsidRPr="00D95F55" w:rsidRDefault="00E75F72" w:rsidP="002E1F17">
            <w:pPr>
              <w:jc w:val="center"/>
              <w:rPr>
                <w:sz w:val="18"/>
                <w:szCs w:val="18"/>
              </w:rPr>
            </w:pPr>
            <w:r w:rsidRPr="00D95F55">
              <w:rPr>
                <w:sz w:val="18"/>
                <w:szCs w:val="18"/>
              </w:rPr>
              <w:t>TS EN 13986</w:t>
            </w:r>
          </w:p>
        </w:tc>
        <w:tc>
          <w:tcPr>
            <w:tcW w:w="1842" w:type="dxa"/>
            <w:vAlign w:val="center"/>
          </w:tcPr>
          <w:p w:rsidR="00E75F72" w:rsidRPr="00D95F55" w:rsidRDefault="00E75F72" w:rsidP="002E1F17">
            <w:pPr>
              <w:jc w:val="center"/>
              <w:rPr>
                <w:sz w:val="18"/>
                <w:szCs w:val="18"/>
              </w:rPr>
            </w:pPr>
            <w:r w:rsidRPr="00D95F55">
              <w:rPr>
                <w:sz w:val="18"/>
                <w:szCs w:val="18"/>
              </w:rPr>
              <w:t>Lamba zıvanalı olan</w:t>
            </w:r>
            <w:r w:rsidRPr="006A2D41">
              <w:rPr>
                <w:sz w:val="18"/>
                <w:szCs w:val="18"/>
                <w:vertAlign w:val="superscript"/>
              </w:rPr>
              <w:t>(9)</w:t>
            </w:r>
          </w:p>
        </w:tc>
        <w:tc>
          <w:tcPr>
            <w:tcW w:w="1560" w:type="dxa"/>
            <w:vAlign w:val="center"/>
          </w:tcPr>
          <w:p w:rsidR="00E75F72" w:rsidRPr="00D95F55" w:rsidRDefault="00E75F72" w:rsidP="002E1F17">
            <w:pPr>
              <w:jc w:val="center"/>
              <w:rPr>
                <w:sz w:val="18"/>
                <w:szCs w:val="18"/>
              </w:rPr>
            </w:pPr>
            <w:r w:rsidRPr="00D95F55">
              <w:rPr>
                <w:sz w:val="18"/>
                <w:szCs w:val="18"/>
              </w:rPr>
              <w:t>450</w:t>
            </w:r>
          </w:p>
        </w:tc>
        <w:tc>
          <w:tcPr>
            <w:tcW w:w="1559" w:type="dxa"/>
            <w:vAlign w:val="center"/>
          </w:tcPr>
          <w:p w:rsidR="00E75F72" w:rsidRPr="00D95F55" w:rsidRDefault="00E75F72" w:rsidP="002E1F17">
            <w:pPr>
              <w:jc w:val="center"/>
              <w:rPr>
                <w:sz w:val="18"/>
                <w:szCs w:val="18"/>
              </w:rPr>
            </w:pPr>
            <w:r w:rsidRPr="00D95F55">
              <w:rPr>
                <w:sz w:val="18"/>
                <w:szCs w:val="18"/>
              </w:rPr>
              <w:t>53</w:t>
            </w:r>
          </w:p>
        </w:tc>
        <w:tc>
          <w:tcPr>
            <w:tcW w:w="1242" w:type="dxa"/>
            <w:vAlign w:val="center"/>
          </w:tcPr>
          <w:p w:rsidR="00E75F72" w:rsidRPr="00D95F55" w:rsidRDefault="00E75F72" w:rsidP="002E1F17">
            <w:pPr>
              <w:jc w:val="center"/>
              <w:rPr>
                <w:sz w:val="18"/>
                <w:szCs w:val="18"/>
              </w:rPr>
            </w:pPr>
            <w:r w:rsidRPr="00D95F55">
              <w:rPr>
                <w:sz w:val="18"/>
                <w:szCs w:val="18"/>
              </w:rPr>
              <w:t>K</w:t>
            </w:r>
            <w:r w:rsidRPr="00D95F55">
              <w:rPr>
                <w:sz w:val="18"/>
                <w:szCs w:val="18"/>
                <w:vertAlign w:val="subscript"/>
              </w:rPr>
              <w:t>2</w:t>
            </w:r>
            <w:r w:rsidRPr="00D95F55">
              <w:rPr>
                <w:sz w:val="18"/>
                <w:szCs w:val="18"/>
              </w:rPr>
              <w:t xml:space="preserve"> 60</w:t>
            </w:r>
          </w:p>
        </w:tc>
      </w:tr>
      <w:tr w:rsidR="00A053CC" w:rsidRPr="00D95F55" w:rsidTr="00F16D5D">
        <w:trPr>
          <w:trHeight w:val="496"/>
        </w:trPr>
        <w:tc>
          <w:tcPr>
            <w:tcW w:w="1668" w:type="dxa"/>
            <w:vAlign w:val="center"/>
          </w:tcPr>
          <w:p w:rsidR="00E75F72" w:rsidRPr="00D95F55" w:rsidRDefault="00E75F72" w:rsidP="002E1F17">
            <w:pPr>
              <w:jc w:val="center"/>
              <w:rPr>
                <w:sz w:val="18"/>
                <w:szCs w:val="18"/>
              </w:rPr>
            </w:pPr>
            <w:r w:rsidRPr="00D95F55">
              <w:rPr>
                <w:sz w:val="18"/>
                <w:szCs w:val="18"/>
              </w:rPr>
              <w:t>İç-dış masif ahşap kaplamalar</w:t>
            </w:r>
          </w:p>
        </w:tc>
        <w:tc>
          <w:tcPr>
            <w:tcW w:w="1701" w:type="dxa"/>
            <w:vAlign w:val="center"/>
          </w:tcPr>
          <w:p w:rsidR="00E75F72" w:rsidRPr="00D95F55" w:rsidRDefault="00E75F72" w:rsidP="002E1F17">
            <w:pPr>
              <w:jc w:val="center"/>
              <w:rPr>
                <w:sz w:val="18"/>
                <w:szCs w:val="18"/>
              </w:rPr>
            </w:pPr>
            <w:r w:rsidRPr="00D95F55">
              <w:rPr>
                <w:sz w:val="18"/>
                <w:szCs w:val="18"/>
              </w:rPr>
              <w:t>TS EN 14915</w:t>
            </w:r>
          </w:p>
        </w:tc>
        <w:tc>
          <w:tcPr>
            <w:tcW w:w="1842" w:type="dxa"/>
            <w:vAlign w:val="center"/>
          </w:tcPr>
          <w:p w:rsidR="00E75F72" w:rsidRPr="00D95F55" w:rsidRDefault="00E75F72" w:rsidP="002E1F17">
            <w:pPr>
              <w:jc w:val="center"/>
              <w:rPr>
                <w:sz w:val="18"/>
                <w:szCs w:val="18"/>
              </w:rPr>
            </w:pPr>
            <w:r w:rsidRPr="00D95F55">
              <w:rPr>
                <w:sz w:val="18"/>
                <w:szCs w:val="18"/>
              </w:rPr>
              <w:t>Lamba zıvanalı olan</w:t>
            </w:r>
            <w:r w:rsidRPr="006A2D41">
              <w:rPr>
                <w:sz w:val="18"/>
                <w:szCs w:val="18"/>
                <w:vertAlign w:val="superscript"/>
              </w:rPr>
              <w:t>(10)</w:t>
            </w:r>
          </w:p>
        </w:tc>
        <w:tc>
          <w:tcPr>
            <w:tcW w:w="1560" w:type="dxa"/>
            <w:vAlign w:val="center"/>
          </w:tcPr>
          <w:p w:rsidR="00E75F72" w:rsidRPr="00D95F55" w:rsidRDefault="00E75F72" w:rsidP="002E1F17">
            <w:pPr>
              <w:jc w:val="center"/>
              <w:rPr>
                <w:sz w:val="18"/>
                <w:szCs w:val="18"/>
              </w:rPr>
            </w:pPr>
            <w:r w:rsidRPr="00D95F55">
              <w:rPr>
                <w:sz w:val="18"/>
                <w:szCs w:val="18"/>
              </w:rPr>
              <w:t>450</w:t>
            </w:r>
          </w:p>
        </w:tc>
        <w:tc>
          <w:tcPr>
            <w:tcW w:w="1559" w:type="dxa"/>
            <w:vAlign w:val="center"/>
          </w:tcPr>
          <w:p w:rsidR="00E75F72" w:rsidRPr="00D95F55" w:rsidRDefault="00E75F72" w:rsidP="002E1F17">
            <w:pPr>
              <w:jc w:val="center"/>
              <w:rPr>
                <w:sz w:val="18"/>
                <w:szCs w:val="18"/>
              </w:rPr>
            </w:pPr>
            <w:r w:rsidRPr="00D95F55">
              <w:rPr>
                <w:sz w:val="18"/>
                <w:szCs w:val="18"/>
              </w:rPr>
              <w:t>15</w:t>
            </w:r>
          </w:p>
        </w:tc>
        <w:tc>
          <w:tcPr>
            <w:tcW w:w="1242" w:type="dxa"/>
            <w:vAlign w:val="center"/>
          </w:tcPr>
          <w:p w:rsidR="00E75F72" w:rsidRPr="00D95F55" w:rsidRDefault="00E75F72" w:rsidP="002E1F17">
            <w:pPr>
              <w:jc w:val="center"/>
              <w:rPr>
                <w:sz w:val="18"/>
                <w:szCs w:val="18"/>
              </w:rPr>
            </w:pPr>
            <w:r w:rsidRPr="00D95F55">
              <w:rPr>
                <w:sz w:val="18"/>
                <w:szCs w:val="18"/>
              </w:rPr>
              <w:t>K</w:t>
            </w:r>
            <w:r w:rsidRPr="00D95F55">
              <w:rPr>
                <w:sz w:val="18"/>
                <w:szCs w:val="18"/>
                <w:vertAlign w:val="subscript"/>
              </w:rPr>
              <w:t>2</w:t>
            </w:r>
            <w:r w:rsidR="00F16D5D" w:rsidRPr="00D95F55">
              <w:rPr>
                <w:sz w:val="18"/>
                <w:szCs w:val="18"/>
              </w:rPr>
              <w:t xml:space="preserve"> 10</w:t>
            </w:r>
            <w:r w:rsidRPr="00D95F55">
              <w:rPr>
                <w:sz w:val="18"/>
                <w:szCs w:val="18"/>
                <w:vertAlign w:val="superscript"/>
              </w:rPr>
              <w:t>(4)</w:t>
            </w:r>
          </w:p>
        </w:tc>
      </w:tr>
      <w:tr w:rsidR="00A053CC" w:rsidRPr="00D95F55" w:rsidTr="00F16D5D">
        <w:trPr>
          <w:trHeight w:val="496"/>
        </w:trPr>
        <w:tc>
          <w:tcPr>
            <w:tcW w:w="1668" w:type="dxa"/>
            <w:vAlign w:val="center"/>
          </w:tcPr>
          <w:p w:rsidR="00E75F72" w:rsidRPr="00D95F55" w:rsidRDefault="00E75F72" w:rsidP="002E1F17">
            <w:pPr>
              <w:jc w:val="center"/>
              <w:rPr>
                <w:sz w:val="18"/>
                <w:szCs w:val="18"/>
              </w:rPr>
            </w:pPr>
            <w:r w:rsidRPr="00D95F55">
              <w:rPr>
                <w:sz w:val="18"/>
                <w:szCs w:val="18"/>
              </w:rPr>
              <w:t>İç-dış masif ahşap kaplamalar</w:t>
            </w:r>
          </w:p>
        </w:tc>
        <w:tc>
          <w:tcPr>
            <w:tcW w:w="1701" w:type="dxa"/>
            <w:vAlign w:val="center"/>
          </w:tcPr>
          <w:p w:rsidR="00E75F72" w:rsidRPr="00D95F55" w:rsidRDefault="00E75F72" w:rsidP="002E1F17">
            <w:pPr>
              <w:jc w:val="center"/>
              <w:rPr>
                <w:sz w:val="18"/>
                <w:szCs w:val="18"/>
              </w:rPr>
            </w:pPr>
            <w:r w:rsidRPr="00D95F55">
              <w:rPr>
                <w:sz w:val="18"/>
                <w:szCs w:val="18"/>
              </w:rPr>
              <w:t>TS EN 14915</w:t>
            </w:r>
          </w:p>
        </w:tc>
        <w:tc>
          <w:tcPr>
            <w:tcW w:w="1842" w:type="dxa"/>
            <w:vAlign w:val="center"/>
          </w:tcPr>
          <w:p w:rsidR="00E75F72" w:rsidRPr="00D95F55" w:rsidRDefault="00E75F72" w:rsidP="002E1F17">
            <w:pPr>
              <w:jc w:val="center"/>
              <w:rPr>
                <w:sz w:val="18"/>
                <w:szCs w:val="18"/>
              </w:rPr>
            </w:pPr>
            <w:r w:rsidRPr="00D95F55">
              <w:rPr>
                <w:sz w:val="18"/>
                <w:szCs w:val="18"/>
              </w:rPr>
              <w:t>Lamba zıvanalı olan</w:t>
            </w:r>
            <w:r w:rsidRPr="006A2D41">
              <w:rPr>
                <w:sz w:val="18"/>
                <w:szCs w:val="18"/>
                <w:vertAlign w:val="superscript"/>
              </w:rPr>
              <w:t>(10)</w:t>
            </w:r>
          </w:p>
        </w:tc>
        <w:tc>
          <w:tcPr>
            <w:tcW w:w="1560" w:type="dxa"/>
            <w:vAlign w:val="center"/>
          </w:tcPr>
          <w:p w:rsidR="00E75F72" w:rsidRPr="00D95F55" w:rsidRDefault="00E75F72" w:rsidP="002E1F17">
            <w:pPr>
              <w:jc w:val="center"/>
              <w:rPr>
                <w:sz w:val="18"/>
                <w:szCs w:val="18"/>
              </w:rPr>
            </w:pPr>
            <w:r w:rsidRPr="00D95F55">
              <w:rPr>
                <w:sz w:val="18"/>
                <w:szCs w:val="18"/>
              </w:rPr>
              <w:t>450</w:t>
            </w:r>
          </w:p>
        </w:tc>
        <w:tc>
          <w:tcPr>
            <w:tcW w:w="1559" w:type="dxa"/>
            <w:vAlign w:val="center"/>
          </w:tcPr>
          <w:p w:rsidR="00E75F72" w:rsidRPr="00D95F55" w:rsidRDefault="00E75F72" w:rsidP="002E1F17">
            <w:pPr>
              <w:jc w:val="center"/>
              <w:rPr>
                <w:sz w:val="18"/>
                <w:szCs w:val="18"/>
              </w:rPr>
            </w:pPr>
            <w:r w:rsidRPr="00D95F55">
              <w:rPr>
                <w:sz w:val="18"/>
                <w:szCs w:val="18"/>
              </w:rPr>
              <w:t>27</w:t>
            </w:r>
          </w:p>
        </w:tc>
        <w:tc>
          <w:tcPr>
            <w:tcW w:w="1242" w:type="dxa"/>
            <w:vAlign w:val="center"/>
          </w:tcPr>
          <w:p w:rsidR="00E75F72" w:rsidRPr="00D95F55" w:rsidRDefault="00E75F72" w:rsidP="002E1F17">
            <w:pPr>
              <w:jc w:val="center"/>
              <w:rPr>
                <w:sz w:val="18"/>
                <w:szCs w:val="18"/>
              </w:rPr>
            </w:pPr>
            <w:r w:rsidRPr="00D95F55">
              <w:rPr>
                <w:sz w:val="18"/>
                <w:szCs w:val="18"/>
              </w:rPr>
              <w:t>K</w:t>
            </w:r>
            <w:r w:rsidRPr="00D95F55">
              <w:rPr>
                <w:sz w:val="18"/>
                <w:szCs w:val="18"/>
                <w:vertAlign w:val="subscript"/>
              </w:rPr>
              <w:t>2</w:t>
            </w:r>
            <w:r w:rsidRPr="00D95F55">
              <w:rPr>
                <w:sz w:val="18"/>
                <w:szCs w:val="18"/>
              </w:rPr>
              <w:t xml:space="preserve"> 30</w:t>
            </w:r>
          </w:p>
        </w:tc>
      </w:tr>
      <w:tr w:rsidR="00A053CC" w:rsidRPr="00D95F55" w:rsidTr="00F16D5D">
        <w:trPr>
          <w:trHeight w:val="366"/>
        </w:trPr>
        <w:tc>
          <w:tcPr>
            <w:tcW w:w="1668" w:type="dxa"/>
            <w:vAlign w:val="center"/>
          </w:tcPr>
          <w:p w:rsidR="00E75F72" w:rsidRPr="00D95F55" w:rsidRDefault="00E75F72" w:rsidP="002E1F17">
            <w:pPr>
              <w:jc w:val="center"/>
              <w:rPr>
                <w:sz w:val="18"/>
                <w:szCs w:val="18"/>
              </w:rPr>
            </w:pPr>
            <w:r w:rsidRPr="00D95F55">
              <w:rPr>
                <w:sz w:val="18"/>
                <w:szCs w:val="18"/>
              </w:rPr>
              <w:t>İç-dış masif ahşap kaplamalar</w:t>
            </w:r>
          </w:p>
        </w:tc>
        <w:tc>
          <w:tcPr>
            <w:tcW w:w="1701" w:type="dxa"/>
            <w:vAlign w:val="center"/>
          </w:tcPr>
          <w:p w:rsidR="00E75F72" w:rsidRPr="00D95F55" w:rsidRDefault="00E75F72" w:rsidP="002E1F17">
            <w:pPr>
              <w:jc w:val="center"/>
              <w:rPr>
                <w:sz w:val="18"/>
                <w:szCs w:val="18"/>
              </w:rPr>
            </w:pPr>
            <w:r w:rsidRPr="00D95F55">
              <w:rPr>
                <w:sz w:val="18"/>
                <w:szCs w:val="18"/>
              </w:rPr>
              <w:t>TS EN 14915</w:t>
            </w:r>
          </w:p>
        </w:tc>
        <w:tc>
          <w:tcPr>
            <w:tcW w:w="1842" w:type="dxa"/>
            <w:vAlign w:val="center"/>
          </w:tcPr>
          <w:p w:rsidR="00E75F72" w:rsidRPr="00D95F55" w:rsidRDefault="00E75F72" w:rsidP="002E1F17">
            <w:pPr>
              <w:jc w:val="center"/>
              <w:rPr>
                <w:sz w:val="18"/>
                <w:szCs w:val="18"/>
              </w:rPr>
            </w:pPr>
            <w:r w:rsidRPr="00D95F55">
              <w:rPr>
                <w:sz w:val="18"/>
                <w:szCs w:val="18"/>
              </w:rPr>
              <w:t>Lamba zıvanalı olan</w:t>
            </w:r>
            <w:r w:rsidRPr="006A2D41">
              <w:rPr>
                <w:sz w:val="18"/>
                <w:szCs w:val="18"/>
                <w:vertAlign w:val="superscript"/>
              </w:rPr>
              <w:t>(11)</w:t>
            </w:r>
          </w:p>
        </w:tc>
        <w:tc>
          <w:tcPr>
            <w:tcW w:w="1560" w:type="dxa"/>
            <w:vAlign w:val="center"/>
          </w:tcPr>
          <w:p w:rsidR="00E75F72" w:rsidRPr="00D95F55" w:rsidRDefault="00E75F72" w:rsidP="002E1F17">
            <w:pPr>
              <w:jc w:val="center"/>
              <w:rPr>
                <w:sz w:val="18"/>
                <w:szCs w:val="18"/>
              </w:rPr>
            </w:pPr>
            <w:r w:rsidRPr="00D95F55">
              <w:rPr>
                <w:sz w:val="18"/>
                <w:szCs w:val="18"/>
              </w:rPr>
              <w:t>450</w:t>
            </w:r>
          </w:p>
        </w:tc>
        <w:tc>
          <w:tcPr>
            <w:tcW w:w="1559" w:type="dxa"/>
            <w:vAlign w:val="center"/>
          </w:tcPr>
          <w:p w:rsidR="00E75F72" w:rsidRPr="00D95F55" w:rsidRDefault="00F16D5D" w:rsidP="002E1F17">
            <w:pPr>
              <w:jc w:val="center"/>
              <w:rPr>
                <w:sz w:val="18"/>
                <w:szCs w:val="18"/>
              </w:rPr>
            </w:pPr>
            <w:r w:rsidRPr="00D95F55">
              <w:rPr>
                <w:sz w:val="18"/>
                <w:szCs w:val="18"/>
              </w:rPr>
              <w:t>2 x 27</w:t>
            </w:r>
            <w:r w:rsidR="00E75F72" w:rsidRPr="00D95F55">
              <w:rPr>
                <w:sz w:val="18"/>
                <w:szCs w:val="18"/>
                <w:vertAlign w:val="superscript"/>
              </w:rPr>
              <w:t>(12)</w:t>
            </w:r>
          </w:p>
        </w:tc>
        <w:tc>
          <w:tcPr>
            <w:tcW w:w="1242" w:type="dxa"/>
            <w:vAlign w:val="center"/>
          </w:tcPr>
          <w:p w:rsidR="00E75F72" w:rsidRPr="00D95F55" w:rsidRDefault="00E75F72" w:rsidP="002E1F17">
            <w:pPr>
              <w:jc w:val="center"/>
              <w:rPr>
                <w:sz w:val="18"/>
                <w:szCs w:val="18"/>
              </w:rPr>
            </w:pPr>
            <w:r w:rsidRPr="00D95F55">
              <w:rPr>
                <w:sz w:val="18"/>
                <w:szCs w:val="18"/>
              </w:rPr>
              <w:t>K</w:t>
            </w:r>
            <w:r w:rsidRPr="00D95F55">
              <w:rPr>
                <w:sz w:val="18"/>
                <w:szCs w:val="18"/>
                <w:vertAlign w:val="subscript"/>
              </w:rPr>
              <w:t>2</w:t>
            </w:r>
            <w:r w:rsidRPr="00D95F55">
              <w:rPr>
                <w:sz w:val="18"/>
                <w:szCs w:val="18"/>
              </w:rPr>
              <w:t xml:space="preserve"> 60</w:t>
            </w:r>
          </w:p>
        </w:tc>
      </w:tr>
      <w:tr w:rsidR="00EF1BE0" w:rsidRPr="00D95F55" w:rsidTr="006A2D41">
        <w:trPr>
          <w:trHeight w:val="40"/>
        </w:trPr>
        <w:tc>
          <w:tcPr>
            <w:tcW w:w="9572" w:type="dxa"/>
            <w:gridSpan w:val="6"/>
            <w:vAlign w:val="center"/>
          </w:tcPr>
          <w:p w:rsidR="00EF1BE0" w:rsidRPr="00D95F55" w:rsidRDefault="00EF1BE0" w:rsidP="002E1F17">
            <w:pPr>
              <w:pStyle w:val="ListeParagraf"/>
              <w:ind w:left="0"/>
              <w:rPr>
                <w:sz w:val="16"/>
                <w:szCs w:val="16"/>
              </w:rPr>
            </w:pPr>
            <w:r w:rsidRPr="00D95F55">
              <w:rPr>
                <w:sz w:val="16"/>
                <w:szCs w:val="16"/>
              </w:rPr>
              <w:t xml:space="preserve">   *2000/367/AT</w:t>
            </w:r>
            <w:r w:rsidR="001C6385" w:rsidRPr="00D95F55">
              <w:rPr>
                <w:sz w:val="16"/>
                <w:szCs w:val="16"/>
              </w:rPr>
              <w:t xml:space="preserve"> sayılı</w:t>
            </w:r>
            <w:r w:rsidRPr="00D95F55">
              <w:rPr>
                <w:sz w:val="16"/>
                <w:szCs w:val="16"/>
              </w:rPr>
              <w:t xml:space="preserve"> Avrupa Komisyon</w:t>
            </w:r>
            <w:r w:rsidR="001C6385" w:rsidRPr="00D95F55">
              <w:rPr>
                <w:sz w:val="16"/>
                <w:szCs w:val="16"/>
              </w:rPr>
              <w:t>u</w:t>
            </w:r>
            <w:r w:rsidRPr="00D95F55">
              <w:rPr>
                <w:sz w:val="16"/>
                <w:szCs w:val="16"/>
              </w:rPr>
              <w:t xml:space="preserve"> Kararına ek,</w:t>
            </w:r>
            <w:r w:rsidR="001C6385" w:rsidRPr="00D95F55">
              <w:rPr>
                <w:sz w:val="16"/>
                <w:szCs w:val="16"/>
              </w:rPr>
              <w:t xml:space="preserve"> 16</w:t>
            </w:r>
            <w:r w:rsidR="007F48A2" w:rsidRPr="00D95F55">
              <w:rPr>
                <w:sz w:val="16"/>
                <w:szCs w:val="16"/>
              </w:rPr>
              <w:t>/</w:t>
            </w:r>
            <w:r w:rsidR="001C6385" w:rsidRPr="00D95F55">
              <w:rPr>
                <w:sz w:val="16"/>
                <w:szCs w:val="16"/>
              </w:rPr>
              <w:t>07</w:t>
            </w:r>
            <w:r w:rsidR="007F48A2" w:rsidRPr="00D95F55">
              <w:rPr>
                <w:sz w:val="16"/>
                <w:szCs w:val="16"/>
              </w:rPr>
              <w:t>/</w:t>
            </w:r>
            <w:r w:rsidR="001C6385" w:rsidRPr="00D95F55">
              <w:rPr>
                <w:sz w:val="16"/>
                <w:szCs w:val="16"/>
              </w:rPr>
              <w:t>2014 tarihli ve</w:t>
            </w:r>
            <w:r w:rsidRPr="00D95F55">
              <w:rPr>
                <w:sz w:val="16"/>
                <w:szCs w:val="16"/>
              </w:rPr>
              <w:t xml:space="preserve"> (AB) 1291/2014 sayılı</w:t>
            </w:r>
            <w:r w:rsidR="001C6385" w:rsidRPr="00D95F55">
              <w:rPr>
                <w:sz w:val="16"/>
                <w:szCs w:val="16"/>
              </w:rPr>
              <w:t xml:space="preserve"> Komisyon </w:t>
            </w:r>
            <w:r w:rsidRPr="00D95F55">
              <w:rPr>
                <w:sz w:val="16"/>
                <w:szCs w:val="16"/>
              </w:rPr>
              <w:t>Tüzüğü.</w:t>
            </w:r>
          </w:p>
          <w:p w:rsidR="00EF1BE0" w:rsidRPr="00D95F55" w:rsidRDefault="00EF1BE0" w:rsidP="002E1F17">
            <w:pPr>
              <w:pStyle w:val="ListeParagraf"/>
              <w:numPr>
                <w:ilvl w:val="0"/>
                <w:numId w:val="15"/>
              </w:numPr>
              <w:rPr>
                <w:sz w:val="16"/>
                <w:szCs w:val="16"/>
              </w:rPr>
            </w:pPr>
            <w:r w:rsidRPr="00D95F55">
              <w:rPr>
                <w:sz w:val="16"/>
                <w:szCs w:val="16"/>
              </w:rPr>
              <w:t xml:space="preserve">Hava boşluğu kalmaksızın doğrudan herhangi bir alt tabakaya monte edilir. </w:t>
            </w:r>
          </w:p>
          <w:p w:rsidR="00EF1BE0" w:rsidRPr="00D95F55" w:rsidRDefault="00EF1BE0" w:rsidP="002E1F17">
            <w:pPr>
              <w:pStyle w:val="ListeParagraf"/>
              <w:numPr>
                <w:ilvl w:val="0"/>
                <w:numId w:val="15"/>
              </w:numPr>
              <w:rPr>
                <w:sz w:val="16"/>
                <w:szCs w:val="16"/>
              </w:rPr>
            </w:pPr>
            <w:r w:rsidRPr="00D95F55">
              <w:rPr>
                <w:sz w:val="16"/>
                <w:szCs w:val="16"/>
              </w:rPr>
              <w:t xml:space="preserve">Kare kenarlı bağlantılar veya zıvana ve yiv profil ve ürünle aynı kalınlıkta ve boşluksuz. </w:t>
            </w:r>
          </w:p>
          <w:p w:rsidR="00EF1BE0" w:rsidRPr="00D95F55" w:rsidRDefault="00EF1BE0" w:rsidP="002E1F17">
            <w:pPr>
              <w:pStyle w:val="ListeParagraf"/>
              <w:numPr>
                <w:ilvl w:val="0"/>
                <w:numId w:val="15"/>
              </w:numPr>
              <w:rPr>
                <w:sz w:val="16"/>
                <w:szCs w:val="16"/>
              </w:rPr>
            </w:pPr>
            <w:r w:rsidRPr="00D95F55">
              <w:rPr>
                <w:sz w:val="16"/>
                <w:szCs w:val="16"/>
              </w:rPr>
              <w:t>Komisyon kararı 2000/367/AT sayılı Avrupa Komisyonu Kararındaki sınıflar.</w:t>
            </w:r>
          </w:p>
          <w:p w:rsidR="00EF1BE0" w:rsidRPr="00D95F55" w:rsidRDefault="00EF1BE0" w:rsidP="002E1F17">
            <w:pPr>
              <w:pStyle w:val="ListeParagraf"/>
              <w:numPr>
                <w:ilvl w:val="0"/>
                <w:numId w:val="15"/>
              </w:numPr>
              <w:rPr>
                <w:sz w:val="16"/>
                <w:szCs w:val="16"/>
              </w:rPr>
            </w:pPr>
            <w:r w:rsidRPr="00D95F55">
              <w:rPr>
                <w:sz w:val="16"/>
                <w:szCs w:val="16"/>
              </w:rPr>
              <w:t>Alt tabaka kalınlığı  ≥ 300 kg/m3 olan için K1 10</w:t>
            </w:r>
          </w:p>
          <w:p w:rsidR="00EF1BE0" w:rsidRPr="00D95F55" w:rsidRDefault="00EF1BE0" w:rsidP="002E1F17">
            <w:pPr>
              <w:pStyle w:val="ListeParagraf"/>
              <w:numPr>
                <w:ilvl w:val="0"/>
                <w:numId w:val="15"/>
              </w:numPr>
              <w:rPr>
                <w:sz w:val="16"/>
                <w:szCs w:val="16"/>
              </w:rPr>
            </w:pPr>
            <w:r w:rsidRPr="00D95F55">
              <w:rPr>
                <w:sz w:val="16"/>
                <w:szCs w:val="16"/>
              </w:rPr>
              <w:t>Çivi boyu en az 40 mm ve boşluk en fazla 100 mm.</w:t>
            </w:r>
          </w:p>
          <w:p w:rsidR="00EF1BE0" w:rsidRPr="00D95F55" w:rsidRDefault="00EF1BE0" w:rsidP="002E1F17">
            <w:pPr>
              <w:pStyle w:val="ListeParagraf"/>
              <w:numPr>
                <w:ilvl w:val="0"/>
                <w:numId w:val="15"/>
              </w:numPr>
              <w:rPr>
                <w:sz w:val="16"/>
                <w:szCs w:val="16"/>
              </w:rPr>
            </w:pPr>
            <w:r w:rsidRPr="00D95F55">
              <w:rPr>
                <w:sz w:val="16"/>
                <w:szCs w:val="16"/>
              </w:rPr>
              <w:t>Vida boyu en az 30 mm ve boşluk en fazla 200 mm.</w:t>
            </w:r>
          </w:p>
          <w:p w:rsidR="00EF1BE0" w:rsidRPr="00D95F55" w:rsidRDefault="00EF1BE0" w:rsidP="002E1F17">
            <w:pPr>
              <w:pStyle w:val="ListeParagraf"/>
              <w:numPr>
                <w:ilvl w:val="0"/>
                <w:numId w:val="15"/>
              </w:numPr>
              <w:rPr>
                <w:sz w:val="16"/>
                <w:szCs w:val="16"/>
              </w:rPr>
            </w:pPr>
            <w:r w:rsidRPr="00D95F55">
              <w:rPr>
                <w:sz w:val="16"/>
                <w:szCs w:val="16"/>
              </w:rPr>
              <w:t>Vida boyu en az 30 mm ve boşluk en fazla 150 mm.</w:t>
            </w:r>
          </w:p>
          <w:p w:rsidR="00EF1BE0" w:rsidRPr="00D95F55" w:rsidRDefault="00EF1BE0" w:rsidP="002E1F17">
            <w:pPr>
              <w:pStyle w:val="ListeParagraf"/>
              <w:numPr>
                <w:ilvl w:val="0"/>
                <w:numId w:val="15"/>
              </w:numPr>
              <w:rPr>
                <w:sz w:val="16"/>
                <w:szCs w:val="16"/>
              </w:rPr>
            </w:pPr>
            <w:r w:rsidRPr="00D95F55">
              <w:rPr>
                <w:sz w:val="16"/>
                <w:szCs w:val="16"/>
              </w:rPr>
              <w:t>Vida boyu en az 50 mm ve boşluk en fazla 200 mm.</w:t>
            </w:r>
          </w:p>
          <w:p w:rsidR="00EF1BE0" w:rsidRPr="00D95F55" w:rsidRDefault="00EF1BE0" w:rsidP="002E1F17">
            <w:pPr>
              <w:pStyle w:val="ListeParagraf"/>
              <w:numPr>
                <w:ilvl w:val="0"/>
                <w:numId w:val="15"/>
              </w:numPr>
              <w:rPr>
                <w:sz w:val="16"/>
                <w:szCs w:val="16"/>
              </w:rPr>
            </w:pPr>
            <w:r w:rsidRPr="00D95F55">
              <w:rPr>
                <w:sz w:val="16"/>
                <w:szCs w:val="16"/>
              </w:rPr>
              <w:t>Vida boyu en az 75 mm ve boşluk en fazla 200 mm.</w:t>
            </w:r>
          </w:p>
          <w:p w:rsidR="00EF1BE0" w:rsidRPr="00D95F55" w:rsidRDefault="00EF1BE0" w:rsidP="002E1F17">
            <w:pPr>
              <w:pStyle w:val="ListeParagraf"/>
              <w:numPr>
                <w:ilvl w:val="0"/>
                <w:numId w:val="15"/>
              </w:numPr>
              <w:rPr>
                <w:sz w:val="16"/>
                <w:szCs w:val="16"/>
              </w:rPr>
            </w:pPr>
            <w:r w:rsidRPr="00D95F55">
              <w:rPr>
                <w:sz w:val="16"/>
                <w:szCs w:val="16"/>
              </w:rPr>
              <w:t xml:space="preserve"> Çivi boyu en az 60 mm ve boşluk en fazla 600 mm.</w:t>
            </w:r>
          </w:p>
          <w:p w:rsidR="00EF1BE0" w:rsidRPr="00D95F55" w:rsidRDefault="00EF1BE0" w:rsidP="002E1F17">
            <w:pPr>
              <w:pStyle w:val="ListeParagraf"/>
              <w:numPr>
                <w:ilvl w:val="0"/>
                <w:numId w:val="15"/>
              </w:numPr>
              <w:rPr>
                <w:sz w:val="16"/>
                <w:szCs w:val="16"/>
              </w:rPr>
            </w:pPr>
            <w:r w:rsidRPr="00D95F55">
              <w:rPr>
                <w:sz w:val="16"/>
                <w:szCs w:val="16"/>
              </w:rPr>
              <w:t xml:space="preserve"> Çivi boyu (her tabakada) en az 50 mm ve boşluk 600 mm.</w:t>
            </w:r>
          </w:p>
          <w:p w:rsidR="00EF1BE0" w:rsidRPr="00D95F55" w:rsidRDefault="00EF1BE0" w:rsidP="002E1F17">
            <w:pPr>
              <w:pStyle w:val="ListeParagraf"/>
              <w:numPr>
                <w:ilvl w:val="0"/>
                <w:numId w:val="15"/>
              </w:numPr>
              <w:jc w:val="both"/>
              <w:rPr>
                <w:sz w:val="16"/>
                <w:szCs w:val="16"/>
              </w:rPr>
            </w:pPr>
            <w:r w:rsidRPr="00D95F55">
              <w:rPr>
                <w:sz w:val="16"/>
                <w:szCs w:val="16"/>
              </w:rPr>
              <w:t xml:space="preserve"> İki tabaka, tabakaların boylamasına birbirlerine dik şekilde monte edilir.</w:t>
            </w:r>
          </w:p>
        </w:tc>
      </w:tr>
    </w:tbl>
    <w:p w:rsidR="009D0B1B" w:rsidRPr="00D95F55" w:rsidRDefault="009D0B1B" w:rsidP="002E1F17">
      <w:pPr>
        <w:rPr>
          <w:b/>
          <w:sz w:val="20"/>
          <w:szCs w:val="20"/>
        </w:rPr>
      </w:pPr>
    </w:p>
    <w:p w:rsidR="00FC4CCD" w:rsidRDefault="00FC4CCD" w:rsidP="002E1F17">
      <w:pPr>
        <w:rPr>
          <w:b/>
          <w:sz w:val="22"/>
          <w:szCs w:val="22"/>
        </w:rPr>
      </w:pPr>
      <w:r w:rsidRPr="00D95F55">
        <w:rPr>
          <w:b/>
          <w:sz w:val="22"/>
          <w:szCs w:val="22"/>
        </w:rPr>
        <w:t xml:space="preserve">5.Havalandırma sistemlerinde kullanılan malzemeler </w:t>
      </w:r>
      <w:r w:rsidR="00EF1BE0" w:rsidRPr="00D95F55">
        <w:rPr>
          <w:b/>
          <w:sz w:val="22"/>
          <w:szCs w:val="22"/>
        </w:rPr>
        <w:t>(</w:t>
      </w:r>
      <w:r w:rsidR="002E1F17">
        <w:rPr>
          <w:b/>
          <w:sz w:val="22"/>
          <w:szCs w:val="22"/>
        </w:rPr>
        <w:t xml:space="preserve">duman ve ısı egzoz (boşaltım) </w:t>
      </w:r>
      <w:r w:rsidRPr="00D95F55">
        <w:rPr>
          <w:b/>
          <w:sz w:val="22"/>
          <w:szCs w:val="22"/>
        </w:rPr>
        <w:t>havalandırması hariç</w:t>
      </w:r>
      <w:r w:rsidR="00EF1BE0" w:rsidRPr="00D95F55">
        <w:rPr>
          <w:b/>
          <w:sz w:val="22"/>
          <w:szCs w:val="22"/>
        </w:rPr>
        <w:t>)</w:t>
      </w:r>
    </w:p>
    <w:tbl>
      <w:tblPr>
        <w:tblW w:w="0" w:type="auto"/>
        <w:tblInd w:w="-38" w:type="dxa"/>
        <w:tblBorders>
          <w:insideH w:val="single" w:sz="12" w:space="0" w:color="auto"/>
          <w:insideV w:val="single" w:sz="12" w:space="0" w:color="auto"/>
        </w:tblBorders>
        <w:tblLayout w:type="fixed"/>
        <w:tblCellMar>
          <w:left w:w="70" w:type="dxa"/>
          <w:right w:w="70" w:type="dxa"/>
        </w:tblCellMar>
        <w:tblLook w:val="01E0" w:firstRow="1" w:lastRow="1" w:firstColumn="1" w:lastColumn="1" w:noHBand="0" w:noVBand="0"/>
      </w:tblPr>
      <w:tblGrid>
        <w:gridCol w:w="1908"/>
        <w:gridCol w:w="730"/>
        <w:gridCol w:w="730"/>
        <w:gridCol w:w="731"/>
        <w:gridCol w:w="730"/>
        <w:gridCol w:w="731"/>
        <w:gridCol w:w="730"/>
        <w:gridCol w:w="730"/>
        <w:gridCol w:w="731"/>
        <w:gridCol w:w="730"/>
        <w:gridCol w:w="731"/>
      </w:tblGrid>
      <w:tr w:rsidR="00FC4CCD" w:rsidRPr="00D95F55" w:rsidTr="002E1F17">
        <w:tc>
          <w:tcPr>
            <w:tcW w:w="1908" w:type="dxa"/>
            <w:vAlign w:val="center"/>
          </w:tcPr>
          <w:p w:rsidR="00FC4CCD" w:rsidRPr="00D95F55" w:rsidRDefault="00FC4CCD" w:rsidP="002E1F17">
            <w:pPr>
              <w:rPr>
                <w:b/>
                <w:sz w:val="20"/>
                <w:szCs w:val="20"/>
              </w:rPr>
            </w:pPr>
            <w:r w:rsidRPr="00D95F55">
              <w:rPr>
                <w:b/>
                <w:sz w:val="20"/>
                <w:szCs w:val="20"/>
              </w:rPr>
              <w:t>Uygulama alanları</w:t>
            </w:r>
          </w:p>
        </w:tc>
        <w:tc>
          <w:tcPr>
            <w:tcW w:w="7304" w:type="dxa"/>
            <w:gridSpan w:val="10"/>
            <w:vAlign w:val="center"/>
          </w:tcPr>
          <w:p w:rsidR="00FC4CCD" w:rsidRPr="00D95F55" w:rsidRDefault="00FC4CCD" w:rsidP="002E1F17">
            <w:pPr>
              <w:rPr>
                <w:sz w:val="20"/>
                <w:szCs w:val="20"/>
              </w:rPr>
            </w:pPr>
            <w:r w:rsidRPr="00D95F55">
              <w:rPr>
                <w:sz w:val="20"/>
                <w:szCs w:val="20"/>
              </w:rPr>
              <w:t>Havalandırma kanalları</w:t>
            </w:r>
          </w:p>
        </w:tc>
      </w:tr>
      <w:tr w:rsidR="00FC4CCD" w:rsidRPr="00D95F55" w:rsidTr="002E1F17">
        <w:tc>
          <w:tcPr>
            <w:tcW w:w="1908" w:type="dxa"/>
            <w:vAlign w:val="center"/>
          </w:tcPr>
          <w:p w:rsidR="00FC4CCD" w:rsidRPr="00D95F55" w:rsidRDefault="00FC4CCD" w:rsidP="002E1F17">
            <w:pPr>
              <w:rPr>
                <w:b/>
                <w:sz w:val="20"/>
                <w:szCs w:val="20"/>
              </w:rPr>
            </w:pPr>
            <w:r w:rsidRPr="00D95F55">
              <w:rPr>
                <w:b/>
                <w:sz w:val="20"/>
                <w:szCs w:val="20"/>
              </w:rPr>
              <w:t>Standartlar</w:t>
            </w:r>
          </w:p>
        </w:tc>
        <w:tc>
          <w:tcPr>
            <w:tcW w:w="7304" w:type="dxa"/>
            <w:gridSpan w:val="10"/>
            <w:vAlign w:val="center"/>
          </w:tcPr>
          <w:p w:rsidR="00FC4CCD" w:rsidRPr="00D95F55" w:rsidRDefault="00FC4CCD" w:rsidP="002E1F17">
            <w:pPr>
              <w:rPr>
                <w:sz w:val="20"/>
                <w:szCs w:val="20"/>
              </w:rPr>
            </w:pPr>
            <w:r w:rsidRPr="00D95F55">
              <w:rPr>
                <w:sz w:val="20"/>
                <w:szCs w:val="20"/>
              </w:rPr>
              <w:t>TS EN 13501-2; TS EN 1366-1</w:t>
            </w:r>
          </w:p>
        </w:tc>
      </w:tr>
      <w:tr w:rsidR="00FC4CCD" w:rsidRPr="00D95F55" w:rsidTr="002E1F17">
        <w:tc>
          <w:tcPr>
            <w:tcW w:w="9212" w:type="dxa"/>
            <w:gridSpan w:val="11"/>
            <w:vAlign w:val="center"/>
          </w:tcPr>
          <w:p w:rsidR="00FC4CCD" w:rsidRPr="00D95F55" w:rsidRDefault="00FC4CCD" w:rsidP="002E1F17">
            <w:pPr>
              <w:rPr>
                <w:b/>
                <w:sz w:val="20"/>
                <w:szCs w:val="20"/>
              </w:rPr>
            </w:pPr>
            <w:r w:rsidRPr="00D95F55">
              <w:rPr>
                <w:b/>
                <w:sz w:val="20"/>
                <w:szCs w:val="20"/>
              </w:rPr>
              <w:t>Sınıflandırma:</w:t>
            </w:r>
          </w:p>
        </w:tc>
      </w:tr>
      <w:tr w:rsidR="00FC4CCD" w:rsidRPr="00D95F55" w:rsidTr="002E1F17">
        <w:tc>
          <w:tcPr>
            <w:tcW w:w="1908" w:type="dxa"/>
            <w:vAlign w:val="center"/>
          </w:tcPr>
          <w:p w:rsidR="00FC4CCD" w:rsidRPr="00D95F55" w:rsidRDefault="00FC4CCD" w:rsidP="002E1F17">
            <w:pPr>
              <w:rPr>
                <w:b/>
                <w:sz w:val="20"/>
                <w:szCs w:val="20"/>
              </w:rPr>
            </w:pPr>
            <w:r w:rsidRPr="00D95F55">
              <w:rPr>
                <w:b/>
                <w:sz w:val="20"/>
                <w:szCs w:val="20"/>
              </w:rPr>
              <w:t>EI</w:t>
            </w:r>
          </w:p>
        </w:tc>
        <w:tc>
          <w:tcPr>
            <w:tcW w:w="730" w:type="dxa"/>
            <w:vAlign w:val="center"/>
          </w:tcPr>
          <w:p w:rsidR="00FC4CCD" w:rsidRPr="00D95F55" w:rsidRDefault="00FC4CCD" w:rsidP="002E1F17">
            <w:pPr>
              <w:jc w:val="center"/>
              <w:rPr>
                <w:sz w:val="20"/>
                <w:szCs w:val="20"/>
              </w:rPr>
            </w:pPr>
            <w:r w:rsidRPr="00D95F55">
              <w:rPr>
                <w:sz w:val="20"/>
                <w:szCs w:val="20"/>
              </w:rPr>
              <w:t>15</w:t>
            </w:r>
          </w:p>
        </w:tc>
        <w:tc>
          <w:tcPr>
            <w:tcW w:w="730" w:type="dxa"/>
            <w:vAlign w:val="center"/>
          </w:tcPr>
          <w:p w:rsidR="00FC4CCD" w:rsidRPr="00D95F55" w:rsidRDefault="00FC4CCD" w:rsidP="002E1F17">
            <w:pPr>
              <w:jc w:val="center"/>
              <w:rPr>
                <w:sz w:val="20"/>
                <w:szCs w:val="20"/>
              </w:rPr>
            </w:pPr>
            <w:r w:rsidRPr="00D95F55">
              <w:rPr>
                <w:sz w:val="20"/>
                <w:szCs w:val="20"/>
              </w:rPr>
              <w:t>20</w:t>
            </w:r>
          </w:p>
        </w:tc>
        <w:tc>
          <w:tcPr>
            <w:tcW w:w="731" w:type="dxa"/>
            <w:vAlign w:val="center"/>
          </w:tcPr>
          <w:p w:rsidR="00FC4CCD" w:rsidRPr="00D95F55" w:rsidRDefault="00FC4CCD" w:rsidP="002E1F17">
            <w:pPr>
              <w:jc w:val="center"/>
              <w:rPr>
                <w:sz w:val="20"/>
                <w:szCs w:val="20"/>
              </w:rPr>
            </w:pPr>
            <w:r w:rsidRPr="00D95F55">
              <w:rPr>
                <w:sz w:val="20"/>
                <w:szCs w:val="20"/>
              </w:rPr>
              <w:t>30</w:t>
            </w:r>
          </w:p>
        </w:tc>
        <w:tc>
          <w:tcPr>
            <w:tcW w:w="730" w:type="dxa"/>
            <w:vAlign w:val="center"/>
          </w:tcPr>
          <w:p w:rsidR="00FC4CCD" w:rsidRPr="00D95F55" w:rsidRDefault="00FC4CCD" w:rsidP="002E1F17">
            <w:pPr>
              <w:jc w:val="center"/>
              <w:rPr>
                <w:sz w:val="20"/>
                <w:szCs w:val="20"/>
              </w:rPr>
            </w:pPr>
            <w:r w:rsidRPr="00D95F55">
              <w:rPr>
                <w:sz w:val="20"/>
                <w:szCs w:val="20"/>
              </w:rPr>
              <w:t>45</w:t>
            </w:r>
          </w:p>
        </w:tc>
        <w:tc>
          <w:tcPr>
            <w:tcW w:w="731" w:type="dxa"/>
            <w:vAlign w:val="center"/>
          </w:tcPr>
          <w:p w:rsidR="00FC4CCD" w:rsidRPr="00D95F55" w:rsidRDefault="00FC4CCD" w:rsidP="002E1F17">
            <w:pPr>
              <w:jc w:val="center"/>
              <w:rPr>
                <w:sz w:val="20"/>
                <w:szCs w:val="20"/>
              </w:rPr>
            </w:pPr>
            <w:r w:rsidRPr="00D95F55">
              <w:rPr>
                <w:sz w:val="20"/>
                <w:szCs w:val="20"/>
              </w:rPr>
              <w:t>60</w:t>
            </w:r>
          </w:p>
        </w:tc>
        <w:tc>
          <w:tcPr>
            <w:tcW w:w="730" w:type="dxa"/>
            <w:vAlign w:val="center"/>
          </w:tcPr>
          <w:p w:rsidR="00FC4CCD" w:rsidRPr="00D95F55" w:rsidRDefault="00FC4CCD" w:rsidP="002E1F17">
            <w:pPr>
              <w:jc w:val="center"/>
              <w:rPr>
                <w:sz w:val="20"/>
                <w:szCs w:val="20"/>
              </w:rPr>
            </w:pPr>
            <w:r w:rsidRPr="00D95F55">
              <w:rPr>
                <w:sz w:val="20"/>
                <w:szCs w:val="20"/>
              </w:rPr>
              <w:t>90</w:t>
            </w:r>
          </w:p>
        </w:tc>
        <w:tc>
          <w:tcPr>
            <w:tcW w:w="730" w:type="dxa"/>
            <w:vAlign w:val="center"/>
          </w:tcPr>
          <w:p w:rsidR="00FC4CCD" w:rsidRPr="00D95F55" w:rsidRDefault="00FC4CCD" w:rsidP="002E1F17">
            <w:pPr>
              <w:jc w:val="center"/>
              <w:rPr>
                <w:sz w:val="20"/>
                <w:szCs w:val="20"/>
              </w:rPr>
            </w:pPr>
            <w:r w:rsidRPr="00D95F55">
              <w:rPr>
                <w:sz w:val="20"/>
                <w:szCs w:val="20"/>
              </w:rPr>
              <w:t>120</w:t>
            </w:r>
          </w:p>
        </w:tc>
        <w:tc>
          <w:tcPr>
            <w:tcW w:w="731" w:type="dxa"/>
            <w:vAlign w:val="center"/>
          </w:tcPr>
          <w:p w:rsidR="00FC4CCD" w:rsidRPr="00D95F55" w:rsidRDefault="00FC4CCD" w:rsidP="002E1F17">
            <w:pPr>
              <w:jc w:val="center"/>
              <w:rPr>
                <w:sz w:val="20"/>
                <w:szCs w:val="20"/>
              </w:rPr>
            </w:pPr>
            <w:r w:rsidRPr="00D95F55">
              <w:rPr>
                <w:sz w:val="20"/>
                <w:szCs w:val="20"/>
              </w:rPr>
              <w:t>180</w:t>
            </w:r>
          </w:p>
        </w:tc>
        <w:tc>
          <w:tcPr>
            <w:tcW w:w="730" w:type="dxa"/>
            <w:vAlign w:val="center"/>
          </w:tcPr>
          <w:p w:rsidR="00FC4CCD" w:rsidRPr="00D95F55" w:rsidRDefault="00FC4CCD" w:rsidP="002E1F17">
            <w:pPr>
              <w:jc w:val="center"/>
              <w:rPr>
                <w:sz w:val="20"/>
                <w:szCs w:val="20"/>
              </w:rPr>
            </w:pPr>
            <w:r w:rsidRPr="00D95F55">
              <w:rPr>
                <w:sz w:val="20"/>
                <w:szCs w:val="20"/>
              </w:rPr>
              <w:t>240</w:t>
            </w:r>
          </w:p>
        </w:tc>
        <w:tc>
          <w:tcPr>
            <w:tcW w:w="731" w:type="dxa"/>
            <w:vAlign w:val="center"/>
          </w:tcPr>
          <w:p w:rsidR="00FC4CCD" w:rsidRPr="00D95F55" w:rsidRDefault="00FC4CCD" w:rsidP="002E1F17">
            <w:pPr>
              <w:rPr>
                <w:sz w:val="20"/>
                <w:szCs w:val="20"/>
              </w:rPr>
            </w:pPr>
          </w:p>
        </w:tc>
      </w:tr>
      <w:tr w:rsidR="00FC4CCD" w:rsidRPr="00D95F55" w:rsidTr="002E1F17">
        <w:tc>
          <w:tcPr>
            <w:tcW w:w="1908" w:type="dxa"/>
            <w:vAlign w:val="center"/>
          </w:tcPr>
          <w:p w:rsidR="00FC4CCD" w:rsidRPr="00D95F55" w:rsidRDefault="00FC4CCD" w:rsidP="002E1F17">
            <w:pPr>
              <w:rPr>
                <w:b/>
                <w:sz w:val="20"/>
                <w:szCs w:val="20"/>
              </w:rPr>
            </w:pPr>
            <w:r w:rsidRPr="00D95F55">
              <w:rPr>
                <w:b/>
                <w:sz w:val="20"/>
                <w:szCs w:val="20"/>
              </w:rPr>
              <w:t>E</w:t>
            </w:r>
          </w:p>
        </w:tc>
        <w:tc>
          <w:tcPr>
            <w:tcW w:w="730" w:type="dxa"/>
            <w:vAlign w:val="center"/>
          </w:tcPr>
          <w:p w:rsidR="00FC4CCD" w:rsidRPr="00D95F55" w:rsidRDefault="00FC4CCD" w:rsidP="002E1F17">
            <w:pPr>
              <w:jc w:val="center"/>
              <w:rPr>
                <w:sz w:val="20"/>
                <w:szCs w:val="20"/>
              </w:rPr>
            </w:pPr>
          </w:p>
        </w:tc>
        <w:tc>
          <w:tcPr>
            <w:tcW w:w="730" w:type="dxa"/>
            <w:vAlign w:val="center"/>
          </w:tcPr>
          <w:p w:rsidR="00FC4CCD" w:rsidRPr="00D95F55" w:rsidRDefault="00FC4CCD" w:rsidP="002E1F17">
            <w:pPr>
              <w:jc w:val="center"/>
              <w:rPr>
                <w:sz w:val="20"/>
                <w:szCs w:val="20"/>
              </w:rPr>
            </w:pPr>
          </w:p>
        </w:tc>
        <w:tc>
          <w:tcPr>
            <w:tcW w:w="731" w:type="dxa"/>
            <w:vAlign w:val="center"/>
          </w:tcPr>
          <w:p w:rsidR="00FC4CCD" w:rsidRPr="00D95F55" w:rsidRDefault="00FC4CCD" w:rsidP="002E1F17">
            <w:pPr>
              <w:jc w:val="center"/>
              <w:rPr>
                <w:sz w:val="20"/>
                <w:szCs w:val="20"/>
              </w:rPr>
            </w:pPr>
            <w:r w:rsidRPr="00D95F55">
              <w:rPr>
                <w:sz w:val="20"/>
                <w:szCs w:val="20"/>
              </w:rPr>
              <w:t>30</w:t>
            </w:r>
          </w:p>
        </w:tc>
        <w:tc>
          <w:tcPr>
            <w:tcW w:w="730" w:type="dxa"/>
            <w:vAlign w:val="center"/>
          </w:tcPr>
          <w:p w:rsidR="00FC4CCD" w:rsidRPr="00D95F55" w:rsidRDefault="00FC4CCD" w:rsidP="002E1F17">
            <w:pPr>
              <w:jc w:val="center"/>
              <w:rPr>
                <w:sz w:val="20"/>
                <w:szCs w:val="20"/>
              </w:rPr>
            </w:pPr>
          </w:p>
        </w:tc>
        <w:tc>
          <w:tcPr>
            <w:tcW w:w="731" w:type="dxa"/>
            <w:vAlign w:val="center"/>
          </w:tcPr>
          <w:p w:rsidR="00FC4CCD" w:rsidRPr="00D95F55" w:rsidRDefault="00FC4CCD" w:rsidP="002E1F17">
            <w:pPr>
              <w:jc w:val="center"/>
              <w:rPr>
                <w:sz w:val="20"/>
                <w:szCs w:val="20"/>
              </w:rPr>
            </w:pPr>
            <w:r w:rsidRPr="00D95F55">
              <w:rPr>
                <w:sz w:val="20"/>
                <w:szCs w:val="20"/>
              </w:rPr>
              <w:t>60</w:t>
            </w:r>
          </w:p>
        </w:tc>
        <w:tc>
          <w:tcPr>
            <w:tcW w:w="730" w:type="dxa"/>
            <w:vAlign w:val="center"/>
          </w:tcPr>
          <w:p w:rsidR="00FC4CCD" w:rsidRPr="00D95F55" w:rsidRDefault="00FC4CCD" w:rsidP="002E1F17">
            <w:pPr>
              <w:jc w:val="center"/>
              <w:rPr>
                <w:sz w:val="20"/>
                <w:szCs w:val="20"/>
              </w:rPr>
            </w:pPr>
          </w:p>
        </w:tc>
        <w:tc>
          <w:tcPr>
            <w:tcW w:w="730" w:type="dxa"/>
            <w:vAlign w:val="center"/>
          </w:tcPr>
          <w:p w:rsidR="00FC4CCD" w:rsidRPr="00D95F55" w:rsidRDefault="00FC4CCD" w:rsidP="002E1F17">
            <w:pPr>
              <w:jc w:val="center"/>
              <w:rPr>
                <w:sz w:val="20"/>
                <w:szCs w:val="20"/>
              </w:rPr>
            </w:pPr>
          </w:p>
        </w:tc>
        <w:tc>
          <w:tcPr>
            <w:tcW w:w="731" w:type="dxa"/>
            <w:vAlign w:val="center"/>
          </w:tcPr>
          <w:p w:rsidR="00FC4CCD" w:rsidRPr="00D95F55" w:rsidRDefault="00FC4CCD" w:rsidP="002E1F17">
            <w:pPr>
              <w:jc w:val="center"/>
              <w:rPr>
                <w:sz w:val="20"/>
                <w:szCs w:val="20"/>
              </w:rPr>
            </w:pPr>
          </w:p>
        </w:tc>
        <w:tc>
          <w:tcPr>
            <w:tcW w:w="730" w:type="dxa"/>
            <w:vAlign w:val="center"/>
          </w:tcPr>
          <w:p w:rsidR="00FC4CCD" w:rsidRPr="00D95F55" w:rsidRDefault="00FC4CCD" w:rsidP="002E1F17">
            <w:pPr>
              <w:jc w:val="center"/>
              <w:rPr>
                <w:sz w:val="20"/>
                <w:szCs w:val="20"/>
              </w:rPr>
            </w:pPr>
          </w:p>
        </w:tc>
        <w:tc>
          <w:tcPr>
            <w:tcW w:w="731" w:type="dxa"/>
            <w:vAlign w:val="center"/>
          </w:tcPr>
          <w:p w:rsidR="00FC4CCD" w:rsidRPr="00D95F55" w:rsidRDefault="00FC4CCD" w:rsidP="002E1F17">
            <w:pPr>
              <w:rPr>
                <w:sz w:val="20"/>
                <w:szCs w:val="20"/>
              </w:rPr>
            </w:pPr>
          </w:p>
        </w:tc>
      </w:tr>
      <w:tr w:rsidR="00FC4CCD" w:rsidRPr="00D95F55" w:rsidTr="002E1F17">
        <w:tc>
          <w:tcPr>
            <w:tcW w:w="1908" w:type="dxa"/>
            <w:tcBorders>
              <w:bottom w:val="nil"/>
            </w:tcBorders>
            <w:vAlign w:val="center"/>
          </w:tcPr>
          <w:p w:rsidR="00FC4CCD" w:rsidRPr="00D95F55" w:rsidRDefault="00FC4CCD" w:rsidP="002E1F17">
            <w:pPr>
              <w:rPr>
                <w:b/>
                <w:sz w:val="20"/>
                <w:szCs w:val="20"/>
              </w:rPr>
            </w:pPr>
            <w:r w:rsidRPr="00D95F55">
              <w:rPr>
                <w:b/>
                <w:sz w:val="20"/>
                <w:szCs w:val="20"/>
              </w:rPr>
              <w:t>Notlar</w:t>
            </w:r>
          </w:p>
        </w:tc>
        <w:tc>
          <w:tcPr>
            <w:tcW w:w="7304" w:type="dxa"/>
            <w:gridSpan w:val="10"/>
            <w:tcBorders>
              <w:bottom w:val="nil"/>
            </w:tcBorders>
            <w:vAlign w:val="center"/>
          </w:tcPr>
          <w:p w:rsidR="00FC5893" w:rsidRPr="00D95F55" w:rsidRDefault="00FC4CCD" w:rsidP="00FF0707">
            <w:pPr>
              <w:jc w:val="both"/>
              <w:rPr>
                <w:sz w:val="20"/>
                <w:szCs w:val="20"/>
              </w:rPr>
            </w:pPr>
            <w:r w:rsidRPr="00D95F55">
              <w:rPr>
                <w:sz w:val="20"/>
                <w:szCs w:val="20"/>
              </w:rPr>
              <w:t>Elemanın test edilip edilmediğini ve sınıflandırma performans kriterlerinin iç taraftan gelen yangın halinde mi, yoksa dış taraftan gelen yangın halinde mi ya</w:t>
            </w:r>
            <w:r w:rsidR="00EF1BE0" w:rsidRPr="00D95F55">
              <w:rPr>
                <w:sz w:val="20"/>
                <w:szCs w:val="20"/>
              </w:rPr>
              <w:t xml:space="preserve"> </w:t>
            </w:r>
            <w:r w:rsidRPr="00D95F55">
              <w:rPr>
                <w:sz w:val="20"/>
                <w:szCs w:val="20"/>
              </w:rPr>
              <w:t>da her iki durumda mı karşılanıp karşılamadığını göstermek için, sınıflandırma ‘(i</w:t>
            </w:r>
            <w:r w:rsidRPr="00D95F55">
              <w:rPr>
                <w:sz w:val="20"/>
                <w:szCs w:val="20"/>
              </w:rPr>
              <w:sym w:font="Symbol" w:char="F0AE"/>
            </w:r>
            <w:r w:rsidRPr="00D95F55">
              <w:rPr>
                <w:sz w:val="20"/>
                <w:szCs w:val="20"/>
              </w:rPr>
              <w:t>d)’, ‘(d</w:t>
            </w:r>
            <w:r w:rsidRPr="00D95F55">
              <w:rPr>
                <w:sz w:val="20"/>
                <w:szCs w:val="20"/>
              </w:rPr>
              <w:sym w:font="Symbol" w:char="F0AE"/>
            </w:r>
            <w:r w:rsidRPr="00D95F55">
              <w:rPr>
                <w:sz w:val="20"/>
                <w:szCs w:val="20"/>
              </w:rPr>
              <w:t xml:space="preserve">i)’ veya ‘(i </w:t>
            </w:r>
            <w:r w:rsidRPr="00D95F55">
              <w:rPr>
                <w:sz w:val="20"/>
                <w:szCs w:val="20"/>
              </w:rPr>
              <w:sym w:font="Symbol" w:char="F0AB"/>
            </w:r>
            <w:r w:rsidRPr="00D95F55">
              <w:rPr>
                <w:sz w:val="20"/>
                <w:szCs w:val="20"/>
              </w:rPr>
              <w:t>d)’ ile tamamlanır. Ayrıca, “y</w:t>
            </w:r>
            <w:r w:rsidRPr="00D95F55">
              <w:rPr>
                <w:sz w:val="20"/>
                <w:szCs w:val="20"/>
                <w:vertAlign w:val="subscript"/>
              </w:rPr>
              <w:t>a</w:t>
            </w:r>
            <w:r w:rsidRPr="00D95F55">
              <w:rPr>
                <w:sz w:val="20"/>
                <w:szCs w:val="20"/>
              </w:rPr>
              <w:t>” ve/veya “d</w:t>
            </w:r>
            <w:r w:rsidRPr="00D95F55">
              <w:rPr>
                <w:sz w:val="20"/>
                <w:szCs w:val="20"/>
                <w:vertAlign w:val="subscript"/>
              </w:rPr>
              <w:t>i</w:t>
            </w:r>
            <w:r w:rsidRPr="00D95F55">
              <w:rPr>
                <w:sz w:val="20"/>
                <w:szCs w:val="20"/>
              </w:rPr>
              <w:t>” sembolleri yatay veya dikey kullanım için uygunluğu gösterir. “S” sembolünün ilavesi; daha az bir duman sızıntısının olduğunu gösterir.</w:t>
            </w:r>
          </w:p>
        </w:tc>
      </w:tr>
      <w:tr w:rsidR="00FC5893" w:rsidRPr="00D95F55" w:rsidTr="002E1F17">
        <w:tc>
          <w:tcPr>
            <w:tcW w:w="1908" w:type="dxa"/>
            <w:tcBorders>
              <w:top w:val="nil"/>
              <w:bottom w:val="nil"/>
              <w:right w:val="nil"/>
            </w:tcBorders>
            <w:vAlign w:val="center"/>
          </w:tcPr>
          <w:p w:rsidR="00FC5893" w:rsidRDefault="00FC5893" w:rsidP="002E1F17">
            <w:pPr>
              <w:rPr>
                <w:b/>
                <w:sz w:val="20"/>
                <w:szCs w:val="20"/>
              </w:rPr>
            </w:pPr>
          </w:p>
          <w:p w:rsidR="00AF5ACD" w:rsidRDefault="00AF5ACD" w:rsidP="002E1F17">
            <w:pPr>
              <w:rPr>
                <w:b/>
                <w:sz w:val="20"/>
                <w:szCs w:val="20"/>
              </w:rPr>
            </w:pPr>
          </w:p>
          <w:p w:rsidR="00AF5ACD" w:rsidRDefault="00AF5ACD" w:rsidP="002E1F17">
            <w:pPr>
              <w:rPr>
                <w:b/>
                <w:sz w:val="20"/>
                <w:szCs w:val="20"/>
              </w:rPr>
            </w:pPr>
          </w:p>
          <w:p w:rsidR="00AF5ACD" w:rsidRDefault="00AF5ACD" w:rsidP="002E1F17">
            <w:pPr>
              <w:rPr>
                <w:b/>
                <w:sz w:val="20"/>
                <w:szCs w:val="20"/>
              </w:rPr>
            </w:pPr>
          </w:p>
          <w:p w:rsidR="001106F7" w:rsidRDefault="001106F7" w:rsidP="002E1F17">
            <w:pPr>
              <w:rPr>
                <w:b/>
                <w:sz w:val="20"/>
                <w:szCs w:val="20"/>
              </w:rPr>
            </w:pPr>
          </w:p>
          <w:p w:rsidR="00AF5ACD" w:rsidRDefault="00AF5ACD" w:rsidP="002E1F17">
            <w:pPr>
              <w:rPr>
                <w:b/>
                <w:sz w:val="20"/>
                <w:szCs w:val="20"/>
              </w:rPr>
            </w:pPr>
          </w:p>
          <w:p w:rsidR="00AF5ACD" w:rsidRPr="00D95F55" w:rsidRDefault="00AF5ACD" w:rsidP="002E1F17">
            <w:pPr>
              <w:rPr>
                <w:b/>
                <w:sz w:val="20"/>
                <w:szCs w:val="20"/>
              </w:rPr>
            </w:pPr>
          </w:p>
        </w:tc>
        <w:tc>
          <w:tcPr>
            <w:tcW w:w="7304" w:type="dxa"/>
            <w:gridSpan w:val="10"/>
            <w:tcBorders>
              <w:top w:val="nil"/>
              <w:left w:val="nil"/>
              <w:bottom w:val="nil"/>
            </w:tcBorders>
            <w:vAlign w:val="center"/>
          </w:tcPr>
          <w:p w:rsidR="00FC5893" w:rsidRPr="00D95F55" w:rsidRDefault="00FC5893" w:rsidP="002E1F17">
            <w:pPr>
              <w:rPr>
                <w:sz w:val="20"/>
                <w:szCs w:val="20"/>
              </w:rPr>
            </w:pPr>
          </w:p>
        </w:tc>
      </w:tr>
      <w:tr w:rsidR="00FC4CCD" w:rsidRPr="00D95F55" w:rsidTr="002E1F17">
        <w:tc>
          <w:tcPr>
            <w:tcW w:w="1908" w:type="dxa"/>
            <w:tcBorders>
              <w:top w:val="nil"/>
            </w:tcBorders>
            <w:vAlign w:val="center"/>
          </w:tcPr>
          <w:p w:rsidR="00FC4CCD" w:rsidRPr="00D95F55" w:rsidRDefault="00FC4CCD" w:rsidP="002E1F17">
            <w:pPr>
              <w:rPr>
                <w:b/>
                <w:sz w:val="20"/>
                <w:szCs w:val="20"/>
              </w:rPr>
            </w:pPr>
            <w:r w:rsidRPr="00D95F55">
              <w:rPr>
                <w:b/>
                <w:sz w:val="20"/>
                <w:szCs w:val="20"/>
              </w:rPr>
              <w:lastRenderedPageBreak/>
              <w:t>Uygulama alanları</w:t>
            </w:r>
          </w:p>
        </w:tc>
        <w:tc>
          <w:tcPr>
            <w:tcW w:w="7304" w:type="dxa"/>
            <w:gridSpan w:val="10"/>
            <w:tcBorders>
              <w:top w:val="nil"/>
            </w:tcBorders>
            <w:vAlign w:val="center"/>
          </w:tcPr>
          <w:p w:rsidR="00FC4CCD" w:rsidRPr="00D95F55" w:rsidRDefault="00FC4CCD" w:rsidP="002E1F17">
            <w:pPr>
              <w:rPr>
                <w:sz w:val="20"/>
                <w:szCs w:val="20"/>
              </w:rPr>
            </w:pPr>
            <w:r w:rsidRPr="00D95F55">
              <w:rPr>
                <w:sz w:val="20"/>
                <w:szCs w:val="20"/>
              </w:rPr>
              <w:t>Yangın damperleri</w:t>
            </w:r>
          </w:p>
        </w:tc>
      </w:tr>
      <w:tr w:rsidR="00FC4CCD" w:rsidRPr="00D95F55" w:rsidTr="002E1F17">
        <w:tc>
          <w:tcPr>
            <w:tcW w:w="1908" w:type="dxa"/>
            <w:vAlign w:val="center"/>
          </w:tcPr>
          <w:p w:rsidR="00FC4CCD" w:rsidRPr="00D95F55" w:rsidRDefault="00FC4CCD" w:rsidP="002E1F17">
            <w:pPr>
              <w:rPr>
                <w:b/>
                <w:sz w:val="20"/>
                <w:szCs w:val="20"/>
              </w:rPr>
            </w:pPr>
            <w:r w:rsidRPr="00D95F55">
              <w:rPr>
                <w:b/>
                <w:sz w:val="20"/>
                <w:szCs w:val="20"/>
              </w:rPr>
              <w:t>Standart(lar)</w:t>
            </w:r>
          </w:p>
        </w:tc>
        <w:tc>
          <w:tcPr>
            <w:tcW w:w="7304" w:type="dxa"/>
            <w:gridSpan w:val="10"/>
            <w:vAlign w:val="center"/>
          </w:tcPr>
          <w:p w:rsidR="00FC4CCD" w:rsidRPr="00D95F55" w:rsidRDefault="00FC4CCD" w:rsidP="002E1F17">
            <w:pPr>
              <w:rPr>
                <w:sz w:val="20"/>
                <w:szCs w:val="20"/>
              </w:rPr>
            </w:pPr>
            <w:r w:rsidRPr="00D95F55">
              <w:rPr>
                <w:sz w:val="20"/>
                <w:szCs w:val="20"/>
              </w:rPr>
              <w:t>TS EN 13501-2; TS EN 1366-2</w:t>
            </w:r>
          </w:p>
        </w:tc>
      </w:tr>
      <w:tr w:rsidR="00FC4CCD" w:rsidRPr="00D95F55" w:rsidTr="002E1F17">
        <w:tc>
          <w:tcPr>
            <w:tcW w:w="9212" w:type="dxa"/>
            <w:gridSpan w:val="11"/>
            <w:vAlign w:val="center"/>
          </w:tcPr>
          <w:p w:rsidR="00FC4CCD" w:rsidRPr="00D95F55" w:rsidRDefault="00FC4CCD" w:rsidP="002E1F17">
            <w:pPr>
              <w:rPr>
                <w:b/>
                <w:sz w:val="20"/>
                <w:szCs w:val="20"/>
              </w:rPr>
            </w:pPr>
            <w:r w:rsidRPr="00D95F55">
              <w:rPr>
                <w:b/>
                <w:sz w:val="20"/>
                <w:szCs w:val="20"/>
              </w:rPr>
              <w:t>Sınıflandırma:</w:t>
            </w:r>
          </w:p>
        </w:tc>
      </w:tr>
      <w:tr w:rsidR="00FC4CCD" w:rsidRPr="00D95F55" w:rsidTr="002E1F17">
        <w:tc>
          <w:tcPr>
            <w:tcW w:w="1908" w:type="dxa"/>
            <w:vAlign w:val="center"/>
          </w:tcPr>
          <w:p w:rsidR="00FC4CCD" w:rsidRPr="00D95F55" w:rsidRDefault="00FC4CCD" w:rsidP="002E1F17">
            <w:pPr>
              <w:rPr>
                <w:b/>
                <w:sz w:val="20"/>
                <w:szCs w:val="20"/>
              </w:rPr>
            </w:pPr>
            <w:r w:rsidRPr="00D95F55">
              <w:rPr>
                <w:b/>
                <w:sz w:val="20"/>
                <w:szCs w:val="20"/>
              </w:rPr>
              <w:t>EI</w:t>
            </w:r>
          </w:p>
        </w:tc>
        <w:tc>
          <w:tcPr>
            <w:tcW w:w="730" w:type="dxa"/>
            <w:vAlign w:val="center"/>
          </w:tcPr>
          <w:p w:rsidR="00FC4CCD" w:rsidRPr="00D95F55" w:rsidRDefault="00FC4CCD" w:rsidP="002E1F17">
            <w:pPr>
              <w:jc w:val="center"/>
              <w:rPr>
                <w:sz w:val="20"/>
                <w:szCs w:val="20"/>
              </w:rPr>
            </w:pPr>
            <w:r w:rsidRPr="00D95F55">
              <w:rPr>
                <w:sz w:val="20"/>
                <w:szCs w:val="20"/>
              </w:rPr>
              <w:t>15</w:t>
            </w:r>
          </w:p>
        </w:tc>
        <w:tc>
          <w:tcPr>
            <w:tcW w:w="730" w:type="dxa"/>
            <w:vAlign w:val="center"/>
          </w:tcPr>
          <w:p w:rsidR="00FC4CCD" w:rsidRPr="00D95F55" w:rsidRDefault="00FC4CCD" w:rsidP="002E1F17">
            <w:pPr>
              <w:jc w:val="center"/>
              <w:rPr>
                <w:sz w:val="20"/>
                <w:szCs w:val="20"/>
              </w:rPr>
            </w:pPr>
            <w:r w:rsidRPr="00D95F55">
              <w:rPr>
                <w:sz w:val="20"/>
                <w:szCs w:val="20"/>
              </w:rPr>
              <w:t>20</w:t>
            </w:r>
          </w:p>
        </w:tc>
        <w:tc>
          <w:tcPr>
            <w:tcW w:w="731" w:type="dxa"/>
            <w:vAlign w:val="center"/>
          </w:tcPr>
          <w:p w:rsidR="00FC4CCD" w:rsidRPr="00D95F55" w:rsidRDefault="00FC4CCD" w:rsidP="002E1F17">
            <w:pPr>
              <w:jc w:val="center"/>
              <w:rPr>
                <w:sz w:val="20"/>
                <w:szCs w:val="20"/>
              </w:rPr>
            </w:pPr>
            <w:r w:rsidRPr="00D95F55">
              <w:rPr>
                <w:sz w:val="20"/>
                <w:szCs w:val="20"/>
              </w:rPr>
              <w:t>30</w:t>
            </w:r>
          </w:p>
        </w:tc>
        <w:tc>
          <w:tcPr>
            <w:tcW w:w="730" w:type="dxa"/>
            <w:vAlign w:val="center"/>
          </w:tcPr>
          <w:p w:rsidR="00FC4CCD" w:rsidRPr="00D95F55" w:rsidRDefault="00FC4CCD" w:rsidP="002E1F17">
            <w:pPr>
              <w:jc w:val="center"/>
              <w:rPr>
                <w:sz w:val="20"/>
                <w:szCs w:val="20"/>
              </w:rPr>
            </w:pPr>
            <w:r w:rsidRPr="00D95F55">
              <w:rPr>
                <w:sz w:val="20"/>
                <w:szCs w:val="20"/>
              </w:rPr>
              <w:t>45</w:t>
            </w:r>
          </w:p>
        </w:tc>
        <w:tc>
          <w:tcPr>
            <w:tcW w:w="731" w:type="dxa"/>
            <w:vAlign w:val="center"/>
          </w:tcPr>
          <w:p w:rsidR="00FC4CCD" w:rsidRPr="00D95F55" w:rsidRDefault="00FC4CCD" w:rsidP="002E1F17">
            <w:pPr>
              <w:jc w:val="center"/>
              <w:rPr>
                <w:sz w:val="20"/>
                <w:szCs w:val="20"/>
              </w:rPr>
            </w:pPr>
            <w:r w:rsidRPr="00D95F55">
              <w:rPr>
                <w:sz w:val="20"/>
                <w:szCs w:val="20"/>
              </w:rPr>
              <w:t>60</w:t>
            </w:r>
          </w:p>
        </w:tc>
        <w:tc>
          <w:tcPr>
            <w:tcW w:w="730" w:type="dxa"/>
            <w:vAlign w:val="center"/>
          </w:tcPr>
          <w:p w:rsidR="00FC4CCD" w:rsidRPr="00D95F55" w:rsidRDefault="00FC4CCD" w:rsidP="002E1F17">
            <w:pPr>
              <w:jc w:val="center"/>
              <w:rPr>
                <w:sz w:val="20"/>
                <w:szCs w:val="20"/>
              </w:rPr>
            </w:pPr>
            <w:r w:rsidRPr="00D95F55">
              <w:rPr>
                <w:sz w:val="20"/>
                <w:szCs w:val="20"/>
              </w:rPr>
              <w:t>90</w:t>
            </w:r>
          </w:p>
        </w:tc>
        <w:tc>
          <w:tcPr>
            <w:tcW w:w="730" w:type="dxa"/>
            <w:vAlign w:val="center"/>
          </w:tcPr>
          <w:p w:rsidR="00FC4CCD" w:rsidRPr="00D95F55" w:rsidRDefault="00FC4CCD" w:rsidP="002E1F17">
            <w:pPr>
              <w:jc w:val="center"/>
              <w:rPr>
                <w:sz w:val="20"/>
                <w:szCs w:val="20"/>
              </w:rPr>
            </w:pPr>
            <w:r w:rsidRPr="00D95F55">
              <w:rPr>
                <w:sz w:val="20"/>
                <w:szCs w:val="20"/>
              </w:rPr>
              <w:t>120</w:t>
            </w:r>
          </w:p>
        </w:tc>
        <w:tc>
          <w:tcPr>
            <w:tcW w:w="731" w:type="dxa"/>
            <w:vAlign w:val="center"/>
          </w:tcPr>
          <w:p w:rsidR="00FC4CCD" w:rsidRPr="00D95F55" w:rsidRDefault="00FC4CCD" w:rsidP="002E1F17">
            <w:pPr>
              <w:jc w:val="center"/>
              <w:rPr>
                <w:sz w:val="20"/>
                <w:szCs w:val="20"/>
              </w:rPr>
            </w:pPr>
            <w:r w:rsidRPr="00D95F55">
              <w:rPr>
                <w:sz w:val="20"/>
                <w:szCs w:val="20"/>
              </w:rPr>
              <w:t>180</w:t>
            </w:r>
          </w:p>
        </w:tc>
        <w:tc>
          <w:tcPr>
            <w:tcW w:w="730" w:type="dxa"/>
            <w:vAlign w:val="center"/>
          </w:tcPr>
          <w:p w:rsidR="00FC4CCD" w:rsidRPr="00D95F55" w:rsidRDefault="00FC4CCD" w:rsidP="002E1F17">
            <w:pPr>
              <w:jc w:val="center"/>
              <w:rPr>
                <w:sz w:val="20"/>
                <w:szCs w:val="20"/>
              </w:rPr>
            </w:pPr>
            <w:r w:rsidRPr="00D95F55">
              <w:rPr>
                <w:sz w:val="20"/>
                <w:szCs w:val="20"/>
              </w:rPr>
              <w:t>240</w:t>
            </w:r>
          </w:p>
        </w:tc>
        <w:tc>
          <w:tcPr>
            <w:tcW w:w="731" w:type="dxa"/>
            <w:vAlign w:val="center"/>
          </w:tcPr>
          <w:p w:rsidR="00FC4CCD" w:rsidRPr="00D95F55" w:rsidRDefault="00FC4CCD" w:rsidP="002E1F17">
            <w:pPr>
              <w:rPr>
                <w:sz w:val="20"/>
                <w:szCs w:val="20"/>
              </w:rPr>
            </w:pPr>
          </w:p>
        </w:tc>
      </w:tr>
      <w:tr w:rsidR="00FC4CCD" w:rsidRPr="00D95F55" w:rsidTr="002E1F17">
        <w:tc>
          <w:tcPr>
            <w:tcW w:w="1908" w:type="dxa"/>
            <w:vAlign w:val="center"/>
          </w:tcPr>
          <w:p w:rsidR="00FC4CCD" w:rsidRPr="00D95F55" w:rsidRDefault="00FC4CCD" w:rsidP="002E1F17">
            <w:pPr>
              <w:rPr>
                <w:b/>
                <w:sz w:val="20"/>
                <w:szCs w:val="20"/>
              </w:rPr>
            </w:pPr>
            <w:r w:rsidRPr="00D95F55">
              <w:rPr>
                <w:b/>
                <w:sz w:val="20"/>
                <w:szCs w:val="20"/>
              </w:rPr>
              <w:t>E</w:t>
            </w:r>
          </w:p>
        </w:tc>
        <w:tc>
          <w:tcPr>
            <w:tcW w:w="730" w:type="dxa"/>
            <w:vAlign w:val="center"/>
          </w:tcPr>
          <w:p w:rsidR="00FC4CCD" w:rsidRPr="00D95F55" w:rsidRDefault="00FC4CCD" w:rsidP="002E1F17">
            <w:pPr>
              <w:jc w:val="center"/>
              <w:rPr>
                <w:sz w:val="20"/>
                <w:szCs w:val="20"/>
              </w:rPr>
            </w:pPr>
          </w:p>
        </w:tc>
        <w:tc>
          <w:tcPr>
            <w:tcW w:w="730" w:type="dxa"/>
            <w:vAlign w:val="center"/>
          </w:tcPr>
          <w:p w:rsidR="00FC4CCD" w:rsidRPr="00D95F55" w:rsidRDefault="00FC4CCD" w:rsidP="002E1F17">
            <w:pPr>
              <w:jc w:val="center"/>
              <w:rPr>
                <w:sz w:val="20"/>
                <w:szCs w:val="20"/>
              </w:rPr>
            </w:pPr>
          </w:p>
        </w:tc>
        <w:tc>
          <w:tcPr>
            <w:tcW w:w="731" w:type="dxa"/>
            <w:vAlign w:val="center"/>
          </w:tcPr>
          <w:p w:rsidR="00FC4CCD" w:rsidRPr="00D95F55" w:rsidRDefault="00FC4CCD" w:rsidP="002E1F17">
            <w:pPr>
              <w:jc w:val="center"/>
              <w:rPr>
                <w:sz w:val="20"/>
                <w:szCs w:val="20"/>
              </w:rPr>
            </w:pPr>
            <w:r w:rsidRPr="00D95F55">
              <w:rPr>
                <w:sz w:val="20"/>
                <w:szCs w:val="20"/>
              </w:rPr>
              <w:t>30</w:t>
            </w:r>
          </w:p>
        </w:tc>
        <w:tc>
          <w:tcPr>
            <w:tcW w:w="730" w:type="dxa"/>
            <w:vAlign w:val="center"/>
          </w:tcPr>
          <w:p w:rsidR="00FC4CCD" w:rsidRPr="00D95F55" w:rsidRDefault="00FC4CCD" w:rsidP="002E1F17">
            <w:pPr>
              <w:jc w:val="center"/>
              <w:rPr>
                <w:sz w:val="20"/>
                <w:szCs w:val="20"/>
              </w:rPr>
            </w:pPr>
          </w:p>
        </w:tc>
        <w:tc>
          <w:tcPr>
            <w:tcW w:w="731" w:type="dxa"/>
            <w:vAlign w:val="center"/>
          </w:tcPr>
          <w:p w:rsidR="00FC4CCD" w:rsidRPr="00D95F55" w:rsidRDefault="00FC4CCD" w:rsidP="002E1F17">
            <w:pPr>
              <w:jc w:val="center"/>
              <w:rPr>
                <w:sz w:val="20"/>
                <w:szCs w:val="20"/>
              </w:rPr>
            </w:pPr>
            <w:r w:rsidRPr="00D95F55">
              <w:rPr>
                <w:sz w:val="20"/>
                <w:szCs w:val="20"/>
              </w:rPr>
              <w:t>60</w:t>
            </w:r>
          </w:p>
        </w:tc>
        <w:tc>
          <w:tcPr>
            <w:tcW w:w="730" w:type="dxa"/>
            <w:vAlign w:val="center"/>
          </w:tcPr>
          <w:p w:rsidR="00FC4CCD" w:rsidRPr="00D95F55" w:rsidRDefault="00FC4CCD" w:rsidP="002E1F17">
            <w:pPr>
              <w:jc w:val="center"/>
              <w:rPr>
                <w:sz w:val="20"/>
                <w:szCs w:val="20"/>
              </w:rPr>
            </w:pPr>
            <w:r w:rsidRPr="00D95F55">
              <w:rPr>
                <w:sz w:val="20"/>
                <w:szCs w:val="20"/>
              </w:rPr>
              <w:t>90</w:t>
            </w:r>
          </w:p>
        </w:tc>
        <w:tc>
          <w:tcPr>
            <w:tcW w:w="730" w:type="dxa"/>
            <w:vAlign w:val="center"/>
          </w:tcPr>
          <w:p w:rsidR="00FC4CCD" w:rsidRPr="00D95F55" w:rsidRDefault="00FC4CCD" w:rsidP="002E1F17">
            <w:pPr>
              <w:jc w:val="center"/>
              <w:rPr>
                <w:sz w:val="20"/>
                <w:szCs w:val="20"/>
              </w:rPr>
            </w:pPr>
            <w:r w:rsidRPr="00D95F55">
              <w:rPr>
                <w:sz w:val="20"/>
                <w:szCs w:val="20"/>
              </w:rPr>
              <w:t>120</w:t>
            </w:r>
          </w:p>
        </w:tc>
        <w:tc>
          <w:tcPr>
            <w:tcW w:w="731" w:type="dxa"/>
            <w:vAlign w:val="center"/>
          </w:tcPr>
          <w:p w:rsidR="00FC4CCD" w:rsidRPr="00D95F55" w:rsidRDefault="00FC4CCD" w:rsidP="002E1F17">
            <w:pPr>
              <w:jc w:val="center"/>
              <w:rPr>
                <w:sz w:val="20"/>
                <w:szCs w:val="20"/>
              </w:rPr>
            </w:pPr>
          </w:p>
        </w:tc>
        <w:tc>
          <w:tcPr>
            <w:tcW w:w="730" w:type="dxa"/>
            <w:vAlign w:val="center"/>
          </w:tcPr>
          <w:p w:rsidR="00FC4CCD" w:rsidRPr="00D95F55" w:rsidRDefault="00FC4CCD" w:rsidP="002E1F17">
            <w:pPr>
              <w:jc w:val="center"/>
              <w:rPr>
                <w:sz w:val="20"/>
                <w:szCs w:val="20"/>
              </w:rPr>
            </w:pPr>
          </w:p>
        </w:tc>
        <w:tc>
          <w:tcPr>
            <w:tcW w:w="731" w:type="dxa"/>
            <w:vAlign w:val="center"/>
          </w:tcPr>
          <w:p w:rsidR="00FC4CCD" w:rsidRPr="00D95F55" w:rsidRDefault="00FC4CCD" w:rsidP="002E1F17">
            <w:pPr>
              <w:rPr>
                <w:sz w:val="20"/>
                <w:szCs w:val="20"/>
              </w:rPr>
            </w:pPr>
          </w:p>
        </w:tc>
      </w:tr>
      <w:tr w:rsidR="00FC4CCD" w:rsidRPr="00D95F55" w:rsidTr="002E1F17">
        <w:tc>
          <w:tcPr>
            <w:tcW w:w="1908" w:type="dxa"/>
            <w:vAlign w:val="center"/>
          </w:tcPr>
          <w:p w:rsidR="00FC4CCD" w:rsidRPr="00D95F55" w:rsidRDefault="00FC4CCD" w:rsidP="002E1F17">
            <w:pPr>
              <w:rPr>
                <w:b/>
                <w:sz w:val="20"/>
                <w:szCs w:val="20"/>
              </w:rPr>
            </w:pPr>
            <w:r w:rsidRPr="00D95F55">
              <w:rPr>
                <w:b/>
                <w:sz w:val="20"/>
                <w:szCs w:val="20"/>
              </w:rPr>
              <w:t>Notlar</w:t>
            </w:r>
          </w:p>
        </w:tc>
        <w:tc>
          <w:tcPr>
            <w:tcW w:w="7304" w:type="dxa"/>
            <w:gridSpan w:val="10"/>
            <w:vAlign w:val="center"/>
          </w:tcPr>
          <w:p w:rsidR="00FC4CCD" w:rsidRPr="00D95F55" w:rsidRDefault="00FC4CCD" w:rsidP="00FF0707">
            <w:pPr>
              <w:jc w:val="both"/>
              <w:rPr>
                <w:sz w:val="20"/>
                <w:szCs w:val="20"/>
              </w:rPr>
            </w:pPr>
            <w:r w:rsidRPr="00D95F55">
              <w:rPr>
                <w:sz w:val="20"/>
                <w:szCs w:val="20"/>
              </w:rPr>
              <w:t>Elemanın test edilip edilmediğini ve sadece içerden veya dışarıdan mı ya</w:t>
            </w:r>
            <w:r w:rsidR="00FF0707">
              <w:rPr>
                <w:sz w:val="20"/>
                <w:szCs w:val="20"/>
              </w:rPr>
              <w:t xml:space="preserve"> </w:t>
            </w:r>
            <w:r w:rsidRPr="00D95F55">
              <w:rPr>
                <w:sz w:val="20"/>
                <w:szCs w:val="20"/>
              </w:rPr>
              <w:t>da iki taraftan mı gerekleri karşılayıp karşılamadığını göstermek için, sınıflandırma ‘(i</w:t>
            </w:r>
            <w:r w:rsidRPr="00D95F55">
              <w:rPr>
                <w:sz w:val="20"/>
                <w:szCs w:val="20"/>
              </w:rPr>
              <w:sym w:font="Symbol" w:char="F0AE"/>
            </w:r>
            <w:r w:rsidRPr="00D95F55">
              <w:rPr>
                <w:sz w:val="20"/>
                <w:szCs w:val="20"/>
              </w:rPr>
              <w:t>d)’, ‘(d</w:t>
            </w:r>
            <w:r w:rsidRPr="00D95F55">
              <w:rPr>
                <w:sz w:val="20"/>
                <w:szCs w:val="20"/>
              </w:rPr>
              <w:sym w:font="Symbol" w:char="F0AE"/>
            </w:r>
            <w:r w:rsidRPr="00D95F55">
              <w:rPr>
                <w:sz w:val="20"/>
                <w:szCs w:val="20"/>
              </w:rPr>
              <w:t xml:space="preserve">i)’ veya ‘(i </w:t>
            </w:r>
            <w:r w:rsidRPr="00D95F55">
              <w:rPr>
                <w:sz w:val="20"/>
                <w:szCs w:val="20"/>
              </w:rPr>
              <w:sym w:font="Symbol" w:char="F0AB"/>
            </w:r>
            <w:r w:rsidRPr="00D95F55">
              <w:rPr>
                <w:sz w:val="20"/>
                <w:szCs w:val="20"/>
              </w:rPr>
              <w:t>d)’ ile tamamlanır. Ayrıca, “y</w:t>
            </w:r>
            <w:r w:rsidRPr="00D95F55">
              <w:rPr>
                <w:sz w:val="20"/>
                <w:szCs w:val="20"/>
                <w:vertAlign w:val="subscript"/>
              </w:rPr>
              <w:t>a</w:t>
            </w:r>
            <w:r w:rsidRPr="00D95F55">
              <w:rPr>
                <w:sz w:val="20"/>
                <w:szCs w:val="20"/>
              </w:rPr>
              <w:t>” ve/veya “d</w:t>
            </w:r>
            <w:r w:rsidRPr="00D95F55">
              <w:rPr>
                <w:sz w:val="20"/>
                <w:szCs w:val="20"/>
                <w:vertAlign w:val="subscript"/>
              </w:rPr>
              <w:t>i</w:t>
            </w:r>
            <w:r w:rsidRPr="00D95F55">
              <w:rPr>
                <w:sz w:val="20"/>
                <w:szCs w:val="20"/>
              </w:rPr>
              <w:t>” sembolleri yatay veya</w:t>
            </w:r>
            <w:r w:rsidR="00EF1BE0" w:rsidRPr="00D95F55">
              <w:rPr>
                <w:sz w:val="20"/>
                <w:szCs w:val="20"/>
              </w:rPr>
              <w:t xml:space="preserve"> dikey kullanım için uygunluğu </w:t>
            </w:r>
            <w:r w:rsidRPr="00D95F55">
              <w:rPr>
                <w:sz w:val="20"/>
                <w:szCs w:val="20"/>
              </w:rPr>
              <w:t>gösterir. “S” sembolünün ilavesi; daha az bir dum</w:t>
            </w:r>
            <w:r w:rsidR="00EF1BE0" w:rsidRPr="00D95F55">
              <w:rPr>
                <w:sz w:val="20"/>
                <w:szCs w:val="20"/>
              </w:rPr>
              <w:t>an sızıntısı olduğunu gösterir.</w:t>
            </w:r>
          </w:p>
        </w:tc>
      </w:tr>
    </w:tbl>
    <w:p w:rsidR="00F16D5D" w:rsidRPr="00D95F55" w:rsidRDefault="00F16D5D" w:rsidP="002E1F17">
      <w:pPr>
        <w:rPr>
          <w:b/>
          <w:sz w:val="22"/>
          <w:szCs w:val="22"/>
        </w:rPr>
      </w:pPr>
    </w:p>
    <w:p w:rsidR="00FC4CCD" w:rsidRPr="00D95F55" w:rsidRDefault="00FC4CCD" w:rsidP="002E1F17">
      <w:pPr>
        <w:rPr>
          <w:b/>
          <w:sz w:val="22"/>
          <w:szCs w:val="22"/>
        </w:rPr>
      </w:pPr>
      <w:r w:rsidRPr="00D95F55">
        <w:rPr>
          <w:b/>
          <w:sz w:val="22"/>
          <w:szCs w:val="22"/>
        </w:rPr>
        <w:t>6.Servisler içinde kullanılacak malzemeler</w:t>
      </w:r>
    </w:p>
    <w:tbl>
      <w:tblPr>
        <w:tblW w:w="0" w:type="auto"/>
        <w:tblInd w:w="-38" w:type="dxa"/>
        <w:tblBorders>
          <w:insideH w:val="single" w:sz="12" w:space="0" w:color="auto"/>
          <w:insideV w:val="single" w:sz="12" w:space="0" w:color="auto"/>
        </w:tblBorders>
        <w:tblLayout w:type="fixed"/>
        <w:tblCellMar>
          <w:left w:w="70" w:type="dxa"/>
          <w:right w:w="70" w:type="dxa"/>
        </w:tblCellMar>
        <w:tblLook w:val="01E0" w:firstRow="1" w:lastRow="1" w:firstColumn="1" w:lastColumn="1" w:noHBand="0" w:noVBand="0"/>
      </w:tblPr>
      <w:tblGrid>
        <w:gridCol w:w="1908"/>
        <w:gridCol w:w="730"/>
        <w:gridCol w:w="730"/>
        <w:gridCol w:w="731"/>
        <w:gridCol w:w="730"/>
        <w:gridCol w:w="731"/>
        <w:gridCol w:w="730"/>
        <w:gridCol w:w="730"/>
        <w:gridCol w:w="731"/>
        <w:gridCol w:w="730"/>
        <w:gridCol w:w="731"/>
      </w:tblGrid>
      <w:tr w:rsidR="00FC4CCD" w:rsidRPr="00D95F55" w:rsidTr="00FC5893">
        <w:trPr>
          <w:trHeight w:val="240"/>
        </w:trPr>
        <w:tc>
          <w:tcPr>
            <w:tcW w:w="1908" w:type="dxa"/>
          </w:tcPr>
          <w:p w:rsidR="00FC4CCD" w:rsidRPr="00D95F55" w:rsidRDefault="00FC4CCD" w:rsidP="002E1F17">
            <w:pPr>
              <w:rPr>
                <w:b/>
                <w:sz w:val="20"/>
                <w:szCs w:val="20"/>
              </w:rPr>
            </w:pPr>
            <w:r w:rsidRPr="00D95F55">
              <w:rPr>
                <w:b/>
                <w:sz w:val="20"/>
                <w:szCs w:val="20"/>
              </w:rPr>
              <w:t>Uygulama alanları</w:t>
            </w:r>
          </w:p>
        </w:tc>
        <w:tc>
          <w:tcPr>
            <w:tcW w:w="7304" w:type="dxa"/>
            <w:gridSpan w:val="10"/>
          </w:tcPr>
          <w:p w:rsidR="00FC4CCD" w:rsidRPr="00D95F55" w:rsidRDefault="00FC4CCD" w:rsidP="002E1F17">
            <w:pPr>
              <w:rPr>
                <w:sz w:val="20"/>
                <w:szCs w:val="20"/>
              </w:rPr>
            </w:pPr>
            <w:r w:rsidRPr="00D95F55">
              <w:rPr>
                <w:sz w:val="20"/>
                <w:szCs w:val="20"/>
              </w:rPr>
              <w:t>Elektrik, fiber optik kabloları ve aksesuarları; borular ve kablolar için yangın koruyucu sistemler</w:t>
            </w:r>
          </w:p>
        </w:tc>
      </w:tr>
      <w:tr w:rsidR="00FC4CCD" w:rsidRPr="00D95F55" w:rsidTr="00FC5893">
        <w:tc>
          <w:tcPr>
            <w:tcW w:w="1908" w:type="dxa"/>
          </w:tcPr>
          <w:p w:rsidR="00FC4CCD" w:rsidRPr="00D95F55" w:rsidRDefault="00FC4CCD" w:rsidP="002E1F17">
            <w:pPr>
              <w:rPr>
                <w:b/>
                <w:sz w:val="20"/>
                <w:szCs w:val="20"/>
              </w:rPr>
            </w:pPr>
            <w:r w:rsidRPr="00D95F55">
              <w:rPr>
                <w:b/>
                <w:sz w:val="20"/>
                <w:szCs w:val="20"/>
              </w:rPr>
              <w:t>Standart(lar)</w:t>
            </w:r>
          </w:p>
        </w:tc>
        <w:tc>
          <w:tcPr>
            <w:tcW w:w="7304" w:type="dxa"/>
            <w:gridSpan w:val="10"/>
          </w:tcPr>
          <w:p w:rsidR="00FC4CCD" w:rsidRPr="00D95F55" w:rsidRDefault="00FC4CCD" w:rsidP="002E1F17">
            <w:pPr>
              <w:rPr>
                <w:sz w:val="20"/>
                <w:szCs w:val="20"/>
              </w:rPr>
            </w:pPr>
            <w:r w:rsidRPr="00D95F55">
              <w:rPr>
                <w:sz w:val="20"/>
                <w:szCs w:val="20"/>
              </w:rPr>
              <w:t>TS EN 13501-3</w:t>
            </w:r>
          </w:p>
        </w:tc>
      </w:tr>
      <w:tr w:rsidR="00FC4CCD" w:rsidRPr="00D95F55" w:rsidTr="00FC5893">
        <w:tc>
          <w:tcPr>
            <w:tcW w:w="1908" w:type="dxa"/>
          </w:tcPr>
          <w:p w:rsidR="00FC4CCD" w:rsidRPr="00D95F55" w:rsidRDefault="00FC4CCD" w:rsidP="002E1F17">
            <w:pPr>
              <w:rPr>
                <w:b/>
                <w:sz w:val="20"/>
                <w:szCs w:val="20"/>
              </w:rPr>
            </w:pPr>
            <w:r w:rsidRPr="00D95F55">
              <w:rPr>
                <w:b/>
                <w:sz w:val="20"/>
                <w:szCs w:val="20"/>
              </w:rPr>
              <w:t>Sınıflandırma:</w:t>
            </w:r>
          </w:p>
        </w:tc>
        <w:tc>
          <w:tcPr>
            <w:tcW w:w="7304" w:type="dxa"/>
            <w:gridSpan w:val="10"/>
          </w:tcPr>
          <w:p w:rsidR="00FC4CCD" w:rsidRPr="00D95F55" w:rsidRDefault="00FC4CCD" w:rsidP="002E1F17">
            <w:pPr>
              <w:rPr>
                <w:sz w:val="20"/>
                <w:szCs w:val="20"/>
              </w:rPr>
            </w:pPr>
          </w:p>
        </w:tc>
      </w:tr>
      <w:tr w:rsidR="00FC4CCD" w:rsidRPr="00D95F55" w:rsidTr="00FC5893">
        <w:tc>
          <w:tcPr>
            <w:tcW w:w="1908" w:type="dxa"/>
          </w:tcPr>
          <w:p w:rsidR="00FC4CCD" w:rsidRPr="00D95F55" w:rsidRDefault="00FC4CCD" w:rsidP="002E1F17">
            <w:pPr>
              <w:rPr>
                <w:b/>
                <w:sz w:val="20"/>
                <w:szCs w:val="20"/>
              </w:rPr>
            </w:pPr>
            <w:r w:rsidRPr="00D95F55">
              <w:rPr>
                <w:b/>
                <w:sz w:val="20"/>
                <w:szCs w:val="20"/>
              </w:rPr>
              <w:t>P</w:t>
            </w:r>
          </w:p>
        </w:tc>
        <w:tc>
          <w:tcPr>
            <w:tcW w:w="730" w:type="dxa"/>
          </w:tcPr>
          <w:p w:rsidR="00FC4CCD" w:rsidRPr="00D95F55" w:rsidRDefault="00FC4CCD" w:rsidP="002E1F17">
            <w:pPr>
              <w:jc w:val="center"/>
              <w:rPr>
                <w:sz w:val="20"/>
                <w:szCs w:val="20"/>
              </w:rPr>
            </w:pPr>
            <w:r w:rsidRPr="00D95F55">
              <w:rPr>
                <w:sz w:val="20"/>
                <w:szCs w:val="20"/>
              </w:rPr>
              <w:t>15</w:t>
            </w: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r w:rsidRPr="00D95F55">
              <w:rPr>
                <w:sz w:val="20"/>
                <w:szCs w:val="20"/>
              </w:rPr>
              <w:t>30</w:t>
            </w:r>
          </w:p>
        </w:tc>
        <w:tc>
          <w:tcPr>
            <w:tcW w:w="730" w:type="dxa"/>
          </w:tcPr>
          <w:p w:rsidR="00FC4CCD" w:rsidRPr="00D95F55" w:rsidRDefault="00FC4CCD" w:rsidP="002E1F17">
            <w:pPr>
              <w:jc w:val="center"/>
              <w:rPr>
                <w:sz w:val="20"/>
                <w:szCs w:val="20"/>
              </w:rPr>
            </w:pPr>
            <w:r w:rsidRPr="00D95F55">
              <w:rPr>
                <w:sz w:val="20"/>
                <w:szCs w:val="20"/>
              </w:rPr>
              <w:t>60</w:t>
            </w:r>
          </w:p>
        </w:tc>
        <w:tc>
          <w:tcPr>
            <w:tcW w:w="731" w:type="dxa"/>
          </w:tcPr>
          <w:p w:rsidR="00FC4CCD" w:rsidRPr="00D95F55" w:rsidRDefault="00FC4CCD" w:rsidP="002E1F17">
            <w:pPr>
              <w:jc w:val="center"/>
              <w:rPr>
                <w:sz w:val="20"/>
                <w:szCs w:val="20"/>
              </w:rPr>
            </w:pPr>
            <w:r w:rsidRPr="00D95F55">
              <w:rPr>
                <w:sz w:val="20"/>
                <w:szCs w:val="20"/>
              </w:rPr>
              <w:t>90</w:t>
            </w:r>
          </w:p>
        </w:tc>
        <w:tc>
          <w:tcPr>
            <w:tcW w:w="730" w:type="dxa"/>
          </w:tcPr>
          <w:p w:rsidR="00FC4CCD" w:rsidRPr="00D95F55" w:rsidRDefault="00FC4CCD" w:rsidP="002E1F17">
            <w:pPr>
              <w:jc w:val="center"/>
              <w:rPr>
                <w:sz w:val="20"/>
                <w:szCs w:val="20"/>
              </w:rPr>
            </w:pPr>
            <w:r w:rsidRPr="00D95F55">
              <w:rPr>
                <w:sz w:val="20"/>
                <w:szCs w:val="20"/>
              </w:rPr>
              <w:t>120</w:t>
            </w:r>
          </w:p>
        </w:tc>
        <w:tc>
          <w:tcPr>
            <w:tcW w:w="730" w:type="dxa"/>
          </w:tcPr>
          <w:p w:rsidR="00FC4CCD" w:rsidRPr="00D95F55" w:rsidRDefault="00FC4CCD" w:rsidP="002E1F17">
            <w:pPr>
              <w:rPr>
                <w:sz w:val="20"/>
                <w:szCs w:val="20"/>
              </w:rPr>
            </w:pPr>
          </w:p>
        </w:tc>
        <w:tc>
          <w:tcPr>
            <w:tcW w:w="731" w:type="dxa"/>
          </w:tcPr>
          <w:p w:rsidR="00FC4CCD" w:rsidRPr="00D95F55" w:rsidRDefault="00FC4CCD" w:rsidP="002E1F17">
            <w:pPr>
              <w:rPr>
                <w:sz w:val="20"/>
                <w:szCs w:val="20"/>
              </w:rPr>
            </w:pPr>
          </w:p>
        </w:tc>
        <w:tc>
          <w:tcPr>
            <w:tcW w:w="730" w:type="dxa"/>
          </w:tcPr>
          <w:p w:rsidR="00FC4CCD" w:rsidRPr="00D95F55" w:rsidRDefault="00FC4CCD" w:rsidP="002E1F17">
            <w:pPr>
              <w:rPr>
                <w:sz w:val="20"/>
                <w:szCs w:val="20"/>
              </w:rPr>
            </w:pPr>
          </w:p>
        </w:tc>
        <w:tc>
          <w:tcPr>
            <w:tcW w:w="731" w:type="dxa"/>
          </w:tcPr>
          <w:p w:rsidR="00FC4CCD" w:rsidRPr="00D95F55" w:rsidRDefault="00FC4CCD" w:rsidP="002E1F17">
            <w:pPr>
              <w:rPr>
                <w:sz w:val="20"/>
                <w:szCs w:val="20"/>
              </w:rPr>
            </w:pPr>
          </w:p>
        </w:tc>
      </w:tr>
      <w:tr w:rsidR="00FC4CCD" w:rsidRPr="00D95F55" w:rsidTr="00FC5893">
        <w:tc>
          <w:tcPr>
            <w:tcW w:w="1908" w:type="dxa"/>
          </w:tcPr>
          <w:p w:rsidR="00FC4CCD" w:rsidRPr="00D95F55" w:rsidRDefault="00FC4CCD" w:rsidP="002E1F17">
            <w:pPr>
              <w:rPr>
                <w:b/>
                <w:sz w:val="20"/>
                <w:szCs w:val="20"/>
              </w:rPr>
            </w:pPr>
            <w:r w:rsidRPr="00D95F55">
              <w:rPr>
                <w:b/>
                <w:sz w:val="20"/>
                <w:szCs w:val="20"/>
              </w:rPr>
              <w:t>Notlar</w:t>
            </w:r>
          </w:p>
        </w:tc>
        <w:tc>
          <w:tcPr>
            <w:tcW w:w="7304" w:type="dxa"/>
            <w:gridSpan w:val="10"/>
          </w:tcPr>
          <w:p w:rsidR="00FC4CCD" w:rsidRPr="00D95F55" w:rsidRDefault="00FC4CCD" w:rsidP="002E1F17">
            <w:pPr>
              <w:rPr>
                <w:sz w:val="20"/>
                <w:szCs w:val="20"/>
              </w:rPr>
            </w:pPr>
            <w:r w:rsidRPr="00D95F55">
              <w:rPr>
                <w:sz w:val="20"/>
                <w:szCs w:val="20"/>
              </w:rPr>
              <w:t>-</w:t>
            </w:r>
          </w:p>
        </w:tc>
      </w:tr>
    </w:tbl>
    <w:p w:rsidR="00FC4CCD" w:rsidRPr="00D95F55" w:rsidRDefault="00FC4CCD" w:rsidP="002E1F17">
      <w:pPr>
        <w:rPr>
          <w:sz w:val="20"/>
          <w:szCs w:val="20"/>
        </w:rPr>
      </w:pPr>
    </w:p>
    <w:tbl>
      <w:tblPr>
        <w:tblW w:w="0" w:type="auto"/>
        <w:tblInd w:w="-38" w:type="dxa"/>
        <w:tblBorders>
          <w:insideH w:val="single" w:sz="12" w:space="0" w:color="auto"/>
          <w:insideV w:val="single" w:sz="12" w:space="0" w:color="auto"/>
        </w:tblBorders>
        <w:tblLayout w:type="fixed"/>
        <w:tblCellMar>
          <w:left w:w="70" w:type="dxa"/>
          <w:right w:w="70" w:type="dxa"/>
        </w:tblCellMar>
        <w:tblLook w:val="01E0" w:firstRow="1" w:lastRow="1" w:firstColumn="1" w:lastColumn="1" w:noHBand="0" w:noVBand="0"/>
      </w:tblPr>
      <w:tblGrid>
        <w:gridCol w:w="1908"/>
        <w:gridCol w:w="730"/>
        <w:gridCol w:w="730"/>
        <w:gridCol w:w="731"/>
        <w:gridCol w:w="730"/>
        <w:gridCol w:w="731"/>
        <w:gridCol w:w="730"/>
        <w:gridCol w:w="730"/>
        <w:gridCol w:w="731"/>
        <w:gridCol w:w="730"/>
        <w:gridCol w:w="731"/>
      </w:tblGrid>
      <w:tr w:rsidR="00FC4CCD" w:rsidRPr="00D95F55" w:rsidTr="00FC5893">
        <w:tc>
          <w:tcPr>
            <w:tcW w:w="1908" w:type="dxa"/>
          </w:tcPr>
          <w:p w:rsidR="00FC4CCD" w:rsidRPr="00D95F55" w:rsidRDefault="00FC4CCD" w:rsidP="002E1F17">
            <w:pPr>
              <w:rPr>
                <w:b/>
                <w:sz w:val="20"/>
                <w:szCs w:val="20"/>
              </w:rPr>
            </w:pPr>
            <w:r w:rsidRPr="00D95F55">
              <w:rPr>
                <w:b/>
                <w:sz w:val="20"/>
                <w:szCs w:val="20"/>
              </w:rPr>
              <w:t>Uygulama alanları</w:t>
            </w:r>
          </w:p>
        </w:tc>
        <w:tc>
          <w:tcPr>
            <w:tcW w:w="7304" w:type="dxa"/>
            <w:gridSpan w:val="10"/>
          </w:tcPr>
          <w:p w:rsidR="00FC4CCD" w:rsidRPr="00D95F55" w:rsidRDefault="00FC4CCD" w:rsidP="002E1F17">
            <w:pPr>
              <w:rPr>
                <w:sz w:val="20"/>
                <w:szCs w:val="20"/>
              </w:rPr>
            </w:pPr>
            <w:r w:rsidRPr="00D95F55">
              <w:rPr>
                <w:sz w:val="20"/>
                <w:szCs w:val="20"/>
              </w:rPr>
              <w:t>Küçük çaplı güç veya sinyal kabloları ya</w:t>
            </w:r>
            <w:r w:rsidR="00EF1BE0" w:rsidRPr="00D95F55">
              <w:rPr>
                <w:sz w:val="20"/>
                <w:szCs w:val="20"/>
              </w:rPr>
              <w:t xml:space="preserve"> </w:t>
            </w:r>
            <w:r w:rsidRPr="00D95F55">
              <w:rPr>
                <w:sz w:val="20"/>
                <w:szCs w:val="20"/>
              </w:rPr>
              <w:t>da sistemleri (&lt;</w:t>
            </w:r>
            <w:r w:rsidR="00FF0707">
              <w:rPr>
                <w:sz w:val="20"/>
                <w:szCs w:val="20"/>
              </w:rPr>
              <w:t xml:space="preserve"> </w:t>
            </w:r>
            <w:r w:rsidRPr="00D95F55">
              <w:rPr>
                <w:sz w:val="20"/>
                <w:szCs w:val="20"/>
              </w:rPr>
              <w:t xml:space="preserve">20 mm çap ve iletken kesit alanı </w:t>
            </w:r>
            <w:r w:rsidRPr="00D95F55">
              <w:rPr>
                <w:sz w:val="20"/>
                <w:szCs w:val="20"/>
              </w:rPr>
              <w:sym w:font="Symbol" w:char="F0A3"/>
            </w:r>
            <w:r w:rsidR="00C77580" w:rsidRPr="00D95F55">
              <w:rPr>
                <w:sz w:val="20"/>
                <w:szCs w:val="20"/>
              </w:rPr>
              <w:t xml:space="preserve"> 2,</w:t>
            </w:r>
            <w:r w:rsidRPr="00D95F55">
              <w:rPr>
                <w:sz w:val="20"/>
                <w:szCs w:val="20"/>
              </w:rPr>
              <w:t>5 mm² olanlar)</w:t>
            </w:r>
          </w:p>
        </w:tc>
      </w:tr>
      <w:tr w:rsidR="00FC4CCD" w:rsidRPr="00D95F55" w:rsidTr="00FC5893">
        <w:tc>
          <w:tcPr>
            <w:tcW w:w="1908" w:type="dxa"/>
          </w:tcPr>
          <w:p w:rsidR="00FC4CCD" w:rsidRPr="00D95F55" w:rsidRDefault="00FC4CCD" w:rsidP="002E1F17">
            <w:pPr>
              <w:rPr>
                <w:b/>
                <w:sz w:val="20"/>
                <w:szCs w:val="20"/>
              </w:rPr>
            </w:pPr>
            <w:r w:rsidRPr="00D95F55">
              <w:rPr>
                <w:b/>
                <w:sz w:val="20"/>
                <w:szCs w:val="20"/>
              </w:rPr>
              <w:t>Standart(lar)</w:t>
            </w:r>
          </w:p>
        </w:tc>
        <w:tc>
          <w:tcPr>
            <w:tcW w:w="7304" w:type="dxa"/>
            <w:gridSpan w:val="10"/>
          </w:tcPr>
          <w:p w:rsidR="00FC4CCD" w:rsidRPr="00D95F55" w:rsidRDefault="00FC4CCD" w:rsidP="002E1F17">
            <w:pPr>
              <w:rPr>
                <w:sz w:val="20"/>
                <w:szCs w:val="20"/>
              </w:rPr>
            </w:pPr>
            <w:r w:rsidRPr="00D95F55">
              <w:rPr>
                <w:sz w:val="20"/>
                <w:szCs w:val="20"/>
              </w:rPr>
              <w:t>TS EN 13501-3; TS EN 50200</w:t>
            </w:r>
          </w:p>
        </w:tc>
      </w:tr>
      <w:tr w:rsidR="00FC4CCD" w:rsidRPr="00D95F55" w:rsidTr="00FC5893">
        <w:tc>
          <w:tcPr>
            <w:tcW w:w="9212" w:type="dxa"/>
            <w:gridSpan w:val="11"/>
          </w:tcPr>
          <w:p w:rsidR="00FC4CCD" w:rsidRPr="00D95F55" w:rsidRDefault="00FC4CCD" w:rsidP="002E1F17">
            <w:pPr>
              <w:rPr>
                <w:b/>
                <w:sz w:val="20"/>
                <w:szCs w:val="20"/>
              </w:rPr>
            </w:pPr>
            <w:r w:rsidRPr="00D95F55">
              <w:rPr>
                <w:b/>
                <w:sz w:val="20"/>
                <w:szCs w:val="20"/>
              </w:rPr>
              <w:t>Sınıflandırma:</w:t>
            </w:r>
          </w:p>
        </w:tc>
      </w:tr>
      <w:tr w:rsidR="00FC4CCD" w:rsidRPr="00D95F55" w:rsidTr="00FC5893">
        <w:tc>
          <w:tcPr>
            <w:tcW w:w="1908" w:type="dxa"/>
          </w:tcPr>
          <w:p w:rsidR="00FC4CCD" w:rsidRPr="00D95F55" w:rsidRDefault="00FC4CCD" w:rsidP="002E1F17">
            <w:pPr>
              <w:rPr>
                <w:b/>
                <w:sz w:val="20"/>
                <w:szCs w:val="20"/>
              </w:rPr>
            </w:pPr>
            <w:r w:rsidRPr="00D95F55">
              <w:rPr>
                <w:b/>
                <w:sz w:val="20"/>
                <w:szCs w:val="20"/>
              </w:rPr>
              <w:t>PH</w:t>
            </w:r>
          </w:p>
        </w:tc>
        <w:tc>
          <w:tcPr>
            <w:tcW w:w="730" w:type="dxa"/>
          </w:tcPr>
          <w:p w:rsidR="00FC4CCD" w:rsidRPr="00D95F55" w:rsidRDefault="00FC4CCD" w:rsidP="002E1F17">
            <w:pPr>
              <w:jc w:val="center"/>
              <w:rPr>
                <w:sz w:val="20"/>
                <w:szCs w:val="20"/>
              </w:rPr>
            </w:pPr>
            <w:r w:rsidRPr="00D95F55">
              <w:rPr>
                <w:sz w:val="20"/>
                <w:szCs w:val="20"/>
              </w:rPr>
              <w:t>15</w:t>
            </w: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r w:rsidRPr="00D95F55">
              <w:rPr>
                <w:sz w:val="20"/>
                <w:szCs w:val="20"/>
              </w:rPr>
              <w:t>30</w:t>
            </w: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r w:rsidRPr="00D95F55">
              <w:rPr>
                <w:sz w:val="20"/>
                <w:szCs w:val="20"/>
              </w:rPr>
              <w:t>60</w:t>
            </w:r>
          </w:p>
        </w:tc>
        <w:tc>
          <w:tcPr>
            <w:tcW w:w="730" w:type="dxa"/>
          </w:tcPr>
          <w:p w:rsidR="00FC4CCD" w:rsidRPr="00D95F55" w:rsidRDefault="00FC4CCD" w:rsidP="002E1F17">
            <w:pPr>
              <w:jc w:val="center"/>
              <w:rPr>
                <w:sz w:val="20"/>
                <w:szCs w:val="20"/>
              </w:rPr>
            </w:pPr>
            <w:r w:rsidRPr="00D95F55">
              <w:rPr>
                <w:sz w:val="20"/>
                <w:szCs w:val="20"/>
              </w:rPr>
              <w:t>90</w:t>
            </w:r>
          </w:p>
        </w:tc>
        <w:tc>
          <w:tcPr>
            <w:tcW w:w="730" w:type="dxa"/>
          </w:tcPr>
          <w:p w:rsidR="00FC4CCD" w:rsidRPr="00D95F55" w:rsidRDefault="00FC4CCD" w:rsidP="002E1F17">
            <w:pPr>
              <w:jc w:val="center"/>
              <w:rPr>
                <w:sz w:val="20"/>
                <w:szCs w:val="20"/>
              </w:rPr>
            </w:pPr>
            <w:r w:rsidRPr="00D95F55">
              <w:rPr>
                <w:sz w:val="20"/>
                <w:szCs w:val="20"/>
              </w:rPr>
              <w:t>120</w:t>
            </w:r>
          </w:p>
        </w:tc>
        <w:tc>
          <w:tcPr>
            <w:tcW w:w="731" w:type="dxa"/>
          </w:tcPr>
          <w:p w:rsidR="00FC4CCD" w:rsidRPr="00D95F55" w:rsidRDefault="00FC4CCD" w:rsidP="002E1F17">
            <w:pPr>
              <w:rPr>
                <w:sz w:val="20"/>
                <w:szCs w:val="20"/>
              </w:rPr>
            </w:pPr>
          </w:p>
        </w:tc>
        <w:tc>
          <w:tcPr>
            <w:tcW w:w="730" w:type="dxa"/>
          </w:tcPr>
          <w:p w:rsidR="00FC4CCD" w:rsidRPr="00D95F55" w:rsidRDefault="00FC4CCD" w:rsidP="002E1F17">
            <w:pPr>
              <w:rPr>
                <w:sz w:val="20"/>
                <w:szCs w:val="20"/>
              </w:rPr>
            </w:pPr>
          </w:p>
        </w:tc>
        <w:tc>
          <w:tcPr>
            <w:tcW w:w="731" w:type="dxa"/>
          </w:tcPr>
          <w:p w:rsidR="00FC4CCD" w:rsidRPr="00D95F55" w:rsidRDefault="00FC4CCD" w:rsidP="002E1F17">
            <w:pPr>
              <w:rPr>
                <w:sz w:val="20"/>
                <w:szCs w:val="20"/>
              </w:rPr>
            </w:pPr>
          </w:p>
        </w:tc>
      </w:tr>
      <w:tr w:rsidR="00FC4CCD" w:rsidRPr="00D95F55" w:rsidTr="00FC5893">
        <w:tc>
          <w:tcPr>
            <w:tcW w:w="1908" w:type="dxa"/>
          </w:tcPr>
          <w:p w:rsidR="00FC4CCD" w:rsidRPr="00D95F55" w:rsidRDefault="00FC4CCD" w:rsidP="002E1F17">
            <w:pPr>
              <w:rPr>
                <w:b/>
                <w:sz w:val="20"/>
                <w:szCs w:val="20"/>
              </w:rPr>
            </w:pPr>
            <w:r w:rsidRPr="00D95F55">
              <w:rPr>
                <w:b/>
                <w:sz w:val="20"/>
                <w:szCs w:val="20"/>
              </w:rPr>
              <w:t>Notlar</w:t>
            </w:r>
          </w:p>
        </w:tc>
        <w:tc>
          <w:tcPr>
            <w:tcW w:w="7304" w:type="dxa"/>
            <w:gridSpan w:val="10"/>
          </w:tcPr>
          <w:p w:rsidR="00FC4CCD" w:rsidRPr="00D95F55" w:rsidRDefault="00FC4CCD" w:rsidP="002E1F17">
            <w:pPr>
              <w:rPr>
                <w:sz w:val="20"/>
                <w:szCs w:val="20"/>
              </w:rPr>
            </w:pPr>
          </w:p>
        </w:tc>
      </w:tr>
    </w:tbl>
    <w:p w:rsidR="004B5733" w:rsidRPr="00D95F55" w:rsidRDefault="004B5733" w:rsidP="002E1F17">
      <w:pPr>
        <w:rPr>
          <w:b/>
          <w:sz w:val="20"/>
          <w:szCs w:val="20"/>
        </w:rPr>
      </w:pPr>
    </w:p>
    <w:p w:rsidR="00FC4CCD" w:rsidRPr="00D95F55" w:rsidRDefault="00FC4CCD" w:rsidP="002E1F17">
      <w:pPr>
        <w:rPr>
          <w:b/>
          <w:sz w:val="22"/>
          <w:szCs w:val="22"/>
        </w:rPr>
      </w:pPr>
      <w:r w:rsidRPr="00D95F55">
        <w:rPr>
          <w:b/>
          <w:sz w:val="22"/>
          <w:szCs w:val="22"/>
        </w:rPr>
        <w:t>7.Duman ve ısı kontrol sistemlerinde kullanılacak malzemeler.</w:t>
      </w:r>
    </w:p>
    <w:p w:rsidR="00FC4CCD" w:rsidRDefault="00FC4CCD" w:rsidP="002E1F17">
      <w:pPr>
        <w:rPr>
          <w:sz w:val="20"/>
          <w:szCs w:val="20"/>
        </w:rPr>
      </w:pPr>
      <w:r w:rsidRPr="00D95F55">
        <w:rPr>
          <w:sz w:val="20"/>
          <w:szCs w:val="20"/>
        </w:rPr>
        <w:t>Bu bölümde bahsedilen standartlar hazırlık aşamasında olup, revizyon veya güncellemeye tabi tutulabilirler.</w:t>
      </w:r>
    </w:p>
    <w:p w:rsidR="001106F7" w:rsidRPr="00D95F55" w:rsidRDefault="001106F7" w:rsidP="002E1F17">
      <w:pPr>
        <w:rPr>
          <w:sz w:val="20"/>
          <w:szCs w:val="20"/>
        </w:rPr>
      </w:pPr>
    </w:p>
    <w:tbl>
      <w:tblPr>
        <w:tblW w:w="0" w:type="auto"/>
        <w:tblInd w:w="-38" w:type="dxa"/>
        <w:tblBorders>
          <w:insideH w:val="single" w:sz="12" w:space="0" w:color="auto"/>
          <w:insideV w:val="single" w:sz="12" w:space="0" w:color="auto"/>
        </w:tblBorders>
        <w:tblLayout w:type="fixed"/>
        <w:tblCellMar>
          <w:left w:w="70" w:type="dxa"/>
          <w:right w:w="70" w:type="dxa"/>
        </w:tblCellMar>
        <w:tblLook w:val="01E0" w:firstRow="1" w:lastRow="1" w:firstColumn="1" w:lastColumn="1" w:noHBand="0" w:noVBand="0"/>
      </w:tblPr>
      <w:tblGrid>
        <w:gridCol w:w="1908"/>
        <w:gridCol w:w="730"/>
        <w:gridCol w:w="730"/>
        <w:gridCol w:w="731"/>
        <w:gridCol w:w="730"/>
        <w:gridCol w:w="731"/>
        <w:gridCol w:w="730"/>
        <w:gridCol w:w="730"/>
        <w:gridCol w:w="731"/>
        <w:gridCol w:w="730"/>
        <w:gridCol w:w="731"/>
      </w:tblGrid>
      <w:tr w:rsidR="00FC4CCD" w:rsidRPr="00D95F55" w:rsidTr="00FC5893">
        <w:tc>
          <w:tcPr>
            <w:tcW w:w="1908" w:type="dxa"/>
          </w:tcPr>
          <w:p w:rsidR="00FC4CCD" w:rsidRPr="00D95F55" w:rsidRDefault="00FC4CCD" w:rsidP="002E1F17">
            <w:pPr>
              <w:rPr>
                <w:b/>
                <w:sz w:val="20"/>
                <w:szCs w:val="20"/>
              </w:rPr>
            </w:pPr>
            <w:r w:rsidRPr="00D95F55">
              <w:rPr>
                <w:b/>
                <w:sz w:val="20"/>
                <w:szCs w:val="20"/>
              </w:rPr>
              <w:t>Uygulama alanları</w:t>
            </w:r>
          </w:p>
        </w:tc>
        <w:tc>
          <w:tcPr>
            <w:tcW w:w="7304" w:type="dxa"/>
            <w:gridSpan w:val="10"/>
          </w:tcPr>
          <w:p w:rsidR="00FC4CCD" w:rsidRPr="00D95F55" w:rsidRDefault="00FC4CCD" w:rsidP="002E1F17">
            <w:pPr>
              <w:rPr>
                <w:sz w:val="20"/>
                <w:szCs w:val="20"/>
              </w:rPr>
            </w:pPr>
            <w:r w:rsidRPr="00D95F55">
              <w:rPr>
                <w:sz w:val="20"/>
                <w:szCs w:val="20"/>
              </w:rPr>
              <w:t>Tek odacıklı duman kontrol kanalları</w:t>
            </w:r>
          </w:p>
        </w:tc>
      </w:tr>
      <w:tr w:rsidR="00FC4CCD" w:rsidRPr="00D95F55" w:rsidTr="00FC5893">
        <w:tc>
          <w:tcPr>
            <w:tcW w:w="1908" w:type="dxa"/>
          </w:tcPr>
          <w:p w:rsidR="00FC4CCD" w:rsidRPr="00D95F55" w:rsidRDefault="00FC4CCD" w:rsidP="002E1F17">
            <w:pPr>
              <w:rPr>
                <w:b/>
                <w:sz w:val="20"/>
                <w:szCs w:val="20"/>
              </w:rPr>
            </w:pPr>
            <w:r w:rsidRPr="00D95F55">
              <w:rPr>
                <w:b/>
                <w:sz w:val="20"/>
                <w:szCs w:val="20"/>
              </w:rPr>
              <w:t>Standart(lar)</w:t>
            </w:r>
          </w:p>
        </w:tc>
        <w:tc>
          <w:tcPr>
            <w:tcW w:w="7304" w:type="dxa"/>
            <w:gridSpan w:val="10"/>
          </w:tcPr>
          <w:p w:rsidR="00FC4CCD" w:rsidRPr="00D95F55" w:rsidRDefault="00FC4CCD" w:rsidP="002E1F17">
            <w:pPr>
              <w:rPr>
                <w:sz w:val="20"/>
                <w:szCs w:val="20"/>
              </w:rPr>
            </w:pPr>
            <w:r w:rsidRPr="00D95F55">
              <w:rPr>
                <w:sz w:val="20"/>
                <w:szCs w:val="20"/>
              </w:rPr>
              <w:t>TS EN 13501-4; TS EN 1363-1, 2, 3; TS EN 1366-9; TS EN 12101-7</w:t>
            </w:r>
          </w:p>
        </w:tc>
      </w:tr>
      <w:tr w:rsidR="00FC4CCD" w:rsidRPr="00D95F55" w:rsidTr="00FC5893">
        <w:tc>
          <w:tcPr>
            <w:tcW w:w="9212" w:type="dxa"/>
            <w:gridSpan w:val="11"/>
          </w:tcPr>
          <w:p w:rsidR="00FC4CCD" w:rsidRPr="00D95F55" w:rsidRDefault="00FC4CCD" w:rsidP="002E1F17">
            <w:pPr>
              <w:rPr>
                <w:b/>
                <w:sz w:val="20"/>
                <w:szCs w:val="20"/>
              </w:rPr>
            </w:pPr>
            <w:r w:rsidRPr="00D95F55">
              <w:rPr>
                <w:b/>
                <w:sz w:val="20"/>
                <w:szCs w:val="20"/>
              </w:rPr>
              <w:t>Sınıflandırma:</w:t>
            </w:r>
          </w:p>
        </w:tc>
      </w:tr>
      <w:tr w:rsidR="00FC4CCD" w:rsidRPr="00D95F55" w:rsidTr="00FC5893">
        <w:tc>
          <w:tcPr>
            <w:tcW w:w="1908" w:type="dxa"/>
          </w:tcPr>
          <w:p w:rsidR="00FC4CCD" w:rsidRPr="00D95F55" w:rsidRDefault="00FC4CCD" w:rsidP="002E1F17">
            <w:pPr>
              <w:rPr>
                <w:b/>
                <w:sz w:val="20"/>
                <w:szCs w:val="20"/>
              </w:rPr>
            </w:pPr>
            <w:r w:rsidRPr="00D95F55">
              <w:rPr>
                <w:b/>
                <w:sz w:val="20"/>
                <w:szCs w:val="20"/>
              </w:rPr>
              <w:t>E</w:t>
            </w:r>
            <w:r w:rsidRPr="00D95F55">
              <w:rPr>
                <w:b/>
                <w:sz w:val="20"/>
                <w:szCs w:val="20"/>
                <w:vertAlign w:val="subscript"/>
              </w:rPr>
              <w:t>300</w:t>
            </w:r>
          </w:p>
        </w:tc>
        <w:tc>
          <w:tcPr>
            <w:tcW w:w="730" w:type="dxa"/>
          </w:tcPr>
          <w:p w:rsidR="00FC4CCD" w:rsidRPr="00D95F55" w:rsidRDefault="00FC4CCD" w:rsidP="002E1F17">
            <w:pPr>
              <w:jc w:val="center"/>
              <w:rPr>
                <w:sz w:val="20"/>
                <w:szCs w:val="20"/>
              </w:rPr>
            </w:pP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r w:rsidRPr="00D95F55">
              <w:rPr>
                <w:sz w:val="20"/>
                <w:szCs w:val="20"/>
              </w:rPr>
              <w:t>30</w:t>
            </w: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r w:rsidRPr="00D95F55">
              <w:rPr>
                <w:sz w:val="20"/>
                <w:szCs w:val="20"/>
              </w:rPr>
              <w:t>60</w:t>
            </w:r>
          </w:p>
        </w:tc>
        <w:tc>
          <w:tcPr>
            <w:tcW w:w="730" w:type="dxa"/>
          </w:tcPr>
          <w:p w:rsidR="00FC4CCD" w:rsidRPr="00D95F55" w:rsidRDefault="00FC4CCD" w:rsidP="002E1F17">
            <w:pPr>
              <w:jc w:val="center"/>
              <w:rPr>
                <w:sz w:val="20"/>
                <w:szCs w:val="20"/>
              </w:rPr>
            </w:pPr>
            <w:r w:rsidRPr="00D95F55">
              <w:rPr>
                <w:sz w:val="20"/>
                <w:szCs w:val="20"/>
              </w:rPr>
              <w:t>90</w:t>
            </w:r>
          </w:p>
        </w:tc>
        <w:tc>
          <w:tcPr>
            <w:tcW w:w="730" w:type="dxa"/>
          </w:tcPr>
          <w:p w:rsidR="00FC4CCD" w:rsidRPr="00D95F55" w:rsidRDefault="00FC4CCD" w:rsidP="002E1F17">
            <w:pPr>
              <w:jc w:val="center"/>
              <w:rPr>
                <w:sz w:val="20"/>
                <w:szCs w:val="20"/>
              </w:rPr>
            </w:pPr>
            <w:r w:rsidRPr="00D95F55">
              <w:rPr>
                <w:sz w:val="20"/>
                <w:szCs w:val="20"/>
              </w:rPr>
              <w:t>120</w:t>
            </w:r>
          </w:p>
        </w:tc>
        <w:tc>
          <w:tcPr>
            <w:tcW w:w="731" w:type="dxa"/>
          </w:tcPr>
          <w:p w:rsidR="00FC4CCD" w:rsidRPr="00D95F55" w:rsidRDefault="00FC4CCD" w:rsidP="002E1F17">
            <w:pPr>
              <w:rPr>
                <w:sz w:val="20"/>
                <w:szCs w:val="20"/>
              </w:rPr>
            </w:pPr>
          </w:p>
        </w:tc>
        <w:tc>
          <w:tcPr>
            <w:tcW w:w="730" w:type="dxa"/>
          </w:tcPr>
          <w:p w:rsidR="00FC4CCD" w:rsidRPr="00D95F55" w:rsidRDefault="00FC4CCD" w:rsidP="002E1F17">
            <w:pPr>
              <w:rPr>
                <w:sz w:val="20"/>
                <w:szCs w:val="20"/>
              </w:rPr>
            </w:pPr>
          </w:p>
        </w:tc>
        <w:tc>
          <w:tcPr>
            <w:tcW w:w="731" w:type="dxa"/>
          </w:tcPr>
          <w:p w:rsidR="00FC4CCD" w:rsidRPr="00D95F55" w:rsidRDefault="00FC4CCD" w:rsidP="002E1F17">
            <w:pPr>
              <w:rPr>
                <w:sz w:val="20"/>
                <w:szCs w:val="20"/>
              </w:rPr>
            </w:pPr>
          </w:p>
        </w:tc>
      </w:tr>
      <w:tr w:rsidR="00FC4CCD" w:rsidRPr="00D95F55" w:rsidTr="00FC5893">
        <w:tc>
          <w:tcPr>
            <w:tcW w:w="1908" w:type="dxa"/>
          </w:tcPr>
          <w:p w:rsidR="00FC4CCD" w:rsidRPr="00D95F55" w:rsidRDefault="00FC4CCD" w:rsidP="002E1F17">
            <w:pPr>
              <w:rPr>
                <w:b/>
                <w:sz w:val="20"/>
                <w:szCs w:val="20"/>
              </w:rPr>
            </w:pPr>
            <w:r w:rsidRPr="00D95F55">
              <w:rPr>
                <w:b/>
                <w:sz w:val="20"/>
                <w:szCs w:val="20"/>
              </w:rPr>
              <w:t>E</w:t>
            </w:r>
            <w:r w:rsidRPr="00D95F55">
              <w:rPr>
                <w:b/>
                <w:sz w:val="20"/>
                <w:szCs w:val="20"/>
                <w:vertAlign w:val="subscript"/>
              </w:rPr>
              <w:t>600</w:t>
            </w:r>
          </w:p>
        </w:tc>
        <w:tc>
          <w:tcPr>
            <w:tcW w:w="730" w:type="dxa"/>
          </w:tcPr>
          <w:p w:rsidR="00FC4CCD" w:rsidRPr="00D95F55" w:rsidRDefault="00FC4CCD" w:rsidP="002E1F17">
            <w:pPr>
              <w:jc w:val="center"/>
              <w:rPr>
                <w:sz w:val="20"/>
                <w:szCs w:val="20"/>
              </w:rPr>
            </w:pP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r w:rsidRPr="00D95F55">
              <w:rPr>
                <w:sz w:val="20"/>
                <w:szCs w:val="20"/>
              </w:rPr>
              <w:t>30</w:t>
            </w: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r w:rsidRPr="00D95F55">
              <w:rPr>
                <w:sz w:val="20"/>
                <w:szCs w:val="20"/>
              </w:rPr>
              <w:t>60</w:t>
            </w:r>
          </w:p>
        </w:tc>
        <w:tc>
          <w:tcPr>
            <w:tcW w:w="730" w:type="dxa"/>
          </w:tcPr>
          <w:p w:rsidR="00FC4CCD" w:rsidRPr="00D95F55" w:rsidRDefault="00FC4CCD" w:rsidP="002E1F17">
            <w:pPr>
              <w:jc w:val="center"/>
              <w:rPr>
                <w:sz w:val="20"/>
                <w:szCs w:val="20"/>
              </w:rPr>
            </w:pPr>
            <w:r w:rsidRPr="00D95F55">
              <w:rPr>
                <w:sz w:val="20"/>
                <w:szCs w:val="20"/>
              </w:rPr>
              <w:t>90</w:t>
            </w:r>
          </w:p>
        </w:tc>
        <w:tc>
          <w:tcPr>
            <w:tcW w:w="730" w:type="dxa"/>
          </w:tcPr>
          <w:p w:rsidR="00FC4CCD" w:rsidRPr="00D95F55" w:rsidRDefault="00FC4CCD" w:rsidP="002E1F17">
            <w:pPr>
              <w:jc w:val="center"/>
              <w:rPr>
                <w:sz w:val="20"/>
                <w:szCs w:val="20"/>
              </w:rPr>
            </w:pPr>
            <w:r w:rsidRPr="00D95F55">
              <w:rPr>
                <w:sz w:val="20"/>
                <w:szCs w:val="20"/>
              </w:rPr>
              <w:t>120</w:t>
            </w:r>
          </w:p>
        </w:tc>
        <w:tc>
          <w:tcPr>
            <w:tcW w:w="731" w:type="dxa"/>
          </w:tcPr>
          <w:p w:rsidR="00FC4CCD" w:rsidRPr="00D95F55" w:rsidRDefault="00FC4CCD" w:rsidP="002E1F17">
            <w:pPr>
              <w:rPr>
                <w:sz w:val="20"/>
                <w:szCs w:val="20"/>
              </w:rPr>
            </w:pPr>
          </w:p>
        </w:tc>
        <w:tc>
          <w:tcPr>
            <w:tcW w:w="730" w:type="dxa"/>
          </w:tcPr>
          <w:p w:rsidR="00FC4CCD" w:rsidRPr="00D95F55" w:rsidRDefault="00FC4CCD" w:rsidP="002E1F17">
            <w:pPr>
              <w:rPr>
                <w:sz w:val="20"/>
                <w:szCs w:val="20"/>
              </w:rPr>
            </w:pPr>
          </w:p>
        </w:tc>
        <w:tc>
          <w:tcPr>
            <w:tcW w:w="731" w:type="dxa"/>
          </w:tcPr>
          <w:p w:rsidR="00FC4CCD" w:rsidRPr="00D95F55" w:rsidRDefault="00FC4CCD" w:rsidP="002E1F17">
            <w:pPr>
              <w:rPr>
                <w:sz w:val="20"/>
                <w:szCs w:val="20"/>
              </w:rPr>
            </w:pPr>
          </w:p>
        </w:tc>
      </w:tr>
      <w:tr w:rsidR="00FC4CCD" w:rsidRPr="00D95F55" w:rsidTr="00FC5893">
        <w:tc>
          <w:tcPr>
            <w:tcW w:w="1908" w:type="dxa"/>
          </w:tcPr>
          <w:p w:rsidR="00FC4CCD" w:rsidRPr="00D95F55" w:rsidRDefault="00FC4CCD" w:rsidP="002E1F17">
            <w:pPr>
              <w:rPr>
                <w:b/>
                <w:sz w:val="20"/>
                <w:szCs w:val="20"/>
              </w:rPr>
            </w:pPr>
            <w:r w:rsidRPr="00D95F55">
              <w:rPr>
                <w:b/>
                <w:sz w:val="20"/>
                <w:szCs w:val="20"/>
              </w:rPr>
              <w:t>Notlar</w:t>
            </w:r>
          </w:p>
        </w:tc>
        <w:tc>
          <w:tcPr>
            <w:tcW w:w="7304" w:type="dxa"/>
            <w:gridSpan w:val="10"/>
          </w:tcPr>
          <w:p w:rsidR="00FC4CCD" w:rsidRPr="00D95F55" w:rsidRDefault="00FC4CCD" w:rsidP="00FF0707">
            <w:pPr>
              <w:jc w:val="both"/>
              <w:rPr>
                <w:sz w:val="20"/>
                <w:szCs w:val="20"/>
              </w:rPr>
            </w:pPr>
            <w:r w:rsidRPr="00D95F55">
              <w:rPr>
                <w:sz w:val="20"/>
                <w:szCs w:val="20"/>
              </w:rPr>
              <w:t>Sadece tek odacık kullanımı için uygunluğu göstermek için sınıflandırma “tek” son ekiyle tamamlanır. Ayrıca, “y</w:t>
            </w:r>
            <w:r w:rsidRPr="00D95F55">
              <w:rPr>
                <w:sz w:val="20"/>
                <w:szCs w:val="20"/>
                <w:vertAlign w:val="subscript"/>
              </w:rPr>
              <w:t>a</w:t>
            </w:r>
            <w:r w:rsidRPr="00D95F55">
              <w:rPr>
                <w:sz w:val="20"/>
                <w:szCs w:val="20"/>
              </w:rPr>
              <w:t>” ve/veya “d</w:t>
            </w:r>
            <w:r w:rsidRPr="00D95F55">
              <w:rPr>
                <w:sz w:val="20"/>
                <w:szCs w:val="20"/>
                <w:vertAlign w:val="subscript"/>
              </w:rPr>
              <w:t>i</w:t>
            </w:r>
            <w:r w:rsidRPr="00D95F55">
              <w:rPr>
                <w:sz w:val="20"/>
                <w:szCs w:val="20"/>
              </w:rPr>
              <w:t>” sembolleri yatay veya dikey kullanım için uygunluğunu gösterir. “S”, 5 m ³/hr/m²’den daha az bir sızıntı olduğunu gösterir.(“S” sınıflandırması olmayan tüm kanallar 10 m ³/hr/m²’den daha az bir sızıntı miktarına sahip olmalıdırlar.)</w:t>
            </w:r>
          </w:p>
          <w:p w:rsidR="00FC4CCD" w:rsidRPr="00D95F55" w:rsidRDefault="00FC4CCD" w:rsidP="00FF0707">
            <w:pPr>
              <w:jc w:val="both"/>
              <w:rPr>
                <w:sz w:val="20"/>
                <w:szCs w:val="20"/>
              </w:rPr>
            </w:pPr>
            <w:r w:rsidRPr="00D95F55">
              <w:rPr>
                <w:sz w:val="20"/>
                <w:szCs w:val="20"/>
              </w:rPr>
              <w:t>“500”, “1000”, “1500” çevrede ölçülen bu basınç değerlerine kadar olan kullanım için uygunluğu ifade eder.</w:t>
            </w:r>
          </w:p>
        </w:tc>
      </w:tr>
    </w:tbl>
    <w:p w:rsidR="00FC4CCD" w:rsidRPr="00D95F55" w:rsidRDefault="00FC4CCD" w:rsidP="002E1F17">
      <w:pPr>
        <w:rPr>
          <w:sz w:val="20"/>
          <w:szCs w:val="20"/>
        </w:rPr>
      </w:pPr>
    </w:p>
    <w:tbl>
      <w:tblPr>
        <w:tblW w:w="0" w:type="auto"/>
        <w:tblInd w:w="-38" w:type="dxa"/>
        <w:tblBorders>
          <w:insideH w:val="single" w:sz="12" w:space="0" w:color="auto"/>
          <w:insideV w:val="single" w:sz="12" w:space="0" w:color="auto"/>
        </w:tblBorders>
        <w:tblLayout w:type="fixed"/>
        <w:tblCellMar>
          <w:left w:w="70" w:type="dxa"/>
          <w:right w:w="70" w:type="dxa"/>
        </w:tblCellMar>
        <w:tblLook w:val="01E0" w:firstRow="1" w:lastRow="1" w:firstColumn="1" w:lastColumn="1" w:noHBand="0" w:noVBand="0"/>
      </w:tblPr>
      <w:tblGrid>
        <w:gridCol w:w="1908"/>
        <w:gridCol w:w="730"/>
        <w:gridCol w:w="730"/>
        <w:gridCol w:w="731"/>
        <w:gridCol w:w="730"/>
        <w:gridCol w:w="731"/>
        <w:gridCol w:w="730"/>
        <w:gridCol w:w="730"/>
        <w:gridCol w:w="731"/>
        <w:gridCol w:w="730"/>
        <w:gridCol w:w="731"/>
      </w:tblGrid>
      <w:tr w:rsidR="00FC4CCD" w:rsidRPr="00D95F55" w:rsidTr="00FC5893">
        <w:tc>
          <w:tcPr>
            <w:tcW w:w="1908" w:type="dxa"/>
          </w:tcPr>
          <w:p w:rsidR="00FC4CCD" w:rsidRPr="00D95F55" w:rsidRDefault="00FC4CCD" w:rsidP="002E1F17">
            <w:pPr>
              <w:rPr>
                <w:b/>
                <w:sz w:val="20"/>
                <w:szCs w:val="20"/>
              </w:rPr>
            </w:pPr>
            <w:r w:rsidRPr="00D95F55">
              <w:rPr>
                <w:b/>
                <w:sz w:val="20"/>
                <w:szCs w:val="20"/>
              </w:rPr>
              <w:t>Uygulama alanları</w:t>
            </w:r>
          </w:p>
        </w:tc>
        <w:tc>
          <w:tcPr>
            <w:tcW w:w="7304" w:type="dxa"/>
            <w:gridSpan w:val="10"/>
          </w:tcPr>
          <w:p w:rsidR="00FC4CCD" w:rsidRPr="00D95F55" w:rsidRDefault="00FC4CCD" w:rsidP="002E1F17">
            <w:pPr>
              <w:rPr>
                <w:sz w:val="20"/>
                <w:szCs w:val="20"/>
              </w:rPr>
            </w:pPr>
            <w:r w:rsidRPr="00D95F55">
              <w:rPr>
                <w:sz w:val="20"/>
                <w:szCs w:val="20"/>
              </w:rPr>
              <w:t>Çok odacıklı, yangına dirençli duman kontrol kanalları</w:t>
            </w:r>
          </w:p>
        </w:tc>
      </w:tr>
      <w:tr w:rsidR="00FC4CCD" w:rsidRPr="00D95F55" w:rsidTr="00FC5893">
        <w:tc>
          <w:tcPr>
            <w:tcW w:w="1908" w:type="dxa"/>
          </w:tcPr>
          <w:p w:rsidR="00FC4CCD" w:rsidRPr="00D95F55" w:rsidRDefault="00FC4CCD" w:rsidP="002E1F17">
            <w:pPr>
              <w:rPr>
                <w:b/>
                <w:sz w:val="20"/>
                <w:szCs w:val="20"/>
              </w:rPr>
            </w:pPr>
            <w:r w:rsidRPr="00D95F55">
              <w:rPr>
                <w:b/>
                <w:sz w:val="20"/>
                <w:szCs w:val="20"/>
              </w:rPr>
              <w:t>Standart(lar)</w:t>
            </w:r>
          </w:p>
        </w:tc>
        <w:tc>
          <w:tcPr>
            <w:tcW w:w="7304" w:type="dxa"/>
            <w:gridSpan w:val="10"/>
          </w:tcPr>
          <w:p w:rsidR="00FC4CCD" w:rsidRPr="00D95F55" w:rsidRDefault="00FC4CCD" w:rsidP="002E1F17">
            <w:pPr>
              <w:rPr>
                <w:sz w:val="20"/>
                <w:szCs w:val="20"/>
              </w:rPr>
            </w:pPr>
            <w:r w:rsidRPr="00D95F55">
              <w:rPr>
                <w:sz w:val="20"/>
                <w:szCs w:val="20"/>
              </w:rPr>
              <w:t>TS EN 13501-4; TS EN 1363-1, 2, 3; TS EN 1366-8; TS EN 12101-7</w:t>
            </w:r>
          </w:p>
        </w:tc>
      </w:tr>
      <w:tr w:rsidR="00FC4CCD" w:rsidRPr="00D95F55" w:rsidTr="00FC5893">
        <w:tc>
          <w:tcPr>
            <w:tcW w:w="9212" w:type="dxa"/>
            <w:gridSpan w:val="11"/>
          </w:tcPr>
          <w:p w:rsidR="00FC4CCD" w:rsidRPr="00D95F55" w:rsidRDefault="00FC4CCD" w:rsidP="002E1F17">
            <w:pPr>
              <w:rPr>
                <w:b/>
                <w:sz w:val="20"/>
                <w:szCs w:val="20"/>
              </w:rPr>
            </w:pPr>
            <w:r w:rsidRPr="00D95F55">
              <w:rPr>
                <w:b/>
                <w:sz w:val="20"/>
                <w:szCs w:val="20"/>
              </w:rPr>
              <w:t>Sınıflandırma:</w:t>
            </w:r>
          </w:p>
        </w:tc>
      </w:tr>
      <w:tr w:rsidR="00FC4CCD" w:rsidRPr="00D95F55" w:rsidTr="00FC5893">
        <w:tc>
          <w:tcPr>
            <w:tcW w:w="1908" w:type="dxa"/>
          </w:tcPr>
          <w:p w:rsidR="00FC4CCD" w:rsidRPr="00D95F55" w:rsidRDefault="00FC4CCD" w:rsidP="002E1F17">
            <w:pPr>
              <w:rPr>
                <w:b/>
                <w:sz w:val="20"/>
                <w:szCs w:val="20"/>
              </w:rPr>
            </w:pPr>
            <w:r w:rsidRPr="00D95F55">
              <w:rPr>
                <w:b/>
                <w:sz w:val="20"/>
                <w:szCs w:val="20"/>
              </w:rPr>
              <w:t>EI</w:t>
            </w:r>
          </w:p>
        </w:tc>
        <w:tc>
          <w:tcPr>
            <w:tcW w:w="730" w:type="dxa"/>
          </w:tcPr>
          <w:p w:rsidR="00FC4CCD" w:rsidRPr="00D95F55" w:rsidRDefault="00FC4CCD" w:rsidP="002E1F17">
            <w:pPr>
              <w:jc w:val="center"/>
              <w:rPr>
                <w:sz w:val="20"/>
                <w:szCs w:val="20"/>
              </w:rPr>
            </w:pP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r w:rsidRPr="00D95F55">
              <w:rPr>
                <w:sz w:val="20"/>
                <w:szCs w:val="20"/>
              </w:rPr>
              <w:t>30</w:t>
            </w: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r w:rsidRPr="00D95F55">
              <w:rPr>
                <w:sz w:val="20"/>
                <w:szCs w:val="20"/>
              </w:rPr>
              <w:t>60</w:t>
            </w:r>
          </w:p>
        </w:tc>
        <w:tc>
          <w:tcPr>
            <w:tcW w:w="730" w:type="dxa"/>
          </w:tcPr>
          <w:p w:rsidR="00FC4CCD" w:rsidRPr="00D95F55" w:rsidRDefault="00FC4CCD" w:rsidP="002E1F17">
            <w:pPr>
              <w:jc w:val="center"/>
              <w:rPr>
                <w:sz w:val="20"/>
                <w:szCs w:val="20"/>
              </w:rPr>
            </w:pPr>
            <w:r w:rsidRPr="00D95F55">
              <w:rPr>
                <w:sz w:val="20"/>
                <w:szCs w:val="20"/>
              </w:rPr>
              <w:t>90</w:t>
            </w:r>
          </w:p>
        </w:tc>
        <w:tc>
          <w:tcPr>
            <w:tcW w:w="730" w:type="dxa"/>
          </w:tcPr>
          <w:p w:rsidR="00FC4CCD" w:rsidRPr="00D95F55" w:rsidRDefault="00FC4CCD" w:rsidP="002E1F17">
            <w:pPr>
              <w:jc w:val="center"/>
              <w:rPr>
                <w:sz w:val="20"/>
                <w:szCs w:val="20"/>
              </w:rPr>
            </w:pPr>
            <w:r w:rsidRPr="00D95F55">
              <w:rPr>
                <w:sz w:val="20"/>
                <w:szCs w:val="20"/>
              </w:rPr>
              <w:t>120</w:t>
            </w:r>
          </w:p>
        </w:tc>
        <w:tc>
          <w:tcPr>
            <w:tcW w:w="731" w:type="dxa"/>
          </w:tcPr>
          <w:p w:rsidR="00FC4CCD" w:rsidRPr="00D95F55" w:rsidRDefault="00FC4CCD" w:rsidP="002E1F17">
            <w:pPr>
              <w:rPr>
                <w:sz w:val="20"/>
                <w:szCs w:val="20"/>
              </w:rPr>
            </w:pPr>
          </w:p>
        </w:tc>
        <w:tc>
          <w:tcPr>
            <w:tcW w:w="730" w:type="dxa"/>
          </w:tcPr>
          <w:p w:rsidR="00FC4CCD" w:rsidRPr="00D95F55" w:rsidRDefault="00FC4CCD" w:rsidP="002E1F17">
            <w:pPr>
              <w:rPr>
                <w:sz w:val="20"/>
                <w:szCs w:val="20"/>
              </w:rPr>
            </w:pPr>
          </w:p>
        </w:tc>
        <w:tc>
          <w:tcPr>
            <w:tcW w:w="731" w:type="dxa"/>
          </w:tcPr>
          <w:p w:rsidR="00FC4CCD" w:rsidRPr="00D95F55" w:rsidRDefault="00FC4CCD" w:rsidP="002E1F17">
            <w:pPr>
              <w:rPr>
                <w:sz w:val="20"/>
                <w:szCs w:val="20"/>
              </w:rPr>
            </w:pPr>
          </w:p>
        </w:tc>
      </w:tr>
      <w:tr w:rsidR="00FC4CCD" w:rsidRPr="00D95F55" w:rsidTr="00FC5893">
        <w:tc>
          <w:tcPr>
            <w:tcW w:w="1908" w:type="dxa"/>
          </w:tcPr>
          <w:p w:rsidR="00FC4CCD" w:rsidRPr="00D95F55" w:rsidRDefault="00FC4CCD" w:rsidP="002E1F17">
            <w:pPr>
              <w:rPr>
                <w:b/>
                <w:sz w:val="20"/>
                <w:szCs w:val="20"/>
              </w:rPr>
            </w:pPr>
            <w:r w:rsidRPr="00D95F55">
              <w:rPr>
                <w:b/>
                <w:sz w:val="20"/>
                <w:szCs w:val="20"/>
              </w:rPr>
              <w:t>Notlar</w:t>
            </w:r>
          </w:p>
        </w:tc>
        <w:tc>
          <w:tcPr>
            <w:tcW w:w="7304" w:type="dxa"/>
            <w:gridSpan w:val="10"/>
          </w:tcPr>
          <w:p w:rsidR="00FC4CCD" w:rsidRPr="00D95F55" w:rsidRDefault="00FC4CCD" w:rsidP="002E1F17">
            <w:pPr>
              <w:rPr>
                <w:sz w:val="20"/>
                <w:szCs w:val="20"/>
              </w:rPr>
            </w:pPr>
            <w:r w:rsidRPr="00D95F55">
              <w:rPr>
                <w:sz w:val="20"/>
                <w:szCs w:val="20"/>
              </w:rPr>
              <w:t>Çok odacıklı kullanım için uygunluğu göstermek için sınıflandırma “çok” son ekiyle tamamlanır. Ayrıca, “y</w:t>
            </w:r>
            <w:r w:rsidRPr="00D95F55">
              <w:rPr>
                <w:sz w:val="20"/>
                <w:szCs w:val="20"/>
                <w:vertAlign w:val="subscript"/>
              </w:rPr>
              <w:t>a</w:t>
            </w:r>
            <w:r w:rsidRPr="00D95F55">
              <w:rPr>
                <w:sz w:val="20"/>
                <w:szCs w:val="20"/>
              </w:rPr>
              <w:t>” ve/veya “d</w:t>
            </w:r>
            <w:r w:rsidRPr="00D95F55">
              <w:rPr>
                <w:sz w:val="20"/>
                <w:szCs w:val="20"/>
                <w:vertAlign w:val="subscript"/>
              </w:rPr>
              <w:t>i</w:t>
            </w:r>
            <w:r w:rsidRPr="00D95F55">
              <w:rPr>
                <w:sz w:val="20"/>
                <w:szCs w:val="20"/>
              </w:rPr>
              <w:t>” sembolleri yatay veya dikey kullanım için uygunluğu gösterir. “S”, 5 m ³/hr/m²’den daha az bir sızıntı olduğunu gösterir.(“S” sınıflandırması olmayan tüm kanallar, 10 m ³/hr/m²’den daha az bir sızıntı miktarına sahip olmalıdırlar.)</w:t>
            </w:r>
          </w:p>
          <w:p w:rsidR="00FC4CCD" w:rsidRPr="00D95F55" w:rsidRDefault="00FC4CCD" w:rsidP="00FF0707">
            <w:pPr>
              <w:jc w:val="both"/>
              <w:rPr>
                <w:sz w:val="20"/>
                <w:szCs w:val="20"/>
              </w:rPr>
            </w:pPr>
            <w:r w:rsidRPr="00D95F55">
              <w:rPr>
                <w:sz w:val="20"/>
                <w:szCs w:val="20"/>
              </w:rPr>
              <w:t>“500”, “1000”, “1500” çevrede ölçülen bu basınç değerlerine kadar olan kullanım için uygunluğu ifade eder.</w:t>
            </w:r>
          </w:p>
        </w:tc>
      </w:tr>
    </w:tbl>
    <w:p w:rsidR="00FC4CCD" w:rsidRDefault="00FC4CCD" w:rsidP="002E1F17">
      <w:pPr>
        <w:rPr>
          <w:sz w:val="20"/>
          <w:szCs w:val="20"/>
        </w:rPr>
      </w:pPr>
    </w:p>
    <w:p w:rsidR="001106F7" w:rsidRDefault="001106F7" w:rsidP="002E1F17">
      <w:pPr>
        <w:rPr>
          <w:sz w:val="20"/>
          <w:szCs w:val="20"/>
        </w:rPr>
      </w:pPr>
    </w:p>
    <w:p w:rsidR="001106F7" w:rsidRDefault="001106F7" w:rsidP="002E1F17">
      <w:pPr>
        <w:rPr>
          <w:sz w:val="20"/>
          <w:szCs w:val="20"/>
        </w:rPr>
      </w:pPr>
    </w:p>
    <w:p w:rsidR="001106F7" w:rsidRDefault="001106F7" w:rsidP="002E1F17">
      <w:pPr>
        <w:rPr>
          <w:sz w:val="20"/>
          <w:szCs w:val="20"/>
        </w:rPr>
      </w:pPr>
    </w:p>
    <w:p w:rsidR="001106F7" w:rsidRDefault="001106F7" w:rsidP="002E1F17">
      <w:pPr>
        <w:rPr>
          <w:sz w:val="20"/>
          <w:szCs w:val="20"/>
        </w:rPr>
      </w:pPr>
    </w:p>
    <w:p w:rsidR="001106F7" w:rsidRDefault="001106F7" w:rsidP="002E1F17">
      <w:pPr>
        <w:rPr>
          <w:sz w:val="20"/>
          <w:szCs w:val="20"/>
        </w:rPr>
      </w:pPr>
    </w:p>
    <w:p w:rsidR="001106F7" w:rsidRDefault="001106F7" w:rsidP="002E1F17">
      <w:pPr>
        <w:rPr>
          <w:sz w:val="20"/>
          <w:szCs w:val="20"/>
        </w:rPr>
      </w:pPr>
    </w:p>
    <w:p w:rsidR="001106F7" w:rsidRDefault="001106F7" w:rsidP="002E1F17">
      <w:pPr>
        <w:rPr>
          <w:sz w:val="20"/>
          <w:szCs w:val="20"/>
        </w:rPr>
      </w:pPr>
    </w:p>
    <w:p w:rsidR="001106F7" w:rsidRPr="00D95F55" w:rsidRDefault="001106F7" w:rsidP="002E1F17">
      <w:pPr>
        <w:rPr>
          <w:sz w:val="20"/>
          <w:szCs w:val="20"/>
        </w:rPr>
      </w:pPr>
    </w:p>
    <w:tbl>
      <w:tblPr>
        <w:tblW w:w="0" w:type="auto"/>
        <w:tblInd w:w="-38" w:type="dxa"/>
        <w:tblBorders>
          <w:insideH w:val="single" w:sz="12" w:space="0" w:color="auto"/>
          <w:insideV w:val="single" w:sz="12" w:space="0" w:color="auto"/>
        </w:tblBorders>
        <w:tblLayout w:type="fixed"/>
        <w:tblCellMar>
          <w:left w:w="70" w:type="dxa"/>
          <w:right w:w="70" w:type="dxa"/>
        </w:tblCellMar>
        <w:tblLook w:val="01E0" w:firstRow="1" w:lastRow="1" w:firstColumn="1" w:lastColumn="1" w:noHBand="0" w:noVBand="0"/>
      </w:tblPr>
      <w:tblGrid>
        <w:gridCol w:w="1908"/>
        <w:gridCol w:w="730"/>
        <w:gridCol w:w="730"/>
        <w:gridCol w:w="731"/>
        <w:gridCol w:w="730"/>
        <w:gridCol w:w="731"/>
        <w:gridCol w:w="730"/>
        <w:gridCol w:w="730"/>
        <w:gridCol w:w="731"/>
        <w:gridCol w:w="730"/>
        <w:gridCol w:w="731"/>
      </w:tblGrid>
      <w:tr w:rsidR="00FC4CCD" w:rsidRPr="00D95F55" w:rsidTr="00FC5893">
        <w:tc>
          <w:tcPr>
            <w:tcW w:w="1908" w:type="dxa"/>
          </w:tcPr>
          <w:p w:rsidR="00FC4CCD" w:rsidRPr="00D95F55" w:rsidRDefault="00FC4CCD" w:rsidP="002E1F17">
            <w:pPr>
              <w:rPr>
                <w:b/>
                <w:sz w:val="20"/>
                <w:szCs w:val="20"/>
              </w:rPr>
            </w:pPr>
            <w:r w:rsidRPr="00D95F55">
              <w:rPr>
                <w:b/>
                <w:sz w:val="20"/>
                <w:szCs w:val="20"/>
              </w:rPr>
              <w:lastRenderedPageBreak/>
              <w:t>Uygulama alanları</w:t>
            </w:r>
          </w:p>
        </w:tc>
        <w:tc>
          <w:tcPr>
            <w:tcW w:w="7304" w:type="dxa"/>
            <w:gridSpan w:val="10"/>
          </w:tcPr>
          <w:p w:rsidR="00FC4CCD" w:rsidRPr="00D95F55" w:rsidRDefault="00FC4CCD" w:rsidP="002E1F17">
            <w:pPr>
              <w:rPr>
                <w:sz w:val="20"/>
                <w:szCs w:val="20"/>
              </w:rPr>
            </w:pPr>
            <w:r w:rsidRPr="00D95F55">
              <w:rPr>
                <w:sz w:val="20"/>
                <w:szCs w:val="20"/>
              </w:rPr>
              <w:t>Tek odacıklı, duman kontrol damperleri</w:t>
            </w:r>
          </w:p>
        </w:tc>
      </w:tr>
      <w:tr w:rsidR="00FC4CCD" w:rsidRPr="00D95F55" w:rsidTr="00FC5893">
        <w:tc>
          <w:tcPr>
            <w:tcW w:w="1908" w:type="dxa"/>
          </w:tcPr>
          <w:p w:rsidR="00FC4CCD" w:rsidRPr="00D95F55" w:rsidRDefault="00FC4CCD" w:rsidP="002E1F17">
            <w:pPr>
              <w:rPr>
                <w:b/>
                <w:sz w:val="20"/>
                <w:szCs w:val="20"/>
              </w:rPr>
            </w:pPr>
            <w:r w:rsidRPr="00D95F55">
              <w:rPr>
                <w:b/>
                <w:sz w:val="20"/>
                <w:szCs w:val="20"/>
              </w:rPr>
              <w:t>Standart(lar)</w:t>
            </w:r>
          </w:p>
        </w:tc>
        <w:tc>
          <w:tcPr>
            <w:tcW w:w="7304" w:type="dxa"/>
            <w:gridSpan w:val="10"/>
          </w:tcPr>
          <w:p w:rsidR="00FC4CCD" w:rsidRPr="00D95F55" w:rsidRDefault="00FC4CCD" w:rsidP="002E1F17">
            <w:pPr>
              <w:rPr>
                <w:sz w:val="20"/>
                <w:szCs w:val="20"/>
              </w:rPr>
            </w:pPr>
            <w:r w:rsidRPr="00D95F55">
              <w:rPr>
                <w:sz w:val="20"/>
                <w:szCs w:val="20"/>
              </w:rPr>
              <w:t>TS EN 13501-4; TS EN 1363-1; TS EN 1366-9, 10; TS EN 12101-8</w:t>
            </w:r>
          </w:p>
        </w:tc>
      </w:tr>
      <w:tr w:rsidR="00FC4CCD" w:rsidRPr="00D95F55" w:rsidTr="00FC5893">
        <w:tc>
          <w:tcPr>
            <w:tcW w:w="9212" w:type="dxa"/>
            <w:gridSpan w:val="11"/>
          </w:tcPr>
          <w:p w:rsidR="00FC4CCD" w:rsidRPr="00D95F55" w:rsidRDefault="00FC4CCD" w:rsidP="002E1F17">
            <w:pPr>
              <w:rPr>
                <w:b/>
                <w:sz w:val="20"/>
                <w:szCs w:val="20"/>
              </w:rPr>
            </w:pPr>
            <w:r w:rsidRPr="00D95F55">
              <w:rPr>
                <w:b/>
                <w:sz w:val="20"/>
                <w:szCs w:val="20"/>
              </w:rPr>
              <w:t>Sınıflandırma:</w:t>
            </w:r>
          </w:p>
        </w:tc>
      </w:tr>
      <w:tr w:rsidR="00FC4CCD" w:rsidRPr="00D95F55" w:rsidTr="00FC5893">
        <w:tc>
          <w:tcPr>
            <w:tcW w:w="1908" w:type="dxa"/>
          </w:tcPr>
          <w:p w:rsidR="00FC4CCD" w:rsidRPr="00D95F55" w:rsidRDefault="00FC4CCD" w:rsidP="002E1F17">
            <w:pPr>
              <w:rPr>
                <w:b/>
                <w:sz w:val="20"/>
                <w:szCs w:val="20"/>
              </w:rPr>
            </w:pPr>
            <w:r w:rsidRPr="00D95F55">
              <w:rPr>
                <w:b/>
                <w:sz w:val="20"/>
                <w:szCs w:val="20"/>
              </w:rPr>
              <w:t>E</w:t>
            </w:r>
            <w:r w:rsidRPr="00D95F55">
              <w:rPr>
                <w:b/>
                <w:sz w:val="20"/>
                <w:szCs w:val="20"/>
                <w:vertAlign w:val="subscript"/>
              </w:rPr>
              <w:t>300</w:t>
            </w:r>
          </w:p>
        </w:tc>
        <w:tc>
          <w:tcPr>
            <w:tcW w:w="730" w:type="dxa"/>
          </w:tcPr>
          <w:p w:rsidR="00FC4CCD" w:rsidRPr="00D95F55" w:rsidRDefault="00FC4CCD" w:rsidP="002E1F17">
            <w:pPr>
              <w:jc w:val="center"/>
              <w:rPr>
                <w:sz w:val="20"/>
                <w:szCs w:val="20"/>
              </w:rPr>
            </w:pP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r w:rsidRPr="00D95F55">
              <w:rPr>
                <w:sz w:val="20"/>
                <w:szCs w:val="20"/>
              </w:rPr>
              <w:t>30</w:t>
            </w: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r w:rsidRPr="00D95F55">
              <w:rPr>
                <w:sz w:val="20"/>
                <w:szCs w:val="20"/>
              </w:rPr>
              <w:t>60</w:t>
            </w:r>
          </w:p>
        </w:tc>
        <w:tc>
          <w:tcPr>
            <w:tcW w:w="730" w:type="dxa"/>
          </w:tcPr>
          <w:p w:rsidR="00FC4CCD" w:rsidRPr="00D95F55" w:rsidRDefault="00FC4CCD" w:rsidP="002E1F17">
            <w:pPr>
              <w:jc w:val="center"/>
              <w:rPr>
                <w:sz w:val="20"/>
                <w:szCs w:val="20"/>
              </w:rPr>
            </w:pPr>
            <w:r w:rsidRPr="00D95F55">
              <w:rPr>
                <w:sz w:val="20"/>
                <w:szCs w:val="20"/>
              </w:rPr>
              <w:t>90</w:t>
            </w:r>
          </w:p>
        </w:tc>
        <w:tc>
          <w:tcPr>
            <w:tcW w:w="730" w:type="dxa"/>
          </w:tcPr>
          <w:p w:rsidR="00FC4CCD" w:rsidRPr="00D95F55" w:rsidRDefault="00FC4CCD" w:rsidP="002E1F17">
            <w:pPr>
              <w:jc w:val="center"/>
              <w:rPr>
                <w:sz w:val="20"/>
                <w:szCs w:val="20"/>
              </w:rPr>
            </w:pPr>
            <w:r w:rsidRPr="00D95F55">
              <w:rPr>
                <w:sz w:val="20"/>
                <w:szCs w:val="20"/>
              </w:rPr>
              <w:t>120</w:t>
            </w:r>
          </w:p>
        </w:tc>
        <w:tc>
          <w:tcPr>
            <w:tcW w:w="731" w:type="dxa"/>
          </w:tcPr>
          <w:p w:rsidR="00FC4CCD" w:rsidRPr="00D95F55" w:rsidRDefault="00FC4CCD" w:rsidP="002E1F17">
            <w:pPr>
              <w:rPr>
                <w:sz w:val="20"/>
                <w:szCs w:val="20"/>
              </w:rPr>
            </w:pPr>
          </w:p>
        </w:tc>
        <w:tc>
          <w:tcPr>
            <w:tcW w:w="730" w:type="dxa"/>
          </w:tcPr>
          <w:p w:rsidR="00FC4CCD" w:rsidRPr="00D95F55" w:rsidRDefault="00FC4CCD" w:rsidP="002E1F17">
            <w:pPr>
              <w:rPr>
                <w:sz w:val="20"/>
                <w:szCs w:val="20"/>
              </w:rPr>
            </w:pPr>
          </w:p>
        </w:tc>
        <w:tc>
          <w:tcPr>
            <w:tcW w:w="731" w:type="dxa"/>
          </w:tcPr>
          <w:p w:rsidR="00FC4CCD" w:rsidRPr="00D95F55" w:rsidRDefault="00FC4CCD" w:rsidP="002E1F17">
            <w:pPr>
              <w:rPr>
                <w:sz w:val="20"/>
                <w:szCs w:val="20"/>
              </w:rPr>
            </w:pPr>
          </w:p>
        </w:tc>
      </w:tr>
      <w:tr w:rsidR="00FC4CCD" w:rsidRPr="00D95F55" w:rsidTr="00FC5893">
        <w:tc>
          <w:tcPr>
            <w:tcW w:w="1908" w:type="dxa"/>
          </w:tcPr>
          <w:p w:rsidR="00FC4CCD" w:rsidRPr="00D95F55" w:rsidRDefault="00FC4CCD" w:rsidP="002E1F17">
            <w:pPr>
              <w:rPr>
                <w:b/>
                <w:sz w:val="20"/>
                <w:szCs w:val="20"/>
              </w:rPr>
            </w:pPr>
            <w:r w:rsidRPr="00D95F55">
              <w:rPr>
                <w:b/>
                <w:sz w:val="20"/>
                <w:szCs w:val="20"/>
              </w:rPr>
              <w:t>E</w:t>
            </w:r>
            <w:r w:rsidRPr="00D95F55">
              <w:rPr>
                <w:b/>
                <w:sz w:val="20"/>
                <w:szCs w:val="20"/>
                <w:vertAlign w:val="subscript"/>
              </w:rPr>
              <w:t>600</w:t>
            </w:r>
          </w:p>
        </w:tc>
        <w:tc>
          <w:tcPr>
            <w:tcW w:w="730" w:type="dxa"/>
          </w:tcPr>
          <w:p w:rsidR="00FC4CCD" w:rsidRPr="00D95F55" w:rsidRDefault="00FC4CCD" w:rsidP="002E1F17">
            <w:pPr>
              <w:jc w:val="center"/>
              <w:rPr>
                <w:sz w:val="20"/>
                <w:szCs w:val="20"/>
              </w:rPr>
            </w:pP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r w:rsidRPr="00D95F55">
              <w:rPr>
                <w:sz w:val="20"/>
                <w:szCs w:val="20"/>
              </w:rPr>
              <w:t>30</w:t>
            </w: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r w:rsidRPr="00D95F55">
              <w:rPr>
                <w:sz w:val="20"/>
                <w:szCs w:val="20"/>
              </w:rPr>
              <w:t>60</w:t>
            </w:r>
          </w:p>
        </w:tc>
        <w:tc>
          <w:tcPr>
            <w:tcW w:w="730" w:type="dxa"/>
          </w:tcPr>
          <w:p w:rsidR="00FC4CCD" w:rsidRPr="00D95F55" w:rsidRDefault="00FC4CCD" w:rsidP="002E1F17">
            <w:pPr>
              <w:jc w:val="center"/>
              <w:rPr>
                <w:sz w:val="20"/>
                <w:szCs w:val="20"/>
              </w:rPr>
            </w:pPr>
            <w:r w:rsidRPr="00D95F55">
              <w:rPr>
                <w:sz w:val="20"/>
                <w:szCs w:val="20"/>
              </w:rPr>
              <w:t>90</w:t>
            </w:r>
          </w:p>
        </w:tc>
        <w:tc>
          <w:tcPr>
            <w:tcW w:w="730" w:type="dxa"/>
          </w:tcPr>
          <w:p w:rsidR="00FC4CCD" w:rsidRPr="00D95F55" w:rsidRDefault="00FC4CCD" w:rsidP="002E1F17">
            <w:pPr>
              <w:jc w:val="center"/>
              <w:rPr>
                <w:sz w:val="20"/>
                <w:szCs w:val="20"/>
              </w:rPr>
            </w:pPr>
            <w:r w:rsidRPr="00D95F55">
              <w:rPr>
                <w:sz w:val="20"/>
                <w:szCs w:val="20"/>
              </w:rPr>
              <w:t>120</w:t>
            </w:r>
          </w:p>
        </w:tc>
        <w:tc>
          <w:tcPr>
            <w:tcW w:w="731" w:type="dxa"/>
          </w:tcPr>
          <w:p w:rsidR="00FC4CCD" w:rsidRPr="00D95F55" w:rsidRDefault="00FC4CCD" w:rsidP="002E1F17">
            <w:pPr>
              <w:rPr>
                <w:sz w:val="20"/>
                <w:szCs w:val="20"/>
              </w:rPr>
            </w:pPr>
          </w:p>
        </w:tc>
        <w:tc>
          <w:tcPr>
            <w:tcW w:w="730" w:type="dxa"/>
          </w:tcPr>
          <w:p w:rsidR="00FC4CCD" w:rsidRPr="00D95F55" w:rsidRDefault="00FC4CCD" w:rsidP="002E1F17">
            <w:pPr>
              <w:rPr>
                <w:sz w:val="20"/>
                <w:szCs w:val="20"/>
              </w:rPr>
            </w:pPr>
          </w:p>
        </w:tc>
        <w:tc>
          <w:tcPr>
            <w:tcW w:w="731" w:type="dxa"/>
          </w:tcPr>
          <w:p w:rsidR="00FC4CCD" w:rsidRPr="00D95F55" w:rsidRDefault="00FC4CCD" w:rsidP="002E1F17">
            <w:pPr>
              <w:rPr>
                <w:sz w:val="20"/>
                <w:szCs w:val="20"/>
              </w:rPr>
            </w:pPr>
          </w:p>
        </w:tc>
      </w:tr>
      <w:tr w:rsidR="00FC4CCD" w:rsidRPr="00D95F55" w:rsidTr="00FC5893">
        <w:tc>
          <w:tcPr>
            <w:tcW w:w="1908" w:type="dxa"/>
          </w:tcPr>
          <w:p w:rsidR="00FC4CCD" w:rsidRPr="00D95F55" w:rsidRDefault="00FC4CCD" w:rsidP="002E1F17">
            <w:pPr>
              <w:rPr>
                <w:b/>
                <w:sz w:val="20"/>
                <w:szCs w:val="20"/>
              </w:rPr>
            </w:pPr>
            <w:r w:rsidRPr="00D95F55">
              <w:rPr>
                <w:b/>
                <w:sz w:val="20"/>
                <w:szCs w:val="20"/>
              </w:rPr>
              <w:t>Notlar</w:t>
            </w:r>
          </w:p>
        </w:tc>
        <w:tc>
          <w:tcPr>
            <w:tcW w:w="7304" w:type="dxa"/>
            <w:gridSpan w:val="10"/>
          </w:tcPr>
          <w:p w:rsidR="00FC4CCD" w:rsidRPr="00D95F55" w:rsidRDefault="00FC4CCD" w:rsidP="00FF0707">
            <w:pPr>
              <w:jc w:val="both"/>
              <w:rPr>
                <w:sz w:val="20"/>
                <w:szCs w:val="20"/>
              </w:rPr>
            </w:pPr>
            <w:r w:rsidRPr="00D95F55">
              <w:rPr>
                <w:sz w:val="20"/>
                <w:szCs w:val="20"/>
              </w:rPr>
              <w:t>Sadece tek odacık kullanımı için uygunluğu göstermek amacıyla sınıflandırma “tek” son ekiyle tamamlanır.</w:t>
            </w:r>
          </w:p>
          <w:p w:rsidR="00FC4CCD" w:rsidRPr="00D95F55" w:rsidRDefault="00FC4CCD" w:rsidP="00FF0707">
            <w:pPr>
              <w:jc w:val="both"/>
              <w:rPr>
                <w:sz w:val="20"/>
                <w:szCs w:val="20"/>
              </w:rPr>
            </w:pPr>
            <w:r w:rsidRPr="00D95F55">
              <w:rPr>
                <w:sz w:val="20"/>
                <w:szCs w:val="20"/>
              </w:rPr>
              <w:t>“YÇS 400/30” (yüksek çalışma sıcaklığı) damperin 400°C’ ye kadar olan sıcaklık şartları altında 30 dakikalık bir süre boyunca kapanma yada açılma kabiliyeti olduğunu gösterir (sadece E</w:t>
            </w:r>
            <w:r w:rsidRPr="00D95F55">
              <w:rPr>
                <w:sz w:val="20"/>
                <w:szCs w:val="20"/>
                <w:vertAlign w:val="subscript"/>
              </w:rPr>
              <w:t xml:space="preserve">600 </w:t>
            </w:r>
            <w:r w:rsidRPr="00D95F55">
              <w:rPr>
                <w:sz w:val="20"/>
                <w:szCs w:val="20"/>
              </w:rPr>
              <w:t>sınıflandırması ile birlikte kullanılacaktır).</w:t>
            </w:r>
          </w:p>
          <w:p w:rsidR="00FC4CCD" w:rsidRPr="00D95F55" w:rsidRDefault="00FC4CCD" w:rsidP="00FF0707">
            <w:pPr>
              <w:jc w:val="both"/>
              <w:rPr>
                <w:sz w:val="20"/>
                <w:szCs w:val="20"/>
              </w:rPr>
            </w:pPr>
            <w:r w:rsidRPr="00D95F55">
              <w:rPr>
                <w:sz w:val="20"/>
                <w:szCs w:val="20"/>
              </w:rPr>
              <w:t>“d</w:t>
            </w:r>
            <w:r w:rsidRPr="00D95F55">
              <w:rPr>
                <w:sz w:val="20"/>
                <w:szCs w:val="20"/>
                <w:vertAlign w:val="subscript"/>
              </w:rPr>
              <w:t>ik</w:t>
            </w:r>
            <w:r w:rsidRPr="00D95F55">
              <w:rPr>
                <w:sz w:val="20"/>
                <w:szCs w:val="20"/>
              </w:rPr>
              <w:t>”, “d</w:t>
            </w:r>
            <w:r w:rsidRPr="00D95F55">
              <w:rPr>
                <w:sz w:val="20"/>
                <w:szCs w:val="20"/>
                <w:vertAlign w:val="subscript"/>
              </w:rPr>
              <w:t>id</w:t>
            </w:r>
            <w:r w:rsidRPr="00D95F55">
              <w:rPr>
                <w:sz w:val="20"/>
                <w:szCs w:val="20"/>
              </w:rPr>
              <w:t>”, “d</w:t>
            </w:r>
            <w:r w:rsidRPr="00D95F55">
              <w:rPr>
                <w:sz w:val="20"/>
                <w:szCs w:val="20"/>
                <w:vertAlign w:val="subscript"/>
              </w:rPr>
              <w:t>ikd</w:t>
            </w:r>
            <w:r w:rsidRPr="00D95F55">
              <w:rPr>
                <w:sz w:val="20"/>
                <w:szCs w:val="20"/>
              </w:rPr>
              <w:t>” ve/veya “y</w:t>
            </w:r>
            <w:r w:rsidRPr="00D95F55">
              <w:rPr>
                <w:sz w:val="20"/>
                <w:szCs w:val="20"/>
                <w:vertAlign w:val="subscript"/>
              </w:rPr>
              <w:t>ak</w:t>
            </w:r>
            <w:r w:rsidRPr="00D95F55">
              <w:rPr>
                <w:sz w:val="20"/>
                <w:szCs w:val="20"/>
              </w:rPr>
              <w:t>”, “y</w:t>
            </w:r>
            <w:r w:rsidRPr="00D95F55">
              <w:rPr>
                <w:sz w:val="20"/>
                <w:szCs w:val="20"/>
                <w:vertAlign w:val="subscript"/>
              </w:rPr>
              <w:t>ad</w:t>
            </w:r>
            <w:r w:rsidRPr="00D95F55">
              <w:rPr>
                <w:sz w:val="20"/>
                <w:szCs w:val="20"/>
              </w:rPr>
              <w:t>”, “y</w:t>
            </w:r>
            <w:r w:rsidRPr="00D95F55">
              <w:rPr>
                <w:sz w:val="20"/>
                <w:szCs w:val="20"/>
                <w:vertAlign w:val="subscript"/>
              </w:rPr>
              <w:t>akd</w:t>
            </w:r>
            <w:r w:rsidRPr="00D95F55">
              <w:rPr>
                <w:sz w:val="20"/>
                <w:szCs w:val="20"/>
              </w:rPr>
              <w:t>” hem dikey ve/veya yatay kullanım için, hem de bir kanal veya bir duvarda veya her ikisinde de kullanım için uygunluğu ifade eder.</w:t>
            </w:r>
          </w:p>
          <w:p w:rsidR="00FC4CCD" w:rsidRPr="00D95F55" w:rsidRDefault="00FC4CCD" w:rsidP="00FF0707">
            <w:pPr>
              <w:jc w:val="both"/>
              <w:rPr>
                <w:sz w:val="20"/>
                <w:szCs w:val="20"/>
              </w:rPr>
            </w:pPr>
            <w:r w:rsidRPr="00D95F55">
              <w:rPr>
                <w:sz w:val="20"/>
                <w:szCs w:val="20"/>
              </w:rPr>
              <w:t xml:space="preserve"> “S”, 200 m ³/hr/m²’den daha az bir sızıntı miktarını gösterir. .“S” sınıflandırması olmayan tüm damperler 360 m ³/hr/m²’den daha az bir sızıntı miktarına sahip olmalıdırlar. 200 m ³/hr/m²’den daha az olan tüm damperler bu değeri alır, 200 m ³/hr/m² ile 360 m ³/hr/m² arasındaki tüm damperler 360 m ³/hr/m² değerini alırlar. Sızıntı miktarları hem çevrede hem de yükseltilmiş sıcaklıklardadır.</w:t>
            </w:r>
          </w:p>
          <w:p w:rsidR="00FC4CCD" w:rsidRPr="00D95F55" w:rsidRDefault="00FC4CCD" w:rsidP="00FF0707">
            <w:pPr>
              <w:jc w:val="both"/>
              <w:rPr>
                <w:sz w:val="20"/>
                <w:szCs w:val="20"/>
              </w:rPr>
            </w:pPr>
            <w:r w:rsidRPr="00D95F55">
              <w:rPr>
                <w:sz w:val="20"/>
                <w:szCs w:val="20"/>
              </w:rPr>
              <w:t>“500”, “1000”, “1500” çevrede ölçülen bu basınç değerlerine kadar olan kullanım için uygunluğu gösterir.</w:t>
            </w:r>
          </w:p>
          <w:p w:rsidR="00FC4CCD" w:rsidRPr="00D95F55" w:rsidRDefault="00FC4CCD" w:rsidP="00FF0707">
            <w:pPr>
              <w:jc w:val="both"/>
              <w:rPr>
                <w:sz w:val="20"/>
                <w:szCs w:val="20"/>
              </w:rPr>
            </w:pPr>
            <w:r w:rsidRPr="00D95F55">
              <w:rPr>
                <w:sz w:val="20"/>
                <w:szCs w:val="20"/>
              </w:rPr>
              <w:t>“OA” veya “MA” otomatik aktivasyon veya manuel aktivasyonu ifade eder.</w:t>
            </w:r>
          </w:p>
          <w:p w:rsidR="00FC4CCD" w:rsidRPr="00D95F55" w:rsidRDefault="00FC4CCD" w:rsidP="00FF0707">
            <w:pPr>
              <w:jc w:val="both"/>
              <w:rPr>
                <w:sz w:val="20"/>
                <w:szCs w:val="20"/>
              </w:rPr>
            </w:pPr>
            <w:r w:rsidRPr="00D95F55">
              <w:rPr>
                <w:sz w:val="20"/>
                <w:szCs w:val="20"/>
              </w:rPr>
              <w:t>‘(i</w:t>
            </w:r>
            <w:r w:rsidRPr="00D95F55">
              <w:rPr>
                <w:sz w:val="20"/>
                <w:szCs w:val="20"/>
              </w:rPr>
              <w:sym w:font="Symbol" w:char="F0AE"/>
            </w:r>
            <w:r w:rsidRPr="00D95F55">
              <w:rPr>
                <w:sz w:val="20"/>
                <w:szCs w:val="20"/>
              </w:rPr>
              <w:t>d)’, ‘(d</w:t>
            </w:r>
            <w:r w:rsidRPr="00D95F55">
              <w:rPr>
                <w:sz w:val="20"/>
                <w:szCs w:val="20"/>
              </w:rPr>
              <w:sym w:font="Symbol" w:char="F0AE"/>
            </w:r>
            <w:r w:rsidRPr="00D95F55">
              <w:rPr>
                <w:sz w:val="20"/>
                <w:szCs w:val="20"/>
              </w:rPr>
              <w:t xml:space="preserve">i)’ veya ‘(i </w:t>
            </w:r>
            <w:r w:rsidRPr="00D95F55">
              <w:rPr>
                <w:sz w:val="20"/>
                <w:szCs w:val="20"/>
              </w:rPr>
              <w:sym w:font="Symbol" w:char="F0AB"/>
            </w:r>
            <w:r w:rsidRPr="00D95F55">
              <w:rPr>
                <w:sz w:val="20"/>
                <w:szCs w:val="20"/>
              </w:rPr>
              <w:t>d)’ performans kriterlerinin içerden dışarıya, dışardan içeriye veya her ikisinde sağlandığını ifade eder.</w:t>
            </w:r>
          </w:p>
          <w:p w:rsidR="00FC4CCD" w:rsidRPr="00D95F55" w:rsidRDefault="00FC4CCD" w:rsidP="00FF0707">
            <w:pPr>
              <w:jc w:val="both"/>
              <w:rPr>
                <w:sz w:val="20"/>
                <w:szCs w:val="20"/>
              </w:rPr>
            </w:pPr>
            <w:r w:rsidRPr="00D95F55">
              <w:rPr>
                <w:sz w:val="20"/>
                <w:szCs w:val="20"/>
              </w:rPr>
              <w:t>“C</w:t>
            </w:r>
            <w:r w:rsidRPr="00D95F55">
              <w:rPr>
                <w:sz w:val="20"/>
                <w:szCs w:val="20"/>
                <w:vertAlign w:val="subscript"/>
              </w:rPr>
              <w:t>300</w:t>
            </w:r>
            <w:r w:rsidRPr="00D95F55">
              <w:rPr>
                <w:sz w:val="20"/>
                <w:szCs w:val="20"/>
              </w:rPr>
              <w:t>”, “C</w:t>
            </w:r>
            <w:r w:rsidRPr="00D95F55">
              <w:rPr>
                <w:sz w:val="20"/>
                <w:szCs w:val="20"/>
                <w:vertAlign w:val="subscript"/>
              </w:rPr>
              <w:t>10000</w:t>
            </w:r>
            <w:r w:rsidRPr="00D95F55">
              <w:rPr>
                <w:sz w:val="20"/>
                <w:szCs w:val="20"/>
              </w:rPr>
              <w:t>”, “C</w:t>
            </w:r>
            <w:r w:rsidRPr="00D95F55">
              <w:rPr>
                <w:sz w:val="20"/>
                <w:szCs w:val="20"/>
                <w:vertAlign w:val="subscript"/>
              </w:rPr>
              <w:t>mod</w:t>
            </w:r>
            <w:r w:rsidRPr="00D95F55">
              <w:rPr>
                <w:sz w:val="20"/>
                <w:szCs w:val="20"/>
              </w:rPr>
              <w:t>”, damperin sadece duman kontrol sistemlerinde, birleşik duman kontrol ve çevre sistemlerinde veya birleşik duman kontrol ve çevre sistemlerinde kullanılan düzenleyici damperlerin kullanımının uygunluğunu ifade eder.</w:t>
            </w:r>
          </w:p>
        </w:tc>
      </w:tr>
    </w:tbl>
    <w:p w:rsidR="00FC4CCD" w:rsidRPr="00D95F55" w:rsidRDefault="00FC4CCD" w:rsidP="002E1F17">
      <w:pPr>
        <w:rPr>
          <w:sz w:val="20"/>
          <w:szCs w:val="20"/>
        </w:rPr>
      </w:pPr>
    </w:p>
    <w:tbl>
      <w:tblPr>
        <w:tblW w:w="9653" w:type="dxa"/>
        <w:tblInd w:w="-38" w:type="dxa"/>
        <w:tblBorders>
          <w:insideH w:val="single" w:sz="12" w:space="0" w:color="auto"/>
          <w:insideV w:val="single" w:sz="12" w:space="0" w:color="auto"/>
        </w:tblBorders>
        <w:tblLayout w:type="fixed"/>
        <w:tblCellMar>
          <w:left w:w="70" w:type="dxa"/>
          <w:right w:w="70" w:type="dxa"/>
        </w:tblCellMar>
        <w:tblLook w:val="01E0" w:firstRow="1" w:lastRow="1" w:firstColumn="1" w:lastColumn="1" w:noHBand="0" w:noVBand="0"/>
      </w:tblPr>
      <w:tblGrid>
        <w:gridCol w:w="1951"/>
        <w:gridCol w:w="813"/>
        <w:gridCol w:w="765"/>
        <w:gridCol w:w="766"/>
        <w:gridCol w:w="765"/>
        <w:gridCol w:w="766"/>
        <w:gridCol w:w="765"/>
        <w:gridCol w:w="765"/>
        <w:gridCol w:w="766"/>
        <w:gridCol w:w="765"/>
        <w:gridCol w:w="766"/>
      </w:tblGrid>
      <w:tr w:rsidR="00FC4CCD" w:rsidRPr="00D95F55" w:rsidTr="005C77A6">
        <w:trPr>
          <w:trHeight w:val="321"/>
        </w:trPr>
        <w:tc>
          <w:tcPr>
            <w:tcW w:w="1951" w:type="dxa"/>
          </w:tcPr>
          <w:p w:rsidR="00FC4CCD" w:rsidRPr="00D95F55" w:rsidRDefault="00FC4CCD" w:rsidP="002E1F17">
            <w:pPr>
              <w:rPr>
                <w:b/>
                <w:sz w:val="20"/>
                <w:szCs w:val="20"/>
              </w:rPr>
            </w:pPr>
            <w:r w:rsidRPr="00D95F55">
              <w:rPr>
                <w:b/>
                <w:sz w:val="20"/>
                <w:szCs w:val="20"/>
              </w:rPr>
              <w:t>Uygulama alanları</w:t>
            </w:r>
          </w:p>
        </w:tc>
        <w:tc>
          <w:tcPr>
            <w:tcW w:w="7702" w:type="dxa"/>
            <w:gridSpan w:val="10"/>
          </w:tcPr>
          <w:p w:rsidR="00FC4CCD" w:rsidRPr="00D95F55" w:rsidRDefault="00FC4CCD" w:rsidP="002E1F17">
            <w:pPr>
              <w:rPr>
                <w:sz w:val="20"/>
                <w:szCs w:val="20"/>
              </w:rPr>
            </w:pPr>
            <w:r w:rsidRPr="00D95F55">
              <w:rPr>
                <w:sz w:val="20"/>
                <w:szCs w:val="20"/>
              </w:rPr>
              <w:t>Çok odacıklı yangına dirençli duman kontrol damperleri</w:t>
            </w:r>
          </w:p>
        </w:tc>
      </w:tr>
      <w:tr w:rsidR="00FC4CCD" w:rsidRPr="00D95F55" w:rsidTr="005C77A6">
        <w:trPr>
          <w:trHeight w:val="321"/>
        </w:trPr>
        <w:tc>
          <w:tcPr>
            <w:tcW w:w="1951" w:type="dxa"/>
          </w:tcPr>
          <w:p w:rsidR="00FC4CCD" w:rsidRPr="00D95F55" w:rsidRDefault="00FC4CCD" w:rsidP="002E1F17">
            <w:pPr>
              <w:rPr>
                <w:b/>
                <w:sz w:val="20"/>
                <w:szCs w:val="20"/>
              </w:rPr>
            </w:pPr>
            <w:r w:rsidRPr="00D95F55">
              <w:rPr>
                <w:b/>
                <w:sz w:val="20"/>
                <w:szCs w:val="20"/>
              </w:rPr>
              <w:t>Standart(lar)</w:t>
            </w:r>
          </w:p>
        </w:tc>
        <w:tc>
          <w:tcPr>
            <w:tcW w:w="7702" w:type="dxa"/>
            <w:gridSpan w:val="10"/>
          </w:tcPr>
          <w:p w:rsidR="00FC4CCD" w:rsidRPr="00D95F55" w:rsidRDefault="00FC4CCD" w:rsidP="002E1F17">
            <w:pPr>
              <w:rPr>
                <w:sz w:val="20"/>
                <w:szCs w:val="20"/>
              </w:rPr>
            </w:pPr>
            <w:r w:rsidRPr="00D95F55">
              <w:rPr>
                <w:sz w:val="20"/>
                <w:szCs w:val="20"/>
              </w:rPr>
              <w:t>TS EN 13501-4; TS EN 1363-1, 2, 3; TS EN 1366-2, 8, 10; TS EN 12101-8</w:t>
            </w:r>
          </w:p>
        </w:tc>
      </w:tr>
      <w:tr w:rsidR="00FC4CCD" w:rsidRPr="00D95F55" w:rsidTr="00AF5ACD">
        <w:trPr>
          <w:trHeight w:val="321"/>
        </w:trPr>
        <w:tc>
          <w:tcPr>
            <w:tcW w:w="9653" w:type="dxa"/>
            <w:gridSpan w:val="11"/>
          </w:tcPr>
          <w:p w:rsidR="00FC4CCD" w:rsidRPr="00D95F55" w:rsidRDefault="00FC4CCD" w:rsidP="002E1F17">
            <w:pPr>
              <w:rPr>
                <w:b/>
                <w:sz w:val="20"/>
                <w:szCs w:val="20"/>
              </w:rPr>
            </w:pPr>
            <w:r w:rsidRPr="00D95F55">
              <w:rPr>
                <w:b/>
                <w:sz w:val="20"/>
                <w:szCs w:val="20"/>
              </w:rPr>
              <w:t>Sınıflandırma:</w:t>
            </w:r>
          </w:p>
        </w:tc>
      </w:tr>
      <w:tr w:rsidR="00FC4CCD" w:rsidRPr="00D95F55" w:rsidTr="00AF5ACD">
        <w:trPr>
          <w:trHeight w:val="144"/>
        </w:trPr>
        <w:tc>
          <w:tcPr>
            <w:tcW w:w="1951" w:type="dxa"/>
          </w:tcPr>
          <w:p w:rsidR="00FC4CCD" w:rsidRPr="00D95F55" w:rsidRDefault="00FC4CCD" w:rsidP="002E1F17">
            <w:pPr>
              <w:rPr>
                <w:b/>
                <w:sz w:val="20"/>
                <w:szCs w:val="20"/>
              </w:rPr>
            </w:pPr>
            <w:r w:rsidRPr="00D95F55">
              <w:rPr>
                <w:b/>
                <w:sz w:val="20"/>
                <w:szCs w:val="20"/>
              </w:rPr>
              <w:t>EI</w:t>
            </w:r>
          </w:p>
        </w:tc>
        <w:tc>
          <w:tcPr>
            <w:tcW w:w="813" w:type="dxa"/>
          </w:tcPr>
          <w:p w:rsidR="00FC4CCD" w:rsidRPr="00D95F55" w:rsidRDefault="00FC4CCD" w:rsidP="002E1F17">
            <w:pPr>
              <w:rPr>
                <w:sz w:val="20"/>
                <w:szCs w:val="20"/>
              </w:rPr>
            </w:pPr>
          </w:p>
        </w:tc>
        <w:tc>
          <w:tcPr>
            <w:tcW w:w="765" w:type="dxa"/>
          </w:tcPr>
          <w:p w:rsidR="00FC4CCD" w:rsidRPr="00D95F55" w:rsidRDefault="00FC4CCD" w:rsidP="002E1F17">
            <w:pPr>
              <w:rPr>
                <w:sz w:val="20"/>
                <w:szCs w:val="20"/>
              </w:rPr>
            </w:pPr>
          </w:p>
        </w:tc>
        <w:tc>
          <w:tcPr>
            <w:tcW w:w="766" w:type="dxa"/>
          </w:tcPr>
          <w:p w:rsidR="00FC4CCD" w:rsidRPr="00D95F55" w:rsidRDefault="00FC4CCD" w:rsidP="002E1F17">
            <w:pPr>
              <w:jc w:val="center"/>
              <w:rPr>
                <w:sz w:val="20"/>
                <w:szCs w:val="20"/>
              </w:rPr>
            </w:pPr>
            <w:r w:rsidRPr="00D95F55">
              <w:rPr>
                <w:sz w:val="20"/>
                <w:szCs w:val="20"/>
              </w:rPr>
              <w:t>30</w:t>
            </w:r>
          </w:p>
        </w:tc>
        <w:tc>
          <w:tcPr>
            <w:tcW w:w="765" w:type="dxa"/>
          </w:tcPr>
          <w:p w:rsidR="00FC4CCD" w:rsidRPr="00D95F55" w:rsidRDefault="00FC4CCD" w:rsidP="002E1F17">
            <w:pPr>
              <w:jc w:val="center"/>
              <w:rPr>
                <w:sz w:val="20"/>
                <w:szCs w:val="20"/>
              </w:rPr>
            </w:pPr>
          </w:p>
        </w:tc>
        <w:tc>
          <w:tcPr>
            <w:tcW w:w="766" w:type="dxa"/>
          </w:tcPr>
          <w:p w:rsidR="00FC4CCD" w:rsidRPr="00D95F55" w:rsidRDefault="00FC4CCD" w:rsidP="002E1F17">
            <w:pPr>
              <w:jc w:val="center"/>
              <w:rPr>
                <w:sz w:val="20"/>
                <w:szCs w:val="20"/>
              </w:rPr>
            </w:pPr>
            <w:r w:rsidRPr="00D95F55">
              <w:rPr>
                <w:sz w:val="20"/>
                <w:szCs w:val="20"/>
              </w:rPr>
              <w:t>60</w:t>
            </w:r>
          </w:p>
        </w:tc>
        <w:tc>
          <w:tcPr>
            <w:tcW w:w="765" w:type="dxa"/>
          </w:tcPr>
          <w:p w:rsidR="00FC4CCD" w:rsidRPr="00D95F55" w:rsidRDefault="00FC4CCD" w:rsidP="002E1F17">
            <w:pPr>
              <w:jc w:val="center"/>
              <w:rPr>
                <w:sz w:val="20"/>
                <w:szCs w:val="20"/>
              </w:rPr>
            </w:pPr>
            <w:r w:rsidRPr="00D95F55">
              <w:rPr>
                <w:sz w:val="20"/>
                <w:szCs w:val="20"/>
              </w:rPr>
              <w:t>90</w:t>
            </w:r>
          </w:p>
        </w:tc>
        <w:tc>
          <w:tcPr>
            <w:tcW w:w="765" w:type="dxa"/>
          </w:tcPr>
          <w:p w:rsidR="00FC4CCD" w:rsidRPr="00D95F55" w:rsidRDefault="00FC4CCD" w:rsidP="002E1F17">
            <w:pPr>
              <w:jc w:val="center"/>
              <w:rPr>
                <w:sz w:val="20"/>
                <w:szCs w:val="20"/>
              </w:rPr>
            </w:pPr>
            <w:r w:rsidRPr="00D95F55">
              <w:rPr>
                <w:sz w:val="20"/>
                <w:szCs w:val="20"/>
              </w:rPr>
              <w:t>120</w:t>
            </w:r>
          </w:p>
        </w:tc>
        <w:tc>
          <w:tcPr>
            <w:tcW w:w="766" w:type="dxa"/>
          </w:tcPr>
          <w:p w:rsidR="00FC4CCD" w:rsidRPr="00D95F55" w:rsidRDefault="00FC4CCD" w:rsidP="002E1F17">
            <w:pPr>
              <w:rPr>
                <w:sz w:val="20"/>
                <w:szCs w:val="20"/>
              </w:rPr>
            </w:pPr>
          </w:p>
        </w:tc>
        <w:tc>
          <w:tcPr>
            <w:tcW w:w="765" w:type="dxa"/>
          </w:tcPr>
          <w:p w:rsidR="00FC4CCD" w:rsidRPr="00D95F55" w:rsidRDefault="00FC4CCD" w:rsidP="002E1F17">
            <w:pPr>
              <w:rPr>
                <w:sz w:val="20"/>
                <w:szCs w:val="20"/>
              </w:rPr>
            </w:pPr>
          </w:p>
        </w:tc>
        <w:tc>
          <w:tcPr>
            <w:tcW w:w="766" w:type="dxa"/>
          </w:tcPr>
          <w:p w:rsidR="00FC4CCD" w:rsidRPr="00D95F55" w:rsidRDefault="00FC4CCD" w:rsidP="002E1F17">
            <w:pPr>
              <w:rPr>
                <w:sz w:val="20"/>
                <w:szCs w:val="20"/>
              </w:rPr>
            </w:pPr>
          </w:p>
        </w:tc>
      </w:tr>
      <w:tr w:rsidR="00FC4CCD" w:rsidRPr="00D95F55" w:rsidTr="00AF5ACD">
        <w:trPr>
          <w:trHeight w:val="207"/>
        </w:trPr>
        <w:tc>
          <w:tcPr>
            <w:tcW w:w="1951" w:type="dxa"/>
          </w:tcPr>
          <w:p w:rsidR="00FC4CCD" w:rsidRPr="00D95F55" w:rsidRDefault="00FC4CCD" w:rsidP="002E1F17">
            <w:pPr>
              <w:rPr>
                <w:b/>
                <w:sz w:val="20"/>
                <w:szCs w:val="20"/>
              </w:rPr>
            </w:pPr>
            <w:r w:rsidRPr="00D95F55">
              <w:rPr>
                <w:b/>
                <w:sz w:val="20"/>
                <w:szCs w:val="20"/>
              </w:rPr>
              <w:t>E</w:t>
            </w:r>
          </w:p>
        </w:tc>
        <w:tc>
          <w:tcPr>
            <w:tcW w:w="813" w:type="dxa"/>
          </w:tcPr>
          <w:p w:rsidR="00FC4CCD" w:rsidRPr="00D95F55" w:rsidRDefault="00FC4CCD" w:rsidP="002E1F17">
            <w:pPr>
              <w:rPr>
                <w:sz w:val="20"/>
                <w:szCs w:val="20"/>
              </w:rPr>
            </w:pPr>
          </w:p>
        </w:tc>
        <w:tc>
          <w:tcPr>
            <w:tcW w:w="765" w:type="dxa"/>
          </w:tcPr>
          <w:p w:rsidR="00FC4CCD" w:rsidRPr="00D95F55" w:rsidRDefault="00FC4CCD" w:rsidP="002E1F17">
            <w:pPr>
              <w:rPr>
                <w:sz w:val="20"/>
                <w:szCs w:val="20"/>
              </w:rPr>
            </w:pPr>
          </w:p>
        </w:tc>
        <w:tc>
          <w:tcPr>
            <w:tcW w:w="766" w:type="dxa"/>
          </w:tcPr>
          <w:p w:rsidR="00FC4CCD" w:rsidRPr="00D95F55" w:rsidRDefault="00FC4CCD" w:rsidP="002E1F17">
            <w:pPr>
              <w:jc w:val="center"/>
              <w:rPr>
                <w:sz w:val="20"/>
                <w:szCs w:val="20"/>
              </w:rPr>
            </w:pPr>
            <w:r w:rsidRPr="00D95F55">
              <w:rPr>
                <w:sz w:val="20"/>
                <w:szCs w:val="20"/>
              </w:rPr>
              <w:t>30</w:t>
            </w:r>
          </w:p>
        </w:tc>
        <w:tc>
          <w:tcPr>
            <w:tcW w:w="765" w:type="dxa"/>
          </w:tcPr>
          <w:p w:rsidR="00FC4CCD" w:rsidRPr="00D95F55" w:rsidRDefault="00FC4CCD" w:rsidP="002E1F17">
            <w:pPr>
              <w:jc w:val="center"/>
              <w:rPr>
                <w:sz w:val="20"/>
                <w:szCs w:val="20"/>
              </w:rPr>
            </w:pPr>
          </w:p>
        </w:tc>
        <w:tc>
          <w:tcPr>
            <w:tcW w:w="766" w:type="dxa"/>
          </w:tcPr>
          <w:p w:rsidR="00FC4CCD" w:rsidRPr="00D95F55" w:rsidRDefault="00FC4CCD" w:rsidP="002E1F17">
            <w:pPr>
              <w:jc w:val="center"/>
              <w:rPr>
                <w:sz w:val="20"/>
                <w:szCs w:val="20"/>
              </w:rPr>
            </w:pPr>
            <w:r w:rsidRPr="00D95F55">
              <w:rPr>
                <w:sz w:val="20"/>
                <w:szCs w:val="20"/>
              </w:rPr>
              <w:t>60</w:t>
            </w:r>
          </w:p>
        </w:tc>
        <w:tc>
          <w:tcPr>
            <w:tcW w:w="765" w:type="dxa"/>
          </w:tcPr>
          <w:p w:rsidR="00FC4CCD" w:rsidRPr="00D95F55" w:rsidRDefault="00FC4CCD" w:rsidP="002E1F17">
            <w:pPr>
              <w:jc w:val="center"/>
              <w:rPr>
                <w:sz w:val="20"/>
                <w:szCs w:val="20"/>
              </w:rPr>
            </w:pPr>
            <w:r w:rsidRPr="00D95F55">
              <w:rPr>
                <w:sz w:val="20"/>
                <w:szCs w:val="20"/>
              </w:rPr>
              <w:t>90</w:t>
            </w:r>
          </w:p>
        </w:tc>
        <w:tc>
          <w:tcPr>
            <w:tcW w:w="765" w:type="dxa"/>
          </w:tcPr>
          <w:p w:rsidR="00FC4CCD" w:rsidRPr="00D95F55" w:rsidRDefault="00FC4CCD" w:rsidP="002E1F17">
            <w:pPr>
              <w:jc w:val="center"/>
              <w:rPr>
                <w:sz w:val="20"/>
                <w:szCs w:val="20"/>
              </w:rPr>
            </w:pPr>
            <w:r w:rsidRPr="00D95F55">
              <w:rPr>
                <w:sz w:val="20"/>
                <w:szCs w:val="20"/>
              </w:rPr>
              <w:t>120</w:t>
            </w:r>
          </w:p>
        </w:tc>
        <w:tc>
          <w:tcPr>
            <w:tcW w:w="766" w:type="dxa"/>
          </w:tcPr>
          <w:p w:rsidR="00FC4CCD" w:rsidRPr="00D95F55" w:rsidRDefault="00FC4CCD" w:rsidP="002E1F17">
            <w:pPr>
              <w:rPr>
                <w:sz w:val="20"/>
                <w:szCs w:val="20"/>
              </w:rPr>
            </w:pPr>
          </w:p>
        </w:tc>
        <w:tc>
          <w:tcPr>
            <w:tcW w:w="765" w:type="dxa"/>
          </w:tcPr>
          <w:p w:rsidR="00FC4CCD" w:rsidRPr="00D95F55" w:rsidRDefault="00FC4CCD" w:rsidP="002E1F17">
            <w:pPr>
              <w:rPr>
                <w:sz w:val="20"/>
                <w:szCs w:val="20"/>
              </w:rPr>
            </w:pPr>
          </w:p>
        </w:tc>
        <w:tc>
          <w:tcPr>
            <w:tcW w:w="766" w:type="dxa"/>
          </w:tcPr>
          <w:p w:rsidR="00FC4CCD" w:rsidRPr="00D95F55" w:rsidRDefault="00FC4CCD" w:rsidP="002E1F17">
            <w:pPr>
              <w:rPr>
                <w:sz w:val="20"/>
                <w:szCs w:val="20"/>
              </w:rPr>
            </w:pPr>
          </w:p>
        </w:tc>
      </w:tr>
      <w:tr w:rsidR="00FC4CCD" w:rsidRPr="00D95F55" w:rsidTr="005C77A6">
        <w:trPr>
          <w:trHeight w:val="4385"/>
        </w:trPr>
        <w:tc>
          <w:tcPr>
            <w:tcW w:w="1951" w:type="dxa"/>
          </w:tcPr>
          <w:p w:rsidR="00FC4CCD" w:rsidRPr="00D95F55" w:rsidRDefault="00FC4CCD" w:rsidP="002E1F17">
            <w:pPr>
              <w:rPr>
                <w:b/>
                <w:sz w:val="20"/>
                <w:szCs w:val="20"/>
              </w:rPr>
            </w:pPr>
            <w:r w:rsidRPr="00D95F55">
              <w:rPr>
                <w:b/>
                <w:sz w:val="20"/>
                <w:szCs w:val="20"/>
              </w:rPr>
              <w:t>Notlar</w:t>
            </w:r>
          </w:p>
        </w:tc>
        <w:tc>
          <w:tcPr>
            <w:tcW w:w="7702" w:type="dxa"/>
            <w:gridSpan w:val="10"/>
          </w:tcPr>
          <w:p w:rsidR="00FC4CCD" w:rsidRPr="00D95F55" w:rsidRDefault="00FC4CCD" w:rsidP="002E1F17">
            <w:pPr>
              <w:rPr>
                <w:sz w:val="20"/>
                <w:szCs w:val="20"/>
              </w:rPr>
            </w:pPr>
            <w:r w:rsidRPr="00D95F55">
              <w:rPr>
                <w:sz w:val="20"/>
                <w:szCs w:val="20"/>
              </w:rPr>
              <w:t>Çok odacıklı kullanıma uygunluğu göstermek için sınıflandırma “çok” son ekiyle tamamlanır.</w:t>
            </w:r>
          </w:p>
          <w:p w:rsidR="00FC4CCD" w:rsidRPr="00D95F55" w:rsidRDefault="00FC4CCD" w:rsidP="002E1F17">
            <w:pPr>
              <w:rPr>
                <w:sz w:val="20"/>
                <w:szCs w:val="20"/>
              </w:rPr>
            </w:pPr>
            <w:r w:rsidRPr="00D95F55">
              <w:rPr>
                <w:sz w:val="20"/>
                <w:szCs w:val="20"/>
              </w:rPr>
              <w:t>“YÇI 400/30” (yüksek çalışma sıcaklığı) damperin 400°C’ ye kadar olan sıcaklık şartları altında 30 dakikalık bir süre boyunca kapanma ya</w:t>
            </w:r>
            <w:r w:rsidR="00865B84" w:rsidRPr="00D95F55">
              <w:rPr>
                <w:sz w:val="20"/>
                <w:szCs w:val="20"/>
              </w:rPr>
              <w:t xml:space="preserve"> </w:t>
            </w:r>
            <w:r w:rsidRPr="00D95F55">
              <w:rPr>
                <w:sz w:val="20"/>
                <w:szCs w:val="20"/>
              </w:rPr>
              <w:t>da açılma kabiliyeti olduğunu gösterir. (Sadece E</w:t>
            </w:r>
            <w:r w:rsidRPr="00D95F55">
              <w:rPr>
                <w:sz w:val="20"/>
                <w:szCs w:val="20"/>
                <w:vertAlign w:val="subscript"/>
              </w:rPr>
              <w:t>600</w:t>
            </w:r>
            <w:r w:rsidRPr="00D95F55">
              <w:rPr>
                <w:sz w:val="20"/>
                <w:szCs w:val="20"/>
              </w:rPr>
              <w:t xml:space="preserve"> sınıflandırması ile birlikte kullanılacaktır.</w:t>
            </w:r>
          </w:p>
          <w:p w:rsidR="00FC4CCD" w:rsidRPr="00D95F55" w:rsidRDefault="00FC4CCD" w:rsidP="002E1F17">
            <w:pPr>
              <w:rPr>
                <w:sz w:val="20"/>
                <w:szCs w:val="20"/>
              </w:rPr>
            </w:pPr>
            <w:r w:rsidRPr="00D95F55">
              <w:rPr>
                <w:sz w:val="20"/>
                <w:szCs w:val="20"/>
              </w:rPr>
              <w:t>“d</w:t>
            </w:r>
            <w:r w:rsidRPr="00D95F55">
              <w:rPr>
                <w:sz w:val="20"/>
                <w:szCs w:val="20"/>
                <w:vertAlign w:val="subscript"/>
              </w:rPr>
              <w:t>ik</w:t>
            </w:r>
            <w:r w:rsidRPr="00D95F55">
              <w:rPr>
                <w:sz w:val="20"/>
                <w:szCs w:val="20"/>
              </w:rPr>
              <w:t>”, “d</w:t>
            </w:r>
            <w:r w:rsidRPr="00D95F55">
              <w:rPr>
                <w:sz w:val="20"/>
                <w:szCs w:val="20"/>
                <w:vertAlign w:val="subscript"/>
              </w:rPr>
              <w:t>id</w:t>
            </w:r>
            <w:r w:rsidRPr="00D95F55">
              <w:rPr>
                <w:sz w:val="20"/>
                <w:szCs w:val="20"/>
              </w:rPr>
              <w:t>”, “d</w:t>
            </w:r>
            <w:r w:rsidRPr="00D95F55">
              <w:rPr>
                <w:sz w:val="20"/>
                <w:szCs w:val="20"/>
                <w:vertAlign w:val="subscript"/>
              </w:rPr>
              <w:t>ikd</w:t>
            </w:r>
            <w:r w:rsidRPr="00D95F55">
              <w:rPr>
                <w:sz w:val="20"/>
                <w:szCs w:val="20"/>
              </w:rPr>
              <w:t>” ve/veya “y</w:t>
            </w:r>
            <w:r w:rsidRPr="00D95F55">
              <w:rPr>
                <w:sz w:val="20"/>
                <w:szCs w:val="20"/>
                <w:vertAlign w:val="subscript"/>
              </w:rPr>
              <w:t>ak</w:t>
            </w:r>
            <w:r w:rsidRPr="00D95F55">
              <w:rPr>
                <w:sz w:val="20"/>
                <w:szCs w:val="20"/>
              </w:rPr>
              <w:t>”, “y</w:t>
            </w:r>
            <w:r w:rsidRPr="00D95F55">
              <w:rPr>
                <w:sz w:val="20"/>
                <w:szCs w:val="20"/>
                <w:vertAlign w:val="subscript"/>
              </w:rPr>
              <w:t>ad</w:t>
            </w:r>
            <w:r w:rsidRPr="00D95F55">
              <w:rPr>
                <w:sz w:val="20"/>
                <w:szCs w:val="20"/>
              </w:rPr>
              <w:t>”, “y</w:t>
            </w:r>
            <w:r w:rsidRPr="00D95F55">
              <w:rPr>
                <w:sz w:val="20"/>
                <w:szCs w:val="20"/>
                <w:vertAlign w:val="subscript"/>
              </w:rPr>
              <w:t>akd</w:t>
            </w:r>
            <w:r w:rsidRPr="00D95F55">
              <w:rPr>
                <w:sz w:val="20"/>
                <w:szCs w:val="20"/>
              </w:rPr>
              <w:t>” hem dikey ve/veya yatay kullanım için, hem de bir kanal veya bir duvarda veya her ikisinde de kullanım için uygunluğu gösterir.</w:t>
            </w:r>
          </w:p>
          <w:p w:rsidR="00FC4CCD" w:rsidRPr="00D95F55" w:rsidRDefault="00FC4CCD" w:rsidP="002E1F17">
            <w:pPr>
              <w:rPr>
                <w:sz w:val="20"/>
                <w:szCs w:val="20"/>
              </w:rPr>
            </w:pPr>
            <w:r w:rsidRPr="00D95F55">
              <w:rPr>
                <w:sz w:val="20"/>
                <w:szCs w:val="20"/>
              </w:rPr>
              <w:t xml:space="preserve"> “S”, 200 m ³/hr/m²’den daha az bir sızıntı oranını gösterir. .“S” sınıflandırması olmayan tüm damperler 360 m ³/hr/m²’den daha az bir sızıntı miktarına sahip olmalıdırlar. 200 m ³/hr/m²’den daha az olan tüm damperler bu değeri alır, 200 m ³/hr/m² ile 360 m ³/hr/m² arasındaki tüm damperler 360 m ³/hr/m² değerini alırlar. Sızıntı miktarları hem çevrede hem de yükseltilmiş sıcaklıklardadır.</w:t>
            </w:r>
          </w:p>
          <w:p w:rsidR="00FC4CCD" w:rsidRPr="00D95F55" w:rsidRDefault="00FC4CCD" w:rsidP="002E1F17">
            <w:pPr>
              <w:rPr>
                <w:sz w:val="20"/>
                <w:szCs w:val="20"/>
              </w:rPr>
            </w:pPr>
            <w:r w:rsidRPr="00D95F55">
              <w:rPr>
                <w:sz w:val="20"/>
                <w:szCs w:val="20"/>
              </w:rPr>
              <w:t>“500”, “1000”, “1500” çevrede ölçülen bu basınç değerlerine kadar olan kullanım için uygunluğu gösterir.</w:t>
            </w:r>
          </w:p>
          <w:p w:rsidR="00FC4CCD" w:rsidRPr="00D95F55" w:rsidRDefault="00FC4CCD" w:rsidP="002E1F17">
            <w:pPr>
              <w:rPr>
                <w:sz w:val="20"/>
                <w:szCs w:val="20"/>
              </w:rPr>
            </w:pPr>
            <w:r w:rsidRPr="00D95F55">
              <w:rPr>
                <w:sz w:val="20"/>
                <w:szCs w:val="20"/>
              </w:rPr>
              <w:t>“OA” veya “MA” otomatik aktivasyon veya manuel aktivasyonu gösterir.</w:t>
            </w:r>
          </w:p>
          <w:p w:rsidR="00FC4CCD" w:rsidRPr="00D95F55" w:rsidRDefault="00FC4CCD" w:rsidP="002E1F17">
            <w:pPr>
              <w:rPr>
                <w:sz w:val="20"/>
                <w:szCs w:val="20"/>
              </w:rPr>
            </w:pPr>
            <w:r w:rsidRPr="00D95F55">
              <w:rPr>
                <w:sz w:val="20"/>
                <w:szCs w:val="20"/>
              </w:rPr>
              <w:t>‘(i</w:t>
            </w:r>
            <w:r w:rsidRPr="00D95F55">
              <w:rPr>
                <w:sz w:val="20"/>
                <w:szCs w:val="20"/>
              </w:rPr>
              <w:sym w:font="Symbol" w:char="F0AE"/>
            </w:r>
            <w:r w:rsidRPr="00D95F55">
              <w:rPr>
                <w:sz w:val="20"/>
                <w:szCs w:val="20"/>
              </w:rPr>
              <w:t>d)’, ‘(d</w:t>
            </w:r>
            <w:r w:rsidRPr="00D95F55">
              <w:rPr>
                <w:sz w:val="20"/>
                <w:szCs w:val="20"/>
              </w:rPr>
              <w:sym w:font="Symbol" w:char="F0AE"/>
            </w:r>
            <w:r w:rsidRPr="00D95F55">
              <w:rPr>
                <w:sz w:val="20"/>
                <w:szCs w:val="20"/>
              </w:rPr>
              <w:t xml:space="preserve">i)’ veya ‘(i </w:t>
            </w:r>
            <w:r w:rsidRPr="00D95F55">
              <w:rPr>
                <w:sz w:val="20"/>
                <w:szCs w:val="20"/>
              </w:rPr>
              <w:sym w:font="Symbol" w:char="F0AB"/>
            </w:r>
            <w:r w:rsidRPr="00D95F55">
              <w:rPr>
                <w:sz w:val="20"/>
                <w:szCs w:val="20"/>
              </w:rPr>
              <w:t>d)’ performans kriterlerinin içerden dışarıya, dışardan içeriye veya her ikisinde de sağlandığını gösterir.</w:t>
            </w:r>
          </w:p>
          <w:p w:rsidR="00FC4CCD" w:rsidRPr="00D95F55" w:rsidRDefault="00FC4CCD" w:rsidP="002E1F17">
            <w:pPr>
              <w:rPr>
                <w:sz w:val="20"/>
                <w:szCs w:val="20"/>
              </w:rPr>
            </w:pPr>
            <w:r w:rsidRPr="00D95F55">
              <w:rPr>
                <w:sz w:val="20"/>
                <w:szCs w:val="20"/>
              </w:rPr>
              <w:t>“C</w:t>
            </w:r>
            <w:r w:rsidRPr="00D95F55">
              <w:rPr>
                <w:sz w:val="20"/>
                <w:szCs w:val="20"/>
                <w:vertAlign w:val="subscript"/>
              </w:rPr>
              <w:t>300</w:t>
            </w:r>
            <w:r w:rsidRPr="00D95F55">
              <w:rPr>
                <w:sz w:val="20"/>
                <w:szCs w:val="20"/>
              </w:rPr>
              <w:t>”, “C</w:t>
            </w:r>
            <w:r w:rsidRPr="00D95F55">
              <w:rPr>
                <w:sz w:val="20"/>
                <w:szCs w:val="20"/>
                <w:vertAlign w:val="subscript"/>
              </w:rPr>
              <w:t>10000</w:t>
            </w:r>
            <w:r w:rsidRPr="00D95F55">
              <w:rPr>
                <w:sz w:val="20"/>
                <w:szCs w:val="20"/>
              </w:rPr>
              <w:t>”, “C</w:t>
            </w:r>
            <w:r w:rsidRPr="00D95F55">
              <w:rPr>
                <w:sz w:val="20"/>
                <w:szCs w:val="20"/>
                <w:vertAlign w:val="subscript"/>
              </w:rPr>
              <w:t>mod</w:t>
            </w:r>
            <w:r w:rsidRPr="00D95F55">
              <w:rPr>
                <w:sz w:val="20"/>
                <w:szCs w:val="20"/>
              </w:rPr>
              <w:t>” damperin sadece duman kontrol sistemlerinde, birleşik duman kontrol ve çevre sistemlerinde veya birleşik duman kontrol ve çevre sistemlerinde kullanılan düzenleyici damperlerin kullanımının uygunluğunu gösterir.</w:t>
            </w:r>
          </w:p>
        </w:tc>
      </w:tr>
    </w:tbl>
    <w:p w:rsidR="00FC4CCD" w:rsidRPr="00D95F55" w:rsidRDefault="00FC4CCD" w:rsidP="002E1F17">
      <w:pPr>
        <w:rPr>
          <w:sz w:val="20"/>
          <w:szCs w:val="20"/>
        </w:rPr>
      </w:pPr>
    </w:p>
    <w:tbl>
      <w:tblPr>
        <w:tblW w:w="0" w:type="auto"/>
        <w:tblInd w:w="-38" w:type="dxa"/>
        <w:tblBorders>
          <w:insideH w:val="single" w:sz="12" w:space="0" w:color="auto"/>
          <w:insideV w:val="single" w:sz="12" w:space="0" w:color="auto"/>
        </w:tblBorders>
        <w:tblLayout w:type="fixed"/>
        <w:tblCellMar>
          <w:left w:w="70" w:type="dxa"/>
          <w:right w:w="70" w:type="dxa"/>
        </w:tblCellMar>
        <w:tblLook w:val="01E0" w:firstRow="1" w:lastRow="1" w:firstColumn="1" w:lastColumn="1" w:noHBand="0" w:noVBand="0"/>
      </w:tblPr>
      <w:tblGrid>
        <w:gridCol w:w="1951"/>
        <w:gridCol w:w="687"/>
        <w:gridCol w:w="730"/>
        <w:gridCol w:w="731"/>
        <w:gridCol w:w="730"/>
        <w:gridCol w:w="731"/>
        <w:gridCol w:w="730"/>
        <w:gridCol w:w="730"/>
        <w:gridCol w:w="731"/>
        <w:gridCol w:w="730"/>
        <w:gridCol w:w="731"/>
      </w:tblGrid>
      <w:tr w:rsidR="00FC4CCD" w:rsidRPr="00D95F55" w:rsidTr="005C77A6">
        <w:tc>
          <w:tcPr>
            <w:tcW w:w="1951" w:type="dxa"/>
          </w:tcPr>
          <w:p w:rsidR="00FC4CCD" w:rsidRPr="00D95F55" w:rsidRDefault="00FC4CCD" w:rsidP="002E1F17">
            <w:pPr>
              <w:rPr>
                <w:b/>
                <w:sz w:val="20"/>
                <w:szCs w:val="20"/>
              </w:rPr>
            </w:pPr>
            <w:r w:rsidRPr="00D95F55">
              <w:rPr>
                <w:b/>
                <w:sz w:val="20"/>
                <w:szCs w:val="20"/>
              </w:rPr>
              <w:t>Uygulama alanları</w:t>
            </w:r>
          </w:p>
        </w:tc>
        <w:tc>
          <w:tcPr>
            <w:tcW w:w="7261" w:type="dxa"/>
            <w:gridSpan w:val="10"/>
          </w:tcPr>
          <w:p w:rsidR="00FC4CCD" w:rsidRPr="00D95F55" w:rsidRDefault="00FC4CCD" w:rsidP="002E1F17">
            <w:pPr>
              <w:rPr>
                <w:sz w:val="20"/>
                <w:szCs w:val="20"/>
              </w:rPr>
            </w:pPr>
            <w:r w:rsidRPr="00D95F55">
              <w:rPr>
                <w:sz w:val="20"/>
                <w:szCs w:val="20"/>
              </w:rPr>
              <w:t>Duman perdeleri</w:t>
            </w:r>
          </w:p>
        </w:tc>
      </w:tr>
      <w:tr w:rsidR="00FC4CCD" w:rsidRPr="00D95F55" w:rsidTr="005C77A6">
        <w:tc>
          <w:tcPr>
            <w:tcW w:w="1951" w:type="dxa"/>
          </w:tcPr>
          <w:p w:rsidR="00FC4CCD" w:rsidRPr="00D95F55" w:rsidRDefault="00FC4CCD" w:rsidP="002E1F17">
            <w:pPr>
              <w:rPr>
                <w:b/>
                <w:sz w:val="20"/>
                <w:szCs w:val="20"/>
              </w:rPr>
            </w:pPr>
            <w:r w:rsidRPr="00D95F55">
              <w:rPr>
                <w:b/>
                <w:sz w:val="20"/>
                <w:szCs w:val="20"/>
              </w:rPr>
              <w:t>Standart(lar)</w:t>
            </w:r>
          </w:p>
        </w:tc>
        <w:tc>
          <w:tcPr>
            <w:tcW w:w="7261" w:type="dxa"/>
            <w:gridSpan w:val="10"/>
          </w:tcPr>
          <w:p w:rsidR="00FC4CCD" w:rsidRPr="00D95F55" w:rsidRDefault="00FC4CCD" w:rsidP="002E1F17">
            <w:pPr>
              <w:rPr>
                <w:sz w:val="20"/>
                <w:szCs w:val="20"/>
              </w:rPr>
            </w:pPr>
            <w:r w:rsidRPr="00D95F55">
              <w:rPr>
                <w:sz w:val="20"/>
                <w:szCs w:val="20"/>
              </w:rPr>
              <w:t>TS EN 13501-4; TS EN 1363-1, 2; TS EN 12101-1</w:t>
            </w:r>
          </w:p>
        </w:tc>
      </w:tr>
      <w:tr w:rsidR="00FC4CCD" w:rsidRPr="00D95F55" w:rsidTr="00FC5893">
        <w:tc>
          <w:tcPr>
            <w:tcW w:w="9212" w:type="dxa"/>
            <w:gridSpan w:val="11"/>
          </w:tcPr>
          <w:p w:rsidR="00FC4CCD" w:rsidRPr="00D95F55" w:rsidRDefault="00FC4CCD" w:rsidP="002E1F17">
            <w:pPr>
              <w:rPr>
                <w:b/>
                <w:sz w:val="20"/>
                <w:szCs w:val="20"/>
              </w:rPr>
            </w:pPr>
            <w:r w:rsidRPr="00D95F55">
              <w:rPr>
                <w:b/>
                <w:sz w:val="20"/>
                <w:szCs w:val="20"/>
              </w:rPr>
              <w:t>Sınıflandırma: D</w:t>
            </w:r>
          </w:p>
        </w:tc>
      </w:tr>
      <w:tr w:rsidR="00FC4CCD" w:rsidRPr="00D95F55" w:rsidTr="005C77A6">
        <w:tc>
          <w:tcPr>
            <w:tcW w:w="1951" w:type="dxa"/>
          </w:tcPr>
          <w:p w:rsidR="00FC4CCD" w:rsidRPr="00D95F55" w:rsidRDefault="00FC4CCD" w:rsidP="002E1F17">
            <w:pPr>
              <w:rPr>
                <w:b/>
                <w:sz w:val="20"/>
                <w:szCs w:val="20"/>
              </w:rPr>
            </w:pPr>
            <w:r w:rsidRPr="00D95F55">
              <w:rPr>
                <w:b/>
                <w:sz w:val="20"/>
                <w:szCs w:val="20"/>
              </w:rPr>
              <w:t>D</w:t>
            </w:r>
            <w:r w:rsidRPr="00D95F55">
              <w:rPr>
                <w:b/>
                <w:sz w:val="20"/>
                <w:szCs w:val="20"/>
                <w:vertAlign w:val="subscript"/>
              </w:rPr>
              <w:t>600</w:t>
            </w:r>
          </w:p>
        </w:tc>
        <w:tc>
          <w:tcPr>
            <w:tcW w:w="687" w:type="dxa"/>
          </w:tcPr>
          <w:p w:rsidR="00FC4CCD" w:rsidRPr="00D95F55" w:rsidRDefault="00FC4CCD" w:rsidP="002E1F17">
            <w:pPr>
              <w:jc w:val="center"/>
              <w:rPr>
                <w:sz w:val="20"/>
                <w:szCs w:val="20"/>
              </w:rPr>
            </w:pP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r w:rsidRPr="00D95F55">
              <w:rPr>
                <w:sz w:val="20"/>
                <w:szCs w:val="20"/>
              </w:rPr>
              <w:t>30</w:t>
            </w: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r w:rsidRPr="00D95F55">
              <w:rPr>
                <w:sz w:val="20"/>
                <w:szCs w:val="20"/>
              </w:rPr>
              <w:t>60</w:t>
            </w:r>
          </w:p>
        </w:tc>
        <w:tc>
          <w:tcPr>
            <w:tcW w:w="730" w:type="dxa"/>
          </w:tcPr>
          <w:p w:rsidR="00FC4CCD" w:rsidRPr="00D95F55" w:rsidRDefault="00FC4CCD" w:rsidP="002E1F17">
            <w:pPr>
              <w:jc w:val="center"/>
              <w:rPr>
                <w:sz w:val="20"/>
                <w:szCs w:val="20"/>
              </w:rPr>
            </w:pPr>
            <w:r w:rsidRPr="00D95F55">
              <w:rPr>
                <w:sz w:val="20"/>
                <w:szCs w:val="20"/>
              </w:rPr>
              <w:t>90</w:t>
            </w:r>
          </w:p>
        </w:tc>
        <w:tc>
          <w:tcPr>
            <w:tcW w:w="730" w:type="dxa"/>
          </w:tcPr>
          <w:p w:rsidR="00FC4CCD" w:rsidRPr="00D95F55" w:rsidRDefault="00FC4CCD" w:rsidP="002E1F17">
            <w:pPr>
              <w:jc w:val="center"/>
              <w:rPr>
                <w:sz w:val="20"/>
                <w:szCs w:val="20"/>
              </w:rPr>
            </w:pPr>
            <w:r w:rsidRPr="00D95F55">
              <w:rPr>
                <w:sz w:val="20"/>
                <w:szCs w:val="20"/>
              </w:rPr>
              <w:t>120</w:t>
            </w:r>
          </w:p>
        </w:tc>
        <w:tc>
          <w:tcPr>
            <w:tcW w:w="731" w:type="dxa"/>
          </w:tcPr>
          <w:p w:rsidR="00FC4CCD" w:rsidRPr="00D95F55" w:rsidRDefault="00FC4CCD" w:rsidP="002E1F17">
            <w:pPr>
              <w:jc w:val="center"/>
              <w:rPr>
                <w:sz w:val="20"/>
                <w:szCs w:val="20"/>
              </w:rPr>
            </w:pP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r w:rsidRPr="00D95F55">
              <w:rPr>
                <w:sz w:val="20"/>
                <w:szCs w:val="20"/>
              </w:rPr>
              <w:t>A</w:t>
            </w:r>
          </w:p>
        </w:tc>
      </w:tr>
      <w:tr w:rsidR="00FC4CCD" w:rsidRPr="00D95F55" w:rsidTr="005C77A6">
        <w:tc>
          <w:tcPr>
            <w:tcW w:w="1951" w:type="dxa"/>
          </w:tcPr>
          <w:p w:rsidR="00FC4CCD" w:rsidRPr="00D95F55" w:rsidRDefault="00FC4CCD" w:rsidP="002E1F17">
            <w:pPr>
              <w:rPr>
                <w:b/>
                <w:sz w:val="20"/>
                <w:szCs w:val="20"/>
              </w:rPr>
            </w:pPr>
            <w:r w:rsidRPr="00D95F55">
              <w:rPr>
                <w:b/>
                <w:sz w:val="20"/>
                <w:szCs w:val="20"/>
              </w:rPr>
              <w:t>DH</w:t>
            </w:r>
          </w:p>
        </w:tc>
        <w:tc>
          <w:tcPr>
            <w:tcW w:w="687" w:type="dxa"/>
          </w:tcPr>
          <w:p w:rsidR="00FC4CCD" w:rsidRPr="00D95F55" w:rsidRDefault="00FC4CCD" w:rsidP="002E1F17">
            <w:pPr>
              <w:jc w:val="center"/>
              <w:rPr>
                <w:sz w:val="20"/>
                <w:szCs w:val="20"/>
              </w:rPr>
            </w:pP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r w:rsidRPr="00D95F55">
              <w:rPr>
                <w:sz w:val="20"/>
                <w:szCs w:val="20"/>
              </w:rPr>
              <w:t>30</w:t>
            </w: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r w:rsidRPr="00D95F55">
              <w:rPr>
                <w:sz w:val="20"/>
                <w:szCs w:val="20"/>
              </w:rPr>
              <w:t>60</w:t>
            </w:r>
          </w:p>
        </w:tc>
        <w:tc>
          <w:tcPr>
            <w:tcW w:w="730" w:type="dxa"/>
          </w:tcPr>
          <w:p w:rsidR="00FC4CCD" w:rsidRPr="00D95F55" w:rsidRDefault="00FC4CCD" w:rsidP="002E1F17">
            <w:pPr>
              <w:jc w:val="center"/>
              <w:rPr>
                <w:sz w:val="20"/>
                <w:szCs w:val="20"/>
              </w:rPr>
            </w:pPr>
            <w:r w:rsidRPr="00D95F55">
              <w:rPr>
                <w:sz w:val="20"/>
                <w:szCs w:val="20"/>
              </w:rPr>
              <w:t>90</w:t>
            </w:r>
          </w:p>
        </w:tc>
        <w:tc>
          <w:tcPr>
            <w:tcW w:w="730" w:type="dxa"/>
          </w:tcPr>
          <w:p w:rsidR="00FC4CCD" w:rsidRPr="00D95F55" w:rsidRDefault="00FC4CCD" w:rsidP="002E1F17">
            <w:pPr>
              <w:jc w:val="center"/>
              <w:rPr>
                <w:sz w:val="20"/>
                <w:szCs w:val="20"/>
              </w:rPr>
            </w:pPr>
            <w:r w:rsidRPr="00D95F55">
              <w:rPr>
                <w:sz w:val="20"/>
                <w:szCs w:val="20"/>
              </w:rPr>
              <w:t>120</w:t>
            </w:r>
          </w:p>
        </w:tc>
        <w:tc>
          <w:tcPr>
            <w:tcW w:w="731" w:type="dxa"/>
          </w:tcPr>
          <w:p w:rsidR="00FC4CCD" w:rsidRPr="00D95F55" w:rsidRDefault="00FC4CCD" w:rsidP="002E1F17">
            <w:pPr>
              <w:jc w:val="center"/>
              <w:rPr>
                <w:sz w:val="20"/>
                <w:szCs w:val="20"/>
              </w:rPr>
            </w:pP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r w:rsidRPr="00D95F55">
              <w:rPr>
                <w:sz w:val="20"/>
                <w:szCs w:val="20"/>
              </w:rPr>
              <w:t>A</w:t>
            </w:r>
          </w:p>
        </w:tc>
      </w:tr>
      <w:tr w:rsidR="00FC4CCD" w:rsidRPr="00D95F55" w:rsidTr="005C77A6">
        <w:tc>
          <w:tcPr>
            <w:tcW w:w="1951" w:type="dxa"/>
          </w:tcPr>
          <w:p w:rsidR="00FC4CCD" w:rsidRPr="00D95F55" w:rsidRDefault="00FC4CCD" w:rsidP="002E1F17">
            <w:pPr>
              <w:rPr>
                <w:b/>
                <w:sz w:val="20"/>
                <w:szCs w:val="20"/>
              </w:rPr>
            </w:pPr>
            <w:r w:rsidRPr="00D95F55">
              <w:rPr>
                <w:b/>
                <w:sz w:val="20"/>
                <w:szCs w:val="20"/>
              </w:rPr>
              <w:t>Notlar</w:t>
            </w:r>
          </w:p>
        </w:tc>
        <w:tc>
          <w:tcPr>
            <w:tcW w:w="7261" w:type="dxa"/>
            <w:gridSpan w:val="10"/>
          </w:tcPr>
          <w:p w:rsidR="00FC4CCD" w:rsidRPr="00D95F55" w:rsidRDefault="00FC4CCD" w:rsidP="002E1F17">
            <w:pPr>
              <w:rPr>
                <w:sz w:val="20"/>
                <w:szCs w:val="20"/>
              </w:rPr>
            </w:pPr>
            <w:r w:rsidRPr="00D95F55">
              <w:rPr>
                <w:sz w:val="20"/>
                <w:szCs w:val="20"/>
              </w:rPr>
              <w:t>“A” 120 dakikanın üstü herhangi bir süre olabilir.</w:t>
            </w:r>
          </w:p>
        </w:tc>
      </w:tr>
    </w:tbl>
    <w:p w:rsidR="00D42943" w:rsidRDefault="00D42943" w:rsidP="002E1F17">
      <w:pPr>
        <w:rPr>
          <w:sz w:val="20"/>
          <w:szCs w:val="20"/>
        </w:rPr>
      </w:pPr>
    </w:p>
    <w:p w:rsidR="001106F7" w:rsidRDefault="001106F7" w:rsidP="002E1F17">
      <w:pPr>
        <w:rPr>
          <w:sz w:val="20"/>
          <w:szCs w:val="20"/>
        </w:rPr>
      </w:pPr>
    </w:p>
    <w:p w:rsidR="001106F7" w:rsidRDefault="001106F7" w:rsidP="002E1F17">
      <w:pPr>
        <w:rPr>
          <w:sz w:val="20"/>
          <w:szCs w:val="20"/>
        </w:rPr>
      </w:pPr>
    </w:p>
    <w:p w:rsidR="001106F7" w:rsidRPr="00D95F55" w:rsidRDefault="001106F7" w:rsidP="002E1F17">
      <w:pPr>
        <w:rPr>
          <w:sz w:val="20"/>
          <w:szCs w:val="20"/>
        </w:rPr>
      </w:pPr>
    </w:p>
    <w:tbl>
      <w:tblPr>
        <w:tblW w:w="9180" w:type="dxa"/>
        <w:tblInd w:w="-38" w:type="dxa"/>
        <w:tblBorders>
          <w:insideH w:val="single" w:sz="12" w:space="0" w:color="auto"/>
          <w:insideV w:val="single" w:sz="12" w:space="0" w:color="auto"/>
        </w:tblBorders>
        <w:tblLayout w:type="fixed"/>
        <w:tblCellMar>
          <w:left w:w="70" w:type="dxa"/>
          <w:right w:w="70" w:type="dxa"/>
        </w:tblCellMar>
        <w:tblLook w:val="01E0" w:firstRow="1" w:lastRow="1" w:firstColumn="1" w:lastColumn="1" w:noHBand="0" w:noVBand="0"/>
      </w:tblPr>
      <w:tblGrid>
        <w:gridCol w:w="1951"/>
        <w:gridCol w:w="10"/>
        <w:gridCol w:w="750"/>
        <w:gridCol w:w="750"/>
        <w:gridCol w:w="751"/>
        <w:gridCol w:w="750"/>
        <w:gridCol w:w="751"/>
        <w:gridCol w:w="750"/>
        <w:gridCol w:w="750"/>
        <w:gridCol w:w="751"/>
        <w:gridCol w:w="750"/>
        <w:gridCol w:w="466"/>
      </w:tblGrid>
      <w:tr w:rsidR="00FC4CCD" w:rsidRPr="00D95F55" w:rsidTr="003F472D">
        <w:trPr>
          <w:trHeight w:val="305"/>
        </w:trPr>
        <w:tc>
          <w:tcPr>
            <w:tcW w:w="1951" w:type="dxa"/>
          </w:tcPr>
          <w:p w:rsidR="00FC4CCD" w:rsidRPr="00D95F55" w:rsidRDefault="00FC4CCD" w:rsidP="002E1F17">
            <w:pPr>
              <w:rPr>
                <w:b/>
                <w:sz w:val="20"/>
                <w:szCs w:val="20"/>
              </w:rPr>
            </w:pPr>
            <w:r w:rsidRPr="00D95F55">
              <w:rPr>
                <w:b/>
                <w:sz w:val="20"/>
                <w:szCs w:val="20"/>
              </w:rPr>
              <w:lastRenderedPageBreak/>
              <w:t>Uygulama alanları</w:t>
            </w:r>
          </w:p>
        </w:tc>
        <w:tc>
          <w:tcPr>
            <w:tcW w:w="7229" w:type="dxa"/>
            <w:gridSpan w:val="11"/>
          </w:tcPr>
          <w:p w:rsidR="00FC4CCD" w:rsidRPr="00D95F55" w:rsidRDefault="00FC4CCD" w:rsidP="002E1F17">
            <w:pPr>
              <w:rPr>
                <w:sz w:val="20"/>
                <w:szCs w:val="20"/>
              </w:rPr>
            </w:pPr>
            <w:r w:rsidRPr="00D95F55">
              <w:rPr>
                <w:sz w:val="20"/>
                <w:szCs w:val="20"/>
              </w:rPr>
              <w:t>Güçlendirilmiş duman ve ısı egzoz (boşaltım) fanları, birleşim derzleri</w:t>
            </w:r>
          </w:p>
        </w:tc>
      </w:tr>
      <w:tr w:rsidR="00FC4CCD" w:rsidRPr="00D95F55" w:rsidTr="003F472D">
        <w:trPr>
          <w:trHeight w:val="186"/>
        </w:trPr>
        <w:tc>
          <w:tcPr>
            <w:tcW w:w="1951" w:type="dxa"/>
          </w:tcPr>
          <w:p w:rsidR="00FC4CCD" w:rsidRPr="00D95F55" w:rsidRDefault="00FC4CCD" w:rsidP="002E1F17">
            <w:pPr>
              <w:rPr>
                <w:b/>
                <w:sz w:val="20"/>
                <w:szCs w:val="20"/>
              </w:rPr>
            </w:pPr>
            <w:r w:rsidRPr="00D95F55">
              <w:rPr>
                <w:b/>
                <w:sz w:val="20"/>
                <w:szCs w:val="20"/>
              </w:rPr>
              <w:t>Standart(lar)</w:t>
            </w:r>
          </w:p>
        </w:tc>
        <w:tc>
          <w:tcPr>
            <w:tcW w:w="7229" w:type="dxa"/>
            <w:gridSpan w:val="11"/>
          </w:tcPr>
          <w:p w:rsidR="00FC4CCD" w:rsidRPr="00D95F55" w:rsidRDefault="00FC4CCD" w:rsidP="002E1F17">
            <w:pPr>
              <w:rPr>
                <w:sz w:val="20"/>
                <w:szCs w:val="20"/>
              </w:rPr>
            </w:pPr>
            <w:r w:rsidRPr="00D95F55">
              <w:rPr>
                <w:sz w:val="20"/>
                <w:szCs w:val="20"/>
              </w:rPr>
              <w:t>TS EN 13501-4; TS EN 1363-1; TS EN 12101-3; ISO 834-1</w:t>
            </w:r>
          </w:p>
        </w:tc>
      </w:tr>
      <w:tr w:rsidR="00FC4CCD" w:rsidRPr="00D95F55" w:rsidTr="003F472D">
        <w:trPr>
          <w:trHeight w:val="131"/>
        </w:trPr>
        <w:tc>
          <w:tcPr>
            <w:tcW w:w="9180" w:type="dxa"/>
            <w:gridSpan w:val="12"/>
          </w:tcPr>
          <w:p w:rsidR="00FC4CCD" w:rsidRPr="00D95F55" w:rsidRDefault="00837D04" w:rsidP="002E1F17">
            <w:pPr>
              <w:rPr>
                <w:b/>
                <w:sz w:val="20"/>
                <w:szCs w:val="20"/>
              </w:rPr>
            </w:pPr>
            <w:r w:rsidRPr="00D95F55">
              <w:rPr>
                <w:b/>
                <w:sz w:val="20"/>
                <w:szCs w:val="20"/>
              </w:rPr>
              <w:t xml:space="preserve">Sınıflandırma: </w:t>
            </w:r>
            <w:r w:rsidR="00FC4CCD" w:rsidRPr="00D95F55">
              <w:rPr>
                <w:b/>
                <w:sz w:val="20"/>
                <w:szCs w:val="20"/>
              </w:rPr>
              <w:t>F</w:t>
            </w:r>
          </w:p>
        </w:tc>
      </w:tr>
      <w:tr w:rsidR="00FC4CCD" w:rsidRPr="00D95F55" w:rsidTr="003F472D">
        <w:trPr>
          <w:trHeight w:val="296"/>
        </w:trPr>
        <w:tc>
          <w:tcPr>
            <w:tcW w:w="1961" w:type="dxa"/>
            <w:gridSpan w:val="2"/>
          </w:tcPr>
          <w:p w:rsidR="00FC4CCD" w:rsidRPr="00D95F55" w:rsidRDefault="00FC4CCD" w:rsidP="002E1F17">
            <w:pPr>
              <w:rPr>
                <w:b/>
                <w:sz w:val="20"/>
                <w:szCs w:val="20"/>
              </w:rPr>
            </w:pPr>
            <w:r w:rsidRPr="00D95F55">
              <w:rPr>
                <w:b/>
                <w:sz w:val="20"/>
                <w:szCs w:val="20"/>
              </w:rPr>
              <w:t>F</w:t>
            </w:r>
            <w:r w:rsidRPr="00D95F55">
              <w:rPr>
                <w:b/>
                <w:sz w:val="20"/>
                <w:szCs w:val="20"/>
                <w:vertAlign w:val="subscript"/>
              </w:rPr>
              <w:t>200</w:t>
            </w:r>
          </w:p>
        </w:tc>
        <w:tc>
          <w:tcPr>
            <w:tcW w:w="750" w:type="dxa"/>
          </w:tcPr>
          <w:p w:rsidR="00FC4CCD" w:rsidRPr="00D95F55" w:rsidRDefault="00FC4CCD" w:rsidP="002E1F17">
            <w:pPr>
              <w:jc w:val="center"/>
              <w:rPr>
                <w:sz w:val="20"/>
                <w:szCs w:val="20"/>
              </w:rPr>
            </w:pPr>
          </w:p>
        </w:tc>
        <w:tc>
          <w:tcPr>
            <w:tcW w:w="750" w:type="dxa"/>
          </w:tcPr>
          <w:p w:rsidR="00FC4CCD" w:rsidRPr="00D95F55" w:rsidRDefault="00FC4CCD" w:rsidP="002E1F17">
            <w:pPr>
              <w:jc w:val="center"/>
              <w:rPr>
                <w:sz w:val="20"/>
                <w:szCs w:val="20"/>
              </w:rPr>
            </w:pPr>
          </w:p>
        </w:tc>
        <w:tc>
          <w:tcPr>
            <w:tcW w:w="751" w:type="dxa"/>
          </w:tcPr>
          <w:p w:rsidR="00FC4CCD" w:rsidRPr="00D95F55" w:rsidRDefault="00FC4CCD" w:rsidP="002E1F17">
            <w:pPr>
              <w:jc w:val="center"/>
              <w:rPr>
                <w:sz w:val="20"/>
                <w:szCs w:val="20"/>
              </w:rPr>
            </w:pPr>
          </w:p>
        </w:tc>
        <w:tc>
          <w:tcPr>
            <w:tcW w:w="750" w:type="dxa"/>
          </w:tcPr>
          <w:p w:rsidR="00FC4CCD" w:rsidRPr="00D95F55" w:rsidRDefault="00FC4CCD" w:rsidP="002E1F17">
            <w:pPr>
              <w:jc w:val="center"/>
              <w:rPr>
                <w:sz w:val="20"/>
                <w:szCs w:val="20"/>
              </w:rPr>
            </w:pPr>
          </w:p>
        </w:tc>
        <w:tc>
          <w:tcPr>
            <w:tcW w:w="751" w:type="dxa"/>
          </w:tcPr>
          <w:p w:rsidR="00FC4CCD" w:rsidRPr="00D95F55" w:rsidRDefault="00FC4CCD" w:rsidP="002E1F17">
            <w:pPr>
              <w:jc w:val="center"/>
              <w:rPr>
                <w:sz w:val="20"/>
                <w:szCs w:val="20"/>
              </w:rPr>
            </w:pPr>
          </w:p>
        </w:tc>
        <w:tc>
          <w:tcPr>
            <w:tcW w:w="750" w:type="dxa"/>
          </w:tcPr>
          <w:p w:rsidR="00FC4CCD" w:rsidRPr="00D95F55" w:rsidRDefault="00FC4CCD" w:rsidP="002E1F17">
            <w:pPr>
              <w:jc w:val="center"/>
              <w:rPr>
                <w:sz w:val="20"/>
                <w:szCs w:val="20"/>
              </w:rPr>
            </w:pPr>
          </w:p>
        </w:tc>
        <w:tc>
          <w:tcPr>
            <w:tcW w:w="750" w:type="dxa"/>
          </w:tcPr>
          <w:p w:rsidR="00FC4CCD" w:rsidRPr="00D95F55" w:rsidRDefault="00FC4CCD" w:rsidP="002E1F17">
            <w:pPr>
              <w:jc w:val="center"/>
              <w:rPr>
                <w:sz w:val="20"/>
                <w:szCs w:val="20"/>
              </w:rPr>
            </w:pPr>
            <w:r w:rsidRPr="00D95F55">
              <w:rPr>
                <w:sz w:val="20"/>
                <w:szCs w:val="20"/>
              </w:rPr>
              <w:t>120</w:t>
            </w:r>
          </w:p>
        </w:tc>
        <w:tc>
          <w:tcPr>
            <w:tcW w:w="751" w:type="dxa"/>
          </w:tcPr>
          <w:p w:rsidR="00FC4CCD" w:rsidRPr="00D95F55" w:rsidRDefault="00FC4CCD" w:rsidP="002E1F17">
            <w:pPr>
              <w:jc w:val="center"/>
              <w:rPr>
                <w:sz w:val="20"/>
                <w:szCs w:val="20"/>
              </w:rPr>
            </w:pPr>
          </w:p>
        </w:tc>
        <w:tc>
          <w:tcPr>
            <w:tcW w:w="750" w:type="dxa"/>
          </w:tcPr>
          <w:p w:rsidR="00FC4CCD" w:rsidRPr="00D95F55" w:rsidRDefault="00FC4CCD" w:rsidP="002E1F17">
            <w:pPr>
              <w:jc w:val="center"/>
              <w:rPr>
                <w:sz w:val="20"/>
                <w:szCs w:val="20"/>
              </w:rPr>
            </w:pPr>
          </w:p>
        </w:tc>
        <w:tc>
          <w:tcPr>
            <w:tcW w:w="466" w:type="dxa"/>
          </w:tcPr>
          <w:p w:rsidR="00FC4CCD" w:rsidRPr="00D95F55" w:rsidRDefault="00FC4CCD" w:rsidP="002E1F17">
            <w:pPr>
              <w:jc w:val="center"/>
              <w:rPr>
                <w:sz w:val="20"/>
                <w:szCs w:val="20"/>
              </w:rPr>
            </w:pPr>
          </w:p>
        </w:tc>
      </w:tr>
      <w:tr w:rsidR="00FC4CCD" w:rsidRPr="00D95F55" w:rsidTr="003F472D">
        <w:trPr>
          <w:trHeight w:val="296"/>
        </w:trPr>
        <w:tc>
          <w:tcPr>
            <w:tcW w:w="1961" w:type="dxa"/>
            <w:gridSpan w:val="2"/>
          </w:tcPr>
          <w:p w:rsidR="00FC4CCD" w:rsidRPr="00D95F55" w:rsidRDefault="00FC4CCD" w:rsidP="002E1F17">
            <w:pPr>
              <w:rPr>
                <w:b/>
                <w:sz w:val="20"/>
                <w:szCs w:val="20"/>
              </w:rPr>
            </w:pPr>
            <w:r w:rsidRPr="00D95F55">
              <w:rPr>
                <w:b/>
                <w:sz w:val="20"/>
                <w:szCs w:val="20"/>
              </w:rPr>
              <w:t>F</w:t>
            </w:r>
            <w:r w:rsidRPr="00D95F55">
              <w:rPr>
                <w:b/>
                <w:sz w:val="20"/>
                <w:szCs w:val="20"/>
                <w:vertAlign w:val="subscript"/>
              </w:rPr>
              <w:t>300</w:t>
            </w:r>
          </w:p>
        </w:tc>
        <w:tc>
          <w:tcPr>
            <w:tcW w:w="750" w:type="dxa"/>
          </w:tcPr>
          <w:p w:rsidR="00FC4CCD" w:rsidRPr="00D95F55" w:rsidRDefault="00FC4CCD" w:rsidP="002E1F17">
            <w:pPr>
              <w:jc w:val="center"/>
              <w:rPr>
                <w:sz w:val="20"/>
                <w:szCs w:val="20"/>
              </w:rPr>
            </w:pPr>
          </w:p>
        </w:tc>
        <w:tc>
          <w:tcPr>
            <w:tcW w:w="750" w:type="dxa"/>
          </w:tcPr>
          <w:p w:rsidR="00FC4CCD" w:rsidRPr="00D95F55" w:rsidRDefault="00FC4CCD" w:rsidP="002E1F17">
            <w:pPr>
              <w:jc w:val="center"/>
              <w:rPr>
                <w:sz w:val="20"/>
                <w:szCs w:val="20"/>
              </w:rPr>
            </w:pPr>
          </w:p>
        </w:tc>
        <w:tc>
          <w:tcPr>
            <w:tcW w:w="751" w:type="dxa"/>
          </w:tcPr>
          <w:p w:rsidR="00FC4CCD" w:rsidRPr="00D95F55" w:rsidRDefault="00FC4CCD" w:rsidP="002E1F17">
            <w:pPr>
              <w:jc w:val="center"/>
              <w:rPr>
                <w:sz w:val="20"/>
                <w:szCs w:val="20"/>
              </w:rPr>
            </w:pPr>
          </w:p>
        </w:tc>
        <w:tc>
          <w:tcPr>
            <w:tcW w:w="750" w:type="dxa"/>
          </w:tcPr>
          <w:p w:rsidR="00FC4CCD" w:rsidRPr="00D95F55" w:rsidRDefault="00FC4CCD" w:rsidP="002E1F17">
            <w:pPr>
              <w:jc w:val="center"/>
              <w:rPr>
                <w:sz w:val="20"/>
                <w:szCs w:val="20"/>
              </w:rPr>
            </w:pPr>
          </w:p>
        </w:tc>
        <w:tc>
          <w:tcPr>
            <w:tcW w:w="751" w:type="dxa"/>
          </w:tcPr>
          <w:p w:rsidR="00FC4CCD" w:rsidRPr="00D95F55" w:rsidRDefault="00FC4CCD" w:rsidP="002E1F17">
            <w:pPr>
              <w:jc w:val="center"/>
              <w:rPr>
                <w:sz w:val="20"/>
                <w:szCs w:val="20"/>
              </w:rPr>
            </w:pPr>
            <w:r w:rsidRPr="00D95F55">
              <w:rPr>
                <w:sz w:val="20"/>
                <w:szCs w:val="20"/>
              </w:rPr>
              <w:t>60</w:t>
            </w:r>
          </w:p>
        </w:tc>
        <w:tc>
          <w:tcPr>
            <w:tcW w:w="750" w:type="dxa"/>
          </w:tcPr>
          <w:p w:rsidR="00FC4CCD" w:rsidRPr="00D95F55" w:rsidRDefault="00FC4CCD" w:rsidP="002E1F17">
            <w:pPr>
              <w:jc w:val="center"/>
              <w:rPr>
                <w:sz w:val="20"/>
                <w:szCs w:val="20"/>
              </w:rPr>
            </w:pPr>
          </w:p>
        </w:tc>
        <w:tc>
          <w:tcPr>
            <w:tcW w:w="750" w:type="dxa"/>
          </w:tcPr>
          <w:p w:rsidR="00FC4CCD" w:rsidRPr="00D95F55" w:rsidRDefault="00FC4CCD" w:rsidP="002E1F17">
            <w:pPr>
              <w:jc w:val="center"/>
              <w:rPr>
                <w:sz w:val="20"/>
                <w:szCs w:val="20"/>
              </w:rPr>
            </w:pPr>
          </w:p>
        </w:tc>
        <w:tc>
          <w:tcPr>
            <w:tcW w:w="751" w:type="dxa"/>
          </w:tcPr>
          <w:p w:rsidR="00FC4CCD" w:rsidRPr="00D95F55" w:rsidRDefault="00FC4CCD" w:rsidP="002E1F17">
            <w:pPr>
              <w:jc w:val="center"/>
              <w:rPr>
                <w:sz w:val="20"/>
                <w:szCs w:val="20"/>
              </w:rPr>
            </w:pPr>
          </w:p>
        </w:tc>
        <w:tc>
          <w:tcPr>
            <w:tcW w:w="750" w:type="dxa"/>
          </w:tcPr>
          <w:p w:rsidR="00FC4CCD" w:rsidRPr="00D95F55" w:rsidRDefault="00FC4CCD" w:rsidP="002E1F17">
            <w:pPr>
              <w:jc w:val="center"/>
              <w:rPr>
                <w:sz w:val="20"/>
                <w:szCs w:val="20"/>
              </w:rPr>
            </w:pPr>
          </w:p>
        </w:tc>
        <w:tc>
          <w:tcPr>
            <w:tcW w:w="466" w:type="dxa"/>
          </w:tcPr>
          <w:p w:rsidR="00FC4CCD" w:rsidRPr="00D95F55" w:rsidRDefault="00FC4CCD" w:rsidP="002E1F17">
            <w:pPr>
              <w:jc w:val="center"/>
              <w:rPr>
                <w:sz w:val="20"/>
                <w:szCs w:val="20"/>
              </w:rPr>
            </w:pPr>
          </w:p>
        </w:tc>
      </w:tr>
      <w:tr w:rsidR="00FC4CCD" w:rsidRPr="00D95F55" w:rsidTr="003F472D">
        <w:trPr>
          <w:trHeight w:val="296"/>
        </w:trPr>
        <w:tc>
          <w:tcPr>
            <w:tcW w:w="1961" w:type="dxa"/>
            <w:gridSpan w:val="2"/>
          </w:tcPr>
          <w:p w:rsidR="00FC4CCD" w:rsidRPr="00D95F55" w:rsidRDefault="00FC4CCD" w:rsidP="002E1F17">
            <w:pPr>
              <w:rPr>
                <w:b/>
                <w:sz w:val="20"/>
                <w:szCs w:val="20"/>
              </w:rPr>
            </w:pPr>
            <w:r w:rsidRPr="00D95F55">
              <w:rPr>
                <w:b/>
                <w:sz w:val="20"/>
                <w:szCs w:val="20"/>
              </w:rPr>
              <w:t>F</w:t>
            </w:r>
            <w:r w:rsidRPr="00D95F55">
              <w:rPr>
                <w:b/>
                <w:sz w:val="20"/>
                <w:szCs w:val="20"/>
                <w:vertAlign w:val="subscript"/>
              </w:rPr>
              <w:t>400</w:t>
            </w:r>
          </w:p>
        </w:tc>
        <w:tc>
          <w:tcPr>
            <w:tcW w:w="750" w:type="dxa"/>
          </w:tcPr>
          <w:p w:rsidR="00FC4CCD" w:rsidRPr="00D95F55" w:rsidRDefault="00FC4CCD" w:rsidP="002E1F17">
            <w:pPr>
              <w:jc w:val="center"/>
              <w:rPr>
                <w:sz w:val="20"/>
                <w:szCs w:val="20"/>
              </w:rPr>
            </w:pPr>
          </w:p>
        </w:tc>
        <w:tc>
          <w:tcPr>
            <w:tcW w:w="750" w:type="dxa"/>
          </w:tcPr>
          <w:p w:rsidR="00FC4CCD" w:rsidRPr="00D95F55" w:rsidRDefault="00FC4CCD" w:rsidP="002E1F17">
            <w:pPr>
              <w:jc w:val="center"/>
              <w:rPr>
                <w:sz w:val="20"/>
                <w:szCs w:val="20"/>
              </w:rPr>
            </w:pPr>
          </w:p>
        </w:tc>
        <w:tc>
          <w:tcPr>
            <w:tcW w:w="751" w:type="dxa"/>
          </w:tcPr>
          <w:p w:rsidR="00FC4CCD" w:rsidRPr="00D95F55" w:rsidRDefault="00FC4CCD" w:rsidP="002E1F17">
            <w:pPr>
              <w:jc w:val="center"/>
              <w:rPr>
                <w:sz w:val="20"/>
                <w:szCs w:val="20"/>
              </w:rPr>
            </w:pPr>
          </w:p>
        </w:tc>
        <w:tc>
          <w:tcPr>
            <w:tcW w:w="750" w:type="dxa"/>
          </w:tcPr>
          <w:p w:rsidR="00FC4CCD" w:rsidRPr="00D95F55" w:rsidRDefault="00FC4CCD" w:rsidP="002E1F17">
            <w:pPr>
              <w:jc w:val="center"/>
              <w:rPr>
                <w:sz w:val="20"/>
                <w:szCs w:val="20"/>
              </w:rPr>
            </w:pPr>
          </w:p>
        </w:tc>
        <w:tc>
          <w:tcPr>
            <w:tcW w:w="751" w:type="dxa"/>
          </w:tcPr>
          <w:p w:rsidR="00FC4CCD" w:rsidRPr="00D95F55" w:rsidRDefault="00FC4CCD" w:rsidP="002E1F17">
            <w:pPr>
              <w:jc w:val="center"/>
              <w:rPr>
                <w:sz w:val="20"/>
                <w:szCs w:val="20"/>
              </w:rPr>
            </w:pPr>
          </w:p>
        </w:tc>
        <w:tc>
          <w:tcPr>
            <w:tcW w:w="750" w:type="dxa"/>
          </w:tcPr>
          <w:p w:rsidR="00FC4CCD" w:rsidRPr="00D95F55" w:rsidRDefault="00FC4CCD" w:rsidP="002E1F17">
            <w:pPr>
              <w:jc w:val="center"/>
              <w:rPr>
                <w:sz w:val="20"/>
                <w:szCs w:val="20"/>
              </w:rPr>
            </w:pPr>
            <w:r w:rsidRPr="00D95F55">
              <w:rPr>
                <w:sz w:val="20"/>
                <w:szCs w:val="20"/>
              </w:rPr>
              <w:t>90</w:t>
            </w:r>
          </w:p>
        </w:tc>
        <w:tc>
          <w:tcPr>
            <w:tcW w:w="750" w:type="dxa"/>
          </w:tcPr>
          <w:p w:rsidR="00FC4CCD" w:rsidRPr="00D95F55" w:rsidRDefault="00FC4CCD" w:rsidP="002E1F17">
            <w:pPr>
              <w:jc w:val="center"/>
              <w:rPr>
                <w:sz w:val="20"/>
                <w:szCs w:val="20"/>
              </w:rPr>
            </w:pPr>
            <w:r w:rsidRPr="00D95F55">
              <w:rPr>
                <w:sz w:val="20"/>
                <w:szCs w:val="20"/>
              </w:rPr>
              <w:t>120</w:t>
            </w:r>
          </w:p>
        </w:tc>
        <w:tc>
          <w:tcPr>
            <w:tcW w:w="751" w:type="dxa"/>
          </w:tcPr>
          <w:p w:rsidR="00FC4CCD" w:rsidRPr="00D95F55" w:rsidRDefault="00FC4CCD" w:rsidP="002E1F17">
            <w:pPr>
              <w:jc w:val="center"/>
              <w:rPr>
                <w:sz w:val="20"/>
                <w:szCs w:val="20"/>
              </w:rPr>
            </w:pPr>
          </w:p>
        </w:tc>
        <w:tc>
          <w:tcPr>
            <w:tcW w:w="750" w:type="dxa"/>
          </w:tcPr>
          <w:p w:rsidR="00FC4CCD" w:rsidRPr="00D95F55" w:rsidRDefault="00FC4CCD" w:rsidP="002E1F17">
            <w:pPr>
              <w:jc w:val="center"/>
              <w:rPr>
                <w:sz w:val="20"/>
                <w:szCs w:val="20"/>
              </w:rPr>
            </w:pPr>
          </w:p>
        </w:tc>
        <w:tc>
          <w:tcPr>
            <w:tcW w:w="466" w:type="dxa"/>
          </w:tcPr>
          <w:p w:rsidR="00FC4CCD" w:rsidRPr="00D95F55" w:rsidRDefault="00FC4CCD" w:rsidP="002E1F17">
            <w:pPr>
              <w:jc w:val="center"/>
              <w:rPr>
                <w:sz w:val="20"/>
                <w:szCs w:val="20"/>
              </w:rPr>
            </w:pPr>
          </w:p>
        </w:tc>
      </w:tr>
      <w:tr w:rsidR="00FC4CCD" w:rsidRPr="00D95F55" w:rsidTr="003F472D">
        <w:trPr>
          <w:trHeight w:val="296"/>
        </w:trPr>
        <w:tc>
          <w:tcPr>
            <w:tcW w:w="1961" w:type="dxa"/>
            <w:gridSpan w:val="2"/>
          </w:tcPr>
          <w:p w:rsidR="00FC4CCD" w:rsidRPr="00D95F55" w:rsidRDefault="00FC4CCD" w:rsidP="002E1F17">
            <w:pPr>
              <w:rPr>
                <w:b/>
                <w:sz w:val="20"/>
                <w:szCs w:val="20"/>
              </w:rPr>
            </w:pPr>
            <w:r w:rsidRPr="00D95F55">
              <w:rPr>
                <w:b/>
                <w:sz w:val="20"/>
                <w:szCs w:val="20"/>
              </w:rPr>
              <w:t>F</w:t>
            </w:r>
            <w:r w:rsidRPr="00D95F55">
              <w:rPr>
                <w:b/>
                <w:sz w:val="20"/>
                <w:szCs w:val="20"/>
                <w:vertAlign w:val="subscript"/>
              </w:rPr>
              <w:t>600</w:t>
            </w:r>
          </w:p>
        </w:tc>
        <w:tc>
          <w:tcPr>
            <w:tcW w:w="750" w:type="dxa"/>
          </w:tcPr>
          <w:p w:rsidR="00FC4CCD" w:rsidRPr="00D95F55" w:rsidRDefault="00FC4CCD" w:rsidP="002E1F17">
            <w:pPr>
              <w:jc w:val="center"/>
              <w:rPr>
                <w:sz w:val="20"/>
                <w:szCs w:val="20"/>
              </w:rPr>
            </w:pPr>
          </w:p>
        </w:tc>
        <w:tc>
          <w:tcPr>
            <w:tcW w:w="750" w:type="dxa"/>
          </w:tcPr>
          <w:p w:rsidR="00FC4CCD" w:rsidRPr="00D95F55" w:rsidRDefault="00FC4CCD" w:rsidP="002E1F17">
            <w:pPr>
              <w:jc w:val="center"/>
              <w:rPr>
                <w:sz w:val="20"/>
                <w:szCs w:val="20"/>
              </w:rPr>
            </w:pPr>
          </w:p>
        </w:tc>
        <w:tc>
          <w:tcPr>
            <w:tcW w:w="751" w:type="dxa"/>
          </w:tcPr>
          <w:p w:rsidR="00FC4CCD" w:rsidRPr="00D95F55" w:rsidRDefault="00FC4CCD" w:rsidP="002E1F17">
            <w:pPr>
              <w:jc w:val="center"/>
              <w:rPr>
                <w:sz w:val="20"/>
                <w:szCs w:val="20"/>
              </w:rPr>
            </w:pPr>
          </w:p>
        </w:tc>
        <w:tc>
          <w:tcPr>
            <w:tcW w:w="750" w:type="dxa"/>
          </w:tcPr>
          <w:p w:rsidR="00FC4CCD" w:rsidRPr="00D95F55" w:rsidRDefault="00FC4CCD" w:rsidP="002E1F17">
            <w:pPr>
              <w:jc w:val="center"/>
              <w:rPr>
                <w:sz w:val="20"/>
                <w:szCs w:val="20"/>
              </w:rPr>
            </w:pPr>
          </w:p>
        </w:tc>
        <w:tc>
          <w:tcPr>
            <w:tcW w:w="751" w:type="dxa"/>
          </w:tcPr>
          <w:p w:rsidR="00FC4CCD" w:rsidRPr="00D95F55" w:rsidRDefault="00FC4CCD" w:rsidP="002E1F17">
            <w:pPr>
              <w:jc w:val="center"/>
              <w:rPr>
                <w:sz w:val="20"/>
                <w:szCs w:val="20"/>
              </w:rPr>
            </w:pPr>
            <w:r w:rsidRPr="00D95F55">
              <w:rPr>
                <w:sz w:val="20"/>
                <w:szCs w:val="20"/>
              </w:rPr>
              <w:t>60</w:t>
            </w:r>
          </w:p>
        </w:tc>
        <w:tc>
          <w:tcPr>
            <w:tcW w:w="750" w:type="dxa"/>
          </w:tcPr>
          <w:p w:rsidR="00FC4CCD" w:rsidRPr="00D95F55" w:rsidRDefault="00FC4CCD" w:rsidP="002E1F17">
            <w:pPr>
              <w:jc w:val="center"/>
              <w:rPr>
                <w:sz w:val="20"/>
                <w:szCs w:val="20"/>
              </w:rPr>
            </w:pPr>
          </w:p>
        </w:tc>
        <w:tc>
          <w:tcPr>
            <w:tcW w:w="750" w:type="dxa"/>
          </w:tcPr>
          <w:p w:rsidR="00FC4CCD" w:rsidRPr="00D95F55" w:rsidRDefault="00FC4CCD" w:rsidP="002E1F17">
            <w:pPr>
              <w:jc w:val="center"/>
              <w:rPr>
                <w:sz w:val="20"/>
                <w:szCs w:val="20"/>
              </w:rPr>
            </w:pPr>
          </w:p>
        </w:tc>
        <w:tc>
          <w:tcPr>
            <w:tcW w:w="751" w:type="dxa"/>
          </w:tcPr>
          <w:p w:rsidR="00FC4CCD" w:rsidRPr="00D95F55" w:rsidRDefault="00FC4CCD" w:rsidP="002E1F17">
            <w:pPr>
              <w:jc w:val="center"/>
              <w:rPr>
                <w:sz w:val="20"/>
                <w:szCs w:val="20"/>
              </w:rPr>
            </w:pPr>
          </w:p>
        </w:tc>
        <w:tc>
          <w:tcPr>
            <w:tcW w:w="750" w:type="dxa"/>
          </w:tcPr>
          <w:p w:rsidR="00FC4CCD" w:rsidRPr="00D95F55" w:rsidRDefault="00FC4CCD" w:rsidP="002E1F17">
            <w:pPr>
              <w:jc w:val="center"/>
              <w:rPr>
                <w:sz w:val="20"/>
                <w:szCs w:val="20"/>
              </w:rPr>
            </w:pPr>
          </w:p>
        </w:tc>
        <w:tc>
          <w:tcPr>
            <w:tcW w:w="466" w:type="dxa"/>
          </w:tcPr>
          <w:p w:rsidR="00FC4CCD" w:rsidRPr="00D95F55" w:rsidRDefault="00FC4CCD" w:rsidP="002E1F17">
            <w:pPr>
              <w:jc w:val="center"/>
              <w:rPr>
                <w:sz w:val="20"/>
                <w:szCs w:val="20"/>
              </w:rPr>
            </w:pPr>
          </w:p>
        </w:tc>
      </w:tr>
      <w:tr w:rsidR="00FC4CCD" w:rsidRPr="00D95F55" w:rsidTr="003F472D">
        <w:trPr>
          <w:trHeight w:val="296"/>
        </w:trPr>
        <w:tc>
          <w:tcPr>
            <w:tcW w:w="1961" w:type="dxa"/>
            <w:gridSpan w:val="2"/>
          </w:tcPr>
          <w:p w:rsidR="00FC4CCD" w:rsidRPr="00D95F55" w:rsidRDefault="00FC4CCD" w:rsidP="002E1F17">
            <w:pPr>
              <w:rPr>
                <w:b/>
                <w:sz w:val="20"/>
                <w:szCs w:val="20"/>
              </w:rPr>
            </w:pPr>
            <w:r w:rsidRPr="00D95F55">
              <w:rPr>
                <w:b/>
                <w:sz w:val="20"/>
                <w:szCs w:val="20"/>
              </w:rPr>
              <w:t>F</w:t>
            </w:r>
            <w:r w:rsidRPr="00D95F55">
              <w:rPr>
                <w:b/>
                <w:sz w:val="20"/>
                <w:szCs w:val="20"/>
                <w:vertAlign w:val="subscript"/>
              </w:rPr>
              <w:t>842</w:t>
            </w:r>
          </w:p>
        </w:tc>
        <w:tc>
          <w:tcPr>
            <w:tcW w:w="750" w:type="dxa"/>
          </w:tcPr>
          <w:p w:rsidR="00FC4CCD" w:rsidRPr="00D95F55" w:rsidRDefault="00FC4CCD" w:rsidP="002E1F17">
            <w:pPr>
              <w:jc w:val="center"/>
              <w:rPr>
                <w:sz w:val="20"/>
                <w:szCs w:val="20"/>
              </w:rPr>
            </w:pPr>
          </w:p>
        </w:tc>
        <w:tc>
          <w:tcPr>
            <w:tcW w:w="750" w:type="dxa"/>
          </w:tcPr>
          <w:p w:rsidR="00FC4CCD" w:rsidRPr="00D95F55" w:rsidRDefault="00FC4CCD" w:rsidP="002E1F17">
            <w:pPr>
              <w:jc w:val="center"/>
              <w:rPr>
                <w:sz w:val="20"/>
                <w:szCs w:val="20"/>
              </w:rPr>
            </w:pPr>
          </w:p>
        </w:tc>
        <w:tc>
          <w:tcPr>
            <w:tcW w:w="751" w:type="dxa"/>
          </w:tcPr>
          <w:p w:rsidR="00FC4CCD" w:rsidRPr="00D95F55" w:rsidRDefault="00FC4CCD" w:rsidP="002E1F17">
            <w:pPr>
              <w:jc w:val="center"/>
              <w:rPr>
                <w:sz w:val="20"/>
                <w:szCs w:val="20"/>
              </w:rPr>
            </w:pPr>
            <w:r w:rsidRPr="00D95F55">
              <w:rPr>
                <w:sz w:val="20"/>
                <w:szCs w:val="20"/>
              </w:rPr>
              <w:t>30</w:t>
            </w:r>
          </w:p>
        </w:tc>
        <w:tc>
          <w:tcPr>
            <w:tcW w:w="750" w:type="dxa"/>
          </w:tcPr>
          <w:p w:rsidR="00FC4CCD" w:rsidRPr="00D95F55" w:rsidRDefault="00FC4CCD" w:rsidP="002E1F17">
            <w:pPr>
              <w:jc w:val="center"/>
              <w:rPr>
                <w:sz w:val="20"/>
                <w:szCs w:val="20"/>
              </w:rPr>
            </w:pPr>
          </w:p>
        </w:tc>
        <w:tc>
          <w:tcPr>
            <w:tcW w:w="751" w:type="dxa"/>
          </w:tcPr>
          <w:p w:rsidR="00FC4CCD" w:rsidRPr="00D95F55" w:rsidRDefault="00FC4CCD" w:rsidP="002E1F17">
            <w:pPr>
              <w:jc w:val="center"/>
              <w:rPr>
                <w:sz w:val="20"/>
                <w:szCs w:val="20"/>
              </w:rPr>
            </w:pPr>
          </w:p>
        </w:tc>
        <w:tc>
          <w:tcPr>
            <w:tcW w:w="750" w:type="dxa"/>
          </w:tcPr>
          <w:p w:rsidR="00FC4CCD" w:rsidRPr="00D95F55" w:rsidRDefault="00FC4CCD" w:rsidP="002E1F17">
            <w:pPr>
              <w:jc w:val="center"/>
              <w:rPr>
                <w:sz w:val="20"/>
                <w:szCs w:val="20"/>
              </w:rPr>
            </w:pPr>
          </w:p>
        </w:tc>
        <w:tc>
          <w:tcPr>
            <w:tcW w:w="750" w:type="dxa"/>
          </w:tcPr>
          <w:p w:rsidR="00FC4CCD" w:rsidRPr="00D95F55" w:rsidRDefault="00FC4CCD" w:rsidP="002E1F17">
            <w:pPr>
              <w:jc w:val="center"/>
              <w:rPr>
                <w:sz w:val="20"/>
                <w:szCs w:val="20"/>
              </w:rPr>
            </w:pPr>
          </w:p>
        </w:tc>
        <w:tc>
          <w:tcPr>
            <w:tcW w:w="751" w:type="dxa"/>
          </w:tcPr>
          <w:p w:rsidR="00FC4CCD" w:rsidRPr="00D95F55" w:rsidRDefault="00FC4CCD" w:rsidP="002E1F17">
            <w:pPr>
              <w:jc w:val="center"/>
              <w:rPr>
                <w:sz w:val="20"/>
                <w:szCs w:val="20"/>
              </w:rPr>
            </w:pPr>
          </w:p>
        </w:tc>
        <w:tc>
          <w:tcPr>
            <w:tcW w:w="750" w:type="dxa"/>
          </w:tcPr>
          <w:p w:rsidR="00FC4CCD" w:rsidRPr="00D95F55" w:rsidRDefault="00FC4CCD" w:rsidP="002E1F17">
            <w:pPr>
              <w:jc w:val="center"/>
              <w:rPr>
                <w:sz w:val="20"/>
                <w:szCs w:val="20"/>
              </w:rPr>
            </w:pPr>
          </w:p>
        </w:tc>
        <w:tc>
          <w:tcPr>
            <w:tcW w:w="466" w:type="dxa"/>
          </w:tcPr>
          <w:p w:rsidR="00FC4CCD" w:rsidRPr="00D95F55" w:rsidRDefault="00FC4CCD" w:rsidP="002E1F17">
            <w:pPr>
              <w:jc w:val="center"/>
              <w:rPr>
                <w:sz w:val="20"/>
                <w:szCs w:val="20"/>
              </w:rPr>
            </w:pPr>
          </w:p>
        </w:tc>
      </w:tr>
      <w:tr w:rsidR="00FC4CCD" w:rsidRPr="00D95F55" w:rsidTr="003F472D">
        <w:trPr>
          <w:trHeight w:val="97"/>
        </w:trPr>
        <w:tc>
          <w:tcPr>
            <w:tcW w:w="1961" w:type="dxa"/>
            <w:gridSpan w:val="2"/>
          </w:tcPr>
          <w:p w:rsidR="00FC4CCD" w:rsidRPr="00D95F55" w:rsidRDefault="00FC4CCD" w:rsidP="002E1F17">
            <w:pPr>
              <w:rPr>
                <w:b/>
                <w:sz w:val="20"/>
                <w:szCs w:val="20"/>
              </w:rPr>
            </w:pPr>
            <w:r w:rsidRPr="00D95F55">
              <w:rPr>
                <w:b/>
                <w:sz w:val="20"/>
                <w:szCs w:val="20"/>
              </w:rPr>
              <w:t>Notlar</w:t>
            </w:r>
          </w:p>
        </w:tc>
        <w:tc>
          <w:tcPr>
            <w:tcW w:w="7219" w:type="dxa"/>
            <w:gridSpan w:val="10"/>
          </w:tcPr>
          <w:p w:rsidR="00FC4CCD" w:rsidRPr="00D95F55" w:rsidRDefault="00FC4CCD" w:rsidP="002E1F17">
            <w:pPr>
              <w:rPr>
                <w:sz w:val="20"/>
                <w:szCs w:val="20"/>
              </w:rPr>
            </w:pPr>
            <w:r w:rsidRPr="00D95F55">
              <w:rPr>
                <w:sz w:val="20"/>
                <w:szCs w:val="20"/>
              </w:rPr>
              <w:t>-</w:t>
            </w:r>
          </w:p>
        </w:tc>
      </w:tr>
    </w:tbl>
    <w:p w:rsidR="00FC4CCD" w:rsidRDefault="00FC4CCD" w:rsidP="002E1F17">
      <w:pPr>
        <w:rPr>
          <w:sz w:val="20"/>
          <w:szCs w:val="20"/>
        </w:rPr>
      </w:pPr>
    </w:p>
    <w:tbl>
      <w:tblPr>
        <w:tblW w:w="0" w:type="auto"/>
        <w:tblInd w:w="-38" w:type="dxa"/>
        <w:tblBorders>
          <w:insideH w:val="single" w:sz="12" w:space="0" w:color="auto"/>
          <w:insideV w:val="single" w:sz="12" w:space="0" w:color="auto"/>
        </w:tblBorders>
        <w:tblLayout w:type="fixed"/>
        <w:tblCellMar>
          <w:left w:w="70" w:type="dxa"/>
          <w:right w:w="70" w:type="dxa"/>
        </w:tblCellMar>
        <w:tblLook w:val="01E0" w:firstRow="1" w:lastRow="1" w:firstColumn="1" w:lastColumn="1" w:noHBand="0" w:noVBand="0"/>
      </w:tblPr>
      <w:tblGrid>
        <w:gridCol w:w="1908"/>
        <w:gridCol w:w="730"/>
        <w:gridCol w:w="730"/>
        <w:gridCol w:w="731"/>
        <w:gridCol w:w="730"/>
        <w:gridCol w:w="731"/>
        <w:gridCol w:w="730"/>
        <w:gridCol w:w="730"/>
        <w:gridCol w:w="731"/>
        <w:gridCol w:w="730"/>
        <w:gridCol w:w="731"/>
      </w:tblGrid>
      <w:tr w:rsidR="00FC4CCD" w:rsidRPr="00D95F55" w:rsidTr="00FC5893">
        <w:tc>
          <w:tcPr>
            <w:tcW w:w="1908" w:type="dxa"/>
          </w:tcPr>
          <w:p w:rsidR="00FC4CCD" w:rsidRPr="00D95F55" w:rsidRDefault="00FC4CCD" w:rsidP="002E1F17">
            <w:pPr>
              <w:rPr>
                <w:b/>
                <w:sz w:val="20"/>
                <w:szCs w:val="20"/>
              </w:rPr>
            </w:pPr>
            <w:r w:rsidRPr="00D95F55">
              <w:rPr>
                <w:b/>
                <w:sz w:val="20"/>
                <w:szCs w:val="20"/>
              </w:rPr>
              <w:t>Uygulama alanları</w:t>
            </w:r>
          </w:p>
        </w:tc>
        <w:tc>
          <w:tcPr>
            <w:tcW w:w="7304" w:type="dxa"/>
            <w:gridSpan w:val="10"/>
          </w:tcPr>
          <w:p w:rsidR="00FC4CCD" w:rsidRPr="00D95F55" w:rsidRDefault="00FC4CCD" w:rsidP="002E1F17">
            <w:pPr>
              <w:rPr>
                <w:sz w:val="20"/>
                <w:szCs w:val="20"/>
              </w:rPr>
            </w:pPr>
            <w:r w:rsidRPr="00D95F55">
              <w:rPr>
                <w:sz w:val="20"/>
                <w:szCs w:val="20"/>
              </w:rPr>
              <w:t>Doğal duman ve ısı egzoz (boşaltım) fanları</w:t>
            </w:r>
          </w:p>
        </w:tc>
      </w:tr>
      <w:tr w:rsidR="00FC4CCD" w:rsidRPr="00D95F55" w:rsidTr="00FC5893">
        <w:tc>
          <w:tcPr>
            <w:tcW w:w="1908" w:type="dxa"/>
          </w:tcPr>
          <w:p w:rsidR="00FC4CCD" w:rsidRPr="00D95F55" w:rsidRDefault="00FC4CCD" w:rsidP="002E1F17">
            <w:pPr>
              <w:rPr>
                <w:b/>
                <w:sz w:val="20"/>
                <w:szCs w:val="20"/>
              </w:rPr>
            </w:pPr>
            <w:r w:rsidRPr="00D95F55">
              <w:rPr>
                <w:b/>
                <w:sz w:val="20"/>
                <w:szCs w:val="20"/>
              </w:rPr>
              <w:t>Standart(lar)</w:t>
            </w:r>
          </w:p>
        </w:tc>
        <w:tc>
          <w:tcPr>
            <w:tcW w:w="7304" w:type="dxa"/>
            <w:gridSpan w:val="10"/>
          </w:tcPr>
          <w:p w:rsidR="00FC4CCD" w:rsidRPr="00D95F55" w:rsidRDefault="00FC4CCD" w:rsidP="002E1F17">
            <w:pPr>
              <w:rPr>
                <w:sz w:val="20"/>
                <w:szCs w:val="20"/>
              </w:rPr>
            </w:pPr>
            <w:r w:rsidRPr="00D95F55">
              <w:rPr>
                <w:sz w:val="20"/>
                <w:szCs w:val="20"/>
              </w:rPr>
              <w:t>TS EN 13501-4; TS EN 1363-1; TS EN 12101-2</w:t>
            </w:r>
          </w:p>
        </w:tc>
      </w:tr>
      <w:tr w:rsidR="00FC4CCD" w:rsidRPr="00D95F55" w:rsidTr="00FC5893">
        <w:tc>
          <w:tcPr>
            <w:tcW w:w="9212" w:type="dxa"/>
            <w:gridSpan w:val="11"/>
          </w:tcPr>
          <w:p w:rsidR="00FC4CCD" w:rsidRPr="00D95F55" w:rsidRDefault="00FC4CCD" w:rsidP="002E1F17">
            <w:pPr>
              <w:rPr>
                <w:b/>
                <w:sz w:val="20"/>
                <w:szCs w:val="20"/>
              </w:rPr>
            </w:pPr>
            <w:r w:rsidRPr="00D95F55">
              <w:rPr>
                <w:b/>
                <w:sz w:val="20"/>
                <w:szCs w:val="20"/>
              </w:rPr>
              <w:t>Sınıflandırma:B</w:t>
            </w:r>
          </w:p>
        </w:tc>
      </w:tr>
      <w:tr w:rsidR="00FC4CCD" w:rsidRPr="00D95F55" w:rsidTr="00FC5893">
        <w:tc>
          <w:tcPr>
            <w:tcW w:w="1908" w:type="dxa"/>
          </w:tcPr>
          <w:p w:rsidR="00FC4CCD" w:rsidRPr="00D95F55" w:rsidRDefault="00FC4CCD" w:rsidP="002E1F17">
            <w:pPr>
              <w:rPr>
                <w:b/>
                <w:sz w:val="20"/>
                <w:szCs w:val="20"/>
              </w:rPr>
            </w:pPr>
            <w:r w:rsidRPr="00D95F55">
              <w:rPr>
                <w:b/>
                <w:sz w:val="20"/>
                <w:szCs w:val="20"/>
              </w:rPr>
              <w:t>B</w:t>
            </w:r>
            <w:r w:rsidRPr="00D95F55">
              <w:rPr>
                <w:b/>
                <w:sz w:val="20"/>
                <w:szCs w:val="20"/>
                <w:vertAlign w:val="subscript"/>
              </w:rPr>
              <w:t>300</w:t>
            </w:r>
          </w:p>
        </w:tc>
        <w:tc>
          <w:tcPr>
            <w:tcW w:w="730" w:type="dxa"/>
          </w:tcPr>
          <w:p w:rsidR="00FC4CCD" w:rsidRPr="00D95F55" w:rsidRDefault="00FC4CCD" w:rsidP="002E1F17">
            <w:pPr>
              <w:jc w:val="center"/>
              <w:rPr>
                <w:sz w:val="20"/>
                <w:szCs w:val="20"/>
              </w:rPr>
            </w:pP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r w:rsidRPr="00D95F55">
              <w:rPr>
                <w:sz w:val="20"/>
                <w:szCs w:val="20"/>
              </w:rPr>
              <w:t>30</w:t>
            </w:r>
          </w:p>
        </w:tc>
        <w:tc>
          <w:tcPr>
            <w:tcW w:w="730" w:type="dxa"/>
          </w:tcPr>
          <w:p w:rsidR="00FC4CCD" w:rsidRPr="00D95F55" w:rsidRDefault="00FC4CCD" w:rsidP="002E1F17">
            <w:pPr>
              <w:rPr>
                <w:sz w:val="20"/>
                <w:szCs w:val="20"/>
              </w:rPr>
            </w:pPr>
          </w:p>
        </w:tc>
        <w:tc>
          <w:tcPr>
            <w:tcW w:w="731" w:type="dxa"/>
          </w:tcPr>
          <w:p w:rsidR="00FC4CCD" w:rsidRPr="00D95F55" w:rsidRDefault="00FC4CCD" w:rsidP="002E1F17">
            <w:pPr>
              <w:rPr>
                <w:sz w:val="20"/>
                <w:szCs w:val="20"/>
              </w:rPr>
            </w:pPr>
          </w:p>
        </w:tc>
        <w:tc>
          <w:tcPr>
            <w:tcW w:w="730" w:type="dxa"/>
          </w:tcPr>
          <w:p w:rsidR="00FC4CCD" w:rsidRPr="00D95F55" w:rsidRDefault="00FC4CCD" w:rsidP="002E1F17">
            <w:pPr>
              <w:rPr>
                <w:sz w:val="20"/>
                <w:szCs w:val="20"/>
              </w:rPr>
            </w:pPr>
          </w:p>
        </w:tc>
        <w:tc>
          <w:tcPr>
            <w:tcW w:w="730" w:type="dxa"/>
          </w:tcPr>
          <w:p w:rsidR="00FC4CCD" w:rsidRPr="00D95F55" w:rsidRDefault="00FC4CCD" w:rsidP="002E1F17">
            <w:pPr>
              <w:rPr>
                <w:sz w:val="20"/>
                <w:szCs w:val="20"/>
              </w:rPr>
            </w:pPr>
          </w:p>
        </w:tc>
        <w:tc>
          <w:tcPr>
            <w:tcW w:w="731" w:type="dxa"/>
          </w:tcPr>
          <w:p w:rsidR="00FC4CCD" w:rsidRPr="00D95F55" w:rsidRDefault="00FC4CCD" w:rsidP="002E1F17">
            <w:pPr>
              <w:rPr>
                <w:sz w:val="20"/>
                <w:szCs w:val="20"/>
              </w:rPr>
            </w:pPr>
          </w:p>
        </w:tc>
        <w:tc>
          <w:tcPr>
            <w:tcW w:w="730" w:type="dxa"/>
          </w:tcPr>
          <w:p w:rsidR="00FC4CCD" w:rsidRPr="00D95F55" w:rsidRDefault="00FC4CCD" w:rsidP="002E1F17">
            <w:pPr>
              <w:rPr>
                <w:sz w:val="20"/>
                <w:szCs w:val="20"/>
              </w:rPr>
            </w:pPr>
          </w:p>
        </w:tc>
        <w:tc>
          <w:tcPr>
            <w:tcW w:w="731" w:type="dxa"/>
          </w:tcPr>
          <w:p w:rsidR="00FC4CCD" w:rsidRPr="00D95F55" w:rsidRDefault="00FC4CCD" w:rsidP="002E1F17">
            <w:pPr>
              <w:rPr>
                <w:sz w:val="20"/>
                <w:szCs w:val="20"/>
              </w:rPr>
            </w:pPr>
          </w:p>
        </w:tc>
      </w:tr>
      <w:tr w:rsidR="00FC4CCD" w:rsidRPr="00D95F55" w:rsidTr="00FC5893">
        <w:tc>
          <w:tcPr>
            <w:tcW w:w="1908" w:type="dxa"/>
          </w:tcPr>
          <w:p w:rsidR="00FC4CCD" w:rsidRPr="00D95F55" w:rsidRDefault="00FC4CCD" w:rsidP="002E1F17">
            <w:pPr>
              <w:rPr>
                <w:b/>
                <w:sz w:val="20"/>
                <w:szCs w:val="20"/>
              </w:rPr>
            </w:pPr>
            <w:r w:rsidRPr="00D95F55">
              <w:rPr>
                <w:b/>
                <w:sz w:val="20"/>
                <w:szCs w:val="20"/>
              </w:rPr>
              <w:t>B</w:t>
            </w:r>
            <w:r w:rsidRPr="00D95F55">
              <w:rPr>
                <w:b/>
                <w:sz w:val="20"/>
                <w:szCs w:val="20"/>
                <w:vertAlign w:val="subscript"/>
              </w:rPr>
              <w:t>600</w:t>
            </w:r>
          </w:p>
        </w:tc>
        <w:tc>
          <w:tcPr>
            <w:tcW w:w="730" w:type="dxa"/>
          </w:tcPr>
          <w:p w:rsidR="00FC4CCD" w:rsidRPr="00D95F55" w:rsidRDefault="00FC4CCD" w:rsidP="002E1F17">
            <w:pPr>
              <w:jc w:val="center"/>
              <w:rPr>
                <w:sz w:val="20"/>
                <w:szCs w:val="20"/>
              </w:rPr>
            </w:pP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r w:rsidRPr="00D95F55">
              <w:rPr>
                <w:sz w:val="20"/>
                <w:szCs w:val="20"/>
              </w:rPr>
              <w:t>30</w:t>
            </w:r>
          </w:p>
        </w:tc>
        <w:tc>
          <w:tcPr>
            <w:tcW w:w="730" w:type="dxa"/>
          </w:tcPr>
          <w:p w:rsidR="00FC4CCD" w:rsidRPr="00D95F55" w:rsidRDefault="00FC4CCD" w:rsidP="002E1F17">
            <w:pPr>
              <w:rPr>
                <w:sz w:val="20"/>
                <w:szCs w:val="20"/>
              </w:rPr>
            </w:pPr>
          </w:p>
        </w:tc>
        <w:tc>
          <w:tcPr>
            <w:tcW w:w="731" w:type="dxa"/>
          </w:tcPr>
          <w:p w:rsidR="00FC4CCD" w:rsidRPr="00D95F55" w:rsidRDefault="00FC4CCD" w:rsidP="002E1F17">
            <w:pPr>
              <w:rPr>
                <w:sz w:val="20"/>
                <w:szCs w:val="20"/>
              </w:rPr>
            </w:pPr>
          </w:p>
        </w:tc>
        <w:tc>
          <w:tcPr>
            <w:tcW w:w="730" w:type="dxa"/>
          </w:tcPr>
          <w:p w:rsidR="00FC4CCD" w:rsidRPr="00D95F55" w:rsidRDefault="00FC4CCD" w:rsidP="002E1F17">
            <w:pPr>
              <w:rPr>
                <w:sz w:val="20"/>
                <w:szCs w:val="20"/>
              </w:rPr>
            </w:pPr>
          </w:p>
        </w:tc>
        <w:tc>
          <w:tcPr>
            <w:tcW w:w="730" w:type="dxa"/>
          </w:tcPr>
          <w:p w:rsidR="00FC4CCD" w:rsidRPr="00D95F55" w:rsidRDefault="00FC4CCD" w:rsidP="002E1F17">
            <w:pPr>
              <w:rPr>
                <w:sz w:val="20"/>
                <w:szCs w:val="20"/>
              </w:rPr>
            </w:pPr>
          </w:p>
        </w:tc>
        <w:tc>
          <w:tcPr>
            <w:tcW w:w="731" w:type="dxa"/>
          </w:tcPr>
          <w:p w:rsidR="00FC4CCD" w:rsidRPr="00D95F55" w:rsidRDefault="00FC4CCD" w:rsidP="002E1F17">
            <w:pPr>
              <w:rPr>
                <w:sz w:val="20"/>
                <w:szCs w:val="20"/>
              </w:rPr>
            </w:pPr>
          </w:p>
        </w:tc>
        <w:tc>
          <w:tcPr>
            <w:tcW w:w="730" w:type="dxa"/>
          </w:tcPr>
          <w:p w:rsidR="00FC4CCD" w:rsidRPr="00D95F55" w:rsidRDefault="00FC4CCD" w:rsidP="002E1F17">
            <w:pPr>
              <w:rPr>
                <w:sz w:val="20"/>
                <w:szCs w:val="20"/>
              </w:rPr>
            </w:pPr>
          </w:p>
        </w:tc>
        <w:tc>
          <w:tcPr>
            <w:tcW w:w="731" w:type="dxa"/>
          </w:tcPr>
          <w:p w:rsidR="00FC4CCD" w:rsidRPr="00D95F55" w:rsidRDefault="00FC4CCD" w:rsidP="002E1F17">
            <w:pPr>
              <w:rPr>
                <w:sz w:val="20"/>
                <w:szCs w:val="20"/>
              </w:rPr>
            </w:pPr>
          </w:p>
        </w:tc>
      </w:tr>
      <w:tr w:rsidR="00FC4CCD" w:rsidRPr="00D95F55" w:rsidTr="00FC5893">
        <w:tc>
          <w:tcPr>
            <w:tcW w:w="1908" w:type="dxa"/>
          </w:tcPr>
          <w:p w:rsidR="00FC4CCD" w:rsidRPr="00D95F55" w:rsidRDefault="00FC4CCD" w:rsidP="002E1F17">
            <w:pPr>
              <w:rPr>
                <w:b/>
                <w:sz w:val="20"/>
                <w:szCs w:val="20"/>
              </w:rPr>
            </w:pPr>
            <w:r w:rsidRPr="00D95F55">
              <w:rPr>
                <w:b/>
                <w:sz w:val="20"/>
                <w:szCs w:val="20"/>
              </w:rPr>
              <w:t>B</w:t>
            </w:r>
            <w:r w:rsidRPr="00D95F55">
              <w:rPr>
                <w:b/>
                <w:sz w:val="20"/>
                <w:szCs w:val="20"/>
                <w:vertAlign w:val="subscript"/>
              </w:rPr>
              <w:sym w:font="Symbol" w:char="F04A"/>
            </w:r>
          </w:p>
        </w:tc>
        <w:tc>
          <w:tcPr>
            <w:tcW w:w="730" w:type="dxa"/>
          </w:tcPr>
          <w:p w:rsidR="00FC4CCD" w:rsidRPr="00D95F55" w:rsidRDefault="00FC4CCD" w:rsidP="002E1F17">
            <w:pPr>
              <w:jc w:val="center"/>
              <w:rPr>
                <w:sz w:val="20"/>
                <w:szCs w:val="20"/>
              </w:rPr>
            </w:pPr>
          </w:p>
        </w:tc>
        <w:tc>
          <w:tcPr>
            <w:tcW w:w="730" w:type="dxa"/>
          </w:tcPr>
          <w:p w:rsidR="00FC4CCD" w:rsidRPr="00D95F55" w:rsidRDefault="00FC4CCD" w:rsidP="002E1F17">
            <w:pPr>
              <w:jc w:val="center"/>
              <w:rPr>
                <w:sz w:val="20"/>
                <w:szCs w:val="20"/>
              </w:rPr>
            </w:pPr>
          </w:p>
        </w:tc>
        <w:tc>
          <w:tcPr>
            <w:tcW w:w="731" w:type="dxa"/>
          </w:tcPr>
          <w:p w:rsidR="00FC4CCD" w:rsidRPr="00D95F55" w:rsidRDefault="00FC4CCD" w:rsidP="002E1F17">
            <w:pPr>
              <w:jc w:val="center"/>
              <w:rPr>
                <w:sz w:val="20"/>
                <w:szCs w:val="20"/>
              </w:rPr>
            </w:pPr>
            <w:r w:rsidRPr="00D95F55">
              <w:rPr>
                <w:sz w:val="20"/>
                <w:szCs w:val="20"/>
              </w:rPr>
              <w:t>30</w:t>
            </w:r>
          </w:p>
        </w:tc>
        <w:tc>
          <w:tcPr>
            <w:tcW w:w="730" w:type="dxa"/>
          </w:tcPr>
          <w:p w:rsidR="00FC4CCD" w:rsidRPr="00D95F55" w:rsidRDefault="00FC4CCD" w:rsidP="002E1F17">
            <w:pPr>
              <w:rPr>
                <w:sz w:val="20"/>
                <w:szCs w:val="20"/>
              </w:rPr>
            </w:pPr>
          </w:p>
        </w:tc>
        <w:tc>
          <w:tcPr>
            <w:tcW w:w="731" w:type="dxa"/>
          </w:tcPr>
          <w:p w:rsidR="00FC4CCD" w:rsidRPr="00D95F55" w:rsidRDefault="00FC4CCD" w:rsidP="002E1F17">
            <w:pPr>
              <w:rPr>
                <w:sz w:val="20"/>
                <w:szCs w:val="20"/>
              </w:rPr>
            </w:pPr>
          </w:p>
        </w:tc>
        <w:tc>
          <w:tcPr>
            <w:tcW w:w="730" w:type="dxa"/>
          </w:tcPr>
          <w:p w:rsidR="00FC4CCD" w:rsidRPr="00D95F55" w:rsidRDefault="00FC4CCD" w:rsidP="002E1F17">
            <w:pPr>
              <w:rPr>
                <w:sz w:val="20"/>
                <w:szCs w:val="20"/>
              </w:rPr>
            </w:pPr>
          </w:p>
        </w:tc>
        <w:tc>
          <w:tcPr>
            <w:tcW w:w="730" w:type="dxa"/>
          </w:tcPr>
          <w:p w:rsidR="00FC4CCD" w:rsidRPr="00D95F55" w:rsidRDefault="00FC4CCD" w:rsidP="002E1F17">
            <w:pPr>
              <w:rPr>
                <w:sz w:val="20"/>
                <w:szCs w:val="20"/>
              </w:rPr>
            </w:pPr>
          </w:p>
        </w:tc>
        <w:tc>
          <w:tcPr>
            <w:tcW w:w="731" w:type="dxa"/>
          </w:tcPr>
          <w:p w:rsidR="00FC4CCD" w:rsidRPr="00D95F55" w:rsidRDefault="00FC4CCD" w:rsidP="002E1F17">
            <w:pPr>
              <w:rPr>
                <w:sz w:val="20"/>
                <w:szCs w:val="20"/>
              </w:rPr>
            </w:pPr>
          </w:p>
        </w:tc>
        <w:tc>
          <w:tcPr>
            <w:tcW w:w="730" w:type="dxa"/>
          </w:tcPr>
          <w:p w:rsidR="00FC4CCD" w:rsidRPr="00D95F55" w:rsidRDefault="00FC4CCD" w:rsidP="002E1F17">
            <w:pPr>
              <w:rPr>
                <w:sz w:val="20"/>
                <w:szCs w:val="20"/>
              </w:rPr>
            </w:pPr>
          </w:p>
        </w:tc>
        <w:tc>
          <w:tcPr>
            <w:tcW w:w="731" w:type="dxa"/>
          </w:tcPr>
          <w:p w:rsidR="00FC4CCD" w:rsidRPr="00D95F55" w:rsidRDefault="00FC4CCD" w:rsidP="002E1F17">
            <w:pPr>
              <w:rPr>
                <w:sz w:val="20"/>
                <w:szCs w:val="20"/>
              </w:rPr>
            </w:pPr>
          </w:p>
        </w:tc>
      </w:tr>
      <w:tr w:rsidR="00FC4CCD" w:rsidRPr="00D95F55" w:rsidTr="00FC5893">
        <w:trPr>
          <w:trHeight w:val="139"/>
        </w:trPr>
        <w:tc>
          <w:tcPr>
            <w:tcW w:w="1908" w:type="dxa"/>
          </w:tcPr>
          <w:p w:rsidR="00FC4CCD" w:rsidRPr="00D95F55" w:rsidRDefault="00FC4CCD" w:rsidP="002E1F17">
            <w:pPr>
              <w:rPr>
                <w:b/>
                <w:sz w:val="20"/>
                <w:szCs w:val="20"/>
              </w:rPr>
            </w:pPr>
            <w:r w:rsidRPr="00D95F55">
              <w:rPr>
                <w:b/>
                <w:sz w:val="20"/>
                <w:szCs w:val="20"/>
              </w:rPr>
              <w:t>Notlar</w:t>
            </w:r>
          </w:p>
        </w:tc>
        <w:tc>
          <w:tcPr>
            <w:tcW w:w="7304" w:type="dxa"/>
            <w:gridSpan w:val="10"/>
          </w:tcPr>
          <w:p w:rsidR="00FC4CCD" w:rsidRPr="00D95F55" w:rsidRDefault="00FC4CCD" w:rsidP="002E1F17">
            <w:pPr>
              <w:rPr>
                <w:sz w:val="20"/>
                <w:szCs w:val="20"/>
              </w:rPr>
            </w:pPr>
            <w:r w:rsidRPr="00D95F55">
              <w:rPr>
                <w:sz w:val="20"/>
                <w:szCs w:val="20"/>
              </w:rPr>
              <w:sym w:font="Symbol" w:char="F04A"/>
            </w:r>
            <w:r w:rsidRPr="00D95F55">
              <w:rPr>
                <w:sz w:val="20"/>
                <w:szCs w:val="20"/>
              </w:rPr>
              <w:t xml:space="preserve"> ısıya maruz kalma koşullarını gösterdiği yerde</w:t>
            </w:r>
          </w:p>
        </w:tc>
      </w:tr>
    </w:tbl>
    <w:p w:rsidR="00FC4CCD" w:rsidRPr="00D95F55" w:rsidRDefault="00FC4CCD" w:rsidP="002E1F17">
      <w:pPr>
        <w:rPr>
          <w:sz w:val="20"/>
          <w:szCs w:val="20"/>
        </w:rPr>
      </w:pPr>
    </w:p>
    <w:p w:rsidR="00FC4CCD" w:rsidRPr="00D95F55" w:rsidRDefault="00FC4CCD" w:rsidP="002E1F17">
      <w:pPr>
        <w:pStyle w:val="GvdeMetni"/>
        <w:ind w:firstLine="448"/>
        <w:rPr>
          <w:b/>
          <w:szCs w:val="20"/>
        </w:rPr>
        <w:sectPr w:rsidR="00FC4CCD" w:rsidRPr="00D95F55" w:rsidSect="008376CB">
          <w:footnotePr>
            <w:numFmt w:val="chicago"/>
            <w:numRestart w:val="eachPage"/>
          </w:footnotePr>
          <w:pgSz w:w="11906" w:h="16838"/>
          <w:pgMar w:top="720" w:right="1106" w:bottom="720" w:left="1622" w:header="709" w:footer="709" w:gutter="0"/>
          <w:cols w:space="708"/>
          <w:docGrid w:linePitch="360"/>
        </w:sectPr>
      </w:pPr>
    </w:p>
    <w:p w:rsidR="00FC4CCD" w:rsidRPr="006A2D41" w:rsidRDefault="00FC4CCD" w:rsidP="002E1F17">
      <w:pPr>
        <w:pStyle w:val="GvdeMetni"/>
        <w:jc w:val="right"/>
        <w:rPr>
          <w:b/>
          <w:sz w:val="22"/>
          <w:szCs w:val="22"/>
        </w:rPr>
      </w:pPr>
      <w:r w:rsidRPr="006A2D41">
        <w:rPr>
          <w:b/>
          <w:sz w:val="22"/>
          <w:szCs w:val="22"/>
        </w:rPr>
        <w:lastRenderedPageBreak/>
        <w:t>EK–3</w:t>
      </w:r>
      <w:r w:rsidRPr="006A2D41">
        <w:rPr>
          <w:b/>
          <w:sz w:val="22"/>
          <w:szCs w:val="22"/>
        </w:rPr>
        <w:tab/>
      </w:r>
    </w:p>
    <w:p w:rsidR="00FC4CCD" w:rsidRPr="006A2D41" w:rsidRDefault="00FC4CCD" w:rsidP="002E1F17">
      <w:pPr>
        <w:pStyle w:val="GvdeMetni"/>
        <w:rPr>
          <w:b/>
          <w:bCs/>
          <w:sz w:val="22"/>
          <w:szCs w:val="22"/>
        </w:rPr>
      </w:pPr>
      <w:r w:rsidRPr="006A2D41">
        <w:rPr>
          <w:b/>
          <w:bCs/>
          <w:sz w:val="22"/>
          <w:szCs w:val="22"/>
        </w:rPr>
        <w:t>Çatı ve Çatı Kaplamalarının Dış Yangın Performans Sınıfla</w:t>
      </w:r>
      <w:r w:rsidR="00A062E4">
        <w:rPr>
          <w:b/>
          <w:bCs/>
          <w:sz w:val="22"/>
          <w:szCs w:val="22"/>
        </w:rPr>
        <w:t>ndır</w:t>
      </w:r>
      <w:r w:rsidRPr="006A2D41">
        <w:rPr>
          <w:b/>
          <w:bCs/>
          <w:sz w:val="22"/>
          <w:szCs w:val="22"/>
        </w:rPr>
        <w:t>maları</w:t>
      </w:r>
    </w:p>
    <w:p w:rsidR="00FC4CCD" w:rsidRPr="006A2D41" w:rsidRDefault="00FC4CCD" w:rsidP="002E1F17">
      <w:pPr>
        <w:pStyle w:val="GvdeMetni"/>
        <w:rPr>
          <w:sz w:val="22"/>
          <w:szCs w:val="22"/>
        </w:rPr>
      </w:pPr>
      <w:r w:rsidRPr="006A2D41">
        <w:rPr>
          <w:sz w:val="22"/>
          <w:szCs w:val="22"/>
        </w:rPr>
        <w:t>Çatı ve çatı kaplamalarının dış yangın performanslarının sın</w:t>
      </w:r>
      <w:r w:rsidR="007801D1" w:rsidRPr="006A2D41">
        <w:rPr>
          <w:sz w:val="22"/>
          <w:szCs w:val="22"/>
        </w:rPr>
        <w:t>ıfla</w:t>
      </w:r>
      <w:r w:rsidR="00A062E4">
        <w:rPr>
          <w:sz w:val="22"/>
          <w:szCs w:val="22"/>
        </w:rPr>
        <w:t>ndır</w:t>
      </w:r>
      <w:r w:rsidR="007801D1" w:rsidRPr="006A2D41">
        <w:rPr>
          <w:sz w:val="22"/>
          <w:szCs w:val="22"/>
        </w:rPr>
        <w:t>malarına ilişkin 2005/823/AT</w:t>
      </w:r>
      <w:r w:rsidRPr="006A2D41">
        <w:rPr>
          <w:sz w:val="22"/>
          <w:szCs w:val="22"/>
        </w:rPr>
        <w:t xml:space="preserve"> sayılı AB Komisyonu Kararı ile değişik</w:t>
      </w:r>
      <w:r w:rsidR="000773F8">
        <w:rPr>
          <w:sz w:val="22"/>
          <w:szCs w:val="22"/>
        </w:rPr>
        <w:t>, 2001/</w:t>
      </w:r>
      <w:r w:rsidR="007801D1" w:rsidRPr="006A2D41">
        <w:rPr>
          <w:sz w:val="22"/>
          <w:szCs w:val="22"/>
        </w:rPr>
        <w:t>671/AT</w:t>
      </w:r>
      <w:r w:rsidRPr="006A2D41">
        <w:rPr>
          <w:sz w:val="22"/>
          <w:szCs w:val="22"/>
        </w:rPr>
        <w:t xml:space="preserve"> sayılı A</w:t>
      </w:r>
      <w:r w:rsidR="007801D1" w:rsidRPr="006A2D41">
        <w:rPr>
          <w:sz w:val="22"/>
          <w:szCs w:val="22"/>
        </w:rPr>
        <w:t>vrupa</w:t>
      </w:r>
      <w:r w:rsidRPr="006A2D41">
        <w:rPr>
          <w:sz w:val="22"/>
          <w:szCs w:val="22"/>
        </w:rPr>
        <w:t xml:space="preserve"> Komisyonu Kararı’nda ortaya konan sınıflar aşağıdaki tabloda gösterilmiştir. Bu</w:t>
      </w:r>
      <w:r w:rsidRPr="006A2D41">
        <w:rPr>
          <w:bCs/>
          <w:sz w:val="22"/>
          <w:szCs w:val="22"/>
        </w:rPr>
        <w:t xml:space="preserve"> tabloda verilen sınıflandırma için TS ENV 1187:2002’nin içerdiği standart esas alınmıştır. Bu standart çeşitli yangın tehlike senaryolarını karşılayan dört farklı test metodunu içermektedir. Test metotları arasında doğrudan bir ilişki olmadığından dolayı bunlar arasındaki sınıflandırmada genel kabul edilebilir bir hiyerarşi yoktur.</w:t>
      </w:r>
    </w:p>
    <w:p w:rsidR="00FC4CCD" w:rsidRPr="006A2D41" w:rsidRDefault="00FC4CCD" w:rsidP="002E1F17">
      <w:pPr>
        <w:pStyle w:val="Balk3"/>
        <w:tabs>
          <w:tab w:val="left" w:pos="7740"/>
        </w:tabs>
        <w:autoSpaceDE w:val="0"/>
        <w:autoSpaceDN w:val="0"/>
        <w:adjustRightInd w:val="0"/>
        <w:jc w:val="both"/>
        <w:rPr>
          <w:sz w:val="22"/>
          <w:szCs w:val="22"/>
        </w:rPr>
      </w:pPr>
      <w:r w:rsidRPr="006A2D41">
        <w:rPr>
          <w:b w:val="0"/>
          <w:bCs w:val="0"/>
          <w:sz w:val="22"/>
          <w:szCs w:val="22"/>
        </w:rPr>
        <w:t>TS</w:t>
      </w:r>
      <w:r w:rsidR="00FF73D0">
        <w:rPr>
          <w:b w:val="0"/>
          <w:bCs w:val="0"/>
          <w:sz w:val="22"/>
          <w:szCs w:val="22"/>
        </w:rPr>
        <w:t>E</w:t>
      </w:r>
      <w:r w:rsidRPr="006A2D41">
        <w:rPr>
          <w:b w:val="0"/>
          <w:bCs w:val="0"/>
          <w:sz w:val="22"/>
          <w:szCs w:val="22"/>
        </w:rPr>
        <w:t xml:space="preserve"> ENV 1187:2002 ve daha sonrasındaki geliştirilmiş versiyonları uygulanacaktır. Geliştirilmiş versiyonları olarak bu standardın TS EN veya TS ENV versiyonlarının yeni revizyon/tadilleri de dahildir.</w:t>
      </w:r>
    </w:p>
    <w:p w:rsidR="00FC4CCD" w:rsidRPr="006A2D41" w:rsidRDefault="00FC4CCD" w:rsidP="002E1F17">
      <w:pPr>
        <w:pStyle w:val="Balk3"/>
        <w:autoSpaceDE w:val="0"/>
        <w:autoSpaceDN w:val="0"/>
        <w:adjustRightInd w:val="0"/>
        <w:jc w:val="both"/>
        <w:rPr>
          <w:sz w:val="22"/>
          <w:szCs w:val="22"/>
        </w:rPr>
      </w:pPr>
      <w:r w:rsidRPr="006A2D41">
        <w:rPr>
          <w:sz w:val="22"/>
          <w:szCs w:val="22"/>
        </w:rPr>
        <w:t>Semboller</w:t>
      </w:r>
    </w:p>
    <w:p w:rsidR="00FC4CCD" w:rsidRPr="006A2D41" w:rsidRDefault="00FC4CCD" w:rsidP="002E1F17">
      <w:pPr>
        <w:jc w:val="both"/>
        <w:rPr>
          <w:sz w:val="22"/>
          <w:szCs w:val="22"/>
        </w:rPr>
      </w:pPr>
      <w:r w:rsidRPr="006A2D41">
        <w:rPr>
          <w:sz w:val="22"/>
          <w:szCs w:val="22"/>
        </w:rPr>
        <w:t>Sınıflandırma, aşağıda yer alan dört test metoduna göre belirlenmiştir.</w:t>
      </w:r>
    </w:p>
    <w:p w:rsidR="00CF26CF" w:rsidRPr="006A2D41" w:rsidRDefault="00193D99" w:rsidP="002E1F17">
      <w:pPr>
        <w:tabs>
          <w:tab w:val="left" w:pos="3600"/>
        </w:tabs>
        <w:autoSpaceDE w:val="0"/>
        <w:autoSpaceDN w:val="0"/>
        <w:adjustRightInd w:val="0"/>
        <w:ind w:left="2124" w:hanging="2124"/>
        <w:jc w:val="both"/>
        <w:rPr>
          <w:sz w:val="22"/>
          <w:szCs w:val="22"/>
        </w:rPr>
      </w:pPr>
      <w:r w:rsidRPr="006A2D41">
        <w:rPr>
          <w:sz w:val="22"/>
          <w:szCs w:val="22"/>
        </w:rPr>
        <w:t xml:space="preserve">- TS ENV 1187:2002 </w:t>
      </w:r>
      <w:r w:rsidRPr="006A2D41">
        <w:rPr>
          <w:sz w:val="22"/>
          <w:szCs w:val="22"/>
        </w:rPr>
        <w:tab/>
        <w:t>test 1</w:t>
      </w:r>
      <w:r w:rsidR="00FC4CCD" w:rsidRPr="006A2D41">
        <w:rPr>
          <w:sz w:val="22"/>
          <w:szCs w:val="22"/>
        </w:rPr>
        <w:t>: X</w:t>
      </w:r>
      <w:r w:rsidR="00FC4CCD" w:rsidRPr="006A2D41">
        <w:rPr>
          <w:sz w:val="22"/>
          <w:szCs w:val="22"/>
          <w:vertAlign w:val="subscript"/>
        </w:rPr>
        <w:t>ROOF</w:t>
      </w:r>
      <w:r w:rsidR="00CF26CF" w:rsidRPr="006A2D41">
        <w:rPr>
          <w:sz w:val="22"/>
          <w:szCs w:val="22"/>
        </w:rPr>
        <w:t xml:space="preserve"> (t1),</w:t>
      </w:r>
      <w:r w:rsidR="00CF26CF" w:rsidRPr="006A2D41">
        <w:rPr>
          <w:sz w:val="22"/>
          <w:szCs w:val="22"/>
        </w:rPr>
        <w:tab/>
        <w:t xml:space="preserve"> </w:t>
      </w:r>
    </w:p>
    <w:p w:rsidR="00FC4CCD" w:rsidRPr="006A2D41" w:rsidRDefault="00CF26CF" w:rsidP="002E1F17">
      <w:pPr>
        <w:tabs>
          <w:tab w:val="left" w:pos="3600"/>
        </w:tabs>
        <w:autoSpaceDE w:val="0"/>
        <w:autoSpaceDN w:val="0"/>
        <w:adjustRightInd w:val="0"/>
        <w:ind w:left="2124" w:hanging="2124"/>
        <w:jc w:val="both"/>
        <w:rPr>
          <w:sz w:val="22"/>
          <w:szCs w:val="22"/>
        </w:rPr>
      </w:pPr>
      <w:r w:rsidRPr="006A2D41">
        <w:rPr>
          <w:sz w:val="22"/>
          <w:szCs w:val="22"/>
        </w:rPr>
        <w:tab/>
        <w:t>(t1) =</w:t>
      </w:r>
      <w:r w:rsidR="001106F7">
        <w:rPr>
          <w:sz w:val="22"/>
          <w:szCs w:val="22"/>
        </w:rPr>
        <w:t xml:space="preserve"> </w:t>
      </w:r>
      <w:r w:rsidR="00FC4CCD" w:rsidRPr="006A2D41">
        <w:rPr>
          <w:sz w:val="22"/>
          <w:szCs w:val="22"/>
        </w:rPr>
        <w:t>tek başına yanan parçacık olduğu zaman (Burning</w:t>
      </w:r>
      <w:r w:rsidR="001106F7">
        <w:rPr>
          <w:sz w:val="22"/>
          <w:szCs w:val="22"/>
        </w:rPr>
        <w:t xml:space="preserve"> </w:t>
      </w:r>
      <w:r w:rsidR="00FC4CCD" w:rsidRPr="006A2D41">
        <w:rPr>
          <w:sz w:val="22"/>
          <w:szCs w:val="22"/>
        </w:rPr>
        <w:t>brand</w:t>
      </w:r>
      <w:r w:rsidR="001106F7">
        <w:rPr>
          <w:sz w:val="22"/>
          <w:szCs w:val="22"/>
        </w:rPr>
        <w:t xml:space="preserve"> </w:t>
      </w:r>
      <w:r w:rsidR="00FC4CCD" w:rsidRPr="006A2D41">
        <w:rPr>
          <w:sz w:val="22"/>
          <w:szCs w:val="22"/>
        </w:rPr>
        <w:t>alone),</w:t>
      </w:r>
    </w:p>
    <w:p w:rsidR="00CF26CF" w:rsidRPr="006A2D41" w:rsidRDefault="00FC4CCD" w:rsidP="002E1F17">
      <w:pPr>
        <w:tabs>
          <w:tab w:val="left" w:pos="3600"/>
        </w:tabs>
        <w:autoSpaceDE w:val="0"/>
        <w:autoSpaceDN w:val="0"/>
        <w:adjustRightInd w:val="0"/>
        <w:ind w:left="2124" w:hanging="2124"/>
        <w:jc w:val="both"/>
        <w:rPr>
          <w:sz w:val="22"/>
          <w:szCs w:val="22"/>
        </w:rPr>
      </w:pPr>
      <w:r w:rsidRPr="006A2D41">
        <w:rPr>
          <w:sz w:val="22"/>
          <w:szCs w:val="22"/>
        </w:rPr>
        <w:t xml:space="preserve">- TS ENV 1187:2002 </w:t>
      </w:r>
      <w:r w:rsidRPr="006A2D41">
        <w:rPr>
          <w:sz w:val="22"/>
          <w:szCs w:val="22"/>
        </w:rPr>
        <w:tab/>
        <w:t>test 2: X</w:t>
      </w:r>
      <w:r w:rsidRPr="006A2D41">
        <w:rPr>
          <w:sz w:val="22"/>
          <w:szCs w:val="22"/>
          <w:vertAlign w:val="subscript"/>
        </w:rPr>
        <w:t>ROOF</w:t>
      </w:r>
      <w:r w:rsidR="00CF26CF" w:rsidRPr="006A2D41">
        <w:rPr>
          <w:sz w:val="22"/>
          <w:szCs w:val="22"/>
        </w:rPr>
        <w:t xml:space="preserve"> (t2),</w:t>
      </w:r>
      <w:r w:rsidR="00CF26CF" w:rsidRPr="006A2D41">
        <w:rPr>
          <w:sz w:val="22"/>
          <w:szCs w:val="22"/>
        </w:rPr>
        <w:tab/>
      </w:r>
    </w:p>
    <w:p w:rsidR="00FC4CCD" w:rsidRPr="006A2D41" w:rsidRDefault="00CF26CF" w:rsidP="002E1F17">
      <w:pPr>
        <w:tabs>
          <w:tab w:val="left" w:pos="3600"/>
        </w:tabs>
        <w:autoSpaceDE w:val="0"/>
        <w:autoSpaceDN w:val="0"/>
        <w:adjustRightInd w:val="0"/>
        <w:ind w:left="2124" w:hanging="2124"/>
        <w:jc w:val="both"/>
        <w:rPr>
          <w:sz w:val="22"/>
          <w:szCs w:val="22"/>
        </w:rPr>
      </w:pPr>
      <w:r w:rsidRPr="006A2D41">
        <w:rPr>
          <w:sz w:val="22"/>
          <w:szCs w:val="22"/>
        </w:rPr>
        <w:tab/>
        <w:t>(t2)</w:t>
      </w:r>
      <w:r w:rsidR="00FC4CCD" w:rsidRPr="006A2D41">
        <w:rPr>
          <w:sz w:val="22"/>
          <w:szCs w:val="22"/>
        </w:rPr>
        <w:t xml:space="preserve"> =</w:t>
      </w:r>
      <w:r w:rsidRPr="006A2D41">
        <w:rPr>
          <w:sz w:val="22"/>
          <w:szCs w:val="22"/>
        </w:rPr>
        <w:t xml:space="preserve"> </w:t>
      </w:r>
      <w:r w:rsidR="001106F7">
        <w:rPr>
          <w:sz w:val="22"/>
          <w:szCs w:val="22"/>
        </w:rPr>
        <w:t xml:space="preserve">yanan parçacık + </w:t>
      </w:r>
      <w:r w:rsidR="001106F7" w:rsidRPr="006A2D41">
        <w:rPr>
          <w:sz w:val="22"/>
          <w:szCs w:val="22"/>
        </w:rPr>
        <w:t>rüzgâr</w:t>
      </w:r>
      <w:r w:rsidR="00FC4CCD" w:rsidRPr="006A2D41">
        <w:rPr>
          <w:sz w:val="22"/>
          <w:szCs w:val="22"/>
        </w:rPr>
        <w:t xml:space="preserve"> olduğu zaman (Burning</w:t>
      </w:r>
      <w:r w:rsidR="001106F7">
        <w:rPr>
          <w:sz w:val="22"/>
          <w:szCs w:val="22"/>
        </w:rPr>
        <w:t xml:space="preserve"> </w:t>
      </w:r>
      <w:r w:rsidR="00FC4CCD" w:rsidRPr="006A2D41">
        <w:rPr>
          <w:sz w:val="22"/>
          <w:szCs w:val="22"/>
        </w:rPr>
        <w:t>brand + wind),</w:t>
      </w:r>
    </w:p>
    <w:p w:rsidR="00CF26CF" w:rsidRPr="006A2D41" w:rsidRDefault="00CF26CF" w:rsidP="002E1F17">
      <w:pPr>
        <w:tabs>
          <w:tab w:val="left" w:pos="3600"/>
        </w:tabs>
        <w:autoSpaceDE w:val="0"/>
        <w:autoSpaceDN w:val="0"/>
        <w:adjustRightInd w:val="0"/>
        <w:ind w:left="2124" w:hanging="2124"/>
        <w:jc w:val="both"/>
        <w:rPr>
          <w:sz w:val="22"/>
          <w:szCs w:val="22"/>
        </w:rPr>
      </w:pPr>
      <w:r w:rsidRPr="006A2D41">
        <w:rPr>
          <w:sz w:val="22"/>
          <w:szCs w:val="22"/>
        </w:rPr>
        <w:t xml:space="preserve">- TS ENV 1187:2002 </w:t>
      </w:r>
      <w:r w:rsidRPr="006A2D41">
        <w:rPr>
          <w:sz w:val="22"/>
          <w:szCs w:val="22"/>
        </w:rPr>
        <w:tab/>
      </w:r>
      <w:r w:rsidR="00FC4CCD" w:rsidRPr="006A2D41">
        <w:rPr>
          <w:sz w:val="22"/>
          <w:szCs w:val="22"/>
        </w:rPr>
        <w:t>test 3: XROOF</w:t>
      </w:r>
      <w:r w:rsidRPr="006A2D41">
        <w:rPr>
          <w:sz w:val="22"/>
          <w:szCs w:val="22"/>
        </w:rPr>
        <w:t xml:space="preserve"> (t3),</w:t>
      </w:r>
    </w:p>
    <w:p w:rsidR="00FC4CCD" w:rsidRPr="006A2D41" w:rsidRDefault="00CF26CF" w:rsidP="002E1F17">
      <w:pPr>
        <w:tabs>
          <w:tab w:val="left" w:pos="3600"/>
        </w:tabs>
        <w:autoSpaceDE w:val="0"/>
        <w:autoSpaceDN w:val="0"/>
        <w:adjustRightInd w:val="0"/>
        <w:ind w:left="2124" w:hanging="2124"/>
        <w:jc w:val="both"/>
        <w:rPr>
          <w:sz w:val="22"/>
          <w:szCs w:val="22"/>
        </w:rPr>
      </w:pPr>
      <w:r w:rsidRPr="006A2D41">
        <w:rPr>
          <w:sz w:val="22"/>
          <w:szCs w:val="22"/>
        </w:rPr>
        <w:tab/>
      </w:r>
      <w:r w:rsidR="001106F7">
        <w:rPr>
          <w:sz w:val="22"/>
          <w:szCs w:val="22"/>
        </w:rPr>
        <w:t xml:space="preserve">(t3) = yanan parçacık </w:t>
      </w:r>
      <w:r w:rsidR="00FC4CCD" w:rsidRPr="006A2D41">
        <w:rPr>
          <w:sz w:val="22"/>
          <w:szCs w:val="22"/>
        </w:rPr>
        <w:t>+</w:t>
      </w:r>
      <w:r w:rsidR="001106F7">
        <w:rPr>
          <w:sz w:val="22"/>
          <w:szCs w:val="22"/>
        </w:rPr>
        <w:t xml:space="preserve"> </w:t>
      </w:r>
      <w:r w:rsidR="001106F7" w:rsidRPr="006A2D41">
        <w:rPr>
          <w:sz w:val="22"/>
          <w:szCs w:val="22"/>
        </w:rPr>
        <w:t>rüzgâr</w:t>
      </w:r>
      <w:r w:rsidR="001106F7">
        <w:rPr>
          <w:sz w:val="22"/>
          <w:szCs w:val="22"/>
        </w:rPr>
        <w:t xml:space="preserve"> </w:t>
      </w:r>
      <w:r w:rsidR="00FC4CCD" w:rsidRPr="006A2D41">
        <w:rPr>
          <w:sz w:val="22"/>
          <w:szCs w:val="22"/>
        </w:rPr>
        <w:t>+</w:t>
      </w:r>
      <w:r w:rsidR="001106F7">
        <w:rPr>
          <w:sz w:val="22"/>
          <w:szCs w:val="22"/>
        </w:rPr>
        <w:t xml:space="preserve"> </w:t>
      </w:r>
      <w:r w:rsidR="00FC4CCD" w:rsidRPr="006A2D41">
        <w:rPr>
          <w:sz w:val="22"/>
          <w:szCs w:val="22"/>
        </w:rPr>
        <w:t>ışıma olduğu zaman (Burningbrand + wind + radiation),</w:t>
      </w:r>
    </w:p>
    <w:p w:rsidR="00CF26CF" w:rsidRPr="006A2D41" w:rsidRDefault="00FC4CCD" w:rsidP="002E1F17">
      <w:pPr>
        <w:tabs>
          <w:tab w:val="left" w:pos="3600"/>
        </w:tabs>
        <w:autoSpaceDE w:val="0"/>
        <w:autoSpaceDN w:val="0"/>
        <w:adjustRightInd w:val="0"/>
        <w:ind w:left="2124" w:hanging="2124"/>
        <w:jc w:val="both"/>
        <w:rPr>
          <w:sz w:val="22"/>
          <w:szCs w:val="22"/>
        </w:rPr>
      </w:pPr>
      <w:r w:rsidRPr="006A2D41">
        <w:rPr>
          <w:sz w:val="22"/>
          <w:szCs w:val="22"/>
        </w:rPr>
        <w:t xml:space="preserve">- TS ENV 1187:2002 </w:t>
      </w:r>
      <w:r w:rsidRPr="006A2D41">
        <w:rPr>
          <w:sz w:val="22"/>
          <w:szCs w:val="22"/>
        </w:rPr>
        <w:tab/>
        <w:t>test 4: XROOF (t4),</w:t>
      </w:r>
      <w:r w:rsidRPr="006A2D41">
        <w:rPr>
          <w:sz w:val="22"/>
          <w:szCs w:val="22"/>
        </w:rPr>
        <w:tab/>
      </w:r>
    </w:p>
    <w:p w:rsidR="00FC4CCD" w:rsidRPr="006A2D41" w:rsidRDefault="00CF26CF" w:rsidP="002E1F17">
      <w:pPr>
        <w:tabs>
          <w:tab w:val="left" w:pos="3600"/>
        </w:tabs>
        <w:autoSpaceDE w:val="0"/>
        <w:autoSpaceDN w:val="0"/>
        <w:adjustRightInd w:val="0"/>
        <w:ind w:left="2124" w:hanging="2124"/>
        <w:jc w:val="both"/>
        <w:rPr>
          <w:sz w:val="22"/>
          <w:szCs w:val="22"/>
        </w:rPr>
      </w:pPr>
      <w:r w:rsidRPr="006A2D41">
        <w:rPr>
          <w:sz w:val="22"/>
          <w:szCs w:val="22"/>
        </w:rPr>
        <w:tab/>
      </w:r>
      <w:r w:rsidR="00FC4CCD" w:rsidRPr="006A2D41">
        <w:rPr>
          <w:sz w:val="22"/>
          <w:szCs w:val="22"/>
        </w:rPr>
        <w:t>(t4)</w:t>
      </w:r>
      <w:r w:rsidR="001106F7">
        <w:rPr>
          <w:sz w:val="22"/>
          <w:szCs w:val="22"/>
        </w:rPr>
        <w:t xml:space="preserve"> </w:t>
      </w:r>
      <w:r w:rsidR="00FC4CCD" w:rsidRPr="006A2D41">
        <w:rPr>
          <w:sz w:val="22"/>
          <w:szCs w:val="22"/>
        </w:rPr>
        <w:t>=</w:t>
      </w:r>
      <w:r w:rsidR="001106F7">
        <w:rPr>
          <w:sz w:val="22"/>
          <w:szCs w:val="22"/>
        </w:rPr>
        <w:t xml:space="preserve"> </w:t>
      </w:r>
      <w:r w:rsidR="00FC4CCD" w:rsidRPr="006A2D41">
        <w:rPr>
          <w:sz w:val="22"/>
          <w:szCs w:val="22"/>
        </w:rPr>
        <w:t>yanan parçacık +</w:t>
      </w:r>
      <w:r w:rsidR="001106F7">
        <w:rPr>
          <w:sz w:val="22"/>
          <w:szCs w:val="22"/>
        </w:rPr>
        <w:t xml:space="preserve"> </w:t>
      </w:r>
      <w:r w:rsidR="001106F7" w:rsidRPr="006A2D41">
        <w:rPr>
          <w:sz w:val="22"/>
          <w:szCs w:val="22"/>
        </w:rPr>
        <w:t>rüzgâr</w:t>
      </w:r>
      <w:r w:rsidR="001106F7">
        <w:rPr>
          <w:sz w:val="22"/>
          <w:szCs w:val="22"/>
        </w:rPr>
        <w:t xml:space="preserve"> </w:t>
      </w:r>
      <w:r w:rsidR="00FC4CCD" w:rsidRPr="006A2D41">
        <w:rPr>
          <w:sz w:val="22"/>
          <w:szCs w:val="22"/>
        </w:rPr>
        <w:t>+</w:t>
      </w:r>
      <w:r w:rsidR="001106F7">
        <w:rPr>
          <w:sz w:val="22"/>
          <w:szCs w:val="22"/>
        </w:rPr>
        <w:t xml:space="preserve"> </w:t>
      </w:r>
      <w:r w:rsidR="00FC4CCD" w:rsidRPr="006A2D41">
        <w:rPr>
          <w:sz w:val="22"/>
          <w:szCs w:val="22"/>
        </w:rPr>
        <w:t xml:space="preserve">tamamlayıcı ısı kaynağı olduğu zaman (Burningbrand + </w:t>
      </w:r>
      <w:r w:rsidRPr="006A2D41">
        <w:rPr>
          <w:sz w:val="22"/>
          <w:szCs w:val="22"/>
        </w:rPr>
        <w:t>wind + suplemantary</w:t>
      </w:r>
      <w:r w:rsidR="001106F7">
        <w:rPr>
          <w:sz w:val="22"/>
          <w:szCs w:val="22"/>
        </w:rPr>
        <w:t xml:space="preserve"> </w:t>
      </w:r>
      <w:r w:rsidRPr="006A2D41">
        <w:rPr>
          <w:sz w:val="22"/>
          <w:szCs w:val="22"/>
        </w:rPr>
        <w:t>radiant</w:t>
      </w:r>
      <w:r w:rsidR="001106F7">
        <w:rPr>
          <w:sz w:val="22"/>
          <w:szCs w:val="22"/>
        </w:rPr>
        <w:t xml:space="preserve"> </w:t>
      </w:r>
      <w:r w:rsidRPr="006A2D41">
        <w:rPr>
          <w:sz w:val="22"/>
          <w:szCs w:val="22"/>
        </w:rPr>
        <w:t>heat).</w:t>
      </w:r>
    </w:p>
    <w:p w:rsidR="00FC4CCD" w:rsidRPr="006A2D41" w:rsidRDefault="00FC4CCD" w:rsidP="002E1F17">
      <w:pPr>
        <w:autoSpaceDE w:val="0"/>
        <w:autoSpaceDN w:val="0"/>
        <w:adjustRightInd w:val="0"/>
        <w:jc w:val="both"/>
        <w:rPr>
          <w:sz w:val="22"/>
          <w:szCs w:val="22"/>
        </w:rPr>
      </w:pPr>
      <w:r w:rsidRPr="006A2D41">
        <w:rPr>
          <w:sz w:val="22"/>
          <w:szCs w:val="22"/>
        </w:rPr>
        <w:t>T</w:t>
      </w:r>
      <w:r w:rsidRPr="006A2D41">
        <w:rPr>
          <w:sz w:val="22"/>
          <w:szCs w:val="22"/>
          <w:vertAlign w:val="subscript"/>
        </w:rPr>
        <w:t>E</w:t>
      </w:r>
      <w:r w:rsidRPr="006A2D41">
        <w:rPr>
          <w:sz w:val="22"/>
          <w:szCs w:val="22"/>
        </w:rPr>
        <w:t>: Dış yangın yayılma kritik zamanı (critical</w:t>
      </w:r>
      <w:r w:rsidR="0093034C" w:rsidRPr="006A2D41">
        <w:rPr>
          <w:sz w:val="22"/>
          <w:szCs w:val="22"/>
        </w:rPr>
        <w:t xml:space="preserve"> </w:t>
      </w:r>
      <w:r w:rsidRPr="006A2D41">
        <w:rPr>
          <w:sz w:val="22"/>
          <w:szCs w:val="22"/>
        </w:rPr>
        <w:t>external fire spread time)</w:t>
      </w:r>
    </w:p>
    <w:p w:rsidR="00FC4CCD" w:rsidRPr="006A2D41" w:rsidRDefault="00FC4CCD" w:rsidP="002E1F17">
      <w:pPr>
        <w:pStyle w:val="Balk3"/>
        <w:tabs>
          <w:tab w:val="left" w:pos="7740"/>
        </w:tabs>
        <w:autoSpaceDE w:val="0"/>
        <w:autoSpaceDN w:val="0"/>
        <w:adjustRightInd w:val="0"/>
        <w:jc w:val="both"/>
        <w:rPr>
          <w:b w:val="0"/>
          <w:bCs w:val="0"/>
          <w:sz w:val="22"/>
          <w:szCs w:val="22"/>
        </w:rPr>
      </w:pPr>
      <w:r w:rsidRPr="006A2D41">
        <w:rPr>
          <w:b w:val="0"/>
          <w:bCs w:val="0"/>
          <w:sz w:val="22"/>
          <w:szCs w:val="22"/>
        </w:rPr>
        <w:t>T</w:t>
      </w:r>
      <w:r w:rsidRPr="006A2D41">
        <w:rPr>
          <w:b w:val="0"/>
          <w:bCs w:val="0"/>
          <w:sz w:val="22"/>
          <w:szCs w:val="22"/>
          <w:vertAlign w:val="subscript"/>
        </w:rPr>
        <w:t>P</w:t>
      </w:r>
      <w:r w:rsidRPr="006A2D41">
        <w:rPr>
          <w:b w:val="0"/>
          <w:bCs w:val="0"/>
          <w:sz w:val="22"/>
          <w:szCs w:val="22"/>
        </w:rPr>
        <w:t>: Yangının nüfuzu için kritik zaman (critical time to fire penetration)</w:t>
      </w:r>
    </w:p>
    <w:p w:rsidR="0093034C" w:rsidRPr="00D95F55" w:rsidRDefault="0093034C" w:rsidP="002E1F17">
      <w:pPr>
        <w:pStyle w:val="Balk3"/>
        <w:tabs>
          <w:tab w:val="left" w:pos="7740"/>
        </w:tabs>
        <w:autoSpaceDE w:val="0"/>
        <w:autoSpaceDN w:val="0"/>
        <w:adjustRightInd w:val="0"/>
        <w:jc w:val="center"/>
        <w:rPr>
          <w:sz w:val="20"/>
          <w:szCs w:val="20"/>
        </w:rPr>
      </w:pPr>
    </w:p>
    <w:p w:rsidR="00FC4CCD" w:rsidRPr="00D95F55" w:rsidRDefault="00FC4CCD" w:rsidP="002E1F17">
      <w:pPr>
        <w:pStyle w:val="Balk3"/>
        <w:tabs>
          <w:tab w:val="left" w:pos="7740"/>
        </w:tabs>
        <w:autoSpaceDE w:val="0"/>
        <w:autoSpaceDN w:val="0"/>
        <w:adjustRightInd w:val="0"/>
        <w:jc w:val="center"/>
        <w:rPr>
          <w:sz w:val="20"/>
          <w:szCs w:val="20"/>
        </w:rPr>
      </w:pPr>
      <w:r w:rsidRPr="00D95F55">
        <w:rPr>
          <w:sz w:val="20"/>
          <w:szCs w:val="20"/>
        </w:rPr>
        <w:t>Tablo 1. Çatılar/Çatı Kaplamaları İçin Dış Yangın Performans Sınıfları</w:t>
      </w:r>
      <w:r w:rsidRPr="00D95F55">
        <w:rPr>
          <w:sz w:val="20"/>
          <w:szCs w:val="20"/>
          <w:vertAlign w:val="superscript"/>
        </w:rPr>
        <w:t>(*)</w:t>
      </w:r>
    </w:p>
    <w:tbl>
      <w:tblPr>
        <w:tblW w:w="9420" w:type="dxa"/>
        <w:tblBorders>
          <w:top w:val="single" w:sz="12" w:space="0" w:color="auto"/>
          <w:bottom w:val="single" w:sz="12" w:space="0" w:color="auto"/>
          <w:insideH w:val="single" w:sz="12" w:space="0" w:color="auto"/>
          <w:insideV w:val="single" w:sz="12" w:space="0" w:color="auto"/>
        </w:tblBorders>
        <w:tblLook w:val="01E0" w:firstRow="1" w:lastRow="1" w:firstColumn="1" w:lastColumn="1" w:noHBand="0" w:noVBand="0"/>
      </w:tblPr>
      <w:tblGrid>
        <w:gridCol w:w="1728"/>
        <w:gridCol w:w="1146"/>
        <w:gridCol w:w="6546"/>
      </w:tblGrid>
      <w:tr w:rsidR="00FC4CCD" w:rsidRPr="00D95F55" w:rsidTr="00A159B2">
        <w:trPr>
          <w:trHeight w:val="387"/>
        </w:trPr>
        <w:tc>
          <w:tcPr>
            <w:tcW w:w="1728" w:type="dxa"/>
            <w:vAlign w:val="center"/>
          </w:tcPr>
          <w:p w:rsidR="00FC4CCD" w:rsidRPr="00D95F55" w:rsidRDefault="00FC4CCD" w:rsidP="002E1F17">
            <w:pPr>
              <w:autoSpaceDE w:val="0"/>
              <w:autoSpaceDN w:val="0"/>
              <w:adjustRightInd w:val="0"/>
              <w:rPr>
                <w:b/>
                <w:sz w:val="20"/>
                <w:szCs w:val="20"/>
              </w:rPr>
            </w:pPr>
            <w:r w:rsidRPr="00D95F55">
              <w:rPr>
                <w:b/>
                <w:sz w:val="20"/>
                <w:szCs w:val="20"/>
              </w:rPr>
              <w:t>Test Metodu</w:t>
            </w:r>
          </w:p>
        </w:tc>
        <w:tc>
          <w:tcPr>
            <w:tcW w:w="1146" w:type="dxa"/>
            <w:vAlign w:val="center"/>
          </w:tcPr>
          <w:p w:rsidR="00FC4CCD" w:rsidRPr="00D95F55" w:rsidRDefault="00FC4CCD" w:rsidP="002E1F17">
            <w:pPr>
              <w:autoSpaceDE w:val="0"/>
              <w:autoSpaceDN w:val="0"/>
              <w:adjustRightInd w:val="0"/>
              <w:rPr>
                <w:b/>
                <w:sz w:val="20"/>
                <w:szCs w:val="20"/>
              </w:rPr>
            </w:pPr>
            <w:r w:rsidRPr="00D95F55">
              <w:rPr>
                <w:b/>
                <w:sz w:val="20"/>
                <w:szCs w:val="20"/>
              </w:rPr>
              <w:t>Sınıf</w:t>
            </w:r>
          </w:p>
        </w:tc>
        <w:tc>
          <w:tcPr>
            <w:tcW w:w="6546" w:type="dxa"/>
            <w:vAlign w:val="center"/>
          </w:tcPr>
          <w:p w:rsidR="00FC4CCD" w:rsidRPr="00D95F55" w:rsidRDefault="00FC4CCD" w:rsidP="002E1F17">
            <w:pPr>
              <w:autoSpaceDE w:val="0"/>
              <w:autoSpaceDN w:val="0"/>
              <w:adjustRightInd w:val="0"/>
              <w:rPr>
                <w:b/>
                <w:sz w:val="20"/>
                <w:szCs w:val="20"/>
              </w:rPr>
            </w:pPr>
            <w:r w:rsidRPr="00D95F55">
              <w:rPr>
                <w:b/>
                <w:sz w:val="20"/>
                <w:szCs w:val="20"/>
              </w:rPr>
              <w:t>Sınıflandırma Kriteri</w:t>
            </w:r>
          </w:p>
        </w:tc>
      </w:tr>
      <w:tr w:rsidR="00FC4CCD" w:rsidRPr="00D95F55" w:rsidTr="00A159B2">
        <w:trPr>
          <w:cantSplit/>
        </w:trPr>
        <w:tc>
          <w:tcPr>
            <w:tcW w:w="1728" w:type="dxa"/>
            <w:vMerge w:val="restart"/>
          </w:tcPr>
          <w:p w:rsidR="00FC4CCD" w:rsidRPr="00D95F55" w:rsidRDefault="00FC4CCD" w:rsidP="002E1F17">
            <w:pPr>
              <w:autoSpaceDE w:val="0"/>
              <w:autoSpaceDN w:val="0"/>
              <w:adjustRightInd w:val="0"/>
              <w:rPr>
                <w:sz w:val="20"/>
                <w:szCs w:val="20"/>
              </w:rPr>
            </w:pPr>
            <w:r w:rsidRPr="00D95F55">
              <w:rPr>
                <w:sz w:val="20"/>
                <w:szCs w:val="20"/>
              </w:rPr>
              <w:t xml:space="preserve">TS ENV </w:t>
            </w:r>
          </w:p>
          <w:p w:rsidR="00FC4CCD" w:rsidRPr="00D95F55" w:rsidRDefault="00FC4CCD" w:rsidP="002E1F17">
            <w:pPr>
              <w:autoSpaceDE w:val="0"/>
              <w:autoSpaceDN w:val="0"/>
              <w:adjustRightInd w:val="0"/>
              <w:rPr>
                <w:sz w:val="20"/>
                <w:szCs w:val="20"/>
              </w:rPr>
            </w:pPr>
            <w:r w:rsidRPr="00D95F55">
              <w:rPr>
                <w:sz w:val="20"/>
                <w:szCs w:val="20"/>
              </w:rPr>
              <w:t xml:space="preserve">1187:2002 </w:t>
            </w:r>
          </w:p>
          <w:p w:rsidR="00FC4CCD" w:rsidRPr="00D95F55" w:rsidRDefault="00EA72CE" w:rsidP="002E1F17">
            <w:pPr>
              <w:autoSpaceDE w:val="0"/>
              <w:autoSpaceDN w:val="0"/>
              <w:adjustRightInd w:val="0"/>
              <w:rPr>
                <w:sz w:val="20"/>
                <w:szCs w:val="20"/>
              </w:rPr>
            </w:pPr>
            <w:r w:rsidRPr="00D95F55">
              <w:rPr>
                <w:sz w:val="20"/>
                <w:szCs w:val="20"/>
              </w:rPr>
              <w:t>Test</w:t>
            </w:r>
            <w:r w:rsidR="00FC4CCD" w:rsidRPr="00D95F55">
              <w:rPr>
                <w:sz w:val="20"/>
                <w:szCs w:val="20"/>
              </w:rPr>
              <w:t xml:space="preserve"> 1</w:t>
            </w:r>
          </w:p>
        </w:tc>
        <w:tc>
          <w:tcPr>
            <w:tcW w:w="1146" w:type="dxa"/>
          </w:tcPr>
          <w:p w:rsidR="00FC4CCD" w:rsidRPr="00D95F55" w:rsidRDefault="00FC4CCD" w:rsidP="002E1F17">
            <w:pPr>
              <w:autoSpaceDE w:val="0"/>
              <w:autoSpaceDN w:val="0"/>
              <w:adjustRightInd w:val="0"/>
              <w:rPr>
                <w:sz w:val="20"/>
                <w:szCs w:val="20"/>
              </w:rPr>
            </w:pPr>
            <w:r w:rsidRPr="00D95F55">
              <w:rPr>
                <w:sz w:val="20"/>
                <w:szCs w:val="20"/>
              </w:rPr>
              <w:t>B</w:t>
            </w:r>
            <w:r w:rsidRPr="00D95F55">
              <w:rPr>
                <w:sz w:val="20"/>
                <w:szCs w:val="20"/>
                <w:vertAlign w:val="subscript"/>
              </w:rPr>
              <w:t>ROOF</w:t>
            </w:r>
            <w:r w:rsidRPr="00D95F55">
              <w:rPr>
                <w:sz w:val="20"/>
                <w:szCs w:val="20"/>
              </w:rPr>
              <w:t xml:space="preserve"> (t1)</w:t>
            </w:r>
          </w:p>
        </w:tc>
        <w:tc>
          <w:tcPr>
            <w:tcW w:w="6546" w:type="dxa"/>
          </w:tcPr>
          <w:p w:rsidR="00FC4CCD" w:rsidRPr="00D95F55" w:rsidRDefault="00FC4CCD" w:rsidP="002E1F17">
            <w:pPr>
              <w:autoSpaceDE w:val="0"/>
              <w:autoSpaceDN w:val="0"/>
              <w:adjustRightInd w:val="0"/>
              <w:jc w:val="both"/>
              <w:rPr>
                <w:sz w:val="20"/>
                <w:szCs w:val="20"/>
              </w:rPr>
            </w:pPr>
            <w:r w:rsidRPr="00D95F55">
              <w:rPr>
                <w:sz w:val="20"/>
                <w:szCs w:val="20"/>
              </w:rPr>
              <w:t>Aşağıdaki tüm şartlar sağlanmalıdır.</w:t>
            </w:r>
          </w:p>
          <w:p w:rsidR="00FC4CCD" w:rsidRPr="00D95F55" w:rsidRDefault="00FC4CCD" w:rsidP="002E1F17">
            <w:pPr>
              <w:autoSpaceDE w:val="0"/>
              <w:autoSpaceDN w:val="0"/>
              <w:adjustRightInd w:val="0"/>
              <w:jc w:val="both"/>
              <w:rPr>
                <w:sz w:val="20"/>
                <w:szCs w:val="20"/>
              </w:rPr>
            </w:pPr>
            <w:r w:rsidRPr="00D95F55">
              <w:rPr>
                <w:sz w:val="20"/>
                <w:szCs w:val="20"/>
              </w:rPr>
              <w:t xml:space="preserve">— yukarıya doğru iç ve dış yangın yayılması </w:t>
            </w:r>
            <w:r w:rsidRPr="00D95F55">
              <w:rPr>
                <w:rFonts w:eastAsia="EUSymbolfont-Regu"/>
                <w:sz w:val="20"/>
                <w:szCs w:val="20"/>
              </w:rPr>
              <w:t>&lt;</w:t>
            </w:r>
            <w:r w:rsidR="001106F7">
              <w:rPr>
                <w:rFonts w:eastAsia="EUSymbolfont-Regu"/>
                <w:sz w:val="20"/>
                <w:szCs w:val="20"/>
              </w:rPr>
              <w:t xml:space="preserve"> </w:t>
            </w:r>
            <w:r w:rsidRPr="00D95F55">
              <w:rPr>
                <w:sz w:val="20"/>
                <w:szCs w:val="20"/>
              </w:rPr>
              <w:t>0,700 m,</w:t>
            </w:r>
          </w:p>
          <w:p w:rsidR="00FC4CCD" w:rsidRPr="00D95F55" w:rsidRDefault="00FC4CCD" w:rsidP="002E1F17">
            <w:pPr>
              <w:autoSpaceDE w:val="0"/>
              <w:autoSpaceDN w:val="0"/>
              <w:adjustRightInd w:val="0"/>
              <w:jc w:val="both"/>
              <w:rPr>
                <w:sz w:val="20"/>
                <w:szCs w:val="20"/>
              </w:rPr>
            </w:pPr>
            <w:r w:rsidRPr="00D95F55">
              <w:rPr>
                <w:sz w:val="20"/>
                <w:szCs w:val="20"/>
              </w:rPr>
              <w:t xml:space="preserve">—aşağıya doğru iç ve dış yangın yayılması </w:t>
            </w:r>
            <w:r w:rsidRPr="00D95F55">
              <w:rPr>
                <w:rFonts w:eastAsia="EUSymbolfont-Regu"/>
                <w:sz w:val="20"/>
                <w:szCs w:val="20"/>
              </w:rPr>
              <w:t>&lt;</w:t>
            </w:r>
            <w:r w:rsidR="001106F7">
              <w:rPr>
                <w:rFonts w:eastAsia="EUSymbolfont-Regu"/>
                <w:sz w:val="20"/>
                <w:szCs w:val="20"/>
              </w:rPr>
              <w:t xml:space="preserve"> </w:t>
            </w:r>
            <w:r w:rsidRPr="00D95F55">
              <w:rPr>
                <w:sz w:val="20"/>
                <w:szCs w:val="20"/>
              </w:rPr>
              <w:t>0,600 m,</w:t>
            </w:r>
          </w:p>
          <w:p w:rsidR="00FC4CCD" w:rsidRPr="00D95F55" w:rsidRDefault="00FC4CCD" w:rsidP="002E1F17">
            <w:pPr>
              <w:autoSpaceDE w:val="0"/>
              <w:autoSpaceDN w:val="0"/>
              <w:adjustRightInd w:val="0"/>
              <w:jc w:val="both"/>
              <w:rPr>
                <w:sz w:val="20"/>
                <w:szCs w:val="20"/>
              </w:rPr>
            </w:pPr>
            <w:r w:rsidRPr="00D95F55">
              <w:rPr>
                <w:sz w:val="20"/>
                <w:szCs w:val="20"/>
              </w:rPr>
              <w:t>— iç ve dış en fazla yanma boyu</w:t>
            </w:r>
            <w:r w:rsidR="001106F7">
              <w:rPr>
                <w:sz w:val="20"/>
                <w:szCs w:val="20"/>
              </w:rPr>
              <w:t xml:space="preserve"> </w:t>
            </w:r>
            <w:r w:rsidRPr="00D95F55">
              <w:rPr>
                <w:rFonts w:eastAsia="EUSymbolfont-Regu"/>
                <w:sz w:val="20"/>
                <w:szCs w:val="20"/>
              </w:rPr>
              <w:t>&lt;</w:t>
            </w:r>
            <w:r w:rsidR="001106F7">
              <w:rPr>
                <w:rFonts w:eastAsia="EUSymbolfont-Regu"/>
                <w:sz w:val="20"/>
                <w:szCs w:val="20"/>
              </w:rPr>
              <w:t xml:space="preserve"> </w:t>
            </w:r>
            <w:r w:rsidRPr="00D95F55">
              <w:rPr>
                <w:sz w:val="20"/>
                <w:szCs w:val="20"/>
              </w:rPr>
              <w:t>0,800 m,</w:t>
            </w:r>
          </w:p>
          <w:p w:rsidR="00FC4CCD" w:rsidRPr="00D95F55" w:rsidRDefault="00FC4CCD" w:rsidP="002E1F17">
            <w:pPr>
              <w:autoSpaceDE w:val="0"/>
              <w:autoSpaceDN w:val="0"/>
              <w:adjustRightInd w:val="0"/>
              <w:jc w:val="both"/>
              <w:rPr>
                <w:sz w:val="20"/>
                <w:szCs w:val="20"/>
              </w:rPr>
            </w:pPr>
            <w:r w:rsidRPr="00D95F55">
              <w:rPr>
                <w:sz w:val="20"/>
                <w:szCs w:val="20"/>
              </w:rPr>
              <w:t>— yangına maruz kalan bölgeden düşen yanan malzemeler(parçalar veya döküntüler) olmadığında,</w:t>
            </w:r>
          </w:p>
          <w:p w:rsidR="00FC4CCD" w:rsidRPr="00D95F55" w:rsidRDefault="00FC4CCD" w:rsidP="002E1F17">
            <w:pPr>
              <w:autoSpaceDE w:val="0"/>
              <w:autoSpaceDN w:val="0"/>
              <w:adjustRightInd w:val="0"/>
              <w:jc w:val="both"/>
              <w:rPr>
                <w:sz w:val="20"/>
                <w:szCs w:val="20"/>
              </w:rPr>
            </w:pPr>
            <w:r w:rsidRPr="00D95F55">
              <w:rPr>
                <w:sz w:val="20"/>
                <w:szCs w:val="20"/>
              </w:rPr>
              <w:t>— çatı strüktürüne nüfuz eden yanan/kızgın parçacıklar olmadığında,</w:t>
            </w:r>
          </w:p>
          <w:p w:rsidR="00FC4CCD" w:rsidRPr="00D95F55" w:rsidRDefault="00FC4CCD" w:rsidP="002E1F17">
            <w:pPr>
              <w:autoSpaceDE w:val="0"/>
              <w:autoSpaceDN w:val="0"/>
              <w:adjustRightInd w:val="0"/>
              <w:jc w:val="both"/>
              <w:rPr>
                <w:sz w:val="20"/>
                <w:szCs w:val="20"/>
              </w:rPr>
            </w:pPr>
            <w:r w:rsidRPr="00D95F55">
              <w:rPr>
                <w:sz w:val="20"/>
                <w:szCs w:val="20"/>
              </w:rPr>
              <w:t>— çatı içinden geçen 2,5 × 10</w:t>
            </w:r>
            <w:r w:rsidRPr="00D95F55">
              <w:rPr>
                <w:sz w:val="20"/>
                <w:szCs w:val="20"/>
                <w:vertAlign w:val="superscript"/>
              </w:rPr>
              <w:t>–5</w:t>
            </w:r>
            <w:r w:rsidRPr="00D95F55">
              <w:rPr>
                <w:sz w:val="20"/>
                <w:szCs w:val="20"/>
              </w:rPr>
              <w:t xml:space="preserve"> m</w:t>
            </w:r>
            <w:r w:rsidRPr="00D95F55">
              <w:rPr>
                <w:sz w:val="20"/>
                <w:szCs w:val="20"/>
                <w:vertAlign w:val="superscript"/>
              </w:rPr>
              <w:t>2</w:t>
            </w:r>
            <w:r w:rsidRPr="00D95F55">
              <w:rPr>
                <w:sz w:val="20"/>
                <w:szCs w:val="20"/>
              </w:rPr>
              <w:t xml:space="preserve"> ‘den büyük tek açıklık olmadığında,</w:t>
            </w:r>
          </w:p>
          <w:p w:rsidR="00FC4CCD" w:rsidRPr="00D95F55" w:rsidRDefault="00FC4CCD" w:rsidP="002E1F17">
            <w:pPr>
              <w:autoSpaceDE w:val="0"/>
              <w:autoSpaceDN w:val="0"/>
              <w:adjustRightInd w:val="0"/>
              <w:jc w:val="both"/>
              <w:rPr>
                <w:sz w:val="20"/>
                <w:szCs w:val="20"/>
              </w:rPr>
            </w:pPr>
            <w:r w:rsidRPr="00D95F55">
              <w:rPr>
                <w:sz w:val="20"/>
                <w:szCs w:val="20"/>
              </w:rPr>
              <w:t>— çatı içinden geçen tüm açıklıkların toplamı</w:t>
            </w:r>
            <w:r w:rsidR="001106F7">
              <w:rPr>
                <w:sz w:val="20"/>
                <w:szCs w:val="20"/>
              </w:rPr>
              <w:t xml:space="preserve"> </w:t>
            </w:r>
            <w:r w:rsidRPr="00D95F55">
              <w:rPr>
                <w:sz w:val="20"/>
                <w:szCs w:val="20"/>
              </w:rPr>
              <w:t>&lt;</w:t>
            </w:r>
            <w:r w:rsidR="001106F7">
              <w:rPr>
                <w:sz w:val="20"/>
                <w:szCs w:val="20"/>
              </w:rPr>
              <w:t xml:space="preserve"> </w:t>
            </w:r>
            <w:r w:rsidRPr="00D95F55">
              <w:rPr>
                <w:sz w:val="20"/>
                <w:szCs w:val="20"/>
              </w:rPr>
              <w:t>4,5 × 10</w:t>
            </w:r>
            <w:r w:rsidRPr="00D95F55">
              <w:rPr>
                <w:sz w:val="20"/>
                <w:szCs w:val="20"/>
                <w:vertAlign w:val="superscript"/>
              </w:rPr>
              <w:t>–3</w:t>
            </w:r>
            <w:r w:rsidRPr="00D95F55">
              <w:rPr>
                <w:sz w:val="20"/>
                <w:szCs w:val="20"/>
              </w:rPr>
              <w:t xml:space="preserve"> m</w:t>
            </w:r>
            <w:r w:rsidRPr="00D95F55">
              <w:rPr>
                <w:sz w:val="20"/>
                <w:szCs w:val="20"/>
                <w:vertAlign w:val="superscript"/>
              </w:rPr>
              <w:t>2</w:t>
            </w:r>
            <w:r w:rsidRPr="00D95F55">
              <w:rPr>
                <w:sz w:val="20"/>
                <w:szCs w:val="20"/>
              </w:rPr>
              <w:t>,</w:t>
            </w:r>
          </w:p>
          <w:p w:rsidR="00FC4CCD" w:rsidRPr="00D95F55" w:rsidRDefault="00FC4CCD" w:rsidP="002E1F17">
            <w:pPr>
              <w:autoSpaceDE w:val="0"/>
              <w:autoSpaceDN w:val="0"/>
              <w:adjustRightInd w:val="0"/>
              <w:jc w:val="both"/>
              <w:rPr>
                <w:sz w:val="20"/>
                <w:szCs w:val="20"/>
              </w:rPr>
            </w:pPr>
            <w:r w:rsidRPr="00D95F55">
              <w:rPr>
                <w:sz w:val="20"/>
                <w:szCs w:val="20"/>
              </w:rPr>
              <w:t>— yanal yangın yayılımı ölçüm alanının kenarlarına ulaşmadığında,</w:t>
            </w:r>
          </w:p>
          <w:p w:rsidR="00FC4CCD" w:rsidRPr="00D95F55" w:rsidRDefault="00FC4CCD" w:rsidP="002E1F17">
            <w:pPr>
              <w:autoSpaceDE w:val="0"/>
              <w:autoSpaceDN w:val="0"/>
              <w:adjustRightInd w:val="0"/>
              <w:jc w:val="both"/>
              <w:rPr>
                <w:sz w:val="20"/>
                <w:szCs w:val="20"/>
              </w:rPr>
            </w:pPr>
            <w:r w:rsidRPr="00D95F55">
              <w:rPr>
                <w:sz w:val="20"/>
                <w:szCs w:val="20"/>
              </w:rPr>
              <w:t>— içten tutuşma olmadığında,</w:t>
            </w:r>
          </w:p>
          <w:p w:rsidR="00FC4CCD" w:rsidRPr="00D95F55" w:rsidRDefault="00FC4CCD" w:rsidP="002E1F17">
            <w:pPr>
              <w:autoSpaceDE w:val="0"/>
              <w:autoSpaceDN w:val="0"/>
              <w:adjustRightInd w:val="0"/>
              <w:jc w:val="both"/>
              <w:rPr>
                <w:sz w:val="20"/>
                <w:szCs w:val="20"/>
              </w:rPr>
            </w:pPr>
            <w:r w:rsidRPr="00D95F55">
              <w:rPr>
                <w:sz w:val="20"/>
                <w:szCs w:val="20"/>
              </w:rPr>
              <w:t xml:space="preserve">— çatıda, yatayda, iç ve dış, yangın yayılımının maksimum çapı  </w:t>
            </w:r>
            <w:r w:rsidRPr="00D95F55">
              <w:rPr>
                <w:rFonts w:eastAsia="EUSymbolfont-Regu"/>
                <w:sz w:val="20"/>
                <w:szCs w:val="20"/>
              </w:rPr>
              <w:t>&lt;</w:t>
            </w:r>
            <w:r w:rsidR="001106F7">
              <w:rPr>
                <w:rFonts w:eastAsia="EUSymbolfont-Regu"/>
                <w:sz w:val="20"/>
                <w:szCs w:val="20"/>
              </w:rPr>
              <w:t xml:space="preserve"> </w:t>
            </w:r>
            <w:r w:rsidRPr="00D95F55">
              <w:rPr>
                <w:sz w:val="20"/>
                <w:szCs w:val="20"/>
              </w:rPr>
              <w:t>0,200 m.</w:t>
            </w:r>
          </w:p>
        </w:tc>
      </w:tr>
      <w:tr w:rsidR="00FC4CCD" w:rsidRPr="00D95F55" w:rsidTr="00A159B2">
        <w:trPr>
          <w:cantSplit/>
          <w:trHeight w:val="332"/>
        </w:trPr>
        <w:tc>
          <w:tcPr>
            <w:tcW w:w="1728" w:type="dxa"/>
            <w:vMerge/>
          </w:tcPr>
          <w:p w:rsidR="00FC4CCD" w:rsidRPr="00D95F55" w:rsidRDefault="00FC4CCD" w:rsidP="002E1F17">
            <w:pPr>
              <w:jc w:val="both"/>
              <w:rPr>
                <w:sz w:val="20"/>
                <w:szCs w:val="20"/>
              </w:rPr>
            </w:pPr>
          </w:p>
        </w:tc>
        <w:tc>
          <w:tcPr>
            <w:tcW w:w="1146" w:type="dxa"/>
          </w:tcPr>
          <w:p w:rsidR="00FC4CCD" w:rsidRPr="00D95F55" w:rsidRDefault="00FC4CCD" w:rsidP="002E1F17">
            <w:pPr>
              <w:autoSpaceDE w:val="0"/>
              <w:autoSpaceDN w:val="0"/>
              <w:adjustRightInd w:val="0"/>
              <w:rPr>
                <w:sz w:val="20"/>
                <w:szCs w:val="20"/>
              </w:rPr>
            </w:pPr>
            <w:r w:rsidRPr="00D95F55">
              <w:rPr>
                <w:sz w:val="20"/>
                <w:szCs w:val="20"/>
              </w:rPr>
              <w:t>F</w:t>
            </w:r>
            <w:r w:rsidRPr="00D95F55">
              <w:rPr>
                <w:sz w:val="20"/>
                <w:szCs w:val="20"/>
                <w:vertAlign w:val="subscript"/>
              </w:rPr>
              <w:t>ROOF</w:t>
            </w:r>
            <w:r w:rsidRPr="00D95F55">
              <w:rPr>
                <w:sz w:val="20"/>
                <w:szCs w:val="20"/>
              </w:rPr>
              <w:t xml:space="preserve"> (t1)</w:t>
            </w:r>
          </w:p>
        </w:tc>
        <w:tc>
          <w:tcPr>
            <w:tcW w:w="6546" w:type="dxa"/>
          </w:tcPr>
          <w:p w:rsidR="00FC4CCD" w:rsidRPr="00D95F55" w:rsidRDefault="00FC4CCD" w:rsidP="002E1F17">
            <w:pPr>
              <w:autoSpaceDE w:val="0"/>
              <w:autoSpaceDN w:val="0"/>
              <w:adjustRightInd w:val="0"/>
              <w:jc w:val="both"/>
              <w:rPr>
                <w:sz w:val="20"/>
                <w:szCs w:val="20"/>
              </w:rPr>
            </w:pPr>
            <w:r w:rsidRPr="00D95F55">
              <w:rPr>
                <w:sz w:val="20"/>
                <w:szCs w:val="20"/>
              </w:rPr>
              <w:t>Belirlenen bir performans değeri yoktur</w:t>
            </w:r>
          </w:p>
        </w:tc>
      </w:tr>
      <w:tr w:rsidR="00FC4CCD" w:rsidRPr="00D95F55" w:rsidTr="00A159B2">
        <w:trPr>
          <w:cantSplit/>
        </w:trPr>
        <w:tc>
          <w:tcPr>
            <w:tcW w:w="1728" w:type="dxa"/>
            <w:vMerge w:val="restart"/>
          </w:tcPr>
          <w:p w:rsidR="00FC4CCD" w:rsidRPr="00D95F55" w:rsidRDefault="00FC4CCD" w:rsidP="002E1F17">
            <w:pPr>
              <w:autoSpaceDE w:val="0"/>
              <w:autoSpaceDN w:val="0"/>
              <w:adjustRightInd w:val="0"/>
              <w:rPr>
                <w:sz w:val="20"/>
                <w:szCs w:val="20"/>
              </w:rPr>
            </w:pPr>
            <w:r w:rsidRPr="00D95F55">
              <w:rPr>
                <w:sz w:val="20"/>
                <w:szCs w:val="20"/>
              </w:rPr>
              <w:t>TS ENV 1187:2002</w:t>
            </w:r>
          </w:p>
          <w:p w:rsidR="00FC4CCD" w:rsidRPr="00D95F55" w:rsidRDefault="00EA72CE" w:rsidP="002E1F17">
            <w:pPr>
              <w:autoSpaceDE w:val="0"/>
              <w:autoSpaceDN w:val="0"/>
              <w:adjustRightInd w:val="0"/>
              <w:rPr>
                <w:sz w:val="20"/>
                <w:szCs w:val="20"/>
              </w:rPr>
            </w:pPr>
            <w:r w:rsidRPr="00D95F55">
              <w:rPr>
                <w:sz w:val="20"/>
                <w:szCs w:val="20"/>
              </w:rPr>
              <w:t>Test</w:t>
            </w:r>
            <w:r w:rsidR="00FC4CCD" w:rsidRPr="00D95F55">
              <w:rPr>
                <w:sz w:val="20"/>
                <w:szCs w:val="20"/>
              </w:rPr>
              <w:t xml:space="preserve"> 2</w:t>
            </w:r>
          </w:p>
        </w:tc>
        <w:tc>
          <w:tcPr>
            <w:tcW w:w="1146" w:type="dxa"/>
          </w:tcPr>
          <w:p w:rsidR="00FC4CCD" w:rsidRPr="00D95F55" w:rsidRDefault="00FC4CCD" w:rsidP="002E1F17">
            <w:pPr>
              <w:autoSpaceDE w:val="0"/>
              <w:autoSpaceDN w:val="0"/>
              <w:adjustRightInd w:val="0"/>
              <w:rPr>
                <w:sz w:val="20"/>
                <w:szCs w:val="20"/>
              </w:rPr>
            </w:pPr>
            <w:r w:rsidRPr="00D95F55">
              <w:rPr>
                <w:sz w:val="20"/>
                <w:szCs w:val="20"/>
              </w:rPr>
              <w:t>B</w:t>
            </w:r>
            <w:r w:rsidRPr="00D95F55">
              <w:rPr>
                <w:sz w:val="20"/>
                <w:szCs w:val="20"/>
                <w:vertAlign w:val="subscript"/>
              </w:rPr>
              <w:t>ROOF</w:t>
            </w:r>
            <w:r w:rsidRPr="00D95F55">
              <w:rPr>
                <w:sz w:val="20"/>
                <w:szCs w:val="20"/>
              </w:rPr>
              <w:t xml:space="preserve"> (t2)</w:t>
            </w:r>
          </w:p>
        </w:tc>
        <w:tc>
          <w:tcPr>
            <w:tcW w:w="6546" w:type="dxa"/>
          </w:tcPr>
          <w:p w:rsidR="00FC4CCD" w:rsidRPr="00D95F55" w:rsidRDefault="00FC4CCD" w:rsidP="002E1F17">
            <w:pPr>
              <w:autoSpaceDE w:val="0"/>
              <w:autoSpaceDN w:val="0"/>
              <w:adjustRightInd w:val="0"/>
              <w:jc w:val="both"/>
              <w:rPr>
                <w:sz w:val="20"/>
                <w:szCs w:val="20"/>
              </w:rPr>
            </w:pPr>
            <w:r w:rsidRPr="00D95F55">
              <w:rPr>
                <w:sz w:val="20"/>
                <w:szCs w:val="20"/>
              </w:rPr>
              <w:t>2 m/s ve 4 m/s rüzgar hızında her iki test serisi için:</w:t>
            </w:r>
          </w:p>
          <w:p w:rsidR="00FC4CCD" w:rsidRPr="00D95F55" w:rsidRDefault="00FC4CCD" w:rsidP="002E1F17">
            <w:pPr>
              <w:autoSpaceDE w:val="0"/>
              <w:autoSpaceDN w:val="0"/>
              <w:adjustRightInd w:val="0"/>
              <w:jc w:val="both"/>
              <w:rPr>
                <w:sz w:val="20"/>
                <w:szCs w:val="20"/>
              </w:rPr>
            </w:pPr>
            <w:r w:rsidRPr="00D95F55">
              <w:rPr>
                <w:sz w:val="20"/>
                <w:szCs w:val="20"/>
              </w:rPr>
              <w:t xml:space="preserve">— çatı ve alt katmanlarının ortalama hasar boyu </w:t>
            </w:r>
            <w:r w:rsidRPr="00D95F55">
              <w:rPr>
                <w:rFonts w:eastAsia="EUSymbolfont-Regu"/>
                <w:sz w:val="20"/>
                <w:szCs w:val="20"/>
              </w:rPr>
              <w:t xml:space="preserve">≤ </w:t>
            </w:r>
            <w:r w:rsidRPr="00D95F55">
              <w:rPr>
                <w:sz w:val="20"/>
                <w:szCs w:val="20"/>
              </w:rPr>
              <w:t>0,550 m,</w:t>
            </w:r>
          </w:p>
          <w:p w:rsidR="00FC4CCD" w:rsidRPr="00D95F55" w:rsidRDefault="00FC4CCD" w:rsidP="002E1F17">
            <w:pPr>
              <w:autoSpaceDE w:val="0"/>
              <w:autoSpaceDN w:val="0"/>
              <w:adjustRightInd w:val="0"/>
              <w:jc w:val="both"/>
              <w:rPr>
                <w:sz w:val="20"/>
                <w:szCs w:val="20"/>
              </w:rPr>
            </w:pPr>
            <w:r w:rsidRPr="00D95F55">
              <w:rPr>
                <w:sz w:val="20"/>
                <w:szCs w:val="20"/>
              </w:rPr>
              <w:t xml:space="preserve">— çatı ve alt katmanlarının en fazla hasar boyu </w:t>
            </w:r>
            <w:r w:rsidRPr="00D95F55">
              <w:rPr>
                <w:rFonts w:eastAsia="EUSymbolfont-Regu"/>
                <w:sz w:val="20"/>
                <w:szCs w:val="20"/>
              </w:rPr>
              <w:t xml:space="preserve">≤ </w:t>
            </w:r>
            <w:r w:rsidRPr="00D95F55">
              <w:rPr>
                <w:sz w:val="20"/>
                <w:szCs w:val="20"/>
              </w:rPr>
              <w:t>0,800 m,</w:t>
            </w:r>
          </w:p>
        </w:tc>
      </w:tr>
      <w:tr w:rsidR="00FC4CCD" w:rsidRPr="00D95F55" w:rsidTr="00A159B2">
        <w:trPr>
          <w:cantSplit/>
          <w:trHeight w:val="376"/>
        </w:trPr>
        <w:tc>
          <w:tcPr>
            <w:tcW w:w="1728" w:type="dxa"/>
            <w:vMerge/>
          </w:tcPr>
          <w:p w:rsidR="00FC4CCD" w:rsidRPr="00D95F55" w:rsidRDefault="00FC4CCD" w:rsidP="002E1F17">
            <w:pPr>
              <w:jc w:val="both"/>
              <w:rPr>
                <w:sz w:val="20"/>
                <w:szCs w:val="20"/>
              </w:rPr>
            </w:pPr>
          </w:p>
        </w:tc>
        <w:tc>
          <w:tcPr>
            <w:tcW w:w="1146" w:type="dxa"/>
          </w:tcPr>
          <w:p w:rsidR="00FC4CCD" w:rsidRPr="00D95F55" w:rsidRDefault="00FC4CCD" w:rsidP="002E1F17">
            <w:pPr>
              <w:autoSpaceDE w:val="0"/>
              <w:autoSpaceDN w:val="0"/>
              <w:adjustRightInd w:val="0"/>
              <w:rPr>
                <w:sz w:val="20"/>
                <w:szCs w:val="20"/>
              </w:rPr>
            </w:pPr>
            <w:r w:rsidRPr="00D95F55">
              <w:rPr>
                <w:sz w:val="20"/>
                <w:szCs w:val="20"/>
              </w:rPr>
              <w:t>F</w:t>
            </w:r>
            <w:r w:rsidRPr="00D95F55">
              <w:rPr>
                <w:sz w:val="20"/>
                <w:szCs w:val="20"/>
                <w:vertAlign w:val="subscript"/>
              </w:rPr>
              <w:t>ROOF</w:t>
            </w:r>
            <w:r w:rsidRPr="00D95F55">
              <w:rPr>
                <w:sz w:val="20"/>
                <w:szCs w:val="20"/>
              </w:rPr>
              <w:t xml:space="preserve"> (t2)</w:t>
            </w:r>
          </w:p>
        </w:tc>
        <w:tc>
          <w:tcPr>
            <w:tcW w:w="6546" w:type="dxa"/>
          </w:tcPr>
          <w:p w:rsidR="00FC4CCD" w:rsidRPr="00D95F55" w:rsidRDefault="00FC4CCD" w:rsidP="002E1F17">
            <w:pPr>
              <w:autoSpaceDE w:val="0"/>
              <w:autoSpaceDN w:val="0"/>
              <w:adjustRightInd w:val="0"/>
              <w:jc w:val="both"/>
              <w:rPr>
                <w:sz w:val="20"/>
                <w:szCs w:val="20"/>
              </w:rPr>
            </w:pPr>
            <w:r w:rsidRPr="00D95F55">
              <w:rPr>
                <w:sz w:val="20"/>
                <w:szCs w:val="20"/>
              </w:rPr>
              <w:t>Belirlenen bir performans değeri yoktur</w:t>
            </w:r>
          </w:p>
        </w:tc>
      </w:tr>
      <w:tr w:rsidR="00FC4CCD" w:rsidRPr="00D95F55" w:rsidTr="00A159B2">
        <w:trPr>
          <w:cantSplit/>
          <w:trHeight w:val="254"/>
        </w:trPr>
        <w:tc>
          <w:tcPr>
            <w:tcW w:w="1728" w:type="dxa"/>
            <w:vMerge w:val="restart"/>
          </w:tcPr>
          <w:p w:rsidR="00FC4CCD" w:rsidRPr="00D95F55" w:rsidRDefault="00FC4CCD" w:rsidP="002E1F17">
            <w:pPr>
              <w:autoSpaceDE w:val="0"/>
              <w:autoSpaceDN w:val="0"/>
              <w:adjustRightInd w:val="0"/>
              <w:rPr>
                <w:sz w:val="20"/>
                <w:szCs w:val="20"/>
              </w:rPr>
            </w:pPr>
            <w:r w:rsidRPr="00D95F55">
              <w:rPr>
                <w:sz w:val="20"/>
                <w:szCs w:val="20"/>
              </w:rPr>
              <w:t>TS ENV 1187:2002</w:t>
            </w:r>
          </w:p>
          <w:p w:rsidR="00FC4CCD" w:rsidRPr="00D95F55" w:rsidRDefault="00EA72CE" w:rsidP="002E1F17">
            <w:pPr>
              <w:autoSpaceDE w:val="0"/>
              <w:autoSpaceDN w:val="0"/>
              <w:adjustRightInd w:val="0"/>
              <w:rPr>
                <w:sz w:val="20"/>
                <w:szCs w:val="20"/>
              </w:rPr>
            </w:pPr>
            <w:r w:rsidRPr="00D95F55">
              <w:rPr>
                <w:sz w:val="20"/>
                <w:szCs w:val="20"/>
              </w:rPr>
              <w:t>Test</w:t>
            </w:r>
            <w:r w:rsidR="00FC4CCD" w:rsidRPr="00D95F55">
              <w:rPr>
                <w:sz w:val="20"/>
                <w:szCs w:val="20"/>
              </w:rPr>
              <w:t xml:space="preserve"> 3</w:t>
            </w:r>
          </w:p>
        </w:tc>
        <w:tc>
          <w:tcPr>
            <w:tcW w:w="1146" w:type="dxa"/>
          </w:tcPr>
          <w:p w:rsidR="00FC4CCD" w:rsidRPr="00D95F55" w:rsidRDefault="00FC4CCD" w:rsidP="002E1F17">
            <w:pPr>
              <w:autoSpaceDE w:val="0"/>
              <w:autoSpaceDN w:val="0"/>
              <w:adjustRightInd w:val="0"/>
              <w:rPr>
                <w:sz w:val="20"/>
                <w:szCs w:val="20"/>
              </w:rPr>
            </w:pPr>
            <w:r w:rsidRPr="00D95F55">
              <w:rPr>
                <w:sz w:val="20"/>
                <w:szCs w:val="20"/>
              </w:rPr>
              <w:t>B</w:t>
            </w:r>
            <w:r w:rsidRPr="00D95F55">
              <w:rPr>
                <w:sz w:val="20"/>
                <w:szCs w:val="20"/>
                <w:vertAlign w:val="subscript"/>
              </w:rPr>
              <w:t>ROOF</w:t>
            </w:r>
            <w:r w:rsidRPr="00D95F55">
              <w:rPr>
                <w:sz w:val="20"/>
                <w:szCs w:val="20"/>
              </w:rPr>
              <w:t xml:space="preserve"> (t3)</w:t>
            </w:r>
          </w:p>
        </w:tc>
        <w:tc>
          <w:tcPr>
            <w:tcW w:w="6546" w:type="dxa"/>
          </w:tcPr>
          <w:p w:rsidR="00FC4CCD" w:rsidRPr="00D95F55" w:rsidRDefault="00FC4CCD" w:rsidP="002E1F17">
            <w:pPr>
              <w:autoSpaceDE w:val="0"/>
              <w:autoSpaceDN w:val="0"/>
              <w:adjustRightInd w:val="0"/>
              <w:jc w:val="both"/>
              <w:rPr>
                <w:sz w:val="20"/>
                <w:szCs w:val="20"/>
              </w:rPr>
            </w:pPr>
            <w:r w:rsidRPr="00D95F55">
              <w:rPr>
                <w:sz w:val="20"/>
                <w:szCs w:val="20"/>
              </w:rPr>
              <w:t xml:space="preserve">TE </w:t>
            </w:r>
            <w:r w:rsidRPr="00D95F55">
              <w:rPr>
                <w:rFonts w:eastAsia="EUSymbolfont-Regu"/>
                <w:sz w:val="20"/>
                <w:szCs w:val="20"/>
              </w:rPr>
              <w:t xml:space="preserve">≥ </w:t>
            </w:r>
            <w:r w:rsidRPr="00D95F55">
              <w:rPr>
                <w:sz w:val="20"/>
                <w:szCs w:val="20"/>
              </w:rPr>
              <w:t xml:space="preserve">30 dakika ve TP </w:t>
            </w:r>
            <w:r w:rsidRPr="00D95F55">
              <w:rPr>
                <w:rFonts w:eastAsia="EUSymbolfont-Regu"/>
                <w:sz w:val="20"/>
                <w:szCs w:val="20"/>
              </w:rPr>
              <w:t xml:space="preserve">≥ </w:t>
            </w:r>
            <w:r w:rsidRPr="00D95F55">
              <w:rPr>
                <w:sz w:val="20"/>
                <w:szCs w:val="20"/>
              </w:rPr>
              <w:t xml:space="preserve">30 dakika </w:t>
            </w:r>
          </w:p>
        </w:tc>
      </w:tr>
      <w:tr w:rsidR="00FC4CCD" w:rsidRPr="00D95F55" w:rsidTr="00A159B2">
        <w:trPr>
          <w:cantSplit/>
          <w:trHeight w:val="258"/>
        </w:trPr>
        <w:tc>
          <w:tcPr>
            <w:tcW w:w="1728" w:type="dxa"/>
            <w:vMerge/>
          </w:tcPr>
          <w:p w:rsidR="00FC4CCD" w:rsidRPr="00D95F55" w:rsidRDefault="00FC4CCD" w:rsidP="002E1F17">
            <w:pPr>
              <w:jc w:val="both"/>
              <w:rPr>
                <w:sz w:val="20"/>
                <w:szCs w:val="20"/>
              </w:rPr>
            </w:pPr>
          </w:p>
        </w:tc>
        <w:tc>
          <w:tcPr>
            <w:tcW w:w="1146" w:type="dxa"/>
          </w:tcPr>
          <w:p w:rsidR="00FC4CCD" w:rsidRPr="00D95F55" w:rsidRDefault="00FC4CCD" w:rsidP="00A159B2">
            <w:pPr>
              <w:autoSpaceDE w:val="0"/>
              <w:autoSpaceDN w:val="0"/>
              <w:adjustRightInd w:val="0"/>
              <w:rPr>
                <w:sz w:val="20"/>
                <w:szCs w:val="20"/>
              </w:rPr>
            </w:pPr>
            <w:r w:rsidRPr="00D95F55">
              <w:rPr>
                <w:sz w:val="20"/>
                <w:szCs w:val="20"/>
              </w:rPr>
              <w:t>C</w:t>
            </w:r>
            <w:r w:rsidRPr="00D95F55">
              <w:rPr>
                <w:sz w:val="20"/>
                <w:szCs w:val="20"/>
                <w:vertAlign w:val="subscript"/>
              </w:rPr>
              <w:t>ROOF</w:t>
            </w:r>
            <w:r w:rsidRPr="00D95F55">
              <w:rPr>
                <w:sz w:val="20"/>
                <w:szCs w:val="20"/>
              </w:rPr>
              <w:t xml:space="preserve"> </w:t>
            </w:r>
            <w:r w:rsidR="00A159B2">
              <w:rPr>
                <w:sz w:val="20"/>
                <w:szCs w:val="20"/>
              </w:rPr>
              <w:t>(</w:t>
            </w:r>
            <w:r w:rsidRPr="00D95F55">
              <w:rPr>
                <w:sz w:val="20"/>
                <w:szCs w:val="20"/>
              </w:rPr>
              <w:t>t3)</w:t>
            </w:r>
          </w:p>
        </w:tc>
        <w:tc>
          <w:tcPr>
            <w:tcW w:w="6546" w:type="dxa"/>
          </w:tcPr>
          <w:p w:rsidR="00FC4CCD" w:rsidRPr="00D95F55" w:rsidRDefault="00FC4CCD" w:rsidP="002E1F17">
            <w:pPr>
              <w:autoSpaceDE w:val="0"/>
              <w:autoSpaceDN w:val="0"/>
              <w:adjustRightInd w:val="0"/>
              <w:jc w:val="both"/>
              <w:rPr>
                <w:sz w:val="20"/>
                <w:szCs w:val="20"/>
              </w:rPr>
            </w:pPr>
            <w:r w:rsidRPr="00D95F55">
              <w:rPr>
                <w:sz w:val="20"/>
                <w:szCs w:val="20"/>
              </w:rPr>
              <w:t xml:space="preserve">TE </w:t>
            </w:r>
            <w:r w:rsidRPr="00D95F55">
              <w:rPr>
                <w:rFonts w:eastAsia="EUSymbolfont-Regu"/>
                <w:sz w:val="20"/>
                <w:szCs w:val="20"/>
              </w:rPr>
              <w:t xml:space="preserve">≥ </w:t>
            </w:r>
            <w:r w:rsidRPr="00D95F55">
              <w:rPr>
                <w:sz w:val="20"/>
                <w:szCs w:val="20"/>
              </w:rPr>
              <w:t xml:space="preserve">10 dakika ve TP </w:t>
            </w:r>
            <w:r w:rsidRPr="00D95F55">
              <w:rPr>
                <w:rFonts w:eastAsia="EUSymbolfont-Regu"/>
                <w:sz w:val="20"/>
                <w:szCs w:val="20"/>
              </w:rPr>
              <w:t xml:space="preserve">≥ </w:t>
            </w:r>
            <w:r w:rsidRPr="00D95F55">
              <w:rPr>
                <w:sz w:val="20"/>
                <w:szCs w:val="20"/>
              </w:rPr>
              <w:t>15 dakika</w:t>
            </w:r>
          </w:p>
        </w:tc>
      </w:tr>
      <w:tr w:rsidR="00FC4CCD" w:rsidRPr="00D95F55" w:rsidTr="00A159B2">
        <w:trPr>
          <w:cantSplit/>
        </w:trPr>
        <w:tc>
          <w:tcPr>
            <w:tcW w:w="1728" w:type="dxa"/>
            <w:vMerge/>
          </w:tcPr>
          <w:p w:rsidR="00FC4CCD" w:rsidRPr="00D95F55" w:rsidRDefault="00FC4CCD" w:rsidP="002E1F17">
            <w:pPr>
              <w:jc w:val="both"/>
              <w:rPr>
                <w:sz w:val="20"/>
                <w:szCs w:val="20"/>
              </w:rPr>
            </w:pPr>
          </w:p>
        </w:tc>
        <w:tc>
          <w:tcPr>
            <w:tcW w:w="1146" w:type="dxa"/>
          </w:tcPr>
          <w:p w:rsidR="00FC4CCD" w:rsidRPr="00D95F55" w:rsidRDefault="00FC4CCD" w:rsidP="002E1F17">
            <w:pPr>
              <w:autoSpaceDE w:val="0"/>
              <w:autoSpaceDN w:val="0"/>
              <w:adjustRightInd w:val="0"/>
              <w:rPr>
                <w:sz w:val="20"/>
                <w:szCs w:val="20"/>
              </w:rPr>
            </w:pPr>
            <w:r w:rsidRPr="00D95F55">
              <w:rPr>
                <w:sz w:val="20"/>
                <w:szCs w:val="20"/>
              </w:rPr>
              <w:t>D</w:t>
            </w:r>
            <w:r w:rsidRPr="00D95F55">
              <w:rPr>
                <w:sz w:val="20"/>
                <w:szCs w:val="20"/>
                <w:vertAlign w:val="subscript"/>
              </w:rPr>
              <w:t>ROOF</w:t>
            </w:r>
            <w:r w:rsidRPr="00D95F55">
              <w:rPr>
                <w:sz w:val="20"/>
                <w:szCs w:val="20"/>
              </w:rPr>
              <w:t xml:space="preserve"> (t3)</w:t>
            </w:r>
          </w:p>
        </w:tc>
        <w:tc>
          <w:tcPr>
            <w:tcW w:w="6546" w:type="dxa"/>
          </w:tcPr>
          <w:p w:rsidR="00FC4CCD" w:rsidRPr="00D95F55" w:rsidRDefault="00FC4CCD" w:rsidP="002E1F17">
            <w:pPr>
              <w:autoSpaceDE w:val="0"/>
              <w:autoSpaceDN w:val="0"/>
              <w:adjustRightInd w:val="0"/>
              <w:jc w:val="both"/>
              <w:rPr>
                <w:sz w:val="20"/>
                <w:szCs w:val="20"/>
              </w:rPr>
            </w:pPr>
            <w:r w:rsidRPr="00D95F55">
              <w:rPr>
                <w:sz w:val="20"/>
                <w:szCs w:val="20"/>
              </w:rPr>
              <w:t xml:space="preserve">TP </w:t>
            </w:r>
            <w:r w:rsidRPr="00D95F55">
              <w:rPr>
                <w:rFonts w:eastAsia="EUSymbolfont-Regu"/>
                <w:sz w:val="20"/>
                <w:szCs w:val="20"/>
              </w:rPr>
              <w:t>&gt;</w:t>
            </w:r>
            <w:r w:rsidR="00C77580" w:rsidRPr="00D95F55">
              <w:rPr>
                <w:rFonts w:eastAsia="EUSymbolfont-Regu"/>
                <w:sz w:val="20"/>
                <w:szCs w:val="20"/>
              </w:rPr>
              <w:t xml:space="preserve"> </w:t>
            </w:r>
            <w:r w:rsidRPr="00D95F55">
              <w:rPr>
                <w:sz w:val="20"/>
                <w:szCs w:val="20"/>
              </w:rPr>
              <w:t>5 dakika</w:t>
            </w:r>
          </w:p>
        </w:tc>
      </w:tr>
      <w:tr w:rsidR="00FC4CCD" w:rsidRPr="00D95F55" w:rsidTr="00A159B2">
        <w:trPr>
          <w:cantSplit/>
        </w:trPr>
        <w:tc>
          <w:tcPr>
            <w:tcW w:w="1728" w:type="dxa"/>
            <w:vMerge/>
          </w:tcPr>
          <w:p w:rsidR="00FC4CCD" w:rsidRPr="00D95F55" w:rsidRDefault="00FC4CCD" w:rsidP="002E1F17">
            <w:pPr>
              <w:jc w:val="both"/>
              <w:rPr>
                <w:sz w:val="20"/>
                <w:szCs w:val="20"/>
              </w:rPr>
            </w:pPr>
          </w:p>
        </w:tc>
        <w:tc>
          <w:tcPr>
            <w:tcW w:w="1146" w:type="dxa"/>
          </w:tcPr>
          <w:p w:rsidR="00FC4CCD" w:rsidRPr="00D95F55" w:rsidRDefault="00FC4CCD" w:rsidP="002E1F17">
            <w:pPr>
              <w:autoSpaceDE w:val="0"/>
              <w:autoSpaceDN w:val="0"/>
              <w:adjustRightInd w:val="0"/>
              <w:rPr>
                <w:sz w:val="20"/>
                <w:szCs w:val="20"/>
              </w:rPr>
            </w:pPr>
            <w:r w:rsidRPr="00D95F55">
              <w:rPr>
                <w:sz w:val="20"/>
                <w:szCs w:val="20"/>
              </w:rPr>
              <w:t>F</w:t>
            </w:r>
            <w:r w:rsidRPr="00D95F55">
              <w:rPr>
                <w:sz w:val="20"/>
                <w:szCs w:val="20"/>
                <w:vertAlign w:val="subscript"/>
              </w:rPr>
              <w:t>ROOF</w:t>
            </w:r>
            <w:r w:rsidRPr="00D95F55">
              <w:rPr>
                <w:sz w:val="20"/>
                <w:szCs w:val="20"/>
              </w:rPr>
              <w:t xml:space="preserve"> (t3)</w:t>
            </w:r>
          </w:p>
        </w:tc>
        <w:tc>
          <w:tcPr>
            <w:tcW w:w="6546" w:type="dxa"/>
          </w:tcPr>
          <w:p w:rsidR="00FC4CCD" w:rsidRPr="00D95F55" w:rsidRDefault="00FC4CCD" w:rsidP="002E1F17">
            <w:pPr>
              <w:autoSpaceDE w:val="0"/>
              <w:autoSpaceDN w:val="0"/>
              <w:adjustRightInd w:val="0"/>
              <w:jc w:val="both"/>
              <w:rPr>
                <w:sz w:val="20"/>
                <w:szCs w:val="20"/>
              </w:rPr>
            </w:pPr>
            <w:r w:rsidRPr="00D95F55">
              <w:rPr>
                <w:sz w:val="20"/>
                <w:szCs w:val="20"/>
              </w:rPr>
              <w:t>Belirlenen bir performans değeri yoktur</w:t>
            </w:r>
          </w:p>
        </w:tc>
      </w:tr>
      <w:tr w:rsidR="00FC4CCD" w:rsidRPr="00D95F55" w:rsidTr="00A159B2">
        <w:trPr>
          <w:cantSplit/>
          <w:trHeight w:val="1288"/>
        </w:trPr>
        <w:tc>
          <w:tcPr>
            <w:tcW w:w="1728" w:type="dxa"/>
            <w:vMerge w:val="restart"/>
          </w:tcPr>
          <w:p w:rsidR="00FC4CCD" w:rsidRPr="00D95F55" w:rsidRDefault="00FC4CCD" w:rsidP="002E1F17">
            <w:pPr>
              <w:autoSpaceDE w:val="0"/>
              <w:autoSpaceDN w:val="0"/>
              <w:adjustRightInd w:val="0"/>
              <w:rPr>
                <w:sz w:val="20"/>
                <w:szCs w:val="20"/>
              </w:rPr>
            </w:pPr>
            <w:r w:rsidRPr="00D95F55">
              <w:rPr>
                <w:sz w:val="20"/>
                <w:szCs w:val="20"/>
              </w:rPr>
              <w:t>TS ENV 1187:2002</w:t>
            </w:r>
          </w:p>
          <w:p w:rsidR="00FC4CCD" w:rsidRPr="00D95F55" w:rsidRDefault="00EA72CE" w:rsidP="002E1F17">
            <w:pPr>
              <w:autoSpaceDE w:val="0"/>
              <w:autoSpaceDN w:val="0"/>
              <w:adjustRightInd w:val="0"/>
              <w:rPr>
                <w:sz w:val="20"/>
                <w:szCs w:val="20"/>
              </w:rPr>
            </w:pPr>
            <w:r w:rsidRPr="00D95F55">
              <w:rPr>
                <w:sz w:val="20"/>
                <w:szCs w:val="20"/>
              </w:rPr>
              <w:t>Test</w:t>
            </w:r>
            <w:r w:rsidR="00FC4CCD" w:rsidRPr="00D95F55">
              <w:rPr>
                <w:sz w:val="20"/>
                <w:szCs w:val="20"/>
              </w:rPr>
              <w:t xml:space="preserve"> 4</w:t>
            </w:r>
          </w:p>
        </w:tc>
        <w:tc>
          <w:tcPr>
            <w:tcW w:w="1146" w:type="dxa"/>
          </w:tcPr>
          <w:p w:rsidR="00FC4CCD" w:rsidRPr="00D95F55" w:rsidRDefault="00FC4CCD" w:rsidP="002E1F17">
            <w:pPr>
              <w:autoSpaceDE w:val="0"/>
              <w:autoSpaceDN w:val="0"/>
              <w:adjustRightInd w:val="0"/>
              <w:rPr>
                <w:sz w:val="20"/>
                <w:szCs w:val="20"/>
              </w:rPr>
            </w:pPr>
            <w:r w:rsidRPr="00D95F55">
              <w:rPr>
                <w:sz w:val="20"/>
                <w:szCs w:val="20"/>
              </w:rPr>
              <w:t>B</w:t>
            </w:r>
            <w:r w:rsidRPr="00D95F55">
              <w:rPr>
                <w:sz w:val="20"/>
                <w:szCs w:val="20"/>
                <w:vertAlign w:val="subscript"/>
              </w:rPr>
              <w:t>ROOF</w:t>
            </w:r>
            <w:r w:rsidRPr="00D95F55">
              <w:rPr>
                <w:sz w:val="20"/>
                <w:szCs w:val="20"/>
              </w:rPr>
              <w:t xml:space="preserve"> (t4)</w:t>
            </w:r>
          </w:p>
        </w:tc>
        <w:tc>
          <w:tcPr>
            <w:tcW w:w="6546" w:type="dxa"/>
          </w:tcPr>
          <w:p w:rsidR="00FC4CCD" w:rsidRPr="00D95F55" w:rsidRDefault="00FC4CCD" w:rsidP="002E1F17">
            <w:pPr>
              <w:autoSpaceDE w:val="0"/>
              <w:autoSpaceDN w:val="0"/>
              <w:adjustRightInd w:val="0"/>
              <w:jc w:val="both"/>
              <w:rPr>
                <w:sz w:val="20"/>
                <w:szCs w:val="20"/>
              </w:rPr>
            </w:pPr>
            <w:r w:rsidRPr="00D95F55">
              <w:rPr>
                <w:sz w:val="20"/>
                <w:szCs w:val="20"/>
              </w:rPr>
              <w:t>Aşağıdaki tüm şartlar sağlanmalıdır.</w:t>
            </w:r>
          </w:p>
          <w:p w:rsidR="00FC4CCD" w:rsidRPr="00D95F55" w:rsidRDefault="00FC4CCD" w:rsidP="002E1F17">
            <w:pPr>
              <w:numPr>
                <w:ilvl w:val="0"/>
                <w:numId w:val="10"/>
              </w:numPr>
              <w:tabs>
                <w:tab w:val="clear" w:pos="720"/>
                <w:tab w:val="num" w:pos="318"/>
              </w:tabs>
              <w:autoSpaceDE w:val="0"/>
              <w:autoSpaceDN w:val="0"/>
              <w:adjustRightInd w:val="0"/>
              <w:ind w:left="318" w:hanging="180"/>
              <w:jc w:val="both"/>
              <w:rPr>
                <w:sz w:val="20"/>
                <w:szCs w:val="20"/>
              </w:rPr>
            </w:pPr>
            <w:r w:rsidRPr="00D95F55">
              <w:rPr>
                <w:sz w:val="20"/>
                <w:szCs w:val="20"/>
              </w:rPr>
              <w:t>1 saat süresinde çatı sistemine nüfuz edilemez</w:t>
            </w:r>
          </w:p>
          <w:p w:rsidR="00FC4CCD" w:rsidRPr="00D95F55" w:rsidRDefault="00FC4CCD" w:rsidP="002E1F17">
            <w:pPr>
              <w:numPr>
                <w:ilvl w:val="0"/>
                <w:numId w:val="10"/>
              </w:numPr>
              <w:tabs>
                <w:tab w:val="clear" w:pos="720"/>
                <w:tab w:val="num" w:pos="318"/>
              </w:tabs>
              <w:autoSpaceDE w:val="0"/>
              <w:autoSpaceDN w:val="0"/>
              <w:adjustRightInd w:val="0"/>
              <w:ind w:left="318" w:hanging="180"/>
              <w:jc w:val="both"/>
              <w:rPr>
                <w:sz w:val="20"/>
                <w:szCs w:val="20"/>
              </w:rPr>
            </w:pPr>
            <w:r w:rsidRPr="00D95F55">
              <w:rPr>
                <w:sz w:val="20"/>
                <w:szCs w:val="20"/>
              </w:rPr>
              <w:t>Ön testte, test alevinin geri çekilmesinden sonra,  numunenin yanması</w:t>
            </w:r>
            <w:r w:rsidR="001106F7">
              <w:rPr>
                <w:sz w:val="20"/>
                <w:szCs w:val="20"/>
              </w:rPr>
              <w:t xml:space="preserve"> </w:t>
            </w:r>
            <w:r w:rsidRPr="00D95F55">
              <w:rPr>
                <w:sz w:val="20"/>
                <w:szCs w:val="20"/>
              </w:rPr>
              <w:t>&lt; 5 dakika</w:t>
            </w:r>
          </w:p>
          <w:p w:rsidR="00FC4CCD" w:rsidRPr="00D95F55" w:rsidRDefault="00FC4CCD" w:rsidP="002E1F17">
            <w:pPr>
              <w:numPr>
                <w:ilvl w:val="0"/>
                <w:numId w:val="10"/>
              </w:numPr>
              <w:tabs>
                <w:tab w:val="clear" w:pos="720"/>
                <w:tab w:val="num" w:pos="318"/>
              </w:tabs>
              <w:autoSpaceDE w:val="0"/>
              <w:autoSpaceDN w:val="0"/>
              <w:adjustRightInd w:val="0"/>
              <w:ind w:left="318" w:hanging="180"/>
              <w:jc w:val="both"/>
              <w:rPr>
                <w:sz w:val="20"/>
                <w:szCs w:val="20"/>
              </w:rPr>
            </w:pPr>
            <w:r w:rsidRPr="00D95F55">
              <w:rPr>
                <w:sz w:val="20"/>
                <w:szCs w:val="20"/>
              </w:rPr>
              <w:t>Ön testte,</w:t>
            </w:r>
            <w:r w:rsidR="00EA72CE" w:rsidRPr="00D95F55">
              <w:rPr>
                <w:sz w:val="20"/>
                <w:szCs w:val="20"/>
              </w:rPr>
              <w:t xml:space="preserve"> </w:t>
            </w:r>
            <w:r w:rsidRPr="00D95F55">
              <w:rPr>
                <w:sz w:val="20"/>
                <w:szCs w:val="20"/>
              </w:rPr>
              <w:t>yanma bölgesinden itibaren alev yayılımı &lt;</w:t>
            </w:r>
            <w:r w:rsidR="001106F7">
              <w:rPr>
                <w:sz w:val="20"/>
                <w:szCs w:val="20"/>
              </w:rPr>
              <w:t xml:space="preserve"> </w:t>
            </w:r>
            <w:r w:rsidRPr="00D95F55">
              <w:rPr>
                <w:sz w:val="20"/>
                <w:szCs w:val="20"/>
              </w:rPr>
              <w:t>0,38 m</w:t>
            </w:r>
          </w:p>
        </w:tc>
      </w:tr>
      <w:tr w:rsidR="00FC4CCD" w:rsidRPr="00D95F55" w:rsidTr="00A159B2">
        <w:trPr>
          <w:cantSplit/>
          <w:trHeight w:val="666"/>
        </w:trPr>
        <w:tc>
          <w:tcPr>
            <w:tcW w:w="1728" w:type="dxa"/>
            <w:vMerge/>
          </w:tcPr>
          <w:p w:rsidR="00FC4CCD" w:rsidRPr="00D95F55" w:rsidRDefault="00FC4CCD" w:rsidP="002E1F17">
            <w:pPr>
              <w:rPr>
                <w:sz w:val="20"/>
                <w:szCs w:val="20"/>
              </w:rPr>
            </w:pPr>
          </w:p>
        </w:tc>
        <w:tc>
          <w:tcPr>
            <w:tcW w:w="1146" w:type="dxa"/>
          </w:tcPr>
          <w:p w:rsidR="00FC4CCD" w:rsidRPr="00D95F55" w:rsidRDefault="00FC4CCD" w:rsidP="002E1F17">
            <w:pPr>
              <w:autoSpaceDE w:val="0"/>
              <w:autoSpaceDN w:val="0"/>
              <w:adjustRightInd w:val="0"/>
              <w:rPr>
                <w:sz w:val="20"/>
                <w:szCs w:val="20"/>
              </w:rPr>
            </w:pPr>
            <w:r w:rsidRPr="00D95F55">
              <w:rPr>
                <w:sz w:val="20"/>
                <w:szCs w:val="20"/>
              </w:rPr>
              <w:t>C</w:t>
            </w:r>
            <w:r w:rsidRPr="00D95F55">
              <w:rPr>
                <w:sz w:val="20"/>
                <w:szCs w:val="20"/>
                <w:vertAlign w:val="subscript"/>
              </w:rPr>
              <w:t>ROOF</w:t>
            </w:r>
            <w:r w:rsidRPr="00D95F55">
              <w:rPr>
                <w:sz w:val="20"/>
                <w:szCs w:val="20"/>
              </w:rPr>
              <w:t xml:space="preserve"> (t4)</w:t>
            </w:r>
          </w:p>
        </w:tc>
        <w:tc>
          <w:tcPr>
            <w:tcW w:w="6546" w:type="dxa"/>
          </w:tcPr>
          <w:p w:rsidR="00FC4CCD" w:rsidRPr="00D95F55" w:rsidRDefault="00FC4CCD" w:rsidP="002E1F17">
            <w:pPr>
              <w:autoSpaceDE w:val="0"/>
              <w:autoSpaceDN w:val="0"/>
              <w:adjustRightInd w:val="0"/>
              <w:jc w:val="both"/>
              <w:rPr>
                <w:sz w:val="20"/>
                <w:szCs w:val="20"/>
              </w:rPr>
            </w:pPr>
            <w:r w:rsidRPr="00D95F55">
              <w:rPr>
                <w:sz w:val="20"/>
                <w:szCs w:val="20"/>
              </w:rPr>
              <w:t>Aşağıdaki tüm şartlar sağlanmalıdır.</w:t>
            </w:r>
          </w:p>
          <w:p w:rsidR="00FC4CCD" w:rsidRPr="00D95F55" w:rsidRDefault="00FC4CCD" w:rsidP="002E1F17">
            <w:pPr>
              <w:numPr>
                <w:ilvl w:val="0"/>
                <w:numId w:val="9"/>
              </w:numPr>
              <w:tabs>
                <w:tab w:val="clear" w:pos="720"/>
                <w:tab w:val="num" w:pos="318"/>
              </w:tabs>
              <w:autoSpaceDE w:val="0"/>
              <w:autoSpaceDN w:val="0"/>
              <w:adjustRightInd w:val="0"/>
              <w:ind w:left="318" w:hanging="180"/>
              <w:jc w:val="both"/>
              <w:rPr>
                <w:sz w:val="20"/>
                <w:szCs w:val="20"/>
              </w:rPr>
            </w:pPr>
            <w:r w:rsidRPr="00D95F55">
              <w:rPr>
                <w:sz w:val="20"/>
                <w:szCs w:val="20"/>
              </w:rPr>
              <w:t xml:space="preserve">30 dakika süresinde çatı sistemine </w:t>
            </w:r>
            <w:r w:rsidR="00EA72CE" w:rsidRPr="00D95F55">
              <w:rPr>
                <w:sz w:val="20"/>
                <w:szCs w:val="20"/>
              </w:rPr>
              <w:t>nüfuz</w:t>
            </w:r>
            <w:r w:rsidRPr="00D95F55">
              <w:rPr>
                <w:sz w:val="20"/>
                <w:szCs w:val="20"/>
              </w:rPr>
              <w:t xml:space="preserve"> edilemez</w:t>
            </w:r>
          </w:p>
          <w:p w:rsidR="00FC4CCD" w:rsidRPr="00D95F55" w:rsidRDefault="00FC4CCD" w:rsidP="002E1F17">
            <w:pPr>
              <w:numPr>
                <w:ilvl w:val="0"/>
                <w:numId w:val="9"/>
              </w:numPr>
              <w:tabs>
                <w:tab w:val="clear" w:pos="720"/>
                <w:tab w:val="num" w:pos="318"/>
              </w:tabs>
              <w:autoSpaceDE w:val="0"/>
              <w:autoSpaceDN w:val="0"/>
              <w:adjustRightInd w:val="0"/>
              <w:ind w:left="318" w:hanging="180"/>
              <w:jc w:val="both"/>
              <w:rPr>
                <w:sz w:val="20"/>
                <w:szCs w:val="20"/>
              </w:rPr>
            </w:pPr>
            <w:r w:rsidRPr="00D95F55">
              <w:rPr>
                <w:sz w:val="20"/>
                <w:szCs w:val="20"/>
              </w:rPr>
              <w:t>Ön testte, test alevinin geri çekilmesinden sonra,  numunenin yanması</w:t>
            </w:r>
            <w:r w:rsidR="001106F7">
              <w:rPr>
                <w:sz w:val="20"/>
                <w:szCs w:val="20"/>
              </w:rPr>
              <w:t xml:space="preserve"> </w:t>
            </w:r>
            <w:r w:rsidRPr="00D95F55">
              <w:rPr>
                <w:sz w:val="20"/>
                <w:szCs w:val="20"/>
              </w:rPr>
              <w:t>&lt; 5 dakika</w:t>
            </w:r>
          </w:p>
          <w:p w:rsidR="00FC4CCD" w:rsidRPr="00D95F55" w:rsidRDefault="00FC4CCD" w:rsidP="002E1F17">
            <w:pPr>
              <w:numPr>
                <w:ilvl w:val="0"/>
                <w:numId w:val="9"/>
              </w:numPr>
              <w:tabs>
                <w:tab w:val="clear" w:pos="720"/>
                <w:tab w:val="num" w:pos="318"/>
              </w:tabs>
              <w:autoSpaceDE w:val="0"/>
              <w:autoSpaceDN w:val="0"/>
              <w:adjustRightInd w:val="0"/>
              <w:ind w:left="318" w:hanging="180"/>
              <w:jc w:val="both"/>
              <w:rPr>
                <w:sz w:val="20"/>
                <w:szCs w:val="20"/>
              </w:rPr>
            </w:pPr>
            <w:r w:rsidRPr="00D95F55">
              <w:rPr>
                <w:sz w:val="20"/>
                <w:szCs w:val="20"/>
              </w:rPr>
              <w:t>Ön testte, testinde,</w:t>
            </w:r>
            <w:r w:rsidR="00EA72CE" w:rsidRPr="00D95F55">
              <w:rPr>
                <w:sz w:val="20"/>
                <w:szCs w:val="20"/>
              </w:rPr>
              <w:t xml:space="preserve"> </w:t>
            </w:r>
            <w:r w:rsidRPr="00D95F55">
              <w:rPr>
                <w:sz w:val="20"/>
                <w:szCs w:val="20"/>
              </w:rPr>
              <w:t>yanma bölgesinden itibaren alev yayılımı &lt;</w:t>
            </w:r>
            <w:r w:rsidR="001106F7">
              <w:rPr>
                <w:sz w:val="20"/>
                <w:szCs w:val="20"/>
              </w:rPr>
              <w:t xml:space="preserve"> </w:t>
            </w:r>
            <w:r w:rsidRPr="00D95F55">
              <w:rPr>
                <w:sz w:val="20"/>
                <w:szCs w:val="20"/>
              </w:rPr>
              <w:t>0,38 m</w:t>
            </w:r>
          </w:p>
        </w:tc>
      </w:tr>
      <w:tr w:rsidR="00FC4CCD" w:rsidRPr="00D95F55" w:rsidTr="00A159B2">
        <w:trPr>
          <w:cantSplit/>
          <w:trHeight w:val="387"/>
        </w:trPr>
        <w:tc>
          <w:tcPr>
            <w:tcW w:w="1728" w:type="dxa"/>
            <w:vMerge/>
          </w:tcPr>
          <w:p w:rsidR="00FC4CCD" w:rsidRPr="00D95F55" w:rsidRDefault="00FC4CCD" w:rsidP="002E1F17">
            <w:pPr>
              <w:jc w:val="both"/>
              <w:rPr>
                <w:sz w:val="20"/>
                <w:szCs w:val="20"/>
              </w:rPr>
            </w:pPr>
          </w:p>
        </w:tc>
        <w:tc>
          <w:tcPr>
            <w:tcW w:w="1146" w:type="dxa"/>
          </w:tcPr>
          <w:p w:rsidR="00FC4CCD" w:rsidRPr="00D95F55" w:rsidRDefault="00FC4CCD" w:rsidP="002E1F17">
            <w:pPr>
              <w:autoSpaceDE w:val="0"/>
              <w:autoSpaceDN w:val="0"/>
              <w:adjustRightInd w:val="0"/>
              <w:rPr>
                <w:sz w:val="20"/>
                <w:szCs w:val="20"/>
              </w:rPr>
            </w:pPr>
            <w:r w:rsidRPr="00D95F55">
              <w:rPr>
                <w:sz w:val="20"/>
                <w:szCs w:val="20"/>
              </w:rPr>
              <w:t>D</w:t>
            </w:r>
            <w:r w:rsidRPr="00D95F55">
              <w:rPr>
                <w:sz w:val="20"/>
                <w:szCs w:val="20"/>
                <w:vertAlign w:val="subscript"/>
              </w:rPr>
              <w:t>ROOF</w:t>
            </w:r>
            <w:r w:rsidRPr="00D95F55">
              <w:rPr>
                <w:sz w:val="20"/>
                <w:szCs w:val="20"/>
              </w:rPr>
              <w:t xml:space="preserve"> (t4)</w:t>
            </w:r>
          </w:p>
        </w:tc>
        <w:tc>
          <w:tcPr>
            <w:tcW w:w="6546" w:type="dxa"/>
          </w:tcPr>
          <w:p w:rsidR="00FC4CCD" w:rsidRPr="00D95F55" w:rsidRDefault="00FC4CCD" w:rsidP="002E1F17">
            <w:pPr>
              <w:autoSpaceDE w:val="0"/>
              <w:autoSpaceDN w:val="0"/>
              <w:adjustRightInd w:val="0"/>
              <w:jc w:val="both"/>
              <w:rPr>
                <w:sz w:val="20"/>
                <w:szCs w:val="20"/>
              </w:rPr>
            </w:pPr>
            <w:r w:rsidRPr="00D95F55">
              <w:rPr>
                <w:sz w:val="20"/>
                <w:szCs w:val="20"/>
              </w:rPr>
              <w:t>Aşağıdaki tüm şartlar sağlanmalıdır.</w:t>
            </w:r>
          </w:p>
          <w:p w:rsidR="00FC4CCD" w:rsidRPr="00D95F55" w:rsidRDefault="00FC4CCD" w:rsidP="002E1F17">
            <w:pPr>
              <w:numPr>
                <w:ilvl w:val="0"/>
                <w:numId w:val="8"/>
              </w:numPr>
              <w:tabs>
                <w:tab w:val="clear" w:pos="720"/>
                <w:tab w:val="num" w:pos="318"/>
              </w:tabs>
              <w:autoSpaceDE w:val="0"/>
              <w:autoSpaceDN w:val="0"/>
              <w:adjustRightInd w:val="0"/>
              <w:ind w:left="318" w:hanging="180"/>
              <w:jc w:val="both"/>
              <w:rPr>
                <w:sz w:val="20"/>
                <w:szCs w:val="20"/>
              </w:rPr>
            </w:pPr>
            <w:r w:rsidRPr="00D95F55">
              <w:rPr>
                <w:sz w:val="20"/>
                <w:szCs w:val="20"/>
              </w:rPr>
              <w:t>30 dakika süresinde çatı sistemine nüfuz edilir ama ön yangın testinde nüfuz edemez.</w:t>
            </w:r>
          </w:p>
          <w:p w:rsidR="00FC4CCD" w:rsidRPr="00D95F55" w:rsidRDefault="00FC4CCD" w:rsidP="002E1F17">
            <w:pPr>
              <w:numPr>
                <w:ilvl w:val="0"/>
                <w:numId w:val="8"/>
              </w:numPr>
              <w:tabs>
                <w:tab w:val="clear" w:pos="720"/>
                <w:tab w:val="num" w:pos="318"/>
              </w:tabs>
              <w:autoSpaceDE w:val="0"/>
              <w:autoSpaceDN w:val="0"/>
              <w:adjustRightInd w:val="0"/>
              <w:ind w:left="318" w:hanging="180"/>
              <w:jc w:val="both"/>
              <w:rPr>
                <w:sz w:val="20"/>
                <w:szCs w:val="20"/>
              </w:rPr>
            </w:pPr>
            <w:r w:rsidRPr="00D95F55">
              <w:rPr>
                <w:sz w:val="20"/>
                <w:szCs w:val="20"/>
              </w:rPr>
              <w:t>Ön testte, test alevinin geri çekilmesinden sonra,  numunenin yanması</w:t>
            </w:r>
            <w:r w:rsidR="001106F7">
              <w:rPr>
                <w:sz w:val="20"/>
                <w:szCs w:val="20"/>
              </w:rPr>
              <w:t xml:space="preserve"> </w:t>
            </w:r>
            <w:r w:rsidRPr="00D95F55">
              <w:rPr>
                <w:sz w:val="20"/>
                <w:szCs w:val="20"/>
              </w:rPr>
              <w:t>&lt; 5 dakika</w:t>
            </w:r>
          </w:p>
          <w:p w:rsidR="00FC4CCD" w:rsidRPr="00D95F55" w:rsidRDefault="00FC4CCD" w:rsidP="002E1F17">
            <w:pPr>
              <w:numPr>
                <w:ilvl w:val="0"/>
                <w:numId w:val="8"/>
              </w:numPr>
              <w:tabs>
                <w:tab w:val="clear" w:pos="720"/>
                <w:tab w:val="num" w:pos="318"/>
              </w:tabs>
              <w:autoSpaceDE w:val="0"/>
              <w:autoSpaceDN w:val="0"/>
              <w:adjustRightInd w:val="0"/>
              <w:ind w:left="318" w:hanging="180"/>
              <w:jc w:val="both"/>
              <w:rPr>
                <w:sz w:val="20"/>
                <w:szCs w:val="20"/>
              </w:rPr>
            </w:pPr>
            <w:r w:rsidRPr="00D95F55">
              <w:rPr>
                <w:sz w:val="20"/>
                <w:szCs w:val="20"/>
              </w:rPr>
              <w:t>Ön testte, yanma bölgesinden itibaren alev yayılımı &lt;</w:t>
            </w:r>
            <w:r w:rsidR="001106F7">
              <w:rPr>
                <w:sz w:val="20"/>
                <w:szCs w:val="20"/>
              </w:rPr>
              <w:t xml:space="preserve"> </w:t>
            </w:r>
            <w:r w:rsidRPr="00D95F55">
              <w:rPr>
                <w:sz w:val="20"/>
                <w:szCs w:val="20"/>
              </w:rPr>
              <w:t xml:space="preserve">0,38 m </w:t>
            </w:r>
          </w:p>
        </w:tc>
      </w:tr>
      <w:tr w:rsidR="00FC4CCD" w:rsidRPr="00D95F55" w:rsidTr="00A159B2">
        <w:trPr>
          <w:cantSplit/>
        </w:trPr>
        <w:tc>
          <w:tcPr>
            <w:tcW w:w="1728" w:type="dxa"/>
            <w:vMerge/>
          </w:tcPr>
          <w:p w:rsidR="00FC4CCD" w:rsidRPr="00D95F55" w:rsidRDefault="00FC4CCD" w:rsidP="002E1F17">
            <w:pPr>
              <w:jc w:val="both"/>
              <w:rPr>
                <w:sz w:val="20"/>
                <w:szCs w:val="20"/>
              </w:rPr>
            </w:pPr>
          </w:p>
        </w:tc>
        <w:tc>
          <w:tcPr>
            <w:tcW w:w="1146" w:type="dxa"/>
          </w:tcPr>
          <w:p w:rsidR="00FC4CCD" w:rsidRPr="00D95F55" w:rsidRDefault="00FC4CCD" w:rsidP="002E1F17">
            <w:pPr>
              <w:autoSpaceDE w:val="0"/>
              <w:autoSpaceDN w:val="0"/>
              <w:adjustRightInd w:val="0"/>
              <w:rPr>
                <w:sz w:val="20"/>
                <w:szCs w:val="20"/>
              </w:rPr>
            </w:pPr>
            <w:r w:rsidRPr="00D95F55">
              <w:rPr>
                <w:sz w:val="20"/>
                <w:szCs w:val="20"/>
              </w:rPr>
              <w:t>E</w:t>
            </w:r>
            <w:r w:rsidRPr="00D95F55">
              <w:rPr>
                <w:sz w:val="20"/>
                <w:szCs w:val="20"/>
                <w:vertAlign w:val="subscript"/>
              </w:rPr>
              <w:t>ROOF</w:t>
            </w:r>
            <w:r w:rsidRPr="00D95F55">
              <w:rPr>
                <w:sz w:val="20"/>
                <w:szCs w:val="20"/>
              </w:rPr>
              <w:t xml:space="preserve"> (t4)</w:t>
            </w:r>
          </w:p>
        </w:tc>
        <w:tc>
          <w:tcPr>
            <w:tcW w:w="6546" w:type="dxa"/>
          </w:tcPr>
          <w:p w:rsidR="00FC4CCD" w:rsidRPr="00D95F55" w:rsidRDefault="00FC4CCD" w:rsidP="002E1F17">
            <w:pPr>
              <w:autoSpaceDE w:val="0"/>
              <w:autoSpaceDN w:val="0"/>
              <w:adjustRightInd w:val="0"/>
              <w:jc w:val="both"/>
              <w:rPr>
                <w:sz w:val="20"/>
                <w:szCs w:val="20"/>
              </w:rPr>
            </w:pPr>
            <w:r w:rsidRPr="00D95F55">
              <w:rPr>
                <w:sz w:val="20"/>
                <w:szCs w:val="20"/>
              </w:rPr>
              <w:t>Aşağıdaki tüm şartlar sağlanmalıdır.</w:t>
            </w:r>
          </w:p>
          <w:p w:rsidR="00FC4CCD" w:rsidRPr="00D95F55" w:rsidRDefault="00FC4CCD" w:rsidP="002E1F17">
            <w:pPr>
              <w:numPr>
                <w:ilvl w:val="0"/>
                <w:numId w:val="8"/>
              </w:numPr>
              <w:tabs>
                <w:tab w:val="clear" w:pos="720"/>
                <w:tab w:val="num" w:pos="318"/>
              </w:tabs>
              <w:autoSpaceDE w:val="0"/>
              <w:autoSpaceDN w:val="0"/>
              <w:adjustRightInd w:val="0"/>
              <w:ind w:left="318" w:hanging="180"/>
              <w:jc w:val="both"/>
              <w:rPr>
                <w:sz w:val="20"/>
                <w:szCs w:val="20"/>
              </w:rPr>
            </w:pPr>
            <w:r w:rsidRPr="00D95F55">
              <w:rPr>
                <w:sz w:val="20"/>
                <w:szCs w:val="20"/>
              </w:rPr>
              <w:t xml:space="preserve">30 dakika zarfında çatı sistemine nüfuz edilir ama ön alev testinde </w:t>
            </w:r>
            <w:r w:rsidR="001106F7" w:rsidRPr="00D95F55">
              <w:rPr>
                <w:sz w:val="20"/>
                <w:szCs w:val="20"/>
              </w:rPr>
              <w:t>nüfuz</w:t>
            </w:r>
            <w:r w:rsidRPr="00D95F55">
              <w:rPr>
                <w:sz w:val="20"/>
                <w:szCs w:val="20"/>
              </w:rPr>
              <w:t xml:space="preserve"> edemez.</w:t>
            </w:r>
          </w:p>
          <w:p w:rsidR="00FC4CCD" w:rsidRPr="00D95F55" w:rsidRDefault="00EA72CE" w:rsidP="002E1F17">
            <w:pPr>
              <w:numPr>
                <w:ilvl w:val="0"/>
                <w:numId w:val="8"/>
              </w:numPr>
              <w:tabs>
                <w:tab w:val="clear" w:pos="720"/>
                <w:tab w:val="num" w:pos="318"/>
              </w:tabs>
              <w:autoSpaceDE w:val="0"/>
              <w:autoSpaceDN w:val="0"/>
              <w:adjustRightInd w:val="0"/>
              <w:ind w:left="318" w:hanging="180"/>
              <w:jc w:val="both"/>
              <w:rPr>
                <w:sz w:val="20"/>
                <w:szCs w:val="20"/>
              </w:rPr>
            </w:pPr>
            <w:r w:rsidRPr="00D95F55">
              <w:rPr>
                <w:sz w:val="20"/>
                <w:szCs w:val="20"/>
              </w:rPr>
              <w:t>Alev</w:t>
            </w:r>
            <w:r w:rsidR="00FC4CCD" w:rsidRPr="00D95F55">
              <w:rPr>
                <w:sz w:val="20"/>
                <w:szCs w:val="20"/>
              </w:rPr>
              <w:t xml:space="preserve"> yayılımı kontrolsüzdür.</w:t>
            </w:r>
          </w:p>
        </w:tc>
      </w:tr>
      <w:tr w:rsidR="00FC4CCD" w:rsidRPr="00D95F55" w:rsidTr="00A159B2">
        <w:trPr>
          <w:cantSplit/>
          <w:trHeight w:val="308"/>
        </w:trPr>
        <w:tc>
          <w:tcPr>
            <w:tcW w:w="1728" w:type="dxa"/>
            <w:vMerge/>
          </w:tcPr>
          <w:p w:rsidR="00FC4CCD" w:rsidRPr="00D95F55" w:rsidRDefault="00FC4CCD" w:rsidP="002E1F17">
            <w:pPr>
              <w:jc w:val="both"/>
              <w:rPr>
                <w:sz w:val="20"/>
                <w:szCs w:val="20"/>
              </w:rPr>
            </w:pPr>
          </w:p>
        </w:tc>
        <w:tc>
          <w:tcPr>
            <w:tcW w:w="1146" w:type="dxa"/>
          </w:tcPr>
          <w:p w:rsidR="00FC4CCD" w:rsidRPr="00D95F55" w:rsidRDefault="00FC4CCD" w:rsidP="002E1F17">
            <w:pPr>
              <w:autoSpaceDE w:val="0"/>
              <w:autoSpaceDN w:val="0"/>
              <w:adjustRightInd w:val="0"/>
              <w:rPr>
                <w:sz w:val="20"/>
                <w:szCs w:val="20"/>
              </w:rPr>
            </w:pPr>
            <w:r w:rsidRPr="00D95F55">
              <w:rPr>
                <w:sz w:val="20"/>
                <w:szCs w:val="20"/>
              </w:rPr>
              <w:t>F</w:t>
            </w:r>
            <w:r w:rsidRPr="00D95F55">
              <w:rPr>
                <w:sz w:val="20"/>
                <w:szCs w:val="20"/>
                <w:vertAlign w:val="subscript"/>
              </w:rPr>
              <w:t>ROOF</w:t>
            </w:r>
            <w:r w:rsidRPr="00D95F55">
              <w:rPr>
                <w:sz w:val="20"/>
                <w:szCs w:val="20"/>
              </w:rPr>
              <w:t xml:space="preserve"> (t4)</w:t>
            </w:r>
          </w:p>
        </w:tc>
        <w:tc>
          <w:tcPr>
            <w:tcW w:w="6546" w:type="dxa"/>
          </w:tcPr>
          <w:p w:rsidR="00FC4CCD" w:rsidRPr="00D95F55" w:rsidRDefault="00FC4CCD" w:rsidP="002E1F17">
            <w:pPr>
              <w:autoSpaceDE w:val="0"/>
              <w:autoSpaceDN w:val="0"/>
              <w:adjustRightInd w:val="0"/>
              <w:jc w:val="both"/>
              <w:rPr>
                <w:sz w:val="20"/>
                <w:szCs w:val="20"/>
              </w:rPr>
            </w:pPr>
            <w:r w:rsidRPr="00D95F55">
              <w:rPr>
                <w:sz w:val="20"/>
                <w:szCs w:val="20"/>
              </w:rPr>
              <w:t>Belirlenen bir performans değeri yoktur</w:t>
            </w:r>
          </w:p>
        </w:tc>
      </w:tr>
      <w:tr w:rsidR="00FC4CCD" w:rsidRPr="00D95F55" w:rsidTr="00A159B2">
        <w:tc>
          <w:tcPr>
            <w:tcW w:w="9420" w:type="dxa"/>
            <w:gridSpan w:val="3"/>
          </w:tcPr>
          <w:p w:rsidR="00FC4CCD" w:rsidRPr="00D95F55" w:rsidRDefault="00FC4CCD" w:rsidP="002E1F17">
            <w:pPr>
              <w:autoSpaceDE w:val="0"/>
              <w:autoSpaceDN w:val="0"/>
              <w:adjustRightInd w:val="0"/>
              <w:jc w:val="both"/>
              <w:rPr>
                <w:sz w:val="18"/>
                <w:szCs w:val="18"/>
              </w:rPr>
            </w:pPr>
            <w:r w:rsidRPr="00D95F55">
              <w:rPr>
                <w:sz w:val="18"/>
                <w:szCs w:val="18"/>
                <w:vertAlign w:val="superscript"/>
              </w:rPr>
              <w:t>(</w:t>
            </w:r>
            <w:r w:rsidR="00FC5893" w:rsidRPr="00D95F55">
              <w:rPr>
                <w:sz w:val="18"/>
                <w:szCs w:val="18"/>
                <w:vertAlign w:val="superscript"/>
              </w:rPr>
              <w:t>*)</w:t>
            </w:r>
            <w:r w:rsidRPr="00D95F55">
              <w:rPr>
                <w:sz w:val="18"/>
                <w:szCs w:val="18"/>
              </w:rPr>
              <w:t>Numunenin alt yüzeyinden damlamaya dikkat edilmelidir, herhangi bir mekanik arızada ve oyuklarda herhangi bir gelişmede, “x” son eki eklenerek test esnasında bunlardan bir veya daha fazlasının oluşmuş olduğu bildirilir. İlave olarak, test sırasında ürünün eğimine bağlı olarak, EXT.F harfleri “yassı veya düz” olduğunu ve EXT.S ise “eğimli” olduğunu belirtmesi için eklenecektir.</w:t>
            </w:r>
          </w:p>
        </w:tc>
      </w:tr>
    </w:tbl>
    <w:p w:rsidR="00FC4CCD" w:rsidRPr="00D95F55" w:rsidRDefault="00FC4CCD" w:rsidP="002E1F17">
      <w:pPr>
        <w:pStyle w:val="GvdeMetni"/>
        <w:jc w:val="right"/>
        <w:rPr>
          <w:b/>
          <w:szCs w:val="20"/>
        </w:rPr>
      </w:pPr>
    </w:p>
    <w:p w:rsidR="00FC4CCD" w:rsidRPr="00D95F55" w:rsidRDefault="00FC4CCD" w:rsidP="002E1F17">
      <w:pPr>
        <w:pStyle w:val="GvdeMetni"/>
        <w:jc w:val="right"/>
        <w:rPr>
          <w:b/>
          <w:szCs w:val="20"/>
        </w:rPr>
      </w:pPr>
    </w:p>
    <w:p w:rsidR="00BE62ED" w:rsidRPr="00D95F55" w:rsidRDefault="00BE62ED" w:rsidP="002E1F17">
      <w:pPr>
        <w:pStyle w:val="GvdeMetni"/>
        <w:jc w:val="right"/>
        <w:rPr>
          <w:b/>
          <w:szCs w:val="20"/>
        </w:rPr>
      </w:pPr>
    </w:p>
    <w:p w:rsidR="00BE62ED" w:rsidRPr="00D95F55" w:rsidRDefault="00BE62ED" w:rsidP="002E1F17">
      <w:pPr>
        <w:pStyle w:val="GvdeMetni"/>
        <w:jc w:val="right"/>
        <w:rPr>
          <w:b/>
          <w:szCs w:val="20"/>
        </w:rPr>
      </w:pPr>
    </w:p>
    <w:p w:rsidR="00BE62ED" w:rsidRPr="00D95F55" w:rsidRDefault="00BE62ED" w:rsidP="002E1F17">
      <w:pPr>
        <w:pStyle w:val="GvdeMetni"/>
        <w:jc w:val="right"/>
        <w:rPr>
          <w:b/>
          <w:szCs w:val="20"/>
        </w:rPr>
      </w:pPr>
    </w:p>
    <w:p w:rsidR="00BE62ED" w:rsidRPr="00D95F55" w:rsidRDefault="00BE62ED" w:rsidP="002E1F17">
      <w:pPr>
        <w:pStyle w:val="GvdeMetni"/>
        <w:jc w:val="right"/>
        <w:rPr>
          <w:b/>
          <w:szCs w:val="20"/>
        </w:rPr>
      </w:pPr>
    </w:p>
    <w:p w:rsidR="00BE62ED" w:rsidRDefault="00BE62ED" w:rsidP="002E1F17">
      <w:pPr>
        <w:pStyle w:val="GvdeMetni"/>
        <w:jc w:val="right"/>
        <w:rPr>
          <w:b/>
          <w:szCs w:val="20"/>
        </w:rPr>
      </w:pPr>
    </w:p>
    <w:p w:rsidR="002E1F17" w:rsidRDefault="002E1F17" w:rsidP="002E1F17">
      <w:pPr>
        <w:pStyle w:val="GvdeMetni"/>
        <w:jc w:val="right"/>
        <w:rPr>
          <w:b/>
          <w:szCs w:val="20"/>
        </w:rPr>
      </w:pPr>
    </w:p>
    <w:p w:rsidR="002E1F17" w:rsidRDefault="002E1F17" w:rsidP="002E1F17">
      <w:pPr>
        <w:pStyle w:val="GvdeMetni"/>
        <w:jc w:val="right"/>
        <w:rPr>
          <w:b/>
          <w:szCs w:val="20"/>
        </w:rPr>
      </w:pPr>
    </w:p>
    <w:p w:rsidR="002E1F17" w:rsidRDefault="002E1F17" w:rsidP="002E1F17">
      <w:pPr>
        <w:pStyle w:val="GvdeMetni"/>
        <w:jc w:val="right"/>
        <w:rPr>
          <w:b/>
          <w:szCs w:val="20"/>
        </w:rPr>
      </w:pPr>
    </w:p>
    <w:p w:rsidR="002E1F17" w:rsidRDefault="002E1F17" w:rsidP="002E1F17">
      <w:pPr>
        <w:pStyle w:val="GvdeMetni"/>
        <w:jc w:val="right"/>
        <w:rPr>
          <w:b/>
          <w:szCs w:val="20"/>
        </w:rPr>
      </w:pPr>
    </w:p>
    <w:p w:rsidR="002E1F17" w:rsidRDefault="002E1F17" w:rsidP="002E1F17">
      <w:pPr>
        <w:pStyle w:val="GvdeMetni"/>
        <w:jc w:val="right"/>
        <w:rPr>
          <w:b/>
          <w:szCs w:val="20"/>
        </w:rPr>
      </w:pPr>
    </w:p>
    <w:p w:rsidR="002E1F17" w:rsidRDefault="002E1F17" w:rsidP="002E1F17">
      <w:pPr>
        <w:pStyle w:val="GvdeMetni"/>
        <w:jc w:val="right"/>
        <w:rPr>
          <w:b/>
          <w:szCs w:val="20"/>
        </w:rPr>
      </w:pPr>
    </w:p>
    <w:p w:rsidR="002E1F17" w:rsidRDefault="002E1F17" w:rsidP="002E1F17">
      <w:pPr>
        <w:pStyle w:val="GvdeMetni"/>
        <w:jc w:val="right"/>
        <w:rPr>
          <w:b/>
          <w:szCs w:val="20"/>
        </w:rPr>
      </w:pPr>
    </w:p>
    <w:p w:rsidR="002E1F17" w:rsidRDefault="002E1F17" w:rsidP="002E1F17">
      <w:pPr>
        <w:pStyle w:val="GvdeMetni"/>
        <w:jc w:val="right"/>
        <w:rPr>
          <w:b/>
          <w:szCs w:val="20"/>
        </w:rPr>
      </w:pPr>
    </w:p>
    <w:p w:rsidR="002E1F17" w:rsidRDefault="002E1F17" w:rsidP="002E1F17">
      <w:pPr>
        <w:pStyle w:val="GvdeMetni"/>
        <w:jc w:val="right"/>
        <w:rPr>
          <w:b/>
          <w:szCs w:val="20"/>
        </w:rPr>
      </w:pPr>
    </w:p>
    <w:p w:rsidR="002E1F17" w:rsidRDefault="002E1F17" w:rsidP="002E1F17">
      <w:pPr>
        <w:pStyle w:val="GvdeMetni"/>
        <w:jc w:val="right"/>
        <w:rPr>
          <w:b/>
          <w:szCs w:val="20"/>
        </w:rPr>
      </w:pPr>
    </w:p>
    <w:p w:rsidR="002E1F17" w:rsidRDefault="002E1F17" w:rsidP="002E1F17">
      <w:pPr>
        <w:pStyle w:val="GvdeMetni"/>
        <w:jc w:val="right"/>
        <w:rPr>
          <w:b/>
          <w:szCs w:val="20"/>
        </w:rPr>
      </w:pPr>
    </w:p>
    <w:p w:rsidR="002E1F17" w:rsidRDefault="002E1F17" w:rsidP="002E1F17">
      <w:pPr>
        <w:pStyle w:val="GvdeMetni"/>
        <w:jc w:val="right"/>
        <w:rPr>
          <w:b/>
          <w:szCs w:val="20"/>
        </w:rPr>
      </w:pPr>
    </w:p>
    <w:p w:rsidR="002E1F17" w:rsidRDefault="002E1F17" w:rsidP="002E1F17">
      <w:pPr>
        <w:pStyle w:val="GvdeMetni"/>
        <w:jc w:val="right"/>
        <w:rPr>
          <w:b/>
          <w:szCs w:val="20"/>
        </w:rPr>
      </w:pPr>
    </w:p>
    <w:p w:rsidR="002E1F17" w:rsidRDefault="002E1F17" w:rsidP="002E1F17">
      <w:pPr>
        <w:pStyle w:val="GvdeMetni"/>
        <w:jc w:val="right"/>
        <w:rPr>
          <w:b/>
          <w:szCs w:val="20"/>
        </w:rPr>
      </w:pPr>
    </w:p>
    <w:p w:rsidR="002E1F17" w:rsidRDefault="002E1F17" w:rsidP="002E1F17">
      <w:pPr>
        <w:pStyle w:val="GvdeMetni"/>
        <w:jc w:val="right"/>
        <w:rPr>
          <w:b/>
          <w:szCs w:val="20"/>
        </w:rPr>
      </w:pPr>
    </w:p>
    <w:p w:rsidR="002E1F17" w:rsidRDefault="002E1F17" w:rsidP="002E1F17">
      <w:pPr>
        <w:pStyle w:val="GvdeMetni"/>
        <w:jc w:val="right"/>
        <w:rPr>
          <w:b/>
          <w:szCs w:val="20"/>
        </w:rPr>
      </w:pPr>
    </w:p>
    <w:p w:rsidR="002E1F17" w:rsidRDefault="002E1F17" w:rsidP="002E1F17">
      <w:pPr>
        <w:pStyle w:val="GvdeMetni"/>
        <w:jc w:val="right"/>
        <w:rPr>
          <w:b/>
          <w:szCs w:val="20"/>
        </w:rPr>
      </w:pPr>
    </w:p>
    <w:p w:rsidR="002E1F17" w:rsidRDefault="002E1F17" w:rsidP="002E1F17">
      <w:pPr>
        <w:pStyle w:val="GvdeMetni"/>
        <w:jc w:val="right"/>
        <w:rPr>
          <w:b/>
          <w:szCs w:val="20"/>
        </w:rPr>
      </w:pPr>
    </w:p>
    <w:p w:rsidR="002E1F17" w:rsidRDefault="002E1F17" w:rsidP="002E1F17">
      <w:pPr>
        <w:pStyle w:val="GvdeMetni"/>
        <w:jc w:val="right"/>
        <w:rPr>
          <w:b/>
          <w:szCs w:val="20"/>
        </w:rPr>
      </w:pPr>
    </w:p>
    <w:p w:rsidR="002E1F17" w:rsidRDefault="002E1F17" w:rsidP="002E1F17">
      <w:pPr>
        <w:pStyle w:val="GvdeMetni"/>
        <w:jc w:val="right"/>
        <w:rPr>
          <w:b/>
          <w:szCs w:val="20"/>
        </w:rPr>
      </w:pPr>
    </w:p>
    <w:p w:rsidR="002E1F17" w:rsidRDefault="002E1F17" w:rsidP="002E1F17">
      <w:pPr>
        <w:pStyle w:val="GvdeMetni"/>
        <w:jc w:val="right"/>
        <w:rPr>
          <w:b/>
          <w:szCs w:val="20"/>
        </w:rPr>
      </w:pPr>
    </w:p>
    <w:p w:rsidR="002E1F17" w:rsidRDefault="002E1F17" w:rsidP="002E1F17">
      <w:pPr>
        <w:pStyle w:val="GvdeMetni"/>
        <w:jc w:val="right"/>
        <w:rPr>
          <w:b/>
          <w:szCs w:val="20"/>
        </w:rPr>
      </w:pPr>
    </w:p>
    <w:p w:rsidR="002E1F17" w:rsidRDefault="002E1F17" w:rsidP="002E1F17">
      <w:pPr>
        <w:pStyle w:val="GvdeMetni"/>
        <w:jc w:val="right"/>
        <w:rPr>
          <w:b/>
          <w:szCs w:val="20"/>
        </w:rPr>
      </w:pPr>
    </w:p>
    <w:p w:rsidR="002E1F17" w:rsidRDefault="002E1F17" w:rsidP="002E1F17">
      <w:pPr>
        <w:pStyle w:val="GvdeMetni"/>
        <w:jc w:val="right"/>
        <w:rPr>
          <w:b/>
          <w:szCs w:val="20"/>
        </w:rPr>
      </w:pPr>
    </w:p>
    <w:p w:rsidR="002E1F17" w:rsidRDefault="002E1F17" w:rsidP="002E1F17">
      <w:pPr>
        <w:pStyle w:val="GvdeMetni"/>
        <w:jc w:val="right"/>
        <w:rPr>
          <w:b/>
          <w:szCs w:val="20"/>
        </w:rPr>
      </w:pPr>
    </w:p>
    <w:p w:rsidR="002E1F17" w:rsidRDefault="002E1F17" w:rsidP="002E1F17">
      <w:pPr>
        <w:pStyle w:val="GvdeMetni"/>
        <w:jc w:val="right"/>
        <w:rPr>
          <w:b/>
          <w:szCs w:val="20"/>
        </w:rPr>
      </w:pPr>
    </w:p>
    <w:p w:rsidR="002E1F17" w:rsidRDefault="002E1F17" w:rsidP="002E1F17">
      <w:pPr>
        <w:pStyle w:val="GvdeMetni"/>
        <w:jc w:val="right"/>
        <w:rPr>
          <w:b/>
          <w:szCs w:val="20"/>
        </w:rPr>
      </w:pPr>
    </w:p>
    <w:p w:rsidR="002E1F17" w:rsidRDefault="002E1F17" w:rsidP="002E1F17">
      <w:pPr>
        <w:pStyle w:val="GvdeMetni"/>
        <w:jc w:val="right"/>
        <w:rPr>
          <w:b/>
          <w:szCs w:val="20"/>
        </w:rPr>
      </w:pPr>
    </w:p>
    <w:p w:rsidR="002E1F17" w:rsidRDefault="002E1F17" w:rsidP="002E1F17">
      <w:pPr>
        <w:pStyle w:val="GvdeMetni"/>
        <w:jc w:val="right"/>
        <w:rPr>
          <w:b/>
          <w:szCs w:val="20"/>
        </w:rPr>
      </w:pPr>
    </w:p>
    <w:p w:rsidR="002E1F17" w:rsidRDefault="002E1F17" w:rsidP="002E1F17">
      <w:pPr>
        <w:pStyle w:val="GvdeMetni"/>
        <w:jc w:val="right"/>
        <w:rPr>
          <w:b/>
          <w:szCs w:val="20"/>
        </w:rPr>
      </w:pPr>
    </w:p>
    <w:p w:rsidR="002E1F17" w:rsidRDefault="002E1F17" w:rsidP="002E1F17">
      <w:pPr>
        <w:pStyle w:val="GvdeMetni"/>
        <w:jc w:val="right"/>
        <w:rPr>
          <w:b/>
          <w:szCs w:val="20"/>
        </w:rPr>
      </w:pPr>
    </w:p>
    <w:p w:rsidR="002E1F17" w:rsidRPr="00D95F55" w:rsidRDefault="002E1F17" w:rsidP="002E1F17">
      <w:pPr>
        <w:pStyle w:val="GvdeMetni"/>
        <w:jc w:val="right"/>
        <w:rPr>
          <w:b/>
          <w:szCs w:val="20"/>
        </w:rPr>
      </w:pPr>
    </w:p>
    <w:p w:rsidR="00BE62ED" w:rsidRPr="00D95F55" w:rsidRDefault="00BE62ED" w:rsidP="002E1F17">
      <w:pPr>
        <w:pStyle w:val="GvdeMetni"/>
        <w:jc w:val="right"/>
        <w:rPr>
          <w:b/>
          <w:szCs w:val="20"/>
        </w:rPr>
      </w:pPr>
    </w:p>
    <w:p w:rsidR="00BE62ED" w:rsidRPr="00D95F55" w:rsidRDefault="00BE62ED" w:rsidP="002E1F17">
      <w:pPr>
        <w:pStyle w:val="GvdeMetni"/>
        <w:jc w:val="right"/>
        <w:rPr>
          <w:b/>
          <w:szCs w:val="20"/>
        </w:rPr>
      </w:pPr>
    </w:p>
    <w:p w:rsidR="00BE62ED" w:rsidRPr="00D95F55" w:rsidRDefault="00BE62ED" w:rsidP="002E1F17">
      <w:pPr>
        <w:pStyle w:val="GvdeMetni"/>
        <w:jc w:val="right"/>
        <w:rPr>
          <w:b/>
          <w:szCs w:val="20"/>
        </w:rPr>
      </w:pPr>
    </w:p>
    <w:p w:rsidR="00BE62ED" w:rsidRPr="00D95F55" w:rsidRDefault="00BE62ED" w:rsidP="002E1F17">
      <w:pPr>
        <w:pStyle w:val="GvdeMetni"/>
        <w:jc w:val="right"/>
        <w:rPr>
          <w:b/>
          <w:szCs w:val="20"/>
        </w:rPr>
      </w:pPr>
    </w:p>
    <w:p w:rsidR="00BE62ED" w:rsidRPr="00D95F55" w:rsidRDefault="00BE62ED" w:rsidP="002E1F17">
      <w:pPr>
        <w:pStyle w:val="GvdeMetni"/>
        <w:jc w:val="right"/>
        <w:rPr>
          <w:b/>
          <w:szCs w:val="20"/>
        </w:rPr>
      </w:pPr>
    </w:p>
    <w:p w:rsidR="003B5684" w:rsidRDefault="003B5684" w:rsidP="002E1F17">
      <w:pPr>
        <w:pStyle w:val="GvdeMetni"/>
        <w:jc w:val="right"/>
        <w:rPr>
          <w:b/>
          <w:szCs w:val="20"/>
        </w:rPr>
      </w:pPr>
    </w:p>
    <w:p w:rsidR="00A159B2" w:rsidRDefault="00A159B2" w:rsidP="002E1F17">
      <w:pPr>
        <w:pStyle w:val="GvdeMetni"/>
        <w:jc w:val="right"/>
        <w:rPr>
          <w:b/>
          <w:szCs w:val="20"/>
        </w:rPr>
      </w:pPr>
    </w:p>
    <w:p w:rsidR="00A159B2" w:rsidRDefault="00A159B2" w:rsidP="002E1F17">
      <w:pPr>
        <w:pStyle w:val="GvdeMetni"/>
        <w:jc w:val="right"/>
        <w:rPr>
          <w:b/>
          <w:szCs w:val="20"/>
        </w:rPr>
      </w:pPr>
    </w:p>
    <w:p w:rsidR="00A159B2" w:rsidRDefault="00A159B2" w:rsidP="002E1F17">
      <w:pPr>
        <w:pStyle w:val="GvdeMetni"/>
        <w:jc w:val="right"/>
        <w:rPr>
          <w:b/>
          <w:szCs w:val="20"/>
        </w:rPr>
      </w:pPr>
    </w:p>
    <w:p w:rsidR="00A159B2" w:rsidRDefault="00A159B2" w:rsidP="002E1F17">
      <w:pPr>
        <w:pStyle w:val="GvdeMetni"/>
        <w:jc w:val="right"/>
        <w:rPr>
          <w:b/>
          <w:szCs w:val="20"/>
        </w:rPr>
      </w:pPr>
    </w:p>
    <w:p w:rsidR="00A159B2" w:rsidRPr="00D95F55" w:rsidRDefault="00A159B2" w:rsidP="002E1F17">
      <w:pPr>
        <w:pStyle w:val="GvdeMetni"/>
        <w:jc w:val="right"/>
        <w:rPr>
          <w:b/>
          <w:szCs w:val="20"/>
        </w:rPr>
      </w:pPr>
    </w:p>
    <w:p w:rsidR="00CE4445" w:rsidRPr="00CE4445" w:rsidRDefault="00CE4445" w:rsidP="00CE4445">
      <w:pPr>
        <w:ind w:firstLine="708"/>
        <w:jc w:val="right"/>
        <w:rPr>
          <w:b/>
          <w:bCs/>
          <w:color w:val="000000"/>
        </w:rPr>
      </w:pPr>
      <w:r>
        <w:rPr>
          <w:b/>
          <w:bCs/>
          <w:color w:val="000000"/>
        </w:rPr>
        <w:lastRenderedPageBreak/>
        <w:t xml:space="preserve">(Değişik:RG-29/4/2022-31824) </w:t>
      </w:r>
      <w:r w:rsidRPr="00CE4445">
        <w:rPr>
          <w:b/>
          <w:bCs/>
          <w:color w:val="000000"/>
        </w:rPr>
        <w:t>EK-4</w:t>
      </w:r>
    </w:p>
    <w:p w:rsidR="00CE4445" w:rsidRPr="00346866" w:rsidRDefault="00CE4445" w:rsidP="00CE4445">
      <w:pPr>
        <w:ind w:firstLine="708"/>
        <w:jc w:val="both"/>
        <w:rPr>
          <w:bCs/>
          <w:color w:val="000000"/>
        </w:rPr>
      </w:pPr>
    </w:p>
    <w:p w:rsidR="00CE4445" w:rsidRPr="00346866" w:rsidRDefault="00CE4445" w:rsidP="00CE4445">
      <w:pPr>
        <w:pStyle w:val="GvdeMetni"/>
        <w:rPr>
          <w:sz w:val="24"/>
        </w:rPr>
      </w:pPr>
      <w:r w:rsidRPr="00346866">
        <w:rPr>
          <w:sz w:val="24"/>
        </w:rPr>
        <w:t xml:space="preserve">Yangına katkı sağlamayan A1 sınıfı malzemelere ait listeyi ortaya koyan </w:t>
      </w:r>
      <w:r w:rsidRPr="00346866">
        <w:rPr>
          <w:spacing w:val="-2"/>
          <w:sz w:val="24"/>
        </w:rPr>
        <w:t xml:space="preserve">2003/424/AT ve </w:t>
      </w:r>
      <w:r w:rsidRPr="00346866">
        <w:rPr>
          <w:sz w:val="24"/>
        </w:rPr>
        <w:t>2000/605/AT sayılı Avrupa Komisyonu Kararları ile değişik 96/603/AT sayılı Avrupa Komisyonu Kararında ortaya konan yapı malzemeleri aşağıdaki tabloda gösterilmiştir. Bu malzemeler için test edilmeye gerek olmadan yangına tepki performans sınıfları A1 ve A1</w:t>
      </w:r>
      <w:r w:rsidRPr="00346866">
        <w:rPr>
          <w:sz w:val="24"/>
          <w:vertAlign w:val="subscript"/>
        </w:rPr>
        <w:t>fl</w:t>
      </w:r>
      <w:r w:rsidRPr="00346866">
        <w:rPr>
          <w:sz w:val="24"/>
        </w:rPr>
        <w:t xml:space="preserve"> olarak değerlendirilmektedir.</w:t>
      </w:r>
    </w:p>
    <w:p w:rsidR="00CE4445" w:rsidRDefault="00CE4445" w:rsidP="00CE4445">
      <w:pPr>
        <w:pStyle w:val="GvdeMetni"/>
        <w:ind w:left="708"/>
        <w:rPr>
          <w:sz w:val="22"/>
          <w:szCs w:val="22"/>
        </w:rPr>
      </w:pPr>
    </w:p>
    <w:tbl>
      <w:tblPr>
        <w:tblW w:w="9101" w:type="dxa"/>
        <w:tblInd w:w="40" w:type="dxa"/>
        <w:tblBorders>
          <w:top w:val="single" w:sz="12" w:space="0" w:color="auto"/>
          <w:bottom w:val="single" w:sz="12" w:space="0" w:color="auto"/>
          <w:insideH w:val="single" w:sz="12" w:space="0" w:color="auto"/>
          <w:insideV w:val="single" w:sz="12" w:space="0" w:color="auto"/>
        </w:tblBorders>
        <w:tblLayout w:type="fixed"/>
        <w:tblCellMar>
          <w:left w:w="40" w:type="dxa"/>
          <w:right w:w="40" w:type="dxa"/>
        </w:tblCellMar>
        <w:tblLook w:val="0000" w:firstRow="0" w:lastRow="0" w:firstColumn="0" w:lastColumn="0" w:noHBand="0" w:noVBand="0"/>
      </w:tblPr>
      <w:tblGrid>
        <w:gridCol w:w="3523"/>
        <w:gridCol w:w="5578"/>
      </w:tblGrid>
      <w:tr w:rsidR="00CE4445" w:rsidRPr="00D95F55" w:rsidTr="004F2FBB">
        <w:trPr>
          <w:trHeight w:hRule="exact" w:val="296"/>
        </w:trPr>
        <w:tc>
          <w:tcPr>
            <w:tcW w:w="3523" w:type="dxa"/>
            <w:vAlign w:val="center"/>
          </w:tcPr>
          <w:p w:rsidR="00CE4445" w:rsidRPr="00D95F55" w:rsidRDefault="00CE4445" w:rsidP="004F2FBB">
            <w:pPr>
              <w:shd w:val="clear" w:color="auto" w:fill="FFFFFF"/>
              <w:rPr>
                <w:b/>
                <w:spacing w:val="-2"/>
                <w:sz w:val="20"/>
                <w:szCs w:val="20"/>
              </w:rPr>
            </w:pPr>
            <w:r w:rsidRPr="00D95F55">
              <w:rPr>
                <w:b/>
                <w:spacing w:val="-2"/>
                <w:sz w:val="20"/>
                <w:szCs w:val="20"/>
              </w:rPr>
              <w:t>Malzeme</w:t>
            </w:r>
          </w:p>
        </w:tc>
        <w:tc>
          <w:tcPr>
            <w:tcW w:w="5578" w:type="dxa"/>
            <w:vAlign w:val="center"/>
          </w:tcPr>
          <w:p w:rsidR="00CE4445" w:rsidRPr="00D95F55" w:rsidRDefault="00CE4445" w:rsidP="004F2FBB">
            <w:pPr>
              <w:shd w:val="clear" w:color="auto" w:fill="FFFFFF"/>
              <w:rPr>
                <w:b/>
                <w:spacing w:val="-2"/>
                <w:sz w:val="20"/>
                <w:szCs w:val="20"/>
              </w:rPr>
            </w:pPr>
            <w:r w:rsidRPr="00D95F55">
              <w:rPr>
                <w:b/>
                <w:spacing w:val="-2"/>
                <w:sz w:val="20"/>
                <w:szCs w:val="20"/>
              </w:rPr>
              <w:t>Notlar</w:t>
            </w:r>
          </w:p>
        </w:tc>
      </w:tr>
      <w:tr w:rsidR="00CE4445" w:rsidRPr="00D95F55" w:rsidTr="004F2FBB">
        <w:trPr>
          <w:trHeight w:hRule="exact" w:val="277"/>
        </w:trPr>
        <w:tc>
          <w:tcPr>
            <w:tcW w:w="3523" w:type="dxa"/>
            <w:vAlign w:val="center"/>
          </w:tcPr>
          <w:p w:rsidR="00CE4445" w:rsidRPr="00D95F55" w:rsidRDefault="00CE4445" w:rsidP="004F2FBB">
            <w:pPr>
              <w:shd w:val="clear" w:color="auto" w:fill="FFFFFF"/>
              <w:ind w:left="102"/>
              <w:rPr>
                <w:spacing w:val="-2"/>
                <w:sz w:val="20"/>
                <w:szCs w:val="20"/>
              </w:rPr>
            </w:pPr>
            <w:r w:rsidRPr="00D95F55">
              <w:rPr>
                <w:spacing w:val="-2"/>
                <w:sz w:val="20"/>
                <w:szCs w:val="20"/>
              </w:rPr>
              <w:t>Genleşmiş kil</w:t>
            </w:r>
          </w:p>
        </w:tc>
        <w:tc>
          <w:tcPr>
            <w:tcW w:w="5578" w:type="dxa"/>
            <w:vAlign w:val="center"/>
          </w:tcPr>
          <w:p w:rsidR="00CE4445" w:rsidRPr="00D95F55" w:rsidRDefault="00CE4445" w:rsidP="004F2FBB">
            <w:pPr>
              <w:shd w:val="clear" w:color="auto" w:fill="FFFFFF"/>
              <w:ind w:left="188"/>
              <w:rPr>
                <w:spacing w:val="-2"/>
                <w:sz w:val="20"/>
                <w:szCs w:val="20"/>
              </w:rPr>
            </w:pPr>
          </w:p>
        </w:tc>
      </w:tr>
      <w:tr w:rsidR="00CE4445" w:rsidRPr="00D95F55" w:rsidTr="004F2FBB">
        <w:trPr>
          <w:trHeight w:hRule="exact" w:val="292"/>
        </w:trPr>
        <w:tc>
          <w:tcPr>
            <w:tcW w:w="3523" w:type="dxa"/>
            <w:vAlign w:val="center"/>
          </w:tcPr>
          <w:p w:rsidR="00CE4445" w:rsidRPr="00D95F55" w:rsidRDefault="00CE4445" w:rsidP="004F2FBB">
            <w:pPr>
              <w:shd w:val="clear" w:color="auto" w:fill="FFFFFF"/>
              <w:ind w:left="102"/>
              <w:rPr>
                <w:spacing w:val="-2"/>
                <w:sz w:val="20"/>
                <w:szCs w:val="20"/>
              </w:rPr>
            </w:pPr>
            <w:r w:rsidRPr="00D95F55">
              <w:rPr>
                <w:spacing w:val="-2"/>
                <w:sz w:val="20"/>
                <w:szCs w:val="20"/>
              </w:rPr>
              <w:t>Genleşmiş perlit</w:t>
            </w:r>
          </w:p>
        </w:tc>
        <w:tc>
          <w:tcPr>
            <w:tcW w:w="5578" w:type="dxa"/>
            <w:vAlign w:val="center"/>
          </w:tcPr>
          <w:p w:rsidR="00CE4445" w:rsidRPr="00D95F55" w:rsidRDefault="00CE4445" w:rsidP="004F2FBB">
            <w:pPr>
              <w:shd w:val="clear" w:color="auto" w:fill="FFFFFF"/>
              <w:ind w:left="188"/>
              <w:rPr>
                <w:spacing w:val="-2"/>
                <w:sz w:val="20"/>
                <w:szCs w:val="20"/>
              </w:rPr>
            </w:pPr>
          </w:p>
        </w:tc>
      </w:tr>
      <w:tr w:rsidR="00CE4445" w:rsidRPr="00D95F55" w:rsidTr="004F2FBB">
        <w:trPr>
          <w:trHeight w:hRule="exact" w:val="292"/>
        </w:trPr>
        <w:tc>
          <w:tcPr>
            <w:tcW w:w="3523" w:type="dxa"/>
            <w:vAlign w:val="center"/>
          </w:tcPr>
          <w:p w:rsidR="00CE4445" w:rsidRPr="00D95F55" w:rsidRDefault="00CE4445" w:rsidP="004F2FBB">
            <w:pPr>
              <w:shd w:val="clear" w:color="auto" w:fill="FFFFFF"/>
              <w:ind w:left="102"/>
              <w:rPr>
                <w:spacing w:val="-2"/>
                <w:sz w:val="20"/>
                <w:szCs w:val="20"/>
              </w:rPr>
            </w:pPr>
            <w:r w:rsidRPr="00D95F55">
              <w:rPr>
                <w:spacing w:val="-2"/>
                <w:sz w:val="20"/>
                <w:szCs w:val="20"/>
              </w:rPr>
              <w:t>Genleşmiş vermikulit</w:t>
            </w:r>
          </w:p>
        </w:tc>
        <w:tc>
          <w:tcPr>
            <w:tcW w:w="5578" w:type="dxa"/>
            <w:vAlign w:val="center"/>
          </w:tcPr>
          <w:p w:rsidR="00CE4445" w:rsidRPr="00D95F55" w:rsidRDefault="00CE4445" w:rsidP="004F2FBB">
            <w:pPr>
              <w:shd w:val="clear" w:color="auto" w:fill="FFFFFF"/>
              <w:ind w:left="188"/>
              <w:rPr>
                <w:spacing w:val="-2"/>
                <w:sz w:val="20"/>
                <w:szCs w:val="20"/>
              </w:rPr>
            </w:pPr>
          </w:p>
        </w:tc>
      </w:tr>
      <w:tr w:rsidR="00CE4445" w:rsidRPr="00D95F55" w:rsidTr="004F2FBB">
        <w:trPr>
          <w:trHeight w:hRule="exact" w:val="292"/>
        </w:trPr>
        <w:tc>
          <w:tcPr>
            <w:tcW w:w="3523" w:type="dxa"/>
            <w:vAlign w:val="center"/>
          </w:tcPr>
          <w:p w:rsidR="00CE4445" w:rsidRPr="00D95F55" w:rsidRDefault="00CE4445" w:rsidP="004F2FBB">
            <w:pPr>
              <w:shd w:val="clear" w:color="auto" w:fill="FFFFFF"/>
              <w:ind w:left="102"/>
              <w:rPr>
                <w:spacing w:val="-2"/>
                <w:sz w:val="20"/>
                <w:szCs w:val="20"/>
              </w:rPr>
            </w:pPr>
            <w:r w:rsidRPr="00D95F55">
              <w:rPr>
                <w:spacing w:val="-2"/>
                <w:sz w:val="20"/>
                <w:szCs w:val="20"/>
              </w:rPr>
              <w:t>Mineral yün</w:t>
            </w:r>
          </w:p>
        </w:tc>
        <w:tc>
          <w:tcPr>
            <w:tcW w:w="5578" w:type="dxa"/>
            <w:vAlign w:val="center"/>
          </w:tcPr>
          <w:p w:rsidR="00CE4445" w:rsidRPr="00D95F55" w:rsidRDefault="00CE4445" w:rsidP="004F2FBB">
            <w:pPr>
              <w:shd w:val="clear" w:color="auto" w:fill="FFFFFF"/>
              <w:ind w:left="188"/>
              <w:rPr>
                <w:spacing w:val="-2"/>
                <w:sz w:val="20"/>
                <w:szCs w:val="20"/>
              </w:rPr>
            </w:pPr>
          </w:p>
        </w:tc>
      </w:tr>
      <w:tr w:rsidR="00CE4445" w:rsidRPr="00D95F55" w:rsidTr="004F2FBB">
        <w:trPr>
          <w:trHeight w:hRule="exact" w:val="292"/>
        </w:trPr>
        <w:tc>
          <w:tcPr>
            <w:tcW w:w="3523" w:type="dxa"/>
            <w:vAlign w:val="center"/>
          </w:tcPr>
          <w:p w:rsidR="00CE4445" w:rsidRPr="00D95F55" w:rsidRDefault="00CE4445" w:rsidP="004F2FBB">
            <w:pPr>
              <w:shd w:val="clear" w:color="auto" w:fill="FFFFFF"/>
              <w:ind w:left="102"/>
              <w:rPr>
                <w:spacing w:val="-2"/>
                <w:sz w:val="20"/>
                <w:szCs w:val="20"/>
              </w:rPr>
            </w:pPr>
            <w:r w:rsidRPr="00D95F55">
              <w:rPr>
                <w:spacing w:val="-2"/>
                <w:sz w:val="20"/>
                <w:szCs w:val="20"/>
              </w:rPr>
              <w:t>Selüler cam</w:t>
            </w:r>
          </w:p>
        </w:tc>
        <w:tc>
          <w:tcPr>
            <w:tcW w:w="5578" w:type="dxa"/>
            <w:vAlign w:val="center"/>
          </w:tcPr>
          <w:p w:rsidR="00CE4445" w:rsidRPr="00D95F55" w:rsidRDefault="00CE4445" w:rsidP="004F2FBB">
            <w:pPr>
              <w:shd w:val="clear" w:color="auto" w:fill="FFFFFF"/>
              <w:ind w:left="188"/>
              <w:rPr>
                <w:spacing w:val="-2"/>
                <w:sz w:val="20"/>
                <w:szCs w:val="20"/>
              </w:rPr>
            </w:pPr>
          </w:p>
        </w:tc>
      </w:tr>
      <w:tr w:rsidR="00CE4445" w:rsidRPr="00D95F55" w:rsidTr="004F2FBB">
        <w:trPr>
          <w:trHeight w:hRule="exact" w:val="584"/>
        </w:trPr>
        <w:tc>
          <w:tcPr>
            <w:tcW w:w="3523" w:type="dxa"/>
            <w:vAlign w:val="center"/>
          </w:tcPr>
          <w:p w:rsidR="00CE4445" w:rsidRPr="00D95F55" w:rsidRDefault="00CE4445" w:rsidP="004F2FBB">
            <w:pPr>
              <w:shd w:val="clear" w:color="auto" w:fill="FFFFFF"/>
              <w:ind w:left="102"/>
              <w:rPr>
                <w:spacing w:val="-2"/>
                <w:sz w:val="20"/>
                <w:szCs w:val="20"/>
              </w:rPr>
            </w:pPr>
            <w:r w:rsidRPr="00D95F55">
              <w:rPr>
                <w:spacing w:val="-2"/>
                <w:sz w:val="20"/>
                <w:szCs w:val="20"/>
              </w:rPr>
              <w:t>Beton</w:t>
            </w:r>
          </w:p>
        </w:tc>
        <w:tc>
          <w:tcPr>
            <w:tcW w:w="5578" w:type="dxa"/>
            <w:vAlign w:val="center"/>
          </w:tcPr>
          <w:p w:rsidR="00CE4445" w:rsidRPr="00D95F55" w:rsidRDefault="00CE4445" w:rsidP="004F2FBB">
            <w:pPr>
              <w:shd w:val="clear" w:color="auto" w:fill="FFFFFF"/>
              <w:ind w:left="188"/>
              <w:rPr>
                <w:spacing w:val="-2"/>
                <w:sz w:val="20"/>
                <w:szCs w:val="20"/>
              </w:rPr>
            </w:pPr>
            <w:r w:rsidRPr="00D95F55">
              <w:rPr>
                <w:spacing w:val="-2"/>
                <w:sz w:val="20"/>
                <w:szCs w:val="20"/>
              </w:rPr>
              <w:t>Hazır karıştırılmış beton ve prekast betonarme öngerilmeli ve ön sıkıştırmalı malzemeler</w:t>
            </w:r>
          </w:p>
        </w:tc>
      </w:tr>
      <w:tr w:rsidR="00CE4445" w:rsidRPr="00D95F55" w:rsidTr="004F2FBB">
        <w:trPr>
          <w:trHeight w:hRule="exact" w:val="876"/>
        </w:trPr>
        <w:tc>
          <w:tcPr>
            <w:tcW w:w="3523" w:type="dxa"/>
            <w:vAlign w:val="center"/>
          </w:tcPr>
          <w:p w:rsidR="00CE4445" w:rsidRPr="00D95F55" w:rsidRDefault="00CE4445" w:rsidP="004F2FBB">
            <w:pPr>
              <w:shd w:val="clear" w:color="auto" w:fill="FFFFFF"/>
              <w:ind w:left="102"/>
              <w:rPr>
                <w:spacing w:val="-2"/>
                <w:sz w:val="20"/>
                <w:szCs w:val="20"/>
              </w:rPr>
            </w:pPr>
            <w:r w:rsidRPr="00D95F55">
              <w:rPr>
                <w:spacing w:val="-2"/>
                <w:sz w:val="20"/>
                <w:szCs w:val="20"/>
              </w:rPr>
              <w:t>Beton (integral ısı izolasyonlu olan agregalar hariç yoğun ve hafif mineral agregalar)</w:t>
            </w:r>
          </w:p>
        </w:tc>
        <w:tc>
          <w:tcPr>
            <w:tcW w:w="5578" w:type="dxa"/>
            <w:vAlign w:val="center"/>
          </w:tcPr>
          <w:p w:rsidR="00CE4445" w:rsidRPr="00D95F55" w:rsidRDefault="00CE4445" w:rsidP="004F2FBB">
            <w:pPr>
              <w:shd w:val="clear" w:color="auto" w:fill="FFFFFF"/>
              <w:ind w:left="188"/>
              <w:rPr>
                <w:spacing w:val="-2"/>
                <w:sz w:val="20"/>
                <w:szCs w:val="20"/>
              </w:rPr>
            </w:pPr>
            <w:r w:rsidRPr="00D95F55">
              <w:rPr>
                <w:spacing w:val="-2"/>
                <w:sz w:val="20"/>
                <w:szCs w:val="20"/>
              </w:rPr>
              <w:t>Katkı maddeleri ve ilaveler (örneğin: PFA), pigmetler ve diğer malzemeleri içerebilir. Prekast birimleri de kapsar.</w:t>
            </w:r>
          </w:p>
        </w:tc>
      </w:tr>
      <w:tr w:rsidR="00CE4445" w:rsidRPr="00D95F55" w:rsidTr="004F2FBB">
        <w:trPr>
          <w:trHeight w:hRule="exact" w:val="1177"/>
        </w:trPr>
        <w:tc>
          <w:tcPr>
            <w:tcW w:w="3523" w:type="dxa"/>
            <w:vAlign w:val="center"/>
          </w:tcPr>
          <w:p w:rsidR="00CE4445" w:rsidRPr="00D95F55" w:rsidRDefault="00CE4445" w:rsidP="004F2FBB">
            <w:pPr>
              <w:shd w:val="clear" w:color="auto" w:fill="FFFFFF"/>
              <w:ind w:left="102"/>
              <w:rPr>
                <w:spacing w:val="-2"/>
                <w:sz w:val="20"/>
                <w:szCs w:val="20"/>
              </w:rPr>
            </w:pPr>
            <w:r w:rsidRPr="00D95F55">
              <w:rPr>
                <w:spacing w:val="-2"/>
                <w:sz w:val="20"/>
                <w:szCs w:val="20"/>
              </w:rPr>
              <w:t xml:space="preserve">Gaz (gözenekli) beton üniteler </w:t>
            </w:r>
          </w:p>
        </w:tc>
        <w:tc>
          <w:tcPr>
            <w:tcW w:w="5578" w:type="dxa"/>
            <w:vAlign w:val="center"/>
          </w:tcPr>
          <w:p w:rsidR="00CE4445" w:rsidRPr="00D95F55" w:rsidRDefault="00CE4445" w:rsidP="004F2FBB">
            <w:pPr>
              <w:shd w:val="clear" w:color="auto" w:fill="FFFFFF"/>
              <w:ind w:left="188"/>
              <w:rPr>
                <w:spacing w:val="-2"/>
                <w:sz w:val="20"/>
                <w:szCs w:val="20"/>
              </w:rPr>
            </w:pPr>
            <w:r w:rsidRPr="00D95F55">
              <w:rPr>
                <w:spacing w:val="-2"/>
                <w:sz w:val="20"/>
                <w:szCs w:val="20"/>
              </w:rPr>
              <w:t>Çimento ve/veya kireç gibi su bazlı bağlayıcıların ince maddeler (silisli maddeler, PFA, uçucu fırın cürufu) ve gözenek üreten maddeler ile birleşmesiyle üretilen birimler. Prekast birimleri de kapsar.</w:t>
            </w:r>
          </w:p>
        </w:tc>
      </w:tr>
      <w:tr w:rsidR="00CE4445" w:rsidRPr="00D95F55" w:rsidTr="004F2FBB">
        <w:trPr>
          <w:trHeight w:hRule="exact" w:val="292"/>
        </w:trPr>
        <w:tc>
          <w:tcPr>
            <w:tcW w:w="3523" w:type="dxa"/>
            <w:vAlign w:val="center"/>
          </w:tcPr>
          <w:p w:rsidR="00CE4445" w:rsidRPr="00D95F55" w:rsidRDefault="00CE4445" w:rsidP="004F2FBB">
            <w:pPr>
              <w:shd w:val="clear" w:color="auto" w:fill="FFFFFF"/>
              <w:ind w:left="102"/>
              <w:rPr>
                <w:spacing w:val="-2"/>
                <w:sz w:val="20"/>
                <w:szCs w:val="20"/>
              </w:rPr>
            </w:pPr>
            <w:r w:rsidRPr="00D95F55">
              <w:rPr>
                <w:spacing w:val="-2"/>
                <w:sz w:val="20"/>
                <w:szCs w:val="20"/>
              </w:rPr>
              <w:t>Elyaflı(telcikli) çimento</w:t>
            </w:r>
          </w:p>
        </w:tc>
        <w:tc>
          <w:tcPr>
            <w:tcW w:w="5578" w:type="dxa"/>
            <w:vAlign w:val="center"/>
          </w:tcPr>
          <w:p w:rsidR="00CE4445" w:rsidRPr="00D95F55" w:rsidRDefault="00CE4445" w:rsidP="004F2FBB">
            <w:pPr>
              <w:shd w:val="clear" w:color="auto" w:fill="FFFFFF"/>
              <w:ind w:left="188"/>
              <w:rPr>
                <w:spacing w:val="-2"/>
                <w:sz w:val="20"/>
                <w:szCs w:val="20"/>
              </w:rPr>
            </w:pPr>
          </w:p>
        </w:tc>
      </w:tr>
      <w:tr w:rsidR="00CE4445" w:rsidRPr="00D95F55" w:rsidTr="004F2FBB">
        <w:trPr>
          <w:trHeight w:hRule="exact" w:val="277"/>
        </w:trPr>
        <w:tc>
          <w:tcPr>
            <w:tcW w:w="3523" w:type="dxa"/>
            <w:vAlign w:val="center"/>
          </w:tcPr>
          <w:p w:rsidR="00CE4445" w:rsidRPr="00D95F55" w:rsidRDefault="00CE4445" w:rsidP="004F2FBB">
            <w:pPr>
              <w:shd w:val="clear" w:color="auto" w:fill="FFFFFF"/>
              <w:ind w:left="102"/>
              <w:rPr>
                <w:spacing w:val="-2"/>
                <w:sz w:val="20"/>
                <w:szCs w:val="20"/>
              </w:rPr>
            </w:pPr>
            <w:r w:rsidRPr="00D95F55">
              <w:rPr>
                <w:spacing w:val="-2"/>
                <w:sz w:val="20"/>
                <w:szCs w:val="20"/>
              </w:rPr>
              <w:t>Çimento</w:t>
            </w:r>
          </w:p>
        </w:tc>
        <w:tc>
          <w:tcPr>
            <w:tcW w:w="5578" w:type="dxa"/>
            <w:vAlign w:val="center"/>
          </w:tcPr>
          <w:p w:rsidR="00CE4445" w:rsidRPr="00D95F55" w:rsidRDefault="00CE4445" w:rsidP="004F2FBB">
            <w:pPr>
              <w:shd w:val="clear" w:color="auto" w:fill="FFFFFF"/>
              <w:ind w:left="188"/>
              <w:rPr>
                <w:spacing w:val="-2"/>
                <w:sz w:val="20"/>
                <w:szCs w:val="20"/>
              </w:rPr>
            </w:pPr>
          </w:p>
        </w:tc>
      </w:tr>
      <w:tr w:rsidR="00CE4445" w:rsidRPr="00D95F55" w:rsidTr="004F2FBB">
        <w:trPr>
          <w:trHeight w:hRule="exact" w:val="292"/>
        </w:trPr>
        <w:tc>
          <w:tcPr>
            <w:tcW w:w="3523" w:type="dxa"/>
            <w:vAlign w:val="center"/>
          </w:tcPr>
          <w:p w:rsidR="00CE4445" w:rsidRPr="00D95F55" w:rsidRDefault="00CE4445" w:rsidP="004F2FBB">
            <w:pPr>
              <w:shd w:val="clear" w:color="auto" w:fill="FFFFFF"/>
              <w:ind w:left="102"/>
              <w:rPr>
                <w:spacing w:val="-2"/>
                <w:sz w:val="20"/>
                <w:szCs w:val="20"/>
              </w:rPr>
            </w:pPr>
            <w:r w:rsidRPr="00D95F55">
              <w:rPr>
                <w:spacing w:val="-2"/>
                <w:sz w:val="20"/>
                <w:szCs w:val="20"/>
              </w:rPr>
              <w:t>Kireç</w:t>
            </w:r>
          </w:p>
        </w:tc>
        <w:tc>
          <w:tcPr>
            <w:tcW w:w="5578" w:type="dxa"/>
            <w:vAlign w:val="center"/>
          </w:tcPr>
          <w:p w:rsidR="00CE4445" w:rsidRPr="00D95F55" w:rsidRDefault="00CE4445" w:rsidP="004F2FBB">
            <w:pPr>
              <w:shd w:val="clear" w:color="auto" w:fill="FFFFFF"/>
              <w:ind w:left="188"/>
              <w:rPr>
                <w:spacing w:val="-2"/>
                <w:sz w:val="20"/>
                <w:szCs w:val="20"/>
              </w:rPr>
            </w:pPr>
          </w:p>
        </w:tc>
      </w:tr>
      <w:tr w:rsidR="00CE4445" w:rsidRPr="00D95F55" w:rsidTr="004F2FBB">
        <w:trPr>
          <w:trHeight w:hRule="exact" w:val="292"/>
        </w:trPr>
        <w:tc>
          <w:tcPr>
            <w:tcW w:w="3523" w:type="dxa"/>
            <w:vAlign w:val="center"/>
          </w:tcPr>
          <w:p w:rsidR="00CE4445" w:rsidRPr="00D95F55" w:rsidRDefault="00CE4445" w:rsidP="004F2FBB">
            <w:pPr>
              <w:shd w:val="clear" w:color="auto" w:fill="FFFFFF"/>
              <w:ind w:left="102"/>
              <w:rPr>
                <w:spacing w:val="-2"/>
                <w:sz w:val="20"/>
                <w:szCs w:val="20"/>
              </w:rPr>
            </w:pPr>
            <w:r w:rsidRPr="00D95F55">
              <w:rPr>
                <w:spacing w:val="-2"/>
                <w:sz w:val="20"/>
                <w:szCs w:val="20"/>
              </w:rPr>
              <w:t>Yüksek fırın cürufu/toz uçucu kül(PFA)</w:t>
            </w:r>
          </w:p>
        </w:tc>
        <w:tc>
          <w:tcPr>
            <w:tcW w:w="5578" w:type="dxa"/>
            <w:vAlign w:val="center"/>
          </w:tcPr>
          <w:p w:rsidR="00CE4445" w:rsidRPr="00D95F55" w:rsidRDefault="00CE4445" w:rsidP="004F2FBB">
            <w:pPr>
              <w:shd w:val="clear" w:color="auto" w:fill="FFFFFF"/>
              <w:ind w:left="188"/>
              <w:rPr>
                <w:spacing w:val="-2"/>
                <w:sz w:val="20"/>
                <w:szCs w:val="20"/>
              </w:rPr>
            </w:pPr>
          </w:p>
        </w:tc>
      </w:tr>
      <w:tr w:rsidR="00CE4445" w:rsidRPr="00D95F55" w:rsidTr="004F2FBB">
        <w:trPr>
          <w:trHeight w:hRule="exact" w:val="292"/>
        </w:trPr>
        <w:tc>
          <w:tcPr>
            <w:tcW w:w="3523" w:type="dxa"/>
            <w:vAlign w:val="center"/>
          </w:tcPr>
          <w:p w:rsidR="00CE4445" w:rsidRPr="00D95F55" w:rsidRDefault="00CE4445" w:rsidP="004F2FBB">
            <w:pPr>
              <w:shd w:val="clear" w:color="auto" w:fill="FFFFFF"/>
              <w:ind w:left="102"/>
              <w:rPr>
                <w:spacing w:val="-2"/>
                <w:sz w:val="20"/>
                <w:szCs w:val="20"/>
              </w:rPr>
            </w:pPr>
            <w:r w:rsidRPr="00D95F55">
              <w:rPr>
                <w:spacing w:val="-2"/>
                <w:sz w:val="20"/>
                <w:szCs w:val="20"/>
              </w:rPr>
              <w:t>Mineral agregalar</w:t>
            </w:r>
          </w:p>
        </w:tc>
        <w:tc>
          <w:tcPr>
            <w:tcW w:w="5578" w:type="dxa"/>
            <w:vAlign w:val="center"/>
          </w:tcPr>
          <w:p w:rsidR="00CE4445" w:rsidRPr="00D95F55" w:rsidRDefault="00CE4445" w:rsidP="004F2FBB">
            <w:pPr>
              <w:shd w:val="clear" w:color="auto" w:fill="FFFFFF"/>
              <w:ind w:left="188"/>
              <w:rPr>
                <w:spacing w:val="-2"/>
                <w:sz w:val="20"/>
                <w:szCs w:val="20"/>
              </w:rPr>
            </w:pPr>
          </w:p>
        </w:tc>
      </w:tr>
      <w:tr w:rsidR="00CE4445" w:rsidRPr="00D95F55" w:rsidTr="004F2FBB">
        <w:trPr>
          <w:trHeight w:hRule="exact" w:val="292"/>
        </w:trPr>
        <w:tc>
          <w:tcPr>
            <w:tcW w:w="3523" w:type="dxa"/>
            <w:vAlign w:val="center"/>
          </w:tcPr>
          <w:p w:rsidR="00CE4445" w:rsidRPr="00117B07" w:rsidRDefault="00CE4445" w:rsidP="004F2FBB">
            <w:pPr>
              <w:shd w:val="clear" w:color="auto" w:fill="FFFFFF"/>
              <w:ind w:left="102"/>
              <w:rPr>
                <w:spacing w:val="-2"/>
                <w:sz w:val="20"/>
                <w:szCs w:val="20"/>
                <w:vertAlign w:val="superscript"/>
              </w:rPr>
            </w:pPr>
            <w:r w:rsidRPr="00D95F55">
              <w:rPr>
                <w:spacing w:val="-2"/>
                <w:sz w:val="20"/>
                <w:szCs w:val="20"/>
              </w:rPr>
              <w:t>Demir, çelik ve paslanmaz çelik</w:t>
            </w:r>
            <w:r>
              <w:rPr>
                <w:spacing w:val="-2"/>
                <w:sz w:val="20"/>
                <w:szCs w:val="20"/>
                <w:vertAlign w:val="superscript"/>
              </w:rPr>
              <w:t>*</w:t>
            </w:r>
          </w:p>
        </w:tc>
        <w:tc>
          <w:tcPr>
            <w:tcW w:w="5578" w:type="dxa"/>
            <w:vAlign w:val="center"/>
          </w:tcPr>
          <w:p w:rsidR="00CE4445" w:rsidRPr="00D95F55" w:rsidRDefault="00CE4445" w:rsidP="004F2FBB">
            <w:pPr>
              <w:shd w:val="clear" w:color="auto" w:fill="FFFFFF"/>
              <w:ind w:left="188"/>
              <w:rPr>
                <w:spacing w:val="-2"/>
                <w:sz w:val="20"/>
                <w:szCs w:val="20"/>
              </w:rPr>
            </w:pPr>
            <w:r w:rsidRPr="00D95F55">
              <w:rPr>
                <w:spacing w:val="-2"/>
                <w:sz w:val="20"/>
                <w:szCs w:val="20"/>
              </w:rPr>
              <w:t>Tamamen ayrı bir formda olmamak üzere (Şekilsiz)</w:t>
            </w:r>
          </w:p>
        </w:tc>
      </w:tr>
      <w:tr w:rsidR="00CE4445" w:rsidRPr="00D95F55" w:rsidTr="004F2FBB">
        <w:trPr>
          <w:trHeight w:hRule="exact" w:val="292"/>
        </w:trPr>
        <w:tc>
          <w:tcPr>
            <w:tcW w:w="3523" w:type="dxa"/>
            <w:vAlign w:val="center"/>
          </w:tcPr>
          <w:p w:rsidR="00CE4445" w:rsidRPr="00117B07" w:rsidRDefault="00CE4445" w:rsidP="004F2FBB">
            <w:pPr>
              <w:shd w:val="clear" w:color="auto" w:fill="FFFFFF"/>
              <w:ind w:left="102"/>
              <w:rPr>
                <w:spacing w:val="-2"/>
                <w:sz w:val="20"/>
                <w:szCs w:val="20"/>
                <w:vertAlign w:val="superscript"/>
              </w:rPr>
            </w:pPr>
            <w:r w:rsidRPr="00D95F55">
              <w:rPr>
                <w:spacing w:val="-2"/>
                <w:sz w:val="20"/>
                <w:szCs w:val="20"/>
              </w:rPr>
              <w:t>Bakır ve bakır alaşımları</w:t>
            </w:r>
            <w:r>
              <w:rPr>
                <w:spacing w:val="-2"/>
                <w:sz w:val="20"/>
                <w:szCs w:val="20"/>
                <w:vertAlign w:val="superscript"/>
              </w:rPr>
              <w:t>*</w:t>
            </w:r>
          </w:p>
        </w:tc>
        <w:tc>
          <w:tcPr>
            <w:tcW w:w="5578" w:type="dxa"/>
            <w:vAlign w:val="center"/>
          </w:tcPr>
          <w:p w:rsidR="00CE4445" w:rsidRPr="00D95F55" w:rsidRDefault="00CE4445" w:rsidP="004F2FBB">
            <w:pPr>
              <w:shd w:val="clear" w:color="auto" w:fill="FFFFFF"/>
              <w:ind w:left="188"/>
              <w:rPr>
                <w:spacing w:val="-2"/>
                <w:sz w:val="20"/>
                <w:szCs w:val="20"/>
              </w:rPr>
            </w:pPr>
            <w:r w:rsidRPr="00D95F55">
              <w:rPr>
                <w:spacing w:val="-2"/>
                <w:sz w:val="20"/>
                <w:szCs w:val="20"/>
              </w:rPr>
              <w:t>Tamamen ayrı bir formda olmamak üzere (Şekilsiz)</w:t>
            </w:r>
          </w:p>
        </w:tc>
      </w:tr>
      <w:tr w:rsidR="00CE4445" w:rsidRPr="00D95F55" w:rsidTr="004F2FBB">
        <w:trPr>
          <w:trHeight w:hRule="exact" w:val="292"/>
        </w:trPr>
        <w:tc>
          <w:tcPr>
            <w:tcW w:w="3523" w:type="dxa"/>
            <w:vAlign w:val="center"/>
          </w:tcPr>
          <w:p w:rsidR="00CE4445" w:rsidRPr="00117B07" w:rsidRDefault="00CE4445" w:rsidP="004F2FBB">
            <w:pPr>
              <w:shd w:val="clear" w:color="auto" w:fill="FFFFFF"/>
              <w:ind w:left="102"/>
              <w:rPr>
                <w:spacing w:val="-2"/>
                <w:sz w:val="20"/>
                <w:szCs w:val="20"/>
                <w:vertAlign w:val="superscript"/>
              </w:rPr>
            </w:pPr>
            <w:r w:rsidRPr="00D95F55">
              <w:rPr>
                <w:spacing w:val="-2"/>
                <w:sz w:val="20"/>
                <w:szCs w:val="20"/>
              </w:rPr>
              <w:t>Çinko ve çinko alaşımları</w:t>
            </w:r>
            <w:r>
              <w:rPr>
                <w:spacing w:val="-2"/>
                <w:sz w:val="20"/>
                <w:szCs w:val="20"/>
                <w:vertAlign w:val="superscript"/>
              </w:rPr>
              <w:t>*</w:t>
            </w:r>
          </w:p>
        </w:tc>
        <w:tc>
          <w:tcPr>
            <w:tcW w:w="5578" w:type="dxa"/>
            <w:vAlign w:val="center"/>
          </w:tcPr>
          <w:p w:rsidR="00CE4445" w:rsidRPr="00D95F55" w:rsidRDefault="00CE4445" w:rsidP="004F2FBB">
            <w:pPr>
              <w:ind w:left="188"/>
              <w:rPr>
                <w:sz w:val="20"/>
                <w:szCs w:val="20"/>
              </w:rPr>
            </w:pPr>
            <w:r w:rsidRPr="00D95F55">
              <w:rPr>
                <w:spacing w:val="-2"/>
                <w:sz w:val="20"/>
                <w:szCs w:val="20"/>
              </w:rPr>
              <w:t>Tamamen ayrı bir formda olmamak üzere (Şekilsiz)</w:t>
            </w:r>
          </w:p>
        </w:tc>
      </w:tr>
      <w:tr w:rsidR="00CE4445" w:rsidRPr="00D95F55" w:rsidTr="004F2FBB">
        <w:trPr>
          <w:trHeight w:hRule="exact" w:val="292"/>
        </w:trPr>
        <w:tc>
          <w:tcPr>
            <w:tcW w:w="3523" w:type="dxa"/>
            <w:vAlign w:val="center"/>
          </w:tcPr>
          <w:p w:rsidR="00CE4445" w:rsidRPr="00117B07" w:rsidRDefault="00CE4445" w:rsidP="004F2FBB">
            <w:pPr>
              <w:shd w:val="clear" w:color="auto" w:fill="FFFFFF"/>
              <w:ind w:left="102"/>
              <w:rPr>
                <w:spacing w:val="-2"/>
                <w:sz w:val="20"/>
                <w:szCs w:val="20"/>
                <w:vertAlign w:val="superscript"/>
              </w:rPr>
            </w:pPr>
            <w:r w:rsidRPr="00D95F55">
              <w:rPr>
                <w:spacing w:val="-2"/>
                <w:sz w:val="20"/>
                <w:szCs w:val="20"/>
              </w:rPr>
              <w:t>Alüminyum ve alüminyum alaşımları</w:t>
            </w:r>
            <w:r>
              <w:rPr>
                <w:spacing w:val="-2"/>
                <w:sz w:val="20"/>
                <w:szCs w:val="20"/>
                <w:vertAlign w:val="superscript"/>
              </w:rPr>
              <w:t>*</w:t>
            </w:r>
          </w:p>
        </w:tc>
        <w:tc>
          <w:tcPr>
            <w:tcW w:w="5578" w:type="dxa"/>
            <w:vAlign w:val="center"/>
          </w:tcPr>
          <w:p w:rsidR="00CE4445" w:rsidRPr="00D95F55" w:rsidRDefault="00CE4445" w:rsidP="004F2FBB">
            <w:pPr>
              <w:ind w:left="188"/>
              <w:rPr>
                <w:sz w:val="20"/>
                <w:szCs w:val="20"/>
              </w:rPr>
            </w:pPr>
            <w:r w:rsidRPr="00D95F55">
              <w:rPr>
                <w:spacing w:val="-2"/>
                <w:sz w:val="20"/>
                <w:szCs w:val="20"/>
              </w:rPr>
              <w:t>Tamamen ayrı bir formda olmamak üzere (Şekilsiz)</w:t>
            </w:r>
          </w:p>
        </w:tc>
      </w:tr>
      <w:tr w:rsidR="00CE4445" w:rsidRPr="00D95F55" w:rsidTr="004F2FBB">
        <w:trPr>
          <w:trHeight w:hRule="exact" w:val="292"/>
        </w:trPr>
        <w:tc>
          <w:tcPr>
            <w:tcW w:w="3523" w:type="dxa"/>
            <w:vAlign w:val="center"/>
          </w:tcPr>
          <w:p w:rsidR="00CE4445" w:rsidRPr="00117B07" w:rsidRDefault="00CE4445" w:rsidP="004F2FBB">
            <w:pPr>
              <w:shd w:val="clear" w:color="auto" w:fill="FFFFFF"/>
              <w:ind w:left="102"/>
              <w:rPr>
                <w:spacing w:val="-2"/>
                <w:sz w:val="20"/>
                <w:szCs w:val="20"/>
                <w:vertAlign w:val="superscript"/>
              </w:rPr>
            </w:pPr>
            <w:r w:rsidRPr="00D95F55">
              <w:rPr>
                <w:spacing w:val="-2"/>
                <w:sz w:val="20"/>
                <w:szCs w:val="20"/>
              </w:rPr>
              <w:t>Kurşun</w:t>
            </w:r>
            <w:r>
              <w:rPr>
                <w:spacing w:val="-2"/>
                <w:sz w:val="20"/>
                <w:szCs w:val="20"/>
                <w:vertAlign w:val="superscript"/>
              </w:rPr>
              <w:t>*</w:t>
            </w:r>
          </w:p>
        </w:tc>
        <w:tc>
          <w:tcPr>
            <w:tcW w:w="5578" w:type="dxa"/>
            <w:vAlign w:val="center"/>
          </w:tcPr>
          <w:p w:rsidR="00CE4445" w:rsidRPr="00D95F55" w:rsidRDefault="00CE4445" w:rsidP="004F2FBB">
            <w:pPr>
              <w:ind w:left="188"/>
              <w:rPr>
                <w:sz w:val="20"/>
                <w:szCs w:val="20"/>
              </w:rPr>
            </w:pPr>
            <w:r w:rsidRPr="00D95F55">
              <w:rPr>
                <w:spacing w:val="-2"/>
                <w:sz w:val="20"/>
                <w:szCs w:val="20"/>
              </w:rPr>
              <w:t>Tamamen ayrı bir formda olmamak üzere (Şekilsiz)</w:t>
            </w:r>
          </w:p>
        </w:tc>
      </w:tr>
      <w:tr w:rsidR="00CE4445" w:rsidRPr="00D95F55" w:rsidTr="004F2FBB">
        <w:trPr>
          <w:trHeight w:hRule="exact" w:val="1150"/>
        </w:trPr>
        <w:tc>
          <w:tcPr>
            <w:tcW w:w="3523" w:type="dxa"/>
            <w:vAlign w:val="center"/>
          </w:tcPr>
          <w:p w:rsidR="00CE4445" w:rsidRPr="00D95F55" w:rsidRDefault="00CE4445" w:rsidP="004F2FBB">
            <w:pPr>
              <w:shd w:val="clear" w:color="auto" w:fill="FFFFFF"/>
              <w:ind w:left="102"/>
              <w:rPr>
                <w:spacing w:val="-2"/>
                <w:sz w:val="20"/>
                <w:szCs w:val="20"/>
              </w:rPr>
            </w:pPr>
            <w:r w:rsidRPr="00D95F55">
              <w:rPr>
                <w:spacing w:val="-2"/>
                <w:sz w:val="20"/>
                <w:szCs w:val="20"/>
              </w:rPr>
              <w:t>Alçı ve alçı bazlı sıvalar</w:t>
            </w:r>
          </w:p>
        </w:tc>
        <w:tc>
          <w:tcPr>
            <w:tcW w:w="5578" w:type="dxa"/>
            <w:vAlign w:val="center"/>
          </w:tcPr>
          <w:p w:rsidR="00CE4445" w:rsidRPr="00D95F55" w:rsidRDefault="00CE4445" w:rsidP="004F2FBB">
            <w:pPr>
              <w:shd w:val="clear" w:color="auto" w:fill="FFFFFF"/>
              <w:ind w:left="188"/>
              <w:rPr>
                <w:spacing w:val="-2"/>
                <w:sz w:val="20"/>
                <w:szCs w:val="20"/>
              </w:rPr>
            </w:pPr>
            <w:r w:rsidRPr="00D95F55">
              <w:rPr>
                <w:spacing w:val="-2"/>
                <w:sz w:val="20"/>
                <w:szCs w:val="20"/>
              </w:rPr>
              <w:t>Katkı maddeleri (geciktiriciler, dolgu maddeleri, lifler, pigmentler, hidrate olmuş kireç, hava ve su tutucular ve plastikleştiriciler), yoğun agrega (örneğin: doğal veya kırma kum) veya hafif agregalar (örneğin: perlit veya vermikulit) içerebilir.</w:t>
            </w:r>
          </w:p>
        </w:tc>
      </w:tr>
      <w:tr w:rsidR="00CE4445" w:rsidRPr="00D95F55" w:rsidTr="004F2FBB">
        <w:trPr>
          <w:trHeight w:hRule="exact" w:val="985"/>
        </w:trPr>
        <w:tc>
          <w:tcPr>
            <w:tcW w:w="3523" w:type="dxa"/>
            <w:vAlign w:val="center"/>
          </w:tcPr>
          <w:p w:rsidR="00CE4445" w:rsidRPr="00D95F55" w:rsidRDefault="00CE4445" w:rsidP="004F2FBB">
            <w:pPr>
              <w:shd w:val="clear" w:color="auto" w:fill="FFFFFF"/>
              <w:ind w:left="102"/>
              <w:rPr>
                <w:spacing w:val="-2"/>
                <w:sz w:val="20"/>
                <w:szCs w:val="20"/>
              </w:rPr>
            </w:pPr>
            <w:r w:rsidRPr="00623BA2">
              <w:rPr>
                <w:spacing w:val="-2"/>
                <w:sz w:val="20"/>
                <w:szCs w:val="20"/>
              </w:rPr>
              <w:t>İnorganik bağlayıcı elemanları olan harçlar</w:t>
            </w:r>
          </w:p>
        </w:tc>
        <w:tc>
          <w:tcPr>
            <w:tcW w:w="5578" w:type="dxa"/>
            <w:vAlign w:val="center"/>
          </w:tcPr>
          <w:p w:rsidR="00CE4445" w:rsidRPr="00D95F55" w:rsidRDefault="00CE4445" w:rsidP="004F2FBB">
            <w:pPr>
              <w:shd w:val="clear" w:color="auto" w:fill="FFFFFF"/>
              <w:ind w:left="188"/>
              <w:rPr>
                <w:spacing w:val="-2"/>
                <w:sz w:val="20"/>
                <w:szCs w:val="20"/>
              </w:rPr>
            </w:pPr>
            <w:r>
              <w:rPr>
                <w:spacing w:val="-2"/>
                <w:sz w:val="20"/>
                <w:szCs w:val="20"/>
              </w:rPr>
              <w:t>Düzeltme/sıvama harçları,</w:t>
            </w:r>
            <w:r w:rsidRPr="00D95F55">
              <w:rPr>
                <w:spacing w:val="-2"/>
                <w:sz w:val="20"/>
                <w:szCs w:val="20"/>
              </w:rPr>
              <w:t xml:space="preserve"> bir veya birden fazla inorganik bağlayıcıya dayanan şaplar</w:t>
            </w:r>
            <w:r>
              <w:rPr>
                <w:spacing w:val="-2"/>
                <w:sz w:val="20"/>
                <w:szCs w:val="20"/>
              </w:rPr>
              <w:t xml:space="preserve"> ve duvarcılık harçları</w:t>
            </w:r>
            <w:r w:rsidRPr="00D95F55">
              <w:rPr>
                <w:spacing w:val="-2"/>
                <w:sz w:val="20"/>
                <w:szCs w:val="20"/>
              </w:rPr>
              <w:t>, örneğin: çimento, kireç, duvar çimentosu ve alçı.</w:t>
            </w:r>
            <w:r>
              <w:rPr>
                <w:spacing w:val="-2"/>
                <w:sz w:val="20"/>
                <w:szCs w:val="20"/>
              </w:rPr>
              <w:t xml:space="preserve"> </w:t>
            </w:r>
          </w:p>
        </w:tc>
      </w:tr>
      <w:tr w:rsidR="00CE4445" w:rsidRPr="00D95F55" w:rsidTr="004F2FBB">
        <w:trPr>
          <w:trHeight w:hRule="exact" w:val="1246"/>
        </w:trPr>
        <w:tc>
          <w:tcPr>
            <w:tcW w:w="3523" w:type="dxa"/>
            <w:vAlign w:val="center"/>
          </w:tcPr>
          <w:p w:rsidR="00CE4445" w:rsidRPr="00D95F55" w:rsidRDefault="00CE4445" w:rsidP="004F2FBB">
            <w:pPr>
              <w:shd w:val="clear" w:color="auto" w:fill="FFFFFF"/>
              <w:ind w:left="102"/>
              <w:rPr>
                <w:spacing w:val="-2"/>
                <w:sz w:val="20"/>
                <w:szCs w:val="20"/>
              </w:rPr>
            </w:pPr>
            <w:r w:rsidRPr="00D95F55">
              <w:rPr>
                <w:spacing w:val="-2"/>
                <w:sz w:val="20"/>
                <w:szCs w:val="20"/>
              </w:rPr>
              <w:t>Killi malzemeler</w:t>
            </w:r>
          </w:p>
        </w:tc>
        <w:tc>
          <w:tcPr>
            <w:tcW w:w="5578" w:type="dxa"/>
            <w:vAlign w:val="center"/>
          </w:tcPr>
          <w:p w:rsidR="00CE4445" w:rsidRPr="00D95F55" w:rsidRDefault="00CE4445" w:rsidP="004F2FBB">
            <w:pPr>
              <w:shd w:val="clear" w:color="auto" w:fill="FFFFFF"/>
              <w:ind w:left="188"/>
              <w:rPr>
                <w:spacing w:val="-2"/>
                <w:sz w:val="20"/>
                <w:szCs w:val="20"/>
              </w:rPr>
            </w:pPr>
            <w:r w:rsidRPr="00D95F55">
              <w:rPr>
                <w:spacing w:val="-2"/>
                <w:sz w:val="20"/>
                <w:szCs w:val="20"/>
              </w:rPr>
              <w:t>Kilden ve kum, yakıt veya diğer katkı maddeleri içeren veya içermeyen diğer killi maddelerden yapılmış birimleri, tuğlaları, karoları, döşeme karoları ve şömine birimlerini (örneğin: baca tuğlaları) kapsar.</w:t>
            </w:r>
          </w:p>
        </w:tc>
      </w:tr>
      <w:tr w:rsidR="00CE4445" w:rsidRPr="00D95F55" w:rsidTr="004F2FBB">
        <w:trPr>
          <w:trHeight w:hRule="exact" w:val="876"/>
        </w:trPr>
        <w:tc>
          <w:tcPr>
            <w:tcW w:w="3523" w:type="dxa"/>
            <w:vAlign w:val="center"/>
          </w:tcPr>
          <w:p w:rsidR="00CE4445" w:rsidRPr="00D95F55" w:rsidRDefault="00CE4445" w:rsidP="004F2FBB">
            <w:pPr>
              <w:shd w:val="clear" w:color="auto" w:fill="FFFFFF"/>
              <w:ind w:left="102"/>
              <w:rPr>
                <w:spacing w:val="-2"/>
                <w:sz w:val="20"/>
                <w:szCs w:val="20"/>
              </w:rPr>
            </w:pPr>
            <w:r w:rsidRPr="00D95F55">
              <w:rPr>
                <w:spacing w:val="-2"/>
                <w:sz w:val="20"/>
                <w:szCs w:val="20"/>
              </w:rPr>
              <w:t>Kalsiyum silikat birimler</w:t>
            </w:r>
          </w:p>
        </w:tc>
        <w:tc>
          <w:tcPr>
            <w:tcW w:w="5578" w:type="dxa"/>
            <w:vAlign w:val="center"/>
          </w:tcPr>
          <w:p w:rsidR="00CE4445" w:rsidRPr="00D95F55" w:rsidRDefault="00CE4445" w:rsidP="004F2FBB">
            <w:pPr>
              <w:shd w:val="clear" w:color="auto" w:fill="FFFFFF"/>
              <w:ind w:left="188"/>
              <w:rPr>
                <w:spacing w:val="-2"/>
                <w:sz w:val="20"/>
                <w:szCs w:val="20"/>
              </w:rPr>
            </w:pPr>
            <w:r w:rsidRPr="00D95F55">
              <w:rPr>
                <w:spacing w:val="-2"/>
                <w:sz w:val="20"/>
                <w:szCs w:val="20"/>
              </w:rPr>
              <w:t>Kireç ve doğal silisli maddelerden (kum, silisli çakıl veya kaya ya da bunlardan yapılmış karışımlar) yapılmış birimler, renklendirici pigmentler içerebilir.</w:t>
            </w:r>
          </w:p>
        </w:tc>
      </w:tr>
      <w:tr w:rsidR="00CE4445" w:rsidRPr="00D95F55" w:rsidTr="004F2FBB">
        <w:trPr>
          <w:trHeight w:hRule="exact" w:val="607"/>
        </w:trPr>
        <w:tc>
          <w:tcPr>
            <w:tcW w:w="3523" w:type="dxa"/>
            <w:vAlign w:val="center"/>
          </w:tcPr>
          <w:p w:rsidR="00CE4445" w:rsidRPr="00D95F55" w:rsidRDefault="00CE4445" w:rsidP="004F2FBB">
            <w:pPr>
              <w:shd w:val="clear" w:color="auto" w:fill="FFFFFF"/>
              <w:ind w:left="102"/>
              <w:rPr>
                <w:spacing w:val="-2"/>
                <w:sz w:val="20"/>
                <w:szCs w:val="20"/>
              </w:rPr>
            </w:pPr>
            <w:r w:rsidRPr="00D95F55">
              <w:rPr>
                <w:spacing w:val="-2"/>
                <w:sz w:val="20"/>
                <w:szCs w:val="20"/>
              </w:rPr>
              <w:t>Doğaltaş ve arduvaz birimler</w:t>
            </w:r>
          </w:p>
        </w:tc>
        <w:tc>
          <w:tcPr>
            <w:tcW w:w="5578" w:type="dxa"/>
            <w:vAlign w:val="center"/>
          </w:tcPr>
          <w:p w:rsidR="00CE4445" w:rsidRPr="00D95F55" w:rsidRDefault="00CE4445" w:rsidP="004F2FBB">
            <w:pPr>
              <w:shd w:val="clear" w:color="auto" w:fill="FFFFFF"/>
              <w:ind w:left="188"/>
              <w:rPr>
                <w:spacing w:val="-2"/>
                <w:sz w:val="20"/>
                <w:szCs w:val="20"/>
              </w:rPr>
            </w:pPr>
            <w:r w:rsidRPr="00D95F55">
              <w:rPr>
                <w:spacing w:val="-2"/>
                <w:sz w:val="20"/>
                <w:szCs w:val="20"/>
              </w:rPr>
              <w:t>Doğal taşlardan (magmatik, tortul veya metamorfik kayalar) veya arduvazlardan elde edilmiş işlenmiş ya da işlenmemiş elemanlar.</w:t>
            </w:r>
          </w:p>
        </w:tc>
      </w:tr>
      <w:tr w:rsidR="00CE4445" w:rsidRPr="00D95F55" w:rsidTr="004F2FBB">
        <w:trPr>
          <w:trHeight w:hRule="exact" w:val="848"/>
        </w:trPr>
        <w:tc>
          <w:tcPr>
            <w:tcW w:w="3523" w:type="dxa"/>
            <w:vAlign w:val="center"/>
          </w:tcPr>
          <w:p w:rsidR="00CE4445" w:rsidRPr="00D95F55" w:rsidRDefault="00CE4445" w:rsidP="004F2FBB">
            <w:pPr>
              <w:shd w:val="clear" w:color="auto" w:fill="FFFFFF"/>
              <w:ind w:left="102"/>
              <w:rPr>
                <w:spacing w:val="-2"/>
                <w:sz w:val="20"/>
                <w:szCs w:val="20"/>
              </w:rPr>
            </w:pPr>
            <w:r w:rsidRPr="00D95F55">
              <w:rPr>
                <w:spacing w:val="-2"/>
                <w:sz w:val="20"/>
                <w:szCs w:val="20"/>
              </w:rPr>
              <w:lastRenderedPageBreak/>
              <w:t>Alçı birimler</w:t>
            </w:r>
          </w:p>
        </w:tc>
        <w:tc>
          <w:tcPr>
            <w:tcW w:w="5578" w:type="dxa"/>
            <w:vAlign w:val="center"/>
          </w:tcPr>
          <w:p w:rsidR="00CE4445" w:rsidRPr="00D95F55" w:rsidRDefault="00CE4445" w:rsidP="004F2FBB">
            <w:pPr>
              <w:shd w:val="clear" w:color="auto" w:fill="FFFFFF"/>
              <w:ind w:left="188"/>
              <w:rPr>
                <w:spacing w:val="-2"/>
                <w:sz w:val="20"/>
                <w:szCs w:val="20"/>
              </w:rPr>
            </w:pPr>
            <w:r w:rsidRPr="00D95F55">
              <w:rPr>
                <w:spacing w:val="-2"/>
                <w:sz w:val="20"/>
                <w:szCs w:val="20"/>
              </w:rPr>
              <w:t>Agregalar, doldurucular, lifler ve diğer katkı maddeleriyle birleşen ve pigmentlerle renklendirilebilen kalsiyum sülfat ve sudan oluşan birimleri ve blokları kapsar.</w:t>
            </w:r>
          </w:p>
        </w:tc>
      </w:tr>
      <w:tr w:rsidR="00CE4445" w:rsidRPr="00D95F55" w:rsidTr="004F2FBB">
        <w:trPr>
          <w:trHeight w:hRule="exact" w:val="510"/>
        </w:trPr>
        <w:tc>
          <w:tcPr>
            <w:tcW w:w="3523" w:type="dxa"/>
            <w:vAlign w:val="center"/>
          </w:tcPr>
          <w:p w:rsidR="00CE4445" w:rsidRPr="00D95F55" w:rsidRDefault="00CE4445" w:rsidP="004F2FBB">
            <w:pPr>
              <w:shd w:val="clear" w:color="auto" w:fill="FFFFFF"/>
              <w:ind w:left="102"/>
              <w:rPr>
                <w:spacing w:val="-2"/>
                <w:sz w:val="20"/>
                <w:szCs w:val="20"/>
              </w:rPr>
            </w:pPr>
            <w:r w:rsidRPr="00D95F55">
              <w:rPr>
                <w:spacing w:val="-2"/>
                <w:sz w:val="20"/>
                <w:szCs w:val="20"/>
              </w:rPr>
              <w:t>Çimento mozaik</w:t>
            </w:r>
          </w:p>
        </w:tc>
        <w:tc>
          <w:tcPr>
            <w:tcW w:w="5578" w:type="dxa"/>
            <w:vAlign w:val="center"/>
          </w:tcPr>
          <w:p w:rsidR="00CE4445" w:rsidRPr="00D95F55" w:rsidRDefault="00CE4445" w:rsidP="004F2FBB">
            <w:pPr>
              <w:shd w:val="clear" w:color="auto" w:fill="FFFFFF"/>
              <w:ind w:left="188"/>
              <w:rPr>
                <w:spacing w:val="-2"/>
                <w:sz w:val="20"/>
                <w:szCs w:val="20"/>
              </w:rPr>
            </w:pPr>
            <w:r w:rsidRPr="00D95F55">
              <w:rPr>
                <w:spacing w:val="-2"/>
                <w:sz w:val="20"/>
                <w:szCs w:val="20"/>
              </w:rPr>
              <w:t>Karo mozaikleri ve yerinde dökme yer döşemelerini kapsar.</w:t>
            </w:r>
          </w:p>
        </w:tc>
      </w:tr>
      <w:tr w:rsidR="00CE4445" w:rsidRPr="00D95F55" w:rsidTr="004F2FBB">
        <w:trPr>
          <w:trHeight w:hRule="exact" w:val="584"/>
        </w:trPr>
        <w:tc>
          <w:tcPr>
            <w:tcW w:w="3523" w:type="dxa"/>
            <w:vAlign w:val="center"/>
          </w:tcPr>
          <w:p w:rsidR="00CE4445" w:rsidRPr="00D95F55" w:rsidRDefault="00CE4445" w:rsidP="004F2FBB">
            <w:pPr>
              <w:shd w:val="clear" w:color="auto" w:fill="FFFFFF"/>
              <w:ind w:left="102"/>
              <w:rPr>
                <w:spacing w:val="-2"/>
                <w:sz w:val="20"/>
                <w:szCs w:val="20"/>
              </w:rPr>
            </w:pPr>
            <w:r w:rsidRPr="00D95F55">
              <w:rPr>
                <w:spacing w:val="-2"/>
                <w:sz w:val="20"/>
                <w:szCs w:val="20"/>
              </w:rPr>
              <w:t>Cam</w:t>
            </w:r>
          </w:p>
        </w:tc>
        <w:tc>
          <w:tcPr>
            <w:tcW w:w="5578" w:type="dxa"/>
            <w:vAlign w:val="center"/>
          </w:tcPr>
          <w:p w:rsidR="00CE4445" w:rsidRPr="00D95F55" w:rsidRDefault="00CE4445" w:rsidP="004F2FBB">
            <w:pPr>
              <w:shd w:val="clear" w:color="auto" w:fill="FFFFFF"/>
              <w:ind w:left="188"/>
              <w:rPr>
                <w:spacing w:val="-2"/>
                <w:sz w:val="20"/>
                <w:szCs w:val="20"/>
              </w:rPr>
            </w:pPr>
            <w:r w:rsidRPr="00D95F55">
              <w:rPr>
                <w:spacing w:val="-2"/>
                <w:sz w:val="20"/>
                <w:szCs w:val="20"/>
              </w:rPr>
              <w:t>Isı ile güçlendirilmiş, kimyasal olarak katılaştırılmış, lamine ve telli cam.</w:t>
            </w:r>
          </w:p>
        </w:tc>
      </w:tr>
      <w:tr w:rsidR="00CE4445" w:rsidRPr="00D95F55" w:rsidTr="004F2FBB">
        <w:trPr>
          <w:trHeight w:hRule="exact" w:val="370"/>
        </w:trPr>
        <w:tc>
          <w:tcPr>
            <w:tcW w:w="3523" w:type="dxa"/>
            <w:vAlign w:val="center"/>
          </w:tcPr>
          <w:p w:rsidR="00CE4445" w:rsidRPr="00D95F55" w:rsidRDefault="00CE4445" w:rsidP="004F2FBB">
            <w:pPr>
              <w:shd w:val="clear" w:color="auto" w:fill="FFFFFF"/>
              <w:ind w:left="102"/>
              <w:rPr>
                <w:spacing w:val="-2"/>
                <w:sz w:val="20"/>
                <w:szCs w:val="20"/>
              </w:rPr>
            </w:pPr>
            <w:r w:rsidRPr="00D95F55">
              <w:rPr>
                <w:spacing w:val="-2"/>
                <w:sz w:val="20"/>
                <w:szCs w:val="20"/>
              </w:rPr>
              <w:t>Cam seramik</w:t>
            </w:r>
          </w:p>
        </w:tc>
        <w:tc>
          <w:tcPr>
            <w:tcW w:w="5578" w:type="dxa"/>
            <w:vAlign w:val="center"/>
          </w:tcPr>
          <w:p w:rsidR="00CE4445" w:rsidRPr="00D95F55" w:rsidRDefault="00CE4445" w:rsidP="004F2FBB">
            <w:pPr>
              <w:shd w:val="clear" w:color="auto" w:fill="FFFFFF"/>
              <w:ind w:left="188"/>
              <w:rPr>
                <w:spacing w:val="-2"/>
                <w:sz w:val="20"/>
                <w:szCs w:val="20"/>
              </w:rPr>
            </w:pPr>
            <w:r w:rsidRPr="00D95F55">
              <w:rPr>
                <w:spacing w:val="-2"/>
                <w:sz w:val="20"/>
                <w:szCs w:val="20"/>
              </w:rPr>
              <w:t>Billur ve artık cam içeren cam seramikler.</w:t>
            </w:r>
          </w:p>
        </w:tc>
      </w:tr>
      <w:tr w:rsidR="00CE4445" w:rsidRPr="00D95F55" w:rsidTr="004F2FBB">
        <w:trPr>
          <w:trHeight w:hRule="exact" w:val="584"/>
        </w:trPr>
        <w:tc>
          <w:tcPr>
            <w:tcW w:w="3523" w:type="dxa"/>
            <w:vAlign w:val="center"/>
          </w:tcPr>
          <w:p w:rsidR="00CE4445" w:rsidRPr="00D95F55" w:rsidRDefault="00CE4445" w:rsidP="004F2FBB">
            <w:pPr>
              <w:shd w:val="clear" w:color="auto" w:fill="FFFFFF"/>
              <w:ind w:left="102"/>
              <w:rPr>
                <w:spacing w:val="-2"/>
                <w:sz w:val="20"/>
                <w:szCs w:val="20"/>
              </w:rPr>
            </w:pPr>
            <w:r w:rsidRPr="00D95F55">
              <w:rPr>
                <w:spacing w:val="-2"/>
                <w:sz w:val="20"/>
                <w:szCs w:val="20"/>
              </w:rPr>
              <w:t>Seramik</w:t>
            </w:r>
          </w:p>
          <w:p w:rsidR="00CE4445" w:rsidRPr="00D95F55" w:rsidRDefault="00CE4445" w:rsidP="004F2FBB">
            <w:pPr>
              <w:shd w:val="clear" w:color="auto" w:fill="FFFFFF"/>
              <w:ind w:left="102"/>
              <w:rPr>
                <w:spacing w:val="-2"/>
                <w:sz w:val="20"/>
                <w:szCs w:val="20"/>
              </w:rPr>
            </w:pPr>
          </w:p>
        </w:tc>
        <w:tc>
          <w:tcPr>
            <w:tcW w:w="5578" w:type="dxa"/>
            <w:vAlign w:val="center"/>
          </w:tcPr>
          <w:p w:rsidR="00CE4445" w:rsidRPr="00D95F55" w:rsidRDefault="00CE4445" w:rsidP="004F2FBB">
            <w:pPr>
              <w:shd w:val="clear" w:color="auto" w:fill="FFFFFF"/>
              <w:ind w:left="188"/>
              <w:rPr>
                <w:spacing w:val="-2"/>
                <w:sz w:val="20"/>
                <w:szCs w:val="20"/>
              </w:rPr>
            </w:pPr>
            <w:r w:rsidRPr="00D95F55">
              <w:rPr>
                <w:spacing w:val="-2"/>
                <w:sz w:val="20"/>
                <w:szCs w:val="20"/>
              </w:rPr>
              <w:t>Toz preslenmiş ve kalıptan çıkarılmış malzemeleri kapsar, sırlanmış veya sırlanmamış.</w:t>
            </w:r>
          </w:p>
        </w:tc>
      </w:tr>
    </w:tbl>
    <w:p w:rsidR="00CE4445" w:rsidRPr="00117B07" w:rsidRDefault="00CE4445" w:rsidP="00CE4445">
      <w:pPr>
        <w:pStyle w:val="GvdeMetni"/>
        <w:rPr>
          <w:sz w:val="16"/>
          <w:szCs w:val="16"/>
        </w:rPr>
      </w:pPr>
      <w:r w:rsidRPr="00117B07">
        <w:rPr>
          <w:sz w:val="16"/>
          <w:szCs w:val="16"/>
          <w:vertAlign w:val="superscript"/>
        </w:rPr>
        <w:t>*</w:t>
      </w:r>
      <w:r w:rsidRPr="00117B07">
        <w:rPr>
          <w:sz w:val="16"/>
          <w:szCs w:val="16"/>
        </w:rPr>
        <w:t>İnce toz halinde öğütülmemiş olması koşulu ile</w:t>
      </w:r>
    </w:p>
    <w:p w:rsidR="00CE4445" w:rsidRDefault="00CE4445" w:rsidP="00CE4445">
      <w:pPr>
        <w:ind w:firstLine="708"/>
        <w:jc w:val="both"/>
        <w:rPr>
          <w:b/>
          <w:bCs/>
          <w:color w:val="000000"/>
        </w:rPr>
      </w:pPr>
    </w:p>
    <w:p w:rsidR="00CE4445" w:rsidRDefault="00CE4445" w:rsidP="00CE4445">
      <w:pPr>
        <w:ind w:firstLine="708"/>
        <w:jc w:val="both"/>
        <w:rPr>
          <w:b/>
          <w:bCs/>
          <w:color w:val="000000"/>
        </w:rPr>
      </w:pPr>
    </w:p>
    <w:p w:rsidR="00CE4445" w:rsidRDefault="00CE4445">
      <w:pPr>
        <w:rPr>
          <w:b/>
          <w:bCs/>
          <w:color w:val="000000"/>
        </w:rPr>
      </w:pPr>
      <w:r>
        <w:rPr>
          <w:b/>
          <w:bCs/>
          <w:color w:val="000000"/>
        </w:rPr>
        <w:br w:type="page"/>
      </w:r>
    </w:p>
    <w:p w:rsidR="00CE4445" w:rsidRDefault="00CE4445" w:rsidP="00CE4445">
      <w:pPr>
        <w:ind w:firstLine="708"/>
        <w:jc w:val="right"/>
        <w:rPr>
          <w:b/>
          <w:bCs/>
          <w:color w:val="000000"/>
        </w:rPr>
      </w:pPr>
      <w:r>
        <w:rPr>
          <w:b/>
          <w:bCs/>
          <w:color w:val="000000"/>
        </w:rPr>
        <w:lastRenderedPageBreak/>
        <w:t xml:space="preserve">(Değişik:RG-29/4/2022-31824) </w:t>
      </w:r>
      <w:r w:rsidRPr="00CE4445">
        <w:rPr>
          <w:b/>
          <w:bCs/>
          <w:color w:val="000000"/>
        </w:rPr>
        <w:t>EK-5</w:t>
      </w:r>
    </w:p>
    <w:p w:rsidR="00CE4445" w:rsidRPr="00CE4445" w:rsidRDefault="00CE4445" w:rsidP="00CE4445">
      <w:pPr>
        <w:ind w:firstLine="708"/>
        <w:jc w:val="right"/>
        <w:rPr>
          <w:b/>
          <w:bCs/>
          <w:color w:val="000000"/>
        </w:rPr>
      </w:pPr>
    </w:p>
    <w:p w:rsidR="00CE4445" w:rsidRDefault="00CE4445" w:rsidP="00CE4445">
      <w:pPr>
        <w:jc w:val="center"/>
        <w:rPr>
          <w:b/>
        </w:rPr>
      </w:pPr>
      <w:r w:rsidRPr="006A2D41">
        <w:rPr>
          <w:b/>
        </w:rPr>
        <w:t>Belirli Yapı Malzemelerinin Yangına Tepki Performans Sınıfları</w:t>
      </w:r>
    </w:p>
    <w:p w:rsidR="00CE4445" w:rsidRDefault="00CE4445" w:rsidP="00CE4445">
      <w:pPr>
        <w:pStyle w:val="GvdeMetni"/>
        <w:jc w:val="center"/>
        <w:rPr>
          <w:b/>
          <w:i/>
          <w:szCs w:val="20"/>
        </w:rPr>
      </w:pPr>
      <w:r w:rsidRPr="00D95F55">
        <w:rPr>
          <w:b/>
          <w:i/>
          <w:szCs w:val="20"/>
        </w:rPr>
        <w:t xml:space="preserve">2007/348/AT sayılı Avrupa Komisyonu Kararı ile değişik 2003/43/AT Sayılı Ahşap Esaslı Paneller Hakkında Belirli Yapı Malzemelerinin Yangına Tepki Performans Sınıflarını ortaya koyan </w:t>
      </w:r>
    </w:p>
    <w:p w:rsidR="00CE4445" w:rsidRDefault="00CE4445" w:rsidP="00CE4445">
      <w:pPr>
        <w:pStyle w:val="GvdeMetni"/>
        <w:jc w:val="center"/>
        <w:rPr>
          <w:b/>
          <w:i/>
          <w:szCs w:val="20"/>
        </w:rPr>
      </w:pPr>
      <w:r w:rsidRPr="00D95F55">
        <w:rPr>
          <w:b/>
          <w:i/>
          <w:szCs w:val="20"/>
        </w:rPr>
        <w:t>Avrupa Komisyonu Kararı Eki</w:t>
      </w:r>
    </w:p>
    <w:p w:rsidR="00CE4445" w:rsidRPr="00D95F55" w:rsidRDefault="00CE4445" w:rsidP="00CE4445">
      <w:pPr>
        <w:pStyle w:val="GvdeMetni"/>
        <w:jc w:val="center"/>
        <w:rPr>
          <w:b/>
          <w:i/>
          <w:szCs w:val="20"/>
        </w:rPr>
      </w:pPr>
    </w:p>
    <w:p w:rsidR="00CE4445" w:rsidRPr="00D95F55" w:rsidRDefault="00CE4445" w:rsidP="00CE4445">
      <w:pPr>
        <w:autoSpaceDE w:val="0"/>
        <w:autoSpaceDN w:val="0"/>
        <w:adjustRightInd w:val="0"/>
        <w:jc w:val="center"/>
        <w:rPr>
          <w:b/>
          <w:sz w:val="20"/>
          <w:szCs w:val="20"/>
        </w:rPr>
      </w:pPr>
      <w:r w:rsidRPr="00D95F55">
        <w:rPr>
          <w:b/>
          <w:sz w:val="20"/>
          <w:szCs w:val="20"/>
        </w:rPr>
        <w:t>Tablo 1</w:t>
      </w:r>
    </w:p>
    <w:p w:rsidR="00CE4445" w:rsidRPr="00D95F55" w:rsidRDefault="00CE4445" w:rsidP="00CE4445">
      <w:pPr>
        <w:jc w:val="center"/>
        <w:rPr>
          <w:b/>
          <w:sz w:val="20"/>
          <w:szCs w:val="20"/>
        </w:rPr>
      </w:pPr>
      <w:r w:rsidRPr="00D95F55">
        <w:rPr>
          <w:b/>
          <w:sz w:val="20"/>
          <w:szCs w:val="20"/>
        </w:rPr>
        <w:t>Ahşap Esaslı panellerin yangına tepki performans sınıflandırması</w:t>
      </w:r>
    </w:p>
    <w:tbl>
      <w:tblPr>
        <w:tblW w:w="9639" w:type="dxa"/>
        <w:tblInd w:w="108" w:type="dxa"/>
        <w:tblBorders>
          <w:top w:val="single" w:sz="12" w:space="0" w:color="auto"/>
          <w:bottom w:val="single" w:sz="12" w:space="0" w:color="auto"/>
          <w:insideH w:val="single" w:sz="12" w:space="0" w:color="auto"/>
          <w:insideV w:val="single" w:sz="12" w:space="0" w:color="auto"/>
        </w:tblBorders>
        <w:tblLayout w:type="fixed"/>
        <w:tblLook w:val="01E0" w:firstRow="1" w:lastRow="1" w:firstColumn="1" w:lastColumn="1" w:noHBand="0" w:noVBand="0"/>
      </w:tblPr>
      <w:tblGrid>
        <w:gridCol w:w="1560"/>
        <w:gridCol w:w="1950"/>
        <w:gridCol w:w="1418"/>
        <w:gridCol w:w="1026"/>
        <w:gridCol w:w="992"/>
        <w:gridCol w:w="1276"/>
        <w:gridCol w:w="1417"/>
      </w:tblGrid>
      <w:tr w:rsidR="00CE4445" w:rsidRPr="00D95F55" w:rsidTr="004F2FBB">
        <w:tc>
          <w:tcPr>
            <w:tcW w:w="1560" w:type="dxa"/>
            <w:vAlign w:val="center"/>
          </w:tcPr>
          <w:p w:rsidR="00CE4445" w:rsidRPr="00D95F55" w:rsidRDefault="00CE4445" w:rsidP="004F2FBB">
            <w:pPr>
              <w:rPr>
                <w:b/>
                <w:sz w:val="20"/>
                <w:szCs w:val="20"/>
              </w:rPr>
            </w:pPr>
            <w:r w:rsidRPr="00D95F55">
              <w:rPr>
                <w:b/>
                <w:sz w:val="20"/>
                <w:szCs w:val="20"/>
              </w:rPr>
              <w:t>Ürün</w:t>
            </w:r>
          </w:p>
        </w:tc>
        <w:tc>
          <w:tcPr>
            <w:tcW w:w="1950" w:type="dxa"/>
            <w:vAlign w:val="center"/>
          </w:tcPr>
          <w:p w:rsidR="00CE4445" w:rsidRPr="00D95F55" w:rsidRDefault="00CE4445" w:rsidP="004F2FBB">
            <w:pPr>
              <w:rPr>
                <w:b/>
                <w:sz w:val="20"/>
                <w:szCs w:val="20"/>
              </w:rPr>
            </w:pPr>
            <w:r w:rsidRPr="00D95F55">
              <w:rPr>
                <w:b/>
                <w:sz w:val="20"/>
                <w:szCs w:val="20"/>
              </w:rPr>
              <w:t>Ürün Standardı</w:t>
            </w:r>
          </w:p>
        </w:tc>
        <w:tc>
          <w:tcPr>
            <w:tcW w:w="1418" w:type="dxa"/>
            <w:vAlign w:val="center"/>
          </w:tcPr>
          <w:p w:rsidR="00CE4445" w:rsidRPr="00D95F55" w:rsidRDefault="00CE4445" w:rsidP="004F2FBB">
            <w:pPr>
              <w:rPr>
                <w:b/>
                <w:sz w:val="20"/>
                <w:szCs w:val="20"/>
              </w:rPr>
            </w:pPr>
            <w:r>
              <w:rPr>
                <w:b/>
                <w:sz w:val="20"/>
                <w:szCs w:val="20"/>
              </w:rPr>
              <w:t>Nihai Kullanım K</w:t>
            </w:r>
            <w:r w:rsidRPr="00D95F55">
              <w:rPr>
                <w:b/>
                <w:sz w:val="20"/>
                <w:szCs w:val="20"/>
              </w:rPr>
              <w:t>oşulları</w:t>
            </w:r>
            <w:r w:rsidRPr="00D95F55">
              <w:rPr>
                <w:b/>
                <w:sz w:val="20"/>
                <w:szCs w:val="20"/>
                <w:vertAlign w:val="superscript"/>
              </w:rPr>
              <w:t>(6)</w:t>
            </w:r>
          </w:p>
        </w:tc>
        <w:tc>
          <w:tcPr>
            <w:tcW w:w="1026" w:type="dxa"/>
            <w:vAlign w:val="center"/>
          </w:tcPr>
          <w:p w:rsidR="00CE4445" w:rsidRPr="00D95F55" w:rsidRDefault="00CE4445" w:rsidP="004F2FBB">
            <w:pPr>
              <w:rPr>
                <w:b/>
                <w:sz w:val="20"/>
                <w:szCs w:val="20"/>
              </w:rPr>
            </w:pPr>
            <w:r w:rsidRPr="00D95F55">
              <w:rPr>
                <w:b/>
                <w:sz w:val="20"/>
                <w:szCs w:val="20"/>
              </w:rPr>
              <w:t>En az yoğunluk (kg/m</w:t>
            </w:r>
            <w:r w:rsidRPr="00D95F55">
              <w:rPr>
                <w:b/>
                <w:sz w:val="20"/>
                <w:szCs w:val="20"/>
                <w:vertAlign w:val="superscript"/>
              </w:rPr>
              <w:t>3</w:t>
            </w:r>
            <w:r w:rsidRPr="00D95F55">
              <w:rPr>
                <w:b/>
                <w:sz w:val="20"/>
                <w:szCs w:val="20"/>
              </w:rPr>
              <w:t>)</w:t>
            </w:r>
          </w:p>
        </w:tc>
        <w:tc>
          <w:tcPr>
            <w:tcW w:w="992" w:type="dxa"/>
            <w:vAlign w:val="center"/>
          </w:tcPr>
          <w:p w:rsidR="00CE4445" w:rsidRPr="00D95F55" w:rsidRDefault="00CE4445" w:rsidP="004F2FBB">
            <w:pPr>
              <w:rPr>
                <w:b/>
                <w:sz w:val="20"/>
                <w:szCs w:val="20"/>
              </w:rPr>
            </w:pPr>
            <w:r w:rsidRPr="00D95F55">
              <w:rPr>
                <w:b/>
                <w:sz w:val="20"/>
                <w:szCs w:val="20"/>
              </w:rPr>
              <w:t>En az kalınlık (mm)</w:t>
            </w:r>
          </w:p>
        </w:tc>
        <w:tc>
          <w:tcPr>
            <w:tcW w:w="1276" w:type="dxa"/>
            <w:vAlign w:val="center"/>
          </w:tcPr>
          <w:p w:rsidR="00CE4445" w:rsidRPr="00D95F55" w:rsidRDefault="00CE4445" w:rsidP="004F2FBB">
            <w:pPr>
              <w:ind w:right="-52"/>
              <w:rPr>
                <w:b/>
                <w:sz w:val="20"/>
                <w:szCs w:val="20"/>
              </w:rPr>
            </w:pPr>
            <w:r w:rsidRPr="00D95F55">
              <w:rPr>
                <w:b/>
                <w:sz w:val="20"/>
                <w:szCs w:val="20"/>
              </w:rPr>
              <w:t>Sınıf</w:t>
            </w:r>
            <w:r w:rsidRPr="00D95F55">
              <w:rPr>
                <w:b/>
                <w:sz w:val="20"/>
                <w:szCs w:val="20"/>
                <w:vertAlign w:val="superscript"/>
              </w:rPr>
              <w:t xml:space="preserve">(7) </w:t>
            </w:r>
            <w:r w:rsidRPr="00D95F55">
              <w:rPr>
                <w:b/>
                <w:sz w:val="20"/>
                <w:szCs w:val="20"/>
              </w:rPr>
              <w:t>(</w:t>
            </w:r>
            <w:r w:rsidRPr="00D95F55">
              <w:rPr>
                <w:b/>
                <w:bCs/>
                <w:sz w:val="20"/>
                <w:szCs w:val="20"/>
              </w:rPr>
              <w:t>Döşeme malzemeleri hariç</w:t>
            </w:r>
            <w:r w:rsidRPr="00D95F55">
              <w:rPr>
                <w:b/>
                <w:sz w:val="20"/>
                <w:szCs w:val="20"/>
              </w:rPr>
              <w:t>)</w:t>
            </w:r>
          </w:p>
        </w:tc>
        <w:tc>
          <w:tcPr>
            <w:tcW w:w="1417" w:type="dxa"/>
            <w:vAlign w:val="center"/>
          </w:tcPr>
          <w:p w:rsidR="00CE4445" w:rsidRPr="00D95F55" w:rsidRDefault="00CE4445" w:rsidP="004F2FBB">
            <w:pPr>
              <w:rPr>
                <w:b/>
                <w:sz w:val="20"/>
                <w:szCs w:val="20"/>
              </w:rPr>
            </w:pPr>
            <w:r w:rsidRPr="00D95F55">
              <w:rPr>
                <w:b/>
                <w:sz w:val="20"/>
                <w:szCs w:val="20"/>
              </w:rPr>
              <w:t>Sınıf</w:t>
            </w:r>
            <w:r w:rsidRPr="00D95F55">
              <w:rPr>
                <w:b/>
                <w:sz w:val="20"/>
                <w:szCs w:val="20"/>
                <w:vertAlign w:val="superscript"/>
              </w:rPr>
              <w:t xml:space="preserve">(8) </w:t>
            </w:r>
            <w:r w:rsidRPr="00D95F55">
              <w:rPr>
                <w:b/>
                <w:sz w:val="20"/>
                <w:szCs w:val="20"/>
              </w:rPr>
              <w:t>(</w:t>
            </w:r>
            <w:r w:rsidRPr="00D95F55">
              <w:rPr>
                <w:b/>
                <w:bCs/>
                <w:sz w:val="20"/>
                <w:szCs w:val="20"/>
              </w:rPr>
              <w:t>Döşeme malzemeleri</w:t>
            </w:r>
            <w:r w:rsidRPr="00D95F55">
              <w:rPr>
                <w:b/>
                <w:sz w:val="20"/>
                <w:szCs w:val="20"/>
              </w:rPr>
              <w:t>)</w:t>
            </w:r>
          </w:p>
        </w:tc>
      </w:tr>
      <w:tr w:rsidR="00CE4445" w:rsidRPr="00D95F55" w:rsidTr="004F2FBB">
        <w:trPr>
          <w:trHeight w:val="632"/>
        </w:trPr>
        <w:tc>
          <w:tcPr>
            <w:tcW w:w="1560" w:type="dxa"/>
            <w:vAlign w:val="center"/>
          </w:tcPr>
          <w:p w:rsidR="00CE4445" w:rsidRPr="00D95F55" w:rsidRDefault="00CE4445" w:rsidP="004F2FBB">
            <w:pPr>
              <w:rPr>
                <w:sz w:val="20"/>
                <w:szCs w:val="20"/>
              </w:rPr>
            </w:pPr>
            <w:r w:rsidRPr="00D95F55">
              <w:rPr>
                <w:bCs/>
                <w:sz w:val="20"/>
                <w:szCs w:val="20"/>
              </w:rPr>
              <w:t>Çimentolu Yonga Levhalar</w:t>
            </w:r>
            <w:r w:rsidRPr="00D95F55">
              <w:rPr>
                <w:bCs/>
                <w:sz w:val="20"/>
                <w:szCs w:val="20"/>
                <w:vertAlign w:val="superscript"/>
              </w:rPr>
              <w:t>(1)</w:t>
            </w:r>
          </w:p>
        </w:tc>
        <w:tc>
          <w:tcPr>
            <w:tcW w:w="1950" w:type="dxa"/>
            <w:vAlign w:val="center"/>
          </w:tcPr>
          <w:p w:rsidR="00CE4445" w:rsidRPr="00D95F55" w:rsidRDefault="00CE4445" w:rsidP="004F2FBB">
            <w:pPr>
              <w:rPr>
                <w:sz w:val="20"/>
                <w:szCs w:val="20"/>
              </w:rPr>
            </w:pPr>
            <w:hyperlink r:id="rId10" w:history="1">
              <w:r w:rsidRPr="00D95F55">
                <w:rPr>
                  <w:sz w:val="20"/>
                  <w:szCs w:val="20"/>
                </w:rPr>
                <w:t xml:space="preserve">TS EN 634-2 </w:t>
              </w:r>
            </w:hyperlink>
          </w:p>
        </w:tc>
        <w:tc>
          <w:tcPr>
            <w:tcW w:w="1418" w:type="dxa"/>
            <w:vAlign w:val="center"/>
          </w:tcPr>
          <w:p w:rsidR="00CE4445" w:rsidRPr="00D95F55" w:rsidRDefault="00CE4445" w:rsidP="004F2FBB">
            <w:pPr>
              <w:rPr>
                <w:sz w:val="20"/>
                <w:szCs w:val="20"/>
              </w:rPr>
            </w:pPr>
            <w:r w:rsidRPr="00D95F55">
              <w:rPr>
                <w:sz w:val="20"/>
                <w:szCs w:val="20"/>
              </w:rPr>
              <w:t>Panelin arkasında bir hava boşluğu olmaksızın</w:t>
            </w:r>
          </w:p>
        </w:tc>
        <w:tc>
          <w:tcPr>
            <w:tcW w:w="1026" w:type="dxa"/>
            <w:vAlign w:val="center"/>
          </w:tcPr>
          <w:p w:rsidR="00CE4445" w:rsidRPr="00D95F55" w:rsidRDefault="00CE4445" w:rsidP="004F2FBB">
            <w:pPr>
              <w:rPr>
                <w:sz w:val="20"/>
                <w:szCs w:val="20"/>
              </w:rPr>
            </w:pPr>
            <w:r w:rsidRPr="00D95F55">
              <w:rPr>
                <w:sz w:val="20"/>
                <w:szCs w:val="20"/>
              </w:rPr>
              <w:t>1000</w:t>
            </w:r>
          </w:p>
        </w:tc>
        <w:tc>
          <w:tcPr>
            <w:tcW w:w="992" w:type="dxa"/>
            <w:vAlign w:val="center"/>
          </w:tcPr>
          <w:p w:rsidR="00CE4445" w:rsidRPr="00D95F55" w:rsidRDefault="00CE4445" w:rsidP="004F2FBB">
            <w:pPr>
              <w:rPr>
                <w:sz w:val="20"/>
                <w:szCs w:val="20"/>
              </w:rPr>
            </w:pPr>
            <w:r w:rsidRPr="00D95F55">
              <w:rPr>
                <w:sz w:val="20"/>
                <w:szCs w:val="20"/>
              </w:rPr>
              <w:t>10</w:t>
            </w:r>
          </w:p>
        </w:tc>
        <w:tc>
          <w:tcPr>
            <w:tcW w:w="1276" w:type="dxa"/>
            <w:vAlign w:val="center"/>
          </w:tcPr>
          <w:p w:rsidR="00CE4445" w:rsidRPr="00D95F55" w:rsidRDefault="00CE4445" w:rsidP="004F2FBB">
            <w:pPr>
              <w:ind w:right="-52"/>
              <w:rPr>
                <w:sz w:val="20"/>
                <w:szCs w:val="20"/>
              </w:rPr>
            </w:pPr>
            <w:r w:rsidRPr="00D95F55">
              <w:rPr>
                <w:sz w:val="20"/>
                <w:szCs w:val="20"/>
              </w:rPr>
              <w:t>B-s1, d0</w:t>
            </w:r>
          </w:p>
        </w:tc>
        <w:tc>
          <w:tcPr>
            <w:tcW w:w="1417" w:type="dxa"/>
            <w:vAlign w:val="center"/>
          </w:tcPr>
          <w:p w:rsidR="00CE4445" w:rsidRPr="00D95F55" w:rsidRDefault="00CE4445" w:rsidP="004F2FBB">
            <w:pPr>
              <w:rPr>
                <w:sz w:val="20"/>
                <w:szCs w:val="20"/>
              </w:rPr>
            </w:pPr>
            <w:r w:rsidRPr="00D95F55">
              <w:rPr>
                <w:sz w:val="20"/>
                <w:szCs w:val="20"/>
              </w:rPr>
              <w:t>B</w:t>
            </w:r>
            <w:r w:rsidRPr="00D95F55">
              <w:rPr>
                <w:sz w:val="20"/>
                <w:szCs w:val="20"/>
                <w:vertAlign w:val="subscript"/>
              </w:rPr>
              <w:t>FL</w:t>
            </w:r>
            <w:r w:rsidRPr="00D95F55">
              <w:rPr>
                <w:sz w:val="20"/>
                <w:szCs w:val="20"/>
              </w:rPr>
              <w:t>-s1</w:t>
            </w:r>
          </w:p>
        </w:tc>
      </w:tr>
      <w:tr w:rsidR="00CE4445" w:rsidRPr="00D95F55" w:rsidTr="004F2FBB">
        <w:tc>
          <w:tcPr>
            <w:tcW w:w="1560" w:type="dxa"/>
            <w:vAlign w:val="center"/>
          </w:tcPr>
          <w:p w:rsidR="00CE4445" w:rsidRPr="00D95F55" w:rsidRDefault="00CE4445" w:rsidP="004F2FBB">
            <w:pPr>
              <w:rPr>
                <w:sz w:val="20"/>
                <w:szCs w:val="20"/>
              </w:rPr>
            </w:pPr>
            <w:r w:rsidRPr="00D95F55">
              <w:rPr>
                <w:bCs/>
                <w:sz w:val="20"/>
                <w:szCs w:val="20"/>
              </w:rPr>
              <w:t>Lif levhalar, sert</w:t>
            </w:r>
            <w:r w:rsidRPr="00D95F55">
              <w:rPr>
                <w:bCs/>
                <w:sz w:val="20"/>
                <w:szCs w:val="20"/>
                <w:vertAlign w:val="superscript"/>
              </w:rPr>
              <w:t>(1)</w:t>
            </w:r>
          </w:p>
        </w:tc>
        <w:tc>
          <w:tcPr>
            <w:tcW w:w="1950" w:type="dxa"/>
            <w:vAlign w:val="center"/>
          </w:tcPr>
          <w:p w:rsidR="00CE4445" w:rsidRPr="00D95F55" w:rsidRDefault="00CE4445" w:rsidP="004F2FBB">
            <w:pPr>
              <w:rPr>
                <w:sz w:val="20"/>
                <w:szCs w:val="20"/>
              </w:rPr>
            </w:pPr>
            <w:hyperlink r:id="rId11" w:history="1">
              <w:r w:rsidRPr="00D95F55">
                <w:rPr>
                  <w:sz w:val="20"/>
                  <w:szCs w:val="20"/>
                </w:rPr>
                <w:t xml:space="preserve">TS 64-2 EN 622-2 </w:t>
              </w:r>
            </w:hyperlink>
            <w:r w:rsidRPr="00D95F55">
              <w:rPr>
                <w:sz w:val="20"/>
                <w:szCs w:val="20"/>
              </w:rPr>
              <w:t>  </w:t>
            </w:r>
          </w:p>
        </w:tc>
        <w:tc>
          <w:tcPr>
            <w:tcW w:w="1418" w:type="dxa"/>
            <w:vAlign w:val="center"/>
          </w:tcPr>
          <w:p w:rsidR="00CE4445" w:rsidRPr="00D95F55" w:rsidRDefault="00CE4445" w:rsidP="004F2FBB">
            <w:pPr>
              <w:rPr>
                <w:sz w:val="20"/>
                <w:szCs w:val="20"/>
              </w:rPr>
            </w:pPr>
            <w:r w:rsidRPr="00D95F55">
              <w:rPr>
                <w:sz w:val="20"/>
                <w:szCs w:val="20"/>
              </w:rPr>
              <w:t>Ahşap esaslı panelin arkasında bir hava boşluğu olmaksızın</w:t>
            </w:r>
          </w:p>
        </w:tc>
        <w:tc>
          <w:tcPr>
            <w:tcW w:w="1026" w:type="dxa"/>
            <w:vAlign w:val="center"/>
          </w:tcPr>
          <w:p w:rsidR="00CE4445" w:rsidRPr="00D95F55" w:rsidRDefault="00CE4445" w:rsidP="004F2FBB">
            <w:pPr>
              <w:rPr>
                <w:sz w:val="20"/>
                <w:szCs w:val="20"/>
              </w:rPr>
            </w:pPr>
            <w:r w:rsidRPr="00D95F55">
              <w:rPr>
                <w:sz w:val="20"/>
                <w:szCs w:val="20"/>
              </w:rPr>
              <w:t>900</w:t>
            </w:r>
          </w:p>
        </w:tc>
        <w:tc>
          <w:tcPr>
            <w:tcW w:w="992" w:type="dxa"/>
            <w:vAlign w:val="center"/>
          </w:tcPr>
          <w:p w:rsidR="00CE4445" w:rsidRPr="00D95F55" w:rsidRDefault="00CE4445" w:rsidP="004F2FBB">
            <w:pPr>
              <w:rPr>
                <w:sz w:val="20"/>
                <w:szCs w:val="20"/>
              </w:rPr>
            </w:pPr>
            <w:r w:rsidRPr="00D95F55">
              <w:rPr>
                <w:sz w:val="20"/>
                <w:szCs w:val="20"/>
              </w:rPr>
              <w:t>6</w:t>
            </w:r>
          </w:p>
        </w:tc>
        <w:tc>
          <w:tcPr>
            <w:tcW w:w="1276" w:type="dxa"/>
            <w:vAlign w:val="center"/>
          </w:tcPr>
          <w:p w:rsidR="00CE4445" w:rsidRPr="00D95F55" w:rsidRDefault="00CE4445" w:rsidP="004F2FBB">
            <w:pPr>
              <w:ind w:right="-52"/>
              <w:rPr>
                <w:sz w:val="20"/>
                <w:szCs w:val="20"/>
              </w:rPr>
            </w:pPr>
            <w:r w:rsidRPr="00D95F55">
              <w:rPr>
                <w:sz w:val="20"/>
                <w:szCs w:val="20"/>
              </w:rPr>
              <w:t>D-s2, d0</w:t>
            </w:r>
          </w:p>
        </w:tc>
        <w:tc>
          <w:tcPr>
            <w:tcW w:w="1417" w:type="dxa"/>
            <w:vAlign w:val="center"/>
          </w:tcPr>
          <w:p w:rsidR="00CE4445" w:rsidRPr="00D95F55" w:rsidRDefault="00CE4445" w:rsidP="004F2FBB">
            <w:pPr>
              <w:rPr>
                <w:sz w:val="20"/>
                <w:szCs w:val="20"/>
              </w:rPr>
            </w:pPr>
            <w:r w:rsidRPr="00D95F55">
              <w:rPr>
                <w:sz w:val="20"/>
                <w:szCs w:val="20"/>
              </w:rPr>
              <w:t>D</w:t>
            </w:r>
            <w:r w:rsidRPr="00D95F55">
              <w:rPr>
                <w:sz w:val="20"/>
                <w:szCs w:val="20"/>
                <w:vertAlign w:val="subscript"/>
              </w:rPr>
              <w:t>FL</w:t>
            </w:r>
            <w:r w:rsidRPr="00D95F55">
              <w:rPr>
                <w:sz w:val="20"/>
                <w:szCs w:val="20"/>
              </w:rPr>
              <w:t>-s1</w:t>
            </w:r>
          </w:p>
        </w:tc>
      </w:tr>
      <w:tr w:rsidR="00CE4445" w:rsidRPr="00D95F55" w:rsidTr="004F2FBB">
        <w:trPr>
          <w:trHeight w:val="79"/>
        </w:trPr>
        <w:tc>
          <w:tcPr>
            <w:tcW w:w="1560" w:type="dxa"/>
            <w:vAlign w:val="center"/>
          </w:tcPr>
          <w:p w:rsidR="00CE4445" w:rsidRPr="00D95F55" w:rsidRDefault="00CE4445" w:rsidP="004F2FBB">
            <w:pPr>
              <w:rPr>
                <w:sz w:val="20"/>
                <w:szCs w:val="20"/>
              </w:rPr>
            </w:pPr>
            <w:r w:rsidRPr="00D95F55">
              <w:rPr>
                <w:bCs/>
                <w:sz w:val="20"/>
                <w:szCs w:val="20"/>
              </w:rPr>
              <w:t>Lif levhalar, sert</w:t>
            </w:r>
            <w:r w:rsidRPr="00D95F55">
              <w:rPr>
                <w:bCs/>
                <w:sz w:val="20"/>
                <w:szCs w:val="20"/>
                <w:vertAlign w:val="superscript"/>
              </w:rPr>
              <w:t>(3)</w:t>
            </w:r>
          </w:p>
        </w:tc>
        <w:tc>
          <w:tcPr>
            <w:tcW w:w="1950" w:type="dxa"/>
            <w:vAlign w:val="center"/>
          </w:tcPr>
          <w:p w:rsidR="00CE4445" w:rsidRPr="00D95F55" w:rsidRDefault="00CE4445" w:rsidP="004F2FBB">
            <w:pPr>
              <w:rPr>
                <w:sz w:val="20"/>
                <w:szCs w:val="20"/>
              </w:rPr>
            </w:pPr>
            <w:hyperlink r:id="rId12" w:history="1">
              <w:r w:rsidRPr="00D95F55">
                <w:rPr>
                  <w:sz w:val="20"/>
                  <w:szCs w:val="20"/>
                </w:rPr>
                <w:t xml:space="preserve">TS 64-2 EN 622-2 </w:t>
              </w:r>
            </w:hyperlink>
            <w:r w:rsidRPr="00D95F55">
              <w:rPr>
                <w:sz w:val="20"/>
                <w:szCs w:val="20"/>
              </w:rPr>
              <w:t>  </w:t>
            </w:r>
          </w:p>
        </w:tc>
        <w:tc>
          <w:tcPr>
            <w:tcW w:w="1418" w:type="dxa"/>
            <w:vAlign w:val="center"/>
          </w:tcPr>
          <w:p w:rsidR="00CE4445" w:rsidRPr="00D95F55" w:rsidRDefault="00CE4445" w:rsidP="004F2FBB">
            <w:pPr>
              <w:rPr>
                <w:sz w:val="20"/>
                <w:szCs w:val="20"/>
              </w:rPr>
            </w:pPr>
            <w:r w:rsidRPr="00D95F55">
              <w:rPr>
                <w:sz w:val="20"/>
                <w:szCs w:val="20"/>
              </w:rPr>
              <w:t>Ahşap esaslı panelin arkasında 22 mm’den fazla olmayan kapalı hava boşluğu bulunduğunda</w:t>
            </w:r>
          </w:p>
        </w:tc>
        <w:tc>
          <w:tcPr>
            <w:tcW w:w="1026" w:type="dxa"/>
            <w:vAlign w:val="center"/>
          </w:tcPr>
          <w:p w:rsidR="00CE4445" w:rsidRPr="00D95F55" w:rsidRDefault="00CE4445" w:rsidP="004F2FBB">
            <w:pPr>
              <w:rPr>
                <w:sz w:val="20"/>
                <w:szCs w:val="20"/>
              </w:rPr>
            </w:pPr>
            <w:r w:rsidRPr="00D95F55">
              <w:rPr>
                <w:sz w:val="20"/>
                <w:szCs w:val="20"/>
              </w:rPr>
              <w:t>900</w:t>
            </w:r>
          </w:p>
        </w:tc>
        <w:tc>
          <w:tcPr>
            <w:tcW w:w="992" w:type="dxa"/>
            <w:vAlign w:val="center"/>
          </w:tcPr>
          <w:p w:rsidR="00CE4445" w:rsidRPr="00D95F55" w:rsidRDefault="00CE4445" w:rsidP="004F2FBB">
            <w:pPr>
              <w:rPr>
                <w:sz w:val="20"/>
                <w:szCs w:val="20"/>
              </w:rPr>
            </w:pPr>
            <w:r w:rsidRPr="00D95F55">
              <w:rPr>
                <w:sz w:val="20"/>
                <w:szCs w:val="20"/>
              </w:rPr>
              <w:t>6</w:t>
            </w:r>
          </w:p>
        </w:tc>
        <w:tc>
          <w:tcPr>
            <w:tcW w:w="1276" w:type="dxa"/>
            <w:vAlign w:val="center"/>
          </w:tcPr>
          <w:p w:rsidR="00CE4445" w:rsidRPr="00D95F55" w:rsidRDefault="00CE4445" w:rsidP="004F2FBB">
            <w:pPr>
              <w:ind w:right="-52"/>
              <w:rPr>
                <w:sz w:val="20"/>
                <w:szCs w:val="20"/>
              </w:rPr>
            </w:pPr>
            <w:r w:rsidRPr="00D95F55">
              <w:rPr>
                <w:sz w:val="20"/>
                <w:szCs w:val="20"/>
              </w:rPr>
              <w:t>D-s2, d2</w:t>
            </w:r>
          </w:p>
        </w:tc>
        <w:tc>
          <w:tcPr>
            <w:tcW w:w="1417" w:type="dxa"/>
            <w:vAlign w:val="center"/>
          </w:tcPr>
          <w:p w:rsidR="00CE4445" w:rsidRPr="00D95F55" w:rsidRDefault="00CE4445" w:rsidP="004F2FBB">
            <w:pPr>
              <w:rPr>
                <w:sz w:val="20"/>
                <w:szCs w:val="20"/>
              </w:rPr>
            </w:pPr>
            <w:r w:rsidRPr="00D95F55">
              <w:rPr>
                <w:sz w:val="20"/>
                <w:szCs w:val="20"/>
              </w:rPr>
              <w:t>-</w:t>
            </w:r>
          </w:p>
        </w:tc>
      </w:tr>
      <w:tr w:rsidR="00CE4445" w:rsidRPr="00D95F55" w:rsidTr="004F2FBB">
        <w:tc>
          <w:tcPr>
            <w:tcW w:w="1560" w:type="dxa"/>
            <w:vAlign w:val="center"/>
          </w:tcPr>
          <w:p w:rsidR="00CE4445" w:rsidRPr="00D95F55" w:rsidRDefault="00CE4445" w:rsidP="004F2FBB">
            <w:pPr>
              <w:rPr>
                <w:sz w:val="20"/>
                <w:szCs w:val="20"/>
              </w:rPr>
            </w:pPr>
            <w:r w:rsidRPr="00D95F55">
              <w:rPr>
                <w:sz w:val="20"/>
                <w:szCs w:val="20"/>
              </w:rPr>
              <w:t>Yonga levhalar</w:t>
            </w:r>
            <w:r w:rsidRPr="00D95F55">
              <w:rPr>
                <w:bCs/>
                <w:sz w:val="20"/>
                <w:szCs w:val="20"/>
                <w:vertAlign w:val="superscript"/>
              </w:rPr>
              <w:t>(1),(2),(5)</w:t>
            </w:r>
          </w:p>
        </w:tc>
        <w:tc>
          <w:tcPr>
            <w:tcW w:w="1950" w:type="dxa"/>
            <w:vAlign w:val="center"/>
          </w:tcPr>
          <w:p w:rsidR="00CE4445" w:rsidRPr="00D95F55" w:rsidRDefault="00CE4445" w:rsidP="004F2FBB">
            <w:pPr>
              <w:rPr>
                <w:sz w:val="20"/>
                <w:szCs w:val="20"/>
              </w:rPr>
            </w:pPr>
            <w:hyperlink r:id="rId13" w:history="1">
              <w:r w:rsidRPr="00D95F55">
                <w:rPr>
                  <w:sz w:val="20"/>
                  <w:szCs w:val="20"/>
                </w:rPr>
                <w:t xml:space="preserve">TS EN 312 </w:t>
              </w:r>
            </w:hyperlink>
          </w:p>
        </w:tc>
        <w:tc>
          <w:tcPr>
            <w:tcW w:w="1418" w:type="dxa"/>
            <w:vMerge w:val="restart"/>
            <w:vAlign w:val="center"/>
          </w:tcPr>
          <w:p w:rsidR="00CE4445" w:rsidRPr="00D95F55" w:rsidRDefault="00CE4445" w:rsidP="004F2FBB">
            <w:pPr>
              <w:rPr>
                <w:sz w:val="20"/>
                <w:szCs w:val="20"/>
              </w:rPr>
            </w:pPr>
            <w:r w:rsidRPr="00D95F55">
              <w:rPr>
                <w:sz w:val="20"/>
                <w:szCs w:val="20"/>
              </w:rPr>
              <w:t>Ahşap esaslı panelin arkasında bir hava boşluğu olmaksızın</w:t>
            </w:r>
          </w:p>
        </w:tc>
        <w:tc>
          <w:tcPr>
            <w:tcW w:w="1026" w:type="dxa"/>
            <w:vMerge w:val="restart"/>
            <w:vAlign w:val="center"/>
          </w:tcPr>
          <w:p w:rsidR="00CE4445" w:rsidRPr="00D95F55" w:rsidRDefault="00CE4445" w:rsidP="004F2FBB">
            <w:pPr>
              <w:rPr>
                <w:sz w:val="20"/>
                <w:szCs w:val="20"/>
              </w:rPr>
            </w:pPr>
            <w:r w:rsidRPr="00D95F55">
              <w:rPr>
                <w:sz w:val="20"/>
                <w:szCs w:val="20"/>
              </w:rPr>
              <w:t>600</w:t>
            </w:r>
          </w:p>
        </w:tc>
        <w:tc>
          <w:tcPr>
            <w:tcW w:w="992" w:type="dxa"/>
            <w:vMerge w:val="restart"/>
            <w:vAlign w:val="center"/>
          </w:tcPr>
          <w:p w:rsidR="00CE4445" w:rsidRPr="00D95F55" w:rsidRDefault="00CE4445" w:rsidP="004F2FBB">
            <w:pPr>
              <w:rPr>
                <w:sz w:val="20"/>
                <w:szCs w:val="20"/>
              </w:rPr>
            </w:pPr>
            <w:r w:rsidRPr="00D95F55">
              <w:rPr>
                <w:sz w:val="20"/>
                <w:szCs w:val="20"/>
              </w:rPr>
              <w:t>9</w:t>
            </w:r>
          </w:p>
        </w:tc>
        <w:tc>
          <w:tcPr>
            <w:tcW w:w="1276" w:type="dxa"/>
            <w:vMerge w:val="restart"/>
            <w:vAlign w:val="center"/>
          </w:tcPr>
          <w:p w:rsidR="00CE4445" w:rsidRPr="00D95F55" w:rsidRDefault="00CE4445" w:rsidP="004F2FBB">
            <w:pPr>
              <w:ind w:right="-52"/>
              <w:rPr>
                <w:sz w:val="20"/>
                <w:szCs w:val="20"/>
              </w:rPr>
            </w:pPr>
            <w:r w:rsidRPr="00D95F55">
              <w:rPr>
                <w:sz w:val="20"/>
                <w:szCs w:val="20"/>
              </w:rPr>
              <w:t>D-s2, d0</w:t>
            </w:r>
          </w:p>
        </w:tc>
        <w:tc>
          <w:tcPr>
            <w:tcW w:w="1417" w:type="dxa"/>
            <w:vMerge w:val="restart"/>
            <w:vAlign w:val="center"/>
          </w:tcPr>
          <w:p w:rsidR="00CE4445" w:rsidRPr="00D95F55" w:rsidRDefault="00CE4445" w:rsidP="004F2FBB">
            <w:pPr>
              <w:rPr>
                <w:sz w:val="20"/>
                <w:szCs w:val="20"/>
              </w:rPr>
            </w:pPr>
            <w:r w:rsidRPr="00D95F55">
              <w:rPr>
                <w:sz w:val="20"/>
                <w:szCs w:val="20"/>
              </w:rPr>
              <w:t>D</w:t>
            </w:r>
            <w:r w:rsidRPr="00D95F55">
              <w:rPr>
                <w:sz w:val="20"/>
                <w:szCs w:val="20"/>
                <w:vertAlign w:val="subscript"/>
              </w:rPr>
              <w:t>FL</w:t>
            </w:r>
            <w:r w:rsidRPr="00D95F55">
              <w:rPr>
                <w:sz w:val="20"/>
                <w:szCs w:val="20"/>
              </w:rPr>
              <w:t>-s1</w:t>
            </w:r>
          </w:p>
        </w:tc>
      </w:tr>
      <w:tr w:rsidR="00CE4445" w:rsidRPr="00D95F55" w:rsidTr="004F2FBB">
        <w:tc>
          <w:tcPr>
            <w:tcW w:w="1560" w:type="dxa"/>
            <w:vAlign w:val="center"/>
          </w:tcPr>
          <w:p w:rsidR="00CE4445" w:rsidRPr="00D95F55" w:rsidRDefault="00CE4445" w:rsidP="004F2FBB">
            <w:pPr>
              <w:rPr>
                <w:sz w:val="20"/>
                <w:szCs w:val="20"/>
              </w:rPr>
            </w:pPr>
            <w:r w:rsidRPr="00D95F55">
              <w:rPr>
                <w:bCs/>
                <w:sz w:val="20"/>
                <w:szCs w:val="20"/>
              </w:rPr>
              <w:t>Lif levhalar, sert ve orta sert</w:t>
            </w:r>
            <w:r w:rsidRPr="00D95F55">
              <w:rPr>
                <w:bCs/>
                <w:sz w:val="20"/>
                <w:szCs w:val="20"/>
                <w:vertAlign w:val="superscript"/>
              </w:rPr>
              <w:t>(1),(2),(5)</w:t>
            </w:r>
          </w:p>
        </w:tc>
        <w:tc>
          <w:tcPr>
            <w:tcW w:w="1950" w:type="dxa"/>
            <w:vAlign w:val="center"/>
          </w:tcPr>
          <w:p w:rsidR="00CE4445" w:rsidRPr="00D95F55" w:rsidRDefault="00CE4445" w:rsidP="004F2FBB">
            <w:pPr>
              <w:rPr>
                <w:sz w:val="20"/>
                <w:szCs w:val="20"/>
              </w:rPr>
            </w:pPr>
            <w:hyperlink r:id="rId14" w:history="1">
              <w:r w:rsidRPr="00D95F55">
                <w:rPr>
                  <w:sz w:val="20"/>
                  <w:szCs w:val="20"/>
                </w:rPr>
                <w:t xml:space="preserve">TS 64-2 EN 622-2 </w:t>
              </w:r>
            </w:hyperlink>
          </w:p>
          <w:p w:rsidR="00CE4445" w:rsidRPr="00D95F55" w:rsidRDefault="00CE4445" w:rsidP="004F2FBB">
            <w:pPr>
              <w:rPr>
                <w:sz w:val="20"/>
                <w:szCs w:val="20"/>
              </w:rPr>
            </w:pPr>
            <w:hyperlink r:id="rId15" w:history="1">
              <w:r w:rsidRPr="00D95F55">
                <w:rPr>
                  <w:sz w:val="20"/>
                  <w:szCs w:val="20"/>
                </w:rPr>
                <w:t xml:space="preserve">TS 64-3 EN 622-3 </w:t>
              </w:r>
            </w:hyperlink>
            <w:r w:rsidRPr="00D95F55">
              <w:rPr>
                <w:sz w:val="20"/>
                <w:szCs w:val="20"/>
              </w:rPr>
              <w:t> </w:t>
            </w:r>
          </w:p>
        </w:tc>
        <w:tc>
          <w:tcPr>
            <w:tcW w:w="1418" w:type="dxa"/>
            <w:vMerge/>
            <w:vAlign w:val="center"/>
          </w:tcPr>
          <w:p w:rsidR="00CE4445" w:rsidRPr="00D95F55" w:rsidRDefault="00CE4445" w:rsidP="004F2FBB">
            <w:pPr>
              <w:rPr>
                <w:sz w:val="20"/>
                <w:szCs w:val="20"/>
              </w:rPr>
            </w:pPr>
          </w:p>
        </w:tc>
        <w:tc>
          <w:tcPr>
            <w:tcW w:w="1026" w:type="dxa"/>
            <w:vMerge/>
            <w:vAlign w:val="center"/>
          </w:tcPr>
          <w:p w:rsidR="00CE4445" w:rsidRPr="00D95F55" w:rsidRDefault="00CE4445" w:rsidP="004F2FBB">
            <w:pPr>
              <w:rPr>
                <w:sz w:val="20"/>
                <w:szCs w:val="20"/>
              </w:rPr>
            </w:pPr>
          </w:p>
        </w:tc>
        <w:tc>
          <w:tcPr>
            <w:tcW w:w="992" w:type="dxa"/>
            <w:vMerge/>
            <w:vAlign w:val="center"/>
          </w:tcPr>
          <w:p w:rsidR="00CE4445" w:rsidRPr="00D95F55" w:rsidRDefault="00CE4445" w:rsidP="004F2FBB">
            <w:pPr>
              <w:rPr>
                <w:sz w:val="20"/>
                <w:szCs w:val="20"/>
              </w:rPr>
            </w:pPr>
          </w:p>
        </w:tc>
        <w:tc>
          <w:tcPr>
            <w:tcW w:w="1276" w:type="dxa"/>
            <w:vMerge/>
            <w:vAlign w:val="center"/>
          </w:tcPr>
          <w:p w:rsidR="00CE4445" w:rsidRPr="00D95F55" w:rsidRDefault="00CE4445" w:rsidP="004F2FBB">
            <w:pPr>
              <w:ind w:right="-52"/>
              <w:rPr>
                <w:sz w:val="20"/>
                <w:szCs w:val="20"/>
              </w:rPr>
            </w:pPr>
          </w:p>
        </w:tc>
        <w:tc>
          <w:tcPr>
            <w:tcW w:w="1417" w:type="dxa"/>
            <w:vMerge/>
            <w:vAlign w:val="center"/>
          </w:tcPr>
          <w:p w:rsidR="00CE4445" w:rsidRPr="00D95F55" w:rsidRDefault="00CE4445" w:rsidP="004F2FBB">
            <w:pPr>
              <w:rPr>
                <w:sz w:val="20"/>
                <w:szCs w:val="20"/>
              </w:rPr>
            </w:pPr>
          </w:p>
        </w:tc>
      </w:tr>
      <w:tr w:rsidR="00CE4445" w:rsidRPr="00D95F55" w:rsidTr="004F2FBB">
        <w:trPr>
          <w:trHeight w:val="332"/>
        </w:trPr>
        <w:tc>
          <w:tcPr>
            <w:tcW w:w="1560" w:type="dxa"/>
            <w:vAlign w:val="center"/>
          </w:tcPr>
          <w:p w:rsidR="00CE4445" w:rsidRPr="00D95F55" w:rsidRDefault="00CE4445" w:rsidP="004F2FBB">
            <w:pPr>
              <w:rPr>
                <w:sz w:val="20"/>
                <w:szCs w:val="20"/>
              </w:rPr>
            </w:pPr>
            <w:r w:rsidRPr="00D95F55">
              <w:rPr>
                <w:sz w:val="20"/>
                <w:szCs w:val="20"/>
              </w:rPr>
              <w:t>MDF</w:t>
            </w:r>
            <w:r w:rsidRPr="00D95F55">
              <w:rPr>
                <w:bCs/>
                <w:sz w:val="20"/>
                <w:szCs w:val="20"/>
                <w:vertAlign w:val="superscript"/>
              </w:rPr>
              <w:t>(1),(2),(5)</w:t>
            </w:r>
          </w:p>
        </w:tc>
        <w:tc>
          <w:tcPr>
            <w:tcW w:w="1950" w:type="dxa"/>
            <w:vAlign w:val="center"/>
          </w:tcPr>
          <w:p w:rsidR="00CE4445" w:rsidRPr="00D95F55" w:rsidRDefault="00CE4445" w:rsidP="004F2FBB">
            <w:pPr>
              <w:rPr>
                <w:sz w:val="20"/>
                <w:szCs w:val="20"/>
              </w:rPr>
            </w:pPr>
            <w:hyperlink r:id="rId16" w:history="1">
              <w:r w:rsidRPr="00D95F55">
                <w:rPr>
                  <w:sz w:val="20"/>
                  <w:szCs w:val="20"/>
                </w:rPr>
                <w:t xml:space="preserve">TS EN 622-5 </w:t>
              </w:r>
            </w:hyperlink>
            <w:r w:rsidRPr="00D95F55">
              <w:rPr>
                <w:sz w:val="20"/>
                <w:szCs w:val="20"/>
              </w:rPr>
              <w:t> </w:t>
            </w:r>
          </w:p>
        </w:tc>
        <w:tc>
          <w:tcPr>
            <w:tcW w:w="1418" w:type="dxa"/>
            <w:vMerge/>
            <w:vAlign w:val="center"/>
          </w:tcPr>
          <w:p w:rsidR="00CE4445" w:rsidRPr="00D95F55" w:rsidRDefault="00CE4445" w:rsidP="004F2FBB">
            <w:pPr>
              <w:rPr>
                <w:sz w:val="20"/>
                <w:szCs w:val="20"/>
              </w:rPr>
            </w:pPr>
          </w:p>
        </w:tc>
        <w:tc>
          <w:tcPr>
            <w:tcW w:w="1026" w:type="dxa"/>
            <w:vMerge/>
            <w:vAlign w:val="center"/>
          </w:tcPr>
          <w:p w:rsidR="00CE4445" w:rsidRPr="00D95F55" w:rsidRDefault="00CE4445" w:rsidP="004F2FBB">
            <w:pPr>
              <w:rPr>
                <w:sz w:val="20"/>
                <w:szCs w:val="20"/>
              </w:rPr>
            </w:pPr>
          </w:p>
        </w:tc>
        <w:tc>
          <w:tcPr>
            <w:tcW w:w="992" w:type="dxa"/>
            <w:vMerge/>
            <w:vAlign w:val="center"/>
          </w:tcPr>
          <w:p w:rsidR="00CE4445" w:rsidRPr="00D95F55" w:rsidRDefault="00CE4445" w:rsidP="004F2FBB">
            <w:pPr>
              <w:rPr>
                <w:sz w:val="20"/>
                <w:szCs w:val="20"/>
              </w:rPr>
            </w:pPr>
          </w:p>
        </w:tc>
        <w:tc>
          <w:tcPr>
            <w:tcW w:w="1276" w:type="dxa"/>
            <w:vMerge/>
            <w:vAlign w:val="center"/>
          </w:tcPr>
          <w:p w:rsidR="00CE4445" w:rsidRPr="00D95F55" w:rsidRDefault="00CE4445" w:rsidP="004F2FBB">
            <w:pPr>
              <w:ind w:right="-52"/>
              <w:rPr>
                <w:sz w:val="20"/>
                <w:szCs w:val="20"/>
              </w:rPr>
            </w:pPr>
          </w:p>
        </w:tc>
        <w:tc>
          <w:tcPr>
            <w:tcW w:w="1417" w:type="dxa"/>
            <w:vMerge/>
            <w:vAlign w:val="center"/>
          </w:tcPr>
          <w:p w:rsidR="00CE4445" w:rsidRPr="00D95F55" w:rsidRDefault="00CE4445" w:rsidP="004F2FBB">
            <w:pPr>
              <w:rPr>
                <w:sz w:val="20"/>
                <w:szCs w:val="20"/>
              </w:rPr>
            </w:pPr>
          </w:p>
        </w:tc>
      </w:tr>
      <w:tr w:rsidR="00CE4445" w:rsidRPr="00D95F55" w:rsidTr="004F2FBB">
        <w:trPr>
          <w:trHeight w:val="394"/>
        </w:trPr>
        <w:tc>
          <w:tcPr>
            <w:tcW w:w="1560" w:type="dxa"/>
            <w:vAlign w:val="center"/>
          </w:tcPr>
          <w:p w:rsidR="00CE4445" w:rsidRPr="00D95F55" w:rsidRDefault="00CE4445" w:rsidP="004F2FBB">
            <w:pPr>
              <w:rPr>
                <w:sz w:val="20"/>
                <w:szCs w:val="20"/>
              </w:rPr>
            </w:pPr>
            <w:r w:rsidRPr="00D95F55">
              <w:rPr>
                <w:sz w:val="20"/>
                <w:szCs w:val="20"/>
              </w:rPr>
              <w:t>MDF</w:t>
            </w:r>
            <w:r w:rsidRPr="00D95F55">
              <w:rPr>
                <w:bCs/>
                <w:sz w:val="20"/>
                <w:szCs w:val="20"/>
                <w:vertAlign w:val="superscript"/>
              </w:rPr>
              <w:t>(1),(2),(5)</w:t>
            </w:r>
          </w:p>
        </w:tc>
        <w:tc>
          <w:tcPr>
            <w:tcW w:w="1950" w:type="dxa"/>
            <w:vAlign w:val="center"/>
          </w:tcPr>
          <w:p w:rsidR="00CE4445" w:rsidRPr="00D95F55" w:rsidRDefault="00CE4445" w:rsidP="004F2FBB">
            <w:pPr>
              <w:rPr>
                <w:sz w:val="20"/>
                <w:szCs w:val="20"/>
              </w:rPr>
            </w:pPr>
            <w:hyperlink r:id="rId17" w:history="1">
              <w:r w:rsidRPr="00D95F55">
                <w:rPr>
                  <w:sz w:val="20"/>
                  <w:szCs w:val="20"/>
                </w:rPr>
                <w:t xml:space="preserve">TS EN 300 </w:t>
              </w:r>
            </w:hyperlink>
          </w:p>
        </w:tc>
        <w:tc>
          <w:tcPr>
            <w:tcW w:w="1418" w:type="dxa"/>
            <w:vMerge/>
            <w:vAlign w:val="center"/>
          </w:tcPr>
          <w:p w:rsidR="00CE4445" w:rsidRPr="00D95F55" w:rsidRDefault="00CE4445" w:rsidP="004F2FBB">
            <w:pPr>
              <w:rPr>
                <w:sz w:val="20"/>
                <w:szCs w:val="20"/>
              </w:rPr>
            </w:pPr>
          </w:p>
        </w:tc>
        <w:tc>
          <w:tcPr>
            <w:tcW w:w="1026" w:type="dxa"/>
            <w:vMerge/>
            <w:vAlign w:val="center"/>
          </w:tcPr>
          <w:p w:rsidR="00CE4445" w:rsidRPr="00D95F55" w:rsidRDefault="00CE4445" w:rsidP="004F2FBB">
            <w:pPr>
              <w:rPr>
                <w:sz w:val="20"/>
                <w:szCs w:val="20"/>
              </w:rPr>
            </w:pPr>
          </w:p>
        </w:tc>
        <w:tc>
          <w:tcPr>
            <w:tcW w:w="992" w:type="dxa"/>
            <w:vMerge/>
            <w:vAlign w:val="center"/>
          </w:tcPr>
          <w:p w:rsidR="00CE4445" w:rsidRPr="00D95F55" w:rsidRDefault="00CE4445" w:rsidP="004F2FBB">
            <w:pPr>
              <w:rPr>
                <w:sz w:val="20"/>
                <w:szCs w:val="20"/>
              </w:rPr>
            </w:pPr>
          </w:p>
        </w:tc>
        <w:tc>
          <w:tcPr>
            <w:tcW w:w="1276" w:type="dxa"/>
            <w:vMerge/>
            <w:vAlign w:val="center"/>
          </w:tcPr>
          <w:p w:rsidR="00CE4445" w:rsidRPr="00D95F55" w:rsidRDefault="00CE4445" w:rsidP="004F2FBB">
            <w:pPr>
              <w:ind w:right="-52"/>
              <w:rPr>
                <w:sz w:val="20"/>
                <w:szCs w:val="20"/>
              </w:rPr>
            </w:pPr>
          </w:p>
        </w:tc>
        <w:tc>
          <w:tcPr>
            <w:tcW w:w="1417" w:type="dxa"/>
            <w:vMerge/>
            <w:vAlign w:val="center"/>
          </w:tcPr>
          <w:p w:rsidR="00CE4445" w:rsidRPr="00D95F55" w:rsidRDefault="00CE4445" w:rsidP="004F2FBB">
            <w:pPr>
              <w:rPr>
                <w:sz w:val="20"/>
                <w:szCs w:val="20"/>
              </w:rPr>
            </w:pPr>
          </w:p>
        </w:tc>
      </w:tr>
      <w:tr w:rsidR="00CE4445" w:rsidRPr="00D95F55" w:rsidTr="004F2FBB">
        <w:trPr>
          <w:trHeight w:val="386"/>
        </w:trPr>
        <w:tc>
          <w:tcPr>
            <w:tcW w:w="1560" w:type="dxa"/>
            <w:vAlign w:val="center"/>
          </w:tcPr>
          <w:p w:rsidR="00CE4445" w:rsidRPr="00D95F55" w:rsidRDefault="00CE4445" w:rsidP="004F2FBB">
            <w:pPr>
              <w:rPr>
                <w:sz w:val="20"/>
                <w:szCs w:val="20"/>
              </w:rPr>
            </w:pPr>
            <w:r w:rsidRPr="00D95F55">
              <w:rPr>
                <w:sz w:val="20"/>
                <w:szCs w:val="20"/>
              </w:rPr>
              <w:t>Kontrplak</w:t>
            </w:r>
            <w:r w:rsidRPr="00D95F55">
              <w:rPr>
                <w:bCs/>
                <w:sz w:val="20"/>
                <w:szCs w:val="20"/>
                <w:vertAlign w:val="superscript"/>
              </w:rPr>
              <w:t>(1),(2),(5)</w:t>
            </w:r>
          </w:p>
        </w:tc>
        <w:tc>
          <w:tcPr>
            <w:tcW w:w="1950" w:type="dxa"/>
            <w:vAlign w:val="center"/>
          </w:tcPr>
          <w:p w:rsidR="00CE4445" w:rsidRPr="00D95F55" w:rsidRDefault="00CE4445" w:rsidP="004F2FBB">
            <w:pPr>
              <w:rPr>
                <w:sz w:val="20"/>
                <w:szCs w:val="20"/>
              </w:rPr>
            </w:pPr>
            <w:hyperlink r:id="rId18" w:history="1">
              <w:r w:rsidRPr="00ED11C8">
                <w:rPr>
                  <w:sz w:val="20"/>
                  <w:szCs w:val="20"/>
                </w:rPr>
                <w:t xml:space="preserve">TS 4645 EN 636 </w:t>
              </w:r>
            </w:hyperlink>
          </w:p>
        </w:tc>
        <w:tc>
          <w:tcPr>
            <w:tcW w:w="1418" w:type="dxa"/>
            <w:vMerge w:val="restart"/>
            <w:vAlign w:val="center"/>
          </w:tcPr>
          <w:p w:rsidR="00CE4445" w:rsidRPr="00D95F55" w:rsidRDefault="00CE4445" w:rsidP="004F2FBB">
            <w:pPr>
              <w:rPr>
                <w:sz w:val="20"/>
                <w:szCs w:val="20"/>
              </w:rPr>
            </w:pPr>
            <w:r w:rsidRPr="00D95F55">
              <w:t>-“-</w:t>
            </w:r>
          </w:p>
        </w:tc>
        <w:tc>
          <w:tcPr>
            <w:tcW w:w="1026" w:type="dxa"/>
            <w:vMerge w:val="restart"/>
            <w:vAlign w:val="center"/>
          </w:tcPr>
          <w:p w:rsidR="00CE4445" w:rsidRPr="00D95F55" w:rsidRDefault="00CE4445" w:rsidP="004F2FBB">
            <w:pPr>
              <w:rPr>
                <w:sz w:val="20"/>
                <w:szCs w:val="20"/>
              </w:rPr>
            </w:pPr>
            <w:r w:rsidRPr="00D95F55">
              <w:rPr>
                <w:sz w:val="20"/>
                <w:szCs w:val="20"/>
              </w:rPr>
              <w:t>400</w:t>
            </w:r>
          </w:p>
        </w:tc>
        <w:tc>
          <w:tcPr>
            <w:tcW w:w="992" w:type="dxa"/>
            <w:vAlign w:val="center"/>
          </w:tcPr>
          <w:p w:rsidR="00CE4445" w:rsidRPr="00D95F55" w:rsidRDefault="00CE4445" w:rsidP="004F2FBB">
            <w:pPr>
              <w:rPr>
                <w:sz w:val="20"/>
                <w:szCs w:val="20"/>
              </w:rPr>
            </w:pPr>
            <w:r w:rsidRPr="00D95F55">
              <w:rPr>
                <w:sz w:val="20"/>
                <w:szCs w:val="20"/>
              </w:rPr>
              <w:t>9</w:t>
            </w:r>
          </w:p>
        </w:tc>
        <w:tc>
          <w:tcPr>
            <w:tcW w:w="1276" w:type="dxa"/>
            <w:vMerge w:val="restart"/>
            <w:vAlign w:val="center"/>
          </w:tcPr>
          <w:p w:rsidR="00CE4445" w:rsidRPr="00D95F55" w:rsidRDefault="00CE4445" w:rsidP="004F2FBB">
            <w:pPr>
              <w:ind w:right="-52"/>
              <w:rPr>
                <w:sz w:val="20"/>
                <w:szCs w:val="20"/>
              </w:rPr>
            </w:pPr>
            <w:r w:rsidRPr="00D95F55">
              <w:rPr>
                <w:sz w:val="20"/>
                <w:szCs w:val="20"/>
              </w:rPr>
              <w:t>D-s2, d0</w:t>
            </w:r>
          </w:p>
        </w:tc>
        <w:tc>
          <w:tcPr>
            <w:tcW w:w="1417" w:type="dxa"/>
            <w:vMerge w:val="restart"/>
            <w:vAlign w:val="center"/>
          </w:tcPr>
          <w:p w:rsidR="00CE4445" w:rsidRPr="00D95F55" w:rsidRDefault="00CE4445" w:rsidP="004F2FBB">
            <w:pPr>
              <w:rPr>
                <w:sz w:val="20"/>
                <w:szCs w:val="20"/>
              </w:rPr>
            </w:pPr>
            <w:r w:rsidRPr="00D95F55">
              <w:rPr>
                <w:sz w:val="20"/>
                <w:szCs w:val="20"/>
              </w:rPr>
              <w:t>D</w:t>
            </w:r>
            <w:r w:rsidRPr="00D95F55">
              <w:rPr>
                <w:sz w:val="20"/>
                <w:szCs w:val="20"/>
                <w:vertAlign w:val="subscript"/>
              </w:rPr>
              <w:t>FL</w:t>
            </w:r>
            <w:r w:rsidRPr="00D95F55">
              <w:rPr>
                <w:sz w:val="20"/>
                <w:szCs w:val="20"/>
              </w:rPr>
              <w:t>-s1</w:t>
            </w:r>
          </w:p>
        </w:tc>
      </w:tr>
      <w:tr w:rsidR="00CE4445" w:rsidRPr="00D95F55" w:rsidTr="004F2FBB">
        <w:tc>
          <w:tcPr>
            <w:tcW w:w="1560" w:type="dxa"/>
            <w:vAlign w:val="center"/>
          </w:tcPr>
          <w:p w:rsidR="00CE4445" w:rsidRPr="00D95F55" w:rsidRDefault="00CE4445" w:rsidP="004F2FBB">
            <w:pPr>
              <w:rPr>
                <w:sz w:val="20"/>
                <w:szCs w:val="20"/>
              </w:rPr>
            </w:pPr>
            <w:r w:rsidRPr="00D95F55">
              <w:rPr>
                <w:sz w:val="20"/>
                <w:szCs w:val="20"/>
              </w:rPr>
              <w:t xml:space="preserve">Masif ahşap levhalar </w:t>
            </w:r>
            <w:r w:rsidRPr="00D95F55">
              <w:rPr>
                <w:bCs/>
                <w:sz w:val="20"/>
                <w:szCs w:val="20"/>
                <w:vertAlign w:val="superscript"/>
              </w:rPr>
              <w:t>(1),(2),(5)</w:t>
            </w:r>
          </w:p>
        </w:tc>
        <w:tc>
          <w:tcPr>
            <w:tcW w:w="1950" w:type="dxa"/>
            <w:vAlign w:val="center"/>
          </w:tcPr>
          <w:p w:rsidR="00CE4445" w:rsidRPr="00D95F55" w:rsidRDefault="00CE4445" w:rsidP="004F2FBB">
            <w:pPr>
              <w:rPr>
                <w:sz w:val="20"/>
                <w:szCs w:val="20"/>
              </w:rPr>
            </w:pPr>
            <w:hyperlink r:id="rId19" w:history="1">
              <w:r w:rsidRPr="00D95F55">
                <w:rPr>
                  <w:sz w:val="20"/>
                  <w:szCs w:val="20"/>
                </w:rPr>
                <w:t xml:space="preserve">TS EN 13353 </w:t>
              </w:r>
            </w:hyperlink>
          </w:p>
        </w:tc>
        <w:tc>
          <w:tcPr>
            <w:tcW w:w="1418" w:type="dxa"/>
            <w:vMerge/>
            <w:vAlign w:val="center"/>
          </w:tcPr>
          <w:p w:rsidR="00CE4445" w:rsidRPr="00D95F55" w:rsidRDefault="00CE4445" w:rsidP="004F2FBB">
            <w:pPr>
              <w:rPr>
                <w:sz w:val="20"/>
                <w:szCs w:val="20"/>
              </w:rPr>
            </w:pPr>
          </w:p>
        </w:tc>
        <w:tc>
          <w:tcPr>
            <w:tcW w:w="1026" w:type="dxa"/>
            <w:vMerge/>
            <w:vAlign w:val="center"/>
          </w:tcPr>
          <w:p w:rsidR="00CE4445" w:rsidRPr="00D95F55" w:rsidRDefault="00CE4445" w:rsidP="004F2FBB">
            <w:pPr>
              <w:rPr>
                <w:sz w:val="20"/>
                <w:szCs w:val="20"/>
              </w:rPr>
            </w:pPr>
          </w:p>
        </w:tc>
        <w:tc>
          <w:tcPr>
            <w:tcW w:w="992" w:type="dxa"/>
            <w:vAlign w:val="center"/>
          </w:tcPr>
          <w:p w:rsidR="00CE4445" w:rsidRPr="00D95F55" w:rsidRDefault="00CE4445" w:rsidP="004F2FBB">
            <w:pPr>
              <w:rPr>
                <w:sz w:val="20"/>
                <w:szCs w:val="20"/>
              </w:rPr>
            </w:pPr>
            <w:r w:rsidRPr="00D95F55">
              <w:rPr>
                <w:sz w:val="20"/>
                <w:szCs w:val="20"/>
              </w:rPr>
              <w:t>12</w:t>
            </w:r>
          </w:p>
        </w:tc>
        <w:tc>
          <w:tcPr>
            <w:tcW w:w="1276" w:type="dxa"/>
            <w:vMerge/>
            <w:vAlign w:val="center"/>
          </w:tcPr>
          <w:p w:rsidR="00CE4445" w:rsidRPr="00D95F55" w:rsidRDefault="00CE4445" w:rsidP="004F2FBB">
            <w:pPr>
              <w:ind w:right="-52"/>
              <w:rPr>
                <w:sz w:val="20"/>
                <w:szCs w:val="20"/>
              </w:rPr>
            </w:pPr>
          </w:p>
        </w:tc>
        <w:tc>
          <w:tcPr>
            <w:tcW w:w="1417" w:type="dxa"/>
            <w:vMerge/>
            <w:vAlign w:val="center"/>
          </w:tcPr>
          <w:p w:rsidR="00CE4445" w:rsidRPr="00D95F55" w:rsidRDefault="00CE4445" w:rsidP="004F2FBB">
            <w:pPr>
              <w:rPr>
                <w:sz w:val="20"/>
                <w:szCs w:val="20"/>
              </w:rPr>
            </w:pPr>
          </w:p>
        </w:tc>
      </w:tr>
      <w:tr w:rsidR="00CE4445" w:rsidRPr="00D95F55" w:rsidTr="004F2FBB">
        <w:tc>
          <w:tcPr>
            <w:tcW w:w="1560" w:type="dxa"/>
            <w:vAlign w:val="center"/>
          </w:tcPr>
          <w:p w:rsidR="00CE4445" w:rsidRPr="00D95F55" w:rsidRDefault="00CE4445" w:rsidP="004F2FBB">
            <w:pPr>
              <w:rPr>
                <w:sz w:val="20"/>
                <w:szCs w:val="20"/>
              </w:rPr>
            </w:pPr>
            <w:r w:rsidRPr="00D95F55">
              <w:rPr>
                <w:sz w:val="20"/>
                <w:szCs w:val="20"/>
              </w:rPr>
              <w:t>Ahşap Esaslı Levhalar-keten lifli</w:t>
            </w:r>
            <w:r w:rsidRPr="00D95F55">
              <w:rPr>
                <w:bCs/>
                <w:sz w:val="20"/>
                <w:szCs w:val="20"/>
                <w:vertAlign w:val="superscript"/>
              </w:rPr>
              <w:t>(1),(2),(5)</w:t>
            </w:r>
          </w:p>
        </w:tc>
        <w:tc>
          <w:tcPr>
            <w:tcW w:w="1950" w:type="dxa"/>
            <w:vAlign w:val="center"/>
          </w:tcPr>
          <w:p w:rsidR="00CE4445" w:rsidRPr="00D95F55" w:rsidRDefault="00CE4445" w:rsidP="004F2FBB">
            <w:pPr>
              <w:rPr>
                <w:sz w:val="20"/>
                <w:szCs w:val="20"/>
              </w:rPr>
            </w:pPr>
            <w:hyperlink r:id="rId20" w:history="1">
              <w:r w:rsidRPr="00D95F55">
                <w:rPr>
                  <w:sz w:val="20"/>
                  <w:szCs w:val="20"/>
                </w:rPr>
                <w:t xml:space="preserve">TS EN 15197 </w:t>
              </w:r>
            </w:hyperlink>
            <w:r w:rsidRPr="00D95F55">
              <w:rPr>
                <w:sz w:val="20"/>
                <w:szCs w:val="20"/>
              </w:rPr>
              <w:t> </w:t>
            </w:r>
          </w:p>
        </w:tc>
        <w:tc>
          <w:tcPr>
            <w:tcW w:w="1418" w:type="dxa"/>
            <w:vAlign w:val="center"/>
          </w:tcPr>
          <w:p w:rsidR="00CE4445" w:rsidRPr="00D95F55" w:rsidRDefault="00CE4445" w:rsidP="004F2FBB">
            <w:pPr>
              <w:rPr>
                <w:sz w:val="20"/>
                <w:szCs w:val="20"/>
              </w:rPr>
            </w:pPr>
            <w:r w:rsidRPr="00D95F55">
              <w:t>-“-</w:t>
            </w:r>
          </w:p>
        </w:tc>
        <w:tc>
          <w:tcPr>
            <w:tcW w:w="1026" w:type="dxa"/>
            <w:vAlign w:val="center"/>
          </w:tcPr>
          <w:p w:rsidR="00CE4445" w:rsidRPr="00D95F55" w:rsidRDefault="00CE4445" w:rsidP="004F2FBB">
            <w:pPr>
              <w:rPr>
                <w:sz w:val="20"/>
                <w:szCs w:val="20"/>
              </w:rPr>
            </w:pPr>
            <w:r w:rsidRPr="00D95F55">
              <w:rPr>
                <w:sz w:val="20"/>
                <w:szCs w:val="20"/>
              </w:rPr>
              <w:t>450</w:t>
            </w:r>
          </w:p>
        </w:tc>
        <w:tc>
          <w:tcPr>
            <w:tcW w:w="992" w:type="dxa"/>
            <w:vAlign w:val="center"/>
          </w:tcPr>
          <w:p w:rsidR="00CE4445" w:rsidRPr="00D95F55" w:rsidRDefault="00CE4445" w:rsidP="004F2FBB">
            <w:pPr>
              <w:rPr>
                <w:sz w:val="20"/>
                <w:szCs w:val="20"/>
              </w:rPr>
            </w:pPr>
            <w:r w:rsidRPr="00D95F55">
              <w:rPr>
                <w:sz w:val="20"/>
                <w:szCs w:val="20"/>
              </w:rPr>
              <w:t>15</w:t>
            </w:r>
          </w:p>
        </w:tc>
        <w:tc>
          <w:tcPr>
            <w:tcW w:w="1276" w:type="dxa"/>
            <w:vAlign w:val="center"/>
          </w:tcPr>
          <w:p w:rsidR="00CE4445" w:rsidRPr="00D95F55" w:rsidRDefault="00CE4445" w:rsidP="004F2FBB">
            <w:pPr>
              <w:ind w:right="-52"/>
              <w:rPr>
                <w:sz w:val="20"/>
                <w:szCs w:val="20"/>
              </w:rPr>
            </w:pPr>
            <w:r w:rsidRPr="00D95F55">
              <w:rPr>
                <w:sz w:val="20"/>
                <w:szCs w:val="20"/>
              </w:rPr>
              <w:t>D-s2, d0</w:t>
            </w:r>
          </w:p>
        </w:tc>
        <w:tc>
          <w:tcPr>
            <w:tcW w:w="1417" w:type="dxa"/>
            <w:vAlign w:val="center"/>
          </w:tcPr>
          <w:p w:rsidR="00CE4445" w:rsidRPr="00D95F55" w:rsidRDefault="00CE4445" w:rsidP="004F2FBB">
            <w:pPr>
              <w:rPr>
                <w:sz w:val="20"/>
                <w:szCs w:val="20"/>
              </w:rPr>
            </w:pPr>
            <w:r w:rsidRPr="00D95F55">
              <w:rPr>
                <w:sz w:val="20"/>
                <w:szCs w:val="20"/>
              </w:rPr>
              <w:t>D</w:t>
            </w:r>
            <w:r w:rsidRPr="00D95F55">
              <w:rPr>
                <w:sz w:val="20"/>
                <w:szCs w:val="20"/>
                <w:vertAlign w:val="subscript"/>
              </w:rPr>
              <w:t>FL</w:t>
            </w:r>
            <w:r w:rsidRPr="00D95F55">
              <w:rPr>
                <w:sz w:val="20"/>
                <w:szCs w:val="20"/>
              </w:rPr>
              <w:t>-s1</w:t>
            </w:r>
          </w:p>
        </w:tc>
      </w:tr>
      <w:tr w:rsidR="00CE4445" w:rsidRPr="00D95F55" w:rsidTr="004F2FBB">
        <w:tc>
          <w:tcPr>
            <w:tcW w:w="1560" w:type="dxa"/>
            <w:vAlign w:val="center"/>
          </w:tcPr>
          <w:p w:rsidR="00CE4445" w:rsidRPr="00D95F55" w:rsidRDefault="00CE4445" w:rsidP="004F2FBB">
            <w:pPr>
              <w:rPr>
                <w:sz w:val="20"/>
                <w:szCs w:val="20"/>
              </w:rPr>
            </w:pPr>
            <w:r w:rsidRPr="00D95F55">
              <w:rPr>
                <w:sz w:val="20"/>
                <w:szCs w:val="20"/>
              </w:rPr>
              <w:t>Yonga levhalar</w:t>
            </w:r>
            <w:r w:rsidRPr="00D95F55">
              <w:rPr>
                <w:bCs/>
                <w:sz w:val="20"/>
                <w:szCs w:val="20"/>
                <w:vertAlign w:val="superscript"/>
              </w:rPr>
              <w:t>(3),(5)</w:t>
            </w:r>
          </w:p>
        </w:tc>
        <w:tc>
          <w:tcPr>
            <w:tcW w:w="1950" w:type="dxa"/>
            <w:vAlign w:val="center"/>
          </w:tcPr>
          <w:p w:rsidR="00CE4445" w:rsidRPr="00D95F55" w:rsidRDefault="00CE4445" w:rsidP="004F2FBB">
            <w:pPr>
              <w:rPr>
                <w:sz w:val="20"/>
                <w:szCs w:val="20"/>
              </w:rPr>
            </w:pPr>
            <w:hyperlink r:id="rId21" w:history="1">
              <w:r w:rsidRPr="00D95F55">
                <w:rPr>
                  <w:sz w:val="20"/>
                  <w:szCs w:val="20"/>
                </w:rPr>
                <w:t xml:space="preserve">TS EN 312 </w:t>
              </w:r>
            </w:hyperlink>
          </w:p>
        </w:tc>
        <w:tc>
          <w:tcPr>
            <w:tcW w:w="1418" w:type="dxa"/>
            <w:vMerge w:val="restart"/>
            <w:vAlign w:val="center"/>
          </w:tcPr>
          <w:p w:rsidR="00CE4445" w:rsidRPr="00D95F55" w:rsidRDefault="00CE4445" w:rsidP="004F2FBB">
            <w:pPr>
              <w:rPr>
                <w:sz w:val="20"/>
                <w:szCs w:val="20"/>
              </w:rPr>
            </w:pPr>
            <w:r w:rsidRPr="00D95F55">
              <w:rPr>
                <w:sz w:val="20"/>
                <w:szCs w:val="20"/>
              </w:rPr>
              <w:t>Ahşap esaslı panelin arkasında 22 mm’den fazla olmayan kapalı hava boşluğu bulunduğunda</w:t>
            </w:r>
          </w:p>
        </w:tc>
        <w:tc>
          <w:tcPr>
            <w:tcW w:w="1026" w:type="dxa"/>
            <w:vMerge w:val="restart"/>
            <w:vAlign w:val="center"/>
          </w:tcPr>
          <w:p w:rsidR="00CE4445" w:rsidRPr="00D95F55" w:rsidRDefault="00CE4445" w:rsidP="004F2FBB">
            <w:pPr>
              <w:rPr>
                <w:sz w:val="20"/>
                <w:szCs w:val="20"/>
              </w:rPr>
            </w:pPr>
            <w:r w:rsidRPr="00D95F55">
              <w:rPr>
                <w:sz w:val="20"/>
                <w:szCs w:val="20"/>
              </w:rPr>
              <w:t>600</w:t>
            </w:r>
          </w:p>
        </w:tc>
        <w:tc>
          <w:tcPr>
            <w:tcW w:w="992" w:type="dxa"/>
            <w:vMerge w:val="restart"/>
            <w:vAlign w:val="center"/>
          </w:tcPr>
          <w:p w:rsidR="00CE4445" w:rsidRPr="00D95F55" w:rsidRDefault="00CE4445" w:rsidP="004F2FBB">
            <w:pPr>
              <w:rPr>
                <w:sz w:val="20"/>
                <w:szCs w:val="20"/>
              </w:rPr>
            </w:pPr>
            <w:r w:rsidRPr="00D95F55">
              <w:rPr>
                <w:sz w:val="20"/>
                <w:szCs w:val="20"/>
              </w:rPr>
              <w:t>9</w:t>
            </w:r>
          </w:p>
        </w:tc>
        <w:tc>
          <w:tcPr>
            <w:tcW w:w="1276" w:type="dxa"/>
            <w:vMerge w:val="restart"/>
            <w:vAlign w:val="center"/>
          </w:tcPr>
          <w:p w:rsidR="00CE4445" w:rsidRPr="00D95F55" w:rsidRDefault="00CE4445" w:rsidP="004F2FBB">
            <w:pPr>
              <w:ind w:right="-52"/>
              <w:rPr>
                <w:sz w:val="20"/>
                <w:szCs w:val="20"/>
              </w:rPr>
            </w:pPr>
            <w:r w:rsidRPr="00D95F55">
              <w:rPr>
                <w:sz w:val="20"/>
                <w:szCs w:val="20"/>
              </w:rPr>
              <w:t>D-s2, d2</w:t>
            </w:r>
          </w:p>
        </w:tc>
        <w:tc>
          <w:tcPr>
            <w:tcW w:w="1417" w:type="dxa"/>
            <w:vMerge w:val="restart"/>
            <w:vAlign w:val="center"/>
          </w:tcPr>
          <w:p w:rsidR="00CE4445" w:rsidRPr="00D95F55" w:rsidRDefault="00CE4445" w:rsidP="004F2FBB">
            <w:pPr>
              <w:rPr>
                <w:sz w:val="20"/>
                <w:szCs w:val="20"/>
              </w:rPr>
            </w:pPr>
            <w:r w:rsidRPr="00D95F55">
              <w:rPr>
                <w:sz w:val="20"/>
                <w:szCs w:val="20"/>
              </w:rPr>
              <w:t>-</w:t>
            </w:r>
          </w:p>
        </w:tc>
      </w:tr>
      <w:tr w:rsidR="00CE4445" w:rsidRPr="00D95F55" w:rsidTr="004F2FBB">
        <w:tc>
          <w:tcPr>
            <w:tcW w:w="1560" w:type="dxa"/>
            <w:vAlign w:val="center"/>
          </w:tcPr>
          <w:p w:rsidR="00CE4445" w:rsidRPr="00D95F55" w:rsidRDefault="00CE4445" w:rsidP="004F2FBB">
            <w:pPr>
              <w:rPr>
                <w:sz w:val="20"/>
                <w:szCs w:val="20"/>
              </w:rPr>
            </w:pPr>
            <w:r w:rsidRPr="00D95F55">
              <w:rPr>
                <w:bCs/>
                <w:sz w:val="20"/>
                <w:szCs w:val="20"/>
              </w:rPr>
              <w:t>Lif levhalar, sert ve orta sert</w:t>
            </w:r>
            <w:r w:rsidRPr="00D95F55">
              <w:rPr>
                <w:bCs/>
                <w:sz w:val="20"/>
                <w:szCs w:val="20"/>
                <w:vertAlign w:val="superscript"/>
              </w:rPr>
              <w:t>(3),(5)</w:t>
            </w:r>
          </w:p>
        </w:tc>
        <w:tc>
          <w:tcPr>
            <w:tcW w:w="1950" w:type="dxa"/>
            <w:vAlign w:val="center"/>
          </w:tcPr>
          <w:p w:rsidR="00CE4445" w:rsidRPr="00D95F55" w:rsidRDefault="00CE4445" w:rsidP="004F2FBB">
            <w:pPr>
              <w:rPr>
                <w:sz w:val="20"/>
                <w:szCs w:val="20"/>
              </w:rPr>
            </w:pPr>
            <w:hyperlink r:id="rId22" w:history="1">
              <w:r w:rsidRPr="00D95F55">
                <w:rPr>
                  <w:sz w:val="20"/>
                  <w:szCs w:val="20"/>
                </w:rPr>
                <w:t xml:space="preserve">TS 64-2 EN 622-2 </w:t>
              </w:r>
            </w:hyperlink>
          </w:p>
          <w:p w:rsidR="00CE4445" w:rsidRPr="00D95F55" w:rsidRDefault="00CE4445" w:rsidP="004F2FBB">
            <w:pPr>
              <w:rPr>
                <w:sz w:val="20"/>
                <w:szCs w:val="20"/>
              </w:rPr>
            </w:pPr>
            <w:hyperlink r:id="rId23" w:history="1">
              <w:r w:rsidRPr="00D95F55">
                <w:rPr>
                  <w:sz w:val="20"/>
                  <w:szCs w:val="20"/>
                </w:rPr>
                <w:t xml:space="preserve">TS 64-3 EN 622-3 </w:t>
              </w:r>
            </w:hyperlink>
            <w:r w:rsidRPr="00D95F55">
              <w:rPr>
                <w:sz w:val="20"/>
                <w:szCs w:val="20"/>
              </w:rPr>
              <w:t> </w:t>
            </w:r>
          </w:p>
        </w:tc>
        <w:tc>
          <w:tcPr>
            <w:tcW w:w="1418" w:type="dxa"/>
            <w:vMerge/>
            <w:vAlign w:val="center"/>
          </w:tcPr>
          <w:p w:rsidR="00CE4445" w:rsidRPr="00D95F55" w:rsidRDefault="00CE4445" w:rsidP="004F2FBB">
            <w:pPr>
              <w:rPr>
                <w:sz w:val="20"/>
                <w:szCs w:val="20"/>
              </w:rPr>
            </w:pPr>
          </w:p>
        </w:tc>
        <w:tc>
          <w:tcPr>
            <w:tcW w:w="1026" w:type="dxa"/>
            <w:vMerge/>
            <w:vAlign w:val="center"/>
          </w:tcPr>
          <w:p w:rsidR="00CE4445" w:rsidRPr="00D95F55" w:rsidRDefault="00CE4445" w:rsidP="004F2FBB">
            <w:pPr>
              <w:rPr>
                <w:sz w:val="20"/>
                <w:szCs w:val="20"/>
              </w:rPr>
            </w:pPr>
          </w:p>
        </w:tc>
        <w:tc>
          <w:tcPr>
            <w:tcW w:w="992" w:type="dxa"/>
            <w:vMerge/>
            <w:vAlign w:val="center"/>
          </w:tcPr>
          <w:p w:rsidR="00CE4445" w:rsidRPr="00D95F55" w:rsidRDefault="00CE4445" w:rsidP="004F2FBB">
            <w:pPr>
              <w:rPr>
                <w:sz w:val="20"/>
                <w:szCs w:val="20"/>
              </w:rPr>
            </w:pPr>
          </w:p>
        </w:tc>
        <w:tc>
          <w:tcPr>
            <w:tcW w:w="1276" w:type="dxa"/>
            <w:vMerge/>
            <w:vAlign w:val="center"/>
          </w:tcPr>
          <w:p w:rsidR="00CE4445" w:rsidRPr="00D95F55" w:rsidRDefault="00CE4445" w:rsidP="004F2FBB">
            <w:pPr>
              <w:ind w:right="-52"/>
              <w:rPr>
                <w:sz w:val="20"/>
                <w:szCs w:val="20"/>
              </w:rPr>
            </w:pPr>
          </w:p>
        </w:tc>
        <w:tc>
          <w:tcPr>
            <w:tcW w:w="1417" w:type="dxa"/>
            <w:vMerge/>
            <w:vAlign w:val="center"/>
          </w:tcPr>
          <w:p w:rsidR="00CE4445" w:rsidRPr="00D95F55" w:rsidRDefault="00CE4445" w:rsidP="004F2FBB">
            <w:pPr>
              <w:rPr>
                <w:sz w:val="20"/>
                <w:szCs w:val="20"/>
              </w:rPr>
            </w:pPr>
          </w:p>
        </w:tc>
      </w:tr>
      <w:tr w:rsidR="00CE4445" w:rsidRPr="00D95F55" w:rsidTr="004F2FBB">
        <w:trPr>
          <w:trHeight w:val="474"/>
        </w:trPr>
        <w:tc>
          <w:tcPr>
            <w:tcW w:w="1560" w:type="dxa"/>
            <w:vAlign w:val="center"/>
          </w:tcPr>
          <w:p w:rsidR="00CE4445" w:rsidRPr="00D95F55" w:rsidRDefault="00CE4445" w:rsidP="004F2FBB">
            <w:pPr>
              <w:rPr>
                <w:sz w:val="20"/>
                <w:szCs w:val="20"/>
              </w:rPr>
            </w:pPr>
            <w:r w:rsidRPr="00D95F55">
              <w:rPr>
                <w:sz w:val="20"/>
                <w:szCs w:val="20"/>
              </w:rPr>
              <w:t>MDF</w:t>
            </w:r>
            <w:r w:rsidRPr="00D95F55">
              <w:rPr>
                <w:bCs/>
                <w:sz w:val="20"/>
                <w:szCs w:val="20"/>
                <w:vertAlign w:val="superscript"/>
              </w:rPr>
              <w:t>(3),(5)</w:t>
            </w:r>
          </w:p>
        </w:tc>
        <w:tc>
          <w:tcPr>
            <w:tcW w:w="1950" w:type="dxa"/>
            <w:vAlign w:val="center"/>
          </w:tcPr>
          <w:p w:rsidR="00CE4445" w:rsidRPr="00D95F55" w:rsidRDefault="00CE4445" w:rsidP="004F2FBB">
            <w:pPr>
              <w:rPr>
                <w:sz w:val="20"/>
                <w:szCs w:val="20"/>
              </w:rPr>
            </w:pPr>
            <w:hyperlink r:id="rId24" w:history="1">
              <w:r w:rsidRPr="00D95F55">
                <w:rPr>
                  <w:sz w:val="20"/>
                  <w:szCs w:val="20"/>
                </w:rPr>
                <w:t xml:space="preserve">TS EN 622-5 </w:t>
              </w:r>
            </w:hyperlink>
            <w:r w:rsidRPr="00D95F55">
              <w:rPr>
                <w:sz w:val="20"/>
                <w:szCs w:val="20"/>
              </w:rPr>
              <w:t> </w:t>
            </w:r>
          </w:p>
        </w:tc>
        <w:tc>
          <w:tcPr>
            <w:tcW w:w="1418" w:type="dxa"/>
            <w:vMerge/>
            <w:vAlign w:val="center"/>
          </w:tcPr>
          <w:p w:rsidR="00CE4445" w:rsidRPr="00D95F55" w:rsidRDefault="00CE4445" w:rsidP="004F2FBB">
            <w:pPr>
              <w:rPr>
                <w:sz w:val="20"/>
                <w:szCs w:val="20"/>
              </w:rPr>
            </w:pPr>
          </w:p>
        </w:tc>
        <w:tc>
          <w:tcPr>
            <w:tcW w:w="1026" w:type="dxa"/>
            <w:vMerge/>
            <w:vAlign w:val="center"/>
          </w:tcPr>
          <w:p w:rsidR="00CE4445" w:rsidRPr="00D95F55" w:rsidRDefault="00CE4445" w:rsidP="004F2FBB">
            <w:pPr>
              <w:rPr>
                <w:sz w:val="20"/>
                <w:szCs w:val="20"/>
              </w:rPr>
            </w:pPr>
          </w:p>
        </w:tc>
        <w:tc>
          <w:tcPr>
            <w:tcW w:w="992" w:type="dxa"/>
            <w:vMerge/>
            <w:vAlign w:val="center"/>
          </w:tcPr>
          <w:p w:rsidR="00CE4445" w:rsidRPr="00D95F55" w:rsidRDefault="00CE4445" w:rsidP="004F2FBB">
            <w:pPr>
              <w:rPr>
                <w:sz w:val="20"/>
                <w:szCs w:val="20"/>
              </w:rPr>
            </w:pPr>
          </w:p>
        </w:tc>
        <w:tc>
          <w:tcPr>
            <w:tcW w:w="1276" w:type="dxa"/>
            <w:vMerge/>
            <w:vAlign w:val="center"/>
          </w:tcPr>
          <w:p w:rsidR="00CE4445" w:rsidRPr="00D95F55" w:rsidRDefault="00CE4445" w:rsidP="004F2FBB">
            <w:pPr>
              <w:ind w:right="-52"/>
              <w:rPr>
                <w:sz w:val="20"/>
                <w:szCs w:val="20"/>
              </w:rPr>
            </w:pPr>
          </w:p>
        </w:tc>
        <w:tc>
          <w:tcPr>
            <w:tcW w:w="1417" w:type="dxa"/>
            <w:vMerge/>
            <w:vAlign w:val="center"/>
          </w:tcPr>
          <w:p w:rsidR="00CE4445" w:rsidRPr="00D95F55" w:rsidRDefault="00CE4445" w:rsidP="004F2FBB">
            <w:pPr>
              <w:rPr>
                <w:sz w:val="20"/>
                <w:szCs w:val="20"/>
              </w:rPr>
            </w:pPr>
          </w:p>
        </w:tc>
      </w:tr>
      <w:tr w:rsidR="00CE4445" w:rsidRPr="00D95F55" w:rsidTr="004F2FBB">
        <w:trPr>
          <w:trHeight w:val="79"/>
        </w:trPr>
        <w:tc>
          <w:tcPr>
            <w:tcW w:w="1560" w:type="dxa"/>
            <w:vAlign w:val="center"/>
          </w:tcPr>
          <w:p w:rsidR="00CE4445" w:rsidRPr="00D95F55" w:rsidRDefault="00CE4445" w:rsidP="004F2FBB">
            <w:pPr>
              <w:rPr>
                <w:sz w:val="20"/>
                <w:szCs w:val="20"/>
              </w:rPr>
            </w:pPr>
            <w:r w:rsidRPr="00D95F55">
              <w:rPr>
                <w:sz w:val="20"/>
                <w:szCs w:val="20"/>
              </w:rPr>
              <w:t>OSB</w:t>
            </w:r>
            <w:r w:rsidRPr="00D95F55">
              <w:rPr>
                <w:bCs/>
                <w:sz w:val="20"/>
                <w:szCs w:val="20"/>
                <w:vertAlign w:val="superscript"/>
              </w:rPr>
              <w:t>(3),(5)</w:t>
            </w:r>
          </w:p>
        </w:tc>
        <w:tc>
          <w:tcPr>
            <w:tcW w:w="1950" w:type="dxa"/>
            <w:vAlign w:val="center"/>
          </w:tcPr>
          <w:p w:rsidR="00CE4445" w:rsidRPr="00D95F55" w:rsidRDefault="00CE4445" w:rsidP="004F2FBB">
            <w:pPr>
              <w:rPr>
                <w:sz w:val="20"/>
                <w:szCs w:val="20"/>
              </w:rPr>
            </w:pPr>
            <w:r w:rsidRPr="00D95F55">
              <w:rPr>
                <w:sz w:val="20"/>
                <w:szCs w:val="20"/>
              </w:rPr>
              <w:t>TS EN 300</w:t>
            </w:r>
          </w:p>
        </w:tc>
        <w:tc>
          <w:tcPr>
            <w:tcW w:w="1418" w:type="dxa"/>
            <w:vMerge/>
            <w:vAlign w:val="center"/>
          </w:tcPr>
          <w:p w:rsidR="00CE4445" w:rsidRPr="00D95F55" w:rsidRDefault="00CE4445" w:rsidP="004F2FBB">
            <w:pPr>
              <w:rPr>
                <w:sz w:val="20"/>
                <w:szCs w:val="20"/>
              </w:rPr>
            </w:pPr>
          </w:p>
        </w:tc>
        <w:tc>
          <w:tcPr>
            <w:tcW w:w="1026" w:type="dxa"/>
            <w:vMerge/>
            <w:vAlign w:val="center"/>
          </w:tcPr>
          <w:p w:rsidR="00CE4445" w:rsidRPr="00D95F55" w:rsidRDefault="00CE4445" w:rsidP="004F2FBB">
            <w:pPr>
              <w:rPr>
                <w:sz w:val="20"/>
                <w:szCs w:val="20"/>
              </w:rPr>
            </w:pPr>
          </w:p>
        </w:tc>
        <w:tc>
          <w:tcPr>
            <w:tcW w:w="992" w:type="dxa"/>
            <w:vMerge/>
            <w:vAlign w:val="center"/>
          </w:tcPr>
          <w:p w:rsidR="00CE4445" w:rsidRPr="00D95F55" w:rsidRDefault="00CE4445" w:rsidP="004F2FBB">
            <w:pPr>
              <w:rPr>
                <w:sz w:val="20"/>
                <w:szCs w:val="20"/>
              </w:rPr>
            </w:pPr>
          </w:p>
        </w:tc>
        <w:tc>
          <w:tcPr>
            <w:tcW w:w="1276" w:type="dxa"/>
            <w:vMerge/>
            <w:vAlign w:val="center"/>
          </w:tcPr>
          <w:p w:rsidR="00CE4445" w:rsidRPr="00D95F55" w:rsidRDefault="00CE4445" w:rsidP="004F2FBB">
            <w:pPr>
              <w:ind w:right="-52"/>
              <w:rPr>
                <w:sz w:val="20"/>
                <w:szCs w:val="20"/>
              </w:rPr>
            </w:pPr>
          </w:p>
        </w:tc>
        <w:tc>
          <w:tcPr>
            <w:tcW w:w="1417" w:type="dxa"/>
            <w:vMerge/>
            <w:vAlign w:val="center"/>
          </w:tcPr>
          <w:p w:rsidR="00CE4445" w:rsidRPr="00D95F55" w:rsidRDefault="00CE4445" w:rsidP="004F2FBB">
            <w:pPr>
              <w:rPr>
                <w:sz w:val="20"/>
                <w:szCs w:val="20"/>
              </w:rPr>
            </w:pPr>
          </w:p>
        </w:tc>
      </w:tr>
      <w:tr w:rsidR="00CE4445" w:rsidRPr="00D95F55" w:rsidTr="004F2FBB">
        <w:trPr>
          <w:trHeight w:val="444"/>
        </w:trPr>
        <w:tc>
          <w:tcPr>
            <w:tcW w:w="1560" w:type="dxa"/>
            <w:vAlign w:val="center"/>
          </w:tcPr>
          <w:p w:rsidR="00CE4445" w:rsidRPr="00D95F55" w:rsidRDefault="00CE4445" w:rsidP="004F2FBB">
            <w:pPr>
              <w:rPr>
                <w:sz w:val="20"/>
                <w:szCs w:val="20"/>
              </w:rPr>
            </w:pPr>
            <w:r w:rsidRPr="00D95F55">
              <w:rPr>
                <w:sz w:val="20"/>
                <w:szCs w:val="20"/>
              </w:rPr>
              <w:t>Kontrplak</w:t>
            </w:r>
            <w:r w:rsidRPr="00D95F55">
              <w:rPr>
                <w:bCs/>
                <w:sz w:val="20"/>
                <w:szCs w:val="20"/>
                <w:vertAlign w:val="superscript"/>
              </w:rPr>
              <w:t>(3),(5)</w:t>
            </w:r>
          </w:p>
        </w:tc>
        <w:tc>
          <w:tcPr>
            <w:tcW w:w="1950" w:type="dxa"/>
            <w:vAlign w:val="center"/>
          </w:tcPr>
          <w:p w:rsidR="00CE4445" w:rsidRPr="00D95F55" w:rsidRDefault="00CE4445" w:rsidP="004F2FBB">
            <w:pPr>
              <w:rPr>
                <w:sz w:val="20"/>
                <w:szCs w:val="20"/>
              </w:rPr>
            </w:pPr>
            <w:hyperlink r:id="rId25" w:history="1">
              <w:r w:rsidRPr="00ED11C8">
                <w:rPr>
                  <w:sz w:val="20"/>
                  <w:szCs w:val="20"/>
                </w:rPr>
                <w:t xml:space="preserve">TS 4645 EN 636 </w:t>
              </w:r>
            </w:hyperlink>
          </w:p>
        </w:tc>
        <w:tc>
          <w:tcPr>
            <w:tcW w:w="1418" w:type="dxa"/>
            <w:vMerge w:val="restart"/>
            <w:vAlign w:val="center"/>
          </w:tcPr>
          <w:p w:rsidR="00CE4445" w:rsidRPr="00D95F55" w:rsidRDefault="00CE4445" w:rsidP="004F2FBB">
            <w:pPr>
              <w:rPr>
                <w:sz w:val="20"/>
                <w:szCs w:val="20"/>
              </w:rPr>
            </w:pPr>
            <w:r w:rsidRPr="00D95F55">
              <w:t>-“-</w:t>
            </w:r>
          </w:p>
        </w:tc>
        <w:tc>
          <w:tcPr>
            <w:tcW w:w="1026" w:type="dxa"/>
            <w:vMerge w:val="restart"/>
            <w:vAlign w:val="center"/>
          </w:tcPr>
          <w:p w:rsidR="00CE4445" w:rsidRPr="00D95F55" w:rsidRDefault="00CE4445" w:rsidP="004F2FBB">
            <w:pPr>
              <w:rPr>
                <w:sz w:val="20"/>
                <w:szCs w:val="20"/>
              </w:rPr>
            </w:pPr>
            <w:r w:rsidRPr="00D95F55">
              <w:rPr>
                <w:sz w:val="20"/>
                <w:szCs w:val="20"/>
              </w:rPr>
              <w:t>400</w:t>
            </w:r>
          </w:p>
        </w:tc>
        <w:tc>
          <w:tcPr>
            <w:tcW w:w="992" w:type="dxa"/>
            <w:vAlign w:val="center"/>
          </w:tcPr>
          <w:p w:rsidR="00CE4445" w:rsidRPr="00D95F55" w:rsidRDefault="00CE4445" w:rsidP="004F2FBB">
            <w:pPr>
              <w:rPr>
                <w:sz w:val="20"/>
                <w:szCs w:val="20"/>
              </w:rPr>
            </w:pPr>
            <w:r w:rsidRPr="00D95F55">
              <w:rPr>
                <w:sz w:val="20"/>
                <w:szCs w:val="20"/>
              </w:rPr>
              <w:t>9</w:t>
            </w:r>
          </w:p>
        </w:tc>
        <w:tc>
          <w:tcPr>
            <w:tcW w:w="1276" w:type="dxa"/>
            <w:vMerge w:val="restart"/>
            <w:vAlign w:val="center"/>
          </w:tcPr>
          <w:p w:rsidR="00CE4445" w:rsidRPr="00D95F55" w:rsidRDefault="00CE4445" w:rsidP="004F2FBB">
            <w:pPr>
              <w:ind w:right="-52"/>
              <w:rPr>
                <w:sz w:val="20"/>
                <w:szCs w:val="20"/>
              </w:rPr>
            </w:pPr>
            <w:r w:rsidRPr="00D95F55">
              <w:rPr>
                <w:sz w:val="20"/>
                <w:szCs w:val="20"/>
              </w:rPr>
              <w:t>D-s2, d2</w:t>
            </w:r>
          </w:p>
        </w:tc>
        <w:tc>
          <w:tcPr>
            <w:tcW w:w="1417" w:type="dxa"/>
            <w:vMerge w:val="restart"/>
            <w:vAlign w:val="center"/>
          </w:tcPr>
          <w:p w:rsidR="00CE4445" w:rsidRPr="00D95F55" w:rsidRDefault="00CE4445" w:rsidP="004F2FBB">
            <w:pPr>
              <w:rPr>
                <w:sz w:val="20"/>
                <w:szCs w:val="20"/>
              </w:rPr>
            </w:pPr>
            <w:r w:rsidRPr="00D95F55">
              <w:rPr>
                <w:sz w:val="20"/>
                <w:szCs w:val="20"/>
              </w:rPr>
              <w:t>-</w:t>
            </w:r>
          </w:p>
        </w:tc>
      </w:tr>
      <w:tr w:rsidR="00CE4445" w:rsidRPr="00D95F55" w:rsidTr="004F2FBB">
        <w:tc>
          <w:tcPr>
            <w:tcW w:w="1560" w:type="dxa"/>
            <w:vAlign w:val="center"/>
          </w:tcPr>
          <w:p w:rsidR="00CE4445" w:rsidRPr="00D95F55" w:rsidRDefault="00CE4445" w:rsidP="004F2FBB">
            <w:pPr>
              <w:rPr>
                <w:sz w:val="20"/>
                <w:szCs w:val="20"/>
              </w:rPr>
            </w:pPr>
            <w:r w:rsidRPr="00D95F55">
              <w:rPr>
                <w:sz w:val="20"/>
                <w:szCs w:val="20"/>
              </w:rPr>
              <w:t xml:space="preserve">Masif ahşap levhalar </w:t>
            </w:r>
            <w:r w:rsidRPr="00D95F55">
              <w:rPr>
                <w:bCs/>
                <w:sz w:val="20"/>
                <w:szCs w:val="20"/>
                <w:vertAlign w:val="superscript"/>
              </w:rPr>
              <w:t>(3),(5)</w:t>
            </w:r>
          </w:p>
        </w:tc>
        <w:tc>
          <w:tcPr>
            <w:tcW w:w="1950" w:type="dxa"/>
            <w:vAlign w:val="center"/>
          </w:tcPr>
          <w:p w:rsidR="00CE4445" w:rsidRPr="00D95F55" w:rsidRDefault="00CE4445" w:rsidP="004F2FBB">
            <w:pPr>
              <w:rPr>
                <w:sz w:val="20"/>
                <w:szCs w:val="20"/>
              </w:rPr>
            </w:pPr>
            <w:hyperlink r:id="rId26" w:history="1">
              <w:r w:rsidRPr="00D95F55">
                <w:rPr>
                  <w:sz w:val="20"/>
                  <w:szCs w:val="20"/>
                </w:rPr>
                <w:t xml:space="preserve">TS EN 13353 </w:t>
              </w:r>
            </w:hyperlink>
          </w:p>
        </w:tc>
        <w:tc>
          <w:tcPr>
            <w:tcW w:w="1418" w:type="dxa"/>
            <w:vMerge/>
            <w:vAlign w:val="center"/>
          </w:tcPr>
          <w:p w:rsidR="00CE4445" w:rsidRPr="00D95F55" w:rsidRDefault="00CE4445" w:rsidP="004F2FBB">
            <w:pPr>
              <w:rPr>
                <w:sz w:val="20"/>
                <w:szCs w:val="20"/>
              </w:rPr>
            </w:pPr>
          </w:p>
        </w:tc>
        <w:tc>
          <w:tcPr>
            <w:tcW w:w="1026" w:type="dxa"/>
            <w:vMerge/>
            <w:vAlign w:val="center"/>
          </w:tcPr>
          <w:p w:rsidR="00CE4445" w:rsidRPr="00D95F55" w:rsidRDefault="00CE4445" w:rsidP="004F2FBB">
            <w:pPr>
              <w:rPr>
                <w:sz w:val="20"/>
                <w:szCs w:val="20"/>
              </w:rPr>
            </w:pPr>
          </w:p>
        </w:tc>
        <w:tc>
          <w:tcPr>
            <w:tcW w:w="992" w:type="dxa"/>
            <w:vAlign w:val="center"/>
          </w:tcPr>
          <w:p w:rsidR="00CE4445" w:rsidRPr="00D95F55" w:rsidRDefault="00CE4445" w:rsidP="004F2FBB">
            <w:pPr>
              <w:rPr>
                <w:sz w:val="20"/>
                <w:szCs w:val="20"/>
              </w:rPr>
            </w:pPr>
            <w:r w:rsidRPr="00D95F55">
              <w:rPr>
                <w:sz w:val="20"/>
                <w:szCs w:val="20"/>
              </w:rPr>
              <w:t>12</w:t>
            </w:r>
          </w:p>
        </w:tc>
        <w:tc>
          <w:tcPr>
            <w:tcW w:w="1276" w:type="dxa"/>
            <w:vMerge/>
            <w:vAlign w:val="center"/>
          </w:tcPr>
          <w:p w:rsidR="00CE4445" w:rsidRPr="00D95F55" w:rsidRDefault="00CE4445" w:rsidP="004F2FBB">
            <w:pPr>
              <w:ind w:right="-52"/>
              <w:rPr>
                <w:sz w:val="20"/>
                <w:szCs w:val="20"/>
              </w:rPr>
            </w:pPr>
          </w:p>
        </w:tc>
        <w:tc>
          <w:tcPr>
            <w:tcW w:w="1417" w:type="dxa"/>
            <w:vMerge/>
            <w:vAlign w:val="center"/>
          </w:tcPr>
          <w:p w:rsidR="00CE4445" w:rsidRPr="00D95F55" w:rsidRDefault="00CE4445" w:rsidP="004F2FBB">
            <w:pPr>
              <w:rPr>
                <w:sz w:val="20"/>
                <w:szCs w:val="20"/>
              </w:rPr>
            </w:pPr>
          </w:p>
        </w:tc>
      </w:tr>
      <w:tr w:rsidR="00CE4445" w:rsidRPr="00D95F55" w:rsidTr="004F2FBB">
        <w:tc>
          <w:tcPr>
            <w:tcW w:w="1560" w:type="dxa"/>
            <w:vAlign w:val="center"/>
          </w:tcPr>
          <w:p w:rsidR="00CE4445" w:rsidRPr="00D95F55" w:rsidRDefault="00CE4445" w:rsidP="004F2FBB">
            <w:pPr>
              <w:rPr>
                <w:sz w:val="20"/>
                <w:szCs w:val="20"/>
              </w:rPr>
            </w:pPr>
            <w:r w:rsidRPr="00D95F55">
              <w:rPr>
                <w:sz w:val="20"/>
                <w:szCs w:val="20"/>
              </w:rPr>
              <w:t>Yonga levhalar</w:t>
            </w:r>
            <w:r w:rsidRPr="00D95F55">
              <w:rPr>
                <w:bCs/>
                <w:sz w:val="20"/>
                <w:szCs w:val="20"/>
                <w:vertAlign w:val="superscript"/>
              </w:rPr>
              <w:t>(4),(5)</w:t>
            </w:r>
          </w:p>
        </w:tc>
        <w:tc>
          <w:tcPr>
            <w:tcW w:w="1950" w:type="dxa"/>
            <w:vAlign w:val="center"/>
          </w:tcPr>
          <w:p w:rsidR="00CE4445" w:rsidRPr="00D95F55" w:rsidRDefault="00CE4445" w:rsidP="004F2FBB">
            <w:pPr>
              <w:rPr>
                <w:sz w:val="20"/>
                <w:szCs w:val="20"/>
              </w:rPr>
            </w:pPr>
            <w:hyperlink r:id="rId27" w:history="1">
              <w:r w:rsidRPr="00D95F55">
                <w:rPr>
                  <w:sz w:val="20"/>
                  <w:szCs w:val="20"/>
                </w:rPr>
                <w:t xml:space="preserve">TS EN 312 </w:t>
              </w:r>
            </w:hyperlink>
          </w:p>
        </w:tc>
        <w:tc>
          <w:tcPr>
            <w:tcW w:w="1418" w:type="dxa"/>
            <w:vMerge w:val="restart"/>
            <w:vAlign w:val="center"/>
          </w:tcPr>
          <w:p w:rsidR="00CE4445" w:rsidRPr="00D95F55" w:rsidRDefault="00CE4445" w:rsidP="004F2FBB">
            <w:pPr>
              <w:rPr>
                <w:sz w:val="20"/>
                <w:szCs w:val="20"/>
              </w:rPr>
            </w:pPr>
            <w:r w:rsidRPr="00D95F55">
              <w:rPr>
                <w:sz w:val="20"/>
                <w:szCs w:val="20"/>
              </w:rPr>
              <w:t>Ahşap esaslı panelin arkasında bir hava boşluğu olmaksızın</w:t>
            </w:r>
          </w:p>
        </w:tc>
        <w:tc>
          <w:tcPr>
            <w:tcW w:w="1026" w:type="dxa"/>
            <w:vMerge w:val="restart"/>
            <w:vAlign w:val="center"/>
          </w:tcPr>
          <w:p w:rsidR="00CE4445" w:rsidRPr="00D95F55" w:rsidRDefault="00CE4445" w:rsidP="004F2FBB">
            <w:pPr>
              <w:rPr>
                <w:sz w:val="20"/>
                <w:szCs w:val="20"/>
              </w:rPr>
            </w:pPr>
            <w:r w:rsidRPr="00D95F55">
              <w:rPr>
                <w:sz w:val="20"/>
                <w:szCs w:val="20"/>
              </w:rPr>
              <w:t>600</w:t>
            </w:r>
          </w:p>
        </w:tc>
        <w:tc>
          <w:tcPr>
            <w:tcW w:w="992" w:type="dxa"/>
            <w:vMerge w:val="restart"/>
            <w:vAlign w:val="center"/>
          </w:tcPr>
          <w:p w:rsidR="00CE4445" w:rsidRPr="00D95F55" w:rsidRDefault="00CE4445" w:rsidP="004F2FBB">
            <w:pPr>
              <w:rPr>
                <w:sz w:val="20"/>
                <w:szCs w:val="20"/>
              </w:rPr>
            </w:pPr>
            <w:r w:rsidRPr="00D95F55">
              <w:rPr>
                <w:sz w:val="20"/>
                <w:szCs w:val="20"/>
              </w:rPr>
              <w:t>15</w:t>
            </w:r>
          </w:p>
        </w:tc>
        <w:tc>
          <w:tcPr>
            <w:tcW w:w="1276" w:type="dxa"/>
            <w:vMerge w:val="restart"/>
            <w:vAlign w:val="center"/>
          </w:tcPr>
          <w:p w:rsidR="00CE4445" w:rsidRPr="00D95F55" w:rsidRDefault="00CE4445" w:rsidP="004F2FBB">
            <w:pPr>
              <w:ind w:right="-52"/>
              <w:rPr>
                <w:sz w:val="20"/>
                <w:szCs w:val="20"/>
              </w:rPr>
            </w:pPr>
            <w:r w:rsidRPr="00D95F55">
              <w:rPr>
                <w:sz w:val="20"/>
                <w:szCs w:val="20"/>
              </w:rPr>
              <w:t>D-s2, d0</w:t>
            </w:r>
          </w:p>
        </w:tc>
        <w:tc>
          <w:tcPr>
            <w:tcW w:w="1417" w:type="dxa"/>
            <w:vMerge w:val="restart"/>
            <w:vAlign w:val="center"/>
          </w:tcPr>
          <w:p w:rsidR="00CE4445" w:rsidRPr="00D95F55" w:rsidRDefault="00CE4445" w:rsidP="004F2FBB">
            <w:pPr>
              <w:rPr>
                <w:sz w:val="20"/>
                <w:szCs w:val="20"/>
              </w:rPr>
            </w:pPr>
            <w:r w:rsidRPr="00D95F55">
              <w:rPr>
                <w:sz w:val="20"/>
                <w:szCs w:val="20"/>
              </w:rPr>
              <w:t>D</w:t>
            </w:r>
            <w:r w:rsidRPr="00D95F55">
              <w:rPr>
                <w:sz w:val="20"/>
                <w:szCs w:val="20"/>
                <w:vertAlign w:val="subscript"/>
              </w:rPr>
              <w:t>FL</w:t>
            </w:r>
            <w:r w:rsidRPr="00D95F55">
              <w:rPr>
                <w:sz w:val="20"/>
                <w:szCs w:val="20"/>
              </w:rPr>
              <w:t>-s1</w:t>
            </w:r>
          </w:p>
        </w:tc>
      </w:tr>
      <w:tr w:rsidR="00CE4445" w:rsidRPr="00D95F55" w:rsidTr="004F2FBB">
        <w:tc>
          <w:tcPr>
            <w:tcW w:w="1560" w:type="dxa"/>
            <w:vAlign w:val="center"/>
          </w:tcPr>
          <w:p w:rsidR="00CE4445" w:rsidRPr="00D95F55" w:rsidRDefault="00CE4445" w:rsidP="004F2FBB">
            <w:pPr>
              <w:rPr>
                <w:sz w:val="20"/>
                <w:szCs w:val="20"/>
              </w:rPr>
            </w:pPr>
            <w:r w:rsidRPr="00D95F55">
              <w:rPr>
                <w:bCs/>
                <w:sz w:val="20"/>
                <w:szCs w:val="20"/>
              </w:rPr>
              <w:t>Lif levhalar, orta sert</w:t>
            </w:r>
            <w:r w:rsidRPr="00D95F55">
              <w:rPr>
                <w:bCs/>
                <w:sz w:val="20"/>
                <w:szCs w:val="20"/>
                <w:vertAlign w:val="superscript"/>
              </w:rPr>
              <w:t>(4),(5)</w:t>
            </w:r>
          </w:p>
        </w:tc>
        <w:tc>
          <w:tcPr>
            <w:tcW w:w="1950" w:type="dxa"/>
            <w:vAlign w:val="center"/>
          </w:tcPr>
          <w:p w:rsidR="00CE4445" w:rsidRPr="00D95F55" w:rsidRDefault="00CE4445" w:rsidP="004F2FBB">
            <w:pPr>
              <w:rPr>
                <w:sz w:val="20"/>
                <w:szCs w:val="20"/>
              </w:rPr>
            </w:pPr>
            <w:hyperlink r:id="rId28" w:history="1">
              <w:r w:rsidRPr="00D95F55">
                <w:rPr>
                  <w:sz w:val="20"/>
                  <w:szCs w:val="20"/>
                </w:rPr>
                <w:t xml:space="preserve">TS 64-3 EN 622-3 </w:t>
              </w:r>
            </w:hyperlink>
          </w:p>
        </w:tc>
        <w:tc>
          <w:tcPr>
            <w:tcW w:w="1418" w:type="dxa"/>
            <w:vMerge/>
            <w:vAlign w:val="center"/>
          </w:tcPr>
          <w:p w:rsidR="00CE4445" w:rsidRPr="00D95F55" w:rsidRDefault="00CE4445" w:rsidP="004F2FBB">
            <w:pPr>
              <w:rPr>
                <w:sz w:val="20"/>
                <w:szCs w:val="20"/>
              </w:rPr>
            </w:pPr>
          </w:p>
        </w:tc>
        <w:tc>
          <w:tcPr>
            <w:tcW w:w="1026" w:type="dxa"/>
            <w:vMerge/>
            <w:vAlign w:val="center"/>
          </w:tcPr>
          <w:p w:rsidR="00CE4445" w:rsidRPr="00D95F55" w:rsidRDefault="00CE4445" w:rsidP="004F2FBB">
            <w:pPr>
              <w:rPr>
                <w:sz w:val="20"/>
                <w:szCs w:val="20"/>
              </w:rPr>
            </w:pPr>
          </w:p>
        </w:tc>
        <w:tc>
          <w:tcPr>
            <w:tcW w:w="992" w:type="dxa"/>
            <w:vMerge/>
            <w:vAlign w:val="center"/>
          </w:tcPr>
          <w:p w:rsidR="00CE4445" w:rsidRPr="00D95F55" w:rsidRDefault="00CE4445" w:rsidP="004F2FBB">
            <w:pPr>
              <w:rPr>
                <w:sz w:val="20"/>
                <w:szCs w:val="20"/>
              </w:rPr>
            </w:pPr>
          </w:p>
        </w:tc>
        <w:tc>
          <w:tcPr>
            <w:tcW w:w="1276" w:type="dxa"/>
            <w:vMerge/>
            <w:vAlign w:val="center"/>
          </w:tcPr>
          <w:p w:rsidR="00CE4445" w:rsidRPr="00D95F55" w:rsidRDefault="00CE4445" w:rsidP="004F2FBB">
            <w:pPr>
              <w:ind w:right="-52"/>
              <w:rPr>
                <w:sz w:val="20"/>
                <w:szCs w:val="20"/>
              </w:rPr>
            </w:pPr>
          </w:p>
        </w:tc>
        <w:tc>
          <w:tcPr>
            <w:tcW w:w="1417" w:type="dxa"/>
            <w:vMerge/>
            <w:vAlign w:val="center"/>
          </w:tcPr>
          <w:p w:rsidR="00CE4445" w:rsidRPr="00D95F55" w:rsidRDefault="00CE4445" w:rsidP="004F2FBB">
            <w:pPr>
              <w:rPr>
                <w:sz w:val="20"/>
                <w:szCs w:val="20"/>
              </w:rPr>
            </w:pPr>
          </w:p>
        </w:tc>
      </w:tr>
      <w:tr w:rsidR="00CE4445" w:rsidRPr="00D95F55" w:rsidTr="004F2FBB">
        <w:trPr>
          <w:trHeight w:val="322"/>
        </w:trPr>
        <w:tc>
          <w:tcPr>
            <w:tcW w:w="1560" w:type="dxa"/>
            <w:vAlign w:val="center"/>
          </w:tcPr>
          <w:p w:rsidR="00CE4445" w:rsidRPr="00D95F55" w:rsidRDefault="00CE4445" w:rsidP="004F2FBB">
            <w:pPr>
              <w:rPr>
                <w:sz w:val="20"/>
                <w:szCs w:val="20"/>
              </w:rPr>
            </w:pPr>
            <w:r w:rsidRPr="00D95F55">
              <w:rPr>
                <w:sz w:val="20"/>
                <w:szCs w:val="20"/>
              </w:rPr>
              <w:t>MDF</w:t>
            </w:r>
            <w:r w:rsidRPr="00D95F55">
              <w:rPr>
                <w:bCs/>
                <w:sz w:val="20"/>
                <w:szCs w:val="20"/>
                <w:vertAlign w:val="superscript"/>
              </w:rPr>
              <w:t>(4),(5)</w:t>
            </w:r>
          </w:p>
        </w:tc>
        <w:tc>
          <w:tcPr>
            <w:tcW w:w="1950" w:type="dxa"/>
            <w:vAlign w:val="center"/>
          </w:tcPr>
          <w:p w:rsidR="00CE4445" w:rsidRPr="00D95F55" w:rsidRDefault="00CE4445" w:rsidP="004F2FBB">
            <w:pPr>
              <w:rPr>
                <w:sz w:val="20"/>
                <w:szCs w:val="20"/>
              </w:rPr>
            </w:pPr>
            <w:hyperlink r:id="rId29" w:history="1">
              <w:r w:rsidRPr="00D95F55">
                <w:rPr>
                  <w:sz w:val="20"/>
                  <w:szCs w:val="20"/>
                </w:rPr>
                <w:t xml:space="preserve">TS EN 622-5 </w:t>
              </w:r>
            </w:hyperlink>
            <w:r w:rsidRPr="00D95F55">
              <w:rPr>
                <w:sz w:val="20"/>
                <w:szCs w:val="20"/>
              </w:rPr>
              <w:t> </w:t>
            </w:r>
          </w:p>
        </w:tc>
        <w:tc>
          <w:tcPr>
            <w:tcW w:w="1418" w:type="dxa"/>
            <w:vMerge/>
            <w:vAlign w:val="center"/>
          </w:tcPr>
          <w:p w:rsidR="00CE4445" w:rsidRPr="00D95F55" w:rsidRDefault="00CE4445" w:rsidP="004F2FBB">
            <w:pPr>
              <w:rPr>
                <w:sz w:val="20"/>
                <w:szCs w:val="20"/>
              </w:rPr>
            </w:pPr>
          </w:p>
        </w:tc>
        <w:tc>
          <w:tcPr>
            <w:tcW w:w="1026" w:type="dxa"/>
            <w:vMerge/>
            <w:vAlign w:val="center"/>
          </w:tcPr>
          <w:p w:rsidR="00CE4445" w:rsidRPr="00D95F55" w:rsidRDefault="00CE4445" w:rsidP="004F2FBB">
            <w:pPr>
              <w:rPr>
                <w:sz w:val="20"/>
                <w:szCs w:val="20"/>
              </w:rPr>
            </w:pPr>
          </w:p>
        </w:tc>
        <w:tc>
          <w:tcPr>
            <w:tcW w:w="992" w:type="dxa"/>
            <w:vMerge/>
            <w:vAlign w:val="center"/>
          </w:tcPr>
          <w:p w:rsidR="00CE4445" w:rsidRPr="00D95F55" w:rsidRDefault="00CE4445" w:rsidP="004F2FBB">
            <w:pPr>
              <w:rPr>
                <w:sz w:val="20"/>
                <w:szCs w:val="20"/>
              </w:rPr>
            </w:pPr>
          </w:p>
        </w:tc>
        <w:tc>
          <w:tcPr>
            <w:tcW w:w="1276" w:type="dxa"/>
            <w:vMerge/>
            <w:vAlign w:val="center"/>
          </w:tcPr>
          <w:p w:rsidR="00CE4445" w:rsidRPr="00D95F55" w:rsidRDefault="00CE4445" w:rsidP="004F2FBB">
            <w:pPr>
              <w:ind w:right="-52"/>
              <w:rPr>
                <w:sz w:val="20"/>
                <w:szCs w:val="20"/>
              </w:rPr>
            </w:pPr>
          </w:p>
        </w:tc>
        <w:tc>
          <w:tcPr>
            <w:tcW w:w="1417" w:type="dxa"/>
            <w:vMerge/>
            <w:vAlign w:val="center"/>
          </w:tcPr>
          <w:p w:rsidR="00CE4445" w:rsidRPr="00D95F55" w:rsidRDefault="00CE4445" w:rsidP="004F2FBB">
            <w:pPr>
              <w:rPr>
                <w:sz w:val="20"/>
                <w:szCs w:val="20"/>
              </w:rPr>
            </w:pPr>
          </w:p>
        </w:tc>
      </w:tr>
      <w:tr w:rsidR="00CE4445" w:rsidRPr="00D95F55" w:rsidTr="004F2FBB">
        <w:trPr>
          <w:trHeight w:val="398"/>
        </w:trPr>
        <w:tc>
          <w:tcPr>
            <w:tcW w:w="1560" w:type="dxa"/>
            <w:vAlign w:val="center"/>
          </w:tcPr>
          <w:p w:rsidR="00CE4445" w:rsidRPr="00D95F55" w:rsidRDefault="00CE4445" w:rsidP="004F2FBB">
            <w:pPr>
              <w:rPr>
                <w:sz w:val="20"/>
                <w:szCs w:val="20"/>
              </w:rPr>
            </w:pPr>
            <w:r w:rsidRPr="00D95F55">
              <w:rPr>
                <w:sz w:val="20"/>
                <w:szCs w:val="20"/>
              </w:rPr>
              <w:lastRenderedPageBreak/>
              <w:t>OSB</w:t>
            </w:r>
            <w:r w:rsidRPr="00D95F55">
              <w:rPr>
                <w:bCs/>
                <w:sz w:val="20"/>
                <w:szCs w:val="20"/>
                <w:vertAlign w:val="superscript"/>
              </w:rPr>
              <w:t>(4),(5)</w:t>
            </w:r>
          </w:p>
        </w:tc>
        <w:tc>
          <w:tcPr>
            <w:tcW w:w="1950" w:type="dxa"/>
            <w:vAlign w:val="center"/>
          </w:tcPr>
          <w:p w:rsidR="00CE4445" w:rsidRPr="00D95F55" w:rsidRDefault="00CE4445" w:rsidP="004F2FBB">
            <w:pPr>
              <w:rPr>
                <w:sz w:val="20"/>
                <w:szCs w:val="20"/>
              </w:rPr>
            </w:pPr>
            <w:r w:rsidRPr="00D95F55">
              <w:rPr>
                <w:sz w:val="20"/>
                <w:szCs w:val="20"/>
              </w:rPr>
              <w:t>TS EN 300</w:t>
            </w:r>
          </w:p>
        </w:tc>
        <w:tc>
          <w:tcPr>
            <w:tcW w:w="1418" w:type="dxa"/>
            <w:vMerge/>
            <w:vAlign w:val="center"/>
          </w:tcPr>
          <w:p w:rsidR="00CE4445" w:rsidRPr="00D95F55" w:rsidRDefault="00CE4445" w:rsidP="004F2FBB">
            <w:pPr>
              <w:rPr>
                <w:sz w:val="20"/>
                <w:szCs w:val="20"/>
              </w:rPr>
            </w:pPr>
          </w:p>
        </w:tc>
        <w:tc>
          <w:tcPr>
            <w:tcW w:w="1026" w:type="dxa"/>
            <w:vMerge/>
            <w:vAlign w:val="center"/>
          </w:tcPr>
          <w:p w:rsidR="00CE4445" w:rsidRPr="00D95F55" w:rsidRDefault="00CE4445" w:rsidP="004F2FBB">
            <w:pPr>
              <w:rPr>
                <w:sz w:val="20"/>
                <w:szCs w:val="20"/>
              </w:rPr>
            </w:pPr>
          </w:p>
        </w:tc>
        <w:tc>
          <w:tcPr>
            <w:tcW w:w="992" w:type="dxa"/>
            <w:vMerge/>
            <w:vAlign w:val="center"/>
          </w:tcPr>
          <w:p w:rsidR="00CE4445" w:rsidRPr="00D95F55" w:rsidRDefault="00CE4445" w:rsidP="004F2FBB">
            <w:pPr>
              <w:rPr>
                <w:sz w:val="20"/>
                <w:szCs w:val="20"/>
              </w:rPr>
            </w:pPr>
          </w:p>
        </w:tc>
        <w:tc>
          <w:tcPr>
            <w:tcW w:w="1276" w:type="dxa"/>
            <w:vMerge/>
            <w:vAlign w:val="center"/>
          </w:tcPr>
          <w:p w:rsidR="00CE4445" w:rsidRPr="00D95F55" w:rsidRDefault="00CE4445" w:rsidP="004F2FBB">
            <w:pPr>
              <w:ind w:right="-52"/>
              <w:rPr>
                <w:sz w:val="20"/>
                <w:szCs w:val="20"/>
              </w:rPr>
            </w:pPr>
          </w:p>
        </w:tc>
        <w:tc>
          <w:tcPr>
            <w:tcW w:w="1417" w:type="dxa"/>
            <w:vMerge/>
            <w:vAlign w:val="center"/>
          </w:tcPr>
          <w:p w:rsidR="00CE4445" w:rsidRPr="00D95F55" w:rsidRDefault="00CE4445" w:rsidP="004F2FBB">
            <w:pPr>
              <w:rPr>
                <w:sz w:val="20"/>
                <w:szCs w:val="20"/>
              </w:rPr>
            </w:pPr>
          </w:p>
        </w:tc>
      </w:tr>
      <w:tr w:rsidR="00CE4445" w:rsidRPr="00D95F55" w:rsidTr="004F2FBB">
        <w:trPr>
          <w:trHeight w:val="389"/>
        </w:trPr>
        <w:tc>
          <w:tcPr>
            <w:tcW w:w="1560" w:type="dxa"/>
            <w:vAlign w:val="center"/>
          </w:tcPr>
          <w:p w:rsidR="00CE4445" w:rsidRPr="00D95F55" w:rsidRDefault="00CE4445" w:rsidP="004F2FBB">
            <w:pPr>
              <w:rPr>
                <w:sz w:val="20"/>
                <w:szCs w:val="20"/>
              </w:rPr>
            </w:pPr>
            <w:r w:rsidRPr="00D95F55">
              <w:rPr>
                <w:sz w:val="20"/>
                <w:szCs w:val="20"/>
              </w:rPr>
              <w:t>Kontrplak</w:t>
            </w:r>
            <w:r w:rsidRPr="00D95F55">
              <w:rPr>
                <w:bCs/>
                <w:sz w:val="20"/>
                <w:szCs w:val="20"/>
                <w:vertAlign w:val="superscript"/>
              </w:rPr>
              <w:t>(4),(5)</w:t>
            </w:r>
          </w:p>
        </w:tc>
        <w:tc>
          <w:tcPr>
            <w:tcW w:w="1950" w:type="dxa"/>
            <w:vAlign w:val="center"/>
          </w:tcPr>
          <w:p w:rsidR="00CE4445" w:rsidRPr="00D95F55" w:rsidRDefault="00CE4445" w:rsidP="004F2FBB">
            <w:pPr>
              <w:rPr>
                <w:sz w:val="20"/>
                <w:szCs w:val="20"/>
              </w:rPr>
            </w:pPr>
            <w:hyperlink r:id="rId30" w:history="1">
              <w:r w:rsidRPr="00ED11C8">
                <w:rPr>
                  <w:sz w:val="20"/>
                  <w:szCs w:val="20"/>
                </w:rPr>
                <w:t xml:space="preserve">TS 4645 EN 636 </w:t>
              </w:r>
            </w:hyperlink>
          </w:p>
        </w:tc>
        <w:tc>
          <w:tcPr>
            <w:tcW w:w="1418" w:type="dxa"/>
            <w:vMerge w:val="restart"/>
            <w:vAlign w:val="center"/>
          </w:tcPr>
          <w:p w:rsidR="00CE4445" w:rsidRPr="00D95F55" w:rsidRDefault="00CE4445" w:rsidP="004F2FBB">
            <w:pPr>
              <w:rPr>
                <w:sz w:val="20"/>
                <w:szCs w:val="20"/>
              </w:rPr>
            </w:pPr>
            <w:r w:rsidRPr="00D95F55">
              <w:t>-“-</w:t>
            </w:r>
          </w:p>
        </w:tc>
        <w:tc>
          <w:tcPr>
            <w:tcW w:w="1026" w:type="dxa"/>
            <w:vMerge w:val="restart"/>
            <w:vAlign w:val="center"/>
          </w:tcPr>
          <w:p w:rsidR="00CE4445" w:rsidRPr="00D95F55" w:rsidRDefault="00CE4445" w:rsidP="004F2FBB">
            <w:pPr>
              <w:rPr>
                <w:sz w:val="20"/>
                <w:szCs w:val="20"/>
              </w:rPr>
            </w:pPr>
            <w:r w:rsidRPr="00D95F55">
              <w:rPr>
                <w:sz w:val="20"/>
                <w:szCs w:val="20"/>
              </w:rPr>
              <w:t>400</w:t>
            </w:r>
          </w:p>
        </w:tc>
        <w:tc>
          <w:tcPr>
            <w:tcW w:w="992" w:type="dxa"/>
            <w:vMerge w:val="restart"/>
            <w:vAlign w:val="center"/>
          </w:tcPr>
          <w:p w:rsidR="00CE4445" w:rsidRPr="00D95F55" w:rsidRDefault="00CE4445" w:rsidP="004F2FBB">
            <w:pPr>
              <w:rPr>
                <w:sz w:val="20"/>
                <w:szCs w:val="20"/>
              </w:rPr>
            </w:pPr>
            <w:r w:rsidRPr="00D95F55">
              <w:rPr>
                <w:sz w:val="20"/>
                <w:szCs w:val="20"/>
              </w:rPr>
              <w:t>15</w:t>
            </w:r>
          </w:p>
        </w:tc>
        <w:tc>
          <w:tcPr>
            <w:tcW w:w="1276" w:type="dxa"/>
            <w:vAlign w:val="center"/>
          </w:tcPr>
          <w:p w:rsidR="00CE4445" w:rsidRPr="00D95F55" w:rsidRDefault="00CE4445" w:rsidP="004F2FBB">
            <w:pPr>
              <w:ind w:right="-52"/>
              <w:rPr>
                <w:sz w:val="20"/>
                <w:szCs w:val="20"/>
              </w:rPr>
            </w:pPr>
            <w:r w:rsidRPr="00D95F55">
              <w:rPr>
                <w:sz w:val="20"/>
                <w:szCs w:val="20"/>
              </w:rPr>
              <w:t>D-s2, d1</w:t>
            </w:r>
          </w:p>
        </w:tc>
        <w:tc>
          <w:tcPr>
            <w:tcW w:w="1417" w:type="dxa"/>
            <w:vMerge w:val="restart"/>
            <w:vAlign w:val="center"/>
          </w:tcPr>
          <w:p w:rsidR="00CE4445" w:rsidRPr="00D95F55" w:rsidRDefault="00CE4445" w:rsidP="004F2FBB">
            <w:pPr>
              <w:rPr>
                <w:sz w:val="20"/>
                <w:szCs w:val="20"/>
              </w:rPr>
            </w:pPr>
            <w:r w:rsidRPr="00D95F55">
              <w:rPr>
                <w:sz w:val="20"/>
                <w:szCs w:val="20"/>
              </w:rPr>
              <w:t>D</w:t>
            </w:r>
            <w:r w:rsidRPr="00D95F55">
              <w:rPr>
                <w:sz w:val="20"/>
                <w:szCs w:val="20"/>
                <w:vertAlign w:val="subscript"/>
              </w:rPr>
              <w:t>FL</w:t>
            </w:r>
            <w:r w:rsidRPr="00D95F55">
              <w:rPr>
                <w:sz w:val="20"/>
                <w:szCs w:val="20"/>
              </w:rPr>
              <w:t>-s1</w:t>
            </w:r>
          </w:p>
        </w:tc>
      </w:tr>
      <w:tr w:rsidR="00CE4445" w:rsidRPr="00D95F55" w:rsidTr="004F2FBB">
        <w:tc>
          <w:tcPr>
            <w:tcW w:w="1560" w:type="dxa"/>
            <w:vAlign w:val="center"/>
          </w:tcPr>
          <w:p w:rsidR="00CE4445" w:rsidRPr="00D95F55" w:rsidRDefault="00CE4445" w:rsidP="004F2FBB">
            <w:pPr>
              <w:rPr>
                <w:sz w:val="20"/>
                <w:szCs w:val="20"/>
              </w:rPr>
            </w:pPr>
            <w:r w:rsidRPr="00D95F55">
              <w:rPr>
                <w:sz w:val="20"/>
                <w:szCs w:val="20"/>
              </w:rPr>
              <w:t>Masif ahşap levhalar</w:t>
            </w:r>
            <w:r w:rsidRPr="00D95F55">
              <w:rPr>
                <w:bCs/>
                <w:sz w:val="20"/>
                <w:szCs w:val="20"/>
                <w:vertAlign w:val="superscript"/>
              </w:rPr>
              <w:t>(4),(5)</w:t>
            </w:r>
          </w:p>
        </w:tc>
        <w:tc>
          <w:tcPr>
            <w:tcW w:w="1950" w:type="dxa"/>
            <w:vAlign w:val="center"/>
          </w:tcPr>
          <w:p w:rsidR="00CE4445" w:rsidRPr="0004520B" w:rsidRDefault="00CE4445" w:rsidP="004F2FBB">
            <w:pPr>
              <w:rPr>
                <w:sz w:val="20"/>
                <w:szCs w:val="20"/>
                <w:highlight w:val="yellow"/>
              </w:rPr>
            </w:pPr>
            <w:hyperlink r:id="rId31" w:history="1">
              <w:r w:rsidRPr="00ED11C8">
                <w:rPr>
                  <w:sz w:val="20"/>
                  <w:szCs w:val="20"/>
                </w:rPr>
                <w:t xml:space="preserve">TS EN 13353 </w:t>
              </w:r>
            </w:hyperlink>
          </w:p>
        </w:tc>
        <w:tc>
          <w:tcPr>
            <w:tcW w:w="1418" w:type="dxa"/>
            <w:vMerge/>
            <w:vAlign w:val="center"/>
          </w:tcPr>
          <w:p w:rsidR="00CE4445" w:rsidRPr="00D95F55" w:rsidRDefault="00CE4445" w:rsidP="004F2FBB">
            <w:pPr>
              <w:rPr>
                <w:sz w:val="20"/>
                <w:szCs w:val="20"/>
              </w:rPr>
            </w:pPr>
          </w:p>
        </w:tc>
        <w:tc>
          <w:tcPr>
            <w:tcW w:w="1026" w:type="dxa"/>
            <w:vMerge/>
            <w:vAlign w:val="center"/>
          </w:tcPr>
          <w:p w:rsidR="00CE4445" w:rsidRPr="00D95F55" w:rsidRDefault="00CE4445" w:rsidP="004F2FBB">
            <w:pPr>
              <w:rPr>
                <w:sz w:val="20"/>
                <w:szCs w:val="20"/>
              </w:rPr>
            </w:pPr>
          </w:p>
        </w:tc>
        <w:tc>
          <w:tcPr>
            <w:tcW w:w="992" w:type="dxa"/>
            <w:vMerge/>
            <w:vAlign w:val="center"/>
          </w:tcPr>
          <w:p w:rsidR="00CE4445" w:rsidRPr="00D95F55" w:rsidRDefault="00CE4445" w:rsidP="004F2FBB">
            <w:pPr>
              <w:rPr>
                <w:sz w:val="20"/>
                <w:szCs w:val="20"/>
              </w:rPr>
            </w:pPr>
          </w:p>
        </w:tc>
        <w:tc>
          <w:tcPr>
            <w:tcW w:w="1276" w:type="dxa"/>
            <w:vAlign w:val="center"/>
          </w:tcPr>
          <w:p w:rsidR="00CE4445" w:rsidRPr="00D95F55" w:rsidRDefault="00CE4445" w:rsidP="004F2FBB">
            <w:pPr>
              <w:ind w:right="-52"/>
              <w:rPr>
                <w:sz w:val="20"/>
                <w:szCs w:val="20"/>
              </w:rPr>
            </w:pPr>
            <w:r w:rsidRPr="00D95F55">
              <w:rPr>
                <w:sz w:val="20"/>
                <w:szCs w:val="20"/>
              </w:rPr>
              <w:t>D-s2, d0</w:t>
            </w:r>
          </w:p>
        </w:tc>
        <w:tc>
          <w:tcPr>
            <w:tcW w:w="1417" w:type="dxa"/>
            <w:vMerge/>
            <w:vAlign w:val="center"/>
          </w:tcPr>
          <w:p w:rsidR="00CE4445" w:rsidRPr="00D95F55" w:rsidRDefault="00CE4445" w:rsidP="004F2FBB">
            <w:pPr>
              <w:rPr>
                <w:sz w:val="20"/>
                <w:szCs w:val="20"/>
              </w:rPr>
            </w:pPr>
          </w:p>
        </w:tc>
      </w:tr>
      <w:tr w:rsidR="00CE4445" w:rsidRPr="00D95F55" w:rsidTr="004F2FBB">
        <w:tc>
          <w:tcPr>
            <w:tcW w:w="1560" w:type="dxa"/>
            <w:vAlign w:val="center"/>
          </w:tcPr>
          <w:p w:rsidR="00CE4445" w:rsidRPr="00D95F55" w:rsidRDefault="00CE4445" w:rsidP="004F2FBB">
            <w:pPr>
              <w:rPr>
                <w:sz w:val="20"/>
                <w:szCs w:val="20"/>
              </w:rPr>
            </w:pPr>
            <w:r w:rsidRPr="00D95F55">
              <w:rPr>
                <w:sz w:val="20"/>
                <w:szCs w:val="20"/>
              </w:rPr>
              <w:t>Ahşap Esaslı Levhalar-keten lifli</w:t>
            </w:r>
            <w:r w:rsidRPr="00D95F55">
              <w:rPr>
                <w:bCs/>
                <w:sz w:val="20"/>
                <w:szCs w:val="20"/>
                <w:vertAlign w:val="superscript"/>
              </w:rPr>
              <w:t>(4),(5)</w:t>
            </w:r>
          </w:p>
        </w:tc>
        <w:tc>
          <w:tcPr>
            <w:tcW w:w="1950" w:type="dxa"/>
            <w:vAlign w:val="center"/>
          </w:tcPr>
          <w:p w:rsidR="00CE4445" w:rsidRPr="00D95F55" w:rsidRDefault="00CE4445" w:rsidP="004F2FBB">
            <w:pPr>
              <w:rPr>
                <w:sz w:val="20"/>
                <w:szCs w:val="20"/>
              </w:rPr>
            </w:pPr>
            <w:hyperlink r:id="rId32" w:history="1">
              <w:r w:rsidRPr="00D95F55">
                <w:rPr>
                  <w:sz w:val="20"/>
                  <w:szCs w:val="20"/>
                </w:rPr>
                <w:t xml:space="preserve">TS EN 15197 </w:t>
              </w:r>
            </w:hyperlink>
            <w:r w:rsidRPr="00D95F55">
              <w:rPr>
                <w:sz w:val="20"/>
                <w:szCs w:val="20"/>
              </w:rPr>
              <w:t> </w:t>
            </w:r>
          </w:p>
        </w:tc>
        <w:tc>
          <w:tcPr>
            <w:tcW w:w="1418" w:type="dxa"/>
            <w:vAlign w:val="center"/>
          </w:tcPr>
          <w:p w:rsidR="00CE4445" w:rsidRPr="00D95F55" w:rsidRDefault="00CE4445" w:rsidP="004F2FBB">
            <w:pPr>
              <w:rPr>
                <w:sz w:val="20"/>
                <w:szCs w:val="20"/>
              </w:rPr>
            </w:pPr>
            <w:r w:rsidRPr="00D95F55">
              <w:t>-“-</w:t>
            </w:r>
          </w:p>
        </w:tc>
        <w:tc>
          <w:tcPr>
            <w:tcW w:w="1026" w:type="dxa"/>
            <w:vAlign w:val="center"/>
          </w:tcPr>
          <w:p w:rsidR="00CE4445" w:rsidRPr="00D95F55" w:rsidRDefault="00CE4445" w:rsidP="004F2FBB">
            <w:pPr>
              <w:rPr>
                <w:sz w:val="20"/>
                <w:szCs w:val="20"/>
              </w:rPr>
            </w:pPr>
            <w:r w:rsidRPr="00D95F55">
              <w:rPr>
                <w:sz w:val="20"/>
                <w:szCs w:val="20"/>
              </w:rPr>
              <w:t>450</w:t>
            </w:r>
          </w:p>
        </w:tc>
        <w:tc>
          <w:tcPr>
            <w:tcW w:w="992" w:type="dxa"/>
            <w:vAlign w:val="center"/>
          </w:tcPr>
          <w:p w:rsidR="00CE4445" w:rsidRPr="00D95F55" w:rsidRDefault="00CE4445" w:rsidP="004F2FBB">
            <w:pPr>
              <w:rPr>
                <w:sz w:val="20"/>
                <w:szCs w:val="20"/>
              </w:rPr>
            </w:pPr>
            <w:r w:rsidRPr="00D95F55">
              <w:rPr>
                <w:sz w:val="20"/>
                <w:szCs w:val="20"/>
              </w:rPr>
              <w:t>15</w:t>
            </w:r>
          </w:p>
        </w:tc>
        <w:tc>
          <w:tcPr>
            <w:tcW w:w="1276" w:type="dxa"/>
            <w:vAlign w:val="center"/>
          </w:tcPr>
          <w:p w:rsidR="00CE4445" w:rsidRPr="00D95F55" w:rsidRDefault="00CE4445" w:rsidP="004F2FBB">
            <w:pPr>
              <w:ind w:right="-52"/>
              <w:rPr>
                <w:sz w:val="20"/>
                <w:szCs w:val="20"/>
              </w:rPr>
            </w:pPr>
            <w:r w:rsidRPr="00D95F55">
              <w:rPr>
                <w:sz w:val="20"/>
                <w:szCs w:val="20"/>
              </w:rPr>
              <w:t>D-s2, d0</w:t>
            </w:r>
          </w:p>
        </w:tc>
        <w:tc>
          <w:tcPr>
            <w:tcW w:w="1417" w:type="dxa"/>
            <w:vAlign w:val="center"/>
          </w:tcPr>
          <w:p w:rsidR="00CE4445" w:rsidRPr="00D95F55" w:rsidRDefault="00CE4445" w:rsidP="004F2FBB">
            <w:pPr>
              <w:rPr>
                <w:sz w:val="20"/>
                <w:szCs w:val="20"/>
              </w:rPr>
            </w:pPr>
            <w:r w:rsidRPr="00D95F55">
              <w:rPr>
                <w:sz w:val="20"/>
                <w:szCs w:val="20"/>
              </w:rPr>
              <w:t>D</w:t>
            </w:r>
            <w:r w:rsidRPr="00D95F55">
              <w:rPr>
                <w:sz w:val="20"/>
                <w:szCs w:val="20"/>
                <w:vertAlign w:val="subscript"/>
              </w:rPr>
              <w:t>FL</w:t>
            </w:r>
            <w:r w:rsidRPr="00D95F55">
              <w:rPr>
                <w:sz w:val="20"/>
                <w:szCs w:val="20"/>
              </w:rPr>
              <w:t>-s1</w:t>
            </w:r>
          </w:p>
        </w:tc>
      </w:tr>
      <w:tr w:rsidR="00CE4445" w:rsidRPr="00D95F55" w:rsidTr="004F2FBB">
        <w:tc>
          <w:tcPr>
            <w:tcW w:w="1560" w:type="dxa"/>
            <w:vAlign w:val="center"/>
          </w:tcPr>
          <w:p w:rsidR="00CE4445" w:rsidRPr="00D95F55" w:rsidRDefault="00CE4445" w:rsidP="004F2FBB">
            <w:pPr>
              <w:rPr>
                <w:sz w:val="20"/>
                <w:szCs w:val="20"/>
              </w:rPr>
            </w:pPr>
            <w:r w:rsidRPr="00D95F55">
              <w:rPr>
                <w:sz w:val="20"/>
                <w:szCs w:val="20"/>
              </w:rPr>
              <w:t>Yonga levhalar</w:t>
            </w:r>
            <w:r w:rsidRPr="00D95F55">
              <w:rPr>
                <w:bCs/>
                <w:sz w:val="20"/>
                <w:szCs w:val="20"/>
                <w:vertAlign w:val="superscript"/>
              </w:rPr>
              <w:t>(4),(5)</w:t>
            </w:r>
          </w:p>
        </w:tc>
        <w:tc>
          <w:tcPr>
            <w:tcW w:w="1950" w:type="dxa"/>
            <w:vAlign w:val="center"/>
          </w:tcPr>
          <w:p w:rsidR="00CE4445" w:rsidRPr="00D95F55" w:rsidRDefault="00CE4445" w:rsidP="004F2FBB">
            <w:pPr>
              <w:rPr>
                <w:sz w:val="20"/>
                <w:szCs w:val="20"/>
              </w:rPr>
            </w:pPr>
            <w:hyperlink r:id="rId33" w:history="1">
              <w:r w:rsidRPr="00D95F55">
                <w:rPr>
                  <w:sz w:val="20"/>
                  <w:szCs w:val="20"/>
                </w:rPr>
                <w:t xml:space="preserve">TS EN 312 </w:t>
              </w:r>
            </w:hyperlink>
          </w:p>
        </w:tc>
        <w:tc>
          <w:tcPr>
            <w:tcW w:w="1418" w:type="dxa"/>
            <w:vMerge w:val="restart"/>
            <w:vAlign w:val="center"/>
          </w:tcPr>
          <w:p w:rsidR="00CE4445" w:rsidRPr="00D95F55" w:rsidRDefault="00CE4445" w:rsidP="004F2FBB">
            <w:pPr>
              <w:rPr>
                <w:sz w:val="20"/>
                <w:szCs w:val="20"/>
              </w:rPr>
            </w:pPr>
            <w:r w:rsidRPr="000125EE">
              <w:rPr>
                <w:sz w:val="20"/>
                <w:szCs w:val="20"/>
              </w:rPr>
              <w:t>Ahşap levhalar arkasında bir açık hava boşluğu olan</w:t>
            </w:r>
          </w:p>
        </w:tc>
        <w:tc>
          <w:tcPr>
            <w:tcW w:w="1026" w:type="dxa"/>
            <w:vMerge w:val="restart"/>
            <w:vAlign w:val="center"/>
          </w:tcPr>
          <w:p w:rsidR="00CE4445" w:rsidRPr="00D95F55" w:rsidRDefault="00CE4445" w:rsidP="004F2FBB">
            <w:pPr>
              <w:rPr>
                <w:sz w:val="20"/>
                <w:szCs w:val="20"/>
              </w:rPr>
            </w:pPr>
            <w:r w:rsidRPr="00D95F55">
              <w:rPr>
                <w:sz w:val="20"/>
                <w:szCs w:val="20"/>
              </w:rPr>
              <w:t>600</w:t>
            </w:r>
          </w:p>
        </w:tc>
        <w:tc>
          <w:tcPr>
            <w:tcW w:w="992" w:type="dxa"/>
            <w:vMerge w:val="restart"/>
            <w:vAlign w:val="center"/>
          </w:tcPr>
          <w:p w:rsidR="00CE4445" w:rsidRPr="00D95F55" w:rsidRDefault="00CE4445" w:rsidP="004F2FBB">
            <w:pPr>
              <w:rPr>
                <w:sz w:val="20"/>
                <w:szCs w:val="20"/>
              </w:rPr>
            </w:pPr>
            <w:r w:rsidRPr="00D95F55">
              <w:rPr>
                <w:sz w:val="20"/>
                <w:szCs w:val="20"/>
              </w:rPr>
              <w:t>18</w:t>
            </w:r>
          </w:p>
        </w:tc>
        <w:tc>
          <w:tcPr>
            <w:tcW w:w="1276" w:type="dxa"/>
            <w:vMerge w:val="restart"/>
            <w:vAlign w:val="center"/>
          </w:tcPr>
          <w:p w:rsidR="00CE4445" w:rsidRPr="00D95F55" w:rsidRDefault="00CE4445" w:rsidP="004F2FBB">
            <w:pPr>
              <w:ind w:right="-52"/>
              <w:rPr>
                <w:sz w:val="20"/>
                <w:szCs w:val="20"/>
              </w:rPr>
            </w:pPr>
            <w:r w:rsidRPr="00D95F55">
              <w:rPr>
                <w:sz w:val="20"/>
                <w:szCs w:val="20"/>
              </w:rPr>
              <w:t>D-s2, d0</w:t>
            </w:r>
          </w:p>
        </w:tc>
        <w:tc>
          <w:tcPr>
            <w:tcW w:w="1417" w:type="dxa"/>
            <w:vMerge w:val="restart"/>
            <w:vAlign w:val="center"/>
          </w:tcPr>
          <w:p w:rsidR="00CE4445" w:rsidRPr="00D95F55" w:rsidRDefault="00CE4445" w:rsidP="004F2FBB">
            <w:pPr>
              <w:rPr>
                <w:sz w:val="20"/>
                <w:szCs w:val="20"/>
              </w:rPr>
            </w:pPr>
            <w:r w:rsidRPr="00D95F55">
              <w:rPr>
                <w:sz w:val="20"/>
                <w:szCs w:val="20"/>
              </w:rPr>
              <w:t>D</w:t>
            </w:r>
            <w:r w:rsidRPr="00D95F55">
              <w:rPr>
                <w:sz w:val="20"/>
                <w:szCs w:val="20"/>
                <w:vertAlign w:val="subscript"/>
              </w:rPr>
              <w:t>FL</w:t>
            </w:r>
            <w:r w:rsidRPr="00D95F55">
              <w:rPr>
                <w:sz w:val="20"/>
                <w:szCs w:val="20"/>
              </w:rPr>
              <w:t>-s1</w:t>
            </w:r>
          </w:p>
        </w:tc>
      </w:tr>
      <w:tr w:rsidR="00CE4445" w:rsidRPr="00D95F55" w:rsidTr="004F2FBB">
        <w:trPr>
          <w:trHeight w:val="79"/>
        </w:trPr>
        <w:tc>
          <w:tcPr>
            <w:tcW w:w="1560" w:type="dxa"/>
            <w:vAlign w:val="center"/>
          </w:tcPr>
          <w:p w:rsidR="00CE4445" w:rsidRPr="00D95F55" w:rsidRDefault="00CE4445" w:rsidP="004F2FBB">
            <w:pPr>
              <w:rPr>
                <w:sz w:val="20"/>
                <w:szCs w:val="20"/>
              </w:rPr>
            </w:pPr>
            <w:r w:rsidRPr="00D95F55">
              <w:rPr>
                <w:bCs/>
                <w:sz w:val="20"/>
                <w:szCs w:val="20"/>
              </w:rPr>
              <w:t>Lif levhalar, orta</w:t>
            </w:r>
            <w:r w:rsidRPr="00D95F55">
              <w:rPr>
                <w:bCs/>
                <w:sz w:val="20"/>
                <w:szCs w:val="20"/>
                <w:vertAlign w:val="superscript"/>
              </w:rPr>
              <w:t>(4),(5)</w:t>
            </w:r>
          </w:p>
        </w:tc>
        <w:tc>
          <w:tcPr>
            <w:tcW w:w="1950" w:type="dxa"/>
            <w:vAlign w:val="center"/>
          </w:tcPr>
          <w:p w:rsidR="00CE4445" w:rsidRPr="00D95F55" w:rsidRDefault="00CE4445" w:rsidP="004F2FBB">
            <w:pPr>
              <w:rPr>
                <w:sz w:val="20"/>
                <w:szCs w:val="20"/>
              </w:rPr>
            </w:pPr>
            <w:hyperlink r:id="rId34" w:history="1">
              <w:r w:rsidRPr="00D95F55">
                <w:rPr>
                  <w:sz w:val="20"/>
                  <w:szCs w:val="20"/>
                </w:rPr>
                <w:t xml:space="preserve">TS 64-3 EN 622-3 </w:t>
              </w:r>
            </w:hyperlink>
          </w:p>
        </w:tc>
        <w:tc>
          <w:tcPr>
            <w:tcW w:w="1418" w:type="dxa"/>
            <w:vMerge/>
            <w:vAlign w:val="center"/>
          </w:tcPr>
          <w:p w:rsidR="00CE4445" w:rsidRPr="00D95F55" w:rsidRDefault="00CE4445" w:rsidP="004F2FBB">
            <w:pPr>
              <w:rPr>
                <w:sz w:val="20"/>
                <w:szCs w:val="20"/>
              </w:rPr>
            </w:pPr>
          </w:p>
        </w:tc>
        <w:tc>
          <w:tcPr>
            <w:tcW w:w="1026" w:type="dxa"/>
            <w:vMerge/>
            <w:vAlign w:val="center"/>
          </w:tcPr>
          <w:p w:rsidR="00CE4445" w:rsidRPr="00D95F55" w:rsidRDefault="00CE4445" w:rsidP="004F2FBB">
            <w:pPr>
              <w:rPr>
                <w:sz w:val="20"/>
                <w:szCs w:val="20"/>
              </w:rPr>
            </w:pPr>
          </w:p>
        </w:tc>
        <w:tc>
          <w:tcPr>
            <w:tcW w:w="992" w:type="dxa"/>
            <w:vMerge/>
            <w:vAlign w:val="center"/>
          </w:tcPr>
          <w:p w:rsidR="00CE4445" w:rsidRPr="00D95F55" w:rsidRDefault="00CE4445" w:rsidP="004F2FBB">
            <w:pPr>
              <w:rPr>
                <w:sz w:val="20"/>
                <w:szCs w:val="20"/>
              </w:rPr>
            </w:pPr>
          </w:p>
        </w:tc>
        <w:tc>
          <w:tcPr>
            <w:tcW w:w="1276" w:type="dxa"/>
            <w:vMerge/>
            <w:vAlign w:val="center"/>
          </w:tcPr>
          <w:p w:rsidR="00CE4445" w:rsidRPr="00D95F55" w:rsidRDefault="00CE4445" w:rsidP="004F2FBB">
            <w:pPr>
              <w:ind w:right="-52"/>
              <w:rPr>
                <w:sz w:val="20"/>
                <w:szCs w:val="20"/>
              </w:rPr>
            </w:pPr>
          </w:p>
        </w:tc>
        <w:tc>
          <w:tcPr>
            <w:tcW w:w="1417" w:type="dxa"/>
            <w:vMerge/>
            <w:vAlign w:val="center"/>
          </w:tcPr>
          <w:p w:rsidR="00CE4445" w:rsidRPr="00D95F55" w:rsidRDefault="00CE4445" w:rsidP="004F2FBB">
            <w:pPr>
              <w:rPr>
                <w:sz w:val="20"/>
                <w:szCs w:val="20"/>
              </w:rPr>
            </w:pPr>
          </w:p>
        </w:tc>
      </w:tr>
      <w:tr w:rsidR="00CE4445" w:rsidRPr="00D95F55" w:rsidTr="004F2FBB">
        <w:trPr>
          <w:trHeight w:val="340"/>
        </w:trPr>
        <w:tc>
          <w:tcPr>
            <w:tcW w:w="1560" w:type="dxa"/>
            <w:vAlign w:val="center"/>
          </w:tcPr>
          <w:p w:rsidR="00CE4445" w:rsidRPr="00D95F55" w:rsidRDefault="00CE4445" w:rsidP="004F2FBB">
            <w:pPr>
              <w:rPr>
                <w:sz w:val="20"/>
                <w:szCs w:val="20"/>
              </w:rPr>
            </w:pPr>
            <w:r w:rsidRPr="00D95F55">
              <w:rPr>
                <w:sz w:val="20"/>
                <w:szCs w:val="20"/>
              </w:rPr>
              <w:t>MDF</w:t>
            </w:r>
            <w:r w:rsidRPr="00D95F55">
              <w:rPr>
                <w:bCs/>
                <w:sz w:val="20"/>
                <w:szCs w:val="20"/>
                <w:vertAlign w:val="superscript"/>
              </w:rPr>
              <w:t>(4),(5)</w:t>
            </w:r>
          </w:p>
        </w:tc>
        <w:tc>
          <w:tcPr>
            <w:tcW w:w="1950" w:type="dxa"/>
            <w:vAlign w:val="center"/>
          </w:tcPr>
          <w:p w:rsidR="00CE4445" w:rsidRPr="00D95F55" w:rsidRDefault="00CE4445" w:rsidP="004F2FBB">
            <w:pPr>
              <w:rPr>
                <w:sz w:val="20"/>
                <w:szCs w:val="20"/>
              </w:rPr>
            </w:pPr>
            <w:hyperlink r:id="rId35" w:history="1">
              <w:r w:rsidRPr="00D95F55">
                <w:rPr>
                  <w:sz w:val="20"/>
                  <w:szCs w:val="20"/>
                </w:rPr>
                <w:t xml:space="preserve">TS EN 622-5 </w:t>
              </w:r>
            </w:hyperlink>
            <w:r w:rsidRPr="00D95F55">
              <w:rPr>
                <w:sz w:val="20"/>
                <w:szCs w:val="20"/>
              </w:rPr>
              <w:t> </w:t>
            </w:r>
          </w:p>
        </w:tc>
        <w:tc>
          <w:tcPr>
            <w:tcW w:w="1418" w:type="dxa"/>
            <w:vMerge/>
            <w:vAlign w:val="center"/>
          </w:tcPr>
          <w:p w:rsidR="00CE4445" w:rsidRPr="00D95F55" w:rsidRDefault="00CE4445" w:rsidP="004F2FBB">
            <w:pPr>
              <w:rPr>
                <w:sz w:val="20"/>
                <w:szCs w:val="20"/>
              </w:rPr>
            </w:pPr>
          </w:p>
        </w:tc>
        <w:tc>
          <w:tcPr>
            <w:tcW w:w="1026" w:type="dxa"/>
            <w:vMerge/>
            <w:vAlign w:val="center"/>
          </w:tcPr>
          <w:p w:rsidR="00CE4445" w:rsidRPr="00D95F55" w:rsidRDefault="00CE4445" w:rsidP="004F2FBB">
            <w:pPr>
              <w:rPr>
                <w:sz w:val="20"/>
                <w:szCs w:val="20"/>
              </w:rPr>
            </w:pPr>
          </w:p>
        </w:tc>
        <w:tc>
          <w:tcPr>
            <w:tcW w:w="992" w:type="dxa"/>
            <w:vMerge/>
            <w:vAlign w:val="center"/>
          </w:tcPr>
          <w:p w:rsidR="00CE4445" w:rsidRPr="00D95F55" w:rsidRDefault="00CE4445" w:rsidP="004F2FBB">
            <w:pPr>
              <w:rPr>
                <w:sz w:val="20"/>
                <w:szCs w:val="20"/>
              </w:rPr>
            </w:pPr>
          </w:p>
        </w:tc>
        <w:tc>
          <w:tcPr>
            <w:tcW w:w="1276" w:type="dxa"/>
            <w:vMerge/>
            <w:vAlign w:val="center"/>
          </w:tcPr>
          <w:p w:rsidR="00CE4445" w:rsidRPr="00D95F55" w:rsidRDefault="00CE4445" w:rsidP="004F2FBB">
            <w:pPr>
              <w:ind w:right="-52"/>
              <w:rPr>
                <w:sz w:val="20"/>
                <w:szCs w:val="20"/>
              </w:rPr>
            </w:pPr>
          </w:p>
        </w:tc>
        <w:tc>
          <w:tcPr>
            <w:tcW w:w="1417" w:type="dxa"/>
            <w:vMerge/>
            <w:vAlign w:val="center"/>
          </w:tcPr>
          <w:p w:rsidR="00CE4445" w:rsidRPr="00D95F55" w:rsidRDefault="00CE4445" w:rsidP="004F2FBB">
            <w:pPr>
              <w:rPr>
                <w:sz w:val="20"/>
                <w:szCs w:val="20"/>
              </w:rPr>
            </w:pPr>
          </w:p>
        </w:tc>
      </w:tr>
      <w:tr w:rsidR="00CE4445" w:rsidRPr="00D95F55" w:rsidTr="004F2FBB">
        <w:trPr>
          <w:trHeight w:val="402"/>
        </w:trPr>
        <w:tc>
          <w:tcPr>
            <w:tcW w:w="1560" w:type="dxa"/>
            <w:vAlign w:val="center"/>
          </w:tcPr>
          <w:p w:rsidR="00CE4445" w:rsidRPr="00D95F55" w:rsidRDefault="00CE4445" w:rsidP="004F2FBB">
            <w:pPr>
              <w:rPr>
                <w:sz w:val="20"/>
                <w:szCs w:val="20"/>
              </w:rPr>
            </w:pPr>
            <w:r w:rsidRPr="00D95F55">
              <w:rPr>
                <w:sz w:val="20"/>
                <w:szCs w:val="20"/>
              </w:rPr>
              <w:t>OSB</w:t>
            </w:r>
            <w:r w:rsidRPr="00D95F55">
              <w:rPr>
                <w:bCs/>
                <w:sz w:val="20"/>
                <w:szCs w:val="20"/>
                <w:vertAlign w:val="superscript"/>
              </w:rPr>
              <w:t>(4),(5)</w:t>
            </w:r>
          </w:p>
        </w:tc>
        <w:tc>
          <w:tcPr>
            <w:tcW w:w="1950" w:type="dxa"/>
            <w:vAlign w:val="center"/>
          </w:tcPr>
          <w:p w:rsidR="00CE4445" w:rsidRPr="00D95F55" w:rsidRDefault="00CE4445" w:rsidP="004F2FBB">
            <w:pPr>
              <w:rPr>
                <w:sz w:val="20"/>
                <w:szCs w:val="20"/>
              </w:rPr>
            </w:pPr>
            <w:r w:rsidRPr="00D95F55">
              <w:rPr>
                <w:sz w:val="20"/>
                <w:szCs w:val="20"/>
              </w:rPr>
              <w:t>TS EN 300</w:t>
            </w:r>
          </w:p>
        </w:tc>
        <w:tc>
          <w:tcPr>
            <w:tcW w:w="1418" w:type="dxa"/>
            <w:vMerge/>
            <w:vAlign w:val="center"/>
          </w:tcPr>
          <w:p w:rsidR="00CE4445" w:rsidRPr="00D95F55" w:rsidRDefault="00CE4445" w:rsidP="004F2FBB">
            <w:pPr>
              <w:rPr>
                <w:sz w:val="20"/>
                <w:szCs w:val="20"/>
              </w:rPr>
            </w:pPr>
          </w:p>
        </w:tc>
        <w:tc>
          <w:tcPr>
            <w:tcW w:w="1026" w:type="dxa"/>
            <w:vMerge/>
            <w:vAlign w:val="center"/>
          </w:tcPr>
          <w:p w:rsidR="00CE4445" w:rsidRPr="00D95F55" w:rsidRDefault="00CE4445" w:rsidP="004F2FBB">
            <w:pPr>
              <w:rPr>
                <w:sz w:val="20"/>
                <w:szCs w:val="20"/>
              </w:rPr>
            </w:pPr>
          </w:p>
        </w:tc>
        <w:tc>
          <w:tcPr>
            <w:tcW w:w="992" w:type="dxa"/>
            <w:vMerge/>
            <w:vAlign w:val="center"/>
          </w:tcPr>
          <w:p w:rsidR="00CE4445" w:rsidRPr="00D95F55" w:rsidRDefault="00CE4445" w:rsidP="004F2FBB">
            <w:pPr>
              <w:rPr>
                <w:sz w:val="20"/>
                <w:szCs w:val="20"/>
              </w:rPr>
            </w:pPr>
          </w:p>
        </w:tc>
        <w:tc>
          <w:tcPr>
            <w:tcW w:w="1276" w:type="dxa"/>
            <w:vMerge/>
            <w:vAlign w:val="center"/>
          </w:tcPr>
          <w:p w:rsidR="00CE4445" w:rsidRPr="00D95F55" w:rsidRDefault="00CE4445" w:rsidP="004F2FBB">
            <w:pPr>
              <w:ind w:right="-52"/>
              <w:rPr>
                <w:sz w:val="20"/>
                <w:szCs w:val="20"/>
              </w:rPr>
            </w:pPr>
          </w:p>
        </w:tc>
        <w:tc>
          <w:tcPr>
            <w:tcW w:w="1417" w:type="dxa"/>
            <w:vMerge/>
            <w:vAlign w:val="center"/>
          </w:tcPr>
          <w:p w:rsidR="00CE4445" w:rsidRPr="00D95F55" w:rsidRDefault="00CE4445" w:rsidP="004F2FBB">
            <w:pPr>
              <w:rPr>
                <w:sz w:val="20"/>
                <w:szCs w:val="20"/>
              </w:rPr>
            </w:pPr>
          </w:p>
        </w:tc>
      </w:tr>
      <w:tr w:rsidR="00CE4445" w:rsidRPr="00D95F55" w:rsidTr="004F2FBB">
        <w:trPr>
          <w:trHeight w:val="380"/>
        </w:trPr>
        <w:tc>
          <w:tcPr>
            <w:tcW w:w="1560" w:type="dxa"/>
            <w:vAlign w:val="center"/>
          </w:tcPr>
          <w:p w:rsidR="00CE4445" w:rsidRPr="00D95F55" w:rsidRDefault="00CE4445" w:rsidP="004F2FBB">
            <w:pPr>
              <w:rPr>
                <w:sz w:val="20"/>
                <w:szCs w:val="20"/>
              </w:rPr>
            </w:pPr>
            <w:r w:rsidRPr="00D95F55">
              <w:rPr>
                <w:sz w:val="20"/>
                <w:szCs w:val="20"/>
              </w:rPr>
              <w:t>Kontrplak</w:t>
            </w:r>
            <w:r w:rsidRPr="00D95F55">
              <w:rPr>
                <w:bCs/>
                <w:sz w:val="20"/>
                <w:szCs w:val="20"/>
                <w:vertAlign w:val="superscript"/>
              </w:rPr>
              <w:t>(4),(5)</w:t>
            </w:r>
          </w:p>
        </w:tc>
        <w:tc>
          <w:tcPr>
            <w:tcW w:w="1950" w:type="dxa"/>
            <w:vAlign w:val="center"/>
          </w:tcPr>
          <w:p w:rsidR="00CE4445" w:rsidRPr="00D95F55" w:rsidRDefault="00CE4445" w:rsidP="004F2FBB">
            <w:pPr>
              <w:rPr>
                <w:sz w:val="20"/>
                <w:szCs w:val="20"/>
              </w:rPr>
            </w:pPr>
            <w:hyperlink r:id="rId36" w:history="1">
              <w:r w:rsidRPr="00D95F55">
                <w:rPr>
                  <w:sz w:val="20"/>
                  <w:szCs w:val="20"/>
                </w:rPr>
                <w:t xml:space="preserve">TS 4645 EN 636 </w:t>
              </w:r>
            </w:hyperlink>
          </w:p>
        </w:tc>
        <w:tc>
          <w:tcPr>
            <w:tcW w:w="1418" w:type="dxa"/>
            <w:vMerge w:val="restart"/>
            <w:vAlign w:val="center"/>
          </w:tcPr>
          <w:p w:rsidR="00CE4445" w:rsidRPr="00D95F55" w:rsidRDefault="00CE4445" w:rsidP="004F2FBB">
            <w:pPr>
              <w:rPr>
                <w:sz w:val="20"/>
                <w:szCs w:val="20"/>
              </w:rPr>
            </w:pPr>
            <w:r w:rsidRPr="00D95F55">
              <w:t>-“-</w:t>
            </w:r>
          </w:p>
        </w:tc>
        <w:tc>
          <w:tcPr>
            <w:tcW w:w="1026" w:type="dxa"/>
            <w:vMerge w:val="restart"/>
            <w:vAlign w:val="center"/>
          </w:tcPr>
          <w:p w:rsidR="00CE4445" w:rsidRPr="00D95F55" w:rsidRDefault="00CE4445" w:rsidP="004F2FBB">
            <w:pPr>
              <w:rPr>
                <w:sz w:val="20"/>
                <w:szCs w:val="20"/>
              </w:rPr>
            </w:pPr>
            <w:r w:rsidRPr="00D95F55">
              <w:rPr>
                <w:sz w:val="20"/>
                <w:szCs w:val="20"/>
              </w:rPr>
              <w:t>400</w:t>
            </w:r>
          </w:p>
        </w:tc>
        <w:tc>
          <w:tcPr>
            <w:tcW w:w="992" w:type="dxa"/>
            <w:vMerge w:val="restart"/>
            <w:vAlign w:val="center"/>
          </w:tcPr>
          <w:p w:rsidR="00CE4445" w:rsidRPr="00D95F55" w:rsidRDefault="00CE4445" w:rsidP="004F2FBB">
            <w:pPr>
              <w:rPr>
                <w:sz w:val="20"/>
                <w:szCs w:val="20"/>
              </w:rPr>
            </w:pPr>
            <w:r w:rsidRPr="00D95F55">
              <w:rPr>
                <w:sz w:val="20"/>
                <w:szCs w:val="20"/>
              </w:rPr>
              <w:t>18</w:t>
            </w:r>
          </w:p>
        </w:tc>
        <w:tc>
          <w:tcPr>
            <w:tcW w:w="1276" w:type="dxa"/>
            <w:vMerge w:val="restart"/>
            <w:vAlign w:val="center"/>
          </w:tcPr>
          <w:p w:rsidR="00CE4445" w:rsidRPr="00D95F55" w:rsidRDefault="00CE4445" w:rsidP="004F2FBB">
            <w:pPr>
              <w:ind w:right="-52"/>
              <w:rPr>
                <w:sz w:val="20"/>
                <w:szCs w:val="20"/>
              </w:rPr>
            </w:pPr>
            <w:r w:rsidRPr="00D95F55">
              <w:rPr>
                <w:sz w:val="20"/>
                <w:szCs w:val="20"/>
              </w:rPr>
              <w:t>D-s2, d0</w:t>
            </w:r>
          </w:p>
        </w:tc>
        <w:tc>
          <w:tcPr>
            <w:tcW w:w="1417" w:type="dxa"/>
            <w:vMerge w:val="restart"/>
            <w:vAlign w:val="center"/>
          </w:tcPr>
          <w:p w:rsidR="00CE4445" w:rsidRPr="00D95F55" w:rsidRDefault="00CE4445" w:rsidP="004F2FBB">
            <w:pPr>
              <w:rPr>
                <w:sz w:val="20"/>
                <w:szCs w:val="20"/>
              </w:rPr>
            </w:pPr>
            <w:r w:rsidRPr="00D95F55">
              <w:rPr>
                <w:sz w:val="20"/>
                <w:szCs w:val="20"/>
              </w:rPr>
              <w:t>D</w:t>
            </w:r>
            <w:r w:rsidRPr="00D95F55">
              <w:rPr>
                <w:sz w:val="20"/>
                <w:szCs w:val="20"/>
                <w:vertAlign w:val="subscript"/>
              </w:rPr>
              <w:t>FL</w:t>
            </w:r>
            <w:r w:rsidRPr="00D95F55">
              <w:rPr>
                <w:sz w:val="20"/>
                <w:szCs w:val="20"/>
              </w:rPr>
              <w:t>-s1</w:t>
            </w:r>
          </w:p>
        </w:tc>
      </w:tr>
      <w:tr w:rsidR="00CE4445" w:rsidRPr="00D95F55" w:rsidTr="004F2FBB">
        <w:tc>
          <w:tcPr>
            <w:tcW w:w="1560" w:type="dxa"/>
            <w:vAlign w:val="center"/>
          </w:tcPr>
          <w:p w:rsidR="00CE4445" w:rsidRPr="00D95F55" w:rsidRDefault="00CE4445" w:rsidP="004F2FBB">
            <w:pPr>
              <w:rPr>
                <w:sz w:val="20"/>
                <w:szCs w:val="20"/>
              </w:rPr>
            </w:pPr>
            <w:r w:rsidRPr="00D95F55">
              <w:rPr>
                <w:sz w:val="20"/>
                <w:szCs w:val="20"/>
              </w:rPr>
              <w:t>Masif ahşap levhalar (SWP)</w:t>
            </w:r>
            <w:r w:rsidRPr="00D95F55">
              <w:rPr>
                <w:bCs/>
                <w:sz w:val="20"/>
                <w:szCs w:val="20"/>
                <w:vertAlign w:val="superscript"/>
              </w:rPr>
              <w:t>(4),(5)</w:t>
            </w:r>
          </w:p>
        </w:tc>
        <w:tc>
          <w:tcPr>
            <w:tcW w:w="1950" w:type="dxa"/>
            <w:vAlign w:val="center"/>
          </w:tcPr>
          <w:p w:rsidR="00CE4445" w:rsidRPr="00D95F55" w:rsidRDefault="00CE4445" w:rsidP="004F2FBB">
            <w:pPr>
              <w:rPr>
                <w:sz w:val="20"/>
                <w:szCs w:val="20"/>
              </w:rPr>
            </w:pPr>
            <w:hyperlink r:id="rId37" w:history="1">
              <w:r w:rsidRPr="00D95F55">
                <w:rPr>
                  <w:sz w:val="20"/>
                  <w:szCs w:val="20"/>
                </w:rPr>
                <w:t xml:space="preserve">TS EN 13353 </w:t>
              </w:r>
            </w:hyperlink>
          </w:p>
        </w:tc>
        <w:tc>
          <w:tcPr>
            <w:tcW w:w="1418" w:type="dxa"/>
            <w:vMerge/>
            <w:vAlign w:val="center"/>
          </w:tcPr>
          <w:p w:rsidR="00CE4445" w:rsidRPr="00D95F55" w:rsidRDefault="00CE4445" w:rsidP="004F2FBB">
            <w:pPr>
              <w:rPr>
                <w:sz w:val="20"/>
                <w:szCs w:val="20"/>
              </w:rPr>
            </w:pPr>
          </w:p>
        </w:tc>
        <w:tc>
          <w:tcPr>
            <w:tcW w:w="1026" w:type="dxa"/>
            <w:vMerge/>
            <w:vAlign w:val="center"/>
          </w:tcPr>
          <w:p w:rsidR="00CE4445" w:rsidRPr="00D95F55" w:rsidRDefault="00CE4445" w:rsidP="004F2FBB">
            <w:pPr>
              <w:rPr>
                <w:sz w:val="20"/>
                <w:szCs w:val="20"/>
              </w:rPr>
            </w:pPr>
          </w:p>
        </w:tc>
        <w:tc>
          <w:tcPr>
            <w:tcW w:w="992" w:type="dxa"/>
            <w:vMerge/>
            <w:vAlign w:val="center"/>
          </w:tcPr>
          <w:p w:rsidR="00CE4445" w:rsidRPr="00D95F55" w:rsidRDefault="00CE4445" w:rsidP="004F2FBB">
            <w:pPr>
              <w:rPr>
                <w:sz w:val="20"/>
                <w:szCs w:val="20"/>
              </w:rPr>
            </w:pPr>
          </w:p>
        </w:tc>
        <w:tc>
          <w:tcPr>
            <w:tcW w:w="1276" w:type="dxa"/>
            <w:vMerge/>
            <w:vAlign w:val="center"/>
          </w:tcPr>
          <w:p w:rsidR="00CE4445" w:rsidRPr="00D95F55" w:rsidRDefault="00CE4445" w:rsidP="004F2FBB">
            <w:pPr>
              <w:ind w:right="-52"/>
              <w:rPr>
                <w:sz w:val="20"/>
                <w:szCs w:val="20"/>
              </w:rPr>
            </w:pPr>
          </w:p>
        </w:tc>
        <w:tc>
          <w:tcPr>
            <w:tcW w:w="1417" w:type="dxa"/>
            <w:vMerge/>
            <w:vAlign w:val="center"/>
          </w:tcPr>
          <w:p w:rsidR="00CE4445" w:rsidRPr="00D95F55" w:rsidRDefault="00CE4445" w:rsidP="004F2FBB">
            <w:pPr>
              <w:rPr>
                <w:sz w:val="20"/>
                <w:szCs w:val="20"/>
              </w:rPr>
            </w:pPr>
          </w:p>
        </w:tc>
      </w:tr>
      <w:tr w:rsidR="00CE4445" w:rsidRPr="00D95F55" w:rsidTr="004F2FBB">
        <w:trPr>
          <w:trHeight w:val="662"/>
        </w:trPr>
        <w:tc>
          <w:tcPr>
            <w:tcW w:w="1560" w:type="dxa"/>
            <w:vAlign w:val="center"/>
          </w:tcPr>
          <w:p w:rsidR="00CE4445" w:rsidRPr="00D95F55" w:rsidRDefault="00CE4445" w:rsidP="004F2FBB">
            <w:pPr>
              <w:rPr>
                <w:sz w:val="20"/>
                <w:szCs w:val="20"/>
              </w:rPr>
            </w:pPr>
            <w:r w:rsidRPr="00D95F55">
              <w:rPr>
                <w:sz w:val="20"/>
                <w:szCs w:val="20"/>
              </w:rPr>
              <w:t>Ahşap Esaslı Levhalar-keten lifli</w:t>
            </w:r>
            <w:r w:rsidRPr="00D95F55">
              <w:rPr>
                <w:bCs/>
                <w:sz w:val="20"/>
                <w:szCs w:val="20"/>
                <w:vertAlign w:val="superscript"/>
              </w:rPr>
              <w:t>(4),(5)</w:t>
            </w:r>
          </w:p>
        </w:tc>
        <w:tc>
          <w:tcPr>
            <w:tcW w:w="1950" w:type="dxa"/>
            <w:vAlign w:val="center"/>
          </w:tcPr>
          <w:p w:rsidR="00CE4445" w:rsidRPr="00D95F55" w:rsidRDefault="00CE4445" w:rsidP="004F2FBB">
            <w:pPr>
              <w:rPr>
                <w:sz w:val="20"/>
                <w:szCs w:val="20"/>
              </w:rPr>
            </w:pPr>
            <w:hyperlink r:id="rId38" w:history="1">
              <w:r w:rsidRPr="00D95F55">
                <w:rPr>
                  <w:sz w:val="20"/>
                  <w:szCs w:val="20"/>
                </w:rPr>
                <w:t xml:space="preserve">TS EN 15197 </w:t>
              </w:r>
            </w:hyperlink>
            <w:r w:rsidRPr="00D95F55">
              <w:rPr>
                <w:sz w:val="20"/>
                <w:szCs w:val="20"/>
              </w:rPr>
              <w:t> </w:t>
            </w:r>
          </w:p>
        </w:tc>
        <w:tc>
          <w:tcPr>
            <w:tcW w:w="1418" w:type="dxa"/>
            <w:vAlign w:val="center"/>
          </w:tcPr>
          <w:p w:rsidR="00CE4445" w:rsidRPr="00D95F55" w:rsidRDefault="00CE4445" w:rsidP="004F2FBB">
            <w:pPr>
              <w:rPr>
                <w:sz w:val="20"/>
                <w:szCs w:val="20"/>
              </w:rPr>
            </w:pPr>
            <w:r w:rsidRPr="00D95F55">
              <w:t>-“-</w:t>
            </w:r>
          </w:p>
        </w:tc>
        <w:tc>
          <w:tcPr>
            <w:tcW w:w="1026" w:type="dxa"/>
            <w:vAlign w:val="center"/>
          </w:tcPr>
          <w:p w:rsidR="00CE4445" w:rsidRPr="00D95F55" w:rsidRDefault="00CE4445" w:rsidP="004F2FBB">
            <w:pPr>
              <w:rPr>
                <w:sz w:val="20"/>
                <w:szCs w:val="20"/>
              </w:rPr>
            </w:pPr>
            <w:r w:rsidRPr="00D95F55">
              <w:rPr>
                <w:sz w:val="20"/>
                <w:szCs w:val="20"/>
              </w:rPr>
              <w:t>450</w:t>
            </w:r>
          </w:p>
        </w:tc>
        <w:tc>
          <w:tcPr>
            <w:tcW w:w="992" w:type="dxa"/>
            <w:vAlign w:val="center"/>
          </w:tcPr>
          <w:p w:rsidR="00CE4445" w:rsidRPr="00D95F55" w:rsidRDefault="00CE4445" w:rsidP="004F2FBB">
            <w:pPr>
              <w:rPr>
                <w:sz w:val="20"/>
                <w:szCs w:val="20"/>
              </w:rPr>
            </w:pPr>
            <w:r w:rsidRPr="00D95F55">
              <w:rPr>
                <w:sz w:val="20"/>
                <w:szCs w:val="20"/>
              </w:rPr>
              <w:t>18</w:t>
            </w:r>
          </w:p>
        </w:tc>
        <w:tc>
          <w:tcPr>
            <w:tcW w:w="1276" w:type="dxa"/>
            <w:vAlign w:val="center"/>
          </w:tcPr>
          <w:p w:rsidR="00CE4445" w:rsidRPr="00D95F55" w:rsidRDefault="00CE4445" w:rsidP="004F2FBB">
            <w:pPr>
              <w:ind w:right="-52"/>
              <w:rPr>
                <w:sz w:val="20"/>
                <w:szCs w:val="20"/>
              </w:rPr>
            </w:pPr>
            <w:r w:rsidRPr="00D95F55">
              <w:rPr>
                <w:sz w:val="20"/>
                <w:szCs w:val="20"/>
              </w:rPr>
              <w:t>D-s2, d0</w:t>
            </w:r>
          </w:p>
        </w:tc>
        <w:tc>
          <w:tcPr>
            <w:tcW w:w="1417" w:type="dxa"/>
            <w:vAlign w:val="center"/>
          </w:tcPr>
          <w:p w:rsidR="00CE4445" w:rsidRPr="00D95F55" w:rsidRDefault="00CE4445" w:rsidP="004F2FBB">
            <w:pPr>
              <w:rPr>
                <w:sz w:val="20"/>
                <w:szCs w:val="20"/>
              </w:rPr>
            </w:pPr>
            <w:r w:rsidRPr="00D95F55">
              <w:rPr>
                <w:sz w:val="20"/>
                <w:szCs w:val="20"/>
              </w:rPr>
              <w:t>D</w:t>
            </w:r>
            <w:r w:rsidRPr="00D95F55">
              <w:rPr>
                <w:sz w:val="20"/>
                <w:szCs w:val="20"/>
                <w:vertAlign w:val="subscript"/>
              </w:rPr>
              <w:t>FL</w:t>
            </w:r>
            <w:r w:rsidRPr="00D95F55">
              <w:rPr>
                <w:sz w:val="20"/>
                <w:szCs w:val="20"/>
              </w:rPr>
              <w:t>-s1</w:t>
            </w:r>
          </w:p>
        </w:tc>
      </w:tr>
      <w:tr w:rsidR="00CE4445" w:rsidRPr="00D95F55" w:rsidTr="004F2FBB">
        <w:tc>
          <w:tcPr>
            <w:tcW w:w="1560" w:type="dxa"/>
            <w:vAlign w:val="center"/>
          </w:tcPr>
          <w:p w:rsidR="00CE4445" w:rsidRPr="00D95F55" w:rsidRDefault="00CE4445" w:rsidP="004F2FBB">
            <w:pPr>
              <w:rPr>
                <w:sz w:val="20"/>
                <w:szCs w:val="20"/>
              </w:rPr>
            </w:pPr>
            <w:r w:rsidRPr="00D95F55">
              <w:rPr>
                <w:sz w:val="20"/>
                <w:szCs w:val="20"/>
              </w:rPr>
              <w:t>Yonga levhalar</w:t>
            </w:r>
            <w:r w:rsidRPr="00D95F55">
              <w:rPr>
                <w:bCs/>
                <w:sz w:val="20"/>
                <w:szCs w:val="20"/>
                <w:vertAlign w:val="superscript"/>
              </w:rPr>
              <w:t>(5)</w:t>
            </w:r>
          </w:p>
        </w:tc>
        <w:tc>
          <w:tcPr>
            <w:tcW w:w="1950" w:type="dxa"/>
            <w:vAlign w:val="center"/>
          </w:tcPr>
          <w:p w:rsidR="00CE4445" w:rsidRPr="00D95F55" w:rsidRDefault="00CE4445" w:rsidP="004F2FBB">
            <w:pPr>
              <w:rPr>
                <w:sz w:val="20"/>
                <w:szCs w:val="20"/>
              </w:rPr>
            </w:pPr>
            <w:hyperlink r:id="rId39" w:history="1">
              <w:r w:rsidRPr="00D95F55">
                <w:rPr>
                  <w:sz w:val="20"/>
                  <w:szCs w:val="20"/>
                </w:rPr>
                <w:t xml:space="preserve">TS EN 312 </w:t>
              </w:r>
            </w:hyperlink>
          </w:p>
        </w:tc>
        <w:tc>
          <w:tcPr>
            <w:tcW w:w="1418" w:type="dxa"/>
            <w:vMerge w:val="restart"/>
            <w:vAlign w:val="center"/>
          </w:tcPr>
          <w:p w:rsidR="00CE4445" w:rsidRPr="00D95F55" w:rsidRDefault="00CE4445" w:rsidP="004F2FBB">
            <w:pPr>
              <w:rPr>
                <w:sz w:val="20"/>
                <w:szCs w:val="20"/>
              </w:rPr>
            </w:pPr>
            <w:r w:rsidRPr="00D95F55">
              <w:rPr>
                <w:sz w:val="20"/>
                <w:szCs w:val="20"/>
              </w:rPr>
              <w:t>Herhangi bir</w:t>
            </w:r>
          </w:p>
        </w:tc>
        <w:tc>
          <w:tcPr>
            <w:tcW w:w="1026" w:type="dxa"/>
            <w:vMerge w:val="restart"/>
            <w:vAlign w:val="center"/>
          </w:tcPr>
          <w:p w:rsidR="00CE4445" w:rsidRPr="00D95F55" w:rsidRDefault="00CE4445" w:rsidP="004F2FBB">
            <w:pPr>
              <w:rPr>
                <w:sz w:val="20"/>
                <w:szCs w:val="20"/>
              </w:rPr>
            </w:pPr>
            <w:r w:rsidRPr="00D95F55">
              <w:rPr>
                <w:sz w:val="20"/>
                <w:szCs w:val="20"/>
              </w:rPr>
              <w:t>600</w:t>
            </w:r>
          </w:p>
        </w:tc>
        <w:tc>
          <w:tcPr>
            <w:tcW w:w="992" w:type="dxa"/>
            <w:vMerge w:val="restart"/>
            <w:vAlign w:val="center"/>
          </w:tcPr>
          <w:p w:rsidR="00CE4445" w:rsidRPr="00D95F55" w:rsidRDefault="00CE4445" w:rsidP="004F2FBB">
            <w:pPr>
              <w:rPr>
                <w:sz w:val="20"/>
                <w:szCs w:val="20"/>
              </w:rPr>
            </w:pPr>
            <w:r w:rsidRPr="00D95F55">
              <w:rPr>
                <w:sz w:val="20"/>
                <w:szCs w:val="20"/>
              </w:rPr>
              <w:t>3</w:t>
            </w:r>
          </w:p>
        </w:tc>
        <w:tc>
          <w:tcPr>
            <w:tcW w:w="1276" w:type="dxa"/>
            <w:vMerge w:val="restart"/>
            <w:vAlign w:val="center"/>
          </w:tcPr>
          <w:p w:rsidR="00CE4445" w:rsidRPr="00D95F55" w:rsidRDefault="00CE4445" w:rsidP="004F2FBB">
            <w:pPr>
              <w:ind w:right="-52"/>
              <w:rPr>
                <w:sz w:val="20"/>
                <w:szCs w:val="20"/>
              </w:rPr>
            </w:pPr>
            <w:r w:rsidRPr="00D95F55">
              <w:rPr>
                <w:sz w:val="20"/>
                <w:szCs w:val="20"/>
              </w:rPr>
              <w:t>E</w:t>
            </w:r>
          </w:p>
        </w:tc>
        <w:tc>
          <w:tcPr>
            <w:tcW w:w="1417" w:type="dxa"/>
            <w:vMerge w:val="restart"/>
            <w:vAlign w:val="center"/>
          </w:tcPr>
          <w:p w:rsidR="00CE4445" w:rsidRPr="00D95F55" w:rsidRDefault="00CE4445" w:rsidP="004F2FBB">
            <w:pPr>
              <w:rPr>
                <w:sz w:val="20"/>
                <w:szCs w:val="20"/>
              </w:rPr>
            </w:pPr>
            <w:r w:rsidRPr="00D95F55">
              <w:rPr>
                <w:sz w:val="20"/>
                <w:szCs w:val="20"/>
              </w:rPr>
              <w:t>E</w:t>
            </w:r>
            <w:r w:rsidRPr="00D95F55">
              <w:rPr>
                <w:sz w:val="20"/>
                <w:szCs w:val="20"/>
                <w:vertAlign w:val="subscript"/>
              </w:rPr>
              <w:t>FL</w:t>
            </w:r>
          </w:p>
        </w:tc>
      </w:tr>
      <w:tr w:rsidR="00CE4445" w:rsidRPr="00D95F55" w:rsidTr="004F2FBB">
        <w:trPr>
          <w:trHeight w:val="314"/>
        </w:trPr>
        <w:tc>
          <w:tcPr>
            <w:tcW w:w="1560" w:type="dxa"/>
            <w:vAlign w:val="center"/>
          </w:tcPr>
          <w:p w:rsidR="00CE4445" w:rsidRPr="00D95F55" w:rsidRDefault="00CE4445" w:rsidP="004F2FBB">
            <w:pPr>
              <w:rPr>
                <w:sz w:val="20"/>
                <w:szCs w:val="20"/>
              </w:rPr>
            </w:pPr>
            <w:r w:rsidRPr="00D95F55">
              <w:rPr>
                <w:sz w:val="20"/>
                <w:szCs w:val="20"/>
              </w:rPr>
              <w:t>OSB</w:t>
            </w:r>
            <w:r w:rsidRPr="00D95F55">
              <w:rPr>
                <w:bCs/>
                <w:sz w:val="20"/>
                <w:szCs w:val="20"/>
                <w:vertAlign w:val="superscript"/>
              </w:rPr>
              <w:t>(5)</w:t>
            </w:r>
          </w:p>
        </w:tc>
        <w:tc>
          <w:tcPr>
            <w:tcW w:w="1950" w:type="dxa"/>
            <w:vAlign w:val="center"/>
          </w:tcPr>
          <w:p w:rsidR="00CE4445" w:rsidRPr="00D95F55" w:rsidRDefault="00CE4445" w:rsidP="004F2FBB">
            <w:pPr>
              <w:rPr>
                <w:sz w:val="20"/>
                <w:szCs w:val="20"/>
              </w:rPr>
            </w:pPr>
            <w:r w:rsidRPr="00D95F55">
              <w:rPr>
                <w:sz w:val="20"/>
                <w:szCs w:val="20"/>
              </w:rPr>
              <w:t>TS EN 300</w:t>
            </w:r>
          </w:p>
        </w:tc>
        <w:tc>
          <w:tcPr>
            <w:tcW w:w="1418" w:type="dxa"/>
            <w:vMerge/>
            <w:vAlign w:val="center"/>
          </w:tcPr>
          <w:p w:rsidR="00CE4445" w:rsidRPr="00D95F55" w:rsidRDefault="00CE4445" w:rsidP="004F2FBB">
            <w:pPr>
              <w:rPr>
                <w:sz w:val="20"/>
                <w:szCs w:val="20"/>
              </w:rPr>
            </w:pPr>
          </w:p>
        </w:tc>
        <w:tc>
          <w:tcPr>
            <w:tcW w:w="1026" w:type="dxa"/>
            <w:vMerge/>
            <w:vAlign w:val="center"/>
          </w:tcPr>
          <w:p w:rsidR="00CE4445" w:rsidRPr="00D95F55" w:rsidRDefault="00CE4445" w:rsidP="004F2FBB">
            <w:pPr>
              <w:rPr>
                <w:sz w:val="20"/>
                <w:szCs w:val="20"/>
              </w:rPr>
            </w:pPr>
          </w:p>
        </w:tc>
        <w:tc>
          <w:tcPr>
            <w:tcW w:w="992" w:type="dxa"/>
            <w:vMerge/>
            <w:vAlign w:val="center"/>
          </w:tcPr>
          <w:p w:rsidR="00CE4445" w:rsidRPr="00D95F55" w:rsidRDefault="00CE4445" w:rsidP="004F2FBB">
            <w:pPr>
              <w:rPr>
                <w:sz w:val="20"/>
                <w:szCs w:val="20"/>
              </w:rPr>
            </w:pPr>
          </w:p>
        </w:tc>
        <w:tc>
          <w:tcPr>
            <w:tcW w:w="1276" w:type="dxa"/>
            <w:vMerge/>
            <w:vAlign w:val="center"/>
          </w:tcPr>
          <w:p w:rsidR="00CE4445" w:rsidRPr="00D95F55" w:rsidRDefault="00CE4445" w:rsidP="004F2FBB">
            <w:pPr>
              <w:ind w:right="-52"/>
              <w:rPr>
                <w:sz w:val="20"/>
                <w:szCs w:val="20"/>
              </w:rPr>
            </w:pPr>
          </w:p>
        </w:tc>
        <w:tc>
          <w:tcPr>
            <w:tcW w:w="1417" w:type="dxa"/>
            <w:vMerge/>
            <w:vAlign w:val="center"/>
          </w:tcPr>
          <w:p w:rsidR="00CE4445" w:rsidRPr="00D95F55" w:rsidRDefault="00CE4445" w:rsidP="004F2FBB">
            <w:pPr>
              <w:rPr>
                <w:sz w:val="20"/>
                <w:szCs w:val="20"/>
              </w:rPr>
            </w:pPr>
          </w:p>
        </w:tc>
      </w:tr>
      <w:tr w:rsidR="00CE4445" w:rsidRPr="00D95F55" w:rsidTr="004F2FBB">
        <w:trPr>
          <w:trHeight w:val="404"/>
        </w:trPr>
        <w:tc>
          <w:tcPr>
            <w:tcW w:w="1560" w:type="dxa"/>
            <w:vMerge w:val="restart"/>
            <w:vAlign w:val="center"/>
          </w:tcPr>
          <w:p w:rsidR="00CE4445" w:rsidRPr="00D95F55" w:rsidRDefault="00CE4445" w:rsidP="004F2FBB">
            <w:pPr>
              <w:rPr>
                <w:sz w:val="20"/>
                <w:szCs w:val="20"/>
              </w:rPr>
            </w:pPr>
            <w:r w:rsidRPr="00D95F55">
              <w:rPr>
                <w:sz w:val="20"/>
                <w:szCs w:val="20"/>
              </w:rPr>
              <w:t>MDF</w:t>
            </w:r>
            <w:r w:rsidRPr="00D95F55">
              <w:rPr>
                <w:bCs/>
                <w:sz w:val="20"/>
                <w:szCs w:val="20"/>
                <w:vertAlign w:val="superscript"/>
              </w:rPr>
              <w:t>(5)</w:t>
            </w:r>
          </w:p>
        </w:tc>
        <w:tc>
          <w:tcPr>
            <w:tcW w:w="1950" w:type="dxa"/>
            <w:vMerge w:val="restart"/>
            <w:vAlign w:val="center"/>
          </w:tcPr>
          <w:p w:rsidR="00CE4445" w:rsidRPr="00D95F55" w:rsidRDefault="00CE4445" w:rsidP="004F2FBB">
            <w:pPr>
              <w:rPr>
                <w:sz w:val="20"/>
                <w:szCs w:val="20"/>
              </w:rPr>
            </w:pPr>
            <w:hyperlink r:id="rId40" w:history="1">
              <w:r w:rsidRPr="00D95F55">
                <w:rPr>
                  <w:sz w:val="20"/>
                  <w:szCs w:val="20"/>
                </w:rPr>
                <w:t xml:space="preserve">TS EN 622-5 </w:t>
              </w:r>
            </w:hyperlink>
            <w:r w:rsidRPr="00D95F55">
              <w:rPr>
                <w:sz w:val="20"/>
                <w:szCs w:val="20"/>
              </w:rPr>
              <w:t> </w:t>
            </w:r>
          </w:p>
        </w:tc>
        <w:tc>
          <w:tcPr>
            <w:tcW w:w="1418" w:type="dxa"/>
            <w:vMerge w:val="restart"/>
            <w:vAlign w:val="center"/>
          </w:tcPr>
          <w:p w:rsidR="00CE4445" w:rsidRPr="00D95F55" w:rsidRDefault="00CE4445" w:rsidP="004F2FBB">
            <w:pPr>
              <w:rPr>
                <w:sz w:val="20"/>
                <w:szCs w:val="20"/>
              </w:rPr>
            </w:pPr>
            <w:r w:rsidRPr="00D95F55">
              <w:t>-“-</w:t>
            </w:r>
          </w:p>
        </w:tc>
        <w:tc>
          <w:tcPr>
            <w:tcW w:w="1026" w:type="dxa"/>
            <w:vAlign w:val="center"/>
          </w:tcPr>
          <w:p w:rsidR="00CE4445" w:rsidRPr="00D95F55" w:rsidRDefault="00CE4445" w:rsidP="004F2FBB">
            <w:pPr>
              <w:rPr>
                <w:sz w:val="20"/>
                <w:szCs w:val="20"/>
              </w:rPr>
            </w:pPr>
            <w:r w:rsidRPr="00D95F55">
              <w:rPr>
                <w:sz w:val="20"/>
                <w:szCs w:val="20"/>
              </w:rPr>
              <w:t>400</w:t>
            </w:r>
          </w:p>
        </w:tc>
        <w:tc>
          <w:tcPr>
            <w:tcW w:w="992" w:type="dxa"/>
            <w:vAlign w:val="center"/>
          </w:tcPr>
          <w:p w:rsidR="00CE4445" w:rsidRPr="00D95F55" w:rsidRDefault="00CE4445" w:rsidP="004F2FBB">
            <w:pPr>
              <w:rPr>
                <w:sz w:val="20"/>
                <w:szCs w:val="20"/>
              </w:rPr>
            </w:pPr>
            <w:r w:rsidRPr="00D95F55">
              <w:rPr>
                <w:sz w:val="20"/>
                <w:szCs w:val="20"/>
              </w:rPr>
              <w:t>3</w:t>
            </w:r>
          </w:p>
        </w:tc>
        <w:tc>
          <w:tcPr>
            <w:tcW w:w="1276" w:type="dxa"/>
            <w:vAlign w:val="center"/>
          </w:tcPr>
          <w:p w:rsidR="00CE4445" w:rsidRPr="00D95F55" w:rsidRDefault="00CE4445" w:rsidP="004F2FBB">
            <w:pPr>
              <w:ind w:right="-52"/>
              <w:rPr>
                <w:sz w:val="20"/>
                <w:szCs w:val="20"/>
              </w:rPr>
            </w:pPr>
            <w:r w:rsidRPr="00D95F55">
              <w:rPr>
                <w:sz w:val="20"/>
                <w:szCs w:val="20"/>
              </w:rPr>
              <w:t>E</w:t>
            </w:r>
          </w:p>
        </w:tc>
        <w:tc>
          <w:tcPr>
            <w:tcW w:w="1417" w:type="dxa"/>
            <w:vAlign w:val="center"/>
          </w:tcPr>
          <w:p w:rsidR="00CE4445" w:rsidRPr="00D95F55" w:rsidRDefault="00CE4445" w:rsidP="004F2FBB">
            <w:pPr>
              <w:rPr>
                <w:sz w:val="20"/>
                <w:szCs w:val="20"/>
              </w:rPr>
            </w:pPr>
            <w:r w:rsidRPr="00D95F55">
              <w:rPr>
                <w:sz w:val="20"/>
                <w:szCs w:val="20"/>
              </w:rPr>
              <w:t>E</w:t>
            </w:r>
            <w:r w:rsidRPr="00D95F55">
              <w:rPr>
                <w:sz w:val="20"/>
                <w:szCs w:val="20"/>
                <w:vertAlign w:val="subscript"/>
              </w:rPr>
              <w:t>FL</w:t>
            </w:r>
          </w:p>
        </w:tc>
      </w:tr>
      <w:tr w:rsidR="00CE4445" w:rsidRPr="00D95F55" w:rsidTr="004F2FBB">
        <w:trPr>
          <w:trHeight w:val="382"/>
        </w:trPr>
        <w:tc>
          <w:tcPr>
            <w:tcW w:w="1560" w:type="dxa"/>
            <w:vMerge/>
            <w:vAlign w:val="center"/>
          </w:tcPr>
          <w:p w:rsidR="00CE4445" w:rsidRPr="00D95F55" w:rsidRDefault="00CE4445" w:rsidP="004F2FBB">
            <w:pPr>
              <w:rPr>
                <w:sz w:val="20"/>
                <w:szCs w:val="20"/>
              </w:rPr>
            </w:pPr>
          </w:p>
        </w:tc>
        <w:tc>
          <w:tcPr>
            <w:tcW w:w="1950" w:type="dxa"/>
            <w:vMerge/>
            <w:vAlign w:val="center"/>
          </w:tcPr>
          <w:p w:rsidR="00CE4445" w:rsidRPr="00D95F55" w:rsidRDefault="00CE4445" w:rsidP="004F2FBB">
            <w:pPr>
              <w:rPr>
                <w:sz w:val="20"/>
                <w:szCs w:val="20"/>
              </w:rPr>
            </w:pPr>
          </w:p>
        </w:tc>
        <w:tc>
          <w:tcPr>
            <w:tcW w:w="1418" w:type="dxa"/>
            <w:vMerge/>
            <w:vAlign w:val="center"/>
          </w:tcPr>
          <w:p w:rsidR="00CE4445" w:rsidRPr="00D95F55" w:rsidRDefault="00CE4445" w:rsidP="004F2FBB">
            <w:pPr>
              <w:rPr>
                <w:sz w:val="20"/>
                <w:szCs w:val="20"/>
              </w:rPr>
            </w:pPr>
          </w:p>
        </w:tc>
        <w:tc>
          <w:tcPr>
            <w:tcW w:w="1026" w:type="dxa"/>
            <w:vAlign w:val="center"/>
          </w:tcPr>
          <w:p w:rsidR="00CE4445" w:rsidRPr="00D95F55" w:rsidRDefault="00CE4445" w:rsidP="004F2FBB">
            <w:pPr>
              <w:rPr>
                <w:sz w:val="20"/>
                <w:szCs w:val="20"/>
              </w:rPr>
            </w:pPr>
            <w:r w:rsidRPr="00D95F55">
              <w:rPr>
                <w:sz w:val="20"/>
                <w:szCs w:val="20"/>
              </w:rPr>
              <w:t>250</w:t>
            </w:r>
          </w:p>
        </w:tc>
        <w:tc>
          <w:tcPr>
            <w:tcW w:w="992" w:type="dxa"/>
            <w:vAlign w:val="center"/>
          </w:tcPr>
          <w:p w:rsidR="00CE4445" w:rsidRPr="00D95F55" w:rsidRDefault="00CE4445" w:rsidP="004F2FBB">
            <w:pPr>
              <w:rPr>
                <w:sz w:val="20"/>
                <w:szCs w:val="20"/>
              </w:rPr>
            </w:pPr>
            <w:r w:rsidRPr="00D95F55">
              <w:rPr>
                <w:sz w:val="20"/>
                <w:szCs w:val="20"/>
              </w:rPr>
              <w:t>9</w:t>
            </w:r>
          </w:p>
        </w:tc>
        <w:tc>
          <w:tcPr>
            <w:tcW w:w="1276" w:type="dxa"/>
            <w:vAlign w:val="center"/>
          </w:tcPr>
          <w:p w:rsidR="00CE4445" w:rsidRPr="00D95F55" w:rsidRDefault="00CE4445" w:rsidP="004F2FBB">
            <w:pPr>
              <w:ind w:right="-52"/>
              <w:rPr>
                <w:sz w:val="20"/>
                <w:szCs w:val="20"/>
              </w:rPr>
            </w:pPr>
            <w:r w:rsidRPr="00D95F55">
              <w:rPr>
                <w:sz w:val="20"/>
                <w:szCs w:val="20"/>
              </w:rPr>
              <w:t>E</w:t>
            </w:r>
          </w:p>
        </w:tc>
        <w:tc>
          <w:tcPr>
            <w:tcW w:w="1417" w:type="dxa"/>
            <w:vAlign w:val="center"/>
          </w:tcPr>
          <w:p w:rsidR="00CE4445" w:rsidRPr="00D95F55" w:rsidRDefault="00CE4445" w:rsidP="004F2FBB">
            <w:pPr>
              <w:rPr>
                <w:sz w:val="20"/>
                <w:szCs w:val="20"/>
              </w:rPr>
            </w:pPr>
            <w:r w:rsidRPr="00D95F55">
              <w:rPr>
                <w:sz w:val="20"/>
                <w:szCs w:val="20"/>
              </w:rPr>
              <w:t>E</w:t>
            </w:r>
            <w:r w:rsidRPr="00D95F55">
              <w:rPr>
                <w:sz w:val="20"/>
                <w:szCs w:val="20"/>
                <w:vertAlign w:val="subscript"/>
              </w:rPr>
              <w:t>FL</w:t>
            </w:r>
          </w:p>
        </w:tc>
      </w:tr>
      <w:tr w:rsidR="00CE4445" w:rsidRPr="00D95F55" w:rsidTr="004F2FBB">
        <w:trPr>
          <w:trHeight w:val="401"/>
        </w:trPr>
        <w:tc>
          <w:tcPr>
            <w:tcW w:w="1560" w:type="dxa"/>
            <w:vAlign w:val="center"/>
          </w:tcPr>
          <w:p w:rsidR="00CE4445" w:rsidRPr="00D95F55" w:rsidRDefault="00CE4445" w:rsidP="004F2FBB">
            <w:pPr>
              <w:rPr>
                <w:sz w:val="20"/>
                <w:szCs w:val="20"/>
              </w:rPr>
            </w:pPr>
            <w:r w:rsidRPr="00D95F55">
              <w:rPr>
                <w:sz w:val="20"/>
                <w:szCs w:val="20"/>
              </w:rPr>
              <w:t>Kontrplak</w:t>
            </w:r>
            <w:r w:rsidRPr="00D95F55">
              <w:rPr>
                <w:bCs/>
                <w:sz w:val="20"/>
                <w:szCs w:val="20"/>
                <w:vertAlign w:val="superscript"/>
              </w:rPr>
              <w:t>(5)</w:t>
            </w:r>
          </w:p>
        </w:tc>
        <w:tc>
          <w:tcPr>
            <w:tcW w:w="1950" w:type="dxa"/>
            <w:vAlign w:val="center"/>
          </w:tcPr>
          <w:p w:rsidR="00CE4445" w:rsidRPr="00D95F55" w:rsidRDefault="00CE4445" w:rsidP="004F2FBB">
            <w:pPr>
              <w:rPr>
                <w:sz w:val="20"/>
                <w:szCs w:val="20"/>
              </w:rPr>
            </w:pPr>
            <w:hyperlink r:id="rId41" w:history="1">
              <w:r w:rsidRPr="00ED11C8">
                <w:rPr>
                  <w:sz w:val="20"/>
                  <w:szCs w:val="20"/>
                </w:rPr>
                <w:t xml:space="preserve">TS 4645 EN 636 </w:t>
              </w:r>
            </w:hyperlink>
          </w:p>
        </w:tc>
        <w:tc>
          <w:tcPr>
            <w:tcW w:w="1418" w:type="dxa"/>
          </w:tcPr>
          <w:p w:rsidR="00CE4445" w:rsidRPr="00D95F55" w:rsidRDefault="00CE4445" w:rsidP="004F2FBB">
            <w:r w:rsidRPr="00D95F55">
              <w:t>-“-</w:t>
            </w:r>
          </w:p>
        </w:tc>
        <w:tc>
          <w:tcPr>
            <w:tcW w:w="1026" w:type="dxa"/>
            <w:vAlign w:val="center"/>
          </w:tcPr>
          <w:p w:rsidR="00CE4445" w:rsidRPr="00D95F55" w:rsidRDefault="00CE4445" w:rsidP="004F2FBB">
            <w:pPr>
              <w:rPr>
                <w:sz w:val="20"/>
                <w:szCs w:val="20"/>
              </w:rPr>
            </w:pPr>
            <w:r w:rsidRPr="00D95F55">
              <w:rPr>
                <w:sz w:val="20"/>
                <w:szCs w:val="20"/>
              </w:rPr>
              <w:t>400</w:t>
            </w:r>
          </w:p>
        </w:tc>
        <w:tc>
          <w:tcPr>
            <w:tcW w:w="992" w:type="dxa"/>
            <w:vAlign w:val="center"/>
          </w:tcPr>
          <w:p w:rsidR="00CE4445" w:rsidRPr="00D95F55" w:rsidRDefault="00CE4445" w:rsidP="004F2FBB">
            <w:pPr>
              <w:rPr>
                <w:sz w:val="20"/>
                <w:szCs w:val="20"/>
              </w:rPr>
            </w:pPr>
            <w:r w:rsidRPr="00D95F55">
              <w:rPr>
                <w:sz w:val="20"/>
                <w:szCs w:val="20"/>
              </w:rPr>
              <w:t>3</w:t>
            </w:r>
          </w:p>
        </w:tc>
        <w:tc>
          <w:tcPr>
            <w:tcW w:w="1276" w:type="dxa"/>
            <w:vAlign w:val="center"/>
          </w:tcPr>
          <w:p w:rsidR="00CE4445" w:rsidRPr="00D95F55" w:rsidRDefault="00CE4445" w:rsidP="004F2FBB">
            <w:pPr>
              <w:ind w:right="-52"/>
              <w:rPr>
                <w:sz w:val="20"/>
                <w:szCs w:val="20"/>
              </w:rPr>
            </w:pPr>
            <w:r w:rsidRPr="00D95F55">
              <w:rPr>
                <w:sz w:val="20"/>
                <w:szCs w:val="20"/>
              </w:rPr>
              <w:t>E</w:t>
            </w:r>
          </w:p>
        </w:tc>
        <w:tc>
          <w:tcPr>
            <w:tcW w:w="1417" w:type="dxa"/>
            <w:vAlign w:val="center"/>
          </w:tcPr>
          <w:p w:rsidR="00CE4445" w:rsidRPr="00D95F55" w:rsidRDefault="00CE4445" w:rsidP="004F2FBB">
            <w:pPr>
              <w:rPr>
                <w:sz w:val="20"/>
                <w:szCs w:val="20"/>
              </w:rPr>
            </w:pPr>
            <w:r w:rsidRPr="00D95F55">
              <w:rPr>
                <w:sz w:val="20"/>
                <w:szCs w:val="20"/>
              </w:rPr>
              <w:t>E</w:t>
            </w:r>
            <w:r w:rsidRPr="00D95F55">
              <w:rPr>
                <w:sz w:val="20"/>
                <w:szCs w:val="20"/>
                <w:vertAlign w:val="subscript"/>
              </w:rPr>
              <w:t>FL</w:t>
            </w:r>
          </w:p>
        </w:tc>
      </w:tr>
      <w:tr w:rsidR="00CE4445" w:rsidRPr="00D95F55" w:rsidTr="004F2FBB">
        <w:tc>
          <w:tcPr>
            <w:tcW w:w="1560" w:type="dxa"/>
            <w:vAlign w:val="center"/>
          </w:tcPr>
          <w:p w:rsidR="00CE4445" w:rsidRPr="00D95F55" w:rsidRDefault="00CE4445" w:rsidP="004F2FBB">
            <w:pPr>
              <w:rPr>
                <w:sz w:val="20"/>
                <w:szCs w:val="20"/>
              </w:rPr>
            </w:pPr>
            <w:r w:rsidRPr="00D95F55">
              <w:rPr>
                <w:bCs/>
                <w:sz w:val="20"/>
                <w:szCs w:val="20"/>
              </w:rPr>
              <w:t>Lif levhalar, sert</w:t>
            </w:r>
            <w:r w:rsidRPr="00D95F55">
              <w:rPr>
                <w:bCs/>
                <w:sz w:val="20"/>
                <w:szCs w:val="20"/>
                <w:vertAlign w:val="superscript"/>
              </w:rPr>
              <w:t>(5)</w:t>
            </w:r>
          </w:p>
        </w:tc>
        <w:tc>
          <w:tcPr>
            <w:tcW w:w="1950" w:type="dxa"/>
            <w:vAlign w:val="center"/>
          </w:tcPr>
          <w:p w:rsidR="00CE4445" w:rsidRPr="00D95F55" w:rsidRDefault="00CE4445" w:rsidP="004F2FBB">
            <w:pPr>
              <w:rPr>
                <w:sz w:val="20"/>
                <w:szCs w:val="20"/>
              </w:rPr>
            </w:pPr>
            <w:hyperlink r:id="rId42" w:history="1">
              <w:r w:rsidRPr="00D95F55">
                <w:rPr>
                  <w:sz w:val="20"/>
                  <w:szCs w:val="20"/>
                </w:rPr>
                <w:t xml:space="preserve">TS 64-2 EN 622-2 </w:t>
              </w:r>
            </w:hyperlink>
            <w:r w:rsidRPr="00D95F55">
              <w:rPr>
                <w:sz w:val="20"/>
                <w:szCs w:val="20"/>
              </w:rPr>
              <w:t>  </w:t>
            </w:r>
          </w:p>
        </w:tc>
        <w:tc>
          <w:tcPr>
            <w:tcW w:w="1418" w:type="dxa"/>
          </w:tcPr>
          <w:p w:rsidR="00CE4445" w:rsidRPr="00D95F55" w:rsidRDefault="00CE4445" w:rsidP="004F2FBB">
            <w:r w:rsidRPr="00D95F55">
              <w:t>-“-</w:t>
            </w:r>
          </w:p>
        </w:tc>
        <w:tc>
          <w:tcPr>
            <w:tcW w:w="1026" w:type="dxa"/>
            <w:vAlign w:val="center"/>
          </w:tcPr>
          <w:p w:rsidR="00CE4445" w:rsidRPr="00D95F55" w:rsidRDefault="00CE4445" w:rsidP="004F2FBB">
            <w:pPr>
              <w:rPr>
                <w:sz w:val="20"/>
                <w:szCs w:val="20"/>
              </w:rPr>
            </w:pPr>
            <w:r w:rsidRPr="00D95F55">
              <w:rPr>
                <w:sz w:val="20"/>
                <w:szCs w:val="20"/>
              </w:rPr>
              <w:t>900</w:t>
            </w:r>
          </w:p>
        </w:tc>
        <w:tc>
          <w:tcPr>
            <w:tcW w:w="992" w:type="dxa"/>
            <w:vAlign w:val="center"/>
          </w:tcPr>
          <w:p w:rsidR="00CE4445" w:rsidRPr="00D95F55" w:rsidRDefault="00CE4445" w:rsidP="004F2FBB">
            <w:pPr>
              <w:rPr>
                <w:sz w:val="20"/>
                <w:szCs w:val="20"/>
              </w:rPr>
            </w:pPr>
            <w:r w:rsidRPr="00D95F55">
              <w:rPr>
                <w:sz w:val="20"/>
                <w:szCs w:val="20"/>
              </w:rPr>
              <w:t>3</w:t>
            </w:r>
          </w:p>
        </w:tc>
        <w:tc>
          <w:tcPr>
            <w:tcW w:w="1276" w:type="dxa"/>
            <w:vAlign w:val="center"/>
          </w:tcPr>
          <w:p w:rsidR="00CE4445" w:rsidRPr="00D95F55" w:rsidRDefault="00CE4445" w:rsidP="004F2FBB">
            <w:pPr>
              <w:ind w:right="-52"/>
              <w:rPr>
                <w:sz w:val="20"/>
                <w:szCs w:val="20"/>
              </w:rPr>
            </w:pPr>
            <w:r w:rsidRPr="00D95F55">
              <w:rPr>
                <w:sz w:val="20"/>
                <w:szCs w:val="20"/>
              </w:rPr>
              <w:t>E</w:t>
            </w:r>
          </w:p>
        </w:tc>
        <w:tc>
          <w:tcPr>
            <w:tcW w:w="1417" w:type="dxa"/>
            <w:vAlign w:val="center"/>
          </w:tcPr>
          <w:p w:rsidR="00CE4445" w:rsidRPr="00D95F55" w:rsidRDefault="00CE4445" w:rsidP="004F2FBB">
            <w:pPr>
              <w:rPr>
                <w:sz w:val="20"/>
                <w:szCs w:val="20"/>
              </w:rPr>
            </w:pPr>
            <w:r w:rsidRPr="00D95F55">
              <w:rPr>
                <w:sz w:val="20"/>
                <w:szCs w:val="20"/>
              </w:rPr>
              <w:t>E</w:t>
            </w:r>
            <w:r w:rsidRPr="00D95F55">
              <w:rPr>
                <w:sz w:val="20"/>
                <w:szCs w:val="20"/>
                <w:vertAlign w:val="subscript"/>
              </w:rPr>
              <w:t>FL</w:t>
            </w:r>
          </w:p>
        </w:tc>
      </w:tr>
      <w:tr w:rsidR="00CE4445" w:rsidRPr="00D95F55" w:rsidTr="004F2FBB">
        <w:tc>
          <w:tcPr>
            <w:tcW w:w="1560" w:type="dxa"/>
            <w:vAlign w:val="center"/>
          </w:tcPr>
          <w:p w:rsidR="00CE4445" w:rsidRPr="00D95F55" w:rsidRDefault="00CE4445" w:rsidP="004F2FBB">
            <w:pPr>
              <w:rPr>
                <w:sz w:val="20"/>
                <w:szCs w:val="20"/>
              </w:rPr>
            </w:pPr>
            <w:r w:rsidRPr="00D95F55">
              <w:rPr>
                <w:bCs/>
                <w:sz w:val="20"/>
                <w:szCs w:val="20"/>
              </w:rPr>
              <w:t>Lif levhalar, orta</w:t>
            </w:r>
            <w:r w:rsidRPr="00D95F55">
              <w:rPr>
                <w:bCs/>
                <w:sz w:val="20"/>
                <w:szCs w:val="20"/>
                <w:vertAlign w:val="superscript"/>
              </w:rPr>
              <w:t>(5)</w:t>
            </w:r>
          </w:p>
        </w:tc>
        <w:tc>
          <w:tcPr>
            <w:tcW w:w="1950" w:type="dxa"/>
            <w:vAlign w:val="center"/>
          </w:tcPr>
          <w:p w:rsidR="00CE4445" w:rsidRPr="00D95F55" w:rsidRDefault="00CE4445" w:rsidP="004F2FBB">
            <w:pPr>
              <w:rPr>
                <w:sz w:val="20"/>
                <w:szCs w:val="20"/>
              </w:rPr>
            </w:pPr>
            <w:r w:rsidRPr="00D95F55">
              <w:rPr>
                <w:sz w:val="20"/>
                <w:szCs w:val="20"/>
              </w:rPr>
              <w:t>TS 64-3 EN 622-3</w:t>
            </w:r>
          </w:p>
        </w:tc>
        <w:tc>
          <w:tcPr>
            <w:tcW w:w="1418" w:type="dxa"/>
          </w:tcPr>
          <w:p w:rsidR="00CE4445" w:rsidRPr="00D95F55" w:rsidRDefault="00CE4445" w:rsidP="004F2FBB">
            <w:r w:rsidRPr="00D95F55">
              <w:t>-“-</w:t>
            </w:r>
          </w:p>
        </w:tc>
        <w:tc>
          <w:tcPr>
            <w:tcW w:w="1026" w:type="dxa"/>
            <w:vAlign w:val="center"/>
          </w:tcPr>
          <w:p w:rsidR="00CE4445" w:rsidRPr="00D95F55" w:rsidRDefault="00CE4445" w:rsidP="004F2FBB">
            <w:pPr>
              <w:rPr>
                <w:sz w:val="20"/>
                <w:szCs w:val="20"/>
              </w:rPr>
            </w:pPr>
            <w:r w:rsidRPr="00D95F55">
              <w:rPr>
                <w:sz w:val="20"/>
                <w:szCs w:val="20"/>
              </w:rPr>
              <w:t>400</w:t>
            </w:r>
          </w:p>
        </w:tc>
        <w:tc>
          <w:tcPr>
            <w:tcW w:w="992" w:type="dxa"/>
            <w:vAlign w:val="center"/>
          </w:tcPr>
          <w:p w:rsidR="00CE4445" w:rsidRPr="00D95F55" w:rsidRDefault="00CE4445" w:rsidP="004F2FBB">
            <w:pPr>
              <w:rPr>
                <w:sz w:val="20"/>
                <w:szCs w:val="20"/>
              </w:rPr>
            </w:pPr>
            <w:r w:rsidRPr="00D95F55">
              <w:rPr>
                <w:sz w:val="20"/>
                <w:szCs w:val="20"/>
              </w:rPr>
              <w:t>9</w:t>
            </w:r>
          </w:p>
        </w:tc>
        <w:tc>
          <w:tcPr>
            <w:tcW w:w="1276" w:type="dxa"/>
            <w:vAlign w:val="center"/>
          </w:tcPr>
          <w:p w:rsidR="00CE4445" w:rsidRPr="00D95F55" w:rsidRDefault="00CE4445" w:rsidP="004F2FBB">
            <w:pPr>
              <w:ind w:right="-52"/>
              <w:rPr>
                <w:sz w:val="20"/>
                <w:szCs w:val="20"/>
              </w:rPr>
            </w:pPr>
            <w:r w:rsidRPr="00D95F55">
              <w:rPr>
                <w:sz w:val="20"/>
                <w:szCs w:val="20"/>
              </w:rPr>
              <w:t>E</w:t>
            </w:r>
          </w:p>
        </w:tc>
        <w:tc>
          <w:tcPr>
            <w:tcW w:w="1417" w:type="dxa"/>
            <w:vAlign w:val="center"/>
          </w:tcPr>
          <w:p w:rsidR="00CE4445" w:rsidRPr="00D95F55" w:rsidRDefault="00CE4445" w:rsidP="004F2FBB">
            <w:pPr>
              <w:rPr>
                <w:sz w:val="20"/>
                <w:szCs w:val="20"/>
              </w:rPr>
            </w:pPr>
            <w:r w:rsidRPr="00D95F55">
              <w:rPr>
                <w:sz w:val="20"/>
                <w:szCs w:val="20"/>
              </w:rPr>
              <w:t>E</w:t>
            </w:r>
            <w:r w:rsidRPr="00D95F55">
              <w:rPr>
                <w:sz w:val="20"/>
                <w:szCs w:val="20"/>
                <w:vertAlign w:val="subscript"/>
              </w:rPr>
              <w:t>FL</w:t>
            </w:r>
          </w:p>
        </w:tc>
      </w:tr>
      <w:tr w:rsidR="00CE4445" w:rsidRPr="00D95F55" w:rsidTr="004F2FBB">
        <w:tc>
          <w:tcPr>
            <w:tcW w:w="1560" w:type="dxa"/>
            <w:vAlign w:val="center"/>
          </w:tcPr>
          <w:p w:rsidR="00CE4445" w:rsidRPr="00D95F55" w:rsidRDefault="00CE4445" w:rsidP="004F2FBB">
            <w:pPr>
              <w:rPr>
                <w:sz w:val="20"/>
                <w:szCs w:val="20"/>
              </w:rPr>
            </w:pPr>
            <w:r w:rsidRPr="00D95F55">
              <w:rPr>
                <w:bCs/>
                <w:sz w:val="20"/>
                <w:szCs w:val="20"/>
              </w:rPr>
              <w:t>Lif levhalar, yumuşak</w:t>
            </w:r>
          </w:p>
        </w:tc>
        <w:tc>
          <w:tcPr>
            <w:tcW w:w="1950" w:type="dxa"/>
            <w:vAlign w:val="center"/>
          </w:tcPr>
          <w:p w:rsidR="00CE4445" w:rsidRPr="00D95F55" w:rsidRDefault="00CE4445" w:rsidP="004F2FBB">
            <w:pPr>
              <w:rPr>
                <w:sz w:val="20"/>
                <w:szCs w:val="20"/>
              </w:rPr>
            </w:pPr>
            <w:hyperlink r:id="rId43" w:history="1">
              <w:r w:rsidRPr="00ED11C8">
                <w:rPr>
                  <w:sz w:val="20"/>
                  <w:szCs w:val="20"/>
                </w:rPr>
                <w:t xml:space="preserve">TS 64-4 EN 622-4 </w:t>
              </w:r>
            </w:hyperlink>
          </w:p>
        </w:tc>
        <w:tc>
          <w:tcPr>
            <w:tcW w:w="1418" w:type="dxa"/>
            <w:vAlign w:val="center"/>
          </w:tcPr>
          <w:p w:rsidR="00CE4445" w:rsidRPr="00D95F55" w:rsidRDefault="00CE4445" w:rsidP="004F2FBB">
            <w:pPr>
              <w:rPr>
                <w:sz w:val="20"/>
                <w:szCs w:val="20"/>
              </w:rPr>
            </w:pPr>
            <w:r w:rsidRPr="00D95F55">
              <w:t>-“-</w:t>
            </w:r>
          </w:p>
        </w:tc>
        <w:tc>
          <w:tcPr>
            <w:tcW w:w="1026" w:type="dxa"/>
            <w:vAlign w:val="center"/>
          </w:tcPr>
          <w:p w:rsidR="00CE4445" w:rsidRPr="00D95F55" w:rsidRDefault="00CE4445" w:rsidP="004F2FBB">
            <w:pPr>
              <w:rPr>
                <w:sz w:val="20"/>
                <w:szCs w:val="20"/>
              </w:rPr>
            </w:pPr>
            <w:r w:rsidRPr="00D95F55">
              <w:rPr>
                <w:sz w:val="20"/>
                <w:szCs w:val="20"/>
              </w:rPr>
              <w:t>250</w:t>
            </w:r>
          </w:p>
        </w:tc>
        <w:tc>
          <w:tcPr>
            <w:tcW w:w="992" w:type="dxa"/>
            <w:vAlign w:val="center"/>
          </w:tcPr>
          <w:p w:rsidR="00CE4445" w:rsidRPr="00D95F55" w:rsidRDefault="00CE4445" w:rsidP="004F2FBB">
            <w:pPr>
              <w:rPr>
                <w:sz w:val="20"/>
                <w:szCs w:val="20"/>
              </w:rPr>
            </w:pPr>
            <w:r w:rsidRPr="00D95F55">
              <w:rPr>
                <w:sz w:val="20"/>
                <w:szCs w:val="20"/>
              </w:rPr>
              <w:t>9</w:t>
            </w:r>
          </w:p>
        </w:tc>
        <w:tc>
          <w:tcPr>
            <w:tcW w:w="1276" w:type="dxa"/>
            <w:vAlign w:val="center"/>
          </w:tcPr>
          <w:p w:rsidR="00CE4445" w:rsidRPr="00D95F55" w:rsidRDefault="00CE4445" w:rsidP="004F2FBB">
            <w:pPr>
              <w:ind w:right="-52"/>
              <w:rPr>
                <w:sz w:val="20"/>
                <w:szCs w:val="20"/>
              </w:rPr>
            </w:pPr>
            <w:r w:rsidRPr="00D95F55">
              <w:rPr>
                <w:sz w:val="20"/>
                <w:szCs w:val="20"/>
              </w:rPr>
              <w:t>E</w:t>
            </w:r>
          </w:p>
        </w:tc>
        <w:tc>
          <w:tcPr>
            <w:tcW w:w="1417" w:type="dxa"/>
            <w:vAlign w:val="center"/>
          </w:tcPr>
          <w:p w:rsidR="00CE4445" w:rsidRPr="00D95F55" w:rsidRDefault="00CE4445" w:rsidP="004F2FBB">
            <w:pPr>
              <w:rPr>
                <w:sz w:val="20"/>
                <w:szCs w:val="20"/>
              </w:rPr>
            </w:pPr>
            <w:r w:rsidRPr="00D95F55">
              <w:rPr>
                <w:sz w:val="20"/>
                <w:szCs w:val="20"/>
              </w:rPr>
              <w:t>E</w:t>
            </w:r>
            <w:r w:rsidRPr="00D95F55">
              <w:rPr>
                <w:sz w:val="20"/>
                <w:szCs w:val="20"/>
                <w:vertAlign w:val="subscript"/>
              </w:rPr>
              <w:t>FL</w:t>
            </w:r>
          </w:p>
        </w:tc>
      </w:tr>
      <w:tr w:rsidR="00CE4445" w:rsidRPr="00D95F55" w:rsidTr="004F2FBB">
        <w:trPr>
          <w:trHeight w:val="530"/>
        </w:trPr>
        <w:tc>
          <w:tcPr>
            <w:tcW w:w="9639" w:type="dxa"/>
            <w:gridSpan w:val="7"/>
            <w:vAlign w:val="center"/>
          </w:tcPr>
          <w:p w:rsidR="00CE4445" w:rsidRPr="00D95F55" w:rsidRDefault="00CE4445" w:rsidP="004F2FBB">
            <w:pPr>
              <w:ind w:left="360" w:hanging="360"/>
              <w:rPr>
                <w:sz w:val="16"/>
                <w:szCs w:val="16"/>
              </w:rPr>
            </w:pPr>
            <w:r w:rsidRPr="00D95F55">
              <w:rPr>
                <w:sz w:val="16"/>
                <w:szCs w:val="16"/>
              </w:rPr>
              <w:t>(</w:t>
            </w:r>
            <w:r w:rsidRPr="00D95F55">
              <w:rPr>
                <w:sz w:val="16"/>
                <w:szCs w:val="16"/>
                <w:vertAlign w:val="superscript"/>
              </w:rPr>
              <w:t>1</w:t>
            </w:r>
            <w:r w:rsidRPr="00D95F55">
              <w:rPr>
                <w:sz w:val="16"/>
                <w:szCs w:val="16"/>
              </w:rPr>
              <w:t>)</w:t>
            </w:r>
            <w:r w:rsidRPr="00D95F55">
              <w:rPr>
                <w:sz w:val="16"/>
                <w:szCs w:val="16"/>
              </w:rPr>
              <w:tab/>
              <w:t>Bir hava boşluğu olmaksızın doğrudan en az 10 kg/m3 yoğunlukta A1 veya A2s1,d0 üzerine veya en az 400 kg/m3 yoğunluğa sahip en az Ds2,d0 sınıfı ürüne karşı monte edilir.</w:t>
            </w:r>
          </w:p>
          <w:p w:rsidR="00CE4445" w:rsidRPr="00D95F55" w:rsidRDefault="00CE4445" w:rsidP="004F2FBB">
            <w:pPr>
              <w:ind w:left="360" w:hanging="360"/>
              <w:rPr>
                <w:sz w:val="16"/>
                <w:szCs w:val="16"/>
              </w:rPr>
            </w:pPr>
            <w:r w:rsidRPr="00D95F55">
              <w:rPr>
                <w:sz w:val="16"/>
                <w:szCs w:val="16"/>
              </w:rPr>
              <w:t>(</w:t>
            </w:r>
            <w:r w:rsidRPr="00D95F55">
              <w:rPr>
                <w:sz w:val="16"/>
                <w:szCs w:val="16"/>
                <w:vertAlign w:val="superscript"/>
              </w:rPr>
              <w:t>2</w:t>
            </w:r>
            <w:r w:rsidRPr="00D95F55">
              <w:rPr>
                <w:sz w:val="16"/>
                <w:szCs w:val="16"/>
              </w:rPr>
              <w:t>)</w:t>
            </w:r>
            <w:r w:rsidRPr="00D95F55">
              <w:rPr>
                <w:sz w:val="16"/>
                <w:szCs w:val="16"/>
              </w:rPr>
              <w:tab/>
              <w:t>Eğer doğrudan ahşap esaslı panele montaj yapılacaksa, en az E sınıfında selüloz yalıtım malzemeli bir alt yüzey, ama döşemeler için geçerli değildir.</w:t>
            </w:r>
          </w:p>
          <w:p w:rsidR="00CE4445" w:rsidRPr="00D95F55" w:rsidRDefault="00CE4445" w:rsidP="004F2FBB">
            <w:pPr>
              <w:ind w:left="360" w:hanging="360"/>
              <w:rPr>
                <w:sz w:val="16"/>
                <w:szCs w:val="16"/>
              </w:rPr>
            </w:pPr>
            <w:r w:rsidRPr="00D95F55">
              <w:rPr>
                <w:sz w:val="16"/>
                <w:szCs w:val="16"/>
              </w:rPr>
              <w:t>(</w:t>
            </w:r>
            <w:r w:rsidRPr="00D95F55">
              <w:rPr>
                <w:sz w:val="16"/>
                <w:szCs w:val="16"/>
                <w:vertAlign w:val="superscript"/>
              </w:rPr>
              <w:t>3</w:t>
            </w:r>
            <w:r w:rsidRPr="00D95F55">
              <w:rPr>
                <w:sz w:val="16"/>
                <w:szCs w:val="16"/>
              </w:rPr>
              <w:t>)</w:t>
            </w:r>
            <w:r w:rsidRPr="00D95F55">
              <w:rPr>
                <w:sz w:val="16"/>
                <w:szCs w:val="16"/>
              </w:rPr>
              <w:tab/>
              <w:t>Arkada bir hava boşluğu ile montaj. Boşluğun diğer yüzü en az 10 kg/m</w:t>
            </w:r>
            <w:r w:rsidRPr="00FF0707">
              <w:rPr>
                <w:sz w:val="16"/>
                <w:szCs w:val="16"/>
                <w:vertAlign w:val="superscript"/>
              </w:rPr>
              <w:t>3</w:t>
            </w:r>
            <w:r w:rsidRPr="00D95F55">
              <w:rPr>
                <w:sz w:val="16"/>
                <w:szCs w:val="16"/>
              </w:rPr>
              <w:t xml:space="preserve"> en az A2-s1d0 sınıfında</w:t>
            </w:r>
          </w:p>
          <w:p w:rsidR="00CE4445" w:rsidRPr="00D95F55" w:rsidRDefault="00CE4445" w:rsidP="004F2FBB">
            <w:pPr>
              <w:ind w:left="360" w:hanging="360"/>
              <w:rPr>
                <w:sz w:val="16"/>
                <w:szCs w:val="16"/>
              </w:rPr>
            </w:pPr>
            <w:r w:rsidRPr="00D95F55">
              <w:rPr>
                <w:sz w:val="16"/>
                <w:szCs w:val="16"/>
              </w:rPr>
              <w:t>(</w:t>
            </w:r>
            <w:r w:rsidRPr="00D95F55">
              <w:rPr>
                <w:sz w:val="16"/>
                <w:szCs w:val="16"/>
                <w:vertAlign w:val="superscript"/>
              </w:rPr>
              <w:t>4</w:t>
            </w:r>
            <w:r w:rsidRPr="00D95F55">
              <w:rPr>
                <w:sz w:val="16"/>
                <w:szCs w:val="16"/>
              </w:rPr>
              <w:t>)</w:t>
            </w:r>
            <w:r w:rsidRPr="00D95F55">
              <w:rPr>
                <w:sz w:val="16"/>
                <w:szCs w:val="16"/>
              </w:rPr>
              <w:tab/>
              <w:t>Arkada bir hava boşluğu ile montaj. Boşluğun diğer yüzü en az 400 kg/m</w:t>
            </w:r>
            <w:r w:rsidRPr="00FF0707">
              <w:rPr>
                <w:sz w:val="16"/>
                <w:szCs w:val="16"/>
                <w:vertAlign w:val="superscript"/>
              </w:rPr>
              <w:t>3</w:t>
            </w:r>
            <w:r w:rsidRPr="00D95F55">
              <w:rPr>
                <w:sz w:val="16"/>
                <w:szCs w:val="16"/>
              </w:rPr>
              <w:t xml:space="preserve"> en az D-s2d2 sınıfında</w:t>
            </w:r>
          </w:p>
          <w:p w:rsidR="00CE4445" w:rsidRPr="00D95F55" w:rsidRDefault="00CE4445" w:rsidP="004F2FBB">
            <w:pPr>
              <w:ind w:left="360" w:hanging="360"/>
              <w:rPr>
                <w:sz w:val="16"/>
                <w:szCs w:val="16"/>
              </w:rPr>
            </w:pPr>
            <w:r w:rsidRPr="00D95F55">
              <w:rPr>
                <w:sz w:val="16"/>
                <w:szCs w:val="16"/>
              </w:rPr>
              <w:t>(</w:t>
            </w:r>
            <w:r w:rsidRPr="00D95F55">
              <w:rPr>
                <w:sz w:val="16"/>
                <w:szCs w:val="16"/>
                <w:vertAlign w:val="superscript"/>
              </w:rPr>
              <w:t>5</w:t>
            </w:r>
            <w:r w:rsidRPr="00D95F55">
              <w:rPr>
                <w:sz w:val="16"/>
                <w:szCs w:val="16"/>
              </w:rPr>
              <w:t>)</w:t>
            </w:r>
            <w:r w:rsidRPr="00D95F55">
              <w:rPr>
                <w:sz w:val="16"/>
                <w:szCs w:val="16"/>
              </w:rPr>
              <w:tab/>
              <w:t>Döşemeler haricinde, kaplamalı, fenol ve melamin yüzlü paneller içeren sınıflar.</w:t>
            </w:r>
          </w:p>
          <w:p w:rsidR="00CE4445" w:rsidRPr="00D95F55" w:rsidRDefault="00CE4445" w:rsidP="004F2FBB">
            <w:pPr>
              <w:ind w:left="360" w:hanging="360"/>
              <w:rPr>
                <w:sz w:val="16"/>
                <w:szCs w:val="16"/>
              </w:rPr>
            </w:pPr>
            <w:r w:rsidRPr="00D95F55">
              <w:rPr>
                <w:sz w:val="16"/>
                <w:szCs w:val="16"/>
              </w:rPr>
              <w:t>(</w:t>
            </w:r>
            <w:r w:rsidRPr="00D95F55">
              <w:rPr>
                <w:sz w:val="16"/>
                <w:szCs w:val="16"/>
                <w:vertAlign w:val="superscript"/>
              </w:rPr>
              <w:t>6</w:t>
            </w:r>
            <w:r w:rsidRPr="00D95F55">
              <w:rPr>
                <w:sz w:val="16"/>
                <w:szCs w:val="16"/>
              </w:rPr>
              <w:t>)</w:t>
            </w:r>
            <w:r w:rsidRPr="00D95F55">
              <w:rPr>
                <w:sz w:val="16"/>
                <w:szCs w:val="16"/>
              </w:rPr>
              <w:tab/>
              <w:t>0.4 mm kalınlığa ve 200 g/m2 kütleye kadar duman kesiciler, ahşap panelle alt yüzey arasına eğer aralarında bir hava boşluğu yoksa monte edilebilirler.</w:t>
            </w:r>
          </w:p>
          <w:p w:rsidR="00CE4445" w:rsidRPr="00D95F55" w:rsidRDefault="00CE4445" w:rsidP="004F2FBB">
            <w:pPr>
              <w:ind w:left="360" w:hanging="360"/>
              <w:rPr>
                <w:sz w:val="16"/>
                <w:szCs w:val="16"/>
              </w:rPr>
            </w:pPr>
            <w:r w:rsidRPr="00D95F55">
              <w:rPr>
                <w:sz w:val="16"/>
                <w:szCs w:val="16"/>
              </w:rPr>
              <w:t>(</w:t>
            </w:r>
            <w:r w:rsidRPr="00D95F55">
              <w:rPr>
                <w:sz w:val="16"/>
                <w:szCs w:val="16"/>
                <w:vertAlign w:val="superscript"/>
              </w:rPr>
              <w:t>7</w:t>
            </w:r>
            <w:r w:rsidRPr="00D95F55">
              <w:rPr>
                <w:sz w:val="16"/>
                <w:szCs w:val="16"/>
              </w:rPr>
              <w:t>)</w:t>
            </w:r>
            <w:r w:rsidRPr="00D95F55">
              <w:rPr>
                <w:sz w:val="16"/>
                <w:szCs w:val="16"/>
              </w:rPr>
              <w:tab/>
            </w:r>
            <w:r w:rsidRPr="00D95F55">
              <w:rPr>
                <w:color w:val="1C283D"/>
                <w:sz w:val="16"/>
                <w:szCs w:val="16"/>
              </w:rPr>
              <w:t>15/03/2016 tarihli Avrupa Resmi Gazetesi’nde yayımlanan</w:t>
            </w:r>
            <w:r w:rsidRPr="00D95F55">
              <w:rPr>
                <w:b/>
                <w:color w:val="1C283D"/>
                <w:sz w:val="16"/>
                <w:szCs w:val="16"/>
              </w:rPr>
              <w:t xml:space="preserve"> </w:t>
            </w:r>
            <w:r w:rsidRPr="00D95F55">
              <w:rPr>
                <w:sz w:val="16"/>
                <w:szCs w:val="16"/>
              </w:rPr>
              <w:t>(AB)364/2016 sayılı Komisyon Tüzüğü ekinde Tablo 1’de (Bu Tebliğ Ek-1, Tablo 1) verilen sınıflar</w:t>
            </w:r>
          </w:p>
          <w:p w:rsidR="00CE4445" w:rsidRPr="00D95F55" w:rsidRDefault="00CE4445" w:rsidP="004F2FBB">
            <w:pPr>
              <w:ind w:left="360" w:hanging="360"/>
              <w:rPr>
                <w:sz w:val="20"/>
                <w:szCs w:val="20"/>
              </w:rPr>
            </w:pPr>
            <w:r w:rsidRPr="00D95F55">
              <w:rPr>
                <w:sz w:val="16"/>
                <w:szCs w:val="16"/>
              </w:rPr>
              <w:t>(8)</w:t>
            </w:r>
            <w:r w:rsidRPr="00D95F55">
              <w:rPr>
                <w:sz w:val="16"/>
                <w:szCs w:val="16"/>
              </w:rPr>
              <w:tab/>
            </w:r>
            <w:r w:rsidRPr="00D95F55">
              <w:rPr>
                <w:color w:val="1C283D"/>
                <w:sz w:val="16"/>
                <w:szCs w:val="16"/>
              </w:rPr>
              <w:t>15/03/2016 tarihli Avrupa Resmi Gazetesi’nde yayımlanan</w:t>
            </w:r>
            <w:r w:rsidRPr="00D95F55">
              <w:rPr>
                <w:b/>
                <w:color w:val="1C283D"/>
                <w:sz w:val="16"/>
                <w:szCs w:val="16"/>
              </w:rPr>
              <w:t xml:space="preserve"> </w:t>
            </w:r>
            <w:r w:rsidRPr="00D95F55">
              <w:rPr>
                <w:sz w:val="16"/>
                <w:szCs w:val="16"/>
              </w:rPr>
              <w:t>(AB)364/2016 sayılı Komisyon Tüzüğü ekinde Tablo 2’de (Bu Tebliğ Ek-1, Tablo 2) verilen sınıflar</w:t>
            </w:r>
          </w:p>
        </w:tc>
      </w:tr>
    </w:tbl>
    <w:p w:rsidR="00CE4445" w:rsidRPr="00D95F55" w:rsidRDefault="00CE4445" w:rsidP="00CE4445">
      <w:pPr>
        <w:jc w:val="both"/>
        <w:rPr>
          <w:sz w:val="20"/>
          <w:szCs w:val="20"/>
        </w:rPr>
      </w:pPr>
    </w:p>
    <w:p w:rsidR="00CE4445" w:rsidRPr="00D95F55" w:rsidRDefault="00CE4445" w:rsidP="00CE4445">
      <w:pPr>
        <w:pStyle w:val="GvdeMetni"/>
        <w:jc w:val="center"/>
        <w:rPr>
          <w:b/>
          <w:i/>
          <w:szCs w:val="20"/>
        </w:rPr>
      </w:pPr>
      <w:r w:rsidRPr="00D95F55">
        <w:rPr>
          <w:b/>
          <w:i/>
          <w:szCs w:val="20"/>
        </w:rPr>
        <w:t>2006/673/AT sayılı Avrupa Komisyonu Kararı ile değişik 2003/43/AT sayılı Belirli Yapı Malzemelerinin Yangına Tepki Performans Sınıflarını Ortaya Koyan Avrupa Komisyonu Kararı Eki</w:t>
      </w:r>
    </w:p>
    <w:p w:rsidR="00CE4445" w:rsidRDefault="00CE4445" w:rsidP="00CE4445">
      <w:pPr>
        <w:autoSpaceDE w:val="0"/>
        <w:autoSpaceDN w:val="0"/>
        <w:adjustRightInd w:val="0"/>
        <w:jc w:val="center"/>
        <w:rPr>
          <w:b/>
          <w:sz w:val="20"/>
          <w:szCs w:val="20"/>
        </w:rPr>
      </w:pPr>
    </w:p>
    <w:p w:rsidR="00CE4445" w:rsidRPr="00D95F55" w:rsidRDefault="00CE4445" w:rsidP="00CE4445">
      <w:pPr>
        <w:autoSpaceDE w:val="0"/>
        <w:autoSpaceDN w:val="0"/>
        <w:adjustRightInd w:val="0"/>
        <w:jc w:val="center"/>
        <w:rPr>
          <w:b/>
          <w:sz w:val="20"/>
          <w:szCs w:val="20"/>
        </w:rPr>
      </w:pPr>
      <w:r w:rsidRPr="00D95F55">
        <w:rPr>
          <w:b/>
          <w:sz w:val="20"/>
          <w:szCs w:val="20"/>
        </w:rPr>
        <w:t xml:space="preserve">Tablo 2 </w:t>
      </w:r>
    </w:p>
    <w:p w:rsidR="00CE4445" w:rsidRPr="00D95F55" w:rsidRDefault="00CE4445" w:rsidP="00CE4445">
      <w:pPr>
        <w:autoSpaceDE w:val="0"/>
        <w:autoSpaceDN w:val="0"/>
        <w:adjustRightInd w:val="0"/>
        <w:jc w:val="center"/>
        <w:rPr>
          <w:b/>
          <w:sz w:val="20"/>
          <w:szCs w:val="20"/>
        </w:rPr>
      </w:pPr>
      <w:r w:rsidRPr="00D95F55">
        <w:rPr>
          <w:b/>
          <w:sz w:val="20"/>
          <w:szCs w:val="20"/>
        </w:rPr>
        <w:t>Alçı Panel Levha Malzemelerin Yangına Tepki Performans Sınıfları</w:t>
      </w:r>
      <w:r w:rsidRPr="00D95F55">
        <w:rPr>
          <w:b/>
          <w:sz w:val="20"/>
          <w:szCs w:val="20"/>
          <w:vertAlign w:val="superscript"/>
        </w:rPr>
        <w:t>(1)</w:t>
      </w:r>
    </w:p>
    <w:tbl>
      <w:tblPr>
        <w:tblW w:w="9119" w:type="dxa"/>
        <w:tblInd w:w="250" w:type="dxa"/>
        <w:tblBorders>
          <w:top w:val="single" w:sz="12" w:space="0" w:color="auto"/>
          <w:bottom w:val="single" w:sz="12" w:space="0" w:color="auto"/>
          <w:insideH w:val="single" w:sz="12" w:space="0" w:color="auto"/>
          <w:insideV w:val="single" w:sz="12" w:space="0" w:color="auto"/>
        </w:tblBorders>
        <w:tblLook w:val="01E0" w:firstRow="1" w:lastRow="1" w:firstColumn="1" w:lastColumn="1" w:noHBand="0" w:noVBand="0"/>
      </w:tblPr>
      <w:tblGrid>
        <w:gridCol w:w="1126"/>
        <w:gridCol w:w="1541"/>
        <w:gridCol w:w="1061"/>
        <w:gridCol w:w="1425"/>
        <w:gridCol w:w="1428"/>
        <w:gridCol w:w="1256"/>
        <w:gridCol w:w="1282"/>
      </w:tblGrid>
      <w:tr w:rsidR="00CE4445" w:rsidRPr="00D95F55" w:rsidTr="004F2FBB">
        <w:trPr>
          <w:cantSplit/>
          <w:trHeight w:val="205"/>
        </w:trPr>
        <w:tc>
          <w:tcPr>
            <w:tcW w:w="1134" w:type="dxa"/>
            <w:vMerge w:val="restart"/>
            <w:vAlign w:val="center"/>
          </w:tcPr>
          <w:p w:rsidR="00CE4445" w:rsidRPr="00D95F55" w:rsidRDefault="00CE4445" w:rsidP="004F2FBB">
            <w:pPr>
              <w:jc w:val="center"/>
              <w:rPr>
                <w:b/>
                <w:bCs/>
                <w:sz w:val="20"/>
                <w:szCs w:val="20"/>
              </w:rPr>
            </w:pPr>
            <w:r w:rsidRPr="00D95F55">
              <w:rPr>
                <w:b/>
                <w:bCs/>
                <w:sz w:val="20"/>
                <w:szCs w:val="20"/>
              </w:rPr>
              <w:t>Alçı panel levha</w:t>
            </w:r>
          </w:p>
        </w:tc>
        <w:tc>
          <w:tcPr>
            <w:tcW w:w="1559" w:type="dxa"/>
            <w:vMerge w:val="restart"/>
            <w:vAlign w:val="center"/>
          </w:tcPr>
          <w:p w:rsidR="00CE4445" w:rsidRPr="00D95F55" w:rsidRDefault="00CE4445" w:rsidP="004F2FBB">
            <w:pPr>
              <w:autoSpaceDE w:val="0"/>
              <w:autoSpaceDN w:val="0"/>
              <w:adjustRightInd w:val="0"/>
              <w:jc w:val="center"/>
              <w:rPr>
                <w:b/>
                <w:bCs/>
                <w:sz w:val="20"/>
                <w:szCs w:val="20"/>
              </w:rPr>
            </w:pPr>
            <w:r w:rsidRPr="00D95F55">
              <w:rPr>
                <w:b/>
                <w:bCs/>
                <w:sz w:val="20"/>
                <w:szCs w:val="20"/>
              </w:rPr>
              <w:t>Nominal panel kalınlığı (mm)</w:t>
            </w:r>
          </w:p>
        </w:tc>
        <w:tc>
          <w:tcPr>
            <w:tcW w:w="2493" w:type="dxa"/>
            <w:gridSpan w:val="2"/>
            <w:vAlign w:val="center"/>
          </w:tcPr>
          <w:p w:rsidR="00CE4445" w:rsidRPr="00D95F55" w:rsidRDefault="00CE4445" w:rsidP="004F2FBB">
            <w:pPr>
              <w:autoSpaceDE w:val="0"/>
              <w:autoSpaceDN w:val="0"/>
              <w:adjustRightInd w:val="0"/>
              <w:jc w:val="center"/>
              <w:rPr>
                <w:b/>
                <w:bCs/>
                <w:sz w:val="20"/>
                <w:szCs w:val="20"/>
              </w:rPr>
            </w:pPr>
            <w:r w:rsidRPr="00D95F55">
              <w:rPr>
                <w:b/>
                <w:bCs/>
                <w:sz w:val="20"/>
                <w:szCs w:val="20"/>
              </w:rPr>
              <w:t>Alçı Tabaka</w:t>
            </w:r>
          </w:p>
        </w:tc>
        <w:tc>
          <w:tcPr>
            <w:tcW w:w="1440" w:type="dxa"/>
            <w:vMerge w:val="restart"/>
            <w:vAlign w:val="center"/>
          </w:tcPr>
          <w:p w:rsidR="00CE4445" w:rsidRPr="00D95F55" w:rsidRDefault="00CE4445" w:rsidP="004F2FBB">
            <w:pPr>
              <w:autoSpaceDE w:val="0"/>
              <w:autoSpaceDN w:val="0"/>
              <w:adjustRightInd w:val="0"/>
              <w:jc w:val="center"/>
              <w:rPr>
                <w:b/>
                <w:bCs/>
                <w:sz w:val="20"/>
                <w:szCs w:val="20"/>
              </w:rPr>
            </w:pPr>
            <w:r w:rsidRPr="00D95F55">
              <w:rPr>
                <w:b/>
                <w:bCs/>
                <w:sz w:val="20"/>
                <w:szCs w:val="20"/>
              </w:rPr>
              <w:t>Kâğıt gramajı</w:t>
            </w:r>
            <w:r w:rsidRPr="00D95F55">
              <w:rPr>
                <w:b/>
                <w:bCs/>
                <w:sz w:val="20"/>
                <w:szCs w:val="20"/>
                <w:vertAlign w:val="superscript"/>
              </w:rPr>
              <w:t xml:space="preserve">(1) </w:t>
            </w:r>
            <w:r w:rsidRPr="00D95F55">
              <w:rPr>
                <w:b/>
                <w:bCs/>
                <w:sz w:val="20"/>
                <w:szCs w:val="20"/>
              </w:rPr>
              <w:t>(g/m</w:t>
            </w:r>
            <w:r w:rsidRPr="00D95F55">
              <w:rPr>
                <w:b/>
                <w:bCs/>
                <w:sz w:val="20"/>
                <w:szCs w:val="20"/>
                <w:vertAlign w:val="superscript"/>
              </w:rPr>
              <w:t>2</w:t>
            </w:r>
            <w:r w:rsidRPr="00D95F55">
              <w:rPr>
                <w:b/>
                <w:bCs/>
                <w:sz w:val="20"/>
                <w:szCs w:val="20"/>
              </w:rPr>
              <w:t>)</w:t>
            </w:r>
          </w:p>
        </w:tc>
        <w:tc>
          <w:tcPr>
            <w:tcW w:w="1260" w:type="dxa"/>
            <w:vMerge w:val="restart"/>
            <w:vAlign w:val="center"/>
          </w:tcPr>
          <w:p w:rsidR="00CE4445" w:rsidRPr="00D95F55" w:rsidRDefault="00CE4445" w:rsidP="004F2FBB">
            <w:pPr>
              <w:autoSpaceDE w:val="0"/>
              <w:autoSpaceDN w:val="0"/>
              <w:adjustRightInd w:val="0"/>
              <w:jc w:val="center"/>
              <w:rPr>
                <w:b/>
                <w:bCs/>
                <w:sz w:val="20"/>
                <w:szCs w:val="20"/>
              </w:rPr>
            </w:pPr>
            <w:r w:rsidRPr="00D95F55">
              <w:rPr>
                <w:b/>
                <w:bCs/>
                <w:sz w:val="20"/>
                <w:szCs w:val="20"/>
              </w:rPr>
              <w:t>Alt bileşen (Alt yüzey)</w:t>
            </w:r>
          </w:p>
        </w:tc>
        <w:tc>
          <w:tcPr>
            <w:tcW w:w="1233" w:type="dxa"/>
            <w:vMerge w:val="restart"/>
            <w:vAlign w:val="center"/>
          </w:tcPr>
          <w:p w:rsidR="00CE4445" w:rsidRPr="00D95F55" w:rsidRDefault="00CE4445" w:rsidP="004F2FBB">
            <w:pPr>
              <w:autoSpaceDE w:val="0"/>
              <w:autoSpaceDN w:val="0"/>
              <w:adjustRightInd w:val="0"/>
              <w:jc w:val="center"/>
              <w:rPr>
                <w:b/>
                <w:bCs/>
                <w:sz w:val="20"/>
                <w:szCs w:val="20"/>
              </w:rPr>
            </w:pPr>
            <w:r w:rsidRPr="00D95F55">
              <w:rPr>
                <w:b/>
                <w:bCs/>
                <w:sz w:val="20"/>
                <w:szCs w:val="20"/>
              </w:rPr>
              <w:t>Sınıf</w:t>
            </w:r>
            <w:r w:rsidRPr="00D95F55">
              <w:rPr>
                <w:b/>
                <w:bCs/>
                <w:sz w:val="20"/>
                <w:szCs w:val="20"/>
                <w:vertAlign w:val="superscript"/>
              </w:rPr>
              <w:t xml:space="preserve">(2) </w:t>
            </w:r>
            <w:r w:rsidRPr="00D95F55">
              <w:rPr>
                <w:b/>
                <w:bCs/>
                <w:sz w:val="20"/>
                <w:szCs w:val="20"/>
              </w:rPr>
              <w:t>(Döşeme Malzemeleri Dışında)</w:t>
            </w:r>
          </w:p>
        </w:tc>
      </w:tr>
      <w:tr w:rsidR="00CE4445" w:rsidRPr="00D95F55" w:rsidTr="004F2FBB">
        <w:trPr>
          <w:cantSplit/>
          <w:trHeight w:val="541"/>
        </w:trPr>
        <w:tc>
          <w:tcPr>
            <w:tcW w:w="1134" w:type="dxa"/>
            <w:vMerge/>
            <w:vAlign w:val="center"/>
          </w:tcPr>
          <w:p w:rsidR="00CE4445" w:rsidRPr="00D95F55" w:rsidRDefault="00CE4445" w:rsidP="004F2FBB">
            <w:pPr>
              <w:jc w:val="center"/>
              <w:rPr>
                <w:b/>
                <w:bCs/>
                <w:sz w:val="20"/>
                <w:szCs w:val="20"/>
              </w:rPr>
            </w:pPr>
          </w:p>
        </w:tc>
        <w:tc>
          <w:tcPr>
            <w:tcW w:w="1559" w:type="dxa"/>
            <w:vMerge/>
            <w:vAlign w:val="center"/>
          </w:tcPr>
          <w:p w:rsidR="00CE4445" w:rsidRPr="00D95F55" w:rsidRDefault="00CE4445" w:rsidP="004F2FBB">
            <w:pPr>
              <w:autoSpaceDE w:val="0"/>
              <w:autoSpaceDN w:val="0"/>
              <w:adjustRightInd w:val="0"/>
              <w:jc w:val="center"/>
              <w:rPr>
                <w:b/>
                <w:bCs/>
                <w:sz w:val="20"/>
                <w:szCs w:val="20"/>
              </w:rPr>
            </w:pPr>
          </w:p>
        </w:tc>
        <w:tc>
          <w:tcPr>
            <w:tcW w:w="1053" w:type="dxa"/>
            <w:vAlign w:val="center"/>
          </w:tcPr>
          <w:p w:rsidR="00CE4445" w:rsidRPr="00D95F55" w:rsidRDefault="00CE4445" w:rsidP="004F2FBB">
            <w:pPr>
              <w:autoSpaceDE w:val="0"/>
              <w:autoSpaceDN w:val="0"/>
              <w:adjustRightInd w:val="0"/>
              <w:jc w:val="center"/>
              <w:rPr>
                <w:b/>
                <w:bCs/>
                <w:sz w:val="20"/>
                <w:szCs w:val="20"/>
              </w:rPr>
            </w:pPr>
            <w:r w:rsidRPr="00D95F55">
              <w:rPr>
                <w:b/>
                <w:bCs/>
                <w:sz w:val="20"/>
                <w:szCs w:val="20"/>
              </w:rPr>
              <w:t>Yoğunluk (kg/m</w:t>
            </w:r>
            <w:r w:rsidRPr="00D95F55">
              <w:rPr>
                <w:b/>
                <w:bCs/>
                <w:sz w:val="20"/>
                <w:szCs w:val="20"/>
                <w:vertAlign w:val="superscript"/>
              </w:rPr>
              <w:t>3</w:t>
            </w:r>
            <w:r w:rsidRPr="00D95F55">
              <w:rPr>
                <w:b/>
                <w:bCs/>
                <w:sz w:val="20"/>
                <w:szCs w:val="20"/>
              </w:rPr>
              <w:t>)</w:t>
            </w:r>
          </w:p>
        </w:tc>
        <w:tc>
          <w:tcPr>
            <w:tcW w:w="1440" w:type="dxa"/>
            <w:vAlign w:val="center"/>
          </w:tcPr>
          <w:p w:rsidR="00CE4445" w:rsidRPr="00D95F55" w:rsidRDefault="00CE4445" w:rsidP="004F2FBB">
            <w:pPr>
              <w:autoSpaceDE w:val="0"/>
              <w:autoSpaceDN w:val="0"/>
              <w:adjustRightInd w:val="0"/>
              <w:jc w:val="center"/>
              <w:rPr>
                <w:b/>
                <w:bCs/>
                <w:sz w:val="20"/>
                <w:szCs w:val="20"/>
              </w:rPr>
            </w:pPr>
            <w:r w:rsidRPr="00D95F55">
              <w:rPr>
                <w:b/>
                <w:bCs/>
                <w:sz w:val="20"/>
                <w:szCs w:val="20"/>
              </w:rPr>
              <w:t>Yangına tepki sınıfı</w:t>
            </w:r>
          </w:p>
        </w:tc>
        <w:tc>
          <w:tcPr>
            <w:tcW w:w="1440" w:type="dxa"/>
            <w:vMerge/>
            <w:vAlign w:val="center"/>
          </w:tcPr>
          <w:p w:rsidR="00CE4445" w:rsidRPr="00D95F55" w:rsidRDefault="00CE4445" w:rsidP="004F2FBB">
            <w:pPr>
              <w:autoSpaceDE w:val="0"/>
              <w:autoSpaceDN w:val="0"/>
              <w:adjustRightInd w:val="0"/>
              <w:jc w:val="center"/>
              <w:rPr>
                <w:b/>
                <w:bCs/>
                <w:sz w:val="20"/>
                <w:szCs w:val="20"/>
              </w:rPr>
            </w:pPr>
          </w:p>
        </w:tc>
        <w:tc>
          <w:tcPr>
            <w:tcW w:w="1260" w:type="dxa"/>
            <w:vMerge/>
            <w:vAlign w:val="center"/>
          </w:tcPr>
          <w:p w:rsidR="00CE4445" w:rsidRPr="00D95F55" w:rsidRDefault="00CE4445" w:rsidP="004F2FBB">
            <w:pPr>
              <w:autoSpaceDE w:val="0"/>
              <w:autoSpaceDN w:val="0"/>
              <w:adjustRightInd w:val="0"/>
              <w:jc w:val="center"/>
              <w:rPr>
                <w:b/>
                <w:bCs/>
                <w:sz w:val="20"/>
                <w:szCs w:val="20"/>
              </w:rPr>
            </w:pPr>
          </w:p>
        </w:tc>
        <w:tc>
          <w:tcPr>
            <w:tcW w:w="1233" w:type="dxa"/>
            <w:vMerge/>
            <w:vAlign w:val="center"/>
          </w:tcPr>
          <w:p w:rsidR="00CE4445" w:rsidRPr="00D95F55" w:rsidRDefault="00CE4445" w:rsidP="004F2FBB">
            <w:pPr>
              <w:autoSpaceDE w:val="0"/>
              <w:autoSpaceDN w:val="0"/>
              <w:adjustRightInd w:val="0"/>
              <w:jc w:val="center"/>
              <w:rPr>
                <w:b/>
                <w:bCs/>
                <w:sz w:val="20"/>
                <w:szCs w:val="20"/>
              </w:rPr>
            </w:pPr>
          </w:p>
        </w:tc>
      </w:tr>
      <w:tr w:rsidR="00CE4445" w:rsidRPr="00D95F55" w:rsidTr="004F2FBB">
        <w:trPr>
          <w:cantSplit/>
          <w:trHeight w:val="862"/>
        </w:trPr>
        <w:tc>
          <w:tcPr>
            <w:tcW w:w="1134" w:type="dxa"/>
            <w:vMerge w:val="restart"/>
            <w:vAlign w:val="center"/>
          </w:tcPr>
          <w:p w:rsidR="00CE4445" w:rsidRPr="00D95F55" w:rsidRDefault="00CE4445" w:rsidP="004F2FBB">
            <w:pPr>
              <w:autoSpaceDE w:val="0"/>
              <w:autoSpaceDN w:val="0"/>
              <w:adjustRightInd w:val="0"/>
              <w:rPr>
                <w:bCs/>
                <w:sz w:val="20"/>
                <w:szCs w:val="20"/>
              </w:rPr>
            </w:pPr>
            <w:r w:rsidRPr="00ED11C8">
              <w:rPr>
                <w:bCs/>
                <w:sz w:val="20"/>
                <w:szCs w:val="20"/>
              </w:rPr>
              <w:t>TS EN 520'ye</w:t>
            </w:r>
            <w:r w:rsidRPr="00D95F55">
              <w:rPr>
                <w:bCs/>
                <w:sz w:val="20"/>
                <w:szCs w:val="20"/>
              </w:rPr>
              <w:t xml:space="preserve"> uygun </w:t>
            </w:r>
            <w:r w:rsidRPr="00D95F55">
              <w:rPr>
                <w:bCs/>
                <w:sz w:val="20"/>
                <w:szCs w:val="20"/>
              </w:rPr>
              <w:lastRenderedPageBreak/>
              <w:t>(delikli panel levhalar hariç)</w:t>
            </w:r>
          </w:p>
        </w:tc>
        <w:tc>
          <w:tcPr>
            <w:tcW w:w="1559" w:type="dxa"/>
            <w:vMerge w:val="restart"/>
            <w:vAlign w:val="center"/>
          </w:tcPr>
          <w:p w:rsidR="00CE4445" w:rsidRPr="00D95F55" w:rsidRDefault="00CE4445" w:rsidP="004F2FBB">
            <w:pPr>
              <w:autoSpaceDE w:val="0"/>
              <w:autoSpaceDN w:val="0"/>
              <w:adjustRightInd w:val="0"/>
              <w:jc w:val="center"/>
              <w:rPr>
                <w:rFonts w:eastAsia="EUSymbolfont-Regu"/>
                <w:bCs/>
                <w:sz w:val="20"/>
                <w:szCs w:val="20"/>
              </w:rPr>
            </w:pPr>
            <w:r w:rsidRPr="00D95F55">
              <w:rPr>
                <w:rFonts w:eastAsia="EUSymbolfont-Regu"/>
                <w:bCs/>
                <w:sz w:val="20"/>
                <w:szCs w:val="20"/>
              </w:rPr>
              <w:lastRenderedPageBreak/>
              <w:t>≥ 6,5 &lt; 9,5</w:t>
            </w:r>
          </w:p>
        </w:tc>
        <w:tc>
          <w:tcPr>
            <w:tcW w:w="1053" w:type="dxa"/>
            <w:vMerge w:val="restart"/>
            <w:vAlign w:val="center"/>
          </w:tcPr>
          <w:p w:rsidR="00CE4445" w:rsidRPr="00D95F55" w:rsidRDefault="00CE4445" w:rsidP="004F2FBB">
            <w:pPr>
              <w:autoSpaceDE w:val="0"/>
              <w:autoSpaceDN w:val="0"/>
              <w:adjustRightInd w:val="0"/>
              <w:jc w:val="center"/>
              <w:rPr>
                <w:rFonts w:eastAsia="EUSymbolfont-Regu"/>
                <w:bCs/>
                <w:sz w:val="20"/>
                <w:szCs w:val="20"/>
              </w:rPr>
            </w:pPr>
            <w:r w:rsidRPr="00D95F55">
              <w:rPr>
                <w:rFonts w:eastAsia="EUSymbolfont-Regu"/>
                <w:bCs/>
                <w:sz w:val="20"/>
                <w:szCs w:val="20"/>
              </w:rPr>
              <w:t>≥ 800</w:t>
            </w:r>
          </w:p>
        </w:tc>
        <w:tc>
          <w:tcPr>
            <w:tcW w:w="1440" w:type="dxa"/>
            <w:vMerge w:val="restart"/>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t>A1</w:t>
            </w:r>
          </w:p>
        </w:tc>
        <w:tc>
          <w:tcPr>
            <w:tcW w:w="1440" w:type="dxa"/>
            <w:vAlign w:val="center"/>
          </w:tcPr>
          <w:p w:rsidR="00CE4445" w:rsidRPr="00D95F55" w:rsidRDefault="00CE4445" w:rsidP="004F2FBB">
            <w:pPr>
              <w:autoSpaceDE w:val="0"/>
              <w:autoSpaceDN w:val="0"/>
              <w:adjustRightInd w:val="0"/>
              <w:jc w:val="center"/>
              <w:rPr>
                <w:rFonts w:eastAsia="EUSymbolfont-Regu"/>
                <w:bCs/>
                <w:sz w:val="20"/>
                <w:szCs w:val="20"/>
              </w:rPr>
            </w:pPr>
            <w:r w:rsidRPr="00D95F55">
              <w:rPr>
                <w:rFonts w:eastAsia="EUSymbolfont-Regu"/>
                <w:bCs/>
                <w:sz w:val="20"/>
                <w:szCs w:val="20"/>
              </w:rPr>
              <w:t>≤ 220</w:t>
            </w:r>
          </w:p>
        </w:tc>
        <w:tc>
          <w:tcPr>
            <w:tcW w:w="1260" w:type="dxa"/>
            <w:vMerge w:val="restart"/>
            <w:vAlign w:val="center"/>
          </w:tcPr>
          <w:p w:rsidR="00CE4445" w:rsidRPr="00D95F55" w:rsidRDefault="00CE4445" w:rsidP="004F2FBB">
            <w:pPr>
              <w:autoSpaceDE w:val="0"/>
              <w:autoSpaceDN w:val="0"/>
              <w:adjustRightInd w:val="0"/>
              <w:ind w:right="-107"/>
              <w:rPr>
                <w:bCs/>
                <w:sz w:val="20"/>
                <w:szCs w:val="20"/>
              </w:rPr>
            </w:pPr>
            <w:r w:rsidRPr="00D95F55">
              <w:rPr>
                <w:rFonts w:eastAsia="EUSymbolfont-Regu"/>
                <w:bCs/>
                <w:sz w:val="20"/>
                <w:szCs w:val="20"/>
              </w:rPr>
              <w:t>≥ 400 kg/m</w:t>
            </w:r>
            <w:r w:rsidRPr="00D95F55">
              <w:rPr>
                <w:rFonts w:eastAsia="EUSymbolfont-Regu"/>
                <w:bCs/>
                <w:sz w:val="20"/>
                <w:szCs w:val="20"/>
                <w:vertAlign w:val="superscript"/>
              </w:rPr>
              <w:t>3</w:t>
            </w:r>
            <w:r w:rsidRPr="00D95F55">
              <w:rPr>
                <w:rFonts w:eastAsia="EUSymbolfont-Regu"/>
                <w:bCs/>
                <w:sz w:val="20"/>
                <w:szCs w:val="20"/>
              </w:rPr>
              <w:t xml:space="preserve"> yoğunluklu ahşap esaslı </w:t>
            </w:r>
            <w:r w:rsidRPr="00D95F55">
              <w:rPr>
                <w:rFonts w:eastAsia="EUSymbolfont-Regu"/>
                <w:bCs/>
                <w:sz w:val="20"/>
                <w:szCs w:val="20"/>
              </w:rPr>
              <w:lastRenderedPageBreak/>
              <w:t>herhangi ürün veya en az A2-s1, d0 herhangi bir ürün</w:t>
            </w:r>
          </w:p>
        </w:tc>
        <w:tc>
          <w:tcPr>
            <w:tcW w:w="1233" w:type="dxa"/>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lastRenderedPageBreak/>
              <w:t>A2-s1, d0</w:t>
            </w:r>
          </w:p>
        </w:tc>
      </w:tr>
      <w:tr w:rsidR="00CE4445" w:rsidRPr="00D95F55" w:rsidTr="004F2FBB">
        <w:trPr>
          <w:cantSplit/>
          <w:trHeight w:val="514"/>
        </w:trPr>
        <w:tc>
          <w:tcPr>
            <w:tcW w:w="1134" w:type="dxa"/>
            <w:vMerge/>
            <w:vAlign w:val="center"/>
          </w:tcPr>
          <w:p w:rsidR="00CE4445" w:rsidRPr="00D95F55" w:rsidRDefault="00CE4445" w:rsidP="004F2FBB">
            <w:pPr>
              <w:autoSpaceDE w:val="0"/>
              <w:autoSpaceDN w:val="0"/>
              <w:adjustRightInd w:val="0"/>
              <w:jc w:val="center"/>
              <w:rPr>
                <w:bCs/>
                <w:sz w:val="20"/>
                <w:szCs w:val="20"/>
              </w:rPr>
            </w:pPr>
          </w:p>
        </w:tc>
        <w:tc>
          <w:tcPr>
            <w:tcW w:w="1559" w:type="dxa"/>
            <w:vMerge/>
            <w:vAlign w:val="center"/>
          </w:tcPr>
          <w:p w:rsidR="00CE4445" w:rsidRPr="00D95F55" w:rsidRDefault="00CE4445" w:rsidP="004F2FBB">
            <w:pPr>
              <w:autoSpaceDE w:val="0"/>
              <w:autoSpaceDN w:val="0"/>
              <w:adjustRightInd w:val="0"/>
              <w:jc w:val="center"/>
              <w:rPr>
                <w:rFonts w:eastAsia="EUSymbolfont-Regu"/>
                <w:bCs/>
                <w:sz w:val="20"/>
                <w:szCs w:val="20"/>
              </w:rPr>
            </w:pPr>
          </w:p>
        </w:tc>
        <w:tc>
          <w:tcPr>
            <w:tcW w:w="1053" w:type="dxa"/>
            <w:vMerge/>
            <w:vAlign w:val="center"/>
          </w:tcPr>
          <w:p w:rsidR="00CE4445" w:rsidRPr="00D95F55" w:rsidRDefault="00CE4445" w:rsidP="004F2FBB">
            <w:pPr>
              <w:autoSpaceDE w:val="0"/>
              <w:autoSpaceDN w:val="0"/>
              <w:adjustRightInd w:val="0"/>
              <w:jc w:val="center"/>
              <w:rPr>
                <w:rFonts w:eastAsia="EUSymbolfont-Regu"/>
                <w:bCs/>
                <w:sz w:val="20"/>
                <w:szCs w:val="20"/>
              </w:rPr>
            </w:pPr>
          </w:p>
        </w:tc>
        <w:tc>
          <w:tcPr>
            <w:tcW w:w="1440" w:type="dxa"/>
            <w:vMerge/>
            <w:vAlign w:val="center"/>
          </w:tcPr>
          <w:p w:rsidR="00CE4445" w:rsidRPr="00D95F55" w:rsidRDefault="00CE4445" w:rsidP="004F2FBB">
            <w:pPr>
              <w:autoSpaceDE w:val="0"/>
              <w:autoSpaceDN w:val="0"/>
              <w:adjustRightInd w:val="0"/>
              <w:jc w:val="center"/>
              <w:rPr>
                <w:bCs/>
                <w:sz w:val="20"/>
                <w:szCs w:val="20"/>
              </w:rPr>
            </w:pPr>
          </w:p>
        </w:tc>
        <w:tc>
          <w:tcPr>
            <w:tcW w:w="1440" w:type="dxa"/>
            <w:vAlign w:val="center"/>
          </w:tcPr>
          <w:p w:rsidR="00CE4445" w:rsidRPr="00D95F55" w:rsidRDefault="00CE4445" w:rsidP="004F2FBB">
            <w:pPr>
              <w:autoSpaceDE w:val="0"/>
              <w:autoSpaceDN w:val="0"/>
              <w:adjustRightInd w:val="0"/>
              <w:jc w:val="center"/>
              <w:rPr>
                <w:rFonts w:eastAsia="EUSymbolfont-Regu"/>
                <w:bCs/>
                <w:sz w:val="20"/>
                <w:szCs w:val="20"/>
              </w:rPr>
            </w:pPr>
            <w:r w:rsidRPr="00D95F55">
              <w:rPr>
                <w:rFonts w:eastAsia="EUSymbolfont-Regu"/>
                <w:bCs/>
                <w:sz w:val="20"/>
                <w:szCs w:val="20"/>
              </w:rPr>
              <w:t>&gt; 220 ≤ 320</w:t>
            </w:r>
          </w:p>
        </w:tc>
        <w:tc>
          <w:tcPr>
            <w:tcW w:w="1260" w:type="dxa"/>
            <w:vMerge/>
            <w:vAlign w:val="center"/>
          </w:tcPr>
          <w:p w:rsidR="00CE4445" w:rsidRPr="00D95F55" w:rsidRDefault="00CE4445" w:rsidP="004F2FBB">
            <w:pPr>
              <w:autoSpaceDE w:val="0"/>
              <w:autoSpaceDN w:val="0"/>
              <w:adjustRightInd w:val="0"/>
              <w:ind w:left="292"/>
              <w:rPr>
                <w:bCs/>
                <w:sz w:val="20"/>
                <w:szCs w:val="20"/>
              </w:rPr>
            </w:pPr>
          </w:p>
        </w:tc>
        <w:tc>
          <w:tcPr>
            <w:tcW w:w="1233" w:type="dxa"/>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t>B-s1,d0</w:t>
            </w:r>
          </w:p>
        </w:tc>
      </w:tr>
      <w:tr w:rsidR="00CE4445" w:rsidRPr="00D95F55" w:rsidTr="004F2FBB">
        <w:trPr>
          <w:cantSplit/>
          <w:trHeight w:val="1080"/>
        </w:trPr>
        <w:tc>
          <w:tcPr>
            <w:tcW w:w="1134" w:type="dxa"/>
            <w:vMerge/>
            <w:vAlign w:val="center"/>
          </w:tcPr>
          <w:p w:rsidR="00CE4445" w:rsidRPr="00D95F55" w:rsidRDefault="00CE4445" w:rsidP="004F2FBB">
            <w:pPr>
              <w:jc w:val="center"/>
              <w:rPr>
                <w:bCs/>
                <w:sz w:val="20"/>
                <w:szCs w:val="20"/>
              </w:rPr>
            </w:pPr>
          </w:p>
        </w:tc>
        <w:tc>
          <w:tcPr>
            <w:tcW w:w="1559" w:type="dxa"/>
            <w:vMerge w:val="restart"/>
            <w:vAlign w:val="center"/>
          </w:tcPr>
          <w:p w:rsidR="00CE4445" w:rsidRPr="00D95F55" w:rsidRDefault="00CE4445" w:rsidP="004F2FBB">
            <w:pPr>
              <w:autoSpaceDE w:val="0"/>
              <w:autoSpaceDN w:val="0"/>
              <w:adjustRightInd w:val="0"/>
              <w:jc w:val="center"/>
              <w:rPr>
                <w:rFonts w:eastAsia="EUSymbolfont-Regu"/>
                <w:bCs/>
                <w:sz w:val="20"/>
                <w:szCs w:val="20"/>
              </w:rPr>
            </w:pPr>
            <w:r w:rsidRPr="00D95F55">
              <w:rPr>
                <w:rFonts w:eastAsia="EUSymbolfont-Regu"/>
                <w:bCs/>
                <w:sz w:val="20"/>
                <w:szCs w:val="20"/>
              </w:rPr>
              <w:t>≥ 9,5</w:t>
            </w:r>
          </w:p>
        </w:tc>
        <w:tc>
          <w:tcPr>
            <w:tcW w:w="1053" w:type="dxa"/>
            <w:vMerge w:val="restart"/>
            <w:vAlign w:val="center"/>
          </w:tcPr>
          <w:p w:rsidR="00CE4445" w:rsidRPr="00D95F55" w:rsidRDefault="00CE4445" w:rsidP="004F2FBB">
            <w:pPr>
              <w:autoSpaceDE w:val="0"/>
              <w:autoSpaceDN w:val="0"/>
              <w:adjustRightInd w:val="0"/>
              <w:jc w:val="center"/>
              <w:rPr>
                <w:rFonts w:eastAsia="EUSymbolfont-Regu"/>
                <w:bCs/>
                <w:sz w:val="20"/>
                <w:szCs w:val="20"/>
              </w:rPr>
            </w:pPr>
            <w:r w:rsidRPr="00D95F55">
              <w:rPr>
                <w:rFonts w:eastAsia="EUSymbolfont-Regu"/>
                <w:bCs/>
                <w:sz w:val="20"/>
                <w:szCs w:val="20"/>
              </w:rPr>
              <w:t>≥ 600</w:t>
            </w:r>
          </w:p>
        </w:tc>
        <w:tc>
          <w:tcPr>
            <w:tcW w:w="1440" w:type="dxa"/>
            <w:vMerge/>
            <w:vAlign w:val="center"/>
          </w:tcPr>
          <w:p w:rsidR="00CE4445" w:rsidRPr="00D95F55" w:rsidRDefault="00CE4445" w:rsidP="004F2FBB">
            <w:pPr>
              <w:jc w:val="center"/>
              <w:rPr>
                <w:bCs/>
                <w:sz w:val="20"/>
                <w:szCs w:val="20"/>
              </w:rPr>
            </w:pPr>
          </w:p>
        </w:tc>
        <w:tc>
          <w:tcPr>
            <w:tcW w:w="1440" w:type="dxa"/>
            <w:vAlign w:val="center"/>
          </w:tcPr>
          <w:p w:rsidR="00CE4445" w:rsidRPr="00D95F55" w:rsidRDefault="00CE4445" w:rsidP="004F2FBB">
            <w:pPr>
              <w:autoSpaceDE w:val="0"/>
              <w:autoSpaceDN w:val="0"/>
              <w:adjustRightInd w:val="0"/>
              <w:jc w:val="center"/>
              <w:rPr>
                <w:rFonts w:eastAsia="EUSymbolfont-Regu"/>
                <w:bCs/>
                <w:sz w:val="20"/>
                <w:szCs w:val="20"/>
              </w:rPr>
            </w:pPr>
            <w:r w:rsidRPr="00D95F55">
              <w:rPr>
                <w:rFonts w:eastAsia="EUSymbolfont-Regu"/>
                <w:bCs/>
                <w:sz w:val="20"/>
                <w:szCs w:val="20"/>
              </w:rPr>
              <w:t>≤ 220</w:t>
            </w:r>
          </w:p>
        </w:tc>
        <w:tc>
          <w:tcPr>
            <w:tcW w:w="1260" w:type="dxa"/>
            <w:vMerge w:val="restart"/>
            <w:vAlign w:val="center"/>
          </w:tcPr>
          <w:p w:rsidR="00CE4445" w:rsidRPr="00D95F55" w:rsidRDefault="00CE4445" w:rsidP="004F2FBB">
            <w:pPr>
              <w:autoSpaceDE w:val="0"/>
              <w:autoSpaceDN w:val="0"/>
              <w:adjustRightInd w:val="0"/>
              <w:rPr>
                <w:bCs/>
                <w:sz w:val="20"/>
                <w:szCs w:val="20"/>
              </w:rPr>
            </w:pPr>
            <w:r w:rsidRPr="00D95F55">
              <w:rPr>
                <w:rFonts w:eastAsia="EUSymbolfont-Regu"/>
                <w:bCs/>
                <w:sz w:val="20"/>
                <w:szCs w:val="20"/>
              </w:rPr>
              <w:t>≥ 400 kg/m</w:t>
            </w:r>
            <w:r w:rsidRPr="00D95F55">
              <w:rPr>
                <w:rFonts w:eastAsia="EUSymbolfont-Regu"/>
                <w:bCs/>
                <w:sz w:val="20"/>
                <w:szCs w:val="20"/>
                <w:vertAlign w:val="superscript"/>
              </w:rPr>
              <w:t>3</w:t>
            </w:r>
            <w:r w:rsidRPr="00D95F55">
              <w:rPr>
                <w:rFonts w:eastAsia="EUSymbolfont-Regu"/>
                <w:bCs/>
                <w:sz w:val="20"/>
                <w:szCs w:val="20"/>
              </w:rPr>
              <w:t xml:space="preserve"> yoğunluklu ahşap esaslı herhangi ürün veya en az A2-s1, d0 herhangi bir ürün veya 1 no’lu metoda göre montajı yapılmış en az E-d2 sınıfı yalıtım malzemesi</w:t>
            </w:r>
          </w:p>
        </w:tc>
        <w:tc>
          <w:tcPr>
            <w:tcW w:w="1233" w:type="dxa"/>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t>A2-s1, d0</w:t>
            </w:r>
          </w:p>
        </w:tc>
      </w:tr>
      <w:tr w:rsidR="00CE4445" w:rsidRPr="00D95F55" w:rsidTr="004F2FBB">
        <w:trPr>
          <w:cantSplit/>
          <w:trHeight w:val="527"/>
        </w:trPr>
        <w:tc>
          <w:tcPr>
            <w:tcW w:w="1134" w:type="dxa"/>
            <w:vMerge/>
            <w:vAlign w:val="center"/>
          </w:tcPr>
          <w:p w:rsidR="00CE4445" w:rsidRPr="00D95F55" w:rsidRDefault="00CE4445" w:rsidP="004F2FBB">
            <w:pPr>
              <w:jc w:val="center"/>
              <w:rPr>
                <w:bCs/>
                <w:sz w:val="20"/>
                <w:szCs w:val="20"/>
              </w:rPr>
            </w:pPr>
          </w:p>
        </w:tc>
        <w:tc>
          <w:tcPr>
            <w:tcW w:w="1559" w:type="dxa"/>
            <w:vMerge/>
            <w:vAlign w:val="center"/>
          </w:tcPr>
          <w:p w:rsidR="00CE4445" w:rsidRPr="00D95F55" w:rsidRDefault="00CE4445" w:rsidP="004F2FBB">
            <w:pPr>
              <w:autoSpaceDE w:val="0"/>
              <w:autoSpaceDN w:val="0"/>
              <w:adjustRightInd w:val="0"/>
              <w:jc w:val="center"/>
              <w:rPr>
                <w:rFonts w:eastAsia="EUSymbolfont-Regu"/>
                <w:bCs/>
                <w:sz w:val="20"/>
                <w:szCs w:val="20"/>
              </w:rPr>
            </w:pPr>
          </w:p>
        </w:tc>
        <w:tc>
          <w:tcPr>
            <w:tcW w:w="1053" w:type="dxa"/>
            <w:vMerge/>
            <w:vAlign w:val="center"/>
          </w:tcPr>
          <w:p w:rsidR="00CE4445" w:rsidRPr="00D95F55" w:rsidRDefault="00CE4445" w:rsidP="004F2FBB">
            <w:pPr>
              <w:autoSpaceDE w:val="0"/>
              <w:autoSpaceDN w:val="0"/>
              <w:adjustRightInd w:val="0"/>
              <w:jc w:val="center"/>
              <w:rPr>
                <w:rFonts w:eastAsia="EUSymbolfont-Regu"/>
                <w:bCs/>
                <w:sz w:val="20"/>
                <w:szCs w:val="20"/>
              </w:rPr>
            </w:pPr>
          </w:p>
        </w:tc>
        <w:tc>
          <w:tcPr>
            <w:tcW w:w="1440" w:type="dxa"/>
            <w:vMerge/>
            <w:vAlign w:val="center"/>
          </w:tcPr>
          <w:p w:rsidR="00CE4445" w:rsidRPr="00D95F55" w:rsidRDefault="00CE4445" w:rsidP="004F2FBB">
            <w:pPr>
              <w:jc w:val="center"/>
              <w:rPr>
                <w:bCs/>
                <w:sz w:val="20"/>
                <w:szCs w:val="20"/>
              </w:rPr>
            </w:pPr>
          </w:p>
        </w:tc>
        <w:tc>
          <w:tcPr>
            <w:tcW w:w="1440" w:type="dxa"/>
            <w:vAlign w:val="center"/>
          </w:tcPr>
          <w:p w:rsidR="00CE4445" w:rsidRPr="00D95F55" w:rsidRDefault="00CE4445" w:rsidP="004F2FBB">
            <w:pPr>
              <w:autoSpaceDE w:val="0"/>
              <w:autoSpaceDN w:val="0"/>
              <w:adjustRightInd w:val="0"/>
              <w:jc w:val="center"/>
              <w:rPr>
                <w:rFonts w:eastAsia="EUSymbolfont-Regu"/>
                <w:bCs/>
                <w:sz w:val="20"/>
                <w:szCs w:val="20"/>
              </w:rPr>
            </w:pPr>
            <w:r w:rsidRPr="00D95F55">
              <w:rPr>
                <w:rFonts w:eastAsia="EUSymbolfont-Regu"/>
                <w:bCs/>
                <w:sz w:val="20"/>
                <w:szCs w:val="20"/>
              </w:rPr>
              <w:t>&gt; 220 ≤ 320</w:t>
            </w:r>
          </w:p>
        </w:tc>
        <w:tc>
          <w:tcPr>
            <w:tcW w:w="1260" w:type="dxa"/>
            <w:vMerge/>
            <w:vAlign w:val="center"/>
          </w:tcPr>
          <w:p w:rsidR="00CE4445" w:rsidRPr="00D95F55" w:rsidRDefault="00CE4445" w:rsidP="004F2FBB">
            <w:pPr>
              <w:autoSpaceDE w:val="0"/>
              <w:autoSpaceDN w:val="0"/>
              <w:adjustRightInd w:val="0"/>
              <w:ind w:left="292"/>
              <w:jc w:val="center"/>
              <w:rPr>
                <w:bCs/>
                <w:sz w:val="20"/>
                <w:szCs w:val="20"/>
              </w:rPr>
            </w:pPr>
          </w:p>
        </w:tc>
        <w:tc>
          <w:tcPr>
            <w:tcW w:w="1233" w:type="dxa"/>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t>B-s1,d0</w:t>
            </w:r>
          </w:p>
        </w:tc>
      </w:tr>
      <w:tr w:rsidR="00CE4445" w:rsidRPr="00D95F55" w:rsidTr="004F2FBB">
        <w:trPr>
          <w:cantSplit/>
          <w:trHeight w:val="540"/>
        </w:trPr>
        <w:tc>
          <w:tcPr>
            <w:tcW w:w="9119" w:type="dxa"/>
            <w:gridSpan w:val="7"/>
            <w:vAlign w:val="center"/>
          </w:tcPr>
          <w:p w:rsidR="00CE4445" w:rsidRPr="00D95F55" w:rsidRDefault="00CE4445" w:rsidP="004F2FBB">
            <w:pPr>
              <w:autoSpaceDE w:val="0"/>
              <w:autoSpaceDN w:val="0"/>
              <w:adjustRightInd w:val="0"/>
              <w:ind w:left="-108"/>
              <w:rPr>
                <w:bCs/>
                <w:sz w:val="18"/>
                <w:szCs w:val="18"/>
              </w:rPr>
            </w:pPr>
            <w:r w:rsidRPr="00D95F55">
              <w:rPr>
                <w:bCs/>
                <w:sz w:val="18"/>
                <w:szCs w:val="18"/>
                <w:vertAlign w:val="superscript"/>
              </w:rPr>
              <w:t xml:space="preserve">(1) </w:t>
            </w:r>
            <w:r w:rsidRPr="00D95F55">
              <w:rPr>
                <w:bCs/>
                <w:sz w:val="18"/>
                <w:szCs w:val="18"/>
              </w:rPr>
              <w:t xml:space="preserve">TS </w:t>
            </w:r>
            <w:r>
              <w:rPr>
                <w:bCs/>
                <w:sz w:val="18"/>
                <w:szCs w:val="18"/>
              </w:rPr>
              <w:t xml:space="preserve">5932 </w:t>
            </w:r>
            <w:r w:rsidRPr="00D95F55">
              <w:rPr>
                <w:bCs/>
                <w:sz w:val="18"/>
                <w:szCs w:val="18"/>
              </w:rPr>
              <w:t>EN ISO 536’e göre belirlenmiş ve %5 den fazla organik katkı maddesi içermeyen</w:t>
            </w:r>
          </w:p>
          <w:p w:rsidR="00CE4445" w:rsidRPr="00D95F55" w:rsidRDefault="00CE4445" w:rsidP="004F2FBB">
            <w:pPr>
              <w:autoSpaceDE w:val="0"/>
              <w:autoSpaceDN w:val="0"/>
              <w:adjustRightInd w:val="0"/>
              <w:ind w:left="-108"/>
              <w:jc w:val="both"/>
              <w:rPr>
                <w:bCs/>
                <w:sz w:val="20"/>
                <w:szCs w:val="20"/>
              </w:rPr>
            </w:pPr>
            <w:r w:rsidRPr="00D95F55">
              <w:rPr>
                <w:bCs/>
                <w:sz w:val="18"/>
                <w:szCs w:val="18"/>
                <w:vertAlign w:val="superscript"/>
              </w:rPr>
              <w:t xml:space="preserve">(2) </w:t>
            </w:r>
            <w:r w:rsidRPr="00D95F55">
              <w:rPr>
                <w:color w:val="1C283D"/>
                <w:sz w:val="18"/>
                <w:szCs w:val="18"/>
              </w:rPr>
              <w:t>15/03/2016 tarihli Avrupa Resmi Gazetesi’nde yayımlanan</w:t>
            </w:r>
            <w:r w:rsidRPr="00D95F55">
              <w:rPr>
                <w:b/>
                <w:color w:val="1C283D"/>
                <w:sz w:val="18"/>
                <w:szCs w:val="18"/>
              </w:rPr>
              <w:t xml:space="preserve"> </w:t>
            </w:r>
            <w:r w:rsidRPr="00D95F55">
              <w:rPr>
                <w:color w:val="1C283D"/>
                <w:sz w:val="18"/>
                <w:szCs w:val="18"/>
              </w:rPr>
              <w:t xml:space="preserve">(AB)364/2016 sayılı Komisyon Tüzüğü </w:t>
            </w:r>
            <w:r w:rsidRPr="00D95F55">
              <w:rPr>
                <w:bCs/>
                <w:sz w:val="18"/>
                <w:szCs w:val="18"/>
              </w:rPr>
              <w:t>Eki Tablo 1’de (Bu Tebliğ Ek-1, Tablo 1) belirtilen sınıflar</w:t>
            </w:r>
          </w:p>
        </w:tc>
      </w:tr>
    </w:tbl>
    <w:p w:rsidR="00CE4445" w:rsidRDefault="00CE4445" w:rsidP="00CE4445">
      <w:pPr>
        <w:autoSpaceDE w:val="0"/>
        <w:autoSpaceDN w:val="0"/>
        <w:adjustRightInd w:val="0"/>
        <w:jc w:val="both"/>
        <w:rPr>
          <w:b/>
          <w:sz w:val="20"/>
          <w:szCs w:val="20"/>
        </w:rPr>
      </w:pPr>
    </w:p>
    <w:p w:rsidR="00CE4445" w:rsidRDefault="00CE4445" w:rsidP="00CE4445">
      <w:pPr>
        <w:autoSpaceDE w:val="0"/>
        <w:autoSpaceDN w:val="0"/>
        <w:adjustRightInd w:val="0"/>
        <w:jc w:val="both"/>
        <w:rPr>
          <w:b/>
          <w:sz w:val="20"/>
          <w:szCs w:val="20"/>
        </w:rPr>
      </w:pPr>
    </w:p>
    <w:p w:rsidR="00CE4445" w:rsidRPr="00D95F55" w:rsidRDefault="00CE4445" w:rsidP="00CE4445">
      <w:pPr>
        <w:autoSpaceDE w:val="0"/>
        <w:autoSpaceDN w:val="0"/>
        <w:adjustRightInd w:val="0"/>
        <w:jc w:val="both"/>
        <w:rPr>
          <w:bCs/>
          <w:sz w:val="20"/>
          <w:szCs w:val="20"/>
        </w:rPr>
      </w:pPr>
      <w:r w:rsidRPr="00D95F55">
        <w:rPr>
          <w:b/>
          <w:sz w:val="20"/>
          <w:szCs w:val="20"/>
        </w:rPr>
        <w:t>Not: Montaj ve Bağlantı</w:t>
      </w:r>
    </w:p>
    <w:p w:rsidR="00CE4445" w:rsidRPr="00D95F55" w:rsidRDefault="00CE4445" w:rsidP="00CE4445">
      <w:pPr>
        <w:autoSpaceDE w:val="0"/>
        <w:autoSpaceDN w:val="0"/>
        <w:adjustRightInd w:val="0"/>
        <w:jc w:val="both"/>
        <w:rPr>
          <w:bCs/>
          <w:sz w:val="20"/>
          <w:szCs w:val="20"/>
        </w:rPr>
      </w:pPr>
      <w:r w:rsidRPr="00D95F55">
        <w:rPr>
          <w:bCs/>
          <w:sz w:val="20"/>
          <w:szCs w:val="20"/>
        </w:rPr>
        <w:t>Alçı panel levhalar (aşağıda – alçı levhalar) aşağıdaki üç yöntemden birisi kullanılarak sabitlenmeli ya da takılmalıdır.</w:t>
      </w:r>
    </w:p>
    <w:p w:rsidR="00CE4445" w:rsidRPr="00D95F55" w:rsidRDefault="00CE4445" w:rsidP="00CE4445">
      <w:pPr>
        <w:autoSpaceDE w:val="0"/>
        <w:autoSpaceDN w:val="0"/>
        <w:adjustRightInd w:val="0"/>
        <w:jc w:val="both"/>
        <w:rPr>
          <w:b/>
          <w:bCs/>
          <w:i/>
          <w:iCs/>
          <w:sz w:val="20"/>
          <w:szCs w:val="20"/>
        </w:rPr>
      </w:pPr>
      <w:r w:rsidRPr="00D95F55">
        <w:rPr>
          <w:b/>
          <w:bCs/>
          <w:i/>
          <w:iCs/>
          <w:sz w:val="20"/>
          <w:szCs w:val="20"/>
        </w:rPr>
        <w:t>Yöntem 1 - Destekleyici alt strüktüre mekanik sabitleme</w:t>
      </w:r>
    </w:p>
    <w:p w:rsidR="00CE4445" w:rsidRPr="00D95F55" w:rsidRDefault="00CE4445" w:rsidP="00CE4445">
      <w:pPr>
        <w:autoSpaceDE w:val="0"/>
        <w:autoSpaceDN w:val="0"/>
        <w:adjustRightInd w:val="0"/>
        <w:jc w:val="both"/>
        <w:rPr>
          <w:bCs/>
          <w:sz w:val="20"/>
          <w:szCs w:val="20"/>
        </w:rPr>
      </w:pPr>
      <w:r w:rsidRPr="00D95F55">
        <w:rPr>
          <w:bCs/>
          <w:sz w:val="20"/>
          <w:szCs w:val="20"/>
        </w:rPr>
        <w:t>Alçı levhalar veya (çok katmanlı sistem olması halinde) en azından levhaların en dış tabakası, (TS EN 14195 de detaylandırılmış bileşenlerden imal edilmiş) bir metal alt strüktüre veya (TS EN 336 ve TS EN 1995-</w:t>
      </w:r>
      <w:r>
        <w:rPr>
          <w:bCs/>
          <w:sz w:val="20"/>
          <w:szCs w:val="20"/>
        </w:rPr>
        <w:t>1-1</w:t>
      </w:r>
      <w:r w:rsidRPr="00D95F55">
        <w:rPr>
          <w:bCs/>
          <w:sz w:val="20"/>
          <w:szCs w:val="20"/>
        </w:rPr>
        <w:t xml:space="preserve">’e uygun) bir ahşap alt strüktüre mekanik olarak sabitlenmelidir. </w:t>
      </w:r>
    </w:p>
    <w:p w:rsidR="00CE4445" w:rsidRPr="00D95F55" w:rsidRDefault="00CE4445" w:rsidP="00CE4445">
      <w:pPr>
        <w:autoSpaceDE w:val="0"/>
        <w:autoSpaceDN w:val="0"/>
        <w:adjustRightInd w:val="0"/>
        <w:jc w:val="both"/>
        <w:rPr>
          <w:bCs/>
          <w:sz w:val="20"/>
          <w:szCs w:val="20"/>
        </w:rPr>
      </w:pPr>
      <w:r w:rsidRPr="00D95F55">
        <w:rPr>
          <w:bCs/>
          <w:sz w:val="20"/>
          <w:szCs w:val="20"/>
        </w:rPr>
        <w:t>Alt strüktür, destekleyici elemanları sadece bir yönde sağladığı zaman, destekleyici elemanlar arasındaki en fazla uzaklık panellerin kalınlığının 50 katı bir mesafeyi aşmamalıdır.</w:t>
      </w:r>
    </w:p>
    <w:p w:rsidR="00CE4445" w:rsidRPr="00D95F55" w:rsidRDefault="00CE4445" w:rsidP="00CE4445">
      <w:pPr>
        <w:autoSpaceDE w:val="0"/>
        <w:autoSpaceDN w:val="0"/>
        <w:adjustRightInd w:val="0"/>
        <w:jc w:val="both"/>
        <w:rPr>
          <w:bCs/>
          <w:sz w:val="20"/>
          <w:szCs w:val="20"/>
        </w:rPr>
      </w:pPr>
      <w:r w:rsidRPr="00D95F55">
        <w:rPr>
          <w:bCs/>
          <w:sz w:val="20"/>
          <w:szCs w:val="20"/>
        </w:rPr>
        <w:t>Alt strüktür iki yönde destekleyici elemanlar içerdiği zaman, her iki yöndeki destekleyici elemanlar arasındaki en fazla uzaklık panellerin kalınlığının 100 katı bir mesafeyi aşmamalıdır.</w:t>
      </w:r>
    </w:p>
    <w:p w:rsidR="00CE4445" w:rsidRPr="00D95F55" w:rsidRDefault="00CE4445" w:rsidP="00CE4445">
      <w:pPr>
        <w:autoSpaceDE w:val="0"/>
        <w:autoSpaceDN w:val="0"/>
        <w:adjustRightInd w:val="0"/>
        <w:jc w:val="both"/>
        <w:rPr>
          <w:bCs/>
          <w:sz w:val="20"/>
          <w:szCs w:val="20"/>
        </w:rPr>
      </w:pPr>
      <w:r w:rsidRPr="00D95F55">
        <w:rPr>
          <w:bCs/>
          <w:sz w:val="20"/>
          <w:szCs w:val="20"/>
        </w:rPr>
        <w:t>Mekanik sabitleyiciler vida veya çivi olmalıdır; bunlar, merkezleri her destekleyici elemanın uzunluğu boyunca 300 mm mesafeyi geçmeyecek şekilde panel kalınlığı boyunca alt strüktürün içine sabitlenmelidir.</w:t>
      </w:r>
    </w:p>
    <w:p w:rsidR="00CE4445" w:rsidRPr="00D95F55" w:rsidRDefault="00CE4445" w:rsidP="00CE4445">
      <w:pPr>
        <w:pStyle w:val="GvdeMetniGirintisi"/>
        <w:spacing w:after="0"/>
        <w:ind w:left="0"/>
        <w:jc w:val="both"/>
        <w:rPr>
          <w:sz w:val="20"/>
          <w:szCs w:val="20"/>
        </w:rPr>
      </w:pPr>
      <w:r w:rsidRPr="00D95F55">
        <w:rPr>
          <w:sz w:val="20"/>
          <w:szCs w:val="20"/>
        </w:rPr>
        <w:t>Alçı panellerin arkasında bir hava boşluğu veya bir yalıtım malzemesi olabilir. Alt bileşen;</w:t>
      </w:r>
    </w:p>
    <w:p w:rsidR="00CE4445" w:rsidRPr="00D95F55" w:rsidRDefault="00CE4445" w:rsidP="00CE4445">
      <w:pPr>
        <w:pStyle w:val="GvdeMetniGirintisi"/>
        <w:spacing w:after="0"/>
        <w:ind w:left="0"/>
        <w:jc w:val="both"/>
        <w:rPr>
          <w:sz w:val="20"/>
          <w:szCs w:val="20"/>
        </w:rPr>
      </w:pPr>
      <w:r w:rsidRPr="00D95F55">
        <w:rPr>
          <w:sz w:val="20"/>
          <w:szCs w:val="20"/>
        </w:rPr>
        <w:t xml:space="preserve">(a) Alçı panellerin </w:t>
      </w:r>
      <w:r w:rsidRPr="00D95F55">
        <w:rPr>
          <w:rFonts w:eastAsia="EUSymbolfont-Regu"/>
          <w:bCs/>
          <w:sz w:val="20"/>
          <w:szCs w:val="20"/>
        </w:rPr>
        <w:t>≥ 6,5 ve &lt; 9,5 nominal kalınlık ve ≥ 800 kg/m</w:t>
      </w:r>
      <w:r w:rsidRPr="00D95F55">
        <w:rPr>
          <w:rFonts w:eastAsia="EUSymbolfont-Regu"/>
          <w:bCs/>
          <w:sz w:val="20"/>
          <w:szCs w:val="20"/>
          <w:vertAlign w:val="superscript"/>
        </w:rPr>
        <w:t>3</w:t>
      </w:r>
      <w:r w:rsidRPr="00D95F55">
        <w:rPr>
          <w:rFonts w:eastAsia="EUSymbolfont-Regu"/>
          <w:bCs/>
          <w:sz w:val="20"/>
          <w:szCs w:val="20"/>
        </w:rPr>
        <w:t xml:space="preserve"> tabaka yoğunluğu olması durumunda ≥ 400 kg/m</w:t>
      </w:r>
      <w:r w:rsidRPr="00D95F55">
        <w:rPr>
          <w:rFonts w:eastAsia="EUSymbolfont-Regu"/>
          <w:bCs/>
          <w:sz w:val="20"/>
          <w:szCs w:val="20"/>
          <w:vertAlign w:val="superscript"/>
        </w:rPr>
        <w:t>3</w:t>
      </w:r>
      <w:r w:rsidRPr="00D95F55">
        <w:rPr>
          <w:rFonts w:eastAsia="EUSymbolfont-Regu"/>
          <w:bCs/>
          <w:sz w:val="20"/>
          <w:szCs w:val="20"/>
        </w:rPr>
        <w:t xml:space="preserve"> yoğunluklu ahşap esaslı herhangi ürün veya en az A2-s1, d0 herhangi bir ürün, veya</w:t>
      </w:r>
    </w:p>
    <w:p w:rsidR="00CE4445" w:rsidRPr="00D95F55" w:rsidRDefault="00CE4445" w:rsidP="00CE4445">
      <w:pPr>
        <w:pStyle w:val="GvdeMetniGirintisi"/>
        <w:spacing w:after="0"/>
        <w:ind w:left="0"/>
        <w:jc w:val="both"/>
        <w:rPr>
          <w:sz w:val="20"/>
          <w:szCs w:val="20"/>
        </w:rPr>
      </w:pPr>
      <w:r w:rsidRPr="00D95F55">
        <w:rPr>
          <w:sz w:val="20"/>
          <w:szCs w:val="20"/>
        </w:rPr>
        <w:t xml:space="preserve">(b) Alçı panellerin </w:t>
      </w:r>
      <w:r w:rsidRPr="00D95F55">
        <w:rPr>
          <w:rFonts w:eastAsia="EUSymbolfont-Regu"/>
          <w:bCs/>
          <w:sz w:val="20"/>
          <w:szCs w:val="20"/>
        </w:rPr>
        <w:t>≥ 9,5 nominal kalınlık ve ≥ 600 kg/m</w:t>
      </w:r>
      <w:r w:rsidRPr="00D95F55">
        <w:rPr>
          <w:rFonts w:eastAsia="EUSymbolfont-Regu"/>
          <w:bCs/>
          <w:sz w:val="20"/>
          <w:szCs w:val="20"/>
          <w:vertAlign w:val="superscript"/>
        </w:rPr>
        <w:t>3</w:t>
      </w:r>
      <w:r w:rsidRPr="00D95F55">
        <w:rPr>
          <w:rFonts w:eastAsia="EUSymbolfont-Regu"/>
          <w:bCs/>
          <w:sz w:val="20"/>
          <w:szCs w:val="20"/>
        </w:rPr>
        <w:t xml:space="preserve"> tabaka yoğunluğu olması durumunda ≥ 400 kg/m</w:t>
      </w:r>
      <w:r w:rsidRPr="00D95F55">
        <w:rPr>
          <w:rFonts w:eastAsia="EUSymbolfont-Regu"/>
          <w:bCs/>
          <w:sz w:val="20"/>
          <w:szCs w:val="20"/>
          <w:vertAlign w:val="superscript"/>
        </w:rPr>
        <w:t>3</w:t>
      </w:r>
      <w:r w:rsidRPr="00D95F55">
        <w:rPr>
          <w:rFonts w:eastAsia="EUSymbolfont-Regu"/>
          <w:bCs/>
          <w:sz w:val="20"/>
          <w:szCs w:val="20"/>
        </w:rPr>
        <w:t xml:space="preserve"> yoğunluklu ahşap esaslı herhangi ürün veya en az A2-s1, d0 herhangi bir ürün, veya</w:t>
      </w:r>
    </w:p>
    <w:p w:rsidR="00CE4445" w:rsidRPr="00D95F55" w:rsidRDefault="00CE4445" w:rsidP="00CE4445">
      <w:pPr>
        <w:pStyle w:val="GvdeMetniGirintisi"/>
        <w:spacing w:after="0"/>
        <w:ind w:left="0"/>
        <w:jc w:val="both"/>
        <w:rPr>
          <w:sz w:val="20"/>
          <w:szCs w:val="20"/>
        </w:rPr>
      </w:pPr>
      <w:r w:rsidRPr="00D95F55">
        <w:rPr>
          <w:sz w:val="20"/>
          <w:szCs w:val="20"/>
        </w:rPr>
        <w:t xml:space="preserve">(c) Alçı panellerin </w:t>
      </w:r>
      <w:r w:rsidRPr="00D95F55">
        <w:rPr>
          <w:rFonts w:eastAsia="EUSymbolfont-Regu"/>
          <w:bCs/>
          <w:sz w:val="20"/>
          <w:szCs w:val="20"/>
        </w:rPr>
        <w:t>≥ 9,5 nominal kalınlık ve ≥ 600 kg/m</w:t>
      </w:r>
      <w:r w:rsidRPr="00D95F55">
        <w:rPr>
          <w:rFonts w:eastAsia="EUSymbolfont-Regu"/>
          <w:bCs/>
          <w:sz w:val="20"/>
          <w:szCs w:val="20"/>
          <w:vertAlign w:val="superscript"/>
        </w:rPr>
        <w:t>3</w:t>
      </w:r>
      <w:r w:rsidRPr="00D95F55">
        <w:rPr>
          <w:rFonts w:eastAsia="EUSymbolfont-Regu"/>
          <w:bCs/>
          <w:sz w:val="20"/>
          <w:szCs w:val="20"/>
        </w:rPr>
        <w:t xml:space="preserve"> tabaka yoğunluğu olması durumunda en az E-d2 sınıfı yalıtım malzemesi.</w:t>
      </w:r>
    </w:p>
    <w:p w:rsidR="00CE4445" w:rsidRPr="00D95F55" w:rsidRDefault="00CE4445" w:rsidP="00CE4445">
      <w:pPr>
        <w:pStyle w:val="GvdeMetniGirintisi"/>
        <w:spacing w:after="0"/>
        <w:ind w:left="0"/>
        <w:jc w:val="both"/>
        <w:rPr>
          <w:rFonts w:eastAsia="EUSymbolfont-Regu"/>
          <w:bCs/>
          <w:sz w:val="20"/>
          <w:szCs w:val="20"/>
        </w:rPr>
      </w:pPr>
      <w:r w:rsidRPr="00D95F55">
        <w:rPr>
          <w:sz w:val="20"/>
          <w:szCs w:val="20"/>
        </w:rPr>
        <w:t xml:space="preserve">Bitişik alçı paneller arasındaki her birleşim, </w:t>
      </w:r>
      <w:r w:rsidRPr="00D95F55">
        <w:rPr>
          <w:rFonts w:eastAsia="EUSymbolfont-Regu"/>
          <w:bCs/>
          <w:sz w:val="20"/>
          <w:szCs w:val="20"/>
        </w:rPr>
        <w:t>≤ 4 mm. genişliğinde bir boşluğa sahip olacaktır. Bu hüküm, birleşim doğrudan destekleyici bir alt strüktür eleman tarafından desteklenmiş olup olmadığı ve bu birleşimin derz malzemesi ile doldurulmuş olup olmadığı dikkate alınmadan tüm birleşimler için uygulanacaktır (Diğer birleşimler boş kalabilir).</w:t>
      </w:r>
    </w:p>
    <w:p w:rsidR="00CE4445" w:rsidRPr="00D95F55" w:rsidRDefault="00CE4445" w:rsidP="00CE4445">
      <w:pPr>
        <w:pStyle w:val="GvdeMetniGirintisi"/>
        <w:spacing w:after="0"/>
        <w:ind w:left="0"/>
        <w:jc w:val="both"/>
        <w:rPr>
          <w:sz w:val="20"/>
          <w:szCs w:val="20"/>
        </w:rPr>
      </w:pPr>
      <w:r w:rsidRPr="00D95F55">
        <w:rPr>
          <w:rFonts w:eastAsia="EUSymbolfont-Regu"/>
          <w:bCs/>
          <w:sz w:val="20"/>
          <w:szCs w:val="20"/>
        </w:rPr>
        <w:t>D</w:t>
      </w:r>
      <w:r w:rsidRPr="00D95F55">
        <w:rPr>
          <w:sz w:val="20"/>
          <w:szCs w:val="20"/>
        </w:rPr>
        <w:t>estekleyici alt strüktür bir eleman tarafından desteklenmeyen ve &gt;1mm. Genişliğinde bir boşluğa sahip olan,</w:t>
      </w:r>
      <w:r w:rsidRPr="00D95F55">
        <w:rPr>
          <w:rFonts w:eastAsia="EUSymbolfont-Regu"/>
          <w:bCs/>
          <w:sz w:val="20"/>
          <w:szCs w:val="20"/>
        </w:rPr>
        <w:t xml:space="preserve"> b</w:t>
      </w:r>
      <w:r w:rsidRPr="00D95F55">
        <w:rPr>
          <w:sz w:val="20"/>
          <w:szCs w:val="20"/>
        </w:rPr>
        <w:t xml:space="preserve">itişik alçı paneller arasındaki her birleşimin </w:t>
      </w:r>
      <w:r w:rsidRPr="00D95F55">
        <w:rPr>
          <w:rFonts w:eastAsia="EUSymbolfont-Regu"/>
          <w:bCs/>
          <w:sz w:val="20"/>
          <w:szCs w:val="20"/>
        </w:rPr>
        <w:t>(a) ve (b) durumunda</w:t>
      </w:r>
      <w:r w:rsidRPr="00D95F55">
        <w:rPr>
          <w:sz w:val="20"/>
          <w:szCs w:val="20"/>
        </w:rPr>
        <w:t>, TS EN 13963 de belirlenmiş derz dolgu macunları ile tamamen doldurulmalıdır.</w:t>
      </w:r>
    </w:p>
    <w:p w:rsidR="00CE4445" w:rsidRDefault="00CE4445" w:rsidP="00CE4445">
      <w:pPr>
        <w:pStyle w:val="GvdeMetniGirintisi"/>
        <w:spacing w:after="0"/>
        <w:ind w:left="0"/>
        <w:jc w:val="both"/>
        <w:rPr>
          <w:sz w:val="20"/>
          <w:szCs w:val="20"/>
        </w:rPr>
      </w:pPr>
      <w:r w:rsidRPr="00D95F55">
        <w:rPr>
          <w:rFonts w:eastAsia="EUSymbolfont-Regu"/>
          <w:bCs/>
          <w:sz w:val="20"/>
          <w:szCs w:val="20"/>
        </w:rPr>
        <w:t>(c) durumunda</w:t>
      </w:r>
      <w:r w:rsidRPr="00D95F55">
        <w:rPr>
          <w:sz w:val="20"/>
          <w:szCs w:val="20"/>
        </w:rPr>
        <w:t xml:space="preserve"> bitişik alçı paneller arasındaki tüm derzler, TS EN 13963 de belirlenmiş derz dolgu macunları ile tamamen doldurulmalıdır.</w:t>
      </w:r>
    </w:p>
    <w:p w:rsidR="00CE4445" w:rsidRDefault="00CE4445" w:rsidP="00CE4445">
      <w:pPr>
        <w:pStyle w:val="GvdeMetniGirintisi"/>
        <w:spacing w:after="0"/>
        <w:ind w:left="0"/>
        <w:jc w:val="both"/>
        <w:rPr>
          <w:b/>
          <w:bCs/>
          <w:i/>
          <w:iCs/>
          <w:sz w:val="20"/>
          <w:szCs w:val="20"/>
        </w:rPr>
      </w:pPr>
      <w:r w:rsidRPr="00D95F55">
        <w:rPr>
          <w:b/>
          <w:bCs/>
          <w:i/>
          <w:iCs/>
          <w:sz w:val="20"/>
          <w:szCs w:val="20"/>
        </w:rPr>
        <w:t>Yöntem 2 - Destekleyici katı ahşap esaslı alt yüzeye mekanik sabitleme</w:t>
      </w:r>
    </w:p>
    <w:p w:rsidR="00CE4445" w:rsidRPr="00D95F55" w:rsidRDefault="00CE4445" w:rsidP="00CE4445">
      <w:pPr>
        <w:pStyle w:val="GvdeMetniGirintisi"/>
        <w:spacing w:after="0"/>
        <w:ind w:left="0"/>
        <w:jc w:val="both"/>
        <w:rPr>
          <w:sz w:val="20"/>
          <w:szCs w:val="20"/>
        </w:rPr>
      </w:pPr>
      <w:r w:rsidRPr="00D95F55">
        <w:rPr>
          <w:sz w:val="20"/>
          <w:szCs w:val="20"/>
        </w:rPr>
        <w:t>Alçı paneller, ≥ 400 kg/m</w:t>
      </w:r>
      <w:r w:rsidRPr="00D95F55">
        <w:rPr>
          <w:sz w:val="20"/>
          <w:szCs w:val="20"/>
          <w:vertAlign w:val="superscript"/>
        </w:rPr>
        <w:t>3</w:t>
      </w:r>
      <w:r w:rsidRPr="00D95F55">
        <w:rPr>
          <w:sz w:val="20"/>
          <w:szCs w:val="20"/>
        </w:rPr>
        <w:t xml:space="preserve"> yoğunluğunda destekleyici katı ahşap esaslı alt strüktüre mekanik olarak sabitlenmelidir.</w:t>
      </w:r>
    </w:p>
    <w:p w:rsidR="00CE4445" w:rsidRPr="00D95F55" w:rsidRDefault="00CE4445" w:rsidP="00CE4445">
      <w:pPr>
        <w:pStyle w:val="GvdeMetniGirintisi"/>
        <w:spacing w:after="0"/>
        <w:ind w:left="0"/>
        <w:jc w:val="both"/>
        <w:rPr>
          <w:sz w:val="20"/>
          <w:szCs w:val="20"/>
        </w:rPr>
      </w:pPr>
      <w:r w:rsidRPr="00D95F55">
        <w:rPr>
          <w:sz w:val="20"/>
          <w:szCs w:val="20"/>
        </w:rPr>
        <w:t>Alçı panel ile alt yüzey arasında boşluk bulunmamalıdır.</w:t>
      </w:r>
    </w:p>
    <w:p w:rsidR="00CE4445" w:rsidRPr="00D95F55" w:rsidRDefault="00CE4445" w:rsidP="00CE4445">
      <w:pPr>
        <w:pStyle w:val="GvdeMetniGirintisi"/>
        <w:spacing w:after="0"/>
        <w:ind w:left="0"/>
        <w:jc w:val="both"/>
        <w:rPr>
          <w:sz w:val="20"/>
          <w:szCs w:val="20"/>
        </w:rPr>
      </w:pPr>
      <w:r w:rsidRPr="00D95F55">
        <w:rPr>
          <w:sz w:val="20"/>
          <w:szCs w:val="20"/>
        </w:rPr>
        <w:t>Mekanik sabitleme vida, zımba ve çivi ile olmalıdır. Mekanik sabitleyiciler arasındaki mesafe, yukarıda 1. metotta verilmiş kurallara uygun olmalıdır.</w:t>
      </w:r>
    </w:p>
    <w:p w:rsidR="00CE4445" w:rsidRPr="00D95F55" w:rsidRDefault="00CE4445" w:rsidP="00CE4445">
      <w:pPr>
        <w:pStyle w:val="GvdeMetniGirintisi"/>
        <w:spacing w:after="0"/>
        <w:ind w:left="0"/>
        <w:jc w:val="both"/>
        <w:rPr>
          <w:sz w:val="20"/>
          <w:szCs w:val="20"/>
        </w:rPr>
      </w:pPr>
      <w:r w:rsidRPr="00D95F55">
        <w:rPr>
          <w:sz w:val="20"/>
          <w:szCs w:val="20"/>
        </w:rPr>
        <w:t xml:space="preserve">Bitişik alçı paneller arasındaki her birleşim </w:t>
      </w:r>
      <w:r w:rsidRPr="00D95F55">
        <w:rPr>
          <w:rFonts w:eastAsia="EUSymbolfont-Regu"/>
          <w:bCs/>
          <w:sz w:val="20"/>
          <w:szCs w:val="20"/>
        </w:rPr>
        <w:t>≤ 4 mm genişliğinde hava boşluğuna sahip olmalıdır. Bunun yanı sıra dolgusuz kalabilir.</w:t>
      </w:r>
    </w:p>
    <w:p w:rsidR="00CE4445" w:rsidRPr="00D95F55" w:rsidRDefault="00CE4445" w:rsidP="00CE4445">
      <w:pPr>
        <w:pStyle w:val="GvdeMetniGirintisi"/>
        <w:spacing w:after="0"/>
        <w:ind w:left="0"/>
        <w:jc w:val="both"/>
        <w:rPr>
          <w:b/>
          <w:bCs/>
          <w:i/>
          <w:iCs/>
          <w:sz w:val="20"/>
          <w:szCs w:val="20"/>
        </w:rPr>
      </w:pPr>
      <w:r w:rsidRPr="00D95F55">
        <w:rPr>
          <w:b/>
          <w:bCs/>
          <w:i/>
          <w:iCs/>
          <w:sz w:val="20"/>
          <w:szCs w:val="20"/>
        </w:rPr>
        <w:t>Yöntem 3 – Katı bir alt yüzeye mekanik sabitleme veya yapıştırma  (kuru kaplama sistemi)</w:t>
      </w:r>
    </w:p>
    <w:p w:rsidR="00CE4445" w:rsidRPr="00D95F55" w:rsidRDefault="00CE4445" w:rsidP="00CE4445">
      <w:pPr>
        <w:pStyle w:val="GvdeMetniGirintisi"/>
        <w:spacing w:after="0"/>
        <w:ind w:left="0"/>
        <w:jc w:val="both"/>
        <w:rPr>
          <w:sz w:val="20"/>
          <w:szCs w:val="20"/>
        </w:rPr>
      </w:pPr>
      <w:r w:rsidRPr="00D95F55">
        <w:rPr>
          <w:bCs/>
          <w:sz w:val="20"/>
          <w:szCs w:val="20"/>
        </w:rPr>
        <w:t>Alçı paneller, yangına tepki sınıflandırılmasında sınıfı en az A2-s1,d0 olan sert bir alt yüzeye doğrudan sabitlenmelidir.</w:t>
      </w:r>
    </w:p>
    <w:p w:rsidR="00CE4445" w:rsidRPr="00D95F55" w:rsidRDefault="00CE4445" w:rsidP="00CE4445">
      <w:pPr>
        <w:pStyle w:val="GvdeMetniGirintisi"/>
        <w:spacing w:after="0"/>
        <w:ind w:left="0"/>
        <w:jc w:val="both"/>
        <w:rPr>
          <w:rFonts w:eastAsia="EUSymbolfont-Regu"/>
          <w:bCs/>
          <w:sz w:val="20"/>
          <w:szCs w:val="20"/>
        </w:rPr>
      </w:pPr>
      <w:r w:rsidRPr="00D95F55">
        <w:rPr>
          <w:rFonts w:eastAsia="EUSymbolfont-Regu"/>
          <w:bCs/>
          <w:sz w:val="20"/>
          <w:szCs w:val="20"/>
        </w:rPr>
        <w:lastRenderedPageBreak/>
        <w:t xml:space="preserve">Alçı paneller vida veya çivi kullanılarak alçı panelin kalınlığı boyunca katı alt yüzeyin içine sabitlenebilir veya TS EN 14496 da belirlenmiş alçı bazlı yapıştırıcı harç kullanılarak alt katmana yapıştırılabilir. </w:t>
      </w:r>
    </w:p>
    <w:p w:rsidR="00CE4445" w:rsidRPr="00D95F55" w:rsidRDefault="00CE4445" w:rsidP="00CE4445">
      <w:pPr>
        <w:pStyle w:val="GvdeMetniGirintisi"/>
        <w:spacing w:after="0"/>
        <w:ind w:left="0"/>
        <w:jc w:val="both"/>
        <w:rPr>
          <w:rFonts w:eastAsia="EUSymbolfont-Regu"/>
          <w:bCs/>
          <w:sz w:val="20"/>
          <w:szCs w:val="20"/>
        </w:rPr>
      </w:pPr>
      <w:r w:rsidRPr="00D95F55">
        <w:rPr>
          <w:rFonts w:eastAsia="EUSymbolfont-Regu"/>
          <w:bCs/>
          <w:sz w:val="20"/>
          <w:szCs w:val="20"/>
        </w:rPr>
        <w:t>Vida veya çivi ile sabitleme veya yapıştırıcı harç kullanımının her iki durumunda da konumlandırılmaları yatay ve düşey merkezlerde en fazla 600 mm olmalıdır.</w:t>
      </w:r>
    </w:p>
    <w:p w:rsidR="00CE4445" w:rsidRDefault="00CE4445" w:rsidP="00CE4445">
      <w:pPr>
        <w:pStyle w:val="GvdeMetniGirintisi"/>
        <w:spacing w:after="0"/>
        <w:ind w:left="0"/>
        <w:jc w:val="both"/>
        <w:rPr>
          <w:bCs/>
          <w:sz w:val="20"/>
          <w:szCs w:val="20"/>
        </w:rPr>
      </w:pPr>
      <w:r w:rsidRPr="00D95F55">
        <w:rPr>
          <w:rFonts w:eastAsia="EUSymbolfont-Regu"/>
          <w:bCs/>
          <w:sz w:val="20"/>
          <w:szCs w:val="20"/>
        </w:rPr>
        <w:t>Bitişik</w:t>
      </w:r>
      <w:r w:rsidRPr="00D95F55">
        <w:rPr>
          <w:bCs/>
          <w:sz w:val="20"/>
          <w:szCs w:val="20"/>
        </w:rPr>
        <w:t xml:space="preserve"> alçı paneller arasındaki her birleşim dolgusuz kalabilir.</w:t>
      </w:r>
    </w:p>
    <w:p w:rsidR="00CE4445" w:rsidRPr="00D95F55" w:rsidRDefault="00CE4445" w:rsidP="00CE4445">
      <w:pPr>
        <w:pStyle w:val="GvdeMetniGirintisi"/>
        <w:spacing w:after="0"/>
        <w:ind w:left="0"/>
        <w:jc w:val="both"/>
        <w:rPr>
          <w:bCs/>
          <w:sz w:val="20"/>
          <w:szCs w:val="20"/>
        </w:rPr>
      </w:pPr>
    </w:p>
    <w:p w:rsidR="00CE4445" w:rsidRDefault="00CE4445" w:rsidP="00CE4445">
      <w:pPr>
        <w:pStyle w:val="GvdeMetni"/>
        <w:jc w:val="center"/>
        <w:rPr>
          <w:b/>
          <w:i/>
          <w:szCs w:val="20"/>
        </w:rPr>
      </w:pPr>
    </w:p>
    <w:p w:rsidR="00CE4445" w:rsidRDefault="00CE4445" w:rsidP="00CE4445">
      <w:pPr>
        <w:pStyle w:val="GvdeMetni"/>
        <w:jc w:val="center"/>
        <w:rPr>
          <w:b/>
          <w:i/>
          <w:szCs w:val="20"/>
        </w:rPr>
      </w:pPr>
    </w:p>
    <w:p w:rsidR="00CE4445" w:rsidRDefault="00CE4445" w:rsidP="00CE4445">
      <w:pPr>
        <w:pStyle w:val="GvdeMetni"/>
        <w:jc w:val="center"/>
        <w:rPr>
          <w:b/>
          <w:i/>
          <w:szCs w:val="20"/>
        </w:rPr>
      </w:pPr>
    </w:p>
    <w:p w:rsidR="00CE4445" w:rsidRDefault="00CE4445" w:rsidP="00CE4445">
      <w:pPr>
        <w:pStyle w:val="GvdeMetni"/>
        <w:jc w:val="center"/>
        <w:rPr>
          <w:b/>
          <w:i/>
          <w:szCs w:val="20"/>
        </w:rPr>
      </w:pPr>
    </w:p>
    <w:p w:rsidR="00CE4445" w:rsidRDefault="00CE4445" w:rsidP="00CE4445">
      <w:pPr>
        <w:pStyle w:val="GvdeMetni"/>
        <w:jc w:val="center"/>
        <w:rPr>
          <w:b/>
          <w:i/>
          <w:szCs w:val="20"/>
        </w:rPr>
      </w:pPr>
    </w:p>
    <w:p w:rsidR="00CE4445" w:rsidRDefault="00CE4445" w:rsidP="00CE4445">
      <w:pPr>
        <w:pStyle w:val="GvdeMetni"/>
        <w:jc w:val="center"/>
        <w:rPr>
          <w:b/>
          <w:i/>
          <w:szCs w:val="20"/>
        </w:rPr>
      </w:pPr>
    </w:p>
    <w:p w:rsidR="00CE4445" w:rsidRDefault="00CE4445" w:rsidP="00CE4445">
      <w:pPr>
        <w:pStyle w:val="GvdeMetni"/>
        <w:jc w:val="center"/>
        <w:rPr>
          <w:b/>
          <w:i/>
          <w:szCs w:val="20"/>
        </w:rPr>
      </w:pPr>
    </w:p>
    <w:p w:rsidR="00CE4445" w:rsidRDefault="00CE4445" w:rsidP="00CE4445">
      <w:pPr>
        <w:pStyle w:val="GvdeMetni"/>
        <w:jc w:val="center"/>
        <w:rPr>
          <w:b/>
          <w:i/>
          <w:szCs w:val="20"/>
        </w:rPr>
      </w:pPr>
    </w:p>
    <w:p w:rsidR="00CE4445" w:rsidRDefault="00CE4445" w:rsidP="00CE4445">
      <w:pPr>
        <w:pStyle w:val="GvdeMetni"/>
        <w:jc w:val="center"/>
        <w:rPr>
          <w:b/>
          <w:i/>
          <w:szCs w:val="20"/>
        </w:rPr>
      </w:pPr>
    </w:p>
    <w:p w:rsidR="00CE4445" w:rsidRDefault="00CE4445" w:rsidP="00CE4445">
      <w:pPr>
        <w:pStyle w:val="GvdeMetni"/>
        <w:jc w:val="center"/>
        <w:rPr>
          <w:b/>
          <w:i/>
          <w:szCs w:val="20"/>
        </w:rPr>
      </w:pPr>
    </w:p>
    <w:p w:rsidR="00CE4445" w:rsidRDefault="00CE4445" w:rsidP="00CE4445">
      <w:pPr>
        <w:pStyle w:val="GvdeMetni"/>
        <w:jc w:val="center"/>
        <w:rPr>
          <w:b/>
          <w:i/>
          <w:szCs w:val="20"/>
        </w:rPr>
      </w:pPr>
    </w:p>
    <w:p w:rsidR="00CE4445" w:rsidRPr="00D95F55" w:rsidRDefault="00CE4445" w:rsidP="00CE4445">
      <w:pPr>
        <w:pStyle w:val="GvdeMetni"/>
        <w:jc w:val="center"/>
        <w:rPr>
          <w:b/>
          <w:i/>
          <w:szCs w:val="20"/>
        </w:rPr>
      </w:pPr>
      <w:r w:rsidRPr="00D95F55">
        <w:rPr>
          <w:b/>
          <w:i/>
          <w:szCs w:val="20"/>
        </w:rPr>
        <w:t>2003/593/AT sayılı Avrupa Komisyonu Kararı ile değişik 2003/43/AT sayılı Belirli Yapı Malzemelerinin Yangına Tepki Performans Sınıflarını Ortaya Koyan Avrupa Komisyonu Kararı Eki</w:t>
      </w:r>
    </w:p>
    <w:p w:rsidR="00CE4445" w:rsidRDefault="00CE4445" w:rsidP="00CE4445">
      <w:pPr>
        <w:autoSpaceDE w:val="0"/>
        <w:autoSpaceDN w:val="0"/>
        <w:adjustRightInd w:val="0"/>
        <w:jc w:val="center"/>
        <w:rPr>
          <w:b/>
          <w:sz w:val="20"/>
          <w:szCs w:val="20"/>
        </w:rPr>
      </w:pPr>
    </w:p>
    <w:p w:rsidR="00CE4445" w:rsidRPr="00D95F55" w:rsidRDefault="00CE4445" w:rsidP="00CE4445">
      <w:pPr>
        <w:autoSpaceDE w:val="0"/>
        <w:autoSpaceDN w:val="0"/>
        <w:adjustRightInd w:val="0"/>
        <w:jc w:val="center"/>
        <w:rPr>
          <w:b/>
          <w:sz w:val="20"/>
          <w:szCs w:val="20"/>
        </w:rPr>
      </w:pPr>
      <w:r w:rsidRPr="00D95F55">
        <w:rPr>
          <w:b/>
          <w:sz w:val="20"/>
          <w:szCs w:val="20"/>
        </w:rPr>
        <w:t>Tablo 3</w:t>
      </w:r>
    </w:p>
    <w:p w:rsidR="00CE4445" w:rsidRPr="00D95F55" w:rsidRDefault="00CE4445" w:rsidP="00CE4445">
      <w:pPr>
        <w:autoSpaceDE w:val="0"/>
        <w:autoSpaceDN w:val="0"/>
        <w:adjustRightInd w:val="0"/>
        <w:jc w:val="center"/>
        <w:rPr>
          <w:b/>
          <w:sz w:val="20"/>
          <w:szCs w:val="20"/>
        </w:rPr>
      </w:pPr>
      <w:r w:rsidRPr="00D95F55">
        <w:rPr>
          <w:b/>
          <w:sz w:val="20"/>
          <w:szCs w:val="20"/>
        </w:rPr>
        <w:t>Yüksek Basınçta Sıkıştırılmış Olan Dekoratif Lamine Levhaların (HPL) Yangına Tepki Performans Sınıfları</w:t>
      </w:r>
    </w:p>
    <w:tbl>
      <w:tblPr>
        <w:tblW w:w="0" w:type="auto"/>
        <w:tblBorders>
          <w:top w:val="single" w:sz="12" w:space="0" w:color="auto"/>
          <w:bottom w:val="single" w:sz="12" w:space="0" w:color="auto"/>
          <w:insideH w:val="single" w:sz="12" w:space="0" w:color="auto"/>
          <w:insideV w:val="single" w:sz="12" w:space="0" w:color="auto"/>
        </w:tblBorders>
        <w:tblLook w:val="01E0" w:firstRow="1" w:lastRow="1" w:firstColumn="1" w:lastColumn="1" w:noHBand="0" w:noVBand="0"/>
      </w:tblPr>
      <w:tblGrid>
        <w:gridCol w:w="2169"/>
        <w:gridCol w:w="2424"/>
        <w:gridCol w:w="1776"/>
        <w:gridCol w:w="1542"/>
        <w:gridCol w:w="1377"/>
      </w:tblGrid>
      <w:tr w:rsidR="00CE4445" w:rsidRPr="00D95F55" w:rsidTr="004F2FBB">
        <w:trPr>
          <w:trHeight w:val="794"/>
        </w:trPr>
        <w:tc>
          <w:tcPr>
            <w:tcW w:w="2169" w:type="dxa"/>
            <w:vAlign w:val="center"/>
          </w:tcPr>
          <w:p w:rsidR="00CE4445" w:rsidRPr="00D95F55" w:rsidRDefault="00CE4445" w:rsidP="004F2FBB">
            <w:pPr>
              <w:autoSpaceDE w:val="0"/>
              <w:autoSpaceDN w:val="0"/>
              <w:adjustRightInd w:val="0"/>
              <w:jc w:val="center"/>
              <w:rPr>
                <w:b/>
                <w:bCs/>
                <w:sz w:val="20"/>
                <w:szCs w:val="20"/>
                <w:vertAlign w:val="superscript"/>
              </w:rPr>
            </w:pPr>
            <w:r w:rsidRPr="00D95F55">
              <w:rPr>
                <w:b/>
                <w:bCs/>
                <w:sz w:val="20"/>
                <w:szCs w:val="20"/>
              </w:rPr>
              <w:t>Yüksek basınçta sıkıştırılmış olan dekoratif lamine levhalar</w:t>
            </w:r>
            <w:r w:rsidRPr="00D95F55">
              <w:rPr>
                <w:b/>
                <w:bCs/>
                <w:sz w:val="20"/>
                <w:szCs w:val="20"/>
                <w:vertAlign w:val="superscript"/>
              </w:rPr>
              <w:t>(1)</w:t>
            </w:r>
          </w:p>
        </w:tc>
        <w:tc>
          <w:tcPr>
            <w:tcW w:w="2424" w:type="dxa"/>
            <w:vAlign w:val="center"/>
          </w:tcPr>
          <w:p w:rsidR="00CE4445" w:rsidRPr="00D95F55" w:rsidRDefault="00CE4445" w:rsidP="004F2FBB">
            <w:pPr>
              <w:autoSpaceDE w:val="0"/>
              <w:autoSpaceDN w:val="0"/>
              <w:adjustRightInd w:val="0"/>
              <w:jc w:val="center"/>
              <w:rPr>
                <w:b/>
                <w:bCs/>
                <w:sz w:val="20"/>
                <w:szCs w:val="20"/>
              </w:rPr>
            </w:pPr>
            <w:r w:rsidRPr="00D95F55">
              <w:rPr>
                <w:b/>
                <w:bCs/>
                <w:sz w:val="20"/>
                <w:szCs w:val="20"/>
              </w:rPr>
              <w:t>Ürün detayı</w:t>
            </w:r>
          </w:p>
        </w:tc>
        <w:tc>
          <w:tcPr>
            <w:tcW w:w="1776" w:type="dxa"/>
            <w:vAlign w:val="center"/>
          </w:tcPr>
          <w:p w:rsidR="00CE4445" w:rsidRPr="00D95F55" w:rsidRDefault="00CE4445" w:rsidP="004F2FBB">
            <w:pPr>
              <w:autoSpaceDE w:val="0"/>
              <w:autoSpaceDN w:val="0"/>
              <w:adjustRightInd w:val="0"/>
              <w:jc w:val="center"/>
              <w:rPr>
                <w:b/>
                <w:bCs/>
                <w:sz w:val="20"/>
                <w:szCs w:val="20"/>
              </w:rPr>
            </w:pPr>
            <w:r w:rsidRPr="00D95F55">
              <w:rPr>
                <w:b/>
                <w:bCs/>
                <w:sz w:val="20"/>
                <w:szCs w:val="20"/>
              </w:rPr>
              <w:t>En az yoğunluk (kg/m</w:t>
            </w:r>
            <w:r w:rsidRPr="00D95F55">
              <w:rPr>
                <w:b/>
                <w:bCs/>
                <w:sz w:val="20"/>
                <w:szCs w:val="20"/>
                <w:vertAlign w:val="superscript"/>
              </w:rPr>
              <w:t>3</w:t>
            </w:r>
            <w:r w:rsidRPr="00D95F55">
              <w:rPr>
                <w:b/>
                <w:bCs/>
                <w:sz w:val="20"/>
                <w:szCs w:val="20"/>
              </w:rPr>
              <w:t>)</w:t>
            </w:r>
          </w:p>
        </w:tc>
        <w:tc>
          <w:tcPr>
            <w:tcW w:w="1542" w:type="dxa"/>
            <w:vAlign w:val="center"/>
          </w:tcPr>
          <w:p w:rsidR="00CE4445" w:rsidRPr="00D95F55" w:rsidRDefault="00CE4445" w:rsidP="004F2FBB">
            <w:pPr>
              <w:autoSpaceDE w:val="0"/>
              <w:autoSpaceDN w:val="0"/>
              <w:adjustRightInd w:val="0"/>
              <w:jc w:val="center"/>
              <w:rPr>
                <w:b/>
                <w:bCs/>
                <w:sz w:val="20"/>
                <w:szCs w:val="20"/>
              </w:rPr>
            </w:pPr>
            <w:r w:rsidRPr="00D95F55">
              <w:rPr>
                <w:b/>
                <w:bCs/>
                <w:sz w:val="20"/>
                <w:szCs w:val="20"/>
              </w:rPr>
              <w:t>En az toplam kalınlık (mm)</w:t>
            </w:r>
          </w:p>
        </w:tc>
        <w:tc>
          <w:tcPr>
            <w:tcW w:w="1377" w:type="dxa"/>
            <w:vAlign w:val="center"/>
          </w:tcPr>
          <w:p w:rsidR="00CE4445" w:rsidRPr="00D95F55" w:rsidRDefault="00CE4445" w:rsidP="004F2FBB">
            <w:pPr>
              <w:autoSpaceDE w:val="0"/>
              <w:autoSpaceDN w:val="0"/>
              <w:adjustRightInd w:val="0"/>
              <w:jc w:val="center"/>
              <w:rPr>
                <w:b/>
                <w:bCs/>
                <w:sz w:val="20"/>
                <w:szCs w:val="20"/>
              </w:rPr>
            </w:pPr>
            <w:r w:rsidRPr="00D95F55">
              <w:rPr>
                <w:b/>
                <w:bCs/>
                <w:sz w:val="20"/>
                <w:szCs w:val="20"/>
              </w:rPr>
              <w:t>Sınıf</w:t>
            </w:r>
            <w:r w:rsidRPr="00D95F55">
              <w:rPr>
                <w:b/>
                <w:bCs/>
                <w:sz w:val="20"/>
                <w:szCs w:val="20"/>
                <w:vertAlign w:val="superscript"/>
              </w:rPr>
              <w:t xml:space="preserve">(2) </w:t>
            </w:r>
            <w:r w:rsidRPr="00D95F55">
              <w:rPr>
                <w:b/>
                <w:bCs/>
                <w:sz w:val="20"/>
                <w:szCs w:val="20"/>
              </w:rPr>
              <w:t>(Döşeme malzemeleri dışında)</w:t>
            </w:r>
          </w:p>
        </w:tc>
      </w:tr>
      <w:tr w:rsidR="00CE4445" w:rsidRPr="00D95F55" w:rsidTr="004F2FBB">
        <w:tc>
          <w:tcPr>
            <w:tcW w:w="2169" w:type="dxa"/>
            <w:vAlign w:val="center"/>
          </w:tcPr>
          <w:p w:rsidR="00CE4445" w:rsidRPr="00D95F55" w:rsidRDefault="00CE4445" w:rsidP="004F2FBB">
            <w:pPr>
              <w:autoSpaceDE w:val="0"/>
              <w:autoSpaceDN w:val="0"/>
              <w:adjustRightInd w:val="0"/>
              <w:rPr>
                <w:bCs/>
                <w:sz w:val="20"/>
                <w:szCs w:val="20"/>
              </w:rPr>
            </w:pPr>
            <w:r w:rsidRPr="00D95F55">
              <w:rPr>
                <w:bCs/>
                <w:sz w:val="20"/>
                <w:szCs w:val="20"/>
              </w:rPr>
              <w:t>Kompakt dekoratif lamine levhalar (Yangın geciktirici olmayan), iç tabaka</w:t>
            </w:r>
          </w:p>
        </w:tc>
        <w:tc>
          <w:tcPr>
            <w:tcW w:w="2424" w:type="dxa"/>
            <w:vAlign w:val="center"/>
          </w:tcPr>
          <w:p w:rsidR="00CE4445" w:rsidRPr="00D95F55" w:rsidRDefault="00CE4445" w:rsidP="004F2FBB">
            <w:pPr>
              <w:autoSpaceDE w:val="0"/>
              <w:autoSpaceDN w:val="0"/>
              <w:adjustRightInd w:val="0"/>
              <w:ind w:left="72" w:right="72"/>
              <w:rPr>
                <w:bCs/>
                <w:sz w:val="20"/>
                <w:szCs w:val="20"/>
              </w:rPr>
            </w:pPr>
            <w:r w:rsidRPr="00D95F55">
              <w:rPr>
                <w:bCs/>
                <w:sz w:val="20"/>
                <w:szCs w:val="20"/>
              </w:rPr>
              <w:t>TS EN 438-4 tip CGS</w:t>
            </w:r>
            <w:r>
              <w:rPr>
                <w:bCs/>
                <w:sz w:val="20"/>
                <w:szCs w:val="20"/>
              </w:rPr>
              <w:t xml:space="preserve"> </w:t>
            </w:r>
            <w:r w:rsidRPr="00D95F55">
              <w:rPr>
                <w:bCs/>
                <w:sz w:val="20"/>
                <w:szCs w:val="20"/>
              </w:rPr>
              <w:t>(Sıkı genel amaçlı standart)’yi karşılayan Kompakt HPL (Dekoratif Lamine Levhalar)</w:t>
            </w:r>
          </w:p>
        </w:tc>
        <w:tc>
          <w:tcPr>
            <w:tcW w:w="1776" w:type="dxa"/>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t>1350</w:t>
            </w:r>
          </w:p>
        </w:tc>
        <w:tc>
          <w:tcPr>
            <w:tcW w:w="1542" w:type="dxa"/>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t>6</w:t>
            </w:r>
          </w:p>
        </w:tc>
        <w:tc>
          <w:tcPr>
            <w:tcW w:w="1377" w:type="dxa"/>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t>D-s2, d0</w:t>
            </w:r>
          </w:p>
        </w:tc>
      </w:tr>
      <w:tr w:rsidR="00CE4445" w:rsidRPr="00D95F55" w:rsidTr="004F2FBB">
        <w:tc>
          <w:tcPr>
            <w:tcW w:w="2169" w:type="dxa"/>
            <w:vAlign w:val="center"/>
          </w:tcPr>
          <w:p w:rsidR="00CE4445" w:rsidRPr="00D95F55" w:rsidRDefault="00CE4445" w:rsidP="004F2FBB">
            <w:pPr>
              <w:autoSpaceDE w:val="0"/>
              <w:autoSpaceDN w:val="0"/>
              <w:adjustRightInd w:val="0"/>
              <w:rPr>
                <w:bCs/>
                <w:sz w:val="20"/>
                <w:szCs w:val="20"/>
              </w:rPr>
            </w:pPr>
            <w:r w:rsidRPr="00D95F55">
              <w:rPr>
                <w:bCs/>
                <w:sz w:val="20"/>
                <w:szCs w:val="20"/>
              </w:rPr>
              <w:t>Ahşap esaslı alt tabakalı</w:t>
            </w:r>
            <w:r w:rsidRPr="00D95F55">
              <w:rPr>
                <w:bCs/>
                <w:sz w:val="20"/>
                <w:szCs w:val="20"/>
                <w:vertAlign w:val="superscript"/>
              </w:rPr>
              <w:t xml:space="preserve">(3) </w:t>
            </w:r>
            <w:r w:rsidRPr="00D95F55">
              <w:rPr>
                <w:bCs/>
                <w:sz w:val="20"/>
                <w:szCs w:val="20"/>
              </w:rPr>
              <w:t>kompozit dekoratif lamine levhalar (Yangın geciktirici olmayan), iç tabaka</w:t>
            </w:r>
          </w:p>
          <w:p w:rsidR="00CE4445" w:rsidRPr="00D95F55" w:rsidRDefault="00CE4445" w:rsidP="004F2FBB">
            <w:pPr>
              <w:autoSpaceDE w:val="0"/>
              <w:autoSpaceDN w:val="0"/>
              <w:adjustRightInd w:val="0"/>
              <w:rPr>
                <w:bCs/>
                <w:sz w:val="20"/>
                <w:szCs w:val="20"/>
              </w:rPr>
            </w:pPr>
          </w:p>
        </w:tc>
        <w:tc>
          <w:tcPr>
            <w:tcW w:w="2424" w:type="dxa"/>
            <w:vAlign w:val="center"/>
          </w:tcPr>
          <w:p w:rsidR="00CE4445" w:rsidRPr="00D95F55" w:rsidRDefault="00CE4445" w:rsidP="004F2FBB">
            <w:pPr>
              <w:autoSpaceDE w:val="0"/>
              <w:autoSpaceDN w:val="0"/>
              <w:adjustRightInd w:val="0"/>
              <w:ind w:left="72" w:right="72"/>
              <w:rPr>
                <w:bCs/>
                <w:sz w:val="20"/>
                <w:szCs w:val="20"/>
              </w:rPr>
            </w:pPr>
            <w:r w:rsidRPr="00D95F55">
              <w:rPr>
                <w:bCs/>
                <w:sz w:val="20"/>
                <w:szCs w:val="20"/>
              </w:rPr>
              <w:t>TS EN 438-3 gereklerini karşılayan, tabakaları yangın geciktirici olmayan kompozit dekoratif lamine levhalar, TS EN 13986’e uygun en az kalınlığı 12 mm, yangın geciktirici olmayan ahşap esaslı katmanın her iki yüzeyine, uygulama oranı 60 - 120 g/m</w:t>
            </w:r>
            <w:r w:rsidRPr="00D95F55">
              <w:rPr>
                <w:bCs/>
                <w:sz w:val="20"/>
                <w:szCs w:val="20"/>
                <w:vertAlign w:val="superscript"/>
              </w:rPr>
              <w:t>2</w:t>
            </w:r>
            <w:r>
              <w:rPr>
                <w:bCs/>
                <w:sz w:val="20"/>
                <w:szCs w:val="20"/>
                <w:vertAlign w:val="superscript"/>
              </w:rPr>
              <w:t xml:space="preserve"> </w:t>
            </w:r>
            <w:r w:rsidRPr="00D95F55">
              <w:rPr>
                <w:bCs/>
                <w:sz w:val="20"/>
                <w:szCs w:val="20"/>
              </w:rPr>
              <w:t xml:space="preserve">PVAc veya termoset yapıştırıcılar kullanılarak yapıştırılmıştır. </w:t>
            </w:r>
          </w:p>
        </w:tc>
        <w:tc>
          <w:tcPr>
            <w:tcW w:w="1776" w:type="dxa"/>
            <w:vAlign w:val="center"/>
          </w:tcPr>
          <w:p w:rsidR="00CE4445" w:rsidRPr="00D95F55" w:rsidRDefault="00CE4445" w:rsidP="004F2FBB">
            <w:pPr>
              <w:pStyle w:val="GvdeMetni2"/>
              <w:rPr>
                <w:szCs w:val="20"/>
              </w:rPr>
            </w:pPr>
            <w:r w:rsidRPr="00D95F55">
              <w:rPr>
                <w:szCs w:val="20"/>
              </w:rPr>
              <w:t xml:space="preserve">Ahşap esaslı katmanın en az yoğunluğu; </w:t>
            </w:r>
          </w:p>
          <w:p w:rsidR="00CE4445" w:rsidRPr="00D95F55" w:rsidRDefault="00CE4445" w:rsidP="004F2FBB">
            <w:pPr>
              <w:pStyle w:val="GvdeMetni2"/>
              <w:rPr>
                <w:szCs w:val="20"/>
              </w:rPr>
            </w:pPr>
            <w:r w:rsidRPr="00D95F55">
              <w:rPr>
                <w:szCs w:val="20"/>
              </w:rPr>
              <w:t>600</w:t>
            </w:r>
          </w:p>
          <w:p w:rsidR="00CE4445" w:rsidRPr="00D95F55" w:rsidRDefault="00CE4445" w:rsidP="004F2FBB">
            <w:pPr>
              <w:pStyle w:val="GvdeMetni2"/>
              <w:rPr>
                <w:szCs w:val="20"/>
              </w:rPr>
            </w:pPr>
          </w:p>
          <w:p w:rsidR="00CE4445" w:rsidRPr="00D95F55" w:rsidRDefault="00CE4445" w:rsidP="004F2FBB">
            <w:pPr>
              <w:pStyle w:val="GvdeMetni2"/>
              <w:rPr>
                <w:szCs w:val="20"/>
              </w:rPr>
            </w:pPr>
          </w:p>
          <w:p w:rsidR="00CE4445" w:rsidRPr="00D95F55" w:rsidRDefault="00CE4445" w:rsidP="004F2FBB">
            <w:pPr>
              <w:pStyle w:val="GvdeMetni2"/>
              <w:rPr>
                <w:szCs w:val="20"/>
              </w:rPr>
            </w:pPr>
            <w:r w:rsidRPr="00D95F55">
              <w:rPr>
                <w:szCs w:val="20"/>
              </w:rPr>
              <w:t>Dekoratif Lamine Levhaların(HPL) en az yoğunluğu;</w:t>
            </w:r>
          </w:p>
          <w:p w:rsidR="00CE4445" w:rsidRPr="00D95F55" w:rsidRDefault="00CE4445" w:rsidP="004F2FBB">
            <w:pPr>
              <w:autoSpaceDE w:val="0"/>
              <w:autoSpaceDN w:val="0"/>
              <w:adjustRightInd w:val="0"/>
              <w:rPr>
                <w:bCs/>
                <w:sz w:val="20"/>
                <w:szCs w:val="20"/>
              </w:rPr>
            </w:pPr>
            <w:r w:rsidRPr="00D95F55">
              <w:rPr>
                <w:bCs/>
                <w:sz w:val="20"/>
                <w:szCs w:val="20"/>
              </w:rPr>
              <w:t>1350</w:t>
            </w:r>
          </w:p>
        </w:tc>
        <w:tc>
          <w:tcPr>
            <w:tcW w:w="1542" w:type="dxa"/>
            <w:vAlign w:val="center"/>
          </w:tcPr>
          <w:p w:rsidR="00CE4445" w:rsidRPr="00D95F55" w:rsidRDefault="00CE4445" w:rsidP="004F2FBB">
            <w:pPr>
              <w:autoSpaceDE w:val="0"/>
              <w:autoSpaceDN w:val="0"/>
              <w:adjustRightInd w:val="0"/>
              <w:ind w:left="-67"/>
              <w:jc w:val="both"/>
              <w:rPr>
                <w:bCs/>
                <w:sz w:val="20"/>
                <w:szCs w:val="20"/>
              </w:rPr>
            </w:pPr>
            <w:r w:rsidRPr="00D95F55">
              <w:rPr>
                <w:bCs/>
                <w:sz w:val="20"/>
                <w:szCs w:val="20"/>
              </w:rPr>
              <w:t xml:space="preserve">12 mm ahşap esaslı tabaka ile birlikte HPL </w:t>
            </w:r>
            <w:r w:rsidRPr="00D95F55">
              <w:rPr>
                <w:rFonts w:eastAsia="EUSymbolfont-Regu"/>
                <w:bCs/>
                <w:sz w:val="20"/>
                <w:szCs w:val="20"/>
              </w:rPr>
              <w:t xml:space="preserve">≥ </w:t>
            </w:r>
            <w:r w:rsidRPr="00D95F55">
              <w:rPr>
                <w:bCs/>
                <w:sz w:val="20"/>
                <w:szCs w:val="20"/>
              </w:rPr>
              <w:t>0,5 mm her iki tarafa da yapıştırılmış</w:t>
            </w:r>
          </w:p>
        </w:tc>
        <w:tc>
          <w:tcPr>
            <w:tcW w:w="1377" w:type="dxa"/>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t>D-s2, d0</w:t>
            </w:r>
          </w:p>
          <w:p w:rsidR="00CE4445" w:rsidRPr="00D95F55" w:rsidRDefault="00CE4445" w:rsidP="004F2FBB">
            <w:pPr>
              <w:jc w:val="center"/>
              <w:rPr>
                <w:bCs/>
                <w:sz w:val="20"/>
                <w:szCs w:val="20"/>
              </w:rPr>
            </w:pPr>
          </w:p>
        </w:tc>
      </w:tr>
      <w:tr w:rsidR="00CE4445" w:rsidRPr="00D95F55" w:rsidTr="004F2FBB">
        <w:trPr>
          <w:cantSplit/>
          <w:trHeight w:val="1036"/>
        </w:trPr>
        <w:tc>
          <w:tcPr>
            <w:tcW w:w="9288" w:type="dxa"/>
            <w:gridSpan w:val="5"/>
          </w:tcPr>
          <w:p w:rsidR="00CE4445" w:rsidRPr="00D95F55" w:rsidRDefault="00CE4445" w:rsidP="004F2FBB">
            <w:pPr>
              <w:ind w:left="180" w:hanging="180"/>
              <w:jc w:val="both"/>
              <w:rPr>
                <w:bCs/>
                <w:sz w:val="16"/>
                <w:szCs w:val="16"/>
              </w:rPr>
            </w:pPr>
            <w:r w:rsidRPr="00D95F55">
              <w:rPr>
                <w:bCs/>
                <w:sz w:val="16"/>
                <w:szCs w:val="16"/>
                <w:vertAlign w:val="superscript"/>
              </w:rPr>
              <w:t>(1)</w:t>
            </w:r>
            <w:r w:rsidRPr="00D95F55">
              <w:rPr>
                <w:bCs/>
                <w:sz w:val="16"/>
                <w:szCs w:val="16"/>
              </w:rPr>
              <w:t>Yangına tepkisi A2-s1,d0 veya daha iyi ve yoğunluğu en az 600 kg/m</w:t>
            </w:r>
            <w:r w:rsidRPr="00D95F55">
              <w:rPr>
                <w:bCs/>
                <w:sz w:val="16"/>
                <w:szCs w:val="16"/>
                <w:vertAlign w:val="superscript"/>
              </w:rPr>
              <w:t>3</w:t>
            </w:r>
            <w:r w:rsidRPr="00D95F55">
              <w:rPr>
                <w:bCs/>
                <w:sz w:val="16"/>
                <w:szCs w:val="16"/>
              </w:rPr>
              <w:t xml:space="preserve"> olan bir malzemeye sabitlenir ya da havalandırmasız  (örneğin, sadece tepe açıklığı) en az 30 mm hava boşluklu, boşluğun diğer yüzü A2-s1,d0 veya daha iyi yangına tepki sınıflamasına sahip şekilde ahşap veya metal taşıyıcı çerçeve konstrüksiyonu üzerine monte edilir.</w:t>
            </w:r>
          </w:p>
          <w:p w:rsidR="00CE4445" w:rsidRPr="00D95F55" w:rsidRDefault="00CE4445" w:rsidP="004F2FBB">
            <w:pPr>
              <w:jc w:val="both"/>
              <w:rPr>
                <w:bCs/>
                <w:sz w:val="16"/>
                <w:szCs w:val="16"/>
              </w:rPr>
            </w:pPr>
            <w:r w:rsidRPr="00D95F55">
              <w:rPr>
                <w:bCs/>
                <w:sz w:val="16"/>
                <w:szCs w:val="16"/>
                <w:vertAlign w:val="superscript"/>
              </w:rPr>
              <w:t>(2)</w:t>
            </w:r>
            <w:r w:rsidRPr="00D95F55">
              <w:rPr>
                <w:color w:val="1C283D"/>
                <w:sz w:val="16"/>
                <w:szCs w:val="16"/>
              </w:rPr>
              <w:t>15/03/2016 tarihli Avrupa Resmi Gazetesi’nde yayımlanan</w:t>
            </w:r>
            <w:r w:rsidRPr="00D95F55">
              <w:rPr>
                <w:b/>
                <w:color w:val="1C283D"/>
                <w:sz w:val="16"/>
                <w:szCs w:val="16"/>
              </w:rPr>
              <w:t xml:space="preserve"> </w:t>
            </w:r>
            <w:r w:rsidRPr="00D95F55">
              <w:rPr>
                <w:color w:val="1C283D"/>
                <w:sz w:val="16"/>
                <w:szCs w:val="16"/>
              </w:rPr>
              <w:t xml:space="preserve">(AB)364/2016 sayılı Komisyon Tüzüğü </w:t>
            </w:r>
            <w:r w:rsidRPr="00D95F55">
              <w:rPr>
                <w:bCs/>
                <w:sz w:val="16"/>
                <w:szCs w:val="16"/>
              </w:rPr>
              <w:t>Eki Tablo 1’de (Bu Tebliğ Ek-1, Tablo 1) belirtilen sınıflar</w:t>
            </w:r>
          </w:p>
          <w:p w:rsidR="00CE4445" w:rsidRPr="00D95F55" w:rsidRDefault="00CE4445" w:rsidP="004F2FBB">
            <w:pPr>
              <w:jc w:val="both"/>
              <w:rPr>
                <w:bCs/>
                <w:sz w:val="20"/>
                <w:szCs w:val="20"/>
              </w:rPr>
            </w:pPr>
            <w:r w:rsidRPr="00D95F55">
              <w:rPr>
                <w:bCs/>
                <w:sz w:val="16"/>
                <w:szCs w:val="16"/>
                <w:vertAlign w:val="superscript"/>
              </w:rPr>
              <w:t xml:space="preserve">(3) </w:t>
            </w:r>
            <w:r w:rsidRPr="00D95F55">
              <w:rPr>
                <w:bCs/>
                <w:sz w:val="16"/>
                <w:szCs w:val="16"/>
              </w:rPr>
              <w:t>TS EN 438-7 e uygun.</w:t>
            </w:r>
          </w:p>
        </w:tc>
      </w:tr>
    </w:tbl>
    <w:p w:rsidR="00CE4445" w:rsidRPr="00D95F55" w:rsidRDefault="00CE4445" w:rsidP="00CE4445">
      <w:pPr>
        <w:autoSpaceDE w:val="0"/>
        <w:autoSpaceDN w:val="0"/>
        <w:adjustRightInd w:val="0"/>
        <w:jc w:val="center"/>
        <w:rPr>
          <w:b/>
          <w:sz w:val="20"/>
          <w:szCs w:val="20"/>
        </w:rPr>
      </w:pPr>
    </w:p>
    <w:p w:rsidR="00CE4445" w:rsidRPr="00D95F55" w:rsidRDefault="00CE4445" w:rsidP="00CE4445">
      <w:pPr>
        <w:autoSpaceDE w:val="0"/>
        <w:autoSpaceDN w:val="0"/>
        <w:adjustRightInd w:val="0"/>
        <w:jc w:val="center"/>
        <w:rPr>
          <w:b/>
          <w:sz w:val="20"/>
          <w:szCs w:val="20"/>
        </w:rPr>
      </w:pPr>
      <w:r w:rsidRPr="00D95F55">
        <w:rPr>
          <w:b/>
          <w:sz w:val="20"/>
          <w:szCs w:val="20"/>
        </w:rPr>
        <w:t>Tablo 4</w:t>
      </w:r>
    </w:p>
    <w:p w:rsidR="00CE4445" w:rsidRPr="00D95F55" w:rsidRDefault="00CE4445" w:rsidP="00CE4445">
      <w:pPr>
        <w:autoSpaceDE w:val="0"/>
        <w:autoSpaceDN w:val="0"/>
        <w:adjustRightInd w:val="0"/>
        <w:jc w:val="center"/>
        <w:rPr>
          <w:b/>
          <w:sz w:val="20"/>
          <w:szCs w:val="20"/>
          <w:vertAlign w:val="superscript"/>
        </w:rPr>
      </w:pPr>
      <w:r w:rsidRPr="00D95F55">
        <w:rPr>
          <w:b/>
          <w:sz w:val="20"/>
          <w:szCs w:val="20"/>
        </w:rPr>
        <w:t>Strüktürel Ahşap Malzemelerinin Yangına Tepki Performans Sınıfları</w:t>
      </w:r>
      <w:r w:rsidRPr="00D95F55">
        <w:rPr>
          <w:b/>
          <w:sz w:val="20"/>
          <w:szCs w:val="20"/>
          <w:vertAlign w:val="superscript"/>
        </w:rPr>
        <w:t>(1)</w:t>
      </w:r>
    </w:p>
    <w:tbl>
      <w:tblPr>
        <w:tblW w:w="9180" w:type="dxa"/>
        <w:tblBorders>
          <w:top w:val="single" w:sz="12" w:space="0" w:color="auto"/>
          <w:bottom w:val="single" w:sz="12" w:space="0" w:color="auto"/>
          <w:insideH w:val="single" w:sz="12" w:space="0" w:color="auto"/>
          <w:insideV w:val="single" w:sz="12" w:space="0" w:color="auto"/>
        </w:tblBorders>
        <w:tblLook w:val="01E0" w:firstRow="1" w:lastRow="1" w:firstColumn="1" w:lastColumn="1" w:noHBand="0" w:noVBand="0"/>
      </w:tblPr>
      <w:tblGrid>
        <w:gridCol w:w="1612"/>
        <w:gridCol w:w="3316"/>
        <w:gridCol w:w="1559"/>
        <w:gridCol w:w="1276"/>
        <w:gridCol w:w="1417"/>
      </w:tblGrid>
      <w:tr w:rsidR="00CE4445" w:rsidRPr="00D95F55" w:rsidTr="004F2FBB">
        <w:tc>
          <w:tcPr>
            <w:tcW w:w="1612" w:type="dxa"/>
            <w:vAlign w:val="center"/>
          </w:tcPr>
          <w:p w:rsidR="00CE4445" w:rsidRPr="00D95F55" w:rsidRDefault="00CE4445" w:rsidP="004F2FBB">
            <w:pPr>
              <w:autoSpaceDE w:val="0"/>
              <w:autoSpaceDN w:val="0"/>
              <w:adjustRightInd w:val="0"/>
              <w:jc w:val="center"/>
              <w:rPr>
                <w:bCs/>
                <w:sz w:val="20"/>
                <w:szCs w:val="20"/>
                <w:vertAlign w:val="superscript"/>
              </w:rPr>
            </w:pPr>
          </w:p>
        </w:tc>
        <w:tc>
          <w:tcPr>
            <w:tcW w:w="3316" w:type="dxa"/>
            <w:vAlign w:val="center"/>
          </w:tcPr>
          <w:p w:rsidR="00CE4445" w:rsidRPr="00D95F55" w:rsidRDefault="00CE4445" w:rsidP="004F2FBB">
            <w:pPr>
              <w:autoSpaceDE w:val="0"/>
              <w:autoSpaceDN w:val="0"/>
              <w:adjustRightInd w:val="0"/>
              <w:jc w:val="center"/>
              <w:rPr>
                <w:b/>
                <w:bCs/>
                <w:sz w:val="20"/>
                <w:szCs w:val="20"/>
              </w:rPr>
            </w:pPr>
            <w:r w:rsidRPr="00D95F55">
              <w:rPr>
                <w:b/>
                <w:bCs/>
                <w:sz w:val="20"/>
                <w:szCs w:val="20"/>
              </w:rPr>
              <w:t>Ürün detayı</w:t>
            </w:r>
          </w:p>
        </w:tc>
        <w:tc>
          <w:tcPr>
            <w:tcW w:w="1559" w:type="dxa"/>
            <w:vAlign w:val="center"/>
          </w:tcPr>
          <w:p w:rsidR="00CE4445" w:rsidRPr="00D95F55" w:rsidRDefault="00CE4445" w:rsidP="004F2FBB">
            <w:pPr>
              <w:autoSpaceDE w:val="0"/>
              <w:autoSpaceDN w:val="0"/>
              <w:adjustRightInd w:val="0"/>
              <w:jc w:val="center"/>
              <w:rPr>
                <w:b/>
                <w:bCs/>
                <w:sz w:val="20"/>
                <w:szCs w:val="20"/>
              </w:rPr>
            </w:pPr>
            <w:r w:rsidRPr="00D95F55">
              <w:rPr>
                <w:b/>
                <w:bCs/>
                <w:sz w:val="20"/>
                <w:szCs w:val="20"/>
              </w:rPr>
              <w:t>En az ortalama yoğunluk</w:t>
            </w:r>
            <w:r w:rsidRPr="00D95F55">
              <w:rPr>
                <w:b/>
                <w:bCs/>
                <w:sz w:val="20"/>
                <w:szCs w:val="20"/>
                <w:vertAlign w:val="superscript"/>
              </w:rPr>
              <w:t xml:space="preserve">(3) </w:t>
            </w:r>
            <w:r w:rsidRPr="00D95F55">
              <w:rPr>
                <w:b/>
                <w:bCs/>
                <w:sz w:val="20"/>
                <w:szCs w:val="20"/>
              </w:rPr>
              <w:t>(kg/m</w:t>
            </w:r>
            <w:r w:rsidRPr="00D95F55">
              <w:rPr>
                <w:b/>
                <w:bCs/>
                <w:sz w:val="20"/>
                <w:szCs w:val="20"/>
                <w:vertAlign w:val="superscript"/>
              </w:rPr>
              <w:t>3</w:t>
            </w:r>
            <w:r w:rsidRPr="00D95F55">
              <w:rPr>
                <w:b/>
                <w:bCs/>
                <w:sz w:val="20"/>
                <w:szCs w:val="20"/>
              </w:rPr>
              <w:t>)</w:t>
            </w:r>
          </w:p>
        </w:tc>
        <w:tc>
          <w:tcPr>
            <w:tcW w:w="1276" w:type="dxa"/>
            <w:vAlign w:val="center"/>
          </w:tcPr>
          <w:p w:rsidR="00CE4445" w:rsidRPr="00D95F55" w:rsidRDefault="00CE4445" w:rsidP="004F2FBB">
            <w:pPr>
              <w:autoSpaceDE w:val="0"/>
              <w:autoSpaceDN w:val="0"/>
              <w:adjustRightInd w:val="0"/>
              <w:jc w:val="center"/>
              <w:rPr>
                <w:b/>
                <w:bCs/>
                <w:sz w:val="20"/>
                <w:szCs w:val="20"/>
              </w:rPr>
            </w:pPr>
            <w:r w:rsidRPr="00D95F55">
              <w:rPr>
                <w:b/>
                <w:bCs/>
                <w:sz w:val="20"/>
                <w:szCs w:val="20"/>
              </w:rPr>
              <w:t>En az toplam kalınlık (mm)</w:t>
            </w:r>
          </w:p>
        </w:tc>
        <w:tc>
          <w:tcPr>
            <w:tcW w:w="1417" w:type="dxa"/>
            <w:vAlign w:val="center"/>
          </w:tcPr>
          <w:p w:rsidR="00CE4445" w:rsidRPr="00D95F55" w:rsidRDefault="00CE4445" w:rsidP="004F2FBB">
            <w:pPr>
              <w:autoSpaceDE w:val="0"/>
              <w:autoSpaceDN w:val="0"/>
              <w:adjustRightInd w:val="0"/>
              <w:jc w:val="center"/>
              <w:rPr>
                <w:b/>
                <w:bCs/>
                <w:sz w:val="20"/>
                <w:szCs w:val="20"/>
              </w:rPr>
            </w:pPr>
            <w:r w:rsidRPr="00D95F55">
              <w:rPr>
                <w:b/>
                <w:bCs/>
                <w:sz w:val="20"/>
                <w:szCs w:val="20"/>
              </w:rPr>
              <w:t>Sınıf</w:t>
            </w:r>
            <w:r w:rsidRPr="00D95F55">
              <w:rPr>
                <w:b/>
                <w:bCs/>
                <w:sz w:val="20"/>
                <w:szCs w:val="20"/>
                <w:vertAlign w:val="superscript"/>
              </w:rPr>
              <w:t xml:space="preserve">(2) </w:t>
            </w:r>
            <w:r w:rsidRPr="00D95F55">
              <w:rPr>
                <w:b/>
                <w:bCs/>
                <w:sz w:val="20"/>
                <w:szCs w:val="20"/>
              </w:rPr>
              <w:t>(Döşeme malzemeleri dışında)</w:t>
            </w:r>
          </w:p>
        </w:tc>
      </w:tr>
      <w:tr w:rsidR="00CE4445" w:rsidRPr="00D95F55" w:rsidTr="004F2FBB">
        <w:tc>
          <w:tcPr>
            <w:tcW w:w="1612" w:type="dxa"/>
            <w:vAlign w:val="center"/>
          </w:tcPr>
          <w:p w:rsidR="00CE4445" w:rsidRPr="00D95F55" w:rsidRDefault="00CE4445" w:rsidP="004F2FBB">
            <w:pPr>
              <w:autoSpaceDE w:val="0"/>
              <w:autoSpaceDN w:val="0"/>
              <w:adjustRightInd w:val="0"/>
              <w:rPr>
                <w:bCs/>
                <w:sz w:val="20"/>
                <w:szCs w:val="20"/>
              </w:rPr>
            </w:pPr>
            <w:r w:rsidRPr="00D95F55">
              <w:rPr>
                <w:bCs/>
                <w:sz w:val="20"/>
                <w:szCs w:val="20"/>
              </w:rPr>
              <w:t>Strüktürel ahşap</w:t>
            </w:r>
          </w:p>
        </w:tc>
        <w:tc>
          <w:tcPr>
            <w:tcW w:w="3316" w:type="dxa"/>
            <w:vAlign w:val="center"/>
          </w:tcPr>
          <w:p w:rsidR="00CE4445" w:rsidRPr="00D95F55" w:rsidRDefault="00CE4445" w:rsidP="004F2FBB">
            <w:pPr>
              <w:autoSpaceDE w:val="0"/>
              <w:autoSpaceDN w:val="0"/>
              <w:adjustRightInd w:val="0"/>
              <w:ind w:left="72" w:right="72"/>
              <w:jc w:val="both"/>
              <w:rPr>
                <w:bCs/>
                <w:sz w:val="20"/>
                <w:szCs w:val="20"/>
              </w:rPr>
            </w:pPr>
            <w:r w:rsidRPr="00D95F55">
              <w:rPr>
                <w:bCs/>
                <w:sz w:val="20"/>
                <w:szCs w:val="20"/>
              </w:rPr>
              <w:t>Görsel ve makine ile tasnif edilmiş, yuvarlak kesitli veya biçilerek, rendelenerek veya diğer yöntemlerle şekillendirilmiş dikdörtgen kesitli taşıyıcı ahşap</w:t>
            </w:r>
          </w:p>
        </w:tc>
        <w:tc>
          <w:tcPr>
            <w:tcW w:w="1559" w:type="dxa"/>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t>350</w:t>
            </w:r>
          </w:p>
        </w:tc>
        <w:tc>
          <w:tcPr>
            <w:tcW w:w="1276" w:type="dxa"/>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t>22</w:t>
            </w:r>
          </w:p>
        </w:tc>
        <w:tc>
          <w:tcPr>
            <w:tcW w:w="1417" w:type="dxa"/>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t>D-s2, d0</w:t>
            </w:r>
          </w:p>
        </w:tc>
      </w:tr>
      <w:tr w:rsidR="00CE4445" w:rsidRPr="00D95F55" w:rsidTr="004F2FBB">
        <w:trPr>
          <w:cantSplit/>
          <w:trHeight w:val="577"/>
        </w:trPr>
        <w:tc>
          <w:tcPr>
            <w:tcW w:w="9180" w:type="dxa"/>
            <w:gridSpan w:val="5"/>
          </w:tcPr>
          <w:p w:rsidR="00CE4445" w:rsidRPr="00D95F55" w:rsidRDefault="00CE4445" w:rsidP="004F2FBB">
            <w:pPr>
              <w:jc w:val="both"/>
              <w:rPr>
                <w:bCs/>
                <w:sz w:val="16"/>
                <w:szCs w:val="16"/>
              </w:rPr>
            </w:pPr>
            <w:r w:rsidRPr="00D95F55">
              <w:rPr>
                <w:bCs/>
                <w:sz w:val="16"/>
                <w:szCs w:val="16"/>
                <w:vertAlign w:val="superscript"/>
              </w:rPr>
              <w:lastRenderedPageBreak/>
              <w:t>(1)</w:t>
            </w:r>
            <w:r w:rsidRPr="00D95F55">
              <w:rPr>
                <w:bCs/>
                <w:sz w:val="16"/>
                <w:szCs w:val="16"/>
              </w:rPr>
              <w:t xml:space="preserve">Üretim standartlarının kapsadığı tüm türlere uygulanır. </w:t>
            </w:r>
          </w:p>
          <w:p w:rsidR="00CE4445" w:rsidRPr="00D95F55" w:rsidRDefault="00CE4445" w:rsidP="004F2FBB">
            <w:pPr>
              <w:jc w:val="both"/>
              <w:rPr>
                <w:bCs/>
                <w:sz w:val="16"/>
                <w:szCs w:val="16"/>
              </w:rPr>
            </w:pPr>
            <w:r w:rsidRPr="00D95F55">
              <w:rPr>
                <w:bCs/>
                <w:sz w:val="16"/>
                <w:szCs w:val="16"/>
                <w:vertAlign w:val="superscript"/>
              </w:rPr>
              <w:t>(2)</w:t>
            </w:r>
            <w:r w:rsidRPr="00D95F55">
              <w:rPr>
                <w:color w:val="1C283D"/>
                <w:sz w:val="16"/>
                <w:szCs w:val="16"/>
              </w:rPr>
              <w:t>15/03/2016 tarihli Avrupa Resmi Gazetesi’nde yayımlanan</w:t>
            </w:r>
            <w:r w:rsidRPr="00D95F55">
              <w:rPr>
                <w:b/>
                <w:color w:val="1C283D"/>
                <w:sz w:val="16"/>
                <w:szCs w:val="16"/>
              </w:rPr>
              <w:t xml:space="preserve"> </w:t>
            </w:r>
            <w:r w:rsidRPr="00D95F55">
              <w:rPr>
                <w:color w:val="1C283D"/>
                <w:sz w:val="16"/>
                <w:szCs w:val="16"/>
              </w:rPr>
              <w:t xml:space="preserve">(AB)364/2016 sayılı Komisyon Tüzüğü </w:t>
            </w:r>
            <w:r w:rsidRPr="00D95F55">
              <w:rPr>
                <w:bCs/>
                <w:sz w:val="16"/>
                <w:szCs w:val="16"/>
              </w:rPr>
              <w:t xml:space="preserve">Eki Tablo 1’de (Bu Tebliğ Ek-1, Tablo 1)belirtilen sınıflar </w:t>
            </w:r>
          </w:p>
          <w:p w:rsidR="00CE4445" w:rsidRPr="00D95F55" w:rsidRDefault="00CE4445" w:rsidP="004F2FBB">
            <w:pPr>
              <w:jc w:val="both"/>
              <w:rPr>
                <w:bCs/>
                <w:sz w:val="18"/>
                <w:szCs w:val="18"/>
              </w:rPr>
            </w:pPr>
            <w:r w:rsidRPr="00D95F55">
              <w:rPr>
                <w:bCs/>
                <w:sz w:val="16"/>
                <w:szCs w:val="16"/>
                <w:vertAlign w:val="superscript"/>
              </w:rPr>
              <w:t>(3)</w:t>
            </w:r>
            <w:r w:rsidRPr="00D95F55">
              <w:rPr>
                <w:bCs/>
                <w:sz w:val="16"/>
                <w:szCs w:val="16"/>
              </w:rPr>
              <w:t>TS EN 13238’e göre koşullandırıldığında.</w:t>
            </w:r>
          </w:p>
        </w:tc>
      </w:tr>
    </w:tbl>
    <w:p w:rsidR="00CE4445" w:rsidRPr="00D95F55" w:rsidRDefault="00CE4445" w:rsidP="00CE4445">
      <w:pPr>
        <w:rPr>
          <w:bCs/>
          <w:sz w:val="20"/>
          <w:szCs w:val="20"/>
        </w:rPr>
      </w:pPr>
    </w:p>
    <w:p w:rsidR="00CE4445" w:rsidRPr="004B0797" w:rsidRDefault="00CE4445" w:rsidP="00CE4445">
      <w:pPr>
        <w:jc w:val="center"/>
        <w:rPr>
          <w:b/>
          <w:bCs/>
          <w:i/>
          <w:sz w:val="20"/>
          <w:szCs w:val="20"/>
        </w:rPr>
      </w:pPr>
      <w:r w:rsidRPr="004B0797">
        <w:rPr>
          <w:b/>
          <w:i/>
          <w:sz w:val="20"/>
          <w:szCs w:val="20"/>
        </w:rPr>
        <w:t>(AB) 2017/1227 sayılı Komisyon Tüzüğü ile değişik 2005/610/AT sayılı Belirli Yapı Malzemelerinin Yangına Tepki Performans Sınıflarını Ortaya Koyan Avrupa Komisyonu Kararı Eki</w:t>
      </w:r>
    </w:p>
    <w:p w:rsidR="00CE4445" w:rsidRPr="004B0797" w:rsidRDefault="00CE4445" w:rsidP="00CE4445">
      <w:pPr>
        <w:autoSpaceDE w:val="0"/>
        <w:autoSpaceDN w:val="0"/>
        <w:adjustRightInd w:val="0"/>
        <w:jc w:val="center"/>
        <w:rPr>
          <w:b/>
          <w:bCs/>
          <w:sz w:val="20"/>
          <w:szCs w:val="20"/>
        </w:rPr>
      </w:pPr>
      <w:r w:rsidRPr="004B0797">
        <w:rPr>
          <w:b/>
          <w:bCs/>
          <w:sz w:val="20"/>
          <w:szCs w:val="20"/>
        </w:rPr>
        <w:t>Tablo 5</w:t>
      </w:r>
    </w:p>
    <w:p w:rsidR="00CE4445" w:rsidRPr="009E4908" w:rsidRDefault="00CE4445" w:rsidP="00CE4445">
      <w:pPr>
        <w:autoSpaceDE w:val="0"/>
        <w:autoSpaceDN w:val="0"/>
        <w:adjustRightInd w:val="0"/>
        <w:jc w:val="center"/>
        <w:rPr>
          <w:b/>
        </w:rPr>
      </w:pPr>
      <w:r w:rsidRPr="004B0797">
        <w:rPr>
          <w:b/>
          <w:bCs/>
          <w:sz w:val="20"/>
          <w:szCs w:val="20"/>
        </w:rPr>
        <w:t xml:space="preserve">Tutkallı Lamine Kereste Ve Tutkallı Masif Ahşap </w:t>
      </w:r>
      <w:r w:rsidRPr="004B0797">
        <w:rPr>
          <w:b/>
          <w:sz w:val="20"/>
          <w:szCs w:val="20"/>
        </w:rPr>
        <w:t>Malzemelerinin Yangına Tepki Performans Sınıfları</w:t>
      </w:r>
    </w:p>
    <w:tbl>
      <w:tblPr>
        <w:tblW w:w="0" w:type="auto"/>
        <w:tblBorders>
          <w:top w:val="single" w:sz="12" w:space="0" w:color="auto"/>
          <w:bottom w:val="single" w:sz="12" w:space="0" w:color="auto"/>
          <w:insideH w:val="single" w:sz="12" w:space="0" w:color="auto"/>
          <w:insideV w:val="single" w:sz="12" w:space="0" w:color="auto"/>
        </w:tblBorders>
        <w:tblLayout w:type="fixed"/>
        <w:tblLook w:val="01E0" w:firstRow="1" w:lastRow="1" w:firstColumn="1" w:lastColumn="1" w:noHBand="0" w:noVBand="0"/>
      </w:tblPr>
      <w:tblGrid>
        <w:gridCol w:w="1809"/>
        <w:gridCol w:w="2694"/>
        <w:gridCol w:w="1979"/>
        <w:gridCol w:w="1576"/>
        <w:gridCol w:w="1122"/>
      </w:tblGrid>
      <w:tr w:rsidR="00CE4445" w:rsidRPr="004B0797" w:rsidTr="004F2FBB">
        <w:tc>
          <w:tcPr>
            <w:tcW w:w="1809" w:type="dxa"/>
            <w:vAlign w:val="center"/>
          </w:tcPr>
          <w:p w:rsidR="00CE4445" w:rsidRPr="004B0797" w:rsidRDefault="00CE4445" w:rsidP="004F2FBB">
            <w:pPr>
              <w:pStyle w:val="Balk1"/>
              <w:spacing w:before="0"/>
              <w:jc w:val="center"/>
              <w:rPr>
                <w:bCs w:val="0"/>
                <w:color w:val="auto"/>
                <w:sz w:val="20"/>
                <w:szCs w:val="20"/>
              </w:rPr>
            </w:pPr>
            <w:r w:rsidRPr="004B0797">
              <w:rPr>
                <w:bCs w:val="0"/>
                <w:color w:val="auto"/>
                <w:sz w:val="20"/>
                <w:szCs w:val="20"/>
              </w:rPr>
              <w:t>Malzeme</w:t>
            </w:r>
          </w:p>
        </w:tc>
        <w:tc>
          <w:tcPr>
            <w:tcW w:w="2694" w:type="dxa"/>
            <w:vAlign w:val="center"/>
          </w:tcPr>
          <w:p w:rsidR="00CE4445" w:rsidRPr="004B0797" w:rsidRDefault="00CE4445" w:rsidP="004F2FBB">
            <w:pPr>
              <w:autoSpaceDE w:val="0"/>
              <w:autoSpaceDN w:val="0"/>
              <w:adjustRightInd w:val="0"/>
              <w:jc w:val="center"/>
              <w:rPr>
                <w:b/>
                <w:bCs/>
                <w:sz w:val="20"/>
                <w:szCs w:val="20"/>
              </w:rPr>
            </w:pPr>
            <w:r w:rsidRPr="004B0797">
              <w:rPr>
                <w:b/>
                <w:bCs/>
                <w:sz w:val="20"/>
                <w:szCs w:val="20"/>
              </w:rPr>
              <w:t>Ürün detayı</w:t>
            </w:r>
          </w:p>
        </w:tc>
        <w:tc>
          <w:tcPr>
            <w:tcW w:w="1979" w:type="dxa"/>
            <w:vAlign w:val="center"/>
          </w:tcPr>
          <w:p w:rsidR="00CE4445" w:rsidRPr="004B0797" w:rsidRDefault="00CE4445" w:rsidP="004F2FBB">
            <w:pPr>
              <w:autoSpaceDE w:val="0"/>
              <w:autoSpaceDN w:val="0"/>
              <w:adjustRightInd w:val="0"/>
              <w:jc w:val="center"/>
              <w:rPr>
                <w:b/>
                <w:bCs/>
                <w:sz w:val="20"/>
                <w:szCs w:val="20"/>
              </w:rPr>
            </w:pPr>
            <w:r w:rsidRPr="004B0797">
              <w:rPr>
                <w:b/>
                <w:bCs/>
                <w:sz w:val="20"/>
                <w:szCs w:val="20"/>
              </w:rPr>
              <w:t>En az ortalama yoğunluk</w:t>
            </w:r>
            <w:r w:rsidRPr="004B0797">
              <w:rPr>
                <w:b/>
                <w:bCs/>
                <w:sz w:val="20"/>
                <w:szCs w:val="20"/>
                <w:vertAlign w:val="superscript"/>
              </w:rPr>
              <w:t xml:space="preserve">(2) </w:t>
            </w:r>
            <w:r w:rsidRPr="004B0797">
              <w:rPr>
                <w:b/>
                <w:bCs/>
                <w:sz w:val="20"/>
                <w:szCs w:val="20"/>
              </w:rPr>
              <w:t>(kg/m</w:t>
            </w:r>
            <w:r w:rsidRPr="004B0797">
              <w:rPr>
                <w:b/>
                <w:bCs/>
                <w:sz w:val="20"/>
                <w:szCs w:val="20"/>
                <w:vertAlign w:val="superscript"/>
              </w:rPr>
              <w:t>3</w:t>
            </w:r>
            <w:r w:rsidRPr="004B0797">
              <w:rPr>
                <w:b/>
                <w:bCs/>
                <w:sz w:val="20"/>
                <w:szCs w:val="20"/>
              </w:rPr>
              <w:t>)</w:t>
            </w:r>
          </w:p>
        </w:tc>
        <w:tc>
          <w:tcPr>
            <w:tcW w:w="1576" w:type="dxa"/>
            <w:vAlign w:val="center"/>
          </w:tcPr>
          <w:p w:rsidR="00CE4445" w:rsidRPr="004B0797" w:rsidRDefault="00CE4445" w:rsidP="004F2FBB">
            <w:pPr>
              <w:autoSpaceDE w:val="0"/>
              <w:autoSpaceDN w:val="0"/>
              <w:adjustRightInd w:val="0"/>
              <w:jc w:val="center"/>
              <w:rPr>
                <w:b/>
                <w:bCs/>
                <w:sz w:val="20"/>
                <w:szCs w:val="20"/>
              </w:rPr>
            </w:pPr>
            <w:r w:rsidRPr="004B0797">
              <w:rPr>
                <w:b/>
                <w:bCs/>
                <w:sz w:val="20"/>
                <w:szCs w:val="20"/>
              </w:rPr>
              <w:t>En az toplam kalınlık (mm)</w:t>
            </w:r>
          </w:p>
        </w:tc>
        <w:tc>
          <w:tcPr>
            <w:tcW w:w="1122" w:type="dxa"/>
            <w:vAlign w:val="center"/>
          </w:tcPr>
          <w:p w:rsidR="00CE4445" w:rsidRPr="004B0797" w:rsidRDefault="00CE4445" w:rsidP="004F2FBB">
            <w:pPr>
              <w:autoSpaceDE w:val="0"/>
              <w:autoSpaceDN w:val="0"/>
              <w:adjustRightInd w:val="0"/>
              <w:jc w:val="center"/>
              <w:rPr>
                <w:b/>
                <w:bCs/>
                <w:sz w:val="20"/>
                <w:szCs w:val="20"/>
              </w:rPr>
            </w:pPr>
            <w:r w:rsidRPr="004B0797">
              <w:rPr>
                <w:b/>
                <w:bCs/>
                <w:sz w:val="20"/>
                <w:szCs w:val="20"/>
              </w:rPr>
              <w:t>Sınıf</w:t>
            </w:r>
            <w:r w:rsidRPr="004B0797">
              <w:rPr>
                <w:b/>
                <w:bCs/>
                <w:sz w:val="20"/>
                <w:szCs w:val="20"/>
                <w:vertAlign w:val="superscript"/>
              </w:rPr>
              <w:t>(3)</w:t>
            </w:r>
          </w:p>
        </w:tc>
      </w:tr>
      <w:tr w:rsidR="00CE4445" w:rsidRPr="004B0797" w:rsidTr="004F2FBB">
        <w:tc>
          <w:tcPr>
            <w:tcW w:w="1809" w:type="dxa"/>
            <w:vAlign w:val="center"/>
          </w:tcPr>
          <w:p w:rsidR="00CE4445" w:rsidRPr="004B0797" w:rsidRDefault="00CE4445" w:rsidP="004F2FBB">
            <w:pPr>
              <w:autoSpaceDE w:val="0"/>
              <w:autoSpaceDN w:val="0"/>
              <w:adjustRightInd w:val="0"/>
              <w:jc w:val="center"/>
              <w:rPr>
                <w:bCs/>
                <w:sz w:val="20"/>
                <w:szCs w:val="20"/>
              </w:rPr>
            </w:pPr>
            <w:r w:rsidRPr="004B0797">
              <w:rPr>
                <w:bCs/>
                <w:sz w:val="20"/>
                <w:szCs w:val="20"/>
              </w:rPr>
              <w:t xml:space="preserve">TS EN 14080 standardı kapsamındaki Tutkallı lamine kereste ve TS EN 15497 standardı kapsamındaki Tutkallı lamine kereste ve tutkallı masif ahşap </w:t>
            </w:r>
          </w:p>
        </w:tc>
        <w:tc>
          <w:tcPr>
            <w:tcW w:w="2694" w:type="dxa"/>
            <w:vAlign w:val="center"/>
          </w:tcPr>
          <w:p w:rsidR="00CE4445" w:rsidRPr="004B0797" w:rsidRDefault="00CE4445" w:rsidP="004F2FBB">
            <w:pPr>
              <w:autoSpaceDE w:val="0"/>
              <w:autoSpaceDN w:val="0"/>
              <w:adjustRightInd w:val="0"/>
              <w:ind w:left="72" w:right="72"/>
              <w:jc w:val="both"/>
              <w:rPr>
                <w:bCs/>
                <w:sz w:val="20"/>
                <w:szCs w:val="20"/>
              </w:rPr>
            </w:pPr>
            <w:r w:rsidRPr="004B0797">
              <w:rPr>
                <w:bCs/>
                <w:sz w:val="20"/>
                <w:szCs w:val="20"/>
              </w:rPr>
              <w:t>TS EN 14080’e uygun olarak yapıştırılmış lamine ahşap malzemeler</w:t>
            </w:r>
          </w:p>
        </w:tc>
        <w:tc>
          <w:tcPr>
            <w:tcW w:w="1979" w:type="dxa"/>
            <w:vAlign w:val="center"/>
          </w:tcPr>
          <w:p w:rsidR="00CE4445" w:rsidRPr="004B0797" w:rsidRDefault="00CE4445" w:rsidP="004F2FBB">
            <w:pPr>
              <w:autoSpaceDE w:val="0"/>
              <w:autoSpaceDN w:val="0"/>
              <w:adjustRightInd w:val="0"/>
              <w:jc w:val="center"/>
              <w:rPr>
                <w:bCs/>
                <w:sz w:val="20"/>
                <w:szCs w:val="20"/>
              </w:rPr>
            </w:pPr>
            <w:r w:rsidRPr="004B0797">
              <w:rPr>
                <w:bCs/>
                <w:sz w:val="20"/>
                <w:szCs w:val="20"/>
              </w:rPr>
              <w:t>380</w:t>
            </w:r>
          </w:p>
        </w:tc>
        <w:tc>
          <w:tcPr>
            <w:tcW w:w="1576" w:type="dxa"/>
            <w:vAlign w:val="center"/>
          </w:tcPr>
          <w:p w:rsidR="00CE4445" w:rsidRPr="004B0797" w:rsidRDefault="00CE4445" w:rsidP="004F2FBB">
            <w:pPr>
              <w:autoSpaceDE w:val="0"/>
              <w:autoSpaceDN w:val="0"/>
              <w:adjustRightInd w:val="0"/>
              <w:jc w:val="center"/>
              <w:rPr>
                <w:bCs/>
                <w:sz w:val="20"/>
                <w:szCs w:val="20"/>
              </w:rPr>
            </w:pPr>
            <w:r w:rsidRPr="004B0797">
              <w:rPr>
                <w:bCs/>
                <w:sz w:val="20"/>
                <w:szCs w:val="20"/>
              </w:rPr>
              <w:t>22</w:t>
            </w:r>
          </w:p>
        </w:tc>
        <w:tc>
          <w:tcPr>
            <w:tcW w:w="1122" w:type="dxa"/>
            <w:vAlign w:val="center"/>
          </w:tcPr>
          <w:p w:rsidR="00CE4445" w:rsidRPr="004B0797" w:rsidRDefault="00CE4445" w:rsidP="004F2FBB">
            <w:pPr>
              <w:autoSpaceDE w:val="0"/>
              <w:autoSpaceDN w:val="0"/>
              <w:adjustRightInd w:val="0"/>
              <w:jc w:val="center"/>
              <w:rPr>
                <w:bCs/>
                <w:sz w:val="20"/>
                <w:szCs w:val="20"/>
              </w:rPr>
            </w:pPr>
            <w:r w:rsidRPr="004B0797">
              <w:rPr>
                <w:bCs/>
                <w:sz w:val="20"/>
                <w:szCs w:val="20"/>
              </w:rPr>
              <w:t>D-s2, d0</w:t>
            </w:r>
          </w:p>
        </w:tc>
      </w:tr>
      <w:tr w:rsidR="00CE4445" w:rsidRPr="003C0497" w:rsidTr="004F2FBB">
        <w:trPr>
          <w:cantSplit/>
          <w:trHeight w:val="699"/>
        </w:trPr>
        <w:tc>
          <w:tcPr>
            <w:tcW w:w="9180" w:type="dxa"/>
            <w:gridSpan w:val="5"/>
            <w:vAlign w:val="center"/>
          </w:tcPr>
          <w:p w:rsidR="00CE4445" w:rsidRPr="004B0797" w:rsidRDefault="00CE4445" w:rsidP="004F2FBB">
            <w:pPr>
              <w:jc w:val="both"/>
              <w:rPr>
                <w:bCs/>
                <w:sz w:val="18"/>
                <w:szCs w:val="18"/>
              </w:rPr>
            </w:pPr>
            <w:r w:rsidRPr="004B0797">
              <w:rPr>
                <w:bCs/>
                <w:sz w:val="18"/>
                <w:szCs w:val="18"/>
                <w:vertAlign w:val="superscript"/>
              </w:rPr>
              <w:t>(1)</w:t>
            </w:r>
            <w:r w:rsidRPr="004B0797">
              <w:rPr>
                <w:bCs/>
                <w:sz w:val="18"/>
                <w:szCs w:val="18"/>
              </w:rPr>
              <w:t>Ürün standardının kapsadığı tüm türleri ve yapıştırıcıları kapsar.</w:t>
            </w:r>
          </w:p>
          <w:p w:rsidR="00CE4445" w:rsidRPr="004B0797" w:rsidRDefault="00CE4445" w:rsidP="004F2FBB">
            <w:pPr>
              <w:jc w:val="both"/>
              <w:rPr>
                <w:bCs/>
                <w:sz w:val="18"/>
                <w:szCs w:val="18"/>
              </w:rPr>
            </w:pPr>
            <w:r w:rsidRPr="004B0797">
              <w:rPr>
                <w:bCs/>
                <w:sz w:val="18"/>
                <w:szCs w:val="18"/>
                <w:vertAlign w:val="superscript"/>
              </w:rPr>
              <w:t>(2)</w:t>
            </w:r>
            <w:r w:rsidRPr="004B0797">
              <w:rPr>
                <w:bCs/>
                <w:sz w:val="18"/>
                <w:szCs w:val="18"/>
              </w:rPr>
              <w:t>TS EN 13238 e göre koşullandığında</w:t>
            </w:r>
          </w:p>
          <w:p w:rsidR="00CE4445" w:rsidRPr="00DB1BB5" w:rsidRDefault="00CE4445" w:rsidP="004F2FBB">
            <w:pPr>
              <w:jc w:val="both"/>
              <w:rPr>
                <w:bCs/>
                <w:sz w:val="18"/>
                <w:szCs w:val="18"/>
              </w:rPr>
            </w:pPr>
            <w:r w:rsidRPr="004B0797">
              <w:rPr>
                <w:bCs/>
                <w:sz w:val="18"/>
                <w:szCs w:val="18"/>
                <w:vertAlign w:val="superscript"/>
              </w:rPr>
              <w:t>(3)</w:t>
            </w:r>
            <w:r w:rsidRPr="004B0797">
              <w:rPr>
                <w:color w:val="1C283D"/>
                <w:sz w:val="18"/>
                <w:szCs w:val="18"/>
              </w:rPr>
              <w:t>15/03/2016 tarihli Avrupa Resmi Gazetesi’nde yayımlanan</w:t>
            </w:r>
            <w:r w:rsidRPr="004B0797">
              <w:rPr>
                <w:b/>
                <w:color w:val="1C283D"/>
                <w:sz w:val="18"/>
                <w:szCs w:val="18"/>
              </w:rPr>
              <w:t xml:space="preserve"> </w:t>
            </w:r>
            <w:r w:rsidRPr="004B0797">
              <w:rPr>
                <w:color w:val="1C283D"/>
                <w:sz w:val="18"/>
                <w:szCs w:val="18"/>
              </w:rPr>
              <w:t xml:space="preserve">(AB)364/2016 sayılı Komisyon Tüzüğü </w:t>
            </w:r>
            <w:r w:rsidRPr="004B0797">
              <w:rPr>
                <w:sz w:val="18"/>
                <w:szCs w:val="18"/>
              </w:rPr>
              <w:t>Eki</w:t>
            </w:r>
            <w:r w:rsidRPr="004B0797">
              <w:rPr>
                <w:bCs/>
                <w:sz w:val="18"/>
                <w:szCs w:val="18"/>
              </w:rPr>
              <w:t xml:space="preserve"> Tablo 1’de (Bu Tebliğ Ek-1, Tablo 1) belirtilen sınıflar</w:t>
            </w:r>
          </w:p>
        </w:tc>
      </w:tr>
    </w:tbl>
    <w:p w:rsidR="00CE4445" w:rsidRDefault="00CE4445" w:rsidP="00CE4445">
      <w:pPr>
        <w:autoSpaceDE w:val="0"/>
        <w:autoSpaceDN w:val="0"/>
        <w:adjustRightInd w:val="0"/>
        <w:jc w:val="center"/>
        <w:rPr>
          <w:b/>
          <w:sz w:val="20"/>
          <w:szCs w:val="20"/>
        </w:rPr>
      </w:pPr>
    </w:p>
    <w:p w:rsidR="00CE4445" w:rsidRPr="00D95F55" w:rsidRDefault="00CE4445" w:rsidP="00CE4445">
      <w:pPr>
        <w:autoSpaceDE w:val="0"/>
        <w:autoSpaceDN w:val="0"/>
        <w:adjustRightInd w:val="0"/>
        <w:jc w:val="center"/>
        <w:rPr>
          <w:b/>
          <w:sz w:val="20"/>
          <w:szCs w:val="20"/>
        </w:rPr>
      </w:pPr>
      <w:r w:rsidRPr="00D95F55">
        <w:rPr>
          <w:b/>
          <w:sz w:val="20"/>
          <w:szCs w:val="20"/>
        </w:rPr>
        <w:t>Tablo 6</w:t>
      </w:r>
    </w:p>
    <w:p w:rsidR="00CE4445" w:rsidRPr="00D95F55" w:rsidRDefault="00CE4445" w:rsidP="00CE4445">
      <w:pPr>
        <w:autoSpaceDE w:val="0"/>
        <w:autoSpaceDN w:val="0"/>
        <w:adjustRightInd w:val="0"/>
        <w:jc w:val="center"/>
        <w:rPr>
          <w:bCs/>
          <w:sz w:val="20"/>
          <w:szCs w:val="20"/>
          <w:vertAlign w:val="superscript"/>
        </w:rPr>
      </w:pPr>
      <w:r w:rsidRPr="00D95F55">
        <w:rPr>
          <w:b/>
          <w:sz w:val="20"/>
          <w:szCs w:val="20"/>
        </w:rPr>
        <w:t>Laminant Yer Kaplama Malzemelerinin Yangına Tepki Performans Sınıfları</w:t>
      </w:r>
      <w:r w:rsidRPr="00D95F55">
        <w:rPr>
          <w:b/>
          <w:sz w:val="20"/>
          <w:szCs w:val="20"/>
          <w:vertAlign w:val="superscript"/>
        </w:rPr>
        <w:t>(1)</w:t>
      </w:r>
    </w:p>
    <w:tbl>
      <w:tblPr>
        <w:tblW w:w="0" w:type="auto"/>
        <w:tblBorders>
          <w:top w:val="single" w:sz="12" w:space="0" w:color="auto"/>
          <w:bottom w:val="single" w:sz="12" w:space="0" w:color="auto"/>
          <w:insideH w:val="single" w:sz="12" w:space="0" w:color="auto"/>
          <w:insideV w:val="single" w:sz="12" w:space="0" w:color="auto"/>
        </w:tblBorders>
        <w:tblLook w:val="01E0" w:firstRow="1" w:lastRow="1" w:firstColumn="1" w:lastColumn="1" w:noHBand="0" w:noVBand="0"/>
      </w:tblPr>
      <w:tblGrid>
        <w:gridCol w:w="1809"/>
        <w:gridCol w:w="2552"/>
        <w:gridCol w:w="1559"/>
        <w:gridCol w:w="1559"/>
        <w:gridCol w:w="1327"/>
      </w:tblGrid>
      <w:tr w:rsidR="00CE4445" w:rsidRPr="00D95F55" w:rsidTr="004F2FBB">
        <w:trPr>
          <w:trHeight w:val="451"/>
        </w:trPr>
        <w:tc>
          <w:tcPr>
            <w:tcW w:w="1809" w:type="dxa"/>
            <w:vAlign w:val="center"/>
          </w:tcPr>
          <w:p w:rsidR="00CE4445" w:rsidRPr="00D95F55" w:rsidRDefault="00CE4445" w:rsidP="004F2FBB">
            <w:pPr>
              <w:pStyle w:val="Balk1"/>
              <w:spacing w:before="0"/>
              <w:jc w:val="center"/>
              <w:rPr>
                <w:color w:val="auto"/>
                <w:sz w:val="20"/>
                <w:szCs w:val="20"/>
                <w:vertAlign w:val="superscript"/>
              </w:rPr>
            </w:pPr>
            <w:r w:rsidRPr="00D95F55">
              <w:rPr>
                <w:color w:val="auto"/>
                <w:sz w:val="20"/>
                <w:szCs w:val="20"/>
              </w:rPr>
              <w:t>Yer Döşemesi Tipi</w:t>
            </w:r>
            <w:r w:rsidRPr="00D95F55">
              <w:rPr>
                <w:color w:val="auto"/>
                <w:sz w:val="20"/>
                <w:szCs w:val="20"/>
                <w:vertAlign w:val="superscript"/>
              </w:rPr>
              <w:t>(1)</w:t>
            </w:r>
          </w:p>
        </w:tc>
        <w:tc>
          <w:tcPr>
            <w:tcW w:w="2552" w:type="dxa"/>
            <w:vAlign w:val="center"/>
          </w:tcPr>
          <w:p w:rsidR="00CE4445" w:rsidRPr="00D95F55" w:rsidRDefault="00CE4445" w:rsidP="004F2FBB">
            <w:pPr>
              <w:autoSpaceDE w:val="0"/>
              <w:autoSpaceDN w:val="0"/>
              <w:adjustRightInd w:val="0"/>
              <w:jc w:val="center"/>
              <w:rPr>
                <w:b/>
                <w:sz w:val="20"/>
                <w:szCs w:val="20"/>
              </w:rPr>
            </w:pPr>
            <w:r w:rsidRPr="00D95F55">
              <w:rPr>
                <w:b/>
                <w:sz w:val="20"/>
                <w:szCs w:val="20"/>
              </w:rPr>
              <w:t>Ürün detayı</w:t>
            </w:r>
          </w:p>
        </w:tc>
        <w:tc>
          <w:tcPr>
            <w:tcW w:w="1559" w:type="dxa"/>
            <w:vAlign w:val="center"/>
          </w:tcPr>
          <w:p w:rsidR="00CE4445" w:rsidRPr="00D95F55" w:rsidRDefault="00CE4445" w:rsidP="004F2FBB">
            <w:pPr>
              <w:autoSpaceDE w:val="0"/>
              <w:autoSpaceDN w:val="0"/>
              <w:adjustRightInd w:val="0"/>
              <w:jc w:val="center"/>
              <w:rPr>
                <w:b/>
                <w:sz w:val="20"/>
                <w:szCs w:val="20"/>
              </w:rPr>
            </w:pPr>
            <w:r w:rsidRPr="00D95F55">
              <w:rPr>
                <w:b/>
                <w:sz w:val="20"/>
                <w:szCs w:val="20"/>
              </w:rPr>
              <w:t>En az yoğunluk (kg/m</w:t>
            </w:r>
            <w:r w:rsidRPr="00D95F55">
              <w:rPr>
                <w:b/>
                <w:sz w:val="20"/>
                <w:szCs w:val="20"/>
                <w:vertAlign w:val="superscript"/>
              </w:rPr>
              <w:t>3</w:t>
            </w:r>
            <w:r w:rsidRPr="00D95F55">
              <w:rPr>
                <w:b/>
                <w:sz w:val="20"/>
                <w:szCs w:val="20"/>
              </w:rPr>
              <w:t>)</w:t>
            </w:r>
          </w:p>
        </w:tc>
        <w:tc>
          <w:tcPr>
            <w:tcW w:w="1559" w:type="dxa"/>
            <w:vAlign w:val="center"/>
          </w:tcPr>
          <w:p w:rsidR="00CE4445" w:rsidRPr="00D95F55" w:rsidRDefault="00CE4445" w:rsidP="004F2FBB">
            <w:pPr>
              <w:autoSpaceDE w:val="0"/>
              <w:autoSpaceDN w:val="0"/>
              <w:adjustRightInd w:val="0"/>
              <w:jc w:val="center"/>
              <w:rPr>
                <w:b/>
                <w:sz w:val="20"/>
                <w:szCs w:val="20"/>
              </w:rPr>
            </w:pPr>
            <w:r w:rsidRPr="00D95F55">
              <w:rPr>
                <w:b/>
                <w:sz w:val="20"/>
                <w:szCs w:val="20"/>
              </w:rPr>
              <w:t>En az toplam kalınlık (mm)</w:t>
            </w:r>
          </w:p>
        </w:tc>
        <w:tc>
          <w:tcPr>
            <w:tcW w:w="1327" w:type="dxa"/>
            <w:vAlign w:val="center"/>
          </w:tcPr>
          <w:p w:rsidR="00CE4445" w:rsidRPr="00D95F55" w:rsidRDefault="00CE4445" w:rsidP="004F2FBB">
            <w:pPr>
              <w:autoSpaceDE w:val="0"/>
              <w:autoSpaceDN w:val="0"/>
              <w:adjustRightInd w:val="0"/>
              <w:jc w:val="center"/>
              <w:rPr>
                <w:b/>
                <w:bCs/>
                <w:sz w:val="20"/>
                <w:szCs w:val="20"/>
              </w:rPr>
            </w:pPr>
            <w:r w:rsidRPr="00D95F55">
              <w:rPr>
                <w:b/>
                <w:bCs/>
                <w:sz w:val="20"/>
                <w:szCs w:val="20"/>
              </w:rPr>
              <w:t>Sınıf</w:t>
            </w:r>
            <w:r w:rsidRPr="00D95F55">
              <w:rPr>
                <w:b/>
                <w:bCs/>
                <w:sz w:val="20"/>
                <w:szCs w:val="20"/>
                <w:vertAlign w:val="superscript"/>
              </w:rPr>
              <w:t xml:space="preserve">(2) </w:t>
            </w:r>
            <w:r w:rsidRPr="00D95F55">
              <w:rPr>
                <w:b/>
                <w:bCs/>
                <w:sz w:val="20"/>
                <w:szCs w:val="20"/>
              </w:rPr>
              <w:t>(Döşeme malzemeleri)</w:t>
            </w:r>
          </w:p>
        </w:tc>
      </w:tr>
      <w:tr w:rsidR="00CE4445" w:rsidRPr="00D95F55" w:rsidTr="004F2FBB">
        <w:tc>
          <w:tcPr>
            <w:tcW w:w="1809" w:type="dxa"/>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t>Laminant Yer Kaplamaları</w:t>
            </w:r>
          </w:p>
        </w:tc>
        <w:tc>
          <w:tcPr>
            <w:tcW w:w="2552" w:type="dxa"/>
            <w:vAlign w:val="center"/>
          </w:tcPr>
          <w:p w:rsidR="00CE4445" w:rsidRPr="00D95F55" w:rsidRDefault="00CE4445" w:rsidP="004F2FBB">
            <w:pPr>
              <w:autoSpaceDE w:val="0"/>
              <w:autoSpaceDN w:val="0"/>
              <w:adjustRightInd w:val="0"/>
              <w:ind w:left="-56" w:right="-36"/>
              <w:jc w:val="both"/>
              <w:rPr>
                <w:bCs/>
                <w:sz w:val="20"/>
                <w:szCs w:val="20"/>
              </w:rPr>
            </w:pPr>
            <w:r w:rsidRPr="00D95F55">
              <w:rPr>
                <w:bCs/>
                <w:sz w:val="20"/>
                <w:szCs w:val="20"/>
              </w:rPr>
              <w:t>TS EN 13329:2000’e uygun olarak üretilmiş laminant yer kaplamaları</w:t>
            </w:r>
          </w:p>
        </w:tc>
        <w:tc>
          <w:tcPr>
            <w:tcW w:w="1559" w:type="dxa"/>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t>800</w:t>
            </w:r>
          </w:p>
        </w:tc>
        <w:tc>
          <w:tcPr>
            <w:tcW w:w="1559" w:type="dxa"/>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t>6,5</w:t>
            </w:r>
          </w:p>
        </w:tc>
        <w:tc>
          <w:tcPr>
            <w:tcW w:w="1327" w:type="dxa"/>
            <w:vAlign w:val="center"/>
          </w:tcPr>
          <w:p w:rsidR="00CE4445" w:rsidRPr="00D95F55" w:rsidRDefault="00CE4445" w:rsidP="004F2FBB">
            <w:pPr>
              <w:autoSpaceDE w:val="0"/>
              <w:autoSpaceDN w:val="0"/>
              <w:adjustRightInd w:val="0"/>
              <w:jc w:val="center"/>
              <w:rPr>
                <w:bCs/>
                <w:sz w:val="20"/>
                <w:szCs w:val="20"/>
                <w:vertAlign w:val="subscript"/>
              </w:rPr>
            </w:pPr>
            <w:r w:rsidRPr="00D95F55">
              <w:rPr>
                <w:bCs/>
                <w:sz w:val="20"/>
                <w:szCs w:val="20"/>
              </w:rPr>
              <w:t>E</w:t>
            </w:r>
            <w:r w:rsidRPr="00D95F55">
              <w:rPr>
                <w:bCs/>
                <w:sz w:val="20"/>
                <w:szCs w:val="20"/>
                <w:vertAlign w:val="subscript"/>
              </w:rPr>
              <w:t>FL</w:t>
            </w:r>
          </w:p>
        </w:tc>
      </w:tr>
      <w:tr w:rsidR="00CE4445" w:rsidRPr="00D95F55" w:rsidTr="004F2FBB">
        <w:trPr>
          <w:cantSplit/>
          <w:trHeight w:val="439"/>
        </w:trPr>
        <w:tc>
          <w:tcPr>
            <w:tcW w:w="8806" w:type="dxa"/>
            <w:gridSpan w:val="5"/>
            <w:vAlign w:val="center"/>
          </w:tcPr>
          <w:p w:rsidR="00CE4445" w:rsidRPr="00D95F55" w:rsidRDefault="00CE4445" w:rsidP="004F2FBB">
            <w:pPr>
              <w:autoSpaceDE w:val="0"/>
              <w:autoSpaceDN w:val="0"/>
              <w:adjustRightInd w:val="0"/>
              <w:ind w:left="180" w:right="-110" w:hanging="180"/>
              <w:jc w:val="both"/>
              <w:rPr>
                <w:bCs/>
                <w:sz w:val="18"/>
                <w:szCs w:val="18"/>
              </w:rPr>
            </w:pPr>
            <w:r w:rsidRPr="00D95F55">
              <w:rPr>
                <w:bCs/>
                <w:sz w:val="18"/>
                <w:szCs w:val="18"/>
                <w:vertAlign w:val="superscript"/>
              </w:rPr>
              <w:t>(1)</w:t>
            </w:r>
            <w:r w:rsidRPr="00D95F55">
              <w:rPr>
                <w:bCs/>
                <w:sz w:val="18"/>
                <w:szCs w:val="18"/>
              </w:rPr>
              <w:t xml:space="preserve">Yer döşemesi herhangi bir ahşap esaslı alt tabaka </w:t>
            </w:r>
            <w:r w:rsidRPr="00D95F55">
              <w:rPr>
                <w:bCs/>
                <w:sz w:val="18"/>
                <w:szCs w:val="18"/>
              </w:rPr>
              <w:sym w:font="Symbol" w:char="F0B3"/>
            </w:r>
            <w:r w:rsidRPr="00D95F55">
              <w:rPr>
                <w:bCs/>
                <w:sz w:val="18"/>
                <w:szCs w:val="18"/>
              </w:rPr>
              <w:t xml:space="preserve"> D-s2,d0, veya herhangi bir A2-s1,d0 sınıfı alt tabaka üzerine serilmiştir.</w:t>
            </w:r>
          </w:p>
          <w:p w:rsidR="00CE4445" w:rsidRPr="00D95F55" w:rsidRDefault="00CE4445" w:rsidP="004F2FBB">
            <w:pPr>
              <w:autoSpaceDE w:val="0"/>
              <w:autoSpaceDN w:val="0"/>
              <w:adjustRightInd w:val="0"/>
              <w:ind w:left="180" w:hanging="180"/>
              <w:jc w:val="both"/>
              <w:rPr>
                <w:bCs/>
                <w:sz w:val="20"/>
                <w:szCs w:val="20"/>
              </w:rPr>
            </w:pPr>
            <w:r w:rsidRPr="00D95F55">
              <w:rPr>
                <w:bCs/>
                <w:sz w:val="18"/>
                <w:szCs w:val="18"/>
                <w:vertAlign w:val="superscript"/>
              </w:rPr>
              <w:t>(2)</w:t>
            </w:r>
            <w:r w:rsidRPr="00D95F55">
              <w:rPr>
                <w:color w:val="1C283D"/>
                <w:sz w:val="18"/>
                <w:szCs w:val="18"/>
              </w:rPr>
              <w:t xml:space="preserve">15/03/2016 tarihli Avrupa Resmi Gazetesi’nde yayımlanan (AB)364/2016 sayılı Komisyon Tüzüğü </w:t>
            </w:r>
            <w:r w:rsidRPr="00D95F55">
              <w:rPr>
                <w:bCs/>
                <w:sz w:val="18"/>
                <w:szCs w:val="18"/>
              </w:rPr>
              <w:t>Eki Tablo 2’de (Bu Tebliğ Ek-1, Tablo 2) belirtilen sınıflar</w:t>
            </w:r>
          </w:p>
        </w:tc>
      </w:tr>
    </w:tbl>
    <w:p w:rsidR="00CE4445" w:rsidRPr="00D95F55" w:rsidRDefault="00CE4445" w:rsidP="00CE4445">
      <w:pPr>
        <w:autoSpaceDE w:val="0"/>
        <w:autoSpaceDN w:val="0"/>
        <w:adjustRightInd w:val="0"/>
        <w:jc w:val="center"/>
        <w:rPr>
          <w:b/>
          <w:sz w:val="20"/>
          <w:szCs w:val="20"/>
        </w:rPr>
      </w:pPr>
    </w:p>
    <w:p w:rsidR="00CE4445" w:rsidRDefault="00CE4445" w:rsidP="00CE4445">
      <w:pPr>
        <w:autoSpaceDE w:val="0"/>
        <w:autoSpaceDN w:val="0"/>
        <w:adjustRightInd w:val="0"/>
        <w:jc w:val="center"/>
        <w:rPr>
          <w:b/>
          <w:sz w:val="20"/>
          <w:szCs w:val="20"/>
        </w:rPr>
      </w:pPr>
    </w:p>
    <w:p w:rsidR="00CE4445" w:rsidRDefault="00CE4445" w:rsidP="00CE4445">
      <w:pPr>
        <w:autoSpaceDE w:val="0"/>
        <w:autoSpaceDN w:val="0"/>
        <w:adjustRightInd w:val="0"/>
        <w:jc w:val="center"/>
        <w:rPr>
          <w:b/>
          <w:sz w:val="20"/>
          <w:szCs w:val="20"/>
        </w:rPr>
      </w:pPr>
    </w:p>
    <w:p w:rsidR="00CE4445" w:rsidRDefault="00CE4445" w:rsidP="00CE4445">
      <w:pPr>
        <w:autoSpaceDE w:val="0"/>
        <w:autoSpaceDN w:val="0"/>
        <w:adjustRightInd w:val="0"/>
        <w:jc w:val="center"/>
        <w:rPr>
          <w:b/>
          <w:sz w:val="20"/>
          <w:szCs w:val="20"/>
        </w:rPr>
      </w:pPr>
    </w:p>
    <w:p w:rsidR="00CE4445" w:rsidRPr="00D95F55" w:rsidRDefault="00CE4445" w:rsidP="00CE4445">
      <w:pPr>
        <w:autoSpaceDE w:val="0"/>
        <w:autoSpaceDN w:val="0"/>
        <w:adjustRightInd w:val="0"/>
        <w:jc w:val="center"/>
        <w:rPr>
          <w:b/>
          <w:sz w:val="20"/>
          <w:szCs w:val="20"/>
        </w:rPr>
      </w:pPr>
      <w:r w:rsidRPr="00D95F55">
        <w:rPr>
          <w:b/>
          <w:sz w:val="20"/>
          <w:szCs w:val="20"/>
        </w:rPr>
        <w:t>Tablo 7</w:t>
      </w:r>
    </w:p>
    <w:p w:rsidR="00CE4445" w:rsidRPr="00D95F55" w:rsidRDefault="00CE4445" w:rsidP="00CE4445">
      <w:pPr>
        <w:autoSpaceDE w:val="0"/>
        <w:autoSpaceDN w:val="0"/>
        <w:adjustRightInd w:val="0"/>
        <w:jc w:val="center"/>
        <w:rPr>
          <w:bCs/>
          <w:sz w:val="20"/>
          <w:szCs w:val="20"/>
          <w:vertAlign w:val="superscript"/>
        </w:rPr>
      </w:pPr>
      <w:r w:rsidRPr="00D95F55">
        <w:rPr>
          <w:b/>
          <w:sz w:val="20"/>
          <w:szCs w:val="20"/>
        </w:rPr>
        <w:t>Elastik Yer Döşemelerinin Yangına Tepki Performans Sınıfları</w:t>
      </w:r>
    </w:p>
    <w:tbl>
      <w:tblPr>
        <w:tblW w:w="9322" w:type="dxa"/>
        <w:jc w:val="center"/>
        <w:tblBorders>
          <w:top w:val="single" w:sz="12" w:space="0" w:color="auto"/>
          <w:bottom w:val="single" w:sz="12" w:space="0" w:color="auto"/>
          <w:insideH w:val="single" w:sz="12" w:space="0" w:color="auto"/>
          <w:insideV w:val="single" w:sz="12" w:space="0" w:color="auto"/>
        </w:tblBorders>
        <w:tblLook w:val="01E0" w:firstRow="1" w:lastRow="1" w:firstColumn="1" w:lastColumn="1" w:noHBand="0" w:noVBand="0"/>
      </w:tblPr>
      <w:tblGrid>
        <w:gridCol w:w="2376"/>
        <w:gridCol w:w="1701"/>
        <w:gridCol w:w="1276"/>
        <w:gridCol w:w="1418"/>
        <w:gridCol w:w="1134"/>
        <w:gridCol w:w="1417"/>
      </w:tblGrid>
      <w:tr w:rsidR="00CE4445" w:rsidRPr="00D95F55" w:rsidTr="004F2FBB">
        <w:trPr>
          <w:trHeight w:val="792"/>
          <w:jc w:val="center"/>
        </w:trPr>
        <w:tc>
          <w:tcPr>
            <w:tcW w:w="2376" w:type="dxa"/>
            <w:vAlign w:val="center"/>
          </w:tcPr>
          <w:p w:rsidR="00CE4445" w:rsidRPr="00D95F55" w:rsidRDefault="00CE4445" w:rsidP="004F2FBB">
            <w:pPr>
              <w:autoSpaceDE w:val="0"/>
              <w:autoSpaceDN w:val="0"/>
              <w:adjustRightInd w:val="0"/>
              <w:jc w:val="center"/>
              <w:rPr>
                <w:b/>
                <w:bCs/>
                <w:sz w:val="20"/>
                <w:szCs w:val="20"/>
                <w:vertAlign w:val="superscript"/>
              </w:rPr>
            </w:pPr>
            <w:r w:rsidRPr="00D95F55">
              <w:rPr>
                <w:b/>
                <w:bCs/>
                <w:sz w:val="20"/>
                <w:szCs w:val="20"/>
              </w:rPr>
              <w:t>Yer Döşemesi Tipi</w:t>
            </w:r>
            <w:r w:rsidRPr="00D95F55">
              <w:rPr>
                <w:b/>
                <w:bCs/>
                <w:sz w:val="20"/>
                <w:szCs w:val="20"/>
                <w:vertAlign w:val="superscript"/>
              </w:rPr>
              <w:t>(1)</w:t>
            </w:r>
          </w:p>
        </w:tc>
        <w:tc>
          <w:tcPr>
            <w:tcW w:w="1701" w:type="dxa"/>
            <w:vAlign w:val="center"/>
          </w:tcPr>
          <w:p w:rsidR="00CE4445" w:rsidRPr="00D95F55" w:rsidRDefault="00CE4445" w:rsidP="004F2FBB">
            <w:pPr>
              <w:autoSpaceDE w:val="0"/>
              <w:autoSpaceDN w:val="0"/>
              <w:adjustRightInd w:val="0"/>
              <w:jc w:val="center"/>
              <w:rPr>
                <w:b/>
                <w:bCs/>
                <w:sz w:val="20"/>
                <w:szCs w:val="20"/>
              </w:rPr>
            </w:pPr>
            <w:r w:rsidRPr="000125EE">
              <w:rPr>
                <w:b/>
                <w:bCs/>
                <w:sz w:val="20"/>
                <w:szCs w:val="20"/>
              </w:rPr>
              <w:t>Ürün Standardı</w:t>
            </w:r>
          </w:p>
        </w:tc>
        <w:tc>
          <w:tcPr>
            <w:tcW w:w="1276" w:type="dxa"/>
            <w:vAlign w:val="center"/>
          </w:tcPr>
          <w:p w:rsidR="00CE4445" w:rsidRPr="00D95F55" w:rsidRDefault="00CE4445" w:rsidP="004F2FBB">
            <w:pPr>
              <w:autoSpaceDE w:val="0"/>
              <w:autoSpaceDN w:val="0"/>
              <w:adjustRightInd w:val="0"/>
              <w:jc w:val="center"/>
              <w:rPr>
                <w:b/>
                <w:bCs/>
                <w:sz w:val="20"/>
                <w:szCs w:val="20"/>
              </w:rPr>
            </w:pPr>
            <w:r w:rsidRPr="00D95F55">
              <w:rPr>
                <w:b/>
                <w:bCs/>
                <w:sz w:val="20"/>
                <w:szCs w:val="20"/>
              </w:rPr>
              <w:t>En az kütle (g/m</w:t>
            </w:r>
            <w:r w:rsidRPr="00D95F55">
              <w:rPr>
                <w:b/>
                <w:bCs/>
                <w:sz w:val="20"/>
                <w:szCs w:val="20"/>
                <w:vertAlign w:val="superscript"/>
              </w:rPr>
              <w:t>2</w:t>
            </w:r>
            <w:r w:rsidRPr="00D95F55">
              <w:rPr>
                <w:b/>
                <w:bCs/>
                <w:sz w:val="20"/>
                <w:szCs w:val="20"/>
              </w:rPr>
              <w:t>)</w:t>
            </w:r>
          </w:p>
        </w:tc>
        <w:tc>
          <w:tcPr>
            <w:tcW w:w="1418" w:type="dxa"/>
            <w:vAlign w:val="center"/>
          </w:tcPr>
          <w:p w:rsidR="00CE4445" w:rsidRPr="00D95F55" w:rsidRDefault="00CE4445" w:rsidP="004F2FBB">
            <w:pPr>
              <w:autoSpaceDE w:val="0"/>
              <w:autoSpaceDN w:val="0"/>
              <w:adjustRightInd w:val="0"/>
              <w:jc w:val="center"/>
              <w:rPr>
                <w:b/>
                <w:bCs/>
                <w:sz w:val="20"/>
                <w:szCs w:val="20"/>
              </w:rPr>
            </w:pPr>
            <w:r w:rsidRPr="00D95F55">
              <w:rPr>
                <w:b/>
                <w:bCs/>
                <w:sz w:val="20"/>
                <w:szCs w:val="20"/>
              </w:rPr>
              <w:t>En fazla kütle (g/m</w:t>
            </w:r>
            <w:r w:rsidRPr="00D95F55">
              <w:rPr>
                <w:b/>
                <w:bCs/>
                <w:sz w:val="20"/>
                <w:szCs w:val="20"/>
                <w:vertAlign w:val="superscript"/>
              </w:rPr>
              <w:t>2</w:t>
            </w:r>
            <w:r w:rsidRPr="00D95F55">
              <w:rPr>
                <w:b/>
                <w:bCs/>
                <w:sz w:val="20"/>
                <w:szCs w:val="20"/>
              </w:rPr>
              <w:t>)</w:t>
            </w:r>
          </w:p>
        </w:tc>
        <w:tc>
          <w:tcPr>
            <w:tcW w:w="1134" w:type="dxa"/>
            <w:vAlign w:val="center"/>
          </w:tcPr>
          <w:p w:rsidR="00CE4445" w:rsidRPr="00D95F55" w:rsidRDefault="00CE4445" w:rsidP="004F2FBB">
            <w:pPr>
              <w:autoSpaceDE w:val="0"/>
              <w:autoSpaceDN w:val="0"/>
              <w:adjustRightInd w:val="0"/>
              <w:jc w:val="center"/>
              <w:rPr>
                <w:b/>
                <w:bCs/>
                <w:sz w:val="20"/>
                <w:szCs w:val="20"/>
              </w:rPr>
            </w:pPr>
            <w:r w:rsidRPr="00D95F55">
              <w:rPr>
                <w:b/>
                <w:bCs/>
                <w:sz w:val="20"/>
                <w:szCs w:val="20"/>
              </w:rPr>
              <w:t>En az toplam kalınlık (mm)</w:t>
            </w:r>
          </w:p>
        </w:tc>
        <w:tc>
          <w:tcPr>
            <w:tcW w:w="1417" w:type="dxa"/>
            <w:vAlign w:val="center"/>
          </w:tcPr>
          <w:p w:rsidR="00CE4445" w:rsidRPr="00D95F55" w:rsidRDefault="00CE4445" w:rsidP="004F2FBB">
            <w:pPr>
              <w:autoSpaceDE w:val="0"/>
              <w:autoSpaceDN w:val="0"/>
              <w:adjustRightInd w:val="0"/>
              <w:jc w:val="center"/>
              <w:rPr>
                <w:b/>
                <w:bCs/>
                <w:sz w:val="20"/>
                <w:szCs w:val="20"/>
              </w:rPr>
            </w:pPr>
            <w:r w:rsidRPr="00D95F55">
              <w:rPr>
                <w:b/>
                <w:bCs/>
                <w:sz w:val="20"/>
                <w:szCs w:val="20"/>
              </w:rPr>
              <w:t>Sınıf</w:t>
            </w:r>
            <w:r w:rsidRPr="00D95F55">
              <w:rPr>
                <w:b/>
                <w:bCs/>
                <w:sz w:val="20"/>
                <w:szCs w:val="20"/>
                <w:vertAlign w:val="superscript"/>
              </w:rPr>
              <w:t xml:space="preserve">(2) </w:t>
            </w:r>
            <w:r w:rsidRPr="00D95F55">
              <w:rPr>
                <w:b/>
                <w:bCs/>
                <w:sz w:val="20"/>
                <w:szCs w:val="20"/>
              </w:rPr>
              <w:t>(Döşeme malzemeleri)</w:t>
            </w:r>
          </w:p>
        </w:tc>
      </w:tr>
      <w:tr w:rsidR="00CE4445" w:rsidRPr="00D95F55" w:rsidTr="004F2FBB">
        <w:trPr>
          <w:trHeight w:val="468"/>
          <w:jc w:val="center"/>
        </w:trPr>
        <w:tc>
          <w:tcPr>
            <w:tcW w:w="2376" w:type="dxa"/>
            <w:vAlign w:val="center"/>
          </w:tcPr>
          <w:p w:rsidR="00CE4445" w:rsidRPr="00D95F55" w:rsidRDefault="00CE4445" w:rsidP="004F2FBB">
            <w:pPr>
              <w:autoSpaceDE w:val="0"/>
              <w:autoSpaceDN w:val="0"/>
              <w:adjustRightInd w:val="0"/>
              <w:rPr>
                <w:bCs/>
                <w:sz w:val="20"/>
                <w:szCs w:val="20"/>
              </w:rPr>
            </w:pPr>
            <w:r w:rsidRPr="00D95F55">
              <w:rPr>
                <w:bCs/>
                <w:sz w:val="20"/>
                <w:szCs w:val="20"/>
              </w:rPr>
              <w:t>Düz ve Dekorlu Muşambalar</w:t>
            </w:r>
          </w:p>
        </w:tc>
        <w:tc>
          <w:tcPr>
            <w:tcW w:w="1701" w:type="dxa"/>
            <w:vAlign w:val="center"/>
          </w:tcPr>
          <w:p w:rsidR="00CE4445" w:rsidRPr="00D95F55" w:rsidRDefault="00CE4445" w:rsidP="004F2FBB">
            <w:pPr>
              <w:autoSpaceDE w:val="0"/>
              <w:autoSpaceDN w:val="0"/>
              <w:adjustRightInd w:val="0"/>
              <w:ind w:firstLine="16"/>
              <w:jc w:val="center"/>
              <w:rPr>
                <w:bCs/>
                <w:sz w:val="20"/>
                <w:szCs w:val="20"/>
              </w:rPr>
            </w:pPr>
            <w:r w:rsidRPr="00CA6888">
              <w:rPr>
                <w:bCs/>
                <w:sz w:val="20"/>
                <w:szCs w:val="20"/>
              </w:rPr>
              <w:t>TS EN 548</w:t>
            </w:r>
          </w:p>
        </w:tc>
        <w:tc>
          <w:tcPr>
            <w:tcW w:w="1276" w:type="dxa"/>
            <w:vAlign w:val="center"/>
          </w:tcPr>
          <w:p w:rsidR="00CE4445" w:rsidRPr="00D95F55" w:rsidRDefault="00CE4445" w:rsidP="004F2FBB">
            <w:pPr>
              <w:autoSpaceDE w:val="0"/>
              <w:autoSpaceDN w:val="0"/>
              <w:adjustRightInd w:val="0"/>
              <w:jc w:val="center"/>
              <w:rPr>
                <w:bCs/>
                <w:sz w:val="20"/>
                <w:szCs w:val="20"/>
              </w:rPr>
            </w:pPr>
            <w:r>
              <w:rPr>
                <w:bCs/>
                <w:sz w:val="20"/>
                <w:szCs w:val="20"/>
              </w:rPr>
              <w:t>2</w:t>
            </w:r>
            <w:r w:rsidRPr="00D95F55">
              <w:rPr>
                <w:bCs/>
                <w:sz w:val="20"/>
                <w:szCs w:val="20"/>
              </w:rPr>
              <w:t>300</w:t>
            </w:r>
          </w:p>
        </w:tc>
        <w:tc>
          <w:tcPr>
            <w:tcW w:w="1418" w:type="dxa"/>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t>4900</w:t>
            </w:r>
          </w:p>
        </w:tc>
        <w:tc>
          <w:tcPr>
            <w:tcW w:w="1134" w:type="dxa"/>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t>2</w:t>
            </w:r>
          </w:p>
        </w:tc>
        <w:tc>
          <w:tcPr>
            <w:tcW w:w="1417" w:type="dxa"/>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t>E</w:t>
            </w:r>
            <w:r w:rsidRPr="00D95F55">
              <w:rPr>
                <w:bCs/>
                <w:sz w:val="20"/>
                <w:szCs w:val="20"/>
                <w:vertAlign w:val="subscript"/>
              </w:rPr>
              <w:t>FL</w:t>
            </w:r>
          </w:p>
        </w:tc>
      </w:tr>
      <w:tr w:rsidR="00CE4445" w:rsidRPr="00D95F55" w:rsidTr="004F2FBB">
        <w:trPr>
          <w:trHeight w:val="675"/>
          <w:jc w:val="center"/>
        </w:trPr>
        <w:tc>
          <w:tcPr>
            <w:tcW w:w="2376" w:type="dxa"/>
            <w:vAlign w:val="center"/>
          </w:tcPr>
          <w:p w:rsidR="00CE4445" w:rsidRPr="00D95F55" w:rsidRDefault="00CE4445" w:rsidP="004F2FBB">
            <w:pPr>
              <w:autoSpaceDE w:val="0"/>
              <w:autoSpaceDN w:val="0"/>
              <w:adjustRightInd w:val="0"/>
              <w:rPr>
                <w:bCs/>
                <w:sz w:val="20"/>
                <w:szCs w:val="20"/>
              </w:rPr>
            </w:pPr>
            <w:r w:rsidRPr="00D95F55">
              <w:rPr>
                <w:bCs/>
                <w:sz w:val="20"/>
                <w:szCs w:val="20"/>
              </w:rPr>
              <w:t>Poli (vinil klorür)den (PVC)-Homojen ve Heterojen</w:t>
            </w:r>
          </w:p>
        </w:tc>
        <w:tc>
          <w:tcPr>
            <w:tcW w:w="1701" w:type="dxa"/>
            <w:vAlign w:val="center"/>
          </w:tcPr>
          <w:p w:rsidR="00CE4445" w:rsidRPr="00D95F55" w:rsidRDefault="00CE4445" w:rsidP="004F2FBB">
            <w:pPr>
              <w:jc w:val="center"/>
              <w:rPr>
                <w:bCs/>
                <w:sz w:val="20"/>
                <w:szCs w:val="20"/>
              </w:rPr>
            </w:pPr>
            <w:r w:rsidRPr="00CA6888">
              <w:rPr>
                <w:bCs/>
                <w:sz w:val="20"/>
                <w:szCs w:val="20"/>
              </w:rPr>
              <w:t>TS 624-1 EN 649</w:t>
            </w:r>
          </w:p>
        </w:tc>
        <w:tc>
          <w:tcPr>
            <w:tcW w:w="1276" w:type="dxa"/>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t>2 300</w:t>
            </w:r>
          </w:p>
        </w:tc>
        <w:tc>
          <w:tcPr>
            <w:tcW w:w="1418" w:type="dxa"/>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t>3 900</w:t>
            </w:r>
          </w:p>
        </w:tc>
        <w:tc>
          <w:tcPr>
            <w:tcW w:w="1134" w:type="dxa"/>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t>1,5</w:t>
            </w:r>
          </w:p>
        </w:tc>
        <w:tc>
          <w:tcPr>
            <w:tcW w:w="1417" w:type="dxa"/>
          </w:tcPr>
          <w:p w:rsidR="00CE4445" w:rsidRPr="00D95F55" w:rsidRDefault="00CE4445" w:rsidP="004F2FBB">
            <w:pPr>
              <w:jc w:val="center"/>
              <w:rPr>
                <w:bCs/>
                <w:sz w:val="20"/>
                <w:szCs w:val="20"/>
              </w:rPr>
            </w:pPr>
            <w:r w:rsidRPr="00D95F55">
              <w:rPr>
                <w:bCs/>
                <w:sz w:val="20"/>
                <w:szCs w:val="20"/>
              </w:rPr>
              <w:t>E</w:t>
            </w:r>
            <w:r w:rsidRPr="00D95F55">
              <w:rPr>
                <w:bCs/>
                <w:sz w:val="20"/>
                <w:szCs w:val="20"/>
                <w:vertAlign w:val="subscript"/>
              </w:rPr>
              <w:t>FL</w:t>
            </w:r>
          </w:p>
        </w:tc>
      </w:tr>
      <w:tr w:rsidR="00CE4445" w:rsidRPr="00D95F55" w:rsidTr="004F2FBB">
        <w:trPr>
          <w:jc w:val="center"/>
        </w:trPr>
        <w:tc>
          <w:tcPr>
            <w:tcW w:w="2376" w:type="dxa"/>
            <w:vAlign w:val="center"/>
          </w:tcPr>
          <w:p w:rsidR="00CE4445" w:rsidRPr="00D95F55" w:rsidRDefault="00CE4445" w:rsidP="004F2FBB">
            <w:pPr>
              <w:autoSpaceDE w:val="0"/>
              <w:autoSpaceDN w:val="0"/>
              <w:adjustRightInd w:val="0"/>
              <w:rPr>
                <w:bCs/>
                <w:sz w:val="20"/>
                <w:szCs w:val="20"/>
              </w:rPr>
            </w:pPr>
            <w:r w:rsidRPr="00D95F55">
              <w:rPr>
                <w:bCs/>
                <w:sz w:val="20"/>
                <w:szCs w:val="20"/>
              </w:rPr>
              <w:t>Poli (vinil klorür)den (PVC)-Köpük Altlıklı</w:t>
            </w:r>
          </w:p>
        </w:tc>
        <w:tc>
          <w:tcPr>
            <w:tcW w:w="1701" w:type="dxa"/>
            <w:vAlign w:val="center"/>
          </w:tcPr>
          <w:p w:rsidR="00CE4445" w:rsidRPr="00D95F55" w:rsidRDefault="00CE4445" w:rsidP="004F2FBB">
            <w:pPr>
              <w:autoSpaceDE w:val="0"/>
              <w:autoSpaceDN w:val="0"/>
              <w:adjustRightInd w:val="0"/>
              <w:ind w:firstLine="16"/>
              <w:jc w:val="center"/>
              <w:rPr>
                <w:bCs/>
                <w:sz w:val="20"/>
                <w:szCs w:val="20"/>
              </w:rPr>
            </w:pPr>
            <w:r w:rsidRPr="00D95F55">
              <w:rPr>
                <w:bCs/>
                <w:sz w:val="20"/>
                <w:szCs w:val="20"/>
              </w:rPr>
              <w:t>TS EN 651</w:t>
            </w:r>
          </w:p>
        </w:tc>
        <w:tc>
          <w:tcPr>
            <w:tcW w:w="1276" w:type="dxa"/>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t>1 700</w:t>
            </w:r>
          </w:p>
        </w:tc>
        <w:tc>
          <w:tcPr>
            <w:tcW w:w="1418" w:type="dxa"/>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t>5 400</w:t>
            </w:r>
          </w:p>
        </w:tc>
        <w:tc>
          <w:tcPr>
            <w:tcW w:w="1134" w:type="dxa"/>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t>2</w:t>
            </w:r>
          </w:p>
        </w:tc>
        <w:tc>
          <w:tcPr>
            <w:tcW w:w="1417" w:type="dxa"/>
          </w:tcPr>
          <w:p w:rsidR="00CE4445" w:rsidRPr="00D95F55" w:rsidRDefault="00CE4445" w:rsidP="004F2FBB">
            <w:pPr>
              <w:jc w:val="center"/>
              <w:rPr>
                <w:bCs/>
                <w:sz w:val="20"/>
                <w:szCs w:val="20"/>
              </w:rPr>
            </w:pPr>
            <w:r w:rsidRPr="00D95F55">
              <w:rPr>
                <w:bCs/>
                <w:sz w:val="20"/>
                <w:szCs w:val="20"/>
              </w:rPr>
              <w:t>E</w:t>
            </w:r>
            <w:r w:rsidRPr="00D95F55">
              <w:rPr>
                <w:bCs/>
                <w:sz w:val="20"/>
                <w:szCs w:val="20"/>
                <w:vertAlign w:val="subscript"/>
              </w:rPr>
              <w:t>FL</w:t>
            </w:r>
          </w:p>
        </w:tc>
      </w:tr>
      <w:tr w:rsidR="00CE4445" w:rsidRPr="00D95F55" w:rsidTr="004F2FBB">
        <w:trPr>
          <w:jc w:val="center"/>
        </w:trPr>
        <w:tc>
          <w:tcPr>
            <w:tcW w:w="2376" w:type="dxa"/>
            <w:vAlign w:val="center"/>
          </w:tcPr>
          <w:p w:rsidR="00CE4445" w:rsidRPr="00D95F55" w:rsidRDefault="00CE4445" w:rsidP="004F2FBB">
            <w:pPr>
              <w:autoSpaceDE w:val="0"/>
              <w:autoSpaceDN w:val="0"/>
              <w:adjustRightInd w:val="0"/>
              <w:rPr>
                <w:bCs/>
                <w:sz w:val="20"/>
                <w:szCs w:val="20"/>
              </w:rPr>
            </w:pPr>
            <w:r w:rsidRPr="00D95F55">
              <w:rPr>
                <w:bCs/>
                <w:sz w:val="20"/>
                <w:szCs w:val="20"/>
              </w:rPr>
              <w:t>Poli (vinil klorür)den (PVC)-Mantar Altlıklı</w:t>
            </w:r>
          </w:p>
        </w:tc>
        <w:tc>
          <w:tcPr>
            <w:tcW w:w="1701" w:type="dxa"/>
            <w:vAlign w:val="center"/>
          </w:tcPr>
          <w:p w:rsidR="00CE4445" w:rsidRPr="00D95F55" w:rsidRDefault="00CE4445" w:rsidP="004F2FBB">
            <w:pPr>
              <w:autoSpaceDE w:val="0"/>
              <w:autoSpaceDN w:val="0"/>
              <w:adjustRightInd w:val="0"/>
              <w:ind w:firstLine="16"/>
              <w:jc w:val="center"/>
              <w:rPr>
                <w:bCs/>
                <w:sz w:val="20"/>
                <w:szCs w:val="20"/>
              </w:rPr>
            </w:pPr>
            <w:r w:rsidRPr="00D95F55">
              <w:rPr>
                <w:bCs/>
                <w:sz w:val="20"/>
                <w:szCs w:val="20"/>
              </w:rPr>
              <w:t>TS EN 652</w:t>
            </w:r>
          </w:p>
        </w:tc>
        <w:tc>
          <w:tcPr>
            <w:tcW w:w="1276" w:type="dxa"/>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t>3 400</w:t>
            </w:r>
          </w:p>
        </w:tc>
        <w:tc>
          <w:tcPr>
            <w:tcW w:w="1418" w:type="dxa"/>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t>3 700</w:t>
            </w:r>
          </w:p>
        </w:tc>
        <w:tc>
          <w:tcPr>
            <w:tcW w:w="1134" w:type="dxa"/>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t>3,2</w:t>
            </w:r>
          </w:p>
        </w:tc>
        <w:tc>
          <w:tcPr>
            <w:tcW w:w="1417" w:type="dxa"/>
          </w:tcPr>
          <w:p w:rsidR="00CE4445" w:rsidRPr="00D95F55" w:rsidRDefault="00CE4445" w:rsidP="004F2FBB">
            <w:pPr>
              <w:jc w:val="center"/>
              <w:rPr>
                <w:bCs/>
                <w:sz w:val="20"/>
                <w:szCs w:val="20"/>
              </w:rPr>
            </w:pPr>
            <w:r w:rsidRPr="00D95F55">
              <w:rPr>
                <w:bCs/>
                <w:sz w:val="20"/>
                <w:szCs w:val="20"/>
              </w:rPr>
              <w:t>E</w:t>
            </w:r>
            <w:r w:rsidRPr="00D95F55">
              <w:rPr>
                <w:bCs/>
                <w:sz w:val="20"/>
                <w:szCs w:val="20"/>
                <w:vertAlign w:val="subscript"/>
              </w:rPr>
              <w:t>FL</w:t>
            </w:r>
          </w:p>
        </w:tc>
      </w:tr>
      <w:tr w:rsidR="00CE4445" w:rsidRPr="00D95F55" w:rsidTr="004F2FBB">
        <w:trPr>
          <w:jc w:val="center"/>
        </w:trPr>
        <w:tc>
          <w:tcPr>
            <w:tcW w:w="2376" w:type="dxa"/>
            <w:vAlign w:val="center"/>
          </w:tcPr>
          <w:p w:rsidR="00CE4445" w:rsidRPr="00D95F55" w:rsidRDefault="00CE4445" w:rsidP="004F2FBB">
            <w:pPr>
              <w:autoSpaceDE w:val="0"/>
              <w:autoSpaceDN w:val="0"/>
              <w:adjustRightInd w:val="0"/>
              <w:rPr>
                <w:bCs/>
                <w:sz w:val="20"/>
                <w:szCs w:val="20"/>
              </w:rPr>
            </w:pPr>
            <w:r w:rsidRPr="00D95F55">
              <w:rPr>
                <w:bCs/>
                <w:sz w:val="20"/>
                <w:szCs w:val="20"/>
              </w:rPr>
              <w:t>Poli (vinil klorür)den (PVC)-Genleştirilmiş</w:t>
            </w:r>
          </w:p>
        </w:tc>
        <w:tc>
          <w:tcPr>
            <w:tcW w:w="1701" w:type="dxa"/>
            <w:vAlign w:val="center"/>
          </w:tcPr>
          <w:p w:rsidR="00CE4445" w:rsidRPr="00D95F55" w:rsidRDefault="00CE4445" w:rsidP="004F2FBB">
            <w:pPr>
              <w:autoSpaceDE w:val="0"/>
              <w:autoSpaceDN w:val="0"/>
              <w:adjustRightInd w:val="0"/>
              <w:ind w:firstLine="16"/>
              <w:jc w:val="center"/>
              <w:rPr>
                <w:bCs/>
                <w:sz w:val="20"/>
                <w:szCs w:val="20"/>
              </w:rPr>
            </w:pPr>
            <w:r w:rsidRPr="00D95F55">
              <w:rPr>
                <w:bCs/>
                <w:sz w:val="20"/>
                <w:szCs w:val="20"/>
              </w:rPr>
              <w:t>TS EN 653</w:t>
            </w:r>
          </w:p>
        </w:tc>
        <w:tc>
          <w:tcPr>
            <w:tcW w:w="1276" w:type="dxa"/>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t>1 000</w:t>
            </w:r>
          </w:p>
        </w:tc>
        <w:tc>
          <w:tcPr>
            <w:tcW w:w="1418" w:type="dxa"/>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t>2 800</w:t>
            </w:r>
          </w:p>
        </w:tc>
        <w:tc>
          <w:tcPr>
            <w:tcW w:w="1134" w:type="dxa"/>
            <w:vAlign w:val="center"/>
          </w:tcPr>
          <w:p w:rsidR="00CE4445" w:rsidRPr="00D95F55" w:rsidRDefault="00CE4445" w:rsidP="004F2FBB">
            <w:pPr>
              <w:jc w:val="center"/>
              <w:rPr>
                <w:bCs/>
                <w:sz w:val="20"/>
                <w:szCs w:val="20"/>
              </w:rPr>
            </w:pPr>
            <w:r w:rsidRPr="00D95F55">
              <w:rPr>
                <w:bCs/>
                <w:sz w:val="20"/>
                <w:szCs w:val="20"/>
              </w:rPr>
              <w:t>1,1</w:t>
            </w:r>
          </w:p>
        </w:tc>
        <w:tc>
          <w:tcPr>
            <w:tcW w:w="1417" w:type="dxa"/>
          </w:tcPr>
          <w:p w:rsidR="00CE4445" w:rsidRPr="00D95F55" w:rsidRDefault="00CE4445" w:rsidP="004F2FBB">
            <w:pPr>
              <w:jc w:val="center"/>
              <w:rPr>
                <w:bCs/>
                <w:sz w:val="20"/>
                <w:szCs w:val="20"/>
              </w:rPr>
            </w:pPr>
            <w:r w:rsidRPr="00D95F55">
              <w:rPr>
                <w:bCs/>
                <w:sz w:val="20"/>
                <w:szCs w:val="20"/>
              </w:rPr>
              <w:t>E</w:t>
            </w:r>
            <w:r w:rsidRPr="00D95F55">
              <w:rPr>
                <w:bCs/>
                <w:sz w:val="20"/>
                <w:szCs w:val="20"/>
                <w:vertAlign w:val="subscript"/>
              </w:rPr>
              <w:t>FL</w:t>
            </w:r>
          </w:p>
        </w:tc>
      </w:tr>
      <w:tr w:rsidR="00CE4445" w:rsidRPr="00D95F55" w:rsidTr="004F2FBB">
        <w:trPr>
          <w:jc w:val="center"/>
        </w:trPr>
        <w:tc>
          <w:tcPr>
            <w:tcW w:w="2376" w:type="dxa"/>
            <w:vAlign w:val="center"/>
          </w:tcPr>
          <w:p w:rsidR="00CE4445" w:rsidRPr="00D95F55" w:rsidRDefault="00CE4445" w:rsidP="004F2FBB">
            <w:pPr>
              <w:autoSpaceDE w:val="0"/>
              <w:autoSpaceDN w:val="0"/>
              <w:adjustRightInd w:val="0"/>
              <w:rPr>
                <w:bCs/>
                <w:sz w:val="20"/>
                <w:szCs w:val="20"/>
              </w:rPr>
            </w:pPr>
            <w:r w:rsidRPr="00D95F55">
              <w:rPr>
                <w:bCs/>
                <w:sz w:val="20"/>
                <w:szCs w:val="20"/>
              </w:rPr>
              <w:t>Poli (vinil klorür)den (PVC)-Yarı Esnek Karolar</w:t>
            </w:r>
          </w:p>
        </w:tc>
        <w:tc>
          <w:tcPr>
            <w:tcW w:w="1701" w:type="dxa"/>
            <w:vAlign w:val="center"/>
          </w:tcPr>
          <w:p w:rsidR="00CE4445" w:rsidRPr="00CA6888" w:rsidRDefault="00CE4445" w:rsidP="004F2FBB">
            <w:pPr>
              <w:autoSpaceDE w:val="0"/>
              <w:autoSpaceDN w:val="0"/>
              <w:adjustRightInd w:val="0"/>
              <w:ind w:firstLine="16"/>
              <w:jc w:val="center"/>
              <w:rPr>
                <w:bCs/>
                <w:sz w:val="20"/>
                <w:szCs w:val="20"/>
              </w:rPr>
            </w:pPr>
            <w:r w:rsidRPr="00CA6888">
              <w:rPr>
                <w:bCs/>
                <w:sz w:val="20"/>
                <w:szCs w:val="20"/>
              </w:rPr>
              <w:t>TS 624-2 EN 654</w:t>
            </w:r>
          </w:p>
        </w:tc>
        <w:tc>
          <w:tcPr>
            <w:tcW w:w="1276" w:type="dxa"/>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t>4 200</w:t>
            </w:r>
          </w:p>
        </w:tc>
        <w:tc>
          <w:tcPr>
            <w:tcW w:w="1418" w:type="dxa"/>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t>5 000</w:t>
            </w:r>
          </w:p>
        </w:tc>
        <w:tc>
          <w:tcPr>
            <w:tcW w:w="1134" w:type="dxa"/>
            <w:vAlign w:val="center"/>
          </w:tcPr>
          <w:p w:rsidR="00CE4445" w:rsidRPr="00D95F55" w:rsidRDefault="00CE4445" w:rsidP="004F2FBB">
            <w:pPr>
              <w:jc w:val="center"/>
              <w:rPr>
                <w:bCs/>
                <w:sz w:val="20"/>
                <w:szCs w:val="20"/>
              </w:rPr>
            </w:pPr>
            <w:r w:rsidRPr="00D95F55">
              <w:rPr>
                <w:bCs/>
                <w:sz w:val="20"/>
                <w:szCs w:val="20"/>
              </w:rPr>
              <w:t>2</w:t>
            </w:r>
          </w:p>
        </w:tc>
        <w:tc>
          <w:tcPr>
            <w:tcW w:w="1417" w:type="dxa"/>
          </w:tcPr>
          <w:p w:rsidR="00CE4445" w:rsidRPr="00D95F55" w:rsidRDefault="00CE4445" w:rsidP="004F2FBB">
            <w:pPr>
              <w:jc w:val="center"/>
              <w:rPr>
                <w:bCs/>
                <w:sz w:val="20"/>
                <w:szCs w:val="20"/>
              </w:rPr>
            </w:pPr>
            <w:r w:rsidRPr="00D95F55">
              <w:rPr>
                <w:bCs/>
                <w:sz w:val="20"/>
                <w:szCs w:val="20"/>
              </w:rPr>
              <w:t>E</w:t>
            </w:r>
            <w:r w:rsidRPr="00D95F55">
              <w:rPr>
                <w:bCs/>
                <w:sz w:val="20"/>
                <w:szCs w:val="20"/>
                <w:vertAlign w:val="subscript"/>
              </w:rPr>
              <w:t>FL</w:t>
            </w:r>
          </w:p>
        </w:tc>
      </w:tr>
      <w:tr w:rsidR="00CE4445" w:rsidRPr="00D95F55" w:rsidTr="004F2FBB">
        <w:trPr>
          <w:jc w:val="center"/>
        </w:trPr>
        <w:tc>
          <w:tcPr>
            <w:tcW w:w="2376" w:type="dxa"/>
            <w:vAlign w:val="center"/>
          </w:tcPr>
          <w:p w:rsidR="00CE4445" w:rsidRPr="00D95F55" w:rsidRDefault="00CE4445" w:rsidP="004F2FBB">
            <w:pPr>
              <w:autoSpaceDE w:val="0"/>
              <w:autoSpaceDN w:val="0"/>
              <w:adjustRightInd w:val="0"/>
              <w:rPr>
                <w:bCs/>
                <w:sz w:val="20"/>
                <w:szCs w:val="20"/>
              </w:rPr>
            </w:pPr>
            <w:r w:rsidRPr="00D95F55">
              <w:rPr>
                <w:bCs/>
                <w:sz w:val="20"/>
                <w:szCs w:val="20"/>
              </w:rPr>
              <w:t>Mantar Altlıklı Düz ve Dekoratif Muşambalar</w:t>
            </w:r>
          </w:p>
        </w:tc>
        <w:tc>
          <w:tcPr>
            <w:tcW w:w="1701" w:type="dxa"/>
            <w:vAlign w:val="center"/>
          </w:tcPr>
          <w:p w:rsidR="00CE4445" w:rsidRPr="00D95F55" w:rsidRDefault="00CE4445" w:rsidP="004F2FBB">
            <w:pPr>
              <w:autoSpaceDE w:val="0"/>
              <w:autoSpaceDN w:val="0"/>
              <w:adjustRightInd w:val="0"/>
              <w:ind w:firstLine="16"/>
              <w:jc w:val="center"/>
              <w:rPr>
                <w:bCs/>
                <w:sz w:val="20"/>
                <w:szCs w:val="20"/>
              </w:rPr>
            </w:pPr>
            <w:r w:rsidRPr="00D95F55">
              <w:rPr>
                <w:bCs/>
                <w:sz w:val="20"/>
                <w:szCs w:val="20"/>
              </w:rPr>
              <w:t>TS EN 687</w:t>
            </w:r>
          </w:p>
        </w:tc>
        <w:tc>
          <w:tcPr>
            <w:tcW w:w="1276" w:type="dxa"/>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t>2 900</w:t>
            </w:r>
          </w:p>
        </w:tc>
        <w:tc>
          <w:tcPr>
            <w:tcW w:w="1418" w:type="dxa"/>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t>5 300</w:t>
            </w:r>
          </w:p>
        </w:tc>
        <w:tc>
          <w:tcPr>
            <w:tcW w:w="1134" w:type="dxa"/>
            <w:vAlign w:val="center"/>
          </w:tcPr>
          <w:p w:rsidR="00CE4445" w:rsidRPr="00D95F55" w:rsidRDefault="00CE4445" w:rsidP="004F2FBB">
            <w:pPr>
              <w:jc w:val="center"/>
              <w:rPr>
                <w:bCs/>
                <w:sz w:val="20"/>
                <w:szCs w:val="20"/>
              </w:rPr>
            </w:pPr>
            <w:r w:rsidRPr="00D95F55">
              <w:rPr>
                <w:bCs/>
                <w:sz w:val="20"/>
                <w:szCs w:val="20"/>
              </w:rPr>
              <w:t>2,5</w:t>
            </w:r>
          </w:p>
        </w:tc>
        <w:tc>
          <w:tcPr>
            <w:tcW w:w="1417" w:type="dxa"/>
          </w:tcPr>
          <w:p w:rsidR="00CE4445" w:rsidRPr="00D95F55" w:rsidRDefault="00CE4445" w:rsidP="004F2FBB">
            <w:pPr>
              <w:jc w:val="center"/>
              <w:rPr>
                <w:bCs/>
                <w:sz w:val="20"/>
                <w:szCs w:val="20"/>
              </w:rPr>
            </w:pPr>
            <w:r w:rsidRPr="00D95F55">
              <w:rPr>
                <w:bCs/>
                <w:sz w:val="20"/>
                <w:szCs w:val="20"/>
              </w:rPr>
              <w:t>E</w:t>
            </w:r>
            <w:r w:rsidRPr="00D95F55">
              <w:rPr>
                <w:bCs/>
                <w:sz w:val="20"/>
                <w:szCs w:val="20"/>
                <w:vertAlign w:val="subscript"/>
              </w:rPr>
              <w:t>FL</w:t>
            </w:r>
          </w:p>
        </w:tc>
      </w:tr>
      <w:tr w:rsidR="00CE4445" w:rsidRPr="00D95F55" w:rsidTr="004F2FBB">
        <w:trPr>
          <w:jc w:val="center"/>
        </w:trPr>
        <w:tc>
          <w:tcPr>
            <w:tcW w:w="2376" w:type="dxa"/>
            <w:vAlign w:val="center"/>
          </w:tcPr>
          <w:p w:rsidR="00CE4445" w:rsidRPr="00D95F55" w:rsidRDefault="00CE4445" w:rsidP="004F2FBB">
            <w:pPr>
              <w:autoSpaceDE w:val="0"/>
              <w:autoSpaceDN w:val="0"/>
              <w:adjustRightInd w:val="0"/>
              <w:rPr>
                <w:bCs/>
                <w:sz w:val="20"/>
                <w:szCs w:val="20"/>
              </w:rPr>
            </w:pPr>
            <w:r w:rsidRPr="00D95F55">
              <w:rPr>
                <w:bCs/>
                <w:sz w:val="20"/>
                <w:szCs w:val="20"/>
              </w:rPr>
              <w:t xml:space="preserve">Homojen ve Heterojen </w:t>
            </w:r>
            <w:r w:rsidRPr="00D95F55">
              <w:rPr>
                <w:bCs/>
                <w:sz w:val="20"/>
                <w:szCs w:val="20"/>
              </w:rPr>
              <w:lastRenderedPageBreak/>
              <w:t>Düz Yüzeyli- Köpük Sırtlı, Lastik Yer Döşemeleri</w:t>
            </w:r>
          </w:p>
        </w:tc>
        <w:tc>
          <w:tcPr>
            <w:tcW w:w="1701" w:type="dxa"/>
            <w:vAlign w:val="center"/>
          </w:tcPr>
          <w:p w:rsidR="00CE4445" w:rsidRPr="00D95F55" w:rsidRDefault="00CE4445" w:rsidP="004F2FBB">
            <w:pPr>
              <w:autoSpaceDE w:val="0"/>
              <w:autoSpaceDN w:val="0"/>
              <w:adjustRightInd w:val="0"/>
              <w:ind w:firstLine="16"/>
              <w:jc w:val="center"/>
              <w:rPr>
                <w:bCs/>
                <w:sz w:val="20"/>
                <w:szCs w:val="20"/>
              </w:rPr>
            </w:pPr>
            <w:r w:rsidRPr="00D95F55">
              <w:rPr>
                <w:bCs/>
                <w:sz w:val="20"/>
                <w:szCs w:val="20"/>
              </w:rPr>
              <w:lastRenderedPageBreak/>
              <w:t>TS EN 1816</w:t>
            </w:r>
          </w:p>
        </w:tc>
        <w:tc>
          <w:tcPr>
            <w:tcW w:w="1276" w:type="dxa"/>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t>3 400</w:t>
            </w:r>
          </w:p>
        </w:tc>
        <w:tc>
          <w:tcPr>
            <w:tcW w:w="1418" w:type="dxa"/>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t>4 300</w:t>
            </w:r>
          </w:p>
        </w:tc>
        <w:tc>
          <w:tcPr>
            <w:tcW w:w="1134" w:type="dxa"/>
            <w:vAlign w:val="center"/>
          </w:tcPr>
          <w:p w:rsidR="00CE4445" w:rsidRPr="00D95F55" w:rsidRDefault="00CE4445" w:rsidP="004F2FBB">
            <w:pPr>
              <w:jc w:val="center"/>
              <w:rPr>
                <w:bCs/>
                <w:sz w:val="20"/>
                <w:szCs w:val="20"/>
              </w:rPr>
            </w:pPr>
            <w:r w:rsidRPr="00D95F55">
              <w:rPr>
                <w:bCs/>
                <w:sz w:val="20"/>
                <w:szCs w:val="20"/>
              </w:rPr>
              <w:t>4</w:t>
            </w:r>
          </w:p>
        </w:tc>
        <w:tc>
          <w:tcPr>
            <w:tcW w:w="1417" w:type="dxa"/>
          </w:tcPr>
          <w:p w:rsidR="00CE4445" w:rsidRPr="00D95F55" w:rsidRDefault="00CE4445" w:rsidP="004F2FBB">
            <w:pPr>
              <w:jc w:val="center"/>
              <w:rPr>
                <w:bCs/>
                <w:sz w:val="20"/>
                <w:szCs w:val="20"/>
              </w:rPr>
            </w:pPr>
            <w:r w:rsidRPr="00D95F55">
              <w:rPr>
                <w:bCs/>
                <w:sz w:val="20"/>
                <w:szCs w:val="20"/>
              </w:rPr>
              <w:t>E</w:t>
            </w:r>
            <w:r w:rsidRPr="00D95F55">
              <w:rPr>
                <w:bCs/>
                <w:sz w:val="20"/>
                <w:szCs w:val="20"/>
                <w:vertAlign w:val="subscript"/>
              </w:rPr>
              <w:t>FL</w:t>
            </w:r>
          </w:p>
        </w:tc>
      </w:tr>
      <w:tr w:rsidR="00CE4445" w:rsidRPr="00D95F55" w:rsidTr="004F2FBB">
        <w:trPr>
          <w:jc w:val="center"/>
        </w:trPr>
        <w:tc>
          <w:tcPr>
            <w:tcW w:w="2376" w:type="dxa"/>
            <w:vAlign w:val="center"/>
          </w:tcPr>
          <w:p w:rsidR="00CE4445" w:rsidRPr="00D95F55" w:rsidRDefault="00CE4445" w:rsidP="004F2FBB">
            <w:pPr>
              <w:autoSpaceDE w:val="0"/>
              <w:autoSpaceDN w:val="0"/>
              <w:adjustRightInd w:val="0"/>
              <w:rPr>
                <w:bCs/>
                <w:sz w:val="20"/>
                <w:szCs w:val="20"/>
              </w:rPr>
            </w:pPr>
            <w:r w:rsidRPr="00D95F55">
              <w:rPr>
                <w:bCs/>
                <w:sz w:val="20"/>
                <w:szCs w:val="20"/>
              </w:rPr>
              <w:t>Homojen ve Heterojen Düz Yüzeyli Lastik Yer Döşemeleri</w:t>
            </w:r>
          </w:p>
        </w:tc>
        <w:tc>
          <w:tcPr>
            <w:tcW w:w="1701" w:type="dxa"/>
            <w:vAlign w:val="center"/>
          </w:tcPr>
          <w:p w:rsidR="00CE4445" w:rsidRPr="00D95F55" w:rsidRDefault="00CE4445" w:rsidP="004F2FBB">
            <w:pPr>
              <w:autoSpaceDE w:val="0"/>
              <w:autoSpaceDN w:val="0"/>
              <w:adjustRightInd w:val="0"/>
              <w:ind w:firstLine="16"/>
              <w:jc w:val="center"/>
              <w:rPr>
                <w:bCs/>
                <w:sz w:val="20"/>
                <w:szCs w:val="20"/>
              </w:rPr>
            </w:pPr>
            <w:r w:rsidRPr="00CA6888">
              <w:rPr>
                <w:bCs/>
                <w:sz w:val="20"/>
                <w:szCs w:val="20"/>
              </w:rPr>
              <w:t>TS 4857-1 EN 1817</w:t>
            </w:r>
          </w:p>
        </w:tc>
        <w:tc>
          <w:tcPr>
            <w:tcW w:w="1276" w:type="dxa"/>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t>3 000</w:t>
            </w:r>
          </w:p>
        </w:tc>
        <w:tc>
          <w:tcPr>
            <w:tcW w:w="1418" w:type="dxa"/>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t>6 000</w:t>
            </w:r>
          </w:p>
        </w:tc>
        <w:tc>
          <w:tcPr>
            <w:tcW w:w="1134" w:type="dxa"/>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t>1,8</w:t>
            </w:r>
          </w:p>
        </w:tc>
        <w:tc>
          <w:tcPr>
            <w:tcW w:w="1417" w:type="dxa"/>
          </w:tcPr>
          <w:p w:rsidR="00CE4445" w:rsidRPr="00D95F55" w:rsidRDefault="00CE4445" w:rsidP="004F2FBB">
            <w:pPr>
              <w:jc w:val="center"/>
              <w:rPr>
                <w:bCs/>
                <w:sz w:val="20"/>
                <w:szCs w:val="20"/>
              </w:rPr>
            </w:pPr>
            <w:r w:rsidRPr="00D95F55">
              <w:rPr>
                <w:bCs/>
                <w:sz w:val="20"/>
                <w:szCs w:val="20"/>
              </w:rPr>
              <w:t>E</w:t>
            </w:r>
            <w:r w:rsidRPr="00D95F55">
              <w:rPr>
                <w:bCs/>
                <w:sz w:val="20"/>
                <w:szCs w:val="20"/>
                <w:vertAlign w:val="subscript"/>
              </w:rPr>
              <w:t>FL</w:t>
            </w:r>
          </w:p>
        </w:tc>
      </w:tr>
      <w:tr w:rsidR="00CE4445" w:rsidRPr="00D95F55" w:rsidTr="004F2FBB">
        <w:trPr>
          <w:jc w:val="center"/>
        </w:trPr>
        <w:tc>
          <w:tcPr>
            <w:tcW w:w="2376" w:type="dxa"/>
            <w:vAlign w:val="center"/>
          </w:tcPr>
          <w:p w:rsidR="00CE4445" w:rsidRPr="00D95F55" w:rsidRDefault="00CE4445" w:rsidP="004F2FBB">
            <w:pPr>
              <w:autoSpaceDE w:val="0"/>
              <w:autoSpaceDN w:val="0"/>
              <w:adjustRightInd w:val="0"/>
              <w:rPr>
                <w:bCs/>
                <w:sz w:val="20"/>
                <w:szCs w:val="20"/>
              </w:rPr>
            </w:pPr>
            <w:r w:rsidRPr="00D95F55">
              <w:rPr>
                <w:bCs/>
                <w:sz w:val="20"/>
                <w:szCs w:val="20"/>
              </w:rPr>
              <w:t>Homojen ve</w:t>
            </w:r>
            <w:r>
              <w:rPr>
                <w:bCs/>
                <w:sz w:val="20"/>
                <w:szCs w:val="20"/>
              </w:rPr>
              <w:t xml:space="preserve"> Heterojen, Rölyefli Lastik Yer </w:t>
            </w:r>
            <w:r w:rsidRPr="00D95F55">
              <w:rPr>
                <w:bCs/>
                <w:sz w:val="20"/>
                <w:szCs w:val="20"/>
              </w:rPr>
              <w:t>Döşemeleri</w:t>
            </w:r>
          </w:p>
        </w:tc>
        <w:tc>
          <w:tcPr>
            <w:tcW w:w="1701" w:type="dxa"/>
            <w:vAlign w:val="center"/>
          </w:tcPr>
          <w:p w:rsidR="00CE4445" w:rsidRPr="00CA6888" w:rsidRDefault="00CE4445" w:rsidP="004F2FBB">
            <w:pPr>
              <w:autoSpaceDE w:val="0"/>
              <w:autoSpaceDN w:val="0"/>
              <w:adjustRightInd w:val="0"/>
              <w:ind w:firstLine="16"/>
              <w:jc w:val="center"/>
              <w:rPr>
                <w:bCs/>
                <w:sz w:val="20"/>
                <w:szCs w:val="20"/>
              </w:rPr>
            </w:pPr>
            <w:r w:rsidRPr="00CA6888">
              <w:rPr>
                <w:bCs/>
                <w:sz w:val="20"/>
                <w:szCs w:val="20"/>
              </w:rPr>
              <w:t>TS 4857-2 EN 12199</w:t>
            </w:r>
          </w:p>
        </w:tc>
        <w:tc>
          <w:tcPr>
            <w:tcW w:w="1276" w:type="dxa"/>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t>4 600</w:t>
            </w:r>
          </w:p>
        </w:tc>
        <w:tc>
          <w:tcPr>
            <w:tcW w:w="1418" w:type="dxa"/>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t>6 700</w:t>
            </w:r>
          </w:p>
        </w:tc>
        <w:tc>
          <w:tcPr>
            <w:tcW w:w="1134" w:type="dxa"/>
            <w:vAlign w:val="center"/>
          </w:tcPr>
          <w:p w:rsidR="00CE4445" w:rsidRPr="00D95F55" w:rsidRDefault="00CE4445" w:rsidP="004F2FBB">
            <w:pPr>
              <w:autoSpaceDE w:val="0"/>
              <w:autoSpaceDN w:val="0"/>
              <w:adjustRightInd w:val="0"/>
              <w:jc w:val="center"/>
              <w:rPr>
                <w:bCs/>
                <w:sz w:val="20"/>
                <w:szCs w:val="20"/>
              </w:rPr>
            </w:pPr>
            <w:r w:rsidRPr="00D95F55">
              <w:rPr>
                <w:bCs/>
                <w:sz w:val="20"/>
                <w:szCs w:val="20"/>
              </w:rPr>
              <w:t>2,5</w:t>
            </w:r>
          </w:p>
        </w:tc>
        <w:tc>
          <w:tcPr>
            <w:tcW w:w="1417" w:type="dxa"/>
          </w:tcPr>
          <w:p w:rsidR="00CE4445" w:rsidRPr="00D95F55" w:rsidRDefault="00CE4445" w:rsidP="004F2FBB">
            <w:pPr>
              <w:jc w:val="center"/>
              <w:rPr>
                <w:bCs/>
                <w:sz w:val="20"/>
                <w:szCs w:val="20"/>
              </w:rPr>
            </w:pPr>
            <w:r w:rsidRPr="00D95F55">
              <w:rPr>
                <w:bCs/>
                <w:sz w:val="20"/>
                <w:szCs w:val="20"/>
              </w:rPr>
              <w:t>E</w:t>
            </w:r>
            <w:r w:rsidRPr="00D95F55">
              <w:rPr>
                <w:bCs/>
                <w:sz w:val="20"/>
                <w:szCs w:val="20"/>
                <w:vertAlign w:val="subscript"/>
              </w:rPr>
              <w:t>FL</w:t>
            </w:r>
          </w:p>
        </w:tc>
      </w:tr>
      <w:tr w:rsidR="00CE4445" w:rsidRPr="00D95F55" w:rsidTr="004F2FBB">
        <w:trPr>
          <w:cantSplit/>
          <w:trHeight w:val="472"/>
          <w:jc w:val="center"/>
        </w:trPr>
        <w:tc>
          <w:tcPr>
            <w:tcW w:w="9322" w:type="dxa"/>
            <w:gridSpan w:val="6"/>
            <w:vAlign w:val="center"/>
          </w:tcPr>
          <w:p w:rsidR="00CE4445" w:rsidRPr="00341258" w:rsidRDefault="00CE4445" w:rsidP="004F2FBB">
            <w:pPr>
              <w:autoSpaceDE w:val="0"/>
              <w:autoSpaceDN w:val="0"/>
              <w:adjustRightInd w:val="0"/>
              <w:ind w:left="360" w:hanging="360"/>
              <w:jc w:val="both"/>
              <w:rPr>
                <w:bCs/>
                <w:sz w:val="16"/>
                <w:szCs w:val="16"/>
              </w:rPr>
            </w:pPr>
            <w:r w:rsidRPr="00341258">
              <w:rPr>
                <w:bCs/>
                <w:sz w:val="16"/>
                <w:szCs w:val="16"/>
                <w:vertAlign w:val="superscript"/>
              </w:rPr>
              <w:t>(1)</w:t>
            </w:r>
            <w:r w:rsidRPr="00341258">
              <w:rPr>
                <w:bCs/>
                <w:sz w:val="16"/>
                <w:szCs w:val="16"/>
              </w:rPr>
              <w:t xml:space="preserve">Yer döşemesi,  herhangi bir ahşap esaslı alt tabaka </w:t>
            </w:r>
            <w:r w:rsidRPr="00341258">
              <w:rPr>
                <w:bCs/>
                <w:sz w:val="16"/>
                <w:szCs w:val="16"/>
              </w:rPr>
              <w:sym w:font="Symbol" w:char="F0B3"/>
            </w:r>
            <w:r w:rsidRPr="00341258">
              <w:rPr>
                <w:bCs/>
                <w:sz w:val="16"/>
                <w:szCs w:val="16"/>
              </w:rPr>
              <w:t xml:space="preserve"> D-s2,d0 veya herhangi bir A2-s1,d0 sınıfı alt tabaka üzerine serilmiştir.</w:t>
            </w:r>
          </w:p>
          <w:p w:rsidR="00CE4445" w:rsidRPr="00D95F55" w:rsidRDefault="00CE4445" w:rsidP="004F2FBB">
            <w:pPr>
              <w:autoSpaceDE w:val="0"/>
              <w:autoSpaceDN w:val="0"/>
              <w:adjustRightInd w:val="0"/>
              <w:ind w:left="142" w:hanging="142"/>
              <w:jc w:val="both"/>
              <w:rPr>
                <w:bCs/>
                <w:sz w:val="20"/>
                <w:szCs w:val="20"/>
              </w:rPr>
            </w:pPr>
            <w:r w:rsidRPr="00341258">
              <w:rPr>
                <w:bCs/>
                <w:sz w:val="16"/>
                <w:szCs w:val="16"/>
                <w:vertAlign w:val="superscript"/>
              </w:rPr>
              <w:t>(2)</w:t>
            </w:r>
            <w:r w:rsidRPr="00341258">
              <w:rPr>
                <w:color w:val="1C283D"/>
                <w:sz w:val="16"/>
                <w:szCs w:val="16"/>
              </w:rPr>
              <w:t>15/03/2016 tarihli Avrupa Resmi Gazetesi’nde yayımlanan</w:t>
            </w:r>
            <w:r w:rsidRPr="00341258">
              <w:rPr>
                <w:b/>
                <w:color w:val="1C283D"/>
                <w:sz w:val="16"/>
                <w:szCs w:val="16"/>
              </w:rPr>
              <w:t xml:space="preserve"> </w:t>
            </w:r>
            <w:r w:rsidRPr="00341258">
              <w:rPr>
                <w:color w:val="1C283D"/>
                <w:sz w:val="16"/>
                <w:szCs w:val="16"/>
              </w:rPr>
              <w:t xml:space="preserve">(AB)364/2016 sayılı Komisyon Tüzüğü </w:t>
            </w:r>
            <w:r w:rsidRPr="00341258">
              <w:rPr>
                <w:bCs/>
                <w:sz w:val="16"/>
                <w:szCs w:val="16"/>
              </w:rPr>
              <w:t>Eki Tablo 2’de (Bu Tebliğ Ek-1, Tablo 2) belirtilen sınıflar</w:t>
            </w:r>
          </w:p>
        </w:tc>
      </w:tr>
    </w:tbl>
    <w:p w:rsidR="00CE4445" w:rsidRPr="00D95F55" w:rsidRDefault="00CE4445" w:rsidP="00CE4445">
      <w:pPr>
        <w:jc w:val="center"/>
        <w:rPr>
          <w:b/>
          <w:sz w:val="20"/>
          <w:szCs w:val="20"/>
        </w:rPr>
      </w:pPr>
    </w:p>
    <w:p w:rsidR="00CE4445" w:rsidRDefault="00CE4445" w:rsidP="00CE4445">
      <w:pPr>
        <w:jc w:val="center"/>
        <w:rPr>
          <w:b/>
          <w:sz w:val="20"/>
          <w:szCs w:val="20"/>
        </w:rPr>
      </w:pPr>
    </w:p>
    <w:p w:rsidR="00CE4445" w:rsidRDefault="00CE4445" w:rsidP="00CE4445">
      <w:pPr>
        <w:jc w:val="center"/>
        <w:rPr>
          <w:b/>
          <w:sz w:val="20"/>
          <w:szCs w:val="20"/>
        </w:rPr>
      </w:pPr>
    </w:p>
    <w:p w:rsidR="00CE4445" w:rsidRDefault="00CE4445" w:rsidP="00CE4445">
      <w:pPr>
        <w:jc w:val="center"/>
        <w:rPr>
          <w:b/>
          <w:sz w:val="20"/>
          <w:szCs w:val="20"/>
        </w:rPr>
      </w:pPr>
    </w:p>
    <w:p w:rsidR="00CE4445" w:rsidRPr="00D95F55" w:rsidRDefault="00CE4445" w:rsidP="00CE4445">
      <w:pPr>
        <w:jc w:val="center"/>
        <w:rPr>
          <w:bCs/>
          <w:sz w:val="20"/>
          <w:szCs w:val="20"/>
        </w:rPr>
      </w:pPr>
      <w:r w:rsidRPr="00D95F55">
        <w:rPr>
          <w:b/>
          <w:sz w:val="20"/>
          <w:szCs w:val="20"/>
        </w:rPr>
        <w:t>Tablo 8</w:t>
      </w:r>
    </w:p>
    <w:p w:rsidR="00CE4445" w:rsidRPr="00D95F55" w:rsidRDefault="00CE4445" w:rsidP="00CE4445">
      <w:pPr>
        <w:autoSpaceDE w:val="0"/>
        <w:autoSpaceDN w:val="0"/>
        <w:adjustRightInd w:val="0"/>
        <w:jc w:val="center"/>
        <w:rPr>
          <w:b/>
          <w:sz w:val="20"/>
          <w:szCs w:val="20"/>
        </w:rPr>
      </w:pPr>
      <w:r w:rsidRPr="00D95F55">
        <w:rPr>
          <w:b/>
          <w:sz w:val="20"/>
          <w:szCs w:val="20"/>
        </w:rPr>
        <w:t>Tekstil Yer Döşemelerinin Yan</w:t>
      </w:r>
      <w:r>
        <w:rPr>
          <w:b/>
          <w:sz w:val="20"/>
          <w:szCs w:val="20"/>
        </w:rPr>
        <w:t>gına Tepki Performans Sınıfları</w:t>
      </w:r>
    </w:p>
    <w:tbl>
      <w:tblPr>
        <w:tblW w:w="9039" w:type="dxa"/>
        <w:tblBorders>
          <w:top w:val="single" w:sz="12" w:space="0" w:color="auto"/>
          <w:bottom w:val="single" w:sz="12" w:space="0" w:color="auto"/>
          <w:insideH w:val="single" w:sz="12" w:space="0" w:color="auto"/>
          <w:insideV w:val="single" w:sz="12" w:space="0" w:color="auto"/>
        </w:tblBorders>
        <w:tblLayout w:type="fixed"/>
        <w:tblLook w:val="01E0" w:firstRow="1" w:lastRow="1" w:firstColumn="1" w:lastColumn="1" w:noHBand="0" w:noVBand="0"/>
      </w:tblPr>
      <w:tblGrid>
        <w:gridCol w:w="4644"/>
        <w:gridCol w:w="2552"/>
        <w:gridCol w:w="1843"/>
      </w:tblGrid>
      <w:tr w:rsidR="00CE4445" w:rsidRPr="00D95F55" w:rsidTr="004F2FBB">
        <w:trPr>
          <w:cantSplit/>
        </w:trPr>
        <w:tc>
          <w:tcPr>
            <w:tcW w:w="4644" w:type="dxa"/>
            <w:vAlign w:val="center"/>
          </w:tcPr>
          <w:p w:rsidR="00CE4445" w:rsidRPr="00D95F55" w:rsidRDefault="00CE4445" w:rsidP="004F2FBB">
            <w:pPr>
              <w:autoSpaceDE w:val="0"/>
              <w:autoSpaceDN w:val="0"/>
              <w:adjustRightInd w:val="0"/>
              <w:jc w:val="center"/>
              <w:rPr>
                <w:b/>
                <w:bCs/>
                <w:sz w:val="20"/>
                <w:szCs w:val="20"/>
              </w:rPr>
            </w:pPr>
            <w:r w:rsidRPr="00D95F55">
              <w:rPr>
                <w:b/>
                <w:bCs/>
                <w:sz w:val="20"/>
                <w:szCs w:val="20"/>
              </w:rPr>
              <w:t>Yer Döşemesi Tipi</w:t>
            </w:r>
            <w:r w:rsidRPr="00D95F55">
              <w:rPr>
                <w:b/>
                <w:bCs/>
                <w:sz w:val="20"/>
                <w:szCs w:val="20"/>
                <w:vertAlign w:val="superscript"/>
              </w:rPr>
              <w:t>(1)</w:t>
            </w:r>
          </w:p>
        </w:tc>
        <w:tc>
          <w:tcPr>
            <w:tcW w:w="2552" w:type="dxa"/>
            <w:vAlign w:val="center"/>
          </w:tcPr>
          <w:p w:rsidR="00CE4445" w:rsidRPr="00D95F55" w:rsidRDefault="00CE4445" w:rsidP="004F2FBB">
            <w:pPr>
              <w:autoSpaceDE w:val="0"/>
              <w:autoSpaceDN w:val="0"/>
              <w:adjustRightInd w:val="0"/>
              <w:jc w:val="center"/>
              <w:rPr>
                <w:b/>
                <w:bCs/>
                <w:sz w:val="20"/>
                <w:szCs w:val="20"/>
              </w:rPr>
            </w:pPr>
            <w:r>
              <w:rPr>
                <w:b/>
                <w:bCs/>
                <w:sz w:val="20"/>
                <w:szCs w:val="20"/>
              </w:rPr>
              <w:t>Ürün</w:t>
            </w:r>
            <w:r w:rsidRPr="00D95F55">
              <w:rPr>
                <w:b/>
                <w:bCs/>
                <w:sz w:val="20"/>
                <w:szCs w:val="20"/>
              </w:rPr>
              <w:t xml:space="preserve"> Standardı</w:t>
            </w:r>
          </w:p>
        </w:tc>
        <w:tc>
          <w:tcPr>
            <w:tcW w:w="1843" w:type="dxa"/>
            <w:vAlign w:val="center"/>
          </w:tcPr>
          <w:p w:rsidR="00CE4445" w:rsidRPr="00D95F55" w:rsidRDefault="00CE4445" w:rsidP="004F2FBB">
            <w:pPr>
              <w:autoSpaceDE w:val="0"/>
              <w:autoSpaceDN w:val="0"/>
              <w:adjustRightInd w:val="0"/>
              <w:jc w:val="center"/>
              <w:rPr>
                <w:b/>
                <w:bCs/>
                <w:sz w:val="20"/>
                <w:szCs w:val="20"/>
              </w:rPr>
            </w:pPr>
            <w:r w:rsidRPr="00D95F55">
              <w:rPr>
                <w:b/>
                <w:bCs/>
                <w:sz w:val="20"/>
                <w:szCs w:val="20"/>
              </w:rPr>
              <w:t>Sınıf</w:t>
            </w:r>
            <w:r w:rsidRPr="00D95F55">
              <w:rPr>
                <w:b/>
                <w:bCs/>
                <w:sz w:val="20"/>
                <w:szCs w:val="20"/>
                <w:vertAlign w:val="superscript"/>
              </w:rPr>
              <w:t xml:space="preserve">(2) </w:t>
            </w:r>
            <w:r w:rsidRPr="00D95F55">
              <w:rPr>
                <w:b/>
                <w:bCs/>
                <w:sz w:val="20"/>
                <w:szCs w:val="20"/>
              </w:rPr>
              <w:t>(Döşeme Malzemeleri)</w:t>
            </w:r>
          </w:p>
        </w:tc>
      </w:tr>
      <w:tr w:rsidR="00CE4445" w:rsidRPr="00D95F55" w:rsidTr="004F2FBB">
        <w:trPr>
          <w:cantSplit/>
          <w:trHeight w:val="277"/>
        </w:trPr>
        <w:tc>
          <w:tcPr>
            <w:tcW w:w="4644" w:type="dxa"/>
            <w:vAlign w:val="center"/>
          </w:tcPr>
          <w:p w:rsidR="00CE4445" w:rsidRPr="00D95F55" w:rsidRDefault="00CE4445" w:rsidP="004F2FBB">
            <w:pPr>
              <w:jc w:val="both"/>
              <w:rPr>
                <w:bCs/>
                <w:sz w:val="20"/>
                <w:szCs w:val="20"/>
              </w:rPr>
            </w:pPr>
            <w:r w:rsidRPr="00D95F55">
              <w:rPr>
                <w:bCs/>
                <w:sz w:val="20"/>
                <w:szCs w:val="20"/>
              </w:rPr>
              <w:t>Duvardan duvara havlı, makine halıları ve havlı halı karolar</w:t>
            </w:r>
            <w:r w:rsidRPr="00D95F55">
              <w:rPr>
                <w:bCs/>
                <w:sz w:val="20"/>
                <w:szCs w:val="20"/>
                <w:vertAlign w:val="superscript"/>
              </w:rPr>
              <w:t>(3)</w:t>
            </w:r>
            <w:r w:rsidRPr="00D95F55">
              <w:rPr>
                <w:bCs/>
                <w:sz w:val="20"/>
                <w:szCs w:val="20"/>
              </w:rPr>
              <w:t xml:space="preserve"> (Yangın geciktirici olmayan)</w:t>
            </w:r>
          </w:p>
        </w:tc>
        <w:tc>
          <w:tcPr>
            <w:tcW w:w="2552" w:type="dxa"/>
            <w:vAlign w:val="center"/>
          </w:tcPr>
          <w:p w:rsidR="00CE4445" w:rsidRPr="00D95F55" w:rsidRDefault="00CE4445" w:rsidP="004F2FBB">
            <w:pPr>
              <w:jc w:val="center"/>
              <w:rPr>
                <w:bCs/>
                <w:sz w:val="20"/>
                <w:szCs w:val="20"/>
              </w:rPr>
            </w:pPr>
            <w:r>
              <w:rPr>
                <w:bCs/>
                <w:sz w:val="20"/>
                <w:szCs w:val="20"/>
              </w:rPr>
              <w:t>TS EN 1307</w:t>
            </w:r>
          </w:p>
        </w:tc>
        <w:tc>
          <w:tcPr>
            <w:tcW w:w="1843" w:type="dxa"/>
            <w:vAlign w:val="center"/>
          </w:tcPr>
          <w:p w:rsidR="00CE4445" w:rsidRPr="00D95F55" w:rsidRDefault="00CE4445" w:rsidP="004F2FBB">
            <w:pPr>
              <w:jc w:val="center"/>
              <w:rPr>
                <w:bCs/>
                <w:sz w:val="20"/>
                <w:szCs w:val="20"/>
              </w:rPr>
            </w:pPr>
            <w:r w:rsidRPr="00D95F55">
              <w:rPr>
                <w:bCs/>
                <w:sz w:val="20"/>
                <w:szCs w:val="20"/>
              </w:rPr>
              <w:t>E</w:t>
            </w:r>
            <w:r w:rsidRPr="00D95F55">
              <w:rPr>
                <w:bCs/>
                <w:sz w:val="20"/>
                <w:szCs w:val="20"/>
                <w:vertAlign w:val="subscript"/>
              </w:rPr>
              <w:t>FL</w:t>
            </w:r>
          </w:p>
        </w:tc>
      </w:tr>
      <w:tr w:rsidR="00CE4445" w:rsidRPr="00D95F55" w:rsidTr="004F2FBB">
        <w:trPr>
          <w:cantSplit/>
          <w:trHeight w:val="361"/>
        </w:trPr>
        <w:tc>
          <w:tcPr>
            <w:tcW w:w="4644" w:type="dxa"/>
            <w:vAlign w:val="center"/>
          </w:tcPr>
          <w:p w:rsidR="00CE4445" w:rsidRPr="00D95F55" w:rsidRDefault="00CE4445" w:rsidP="004F2FBB">
            <w:pPr>
              <w:jc w:val="both"/>
              <w:rPr>
                <w:bCs/>
                <w:sz w:val="20"/>
                <w:szCs w:val="20"/>
              </w:rPr>
            </w:pPr>
            <w:r w:rsidRPr="00D95F55">
              <w:rPr>
                <w:bCs/>
                <w:sz w:val="20"/>
                <w:szCs w:val="20"/>
              </w:rPr>
              <w:t>Havlı olmayan, iğnelenmiş yer döşemeleri</w:t>
            </w:r>
            <w:r w:rsidRPr="00D95F55">
              <w:rPr>
                <w:bCs/>
                <w:sz w:val="20"/>
                <w:szCs w:val="20"/>
                <w:vertAlign w:val="superscript"/>
              </w:rPr>
              <w:t>(3)</w:t>
            </w:r>
            <w:r w:rsidRPr="00D95F55">
              <w:rPr>
                <w:bCs/>
                <w:sz w:val="20"/>
                <w:szCs w:val="20"/>
              </w:rPr>
              <w:t> (Yangın geciktirici olmayan)</w:t>
            </w:r>
          </w:p>
        </w:tc>
        <w:tc>
          <w:tcPr>
            <w:tcW w:w="2552" w:type="dxa"/>
            <w:vAlign w:val="center"/>
          </w:tcPr>
          <w:p w:rsidR="00CE4445" w:rsidRPr="00D95F55" w:rsidRDefault="00CE4445" w:rsidP="004F2FBB">
            <w:pPr>
              <w:jc w:val="center"/>
              <w:rPr>
                <w:bCs/>
                <w:sz w:val="20"/>
                <w:szCs w:val="20"/>
              </w:rPr>
            </w:pPr>
            <w:r w:rsidRPr="00CA6888">
              <w:rPr>
                <w:bCs/>
                <w:sz w:val="20"/>
                <w:szCs w:val="20"/>
              </w:rPr>
              <w:t>TS EN 1470</w:t>
            </w:r>
          </w:p>
        </w:tc>
        <w:tc>
          <w:tcPr>
            <w:tcW w:w="1843" w:type="dxa"/>
            <w:vAlign w:val="center"/>
          </w:tcPr>
          <w:p w:rsidR="00CE4445" w:rsidRPr="00D95F55" w:rsidRDefault="00CE4445" w:rsidP="004F2FBB">
            <w:pPr>
              <w:jc w:val="center"/>
              <w:rPr>
                <w:bCs/>
                <w:sz w:val="20"/>
                <w:szCs w:val="20"/>
              </w:rPr>
            </w:pPr>
            <w:r w:rsidRPr="00D95F55">
              <w:rPr>
                <w:bCs/>
                <w:sz w:val="20"/>
                <w:szCs w:val="20"/>
              </w:rPr>
              <w:t>E</w:t>
            </w:r>
            <w:r w:rsidRPr="00D95F55">
              <w:rPr>
                <w:bCs/>
                <w:sz w:val="20"/>
                <w:szCs w:val="20"/>
                <w:vertAlign w:val="subscript"/>
              </w:rPr>
              <w:t>FL</w:t>
            </w:r>
          </w:p>
        </w:tc>
      </w:tr>
      <w:tr w:rsidR="00CE4445" w:rsidRPr="00D95F55" w:rsidTr="004F2FBB">
        <w:trPr>
          <w:cantSplit/>
          <w:trHeight w:val="408"/>
        </w:trPr>
        <w:tc>
          <w:tcPr>
            <w:tcW w:w="4644" w:type="dxa"/>
            <w:vAlign w:val="center"/>
          </w:tcPr>
          <w:p w:rsidR="00CE4445" w:rsidRPr="00D95F55" w:rsidRDefault="00CE4445" w:rsidP="004F2FBB">
            <w:pPr>
              <w:jc w:val="both"/>
              <w:rPr>
                <w:bCs/>
                <w:sz w:val="20"/>
                <w:szCs w:val="20"/>
              </w:rPr>
            </w:pPr>
            <w:r w:rsidRPr="00D95F55">
              <w:rPr>
                <w:bCs/>
                <w:sz w:val="20"/>
                <w:szCs w:val="20"/>
              </w:rPr>
              <w:t>İğnelenmiş, havlı yer döşemeleri</w:t>
            </w:r>
            <w:r w:rsidRPr="00D95F55">
              <w:rPr>
                <w:bCs/>
                <w:sz w:val="20"/>
                <w:szCs w:val="20"/>
                <w:vertAlign w:val="superscript"/>
              </w:rPr>
              <w:t xml:space="preserve">(3) </w:t>
            </w:r>
            <w:r w:rsidRPr="00D95F55">
              <w:rPr>
                <w:bCs/>
                <w:sz w:val="20"/>
                <w:szCs w:val="20"/>
              </w:rPr>
              <w:t>(Yangın geciktirici olmayan)</w:t>
            </w:r>
          </w:p>
        </w:tc>
        <w:tc>
          <w:tcPr>
            <w:tcW w:w="2552" w:type="dxa"/>
            <w:vAlign w:val="center"/>
          </w:tcPr>
          <w:p w:rsidR="00CE4445" w:rsidRPr="00D95F55" w:rsidRDefault="00CE4445" w:rsidP="004F2FBB">
            <w:pPr>
              <w:jc w:val="center"/>
              <w:rPr>
                <w:bCs/>
                <w:sz w:val="20"/>
                <w:szCs w:val="20"/>
              </w:rPr>
            </w:pPr>
            <w:r w:rsidRPr="00CA6888">
              <w:rPr>
                <w:bCs/>
                <w:sz w:val="20"/>
                <w:szCs w:val="20"/>
              </w:rPr>
              <w:t>TS EN 13297</w:t>
            </w:r>
          </w:p>
        </w:tc>
        <w:tc>
          <w:tcPr>
            <w:tcW w:w="1843" w:type="dxa"/>
            <w:vAlign w:val="center"/>
          </w:tcPr>
          <w:p w:rsidR="00CE4445" w:rsidRPr="00D95F55" w:rsidRDefault="00CE4445" w:rsidP="004F2FBB">
            <w:pPr>
              <w:jc w:val="center"/>
              <w:rPr>
                <w:bCs/>
                <w:sz w:val="20"/>
                <w:szCs w:val="20"/>
              </w:rPr>
            </w:pPr>
            <w:r w:rsidRPr="00D95F55">
              <w:rPr>
                <w:bCs/>
                <w:sz w:val="20"/>
                <w:szCs w:val="20"/>
              </w:rPr>
              <w:t>E</w:t>
            </w:r>
            <w:r w:rsidRPr="00D95F55">
              <w:rPr>
                <w:bCs/>
                <w:sz w:val="20"/>
                <w:szCs w:val="20"/>
                <w:vertAlign w:val="subscript"/>
              </w:rPr>
              <w:t>FL</w:t>
            </w:r>
          </w:p>
        </w:tc>
      </w:tr>
      <w:tr w:rsidR="00CE4445" w:rsidRPr="00D95F55" w:rsidTr="004F2FBB">
        <w:trPr>
          <w:cantSplit/>
          <w:trHeight w:val="1975"/>
        </w:trPr>
        <w:tc>
          <w:tcPr>
            <w:tcW w:w="9039" w:type="dxa"/>
            <w:gridSpan w:val="3"/>
            <w:vAlign w:val="center"/>
          </w:tcPr>
          <w:p w:rsidR="00CE4445" w:rsidRPr="00D95F55" w:rsidRDefault="00CE4445" w:rsidP="004F2FBB">
            <w:pPr>
              <w:rPr>
                <w:bCs/>
                <w:sz w:val="16"/>
                <w:szCs w:val="16"/>
              </w:rPr>
            </w:pPr>
            <w:r w:rsidRPr="00D95F55">
              <w:rPr>
                <w:bCs/>
                <w:sz w:val="16"/>
                <w:szCs w:val="16"/>
                <w:vertAlign w:val="superscript"/>
              </w:rPr>
              <w:t xml:space="preserve">(1)  </w:t>
            </w:r>
            <w:r w:rsidRPr="00D95F55">
              <w:rPr>
                <w:bCs/>
                <w:sz w:val="16"/>
                <w:szCs w:val="16"/>
              </w:rPr>
              <w:t>Yer döşemeleriA2-s1,d0 sınıfı bir alt tabaka üzerine serilmiş ya da yapıştırılmıştır.</w:t>
            </w:r>
          </w:p>
          <w:p w:rsidR="00CE4445" w:rsidRPr="00D95F55" w:rsidRDefault="00CE4445" w:rsidP="004F2FBB">
            <w:pPr>
              <w:rPr>
                <w:bCs/>
                <w:sz w:val="16"/>
                <w:szCs w:val="16"/>
              </w:rPr>
            </w:pPr>
            <w:r w:rsidRPr="00D95F55">
              <w:rPr>
                <w:bCs/>
                <w:sz w:val="16"/>
                <w:szCs w:val="16"/>
                <w:vertAlign w:val="superscript"/>
              </w:rPr>
              <w:t xml:space="preserve">(2)  </w:t>
            </w:r>
            <w:r w:rsidRPr="00D95F55">
              <w:rPr>
                <w:color w:val="1C283D"/>
                <w:sz w:val="16"/>
                <w:szCs w:val="16"/>
              </w:rPr>
              <w:t>15/03/2016 tarihli Avrupa Resmi Gazetesi’nde yayımlanan</w:t>
            </w:r>
            <w:r w:rsidRPr="00D95F55">
              <w:rPr>
                <w:b/>
                <w:color w:val="1C283D"/>
                <w:sz w:val="16"/>
                <w:szCs w:val="16"/>
              </w:rPr>
              <w:t xml:space="preserve"> </w:t>
            </w:r>
            <w:r w:rsidRPr="00D95F55">
              <w:rPr>
                <w:color w:val="1C283D"/>
                <w:sz w:val="16"/>
                <w:szCs w:val="16"/>
              </w:rPr>
              <w:t xml:space="preserve">(AB)364/2016 sayılı Komisyon Tüzüğü </w:t>
            </w:r>
            <w:r w:rsidRPr="00D95F55">
              <w:rPr>
                <w:bCs/>
                <w:sz w:val="16"/>
                <w:szCs w:val="16"/>
              </w:rPr>
              <w:t>Eki Tablo 2’de (Bu Tebliğ Ek-1, Tablo 2) belirtilen sınıflar</w:t>
            </w:r>
          </w:p>
          <w:p w:rsidR="00CE4445" w:rsidRPr="00D95F55" w:rsidRDefault="00CE4445" w:rsidP="004F2FBB">
            <w:pPr>
              <w:rPr>
                <w:bCs/>
                <w:sz w:val="16"/>
                <w:szCs w:val="16"/>
              </w:rPr>
            </w:pPr>
            <w:r w:rsidRPr="00D95F55">
              <w:rPr>
                <w:bCs/>
                <w:sz w:val="16"/>
                <w:szCs w:val="16"/>
                <w:vertAlign w:val="superscript"/>
              </w:rPr>
              <w:t xml:space="preserve">(3) </w:t>
            </w:r>
            <w:r w:rsidRPr="00D95F55">
              <w:rPr>
                <w:bCs/>
                <w:sz w:val="16"/>
                <w:szCs w:val="16"/>
              </w:rPr>
              <w:t>Tekstil yer döşemelerinin en fazla 4800 g/m</w:t>
            </w:r>
            <w:r w:rsidRPr="00D95F55">
              <w:rPr>
                <w:bCs/>
                <w:sz w:val="16"/>
                <w:szCs w:val="16"/>
                <w:vertAlign w:val="superscript"/>
              </w:rPr>
              <w:t>2</w:t>
            </w:r>
            <w:r w:rsidRPr="00D95F55">
              <w:rPr>
                <w:bCs/>
                <w:sz w:val="16"/>
                <w:szCs w:val="16"/>
              </w:rPr>
              <w:t xml:space="preserve"> toplam kütleye, en az 1,8 mm hav kalınlığına (ISO 1766) sahip olması ve;</w:t>
            </w:r>
          </w:p>
          <w:p w:rsidR="00CE4445" w:rsidRPr="00D95F55" w:rsidRDefault="00CE4445" w:rsidP="004F2FBB">
            <w:pPr>
              <w:ind w:left="360"/>
              <w:rPr>
                <w:bCs/>
                <w:sz w:val="16"/>
                <w:szCs w:val="16"/>
              </w:rPr>
            </w:pPr>
            <w:r w:rsidRPr="00D95F55">
              <w:rPr>
                <w:bCs/>
                <w:sz w:val="16"/>
                <w:szCs w:val="16"/>
              </w:rPr>
              <w:t>- %100 yün bir yüzey,</w:t>
            </w:r>
          </w:p>
          <w:p w:rsidR="00CE4445" w:rsidRPr="00D95F55" w:rsidRDefault="00CE4445" w:rsidP="004F2FBB">
            <w:pPr>
              <w:ind w:left="360"/>
              <w:rPr>
                <w:bCs/>
                <w:sz w:val="16"/>
                <w:szCs w:val="16"/>
              </w:rPr>
            </w:pPr>
            <w:r w:rsidRPr="00D95F55">
              <w:rPr>
                <w:bCs/>
                <w:sz w:val="16"/>
                <w:szCs w:val="16"/>
              </w:rPr>
              <w:t>- %80 veya daha fazla yün - %20 veya daha az polyamit bir yüzey</w:t>
            </w:r>
          </w:p>
          <w:p w:rsidR="00CE4445" w:rsidRPr="00D95F55" w:rsidRDefault="00CE4445" w:rsidP="004F2FBB">
            <w:pPr>
              <w:ind w:left="360"/>
              <w:rPr>
                <w:bCs/>
                <w:sz w:val="16"/>
                <w:szCs w:val="16"/>
              </w:rPr>
            </w:pPr>
            <w:r w:rsidRPr="00D95F55">
              <w:rPr>
                <w:bCs/>
                <w:sz w:val="16"/>
                <w:szCs w:val="16"/>
              </w:rPr>
              <w:t>- %80 veya daha fazla yün - %20 veya daha az polyamit/polyester bir yüzey</w:t>
            </w:r>
          </w:p>
          <w:p w:rsidR="00CE4445" w:rsidRPr="00D95F55" w:rsidRDefault="00CE4445" w:rsidP="004F2FBB">
            <w:pPr>
              <w:ind w:left="360"/>
              <w:rPr>
                <w:bCs/>
                <w:sz w:val="16"/>
                <w:szCs w:val="16"/>
              </w:rPr>
            </w:pPr>
            <w:r w:rsidRPr="00D95F55">
              <w:rPr>
                <w:bCs/>
                <w:sz w:val="16"/>
                <w:szCs w:val="16"/>
              </w:rPr>
              <w:t>- %100 polyamit bir yüzey</w:t>
            </w:r>
          </w:p>
          <w:p w:rsidR="00CE4445" w:rsidRPr="00D95F55" w:rsidRDefault="00CE4445" w:rsidP="004F2FBB">
            <w:pPr>
              <w:ind w:left="180" w:firstLine="180"/>
              <w:rPr>
                <w:bCs/>
                <w:sz w:val="16"/>
                <w:szCs w:val="16"/>
              </w:rPr>
            </w:pPr>
            <w:r w:rsidRPr="00D95F55">
              <w:rPr>
                <w:bCs/>
                <w:sz w:val="16"/>
                <w:szCs w:val="16"/>
              </w:rPr>
              <w:t>- %100 polipropilen bir yüzey ve eğer SBR-köpük altlık ile beraberse, toplam kütle &gt; 780 g/m</w:t>
            </w:r>
            <w:r w:rsidRPr="00D95F55">
              <w:rPr>
                <w:bCs/>
                <w:sz w:val="16"/>
                <w:szCs w:val="16"/>
                <w:vertAlign w:val="superscript"/>
              </w:rPr>
              <w:t>2</w:t>
            </w:r>
            <w:r w:rsidRPr="00D95F55">
              <w:rPr>
                <w:bCs/>
                <w:sz w:val="16"/>
                <w:szCs w:val="16"/>
              </w:rPr>
              <w:t>. Diğer köpük altlıklar ile birlikte tüm polipropilen halılar hariç tutulmuştur.</w:t>
            </w:r>
          </w:p>
        </w:tc>
      </w:tr>
    </w:tbl>
    <w:p w:rsidR="00CE4445" w:rsidRDefault="00CE4445" w:rsidP="00CE4445">
      <w:pPr>
        <w:jc w:val="both"/>
        <w:rPr>
          <w:b/>
          <w:sz w:val="20"/>
          <w:szCs w:val="20"/>
        </w:rPr>
      </w:pPr>
    </w:p>
    <w:p w:rsidR="00CE4445" w:rsidRDefault="00CE4445" w:rsidP="00CE4445">
      <w:pPr>
        <w:jc w:val="center"/>
        <w:rPr>
          <w:b/>
          <w:i/>
          <w:sz w:val="20"/>
          <w:szCs w:val="20"/>
        </w:rPr>
      </w:pPr>
      <w:r w:rsidRPr="00D95F55">
        <w:rPr>
          <w:b/>
          <w:i/>
          <w:sz w:val="20"/>
          <w:szCs w:val="20"/>
        </w:rPr>
        <w:t xml:space="preserve">2006/213/AT sayılı Belirli Yapı Malzemelerinin Yangına Tepki Performans Sınıflarını Ortaya Koyan </w:t>
      </w:r>
    </w:p>
    <w:p w:rsidR="00CE4445" w:rsidRPr="00D95F55" w:rsidRDefault="00CE4445" w:rsidP="00CE4445">
      <w:pPr>
        <w:jc w:val="center"/>
        <w:rPr>
          <w:bCs/>
          <w:i/>
          <w:sz w:val="20"/>
          <w:szCs w:val="20"/>
        </w:rPr>
      </w:pPr>
      <w:r w:rsidRPr="00D95F55">
        <w:rPr>
          <w:b/>
          <w:i/>
          <w:sz w:val="20"/>
          <w:szCs w:val="20"/>
        </w:rPr>
        <w:t>Avrupa Komisyonu Kararı Eki</w:t>
      </w:r>
    </w:p>
    <w:p w:rsidR="00CE4445" w:rsidRDefault="00CE4445" w:rsidP="00CE4445">
      <w:pPr>
        <w:tabs>
          <w:tab w:val="center" w:pos="4589"/>
        </w:tabs>
        <w:autoSpaceDE w:val="0"/>
        <w:autoSpaceDN w:val="0"/>
        <w:adjustRightInd w:val="0"/>
        <w:jc w:val="center"/>
        <w:rPr>
          <w:b/>
          <w:sz w:val="20"/>
          <w:szCs w:val="20"/>
        </w:rPr>
      </w:pPr>
    </w:p>
    <w:p w:rsidR="00CE4445" w:rsidRPr="00D95F55" w:rsidRDefault="00CE4445" w:rsidP="00CE4445">
      <w:pPr>
        <w:tabs>
          <w:tab w:val="center" w:pos="4589"/>
        </w:tabs>
        <w:autoSpaceDE w:val="0"/>
        <w:autoSpaceDN w:val="0"/>
        <w:adjustRightInd w:val="0"/>
        <w:jc w:val="center"/>
        <w:rPr>
          <w:b/>
          <w:sz w:val="20"/>
          <w:szCs w:val="20"/>
        </w:rPr>
      </w:pPr>
      <w:r w:rsidRPr="00D95F55">
        <w:rPr>
          <w:b/>
          <w:sz w:val="20"/>
          <w:szCs w:val="20"/>
        </w:rPr>
        <w:t>Tablo 9</w:t>
      </w:r>
    </w:p>
    <w:p w:rsidR="00CE4445" w:rsidRPr="00D95F55" w:rsidRDefault="00CE4445" w:rsidP="00CE4445">
      <w:pPr>
        <w:autoSpaceDE w:val="0"/>
        <w:autoSpaceDN w:val="0"/>
        <w:adjustRightInd w:val="0"/>
        <w:jc w:val="center"/>
        <w:rPr>
          <w:b/>
          <w:sz w:val="20"/>
          <w:szCs w:val="20"/>
        </w:rPr>
      </w:pPr>
      <w:r w:rsidRPr="00D95F55">
        <w:rPr>
          <w:b/>
          <w:sz w:val="20"/>
          <w:szCs w:val="20"/>
        </w:rPr>
        <w:t>Ahşap Yer Döşemelerin Yangına Tepki Performans Sınıfları</w:t>
      </w:r>
    </w:p>
    <w:tbl>
      <w:tblPr>
        <w:tblW w:w="0" w:type="auto"/>
        <w:tblBorders>
          <w:top w:val="single" w:sz="12" w:space="0" w:color="auto"/>
          <w:bottom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1330"/>
        <w:gridCol w:w="1740"/>
        <w:gridCol w:w="1860"/>
        <w:gridCol w:w="1210"/>
        <w:gridCol w:w="1536"/>
        <w:gridCol w:w="1536"/>
      </w:tblGrid>
      <w:tr w:rsidR="00CE4445" w:rsidRPr="00D95F55" w:rsidTr="004F2FBB">
        <w:tc>
          <w:tcPr>
            <w:tcW w:w="1330" w:type="dxa"/>
            <w:vAlign w:val="center"/>
          </w:tcPr>
          <w:p w:rsidR="00CE4445" w:rsidRPr="00D95F55" w:rsidRDefault="00CE4445" w:rsidP="004F2FBB">
            <w:pPr>
              <w:jc w:val="center"/>
              <w:rPr>
                <w:b/>
                <w:sz w:val="20"/>
                <w:szCs w:val="20"/>
              </w:rPr>
            </w:pPr>
            <w:r w:rsidRPr="00D95F55">
              <w:rPr>
                <w:b/>
                <w:sz w:val="20"/>
                <w:szCs w:val="20"/>
              </w:rPr>
              <w:t>Malzeme</w:t>
            </w:r>
            <w:r w:rsidRPr="00D95F55">
              <w:rPr>
                <w:b/>
                <w:sz w:val="20"/>
                <w:szCs w:val="20"/>
                <w:vertAlign w:val="superscript"/>
              </w:rPr>
              <w:t>(1),(7)</w:t>
            </w:r>
          </w:p>
        </w:tc>
        <w:tc>
          <w:tcPr>
            <w:tcW w:w="1740" w:type="dxa"/>
            <w:vAlign w:val="center"/>
          </w:tcPr>
          <w:p w:rsidR="00CE4445" w:rsidRPr="00D95F55" w:rsidRDefault="00CE4445" w:rsidP="004F2FBB">
            <w:pPr>
              <w:jc w:val="center"/>
              <w:rPr>
                <w:b/>
                <w:sz w:val="20"/>
                <w:szCs w:val="20"/>
              </w:rPr>
            </w:pPr>
            <w:r w:rsidRPr="00D95F55">
              <w:rPr>
                <w:b/>
                <w:sz w:val="20"/>
                <w:szCs w:val="20"/>
              </w:rPr>
              <w:t>Ürün Özellikleri</w:t>
            </w:r>
            <w:r w:rsidRPr="00D95F55">
              <w:rPr>
                <w:b/>
                <w:sz w:val="20"/>
                <w:szCs w:val="20"/>
                <w:vertAlign w:val="superscript"/>
              </w:rPr>
              <w:t>(4)</w:t>
            </w:r>
          </w:p>
        </w:tc>
        <w:tc>
          <w:tcPr>
            <w:tcW w:w="1860" w:type="dxa"/>
            <w:vAlign w:val="center"/>
          </w:tcPr>
          <w:p w:rsidR="00CE4445" w:rsidRPr="00D95F55" w:rsidRDefault="00CE4445" w:rsidP="004F2FBB">
            <w:pPr>
              <w:jc w:val="center"/>
              <w:rPr>
                <w:b/>
                <w:sz w:val="20"/>
                <w:szCs w:val="20"/>
              </w:rPr>
            </w:pPr>
            <w:r w:rsidRPr="00D95F55">
              <w:rPr>
                <w:b/>
                <w:sz w:val="20"/>
                <w:szCs w:val="20"/>
              </w:rPr>
              <w:t>En az ortalama yoğunluk</w:t>
            </w:r>
            <w:r w:rsidRPr="00D95F55">
              <w:rPr>
                <w:b/>
                <w:sz w:val="20"/>
                <w:szCs w:val="20"/>
                <w:vertAlign w:val="superscript"/>
              </w:rPr>
              <w:t>(5)</w:t>
            </w:r>
            <w:r w:rsidRPr="00D95F55">
              <w:rPr>
                <w:b/>
                <w:sz w:val="20"/>
                <w:szCs w:val="20"/>
              </w:rPr>
              <w:t xml:space="preserve">    (kg/m</w:t>
            </w:r>
            <w:r w:rsidRPr="00D95F55">
              <w:rPr>
                <w:b/>
                <w:sz w:val="20"/>
                <w:szCs w:val="20"/>
                <w:vertAlign w:val="superscript"/>
              </w:rPr>
              <w:t>3</w:t>
            </w:r>
            <w:r w:rsidRPr="00D95F55">
              <w:rPr>
                <w:b/>
                <w:sz w:val="20"/>
                <w:szCs w:val="20"/>
              </w:rPr>
              <w:t>)</w:t>
            </w:r>
          </w:p>
        </w:tc>
        <w:tc>
          <w:tcPr>
            <w:tcW w:w="1210" w:type="dxa"/>
            <w:vAlign w:val="center"/>
          </w:tcPr>
          <w:p w:rsidR="00CE4445" w:rsidRPr="00D95F55" w:rsidRDefault="00CE4445" w:rsidP="004F2FBB">
            <w:pPr>
              <w:jc w:val="center"/>
              <w:rPr>
                <w:b/>
                <w:sz w:val="20"/>
                <w:szCs w:val="20"/>
              </w:rPr>
            </w:pPr>
            <w:r w:rsidRPr="00D95F55">
              <w:rPr>
                <w:b/>
                <w:sz w:val="20"/>
                <w:szCs w:val="20"/>
              </w:rPr>
              <w:t>En az kalınlık (mm)</w:t>
            </w:r>
          </w:p>
        </w:tc>
        <w:tc>
          <w:tcPr>
            <w:tcW w:w="1536" w:type="dxa"/>
            <w:vAlign w:val="center"/>
          </w:tcPr>
          <w:p w:rsidR="00CE4445" w:rsidRPr="00D95F55" w:rsidRDefault="00CE4445" w:rsidP="004F2FBB">
            <w:pPr>
              <w:jc w:val="center"/>
              <w:rPr>
                <w:b/>
                <w:sz w:val="20"/>
                <w:szCs w:val="20"/>
              </w:rPr>
            </w:pPr>
            <w:r w:rsidRPr="00D95F55">
              <w:rPr>
                <w:b/>
                <w:sz w:val="20"/>
                <w:szCs w:val="20"/>
              </w:rPr>
              <w:t>Nihai kullanım koşulları</w:t>
            </w:r>
          </w:p>
        </w:tc>
        <w:tc>
          <w:tcPr>
            <w:tcW w:w="1536" w:type="dxa"/>
            <w:vAlign w:val="center"/>
          </w:tcPr>
          <w:p w:rsidR="00CE4445" w:rsidRPr="00D95F55" w:rsidRDefault="00CE4445" w:rsidP="004F2FBB">
            <w:pPr>
              <w:jc w:val="center"/>
              <w:rPr>
                <w:b/>
                <w:sz w:val="20"/>
                <w:szCs w:val="20"/>
              </w:rPr>
            </w:pPr>
            <w:r w:rsidRPr="00D95F55">
              <w:rPr>
                <w:b/>
                <w:sz w:val="20"/>
                <w:szCs w:val="20"/>
              </w:rPr>
              <w:t>Döşemeler için sınıf</w:t>
            </w:r>
            <w:r w:rsidRPr="00D95F55">
              <w:rPr>
                <w:b/>
                <w:sz w:val="20"/>
                <w:szCs w:val="20"/>
                <w:vertAlign w:val="superscript"/>
              </w:rPr>
              <w:t>(3)</w:t>
            </w:r>
          </w:p>
        </w:tc>
      </w:tr>
      <w:tr w:rsidR="00CE4445" w:rsidRPr="00D95F55" w:rsidTr="004F2FBB">
        <w:trPr>
          <w:cantSplit/>
        </w:trPr>
        <w:tc>
          <w:tcPr>
            <w:tcW w:w="1330" w:type="dxa"/>
            <w:vMerge w:val="restart"/>
            <w:vAlign w:val="center"/>
          </w:tcPr>
          <w:p w:rsidR="00CE4445" w:rsidRPr="00D95F55" w:rsidRDefault="00CE4445" w:rsidP="004F2FBB">
            <w:pPr>
              <w:jc w:val="center"/>
              <w:rPr>
                <w:sz w:val="20"/>
                <w:szCs w:val="20"/>
              </w:rPr>
            </w:pPr>
            <w:r w:rsidRPr="00D95F55">
              <w:rPr>
                <w:sz w:val="20"/>
                <w:szCs w:val="20"/>
              </w:rPr>
              <w:t>Ahşap Yer Döşemesi ve Parke</w:t>
            </w:r>
          </w:p>
        </w:tc>
        <w:tc>
          <w:tcPr>
            <w:tcW w:w="1740" w:type="dxa"/>
            <w:vAlign w:val="center"/>
          </w:tcPr>
          <w:p w:rsidR="00CE4445" w:rsidRPr="00D95F55" w:rsidRDefault="00CE4445" w:rsidP="004F2FBB">
            <w:pPr>
              <w:jc w:val="center"/>
              <w:rPr>
                <w:sz w:val="20"/>
                <w:szCs w:val="20"/>
              </w:rPr>
            </w:pPr>
            <w:r w:rsidRPr="00D95F55">
              <w:rPr>
                <w:sz w:val="20"/>
                <w:szCs w:val="20"/>
              </w:rPr>
              <w:t>Yüzeyi kaplanmış, meşe veya kayın masif yer döşemesi</w:t>
            </w:r>
          </w:p>
        </w:tc>
        <w:tc>
          <w:tcPr>
            <w:tcW w:w="1860" w:type="dxa"/>
            <w:vAlign w:val="center"/>
          </w:tcPr>
          <w:p w:rsidR="00CE4445" w:rsidRPr="00D95F55" w:rsidRDefault="00CE4445" w:rsidP="004F2FBB">
            <w:pPr>
              <w:jc w:val="center"/>
              <w:rPr>
                <w:sz w:val="20"/>
                <w:szCs w:val="20"/>
              </w:rPr>
            </w:pPr>
            <w:r w:rsidRPr="00D95F55">
              <w:rPr>
                <w:sz w:val="20"/>
                <w:szCs w:val="20"/>
              </w:rPr>
              <w:t>Kayın: 680</w:t>
            </w:r>
          </w:p>
          <w:p w:rsidR="00CE4445" w:rsidRPr="00D95F55" w:rsidRDefault="00CE4445" w:rsidP="004F2FBB">
            <w:pPr>
              <w:jc w:val="center"/>
              <w:rPr>
                <w:sz w:val="20"/>
                <w:szCs w:val="20"/>
              </w:rPr>
            </w:pPr>
            <w:r w:rsidRPr="00D95F55">
              <w:rPr>
                <w:sz w:val="20"/>
                <w:szCs w:val="20"/>
              </w:rPr>
              <w:t>Meşe: 650</w:t>
            </w:r>
          </w:p>
        </w:tc>
        <w:tc>
          <w:tcPr>
            <w:tcW w:w="1210" w:type="dxa"/>
            <w:vAlign w:val="center"/>
          </w:tcPr>
          <w:p w:rsidR="00CE4445" w:rsidRPr="00D95F55" w:rsidRDefault="00CE4445" w:rsidP="004F2FBB">
            <w:pPr>
              <w:jc w:val="center"/>
              <w:rPr>
                <w:sz w:val="20"/>
                <w:szCs w:val="20"/>
              </w:rPr>
            </w:pPr>
            <w:r w:rsidRPr="00D95F55">
              <w:rPr>
                <w:sz w:val="20"/>
                <w:szCs w:val="20"/>
              </w:rPr>
              <w:t>8</w:t>
            </w:r>
          </w:p>
        </w:tc>
        <w:tc>
          <w:tcPr>
            <w:tcW w:w="1536" w:type="dxa"/>
            <w:vAlign w:val="center"/>
          </w:tcPr>
          <w:p w:rsidR="00CE4445" w:rsidRPr="00D95F55" w:rsidRDefault="00CE4445" w:rsidP="004F2FBB">
            <w:pPr>
              <w:jc w:val="center"/>
              <w:rPr>
                <w:sz w:val="20"/>
                <w:szCs w:val="20"/>
                <w:vertAlign w:val="superscript"/>
              </w:rPr>
            </w:pPr>
            <w:r w:rsidRPr="00D95F55">
              <w:rPr>
                <w:sz w:val="20"/>
                <w:szCs w:val="20"/>
              </w:rPr>
              <w:t>Alt yüzeye yapıştırma</w:t>
            </w:r>
            <w:r w:rsidRPr="00D95F55">
              <w:rPr>
                <w:sz w:val="20"/>
                <w:szCs w:val="20"/>
                <w:vertAlign w:val="superscript"/>
              </w:rPr>
              <w:t>(6)</w:t>
            </w:r>
          </w:p>
        </w:tc>
        <w:tc>
          <w:tcPr>
            <w:tcW w:w="1536" w:type="dxa"/>
            <w:vMerge w:val="restart"/>
            <w:vAlign w:val="center"/>
          </w:tcPr>
          <w:p w:rsidR="00CE4445" w:rsidRPr="00D95F55" w:rsidRDefault="00CE4445" w:rsidP="004F2FBB">
            <w:pPr>
              <w:jc w:val="center"/>
              <w:rPr>
                <w:sz w:val="20"/>
                <w:szCs w:val="20"/>
              </w:rPr>
            </w:pPr>
            <w:r w:rsidRPr="00D95F55">
              <w:rPr>
                <w:sz w:val="20"/>
                <w:szCs w:val="20"/>
              </w:rPr>
              <w:t>C</w:t>
            </w:r>
            <w:r w:rsidRPr="00D95F55">
              <w:rPr>
                <w:sz w:val="20"/>
                <w:szCs w:val="20"/>
                <w:vertAlign w:val="subscript"/>
              </w:rPr>
              <w:t xml:space="preserve">fl – </w:t>
            </w:r>
            <w:r w:rsidRPr="00D95F55">
              <w:rPr>
                <w:sz w:val="20"/>
                <w:szCs w:val="20"/>
              </w:rPr>
              <w:t>s1</w:t>
            </w:r>
          </w:p>
        </w:tc>
      </w:tr>
      <w:tr w:rsidR="00CE4445" w:rsidRPr="00D95F55" w:rsidTr="004F2FBB">
        <w:trPr>
          <w:cantSplit/>
        </w:trPr>
        <w:tc>
          <w:tcPr>
            <w:tcW w:w="1330" w:type="dxa"/>
            <w:vMerge/>
            <w:vAlign w:val="center"/>
          </w:tcPr>
          <w:p w:rsidR="00CE4445" w:rsidRPr="00D95F55" w:rsidRDefault="00CE4445" w:rsidP="004F2FBB">
            <w:pPr>
              <w:jc w:val="center"/>
              <w:rPr>
                <w:sz w:val="20"/>
                <w:szCs w:val="20"/>
              </w:rPr>
            </w:pPr>
          </w:p>
        </w:tc>
        <w:tc>
          <w:tcPr>
            <w:tcW w:w="1740" w:type="dxa"/>
            <w:vAlign w:val="center"/>
          </w:tcPr>
          <w:p w:rsidR="00CE4445" w:rsidRPr="00D95F55" w:rsidRDefault="00CE4445" w:rsidP="004F2FBB">
            <w:pPr>
              <w:jc w:val="center"/>
              <w:rPr>
                <w:sz w:val="20"/>
                <w:szCs w:val="20"/>
              </w:rPr>
            </w:pPr>
            <w:r w:rsidRPr="00D95F55">
              <w:rPr>
                <w:sz w:val="20"/>
                <w:szCs w:val="20"/>
              </w:rPr>
              <w:t>Yüzeyi kaplanmış meşe, kayın veya ladin masif yer döşemesi</w:t>
            </w:r>
          </w:p>
        </w:tc>
        <w:tc>
          <w:tcPr>
            <w:tcW w:w="1860" w:type="dxa"/>
            <w:vAlign w:val="center"/>
          </w:tcPr>
          <w:p w:rsidR="00CE4445" w:rsidRPr="00D95F55" w:rsidRDefault="00CE4445" w:rsidP="004F2FBB">
            <w:pPr>
              <w:jc w:val="center"/>
              <w:rPr>
                <w:sz w:val="20"/>
                <w:szCs w:val="20"/>
              </w:rPr>
            </w:pPr>
            <w:r w:rsidRPr="00D95F55">
              <w:rPr>
                <w:sz w:val="20"/>
                <w:szCs w:val="20"/>
              </w:rPr>
              <w:t>Kayın: 680</w:t>
            </w:r>
          </w:p>
          <w:p w:rsidR="00CE4445" w:rsidRPr="00D95F55" w:rsidRDefault="00CE4445" w:rsidP="004F2FBB">
            <w:pPr>
              <w:jc w:val="center"/>
              <w:rPr>
                <w:sz w:val="20"/>
                <w:szCs w:val="20"/>
              </w:rPr>
            </w:pPr>
            <w:r w:rsidRPr="00D95F55">
              <w:rPr>
                <w:sz w:val="20"/>
                <w:szCs w:val="20"/>
              </w:rPr>
              <w:t>Meşe: 650</w:t>
            </w:r>
          </w:p>
          <w:p w:rsidR="00CE4445" w:rsidRPr="00D95F55" w:rsidRDefault="00CE4445" w:rsidP="004F2FBB">
            <w:pPr>
              <w:jc w:val="center"/>
              <w:rPr>
                <w:sz w:val="20"/>
                <w:szCs w:val="20"/>
              </w:rPr>
            </w:pPr>
            <w:r w:rsidRPr="00D95F55">
              <w:rPr>
                <w:sz w:val="20"/>
                <w:szCs w:val="20"/>
              </w:rPr>
              <w:t>Ladin: 450</w:t>
            </w:r>
          </w:p>
        </w:tc>
        <w:tc>
          <w:tcPr>
            <w:tcW w:w="1210" w:type="dxa"/>
            <w:vAlign w:val="center"/>
          </w:tcPr>
          <w:p w:rsidR="00CE4445" w:rsidRPr="00D95F55" w:rsidRDefault="00CE4445" w:rsidP="004F2FBB">
            <w:pPr>
              <w:jc w:val="center"/>
              <w:rPr>
                <w:sz w:val="20"/>
                <w:szCs w:val="20"/>
              </w:rPr>
            </w:pPr>
            <w:r w:rsidRPr="00D95F55">
              <w:rPr>
                <w:sz w:val="20"/>
                <w:szCs w:val="20"/>
              </w:rPr>
              <w:t>20</w:t>
            </w:r>
          </w:p>
        </w:tc>
        <w:tc>
          <w:tcPr>
            <w:tcW w:w="1536" w:type="dxa"/>
            <w:vAlign w:val="center"/>
          </w:tcPr>
          <w:p w:rsidR="00CE4445" w:rsidRPr="00D95F55" w:rsidRDefault="00CE4445" w:rsidP="004F2FBB">
            <w:pPr>
              <w:jc w:val="center"/>
              <w:rPr>
                <w:sz w:val="20"/>
                <w:szCs w:val="20"/>
              </w:rPr>
            </w:pPr>
            <w:r w:rsidRPr="00D95F55">
              <w:rPr>
                <w:sz w:val="20"/>
                <w:szCs w:val="20"/>
              </w:rPr>
              <w:t>Altı hava boşluklu ya da boşluksuz</w:t>
            </w:r>
          </w:p>
        </w:tc>
        <w:tc>
          <w:tcPr>
            <w:tcW w:w="1536" w:type="dxa"/>
            <w:vMerge/>
            <w:vAlign w:val="center"/>
          </w:tcPr>
          <w:p w:rsidR="00CE4445" w:rsidRPr="00D95F55" w:rsidRDefault="00CE4445" w:rsidP="004F2FBB">
            <w:pPr>
              <w:jc w:val="center"/>
              <w:rPr>
                <w:sz w:val="20"/>
                <w:szCs w:val="20"/>
              </w:rPr>
            </w:pPr>
          </w:p>
        </w:tc>
      </w:tr>
      <w:tr w:rsidR="00CE4445" w:rsidRPr="00D95F55" w:rsidTr="004F2FBB">
        <w:trPr>
          <w:cantSplit/>
          <w:trHeight w:val="450"/>
        </w:trPr>
        <w:tc>
          <w:tcPr>
            <w:tcW w:w="1330" w:type="dxa"/>
            <w:vMerge/>
            <w:vAlign w:val="center"/>
          </w:tcPr>
          <w:p w:rsidR="00CE4445" w:rsidRPr="00D95F55" w:rsidRDefault="00CE4445" w:rsidP="004F2FBB">
            <w:pPr>
              <w:jc w:val="center"/>
              <w:rPr>
                <w:sz w:val="20"/>
                <w:szCs w:val="20"/>
              </w:rPr>
            </w:pPr>
          </w:p>
        </w:tc>
        <w:tc>
          <w:tcPr>
            <w:tcW w:w="1740" w:type="dxa"/>
            <w:vMerge w:val="restart"/>
            <w:vAlign w:val="center"/>
          </w:tcPr>
          <w:p w:rsidR="00CE4445" w:rsidRPr="00D95F55" w:rsidRDefault="00CE4445" w:rsidP="004F2FBB">
            <w:pPr>
              <w:jc w:val="center"/>
              <w:rPr>
                <w:sz w:val="20"/>
                <w:szCs w:val="20"/>
              </w:rPr>
            </w:pPr>
            <w:r w:rsidRPr="00D95F55">
              <w:rPr>
                <w:sz w:val="20"/>
                <w:szCs w:val="20"/>
              </w:rPr>
              <w:t>Yukarıda belirtilenlerin dışında kalan ve yüzeyi kaplanmış masif ahşap yer döşemesi</w:t>
            </w:r>
          </w:p>
        </w:tc>
        <w:tc>
          <w:tcPr>
            <w:tcW w:w="1860" w:type="dxa"/>
            <w:vMerge w:val="restart"/>
            <w:vAlign w:val="center"/>
          </w:tcPr>
          <w:p w:rsidR="00CE4445" w:rsidRPr="00D95F55" w:rsidRDefault="00CE4445" w:rsidP="004F2FBB">
            <w:pPr>
              <w:jc w:val="center"/>
              <w:rPr>
                <w:sz w:val="20"/>
                <w:szCs w:val="20"/>
              </w:rPr>
            </w:pPr>
            <w:r w:rsidRPr="00D95F55">
              <w:rPr>
                <w:sz w:val="20"/>
                <w:szCs w:val="20"/>
              </w:rPr>
              <w:t>390</w:t>
            </w:r>
          </w:p>
        </w:tc>
        <w:tc>
          <w:tcPr>
            <w:tcW w:w="1210" w:type="dxa"/>
            <w:vAlign w:val="center"/>
          </w:tcPr>
          <w:p w:rsidR="00CE4445" w:rsidRPr="00D95F55" w:rsidRDefault="00CE4445" w:rsidP="004F2FBB">
            <w:pPr>
              <w:jc w:val="center"/>
              <w:rPr>
                <w:sz w:val="20"/>
                <w:szCs w:val="20"/>
              </w:rPr>
            </w:pPr>
            <w:r w:rsidRPr="00D95F55">
              <w:rPr>
                <w:sz w:val="20"/>
                <w:szCs w:val="20"/>
              </w:rPr>
              <w:t>8</w:t>
            </w:r>
          </w:p>
        </w:tc>
        <w:tc>
          <w:tcPr>
            <w:tcW w:w="1536" w:type="dxa"/>
            <w:vAlign w:val="center"/>
          </w:tcPr>
          <w:p w:rsidR="00CE4445" w:rsidRPr="00D95F55" w:rsidRDefault="00CE4445" w:rsidP="004F2FBB">
            <w:pPr>
              <w:jc w:val="center"/>
              <w:rPr>
                <w:sz w:val="20"/>
                <w:szCs w:val="20"/>
              </w:rPr>
            </w:pPr>
            <w:r w:rsidRPr="00D95F55">
              <w:rPr>
                <w:sz w:val="20"/>
                <w:szCs w:val="20"/>
              </w:rPr>
              <w:t>Altı hava boşluksuz</w:t>
            </w:r>
          </w:p>
        </w:tc>
        <w:tc>
          <w:tcPr>
            <w:tcW w:w="1536" w:type="dxa"/>
            <w:vMerge w:val="restart"/>
            <w:vAlign w:val="center"/>
          </w:tcPr>
          <w:p w:rsidR="00CE4445" w:rsidRPr="00D95F55" w:rsidRDefault="00CE4445" w:rsidP="004F2FBB">
            <w:pPr>
              <w:jc w:val="center"/>
              <w:rPr>
                <w:sz w:val="20"/>
                <w:szCs w:val="20"/>
              </w:rPr>
            </w:pPr>
            <w:r w:rsidRPr="00D95F55">
              <w:rPr>
                <w:sz w:val="20"/>
                <w:szCs w:val="20"/>
              </w:rPr>
              <w:t>D</w:t>
            </w:r>
            <w:r w:rsidRPr="00D95F55">
              <w:rPr>
                <w:sz w:val="20"/>
                <w:szCs w:val="20"/>
                <w:vertAlign w:val="subscript"/>
              </w:rPr>
              <w:t xml:space="preserve">fl – </w:t>
            </w:r>
            <w:r w:rsidRPr="00D95F55">
              <w:rPr>
                <w:sz w:val="20"/>
                <w:szCs w:val="20"/>
              </w:rPr>
              <w:t>s1</w:t>
            </w:r>
          </w:p>
        </w:tc>
      </w:tr>
      <w:tr w:rsidR="00CE4445" w:rsidRPr="00D95F55" w:rsidTr="004F2FBB">
        <w:trPr>
          <w:cantSplit/>
          <w:trHeight w:val="375"/>
        </w:trPr>
        <w:tc>
          <w:tcPr>
            <w:tcW w:w="1330" w:type="dxa"/>
            <w:vMerge/>
            <w:vAlign w:val="center"/>
          </w:tcPr>
          <w:p w:rsidR="00CE4445" w:rsidRPr="00D95F55" w:rsidRDefault="00CE4445" w:rsidP="004F2FBB">
            <w:pPr>
              <w:jc w:val="center"/>
              <w:rPr>
                <w:sz w:val="20"/>
                <w:szCs w:val="20"/>
              </w:rPr>
            </w:pPr>
          </w:p>
        </w:tc>
        <w:tc>
          <w:tcPr>
            <w:tcW w:w="1740" w:type="dxa"/>
            <w:vMerge/>
            <w:vAlign w:val="center"/>
          </w:tcPr>
          <w:p w:rsidR="00CE4445" w:rsidRPr="00D95F55" w:rsidRDefault="00CE4445" w:rsidP="004F2FBB">
            <w:pPr>
              <w:jc w:val="center"/>
              <w:rPr>
                <w:sz w:val="20"/>
                <w:szCs w:val="20"/>
              </w:rPr>
            </w:pPr>
          </w:p>
        </w:tc>
        <w:tc>
          <w:tcPr>
            <w:tcW w:w="1860" w:type="dxa"/>
            <w:vMerge/>
            <w:vAlign w:val="center"/>
          </w:tcPr>
          <w:p w:rsidR="00CE4445" w:rsidRPr="00D95F55" w:rsidRDefault="00CE4445" w:rsidP="004F2FBB">
            <w:pPr>
              <w:jc w:val="center"/>
              <w:rPr>
                <w:sz w:val="20"/>
                <w:szCs w:val="20"/>
              </w:rPr>
            </w:pPr>
          </w:p>
        </w:tc>
        <w:tc>
          <w:tcPr>
            <w:tcW w:w="1210" w:type="dxa"/>
            <w:vAlign w:val="center"/>
          </w:tcPr>
          <w:p w:rsidR="00CE4445" w:rsidRPr="00D95F55" w:rsidRDefault="00CE4445" w:rsidP="004F2FBB">
            <w:pPr>
              <w:jc w:val="center"/>
              <w:rPr>
                <w:sz w:val="20"/>
                <w:szCs w:val="20"/>
              </w:rPr>
            </w:pPr>
            <w:r w:rsidRPr="00D95F55">
              <w:rPr>
                <w:sz w:val="20"/>
                <w:szCs w:val="20"/>
              </w:rPr>
              <w:t>20</w:t>
            </w:r>
          </w:p>
        </w:tc>
        <w:tc>
          <w:tcPr>
            <w:tcW w:w="1536" w:type="dxa"/>
            <w:vAlign w:val="center"/>
          </w:tcPr>
          <w:p w:rsidR="00CE4445" w:rsidRPr="00D95F55" w:rsidRDefault="00CE4445" w:rsidP="004F2FBB">
            <w:pPr>
              <w:jc w:val="center"/>
              <w:rPr>
                <w:sz w:val="20"/>
                <w:szCs w:val="20"/>
              </w:rPr>
            </w:pPr>
            <w:r w:rsidRPr="00D95F55">
              <w:rPr>
                <w:sz w:val="20"/>
                <w:szCs w:val="20"/>
              </w:rPr>
              <w:t>Altı hava boşluksuz</w:t>
            </w:r>
          </w:p>
        </w:tc>
        <w:tc>
          <w:tcPr>
            <w:tcW w:w="1536" w:type="dxa"/>
            <w:vMerge/>
            <w:vAlign w:val="center"/>
          </w:tcPr>
          <w:p w:rsidR="00CE4445" w:rsidRPr="00D95F55" w:rsidRDefault="00CE4445" w:rsidP="004F2FBB">
            <w:pPr>
              <w:jc w:val="center"/>
              <w:rPr>
                <w:sz w:val="20"/>
                <w:szCs w:val="20"/>
              </w:rPr>
            </w:pPr>
          </w:p>
        </w:tc>
      </w:tr>
      <w:tr w:rsidR="00CE4445" w:rsidRPr="00D95F55" w:rsidTr="004F2FBB">
        <w:trPr>
          <w:cantSplit/>
          <w:trHeight w:val="585"/>
        </w:trPr>
        <w:tc>
          <w:tcPr>
            <w:tcW w:w="1330" w:type="dxa"/>
            <w:vMerge w:val="restart"/>
            <w:vAlign w:val="center"/>
          </w:tcPr>
          <w:p w:rsidR="00CE4445" w:rsidRPr="00D95F55" w:rsidRDefault="00CE4445" w:rsidP="004F2FBB">
            <w:pPr>
              <w:jc w:val="center"/>
              <w:rPr>
                <w:sz w:val="20"/>
                <w:szCs w:val="20"/>
              </w:rPr>
            </w:pPr>
            <w:r w:rsidRPr="00D95F55">
              <w:rPr>
                <w:sz w:val="20"/>
                <w:szCs w:val="20"/>
              </w:rPr>
              <w:t>Ahşap parke</w:t>
            </w:r>
          </w:p>
        </w:tc>
        <w:tc>
          <w:tcPr>
            <w:tcW w:w="1740" w:type="dxa"/>
            <w:vMerge w:val="restart"/>
            <w:vAlign w:val="center"/>
          </w:tcPr>
          <w:p w:rsidR="00CE4445" w:rsidRPr="00D95F55" w:rsidRDefault="00CE4445" w:rsidP="004F2FBB">
            <w:pPr>
              <w:jc w:val="center"/>
              <w:rPr>
                <w:sz w:val="20"/>
                <w:szCs w:val="20"/>
              </w:rPr>
            </w:pPr>
            <w:r w:rsidRPr="00D95F55">
              <w:rPr>
                <w:sz w:val="20"/>
                <w:szCs w:val="20"/>
              </w:rPr>
              <w:t>Üst tabakası en az 5 mm meşe olan ve yüzeyi kaplanmış çok tabakalı parke</w:t>
            </w:r>
          </w:p>
        </w:tc>
        <w:tc>
          <w:tcPr>
            <w:tcW w:w="1860" w:type="dxa"/>
            <w:vMerge w:val="restart"/>
            <w:vAlign w:val="center"/>
          </w:tcPr>
          <w:p w:rsidR="00CE4445" w:rsidRPr="00D95F55" w:rsidRDefault="00CE4445" w:rsidP="004F2FBB">
            <w:pPr>
              <w:jc w:val="center"/>
              <w:rPr>
                <w:sz w:val="20"/>
                <w:szCs w:val="20"/>
              </w:rPr>
            </w:pPr>
            <w:r w:rsidRPr="00D95F55">
              <w:rPr>
                <w:sz w:val="20"/>
                <w:szCs w:val="20"/>
              </w:rPr>
              <w:t>650                       (üst tabaka)</w:t>
            </w:r>
          </w:p>
        </w:tc>
        <w:tc>
          <w:tcPr>
            <w:tcW w:w="1210" w:type="dxa"/>
            <w:vAlign w:val="center"/>
          </w:tcPr>
          <w:p w:rsidR="00CE4445" w:rsidRPr="00D95F55" w:rsidRDefault="00CE4445" w:rsidP="004F2FBB">
            <w:pPr>
              <w:jc w:val="center"/>
              <w:rPr>
                <w:sz w:val="20"/>
                <w:szCs w:val="20"/>
              </w:rPr>
            </w:pPr>
            <w:r w:rsidRPr="00D95F55">
              <w:rPr>
                <w:sz w:val="20"/>
                <w:szCs w:val="20"/>
              </w:rPr>
              <w:t>10</w:t>
            </w:r>
          </w:p>
        </w:tc>
        <w:tc>
          <w:tcPr>
            <w:tcW w:w="1536" w:type="dxa"/>
            <w:vAlign w:val="center"/>
          </w:tcPr>
          <w:p w:rsidR="00CE4445" w:rsidRPr="00D95F55" w:rsidRDefault="00CE4445" w:rsidP="004F2FBB">
            <w:pPr>
              <w:jc w:val="center"/>
              <w:rPr>
                <w:sz w:val="20"/>
                <w:szCs w:val="20"/>
                <w:vertAlign w:val="superscript"/>
              </w:rPr>
            </w:pPr>
            <w:r w:rsidRPr="00D95F55">
              <w:rPr>
                <w:sz w:val="20"/>
                <w:szCs w:val="20"/>
              </w:rPr>
              <w:t>Alt yüzeye yapıştırma</w:t>
            </w:r>
            <w:r w:rsidRPr="00D95F55">
              <w:rPr>
                <w:sz w:val="20"/>
                <w:szCs w:val="20"/>
                <w:vertAlign w:val="superscript"/>
              </w:rPr>
              <w:t>(6)</w:t>
            </w:r>
          </w:p>
        </w:tc>
        <w:tc>
          <w:tcPr>
            <w:tcW w:w="1536" w:type="dxa"/>
            <w:vMerge w:val="restart"/>
            <w:vAlign w:val="center"/>
          </w:tcPr>
          <w:p w:rsidR="00CE4445" w:rsidRPr="00D95F55" w:rsidRDefault="00CE4445" w:rsidP="004F2FBB">
            <w:pPr>
              <w:jc w:val="center"/>
              <w:rPr>
                <w:sz w:val="20"/>
                <w:szCs w:val="20"/>
              </w:rPr>
            </w:pPr>
            <w:r w:rsidRPr="00D95F55">
              <w:rPr>
                <w:sz w:val="20"/>
                <w:szCs w:val="20"/>
              </w:rPr>
              <w:t>C</w:t>
            </w:r>
            <w:r w:rsidRPr="00D95F55">
              <w:rPr>
                <w:sz w:val="20"/>
                <w:szCs w:val="20"/>
                <w:vertAlign w:val="subscript"/>
              </w:rPr>
              <w:t xml:space="preserve">fl – </w:t>
            </w:r>
            <w:r w:rsidRPr="00D95F55">
              <w:rPr>
                <w:sz w:val="20"/>
                <w:szCs w:val="20"/>
              </w:rPr>
              <w:t>s1</w:t>
            </w:r>
          </w:p>
        </w:tc>
      </w:tr>
      <w:tr w:rsidR="00CE4445" w:rsidRPr="00D95F55" w:rsidTr="004F2FBB">
        <w:trPr>
          <w:cantSplit/>
          <w:trHeight w:val="510"/>
        </w:trPr>
        <w:tc>
          <w:tcPr>
            <w:tcW w:w="1330" w:type="dxa"/>
            <w:vMerge/>
            <w:vAlign w:val="center"/>
          </w:tcPr>
          <w:p w:rsidR="00CE4445" w:rsidRPr="00D95F55" w:rsidRDefault="00CE4445" w:rsidP="004F2FBB">
            <w:pPr>
              <w:jc w:val="center"/>
              <w:rPr>
                <w:sz w:val="20"/>
                <w:szCs w:val="20"/>
              </w:rPr>
            </w:pPr>
          </w:p>
        </w:tc>
        <w:tc>
          <w:tcPr>
            <w:tcW w:w="1740" w:type="dxa"/>
            <w:vMerge/>
            <w:vAlign w:val="center"/>
          </w:tcPr>
          <w:p w:rsidR="00CE4445" w:rsidRPr="00D95F55" w:rsidRDefault="00CE4445" w:rsidP="004F2FBB">
            <w:pPr>
              <w:jc w:val="center"/>
              <w:rPr>
                <w:sz w:val="20"/>
                <w:szCs w:val="20"/>
              </w:rPr>
            </w:pPr>
          </w:p>
        </w:tc>
        <w:tc>
          <w:tcPr>
            <w:tcW w:w="1860" w:type="dxa"/>
            <w:vMerge/>
            <w:vAlign w:val="center"/>
          </w:tcPr>
          <w:p w:rsidR="00CE4445" w:rsidRPr="00D95F55" w:rsidRDefault="00CE4445" w:rsidP="004F2FBB">
            <w:pPr>
              <w:jc w:val="center"/>
              <w:rPr>
                <w:sz w:val="20"/>
                <w:szCs w:val="20"/>
              </w:rPr>
            </w:pPr>
          </w:p>
        </w:tc>
        <w:tc>
          <w:tcPr>
            <w:tcW w:w="1210" w:type="dxa"/>
            <w:vAlign w:val="center"/>
          </w:tcPr>
          <w:p w:rsidR="00CE4445" w:rsidRPr="00D95F55" w:rsidRDefault="00CE4445" w:rsidP="004F2FBB">
            <w:pPr>
              <w:jc w:val="center"/>
              <w:rPr>
                <w:sz w:val="20"/>
                <w:szCs w:val="20"/>
                <w:vertAlign w:val="superscript"/>
              </w:rPr>
            </w:pPr>
            <w:r w:rsidRPr="00D95F55">
              <w:rPr>
                <w:sz w:val="20"/>
                <w:szCs w:val="20"/>
              </w:rPr>
              <w:t>14</w:t>
            </w:r>
            <w:r w:rsidRPr="00D95F55">
              <w:rPr>
                <w:sz w:val="20"/>
                <w:szCs w:val="20"/>
                <w:vertAlign w:val="superscript"/>
              </w:rPr>
              <w:t>(2)</w:t>
            </w:r>
          </w:p>
        </w:tc>
        <w:tc>
          <w:tcPr>
            <w:tcW w:w="1536" w:type="dxa"/>
            <w:vAlign w:val="center"/>
          </w:tcPr>
          <w:p w:rsidR="00CE4445" w:rsidRPr="00D95F55" w:rsidRDefault="00CE4445" w:rsidP="004F2FBB">
            <w:pPr>
              <w:jc w:val="center"/>
              <w:rPr>
                <w:sz w:val="20"/>
                <w:szCs w:val="20"/>
              </w:rPr>
            </w:pPr>
            <w:r w:rsidRPr="00D95F55">
              <w:rPr>
                <w:sz w:val="20"/>
                <w:szCs w:val="20"/>
              </w:rPr>
              <w:t>Altı hava boşluklu ya da boşluksuz</w:t>
            </w:r>
          </w:p>
        </w:tc>
        <w:tc>
          <w:tcPr>
            <w:tcW w:w="1536" w:type="dxa"/>
            <w:vMerge/>
            <w:vAlign w:val="center"/>
          </w:tcPr>
          <w:p w:rsidR="00CE4445" w:rsidRPr="00D95F55" w:rsidRDefault="00CE4445" w:rsidP="004F2FBB">
            <w:pPr>
              <w:jc w:val="center"/>
              <w:rPr>
                <w:sz w:val="20"/>
                <w:szCs w:val="20"/>
              </w:rPr>
            </w:pPr>
          </w:p>
        </w:tc>
      </w:tr>
      <w:tr w:rsidR="00CE4445" w:rsidRPr="00D95F55" w:rsidTr="004F2FBB">
        <w:trPr>
          <w:cantSplit/>
          <w:trHeight w:val="540"/>
        </w:trPr>
        <w:tc>
          <w:tcPr>
            <w:tcW w:w="1330" w:type="dxa"/>
            <w:vMerge/>
            <w:vAlign w:val="center"/>
          </w:tcPr>
          <w:p w:rsidR="00CE4445" w:rsidRPr="00D95F55" w:rsidRDefault="00CE4445" w:rsidP="004F2FBB">
            <w:pPr>
              <w:jc w:val="center"/>
              <w:rPr>
                <w:sz w:val="20"/>
                <w:szCs w:val="20"/>
              </w:rPr>
            </w:pPr>
          </w:p>
        </w:tc>
        <w:tc>
          <w:tcPr>
            <w:tcW w:w="1740" w:type="dxa"/>
            <w:vMerge w:val="restart"/>
            <w:vAlign w:val="center"/>
          </w:tcPr>
          <w:p w:rsidR="00CE4445" w:rsidRPr="00D95F55" w:rsidRDefault="00CE4445" w:rsidP="004F2FBB">
            <w:pPr>
              <w:jc w:val="center"/>
              <w:rPr>
                <w:sz w:val="20"/>
                <w:szCs w:val="20"/>
              </w:rPr>
            </w:pPr>
            <w:r w:rsidRPr="00D95F55">
              <w:rPr>
                <w:sz w:val="20"/>
                <w:szCs w:val="20"/>
              </w:rPr>
              <w:t>Yukarıda belirtilenlerin dışında kalan ve yüzeyi kaplanmış çok tabakalı parke</w:t>
            </w:r>
          </w:p>
        </w:tc>
        <w:tc>
          <w:tcPr>
            <w:tcW w:w="1860" w:type="dxa"/>
            <w:vMerge w:val="restart"/>
            <w:vAlign w:val="center"/>
          </w:tcPr>
          <w:p w:rsidR="00CE4445" w:rsidRPr="00D95F55" w:rsidRDefault="00CE4445" w:rsidP="004F2FBB">
            <w:pPr>
              <w:jc w:val="center"/>
              <w:rPr>
                <w:sz w:val="20"/>
                <w:szCs w:val="20"/>
              </w:rPr>
            </w:pPr>
            <w:r w:rsidRPr="00D95F55">
              <w:rPr>
                <w:sz w:val="20"/>
                <w:szCs w:val="20"/>
              </w:rPr>
              <w:t>500</w:t>
            </w:r>
          </w:p>
        </w:tc>
        <w:tc>
          <w:tcPr>
            <w:tcW w:w="1210" w:type="dxa"/>
            <w:vAlign w:val="center"/>
          </w:tcPr>
          <w:p w:rsidR="00CE4445" w:rsidRPr="00D95F55" w:rsidRDefault="00CE4445" w:rsidP="004F2FBB">
            <w:pPr>
              <w:jc w:val="center"/>
              <w:rPr>
                <w:sz w:val="20"/>
                <w:szCs w:val="20"/>
              </w:rPr>
            </w:pPr>
            <w:r w:rsidRPr="00D95F55">
              <w:rPr>
                <w:sz w:val="20"/>
                <w:szCs w:val="20"/>
              </w:rPr>
              <w:t>8</w:t>
            </w:r>
          </w:p>
        </w:tc>
        <w:tc>
          <w:tcPr>
            <w:tcW w:w="1536" w:type="dxa"/>
            <w:vAlign w:val="center"/>
          </w:tcPr>
          <w:p w:rsidR="00CE4445" w:rsidRPr="00D95F55" w:rsidRDefault="00CE4445" w:rsidP="004F2FBB">
            <w:pPr>
              <w:jc w:val="center"/>
              <w:rPr>
                <w:sz w:val="20"/>
                <w:szCs w:val="20"/>
              </w:rPr>
            </w:pPr>
            <w:r w:rsidRPr="00D95F55">
              <w:rPr>
                <w:sz w:val="20"/>
                <w:szCs w:val="20"/>
              </w:rPr>
              <w:t>Alt yüzeye yapıştırma</w:t>
            </w:r>
          </w:p>
        </w:tc>
        <w:tc>
          <w:tcPr>
            <w:tcW w:w="1536" w:type="dxa"/>
            <w:vMerge w:val="restart"/>
            <w:vAlign w:val="center"/>
          </w:tcPr>
          <w:p w:rsidR="00CE4445" w:rsidRPr="00D95F55" w:rsidRDefault="00CE4445" w:rsidP="004F2FBB">
            <w:pPr>
              <w:jc w:val="center"/>
              <w:rPr>
                <w:sz w:val="20"/>
                <w:szCs w:val="20"/>
              </w:rPr>
            </w:pPr>
            <w:r w:rsidRPr="00D95F55">
              <w:rPr>
                <w:sz w:val="20"/>
                <w:szCs w:val="20"/>
              </w:rPr>
              <w:t>D</w:t>
            </w:r>
            <w:r w:rsidRPr="00D95F55">
              <w:rPr>
                <w:sz w:val="20"/>
                <w:szCs w:val="20"/>
                <w:vertAlign w:val="subscript"/>
              </w:rPr>
              <w:t xml:space="preserve">fl – </w:t>
            </w:r>
            <w:r w:rsidRPr="00D95F55">
              <w:rPr>
                <w:sz w:val="20"/>
                <w:szCs w:val="20"/>
              </w:rPr>
              <w:t>s1</w:t>
            </w:r>
          </w:p>
        </w:tc>
      </w:tr>
      <w:tr w:rsidR="00CE4445" w:rsidRPr="00D95F55" w:rsidTr="004F2FBB">
        <w:trPr>
          <w:cantSplit/>
          <w:trHeight w:val="510"/>
        </w:trPr>
        <w:tc>
          <w:tcPr>
            <w:tcW w:w="1330" w:type="dxa"/>
            <w:vMerge/>
            <w:vAlign w:val="center"/>
          </w:tcPr>
          <w:p w:rsidR="00CE4445" w:rsidRPr="00D95F55" w:rsidRDefault="00CE4445" w:rsidP="004F2FBB">
            <w:pPr>
              <w:jc w:val="center"/>
              <w:rPr>
                <w:sz w:val="20"/>
                <w:szCs w:val="20"/>
              </w:rPr>
            </w:pPr>
          </w:p>
        </w:tc>
        <w:tc>
          <w:tcPr>
            <w:tcW w:w="1740" w:type="dxa"/>
            <w:vMerge/>
            <w:vAlign w:val="center"/>
          </w:tcPr>
          <w:p w:rsidR="00CE4445" w:rsidRPr="00D95F55" w:rsidRDefault="00CE4445" w:rsidP="004F2FBB">
            <w:pPr>
              <w:jc w:val="center"/>
              <w:rPr>
                <w:sz w:val="20"/>
                <w:szCs w:val="20"/>
              </w:rPr>
            </w:pPr>
          </w:p>
        </w:tc>
        <w:tc>
          <w:tcPr>
            <w:tcW w:w="1860" w:type="dxa"/>
            <w:vMerge/>
            <w:vAlign w:val="center"/>
          </w:tcPr>
          <w:p w:rsidR="00CE4445" w:rsidRPr="00D95F55" w:rsidRDefault="00CE4445" w:rsidP="004F2FBB">
            <w:pPr>
              <w:jc w:val="center"/>
              <w:rPr>
                <w:sz w:val="20"/>
                <w:szCs w:val="20"/>
              </w:rPr>
            </w:pPr>
          </w:p>
        </w:tc>
        <w:tc>
          <w:tcPr>
            <w:tcW w:w="1210" w:type="dxa"/>
            <w:vAlign w:val="center"/>
          </w:tcPr>
          <w:p w:rsidR="00CE4445" w:rsidRPr="00D95F55" w:rsidRDefault="00CE4445" w:rsidP="004F2FBB">
            <w:pPr>
              <w:jc w:val="center"/>
              <w:rPr>
                <w:sz w:val="20"/>
                <w:szCs w:val="20"/>
              </w:rPr>
            </w:pPr>
            <w:r w:rsidRPr="00D95F55">
              <w:rPr>
                <w:sz w:val="20"/>
                <w:szCs w:val="20"/>
              </w:rPr>
              <w:t>10</w:t>
            </w:r>
          </w:p>
        </w:tc>
        <w:tc>
          <w:tcPr>
            <w:tcW w:w="1536" w:type="dxa"/>
            <w:vAlign w:val="center"/>
          </w:tcPr>
          <w:p w:rsidR="00CE4445" w:rsidRPr="00D95F55" w:rsidRDefault="00CE4445" w:rsidP="004F2FBB">
            <w:pPr>
              <w:jc w:val="center"/>
              <w:rPr>
                <w:sz w:val="20"/>
                <w:szCs w:val="20"/>
              </w:rPr>
            </w:pPr>
            <w:r w:rsidRPr="00D95F55">
              <w:rPr>
                <w:sz w:val="20"/>
                <w:szCs w:val="20"/>
              </w:rPr>
              <w:t>Altı hava boşluksuz</w:t>
            </w:r>
          </w:p>
        </w:tc>
        <w:tc>
          <w:tcPr>
            <w:tcW w:w="1536" w:type="dxa"/>
            <w:vMerge/>
            <w:vAlign w:val="center"/>
          </w:tcPr>
          <w:p w:rsidR="00CE4445" w:rsidRPr="00D95F55" w:rsidRDefault="00CE4445" w:rsidP="004F2FBB">
            <w:pPr>
              <w:jc w:val="center"/>
              <w:rPr>
                <w:sz w:val="20"/>
                <w:szCs w:val="20"/>
              </w:rPr>
            </w:pPr>
          </w:p>
        </w:tc>
      </w:tr>
      <w:tr w:rsidR="00CE4445" w:rsidRPr="00D95F55" w:rsidTr="004F2FBB">
        <w:trPr>
          <w:cantSplit/>
          <w:trHeight w:val="585"/>
        </w:trPr>
        <w:tc>
          <w:tcPr>
            <w:tcW w:w="1330" w:type="dxa"/>
            <w:vMerge/>
            <w:vAlign w:val="center"/>
          </w:tcPr>
          <w:p w:rsidR="00CE4445" w:rsidRPr="00D95F55" w:rsidRDefault="00CE4445" w:rsidP="004F2FBB">
            <w:pPr>
              <w:jc w:val="center"/>
              <w:rPr>
                <w:sz w:val="20"/>
                <w:szCs w:val="20"/>
              </w:rPr>
            </w:pPr>
          </w:p>
        </w:tc>
        <w:tc>
          <w:tcPr>
            <w:tcW w:w="1740" w:type="dxa"/>
            <w:vMerge/>
            <w:vAlign w:val="center"/>
          </w:tcPr>
          <w:p w:rsidR="00CE4445" w:rsidRPr="00D95F55" w:rsidRDefault="00CE4445" w:rsidP="004F2FBB">
            <w:pPr>
              <w:jc w:val="center"/>
              <w:rPr>
                <w:sz w:val="20"/>
                <w:szCs w:val="20"/>
              </w:rPr>
            </w:pPr>
          </w:p>
        </w:tc>
        <w:tc>
          <w:tcPr>
            <w:tcW w:w="1860" w:type="dxa"/>
            <w:vMerge/>
            <w:vAlign w:val="center"/>
          </w:tcPr>
          <w:p w:rsidR="00CE4445" w:rsidRPr="00D95F55" w:rsidRDefault="00CE4445" w:rsidP="004F2FBB">
            <w:pPr>
              <w:jc w:val="center"/>
              <w:rPr>
                <w:sz w:val="20"/>
                <w:szCs w:val="20"/>
              </w:rPr>
            </w:pPr>
          </w:p>
        </w:tc>
        <w:tc>
          <w:tcPr>
            <w:tcW w:w="1210" w:type="dxa"/>
            <w:vAlign w:val="center"/>
          </w:tcPr>
          <w:p w:rsidR="00CE4445" w:rsidRPr="00D95F55" w:rsidRDefault="00CE4445" w:rsidP="004F2FBB">
            <w:pPr>
              <w:jc w:val="center"/>
              <w:rPr>
                <w:sz w:val="20"/>
                <w:szCs w:val="20"/>
                <w:vertAlign w:val="superscript"/>
              </w:rPr>
            </w:pPr>
            <w:r w:rsidRPr="00D95F55">
              <w:rPr>
                <w:sz w:val="20"/>
                <w:szCs w:val="20"/>
              </w:rPr>
              <w:t>14</w:t>
            </w:r>
            <w:r w:rsidRPr="00D95F55">
              <w:rPr>
                <w:sz w:val="20"/>
                <w:szCs w:val="20"/>
                <w:vertAlign w:val="superscript"/>
              </w:rPr>
              <w:t>(2)</w:t>
            </w:r>
          </w:p>
        </w:tc>
        <w:tc>
          <w:tcPr>
            <w:tcW w:w="1536" w:type="dxa"/>
            <w:vAlign w:val="center"/>
          </w:tcPr>
          <w:p w:rsidR="00CE4445" w:rsidRPr="00D95F55" w:rsidRDefault="00CE4445" w:rsidP="004F2FBB">
            <w:pPr>
              <w:jc w:val="center"/>
              <w:rPr>
                <w:sz w:val="20"/>
                <w:szCs w:val="20"/>
              </w:rPr>
            </w:pPr>
            <w:r w:rsidRPr="00D95F55">
              <w:rPr>
                <w:sz w:val="20"/>
                <w:szCs w:val="20"/>
              </w:rPr>
              <w:t>Altı hava boşluklu ya da boşluksuz</w:t>
            </w:r>
          </w:p>
        </w:tc>
        <w:tc>
          <w:tcPr>
            <w:tcW w:w="1536" w:type="dxa"/>
            <w:vMerge/>
            <w:vAlign w:val="center"/>
          </w:tcPr>
          <w:p w:rsidR="00CE4445" w:rsidRPr="00D95F55" w:rsidRDefault="00CE4445" w:rsidP="004F2FBB">
            <w:pPr>
              <w:jc w:val="center"/>
              <w:rPr>
                <w:sz w:val="20"/>
                <w:szCs w:val="20"/>
              </w:rPr>
            </w:pPr>
          </w:p>
        </w:tc>
      </w:tr>
      <w:tr w:rsidR="00CE4445" w:rsidRPr="00D95F55" w:rsidTr="004F2FBB">
        <w:tc>
          <w:tcPr>
            <w:tcW w:w="1330" w:type="dxa"/>
            <w:vAlign w:val="center"/>
          </w:tcPr>
          <w:p w:rsidR="00CE4445" w:rsidRPr="00D95F55" w:rsidRDefault="00CE4445" w:rsidP="004F2FBB">
            <w:pPr>
              <w:jc w:val="center"/>
              <w:rPr>
                <w:sz w:val="20"/>
                <w:szCs w:val="20"/>
              </w:rPr>
            </w:pPr>
            <w:r w:rsidRPr="00D95F55">
              <w:rPr>
                <w:sz w:val="20"/>
                <w:szCs w:val="20"/>
              </w:rPr>
              <w:t>Ahşap Kaplama Yer Döşemesi</w:t>
            </w:r>
          </w:p>
        </w:tc>
        <w:tc>
          <w:tcPr>
            <w:tcW w:w="1740" w:type="dxa"/>
            <w:vAlign w:val="center"/>
          </w:tcPr>
          <w:p w:rsidR="00CE4445" w:rsidRPr="00D95F55" w:rsidRDefault="00CE4445" w:rsidP="004F2FBB">
            <w:pPr>
              <w:jc w:val="center"/>
              <w:rPr>
                <w:sz w:val="20"/>
                <w:szCs w:val="20"/>
              </w:rPr>
            </w:pPr>
            <w:r w:rsidRPr="00D95F55">
              <w:rPr>
                <w:sz w:val="20"/>
                <w:szCs w:val="20"/>
              </w:rPr>
              <w:t>Yüzeyi Kaplanmış Ahşap Kaplama Yer Döşemesi</w:t>
            </w:r>
          </w:p>
        </w:tc>
        <w:tc>
          <w:tcPr>
            <w:tcW w:w="1860" w:type="dxa"/>
            <w:vAlign w:val="center"/>
          </w:tcPr>
          <w:p w:rsidR="00CE4445" w:rsidRPr="00D95F55" w:rsidRDefault="00CE4445" w:rsidP="004F2FBB">
            <w:pPr>
              <w:jc w:val="center"/>
              <w:rPr>
                <w:sz w:val="20"/>
                <w:szCs w:val="20"/>
              </w:rPr>
            </w:pPr>
            <w:r w:rsidRPr="00D95F55">
              <w:rPr>
                <w:sz w:val="20"/>
                <w:szCs w:val="20"/>
              </w:rPr>
              <w:t>800</w:t>
            </w:r>
          </w:p>
        </w:tc>
        <w:tc>
          <w:tcPr>
            <w:tcW w:w="1210" w:type="dxa"/>
            <w:vAlign w:val="center"/>
          </w:tcPr>
          <w:p w:rsidR="00CE4445" w:rsidRPr="00D95F55" w:rsidRDefault="00CE4445" w:rsidP="004F2FBB">
            <w:pPr>
              <w:jc w:val="center"/>
              <w:rPr>
                <w:sz w:val="20"/>
                <w:szCs w:val="20"/>
                <w:vertAlign w:val="superscript"/>
              </w:rPr>
            </w:pPr>
            <w:r w:rsidRPr="00D95F55">
              <w:rPr>
                <w:sz w:val="20"/>
                <w:szCs w:val="20"/>
              </w:rPr>
              <w:t>6</w:t>
            </w:r>
            <w:r w:rsidRPr="00D95F55">
              <w:rPr>
                <w:sz w:val="20"/>
                <w:szCs w:val="20"/>
                <w:vertAlign w:val="superscript"/>
              </w:rPr>
              <w:t>(2)</w:t>
            </w:r>
          </w:p>
        </w:tc>
        <w:tc>
          <w:tcPr>
            <w:tcW w:w="1536" w:type="dxa"/>
            <w:vAlign w:val="center"/>
          </w:tcPr>
          <w:p w:rsidR="00CE4445" w:rsidRPr="00D95F55" w:rsidRDefault="00CE4445" w:rsidP="004F2FBB">
            <w:pPr>
              <w:jc w:val="center"/>
              <w:rPr>
                <w:sz w:val="20"/>
                <w:szCs w:val="20"/>
              </w:rPr>
            </w:pPr>
            <w:r w:rsidRPr="00D95F55">
              <w:rPr>
                <w:sz w:val="20"/>
                <w:szCs w:val="20"/>
              </w:rPr>
              <w:t>Altı hava boşluksuz</w:t>
            </w:r>
          </w:p>
        </w:tc>
        <w:tc>
          <w:tcPr>
            <w:tcW w:w="1536" w:type="dxa"/>
            <w:vAlign w:val="center"/>
          </w:tcPr>
          <w:p w:rsidR="00CE4445" w:rsidRPr="00D95F55" w:rsidRDefault="00CE4445" w:rsidP="004F2FBB">
            <w:pPr>
              <w:jc w:val="center"/>
              <w:rPr>
                <w:sz w:val="20"/>
                <w:szCs w:val="20"/>
              </w:rPr>
            </w:pPr>
            <w:r w:rsidRPr="00D95F55">
              <w:rPr>
                <w:sz w:val="20"/>
                <w:szCs w:val="20"/>
              </w:rPr>
              <w:t>D</w:t>
            </w:r>
            <w:r w:rsidRPr="00D95F55">
              <w:rPr>
                <w:sz w:val="20"/>
                <w:szCs w:val="20"/>
                <w:vertAlign w:val="subscript"/>
              </w:rPr>
              <w:t xml:space="preserve">fl – </w:t>
            </w:r>
            <w:r w:rsidRPr="00D95F55">
              <w:rPr>
                <w:sz w:val="20"/>
                <w:szCs w:val="20"/>
              </w:rPr>
              <w:t>s1</w:t>
            </w:r>
          </w:p>
        </w:tc>
      </w:tr>
      <w:tr w:rsidR="00CE4445" w:rsidRPr="00D95F55" w:rsidTr="004F2FBB">
        <w:trPr>
          <w:cantSplit/>
        </w:trPr>
        <w:tc>
          <w:tcPr>
            <w:tcW w:w="9212" w:type="dxa"/>
            <w:gridSpan w:val="6"/>
            <w:vAlign w:val="center"/>
          </w:tcPr>
          <w:p w:rsidR="00CE4445" w:rsidRPr="00D95F55" w:rsidRDefault="00CE4445" w:rsidP="004F2FBB">
            <w:pPr>
              <w:rPr>
                <w:sz w:val="16"/>
                <w:szCs w:val="16"/>
              </w:rPr>
            </w:pPr>
            <w:r w:rsidRPr="001B37AC">
              <w:rPr>
                <w:sz w:val="16"/>
                <w:szCs w:val="16"/>
                <w:vertAlign w:val="superscript"/>
              </w:rPr>
              <w:t>(1)</w:t>
            </w:r>
            <w:r w:rsidRPr="00D95F55">
              <w:rPr>
                <w:sz w:val="16"/>
                <w:szCs w:val="16"/>
              </w:rPr>
              <w:t xml:space="preserve"> TS EN ISO 9239-1’e göre, en az yoğunluğu 400 kg/m</w:t>
            </w:r>
            <w:r w:rsidRPr="00D95F55">
              <w:rPr>
                <w:sz w:val="16"/>
                <w:szCs w:val="16"/>
                <w:vertAlign w:val="superscript"/>
              </w:rPr>
              <w:t xml:space="preserve">3 </w:t>
            </w:r>
            <w:r w:rsidRPr="00D95F55">
              <w:rPr>
                <w:sz w:val="16"/>
                <w:szCs w:val="16"/>
              </w:rPr>
              <w:t>ve en az D-s2, d0 sınıfı bir yüzey üstüne veya altında bir hava boşluğu olacak şekilde monte edilir,</w:t>
            </w:r>
          </w:p>
          <w:p w:rsidR="00CE4445" w:rsidRPr="00D95F55" w:rsidRDefault="00CE4445" w:rsidP="004F2FBB">
            <w:pPr>
              <w:rPr>
                <w:sz w:val="16"/>
                <w:szCs w:val="16"/>
              </w:rPr>
            </w:pPr>
            <w:r w:rsidRPr="001B37AC">
              <w:rPr>
                <w:sz w:val="16"/>
                <w:szCs w:val="16"/>
                <w:vertAlign w:val="superscript"/>
              </w:rPr>
              <w:t>(2)</w:t>
            </w:r>
            <w:r w:rsidRPr="00D95F55">
              <w:rPr>
                <w:sz w:val="16"/>
                <w:szCs w:val="16"/>
              </w:rPr>
              <w:t xml:space="preserve"> Ahşap kaplamalı yer döşemeleri ve 14 mm ve daha fazla kalınlıkta parke ürünler için, hava boşluksuz uygulamalarda en az E sınıfı ve en fazla 3 mm kalınlığında dış tabaka uygulanabilir,</w:t>
            </w:r>
          </w:p>
          <w:p w:rsidR="00CE4445" w:rsidRPr="00D95F55" w:rsidRDefault="00CE4445" w:rsidP="004F2FBB">
            <w:pPr>
              <w:rPr>
                <w:sz w:val="16"/>
                <w:szCs w:val="16"/>
              </w:rPr>
            </w:pPr>
            <w:r w:rsidRPr="001B37AC">
              <w:rPr>
                <w:sz w:val="16"/>
                <w:szCs w:val="16"/>
                <w:vertAlign w:val="superscript"/>
              </w:rPr>
              <w:t>(3)</w:t>
            </w:r>
            <w:r w:rsidRPr="00D95F55">
              <w:rPr>
                <w:sz w:val="16"/>
                <w:szCs w:val="16"/>
              </w:rPr>
              <w:t xml:space="preserve"> </w:t>
            </w:r>
            <w:r w:rsidRPr="00D95F55">
              <w:rPr>
                <w:color w:val="1C283D"/>
                <w:sz w:val="16"/>
                <w:szCs w:val="16"/>
              </w:rPr>
              <w:t>15/03/2016 tarihli Avrupa Resmi Gazetesi’nde yayımlanan</w:t>
            </w:r>
            <w:r w:rsidRPr="00D95F55">
              <w:rPr>
                <w:b/>
                <w:color w:val="1C283D"/>
                <w:sz w:val="16"/>
                <w:szCs w:val="16"/>
              </w:rPr>
              <w:t xml:space="preserve"> </w:t>
            </w:r>
            <w:r w:rsidRPr="00D95F55">
              <w:rPr>
                <w:color w:val="1C283D"/>
                <w:sz w:val="16"/>
                <w:szCs w:val="16"/>
              </w:rPr>
              <w:t xml:space="preserve">(AB)364/2016 sayılı Komisyon Tüzüğü </w:t>
            </w:r>
            <w:r w:rsidRPr="00D95F55">
              <w:rPr>
                <w:sz w:val="16"/>
                <w:szCs w:val="16"/>
              </w:rPr>
              <w:t>Eki Tablo 2’de (Bu Tebliğ Ek-1, Tablo 2) sağlanan sınıflar olarak</w:t>
            </w:r>
          </w:p>
          <w:p w:rsidR="00CE4445" w:rsidRPr="00D95F55" w:rsidRDefault="00CE4445" w:rsidP="004F2FBB">
            <w:pPr>
              <w:rPr>
                <w:sz w:val="16"/>
                <w:szCs w:val="16"/>
              </w:rPr>
            </w:pPr>
            <w:r w:rsidRPr="001B37AC">
              <w:rPr>
                <w:sz w:val="16"/>
                <w:szCs w:val="16"/>
                <w:vertAlign w:val="superscript"/>
              </w:rPr>
              <w:t>(4)</w:t>
            </w:r>
            <w:r w:rsidRPr="00D95F55">
              <w:rPr>
                <w:sz w:val="16"/>
                <w:szCs w:val="16"/>
              </w:rPr>
              <w:t xml:space="preserve"> Yüzey kaplaması tip ve miktar olarak, 50-100 g/m</w:t>
            </w:r>
            <w:r w:rsidRPr="00D95F55">
              <w:rPr>
                <w:sz w:val="16"/>
                <w:szCs w:val="16"/>
                <w:vertAlign w:val="superscript"/>
              </w:rPr>
              <w:t>2</w:t>
            </w:r>
            <w:r w:rsidRPr="00D95F55">
              <w:rPr>
                <w:sz w:val="16"/>
                <w:szCs w:val="16"/>
              </w:rPr>
              <w:t xml:space="preserve"> akrilik, poliüretan veya sabun ve 20-60 g/m</w:t>
            </w:r>
            <w:r w:rsidRPr="00D95F55">
              <w:rPr>
                <w:sz w:val="16"/>
                <w:szCs w:val="16"/>
                <w:vertAlign w:val="superscript"/>
              </w:rPr>
              <w:t xml:space="preserve">2 </w:t>
            </w:r>
            <w:r w:rsidRPr="00D95F55">
              <w:rPr>
                <w:sz w:val="16"/>
                <w:szCs w:val="16"/>
              </w:rPr>
              <w:t>yağ içerir</w:t>
            </w:r>
            <w:r w:rsidRPr="00D95F55">
              <w:rPr>
                <w:sz w:val="16"/>
                <w:szCs w:val="16"/>
                <w:vertAlign w:val="superscript"/>
              </w:rPr>
              <w:t>.</w:t>
            </w:r>
          </w:p>
          <w:p w:rsidR="00CE4445" w:rsidRPr="00D95F55" w:rsidRDefault="00CE4445" w:rsidP="004F2FBB">
            <w:pPr>
              <w:rPr>
                <w:sz w:val="16"/>
                <w:szCs w:val="16"/>
              </w:rPr>
            </w:pPr>
            <w:r w:rsidRPr="001B37AC">
              <w:rPr>
                <w:sz w:val="16"/>
                <w:szCs w:val="16"/>
                <w:vertAlign w:val="superscript"/>
              </w:rPr>
              <w:t>(5)</w:t>
            </w:r>
            <w:r w:rsidRPr="00D95F55">
              <w:rPr>
                <w:sz w:val="16"/>
                <w:szCs w:val="16"/>
              </w:rPr>
              <w:t xml:space="preserve"> TS EN 13238’e uygun şartlarda (%50 RH, 23</w:t>
            </w:r>
            <w:r w:rsidRPr="00D95F55">
              <w:rPr>
                <w:sz w:val="16"/>
                <w:szCs w:val="16"/>
                <w:vertAlign w:val="superscript"/>
              </w:rPr>
              <w:t>0</w:t>
            </w:r>
            <w:r w:rsidRPr="00D95F55">
              <w:rPr>
                <w:sz w:val="16"/>
                <w:szCs w:val="16"/>
              </w:rPr>
              <w:t>C),</w:t>
            </w:r>
          </w:p>
          <w:p w:rsidR="00CE4445" w:rsidRPr="00D95F55" w:rsidRDefault="00CE4445" w:rsidP="004F2FBB">
            <w:pPr>
              <w:rPr>
                <w:sz w:val="16"/>
                <w:szCs w:val="16"/>
              </w:rPr>
            </w:pPr>
            <w:r w:rsidRPr="001B37AC">
              <w:rPr>
                <w:sz w:val="16"/>
                <w:szCs w:val="16"/>
                <w:vertAlign w:val="superscript"/>
              </w:rPr>
              <w:t>(6)</w:t>
            </w:r>
            <w:r w:rsidRPr="00D95F55">
              <w:rPr>
                <w:sz w:val="16"/>
                <w:szCs w:val="16"/>
              </w:rPr>
              <w:t xml:space="preserve"> Alt yüzey en az A2-s1, d0,</w:t>
            </w:r>
          </w:p>
          <w:p w:rsidR="00CE4445" w:rsidRPr="00D95F55" w:rsidRDefault="00CE4445" w:rsidP="004F2FBB">
            <w:pPr>
              <w:rPr>
                <w:sz w:val="16"/>
                <w:szCs w:val="16"/>
              </w:rPr>
            </w:pPr>
            <w:r w:rsidRPr="001B37AC">
              <w:rPr>
                <w:sz w:val="16"/>
                <w:szCs w:val="16"/>
                <w:vertAlign w:val="superscript"/>
              </w:rPr>
              <w:t>(7)</w:t>
            </w:r>
            <w:r w:rsidRPr="00D95F55">
              <w:rPr>
                <w:sz w:val="16"/>
                <w:szCs w:val="16"/>
              </w:rPr>
              <w:t xml:space="preserve"> Ayrıca merdiven basamaklarına uygulanır.</w:t>
            </w:r>
          </w:p>
        </w:tc>
      </w:tr>
    </w:tbl>
    <w:p w:rsidR="00CE4445" w:rsidRDefault="00CE4445" w:rsidP="00CE4445">
      <w:pPr>
        <w:jc w:val="both"/>
        <w:rPr>
          <w:sz w:val="20"/>
          <w:szCs w:val="20"/>
        </w:rPr>
      </w:pPr>
    </w:p>
    <w:p w:rsidR="00CE4445" w:rsidRPr="00D95F55" w:rsidRDefault="00CE4445" w:rsidP="00CE4445">
      <w:pPr>
        <w:autoSpaceDE w:val="0"/>
        <w:autoSpaceDN w:val="0"/>
        <w:adjustRightInd w:val="0"/>
        <w:jc w:val="center"/>
        <w:rPr>
          <w:b/>
          <w:strike/>
          <w:color w:val="FF0000"/>
          <w:sz w:val="20"/>
          <w:szCs w:val="20"/>
        </w:rPr>
      </w:pPr>
      <w:r w:rsidRPr="00D95F55">
        <w:rPr>
          <w:b/>
          <w:sz w:val="20"/>
          <w:szCs w:val="20"/>
        </w:rPr>
        <w:t>Tablo 10</w:t>
      </w:r>
    </w:p>
    <w:p w:rsidR="00CE4445" w:rsidRPr="00D95F55" w:rsidRDefault="00CE4445" w:rsidP="00CE4445">
      <w:pPr>
        <w:autoSpaceDE w:val="0"/>
        <w:autoSpaceDN w:val="0"/>
        <w:adjustRightInd w:val="0"/>
        <w:jc w:val="center"/>
        <w:rPr>
          <w:b/>
          <w:sz w:val="20"/>
          <w:szCs w:val="20"/>
        </w:rPr>
      </w:pPr>
      <w:r w:rsidRPr="00D95F55">
        <w:rPr>
          <w:b/>
          <w:sz w:val="20"/>
          <w:szCs w:val="20"/>
        </w:rPr>
        <w:t>Masif Ahşap Panel ve Kaplamaların Yangına Tepki Performans Sınıfları</w:t>
      </w:r>
    </w:p>
    <w:tbl>
      <w:tblPr>
        <w:tblW w:w="0" w:type="auto"/>
        <w:tblBorders>
          <w:top w:val="single" w:sz="12" w:space="0" w:color="auto"/>
          <w:bottom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1535"/>
        <w:gridCol w:w="1535"/>
        <w:gridCol w:w="1535"/>
        <w:gridCol w:w="1535"/>
        <w:gridCol w:w="1536"/>
        <w:gridCol w:w="1536"/>
      </w:tblGrid>
      <w:tr w:rsidR="00CE4445" w:rsidRPr="00D95F55" w:rsidTr="004F2FBB">
        <w:tc>
          <w:tcPr>
            <w:tcW w:w="1535" w:type="dxa"/>
            <w:vAlign w:val="center"/>
          </w:tcPr>
          <w:p w:rsidR="00CE4445" w:rsidRPr="00D95F55" w:rsidRDefault="00CE4445" w:rsidP="004F2FBB">
            <w:pPr>
              <w:jc w:val="center"/>
              <w:rPr>
                <w:b/>
                <w:sz w:val="20"/>
                <w:szCs w:val="20"/>
              </w:rPr>
            </w:pPr>
            <w:r w:rsidRPr="00D95F55">
              <w:rPr>
                <w:b/>
                <w:sz w:val="20"/>
                <w:szCs w:val="20"/>
              </w:rPr>
              <w:t>Malzeme</w:t>
            </w:r>
            <w:r w:rsidRPr="00D95F55">
              <w:rPr>
                <w:b/>
                <w:sz w:val="20"/>
                <w:szCs w:val="20"/>
                <w:vertAlign w:val="superscript"/>
              </w:rPr>
              <w:t>(11)</w:t>
            </w:r>
          </w:p>
        </w:tc>
        <w:tc>
          <w:tcPr>
            <w:tcW w:w="1535" w:type="dxa"/>
            <w:vAlign w:val="center"/>
          </w:tcPr>
          <w:p w:rsidR="00CE4445" w:rsidRPr="00D95F55" w:rsidRDefault="00CE4445" w:rsidP="004F2FBB">
            <w:pPr>
              <w:jc w:val="center"/>
              <w:rPr>
                <w:b/>
                <w:sz w:val="20"/>
                <w:szCs w:val="20"/>
              </w:rPr>
            </w:pPr>
            <w:r w:rsidRPr="00D95F55">
              <w:rPr>
                <w:b/>
                <w:sz w:val="20"/>
                <w:szCs w:val="20"/>
              </w:rPr>
              <w:t>Ürün Özellikleri</w:t>
            </w:r>
            <w:r w:rsidRPr="00D95F55">
              <w:rPr>
                <w:b/>
                <w:sz w:val="20"/>
                <w:szCs w:val="20"/>
                <w:vertAlign w:val="superscript"/>
              </w:rPr>
              <w:t>(5)</w:t>
            </w:r>
          </w:p>
        </w:tc>
        <w:tc>
          <w:tcPr>
            <w:tcW w:w="1535" w:type="dxa"/>
            <w:vAlign w:val="center"/>
          </w:tcPr>
          <w:p w:rsidR="00CE4445" w:rsidRPr="00D95F55" w:rsidRDefault="00CE4445" w:rsidP="004F2FBB">
            <w:pPr>
              <w:jc w:val="center"/>
              <w:rPr>
                <w:b/>
                <w:sz w:val="20"/>
                <w:szCs w:val="20"/>
              </w:rPr>
            </w:pPr>
            <w:r w:rsidRPr="00D95F55">
              <w:rPr>
                <w:b/>
                <w:sz w:val="20"/>
                <w:szCs w:val="20"/>
              </w:rPr>
              <w:t>En az ortalama yoğunluk</w:t>
            </w:r>
            <w:r w:rsidRPr="00D95F55">
              <w:rPr>
                <w:b/>
                <w:sz w:val="20"/>
                <w:szCs w:val="20"/>
                <w:vertAlign w:val="superscript"/>
              </w:rPr>
              <w:t>(6)</w:t>
            </w:r>
            <w:r w:rsidRPr="00D95F55">
              <w:rPr>
                <w:b/>
                <w:sz w:val="20"/>
                <w:szCs w:val="20"/>
              </w:rPr>
              <w:t xml:space="preserve"> (kg/m</w:t>
            </w:r>
            <w:r w:rsidRPr="00D95F55">
              <w:rPr>
                <w:b/>
                <w:sz w:val="20"/>
                <w:szCs w:val="20"/>
                <w:vertAlign w:val="superscript"/>
              </w:rPr>
              <w:t>3</w:t>
            </w:r>
            <w:r w:rsidRPr="00D95F55">
              <w:rPr>
                <w:b/>
                <w:sz w:val="20"/>
                <w:szCs w:val="20"/>
              </w:rPr>
              <w:t>)</w:t>
            </w:r>
          </w:p>
        </w:tc>
        <w:tc>
          <w:tcPr>
            <w:tcW w:w="1535" w:type="dxa"/>
            <w:vAlign w:val="center"/>
          </w:tcPr>
          <w:p w:rsidR="00CE4445" w:rsidRPr="00D95F55" w:rsidRDefault="00CE4445" w:rsidP="004F2FBB">
            <w:pPr>
              <w:jc w:val="center"/>
              <w:rPr>
                <w:b/>
                <w:sz w:val="20"/>
                <w:szCs w:val="20"/>
              </w:rPr>
            </w:pPr>
            <w:r w:rsidRPr="00D95F55">
              <w:rPr>
                <w:b/>
                <w:sz w:val="20"/>
                <w:szCs w:val="20"/>
              </w:rPr>
              <w:t>En az kalınlık, toplam/En az</w:t>
            </w:r>
            <w:r w:rsidRPr="00D95F55">
              <w:rPr>
                <w:b/>
                <w:sz w:val="20"/>
                <w:szCs w:val="20"/>
                <w:vertAlign w:val="superscript"/>
              </w:rPr>
              <w:t>(7)</w:t>
            </w:r>
            <w:r w:rsidRPr="00D95F55">
              <w:rPr>
                <w:b/>
                <w:sz w:val="20"/>
                <w:szCs w:val="20"/>
              </w:rPr>
              <w:t xml:space="preserve"> (mm)</w:t>
            </w:r>
          </w:p>
        </w:tc>
        <w:tc>
          <w:tcPr>
            <w:tcW w:w="1536" w:type="dxa"/>
            <w:vAlign w:val="center"/>
          </w:tcPr>
          <w:p w:rsidR="00CE4445" w:rsidRPr="00D95F55" w:rsidRDefault="00CE4445" w:rsidP="004F2FBB">
            <w:pPr>
              <w:jc w:val="center"/>
              <w:rPr>
                <w:b/>
                <w:sz w:val="20"/>
                <w:szCs w:val="20"/>
              </w:rPr>
            </w:pPr>
            <w:r w:rsidRPr="00D95F55">
              <w:rPr>
                <w:b/>
                <w:sz w:val="20"/>
                <w:szCs w:val="20"/>
              </w:rPr>
              <w:t>Nihai kullanım koşulları</w:t>
            </w:r>
            <w:r w:rsidRPr="00D95F55">
              <w:rPr>
                <w:b/>
                <w:sz w:val="20"/>
                <w:szCs w:val="20"/>
                <w:vertAlign w:val="superscript"/>
              </w:rPr>
              <w:t>(4)</w:t>
            </w:r>
          </w:p>
        </w:tc>
        <w:tc>
          <w:tcPr>
            <w:tcW w:w="1536" w:type="dxa"/>
            <w:vAlign w:val="center"/>
          </w:tcPr>
          <w:p w:rsidR="00CE4445" w:rsidRPr="00D95F55" w:rsidRDefault="00CE4445" w:rsidP="004F2FBB">
            <w:pPr>
              <w:jc w:val="center"/>
              <w:rPr>
                <w:b/>
                <w:sz w:val="20"/>
                <w:szCs w:val="20"/>
              </w:rPr>
            </w:pPr>
            <w:r w:rsidRPr="00D95F55">
              <w:rPr>
                <w:b/>
                <w:sz w:val="20"/>
                <w:szCs w:val="20"/>
              </w:rPr>
              <w:t>Sınıf</w:t>
            </w:r>
            <w:r w:rsidRPr="00D95F55">
              <w:rPr>
                <w:b/>
                <w:sz w:val="20"/>
                <w:szCs w:val="20"/>
                <w:vertAlign w:val="superscript"/>
              </w:rPr>
              <w:t>(3)</w:t>
            </w:r>
          </w:p>
        </w:tc>
      </w:tr>
      <w:tr w:rsidR="00CE4445" w:rsidRPr="00D95F55" w:rsidTr="004F2FBB">
        <w:trPr>
          <w:cantSplit/>
          <w:trHeight w:val="690"/>
        </w:trPr>
        <w:tc>
          <w:tcPr>
            <w:tcW w:w="1535" w:type="dxa"/>
            <w:vMerge w:val="restart"/>
            <w:vAlign w:val="center"/>
          </w:tcPr>
          <w:p w:rsidR="00CE4445" w:rsidRPr="00D95F55" w:rsidRDefault="00CE4445" w:rsidP="004F2FBB">
            <w:pPr>
              <w:jc w:val="center"/>
              <w:rPr>
                <w:sz w:val="20"/>
                <w:szCs w:val="20"/>
              </w:rPr>
            </w:pPr>
            <w:r w:rsidRPr="00D95F55">
              <w:rPr>
                <w:sz w:val="20"/>
                <w:szCs w:val="20"/>
              </w:rPr>
              <w:t>Panel ve Kaplama</w:t>
            </w:r>
            <w:r w:rsidRPr="00D95F55">
              <w:rPr>
                <w:sz w:val="20"/>
                <w:szCs w:val="20"/>
                <w:vertAlign w:val="superscript"/>
              </w:rPr>
              <w:t>(1)</w:t>
            </w:r>
          </w:p>
        </w:tc>
        <w:tc>
          <w:tcPr>
            <w:tcW w:w="1535" w:type="dxa"/>
            <w:vMerge w:val="restart"/>
            <w:vAlign w:val="center"/>
          </w:tcPr>
          <w:p w:rsidR="00CE4445" w:rsidRPr="00D95F55" w:rsidRDefault="00CE4445" w:rsidP="004F2FBB">
            <w:pPr>
              <w:jc w:val="center"/>
              <w:rPr>
                <w:sz w:val="20"/>
                <w:szCs w:val="20"/>
              </w:rPr>
            </w:pPr>
            <w:r w:rsidRPr="00D95F55">
              <w:rPr>
                <w:sz w:val="20"/>
                <w:szCs w:val="20"/>
              </w:rPr>
              <w:t>Profilli yüzey olsun veya olmaksızın ve lamba zıvana olsun veya olmaksızın ahşap parçası</w:t>
            </w:r>
          </w:p>
        </w:tc>
        <w:tc>
          <w:tcPr>
            <w:tcW w:w="1535" w:type="dxa"/>
            <w:vMerge w:val="restart"/>
            <w:vAlign w:val="center"/>
          </w:tcPr>
          <w:p w:rsidR="00CE4445" w:rsidRPr="00D95F55" w:rsidRDefault="00CE4445" w:rsidP="004F2FBB">
            <w:pPr>
              <w:jc w:val="center"/>
              <w:rPr>
                <w:sz w:val="20"/>
                <w:szCs w:val="20"/>
              </w:rPr>
            </w:pPr>
            <w:r w:rsidRPr="00D95F55">
              <w:rPr>
                <w:sz w:val="20"/>
                <w:szCs w:val="20"/>
              </w:rPr>
              <w:t>390</w:t>
            </w:r>
          </w:p>
        </w:tc>
        <w:tc>
          <w:tcPr>
            <w:tcW w:w="1535" w:type="dxa"/>
            <w:vAlign w:val="center"/>
          </w:tcPr>
          <w:p w:rsidR="00CE4445" w:rsidRPr="00D95F55" w:rsidRDefault="00CE4445" w:rsidP="004F2FBB">
            <w:pPr>
              <w:jc w:val="center"/>
              <w:rPr>
                <w:sz w:val="20"/>
                <w:szCs w:val="20"/>
              </w:rPr>
            </w:pPr>
            <w:r w:rsidRPr="00D95F55">
              <w:rPr>
                <w:sz w:val="20"/>
                <w:szCs w:val="20"/>
              </w:rPr>
              <w:t>9/6</w:t>
            </w:r>
          </w:p>
        </w:tc>
        <w:tc>
          <w:tcPr>
            <w:tcW w:w="1536" w:type="dxa"/>
            <w:vMerge w:val="restart"/>
            <w:vAlign w:val="center"/>
          </w:tcPr>
          <w:p w:rsidR="00CE4445" w:rsidRPr="00D95F55" w:rsidRDefault="00CE4445" w:rsidP="004F2FBB">
            <w:pPr>
              <w:jc w:val="center"/>
              <w:rPr>
                <w:sz w:val="20"/>
                <w:szCs w:val="20"/>
              </w:rPr>
            </w:pPr>
            <w:r w:rsidRPr="00D95F55">
              <w:rPr>
                <w:sz w:val="20"/>
                <w:szCs w:val="20"/>
              </w:rPr>
              <w:t>Arkasında kapalı hava boşluğu ile veya hava boşluğu olmaksızın</w:t>
            </w:r>
          </w:p>
          <w:p w:rsidR="00CE4445" w:rsidRPr="00D95F55" w:rsidRDefault="00CE4445" w:rsidP="004F2FBB">
            <w:pPr>
              <w:jc w:val="center"/>
              <w:rPr>
                <w:sz w:val="20"/>
                <w:szCs w:val="20"/>
              </w:rPr>
            </w:pPr>
          </w:p>
          <w:p w:rsidR="00CE4445" w:rsidRPr="00D95F55" w:rsidRDefault="00CE4445" w:rsidP="004F2FBB">
            <w:pPr>
              <w:jc w:val="center"/>
              <w:rPr>
                <w:sz w:val="20"/>
                <w:szCs w:val="20"/>
              </w:rPr>
            </w:pPr>
          </w:p>
        </w:tc>
        <w:tc>
          <w:tcPr>
            <w:tcW w:w="1536" w:type="dxa"/>
            <w:vAlign w:val="center"/>
          </w:tcPr>
          <w:p w:rsidR="00CE4445" w:rsidRPr="00D95F55" w:rsidRDefault="00CE4445" w:rsidP="004F2FBB">
            <w:pPr>
              <w:jc w:val="center"/>
              <w:rPr>
                <w:sz w:val="20"/>
                <w:szCs w:val="20"/>
              </w:rPr>
            </w:pPr>
            <w:r w:rsidRPr="00D95F55">
              <w:rPr>
                <w:sz w:val="20"/>
                <w:szCs w:val="20"/>
              </w:rPr>
              <w:t>D-s2,d2</w:t>
            </w:r>
          </w:p>
        </w:tc>
      </w:tr>
      <w:tr w:rsidR="00CE4445" w:rsidRPr="00D95F55" w:rsidTr="004F2FBB">
        <w:trPr>
          <w:cantSplit/>
          <w:trHeight w:val="851"/>
        </w:trPr>
        <w:tc>
          <w:tcPr>
            <w:tcW w:w="1535" w:type="dxa"/>
            <w:vMerge/>
            <w:vAlign w:val="center"/>
          </w:tcPr>
          <w:p w:rsidR="00CE4445" w:rsidRPr="00D95F55" w:rsidRDefault="00CE4445" w:rsidP="004F2FBB">
            <w:pPr>
              <w:jc w:val="center"/>
              <w:rPr>
                <w:sz w:val="20"/>
                <w:szCs w:val="20"/>
              </w:rPr>
            </w:pPr>
          </w:p>
        </w:tc>
        <w:tc>
          <w:tcPr>
            <w:tcW w:w="1535" w:type="dxa"/>
            <w:vMerge/>
            <w:vAlign w:val="center"/>
          </w:tcPr>
          <w:p w:rsidR="00CE4445" w:rsidRPr="00D95F55" w:rsidRDefault="00CE4445" w:rsidP="004F2FBB">
            <w:pPr>
              <w:jc w:val="center"/>
              <w:rPr>
                <w:sz w:val="20"/>
                <w:szCs w:val="20"/>
              </w:rPr>
            </w:pPr>
          </w:p>
        </w:tc>
        <w:tc>
          <w:tcPr>
            <w:tcW w:w="1535" w:type="dxa"/>
            <w:vMerge/>
            <w:vAlign w:val="center"/>
          </w:tcPr>
          <w:p w:rsidR="00CE4445" w:rsidRPr="00D95F55" w:rsidRDefault="00CE4445" w:rsidP="004F2FBB">
            <w:pPr>
              <w:jc w:val="center"/>
              <w:rPr>
                <w:sz w:val="20"/>
                <w:szCs w:val="20"/>
              </w:rPr>
            </w:pPr>
          </w:p>
        </w:tc>
        <w:tc>
          <w:tcPr>
            <w:tcW w:w="1535" w:type="dxa"/>
            <w:vAlign w:val="center"/>
          </w:tcPr>
          <w:p w:rsidR="00CE4445" w:rsidRPr="00D95F55" w:rsidRDefault="00CE4445" w:rsidP="004F2FBB">
            <w:pPr>
              <w:jc w:val="center"/>
              <w:rPr>
                <w:sz w:val="20"/>
                <w:szCs w:val="20"/>
              </w:rPr>
            </w:pPr>
            <w:r w:rsidRPr="00D95F55">
              <w:rPr>
                <w:sz w:val="20"/>
                <w:szCs w:val="20"/>
              </w:rPr>
              <w:t>12/8</w:t>
            </w:r>
          </w:p>
        </w:tc>
        <w:tc>
          <w:tcPr>
            <w:tcW w:w="1536" w:type="dxa"/>
            <w:vMerge/>
            <w:vAlign w:val="center"/>
          </w:tcPr>
          <w:p w:rsidR="00CE4445" w:rsidRPr="00D95F55" w:rsidRDefault="00CE4445" w:rsidP="004F2FBB">
            <w:pPr>
              <w:jc w:val="center"/>
              <w:rPr>
                <w:sz w:val="20"/>
                <w:szCs w:val="20"/>
              </w:rPr>
            </w:pPr>
          </w:p>
        </w:tc>
        <w:tc>
          <w:tcPr>
            <w:tcW w:w="1536" w:type="dxa"/>
            <w:vAlign w:val="center"/>
          </w:tcPr>
          <w:p w:rsidR="00CE4445" w:rsidRPr="00D95F55" w:rsidRDefault="00CE4445" w:rsidP="004F2FBB">
            <w:pPr>
              <w:jc w:val="center"/>
              <w:rPr>
                <w:sz w:val="20"/>
                <w:szCs w:val="20"/>
              </w:rPr>
            </w:pPr>
            <w:r w:rsidRPr="00D95F55">
              <w:rPr>
                <w:sz w:val="20"/>
                <w:szCs w:val="20"/>
              </w:rPr>
              <w:t>D-s2,d0</w:t>
            </w:r>
          </w:p>
        </w:tc>
      </w:tr>
      <w:tr w:rsidR="00CE4445" w:rsidRPr="00D95F55" w:rsidTr="004F2FBB">
        <w:trPr>
          <w:cantSplit/>
          <w:trHeight w:val="555"/>
        </w:trPr>
        <w:tc>
          <w:tcPr>
            <w:tcW w:w="1535" w:type="dxa"/>
            <w:vMerge w:val="restart"/>
            <w:vAlign w:val="center"/>
          </w:tcPr>
          <w:p w:rsidR="00CE4445" w:rsidRPr="00D95F55" w:rsidRDefault="00CE4445" w:rsidP="004F2FBB">
            <w:pPr>
              <w:jc w:val="center"/>
              <w:rPr>
                <w:sz w:val="20"/>
                <w:szCs w:val="20"/>
              </w:rPr>
            </w:pPr>
            <w:r w:rsidRPr="00D95F55">
              <w:rPr>
                <w:sz w:val="20"/>
                <w:szCs w:val="20"/>
              </w:rPr>
              <w:t>Panel ve Kaplama</w:t>
            </w:r>
            <w:r w:rsidRPr="00D95F55">
              <w:rPr>
                <w:sz w:val="20"/>
                <w:szCs w:val="20"/>
                <w:vertAlign w:val="superscript"/>
              </w:rPr>
              <w:t>(2)</w:t>
            </w:r>
          </w:p>
        </w:tc>
        <w:tc>
          <w:tcPr>
            <w:tcW w:w="1535" w:type="dxa"/>
            <w:vMerge w:val="restart"/>
            <w:vAlign w:val="center"/>
          </w:tcPr>
          <w:p w:rsidR="00CE4445" w:rsidRPr="00D95F55" w:rsidRDefault="00CE4445" w:rsidP="004F2FBB">
            <w:pPr>
              <w:jc w:val="center"/>
              <w:rPr>
                <w:sz w:val="20"/>
                <w:szCs w:val="20"/>
              </w:rPr>
            </w:pPr>
            <w:r w:rsidRPr="00D95F55">
              <w:rPr>
                <w:sz w:val="20"/>
                <w:szCs w:val="20"/>
              </w:rPr>
              <w:t>Profilli yüzey olsun veya olmaksızın ve lamba zıvana olsun veya olmaksızın ahşap parçası</w:t>
            </w:r>
          </w:p>
        </w:tc>
        <w:tc>
          <w:tcPr>
            <w:tcW w:w="1535" w:type="dxa"/>
            <w:vMerge w:val="restart"/>
            <w:vAlign w:val="center"/>
          </w:tcPr>
          <w:p w:rsidR="00CE4445" w:rsidRPr="00D95F55" w:rsidRDefault="00CE4445" w:rsidP="004F2FBB">
            <w:pPr>
              <w:jc w:val="center"/>
              <w:rPr>
                <w:sz w:val="20"/>
                <w:szCs w:val="20"/>
              </w:rPr>
            </w:pPr>
            <w:r w:rsidRPr="00D95F55">
              <w:rPr>
                <w:sz w:val="20"/>
                <w:szCs w:val="20"/>
              </w:rPr>
              <w:t>390</w:t>
            </w:r>
          </w:p>
        </w:tc>
        <w:tc>
          <w:tcPr>
            <w:tcW w:w="1535" w:type="dxa"/>
            <w:vAlign w:val="center"/>
          </w:tcPr>
          <w:p w:rsidR="00CE4445" w:rsidRPr="00D95F55" w:rsidRDefault="00CE4445" w:rsidP="004F2FBB">
            <w:pPr>
              <w:jc w:val="center"/>
              <w:rPr>
                <w:sz w:val="20"/>
                <w:szCs w:val="20"/>
              </w:rPr>
            </w:pPr>
            <w:r w:rsidRPr="00D95F55">
              <w:rPr>
                <w:sz w:val="20"/>
                <w:szCs w:val="20"/>
              </w:rPr>
              <w:t>9/6</w:t>
            </w:r>
          </w:p>
        </w:tc>
        <w:tc>
          <w:tcPr>
            <w:tcW w:w="1536" w:type="dxa"/>
            <w:vAlign w:val="center"/>
          </w:tcPr>
          <w:p w:rsidR="00CE4445" w:rsidRPr="00D95F55" w:rsidRDefault="00CE4445" w:rsidP="004F2FBB">
            <w:pPr>
              <w:jc w:val="center"/>
              <w:rPr>
                <w:sz w:val="20"/>
                <w:szCs w:val="20"/>
              </w:rPr>
            </w:pPr>
            <w:r w:rsidRPr="00D95F55">
              <w:rPr>
                <w:sz w:val="20"/>
                <w:szCs w:val="20"/>
              </w:rPr>
              <w:t xml:space="preserve">Arkasında </w:t>
            </w:r>
            <w:r w:rsidRPr="00D95F55">
              <w:rPr>
                <w:sz w:val="20"/>
                <w:szCs w:val="20"/>
              </w:rPr>
              <w:sym w:font="Symbol" w:char="F0A3"/>
            </w:r>
            <w:r w:rsidRPr="00D95F55">
              <w:rPr>
                <w:sz w:val="20"/>
                <w:szCs w:val="20"/>
              </w:rPr>
              <w:t>20mm açık hava boşluğu ile</w:t>
            </w:r>
          </w:p>
        </w:tc>
        <w:tc>
          <w:tcPr>
            <w:tcW w:w="1536" w:type="dxa"/>
            <w:vMerge w:val="restart"/>
            <w:vAlign w:val="center"/>
          </w:tcPr>
          <w:p w:rsidR="00CE4445" w:rsidRPr="00D95F55" w:rsidRDefault="00CE4445" w:rsidP="004F2FBB">
            <w:pPr>
              <w:jc w:val="center"/>
              <w:rPr>
                <w:sz w:val="20"/>
                <w:szCs w:val="20"/>
              </w:rPr>
            </w:pPr>
            <w:r w:rsidRPr="00D95F55">
              <w:rPr>
                <w:sz w:val="20"/>
                <w:szCs w:val="20"/>
              </w:rPr>
              <w:t>D-s2,d0</w:t>
            </w:r>
          </w:p>
        </w:tc>
      </w:tr>
      <w:tr w:rsidR="00CE4445" w:rsidRPr="00D95F55" w:rsidTr="004F2FBB">
        <w:trPr>
          <w:cantSplit/>
          <w:trHeight w:val="1059"/>
        </w:trPr>
        <w:tc>
          <w:tcPr>
            <w:tcW w:w="1535" w:type="dxa"/>
            <w:vMerge/>
            <w:vAlign w:val="center"/>
          </w:tcPr>
          <w:p w:rsidR="00CE4445" w:rsidRPr="00D95F55" w:rsidRDefault="00CE4445" w:rsidP="004F2FBB">
            <w:pPr>
              <w:jc w:val="center"/>
              <w:rPr>
                <w:sz w:val="20"/>
                <w:szCs w:val="20"/>
              </w:rPr>
            </w:pPr>
          </w:p>
        </w:tc>
        <w:tc>
          <w:tcPr>
            <w:tcW w:w="1535" w:type="dxa"/>
            <w:vMerge/>
            <w:vAlign w:val="center"/>
          </w:tcPr>
          <w:p w:rsidR="00CE4445" w:rsidRPr="00D95F55" w:rsidRDefault="00CE4445" w:rsidP="004F2FBB">
            <w:pPr>
              <w:jc w:val="center"/>
              <w:rPr>
                <w:sz w:val="20"/>
                <w:szCs w:val="20"/>
              </w:rPr>
            </w:pPr>
          </w:p>
        </w:tc>
        <w:tc>
          <w:tcPr>
            <w:tcW w:w="1535" w:type="dxa"/>
            <w:vMerge/>
            <w:vAlign w:val="center"/>
          </w:tcPr>
          <w:p w:rsidR="00CE4445" w:rsidRPr="00D95F55" w:rsidRDefault="00CE4445" w:rsidP="004F2FBB">
            <w:pPr>
              <w:jc w:val="center"/>
              <w:rPr>
                <w:sz w:val="20"/>
                <w:szCs w:val="20"/>
              </w:rPr>
            </w:pPr>
          </w:p>
        </w:tc>
        <w:tc>
          <w:tcPr>
            <w:tcW w:w="1535" w:type="dxa"/>
            <w:vAlign w:val="center"/>
          </w:tcPr>
          <w:p w:rsidR="00CE4445" w:rsidRPr="00D95F55" w:rsidRDefault="00CE4445" w:rsidP="004F2FBB">
            <w:pPr>
              <w:jc w:val="center"/>
              <w:rPr>
                <w:sz w:val="20"/>
                <w:szCs w:val="20"/>
              </w:rPr>
            </w:pPr>
            <w:r w:rsidRPr="00D95F55">
              <w:rPr>
                <w:sz w:val="20"/>
                <w:szCs w:val="20"/>
              </w:rPr>
              <w:t>18/2</w:t>
            </w:r>
          </w:p>
        </w:tc>
        <w:tc>
          <w:tcPr>
            <w:tcW w:w="1536" w:type="dxa"/>
            <w:vAlign w:val="center"/>
          </w:tcPr>
          <w:p w:rsidR="00CE4445" w:rsidRPr="00D95F55" w:rsidRDefault="00CE4445" w:rsidP="004F2FBB">
            <w:pPr>
              <w:jc w:val="center"/>
              <w:rPr>
                <w:sz w:val="20"/>
                <w:szCs w:val="20"/>
              </w:rPr>
            </w:pPr>
            <w:r w:rsidRPr="00D95F55">
              <w:rPr>
                <w:sz w:val="20"/>
                <w:szCs w:val="20"/>
              </w:rPr>
              <w:t>Arkasında açık hava boşluğu olsun veya hava boşluğu olmaksızın</w:t>
            </w:r>
          </w:p>
        </w:tc>
        <w:tc>
          <w:tcPr>
            <w:tcW w:w="1536" w:type="dxa"/>
            <w:vMerge/>
            <w:vAlign w:val="center"/>
          </w:tcPr>
          <w:p w:rsidR="00CE4445" w:rsidRPr="00D95F55" w:rsidRDefault="00CE4445" w:rsidP="004F2FBB">
            <w:pPr>
              <w:jc w:val="center"/>
              <w:rPr>
                <w:sz w:val="20"/>
                <w:szCs w:val="20"/>
              </w:rPr>
            </w:pPr>
          </w:p>
        </w:tc>
      </w:tr>
      <w:tr w:rsidR="00CE4445" w:rsidRPr="00D95F55" w:rsidTr="004F2FBB">
        <w:tc>
          <w:tcPr>
            <w:tcW w:w="1535" w:type="dxa"/>
            <w:vAlign w:val="center"/>
          </w:tcPr>
          <w:p w:rsidR="00CE4445" w:rsidRPr="00D95F55" w:rsidRDefault="00CE4445" w:rsidP="004F2FBB">
            <w:pPr>
              <w:jc w:val="center"/>
              <w:rPr>
                <w:sz w:val="20"/>
                <w:szCs w:val="20"/>
              </w:rPr>
            </w:pPr>
            <w:r w:rsidRPr="00D95F55">
              <w:rPr>
                <w:sz w:val="20"/>
                <w:szCs w:val="20"/>
              </w:rPr>
              <w:t>Ahşap şerit elemanlar</w:t>
            </w:r>
            <w:r w:rsidRPr="00D95F55">
              <w:rPr>
                <w:sz w:val="20"/>
                <w:szCs w:val="20"/>
                <w:vertAlign w:val="superscript"/>
              </w:rPr>
              <w:t>(8)</w:t>
            </w:r>
          </w:p>
        </w:tc>
        <w:tc>
          <w:tcPr>
            <w:tcW w:w="1535" w:type="dxa"/>
            <w:vAlign w:val="center"/>
          </w:tcPr>
          <w:p w:rsidR="00CE4445" w:rsidRPr="00D95F55" w:rsidRDefault="00CE4445" w:rsidP="004F2FBB">
            <w:pPr>
              <w:jc w:val="center"/>
              <w:rPr>
                <w:sz w:val="20"/>
                <w:szCs w:val="20"/>
              </w:rPr>
            </w:pPr>
            <w:r w:rsidRPr="00D95F55">
              <w:rPr>
                <w:sz w:val="20"/>
                <w:szCs w:val="20"/>
              </w:rPr>
              <w:t>Bir destekleyici çerçeve üzerine monte edilmiş</w:t>
            </w:r>
            <w:r w:rsidRPr="00D95F55">
              <w:rPr>
                <w:sz w:val="20"/>
                <w:szCs w:val="20"/>
                <w:vertAlign w:val="superscript"/>
              </w:rPr>
              <w:t>(9)</w:t>
            </w:r>
          </w:p>
        </w:tc>
        <w:tc>
          <w:tcPr>
            <w:tcW w:w="1535" w:type="dxa"/>
            <w:vAlign w:val="center"/>
          </w:tcPr>
          <w:p w:rsidR="00CE4445" w:rsidRPr="00D95F55" w:rsidRDefault="00CE4445" w:rsidP="004F2FBB">
            <w:pPr>
              <w:jc w:val="center"/>
              <w:rPr>
                <w:sz w:val="20"/>
                <w:szCs w:val="20"/>
              </w:rPr>
            </w:pPr>
            <w:r w:rsidRPr="00D95F55">
              <w:rPr>
                <w:sz w:val="20"/>
                <w:szCs w:val="20"/>
              </w:rPr>
              <w:t>390</w:t>
            </w:r>
          </w:p>
        </w:tc>
        <w:tc>
          <w:tcPr>
            <w:tcW w:w="1535" w:type="dxa"/>
            <w:vAlign w:val="center"/>
          </w:tcPr>
          <w:p w:rsidR="00CE4445" w:rsidRPr="00D95F55" w:rsidRDefault="00CE4445" w:rsidP="004F2FBB">
            <w:pPr>
              <w:jc w:val="center"/>
              <w:rPr>
                <w:sz w:val="20"/>
                <w:szCs w:val="20"/>
              </w:rPr>
            </w:pPr>
            <w:r w:rsidRPr="00D95F55">
              <w:rPr>
                <w:sz w:val="20"/>
                <w:szCs w:val="20"/>
              </w:rPr>
              <w:t>18</w:t>
            </w:r>
          </w:p>
        </w:tc>
        <w:tc>
          <w:tcPr>
            <w:tcW w:w="1536" w:type="dxa"/>
            <w:vAlign w:val="center"/>
          </w:tcPr>
          <w:p w:rsidR="00CE4445" w:rsidRPr="00D95F55" w:rsidRDefault="00CE4445" w:rsidP="004F2FBB">
            <w:pPr>
              <w:jc w:val="center"/>
              <w:rPr>
                <w:sz w:val="20"/>
                <w:szCs w:val="20"/>
              </w:rPr>
            </w:pPr>
            <w:r w:rsidRPr="00D95F55">
              <w:rPr>
                <w:sz w:val="20"/>
                <w:szCs w:val="20"/>
              </w:rPr>
              <w:t>Tüm kenarlarından açık hava ile çevrili</w:t>
            </w:r>
            <w:r w:rsidRPr="00D95F55">
              <w:rPr>
                <w:sz w:val="20"/>
                <w:szCs w:val="20"/>
                <w:vertAlign w:val="superscript"/>
              </w:rPr>
              <w:t>(10)</w:t>
            </w:r>
          </w:p>
        </w:tc>
        <w:tc>
          <w:tcPr>
            <w:tcW w:w="1536" w:type="dxa"/>
            <w:vAlign w:val="center"/>
          </w:tcPr>
          <w:p w:rsidR="00CE4445" w:rsidRPr="00D95F55" w:rsidRDefault="00CE4445" w:rsidP="004F2FBB">
            <w:pPr>
              <w:jc w:val="center"/>
              <w:rPr>
                <w:sz w:val="20"/>
                <w:szCs w:val="20"/>
              </w:rPr>
            </w:pPr>
            <w:r w:rsidRPr="00D95F55">
              <w:rPr>
                <w:sz w:val="20"/>
                <w:szCs w:val="20"/>
              </w:rPr>
              <w:t>D-s2,d0</w:t>
            </w:r>
          </w:p>
        </w:tc>
      </w:tr>
      <w:tr w:rsidR="00CE4445" w:rsidRPr="00D95F55" w:rsidTr="004F2FBB">
        <w:trPr>
          <w:cantSplit/>
          <w:trHeight w:val="2179"/>
        </w:trPr>
        <w:tc>
          <w:tcPr>
            <w:tcW w:w="9212" w:type="dxa"/>
            <w:gridSpan w:val="6"/>
            <w:vAlign w:val="center"/>
          </w:tcPr>
          <w:p w:rsidR="00CE4445" w:rsidRPr="00D95F55" w:rsidRDefault="00CE4445" w:rsidP="004F2FBB">
            <w:pPr>
              <w:rPr>
                <w:sz w:val="16"/>
                <w:szCs w:val="16"/>
              </w:rPr>
            </w:pPr>
            <w:r w:rsidRPr="00D95F55">
              <w:rPr>
                <w:sz w:val="16"/>
                <w:szCs w:val="16"/>
              </w:rPr>
              <w:t>(</w:t>
            </w:r>
            <w:r w:rsidRPr="00D95F55">
              <w:rPr>
                <w:sz w:val="16"/>
                <w:szCs w:val="16"/>
                <w:vertAlign w:val="superscript"/>
              </w:rPr>
              <w:t>1</w:t>
            </w:r>
            <w:r w:rsidRPr="00D95F55">
              <w:rPr>
                <w:sz w:val="16"/>
                <w:szCs w:val="16"/>
              </w:rPr>
              <w:t>) Mekanik olarak ahşap çubuklardan destek çerçevesi üzerine, arkası kapalı boşluklu veya buhar kesici olsun yada olmasın, en az E sınıfı selülozik yalıtım malzemeli bir bileşen veya en az 10 kg/m</w:t>
            </w:r>
            <w:r w:rsidRPr="00D95F55">
              <w:rPr>
                <w:sz w:val="16"/>
                <w:szCs w:val="16"/>
                <w:vertAlign w:val="superscript"/>
              </w:rPr>
              <w:t>3</w:t>
            </w:r>
            <w:r w:rsidRPr="00D95F55">
              <w:rPr>
                <w:sz w:val="16"/>
                <w:szCs w:val="16"/>
              </w:rPr>
              <w:t xml:space="preserve"> yoğunluğunda, A2-s1d0 bir bileşenle doldurulmuş şekilde monte edilir,</w:t>
            </w:r>
          </w:p>
          <w:p w:rsidR="00CE4445" w:rsidRPr="00D95F55" w:rsidRDefault="00CE4445" w:rsidP="004F2FBB">
            <w:pPr>
              <w:rPr>
                <w:sz w:val="16"/>
                <w:szCs w:val="16"/>
              </w:rPr>
            </w:pPr>
            <w:r w:rsidRPr="00D95F55">
              <w:rPr>
                <w:sz w:val="16"/>
                <w:szCs w:val="16"/>
              </w:rPr>
              <w:t>(</w:t>
            </w:r>
            <w:r w:rsidRPr="00D95F55">
              <w:rPr>
                <w:sz w:val="16"/>
                <w:szCs w:val="16"/>
                <w:vertAlign w:val="superscript"/>
              </w:rPr>
              <w:t>2</w:t>
            </w:r>
            <w:r w:rsidRPr="00D95F55">
              <w:rPr>
                <w:sz w:val="16"/>
                <w:szCs w:val="16"/>
              </w:rPr>
              <w:t>) Mekanik olarak ahşap çubuklardan destek çerçevesi üzerine monte edilen, arkasında açık hava boşluğu olsun ya da olmasın. Ahşap ürün açık derzler olmaksızın montajı yapılacak şekilde tasarlanmalıdır.</w:t>
            </w:r>
          </w:p>
          <w:p w:rsidR="00CE4445" w:rsidRPr="00D95F55" w:rsidRDefault="00CE4445" w:rsidP="004F2FBB">
            <w:pPr>
              <w:rPr>
                <w:sz w:val="16"/>
                <w:szCs w:val="16"/>
              </w:rPr>
            </w:pPr>
            <w:r w:rsidRPr="00D95F55">
              <w:rPr>
                <w:sz w:val="16"/>
                <w:szCs w:val="16"/>
              </w:rPr>
              <w:t>(</w:t>
            </w:r>
            <w:r w:rsidRPr="00D95F55">
              <w:rPr>
                <w:sz w:val="16"/>
                <w:szCs w:val="16"/>
                <w:vertAlign w:val="superscript"/>
              </w:rPr>
              <w:t>3</w:t>
            </w:r>
            <w:r w:rsidRPr="00D95F55">
              <w:rPr>
                <w:sz w:val="16"/>
                <w:szCs w:val="16"/>
              </w:rPr>
              <w:t xml:space="preserve">) </w:t>
            </w:r>
            <w:r w:rsidRPr="00D95F55">
              <w:rPr>
                <w:color w:val="1C283D"/>
                <w:sz w:val="16"/>
                <w:szCs w:val="16"/>
              </w:rPr>
              <w:t>15/03/2016 tarihli Avrupa Resmi Gazetesi’nde yayımlanan</w:t>
            </w:r>
            <w:r w:rsidRPr="00D95F55">
              <w:rPr>
                <w:b/>
                <w:color w:val="1C283D"/>
                <w:sz w:val="16"/>
                <w:szCs w:val="16"/>
              </w:rPr>
              <w:t xml:space="preserve"> </w:t>
            </w:r>
            <w:r w:rsidRPr="00D95F55">
              <w:rPr>
                <w:color w:val="1C283D"/>
                <w:sz w:val="16"/>
                <w:szCs w:val="16"/>
              </w:rPr>
              <w:t>(AB)364/2016 sayılı Komisyon Tüzüğü</w:t>
            </w:r>
            <w:r w:rsidRPr="00D95F55">
              <w:rPr>
                <w:sz w:val="16"/>
                <w:szCs w:val="16"/>
              </w:rPr>
              <w:t xml:space="preserve"> Eki Tablo –1 de (Bu tebliğ Ek-1, Tablo-1) sağlanan sınıflar.</w:t>
            </w:r>
          </w:p>
          <w:p w:rsidR="00CE4445" w:rsidRPr="00D95F55" w:rsidRDefault="00CE4445" w:rsidP="004F2FBB">
            <w:pPr>
              <w:rPr>
                <w:sz w:val="16"/>
                <w:szCs w:val="16"/>
              </w:rPr>
            </w:pPr>
            <w:r w:rsidRPr="00D95F55">
              <w:rPr>
                <w:sz w:val="16"/>
                <w:szCs w:val="16"/>
              </w:rPr>
              <w:t>(</w:t>
            </w:r>
            <w:r w:rsidRPr="00D95F55">
              <w:rPr>
                <w:sz w:val="16"/>
                <w:szCs w:val="16"/>
                <w:vertAlign w:val="superscript"/>
              </w:rPr>
              <w:t>4</w:t>
            </w:r>
            <w:r w:rsidRPr="00D95F55">
              <w:rPr>
                <w:sz w:val="16"/>
                <w:szCs w:val="16"/>
              </w:rPr>
              <w:t>) Ürünün arkasındaki açık hava boşluğu, havalandırma olasılığını içerebilir (kapalı bir hava boşluğunun benzeri bir havalandırmayı içermemesi gibi). Hava boşluğunun arkasındaki bileşen sınıfı en az A2-s1d0 ve yoğunluğu en az 10 kg/m</w:t>
            </w:r>
            <w:r w:rsidRPr="00D95F55">
              <w:rPr>
                <w:sz w:val="16"/>
                <w:szCs w:val="16"/>
                <w:vertAlign w:val="superscript"/>
              </w:rPr>
              <w:t>3</w:t>
            </w:r>
            <w:r w:rsidRPr="00D95F55">
              <w:rPr>
                <w:sz w:val="16"/>
                <w:szCs w:val="16"/>
              </w:rPr>
              <w:t xml:space="preserve"> olmalıdır. En fazla 20 mm kapalı hava boşluğu arkasında ve düşey ahşap parçalı alt bileşenin sınıfı en az D-s2do olabilir.</w:t>
            </w:r>
          </w:p>
          <w:p w:rsidR="00CE4445" w:rsidRPr="00D95F55" w:rsidRDefault="00CE4445" w:rsidP="004F2FBB">
            <w:pPr>
              <w:rPr>
                <w:sz w:val="16"/>
                <w:szCs w:val="16"/>
              </w:rPr>
            </w:pPr>
            <w:r w:rsidRPr="00D95F55">
              <w:rPr>
                <w:sz w:val="16"/>
                <w:szCs w:val="16"/>
              </w:rPr>
              <w:t>(</w:t>
            </w:r>
            <w:r w:rsidRPr="00D95F55">
              <w:rPr>
                <w:sz w:val="16"/>
                <w:szCs w:val="16"/>
                <w:vertAlign w:val="superscript"/>
              </w:rPr>
              <w:t>5</w:t>
            </w:r>
            <w:r w:rsidRPr="00D95F55">
              <w:rPr>
                <w:sz w:val="16"/>
                <w:szCs w:val="16"/>
              </w:rPr>
              <w:t>) Birleşimler, her tip birleşimi içerir, örneğin düz birleşme, lamba-zıvana ve oluklu,</w:t>
            </w:r>
          </w:p>
          <w:p w:rsidR="00CE4445" w:rsidRPr="00D95F55" w:rsidRDefault="00CE4445" w:rsidP="004F2FBB">
            <w:pPr>
              <w:rPr>
                <w:sz w:val="16"/>
                <w:szCs w:val="16"/>
              </w:rPr>
            </w:pPr>
            <w:r w:rsidRPr="00D95F55">
              <w:rPr>
                <w:sz w:val="16"/>
                <w:szCs w:val="16"/>
              </w:rPr>
              <w:t>(</w:t>
            </w:r>
            <w:r w:rsidRPr="00D95F55">
              <w:rPr>
                <w:sz w:val="16"/>
                <w:szCs w:val="16"/>
                <w:vertAlign w:val="superscript"/>
              </w:rPr>
              <w:t>6</w:t>
            </w:r>
            <w:r w:rsidRPr="00D95F55">
              <w:rPr>
                <w:sz w:val="16"/>
                <w:szCs w:val="16"/>
              </w:rPr>
              <w:t>) TS EN 13238’e uygun şartlarda,</w:t>
            </w:r>
          </w:p>
          <w:p w:rsidR="00CE4445" w:rsidRPr="00D95F55" w:rsidRDefault="00CE4445" w:rsidP="004F2FBB">
            <w:pPr>
              <w:rPr>
                <w:sz w:val="16"/>
                <w:szCs w:val="16"/>
              </w:rPr>
            </w:pPr>
            <w:r w:rsidRPr="00D95F55">
              <w:rPr>
                <w:sz w:val="16"/>
                <w:szCs w:val="16"/>
              </w:rPr>
              <w:t>(</w:t>
            </w:r>
            <w:r w:rsidRPr="00D95F55">
              <w:rPr>
                <w:sz w:val="16"/>
                <w:szCs w:val="16"/>
                <w:vertAlign w:val="superscript"/>
              </w:rPr>
              <w:t>7</w:t>
            </w:r>
            <w:r w:rsidRPr="00D95F55">
              <w:rPr>
                <w:sz w:val="16"/>
                <w:szCs w:val="16"/>
              </w:rPr>
              <w:t>) Aşağıda şekil a da gösterildiği gibi, panelin maruz kalan yüzey profilinin alanı, düzlem alanının %20 sinden fazla olmamalı veya eğer maruz kalan ve kalmayan yüzeyleri ölçülmüşse %25 den fazla olmamalıdır. Düz birleşme de (uç uca birleşme) derz ara yüzlerinde geniş kalınlık uygulanır.</w:t>
            </w:r>
          </w:p>
          <w:p w:rsidR="00CE4445" w:rsidRPr="00D95F55" w:rsidRDefault="00CE4445" w:rsidP="004F2FBB">
            <w:pPr>
              <w:rPr>
                <w:sz w:val="16"/>
                <w:szCs w:val="16"/>
              </w:rPr>
            </w:pPr>
            <w:r w:rsidRPr="00D95F55">
              <w:rPr>
                <w:sz w:val="16"/>
                <w:szCs w:val="16"/>
              </w:rPr>
              <w:t>(</w:t>
            </w:r>
            <w:r w:rsidRPr="00D95F55">
              <w:rPr>
                <w:sz w:val="16"/>
                <w:szCs w:val="16"/>
                <w:vertAlign w:val="superscript"/>
              </w:rPr>
              <w:t>8</w:t>
            </w:r>
            <w:r w:rsidRPr="00D95F55">
              <w:rPr>
                <w:sz w:val="16"/>
                <w:szCs w:val="16"/>
              </w:rPr>
              <w:t>) Dikdörtgen ahşap parçaların, yuvarlatılmış köşeli olsun ya da olmasın, bir destek çerçeve üzerine yatay veya düşey montajı yapılmış ve her kenarından hava ile çevrelenmiş, esas olarak, iç ve dış uygulamaların her ikisinde de, diğer yapı elemanlarına yakın kullanılan,</w:t>
            </w:r>
          </w:p>
          <w:p w:rsidR="00CE4445" w:rsidRPr="00D95F55" w:rsidRDefault="00CE4445" w:rsidP="004F2FBB">
            <w:pPr>
              <w:rPr>
                <w:sz w:val="16"/>
                <w:szCs w:val="16"/>
              </w:rPr>
            </w:pPr>
            <w:r w:rsidRPr="00D95F55">
              <w:rPr>
                <w:sz w:val="16"/>
                <w:szCs w:val="16"/>
              </w:rPr>
              <w:t>(</w:t>
            </w:r>
            <w:r w:rsidRPr="00D95F55">
              <w:rPr>
                <w:sz w:val="16"/>
                <w:szCs w:val="16"/>
                <w:vertAlign w:val="superscript"/>
              </w:rPr>
              <w:t>9</w:t>
            </w:r>
            <w:r w:rsidRPr="00D95F55">
              <w:rPr>
                <w:sz w:val="16"/>
                <w:szCs w:val="16"/>
              </w:rPr>
              <w:t>) Maruz kalan en büyük alan (dikdörtgen ahşap parçaları ve destekleyici çerçevenin tüm yüzeyleri) toplam düzlem alanının %110’undan fazla olamaz, bkz. Şekil b.</w:t>
            </w:r>
          </w:p>
          <w:p w:rsidR="00CE4445" w:rsidRPr="00D95F55" w:rsidRDefault="00CE4445" w:rsidP="004F2FBB">
            <w:pPr>
              <w:rPr>
                <w:sz w:val="16"/>
                <w:szCs w:val="16"/>
              </w:rPr>
            </w:pPr>
            <w:r w:rsidRPr="00D95F55">
              <w:rPr>
                <w:sz w:val="16"/>
                <w:szCs w:val="16"/>
              </w:rPr>
              <w:t>(</w:t>
            </w:r>
            <w:r w:rsidRPr="00D95F55">
              <w:rPr>
                <w:sz w:val="16"/>
                <w:szCs w:val="16"/>
                <w:vertAlign w:val="superscript"/>
              </w:rPr>
              <w:t>10</w:t>
            </w:r>
            <w:r w:rsidRPr="00D95F55">
              <w:rPr>
                <w:sz w:val="16"/>
                <w:szCs w:val="16"/>
              </w:rPr>
              <w:t>) Ahşap şerit elemana (destekleyici çerçevesi hariç) 100 mm’den daha yakın olan diğer yapı elemanları, en az A2-s1d0 sınıfı, 100-300 mm mesafede en az B-s1 d0 sınıfı ve 300 mm den daha fazla mesafede en az D-s2d0 sınıfıdır,</w:t>
            </w:r>
          </w:p>
          <w:p w:rsidR="00CE4445" w:rsidRPr="00D95F55" w:rsidRDefault="00CE4445" w:rsidP="004F2FBB">
            <w:pPr>
              <w:rPr>
                <w:sz w:val="18"/>
                <w:szCs w:val="18"/>
              </w:rPr>
            </w:pPr>
            <w:r w:rsidRPr="00D95F55">
              <w:rPr>
                <w:sz w:val="16"/>
                <w:szCs w:val="16"/>
              </w:rPr>
              <w:t>(</w:t>
            </w:r>
            <w:r w:rsidRPr="00D95F55">
              <w:rPr>
                <w:sz w:val="16"/>
                <w:szCs w:val="16"/>
                <w:vertAlign w:val="superscript"/>
              </w:rPr>
              <w:t>11</w:t>
            </w:r>
            <w:r w:rsidRPr="00D95F55">
              <w:rPr>
                <w:sz w:val="16"/>
                <w:szCs w:val="16"/>
              </w:rPr>
              <w:t>) Ayrıca merdiven basamaklarına uygulanır.</w:t>
            </w:r>
          </w:p>
        </w:tc>
      </w:tr>
    </w:tbl>
    <w:p w:rsidR="00CE4445" w:rsidRPr="00D95F55" w:rsidRDefault="00CE4445" w:rsidP="00CE4445">
      <w:pPr>
        <w:jc w:val="center"/>
        <w:rPr>
          <w:sz w:val="20"/>
          <w:szCs w:val="20"/>
        </w:rPr>
      </w:pPr>
      <w:r w:rsidRPr="00D95F55">
        <w:rPr>
          <w:sz w:val="20"/>
          <w:szCs w:val="20"/>
        </w:rPr>
        <w:object w:dxaOrig="9494" w:dyaOrig="87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1.5pt;height:265.5pt" o:ole="">
            <v:imagedata r:id="rId44" o:title=""/>
          </v:shape>
          <o:OLEObject Type="Embed" ProgID="PBrush" ShapeID="_x0000_i1025" DrawAspect="Content" ObjectID="_1712732296" r:id="rId45"/>
        </w:object>
      </w:r>
    </w:p>
    <w:p w:rsidR="00CE4445" w:rsidRDefault="00CE4445" w:rsidP="00CE4445">
      <w:pPr>
        <w:jc w:val="center"/>
        <w:rPr>
          <w:rFonts w:eastAsia="Calibri"/>
          <w:b/>
          <w:i/>
          <w:sz w:val="20"/>
          <w:szCs w:val="20"/>
        </w:rPr>
      </w:pPr>
    </w:p>
    <w:p w:rsidR="00CE4445" w:rsidRDefault="00CE4445" w:rsidP="00CE4445">
      <w:pPr>
        <w:jc w:val="center"/>
        <w:rPr>
          <w:rFonts w:eastAsia="Calibri"/>
          <w:b/>
          <w:i/>
          <w:sz w:val="20"/>
          <w:szCs w:val="20"/>
        </w:rPr>
      </w:pPr>
    </w:p>
    <w:p w:rsidR="00CE4445" w:rsidRDefault="00CE4445" w:rsidP="00CE4445">
      <w:pPr>
        <w:jc w:val="center"/>
        <w:rPr>
          <w:rFonts w:eastAsia="Calibri"/>
          <w:b/>
          <w:i/>
          <w:sz w:val="20"/>
          <w:szCs w:val="20"/>
        </w:rPr>
      </w:pPr>
    </w:p>
    <w:p w:rsidR="00CE4445" w:rsidRDefault="00CE4445" w:rsidP="00CE4445">
      <w:pPr>
        <w:jc w:val="center"/>
        <w:rPr>
          <w:rFonts w:eastAsia="Calibri"/>
          <w:b/>
          <w:i/>
          <w:sz w:val="20"/>
          <w:szCs w:val="20"/>
        </w:rPr>
      </w:pPr>
    </w:p>
    <w:p w:rsidR="00CE4445" w:rsidRDefault="00CE4445" w:rsidP="00CE4445">
      <w:pPr>
        <w:jc w:val="center"/>
        <w:rPr>
          <w:rFonts w:eastAsia="Calibri"/>
          <w:b/>
          <w:i/>
          <w:sz w:val="20"/>
          <w:szCs w:val="20"/>
        </w:rPr>
      </w:pPr>
    </w:p>
    <w:p w:rsidR="00CE4445" w:rsidRDefault="00CE4445" w:rsidP="00CE4445">
      <w:pPr>
        <w:jc w:val="center"/>
        <w:rPr>
          <w:rFonts w:eastAsia="Calibri"/>
          <w:b/>
          <w:i/>
          <w:sz w:val="20"/>
          <w:szCs w:val="20"/>
        </w:rPr>
      </w:pPr>
    </w:p>
    <w:p w:rsidR="00CE4445" w:rsidRDefault="00CE4445" w:rsidP="00CE4445">
      <w:pPr>
        <w:jc w:val="center"/>
        <w:rPr>
          <w:rFonts w:eastAsia="Calibri"/>
          <w:b/>
          <w:i/>
          <w:sz w:val="20"/>
          <w:szCs w:val="20"/>
        </w:rPr>
      </w:pPr>
    </w:p>
    <w:p w:rsidR="00CE4445" w:rsidRPr="00D95F55" w:rsidRDefault="00CE4445" w:rsidP="00CE4445">
      <w:pPr>
        <w:jc w:val="center"/>
        <w:rPr>
          <w:rFonts w:eastAsia="Calibri"/>
          <w:b/>
          <w:i/>
          <w:sz w:val="20"/>
          <w:szCs w:val="20"/>
        </w:rPr>
      </w:pPr>
      <w:r w:rsidRPr="00D95F55">
        <w:rPr>
          <w:rFonts w:eastAsia="Calibri"/>
          <w:b/>
          <w:i/>
          <w:sz w:val="20"/>
          <w:szCs w:val="20"/>
        </w:rPr>
        <w:t>15/03/2016 tarihli Avrupa Resmi Gazetesi’nde yayımlanan (AB)</w:t>
      </w:r>
      <w:r>
        <w:rPr>
          <w:rFonts w:eastAsia="Calibri"/>
          <w:b/>
          <w:i/>
          <w:sz w:val="20"/>
          <w:szCs w:val="20"/>
        </w:rPr>
        <w:t xml:space="preserve"> </w:t>
      </w:r>
      <w:r w:rsidRPr="00D95F55">
        <w:rPr>
          <w:rFonts w:eastAsia="Calibri"/>
          <w:b/>
          <w:i/>
          <w:sz w:val="20"/>
          <w:szCs w:val="20"/>
        </w:rPr>
        <w:t>364/2016 sayılı Komisyon Tüzüğü ve 05/12/2014 tarihli Avrupa Resmi Gazetesi’nde yayımlanan (AB) 1292/2014 sayılı Komisyon Tüzüğü</w:t>
      </w:r>
    </w:p>
    <w:p w:rsidR="00CE4445" w:rsidRPr="00D95F55" w:rsidRDefault="00CE4445" w:rsidP="00CE4445">
      <w:pPr>
        <w:jc w:val="center"/>
        <w:rPr>
          <w:b/>
          <w:sz w:val="20"/>
          <w:szCs w:val="20"/>
        </w:rPr>
      </w:pPr>
      <w:r w:rsidRPr="00D95F55">
        <w:rPr>
          <w:b/>
          <w:sz w:val="20"/>
          <w:szCs w:val="20"/>
        </w:rPr>
        <w:t>Tablo 11</w:t>
      </w:r>
    </w:p>
    <w:p w:rsidR="00CE4445" w:rsidRPr="00D95F55" w:rsidRDefault="00CE4445" w:rsidP="00CE4445">
      <w:pPr>
        <w:autoSpaceDE w:val="0"/>
        <w:autoSpaceDN w:val="0"/>
        <w:adjustRightInd w:val="0"/>
        <w:jc w:val="center"/>
        <w:rPr>
          <w:b/>
          <w:sz w:val="20"/>
          <w:szCs w:val="20"/>
        </w:rPr>
      </w:pPr>
      <w:r w:rsidRPr="00D95F55">
        <w:rPr>
          <w:b/>
          <w:sz w:val="20"/>
          <w:szCs w:val="20"/>
        </w:rPr>
        <w:t>TS EN 14342 Standardı Kapsamındaki Kaplamasız Belirli Ahşap Yer Döşemelerinin Yangına Tepki Performans Sınıfları</w:t>
      </w:r>
    </w:p>
    <w:tbl>
      <w:tblPr>
        <w:tblW w:w="0" w:type="auto"/>
        <w:jc w:val="center"/>
        <w:tblBorders>
          <w:top w:val="single" w:sz="12" w:space="0" w:color="auto"/>
          <w:bottom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1330"/>
        <w:gridCol w:w="1740"/>
        <w:gridCol w:w="1860"/>
        <w:gridCol w:w="1210"/>
        <w:gridCol w:w="1536"/>
        <w:gridCol w:w="1466"/>
      </w:tblGrid>
      <w:tr w:rsidR="00CE4445" w:rsidRPr="00D95F55" w:rsidTr="004F2FBB">
        <w:trPr>
          <w:jc w:val="center"/>
        </w:trPr>
        <w:tc>
          <w:tcPr>
            <w:tcW w:w="1330" w:type="dxa"/>
            <w:vAlign w:val="center"/>
          </w:tcPr>
          <w:p w:rsidR="00CE4445" w:rsidRPr="00D95F55" w:rsidRDefault="00CE4445" w:rsidP="004F2FBB">
            <w:pPr>
              <w:jc w:val="center"/>
              <w:rPr>
                <w:b/>
                <w:sz w:val="20"/>
                <w:szCs w:val="20"/>
              </w:rPr>
            </w:pPr>
            <w:r w:rsidRPr="00D95F55">
              <w:rPr>
                <w:b/>
                <w:sz w:val="20"/>
                <w:szCs w:val="20"/>
              </w:rPr>
              <w:t>Malzeme</w:t>
            </w:r>
            <w:r w:rsidRPr="00D95F55">
              <w:rPr>
                <w:b/>
                <w:sz w:val="20"/>
                <w:szCs w:val="20"/>
                <w:vertAlign w:val="superscript"/>
              </w:rPr>
              <w:t>(1), (7)</w:t>
            </w:r>
          </w:p>
        </w:tc>
        <w:tc>
          <w:tcPr>
            <w:tcW w:w="1740" w:type="dxa"/>
            <w:vAlign w:val="center"/>
          </w:tcPr>
          <w:p w:rsidR="00CE4445" w:rsidRPr="00D95F55" w:rsidRDefault="00CE4445" w:rsidP="004F2FBB">
            <w:pPr>
              <w:jc w:val="center"/>
              <w:rPr>
                <w:b/>
                <w:sz w:val="20"/>
                <w:szCs w:val="20"/>
              </w:rPr>
            </w:pPr>
            <w:r w:rsidRPr="00D95F55">
              <w:rPr>
                <w:b/>
                <w:sz w:val="20"/>
                <w:szCs w:val="20"/>
              </w:rPr>
              <w:t>Ürün Özellikleri</w:t>
            </w:r>
            <w:r w:rsidRPr="00D95F55">
              <w:rPr>
                <w:b/>
                <w:sz w:val="20"/>
                <w:szCs w:val="20"/>
                <w:vertAlign w:val="superscript"/>
              </w:rPr>
              <w:t>(4)</w:t>
            </w:r>
          </w:p>
        </w:tc>
        <w:tc>
          <w:tcPr>
            <w:tcW w:w="1860" w:type="dxa"/>
            <w:vAlign w:val="center"/>
          </w:tcPr>
          <w:p w:rsidR="00CE4445" w:rsidRPr="00D95F55" w:rsidRDefault="00CE4445" w:rsidP="004F2FBB">
            <w:pPr>
              <w:jc w:val="center"/>
              <w:rPr>
                <w:b/>
                <w:sz w:val="20"/>
                <w:szCs w:val="20"/>
              </w:rPr>
            </w:pPr>
            <w:r w:rsidRPr="00D95F55">
              <w:rPr>
                <w:b/>
                <w:sz w:val="20"/>
                <w:szCs w:val="20"/>
              </w:rPr>
              <w:t>En az ortalama yoğunluk(</w:t>
            </w:r>
            <w:r w:rsidRPr="00D95F55">
              <w:rPr>
                <w:b/>
                <w:sz w:val="20"/>
                <w:szCs w:val="20"/>
                <w:vertAlign w:val="superscript"/>
              </w:rPr>
              <w:t>5</w:t>
            </w:r>
            <w:r w:rsidRPr="00D95F55">
              <w:rPr>
                <w:b/>
                <w:sz w:val="20"/>
                <w:szCs w:val="20"/>
              </w:rPr>
              <w:t>) (kg/m</w:t>
            </w:r>
            <w:r w:rsidRPr="00D95F55">
              <w:rPr>
                <w:b/>
                <w:sz w:val="20"/>
                <w:szCs w:val="20"/>
                <w:vertAlign w:val="superscript"/>
              </w:rPr>
              <w:t>3</w:t>
            </w:r>
            <w:r w:rsidRPr="00D95F55">
              <w:rPr>
                <w:b/>
                <w:sz w:val="20"/>
                <w:szCs w:val="20"/>
              </w:rPr>
              <w:t>)</w:t>
            </w:r>
          </w:p>
        </w:tc>
        <w:tc>
          <w:tcPr>
            <w:tcW w:w="1210" w:type="dxa"/>
            <w:vAlign w:val="center"/>
          </w:tcPr>
          <w:p w:rsidR="00CE4445" w:rsidRPr="00D95F55" w:rsidRDefault="00CE4445" w:rsidP="004F2FBB">
            <w:pPr>
              <w:jc w:val="center"/>
              <w:rPr>
                <w:b/>
                <w:sz w:val="20"/>
                <w:szCs w:val="20"/>
              </w:rPr>
            </w:pPr>
            <w:r w:rsidRPr="00D95F55">
              <w:rPr>
                <w:b/>
                <w:sz w:val="20"/>
                <w:szCs w:val="20"/>
              </w:rPr>
              <w:t>En az kalınlık (mm)</w:t>
            </w:r>
          </w:p>
        </w:tc>
        <w:tc>
          <w:tcPr>
            <w:tcW w:w="1536" w:type="dxa"/>
            <w:vAlign w:val="center"/>
          </w:tcPr>
          <w:p w:rsidR="00CE4445" w:rsidRPr="00D95F55" w:rsidRDefault="00CE4445" w:rsidP="004F2FBB">
            <w:pPr>
              <w:jc w:val="center"/>
              <w:rPr>
                <w:b/>
                <w:sz w:val="20"/>
                <w:szCs w:val="20"/>
              </w:rPr>
            </w:pPr>
            <w:r w:rsidRPr="00D95F55">
              <w:rPr>
                <w:b/>
                <w:sz w:val="20"/>
                <w:szCs w:val="20"/>
              </w:rPr>
              <w:t>Nihai kullanım koşulları</w:t>
            </w:r>
          </w:p>
        </w:tc>
        <w:tc>
          <w:tcPr>
            <w:tcW w:w="1466" w:type="dxa"/>
            <w:vAlign w:val="center"/>
          </w:tcPr>
          <w:p w:rsidR="00CE4445" w:rsidRPr="00D95F55" w:rsidRDefault="00CE4445" w:rsidP="004F2FBB">
            <w:pPr>
              <w:jc w:val="center"/>
              <w:rPr>
                <w:b/>
                <w:sz w:val="20"/>
                <w:szCs w:val="20"/>
              </w:rPr>
            </w:pPr>
            <w:r w:rsidRPr="00D95F55">
              <w:rPr>
                <w:b/>
                <w:sz w:val="20"/>
                <w:szCs w:val="20"/>
              </w:rPr>
              <w:t>Döşemeler için sınıf</w:t>
            </w:r>
            <w:r w:rsidRPr="00D95F55">
              <w:rPr>
                <w:b/>
                <w:sz w:val="20"/>
                <w:szCs w:val="20"/>
                <w:vertAlign w:val="superscript"/>
              </w:rPr>
              <w:t>(3)</w:t>
            </w:r>
          </w:p>
        </w:tc>
      </w:tr>
      <w:tr w:rsidR="00CE4445" w:rsidRPr="00D95F55" w:rsidTr="004F2FBB">
        <w:trPr>
          <w:cantSplit/>
          <w:jc w:val="center"/>
        </w:trPr>
        <w:tc>
          <w:tcPr>
            <w:tcW w:w="1330" w:type="dxa"/>
            <w:vAlign w:val="center"/>
          </w:tcPr>
          <w:p w:rsidR="00CE4445" w:rsidRPr="00D95F55" w:rsidRDefault="00CE4445" w:rsidP="004F2FBB">
            <w:pPr>
              <w:jc w:val="center"/>
              <w:rPr>
                <w:sz w:val="20"/>
                <w:szCs w:val="20"/>
              </w:rPr>
            </w:pPr>
            <w:r w:rsidRPr="00D95F55">
              <w:rPr>
                <w:sz w:val="20"/>
                <w:szCs w:val="20"/>
              </w:rPr>
              <w:t>Ahşap Yer Döşemesi</w:t>
            </w:r>
          </w:p>
        </w:tc>
        <w:tc>
          <w:tcPr>
            <w:tcW w:w="1740" w:type="dxa"/>
            <w:vAlign w:val="center"/>
          </w:tcPr>
          <w:p w:rsidR="00CE4445" w:rsidRPr="00D95F55" w:rsidRDefault="00CE4445" w:rsidP="004F2FBB">
            <w:pPr>
              <w:jc w:val="center"/>
              <w:rPr>
                <w:sz w:val="20"/>
                <w:szCs w:val="20"/>
              </w:rPr>
            </w:pPr>
            <w:r w:rsidRPr="00D95F55">
              <w:rPr>
                <w:sz w:val="20"/>
                <w:szCs w:val="20"/>
              </w:rPr>
              <w:t>Çam veya ladin masif yer döşemesi</w:t>
            </w:r>
          </w:p>
        </w:tc>
        <w:tc>
          <w:tcPr>
            <w:tcW w:w="1860" w:type="dxa"/>
            <w:vAlign w:val="center"/>
          </w:tcPr>
          <w:p w:rsidR="00CE4445" w:rsidRPr="00D95F55" w:rsidRDefault="00CE4445" w:rsidP="004F2FBB">
            <w:pPr>
              <w:jc w:val="center"/>
              <w:rPr>
                <w:sz w:val="20"/>
                <w:szCs w:val="20"/>
              </w:rPr>
            </w:pPr>
            <w:r w:rsidRPr="00D95F55">
              <w:rPr>
                <w:sz w:val="20"/>
                <w:szCs w:val="20"/>
              </w:rPr>
              <w:t>Çam: 480</w:t>
            </w:r>
          </w:p>
          <w:p w:rsidR="00CE4445" w:rsidRPr="00D95F55" w:rsidRDefault="00CE4445" w:rsidP="004F2FBB">
            <w:pPr>
              <w:jc w:val="center"/>
              <w:rPr>
                <w:sz w:val="20"/>
                <w:szCs w:val="20"/>
              </w:rPr>
            </w:pPr>
            <w:r w:rsidRPr="00D95F55">
              <w:rPr>
                <w:sz w:val="20"/>
                <w:szCs w:val="20"/>
              </w:rPr>
              <w:t>Ladin: 400</w:t>
            </w:r>
          </w:p>
        </w:tc>
        <w:tc>
          <w:tcPr>
            <w:tcW w:w="1210" w:type="dxa"/>
            <w:vAlign w:val="center"/>
          </w:tcPr>
          <w:p w:rsidR="00CE4445" w:rsidRPr="00D95F55" w:rsidRDefault="00CE4445" w:rsidP="004F2FBB">
            <w:pPr>
              <w:jc w:val="center"/>
              <w:rPr>
                <w:sz w:val="20"/>
                <w:szCs w:val="20"/>
              </w:rPr>
            </w:pPr>
            <w:r w:rsidRPr="00D95F55">
              <w:rPr>
                <w:sz w:val="20"/>
                <w:szCs w:val="20"/>
              </w:rPr>
              <w:t>14</w:t>
            </w:r>
          </w:p>
        </w:tc>
        <w:tc>
          <w:tcPr>
            <w:tcW w:w="1536" w:type="dxa"/>
            <w:vAlign w:val="center"/>
          </w:tcPr>
          <w:p w:rsidR="00CE4445" w:rsidRPr="00D95F55" w:rsidRDefault="00CE4445" w:rsidP="004F2FBB">
            <w:pPr>
              <w:jc w:val="center"/>
              <w:rPr>
                <w:sz w:val="20"/>
                <w:szCs w:val="20"/>
                <w:vertAlign w:val="superscript"/>
              </w:rPr>
            </w:pPr>
            <w:r w:rsidRPr="00D95F55">
              <w:rPr>
                <w:sz w:val="20"/>
                <w:szCs w:val="20"/>
              </w:rPr>
              <w:t>Altı hava boşluksuz</w:t>
            </w:r>
          </w:p>
        </w:tc>
        <w:tc>
          <w:tcPr>
            <w:tcW w:w="1466" w:type="dxa"/>
            <w:vAlign w:val="center"/>
          </w:tcPr>
          <w:p w:rsidR="00CE4445" w:rsidRPr="00D95F55" w:rsidRDefault="00CE4445" w:rsidP="004F2FBB">
            <w:pPr>
              <w:jc w:val="center"/>
              <w:rPr>
                <w:sz w:val="20"/>
                <w:szCs w:val="20"/>
              </w:rPr>
            </w:pPr>
            <w:r w:rsidRPr="00D95F55">
              <w:rPr>
                <w:sz w:val="20"/>
                <w:szCs w:val="20"/>
              </w:rPr>
              <w:t>D</w:t>
            </w:r>
            <w:r w:rsidRPr="00D95F55">
              <w:rPr>
                <w:sz w:val="20"/>
                <w:szCs w:val="20"/>
                <w:vertAlign w:val="subscript"/>
              </w:rPr>
              <w:t xml:space="preserve">FL – </w:t>
            </w:r>
            <w:r w:rsidRPr="00D95F55">
              <w:rPr>
                <w:sz w:val="20"/>
                <w:szCs w:val="20"/>
              </w:rPr>
              <w:t>s1</w:t>
            </w:r>
          </w:p>
        </w:tc>
      </w:tr>
      <w:tr w:rsidR="00CE4445" w:rsidRPr="00D95F55" w:rsidTr="004F2FBB">
        <w:trPr>
          <w:cantSplit/>
          <w:jc w:val="center"/>
        </w:trPr>
        <w:tc>
          <w:tcPr>
            <w:tcW w:w="1330" w:type="dxa"/>
            <w:vAlign w:val="center"/>
          </w:tcPr>
          <w:p w:rsidR="00CE4445" w:rsidRPr="00D95F55" w:rsidRDefault="00CE4445" w:rsidP="004F2FBB">
            <w:pPr>
              <w:jc w:val="center"/>
              <w:rPr>
                <w:sz w:val="20"/>
                <w:szCs w:val="20"/>
              </w:rPr>
            </w:pPr>
            <w:r w:rsidRPr="00D95F55">
              <w:rPr>
                <w:sz w:val="20"/>
                <w:szCs w:val="20"/>
              </w:rPr>
              <w:t>Ahşap Yer Döşemesi</w:t>
            </w:r>
          </w:p>
        </w:tc>
        <w:tc>
          <w:tcPr>
            <w:tcW w:w="1740" w:type="dxa"/>
            <w:vAlign w:val="center"/>
          </w:tcPr>
          <w:p w:rsidR="00CE4445" w:rsidRPr="00D95F55" w:rsidRDefault="00CE4445" w:rsidP="004F2FBB">
            <w:pPr>
              <w:jc w:val="center"/>
              <w:rPr>
                <w:sz w:val="20"/>
                <w:szCs w:val="20"/>
              </w:rPr>
            </w:pPr>
            <w:r w:rsidRPr="00D95F55">
              <w:rPr>
                <w:sz w:val="20"/>
                <w:szCs w:val="20"/>
              </w:rPr>
              <w:t>Kayın, meşe, çam veya ladin masif yer döşemesi</w:t>
            </w:r>
          </w:p>
        </w:tc>
        <w:tc>
          <w:tcPr>
            <w:tcW w:w="1860" w:type="dxa"/>
            <w:vAlign w:val="center"/>
          </w:tcPr>
          <w:p w:rsidR="00CE4445" w:rsidRPr="00D95F55" w:rsidRDefault="00CE4445" w:rsidP="004F2FBB">
            <w:pPr>
              <w:jc w:val="center"/>
              <w:rPr>
                <w:sz w:val="20"/>
                <w:szCs w:val="20"/>
              </w:rPr>
            </w:pPr>
            <w:r w:rsidRPr="00D95F55">
              <w:rPr>
                <w:sz w:val="20"/>
                <w:szCs w:val="20"/>
              </w:rPr>
              <w:t>Kayın: 700</w:t>
            </w:r>
          </w:p>
          <w:p w:rsidR="00CE4445" w:rsidRPr="00D95F55" w:rsidRDefault="00CE4445" w:rsidP="004F2FBB">
            <w:pPr>
              <w:jc w:val="center"/>
              <w:rPr>
                <w:sz w:val="20"/>
                <w:szCs w:val="20"/>
              </w:rPr>
            </w:pPr>
            <w:r w:rsidRPr="00D95F55">
              <w:rPr>
                <w:sz w:val="20"/>
                <w:szCs w:val="20"/>
              </w:rPr>
              <w:t>Meşe: 700</w:t>
            </w:r>
          </w:p>
          <w:p w:rsidR="00CE4445" w:rsidRPr="00D95F55" w:rsidRDefault="00CE4445" w:rsidP="004F2FBB">
            <w:pPr>
              <w:jc w:val="center"/>
              <w:rPr>
                <w:sz w:val="20"/>
                <w:szCs w:val="20"/>
              </w:rPr>
            </w:pPr>
            <w:r w:rsidRPr="00D95F55">
              <w:rPr>
                <w:sz w:val="20"/>
                <w:szCs w:val="20"/>
              </w:rPr>
              <w:t>Çam: 430</w:t>
            </w:r>
          </w:p>
          <w:p w:rsidR="00CE4445" w:rsidRPr="00D95F55" w:rsidRDefault="00CE4445" w:rsidP="004F2FBB">
            <w:pPr>
              <w:jc w:val="center"/>
              <w:rPr>
                <w:sz w:val="20"/>
                <w:szCs w:val="20"/>
              </w:rPr>
            </w:pPr>
            <w:r w:rsidRPr="00D95F55">
              <w:rPr>
                <w:sz w:val="20"/>
                <w:szCs w:val="20"/>
              </w:rPr>
              <w:t>Ladin: 400</w:t>
            </w:r>
          </w:p>
        </w:tc>
        <w:tc>
          <w:tcPr>
            <w:tcW w:w="1210" w:type="dxa"/>
            <w:vAlign w:val="center"/>
          </w:tcPr>
          <w:p w:rsidR="00CE4445" w:rsidRPr="00D95F55" w:rsidRDefault="00CE4445" w:rsidP="004F2FBB">
            <w:pPr>
              <w:jc w:val="center"/>
              <w:rPr>
                <w:sz w:val="20"/>
                <w:szCs w:val="20"/>
              </w:rPr>
            </w:pPr>
            <w:r w:rsidRPr="00D95F55">
              <w:rPr>
                <w:sz w:val="20"/>
                <w:szCs w:val="20"/>
              </w:rPr>
              <w:t>20</w:t>
            </w:r>
          </w:p>
        </w:tc>
        <w:tc>
          <w:tcPr>
            <w:tcW w:w="1536" w:type="dxa"/>
            <w:vAlign w:val="center"/>
          </w:tcPr>
          <w:p w:rsidR="00CE4445" w:rsidRPr="00D95F55" w:rsidRDefault="00CE4445" w:rsidP="004F2FBB">
            <w:pPr>
              <w:jc w:val="center"/>
              <w:rPr>
                <w:sz w:val="20"/>
                <w:szCs w:val="20"/>
              </w:rPr>
            </w:pPr>
            <w:r w:rsidRPr="00D95F55">
              <w:rPr>
                <w:sz w:val="20"/>
                <w:szCs w:val="20"/>
              </w:rPr>
              <w:t>Altı hava boşluklu ya da boşluksuz</w:t>
            </w:r>
          </w:p>
        </w:tc>
        <w:tc>
          <w:tcPr>
            <w:tcW w:w="1466" w:type="dxa"/>
            <w:vAlign w:val="center"/>
          </w:tcPr>
          <w:p w:rsidR="00CE4445" w:rsidRPr="00D95F55" w:rsidRDefault="00CE4445" w:rsidP="004F2FBB">
            <w:pPr>
              <w:jc w:val="center"/>
              <w:rPr>
                <w:sz w:val="20"/>
                <w:szCs w:val="20"/>
              </w:rPr>
            </w:pPr>
            <w:r w:rsidRPr="00D95F55">
              <w:rPr>
                <w:sz w:val="20"/>
                <w:szCs w:val="20"/>
              </w:rPr>
              <w:t>D</w:t>
            </w:r>
            <w:r w:rsidRPr="00D95F55">
              <w:rPr>
                <w:sz w:val="20"/>
                <w:szCs w:val="20"/>
                <w:vertAlign w:val="subscript"/>
              </w:rPr>
              <w:t xml:space="preserve">FL – </w:t>
            </w:r>
            <w:r w:rsidRPr="00D95F55">
              <w:rPr>
                <w:sz w:val="20"/>
                <w:szCs w:val="20"/>
              </w:rPr>
              <w:t>s1</w:t>
            </w:r>
          </w:p>
        </w:tc>
      </w:tr>
      <w:tr w:rsidR="00CE4445" w:rsidRPr="00D95F55" w:rsidTr="004F2FBB">
        <w:trPr>
          <w:cantSplit/>
          <w:jc w:val="center"/>
        </w:trPr>
        <w:tc>
          <w:tcPr>
            <w:tcW w:w="1330" w:type="dxa"/>
            <w:vAlign w:val="center"/>
          </w:tcPr>
          <w:p w:rsidR="00CE4445" w:rsidRPr="00D95F55" w:rsidRDefault="00CE4445" w:rsidP="004F2FBB">
            <w:pPr>
              <w:jc w:val="center"/>
              <w:rPr>
                <w:sz w:val="20"/>
                <w:szCs w:val="20"/>
              </w:rPr>
            </w:pPr>
            <w:r w:rsidRPr="00D95F55">
              <w:rPr>
                <w:sz w:val="20"/>
                <w:szCs w:val="20"/>
              </w:rPr>
              <w:t>Ahşap parke</w:t>
            </w:r>
          </w:p>
        </w:tc>
        <w:tc>
          <w:tcPr>
            <w:tcW w:w="1740" w:type="dxa"/>
            <w:vAlign w:val="center"/>
          </w:tcPr>
          <w:p w:rsidR="00CE4445" w:rsidRPr="00D95F55" w:rsidRDefault="00CE4445" w:rsidP="004F2FBB">
            <w:pPr>
              <w:jc w:val="center"/>
              <w:rPr>
                <w:sz w:val="20"/>
                <w:szCs w:val="20"/>
              </w:rPr>
            </w:pPr>
            <w:r w:rsidRPr="00D95F55">
              <w:rPr>
                <w:sz w:val="20"/>
                <w:szCs w:val="20"/>
              </w:rPr>
              <w:t>Ceviz, tek tabakalı masif ahşap parke</w:t>
            </w:r>
          </w:p>
        </w:tc>
        <w:tc>
          <w:tcPr>
            <w:tcW w:w="1860" w:type="dxa"/>
            <w:vAlign w:val="center"/>
          </w:tcPr>
          <w:p w:rsidR="00CE4445" w:rsidRPr="00D95F55" w:rsidRDefault="00CE4445" w:rsidP="004F2FBB">
            <w:pPr>
              <w:jc w:val="center"/>
              <w:rPr>
                <w:sz w:val="20"/>
                <w:szCs w:val="20"/>
              </w:rPr>
            </w:pPr>
            <w:r w:rsidRPr="00D95F55">
              <w:rPr>
                <w:sz w:val="20"/>
                <w:szCs w:val="20"/>
              </w:rPr>
              <w:t>650</w:t>
            </w:r>
          </w:p>
        </w:tc>
        <w:tc>
          <w:tcPr>
            <w:tcW w:w="1210" w:type="dxa"/>
            <w:vAlign w:val="center"/>
          </w:tcPr>
          <w:p w:rsidR="00CE4445" w:rsidRPr="00D95F55" w:rsidRDefault="00CE4445" w:rsidP="004F2FBB">
            <w:pPr>
              <w:jc w:val="center"/>
              <w:rPr>
                <w:sz w:val="20"/>
                <w:szCs w:val="20"/>
              </w:rPr>
            </w:pPr>
            <w:r w:rsidRPr="00D95F55">
              <w:rPr>
                <w:sz w:val="20"/>
                <w:szCs w:val="20"/>
              </w:rPr>
              <w:t>8</w:t>
            </w:r>
          </w:p>
        </w:tc>
        <w:tc>
          <w:tcPr>
            <w:tcW w:w="1536" w:type="dxa"/>
            <w:vAlign w:val="center"/>
          </w:tcPr>
          <w:p w:rsidR="00CE4445" w:rsidRPr="00D95F55" w:rsidRDefault="00CE4445" w:rsidP="004F2FBB">
            <w:pPr>
              <w:jc w:val="center"/>
              <w:rPr>
                <w:sz w:val="20"/>
                <w:szCs w:val="20"/>
              </w:rPr>
            </w:pPr>
            <w:r w:rsidRPr="00D95F55">
              <w:rPr>
                <w:sz w:val="20"/>
                <w:szCs w:val="20"/>
              </w:rPr>
              <w:t>Alt yüzeye yapıştırma (</w:t>
            </w:r>
            <w:r w:rsidRPr="00D95F55">
              <w:rPr>
                <w:sz w:val="20"/>
                <w:szCs w:val="20"/>
                <w:vertAlign w:val="superscript"/>
              </w:rPr>
              <w:t>6</w:t>
            </w:r>
            <w:r w:rsidRPr="00D95F55">
              <w:rPr>
                <w:sz w:val="20"/>
                <w:szCs w:val="20"/>
              </w:rPr>
              <w:t>)</w:t>
            </w:r>
          </w:p>
        </w:tc>
        <w:tc>
          <w:tcPr>
            <w:tcW w:w="1466" w:type="dxa"/>
            <w:vAlign w:val="center"/>
          </w:tcPr>
          <w:p w:rsidR="00CE4445" w:rsidRPr="00D95F55" w:rsidRDefault="00CE4445" w:rsidP="004F2FBB">
            <w:pPr>
              <w:jc w:val="center"/>
              <w:rPr>
                <w:sz w:val="20"/>
                <w:szCs w:val="20"/>
              </w:rPr>
            </w:pPr>
            <w:r w:rsidRPr="00D95F55">
              <w:rPr>
                <w:sz w:val="20"/>
                <w:szCs w:val="20"/>
              </w:rPr>
              <w:t>D</w:t>
            </w:r>
            <w:r w:rsidRPr="00D95F55">
              <w:rPr>
                <w:sz w:val="20"/>
                <w:szCs w:val="20"/>
                <w:vertAlign w:val="subscript"/>
              </w:rPr>
              <w:t xml:space="preserve">FL – </w:t>
            </w:r>
            <w:r w:rsidRPr="00D95F55">
              <w:rPr>
                <w:sz w:val="20"/>
                <w:szCs w:val="20"/>
              </w:rPr>
              <w:t>s1</w:t>
            </w:r>
          </w:p>
        </w:tc>
      </w:tr>
      <w:tr w:rsidR="00CE4445" w:rsidRPr="00D95F55" w:rsidTr="004F2FBB">
        <w:trPr>
          <w:cantSplit/>
          <w:jc w:val="center"/>
        </w:trPr>
        <w:tc>
          <w:tcPr>
            <w:tcW w:w="1330" w:type="dxa"/>
            <w:vAlign w:val="center"/>
          </w:tcPr>
          <w:p w:rsidR="00CE4445" w:rsidRPr="00D95F55" w:rsidRDefault="00CE4445" w:rsidP="004F2FBB">
            <w:pPr>
              <w:jc w:val="center"/>
              <w:rPr>
                <w:sz w:val="20"/>
                <w:szCs w:val="20"/>
              </w:rPr>
            </w:pPr>
            <w:r w:rsidRPr="00D95F55">
              <w:rPr>
                <w:sz w:val="20"/>
                <w:szCs w:val="20"/>
              </w:rPr>
              <w:t>Ahşap parke</w:t>
            </w:r>
          </w:p>
        </w:tc>
        <w:tc>
          <w:tcPr>
            <w:tcW w:w="1740" w:type="dxa"/>
            <w:vAlign w:val="center"/>
          </w:tcPr>
          <w:p w:rsidR="00CE4445" w:rsidRPr="00D95F55" w:rsidRDefault="00CE4445" w:rsidP="004F2FBB">
            <w:pPr>
              <w:jc w:val="center"/>
              <w:rPr>
                <w:sz w:val="20"/>
                <w:szCs w:val="20"/>
              </w:rPr>
            </w:pPr>
            <w:r w:rsidRPr="00D95F55">
              <w:rPr>
                <w:sz w:val="20"/>
                <w:szCs w:val="20"/>
              </w:rPr>
              <w:t>Ceviz, akçaağaç veya dişbudak ağacı, tek tabakalı masif ahşap parke</w:t>
            </w:r>
          </w:p>
        </w:tc>
        <w:tc>
          <w:tcPr>
            <w:tcW w:w="1860" w:type="dxa"/>
            <w:vAlign w:val="center"/>
          </w:tcPr>
          <w:p w:rsidR="00CE4445" w:rsidRPr="00D95F55" w:rsidRDefault="00CE4445" w:rsidP="004F2FBB">
            <w:pPr>
              <w:jc w:val="center"/>
              <w:rPr>
                <w:sz w:val="20"/>
                <w:szCs w:val="20"/>
              </w:rPr>
            </w:pPr>
            <w:r w:rsidRPr="00D95F55">
              <w:rPr>
                <w:sz w:val="20"/>
                <w:szCs w:val="20"/>
              </w:rPr>
              <w:t>Dişbudak ağacı: 650</w:t>
            </w:r>
          </w:p>
          <w:p w:rsidR="00CE4445" w:rsidRPr="00D95F55" w:rsidRDefault="00CE4445" w:rsidP="004F2FBB">
            <w:pPr>
              <w:jc w:val="center"/>
              <w:rPr>
                <w:sz w:val="20"/>
                <w:szCs w:val="20"/>
              </w:rPr>
            </w:pPr>
            <w:r w:rsidRPr="00D95F55">
              <w:rPr>
                <w:sz w:val="20"/>
                <w:szCs w:val="20"/>
              </w:rPr>
              <w:t>Akçaağaç: 650</w:t>
            </w:r>
          </w:p>
          <w:p w:rsidR="00CE4445" w:rsidRPr="00D95F55" w:rsidRDefault="00CE4445" w:rsidP="004F2FBB">
            <w:pPr>
              <w:jc w:val="center"/>
              <w:rPr>
                <w:sz w:val="20"/>
                <w:szCs w:val="20"/>
              </w:rPr>
            </w:pPr>
            <w:r w:rsidRPr="00D95F55">
              <w:rPr>
                <w:sz w:val="20"/>
                <w:szCs w:val="20"/>
              </w:rPr>
              <w:t>Meşe: 720</w:t>
            </w:r>
          </w:p>
        </w:tc>
        <w:tc>
          <w:tcPr>
            <w:tcW w:w="1210" w:type="dxa"/>
            <w:vAlign w:val="center"/>
          </w:tcPr>
          <w:p w:rsidR="00CE4445" w:rsidRPr="00D95F55" w:rsidRDefault="00CE4445" w:rsidP="004F2FBB">
            <w:pPr>
              <w:jc w:val="center"/>
              <w:rPr>
                <w:sz w:val="20"/>
                <w:szCs w:val="20"/>
              </w:rPr>
            </w:pPr>
            <w:r w:rsidRPr="00D95F55">
              <w:rPr>
                <w:sz w:val="20"/>
                <w:szCs w:val="20"/>
              </w:rPr>
              <w:t>8</w:t>
            </w:r>
          </w:p>
        </w:tc>
        <w:tc>
          <w:tcPr>
            <w:tcW w:w="1536" w:type="dxa"/>
            <w:vAlign w:val="center"/>
          </w:tcPr>
          <w:p w:rsidR="00CE4445" w:rsidRPr="00D95F55" w:rsidRDefault="00CE4445" w:rsidP="004F2FBB">
            <w:pPr>
              <w:jc w:val="center"/>
              <w:rPr>
                <w:sz w:val="20"/>
                <w:szCs w:val="20"/>
              </w:rPr>
            </w:pPr>
            <w:r w:rsidRPr="00D95F55">
              <w:rPr>
                <w:sz w:val="20"/>
                <w:szCs w:val="20"/>
              </w:rPr>
              <w:t>Alt yüzeye yapıştırma(</w:t>
            </w:r>
            <w:r w:rsidRPr="00D95F55">
              <w:rPr>
                <w:sz w:val="20"/>
                <w:szCs w:val="20"/>
                <w:vertAlign w:val="superscript"/>
              </w:rPr>
              <w:t>6</w:t>
            </w:r>
            <w:r w:rsidRPr="00D95F55">
              <w:rPr>
                <w:sz w:val="20"/>
                <w:szCs w:val="20"/>
              </w:rPr>
              <w:t>)</w:t>
            </w:r>
          </w:p>
        </w:tc>
        <w:tc>
          <w:tcPr>
            <w:tcW w:w="1466" w:type="dxa"/>
            <w:vAlign w:val="center"/>
          </w:tcPr>
          <w:p w:rsidR="00CE4445" w:rsidRPr="00D95F55" w:rsidRDefault="00CE4445" w:rsidP="004F2FBB">
            <w:pPr>
              <w:jc w:val="center"/>
              <w:rPr>
                <w:sz w:val="20"/>
                <w:szCs w:val="20"/>
              </w:rPr>
            </w:pPr>
            <w:r w:rsidRPr="00D95F55">
              <w:rPr>
                <w:sz w:val="20"/>
                <w:szCs w:val="20"/>
              </w:rPr>
              <w:t>D</w:t>
            </w:r>
            <w:r w:rsidRPr="00D95F55">
              <w:rPr>
                <w:sz w:val="20"/>
                <w:szCs w:val="20"/>
                <w:vertAlign w:val="subscript"/>
              </w:rPr>
              <w:t xml:space="preserve">FL – </w:t>
            </w:r>
            <w:r w:rsidRPr="00D95F55">
              <w:rPr>
                <w:sz w:val="20"/>
                <w:szCs w:val="20"/>
              </w:rPr>
              <w:t>s1</w:t>
            </w:r>
          </w:p>
        </w:tc>
      </w:tr>
      <w:tr w:rsidR="00CE4445" w:rsidRPr="00D95F55" w:rsidTr="004F2FBB">
        <w:trPr>
          <w:cantSplit/>
          <w:jc w:val="center"/>
        </w:trPr>
        <w:tc>
          <w:tcPr>
            <w:tcW w:w="1330" w:type="dxa"/>
            <w:vAlign w:val="center"/>
          </w:tcPr>
          <w:p w:rsidR="00CE4445" w:rsidRPr="00D95F55" w:rsidRDefault="00CE4445" w:rsidP="004F2FBB">
            <w:pPr>
              <w:jc w:val="center"/>
              <w:rPr>
                <w:sz w:val="20"/>
                <w:szCs w:val="20"/>
              </w:rPr>
            </w:pPr>
            <w:r w:rsidRPr="00D95F55">
              <w:rPr>
                <w:sz w:val="20"/>
                <w:szCs w:val="20"/>
              </w:rPr>
              <w:t>Ahşap parke</w:t>
            </w:r>
          </w:p>
        </w:tc>
        <w:tc>
          <w:tcPr>
            <w:tcW w:w="1740" w:type="dxa"/>
            <w:vAlign w:val="center"/>
          </w:tcPr>
          <w:p w:rsidR="00CE4445" w:rsidRPr="00D95F55" w:rsidRDefault="00CE4445" w:rsidP="004F2FBB">
            <w:pPr>
              <w:jc w:val="center"/>
              <w:rPr>
                <w:sz w:val="20"/>
                <w:szCs w:val="20"/>
              </w:rPr>
            </w:pPr>
            <w:r w:rsidRPr="00D95F55">
              <w:rPr>
                <w:sz w:val="20"/>
                <w:szCs w:val="20"/>
              </w:rPr>
              <w:t>Üst tabakası en az 3,5mm kalınlığında meşe olan çok tabakalı parke</w:t>
            </w:r>
          </w:p>
        </w:tc>
        <w:tc>
          <w:tcPr>
            <w:tcW w:w="1860" w:type="dxa"/>
            <w:vAlign w:val="center"/>
          </w:tcPr>
          <w:p w:rsidR="00CE4445" w:rsidRPr="00D95F55" w:rsidRDefault="00CE4445" w:rsidP="004F2FBB">
            <w:pPr>
              <w:jc w:val="center"/>
              <w:rPr>
                <w:sz w:val="20"/>
                <w:szCs w:val="20"/>
              </w:rPr>
            </w:pPr>
            <w:r w:rsidRPr="00D95F55">
              <w:rPr>
                <w:sz w:val="20"/>
                <w:szCs w:val="20"/>
              </w:rPr>
              <w:t>550</w:t>
            </w:r>
          </w:p>
        </w:tc>
        <w:tc>
          <w:tcPr>
            <w:tcW w:w="1210" w:type="dxa"/>
            <w:vAlign w:val="center"/>
          </w:tcPr>
          <w:p w:rsidR="00CE4445" w:rsidRPr="00D95F55" w:rsidRDefault="00CE4445" w:rsidP="004F2FBB">
            <w:pPr>
              <w:jc w:val="center"/>
              <w:rPr>
                <w:sz w:val="20"/>
                <w:szCs w:val="20"/>
              </w:rPr>
            </w:pPr>
            <w:r w:rsidRPr="00D95F55">
              <w:rPr>
                <w:sz w:val="20"/>
                <w:szCs w:val="20"/>
              </w:rPr>
              <w:t>15</w:t>
            </w:r>
            <w:r w:rsidRPr="00D95F55">
              <w:rPr>
                <w:sz w:val="20"/>
                <w:szCs w:val="20"/>
                <w:vertAlign w:val="superscript"/>
              </w:rPr>
              <w:t>(2)</w:t>
            </w:r>
          </w:p>
        </w:tc>
        <w:tc>
          <w:tcPr>
            <w:tcW w:w="1536" w:type="dxa"/>
            <w:vAlign w:val="center"/>
          </w:tcPr>
          <w:p w:rsidR="00CE4445" w:rsidRPr="00D95F55" w:rsidRDefault="00CE4445" w:rsidP="004F2FBB">
            <w:pPr>
              <w:jc w:val="center"/>
              <w:rPr>
                <w:sz w:val="20"/>
                <w:szCs w:val="20"/>
              </w:rPr>
            </w:pPr>
            <w:r w:rsidRPr="00D95F55">
              <w:rPr>
                <w:sz w:val="20"/>
                <w:szCs w:val="20"/>
              </w:rPr>
              <w:t>Altı hava boşluksuz</w:t>
            </w:r>
          </w:p>
        </w:tc>
        <w:tc>
          <w:tcPr>
            <w:tcW w:w="1466" w:type="dxa"/>
            <w:vAlign w:val="center"/>
          </w:tcPr>
          <w:p w:rsidR="00CE4445" w:rsidRPr="00D95F55" w:rsidRDefault="00CE4445" w:rsidP="004F2FBB">
            <w:pPr>
              <w:jc w:val="center"/>
              <w:rPr>
                <w:sz w:val="20"/>
                <w:szCs w:val="20"/>
              </w:rPr>
            </w:pPr>
            <w:r w:rsidRPr="00D95F55">
              <w:rPr>
                <w:sz w:val="20"/>
                <w:szCs w:val="20"/>
              </w:rPr>
              <w:t>D</w:t>
            </w:r>
            <w:r w:rsidRPr="00D95F55">
              <w:rPr>
                <w:sz w:val="20"/>
                <w:szCs w:val="20"/>
                <w:vertAlign w:val="subscript"/>
              </w:rPr>
              <w:t xml:space="preserve">FL – </w:t>
            </w:r>
            <w:r w:rsidRPr="00D95F55">
              <w:rPr>
                <w:sz w:val="20"/>
                <w:szCs w:val="20"/>
              </w:rPr>
              <w:t>s1</w:t>
            </w:r>
          </w:p>
        </w:tc>
      </w:tr>
      <w:tr w:rsidR="00CE4445" w:rsidRPr="00D95F55" w:rsidTr="004F2FBB">
        <w:trPr>
          <w:cantSplit/>
          <w:jc w:val="center"/>
        </w:trPr>
        <w:tc>
          <w:tcPr>
            <w:tcW w:w="1330" w:type="dxa"/>
            <w:vAlign w:val="center"/>
          </w:tcPr>
          <w:p w:rsidR="00CE4445" w:rsidRPr="00D95F55" w:rsidRDefault="00CE4445" w:rsidP="004F2FBB">
            <w:pPr>
              <w:jc w:val="center"/>
              <w:rPr>
                <w:sz w:val="20"/>
                <w:szCs w:val="20"/>
              </w:rPr>
            </w:pPr>
            <w:r w:rsidRPr="00D95F55">
              <w:rPr>
                <w:sz w:val="20"/>
                <w:szCs w:val="20"/>
              </w:rPr>
              <w:t>Ahşap Yer Döşemesi ve Parke</w:t>
            </w:r>
          </w:p>
        </w:tc>
        <w:tc>
          <w:tcPr>
            <w:tcW w:w="1740" w:type="dxa"/>
            <w:vAlign w:val="center"/>
          </w:tcPr>
          <w:p w:rsidR="00CE4445" w:rsidRPr="00D95F55" w:rsidRDefault="00CE4445" w:rsidP="004F2FBB">
            <w:pPr>
              <w:jc w:val="center"/>
              <w:rPr>
                <w:sz w:val="20"/>
                <w:szCs w:val="20"/>
              </w:rPr>
            </w:pPr>
            <w:r w:rsidRPr="00D95F55">
              <w:rPr>
                <w:sz w:val="20"/>
                <w:szCs w:val="20"/>
              </w:rPr>
              <w:t>Yukarıda belirtilmemiş masif ahşap yer döşemeleri ve parkeler</w:t>
            </w:r>
          </w:p>
        </w:tc>
        <w:tc>
          <w:tcPr>
            <w:tcW w:w="1860" w:type="dxa"/>
            <w:vAlign w:val="center"/>
          </w:tcPr>
          <w:p w:rsidR="00CE4445" w:rsidRPr="00D95F55" w:rsidRDefault="00CE4445" w:rsidP="004F2FBB">
            <w:pPr>
              <w:jc w:val="center"/>
              <w:rPr>
                <w:sz w:val="20"/>
                <w:szCs w:val="20"/>
              </w:rPr>
            </w:pPr>
            <w:r w:rsidRPr="00D95F55">
              <w:rPr>
                <w:sz w:val="20"/>
                <w:szCs w:val="20"/>
              </w:rPr>
              <w:t>400</w:t>
            </w:r>
          </w:p>
        </w:tc>
        <w:tc>
          <w:tcPr>
            <w:tcW w:w="1210" w:type="dxa"/>
            <w:vAlign w:val="center"/>
          </w:tcPr>
          <w:p w:rsidR="00CE4445" w:rsidRPr="00D95F55" w:rsidRDefault="00CE4445" w:rsidP="004F2FBB">
            <w:pPr>
              <w:jc w:val="center"/>
              <w:rPr>
                <w:sz w:val="20"/>
                <w:szCs w:val="20"/>
              </w:rPr>
            </w:pPr>
            <w:r w:rsidRPr="00D95F55">
              <w:rPr>
                <w:sz w:val="20"/>
                <w:szCs w:val="20"/>
              </w:rPr>
              <w:t>6</w:t>
            </w:r>
          </w:p>
        </w:tc>
        <w:tc>
          <w:tcPr>
            <w:tcW w:w="1536" w:type="dxa"/>
            <w:vAlign w:val="center"/>
          </w:tcPr>
          <w:p w:rsidR="00CE4445" w:rsidRPr="00D95F55" w:rsidRDefault="00CE4445" w:rsidP="004F2FBB">
            <w:pPr>
              <w:jc w:val="center"/>
              <w:rPr>
                <w:sz w:val="20"/>
                <w:szCs w:val="20"/>
              </w:rPr>
            </w:pPr>
            <w:r w:rsidRPr="00D95F55">
              <w:rPr>
                <w:sz w:val="20"/>
                <w:szCs w:val="20"/>
              </w:rPr>
              <w:t>Hepsi</w:t>
            </w:r>
          </w:p>
        </w:tc>
        <w:tc>
          <w:tcPr>
            <w:tcW w:w="1466" w:type="dxa"/>
            <w:vAlign w:val="center"/>
          </w:tcPr>
          <w:p w:rsidR="00CE4445" w:rsidRPr="00D95F55" w:rsidRDefault="00CE4445" w:rsidP="004F2FBB">
            <w:pPr>
              <w:jc w:val="center"/>
              <w:rPr>
                <w:sz w:val="20"/>
                <w:szCs w:val="20"/>
              </w:rPr>
            </w:pPr>
            <w:r w:rsidRPr="00D95F55">
              <w:rPr>
                <w:sz w:val="20"/>
                <w:szCs w:val="20"/>
              </w:rPr>
              <w:t>E</w:t>
            </w:r>
            <w:r w:rsidRPr="00D95F55">
              <w:rPr>
                <w:sz w:val="20"/>
                <w:szCs w:val="20"/>
                <w:vertAlign w:val="subscript"/>
              </w:rPr>
              <w:t>FL</w:t>
            </w:r>
          </w:p>
        </w:tc>
      </w:tr>
      <w:tr w:rsidR="00CE4445" w:rsidRPr="00D95F55" w:rsidTr="004F2FBB">
        <w:trPr>
          <w:cantSplit/>
          <w:jc w:val="center"/>
        </w:trPr>
        <w:tc>
          <w:tcPr>
            <w:tcW w:w="9142" w:type="dxa"/>
            <w:gridSpan w:val="6"/>
            <w:vAlign w:val="center"/>
          </w:tcPr>
          <w:p w:rsidR="00CE4445" w:rsidRPr="00D95F55" w:rsidRDefault="00CE4445" w:rsidP="00CE4445">
            <w:pPr>
              <w:pStyle w:val="ListeParagraf"/>
              <w:numPr>
                <w:ilvl w:val="0"/>
                <w:numId w:val="16"/>
              </w:numPr>
              <w:rPr>
                <w:sz w:val="16"/>
                <w:szCs w:val="16"/>
              </w:rPr>
            </w:pPr>
            <w:r w:rsidRPr="00D95F55">
              <w:rPr>
                <w:sz w:val="16"/>
                <w:szCs w:val="16"/>
              </w:rPr>
              <w:lastRenderedPageBreak/>
              <w:t>TS EN ISO 9239-1’e göre, en az yoğunluğu 400 kg/m</w:t>
            </w:r>
            <w:r w:rsidRPr="00D95F55">
              <w:rPr>
                <w:sz w:val="16"/>
                <w:szCs w:val="16"/>
                <w:vertAlign w:val="superscript"/>
              </w:rPr>
              <w:t xml:space="preserve">3 </w:t>
            </w:r>
            <w:r w:rsidRPr="00D95F55">
              <w:rPr>
                <w:sz w:val="16"/>
                <w:szCs w:val="16"/>
              </w:rPr>
              <w:t>ve en az D-s2, d0 sınıfı bir yüzey üstüne veya altında bir hava boşluğu (en az 30 mm) olacak şekilde monte edilir,</w:t>
            </w:r>
          </w:p>
          <w:p w:rsidR="00CE4445" w:rsidRPr="00D95F55" w:rsidRDefault="00CE4445" w:rsidP="00CE4445">
            <w:pPr>
              <w:pStyle w:val="ListeParagraf"/>
              <w:numPr>
                <w:ilvl w:val="0"/>
                <w:numId w:val="16"/>
              </w:numPr>
              <w:rPr>
                <w:sz w:val="16"/>
                <w:szCs w:val="16"/>
              </w:rPr>
            </w:pPr>
            <w:r w:rsidRPr="00D95F55">
              <w:rPr>
                <w:sz w:val="16"/>
                <w:szCs w:val="16"/>
              </w:rPr>
              <w:t>Yangına tepki sınıfı en az E</w:t>
            </w:r>
            <w:r w:rsidRPr="00D95F55">
              <w:rPr>
                <w:sz w:val="16"/>
                <w:szCs w:val="16"/>
                <w:vertAlign w:val="subscript"/>
              </w:rPr>
              <w:t>fl</w:t>
            </w:r>
            <w:r w:rsidRPr="00D95F55">
              <w:rPr>
                <w:sz w:val="16"/>
                <w:szCs w:val="16"/>
              </w:rPr>
              <w:t>, kalınlığı en fazla 3 mm ve yoğunluğu da 280 kg/m</w:t>
            </w:r>
            <w:r w:rsidRPr="00D95F55">
              <w:rPr>
                <w:sz w:val="16"/>
                <w:szCs w:val="16"/>
                <w:vertAlign w:val="superscript"/>
              </w:rPr>
              <w:t>3</w:t>
            </w:r>
            <w:r w:rsidRPr="00D95F55">
              <w:rPr>
                <w:sz w:val="16"/>
                <w:szCs w:val="16"/>
              </w:rPr>
              <w:t xml:space="preserve"> olan bir ara tabaka eklenebilir.</w:t>
            </w:r>
          </w:p>
          <w:p w:rsidR="00CE4445" w:rsidRPr="00D95F55" w:rsidRDefault="00CE4445" w:rsidP="00CE4445">
            <w:pPr>
              <w:pStyle w:val="ListeParagraf"/>
              <w:numPr>
                <w:ilvl w:val="0"/>
                <w:numId w:val="16"/>
              </w:numPr>
              <w:rPr>
                <w:sz w:val="16"/>
                <w:szCs w:val="16"/>
              </w:rPr>
            </w:pPr>
            <w:r w:rsidRPr="00D95F55">
              <w:rPr>
                <w:color w:val="1C283D"/>
                <w:sz w:val="16"/>
                <w:szCs w:val="16"/>
              </w:rPr>
              <w:t>15/03/2016 tarihli Avrupa Resmi Gazetesi’nde yayımlanan</w:t>
            </w:r>
            <w:r w:rsidRPr="00D95F55">
              <w:rPr>
                <w:b/>
                <w:color w:val="1C283D"/>
                <w:sz w:val="20"/>
                <w:szCs w:val="20"/>
              </w:rPr>
              <w:t xml:space="preserve"> </w:t>
            </w:r>
            <w:r w:rsidRPr="00D95F55">
              <w:rPr>
                <w:color w:val="1C283D"/>
                <w:sz w:val="16"/>
                <w:szCs w:val="16"/>
              </w:rPr>
              <w:t xml:space="preserve">(AB)364/2016 sayılı Komisyon Tüzüğü </w:t>
            </w:r>
            <w:r w:rsidRPr="00D95F55">
              <w:rPr>
                <w:sz w:val="16"/>
                <w:szCs w:val="16"/>
              </w:rPr>
              <w:t>Eki Tablo 2’de sağlanan sınıflar olarak.</w:t>
            </w:r>
          </w:p>
          <w:p w:rsidR="00CE4445" w:rsidRPr="00D95F55" w:rsidRDefault="00CE4445" w:rsidP="00CE4445">
            <w:pPr>
              <w:pStyle w:val="ListeParagraf"/>
              <w:numPr>
                <w:ilvl w:val="0"/>
                <w:numId w:val="16"/>
              </w:numPr>
              <w:rPr>
                <w:sz w:val="16"/>
                <w:szCs w:val="16"/>
              </w:rPr>
            </w:pPr>
            <w:r w:rsidRPr="00D95F55">
              <w:rPr>
                <w:sz w:val="16"/>
                <w:szCs w:val="16"/>
              </w:rPr>
              <w:t>Yüzey kaplaması olmadan.</w:t>
            </w:r>
          </w:p>
          <w:p w:rsidR="00CE4445" w:rsidRPr="00D95F55" w:rsidRDefault="00CE4445" w:rsidP="00CE4445">
            <w:pPr>
              <w:pStyle w:val="ListeParagraf"/>
              <w:numPr>
                <w:ilvl w:val="0"/>
                <w:numId w:val="16"/>
              </w:numPr>
              <w:rPr>
                <w:sz w:val="16"/>
                <w:szCs w:val="16"/>
              </w:rPr>
            </w:pPr>
            <w:r w:rsidRPr="00D95F55">
              <w:rPr>
                <w:sz w:val="16"/>
                <w:szCs w:val="16"/>
              </w:rPr>
              <w:t>TS EN 13238 e uygun şartlarda (%50 RH, 23</w:t>
            </w:r>
            <w:r w:rsidRPr="00D95F55">
              <w:rPr>
                <w:sz w:val="16"/>
                <w:szCs w:val="16"/>
                <w:vertAlign w:val="superscript"/>
              </w:rPr>
              <w:t>0</w:t>
            </w:r>
            <w:r w:rsidRPr="00D95F55">
              <w:rPr>
                <w:sz w:val="16"/>
                <w:szCs w:val="16"/>
              </w:rPr>
              <w:t>C),</w:t>
            </w:r>
          </w:p>
          <w:p w:rsidR="00CE4445" w:rsidRPr="00D95F55" w:rsidRDefault="00CE4445" w:rsidP="00CE4445">
            <w:pPr>
              <w:pStyle w:val="ListeParagraf"/>
              <w:numPr>
                <w:ilvl w:val="0"/>
                <w:numId w:val="16"/>
              </w:numPr>
              <w:rPr>
                <w:sz w:val="16"/>
                <w:szCs w:val="16"/>
              </w:rPr>
            </w:pPr>
            <w:r w:rsidRPr="00D95F55">
              <w:rPr>
                <w:sz w:val="16"/>
                <w:szCs w:val="16"/>
              </w:rPr>
              <w:t>Alt yüzey en az D-s2, d0.</w:t>
            </w:r>
          </w:p>
          <w:p w:rsidR="00CE4445" w:rsidRPr="00D95F55" w:rsidRDefault="00CE4445" w:rsidP="00CE4445">
            <w:pPr>
              <w:pStyle w:val="ListeParagraf"/>
              <w:numPr>
                <w:ilvl w:val="0"/>
                <w:numId w:val="16"/>
              </w:numPr>
              <w:rPr>
                <w:sz w:val="16"/>
                <w:szCs w:val="16"/>
              </w:rPr>
            </w:pPr>
            <w:r w:rsidRPr="00D95F55">
              <w:rPr>
                <w:sz w:val="16"/>
                <w:szCs w:val="16"/>
              </w:rPr>
              <w:t>Merdiven basamaklarına da uygulanır.</w:t>
            </w:r>
          </w:p>
        </w:tc>
      </w:tr>
    </w:tbl>
    <w:p w:rsidR="00CE4445" w:rsidRDefault="00CE4445" w:rsidP="00CE4445">
      <w:pPr>
        <w:jc w:val="center"/>
        <w:rPr>
          <w:b/>
          <w:sz w:val="20"/>
          <w:szCs w:val="20"/>
        </w:rPr>
      </w:pPr>
    </w:p>
    <w:p w:rsidR="00CE4445" w:rsidRDefault="00CE4445" w:rsidP="00CE4445">
      <w:pPr>
        <w:jc w:val="center"/>
        <w:rPr>
          <w:b/>
          <w:i/>
          <w:sz w:val="20"/>
          <w:szCs w:val="20"/>
        </w:rPr>
      </w:pPr>
    </w:p>
    <w:p w:rsidR="00CE4445" w:rsidRDefault="00CE4445" w:rsidP="00CE4445">
      <w:pPr>
        <w:jc w:val="center"/>
        <w:rPr>
          <w:b/>
          <w:i/>
          <w:sz w:val="20"/>
          <w:szCs w:val="20"/>
        </w:rPr>
      </w:pPr>
    </w:p>
    <w:p w:rsidR="00CE4445" w:rsidRDefault="00CE4445" w:rsidP="00CE4445">
      <w:pPr>
        <w:jc w:val="center"/>
        <w:rPr>
          <w:b/>
          <w:i/>
          <w:sz w:val="20"/>
          <w:szCs w:val="20"/>
        </w:rPr>
      </w:pPr>
    </w:p>
    <w:p w:rsidR="00CE4445" w:rsidRDefault="00CE4445" w:rsidP="00CE4445">
      <w:pPr>
        <w:jc w:val="center"/>
        <w:rPr>
          <w:b/>
          <w:i/>
          <w:sz w:val="20"/>
          <w:szCs w:val="20"/>
        </w:rPr>
      </w:pPr>
    </w:p>
    <w:p w:rsidR="00CE4445" w:rsidRDefault="00CE4445" w:rsidP="00CE4445">
      <w:pPr>
        <w:jc w:val="center"/>
        <w:rPr>
          <w:b/>
          <w:i/>
          <w:sz w:val="20"/>
          <w:szCs w:val="20"/>
        </w:rPr>
      </w:pPr>
    </w:p>
    <w:p w:rsidR="00CE4445" w:rsidRDefault="00CE4445" w:rsidP="00CE4445">
      <w:pPr>
        <w:jc w:val="center"/>
        <w:rPr>
          <w:b/>
          <w:i/>
          <w:sz w:val="20"/>
          <w:szCs w:val="20"/>
        </w:rPr>
      </w:pPr>
    </w:p>
    <w:p w:rsidR="00CE4445" w:rsidRPr="00D95F55" w:rsidRDefault="00CE4445" w:rsidP="00CE4445">
      <w:pPr>
        <w:jc w:val="center"/>
        <w:rPr>
          <w:b/>
          <w:i/>
          <w:sz w:val="20"/>
          <w:szCs w:val="20"/>
        </w:rPr>
      </w:pPr>
      <w:r w:rsidRPr="00D95F55">
        <w:rPr>
          <w:b/>
          <w:i/>
          <w:sz w:val="20"/>
          <w:szCs w:val="20"/>
        </w:rPr>
        <w:t>2010/81/AT Sayılı Seramik Karolar İçin Yapıştırıcılar Hakkında Belirli Yapı Malzemelerinin Yangına Tepki Performans Sınıflarını Ortaya Koyan Avrupa Komisyonu Kararı Eki</w:t>
      </w:r>
    </w:p>
    <w:p w:rsidR="00CE4445" w:rsidRPr="00D95F55" w:rsidRDefault="00CE4445" w:rsidP="00CE4445">
      <w:pPr>
        <w:pStyle w:val="CM4"/>
        <w:jc w:val="center"/>
        <w:rPr>
          <w:rFonts w:ascii="Times New Roman" w:hAnsi="Times New Roman"/>
          <w:b/>
          <w:iCs/>
          <w:sz w:val="20"/>
          <w:szCs w:val="20"/>
        </w:rPr>
      </w:pPr>
      <w:r w:rsidRPr="00D95F55">
        <w:rPr>
          <w:rFonts w:ascii="Times New Roman" w:hAnsi="Times New Roman"/>
          <w:b/>
          <w:iCs/>
          <w:sz w:val="20"/>
          <w:szCs w:val="20"/>
        </w:rPr>
        <w:t>Tablo 12</w:t>
      </w:r>
    </w:p>
    <w:p w:rsidR="00CE4445" w:rsidRPr="00D95F55" w:rsidRDefault="00CE4445" w:rsidP="00CE4445">
      <w:pPr>
        <w:pStyle w:val="Default"/>
        <w:jc w:val="center"/>
        <w:rPr>
          <w:rFonts w:ascii="Times New Roman" w:hAnsi="Times New Roman" w:cs="Times New Roman"/>
          <w:b/>
          <w:bCs/>
          <w:color w:val="auto"/>
          <w:sz w:val="20"/>
          <w:szCs w:val="20"/>
        </w:rPr>
      </w:pPr>
      <w:r w:rsidRPr="00D95F55">
        <w:rPr>
          <w:rFonts w:ascii="Times New Roman" w:hAnsi="Times New Roman" w:cs="Times New Roman"/>
          <w:b/>
          <w:bCs/>
          <w:color w:val="auto"/>
          <w:sz w:val="20"/>
          <w:szCs w:val="20"/>
        </w:rPr>
        <w:t>Seramik karo yapıştırıcılarının yangına tepki performans sınıfları</w:t>
      </w:r>
    </w:p>
    <w:tbl>
      <w:tblPr>
        <w:tblW w:w="8647" w:type="dxa"/>
        <w:tblInd w:w="108" w:type="dxa"/>
        <w:tblBorders>
          <w:top w:val="single" w:sz="12" w:space="0" w:color="auto"/>
          <w:bottom w:val="single" w:sz="12" w:space="0" w:color="auto"/>
          <w:insideH w:val="single" w:sz="12" w:space="0" w:color="auto"/>
          <w:insideV w:val="single" w:sz="12" w:space="0" w:color="auto"/>
        </w:tblBorders>
        <w:tblLook w:val="01E0" w:firstRow="1" w:lastRow="1" w:firstColumn="1" w:lastColumn="1" w:noHBand="0" w:noVBand="0"/>
      </w:tblPr>
      <w:tblGrid>
        <w:gridCol w:w="2835"/>
        <w:gridCol w:w="2268"/>
        <w:gridCol w:w="1843"/>
        <w:gridCol w:w="1701"/>
      </w:tblGrid>
      <w:tr w:rsidR="00CE4445" w:rsidRPr="00D95F55" w:rsidTr="004F2FBB">
        <w:trPr>
          <w:trHeight w:val="314"/>
        </w:trPr>
        <w:tc>
          <w:tcPr>
            <w:tcW w:w="2835" w:type="dxa"/>
            <w:vAlign w:val="center"/>
          </w:tcPr>
          <w:p w:rsidR="00CE4445" w:rsidRPr="00D95F55" w:rsidRDefault="00CE4445" w:rsidP="004F2FBB">
            <w:pPr>
              <w:pStyle w:val="Default"/>
              <w:jc w:val="center"/>
              <w:rPr>
                <w:rFonts w:ascii="Times New Roman" w:hAnsi="Times New Roman" w:cs="Times New Roman"/>
                <w:b/>
                <w:color w:val="auto"/>
                <w:sz w:val="20"/>
                <w:szCs w:val="20"/>
              </w:rPr>
            </w:pPr>
            <w:r w:rsidRPr="00D95F55">
              <w:rPr>
                <w:rFonts w:ascii="Times New Roman" w:hAnsi="Times New Roman" w:cs="Times New Roman"/>
                <w:b/>
                <w:color w:val="auto"/>
                <w:sz w:val="20"/>
                <w:szCs w:val="20"/>
              </w:rPr>
              <w:t>Ürün</w:t>
            </w:r>
            <w:r w:rsidRPr="00D95F55">
              <w:rPr>
                <w:rFonts w:ascii="Times New Roman" w:hAnsi="Times New Roman" w:cs="Times New Roman"/>
                <w:b/>
                <w:color w:val="auto"/>
                <w:sz w:val="20"/>
                <w:szCs w:val="20"/>
                <w:vertAlign w:val="superscript"/>
              </w:rPr>
              <w:t>(1)</w:t>
            </w:r>
          </w:p>
        </w:tc>
        <w:tc>
          <w:tcPr>
            <w:tcW w:w="2268" w:type="dxa"/>
            <w:vAlign w:val="center"/>
          </w:tcPr>
          <w:p w:rsidR="00CE4445" w:rsidRPr="00D95F55" w:rsidRDefault="00CE4445" w:rsidP="004F2FBB">
            <w:pPr>
              <w:pStyle w:val="Default"/>
              <w:jc w:val="center"/>
              <w:rPr>
                <w:rFonts w:ascii="Times New Roman" w:hAnsi="Times New Roman" w:cs="Times New Roman"/>
                <w:b/>
                <w:bCs/>
                <w:color w:val="auto"/>
                <w:sz w:val="20"/>
                <w:szCs w:val="20"/>
              </w:rPr>
            </w:pPr>
            <w:r w:rsidRPr="00D95F55">
              <w:rPr>
                <w:rFonts w:ascii="Times New Roman" w:hAnsi="Times New Roman" w:cs="Times New Roman"/>
                <w:b/>
                <w:color w:val="auto"/>
                <w:sz w:val="20"/>
                <w:szCs w:val="20"/>
              </w:rPr>
              <w:t>Organik İçerik (Kütlece %)</w:t>
            </w:r>
          </w:p>
        </w:tc>
        <w:tc>
          <w:tcPr>
            <w:tcW w:w="1843" w:type="dxa"/>
            <w:vAlign w:val="center"/>
          </w:tcPr>
          <w:p w:rsidR="00CE4445" w:rsidRPr="00D95F55" w:rsidRDefault="00CE4445" w:rsidP="004F2FBB">
            <w:pPr>
              <w:pStyle w:val="CM4"/>
              <w:jc w:val="center"/>
              <w:rPr>
                <w:rFonts w:ascii="Times New Roman" w:hAnsi="Times New Roman"/>
                <w:b/>
                <w:sz w:val="20"/>
                <w:szCs w:val="20"/>
              </w:rPr>
            </w:pPr>
            <w:r w:rsidRPr="00D95F55">
              <w:rPr>
                <w:rFonts w:ascii="Times New Roman" w:hAnsi="Times New Roman"/>
                <w:b/>
                <w:sz w:val="20"/>
                <w:szCs w:val="20"/>
              </w:rPr>
              <w:t>En yüksek tabaka kalınlığı (mm)</w:t>
            </w:r>
          </w:p>
        </w:tc>
        <w:tc>
          <w:tcPr>
            <w:tcW w:w="1701" w:type="dxa"/>
            <w:vAlign w:val="center"/>
          </w:tcPr>
          <w:p w:rsidR="00CE4445" w:rsidRPr="00D95F55" w:rsidRDefault="00CE4445" w:rsidP="004F2FBB">
            <w:pPr>
              <w:pStyle w:val="CM4"/>
              <w:jc w:val="center"/>
              <w:rPr>
                <w:rFonts w:ascii="Times New Roman" w:hAnsi="Times New Roman"/>
                <w:b/>
                <w:sz w:val="20"/>
                <w:szCs w:val="20"/>
              </w:rPr>
            </w:pPr>
            <w:r w:rsidRPr="00D95F55">
              <w:rPr>
                <w:rFonts w:ascii="Times New Roman" w:hAnsi="Times New Roman"/>
                <w:b/>
                <w:sz w:val="20"/>
                <w:szCs w:val="20"/>
              </w:rPr>
              <w:t>Sınıf</w:t>
            </w:r>
            <w:r w:rsidRPr="00D95F55">
              <w:rPr>
                <w:rFonts w:ascii="Times New Roman" w:hAnsi="Times New Roman"/>
                <w:b/>
                <w:sz w:val="20"/>
                <w:szCs w:val="20"/>
                <w:vertAlign w:val="superscript"/>
              </w:rPr>
              <w:t>(2)</w:t>
            </w:r>
          </w:p>
        </w:tc>
      </w:tr>
      <w:tr w:rsidR="00CE4445" w:rsidRPr="00D95F55" w:rsidTr="004F2FBB">
        <w:trPr>
          <w:trHeight w:val="515"/>
        </w:trPr>
        <w:tc>
          <w:tcPr>
            <w:tcW w:w="2835" w:type="dxa"/>
            <w:vAlign w:val="center"/>
          </w:tcPr>
          <w:p w:rsidR="00CE4445" w:rsidRPr="00D95F55" w:rsidRDefault="00CE4445" w:rsidP="004F2FBB">
            <w:pPr>
              <w:pStyle w:val="CM4"/>
              <w:jc w:val="both"/>
              <w:rPr>
                <w:rFonts w:ascii="Times New Roman" w:hAnsi="Times New Roman"/>
                <w:sz w:val="20"/>
                <w:szCs w:val="20"/>
              </w:rPr>
            </w:pPr>
            <w:r w:rsidRPr="00D95F55">
              <w:rPr>
                <w:rFonts w:ascii="Times New Roman" w:hAnsi="Times New Roman"/>
                <w:sz w:val="20"/>
                <w:szCs w:val="20"/>
              </w:rPr>
              <w:t>TS EN 12004’e uygun çimentolu yapıştırıcılar</w:t>
            </w:r>
          </w:p>
        </w:tc>
        <w:tc>
          <w:tcPr>
            <w:tcW w:w="2268" w:type="dxa"/>
            <w:vAlign w:val="center"/>
          </w:tcPr>
          <w:p w:rsidR="00CE4445" w:rsidRPr="00D95F55" w:rsidRDefault="00CE4445" w:rsidP="004F2FBB">
            <w:pPr>
              <w:pStyle w:val="Default"/>
              <w:jc w:val="center"/>
              <w:rPr>
                <w:rFonts w:ascii="Times New Roman" w:hAnsi="Times New Roman" w:cs="Times New Roman"/>
                <w:b/>
                <w:bCs/>
                <w:color w:val="auto"/>
                <w:sz w:val="20"/>
                <w:szCs w:val="20"/>
              </w:rPr>
            </w:pPr>
            <w:r w:rsidRPr="00D95F55">
              <w:rPr>
                <w:rFonts w:ascii="Times New Roman" w:hAnsi="Times New Roman" w:cs="Times New Roman"/>
                <w:color w:val="auto"/>
                <w:sz w:val="20"/>
                <w:szCs w:val="20"/>
              </w:rPr>
              <w:t>&lt; 20</w:t>
            </w:r>
          </w:p>
        </w:tc>
        <w:tc>
          <w:tcPr>
            <w:tcW w:w="1843" w:type="dxa"/>
            <w:vAlign w:val="center"/>
          </w:tcPr>
          <w:p w:rsidR="00CE4445" w:rsidRPr="00D95F55" w:rsidRDefault="00CE4445" w:rsidP="004F2FBB">
            <w:pPr>
              <w:pStyle w:val="Default"/>
              <w:jc w:val="center"/>
              <w:rPr>
                <w:rFonts w:ascii="Times New Roman" w:hAnsi="Times New Roman" w:cs="Times New Roman"/>
                <w:b/>
                <w:bCs/>
                <w:color w:val="auto"/>
                <w:sz w:val="20"/>
                <w:szCs w:val="20"/>
              </w:rPr>
            </w:pPr>
            <w:r w:rsidRPr="00D95F55">
              <w:rPr>
                <w:rFonts w:ascii="Times New Roman" w:hAnsi="Times New Roman" w:cs="Times New Roman"/>
                <w:color w:val="auto"/>
                <w:sz w:val="20"/>
                <w:szCs w:val="20"/>
              </w:rPr>
              <w:t>20</w:t>
            </w:r>
          </w:p>
        </w:tc>
        <w:tc>
          <w:tcPr>
            <w:tcW w:w="1701" w:type="dxa"/>
            <w:vMerge w:val="restart"/>
            <w:vAlign w:val="center"/>
          </w:tcPr>
          <w:p w:rsidR="00CE4445" w:rsidRPr="00D95F55" w:rsidRDefault="00CE4445" w:rsidP="004F2FBB">
            <w:pPr>
              <w:pStyle w:val="Default"/>
              <w:jc w:val="center"/>
              <w:rPr>
                <w:rFonts w:ascii="Times New Roman" w:hAnsi="Times New Roman" w:cs="Times New Roman"/>
                <w:b/>
                <w:bCs/>
                <w:color w:val="auto"/>
                <w:sz w:val="20"/>
                <w:szCs w:val="20"/>
              </w:rPr>
            </w:pPr>
            <w:r w:rsidRPr="00D95F55">
              <w:rPr>
                <w:rFonts w:ascii="Times New Roman" w:hAnsi="Times New Roman" w:cs="Times New Roman"/>
                <w:color w:val="auto"/>
                <w:sz w:val="20"/>
                <w:szCs w:val="20"/>
              </w:rPr>
              <w:t>E</w:t>
            </w:r>
          </w:p>
        </w:tc>
      </w:tr>
      <w:tr w:rsidR="00CE4445" w:rsidRPr="00D95F55" w:rsidTr="004F2FBB">
        <w:trPr>
          <w:trHeight w:val="551"/>
        </w:trPr>
        <w:tc>
          <w:tcPr>
            <w:tcW w:w="2835" w:type="dxa"/>
            <w:vAlign w:val="center"/>
          </w:tcPr>
          <w:p w:rsidR="00CE4445" w:rsidRPr="00D95F55" w:rsidRDefault="00CE4445" w:rsidP="004F2FBB">
            <w:pPr>
              <w:pStyle w:val="Default"/>
              <w:jc w:val="both"/>
              <w:rPr>
                <w:rFonts w:ascii="Times New Roman" w:hAnsi="Times New Roman" w:cs="Times New Roman"/>
                <w:b/>
                <w:bCs/>
                <w:color w:val="auto"/>
                <w:sz w:val="20"/>
                <w:szCs w:val="20"/>
              </w:rPr>
            </w:pPr>
            <w:r>
              <w:rPr>
                <w:rFonts w:ascii="Times New Roman" w:hAnsi="Times New Roman"/>
                <w:sz w:val="20"/>
                <w:szCs w:val="20"/>
              </w:rPr>
              <w:t>TS EN 12004</w:t>
            </w:r>
            <w:r w:rsidRPr="00D95F55">
              <w:rPr>
                <w:rFonts w:ascii="Times New Roman" w:hAnsi="Times New Roman"/>
                <w:sz w:val="20"/>
                <w:szCs w:val="20"/>
              </w:rPr>
              <w:t xml:space="preserve">’e </w:t>
            </w:r>
            <w:r w:rsidRPr="00D95F55">
              <w:rPr>
                <w:rFonts w:ascii="Times New Roman" w:hAnsi="Times New Roman" w:cs="Times New Roman"/>
                <w:color w:val="auto"/>
                <w:sz w:val="20"/>
                <w:szCs w:val="20"/>
              </w:rPr>
              <w:t>uygun dispersiyonlu yapıştırıcılar</w:t>
            </w:r>
          </w:p>
        </w:tc>
        <w:tc>
          <w:tcPr>
            <w:tcW w:w="2268" w:type="dxa"/>
            <w:vAlign w:val="center"/>
          </w:tcPr>
          <w:p w:rsidR="00CE4445" w:rsidRPr="00D95F55" w:rsidRDefault="00CE4445" w:rsidP="004F2FBB">
            <w:pPr>
              <w:pStyle w:val="Default"/>
              <w:jc w:val="center"/>
              <w:rPr>
                <w:rFonts w:ascii="Times New Roman" w:hAnsi="Times New Roman" w:cs="Times New Roman"/>
                <w:b/>
                <w:bCs/>
                <w:color w:val="auto"/>
                <w:sz w:val="20"/>
                <w:szCs w:val="20"/>
              </w:rPr>
            </w:pPr>
            <w:r w:rsidRPr="00D95F55">
              <w:rPr>
                <w:rFonts w:ascii="Times New Roman" w:hAnsi="Times New Roman" w:cs="Times New Roman"/>
                <w:color w:val="auto"/>
                <w:sz w:val="20"/>
                <w:szCs w:val="20"/>
              </w:rPr>
              <w:t>&lt; 40</w:t>
            </w:r>
          </w:p>
        </w:tc>
        <w:tc>
          <w:tcPr>
            <w:tcW w:w="1843" w:type="dxa"/>
            <w:vAlign w:val="center"/>
          </w:tcPr>
          <w:p w:rsidR="00CE4445" w:rsidRPr="00D95F55" w:rsidRDefault="00CE4445" w:rsidP="004F2FBB">
            <w:pPr>
              <w:pStyle w:val="Default"/>
              <w:jc w:val="center"/>
              <w:rPr>
                <w:rFonts w:ascii="Times New Roman" w:hAnsi="Times New Roman" w:cs="Times New Roman"/>
                <w:b/>
                <w:bCs/>
                <w:color w:val="auto"/>
                <w:sz w:val="20"/>
                <w:szCs w:val="20"/>
              </w:rPr>
            </w:pPr>
            <w:r w:rsidRPr="00D95F55">
              <w:rPr>
                <w:rFonts w:ascii="Times New Roman" w:hAnsi="Times New Roman" w:cs="Times New Roman"/>
                <w:color w:val="auto"/>
                <w:sz w:val="20"/>
                <w:szCs w:val="20"/>
              </w:rPr>
              <w:t>5</w:t>
            </w:r>
          </w:p>
        </w:tc>
        <w:tc>
          <w:tcPr>
            <w:tcW w:w="1701" w:type="dxa"/>
            <w:vMerge/>
            <w:vAlign w:val="center"/>
          </w:tcPr>
          <w:p w:rsidR="00CE4445" w:rsidRPr="00D95F55" w:rsidRDefault="00CE4445" w:rsidP="004F2FBB">
            <w:pPr>
              <w:pStyle w:val="Default"/>
              <w:jc w:val="center"/>
              <w:rPr>
                <w:rFonts w:ascii="Times New Roman" w:hAnsi="Times New Roman" w:cs="Times New Roman"/>
                <w:b/>
                <w:bCs/>
                <w:color w:val="auto"/>
                <w:sz w:val="20"/>
                <w:szCs w:val="20"/>
              </w:rPr>
            </w:pPr>
          </w:p>
        </w:tc>
      </w:tr>
      <w:tr w:rsidR="00CE4445" w:rsidRPr="00D95F55" w:rsidTr="004F2FBB">
        <w:trPr>
          <w:trHeight w:val="517"/>
        </w:trPr>
        <w:tc>
          <w:tcPr>
            <w:tcW w:w="2835" w:type="dxa"/>
            <w:vAlign w:val="center"/>
          </w:tcPr>
          <w:p w:rsidR="00CE4445" w:rsidRPr="00D95F55" w:rsidRDefault="00CE4445" w:rsidP="004F2FBB">
            <w:pPr>
              <w:pStyle w:val="CM4"/>
              <w:jc w:val="both"/>
              <w:rPr>
                <w:rFonts w:ascii="Times New Roman" w:hAnsi="Times New Roman"/>
                <w:sz w:val="20"/>
                <w:szCs w:val="20"/>
              </w:rPr>
            </w:pPr>
            <w:r w:rsidRPr="00D95F55">
              <w:rPr>
                <w:rFonts w:ascii="Times New Roman" w:hAnsi="Times New Roman"/>
                <w:sz w:val="20"/>
                <w:szCs w:val="20"/>
              </w:rPr>
              <w:t>TS EN 12004’e uygun reaksiyon reçineli yapıştırıcılar</w:t>
            </w:r>
          </w:p>
        </w:tc>
        <w:tc>
          <w:tcPr>
            <w:tcW w:w="2268" w:type="dxa"/>
            <w:vAlign w:val="center"/>
          </w:tcPr>
          <w:p w:rsidR="00CE4445" w:rsidRPr="00D95F55" w:rsidRDefault="00CE4445" w:rsidP="004F2FBB">
            <w:pPr>
              <w:pStyle w:val="Default"/>
              <w:jc w:val="center"/>
              <w:rPr>
                <w:rFonts w:ascii="Times New Roman" w:hAnsi="Times New Roman" w:cs="Times New Roman"/>
                <w:b/>
                <w:bCs/>
                <w:color w:val="auto"/>
                <w:sz w:val="20"/>
                <w:szCs w:val="20"/>
              </w:rPr>
            </w:pPr>
            <w:r w:rsidRPr="00D95F55">
              <w:rPr>
                <w:rFonts w:ascii="Times New Roman" w:hAnsi="Times New Roman" w:cs="Times New Roman"/>
                <w:color w:val="auto"/>
                <w:sz w:val="20"/>
                <w:szCs w:val="20"/>
              </w:rPr>
              <w:t>&lt; 50</w:t>
            </w:r>
          </w:p>
        </w:tc>
        <w:tc>
          <w:tcPr>
            <w:tcW w:w="1843" w:type="dxa"/>
            <w:vAlign w:val="center"/>
          </w:tcPr>
          <w:p w:rsidR="00CE4445" w:rsidRPr="00D95F55" w:rsidRDefault="00CE4445" w:rsidP="004F2FBB">
            <w:pPr>
              <w:pStyle w:val="Default"/>
              <w:jc w:val="center"/>
              <w:rPr>
                <w:rFonts w:ascii="Times New Roman" w:hAnsi="Times New Roman" w:cs="Times New Roman"/>
                <w:b/>
                <w:bCs/>
                <w:color w:val="auto"/>
                <w:sz w:val="20"/>
                <w:szCs w:val="20"/>
              </w:rPr>
            </w:pPr>
            <w:r w:rsidRPr="00D95F55">
              <w:rPr>
                <w:rFonts w:ascii="Times New Roman" w:hAnsi="Times New Roman" w:cs="Times New Roman"/>
                <w:color w:val="auto"/>
                <w:sz w:val="20"/>
                <w:szCs w:val="20"/>
              </w:rPr>
              <w:t>5</w:t>
            </w:r>
          </w:p>
        </w:tc>
        <w:tc>
          <w:tcPr>
            <w:tcW w:w="1701" w:type="dxa"/>
            <w:vMerge/>
            <w:vAlign w:val="center"/>
          </w:tcPr>
          <w:p w:rsidR="00CE4445" w:rsidRPr="00D95F55" w:rsidRDefault="00CE4445" w:rsidP="004F2FBB">
            <w:pPr>
              <w:pStyle w:val="Default"/>
              <w:jc w:val="center"/>
              <w:rPr>
                <w:rFonts w:ascii="Times New Roman" w:hAnsi="Times New Roman" w:cs="Times New Roman"/>
                <w:b/>
                <w:bCs/>
                <w:color w:val="auto"/>
                <w:sz w:val="20"/>
                <w:szCs w:val="20"/>
              </w:rPr>
            </w:pPr>
          </w:p>
        </w:tc>
      </w:tr>
      <w:tr w:rsidR="00CE4445" w:rsidRPr="00D95F55" w:rsidTr="004F2FBB">
        <w:trPr>
          <w:trHeight w:val="178"/>
        </w:trPr>
        <w:tc>
          <w:tcPr>
            <w:tcW w:w="8647" w:type="dxa"/>
            <w:gridSpan w:val="4"/>
            <w:vAlign w:val="center"/>
          </w:tcPr>
          <w:p w:rsidR="00CE4445" w:rsidRPr="00341258" w:rsidRDefault="00CE4445" w:rsidP="004F2FBB">
            <w:pPr>
              <w:pStyle w:val="CM4"/>
              <w:jc w:val="both"/>
              <w:rPr>
                <w:rFonts w:ascii="Times New Roman" w:hAnsi="Times New Roman"/>
                <w:sz w:val="16"/>
                <w:szCs w:val="16"/>
              </w:rPr>
            </w:pPr>
            <w:r w:rsidRPr="00341258">
              <w:rPr>
                <w:rFonts w:ascii="Times New Roman" w:hAnsi="Times New Roman"/>
                <w:sz w:val="16"/>
                <w:szCs w:val="16"/>
                <w:vertAlign w:val="superscript"/>
              </w:rPr>
              <w:t>(1)</w:t>
            </w:r>
            <w:r w:rsidRPr="00341258">
              <w:rPr>
                <w:rFonts w:ascii="Times New Roman" w:hAnsi="Times New Roman"/>
                <w:sz w:val="16"/>
                <w:szCs w:val="16"/>
              </w:rPr>
              <w:t xml:space="preserve">En az D-s2,d0 sınıfında ve yoğunluğu ≥ 680 kg/m </w:t>
            </w:r>
            <w:r w:rsidRPr="00341258">
              <w:rPr>
                <w:rFonts w:ascii="Times New Roman" w:hAnsi="Times New Roman"/>
                <w:sz w:val="16"/>
                <w:szCs w:val="16"/>
                <w:vertAlign w:val="superscript"/>
              </w:rPr>
              <w:t>3</w:t>
            </w:r>
            <w:r w:rsidRPr="00341258">
              <w:rPr>
                <w:rFonts w:ascii="Times New Roman" w:hAnsi="Times New Roman"/>
                <w:sz w:val="16"/>
                <w:szCs w:val="16"/>
              </w:rPr>
              <w:t xml:space="preserve"> olan herhangi bir alt yüzey üstüne uygulanan.</w:t>
            </w:r>
          </w:p>
          <w:p w:rsidR="00CE4445" w:rsidRPr="00D95F55" w:rsidRDefault="00CE4445" w:rsidP="004F2FBB">
            <w:pPr>
              <w:pStyle w:val="Default"/>
              <w:jc w:val="both"/>
              <w:rPr>
                <w:rFonts w:ascii="Times New Roman" w:hAnsi="Times New Roman" w:cs="Times New Roman"/>
                <w:b/>
                <w:bCs/>
                <w:color w:val="auto"/>
                <w:sz w:val="18"/>
                <w:szCs w:val="18"/>
              </w:rPr>
            </w:pPr>
            <w:r w:rsidRPr="00341258">
              <w:rPr>
                <w:rFonts w:ascii="Times New Roman" w:hAnsi="Times New Roman" w:cs="Times New Roman"/>
                <w:color w:val="auto"/>
                <w:sz w:val="16"/>
                <w:szCs w:val="16"/>
                <w:vertAlign w:val="superscript"/>
              </w:rPr>
              <w:t>(2)</w:t>
            </w:r>
            <w:r w:rsidRPr="00341258">
              <w:rPr>
                <w:rFonts w:ascii="Times New Roman" w:hAnsi="Times New Roman" w:cs="Times New Roman"/>
                <w:color w:val="1C283D"/>
                <w:sz w:val="16"/>
                <w:szCs w:val="16"/>
              </w:rPr>
              <w:t>15/03/2016 tarihli Avrupa Resmi Gazetesi’nde yayımlanan</w:t>
            </w:r>
            <w:r w:rsidRPr="00341258">
              <w:rPr>
                <w:rFonts w:ascii="Times New Roman" w:hAnsi="Times New Roman" w:cs="Times New Roman"/>
                <w:b/>
                <w:color w:val="1C283D"/>
                <w:sz w:val="16"/>
                <w:szCs w:val="16"/>
              </w:rPr>
              <w:t xml:space="preserve"> </w:t>
            </w:r>
            <w:r w:rsidRPr="00341258">
              <w:rPr>
                <w:rFonts w:ascii="Times New Roman" w:hAnsi="Times New Roman" w:cs="Times New Roman"/>
                <w:color w:val="1C283D"/>
                <w:sz w:val="16"/>
                <w:szCs w:val="16"/>
              </w:rPr>
              <w:t xml:space="preserve">(AB)364/2016 sayılı Komisyon Tüzüğü </w:t>
            </w:r>
            <w:r w:rsidRPr="00341258">
              <w:rPr>
                <w:rFonts w:ascii="Times New Roman" w:hAnsi="Times New Roman" w:cs="Times New Roman"/>
                <w:color w:val="auto"/>
                <w:sz w:val="16"/>
                <w:szCs w:val="16"/>
              </w:rPr>
              <w:t xml:space="preserve">ekinde yer alan Tablo 1’de </w:t>
            </w:r>
            <w:r w:rsidRPr="00341258">
              <w:rPr>
                <w:rFonts w:ascii="Times New Roman" w:hAnsi="Times New Roman" w:cs="Times New Roman"/>
                <w:bCs/>
                <w:color w:val="auto"/>
                <w:sz w:val="16"/>
                <w:szCs w:val="16"/>
              </w:rPr>
              <w:t xml:space="preserve">(Bu Tebliğ Ek-1, Tablo 1) </w:t>
            </w:r>
            <w:r w:rsidRPr="00341258">
              <w:rPr>
                <w:rFonts w:ascii="Times New Roman" w:hAnsi="Times New Roman" w:cs="Times New Roman"/>
                <w:color w:val="auto"/>
                <w:sz w:val="16"/>
                <w:szCs w:val="16"/>
              </w:rPr>
              <w:t>belirtilen sınıflar.</w:t>
            </w:r>
          </w:p>
        </w:tc>
      </w:tr>
    </w:tbl>
    <w:p w:rsidR="00CE4445" w:rsidRDefault="00CE4445" w:rsidP="00CE4445">
      <w:pPr>
        <w:jc w:val="both"/>
        <w:rPr>
          <w:sz w:val="20"/>
          <w:szCs w:val="20"/>
        </w:rPr>
      </w:pPr>
    </w:p>
    <w:p w:rsidR="00CE4445" w:rsidRPr="00D95F55" w:rsidRDefault="00CE4445" w:rsidP="00CE4445">
      <w:pPr>
        <w:jc w:val="center"/>
        <w:rPr>
          <w:b/>
          <w:i/>
          <w:sz w:val="20"/>
          <w:szCs w:val="20"/>
        </w:rPr>
      </w:pPr>
      <w:r w:rsidRPr="00D95F55">
        <w:rPr>
          <w:b/>
          <w:i/>
          <w:sz w:val="20"/>
          <w:szCs w:val="20"/>
        </w:rPr>
        <w:t xml:space="preserve">2010/82/AT Sayılı </w:t>
      </w:r>
      <w:r w:rsidRPr="00D95F55">
        <w:rPr>
          <w:b/>
          <w:bCs/>
          <w:i/>
          <w:sz w:val="20"/>
          <w:szCs w:val="20"/>
        </w:rPr>
        <w:t xml:space="preserve">Rulo ve Panel Şeklindeki Dekoratif Duvar Kâğıtlarının </w:t>
      </w:r>
      <w:r w:rsidRPr="00D95F55">
        <w:rPr>
          <w:b/>
          <w:i/>
          <w:sz w:val="20"/>
          <w:szCs w:val="20"/>
        </w:rPr>
        <w:t>Hakkında Belirli Yapı Malzemelerinin Yangına Tepki Performans Sınıflarını Ortaya Koyan Avrupa Komisyonu Kararı Eki</w:t>
      </w:r>
    </w:p>
    <w:p w:rsidR="00CE4445" w:rsidRPr="00D95F55" w:rsidRDefault="00CE4445" w:rsidP="00CE4445">
      <w:pPr>
        <w:autoSpaceDE w:val="0"/>
        <w:autoSpaceDN w:val="0"/>
        <w:adjustRightInd w:val="0"/>
        <w:jc w:val="center"/>
        <w:rPr>
          <w:b/>
          <w:sz w:val="20"/>
          <w:szCs w:val="20"/>
        </w:rPr>
      </w:pPr>
      <w:r w:rsidRPr="00D95F55">
        <w:rPr>
          <w:b/>
          <w:iCs/>
          <w:sz w:val="20"/>
          <w:szCs w:val="20"/>
        </w:rPr>
        <w:t>Tablo 13</w:t>
      </w:r>
    </w:p>
    <w:p w:rsidR="00CE4445" w:rsidRPr="00D95F55" w:rsidRDefault="00CE4445" w:rsidP="00CE4445">
      <w:pPr>
        <w:jc w:val="center"/>
        <w:rPr>
          <w:b/>
          <w:sz w:val="20"/>
          <w:szCs w:val="20"/>
        </w:rPr>
      </w:pPr>
      <w:r w:rsidRPr="00D95F55">
        <w:rPr>
          <w:b/>
          <w:bCs/>
          <w:sz w:val="20"/>
          <w:szCs w:val="20"/>
        </w:rPr>
        <w:t>Rulo ve panel şeklindeki dekoratif duvar kâğıtlarının yangına tepki performans sınıfları</w:t>
      </w:r>
    </w:p>
    <w:tbl>
      <w:tblPr>
        <w:tblW w:w="8690" w:type="dxa"/>
        <w:jc w:val="center"/>
        <w:tblBorders>
          <w:top w:val="single" w:sz="12" w:space="0" w:color="auto"/>
          <w:bottom w:val="single" w:sz="12" w:space="0" w:color="auto"/>
          <w:insideH w:val="single" w:sz="12" w:space="0" w:color="auto"/>
          <w:insideV w:val="single" w:sz="12" w:space="0" w:color="auto"/>
        </w:tblBorders>
        <w:tblLayout w:type="fixed"/>
        <w:tblLook w:val="01E0" w:firstRow="1" w:lastRow="1" w:firstColumn="1" w:lastColumn="1" w:noHBand="0" w:noVBand="0"/>
      </w:tblPr>
      <w:tblGrid>
        <w:gridCol w:w="4012"/>
        <w:gridCol w:w="2126"/>
        <w:gridCol w:w="1559"/>
        <w:gridCol w:w="993"/>
      </w:tblGrid>
      <w:tr w:rsidR="00CE4445" w:rsidRPr="00D95F55" w:rsidTr="004F2FBB">
        <w:trPr>
          <w:trHeight w:val="228"/>
          <w:jc w:val="center"/>
        </w:trPr>
        <w:tc>
          <w:tcPr>
            <w:tcW w:w="4012" w:type="dxa"/>
            <w:vAlign w:val="center"/>
          </w:tcPr>
          <w:p w:rsidR="00CE4445" w:rsidRPr="00D95F55" w:rsidRDefault="00CE4445" w:rsidP="004F2FBB">
            <w:pPr>
              <w:jc w:val="center"/>
              <w:rPr>
                <w:b/>
                <w:sz w:val="20"/>
                <w:szCs w:val="20"/>
              </w:rPr>
            </w:pPr>
            <w:r w:rsidRPr="00D95F55">
              <w:rPr>
                <w:b/>
                <w:sz w:val="20"/>
                <w:szCs w:val="20"/>
              </w:rPr>
              <w:t>Ürün</w:t>
            </w:r>
            <w:r w:rsidRPr="00D95F55">
              <w:rPr>
                <w:b/>
                <w:sz w:val="20"/>
                <w:szCs w:val="20"/>
                <w:vertAlign w:val="superscript"/>
              </w:rPr>
              <w:t>(1)</w:t>
            </w:r>
          </w:p>
        </w:tc>
        <w:tc>
          <w:tcPr>
            <w:tcW w:w="2126" w:type="dxa"/>
            <w:vAlign w:val="center"/>
          </w:tcPr>
          <w:p w:rsidR="00CE4445" w:rsidRPr="00D95F55" w:rsidRDefault="00CE4445" w:rsidP="004F2FBB">
            <w:pPr>
              <w:jc w:val="center"/>
              <w:rPr>
                <w:b/>
                <w:sz w:val="20"/>
                <w:szCs w:val="20"/>
              </w:rPr>
            </w:pPr>
            <w:r w:rsidRPr="00D95F55">
              <w:rPr>
                <w:b/>
                <w:sz w:val="20"/>
                <w:szCs w:val="20"/>
              </w:rPr>
              <w:t>Birim alan başına en fazla kütle (g/m</w:t>
            </w:r>
            <w:r w:rsidRPr="00D95F55">
              <w:rPr>
                <w:b/>
                <w:sz w:val="20"/>
                <w:szCs w:val="20"/>
                <w:vertAlign w:val="superscript"/>
              </w:rPr>
              <w:t>2</w:t>
            </w:r>
            <w:r w:rsidRPr="00D95F55">
              <w:rPr>
                <w:b/>
                <w:sz w:val="20"/>
                <w:szCs w:val="20"/>
              </w:rPr>
              <w:t>)</w:t>
            </w:r>
          </w:p>
        </w:tc>
        <w:tc>
          <w:tcPr>
            <w:tcW w:w="1559" w:type="dxa"/>
            <w:vAlign w:val="center"/>
          </w:tcPr>
          <w:p w:rsidR="00CE4445" w:rsidRPr="00D95F55" w:rsidRDefault="00CE4445" w:rsidP="004F2FBB">
            <w:pPr>
              <w:jc w:val="center"/>
              <w:rPr>
                <w:b/>
                <w:sz w:val="20"/>
                <w:szCs w:val="20"/>
              </w:rPr>
            </w:pPr>
            <w:r w:rsidRPr="00D95F55">
              <w:rPr>
                <w:b/>
                <w:sz w:val="20"/>
                <w:szCs w:val="20"/>
              </w:rPr>
              <w:t>En fazla kalınlık (mm)</w:t>
            </w:r>
          </w:p>
        </w:tc>
        <w:tc>
          <w:tcPr>
            <w:tcW w:w="993" w:type="dxa"/>
            <w:vAlign w:val="center"/>
          </w:tcPr>
          <w:p w:rsidR="00CE4445" w:rsidRPr="00D95F55" w:rsidRDefault="00CE4445" w:rsidP="004F2FBB">
            <w:pPr>
              <w:pStyle w:val="CM4"/>
              <w:jc w:val="center"/>
              <w:rPr>
                <w:rFonts w:ascii="Times New Roman" w:hAnsi="Times New Roman"/>
                <w:b/>
                <w:sz w:val="20"/>
                <w:szCs w:val="20"/>
              </w:rPr>
            </w:pPr>
            <w:r w:rsidRPr="00D95F55">
              <w:rPr>
                <w:rFonts w:ascii="Times New Roman" w:hAnsi="Times New Roman"/>
                <w:b/>
                <w:sz w:val="20"/>
                <w:szCs w:val="20"/>
              </w:rPr>
              <w:t>Sınıf</w:t>
            </w:r>
            <w:r w:rsidRPr="00D95F55">
              <w:rPr>
                <w:rFonts w:ascii="Times New Roman" w:hAnsi="Times New Roman"/>
                <w:b/>
                <w:sz w:val="20"/>
                <w:szCs w:val="20"/>
                <w:vertAlign w:val="superscript"/>
              </w:rPr>
              <w:t>(2)</w:t>
            </w:r>
          </w:p>
        </w:tc>
      </w:tr>
      <w:tr w:rsidR="00CE4445" w:rsidRPr="00D95F55" w:rsidTr="004F2FBB">
        <w:trPr>
          <w:trHeight w:val="424"/>
          <w:jc w:val="center"/>
        </w:trPr>
        <w:tc>
          <w:tcPr>
            <w:tcW w:w="4012" w:type="dxa"/>
            <w:vAlign w:val="center"/>
          </w:tcPr>
          <w:p w:rsidR="00CE4445" w:rsidRPr="00D95F55" w:rsidRDefault="00CE4445" w:rsidP="004F2FBB">
            <w:pPr>
              <w:jc w:val="center"/>
              <w:rPr>
                <w:sz w:val="20"/>
                <w:szCs w:val="20"/>
              </w:rPr>
            </w:pPr>
            <w:r w:rsidRPr="00D95F55">
              <w:rPr>
                <w:sz w:val="20"/>
                <w:szCs w:val="20"/>
              </w:rPr>
              <w:t>Selülozik lif esaslı duvar kâğıtları</w:t>
            </w:r>
          </w:p>
        </w:tc>
        <w:tc>
          <w:tcPr>
            <w:tcW w:w="2126" w:type="dxa"/>
            <w:vAlign w:val="center"/>
          </w:tcPr>
          <w:p w:rsidR="00CE4445" w:rsidRPr="00D95F55" w:rsidRDefault="00CE4445" w:rsidP="004F2FBB">
            <w:pPr>
              <w:jc w:val="center"/>
              <w:rPr>
                <w:sz w:val="20"/>
                <w:szCs w:val="20"/>
              </w:rPr>
            </w:pPr>
            <w:r w:rsidRPr="00D95F55">
              <w:rPr>
                <w:sz w:val="20"/>
                <w:szCs w:val="20"/>
              </w:rPr>
              <w:t>190</w:t>
            </w:r>
          </w:p>
        </w:tc>
        <w:tc>
          <w:tcPr>
            <w:tcW w:w="1559" w:type="dxa"/>
            <w:vAlign w:val="center"/>
          </w:tcPr>
          <w:p w:rsidR="00CE4445" w:rsidRPr="00D95F55" w:rsidRDefault="00CE4445" w:rsidP="004F2FBB">
            <w:pPr>
              <w:jc w:val="center"/>
              <w:rPr>
                <w:sz w:val="20"/>
                <w:szCs w:val="20"/>
              </w:rPr>
            </w:pPr>
            <w:r w:rsidRPr="00D95F55">
              <w:rPr>
                <w:sz w:val="20"/>
                <w:szCs w:val="20"/>
              </w:rPr>
              <w:t>0,9</w:t>
            </w:r>
          </w:p>
        </w:tc>
        <w:tc>
          <w:tcPr>
            <w:tcW w:w="993" w:type="dxa"/>
            <w:vMerge w:val="restart"/>
            <w:vAlign w:val="center"/>
          </w:tcPr>
          <w:p w:rsidR="00CE4445" w:rsidRPr="00D95F55" w:rsidRDefault="00CE4445" w:rsidP="004F2FBB">
            <w:pPr>
              <w:jc w:val="center"/>
              <w:rPr>
                <w:sz w:val="20"/>
                <w:szCs w:val="20"/>
              </w:rPr>
            </w:pPr>
            <w:r w:rsidRPr="00D95F55">
              <w:rPr>
                <w:sz w:val="20"/>
                <w:szCs w:val="20"/>
              </w:rPr>
              <w:t>D-s3,d2</w:t>
            </w:r>
          </w:p>
        </w:tc>
      </w:tr>
      <w:tr w:rsidR="00CE4445" w:rsidRPr="00D95F55" w:rsidTr="004F2FBB">
        <w:trPr>
          <w:trHeight w:val="527"/>
          <w:jc w:val="center"/>
        </w:trPr>
        <w:tc>
          <w:tcPr>
            <w:tcW w:w="4012" w:type="dxa"/>
            <w:vAlign w:val="center"/>
          </w:tcPr>
          <w:p w:rsidR="00CE4445" w:rsidRPr="00D95F55" w:rsidRDefault="00CE4445" w:rsidP="004F2FBB">
            <w:pPr>
              <w:jc w:val="center"/>
              <w:rPr>
                <w:sz w:val="20"/>
                <w:szCs w:val="20"/>
              </w:rPr>
            </w:pPr>
            <w:r w:rsidRPr="00D95F55">
              <w:rPr>
                <w:sz w:val="20"/>
                <w:szCs w:val="20"/>
              </w:rPr>
              <w:t>Selülozik lif esaslı ve polimer kaplı veya boyalı duvar kâğıtları</w:t>
            </w:r>
          </w:p>
        </w:tc>
        <w:tc>
          <w:tcPr>
            <w:tcW w:w="2126" w:type="dxa"/>
            <w:vAlign w:val="center"/>
          </w:tcPr>
          <w:p w:rsidR="00CE4445" w:rsidRPr="00D95F55" w:rsidRDefault="00CE4445" w:rsidP="004F2FBB">
            <w:pPr>
              <w:jc w:val="center"/>
              <w:rPr>
                <w:sz w:val="20"/>
                <w:szCs w:val="20"/>
              </w:rPr>
            </w:pPr>
            <w:r w:rsidRPr="00D95F55">
              <w:rPr>
                <w:sz w:val="20"/>
                <w:szCs w:val="20"/>
              </w:rPr>
              <w:t>470</w:t>
            </w:r>
          </w:p>
        </w:tc>
        <w:tc>
          <w:tcPr>
            <w:tcW w:w="1559" w:type="dxa"/>
            <w:vAlign w:val="center"/>
          </w:tcPr>
          <w:p w:rsidR="00CE4445" w:rsidRPr="00D95F55" w:rsidRDefault="00CE4445" w:rsidP="004F2FBB">
            <w:pPr>
              <w:jc w:val="center"/>
              <w:rPr>
                <w:sz w:val="20"/>
                <w:szCs w:val="20"/>
              </w:rPr>
            </w:pPr>
            <w:r w:rsidRPr="00D95F55">
              <w:rPr>
                <w:sz w:val="20"/>
                <w:szCs w:val="20"/>
              </w:rPr>
              <w:t>0,7</w:t>
            </w:r>
          </w:p>
        </w:tc>
        <w:tc>
          <w:tcPr>
            <w:tcW w:w="993" w:type="dxa"/>
            <w:vMerge/>
            <w:vAlign w:val="center"/>
          </w:tcPr>
          <w:p w:rsidR="00CE4445" w:rsidRPr="00D95F55" w:rsidRDefault="00CE4445" w:rsidP="004F2FBB">
            <w:pPr>
              <w:jc w:val="center"/>
              <w:rPr>
                <w:sz w:val="20"/>
                <w:szCs w:val="20"/>
              </w:rPr>
            </w:pPr>
          </w:p>
        </w:tc>
      </w:tr>
      <w:tr w:rsidR="00CE4445" w:rsidRPr="00D95F55" w:rsidTr="004F2FBB">
        <w:trPr>
          <w:trHeight w:val="605"/>
          <w:jc w:val="center"/>
        </w:trPr>
        <w:tc>
          <w:tcPr>
            <w:tcW w:w="4012" w:type="dxa"/>
            <w:vAlign w:val="center"/>
          </w:tcPr>
          <w:p w:rsidR="00CE4445" w:rsidRPr="00D95F55" w:rsidRDefault="00CE4445" w:rsidP="004F2FBB">
            <w:pPr>
              <w:jc w:val="center"/>
              <w:rPr>
                <w:sz w:val="20"/>
                <w:szCs w:val="20"/>
              </w:rPr>
            </w:pPr>
            <w:r w:rsidRPr="00D95F55">
              <w:rPr>
                <w:sz w:val="20"/>
                <w:szCs w:val="20"/>
              </w:rPr>
              <w:t>Selülozik ve polyester lif karışımı esaslı duvar kâğıtları</w:t>
            </w:r>
          </w:p>
        </w:tc>
        <w:tc>
          <w:tcPr>
            <w:tcW w:w="2126" w:type="dxa"/>
            <w:vAlign w:val="center"/>
          </w:tcPr>
          <w:p w:rsidR="00CE4445" w:rsidRPr="00D95F55" w:rsidRDefault="00CE4445" w:rsidP="004F2FBB">
            <w:pPr>
              <w:jc w:val="center"/>
              <w:rPr>
                <w:sz w:val="20"/>
                <w:szCs w:val="20"/>
              </w:rPr>
            </w:pPr>
            <w:r w:rsidRPr="00D95F55">
              <w:rPr>
                <w:sz w:val="20"/>
                <w:szCs w:val="20"/>
              </w:rPr>
              <w:t>160</w:t>
            </w:r>
          </w:p>
        </w:tc>
        <w:tc>
          <w:tcPr>
            <w:tcW w:w="1559" w:type="dxa"/>
            <w:vAlign w:val="center"/>
          </w:tcPr>
          <w:p w:rsidR="00CE4445" w:rsidRPr="00D95F55" w:rsidRDefault="00CE4445" w:rsidP="004F2FBB">
            <w:pPr>
              <w:jc w:val="center"/>
              <w:rPr>
                <w:sz w:val="20"/>
                <w:szCs w:val="20"/>
              </w:rPr>
            </w:pPr>
            <w:r w:rsidRPr="00D95F55">
              <w:rPr>
                <w:sz w:val="20"/>
                <w:szCs w:val="20"/>
              </w:rPr>
              <w:t>0,3</w:t>
            </w:r>
          </w:p>
        </w:tc>
        <w:tc>
          <w:tcPr>
            <w:tcW w:w="993" w:type="dxa"/>
            <w:vMerge/>
            <w:vAlign w:val="center"/>
          </w:tcPr>
          <w:p w:rsidR="00CE4445" w:rsidRPr="00D95F55" w:rsidRDefault="00CE4445" w:rsidP="004F2FBB">
            <w:pPr>
              <w:jc w:val="center"/>
              <w:rPr>
                <w:sz w:val="20"/>
                <w:szCs w:val="20"/>
              </w:rPr>
            </w:pPr>
          </w:p>
        </w:tc>
      </w:tr>
      <w:tr w:rsidR="00CE4445" w:rsidRPr="00D95F55" w:rsidTr="004F2FBB">
        <w:trPr>
          <w:trHeight w:val="541"/>
          <w:jc w:val="center"/>
        </w:trPr>
        <w:tc>
          <w:tcPr>
            <w:tcW w:w="4012" w:type="dxa"/>
            <w:vAlign w:val="center"/>
          </w:tcPr>
          <w:p w:rsidR="00CE4445" w:rsidRPr="00D95F55" w:rsidRDefault="00CE4445" w:rsidP="004F2FBB">
            <w:pPr>
              <w:jc w:val="center"/>
              <w:rPr>
                <w:sz w:val="20"/>
                <w:szCs w:val="20"/>
              </w:rPr>
            </w:pPr>
            <w:r w:rsidRPr="00D95F55">
              <w:rPr>
                <w:sz w:val="20"/>
                <w:szCs w:val="20"/>
              </w:rPr>
              <w:t>Selülozik ve polyester lif karışımı esaslı ve polimer kaplı veya boyalı duvar kâğıtları</w:t>
            </w:r>
          </w:p>
        </w:tc>
        <w:tc>
          <w:tcPr>
            <w:tcW w:w="2126" w:type="dxa"/>
            <w:vAlign w:val="center"/>
          </w:tcPr>
          <w:p w:rsidR="00CE4445" w:rsidRPr="00D95F55" w:rsidRDefault="00CE4445" w:rsidP="004F2FBB">
            <w:pPr>
              <w:jc w:val="center"/>
              <w:rPr>
                <w:sz w:val="20"/>
                <w:szCs w:val="20"/>
              </w:rPr>
            </w:pPr>
            <w:r w:rsidRPr="00D95F55">
              <w:rPr>
                <w:sz w:val="20"/>
                <w:szCs w:val="20"/>
              </w:rPr>
              <w:t>410</w:t>
            </w:r>
          </w:p>
        </w:tc>
        <w:tc>
          <w:tcPr>
            <w:tcW w:w="1559" w:type="dxa"/>
            <w:vAlign w:val="center"/>
          </w:tcPr>
          <w:p w:rsidR="00CE4445" w:rsidRPr="00D95F55" w:rsidRDefault="00CE4445" w:rsidP="004F2FBB">
            <w:pPr>
              <w:jc w:val="center"/>
              <w:rPr>
                <w:sz w:val="20"/>
                <w:szCs w:val="20"/>
              </w:rPr>
            </w:pPr>
            <w:r w:rsidRPr="00D95F55">
              <w:rPr>
                <w:sz w:val="20"/>
                <w:szCs w:val="20"/>
              </w:rPr>
              <w:t>0,5</w:t>
            </w:r>
          </w:p>
        </w:tc>
        <w:tc>
          <w:tcPr>
            <w:tcW w:w="993" w:type="dxa"/>
            <w:vMerge/>
            <w:vAlign w:val="center"/>
          </w:tcPr>
          <w:p w:rsidR="00CE4445" w:rsidRPr="00D95F55" w:rsidRDefault="00CE4445" w:rsidP="004F2FBB">
            <w:pPr>
              <w:jc w:val="center"/>
              <w:rPr>
                <w:sz w:val="20"/>
                <w:szCs w:val="20"/>
              </w:rPr>
            </w:pPr>
          </w:p>
        </w:tc>
      </w:tr>
      <w:tr w:rsidR="00CE4445" w:rsidRPr="00D95F55" w:rsidTr="004F2FBB">
        <w:trPr>
          <w:trHeight w:val="350"/>
          <w:jc w:val="center"/>
        </w:trPr>
        <w:tc>
          <w:tcPr>
            <w:tcW w:w="4012" w:type="dxa"/>
            <w:vAlign w:val="center"/>
          </w:tcPr>
          <w:p w:rsidR="00CE4445" w:rsidRPr="00D95F55" w:rsidRDefault="00CE4445" w:rsidP="004F2FBB">
            <w:pPr>
              <w:jc w:val="center"/>
              <w:rPr>
                <w:sz w:val="20"/>
                <w:szCs w:val="20"/>
              </w:rPr>
            </w:pPr>
            <w:r w:rsidRPr="00D95F55">
              <w:rPr>
                <w:sz w:val="20"/>
                <w:szCs w:val="20"/>
              </w:rPr>
              <w:t>Polimer kaplı kumaş esaslı duvar kâğıtları</w:t>
            </w:r>
          </w:p>
        </w:tc>
        <w:tc>
          <w:tcPr>
            <w:tcW w:w="2126" w:type="dxa"/>
            <w:vAlign w:val="center"/>
          </w:tcPr>
          <w:p w:rsidR="00CE4445" w:rsidRPr="00D95F55" w:rsidRDefault="00CE4445" w:rsidP="004F2FBB">
            <w:pPr>
              <w:jc w:val="center"/>
              <w:rPr>
                <w:sz w:val="20"/>
                <w:szCs w:val="20"/>
              </w:rPr>
            </w:pPr>
            <w:r w:rsidRPr="00D95F55">
              <w:rPr>
                <w:sz w:val="20"/>
                <w:szCs w:val="20"/>
              </w:rPr>
              <w:t>510</w:t>
            </w:r>
          </w:p>
        </w:tc>
        <w:tc>
          <w:tcPr>
            <w:tcW w:w="1559" w:type="dxa"/>
            <w:vAlign w:val="center"/>
          </w:tcPr>
          <w:p w:rsidR="00CE4445" w:rsidRPr="00D95F55" w:rsidRDefault="00CE4445" w:rsidP="004F2FBB">
            <w:pPr>
              <w:jc w:val="center"/>
              <w:rPr>
                <w:sz w:val="20"/>
                <w:szCs w:val="20"/>
              </w:rPr>
            </w:pPr>
            <w:r w:rsidRPr="00D95F55">
              <w:rPr>
                <w:sz w:val="20"/>
                <w:szCs w:val="20"/>
              </w:rPr>
              <w:t>0,7</w:t>
            </w:r>
          </w:p>
        </w:tc>
        <w:tc>
          <w:tcPr>
            <w:tcW w:w="993" w:type="dxa"/>
            <w:vMerge/>
            <w:vAlign w:val="center"/>
          </w:tcPr>
          <w:p w:rsidR="00CE4445" w:rsidRPr="00D95F55" w:rsidRDefault="00CE4445" w:rsidP="004F2FBB">
            <w:pPr>
              <w:jc w:val="center"/>
              <w:rPr>
                <w:sz w:val="20"/>
                <w:szCs w:val="20"/>
              </w:rPr>
            </w:pPr>
          </w:p>
        </w:tc>
      </w:tr>
      <w:tr w:rsidR="00CE4445" w:rsidRPr="00D95F55" w:rsidTr="004F2FBB">
        <w:trPr>
          <w:trHeight w:val="518"/>
          <w:jc w:val="center"/>
        </w:trPr>
        <w:tc>
          <w:tcPr>
            <w:tcW w:w="4012" w:type="dxa"/>
            <w:vAlign w:val="center"/>
          </w:tcPr>
          <w:p w:rsidR="00CE4445" w:rsidRPr="00D95F55" w:rsidRDefault="00CE4445" w:rsidP="004F2FBB">
            <w:pPr>
              <w:jc w:val="center"/>
              <w:rPr>
                <w:sz w:val="20"/>
                <w:szCs w:val="20"/>
              </w:rPr>
            </w:pPr>
            <w:r w:rsidRPr="00D95F55">
              <w:rPr>
                <w:sz w:val="20"/>
                <w:szCs w:val="20"/>
              </w:rPr>
              <w:t>Selülozik lif veya selüloz ve polyester liften oluşan destekli örme tekstilden duvar kâğıtları</w:t>
            </w:r>
          </w:p>
        </w:tc>
        <w:tc>
          <w:tcPr>
            <w:tcW w:w="2126" w:type="dxa"/>
            <w:vAlign w:val="center"/>
          </w:tcPr>
          <w:p w:rsidR="00CE4445" w:rsidRPr="00D95F55" w:rsidRDefault="00CE4445" w:rsidP="004F2FBB">
            <w:pPr>
              <w:jc w:val="center"/>
              <w:rPr>
                <w:sz w:val="20"/>
                <w:szCs w:val="20"/>
              </w:rPr>
            </w:pPr>
            <w:r w:rsidRPr="00D95F55">
              <w:rPr>
                <w:sz w:val="20"/>
                <w:szCs w:val="20"/>
              </w:rPr>
              <w:t>450</w:t>
            </w:r>
          </w:p>
        </w:tc>
        <w:tc>
          <w:tcPr>
            <w:tcW w:w="1559" w:type="dxa"/>
            <w:vAlign w:val="center"/>
          </w:tcPr>
          <w:p w:rsidR="00CE4445" w:rsidRPr="00D95F55" w:rsidRDefault="00CE4445" w:rsidP="004F2FBB">
            <w:pPr>
              <w:jc w:val="center"/>
              <w:rPr>
                <w:sz w:val="20"/>
                <w:szCs w:val="20"/>
              </w:rPr>
            </w:pPr>
            <w:r w:rsidRPr="00D95F55">
              <w:rPr>
                <w:sz w:val="20"/>
                <w:szCs w:val="20"/>
              </w:rPr>
              <w:t>0,8</w:t>
            </w:r>
          </w:p>
        </w:tc>
        <w:tc>
          <w:tcPr>
            <w:tcW w:w="993" w:type="dxa"/>
            <w:vMerge/>
            <w:vAlign w:val="center"/>
          </w:tcPr>
          <w:p w:rsidR="00CE4445" w:rsidRPr="00D95F55" w:rsidRDefault="00CE4445" w:rsidP="004F2FBB">
            <w:pPr>
              <w:jc w:val="center"/>
              <w:rPr>
                <w:sz w:val="20"/>
                <w:szCs w:val="20"/>
              </w:rPr>
            </w:pPr>
          </w:p>
        </w:tc>
      </w:tr>
      <w:tr w:rsidR="00CE4445" w:rsidRPr="00D95F55" w:rsidTr="004F2FBB">
        <w:trPr>
          <w:trHeight w:val="539"/>
          <w:jc w:val="center"/>
        </w:trPr>
        <w:tc>
          <w:tcPr>
            <w:tcW w:w="4012" w:type="dxa"/>
            <w:vAlign w:val="center"/>
          </w:tcPr>
          <w:p w:rsidR="00CE4445" w:rsidRPr="00D95F55" w:rsidRDefault="00CE4445" w:rsidP="004F2FBB">
            <w:pPr>
              <w:jc w:val="center"/>
              <w:rPr>
                <w:sz w:val="20"/>
                <w:szCs w:val="20"/>
              </w:rPr>
            </w:pPr>
            <w:r w:rsidRPr="00D95F55">
              <w:rPr>
                <w:sz w:val="20"/>
                <w:szCs w:val="20"/>
              </w:rPr>
              <w:t>Selülozik lif veya selüloz ve polyester liften oluşan köpük PVC’den duvar kâğıtları</w:t>
            </w:r>
          </w:p>
        </w:tc>
        <w:tc>
          <w:tcPr>
            <w:tcW w:w="2126" w:type="dxa"/>
            <w:vAlign w:val="center"/>
          </w:tcPr>
          <w:p w:rsidR="00CE4445" w:rsidRPr="00D95F55" w:rsidRDefault="00CE4445" w:rsidP="004F2FBB">
            <w:pPr>
              <w:jc w:val="center"/>
              <w:rPr>
                <w:sz w:val="20"/>
                <w:szCs w:val="20"/>
              </w:rPr>
            </w:pPr>
            <w:r w:rsidRPr="00D95F55">
              <w:rPr>
                <w:sz w:val="20"/>
                <w:szCs w:val="20"/>
              </w:rPr>
              <w:t>310</w:t>
            </w:r>
          </w:p>
        </w:tc>
        <w:tc>
          <w:tcPr>
            <w:tcW w:w="1559" w:type="dxa"/>
            <w:vAlign w:val="center"/>
          </w:tcPr>
          <w:p w:rsidR="00CE4445" w:rsidRPr="00D95F55" w:rsidRDefault="00CE4445" w:rsidP="004F2FBB">
            <w:pPr>
              <w:jc w:val="center"/>
              <w:rPr>
                <w:sz w:val="20"/>
                <w:szCs w:val="20"/>
              </w:rPr>
            </w:pPr>
            <w:r w:rsidRPr="00D95F55">
              <w:rPr>
                <w:sz w:val="20"/>
                <w:szCs w:val="20"/>
              </w:rPr>
              <w:t>1,8</w:t>
            </w:r>
          </w:p>
        </w:tc>
        <w:tc>
          <w:tcPr>
            <w:tcW w:w="993" w:type="dxa"/>
            <w:vMerge/>
            <w:vAlign w:val="center"/>
          </w:tcPr>
          <w:p w:rsidR="00CE4445" w:rsidRPr="00D95F55" w:rsidRDefault="00CE4445" w:rsidP="004F2FBB">
            <w:pPr>
              <w:jc w:val="center"/>
              <w:rPr>
                <w:sz w:val="20"/>
                <w:szCs w:val="20"/>
              </w:rPr>
            </w:pPr>
          </w:p>
        </w:tc>
      </w:tr>
      <w:tr w:rsidR="00CE4445" w:rsidRPr="00D95F55" w:rsidTr="004F2FBB">
        <w:trPr>
          <w:trHeight w:val="358"/>
          <w:jc w:val="center"/>
        </w:trPr>
        <w:tc>
          <w:tcPr>
            <w:tcW w:w="8690" w:type="dxa"/>
            <w:gridSpan w:val="4"/>
            <w:vAlign w:val="center"/>
          </w:tcPr>
          <w:p w:rsidR="00CE4445" w:rsidRPr="00341258" w:rsidRDefault="00CE4445" w:rsidP="004F2FBB">
            <w:pPr>
              <w:jc w:val="both"/>
              <w:rPr>
                <w:sz w:val="16"/>
                <w:szCs w:val="16"/>
              </w:rPr>
            </w:pPr>
            <w:r w:rsidRPr="00341258">
              <w:rPr>
                <w:sz w:val="16"/>
                <w:szCs w:val="16"/>
                <w:vertAlign w:val="superscript"/>
              </w:rPr>
              <w:t>(1)</w:t>
            </w:r>
            <w:r w:rsidRPr="00341258">
              <w:rPr>
                <w:sz w:val="16"/>
                <w:szCs w:val="16"/>
              </w:rPr>
              <w:t xml:space="preserve">En fazla 200 g/m 2 yoğunluğunda uygulanan nişasta veya nişasta/PVA veya selüloz/PVA yapıştırıcı kullanılarak en az 800 kg/m </w:t>
            </w:r>
            <w:r w:rsidRPr="00341258">
              <w:rPr>
                <w:sz w:val="16"/>
                <w:szCs w:val="16"/>
                <w:vertAlign w:val="superscript"/>
              </w:rPr>
              <w:t>3</w:t>
            </w:r>
            <w:r w:rsidRPr="00341258">
              <w:rPr>
                <w:sz w:val="16"/>
                <w:szCs w:val="16"/>
              </w:rPr>
              <w:t xml:space="preserve"> yoğunluğunda ve en az 12 mm kalınlığında en az A2-s1,d0 sınıfında alt yüzeye monte edilen TS EN 15102:2007+A1’e uygun ürün.</w:t>
            </w:r>
          </w:p>
          <w:p w:rsidR="00CE4445" w:rsidRPr="00D95F55" w:rsidRDefault="00CE4445" w:rsidP="004F2FBB">
            <w:pPr>
              <w:jc w:val="both"/>
              <w:rPr>
                <w:sz w:val="18"/>
                <w:szCs w:val="18"/>
              </w:rPr>
            </w:pPr>
            <w:r w:rsidRPr="00341258">
              <w:rPr>
                <w:sz w:val="16"/>
                <w:szCs w:val="16"/>
                <w:vertAlign w:val="superscript"/>
              </w:rPr>
              <w:t>(2)</w:t>
            </w:r>
            <w:r w:rsidRPr="00341258">
              <w:rPr>
                <w:color w:val="1C283D"/>
                <w:sz w:val="16"/>
                <w:szCs w:val="16"/>
              </w:rPr>
              <w:t>15/03/2016 tarihli Avrupa Resmi Gazetesi’nde yayımlanan</w:t>
            </w:r>
            <w:r w:rsidRPr="00341258">
              <w:rPr>
                <w:b/>
                <w:color w:val="1C283D"/>
                <w:sz w:val="16"/>
                <w:szCs w:val="16"/>
              </w:rPr>
              <w:t xml:space="preserve"> </w:t>
            </w:r>
            <w:r w:rsidRPr="00341258">
              <w:rPr>
                <w:color w:val="1C283D"/>
                <w:sz w:val="16"/>
                <w:szCs w:val="16"/>
              </w:rPr>
              <w:t>(AB)364/2016 sayılı Komisyon Tüzüğü</w:t>
            </w:r>
            <w:r w:rsidRPr="00341258">
              <w:rPr>
                <w:sz w:val="16"/>
                <w:szCs w:val="16"/>
              </w:rPr>
              <w:t xml:space="preserve"> ekinde yer alan Tablo 1’de </w:t>
            </w:r>
            <w:r w:rsidRPr="00341258">
              <w:rPr>
                <w:bCs/>
                <w:sz w:val="16"/>
                <w:szCs w:val="16"/>
              </w:rPr>
              <w:t xml:space="preserve">(Bu Tebliğ Ek-1, Tablo 1) </w:t>
            </w:r>
            <w:r w:rsidRPr="00341258">
              <w:rPr>
                <w:sz w:val="16"/>
                <w:szCs w:val="16"/>
              </w:rPr>
              <w:t>belirtilen sınıflar.</w:t>
            </w:r>
          </w:p>
        </w:tc>
      </w:tr>
    </w:tbl>
    <w:p w:rsidR="00CE4445" w:rsidRDefault="00CE4445" w:rsidP="00CE4445">
      <w:pPr>
        <w:jc w:val="center"/>
        <w:rPr>
          <w:b/>
          <w:i/>
          <w:sz w:val="20"/>
          <w:szCs w:val="20"/>
        </w:rPr>
      </w:pPr>
    </w:p>
    <w:p w:rsidR="00CE4445" w:rsidRDefault="00CE4445" w:rsidP="00CE4445">
      <w:pPr>
        <w:jc w:val="center"/>
        <w:rPr>
          <w:b/>
          <w:i/>
          <w:sz w:val="20"/>
          <w:szCs w:val="20"/>
        </w:rPr>
      </w:pPr>
    </w:p>
    <w:p w:rsidR="00CE4445" w:rsidRDefault="00CE4445" w:rsidP="00CE4445">
      <w:pPr>
        <w:jc w:val="center"/>
        <w:rPr>
          <w:b/>
          <w:i/>
          <w:sz w:val="20"/>
          <w:szCs w:val="20"/>
        </w:rPr>
      </w:pPr>
    </w:p>
    <w:p w:rsidR="00CE4445" w:rsidRDefault="00CE4445" w:rsidP="00CE4445">
      <w:pPr>
        <w:jc w:val="center"/>
        <w:rPr>
          <w:b/>
          <w:i/>
          <w:sz w:val="20"/>
          <w:szCs w:val="20"/>
        </w:rPr>
      </w:pPr>
    </w:p>
    <w:p w:rsidR="00CE4445" w:rsidRDefault="00CE4445" w:rsidP="00CE4445">
      <w:pPr>
        <w:jc w:val="center"/>
        <w:rPr>
          <w:b/>
          <w:i/>
          <w:sz w:val="20"/>
          <w:szCs w:val="20"/>
        </w:rPr>
      </w:pPr>
    </w:p>
    <w:p w:rsidR="00CE4445" w:rsidRDefault="00CE4445">
      <w:pPr>
        <w:rPr>
          <w:b/>
          <w:i/>
          <w:sz w:val="20"/>
          <w:szCs w:val="20"/>
        </w:rPr>
      </w:pPr>
      <w:r>
        <w:rPr>
          <w:b/>
          <w:i/>
          <w:sz w:val="20"/>
          <w:szCs w:val="20"/>
        </w:rPr>
        <w:br w:type="page"/>
      </w:r>
    </w:p>
    <w:p w:rsidR="00CE4445" w:rsidRPr="00D95F55" w:rsidRDefault="00CE4445" w:rsidP="00CE4445">
      <w:pPr>
        <w:jc w:val="center"/>
        <w:rPr>
          <w:b/>
          <w:i/>
          <w:sz w:val="20"/>
          <w:szCs w:val="20"/>
        </w:rPr>
      </w:pPr>
      <w:r w:rsidRPr="00D95F55">
        <w:rPr>
          <w:b/>
          <w:i/>
          <w:sz w:val="20"/>
          <w:szCs w:val="20"/>
        </w:rPr>
        <w:lastRenderedPageBreak/>
        <w:t>2010/83/AT Sayılı Havayla Kuruyan Derz Bileşenleri Hakkında Belirli Yapı Malzemelerinin Yangına Tepki Performans Sınıflarını Ortaya Koyan Avrupa Komisyonu Kararı Eki</w:t>
      </w:r>
    </w:p>
    <w:p w:rsidR="00CE4445" w:rsidRPr="00D95F55" w:rsidRDefault="00CE4445" w:rsidP="00CE4445">
      <w:pPr>
        <w:autoSpaceDE w:val="0"/>
        <w:autoSpaceDN w:val="0"/>
        <w:adjustRightInd w:val="0"/>
        <w:jc w:val="center"/>
        <w:rPr>
          <w:b/>
          <w:sz w:val="20"/>
          <w:szCs w:val="20"/>
        </w:rPr>
      </w:pPr>
      <w:r w:rsidRPr="00D95F55">
        <w:rPr>
          <w:b/>
          <w:iCs/>
          <w:sz w:val="20"/>
          <w:szCs w:val="20"/>
        </w:rPr>
        <w:t>Tablo 14</w:t>
      </w:r>
    </w:p>
    <w:p w:rsidR="00CE4445" w:rsidRPr="00D95F55" w:rsidRDefault="00CE4445" w:rsidP="00CE4445">
      <w:pPr>
        <w:jc w:val="center"/>
        <w:rPr>
          <w:b/>
          <w:sz w:val="20"/>
          <w:szCs w:val="20"/>
        </w:rPr>
      </w:pPr>
      <w:r w:rsidRPr="00D95F55">
        <w:rPr>
          <w:b/>
          <w:bCs/>
          <w:sz w:val="20"/>
          <w:szCs w:val="20"/>
        </w:rPr>
        <w:t>Havayla kuruyan derz bileşenlerinin yangına tepki performans sınıfları</w:t>
      </w:r>
    </w:p>
    <w:tbl>
      <w:tblPr>
        <w:tblW w:w="8647" w:type="dxa"/>
        <w:tblInd w:w="392" w:type="dxa"/>
        <w:tblBorders>
          <w:top w:val="single" w:sz="12" w:space="0" w:color="auto"/>
          <w:bottom w:val="single" w:sz="12" w:space="0" w:color="auto"/>
          <w:insideH w:val="single" w:sz="12" w:space="0" w:color="auto"/>
          <w:insideV w:val="single" w:sz="12" w:space="0" w:color="auto"/>
        </w:tblBorders>
        <w:tblLayout w:type="fixed"/>
        <w:tblLook w:val="01E0" w:firstRow="1" w:lastRow="1" w:firstColumn="1" w:lastColumn="1" w:noHBand="0" w:noVBand="0"/>
      </w:tblPr>
      <w:tblGrid>
        <w:gridCol w:w="2985"/>
        <w:gridCol w:w="2685"/>
        <w:gridCol w:w="1985"/>
        <w:gridCol w:w="992"/>
      </w:tblGrid>
      <w:tr w:rsidR="00CE4445" w:rsidRPr="00D95F55" w:rsidTr="004F2FBB">
        <w:trPr>
          <w:trHeight w:val="440"/>
        </w:trPr>
        <w:tc>
          <w:tcPr>
            <w:tcW w:w="2985" w:type="dxa"/>
            <w:vAlign w:val="center"/>
          </w:tcPr>
          <w:p w:rsidR="00CE4445" w:rsidRPr="00D95F55" w:rsidRDefault="00CE4445" w:rsidP="004F2FBB">
            <w:pPr>
              <w:jc w:val="center"/>
              <w:rPr>
                <w:b/>
                <w:sz w:val="20"/>
                <w:szCs w:val="20"/>
              </w:rPr>
            </w:pPr>
            <w:r w:rsidRPr="00D95F55">
              <w:rPr>
                <w:b/>
                <w:sz w:val="20"/>
                <w:szCs w:val="20"/>
              </w:rPr>
              <w:t>Ürün</w:t>
            </w:r>
            <w:r w:rsidRPr="00D95F55">
              <w:rPr>
                <w:b/>
                <w:sz w:val="20"/>
                <w:szCs w:val="20"/>
                <w:vertAlign w:val="superscript"/>
              </w:rPr>
              <w:t>(1)</w:t>
            </w:r>
          </w:p>
        </w:tc>
        <w:tc>
          <w:tcPr>
            <w:tcW w:w="2685" w:type="dxa"/>
            <w:vAlign w:val="center"/>
          </w:tcPr>
          <w:p w:rsidR="00CE4445" w:rsidRPr="00D95F55" w:rsidRDefault="00CE4445" w:rsidP="004F2FBB">
            <w:pPr>
              <w:jc w:val="center"/>
              <w:rPr>
                <w:b/>
                <w:sz w:val="20"/>
                <w:szCs w:val="20"/>
              </w:rPr>
            </w:pPr>
            <w:r w:rsidRPr="00D95F55">
              <w:rPr>
                <w:b/>
                <w:sz w:val="20"/>
                <w:szCs w:val="20"/>
              </w:rPr>
              <w:t>Derz sistemi için ürün açıklaması</w:t>
            </w:r>
          </w:p>
        </w:tc>
        <w:tc>
          <w:tcPr>
            <w:tcW w:w="1985" w:type="dxa"/>
            <w:vAlign w:val="center"/>
          </w:tcPr>
          <w:p w:rsidR="00CE4445" w:rsidRPr="00D95F55" w:rsidRDefault="00CE4445" w:rsidP="004F2FBB">
            <w:pPr>
              <w:jc w:val="center"/>
              <w:rPr>
                <w:b/>
                <w:sz w:val="20"/>
                <w:szCs w:val="20"/>
              </w:rPr>
            </w:pPr>
            <w:r w:rsidRPr="00D95F55">
              <w:rPr>
                <w:b/>
                <w:sz w:val="20"/>
                <w:szCs w:val="20"/>
              </w:rPr>
              <w:t>En fazla organik içerik (Ağırlığın %’si)</w:t>
            </w:r>
          </w:p>
        </w:tc>
        <w:tc>
          <w:tcPr>
            <w:tcW w:w="992" w:type="dxa"/>
            <w:vAlign w:val="center"/>
          </w:tcPr>
          <w:p w:rsidR="00CE4445" w:rsidRPr="00D95F55" w:rsidRDefault="00CE4445" w:rsidP="004F2FBB">
            <w:pPr>
              <w:jc w:val="center"/>
              <w:rPr>
                <w:b/>
                <w:sz w:val="20"/>
                <w:szCs w:val="20"/>
              </w:rPr>
            </w:pPr>
            <w:r w:rsidRPr="00D95F55">
              <w:rPr>
                <w:b/>
                <w:sz w:val="20"/>
                <w:szCs w:val="20"/>
              </w:rPr>
              <w:t>Sınıf</w:t>
            </w:r>
            <w:r w:rsidRPr="00D95F55">
              <w:rPr>
                <w:b/>
                <w:sz w:val="20"/>
                <w:szCs w:val="20"/>
                <w:vertAlign w:val="superscript"/>
              </w:rPr>
              <w:t>(2)</w:t>
            </w:r>
          </w:p>
        </w:tc>
      </w:tr>
      <w:tr w:rsidR="00CE4445" w:rsidRPr="00D95F55" w:rsidTr="004F2FBB">
        <w:trPr>
          <w:trHeight w:val="1067"/>
        </w:trPr>
        <w:tc>
          <w:tcPr>
            <w:tcW w:w="2985" w:type="dxa"/>
            <w:vAlign w:val="center"/>
          </w:tcPr>
          <w:p w:rsidR="00CE4445" w:rsidRPr="00D95F55" w:rsidRDefault="00CE4445" w:rsidP="004F2FBB">
            <w:pPr>
              <w:jc w:val="both"/>
              <w:rPr>
                <w:sz w:val="20"/>
                <w:szCs w:val="20"/>
              </w:rPr>
            </w:pPr>
            <w:r w:rsidRPr="00D95F55">
              <w:rPr>
                <w:sz w:val="20"/>
                <w:szCs w:val="20"/>
              </w:rPr>
              <w:t>Kâğıt derz bantları birlikte kullanılan alçı panel levhalar için havayla kuruyan derz bileşenleri. En az 700 kg/m</w:t>
            </w:r>
            <w:r w:rsidRPr="00D95F55">
              <w:rPr>
                <w:sz w:val="20"/>
                <w:szCs w:val="20"/>
                <w:vertAlign w:val="superscript"/>
              </w:rPr>
              <w:t>3</w:t>
            </w:r>
            <w:r w:rsidRPr="00D95F55">
              <w:rPr>
                <w:sz w:val="20"/>
                <w:szCs w:val="20"/>
              </w:rPr>
              <w:t xml:space="preserve"> yoğunluğunda ve en az 6 mm kalınlığında herhangi bir yüzey üstüne, hazır karışım ve suyla karışan toz,           (Döşemeler hariç)</w:t>
            </w:r>
          </w:p>
        </w:tc>
        <w:tc>
          <w:tcPr>
            <w:tcW w:w="2685" w:type="dxa"/>
            <w:vAlign w:val="center"/>
          </w:tcPr>
          <w:p w:rsidR="00CE4445" w:rsidRPr="00D95F55" w:rsidRDefault="00CE4445" w:rsidP="004F2FBB">
            <w:pPr>
              <w:jc w:val="both"/>
              <w:rPr>
                <w:sz w:val="20"/>
                <w:szCs w:val="20"/>
              </w:rPr>
            </w:pPr>
            <w:r w:rsidRPr="00D95F55">
              <w:rPr>
                <w:sz w:val="20"/>
                <w:szCs w:val="20"/>
              </w:rPr>
              <w:t>TS EN 13963’e uygun havayla kuruyan derz bileşen tipleri (tip 1A, 2A ve 3A) ve kâğıt derz bantları</w:t>
            </w:r>
            <w:r w:rsidRPr="00D95F55">
              <w:rPr>
                <w:sz w:val="20"/>
                <w:szCs w:val="20"/>
                <w:vertAlign w:val="superscript"/>
              </w:rPr>
              <w:t>(3)</w:t>
            </w:r>
          </w:p>
        </w:tc>
        <w:tc>
          <w:tcPr>
            <w:tcW w:w="1985" w:type="dxa"/>
            <w:vAlign w:val="center"/>
          </w:tcPr>
          <w:p w:rsidR="00CE4445" w:rsidRPr="00D95F55" w:rsidRDefault="00CE4445" w:rsidP="004F2FBB">
            <w:pPr>
              <w:jc w:val="center"/>
              <w:rPr>
                <w:sz w:val="20"/>
                <w:szCs w:val="20"/>
              </w:rPr>
            </w:pPr>
            <w:r w:rsidRPr="00D95F55">
              <w:rPr>
                <w:sz w:val="20"/>
                <w:szCs w:val="20"/>
              </w:rPr>
              <w:t>7,0</w:t>
            </w:r>
          </w:p>
        </w:tc>
        <w:tc>
          <w:tcPr>
            <w:tcW w:w="992" w:type="dxa"/>
            <w:vAlign w:val="center"/>
          </w:tcPr>
          <w:p w:rsidR="00CE4445" w:rsidRPr="00D95F55" w:rsidRDefault="00CE4445" w:rsidP="004F2FBB">
            <w:pPr>
              <w:jc w:val="center"/>
              <w:rPr>
                <w:sz w:val="20"/>
                <w:szCs w:val="20"/>
              </w:rPr>
            </w:pPr>
            <w:r w:rsidRPr="00D95F55">
              <w:rPr>
                <w:sz w:val="20"/>
                <w:szCs w:val="20"/>
              </w:rPr>
              <w:t>A2-s1,d0</w:t>
            </w:r>
          </w:p>
          <w:p w:rsidR="00CE4445" w:rsidRPr="00D95F55" w:rsidRDefault="00CE4445" w:rsidP="004F2FBB">
            <w:pPr>
              <w:jc w:val="center"/>
              <w:rPr>
                <w:sz w:val="20"/>
                <w:szCs w:val="20"/>
              </w:rPr>
            </w:pPr>
          </w:p>
        </w:tc>
      </w:tr>
      <w:tr w:rsidR="00CE4445" w:rsidRPr="00341258" w:rsidTr="004F2FBB">
        <w:trPr>
          <w:trHeight w:val="223"/>
        </w:trPr>
        <w:tc>
          <w:tcPr>
            <w:tcW w:w="8647" w:type="dxa"/>
            <w:gridSpan w:val="4"/>
            <w:vAlign w:val="center"/>
          </w:tcPr>
          <w:p w:rsidR="00CE4445" w:rsidRPr="00341258" w:rsidRDefault="00CE4445" w:rsidP="004F2FBB">
            <w:pPr>
              <w:jc w:val="both"/>
              <w:rPr>
                <w:sz w:val="16"/>
                <w:szCs w:val="16"/>
              </w:rPr>
            </w:pPr>
            <w:r w:rsidRPr="00341258">
              <w:rPr>
                <w:sz w:val="16"/>
                <w:szCs w:val="16"/>
                <w:vertAlign w:val="superscript"/>
              </w:rPr>
              <w:t>(1)</w:t>
            </w:r>
            <w:r w:rsidRPr="00341258">
              <w:rPr>
                <w:sz w:val="16"/>
                <w:szCs w:val="16"/>
              </w:rPr>
              <w:t>Derz bileşenlerinin ıslak yoğunluğu en az 1,1 kg/litre (1100 kg/m</w:t>
            </w:r>
            <w:r w:rsidRPr="00341258">
              <w:rPr>
                <w:sz w:val="16"/>
                <w:szCs w:val="16"/>
                <w:vertAlign w:val="superscript"/>
              </w:rPr>
              <w:t>3</w:t>
            </w:r>
            <w:r w:rsidRPr="00341258">
              <w:rPr>
                <w:sz w:val="16"/>
                <w:szCs w:val="16"/>
              </w:rPr>
              <w:t>)</w:t>
            </w:r>
          </w:p>
          <w:p w:rsidR="00CE4445" w:rsidRPr="00341258" w:rsidRDefault="00CE4445" w:rsidP="004F2FBB">
            <w:pPr>
              <w:jc w:val="both"/>
              <w:rPr>
                <w:sz w:val="16"/>
                <w:szCs w:val="16"/>
              </w:rPr>
            </w:pPr>
            <w:r w:rsidRPr="00341258">
              <w:rPr>
                <w:sz w:val="16"/>
                <w:szCs w:val="16"/>
                <w:vertAlign w:val="superscript"/>
              </w:rPr>
              <w:t>(2)</w:t>
            </w:r>
            <w:r w:rsidRPr="00341258">
              <w:rPr>
                <w:color w:val="1C283D"/>
                <w:sz w:val="16"/>
                <w:szCs w:val="16"/>
              </w:rPr>
              <w:t>15/03/2016 tarihli Avrupa Resmi Gazetesi’nde yayımlanan</w:t>
            </w:r>
            <w:r w:rsidRPr="00341258">
              <w:rPr>
                <w:b/>
                <w:color w:val="1C283D"/>
                <w:sz w:val="16"/>
                <w:szCs w:val="16"/>
              </w:rPr>
              <w:t xml:space="preserve"> </w:t>
            </w:r>
            <w:r w:rsidRPr="00341258">
              <w:rPr>
                <w:color w:val="1C283D"/>
                <w:sz w:val="16"/>
                <w:szCs w:val="16"/>
              </w:rPr>
              <w:t xml:space="preserve">(AB)364/2016 sayılı Komisyon Tüzüğü </w:t>
            </w:r>
            <w:r w:rsidRPr="00341258">
              <w:rPr>
                <w:sz w:val="16"/>
                <w:szCs w:val="16"/>
              </w:rPr>
              <w:t xml:space="preserve">ekinde yer alan Tablo 1’de </w:t>
            </w:r>
            <w:r w:rsidRPr="00341258">
              <w:rPr>
                <w:bCs/>
                <w:sz w:val="16"/>
                <w:szCs w:val="16"/>
              </w:rPr>
              <w:t xml:space="preserve">(Bu Tebliğ Ek-1, Tablo 1) </w:t>
            </w:r>
            <w:r w:rsidRPr="00341258">
              <w:rPr>
                <w:sz w:val="16"/>
                <w:szCs w:val="16"/>
              </w:rPr>
              <w:t>belirtilen sınıflar.</w:t>
            </w:r>
          </w:p>
          <w:p w:rsidR="00CE4445" w:rsidRPr="00341258" w:rsidRDefault="00CE4445" w:rsidP="004F2FBB">
            <w:pPr>
              <w:jc w:val="both"/>
              <w:rPr>
                <w:sz w:val="16"/>
                <w:szCs w:val="16"/>
              </w:rPr>
            </w:pPr>
            <w:r w:rsidRPr="00341258">
              <w:rPr>
                <w:sz w:val="16"/>
                <w:szCs w:val="16"/>
                <w:vertAlign w:val="superscript"/>
              </w:rPr>
              <w:t>(3)</w:t>
            </w:r>
            <w:r w:rsidRPr="00341258">
              <w:rPr>
                <w:sz w:val="16"/>
                <w:szCs w:val="16"/>
              </w:rPr>
              <w:t>Kâğıt derz bandının en fazla genişliği 55 mm; kâğıt derz bandının en fazla kütlesi birim alan başına: 135 g/m</w:t>
            </w:r>
            <w:r w:rsidRPr="00341258">
              <w:rPr>
                <w:sz w:val="16"/>
                <w:szCs w:val="16"/>
                <w:vertAlign w:val="superscript"/>
              </w:rPr>
              <w:t>2</w:t>
            </w:r>
          </w:p>
        </w:tc>
      </w:tr>
    </w:tbl>
    <w:p w:rsidR="00CE4445" w:rsidRPr="00D95F55" w:rsidRDefault="00CE4445" w:rsidP="00CE4445">
      <w:pPr>
        <w:jc w:val="center"/>
        <w:rPr>
          <w:b/>
          <w:sz w:val="20"/>
          <w:szCs w:val="20"/>
        </w:rPr>
      </w:pPr>
    </w:p>
    <w:p w:rsidR="00CE4445" w:rsidRPr="00D95F55" w:rsidRDefault="00CE4445" w:rsidP="00CE4445">
      <w:pPr>
        <w:jc w:val="center"/>
        <w:rPr>
          <w:b/>
          <w:i/>
          <w:sz w:val="20"/>
          <w:szCs w:val="20"/>
        </w:rPr>
      </w:pPr>
      <w:r w:rsidRPr="00D95F55">
        <w:rPr>
          <w:b/>
          <w:i/>
          <w:sz w:val="20"/>
          <w:szCs w:val="20"/>
        </w:rPr>
        <w:t>2010/85/AT Sayılı Sentetik Reçineli Zemin Şapları, Kalsiyum Sülfat Şapl</w:t>
      </w:r>
      <w:r>
        <w:rPr>
          <w:b/>
          <w:i/>
          <w:sz w:val="20"/>
          <w:szCs w:val="20"/>
        </w:rPr>
        <w:t xml:space="preserve">ar ve Çimentolu Şaplar Hakkında </w:t>
      </w:r>
      <w:r w:rsidRPr="00D95F55">
        <w:rPr>
          <w:b/>
          <w:i/>
          <w:sz w:val="20"/>
          <w:szCs w:val="20"/>
        </w:rPr>
        <w:t>Belirli Yapı Malzemelerinin Yangına Tepki Performans Sınıflarını Ortaya Koyan</w:t>
      </w:r>
      <w:r>
        <w:rPr>
          <w:b/>
          <w:i/>
          <w:sz w:val="20"/>
          <w:szCs w:val="20"/>
        </w:rPr>
        <w:t xml:space="preserve"> </w:t>
      </w:r>
      <w:r w:rsidRPr="00D95F55">
        <w:rPr>
          <w:b/>
          <w:i/>
          <w:sz w:val="20"/>
          <w:szCs w:val="20"/>
        </w:rPr>
        <w:t>Avrupa Komisyonu</w:t>
      </w:r>
      <w:r>
        <w:rPr>
          <w:b/>
          <w:i/>
          <w:sz w:val="20"/>
          <w:szCs w:val="20"/>
        </w:rPr>
        <w:t xml:space="preserve"> Kararı </w:t>
      </w:r>
      <w:r w:rsidRPr="00D95F55">
        <w:rPr>
          <w:b/>
          <w:i/>
          <w:sz w:val="20"/>
          <w:szCs w:val="20"/>
        </w:rPr>
        <w:t>Eki</w:t>
      </w:r>
    </w:p>
    <w:p w:rsidR="00CE4445" w:rsidRPr="00D95F55" w:rsidRDefault="00CE4445" w:rsidP="00CE4445">
      <w:pPr>
        <w:autoSpaceDE w:val="0"/>
        <w:autoSpaceDN w:val="0"/>
        <w:adjustRightInd w:val="0"/>
        <w:jc w:val="center"/>
        <w:rPr>
          <w:b/>
          <w:sz w:val="20"/>
          <w:szCs w:val="20"/>
        </w:rPr>
      </w:pPr>
      <w:r w:rsidRPr="00D95F55">
        <w:rPr>
          <w:b/>
          <w:iCs/>
          <w:sz w:val="20"/>
          <w:szCs w:val="20"/>
        </w:rPr>
        <w:t>Tablo 15</w:t>
      </w:r>
    </w:p>
    <w:p w:rsidR="00CE4445" w:rsidRPr="00D95F55" w:rsidRDefault="00CE4445" w:rsidP="00CE4445">
      <w:pPr>
        <w:jc w:val="center"/>
        <w:rPr>
          <w:b/>
          <w:sz w:val="20"/>
          <w:szCs w:val="20"/>
        </w:rPr>
      </w:pPr>
      <w:r w:rsidRPr="00D95F55">
        <w:rPr>
          <w:b/>
          <w:bCs/>
          <w:sz w:val="20"/>
          <w:szCs w:val="20"/>
        </w:rPr>
        <w:t>Çimentolu şaplar ve kalsiyum sülfat şapların yangına tepki performans sınıfları</w:t>
      </w:r>
    </w:p>
    <w:tbl>
      <w:tblPr>
        <w:tblW w:w="9020" w:type="dxa"/>
        <w:jc w:val="center"/>
        <w:tblBorders>
          <w:top w:val="single" w:sz="12" w:space="0" w:color="auto"/>
          <w:bottom w:val="single" w:sz="12" w:space="0" w:color="auto"/>
          <w:insideH w:val="single" w:sz="12" w:space="0" w:color="auto"/>
          <w:insideV w:val="single" w:sz="12" w:space="0" w:color="auto"/>
        </w:tblBorders>
        <w:tblLook w:val="01E0" w:firstRow="1" w:lastRow="1" w:firstColumn="1" w:lastColumn="1" w:noHBand="0" w:noVBand="0"/>
      </w:tblPr>
      <w:tblGrid>
        <w:gridCol w:w="3479"/>
        <w:gridCol w:w="1843"/>
        <w:gridCol w:w="2774"/>
        <w:gridCol w:w="924"/>
      </w:tblGrid>
      <w:tr w:rsidR="00CE4445" w:rsidRPr="00D95F55" w:rsidTr="004F2FBB">
        <w:trPr>
          <w:trHeight w:val="350"/>
          <w:jc w:val="center"/>
        </w:trPr>
        <w:tc>
          <w:tcPr>
            <w:tcW w:w="3479" w:type="dxa"/>
            <w:vAlign w:val="center"/>
          </w:tcPr>
          <w:p w:rsidR="00CE4445" w:rsidRPr="00D95F55" w:rsidRDefault="00CE4445" w:rsidP="004F2FBB">
            <w:pPr>
              <w:jc w:val="center"/>
              <w:rPr>
                <w:b/>
                <w:sz w:val="20"/>
                <w:szCs w:val="20"/>
              </w:rPr>
            </w:pPr>
            <w:r w:rsidRPr="00D95F55">
              <w:rPr>
                <w:b/>
                <w:sz w:val="20"/>
                <w:szCs w:val="20"/>
              </w:rPr>
              <w:t>Ürün</w:t>
            </w:r>
            <w:r w:rsidRPr="00D95F55">
              <w:rPr>
                <w:b/>
                <w:sz w:val="20"/>
                <w:szCs w:val="20"/>
                <w:vertAlign w:val="superscript"/>
              </w:rPr>
              <w:t>(1)</w:t>
            </w:r>
          </w:p>
        </w:tc>
        <w:tc>
          <w:tcPr>
            <w:tcW w:w="1843" w:type="dxa"/>
            <w:vAlign w:val="center"/>
          </w:tcPr>
          <w:p w:rsidR="00CE4445" w:rsidRPr="00D95F55" w:rsidRDefault="00CE4445" w:rsidP="004F2FBB">
            <w:pPr>
              <w:jc w:val="center"/>
              <w:rPr>
                <w:b/>
                <w:sz w:val="20"/>
                <w:szCs w:val="20"/>
              </w:rPr>
            </w:pPr>
            <w:r w:rsidRPr="00D95F55">
              <w:rPr>
                <w:b/>
                <w:sz w:val="20"/>
                <w:szCs w:val="20"/>
              </w:rPr>
              <w:t>En yüksek tabaka kalınlığı (mm)</w:t>
            </w:r>
          </w:p>
        </w:tc>
        <w:tc>
          <w:tcPr>
            <w:tcW w:w="2774" w:type="dxa"/>
            <w:vAlign w:val="center"/>
          </w:tcPr>
          <w:p w:rsidR="00CE4445" w:rsidRPr="00D95F55" w:rsidRDefault="00CE4445" w:rsidP="004F2FBB">
            <w:pPr>
              <w:pStyle w:val="CM4"/>
              <w:jc w:val="center"/>
              <w:rPr>
                <w:rFonts w:ascii="Times New Roman" w:hAnsi="Times New Roman"/>
                <w:b/>
                <w:sz w:val="20"/>
                <w:szCs w:val="20"/>
              </w:rPr>
            </w:pPr>
            <w:r w:rsidRPr="00D95F55">
              <w:rPr>
                <w:rFonts w:ascii="Times New Roman" w:hAnsi="Times New Roman"/>
                <w:b/>
                <w:sz w:val="20"/>
                <w:szCs w:val="20"/>
              </w:rPr>
              <w:t>Organik içerik (Ağırlığın %’si)</w:t>
            </w:r>
          </w:p>
        </w:tc>
        <w:tc>
          <w:tcPr>
            <w:tcW w:w="924" w:type="dxa"/>
            <w:vAlign w:val="center"/>
          </w:tcPr>
          <w:p w:rsidR="00CE4445" w:rsidRPr="00D95F55" w:rsidRDefault="00CE4445" w:rsidP="004F2FBB">
            <w:pPr>
              <w:jc w:val="center"/>
              <w:rPr>
                <w:b/>
                <w:sz w:val="20"/>
                <w:szCs w:val="20"/>
              </w:rPr>
            </w:pPr>
            <w:r w:rsidRPr="00D95F55">
              <w:rPr>
                <w:b/>
                <w:sz w:val="20"/>
                <w:szCs w:val="20"/>
              </w:rPr>
              <w:t>Sınıf</w:t>
            </w:r>
            <w:r w:rsidRPr="00D95F55">
              <w:rPr>
                <w:b/>
                <w:sz w:val="20"/>
                <w:szCs w:val="20"/>
                <w:vertAlign w:val="superscript"/>
              </w:rPr>
              <w:t>(2)</w:t>
            </w:r>
          </w:p>
        </w:tc>
      </w:tr>
      <w:tr w:rsidR="00CE4445" w:rsidRPr="00D95F55" w:rsidTr="004F2FBB">
        <w:trPr>
          <w:trHeight w:val="98"/>
          <w:jc w:val="center"/>
        </w:trPr>
        <w:tc>
          <w:tcPr>
            <w:tcW w:w="3479" w:type="dxa"/>
            <w:vAlign w:val="center"/>
          </w:tcPr>
          <w:p w:rsidR="00CE4445" w:rsidRPr="00D95F55" w:rsidRDefault="00CE4445" w:rsidP="004F2FBB">
            <w:pPr>
              <w:jc w:val="both"/>
              <w:rPr>
                <w:sz w:val="20"/>
                <w:szCs w:val="20"/>
              </w:rPr>
            </w:pPr>
            <w:r w:rsidRPr="00D95F55">
              <w:rPr>
                <w:sz w:val="20"/>
                <w:szCs w:val="20"/>
              </w:rPr>
              <w:t>TS EN 13813’e uygun çimentolu şap</w:t>
            </w:r>
          </w:p>
        </w:tc>
        <w:tc>
          <w:tcPr>
            <w:tcW w:w="1843" w:type="dxa"/>
            <w:vMerge w:val="restart"/>
            <w:vAlign w:val="center"/>
          </w:tcPr>
          <w:p w:rsidR="00CE4445" w:rsidRPr="00D95F55" w:rsidRDefault="00CE4445" w:rsidP="004F2FBB">
            <w:pPr>
              <w:pStyle w:val="CM4"/>
              <w:jc w:val="center"/>
              <w:rPr>
                <w:rFonts w:ascii="Times New Roman" w:hAnsi="Times New Roman"/>
                <w:sz w:val="20"/>
                <w:szCs w:val="20"/>
              </w:rPr>
            </w:pPr>
            <w:r w:rsidRPr="00D95F55">
              <w:rPr>
                <w:rFonts w:ascii="Times New Roman" w:hAnsi="Times New Roman"/>
                <w:sz w:val="20"/>
                <w:szCs w:val="20"/>
              </w:rPr>
              <w:t>30</w:t>
            </w:r>
          </w:p>
          <w:p w:rsidR="00CE4445" w:rsidRPr="00D95F55" w:rsidRDefault="00CE4445" w:rsidP="004F2FBB">
            <w:pPr>
              <w:jc w:val="center"/>
              <w:rPr>
                <w:sz w:val="20"/>
                <w:szCs w:val="20"/>
              </w:rPr>
            </w:pPr>
          </w:p>
        </w:tc>
        <w:tc>
          <w:tcPr>
            <w:tcW w:w="2774" w:type="dxa"/>
            <w:vMerge w:val="restart"/>
            <w:vAlign w:val="center"/>
          </w:tcPr>
          <w:p w:rsidR="00CE4445" w:rsidRPr="00D95F55" w:rsidRDefault="00CE4445" w:rsidP="004F2FBB">
            <w:pPr>
              <w:pStyle w:val="CM4"/>
              <w:jc w:val="center"/>
              <w:rPr>
                <w:rFonts w:ascii="Times New Roman" w:hAnsi="Times New Roman"/>
                <w:sz w:val="20"/>
                <w:szCs w:val="20"/>
              </w:rPr>
            </w:pPr>
            <w:r w:rsidRPr="00D95F55">
              <w:rPr>
                <w:rFonts w:ascii="Times New Roman" w:hAnsi="Times New Roman"/>
                <w:sz w:val="20"/>
                <w:szCs w:val="20"/>
              </w:rPr>
              <w:t>&lt; 20</w:t>
            </w:r>
          </w:p>
          <w:p w:rsidR="00CE4445" w:rsidRPr="00D95F55" w:rsidRDefault="00CE4445" w:rsidP="004F2FBB">
            <w:pPr>
              <w:jc w:val="center"/>
              <w:rPr>
                <w:sz w:val="20"/>
                <w:szCs w:val="20"/>
              </w:rPr>
            </w:pPr>
          </w:p>
        </w:tc>
        <w:tc>
          <w:tcPr>
            <w:tcW w:w="924" w:type="dxa"/>
            <w:vMerge w:val="restart"/>
            <w:vAlign w:val="center"/>
          </w:tcPr>
          <w:p w:rsidR="00CE4445" w:rsidRPr="00D95F55" w:rsidRDefault="00CE4445" w:rsidP="004F2FBB">
            <w:pPr>
              <w:pStyle w:val="CM4"/>
              <w:jc w:val="center"/>
              <w:rPr>
                <w:rFonts w:ascii="Times New Roman" w:hAnsi="Times New Roman"/>
                <w:sz w:val="20"/>
                <w:szCs w:val="20"/>
              </w:rPr>
            </w:pPr>
            <w:r w:rsidRPr="00D95F55">
              <w:rPr>
                <w:rFonts w:ascii="Times New Roman" w:hAnsi="Times New Roman"/>
                <w:sz w:val="20"/>
                <w:szCs w:val="20"/>
              </w:rPr>
              <w:t>E</w:t>
            </w:r>
          </w:p>
          <w:p w:rsidR="00CE4445" w:rsidRPr="00D95F55" w:rsidRDefault="00CE4445" w:rsidP="004F2FBB">
            <w:pPr>
              <w:jc w:val="center"/>
              <w:rPr>
                <w:sz w:val="20"/>
                <w:szCs w:val="20"/>
              </w:rPr>
            </w:pPr>
          </w:p>
        </w:tc>
      </w:tr>
      <w:tr w:rsidR="00CE4445" w:rsidRPr="00D95F55" w:rsidTr="004F2FBB">
        <w:trPr>
          <w:trHeight w:val="137"/>
          <w:jc w:val="center"/>
        </w:trPr>
        <w:tc>
          <w:tcPr>
            <w:tcW w:w="3479" w:type="dxa"/>
            <w:vAlign w:val="center"/>
          </w:tcPr>
          <w:p w:rsidR="00CE4445" w:rsidRPr="00D95F55" w:rsidRDefault="00CE4445" w:rsidP="004F2FBB">
            <w:pPr>
              <w:jc w:val="both"/>
              <w:rPr>
                <w:sz w:val="20"/>
                <w:szCs w:val="20"/>
              </w:rPr>
            </w:pPr>
            <w:r w:rsidRPr="00D95F55">
              <w:rPr>
                <w:sz w:val="20"/>
                <w:szCs w:val="20"/>
              </w:rPr>
              <w:t>TS EN 13813’e uygun kalsiyum sülfat şap</w:t>
            </w:r>
          </w:p>
        </w:tc>
        <w:tc>
          <w:tcPr>
            <w:tcW w:w="1843" w:type="dxa"/>
            <w:vMerge/>
            <w:vAlign w:val="center"/>
          </w:tcPr>
          <w:p w:rsidR="00CE4445" w:rsidRPr="00D95F55" w:rsidRDefault="00CE4445" w:rsidP="004F2FBB">
            <w:pPr>
              <w:jc w:val="center"/>
              <w:rPr>
                <w:sz w:val="20"/>
                <w:szCs w:val="20"/>
              </w:rPr>
            </w:pPr>
          </w:p>
        </w:tc>
        <w:tc>
          <w:tcPr>
            <w:tcW w:w="2774" w:type="dxa"/>
            <w:vMerge/>
            <w:vAlign w:val="center"/>
          </w:tcPr>
          <w:p w:rsidR="00CE4445" w:rsidRPr="00D95F55" w:rsidRDefault="00CE4445" w:rsidP="004F2FBB">
            <w:pPr>
              <w:jc w:val="center"/>
              <w:rPr>
                <w:sz w:val="20"/>
                <w:szCs w:val="20"/>
              </w:rPr>
            </w:pPr>
          </w:p>
        </w:tc>
        <w:tc>
          <w:tcPr>
            <w:tcW w:w="924" w:type="dxa"/>
            <w:vMerge/>
            <w:vAlign w:val="center"/>
          </w:tcPr>
          <w:p w:rsidR="00CE4445" w:rsidRPr="00D95F55" w:rsidRDefault="00CE4445" w:rsidP="004F2FBB">
            <w:pPr>
              <w:jc w:val="center"/>
              <w:rPr>
                <w:sz w:val="20"/>
                <w:szCs w:val="20"/>
              </w:rPr>
            </w:pPr>
          </w:p>
        </w:tc>
      </w:tr>
      <w:tr w:rsidR="00CE4445" w:rsidRPr="00D95F55" w:rsidTr="004F2FBB">
        <w:trPr>
          <w:trHeight w:val="371"/>
          <w:jc w:val="center"/>
        </w:trPr>
        <w:tc>
          <w:tcPr>
            <w:tcW w:w="9020" w:type="dxa"/>
            <w:gridSpan w:val="4"/>
            <w:vAlign w:val="center"/>
          </w:tcPr>
          <w:p w:rsidR="00CE4445" w:rsidRPr="00D95F55" w:rsidRDefault="00CE4445" w:rsidP="004F2FBB">
            <w:pPr>
              <w:pStyle w:val="CM4"/>
              <w:jc w:val="both"/>
              <w:rPr>
                <w:rFonts w:ascii="Times New Roman" w:hAnsi="Times New Roman"/>
                <w:sz w:val="16"/>
                <w:szCs w:val="16"/>
              </w:rPr>
            </w:pPr>
            <w:r w:rsidRPr="00D95F55">
              <w:rPr>
                <w:rFonts w:ascii="Times New Roman" w:hAnsi="Times New Roman"/>
                <w:sz w:val="16"/>
                <w:szCs w:val="16"/>
                <w:vertAlign w:val="superscript"/>
              </w:rPr>
              <w:t>(1)</w:t>
            </w:r>
            <w:r w:rsidRPr="00D95F55">
              <w:rPr>
                <w:rFonts w:ascii="Times New Roman" w:hAnsi="Times New Roman"/>
                <w:sz w:val="16"/>
                <w:szCs w:val="16"/>
              </w:rPr>
              <w:t xml:space="preserve">En az D-s2,d0 sınıfında, en az 12 mm kalınlığında ve yoğunluğu ≥ 680 kg/m </w:t>
            </w:r>
            <w:r w:rsidRPr="00D95F55">
              <w:rPr>
                <w:rFonts w:ascii="Times New Roman" w:hAnsi="Times New Roman"/>
                <w:sz w:val="16"/>
                <w:szCs w:val="16"/>
                <w:vertAlign w:val="superscript"/>
              </w:rPr>
              <w:t>3</w:t>
            </w:r>
            <w:r w:rsidRPr="00D95F55">
              <w:rPr>
                <w:rFonts w:ascii="Times New Roman" w:hAnsi="Times New Roman"/>
                <w:sz w:val="16"/>
                <w:szCs w:val="16"/>
              </w:rPr>
              <w:t xml:space="preserve"> olan bir alt yüzey üstüne uygulanan.</w:t>
            </w:r>
          </w:p>
          <w:p w:rsidR="00CE4445" w:rsidRPr="00D95F55" w:rsidRDefault="00CE4445" w:rsidP="004F2FBB">
            <w:pPr>
              <w:jc w:val="both"/>
              <w:rPr>
                <w:sz w:val="16"/>
                <w:szCs w:val="16"/>
              </w:rPr>
            </w:pPr>
            <w:r w:rsidRPr="00D95F55">
              <w:rPr>
                <w:sz w:val="16"/>
                <w:szCs w:val="16"/>
                <w:vertAlign w:val="superscript"/>
              </w:rPr>
              <w:t>(2)</w:t>
            </w:r>
            <w:r w:rsidRPr="00D95F55">
              <w:rPr>
                <w:sz w:val="16"/>
                <w:szCs w:val="16"/>
              </w:rPr>
              <w:t xml:space="preserve">Şap alt yüzey olarak uygulandığı zaman </w:t>
            </w:r>
            <w:r w:rsidRPr="00D95F55">
              <w:rPr>
                <w:color w:val="1C283D"/>
                <w:sz w:val="16"/>
                <w:szCs w:val="16"/>
              </w:rPr>
              <w:t xml:space="preserve">15/03/2016 tarihli Avrupa Resmi Gazetesi’nde yayımlanan (AB)364/2016 sayılı Komisyon Tüzüğü </w:t>
            </w:r>
            <w:r w:rsidRPr="00D95F55">
              <w:rPr>
                <w:sz w:val="16"/>
                <w:szCs w:val="16"/>
              </w:rPr>
              <w:t xml:space="preserve">ekinde yer alan Tablo 1’de </w:t>
            </w:r>
            <w:r w:rsidRPr="00D95F55">
              <w:rPr>
                <w:bCs/>
                <w:sz w:val="16"/>
                <w:szCs w:val="16"/>
              </w:rPr>
              <w:t xml:space="preserve">(Bu Tebliğ Ek-1, Tablo 1) </w:t>
            </w:r>
            <w:r w:rsidRPr="00D95F55">
              <w:rPr>
                <w:sz w:val="16"/>
                <w:szCs w:val="16"/>
              </w:rPr>
              <w:t>belirtilen sınıflar</w:t>
            </w:r>
          </w:p>
        </w:tc>
      </w:tr>
    </w:tbl>
    <w:p w:rsidR="00CE4445" w:rsidRPr="00D95F55" w:rsidRDefault="00CE4445" w:rsidP="00CE4445">
      <w:pPr>
        <w:autoSpaceDE w:val="0"/>
        <w:autoSpaceDN w:val="0"/>
        <w:adjustRightInd w:val="0"/>
        <w:jc w:val="center"/>
        <w:rPr>
          <w:b/>
          <w:iCs/>
          <w:sz w:val="20"/>
          <w:szCs w:val="20"/>
        </w:rPr>
      </w:pPr>
    </w:p>
    <w:p w:rsidR="00CE4445" w:rsidRPr="00D95F55" w:rsidRDefault="00CE4445" w:rsidP="00CE4445">
      <w:pPr>
        <w:autoSpaceDE w:val="0"/>
        <w:autoSpaceDN w:val="0"/>
        <w:adjustRightInd w:val="0"/>
        <w:jc w:val="center"/>
        <w:rPr>
          <w:b/>
          <w:sz w:val="20"/>
          <w:szCs w:val="20"/>
        </w:rPr>
      </w:pPr>
      <w:r w:rsidRPr="00D95F55">
        <w:rPr>
          <w:b/>
          <w:iCs/>
          <w:sz w:val="20"/>
          <w:szCs w:val="20"/>
        </w:rPr>
        <w:t>Tablo 16</w:t>
      </w:r>
    </w:p>
    <w:p w:rsidR="00CE4445" w:rsidRPr="00D95F55" w:rsidRDefault="00CE4445" w:rsidP="00CE4445">
      <w:pPr>
        <w:jc w:val="center"/>
        <w:rPr>
          <w:b/>
          <w:bCs/>
          <w:sz w:val="20"/>
          <w:szCs w:val="20"/>
        </w:rPr>
      </w:pPr>
      <w:r w:rsidRPr="00D95F55">
        <w:rPr>
          <w:b/>
          <w:bCs/>
          <w:sz w:val="20"/>
          <w:szCs w:val="20"/>
        </w:rPr>
        <w:t>Sentetik reçineli zemin şaplarının yangına tepki performans sınıfları</w:t>
      </w:r>
    </w:p>
    <w:tbl>
      <w:tblPr>
        <w:tblW w:w="9234" w:type="dxa"/>
        <w:tblInd w:w="250" w:type="dxa"/>
        <w:tblBorders>
          <w:top w:val="single" w:sz="12" w:space="0" w:color="auto"/>
          <w:bottom w:val="single" w:sz="12" w:space="0" w:color="auto"/>
          <w:insideH w:val="single" w:sz="12" w:space="0" w:color="auto"/>
          <w:insideV w:val="single" w:sz="12" w:space="0" w:color="auto"/>
        </w:tblBorders>
        <w:tblLook w:val="01E0" w:firstRow="1" w:lastRow="1" w:firstColumn="1" w:lastColumn="1" w:noHBand="0" w:noVBand="0"/>
      </w:tblPr>
      <w:tblGrid>
        <w:gridCol w:w="4063"/>
        <w:gridCol w:w="2127"/>
        <w:gridCol w:w="1842"/>
        <w:gridCol w:w="1202"/>
      </w:tblGrid>
      <w:tr w:rsidR="00CE4445" w:rsidRPr="00D95F55" w:rsidTr="004F2FBB">
        <w:trPr>
          <w:trHeight w:val="300"/>
        </w:trPr>
        <w:tc>
          <w:tcPr>
            <w:tcW w:w="4063" w:type="dxa"/>
            <w:vAlign w:val="center"/>
          </w:tcPr>
          <w:p w:rsidR="00CE4445" w:rsidRPr="00D95F55" w:rsidRDefault="00CE4445" w:rsidP="004F2FBB">
            <w:pPr>
              <w:jc w:val="center"/>
              <w:rPr>
                <w:b/>
                <w:sz w:val="20"/>
                <w:szCs w:val="20"/>
              </w:rPr>
            </w:pPr>
            <w:r w:rsidRPr="00D95F55">
              <w:rPr>
                <w:b/>
                <w:sz w:val="20"/>
                <w:szCs w:val="20"/>
              </w:rPr>
              <w:t>Ürün</w:t>
            </w:r>
            <w:r w:rsidRPr="00D95F55">
              <w:rPr>
                <w:b/>
                <w:sz w:val="20"/>
                <w:szCs w:val="20"/>
                <w:vertAlign w:val="superscript"/>
              </w:rPr>
              <w:t>(1)</w:t>
            </w:r>
          </w:p>
        </w:tc>
        <w:tc>
          <w:tcPr>
            <w:tcW w:w="2127" w:type="dxa"/>
            <w:vAlign w:val="center"/>
          </w:tcPr>
          <w:p w:rsidR="00CE4445" w:rsidRPr="00D95F55" w:rsidRDefault="00CE4445" w:rsidP="004F2FBB">
            <w:pPr>
              <w:jc w:val="center"/>
              <w:rPr>
                <w:b/>
                <w:sz w:val="20"/>
                <w:szCs w:val="20"/>
              </w:rPr>
            </w:pPr>
            <w:r w:rsidRPr="00D95F55">
              <w:rPr>
                <w:b/>
                <w:sz w:val="20"/>
                <w:szCs w:val="20"/>
              </w:rPr>
              <w:t>En yüksek tabaka kalınlığı (mm)</w:t>
            </w:r>
          </w:p>
        </w:tc>
        <w:tc>
          <w:tcPr>
            <w:tcW w:w="1842" w:type="dxa"/>
            <w:vAlign w:val="center"/>
          </w:tcPr>
          <w:p w:rsidR="00CE4445" w:rsidRPr="00D95F55" w:rsidRDefault="00CE4445" w:rsidP="004F2FBB">
            <w:pPr>
              <w:pStyle w:val="CM4"/>
              <w:jc w:val="center"/>
              <w:rPr>
                <w:rFonts w:ascii="Times New Roman" w:hAnsi="Times New Roman"/>
                <w:b/>
                <w:sz w:val="20"/>
                <w:szCs w:val="20"/>
              </w:rPr>
            </w:pPr>
            <w:r w:rsidRPr="00D95F55">
              <w:rPr>
                <w:rFonts w:ascii="Times New Roman" w:hAnsi="Times New Roman"/>
                <w:b/>
                <w:sz w:val="20"/>
                <w:szCs w:val="20"/>
              </w:rPr>
              <w:t>Organik içerik (Ağırlığın %’si)</w:t>
            </w:r>
          </w:p>
        </w:tc>
        <w:tc>
          <w:tcPr>
            <w:tcW w:w="1202" w:type="dxa"/>
            <w:vAlign w:val="center"/>
          </w:tcPr>
          <w:p w:rsidR="00CE4445" w:rsidRPr="00D95F55" w:rsidRDefault="00CE4445" w:rsidP="004F2FBB">
            <w:pPr>
              <w:jc w:val="center"/>
              <w:rPr>
                <w:b/>
                <w:sz w:val="20"/>
                <w:szCs w:val="20"/>
              </w:rPr>
            </w:pPr>
            <w:r w:rsidRPr="00D95F55">
              <w:rPr>
                <w:b/>
                <w:sz w:val="20"/>
                <w:szCs w:val="20"/>
              </w:rPr>
              <w:t>Sınıf</w:t>
            </w:r>
            <w:r w:rsidRPr="00D95F55">
              <w:rPr>
                <w:b/>
                <w:sz w:val="20"/>
                <w:szCs w:val="20"/>
                <w:vertAlign w:val="superscript"/>
              </w:rPr>
              <w:t>(2)</w:t>
            </w:r>
          </w:p>
        </w:tc>
      </w:tr>
      <w:tr w:rsidR="00CE4445" w:rsidRPr="00D95F55" w:rsidTr="004F2FBB">
        <w:trPr>
          <w:trHeight w:val="448"/>
        </w:trPr>
        <w:tc>
          <w:tcPr>
            <w:tcW w:w="4063" w:type="dxa"/>
            <w:vAlign w:val="center"/>
          </w:tcPr>
          <w:p w:rsidR="00CE4445" w:rsidRPr="00D95F55" w:rsidRDefault="00CE4445" w:rsidP="004F2FBB">
            <w:pPr>
              <w:jc w:val="both"/>
              <w:rPr>
                <w:sz w:val="20"/>
                <w:szCs w:val="20"/>
              </w:rPr>
            </w:pPr>
            <w:r w:rsidRPr="00D95F55">
              <w:rPr>
                <w:sz w:val="20"/>
                <w:szCs w:val="20"/>
              </w:rPr>
              <w:t>TS EN 13813’e uygun olarak, vinylester reçine veya polimetilakrilat reçine veya poliüretan reçine veya epoksi reçineden yapılmış bağlayıcılı sentetik reçineli zemin şapları (fillersiz)</w:t>
            </w:r>
          </w:p>
        </w:tc>
        <w:tc>
          <w:tcPr>
            <w:tcW w:w="2127" w:type="dxa"/>
            <w:vAlign w:val="center"/>
          </w:tcPr>
          <w:p w:rsidR="00CE4445" w:rsidRPr="00D95F55" w:rsidRDefault="00CE4445" w:rsidP="004F2FBB">
            <w:pPr>
              <w:jc w:val="center"/>
              <w:rPr>
                <w:sz w:val="20"/>
                <w:szCs w:val="20"/>
              </w:rPr>
            </w:pPr>
            <w:r w:rsidRPr="00D95F55">
              <w:rPr>
                <w:sz w:val="20"/>
                <w:szCs w:val="20"/>
              </w:rPr>
              <w:t>4</w:t>
            </w:r>
          </w:p>
        </w:tc>
        <w:tc>
          <w:tcPr>
            <w:tcW w:w="1842" w:type="dxa"/>
            <w:vAlign w:val="center"/>
          </w:tcPr>
          <w:p w:rsidR="00CE4445" w:rsidRPr="00D95F55" w:rsidRDefault="00CE4445" w:rsidP="004F2FBB">
            <w:pPr>
              <w:jc w:val="center"/>
              <w:rPr>
                <w:sz w:val="20"/>
                <w:szCs w:val="20"/>
              </w:rPr>
            </w:pPr>
            <w:r w:rsidRPr="00D95F55">
              <w:rPr>
                <w:sz w:val="20"/>
                <w:szCs w:val="20"/>
              </w:rPr>
              <w:t>100</w:t>
            </w:r>
          </w:p>
        </w:tc>
        <w:tc>
          <w:tcPr>
            <w:tcW w:w="1202" w:type="dxa"/>
            <w:vMerge w:val="restart"/>
            <w:vAlign w:val="center"/>
          </w:tcPr>
          <w:p w:rsidR="00CE4445" w:rsidRPr="005462E5" w:rsidRDefault="00CE4445" w:rsidP="004F2FBB">
            <w:pPr>
              <w:pStyle w:val="Default"/>
              <w:jc w:val="center"/>
              <w:rPr>
                <w:rFonts w:ascii="Times New Roman" w:hAnsi="Times New Roman" w:cs="Times New Roman"/>
                <w:color w:val="auto"/>
                <w:sz w:val="20"/>
                <w:szCs w:val="20"/>
                <w:vertAlign w:val="subscript"/>
              </w:rPr>
            </w:pPr>
            <w:r w:rsidRPr="00D95F55">
              <w:rPr>
                <w:rFonts w:ascii="Times New Roman" w:hAnsi="Times New Roman" w:cs="Times New Roman"/>
                <w:color w:val="auto"/>
                <w:sz w:val="20"/>
                <w:szCs w:val="20"/>
              </w:rPr>
              <w:t>E veya E</w:t>
            </w:r>
            <w:r>
              <w:rPr>
                <w:rFonts w:ascii="Times New Roman" w:hAnsi="Times New Roman" w:cs="Times New Roman"/>
                <w:color w:val="auto"/>
                <w:sz w:val="20"/>
                <w:szCs w:val="20"/>
                <w:vertAlign w:val="subscript"/>
              </w:rPr>
              <w:t>FL</w:t>
            </w:r>
          </w:p>
        </w:tc>
      </w:tr>
      <w:tr w:rsidR="00CE4445" w:rsidRPr="00D95F55" w:rsidTr="004F2FBB">
        <w:trPr>
          <w:trHeight w:val="526"/>
        </w:trPr>
        <w:tc>
          <w:tcPr>
            <w:tcW w:w="4063" w:type="dxa"/>
            <w:vAlign w:val="center"/>
          </w:tcPr>
          <w:p w:rsidR="00CE4445" w:rsidRPr="00D95F55" w:rsidRDefault="00CE4445" w:rsidP="004F2FBB">
            <w:pPr>
              <w:jc w:val="both"/>
              <w:rPr>
                <w:sz w:val="20"/>
                <w:szCs w:val="20"/>
              </w:rPr>
            </w:pPr>
            <w:r w:rsidRPr="00D95F55">
              <w:rPr>
                <w:sz w:val="20"/>
                <w:szCs w:val="20"/>
              </w:rPr>
              <w:t>TS EN 13813’e uygun olarak, mineral agreglarla dolgulu ve vinylester reçine veya polimetilakrilat reçine veya poliüretan reçine veya epoksi reçineden yapılmış bağlayıcılı sentetik reçineli zemin şapları (fillerli)</w:t>
            </w:r>
          </w:p>
        </w:tc>
        <w:tc>
          <w:tcPr>
            <w:tcW w:w="2127" w:type="dxa"/>
            <w:vAlign w:val="center"/>
          </w:tcPr>
          <w:p w:rsidR="00CE4445" w:rsidRPr="00D95F55" w:rsidRDefault="00CE4445" w:rsidP="004F2FBB">
            <w:pPr>
              <w:jc w:val="center"/>
              <w:rPr>
                <w:sz w:val="20"/>
                <w:szCs w:val="20"/>
              </w:rPr>
            </w:pPr>
            <w:r w:rsidRPr="00D95F55">
              <w:rPr>
                <w:sz w:val="20"/>
                <w:szCs w:val="20"/>
              </w:rPr>
              <w:t>10</w:t>
            </w:r>
          </w:p>
        </w:tc>
        <w:tc>
          <w:tcPr>
            <w:tcW w:w="1842" w:type="dxa"/>
            <w:vAlign w:val="center"/>
          </w:tcPr>
          <w:p w:rsidR="00CE4445" w:rsidRPr="00D95F55" w:rsidRDefault="00CE4445" w:rsidP="004F2FBB">
            <w:pPr>
              <w:jc w:val="center"/>
              <w:rPr>
                <w:sz w:val="20"/>
                <w:szCs w:val="20"/>
              </w:rPr>
            </w:pPr>
            <w:r w:rsidRPr="00D95F55">
              <w:rPr>
                <w:sz w:val="20"/>
                <w:szCs w:val="20"/>
              </w:rPr>
              <w:t>&lt; 75</w:t>
            </w:r>
          </w:p>
        </w:tc>
        <w:tc>
          <w:tcPr>
            <w:tcW w:w="1202" w:type="dxa"/>
            <w:vMerge/>
            <w:vAlign w:val="center"/>
          </w:tcPr>
          <w:p w:rsidR="00CE4445" w:rsidRPr="00D95F55" w:rsidRDefault="00CE4445" w:rsidP="004F2FBB">
            <w:pPr>
              <w:jc w:val="center"/>
              <w:rPr>
                <w:sz w:val="20"/>
                <w:szCs w:val="20"/>
              </w:rPr>
            </w:pPr>
          </w:p>
        </w:tc>
      </w:tr>
      <w:tr w:rsidR="00CE4445" w:rsidRPr="00D95F55" w:rsidTr="004F2FBB">
        <w:trPr>
          <w:trHeight w:val="643"/>
        </w:trPr>
        <w:tc>
          <w:tcPr>
            <w:tcW w:w="4063" w:type="dxa"/>
            <w:vAlign w:val="center"/>
          </w:tcPr>
          <w:p w:rsidR="00CE4445" w:rsidRPr="00D95F55" w:rsidRDefault="00CE4445" w:rsidP="004F2FBB">
            <w:pPr>
              <w:jc w:val="both"/>
              <w:rPr>
                <w:sz w:val="20"/>
                <w:szCs w:val="20"/>
              </w:rPr>
            </w:pPr>
            <w:r w:rsidRPr="00D95F55">
              <w:rPr>
                <w:sz w:val="20"/>
                <w:szCs w:val="20"/>
              </w:rPr>
              <w:t>TS EN 13813’e uygun olarak, mineral agregalarla dolgulu ve vinylester reçine veya polimetilakrilat reçine veya poliüretan reçine veya epoksi reçineden bağlayıcılı, silisli kumla dağıtılan sentetik reçineli zemin şapları (fillerli)</w:t>
            </w:r>
          </w:p>
        </w:tc>
        <w:tc>
          <w:tcPr>
            <w:tcW w:w="2127" w:type="dxa"/>
            <w:vAlign w:val="center"/>
          </w:tcPr>
          <w:p w:rsidR="00CE4445" w:rsidRPr="00D95F55" w:rsidRDefault="00CE4445" w:rsidP="004F2FBB">
            <w:pPr>
              <w:jc w:val="center"/>
              <w:rPr>
                <w:sz w:val="20"/>
                <w:szCs w:val="20"/>
              </w:rPr>
            </w:pPr>
            <w:r w:rsidRPr="00D95F55">
              <w:rPr>
                <w:sz w:val="20"/>
                <w:szCs w:val="20"/>
              </w:rPr>
              <w:t>10</w:t>
            </w:r>
          </w:p>
        </w:tc>
        <w:tc>
          <w:tcPr>
            <w:tcW w:w="1842" w:type="dxa"/>
            <w:vAlign w:val="center"/>
          </w:tcPr>
          <w:p w:rsidR="00CE4445" w:rsidRPr="00D95F55" w:rsidRDefault="00CE4445" w:rsidP="004F2FBB">
            <w:pPr>
              <w:jc w:val="center"/>
              <w:rPr>
                <w:sz w:val="20"/>
                <w:szCs w:val="20"/>
              </w:rPr>
            </w:pPr>
            <w:r w:rsidRPr="00D95F55">
              <w:rPr>
                <w:sz w:val="20"/>
                <w:szCs w:val="20"/>
              </w:rPr>
              <w:t>&lt; 75</w:t>
            </w:r>
          </w:p>
        </w:tc>
        <w:tc>
          <w:tcPr>
            <w:tcW w:w="1202" w:type="dxa"/>
            <w:vMerge/>
            <w:vAlign w:val="center"/>
          </w:tcPr>
          <w:p w:rsidR="00CE4445" w:rsidRPr="00D95F55" w:rsidRDefault="00CE4445" w:rsidP="004F2FBB">
            <w:pPr>
              <w:jc w:val="center"/>
              <w:rPr>
                <w:sz w:val="20"/>
                <w:szCs w:val="20"/>
              </w:rPr>
            </w:pPr>
          </w:p>
        </w:tc>
      </w:tr>
      <w:tr w:rsidR="00CE4445" w:rsidRPr="00D95F55" w:rsidTr="004F2FBB">
        <w:trPr>
          <w:trHeight w:val="893"/>
        </w:trPr>
        <w:tc>
          <w:tcPr>
            <w:tcW w:w="9234" w:type="dxa"/>
            <w:gridSpan w:val="4"/>
            <w:vAlign w:val="center"/>
          </w:tcPr>
          <w:p w:rsidR="00CE4445" w:rsidRPr="00D95F55" w:rsidRDefault="00CE4445" w:rsidP="004F2FBB">
            <w:pPr>
              <w:pStyle w:val="CM4"/>
              <w:jc w:val="both"/>
              <w:rPr>
                <w:rFonts w:ascii="Times New Roman" w:hAnsi="Times New Roman"/>
                <w:sz w:val="16"/>
                <w:szCs w:val="16"/>
              </w:rPr>
            </w:pPr>
            <w:r w:rsidRPr="00D95F55">
              <w:rPr>
                <w:rFonts w:ascii="Times New Roman" w:hAnsi="Times New Roman"/>
                <w:sz w:val="16"/>
                <w:szCs w:val="16"/>
                <w:vertAlign w:val="superscript"/>
              </w:rPr>
              <w:t>(1)</w:t>
            </w:r>
            <w:r w:rsidRPr="00D95F55">
              <w:rPr>
                <w:rFonts w:ascii="Times New Roman" w:hAnsi="Times New Roman"/>
                <w:sz w:val="16"/>
                <w:szCs w:val="16"/>
              </w:rPr>
              <w:t xml:space="preserve">En az A2-s1,d0 sınıfında, en az 6 mm kalınlığında ve yoğunluğu ≥ 1800 kg/m </w:t>
            </w:r>
            <w:r w:rsidRPr="00D95F55">
              <w:rPr>
                <w:rFonts w:ascii="Times New Roman" w:hAnsi="Times New Roman"/>
                <w:sz w:val="16"/>
                <w:szCs w:val="16"/>
                <w:vertAlign w:val="superscript"/>
              </w:rPr>
              <w:t>3</w:t>
            </w:r>
            <w:r w:rsidRPr="00D95F55">
              <w:rPr>
                <w:rFonts w:ascii="Times New Roman" w:hAnsi="Times New Roman"/>
                <w:sz w:val="16"/>
                <w:szCs w:val="16"/>
              </w:rPr>
              <w:t xml:space="preserve"> olan bir alt yüzey üstüne uygulanan.</w:t>
            </w:r>
          </w:p>
          <w:p w:rsidR="00CE4445" w:rsidRPr="00D95F55" w:rsidRDefault="00CE4445" w:rsidP="004F2FBB">
            <w:pPr>
              <w:jc w:val="both"/>
              <w:rPr>
                <w:sz w:val="16"/>
                <w:szCs w:val="16"/>
              </w:rPr>
            </w:pPr>
            <w:r w:rsidRPr="00D95F55">
              <w:rPr>
                <w:sz w:val="16"/>
                <w:szCs w:val="16"/>
                <w:vertAlign w:val="superscript"/>
              </w:rPr>
              <w:t>(2)</w:t>
            </w:r>
            <w:r w:rsidRPr="00D95F55">
              <w:rPr>
                <w:sz w:val="16"/>
                <w:szCs w:val="16"/>
              </w:rPr>
              <w:t xml:space="preserve">Şap alt yüzey olarak uygulandığı zaman </w:t>
            </w:r>
            <w:r w:rsidRPr="00D95F55">
              <w:rPr>
                <w:color w:val="1C283D"/>
                <w:sz w:val="16"/>
                <w:szCs w:val="16"/>
              </w:rPr>
              <w:t>15/03/2016 tarihli Avrupa Resmi Gazetesi’nde yayımlanan</w:t>
            </w:r>
            <w:r w:rsidRPr="00D95F55">
              <w:rPr>
                <w:b/>
                <w:color w:val="1C283D"/>
                <w:sz w:val="16"/>
                <w:szCs w:val="16"/>
              </w:rPr>
              <w:t xml:space="preserve"> </w:t>
            </w:r>
            <w:r w:rsidRPr="00D95F55">
              <w:rPr>
                <w:color w:val="1C283D"/>
                <w:sz w:val="16"/>
                <w:szCs w:val="16"/>
              </w:rPr>
              <w:t xml:space="preserve">(AB)364/2016 sayılı Komisyon Tüzüğü </w:t>
            </w:r>
            <w:r w:rsidRPr="00D95F55">
              <w:rPr>
                <w:sz w:val="16"/>
                <w:szCs w:val="16"/>
              </w:rPr>
              <w:t xml:space="preserve">ekinde yer alan Tablo 1’de belirtilen </w:t>
            </w:r>
            <w:r w:rsidRPr="00D95F55">
              <w:rPr>
                <w:bCs/>
                <w:sz w:val="16"/>
                <w:szCs w:val="16"/>
              </w:rPr>
              <w:t xml:space="preserve">(Bu Tebliğ Ek-1, Tablo 1) </w:t>
            </w:r>
            <w:r w:rsidRPr="00D95F55">
              <w:rPr>
                <w:sz w:val="16"/>
                <w:szCs w:val="16"/>
              </w:rPr>
              <w:t xml:space="preserve"> E sınıfını sağlamalı veya şap kaplama yüzeyi olarak uygulandığı zaman </w:t>
            </w:r>
            <w:r w:rsidRPr="00D95F55">
              <w:rPr>
                <w:color w:val="1C283D"/>
                <w:sz w:val="16"/>
                <w:szCs w:val="16"/>
              </w:rPr>
              <w:t>15/03/2016 tarihli Avrupa Resmi Gazetesi’nde yayımlanan</w:t>
            </w:r>
            <w:r w:rsidRPr="00D95F55">
              <w:rPr>
                <w:b/>
                <w:color w:val="1C283D"/>
                <w:sz w:val="16"/>
                <w:szCs w:val="16"/>
              </w:rPr>
              <w:t xml:space="preserve"> </w:t>
            </w:r>
            <w:r w:rsidRPr="00D95F55">
              <w:rPr>
                <w:color w:val="1C283D"/>
                <w:sz w:val="16"/>
                <w:szCs w:val="16"/>
              </w:rPr>
              <w:t>(AB)364/2016 sayılı Komisyon Tüzüğü</w:t>
            </w:r>
            <w:r w:rsidRPr="00D95F55">
              <w:rPr>
                <w:sz w:val="16"/>
                <w:szCs w:val="16"/>
              </w:rPr>
              <w:t xml:space="preserve"> ekinde yer alan Tablo 2’de belirtilen </w:t>
            </w:r>
            <w:r w:rsidRPr="00D95F55">
              <w:rPr>
                <w:bCs/>
                <w:sz w:val="16"/>
                <w:szCs w:val="16"/>
              </w:rPr>
              <w:t xml:space="preserve">(Bu Tebliğ Ek-1, Tablo 2) </w:t>
            </w:r>
            <w:r w:rsidRPr="00D95F55">
              <w:rPr>
                <w:sz w:val="16"/>
                <w:szCs w:val="16"/>
              </w:rPr>
              <w:t>E</w:t>
            </w:r>
            <w:r w:rsidRPr="00D95F55">
              <w:rPr>
                <w:sz w:val="16"/>
                <w:szCs w:val="16"/>
                <w:vertAlign w:val="subscript"/>
              </w:rPr>
              <w:t>fl</w:t>
            </w:r>
            <w:r w:rsidRPr="00D95F55">
              <w:rPr>
                <w:sz w:val="16"/>
                <w:szCs w:val="16"/>
              </w:rPr>
              <w:t xml:space="preserve"> sınıfını sağlamalı.</w:t>
            </w:r>
          </w:p>
        </w:tc>
      </w:tr>
    </w:tbl>
    <w:p w:rsidR="00CE4445" w:rsidRDefault="00CE4445" w:rsidP="00CE4445">
      <w:pPr>
        <w:pStyle w:val="CM4"/>
        <w:rPr>
          <w:rFonts w:ascii="Times New Roman" w:hAnsi="Times New Roman"/>
          <w:sz w:val="20"/>
          <w:szCs w:val="20"/>
        </w:rPr>
      </w:pPr>
    </w:p>
    <w:p w:rsidR="00CE4445" w:rsidRDefault="00CE4445" w:rsidP="00CE4445">
      <w:pPr>
        <w:pStyle w:val="Default"/>
      </w:pPr>
    </w:p>
    <w:p w:rsidR="00CE4445" w:rsidRDefault="00CE4445">
      <w:pPr>
        <w:rPr>
          <w:b/>
          <w:i/>
          <w:sz w:val="20"/>
          <w:szCs w:val="20"/>
        </w:rPr>
      </w:pPr>
      <w:r>
        <w:rPr>
          <w:b/>
          <w:i/>
          <w:sz w:val="20"/>
          <w:szCs w:val="20"/>
        </w:rPr>
        <w:br w:type="page"/>
      </w:r>
    </w:p>
    <w:p w:rsidR="00CE4445" w:rsidRPr="00D95F55" w:rsidRDefault="00CE4445" w:rsidP="00CE4445">
      <w:pPr>
        <w:jc w:val="center"/>
        <w:rPr>
          <w:b/>
          <w:i/>
          <w:sz w:val="20"/>
          <w:szCs w:val="20"/>
        </w:rPr>
      </w:pPr>
      <w:r w:rsidRPr="00D95F55">
        <w:rPr>
          <w:b/>
          <w:i/>
          <w:sz w:val="20"/>
          <w:szCs w:val="20"/>
        </w:rPr>
        <w:lastRenderedPageBreak/>
        <w:t>2010/737/AT Sayılı Polyester ve Plastisol Kaplı Çelik Levhalar Hakkında Belirli Yapı Malzemelerinin Yangına Tepki Performans Sınıflarını Ortaya Koyan Avrupa Komisyonu Kararı Eki</w:t>
      </w:r>
    </w:p>
    <w:p w:rsidR="00CE4445" w:rsidRPr="00D95F55" w:rsidRDefault="00CE4445" w:rsidP="00CE4445">
      <w:pPr>
        <w:autoSpaceDE w:val="0"/>
        <w:autoSpaceDN w:val="0"/>
        <w:adjustRightInd w:val="0"/>
        <w:jc w:val="center"/>
        <w:rPr>
          <w:b/>
          <w:iCs/>
          <w:sz w:val="20"/>
          <w:szCs w:val="20"/>
        </w:rPr>
      </w:pPr>
      <w:r w:rsidRPr="00D95F55">
        <w:rPr>
          <w:b/>
          <w:iCs/>
          <w:sz w:val="20"/>
          <w:szCs w:val="20"/>
        </w:rPr>
        <w:t>Tablo 17</w:t>
      </w:r>
    </w:p>
    <w:p w:rsidR="00CE4445" w:rsidRPr="00D95F55" w:rsidRDefault="00CE4445" w:rsidP="00CE4445">
      <w:pPr>
        <w:pStyle w:val="Balk3"/>
        <w:tabs>
          <w:tab w:val="left" w:pos="720"/>
        </w:tabs>
        <w:jc w:val="center"/>
        <w:rPr>
          <w:sz w:val="20"/>
          <w:szCs w:val="20"/>
        </w:rPr>
      </w:pPr>
      <w:r w:rsidRPr="00D95F55">
        <w:rPr>
          <w:sz w:val="20"/>
          <w:szCs w:val="20"/>
        </w:rPr>
        <w:t>Tek Tabaka Olarak (Arkasında Yalıtım Olmayan) Kullanılan Polyester Kaplamalı Çelik Levhaların Yangına Tepki Performans Sınıfları</w:t>
      </w:r>
    </w:p>
    <w:tbl>
      <w:tblPr>
        <w:tblW w:w="9214" w:type="dxa"/>
        <w:jc w:val="center"/>
        <w:tblBorders>
          <w:top w:val="single" w:sz="12" w:space="0" w:color="auto"/>
          <w:bottom w:val="single" w:sz="12" w:space="0" w:color="auto"/>
          <w:insideH w:val="single" w:sz="12" w:space="0" w:color="auto"/>
          <w:insideV w:val="single" w:sz="12" w:space="0" w:color="auto"/>
        </w:tblBorders>
        <w:tblLayout w:type="fixed"/>
        <w:tblLook w:val="01E0" w:firstRow="1" w:lastRow="1" w:firstColumn="1" w:lastColumn="1" w:noHBand="0" w:noVBand="0"/>
      </w:tblPr>
      <w:tblGrid>
        <w:gridCol w:w="4868"/>
        <w:gridCol w:w="2370"/>
        <w:gridCol w:w="1136"/>
        <w:gridCol w:w="840"/>
      </w:tblGrid>
      <w:tr w:rsidR="00CE4445" w:rsidRPr="00D95F55" w:rsidTr="004F2FBB">
        <w:trPr>
          <w:trHeight w:val="562"/>
          <w:jc w:val="center"/>
        </w:trPr>
        <w:tc>
          <w:tcPr>
            <w:tcW w:w="4868" w:type="dxa"/>
            <w:vAlign w:val="center"/>
          </w:tcPr>
          <w:p w:rsidR="00CE4445" w:rsidRPr="00D95F55" w:rsidRDefault="00CE4445" w:rsidP="004F2FBB">
            <w:pPr>
              <w:jc w:val="center"/>
              <w:rPr>
                <w:b/>
                <w:sz w:val="20"/>
                <w:szCs w:val="20"/>
              </w:rPr>
            </w:pPr>
            <w:r w:rsidRPr="00D95F55">
              <w:rPr>
                <w:b/>
                <w:sz w:val="20"/>
                <w:szCs w:val="20"/>
              </w:rPr>
              <w:t>Ürün</w:t>
            </w:r>
          </w:p>
        </w:tc>
        <w:tc>
          <w:tcPr>
            <w:tcW w:w="2370" w:type="dxa"/>
            <w:vAlign w:val="center"/>
          </w:tcPr>
          <w:p w:rsidR="00CE4445" w:rsidRPr="00D95F55" w:rsidRDefault="00CE4445" w:rsidP="004F2FBB">
            <w:pPr>
              <w:jc w:val="center"/>
              <w:rPr>
                <w:b/>
                <w:sz w:val="20"/>
                <w:szCs w:val="20"/>
              </w:rPr>
            </w:pPr>
            <w:r w:rsidRPr="00D95F55">
              <w:rPr>
                <w:b/>
                <w:sz w:val="20"/>
                <w:szCs w:val="20"/>
              </w:rPr>
              <w:t>Metalik kaplamalı çelik levhaların nominal kalınlığı “t”</w:t>
            </w:r>
          </w:p>
        </w:tc>
        <w:tc>
          <w:tcPr>
            <w:tcW w:w="1136" w:type="dxa"/>
            <w:vAlign w:val="center"/>
          </w:tcPr>
          <w:p w:rsidR="00CE4445" w:rsidRPr="00D95F55" w:rsidRDefault="00CE4445" w:rsidP="004F2FBB">
            <w:pPr>
              <w:jc w:val="center"/>
              <w:rPr>
                <w:b/>
                <w:sz w:val="20"/>
                <w:szCs w:val="20"/>
              </w:rPr>
            </w:pPr>
            <w:r w:rsidRPr="00D95F55">
              <w:rPr>
                <w:b/>
                <w:sz w:val="20"/>
                <w:szCs w:val="20"/>
              </w:rPr>
              <w:t>Profil</w:t>
            </w:r>
          </w:p>
        </w:tc>
        <w:tc>
          <w:tcPr>
            <w:tcW w:w="840" w:type="dxa"/>
            <w:vAlign w:val="center"/>
          </w:tcPr>
          <w:p w:rsidR="00CE4445" w:rsidRPr="00D95F55" w:rsidRDefault="00CE4445" w:rsidP="004F2FBB">
            <w:pPr>
              <w:jc w:val="center"/>
              <w:rPr>
                <w:b/>
                <w:sz w:val="20"/>
                <w:szCs w:val="20"/>
              </w:rPr>
            </w:pPr>
            <w:r w:rsidRPr="00D95F55">
              <w:rPr>
                <w:b/>
                <w:sz w:val="20"/>
                <w:szCs w:val="20"/>
              </w:rPr>
              <w:t>Sınıf</w:t>
            </w:r>
            <w:r w:rsidRPr="00D95F55">
              <w:rPr>
                <w:b/>
                <w:sz w:val="20"/>
                <w:szCs w:val="20"/>
                <w:vertAlign w:val="superscript"/>
              </w:rPr>
              <w:t>(1)</w:t>
            </w:r>
          </w:p>
        </w:tc>
      </w:tr>
      <w:tr w:rsidR="00CE4445" w:rsidRPr="00D95F55" w:rsidTr="004F2FBB">
        <w:trPr>
          <w:trHeight w:val="2133"/>
          <w:jc w:val="center"/>
        </w:trPr>
        <w:tc>
          <w:tcPr>
            <w:tcW w:w="4868" w:type="dxa"/>
            <w:vAlign w:val="center"/>
          </w:tcPr>
          <w:p w:rsidR="00CE4445" w:rsidRPr="00D95F55" w:rsidRDefault="00CE4445" w:rsidP="004F2FBB">
            <w:pPr>
              <w:jc w:val="both"/>
              <w:rPr>
                <w:sz w:val="20"/>
                <w:szCs w:val="20"/>
              </w:rPr>
            </w:pPr>
            <w:r w:rsidRPr="00D95F55">
              <w:rPr>
                <w:sz w:val="20"/>
                <w:szCs w:val="20"/>
              </w:rPr>
              <w:t>Profilli veya yassı, metalik kaplamalı çelik levha, nominal kalınlığı t(mm) ve yangına maruz kalan yüzeyi TS EN 14782 ve TS EN 10169’un ilgili bölümlerine göre kütlesi 70 g/m</w:t>
            </w:r>
            <w:r w:rsidRPr="00D95F55">
              <w:rPr>
                <w:sz w:val="20"/>
                <w:szCs w:val="20"/>
                <w:vertAlign w:val="superscript"/>
              </w:rPr>
              <w:t>2</w:t>
            </w:r>
            <w:r w:rsidRPr="00D95F55">
              <w:rPr>
                <w:sz w:val="20"/>
                <w:szCs w:val="20"/>
              </w:rPr>
              <w:t>den ve PCS’si 10 MJ/m</w:t>
            </w:r>
            <w:r w:rsidRPr="00D95F55">
              <w:rPr>
                <w:sz w:val="20"/>
                <w:szCs w:val="20"/>
                <w:vertAlign w:val="superscript"/>
              </w:rPr>
              <w:t>2’</w:t>
            </w:r>
            <w:r w:rsidRPr="00D95F55">
              <w:rPr>
                <w:sz w:val="20"/>
                <w:szCs w:val="20"/>
              </w:rPr>
              <w:t xml:space="preserve">den fazla olmayan, en fazla 25 μm nominal kalınlığında polyester kaplama ile kaplanmış. </w:t>
            </w:r>
          </w:p>
          <w:p w:rsidR="00CE4445" w:rsidRPr="00D95F55" w:rsidRDefault="00CE4445" w:rsidP="004F2FBB">
            <w:pPr>
              <w:rPr>
                <w:sz w:val="20"/>
                <w:szCs w:val="20"/>
              </w:rPr>
            </w:pPr>
            <w:r w:rsidRPr="00D95F55">
              <w:rPr>
                <w:sz w:val="20"/>
                <w:szCs w:val="20"/>
              </w:rPr>
              <w:t>Yangına maruz kalmayan çelik levha yüzeyleri, kalınlığı 15 μm ve PCS’si 0,7 MJ/m</w:t>
            </w:r>
            <w:r w:rsidRPr="00D95F55">
              <w:rPr>
                <w:sz w:val="20"/>
                <w:szCs w:val="20"/>
                <w:vertAlign w:val="superscript"/>
              </w:rPr>
              <w:t>2</w:t>
            </w:r>
            <w:r w:rsidRPr="00D95F55">
              <w:rPr>
                <w:sz w:val="20"/>
                <w:szCs w:val="20"/>
              </w:rPr>
              <w:t>den fazla olmayan özelliklerde organik kaplama ile kaplanmış olabilir.</w:t>
            </w:r>
          </w:p>
        </w:tc>
        <w:tc>
          <w:tcPr>
            <w:tcW w:w="2370" w:type="dxa"/>
            <w:vAlign w:val="center"/>
          </w:tcPr>
          <w:p w:rsidR="00CE4445" w:rsidRPr="00D95F55" w:rsidRDefault="00CE4445" w:rsidP="004F2FBB">
            <w:pPr>
              <w:jc w:val="center"/>
              <w:rPr>
                <w:sz w:val="20"/>
                <w:szCs w:val="20"/>
              </w:rPr>
            </w:pPr>
            <w:r w:rsidRPr="00D95F55">
              <w:rPr>
                <w:sz w:val="20"/>
                <w:szCs w:val="20"/>
              </w:rPr>
              <w:t>0,40 ≤ t ≤ 1,50</w:t>
            </w:r>
          </w:p>
        </w:tc>
        <w:tc>
          <w:tcPr>
            <w:tcW w:w="1136" w:type="dxa"/>
            <w:vAlign w:val="center"/>
          </w:tcPr>
          <w:p w:rsidR="00CE4445" w:rsidRPr="00D95F55" w:rsidRDefault="00CE4445" w:rsidP="004F2FBB">
            <w:pPr>
              <w:jc w:val="center"/>
              <w:rPr>
                <w:sz w:val="20"/>
                <w:szCs w:val="20"/>
              </w:rPr>
            </w:pPr>
            <w:r w:rsidRPr="00D95F55">
              <w:rPr>
                <w:sz w:val="20"/>
                <w:szCs w:val="20"/>
              </w:rPr>
              <w:t>Yassı veya profilli</w:t>
            </w:r>
            <w:r w:rsidRPr="00D95F55">
              <w:rPr>
                <w:sz w:val="20"/>
                <w:szCs w:val="20"/>
                <w:vertAlign w:val="superscript"/>
              </w:rPr>
              <w:t>(2)</w:t>
            </w:r>
          </w:p>
        </w:tc>
        <w:tc>
          <w:tcPr>
            <w:tcW w:w="840" w:type="dxa"/>
            <w:vAlign w:val="center"/>
          </w:tcPr>
          <w:p w:rsidR="00CE4445" w:rsidRPr="00D95F55" w:rsidRDefault="00CE4445" w:rsidP="004F2FBB">
            <w:pPr>
              <w:jc w:val="center"/>
              <w:rPr>
                <w:sz w:val="20"/>
                <w:szCs w:val="20"/>
              </w:rPr>
            </w:pPr>
            <w:r w:rsidRPr="00D95F55">
              <w:rPr>
                <w:sz w:val="20"/>
                <w:szCs w:val="20"/>
              </w:rPr>
              <w:t>A1</w:t>
            </w:r>
          </w:p>
        </w:tc>
      </w:tr>
      <w:tr w:rsidR="00CE4445" w:rsidRPr="00D95F55" w:rsidTr="004F2FBB">
        <w:trPr>
          <w:jc w:val="center"/>
        </w:trPr>
        <w:tc>
          <w:tcPr>
            <w:tcW w:w="9214" w:type="dxa"/>
            <w:gridSpan w:val="4"/>
            <w:vAlign w:val="center"/>
          </w:tcPr>
          <w:p w:rsidR="00CE4445" w:rsidRPr="00D95F55" w:rsidRDefault="00CE4445" w:rsidP="004F2FBB">
            <w:pPr>
              <w:jc w:val="both"/>
              <w:rPr>
                <w:sz w:val="16"/>
                <w:szCs w:val="16"/>
              </w:rPr>
            </w:pPr>
            <w:r w:rsidRPr="00D95F55">
              <w:rPr>
                <w:bCs/>
                <w:sz w:val="16"/>
                <w:szCs w:val="16"/>
                <w:vertAlign w:val="superscript"/>
              </w:rPr>
              <w:t>(1)</w:t>
            </w:r>
            <w:r w:rsidRPr="00D95F55">
              <w:rPr>
                <w:color w:val="1C283D"/>
                <w:sz w:val="16"/>
                <w:szCs w:val="16"/>
              </w:rPr>
              <w:t>15/03/2016 tarihli Avrupa Resmi Gazetesi’nde yayımlanan</w:t>
            </w:r>
            <w:r w:rsidRPr="00D95F55">
              <w:rPr>
                <w:b/>
                <w:color w:val="1C283D"/>
                <w:sz w:val="16"/>
                <w:szCs w:val="16"/>
              </w:rPr>
              <w:t xml:space="preserve"> </w:t>
            </w:r>
            <w:r w:rsidRPr="00D95F55">
              <w:rPr>
                <w:color w:val="1C283D"/>
                <w:sz w:val="16"/>
                <w:szCs w:val="16"/>
              </w:rPr>
              <w:t xml:space="preserve">(AB)364/2016 sayılı Komisyon Tüzüğü </w:t>
            </w:r>
            <w:r w:rsidRPr="00D95F55">
              <w:rPr>
                <w:bCs/>
                <w:sz w:val="16"/>
                <w:szCs w:val="16"/>
              </w:rPr>
              <w:t>Eki Tablo 1’de (Bu Tebliğ Ek-1, Tablo 1) belirtilen sınıflar</w:t>
            </w:r>
          </w:p>
          <w:p w:rsidR="00CE4445" w:rsidRPr="00D95F55" w:rsidRDefault="00CE4445" w:rsidP="004F2FBB">
            <w:pPr>
              <w:jc w:val="both"/>
              <w:rPr>
                <w:sz w:val="16"/>
                <w:szCs w:val="16"/>
              </w:rPr>
            </w:pPr>
            <w:r w:rsidRPr="00D95F55">
              <w:rPr>
                <w:sz w:val="16"/>
                <w:szCs w:val="16"/>
                <w:vertAlign w:val="superscript"/>
              </w:rPr>
              <w:t>(2)</w:t>
            </w:r>
            <w:r w:rsidRPr="00D95F55">
              <w:rPr>
                <w:sz w:val="16"/>
                <w:szCs w:val="16"/>
              </w:rPr>
              <w:t>Oluklu profilin yüzeyi, ürünün kapladığı toplam yüzeyin iki katından fazla olmamalıdır. PCS: Brüt kalori değeri</w:t>
            </w:r>
          </w:p>
        </w:tc>
      </w:tr>
    </w:tbl>
    <w:p w:rsidR="00CE4445" w:rsidRDefault="00CE4445" w:rsidP="00CE4445">
      <w:pPr>
        <w:pStyle w:val="Balk3"/>
        <w:tabs>
          <w:tab w:val="left" w:pos="720"/>
        </w:tabs>
        <w:jc w:val="center"/>
        <w:rPr>
          <w:sz w:val="20"/>
          <w:szCs w:val="20"/>
        </w:rPr>
      </w:pPr>
    </w:p>
    <w:p w:rsidR="00CE4445" w:rsidRPr="00443C3A" w:rsidRDefault="00CE4445" w:rsidP="00CE4445"/>
    <w:p w:rsidR="00CE4445" w:rsidRPr="00D95F55" w:rsidRDefault="00CE4445" w:rsidP="00CE4445">
      <w:pPr>
        <w:pStyle w:val="Balk3"/>
        <w:tabs>
          <w:tab w:val="left" w:pos="720"/>
        </w:tabs>
        <w:jc w:val="center"/>
        <w:rPr>
          <w:sz w:val="20"/>
          <w:szCs w:val="20"/>
        </w:rPr>
      </w:pPr>
      <w:r w:rsidRPr="00D95F55">
        <w:rPr>
          <w:sz w:val="20"/>
          <w:szCs w:val="20"/>
        </w:rPr>
        <w:t>Tablo 18</w:t>
      </w:r>
    </w:p>
    <w:p w:rsidR="00CE4445" w:rsidRPr="00D95F55" w:rsidRDefault="00CE4445" w:rsidP="00CE4445">
      <w:pPr>
        <w:pStyle w:val="Balk3"/>
        <w:tabs>
          <w:tab w:val="left" w:pos="720"/>
        </w:tabs>
        <w:jc w:val="center"/>
        <w:rPr>
          <w:sz w:val="20"/>
          <w:szCs w:val="20"/>
        </w:rPr>
      </w:pPr>
      <w:r w:rsidRPr="00D95F55">
        <w:rPr>
          <w:sz w:val="20"/>
          <w:szCs w:val="20"/>
        </w:rPr>
        <w:t>Plastisol Kaplı Çelik Levhalarının Yangına Tepki Performans Sınıfları</w:t>
      </w:r>
    </w:p>
    <w:tbl>
      <w:tblPr>
        <w:tblW w:w="8804" w:type="dxa"/>
        <w:jc w:val="center"/>
        <w:tblBorders>
          <w:top w:val="single" w:sz="12" w:space="0" w:color="auto"/>
          <w:bottom w:val="single" w:sz="12" w:space="0" w:color="auto"/>
          <w:insideH w:val="single" w:sz="12" w:space="0" w:color="auto"/>
          <w:insideV w:val="single" w:sz="12" w:space="0" w:color="auto"/>
        </w:tblBorders>
        <w:tblLook w:val="01E0" w:firstRow="1" w:lastRow="1" w:firstColumn="1" w:lastColumn="1" w:noHBand="0" w:noVBand="0"/>
      </w:tblPr>
      <w:tblGrid>
        <w:gridCol w:w="2596"/>
        <w:gridCol w:w="1940"/>
        <w:gridCol w:w="3118"/>
        <w:gridCol w:w="1150"/>
      </w:tblGrid>
      <w:tr w:rsidR="00CE4445" w:rsidRPr="00D95F55" w:rsidTr="004F2FBB">
        <w:trPr>
          <w:trHeight w:val="792"/>
          <w:jc w:val="center"/>
        </w:trPr>
        <w:tc>
          <w:tcPr>
            <w:tcW w:w="2596" w:type="dxa"/>
            <w:vAlign w:val="center"/>
          </w:tcPr>
          <w:p w:rsidR="00CE4445" w:rsidRPr="00D95F55" w:rsidRDefault="00CE4445" w:rsidP="004F2FBB">
            <w:pPr>
              <w:jc w:val="center"/>
              <w:rPr>
                <w:b/>
                <w:sz w:val="20"/>
                <w:szCs w:val="20"/>
              </w:rPr>
            </w:pPr>
            <w:r w:rsidRPr="00D95F55">
              <w:rPr>
                <w:b/>
                <w:sz w:val="20"/>
                <w:szCs w:val="20"/>
              </w:rPr>
              <w:t>Ürün</w:t>
            </w:r>
            <w:r w:rsidRPr="00D95F55">
              <w:rPr>
                <w:b/>
                <w:sz w:val="20"/>
                <w:szCs w:val="20"/>
                <w:vertAlign w:val="superscript"/>
              </w:rPr>
              <w:t>(1)</w:t>
            </w:r>
          </w:p>
        </w:tc>
        <w:tc>
          <w:tcPr>
            <w:tcW w:w="1940" w:type="dxa"/>
            <w:vAlign w:val="center"/>
          </w:tcPr>
          <w:p w:rsidR="00CE4445" w:rsidRPr="00D95F55" w:rsidRDefault="00CE4445" w:rsidP="004F2FBB">
            <w:pPr>
              <w:jc w:val="center"/>
              <w:rPr>
                <w:b/>
                <w:sz w:val="20"/>
                <w:szCs w:val="20"/>
              </w:rPr>
            </w:pPr>
            <w:r w:rsidRPr="00D95F55">
              <w:rPr>
                <w:b/>
                <w:sz w:val="20"/>
                <w:szCs w:val="20"/>
              </w:rPr>
              <w:t>Metalik kaplamalı çelik levhaların nominal kalınlığı “t” (mm)</w:t>
            </w:r>
          </w:p>
        </w:tc>
        <w:tc>
          <w:tcPr>
            <w:tcW w:w="3118" w:type="dxa"/>
            <w:vAlign w:val="center"/>
          </w:tcPr>
          <w:p w:rsidR="00CE4445" w:rsidRPr="00D95F55" w:rsidRDefault="00CE4445" w:rsidP="004F2FBB">
            <w:pPr>
              <w:jc w:val="center"/>
              <w:rPr>
                <w:b/>
                <w:sz w:val="20"/>
                <w:szCs w:val="20"/>
              </w:rPr>
            </w:pPr>
            <w:r w:rsidRPr="00D95F55">
              <w:rPr>
                <w:b/>
                <w:sz w:val="20"/>
                <w:szCs w:val="20"/>
              </w:rPr>
              <w:t>Kurulum detayı</w:t>
            </w:r>
          </w:p>
        </w:tc>
        <w:tc>
          <w:tcPr>
            <w:tcW w:w="1150" w:type="dxa"/>
            <w:vAlign w:val="center"/>
          </w:tcPr>
          <w:p w:rsidR="00CE4445" w:rsidRPr="00D95F55" w:rsidRDefault="00CE4445" w:rsidP="004F2FBB">
            <w:pPr>
              <w:jc w:val="center"/>
              <w:rPr>
                <w:b/>
                <w:sz w:val="20"/>
                <w:szCs w:val="20"/>
              </w:rPr>
            </w:pPr>
            <w:r w:rsidRPr="00D95F55">
              <w:rPr>
                <w:b/>
                <w:sz w:val="20"/>
                <w:szCs w:val="20"/>
              </w:rPr>
              <w:t>Sınıf</w:t>
            </w:r>
            <w:r w:rsidRPr="00D95F55">
              <w:rPr>
                <w:b/>
                <w:sz w:val="20"/>
                <w:szCs w:val="20"/>
                <w:vertAlign w:val="superscript"/>
              </w:rPr>
              <w:t>(2)</w:t>
            </w:r>
          </w:p>
        </w:tc>
      </w:tr>
      <w:tr w:rsidR="00CE4445" w:rsidRPr="00D95F55" w:rsidTr="004F2FBB">
        <w:trPr>
          <w:trHeight w:val="3968"/>
          <w:jc w:val="center"/>
        </w:trPr>
        <w:tc>
          <w:tcPr>
            <w:tcW w:w="2596" w:type="dxa"/>
            <w:vAlign w:val="center"/>
          </w:tcPr>
          <w:p w:rsidR="00CE4445" w:rsidRPr="00D95F55" w:rsidRDefault="00CE4445" w:rsidP="004F2FBB">
            <w:pPr>
              <w:jc w:val="both"/>
              <w:rPr>
                <w:sz w:val="20"/>
                <w:szCs w:val="20"/>
              </w:rPr>
            </w:pPr>
            <w:r w:rsidRPr="00D95F55">
              <w:rPr>
                <w:sz w:val="20"/>
                <w:szCs w:val="20"/>
              </w:rPr>
              <w:t xml:space="preserve">Profilli veya yassı, metalik kaplamalı çelik levha, nominal kalınlığı t (mm) ve yangına maruz kalan yüzeyi en fazla 200 μm nominal kalınlığında kütlesi </w:t>
            </w:r>
            <w:r w:rsidRPr="00D95F55">
              <w:rPr>
                <w:rFonts w:eastAsia="EUSymbolfont-Regu"/>
                <w:bCs/>
                <w:sz w:val="20"/>
                <w:szCs w:val="20"/>
              </w:rPr>
              <w:t xml:space="preserve">≤ </w:t>
            </w:r>
            <w:r w:rsidRPr="00D95F55">
              <w:rPr>
                <w:sz w:val="20"/>
                <w:szCs w:val="20"/>
              </w:rPr>
              <w:t>300 g/m</w:t>
            </w:r>
            <w:r w:rsidRPr="00D95F55">
              <w:rPr>
                <w:sz w:val="20"/>
                <w:szCs w:val="20"/>
                <w:vertAlign w:val="superscript"/>
              </w:rPr>
              <w:t xml:space="preserve">2 </w:t>
            </w:r>
            <w:r w:rsidRPr="00D95F55">
              <w:rPr>
                <w:sz w:val="20"/>
                <w:szCs w:val="20"/>
              </w:rPr>
              <w:t xml:space="preserve">ve PCS </w:t>
            </w:r>
            <w:r w:rsidRPr="00D95F55">
              <w:rPr>
                <w:rFonts w:eastAsia="EUSymbolfont-Regu"/>
                <w:bCs/>
                <w:sz w:val="20"/>
                <w:szCs w:val="20"/>
              </w:rPr>
              <w:t>≤</w:t>
            </w:r>
            <w:r w:rsidRPr="00D95F55">
              <w:rPr>
                <w:sz w:val="20"/>
                <w:szCs w:val="20"/>
              </w:rPr>
              <w:t xml:space="preserve"> 7,0 MJ/m</w:t>
            </w:r>
            <w:r w:rsidRPr="00D95F55">
              <w:rPr>
                <w:sz w:val="20"/>
                <w:szCs w:val="20"/>
                <w:vertAlign w:val="superscript"/>
              </w:rPr>
              <w:t>2</w:t>
            </w:r>
            <w:r w:rsidRPr="00D95F55">
              <w:rPr>
                <w:sz w:val="20"/>
                <w:szCs w:val="20"/>
              </w:rPr>
              <w:t xml:space="preserve"> olan plastisol kaplama ile kaplanmış.</w:t>
            </w:r>
          </w:p>
          <w:p w:rsidR="00CE4445" w:rsidRPr="00D95F55" w:rsidRDefault="00CE4445" w:rsidP="004F2FBB">
            <w:pPr>
              <w:jc w:val="both"/>
              <w:rPr>
                <w:sz w:val="20"/>
                <w:szCs w:val="20"/>
              </w:rPr>
            </w:pPr>
            <w:r w:rsidRPr="00D95F55">
              <w:rPr>
                <w:sz w:val="20"/>
                <w:szCs w:val="20"/>
              </w:rPr>
              <w:t>Yangına maruz kalmayan çelik levha yüzeyi organik kaplamalı olabilir, bu kaplamanın kalınlığı 15 μm ve PCS’si 0,7 MJ/m</w:t>
            </w:r>
            <w:r w:rsidRPr="00D95F55">
              <w:rPr>
                <w:sz w:val="20"/>
                <w:szCs w:val="20"/>
                <w:vertAlign w:val="superscript"/>
              </w:rPr>
              <w:t>2</w:t>
            </w:r>
            <w:r w:rsidRPr="00D95F55">
              <w:rPr>
                <w:sz w:val="20"/>
                <w:szCs w:val="20"/>
              </w:rPr>
              <w:t>den fazla olmamalıdır.</w:t>
            </w:r>
          </w:p>
        </w:tc>
        <w:tc>
          <w:tcPr>
            <w:tcW w:w="1940" w:type="dxa"/>
            <w:vAlign w:val="center"/>
          </w:tcPr>
          <w:p w:rsidR="00CE4445" w:rsidRPr="00D95F55" w:rsidRDefault="00CE4445" w:rsidP="004F2FBB">
            <w:pPr>
              <w:jc w:val="center"/>
              <w:rPr>
                <w:sz w:val="20"/>
                <w:szCs w:val="20"/>
              </w:rPr>
            </w:pPr>
            <w:r w:rsidRPr="00D95F55">
              <w:rPr>
                <w:sz w:val="20"/>
                <w:szCs w:val="20"/>
              </w:rPr>
              <w:t>0,55 ≤ t ≤ 1,00</w:t>
            </w:r>
          </w:p>
        </w:tc>
        <w:tc>
          <w:tcPr>
            <w:tcW w:w="3118" w:type="dxa"/>
            <w:vAlign w:val="center"/>
          </w:tcPr>
          <w:p w:rsidR="00CE4445" w:rsidRPr="00D95F55" w:rsidRDefault="00CE4445" w:rsidP="004F2FBB">
            <w:pPr>
              <w:jc w:val="both"/>
              <w:rPr>
                <w:sz w:val="20"/>
                <w:szCs w:val="20"/>
              </w:rPr>
            </w:pPr>
            <w:r w:rsidRPr="00D95F55">
              <w:rPr>
                <w:sz w:val="20"/>
                <w:szCs w:val="20"/>
              </w:rPr>
              <w:t>Tek tabakalı olarak kullanılan (arkasında yalıtım bulunmayan) veya kurulumun bir parçası olarak mineral yün ile desteklenen (çift tabakalı olabilir) yassı ya da profilli ürün. Eğer ürün profilli ise (oluklu) profil yüzeyi, ürünün kapladığı toplam yüzeyin iki katından fazla olmamalıdır. Mineral yün en az A2 s1d0 sınıfı olmalıdır. Eğer mineral yünün hemen arkasında malzeme yoksa, mineral yün en az 100 mm kalınlığında olmalı –herhangi bir buhar bariyeri dahil- ve en az A2s1do olmalıdır. Destekleyici strüktür en az A2s1d0 sınıfı olmalıdır.</w:t>
            </w:r>
          </w:p>
        </w:tc>
        <w:tc>
          <w:tcPr>
            <w:tcW w:w="1150" w:type="dxa"/>
            <w:vAlign w:val="center"/>
          </w:tcPr>
          <w:p w:rsidR="00CE4445" w:rsidRPr="00D95F55" w:rsidRDefault="00CE4445" w:rsidP="004F2FBB">
            <w:pPr>
              <w:jc w:val="center"/>
              <w:rPr>
                <w:sz w:val="20"/>
                <w:szCs w:val="20"/>
              </w:rPr>
            </w:pPr>
            <w:r w:rsidRPr="00D95F55">
              <w:rPr>
                <w:sz w:val="20"/>
                <w:szCs w:val="20"/>
              </w:rPr>
              <w:t>C-s3,d0</w:t>
            </w:r>
          </w:p>
        </w:tc>
      </w:tr>
      <w:tr w:rsidR="00CE4445" w:rsidRPr="00D95F55" w:rsidTr="004F2FBB">
        <w:trPr>
          <w:jc w:val="center"/>
        </w:trPr>
        <w:tc>
          <w:tcPr>
            <w:tcW w:w="8804" w:type="dxa"/>
            <w:gridSpan w:val="4"/>
            <w:vAlign w:val="center"/>
          </w:tcPr>
          <w:p w:rsidR="00CE4445" w:rsidRPr="00341258" w:rsidRDefault="00CE4445" w:rsidP="004F2FBB">
            <w:pPr>
              <w:jc w:val="both"/>
              <w:rPr>
                <w:bCs/>
                <w:sz w:val="16"/>
                <w:szCs w:val="16"/>
                <w:vertAlign w:val="superscript"/>
              </w:rPr>
            </w:pPr>
            <w:r w:rsidRPr="00341258">
              <w:rPr>
                <w:sz w:val="16"/>
                <w:szCs w:val="16"/>
                <w:vertAlign w:val="superscript"/>
              </w:rPr>
              <w:t xml:space="preserve">(1) </w:t>
            </w:r>
            <w:r w:rsidRPr="00341258">
              <w:rPr>
                <w:sz w:val="16"/>
                <w:szCs w:val="16"/>
              </w:rPr>
              <w:t>Nominal kalınlıklardaki toleranslar, TS EN 14782 ve TS EN 14783’de referans verilen ilgili standartlara uygun olmalıdır.</w:t>
            </w:r>
          </w:p>
          <w:p w:rsidR="00CE4445" w:rsidRPr="00341258" w:rsidRDefault="00CE4445" w:rsidP="004F2FBB">
            <w:pPr>
              <w:jc w:val="both"/>
              <w:rPr>
                <w:sz w:val="16"/>
                <w:szCs w:val="16"/>
                <w:vertAlign w:val="superscript"/>
              </w:rPr>
            </w:pPr>
            <w:r w:rsidRPr="00341258">
              <w:rPr>
                <w:bCs/>
                <w:sz w:val="16"/>
                <w:szCs w:val="16"/>
                <w:vertAlign w:val="superscript"/>
              </w:rPr>
              <w:t xml:space="preserve">(2) </w:t>
            </w:r>
            <w:r w:rsidRPr="00341258">
              <w:rPr>
                <w:color w:val="1C283D"/>
                <w:sz w:val="16"/>
                <w:szCs w:val="16"/>
              </w:rPr>
              <w:t>15/03/2016 tarihli Avrupa Resmi Gazetesi’nde yayımlanan</w:t>
            </w:r>
            <w:r w:rsidRPr="00341258">
              <w:rPr>
                <w:b/>
                <w:color w:val="1C283D"/>
                <w:sz w:val="16"/>
                <w:szCs w:val="16"/>
              </w:rPr>
              <w:t xml:space="preserve"> </w:t>
            </w:r>
            <w:r w:rsidRPr="00341258">
              <w:rPr>
                <w:color w:val="1C283D"/>
                <w:sz w:val="16"/>
                <w:szCs w:val="16"/>
              </w:rPr>
              <w:t xml:space="preserve">(AB)364/2016 sayılı Komisyon Tüzüğü </w:t>
            </w:r>
            <w:r w:rsidRPr="00341258">
              <w:rPr>
                <w:bCs/>
                <w:sz w:val="16"/>
                <w:szCs w:val="16"/>
              </w:rPr>
              <w:t>Eki Tablo 1’de (Bu Tebliğ Ek-1, Tablo 1) belirtilen sınıflar.</w:t>
            </w:r>
          </w:p>
        </w:tc>
      </w:tr>
    </w:tbl>
    <w:p w:rsidR="00CE4445" w:rsidRDefault="00CE4445" w:rsidP="00CE4445">
      <w:pPr>
        <w:rPr>
          <w:sz w:val="20"/>
          <w:szCs w:val="20"/>
        </w:rPr>
      </w:pPr>
    </w:p>
    <w:p w:rsidR="00CE4445" w:rsidRPr="00D95F55" w:rsidRDefault="00CE4445" w:rsidP="00CE4445">
      <w:pPr>
        <w:jc w:val="center"/>
        <w:rPr>
          <w:b/>
          <w:i/>
          <w:sz w:val="20"/>
          <w:szCs w:val="20"/>
        </w:rPr>
      </w:pPr>
      <w:r w:rsidRPr="00D95F55">
        <w:rPr>
          <w:b/>
          <w:i/>
          <w:sz w:val="20"/>
          <w:szCs w:val="20"/>
        </w:rPr>
        <w:t>2010/738/AT Sayılı Lifle Güçlendirilmiş Ön Yapımlı Alçı Mamuller Hakkında Belirli Yapı Malzemelerinin Yangına Tepki Performans Sınıflarını Ortaya Koyan Avrupa Komisyonu Kararı Eki</w:t>
      </w:r>
    </w:p>
    <w:p w:rsidR="00CE4445" w:rsidRPr="00D95F55" w:rsidRDefault="00CE4445" w:rsidP="00CE4445">
      <w:pPr>
        <w:autoSpaceDE w:val="0"/>
        <w:autoSpaceDN w:val="0"/>
        <w:adjustRightInd w:val="0"/>
        <w:jc w:val="center"/>
        <w:rPr>
          <w:b/>
          <w:bCs/>
          <w:sz w:val="20"/>
          <w:szCs w:val="20"/>
        </w:rPr>
      </w:pPr>
      <w:r w:rsidRPr="00D95F55">
        <w:rPr>
          <w:b/>
          <w:bCs/>
          <w:sz w:val="20"/>
          <w:szCs w:val="20"/>
        </w:rPr>
        <w:t>Tablo 19</w:t>
      </w:r>
    </w:p>
    <w:p w:rsidR="00CE4445" w:rsidRPr="00D95F55" w:rsidRDefault="00CE4445" w:rsidP="00CE4445">
      <w:pPr>
        <w:jc w:val="center"/>
        <w:rPr>
          <w:b/>
          <w:sz w:val="20"/>
          <w:szCs w:val="20"/>
        </w:rPr>
      </w:pPr>
      <w:r w:rsidRPr="00D95F55">
        <w:rPr>
          <w:b/>
          <w:sz w:val="20"/>
          <w:szCs w:val="20"/>
        </w:rPr>
        <w:t>Jüt veya Sisal Liflerle Güçlendirilmiş Ön Yapımlı Alçı Mamullerin Yangına Tepki Performans Sınıfları</w:t>
      </w:r>
    </w:p>
    <w:tbl>
      <w:tblPr>
        <w:tblW w:w="8719" w:type="dxa"/>
        <w:jc w:val="center"/>
        <w:tblBorders>
          <w:top w:val="single" w:sz="12" w:space="0" w:color="auto"/>
          <w:bottom w:val="single" w:sz="12" w:space="0" w:color="auto"/>
          <w:insideH w:val="single" w:sz="12" w:space="0" w:color="auto"/>
          <w:insideV w:val="single" w:sz="12" w:space="0" w:color="auto"/>
        </w:tblBorders>
        <w:tblLook w:val="01E0" w:firstRow="1" w:lastRow="1" w:firstColumn="1" w:lastColumn="1" w:noHBand="0" w:noVBand="0"/>
      </w:tblPr>
      <w:tblGrid>
        <w:gridCol w:w="1878"/>
        <w:gridCol w:w="3827"/>
        <w:gridCol w:w="1843"/>
        <w:gridCol w:w="1171"/>
      </w:tblGrid>
      <w:tr w:rsidR="00CE4445" w:rsidRPr="00D95F55" w:rsidTr="004F2FBB">
        <w:trPr>
          <w:trHeight w:val="235"/>
          <w:jc w:val="center"/>
        </w:trPr>
        <w:tc>
          <w:tcPr>
            <w:tcW w:w="1878" w:type="dxa"/>
            <w:vAlign w:val="center"/>
          </w:tcPr>
          <w:p w:rsidR="00CE4445" w:rsidRPr="00D95F55" w:rsidRDefault="00CE4445" w:rsidP="004F2FBB">
            <w:pPr>
              <w:jc w:val="center"/>
              <w:rPr>
                <w:b/>
                <w:sz w:val="20"/>
                <w:szCs w:val="20"/>
              </w:rPr>
            </w:pPr>
            <w:r w:rsidRPr="00D95F55">
              <w:rPr>
                <w:b/>
                <w:sz w:val="20"/>
                <w:szCs w:val="20"/>
              </w:rPr>
              <w:t>Ürün</w:t>
            </w:r>
          </w:p>
        </w:tc>
        <w:tc>
          <w:tcPr>
            <w:tcW w:w="3827" w:type="dxa"/>
            <w:vAlign w:val="center"/>
          </w:tcPr>
          <w:p w:rsidR="00CE4445" w:rsidRPr="00D95F55" w:rsidRDefault="00CE4445" w:rsidP="004F2FBB">
            <w:pPr>
              <w:jc w:val="center"/>
              <w:rPr>
                <w:b/>
                <w:sz w:val="20"/>
                <w:szCs w:val="20"/>
              </w:rPr>
            </w:pPr>
            <w:r w:rsidRPr="00D95F55">
              <w:rPr>
                <w:b/>
                <w:sz w:val="20"/>
                <w:szCs w:val="20"/>
              </w:rPr>
              <w:t>Ürün özellikleri</w:t>
            </w:r>
          </w:p>
        </w:tc>
        <w:tc>
          <w:tcPr>
            <w:tcW w:w="1843" w:type="dxa"/>
            <w:vAlign w:val="center"/>
          </w:tcPr>
          <w:p w:rsidR="00CE4445" w:rsidRPr="00D95F55" w:rsidRDefault="00CE4445" w:rsidP="004F2FBB">
            <w:pPr>
              <w:jc w:val="center"/>
              <w:rPr>
                <w:b/>
                <w:sz w:val="20"/>
                <w:szCs w:val="20"/>
              </w:rPr>
            </w:pPr>
            <w:r w:rsidRPr="00D95F55">
              <w:rPr>
                <w:b/>
                <w:sz w:val="20"/>
                <w:szCs w:val="20"/>
              </w:rPr>
              <w:t>En az yoğunluk  (kg/m</w:t>
            </w:r>
            <w:r w:rsidRPr="00D95F55">
              <w:rPr>
                <w:b/>
                <w:sz w:val="20"/>
                <w:szCs w:val="20"/>
                <w:vertAlign w:val="superscript"/>
              </w:rPr>
              <w:t>3</w:t>
            </w:r>
            <w:r w:rsidRPr="00D95F55">
              <w:rPr>
                <w:b/>
                <w:sz w:val="20"/>
                <w:szCs w:val="20"/>
              </w:rPr>
              <w:t>)</w:t>
            </w:r>
          </w:p>
        </w:tc>
        <w:tc>
          <w:tcPr>
            <w:tcW w:w="1171" w:type="dxa"/>
            <w:vAlign w:val="center"/>
          </w:tcPr>
          <w:p w:rsidR="00CE4445" w:rsidRPr="00D95F55" w:rsidRDefault="00CE4445" w:rsidP="004F2FBB">
            <w:pPr>
              <w:jc w:val="center"/>
              <w:rPr>
                <w:b/>
                <w:sz w:val="20"/>
                <w:szCs w:val="20"/>
              </w:rPr>
            </w:pPr>
            <w:r w:rsidRPr="00D95F55">
              <w:rPr>
                <w:b/>
                <w:sz w:val="20"/>
                <w:szCs w:val="20"/>
              </w:rPr>
              <w:t>Sınıf</w:t>
            </w:r>
            <w:r w:rsidRPr="00D95F55">
              <w:rPr>
                <w:b/>
                <w:sz w:val="20"/>
                <w:szCs w:val="20"/>
                <w:vertAlign w:val="superscript"/>
              </w:rPr>
              <w:t>(1)</w:t>
            </w:r>
          </w:p>
        </w:tc>
      </w:tr>
      <w:tr w:rsidR="00CE4445" w:rsidRPr="00D95F55" w:rsidTr="004F2FBB">
        <w:trPr>
          <w:jc w:val="center"/>
        </w:trPr>
        <w:tc>
          <w:tcPr>
            <w:tcW w:w="1878" w:type="dxa"/>
            <w:vAlign w:val="center"/>
          </w:tcPr>
          <w:p w:rsidR="00CE4445" w:rsidRPr="00D95F55" w:rsidRDefault="00CE4445" w:rsidP="004F2FBB">
            <w:pPr>
              <w:jc w:val="both"/>
              <w:rPr>
                <w:sz w:val="20"/>
                <w:szCs w:val="20"/>
              </w:rPr>
            </w:pPr>
            <w:r w:rsidRPr="00D95F55">
              <w:rPr>
                <w:bCs/>
                <w:sz w:val="20"/>
                <w:szCs w:val="20"/>
              </w:rPr>
              <w:t>Lifle güçlendirilmiş ön yapımlı alçı mamuller</w:t>
            </w:r>
          </w:p>
        </w:tc>
        <w:tc>
          <w:tcPr>
            <w:tcW w:w="3827" w:type="dxa"/>
            <w:vAlign w:val="center"/>
          </w:tcPr>
          <w:p w:rsidR="00CE4445" w:rsidRPr="00D95F55" w:rsidRDefault="00CE4445" w:rsidP="004F2FBB">
            <w:pPr>
              <w:jc w:val="both"/>
              <w:rPr>
                <w:sz w:val="20"/>
                <w:szCs w:val="20"/>
              </w:rPr>
            </w:pPr>
            <w:r w:rsidRPr="00D95F55">
              <w:rPr>
                <w:sz w:val="20"/>
                <w:szCs w:val="20"/>
              </w:rPr>
              <w:t>TS EN 13815’e uygun ürün, suyla karıştırılmış alçı harcın kalıpla şekillendirilmesi, kütlece %2,5’dan fazla olmayacak oranda, düzgün dağılmış jüt veya sisal liflerle güçlendirilmiş.</w:t>
            </w:r>
          </w:p>
        </w:tc>
        <w:tc>
          <w:tcPr>
            <w:tcW w:w="1843" w:type="dxa"/>
            <w:vAlign w:val="center"/>
          </w:tcPr>
          <w:p w:rsidR="00CE4445" w:rsidRPr="00D95F55" w:rsidRDefault="00CE4445" w:rsidP="004F2FBB">
            <w:pPr>
              <w:jc w:val="center"/>
              <w:rPr>
                <w:sz w:val="20"/>
                <w:szCs w:val="20"/>
              </w:rPr>
            </w:pPr>
            <w:r w:rsidRPr="00D95F55">
              <w:rPr>
                <w:sz w:val="20"/>
                <w:szCs w:val="20"/>
              </w:rPr>
              <w:t>1000</w:t>
            </w:r>
          </w:p>
        </w:tc>
        <w:tc>
          <w:tcPr>
            <w:tcW w:w="1171" w:type="dxa"/>
            <w:vAlign w:val="center"/>
          </w:tcPr>
          <w:p w:rsidR="00CE4445" w:rsidRPr="00D95F55" w:rsidRDefault="00CE4445" w:rsidP="004F2FBB">
            <w:pPr>
              <w:jc w:val="center"/>
              <w:rPr>
                <w:sz w:val="20"/>
                <w:szCs w:val="20"/>
              </w:rPr>
            </w:pPr>
            <w:r w:rsidRPr="00D95F55">
              <w:rPr>
                <w:sz w:val="20"/>
                <w:szCs w:val="20"/>
              </w:rPr>
              <w:t>A1</w:t>
            </w:r>
          </w:p>
        </w:tc>
      </w:tr>
      <w:tr w:rsidR="00CE4445" w:rsidRPr="00341258" w:rsidTr="004F2FBB">
        <w:trPr>
          <w:jc w:val="center"/>
        </w:trPr>
        <w:tc>
          <w:tcPr>
            <w:tcW w:w="8719" w:type="dxa"/>
            <w:gridSpan w:val="4"/>
            <w:vAlign w:val="center"/>
          </w:tcPr>
          <w:p w:rsidR="00CE4445" w:rsidRPr="00341258" w:rsidRDefault="00CE4445" w:rsidP="004F2FBB">
            <w:pPr>
              <w:jc w:val="both"/>
              <w:rPr>
                <w:sz w:val="16"/>
                <w:szCs w:val="16"/>
              </w:rPr>
            </w:pPr>
            <w:r w:rsidRPr="00341258">
              <w:rPr>
                <w:bCs/>
                <w:sz w:val="16"/>
                <w:szCs w:val="16"/>
                <w:vertAlign w:val="superscript"/>
              </w:rPr>
              <w:t>(1)</w:t>
            </w:r>
            <w:r w:rsidRPr="00341258">
              <w:rPr>
                <w:color w:val="1C283D"/>
                <w:sz w:val="16"/>
                <w:szCs w:val="16"/>
              </w:rPr>
              <w:t>15/03/2016 tarihli Avrupa Resmi Gazetesi’nde yayımlanan</w:t>
            </w:r>
            <w:r w:rsidRPr="00341258">
              <w:rPr>
                <w:b/>
                <w:color w:val="1C283D"/>
                <w:sz w:val="16"/>
                <w:szCs w:val="16"/>
              </w:rPr>
              <w:t xml:space="preserve"> </w:t>
            </w:r>
            <w:r w:rsidRPr="00341258">
              <w:rPr>
                <w:color w:val="1C283D"/>
                <w:sz w:val="16"/>
                <w:szCs w:val="16"/>
              </w:rPr>
              <w:t xml:space="preserve">(AB)364/2016 sayılı Komisyon Tüzüğü </w:t>
            </w:r>
            <w:r w:rsidRPr="00341258">
              <w:rPr>
                <w:bCs/>
                <w:sz w:val="16"/>
                <w:szCs w:val="16"/>
              </w:rPr>
              <w:t>Eki Tablo 1’de (Bu Tebliğ Ek-1, Tablo 1) belirtilen sınıflar.</w:t>
            </w:r>
          </w:p>
        </w:tc>
      </w:tr>
    </w:tbl>
    <w:p w:rsidR="00CE4445" w:rsidRDefault="00CE4445" w:rsidP="00CE4445">
      <w:pPr>
        <w:autoSpaceDE w:val="0"/>
        <w:autoSpaceDN w:val="0"/>
        <w:adjustRightInd w:val="0"/>
        <w:jc w:val="center"/>
        <w:rPr>
          <w:b/>
          <w:bCs/>
          <w:sz w:val="20"/>
          <w:szCs w:val="20"/>
        </w:rPr>
      </w:pPr>
    </w:p>
    <w:p w:rsidR="00CE4445" w:rsidRDefault="00CE4445" w:rsidP="00CE4445">
      <w:pPr>
        <w:autoSpaceDE w:val="0"/>
        <w:autoSpaceDN w:val="0"/>
        <w:adjustRightInd w:val="0"/>
        <w:jc w:val="center"/>
        <w:rPr>
          <w:rFonts w:eastAsia="Calibri"/>
          <w:b/>
          <w:i/>
          <w:sz w:val="20"/>
          <w:szCs w:val="20"/>
        </w:rPr>
      </w:pPr>
    </w:p>
    <w:p w:rsidR="00CE4445" w:rsidRDefault="00CE4445" w:rsidP="00CE4445">
      <w:pPr>
        <w:autoSpaceDE w:val="0"/>
        <w:autoSpaceDN w:val="0"/>
        <w:adjustRightInd w:val="0"/>
        <w:jc w:val="center"/>
        <w:rPr>
          <w:rFonts w:eastAsia="Calibri"/>
          <w:b/>
          <w:i/>
          <w:sz w:val="20"/>
          <w:szCs w:val="20"/>
        </w:rPr>
      </w:pPr>
    </w:p>
    <w:p w:rsidR="00CE4445" w:rsidRDefault="00CE4445" w:rsidP="00CE4445">
      <w:pPr>
        <w:autoSpaceDE w:val="0"/>
        <w:autoSpaceDN w:val="0"/>
        <w:adjustRightInd w:val="0"/>
        <w:jc w:val="center"/>
        <w:rPr>
          <w:rFonts w:eastAsia="Calibri"/>
          <w:b/>
          <w:i/>
          <w:sz w:val="20"/>
          <w:szCs w:val="20"/>
        </w:rPr>
      </w:pPr>
    </w:p>
    <w:p w:rsidR="00CE4445" w:rsidRDefault="00CE4445" w:rsidP="00CE4445">
      <w:pPr>
        <w:autoSpaceDE w:val="0"/>
        <w:autoSpaceDN w:val="0"/>
        <w:adjustRightInd w:val="0"/>
        <w:jc w:val="center"/>
        <w:rPr>
          <w:rFonts w:eastAsia="Calibri"/>
          <w:b/>
          <w:i/>
          <w:sz w:val="20"/>
          <w:szCs w:val="20"/>
        </w:rPr>
      </w:pPr>
    </w:p>
    <w:p w:rsidR="00CE4445" w:rsidRPr="00D95F55" w:rsidRDefault="00CE4445" w:rsidP="00CE4445">
      <w:pPr>
        <w:autoSpaceDE w:val="0"/>
        <w:autoSpaceDN w:val="0"/>
        <w:adjustRightInd w:val="0"/>
        <w:jc w:val="center"/>
        <w:rPr>
          <w:b/>
          <w:bCs/>
          <w:i/>
          <w:sz w:val="20"/>
          <w:szCs w:val="20"/>
        </w:rPr>
      </w:pPr>
      <w:r w:rsidRPr="00D95F55">
        <w:rPr>
          <w:rFonts w:eastAsia="Calibri"/>
          <w:b/>
          <w:i/>
          <w:sz w:val="20"/>
          <w:szCs w:val="20"/>
        </w:rPr>
        <w:t xml:space="preserve">15/03/2016 tarihli Avrupa Resmi Gazetesi’nde yayımlanan (AB)364/2016 sayılı Komisyon Tüzüğü </w:t>
      </w:r>
      <w:r>
        <w:rPr>
          <w:rFonts w:eastAsia="Calibri"/>
          <w:b/>
          <w:i/>
          <w:sz w:val="20"/>
          <w:szCs w:val="20"/>
        </w:rPr>
        <w:t xml:space="preserve">ve </w:t>
      </w:r>
      <w:r w:rsidRPr="00D95F55">
        <w:rPr>
          <w:b/>
          <w:bCs/>
          <w:i/>
          <w:sz w:val="20"/>
          <w:szCs w:val="20"/>
        </w:rPr>
        <w:t>05/12/2014 tarihli</w:t>
      </w:r>
      <w:r w:rsidRPr="00D95F55">
        <w:rPr>
          <w:rFonts w:eastAsia="Calibri"/>
          <w:b/>
          <w:i/>
          <w:sz w:val="20"/>
          <w:szCs w:val="20"/>
        </w:rPr>
        <w:t xml:space="preserve"> Avrupa Resmi Gazetesi’nde yayımlanan</w:t>
      </w:r>
      <w:r w:rsidRPr="00D95F55">
        <w:rPr>
          <w:b/>
          <w:bCs/>
          <w:i/>
          <w:sz w:val="20"/>
          <w:szCs w:val="20"/>
        </w:rPr>
        <w:t xml:space="preserve"> (AB) 1293/2014 Sayılı Komisyon Tüzüğü</w:t>
      </w:r>
    </w:p>
    <w:p w:rsidR="00CE4445" w:rsidRDefault="00CE4445" w:rsidP="00CE4445">
      <w:pPr>
        <w:autoSpaceDE w:val="0"/>
        <w:autoSpaceDN w:val="0"/>
        <w:adjustRightInd w:val="0"/>
        <w:jc w:val="center"/>
        <w:rPr>
          <w:b/>
          <w:bCs/>
          <w:sz w:val="20"/>
          <w:szCs w:val="20"/>
        </w:rPr>
      </w:pPr>
      <w:r w:rsidRPr="00D95F55">
        <w:rPr>
          <w:b/>
          <w:bCs/>
          <w:sz w:val="20"/>
          <w:szCs w:val="20"/>
        </w:rPr>
        <w:t>Tablo 20</w:t>
      </w:r>
    </w:p>
    <w:p w:rsidR="00CE4445" w:rsidRPr="00D95F55" w:rsidRDefault="00CE4445" w:rsidP="00CE4445">
      <w:pPr>
        <w:autoSpaceDE w:val="0"/>
        <w:autoSpaceDN w:val="0"/>
        <w:adjustRightInd w:val="0"/>
        <w:jc w:val="center"/>
        <w:rPr>
          <w:b/>
          <w:bCs/>
          <w:sz w:val="20"/>
          <w:szCs w:val="20"/>
        </w:rPr>
      </w:pPr>
      <w:r w:rsidRPr="00D95F55">
        <w:rPr>
          <w:b/>
          <w:bCs/>
          <w:sz w:val="20"/>
          <w:szCs w:val="20"/>
        </w:rPr>
        <w:t>İç Sıva İçin Sıva Taşıyıcılar ve Sıva Profilleri, Dış Sıva İçin Sıva Taşıyıcılar Ve Sıva Profilleri ve Metal Yataklar ve Bağlantı Profillerinin Yangına Tepki Performans Sınıfları</w:t>
      </w:r>
    </w:p>
    <w:tbl>
      <w:tblPr>
        <w:tblW w:w="9072" w:type="dxa"/>
        <w:jc w:val="center"/>
        <w:tblBorders>
          <w:top w:val="single" w:sz="12" w:space="0" w:color="auto"/>
          <w:bottom w:val="single" w:sz="12" w:space="0" w:color="auto"/>
          <w:insideH w:val="single" w:sz="12" w:space="0" w:color="auto"/>
          <w:insideV w:val="single" w:sz="12" w:space="0" w:color="auto"/>
        </w:tblBorders>
        <w:tblLook w:val="04A0" w:firstRow="1" w:lastRow="0" w:firstColumn="1" w:lastColumn="0" w:noHBand="0" w:noVBand="1"/>
      </w:tblPr>
      <w:tblGrid>
        <w:gridCol w:w="6520"/>
        <w:gridCol w:w="1796"/>
        <w:gridCol w:w="756"/>
      </w:tblGrid>
      <w:tr w:rsidR="00CE4445" w:rsidRPr="00D95F55" w:rsidTr="004F2FBB">
        <w:trPr>
          <w:trHeight w:val="312"/>
          <w:jc w:val="center"/>
        </w:trPr>
        <w:tc>
          <w:tcPr>
            <w:tcW w:w="6520" w:type="dxa"/>
            <w:vAlign w:val="center"/>
          </w:tcPr>
          <w:p w:rsidR="00CE4445" w:rsidRPr="00D95F55" w:rsidRDefault="00CE4445" w:rsidP="004F2FBB">
            <w:pPr>
              <w:jc w:val="center"/>
              <w:rPr>
                <w:b/>
                <w:spacing w:val="-2"/>
                <w:sz w:val="20"/>
                <w:szCs w:val="20"/>
              </w:rPr>
            </w:pPr>
            <w:r w:rsidRPr="00D95F55">
              <w:rPr>
                <w:b/>
                <w:spacing w:val="-2"/>
                <w:sz w:val="20"/>
                <w:szCs w:val="20"/>
              </w:rPr>
              <w:t>Ürünün Tabi Olacağı Standart</w:t>
            </w:r>
          </w:p>
        </w:tc>
        <w:tc>
          <w:tcPr>
            <w:tcW w:w="1796" w:type="dxa"/>
            <w:vAlign w:val="center"/>
          </w:tcPr>
          <w:p w:rsidR="00CE4445" w:rsidRPr="00D95F55" w:rsidRDefault="00CE4445" w:rsidP="004F2FBB">
            <w:pPr>
              <w:jc w:val="center"/>
              <w:rPr>
                <w:b/>
                <w:spacing w:val="-2"/>
                <w:sz w:val="20"/>
                <w:szCs w:val="20"/>
              </w:rPr>
            </w:pPr>
            <w:r w:rsidRPr="00D95F55">
              <w:rPr>
                <w:b/>
                <w:spacing w:val="-2"/>
                <w:sz w:val="20"/>
                <w:szCs w:val="20"/>
              </w:rPr>
              <w:t>Ürün Özellikleri</w:t>
            </w:r>
          </w:p>
        </w:tc>
        <w:tc>
          <w:tcPr>
            <w:tcW w:w="756" w:type="dxa"/>
            <w:vAlign w:val="center"/>
          </w:tcPr>
          <w:p w:rsidR="00CE4445" w:rsidRPr="00A7557C" w:rsidRDefault="00CE4445" w:rsidP="004F2FBB">
            <w:pPr>
              <w:jc w:val="center"/>
              <w:rPr>
                <w:b/>
                <w:spacing w:val="-2"/>
                <w:sz w:val="20"/>
                <w:szCs w:val="20"/>
                <w:vertAlign w:val="superscript"/>
              </w:rPr>
            </w:pPr>
            <w:r w:rsidRPr="00D95F55">
              <w:rPr>
                <w:b/>
                <w:spacing w:val="-2"/>
                <w:sz w:val="20"/>
                <w:szCs w:val="20"/>
              </w:rPr>
              <w:t>Sınıf</w:t>
            </w:r>
            <w:r>
              <w:rPr>
                <w:b/>
                <w:spacing w:val="-2"/>
                <w:sz w:val="20"/>
                <w:szCs w:val="20"/>
                <w:vertAlign w:val="superscript"/>
              </w:rPr>
              <w:t>(1)</w:t>
            </w:r>
          </w:p>
        </w:tc>
      </w:tr>
      <w:tr w:rsidR="00CE4445" w:rsidRPr="00D95F55" w:rsidTr="004F2FBB">
        <w:trPr>
          <w:trHeight w:val="620"/>
          <w:jc w:val="center"/>
        </w:trPr>
        <w:tc>
          <w:tcPr>
            <w:tcW w:w="6520" w:type="dxa"/>
            <w:vAlign w:val="center"/>
          </w:tcPr>
          <w:p w:rsidR="00CE4445" w:rsidRPr="00D95F55" w:rsidRDefault="00CE4445" w:rsidP="004F2FBB">
            <w:pPr>
              <w:jc w:val="both"/>
              <w:rPr>
                <w:spacing w:val="-2"/>
                <w:sz w:val="20"/>
                <w:szCs w:val="20"/>
              </w:rPr>
            </w:pPr>
            <w:r w:rsidRPr="00D95F55">
              <w:rPr>
                <w:spacing w:val="-2"/>
                <w:sz w:val="20"/>
                <w:szCs w:val="20"/>
              </w:rPr>
              <w:t>İç sıva için sıva taşıyıcılar ve sıva profilleri - TS EN 13658-1: Sıva taşıyıcılar ve sıva profilleri - Metal - Tarifler, gerekler ve deney yöntemleri - Bölüm 1: İç sıva için</w:t>
            </w:r>
          </w:p>
        </w:tc>
        <w:tc>
          <w:tcPr>
            <w:tcW w:w="1796" w:type="dxa"/>
            <w:vMerge w:val="restart"/>
            <w:vAlign w:val="center"/>
          </w:tcPr>
          <w:p w:rsidR="00CE4445" w:rsidRPr="00D95F55" w:rsidRDefault="00CE4445" w:rsidP="004F2FBB">
            <w:pPr>
              <w:jc w:val="center"/>
              <w:rPr>
                <w:spacing w:val="-2"/>
                <w:sz w:val="20"/>
                <w:szCs w:val="20"/>
              </w:rPr>
            </w:pPr>
            <w:r w:rsidRPr="00D95F55">
              <w:rPr>
                <w:spacing w:val="-2"/>
                <w:sz w:val="20"/>
                <w:szCs w:val="20"/>
              </w:rPr>
              <w:t>Organik madde içeren çıplak yüzeylere sahip olmaları durumunda</w:t>
            </w:r>
          </w:p>
        </w:tc>
        <w:tc>
          <w:tcPr>
            <w:tcW w:w="756" w:type="dxa"/>
            <w:vMerge w:val="restart"/>
            <w:vAlign w:val="center"/>
          </w:tcPr>
          <w:p w:rsidR="00CE4445" w:rsidRPr="00D95F55" w:rsidRDefault="00CE4445" w:rsidP="004F2FBB">
            <w:pPr>
              <w:jc w:val="center"/>
              <w:rPr>
                <w:spacing w:val="-2"/>
                <w:sz w:val="20"/>
                <w:szCs w:val="20"/>
              </w:rPr>
            </w:pPr>
            <w:r w:rsidRPr="00D95F55">
              <w:rPr>
                <w:spacing w:val="-2"/>
                <w:sz w:val="20"/>
                <w:szCs w:val="20"/>
              </w:rPr>
              <w:t>E</w:t>
            </w:r>
          </w:p>
        </w:tc>
      </w:tr>
      <w:tr w:rsidR="00CE4445" w:rsidRPr="00D95F55" w:rsidTr="004F2FBB">
        <w:trPr>
          <w:trHeight w:val="628"/>
          <w:jc w:val="center"/>
        </w:trPr>
        <w:tc>
          <w:tcPr>
            <w:tcW w:w="6520" w:type="dxa"/>
            <w:vAlign w:val="center"/>
          </w:tcPr>
          <w:p w:rsidR="00CE4445" w:rsidRPr="00D95F55" w:rsidRDefault="00CE4445" w:rsidP="004F2FBB">
            <w:pPr>
              <w:jc w:val="both"/>
              <w:rPr>
                <w:spacing w:val="-2"/>
                <w:sz w:val="20"/>
                <w:szCs w:val="20"/>
              </w:rPr>
            </w:pPr>
            <w:r w:rsidRPr="00D95F55">
              <w:rPr>
                <w:spacing w:val="-2"/>
                <w:sz w:val="20"/>
                <w:szCs w:val="20"/>
              </w:rPr>
              <w:t>Dış sıva için sıva taşıyıcılar ve sıva profilleri - TS EN 13658-2: Sıva taşıyıcılar ve sıva profilleri - Metal - Tarifler, gerekler ve deney yöntemleri - Bölüm 2: Dış sıva için</w:t>
            </w:r>
          </w:p>
        </w:tc>
        <w:tc>
          <w:tcPr>
            <w:tcW w:w="1796" w:type="dxa"/>
            <w:vMerge/>
            <w:vAlign w:val="center"/>
          </w:tcPr>
          <w:p w:rsidR="00CE4445" w:rsidRPr="00D95F55" w:rsidRDefault="00CE4445" w:rsidP="004F2FBB">
            <w:pPr>
              <w:jc w:val="center"/>
              <w:rPr>
                <w:spacing w:val="-2"/>
                <w:sz w:val="20"/>
                <w:szCs w:val="20"/>
              </w:rPr>
            </w:pPr>
          </w:p>
        </w:tc>
        <w:tc>
          <w:tcPr>
            <w:tcW w:w="756" w:type="dxa"/>
            <w:vMerge/>
            <w:vAlign w:val="center"/>
          </w:tcPr>
          <w:p w:rsidR="00CE4445" w:rsidRPr="00D95F55" w:rsidRDefault="00CE4445" w:rsidP="004F2FBB">
            <w:pPr>
              <w:jc w:val="center"/>
              <w:rPr>
                <w:spacing w:val="-2"/>
                <w:sz w:val="20"/>
                <w:szCs w:val="20"/>
              </w:rPr>
            </w:pPr>
          </w:p>
        </w:tc>
      </w:tr>
      <w:tr w:rsidR="00CE4445" w:rsidRPr="00D95F55" w:rsidTr="004F2FBB">
        <w:trPr>
          <w:trHeight w:val="281"/>
          <w:jc w:val="center"/>
        </w:trPr>
        <w:tc>
          <w:tcPr>
            <w:tcW w:w="6520" w:type="dxa"/>
            <w:vAlign w:val="center"/>
          </w:tcPr>
          <w:p w:rsidR="00CE4445" w:rsidRPr="00D95F55" w:rsidRDefault="00CE4445" w:rsidP="004F2FBB">
            <w:pPr>
              <w:jc w:val="both"/>
              <w:rPr>
                <w:spacing w:val="-2"/>
                <w:sz w:val="20"/>
                <w:szCs w:val="20"/>
              </w:rPr>
            </w:pPr>
            <w:r w:rsidRPr="00D95F55">
              <w:rPr>
                <w:spacing w:val="-2"/>
                <w:sz w:val="20"/>
                <w:szCs w:val="20"/>
              </w:rPr>
              <w:t>Metal yataklar ve bağlantı profilleri - TS EN 14353+A1: Metal yataklar ve bağlantı profilleri - Alçı levhalarla birlikte kullanılan - Tarifler, gerekler ve deney yöntemleri</w:t>
            </w:r>
          </w:p>
        </w:tc>
        <w:tc>
          <w:tcPr>
            <w:tcW w:w="1796" w:type="dxa"/>
            <w:vMerge/>
            <w:vAlign w:val="center"/>
          </w:tcPr>
          <w:p w:rsidR="00CE4445" w:rsidRPr="00D95F55" w:rsidRDefault="00CE4445" w:rsidP="004F2FBB">
            <w:pPr>
              <w:jc w:val="center"/>
              <w:rPr>
                <w:spacing w:val="-2"/>
                <w:sz w:val="20"/>
                <w:szCs w:val="20"/>
              </w:rPr>
            </w:pPr>
          </w:p>
        </w:tc>
        <w:tc>
          <w:tcPr>
            <w:tcW w:w="756" w:type="dxa"/>
            <w:vMerge/>
            <w:vAlign w:val="center"/>
          </w:tcPr>
          <w:p w:rsidR="00CE4445" w:rsidRPr="00D95F55" w:rsidRDefault="00CE4445" w:rsidP="004F2FBB">
            <w:pPr>
              <w:jc w:val="center"/>
              <w:rPr>
                <w:spacing w:val="-2"/>
                <w:sz w:val="20"/>
                <w:szCs w:val="20"/>
              </w:rPr>
            </w:pPr>
          </w:p>
        </w:tc>
      </w:tr>
      <w:tr w:rsidR="00CE4445" w:rsidRPr="00D95F55" w:rsidTr="004F2FBB">
        <w:trPr>
          <w:trHeight w:val="281"/>
          <w:jc w:val="center"/>
        </w:trPr>
        <w:tc>
          <w:tcPr>
            <w:tcW w:w="9072" w:type="dxa"/>
            <w:gridSpan w:val="3"/>
            <w:vAlign w:val="center"/>
          </w:tcPr>
          <w:p w:rsidR="00CE4445" w:rsidRPr="00D95F55" w:rsidRDefault="00CE4445" w:rsidP="004F2FBB">
            <w:pPr>
              <w:jc w:val="both"/>
              <w:rPr>
                <w:spacing w:val="-2"/>
                <w:sz w:val="20"/>
                <w:szCs w:val="20"/>
              </w:rPr>
            </w:pPr>
            <w:r w:rsidRPr="00341258">
              <w:rPr>
                <w:bCs/>
                <w:sz w:val="16"/>
                <w:szCs w:val="16"/>
                <w:vertAlign w:val="superscript"/>
              </w:rPr>
              <w:t>(1)</w:t>
            </w:r>
            <w:r w:rsidRPr="00341258">
              <w:rPr>
                <w:color w:val="1C283D"/>
                <w:sz w:val="16"/>
                <w:szCs w:val="16"/>
              </w:rPr>
              <w:t>15/03/2016 tarihli Avrupa Resmi Gazetesi’nde yayımlanan</w:t>
            </w:r>
            <w:r w:rsidRPr="00341258">
              <w:rPr>
                <w:b/>
                <w:color w:val="1C283D"/>
                <w:sz w:val="16"/>
                <w:szCs w:val="16"/>
              </w:rPr>
              <w:t xml:space="preserve"> </w:t>
            </w:r>
            <w:r w:rsidRPr="00341258">
              <w:rPr>
                <w:color w:val="1C283D"/>
                <w:sz w:val="16"/>
                <w:szCs w:val="16"/>
              </w:rPr>
              <w:t xml:space="preserve">(AB)364/2016 sayılı Komisyon Tüzüğü </w:t>
            </w:r>
            <w:r w:rsidRPr="00341258">
              <w:rPr>
                <w:bCs/>
                <w:sz w:val="16"/>
                <w:szCs w:val="16"/>
              </w:rPr>
              <w:t>Eki Tablo 1’de (Bu Tebliğ Ek-1, Tablo 1) belirtilen sınıflar.</w:t>
            </w:r>
          </w:p>
        </w:tc>
      </w:tr>
    </w:tbl>
    <w:p w:rsidR="00CE4445" w:rsidRDefault="00CE4445" w:rsidP="00CE4445">
      <w:pPr>
        <w:pStyle w:val="GvdeMetni"/>
        <w:jc w:val="right"/>
        <w:rPr>
          <w:b/>
          <w:sz w:val="22"/>
          <w:szCs w:val="22"/>
        </w:rPr>
      </w:pPr>
    </w:p>
    <w:p w:rsidR="00CE4445" w:rsidRPr="007C3FBE" w:rsidRDefault="00CE4445" w:rsidP="00CE4445">
      <w:pPr>
        <w:jc w:val="center"/>
        <w:rPr>
          <w:b/>
          <w:i/>
          <w:sz w:val="20"/>
          <w:szCs w:val="20"/>
        </w:rPr>
      </w:pPr>
      <w:r w:rsidRPr="007C3FBE">
        <w:rPr>
          <w:b/>
          <w:bCs/>
          <w:sz w:val="20"/>
          <w:szCs w:val="20"/>
        </w:rPr>
        <w:t xml:space="preserve">(AB) 2017/1228 sayılı </w:t>
      </w:r>
      <w:r w:rsidRPr="007C3FBE">
        <w:rPr>
          <w:b/>
          <w:i/>
          <w:sz w:val="20"/>
          <w:szCs w:val="20"/>
        </w:rPr>
        <w:t xml:space="preserve">Belirli Yapı Malzemelerinin Yangına Tepki Performans Sınıflarını Ortaya Koyan </w:t>
      </w:r>
    </w:p>
    <w:p w:rsidR="00CE4445" w:rsidRPr="007C3FBE" w:rsidRDefault="00CE4445" w:rsidP="00CE4445">
      <w:pPr>
        <w:jc w:val="center"/>
        <w:rPr>
          <w:b/>
          <w:i/>
          <w:sz w:val="20"/>
          <w:szCs w:val="20"/>
        </w:rPr>
      </w:pPr>
      <w:r w:rsidRPr="007C3FBE">
        <w:rPr>
          <w:b/>
          <w:i/>
          <w:sz w:val="20"/>
          <w:szCs w:val="20"/>
        </w:rPr>
        <w:t>Komisyon Tüzüğü Eki</w:t>
      </w:r>
    </w:p>
    <w:p w:rsidR="00CE4445" w:rsidRDefault="00CE4445" w:rsidP="00CE4445">
      <w:pPr>
        <w:tabs>
          <w:tab w:val="left" w:pos="486"/>
        </w:tabs>
        <w:jc w:val="center"/>
        <w:rPr>
          <w:b/>
          <w:sz w:val="20"/>
          <w:szCs w:val="20"/>
        </w:rPr>
      </w:pPr>
    </w:p>
    <w:p w:rsidR="00CE4445" w:rsidRPr="007C3FBE" w:rsidRDefault="00CE4445" w:rsidP="00CE4445">
      <w:pPr>
        <w:tabs>
          <w:tab w:val="left" w:pos="486"/>
        </w:tabs>
        <w:jc w:val="center"/>
        <w:rPr>
          <w:b/>
          <w:sz w:val="20"/>
          <w:szCs w:val="20"/>
        </w:rPr>
      </w:pPr>
      <w:r w:rsidRPr="007C3FBE">
        <w:rPr>
          <w:b/>
          <w:sz w:val="20"/>
          <w:szCs w:val="20"/>
        </w:rPr>
        <w:t>Tablo 21</w:t>
      </w:r>
    </w:p>
    <w:p w:rsidR="00CE4445" w:rsidRPr="007C3FBE" w:rsidRDefault="00CE4445" w:rsidP="00CE4445">
      <w:pPr>
        <w:tabs>
          <w:tab w:val="left" w:pos="486"/>
        </w:tabs>
        <w:jc w:val="center"/>
      </w:pPr>
      <w:r w:rsidRPr="007C3FBE">
        <w:rPr>
          <w:b/>
          <w:sz w:val="20"/>
          <w:szCs w:val="20"/>
        </w:rPr>
        <w:t>Organik Bağlayıcılı Dış Cephe Ve İç Cephe Sıvaları İle Kaba Ve İnce Sıva Harç Malzemelerinin Yangına Tepki Performans Sınıfları</w:t>
      </w:r>
    </w:p>
    <w:tbl>
      <w:tblPr>
        <w:tblW w:w="0" w:type="auto"/>
        <w:tblLook w:val="04A0" w:firstRow="1" w:lastRow="0" w:firstColumn="1" w:lastColumn="0" w:noHBand="0" w:noVBand="1"/>
      </w:tblPr>
      <w:tblGrid>
        <w:gridCol w:w="3119"/>
        <w:gridCol w:w="1979"/>
        <w:gridCol w:w="2127"/>
        <w:gridCol w:w="1837"/>
      </w:tblGrid>
      <w:tr w:rsidR="00CE4445" w:rsidRPr="007C3FBE" w:rsidTr="004F2FBB">
        <w:tc>
          <w:tcPr>
            <w:tcW w:w="3119" w:type="dxa"/>
            <w:tcBorders>
              <w:top w:val="single" w:sz="12" w:space="0" w:color="auto"/>
              <w:left w:val="nil"/>
              <w:bottom w:val="single" w:sz="12" w:space="0" w:color="auto"/>
              <w:right w:val="single" w:sz="12" w:space="0" w:color="auto"/>
            </w:tcBorders>
            <w:vAlign w:val="center"/>
          </w:tcPr>
          <w:p w:rsidR="00CE4445" w:rsidRPr="007C3FBE" w:rsidRDefault="00CE4445" w:rsidP="004F2FBB">
            <w:pPr>
              <w:tabs>
                <w:tab w:val="left" w:pos="486"/>
              </w:tabs>
              <w:jc w:val="center"/>
              <w:rPr>
                <w:b/>
                <w:sz w:val="20"/>
                <w:szCs w:val="20"/>
                <w:vertAlign w:val="superscript"/>
              </w:rPr>
            </w:pPr>
            <w:r w:rsidRPr="007C3FBE">
              <w:rPr>
                <w:b/>
                <w:sz w:val="20"/>
                <w:szCs w:val="20"/>
              </w:rPr>
              <w:tab/>
              <w:t>Malzeme</w:t>
            </w:r>
            <w:r w:rsidRPr="007C3FBE">
              <w:rPr>
                <w:b/>
                <w:sz w:val="20"/>
                <w:szCs w:val="20"/>
                <w:vertAlign w:val="superscript"/>
              </w:rPr>
              <w:t>(1)</w:t>
            </w:r>
          </w:p>
        </w:tc>
        <w:tc>
          <w:tcPr>
            <w:tcW w:w="1979" w:type="dxa"/>
            <w:tcBorders>
              <w:top w:val="single" w:sz="12" w:space="0" w:color="auto"/>
              <w:left w:val="single" w:sz="12" w:space="0" w:color="auto"/>
              <w:bottom w:val="single" w:sz="12" w:space="0" w:color="auto"/>
              <w:right w:val="single" w:sz="12" w:space="0" w:color="auto"/>
            </w:tcBorders>
            <w:vAlign w:val="center"/>
          </w:tcPr>
          <w:p w:rsidR="00CE4445" w:rsidRPr="007C3FBE" w:rsidRDefault="00CE4445" w:rsidP="004F2FBB">
            <w:pPr>
              <w:tabs>
                <w:tab w:val="left" w:pos="486"/>
              </w:tabs>
              <w:jc w:val="center"/>
              <w:rPr>
                <w:b/>
                <w:sz w:val="20"/>
                <w:szCs w:val="20"/>
                <w:vertAlign w:val="superscript"/>
              </w:rPr>
            </w:pPr>
            <w:r w:rsidRPr="007C3FBE">
              <w:rPr>
                <w:b/>
                <w:sz w:val="20"/>
                <w:szCs w:val="20"/>
              </w:rPr>
              <w:t>En Çok Organik İçerik</w:t>
            </w:r>
            <w:r w:rsidRPr="007C3FBE">
              <w:rPr>
                <w:b/>
                <w:sz w:val="20"/>
                <w:szCs w:val="20"/>
                <w:vertAlign w:val="superscript"/>
              </w:rPr>
              <w:t>(2)</w:t>
            </w:r>
            <w:r w:rsidRPr="007C3FBE">
              <w:rPr>
                <w:b/>
                <w:sz w:val="20"/>
                <w:szCs w:val="20"/>
              </w:rPr>
              <w:t xml:space="preserve"> (% Kütlece)</w:t>
            </w:r>
          </w:p>
        </w:tc>
        <w:tc>
          <w:tcPr>
            <w:tcW w:w="2127" w:type="dxa"/>
            <w:tcBorders>
              <w:top w:val="single" w:sz="12" w:space="0" w:color="auto"/>
              <w:left w:val="single" w:sz="12" w:space="0" w:color="auto"/>
              <w:bottom w:val="single" w:sz="12" w:space="0" w:color="auto"/>
              <w:right w:val="single" w:sz="12" w:space="0" w:color="auto"/>
            </w:tcBorders>
            <w:vAlign w:val="center"/>
          </w:tcPr>
          <w:p w:rsidR="00CE4445" w:rsidRPr="007C3FBE" w:rsidRDefault="00CE4445" w:rsidP="004F2FBB">
            <w:pPr>
              <w:tabs>
                <w:tab w:val="left" w:pos="486"/>
              </w:tabs>
              <w:jc w:val="center"/>
              <w:rPr>
                <w:b/>
                <w:sz w:val="20"/>
                <w:szCs w:val="20"/>
                <w:vertAlign w:val="superscript"/>
              </w:rPr>
            </w:pPr>
            <w:r w:rsidRPr="007C3FBE">
              <w:rPr>
                <w:b/>
                <w:sz w:val="20"/>
                <w:szCs w:val="20"/>
              </w:rPr>
              <w:t>En Çok Birim Alan Kütle</w:t>
            </w:r>
            <w:r w:rsidRPr="007C3FBE">
              <w:rPr>
                <w:b/>
                <w:sz w:val="20"/>
                <w:szCs w:val="20"/>
                <w:vertAlign w:val="superscript"/>
              </w:rPr>
              <w:t>(3)</w:t>
            </w:r>
            <w:r w:rsidRPr="007C3FBE">
              <w:rPr>
                <w:b/>
                <w:sz w:val="20"/>
                <w:szCs w:val="20"/>
              </w:rPr>
              <w:t xml:space="preserve"> (kg/m</w:t>
            </w:r>
            <w:r w:rsidRPr="007C3FBE">
              <w:rPr>
                <w:b/>
                <w:sz w:val="20"/>
                <w:szCs w:val="20"/>
                <w:vertAlign w:val="superscript"/>
              </w:rPr>
              <w:t>2</w:t>
            </w:r>
            <w:r w:rsidRPr="007C3FBE">
              <w:rPr>
                <w:b/>
                <w:sz w:val="20"/>
                <w:szCs w:val="20"/>
              </w:rPr>
              <w:t>)</w:t>
            </w:r>
          </w:p>
        </w:tc>
        <w:tc>
          <w:tcPr>
            <w:tcW w:w="1837" w:type="dxa"/>
            <w:tcBorders>
              <w:top w:val="single" w:sz="12" w:space="0" w:color="auto"/>
              <w:left w:val="single" w:sz="12" w:space="0" w:color="auto"/>
              <w:bottom w:val="single" w:sz="12" w:space="0" w:color="auto"/>
              <w:right w:val="nil"/>
            </w:tcBorders>
            <w:vAlign w:val="center"/>
          </w:tcPr>
          <w:p w:rsidR="00CE4445" w:rsidRPr="007C3FBE" w:rsidRDefault="00CE4445" w:rsidP="004F2FBB">
            <w:pPr>
              <w:tabs>
                <w:tab w:val="left" w:pos="486"/>
              </w:tabs>
              <w:jc w:val="center"/>
              <w:rPr>
                <w:b/>
                <w:sz w:val="20"/>
                <w:szCs w:val="20"/>
                <w:vertAlign w:val="superscript"/>
              </w:rPr>
            </w:pPr>
            <w:r w:rsidRPr="007C3FBE">
              <w:rPr>
                <w:b/>
                <w:sz w:val="20"/>
                <w:szCs w:val="20"/>
              </w:rPr>
              <w:t>Sınıf</w:t>
            </w:r>
            <w:r w:rsidRPr="007C3FBE">
              <w:rPr>
                <w:b/>
                <w:sz w:val="20"/>
                <w:szCs w:val="20"/>
                <w:vertAlign w:val="superscript"/>
              </w:rPr>
              <w:t>(4)</w:t>
            </w:r>
          </w:p>
        </w:tc>
      </w:tr>
      <w:tr w:rsidR="00CE4445" w:rsidRPr="007C3FBE" w:rsidTr="004F2FBB">
        <w:trPr>
          <w:trHeight w:val="607"/>
        </w:trPr>
        <w:tc>
          <w:tcPr>
            <w:tcW w:w="3119" w:type="dxa"/>
            <w:tcBorders>
              <w:top w:val="single" w:sz="12" w:space="0" w:color="auto"/>
              <w:left w:val="nil"/>
              <w:bottom w:val="single" w:sz="12" w:space="0" w:color="auto"/>
              <w:right w:val="single" w:sz="12" w:space="0" w:color="auto"/>
            </w:tcBorders>
            <w:vAlign w:val="center"/>
          </w:tcPr>
          <w:p w:rsidR="00CE4445" w:rsidRPr="007C3FBE" w:rsidRDefault="00CE4445" w:rsidP="004F2FBB">
            <w:pPr>
              <w:tabs>
                <w:tab w:val="left" w:pos="486"/>
              </w:tabs>
              <w:rPr>
                <w:sz w:val="20"/>
                <w:szCs w:val="20"/>
              </w:rPr>
            </w:pPr>
            <w:r w:rsidRPr="007C3FBE">
              <w:rPr>
                <w:sz w:val="20"/>
                <w:szCs w:val="20"/>
              </w:rPr>
              <w:t>TS EN 15824 kapsamındaki organik bağlayıcılı dış cephe ve iç cephe sıvaları</w:t>
            </w:r>
          </w:p>
        </w:tc>
        <w:tc>
          <w:tcPr>
            <w:tcW w:w="1979" w:type="dxa"/>
            <w:tcBorders>
              <w:top w:val="single" w:sz="12" w:space="0" w:color="auto"/>
              <w:left w:val="single" w:sz="12" w:space="0" w:color="auto"/>
              <w:bottom w:val="single" w:sz="12" w:space="0" w:color="auto"/>
              <w:right w:val="single" w:sz="12" w:space="0" w:color="auto"/>
            </w:tcBorders>
            <w:vAlign w:val="center"/>
          </w:tcPr>
          <w:p w:rsidR="00CE4445" w:rsidRPr="007C3FBE" w:rsidRDefault="00CE4445" w:rsidP="004F2FBB">
            <w:pPr>
              <w:tabs>
                <w:tab w:val="left" w:pos="486"/>
              </w:tabs>
              <w:jc w:val="center"/>
              <w:rPr>
                <w:sz w:val="20"/>
                <w:szCs w:val="20"/>
              </w:rPr>
            </w:pPr>
            <w:r w:rsidRPr="007C3FBE">
              <w:rPr>
                <w:sz w:val="20"/>
                <w:szCs w:val="20"/>
              </w:rPr>
              <w:t>≤ 9,0</w:t>
            </w:r>
          </w:p>
        </w:tc>
        <w:tc>
          <w:tcPr>
            <w:tcW w:w="2127" w:type="dxa"/>
            <w:tcBorders>
              <w:top w:val="single" w:sz="12" w:space="0" w:color="auto"/>
              <w:left w:val="single" w:sz="12" w:space="0" w:color="auto"/>
              <w:bottom w:val="single" w:sz="12" w:space="0" w:color="auto"/>
              <w:right w:val="single" w:sz="12" w:space="0" w:color="auto"/>
            </w:tcBorders>
            <w:vAlign w:val="center"/>
          </w:tcPr>
          <w:p w:rsidR="00CE4445" w:rsidRPr="007C3FBE" w:rsidRDefault="00CE4445" w:rsidP="004F2FBB">
            <w:pPr>
              <w:tabs>
                <w:tab w:val="left" w:pos="486"/>
              </w:tabs>
              <w:jc w:val="center"/>
              <w:rPr>
                <w:sz w:val="20"/>
                <w:szCs w:val="20"/>
              </w:rPr>
            </w:pPr>
            <w:r w:rsidRPr="007C3FBE">
              <w:rPr>
                <w:sz w:val="20"/>
                <w:szCs w:val="20"/>
              </w:rPr>
              <w:t>≤ 4,0</w:t>
            </w:r>
          </w:p>
        </w:tc>
        <w:tc>
          <w:tcPr>
            <w:tcW w:w="1837" w:type="dxa"/>
            <w:tcBorders>
              <w:top w:val="single" w:sz="12" w:space="0" w:color="auto"/>
              <w:left w:val="single" w:sz="12" w:space="0" w:color="auto"/>
              <w:bottom w:val="single" w:sz="12" w:space="0" w:color="auto"/>
              <w:right w:val="nil"/>
            </w:tcBorders>
            <w:vAlign w:val="center"/>
          </w:tcPr>
          <w:p w:rsidR="00CE4445" w:rsidRPr="007C3FBE" w:rsidRDefault="00CE4445" w:rsidP="004F2FBB">
            <w:pPr>
              <w:tabs>
                <w:tab w:val="left" w:pos="486"/>
              </w:tabs>
              <w:jc w:val="center"/>
              <w:rPr>
                <w:sz w:val="20"/>
                <w:szCs w:val="20"/>
              </w:rPr>
            </w:pPr>
            <w:r w:rsidRPr="007C3FBE">
              <w:rPr>
                <w:sz w:val="20"/>
                <w:szCs w:val="20"/>
              </w:rPr>
              <w:t>B – s2, d0</w:t>
            </w:r>
          </w:p>
        </w:tc>
      </w:tr>
      <w:tr w:rsidR="00CE4445" w:rsidRPr="007C3FBE" w:rsidTr="004F2FBB">
        <w:trPr>
          <w:trHeight w:val="352"/>
        </w:trPr>
        <w:tc>
          <w:tcPr>
            <w:tcW w:w="3119" w:type="dxa"/>
            <w:vMerge w:val="restart"/>
            <w:tcBorders>
              <w:top w:val="single" w:sz="12" w:space="0" w:color="auto"/>
              <w:left w:val="nil"/>
              <w:right w:val="single" w:sz="12" w:space="0" w:color="auto"/>
            </w:tcBorders>
            <w:vAlign w:val="center"/>
          </w:tcPr>
          <w:p w:rsidR="00CE4445" w:rsidRPr="007C3FBE" w:rsidRDefault="00CE4445" w:rsidP="004F2FBB">
            <w:pPr>
              <w:rPr>
                <w:sz w:val="20"/>
                <w:szCs w:val="20"/>
              </w:rPr>
            </w:pPr>
            <w:r w:rsidRPr="007C3FBE">
              <w:rPr>
                <w:sz w:val="20"/>
                <w:szCs w:val="20"/>
              </w:rPr>
              <w:t>TS EN 15824 kapsamındaki organik bağlayıcılı dış cephe ve iç cephe sıvaları</w:t>
            </w:r>
          </w:p>
          <w:p w:rsidR="00CE4445" w:rsidRPr="007C3FBE" w:rsidRDefault="00CE4445" w:rsidP="004F2FBB">
            <w:pPr>
              <w:tabs>
                <w:tab w:val="left" w:pos="486"/>
              </w:tabs>
              <w:rPr>
                <w:sz w:val="20"/>
                <w:szCs w:val="20"/>
              </w:rPr>
            </w:pPr>
            <w:r w:rsidRPr="007C3FBE">
              <w:rPr>
                <w:sz w:val="20"/>
                <w:szCs w:val="20"/>
              </w:rPr>
              <w:t>ve</w:t>
            </w:r>
          </w:p>
          <w:p w:rsidR="00CE4445" w:rsidRPr="007C3FBE" w:rsidRDefault="00CE4445" w:rsidP="004F2FBB">
            <w:pPr>
              <w:tabs>
                <w:tab w:val="left" w:pos="486"/>
              </w:tabs>
              <w:rPr>
                <w:sz w:val="20"/>
                <w:szCs w:val="20"/>
              </w:rPr>
            </w:pPr>
            <w:r w:rsidRPr="007C3FBE">
              <w:rPr>
                <w:sz w:val="20"/>
                <w:szCs w:val="20"/>
              </w:rPr>
              <w:t>TS EN 998-1 kapsamındaki kaba ve ince sıva harçları</w:t>
            </w:r>
          </w:p>
        </w:tc>
        <w:tc>
          <w:tcPr>
            <w:tcW w:w="1979" w:type="dxa"/>
            <w:tcBorders>
              <w:top w:val="single" w:sz="12" w:space="0" w:color="auto"/>
              <w:left w:val="single" w:sz="12" w:space="0" w:color="auto"/>
              <w:bottom w:val="single" w:sz="12" w:space="0" w:color="auto"/>
              <w:right w:val="single" w:sz="12" w:space="0" w:color="auto"/>
            </w:tcBorders>
            <w:vAlign w:val="center"/>
          </w:tcPr>
          <w:p w:rsidR="00CE4445" w:rsidRPr="007C3FBE" w:rsidRDefault="00CE4445" w:rsidP="004F2FBB">
            <w:pPr>
              <w:tabs>
                <w:tab w:val="left" w:pos="486"/>
              </w:tabs>
              <w:jc w:val="center"/>
              <w:rPr>
                <w:sz w:val="20"/>
                <w:szCs w:val="20"/>
              </w:rPr>
            </w:pPr>
            <w:r w:rsidRPr="007C3FBE">
              <w:rPr>
                <w:sz w:val="20"/>
                <w:szCs w:val="20"/>
              </w:rPr>
              <w:t>≤ 2,5</w:t>
            </w:r>
          </w:p>
        </w:tc>
        <w:tc>
          <w:tcPr>
            <w:tcW w:w="2127" w:type="dxa"/>
            <w:tcBorders>
              <w:top w:val="single" w:sz="12" w:space="0" w:color="auto"/>
              <w:left w:val="single" w:sz="12" w:space="0" w:color="auto"/>
              <w:bottom w:val="single" w:sz="12" w:space="0" w:color="auto"/>
              <w:right w:val="single" w:sz="12" w:space="0" w:color="auto"/>
            </w:tcBorders>
            <w:vAlign w:val="center"/>
          </w:tcPr>
          <w:p w:rsidR="00CE4445" w:rsidRPr="007C3FBE" w:rsidRDefault="00CE4445" w:rsidP="004F2FBB">
            <w:pPr>
              <w:tabs>
                <w:tab w:val="left" w:pos="486"/>
              </w:tabs>
              <w:jc w:val="center"/>
              <w:rPr>
                <w:sz w:val="20"/>
                <w:szCs w:val="20"/>
              </w:rPr>
            </w:pPr>
            <w:r w:rsidRPr="007C3FBE">
              <w:rPr>
                <w:sz w:val="20"/>
                <w:szCs w:val="20"/>
              </w:rPr>
              <w:t>≤ 6,0</w:t>
            </w:r>
          </w:p>
        </w:tc>
        <w:tc>
          <w:tcPr>
            <w:tcW w:w="1837" w:type="dxa"/>
            <w:vMerge w:val="restart"/>
            <w:tcBorders>
              <w:top w:val="single" w:sz="12" w:space="0" w:color="auto"/>
              <w:left w:val="single" w:sz="12" w:space="0" w:color="auto"/>
              <w:right w:val="nil"/>
            </w:tcBorders>
            <w:vAlign w:val="center"/>
          </w:tcPr>
          <w:p w:rsidR="00CE4445" w:rsidRPr="007C3FBE" w:rsidRDefault="00CE4445" w:rsidP="004F2FBB">
            <w:pPr>
              <w:tabs>
                <w:tab w:val="left" w:pos="486"/>
              </w:tabs>
              <w:jc w:val="center"/>
              <w:rPr>
                <w:sz w:val="20"/>
                <w:szCs w:val="20"/>
              </w:rPr>
            </w:pPr>
            <w:r w:rsidRPr="007C3FBE">
              <w:rPr>
                <w:sz w:val="20"/>
                <w:szCs w:val="20"/>
              </w:rPr>
              <w:t>A2 – s1, d0</w:t>
            </w:r>
          </w:p>
        </w:tc>
      </w:tr>
      <w:tr w:rsidR="00CE4445" w:rsidRPr="007C3FBE" w:rsidTr="004F2FBB">
        <w:trPr>
          <w:trHeight w:val="362"/>
        </w:trPr>
        <w:tc>
          <w:tcPr>
            <w:tcW w:w="3119" w:type="dxa"/>
            <w:vMerge/>
            <w:tcBorders>
              <w:left w:val="nil"/>
              <w:right w:val="single" w:sz="12" w:space="0" w:color="auto"/>
            </w:tcBorders>
            <w:vAlign w:val="center"/>
          </w:tcPr>
          <w:p w:rsidR="00CE4445" w:rsidRPr="007C3FBE" w:rsidRDefault="00CE4445" w:rsidP="004F2FBB">
            <w:pPr>
              <w:tabs>
                <w:tab w:val="left" w:pos="486"/>
              </w:tabs>
              <w:rPr>
                <w:sz w:val="20"/>
                <w:szCs w:val="20"/>
              </w:rPr>
            </w:pPr>
          </w:p>
        </w:tc>
        <w:tc>
          <w:tcPr>
            <w:tcW w:w="1979" w:type="dxa"/>
            <w:tcBorders>
              <w:top w:val="single" w:sz="12" w:space="0" w:color="auto"/>
              <w:left w:val="single" w:sz="12" w:space="0" w:color="auto"/>
              <w:bottom w:val="single" w:sz="12" w:space="0" w:color="auto"/>
              <w:right w:val="single" w:sz="12" w:space="0" w:color="auto"/>
            </w:tcBorders>
            <w:vAlign w:val="center"/>
          </w:tcPr>
          <w:p w:rsidR="00CE4445" w:rsidRPr="007C3FBE" w:rsidRDefault="00CE4445" w:rsidP="004F2FBB">
            <w:pPr>
              <w:tabs>
                <w:tab w:val="left" w:pos="486"/>
              </w:tabs>
              <w:jc w:val="center"/>
              <w:rPr>
                <w:sz w:val="20"/>
                <w:szCs w:val="20"/>
              </w:rPr>
            </w:pPr>
            <w:r w:rsidRPr="007C3FBE">
              <w:rPr>
                <w:sz w:val="20"/>
                <w:szCs w:val="20"/>
              </w:rPr>
              <w:t>≤ 4,0</w:t>
            </w:r>
          </w:p>
        </w:tc>
        <w:tc>
          <w:tcPr>
            <w:tcW w:w="2127" w:type="dxa"/>
            <w:tcBorders>
              <w:top w:val="single" w:sz="12" w:space="0" w:color="auto"/>
              <w:left w:val="single" w:sz="12" w:space="0" w:color="auto"/>
              <w:bottom w:val="single" w:sz="12" w:space="0" w:color="auto"/>
              <w:right w:val="single" w:sz="12" w:space="0" w:color="auto"/>
            </w:tcBorders>
            <w:vAlign w:val="center"/>
          </w:tcPr>
          <w:p w:rsidR="00CE4445" w:rsidRPr="007C3FBE" w:rsidRDefault="00CE4445" w:rsidP="004F2FBB">
            <w:pPr>
              <w:tabs>
                <w:tab w:val="left" w:pos="486"/>
              </w:tabs>
              <w:jc w:val="center"/>
              <w:rPr>
                <w:sz w:val="20"/>
                <w:szCs w:val="20"/>
              </w:rPr>
            </w:pPr>
            <w:r w:rsidRPr="007C3FBE">
              <w:rPr>
                <w:sz w:val="20"/>
                <w:szCs w:val="20"/>
              </w:rPr>
              <w:t>≤ 4,0</w:t>
            </w:r>
          </w:p>
        </w:tc>
        <w:tc>
          <w:tcPr>
            <w:tcW w:w="1837" w:type="dxa"/>
            <w:vMerge/>
            <w:tcBorders>
              <w:left w:val="single" w:sz="12" w:space="0" w:color="auto"/>
              <w:right w:val="nil"/>
            </w:tcBorders>
            <w:vAlign w:val="center"/>
          </w:tcPr>
          <w:p w:rsidR="00CE4445" w:rsidRPr="007C3FBE" w:rsidRDefault="00CE4445" w:rsidP="004F2FBB">
            <w:pPr>
              <w:tabs>
                <w:tab w:val="left" w:pos="486"/>
              </w:tabs>
              <w:rPr>
                <w:sz w:val="20"/>
                <w:szCs w:val="20"/>
              </w:rPr>
            </w:pPr>
          </w:p>
        </w:tc>
      </w:tr>
      <w:tr w:rsidR="00CE4445" w:rsidRPr="007C3FBE" w:rsidTr="004F2FBB">
        <w:trPr>
          <w:trHeight w:val="745"/>
        </w:trPr>
        <w:tc>
          <w:tcPr>
            <w:tcW w:w="3119" w:type="dxa"/>
            <w:vMerge/>
            <w:tcBorders>
              <w:left w:val="nil"/>
              <w:bottom w:val="single" w:sz="12" w:space="0" w:color="auto"/>
              <w:right w:val="single" w:sz="12" w:space="0" w:color="auto"/>
            </w:tcBorders>
            <w:vAlign w:val="center"/>
          </w:tcPr>
          <w:p w:rsidR="00CE4445" w:rsidRPr="007C3FBE" w:rsidRDefault="00CE4445" w:rsidP="004F2FBB">
            <w:pPr>
              <w:tabs>
                <w:tab w:val="left" w:pos="486"/>
              </w:tabs>
              <w:rPr>
                <w:sz w:val="20"/>
                <w:szCs w:val="20"/>
              </w:rPr>
            </w:pPr>
          </w:p>
        </w:tc>
        <w:tc>
          <w:tcPr>
            <w:tcW w:w="1979" w:type="dxa"/>
            <w:tcBorders>
              <w:top w:val="single" w:sz="12" w:space="0" w:color="auto"/>
              <w:left w:val="single" w:sz="12" w:space="0" w:color="auto"/>
              <w:bottom w:val="single" w:sz="12" w:space="0" w:color="auto"/>
              <w:right w:val="single" w:sz="12" w:space="0" w:color="auto"/>
            </w:tcBorders>
            <w:vAlign w:val="center"/>
          </w:tcPr>
          <w:p w:rsidR="00CE4445" w:rsidRPr="007C3FBE" w:rsidRDefault="00CE4445" w:rsidP="004F2FBB">
            <w:pPr>
              <w:tabs>
                <w:tab w:val="left" w:pos="486"/>
              </w:tabs>
              <w:jc w:val="center"/>
              <w:rPr>
                <w:sz w:val="20"/>
                <w:szCs w:val="20"/>
              </w:rPr>
            </w:pPr>
            <w:r w:rsidRPr="007C3FBE">
              <w:rPr>
                <w:sz w:val="20"/>
                <w:szCs w:val="20"/>
              </w:rPr>
              <w:t>≤ 5,0</w:t>
            </w:r>
          </w:p>
        </w:tc>
        <w:tc>
          <w:tcPr>
            <w:tcW w:w="2127" w:type="dxa"/>
            <w:tcBorders>
              <w:top w:val="single" w:sz="12" w:space="0" w:color="auto"/>
              <w:left w:val="single" w:sz="12" w:space="0" w:color="auto"/>
              <w:bottom w:val="single" w:sz="12" w:space="0" w:color="auto"/>
              <w:right w:val="single" w:sz="12" w:space="0" w:color="auto"/>
            </w:tcBorders>
            <w:vAlign w:val="center"/>
          </w:tcPr>
          <w:p w:rsidR="00CE4445" w:rsidRPr="007C3FBE" w:rsidRDefault="00CE4445" w:rsidP="004F2FBB">
            <w:pPr>
              <w:tabs>
                <w:tab w:val="left" w:pos="486"/>
              </w:tabs>
              <w:jc w:val="center"/>
              <w:rPr>
                <w:sz w:val="20"/>
                <w:szCs w:val="20"/>
              </w:rPr>
            </w:pPr>
            <w:r w:rsidRPr="007C3FBE">
              <w:rPr>
                <w:sz w:val="20"/>
                <w:szCs w:val="20"/>
              </w:rPr>
              <w:t>≤ 2,0</w:t>
            </w:r>
          </w:p>
        </w:tc>
        <w:tc>
          <w:tcPr>
            <w:tcW w:w="1837" w:type="dxa"/>
            <w:vMerge/>
            <w:tcBorders>
              <w:left w:val="single" w:sz="12" w:space="0" w:color="auto"/>
              <w:right w:val="nil"/>
            </w:tcBorders>
            <w:vAlign w:val="center"/>
          </w:tcPr>
          <w:p w:rsidR="00CE4445" w:rsidRPr="007C3FBE" w:rsidRDefault="00CE4445" w:rsidP="004F2FBB">
            <w:pPr>
              <w:tabs>
                <w:tab w:val="left" w:pos="486"/>
              </w:tabs>
              <w:rPr>
                <w:sz w:val="20"/>
                <w:szCs w:val="20"/>
              </w:rPr>
            </w:pPr>
          </w:p>
        </w:tc>
      </w:tr>
      <w:tr w:rsidR="00CE4445" w:rsidRPr="00537866" w:rsidTr="004F2FBB">
        <w:trPr>
          <w:trHeight w:val="795"/>
        </w:trPr>
        <w:tc>
          <w:tcPr>
            <w:tcW w:w="9062" w:type="dxa"/>
            <w:gridSpan w:val="4"/>
            <w:tcBorders>
              <w:top w:val="single" w:sz="12" w:space="0" w:color="auto"/>
              <w:left w:val="nil"/>
              <w:bottom w:val="single" w:sz="18" w:space="0" w:color="auto"/>
              <w:right w:val="nil"/>
            </w:tcBorders>
            <w:vAlign w:val="center"/>
          </w:tcPr>
          <w:p w:rsidR="00CE4445" w:rsidRPr="007C3FBE" w:rsidRDefault="00CE4445" w:rsidP="004F2FBB">
            <w:pPr>
              <w:tabs>
                <w:tab w:val="left" w:pos="486"/>
              </w:tabs>
              <w:jc w:val="both"/>
              <w:rPr>
                <w:color w:val="1C283D"/>
                <w:sz w:val="16"/>
                <w:szCs w:val="16"/>
              </w:rPr>
            </w:pPr>
            <w:r w:rsidRPr="007C3FBE">
              <w:rPr>
                <w:color w:val="1C283D"/>
                <w:sz w:val="16"/>
                <w:szCs w:val="16"/>
              </w:rPr>
              <w:t xml:space="preserve">(1)Macun ya da toz halde teslim edilen ve duvarların, kolonların, bölmelerin ve tavanların iç ve dış kaplamalarında kullanılan ürünler. Alt yüzeyin yangın performansı en az A2 – s1, d0 olacak ve yoğunluğu 525 kg/m3’ten daha küçük olmayacak. </w:t>
            </w:r>
          </w:p>
          <w:p w:rsidR="00CE4445" w:rsidRPr="007C3FBE" w:rsidRDefault="00CE4445" w:rsidP="004F2FBB">
            <w:pPr>
              <w:tabs>
                <w:tab w:val="left" w:pos="486"/>
              </w:tabs>
              <w:jc w:val="both"/>
              <w:rPr>
                <w:color w:val="1C283D"/>
                <w:sz w:val="16"/>
                <w:szCs w:val="16"/>
              </w:rPr>
            </w:pPr>
            <w:r w:rsidRPr="007C3FBE">
              <w:rPr>
                <w:color w:val="1C283D"/>
                <w:sz w:val="16"/>
                <w:szCs w:val="16"/>
              </w:rPr>
              <w:t>(2)Katı miktarına bağlı olarak ( alt yüzeye uygulanmış, tamamen kurumuş alçı/sıva ile karşılaştırıldığında)</w:t>
            </w:r>
          </w:p>
          <w:p w:rsidR="00CE4445" w:rsidRPr="007C3FBE" w:rsidRDefault="00CE4445" w:rsidP="004F2FBB">
            <w:pPr>
              <w:tabs>
                <w:tab w:val="left" w:pos="486"/>
              </w:tabs>
              <w:jc w:val="both"/>
              <w:rPr>
                <w:color w:val="1C283D"/>
                <w:sz w:val="16"/>
                <w:szCs w:val="16"/>
              </w:rPr>
            </w:pPr>
            <w:r w:rsidRPr="007C3FBE">
              <w:rPr>
                <w:color w:val="1C283D"/>
                <w:sz w:val="16"/>
                <w:szCs w:val="16"/>
              </w:rPr>
              <w:t>(3)Sulu ürüne bağlı olarak (kullanıma hazır halde)</w:t>
            </w:r>
          </w:p>
          <w:p w:rsidR="00CE4445" w:rsidRPr="007C3FBE" w:rsidRDefault="00CE4445" w:rsidP="004F2FBB">
            <w:pPr>
              <w:tabs>
                <w:tab w:val="left" w:pos="486"/>
              </w:tabs>
              <w:jc w:val="both"/>
              <w:rPr>
                <w:sz w:val="20"/>
                <w:szCs w:val="20"/>
              </w:rPr>
            </w:pPr>
            <w:r w:rsidRPr="007C3FBE">
              <w:rPr>
                <w:color w:val="1C283D"/>
                <w:sz w:val="16"/>
                <w:szCs w:val="16"/>
              </w:rPr>
              <w:t>(4)15/03/2016 tarihli Avrupa Resmi Gazetesi’nde yayımlanan (AB) 364/2016 sayılı Komisyon Tüzüğü ekinde yer alan Tablo 1’de (Bu Tebliğ Ek-1, Tablo 1) belirtilen sınıflar.</w:t>
            </w:r>
          </w:p>
        </w:tc>
      </w:tr>
    </w:tbl>
    <w:p w:rsidR="00CE4445" w:rsidRPr="00537866" w:rsidRDefault="00CE4445" w:rsidP="00CE4445">
      <w:pPr>
        <w:ind w:firstLine="708"/>
        <w:jc w:val="both"/>
        <w:rPr>
          <w:bCs/>
          <w:color w:val="000000"/>
          <w:highlight w:val="yellow"/>
        </w:rPr>
      </w:pPr>
    </w:p>
    <w:p w:rsidR="00CE4445" w:rsidRDefault="00CE4445" w:rsidP="00CE4445">
      <w:pPr>
        <w:jc w:val="center"/>
        <w:rPr>
          <w:b/>
          <w:bCs/>
          <w:sz w:val="20"/>
          <w:szCs w:val="20"/>
        </w:rPr>
      </w:pPr>
    </w:p>
    <w:p w:rsidR="00CE4445" w:rsidRDefault="00CE4445" w:rsidP="00CE4445">
      <w:pPr>
        <w:jc w:val="center"/>
        <w:rPr>
          <w:b/>
          <w:bCs/>
          <w:sz w:val="20"/>
          <w:szCs w:val="20"/>
        </w:rPr>
      </w:pPr>
    </w:p>
    <w:p w:rsidR="00CE4445" w:rsidRDefault="00CE4445" w:rsidP="00CE4445">
      <w:pPr>
        <w:jc w:val="center"/>
        <w:rPr>
          <w:b/>
          <w:bCs/>
          <w:sz w:val="20"/>
          <w:szCs w:val="20"/>
        </w:rPr>
      </w:pPr>
    </w:p>
    <w:p w:rsidR="00CE4445" w:rsidRDefault="00CE4445" w:rsidP="00CE4445">
      <w:pPr>
        <w:jc w:val="center"/>
        <w:rPr>
          <w:b/>
          <w:bCs/>
          <w:sz w:val="20"/>
          <w:szCs w:val="20"/>
        </w:rPr>
      </w:pPr>
    </w:p>
    <w:p w:rsidR="00CE4445" w:rsidRDefault="00CE4445" w:rsidP="00CE4445">
      <w:pPr>
        <w:jc w:val="center"/>
        <w:rPr>
          <w:b/>
          <w:bCs/>
          <w:sz w:val="20"/>
          <w:szCs w:val="20"/>
        </w:rPr>
      </w:pPr>
    </w:p>
    <w:p w:rsidR="00CE4445" w:rsidRPr="007C3FBE" w:rsidRDefault="00CE4445" w:rsidP="00CE4445">
      <w:pPr>
        <w:jc w:val="center"/>
        <w:rPr>
          <w:b/>
          <w:i/>
          <w:sz w:val="20"/>
          <w:szCs w:val="20"/>
        </w:rPr>
      </w:pPr>
      <w:r w:rsidRPr="007C3FBE">
        <w:rPr>
          <w:b/>
          <w:bCs/>
          <w:sz w:val="20"/>
          <w:szCs w:val="20"/>
        </w:rPr>
        <w:t xml:space="preserve">(AB) 2017/2293 sayılı </w:t>
      </w:r>
      <w:r w:rsidRPr="007C3FBE">
        <w:rPr>
          <w:b/>
          <w:i/>
          <w:sz w:val="20"/>
          <w:szCs w:val="20"/>
        </w:rPr>
        <w:t xml:space="preserve">Belirli Yapı Malzemelerinin Yangına Tepki Performans Sınıflarını Ortaya Koyan </w:t>
      </w:r>
    </w:p>
    <w:p w:rsidR="00CE4445" w:rsidRPr="007C3FBE" w:rsidRDefault="00CE4445" w:rsidP="00CE4445">
      <w:pPr>
        <w:jc w:val="center"/>
        <w:rPr>
          <w:b/>
          <w:i/>
          <w:sz w:val="20"/>
          <w:szCs w:val="20"/>
        </w:rPr>
      </w:pPr>
      <w:r w:rsidRPr="007C3FBE">
        <w:rPr>
          <w:b/>
          <w:i/>
          <w:sz w:val="20"/>
          <w:szCs w:val="20"/>
        </w:rPr>
        <w:t>Komisyon Tüzüğü Eki</w:t>
      </w:r>
    </w:p>
    <w:p w:rsidR="00CE4445" w:rsidRDefault="00CE4445" w:rsidP="00CE4445">
      <w:pPr>
        <w:tabs>
          <w:tab w:val="left" w:pos="486"/>
        </w:tabs>
        <w:jc w:val="center"/>
        <w:rPr>
          <w:b/>
          <w:bCs/>
          <w:sz w:val="20"/>
          <w:szCs w:val="20"/>
        </w:rPr>
      </w:pPr>
    </w:p>
    <w:p w:rsidR="00CE4445" w:rsidRPr="007C3FBE" w:rsidRDefault="00CE4445" w:rsidP="00CE4445">
      <w:pPr>
        <w:tabs>
          <w:tab w:val="left" w:pos="486"/>
        </w:tabs>
        <w:jc w:val="center"/>
        <w:rPr>
          <w:b/>
          <w:bCs/>
          <w:sz w:val="20"/>
          <w:szCs w:val="20"/>
        </w:rPr>
      </w:pPr>
      <w:r w:rsidRPr="007C3FBE">
        <w:rPr>
          <w:b/>
          <w:bCs/>
          <w:sz w:val="20"/>
          <w:szCs w:val="20"/>
        </w:rPr>
        <w:t xml:space="preserve">Tablo 22 </w:t>
      </w:r>
    </w:p>
    <w:p w:rsidR="00CE4445" w:rsidRPr="007C3FBE" w:rsidRDefault="00CE4445" w:rsidP="00CE4445">
      <w:pPr>
        <w:tabs>
          <w:tab w:val="left" w:pos="486"/>
        </w:tabs>
        <w:jc w:val="center"/>
        <w:rPr>
          <w:b/>
          <w:bCs/>
          <w:color w:val="FF0000"/>
          <w:sz w:val="20"/>
          <w:szCs w:val="20"/>
        </w:rPr>
      </w:pPr>
      <w:r w:rsidRPr="007C3FBE">
        <w:rPr>
          <w:b/>
          <w:bCs/>
          <w:sz w:val="20"/>
          <w:szCs w:val="20"/>
        </w:rPr>
        <w:t xml:space="preserve">Duvar ve Tavanlarda Kullanılan </w:t>
      </w:r>
      <w:r w:rsidRPr="007C3FBE">
        <w:rPr>
          <w:b/>
          <w:sz w:val="20"/>
          <w:szCs w:val="20"/>
        </w:rPr>
        <w:t>Çapraz Tabakalanmış Ahşap Levha ve Soyma Tabakalı Yapısal Lamine Kereste Malzemelerinin Yangına Tepki Performans Sınıfları</w:t>
      </w:r>
    </w:p>
    <w:tbl>
      <w:tblPr>
        <w:tblpPr w:leftFromText="141" w:rightFromText="141" w:vertAnchor="text" w:horzAnchor="margin" w:tblpXSpec="center" w:tblpY="141"/>
        <w:tblW w:w="0" w:type="auto"/>
        <w:tblBorders>
          <w:top w:val="single" w:sz="12" w:space="0" w:color="auto"/>
          <w:bottom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2835"/>
        <w:gridCol w:w="1701"/>
        <w:gridCol w:w="1418"/>
        <w:gridCol w:w="1276"/>
        <w:gridCol w:w="1234"/>
      </w:tblGrid>
      <w:tr w:rsidR="00CE4445" w:rsidRPr="007C3FBE" w:rsidTr="004F2FBB">
        <w:tc>
          <w:tcPr>
            <w:tcW w:w="2835" w:type="dxa"/>
            <w:vAlign w:val="center"/>
          </w:tcPr>
          <w:p w:rsidR="00CE4445" w:rsidRPr="007C3FBE" w:rsidRDefault="00CE4445" w:rsidP="004F2FBB">
            <w:pPr>
              <w:jc w:val="center"/>
              <w:rPr>
                <w:b/>
                <w:sz w:val="20"/>
                <w:szCs w:val="20"/>
              </w:rPr>
            </w:pPr>
            <w:r w:rsidRPr="007C3FBE">
              <w:rPr>
                <w:b/>
                <w:sz w:val="20"/>
                <w:szCs w:val="20"/>
              </w:rPr>
              <w:t>Malzeme</w:t>
            </w:r>
            <w:r w:rsidRPr="007C3FBE">
              <w:rPr>
                <w:b/>
                <w:sz w:val="20"/>
                <w:szCs w:val="20"/>
                <w:vertAlign w:val="superscript"/>
              </w:rPr>
              <w:t>(1)</w:t>
            </w:r>
          </w:p>
        </w:tc>
        <w:tc>
          <w:tcPr>
            <w:tcW w:w="1701" w:type="dxa"/>
            <w:vAlign w:val="center"/>
          </w:tcPr>
          <w:p w:rsidR="00CE4445" w:rsidRPr="007C3FBE" w:rsidRDefault="00CE4445" w:rsidP="004F2FBB">
            <w:pPr>
              <w:jc w:val="center"/>
              <w:rPr>
                <w:b/>
                <w:sz w:val="20"/>
                <w:szCs w:val="20"/>
              </w:rPr>
            </w:pPr>
            <w:r w:rsidRPr="007C3FBE">
              <w:rPr>
                <w:b/>
                <w:sz w:val="20"/>
                <w:szCs w:val="20"/>
              </w:rPr>
              <w:t>Ürün Ayrıntıları</w:t>
            </w:r>
          </w:p>
        </w:tc>
        <w:tc>
          <w:tcPr>
            <w:tcW w:w="1418" w:type="dxa"/>
            <w:vAlign w:val="center"/>
          </w:tcPr>
          <w:p w:rsidR="00CE4445" w:rsidRPr="007C3FBE" w:rsidRDefault="00CE4445" w:rsidP="004F2FBB">
            <w:pPr>
              <w:jc w:val="center"/>
              <w:rPr>
                <w:b/>
                <w:sz w:val="20"/>
                <w:szCs w:val="20"/>
                <w:vertAlign w:val="superscript"/>
              </w:rPr>
            </w:pPr>
            <w:r w:rsidRPr="007C3FBE">
              <w:rPr>
                <w:b/>
                <w:sz w:val="20"/>
                <w:szCs w:val="20"/>
              </w:rPr>
              <w:t>En az ortalama yoğunluk</w:t>
            </w:r>
            <w:r w:rsidRPr="007C3FBE">
              <w:rPr>
                <w:b/>
                <w:sz w:val="20"/>
                <w:szCs w:val="20"/>
                <w:vertAlign w:val="superscript"/>
              </w:rPr>
              <w:t>(2)</w:t>
            </w:r>
            <w:r w:rsidRPr="007C3FBE">
              <w:rPr>
                <w:b/>
                <w:sz w:val="20"/>
                <w:szCs w:val="20"/>
              </w:rPr>
              <w:t xml:space="preserve"> (kg/m</w:t>
            </w:r>
            <w:r w:rsidRPr="007C3FBE">
              <w:rPr>
                <w:b/>
                <w:sz w:val="20"/>
                <w:szCs w:val="20"/>
                <w:vertAlign w:val="superscript"/>
              </w:rPr>
              <w:t>3</w:t>
            </w:r>
            <w:r w:rsidRPr="007C3FBE">
              <w:rPr>
                <w:b/>
                <w:sz w:val="20"/>
                <w:szCs w:val="20"/>
              </w:rPr>
              <w:t>)</w:t>
            </w:r>
          </w:p>
        </w:tc>
        <w:tc>
          <w:tcPr>
            <w:tcW w:w="1276" w:type="dxa"/>
            <w:vAlign w:val="center"/>
          </w:tcPr>
          <w:p w:rsidR="00CE4445" w:rsidRPr="007C3FBE" w:rsidRDefault="00CE4445" w:rsidP="004F2FBB">
            <w:pPr>
              <w:jc w:val="center"/>
              <w:rPr>
                <w:b/>
                <w:sz w:val="20"/>
                <w:szCs w:val="20"/>
              </w:rPr>
            </w:pPr>
            <w:r w:rsidRPr="007C3FBE">
              <w:rPr>
                <w:b/>
                <w:sz w:val="20"/>
                <w:szCs w:val="20"/>
              </w:rPr>
              <w:t>En az kalınlık (mm)</w:t>
            </w:r>
          </w:p>
        </w:tc>
        <w:tc>
          <w:tcPr>
            <w:tcW w:w="1234" w:type="dxa"/>
            <w:vAlign w:val="center"/>
          </w:tcPr>
          <w:p w:rsidR="00CE4445" w:rsidRPr="007C3FBE" w:rsidRDefault="00CE4445" w:rsidP="004F2FBB">
            <w:pPr>
              <w:jc w:val="center"/>
              <w:rPr>
                <w:b/>
                <w:sz w:val="20"/>
                <w:szCs w:val="20"/>
              </w:rPr>
            </w:pPr>
            <w:r w:rsidRPr="007C3FBE">
              <w:rPr>
                <w:b/>
                <w:sz w:val="20"/>
                <w:szCs w:val="20"/>
              </w:rPr>
              <w:t>Sınıf</w:t>
            </w:r>
            <w:r w:rsidRPr="007C3FBE">
              <w:rPr>
                <w:b/>
                <w:sz w:val="20"/>
                <w:szCs w:val="20"/>
                <w:vertAlign w:val="superscript"/>
              </w:rPr>
              <w:t>(3)</w:t>
            </w:r>
          </w:p>
        </w:tc>
      </w:tr>
      <w:tr w:rsidR="00CE4445" w:rsidRPr="00537866" w:rsidTr="004F2FBB">
        <w:tc>
          <w:tcPr>
            <w:tcW w:w="2835" w:type="dxa"/>
            <w:vAlign w:val="center"/>
          </w:tcPr>
          <w:p w:rsidR="00CE4445" w:rsidRPr="007C3FBE" w:rsidRDefault="00CE4445" w:rsidP="004F2FBB">
            <w:pPr>
              <w:rPr>
                <w:sz w:val="20"/>
                <w:szCs w:val="20"/>
              </w:rPr>
            </w:pPr>
            <w:r w:rsidRPr="007C3FBE">
              <w:rPr>
                <w:sz w:val="20"/>
                <w:szCs w:val="20"/>
              </w:rPr>
              <w:t>TS EN 16351 kapsamındaki Çapraz tabakalanmış ahşap levhalar (Cross laminated timber)</w:t>
            </w:r>
          </w:p>
        </w:tc>
        <w:tc>
          <w:tcPr>
            <w:tcW w:w="1701" w:type="dxa"/>
            <w:vAlign w:val="center"/>
          </w:tcPr>
          <w:p w:rsidR="00CE4445" w:rsidRPr="007C3FBE" w:rsidRDefault="00CE4445" w:rsidP="004F2FBB">
            <w:pPr>
              <w:jc w:val="center"/>
              <w:rPr>
                <w:sz w:val="20"/>
                <w:szCs w:val="20"/>
              </w:rPr>
            </w:pPr>
            <w:r w:rsidRPr="007C3FBE">
              <w:rPr>
                <w:sz w:val="20"/>
                <w:szCs w:val="20"/>
              </w:rPr>
              <w:t>Tabaka kalınlığı en az 18 mm</w:t>
            </w:r>
          </w:p>
        </w:tc>
        <w:tc>
          <w:tcPr>
            <w:tcW w:w="1418" w:type="dxa"/>
            <w:vAlign w:val="center"/>
          </w:tcPr>
          <w:p w:rsidR="00CE4445" w:rsidRPr="007C3FBE" w:rsidRDefault="00CE4445" w:rsidP="004F2FBB">
            <w:pPr>
              <w:jc w:val="center"/>
              <w:rPr>
                <w:sz w:val="20"/>
                <w:szCs w:val="20"/>
              </w:rPr>
            </w:pPr>
            <w:r w:rsidRPr="007C3FBE">
              <w:rPr>
                <w:sz w:val="20"/>
                <w:szCs w:val="20"/>
              </w:rPr>
              <w:t xml:space="preserve">350  </w:t>
            </w:r>
          </w:p>
        </w:tc>
        <w:tc>
          <w:tcPr>
            <w:tcW w:w="1276" w:type="dxa"/>
            <w:vAlign w:val="center"/>
          </w:tcPr>
          <w:p w:rsidR="00CE4445" w:rsidRPr="007C3FBE" w:rsidRDefault="00CE4445" w:rsidP="004F2FBB">
            <w:pPr>
              <w:jc w:val="center"/>
              <w:rPr>
                <w:sz w:val="20"/>
                <w:szCs w:val="20"/>
              </w:rPr>
            </w:pPr>
            <w:r w:rsidRPr="007C3FBE">
              <w:rPr>
                <w:sz w:val="20"/>
                <w:szCs w:val="20"/>
              </w:rPr>
              <w:t>54</w:t>
            </w:r>
          </w:p>
        </w:tc>
        <w:tc>
          <w:tcPr>
            <w:tcW w:w="1234" w:type="dxa"/>
            <w:vAlign w:val="center"/>
          </w:tcPr>
          <w:p w:rsidR="00CE4445" w:rsidRPr="007C3FBE" w:rsidRDefault="00CE4445" w:rsidP="004F2FBB">
            <w:pPr>
              <w:jc w:val="center"/>
              <w:rPr>
                <w:sz w:val="20"/>
                <w:szCs w:val="20"/>
              </w:rPr>
            </w:pPr>
            <w:r w:rsidRPr="007C3FBE">
              <w:rPr>
                <w:sz w:val="20"/>
                <w:szCs w:val="20"/>
              </w:rPr>
              <w:t>D-s2, d0</w:t>
            </w:r>
            <w:r w:rsidRPr="007C3FBE">
              <w:rPr>
                <w:sz w:val="20"/>
                <w:szCs w:val="20"/>
                <w:vertAlign w:val="superscript"/>
              </w:rPr>
              <w:t>(4)</w:t>
            </w:r>
          </w:p>
        </w:tc>
      </w:tr>
      <w:tr w:rsidR="00CE4445" w:rsidRPr="007C3FBE" w:rsidTr="004F2FBB">
        <w:trPr>
          <w:trHeight w:val="834"/>
        </w:trPr>
        <w:tc>
          <w:tcPr>
            <w:tcW w:w="2835" w:type="dxa"/>
            <w:vAlign w:val="center"/>
          </w:tcPr>
          <w:p w:rsidR="00CE4445" w:rsidRPr="007C3FBE" w:rsidRDefault="00CE4445" w:rsidP="004F2FBB">
            <w:pPr>
              <w:rPr>
                <w:sz w:val="20"/>
                <w:szCs w:val="20"/>
              </w:rPr>
            </w:pPr>
            <w:r w:rsidRPr="007C3FBE">
              <w:rPr>
                <w:sz w:val="20"/>
                <w:szCs w:val="20"/>
              </w:rPr>
              <w:lastRenderedPageBreak/>
              <w:t>TS EN 14374 kapsamındaki soyma tabakalı yapısal lamine keresteler (Structural laminated veneer lumber )</w:t>
            </w:r>
          </w:p>
        </w:tc>
        <w:tc>
          <w:tcPr>
            <w:tcW w:w="1701" w:type="dxa"/>
            <w:vAlign w:val="center"/>
          </w:tcPr>
          <w:p w:rsidR="00CE4445" w:rsidRPr="007C3FBE" w:rsidRDefault="00CE4445" w:rsidP="004F2FBB">
            <w:pPr>
              <w:jc w:val="center"/>
              <w:rPr>
                <w:sz w:val="20"/>
                <w:szCs w:val="20"/>
              </w:rPr>
            </w:pPr>
            <w:r w:rsidRPr="007C3FBE">
              <w:rPr>
                <w:sz w:val="20"/>
                <w:szCs w:val="20"/>
              </w:rPr>
              <w:t>Kaplama kalınlığı en az 3 mm</w:t>
            </w:r>
          </w:p>
        </w:tc>
        <w:tc>
          <w:tcPr>
            <w:tcW w:w="1418" w:type="dxa"/>
            <w:vAlign w:val="center"/>
          </w:tcPr>
          <w:p w:rsidR="00CE4445" w:rsidRPr="007C3FBE" w:rsidRDefault="00CE4445" w:rsidP="004F2FBB">
            <w:pPr>
              <w:jc w:val="center"/>
              <w:rPr>
                <w:sz w:val="20"/>
                <w:szCs w:val="20"/>
              </w:rPr>
            </w:pPr>
            <w:r w:rsidRPr="007C3FBE">
              <w:rPr>
                <w:sz w:val="20"/>
                <w:szCs w:val="20"/>
              </w:rPr>
              <w:t xml:space="preserve">400 </w:t>
            </w:r>
          </w:p>
        </w:tc>
        <w:tc>
          <w:tcPr>
            <w:tcW w:w="1276" w:type="dxa"/>
            <w:vAlign w:val="center"/>
          </w:tcPr>
          <w:p w:rsidR="00CE4445" w:rsidRPr="007C3FBE" w:rsidRDefault="00CE4445" w:rsidP="004F2FBB">
            <w:pPr>
              <w:jc w:val="center"/>
              <w:rPr>
                <w:sz w:val="20"/>
                <w:szCs w:val="20"/>
              </w:rPr>
            </w:pPr>
            <w:r w:rsidRPr="007C3FBE">
              <w:rPr>
                <w:sz w:val="20"/>
                <w:szCs w:val="20"/>
              </w:rPr>
              <w:t>18</w:t>
            </w:r>
          </w:p>
        </w:tc>
        <w:tc>
          <w:tcPr>
            <w:tcW w:w="1234" w:type="dxa"/>
            <w:vAlign w:val="center"/>
          </w:tcPr>
          <w:p w:rsidR="00CE4445" w:rsidRPr="007C3FBE" w:rsidRDefault="00CE4445" w:rsidP="004F2FBB">
            <w:pPr>
              <w:jc w:val="center"/>
              <w:rPr>
                <w:sz w:val="20"/>
                <w:szCs w:val="20"/>
              </w:rPr>
            </w:pPr>
            <w:r w:rsidRPr="007C3FBE">
              <w:rPr>
                <w:sz w:val="20"/>
                <w:szCs w:val="20"/>
              </w:rPr>
              <w:t>D-s2, d0</w:t>
            </w:r>
            <w:r w:rsidRPr="007C3FBE">
              <w:rPr>
                <w:sz w:val="20"/>
                <w:szCs w:val="20"/>
                <w:vertAlign w:val="superscript"/>
              </w:rPr>
              <w:t>(4)</w:t>
            </w:r>
          </w:p>
        </w:tc>
      </w:tr>
      <w:tr w:rsidR="00CE4445" w:rsidRPr="007C3FBE" w:rsidTr="004F2FBB">
        <w:tc>
          <w:tcPr>
            <w:tcW w:w="8464" w:type="dxa"/>
            <w:gridSpan w:val="5"/>
            <w:vAlign w:val="center"/>
          </w:tcPr>
          <w:p w:rsidR="00CE4445" w:rsidRPr="007C3FBE" w:rsidRDefault="00CE4445" w:rsidP="004F2FBB">
            <w:pPr>
              <w:jc w:val="both"/>
              <w:rPr>
                <w:sz w:val="16"/>
                <w:szCs w:val="16"/>
              </w:rPr>
            </w:pPr>
            <w:r w:rsidRPr="007C3FBE">
              <w:rPr>
                <w:sz w:val="16"/>
                <w:szCs w:val="16"/>
                <w:vertAlign w:val="superscript"/>
              </w:rPr>
              <w:t>(1)</w:t>
            </w:r>
            <w:r w:rsidRPr="007C3FBE">
              <w:rPr>
                <w:sz w:val="16"/>
                <w:szCs w:val="16"/>
              </w:rPr>
              <w:t xml:space="preserve">Ürün standartlarının kapsadığı tüm tür ve yapıştırıcılara uygulanır. </w:t>
            </w:r>
          </w:p>
          <w:p w:rsidR="00CE4445" w:rsidRPr="007C3FBE" w:rsidRDefault="00CE4445" w:rsidP="004F2FBB">
            <w:pPr>
              <w:jc w:val="both"/>
              <w:rPr>
                <w:sz w:val="16"/>
                <w:szCs w:val="16"/>
              </w:rPr>
            </w:pPr>
            <w:r w:rsidRPr="007C3FBE">
              <w:rPr>
                <w:sz w:val="16"/>
                <w:szCs w:val="16"/>
                <w:vertAlign w:val="superscript"/>
              </w:rPr>
              <w:t>(2)</w:t>
            </w:r>
            <w:r w:rsidRPr="007C3FBE">
              <w:rPr>
                <w:sz w:val="16"/>
                <w:szCs w:val="16"/>
              </w:rPr>
              <w:t xml:space="preserve">TS EN 13238 standardına göre koşullandırılır. </w:t>
            </w:r>
          </w:p>
          <w:p w:rsidR="00CE4445" w:rsidRPr="007C3FBE" w:rsidRDefault="00CE4445" w:rsidP="004F2FBB">
            <w:pPr>
              <w:jc w:val="both"/>
              <w:rPr>
                <w:color w:val="1C283D"/>
                <w:sz w:val="16"/>
                <w:szCs w:val="16"/>
              </w:rPr>
            </w:pPr>
            <w:r w:rsidRPr="007C3FBE">
              <w:rPr>
                <w:sz w:val="16"/>
                <w:szCs w:val="16"/>
                <w:vertAlign w:val="superscript"/>
              </w:rPr>
              <w:t>(3)</w:t>
            </w:r>
            <w:r w:rsidRPr="007C3FBE">
              <w:rPr>
                <w:color w:val="1C283D"/>
                <w:sz w:val="16"/>
                <w:szCs w:val="16"/>
              </w:rPr>
              <w:t>15/03/2016 tarihli Avrupa Resmi Gazetesi’nde yayımlanan (AB) 364/2016 sayılı Komisyon Tüzüğü ekinde yer alan Tablo 1’de  (Bu Tebliğ Ek-1, Tablo 1) belirtilen sınıflar.</w:t>
            </w:r>
          </w:p>
          <w:p w:rsidR="00CE4445" w:rsidRPr="007C3FBE" w:rsidRDefault="00CE4445" w:rsidP="004F2FBB">
            <w:pPr>
              <w:jc w:val="both"/>
              <w:rPr>
                <w:sz w:val="16"/>
                <w:szCs w:val="16"/>
              </w:rPr>
            </w:pPr>
            <w:r w:rsidRPr="007C3FBE">
              <w:rPr>
                <w:sz w:val="16"/>
                <w:szCs w:val="16"/>
                <w:vertAlign w:val="superscript"/>
              </w:rPr>
              <w:t>(4)</w:t>
            </w:r>
            <w:r w:rsidRPr="007C3FBE">
              <w:rPr>
                <w:sz w:val="16"/>
                <w:szCs w:val="16"/>
              </w:rPr>
              <w:t xml:space="preserve">Herhangi bir alt tabaka veya arkada kalan hava boşluğu için geçerli sınıftır. </w:t>
            </w:r>
          </w:p>
        </w:tc>
      </w:tr>
    </w:tbl>
    <w:p w:rsidR="00CE4445" w:rsidRPr="007C3FBE" w:rsidRDefault="00CE4445" w:rsidP="00CE4445">
      <w:pPr>
        <w:jc w:val="center"/>
        <w:rPr>
          <w:b/>
          <w:bCs/>
          <w:sz w:val="20"/>
          <w:szCs w:val="20"/>
        </w:rPr>
      </w:pPr>
    </w:p>
    <w:p w:rsidR="00CE4445" w:rsidRPr="007C3FBE" w:rsidRDefault="00CE4445" w:rsidP="00CE4445">
      <w:pPr>
        <w:jc w:val="center"/>
        <w:rPr>
          <w:b/>
          <w:bCs/>
          <w:sz w:val="20"/>
          <w:szCs w:val="20"/>
        </w:rPr>
      </w:pPr>
      <w:r w:rsidRPr="007C3FBE">
        <w:rPr>
          <w:b/>
          <w:bCs/>
          <w:sz w:val="20"/>
          <w:szCs w:val="20"/>
        </w:rPr>
        <w:t>Tablo 23</w:t>
      </w:r>
    </w:p>
    <w:p w:rsidR="00CE4445" w:rsidRPr="007C3FBE" w:rsidRDefault="00CE4445" w:rsidP="00CE4445">
      <w:pPr>
        <w:tabs>
          <w:tab w:val="left" w:pos="486"/>
        </w:tabs>
        <w:jc w:val="center"/>
        <w:rPr>
          <w:b/>
          <w:sz w:val="20"/>
          <w:szCs w:val="20"/>
        </w:rPr>
      </w:pPr>
      <w:r w:rsidRPr="007C3FBE">
        <w:rPr>
          <w:b/>
          <w:bCs/>
          <w:sz w:val="20"/>
          <w:szCs w:val="20"/>
        </w:rPr>
        <w:t xml:space="preserve">Döşemelerde Kullanılan </w:t>
      </w:r>
      <w:r w:rsidRPr="007C3FBE">
        <w:rPr>
          <w:b/>
          <w:sz w:val="20"/>
          <w:szCs w:val="20"/>
        </w:rPr>
        <w:t>Çapraz Tabakalanmış Ahşap Levha ve Soyma Tabakalı Yapısal Lamine Kereste Malzemelerinin Yangına Tepki Performans Sınıfları</w:t>
      </w:r>
    </w:p>
    <w:tbl>
      <w:tblPr>
        <w:tblW w:w="0" w:type="auto"/>
        <w:tblBorders>
          <w:top w:val="single" w:sz="12" w:space="0" w:color="auto"/>
          <w:bottom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2835"/>
        <w:gridCol w:w="1701"/>
        <w:gridCol w:w="1276"/>
        <w:gridCol w:w="1418"/>
        <w:gridCol w:w="1234"/>
      </w:tblGrid>
      <w:tr w:rsidR="00CE4445" w:rsidRPr="007C3FBE" w:rsidTr="004F2FBB">
        <w:tc>
          <w:tcPr>
            <w:tcW w:w="2835" w:type="dxa"/>
            <w:vAlign w:val="center"/>
          </w:tcPr>
          <w:p w:rsidR="00CE4445" w:rsidRPr="007C3FBE" w:rsidRDefault="00CE4445" w:rsidP="004F2FBB">
            <w:pPr>
              <w:jc w:val="center"/>
              <w:rPr>
                <w:b/>
                <w:sz w:val="20"/>
                <w:szCs w:val="20"/>
              </w:rPr>
            </w:pPr>
            <w:r w:rsidRPr="007C3FBE">
              <w:rPr>
                <w:b/>
                <w:sz w:val="20"/>
                <w:szCs w:val="20"/>
              </w:rPr>
              <w:t>Malzeme</w:t>
            </w:r>
            <w:r w:rsidRPr="007C3FBE">
              <w:rPr>
                <w:b/>
                <w:sz w:val="20"/>
                <w:szCs w:val="20"/>
                <w:vertAlign w:val="superscript"/>
              </w:rPr>
              <w:t>(1)</w:t>
            </w:r>
          </w:p>
        </w:tc>
        <w:tc>
          <w:tcPr>
            <w:tcW w:w="1701" w:type="dxa"/>
            <w:vAlign w:val="center"/>
          </w:tcPr>
          <w:p w:rsidR="00CE4445" w:rsidRPr="007C3FBE" w:rsidRDefault="00CE4445" w:rsidP="004F2FBB">
            <w:pPr>
              <w:jc w:val="center"/>
              <w:rPr>
                <w:b/>
                <w:sz w:val="20"/>
                <w:szCs w:val="20"/>
              </w:rPr>
            </w:pPr>
            <w:r w:rsidRPr="007C3FBE">
              <w:rPr>
                <w:b/>
                <w:sz w:val="20"/>
                <w:szCs w:val="20"/>
              </w:rPr>
              <w:t>Ürün Ayrıntıları</w:t>
            </w:r>
          </w:p>
        </w:tc>
        <w:tc>
          <w:tcPr>
            <w:tcW w:w="1276" w:type="dxa"/>
            <w:vAlign w:val="center"/>
          </w:tcPr>
          <w:p w:rsidR="00CE4445" w:rsidRPr="007C3FBE" w:rsidRDefault="00CE4445" w:rsidP="004F2FBB">
            <w:pPr>
              <w:jc w:val="center"/>
              <w:rPr>
                <w:b/>
                <w:sz w:val="20"/>
                <w:szCs w:val="20"/>
                <w:vertAlign w:val="superscript"/>
              </w:rPr>
            </w:pPr>
            <w:r w:rsidRPr="007C3FBE">
              <w:rPr>
                <w:b/>
                <w:sz w:val="20"/>
                <w:szCs w:val="20"/>
              </w:rPr>
              <w:t>En az ortalama yoğunluk</w:t>
            </w:r>
            <w:r w:rsidRPr="007C3FBE">
              <w:rPr>
                <w:b/>
                <w:sz w:val="20"/>
                <w:szCs w:val="20"/>
                <w:vertAlign w:val="superscript"/>
              </w:rPr>
              <w:t>(2)</w:t>
            </w:r>
            <w:r w:rsidRPr="007C3FBE">
              <w:rPr>
                <w:b/>
                <w:sz w:val="20"/>
                <w:szCs w:val="20"/>
              </w:rPr>
              <w:t xml:space="preserve"> (kg/m</w:t>
            </w:r>
            <w:r w:rsidRPr="007C3FBE">
              <w:rPr>
                <w:b/>
                <w:sz w:val="20"/>
                <w:szCs w:val="20"/>
                <w:vertAlign w:val="superscript"/>
              </w:rPr>
              <w:t>3</w:t>
            </w:r>
            <w:r w:rsidRPr="007C3FBE">
              <w:rPr>
                <w:b/>
                <w:sz w:val="20"/>
                <w:szCs w:val="20"/>
              </w:rPr>
              <w:t>)</w:t>
            </w:r>
          </w:p>
        </w:tc>
        <w:tc>
          <w:tcPr>
            <w:tcW w:w="1418" w:type="dxa"/>
            <w:vAlign w:val="center"/>
          </w:tcPr>
          <w:p w:rsidR="00CE4445" w:rsidRPr="007C3FBE" w:rsidRDefault="00CE4445" w:rsidP="004F2FBB">
            <w:pPr>
              <w:jc w:val="center"/>
              <w:rPr>
                <w:b/>
                <w:sz w:val="20"/>
                <w:szCs w:val="20"/>
              </w:rPr>
            </w:pPr>
            <w:r w:rsidRPr="007C3FBE">
              <w:rPr>
                <w:b/>
                <w:sz w:val="20"/>
                <w:szCs w:val="20"/>
              </w:rPr>
              <w:t>En az kalınlık (mm)</w:t>
            </w:r>
          </w:p>
        </w:tc>
        <w:tc>
          <w:tcPr>
            <w:tcW w:w="1234" w:type="dxa"/>
            <w:vAlign w:val="center"/>
          </w:tcPr>
          <w:p w:rsidR="00CE4445" w:rsidRPr="007C3FBE" w:rsidRDefault="00CE4445" w:rsidP="004F2FBB">
            <w:pPr>
              <w:jc w:val="center"/>
              <w:rPr>
                <w:b/>
                <w:sz w:val="20"/>
                <w:szCs w:val="20"/>
              </w:rPr>
            </w:pPr>
            <w:r w:rsidRPr="007C3FBE">
              <w:rPr>
                <w:b/>
                <w:sz w:val="20"/>
                <w:szCs w:val="20"/>
              </w:rPr>
              <w:t>Döşeme Sınıfı</w:t>
            </w:r>
            <w:r w:rsidRPr="007C3FBE">
              <w:rPr>
                <w:b/>
                <w:sz w:val="20"/>
                <w:szCs w:val="20"/>
                <w:vertAlign w:val="superscript"/>
              </w:rPr>
              <w:t>(3)</w:t>
            </w:r>
          </w:p>
        </w:tc>
      </w:tr>
      <w:tr w:rsidR="00CE4445" w:rsidRPr="00537866" w:rsidTr="004F2FBB">
        <w:tc>
          <w:tcPr>
            <w:tcW w:w="2835" w:type="dxa"/>
            <w:vAlign w:val="center"/>
          </w:tcPr>
          <w:p w:rsidR="00CE4445" w:rsidRPr="007C3FBE" w:rsidRDefault="00CE4445" w:rsidP="004F2FBB">
            <w:pPr>
              <w:rPr>
                <w:sz w:val="20"/>
                <w:szCs w:val="20"/>
              </w:rPr>
            </w:pPr>
            <w:r w:rsidRPr="007C3FBE">
              <w:rPr>
                <w:sz w:val="20"/>
                <w:szCs w:val="20"/>
              </w:rPr>
              <w:t>TS EN 16351 kapsamındaki Çapraz tabakalanmış ahşap levhalar (Cross laminated timber)</w:t>
            </w:r>
          </w:p>
        </w:tc>
        <w:tc>
          <w:tcPr>
            <w:tcW w:w="1701" w:type="dxa"/>
            <w:vAlign w:val="center"/>
          </w:tcPr>
          <w:p w:rsidR="00CE4445" w:rsidRPr="007C3FBE" w:rsidRDefault="00CE4445" w:rsidP="004F2FBB">
            <w:pPr>
              <w:jc w:val="center"/>
              <w:rPr>
                <w:sz w:val="20"/>
                <w:szCs w:val="20"/>
              </w:rPr>
            </w:pPr>
            <w:r w:rsidRPr="007C3FBE">
              <w:rPr>
                <w:sz w:val="20"/>
                <w:szCs w:val="20"/>
              </w:rPr>
              <w:t>Tabaka kalınlığı en az 18 mm ve yüzey tabakası sarıçamdan yapılmış</w:t>
            </w:r>
          </w:p>
        </w:tc>
        <w:tc>
          <w:tcPr>
            <w:tcW w:w="1276" w:type="dxa"/>
            <w:vAlign w:val="center"/>
          </w:tcPr>
          <w:p w:rsidR="00CE4445" w:rsidRPr="007C3FBE" w:rsidRDefault="00CE4445" w:rsidP="004F2FBB">
            <w:pPr>
              <w:jc w:val="center"/>
              <w:rPr>
                <w:sz w:val="20"/>
                <w:szCs w:val="20"/>
              </w:rPr>
            </w:pPr>
            <w:r w:rsidRPr="007C3FBE">
              <w:rPr>
                <w:sz w:val="20"/>
                <w:szCs w:val="20"/>
              </w:rPr>
              <w:t xml:space="preserve">430  </w:t>
            </w:r>
          </w:p>
        </w:tc>
        <w:tc>
          <w:tcPr>
            <w:tcW w:w="1418" w:type="dxa"/>
            <w:vAlign w:val="center"/>
          </w:tcPr>
          <w:p w:rsidR="00CE4445" w:rsidRPr="007C3FBE" w:rsidRDefault="00CE4445" w:rsidP="004F2FBB">
            <w:pPr>
              <w:jc w:val="center"/>
              <w:rPr>
                <w:sz w:val="20"/>
                <w:szCs w:val="20"/>
              </w:rPr>
            </w:pPr>
            <w:r w:rsidRPr="007C3FBE">
              <w:rPr>
                <w:sz w:val="20"/>
                <w:szCs w:val="20"/>
              </w:rPr>
              <w:t>54</w:t>
            </w:r>
          </w:p>
        </w:tc>
        <w:tc>
          <w:tcPr>
            <w:tcW w:w="1234" w:type="dxa"/>
            <w:vAlign w:val="center"/>
          </w:tcPr>
          <w:p w:rsidR="00CE4445" w:rsidRPr="007C3FBE" w:rsidRDefault="00CE4445" w:rsidP="004F2FBB">
            <w:pPr>
              <w:jc w:val="center"/>
              <w:rPr>
                <w:sz w:val="20"/>
                <w:szCs w:val="20"/>
              </w:rPr>
            </w:pPr>
            <w:r w:rsidRPr="007C3FBE">
              <w:rPr>
                <w:sz w:val="20"/>
                <w:szCs w:val="20"/>
              </w:rPr>
              <w:t>D</w:t>
            </w:r>
            <w:r w:rsidRPr="007C3FBE">
              <w:rPr>
                <w:sz w:val="20"/>
                <w:szCs w:val="20"/>
                <w:vertAlign w:val="subscript"/>
              </w:rPr>
              <w:t>FL</w:t>
            </w:r>
            <w:r w:rsidRPr="007C3FBE">
              <w:rPr>
                <w:sz w:val="20"/>
                <w:szCs w:val="20"/>
              </w:rPr>
              <w:t>-s1</w:t>
            </w:r>
            <w:r w:rsidRPr="007C3FBE">
              <w:rPr>
                <w:sz w:val="20"/>
                <w:szCs w:val="20"/>
                <w:vertAlign w:val="superscript"/>
              </w:rPr>
              <w:t>(4)</w:t>
            </w:r>
          </w:p>
        </w:tc>
      </w:tr>
      <w:tr w:rsidR="00CE4445" w:rsidRPr="007C3FBE" w:rsidTr="004F2FBB">
        <w:tc>
          <w:tcPr>
            <w:tcW w:w="2835" w:type="dxa"/>
            <w:vAlign w:val="center"/>
          </w:tcPr>
          <w:p w:rsidR="00CE4445" w:rsidRPr="007C3FBE" w:rsidRDefault="00CE4445" w:rsidP="004F2FBB">
            <w:pPr>
              <w:rPr>
                <w:sz w:val="20"/>
                <w:szCs w:val="20"/>
              </w:rPr>
            </w:pPr>
            <w:r w:rsidRPr="007C3FBE">
              <w:rPr>
                <w:sz w:val="20"/>
                <w:szCs w:val="20"/>
              </w:rPr>
              <w:t>TS EN 16351 kapsamındaki Çapraz tabakalanmış ahşap levhalar (Cross laminated timber)</w:t>
            </w:r>
          </w:p>
        </w:tc>
        <w:tc>
          <w:tcPr>
            <w:tcW w:w="1701" w:type="dxa"/>
            <w:vAlign w:val="center"/>
          </w:tcPr>
          <w:p w:rsidR="00CE4445" w:rsidRPr="007C3FBE" w:rsidRDefault="00CE4445" w:rsidP="004F2FBB">
            <w:pPr>
              <w:jc w:val="center"/>
              <w:rPr>
                <w:sz w:val="20"/>
                <w:szCs w:val="20"/>
              </w:rPr>
            </w:pPr>
            <w:r w:rsidRPr="007C3FBE">
              <w:rPr>
                <w:sz w:val="20"/>
                <w:szCs w:val="20"/>
              </w:rPr>
              <w:t>Tabaka kalınlığı en az 18 mm ve yüzey tabakası ladinden yapılmış</w:t>
            </w:r>
          </w:p>
        </w:tc>
        <w:tc>
          <w:tcPr>
            <w:tcW w:w="1276" w:type="dxa"/>
            <w:vAlign w:val="center"/>
          </w:tcPr>
          <w:p w:rsidR="00CE4445" w:rsidRPr="007C3FBE" w:rsidRDefault="00CE4445" w:rsidP="004F2FBB">
            <w:pPr>
              <w:jc w:val="center"/>
              <w:rPr>
                <w:sz w:val="20"/>
                <w:szCs w:val="20"/>
              </w:rPr>
            </w:pPr>
            <w:r w:rsidRPr="007C3FBE">
              <w:rPr>
                <w:sz w:val="20"/>
                <w:szCs w:val="20"/>
              </w:rPr>
              <w:t>400</w:t>
            </w:r>
          </w:p>
        </w:tc>
        <w:tc>
          <w:tcPr>
            <w:tcW w:w="1418" w:type="dxa"/>
            <w:vAlign w:val="center"/>
          </w:tcPr>
          <w:p w:rsidR="00CE4445" w:rsidRPr="007C3FBE" w:rsidRDefault="00CE4445" w:rsidP="004F2FBB">
            <w:pPr>
              <w:jc w:val="center"/>
              <w:rPr>
                <w:sz w:val="20"/>
                <w:szCs w:val="20"/>
              </w:rPr>
            </w:pPr>
            <w:r w:rsidRPr="007C3FBE">
              <w:rPr>
                <w:sz w:val="20"/>
                <w:szCs w:val="20"/>
              </w:rPr>
              <w:t>54</w:t>
            </w:r>
          </w:p>
        </w:tc>
        <w:tc>
          <w:tcPr>
            <w:tcW w:w="1234" w:type="dxa"/>
            <w:vAlign w:val="center"/>
          </w:tcPr>
          <w:p w:rsidR="00CE4445" w:rsidRPr="007C3FBE" w:rsidRDefault="00CE4445" w:rsidP="004F2FBB">
            <w:pPr>
              <w:jc w:val="center"/>
              <w:rPr>
                <w:sz w:val="20"/>
                <w:szCs w:val="20"/>
              </w:rPr>
            </w:pPr>
            <w:r w:rsidRPr="007C3FBE">
              <w:rPr>
                <w:sz w:val="20"/>
                <w:szCs w:val="20"/>
              </w:rPr>
              <w:t>D</w:t>
            </w:r>
            <w:r w:rsidRPr="007C3FBE">
              <w:rPr>
                <w:sz w:val="20"/>
                <w:szCs w:val="20"/>
                <w:vertAlign w:val="subscript"/>
              </w:rPr>
              <w:t>FL</w:t>
            </w:r>
            <w:r w:rsidRPr="007C3FBE">
              <w:rPr>
                <w:sz w:val="20"/>
                <w:szCs w:val="20"/>
              </w:rPr>
              <w:t>-s1</w:t>
            </w:r>
            <w:r w:rsidRPr="007C3FBE">
              <w:rPr>
                <w:sz w:val="20"/>
                <w:szCs w:val="20"/>
                <w:vertAlign w:val="superscript"/>
              </w:rPr>
              <w:t>(4)</w:t>
            </w:r>
          </w:p>
        </w:tc>
      </w:tr>
      <w:tr w:rsidR="00CE4445" w:rsidRPr="007C3FBE" w:rsidTr="004F2FBB">
        <w:tc>
          <w:tcPr>
            <w:tcW w:w="2835" w:type="dxa"/>
            <w:vAlign w:val="center"/>
          </w:tcPr>
          <w:p w:rsidR="00CE4445" w:rsidRPr="007C3FBE" w:rsidRDefault="00CE4445" w:rsidP="004F2FBB">
            <w:pPr>
              <w:rPr>
                <w:sz w:val="20"/>
                <w:szCs w:val="20"/>
              </w:rPr>
            </w:pPr>
            <w:r w:rsidRPr="007C3FBE">
              <w:rPr>
                <w:sz w:val="20"/>
                <w:szCs w:val="20"/>
              </w:rPr>
              <w:t>TS EN 14374 kapsamındaki soyma tabakalı yapısal lamine keresteler (Structural laminated veneer lumber )</w:t>
            </w:r>
          </w:p>
        </w:tc>
        <w:tc>
          <w:tcPr>
            <w:tcW w:w="1701" w:type="dxa"/>
            <w:vAlign w:val="center"/>
          </w:tcPr>
          <w:p w:rsidR="00CE4445" w:rsidRPr="007C3FBE" w:rsidRDefault="00CE4445" w:rsidP="004F2FBB">
            <w:pPr>
              <w:jc w:val="center"/>
              <w:rPr>
                <w:sz w:val="20"/>
                <w:szCs w:val="20"/>
              </w:rPr>
            </w:pPr>
            <w:r w:rsidRPr="007C3FBE">
              <w:rPr>
                <w:sz w:val="20"/>
                <w:szCs w:val="20"/>
              </w:rPr>
              <w:t>Kaplama kalınlığı en az 3 mm ve yüzey tabakası sarıçamdan yapılmış</w:t>
            </w:r>
          </w:p>
        </w:tc>
        <w:tc>
          <w:tcPr>
            <w:tcW w:w="1276" w:type="dxa"/>
            <w:vAlign w:val="center"/>
          </w:tcPr>
          <w:p w:rsidR="00CE4445" w:rsidRPr="007C3FBE" w:rsidRDefault="00CE4445" w:rsidP="004F2FBB">
            <w:pPr>
              <w:jc w:val="center"/>
              <w:rPr>
                <w:sz w:val="20"/>
                <w:szCs w:val="20"/>
              </w:rPr>
            </w:pPr>
            <w:r w:rsidRPr="007C3FBE">
              <w:rPr>
                <w:sz w:val="20"/>
                <w:szCs w:val="20"/>
              </w:rPr>
              <w:t>480</w:t>
            </w:r>
          </w:p>
        </w:tc>
        <w:tc>
          <w:tcPr>
            <w:tcW w:w="1418" w:type="dxa"/>
            <w:vAlign w:val="center"/>
          </w:tcPr>
          <w:p w:rsidR="00CE4445" w:rsidRPr="007C3FBE" w:rsidRDefault="00CE4445" w:rsidP="004F2FBB">
            <w:pPr>
              <w:jc w:val="center"/>
              <w:rPr>
                <w:sz w:val="20"/>
                <w:szCs w:val="20"/>
              </w:rPr>
            </w:pPr>
            <w:r w:rsidRPr="007C3FBE">
              <w:rPr>
                <w:sz w:val="20"/>
                <w:szCs w:val="20"/>
              </w:rPr>
              <w:t>15</w:t>
            </w:r>
          </w:p>
        </w:tc>
        <w:tc>
          <w:tcPr>
            <w:tcW w:w="1234" w:type="dxa"/>
            <w:vAlign w:val="center"/>
          </w:tcPr>
          <w:p w:rsidR="00CE4445" w:rsidRPr="007C3FBE" w:rsidRDefault="00CE4445" w:rsidP="004F2FBB">
            <w:pPr>
              <w:jc w:val="center"/>
              <w:rPr>
                <w:sz w:val="20"/>
                <w:szCs w:val="20"/>
              </w:rPr>
            </w:pPr>
            <w:r w:rsidRPr="007C3FBE">
              <w:rPr>
                <w:sz w:val="20"/>
                <w:szCs w:val="20"/>
              </w:rPr>
              <w:t>D</w:t>
            </w:r>
            <w:r w:rsidRPr="007C3FBE">
              <w:rPr>
                <w:sz w:val="20"/>
                <w:szCs w:val="20"/>
                <w:vertAlign w:val="subscript"/>
              </w:rPr>
              <w:t>FL</w:t>
            </w:r>
            <w:r w:rsidRPr="007C3FBE">
              <w:rPr>
                <w:sz w:val="20"/>
                <w:szCs w:val="20"/>
              </w:rPr>
              <w:t>-s1</w:t>
            </w:r>
            <w:r w:rsidRPr="007C3FBE">
              <w:rPr>
                <w:sz w:val="20"/>
                <w:szCs w:val="20"/>
                <w:vertAlign w:val="superscript"/>
              </w:rPr>
              <w:t>(4)</w:t>
            </w:r>
          </w:p>
        </w:tc>
      </w:tr>
      <w:tr w:rsidR="00CE4445" w:rsidRPr="007C3FBE" w:rsidTr="004F2FBB">
        <w:trPr>
          <w:trHeight w:val="1280"/>
        </w:trPr>
        <w:tc>
          <w:tcPr>
            <w:tcW w:w="2835" w:type="dxa"/>
            <w:vAlign w:val="center"/>
          </w:tcPr>
          <w:p w:rsidR="00CE4445" w:rsidRPr="007C3FBE" w:rsidRDefault="00CE4445" w:rsidP="004F2FBB">
            <w:pPr>
              <w:rPr>
                <w:sz w:val="20"/>
                <w:szCs w:val="20"/>
              </w:rPr>
            </w:pPr>
            <w:r w:rsidRPr="007C3FBE">
              <w:rPr>
                <w:sz w:val="20"/>
                <w:szCs w:val="20"/>
              </w:rPr>
              <w:t>TS EN 14374 kapsamındaki soyma tabakalı yapısal lamine keresteler (Structural laminated veneer lumber )</w:t>
            </w:r>
          </w:p>
        </w:tc>
        <w:tc>
          <w:tcPr>
            <w:tcW w:w="1701" w:type="dxa"/>
            <w:vAlign w:val="center"/>
          </w:tcPr>
          <w:p w:rsidR="00CE4445" w:rsidRPr="007C3FBE" w:rsidRDefault="00CE4445" w:rsidP="004F2FBB">
            <w:pPr>
              <w:jc w:val="center"/>
              <w:rPr>
                <w:sz w:val="20"/>
                <w:szCs w:val="20"/>
              </w:rPr>
            </w:pPr>
            <w:r w:rsidRPr="007C3FBE">
              <w:rPr>
                <w:sz w:val="20"/>
                <w:szCs w:val="20"/>
              </w:rPr>
              <w:t>Kaplama kalınlığı en az 3 mm ve yüzey tabakası sarıçamdan yapılmış</w:t>
            </w:r>
          </w:p>
        </w:tc>
        <w:tc>
          <w:tcPr>
            <w:tcW w:w="1276" w:type="dxa"/>
            <w:vAlign w:val="center"/>
          </w:tcPr>
          <w:p w:rsidR="00CE4445" w:rsidRPr="007C3FBE" w:rsidRDefault="00CE4445" w:rsidP="004F2FBB">
            <w:pPr>
              <w:jc w:val="center"/>
              <w:rPr>
                <w:sz w:val="20"/>
                <w:szCs w:val="20"/>
              </w:rPr>
            </w:pPr>
            <w:r w:rsidRPr="007C3FBE">
              <w:rPr>
                <w:sz w:val="20"/>
                <w:szCs w:val="20"/>
              </w:rPr>
              <w:t xml:space="preserve">430 </w:t>
            </w:r>
          </w:p>
        </w:tc>
        <w:tc>
          <w:tcPr>
            <w:tcW w:w="1418" w:type="dxa"/>
            <w:vAlign w:val="center"/>
          </w:tcPr>
          <w:p w:rsidR="00CE4445" w:rsidRPr="007C3FBE" w:rsidRDefault="00CE4445" w:rsidP="004F2FBB">
            <w:pPr>
              <w:jc w:val="center"/>
              <w:rPr>
                <w:sz w:val="20"/>
                <w:szCs w:val="20"/>
              </w:rPr>
            </w:pPr>
            <w:r w:rsidRPr="007C3FBE">
              <w:rPr>
                <w:sz w:val="20"/>
                <w:szCs w:val="20"/>
              </w:rPr>
              <w:t>20</w:t>
            </w:r>
          </w:p>
        </w:tc>
        <w:tc>
          <w:tcPr>
            <w:tcW w:w="1234" w:type="dxa"/>
            <w:vAlign w:val="center"/>
          </w:tcPr>
          <w:p w:rsidR="00CE4445" w:rsidRPr="007C3FBE" w:rsidRDefault="00CE4445" w:rsidP="004F2FBB">
            <w:pPr>
              <w:jc w:val="center"/>
              <w:rPr>
                <w:sz w:val="20"/>
                <w:szCs w:val="20"/>
              </w:rPr>
            </w:pPr>
            <w:r w:rsidRPr="007C3FBE">
              <w:rPr>
                <w:sz w:val="20"/>
                <w:szCs w:val="20"/>
              </w:rPr>
              <w:t>D</w:t>
            </w:r>
            <w:r w:rsidRPr="007C3FBE">
              <w:rPr>
                <w:sz w:val="20"/>
                <w:szCs w:val="20"/>
                <w:vertAlign w:val="subscript"/>
              </w:rPr>
              <w:t>FL</w:t>
            </w:r>
            <w:r w:rsidRPr="007C3FBE">
              <w:rPr>
                <w:sz w:val="20"/>
                <w:szCs w:val="20"/>
              </w:rPr>
              <w:t>-s1</w:t>
            </w:r>
            <w:r w:rsidRPr="007C3FBE">
              <w:rPr>
                <w:sz w:val="20"/>
                <w:szCs w:val="20"/>
                <w:vertAlign w:val="superscript"/>
              </w:rPr>
              <w:t>(4)</w:t>
            </w:r>
          </w:p>
        </w:tc>
      </w:tr>
      <w:tr w:rsidR="00CE4445" w:rsidRPr="007C3FBE" w:rsidTr="004F2FBB">
        <w:trPr>
          <w:trHeight w:val="1204"/>
        </w:trPr>
        <w:tc>
          <w:tcPr>
            <w:tcW w:w="2835" w:type="dxa"/>
            <w:vAlign w:val="center"/>
          </w:tcPr>
          <w:p w:rsidR="00CE4445" w:rsidRPr="007C3FBE" w:rsidRDefault="00CE4445" w:rsidP="004F2FBB">
            <w:pPr>
              <w:rPr>
                <w:sz w:val="20"/>
                <w:szCs w:val="20"/>
              </w:rPr>
            </w:pPr>
            <w:r w:rsidRPr="007C3FBE">
              <w:rPr>
                <w:sz w:val="20"/>
                <w:szCs w:val="20"/>
              </w:rPr>
              <w:t>TS EN 14374 kapsamındaki soyma tabakalı yapısal lamine keresteler (Structural laminated veneer lumber )</w:t>
            </w:r>
          </w:p>
        </w:tc>
        <w:tc>
          <w:tcPr>
            <w:tcW w:w="1701" w:type="dxa"/>
            <w:vAlign w:val="center"/>
          </w:tcPr>
          <w:p w:rsidR="00CE4445" w:rsidRPr="007C3FBE" w:rsidRDefault="00CE4445" w:rsidP="004F2FBB">
            <w:pPr>
              <w:jc w:val="center"/>
              <w:rPr>
                <w:sz w:val="20"/>
                <w:szCs w:val="20"/>
              </w:rPr>
            </w:pPr>
            <w:r w:rsidRPr="007C3FBE">
              <w:rPr>
                <w:sz w:val="20"/>
                <w:szCs w:val="20"/>
              </w:rPr>
              <w:t>Kaplama kalınlığı en az 3 mm ve yüzey tabakası ladinden yapılmış</w:t>
            </w:r>
          </w:p>
        </w:tc>
        <w:tc>
          <w:tcPr>
            <w:tcW w:w="1276" w:type="dxa"/>
            <w:vAlign w:val="center"/>
          </w:tcPr>
          <w:p w:rsidR="00CE4445" w:rsidRPr="007C3FBE" w:rsidRDefault="00CE4445" w:rsidP="004F2FBB">
            <w:pPr>
              <w:jc w:val="center"/>
              <w:rPr>
                <w:sz w:val="20"/>
                <w:szCs w:val="20"/>
              </w:rPr>
            </w:pPr>
            <w:r w:rsidRPr="007C3FBE">
              <w:rPr>
                <w:sz w:val="20"/>
                <w:szCs w:val="20"/>
              </w:rPr>
              <w:t>400</w:t>
            </w:r>
          </w:p>
        </w:tc>
        <w:tc>
          <w:tcPr>
            <w:tcW w:w="1418" w:type="dxa"/>
            <w:vAlign w:val="center"/>
          </w:tcPr>
          <w:p w:rsidR="00CE4445" w:rsidRPr="007C3FBE" w:rsidRDefault="00CE4445" w:rsidP="004F2FBB">
            <w:pPr>
              <w:jc w:val="center"/>
              <w:rPr>
                <w:sz w:val="20"/>
                <w:szCs w:val="20"/>
              </w:rPr>
            </w:pPr>
            <w:r w:rsidRPr="007C3FBE">
              <w:rPr>
                <w:sz w:val="20"/>
                <w:szCs w:val="20"/>
              </w:rPr>
              <w:t>15</w:t>
            </w:r>
          </w:p>
        </w:tc>
        <w:tc>
          <w:tcPr>
            <w:tcW w:w="1234" w:type="dxa"/>
            <w:vAlign w:val="center"/>
          </w:tcPr>
          <w:p w:rsidR="00CE4445" w:rsidRPr="007C3FBE" w:rsidRDefault="00CE4445" w:rsidP="004F2FBB">
            <w:pPr>
              <w:jc w:val="center"/>
              <w:rPr>
                <w:sz w:val="20"/>
                <w:szCs w:val="20"/>
              </w:rPr>
            </w:pPr>
            <w:r w:rsidRPr="007C3FBE">
              <w:rPr>
                <w:sz w:val="20"/>
                <w:szCs w:val="20"/>
              </w:rPr>
              <w:t>D</w:t>
            </w:r>
            <w:r w:rsidRPr="007C3FBE">
              <w:rPr>
                <w:sz w:val="20"/>
                <w:szCs w:val="20"/>
                <w:vertAlign w:val="subscript"/>
              </w:rPr>
              <w:t>FL</w:t>
            </w:r>
            <w:r w:rsidRPr="007C3FBE">
              <w:rPr>
                <w:sz w:val="20"/>
                <w:szCs w:val="20"/>
              </w:rPr>
              <w:t>-s1</w:t>
            </w:r>
            <w:r w:rsidRPr="007C3FBE">
              <w:rPr>
                <w:sz w:val="20"/>
                <w:szCs w:val="20"/>
                <w:vertAlign w:val="superscript"/>
              </w:rPr>
              <w:t>(4)</w:t>
            </w:r>
          </w:p>
        </w:tc>
      </w:tr>
      <w:tr w:rsidR="00CE4445" w:rsidRPr="004F7893" w:rsidTr="004F2FBB">
        <w:tc>
          <w:tcPr>
            <w:tcW w:w="8464" w:type="dxa"/>
            <w:gridSpan w:val="5"/>
            <w:vAlign w:val="center"/>
          </w:tcPr>
          <w:p w:rsidR="00CE4445" w:rsidRPr="007C3FBE" w:rsidRDefault="00CE4445" w:rsidP="004F2FBB">
            <w:pPr>
              <w:jc w:val="both"/>
              <w:rPr>
                <w:sz w:val="16"/>
                <w:szCs w:val="16"/>
              </w:rPr>
            </w:pPr>
            <w:r w:rsidRPr="007C3FBE">
              <w:rPr>
                <w:sz w:val="16"/>
                <w:szCs w:val="16"/>
                <w:vertAlign w:val="superscript"/>
              </w:rPr>
              <w:t>(1)</w:t>
            </w:r>
            <w:r w:rsidRPr="007C3FBE">
              <w:rPr>
                <w:sz w:val="16"/>
                <w:szCs w:val="16"/>
              </w:rPr>
              <w:t>Merdivenlerin basamaklarına</w:t>
            </w:r>
            <w:r w:rsidRPr="007C3FBE">
              <w:rPr>
                <w:sz w:val="16"/>
                <w:szCs w:val="16"/>
                <w:vertAlign w:val="superscript"/>
              </w:rPr>
              <w:t xml:space="preserve"> </w:t>
            </w:r>
            <w:r w:rsidRPr="007C3FBE">
              <w:rPr>
                <w:sz w:val="16"/>
                <w:szCs w:val="16"/>
              </w:rPr>
              <w:t>da uygulanır</w:t>
            </w:r>
          </w:p>
          <w:p w:rsidR="00CE4445" w:rsidRPr="007C3FBE" w:rsidRDefault="00CE4445" w:rsidP="004F2FBB">
            <w:pPr>
              <w:jc w:val="both"/>
              <w:rPr>
                <w:sz w:val="16"/>
                <w:szCs w:val="16"/>
              </w:rPr>
            </w:pPr>
            <w:r w:rsidRPr="007C3FBE">
              <w:rPr>
                <w:sz w:val="16"/>
                <w:szCs w:val="16"/>
                <w:vertAlign w:val="superscript"/>
              </w:rPr>
              <w:t>(2)</w:t>
            </w:r>
            <w:r w:rsidRPr="007C3FBE">
              <w:rPr>
                <w:sz w:val="16"/>
                <w:szCs w:val="16"/>
              </w:rPr>
              <w:t xml:space="preserve">TS EN 13238 standardına göre koşullandırılır. </w:t>
            </w:r>
          </w:p>
          <w:p w:rsidR="00CE4445" w:rsidRPr="007C3FBE" w:rsidRDefault="00CE4445" w:rsidP="004F2FBB">
            <w:pPr>
              <w:jc w:val="both"/>
              <w:rPr>
                <w:color w:val="1C283D"/>
                <w:sz w:val="16"/>
                <w:szCs w:val="16"/>
              </w:rPr>
            </w:pPr>
            <w:r w:rsidRPr="007C3FBE">
              <w:rPr>
                <w:sz w:val="16"/>
                <w:szCs w:val="16"/>
                <w:vertAlign w:val="superscript"/>
              </w:rPr>
              <w:t>(3)</w:t>
            </w:r>
            <w:r w:rsidRPr="007C3FBE">
              <w:rPr>
                <w:color w:val="1C283D"/>
                <w:sz w:val="16"/>
                <w:szCs w:val="16"/>
              </w:rPr>
              <w:t>15/03/2016 tarihli Avrupa Resmi Gazetesi’nde yayımlanan (AB) 364/2016 sayılı Komisyon Tüzüğü ekinde yer alan Tablo 1’de  (Bu Tebliğ Ek-1, Tablo 1) belirtilen sınıflar.</w:t>
            </w:r>
          </w:p>
          <w:p w:rsidR="00CE4445" w:rsidRPr="004F7893" w:rsidRDefault="00CE4445" w:rsidP="004F2FBB">
            <w:pPr>
              <w:jc w:val="both"/>
              <w:rPr>
                <w:sz w:val="16"/>
                <w:szCs w:val="16"/>
              </w:rPr>
            </w:pPr>
            <w:r w:rsidRPr="007C3FBE">
              <w:rPr>
                <w:sz w:val="16"/>
                <w:szCs w:val="16"/>
                <w:vertAlign w:val="superscript"/>
              </w:rPr>
              <w:t>(4)</w:t>
            </w:r>
            <w:r w:rsidRPr="007C3FBE">
              <w:rPr>
                <w:sz w:val="16"/>
                <w:szCs w:val="16"/>
              </w:rPr>
              <w:t>Herhangi bir alt tabaka veya arkada kalan hava boşluğu için de geçerlidir.</w:t>
            </w:r>
          </w:p>
        </w:tc>
      </w:tr>
    </w:tbl>
    <w:p w:rsidR="003D335B" w:rsidRPr="00D95F55" w:rsidRDefault="003D335B" w:rsidP="002E1F17">
      <w:pPr>
        <w:jc w:val="right"/>
        <w:rPr>
          <w:b/>
          <w:sz w:val="20"/>
          <w:szCs w:val="20"/>
        </w:rPr>
      </w:pPr>
    </w:p>
    <w:p w:rsidR="003D335B" w:rsidRPr="00D95F55" w:rsidRDefault="003D335B" w:rsidP="002E1F17">
      <w:pPr>
        <w:jc w:val="right"/>
        <w:rPr>
          <w:b/>
          <w:sz w:val="20"/>
          <w:szCs w:val="20"/>
        </w:rPr>
      </w:pPr>
    </w:p>
    <w:p w:rsidR="00C22CC0" w:rsidRDefault="00C22CC0" w:rsidP="002E1F17">
      <w:pPr>
        <w:jc w:val="right"/>
        <w:rPr>
          <w:b/>
          <w:sz w:val="20"/>
          <w:szCs w:val="20"/>
        </w:rPr>
      </w:pPr>
    </w:p>
    <w:p w:rsidR="002E1F17" w:rsidRDefault="002E1F17" w:rsidP="002E1F17">
      <w:pPr>
        <w:jc w:val="right"/>
        <w:rPr>
          <w:b/>
          <w:sz w:val="20"/>
          <w:szCs w:val="20"/>
        </w:rPr>
      </w:pPr>
    </w:p>
    <w:p w:rsidR="002E1F17" w:rsidRDefault="002E1F17" w:rsidP="002E1F17">
      <w:pPr>
        <w:jc w:val="right"/>
        <w:rPr>
          <w:b/>
          <w:sz w:val="20"/>
          <w:szCs w:val="20"/>
        </w:rPr>
      </w:pPr>
    </w:p>
    <w:p w:rsidR="00CE4445" w:rsidRDefault="00CE4445">
      <w:pPr>
        <w:rPr>
          <w:b/>
          <w:sz w:val="20"/>
          <w:szCs w:val="20"/>
        </w:rPr>
      </w:pPr>
      <w:r>
        <w:rPr>
          <w:b/>
          <w:sz w:val="20"/>
          <w:szCs w:val="20"/>
        </w:rPr>
        <w:br w:type="page"/>
      </w:r>
    </w:p>
    <w:p w:rsidR="002E1F17" w:rsidRDefault="002E1F17" w:rsidP="002E1F17">
      <w:pPr>
        <w:jc w:val="right"/>
        <w:rPr>
          <w:b/>
          <w:sz w:val="20"/>
          <w:szCs w:val="20"/>
        </w:rPr>
      </w:pPr>
      <w:bookmarkStart w:id="0" w:name="_GoBack"/>
      <w:bookmarkEnd w:id="0"/>
    </w:p>
    <w:p w:rsidR="00FC4CCD" w:rsidRPr="006A2D41" w:rsidRDefault="00FC4CCD" w:rsidP="002E1F17">
      <w:pPr>
        <w:pStyle w:val="GvdeMetni"/>
        <w:jc w:val="right"/>
        <w:rPr>
          <w:b/>
          <w:sz w:val="22"/>
          <w:szCs w:val="22"/>
        </w:rPr>
      </w:pPr>
      <w:r w:rsidRPr="006A2D41">
        <w:rPr>
          <w:b/>
          <w:sz w:val="22"/>
          <w:szCs w:val="22"/>
        </w:rPr>
        <w:t>EK–6</w:t>
      </w:r>
      <w:r w:rsidRPr="006A2D41">
        <w:rPr>
          <w:b/>
          <w:sz w:val="22"/>
          <w:szCs w:val="22"/>
        </w:rPr>
        <w:tab/>
      </w:r>
    </w:p>
    <w:p w:rsidR="00FC4CCD" w:rsidRPr="006A2D41" w:rsidRDefault="00FC4CCD" w:rsidP="002E1F17">
      <w:pPr>
        <w:pStyle w:val="GvdeMetni"/>
        <w:rPr>
          <w:b/>
          <w:sz w:val="22"/>
          <w:szCs w:val="22"/>
        </w:rPr>
      </w:pPr>
      <w:r w:rsidRPr="006A2D41">
        <w:rPr>
          <w:b/>
          <w:sz w:val="22"/>
          <w:szCs w:val="22"/>
        </w:rPr>
        <w:t>Yangına Katkı Sağlamayan B</w:t>
      </w:r>
      <w:r w:rsidRPr="006A2D41">
        <w:rPr>
          <w:b/>
          <w:sz w:val="22"/>
          <w:szCs w:val="22"/>
          <w:vertAlign w:val="subscript"/>
        </w:rPr>
        <w:t>ROOF</w:t>
      </w:r>
      <w:r w:rsidRPr="006A2D41">
        <w:rPr>
          <w:b/>
          <w:sz w:val="22"/>
          <w:szCs w:val="22"/>
        </w:rPr>
        <w:t xml:space="preserve"> Sınıfı Çatı Örtüsü Malzeme veya Çatılar</w:t>
      </w:r>
    </w:p>
    <w:p w:rsidR="00FC4CCD" w:rsidRPr="006A2D41" w:rsidRDefault="00FC4CCD" w:rsidP="002E1F17">
      <w:pPr>
        <w:pStyle w:val="GvdeMetni"/>
        <w:rPr>
          <w:bCs/>
          <w:sz w:val="22"/>
          <w:szCs w:val="22"/>
        </w:rPr>
      </w:pPr>
      <w:r w:rsidRPr="006A2D41">
        <w:rPr>
          <w:bCs/>
          <w:sz w:val="22"/>
          <w:szCs w:val="22"/>
        </w:rPr>
        <w:t>Yangına katkı sağlamayan B</w:t>
      </w:r>
      <w:r w:rsidRPr="006A2D41">
        <w:rPr>
          <w:bCs/>
          <w:sz w:val="22"/>
          <w:szCs w:val="22"/>
          <w:vertAlign w:val="subscript"/>
        </w:rPr>
        <w:t>ROOF</w:t>
      </w:r>
      <w:r w:rsidRPr="006A2D41">
        <w:rPr>
          <w:bCs/>
          <w:sz w:val="22"/>
          <w:szCs w:val="22"/>
        </w:rPr>
        <w:t xml:space="preserve"> sınıfı malzemelere ait ürünlerin listesini ortaya koyan 2001/</w:t>
      </w:r>
      <w:r w:rsidR="00E04D09" w:rsidRPr="006A2D41">
        <w:rPr>
          <w:bCs/>
          <w:sz w:val="22"/>
          <w:szCs w:val="22"/>
        </w:rPr>
        <w:t>671/AT</w:t>
      </w:r>
      <w:r w:rsidRPr="006A2D41">
        <w:rPr>
          <w:bCs/>
          <w:sz w:val="22"/>
          <w:szCs w:val="22"/>
        </w:rPr>
        <w:t xml:space="preserve"> sayılı A</w:t>
      </w:r>
      <w:r w:rsidR="00E04D09" w:rsidRPr="006A2D41">
        <w:rPr>
          <w:bCs/>
          <w:sz w:val="22"/>
          <w:szCs w:val="22"/>
        </w:rPr>
        <w:t xml:space="preserve">vrupa </w:t>
      </w:r>
      <w:r w:rsidRPr="006A2D41">
        <w:rPr>
          <w:bCs/>
          <w:sz w:val="22"/>
          <w:szCs w:val="22"/>
        </w:rPr>
        <w:t>Komisyonu Kararı ile değişik 2000/553/</w:t>
      </w:r>
      <w:r w:rsidR="00E04D09" w:rsidRPr="006A2D41">
        <w:rPr>
          <w:bCs/>
          <w:sz w:val="22"/>
          <w:szCs w:val="22"/>
        </w:rPr>
        <w:t>AT</w:t>
      </w:r>
      <w:r w:rsidRPr="006A2D41">
        <w:rPr>
          <w:bCs/>
          <w:sz w:val="22"/>
          <w:szCs w:val="22"/>
        </w:rPr>
        <w:t xml:space="preserve"> sayılı A</w:t>
      </w:r>
      <w:r w:rsidR="00E72899" w:rsidRPr="006A2D41">
        <w:rPr>
          <w:bCs/>
          <w:sz w:val="22"/>
          <w:szCs w:val="22"/>
        </w:rPr>
        <w:t>vrupa</w:t>
      </w:r>
      <w:r w:rsidRPr="006A2D41">
        <w:rPr>
          <w:bCs/>
          <w:sz w:val="22"/>
          <w:szCs w:val="22"/>
        </w:rPr>
        <w:t xml:space="preserve"> Komisyonu Kararında ortaya konan sınıflar aşağıda gösterilmiştir.</w:t>
      </w:r>
    </w:p>
    <w:p w:rsidR="00FC4CCD" w:rsidRPr="006A2D41" w:rsidRDefault="00FC4CCD" w:rsidP="002E1F17">
      <w:pPr>
        <w:pStyle w:val="Balk3"/>
        <w:rPr>
          <w:sz w:val="22"/>
          <w:szCs w:val="22"/>
        </w:rPr>
      </w:pPr>
      <w:r w:rsidRPr="006A2D41">
        <w:rPr>
          <w:sz w:val="22"/>
          <w:szCs w:val="22"/>
        </w:rPr>
        <w:t>Genel Durumlar</w:t>
      </w:r>
    </w:p>
    <w:p w:rsidR="00FC4CCD" w:rsidRPr="006A2D41" w:rsidRDefault="00FC4CCD" w:rsidP="002E1F17">
      <w:pPr>
        <w:rPr>
          <w:sz w:val="22"/>
          <w:szCs w:val="22"/>
        </w:rPr>
      </w:pPr>
      <w:r w:rsidRPr="006A2D41">
        <w:rPr>
          <w:sz w:val="22"/>
          <w:szCs w:val="22"/>
        </w:rPr>
        <w:t>Çatı kaplaması terimi, çatı teşkilinde en üst tabakayı oluşturan ürünü tanımlamak için kullanılır.</w:t>
      </w:r>
    </w:p>
    <w:p w:rsidR="00FC4CCD" w:rsidRPr="006A2D41" w:rsidRDefault="00FC4CCD" w:rsidP="002E1F17">
      <w:pPr>
        <w:jc w:val="both"/>
        <w:rPr>
          <w:sz w:val="22"/>
          <w:szCs w:val="22"/>
        </w:rPr>
      </w:pPr>
      <w:r w:rsidRPr="006A2D41">
        <w:rPr>
          <w:sz w:val="22"/>
          <w:szCs w:val="22"/>
        </w:rPr>
        <w:t xml:space="preserve">Düzenlemeler, dışarıdan bir yangına maruz kalan çatı kaplamasının performansı ile ilgilidir (Çoğunlukla “dış yangın performansı” </w:t>
      </w:r>
      <w:r w:rsidR="00C0657C" w:rsidRPr="006A2D41">
        <w:rPr>
          <w:sz w:val="22"/>
          <w:szCs w:val="22"/>
        </w:rPr>
        <w:t>olarak adlandırılır</w:t>
      </w:r>
      <w:r w:rsidRPr="006A2D41">
        <w:rPr>
          <w:sz w:val="22"/>
          <w:szCs w:val="22"/>
        </w:rPr>
        <w:t>).</w:t>
      </w:r>
    </w:p>
    <w:p w:rsidR="00FC4CCD" w:rsidRPr="006A2D41" w:rsidRDefault="00FC4CCD" w:rsidP="002E1F17">
      <w:pPr>
        <w:jc w:val="both"/>
        <w:rPr>
          <w:sz w:val="22"/>
          <w:szCs w:val="22"/>
        </w:rPr>
      </w:pPr>
      <w:r w:rsidRPr="006A2D41">
        <w:rPr>
          <w:sz w:val="22"/>
          <w:szCs w:val="22"/>
        </w:rPr>
        <w:t>Tasarım ve uygulamanın eksiksiz yapılmasında, test edilmesine gerek olmadan “dış yangın performansı” özelliklerinin tüm gereksinimlerini karşılayan çatı örtüsü malzemeleri veya çatılar aşağıdaki listede verilmiştir. Bu gibi malzeme/ürünler, test edilmelerine gerek kalmadan Ek-3 Tablo 1’de yer alan B</w:t>
      </w:r>
      <w:r w:rsidRPr="006A2D41">
        <w:rPr>
          <w:sz w:val="22"/>
          <w:szCs w:val="22"/>
          <w:vertAlign w:val="subscript"/>
        </w:rPr>
        <w:t>ROOF</w:t>
      </w:r>
      <w:r w:rsidRPr="006A2D41">
        <w:rPr>
          <w:sz w:val="22"/>
          <w:szCs w:val="22"/>
        </w:rPr>
        <w:t xml:space="preserve"> sınıfını karşıladığı kabul edilir</w:t>
      </w:r>
      <w:r w:rsidR="00A7557C">
        <w:rPr>
          <w:sz w:val="22"/>
          <w:szCs w:val="22"/>
        </w:rPr>
        <w:t>.</w:t>
      </w:r>
    </w:p>
    <w:p w:rsidR="00FC4CCD" w:rsidRPr="006A2D41" w:rsidRDefault="00FC4CCD" w:rsidP="002E1F17">
      <w:pPr>
        <w:rPr>
          <w:b/>
          <w:sz w:val="22"/>
          <w:szCs w:val="22"/>
        </w:rPr>
      </w:pPr>
      <w:r w:rsidRPr="006A2D41">
        <w:rPr>
          <w:b/>
          <w:sz w:val="22"/>
          <w:szCs w:val="22"/>
        </w:rPr>
        <w:t>Semboller</w:t>
      </w:r>
    </w:p>
    <w:p w:rsidR="00FC4CCD" w:rsidRDefault="00FC4CCD" w:rsidP="002E1F17">
      <w:pPr>
        <w:rPr>
          <w:sz w:val="22"/>
          <w:szCs w:val="22"/>
        </w:rPr>
      </w:pPr>
      <w:r w:rsidRPr="006A2D41">
        <w:rPr>
          <w:b/>
          <w:bCs/>
          <w:sz w:val="22"/>
          <w:szCs w:val="22"/>
        </w:rPr>
        <w:t>PCS</w:t>
      </w:r>
      <w:r w:rsidRPr="006A2D41">
        <w:rPr>
          <w:sz w:val="22"/>
          <w:szCs w:val="22"/>
        </w:rPr>
        <w:t>: Brüt kalori değeri</w:t>
      </w:r>
    </w:p>
    <w:p w:rsidR="00C8677C" w:rsidRPr="006A2D41" w:rsidRDefault="00C8677C" w:rsidP="002E1F17">
      <w:pPr>
        <w:rPr>
          <w:sz w:val="22"/>
          <w:szCs w:val="22"/>
        </w:rPr>
      </w:pPr>
    </w:p>
    <w:p w:rsidR="00FC4CCD" w:rsidRPr="00D95F55" w:rsidRDefault="00FC4CCD" w:rsidP="002E1F17">
      <w:pPr>
        <w:jc w:val="center"/>
        <w:rPr>
          <w:b/>
          <w:bCs/>
          <w:sz w:val="20"/>
          <w:szCs w:val="20"/>
        </w:rPr>
      </w:pPr>
      <w:r w:rsidRPr="00D95F55">
        <w:rPr>
          <w:b/>
          <w:bCs/>
          <w:sz w:val="20"/>
          <w:szCs w:val="20"/>
        </w:rPr>
        <w:t>Tablo 1</w:t>
      </w:r>
    </w:p>
    <w:p w:rsidR="00FC4CCD" w:rsidRPr="00D95F55" w:rsidRDefault="00FC4CCD" w:rsidP="002E1F17">
      <w:pPr>
        <w:jc w:val="center"/>
        <w:rPr>
          <w:b/>
          <w:sz w:val="20"/>
          <w:szCs w:val="20"/>
        </w:rPr>
      </w:pPr>
      <w:r w:rsidRPr="00D95F55">
        <w:rPr>
          <w:b/>
          <w:sz w:val="20"/>
          <w:szCs w:val="20"/>
        </w:rPr>
        <w:t>Test edilmesine gerek olmadan “Dış yangın performansı” performans özelliklerinin tüm gereksinimlerini karşılayan B</w:t>
      </w:r>
      <w:r w:rsidRPr="00D95F55">
        <w:rPr>
          <w:b/>
          <w:sz w:val="20"/>
          <w:szCs w:val="20"/>
          <w:vertAlign w:val="subscript"/>
        </w:rPr>
        <w:t xml:space="preserve">ROOF </w:t>
      </w:r>
      <w:r w:rsidRPr="00D95F55">
        <w:rPr>
          <w:b/>
          <w:sz w:val="20"/>
          <w:szCs w:val="20"/>
        </w:rPr>
        <w:t>çatı örtüsü malzeme veya çatılar</w:t>
      </w:r>
    </w:p>
    <w:p w:rsidR="003C1E8A" w:rsidRPr="00D95F55" w:rsidRDefault="003C1E8A" w:rsidP="002E1F17">
      <w:pPr>
        <w:jc w:val="center"/>
        <w:rPr>
          <w:b/>
          <w:sz w:val="20"/>
          <w:szCs w:val="20"/>
        </w:rPr>
      </w:pPr>
    </w:p>
    <w:tbl>
      <w:tblPr>
        <w:tblW w:w="0" w:type="auto"/>
        <w:tblBorders>
          <w:top w:val="single" w:sz="12" w:space="0" w:color="auto"/>
          <w:bottom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4606"/>
        <w:gridCol w:w="4606"/>
      </w:tblGrid>
      <w:tr w:rsidR="00FC4CCD" w:rsidRPr="00D95F55" w:rsidTr="00C0657C">
        <w:trPr>
          <w:trHeight w:val="324"/>
        </w:trPr>
        <w:tc>
          <w:tcPr>
            <w:tcW w:w="4606" w:type="dxa"/>
            <w:vAlign w:val="center"/>
          </w:tcPr>
          <w:p w:rsidR="00FC4CCD" w:rsidRPr="00D95F55" w:rsidRDefault="00C0657C" w:rsidP="002E1F17">
            <w:pPr>
              <w:jc w:val="center"/>
              <w:rPr>
                <w:b/>
                <w:sz w:val="20"/>
                <w:szCs w:val="20"/>
              </w:rPr>
            </w:pPr>
            <w:r w:rsidRPr="00D95F55">
              <w:rPr>
                <w:b/>
                <w:sz w:val="20"/>
                <w:szCs w:val="20"/>
              </w:rPr>
              <w:t xml:space="preserve">Çatı Örtüsü </w:t>
            </w:r>
            <w:r w:rsidR="001B37AC">
              <w:rPr>
                <w:b/>
                <w:sz w:val="20"/>
                <w:szCs w:val="20"/>
              </w:rPr>
              <w:t>Malzemesi</w:t>
            </w:r>
          </w:p>
        </w:tc>
        <w:tc>
          <w:tcPr>
            <w:tcW w:w="4606" w:type="dxa"/>
            <w:vAlign w:val="center"/>
          </w:tcPr>
          <w:p w:rsidR="00FC4CCD" w:rsidRPr="00D95F55" w:rsidRDefault="00C0657C" w:rsidP="002E1F17">
            <w:pPr>
              <w:jc w:val="center"/>
              <w:rPr>
                <w:b/>
                <w:sz w:val="20"/>
                <w:szCs w:val="20"/>
              </w:rPr>
            </w:pPr>
            <w:r w:rsidRPr="00D95F55">
              <w:rPr>
                <w:b/>
                <w:sz w:val="20"/>
                <w:szCs w:val="20"/>
              </w:rPr>
              <w:t>Özel şartlar</w:t>
            </w:r>
          </w:p>
        </w:tc>
      </w:tr>
      <w:tr w:rsidR="00C0657C" w:rsidRPr="00D95F55" w:rsidTr="00C0657C">
        <w:trPr>
          <w:trHeight w:val="683"/>
        </w:trPr>
        <w:tc>
          <w:tcPr>
            <w:tcW w:w="4606" w:type="dxa"/>
            <w:vAlign w:val="center"/>
          </w:tcPr>
          <w:p w:rsidR="00C0657C" w:rsidRPr="00D95F55" w:rsidRDefault="00C0657C" w:rsidP="002E1F17">
            <w:pPr>
              <w:jc w:val="both"/>
              <w:rPr>
                <w:sz w:val="20"/>
                <w:szCs w:val="20"/>
              </w:rPr>
            </w:pPr>
            <w:r w:rsidRPr="00D95F55">
              <w:rPr>
                <w:sz w:val="20"/>
                <w:szCs w:val="20"/>
              </w:rPr>
              <w:t>Arduvazlar: Doğal arduvazlar, suni arduvazlar</w:t>
            </w:r>
          </w:p>
        </w:tc>
        <w:tc>
          <w:tcPr>
            <w:tcW w:w="4606" w:type="dxa"/>
            <w:vAlign w:val="center"/>
          </w:tcPr>
          <w:p w:rsidR="00C0657C" w:rsidRPr="00D95F55" w:rsidRDefault="00C0657C" w:rsidP="002E1F17">
            <w:pPr>
              <w:jc w:val="both"/>
              <w:rPr>
                <w:sz w:val="20"/>
                <w:szCs w:val="20"/>
              </w:rPr>
            </w:pPr>
            <w:r w:rsidRPr="00D95F55">
              <w:rPr>
                <w:sz w:val="20"/>
                <w:szCs w:val="20"/>
              </w:rPr>
              <w:t>96/603/AT sayılı Avrupa Komisyonu Kararı sınırlamalarına uygun</w:t>
            </w:r>
          </w:p>
        </w:tc>
      </w:tr>
      <w:tr w:rsidR="00C0657C" w:rsidRPr="00D95F55" w:rsidTr="00C0657C">
        <w:trPr>
          <w:trHeight w:val="1247"/>
        </w:trPr>
        <w:tc>
          <w:tcPr>
            <w:tcW w:w="4606" w:type="dxa"/>
            <w:vAlign w:val="center"/>
          </w:tcPr>
          <w:p w:rsidR="00C0657C" w:rsidRPr="00D95F55" w:rsidRDefault="00C0657C" w:rsidP="002E1F17">
            <w:pPr>
              <w:jc w:val="both"/>
              <w:rPr>
                <w:sz w:val="20"/>
                <w:szCs w:val="20"/>
              </w:rPr>
            </w:pPr>
            <w:r w:rsidRPr="00D95F55">
              <w:rPr>
                <w:sz w:val="20"/>
                <w:szCs w:val="20"/>
              </w:rPr>
              <w:t>Kiremitler: Taş, beton, kil, seramik veya çelik çatı kiremitleri</w:t>
            </w:r>
          </w:p>
        </w:tc>
        <w:tc>
          <w:tcPr>
            <w:tcW w:w="4606" w:type="dxa"/>
            <w:vAlign w:val="center"/>
          </w:tcPr>
          <w:p w:rsidR="00C0657C" w:rsidRPr="00D95F55" w:rsidRDefault="00C0657C" w:rsidP="002E1F17">
            <w:pPr>
              <w:jc w:val="both"/>
              <w:rPr>
                <w:sz w:val="20"/>
                <w:szCs w:val="20"/>
              </w:rPr>
            </w:pPr>
            <w:r w:rsidRPr="00D95F55">
              <w:rPr>
                <w:sz w:val="20"/>
                <w:szCs w:val="20"/>
              </w:rPr>
              <w:t xml:space="preserve">96/603/AT Avrupa Komisyonu Kararı sınırlamalarına uygun. </w:t>
            </w:r>
          </w:p>
          <w:p w:rsidR="00C0657C" w:rsidRPr="00D95F55" w:rsidRDefault="00C0657C" w:rsidP="002E1F17">
            <w:pPr>
              <w:jc w:val="both"/>
              <w:rPr>
                <w:sz w:val="20"/>
                <w:szCs w:val="20"/>
              </w:rPr>
            </w:pPr>
            <w:r w:rsidRPr="00D95F55">
              <w:rPr>
                <w:sz w:val="20"/>
                <w:szCs w:val="20"/>
              </w:rPr>
              <w:t>Herhangi dış kaplamasının inorganik olması veya PCS (Brüt Kalori Değeri) ≤ 4 MJ/m</w:t>
            </w:r>
            <w:r w:rsidRPr="00D95F55">
              <w:rPr>
                <w:sz w:val="20"/>
                <w:szCs w:val="20"/>
                <w:vertAlign w:val="superscript"/>
              </w:rPr>
              <w:t>2</w:t>
            </w:r>
            <w:r w:rsidRPr="00D95F55">
              <w:rPr>
                <w:sz w:val="20"/>
                <w:szCs w:val="20"/>
              </w:rPr>
              <w:t xml:space="preserve"> veya kütlesinin ≤ 200 g/m² olması</w:t>
            </w:r>
          </w:p>
        </w:tc>
      </w:tr>
      <w:tr w:rsidR="00C0657C" w:rsidRPr="00D95F55" w:rsidTr="001350D1">
        <w:trPr>
          <w:trHeight w:val="911"/>
        </w:trPr>
        <w:tc>
          <w:tcPr>
            <w:tcW w:w="4606" w:type="dxa"/>
            <w:vAlign w:val="center"/>
          </w:tcPr>
          <w:p w:rsidR="00C0657C" w:rsidRPr="00D95F55" w:rsidRDefault="00C0657C" w:rsidP="002E1F17">
            <w:pPr>
              <w:jc w:val="both"/>
              <w:rPr>
                <w:sz w:val="20"/>
                <w:szCs w:val="20"/>
              </w:rPr>
            </w:pPr>
            <w:r w:rsidRPr="00D95F55">
              <w:rPr>
                <w:sz w:val="20"/>
                <w:szCs w:val="20"/>
              </w:rPr>
              <w:t xml:space="preserve">Çimento esaslı elyaflı levhalar: </w:t>
            </w:r>
          </w:p>
          <w:p w:rsidR="00C0657C" w:rsidRPr="00D95F55" w:rsidRDefault="00C0657C" w:rsidP="002E1F17">
            <w:pPr>
              <w:jc w:val="both"/>
              <w:rPr>
                <w:sz w:val="20"/>
                <w:szCs w:val="20"/>
              </w:rPr>
            </w:pPr>
            <w:r w:rsidRPr="00D95F55">
              <w:rPr>
                <w:sz w:val="20"/>
                <w:szCs w:val="20"/>
              </w:rPr>
              <w:t xml:space="preserve">Düz ve profilli tabakalar, </w:t>
            </w:r>
          </w:p>
          <w:p w:rsidR="00C0657C" w:rsidRPr="00D95F55" w:rsidRDefault="00C0657C" w:rsidP="002E1F17">
            <w:pPr>
              <w:jc w:val="both"/>
              <w:rPr>
                <w:sz w:val="20"/>
                <w:szCs w:val="20"/>
              </w:rPr>
            </w:pPr>
            <w:r w:rsidRPr="00D95F55">
              <w:rPr>
                <w:sz w:val="20"/>
                <w:szCs w:val="20"/>
              </w:rPr>
              <w:t>Arduvazlar</w:t>
            </w:r>
          </w:p>
        </w:tc>
        <w:tc>
          <w:tcPr>
            <w:tcW w:w="4606" w:type="dxa"/>
            <w:vAlign w:val="center"/>
          </w:tcPr>
          <w:p w:rsidR="00C0657C" w:rsidRPr="00D95F55" w:rsidRDefault="00C0657C" w:rsidP="002E1F17">
            <w:pPr>
              <w:jc w:val="both"/>
              <w:rPr>
                <w:sz w:val="20"/>
                <w:szCs w:val="20"/>
              </w:rPr>
            </w:pPr>
            <w:r w:rsidRPr="00D95F55">
              <w:rPr>
                <w:sz w:val="20"/>
                <w:szCs w:val="20"/>
              </w:rPr>
              <w:t>96/603/AT Avrupa Komisyonu Kararı sınırlamalarına uygun veya PCS (Brüt Kalori Değeri) ≤ 4 MJ/m</w:t>
            </w:r>
            <w:r w:rsidRPr="00D95F55">
              <w:rPr>
                <w:sz w:val="20"/>
                <w:szCs w:val="20"/>
                <w:vertAlign w:val="superscript"/>
              </w:rPr>
              <w:t>2</w:t>
            </w:r>
            <w:r w:rsidRPr="00D95F55">
              <w:rPr>
                <w:sz w:val="20"/>
                <w:szCs w:val="20"/>
              </w:rPr>
              <w:t xml:space="preserve"> olması</w:t>
            </w:r>
          </w:p>
        </w:tc>
      </w:tr>
      <w:tr w:rsidR="00C0657C" w:rsidRPr="00D95F55" w:rsidTr="00C0657C">
        <w:trPr>
          <w:trHeight w:val="1061"/>
        </w:trPr>
        <w:tc>
          <w:tcPr>
            <w:tcW w:w="4606" w:type="dxa"/>
            <w:vAlign w:val="center"/>
          </w:tcPr>
          <w:p w:rsidR="00C0657C" w:rsidRPr="00D95F55" w:rsidRDefault="00C0657C" w:rsidP="002E1F17">
            <w:pPr>
              <w:jc w:val="both"/>
              <w:rPr>
                <w:sz w:val="20"/>
                <w:szCs w:val="20"/>
              </w:rPr>
            </w:pPr>
            <w:r w:rsidRPr="00D95F55">
              <w:rPr>
                <w:sz w:val="20"/>
                <w:szCs w:val="20"/>
              </w:rPr>
              <w:t>Profilli metal tabakalar: alüminyum, alüminyum alaşım, bakır, bakır alaşım, çinko, çinko alaşım, kaplanmamış çelik, paslanmaz çelik, galvanize çelik, halka sac kaplanmış çelik, vitrifiye emaye çelik</w:t>
            </w:r>
          </w:p>
        </w:tc>
        <w:tc>
          <w:tcPr>
            <w:tcW w:w="4606" w:type="dxa"/>
            <w:vAlign w:val="center"/>
          </w:tcPr>
          <w:p w:rsidR="00C0657C" w:rsidRPr="00D95F55" w:rsidRDefault="00FF0707" w:rsidP="002E1F17">
            <w:pPr>
              <w:jc w:val="both"/>
              <w:rPr>
                <w:sz w:val="20"/>
                <w:szCs w:val="20"/>
              </w:rPr>
            </w:pPr>
            <w:r>
              <w:rPr>
                <w:sz w:val="20"/>
                <w:szCs w:val="20"/>
              </w:rPr>
              <w:t>Kalınlık ≥ 0,</w:t>
            </w:r>
            <w:r w:rsidR="00C0657C" w:rsidRPr="00D95F55">
              <w:rPr>
                <w:sz w:val="20"/>
                <w:szCs w:val="20"/>
              </w:rPr>
              <w:t>4 mm, Herhangi bir dış kaplamasının inorganik olması veya PCS (Brüt Kalori Değeri) ≤ 4 MJ/m</w:t>
            </w:r>
            <w:r w:rsidR="00C0657C" w:rsidRPr="00D95F55">
              <w:rPr>
                <w:sz w:val="20"/>
                <w:szCs w:val="20"/>
                <w:vertAlign w:val="superscript"/>
              </w:rPr>
              <w:t xml:space="preserve">2 </w:t>
            </w:r>
            <w:r w:rsidR="00C0657C" w:rsidRPr="00D95F55">
              <w:rPr>
                <w:sz w:val="20"/>
                <w:szCs w:val="20"/>
              </w:rPr>
              <w:t xml:space="preserve">veya kütlesinin ≤ 200 g/m² olması </w:t>
            </w:r>
          </w:p>
        </w:tc>
      </w:tr>
      <w:tr w:rsidR="00C0657C" w:rsidRPr="00D95F55" w:rsidTr="00C0657C">
        <w:trPr>
          <w:trHeight w:val="1091"/>
        </w:trPr>
        <w:tc>
          <w:tcPr>
            <w:tcW w:w="4606" w:type="dxa"/>
            <w:vAlign w:val="center"/>
          </w:tcPr>
          <w:p w:rsidR="00C0657C" w:rsidRPr="00D95F55" w:rsidRDefault="00C0657C" w:rsidP="002E1F17">
            <w:pPr>
              <w:jc w:val="both"/>
              <w:rPr>
                <w:sz w:val="20"/>
                <w:szCs w:val="20"/>
              </w:rPr>
            </w:pPr>
            <w:r w:rsidRPr="00D95F55">
              <w:rPr>
                <w:sz w:val="20"/>
                <w:szCs w:val="20"/>
              </w:rPr>
              <w:t>Yassı metal tabakalar: alüminyum, alüminyum alaşım, bakır, bakır alaşım, çinko, çinko alaşım, kaplanmamış çelik, paslanmaz çelik, galvanize çelik, halka sac kaplanmış çelik, vitrifiye emaye çelik</w:t>
            </w:r>
          </w:p>
        </w:tc>
        <w:tc>
          <w:tcPr>
            <w:tcW w:w="4606" w:type="dxa"/>
            <w:vAlign w:val="center"/>
          </w:tcPr>
          <w:p w:rsidR="00C0657C" w:rsidRPr="00D95F55" w:rsidRDefault="00C0657C" w:rsidP="002E1F17">
            <w:pPr>
              <w:jc w:val="both"/>
              <w:rPr>
                <w:sz w:val="20"/>
                <w:szCs w:val="20"/>
              </w:rPr>
            </w:pPr>
            <w:r w:rsidRPr="00D95F55">
              <w:rPr>
                <w:sz w:val="20"/>
                <w:szCs w:val="20"/>
              </w:rPr>
              <w:t xml:space="preserve">Kalınlık ≥ 0,4 mm, </w:t>
            </w:r>
          </w:p>
          <w:p w:rsidR="00C0657C" w:rsidRPr="00D95F55" w:rsidRDefault="00C0657C" w:rsidP="002E1F17">
            <w:pPr>
              <w:jc w:val="both"/>
              <w:rPr>
                <w:sz w:val="20"/>
                <w:szCs w:val="20"/>
              </w:rPr>
            </w:pPr>
            <w:r w:rsidRPr="00D95F55">
              <w:rPr>
                <w:sz w:val="20"/>
                <w:szCs w:val="20"/>
              </w:rPr>
              <w:t>Herhangi dış kaplamasının inorganik olması ve</w:t>
            </w:r>
            <w:r w:rsidR="00FF0707">
              <w:rPr>
                <w:sz w:val="20"/>
                <w:szCs w:val="20"/>
              </w:rPr>
              <w:t>ya PCS (Brüt Kalori Değeri) ≤ 4,</w:t>
            </w:r>
            <w:r w:rsidRPr="00D95F55">
              <w:rPr>
                <w:sz w:val="20"/>
                <w:szCs w:val="20"/>
              </w:rPr>
              <w:t>0 MJ/m² veya kütlesinin ≤ 200 g/m² olması gerekir.)</w:t>
            </w:r>
          </w:p>
        </w:tc>
      </w:tr>
      <w:tr w:rsidR="00C0657C" w:rsidRPr="00D95F55" w:rsidTr="00C0657C">
        <w:trPr>
          <w:trHeight w:val="1353"/>
        </w:trPr>
        <w:tc>
          <w:tcPr>
            <w:tcW w:w="4606" w:type="dxa"/>
            <w:vAlign w:val="center"/>
          </w:tcPr>
          <w:p w:rsidR="00C0657C" w:rsidRPr="00D95F55" w:rsidRDefault="00C0657C" w:rsidP="002E1F17">
            <w:pPr>
              <w:jc w:val="both"/>
              <w:rPr>
                <w:sz w:val="20"/>
                <w:szCs w:val="20"/>
              </w:rPr>
            </w:pPr>
            <w:r w:rsidRPr="00D95F55">
              <w:rPr>
                <w:sz w:val="20"/>
                <w:szCs w:val="20"/>
              </w:rPr>
              <w:t>Normal kullanımda yan sütunda listelen inorganik örtülerle tamamen kaplanması amaçlanan malzemeler</w:t>
            </w:r>
          </w:p>
        </w:tc>
        <w:tc>
          <w:tcPr>
            <w:tcW w:w="4606" w:type="dxa"/>
            <w:vAlign w:val="center"/>
          </w:tcPr>
          <w:p w:rsidR="00C0657C" w:rsidRPr="00D95F55" w:rsidRDefault="00C0657C" w:rsidP="002E1F17">
            <w:pPr>
              <w:jc w:val="both"/>
              <w:rPr>
                <w:sz w:val="20"/>
                <w:szCs w:val="20"/>
              </w:rPr>
            </w:pPr>
            <w:r w:rsidRPr="00D95F55">
              <w:rPr>
                <w:sz w:val="20"/>
                <w:szCs w:val="20"/>
              </w:rPr>
              <w:t xml:space="preserve">En az 50 mm kalınlığında veya ≥80 kg/m2 kütlede gevşek serimli çakıl (agrega büyüklüğü en az 4 mm en fazla 32 mm), </w:t>
            </w:r>
          </w:p>
          <w:p w:rsidR="00C0657C" w:rsidRPr="00D95F55" w:rsidRDefault="00C0657C" w:rsidP="002E1F17">
            <w:pPr>
              <w:jc w:val="both"/>
              <w:rPr>
                <w:sz w:val="20"/>
                <w:szCs w:val="20"/>
              </w:rPr>
            </w:pPr>
            <w:r w:rsidRPr="00D95F55">
              <w:rPr>
                <w:sz w:val="20"/>
                <w:szCs w:val="20"/>
              </w:rPr>
              <w:t>En az 30 mm. kalınlığında kum/çimento şap, En az 40 mm. kalınlığında dökme suni taş veya mineral tabanlar</w:t>
            </w:r>
          </w:p>
        </w:tc>
      </w:tr>
    </w:tbl>
    <w:p w:rsidR="00FC4CCD" w:rsidRPr="00D95F55" w:rsidRDefault="00FC4CCD" w:rsidP="002E1F17">
      <w:pPr>
        <w:rPr>
          <w:b/>
          <w:sz w:val="20"/>
          <w:szCs w:val="20"/>
        </w:rPr>
      </w:pPr>
    </w:p>
    <w:p w:rsidR="00851B30" w:rsidRPr="00D95F55" w:rsidRDefault="00851B30" w:rsidP="002E1F17">
      <w:pPr>
        <w:jc w:val="right"/>
        <w:rPr>
          <w:b/>
          <w:sz w:val="20"/>
          <w:szCs w:val="20"/>
        </w:rPr>
      </w:pPr>
    </w:p>
    <w:p w:rsidR="00851B30" w:rsidRPr="00D95F55" w:rsidRDefault="00851B30" w:rsidP="002E1F17">
      <w:pPr>
        <w:jc w:val="right"/>
        <w:rPr>
          <w:b/>
          <w:sz w:val="20"/>
          <w:szCs w:val="20"/>
        </w:rPr>
      </w:pPr>
    </w:p>
    <w:p w:rsidR="00851B30" w:rsidRDefault="00851B30" w:rsidP="002E1F17">
      <w:pPr>
        <w:jc w:val="right"/>
        <w:rPr>
          <w:b/>
          <w:sz w:val="20"/>
          <w:szCs w:val="20"/>
        </w:rPr>
      </w:pPr>
    </w:p>
    <w:p w:rsidR="0053334C" w:rsidRDefault="0053334C" w:rsidP="002E1F17">
      <w:pPr>
        <w:jc w:val="right"/>
        <w:rPr>
          <w:b/>
          <w:sz w:val="20"/>
          <w:szCs w:val="20"/>
        </w:rPr>
      </w:pPr>
    </w:p>
    <w:p w:rsidR="0053334C" w:rsidRDefault="0053334C" w:rsidP="002E1F17">
      <w:pPr>
        <w:jc w:val="right"/>
        <w:rPr>
          <w:b/>
          <w:sz w:val="20"/>
          <w:szCs w:val="20"/>
        </w:rPr>
      </w:pPr>
    </w:p>
    <w:p w:rsidR="0053334C" w:rsidRDefault="0053334C" w:rsidP="002E1F17">
      <w:pPr>
        <w:jc w:val="right"/>
        <w:rPr>
          <w:b/>
          <w:sz w:val="20"/>
          <w:szCs w:val="20"/>
        </w:rPr>
      </w:pPr>
    </w:p>
    <w:p w:rsidR="0053334C" w:rsidRDefault="0053334C" w:rsidP="002E1F17">
      <w:pPr>
        <w:jc w:val="right"/>
        <w:rPr>
          <w:b/>
          <w:sz w:val="20"/>
          <w:szCs w:val="20"/>
        </w:rPr>
      </w:pPr>
    </w:p>
    <w:p w:rsidR="0053334C" w:rsidRDefault="0053334C" w:rsidP="002E1F17">
      <w:pPr>
        <w:jc w:val="right"/>
        <w:rPr>
          <w:b/>
          <w:sz w:val="20"/>
          <w:szCs w:val="20"/>
        </w:rPr>
      </w:pPr>
    </w:p>
    <w:p w:rsidR="0053334C" w:rsidRDefault="0053334C" w:rsidP="002E1F17">
      <w:pPr>
        <w:jc w:val="right"/>
        <w:rPr>
          <w:b/>
          <w:sz w:val="20"/>
          <w:szCs w:val="20"/>
        </w:rPr>
      </w:pPr>
    </w:p>
    <w:p w:rsidR="0053334C" w:rsidRDefault="0053334C" w:rsidP="002E1F17">
      <w:pPr>
        <w:jc w:val="right"/>
        <w:rPr>
          <w:b/>
          <w:sz w:val="20"/>
          <w:szCs w:val="20"/>
        </w:rPr>
      </w:pPr>
    </w:p>
    <w:p w:rsidR="0053334C" w:rsidRPr="00D95F55" w:rsidRDefault="0053334C" w:rsidP="002E1F17">
      <w:pPr>
        <w:jc w:val="right"/>
        <w:rPr>
          <w:b/>
          <w:sz w:val="20"/>
          <w:szCs w:val="20"/>
        </w:rPr>
      </w:pPr>
    </w:p>
    <w:p w:rsidR="00C0657C" w:rsidRPr="00D95F55" w:rsidRDefault="00C0657C" w:rsidP="002E1F17">
      <w:pPr>
        <w:jc w:val="right"/>
        <w:rPr>
          <w:b/>
          <w:sz w:val="20"/>
          <w:szCs w:val="20"/>
        </w:rPr>
      </w:pPr>
    </w:p>
    <w:p w:rsidR="00C0657C" w:rsidRPr="00D95F55" w:rsidRDefault="00C0657C" w:rsidP="002E1F17">
      <w:pPr>
        <w:jc w:val="right"/>
        <w:rPr>
          <w:b/>
          <w:sz w:val="20"/>
          <w:szCs w:val="20"/>
        </w:rPr>
      </w:pPr>
    </w:p>
    <w:p w:rsidR="00FC4CCD" w:rsidRPr="006A2D41" w:rsidRDefault="00FC4CCD" w:rsidP="002E1F17">
      <w:pPr>
        <w:jc w:val="right"/>
        <w:rPr>
          <w:b/>
          <w:sz w:val="22"/>
          <w:szCs w:val="22"/>
        </w:rPr>
      </w:pPr>
      <w:r w:rsidRPr="006A2D41">
        <w:rPr>
          <w:b/>
          <w:sz w:val="22"/>
          <w:szCs w:val="22"/>
        </w:rPr>
        <w:t>EK–7</w:t>
      </w:r>
    </w:p>
    <w:p w:rsidR="00FC4CCD" w:rsidRPr="006A2D41" w:rsidRDefault="00FC4CCD" w:rsidP="002E1F17">
      <w:pPr>
        <w:jc w:val="center"/>
        <w:rPr>
          <w:sz w:val="22"/>
          <w:szCs w:val="22"/>
        </w:rPr>
      </w:pPr>
      <w:r w:rsidRPr="006A2D41">
        <w:rPr>
          <w:b/>
          <w:bCs/>
          <w:sz w:val="22"/>
          <w:szCs w:val="22"/>
        </w:rPr>
        <w:t>Çatı ve Çatı Kaplamalarına ait Belirli Ürünlerin Dış Yangın Performans Sınıflarını</w:t>
      </w:r>
    </w:p>
    <w:p w:rsidR="00FC4CCD" w:rsidRPr="006A2D41" w:rsidRDefault="00E72899" w:rsidP="002E1F17">
      <w:pPr>
        <w:rPr>
          <w:bCs/>
          <w:sz w:val="22"/>
          <w:szCs w:val="22"/>
        </w:rPr>
      </w:pPr>
      <w:r w:rsidRPr="006A2D41">
        <w:rPr>
          <w:bCs/>
          <w:sz w:val="22"/>
          <w:szCs w:val="22"/>
        </w:rPr>
        <w:t xml:space="preserve">2005/403/AT </w:t>
      </w:r>
      <w:r w:rsidR="00FC4CCD" w:rsidRPr="006A2D41">
        <w:rPr>
          <w:bCs/>
          <w:sz w:val="22"/>
          <w:szCs w:val="22"/>
        </w:rPr>
        <w:t xml:space="preserve">sayılı ve </w:t>
      </w:r>
      <w:r w:rsidRPr="006A2D41">
        <w:rPr>
          <w:sz w:val="22"/>
          <w:szCs w:val="22"/>
        </w:rPr>
        <w:t>2006/600/AT</w:t>
      </w:r>
      <w:r w:rsidR="00FC4CCD" w:rsidRPr="006A2D41">
        <w:rPr>
          <w:sz w:val="22"/>
          <w:szCs w:val="22"/>
        </w:rPr>
        <w:t xml:space="preserve"> sayılı </w:t>
      </w:r>
      <w:r w:rsidR="00FC4CCD" w:rsidRPr="006A2D41">
        <w:rPr>
          <w:bCs/>
          <w:sz w:val="22"/>
          <w:szCs w:val="22"/>
        </w:rPr>
        <w:t>A</w:t>
      </w:r>
      <w:r w:rsidRPr="006A2D41">
        <w:rPr>
          <w:bCs/>
          <w:sz w:val="22"/>
          <w:szCs w:val="22"/>
        </w:rPr>
        <w:t>vrupa</w:t>
      </w:r>
      <w:r w:rsidR="00FC4CCD" w:rsidRPr="006A2D41">
        <w:rPr>
          <w:bCs/>
          <w:sz w:val="22"/>
          <w:szCs w:val="22"/>
        </w:rPr>
        <w:t xml:space="preserve"> Komisyon</w:t>
      </w:r>
      <w:r w:rsidRPr="006A2D41">
        <w:rPr>
          <w:bCs/>
          <w:sz w:val="22"/>
          <w:szCs w:val="22"/>
        </w:rPr>
        <w:t>u</w:t>
      </w:r>
      <w:r w:rsidR="00FC4CCD" w:rsidRPr="006A2D41">
        <w:rPr>
          <w:bCs/>
          <w:sz w:val="22"/>
          <w:szCs w:val="22"/>
        </w:rPr>
        <w:t xml:space="preserve"> Kararında dış yangın performans sınıfları ortaya konan çatı ve çatı kaplamalarına ait belirli ürünler aşağıdaki tabloda gösterilmiştir.</w:t>
      </w:r>
    </w:p>
    <w:p w:rsidR="0053334C" w:rsidRDefault="0053334C" w:rsidP="002E1F17">
      <w:pPr>
        <w:keepNext/>
        <w:tabs>
          <w:tab w:val="left" w:pos="0"/>
          <w:tab w:val="left" w:pos="1980"/>
        </w:tabs>
        <w:jc w:val="center"/>
        <w:outlineLvl w:val="2"/>
        <w:rPr>
          <w:b/>
          <w:bCs/>
          <w:sz w:val="20"/>
          <w:szCs w:val="20"/>
        </w:rPr>
      </w:pPr>
    </w:p>
    <w:p w:rsidR="00FC4CCD" w:rsidRPr="00D95F55" w:rsidRDefault="00FC4CCD" w:rsidP="002E1F17">
      <w:pPr>
        <w:keepNext/>
        <w:tabs>
          <w:tab w:val="left" w:pos="0"/>
          <w:tab w:val="left" w:pos="1980"/>
        </w:tabs>
        <w:jc w:val="center"/>
        <w:outlineLvl w:val="2"/>
        <w:rPr>
          <w:b/>
          <w:bCs/>
          <w:sz w:val="20"/>
          <w:szCs w:val="20"/>
        </w:rPr>
      </w:pPr>
      <w:r w:rsidRPr="00D95F55">
        <w:rPr>
          <w:b/>
          <w:bCs/>
          <w:sz w:val="20"/>
          <w:szCs w:val="20"/>
        </w:rPr>
        <w:t>Tablo 1</w:t>
      </w:r>
    </w:p>
    <w:p w:rsidR="00FC4CCD" w:rsidRPr="00D95F55" w:rsidRDefault="00FC4CCD" w:rsidP="002E1F17">
      <w:pPr>
        <w:keepNext/>
        <w:tabs>
          <w:tab w:val="left" w:pos="0"/>
          <w:tab w:val="left" w:pos="1980"/>
        </w:tabs>
        <w:jc w:val="center"/>
        <w:outlineLvl w:val="2"/>
        <w:rPr>
          <w:b/>
          <w:bCs/>
          <w:sz w:val="20"/>
          <w:szCs w:val="20"/>
        </w:rPr>
      </w:pPr>
      <w:r w:rsidRPr="00D95F55">
        <w:rPr>
          <w:b/>
          <w:bCs/>
          <w:sz w:val="20"/>
          <w:szCs w:val="20"/>
        </w:rPr>
        <w:t>Plastisol kaplı çelik çatı levhalarının dış yangın performans sınıfları</w:t>
      </w:r>
    </w:p>
    <w:tbl>
      <w:tblPr>
        <w:tblW w:w="7725" w:type="dxa"/>
        <w:jc w:val="center"/>
        <w:tblBorders>
          <w:top w:val="single" w:sz="12" w:space="0" w:color="auto"/>
          <w:bottom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4465"/>
        <w:gridCol w:w="3260"/>
      </w:tblGrid>
      <w:tr w:rsidR="00FC4CCD" w:rsidRPr="00D95F55" w:rsidTr="001C6AB1">
        <w:trPr>
          <w:trHeight w:val="310"/>
          <w:jc w:val="center"/>
        </w:trPr>
        <w:tc>
          <w:tcPr>
            <w:tcW w:w="4465" w:type="dxa"/>
            <w:vAlign w:val="center"/>
          </w:tcPr>
          <w:p w:rsidR="00FC4CCD" w:rsidRPr="00D95F55" w:rsidRDefault="00FC4CCD" w:rsidP="002E1F17">
            <w:pPr>
              <w:jc w:val="center"/>
              <w:rPr>
                <w:b/>
                <w:sz w:val="20"/>
                <w:szCs w:val="20"/>
              </w:rPr>
            </w:pPr>
            <w:r w:rsidRPr="00D95F55">
              <w:rPr>
                <w:b/>
                <w:sz w:val="20"/>
                <w:szCs w:val="20"/>
              </w:rPr>
              <w:t>Ürün</w:t>
            </w:r>
          </w:p>
        </w:tc>
        <w:tc>
          <w:tcPr>
            <w:tcW w:w="3260" w:type="dxa"/>
            <w:vAlign w:val="center"/>
          </w:tcPr>
          <w:p w:rsidR="00FC4CCD" w:rsidRPr="00D95F55" w:rsidRDefault="003C1E8A" w:rsidP="002E1F17">
            <w:pPr>
              <w:jc w:val="center"/>
              <w:rPr>
                <w:b/>
                <w:sz w:val="20"/>
                <w:szCs w:val="20"/>
                <w:vertAlign w:val="superscript"/>
              </w:rPr>
            </w:pPr>
            <w:r w:rsidRPr="00D95F55">
              <w:rPr>
                <w:b/>
                <w:sz w:val="20"/>
                <w:szCs w:val="20"/>
              </w:rPr>
              <w:t>Sınıf</w:t>
            </w:r>
            <w:r w:rsidR="00FC4CCD" w:rsidRPr="00D95F55">
              <w:rPr>
                <w:b/>
                <w:sz w:val="20"/>
                <w:szCs w:val="20"/>
                <w:vertAlign w:val="superscript"/>
              </w:rPr>
              <w:t>(1)</w:t>
            </w:r>
          </w:p>
        </w:tc>
      </w:tr>
      <w:tr w:rsidR="00FC4CCD" w:rsidRPr="00D95F55" w:rsidTr="001C6AB1">
        <w:trPr>
          <w:trHeight w:val="943"/>
          <w:jc w:val="center"/>
        </w:trPr>
        <w:tc>
          <w:tcPr>
            <w:tcW w:w="4465" w:type="dxa"/>
            <w:vAlign w:val="center"/>
          </w:tcPr>
          <w:p w:rsidR="001350D1" w:rsidRPr="00D95F55" w:rsidRDefault="00FC4CCD" w:rsidP="002E1F17">
            <w:pPr>
              <w:keepNext/>
              <w:autoSpaceDE w:val="0"/>
              <w:autoSpaceDN w:val="0"/>
              <w:adjustRightInd w:val="0"/>
              <w:outlineLvl w:val="0"/>
              <w:rPr>
                <w:i/>
                <w:sz w:val="20"/>
                <w:szCs w:val="20"/>
              </w:rPr>
            </w:pPr>
            <w:r w:rsidRPr="00D95F55">
              <w:rPr>
                <w:i/>
                <w:sz w:val="20"/>
                <w:szCs w:val="20"/>
              </w:rPr>
              <w:t>Plastisol kaplı çelik çatı levhaları</w:t>
            </w:r>
          </w:p>
          <w:p w:rsidR="00FC4CCD" w:rsidRPr="00D95F55" w:rsidRDefault="00FC4CCD" w:rsidP="002E1F17">
            <w:pPr>
              <w:keepNext/>
              <w:autoSpaceDE w:val="0"/>
              <w:autoSpaceDN w:val="0"/>
              <w:adjustRightInd w:val="0"/>
              <w:jc w:val="both"/>
              <w:outlineLvl w:val="0"/>
              <w:rPr>
                <w:sz w:val="20"/>
                <w:szCs w:val="20"/>
              </w:rPr>
            </w:pPr>
            <w:r w:rsidRPr="00D95F55">
              <w:rPr>
                <w:sz w:val="20"/>
                <w:szCs w:val="20"/>
              </w:rPr>
              <w:t>Aşağıda verilen şartlarda ve tek bir katmana veya aşağıda detayı verildiği şekliyle yapıya bütünleşik bir çatı sistemine dahil</w:t>
            </w:r>
            <w:r w:rsidR="00FF6650" w:rsidRPr="00D95F55">
              <w:rPr>
                <w:sz w:val="20"/>
                <w:szCs w:val="20"/>
              </w:rPr>
              <w:t xml:space="preserve"> </w:t>
            </w:r>
            <w:r w:rsidRPr="00D95F55">
              <w:rPr>
                <w:sz w:val="20"/>
                <w:szCs w:val="20"/>
              </w:rPr>
              <w:t>olduğu tak</w:t>
            </w:r>
            <w:r w:rsidR="00FF6650" w:rsidRPr="00D95F55">
              <w:rPr>
                <w:sz w:val="20"/>
                <w:szCs w:val="20"/>
              </w:rPr>
              <w:t>d</w:t>
            </w:r>
            <w:r w:rsidRPr="00D95F55">
              <w:rPr>
                <w:sz w:val="20"/>
                <w:szCs w:val="20"/>
              </w:rPr>
              <w:t>irde</w:t>
            </w:r>
          </w:p>
        </w:tc>
        <w:tc>
          <w:tcPr>
            <w:tcW w:w="3260" w:type="dxa"/>
            <w:vAlign w:val="center"/>
          </w:tcPr>
          <w:p w:rsidR="00FC4CCD" w:rsidRPr="00D95F55" w:rsidRDefault="00FC4CCD" w:rsidP="002E1F17">
            <w:pPr>
              <w:jc w:val="center"/>
              <w:rPr>
                <w:sz w:val="20"/>
                <w:szCs w:val="20"/>
              </w:rPr>
            </w:pPr>
            <w:r w:rsidRPr="00D95F55">
              <w:rPr>
                <w:sz w:val="20"/>
                <w:szCs w:val="20"/>
              </w:rPr>
              <w:t>B</w:t>
            </w:r>
            <w:r w:rsidRPr="00D95F55">
              <w:rPr>
                <w:sz w:val="20"/>
                <w:szCs w:val="20"/>
                <w:vertAlign w:val="subscript"/>
              </w:rPr>
              <w:t>ROOF</w:t>
            </w:r>
            <w:r w:rsidRPr="00D95F55">
              <w:rPr>
                <w:sz w:val="20"/>
                <w:szCs w:val="20"/>
              </w:rPr>
              <w:t>(t1)</w:t>
            </w:r>
          </w:p>
          <w:p w:rsidR="00FC4CCD" w:rsidRPr="00D95F55" w:rsidRDefault="00FC4CCD" w:rsidP="002E1F17">
            <w:pPr>
              <w:jc w:val="center"/>
              <w:rPr>
                <w:sz w:val="20"/>
                <w:szCs w:val="20"/>
              </w:rPr>
            </w:pPr>
            <w:r w:rsidRPr="00D95F55">
              <w:rPr>
                <w:sz w:val="20"/>
                <w:szCs w:val="20"/>
              </w:rPr>
              <w:t>B</w:t>
            </w:r>
            <w:r w:rsidRPr="00D95F55">
              <w:rPr>
                <w:sz w:val="20"/>
                <w:szCs w:val="20"/>
                <w:vertAlign w:val="subscript"/>
              </w:rPr>
              <w:t>ROOF</w:t>
            </w:r>
            <w:r w:rsidRPr="00D95F55">
              <w:rPr>
                <w:sz w:val="20"/>
                <w:szCs w:val="20"/>
              </w:rPr>
              <w:t>(t2)</w:t>
            </w:r>
          </w:p>
          <w:p w:rsidR="00FC4CCD" w:rsidRPr="00D95F55" w:rsidRDefault="00FC4CCD" w:rsidP="002E1F17">
            <w:pPr>
              <w:jc w:val="center"/>
              <w:rPr>
                <w:sz w:val="20"/>
                <w:szCs w:val="20"/>
              </w:rPr>
            </w:pPr>
            <w:r w:rsidRPr="00D95F55">
              <w:rPr>
                <w:sz w:val="20"/>
                <w:szCs w:val="20"/>
              </w:rPr>
              <w:t>B</w:t>
            </w:r>
            <w:r w:rsidRPr="00D95F55">
              <w:rPr>
                <w:sz w:val="20"/>
                <w:szCs w:val="20"/>
                <w:vertAlign w:val="subscript"/>
              </w:rPr>
              <w:t>ROOF</w:t>
            </w:r>
            <w:r w:rsidRPr="00D95F55">
              <w:rPr>
                <w:sz w:val="20"/>
                <w:szCs w:val="20"/>
              </w:rPr>
              <w:t>(t3)</w:t>
            </w:r>
          </w:p>
        </w:tc>
      </w:tr>
      <w:tr w:rsidR="00FC4CCD" w:rsidRPr="00D95F55" w:rsidTr="001C6AB1">
        <w:trPr>
          <w:trHeight w:val="177"/>
          <w:jc w:val="center"/>
        </w:trPr>
        <w:tc>
          <w:tcPr>
            <w:tcW w:w="7725" w:type="dxa"/>
            <w:gridSpan w:val="2"/>
            <w:vAlign w:val="center"/>
          </w:tcPr>
          <w:p w:rsidR="00FC4CCD" w:rsidRPr="00D95F55" w:rsidRDefault="00E72899" w:rsidP="002E1F17">
            <w:pPr>
              <w:rPr>
                <w:sz w:val="16"/>
                <w:szCs w:val="16"/>
              </w:rPr>
            </w:pPr>
            <w:r w:rsidRPr="00D95F55">
              <w:rPr>
                <w:sz w:val="16"/>
                <w:szCs w:val="16"/>
                <w:vertAlign w:val="superscript"/>
              </w:rPr>
              <w:t>(1)</w:t>
            </w:r>
            <w:r w:rsidRPr="00D95F55">
              <w:rPr>
                <w:sz w:val="16"/>
                <w:szCs w:val="16"/>
              </w:rPr>
              <w:t>2001/671/AT Avrupa Komisyonu Kararı</w:t>
            </w:r>
            <w:r w:rsidR="00FC4CCD" w:rsidRPr="00D95F55">
              <w:rPr>
                <w:sz w:val="16"/>
                <w:szCs w:val="16"/>
              </w:rPr>
              <w:t xml:space="preserve"> eki tabloda sağlanan sınıflar (Bu Tebliğ Ek 3, Tablo 1).</w:t>
            </w:r>
          </w:p>
        </w:tc>
      </w:tr>
    </w:tbl>
    <w:p w:rsidR="00341258" w:rsidRDefault="00341258" w:rsidP="002E1F17">
      <w:pPr>
        <w:jc w:val="both"/>
        <w:rPr>
          <w:sz w:val="18"/>
          <w:szCs w:val="18"/>
          <w:u w:val="single"/>
        </w:rPr>
      </w:pPr>
    </w:p>
    <w:p w:rsidR="00FC4CCD" w:rsidRPr="006A2D41" w:rsidRDefault="00FC4CCD" w:rsidP="002E1F17">
      <w:pPr>
        <w:jc w:val="both"/>
        <w:rPr>
          <w:sz w:val="20"/>
          <w:szCs w:val="20"/>
          <w:u w:val="single"/>
        </w:rPr>
      </w:pPr>
      <w:r w:rsidRPr="006A2D41">
        <w:rPr>
          <w:sz w:val="20"/>
          <w:szCs w:val="20"/>
          <w:u w:val="single"/>
        </w:rPr>
        <w:t xml:space="preserve">Çatı levhaları </w:t>
      </w:r>
    </w:p>
    <w:p w:rsidR="00FC4CCD" w:rsidRPr="006A2D41" w:rsidRDefault="00FC4CCD" w:rsidP="002E1F17">
      <w:pPr>
        <w:jc w:val="both"/>
        <w:rPr>
          <w:sz w:val="20"/>
          <w:szCs w:val="20"/>
        </w:rPr>
      </w:pPr>
      <w:r w:rsidRPr="006A2D41">
        <w:rPr>
          <w:sz w:val="20"/>
          <w:szCs w:val="20"/>
        </w:rPr>
        <w:t>TS EN 14782 ve TS EN 14783’e göre, profil çelik levhalar, düz çelik levhalar veya boyalı galvanize veya kurşun-alüminyum alaşımı kaplı çelik panellerden oluşan, metal kalınlığı ≥ 0,40mm olup dış (yüzü) organik kaplamalı ve tercihen ters (iç) yüzü de organik kaplamalı. Dış kaplama, nominal kuru film kalınlığı en fazla 0,200 mm, PCS’si (brüt kalori değeri) 8,0 MJ/m</w:t>
      </w:r>
      <w:r w:rsidRPr="006A2D41">
        <w:rPr>
          <w:sz w:val="20"/>
          <w:szCs w:val="20"/>
          <w:vertAlign w:val="superscript"/>
        </w:rPr>
        <w:t>2</w:t>
      </w:r>
      <w:r w:rsidRPr="006A2D41">
        <w:rPr>
          <w:sz w:val="20"/>
          <w:szCs w:val="20"/>
        </w:rPr>
        <w:t>’den büyük olmayan ve kuru kütlesi en fazla 330 gr/m</w:t>
      </w:r>
      <w:r w:rsidRPr="006A2D41">
        <w:rPr>
          <w:sz w:val="20"/>
          <w:szCs w:val="20"/>
          <w:vertAlign w:val="superscript"/>
        </w:rPr>
        <w:t>2</w:t>
      </w:r>
      <w:r w:rsidRPr="006A2D41">
        <w:rPr>
          <w:sz w:val="20"/>
          <w:szCs w:val="20"/>
        </w:rPr>
        <w:t xml:space="preserve"> olan, sıvı uygulanan plastisol boyadır. Ters yüz organik kaplaması (varsa) PCS’si 4,0 MJ/ m</w:t>
      </w:r>
      <w:r w:rsidRPr="006A2D41">
        <w:rPr>
          <w:sz w:val="20"/>
          <w:szCs w:val="20"/>
          <w:vertAlign w:val="superscript"/>
        </w:rPr>
        <w:t>2</w:t>
      </w:r>
      <w:r w:rsidRPr="006A2D41">
        <w:rPr>
          <w:sz w:val="20"/>
          <w:szCs w:val="20"/>
        </w:rPr>
        <w:t>’den büyük olmayacak ve maksimum kuru kütlesi 200 gr/m</w:t>
      </w:r>
      <w:r w:rsidRPr="006A2D41">
        <w:rPr>
          <w:sz w:val="20"/>
          <w:szCs w:val="20"/>
          <w:vertAlign w:val="superscript"/>
        </w:rPr>
        <w:t>2</w:t>
      </w:r>
      <w:r w:rsidRPr="006A2D41">
        <w:rPr>
          <w:sz w:val="20"/>
          <w:szCs w:val="20"/>
        </w:rPr>
        <w:t xml:space="preserve"> olacaktır.</w:t>
      </w:r>
    </w:p>
    <w:p w:rsidR="00FC4CCD" w:rsidRPr="006A2D41" w:rsidRDefault="00FC4CCD" w:rsidP="002E1F17">
      <w:pPr>
        <w:jc w:val="both"/>
        <w:rPr>
          <w:sz w:val="20"/>
          <w:szCs w:val="20"/>
        </w:rPr>
      </w:pPr>
      <w:r w:rsidRPr="006A2D41">
        <w:rPr>
          <w:sz w:val="20"/>
          <w:szCs w:val="20"/>
        </w:rPr>
        <w:t>Tek-</w:t>
      </w:r>
      <w:r w:rsidRPr="006A2D41">
        <w:rPr>
          <w:sz w:val="20"/>
          <w:szCs w:val="20"/>
          <w:u w:val="single"/>
        </w:rPr>
        <w:t>katman çatı sistemleri</w:t>
      </w:r>
      <w:r w:rsidRPr="006A2D41">
        <w:rPr>
          <w:sz w:val="20"/>
          <w:szCs w:val="20"/>
        </w:rPr>
        <w:t>, yangına tepki sınıfı A2-s1,d0 veya daha iyi olan (sürekli veya hassas destek raylı) bir destek yapısının üzerindeki yalıtılmamış tek bir tabakadan oluşur.</w:t>
      </w:r>
    </w:p>
    <w:p w:rsidR="00FC4CCD" w:rsidRPr="006A2D41" w:rsidRDefault="00FC4CCD" w:rsidP="002E1F17">
      <w:pPr>
        <w:jc w:val="both"/>
        <w:rPr>
          <w:sz w:val="20"/>
          <w:szCs w:val="20"/>
        </w:rPr>
      </w:pPr>
      <w:r w:rsidRPr="006A2D41">
        <w:rPr>
          <w:sz w:val="20"/>
          <w:szCs w:val="20"/>
          <w:u w:val="single"/>
        </w:rPr>
        <w:t>Yapıyla bütünleşik çatı sistemi</w:t>
      </w:r>
      <w:r w:rsidRPr="006A2D41">
        <w:rPr>
          <w:sz w:val="20"/>
          <w:szCs w:val="20"/>
        </w:rPr>
        <w:t>, Plastisol kaplı çelik çatı levhaları, destek yapısı yangına tepki sınıfı A2-s1, d0 veya daha iyi olan ve levhanın hemen altında yangına tepki sınıfı A2-s1, d0 veya daha iyi olan bir tecrit bulunan yapıyla bütünleşik takımın dış katmanını oluşturur. Bu yalıtım TS 901-1 EN 13162’ye uygun çıplak mineral yün olacak ve cam elyaf şiltenin minimum özgül ağırlığı 10 kg/m</w:t>
      </w:r>
      <w:r w:rsidRPr="006A2D41">
        <w:rPr>
          <w:sz w:val="20"/>
          <w:szCs w:val="20"/>
          <w:vertAlign w:val="superscript"/>
        </w:rPr>
        <w:t>3</w:t>
      </w:r>
      <w:r w:rsidRPr="006A2D41">
        <w:rPr>
          <w:sz w:val="20"/>
          <w:szCs w:val="20"/>
        </w:rPr>
        <w:t xml:space="preserve"> (nominal reçine muhtevası ağırlık olarak en fazla %5) ve kalınlığı ≥ 80mm veya özgül ağırlığı en az 25 kg/m</w:t>
      </w:r>
      <w:r w:rsidRPr="006A2D41">
        <w:rPr>
          <w:sz w:val="20"/>
          <w:szCs w:val="20"/>
          <w:vertAlign w:val="superscript"/>
        </w:rPr>
        <w:t>3</w:t>
      </w:r>
      <w:r w:rsidRPr="006A2D41">
        <w:rPr>
          <w:sz w:val="20"/>
          <w:szCs w:val="20"/>
        </w:rPr>
        <w:t xml:space="preserve"> (nominal reçine muhtevası ağırlık olarak en fazla %3,5) ve kalınlığı ≥ 80mm olan taş yünü olacaktır.</w:t>
      </w:r>
    </w:p>
    <w:p w:rsidR="00FC4CCD" w:rsidRPr="006A2D41" w:rsidRDefault="00FC4CCD" w:rsidP="002E1F17">
      <w:pPr>
        <w:jc w:val="both"/>
        <w:rPr>
          <w:sz w:val="20"/>
          <w:szCs w:val="20"/>
        </w:rPr>
      </w:pPr>
      <w:r w:rsidRPr="006A2D41">
        <w:rPr>
          <w:sz w:val="20"/>
          <w:szCs w:val="20"/>
        </w:rPr>
        <w:t xml:space="preserve">Üst levhanın </w:t>
      </w:r>
      <w:r w:rsidRPr="006A2D41">
        <w:rPr>
          <w:sz w:val="20"/>
          <w:szCs w:val="20"/>
          <w:u w:val="single"/>
        </w:rPr>
        <w:t>birleşimler</w:t>
      </w:r>
      <w:r w:rsidRPr="006A2D41">
        <w:rPr>
          <w:sz w:val="20"/>
          <w:szCs w:val="20"/>
        </w:rPr>
        <w:t>i olması halinde bunlar aşağıdaki gibi olacaktır:</w:t>
      </w:r>
    </w:p>
    <w:p w:rsidR="00FC4CCD" w:rsidRPr="006A2D41" w:rsidRDefault="004742E6" w:rsidP="002E1F17">
      <w:pPr>
        <w:numPr>
          <w:ilvl w:val="0"/>
          <w:numId w:val="13"/>
        </w:numPr>
        <w:jc w:val="both"/>
        <w:rPr>
          <w:sz w:val="20"/>
          <w:szCs w:val="20"/>
        </w:rPr>
      </w:pPr>
      <w:r w:rsidRPr="006A2D41">
        <w:rPr>
          <w:sz w:val="20"/>
          <w:szCs w:val="20"/>
        </w:rPr>
        <w:t>T</w:t>
      </w:r>
      <w:r w:rsidR="00FC4CCD" w:rsidRPr="006A2D41">
        <w:rPr>
          <w:sz w:val="20"/>
          <w:szCs w:val="20"/>
        </w:rPr>
        <w:t>rapezoidal profil levha – kenar hatları en az bir bini yeri üst üste getirilmeli ve uç hatları en az 100mm;</w:t>
      </w:r>
    </w:p>
    <w:p w:rsidR="00FC4CCD" w:rsidRPr="006A2D41" w:rsidRDefault="004742E6" w:rsidP="002E1F17">
      <w:pPr>
        <w:numPr>
          <w:ilvl w:val="0"/>
          <w:numId w:val="13"/>
        </w:numPr>
        <w:jc w:val="both"/>
        <w:rPr>
          <w:sz w:val="20"/>
          <w:szCs w:val="20"/>
        </w:rPr>
      </w:pPr>
      <w:r w:rsidRPr="006A2D41">
        <w:rPr>
          <w:sz w:val="20"/>
          <w:szCs w:val="20"/>
        </w:rPr>
        <w:t>Sinüzoidal</w:t>
      </w:r>
      <w:r w:rsidR="00FC4CCD" w:rsidRPr="006A2D41">
        <w:rPr>
          <w:sz w:val="20"/>
          <w:szCs w:val="20"/>
        </w:rPr>
        <w:t xml:space="preserve"> oluklu levha – kenar hatları en az bir buçuk had</w:t>
      </w:r>
      <w:r w:rsidR="00EA72CE" w:rsidRPr="006A2D41">
        <w:rPr>
          <w:sz w:val="20"/>
          <w:szCs w:val="20"/>
        </w:rPr>
        <w:t xml:space="preserve"> </w:t>
      </w:r>
      <w:r w:rsidR="00FC4CCD" w:rsidRPr="006A2D41">
        <w:rPr>
          <w:sz w:val="20"/>
          <w:szCs w:val="20"/>
        </w:rPr>
        <w:t>ve üst üste getirilmeli ve uç hatları en az 100mm;</w:t>
      </w:r>
    </w:p>
    <w:p w:rsidR="00FC4CCD" w:rsidRPr="006A2D41" w:rsidRDefault="004742E6" w:rsidP="002E1F17">
      <w:pPr>
        <w:numPr>
          <w:ilvl w:val="0"/>
          <w:numId w:val="13"/>
        </w:numPr>
        <w:jc w:val="both"/>
        <w:rPr>
          <w:sz w:val="20"/>
          <w:szCs w:val="20"/>
        </w:rPr>
      </w:pPr>
      <w:r w:rsidRPr="006A2D41">
        <w:rPr>
          <w:sz w:val="20"/>
          <w:szCs w:val="20"/>
        </w:rPr>
        <w:t>Düz</w:t>
      </w:r>
      <w:r w:rsidR="00FC4CCD" w:rsidRPr="006A2D41">
        <w:rPr>
          <w:sz w:val="20"/>
          <w:szCs w:val="20"/>
        </w:rPr>
        <w:t xml:space="preserve"> levha / panel – kenar hatları ve uç hatları en az 100mm;</w:t>
      </w:r>
    </w:p>
    <w:p w:rsidR="00FC4CCD" w:rsidRPr="006A2D41" w:rsidRDefault="004742E6" w:rsidP="002E1F17">
      <w:pPr>
        <w:numPr>
          <w:ilvl w:val="0"/>
          <w:numId w:val="13"/>
        </w:numPr>
        <w:jc w:val="both"/>
        <w:rPr>
          <w:sz w:val="20"/>
          <w:szCs w:val="20"/>
        </w:rPr>
      </w:pPr>
      <w:r w:rsidRPr="006A2D41">
        <w:rPr>
          <w:sz w:val="20"/>
          <w:szCs w:val="20"/>
        </w:rPr>
        <w:t>Dişli</w:t>
      </w:r>
      <w:r w:rsidR="00FC4CCD" w:rsidRPr="006A2D41">
        <w:rPr>
          <w:sz w:val="20"/>
          <w:szCs w:val="20"/>
        </w:rPr>
        <w:t xml:space="preserve"> dikişli (kenet) sistemler – kenar hat birleşimleri üst üste getirilen dişlerin veya kepli düşey dikişleri, levhalar arasında sürekli yakın teması temin etmeye yeterli ve su geçirmez bir birleşim temin etmeli ve uygun olduğu hallerde kenar birleşimleri en az 100mm üst üste gelmelidir.</w:t>
      </w:r>
    </w:p>
    <w:p w:rsidR="00FC4CCD" w:rsidRPr="006A2D41" w:rsidRDefault="00FC4CCD" w:rsidP="002E1F17">
      <w:pPr>
        <w:jc w:val="both"/>
        <w:rPr>
          <w:sz w:val="20"/>
          <w:szCs w:val="20"/>
        </w:rPr>
      </w:pPr>
      <w:r w:rsidRPr="006A2D41">
        <w:rPr>
          <w:sz w:val="20"/>
          <w:szCs w:val="20"/>
          <w:u w:val="single"/>
        </w:rPr>
        <w:t>Derz dolguları</w:t>
      </w:r>
      <w:r w:rsidRPr="006A2D41">
        <w:rPr>
          <w:sz w:val="20"/>
          <w:szCs w:val="20"/>
        </w:rPr>
        <w:t>, nominal özgül ağırlığı 1500 - 1700 kg/m</w:t>
      </w:r>
      <w:r w:rsidRPr="006A2D41">
        <w:rPr>
          <w:sz w:val="20"/>
          <w:szCs w:val="20"/>
          <w:vertAlign w:val="superscript"/>
        </w:rPr>
        <w:t>3</w:t>
      </w:r>
      <w:r w:rsidRPr="006A2D41">
        <w:rPr>
          <w:sz w:val="20"/>
          <w:szCs w:val="20"/>
        </w:rPr>
        <w:t xml:space="preserve"> olan, kesintisiz bir şekilde üst üste birleştirilmiş bölgeye 45 gr/m oranıyla uygulanan bütil-mastik veya benzeridir.</w:t>
      </w:r>
    </w:p>
    <w:p w:rsidR="00FC4CCD" w:rsidRPr="006A2D41" w:rsidRDefault="00FC4CCD" w:rsidP="002E1F17">
      <w:pPr>
        <w:jc w:val="both"/>
        <w:rPr>
          <w:sz w:val="20"/>
          <w:szCs w:val="20"/>
        </w:rPr>
      </w:pPr>
      <w:r w:rsidRPr="006A2D41">
        <w:rPr>
          <w:sz w:val="20"/>
          <w:szCs w:val="20"/>
          <w:u w:val="single"/>
        </w:rPr>
        <w:t>Sabitleyiciler</w:t>
      </w:r>
      <w:r w:rsidRPr="006A2D41">
        <w:rPr>
          <w:sz w:val="20"/>
          <w:szCs w:val="20"/>
        </w:rPr>
        <w:t>, çatı levhalarının destek yapısına yeterli metal mekanik sabitleyiciler ile çatı yapısının yapısal stabilitesini temin amacıyla sabitlenmesi ve ek mekanik sabitleyiciler kullanmak suretiyle levhalar arasında sürekli yakın temas ve su geçirmez birleşimler temin etmek amacıyla kullanılır.</w:t>
      </w:r>
    </w:p>
    <w:p w:rsidR="006A2D41" w:rsidRDefault="006A2D41" w:rsidP="002E1F17">
      <w:pPr>
        <w:jc w:val="center"/>
        <w:rPr>
          <w:b/>
          <w:sz w:val="20"/>
          <w:szCs w:val="20"/>
        </w:rPr>
      </w:pPr>
    </w:p>
    <w:p w:rsidR="00FC4CCD" w:rsidRPr="00D95F55" w:rsidRDefault="00FC4CCD" w:rsidP="002E1F17">
      <w:pPr>
        <w:jc w:val="center"/>
        <w:rPr>
          <w:b/>
          <w:sz w:val="20"/>
          <w:szCs w:val="20"/>
        </w:rPr>
      </w:pPr>
      <w:r w:rsidRPr="00D95F55">
        <w:rPr>
          <w:b/>
          <w:sz w:val="20"/>
          <w:szCs w:val="20"/>
        </w:rPr>
        <w:t>Tablo 2</w:t>
      </w:r>
    </w:p>
    <w:p w:rsidR="003C1E8A" w:rsidRPr="00D95F55" w:rsidRDefault="00FC4CCD" w:rsidP="002E1F17">
      <w:pPr>
        <w:jc w:val="center"/>
        <w:rPr>
          <w:b/>
          <w:sz w:val="20"/>
          <w:szCs w:val="20"/>
        </w:rPr>
      </w:pPr>
      <w:r w:rsidRPr="00D95F55">
        <w:rPr>
          <w:b/>
          <w:sz w:val="20"/>
          <w:szCs w:val="20"/>
        </w:rPr>
        <w:t xml:space="preserve">Çift kabuklu metal yüzlü sandviç çatı panellerinin </w:t>
      </w:r>
      <w:r w:rsidR="00AC01E7">
        <w:rPr>
          <w:b/>
          <w:sz w:val="20"/>
          <w:szCs w:val="20"/>
        </w:rPr>
        <w:t>dış yangın performans sınıfları</w:t>
      </w:r>
    </w:p>
    <w:tbl>
      <w:tblPr>
        <w:tblW w:w="8681" w:type="dxa"/>
        <w:jc w:val="center"/>
        <w:tblBorders>
          <w:top w:val="single" w:sz="12" w:space="0" w:color="auto"/>
          <w:bottom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1700"/>
        <w:gridCol w:w="1702"/>
        <w:gridCol w:w="3951"/>
        <w:gridCol w:w="1328"/>
      </w:tblGrid>
      <w:tr w:rsidR="00FC4CCD" w:rsidRPr="00D95F55" w:rsidTr="001C6AB1">
        <w:trPr>
          <w:trHeight w:val="444"/>
          <w:jc w:val="center"/>
        </w:trPr>
        <w:tc>
          <w:tcPr>
            <w:tcW w:w="1700" w:type="dxa"/>
            <w:vAlign w:val="center"/>
          </w:tcPr>
          <w:p w:rsidR="00FC4CCD" w:rsidRPr="00D95F55" w:rsidRDefault="00FC4CCD" w:rsidP="002E1F17">
            <w:pPr>
              <w:jc w:val="center"/>
              <w:rPr>
                <w:b/>
                <w:sz w:val="20"/>
                <w:szCs w:val="20"/>
              </w:rPr>
            </w:pPr>
            <w:r w:rsidRPr="00D95F55">
              <w:rPr>
                <w:b/>
                <w:sz w:val="20"/>
                <w:szCs w:val="20"/>
              </w:rPr>
              <w:t xml:space="preserve">Malzeme </w:t>
            </w:r>
            <w:r w:rsidRPr="00D95F55">
              <w:rPr>
                <w:b/>
                <w:sz w:val="20"/>
                <w:szCs w:val="20"/>
                <w:vertAlign w:val="superscript"/>
              </w:rPr>
              <w:t>(1)</w:t>
            </w:r>
          </w:p>
        </w:tc>
        <w:tc>
          <w:tcPr>
            <w:tcW w:w="1702" w:type="dxa"/>
            <w:vAlign w:val="center"/>
          </w:tcPr>
          <w:p w:rsidR="00FC4CCD" w:rsidRPr="00D95F55" w:rsidRDefault="00FC4CCD" w:rsidP="002E1F17">
            <w:pPr>
              <w:jc w:val="center"/>
              <w:rPr>
                <w:b/>
                <w:sz w:val="20"/>
                <w:szCs w:val="20"/>
              </w:rPr>
            </w:pPr>
            <w:r w:rsidRPr="00D95F55">
              <w:rPr>
                <w:b/>
                <w:sz w:val="20"/>
                <w:szCs w:val="20"/>
              </w:rPr>
              <w:t>Ürün Özellikleri</w:t>
            </w:r>
          </w:p>
        </w:tc>
        <w:tc>
          <w:tcPr>
            <w:tcW w:w="3951" w:type="dxa"/>
            <w:vAlign w:val="center"/>
          </w:tcPr>
          <w:p w:rsidR="00FC4CCD" w:rsidRPr="00D95F55" w:rsidRDefault="00FC4CCD" w:rsidP="002E1F17">
            <w:pPr>
              <w:jc w:val="center"/>
              <w:rPr>
                <w:b/>
                <w:sz w:val="20"/>
                <w:szCs w:val="20"/>
              </w:rPr>
            </w:pPr>
            <w:r w:rsidRPr="00D95F55">
              <w:rPr>
                <w:b/>
                <w:sz w:val="20"/>
                <w:szCs w:val="20"/>
              </w:rPr>
              <w:t>En az yoğunlukta çekirdek malzeme</w:t>
            </w:r>
          </w:p>
        </w:tc>
        <w:tc>
          <w:tcPr>
            <w:tcW w:w="1328" w:type="dxa"/>
            <w:vAlign w:val="center"/>
          </w:tcPr>
          <w:p w:rsidR="00FC4CCD" w:rsidRPr="00D95F55" w:rsidRDefault="00FC4CCD" w:rsidP="002E1F17">
            <w:pPr>
              <w:jc w:val="center"/>
              <w:rPr>
                <w:b/>
                <w:sz w:val="20"/>
                <w:szCs w:val="20"/>
              </w:rPr>
            </w:pPr>
            <w:r w:rsidRPr="00D95F55">
              <w:rPr>
                <w:b/>
                <w:sz w:val="20"/>
                <w:szCs w:val="20"/>
              </w:rPr>
              <w:t xml:space="preserve">Sınıf </w:t>
            </w:r>
            <w:r w:rsidRPr="00D95F55">
              <w:rPr>
                <w:b/>
                <w:sz w:val="20"/>
                <w:szCs w:val="20"/>
                <w:vertAlign w:val="superscript"/>
              </w:rPr>
              <w:t>(2)</w:t>
            </w:r>
          </w:p>
        </w:tc>
      </w:tr>
      <w:tr w:rsidR="00FC4CCD" w:rsidRPr="00D95F55" w:rsidTr="001C6AB1">
        <w:trPr>
          <w:trHeight w:val="1388"/>
          <w:jc w:val="center"/>
        </w:trPr>
        <w:tc>
          <w:tcPr>
            <w:tcW w:w="1700" w:type="dxa"/>
            <w:vAlign w:val="center"/>
          </w:tcPr>
          <w:p w:rsidR="00FC4CCD" w:rsidRPr="00D95F55" w:rsidRDefault="00FC4CCD" w:rsidP="006B24D7">
            <w:pPr>
              <w:ind w:left="108"/>
              <w:rPr>
                <w:sz w:val="20"/>
                <w:szCs w:val="20"/>
              </w:rPr>
            </w:pPr>
            <w:r w:rsidRPr="00D95F55">
              <w:rPr>
                <w:sz w:val="20"/>
                <w:szCs w:val="20"/>
              </w:rPr>
              <w:t>Çatılar için çelik, paslanmaz çelik veya alüminyum yüzlü sandviç paneller</w:t>
            </w:r>
          </w:p>
        </w:tc>
        <w:tc>
          <w:tcPr>
            <w:tcW w:w="1702" w:type="dxa"/>
            <w:vAlign w:val="center"/>
          </w:tcPr>
          <w:p w:rsidR="00FC4CCD" w:rsidRPr="00D95F55" w:rsidRDefault="003C1E8A" w:rsidP="006B24D7">
            <w:pPr>
              <w:jc w:val="center"/>
              <w:rPr>
                <w:sz w:val="20"/>
                <w:szCs w:val="20"/>
              </w:rPr>
            </w:pPr>
            <w:r w:rsidRPr="00D95F55">
              <w:rPr>
                <w:sz w:val="20"/>
                <w:szCs w:val="20"/>
              </w:rPr>
              <w:t>TS EN 14509</w:t>
            </w:r>
            <w:r w:rsidR="00FC4CCD" w:rsidRPr="00D95F55">
              <w:rPr>
                <w:sz w:val="20"/>
                <w:szCs w:val="20"/>
                <w:vertAlign w:val="superscript"/>
              </w:rPr>
              <w:t>(1)</w:t>
            </w:r>
            <w:r w:rsidR="001C6AB1" w:rsidRPr="00D95F55">
              <w:rPr>
                <w:sz w:val="20"/>
                <w:szCs w:val="20"/>
              </w:rPr>
              <w:t>’</w:t>
            </w:r>
            <w:r w:rsidR="00FC4CCD" w:rsidRPr="00D95F55">
              <w:rPr>
                <w:sz w:val="20"/>
                <w:szCs w:val="20"/>
              </w:rPr>
              <w:t>a uygun olarak</w:t>
            </w:r>
          </w:p>
        </w:tc>
        <w:tc>
          <w:tcPr>
            <w:tcW w:w="3951" w:type="dxa"/>
            <w:vAlign w:val="center"/>
          </w:tcPr>
          <w:p w:rsidR="00FC4CCD" w:rsidRPr="00D95F55" w:rsidRDefault="00FC4CCD" w:rsidP="002E1F17">
            <w:pPr>
              <w:jc w:val="center"/>
              <w:rPr>
                <w:sz w:val="20"/>
                <w:szCs w:val="20"/>
              </w:rPr>
            </w:pPr>
            <w:r w:rsidRPr="00D95F55">
              <w:rPr>
                <w:sz w:val="20"/>
                <w:szCs w:val="20"/>
              </w:rPr>
              <w:t>PUR</w:t>
            </w:r>
            <w:r w:rsidR="001350D1" w:rsidRPr="00D95F55">
              <w:rPr>
                <w:sz w:val="20"/>
                <w:szCs w:val="20"/>
              </w:rPr>
              <w:t xml:space="preserve"> </w:t>
            </w:r>
            <w:r w:rsidRPr="00D95F55">
              <w:rPr>
                <w:sz w:val="20"/>
                <w:szCs w:val="20"/>
              </w:rPr>
              <w:t>35 kg/m</w:t>
            </w:r>
            <w:r w:rsidRPr="00D95F55">
              <w:rPr>
                <w:sz w:val="20"/>
                <w:szCs w:val="20"/>
                <w:vertAlign w:val="superscript"/>
              </w:rPr>
              <w:t>3</w:t>
            </w:r>
          </w:p>
          <w:p w:rsidR="00FC4CCD" w:rsidRPr="00D95F55" w:rsidRDefault="00FC4CCD" w:rsidP="002E1F17">
            <w:pPr>
              <w:jc w:val="center"/>
              <w:rPr>
                <w:sz w:val="20"/>
                <w:szCs w:val="20"/>
              </w:rPr>
            </w:pPr>
            <w:r w:rsidRPr="00D95F55">
              <w:rPr>
                <w:sz w:val="20"/>
                <w:szCs w:val="20"/>
              </w:rPr>
              <w:t>veya</w:t>
            </w:r>
          </w:p>
          <w:p w:rsidR="00FC4CCD" w:rsidRPr="00D95F55" w:rsidRDefault="00FF6650" w:rsidP="002E1F17">
            <w:pPr>
              <w:jc w:val="center"/>
              <w:rPr>
                <w:sz w:val="20"/>
                <w:szCs w:val="20"/>
              </w:rPr>
            </w:pPr>
            <w:r w:rsidRPr="00D95F55">
              <w:rPr>
                <w:sz w:val="20"/>
                <w:szCs w:val="20"/>
              </w:rPr>
              <w:t>MW</w:t>
            </w:r>
            <w:r w:rsidR="001C6AB1" w:rsidRPr="00D95F55">
              <w:rPr>
                <w:sz w:val="20"/>
                <w:szCs w:val="20"/>
              </w:rPr>
              <w:t xml:space="preserve"> </w:t>
            </w:r>
            <w:r w:rsidRPr="00D95F55">
              <w:rPr>
                <w:sz w:val="20"/>
                <w:szCs w:val="20"/>
              </w:rPr>
              <w:t xml:space="preserve">(lamel) </w:t>
            </w:r>
            <w:r w:rsidR="00FC4CCD" w:rsidRPr="00D95F55">
              <w:rPr>
                <w:sz w:val="20"/>
                <w:szCs w:val="20"/>
              </w:rPr>
              <w:t>80 kg/m</w:t>
            </w:r>
            <w:r w:rsidR="00FC4CCD" w:rsidRPr="00D95F55">
              <w:rPr>
                <w:sz w:val="20"/>
                <w:szCs w:val="20"/>
                <w:vertAlign w:val="superscript"/>
              </w:rPr>
              <w:t>3</w:t>
            </w:r>
          </w:p>
          <w:p w:rsidR="00FC4CCD" w:rsidRPr="00D95F55" w:rsidRDefault="00FC4CCD" w:rsidP="002E1F17">
            <w:pPr>
              <w:jc w:val="center"/>
              <w:rPr>
                <w:sz w:val="20"/>
                <w:szCs w:val="20"/>
              </w:rPr>
            </w:pPr>
            <w:r w:rsidRPr="00D95F55">
              <w:rPr>
                <w:sz w:val="20"/>
                <w:szCs w:val="20"/>
              </w:rPr>
              <w:t>veya</w:t>
            </w:r>
          </w:p>
          <w:p w:rsidR="00FC4CCD" w:rsidRPr="00D95F55" w:rsidRDefault="00FF6650" w:rsidP="002E1F17">
            <w:pPr>
              <w:jc w:val="center"/>
              <w:rPr>
                <w:sz w:val="20"/>
                <w:szCs w:val="20"/>
              </w:rPr>
            </w:pPr>
            <w:r w:rsidRPr="00D95F55">
              <w:rPr>
                <w:sz w:val="20"/>
                <w:szCs w:val="20"/>
              </w:rPr>
              <w:t xml:space="preserve">MW </w:t>
            </w:r>
            <w:r w:rsidR="00FC4CCD" w:rsidRPr="00D95F55">
              <w:rPr>
                <w:sz w:val="20"/>
                <w:szCs w:val="20"/>
              </w:rPr>
              <w:t xml:space="preserve">(levha genişliğinin tamamı) </w:t>
            </w:r>
            <w:r w:rsidR="001350D1" w:rsidRPr="00D95F55">
              <w:rPr>
                <w:sz w:val="20"/>
                <w:szCs w:val="20"/>
              </w:rPr>
              <w:t xml:space="preserve">                        </w:t>
            </w:r>
            <w:r w:rsidR="00C01AA3">
              <w:rPr>
                <w:sz w:val="20"/>
                <w:szCs w:val="20"/>
              </w:rPr>
              <w:t xml:space="preserve">  </w:t>
            </w:r>
            <w:r w:rsidR="00FC4CCD" w:rsidRPr="00D95F55">
              <w:rPr>
                <w:sz w:val="20"/>
                <w:szCs w:val="20"/>
              </w:rPr>
              <w:t>110 kg/m</w:t>
            </w:r>
            <w:r w:rsidR="00FC4CCD" w:rsidRPr="00D95F55">
              <w:rPr>
                <w:sz w:val="20"/>
                <w:szCs w:val="20"/>
                <w:vertAlign w:val="superscript"/>
              </w:rPr>
              <w:t>3</w:t>
            </w:r>
          </w:p>
        </w:tc>
        <w:tc>
          <w:tcPr>
            <w:tcW w:w="1328" w:type="dxa"/>
            <w:vAlign w:val="center"/>
          </w:tcPr>
          <w:p w:rsidR="00FC4CCD" w:rsidRPr="00D95F55" w:rsidRDefault="00FC4CCD" w:rsidP="002E1F17">
            <w:pPr>
              <w:jc w:val="center"/>
              <w:rPr>
                <w:sz w:val="20"/>
                <w:szCs w:val="20"/>
              </w:rPr>
            </w:pPr>
            <w:r w:rsidRPr="00D95F55">
              <w:rPr>
                <w:sz w:val="20"/>
                <w:szCs w:val="20"/>
              </w:rPr>
              <w:t xml:space="preserve">B </w:t>
            </w:r>
            <w:r w:rsidRPr="00D95F55">
              <w:rPr>
                <w:sz w:val="20"/>
                <w:szCs w:val="20"/>
                <w:vertAlign w:val="subscript"/>
              </w:rPr>
              <w:t>ROOF</w:t>
            </w:r>
            <w:r w:rsidRPr="00D95F55">
              <w:rPr>
                <w:sz w:val="20"/>
                <w:szCs w:val="20"/>
              </w:rPr>
              <w:t xml:space="preserve"> (t1)</w:t>
            </w:r>
          </w:p>
          <w:p w:rsidR="00FC4CCD" w:rsidRPr="00D95F55" w:rsidRDefault="00FC4CCD" w:rsidP="002E1F17">
            <w:pPr>
              <w:jc w:val="center"/>
              <w:rPr>
                <w:sz w:val="20"/>
                <w:szCs w:val="20"/>
              </w:rPr>
            </w:pPr>
          </w:p>
          <w:p w:rsidR="00FC4CCD" w:rsidRPr="00D95F55" w:rsidRDefault="00FC4CCD" w:rsidP="002E1F17">
            <w:pPr>
              <w:jc w:val="center"/>
              <w:rPr>
                <w:sz w:val="20"/>
                <w:szCs w:val="20"/>
              </w:rPr>
            </w:pPr>
            <w:r w:rsidRPr="00D95F55">
              <w:rPr>
                <w:sz w:val="20"/>
                <w:szCs w:val="20"/>
              </w:rPr>
              <w:t xml:space="preserve">B </w:t>
            </w:r>
            <w:r w:rsidRPr="00D95F55">
              <w:rPr>
                <w:sz w:val="20"/>
                <w:szCs w:val="20"/>
                <w:vertAlign w:val="subscript"/>
              </w:rPr>
              <w:t>ROOF</w:t>
            </w:r>
            <w:r w:rsidRPr="00D95F55">
              <w:rPr>
                <w:sz w:val="20"/>
                <w:szCs w:val="20"/>
              </w:rPr>
              <w:t xml:space="preserve"> (t2)</w:t>
            </w:r>
          </w:p>
          <w:p w:rsidR="00FC4CCD" w:rsidRPr="00D95F55" w:rsidRDefault="00FC4CCD" w:rsidP="002E1F17">
            <w:pPr>
              <w:jc w:val="center"/>
              <w:rPr>
                <w:sz w:val="20"/>
                <w:szCs w:val="20"/>
              </w:rPr>
            </w:pPr>
          </w:p>
          <w:p w:rsidR="00FC4CCD" w:rsidRPr="00D95F55" w:rsidRDefault="00FC4CCD" w:rsidP="002E1F17">
            <w:pPr>
              <w:jc w:val="center"/>
              <w:rPr>
                <w:sz w:val="20"/>
                <w:szCs w:val="20"/>
              </w:rPr>
            </w:pPr>
            <w:r w:rsidRPr="00D95F55">
              <w:rPr>
                <w:sz w:val="20"/>
                <w:szCs w:val="20"/>
              </w:rPr>
              <w:t xml:space="preserve">B </w:t>
            </w:r>
            <w:r w:rsidRPr="00D95F55">
              <w:rPr>
                <w:sz w:val="20"/>
                <w:szCs w:val="20"/>
                <w:vertAlign w:val="subscript"/>
              </w:rPr>
              <w:t>ROOF</w:t>
            </w:r>
            <w:r w:rsidRPr="00D95F55">
              <w:rPr>
                <w:sz w:val="20"/>
                <w:szCs w:val="20"/>
              </w:rPr>
              <w:t xml:space="preserve"> (t3)</w:t>
            </w:r>
          </w:p>
        </w:tc>
      </w:tr>
      <w:tr w:rsidR="00FC4CCD" w:rsidRPr="00CF26CF" w:rsidTr="001C6AB1">
        <w:trPr>
          <w:cantSplit/>
          <w:trHeight w:val="1987"/>
          <w:jc w:val="center"/>
        </w:trPr>
        <w:tc>
          <w:tcPr>
            <w:tcW w:w="8681" w:type="dxa"/>
            <w:gridSpan w:val="4"/>
            <w:vAlign w:val="center"/>
          </w:tcPr>
          <w:p w:rsidR="00FC4CCD" w:rsidRPr="00D95F55" w:rsidRDefault="00FC4CCD" w:rsidP="004316AC">
            <w:pPr>
              <w:numPr>
                <w:ilvl w:val="0"/>
                <w:numId w:val="14"/>
              </w:numPr>
              <w:tabs>
                <w:tab w:val="clear" w:pos="720"/>
                <w:tab w:val="left" w:pos="360"/>
              </w:tabs>
              <w:ind w:hanging="720"/>
              <w:jc w:val="both"/>
              <w:rPr>
                <w:sz w:val="16"/>
                <w:szCs w:val="16"/>
              </w:rPr>
            </w:pPr>
            <w:r w:rsidRPr="00D95F55">
              <w:rPr>
                <w:sz w:val="16"/>
                <w:szCs w:val="16"/>
              </w:rPr>
              <w:t>Profilli bir dış metal yüzeyli panelin bileşiminde;</w:t>
            </w:r>
          </w:p>
          <w:p w:rsidR="00FC4CCD" w:rsidRPr="00D95F55" w:rsidRDefault="00FC4CCD" w:rsidP="004316AC">
            <w:pPr>
              <w:numPr>
                <w:ilvl w:val="1"/>
                <w:numId w:val="14"/>
              </w:numPr>
              <w:tabs>
                <w:tab w:val="num" w:pos="540"/>
              </w:tabs>
              <w:ind w:left="540" w:hanging="180"/>
              <w:jc w:val="both"/>
              <w:rPr>
                <w:sz w:val="16"/>
                <w:szCs w:val="16"/>
              </w:rPr>
            </w:pPr>
            <w:r w:rsidRPr="00D95F55">
              <w:rPr>
                <w:sz w:val="16"/>
                <w:szCs w:val="16"/>
              </w:rPr>
              <w:t>Çelik ve paslanmaz çelik yüzeyler için en az 0,4 mm kalınlık,</w:t>
            </w:r>
          </w:p>
          <w:p w:rsidR="00FC4CCD" w:rsidRPr="00D95F55" w:rsidRDefault="00FC4CCD" w:rsidP="004316AC">
            <w:pPr>
              <w:numPr>
                <w:ilvl w:val="1"/>
                <w:numId w:val="14"/>
              </w:numPr>
              <w:tabs>
                <w:tab w:val="num" w:pos="540"/>
              </w:tabs>
              <w:ind w:left="540" w:hanging="180"/>
              <w:jc w:val="both"/>
              <w:rPr>
                <w:sz w:val="16"/>
                <w:szCs w:val="16"/>
              </w:rPr>
            </w:pPr>
            <w:r w:rsidRPr="00D95F55">
              <w:rPr>
                <w:sz w:val="16"/>
                <w:szCs w:val="16"/>
              </w:rPr>
              <w:t>Alüminyum yüzeyler için en az 0,9 mm kalınlık,</w:t>
            </w:r>
          </w:p>
          <w:p w:rsidR="00FC4CCD" w:rsidRPr="00D95F55" w:rsidRDefault="00FC4CCD" w:rsidP="004316AC">
            <w:pPr>
              <w:numPr>
                <w:ilvl w:val="1"/>
                <w:numId w:val="14"/>
              </w:numPr>
              <w:tabs>
                <w:tab w:val="num" w:pos="540"/>
              </w:tabs>
              <w:ind w:left="540" w:hanging="180"/>
              <w:jc w:val="both"/>
              <w:rPr>
                <w:sz w:val="16"/>
                <w:szCs w:val="16"/>
              </w:rPr>
            </w:pPr>
            <w:r w:rsidRPr="00D95F55">
              <w:rPr>
                <w:sz w:val="16"/>
                <w:szCs w:val="16"/>
              </w:rPr>
              <w:t>İki panel arasındaki her boyuna birleşiminde, dış metal yüzeyin bindirmesi tepe (başlık) boyunca uzatılır ve başlığın karşı yüzünün en az 15 mm ve ya tepede asılı metal bir bağlantı derzi boyunca,</w:t>
            </w:r>
          </w:p>
          <w:p w:rsidR="00FC4CCD" w:rsidRPr="00D95F55" w:rsidRDefault="00FC4CCD" w:rsidP="004316AC">
            <w:pPr>
              <w:numPr>
                <w:ilvl w:val="1"/>
                <w:numId w:val="14"/>
              </w:numPr>
              <w:tabs>
                <w:tab w:val="num" w:pos="540"/>
              </w:tabs>
              <w:ind w:left="540" w:hanging="180"/>
              <w:jc w:val="both"/>
              <w:rPr>
                <w:sz w:val="16"/>
                <w:szCs w:val="16"/>
              </w:rPr>
            </w:pPr>
            <w:r w:rsidRPr="00D95F55">
              <w:rPr>
                <w:sz w:val="16"/>
                <w:szCs w:val="16"/>
              </w:rPr>
              <w:t>İki panel arasındaki her enine (çapraz) birleşimde, dış metal yüzlerin bindirmesi en az 75 mm,</w:t>
            </w:r>
          </w:p>
          <w:p w:rsidR="00FC4CCD" w:rsidRPr="00D95F55" w:rsidRDefault="00FC4CCD" w:rsidP="004316AC">
            <w:pPr>
              <w:numPr>
                <w:ilvl w:val="1"/>
                <w:numId w:val="14"/>
              </w:numPr>
              <w:tabs>
                <w:tab w:val="num" w:pos="540"/>
              </w:tabs>
              <w:ind w:left="540" w:hanging="180"/>
              <w:jc w:val="both"/>
              <w:rPr>
                <w:sz w:val="16"/>
                <w:szCs w:val="16"/>
              </w:rPr>
            </w:pPr>
            <w:r w:rsidRPr="00D95F55">
              <w:rPr>
                <w:sz w:val="16"/>
                <w:szCs w:val="16"/>
              </w:rPr>
              <w:t>Nem koruyucu kaplama, ortalama kuru film tabakası kalınlığı 0,200 mm, PCS değeri 8,0 M</w:t>
            </w:r>
            <w:r w:rsidR="00EE4899" w:rsidRPr="00D95F55">
              <w:rPr>
                <w:sz w:val="16"/>
                <w:szCs w:val="16"/>
              </w:rPr>
              <w:t>J</w:t>
            </w:r>
            <w:r w:rsidRPr="00D95F55">
              <w:rPr>
                <w:sz w:val="16"/>
                <w:szCs w:val="16"/>
              </w:rPr>
              <w:t>/m</w:t>
            </w:r>
            <w:r w:rsidRPr="00D95F55">
              <w:rPr>
                <w:sz w:val="16"/>
                <w:szCs w:val="16"/>
                <w:vertAlign w:val="superscript"/>
              </w:rPr>
              <w:t>2</w:t>
            </w:r>
            <w:r w:rsidRPr="00D95F55">
              <w:rPr>
                <w:sz w:val="16"/>
                <w:szCs w:val="16"/>
              </w:rPr>
              <w:t xml:space="preserve"> den büyük olmayan ve kuru kütlesi en fazla 300 g/m</w:t>
            </w:r>
            <w:r w:rsidRPr="00D95F55">
              <w:rPr>
                <w:sz w:val="16"/>
                <w:szCs w:val="16"/>
                <w:vertAlign w:val="superscript"/>
              </w:rPr>
              <w:t>2</w:t>
            </w:r>
            <w:r w:rsidRPr="00D95F55">
              <w:rPr>
                <w:sz w:val="16"/>
                <w:szCs w:val="16"/>
              </w:rPr>
              <w:t xml:space="preserve"> olan sıvı uygulanan PVC boyadan meydana gelir.</w:t>
            </w:r>
          </w:p>
          <w:p w:rsidR="00FC4CCD" w:rsidRPr="00D95F55" w:rsidRDefault="00FC4CCD" w:rsidP="004316AC">
            <w:pPr>
              <w:numPr>
                <w:ilvl w:val="1"/>
                <w:numId w:val="14"/>
              </w:numPr>
              <w:tabs>
                <w:tab w:val="num" w:pos="540"/>
              </w:tabs>
              <w:ind w:left="540" w:hanging="180"/>
              <w:jc w:val="both"/>
              <w:rPr>
                <w:sz w:val="16"/>
                <w:szCs w:val="16"/>
              </w:rPr>
            </w:pPr>
            <w:r w:rsidRPr="00D95F55">
              <w:rPr>
                <w:sz w:val="16"/>
                <w:szCs w:val="16"/>
              </w:rPr>
              <w:t>TS EN 13501-1’e göre, kenar koruyucusu olmaksızın, yangına tepki sınıflandırılması en az D-s3d0</w:t>
            </w:r>
          </w:p>
          <w:p w:rsidR="00084352" w:rsidRPr="00D95F55" w:rsidRDefault="00E72899" w:rsidP="004316AC">
            <w:pPr>
              <w:numPr>
                <w:ilvl w:val="0"/>
                <w:numId w:val="14"/>
              </w:numPr>
              <w:tabs>
                <w:tab w:val="left" w:pos="360"/>
              </w:tabs>
              <w:ind w:hanging="720"/>
              <w:jc w:val="both"/>
              <w:rPr>
                <w:sz w:val="16"/>
                <w:szCs w:val="16"/>
              </w:rPr>
            </w:pPr>
            <w:r w:rsidRPr="00D95F55">
              <w:rPr>
                <w:sz w:val="16"/>
                <w:szCs w:val="16"/>
              </w:rPr>
              <w:t>2001/671/AT sayılı Avrupa Komisyonu Kararı</w:t>
            </w:r>
            <w:r w:rsidR="00FC4CCD" w:rsidRPr="00D95F55">
              <w:rPr>
                <w:sz w:val="16"/>
                <w:szCs w:val="16"/>
              </w:rPr>
              <w:t xml:space="preserve"> eki tabloda sağlanan sınıflar o</w:t>
            </w:r>
            <w:r w:rsidRPr="00D95F55">
              <w:rPr>
                <w:sz w:val="16"/>
                <w:szCs w:val="16"/>
              </w:rPr>
              <w:t>larak (Bu Tebliğ Ek 3, Tablo 1).</w:t>
            </w:r>
          </w:p>
          <w:p w:rsidR="00FC4CCD" w:rsidRPr="001350D1" w:rsidRDefault="00FC4CCD" w:rsidP="004316AC">
            <w:pPr>
              <w:jc w:val="both"/>
              <w:rPr>
                <w:sz w:val="16"/>
                <w:szCs w:val="16"/>
              </w:rPr>
            </w:pPr>
            <w:r w:rsidRPr="00D95F55">
              <w:rPr>
                <w:sz w:val="16"/>
                <w:szCs w:val="16"/>
              </w:rPr>
              <w:t xml:space="preserve">Kullanılan Semboller, PUR=poliüretan, MW=mineral yün, PVC= polivinilklorür, </w:t>
            </w:r>
            <w:r w:rsidR="00EA72CE" w:rsidRPr="00D95F55">
              <w:rPr>
                <w:sz w:val="16"/>
                <w:szCs w:val="16"/>
              </w:rPr>
              <w:t xml:space="preserve"> </w:t>
            </w:r>
            <w:r w:rsidRPr="00D95F55">
              <w:rPr>
                <w:sz w:val="16"/>
                <w:szCs w:val="16"/>
              </w:rPr>
              <w:t>PCS= Brüt kalori değeri</w:t>
            </w:r>
          </w:p>
        </w:tc>
      </w:tr>
    </w:tbl>
    <w:p w:rsidR="00FC4CCD" w:rsidRPr="00CF26CF" w:rsidRDefault="00FC4CCD" w:rsidP="002E1F17">
      <w:pPr>
        <w:rPr>
          <w:sz w:val="20"/>
          <w:szCs w:val="20"/>
        </w:rPr>
      </w:pPr>
    </w:p>
    <w:sectPr w:rsidR="00FC4CCD" w:rsidRPr="00CF26CF" w:rsidSect="008376CB">
      <w:footnotePr>
        <w:numFmt w:val="chicago"/>
        <w:numRestart w:val="eachPage"/>
      </w:footnotePr>
      <w:pgSz w:w="11906" w:h="16838"/>
      <w:pgMar w:top="720" w:right="1106" w:bottom="720" w:left="1622"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5225" w:rsidRDefault="002E5225" w:rsidP="00FF5AD9">
      <w:r>
        <w:separator/>
      </w:r>
    </w:p>
  </w:endnote>
  <w:endnote w:type="continuationSeparator" w:id="0">
    <w:p w:rsidR="002E5225" w:rsidRDefault="002E5225" w:rsidP="00FF5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EUSymbolfont-Regu">
    <w:altName w:val="SimSun"/>
    <w:panose1 w:val="00000000000000000000"/>
    <w:charset w:val="86"/>
    <w:family w:val="auto"/>
    <w:notTrueType/>
    <w:pitch w:val="default"/>
    <w:sig w:usb0="00000001" w:usb1="080F0000" w:usb2="00000010" w:usb3="00000000" w:csb0="0006000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4B29" w:rsidRDefault="00ED4B29">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ED4B29" w:rsidRDefault="00ED4B29">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4B29" w:rsidRDefault="00ED4B29">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sidR="00CE4445">
      <w:rPr>
        <w:rStyle w:val="SayfaNumaras"/>
        <w:noProof/>
      </w:rPr>
      <w:t>30</w:t>
    </w:r>
    <w:r>
      <w:rPr>
        <w:rStyle w:val="SayfaNumaras"/>
      </w:rPr>
      <w:fldChar w:fldCharType="end"/>
    </w:r>
  </w:p>
  <w:p w:rsidR="00ED4B29" w:rsidRDefault="00ED4B29">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5225" w:rsidRDefault="002E5225" w:rsidP="00FF5AD9">
      <w:r>
        <w:separator/>
      </w:r>
    </w:p>
  </w:footnote>
  <w:footnote w:type="continuationSeparator" w:id="0">
    <w:p w:rsidR="002E5225" w:rsidRDefault="002E5225" w:rsidP="00FF5AD9">
      <w:r>
        <w:continuationSeparator/>
      </w:r>
    </w:p>
  </w:footnote>
  <w:footnote w:id="1">
    <w:p w:rsidR="00ED4B29" w:rsidRDefault="00ED4B29">
      <w:pPr>
        <w:pStyle w:val="DipnotMetni"/>
      </w:pPr>
      <w:r>
        <w:rPr>
          <w:rStyle w:val="DipnotBavurusu"/>
        </w:rPr>
        <w:footnoteRef/>
      </w:r>
      <w:r>
        <w:t xml:space="preserve"> </w:t>
      </w:r>
      <w:r>
        <w:rPr>
          <w:sz w:val="18"/>
        </w:rPr>
        <w:t>Karakteristikleri uygun test metoduna göre tanımlanmıştır.</w:t>
      </w:r>
    </w:p>
  </w:footnote>
  <w:footnote w:id="2">
    <w:p w:rsidR="00ED4B29" w:rsidRPr="00AA23C6" w:rsidRDefault="00ED4B29" w:rsidP="00FF5AD9">
      <w:pPr>
        <w:pStyle w:val="DipnotMetni"/>
        <w:rPr>
          <w:sz w:val="16"/>
          <w:szCs w:val="16"/>
        </w:rPr>
      </w:pPr>
      <w:r w:rsidRPr="00AA23C6">
        <w:rPr>
          <w:rStyle w:val="DipnotBavurusu"/>
          <w:sz w:val="16"/>
          <w:szCs w:val="16"/>
        </w:rPr>
        <w:sym w:font="Symbol" w:char="F031"/>
      </w:r>
      <w:r w:rsidRPr="00AA23C6">
        <w:rPr>
          <w:sz w:val="16"/>
          <w:szCs w:val="16"/>
        </w:rPr>
        <w:t>1 no’lu sınıflandırmada döşeme ve çatılar için verilen kriterler geçerlidir.</w:t>
      </w:r>
    </w:p>
  </w:footnote>
  <w:footnote w:id="3">
    <w:p w:rsidR="00ED4B29" w:rsidRPr="00AA23C6" w:rsidRDefault="00ED4B29" w:rsidP="00FF5AD9">
      <w:pPr>
        <w:pStyle w:val="DipnotMetni"/>
        <w:rPr>
          <w:sz w:val="16"/>
          <w:szCs w:val="16"/>
        </w:rPr>
      </w:pPr>
      <w:r w:rsidRPr="00AA23C6">
        <w:rPr>
          <w:rStyle w:val="DipnotBavurusu"/>
          <w:sz w:val="16"/>
          <w:szCs w:val="16"/>
        </w:rPr>
        <w:sym w:font="Symbol" w:char="F032"/>
      </w:r>
      <w:r w:rsidRPr="00AA23C6">
        <w:rPr>
          <w:sz w:val="16"/>
          <w:szCs w:val="16"/>
        </w:rPr>
        <w:t>Yarı-doğal yangın: standart sıcaklık / zaman eğrisi kullanan fırın testlerinde gerçekleştirilmeyen yüksek bir ısı transferi özelliği olan ve direk alev çarpması şeklinde gelişen bir yangındır.</w:t>
      </w:r>
    </w:p>
  </w:footnote>
  <w:footnote w:id="4">
    <w:p w:rsidR="00ED4B29" w:rsidRDefault="00ED4B29" w:rsidP="00FF5AD9">
      <w:pPr>
        <w:pStyle w:val="DipnotMetni"/>
      </w:pPr>
      <w:r w:rsidRPr="00AA23C6">
        <w:rPr>
          <w:rStyle w:val="DipnotBavurusu"/>
          <w:sz w:val="16"/>
          <w:szCs w:val="16"/>
        </w:rPr>
        <w:sym w:font="Symbol" w:char="F033"/>
      </w:r>
      <w:r w:rsidRPr="00AA23C6">
        <w:rPr>
          <w:sz w:val="16"/>
          <w:szCs w:val="16"/>
        </w:rPr>
        <w:t>2 no’lu sınıflandırmada duvarlar için verilen kriterler geçerlidir.</w:t>
      </w:r>
      <w:r>
        <w:rPr>
          <w:sz w:val="18"/>
        </w:rPr>
        <w:t xml:space="preserve"> </w:t>
      </w:r>
    </w:p>
  </w:footnote>
  <w:footnote w:id="5">
    <w:p w:rsidR="00ED4B29" w:rsidRDefault="00ED4B29" w:rsidP="00FF5AD9">
      <w:pPr>
        <w:pStyle w:val="DipnotMetni"/>
      </w:pPr>
      <w:r>
        <w:rPr>
          <w:rStyle w:val="DipnotBavurusu"/>
          <w:sz w:val="18"/>
          <w:szCs w:val="18"/>
        </w:rPr>
        <w:sym w:font="Symbol" w:char="F034"/>
      </w:r>
      <w:r>
        <w:rPr>
          <w:sz w:val="18"/>
        </w:rPr>
        <w:t>y: yukarı, a: aşağı ifadesini simgelemektedir.</w:t>
      </w:r>
    </w:p>
  </w:footnote>
  <w:footnote w:id="6">
    <w:p w:rsidR="00ED4B29" w:rsidRDefault="00ED4B29" w:rsidP="00FF5AD9">
      <w:pPr>
        <w:pStyle w:val="DipnotMetni"/>
      </w:pPr>
      <w:r>
        <w:rPr>
          <w:rStyle w:val="DipnotBavurusu"/>
          <w:sz w:val="18"/>
          <w:szCs w:val="18"/>
        </w:rPr>
        <w:sym w:font="Symbol" w:char="F035"/>
      </w:r>
      <w:r>
        <w:rPr>
          <w:sz w:val="18"/>
        </w:rPr>
        <w:t>i: iç, d: dış ifadesini simgelemektedir.</w:t>
      </w:r>
    </w:p>
  </w:footnote>
  <w:footnote w:id="7">
    <w:p w:rsidR="00ED4B29" w:rsidRDefault="00ED4B29" w:rsidP="00FF5AD9">
      <w:pPr>
        <w:pStyle w:val="DipnotMetni"/>
      </w:pPr>
      <w:r>
        <w:rPr>
          <w:rStyle w:val="DipnotBavurusu"/>
          <w:sz w:val="18"/>
          <w:szCs w:val="18"/>
        </w:rPr>
        <w:sym w:font="Symbol" w:char="F036"/>
      </w:r>
      <w:r>
        <w:rPr>
          <w:sz w:val="18"/>
        </w:rPr>
        <w:t>ty: tam yangın, as: azaltılmış sıcaklık ifadesini simgelemektedir.</w:t>
      </w:r>
    </w:p>
  </w:footnote>
  <w:footnote w:id="8">
    <w:p w:rsidR="00ED4B29" w:rsidRDefault="00ED4B29" w:rsidP="00FF5AD9">
      <w:pPr>
        <w:pStyle w:val="DipnotMetni"/>
      </w:pPr>
    </w:p>
  </w:footnote>
  <w:footnote w:id="9">
    <w:p w:rsidR="00ED4B29" w:rsidRDefault="00ED4B29" w:rsidP="00FF5AD9">
      <w:pPr>
        <w:pStyle w:val="DipnotMetni"/>
      </w:pPr>
      <w:r>
        <w:rPr>
          <w:rStyle w:val="DipnotBavurusu"/>
          <w:sz w:val="18"/>
          <w:szCs w:val="18"/>
        </w:rPr>
        <w:sym w:font="Symbol" w:char="F037"/>
      </w:r>
      <w:r>
        <w:rPr>
          <w:sz w:val="18"/>
        </w:rPr>
        <w:t xml:space="preserve"> “C” sınıflandırması, kullanım kategorisine göre 0’dan 5’e kadar rakamlarla da tamamlanabilir. Detaylar ilgili malzeme teknik şartnamesinde de verilecektir.</w:t>
      </w:r>
    </w:p>
  </w:footnote>
  <w:footnote w:id="10">
    <w:p w:rsidR="00ED4B29" w:rsidRDefault="00ED4B29"/>
    <w:p w:rsidR="00ED4B29" w:rsidRDefault="00ED4B29" w:rsidP="00FF5AD9">
      <w:pPr>
        <w:pStyle w:val="DipnotMetni"/>
      </w:pPr>
    </w:p>
  </w:footnote>
  <w:footnote w:id="11">
    <w:p w:rsidR="00ED4B29" w:rsidRDefault="00ED4B29"/>
    <w:p w:rsidR="00ED4B29" w:rsidRDefault="00ED4B29" w:rsidP="00FF5AD9">
      <w:pPr>
        <w:pStyle w:val="DipnotMetni"/>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B16BC4"/>
    <w:multiLevelType w:val="hybridMultilevel"/>
    <w:tmpl w:val="734A6DC4"/>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65D0A06"/>
    <w:multiLevelType w:val="hybridMultilevel"/>
    <w:tmpl w:val="F356EF3A"/>
    <w:lvl w:ilvl="0" w:tplc="3A96F044">
      <w:numFmt w:val="bullet"/>
      <w:lvlText w:val="-"/>
      <w:lvlJc w:val="left"/>
      <w:pPr>
        <w:tabs>
          <w:tab w:val="num" w:pos="360"/>
        </w:tabs>
        <w:ind w:left="360" w:hanging="360"/>
      </w:pPr>
      <w:rPr>
        <w:rFonts w:ascii="Times New Roman" w:eastAsia="Times New Roman" w:hAnsi="Times New Roman" w:hint="default"/>
      </w:rPr>
    </w:lvl>
    <w:lvl w:ilvl="1" w:tplc="041F0003" w:tentative="1">
      <w:start w:val="1"/>
      <w:numFmt w:val="bullet"/>
      <w:lvlText w:val="o"/>
      <w:lvlJc w:val="left"/>
      <w:pPr>
        <w:tabs>
          <w:tab w:val="num" w:pos="1080"/>
        </w:tabs>
        <w:ind w:left="1080" w:hanging="360"/>
      </w:pPr>
      <w:rPr>
        <w:rFonts w:ascii="Courier New" w:hAnsi="Courier New" w:hint="default"/>
      </w:rPr>
    </w:lvl>
    <w:lvl w:ilvl="2" w:tplc="041F0005" w:tentative="1">
      <w:start w:val="1"/>
      <w:numFmt w:val="bullet"/>
      <w:lvlText w:val=""/>
      <w:lvlJc w:val="left"/>
      <w:pPr>
        <w:tabs>
          <w:tab w:val="num" w:pos="1800"/>
        </w:tabs>
        <w:ind w:left="1800" w:hanging="360"/>
      </w:pPr>
      <w:rPr>
        <w:rFonts w:ascii="Wingdings" w:hAnsi="Wingdings" w:hint="default"/>
      </w:rPr>
    </w:lvl>
    <w:lvl w:ilvl="3" w:tplc="041F0001" w:tentative="1">
      <w:start w:val="1"/>
      <w:numFmt w:val="bullet"/>
      <w:lvlText w:val=""/>
      <w:lvlJc w:val="left"/>
      <w:pPr>
        <w:tabs>
          <w:tab w:val="num" w:pos="2520"/>
        </w:tabs>
        <w:ind w:left="2520" w:hanging="360"/>
      </w:pPr>
      <w:rPr>
        <w:rFonts w:ascii="Symbol" w:hAnsi="Symbol" w:hint="default"/>
      </w:rPr>
    </w:lvl>
    <w:lvl w:ilvl="4" w:tplc="041F0003" w:tentative="1">
      <w:start w:val="1"/>
      <w:numFmt w:val="bullet"/>
      <w:lvlText w:val="o"/>
      <w:lvlJc w:val="left"/>
      <w:pPr>
        <w:tabs>
          <w:tab w:val="num" w:pos="3240"/>
        </w:tabs>
        <w:ind w:left="3240" w:hanging="360"/>
      </w:pPr>
      <w:rPr>
        <w:rFonts w:ascii="Courier New" w:hAnsi="Courier New" w:hint="default"/>
      </w:rPr>
    </w:lvl>
    <w:lvl w:ilvl="5" w:tplc="041F0005" w:tentative="1">
      <w:start w:val="1"/>
      <w:numFmt w:val="bullet"/>
      <w:lvlText w:val=""/>
      <w:lvlJc w:val="left"/>
      <w:pPr>
        <w:tabs>
          <w:tab w:val="num" w:pos="3960"/>
        </w:tabs>
        <w:ind w:left="3960" w:hanging="360"/>
      </w:pPr>
      <w:rPr>
        <w:rFonts w:ascii="Wingdings" w:hAnsi="Wingdings" w:hint="default"/>
      </w:rPr>
    </w:lvl>
    <w:lvl w:ilvl="6" w:tplc="041F0001" w:tentative="1">
      <w:start w:val="1"/>
      <w:numFmt w:val="bullet"/>
      <w:lvlText w:val=""/>
      <w:lvlJc w:val="left"/>
      <w:pPr>
        <w:tabs>
          <w:tab w:val="num" w:pos="4680"/>
        </w:tabs>
        <w:ind w:left="4680" w:hanging="360"/>
      </w:pPr>
      <w:rPr>
        <w:rFonts w:ascii="Symbol" w:hAnsi="Symbol" w:hint="default"/>
      </w:rPr>
    </w:lvl>
    <w:lvl w:ilvl="7" w:tplc="041F0003" w:tentative="1">
      <w:start w:val="1"/>
      <w:numFmt w:val="bullet"/>
      <w:lvlText w:val="o"/>
      <w:lvlJc w:val="left"/>
      <w:pPr>
        <w:tabs>
          <w:tab w:val="num" w:pos="5400"/>
        </w:tabs>
        <w:ind w:left="5400" w:hanging="360"/>
      </w:pPr>
      <w:rPr>
        <w:rFonts w:ascii="Courier New" w:hAnsi="Courier New" w:hint="default"/>
      </w:rPr>
    </w:lvl>
    <w:lvl w:ilvl="8" w:tplc="041F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6B47CB0"/>
    <w:multiLevelType w:val="singleLevel"/>
    <w:tmpl w:val="BC046B14"/>
    <w:lvl w:ilvl="0">
      <w:start w:val="1"/>
      <w:numFmt w:val="bullet"/>
      <w:lvlText w:val="-"/>
      <w:lvlJc w:val="left"/>
      <w:pPr>
        <w:tabs>
          <w:tab w:val="num" w:pos="360"/>
        </w:tabs>
        <w:ind w:left="360" w:hanging="360"/>
      </w:pPr>
      <w:rPr>
        <w:rFonts w:hint="default"/>
      </w:rPr>
    </w:lvl>
  </w:abstractNum>
  <w:abstractNum w:abstractNumId="3" w15:restartNumberingAfterBreak="0">
    <w:nsid w:val="2D8E59D2"/>
    <w:multiLevelType w:val="hybridMultilevel"/>
    <w:tmpl w:val="344482F0"/>
    <w:lvl w:ilvl="0" w:tplc="FFFFFFFF">
      <w:start w:val="2634"/>
      <w:numFmt w:val="bullet"/>
      <w:lvlText w:val="-"/>
      <w:lvlJc w:val="left"/>
      <w:pPr>
        <w:tabs>
          <w:tab w:val="num" w:pos="360"/>
        </w:tabs>
        <w:ind w:left="360" w:hanging="360"/>
      </w:pPr>
      <w:rPr>
        <w:rFonts w:ascii="Times New Roman" w:eastAsia="Times New Roman" w:hAnsi="Times New Roman" w:hint="default"/>
      </w:rPr>
    </w:lvl>
    <w:lvl w:ilvl="1" w:tplc="FFFFFFFF" w:tentative="1">
      <w:start w:val="1"/>
      <w:numFmt w:val="bullet"/>
      <w:lvlText w:val="o"/>
      <w:lvlJc w:val="left"/>
      <w:pPr>
        <w:tabs>
          <w:tab w:val="num" w:pos="732"/>
        </w:tabs>
        <w:ind w:left="732" w:hanging="360"/>
      </w:pPr>
      <w:rPr>
        <w:rFonts w:ascii="Courier New" w:hAnsi="Courier New" w:hint="default"/>
      </w:rPr>
    </w:lvl>
    <w:lvl w:ilvl="2" w:tplc="FFFFFFFF" w:tentative="1">
      <w:start w:val="1"/>
      <w:numFmt w:val="bullet"/>
      <w:lvlText w:val=""/>
      <w:lvlJc w:val="left"/>
      <w:pPr>
        <w:tabs>
          <w:tab w:val="num" w:pos="1452"/>
        </w:tabs>
        <w:ind w:left="1452" w:hanging="360"/>
      </w:pPr>
      <w:rPr>
        <w:rFonts w:ascii="Wingdings" w:hAnsi="Wingdings" w:hint="default"/>
      </w:rPr>
    </w:lvl>
    <w:lvl w:ilvl="3" w:tplc="FFFFFFFF" w:tentative="1">
      <w:start w:val="1"/>
      <w:numFmt w:val="bullet"/>
      <w:lvlText w:val=""/>
      <w:lvlJc w:val="left"/>
      <w:pPr>
        <w:tabs>
          <w:tab w:val="num" w:pos="2172"/>
        </w:tabs>
        <w:ind w:left="2172" w:hanging="360"/>
      </w:pPr>
      <w:rPr>
        <w:rFonts w:ascii="Symbol" w:hAnsi="Symbol" w:hint="default"/>
      </w:rPr>
    </w:lvl>
    <w:lvl w:ilvl="4" w:tplc="FFFFFFFF" w:tentative="1">
      <w:start w:val="1"/>
      <w:numFmt w:val="bullet"/>
      <w:lvlText w:val="o"/>
      <w:lvlJc w:val="left"/>
      <w:pPr>
        <w:tabs>
          <w:tab w:val="num" w:pos="2892"/>
        </w:tabs>
        <w:ind w:left="2892" w:hanging="360"/>
      </w:pPr>
      <w:rPr>
        <w:rFonts w:ascii="Courier New" w:hAnsi="Courier New" w:hint="default"/>
      </w:rPr>
    </w:lvl>
    <w:lvl w:ilvl="5" w:tplc="FFFFFFFF" w:tentative="1">
      <w:start w:val="1"/>
      <w:numFmt w:val="bullet"/>
      <w:lvlText w:val=""/>
      <w:lvlJc w:val="left"/>
      <w:pPr>
        <w:tabs>
          <w:tab w:val="num" w:pos="3612"/>
        </w:tabs>
        <w:ind w:left="3612" w:hanging="360"/>
      </w:pPr>
      <w:rPr>
        <w:rFonts w:ascii="Wingdings" w:hAnsi="Wingdings" w:hint="default"/>
      </w:rPr>
    </w:lvl>
    <w:lvl w:ilvl="6" w:tplc="FFFFFFFF" w:tentative="1">
      <w:start w:val="1"/>
      <w:numFmt w:val="bullet"/>
      <w:lvlText w:val=""/>
      <w:lvlJc w:val="left"/>
      <w:pPr>
        <w:tabs>
          <w:tab w:val="num" w:pos="4332"/>
        </w:tabs>
        <w:ind w:left="4332" w:hanging="360"/>
      </w:pPr>
      <w:rPr>
        <w:rFonts w:ascii="Symbol" w:hAnsi="Symbol" w:hint="default"/>
      </w:rPr>
    </w:lvl>
    <w:lvl w:ilvl="7" w:tplc="FFFFFFFF" w:tentative="1">
      <w:start w:val="1"/>
      <w:numFmt w:val="bullet"/>
      <w:lvlText w:val="o"/>
      <w:lvlJc w:val="left"/>
      <w:pPr>
        <w:tabs>
          <w:tab w:val="num" w:pos="5052"/>
        </w:tabs>
        <w:ind w:left="5052" w:hanging="360"/>
      </w:pPr>
      <w:rPr>
        <w:rFonts w:ascii="Courier New" w:hAnsi="Courier New" w:hint="default"/>
      </w:rPr>
    </w:lvl>
    <w:lvl w:ilvl="8" w:tplc="FFFFFFFF" w:tentative="1">
      <w:start w:val="1"/>
      <w:numFmt w:val="bullet"/>
      <w:lvlText w:val=""/>
      <w:lvlJc w:val="left"/>
      <w:pPr>
        <w:tabs>
          <w:tab w:val="num" w:pos="5772"/>
        </w:tabs>
        <w:ind w:left="5772" w:hanging="360"/>
      </w:pPr>
      <w:rPr>
        <w:rFonts w:ascii="Wingdings" w:hAnsi="Wingdings" w:hint="default"/>
      </w:rPr>
    </w:lvl>
  </w:abstractNum>
  <w:abstractNum w:abstractNumId="4" w15:restartNumberingAfterBreak="0">
    <w:nsid w:val="353A307F"/>
    <w:multiLevelType w:val="hybridMultilevel"/>
    <w:tmpl w:val="C0306EEA"/>
    <w:lvl w:ilvl="0" w:tplc="F76EED56">
      <w:numFmt w:val="bullet"/>
      <w:lvlText w:val="-"/>
      <w:lvlJc w:val="left"/>
      <w:pPr>
        <w:tabs>
          <w:tab w:val="num" w:pos="720"/>
        </w:tabs>
        <w:ind w:left="720" w:hanging="360"/>
      </w:pPr>
      <w:rPr>
        <w:rFonts w:ascii="Times New Roman" w:eastAsia="Times New Roman" w:hAnsi="Times New Roman"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A754B6F"/>
    <w:multiLevelType w:val="hybridMultilevel"/>
    <w:tmpl w:val="29DEABFA"/>
    <w:lvl w:ilvl="0" w:tplc="FFFFFFFF">
      <w:numFmt w:val="bullet"/>
      <w:lvlText w:val="—"/>
      <w:lvlJc w:val="left"/>
      <w:pPr>
        <w:tabs>
          <w:tab w:val="num" w:pos="720"/>
        </w:tabs>
        <w:ind w:left="720" w:hanging="36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F0869FA"/>
    <w:multiLevelType w:val="hybridMultilevel"/>
    <w:tmpl w:val="7BC0076E"/>
    <w:lvl w:ilvl="0" w:tplc="199AA6AA">
      <w:numFmt w:val="bullet"/>
      <w:lvlText w:val="-"/>
      <w:lvlJc w:val="left"/>
      <w:pPr>
        <w:tabs>
          <w:tab w:val="num" w:pos="720"/>
        </w:tabs>
        <w:ind w:left="720" w:hanging="360"/>
      </w:pPr>
      <w:rPr>
        <w:rFonts w:ascii="Times New Roman" w:eastAsia="Times New Roman" w:hAnsi="Times New Roman"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1A464BA"/>
    <w:multiLevelType w:val="hybridMultilevel"/>
    <w:tmpl w:val="A0E4EE3A"/>
    <w:lvl w:ilvl="0" w:tplc="A90A82CE">
      <w:start w:val="1"/>
      <w:numFmt w:val="decimal"/>
      <w:lvlText w:val="(%1)"/>
      <w:lvlJc w:val="left"/>
      <w:pPr>
        <w:ind w:left="360" w:hanging="360"/>
      </w:pPr>
      <w:rPr>
        <w:rFonts w:hint="default"/>
        <w:sz w:val="18"/>
        <w:szCs w:val="18"/>
        <w:vertAlign w:val="superscrip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F4A1A85"/>
    <w:multiLevelType w:val="hybridMultilevel"/>
    <w:tmpl w:val="D5C8D5E2"/>
    <w:lvl w:ilvl="0" w:tplc="E2E03C40">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51D117DC"/>
    <w:multiLevelType w:val="hybridMultilevel"/>
    <w:tmpl w:val="0C1C1338"/>
    <w:lvl w:ilvl="0" w:tplc="78585D48">
      <w:numFmt w:val="bullet"/>
      <w:lvlText w:val="-"/>
      <w:lvlJc w:val="left"/>
      <w:pPr>
        <w:tabs>
          <w:tab w:val="num" w:pos="720"/>
        </w:tabs>
        <w:ind w:left="720" w:hanging="360"/>
      </w:pPr>
      <w:rPr>
        <w:rFonts w:ascii="Times New Roman" w:eastAsia="Times New Roman" w:hAnsi="Times New Roman"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2D75BF5"/>
    <w:multiLevelType w:val="hybridMultilevel"/>
    <w:tmpl w:val="A44A1F3A"/>
    <w:lvl w:ilvl="0" w:tplc="73C0025E">
      <w:start w:val="1"/>
      <w:numFmt w:val="decimal"/>
      <w:lvlText w:val="(%1)"/>
      <w:lvlJc w:val="left"/>
      <w:pPr>
        <w:tabs>
          <w:tab w:val="num" w:pos="720"/>
        </w:tabs>
        <w:ind w:left="720" w:hanging="360"/>
      </w:pPr>
      <w:rPr>
        <w:rFonts w:cs="Times New Roman" w:hint="default"/>
        <w:vertAlign w:val="superscript"/>
      </w:rPr>
    </w:lvl>
    <w:lvl w:ilvl="1" w:tplc="342A831E">
      <w:numFmt w:val="bullet"/>
      <w:lvlText w:val="-"/>
      <w:lvlJc w:val="left"/>
      <w:pPr>
        <w:tabs>
          <w:tab w:val="num" w:pos="1440"/>
        </w:tabs>
        <w:ind w:left="1440" w:hanging="360"/>
      </w:pPr>
      <w:rPr>
        <w:rFonts w:ascii="Times New Roman" w:eastAsia="Times New Roman" w:hAnsi="Times New Roman" w:hint="default"/>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52EB3B52"/>
    <w:multiLevelType w:val="singleLevel"/>
    <w:tmpl w:val="BC046B14"/>
    <w:lvl w:ilvl="0">
      <w:start w:val="1"/>
      <w:numFmt w:val="bullet"/>
      <w:lvlText w:val="-"/>
      <w:lvlJc w:val="left"/>
      <w:pPr>
        <w:tabs>
          <w:tab w:val="num" w:pos="360"/>
        </w:tabs>
        <w:ind w:left="360" w:hanging="360"/>
      </w:pPr>
      <w:rPr>
        <w:rFonts w:hint="default"/>
      </w:rPr>
    </w:lvl>
  </w:abstractNum>
  <w:abstractNum w:abstractNumId="12" w15:restartNumberingAfterBreak="0">
    <w:nsid w:val="68F96EE3"/>
    <w:multiLevelType w:val="hybridMultilevel"/>
    <w:tmpl w:val="013A5450"/>
    <w:lvl w:ilvl="0" w:tplc="DCAE7B6A">
      <w:start w:val="1"/>
      <w:numFmt w:val="lowerLetter"/>
      <w:lvlText w:val="(%1)"/>
      <w:lvlJc w:val="left"/>
      <w:pPr>
        <w:tabs>
          <w:tab w:val="num" w:pos="720"/>
        </w:tabs>
        <w:ind w:left="720" w:hanging="360"/>
      </w:pPr>
      <w:rPr>
        <w:rFonts w:cs="Times New Roman" w:hint="default"/>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6A603C41"/>
    <w:multiLevelType w:val="hybridMultilevel"/>
    <w:tmpl w:val="FA449E5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4066AE0"/>
    <w:multiLevelType w:val="hybridMultilevel"/>
    <w:tmpl w:val="DCF07FC6"/>
    <w:lvl w:ilvl="0" w:tplc="FFFFFFFF">
      <w:numFmt w:val="bullet"/>
      <w:lvlText w:val="-"/>
      <w:lvlJc w:val="left"/>
      <w:pPr>
        <w:tabs>
          <w:tab w:val="num" w:pos="408"/>
        </w:tabs>
        <w:ind w:left="408" w:hanging="360"/>
      </w:pPr>
      <w:rPr>
        <w:rFonts w:ascii="Times New Roman" w:eastAsia="Times New Roman" w:hAnsi="Times New Roman" w:hint="default"/>
      </w:rPr>
    </w:lvl>
    <w:lvl w:ilvl="1" w:tplc="FFFFFFFF" w:tentative="1">
      <w:start w:val="1"/>
      <w:numFmt w:val="bullet"/>
      <w:lvlText w:val="o"/>
      <w:lvlJc w:val="left"/>
      <w:pPr>
        <w:tabs>
          <w:tab w:val="num" w:pos="1128"/>
        </w:tabs>
        <w:ind w:left="1128" w:hanging="360"/>
      </w:pPr>
      <w:rPr>
        <w:rFonts w:ascii="Courier New" w:hAnsi="Courier New" w:hint="default"/>
      </w:rPr>
    </w:lvl>
    <w:lvl w:ilvl="2" w:tplc="FFFFFFFF" w:tentative="1">
      <w:start w:val="1"/>
      <w:numFmt w:val="bullet"/>
      <w:lvlText w:val=""/>
      <w:lvlJc w:val="left"/>
      <w:pPr>
        <w:tabs>
          <w:tab w:val="num" w:pos="1848"/>
        </w:tabs>
        <w:ind w:left="1848" w:hanging="360"/>
      </w:pPr>
      <w:rPr>
        <w:rFonts w:ascii="Wingdings" w:hAnsi="Wingdings" w:hint="default"/>
      </w:rPr>
    </w:lvl>
    <w:lvl w:ilvl="3" w:tplc="FFFFFFFF" w:tentative="1">
      <w:start w:val="1"/>
      <w:numFmt w:val="bullet"/>
      <w:lvlText w:val=""/>
      <w:lvlJc w:val="left"/>
      <w:pPr>
        <w:tabs>
          <w:tab w:val="num" w:pos="2568"/>
        </w:tabs>
        <w:ind w:left="2568" w:hanging="360"/>
      </w:pPr>
      <w:rPr>
        <w:rFonts w:ascii="Symbol" w:hAnsi="Symbol" w:hint="default"/>
      </w:rPr>
    </w:lvl>
    <w:lvl w:ilvl="4" w:tplc="FFFFFFFF" w:tentative="1">
      <w:start w:val="1"/>
      <w:numFmt w:val="bullet"/>
      <w:lvlText w:val="o"/>
      <w:lvlJc w:val="left"/>
      <w:pPr>
        <w:tabs>
          <w:tab w:val="num" w:pos="3288"/>
        </w:tabs>
        <w:ind w:left="3288" w:hanging="360"/>
      </w:pPr>
      <w:rPr>
        <w:rFonts w:ascii="Courier New" w:hAnsi="Courier New" w:hint="default"/>
      </w:rPr>
    </w:lvl>
    <w:lvl w:ilvl="5" w:tplc="FFFFFFFF" w:tentative="1">
      <w:start w:val="1"/>
      <w:numFmt w:val="bullet"/>
      <w:lvlText w:val=""/>
      <w:lvlJc w:val="left"/>
      <w:pPr>
        <w:tabs>
          <w:tab w:val="num" w:pos="4008"/>
        </w:tabs>
        <w:ind w:left="4008" w:hanging="360"/>
      </w:pPr>
      <w:rPr>
        <w:rFonts w:ascii="Wingdings" w:hAnsi="Wingdings" w:hint="default"/>
      </w:rPr>
    </w:lvl>
    <w:lvl w:ilvl="6" w:tplc="FFFFFFFF" w:tentative="1">
      <w:start w:val="1"/>
      <w:numFmt w:val="bullet"/>
      <w:lvlText w:val=""/>
      <w:lvlJc w:val="left"/>
      <w:pPr>
        <w:tabs>
          <w:tab w:val="num" w:pos="4728"/>
        </w:tabs>
        <w:ind w:left="4728" w:hanging="360"/>
      </w:pPr>
      <w:rPr>
        <w:rFonts w:ascii="Symbol" w:hAnsi="Symbol" w:hint="default"/>
      </w:rPr>
    </w:lvl>
    <w:lvl w:ilvl="7" w:tplc="FFFFFFFF" w:tentative="1">
      <w:start w:val="1"/>
      <w:numFmt w:val="bullet"/>
      <w:lvlText w:val="o"/>
      <w:lvlJc w:val="left"/>
      <w:pPr>
        <w:tabs>
          <w:tab w:val="num" w:pos="5448"/>
        </w:tabs>
        <w:ind w:left="5448" w:hanging="360"/>
      </w:pPr>
      <w:rPr>
        <w:rFonts w:ascii="Courier New" w:hAnsi="Courier New" w:hint="default"/>
      </w:rPr>
    </w:lvl>
    <w:lvl w:ilvl="8" w:tplc="FFFFFFFF" w:tentative="1">
      <w:start w:val="1"/>
      <w:numFmt w:val="bullet"/>
      <w:lvlText w:val=""/>
      <w:lvlJc w:val="left"/>
      <w:pPr>
        <w:tabs>
          <w:tab w:val="num" w:pos="6168"/>
        </w:tabs>
        <w:ind w:left="6168" w:hanging="360"/>
      </w:pPr>
      <w:rPr>
        <w:rFonts w:ascii="Wingdings" w:hAnsi="Wingdings" w:hint="default"/>
      </w:rPr>
    </w:lvl>
  </w:abstractNum>
  <w:abstractNum w:abstractNumId="15" w15:restartNumberingAfterBreak="0">
    <w:nsid w:val="78CF7E73"/>
    <w:multiLevelType w:val="hybridMultilevel"/>
    <w:tmpl w:val="01CA228C"/>
    <w:lvl w:ilvl="0" w:tplc="19029FB2">
      <w:start w:val="1"/>
      <w:numFmt w:val="decimal"/>
      <w:lvlText w:val="(%1)"/>
      <w:lvlJc w:val="left"/>
      <w:pPr>
        <w:ind w:left="502" w:hanging="360"/>
      </w:pPr>
      <w:rPr>
        <w:rFonts w:hint="default"/>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6" w15:restartNumberingAfterBreak="0">
    <w:nsid w:val="79E52699"/>
    <w:multiLevelType w:val="hybridMultilevel"/>
    <w:tmpl w:val="7A1636E2"/>
    <w:lvl w:ilvl="0" w:tplc="FFFFFFFF">
      <w:numFmt w:val="bullet"/>
      <w:lvlText w:val="-"/>
      <w:lvlJc w:val="left"/>
      <w:pPr>
        <w:tabs>
          <w:tab w:val="num" w:pos="720"/>
        </w:tabs>
        <w:ind w:left="720" w:hanging="36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6"/>
  </w:num>
  <w:num w:numId="3">
    <w:abstractNumId w:val="14"/>
  </w:num>
  <w:num w:numId="4">
    <w:abstractNumId w:val="2"/>
  </w:num>
  <w:num w:numId="5">
    <w:abstractNumId w:val="11"/>
  </w:num>
  <w:num w:numId="6">
    <w:abstractNumId w:val="3"/>
  </w:num>
  <w:num w:numId="7">
    <w:abstractNumId w:val="12"/>
  </w:num>
  <w:num w:numId="8">
    <w:abstractNumId w:val="6"/>
  </w:num>
  <w:num w:numId="9">
    <w:abstractNumId w:val="4"/>
  </w:num>
  <w:num w:numId="10">
    <w:abstractNumId w:val="9"/>
  </w:num>
  <w:num w:numId="11">
    <w:abstractNumId w:val="10"/>
  </w:num>
  <w:num w:numId="12">
    <w:abstractNumId w:val="1"/>
  </w:num>
  <w:num w:numId="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8"/>
  </w:num>
  <w:num w:numId="17">
    <w:abstractNumId w:val="7"/>
  </w:num>
  <w:num w:numId="18">
    <w:abstractNumId w:val="13"/>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numFmt w:val="chicago"/>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5AD9"/>
    <w:rsid w:val="000025C8"/>
    <w:rsid w:val="000065CC"/>
    <w:rsid w:val="000125EE"/>
    <w:rsid w:val="00022FCC"/>
    <w:rsid w:val="0002740A"/>
    <w:rsid w:val="0004520B"/>
    <w:rsid w:val="000461BA"/>
    <w:rsid w:val="00061F2B"/>
    <w:rsid w:val="0006269F"/>
    <w:rsid w:val="000661B5"/>
    <w:rsid w:val="000773F8"/>
    <w:rsid w:val="00081C70"/>
    <w:rsid w:val="00084352"/>
    <w:rsid w:val="00086014"/>
    <w:rsid w:val="00090D4C"/>
    <w:rsid w:val="0009528A"/>
    <w:rsid w:val="000A26D1"/>
    <w:rsid w:val="000A3225"/>
    <w:rsid w:val="000B40D1"/>
    <w:rsid w:val="000D4B26"/>
    <w:rsid w:val="000D718F"/>
    <w:rsid w:val="00100D96"/>
    <w:rsid w:val="0010433F"/>
    <w:rsid w:val="00105553"/>
    <w:rsid w:val="001106F7"/>
    <w:rsid w:val="001350D1"/>
    <w:rsid w:val="0013557F"/>
    <w:rsid w:val="00146ED4"/>
    <w:rsid w:val="0015077D"/>
    <w:rsid w:val="001555D6"/>
    <w:rsid w:val="00193D99"/>
    <w:rsid w:val="001A245F"/>
    <w:rsid w:val="001B1422"/>
    <w:rsid w:val="001B37AC"/>
    <w:rsid w:val="001C29D1"/>
    <w:rsid w:val="001C6385"/>
    <w:rsid w:val="001C6AB1"/>
    <w:rsid w:val="001C6E8E"/>
    <w:rsid w:val="001D1906"/>
    <w:rsid w:val="001D4746"/>
    <w:rsid w:val="001E3864"/>
    <w:rsid w:val="001E4483"/>
    <w:rsid w:val="001E6D0A"/>
    <w:rsid w:val="002055AB"/>
    <w:rsid w:val="00226474"/>
    <w:rsid w:val="00227176"/>
    <w:rsid w:val="00232331"/>
    <w:rsid w:val="00236479"/>
    <w:rsid w:val="0023653E"/>
    <w:rsid w:val="0023685B"/>
    <w:rsid w:val="00242297"/>
    <w:rsid w:val="00255CA4"/>
    <w:rsid w:val="00257AAB"/>
    <w:rsid w:val="00272C35"/>
    <w:rsid w:val="002744D1"/>
    <w:rsid w:val="00287C11"/>
    <w:rsid w:val="002B225D"/>
    <w:rsid w:val="002B6FE1"/>
    <w:rsid w:val="002B7064"/>
    <w:rsid w:val="002C5522"/>
    <w:rsid w:val="002D67E7"/>
    <w:rsid w:val="002E1F17"/>
    <w:rsid w:val="002E5225"/>
    <w:rsid w:val="002F5A60"/>
    <w:rsid w:val="00312E54"/>
    <w:rsid w:val="00322C35"/>
    <w:rsid w:val="00335D62"/>
    <w:rsid w:val="00341258"/>
    <w:rsid w:val="00344A51"/>
    <w:rsid w:val="00352350"/>
    <w:rsid w:val="003612DA"/>
    <w:rsid w:val="00367D5C"/>
    <w:rsid w:val="00372F99"/>
    <w:rsid w:val="003831D7"/>
    <w:rsid w:val="00392BF1"/>
    <w:rsid w:val="00392F56"/>
    <w:rsid w:val="003947EF"/>
    <w:rsid w:val="00396ACB"/>
    <w:rsid w:val="003A6152"/>
    <w:rsid w:val="003A7E26"/>
    <w:rsid w:val="003B5684"/>
    <w:rsid w:val="003B75D4"/>
    <w:rsid w:val="003C1E8A"/>
    <w:rsid w:val="003C5F49"/>
    <w:rsid w:val="003D131A"/>
    <w:rsid w:val="003D335B"/>
    <w:rsid w:val="003D4E65"/>
    <w:rsid w:val="003F472D"/>
    <w:rsid w:val="0040548D"/>
    <w:rsid w:val="00410B34"/>
    <w:rsid w:val="004160F5"/>
    <w:rsid w:val="00423AF4"/>
    <w:rsid w:val="0042420C"/>
    <w:rsid w:val="004249FA"/>
    <w:rsid w:val="00430894"/>
    <w:rsid w:val="004316AC"/>
    <w:rsid w:val="0043302A"/>
    <w:rsid w:val="00444544"/>
    <w:rsid w:val="004462DD"/>
    <w:rsid w:val="00446A1A"/>
    <w:rsid w:val="004625BF"/>
    <w:rsid w:val="00467BA4"/>
    <w:rsid w:val="004742E6"/>
    <w:rsid w:val="00483580"/>
    <w:rsid w:val="004837FD"/>
    <w:rsid w:val="0048583F"/>
    <w:rsid w:val="00486577"/>
    <w:rsid w:val="004867FA"/>
    <w:rsid w:val="004868CE"/>
    <w:rsid w:val="004A210D"/>
    <w:rsid w:val="004A2191"/>
    <w:rsid w:val="004B4514"/>
    <w:rsid w:val="004B5733"/>
    <w:rsid w:val="004C351D"/>
    <w:rsid w:val="004C49D4"/>
    <w:rsid w:val="004C7846"/>
    <w:rsid w:val="004D304C"/>
    <w:rsid w:val="004D7714"/>
    <w:rsid w:val="004F378E"/>
    <w:rsid w:val="00502168"/>
    <w:rsid w:val="00510C2F"/>
    <w:rsid w:val="00521030"/>
    <w:rsid w:val="0053334C"/>
    <w:rsid w:val="00535C9A"/>
    <w:rsid w:val="00535D0D"/>
    <w:rsid w:val="00536AC9"/>
    <w:rsid w:val="00540BC5"/>
    <w:rsid w:val="005462E5"/>
    <w:rsid w:val="00557832"/>
    <w:rsid w:val="00561CF4"/>
    <w:rsid w:val="00564537"/>
    <w:rsid w:val="00565A23"/>
    <w:rsid w:val="00585C37"/>
    <w:rsid w:val="00597DB5"/>
    <w:rsid w:val="005B1E34"/>
    <w:rsid w:val="005B2C38"/>
    <w:rsid w:val="005B70EF"/>
    <w:rsid w:val="005C07D0"/>
    <w:rsid w:val="005C1676"/>
    <w:rsid w:val="005C77A6"/>
    <w:rsid w:val="005D1CBD"/>
    <w:rsid w:val="005E1E96"/>
    <w:rsid w:val="005E41DB"/>
    <w:rsid w:val="005E7E6F"/>
    <w:rsid w:val="005F336F"/>
    <w:rsid w:val="005F4E35"/>
    <w:rsid w:val="005F65C1"/>
    <w:rsid w:val="00621FEC"/>
    <w:rsid w:val="006449AE"/>
    <w:rsid w:val="00667925"/>
    <w:rsid w:val="0067155D"/>
    <w:rsid w:val="00680B47"/>
    <w:rsid w:val="00682192"/>
    <w:rsid w:val="00690F3B"/>
    <w:rsid w:val="00693480"/>
    <w:rsid w:val="006A2D41"/>
    <w:rsid w:val="006A3D2B"/>
    <w:rsid w:val="006A53F8"/>
    <w:rsid w:val="006B24D7"/>
    <w:rsid w:val="006B3BDA"/>
    <w:rsid w:val="006C134F"/>
    <w:rsid w:val="006D2474"/>
    <w:rsid w:val="006F1466"/>
    <w:rsid w:val="006F61AD"/>
    <w:rsid w:val="006F6D44"/>
    <w:rsid w:val="00704C87"/>
    <w:rsid w:val="0070546A"/>
    <w:rsid w:val="00706577"/>
    <w:rsid w:val="007157B1"/>
    <w:rsid w:val="0072233E"/>
    <w:rsid w:val="00725392"/>
    <w:rsid w:val="00725751"/>
    <w:rsid w:val="00731F50"/>
    <w:rsid w:val="0073323C"/>
    <w:rsid w:val="00740C10"/>
    <w:rsid w:val="00746C69"/>
    <w:rsid w:val="007514B1"/>
    <w:rsid w:val="007626A2"/>
    <w:rsid w:val="00763AB7"/>
    <w:rsid w:val="0076486C"/>
    <w:rsid w:val="007712EC"/>
    <w:rsid w:val="007801D1"/>
    <w:rsid w:val="00786824"/>
    <w:rsid w:val="00790106"/>
    <w:rsid w:val="00792019"/>
    <w:rsid w:val="007A360A"/>
    <w:rsid w:val="007B22F4"/>
    <w:rsid w:val="007D5D29"/>
    <w:rsid w:val="007E0305"/>
    <w:rsid w:val="007E544E"/>
    <w:rsid w:val="007E5FF0"/>
    <w:rsid w:val="007F2DB7"/>
    <w:rsid w:val="007F48A2"/>
    <w:rsid w:val="00826380"/>
    <w:rsid w:val="00826842"/>
    <w:rsid w:val="00834719"/>
    <w:rsid w:val="008376CB"/>
    <w:rsid w:val="00837D04"/>
    <w:rsid w:val="00851B30"/>
    <w:rsid w:val="00865B84"/>
    <w:rsid w:val="008825F4"/>
    <w:rsid w:val="008926F2"/>
    <w:rsid w:val="00893168"/>
    <w:rsid w:val="008A1A1A"/>
    <w:rsid w:val="008A6B69"/>
    <w:rsid w:val="008A6FFC"/>
    <w:rsid w:val="008A7ECA"/>
    <w:rsid w:val="008B1F39"/>
    <w:rsid w:val="008B5E46"/>
    <w:rsid w:val="008D54FE"/>
    <w:rsid w:val="008F71E0"/>
    <w:rsid w:val="00900E30"/>
    <w:rsid w:val="00901679"/>
    <w:rsid w:val="00910084"/>
    <w:rsid w:val="00914042"/>
    <w:rsid w:val="00927C39"/>
    <w:rsid w:val="0093034C"/>
    <w:rsid w:val="009315A5"/>
    <w:rsid w:val="00933408"/>
    <w:rsid w:val="00936DC2"/>
    <w:rsid w:val="00937C00"/>
    <w:rsid w:val="00953798"/>
    <w:rsid w:val="0095411E"/>
    <w:rsid w:val="009552F8"/>
    <w:rsid w:val="009608D7"/>
    <w:rsid w:val="009643B8"/>
    <w:rsid w:val="00964D51"/>
    <w:rsid w:val="00965417"/>
    <w:rsid w:val="0098302A"/>
    <w:rsid w:val="009869CF"/>
    <w:rsid w:val="00992CEF"/>
    <w:rsid w:val="0099774C"/>
    <w:rsid w:val="009A605A"/>
    <w:rsid w:val="009A7A06"/>
    <w:rsid w:val="009B78F3"/>
    <w:rsid w:val="009C25A7"/>
    <w:rsid w:val="009D0B1B"/>
    <w:rsid w:val="009D708D"/>
    <w:rsid w:val="009E1682"/>
    <w:rsid w:val="009F33B8"/>
    <w:rsid w:val="009F64E7"/>
    <w:rsid w:val="00A053CC"/>
    <w:rsid w:val="00A062E4"/>
    <w:rsid w:val="00A159B2"/>
    <w:rsid w:val="00A176FC"/>
    <w:rsid w:val="00A2382B"/>
    <w:rsid w:val="00A25068"/>
    <w:rsid w:val="00A6313C"/>
    <w:rsid w:val="00A654AE"/>
    <w:rsid w:val="00A7557C"/>
    <w:rsid w:val="00A93009"/>
    <w:rsid w:val="00AA0CCD"/>
    <w:rsid w:val="00AA23C6"/>
    <w:rsid w:val="00AA4AA5"/>
    <w:rsid w:val="00AA7678"/>
    <w:rsid w:val="00AB58C2"/>
    <w:rsid w:val="00AC0173"/>
    <w:rsid w:val="00AC01E7"/>
    <w:rsid w:val="00AC4108"/>
    <w:rsid w:val="00AD6160"/>
    <w:rsid w:val="00AD69F6"/>
    <w:rsid w:val="00AE21B6"/>
    <w:rsid w:val="00AE5574"/>
    <w:rsid w:val="00AF3EE7"/>
    <w:rsid w:val="00AF5ACD"/>
    <w:rsid w:val="00AF6F26"/>
    <w:rsid w:val="00B00C4F"/>
    <w:rsid w:val="00B04ED9"/>
    <w:rsid w:val="00B05E1C"/>
    <w:rsid w:val="00B07DC5"/>
    <w:rsid w:val="00B17E43"/>
    <w:rsid w:val="00B34753"/>
    <w:rsid w:val="00B3791B"/>
    <w:rsid w:val="00B503B4"/>
    <w:rsid w:val="00B53EDA"/>
    <w:rsid w:val="00B561BC"/>
    <w:rsid w:val="00B56426"/>
    <w:rsid w:val="00B612D7"/>
    <w:rsid w:val="00B613FC"/>
    <w:rsid w:val="00B665B6"/>
    <w:rsid w:val="00B73883"/>
    <w:rsid w:val="00B7461E"/>
    <w:rsid w:val="00B84787"/>
    <w:rsid w:val="00BA27F4"/>
    <w:rsid w:val="00BA64EC"/>
    <w:rsid w:val="00BC1093"/>
    <w:rsid w:val="00BD2571"/>
    <w:rsid w:val="00BD4B3F"/>
    <w:rsid w:val="00BD59D5"/>
    <w:rsid w:val="00BE136E"/>
    <w:rsid w:val="00BE62ED"/>
    <w:rsid w:val="00BF4C82"/>
    <w:rsid w:val="00C01AA3"/>
    <w:rsid w:val="00C02BB1"/>
    <w:rsid w:val="00C0657C"/>
    <w:rsid w:val="00C10582"/>
    <w:rsid w:val="00C22622"/>
    <w:rsid w:val="00C22CC0"/>
    <w:rsid w:val="00C32B2A"/>
    <w:rsid w:val="00C3418F"/>
    <w:rsid w:val="00C35705"/>
    <w:rsid w:val="00C404CC"/>
    <w:rsid w:val="00C77580"/>
    <w:rsid w:val="00C8033A"/>
    <w:rsid w:val="00C82031"/>
    <w:rsid w:val="00C85DED"/>
    <w:rsid w:val="00C8677C"/>
    <w:rsid w:val="00C90319"/>
    <w:rsid w:val="00CA2C65"/>
    <w:rsid w:val="00CA6888"/>
    <w:rsid w:val="00CB050E"/>
    <w:rsid w:val="00CB678B"/>
    <w:rsid w:val="00CC18A9"/>
    <w:rsid w:val="00CD26CB"/>
    <w:rsid w:val="00CD3065"/>
    <w:rsid w:val="00CE3189"/>
    <w:rsid w:val="00CE4445"/>
    <w:rsid w:val="00CE567A"/>
    <w:rsid w:val="00CF26CF"/>
    <w:rsid w:val="00CF3474"/>
    <w:rsid w:val="00D115BA"/>
    <w:rsid w:val="00D2465B"/>
    <w:rsid w:val="00D41922"/>
    <w:rsid w:val="00D42943"/>
    <w:rsid w:val="00D44756"/>
    <w:rsid w:val="00D45AA1"/>
    <w:rsid w:val="00D57F53"/>
    <w:rsid w:val="00D655B2"/>
    <w:rsid w:val="00D6571D"/>
    <w:rsid w:val="00D66FF7"/>
    <w:rsid w:val="00D928C5"/>
    <w:rsid w:val="00D95F55"/>
    <w:rsid w:val="00D97A37"/>
    <w:rsid w:val="00DA5E88"/>
    <w:rsid w:val="00DB4302"/>
    <w:rsid w:val="00DB76CC"/>
    <w:rsid w:val="00DC13BD"/>
    <w:rsid w:val="00DC4707"/>
    <w:rsid w:val="00DC71CB"/>
    <w:rsid w:val="00DC74A1"/>
    <w:rsid w:val="00DD0C07"/>
    <w:rsid w:val="00DF58EC"/>
    <w:rsid w:val="00DF7F09"/>
    <w:rsid w:val="00E00476"/>
    <w:rsid w:val="00E04D09"/>
    <w:rsid w:val="00E1464F"/>
    <w:rsid w:val="00E15CEA"/>
    <w:rsid w:val="00E17A27"/>
    <w:rsid w:val="00E22680"/>
    <w:rsid w:val="00E2316C"/>
    <w:rsid w:val="00E26673"/>
    <w:rsid w:val="00E423A1"/>
    <w:rsid w:val="00E429C6"/>
    <w:rsid w:val="00E4629E"/>
    <w:rsid w:val="00E52729"/>
    <w:rsid w:val="00E63F6A"/>
    <w:rsid w:val="00E67660"/>
    <w:rsid w:val="00E72899"/>
    <w:rsid w:val="00E7493C"/>
    <w:rsid w:val="00E75F72"/>
    <w:rsid w:val="00E84044"/>
    <w:rsid w:val="00E8433D"/>
    <w:rsid w:val="00E877E2"/>
    <w:rsid w:val="00EA72CE"/>
    <w:rsid w:val="00ED11C8"/>
    <w:rsid w:val="00ED35F3"/>
    <w:rsid w:val="00ED4B29"/>
    <w:rsid w:val="00EE3305"/>
    <w:rsid w:val="00EE4899"/>
    <w:rsid w:val="00EF1BE0"/>
    <w:rsid w:val="00EF29CC"/>
    <w:rsid w:val="00EF4DE1"/>
    <w:rsid w:val="00EF4E56"/>
    <w:rsid w:val="00EF5EAA"/>
    <w:rsid w:val="00F14095"/>
    <w:rsid w:val="00F16D5D"/>
    <w:rsid w:val="00F41C9B"/>
    <w:rsid w:val="00F55C27"/>
    <w:rsid w:val="00F57CA6"/>
    <w:rsid w:val="00F615C5"/>
    <w:rsid w:val="00F76CDC"/>
    <w:rsid w:val="00F85C01"/>
    <w:rsid w:val="00F94638"/>
    <w:rsid w:val="00FC4CCD"/>
    <w:rsid w:val="00FC5893"/>
    <w:rsid w:val="00FD5BCA"/>
    <w:rsid w:val="00FE4B67"/>
    <w:rsid w:val="00FF0707"/>
    <w:rsid w:val="00FF3CF5"/>
    <w:rsid w:val="00FF5AD9"/>
    <w:rsid w:val="00FF6650"/>
    <w:rsid w:val="00FF73D0"/>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B515813-0D0B-4286-9170-D187B2CDA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nhideWhenUsed="1"/>
    <w:lsdException w:name="annotation text" w:semiHidden="1" w:unhideWhenUsed="1"/>
    <w:lsdException w:name="header" w:locked="1" w:semiHidden="1" w:unhideWhenUsed="1"/>
    <w:lsdException w:name="footer" w:locked="1"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lsdException w:name="annotation reference" w:semiHidden="1" w:unhideWhenUsed="1"/>
    <w:lsdException w:name="line number" w:semiHidden="1" w:unhideWhenUsed="1"/>
    <w:lsdException w:name="page number" w:locked="1" w:semiHidden="1" w:unhideWhenUsed="1"/>
    <w:lsdException w:name="endnote reference" w:locked="1" w:semiHidden="1" w:uiPriority="0"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0" w:unhideWhenUsed="1"/>
    <w:lsdException w:name="Body Text" w:locked="1"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5AD9"/>
    <w:rPr>
      <w:rFonts w:ascii="Times New Roman" w:eastAsia="Times New Roman" w:hAnsi="Times New Roman"/>
      <w:sz w:val="24"/>
      <w:szCs w:val="24"/>
    </w:rPr>
  </w:style>
  <w:style w:type="paragraph" w:styleId="Balk1">
    <w:name w:val="heading 1"/>
    <w:basedOn w:val="Normal"/>
    <w:next w:val="Normal"/>
    <w:link w:val="Balk1Char"/>
    <w:uiPriority w:val="99"/>
    <w:qFormat/>
    <w:rsid w:val="00FF5AD9"/>
    <w:pPr>
      <w:keepNext/>
      <w:shd w:val="clear" w:color="auto" w:fill="FFFFFF"/>
      <w:spacing w:before="250"/>
      <w:ind w:left="72"/>
      <w:outlineLvl w:val="0"/>
    </w:pPr>
    <w:rPr>
      <w:b/>
      <w:bCs/>
      <w:color w:val="000000"/>
      <w:spacing w:val="-8"/>
      <w:sz w:val="22"/>
      <w:szCs w:val="22"/>
    </w:rPr>
  </w:style>
  <w:style w:type="paragraph" w:styleId="Balk2">
    <w:name w:val="heading 2"/>
    <w:basedOn w:val="Normal"/>
    <w:next w:val="Normal"/>
    <w:link w:val="Balk2Char"/>
    <w:uiPriority w:val="99"/>
    <w:qFormat/>
    <w:rsid w:val="00FF5AD9"/>
    <w:pPr>
      <w:keepNext/>
      <w:shd w:val="clear" w:color="auto" w:fill="FFFFFF"/>
      <w:ind w:left="74"/>
      <w:outlineLvl w:val="1"/>
    </w:pPr>
    <w:rPr>
      <w:rFonts w:ascii="Arial" w:hAnsi="Arial" w:cs="Arial"/>
      <w:b/>
      <w:bCs/>
      <w:i/>
      <w:iCs/>
      <w:color w:val="000000"/>
      <w:w w:val="116"/>
      <w:sz w:val="19"/>
      <w:szCs w:val="19"/>
    </w:rPr>
  </w:style>
  <w:style w:type="paragraph" w:styleId="Balk3">
    <w:name w:val="heading 3"/>
    <w:basedOn w:val="Normal"/>
    <w:next w:val="Normal"/>
    <w:link w:val="Balk3Char"/>
    <w:uiPriority w:val="99"/>
    <w:qFormat/>
    <w:rsid w:val="00FF5AD9"/>
    <w:pPr>
      <w:keepNext/>
      <w:outlineLvl w:val="2"/>
    </w:pPr>
    <w:rPr>
      <w:b/>
      <w:bCs/>
      <w:sz w:val="18"/>
    </w:rPr>
  </w:style>
  <w:style w:type="paragraph" w:styleId="Balk4">
    <w:name w:val="heading 4"/>
    <w:basedOn w:val="Normal"/>
    <w:next w:val="Normal"/>
    <w:link w:val="Balk4Char"/>
    <w:uiPriority w:val="99"/>
    <w:qFormat/>
    <w:rsid w:val="00FF5AD9"/>
    <w:pPr>
      <w:keepNext/>
      <w:outlineLvl w:val="3"/>
    </w:pPr>
    <w:rPr>
      <w:b/>
      <w:bCs/>
      <w:sz w:val="20"/>
    </w:rPr>
  </w:style>
  <w:style w:type="paragraph" w:styleId="Balk5">
    <w:name w:val="heading 5"/>
    <w:basedOn w:val="Normal"/>
    <w:next w:val="Normal"/>
    <w:link w:val="Balk5Char"/>
    <w:uiPriority w:val="99"/>
    <w:qFormat/>
    <w:rsid w:val="00FF5AD9"/>
    <w:pPr>
      <w:keepNext/>
      <w:jc w:val="both"/>
      <w:outlineLvl w:val="4"/>
    </w:pPr>
    <w:rPr>
      <w:b/>
      <w:bCs/>
      <w:sz w:val="20"/>
    </w:rPr>
  </w:style>
  <w:style w:type="paragraph" w:styleId="Balk6">
    <w:name w:val="heading 6"/>
    <w:basedOn w:val="Normal"/>
    <w:next w:val="Normal"/>
    <w:link w:val="Balk6Char"/>
    <w:uiPriority w:val="99"/>
    <w:qFormat/>
    <w:rsid w:val="00FF5AD9"/>
    <w:pPr>
      <w:keepNext/>
      <w:ind w:firstLine="227"/>
      <w:jc w:val="both"/>
      <w:outlineLvl w:val="5"/>
    </w:pPr>
    <w:rPr>
      <w:b/>
      <w:bCs/>
    </w:rPr>
  </w:style>
  <w:style w:type="paragraph" w:styleId="Balk7">
    <w:name w:val="heading 7"/>
    <w:basedOn w:val="Normal"/>
    <w:next w:val="Normal"/>
    <w:link w:val="Balk7Char"/>
    <w:uiPriority w:val="99"/>
    <w:qFormat/>
    <w:rsid w:val="00FF5AD9"/>
    <w:pPr>
      <w:keepNext/>
      <w:outlineLvl w:val="6"/>
    </w:pPr>
    <w:rPr>
      <w:b/>
      <w:bCs/>
    </w:rPr>
  </w:style>
  <w:style w:type="paragraph" w:styleId="Balk8">
    <w:name w:val="heading 8"/>
    <w:basedOn w:val="Normal"/>
    <w:next w:val="Normal"/>
    <w:link w:val="Balk8Char"/>
    <w:uiPriority w:val="99"/>
    <w:qFormat/>
    <w:rsid w:val="00FF5AD9"/>
    <w:pPr>
      <w:keepNext/>
      <w:jc w:val="both"/>
      <w:outlineLvl w:val="7"/>
    </w:pPr>
    <w:rPr>
      <w:i/>
      <w:iCs/>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9"/>
    <w:locked/>
    <w:rsid w:val="00FF5AD9"/>
    <w:rPr>
      <w:rFonts w:ascii="Times New Roman" w:hAnsi="Times New Roman" w:cs="Times New Roman"/>
      <w:b/>
      <w:bCs/>
      <w:color w:val="000000"/>
      <w:spacing w:val="-8"/>
      <w:shd w:val="clear" w:color="auto" w:fill="FFFFFF"/>
      <w:lang w:eastAsia="tr-TR"/>
    </w:rPr>
  </w:style>
  <w:style w:type="character" w:customStyle="1" w:styleId="Balk2Char">
    <w:name w:val="Başlık 2 Char"/>
    <w:basedOn w:val="VarsaylanParagrafYazTipi"/>
    <w:link w:val="Balk2"/>
    <w:uiPriority w:val="99"/>
    <w:locked/>
    <w:rsid w:val="00FF5AD9"/>
    <w:rPr>
      <w:rFonts w:ascii="Arial" w:hAnsi="Arial" w:cs="Arial"/>
      <w:b/>
      <w:bCs/>
      <w:i/>
      <w:iCs/>
      <w:color w:val="000000"/>
      <w:w w:val="116"/>
      <w:sz w:val="19"/>
      <w:szCs w:val="19"/>
      <w:shd w:val="clear" w:color="auto" w:fill="FFFFFF"/>
      <w:lang w:eastAsia="tr-TR"/>
    </w:rPr>
  </w:style>
  <w:style w:type="character" w:customStyle="1" w:styleId="Balk3Char">
    <w:name w:val="Başlık 3 Char"/>
    <w:basedOn w:val="VarsaylanParagrafYazTipi"/>
    <w:link w:val="Balk3"/>
    <w:uiPriority w:val="99"/>
    <w:locked/>
    <w:rsid w:val="00FF5AD9"/>
    <w:rPr>
      <w:rFonts w:ascii="Times New Roman" w:hAnsi="Times New Roman" w:cs="Times New Roman"/>
      <w:b/>
      <w:bCs/>
      <w:sz w:val="24"/>
      <w:szCs w:val="24"/>
      <w:lang w:eastAsia="tr-TR"/>
    </w:rPr>
  </w:style>
  <w:style w:type="character" w:customStyle="1" w:styleId="Balk4Char">
    <w:name w:val="Başlık 4 Char"/>
    <w:basedOn w:val="VarsaylanParagrafYazTipi"/>
    <w:link w:val="Balk4"/>
    <w:uiPriority w:val="99"/>
    <w:locked/>
    <w:rsid w:val="00FF5AD9"/>
    <w:rPr>
      <w:rFonts w:ascii="Times New Roman" w:hAnsi="Times New Roman" w:cs="Times New Roman"/>
      <w:b/>
      <w:bCs/>
      <w:sz w:val="24"/>
      <w:szCs w:val="24"/>
      <w:lang w:eastAsia="tr-TR"/>
    </w:rPr>
  </w:style>
  <w:style w:type="character" w:customStyle="1" w:styleId="Balk5Char">
    <w:name w:val="Başlık 5 Char"/>
    <w:basedOn w:val="VarsaylanParagrafYazTipi"/>
    <w:link w:val="Balk5"/>
    <w:uiPriority w:val="99"/>
    <w:locked/>
    <w:rsid w:val="00FF5AD9"/>
    <w:rPr>
      <w:rFonts w:ascii="Times New Roman" w:hAnsi="Times New Roman" w:cs="Times New Roman"/>
      <w:b/>
      <w:bCs/>
      <w:sz w:val="24"/>
      <w:szCs w:val="24"/>
      <w:lang w:eastAsia="tr-TR"/>
    </w:rPr>
  </w:style>
  <w:style w:type="character" w:customStyle="1" w:styleId="Balk6Char">
    <w:name w:val="Başlık 6 Char"/>
    <w:basedOn w:val="VarsaylanParagrafYazTipi"/>
    <w:link w:val="Balk6"/>
    <w:uiPriority w:val="99"/>
    <w:locked/>
    <w:rsid w:val="00FF5AD9"/>
    <w:rPr>
      <w:rFonts w:ascii="Times New Roman" w:hAnsi="Times New Roman" w:cs="Times New Roman"/>
      <w:b/>
      <w:bCs/>
      <w:sz w:val="24"/>
      <w:szCs w:val="24"/>
      <w:lang w:eastAsia="tr-TR"/>
    </w:rPr>
  </w:style>
  <w:style w:type="character" w:customStyle="1" w:styleId="Balk7Char">
    <w:name w:val="Başlık 7 Char"/>
    <w:basedOn w:val="VarsaylanParagrafYazTipi"/>
    <w:link w:val="Balk7"/>
    <w:uiPriority w:val="99"/>
    <w:locked/>
    <w:rsid w:val="00FF5AD9"/>
    <w:rPr>
      <w:rFonts w:ascii="Times New Roman" w:hAnsi="Times New Roman" w:cs="Times New Roman"/>
      <w:b/>
      <w:bCs/>
      <w:sz w:val="24"/>
      <w:szCs w:val="24"/>
      <w:lang w:eastAsia="tr-TR"/>
    </w:rPr>
  </w:style>
  <w:style w:type="character" w:customStyle="1" w:styleId="Balk8Char">
    <w:name w:val="Başlık 8 Char"/>
    <w:basedOn w:val="VarsaylanParagrafYazTipi"/>
    <w:link w:val="Balk8"/>
    <w:uiPriority w:val="99"/>
    <w:locked/>
    <w:rsid w:val="00FF5AD9"/>
    <w:rPr>
      <w:rFonts w:ascii="Times New Roman" w:hAnsi="Times New Roman" w:cs="Times New Roman"/>
      <w:i/>
      <w:iCs/>
      <w:sz w:val="24"/>
      <w:szCs w:val="24"/>
      <w:lang w:eastAsia="tr-TR"/>
    </w:rPr>
  </w:style>
  <w:style w:type="paragraph" w:styleId="NormalWeb">
    <w:name w:val="Normal (Web)"/>
    <w:basedOn w:val="Normal"/>
    <w:uiPriority w:val="99"/>
    <w:rsid w:val="00FF5AD9"/>
    <w:pPr>
      <w:spacing w:before="100" w:beforeAutospacing="1" w:after="100" w:afterAutospacing="1"/>
    </w:pPr>
  </w:style>
  <w:style w:type="character" w:styleId="Kpr">
    <w:name w:val="Hyperlink"/>
    <w:basedOn w:val="VarsaylanParagrafYazTipi"/>
    <w:uiPriority w:val="99"/>
    <w:rsid w:val="00FF5AD9"/>
    <w:rPr>
      <w:rFonts w:cs="Times New Roman"/>
      <w:color w:val="0000FF"/>
      <w:u w:val="single"/>
    </w:rPr>
  </w:style>
  <w:style w:type="paragraph" w:styleId="GvdeMetni">
    <w:name w:val="Body Text"/>
    <w:basedOn w:val="Normal"/>
    <w:link w:val="GvdeMetniChar"/>
    <w:uiPriority w:val="99"/>
    <w:rsid w:val="00FF5AD9"/>
    <w:pPr>
      <w:jc w:val="both"/>
    </w:pPr>
    <w:rPr>
      <w:sz w:val="20"/>
    </w:rPr>
  </w:style>
  <w:style w:type="character" w:customStyle="1" w:styleId="GvdeMetniChar">
    <w:name w:val="Gövde Metni Char"/>
    <w:basedOn w:val="VarsaylanParagrafYazTipi"/>
    <w:link w:val="GvdeMetni"/>
    <w:uiPriority w:val="99"/>
    <w:locked/>
    <w:rsid w:val="00FF5AD9"/>
    <w:rPr>
      <w:rFonts w:ascii="Times New Roman" w:hAnsi="Times New Roman" w:cs="Times New Roman"/>
      <w:sz w:val="24"/>
      <w:szCs w:val="24"/>
      <w:lang w:eastAsia="tr-TR"/>
    </w:rPr>
  </w:style>
  <w:style w:type="paragraph" w:styleId="KonuBal">
    <w:name w:val="Title"/>
    <w:basedOn w:val="Normal"/>
    <w:link w:val="KonuBalChar"/>
    <w:uiPriority w:val="99"/>
    <w:qFormat/>
    <w:rsid w:val="00FF5AD9"/>
    <w:pPr>
      <w:jc w:val="center"/>
    </w:pPr>
    <w:rPr>
      <w:sz w:val="28"/>
      <w:szCs w:val="20"/>
    </w:rPr>
  </w:style>
  <w:style w:type="character" w:customStyle="1" w:styleId="KonuBalChar">
    <w:name w:val="Konu Başlığı Char"/>
    <w:basedOn w:val="VarsaylanParagrafYazTipi"/>
    <w:link w:val="KonuBal"/>
    <w:uiPriority w:val="99"/>
    <w:locked/>
    <w:rsid w:val="00FF5AD9"/>
    <w:rPr>
      <w:rFonts w:ascii="Times New Roman" w:hAnsi="Times New Roman" w:cs="Times New Roman"/>
      <w:sz w:val="20"/>
      <w:szCs w:val="20"/>
      <w:lang w:eastAsia="tr-TR"/>
    </w:rPr>
  </w:style>
  <w:style w:type="paragraph" w:styleId="DipnotMetni">
    <w:name w:val="footnote text"/>
    <w:basedOn w:val="Normal"/>
    <w:link w:val="DipnotMetniChar"/>
    <w:uiPriority w:val="99"/>
    <w:semiHidden/>
    <w:rsid w:val="00FF5AD9"/>
    <w:rPr>
      <w:sz w:val="20"/>
      <w:szCs w:val="20"/>
    </w:rPr>
  </w:style>
  <w:style w:type="character" w:customStyle="1" w:styleId="DipnotMetniChar">
    <w:name w:val="Dipnot Metni Char"/>
    <w:basedOn w:val="VarsaylanParagrafYazTipi"/>
    <w:link w:val="DipnotMetni"/>
    <w:uiPriority w:val="99"/>
    <w:semiHidden/>
    <w:locked/>
    <w:rsid w:val="00FF5AD9"/>
    <w:rPr>
      <w:rFonts w:ascii="Times New Roman" w:hAnsi="Times New Roman" w:cs="Times New Roman"/>
      <w:sz w:val="20"/>
      <w:szCs w:val="20"/>
      <w:lang w:eastAsia="tr-TR"/>
    </w:rPr>
  </w:style>
  <w:style w:type="character" w:styleId="DipnotBavurusu">
    <w:name w:val="footnote reference"/>
    <w:basedOn w:val="VarsaylanParagrafYazTipi"/>
    <w:uiPriority w:val="99"/>
    <w:semiHidden/>
    <w:rsid w:val="00FF5AD9"/>
    <w:rPr>
      <w:rFonts w:cs="Times New Roman"/>
      <w:vertAlign w:val="superscript"/>
    </w:rPr>
  </w:style>
  <w:style w:type="paragraph" w:styleId="GvdeMetniGirintisi2">
    <w:name w:val="Body Text Indent 2"/>
    <w:basedOn w:val="Normal"/>
    <w:link w:val="GvdeMetniGirintisi2Char"/>
    <w:uiPriority w:val="99"/>
    <w:rsid w:val="00FF5AD9"/>
    <w:pPr>
      <w:ind w:left="-567" w:hanging="284"/>
      <w:jc w:val="both"/>
    </w:pPr>
    <w:rPr>
      <w:sz w:val="18"/>
      <w:szCs w:val="20"/>
      <w:lang w:eastAsia="en-US"/>
    </w:rPr>
  </w:style>
  <w:style w:type="character" w:customStyle="1" w:styleId="GvdeMetniGirintisi2Char">
    <w:name w:val="Gövde Metni Girintisi 2 Char"/>
    <w:basedOn w:val="VarsaylanParagrafYazTipi"/>
    <w:link w:val="GvdeMetniGirintisi2"/>
    <w:uiPriority w:val="99"/>
    <w:locked/>
    <w:rsid w:val="00FF5AD9"/>
    <w:rPr>
      <w:rFonts w:ascii="Times New Roman" w:hAnsi="Times New Roman" w:cs="Times New Roman"/>
      <w:sz w:val="20"/>
      <w:szCs w:val="20"/>
    </w:rPr>
  </w:style>
  <w:style w:type="paragraph" w:styleId="GvdeMetni2">
    <w:name w:val="Body Text 2"/>
    <w:basedOn w:val="Normal"/>
    <w:link w:val="GvdeMetni2Char"/>
    <w:uiPriority w:val="99"/>
    <w:rsid w:val="00FF5AD9"/>
    <w:rPr>
      <w:i/>
      <w:iCs/>
      <w:sz w:val="20"/>
    </w:rPr>
  </w:style>
  <w:style w:type="character" w:customStyle="1" w:styleId="GvdeMetni2Char">
    <w:name w:val="Gövde Metni 2 Char"/>
    <w:basedOn w:val="VarsaylanParagrafYazTipi"/>
    <w:link w:val="GvdeMetni2"/>
    <w:uiPriority w:val="99"/>
    <w:locked/>
    <w:rsid w:val="00FF5AD9"/>
    <w:rPr>
      <w:rFonts w:ascii="Times New Roman" w:hAnsi="Times New Roman" w:cs="Times New Roman"/>
      <w:i/>
      <w:iCs/>
      <w:sz w:val="24"/>
      <w:szCs w:val="24"/>
      <w:lang w:eastAsia="tr-TR"/>
    </w:rPr>
  </w:style>
  <w:style w:type="paragraph" w:styleId="Altbilgi">
    <w:name w:val="footer"/>
    <w:basedOn w:val="Normal"/>
    <w:link w:val="AltbilgiChar"/>
    <w:uiPriority w:val="99"/>
    <w:rsid w:val="00FF5AD9"/>
    <w:pPr>
      <w:tabs>
        <w:tab w:val="center" w:pos="4536"/>
        <w:tab w:val="right" w:pos="9072"/>
      </w:tabs>
    </w:pPr>
  </w:style>
  <w:style w:type="character" w:customStyle="1" w:styleId="AltbilgiChar">
    <w:name w:val="Altbilgi Char"/>
    <w:basedOn w:val="VarsaylanParagrafYazTipi"/>
    <w:link w:val="Altbilgi"/>
    <w:uiPriority w:val="99"/>
    <w:locked/>
    <w:rsid w:val="00FF5AD9"/>
    <w:rPr>
      <w:rFonts w:ascii="Times New Roman" w:hAnsi="Times New Roman" w:cs="Times New Roman"/>
      <w:sz w:val="24"/>
      <w:szCs w:val="24"/>
      <w:lang w:eastAsia="tr-TR"/>
    </w:rPr>
  </w:style>
  <w:style w:type="character" w:styleId="SayfaNumaras">
    <w:name w:val="page number"/>
    <w:basedOn w:val="VarsaylanParagrafYazTipi"/>
    <w:uiPriority w:val="99"/>
    <w:rsid w:val="00FF5AD9"/>
    <w:rPr>
      <w:rFonts w:cs="Times New Roman"/>
    </w:rPr>
  </w:style>
  <w:style w:type="paragraph" w:styleId="HTMLncedenBiimlendirilmi">
    <w:name w:val="HTML Preformatted"/>
    <w:basedOn w:val="Normal"/>
    <w:link w:val="HTMLncedenBiimlendirilmiChar"/>
    <w:uiPriority w:val="99"/>
    <w:rsid w:val="00FF5A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ncedenBiimlendirilmiChar">
    <w:name w:val="HTML Önceden Biçimlendirilmiş Char"/>
    <w:basedOn w:val="VarsaylanParagrafYazTipi"/>
    <w:link w:val="HTMLncedenBiimlendirilmi"/>
    <w:uiPriority w:val="99"/>
    <w:locked/>
    <w:rsid w:val="00FF5AD9"/>
    <w:rPr>
      <w:rFonts w:ascii="Courier New" w:hAnsi="Courier New" w:cs="Courier New"/>
      <w:sz w:val="20"/>
      <w:szCs w:val="20"/>
      <w:lang w:eastAsia="tr-TR"/>
    </w:rPr>
  </w:style>
  <w:style w:type="paragraph" w:styleId="GvdeMetni3">
    <w:name w:val="Body Text 3"/>
    <w:basedOn w:val="Normal"/>
    <w:link w:val="GvdeMetni3Char"/>
    <w:uiPriority w:val="99"/>
    <w:rsid w:val="00FF5AD9"/>
    <w:rPr>
      <w:b/>
      <w:bCs/>
    </w:rPr>
  </w:style>
  <w:style w:type="character" w:customStyle="1" w:styleId="GvdeMetni3Char">
    <w:name w:val="Gövde Metni 3 Char"/>
    <w:basedOn w:val="VarsaylanParagrafYazTipi"/>
    <w:link w:val="GvdeMetni3"/>
    <w:uiPriority w:val="99"/>
    <w:locked/>
    <w:rsid w:val="00FF5AD9"/>
    <w:rPr>
      <w:rFonts w:ascii="Times New Roman" w:hAnsi="Times New Roman" w:cs="Times New Roman"/>
      <w:b/>
      <w:bCs/>
      <w:sz w:val="24"/>
      <w:szCs w:val="24"/>
      <w:lang w:eastAsia="tr-TR"/>
    </w:rPr>
  </w:style>
  <w:style w:type="paragraph" w:styleId="stbilgi">
    <w:name w:val="header"/>
    <w:basedOn w:val="Normal"/>
    <w:link w:val="stbilgiChar"/>
    <w:uiPriority w:val="99"/>
    <w:rsid w:val="00FF5AD9"/>
    <w:pPr>
      <w:tabs>
        <w:tab w:val="center" w:pos="4536"/>
        <w:tab w:val="right" w:pos="9072"/>
      </w:tabs>
    </w:pPr>
  </w:style>
  <w:style w:type="character" w:customStyle="1" w:styleId="stbilgiChar">
    <w:name w:val="Üstbilgi Char"/>
    <w:basedOn w:val="VarsaylanParagrafYazTipi"/>
    <w:link w:val="stbilgi"/>
    <w:uiPriority w:val="99"/>
    <w:locked/>
    <w:rsid w:val="00FF5AD9"/>
    <w:rPr>
      <w:rFonts w:ascii="Times New Roman" w:hAnsi="Times New Roman" w:cs="Times New Roman"/>
      <w:sz w:val="24"/>
      <w:szCs w:val="24"/>
      <w:lang w:eastAsia="tr-TR"/>
    </w:rPr>
  </w:style>
  <w:style w:type="paragraph" w:styleId="SonnotMetni">
    <w:name w:val="endnote text"/>
    <w:basedOn w:val="Normal"/>
    <w:link w:val="SonnotMetniChar"/>
    <w:uiPriority w:val="99"/>
    <w:semiHidden/>
    <w:rsid w:val="00FF5AD9"/>
    <w:rPr>
      <w:sz w:val="20"/>
      <w:szCs w:val="20"/>
    </w:rPr>
  </w:style>
  <w:style w:type="character" w:customStyle="1" w:styleId="SonnotMetniChar">
    <w:name w:val="Sonnot Metni Char"/>
    <w:basedOn w:val="VarsaylanParagrafYazTipi"/>
    <w:link w:val="SonnotMetni"/>
    <w:uiPriority w:val="99"/>
    <w:semiHidden/>
    <w:locked/>
    <w:rsid w:val="00FF5AD9"/>
    <w:rPr>
      <w:rFonts w:ascii="Times New Roman" w:hAnsi="Times New Roman" w:cs="Times New Roman"/>
      <w:sz w:val="20"/>
      <w:szCs w:val="20"/>
      <w:lang w:eastAsia="tr-TR"/>
    </w:rPr>
  </w:style>
  <w:style w:type="character" w:styleId="SonnotBavurusu">
    <w:name w:val="endnote reference"/>
    <w:basedOn w:val="VarsaylanParagrafYazTipi"/>
    <w:uiPriority w:val="99"/>
    <w:semiHidden/>
    <w:rsid w:val="00FF5AD9"/>
    <w:rPr>
      <w:rFonts w:cs="Times New Roman"/>
      <w:vertAlign w:val="superscript"/>
    </w:rPr>
  </w:style>
  <w:style w:type="paragraph" w:customStyle="1" w:styleId="satnalma">
    <w:name w:val="satınalma"/>
    <w:basedOn w:val="Normal"/>
    <w:uiPriority w:val="99"/>
    <w:rsid w:val="00FF5AD9"/>
    <w:pPr>
      <w:spacing w:before="100" w:beforeAutospacing="1" w:after="100" w:afterAutospacing="1"/>
    </w:pPr>
  </w:style>
  <w:style w:type="paragraph" w:styleId="GvdeMetniGirintisi">
    <w:name w:val="Body Text Indent"/>
    <w:basedOn w:val="Normal"/>
    <w:link w:val="GvdeMetniGirintisiChar"/>
    <w:uiPriority w:val="99"/>
    <w:rsid w:val="00FF5AD9"/>
    <w:pPr>
      <w:spacing w:after="120"/>
      <w:ind w:left="283"/>
    </w:pPr>
  </w:style>
  <w:style w:type="character" w:customStyle="1" w:styleId="GvdeMetniGirintisiChar">
    <w:name w:val="Gövde Metni Girintisi Char"/>
    <w:basedOn w:val="VarsaylanParagrafYazTipi"/>
    <w:link w:val="GvdeMetniGirintisi"/>
    <w:uiPriority w:val="99"/>
    <w:locked/>
    <w:rsid w:val="00FF5AD9"/>
    <w:rPr>
      <w:rFonts w:ascii="Times New Roman" w:hAnsi="Times New Roman" w:cs="Times New Roman"/>
      <w:sz w:val="24"/>
      <w:szCs w:val="24"/>
      <w:lang w:eastAsia="tr-TR"/>
    </w:rPr>
  </w:style>
  <w:style w:type="character" w:styleId="Gl">
    <w:name w:val="Strong"/>
    <w:basedOn w:val="VarsaylanParagrafYazTipi"/>
    <w:uiPriority w:val="99"/>
    <w:qFormat/>
    <w:rsid w:val="00FF5AD9"/>
    <w:rPr>
      <w:rFonts w:cs="Times New Roman"/>
      <w:b/>
      <w:bCs/>
    </w:rPr>
  </w:style>
  <w:style w:type="table" w:styleId="TabloKlavuzu">
    <w:name w:val="Table Grid"/>
    <w:basedOn w:val="NormalTablo"/>
    <w:uiPriority w:val="39"/>
    <w:rsid w:val="00FF5AD9"/>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F5AD9"/>
    <w:pPr>
      <w:autoSpaceDE w:val="0"/>
      <w:autoSpaceDN w:val="0"/>
      <w:adjustRightInd w:val="0"/>
    </w:pPr>
    <w:rPr>
      <w:rFonts w:ascii="EUAlbertina" w:eastAsia="Times New Roman" w:hAnsi="EUAlbertina" w:cs="EUAlbertina"/>
      <w:color w:val="000000"/>
      <w:sz w:val="24"/>
      <w:szCs w:val="24"/>
    </w:rPr>
  </w:style>
  <w:style w:type="paragraph" w:customStyle="1" w:styleId="CM4">
    <w:name w:val="CM4"/>
    <w:basedOn w:val="Default"/>
    <w:next w:val="Default"/>
    <w:uiPriority w:val="99"/>
    <w:rsid w:val="00FF5AD9"/>
    <w:rPr>
      <w:rFonts w:cs="Times New Roman"/>
      <w:color w:val="auto"/>
    </w:rPr>
  </w:style>
  <w:style w:type="paragraph" w:styleId="BalonMetni">
    <w:name w:val="Balloon Text"/>
    <w:basedOn w:val="Normal"/>
    <w:link w:val="BalonMetniChar"/>
    <w:uiPriority w:val="99"/>
    <w:semiHidden/>
    <w:rsid w:val="00105553"/>
    <w:rPr>
      <w:rFonts w:ascii="Tahoma" w:hAnsi="Tahoma" w:cs="Tahoma"/>
      <w:sz w:val="16"/>
      <w:szCs w:val="16"/>
    </w:rPr>
  </w:style>
  <w:style w:type="character" w:customStyle="1" w:styleId="BalonMetniChar">
    <w:name w:val="Balon Metni Char"/>
    <w:basedOn w:val="VarsaylanParagrafYazTipi"/>
    <w:link w:val="BalonMetni"/>
    <w:uiPriority w:val="99"/>
    <w:semiHidden/>
    <w:locked/>
    <w:rsid w:val="00105553"/>
    <w:rPr>
      <w:rFonts w:ascii="Tahoma" w:hAnsi="Tahoma" w:cs="Tahoma"/>
      <w:sz w:val="16"/>
      <w:szCs w:val="16"/>
      <w:lang w:eastAsia="tr-TR"/>
    </w:rPr>
  </w:style>
  <w:style w:type="paragraph" w:customStyle="1" w:styleId="2-ortabaslk">
    <w:name w:val="2-ortabaslk"/>
    <w:basedOn w:val="Normal"/>
    <w:rsid w:val="00CE567A"/>
    <w:pPr>
      <w:spacing w:before="100" w:beforeAutospacing="1" w:after="100" w:afterAutospacing="1"/>
    </w:pPr>
  </w:style>
  <w:style w:type="paragraph" w:customStyle="1" w:styleId="3-normalyaz">
    <w:name w:val="3-normalyaz"/>
    <w:basedOn w:val="Normal"/>
    <w:rsid w:val="00CE567A"/>
    <w:pPr>
      <w:spacing w:before="100" w:beforeAutospacing="1" w:after="100" w:afterAutospacing="1"/>
    </w:pPr>
  </w:style>
  <w:style w:type="character" w:customStyle="1" w:styleId="apple-converted-space">
    <w:name w:val="apple-converted-space"/>
    <w:rsid w:val="00CE567A"/>
  </w:style>
  <w:style w:type="character" w:styleId="AklamaBavurusu">
    <w:name w:val="annotation reference"/>
    <w:basedOn w:val="VarsaylanParagrafYazTipi"/>
    <w:uiPriority w:val="99"/>
    <w:semiHidden/>
    <w:unhideWhenUsed/>
    <w:rsid w:val="00E75F72"/>
    <w:rPr>
      <w:sz w:val="16"/>
      <w:szCs w:val="16"/>
    </w:rPr>
  </w:style>
  <w:style w:type="paragraph" w:styleId="AklamaMetni">
    <w:name w:val="annotation text"/>
    <w:basedOn w:val="Normal"/>
    <w:link w:val="AklamaMetniChar"/>
    <w:uiPriority w:val="99"/>
    <w:semiHidden/>
    <w:unhideWhenUsed/>
    <w:rsid w:val="00E75F72"/>
    <w:rPr>
      <w:sz w:val="20"/>
      <w:szCs w:val="20"/>
    </w:rPr>
  </w:style>
  <w:style w:type="character" w:customStyle="1" w:styleId="AklamaMetniChar">
    <w:name w:val="Açıklama Metni Char"/>
    <w:basedOn w:val="VarsaylanParagrafYazTipi"/>
    <w:link w:val="AklamaMetni"/>
    <w:uiPriority w:val="99"/>
    <w:semiHidden/>
    <w:rsid w:val="00E75F72"/>
    <w:rPr>
      <w:rFonts w:ascii="Times New Roman" w:eastAsia="Times New Roman" w:hAnsi="Times New Roman"/>
      <w:sz w:val="20"/>
      <w:szCs w:val="20"/>
    </w:rPr>
  </w:style>
  <w:style w:type="paragraph" w:styleId="AklamaKonusu">
    <w:name w:val="annotation subject"/>
    <w:basedOn w:val="AklamaMetni"/>
    <w:next w:val="AklamaMetni"/>
    <w:link w:val="AklamaKonusuChar"/>
    <w:uiPriority w:val="99"/>
    <w:semiHidden/>
    <w:unhideWhenUsed/>
    <w:rsid w:val="00E75F72"/>
    <w:rPr>
      <w:b/>
      <w:bCs/>
    </w:rPr>
  </w:style>
  <w:style w:type="character" w:customStyle="1" w:styleId="AklamaKonusuChar">
    <w:name w:val="Açıklama Konusu Char"/>
    <w:basedOn w:val="AklamaMetniChar"/>
    <w:link w:val="AklamaKonusu"/>
    <w:uiPriority w:val="99"/>
    <w:semiHidden/>
    <w:rsid w:val="00E75F72"/>
    <w:rPr>
      <w:rFonts w:ascii="Times New Roman" w:eastAsia="Times New Roman" w:hAnsi="Times New Roman"/>
      <w:b/>
      <w:bCs/>
      <w:sz w:val="20"/>
      <w:szCs w:val="20"/>
    </w:rPr>
  </w:style>
  <w:style w:type="paragraph" w:styleId="ListeParagraf">
    <w:name w:val="List Paragraph"/>
    <w:basedOn w:val="Normal"/>
    <w:uiPriority w:val="34"/>
    <w:qFormat/>
    <w:rsid w:val="00E75F72"/>
    <w:pPr>
      <w:ind w:left="720"/>
      <w:contextualSpacing/>
    </w:pPr>
  </w:style>
  <w:style w:type="paragraph" w:styleId="Dzeltme">
    <w:name w:val="Revision"/>
    <w:hidden/>
    <w:uiPriority w:val="99"/>
    <w:semiHidden/>
    <w:rsid w:val="00557832"/>
    <w:rPr>
      <w:rFonts w:ascii="Times New Roman" w:eastAsia="Times New Roman" w:hAnsi="Times New Roman"/>
      <w:sz w:val="24"/>
      <w:szCs w:val="24"/>
    </w:rPr>
  </w:style>
  <w:style w:type="table" w:styleId="AkGlgeleme">
    <w:name w:val="Light Shading"/>
    <w:basedOn w:val="NormalTablo"/>
    <w:uiPriority w:val="60"/>
    <w:rsid w:val="00AA23C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metin">
    <w:name w:val="metin"/>
    <w:basedOn w:val="Normal"/>
    <w:rsid w:val="00CE444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4592057">
      <w:marLeft w:val="0"/>
      <w:marRight w:val="0"/>
      <w:marTop w:val="0"/>
      <w:marBottom w:val="0"/>
      <w:divBdr>
        <w:top w:val="none" w:sz="0" w:space="0" w:color="auto"/>
        <w:left w:val="none" w:sz="0" w:space="0" w:color="auto"/>
        <w:bottom w:val="none" w:sz="0" w:space="0" w:color="auto"/>
        <w:right w:val="none" w:sz="0" w:space="0" w:color="auto"/>
      </w:divBdr>
    </w:div>
    <w:div w:id="841313060">
      <w:bodyDiv w:val="1"/>
      <w:marLeft w:val="0"/>
      <w:marRight w:val="0"/>
      <w:marTop w:val="0"/>
      <w:marBottom w:val="0"/>
      <w:divBdr>
        <w:top w:val="none" w:sz="0" w:space="0" w:color="auto"/>
        <w:left w:val="none" w:sz="0" w:space="0" w:color="auto"/>
        <w:bottom w:val="none" w:sz="0" w:space="0" w:color="auto"/>
        <w:right w:val="none" w:sz="0" w:space="0" w:color="auto"/>
      </w:divBdr>
    </w:div>
    <w:div w:id="980424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tse.gov.tr/Turkish/Abone/StandardDetay.asp?STDNO=51215&amp;SiraNo=2" TargetMode="External"/><Relationship Id="rId18" Type="http://schemas.openxmlformats.org/officeDocument/2006/relationships/hyperlink" Target="http://tse.gov.tr/Turkish/Abone/StandardDetay.asp?STDNO=53364&amp;SiraNo=12" TargetMode="External"/><Relationship Id="rId26" Type="http://schemas.openxmlformats.org/officeDocument/2006/relationships/hyperlink" Target="http://tse.gov.tr/Turkish/Abone/StandardDetay.asp?STDNO=51959&amp;SiraNo=1" TargetMode="External"/><Relationship Id="rId39" Type="http://schemas.openxmlformats.org/officeDocument/2006/relationships/hyperlink" Target="http://tse.gov.tr/Turkish/Abone/StandardDetay.asp?STDNO=51215&amp;SiraNo=2" TargetMode="External"/><Relationship Id="rId21" Type="http://schemas.openxmlformats.org/officeDocument/2006/relationships/hyperlink" Target="http://tse.gov.tr/Turkish/Abone/StandardDetay.asp?STDNO=51215&amp;SiraNo=2" TargetMode="External"/><Relationship Id="rId34" Type="http://schemas.openxmlformats.org/officeDocument/2006/relationships/hyperlink" Target="http://tse.gov.tr/Turkish/Abone/StandardDetay.asp?STDNO=54084&amp;SiraNo=3" TargetMode="External"/><Relationship Id="rId42" Type="http://schemas.openxmlformats.org/officeDocument/2006/relationships/hyperlink" Target="http://tse.gov.tr/Turkish/Abone/StandardDetay.asp?STDNO=54083&amp;SiraNo=2"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tse.gov.tr/Turkish/Abone/StandardDetay.asp?STDNO=66388&amp;SiraNo=7" TargetMode="External"/><Relationship Id="rId29" Type="http://schemas.openxmlformats.org/officeDocument/2006/relationships/hyperlink" Target="http://tse.gov.tr/Turkish/Abone/StandardDetay.asp?STDNO=66388&amp;SiraNo=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se.gov.tr/Turkish/Abone/StandardDetay.asp?STDNO=54083&amp;SiraNo=2" TargetMode="External"/><Relationship Id="rId24" Type="http://schemas.openxmlformats.org/officeDocument/2006/relationships/hyperlink" Target="http://tse.gov.tr/Turkish/Abone/StandardDetay.asp?STDNO=66388&amp;SiraNo=7" TargetMode="External"/><Relationship Id="rId32" Type="http://schemas.openxmlformats.org/officeDocument/2006/relationships/hyperlink" Target="http://tse.gov.tr/Turkish/Abone/StandardDetay.asp?STDNO=69166&amp;SiraNo=3" TargetMode="External"/><Relationship Id="rId37" Type="http://schemas.openxmlformats.org/officeDocument/2006/relationships/hyperlink" Target="http://tse.gov.tr/Turkish/Abone/StandardDetay.asp?STDNO=51959&amp;SiraNo=1" TargetMode="External"/><Relationship Id="rId40" Type="http://schemas.openxmlformats.org/officeDocument/2006/relationships/hyperlink" Target="http://tse.gov.tr/Turkish/Abone/StandardDetay.asp?STDNO=66388&amp;SiraNo=7" TargetMode="External"/><Relationship Id="rId45"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hyperlink" Target="http://tse.gov.tr/Turkish/Abone/StandardDetay.asp?STDNO=54084&amp;SiraNo=3" TargetMode="External"/><Relationship Id="rId23" Type="http://schemas.openxmlformats.org/officeDocument/2006/relationships/hyperlink" Target="http://tse.gov.tr/Turkish/Abone/StandardDetay.asp?STDNO=54084&amp;SiraNo=3" TargetMode="External"/><Relationship Id="rId28" Type="http://schemas.openxmlformats.org/officeDocument/2006/relationships/hyperlink" Target="http://tse.gov.tr/Turkish/Abone/StandardDetay.asp?STDNO=54084&amp;SiraNo=3" TargetMode="External"/><Relationship Id="rId36" Type="http://schemas.openxmlformats.org/officeDocument/2006/relationships/hyperlink" Target="http://tse.gov.tr/Turkish/Abone/StandardDetay.asp?STDNO=53364&amp;SiraNo=12" TargetMode="External"/><Relationship Id="rId10" Type="http://schemas.openxmlformats.org/officeDocument/2006/relationships/hyperlink" Target="http://tse.gov.tr/Turkish/Abone/StandardDetay.asp?STDNO=68790&amp;SiraNo=2" TargetMode="External"/><Relationship Id="rId19" Type="http://schemas.openxmlformats.org/officeDocument/2006/relationships/hyperlink" Target="http://tse.gov.tr/Turkish/Abone/StandardDetay.asp?STDNO=51959&amp;SiraNo=1" TargetMode="External"/><Relationship Id="rId31" Type="http://schemas.openxmlformats.org/officeDocument/2006/relationships/hyperlink" Target="http://tse.gov.tr/Turkish/Abone/StandardDetay.asp?STDNO=51959&amp;SiraNo=1" TargetMode="External"/><Relationship Id="rId44"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tse.gov.tr/Turkish/Abone/StandardDetay.asp?STDNO=54083&amp;SiraNo=2" TargetMode="External"/><Relationship Id="rId22" Type="http://schemas.openxmlformats.org/officeDocument/2006/relationships/hyperlink" Target="http://tse.gov.tr/Turkish/Abone/StandardDetay.asp?STDNO=54083&amp;SiraNo=2" TargetMode="External"/><Relationship Id="rId27" Type="http://schemas.openxmlformats.org/officeDocument/2006/relationships/hyperlink" Target="http://tse.gov.tr/Turkish/Abone/StandardDetay.asp?STDNO=51215&amp;SiraNo=2" TargetMode="External"/><Relationship Id="rId30" Type="http://schemas.openxmlformats.org/officeDocument/2006/relationships/hyperlink" Target="http://tse.gov.tr/Turkish/Abone/StandardDetay.asp?STDNO=53364&amp;SiraNo=12" TargetMode="External"/><Relationship Id="rId35" Type="http://schemas.openxmlformats.org/officeDocument/2006/relationships/hyperlink" Target="http://tse.gov.tr/Turkish/Abone/StandardDetay.asp?STDNO=66388&amp;SiraNo=7" TargetMode="External"/><Relationship Id="rId43" Type="http://schemas.openxmlformats.org/officeDocument/2006/relationships/hyperlink" Target="http://tse.gov.tr/Turkish/Abone/StandardDetay.asp?STDNO=18597&amp;SiraNo=1" TargetMode="Externa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tse.gov.tr/Turkish/Abone/StandardDetay.asp?STDNO=54083&amp;SiraNo=2" TargetMode="External"/><Relationship Id="rId17" Type="http://schemas.openxmlformats.org/officeDocument/2006/relationships/hyperlink" Target="http://tse.gov.tr/Turkish/Abone/StandardDetay.asp?STDNO=66387&amp;SiraNo=2" TargetMode="External"/><Relationship Id="rId25" Type="http://schemas.openxmlformats.org/officeDocument/2006/relationships/hyperlink" Target="http://tse.gov.tr/Turkish/Abone/StandardDetay.asp?STDNO=53364&amp;SiraNo=12" TargetMode="External"/><Relationship Id="rId33" Type="http://schemas.openxmlformats.org/officeDocument/2006/relationships/hyperlink" Target="http://tse.gov.tr/Turkish/Abone/StandardDetay.asp?STDNO=51215&amp;SiraNo=2" TargetMode="External"/><Relationship Id="rId38" Type="http://schemas.openxmlformats.org/officeDocument/2006/relationships/hyperlink" Target="http://tse.gov.tr/Turkish/Abone/StandardDetay.asp?STDNO=69166&amp;SiraNo=3" TargetMode="External"/><Relationship Id="rId46" Type="http://schemas.openxmlformats.org/officeDocument/2006/relationships/fontTable" Target="fontTable.xml"/><Relationship Id="rId20" Type="http://schemas.openxmlformats.org/officeDocument/2006/relationships/hyperlink" Target="http://tse.gov.tr/Turkish/Abone/StandardDetay.asp?STDNO=69166&amp;SiraNo=3" TargetMode="External"/><Relationship Id="rId41" Type="http://schemas.openxmlformats.org/officeDocument/2006/relationships/hyperlink" Target="http://tse.gov.tr/Turkish/Abone/StandardDetay.asp?STDNO=53364&amp;SiraNo=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DE1C97-5212-4E6F-86F7-925144C07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32</Pages>
  <Words>12233</Words>
  <Characters>69732</Characters>
  <Application>Microsoft Office Word</Application>
  <DocSecurity>0</DocSecurity>
  <Lines>581</Lines>
  <Paragraphs>163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81802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elif.tandircioglu</dc:creator>
  <cp:lastModifiedBy>Nurseda ERDOĞAN</cp:lastModifiedBy>
  <cp:revision>42</cp:revision>
  <cp:lastPrinted>2012-07-17T07:52:00Z</cp:lastPrinted>
  <dcterms:created xsi:type="dcterms:W3CDTF">2017-03-13T08:15:00Z</dcterms:created>
  <dcterms:modified xsi:type="dcterms:W3CDTF">2022-04-29T07:12:00Z</dcterms:modified>
</cp:coreProperties>
</file>