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B14" w:rsidRDefault="00673B14" w:rsidP="00F85932">
      <w:pPr>
        <w:pStyle w:val="3-NormalYaz"/>
        <w:spacing w:after="120" w:line="240" w:lineRule="exact"/>
        <w:rPr>
          <w:rFonts w:hAnsi="Times New Roman"/>
          <w:sz w:val="24"/>
          <w:szCs w:val="24"/>
        </w:rPr>
      </w:pPr>
      <w:bookmarkStart w:id="0" w:name="_GoBack"/>
      <w:bookmarkEnd w:id="0"/>
    </w:p>
    <w:p w:rsidR="00F13FA0" w:rsidRPr="00F85932" w:rsidRDefault="00F85932" w:rsidP="00F85932">
      <w:pPr>
        <w:pStyle w:val="3-NormalYaz"/>
        <w:spacing w:after="120" w:line="240" w:lineRule="exact"/>
        <w:rPr>
          <w:rFonts w:hAnsi="Times New Roman"/>
          <w:b/>
          <w:sz w:val="24"/>
          <w:szCs w:val="24"/>
        </w:rPr>
      </w:pPr>
      <w:r w:rsidRPr="00F85932">
        <w:rPr>
          <w:rFonts w:hAnsi="Times New Roman"/>
          <w:b/>
          <w:sz w:val="24"/>
          <w:szCs w:val="24"/>
        </w:rPr>
        <w:t>EK-1</w:t>
      </w:r>
    </w:p>
    <w:p w:rsidR="00F13FA0" w:rsidRDefault="00F13FA0" w:rsidP="00F13FA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F85932" w:rsidRDefault="00F85932" w:rsidP="00F85932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F8593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Yapı Malzemelerinin Tabi Olacağı Kriterler Hakkında Yönetmelik Çerçevesinde </w:t>
      </w:r>
      <w:r w:rsidRPr="00F8593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UKS </w:t>
      </w:r>
      <w:r w:rsidR="00673B14" w:rsidRPr="00F8593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Uluslararası Kalite Sistemleri</w:t>
      </w:r>
      <w:r w:rsidR="00673B1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ve Belgelendirme Ltd. Şti.’</w:t>
      </w:r>
      <w:proofErr w:type="spellStart"/>
      <w:r w:rsidR="00673B1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n</w:t>
      </w:r>
      <w:r w:rsidR="00673B14" w:rsidRPr="00F8593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in</w:t>
      </w:r>
      <w:proofErr w:type="spellEnd"/>
      <w:r w:rsidR="00673B14" w:rsidRPr="00F8593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F8593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Görevlendirme Kapsamı </w:t>
      </w:r>
    </w:p>
    <w:p w:rsidR="00F85932" w:rsidRPr="00F85932" w:rsidRDefault="00F85932" w:rsidP="00F85932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tbl>
      <w:tblPr>
        <w:tblW w:w="901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5"/>
        <w:gridCol w:w="1701"/>
        <w:gridCol w:w="1521"/>
        <w:gridCol w:w="2835"/>
        <w:gridCol w:w="1600"/>
      </w:tblGrid>
      <w:tr w:rsidR="00F85932" w:rsidRPr="00F85932" w:rsidTr="006236C1">
        <w:trPr>
          <w:trHeight w:val="510"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32" w:rsidRPr="00F85932" w:rsidRDefault="00F85932" w:rsidP="00F8593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8593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Komisyon Karar No.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32" w:rsidRPr="00F85932" w:rsidRDefault="00F85932" w:rsidP="00F8593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8593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Ürün(</w:t>
            </w:r>
            <w:proofErr w:type="spellStart"/>
            <w:r w:rsidRPr="00F8593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ler</w:t>
            </w:r>
            <w:proofErr w:type="spellEnd"/>
            <w:r w:rsidRPr="00F8593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)/ Kullanım Amacı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099" w:rsidRDefault="00F85932" w:rsidP="00F8593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8593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Uygun</w:t>
            </w:r>
          </w:p>
          <w:p w:rsidR="00F85932" w:rsidRPr="00F85932" w:rsidRDefault="00F85932" w:rsidP="00F8593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proofErr w:type="spellStart"/>
            <w:r w:rsidRPr="00F8593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luk</w:t>
            </w:r>
            <w:proofErr w:type="spellEnd"/>
            <w:r w:rsidRPr="00F8593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Teyit Sistemi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32" w:rsidRPr="00F85932" w:rsidRDefault="00F85932" w:rsidP="00F8593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859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Şartnameler </w:t>
            </w:r>
            <w:r w:rsidRPr="00F85932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zh-CN"/>
              </w:rPr>
              <w:t>(2)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932" w:rsidRPr="00F85932" w:rsidRDefault="00F85932" w:rsidP="00F8593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8593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Görevler</w:t>
            </w:r>
          </w:p>
        </w:tc>
      </w:tr>
      <w:tr w:rsidR="00F85932" w:rsidRPr="00F85932" w:rsidTr="006236C1">
        <w:trPr>
          <w:trHeight w:val="765"/>
          <w:jc w:val="center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32" w:rsidRPr="00F85932" w:rsidRDefault="00F85932" w:rsidP="00F8593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8593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YOK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32" w:rsidRPr="00F85932" w:rsidRDefault="00F85932" w:rsidP="00F8593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8593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Beton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32" w:rsidRPr="00F85932" w:rsidRDefault="00F85932" w:rsidP="00F8593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8593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Sistem 1+ </w:t>
            </w:r>
            <w:r w:rsidRPr="00F85932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zh-CN"/>
              </w:rPr>
              <w:t>(1)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32" w:rsidRPr="00F85932" w:rsidRDefault="00746943" w:rsidP="00F8593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hyperlink r:id="rId5" w:history="1">
              <w:r w:rsidR="00614C15">
                <w:rPr>
                  <w:rFonts w:ascii="Times New Roman" w:eastAsia="SimSun" w:hAnsi="Times New Roman" w:cs="Times New Roman"/>
                  <w:sz w:val="24"/>
                  <w:szCs w:val="24"/>
                  <w:lang w:eastAsia="zh-CN"/>
                </w:rPr>
                <w:t>TS EN 206</w:t>
              </w:r>
              <w:r w:rsidR="00F85932" w:rsidRPr="00F85932">
                <w:rPr>
                  <w:rFonts w:ascii="Times New Roman" w:eastAsia="SimSun" w:hAnsi="Times New Roman" w:cs="Times New Roman"/>
                  <w:sz w:val="24"/>
                  <w:szCs w:val="24"/>
                  <w:lang w:eastAsia="zh-CN"/>
                </w:rPr>
                <w:t xml:space="preserve"> </w:t>
              </w:r>
            </w:hyperlink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32" w:rsidRPr="00F85932" w:rsidRDefault="00F85932" w:rsidP="00F8593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8593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Ürün Belgelendirme Kuruluşu</w:t>
            </w:r>
          </w:p>
        </w:tc>
      </w:tr>
    </w:tbl>
    <w:p w:rsidR="00F85932" w:rsidRDefault="00F85932" w:rsidP="00F8593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85932" w:rsidRPr="00F85932" w:rsidRDefault="00F85932" w:rsidP="00F8593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85932" w:rsidRPr="00F85932" w:rsidRDefault="00F85932" w:rsidP="00F8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F85932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(1) Yapı Malzemelerinin Tabi Olacağı Kriterler Hakkında Yönetmeliğin 10 uncu maddesinin üçüncü fıkrasında yer alan “</w:t>
      </w:r>
      <w:r w:rsidRPr="00F85932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Yapı malzemelerinin tabi olacağı uygunluk teyit sistemi, AB Komisyon Kararları ile öngörülmemiş ise ulusal standarda tabi ürünlerin uygunluk teyit sistemi 1+  kabul edilir.</w:t>
      </w:r>
      <w:r w:rsidRPr="00F85932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” hüküm gereğince bu ürünlerin uygunluk teyit sistemi 1+ kabul edilmektedir.</w:t>
      </w:r>
    </w:p>
    <w:p w:rsidR="00F85932" w:rsidRPr="00F85932" w:rsidRDefault="00F85932" w:rsidP="00F85932">
      <w:pPr>
        <w:tabs>
          <w:tab w:val="left" w:pos="271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F85932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ab/>
      </w:r>
    </w:p>
    <w:p w:rsidR="00F85932" w:rsidRPr="00F85932" w:rsidRDefault="00F85932" w:rsidP="00F8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  <w:r w:rsidRPr="00F85932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 xml:space="preserve">(2) TS EN 206 belgelendirmesi “TS EN 206: Beton - </w:t>
      </w:r>
      <w:r w:rsidRPr="00F85932">
        <w:rPr>
          <w:rFonts w:ascii="Times New Roman" w:eastAsia="SimSun" w:hAnsi="Times New Roman" w:cs="Times New Roman" w:hint="eastAsia"/>
          <w:i/>
          <w:sz w:val="24"/>
          <w:szCs w:val="24"/>
          <w:lang w:eastAsia="zh-CN"/>
        </w:rPr>
        <w:t>Ö</w:t>
      </w:r>
      <w:r w:rsidRPr="00F85932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zellik, performans, imalat ve uygunluk” standardının ve “TS 13515: TS EN 206’nın uygulamasına y</w:t>
      </w:r>
      <w:r w:rsidRPr="00F85932">
        <w:rPr>
          <w:rFonts w:ascii="Times New Roman" w:eastAsia="SimSun" w:hAnsi="Times New Roman" w:cs="Times New Roman" w:hint="eastAsia"/>
          <w:i/>
          <w:sz w:val="24"/>
          <w:szCs w:val="24"/>
          <w:lang w:eastAsia="zh-CN"/>
        </w:rPr>
        <w:t>ö</w:t>
      </w:r>
      <w:r w:rsidRPr="00F85932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 xml:space="preserve">nelik tamamlayıcı </w:t>
      </w:r>
      <w:proofErr w:type="spellStart"/>
      <w:r w:rsidRPr="00F85932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standard”ın</w:t>
      </w:r>
      <w:proofErr w:type="spellEnd"/>
      <w:r w:rsidRPr="00F85932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 xml:space="preserve"> şartlarına göre yapılacaktır.</w:t>
      </w:r>
    </w:p>
    <w:p w:rsidR="00F13FA0" w:rsidRPr="008971E1" w:rsidRDefault="00F13FA0" w:rsidP="008971E1">
      <w:pPr>
        <w:rPr>
          <w:rFonts w:ascii="Times New Roman" w:hAnsi="Times New Roman" w:cs="Times New Roman"/>
          <w:sz w:val="24"/>
          <w:szCs w:val="24"/>
        </w:rPr>
      </w:pPr>
    </w:p>
    <w:sectPr w:rsidR="00F13FA0" w:rsidRPr="008971E1" w:rsidSect="00FC7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356"/>
    <w:rsid w:val="00023C24"/>
    <w:rsid w:val="0005530A"/>
    <w:rsid w:val="0006430A"/>
    <w:rsid w:val="000A2693"/>
    <w:rsid w:val="000C6FED"/>
    <w:rsid w:val="00101EA7"/>
    <w:rsid w:val="001559DF"/>
    <w:rsid w:val="00192D14"/>
    <w:rsid w:val="001C0965"/>
    <w:rsid w:val="002D498C"/>
    <w:rsid w:val="002D7DE3"/>
    <w:rsid w:val="002E6D3F"/>
    <w:rsid w:val="003308B2"/>
    <w:rsid w:val="0037692F"/>
    <w:rsid w:val="00444533"/>
    <w:rsid w:val="00466AA8"/>
    <w:rsid w:val="004B4C29"/>
    <w:rsid w:val="004D01C4"/>
    <w:rsid w:val="00513181"/>
    <w:rsid w:val="005422BE"/>
    <w:rsid w:val="00590099"/>
    <w:rsid w:val="005F09D2"/>
    <w:rsid w:val="00614C15"/>
    <w:rsid w:val="0066698F"/>
    <w:rsid w:val="00673B14"/>
    <w:rsid w:val="006B661F"/>
    <w:rsid w:val="006F2356"/>
    <w:rsid w:val="006F53C4"/>
    <w:rsid w:val="007215DE"/>
    <w:rsid w:val="00742BD1"/>
    <w:rsid w:val="00746943"/>
    <w:rsid w:val="00764A96"/>
    <w:rsid w:val="00766B4F"/>
    <w:rsid w:val="007A299D"/>
    <w:rsid w:val="007B2433"/>
    <w:rsid w:val="007D1C0B"/>
    <w:rsid w:val="00821073"/>
    <w:rsid w:val="00872450"/>
    <w:rsid w:val="00891639"/>
    <w:rsid w:val="008971E1"/>
    <w:rsid w:val="008D7920"/>
    <w:rsid w:val="00936F51"/>
    <w:rsid w:val="009A6A1C"/>
    <w:rsid w:val="00A06AD8"/>
    <w:rsid w:val="00A173AF"/>
    <w:rsid w:val="00A47188"/>
    <w:rsid w:val="00A94165"/>
    <w:rsid w:val="00AC3E03"/>
    <w:rsid w:val="00AF6C6D"/>
    <w:rsid w:val="00B21551"/>
    <w:rsid w:val="00B3734F"/>
    <w:rsid w:val="00B55560"/>
    <w:rsid w:val="00B67C86"/>
    <w:rsid w:val="00B73F8C"/>
    <w:rsid w:val="00BC1CAA"/>
    <w:rsid w:val="00BC3EF4"/>
    <w:rsid w:val="00BC653C"/>
    <w:rsid w:val="00BD1D7A"/>
    <w:rsid w:val="00C76B7B"/>
    <w:rsid w:val="00CE3207"/>
    <w:rsid w:val="00D12583"/>
    <w:rsid w:val="00DC28B8"/>
    <w:rsid w:val="00E11BF1"/>
    <w:rsid w:val="00E242B1"/>
    <w:rsid w:val="00F13FA0"/>
    <w:rsid w:val="00F149FF"/>
    <w:rsid w:val="00F85932"/>
    <w:rsid w:val="00FC57B9"/>
    <w:rsid w:val="00FC734C"/>
    <w:rsid w:val="00FE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FA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-Baslk">
    <w:name w:val="1-Baslık"/>
    <w:rsid w:val="006F2356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2-OrtaBaslk">
    <w:name w:val="2-Orta Baslık"/>
    <w:rsid w:val="006F2356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rsid w:val="006F2356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NormalWeb">
    <w:name w:val="Normal (Web)"/>
    <w:basedOn w:val="Normal"/>
    <w:unhideWhenUsed/>
    <w:rsid w:val="00F13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F13F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FA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-Baslk">
    <w:name w:val="1-Baslık"/>
    <w:rsid w:val="006F2356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2-OrtaBaslk">
    <w:name w:val="2-Orta Baslık"/>
    <w:rsid w:val="006F2356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rsid w:val="006F2356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NormalWeb">
    <w:name w:val="Normal (Web)"/>
    <w:basedOn w:val="Normal"/>
    <w:unhideWhenUsed/>
    <w:rsid w:val="00F13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F13F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6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se.org.tr/TSEIntWeb/Standard/Standard/Standard.aspx?0811180511151080511041191101040550471051021200881110431131040730880711051070740821120690790881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Afacan</dc:creator>
  <cp:lastModifiedBy>Kübra DÖNMEZ</cp:lastModifiedBy>
  <cp:revision>15</cp:revision>
  <cp:lastPrinted>2017-02-27T07:54:00Z</cp:lastPrinted>
  <dcterms:created xsi:type="dcterms:W3CDTF">2017-02-13T13:01:00Z</dcterms:created>
  <dcterms:modified xsi:type="dcterms:W3CDTF">2017-04-12T06:29:00Z</dcterms:modified>
</cp:coreProperties>
</file>